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760DD10F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76D202DE">
        <w:rPr>
          <w:rFonts w:ascii="Tahoma" w:hAnsi="Tahoma" w:cs="Tahoma"/>
          <w:b/>
          <w:bCs/>
        </w:rPr>
        <w:t>Załącznik 1</w:t>
      </w:r>
      <w:r w:rsidR="00104ABA">
        <w:rPr>
          <w:rFonts w:ascii="Tahoma" w:hAnsi="Tahoma" w:cs="Tahoma"/>
          <w:b/>
          <w:bCs/>
        </w:rPr>
        <w:t>.</w:t>
      </w:r>
      <w:r w:rsidR="00D84AD9">
        <w:rPr>
          <w:rFonts w:ascii="Tahoma" w:hAnsi="Tahoma" w:cs="Tahoma"/>
          <w:b/>
          <w:bCs/>
        </w:rPr>
        <w:t>2</w:t>
      </w:r>
      <w:r w:rsidR="002A6F8B">
        <w:rPr>
          <w:rFonts w:ascii="Tahoma" w:hAnsi="Tahoma" w:cs="Tahoma"/>
          <w:b/>
          <w:bCs/>
        </w:rPr>
        <w:t>2</w:t>
      </w:r>
    </w:p>
    <w:p w14:paraId="19B52394" w14:textId="520A7D68" w:rsidR="00200170" w:rsidRPr="00B673BB" w:rsidRDefault="00E96441" w:rsidP="000A73E2">
      <w:pPr>
        <w:rPr>
          <w:rFonts w:ascii="Tahoma" w:hAnsi="Tahoma" w:cs="Tahoma"/>
          <w:b/>
          <w:bCs/>
        </w:rPr>
      </w:pPr>
      <w:r w:rsidRPr="00E96441">
        <w:rPr>
          <w:rFonts w:ascii="Tahoma" w:hAnsi="Tahoma" w:cs="Tahoma"/>
          <w:b/>
          <w:bCs/>
        </w:rPr>
        <w:t>Wdrożenie NAS</w:t>
      </w:r>
      <w:r w:rsidR="00D84AD9">
        <w:rPr>
          <w:rFonts w:ascii="Tahoma" w:hAnsi="Tahoma" w:cs="Tahoma"/>
          <w:b/>
          <w:bCs/>
        </w:rPr>
        <w:t xml:space="preserve"> dla OT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55"/>
        <w:gridCol w:w="2259"/>
        <w:gridCol w:w="6514"/>
      </w:tblGrid>
      <w:tr w:rsidR="00E96441" w:rsidRPr="00E96441" w14:paraId="7CE072CE" w14:textId="77777777" w:rsidTr="677E9B74">
        <w:tc>
          <w:tcPr>
            <w:tcW w:w="855" w:type="dxa"/>
            <w:vAlign w:val="center"/>
            <w:hideMark/>
          </w:tcPr>
          <w:p w14:paraId="603AE18D" w14:textId="77777777" w:rsidR="00E96441" w:rsidRPr="00E96441" w:rsidRDefault="00E96441" w:rsidP="00657E3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6441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59" w:type="dxa"/>
            <w:vAlign w:val="center"/>
            <w:hideMark/>
          </w:tcPr>
          <w:p w14:paraId="4DEBD12A" w14:textId="77777777" w:rsidR="00E96441" w:rsidRPr="00E96441" w:rsidRDefault="00E96441" w:rsidP="00657E3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6441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514" w:type="dxa"/>
            <w:hideMark/>
          </w:tcPr>
          <w:p w14:paraId="6AC40428" w14:textId="77777777" w:rsidR="00E96441" w:rsidRPr="00E96441" w:rsidRDefault="00E96441" w:rsidP="00657E3E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96441">
              <w:rPr>
                <w:rFonts w:ascii="Tahoma" w:hAnsi="Tahoma" w:cs="Tahoma"/>
                <w:b/>
                <w:bCs/>
              </w:rPr>
              <w:t>Wymaganie minimalne</w:t>
            </w:r>
          </w:p>
        </w:tc>
      </w:tr>
      <w:tr w:rsidR="00E96441" w:rsidRPr="00E96441" w14:paraId="2C22DF72" w14:textId="77777777" w:rsidTr="677E9B74">
        <w:tc>
          <w:tcPr>
            <w:tcW w:w="855" w:type="dxa"/>
            <w:vAlign w:val="center"/>
            <w:hideMark/>
          </w:tcPr>
          <w:p w14:paraId="49A147D7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</w:t>
            </w:r>
          </w:p>
        </w:tc>
        <w:tc>
          <w:tcPr>
            <w:tcW w:w="2259" w:type="dxa"/>
            <w:vAlign w:val="center"/>
            <w:hideMark/>
          </w:tcPr>
          <w:p w14:paraId="4B4DD873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514" w:type="dxa"/>
            <w:hideMark/>
          </w:tcPr>
          <w:p w14:paraId="657FEB99" w14:textId="17D16160" w:rsidR="00E96441" w:rsidRPr="00E96441" w:rsidRDefault="00C6172D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77E9B74">
              <w:rPr>
                <w:rFonts w:ascii="Tahoma" w:hAnsi="Tahoma" w:cs="Tahoma"/>
              </w:rPr>
              <w:t>Przedmiotem zamówienia jest wykonanie usługi wdrożenia urządzenia typu NAS (Network Attached Storage), obejmującej jego instalację, konfigurację, uruchomienie oraz integrację z elementami infrastruktury objętej tym samym zamówieniem, w szczególności z serwerem HA, infrastrukturą sieciową, systemem IDS/IPS OT, sondami monitorowania OT oraz systemem zasilania awaryjnego, w zakresie niezbędnym do uruchomienia i prawidłowej eksploatacji dostarczonego rozwiązania zgodnie z wymaganiami OPZ i funkcjonalnością oferowanego urządzenia.</w:t>
            </w:r>
          </w:p>
          <w:p w14:paraId="04758959" w14:textId="4EB8882B" w:rsidR="00E96441" w:rsidRPr="00E96441" w:rsidRDefault="51236EAD" w:rsidP="677E9B74">
            <w:pPr>
              <w:spacing w:line="276" w:lineRule="auto"/>
              <w:jc w:val="both"/>
            </w:pPr>
            <w:r w:rsidRPr="677E9B74">
              <w:rPr>
                <w:rFonts w:ascii="Tahoma" w:eastAsia="Tahoma" w:hAnsi="Tahoma" w:cs="Tahoma"/>
              </w:rPr>
              <w:t>Wykonawca zobowiązany jest do realizacji usługi w sposób zapewniający osiągnięcie przez urządzenie NAS gotowości eksploatacyjnej w środowisku Zamawiającego, rozumianej jako poprawne działanie urządzenia, usług danych, mechanizmów ochrony danych, dostępu administracyjnego oraz współpracy z elementami infrastruktury objętej zamówieniem.</w:t>
            </w:r>
          </w:p>
        </w:tc>
      </w:tr>
      <w:tr w:rsidR="00E96441" w:rsidRPr="00E96441" w14:paraId="12CF329D" w14:textId="77777777" w:rsidTr="677E9B74">
        <w:tc>
          <w:tcPr>
            <w:tcW w:w="855" w:type="dxa"/>
            <w:vAlign w:val="center"/>
            <w:hideMark/>
          </w:tcPr>
          <w:p w14:paraId="50E2D029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2</w:t>
            </w:r>
          </w:p>
        </w:tc>
        <w:tc>
          <w:tcPr>
            <w:tcW w:w="2259" w:type="dxa"/>
            <w:vAlign w:val="center"/>
            <w:hideMark/>
          </w:tcPr>
          <w:p w14:paraId="28589421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Zakres wdrożenia</w:t>
            </w:r>
          </w:p>
        </w:tc>
        <w:tc>
          <w:tcPr>
            <w:tcW w:w="6514" w:type="dxa"/>
            <w:hideMark/>
          </w:tcPr>
          <w:p w14:paraId="69378AA8" w14:textId="27D37081" w:rsidR="00E96441" w:rsidRPr="00E96441" w:rsidRDefault="00C6172D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 xml:space="preserve">Zakres wdrożenia obejmuje w szczególności instalację fizyczną urządzenia, montaż w szafie rack, podłączenie do zasilania awaryjnego i infrastruktury sieciowej, konfigurację przestrzeni dyskowej, usług udostępniania danych, mechanizmów bezpieczeństwa, monitoringu, ochrony danych oraz wykonanie integracji z pozostałymi elementami infrastruktury objętej zamówieniem, w zakresie wynikającym z OPZ, dokumentacji producenta oraz </w:t>
            </w:r>
            <w:r w:rsidRPr="76D202DE">
              <w:rPr>
                <w:rFonts w:ascii="Tahoma" w:hAnsi="Tahoma" w:cs="Tahoma"/>
              </w:rPr>
              <w:lastRenderedPageBreak/>
              <w:t>funkcjonalności zaoferowanego urządzenia wraz z przeprowadzeniem niezbędnych testów, sporządzeniem dokumentacji powdrożeniowej i przekazaniem rozwiązania do eksploatacji.</w:t>
            </w:r>
          </w:p>
        </w:tc>
      </w:tr>
      <w:tr w:rsidR="00E96441" w:rsidRPr="00E96441" w14:paraId="25F3C3BA" w14:textId="77777777" w:rsidTr="677E9B74">
        <w:tc>
          <w:tcPr>
            <w:tcW w:w="855" w:type="dxa"/>
            <w:vAlign w:val="center"/>
            <w:hideMark/>
          </w:tcPr>
          <w:p w14:paraId="31D573DF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lastRenderedPageBreak/>
              <w:t>3</w:t>
            </w:r>
          </w:p>
        </w:tc>
        <w:tc>
          <w:tcPr>
            <w:tcW w:w="2259" w:type="dxa"/>
            <w:vAlign w:val="center"/>
            <w:hideMark/>
          </w:tcPr>
          <w:p w14:paraId="64CB0CBF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Instalacja fizyczna i montaż</w:t>
            </w:r>
          </w:p>
        </w:tc>
        <w:tc>
          <w:tcPr>
            <w:tcW w:w="6514" w:type="dxa"/>
            <w:hideMark/>
          </w:tcPr>
          <w:p w14:paraId="5CB4FA50" w14:textId="0934ECBD" w:rsidR="00E96441" w:rsidRPr="00E96441" w:rsidRDefault="00E46A5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przeprowadzenia instalacji fizycznej urządzenia NAS, jego montażu w szafie teleinformatycznej w ramach zamówienia oraz wykonania wszystkich czynności technicznych niezbędnych do prawidłowego i bezpiecznego uruchomienia urządzenia zgodnie z wymaganiami producenta oraz założeniami infrastruktury zamawiającego.</w:t>
            </w:r>
          </w:p>
        </w:tc>
      </w:tr>
      <w:tr w:rsidR="00E96441" w:rsidRPr="00E96441" w14:paraId="22835264" w14:textId="77777777" w:rsidTr="677E9B74">
        <w:tc>
          <w:tcPr>
            <w:tcW w:w="855" w:type="dxa"/>
            <w:vAlign w:val="center"/>
            <w:hideMark/>
          </w:tcPr>
          <w:p w14:paraId="13A8894B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4</w:t>
            </w:r>
          </w:p>
        </w:tc>
        <w:tc>
          <w:tcPr>
            <w:tcW w:w="2259" w:type="dxa"/>
            <w:vAlign w:val="center"/>
            <w:hideMark/>
          </w:tcPr>
          <w:p w14:paraId="43A7CA1A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Podłączenie zasilania i sieci</w:t>
            </w:r>
          </w:p>
        </w:tc>
        <w:tc>
          <w:tcPr>
            <w:tcW w:w="6514" w:type="dxa"/>
            <w:hideMark/>
          </w:tcPr>
          <w:p w14:paraId="01FBAD8F" w14:textId="77777777" w:rsidR="00E96441" w:rsidRDefault="00E46A5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wykonania podłączenia urządzenia NAS do infrastruktury zasilania awaryjnego oraz do infrastruktury sieciowej objętej zamówieniem, w sposób zapewniający jego prawidłową, stabilną i bezpieczną pracę, z uwzględnieniem dostępnych interfejsów, wymagań producenta.</w:t>
            </w:r>
          </w:p>
          <w:p w14:paraId="170128B4" w14:textId="74F799FE" w:rsidR="002A1B1D" w:rsidRPr="00E96441" w:rsidRDefault="002A1B1D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2A1B1D">
              <w:rPr>
                <w:rFonts w:ascii="Tahoma" w:hAnsi="Tahoma" w:cs="Tahoma"/>
              </w:rPr>
              <w:t>Jeżeli dostarczony system zasilania awaryjnego oraz oferowany NAS wspierają komunikację w zakresie monitorowania stanu zasilania lub bezpiecznego zamykania urządzenia, Wykonawca zobowiązany jest skonfigurować taką współpracę w zakresie uzgodnionym z Zamawiającym. W przypadku braku możliwości technicznej wykonania takiej integracji Wykonawca zobowiązany jest wskazać ten fakt w dokumentacji powdrożeniowej.</w:t>
            </w:r>
          </w:p>
        </w:tc>
      </w:tr>
      <w:tr w:rsidR="00E96441" w:rsidRPr="00E96441" w14:paraId="26034154" w14:textId="77777777" w:rsidTr="677E9B74">
        <w:tc>
          <w:tcPr>
            <w:tcW w:w="855" w:type="dxa"/>
            <w:vAlign w:val="center"/>
            <w:hideMark/>
          </w:tcPr>
          <w:p w14:paraId="22FC875E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5</w:t>
            </w:r>
          </w:p>
        </w:tc>
        <w:tc>
          <w:tcPr>
            <w:tcW w:w="2259" w:type="dxa"/>
            <w:vAlign w:val="center"/>
            <w:hideMark/>
          </w:tcPr>
          <w:p w14:paraId="4CE1EE19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podstawowa urządzenia NAS</w:t>
            </w:r>
          </w:p>
        </w:tc>
        <w:tc>
          <w:tcPr>
            <w:tcW w:w="6514" w:type="dxa"/>
            <w:hideMark/>
          </w:tcPr>
          <w:p w14:paraId="127823D4" w14:textId="359DCE33" w:rsidR="00E96441" w:rsidRPr="00E96441" w:rsidRDefault="00E46A5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 xml:space="preserve">W ramach wdrożenia wykonawca zobowiązany jest do przeprowadzenia podstawowej konfiguracji urządzenia NAS, obejmującej co najmniej inicjalizację systemu, konfigurację ustawień administracyjnych i sieciowych, uruchomienie wymaganych funkcji zarządzania oraz przygotowanie urządzenia do pracy w środowisku zamawiającego zgodnie </w:t>
            </w:r>
            <w:r w:rsidRPr="76D202DE">
              <w:rPr>
                <w:rFonts w:ascii="Tahoma" w:hAnsi="Tahoma" w:cs="Tahoma"/>
              </w:rPr>
              <w:lastRenderedPageBreak/>
              <w:t>z wymaganiami producenta, wymaganiami OPZ oraz przeznaczeniem rozwiązania.</w:t>
            </w:r>
          </w:p>
        </w:tc>
      </w:tr>
      <w:tr w:rsidR="00E96441" w:rsidRPr="00E96441" w14:paraId="1952008A" w14:textId="77777777" w:rsidTr="677E9B74">
        <w:tc>
          <w:tcPr>
            <w:tcW w:w="855" w:type="dxa"/>
            <w:vAlign w:val="center"/>
            <w:hideMark/>
          </w:tcPr>
          <w:p w14:paraId="65EDE7AA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259" w:type="dxa"/>
            <w:vAlign w:val="center"/>
            <w:hideMark/>
          </w:tcPr>
          <w:p w14:paraId="72DD4EC7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przestrzeni dyskowej i usług danych</w:t>
            </w:r>
          </w:p>
        </w:tc>
        <w:tc>
          <w:tcPr>
            <w:tcW w:w="6514" w:type="dxa"/>
            <w:hideMark/>
          </w:tcPr>
          <w:p w14:paraId="1D3F3CBF" w14:textId="575077A9" w:rsidR="00E96441" w:rsidRPr="00E96441" w:rsidRDefault="0087551A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77E9B74">
              <w:rPr>
                <w:rFonts w:ascii="Tahoma" w:hAnsi="Tahoma" w:cs="Tahoma"/>
              </w:rPr>
              <w:t>W ramach wdrożenia wykonawca zobowiązany jest do wykonania konfiguracji przestrzeni dyskowej urządzenia NAS, obejmującej przygotowanie macierzy, grup dyskowych, wolumenów oraz zasobów udostępniania danych, a także uruchomienie wymaganych usług plikowych lub blokowych, w zakresie niezbędnym do zapewnienia prawidłowej, bezpiecznej i stabilnej współpracy z pozostałymi elementami infrastruktury objętej zamówieniem, w szczególności z serwerem HA oraz systemami bezpieczeństwa OT.</w:t>
            </w:r>
          </w:p>
          <w:p w14:paraId="2F242952" w14:textId="74DB18EB" w:rsidR="00E96441" w:rsidRPr="00E96441" w:rsidRDefault="66DBA71C" w:rsidP="677E9B74">
            <w:pPr>
              <w:spacing w:line="276" w:lineRule="auto"/>
              <w:jc w:val="both"/>
            </w:pPr>
            <w:r w:rsidRPr="677E9B74">
              <w:rPr>
                <w:rFonts w:ascii="Tahoma" w:eastAsia="Tahoma" w:hAnsi="Tahoma" w:cs="Tahoma"/>
              </w:rPr>
              <w:t>Konfiguracja przestrzeni dyskowej musi uwzględniać wymagania dotyczące odporności na awarie nośników danych, wydajności i przeznaczenia środowiska, w szczególności przez zastosowanie właściwego poziomu RAID lub rozwiązania równoważnego wspieranego przez producenta oferowanego urządzenia.</w:t>
            </w:r>
          </w:p>
        </w:tc>
      </w:tr>
      <w:tr w:rsidR="00E96441" w:rsidRPr="00E96441" w14:paraId="7E8E2528" w14:textId="77777777" w:rsidTr="677E9B74">
        <w:tc>
          <w:tcPr>
            <w:tcW w:w="855" w:type="dxa"/>
            <w:vAlign w:val="center"/>
            <w:hideMark/>
          </w:tcPr>
          <w:p w14:paraId="79EB682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7</w:t>
            </w:r>
          </w:p>
        </w:tc>
        <w:tc>
          <w:tcPr>
            <w:tcW w:w="2259" w:type="dxa"/>
            <w:vAlign w:val="center"/>
            <w:hideMark/>
          </w:tcPr>
          <w:p w14:paraId="57068417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Integracja z serwerem HA</w:t>
            </w:r>
          </w:p>
        </w:tc>
        <w:tc>
          <w:tcPr>
            <w:tcW w:w="6514" w:type="dxa"/>
            <w:hideMark/>
          </w:tcPr>
          <w:p w14:paraId="49575A7B" w14:textId="2A8855CF" w:rsidR="00E96441" w:rsidRPr="00E96441" w:rsidRDefault="00E46A51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77E9B74">
              <w:rPr>
                <w:rFonts w:ascii="Tahoma" w:hAnsi="Tahoma" w:cs="Tahoma"/>
              </w:rPr>
              <w:t>W ramach wdrożenia wykonawca zobowiązany jest do przeprowadzenia integracji urządzenia NAS z serwerem HA objętym tym samym zamówieniem, w zakresie niezbędnym do zapewnienia prawidłowej współpracy obu rozwiązań, udostępniania zasobów danych oraz osiągnięcia gotowości eksploatacyjnej środowiska zgodnie z wymaganiami OPZ, dokumentacją producentów i założeniami projektowymi zamawiającego.</w:t>
            </w:r>
          </w:p>
          <w:p w14:paraId="300658EC" w14:textId="3B7950FC" w:rsidR="00E96441" w:rsidRPr="00E96441" w:rsidRDefault="7DFA6D73" w:rsidP="677E9B74">
            <w:pPr>
              <w:spacing w:line="276" w:lineRule="auto"/>
              <w:jc w:val="both"/>
            </w:pPr>
            <w:r w:rsidRPr="677E9B74">
              <w:rPr>
                <w:rFonts w:ascii="Tahoma" w:eastAsia="Tahoma" w:hAnsi="Tahoma" w:cs="Tahoma"/>
              </w:rPr>
              <w:t>Wykonana integracja musi zostać zweryfikowana praktycznie w toku testów odbiorowych, w szczególności poprzez potwierdzenie dostępności i poprawnej obsługi zasobów danych przez serwer HA, zgodnie z architekturą wdrażanego środowiska.</w:t>
            </w:r>
          </w:p>
        </w:tc>
      </w:tr>
      <w:tr w:rsidR="00E96441" w:rsidRPr="00E96441" w14:paraId="005EC450" w14:textId="77777777" w:rsidTr="677E9B74">
        <w:tc>
          <w:tcPr>
            <w:tcW w:w="855" w:type="dxa"/>
            <w:vAlign w:val="center"/>
            <w:hideMark/>
          </w:tcPr>
          <w:p w14:paraId="2E345E0D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lastRenderedPageBreak/>
              <w:t>8</w:t>
            </w:r>
          </w:p>
        </w:tc>
        <w:tc>
          <w:tcPr>
            <w:tcW w:w="2259" w:type="dxa"/>
            <w:vAlign w:val="center"/>
            <w:hideMark/>
          </w:tcPr>
          <w:p w14:paraId="2A08EF91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Integracja z systemami bezpieczeństwa OT i pozostałą infrastrukturą</w:t>
            </w:r>
          </w:p>
        </w:tc>
        <w:tc>
          <w:tcPr>
            <w:tcW w:w="6514" w:type="dxa"/>
            <w:hideMark/>
          </w:tcPr>
          <w:p w14:paraId="33DB5529" w14:textId="73BD4217" w:rsidR="00E96441" w:rsidRPr="00E96441" w:rsidRDefault="4919779E" w:rsidP="677E9B74">
            <w:pPr>
              <w:spacing w:line="276" w:lineRule="auto"/>
              <w:jc w:val="both"/>
            </w:pPr>
            <w:r w:rsidRPr="677E9B74">
              <w:rPr>
                <w:rFonts w:ascii="Tahoma" w:eastAsia="Tahoma" w:hAnsi="Tahoma" w:cs="Tahoma"/>
              </w:rPr>
              <w:t>W ramach wdrożenia wykonawca zobowiązany jest do zapewnienia współpracy urządzenia NAS z systemami bezpieczeństwa OT oraz pozostałymi elementami infrastruktury objętej zamówieniem, w szczególności z systemem IDS/IPS OT, sprzętowymi sondami monitorowania OT, stacją przesiadkową, infrastrukturą przełącznikową oraz systemem zasilania awaryjnego, w zakresie wynikającym z architektury środowiska, funkcjonalności oferowanego rozwiązania oraz celu wdrożenia.</w:t>
            </w:r>
          </w:p>
        </w:tc>
      </w:tr>
      <w:tr w:rsidR="00E96441" w:rsidRPr="00E96441" w14:paraId="1781994D" w14:textId="77777777" w:rsidTr="677E9B74">
        <w:tc>
          <w:tcPr>
            <w:tcW w:w="855" w:type="dxa"/>
            <w:vAlign w:val="center"/>
            <w:hideMark/>
          </w:tcPr>
          <w:p w14:paraId="4E9DF04D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9</w:t>
            </w:r>
          </w:p>
        </w:tc>
        <w:tc>
          <w:tcPr>
            <w:tcW w:w="2259" w:type="dxa"/>
            <w:vAlign w:val="center"/>
            <w:hideMark/>
          </w:tcPr>
          <w:p w14:paraId="1C189F81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sieciowa i wydajnościowa</w:t>
            </w:r>
          </w:p>
        </w:tc>
        <w:tc>
          <w:tcPr>
            <w:tcW w:w="6514" w:type="dxa"/>
            <w:hideMark/>
          </w:tcPr>
          <w:p w14:paraId="77ABDE71" w14:textId="37EA7F20" w:rsidR="00E96441" w:rsidRPr="00E96441" w:rsidRDefault="0087551A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przeprowadzenia konfiguracji sieciowej i wydajnościowej urządzenia NAS, obejmującej w szczególności konfigurację interfejsów sieciowych, mechanizmów redundancji lub agregacji połączeń, a także optymalizację parametrów transmisji danych, w zakresie niezbędnym do zapewnienia wysokiej niezawodności, stabilności oraz wydajnej współpracy z infrastrukturą sieciową i systemami objętymi zamówieniem.</w:t>
            </w:r>
          </w:p>
        </w:tc>
      </w:tr>
      <w:tr w:rsidR="00E96441" w:rsidRPr="00E96441" w14:paraId="3E060DE5" w14:textId="77777777" w:rsidTr="677E9B74">
        <w:tc>
          <w:tcPr>
            <w:tcW w:w="855" w:type="dxa"/>
            <w:vAlign w:val="center"/>
            <w:hideMark/>
          </w:tcPr>
          <w:p w14:paraId="61E2E96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10</w:t>
            </w:r>
          </w:p>
        </w:tc>
        <w:tc>
          <w:tcPr>
            <w:tcW w:w="2259" w:type="dxa"/>
            <w:vAlign w:val="center"/>
            <w:hideMark/>
          </w:tcPr>
          <w:p w14:paraId="591FEFE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Konfiguracja bezpieczeństwa i kontroli dostępu</w:t>
            </w:r>
          </w:p>
        </w:tc>
        <w:tc>
          <w:tcPr>
            <w:tcW w:w="6514" w:type="dxa"/>
            <w:hideMark/>
          </w:tcPr>
          <w:p w14:paraId="394242B6" w14:textId="6C08C9C5" w:rsidR="00E96441" w:rsidRPr="00E96441" w:rsidRDefault="00E46A5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przeprowadzenia konfiguracji mechanizmów bezpieczeństwa urządzenia NAS oraz kontroli dostępu do danych i funkcji administracyjnych, w szczególności w zakresie uwierzytelniania, autoryzacji, szyfrowania, nadawania uprawnień oraz zabezpieczenia dostępu administracyjnego, w sposób zapewniający bezpieczną eksploatację rozwiązania w środowisku IT/OT objętym zamówieniem.</w:t>
            </w:r>
          </w:p>
        </w:tc>
      </w:tr>
      <w:tr w:rsidR="00E96441" w:rsidRPr="00E96441" w14:paraId="3DB9A04F" w14:textId="77777777" w:rsidTr="677E9B74">
        <w:tc>
          <w:tcPr>
            <w:tcW w:w="855" w:type="dxa"/>
            <w:vAlign w:val="center"/>
            <w:hideMark/>
          </w:tcPr>
          <w:p w14:paraId="094FD28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11</w:t>
            </w:r>
          </w:p>
        </w:tc>
        <w:tc>
          <w:tcPr>
            <w:tcW w:w="2259" w:type="dxa"/>
            <w:vAlign w:val="center"/>
            <w:hideMark/>
          </w:tcPr>
          <w:p w14:paraId="564B36D7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 xml:space="preserve">Konfiguracja snapshotów, replikacji i </w:t>
            </w:r>
            <w:r w:rsidRPr="00E96441">
              <w:rPr>
                <w:rFonts w:ascii="Tahoma" w:hAnsi="Tahoma" w:cs="Tahoma"/>
              </w:rPr>
              <w:lastRenderedPageBreak/>
              <w:t>mechanizmów ochrony danych</w:t>
            </w:r>
          </w:p>
        </w:tc>
        <w:tc>
          <w:tcPr>
            <w:tcW w:w="6514" w:type="dxa"/>
            <w:hideMark/>
          </w:tcPr>
          <w:p w14:paraId="1E83B4BE" w14:textId="7DF7BA82" w:rsidR="00E96441" w:rsidRPr="00E96441" w:rsidRDefault="00E46A51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lastRenderedPageBreak/>
              <w:t xml:space="preserve">W ramach wdrożenia wykonawca zobowiązany jest do przeprowadzenia konfiguracji mechanizmów snapshotów, replikacji oraz pozostałych funkcji ochrony danych dostępnych w oferowanym rozwiązaniu, w zakresie </w:t>
            </w:r>
            <w:r w:rsidRPr="76D202DE">
              <w:rPr>
                <w:rFonts w:ascii="Tahoma" w:hAnsi="Tahoma" w:cs="Tahoma"/>
              </w:rPr>
              <w:lastRenderedPageBreak/>
              <w:t xml:space="preserve">niezbędnym do zapewnienia bezpieczeństwa, odtwarzalności i ciągłości dostępu do danych wykorzystywanych przez infrastrukturę objętą zamówieniem, zgodnie z wymaganiami OPZ, dokumentacją producenta oraz przeznaczeniem </w:t>
            </w:r>
            <w:r w:rsidR="00E77A39" w:rsidRPr="76D202DE">
              <w:rPr>
                <w:rFonts w:ascii="Tahoma" w:hAnsi="Tahoma" w:cs="Tahoma"/>
              </w:rPr>
              <w:t xml:space="preserve">dostarczonego w ramach zamówienia </w:t>
            </w:r>
            <w:r w:rsidRPr="76D202DE">
              <w:rPr>
                <w:rFonts w:ascii="Tahoma" w:hAnsi="Tahoma" w:cs="Tahoma"/>
              </w:rPr>
              <w:t>środowiska.</w:t>
            </w:r>
          </w:p>
        </w:tc>
      </w:tr>
      <w:tr w:rsidR="00E96441" w:rsidRPr="00E96441" w14:paraId="74884A21" w14:textId="77777777" w:rsidTr="677E9B74">
        <w:tc>
          <w:tcPr>
            <w:tcW w:w="855" w:type="dxa"/>
            <w:vAlign w:val="center"/>
            <w:hideMark/>
          </w:tcPr>
          <w:p w14:paraId="1547D4E3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lastRenderedPageBreak/>
              <w:t>12</w:t>
            </w:r>
          </w:p>
        </w:tc>
        <w:tc>
          <w:tcPr>
            <w:tcW w:w="2259" w:type="dxa"/>
            <w:vAlign w:val="center"/>
            <w:hideMark/>
          </w:tcPr>
          <w:p w14:paraId="7FBEC84D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Monitoring, logowanie i diagnostyka</w:t>
            </w:r>
          </w:p>
        </w:tc>
        <w:tc>
          <w:tcPr>
            <w:tcW w:w="6514" w:type="dxa"/>
            <w:hideMark/>
          </w:tcPr>
          <w:p w14:paraId="551728E2" w14:textId="79DC5E49" w:rsidR="00E96441" w:rsidRPr="00E96441" w:rsidRDefault="0087551A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skonfigurowania mechanizmów monitoringu, rejestrowania zdarzeń oraz diagnostyki urządzenia NAS, w zakresie niezbędnym do nadzoru nad jego pracą, wykrywania nieprawidłowości, analizy zdarzeń oraz wsparcia utrzymania i bezpiecznej eksploatacji rozwiązania w środowisku objętym zamówieniem, w tym konfiguracji przekazywania logów lub zdarzeń do monitorowania lub bezpieczeństwa dostarczonych w ramach niniejszego wdrożenia.</w:t>
            </w:r>
          </w:p>
        </w:tc>
      </w:tr>
      <w:tr w:rsidR="00E96441" w:rsidRPr="00E96441" w14:paraId="05E9B792" w14:textId="77777777" w:rsidTr="677E9B74">
        <w:tc>
          <w:tcPr>
            <w:tcW w:w="855" w:type="dxa"/>
            <w:vAlign w:val="center"/>
            <w:hideMark/>
          </w:tcPr>
          <w:p w14:paraId="2B90C0A3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13</w:t>
            </w:r>
          </w:p>
        </w:tc>
        <w:tc>
          <w:tcPr>
            <w:tcW w:w="2259" w:type="dxa"/>
            <w:vAlign w:val="center"/>
            <w:hideMark/>
          </w:tcPr>
          <w:p w14:paraId="6B3AEF6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Testy funkcjonalne, wydajnościowe i integracyjne</w:t>
            </w:r>
          </w:p>
        </w:tc>
        <w:tc>
          <w:tcPr>
            <w:tcW w:w="6514" w:type="dxa"/>
            <w:hideMark/>
          </w:tcPr>
          <w:p w14:paraId="4EFE1EA0" w14:textId="38A47D8E" w:rsidR="00E96441" w:rsidRPr="00E96441" w:rsidRDefault="0087551A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W ramach wdrożenia wykonawca zobowiązany jest do przeprowadzenia testów funkcjonalnych, wydajnościowych i integracyjnych urządzenia NAS, obejmujących co najmniej weryfikację poprawności konfiguracji, dostępności usług, poprawności dostępu administracyjnego, zapisu i odczytu danych, działania skonfigurowanych mechanizmów ochrony danych, współpracy z serwerem HA oraz współpracy z pozostałymi elementami infrastruktury objętej zamówieniem, a także sporządzenia i przekazania wyników tych testów.</w:t>
            </w:r>
          </w:p>
        </w:tc>
      </w:tr>
      <w:tr w:rsidR="00E96441" w:rsidRPr="00E96441" w14:paraId="0C3F766B" w14:textId="77777777" w:rsidTr="677E9B74">
        <w:tc>
          <w:tcPr>
            <w:tcW w:w="855" w:type="dxa"/>
            <w:vAlign w:val="center"/>
            <w:hideMark/>
          </w:tcPr>
          <w:p w14:paraId="72340E8A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14</w:t>
            </w:r>
          </w:p>
        </w:tc>
        <w:tc>
          <w:tcPr>
            <w:tcW w:w="2259" w:type="dxa"/>
            <w:vAlign w:val="center"/>
            <w:hideMark/>
          </w:tcPr>
          <w:p w14:paraId="521EAE4E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Dokumentacja powdrożeniowa</w:t>
            </w:r>
          </w:p>
        </w:tc>
        <w:tc>
          <w:tcPr>
            <w:tcW w:w="6514" w:type="dxa"/>
            <w:hideMark/>
          </w:tcPr>
          <w:p w14:paraId="423F83D2" w14:textId="04BAAD07" w:rsidR="00E96441" w:rsidRPr="00E96441" w:rsidRDefault="0087551A" w:rsidP="677E9B74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77E9B74">
              <w:rPr>
                <w:rFonts w:ascii="Tahoma" w:hAnsi="Tahoma" w:cs="Tahoma"/>
              </w:rPr>
              <w:t xml:space="preserve">W ramach wdrożenia wykonawca zobowiązany jest do opracowania i przekazania dokumentacji powdrożeniowej obejmującej co najmniej opis wykonanych prac, zastosowanej konfiguracji, adresacji i ustawień sieciowych, sposobu integracji z pozostałymi elementami infrastruktury objętej zamówieniem, wyników przeprowadzonych testów, wykazu utworzonych zasobów i uprawnień administracyjnych oraz informacji niezbędnych do </w:t>
            </w:r>
            <w:r w:rsidRPr="677E9B74">
              <w:rPr>
                <w:rFonts w:ascii="Tahoma" w:hAnsi="Tahoma" w:cs="Tahoma"/>
              </w:rPr>
              <w:lastRenderedPageBreak/>
              <w:t>prawidłowej eksploatacji, administrowania i odtworzenia konfiguracji rozwiązania.</w:t>
            </w:r>
          </w:p>
          <w:p w14:paraId="7E11CF02" w14:textId="64D67875" w:rsidR="00E96441" w:rsidRPr="00E96441" w:rsidRDefault="371BDDE3" w:rsidP="677E9B74">
            <w:pPr>
              <w:spacing w:line="276" w:lineRule="auto"/>
              <w:jc w:val="both"/>
            </w:pPr>
            <w:r w:rsidRPr="677E9B74">
              <w:rPr>
                <w:rFonts w:ascii="Tahoma" w:eastAsia="Tahoma" w:hAnsi="Tahoma" w:cs="Tahoma"/>
              </w:rPr>
              <w:t>Dokumentacja powdrożeniowa musi być sporządzona w sposób umożliwiający samodzielne administrowanie, utrzymanie, podstawową diagnostykę oraz odtworzenie konfiguracji rozwiązania przez Zamawiającego lub podmiot trzeci działający na jego zlecenie.</w:t>
            </w:r>
          </w:p>
        </w:tc>
      </w:tr>
      <w:tr w:rsidR="00E96441" w:rsidRPr="00E96441" w14:paraId="7F44033A" w14:textId="77777777" w:rsidTr="677E9B74">
        <w:tc>
          <w:tcPr>
            <w:tcW w:w="855" w:type="dxa"/>
            <w:vAlign w:val="center"/>
            <w:hideMark/>
          </w:tcPr>
          <w:p w14:paraId="13AAD3B1" w14:textId="43639FB3" w:rsidR="00E96441" w:rsidRPr="00E96441" w:rsidRDefault="00E96441" w:rsidP="00657E3E">
            <w:pPr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lastRenderedPageBreak/>
              <w:t>1</w:t>
            </w:r>
            <w:r w:rsidR="3BF60D72" w:rsidRPr="76D202DE">
              <w:rPr>
                <w:rFonts w:ascii="Tahoma" w:hAnsi="Tahoma" w:cs="Tahoma"/>
              </w:rPr>
              <w:t>5</w:t>
            </w:r>
          </w:p>
        </w:tc>
        <w:tc>
          <w:tcPr>
            <w:tcW w:w="2259" w:type="dxa"/>
            <w:vAlign w:val="center"/>
            <w:hideMark/>
          </w:tcPr>
          <w:p w14:paraId="1B87E580" w14:textId="77777777" w:rsidR="00E96441" w:rsidRPr="00E96441" w:rsidRDefault="00E96441" w:rsidP="00657E3E">
            <w:pPr>
              <w:rPr>
                <w:rFonts w:ascii="Tahoma" w:hAnsi="Tahoma" w:cs="Tahoma"/>
              </w:rPr>
            </w:pPr>
            <w:r w:rsidRPr="00E96441">
              <w:rPr>
                <w:rFonts w:ascii="Tahoma" w:hAnsi="Tahoma" w:cs="Tahoma"/>
              </w:rPr>
              <w:t>Warunki odbioru</w:t>
            </w:r>
          </w:p>
        </w:tc>
        <w:tc>
          <w:tcPr>
            <w:tcW w:w="6514" w:type="dxa"/>
            <w:hideMark/>
          </w:tcPr>
          <w:p w14:paraId="477C1BD1" w14:textId="59D544FB" w:rsidR="00E96441" w:rsidRPr="00E96441" w:rsidRDefault="006E0440" w:rsidP="76D202D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6D202DE">
              <w:rPr>
                <w:rFonts w:ascii="Tahoma" w:hAnsi="Tahoma" w:cs="Tahoma"/>
              </w:rPr>
              <w:t>Odbiór przedmiotu zamówienia nastąpi na podstawie protokołu odbioru po potwierdzeniu prawidłowego wykonania wszystkich prac wdrożeniowych, w szczególności instalacji, konfiguracji, uruchomienia, integracji lub konfiguracji współpracy z pozostałymi elementami infrastruktury objętej zamówieniem, przeprowadzenia testów z wynikiem pozytywnym, przekazania wymaganej dokumentacji powdrożeniowej, a także po potwierdzeniu osiągnięcia gotowości eksploatacyjnej rozwiązania zgodnie z wymaganiami OPZ.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06BD4" w14:textId="77777777" w:rsidR="005D5DB1" w:rsidRDefault="005D5DB1">
      <w:r>
        <w:separator/>
      </w:r>
    </w:p>
  </w:endnote>
  <w:endnote w:type="continuationSeparator" w:id="0">
    <w:p w14:paraId="2E5A3DE5" w14:textId="77777777" w:rsidR="005D5DB1" w:rsidRDefault="005D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73A43" w14:textId="77777777" w:rsidR="005D5DB1" w:rsidRDefault="005D5DB1">
      <w:r>
        <w:separator/>
      </w:r>
    </w:p>
  </w:footnote>
  <w:footnote w:type="continuationSeparator" w:id="0">
    <w:p w14:paraId="2C7FC690" w14:textId="77777777" w:rsidR="005D5DB1" w:rsidRDefault="005D5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5C40"/>
    <w:rsid w:val="00094EF6"/>
    <w:rsid w:val="000A73E2"/>
    <w:rsid w:val="000E21EF"/>
    <w:rsid w:val="000E45A5"/>
    <w:rsid w:val="0010162A"/>
    <w:rsid w:val="00104ABA"/>
    <w:rsid w:val="001259A8"/>
    <w:rsid w:val="001561C5"/>
    <w:rsid w:val="00200170"/>
    <w:rsid w:val="00214307"/>
    <w:rsid w:val="002571F6"/>
    <w:rsid w:val="002A1B1D"/>
    <w:rsid w:val="002A6F8B"/>
    <w:rsid w:val="002B08FC"/>
    <w:rsid w:val="002B40F4"/>
    <w:rsid w:val="002D4011"/>
    <w:rsid w:val="002D66BB"/>
    <w:rsid w:val="002E6BDD"/>
    <w:rsid w:val="002F66E8"/>
    <w:rsid w:val="00310274"/>
    <w:rsid w:val="003134FE"/>
    <w:rsid w:val="003165EB"/>
    <w:rsid w:val="0032350E"/>
    <w:rsid w:val="003816DA"/>
    <w:rsid w:val="00385FFB"/>
    <w:rsid w:val="003A52F3"/>
    <w:rsid w:val="00412555"/>
    <w:rsid w:val="0042606F"/>
    <w:rsid w:val="00467D28"/>
    <w:rsid w:val="00482EA3"/>
    <w:rsid w:val="004844AD"/>
    <w:rsid w:val="004E62F6"/>
    <w:rsid w:val="005115C2"/>
    <w:rsid w:val="00546177"/>
    <w:rsid w:val="0058722E"/>
    <w:rsid w:val="005A056A"/>
    <w:rsid w:val="005B7917"/>
    <w:rsid w:val="005D5DB1"/>
    <w:rsid w:val="005E22E2"/>
    <w:rsid w:val="00613739"/>
    <w:rsid w:val="00651DBC"/>
    <w:rsid w:val="00657E3E"/>
    <w:rsid w:val="00670180"/>
    <w:rsid w:val="006760F1"/>
    <w:rsid w:val="006D19B4"/>
    <w:rsid w:val="006E040C"/>
    <w:rsid w:val="006E0440"/>
    <w:rsid w:val="007021C9"/>
    <w:rsid w:val="007077F2"/>
    <w:rsid w:val="00735813"/>
    <w:rsid w:val="00760990"/>
    <w:rsid w:val="00761B48"/>
    <w:rsid w:val="00780D75"/>
    <w:rsid w:val="00786E0B"/>
    <w:rsid w:val="00863B80"/>
    <w:rsid w:val="00863D3F"/>
    <w:rsid w:val="00874310"/>
    <w:rsid w:val="0087551A"/>
    <w:rsid w:val="0088784C"/>
    <w:rsid w:val="008B2E44"/>
    <w:rsid w:val="008C4DE6"/>
    <w:rsid w:val="008D7C6A"/>
    <w:rsid w:val="00924460"/>
    <w:rsid w:val="009823C9"/>
    <w:rsid w:val="009A4587"/>
    <w:rsid w:val="009A5797"/>
    <w:rsid w:val="009B56F9"/>
    <w:rsid w:val="009B7B29"/>
    <w:rsid w:val="009C0B9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2C1C"/>
    <w:rsid w:val="00B066B2"/>
    <w:rsid w:val="00B371AE"/>
    <w:rsid w:val="00B37C91"/>
    <w:rsid w:val="00B546E9"/>
    <w:rsid w:val="00B615FE"/>
    <w:rsid w:val="00B619ED"/>
    <w:rsid w:val="00B673BB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0348"/>
    <w:rsid w:val="00C41A18"/>
    <w:rsid w:val="00C6172D"/>
    <w:rsid w:val="00C6529D"/>
    <w:rsid w:val="00C965EE"/>
    <w:rsid w:val="00CA4211"/>
    <w:rsid w:val="00CA518A"/>
    <w:rsid w:val="00CB53C1"/>
    <w:rsid w:val="00CC431D"/>
    <w:rsid w:val="00CF1AB9"/>
    <w:rsid w:val="00D77B78"/>
    <w:rsid w:val="00D84AD9"/>
    <w:rsid w:val="00DC0C56"/>
    <w:rsid w:val="00DD59C4"/>
    <w:rsid w:val="00E1663C"/>
    <w:rsid w:val="00E46A51"/>
    <w:rsid w:val="00E602B2"/>
    <w:rsid w:val="00E77A39"/>
    <w:rsid w:val="00E81AAD"/>
    <w:rsid w:val="00E82DDD"/>
    <w:rsid w:val="00E96441"/>
    <w:rsid w:val="00EA5546"/>
    <w:rsid w:val="00EB7791"/>
    <w:rsid w:val="00EE312E"/>
    <w:rsid w:val="00F25361"/>
    <w:rsid w:val="00F6134F"/>
    <w:rsid w:val="00F753C2"/>
    <w:rsid w:val="00F8620F"/>
    <w:rsid w:val="00FB5748"/>
    <w:rsid w:val="00FE3AD8"/>
    <w:rsid w:val="00FF5508"/>
    <w:rsid w:val="059C0F73"/>
    <w:rsid w:val="05C6AFB8"/>
    <w:rsid w:val="107AA333"/>
    <w:rsid w:val="12E25A35"/>
    <w:rsid w:val="1901C950"/>
    <w:rsid w:val="1CDABEDC"/>
    <w:rsid w:val="28F1233D"/>
    <w:rsid w:val="2992B8FB"/>
    <w:rsid w:val="2CCE54C1"/>
    <w:rsid w:val="35F4D680"/>
    <w:rsid w:val="371BDDE3"/>
    <w:rsid w:val="3BF60D72"/>
    <w:rsid w:val="4919779E"/>
    <w:rsid w:val="51236EAD"/>
    <w:rsid w:val="55A508EB"/>
    <w:rsid w:val="57A3CDD0"/>
    <w:rsid w:val="66DBA71C"/>
    <w:rsid w:val="677E9B74"/>
    <w:rsid w:val="6E62CF2A"/>
    <w:rsid w:val="76D202DE"/>
    <w:rsid w:val="7DFA6D73"/>
    <w:rsid w:val="7E26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1283</Words>
  <Characters>7702</Characters>
  <Application>Microsoft Office Word</Application>
  <DocSecurity>0</DocSecurity>
  <Lines>64</Lines>
  <Paragraphs>17</Paragraphs>
  <ScaleCrop>false</ScaleCrop>
  <Company>MRR</Company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16</cp:revision>
  <cp:lastPrinted>2018-03-26T09:55:00Z</cp:lastPrinted>
  <dcterms:created xsi:type="dcterms:W3CDTF">2026-03-27T13:00:00Z</dcterms:created>
  <dcterms:modified xsi:type="dcterms:W3CDTF">2026-07-19T18:03:00Z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