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2912F986" w:rsidR="000A73E2" w:rsidRPr="00B71F80" w:rsidRDefault="00B71F80" w:rsidP="00B71F80">
      <w:pPr>
        <w:jc w:val="right"/>
        <w:rPr>
          <w:rFonts w:ascii="Tahoma" w:hAnsi="Tahoma" w:cs="Tahoma"/>
          <w:b/>
          <w:bCs/>
        </w:rPr>
      </w:pPr>
      <w:r w:rsidRPr="66986F3F">
        <w:rPr>
          <w:rFonts w:ascii="Tahoma" w:hAnsi="Tahoma" w:cs="Tahoma"/>
          <w:b/>
          <w:bCs/>
        </w:rPr>
        <w:t>Załącznik nr 1</w:t>
      </w:r>
      <w:r w:rsidR="00E932CC">
        <w:rPr>
          <w:rFonts w:ascii="Tahoma" w:hAnsi="Tahoma" w:cs="Tahoma"/>
          <w:b/>
          <w:bCs/>
        </w:rPr>
        <w:t>.</w:t>
      </w:r>
      <w:r w:rsidR="00196DA7">
        <w:rPr>
          <w:rFonts w:ascii="Tahoma" w:hAnsi="Tahoma" w:cs="Tahoma"/>
          <w:b/>
          <w:bCs/>
        </w:rPr>
        <w:t>7</w:t>
      </w:r>
    </w:p>
    <w:p w14:paraId="19B52394" w14:textId="6DBD2A2B" w:rsidR="00200170" w:rsidRPr="00B71F80" w:rsidRDefault="006E29D9" w:rsidP="000A73E2">
      <w:pPr>
        <w:rPr>
          <w:rFonts w:ascii="Tahoma" w:hAnsi="Tahoma" w:cs="Tahoma"/>
          <w:b/>
          <w:bCs/>
        </w:rPr>
      </w:pPr>
      <w:r w:rsidRPr="006E29D9">
        <w:rPr>
          <w:rFonts w:ascii="Tahoma" w:hAnsi="Tahoma" w:cs="Tahoma"/>
          <w:b/>
          <w:bCs/>
        </w:rPr>
        <w:t xml:space="preserve">Wdrożenie serwera pod rozwiązania bezpieczeństwa </w:t>
      </w:r>
      <w:r>
        <w:rPr>
          <w:rFonts w:ascii="Tahoma" w:hAnsi="Tahoma" w:cs="Tahoma"/>
          <w:b/>
          <w:bCs/>
        </w:rPr>
        <w:t>IT</w:t>
      </w:r>
    </w:p>
    <w:tbl>
      <w:tblPr>
        <w:tblStyle w:val="Tabela-Siatka"/>
        <w:tblW w:w="0" w:type="auto"/>
        <w:tblLook w:val="04A0" w:firstRow="1" w:lastRow="0" w:firstColumn="1" w:lastColumn="0" w:noHBand="0" w:noVBand="1"/>
      </w:tblPr>
      <w:tblGrid>
        <w:gridCol w:w="988"/>
        <w:gridCol w:w="2835"/>
        <w:gridCol w:w="4817"/>
      </w:tblGrid>
      <w:tr w:rsidR="00D44A87" w:rsidRPr="00D44A87" w14:paraId="23094C2D" w14:textId="77777777" w:rsidTr="09657990">
        <w:tc>
          <w:tcPr>
            <w:tcW w:w="988" w:type="dxa"/>
            <w:vAlign w:val="center"/>
          </w:tcPr>
          <w:p w14:paraId="745242A7" w14:textId="77777777" w:rsidR="00D44A87" w:rsidRPr="00D44A87" w:rsidRDefault="00D44A87" w:rsidP="00D44A87">
            <w:pPr>
              <w:jc w:val="center"/>
              <w:rPr>
                <w:rFonts w:ascii="Tahoma" w:hAnsi="Tahoma" w:cs="Tahoma"/>
                <w:b/>
                <w:bCs/>
              </w:rPr>
            </w:pPr>
            <w:r w:rsidRPr="66986F3F">
              <w:rPr>
                <w:rFonts w:ascii="Tahoma" w:hAnsi="Tahoma" w:cs="Tahoma"/>
                <w:b/>
                <w:bCs/>
              </w:rPr>
              <w:t>L.p.</w:t>
            </w:r>
          </w:p>
        </w:tc>
        <w:tc>
          <w:tcPr>
            <w:tcW w:w="2835" w:type="dxa"/>
            <w:vAlign w:val="center"/>
          </w:tcPr>
          <w:p w14:paraId="12D3E5D3" w14:textId="77777777" w:rsidR="00D44A87" w:rsidRPr="00D44A87" w:rsidRDefault="00D44A87" w:rsidP="00D44A87">
            <w:pPr>
              <w:jc w:val="center"/>
              <w:rPr>
                <w:rFonts w:ascii="Tahoma" w:hAnsi="Tahoma" w:cs="Tahoma"/>
                <w:b/>
                <w:bCs/>
              </w:rPr>
            </w:pPr>
            <w:r w:rsidRPr="66986F3F">
              <w:rPr>
                <w:rFonts w:ascii="Tahoma" w:hAnsi="Tahoma" w:cs="Tahoma"/>
                <w:b/>
                <w:bCs/>
              </w:rPr>
              <w:t>Parametr</w:t>
            </w:r>
          </w:p>
        </w:tc>
        <w:tc>
          <w:tcPr>
            <w:tcW w:w="4817" w:type="dxa"/>
          </w:tcPr>
          <w:p w14:paraId="66248B85" w14:textId="77777777" w:rsidR="00D44A87" w:rsidRPr="00D44A87" w:rsidRDefault="00D44A87" w:rsidP="00D44A87">
            <w:pPr>
              <w:jc w:val="center"/>
              <w:rPr>
                <w:rFonts w:ascii="Tahoma" w:hAnsi="Tahoma" w:cs="Tahoma"/>
                <w:b/>
                <w:bCs/>
              </w:rPr>
            </w:pPr>
            <w:r w:rsidRPr="00D44A87">
              <w:rPr>
                <w:rFonts w:ascii="Tahoma" w:hAnsi="Tahoma" w:cs="Tahoma"/>
                <w:b/>
                <w:bCs/>
              </w:rPr>
              <w:t>Wymagania minimalne</w:t>
            </w:r>
          </w:p>
        </w:tc>
      </w:tr>
      <w:tr w:rsidR="00D44A87" w:rsidRPr="00D44A87" w14:paraId="6BA0DC26" w14:textId="77777777" w:rsidTr="09657990">
        <w:tc>
          <w:tcPr>
            <w:tcW w:w="988" w:type="dxa"/>
            <w:vAlign w:val="center"/>
          </w:tcPr>
          <w:p w14:paraId="36BC328A" w14:textId="77777777" w:rsidR="00D44A87" w:rsidRPr="00D44A87" w:rsidRDefault="00D44A87" w:rsidP="66986F3F">
            <w:pPr>
              <w:rPr>
                <w:rFonts w:ascii="Tahoma" w:hAnsi="Tahoma" w:cs="Tahoma"/>
              </w:rPr>
            </w:pPr>
            <w:r w:rsidRPr="66986F3F">
              <w:rPr>
                <w:rFonts w:ascii="Tahoma" w:hAnsi="Tahoma" w:cs="Tahoma"/>
              </w:rPr>
              <w:t>1</w:t>
            </w:r>
          </w:p>
        </w:tc>
        <w:tc>
          <w:tcPr>
            <w:tcW w:w="2835" w:type="dxa"/>
            <w:vAlign w:val="center"/>
          </w:tcPr>
          <w:p w14:paraId="6CEBA9F4" w14:textId="3719A027" w:rsidR="00D44A87" w:rsidRPr="00D44A87" w:rsidRDefault="00D44A87" w:rsidP="66986F3F">
            <w:pPr>
              <w:rPr>
                <w:rFonts w:ascii="Tahoma" w:hAnsi="Tahoma" w:cs="Tahoma"/>
              </w:rPr>
            </w:pPr>
            <w:r w:rsidRPr="66986F3F">
              <w:rPr>
                <w:rFonts w:ascii="Tahoma" w:hAnsi="Tahoma" w:cs="Tahoma"/>
              </w:rPr>
              <w:t>Przedmiot i zakres usługi wdrożenia serwer</w:t>
            </w:r>
            <w:r w:rsidR="00B57C24">
              <w:rPr>
                <w:rFonts w:ascii="Tahoma" w:hAnsi="Tahoma" w:cs="Tahoma"/>
              </w:rPr>
              <w:t>a</w:t>
            </w:r>
          </w:p>
        </w:tc>
        <w:tc>
          <w:tcPr>
            <w:tcW w:w="4817" w:type="dxa"/>
          </w:tcPr>
          <w:p w14:paraId="76B805BC" w14:textId="77777777" w:rsidR="00286D0D" w:rsidRPr="00286D0D" w:rsidRDefault="00286D0D" w:rsidP="00286D0D">
            <w:pPr>
              <w:spacing w:line="276" w:lineRule="auto"/>
              <w:jc w:val="both"/>
              <w:rPr>
                <w:rFonts w:ascii="Tahoma" w:hAnsi="Tahoma" w:cs="Tahoma"/>
              </w:rPr>
            </w:pPr>
            <w:r w:rsidRPr="00286D0D">
              <w:rPr>
                <w:rFonts w:ascii="Tahoma" w:hAnsi="Tahoma" w:cs="Tahoma"/>
              </w:rPr>
              <w:t>Przedmiotem zamówienia jest podstawowe wdrożenie sprzętowe jednego serwera dostarczonego w ramach niniejszego zamówienia.</w:t>
            </w:r>
          </w:p>
          <w:p w14:paraId="0CC0E646" w14:textId="77777777" w:rsidR="00286D0D" w:rsidRPr="00286D0D" w:rsidRDefault="00286D0D" w:rsidP="00286D0D">
            <w:pPr>
              <w:spacing w:line="276" w:lineRule="auto"/>
              <w:jc w:val="both"/>
              <w:rPr>
                <w:rFonts w:ascii="Tahoma" w:hAnsi="Tahoma" w:cs="Tahoma"/>
              </w:rPr>
            </w:pPr>
            <w:r w:rsidRPr="00286D0D">
              <w:rPr>
                <w:rFonts w:ascii="Tahoma" w:hAnsi="Tahoma" w:cs="Tahoma"/>
              </w:rPr>
              <w:t>Zakres usługi obejmuje:</w:t>
            </w:r>
          </w:p>
          <w:p w14:paraId="5F4ED156" w14:textId="77777777" w:rsidR="00286D0D"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 xml:space="preserve">weryfikację miejsca montażu, zasilania i dostępności wymaganych przyłączy; </w:t>
            </w:r>
          </w:p>
          <w:p w14:paraId="6DC1BC23" w14:textId="77777777" w:rsidR="00286D0D"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 xml:space="preserve">montaż serwera w szafie rack z wykorzystaniem dostarczonych szyn; </w:t>
            </w:r>
          </w:p>
          <w:p w14:paraId="3C5B7A22" w14:textId="77777777" w:rsidR="00286D0D"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 xml:space="preserve">podłączenie serwera do przygotowanych torów zasilających i wskazanych portów sieciowych; </w:t>
            </w:r>
          </w:p>
          <w:p w14:paraId="1C694817" w14:textId="77777777" w:rsidR="00286D0D"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 xml:space="preserve">aktualizację firmware, BIOS/UEFI i oprogramowania komponentów sprzętowych; </w:t>
            </w:r>
          </w:p>
          <w:p w14:paraId="0DFF56C0" w14:textId="77777777" w:rsidR="00286D0D"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 xml:space="preserve">konfigurację kontrolera RAID i lokalnych wolumenów logicznych; </w:t>
            </w:r>
          </w:p>
          <w:p w14:paraId="17AFC6AA" w14:textId="77777777" w:rsidR="00286D0D"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 xml:space="preserve">aktywację sprzętowych mechanizmów wymaganych do </w:t>
            </w:r>
            <w:r w:rsidRPr="00286D0D">
              <w:rPr>
                <w:rFonts w:ascii="Tahoma" w:hAnsi="Tahoma" w:cs="Tahoma"/>
              </w:rPr>
              <w:lastRenderedPageBreak/>
              <w:t xml:space="preserve">późniejszej instalacji platformy wirtualizacyjnej; </w:t>
            </w:r>
          </w:p>
          <w:p w14:paraId="4D65231A" w14:textId="77777777" w:rsidR="00286D0D"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 xml:space="preserve">konfigurację dedykowanego interfejsu zarządzającego serwerem; </w:t>
            </w:r>
          </w:p>
          <w:p w14:paraId="27E3DCF8" w14:textId="605AE193" w:rsidR="00D44A87" w:rsidRPr="00286D0D" w:rsidRDefault="00286D0D" w:rsidP="00286D0D">
            <w:pPr>
              <w:numPr>
                <w:ilvl w:val="0"/>
                <w:numId w:val="18"/>
              </w:numPr>
              <w:spacing w:line="276" w:lineRule="auto"/>
              <w:jc w:val="both"/>
              <w:rPr>
                <w:rFonts w:ascii="Tahoma" w:hAnsi="Tahoma" w:cs="Tahoma"/>
              </w:rPr>
            </w:pPr>
            <w:r w:rsidRPr="00286D0D">
              <w:rPr>
                <w:rFonts w:ascii="Tahoma" w:hAnsi="Tahoma" w:cs="Tahoma"/>
              </w:rPr>
              <w:t>przeprowadzenie podstawowych testów sprzętowyc</w:t>
            </w:r>
            <w:r>
              <w:rPr>
                <w:rFonts w:ascii="Tahoma" w:hAnsi="Tahoma" w:cs="Tahoma"/>
              </w:rPr>
              <w:t xml:space="preserve">h. </w:t>
            </w:r>
          </w:p>
        </w:tc>
      </w:tr>
      <w:tr w:rsidR="00D44A87" w:rsidRPr="00D44A87" w14:paraId="23501430" w14:textId="77777777" w:rsidTr="09657990">
        <w:tc>
          <w:tcPr>
            <w:tcW w:w="988" w:type="dxa"/>
            <w:vAlign w:val="center"/>
          </w:tcPr>
          <w:p w14:paraId="152A97A4" w14:textId="77777777" w:rsidR="00D44A87" w:rsidRPr="00D44A87" w:rsidRDefault="00D44A87" w:rsidP="66986F3F">
            <w:pPr>
              <w:rPr>
                <w:rFonts w:ascii="Tahoma" w:hAnsi="Tahoma" w:cs="Tahoma"/>
              </w:rPr>
            </w:pPr>
            <w:r w:rsidRPr="66986F3F">
              <w:rPr>
                <w:rFonts w:ascii="Tahoma" w:hAnsi="Tahoma" w:cs="Tahoma"/>
              </w:rPr>
              <w:lastRenderedPageBreak/>
              <w:t>2</w:t>
            </w:r>
          </w:p>
        </w:tc>
        <w:tc>
          <w:tcPr>
            <w:tcW w:w="2835" w:type="dxa"/>
            <w:vAlign w:val="center"/>
          </w:tcPr>
          <w:p w14:paraId="1E082F8B" w14:textId="46F21CAB" w:rsidR="00D44A87" w:rsidRPr="00D44A87" w:rsidRDefault="005129CB" w:rsidP="66986F3F">
            <w:pPr>
              <w:rPr>
                <w:rFonts w:ascii="Tahoma" w:hAnsi="Tahoma" w:cs="Tahoma"/>
              </w:rPr>
            </w:pPr>
            <w:r w:rsidRPr="005129CB">
              <w:rPr>
                <w:rFonts w:ascii="Tahoma" w:hAnsi="Tahoma" w:cs="Tahoma"/>
              </w:rPr>
              <w:t>Liczba i identyfikacja serwera objętego wdrożeniem</w:t>
            </w:r>
          </w:p>
        </w:tc>
        <w:tc>
          <w:tcPr>
            <w:tcW w:w="4817" w:type="dxa"/>
          </w:tcPr>
          <w:p w14:paraId="3B14AD7B" w14:textId="39EC6901" w:rsidR="00D44A87" w:rsidRPr="00D44A87" w:rsidRDefault="00B57C24" w:rsidP="66986F3F">
            <w:pPr>
              <w:spacing w:line="276" w:lineRule="auto"/>
              <w:jc w:val="both"/>
              <w:rPr>
                <w:rFonts w:ascii="Tahoma" w:hAnsi="Tahoma" w:cs="Tahoma"/>
              </w:rPr>
            </w:pPr>
            <w:r w:rsidRPr="00B57C24">
              <w:rPr>
                <w:rFonts w:ascii="Tahoma" w:hAnsi="Tahoma" w:cs="Tahoma"/>
              </w:rPr>
              <w:t>Usługa wdrożenia musi obejmować 1 serwer dostarczony w ramach niniejszego zamówienia.</w:t>
            </w:r>
          </w:p>
        </w:tc>
      </w:tr>
      <w:tr w:rsidR="00D44A87" w:rsidRPr="00D44A87" w14:paraId="1A26D76B" w14:textId="77777777" w:rsidTr="09657990">
        <w:tc>
          <w:tcPr>
            <w:tcW w:w="988" w:type="dxa"/>
            <w:vAlign w:val="center"/>
          </w:tcPr>
          <w:p w14:paraId="52233A5F" w14:textId="77777777" w:rsidR="00D44A87" w:rsidRPr="00D44A87" w:rsidRDefault="00D44A87" w:rsidP="66986F3F">
            <w:pPr>
              <w:rPr>
                <w:rFonts w:ascii="Tahoma" w:hAnsi="Tahoma" w:cs="Tahoma"/>
              </w:rPr>
            </w:pPr>
            <w:r w:rsidRPr="66986F3F">
              <w:rPr>
                <w:rFonts w:ascii="Tahoma" w:hAnsi="Tahoma" w:cs="Tahoma"/>
              </w:rPr>
              <w:t>3</w:t>
            </w:r>
          </w:p>
        </w:tc>
        <w:tc>
          <w:tcPr>
            <w:tcW w:w="2835" w:type="dxa"/>
            <w:vAlign w:val="center"/>
          </w:tcPr>
          <w:p w14:paraId="2C832C8C" w14:textId="77777777" w:rsidR="00D44A87" w:rsidRPr="00D44A87" w:rsidRDefault="00D44A87" w:rsidP="66986F3F">
            <w:pPr>
              <w:rPr>
                <w:rFonts w:ascii="Tahoma" w:hAnsi="Tahoma" w:cs="Tahoma"/>
              </w:rPr>
            </w:pPr>
            <w:r w:rsidRPr="66986F3F">
              <w:rPr>
                <w:rFonts w:ascii="Tahoma" w:hAnsi="Tahoma" w:cs="Tahoma"/>
              </w:rPr>
              <w:t>Analiza przedwdrożeniowa i weryfikacja gotowości środowiska</w:t>
            </w:r>
          </w:p>
        </w:tc>
        <w:tc>
          <w:tcPr>
            <w:tcW w:w="4817" w:type="dxa"/>
          </w:tcPr>
          <w:p w14:paraId="5DAEB491" w14:textId="77777777" w:rsidR="00286D0D" w:rsidRPr="00286D0D" w:rsidRDefault="00286D0D" w:rsidP="00286D0D">
            <w:pPr>
              <w:spacing w:line="276" w:lineRule="auto"/>
              <w:jc w:val="both"/>
              <w:rPr>
                <w:rFonts w:ascii="Tahoma" w:hAnsi="Tahoma" w:cs="Tahoma"/>
              </w:rPr>
            </w:pPr>
            <w:r w:rsidRPr="00286D0D">
              <w:rPr>
                <w:rFonts w:ascii="Tahoma" w:hAnsi="Tahoma" w:cs="Tahoma"/>
              </w:rPr>
              <w:t>Przed montażem Wykonawca zweryfikuje dostępność miejsca w szafie rack, odpowiednich torów zasilających, portów przełącznika oraz przewodów niezbędnych do podłączenia serwera.</w:t>
            </w:r>
          </w:p>
          <w:p w14:paraId="3F50CF20" w14:textId="521C31B2" w:rsidR="00C75332" w:rsidRPr="00D44A87" w:rsidRDefault="00286D0D" w:rsidP="66986F3F">
            <w:pPr>
              <w:spacing w:line="276" w:lineRule="auto"/>
              <w:jc w:val="both"/>
              <w:rPr>
                <w:rFonts w:ascii="Tahoma" w:hAnsi="Tahoma" w:cs="Tahoma"/>
              </w:rPr>
            </w:pPr>
            <w:r w:rsidRPr="00286D0D">
              <w:rPr>
                <w:rFonts w:ascii="Tahoma" w:hAnsi="Tahoma" w:cs="Tahoma"/>
              </w:rPr>
              <w:t>Zamawiający przed rozpoczęciem prac przekaże adres IP, maskę, bramę, identyfikator VLAN oraz inne dane niezbędne do konfiguracji dedykowanego interfejsu zarządzającego. Zakres nie obejmuje analizy pozostałych systemów objętych zamówieniem.</w:t>
            </w:r>
          </w:p>
        </w:tc>
      </w:tr>
      <w:tr w:rsidR="00D44A87" w:rsidRPr="00D44A87" w14:paraId="30B721AF" w14:textId="77777777" w:rsidTr="09657990">
        <w:tc>
          <w:tcPr>
            <w:tcW w:w="988" w:type="dxa"/>
            <w:vAlign w:val="center"/>
          </w:tcPr>
          <w:p w14:paraId="5F22E0B6" w14:textId="77777777" w:rsidR="00D44A87" w:rsidRPr="00D44A87" w:rsidRDefault="00D44A87" w:rsidP="66986F3F">
            <w:pPr>
              <w:rPr>
                <w:rFonts w:ascii="Tahoma" w:hAnsi="Tahoma" w:cs="Tahoma"/>
              </w:rPr>
            </w:pPr>
            <w:r w:rsidRPr="66986F3F">
              <w:rPr>
                <w:rFonts w:ascii="Tahoma" w:hAnsi="Tahoma" w:cs="Tahoma"/>
              </w:rPr>
              <w:t>4</w:t>
            </w:r>
          </w:p>
        </w:tc>
        <w:tc>
          <w:tcPr>
            <w:tcW w:w="2835" w:type="dxa"/>
            <w:vAlign w:val="center"/>
          </w:tcPr>
          <w:p w14:paraId="581392D6" w14:textId="4EAE78FA" w:rsidR="00D44A87" w:rsidRPr="00D44A87" w:rsidRDefault="00D44A87" w:rsidP="66986F3F">
            <w:pPr>
              <w:rPr>
                <w:rFonts w:ascii="Tahoma" w:hAnsi="Tahoma" w:cs="Tahoma"/>
              </w:rPr>
            </w:pPr>
            <w:r w:rsidRPr="66986F3F">
              <w:rPr>
                <w:rFonts w:ascii="Tahoma" w:hAnsi="Tahoma" w:cs="Tahoma"/>
              </w:rPr>
              <w:t xml:space="preserve">Opracowanie projektu technicznego wdrożenia </w:t>
            </w:r>
            <w:r w:rsidR="00B57C24">
              <w:rPr>
                <w:rFonts w:ascii="Tahoma" w:hAnsi="Tahoma" w:cs="Tahoma"/>
              </w:rPr>
              <w:t>serwera</w:t>
            </w:r>
          </w:p>
        </w:tc>
        <w:tc>
          <w:tcPr>
            <w:tcW w:w="4817" w:type="dxa"/>
          </w:tcPr>
          <w:p w14:paraId="01F50B17" w14:textId="4A4EEC42" w:rsidR="00C75332" w:rsidRPr="00B57C24" w:rsidRDefault="00286D0D" w:rsidP="09657990">
            <w:pPr>
              <w:spacing w:line="276" w:lineRule="auto"/>
              <w:jc w:val="both"/>
              <w:rPr>
                <w:rFonts w:ascii="Tahoma" w:hAnsi="Tahoma" w:cs="Tahoma"/>
              </w:rPr>
            </w:pPr>
            <w:r w:rsidRPr="00286D0D">
              <w:rPr>
                <w:rFonts w:ascii="Tahoma" w:hAnsi="Tahoma" w:cs="Tahoma"/>
              </w:rPr>
              <w:t>Wykonawca przygotuje uproszczone zestawienie konfiguracyjne obejmujące: miejsce montażu serwera, sposób podłączenia zasilania, porty sieciowe, konfigurację RAID, adres dedykowanego interfejsu zarządzającego oraz wersje zainstalowanego firmware.</w:t>
            </w:r>
          </w:p>
        </w:tc>
      </w:tr>
      <w:tr w:rsidR="00D44A87" w:rsidRPr="00D44A87" w14:paraId="3ADE7A45" w14:textId="77777777" w:rsidTr="09657990">
        <w:tc>
          <w:tcPr>
            <w:tcW w:w="988" w:type="dxa"/>
            <w:vAlign w:val="center"/>
          </w:tcPr>
          <w:p w14:paraId="7C94167B" w14:textId="77777777" w:rsidR="00D44A87" w:rsidRPr="00D44A87" w:rsidRDefault="00D44A87" w:rsidP="66986F3F">
            <w:pPr>
              <w:rPr>
                <w:rFonts w:ascii="Tahoma" w:hAnsi="Tahoma" w:cs="Tahoma"/>
              </w:rPr>
            </w:pPr>
            <w:r w:rsidRPr="66986F3F">
              <w:rPr>
                <w:rFonts w:ascii="Tahoma" w:hAnsi="Tahoma" w:cs="Tahoma"/>
              </w:rPr>
              <w:lastRenderedPageBreak/>
              <w:t>5</w:t>
            </w:r>
          </w:p>
        </w:tc>
        <w:tc>
          <w:tcPr>
            <w:tcW w:w="2835" w:type="dxa"/>
            <w:vAlign w:val="center"/>
          </w:tcPr>
          <w:p w14:paraId="582F70B5" w14:textId="1901059B" w:rsidR="00D44A87" w:rsidRPr="00D44A87" w:rsidRDefault="00C75332" w:rsidP="66986F3F">
            <w:pPr>
              <w:rPr>
                <w:rFonts w:ascii="Tahoma" w:hAnsi="Tahoma" w:cs="Tahoma"/>
              </w:rPr>
            </w:pPr>
            <w:r w:rsidRPr="66986F3F">
              <w:rPr>
                <w:rFonts w:ascii="Tahoma" w:hAnsi="Tahoma" w:cs="Tahoma"/>
              </w:rPr>
              <w:t>Montaż serwer</w:t>
            </w:r>
            <w:r w:rsidR="00A35A32">
              <w:rPr>
                <w:rFonts w:ascii="Tahoma" w:hAnsi="Tahoma" w:cs="Tahoma"/>
              </w:rPr>
              <w:t>a</w:t>
            </w:r>
            <w:r w:rsidRPr="66986F3F">
              <w:rPr>
                <w:rFonts w:ascii="Tahoma" w:hAnsi="Tahoma" w:cs="Tahoma"/>
              </w:rPr>
              <w:t xml:space="preserve"> w szafie rack oraz podłączenie zasilania</w:t>
            </w:r>
          </w:p>
        </w:tc>
        <w:tc>
          <w:tcPr>
            <w:tcW w:w="4817" w:type="dxa"/>
          </w:tcPr>
          <w:p w14:paraId="406F0BF2" w14:textId="77777777" w:rsidR="00144F7A" w:rsidRPr="00144F7A" w:rsidRDefault="00144F7A" w:rsidP="00144F7A">
            <w:pPr>
              <w:spacing w:line="276" w:lineRule="auto"/>
              <w:jc w:val="both"/>
              <w:rPr>
                <w:rFonts w:ascii="Tahoma" w:hAnsi="Tahoma" w:cs="Tahoma"/>
              </w:rPr>
            </w:pPr>
            <w:r w:rsidRPr="00144F7A">
              <w:rPr>
                <w:rFonts w:ascii="Tahoma" w:hAnsi="Tahoma" w:cs="Tahoma"/>
              </w:rPr>
              <w:t>Usługa wdrożenia musi obejmować montaż serwera w szafie teleinformatycznej typu rack wskazanej przez Zamawiającego oraz wykonanie jego prawidłowego podłączenia do infrastruktury zasilającej Zamawiającego. Montaż musi zostać wykonany z wykorzystaniem elementów montażowych dostarczonych wraz z serwerem, w szczególności szyn montażowych, jeżeli są wymagane przez producenta.</w:t>
            </w:r>
          </w:p>
          <w:p w14:paraId="7F2A07FF" w14:textId="77777777" w:rsidR="00144F7A" w:rsidRPr="00144F7A" w:rsidRDefault="00144F7A" w:rsidP="00144F7A">
            <w:pPr>
              <w:spacing w:line="276" w:lineRule="auto"/>
              <w:jc w:val="both"/>
              <w:rPr>
                <w:rFonts w:ascii="Tahoma" w:hAnsi="Tahoma" w:cs="Tahoma"/>
              </w:rPr>
            </w:pPr>
            <w:r w:rsidRPr="00144F7A">
              <w:rPr>
                <w:rFonts w:ascii="Tahoma" w:hAnsi="Tahoma" w:cs="Tahoma"/>
              </w:rPr>
              <w:t>W ramach realizacji usługi Wykonawca musi uwzględnić instalację serwera zgodnie z wymaganiami producenta, zasadami bezpieczeństwa, z zachowaniem właściwego rozmieszczenia elementów w szafie, organizacji okablowania oraz zapewnieniem podłączenia zasilania.</w:t>
            </w:r>
          </w:p>
          <w:p w14:paraId="2F03ABB1" w14:textId="61983158" w:rsidR="00D44A87" w:rsidRPr="00144F7A" w:rsidRDefault="00144F7A" w:rsidP="09657990">
            <w:pPr>
              <w:spacing w:line="276" w:lineRule="auto"/>
              <w:jc w:val="both"/>
              <w:rPr>
                <w:rFonts w:ascii="Tahoma" w:hAnsi="Tahoma" w:cs="Tahoma"/>
              </w:rPr>
            </w:pPr>
            <w:r w:rsidRPr="00144F7A">
              <w:rPr>
                <w:rFonts w:ascii="Tahoma" w:hAnsi="Tahoma" w:cs="Tahoma"/>
              </w:rPr>
              <w:t>W ramach realizacji usługi Wykonawca zobowiązany jest również do uporządkowania i oznaczenia okablowania zasilającego i transmisyjnego w zakresie objętym wdrożeniem, a także do zapewnienia podłączenia redundantnych torów zasilania serwera, jeżeli wynika to z dostarczonej konfiguracji sprzętowej i architektury środowiska.</w:t>
            </w:r>
          </w:p>
        </w:tc>
      </w:tr>
      <w:tr w:rsidR="00D44A87" w:rsidRPr="00D44A87" w14:paraId="5CCAE81A" w14:textId="77777777" w:rsidTr="09657990">
        <w:tc>
          <w:tcPr>
            <w:tcW w:w="988" w:type="dxa"/>
            <w:vAlign w:val="center"/>
          </w:tcPr>
          <w:p w14:paraId="04058229" w14:textId="77777777" w:rsidR="00D44A87" w:rsidRPr="00D44A87" w:rsidRDefault="00D44A87" w:rsidP="66986F3F">
            <w:pPr>
              <w:rPr>
                <w:rFonts w:ascii="Tahoma" w:hAnsi="Tahoma" w:cs="Tahoma"/>
              </w:rPr>
            </w:pPr>
            <w:r w:rsidRPr="66986F3F">
              <w:rPr>
                <w:rFonts w:ascii="Tahoma" w:hAnsi="Tahoma" w:cs="Tahoma"/>
              </w:rPr>
              <w:t>6</w:t>
            </w:r>
          </w:p>
        </w:tc>
        <w:tc>
          <w:tcPr>
            <w:tcW w:w="2835" w:type="dxa"/>
            <w:vAlign w:val="center"/>
          </w:tcPr>
          <w:p w14:paraId="625F113F" w14:textId="77777777" w:rsidR="00D44A87" w:rsidRPr="00D44A87" w:rsidRDefault="00D44A87" w:rsidP="66986F3F">
            <w:pPr>
              <w:rPr>
                <w:rFonts w:ascii="Tahoma" w:hAnsi="Tahoma" w:cs="Tahoma"/>
              </w:rPr>
            </w:pPr>
            <w:r w:rsidRPr="66986F3F">
              <w:rPr>
                <w:rFonts w:ascii="Tahoma" w:hAnsi="Tahoma" w:cs="Tahoma"/>
              </w:rPr>
              <w:t>Aktualizacja firmware, BIOS/UEFI i komponentów serwerowych</w:t>
            </w:r>
          </w:p>
        </w:tc>
        <w:tc>
          <w:tcPr>
            <w:tcW w:w="4817" w:type="dxa"/>
          </w:tcPr>
          <w:p w14:paraId="5C248FB6" w14:textId="59EA840B" w:rsidR="00C75332" w:rsidRPr="00D44A87" w:rsidRDefault="1E4B2949" w:rsidP="09657990">
            <w:pPr>
              <w:spacing w:before="240" w:after="240" w:line="276" w:lineRule="auto"/>
              <w:jc w:val="both"/>
            </w:pPr>
            <w:r w:rsidRPr="09657990">
              <w:rPr>
                <w:rFonts w:ascii="Tahoma" w:eastAsia="Tahoma" w:hAnsi="Tahoma" w:cs="Tahoma"/>
              </w:rPr>
              <w:t>Usługa wdrożenia musi obejmować wykonanie aktualizacji oprogramowania układowego serwer</w:t>
            </w:r>
            <w:r w:rsidR="00B57C24">
              <w:rPr>
                <w:rFonts w:ascii="Tahoma" w:eastAsia="Tahoma" w:hAnsi="Tahoma" w:cs="Tahoma"/>
              </w:rPr>
              <w:t>a</w:t>
            </w:r>
            <w:r w:rsidRPr="09657990">
              <w:rPr>
                <w:rFonts w:ascii="Tahoma" w:eastAsia="Tahoma" w:hAnsi="Tahoma" w:cs="Tahoma"/>
              </w:rPr>
              <w:t xml:space="preserve">, w tym w szczególności firmware, BIOS/UEFI oraz oprogramowania komponentów sprzętowych takich jak kontrolery dyskowe, </w:t>
            </w:r>
            <w:r w:rsidRPr="09657990">
              <w:rPr>
                <w:rFonts w:ascii="Tahoma" w:eastAsia="Tahoma" w:hAnsi="Tahoma" w:cs="Tahoma"/>
              </w:rPr>
              <w:lastRenderedPageBreak/>
              <w:t>karty sieciowe i inne elementy wymagające aktualizacji.</w:t>
            </w:r>
          </w:p>
          <w:p w14:paraId="74257A1F" w14:textId="22522069" w:rsidR="00C75332" w:rsidRPr="00D44A87" w:rsidRDefault="1E4B2949" w:rsidP="09657990">
            <w:pPr>
              <w:spacing w:before="240" w:after="240" w:line="276" w:lineRule="auto"/>
              <w:jc w:val="both"/>
              <w:rPr>
                <w:rFonts w:ascii="Tahoma" w:eastAsia="Tahoma" w:hAnsi="Tahoma" w:cs="Tahoma"/>
              </w:rPr>
            </w:pPr>
            <w:r w:rsidRPr="09657990">
              <w:rPr>
                <w:rFonts w:ascii="Tahoma" w:eastAsia="Tahoma" w:hAnsi="Tahoma" w:cs="Tahoma"/>
              </w:rPr>
              <w:t>Aktualizacja musi zostać przeprowadzona zgodnie z zaleceniami producenta sprzętu, z wykorzystaniem wersji stabilnych, oficjalnie udostępnionych i wspieranych przez producenta na dzień realizacji wdrożenia, w sposób zapewniający poprawne, bezpieczne i wspierane działanie serwer</w:t>
            </w:r>
            <w:r w:rsidR="00A35A32">
              <w:rPr>
                <w:rFonts w:ascii="Tahoma" w:eastAsia="Tahoma" w:hAnsi="Tahoma" w:cs="Tahoma"/>
              </w:rPr>
              <w:t>a</w:t>
            </w:r>
            <w:r w:rsidRPr="09657990">
              <w:rPr>
                <w:rFonts w:ascii="Tahoma" w:eastAsia="Tahoma" w:hAnsi="Tahoma" w:cs="Tahoma"/>
              </w:rPr>
              <w:t xml:space="preserve"> </w:t>
            </w:r>
            <w:r w:rsidR="00766E39" w:rsidRPr="00766E39">
              <w:rPr>
                <w:rFonts w:ascii="Tahoma" w:eastAsia="Tahoma" w:hAnsi="Tahoma" w:cs="Tahoma"/>
              </w:rPr>
              <w:t>w środowisku produkcyjnym Zamawiającego</w:t>
            </w:r>
            <w:r w:rsidRPr="09657990">
              <w:rPr>
                <w:rFonts w:ascii="Tahoma" w:eastAsia="Tahoma" w:hAnsi="Tahoma" w:cs="Tahoma"/>
              </w:rPr>
              <w:t>.</w:t>
            </w:r>
          </w:p>
        </w:tc>
      </w:tr>
      <w:tr w:rsidR="00D44A87" w:rsidRPr="00D44A87" w14:paraId="15CB215B" w14:textId="77777777" w:rsidTr="09657990">
        <w:tc>
          <w:tcPr>
            <w:tcW w:w="988" w:type="dxa"/>
            <w:vAlign w:val="center"/>
          </w:tcPr>
          <w:p w14:paraId="6F371C90" w14:textId="77777777" w:rsidR="00D44A87" w:rsidRPr="00D44A87" w:rsidRDefault="00D44A87" w:rsidP="66986F3F">
            <w:pPr>
              <w:rPr>
                <w:rFonts w:ascii="Tahoma" w:hAnsi="Tahoma" w:cs="Tahoma"/>
              </w:rPr>
            </w:pPr>
            <w:r w:rsidRPr="66986F3F">
              <w:rPr>
                <w:rFonts w:ascii="Tahoma" w:hAnsi="Tahoma" w:cs="Tahoma"/>
              </w:rPr>
              <w:lastRenderedPageBreak/>
              <w:t>7</w:t>
            </w:r>
          </w:p>
        </w:tc>
        <w:tc>
          <w:tcPr>
            <w:tcW w:w="2835" w:type="dxa"/>
            <w:vAlign w:val="center"/>
          </w:tcPr>
          <w:p w14:paraId="304FA877" w14:textId="77777777" w:rsidR="00D44A87" w:rsidRPr="00D44A87" w:rsidRDefault="00D44A87" w:rsidP="66986F3F">
            <w:pPr>
              <w:rPr>
                <w:rFonts w:ascii="Tahoma" w:hAnsi="Tahoma" w:cs="Tahoma"/>
              </w:rPr>
            </w:pPr>
            <w:r w:rsidRPr="66986F3F">
              <w:rPr>
                <w:rFonts w:ascii="Tahoma" w:hAnsi="Tahoma" w:cs="Tahoma"/>
              </w:rPr>
              <w:t>Konfiguracja lokalnej przestrzeni dyskowej i kontrolera RAID</w:t>
            </w:r>
          </w:p>
        </w:tc>
        <w:tc>
          <w:tcPr>
            <w:tcW w:w="4817" w:type="dxa"/>
          </w:tcPr>
          <w:p w14:paraId="430B9B3E" w14:textId="77777777" w:rsidR="00D44A87" w:rsidRDefault="00D35748" w:rsidP="66986F3F">
            <w:pPr>
              <w:spacing w:line="276" w:lineRule="auto"/>
              <w:jc w:val="both"/>
              <w:rPr>
                <w:rFonts w:ascii="Tahoma" w:hAnsi="Tahoma" w:cs="Tahoma"/>
              </w:rPr>
            </w:pPr>
            <w:r w:rsidRPr="66986F3F">
              <w:rPr>
                <w:rFonts w:ascii="Tahoma" w:hAnsi="Tahoma" w:cs="Tahoma"/>
              </w:rPr>
              <w:t>Usługa wdrożenia musi obejmować konfigurację lokalnej przestrzeni dyskowej serwer</w:t>
            </w:r>
            <w:r w:rsidR="00B57C24">
              <w:rPr>
                <w:rFonts w:ascii="Tahoma" w:hAnsi="Tahoma" w:cs="Tahoma"/>
              </w:rPr>
              <w:t>a</w:t>
            </w:r>
            <w:r w:rsidRPr="66986F3F">
              <w:rPr>
                <w:rFonts w:ascii="Tahoma" w:hAnsi="Tahoma" w:cs="Tahoma"/>
              </w:rPr>
              <w:t xml:space="preserve"> oraz kontrolera RAID zgodnie z dostarczoną konfiguracją sprzętową i przeznaczeniem środowiska. W ramach realizacji usługi Wykonawca musi uwzględnić utworzenie odpowiednich wolumenów logicznych, </w:t>
            </w:r>
            <w:r w:rsidR="00C75332" w:rsidRPr="66986F3F">
              <w:rPr>
                <w:rFonts w:ascii="Tahoma" w:hAnsi="Tahoma" w:cs="Tahoma"/>
              </w:rPr>
              <w:t>konfigurację poziomów RAID zgodnych z dostarczoną konfiguracją sprzętową, wymaganiami producenta oraz projektem technicznym wdrożenia</w:t>
            </w:r>
            <w:r w:rsidRPr="66986F3F">
              <w:rPr>
                <w:rFonts w:ascii="Tahoma" w:hAnsi="Tahoma" w:cs="Tahoma"/>
              </w:rPr>
              <w:t>, weryfikację poprawności pracy nośników oraz przygotowanie lokalnej przestrzeni dyskowej do instalacji i pracy komponentów systemowych lub wirtualizacyjnych.</w:t>
            </w:r>
          </w:p>
          <w:p w14:paraId="7AFEA349" w14:textId="5FBA0146" w:rsidR="00B57C24" w:rsidRPr="00D44A87" w:rsidRDefault="00B57C24" w:rsidP="66986F3F">
            <w:pPr>
              <w:spacing w:line="276" w:lineRule="auto"/>
              <w:jc w:val="both"/>
              <w:rPr>
                <w:rFonts w:ascii="Tahoma" w:hAnsi="Tahoma" w:cs="Tahoma"/>
              </w:rPr>
            </w:pPr>
            <w:r w:rsidRPr="00B57C24">
              <w:rPr>
                <w:rFonts w:ascii="Tahoma" w:hAnsi="Tahoma" w:cs="Tahoma"/>
              </w:rPr>
              <w:t xml:space="preserve">Konfiguracja lokalnej przestrzeni dyskowej musi uwzględniać, że lokalne nośniki serwera przeznaczone są przede wszystkim na potrzeby warstwy wirtualizacyjnej, plików systemowych, logów lokalnych, plików tymczasowych oraz komponentów pomocniczych, natomiast zasoby przeznaczone do długoterminowego przechowywania kopii zapasowych, archiwów logów lub repozytoriów danych </w:t>
            </w:r>
            <w:r w:rsidRPr="00B57C24">
              <w:rPr>
                <w:rFonts w:ascii="Tahoma" w:hAnsi="Tahoma" w:cs="Tahoma"/>
              </w:rPr>
              <w:lastRenderedPageBreak/>
              <w:t>mogą być realizowane z wykorzystaniem systemu NAS dostarczanego w ramach zamówienia.</w:t>
            </w:r>
          </w:p>
        </w:tc>
      </w:tr>
      <w:tr w:rsidR="00D44A87" w:rsidRPr="00D44A87" w14:paraId="26FC49C7" w14:textId="77777777" w:rsidTr="09657990">
        <w:tc>
          <w:tcPr>
            <w:tcW w:w="988" w:type="dxa"/>
            <w:vAlign w:val="center"/>
          </w:tcPr>
          <w:p w14:paraId="2CCB6106" w14:textId="77777777" w:rsidR="00D44A87" w:rsidRPr="00D44A87" w:rsidRDefault="00D44A87" w:rsidP="66986F3F">
            <w:pPr>
              <w:rPr>
                <w:rFonts w:ascii="Tahoma" w:hAnsi="Tahoma" w:cs="Tahoma"/>
              </w:rPr>
            </w:pPr>
            <w:r w:rsidRPr="66986F3F">
              <w:rPr>
                <w:rFonts w:ascii="Tahoma" w:hAnsi="Tahoma" w:cs="Tahoma"/>
              </w:rPr>
              <w:t>8</w:t>
            </w:r>
          </w:p>
        </w:tc>
        <w:tc>
          <w:tcPr>
            <w:tcW w:w="2835" w:type="dxa"/>
            <w:vAlign w:val="center"/>
          </w:tcPr>
          <w:p w14:paraId="1155E92A" w14:textId="3B3DFCF5" w:rsidR="00D44A87" w:rsidRPr="00D44A87" w:rsidRDefault="005129CB" w:rsidP="66986F3F">
            <w:pPr>
              <w:rPr>
                <w:rFonts w:ascii="Tahoma" w:hAnsi="Tahoma" w:cs="Tahoma"/>
              </w:rPr>
            </w:pPr>
            <w:r w:rsidRPr="005129CB">
              <w:rPr>
                <w:rFonts w:ascii="Tahoma" w:hAnsi="Tahoma" w:cs="Tahoma"/>
              </w:rPr>
              <w:t>Przygotowanie serwera do instalacji i uruchomienia platformy wirtualizacyjnej</w:t>
            </w:r>
          </w:p>
        </w:tc>
        <w:tc>
          <w:tcPr>
            <w:tcW w:w="4817" w:type="dxa"/>
          </w:tcPr>
          <w:p w14:paraId="27DEBCC3" w14:textId="32AFAA1E" w:rsidR="00D44A87" w:rsidRPr="00B57C24" w:rsidRDefault="00286D0D" w:rsidP="66986F3F">
            <w:pPr>
              <w:spacing w:line="276" w:lineRule="auto"/>
              <w:jc w:val="both"/>
              <w:rPr>
                <w:rFonts w:ascii="Tahoma" w:eastAsia="Tahoma" w:hAnsi="Tahoma" w:cs="Tahoma"/>
              </w:rPr>
            </w:pPr>
            <w:r w:rsidRPr="00286D0D">
              <w:rPr>
                <w:rFonts w:ascii="Tahoma" w:eastAsia="Tahoma" w:hAnsi="Tahoma" w:cs="Tahoma"/>
              </w:rPr>
              <w:t>Przygotowanie serwera do późniejszej instalacji platformy wirtualizacyjnej obejmuje aktywację w BIOS/UEFI mechanizmów wirtualizacji procesora i innych wymaganych funkcji sprzętowych oraz przygotowanie lokalnego wolumenu logicznego przeznaczonego do instalacji hiperwizora.</w:t>
            </w:r>
          </w:p>
        </w:tc>
      </w:tr>
      <w:tr w:rsidR="00D44A87" w:rsidRPr="00D44A87" w14:paraId="5BFE0067" w14:textId="77777777" w:rsidTr="09657990">
        <w:tc>
          <w:tcPr>
            <w:tcW w:w="988" w:type="dxa"/>
            <w:vAlign w:val="center"/>
          </w:tcPr>
          <w:p w14:paraId="298ADAC8" w14:textId="2A8FFF40" w:rsidR="00D44A87" w:rsidRPr="00D44A87" w:rsidRDefault="00286D0D" w:rsidP="66986F3F">
            <w:pPr>
              <w:rPr>
                <w:rFonts w:ascii="Tahoma" w:hAnsi="Tahoma" w:cs="Tahoma"/>
              </w:rPr>
            </w:pPr>
            <w:r>
              <w:rPr>
                <w:rFonts w:ascii="Tahoma" w:hAnsi="Tahoma" w:cs="Tahoma"/>
              </w:rPr>
              <w:t>9</w:t>
            </w:r>
          </w:p>
        </w:tc>
        <w:tc>
          <w:tcPr>
            <w:tcW w:w="2835" w:type="dxa"/>
            <w:vAlign w:val="center"/>
          </w:tcPr>
          <w:p w14:paraId="4EF7E9E5" w14:textId="63E02D99" w:rsidR="00D44A87" w:rsidRPr="00D44A87" w:rsidRDefault="00B57C24" w:rsidP="66986F3F">
            <w:pPr>
              <w:rPr>
                <w:rFonts w:ascii="Tahoma" w:hAnsi="Tahoma" w:cs="Tahoma"/>
              </w:rPr>
            </w:pPr>
            <w:r w:rsidRPr="00B57C24">
              <w:rPr>
                <w:rFonts w:ascii="Tahoma" w:hAnsi="Tahoma" w:cs="Tahoma"/>
              </w:rPr>
              <w:t>Weryfikacja poprawności pracy środowiska po uruchomieniu</w:t>
            </w:r>
          </w:p>
        </w:tc>
        <w:tc>
          <w:tcPr>
            <w:tcW w:w="4817" w:type="dxa"/>
          </w:tcPr>
          <w:p w14:paraId="17D4DBB9" w14:textId="13E3BF1C" w:rsidR="00D44A87" w:rsidRPr="00D44A87" w:rsidRDefault="00286D0D" w:rsidP="66986F3F">
            <w:pPr>
              <w:spacing w:line="276" w:lineRule="auto"/>
              <w:jc w:val="both"/>
              <w:rPr>
                <w:rFonts w:ascii="Tahoma" w:hAnsi="Tahoma" w:cs="Tahoma"/>
              </w:rPr>
            </w:pPr>
            <w:r w:rsidRPr="00286D0D">
              <w:rPr>
                <w:rFonts w:ascii="Tahoma" w:hAnsi="Tahoma" w:cs="Tahoma"/>
              </w:rPr>
              <w:t>Wykonawca zweryfikuje poprawność uruchamiania serwera, stan podzespołów, pracę zasilaczy, kontrolera RAID, dysków, interfejsów sieciowych oraz dedykowanego interfejsu zarządzającego.</w:t>
            </w:r>
          </w:p>
        </w:tc>
      </w:tr>
      <w:tr w:rsidR="00D44A87" w:rsidRPr="00D44A87" w14:paraId="5D6F2D51" w14:textId="77777777" w:rsidTr="09657990">
        <w:tc>
          <w:tcPr>
            <w:tcW w:w="988" w:type="dxa"/>
            <w:vAlign w:val="center"/>
          </w:tcPr>
          <w:p w14:paraId="55DB084F" w14:textId="3D4D81B5" w:rsidR="00D44A87" w:rsidRPr="00D44A87" w:rsidRDefault="00D44A87" w:rsidP="66986F3F">
            <w:pPr>
              <w:rPr>
                <w:rFonts w:ascii="Tahoma" w:hAnsi="Tahoma" w:cs="Tahoma"/>
              </w:rPr>
            </w:pPr>
            <w:r w:rsidRPr="66986F3F">
              <w:rPr>
                <w:rFonts w:ascii="Tahoma" w:hAnsi="Tahoma" w:cs="Tahoma"/>
              </w:rPr>
              <w:t>1</w:t>
            </w:r>
            <w:r w:rsidR="00286D0D">
              <w:rPr>
                <w:rFonts w:ascii="Tahoma" w:hAnsi="Tahoma" w:cs="Tahoma"/>
              </w:rPr>
              <w:t>0</w:t>
            </w:r>
          </w:p>
        </w:tc>
        <w:tc>
          <w:tcPr>
            <w:tcW w:w="2835" w:type="dxa"/>
            <w:vAlign w:val="center"/>
          </w:tcPr>
          <w:p w14:paraId="4EDAB3E3" w14:textId="30F54D4A" w:rsidR="00D44A87" w:rsidRPr="00D44A87" w:rsidRDefault="00D44A87" w:rsidP="66986F3F">
            <w:pPr>
              <w:rPr>
                <w:rFonts w:ascii="Tahoma" w:hAnsi="Tahoma" w:cs="Tahoma"/>
              </w:rPr>
            </w:pPr>
            <w:r w:rsidRPr="66986F3F">
              <w:rPr>
                <w:rFonts w:ascii="Tahoma" w:hAnsi="Tahoma" w:cs="Tahoma"/>
              </w:rPr>
              <w:t>Konfiguracja interfejsów sieciowych</w:t>
            </w:r>
          </w:p>
        </w:tc>
        <w:tc>
          <w:tcPr>
            <w:tcW w:w="4817" w:type="dxa"/>
          </w:tcPr>
          <w:p w14:paraId="3733E89A" w14:textId="65080B26" w:rsidR="00144F7A" w:rsidRPr="00D44A87" w:rsidRDefault="00286D0D" w:rsidP="66986F3F">
            <w:pPr>
              <w:spacing w:line="276" w:lineRule="auto"/>
              <w:jc w:val="both"/>
              <w:rPr>
                <w:rFonts w:ascii="Tahoma" w:hAnsi="Tahoma" w:cs="Tahoma"/>
              </w:rPr>
            </w:pPr>
            <w:r w:rsidRPr="00286D0D">
              <w:rPr>
                <w:rFonts w:ascii="Tahoma" w:hAnsi="Tahoma" w:cs="Tahoma"/>
              </w:rPr>
              <w:t>Wykonawca podłączy fizyczne interfejsy sieciowe serwera do portów przełącznika wskazanych przez Zamawiającego i zweryfikuje uzyskanie połączenia na oczekiwanej prędkości.</w:t>
            </w:r>
          </w:p>
        </w:tc>
      </w:tr>
      <w:tr w:rsidR="00D44A87" w:rsidRPr="00D44A87" w14:paraId="4F3CC0C1" w14:textId="77777777" w:rsidTr="09657990">
        <w:tc>
          <w:tcPr>
            <w:tcW w:w="988" w:type="dxa"/>
            <w:vAlign w:val="center"/>
          </w:tcPr>
          <w:p w14:paraId="2B4AD3A9" w14:textId="0020DD9F" w:rsidR="00D44A87" w:rsidRPr="00D44A87" w:rsidRDefault="00D44A87" w:rsidP="66986F3F">
            <w:pPr>
              <w:rPr>
                <w:rFonts w:ascii="Tahoma" w:hAnsi="Tahoma" w:cs="Tahoma"/>
              </w:rPr>
            </w:pPr>
            <w:r w:rsidRPr="66986F3F">
              <w:rPr>
                <w:rFonts w:ascii="Tahoma" w:hAnsi="Tahoma" w:cs="Tahoma"/>
              </w:rPr>
              <w:t>1</w:t>
            </w:r>
            <w:r w:rsidR="00286D0D">
              <w:rPr>
                <w:rFonts w:ascii="Tahoma" w:hAnsi="Tahoma" w:cs="Tahoma"/>
              </w:rPr>
              <w:t>1</w:t>
            </w:r>
          </w:p>
        </w:tc>
        <w:tc>
          <w:tcPr>
            <w:tcW w:w="2835" w:type="dxa"/>
            <w:vAlign w:val="center"/>
          </w:tcPr>
          <w:p w14:paraId="70A6C76B" w14:textId="1BACE516" w:rsidR="00D44A87" w:rsidRPr="00D44A87" w:rsidRDefault="00D44A87" w:rsidP="66986F3F">
            <w:pPr>
              <w:rPr>
                <w:rFonts w:ascii="Tahoma" w:hAnsi="Tahoma" w:cs="Tahoma"/>
              </w:rPr>
            </w:pPr>
            <w:r w:rsidRPr="66986F3F">
              <w:rPr>
                <w:rFonts w:ascii="Tahoma" w:hAnsi="Tahoma" w:cs="Tahoma"/>
              </w:rPr>
              <w:t>Konfiguracja bezpiecznego dostępu administracyjnego i hardening</w:t>
            </w:r>
          </w:p>
        </w:tc>
        <w:tc>
          <w:tcPr>
            <w:tcW w:w="4817" w:type="dxa"/>
          </w:tcPr>
          <w:p w14:paraId="493D4995" w14:textId="3343A842" w:rsidR="0016010C" w:rsidRPr="00D44A87" w:rsidRDefault="00286D0D" w:rsidP="66986F3F">
            <w:pPr>
              <w:spacing w:line="276" w:lineRule="auto"/>
              <w:jc w:val="both"/>
              <w:rPr>
                <w:rFonts w:ascii="Tahoma" w:hAnsi="Tahoma" w:cs="Tahoma"/>
              </w:rPr>
            </w:pPr>
            <w:r w:rsidRPr="00286D0D">
              <w:rPr>
                <w:rFonts w:ascii="Tahoma" w:hAnsi="Tahoma" w:cs="Tahoma"/>
              </w:rPr>
              <w:t xml:space="preserve">Wykonawca wykona podstawowe zabezpieczenie dedykowanego interfejsu zarządzającego serwerem, obejmujące zmianę domyślnych danych dostępowych, utworzenie imiennego konta administratora, ograniczenie dostępu do wskazanej sieci zarządzającej oraz zastosowanie bezpiecznego protokołu </w:t>
            </w:r>
            <w:r w:rsidRPr="00286D0D">
              <w:rPr>
                <w:rFonts w:ascii="Tahoma" w:hAnsi="Tahoma" w:cs="Tahoma"/>
              </w:rPr>
              <w:lastRenderedPageBreak/>
              <w:t>HTTPS, jeżeli funkcjonalność ta jest dostępna.</w:t>
            </w:r>
          </w:p>
        </w:tc>
      </w:tr>
      <w:tr w:rsidR="00D44A87" w:rsidRPr="00D44A87" w14:paraId="1B7EFF10" w14:textId="77777777" w:rsidTr="09657990">
        <w:tc>
          <w:tcPr>
            <w:tcW w:w="988" w:type="dxa"/>
            <w:vAlign w:val="center"/>
          </w:tcPr>
          <w:p w14:paraId="68BB8DF8" w14:textId="20E8E207" w:rsidR="00D44A87" w:rsidRPr="00D44A87" w:rsidRDefault="00D44A87" w:rsidP="66986F3F">
            <w:pPr>
              <w:rPr>
                <w:rFonts w:ascii="Tahoma" w:hAnsi="Tahoma" w:cs="Tahoma"/>
              </w:rPr>
            </w:pPr>
            <w:r w:rsidRPr="66986F3F">
              <w:rPr>
                <w:rFonts w:ascii="Tahoma" w:hAnsi="Tahoma" w:cs="Tahoma"/>
              </w:rPr>
              <w:t>1</w:t>
            </w:r>
            <w:r w:rsidR="00286D0D">
              <w:rPr>
                <w:rFonts w:ascii="Tahoma" w:hAnsi="Tahoma" w:cs="Tahoma"/>
              </w:rPr>
              <w:t>2</w:t>
            </w:r>
          </w:p>
        </w:tc>
        <w:tc>
          <w:tcPr>
            <w:tcW w:w="2835" w:type="dxa"/>
            <w:vAlign w:val="center"/>
          </w:tcPr>
          <w:p w14:paraId="7E424579" w14:textId="77777777" w:rsidR="00D44A87" w:rsidRPr="00D44A87" w:rsidRDefault="00D44A87" w:rsidP="66986F3F">
            <w:pPr>
              <w:rPr>
                <w:rFonts w:ascii="Tahoma" w:hAnsi="Tahoma" w:cs="Tahoma"/>
              </w:rPr>
            </w:pPr>
            <w:r w:rsidRPr="66986F3F">
              <w:rPr>
                <w:rFonts w:ascii="Tahoma" w:hAnsi="Tahoma" w:cs="Tahoma"/>
              </w:rPr>
              <w:t>Konfiguracja synchronizacji czasu i podstawowych usług systemowych</w:t>
            </w:r>
          </w:p>
        </w:tc>
        <w:tc>
          <w:tcPr>
            <w:tcW w:w="4817" w:type="dxa"/>
          </w:tcPr>
          <w:p w14:paraId="4F701FC1" w14:textId="2FBF05D9" w:rsidR="00D44A87" w:rsidRPr="00D44A87" w:rsidRDefault="00FF5B5B" w:rsidP="66986F3F">
            <w:pPr>
              <w:spacing w:line="276" w:lineRule="auto"/>
              <w:jc w:val="both"/>
              <w:rPr>
                <w:rFonts w:ascii="Tahoma" w:hAnsi="Tahoma" w:cs="Tahoma"/>
              </w:rPr>
            </w:pPr>
            <w:r w:rsidRPr="09657990">
              <w:rPr>
                <w:rFonts w:ascii="Tahoma" w:hAnsi="Tahoma" w:cs="Tahoma"/>
              </w:rPr>
              <w:t>Usługa wdrożenia musi obejmować konfigurację synchronizacji czasu oraz podstawowych usług systemowych niezbędnych do prawidłowego funkcjonowania środowisk</w:t>
            </w:r>
            <w:r w:rsidR="002703D8">
              <w:rPr>
                <w:rFonts w:ascii="Tahoma" w:hAnsi="Tahoma" w:cs="Tahoma"/>
              </w:rPr>
              <w:t>a</w:t>
            </w:r>
            <w:r w:rsidRPr="09657990">
              <w:rPr>
                <w:rFonts w:ascii="Tahoma" w:hAnsi="Tahoma" w:cs="Tahoma"/>
              </w:rPr>
              <w:t xml:space="preserve">. W ramach realizacji usługi Wykonawca musi uwzględnić konfigurację mechanizmów synchronizacji czasu z wykorzystaniem oficjalnych źródeł czasu, a także konfigurację podstawowych usług systemowych wymaganych do stabilnej pracy platformy wirtualizacyjnej, </w:t>
            </w:r>
            <w:r w:rsidR="00766E39" w:rsidRPr="00766E39">
              <w:rPr>
                <w:rFonts w:ascii="Tahoma" w:hAnsi="Tahoma" w:cs="Tahoma"/>
              </w:rPr>
              <w:t>środowiska wirtualizacyjnego</w:t>
            </w:r>
            <w:r w:rsidR="00766E39">
              <w:rPr>
                <w:rFonts w:ascii="Tahoma" w:hAnsi="Tahoma" w:cs="Tahoma"/>
              </w:rPr>
              <w:t xml:space="preserve"> </w:t>
            </w:r>
            <w:r w:rsidRPr="09657990">
              <w:rPr>
                <w:rFonts w:ascii="Tahoma" w:hAnsi="Tahoma" w:cs="Tahoma"/>
              </w:rPr>
              <w:t>oraz mechanizmów zarządzania i monitorowania infrastruktury.</w:t>
            </w:r>
          </w:p>
        </w:tc>
      </w:tr>
      <w:tr w:rsidR="00766E39" w:rsidRPr="00D44A87" w14:paraId="79FFE262" w14:textId="77777777" w:rsidTr="09657990">
        <w:tc>
          <w:tcPr>
            <w:tcW w:w="988" w:type="dxa"/>
            <w:vAlign w:val="center"/>
          </w:tcPr>
          <w:p w14:paraId="124C0723" w14:textId="61BD33C8" w:rsidR="00766E39" w:rsidRPr="66986F3F" w:rsidRDefault="00766E39" w:rsidP="66986F3F">
            <w:pPr>
              <w:rPr>
                <w:rFonts w:ascii="Tahoma" w:hAnsi="Tahoma" w:cs="Tahoma"/>
              </w:rPr>
            </w:pPr>
            <w:r>
              <w:rPr>
                <w:rFonts w:ascii="Tahoma" w:hAnsi="Tahoma" w:cs="Tahoma"/>
              </w:rPr>
              <w:t>1</w:t>
            </w:r>
            <w:r w:rsidR="00286D0D">
              <w:rPr>
                <w:rFonts w:ascii="Tahoma" w:hAnsi="Tahoma" w:cs="Tahoma"/>
              </w:rPr>
              <w:t>3</w:t>
            </w:r>
          </w:p>
        </w:tc>
        <w:tc>
          <w:tcPr>
            <w:tcW w:w="2835" w:type="dxa"/>
            <w:vAlign w:val="center"/>
          </w:tcPr>
          <w:p w14:paraId="09BA8CEE" w14:textId="53F77A13" w:rsidR="00766E39" w:rsidRPr="66986F3F" w:rsidRDefault="00766E39" w:rsidP="66986F3F">
            <w:pPr>
              <w:rPr>
                <w:rFonts w:ascii="Tahoma" w:hAnsi="Tahoma" w:cs="Tahoma"/>
              </w:rPr>
            </w:pPr>
            <w:r w:rsidRPr="00766E39">
              <w:rPr>
                <w:rFonts w:ascii="Tahoma" w:hAnsi="Tahoma" w:cs="Tahoma"/>
              </w:rPr>
              <w:t>Konfiguracja zdalnego zarządzania i dostępu serwisowego</w:t>
            </w:r>
          </w:p>
        </w:tc>
        <w:tc>
          <w:tcPr>
            <w:tcW w:w="4817" w:type="dxa"/>
          </w:tcPr>
          <w:p w14:paraId="191500C1" w14:textId="77777777" w:rsidR="00766E39" w:rsidRDefault="00766E39" w:rsidP="66986F3F">
            <w:pPr>
              <w:spacing w:line="276" w:lineRule="auto"/>
              <w:jc w:val="both"/>
              <w:rPr>
                <w:rFonts w:ascii="Tahoma" w:hAnsi="Tahoma" w:cs="Tahoma"/>
              </w:rPr>
            </w:pPr>
            <w:r w:rsidRPr="00766E39">
              <w:rPr>
                <w:rFonts w:ascii="Tahoma" w:hAnsi="Tahoma" w:cs="Tahoma"/>
              </w:rPr>
              <w:t>Usługa wdrożenia musi obejmować konfigurację mechanizmów zdalnego zarządzania serwerem, zgodnie z funkcjonalnością dostarczonego sprzętu i przyjętymi zasadami bezpieczeństwa.</w:t>
            </w:r>
            <w:r w:rsidRPr="00766E39">
              <w:rPr>
                <w:rFonts w:ascii="Tahoma" w:hAnsi="Tahoma" w:cs="Tahoma"/>
              </w:rPr>
              <w:br/>
              <w:t>W ramach realizacji usługi Wykonawca musi uwzględnić aktywację i konfigurację dedykowanego interfejsu zarządzającego, nadanie parametrów sieciowych, ograniczenie dostępu administracyjnego do wskazanych adresów lub segmentów sieci, zmianę domyślnych ustawień bezpieczeństwa, a także weryfikację poprawności zdalnego dostępu na potrzeby eksploatacji i diagnostyki.</w:t>
            </w:r>
          </w:p>
          <w:p w14:paraId="54BD3750" w14:textId="5C749A47" w:rsidR="005129CB" w:rsidRPr="09657990" w:rsidRDefault="005129CB" w:rsidP="66986F3F">
            <w:pPr>
              <w:spacing w:line="276" w:lineRule="auto"/>
              <w:jc w:val="both"/>
              <w:rPr>
                <w:rFonts w:ascii="Tahoma" w:hAnsi="Tahoma" w:cs="Tahoma"/>
              </w:rPr>
            </w:pPr>
            <w:r w:rsidRPr="005129CB">
              <w:rPr>
                <w:rFonts w:ascii="Tahoma" w:hAnsi="Tahoma" w:cs="Tahoma"/>
              </w:rPr>
              <w:t xml:space="preserve">Jeżeli dostarczony serwer posiada lub wymaga dedykowanego oprogramowania, </w:t>
            </w:r>
            <w:r w:rsidRPr="005129CB">
              <w:rPr>
                <w:rFonts w:ascii="Tahoma" w:hAnsi="Tahoma" w:cs="Tahoma"/>
              </w:rPr>
              <w:lastRenderedPageBreak/>
              <w:t>konsoli, aplikacji lub narzędzia do zarządzania serwerem, Wykonawca zobowiązany jest do jego uruchomienia, podstawowej konfiguracji oraz przekazania Zamawiającemu informacji niezbędnych do jego użytkowania. Narzędzie to musi umożliwiać co najmniej monitorowanie podstawowego stanu serwera, dostęp do informacji o komponentach sprzętowych, obsługę alertów sprzętowych, weryfikację wersji firmware oraz wykonywanie czynności administracyjnych przewidzianych przez producenta sprzętu.</w:t>
            </w:r>
          </w:p>
        </w:tc>
      </w:tr>
      <w:tr w:rsidR="00D44A87" w:rsidRPr="00D44A87" w14:paraId="34B6FE4E" w14:textId="77777777" w:rsidTr="09657990">
        <w:tc>
          <w:tcPr>
            <w:tcW w:w="988" w:type="dxa"/>
            <w:vAlign w:val="center"/>
          </w:tcPr>
          <w:p w14:paraId="4F289941" w14:textId="1E65D28D" w:rsidR="00D44A87" w:rsidRPr="00D44A87" w:rsidRDefault="00286D0D" w:rsidP="66986F3F">
            <w:pPr>
              <w:rPr>
                <w:rFonts w:ascii="Tahoma" w:hAnsi="Tahoma" w:cs="Tahoma"/>
              </w:rPr>
            </w:pPr>
            <w:r>
              <w:rPr>
                <w:rFonts w:ascii="Tahoma" w:hAnsi="Tahoma" w:cs="Tahoma"/>
              </w:rPr>
              <w:t>14</w:t>
            </w:r>
          </w:p>
        </w:tc>
        <w:tc>
          <w:tcPr>
            <w:tcW w:w="2835" w:type="dxa"/>
            <w:vAlign w:val="center"/>
          </w:tcPr>
          <w:p w14:paraId="638C3B49" w14:textId="7DC921AD" w:rsidR="00D44A87" w:rsidRPr="00D44A87" w:rsidRDefault="002703D8" w:rsidP="66986F3F">
            <w:pPr>
              <w:rPr>
                <w:rFonts w:ascii="Tahoma" w:hAnsi="Tahoma" w:cs="Tahoma"/>
              </w:rPr>
            </w:pPr>
            <w:r w:rsidRPr="002703D8">
              <w:rPr>
                <w:rFonts w:ascii="Tahoma" w:hAnsi="Tahoma" w:cs="Tahoma"/>
              </w:rPr>
              <w:t>Wykonanie testów funkcjonalnych i integracyjnych</w:t>
            </w:r>
          </w:p>
        </w:tc>
        <w:tc>
          <w:tcPr>
            <w:tcW w:w="4817" w:type="dxa"/>
          </w:tcPr>
          <w:p w14:paraId="52112CD4" w14:textId="77777777" w:rsidR="00286D0D" w:rsidRPr="00286D0D" w:rsidRDefault="00286D0D" w:rsidP="00286D0D">
            <w:pPr>
              <w:spacing w:line="276" w:lineRule="auto"/>
              <w:jc w:val="both"/>
              <w:rPr>
                <w:rFonts w:ascii="Tahoma" w:hAnsi="Tahoma" w:cs="Tahoma"/>
              </w:rPr>
            </w:pPr>
            <w:r w:rsidRPr="00286D0D">
              <w:rPr>
                <w:rFonts w:ascii="Tahoma" w:hAnsi="Tahoma" w:cs="Tahoma"/>
              </w:rPr>
              <w:t>Testy odbiorowe obejmą:</w:t>
            </w:r>
          </w:p>
          <w:p w14:paraId="77F1AF88"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t xml:space="preserve">sprawdzenie prawidłowości montażu w szafie rack; </w:t>
            </w:r>
          </w:p>
          <w:p w14:paraId="0DE7F18A"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t xml:space="preserve">sprawdzenie obu torów zasilania, jeżeli serwer posiada zasilacze redundantne; </w:t>
            </w:r>
          </w:p>
          <w:p w14:paraId="1629FBCC"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t xml:space="preserve">sprawdzenie stanu procesorów, pamięci, dysków, zasilaczy i wentylatorów; </w:t>
            </w:r>
          </w:p>
          <w:p w14:paraId="63AD9195"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t xml:space="preserve">sprawdzenie poprawności konfiguracji i stanu RAID; </w:t>
            </w:r>
          </w:p>
          <w:p w14:paraId="14B6DE1E"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t xml:space="preserve">sprawdzenie stanu fizycznych interfejsów sieciowych; </w:t>
            </w:r>
          </w:p>
          <w:p w14:paraId="4673E855"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t xml:space="preserve">sprawdzenie działania dedykowanego interfejsu zarządzającego; </w:t>
            </w:r>
          </w:p>
          <w:p w14:paraId="67A4F100"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lastRenderedPageBreak/>
              <w:t xml:space="preserve">sprawdzenie wersji firmware i braku krytycznych alertów sprzętowych; </w:t>
            </w:r>
          </w:p>
          <w:p w14:paraId="3DBE6AF6" w14:textId="77777777" w:rsidR="00286D0D" w:rsidRPr="00286D0D" w:rsidRDefault="00286D0D" w:rsidP="00286D0D">
            <w:pPr>
              <w:numPr>
                <w:ilvl w:val="0"/>
                <w:numId w:val="19"/>
              </w:numPr>
              <w:spacing w:line="276" w:lineRule="auto"/>
              <w:jc w:val="both"/>
              <w:rPr>
                <w:rFonts w:ascii="Tahoma" w:hAnsi="Tahoma" w:cs="Tahoma"/>
              </w:rPr>
            </w:pPr>
            <w:r w:rsidRPr="00286D0D">
              <w:rPr>
                <w:rFonts w:ascii="Tahoma" w:hAnsi="Tahoma" w:cs="Tahoma"/>
              </w:rPr>
              <w:t xml:space="preserve">wykonanie ponownego uruchomienia kontrolnego. </w:t>
            </w:r>
          </w:p>
          <w:p w14:paraId="15CB5635" w14:textId="01A1FE2D" w:rsidR="0016010C" w:rsidRPr="00D44A87" w:rsidRDefault="00286D0D" w:rsidP="66986F3F">
            <w:pPr>
              <w:spacing w:line="276" w:lineRule="auto"/>
              <w:jc w:val="both"/>
              <w:rPr>
                <w:rFonts w:ascii="Tahoma" w:hAnsi="Tahoma" w:cs="Tahoma"/>
              </w:rPr>
            </w:pPr>
            <w:r w:rsidRPr="00286D0D">
              <w:rPr>
                <w:rFonts w:ascii="Tahoma" w:hAnsi="Tahoma" w:cs="Tahoma"/>
              </w:rPr>
              <w:t>Wyniki zostaną odnotowane w protokole odbioru lub raporcie testów.</w:t>
            </w:r>
          </w:p>
        </w:tc>
      </w:tr>
      <w:tr w:rsidR="00D44A87" w:rsidRPr="00D44A87" w14:paraId="02F51E08" w14:textId="77777777" w:rsidTr="09657990">
        <w:tc>
          <w:tcPr>
            <w:tcW w:w="988" w:type="dxa"/>
            <w:vAlign w:val="center"/>
          </w:tcPr>
          <w:p w14:paraId="6B46C203" w14:textId="7E2702C6" w:rsidR="00D44A87" w:rsidRPr="00D44A87" w:rsidRDefault="00286D0D" w:rsidP="66986F3F">
            <w:pPr>
              <w:rPr>
                <w:rFonts w:ascii="Tahoma" w:hAnsi="Tahoma" w:cs="Tahoma"/>
              </w:rPr>
            </w:pPr>
            <w:r>
              <w:rPr>
                <w:rFonts w:ascii="Tahoma" w:hAnsi="Tahoma" w:cs="Tahoma"/>
              </w:rPr>
              <w:lastRenderedPageBreak/>
              <w:t>15</w:t>
            </w:r>
          </w:p>
        </w:tc>
        <w:tc>
          <w:tcPr>
            <w:tcW w:w="2835" w:type="dxa"/>
            <w:vAlign w:val="center"/>
          </w:tcPr>
          <w:p w14:paraId="148DD877" w14:textId="1645E969" w:rsidR="00D44A87" w:rsidRPr="00D44A87" w:rsidRDefault="002703D8" w:rsidP="66986F3F">
            <w:pPr>
              <w:rPr>
                <w:rFonts w:ascii="Tahoma" w:hAnsi="Tahoma" w:cs="Tahoma"/>
              </w:rPr>
            </w:pPr>
            <w:r w:rsidRPr="002703D8">
              <w:rPr>
                <w:rFonts w:ascii="Tahoma" w:hAnsi="Tahoma" w:cs="Tahoma"/>
              </w:rPr>
              <w:t>Opracowanie dokumentacji powdrożeniowej i procedur odtworzeniowych</w:t>
            </w:r>
          </w:p>
        </w:tc>
        <w:tc>
          <w:tcPr>
            <w:tcW w:w="4817" w:type="dxa"/>
          </w:tcPr>
          <w:p w14:paraId="61437C45" w14:textId="77777777" w:rsidR="00286D0D" w:rsidRPr="00286D0D" w:rsidRDefault="00286D0D" w:rsidP="00286D0D">
            <w:pPr>
              <w:spacing w:line="276" w:lineRule="auto"/>
              <w:jc w:val="both"/>
              <w:rPr>
                <w:rFonts w:ascii="Tahoma" w:hAnsi="Tahoma" w:cs="Tahoma"/>
              </w:rPr>
            </w:pPr>
            <w:r w:rsidRPr="00286D0D">
              <w:rPr>
                <w:rFonts w:ascii="Tahoma" w:hAnsi="Tahoma" w:cs="Tahoma"/>
              </w:rPr>
              <w:t>Wykonawca przekaże dokumentację powdrożeniową obejmującą:</w:t>
            </w:r>
          </w:p>
          <w:p w14:paraId="7503453D" w14:textId="77777777" w:rsidR="00286D0D" w:rsidRPr="00286D0D" w:rsidRDefault="00286D0D" w:rsidP="00286D0D">
            <w:pPr>
              <w:numPr>
                <w:ilvl w:val="0"/>
                <w:numId w:val="20"/>
              </w:numPr>
              <w:spacing w:line="276" w:lineRule="auto"/>
              <w:jc w:val="both"/>
              <w:rPr>
                <w:rFonts w:ascii="Tahoma" w:hAnsi="Tahoma" w:cs="Tahoma"/>
              </w:rPr>
            </w:pPr>
            <w:r w:rsidRPr="00286D0D">
              <w:rPr>
                <w:rFonts w:ascii="Tahoma" w:hAnsi="Tahoma" w:cs="Tahoma"/>
              </w:rPr>
              <w:t xml:space="preserve">model, numer seryjny i miejsce montażu serwera; </w:t>
            </w:r>
          </w:p>
          <w:p w14:paraId="19842016" w14:textId="77777777" w:rsidR="00286D0D" w:rsidRPr="00286D0D" w:rsidRDefault="00286D0D" w:rsidP="00286D0D">
            <w:pPr>
              <w:numPr>
                <w:ilvl w:val="0"/>
                <w:numId w:val="20"/>
              </w:numPr>
              <w:spacing w:line="276" w:lineRule="auto"/>
              <w:jc w:val="both"/>
              <w:rPr>
                <w:rFonts w:ascii="Tahoma" w:hAnsi="Tahoma" w:cs="Tahoma"/>
              </w:rPr>
            </w:pPr>
            <w:r w:rsidRPr="00286D0D">
              <w:rPr>
                <w:rFonts w:ascii="Tahoma" w:hAnsi="Tahoma" w:cs="Tahoma"/>
              </w:rPr>
              <w:t xml:space="preserve">konfigurację dysków, kontrolera i poziomu RAID; </w:t>
            </w:r>
          </w:p>
          <w:p w14:paraId="7CCFA742" w14:textId="77777777" w:rsidR="00286D0D" w:rsidRPr="00286D0D" w:rsidRDefault="00286D0D" w:rsidP="00286D0D">
            <w:pPr>
              <w:numPr>
                <w:ilvl w:val="0"/>
                <w:numId w:val="20"/>
              </w:numPr>
              <w:spacing w:line="276" w:lineRule="auto"/>
              <w:jc w:val="both"/>
              <w:rPr>
                <w:rFonts w:ascii="Tahoma" w:hAnsi="Tahoma" w:cs="Tahoma"/>
              </w:rPr>
            </w:pPr>
            <w:r w:rsidRPr="00286D0D">
              <w:rPr>
                <w:rFonts w:ascii="Tahoma" w:hAnsi="Tahoma" w:cs="Tahoma"/>
              </w:rPr>
              <w:t xml:space="preserve">wersje BIOS/UEFI i firmware; </w:t>
            </w:r>
          </w:p>
          <w:p w14:paraId="455082D1" w14:textId="77777777" w:rsidR="00286D0D" w:rsidRPr="00286D0D" w:rsidRDefault="00286D0D" w:rsidP="00286D0D">
            <w:pPr>
              <w:numPr>
                <w:ilvl w:val="0"/>
                <w:numId w:val="20"/>
              </w:numPr>
              <w:spacing w:line="276" w:lineRule="auto"/>
              <w:jc w:val="both"/>
              <w:rPr>
                <w:rFonts w:ascii="Tahoma" w:hAnsi="Tahoma" w:cs="Tahoma"/>
              </w:rPr>
            </w:pPr>
            <w:r w:rsidRPr="00286D0D">
              <w:rPr>
                <w:rFonts w:ascii="Tahoma" w:hAnsi="Tahoma" w:cs="Tahoma"/>
              </w:rPr>
              <w:t xml:space="preserve">sposób podłączenia zasilania i interfejsów sieciowych; </w:t>
            </w:r>
          </w:p>
          <w:p w14:paraId="3CB75EDF" w14:textId="77777777" w:rsidR="00286D0D" w:rsidRPr="00286D0D" w:rsidRDefault="00286D0D" w:rsidP="00286D0D">
            <w:pPr>
              <w:numPr>
                <w:ilvl w:val="0"/>
                <w:numId w:val="20"/>
              </w:numPr>
              <w:spacing w:line="276" w:lineRule="auto"/>
              <w:jc w:val="both"/>
              <w:rPr>
                <w:rFonts w:ascii="Tahoma" w:hAnsi="Tahoma" w:cs="Tahoma"/>
              </w:rPr>
            </w:pPr>
            <w:r w:rsidRPr="00286D0D">
              <w:rPr>
                <w:rFonts w:ascii="Tahoma" w:hAnsi="Tahoma" w:cs="Tahoma"/>
              </w:rPr>
              <w:t xml:space="preserve">adres dedykowanego interfejsu zarządzającego; </w:t>
            </w:r>
          </w:p>
          <w:p w14:paraId="61BF6DC5" w14:textId="77777777" w:rsidR="00286D0D" w:rsidRPr="00286D0D" w:rsidRDefault="00286D0D" w:rsidP="00286D0D">
            <w:pPr>
              <w:numPr>
                <w:ilvl w:val="0"/>
                <w:numId w:val="20"/>
              </w:numPr>
              <w:spacing w:line="276" w:lineRule="auto"/>
              <w:jc w:val="both"/>
              <w:rPr>
                <w:rFonts w:ascii="Tahoma" w:hAnsi="Tahoma" w:cs="Tahoma"/>
              </w:rPr>
            </w:pPr>
            <w:r w:rsidRPr="00286D0D">
              <w:rPr>
                <w:rFonts w:ascii="Tahoma" w:hAnsi="Tahoma" w:cs="Tahoma"/>
              </w:rPr>
              <w:t xml:space="preserve">informację o utworzonych kontach administracyjnych; </w:t>
            </w:r>
          </w:p>
          <w:p w14:paraId="20B60BF3" w14:textId="3E34E442" w:rsidR="00F51C7C" w:rsidRPr="00286D0D" w:rsidRDefault="00286D0D" w:rsidP="00286D0D">
            <w:pPr>
              <w:numPr>
                <w:ilvl w:val="0"/>
                <w:numId w:val="20"/>
              </w:numPr>
              <w:spacing w:line="276" w:lineRule="auto"/>
              <w:jc w:val="both"/>
              <w:rPr>
                <w:rFonts w:ascii="Tahoma" w:hAnsi="Tahoma" w:cs="Tahoma"/>
              </w:rPr>
            </w:pPr>
            <w:r w:rsidRPr="00286D0D">
              <w:rPr>
                <w:rFonts w:ascii="Tahoma" w:hAnsi="Tahoma" w:cs="Tahoma"/>
              </w:rPr>
              <w:t>wyniki podstawowych testów sprzętowych.</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03014" w14:textId="77777777" w:rsidR="00497DFF" w:rsidRDefault="00497DFF">
      <w:r>
        <w:separator/>
      </w:r>
    </w:p>
  </w:endnote>
  <w:endnote w:type="continuationSeparator" w:id="0">
    <w:p w14:paraId="41984151" w14:textId="77777777" w:rsidR="00497DFF" w:rsidRDefault="00497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12565" w14:textId="77777777" w:rsidR="00497DFF" w:rsidRDefault="00497DFF">
      <w:r>
        <w:separator/>
      </w:r>
    </w:p>
  </w:footnote>
  <w:footnote w:type="continuationSeparator" w:id="0">
    <w:p w14:paraId="6602B352" w14:textId="77777777" w:rsidR="00497DFF" w:rsidRDefault="00497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3102"/>
    <w:multiLevelType w:val="multilevel"/>
    <w:tmpl w:val="B0620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B323E2"/>
    <w:multiLevelType w:val="multilevel"/>
    <w:tmpl w:val="A5A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5"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6"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9"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FB475F"/>
    <w:multiLevelType w:val="multilevel"/>
    <w:tmpl w:val="A6ACA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3"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2"/>
  </w:num>
  <w:num w:numId="4" w16cid:durableId="907615826">
    <w:abstractNumId w:val="8"/>
  </w:num>
  <w:num w:numId="5" w16cid:durableId="397635744">
    <w:abstractNumId w:val="18"/>
  </w:num>
  <w:num w:numId="6" w16cid:durableId="1648318210">
    <w:abstractNumId w:val="16"/>
  </w:num>
  <w:num w:numId="7" w16cid:durableId="331833269">
    <w:abstractNumId w:val="17"/>
  </w:num>
  <w:num w:numId="8" w16cid:durableId="162362834">
    <w:abstractNumId w:val="1"/>
  </w:num>
  <w:num w:numId="9" w16cid:durableId="493955748">
    <w:abstractNumId w:val="3"/>
  </w:num>
  <w:num w:numId="10" w16cid:durableId="1613436086">
    <w:abstractNumId w:val="15"/>
  </w:num>
  <w:num w:numId="11" w16cid:durableId="7873616">
    <w:abstractNumId w:val="10"/>
  </w:num>
  <w:num w:numId="12" w16cid:durableId="1726102718">
    <w:abstractNumId w:val="19"/>
  </w:num>
  <w:num w:numId="13" w16cid:durableId="333580693">
    <w:abstractNumId w:val="14"/>
  </w:num>
  <w:num w:numId="14" w16cid:durableId="1335911795">
    <w:abstractNumId w:val="9"/>
  </w:num>
  <w:num w:numId="15" w16cid:durableId="736320308">
    <w:abstractNumId w:val="7"/>
  </w:num>
  <w:num w:numId="16" w16cid:durableId="1160580737">
    <w:abstractNumId w:val="6"/>
  </w:num>
  <w:num w:numId="17" w16cid:durableId="1300263558">
    <w:abstractNumId w:val="13"/>
  </w:num>
  <w:num w:numId="18" w16cid:durableId="63257072">
    <w:abstractNumId w:val="2"/>
  </w:num>
  <w:num w:numId="19" w16cid:durableId="6834126">
    <w:abstractNumId w:val="0"/>
  </w:num>
  <w:num w:numId="20" w16cid:durableId="13412047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94EF6"/>
    <w:rsid w:val="000A73E2"/>
    <w:rsid w:val="000B6F0B"/>
    <w:rsid w:val="000E21EF"/>
    <w:rsid w:val="000E45A5"/>
    <w:rsid w:val="0010162A"/>
    <w:rsid w:val="00101A74"/>
    <w:rsid w:val="00107573"/>
    <w:rsid w:val="001259A8"/>
    <w:rsid w:val="00144F7A"/>
    <w:rsid w:val="001561C5"/>
    <w:rsid w:val="0016010C"/>
    <w:rsid w:val="00196DA7"/>
    <w:rsid w:val="001A685B"/>
    <w:rsid w:val="001A6BE8"/>
    <w:rsid w:val="001E0094"/>
    <w:rsid w:val="00200170"/>
    <w:rsid w:val="00214307"/>
    <w:rsid w:val="002506E5"/>
    <w:rsid w:val="002571F6"/>
    <w:rsid w:val="002703D8"/>
    <w:rsid w:val="00286D0D"/>
    <w:rsid w:val="002B08FC"/>
    <w:rsid w:val="002B40F4"/>
    <w:rsid w:val="002D66BB"/>
    <w:rsid w:val="002E6BDD"/>
    <w:rsid w:val="002F66E8"/>
    <w:rsid w:val="00310274"/>
    <w:rsid w:val="003134FE"/>
    <w:rsid w:val="003165EB"/>
    <w:rsid w:val="0032350E"/>
    <w:rsid w:val="003816DA"/>
    <w:rsid w:val="00385FFB"/>
    <w:rsid w:val="00387F2F"/>
    <w:rsid w:val="003F6CF9"/>
    <w:rsid w:val="00412555"/>
    <w:rsid w:val="0042606F"/>
    <w:rsid w:val="00445FCA"/>
    <w:rsid w:val="00482EA3"/>
    <w:rsid w:val="004844AD"/>
    <w:rsid w:val="00497DFF"/>
    <w:rsid w:val="004E62F6"/>
    <w:rsid w:val="005115C2"/>
    <w:rsid w:val="005129CB"/>
    <w:rsid w:val="00562922"/>
    <w:rsid w:val="005A056A"/>
    <w:rsid w:val="005B7917"/>
    <w:rsid w:val="005E22E2"/>
    <w:rsid w:val="00670180"/>
    <w:rsid w:val="006760F1"/>
    <w:rsid w:val="006D19B4"/>
    <w:rsid w:val="006E040C"/>
    <w:rsid w:val="006E29D9"/>
    <w:rsid w:val="007021C9"/>
    <w:rsid w:val="007077F2"/>
    <w:rsid w:val="00735813"/>
    <w:rsid w:val="00760990"/>
    <w:rsid w:val="00761B48"/>
    <w:rsid w:val="007624C6"/>
    <w:rsid w:val="00766E39"/>
    <w:rsid w:val="00780D75"/>
    <w:rsid w:val="007A050A"/>
    <w:rsid w:val="0082441F"/>
    <w:rsid w:val="00863B80"/>
    <w:rsid w:val="00863D3F"/>
    <w:rsid w:val="0088784C"/>
    <w:rsid w:val="008C4DE6"/>
    <w:rsid w:val="008D7C6A"/>
    <w:rsid w:val="00924460"/>
    <w:rsid w:val="009823C9"/>
    <w:rsid w:val="009A5797"/>
    <w:rsid w:val="009B56F9"/>
    <w:rsid w:val="009B7B29"/>
    <w:rsid w:val="00A228FA"/>
    <w:rsid w:val="00A25198"/>
    <w:rsid w:val="00A27692"/>
    <w:rsid w:val="00A34049"/>
    <w:rsid w:val="00A35A32"/>
    <w:rsid w:val="00A40375"/>
    <w:rsid w:val="00A42564"/>
    <w:rsid w:val="00A431C1"/>
    <w:rsid w:val="00A834F4"/>
    <w:rsid w:val="00A8394D"/>
    <w:rsid w:val="00A955D5"/>
    <w:rsid w:val="00A96EE0"/>
    <w:rsid w:val="00A97B93"/>
    <w:rsid w:val="00AD274B"/>
    <w:rsid w:val="00AE404F"/>
    <w:rsid w:val="00AF3CB9"/>
    <w:rsid w:val="00AF4EB4"/>
    <w:rsid w:val="00B02C1C"/>
    <w:rsid w:val="00B066B2"/>
    <w:rsid w:val="00B371AE"/>
    <w:rsid w:val="00B37C91"/>
    <w:rsid w:val="00B546E9"/>
    <w:rsid w:val="00B57C24"/>
    <w:rsid w:val="00B615FE"/>
    <w:rsid w:val="00B619ED"/>
    <w:rsid w:val="00B71F80"/>
    <w:rsid w:val="00B82EF6"/>
    <w:rsid w:val="00BC79CC"/>
    <w:rsid w:val="00C029AA"/>
    <w:rsid w:val="00C06AC7"/>
    <w:rsid w:val="00C0733F"/>
    <w:rsid w:val="00C13123"/>
    <w:rsid w:val="00C14A13"/>
    <w:rsid w:val="00C24F21"/>
    <w:rsid w:val="00C3461A"/>
    <w:rsid w:val="00C41A18"/>
    <w:rsid w:val="00C6529D"/>
    <w:rsid w:val="00C75332"/>
    <w:rsid w:val="00C965EE"/>
    <w:rsid w:val="00CA4211"/>
    <w:rsid w:val="00CA518A"/>
    <w:rsid w:val="00CB53C1"/>
    <w:rsid w:val="00CC431D"/>
    <w:rsid w:val="00CF1AB9"/>
    <w:rsid w:val="00D35748"/>
    <w:rsid w:val="00D35D58"/>
    <w:rsid w:val="00D44A87"/>
    <w:rsid w:val="00DA7593"/>
    <w:rsid w:val="00DC0C56"/>
    <w:rsid w:val="00DD59C4"/>
    <w:rsid w:val="00E1663C"/>
    <w:rsid w:val="00E324FB"/>
    <w:rsid w:val="00E3796B"/>
    <w:rsid w:val="00E81AAD"/>
    <w:rsid w:val="00E82DDD"/>
    <w:rsid w:val="00E932CC"/>
    <w:rsid w:val="00E962A5"/>
    <w:rsid w:val="00E96F22"/>
    <w:rsid w:val="00EA5546"/>
    <w:rsid w:val="00EB7791"/>
    <w:rsid w:val="00EE312E"/>
    <w:rsid w:val="00F150C2"/>
    <w:rsid w:val="00F474C9"/>
    <w:rsid w:val="00F51C7C"/>
    <w:rsid w:val="00F6134F"/>
    <w:rsid w:val="00F753C2"/>
    <w:rsid w:val="00F8620F"/>
    <w:rsid w:val="00F93766"/>
    <w:rsid w:val="00FE3AD8"/>
    <w:rsid w:val="00FF5508"/>
    <w:rsid w:val="00FF5B5B"/>
    <w:rsid w:val="00FF6A80"/>
    <w:rsid w:val="03904774"/>
    <w:rsid w:val="0893381C"/>
    <w:rsid w:val="09657990"/>
    <w:rsid w:val="0D271D43"/>
    <w:rsid w:val="11D67615"/>
    <w:rsid w:val="12C222DA"/>
    <w:rsid w:val="19217B0C"/>
    <w:rsid w:val="1E4B2949"/>
    <w:rsid w:val="1ED0B5C0"/>
    <w:rsid w:val="23204AF9"/>
    <w:rsid w:val="23DDCA86"/>
    <w:rsid w:val="2443C932"/>
    <w:rsid w:val="274F0149"/>
    <w:rsid w:val="28F1233D"/>
    <w:rsid w:val="29BA9A34"/>
    <w:rsid w:val="2A734D2D"/>
    <w:rsid w:val="2C8C1C29"/>
    <w:rsid w:val="2FCDC895"/>
    <w:rsid w:val="3763124E"/>
    <w:rsid w:val="3F9206A7"/>
    <w:rsid w:val="4460241F"/>
    <w:rsid w:val="479AE1F2"/>
    <w:rsid w:val="4CB9AF3E"/>
    <w:rsid w:val="4D76AACF"/>
    <w:rsid w:val="4EE21924"/>
    <w:rsid w:val="4F42F491"/>
    <w:rsid w:val="5BAE0CEE"/>
    <w:rsid w:val="5C97DF60"/>
    <w:rsid w:val="609CB8AB"/>
    <w:rsid w:val="60FCFB73"/>
    <w:rsid w:val="625237BA"/>
    <w:rsid w:val="6608B2C0"/>
    <w:rsid w:val="66986F3F"/>
    <w:rsid w:val="6CD1A320"/>
    <w:rsid w:val="73FABB6D"/>
    <w:rsid w:val="7FA84A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character" w:styleId="Nierozpoznanawzmianka">
    <w:name w:val="Unresolved Mention"/>
    <w:basedOn w:val="Domylnaczcionkaakapitu"/>
    <w:uiPriority w:val="99"/>
    <w:semiHidden/>
    <w:unhideWhenUsed/>
    <w:rsid w:val="00C75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1378</Words>
  <Characters>7180</Characters>
  <Application>Microsoft Office Word</Application>
  <DocSecurity>0</DocSecurity>
  <Lines>718</Lines>
  <Paragraphs>611</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22</cp:revision>
  <cp:lastPrinted>2018-03-26T09:55:00Z</cp:lastPrinted>
  <dcterms:created xsi:type="dcterms:W3CDTF">2026-03-27T07:47:00Z</dcterms:created>
  <dcterms:modified xsi:type="dcterms:W3CDTF">2026-08-11T19:29:00Z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