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BA" w:rsidRPr="00E7676E" w:rsidRDefault="007823BA" w:rsidP="00493781">
      <w:pPr>
        <w:pStyle w:val="Standard"/>
        <w:tabs>
          <w:tab w:val="left" w:pos="284"/>
        </w:tabs>
        <w:spacing w:after="0" w:line="240" w:lineRule="auto"/>
        <w:rPr>
          <w:sz w:val="24"/>
          <w:szCs w:val="24"/>
          <w:lang w:eastAsia="pl-PL"/>
        </w:rPr>
      </w:pPr>
      <w:r w:rsidRPr="00E7676E">
        <w:rPr>
          <w:sz w:val="24"/>
          <w:szCs w:val="24"/>
          <w:lang w:eastAsia="pl-PL"/>
        </w:rPr>
        <w:t>Załącznik nr 10 do SWZ</w:t>
      </w:r>
    </w:p>
    <w:p w:rsidR="007823BA" w:rsidRPr="00E7676E" w:rsidRDefault="007823BA" w:rsidP="00493781">
      <w:pPr>
        <w:pStyle w:val="Standard"/>
        <w:tabs>
          <w:tab w:val="left" w:pos="284"/>
        </w:tabs>
        <w:spacing w:after="0" w:line="240" w:lineRule="auto"/>
        <w:rPr>
          <w:sz w:val="24"/>
          <w:szCs w:val="24"/>
          <w:lang w:eastAsia="pl-PL"/>
        </w:rPr>
      </w:pPr>
    </w:p>
    <w:tbl>
      <w:tblPr>
        <w:tblW w:w="9746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46"/>
      </w:tblGrid>
      <w:tr w:rsidR="007823BA" w:rsidRPr="00E7676E">
        <w:trPr>
          <w:trHeight w:val="309"/>
        </w:trPr>
        <w:tc>
          <w:tcPr>
            <w:tcW w:w="9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3BA" w:rsidRPr="00E7676E" w:rsidRDefault="007823BA" w:rsidP="00493781">
            <w:pPr>
              <w:pStyle w:val="Standard"/>
              <w:tabs>
                <w:tab w:val="left" w:pos="284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</w:p>
          <w:p w:rsidR="007823BA" w:rsidRPr="00E7676E" w:rsidRDefault="007823BA" w:rsidP="00493781">
            <w:pPr>
              <w:pStyle w:val="Standard"/>
              <w:tabs>
                <w:tab w:val="left" w:pos="284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7676E">
              <w:rPr>
                <w:b/>
                <w:bCs/>
                <w:i/>
                <w:iCs/>
                <w:sz w:val="24"/>
                <w:szCs w:val="24"/>
                <w:lang w:eastAsia="pl-PL"/>
              </w:rPr>
              <w:t>WZÓR UMOWY</w:t>
            </w:r>
          </w:p>
          <w:p w:rsidR="007823BA" w:rsidRPr="00E7676E" w:rsidRDefault="007823BA" w:rsidP="00493781">
            <w:pPr>
              <w:pStyle w:val="Standard"/>
              <w:tabs>
                <w:tab w:val="left" w:pos="284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:rsidR="007823BA" w:rsidRPr="00E7676E" w:rsidRDefault="007823BA" w:rsidP="00493781">
      <w:pPr>
        <w:pStyle w:val="Standard"/>
        <w:tabs>
          <w:tab w:val="left" w:pos="284"/>
        </w:tabs>
        <w:spacing w:after="0" w:line="240" w:lineRule="auto"/>
        <w:jc w:val="both"/>
        <w:rPr>
          <w:rFonts w:cs="Times New Roman"/>
          <w:b/>
          <w:bCs/>
          <w:sz w:val="24"/>
          <w:szCs w:val="24"/>
          <w:lang w:eastAsia="pl-PL"/>
        </w:rPr>
      </w:pP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b/>
          <w:bCs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b/>
          <w:bCs/>
          <w:kern w:val="0"/>
          <w:sz w:val="24"/>
          <w:szCs w:val="24"/>
          <w:lang w:eastAsia="pl-PL"/>
        </w:rPr>
        <w:t>Umowa</w:t>
      </w:r>
    </w:p>
    <w:p w:rsidR="007823BA" w:rsidRDefault="007823BA" w:rsidP="008B0FE8">
      <w:pPr>
        <w:autoSpaceDE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67155">
        <w:rPr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lang w:eastAsia="pl-PL"/>
        </w:rPr>
        <w:t>Montaż systemów domofonowych w 26 klatkach budynków Spółdzielni Mieszkaniowej w Zarzeczu”</w:t>
      </w:r>
    </w:p>
    <w:p w:rsidR="007823BA" w:rsidRDefault="007823BA" w:rsidP="00A67155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cs="Times New Roman"/>
          <w:sz w:val="24"/>
          <w:szCs w:val="24"/>
        </w:rPr>
      </w:pPr>
    </w:p>
    <w:p w:rsidR="007823BA" w:rsidRPr="00A67155" w:rsidRDefault="007823BA" w:rsidP="00A67155">
      <w:pPr>
        <w:widowControl/>
        <w:tabs>
          <w:tab w:val="left" w:pos="284"/>
        </w:tabs>
        <w:autoSpaceDE w:val="0"/>
        <w:spacing w:after="0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zawarta w dniu …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2026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roku w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Zarzeczu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 pomiędzy: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 w:line="276" w:lineRule="auto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Spółdzielnią Mieszkaniową w Zarzeczu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 siedzibą przy ul.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Ks. Gajeckiego 4G, 37-205 Zarzecze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posiadając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ą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NIP: ………………, REGON: ……………………………,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 w:line="276" w:lineRule="auto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reprezentowan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ą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przez: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 w:line="276" w:lineRule="auto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Prezesa Zarządu Spółdzielni Mieszkaniowej w Zarzeczu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–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………………………..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 w:line="276" w:lineRule="auto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zwanym w treści umowy „ZAMAWIAJĄCYM”,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 w:line="276" w:lineRule="auto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 w:line="276" w:lineRule="auto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……… z siedzibą w ………, działającą na podstawie wpisu do ……., nr KRS ….., posiadającą NIP ………., REGON …………. , reprezentowaną przez: ……….,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 w:line="276" w:lineRule="auto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zwaną w treści umowy „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Ą”.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 w:line="276" w:lineRule="auto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 w:line="276" w:lineRule="auto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Na podstawie złożonej oferty z dnia ………….. stanowiącej załącznik nr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2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do niniejszej umowy została zawarta umowa następującej treści: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1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Umowa została zawarta w wyniku wyboru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y w postępowaniu o udzielenie zamówienia publicznego prowadzonym w trybie podstawowym opartym na art. 275 pkt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2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ustawy pzp.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2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a oświadcza, że posiada wiedzę i doświadczenie, profesjonalny sprzęt oraz dysponuje pracownikami niezbędnymi do realizacji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dostawy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objętej przedmiotem niniejszej umowy.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3</w:t>
      </w:r>
    </w:p>
    <w:p w:rsidR="007823BA" w:rsidRPr="00A67155" w:rsidRDefault="007823BA" w:rsidP="008B0FE8">
      <w:pPr>
        <w:autoSpaceDE w:val="0"/>
        <w:adjustRightInd w:val="0"/>
        <w:spacing w:after="0"/>
        <w:rPr>
          <w:rFonts w:cs="Times New Roman"/>
          <w:sz w:val="24"/>
          <w:szCs w:val="24"/>
        </w:rPr>
      </w:pPr>
      <w:r w:rsidRPr="00A67155">
        <w:rPr>
          <w:rFonts w:eastAsia="Times New Roman" w:cs="Times New Roman"/>
          <w:kern w:val="0"/>
          <w:sz w:val="24"/>
          <w:szCs w:val="24"/>
          <w:lang w:eastAsia="pl-PL"/>
        </w:rPr>
        <w:t>Przedmiotem umowy jest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8B0FE8">
        <w:rPr>
          <w:b/>
          <w:bCs/>
          <w:sz w:val="24"/>
          <w:szCs w:val="24"/>
        </w:rPr>
        <w:t>„</w:t>
      </w:r>
      <w:r w:rsidRPr="008B0FE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Montaż systemów domofonowych w 26 klatkach budynków Spółdzielni Mieszkaniowej w Zarzeczu”</w:t>
      </w:r>
      <w:r>
        <w:rPr>
          <w:sz w:val="24"/>
          <w:szCs w:val="24"/>
        </w:rPr>
        <w:t xml:space="preserve"> </w:t>
      </w:r>
      <w:r w:rsidRPr="00A67155">
        <w:rPr>
          <w:rFonts w:eastAsia="Times New Roman" w:cs="Times New Roman"/>
          <w:kern w:val="0"/>
          <w:sz w:val="24"/>
          <w:szCs w:val="24"/>
          <w:lang w:eastAsia="pl-PL"/>
        </w:rPr>
        <w:t>zgodnie z OPZ załącznikiem do SWZ.</w:t>
      </w:r>
    </w:p>
    <w:p w:rsidR="007823BA" w:rsidRPr="00E7676E" w:rsidRDefault="007823BA" w:rsidP="008B0FE8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Zakres przedmiotowo-rzeczowy niniejszej umowy określa Specyfikacji Warunków Zamówienia, stanowiąca załącznik do niniejszej umowy i Oferta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y, które stanowią jej integralną część.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4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Na mocy niniejszej umowy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zobowiązuje się w szczególności do: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Starannego i terminowego realizowania obowiązków określonych w niniejszej umowie.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Przestrzegania obowiązujących przepisów prawa w szczególności w zakresie bezpieczeństwa i higieny pracy, przeciwpożarowych, sanitarno-epidemiologicznych oraz innych związanych z wykonywaniem przedmiotu umowy.</w:t>
      </w:r>
    </w:p>
    <w:p w:rsidR="007823BA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Ponoszenia odpowiedzialności za szkody wyrządzone Zamawiającemu i osobom trzecim w związku z realizacją przedmiotu umowy.</w:t>
      </w:r>
    </w:p>
    <w:p w:rsidR="007823BA" w:rsidRPr="00ED2EEE" w:rsidRDefault="007823BA" w:rsidP="00ED2EEE">
      <w:pPr>
        <w:tabs>
          <w:tab w:val="left" w:pos="3492"/>
        </w:tabs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ab/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W przypadku stwierdzenia szkód, Zamawiający zawiadamia o tym fakcie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ę, jednocześnie podając termin i miejsce dokonania oględzin. W wyniku dokonanych oględzin, strony sporządzają protokół szkód, który będzie podstawą do wyliczenia wartości szkody. Zamawiającemu służy prawo, w przypadku nie naprawienia szkody w terminie 5 dni od daty sporządzenia protokołu szkód, do potrącenia z wynagrodzenia należnego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y, kwoty odpowiadającej wartości szkody. Gdy wartość szkody jest wyższa od należnego wynagrodzenia,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a zobowiązuje się do zapłaty należności w terminie 30 dni od dnia doręczenia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y noty obciążeniowej. W przypadku, gdy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a odmówi naprawienia szkody, Zamawiający uprawniony jest do zlecenia zastępczego naprawienia szkody na koszt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y.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Z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abezpieczenia i ubezpieczenia mienia stanowiącego jego własność oraz mienia, za które odpowiada wobec osób trzecich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w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łasnym kosztem i staraniem.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Dostarczenia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Prezesowi Zarządu Spółdzielni Mieszkaniowej w Zarzeczu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najpóźniej do dnia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rozpoczęcia robót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, listy osób upoważnionych do przebywania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na terenie Spółdzielni Mieszkaniowej oraz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w obiek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tach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w związku z wykonywaniem przedmiotu umowy. W przypadku zmian w trakcie obowiązywania umowy lista osób upoważnionych do przebywania w obiekcie, będzie aktualizowana na bieżąco, najpóźniej na dzień przed dokonaniem zmiany.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Na wniosek Zamawiającego, w przypadku zastrzeżeń do pracy określonej osoby, którą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a posługuje się przy wykonywaniu niniejszej umowy, złożonych na piśmie,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a zobowiązuje się odsunąć tą osobę od wykonywania czynności objętych przedmiotem niniejszej umową, w terminie niezwłocznym wyznaczonym przez Zamawiającego pod rygorem naliczenia kary umownej.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obowiązany jest do wyznaczenia przynajmniej jednego pracownika, który będzie pełnił rolę stałego Koordynatora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/kierownika robót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w trakcie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wykonywania robót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objętych przedmiotem umowy. Koordynator będzie obowiązany do utrzymywania stałego kontaktu telefonicznego lub e-mail z Zamawiającym. Do zadań Koordynatora będzie należało organizowanie i sprawowanie nadzoru nad świadczeniem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robót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oraz zarządzanie personelem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Ponoszenia kar i sankcji nakładanych przez zewnętrzne jednostki kontrolujące, a wynikające z nienależytego wykonania przedmiotu umowy i nieprzestrzegania obowiązujących w tym zakresie przepisów.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Należytego zabezpieczenia w trakcie wykonywania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robót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stanowiących przedmiot niniejszej umowy.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Przestrzegania zasad i porządku pracy obowiązujących w obiektach i na terenie wykonywanych </w:t>
      </w:r>
      <w:r>
        <w:rPr>
          <w:rFonts w:eastAsia="Times New Roman" w:cs="Times New Roman"/>
          <w:kern w:val="0"/>
          <w:sz w:val="24"/>
          <w:szCs w:val="24"/>
        </w:rPr>
        <w:t>robót</w:t>
      </w:r>
      <w:r w:rsidRPr="00E7676E">
        <w:rPr>
          <w:rFonts w:eastAsia="Times New Roman" w:cs="Times New Roman"/>
          <w:kern w:val="0"/>
          <w:sz w:val="24"/>
          <w:szCs w:val="24"/>
        </w:rPr>
        <w:t>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Bieżące informowanie Zamawiającego o braku dostępu do </w:t>
      </w:r>
      <w:r>
        <w:rPr>
          <w:rFonts w:eastAsia="Times New Roman" w:cs="Times New Roman"/>
          <w:kern w:val="0"/>
          <w:sz w:val="24"/>
          <w:szCs w:val="24"/>
        </w:rPr>
        <w:t xml:space="preserve">obiektów, lokali, pomieszczeń 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lub innych przeszkód powodujących utrudnienia w wykonywaniu </w:t>
      </w:r>
      <w:r>
        <w:rPr>
          <w:rFonts w:eastAsia="Times New Roman" w:cs="Times New Roman"/>
          <w:kern w:val="0"/>
          <w:sz w:val="24"/>
          <w:szCs w:val="24"/>
        </w:rPr>
        <w:t xml:space="preserve">robót 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lub uniemożliwiające </w:t>
      </w:r>
      <w:r>
        <w:rPr>
          <w:rFonts w:eastAsia="Times New Roman" w:cs="Times New Roman"/>
          <w:kern w:val="0"/>
          <w:sz w:val="24"/>
          <w:szCs w:val="24"/>
        </w:rPr>
        <w:t xml:space="preserve">ich prawidłowe </w:t>
      </w:r>
      <w:r w:rsidRPr="00E7676E">
        <w:rPr>
          <w:rFonts w:eastAsia="Times New Roman" w:cs="Times New Roman"/>
          <w:kern w:val="0"/>
          <w:sz w:val="24"/>
          <w:szCs w:val="24"/>
        </w:rPr>
        <w:t>wykonanie.</w:t>
      </w:r>
    </w:p>
    <w:p w:rsidR="007823BA" w:rsidRPr="00E7676E" w:rsidRDefault="007823BA" w:rsidP="008B0FE8">
      <w:pPr>
        <w:widowControl/>
        <w:numPr>
          <w:ilvl w:val="0"/>
          <w:numId w:val="8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Pisemnego informowania Zamawiającego o zauważonych zagrożeniach, których usunięcie nie leży po stronie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5</w:t>
      </w:r>
    </w:p>
    <w:p w:rsidR="007823BA" w:rsidRPr="00E7676E" w:rsidRDefault="007823BA" w:rsidP="008B0FE8">
      <w:pPr>
        <w:widowControl/>
        <w:numPr>
          <w:ilvl w:val="0"/>
          <w:numId w:val="85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a odpowiada za bezpieczeństwo i higienę pracy oraz stan </w:t>
      </w:r>
      <w:r>
        <w:rPr>
          <w:rFonts w:eastAsia="Times New Roman" w:cs="Times New Roman"/>
          <w:kern w:val="0"/>
          <w:sz w:val="24"/>
          <w:szCs w:val="24"/>
        </w:rPr>
        <w:t xml:space="preserve">techniczny miejsc </w:t>
      </w:r>
      <w:r w:rsidRPr="00E7676E">
        <w:rPr>
          <w:rFonts w:eastAsia="Times New Roman" w:cs="Times New Roman"/>
          <w:kern w:val="0"/>
          <w:sz w:val="24"/>
          <w:szCs w:val="24"/>
        </w:rPr>
        <w:t>na których realizowany będzie przedmiot niniejszej umowy.</w:t>
      </w:r>
    </w:p>
    <w:p w:rsidR="007823BA" w:rsidRPr="00E7676E" w:rsidRDefault="007823BA" w:rsidP="008B0FE8">
      <w:pPr>
        <w:widowControl/>
        <w:numPr>
          <w:ilvl w:val="0"/>
          <w:numId w:val="85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a jest zobowiązany do pisemnego zawiadomienia Zamawiającego zauważonych </w:t>
      </w:r>
      <w:r>
        <w:rPr>
          <w:rFonts w:eastAsia="Times New Roman" w:cs="Times New Roman"/>
          <w:kern w:val="0"/>
          <w:sz w:val="24"/>
          <w:szCs w:val="24"/>
        </w:rPr>
        <w:t xml:space="preserve">w trakcie robót 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uszkodzeń, awarii </w:t>
      </w:r>
      <w:r>
        <w:rPr>
          <w:rFonts w:eastAsia="Times New Roman" w:cs="Times New Roman"/>
          <w:kern w:val="0"/>
          <w:sz w:val="24"/>
          <w:szCs w:val="24"/>
        </w:rPr>
        <w:t xml:space="preserve">sprzętu, urządzeń, </w:t>
      </w:r>
      <w:r w:rsidRPr="00E7676E">
        <w:rPr>
          <w:rFonts w:eastAsia="Times New Roman" w:cs="Times New Roman"/>
          <w:kern w:val="0"/>
          <w:sz w:val="24"/>
          <w:szCs w:val="24"/>
        </w:rPr>
        <w:t>instalacji</w:t>
      </w:r>
      <w:r>
        <w:rPr>
          <w:rFonts w:eastAsia="Times New Roman" w:cs="Times New Roman"/>
          <w:kern w:val="0"/>
          <w:sz w:val="24"/>
          <w:szCs w:val="24"/>
        </w:rPr>
        <w:t xml:space="preserve"> </w:t>
      </w:r>
      <w:r w:rsidRPr="00E7676E">
        <w:rPr>
          <w:rFonts w:eastAsia="Times New Roman" w:cs="Times New Roman"/>
          <w:kern w:val="0"/>
          <w:sz w:val="24"/>
          <w:szCs w:val="24"/>
        </w:rPr>
        <w:t>oraz wszelkich innych urządzeń – celem ich usunięcia.</w:t>
      </w:r>
    </w:p>
    <w:p w:rsidR="007823BA" w:rsidRPr="00E7676E" w:rsidRDefault="007823BA" w:rsidP="008B0FE8">
      <w:pPr>
        <w:widowControl/>
        <w:numPr>
          <w:ilvl w:val="0"/>
          <w:numId w:val="85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a ponosi pełną odpowiedzialność materialną za wszelkie mienie stanowiące własność Zamawiającego znajdujące się na terenie pomieszczeń i </w:t>
      </w:r>
      <w:r>
        <w:rPr>
          <w:rFonts w:eastAsia="Times New Roman" w:cs="Times New Roman"/>
          <w:kern w:val="0"/>
          <w:sz w:val="24"/>
          <w:szCs w:val="24"/>
        </w:rPr>
        <w:t>lokali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, na których świadczona jest </w:t>
      </w:r>
      <w:r>
        <w:rPr>
          <w:rFonts w:eastAsia="Times New Roman" w:cs="Times New Roman"/>
          <w:kern w:val="0"/>
          <w:sz w:val="24"/>
          <w:szCs w:val="24"/>
        </w:rPr>
        <w:t xml:space="preserve">robota budowlana 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stanowiąca przedmiot niniejszej umowy, tj. za zniszczenia, braki ilościowe – jeżeli stało się to z przyczyn leżących po stronie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y.</w:t>
      </w:r>
    </w:p>
    <w:p w:rsidR="007823BA" w:rsidRPr="00E7676E" w:rsidRDefault="007823BA" w:rsidP="008B0FE8">
      <w:pPr>
        <w:widowControl/>
        <w:numPr>
          <w:ilvl w:val="0"/>
          <w:numId w:val="85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a odpowiada za szkodę spowodowaną kradzieżą lub innym zdarzeniem w przypadku, gdy w sposób niebudzący wątpliwości zostanie udowodniona jego wina lub zaniedbanie przy wykonywaniu obowiązków wynikających z niniejszej umowy.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6</w:t>
      </w:r>
    </w:p>
    <w:p w:rsidR="007823BA" w:rsidRPr="00447405" w:rsidRDefault="007823BA" w:rsidP="008B0FE8">
      <w:pPr>
        <w:widowControl/>
        <w:numPr>
          <w:ilvl w:val="0"/>
          <w:numId w:val="86"/>
        </w:numPr>
        <w:tabs>
          <w:tab w:val="left" w:pos="284"/>
        </w:tabs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</w:rPr>
        <w:t>Wykonawc</w:t>
      </w:r>
      <w:r w:rsidRPr="00447405">
        <w:rPr>
          <w:rFonts w:eastAsia="Times New Roman" w:cs="Times New Roman"/>
          <w:kern w:val="0"/>
          <w:sz w:val="24"/>
          <w:szCs w:val="24"/>
        </w:rPr>
        <w:t xml:space="preserve">a zobowiązuje się, że stosowane w realizacji przedmiotu umowy </w:t>
      </w:r>
      <w:r>
        <w:rPr>
          <w:rFonts w:eastAsia="Times New Roman" w:cs="Times New Roman"/>
          <w:kern w:val="0"/>
          <w:sz w:val="24"/>
          <w:szCs w:val="24"/>
        </w:rPr>
        <w:t>materiały</w:t>
      </w:r>
      <w:r w:rsidRPr="00447405">
        <w:rPr>
          <w:rFonts w:eastAsia="Times New Roman" w:cs="Times New Roman"/>
          <w:kern w:val="0"/>
          <w:sz w:val="24"/>
          <w:szCs w:val="24"/>
        </w:rPr>
        <w:t xml:space="preserve"> będą posiadać polskie atesty i będą dopuszczone do stosowania na rynku krajowym. Muszą one być zgodne z tymi produktami, które były zaoferowane w ofercie</w:t>
      </w:r>
      <w:r>
        <w:rPr>
          <w:rFonts w:eastAsia="Times New Roman" w:cs="Times New Roman"/>
          <w:kern w:val="0"/>
          <w:sz w:val="24"/>
          <w:szCs w:val="24"/>
        </w:rPr>
        <w:t xml:space="preserve"> w zakresie przedmiotowych środków dowodowych.</w:t>
      </w:r>
    </w:p>
    <w:p w:rsidR="007823BA" w:rsidRPr="00E7676E" w:rsidRDefault="007823BA" w:rsidP="008B0FE8">
      <w:pPr>
        <w:widowControl/>
        <w:numPr>
          <w:ilvl w:val="0"/>
          <w:numId w:val="86"/>
        </w:numPr>
        <w:tabs>
          <w:tab w:val="left" w:pos="284"/>
        </w:tabs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a zobowiązuje się, że stosowane w realizacji przedmiotu umowy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materiały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muszą być odpowiedniej jakości, powszechnie dostępne i używane na rynku, stosowane zgodnie z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 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zaleceniami producenta nie mogą stanowić zagrożenia dla środowiska, zdrowia lub życia człowieka.</w:t>
      </w:r>
    </w:p>
    <w:p w:rsidR="007823BA" w:rsidRPr="00E7676E" w:rsidRDefault="007823BA" w:rsidP="008B0FE8">
      <w:pPr>
        <w:widowControl/>
        <w:numPr>
          <w:ilvl w:val="0"/>
          <w:numId w:val="86"/>
        </w:numPr>
        <w:tabs>
          <w:tab w:val="left" w:pos="284"/>
        </w:tabs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Odpady wytworzone lub uzyskane przez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ę,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a zobowiązuje się usunąć na własny koszt do miejsca utylizacji lub składowania.</w:t>
      </w:r>
    </w:p>
    <w:p w:rsidR="007823BA" w:rsidRPr="00E7676E" w:rsidRDefault="007823BA" w:rsidP="008B0FE8">
      <w:pPr>
        <w:widowControl/>
        <w:numPr>
          <w:ilvl w:val="0"/>
          <w:numId w:val="86"/>
        </w:numPr>
        <w:tabs>
          <w:tab w:val="left" w:pos="284"/>
        </w:tabs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a zobowiązuje się do zagospodarowania i przekazania odpadów powstałych przy wykonywaniu przedmiotu umowy zgodnie z wymaganiami określonymi w przepisach ochrony środowiska.</w:t>
      </w:r>
    </w:p>
    <w:p w:rsidR="007823BA" w:rsidRPr="00E27B0F" w:rsidRDefault="007823BA" w:rsidP="008B0FE8">
      <w:pPr>
        <w:widowControl/>
        <w:tabs>
          <w:tab w:val="left" w:pos="284"/>
        </w:tabs>
        <w:autoSpaceDE w:val="0"/>
        <w:spacing w:after="0" w:line="288" w:lineRule="auto"/>
        <w:jc w:val="center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§ 6a</w:t>
      </w:r>
    </w:p>
    <w:p w:rsidR="007823BA" w:rsidRPr="00E27B0F" w:rsidRDefault="007823BA" w:rsidP="008B0FE8">
      <w:pPr>
        <w:widowControl/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1. Wykonawca udziela Zamawiającemu gwarancji jakości na wykonane roboty budowlane oraz zamontowane drzwi aluminiowe na okres 60 miesięcy, liczony od dnia podpisania protokołu odbioru końcowego.</w:t>
      </w:r>
    </w:p>
    <w:p w:rsidR="007823BA" w:rsidRPr="00E27B0F" w:rsidRDefault="007823BA" w:rsidP="008B0FE8">
      <w:pPr>
        <w:widowControl/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2. Gwarancja obejmuje w szczególności:</w:t>
      </w:r>
    </w:p>
    <w:p w:rsidR="007823BA" w:rsidRPr="00E27B0F" w:rsidRDefault="007823BA" w:rsidP="008B0FE8">
      <w:pPr>
        <w:widowControl/>
        <w:numPr>
          <w:ilvl w:val="0"/>
          <w:numId w:val="103"/>
        </w:numPr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trwałość konstrukcji drzwi,</w:t>
      </w:r>
    </w:p>
    <w:p w:rsidR="007823BA" w:rsidRPr="00E27B0F" w:rsidRDefault="007823BA" w:rsidP="008B0FE8">
      <w:pPr>
        <w:widowControl/>
        <w:numPr>
          <w:ilvl w:val="0"/>
          <w:numId w:val="103"/>
        </w:numPr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prawidłowe działanie okuć, samozamykaczy, elektrozaczepów,</w:t>
      </w:r>
    </w:p>
    <w:p w:rsidR="007823BA" w:rsidRPr="00E27B0F" w:rsidRDefault="007823BA" w:rsidP="008B0FE8">
      <w:pPr>
        <w:widowControl/>
        <w:numPr>
          <w:ilvl w:val="0"/>
          <w:numId w:val="103"/>
        </w:numPr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prawidłowe funkcjonowanie wkładek i kluczy,</w:t>
      </w:r>
    </w:p>
    <w:p w:rsidR="007823BA" w:rsidRPr="00E27B0F" w:rsidRDefault="007823BA" w:rsidP="008B0FE8">
      <w:pPr>
        <w:widowControl/>
        <w:numPr>
          <w:ilvl w:val="0"/>
          <w:numId w:val="103"/>
        </w:numPr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brak odkształceń, pęknięć, odspojenia elementów,</w:t>
      </w:r>
    </w:p>
    <w:p w:rsidR="007823BA" w:rsidRPr="00E27B0F" w:rsidRDefault="007823BA" w:rsidP="008B0FE8">
      <w:pPr>
        <w:widowControl/>
        <w:numPr>
          <w:ilvl w:val="0"/>
          <w:numId w:val="103"/>
        </w:numPr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szczelność i prawidłową pracę skrzydeł drzwiowych.</w:t>
      </w:r>
    </w:p>
    <w:p w:rsidR="007823BA" w:rsidRPr="00E27B0F" w:rsidRDefault="007823BA" w:rsidP="008B0FE8">
      <w:pPr>
        <w:widowControl/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3. Wykonawca zobowiązuje się do usunięcia zgłoszonych wad w terminie 7 dni roboczych od dnia doręczenia zgłoszenia, a w przypadku wad wymagających dłuższego czasu — do przedstawienia harmonogramu naprawy zaakceptowanego przez Zamawiającego.</w:t>
      </w:r>
    </w:p>
    <w:p w:rsidR="007823BA" w:rsidRPr="00E27B0F" w:rsidRDefault="007823BA" w:rsidP="008B0FE8">
      <w:pPr>
        <w:widowControl/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4. Okres rękojmi za wady wynosi </w:t>
      </w:r>
      <w:r w:rsidRPr="00E27B0F">
        <w:rPr>
          <w:rFonts w:ascii="Times New Roman" w:hAnsi="Times New Roman" w:cs="Times New Roman"/>
          <w:b/>
          <w:bCs/>
          <w:kern w:val="0"/>
          <w:sz w:val="24"/>
          <w:szCs w:val="24"/>
          <w:lang w:eastAsia="pl-PL"/>
        </w:rPr>
        <w:t>60 miesięcy</w:t>
      </w: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i biegnie równolegle z okresem gwarancji.</w:t>
      </w:r>
    </w:p>
    <w:p w:rsidR="007823BA" w:rsidRPr="00E27B0F" w:rsidRDefault="007823BA" w:rsidP="008B0FE8">
      <w:pPr>
        <w:widowControl/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5. W przypadku nieusunięcia wad w terminie, Zamawiający ma prawo:</w:t>
      </w:r>
    </w:p>
    <w:p w:rsidR="007823BA" w:rsidRPr="00E27B0F" w:rsidRDefault="007823BA" w:rsidP="008B0FE8">
      <w:pPr>
        <w:widowControl/>
        <w:numPr>
          <w:ilvl w:val="0"/>
          <w:numId w:val="104"/>
        </w:numPr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naliczyć karę umowną zgodnie z § 17,</w:t>
      </w:r>
    </w:p>
    <w:p w:rsidR="007823BA" w:rsidRPr="00E27B0F" w:rsidRDefault="007823BA" w:rsidP="008B0FE8">
      <w:pPr>
        <w:widowControl/>
        <w:numPr>
          <w:ilvl w:val="0"/>
          <w:numId w:val="104"/>
        </w:numPr>
        <w:suppressAutoHyphens w:val="0"/>
        <w:autoSpaceDN/>
        <w:spacing w:after="0" w:line="288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E27B0F">
        <w:rPr>
          <w:rFonts w:ascii="Times New Roman" w:hAnsi="Times New Roman" w:cs="Times New Roman"/>
          <w:kern w:val="0"/>
          <w:sz w:val="24"/>
          <w:szCs w:val="24"/>
          <w:lang w:eastAsia="pl-PL"/>
        </w:rPr>
        <w:t>zlecić wykonanie naprawy podmiotowi trzeciemu na koszt Wykonawcy.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7</w:t>
      </w:r>
    </w:p>
    <w:p w:rsidR="007823BA" w:rsidRPr="00E7676E" w:rsidRDefault="007823BA" w:rsidP="008B0FE8">
      <w:pPr>
        <w:widowControl/>
        <w:numPr>
          <w:ilvl w:val="0"/>
          <w:numId w:val="87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Zamawiający ma prawo do dokonywania samodzielnej kontroli wykonania przedmiotu umowy.</w:t>
      </w:r>
    </w:p>
    <w:p w:rsidR="007823BA" w:rsidRPr="00E7676E" w:rsidRDefault="007823BA" w:rsidP="008B0FE8">
      <w:pPr>
        <w:widowControl/>
        <w:numPr>
          <w:ilvl w:val="0"/>
          <w:numId w:val="87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 przeprowadzonej kontroli Zamawiający sporządzi notatkę podpisaną przez osoby kontrolujące i powiadomi telefonicznie lub za pośrednictwem poczty elektronicznej o tym fakcie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ę oraz prześle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 kopię notatki.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8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nie może bez pisemnej zgody Zamawiającego przenieść wierzytelności wynikających z niniejszej umowy na rzecz osób trzecich.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val="en-US" w:eastAsia="pl-PL"/>
        </w:rPr>
        <w:t>§ 9</w:t>
      </w:r>
    </w:p>
    <w:p w:rsidR="007823BA" w:rsidRPr="00E7676E" w:rsidRDefault="007823BA" w:rsidP="008B0FE8">
      <w:pPr>
        <w:widowControl/>
        <w:numPr>
          <w:ilvl w:val="0"/>
          <w:numId w:val="88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Wynagrodzenie z tytułu realizacji niniejszej umowy, z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awartej na czas określony w § 16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ust. 1, ustala się na kwotę w wysokości ...................................zł brutto (słownie: .......................................................... ). W przypadku, gdy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nie jest płatnikiem podatku VAT należy wpisać wartość bez podatku VAT.</w:t>
      </w:r>
    </w:p>
    <w:p w:rsidR="007823BA" w:rsidRPr="00E7676E" w:rsidRDefault="007823BA" w:rsidP="008B0FE8">
      <w:pPr>
        <w:widowControl/>
        <w:numPr>
          <w:ilvl w:val="0"/>
          <w:numId w:val="88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Zmiana stawki podatku VAT od towarów i usług w trakcie realizacji umowy, pociąga za sobą zmianę wynagrodzenia brutto, o którym mowa w §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9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ust. 1, bez konieczności zmiany niniejszej umowy.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val="en-US" w:eastAsia="pl-PL"/>
        </w:rPr>
        <w:t>§ 10</w:t>
      </w:r>
    </w:p>
    <w:p w:rsidR="007823BA" w:rsidRPr="00081095" w:rsidRDefault="007823BA" w:rsidP="008B0FE8">
      <w:pPr>
        <w:widowControl/>
        <w:numPr>
          <w:ilvl w:val="0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ynagrodzenie z tytułu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wykonania robót będących przedmiotem umowy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 płatn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e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będzie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jednorazowo lub każdorazowo po dokonaniu odpowiednio dla płatności odbioru końcowego lub odbiorów częściowych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za każd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ą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robotę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 dołu w terminie do 21 dni od daty doręczenia przez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ę do siedziby Zamawiającego poprawnie sporządzonej pod względem formalnym i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 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merytorycznym faktury/rachunku.</w:t>
      </w:r>
    </w:p>
    <w:p w:rsidR="007823BA" w:rsidRPr="00B61D54" w:rsidRDefault="007823BA" w:rsidP="008B0FE8">
      <w:pPr>
        <w:widowControl/>
        <w:numPr>
          <w:ilvl w:val="0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Wynagrodzenie częściowe za roboty częściowe nastąpi po zatwierdzeniu protokołu częściowego odbioru, przy czym Zamawiający zastrzega, iż ilość odbiorów częściowych nie może być większa niż 5, zaś w</w:t>
      </w:r>
      <w:r w:rsidRPr="00B61D54">
        <w:rPr>
          <w:sz w:val="24"/>
          <w:szCs w:val="24"/>
        </w:rPr>
        <w:t>ynagrodzenie za całość realizacji przedmiotu umowy nastąpi po zatwierdzeniu protokołu końcowego odbioru.</w:t>
      </w:r>
    </w:p>
    <w:p w:rsidR="007823BA" w:rsidRPr="00E7676E" w:rsidRDefault="007823BA" w:rsidP="008B0FE8">
      <w:pPr>
        <w:widowControl/>
        <w:numPr>
          <w:ilvl w:val="0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ynagrodzenie z tytułu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realizacji przedmiotu umowy,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uregulowan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e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zostanie przelewem na konto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 wskazane na fakturze/rachunku.</w:t>
      </w:r>
    </w:p>
    <w:p w:rsidR="007823BA" w:rsidRPr="00E7676E" w:rsidRDefault="007823BA" w:rsidP="008B0FE8">
      <w:pPr>
        <w:widowControl/>
        <w:numPr>
          <w:ilvl w:val="0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Za datę płatności uważa się datę obciążenia rachunku bankowego Zamawiającego.</w:t>
      </w:r>
    </w:p>
    <w:p w:rsidR="007823BA" w:rsidRDefault="007823BA" w:rsidP="008B0FE8">
      <w:pPr>
        <w:widowControl/>
        <w:numPr>
          <w:ilvl w:val="0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Zamawiający wymaga od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 umieszczenia na fakturach numeru niniejszej umowy oraz datę jej zawarcia.</w:t>
      </w:r>
    </w:p>
    <w:p w:rsidR="007823BA" w:rsidRDefault="007823BA" w:rsidP="008B0FE8">
      <w:pPr>
        <w:widowControl/>
        <w:numPr>
          <w:ilvl w:val="0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Zamawiający przewiduje możliwość wprowadzenia istotnych zmian postanowień zawartej umowy, w zakresie zmiany cen, w stosunku do treści oferty na podstawie której, dokona się wyboru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y w przypadku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,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 gdy nastąpi zmiana powszechnie obowiązujących przepisów prawa w zakresie mającym wpływ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na realizację przedmiotu umowy:</w:t>
      </w:r>
    </w:p>
    <w:p w:rsidR="007823BA" w:rsidRDefault="007823BA" w:rsidP="008B0FE8">
      <w:pPr>
        <w:widowControl/>
        <w:numPr>
          <w:ilvl w:val="1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stawki podatku od towarów i usług oraz podatku akcyzowego - wówczas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a otrzyma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wynagrodzenie liczone od wartości netto, określonej w ofercie, powiększone o VAT w aktualnej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wysokości;</w:t>
      </w:r>
    </w:p>
    <w:p w:rsidR="007823BA" w:rsidRDefault="007823BA" w:rsidP="008B0FE8">
      <w:pPr>
        <w:widowControl/>
        <w:numPr>
          <w:ilvl w:val="1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wysokości minimalnego wynagrodzenia za pracę albo wysokości minimalnej stawki godzinowej,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ustalonych na podstawie ustawy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z dnia 10 października 2002r. o 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minimalnym wynagrodzeniu za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pracę;</w:t>
      </w:r>
    </w:p>
    <w:p w:rsidR="007823BA" w:rsidRDefault="007823BA" w:rsidP="008B0FE8">
      <w:pPr>
        <w:widowControl/>
        <w:numPr>
          <w:ilvl w:val="1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zasad podlegania ubezpieczeniom społecznym lub ubezpieczeniu zdrowotnemu lub wysokości stawki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składki na ubezpieczenia społeczne lub ubezpieczenie zdrowotne;</w:t>
      </w:r>
    </w:p>
    <w:p w:rsidR="007823BA" w:rsidRPr="00B81298" w:rsidRDefault="007823BA" w:rsidP="008B0FE8">
      <w:pPr>
        <w:widowControl/>
        <w:numPr>
          <w:ilvl w:val="1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zasad gromadzenia i wysokości wpłat do praco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wniczych planów kapitałowych, o 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których mowa w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ustawie z dnia 4 października 2018 r. o pracowniczych planach kapitałowych,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-jeżeli zmiany te będą miały wpływ na koszty wykonania zamówienia przez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ę.</w:t>
      </w:r>
    </w:p>
    <w:p w:rsidR="007823BA" w:rsidRPr="00B81298" w:rsidRDefault="007823BA" w:rsidP="008B0FE8">
      <w:pPr>
        <w:widowControl/>
        <w:numPr>
          <w:ilvl w:val="0"/>
          <w:numId w:val="8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W przypadku zmian przepisów, w zakresie, o którym mowa w pkt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b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),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c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), 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d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) Zamawiający lub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a,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w terminie 30 dni od wejścia w życie tych zmian, może zwrócić się do drugiej strony z wnioskiem o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odpowiednią zmianę wynagrodzenia za wykonanie przedmiotu umowy. Wniosek o zmianę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wynagrodzenia winien posiadać uzasadnienie, wykazujące wpływ zmian na wysokość wynagrodzenia oraz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być poparty stosownymi obliczeniami. Obliczenia te (kalkulacja kosztów pracy z oferty oraz kosztów pracy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wynikających z bieżącego i planowanego stanu zatrudnienia przy realizacji zamówienia osób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wykonujących prace na rzecz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y) będą stanowić załącznik do aneksu do umowy.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 xml:space="preserve">Zamawiający nie przewiduje zmian cen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w okresie 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obowiązywania Umowy z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zastrzeżeniem ust. 6</w:t>
      </w:r>
      <w:r w:rsidRPr="00B81298">
        <w:rPr>
          <w:rFonts w:eastAsia="Times New Roman" w:cs="Times New Roman"/>
          <w:kern w:val="0"/>
          <w:sz w:val="24"/>
          <w:szCs w:val="24"/>
          <w:lang w:eastAsia="pl-PL"/>
        </w:rPr>
        <w:t>.</w:t>
      </w:r>
    </w:p>
    <w:p w:rsidR="007823BA" w:rsidRPr="00B7447F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B7447F">
        <w:rPr>
          <w:rFonts w:eastAsia="Times New Roman" w:cs="Times New Roman"/>
          <w:kern w:val="0"/>
          <w:sz w:val="24"/>
          <w:szCs w:val="24"/>
          <w:lang w:eastAsia="pl-PL"/>
        </w:rPr>
        <w:t>§ 11</w:t>
      </w:r>
    </w:p>
    <w:p w:rsidR="007823BA" w:rsidRPr="00B7447F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B7447F">
        <w:rPr>
          <w:rFonts w:eastAsia="Times New Roman" w:cs="Times New Roman"/>
          <w:kern w:val="0"/>
          <w:sz w:val="24"/>
          <w:szCs w:val="24"/>
          <w:lang w:eastAsia="pl-PL"/>
        </w:rPr>
        <w:t xml:space="preserve">Zamawiający nie ponosi odpowiedzialności za mienie Wykonawcy znajdujące się w pomieszczeniach i terenie, w których realizowana ma być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robota </w:t>
      </w:r>
      <w:r w:rsidRPr="00B7447F">
        <w:rPr>
          <w:rFonts w:eastAsia="Times New Roman" w:cs="Times New Roman"/>
          <w:kern w:val="0"/>
          <w:sz w:val="24"/>
          <w:szCs w:val="24"/>
          <w:lang w:eastAsia="pl-PL"/>
        </w:rPr>
        <w:t>objęta niniejszą umową.</w:t>
      </w:r>
    </w:p>
    <w:p w:rsidR="007823BA" w:rsidRPr="00B7447F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B7447F">
        <w:rPr>
          <w:rFonts w:eastAsia="Times New Roman" w:cs="Times New Roman"/>
          <w:kern w:val="0"/>
          <w:sz w:val="24"/>
          <w:szCs w:val="24"/>
          <w:lang w:val="en-US" w:eastAsia="pl-PL"/>
        </w:rPr>
        <w:t>§ 12</w:t>
      </w:r>
    </w:p>
    <w:p w:rsidR="007823BA" w:rsidRPr="00447405" w:rsidRDefault="007823BA" w:rsidP="008B0FE8">
      <w:pPr>
        <w:widowControl/>
        <w:numPr>
          <w:ilvl w:val="0"/>
          <w:numId w:val="90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B7447F">
        <w:rPr>
          <w:rFonts w:eastAsia="Times New Roman" w:cs="Times New Roman"/>
          <w:kern w:val="0"/>
          <w:sz w:val="24"/>
          <w:szCs w:val="24"/>
          <w:lang w:eastAsia="pl-PL"/>
        </w:rPr>
        <w:t xml:space="preserve">Wykonawca zobowiązany jest respektować wszystkie oświadczenia i deklaracje złożone w </w:t>
      </w:r>
      <w:r w:rsidRPr="00447405">
        <w:rPr>
          <w:rFonts w:eastAsia="Times New Roman" w:cs="Times New Roman"/>
          <w:kern w:val="0"/>
          <w:sz w:val="24"/>
          <w:szCs w:val="24"/>
          <w:lang w:eastAsia="pl-PL"/>
        </w:rPr>
        <w:t xml:space="preserve">postępowaniu o udzielenie zamówienia przez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447405">
        <w:rPr>
          <w:rFonts w:eastAsia="Times New Roman" w:cs="Times New Roman"/>
          <w:kern w:val="0"/>
          <w:sz w:val="24"/>
          <w:szCs w:val="24"/>
          <w:lang w:eastAsia="pl-PL"/>
        </w:rPr>
        <w:t>ę, które poprzedziło zawarcie niniejszej umowy.</w:t>
      </w:r>
    </w:p>
    <w:p w:rsidR="007823BA" w:rsidRPr="00E7676E" w:rsidRDefault="007823BA" w:rsidP="008B0FE8">
      <w:pPr>
        <w:widowControl/>
        <w:numPr>
          <w:ilvl w:val="0"/>
          <w:numId w:val="90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a ponosi odpowiedzialność za prawidłowe wyposażenie pracowników świadczących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roboty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 stanowiąc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e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przedmiot niniejszej umowy oraz za ich bezpieczeństwo w trakcie wykonywania przedmiotu Umowy.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13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a jest zobowiązany do informowania Zamawiającego o zmianach formy prawnej prowadzonej działalności gospodarczej, o wszczęciu postępowania upadłościowego i układowego oraz innych zdarzeniach mogących mieć wpływ na realizację umowy, o zmianie adresu zamieszkania a także adresu siedziby firmy w okresie obowiązywania umowy oraz niezakończonych rozliczeń z niej wynikających, pod rygorem skutków prawnych wynikających z zaniechania oraz uznania za doręczoną, korespondencję kierowaną na ostatni adres podany Zamawiającemu przez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ę.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14</w:t>
      </w:r>
    </w:p>
    <w:p w:rsidR="007823BA" w:rsidRPr="00E7676E" w:rsidRDefault="007823BA" w:rsidP="008B0FE8">
      <w:pPr>
        <w:widowControl/>
        <w:numPr>
          <w:ilvl w:val="0"/>
          <w:numId w:val="91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a ponosi pełną odpowiedzialność za wszelkie ewentualne szkody na osobie lub mieniu powstałe w wyniku niewykonywania bądź nienależytego wykonywania zobowiązań wynikających z umowy.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a ponosi też odpowiedzialność za inne działania lub zaniechania osób świadczących w jego imieniu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roboty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 stanowiąc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e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przedmiot niniejszej umowy.</w:t>
      </w:r>
    </w:p>
    <w:p w:rsidR="007823BA" w:rsidRPr="00E7676E" w:rsidRDefault="007823BA" w:rsidP="008B0FE8">
      <w:pPr>
        <w:widowControl/>
        <w:numPr>
          <w:ilvl w:val="0"/>
          <w:numId w:val="91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ponosi pełną odpowiedzialność za szkody i następstwa nieszczęśliwych wypadków dotyczące osób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wykonujących transport, dostawę i wykonywanie robót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 stanowiąc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ych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przedmiot niniejszej umowy wynikające bezpośrednio z wykonywanych w ramach przedmiotu umowy czynności, spowodowane z winy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y.</w:t>
      </w:r>
    </w:p>
    <w:p w:rsidR="007823BA" w:rsidRPr="00E7676E" w:rsidRDefault="007823BA" w:rsidP="008B0FE8">
      <w:pPr>
        <w:widowControl/>
        <w:numPr>
          <w:ilvl w:val="0"/>
          <w:numId w:val="91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W sytuacji zagrożenia losowego pożarem, zalaniem wodą lub innym tego typu zdarzeniem, obowiązkiem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 jest niezwłoczne podjęcie interwencji zmierzającej do zapobieżenia szkodzie lub jej ograniczenia.</w:t>
      </w:r>
    </w:p>
    <w:p w:rsidR="007823BA" w:rsidRPr="00E7676E" w:rsidRDefault="007823BA" w:rsidP="008B0FE8">
      <w:pPr>
        <w:widowControl/>
        <w:numPr>
          <w:ilvl w:val="0"/>
          <w:numId w:val="91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W przypadku kradzieży, pożaru lub innych zdarzeń losowych, których uczestnikami były osoby świadczące w imieniu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y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roboty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 stanowiąc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e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przedmiot niniejszej umowy,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a zobowiązany jest do niezwłocznego powiadomienia </w:t>
      </w:r>
      <w:r>
        <w:rPr>
          <w:rFonts w:eastAsia="Times New Roman" w:cs="Times New Roman"/>
          <w:kern w:val="0"/>
          <w:sz w:val="24"/>
          <w:szCs w:val="24"/>
        </w:rPr>
        <w:t xml:space="preserve">Zarządu Spółdzielni Mieszkaniowej w Zarzeczu </w:t>
      </w:r>
      <w:r w:rsidRPr="00E7676E">
        <w:rPr>
          <w:rFonts w:eastAsia="Times New Roman" w:cs="Times New Roman"/>
          <w:kern w:val="0"/>
          <w:sz w:val="24"/>
          <w:szCs w:val="24"/>
        </w:rPr>
        <w:t>i upoważnionego przedstawiciela Zamawiającego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o zaistniałym zdarzeniu oraz uczestnictwa w komisji badającej okoliczności zdarzenia.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val="en-US" w:eastAsia="pl-PL"/>
        </w:rPr>
        <w:t>§ 15</w:t>
      </w:r>
    </w:p>
    <w:p w:rsidR="007823BA" w:rsidRPr="00E7676E" w:rsidRDefault="007823BA" w:rsidP="008B0FE8">
      <w:pPr>
        <w:widowControl/>
        <w:numPr>
          <w:ilvl w:val="0"/>
          <w:numId w:val="9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zobowiązuje się posiadać przez cały okres obowiązywania umowy ubezpieczenie odpowiedzialności cywilnej w zakresie prowadzonej działalności, z sumą ubezpieczenia nie mniejszą niż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i/>
          <w:iCs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i/>
          <w:iCs/>
          <w:kern w:val="0"/>
          <w:sz w:val="24"/>
          <w:szCs w:val="24"/>
          <w:lang w:eastAsia="pl-PL"/>
        </w:rPr>
        <w:t xml:space="preserve">- OC deliktowa </w:t>
      </w:r>
      <w:r>
        <w:rPr>
          <w:rFonts w:eastAsia="Times New Roman" w:cs="Times New Roman"/>
          <w:i/>
          <w:iCs/>
          <w:kern w:val="0"/>
          <w:sz w:val="24"/>
          <w:szCs w:val="24"/>
          <w:lang w:eastAsia="pl-PL"/>
        </w:rPr>
        <w:t>1</w:t>
      </w:r>
      <w:r w:rsidRPr="00E7676E">
        <w:rPr>
          <w:rFonts w:eastAsia="Times New Roman" w:cs="Times New Roman"/>
          <w:i/>
          <w:iCs/>
          <w:kern w:val="0"/>
          <w:sz w:val="24"/>
          <w:szCs w:val="24"/>
          <w:lang w:eastAsia="pl-PL"/>
        </w:rPr>
        <w:t>00 000 PLN,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i/>
          <w:iCs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i/>
          <w:iCs/>
          <w:kern w:val="0"/>
          <w:sz w:val="24"/>
          <w:szCs w:val="24"/>
          <w:lang w:eastAsia="pl-PL"/>
        </w:rPr>
        <w:t xml:space="preserve">- OC kontraktowa </w:t>
      </w:r>
      <w:r>
        <w:rPr>
          <w:rFonts w:eastAsia="Times New Roman" w:cs="Times New Roman"/>
          <w:i/>
          <w:iCs/>
          <w:kern w:val="0"/>
          <w:sz w:val="24"/>
          <w:szCs w:val="24"/>
          <w:lang w:eastAsia="pl-PL"/>
        </w:rPr>
        <w:t>1</w:t>
      </w:r>
      <w:r w:rsidRPr="00E7676E">
        <w:rPr>
          <w:rFonts w:eastAsia="Times New Roman" w:cs="Times New Roman"/>
          <w:i/>
          <w:iCs/>
          <w:kern w:val="0"/>
          <w:sz w:val="24"/>
          <w:szCs w:val="24"/>
          <w:lang w:eastAsia="pl-PL"/>
        </w:rPr>
        <w:t>00 000 PLN</w:t>
      </w:r>
    </w:p>
    <w:p w:rsidR="007823BA" w:rsidRPr="00E7676E" w:rsidRDefault="007823BA" w:rsidP="008B0FE8">
      <w:pPr>
        <w:widowControl/>
        <w:numPr>
          <w:ilvl w:val="0"/>
          <w:numId w:val="9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Jeżeli suma ubezpieczenia wyrażona jest w innej walucie niż złoty, zostanie przeliczona według średniego kursu NBP na dzień zawarcia Umowy.</w:t>
      </w:r>
    </w:p>
    <w:p w:rsidR="007823BA" w:rsidRPr="00447405" w:rsidRDefault="007823BA" w:rsidP="008B0FE8">
      <w:pPr>
        <w:widowControl/>
        <w:numPr>
          <w:ilvl w:val="0"/>
          <w:numId w:val="9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447405">
        <w:rPr>
          <w:rFonts w:eastAsia="Times New Roman" w:cs="Times New Roman"/>
          <w:kern w:val="0"/>
          <w:sz w:val="24"/>
          <w:szCs w:val="24"/>
          <w:lang w:eastAsia="pl-PL"/>
        </w:rPr>
        <w:t>a zobowiązany jest przedłożyć Zamawiającemu dowód zawarcia umowy ubezpieczenia, warunki odpowiedzialności ubezpieczyciela Dokument ten należy przedłożyć w terminie do 3 dni od dnia zawarcia umowy.</w:t>
      </w:r>
    </w:p>
    <w:p w:rsidR="007823BA" w:rsidRPr="00E7676E" w:rsidRDefault="007823BA" w:rsidP="008B0FE8">
      <w:pPr>
        <w:widowControl/>
        <w:numPr>
          <w:ilvl w:val="0"/>
          <w:numId w:val="9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Jeżeli okres ubezpieczenia będzie krótszy niż okres trwania umowy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 lub w przypadku przedłużenia terminu realizacji umowy,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a ma obowiązek dokonać przedłużenia umowy ubezpieczenia albo jeśli nie jest to możliwe, do zawarcia nowej umowy ubezpieczenia na okres wynikający z § 16 ust. 1 niniejszej umowy lub ze zmiany wprowadzonej do umowy i przedłożenia stosownych dokumentów, o których mowa w ust. 3 niniejszego paragrafu, z zachowaniem ciągłości okresu ubezpieczenia. Przedłożenie dokumentu potwierdzającego przedłużenie okresu ubezpieczenia winno nastąpić nie później niż na 14 dni przed upływem terminu ważności wcześniejszego ubezpieczenia.</w:t>
      </w:r>
    </w:p>
    <w:p w:rsidR="007823BA" w:rsidRPr="00E7676E" w:rsidRDefault="007823BA" w:rsidP="008B0FE8">
      <w:pPr>
        <w:widowControl/>
        <w:numPr>
          <w:ilvl w:val="0"/>
          <w:numId w:val="9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W przypadku niewypełnienia przez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ę obowiązków wskazanych w ust. 3. Zamawiający może odstąpić od umowy albo ubezpieczyć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ę na jego koszt. Koszty poniesione na ubezpieczenie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y Zamawiający potrąci z wynagrodzenia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y, a gdyby potrącenie to nie było możliwe – </w:t>
      </w:r>
      <w:r>
        <w:rPr>
          <w:rFonts w:eastAsia="Times New Roman" w:cs="Times New Roman"/>
          <w:kern w:val="0"/>
          <w:sz w:val="24"/>
          <w:szCs w:val="24"/>
        </w:rPr>
        <w:t>będzie dochodził należności na drodze sądowej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. Odstąpienie od umowy z przyczyn, o których mowa w niniejszym ustępie, stanowi odstąpienie z przyczyn zawinionych przez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ę. Zamawiający może odstąpić od umowy w terminie 1 miesiąca od dnia powzięcia informacji o niedopełnieniu obowiązku wynikającego z ust. 3 przez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ę.</w:t>
      </w:r>
    </w:p>
    <w:p w:rsidR="007823BA" w:rsidRPr="00E7676E" w:rsidRDefault="007823BA" w:rsidP="008B0FE8">
      <w:pPr>
        <w:widowControl/>
        <w:numPr>
          <w:ilvl w:val="0"/>
          <w:numId w:val="9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Z treści polis ubezpieczeniowych winno wynikać, iż dotyczą one przedmiotu niniejszej umowy oraz </w:t>
      </w:r>
      <w:r>
        <w:rPr>
          <w:rFonts w:eastAsia="Times New Roman" w:cs="Times New Roman"/>
          <w:kern w:val="0"/>
          <w:sz w:val="24"/>
          <w:szCs w:val="24"/>
        </w:rPr>
        <w:t xml:space="preserve">zawarte są </w:t>
      </w:r>
      <w:r w:rsidRPr="00E7676E">
        <w:rPr>
          <w:rFonts w:eastAsia="Times New Roman" w:cs="Times New Roman"/>
          <w:kern w:val="0"/>
          <w:sz w:val="24"/>
          <w:szCs w:val="24"/>
        </w:rPr>
        <w:t>na czas jej wykonywania</w:t>
      </w:r>
      <w:r>
        <w:rPr>
          <w:rFonts w:eastAsia="Times New Roman" w:cs="Times New Roman"/>
          <w:kern w:val="0"/>
          <w:sz w:val="24"/>
          <w:szCs w:val="24"/>
        </w:rPr>
        <w:t>.</w:t>
      </w:r>
    </w:p>
    <w:p w:rsidR="007823BA" w:rsidRPr="00E7676E" w:rsidRDefault="007823BA" w:rsidP="008B0FE8">
      <w:pPr>
        <w:widowControl/>
        <w:numPr>
          <w:ilvl w:val="0"/>
          <w:numId w:val="9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zobowiązany jest do informowania Zamawiającego o wszelkich zmianach treści zawartej umowy ubezpieczenia, o której mowa w ust. 1, w terminie 14 dni roboczych od dnia ich wejścia w życie. Przez dni robocze strony umowy rozumieją dni od poniedziałku do piątku z wyłączeniem sobót, niedziel i dni świątecznych.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val="en-US" w:eastAsia="pl-PL"/>
        </w:rPr>
        <w:t>§ 16</w:t>
      </w:r>
    </w:p>
    <w:p w:rsidR="007823BA" w:rsidRPr="00E7676E" w:rsidRDefault="007823BA" w:rsidP="008B0FE8">
      <w:pPr>
        <w:widowControl/>
        <w:numPr>
          <w:ilvl w:val="0"/>
          <w:numId w:val="93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Niniejsza umowa obowiązuje od ......................... do ........................ .</w:t>
      </w:r>
    </w:p>
    <w:p w:rsidR="007823BA" w:rsidRPr="00E7676E" w:rsidRDefault="007823BA" w:rsidP="008B0FE8">
      <w:pPr>
        <w:widowControl/>
        <w:numPr>
          <w:ilvl w:val="0"/>
          <w:numId w:val="93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Zamawiający jest uprawniony do rozwiązania umowy w trybie natychmiastowym w przypadku wystąpienia następujących okoliczności:</w:t>
      </w:r>
    </w:p>
    <w:p w:rsidR="007823BA" w:rsidRPr="00E7676E" w:rsidRDefault="007823BA" w:rsidP="008B0FE8">
      <w:pPr>
        <w:widowControl/>
        <w:numPr>
          <w:ilvl w:val="0"/>
          <w:numId w:val="9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zostanie otwarta likwidacja przedsiębiorstwa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y,</w:t>
      </w:r>
    </w:p>
    <w:p w:rsidR="007823BA" w:rsidRPr="00E7676E" w:rsidRDefault="007823BA" w:rsidP="008B0FE8">
      <w:pPr>
        <w:widowControl/>
        <w:numPr>
          <w:ilvl w:val="0"/>
          <w:numId w:val="9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zostanie wydany nakaz zajęcia majątku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y,</w:t>
      </w:r>
    </w:p>
    <w:p w:rsidR="007823BA" w:rsidRPr="00E7676E" w:rsidRDefault="007823BA" w:rsidP="008B0FE8">
      <w:pPr>
        <w:widowControl/>
        <w:numPr>
          <w:ilvl w:val="0"/>
          <w:numId w:val="94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w sposób istotny naruszył postanowienia umowy, w szczególności objęte treścią § 4 -, § 6 niniejszej umowy.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val="en-US" w:eastAsia="pl-PL"/>
        </w:rPr>
        <w:t>§ 17</w:t>
      </w:r>
    </w:p>
    <w:p w:rsidR="007823BA" w:rsidRPr="00E7676E" w:rsidRDefault="007823BA" w:rsidP="008B0FE8">
      <w:pPr>
        <w:widowControl/>
        <w:numPr>
          <w:ilvl w:val="0"/>
          <w:numId w:val="95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Zamawiający może zażądać od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 zapłaty kar umownych w następujących przypadkach:</w:t>
      </w:r>
    </w:p>
    <w:p w:rsidR="007823BA" w:rsidRPr="00E7676E" w:rsidRDefault="007823BA" w:rsidP="008B0FE8">
      <w:pPr>
        <w:widowControl/>
        <w:numPr>
          <w:ilvl w:val="0"/>
          <w:numId w:val="96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za odstąpienie od umowy lub jej rozwiązanie przez Zamawiającego z przyczyn zależnych od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y oraz przez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ę z przyczyn niezależnych od Zamawiającego, karę umowną w wysokości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3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% wynagrodzenia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brutto, o którym mowa w § 9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ust.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1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niniejszej umowy.</w:t>
      </w:r>
    </w:p>
    <w:p w:rsidR="007823BA" w:rsidRPr="00E7676E" w:rsidRDefault="007823BA" w:rsidP="008B0FE8">
      <w:pPr>
        <w:widowControl/>
        <w:numPr>
          <w:ilvl w:val="0"/>
          <w:numId w:val="96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>za każde udokumentowane stwierdzenie przez upoważnionego przedstawiciela Zamawiającego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uchybienie w należytym wykonaniu umowy, stwierdzone na podstawie przeprowadzonej kontroli w obecności przedstawiciela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Wykonawcy, karę umowną w wysokości 2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% wynagrodzenia brutto, o którym mowa w § 9 ust.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1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niniejszej umowy. Zamawiający o swoich zastrzeżeniach i terminie kontroli poinformuje telefonicznie lub za pośrednictwem poczty elektronicznej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ę, który jest zobowiązany do oddelegowania swojego przedstawiciela w terminie 3 godzin, jednak nie później niż do godziny 15:00 danego dnia. Brak przedstawiciela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y w powyższym terminie upoważnia Zamawiającego do sporządzenia jednostronnego protokołu kontroli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dostaw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i naliczenia na tej podstawie kary umownej,</w:t>
      </w:r>
    </w:p>
    <w:p w:rsidR="007823BA" w:rsidRPr="00E7676E" w:rsidRDefault="007823BA" w:rsidP="008B0FE8">
      <w:pPr>
        <w:widowControl/>
        <w:numPr>
          <w:ilvl w:val="0"/>
          <w:numId w:val="96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za każde udokumentowane stwierdzenie ujawnienia informacji, o którym mowa w § 19 niniejszej umowy,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a zapłaci Zamawiającemu karę umowną w wysokości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1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% wynagrodzenia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miesięcznego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brutto, o którym mowa w § 9 ust.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1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</w:t>
      </w:r>
    </w:p>
    <w:p w:rsidR="007823BA" w:rsidRPr="0024466C" w:rsidRDefault="007823BA" w:rsidP="008B0FE8">
      <w:pPr>
        <w:widowControl/>
        <w:numPr>
          <w:ilvl w:val="0"/>
          <w:numId w:val="96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za każdy przypadek stwierdzenia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dostawy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objętej przedmiotem niniejszej umowy przez osobę, która powinna zostać odsunięta od realizacji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dostawy lub montażu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stanowiącej przedmiot niniejszej umowy, zgodnie z § 4 ust. 7, Zamawiający nałoży na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ę karę umowną w wysokości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1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% wynagrodzenia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o którym mowa w § 9 ust. 1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,</w:t>
      </w:r>
    </w:p>
    <w:p w:rsidR="007823BA" w:rsidRPr="0024466C" w:rsidRDefault="007823BA" w:rsidP="008B0FE8">
      <w:pPr>
        <w:widowControl/>
        <w:numPr>
          <w:ilvl w:val="0"/>
          <w:numId w:val="96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z</w:t>
      </w:r>
      <w:r w:rsidRPr="0024466C">
        <w:rPr>
          <w:rFonts w:eastAsia="Times New Roman" w:cs="Times New Roman"/>
          <w:kern w:val="0"/>
          <w:sz w:val="24"/>
          <w:szCs w:val="24"/>
          <w:lang w:eastAsia="pl-PL"/>
        </w:rPr>
        <w:t>a każdy dzień zwłoki w wykonaniu przedmiotu umowy lub jego części, w stosunku do terminów określonych w § 16 ust. 1, Zamawiający naliczy Wykonawcy karę umowną w wysokości 0,2% wynagrodzenia brutto, o którym mowa w § 9 ust. 1 umowy, za każdy rozpoczęty dzień zwłoki.</w:t>
      </w:r>
    </w:p>
    <w:p w:rsidR="007823BA" w:rsidRPr="0024466C" w:rsidRDefault="007823BA" w:rsidP="0024466C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24466C">
        <w:rPr>
          <w:rFonts w:eastAsia="Times New Roman" w:cs="Times New Roman"/>
          <w:kern w:val="0"/>
          <w:sz w:val="24"/>
          <w:szCs w:val="24"/>
          <w:lang w:eastAsia="pl-PL"/>
        </w:rPr>
        <w:t>Kara umowna, o której mowa powyżej, podlega potrąceniu z wynagrodzenia Wykonawcy na podstawie noty obciążeniowej, bez konieczności składania odrębnego oświadczenia woli przez Zamawiającego, na co Wykonawca wyraża zgodę.</w:t>
      </w:r>
    </w:p>
    <w:p w:rsidR="007823BA" w:rsidRPr="0024466C" w:rsidRDefault="007823BA" w:rsidP="0024466C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24466C">
        <w:rPr>
          <w:rFonts w:eastAsia="Times New Roman" w:cs="Times New Roman"/>
          <w:kern w:val="0"/>
          <w:sz w:val="24"/>
          <w:szCs w:val="24"/>
          <w:lang w:eastAsia="pl-PL"/>
        </w:rPr>
        <w:t>Naliczenie kary umownej nie wyłącza prawa Zamawiającego do dochodzenia odszkodowania uzupełniającego na zasadach ogólnych, jeżeli wysokość szkody przewyższa wartość naliczonych kar.</w:t>
      </w:r>
    </w:p>
    <w:p w:rsidR="007823BA" w:rsidRPr="00E7676E" w:rsidRDefault="007823BA" w:rsidP="008B0FE8">
      <w:pPr>
        <w:widowControl/>
        <w:numPr>
          <w:ilvl w:val="0"/>
          <w:numId w:val="95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W sytuacji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,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gdy wysokość naliczonych kar umownych nie wyrównuje rzeczywistej szkody, Zamawiający może dochodzić odszkodowania uzupełniającego na zasadach ogólnych.</w:t>
      </w:r>
    </w:p>
    <w:p w:rsidR="007823BA" w:rsidRPr="00E7676E" w:rsidRDefault="007823BA" w:rsidP="008B0FE8">
      <w:pPr>
        <w:widowControl/>
        <w:numPr>
          <w:ilvl w:val="0"/>
          <w:numId w:val="95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Zamawiający zastrzega sobie prawo do potrącania naliczonych w nocie obciążeniowej kar umownych z wynagrodzenia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y, bez obowiązku składania odrębnego oświadczenia, na co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wyraża zgodę.</w:t>
      </w:r>
    </w:p>
    <w:p w:rsidR="007823BA" w:rsidRPr="00E7676E" w:rsidRDefault="007823BA" w:rsidP="008B0FE8">
      <w:pPr>
        <w:widowControl/>
        <w:numPr>
          <w:ilvl w:val="0"/>
          <w:numId w:val="95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Maksymalna wysokość kar umownych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,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które mogą dochodzić strony </w:t>
      </w:r>
      <w:r w:rsidRPr="00447405">
        <w:rPr>
          <w:rFonts w:eastAsia="Times New Roman" w:cs="Times New Roman"/>
          <w:kern w:val="0"/>
          <w:sz w:val="24"/>
          <w:szCs w:val="24"/>
          <w:lang w:eastAsia="pl-PL"/>
        </w:rPr>
        <w:t xml:space="preserve">nie może przekroczyć 20% całkowitego wynagrodzenia brutto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447405">
        <w:rPr>
          <w:rFonts w:eastAsia="Times New Roman" w:cs="Times New Roman"/>
          <w:kern w:val="0"/>
          <w:sz w:val="24"/>
          <w:szCs w:val="24"/>
          <w:lang w:eastAsia="pl-PL"/>
        </w:rPr>
        <w:t>y określonego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we wzorze umowy.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cs="Times New Roman"/>
          <w:sz w:val="24"/>
          <w:szCs w:val="24"/>
        </w:rPr>
      </w:pP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val="en-US" w:eastAsia="pl-PL"/>
        </w:rPr>
        <w:t>§ 18</w:t>
      </w:r>
    </w:p>
    <w:p w:rsidR="007823BA" w:rsidRPr="00E7676E" w:rsidRDefault="007823BA" w:rsidP="008B0FE8">
      <w:pPr>
        <w:widowControl/>
        <w:numPr>
          <w:ilvl w:val="0"/>
          <w:numId w:val="97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oświadcza, ż</w:t>
      </w:r>
      <w:r w:rsidRPr="00C223AB">
        <w:rPr>
          <w:rFonts w:eastAsia="Times New Roman" w:cs="Times New Roman"/>
          <w:kern w:val="0"/>
          <w:sz w:val="24"/>
          <w:szCs w:val="24"/>
          <w:lang w:eastAsia="pl-PL"/>
        </w:rPr>
        <w:t>e przy realizacji przedmiotu umowy stosownie do art. 95 ustawy z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 </w:t>
      </w:r>
      <w:r w:rsidRPr="00C223AB">
        <w:rPr>
          <w:rFonts w:eastAsia="Times New Roman" w:cs="Times New Roman"/>
          <w:kern w:val="0"/>
          <w:sz w:val="24"/>
          <w:szCs w:val="24"/>
          <w:lang w:eastAsia="pl-PL"/>
        </w:rPr>
        <w:t xml:space="preserve">dnia 11 września 2019 r.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Prawo zamówień publicznych wszystkie osoby, które wykonywały będą czynności faktyczne związane z przedmiotem umowy opisane w SWZ których realizacja polega na wykonywaniu pracy w sposób określony w art. 22 § 1 ustawy z dnia 26 czerwca 1974 r. Kodeks Pracy, są zatrudnione na podstawie umowy o pracę.</w:t>
      </w:r>
    </w:p>
    <w:p w:rsidR="007823BA" w:rsidRPr="00E7676E" w:rsidRDefault="007823BA" w:rsidP="008B0FE8">
      <w:pPr>
        <w:widowControl/>
        <w:numPr>
          <w:ilvl w:val="0"/>
          <w:numId w:val="97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>Zamawiający wymaga, aby osoby, o których mowa w ust. 1 posiadały odpowiednie kwalifikacje oraz aktualne badania lekarskie i szkolenie BHP.</w:t>
      </w:r>
    </w:p>
    <w:p w:rsidR="007823BA" w:rsidRPr="00E7676E" w:rsidRDefault="007823BA" w:rsidP="008B0FE8">
      <w:pPr>
        <w:widowControl/>
        <w:numPr>
          <w:ilvl w:val="0"/>
          <w:numId w:val="97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W trakcie realizacji umowy Zamawiający uprawniony jest do wykonywania czynności kontrolnych wobec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y odnośnie spełniania przez niego wymogu zatrudnienia na podstawie umowy o pracę osób wykonujących wskazane w ust. 1 czynności. Zamawiający uprawniony jest w szczególności do: </w:t>
      </w:r>
    </w:p>
    <w:p w:rsidR="007823BA" w:rsidRPr="00E7676E" w:rsidRDefault="007823BA" w:rsidP="008B0FE8">
      <w:pPr>
        <w:widowControl/>
        <w:numPr>
          <w:ilvl w:val="0"/>
          <w:numId w:val="98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>żądania oświadczeń i dokumentów w zakresie potwierdzenia spełniania wymogów, o których mowa w ust. 1 - ust. 2 niniejszego paragrafu i dokonywania ich oceny,</w:t>
      </w:r>
    </w:p>
    <w:p w:rsidR="007823BA" w:rsidRPr="00E7676E" w:rsidRDefault="007823BA" w:rsidP="008B0FE8">
      <w:pPr>
        <w:widowControl/>
        <w:numPr>
          <w:ilvl w:val="0"/>
          <w:numId w:val="98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>żądania wyjaśnień w przypadku wątpliwości w zakresie potwierdzenia spełniania wymogów, o których mowa w ust. 1 - ust. 2 niniejszego paragrafu,</w:t>
      </w:r>
    </w:p>
    <w:p w:rsidR="007823BA" w:rsidRPr="00E7676E" w:rsidRDefault="007823BA" w:rsidP="008B0FE8">
      <w:pPr>
        <w:widowControl/>
        <w:numPr>
          <w:ilvl w:val="0"/>
          <w:numId w:val="98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>przeprowadzania kontroli na miejscu wykonywania świadczenia.</w:t>
      </w:r>
    </w:p>
    <w:p w:rsidR="007823BA" w:rsidRPr="00E7676E" w:rsidRDefault="007823BA" w:rsidP="008B0FE8">
      <w:pPr>
        <w:widowControl/>
        <w:numPr>
          <w:ilvl w:val="0"/>
          <w:numId w:val="97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</w:rPr>
        <w:t xml:space="preserve">W trakcie realizacji umowy na każde wezwanie Zamawiającego w wyznaczonym w tym wezwaniu terminie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a przedłoży Zamawiającemu określone przez niego, spośród wskazanych poniżej dowody w celu potwierdzenia spełnienia wymogu zatrudnienia na podstawie umowy o pracę przez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</w:rPr>
        <w:t>ę osób wykonujących wskazane w ust. 1 niniejszego paragrafu czynności:</w:t>
      </w:r>
    </w:p>
    <w:p w:rsidR="007823BA" w:rsidRPr="00C223AB" w:rsidRDefault="007823BA" w:rsidP="008B0FE8">
      <w:pPr>
        <w:widowControl/>
        <w:numPr>
          <w:ilvl w:val="0"/>
          <w:numId w:val="99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C223AB">
        <w:rPr>
          <w:rFonts w:eastAsia="Times New Roman" w:cs="Times New Roman"/>
          <w:kern w:val="0"/>
          <w:sz w:val="24"/>
          <w:szCs w:val="24"/>
          <w:lang w:eastAsia="pl-PL"/>
        </w:rPr>
        <w:t>oświadczenie - raport stanu i sposobu zatrudnienia</w:t>
      </w:r>
      <w:r w:rsidRPr="00C223AB">
        <w:rPr>
          <w:rFonts w:eastAsia="Times New Roman" w:cs="Times New Roman"/>
          <w:kern w:val="0"/>
          <w:sz w:val="24"/>
          <w:szCs w:val="24"/>
        </w:rPr>
        <w:t xml:space="preserve"> osób wykonujących czynności, których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 dotyczy wezwanie Zamawiającego. Dokumenty</w:t>
      </w:r>
      <w:r>
        <w:rPr>
          <w:rFonts w:eastAsia="Times New Roman" w:cs="Times New Roman"/>
          <w:kern w:val="0"/>
          <w:sz w:val="24"/>
          <w:szCs w:val="24"/>
        </w:rPr>
        <w:t>,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 o który</w:t>
      </w:r>
      <w:r>
        <w:rPr>
          <w:rFonts w:eastAsia="Times New Roman" w:cs="Times New Roman"/>
          <w:kern w:val="0"/>
          <w:sz w:val="24"/>
          <w:szCs w:val="24"/>
        </w:rPr>
        <w:t>ch</w:t>
      </w:r>
      <w:r w:rsidRPr="00E7676E">
        <w:rPr>
          <w:rFonts w:eastAsia="Times New Roman" w:cs="Times New Roman"/>
          <w:kern w:val="0"/>
          <w:sz w:val="24"/>
          <w:szCs w:val="24"/>
        </w:rPr>
        <w:t xml:space="preserve"> mowa w zdaniu poprzedzającym powinny zawierać w 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</w:t>
      </w:r>
      <w:r w:rsidRPr="00C223AB">
        <w:rPr>
          <w:rFonts w:eastAsia="Times New Roman" w:cs="Times New Roman"/>
          <w:kern w:val="0"/>
          <w:sz w:val="24"/>
          <w:szCs w:val="24"/>
        </w:rPr>
        <w:t xml:space="preserve">oświadczenia w imieniu 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C223AB">
        <w:rPr>
          <w:rFonts w:eastAsia="Times New Roman" w:cs="Times New Roman"/>
          <w:kern w:val="0"/>
          <w:sz w:val="24"/>
          <w:szCs w:val="24"/>
        </w:rPr>
        <w:t>y lub pod</w:t>
      </w:r>
      <w:r>
        <w:rPr>
          <w:rFonts w:eastAsia="Times New Roman" w:cs="Times New Roman"/>
          <w:kern w:val="0"/>
          <w:sz w:val="24"/>
          <w:szCs w:val="24"/>
        </w:rPr>
        <w:t>wykonawc</w:t>
      </w:r>
      <w:r w:rsidRPr="00C223AB">
        <w:rPr>
          <w:rFonts w:eastAsia="Times New Roman" w:cs="Times New Roman"/>
          <w:kern w:val="0"/>
          <w:sz w:val="24"/>
          <w:szCs w:val="24"/>
        </w:rPr>
        <w:t>y (załącznik nr 12 do SWZ);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cs="Times New Roman"/>
          <w:sz w:val="24"/>
          <w:szCs w:val="24"/>
          <w:highlight w:val="yellow"/>
        </w:rPr>
      </w:pPr>
    </w:p>
    <w:p w:rsidR="007823BA" w:rsidRPr="00E7676E" w:rsidRDefault="007823BA" w:rsidP="008B0FE8">
      <w:pPr>
        <w:widowControl/>
        <w:numPr>
          <w:ilvl w:val="0"/>
          <w:numId w:val="97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W przypadku nie przedstawienia w terminie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,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o którym mowa w ust. 4 niniejszego paragrafu dokumentów, o których mowa w ust. 4 niniejszego paragrafu,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a każdorazowo zapłaci Zamawiającemu karę umowną w wysokości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1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 000 zł. (słownie: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jeden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tysi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ąc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złotych).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19</w:t>
      </w:r>
    </w:p>
    <w:p w:rsidR="007823BA" w:rsidRPr="00E7676E" w:rsidRDefault="007823BA" w:rsidP="008B0FE8">
      <w:pPr>
        <w:widowControl/>
        <w:numPr>
          <w:ilvl w:val="0"/>
          <w:numId w:val="100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zobowiązuje się do zachowania w tajemnicy wszystkich informacji jakie uzyskał w związku z zawarciem i realizacją niniejszej umowy, a które mogą mieć wpływ na interesy lub stan bezpieczeństwa Zamawiającego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zarówno w czasie trwania niniejszej umowy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,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jak i po jej rozwiązaniu lub zakończeniu w inny sposób.</w:t>
      </w:r>
    </w:p>
    <w:p w:rsidR="007823BA" w:rsidRPr="00E7676E" w:rsidRDefault="007823BA" w:rsidP="008B0FE8">
      <w:pPr>
        <w:widowControl/>
        <w:numPr>
          <w:ilvl w:val="0"/>
          <w:numId w:val="100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w zakresie, o którym mowa w ust. 1 niniejszego paragrafu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ponosi odpowiedzialność w przypadku ujawnienia informacji przez jego pracowników lub inne osoby, przy pomocy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,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których realizuje przedmiot niniejszej umowy.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val="en-US" w:eastAsia="pl-PL"/>
        </w:rPr>
        <w:t>§ 20</w:t>
      </w:r>
    </w:p>
    <w:p w:rsidR="007823BA" w:rsidRPr="00E7676E" w:rsidRDefault="007823BA" w:rsidP="008B0FE8">
      <w:pPr>
        <w:widowControl/>
        <w:numPr>
          <w:ilvl w:val="0"/>
          <w:numId w:val="101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Strony zgodnie ustalają, że wynagro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dzenie Wykonawcy określone w § 9 ust.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1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 umowy będzie pomniejszane proporcjonalnie o wartość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robót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nie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ykonywanych przez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ę również z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 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przyczyn niezależnych od Stron umowy lub leżących po stronie Zamawiającego.</w:t>
      </w:r>
    </w:p>
    <w:p w:rsidR="007823BA" w:rsidRPr="00FC395D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§ 21</w:t>
      </w:r>
    </w:p>
    <w:p w:rsidR="007823BA" w:rsidRPr="00FC395D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Zamawiający przewiduje możliwość dokonania zmian w umowie dotyczących:</w:t>
      </w:r>
    </w:p>
    <w:p w:rsidR="007823BA" w:rsidRPr="00FC395D" w:rsidRDefault="007823BA" w:rsidP="008B0FE8">
      <w:pPr>
        <w:widowControl/>
        <w:numPr>
          <w:ilvl w:val="0"/>
          <w:numId w:val="10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 xml:space="preserve">Pomniejszenia wynagrodzenia proporcjonalnie do wartości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wykonanych robót</w:t>
      </w: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.</w:t>
      </w:r>
    </w:p>
    <w:p w:rsidR="007823BA" w:rsidRPr="00FC395D" w:rsidRDefault="007823BA" w:rsidP="008B0FE8">
      <w:pPr>
        <w:widowControl/>
        <w:numPr>
          <w:ilvl w:val="0"/>
          <w:numId w:val="10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 xml:space="preserve">Powiększenia wynagrodzenia proporcjonalnie do wartości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wykonanych robót</w:t>
      </w: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.</w:t>
      </w:r>
    </w:p>
    <w:p w:rsidR="007823BA" w:rsidRPr="00FC395D" w:rsidRDefault="007823BA" w:rsidP="008B0FE8">
      <w:pPr>
        <w:widowControl/>
        <w:numPr>
          <w:ilvl w:val="0"/>
          <w:numId w:val="10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Zmiany Umowy możliwe są pod warunkiem wystąpienia okoliczności wskazanych poniżej:</w:t>
      </w:r>
    </w:p>
    <w:p w:rsidR="007823BA" w:rsidRPr="00FC395D" w:rsidRDefault="007823BA" w:rsidP="008B0FE8">
      <w:pPr>
        <w:widowControl/>
        <w:numPr>
          <w:ilvl w:val="1"/>
          <w:numId w:val="10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 xml:space="preserve">aneks przedmiotowy - dopuszcza wprowadzenie zmian przedmiotu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robót </w:t>
      </w: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– przy czym zmiany te mogą dotyczyć zwiększenia wynagrodzenia Wykonawcy i nie wpływają na termin realizacji – w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 </w:t>
      </w: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szczególności w przypadku niedostępności na rynku spowodowanej zaprzestaniem produkcji lub wycofaniem z rynku;</w:t>
      </w:r>
    </w:p>
    <w:p w:rsidR="007823BA" w:rsidRPr="00FC395D" w:rsidRDefault="007823BA" w:rsidP="008B0FE8">
      <w:pPr>
        <w:widowControl/>
        <w:numPr>
          <w:ilvl w:val="1"/>
          <w:numId w:val="10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aneks terminowy - możliwość przedłużenia terminu realizacji dostawy w przypadku wystąpienia przestojów albo opóźnień wynikających z przyczyn leżących po stronie Zamawiającego, mających bezpośredni wpływ na terminowość wykonania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 robót</w:t>
      </w: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. W takim przypadku przedłużenie terminu nastąpi o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 </w:t>
      </w: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czas trwania przestojów albo opóźnień; z przyczyn leżących po stronie Wykonawcy, mających bezpośredni wpływ na terminowość wykonania w przypadku czynników  niezależnych od Wykonawcy;</w:t>
      </w:r>
    </w:p>
    <w:p w:rsidR="007823BA" w:rsidRPr="00FC395D" w:rsidRDefault="007823BA" w:rsidP="008B0FE8">
      <w:pPr>
        <w:widowControl/>
        <w:numPr>
          <w:ilvl w:val="1"/>
          <w:numId w:val="102"/>
        </w:numPr>
        <w:tabs>
          <w:tab w:val="left" w:pos="284"/>
        </w:tabs>
        <w:autoSpaceDE w:val="0"/>
        <w:spacing w:after="0"/>
        <w:ind w:left="0" w:firstLine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FC395D">
        <w:rPr>
          <w:rFonts w:eastAsia="Times New Roman" w:cs="Times New Roman"/>
          <w:kern w:val="0"/>
          <w:sz w:val="24"/>
          <w:szCs w:val="24"/>
          <w:lang w:eastAsia="pl-PL"/>
        </w:rPr>
        <w:t>aneks przedmiotowy - w przypadku ujawnienia się powszechnie występujących wad oferowanego przedmiotu zamówienia, dopuszcza się zmianę w zakresie przedmiotu zamówieni polegającą na zastąpieniu danego produktu produktem zastępczym, spełniającym wszelkie wymagania przewidziane w OPZ, rekomendowanym przez producenta lub wykonawcę w związku z ujawnieniem wad.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22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 wyłączeniem przypadków określonych niniejszą umową wszelkie zmiany niniejszej umowy wymagają formy pisemnej w postaci aneksu pod rygorem nieważności.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23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W sprawach nieuregulowanych niniejszą umową stosuje się przepisy ustawy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br/>
        <w:t>z dnia 29 stycznia 2004r. Prawo zamówień publicznych oraz Kodeksu cywilnego o ile przepisy ustawy Prawo zamówień publicznych nie stanowią inaczej.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24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Ewentualne spory wynikające z niewykonania lub nienależytego wykonania niniejszej umowy strony poddają pod rozstrzygnięcie sądu właściwego dla siedziby Zamawiającego.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§ 25</w:t>
      </w:r>
      <w:bookmarkStart w:id="0" w:name="_GoBack"/>
      <w:bookmarkEnd w:id="0"/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Umowę sporządzono w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 xml:space="preserve">dwóch 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jednobrzmiących egzemplarzach z przeznaczeniem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po jednym dla każdej ze stron umowy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Załączniki: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1. Załącznik nr 1 – Specyfikacja istotnych Warunków Zamówienia.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2. Załącznik nr 2 - Oferta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y.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3. Załącznik nr 3 – Polisa ubezpieczeniowa OC.</w:t>
      </w:r>
    </w:p>
    <w:p w:rsidR="007823BA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4. Załącznik nr 4 – dowód opłacenia składki ubezpieczenia.</w:t>
      </w: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</w:p>
    <w:p w:rsidR="007823BA" w:rsidRPr="00E7676E" w:rsidRDefault="007823BA" w:rsidP="00493781">
      <w:pPr>
        <w:widowControl/>
        <w:tabs>
          <w:tab w:val="left" w:pos="284"/>
        </w:tabs>
        <w:autoSpaceDE w:val="0"/>
        <w:spacing w:after="0"/>
        <w:jc w:val="both"/>
        <w:textAlignment w:val="auto"/>
        <w:rPr>
          <w:rFonts w:eastAsia="Times New Roman" w:cs="Times New Roman"/>
          <w:kern w:val="0"/>
          <w:sz w:val="24"/>
          <w:szCs w:val="24"/>
          <w:lang w:eastAsia="pl-PL"/>
        </w:rPr>
      </w:pPr>
    </w:p>
    <w:p w:rsidR="007823BA" w:rsidRPr="00CD4C85" w:rsidRDefault="007823BA" w:rsidP="00493781">
      <w:pPr>
        <w:widowControl/>
        <w:tabs>
          <w:tab w:val="left" w:pos="284"/>
        </w:tabs>
        <w:autoSpaceDE w:val="0"/>
        <w:spacing w:after="0"/>
        <w:jc w:val="center"/>
        <w:textAlignment w:val="auto"/>
        <w:rPr>
          <w:rFonts w:cs="Times New Roman"/>
          <w:sz w:val="24"/>
          <w:szCs w:val="24"/>
        </w:rPr>
      </w:pPr>
      <w:r w:rsidRPr="00E7676E">
        <w:rPr>
          <w:rFonts w:eastAsia="Times New Roman" w:cs="Times New Roman"/>
          <w:kern w:val="0"/>
          <w:sz w:val="24"/>
          <w:szCs w:val="24"/>
          <w:lang w:val="en-US" w:eastAsia="pl-PL"/>
        </w:rPr>
        <w:t>ZAMAWIAJ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 xml:space="preserve">ĄCY:                                                                 </w:t>
      </w:r>
      <w:r>
        <w:rPr>
          <w:rFonts w:eastAsia="Times New Roman" w:cs="Times New Roman"/>
          <w:kern w:val="0"/>
          <w:sz w:val="24"/>
          <w:szCs w:val="24"/>
          <w:lang w:eastAsia="pl-PL"/>
        </w:rPr>
        <w:t>WYKONAWC</w:t>
      </w:r>
      <w:r w:rsidRPr="00E7676E">
        <w:rPr>
          <w:rFonts w:eastAsia="Times New Roman" w:cs="Times New Roman"/>
          <w:kern w:val="0"/>
          <w:sz w:val="24"/>
          <w:szCs w:val="24"/>
          <w:lang w:eastAsia="pl-PL"/>
        </w:rPr>
        <w:t>A :</w:t>
      </w:r>
    </w:p>
    <w:sectPr w:rsidR="007823BA" w:rsidRPr="00CD4C85" w:rsidSect="005E3945">
      <w:headerReference w:type="default" r:id="rId7"/>
      <w:footerReference w:type="default" r:id="rId8"/>
      <w:pgSz w:w="11906" w:h="16838"/>
      <w:pgMar w:top="851" w:right="1021" w:bottom="964" w:left="1021" w:header="708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3BA" w:rsidRDefault="007823BA">
      <w:pPr>
        <w:spacing w:after="0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823BA" w:rsidRDefault="007823BA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3BA" w:rsidRPr="00A67155" w:rsidRDefault="007823BA">
    <w:pPr>
      <w:pStyle w:val="Standard"/>
      <w:keepNext/>
      <w:widowControl w:val="0"/>
      <w:numPr>
        <w:ilvl w:val="0"/>
        <w:numId w:val="48"/>
      </w:numPr>
      <w:spacing w:after="0" w:line="240" w:lineRule="auto"/>
      <w:rPr>
        <w:sz w:val="20"/>
        <w:szCs w:val="20"/>
      </w:rPr>
    </w:pPr>
    <w:r w:rsidRPr="00A67155">
      <w:rPr>
        <w:rFonts w:ascii="Times New Roman" w:hAnsi="Times New Roman" w:cs="Times New Roman"/>
        <w:i/>
        <w:iCs/>
        <w:sz w:val="20"/>
        <w:szCs w:val="20"/>
      </w:rPr>
      <w:t xml:space="preserve">SWZ –   </w:t>
    </w:r>
    <w:r w:rsidRPr="00A67155">
      <w:rPr>
        <w:sz w:val="20"/>
        <w:szCs w:val="20"/>
      </w:rPr>
      <w:t>„Wymiana istniejących drzwi stalowych na drzwi aluminiowe w wiatrołapach wraz z montażem kompletnych systemów domofonowych w 26 klatkach schodowych budynków Spółdzielni Mieszkaniowej w Zarzeczu”</w:t>
    </w:r>
  </w:p>
  <w:p w:rsidR="007823BA" w:rsidRDefault="007823BA">
    <w:pPr>
      <w:pStyle w:val="Standard"/>
      <w:keepNext/>
      <w:widowControl w:val="0"/>
      <w:numPr>
        <w:ilvl w:val="0"/>
        <w:numId w:val="48"/>
      </w:numPr>
      <w:spacing w:after="0" w:line="240" w:lineRule="auto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3BA" w:rsidRDefault="007823BA">
      <w:pPr>
        <w:spacing w:after="0"/>
        <w:rPr>
          <w:rFonts w:cs="Times New Roman"/>
        </w:rPr>
      </w:pPr>
      <w:r>
        <w:rPr>
          <w:rFonts w:cs="Times New Roman"/>
          <w:color w:val="000000"/>
        </w:rPr>
        <w:separator/>
      </w:r>
    </w:p>
  </w:footnote>
  <w:footnote w:type="continuationSeparator" w:id="0">
    <w:p w:rsidR="007823BA" w:rsidRDefault="007823BA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3BA" w:rsidRDefault="007823BA" w:rsidP="008B0FE8">
    <w:pPr>
      <w:autoSpaceDE w:val="0"/>
      <w:adjustRightInd w:val="0"/>
      <w:spacing w:after="0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Nr postępowania: P3/2026 </w:t>
    </w:r>
    <w:r>
      <w:rPr>
        <w:rFonts w:ascii="Times New Roman" w:hAnsi="Times New Roman" w:cs="Times New Roman"/>
        <w:sz w:val="24"/>
        <w:szCs w:val="24"/>
        <w:lang w:eastAsia="pl-PL"/>
      </w:rPr>
      <w:t>Montaż systemów domofonowych w 26 klatkach budynków Spółdzielni Mieszkaniowej w Zarzeczu</w:t>
    </w:r>
  </w:p>
  <w:p w:rsidR="007823BA" w:rsidRPr="008B0FE8" w:rsidRDefault="007823BA" w:rsidP="008B0FE8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079"/>
    <w:multiLevelType w:val="multilevel"/>
    <w:tmpl w:val="60341E74"/>
    <w:styleLink w:val="WWNum10"/>
    <w:lvl w:ilvl="0">
      <w:numFmt w:val="bullet"/>
      <w:lvlText w:val=""/>
      <w:lvlJc w:val="left"/>
      <w:pPr>
        <w:ind w:left="1068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1">
    <w:nsid w:val="03AA45E7"/>
    <w:multiLevelType w:val="multilevel"/>
    <w:tmpl w:val="FC0607FE"/>
    <w:styleLink w:val="WWNum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045C5AC8"/>
    <w:multiLevelType w:val="multilevel"/>
    <w:tmpl w:val="F05EDE54"/>
    <w:styleLink w:val="WWNum65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3">
    <w:nsid w:val="06620B30"/>
    <w:multiLevelType w:val="multilevel"/>
    <w:tmpl w:val="AB1CF584"/>
    <w:styleLink w:val="WWNum39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06A525B6"/>
    <w:multiLevelType w:val="multilevel"/>
    <w:tmpl w:val="BDC49618"/>
    <w:styleLink w:val="WWNum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>
    <w:nsid w:val="06BC0779"/>
    <w:multiLevelType w:val="multilevel"/>
    <w:tmpl w:val="AE487E44"/>
    <w:styleLink w:val="WWNum50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1.%2.%3."/>
      <w:lvlJc w:val="right"/>
      <w:pPr>
        <w:ind w:left="18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" w:hanging="360"/>
      </w:pPr>
    </w:lvl>
    <w:lvl w:ilvl="5">
      <w:start w:val="1"/>
      <w:numFmt w:val="lowerRoman"/>
      <w:lvlText w:val="%1.%2.%3.%4.%5.%6."/>
      <w:lvlJc w:val="right"/>
      <w:pPr>
        <w:ind w:left="668" w:hanging="180"/>
      </w:pPr>
    </w:lvl>
    <w:lvl w:ilvl="6">
      <w:start w:val="1"/>
      <w:numFmt w:val="decimal"/>
      <w:lvlText w:val="%1.%2.%3.%4.%5.%6.%7."/>
      <w:lvlJc w:val="left"/>
      <w:pPr>
        <w:ind w:left="1388" w:hanging="360"/>
      </w:pPr>
    </w:lvl>
    <w:lvl w:ilvl="7">
      <w:start w:val="1"/>
      <w:numFmt w:val="lowerLetter"/>
      <w:lvlText w:val="%1.%2.%3.%4.%5.%6.%7.%8."/>
      <w:lvlJc w:val="left"/>
      <w:pPr>
        <w:ind w:left="2108" w:hanging="360"/>
      </w:pPr>
    </w:lvl>
    <w:lvl w:ilvl="8">
      <w:start w:val="1"/>
      <w:numFmt w:val="lowerRoman"/>
      <w:lvlText w:val="%1.%2.%3.%4.%5.%6.%7.%8.%9."/>
      <w:lvlJc w:val="right"/>
      <w:pPr>
        <w:ind w:left="2828" w:hanging="180"/>
      </w:pPr>
    </w:lvl>
  </w:abstractNum>
  <w:abstractNum w:abstractNumId="6">
    <w:nsid w:val="07C23D48"/>
    <w:multiLevelType w:val="multilevel"/>
    <w:tmpl w:val="4EC2D3D0"/>
    <w:styleLink w:val="WW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>
    <w:nsid w:val="08571F4F"/>
    <w:multiLevelType w:val="multilevel"/>
    <w:tmpl w:val="C7686D02"/>
    <w:styleLink w:val="WWNum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>
    <w:nsid w:val="08F66B7A"/>
    <w:multiLevelType w:val="multilevel"/>
    <w:tmpl w:val="EFA66926"/>
    <w:styleLink w:val="WWNum1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9">
    <w:nsid w:val="0958244F"/>
    <w:multiLevelType w:val="multilevel"/>
    <w:tmpl w:val="3ED83858"/>
    <w:styleLink w:val="WWNum33"/>
    <w:lvl w:ilvl="0">
      <w:start w:val="1"/>
      <w:numFmt w:val="lowerLetter"/>
      <w:lvlText w:val="%1)"/>
      <w:lvlJc w:val="left"/>
      <w:pPr>
        <w:ind w:left="1146" w:hanging="360"/>
      </w:pPr>
    </w:lvl>
    <w:lvl w:ilvl="1">
      <w:numFmt w:val="bullet"/>
      <w:lvlText w:val=""/>
      <w:lvlJc w:val="left"/>
      <w:pPr>
        <w:ind w:left="1866" w:hanging="360"/>
      </w:pPr>
      <w:rPr>
        <w:rFonts w:ascii="Symbol" w:hAnsi="Symbol" w:cs="Symbol"/>
      </w:r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10">
    <w:nsid w:val="0B5E41E4"/>
    <w:multiLevelType w:val="multilevel"/>
    <w:tmpl w:val="164CDC3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D7031FA"/>
    <w:multiLevelType w:val="multilevel"/>
    <w:tmpl w:val="0CEAB402"/>
    <w:styleLink w:val="WWNum48"/>
    <w:lvl w:ilvl="0">
      <w:start w:val="1"/>
      <w:numFmt w:val="none"/>
      <w:lvlText w:val="%1"/>
      <w:lvlJc w:val="left"/>
      <w:pPr>
        <w:ind w:left="432" w:hanging="432"/>
      </w:pPr>
      <w:rPr>
        <w:b w:val="0"/>
        <w:bCs w:val="0"/>
        <w:sz w:val="28"/>
        <w:szCs w:val="28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2">
    <w:nsid w:val="0DB4652A"/>
    <w:multiLevelType w:val="multilevel"/>
    <w:tmpl w:val="6E7E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751F3B"/>
    <w:multiLevelType w:val="multilevel"/>
    <w:tmpl w:val="C6089A6A"/>
    <w:styleLink w:val="WWNum31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4">
    <w:nsid w:val="0F990690"/>
    <w:multiLevelType w:val="multilevel"/>
    <w:tmpl w:val="04AC8C8C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10095299"/>
    <w:multiLevelType w:val="multilevel"/>
    <w:tmpl w:val="F9DC0870"/>
    <w:styleLink w:val="WWNum49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6">
    <w:nsid w:val="112E3CAF"/>
    <w:multiLevelType w:val="multilevel"/>
    <w:tmpl w:val="7DF6B0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CF6C71"/>
    <w:multiLevelType w:val="multilevel"/>
    <w:tmpl w:val="E0ACD0CE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8">
    <w:nsid w:val="1312421D"/>
    <w:multiLevelType w:val="multilevel"/>
    <w:tmpl w:val="3196B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FB3A04"/>
    <w:multiLevelType w:val="multilevel"/>
    <w:tmpl w:val="B37C1AE8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0">
    <w:nsid w:val="14884F12"/>
    <w:multiLevelType w:val="multilevel"/>
    <w:tmpl w:val="6CDA430E"/>
    <w:styleLink w:val="WWNum3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1">
    <w:nsid w:val="157B4C05"/>
    <w:multiLevelType w:val="multilevel"/>
    <w:tmpl w:val="61D0C882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ind w:left="420" w:hanging="4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bCs w:val="0"/>
      </w:rPr>
    </w:lvl>
  </w:abstractNum>
  <w:abstractNum w:abstractNumId="22">
    <w:nsid w:val="1665647C"/>
    <w:multiLevelType w:val="multilevel"/>
    <w:tmpl w:val="5F76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19BC74DC"/>
    <w:multiLevelType w:val="multilevel"/>
    <w:tmpl w:val="D3749260"/>
    <w:styleLink w:val="WW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>
    <w:nsid w:val="1A5A2357"/>
    <w:multiLevelType w:val="multilevel"/>
    <w:tmpl w:val="F52C55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A8354DF"/>
    <w:multiLevelType w:val="multilevel"/>
    <w:tmpl w:val="7F3ECAE6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6">
    <w:nsid w:val="1D404844"/>
    <w:multiLevelType w:val="multilevel"/>
    <w:tmpl w:val="3D7E7880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7">
    <w:nsid w:val="1D421B87"/>
    <w:multiLevelType w:val="multilevel"/>
    <w:tmpl w:val="819E25F0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8">
    <w:nsid w:val="1E3E5EEB"/>
    <w:multiLevelType w:val="multilevel"/>
    <w:tmpl w:val="6B727564"/>
    <w:styleLink w:val="WWNum7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21417CE9"/>
    <w:multiLevelType w:val="multilevel"/>
    <w:tmpl w:val="97B6944C"/>
    <w:styleLink w:val="WWNum81"/>
    <w:lvl w:ilvl="0">
      <w:start w:val="1"/>
      <w:numFmt w:val="decimal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1.%2.%3."/>
      <w:lvlJc w:val="right"/>
      <w:pPr>
        <w:ind w:left="1451" w:hanging="180"/>
      </w:pPr>
    </w:lvl>
    <w:lvl w:ilvl="3">
      <w:start w:val="1"/>
      <w:numFmt w:val="decimal"/>
      <w:lvlText w:val="%1.%2.%3.%4."/>
      <w:lvlJc w:val="left"/>
      <w:pPr>
        <w:ind w:left="2171" w:hanging="360"/>
      </w:pPr>
    </w:lvl>
    <w:lvl w:ilvl="4">
      <w:start w:val="1"/>
      <w:numFmt w:val="lowerLetter"/>
      <w:lvlText w:val="%1.%2.%3.%4.%5."/>
      <w:lvlJc w:val="left"/>
      <w:pPr>
        <w:ind w:left="2891" w:hanging="360"/>
      </w:pPr>
    </w:lvl>
    <w:lvl w:ilvl="5">
      <w:start w:val="1"/>
      <w:numFmt w:val="lowerRoman"/>
      <w:lvlText w:val="%1.%2.%3.%4.%5.%6."/>
      <w:lvlJc w:val="right"/>
      <w:pPr>
        <w:ind w:left="3611" w:hanging="180"/>
      </w:pPr>
    </w:lvl>
    <w:lvl w:ilvl="6">
      <w:start w:val="1"/>
      <w:numFmt w:val="decimal"/>
      <w:lvlText w:val="%1.%2.%3.%4.%5.%6.%7."/>
      <w:lvlJc w:val="left"/>
      <w:pPr>
        <w:ind w:left="4331" w:hanging="360"/>
      </w:pPr>
    </w:lvl>
    <w:lvl w:ilvl="7">
      <w:start w:val="1"/>
      <w:numFmt w:val="lowerLetter"/>
      <w:lvlText w:val="%1.%2.%3.%4.%5.%6.%7.%8."/>
      <w:lvlJc w:val="left"/>
      <w:pPr>
        <w:ind w:left="5051" w:hanging="360"/>
      </w:pPr>
    </w:lvl>
    <w:lvl w:ilvl="8">
      <w:start w:val="1"/>
      <w:numFmt w:val="lowerRoman"/>
      <w:lvlText w:val="%1.%2.%3.%4.%5.%6.%7.%8.%9."/>
      <w:lvlJc w:val="right"/>
      <w:pPr>
        <w:ind w:left="5771" w:hanging="180"/>
      </w:pPr>
    </w:lvl>
  </w:abstractNum>
  <w:abstractNum w:abstractNumId="30">
    <w:nsid w:val="21572CB5"/>
    <w:multiLevelType w:val="multilevel"/>
    <w:tmpl w:val="BDD2C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3C86E61"/>
    <w:multiLevelType w:val="multilevel"/>
    <w:tmpl w:val="BDDA05DA"/>
    <w:styleLink w:val="WWNum25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32">
    <w:nsid w:val="251D08D7"/>
    <w:multiLevelType w:val="multilevel"/>
    <w:tmpl w:val="94D898E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25AC60D0"/>
    <w:multiLevelType w:val="multilevel"/>
    <w:tmpl w:val="A296DB80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4">
    <w:nsid w:val="25EC762F"/>
    <w:multiLevelType w:val="multilevel"/>
    <w:tmpl w:val="7A94DA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6025ABA"/>
    <w:multiLevelType w:val="multilevel"/>
    <w:tmpl w:val="D970404A"/>
    <w:styleLink w:val="WWNum4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6">
    <w:nsid w:val="2664158F"/>
    <w:multiLevelType w:val="multilevel"/>
    <w:tmpl w:val="71EE1E88"/>
    <w:styleLink w:val="WWNum7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>
    <w:nsid w:val="27094FC6"/>
    <w:multiLevelType w:val="multilevel"/>
    <w:tmpl w:val="47CE3E5C"/>
    <w:styleLink w:val="WWNum6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2634" w:hanging="720"/>
      </w:pPr>
    </w:lvl>
    <w:lvl w:ilvl="4">
      <w:start w:val="1"/>
      <w:numFmt w:val="decimal"/>
      <w:lvlText w:val="%1.%2.%3.%4.%5."/>
      <w:lvlJc w:val="left"/>
      <w:pPr>
        <w:ind w:left="3632" w:hanging="1080"/>
      </w:pPr>
    </w:lvl>
    <w:lvl w:ilvl="5">
      <w:start w:val="1"/>
      <w:numFmt w:val="decimal"/>
      <w:lvlText w:val="%1.%2.%3.%4.%5.%6."/>
      <w:lvlJc w:val="left"/>
      <w:pPr>
        <w:ind w:left="4270" w:hanging="1080"/>
      </w:pPr>
    </w:lvl>
    <w:lvl w:ilvl="6">
      <w:start w:val="1"/>
      <w:numFmt w:val="decimal"/>
      <w:lvlText w:val="%1.%2.%3.%4.%5.%6.%7."/>
      <w:lvlJc w:val="left"/>
      <w:pPr>
        <w:ind w:left="5268" w:hanging="1440"/>
      </w:pPr>
    </w:lvl>
    <w:lvl w:ilvl="7">
      <w:start w:val="1"/>
      <w:numFmt w:val="decimal"/>
      <w:lvlText w:val="%1.%2.%3.%4.%5.%6.%7.%8."/>
      <w:lvlJc w:val="left"/>
      <w:pPr>
        <w:ind w:left="5906" w:hanging="1440"/>
      </w:pPr>
    </w:lvl>
    <w:lvl w:ilvl="8">
      <w:start w:val="1"/>
      <w:numFmt w:val="decimal"/>
      <w:lvlText w:val="%1.%2.%3.%4.%5.%6.%7.%8.%9."/>
      <w:lvlJc w:val="left"/>
      <w:pPr>
        <w:ind w:left="6904" w:hanging="1800"/>
      </w:pPr>
    </w:lvl>
  </w:abstractNum>
  <w:abstractNum w:abstractNumId="38">
    <w:nsid w:val="270F11D9"/>
    <w:multiLevelType w:val="multilevel"/>
    <w:tmpl w:val="E2F6B16A"/>
    <w:styleLink w:val="WWNum5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9">
    <w:nsid w:val="2D62551C"/>
    <w:multiLevelType w:val="multilevel"/>
    <w:tmpl w:val="D01A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>
    <w:nsid w:val="2D7D4BAB"/>
    <w:multiLevelType w:val="multilevel"/>
    <w:tmpl w:val="4CDAC6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DEE31BA"/>
    <w:multiLevelType w:val="multilevel"/>
    <w:tmpl w:val="CBA28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E369B0"/>
    <w:multiLevelType w:val="multilevel"/>
    <w:tmpl w:val="A1385B60"/>
    <w:styleLink w:val="WWNum7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>
    <w:nsid w:val="2F1D1A9B"/>
    <w:multiLevelType w:val="multilevel"/>
    <w:tmpl w:val="AA9A4652"/>
    <w:styleLink w:val="WWNum64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44">
    <w:nsid w:val="340449F1"/>
    <w:multiLevelType w:val="multilevel"/>
    <w:tmpl w:val="CE24DE86"/>
    <w:styleLink w:val="WWNum72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45">
    <w:nsid w:val="34376939"/>
    <w:multiLevelType w:val="multilevel"/>
    <w:tmpl w:val="0F00E800"/>
    <w:styleLink w:val="WWNum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6">
    <w:nsid w:val="349D1AAB"/>
    <w:multiLevelType w:val="multilevel"/>
    <w:tmpl w:val="9648DDC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5F124BC"/>
    <w:multiLevelType w:val="multilevel"/>
    <w:tmpl w:val="034E3312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>
    <w:nsid w:val="36052082"/>
    <w:multiLevelType w:val="multilevel"/>
    <w:tmpl w:val="BE62681A"/>
    <w:styleLink w:val="WW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>
    <w:nsid w:val="379811A3"/>
    <w:multiLevelType w:val="multilevel"/>
    <w:tmpl w:val="91CA64D2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0">
    <w:nsid w:val="38CA6DCF"/>
    <w:multiLevelType w:val="multilevel"/>
    <w:tmpl w:val="0024E240"/>
    <w:styleLink w:val="WWNum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1">
    <w:nsid w:val="397D3A58"/>
    <w:multiLevelType w:val="multilevel"/>
    <w:tmpl w:val="235837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A1507CA"/>
    <w:multiLevelType w:val="multilevel"/>
    <w:tmpl w:val="DF5079B4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>
    <w:nsid w:val="3A6D2AEF"/>
    <w:multiLevelType w:val="multilevel"/>
    <w:tmpl w:val="BBCC04E2"/>
    <w:styleLink w:val="WWNum4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4">
    <w:nsid w:val="3BE62A85"/>
    <w:multiLevelType w:val="multilevel"/>
    <w:tmpl w:val="D09C8F2C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>
    <w:nsid w:val="3C2F1732"/>
    <w:multiLevelType w:val="multilevel"/>
    <w:tmpl w:val="FD844292"/>
    <w:styleLink w:val="WWNum19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6">
    <w:nsid w:val="3CF7030E"/>
    <w:multiLevelType w:val="multilevel"/>
    <w:tmpl w:val="A2FAE634"/>
    <w:styleLink w:val="WWNum3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57">
    <w:nsid w:val="3DD440AD"/>
    <w:multiLevelType w:val="multilevel"/>
    <w:tmpl w:val="F2C291E0"/>
    <w:styleLink w:val="WWNum2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>
    <w:nsid w:val="3FB12C62"/>
    <w:multiLevelType w:val="multilevel"/>
    <w:tmpl w:val="EFAADB16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9">
    <w:nsid w:val="40054E79"/>
    <w:multiLevelType w:val="multilevel"/>
    <w:tmpl w:val="7D3E2EC8"/>
    <w:styleLink w:val="WWNum4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>
    <w:nsid w:val="40A664C3"/>
    <w:multiLevelType w:val="multilevel"/>
    <w:tmpl w:val="9CCCE3D2"/>
    <w:styleLink w:val="WWNum5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>
    <w:nsid w:val="412733B2"/>
    <w:multiLevelType w:val="multilevel"/>
    <w:tmpl w:val="F0126674"/>
    <w:styleLink w:val="WWNum70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62">
    <w:nsid w:val="44303042"/>
    <w:multiLevelType w:val="multilevel"/>
    <w:tmpl w:val="22FED92A"/>
    <w:styleLink w:val="WWNum68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63">
    <w:nsid w:val="45DA0B31"/>
    <w:multiLevelType w:val="multilevel"/>
    <w:tmpl w:val="EC30844A"/>
    <w:styleLink w:val="WWNum5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64">
    <w:nsid w:val="46573F36"/>
    <w:multiLevelType w:val="multilevel"/>
    <w:tmpl w:val="602CF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8DC768F"/>
    <w:multiLevelType w:val="multilevel"/>
    <w:tmpl w:val="416663D4"/>
    <w:styleLink w:val="WWNum61"/>
    <w:lvl w:ilvl="0">
      <w:start w:val="1"/>
      <w:numFmt w:val="lowerLetter"/>
      <w:lvlText w:val="%1."/>
      <w:lvlJc w:val="left"/>
      <w:pPr>
        <w:ind w:left="100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Letter"/>
      <w:lvlText w:val="%1.%2.%3."/>
      <w:lvlJc w:val="left"/>
      <w:pPr>
        <w:ind w:left="2444" w:hanging="18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66">
    <w:nsid w:val="4A8A443B"/>
    <w:multiLevelType w:val="multilevel"/>
    <w:tmpl w:val="ABAA3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A992342"/>
    <w:multiLevelType w:val="multilevel"/>
    <w:tmpl w:val="C8EED4EC"/>
    <w:styleLink w:val="WWNum9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68">
    <w:nsid w:val="4BDB5F47"/>
    <w:multiLevelType w:val="multilevel"/>
    <w:tmpl w:val="C0FC05E4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9">
    <w:nsid w:val="4D3C2D1B"/>
    <w:multiLevelType w:val="multilevel"/>
    <w:tmpl w:val="4DE6C22E"/>
    <w:styleLink w:val="WWNum27"/>
    <w:lvl w:ilvl="0">
      <w:numFmt w:val="bullet"/>
      <w:lvlText w:val=""/>
      <w:lvlJc w:val="left"/>
      <w:pPr>
        <w:ind w:left="106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70">
    <w:nsid w:val="50A52230"/>
    <w:multiLevelType w:val="multilevel"/>
    <w:tmpl w:val="74821AD4"/>
    <w:styleLink w:val="WWNum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1">
    <w:nsid w:val="50E77469"/>
    <w:multiLevelType w:val="multilevel"/>
    <w:tmpl w:val="779614D6"/>
    <w:styleLink w:val="WWNum77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72">
    <w:nsid w:val="512E090A"/>
    <w:multiLevelType w:val="multilevel"/>
    <w:tmpl w:val="CA78EA9A"/>
    <w:styleLink w:val="WWNum8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3">
    <w:nsid w:val="52926F35"/>
    <w:multiLevelType w:val="multilevel"/>
    <w:tmpl w:val="30905516"/>
    <w:styleLink w:val="WWNum4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4">
    <w:nsid w:val="52E3077C"/>
    <w:multiLevelType w:val="multilevel"/>
    <w:tmpl w:val="86608D0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5">
    <w:nsid w:val="53E41D94"/>
    <w:multiLevelType w:val="multilevel"/>
    <w:tmpl w:val="E4869EDA"/>
    <w:styleLink w:val="WWNum4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76">
    <w:nsid w:val="53FE77A2"/>
    <w:multiLevelType w:val="multilevel"/>
    <w:tmpl w:val="89F634CA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7">
    <w:nsid w:val="554035E2"/>
    <w:multiLevelType w:val="multilevel"/>
    <w:tmpl w:val="C48EF0AA"/>
    <w:styleLink w:val="WWNum63"/>
    <w:lvl w:ilvl="0">
      <w:start w:val="1"/>
      <w:numFmt w:val="none"/>
      <w:lvlText w:val="%1"/>
      <w:lvlJc w:val="left"/>
      <w:pPr>
        <w:ind w:left="432" w:hanging="432"/>
      </w:pPr>
      <w:rPr>
        <w:b w:val="0"/>
        <w:bCs w:val="0"/>
        <w:sz w:val="28"/>
        <w:szCs w:val="28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78">
    <w:nsid w:val="5764584E"/>
    <w:multiLevelType w:val="multilevel"/>
    <w:tmpl w:val="C7583526"/>
    <w:styleLink w:val="WWNum69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79">
    <w:nsid w:val="580170B9"/>
    <w:multiLevelType w:val="multilevel"/>
    <w:tmpl w:val="86AE3CE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 w:val="0"/>
        <w:bCs w:val="0"/>
      </w:rPr>
    </w:lvl>
  </w:abstractNum>
  <w:abstractNum w:abstractNumId="80">
    <w:nsid w:val="5B006750"/>
    <w:multiLevelType w:val="multilevel"/>
    <w:tmpl w:val="6436EBAC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1">
    <w:nsid w:val="5E1D538A"/>
    <w:multiLevelType w:val="multilevel"/>
    <w:tmpl w:val="3A64722A"/>
    <w:styleLink w:val="WWNum5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2">
    <w:nsid w:val="5EE24D95"/>
    <w:multiLevelType w:val="multilevel"/>
    <w:tmpl w:val="333CCADE"/>
    <w:styleLink w:val="WWNum7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3">
    <w:nsid w:val="5FF05447"/>
    <w:multiLevelType w:val="multilevel"/>
    <w:tmpl w:val="C8061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0EC0B1B"/>
    <w:multiLevelType w:val="multilevel"/>
    <w:tmpl w:val="9D24E808"/>
    <w:styleLink w:val="WWNum11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85">
    <w:nsid w:val="622156EF"/>
    <w:multiLevelType w:val="multilevel"/>
    <w:tmpl w:val="C54CB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BE26BF"/>
    <w:multiLevelType w:val="multilevel"/>
    <w:tmpl w:val="388835AA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7">
    <w:nsid w:val="64DD2BC5"/>
    <w:multiLevelType w:val="multilevel"/>
    <w:tmpl w:val="A170C4F4"/>
    <w:styleLink w:val="WWNum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8">
    <w:nsid w:val="64DD341F"/>
    <w:multiLevelType w:val="multilevel"/>
    <w:tmpl w:val="78B2B438"/>
    <w:styleLink w:val="WWNum7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9">
    <w:nsid w:val="67573095"/>
    <w:multiLevelType w:val="multilevel"/>
    <w:tmpl w:val="F53EE59E"/>
    <w:styleLink w:val="WWNum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0">
    <w:nsid w:val="67DA59A3"/>
    <w:multiLevelType w:val="multilevel"/>
    <w:tmpl w:val="FDAA2D62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1">
    <w:nsid w:val="6AF45D31"/>
    <w:multiLevelType w:val="multilevel"/>
    <w:tmpl w:val="F9C0E0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C652281"/>
    <w:multiLevelType w:val="multilevel"/>
    <w:tmpl w:val="C106A954"/>
    <w:styleLink w:val="WWNum71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93">
    <w:nsid w:val="6D453754"/>
    <w:multiLevelType w:val="multilevel"/>
    <w:tmpl w:val="847C2E3E"/>
    <w:styleLink w:val="WWNum67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94">
    <w:nsid w:val="6DDF547E"/>
    <w:multiLevelType w:val="multilevel"/>
    <w:tmpl w:val="6F4E5E72"/>
    <w:styleLink w:val="WW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5">
    <w:nsid w:val="6E0C034A"/>
    <w:multiLevelType w:val="multilevel"/>
    <w:tmpl w:val="DBCA5EC8"/>
    <w:styleLink w:val="WWNum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6">
    <w:nsid w:val="6EA62609"/>
    <w:multiLevelType w:val="multilevel"/>
    <w:tmpl w:val="DDE2C370"/>
    <w:styleLink w:val="WWNum83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97">
    <w:nsid w:val="709A0720"/>
    <w:multiLevelType w:val="multilevel"/>
    <w:tmpl w:val="1E2CBED4"/>
    <w:styleLink w:val="WWNum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8">
    <w:nsid w:val="73F71817"/>
    <w:multiLevelType w:val="multilevel"/>
    <w:tmpl w:val="A672DE62"/>
    <w:styleLink w:val="WWNum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9">
    <w:nsid w:val="752B399D"/>
    <w:multiLevelType w:val="multilevel"/>
    <w:tmpl w:val="0FA45592"/>
    <w:styleLink w:val="WWNum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0">
    <w:nsid w:val="758C3C5B"/>
    <w:multiLevelType w:val="multilevel"/>
    <w:tmpl w:val="65A28572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1">
    <w:nsid w:val="76D34C06"/>
    <w:multiLevelType w:val="multilevel"/>
    <w:tmpl w:val="7548D278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02">
    <w:nsid w:val="78564464"/>
    <w:multiLevelType w:val="multilevel"/>
    <w:tmpl w:val="0BB68F46"/>
    <w:styleLink w:val="WWNum3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3">
    <w:nsid w:val="7B484424"/>
    <w:multiLevelType w:val="multilevel"/>
    <w:tmpl w:val="D17ACFBC"/>
    <w:styleLink w:val="WWNum66"/>
    <w:lvl w:ilvl="0">
      <w:start w:val="1"/>
      <w:numFmt w:val="decimal"/>
      <w:lvlText w:val="%1."/>
      <w:lvlJc w:val="left"/>
      <w:pPr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1.%2.%3."/>
      <w:lvlJc w:val="left"/>
      <w:pPr>
        <w:ind w:left="850" w:hanging="283"/>
      </w:p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num w:numId="1">
    <w:abstractNumId w:val="14"/>
  </w:num>
  <w:num w:numId="2">
    <w:abstractNumId w:val="33"/>
  </w:num>
  <w:num w:numId="3">
    <w:abstractNumId w:val="47"/>
  </w:num>
  <w:num w:numId="4">
    <w:abstractNumId w:val="86"/>
  </w:num>
  <w:num w:numId="5">
    <w:abstractNumId w:val="21"/>
  </w:num>
  <w:num w:numId="6">
    <w:abstractNumId w:val="80"/>
  </w:num>
  <w:num w:numId="7">
    <w:abstractNumId w:val="79"/>
  </w:num>
  <w:num w:numId="8">
    <w:abstractNumId w:val="58"/>
  </w:num>
  <w:num w:numId="9">
    <w:abstractNumId w:val="67"/>
  </w:num>
  <w:num w:numId="10">
    <w:abstractNumId w:val="0"/>
  </w:num>
  <w:num w:numId="11">
    <w:abstractNumId w:val="84"/>
  </w:num>
  <w:num w:numId="12">
    <w:abstractNumId w:val="8"/>
  </w:num>
  <w:num w:numId="13">
    <w:abstractNumId w:val="26"/>
  </w:num>
  <w:num w:numId="14">
    <w:abstractNumId w:val="27"/>
  </w:num>
  <w:num w:numId="15">
    <w:abstractNumId w:val="90"/>
  </w:num>
  <w:num w:numId="16">
    <w:abstractNumId w:val="45"/>
  </w:num>
  <w:num w:numId="17">
    <w:abstractNumId w:val="94"/>
  </w:num>
  <w:num w:numId="18">
    <w:abstractNumId w:val="76"/>
  </w:num>
  <w:num w:numId="19">
    <w:abstractNumId w:val="55"/>
  </w:num>
  <w:num w:numId="20">
    <w:abstractNumId w:val="25"/>
  </w:num>
  <w:num w:numId="21">
    <w:abstractNumId w:val="54"/>
  </w:num>
  <w:num w:numId="22">
    <w:abstractNumId w:val="19"/>
  </w:num>
  <w:num w:numId="23">
    <w:abstractNumId w:val="57"/>
  </w:num>
  <w:num w:numId="24">
    <w:abstractNumId w:val="99"/>
  </w:num>
  <w:num w:numId="25">
    <w:abstractNumId w:val="31"/>
  </w:num>
  <w:num w:numId="26">
    <w:abstractNumId w:val="89"/>
  </w:num>
  <w:num w:numId="27">
    <w:abstractNumId w:val="69"/>
  </w:num>
  <w:num w:numId="28">
    <w:abstractNumId w:val="98"/>
  </w:num>
  <w:num w:numId="29">
    <w:abstractNumId w:val="6"/>
  </w:num>
  <w:num w:numId="30">
    <w:abstractNumId w:val="56"/>
  </w:num>
  <w:num w:numId="31">
    <w:abstractNumId w:val="13"/>
  </w:num>
  <w:num w:numId="32">
    <w:abstractNumId w:val="48"/>
  </w:num>
  <w:num w:numId="33">
    <w:abstractNumId w:val="9"/>
  </w:num>
  <w:num w:numId="34">
    <w:abstractNumId w:val="7"/>
  </w:num>
  <w:num w:numId="35">
    <w:abstractNumId w:val="49"/>
  </w:num>
  <w:num w:numId="36">
    <w:abstractNumId w:val="20"/>
  </w:num>
  <w:num w:numId="37">
    <w:abstractNumId w:val="102"/>
  </w:num>
  <w:num w:numId="38">
    <w:abstractNumId w:val="1"/>
  </w:num>
  <w:num w:numId="39">
    <w:abstractNumId w:val="3"/>
  </w:num>
  <w:num w:numId="40">
    <w:abstractNumId w:val="50"/>
  </w:num>
  <w:num w:numId="41">
    <w:abstractNumId w:val="53"/>
  </w:num>
  <w:num w:numId="42">
    <w:abstractNumId w:val="87"/>
  </w:num>
  <w:num w:numId="43">
    <w:abstractNumId w:val="35"/>
  </w:num>
  <w:num w:numId="44">
    <w:abstractNumId w:val="73"/>
  </w:num>
  <w:num w:numId="45">
    <w:abstractNumId w:val="75"/>
  </w:num>
  <w:num w:numId="46">
    <w:abstractNumId w:val="59"/>
  </w:num>
  <w:num w:numId="47">
    <w:abstractNumId w:val="17"/>
  </w:num>
  <w:num w:numId="48">
    <w:abstractNumId w:val="11"/>
  </w:num>
  <w:num w:numId="49">
    <w:abstractNumId w:val="15"/>
  </w:num>
  <w:num w:numId="50">
    <w:abstractNumId w:val="5"/>
  </w:num>
  <w:num w:numId="51">
    <w:abstractNumId w:val="63"/>
  </w:num>
  <w:num w:numId="52">
    <w:abstractNumId w:val="70"/>
  </w:num>
  <w:num w:numId="53">
    <w:abstractNumId w:val="60"/>
  </w:num>
  <w:num w:numId="54">
    <w:abstractNumId w:val="68"/>
  </w:num>
  <w:num w:numId="55">
    <w:abstractNumId w:val="52"/>
  </w:num>
  <w:num w:numId="56">
    <w:abstractNumId w:val="38"/>
  </w:num>
  <w:num w:numId="57">
    <w:abstractNumId w:val="95"/>
  </w:num>
  <w:num w:numId="58">
    <w:abstractNumId w:val="81"/>
  </w:num>
  <w:num w:numId="59">
    <w:abstractNumId w:val="23"/>
  </w:num>
  <w:num w:numId="60">
    <w:abstractNumId w:val="4"/>
  </w:num>
  <w:num w:numId="61">
    <w:abstractNumId w:val="65"/>
  </w:num>
  <w:num w:numId="62">
    <w:abstractNumId w:val="37"/>
  </w:num>
  <w:num w:numId="63">
    <w:abstractNumId w:val="77"/>
  </w:num>
  <w:num w:numId="64">
    <w:abstractNumId w:val="43"/>
  </w:num>
  <w:num w:numId="65">
    <w:abstractNumId w:val="2"/>
  </w:num>
  <w:num w:numId="66">
    <w:abstractNumId w:val="103"/>
  </w:num>
  <w:num w:numId="67">
    <w:abstractNumId w:val="93"/>
  </w:num>
  <w:num w:numId="68">
    <w:abstractNumId w:val="62"/>
  </w:num>
  <w:num w:numId="69">
    <w:abstractNumId w:val="78"/>
  </w:num>
  <w:num w:numId="70">
    <w:abstractNumId w:val="61"/>
  </w:num>
  <w:num w:numId="71">
    <w:abstractNumId w:val="92"/>
  </w:num>
  <w:num w:numId="72">
    <w:abstractNumId w:val="44"/>
  </w:num>
  <w:num w:numId="73">
    <w:abstractNumId w:val="28"/>
  </w:num>
  <w:num w:numId="74">
    <w:abstractNumId w:val="101"/>
  </w:num>
  <w:num w:numId="75">
    <w:abstractNumId w:val="88"/>
  </w:num>
  <w:num w:numId="76">
    <w:abstractNumId w:val="36"/>
  </w:num>
  <w:num w:numId="77">
    <w:abstractNumId w:val="71"/>
  </w:num>
  <w:num w:numId="78">
    <w:abstractNumId w:val="82"/>
  </w:num>
  <w:num w:numId="79">
    <w:abstractNumId w:val="42"/>
  </w:num>
  <w:num w:numId="80">
    <w:abstractNumId w:val="97"/>
  </w:num>
  <w:num w:numId="81">
    <w:abstractNumId w:val="29"/>
  </w:num>
  <w:num w:numId="82">
    <w:abstractNumId w:val="72"/>
  </w:num>
  <w:num w:numId="83">
    <w:abstractNumId w:val="96"/>
  </w:num>
  <w:num w:numId="84">
    <w:abstractNumId w:val="24"/>
  </w:num>
  <w:num w:numId="85">
    <w:abstractNumId w:val="46"/>
  </w:num>
  <w:num w:numId="86">
    <w:abstractNumId w:val="34"/>
  </w:num>
  <w:num w:numId="87">
    <w:abstractNumId w:val="74"/>
  </w:num>
  <w:num w:numId="88">
    <w:abstractNumId w:val="91"/>
  </w:num>
  <w:num w:numId="89">
    <w:abstractNumId w:val="18"/>
  </w:num>
  <w:num w:numId="90">
    <w:abstractNumId w:val="66"/>
  </w:num>
  <w:num w:numId="91">
    <w:abstractNumId w:val="51"/>
  </w:num>
  <w:num w:numId="92">
    <w:abstractNumId w:val="83"/>
  </w:num>
  <w:num w:numId="93">
    <w:abstractNumId w:val="30"/>
  </w:num>
  <w:num w:numId="94">
    <w:abstractNumId w:val="40"/>
  </w:num>
  <w:num w:numId="95">
    <w:abstractNumId w:val="12"/>
  </w:num>
  <w:num w:numId="96">
    <w:abstractNumId w:val="10"/>
  </w:num>
  <w:num w:numId="97">
    <w:abstractNumId w:val="41"/>
  </w:num>
  <w:num w:numId="98">
    <w:abstractNumId w:val="32"/>
  </w:num>
  <w:num w:numId="99">
    <w:abstractNumId w:val="100"/>
  </w:num>
  <w:num w:numId="100">
    <w:abstractNumId w:val="85"/>
  </w:num>
  <w:num w:numId="101">
    <w:abstractNumId w:val="16"/>
  </w:num>
  <w:num w:numId="102">
    <w:abstractNumId w:val="64"/>
  </w:num>
  <w:num w:numId="103">
    <w:abstractNumId w:val="22"/>
  </w:num>
  <w:num w:numId="10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6035"/>
    <w:rsid w:val="00005B0B"/>
    <w:rsid w:val="000216CC"/>
    <w:rsid w:val="00056E19"/>
    <w:rsid w:val="00074748"/>
    <w:rsid w:val="00081095"/>
    <w:rsid w:val="000826B6"/>
    <w:rsid w:val="00085ECB"/>
    <w:rsid w:val="0009059D"/>
    <w:rsid w:val="00095EF2"/>
    <w:rsid w:val="000B1B4A"/>
    <w:rsid w:val="000C05A0"/>
    <w:rsid w:val="000C5099"/>
    <w:rsid w:val="000E1C0F"/>
    <w:rsid w:val="00103793"/>
    <w:rsid w:val="00116A4E"/>
    <w:rsid w:val="001206C9"/>
    <w:rsid w:val="00127D30"/>
    <w:rsid w:val="00143EDF"/>
    <w:rsid w:val="001B5E85"/>
    <w:rsid w:val="001C4B93"/>
    <w:rsid w:val="002115E5"/>
    <w:rsid w:val="00227223"/>
    <w:rsid w:val="0024466C"/>
    <w:rsid w:val="002568C9"/>
    <w:rsid w:val="00280CE6"/>
    <w:rsid w:val="00295426"/>
    <w:rsid w:val="002A30DD"/>
    <w:rsid w:val="002A5EDC"/>
    <w:rsid w:val="002B5600"/>
    <w:rsid w:val="002E7574"/>
    <w:rsid w:val="00325011"/>
    <w:rsid w:val="00332FBD"/>
    <w:rsid w:val="003507DE"/>
    <w:rsid w:val="00352ACC"/>
    <w:rsid w:val="0038640A"/>
    <w:rsid w:val="0039129F"/>
    <w:rsid w:val="003A2DA0"/>
    <w:rsid w:val="003A4330"/>
    <w:rsid w:val="003B781A"/>
    <w:rsid w:val="003D5CDA"/>
    <w:rsid w:val="00401936"/>
    <w:rsid w:val="00422585"/>
    <w:rsid w:val="00422700"/>
    <w:rsid w:val="00447405"/>
    <w:rsid w:val="00460D9B"/>
    <w:rsid w:val="004636F7"/>
    <w:rsid w:val="004709D6"/>
    <w:rsid w:val="00480905"/>
    <w:rsid w:val="00485AB0"/>
    <w:rsid w:val="00491B06"/>
    <w:rsid w:val="00493781"/>
    <w:rsid w:val="004B02EA"/>
    <w:rsid w:val="004B0818"/>
    <w:rsid w:val="005059B0"/>
    <w:rsid w:val="005249CC"/>
    <w:rsid w:val="0053076F"/>
    <w:rsid w:val="00537EB1"/>
    <w:rsid w:val="005441AC"/>
    <w:rsid w:val="00555FAB"/>
    <w:rsid w:val="00560F71"/>
    <w:rsid w:val="0057069A"/>
    <w:rsid w:val="005E3945"/>
    <w:rsid w:val="005E69BF"/>
    <w:rsid w:val="005F7355"/>
    <w:rsid w:val="00606035"/>
    <w:rsid w:val="00615809"/>
    <w:rsid w:val="00631FD8"/>
    <w:rsid w:val="006325DE"/>
    <w:rsid w:val="0065758D"/>
    <w:rsid w:val="00674C06"/>
    <w:rsid w:val="006C6B80"/>
    <w:rsid w:val="006F1B9F"/>
    <w:rsid w:val="00726359"/>
    <w:rsid w:val="007601DC"/>
    <w:rsid w:val="007823BA"/>
    <w:rsid w:val="007870AE"/>
    <w:rsid w:val="007B1285"/>
    <w:rsid w:val="007E55AD"/>
    <w:rsid w:val="00812B5F"/>
    <w:rsid w:val="008169D0"/>
    <w:rsid w:val="00824AFF"/>
    <w:rsid w:val="00837BDD"/>
    <w:rsid w:val="00851368"/>
    <w:rsid w:val="008553FF"/>
    <w:rsid w:val="00856719"/>
    <w:rsid w:val="00872AE8"/>
    <w:rsid w:val="00892975"/>
    <w:rsid w:val="008B0FE8"/>
    <w:rsid w:val="008C0E10"/>
    <w:rsid w:val="008D0C95"/>
    <w:rsid w:val="008D2C31"/>
    <w:rsid w:val="00935186"/>
    <w:rsid w:val="009408A5"/>
    <w:rsid w:val="009412AF"/>
    <w:rsid w:val="00956B71"/>
    <w:rsid w:val="00961073"/>
    <w:rsid w:val="00973EB2"/>
    <w:rsid w:val="0098483D"/>
    <w:rsid w:val="009859ED"/>
    <w:rsid w:val="00994519"/>
    <w:rsid w:val="009A1969"/>
    <w:rsid w:val="009E0169"/>
    <w:rsid w:val="009E22AD"/>
    <w:rsid w:val="009E2618"/>
    <w:rsid w:val="009E28C4"/>
    <w:rsid w:val="009F0140"/>
    <w:rsid w:val="00A31E38"/>
    <w:rsid w:val="00A40029"/>
    <w:rsid w:val="00A53F00"/>
    <w:rsid w:val="00A67155"/>
    <w:rsid w:val="00AB02B0"/>
    <w:rsid w:val="00AB03A3"/>
    <w:rsid w:val="00AF2B4B"/>
    <w:rsid w:val="00AF2FEF"/>
    <w:rsid w:val="00B04D25"/>
    <w:rsid w:val="00B433A2"/>
    <w:rsid w:val="00B460AA"/>
    <w:rsid w:val="00B55BC5"/>
    <w:rsid w:val="00B61D54"/>
    <w:rsid w:val="00B7447F"/>
    <w:rsid w:val="00B81298"/>
    <w:rsid w:val="00B9636D"/>
    <w:rsid w:val="00BB23F6"/>
    <w:rsid w:val="00BC5688"/>
    <w:rsid w:val="00BE26DD"/>
    <w:rsid w:val="00BE2DD6"/>
    <w:rsid w:val="00C16176"/>
    <w:rsid w:val="00C163C9"/>
    <w:rsid w:val="00C223AB"/>
    <w:rsid w:val="00C47CB0"/>
    <w:rsid w:val="00CD1875"/>
    <w:rsid w:val="00CD4C85"/>
    <w:rsid w:val="00D1717F"/>
    <w:rsid w:val="00D349C8"/>
    <w:rsid w:val="00D434B7"/>
    <w:rsid w:val="00D56789"/>
    <w:rsid w:val="00D7400A"/>
    <w:rsid w:val="00D94EBD"/>
    <w:rsid w:val="00D956EF"/>
    <w:rsid w:val="00DA07D3"/>
    <w:rsid w:val="00DE2DE7"/>
    <w:rsid w:val="00E23958"/>
    <w:rsid w:val="00E27B0F"/>
    <w:rsid w:val="00E7676E"/>
    <w:rsid w:val="00EB7E4A"/>
    <w:rsid w:val="00EC5591"/>
    <w:rsid w:val="00ED2EEE"/>
    <w:rsid w:val="00ED6E0E"/>
    <w:rsid w:val="00EE7201"/>
    <w:rsid w:val="00F02C1E"/>
    <w:rsid w:val="00F268FE"/>
    <w:rsid w:val="00F27FE2"/>
    <w:rsid w:val="00F47082"/>
    <w:rsid w:val="00F84B63"/>
    <w:rsid w:val="00FA19F4"/>
    <w:rsid w:val="00FC395D"/>
    <w:rsid w:val="00FC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945"/>
    <w:pPr>
      <w:widowControl w:val="0"/>
      <w:suppressAutoHyphens/>
      <w:autoSpaceDN w:val="0"/>
      <w:spacing w:after="160"/>
      <w:textAlignment w:val="baseline"/>
    </w:pPr>
    <w:rPr>
      <w:rFonts w:cs="Calibri"/>
      <w:kern w:val="3"/>
      <w:lang w:eastAsia="en-US"/>
    </w:rPr>
  </w:style>
  <w:style w:type="paragraph" w:styleId="Heading2">
    <w:name w:val="heading 2"/>
    <w:basedOn w:val="Standard"/>
    <w:next w:val="Textbody"/>
    <w:link w:val="Heading2Char"/>
    <w:uiPriority w:val="99"/>
    <w:qFormat/>
    <w:rsid w:val="005E3945"/>
    <w:pPr>
      <w:keepNext/>
      <w:widowControl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Standard"/>
    <w:next w:val="Textbody"/>
    <w:link w:val="Heading3Char"/>
    <w:uiPriority w:val="99"/>
    <w:qFormat/>
    <w:rsid w:val="005E3945"/>
    <w:pPr>
      <w:keepNext/>
      <w:widowControl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Heading4">
    <w:name w:val="heading 4"/>
    <w:basedOn w:val="Standard"/>
    <w:next w:val="Textbody"/>
    <w:link w:val="Heading4Char"/>
    <w:uiPriority w:val="99"/>
    <w:qFormat/>
    <w:rsid w:val="005E3945"/>
    <w:pPr>
      <w:keepNext/>
      <w:widowControl w:val="0"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ar-SA"/>
    </w:rPr>
  </w:style>
  <w:style w:type="paragraph" w:styleId="Heading5">
    <w:name w:val="heading 5"/>
    <w:basedOn w:val="Standard"/>
    <w:next w:val="Textbody"/>
    <w:link w:val="Heading5Char"/>
    <w:uiPriority w:val="99"/>
    <w:qFormat/>
    <w:rsid w:val="005E3945"/>
    <w:pPr>
      <w:widowControl w:val="0"/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601DC"/>
    <w:rPr>
      <w:rFonts w:ascii="Cambria" w:hAnsi="Cambria" w:cs="Cambria"/>
      <w:b/>
      <w:bCs/>
      <w:i/>
      <w:iCs/>
      <w:kern w:val="3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601DC"/>
    <w:rPr>
      <w:rFonts w:ascii="Cambria" w:hAnsi="Cambria" w:cs="Cambria"/>
      <w:b/>
      <w:bCs/>
      <w:kern w:val="3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601DC"/>
    <w:rPr>
      <w:rFonts w:ascii="Calibri" w:hAnsi="Calibri" w:cs="Calibri"/>
      <w:b/>
      <w:bCs/>
      <w:kern w:val="3"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601DC"/>
    <w:rPr>
      <w:rFonts w:ascii="Calibri" w:hAnsi="Calibri" w:cs="Calibri"/>
      <w:b/>
      <w:bCs/>
      <w:i/>
      <w:iCs/>
      <w:kern w:val="3"/>
      <w:sz w:val="26"/>
      <w:szCs w:val="26"/>
      <w:lang w:eastAsia="en-US"/>
    </w:rPr>
  </w:style>
  <w:style w:type="paragraph" w:customStyle="1" w:styleId="Standard">
    <w:name w:val="Standard"/>
    <w:uiPriority w:val="99"/>
    <w:rsid w:val="005E3945"/>
    <w:pPr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paragraph" w:customStyle="1" w:styleId="Heading">
    <w:name w:val="Heading"/>
    <w:basedOn w:val="Standard"/>
    <w:next w:val="Textbody"/>
    <w:uiPriority w:val="99"/>
    <w:rsid w:val="005E394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5E3945"/>
    <w:pPr>
      <w:spacing w:after="120"/>
    </w:pPr>
  </w:style>
  <w:style w:type="paragraph" w:styleId="List">
    <w:name w:val="List"/>
    <w:basedOn w:val="Textbody"/>
    <w:uiPriority w:val="99"/>
    <w:rsid w:val="005E3945"/>
  </w:style>
  <w:style w:type="paragraph" w:styleId="Caption">
    <w:name w:val="caption"/>
    <w:basedOn w:val="Standard"/>
    <w:uiPriority w:val="99"/>
    <w:qFormat/>
    <w:rsid w:val="005E394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5E3945"/>
    <w:pPr>
      <w:suppressLineNumbers/>
    </w:pPr>
  </w:style>
  <w:style w:type="paragraph" w:styleId="ListParagraph">
    <w:name w:val="List Paragraph"/>
    <w:basedOn w:val="Standard"/>
    <w:uiPriority w:val="99"/>
    <w:qFormat/>
    <w:rsid w:val="005E3945"/>
    <w:pPr>
      <w:ind w:left="720"/>
    </w:pPr>
  </w:style>
  <w:style w:type="paragraph" w:styleId="Header">
    <w:name w:val="header"/>
    <w:basedOn w:val="Standard"/>
    <w:link w:val="HeaderChar"/>
    <w:uiPriority w:val="99"/>
    <w:rsid w:val="005E3945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155"/>
    <w:rPr>
      <w:rFonts w:ascii="Calibri" w:hAnsi="Calibri" w:cs="Calibri"/>
      <w:kern w:val="3"/>
      <w:sz w:val="22"/>
      <w:szCs w:val="22"/>
      <w:lang w:val="pl-PL" w:eastAsia="en-US"/>
    </w:rPr>
  </w:style>
  <w:style w:type="paragraph" w:styleId="Footer">
    <w:name w:val="footer"/>
    <w:basedOn w:val="Standard"/>
    <w:link w:val="FooterChar"/>
    <w:uiPriority w:val="99"/>
    <w:rsid w:val="005E3945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601DC"/>
    <w:rPr>
      <w:kern w:val="3"/>
      <w:lang w:eastAsia="en-US"/>
    </w:rPr>
  </w:style>
  <w:style w:type="paragraph" w:styleId="BalloonText">
    <w:name w:val="Balloon Text"/>
    <w:basedOn w:val="Standard"/>
    <w:link w:val="BalloonTextChar"/>
    <w:uiPriority w:val="99"/>
    <w:semiHidden/>
    <w:rsid w:val="005E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01DC"/>
    <w:rPr>
      <w:rFonts w:ascii="Times New Roman" w:hAnsi="Times New Roman" w:cs="Times New Roman"/>
      <w:kern w:val="3"/>
      <w:sz w:val="2"/>
      <w:szCs w:val="2"/>
      <w:lang w:eastAsia="en-US"/>
    </w:rPr>
  </w:style>
  <w:style w:type="paragraph" w:styleId="NormalWeb">
    <w:name w:val="Normal (Web)"/>
    <w:basedOn w:val="Standard"/>
    <w:uiPriority w:val="99"/>
    <w:rsid w:val="005E394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Standard"/>
    <w:uiPriority w:val="99"/>
    <w:rsid w:val="005E3945"/>
    <w:pPr>
      <w:widowControl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Standard"/>
    <w:uiPriority w:val="99"/>
    <w:rsid w:val="005E3945"/>
    <w:pPr>
      <w:widowControl w:val="0"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WW-Tekstpodstawowy21">
    <w:name w:val="WW-Tekst podstawowy 21"/>
    <w:basedOn w:val="Standard"/>
    <w:uiPriority w:val="99"/>
    <w:rsid w:val="005E3945"/>
    <w:pPr>
      <w:widowControl w:val="0"/>
      <w:spacing w:after="0" w:line="240" w:lineRule="auto"/>
      <w:jc w:val="both"/>
    </w:pPr>
    <w:rPr>
      <w:rFonts w:ascii="Arial" w:hAnsi="Arial" w:cs="Arial"/>
      <w:lang w:eastAsia="pl-PL"/>
    </w:rPr>
  </w:style>
  <w:style w:type="paragraph" w:customStyle="1" w:styleId="Default">
    <w:name w:val="Default"/>
    <w:uiPriority w:val="99"/>
    <w:rsid w:val="005E3945"/>
    <w:pPr>
      <w:suppressAutoHyphens/>
      <w:autoSpaceDN w:val="0"/>
      <w:textAlignment w:val="baseline"/>
    </w:pPr>
    <w:rPr>
      <w:rFonts w:ascii="Arial" w:hAnsi="Arial" w:cs="Ari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uiPriority w:val="99"/>
    <w:rsid w:val="005E3945"/>
    <w:pPr>
      <w:widowControl w:val="0"/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paragraph" w:customStyle="1" w:styleId="Bezodstpw1">
    <w:name w:val="Bez odstępów1"/>
    <w:uiPriority w:val="99"/>
    <w:rsid w:val="005E3945"/>
    <w:pPr>
      <w:suppressAutoHyphens/>
      <w:autoSpaceDN w:val="0"/>
      <w:textAlignment w:val="baseline"/>
    </w:pPr>
    <w:rPr>
      <w:rFonts w:cs="Calibri"/>
      <w:kern w:val="3"/>
      <w:lang w:eastAsia="en-US"/>
    </w:rPr>
  </w:style>
  <w:style w:type="paragraph" w:customStyle="1" w:styleId="Akapitzlist1">
    <w:name w:val="Akapit z listą1"/>
    <w:basedOn w:val="Standard"/>
    <w:uiPriority w:val="99"/>
    <w:rsid w:val="005E394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paragraph" w:styleId="NoSpacing">
    <w:name w:val="No Spacing"/>
    <w:uiPriority w:val="99"/>
    <w:qFormat/>
    <w:rsid w:val="005E3945"/>
    <w:pPr>
      <w:suppressAutoHyphens/>
      <w:autoSpaceDN w:val="0"/>
      <w:textAlignment w:val="baseline"/>
    </w:pPr>
    <w:rPr>
      <w:rFonts w:cs="Calibri"/>
      <w:kern w:val="3"/>
      <w:lang w:eastAsia="en-US"/>
    </w:rPr>
  </w:style>
  <w:style w:type="paragraph" w:customStyle="1" w:styleId="WW-Tekstpodstawowy3">
    <w:name w:val="WW-Tekst podstawowy 3"/>
    <w:basedOn w:val="Standard"/>
    <w:uiPriority w:val="99"/>
    <w:rsid w:val="005E3945"/>
    <w:pPr>
      <w:widowControl w:val="0"/>
      <w:spacing w:after="0" w:line="240" w:lineRule="auto"/>
      <w:jc w:val="both"/>
    </w:pPr>
    <w:rPr>
      <w:rFonts w:ascii="Arial PL" w:hAnsi="Arial PL" w:cs="Arial PL"/>
      <w:color w:val="000000"/>
      <w:sz w:val="24"/>
      <w:szCs w:val="24"/>
      <w:lang w:eastAsia="ar-SA"/>
    </w:rPr>
  </w:style>
  <w:style w:type="paragraph" w:styleId="FootnoteText">
    <w:name w:val="footnote text"/>
    <w:basedOn w:val="Standard"/>
    <w:link w:val="FootnoteTextChar"/>
    <w:uiPriority w:val="99"/>
    <w:semiHidden/>
    <w:rsid w:val="005E3945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601DC"/>
    <w:rPr>
      <w:kern w:val="3"/>
      <w:sz w:val="20"/>
      <w:szCs w:val="20"/>
      <w:lang w:eastAsia="en-US"/>
    </w:rPr>
  </w:style>
  <w:style w:type="paragraph" w:customStyle="1" w:styleId="Footnote">
    <w:name w:val="Footnote"/>
    <w:basedOn w:val="Standard"/>
    <w:uiPriority w:val="99"/>
    <w:rsid w:val="005E3945"/>
    <w:pPr>
      <w:suppressLineNumbers/>
      <w:ind w:left="283" w:hanging="283"/>
    </w:pPr>
    <w:rPr>
      <w:sz w:val="20"/>
      <w:szCs w:val="20"/>
    </w:rPr>
  </w:style>
  <w:style w:type="character" w:customStyle="1" w:styleId="Nagwek2Znak">
    <w:name w:val="Nagłówek 2 Znak"/>
    <w:basedOn w:val="DefaultParagraphFont"/>
    <w:uiPriority w:val="99"/>
    <w:rsid w:val="005E3945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basedOn w:val="DefaultParagraphFont"/>
    <w:uiPriority w:val="99"/>
    <w:rsid w:val="005E3945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Nagwek4Znak">
    <w:name w:val="Nagłówek 4 Znak"/>
    <w:basedOn w:val="DefaultParagraphFont"/>
    <w:uiPriority w:val="99"/>
    <w:rsid w:val="005E3945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Nagwek5Znak">
    <w:name w:val="Nagłówek 5 Znak"/>
    <w:basedOn w:val="DefaultParagraphFont"/>
    <w:uiPriority w:val="99"/>
    <w:rsid w:val="005E3945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StrongEmphasis">
    <w:name w:val="Strong Emphasis"/>
    <w:uiPriority w:val="99"/>
    <w:rsid w:val="005E3945"/>
    <w:rPr>
      <w:b/>
      <w:bCs/>
    </w:rPr>
  </w:style>
  <w:style w:type="character" w:customStyle="1" w:styleId="NagwekZnak">
    <w:name w:val="Nagłówek Znak"/>
    <w:basedOn w:val="DefaultParagraphFont"/>
    <w:uiPriority w:val="99"/>
    <w:rsid w:val="005E3945"/>
    <w:rPr>
      <w:rFonts w:ascii="Calibri" w:hAnsi="Calibri" w:cs="Calibri"/>
    </w:rPr>
  </w:style>
  <w:style w:type="character" w:customStyle="1" w:styleId="StopkaZnak">
    <w:name w:val="Stopka Znak"/>
    <w:basedOn w:val="DefaultParagraphFont"/>
    <w:uiPriority w:val="99"/>
    <w:rsid w:val="005E3945"/>
    <w:rPr>
      <w:rFonts w:ascii="Calibri" w:hAnsi="Calibri" w:cs="Calibri"/>
    </w:rPr>
  </w:style>
  <w:style w:type="character" w:customStyle="1" w:styleId="Internetlink">
    <w:name w:val="Internet link"/>
    <w:uiPriority w:val="99"/>
    <w:rsid w:val="005E3945"/>
    <w:rPr>
      <w:color w:val="0000FF"/>
      <w:u w:val="single"/>
    </w:rPr>
  </w:style>
  <w:style w:type="character" w:customStyle="1" w:styleId="TekstdymkaZnak">
    <w:name w:val="Tekst dymka Znak"/>
    <w:basedOn w:val="DefaultParagraphFont"/>
    <w:uiPriority w:val="99"/>
    <w:rsid w:val="005E3945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efaultParagraphFont"/>
    <w:uiPriority w:val="99"/>
    <w:rsid w:val="005E3945"/>
    <w:rPr>
      <w:rFonts w:ascii="Times New Roman" w:hAnsi="Times New Roman" w:cs="Times New Roman"/>
      <w:sz w:val="20"/>
      <w:szCs w:val="20"/>
    </w:rPr>
  </w:style>
  <w:style w:type="character" w:customStyle="1" w:styleId="Tytuksiki1">
    <w:name w:val="Tytuł książki1"/>
    <w:uiPriority w:val="99"/>
    <w:rsid w:val="005E3945"/>
    <w:rPr>
      <w:b/>
      <w:bCs/>
      <w:i/>
      <w:iCs/>
      <w:spacing w:val="5"/>
    </w:rPr>
  </w:style>
  <w:style w:type="character" w:styleId="FootnoteReference">
    <w:name w:val="footnote reference"/>
    <w:basedOn w:val="DefaultParagraphFont"/>
    <w:uiPriority w:val="99"/>
    <w:semiHidden/>
    <w:rsid w:val="005E3945"/>
    <w:rPr>
      <w:rFonts w:ascii="Times New Roman" w:hAnsi="Times New Roman" w:cs="Times New Roman"/>
      <w:position w:val="0"/>
      <w:vertAlign w:val="superscript"/>
    </w:rPr>
  </w:style>
  <w:style w:type="character" w:customStyle="1" w:styleId="IGindeksgrny">
    <w:name w:val="_IG_ – indeks górny"/>
    <w:uiPriority w:val="99"/>
    <w:rsid w:val="005E3945"/>
    <w:rPr>
      <w:spacing w:val="0"/>
      <w:position w:val="0"/>
      <w:vertAlign w:val="superscript"/>
    </w:rPr>
  </w:style>
  <w:style w:type="character" w:customStyle="1" w:styleId="TekstprzypisudolnegoZnak">
    <w:name w:val="Tekst przypisu dolnego Znak"/>
    <w:basedOn w:val="DefaultParagraphFont"/>
    <w:uiPriority w:val="99"/>
    <w:rsid w:val="005E3945"/>
    <w:rPr>
      <w:rFonts w:ascii="Calibri" w:hAnsi="Calibri" w:cs="Calibri"/>
      <w:sz w:val="20"/>
      <w:szCs w:val="20"/>
      <w:lang w:val="en-US"/>
    </w:rPr>
  </w:style>
  <w:style w:type="character" w:customStyle="1" w:styleId="ListLabel1">
    <w:name w:val="ListLabel 1"/>
    <w:uiPriority w:val="99"/>
    <w:rsid w:val="005E3945"/>
    <w:rPr>
      <w:b/>
      <w:bCs/>
    </w:rPr>
  </w:style>
  <w:style w:type="character" w:customStyle="1" w:styleId="ListLabel2">
    <w:name w:val="ListLabel 2"/>
    <w:uiPriority w:val="99"/>
    <w:rsid w:val="005E3945"/>
  </w:style>
  <w:style w:type="character" w:customStyle="1" w:styleId="ListLabel3">
    <w:name w:val="ListLabel 3"/>
    <w:uiPriority w:val="99"/>
    <w:rsid w:val="005E3945"/>
    <w:rPr>
      <w:b/>
      <w:bCs/>
      <w:color w:val="000000"/>
    </w:rPr>
  </w:style>
  <w:style w:type="character" w:customStyle="1" w:styleId="ListLabel4">
    <w:name w:val="ListLabel 4"/>
    <w:uiPriority w:val="99"/>
    <w:rsid w:val="005E3945"/>
    <w:rPr>
      <w:sz w:val="24"/>
      <w:szCs w:val="24"/>
    </w:rPr>
  </w:style>
  <w:style w:type="character" w:customStyle="1" w:styleId="ListLabel5">
    <w:name w:val="ListLabel 5"/>
    <w:uiPriority w:val="99"/>
    <w:rsid w:val="005E3945"/>
  </w:style>
  <w:style w:type="character" w:customStyle="1" w:styleId="ListLabel6">
    <w:name w:val="ListLabel 6"/>
    <w:uiPriority w:val="99"/>
    <w:rsid w:val="005E3945"/>
    <w:rPr>
      <w:sz w:val="24"/>
      <w:szCs w:val="24"/>
    </w:rPr>
  </w:style>
  <w:style w:type="character" w:customStyle="1" w:styleId="ListLabel7">
    <w:name w:val="ListLabel 7"/>
    <w:uiPriority w:val="99"/>
    <w:rsid w:val="005E3945"/>
    <w:rPr>
      <w:sz w:val="28"/>
      <w:szCs w:val="28"/>
    </w:rPr>
  </w:style>
  <w:style w:type="character" w:customStyle="1" w:styleId="ListLabel8">
    <w:name w:val="ListLabel 8"/>
    <w:uiPriority w:val="99"/>
    <w:rsid w:val="005E3945"/>
  </w:style>
  <w:style w:type="character" w:customStyle="1" w:styleId="FootnoteSymbol">
    <w:name w:val="Footnote Symbol"/>
    <w:uiPriority w:val="99"/>
    <w:rsid w:val="005E3945"/>
  </w:style>
  <w:style w:type="character" w:customStyle="1" w:styleId="Footnoteanchor">
    <w:name w:val="Footnote anchor"/>
    <w:uiPriority w:val="99"/>
    <w:rsid w:val="005E3945"/>
    <w:rPr>
      <w:position w:val="0"/>
      <w:vertAlign w:val="superscript"/>
    </w:rPr>
  </w:style>
  <w:style w:type="character" w:customStyle="1" w:styleId="NumberingSymbols">
    <w:name w:val="Numbering Symbols"/>
    <w:uiPriority w:val="99"/>
    <w:rsid w:val="005E3945"/>
  </w:style>
  <w:style w:type="paragraph" w:styleId="CommentText">
    <w:name w:val="annotation text"/>
    <w:basedOn w:val="Normal"/>
    <w:link w:val="CommentTextChar"/>
    <w:uiPriority w:val="99"/>
    <w:semiHidden/>
    <w:rsid w:val="005E3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601DC"/>
    <w:rPr>
      <w:kern w:val="3"/>
      <w:sz w:val="20"/>
      <w:szCs w:val="20"/>
      <w:lang w:eastAsia="en-US"/>
    </w:rPr>
  </w:style>
  <w:style w:type="character" w:customStyle="1" w:styleId="TekstkomentarzaZnak">
    <w:name w:val="Tekst komentarza Znak"/>
    <w:basedOn w:val="DefaultParagraphFont"/>
    <w:uiPriority w:val="99"/>
    <w:rsid w:val="005E394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5E394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E3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601DC"/>
    <w:rPr>
      <w:b/>
      <w:bCs/>
    </w:rPr>
  </w:style>
  <w:style w:type="character" w:customStyle="1" w:styleId="TematkomentarzaZnak">
    <w:name w:val="Temat komentarza Znak"/>
    <w:basedOn w:val="TekstkomentarzaZnak"/>
    <w:uiPriority w:val="99"/>
    <w:rsid w:val="005E3945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5E39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601DC"/>
    <w:rPr>
      <w:kern w:val="3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efaultParagraphFont"/>
    <w:uiPriority w:val="99"/>
    <w:rsid w:val="005E394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5E3945"/>
    <w:rPr>
      <w:position w:val="0"/>
      <w:vertAlign w:val="superscript"/>
    </w:rPr>
  </w:style>
  <w:style w:type="character" w:styleId="Strong">
    <w:name w:val="Strong"/>
    <w:basedOn w:val="DefaultParagraphFont"/>
    <w:uiPriority w:val="99"/>
    <w:qFormat/>
    <w:locked/>
    <w:rsid w:val="0024466C"/>
    <w:rPr>
      <w:b/>
      <w:bCs/>
    </w:rPr>
  </w:style>
  <w:style w:type="numbering" w:customStyle="1" w:styleId="WWNum10">
    <w:name w:val="WWNum10"/>
    <w:rsid w:val="00756B58"/>
    <w:pPr>
      <w:numPr>
        <w:numId w:val="10"/>
      </w:numPr>
    </w:pPr>
  </w:style>
  <w:style w:type="numbering" w:customStyle="1" w:styleId="WWNum38">
    <w:name w:val="WWNum38"/>
    <w:rsid w:val="00756B58"/>
    <w:pPr>
      <w:numPr>
        <w:numId w:val="38"/>
      </w:numPr>
    </w:pPr>
  </w:style>
  <w:style w:type="numbering" w:customStyle="1" w:styleId="WWNum65">
    <w:name w:val="WWNum65"/>
    <w:rsid w:val="00756B58"/>
    <w:pPr>
      <w:numPr>
        <w:numId w:val="65"/>
      </w:numPr>
    </w:pPr>
  </w:style>
  <w:style w:type="numbering" w:customStyle="1" w:styleId="WWNum39">
    <w:name w:val="WWNum39"/>
    <w:rsid w:val="00756B58"/>
    <w:pPr>
      <w:numPr>
        <w:numId w:val="39"/>
      </w:numPr>
    </w:pPr>
  </w:style>
  <w:style w:type="numbering" w:customStyle="1" w:styleId="WWNum60">
    <w:name w:val="WWNum60"/>
    <w:rsid w:val="00756B58"/>
    <w:pPr>
      <w:numPr>
        <w:numId w:val="60"/>
      </w:numPr>
    </w:pPr>
  </w:style>
  <w:style w:type="numbering" w:customStyle="1" w:styleId="WWNum50">
    <w:name w:val="WWNum50"/>
    <w:rsid w:val="00756B58"/>
    <w:pPr>
      <w:numPr>
        <w:numId w:val="50"/>
      </w:numPr>
    </w:pPr>
  </w:style>
  <w:style w:type="numbering" w:customStyle="1" w:styleId="WWNum29">
    <w:name w:val="WWNum29"/>
    <w:rsid w:val="00756B58"/>
    <w:pPr>
      <w:numPr>
        <w:numId w:val="29"/>
      </w:numPr>
    </w:pPr>
  </w:style>
  <w:style w:type="numbering" w:customStyle="1" w:styleId="WWNum34">
    <w:name w:val="WWNum34"/>
    <w:rsid w:val="00756B58"/>
    <w:pPr>
      <w:numPr>
        <w:numId w:val="34"/>
      </w:numPr>
    </w:pPr>
  </w:style>
  <w:style w:type="numbering" w:customStyle="1" w:styleId="WWNum12">
    <w:name w:val="WWNum12"/>
    <w:rsid w:val="00756B58"/>
    <w:pPr>
      <w:numPr>
        <w:numId w:val="12"/>
      </w:numPr>
    </w:pPr>
  </w:style>
  <w:style w:type="numbering" w:customStyle="1" w:styleId="WWNum33">
    <w:name w:val="WWNum33"/>
    <w:rsid w:val="00756B58"/>
    <w:pPr>
      <w:numPr>
        <w:numId w:val="33"/>
      </w:numPr>
    </w:pPr>
  </w:style>
  <w:style w:type="numbering" w:customStyle="1" w:styleId="WWNum48">
    <w:name w:val="WWNum48"/>
    <w:rsid w:val="00756B58"/>
    <w:pPr>
      <w:numPr>
        <w:numId w:val="48"/>
      </w:numPr>
    </w:pPr>
  </w:style>
  <w:style w:type="numbering" w:customStyle="1" w:styleId="WWNum31">
    <w:name w:val="WWNum31"/>
    <w:rsid w:val="00756B58"/>
    <w:pPr>
      <w:numPr>
        <w:numId w:val="31"/>
      </w:numPr>
    </w:pPr>
  </w:style>
  <w:style w:type="numbering" w:customStyle="1" w:styleId="WWNum1">
    <w:name w:val="WWNum1"/>
    <w:rsid w:val="00756B58"/>
    <w:pPr>
      <w:numPr>
        <w:numId w:val="1"/>
      </w:numPr>
    </w:pPr>
  </w:style>
  <w:style w:type="numbering" w:customStyle="1" w:styleId="WWNum49">
    <w:name w:val="WWNum49"/>
    <w:rsid w:val="00756B58"/>
    <w:pPr>
      <w:numPr>
        <w:numId w:val="49"/>
      </w:numPr>
    </w:pPr>
  </w:style>
  <w:style w:type="numbering" w:customStyle="1" w:styleId="WWNum47">
    <w:name w:val="WWNum47"/>
    <w:rsid w:val="00756B58"/>
    <w:pPr>
      <w:numPr>
        <w:numId w:val="47"/>
      </w:numPr>
    </w:pPr>
  </w:style>
  <w:style w:type="numbering" w:customStyle="1" w:styleId="WWNum22">
    <w:name w:val="WWNum22"/>
    <w:rsid w:val="00756B58"/>
    <w:pPr>
      <w:numPr>
        <w:numId w:val="22"/>
      </w:numPr>
    </w:pPr>
  </w:style>
  <w:style w:type="numbering" w:customStyle="1" w:styleId="WWNum36">
    <w:name w:val="WWNum36"/>
    <w:rsid w:val="00756B58"/>
    <w:pPr>
      <w:numPr>
        <w:numId w:val="36"/>
      </w:numPr>
    </w:pPr>
  </w:style>
  <w:style w:type="numbering" w:customStyle="1" w:styleId="WWNum5">
    <w:name w:val="WWNum5"/>
    <w:rsid w:val="00756B58"/>
    <w:pPr>
      <w:numPr>
        <w:numId w:val="5"/>
      </w:numPr>
    </w:pPr>
  </w:style>
  <w:style w:type="numbering" w:customStyle="1" w:styleId="WWNum59">
    <w:name w:val="WWNum59"/>
    <w:rsid w:val="00756B58"/>
    <w:pPr>
      <w:numPr>
        <w:numId w:val="59"/>
      </w:numPr>
    </w:pPr>
  </w:style>
  <w:style w:type="numbering" w:customStyle="1" w:styleId="WWNum20">
    <w:name w:val="WWNum20"/>
    <w:rsid w:val="00756B58"/>
    <w:pPr>
      <w:numPr>
        <w:numId w:val="20"/>
      </w:numPr>
    </w:pPr>
  </w:style>
  <w:style w:type="numbering" w:customStyle="1" w:styleId="WWNum13">
    <w:name w:val="WWNum13"/>
    <w:rsid w:val="00756B58"/>
    <w:pPr>
      <w:numPr>
        <w:numId w:val="13"/>
      </w:numPr>
    </w:pPr>
  </w:style>
  <w:style w:type="numbering" w:customStyle="1" w:styleId="WWNum14">
    <w:name w:val="WWNum14"/>
    <w:rsid w:val="00756B58"/>
    <w:pPr>
      <w:numPr>
        <w:numId w:val="14"/>
      </w:numPr>
    </w:pPr>
  </w:style>
  <w:style w:type="numbering" w:customStyle="1" w:styleId="WWNum73">
    <w:name w:val="WWNum73"/>
    <w:rsid w:val="00756B58"/>
    <w:pPr>
      <w:numPr>
        <w:numId w:val="73"/>
      </w:numPr>
    </w:pPr>
  </w:style>
  <w:style w:type="numbering" w:customStyle="1" w:styleId="WWNum81">
    <w:name w:val="WWNum81"/>
    <w:rsid w:val="00756B58"/>
    <w:pPr>
      <w:numPr>
        <w:numId w:val="81"/>
      </w:numPr>
    </w:pPr>
  </w:style>
  <w:style w:type="numbering" w:customStyle="1" w:styleId="WWNum25">
    <w:name w:val="WWNum25"/>
    <w:rsid w:val="00756B58"/>
    <w:pPr>
      <w:numPr>
        <w:numId w:val="25"/>
      </w:numPr>
    </w:pPr>
  </w:style>
  <w:style w:type="numbering" w:customStyle="1" w:styleId="WWNum2">
    <w:name w:val="WWNum2"/>
    <w:rsid w:val="00756B58"/>
    <w:pPr>
      <w:numPr>
        <w:numId w:val="2"/>
      </w:numPr>
    </w:pPr>
  </w:style>
  <w:style w:type="numbering" w:customStyle="1" w:styleId="WWNum43">
    <w:name w:val="WWNum43"/>
    <w:rsid w:val="00756B58"/>
    <w:pPr>
      <w:numPr>
        <w:numId w:val="43"/>
      </w:numPr>
    </w:pPr>
  </w:style>
  <w:style w:type="numbering" w:customStyle="1" w:styleId="WWNum76">
    <w:name w:val="WWNum76"/>
    <w:rsid w:val="00756B58"/>
    <w:pPr>
      <w:numPr>
        <w:numId w:val="76"/>
      </w:numPr>
    </w:pPr>
  </w:style>
  <w:style w:type="numbering" w:customStyle="1" w:styleId="WWNum62">
    <w:name w:val="WWNum62"/>
    <w:rsid w:val="00756B58"/>
    <w:pPr>
      <w:numPr>
        <w:numId w:val="62"/>
      </w:numPr>
    </w:pPr>
  </w:style>
  <w:style w:type="numbering" w:customStyle="1" w:styleId="WWNum56">
    <w:name w:val="WWNum56"/>
    <w:rsid w:val="00756B58"/>
    <w:pPr>
      <w:numPr>
        <w:numId w:val="56"/>
      </w:numPr>
    </w:pPr>
  </w:style>
  <w:style w:type="numbering" w:customStyle="1" w:styleId="WWNum79">
    <w:name w:val="WWNum79"/>
    <w:rsid w:val="00756B58"/>
    <w:pPr>
      <w:numPr>
        <w:numId w:val="79"/>
      </w:numPr>
    </w:pPr>
  </w:style>
  <w:style w:type="numbering" w:customStyle="1" w:styleId="WWNum64">
    <w:name w:val="WWNum64"/>
    <w:rsid w:val="00756B58"/>
    <w:pPr>
      <w:numPr>
        <w:numId w:val="64"/>
      </w:numPr>
    </w:pPr>
  </w:style>
  <w:style w:type="numbering" w:customStyle="1" w:styleId="WWNum72">
    <w:name w:val="WWNum72"/>
    <w:rsid w:val="00756B58"/>
    <w:pPr>
      <w:numPr>
        <w:numId w:val="72"/>
      </w:numPr>
    </w:pPr>
  </w:style>
  <w:style w:type="numbering" w:customStyle="1" w:styleId="WWNum16">
    <w:name w:val="WWNum16"/>
    <w:rsid w:val="00756B58"/>
    <w:pPr>
      <w:numPr>
        <w:numId w:val="16"/>
      </w:numPr>
    </w:pPr>
  </w:style>
  <w:style w:type="numbering" w:customStyle="1" w:styleId="WWNum3">
    <w:name w:val="WWNum3"/>
    <w:rsid w:val="00756B58"/>
    <w:pPr>
      <w:numPr>
        <w:numId w:val="3"/>
      </w:numPr>
    </w:pPr>
  </w:style>
  <w:style w:type="numbering" w:customStyle="1" w:styleId="WWNum32">
    <w:name w:val="WWNum32"/>
    <w:rsid w:val="00756B58"/>
    <w:pPr>
      <w:numPr>
        <w:numId w:val="32"/>
      </w:numPr>
    </w:pPr>
  </w:style>
  <w:style w:type="numbering" w:customStyle="1" w:styleId="WWNum35">
    <w:name w:val="WWNum35"/>
    <w:rsid w:val="00756B58"/>
    <w:pPr>
      <w:numPr>
        <w:numId w:val="35"/>
      </w:numPr>
    </w:pPr>
  </w:style>
  <w:style w:type="numbering" w:customStyle="1" w:styleId="WWNum40">
    <w:name w:val="WWNum40"/>
    <w:rsid w:val="00756B58"/>
    <w:pPr>
      <w:numPr>
        <w:numId w:val="40"/>
      </w:numPr>
    </w:pPr>
  </w:style>
  <w:style w:type="numbering" w:customStyle="1" w:styleId="WWNum55">
    <w:name w:val="WWNum55"/>
    <w:rsid w:val="00756B58"/>
    <w:pPr>
      <w:numPr>
        <w:numId w:val="55"/>
      </w:numPr>
    </w:pPr>
  </w:style>
  <w:style w:type="numbering" w:customStyle="1" w:styleId="WWNum41">
    <w:name w:val="WWNum41"/>
    <w:rsid w:val="00756B58"/>
    <w:pPr>
      <w:numPr>
        <w:numId w:val="41"/>
      </w:numPr>
    </w:pPr>
  </w:style>
  <w:style w:type="numbering" w:customStyle="1" w:styleId="WWNum21">
    <w:name w:val="WWNum21"/>
    <w:rsid w:val="00756B58"/>
    <w:pPr>
      <w:numPr>
        <w:numId w:val="21"/>
      </w:numPr>
    </w:pPr>
  </w:style>
  <w:style w:type="numbering" w:customStyle="1" w:styleId="WWNum19">
    <w:name w:val="WWNum19"/>
    <w:rsid w:val="00756B58"/>
    <w:pPr>
      <w:numPr>
        <w:numId w:val="19"/>
      </w:numPr>
    </w:pPr>
  </w:style>
  <w:style w:type="numbering" w:customStyle="1" w:styleId="WWNum30">
    <w:name w:val="WWNum30"/>
    <w:rsid w:val="00756B58"/>
    <w:pPr>
      <w:numPr>
        <w:numId w:val="30"/>
      </w:numPr>
    </w:pPr>
  </w:style>
  <w:style w:type="numbering" w:customStyle="1" w:styleId="WWNum23">
    <w:name w:val="WWNum23"/>
    <w:rsid w:val="00756B58"/>
    <w:pPr>
      <w:numPr>
        <w:numId w:val="23"/>
      </w:numPr>
    </w:pPr>
  </w:style>
  <w:style w:type="numbering" w:customStyle="1" w:styleId="WWNum8">
    <w:name w:val="WWNum8"/>
    <w:rsid w:val="00756B58"/>
    <w:pPr>
      <w:numPr>
        <w:numId w:val="8"/>
      </w:numPr>
    </w:pPr>
  </w:style>
  <w:style w:type="numbering" w:customStyle="1" w:styleId="WWNum46">
    <w:name w:val="WWNum46"/>
    <w:rsid w:val="00756B58"/>
    <w:pPr>
      <w:numPr>
        <w:numId w:val="46"/>
      </w:numPr>
    </w:pPr>
  </w:style>
  <w:style w:type="numbering" w:customStyle="1" w:styleId="WWNum53">
    <w:name w:val="WWNum53"/>
    <w:rsid w:val="00756B58"/>
    <w:pPr>
      <w:numPr>
        <w:numId w:val="53"/>
      </w:numPr>
    </w:pPr>
  </w:style>
  <w:style w:type="numbering" w:customStyle="1" w:styleId="WWNum70">
    <w:name w:val="WWNum70"/>
    <w:rsid w:val="00756B58"/>
    <w:pPr>
      <w:numPr>
        <w:numId w:val="70"/>
      </w:numPr>
    </w:pPr>
  </w:style>
  <w:style w:type="numbering" w:customStyle="1" w:styleId="WWNum68">
    <w:name w:val="WWNum68"/>
    <w:rsid w:val="00756B58"/>
    <w:pPr>
      <w:numPr>
        <w:numId w:val="68"/>
      </w:numPr>
    </w:pPr>
  </w:style>
  <w:style w:type="numbering" w:customStyle="1" w:styleId="WWNum51">
    <w:name w:val="WWNum51"/>
    <w:rsid w:val="00756B58"/>
    <w:pPr>
      <w:numPr>
        <w:numId w:val="51"/>
      </w:numPr>
    </w:pPr>
  </w:style>
  <w:style w:type="numbering" w:customStyle="1" w:styleId="WWNum61">
    <w:name w:val="WWNum61"/>
    <w:rsid w:val="00756B58"/>
    <w:pPr>
      <w:numPr>
        <w:numId w:val="61"/>
      </w:numPr>
    </w:pPr>
  </w:style>
  <w:style w:type="numbering" w:customStyle="1" w:styleId="WWNum9">
    <w:name w:val="WWNum9"/>
    <w:rsid w:val="00756B58"/>
    <w:pPr>
      <w:numPr>
        <w:numId w:val="9"/>
      </w:numPr>
    </w:pPr>
  </w:style>
  <w:style w:type="numbering" w:customStyle="1" w:styleId="WWNum54">
    <w:name w:val="WWNum54"/>
    <w:rsid w:val="00756B58"/>
    <w:pPr>
      <w:numPr>
        <w:numId w:val="54"/>
      </w:numPr>
    </w:pPr>
  </w:style>
  <w:style w:type="numbering" w:customStyle="1" w:styleId="WWNum27">
    <w:name w:val="WWNum27"/>
    <w:rsid w:val="00756B58"/>
    <w:pPr>
      <w:numPr>
        <w:numId w:val="27"/>
      </w:numPr>
    </w:pPr>
  </w:style>
  <w:style w:type="numbering" w:customStyle="1" w:styleId="WWNum52">
    <w:name w:val="WWNum52"/>
    <w:rsid w:val="00756B58"/>
    <w:pPr>
      <w:numPr>
        <w:numId w:val="52"/>
      </w:numPr>
    </w:pPr>
  </w:style>
  <w:style w:type="numbering" w:customStyle="1" w:styleId="WWNum77">
    <w:name w:val="WWNum77"/>
    <w:rsid w:val="00756B58"/>
    <w:pPr>
      <w:numPr>
        <w:numId w:val="77"/>
      </w:numPr>
    </w:pPr>
  </w:style>
  <w:style w:type="numbering" w:customStyle="1" w:styleId="WWNum82">
    <w:name w:val="WWNum82"/>
    <w:rsid w:val="00756B58"/>
    <w:pPr>
      <w:numPr>
        <w:numId w:val="82"/>
      </w:numPr>
    </w:pPr>
  </w:style>
  <w:style w:type="numbering" w:customStyle="1" w:styleId="WWNum44">
    <w:name w:val="WWNum44"/>
    <w:rsid w:val="00756B58"/>
    <w:pPr>
      <w:numPr>
        <w:numId w:val="44"/>
      </w:numPr>
    </w:pPr>
  </w:style>
  <w:style w:type="numbering" w:customStyle="1" w:styleId="WWNum45">
    <w:name w:val="WWNum45"/>
    <w:rsid w:val="00756B58"/>
    <w:pPr>
      <w:numPr>
        <w:numId w:val="45"/>
      </w:numPr>
    </w:pPr>
  </w:style>
  <w:style w:type="numbering" w:customStyle="1" w:styleId="WWNum18">
    <w:name w:val="WWNum18"/>
    <w:rsid w:val="00756B58"/>
    <w:pPr>
      <w:numPr>
        <w:numId w:val="18"/>
      </w:numPr>
    </w:pPr>
  </w:style>
  <w:style w:type="numbering" w:customStyle="1" w:styleId="WWNum63">
    <w:name w:val="WWNum63"/>
    <w:rsid w:val="00756B58"/>
    <w:pPr>
      <w:numPr>
        <w:numId w:val="63"/>
      </w:numPr>
    </w:pPr>
  </w:style>
  <w:style w:type="numbering" w:customStyle="1" w:styleId="WWNum69">
    <w:name w:val="WWNum69"/>
    <w:rsid w:val="00756B58"/>
    <w:pPr>
      <w:numPr>
        <w:numId w:val="69"/>
      </w:numPr>
    </w:pPr>
  </w:style>
  <w:style w:type="numbering" w:customStyle="1" w:styleId="WWNum7">
    <w:name w:val="WWNum7"/>
    <w:rsid w:val="00756B58"/>
    <w:pPr>
      <w:numPr>
        <w:numId w:val="7"/>
      </w:numPr>
    </w:pPr>
  </w:style>
  <w:style w:type="numbering" w:customStyle="1" w:styleId="WWNum6">
    <w:name w:val="WWNum6"/>
    <w:rsid w:val="00756B58"/>
    <w:pPr>
      <w:numPr>
        <w:numId w:val="6"/>
      </w:numPr>
    </w:pPr>
  </w:style>
  <w:style w:type="numbering" w:customStyle="1" w:styleId="WWNum58">
    <w:name w:val="WWNum58"/>
    <w:rsid w:val="00756B58"/>
    <w:pPr>
      <w:numPr>
        <w:numId w:val="58"/>
      </w:numPr>
    </w:pPr>
  </w:style>
  <w:style w:type="numbering" w:customStyle="1" w:styleId="WWNum78">
    <w:name w:val="WWNum78"/>
    <w:rsid w:val="00756B58"/>
    <w:pPr>
      <w:numPr>
        <w:numId w:val="78"/>
      </w:numPr>
    </w:pPr>
  </w:style>
  <w:style w:type="numbering" w:customStyle="1" w:styleId="WWNum11">
    <w:name w:val="WWNum11"/>
    <w:rsid w:val="00756B58"/>
    <w:pPr>
      <w:numPr>
        <w:numId w:val="11"/>
      </w:numPr>
    </w:pPr>
  </w:style>
  <w:style w:type="numbering" w:customStyle="1" w:styleId="WWNum4">
    <w:name w:val="WWNum4"/>
    <w:rsid w:val="00756B58"/>
    <w:pPr>
      <w:numPr>
        <w:numId w:val="4"/>
      </w:numPr>
    </w:pPr>
  </w:style>
  <w:style w:type="numbering" w:customStyle="1" w:styleId="WWNum42">
    <w:name w:val="WWNum42"/>
    <w:rsid w:val="00756B58"/>
    <w:pPr>
      <w:numPr>
        <w:numId w:val="42"/>
      </w:numPr>
    </w:pPr>
  </w:style>
  <w:style w:type="numbering" w:customStyle="1" w:styleId="WWNum75">
    <w:name w:val="WWNum75"/>
    <w:rsid w:val="00756B58"/>
    <w:pPr>
      <w:numPr>
        <w:numId w:val="75"/>
      </w:numPr>
    </w:pPr>
  </w:style>
  <w:style w:type="numbering" w:customStyle="1" w:styleId="WWNum26">
    <w:name w:val="WWNum26"/>
    <w:rsid w:val="00756B58"/>
    <w:pPr>
      <w:numPr>
        <w:numId w:val="26"/>
      </w:numPr>
    </w:pPr>
  </w:style>
  <w:style w:type="numbering" w:customStyle="1" w:styleId="WWNum15">
    <w:name w:val="WWNum15"/>
    <w:rsid w:val="00756B58"/>
    <w:pPr>
      <w:numPr>
        <w:numId w:val="15"/>
      </w:numPr>
    </w:pPr>
  </w:style>
  <w:style w:type="numbering" w:customStyle="1" w:styleId="WWNum71">
    <w:name w:val="WWNum71"/>
    <w:rsid w:val="00756B58"/>
    <w:pPr>
      <w:numPr>
        <w:numId w:val="71"/>
      </w:numPr>
    </w:pPr>
  </w:style>
  <w:style w:type="numbering" w:customStyle="1" w:styleId="WWNum67">
    <w:name w:val="WWNum67"/>
    <w:rsid w:val="00756B58"/>
    <w:pPr>
      <w:numPr>
        <w:numId w:val="67"/>
      </w:numPr>
    </w:pPr>
  </w:style>
  <w:style w:type="numbering" w:customStyle="1" w:styleId="WWNum17">
    <w:name w:val="WWNum17"/>
    <w:rsid w:val="00756B58"/>
    <w:pPr>
      <w:numPr>
        <w:numId w:val="17"/>
      </w:numPr>
    </w:pPr>
  </w:style>
  <w:style w:type="numbering" w:customStyle="1" w:styleId="WWNum57">
    <w:name w:val="WWNum57"/>
    <w:rsid w:val="00756B58"/>
    <w:pPr>
      <w:numPr>
        <w:numId w:val="57"/>
      </w:numPr>
    </w:pPr>
  </w:style>
  <w:style w:type="numbering" w:customStyle="1" w:styleId="WWNum83">
    <w:name w:val="WWNum83"/>
    <w:rsid w:val="00756B58"/>
    <w:pPr>
      <w:numPr>
        <w:numId w:val="83"/>
      </w:numPr>
    </w:pPr>
  </w:style>
  <w:style w:type="numbering" w:customStyle="1" w:styleId="WWNum80">
    <w:name w:val="WWNum80"/>
    <w:rsid w:val="00756B58"/>
    <w:pPr>
      <w:numPr>
        <w:numId w:val="80"/>
      </w:numPr>
    </w:pPr>
  </w:style>
  <w:style w:type="numbering" w:customStyle="1" w:styleId="WWNum28">
    <w:name w:val="WWNum28"/>
    <w:rsid w:val="00756B58"/>
    <w:pPr>
      <w:numPr>
        <w:numId w:val="28"/>
      </w:numPr>
    </w:pPr>
  </w:style>
  <w:style w:type="numbering" w:customStyle="1" w:styleId="WWNum24">
    <w:name w:val="WWNum24"/>
    <w:rsid w:val="00756B58"/>
    <w:pPr>
      <w:numPr>
        <w:numId w:val="24"/>
      </w:numPr>
    </w:pPr>
  </w:style>
  <w:style w:type="numbering" w:customStyle="1" w:styleId="WWNum74">
    <w:name w:val="WWNum74"/>
    <w:rsid w:val="00756B58"/>
    <w:pPr>
      <w:numPr>
        <w:numId w:val="74"/>
      </w:numPr>
    </w:pPr>
  </w:style>
  <w:style w:type="numbering" w:customStyle="1" w:styleId="WWNum37">
    <w:name w:val="WWNum37"/>
    <w:rsid w:val="00756B58"/>
    <w:pPr>
      <w:numPr>
        <w:numId w:val="37"/>
      </w:numPr>
    </w:pPr>
  </w:style>
  <w:style w:type="numbering" w:customStyle="1" w:styleId="WWNum66">
    <w:name w:val="WWNum66"/>
    <w:rsid w:val="00756B58"/>
    <w:pPr>
      <w:numPr>
        <w:numId w:val="6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1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56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456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456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56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456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456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354</TotalTime>
  <Pages>9</Pages>
  <Words>3558</Words>
  <Characters>21348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User</cp:lastModifiedBy>
  <cp:revision>127</cp:revision>
  <cp:lastPrinted>2024-11-15T07:30:00Z</cp:lastPrinted>
  <dcterms:created xsi:type="dcterms:W3CDTF">2021-10-11T16:28:00Z</dcterms:created>
  <dcterms:modified xsi:type="dcterms:W3CDTF">2026-08-13T08:05:00Z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1.20037629709546E-288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