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8E644" w14:textId="77777777" w:rsidR="00C20C5C" w:rsidRDefault="00C20C5C" w:rsidP="00B50CD9"/>
    <w:p w14:paraId="21DCD77F" w14:textId="5CBDF054" w:rsidR="006022B9" w:rsidRDefault="001A6CFB" w:rsidP="00B50CD9">
      <w:r w:rsidRPr="00922F8A">
        <w:t>Zamawiający:</w:t>
      </w:r>
      <w:bookmarkStart w:id="0" w:name="_Hlk183160846"/>
    </w:p>
    <w:p w14:paraId="4BD20394" w14:textId="13EA62CC" w:rsidR="00534E80" w:rsidRPr="00922F8A" w:rsidRDefault="00F80377" w:rsidP="00B50CD9">
      <w:r w:rsidRPr="00922F8A">
        <w:t>Gmina Prudnik</w:t>
      </w:r>
    </w:p>
    <w:p w14:paraId="36872B75" w14:textId="5D81B2D3" w:rsidR="006022B9" w:rsidRDefault="00534E80" w:rsidP="00B50CD9">
      <w:r w:rsidRPr="00922F8A">
        <w:t xml:space="preserve">ul. </w:t>
      </w:r>
      <w:r w:rsidR="006022B9">
        <w:t>Kościuszki 3</w:t>
      </w:r>
    </w:p>
    <w:p w14:paraId="52E01623" w14:textId="3043DD22" w:rsidR="00534E80" w:rsidRPr="00922F8A" w:rsidRDefault="00534E80" w:rsidP="00B50CD9">
      <w:pPr>
        <w:spacing w:line="2880" w:lineRule="auto"/>
      </w:pPr>
      <w:r w:rsidRPr="00922F8A">
        <w:t>48-200 Prudnik</w:t>
      </w:r>
    </w:p>
    <w:bookmarkEnd w:id="0"/>
    <w:p w14:paraId="27233D86" w14:textId="2287E87C" w:rsidR="00844355" w:rsidRPr="00B50CD9" w:rsidRDefault="00844355" w:rsidP="00B50CD9">
      <w:pPr>
        <w:ind w:firstLine="2127"/>
        <w:rPr>
          <w:rFonts w:eastAsiaTheme="minorHAnsi"/>
          <w:b/>
          <w:bCs/>
        </w:rPr>
      </w:pPr>
      <w:r w:rsidRPr="00B50CD9">
        <w:rPr>
          <w:rFonts w:eastAsiaTheme="minorHAnsi"/>
          <w:b/>
          <w:bCs/>
        </w:rPr>
        <w:t>SPECYFIKACJA WARUNKÓW ZAMÓWIENIA</w:t>
      </w:r>
    </w:p>
    <w:p w14:paraId="1267EB51" w14:textId="77777777" w:rsidR="006016B0" w:rsidRPr="00922F8A" w:rsidRDefault="00844355" w:rsidP="00B50CD9">
      <w:pPr>
        <w:ind w:firstLine="2552"/>
        <w:rPr>
          <w:rFonts w:eastAsiaTheme="minorHAnsi"/>
          <w:lang w:eastAsia="en-US"/>
        </w:rPr>
      </w:pPr>
      <w:r w:rsidRPr="00922F8A">
        <w:rPr>
          <w:rFonts w:eastAsiaTheme="minorHAnsi"/>
          <w:lang w:eastAsia="en-US"/>
        </w:rPr>
        <w:t>publicznego na realizację zadania:</w:t>
      </w:r>
    </w:p>
    <w:p w14:paraId="35971609" w14:textId="77777777" w:rsidR="00DC7FED" w:rsidRDefault="00DC7FED" w:rsidP="001C2D91">
      <w:bookmarkStart w:id="1" w:name="_Hlk201746351"/>
    </w:p>
    <w:p w14:paraId="5C997987" w14:textId="77777777" w:rsidR="00301C9F" w:rsidRDefault="00301C9F" w:rsidP="001C2D91">
      <w:r>
        <w:t>„</w:t>
      </w:r>
      <w:r w:rsidR="009E6D89">
        <w:t xml:space="preserve">Odbudowa drogi </w:t>
      </w:r>
      <w:r>
        <w:t>przy Szkole Podstawowej w</w:t>
      </w:r>
      <w:r w:rsidR="009E6D89">
        <w:t xml:space="preserve"> Moszczan</w:t>
      </w:r>
      <w:r>
        <w:t>ce”</w:t>
      </w:r>
    </w:p>
    <w:p w14:paraId="71E030BB" w14:textId="513D2C26" w:rsidR="00B50CD9" w:rsidRDefault="00301C9F" w:rsidP="001C2D91">
      <w:r>
        <w:t>oraz</w:t>
      </w:r>
    </w:p>
    <w:p w14:paraId="586ABEE0" w14:textId="77777777" w:rsidR="00301C9F" w:rsidRDefault="00301C9F" w:rsidP="001C2D91">
      <w:r>
        <w:t xml:space="preserve">„Odbudowa zniszczonego przez powódź odcinka drogi publicznej lokalnej w </w:t>
      </w:r>
    </w:p>
    <w:p w14:paraId="19AB587D" w14:textId="624DA974" w:rsidR="00301C9F" w:rsidRDefault="00301C9F" w:rsidP="001C2D91">
      <w:r>
        <w:t>Łące Prudnickiej”</w:t>
      </w:r>
    </w:p>
    <w:bookmarkEnd w:id="1"/>
    <w:p w14:paraId="3A9E1C8F" w14:textId="2E9D8A72" w:rsidR="00C65B09" w:rsidRPr="00B50CD9" w:rsidRDefault="00C65B09" w:rsidP="001C2D91">
      <w:pPr>
        <w:spacing w:before="1080"/>
      </w:pPr>
      <w:r w:rsidRPr="00B50CD9">
        <w:t>Zatwierdzam</w:t>
      </w:r>
      <w:r w:rsidR="00301C9F">
        <w:t>:</w:t>
      </w:r>
      <w:r w:rsidR="001C2D91">
        <w:br/>
      </w:r>
      <w:r w:rsidR="00301C9F">
        <w:t xml:space="preserve">Zastępca </w:t>
      </w:r>
      <w:r w:rsidR="00FE18CE" w:rsidRPr="00B50CD9">
        <w:t>B</w:t>
      </w:r>
      <w:r w:rsidR="001666F3">
        <w:t>urmistrz</w:t>
      </w:r>
      <w:r w:rsidR="00301C9F">
        <w:t>a</w:t>
      </w:r>
      <w:r w:rsidR="001C2D91">
        <w:br/>
      </w:r>
      <w:r w:rsidR="00301C9F">
        <w:t xml:space="preserve">Wiesław </w:t>
      </w:r>
      <w:proofErr w:type="spellStart"/>
      <w:r w:rsidR="00301C9F">
        <w:t>Kopterski</w:t>
      </w:r>
      <w:proofErr w:type="spellEnd"/>
    </w:p>
    <w:p w14:paraId="2B3B4B48" w14:textId="246BCA7F" w:rsidR="001C2D91" w:rsidRDefault="00C65B09" w:rsidP="001C2D91">
      <w:pPr>
        <w:pStyle w:val="Tekstpodstawowy"/>
        <w:spacing w:before="960"/>
        <w:rPr>
          <w:rFonts w:ascii="Arial" w:hAnsi="Arial"/>
        </w:rPr>
      </w:pPr>
      <w:r w:rsidRPr="00B50CD9">
        <w:rPr>
          <w:rFonts w:ascii="Arial" w:hAnsi="Arial"/>
        </w:rPr>
        <w:t>Prudnik, dnia</w:t>
      </w:r>
      <w:r w:rsidR="00682C31">
        <w:rPr>
          <w:rFonts w:ascii="Arial" w:hAnsi="Arial"/>
        </w:rPr>
        <w:t xml:space="preserve"> </w:t>
      </w:r>
      <w:r w:rsidR="009E6D89">
        <w:rPr>
          <w:rFonts w:ascii="Arial" w:hAnsi="Arial"/>
        </w:rPr>
        <w:t>1</w:t>
      </w:r>
      <w:r w:rsidR="00301C9F">
        <w:rPr>
          <w:rFonts w:ascii="Arial" w:hAnsi="Arial"/>
        </w:rPr>
        <w:t>3</w:t>
      </w:r>
      <w:r w:rsidRPr="00B50CD9">
        <w:rPr>
          <w:rFonts w:ascii="Arial" w:hAnsi="Arial"/>
        </w:rPr>
        <w:t xml:space="preserve"> </w:t>
      </w:r>
      <w:r w:rsidR="00301C9F">
        <w:rPr>
          <w:rFonts w:ascii="Arial" w:hAnsi="Arial"/>
        </w:rPr>
        <w:t>sierp</w:t>
      </w:r>
      <w:r w:rsidR="009E6D89">
        <w:rPr>
          <w:rFonts w:ascii="Arial" w:hAnsi="Arial"/>
        </w:rPr>
        <w:t>nia</w:t>
      </w:r>
      <w:r w:rsidRPr="00B50CD9">
        <w:rPr>
          <w:rFonts w:ascii="Arial" w:hAnsi="Arial"/>
        </w:rPr>
        <w:t xml:space="preserve"> 202</w:t>
      </w:r>
      <w:r w:rsidR="00DC7FED">
        <w:rPr>
          <w:rFonts w:ascii="Arial" w:hAnsi="Arial"/>
        </w:rPr>
        <w:t>6</w:t>
      </w:r>
      <w:r w:rsidRPr="00B50CD9">
        <w:rPr>
          <w:rFonts w:ascii="Arial" w:hAnsi="Arial"/>
        </w:rPr>
        <w:t xml:space="preserve"> r.</w:t>
      </w:r>
    </w:p>
    <w:p w14:paraId="58BE78D3" w14:textId="4514681A" w:rsidR="00844355" w:rsidRPr="00475EEF" w:rsidRDefault="001C2D91" w:rsidP="0057025C">
      <w:pPr>
        <w:rPr>
          <w:b/>
          <w:bCs/>
          <w:color w:val="000000"/>
        </w:rPr>
      </w:pPr>
      <w:r>
        <w:br w:type="page"/>
      </w:r>
      <w:r w:rsidR="00844355" w:rsidRPr="00475EEF">
        <w:rPr>
          <w:b/>
          <w:bCs/>
        </w:rPr>
        <w:lastRenderedPageBreak/>
        <w:t>SPECYFIKACJA WARUNK</w:t>
      </w:r>
      <w:r w:rsidR="00771B2F" w:rsidRPr="00475EEF">
        <w:rPr>
          <w:b/>
          <w:bCs/>
        </w:rPr>
        <w:t>Ó</w:t>
      </w:r>
      <w:r w:rsidR="00844355" w:rsidRPr="00475EEF">
        <w:rPr>
          <w:b/>
          <w:bCs/>
        </w:rPr>
        <w:t>W ZAMÓWIENIA</w:t>
      </w:r>
    </w:p>
    <w:p w14:paraId="1878D192" w14:textId="77777777" w:rsidR="0057025C" w:rsidRPr="0057025C" w:rsidRDefault="0057025C" w:rsidP="0057025C">
      <w:pPr>
        <w:rPr>
          <w:color w:val="000000"/>
        </w:rPr>
      </w:pPr>
      <w:r w:rsidRPr="0057025C">
        <w:rPr>
          <w:color w:val="000000"/>
        </w:rPr>
        <w:t xml:space="preserve">publicznego dla postępowania przeprowadzanego w trybie podstawowym z fakultatywnymi negocjacjami (w procedurze jak dla wartości zamówienia poniżej równowartości kwoty 5 404 000 EURO co stanowi równowartość kwoty </w:t>
      </w:r>
    </w:p>
    <w:p w14:paraId="0C0B5183" w14:textId="6E0C9C7D" w:rsidR="0057025C" w:rsidRDefault="0057025C" w:rsidP="0057025C">
      <w:pPr>
        <w:rPr>
          <w:color w:val="000000"/>
        </w:rPr>
      </w:pPr>
      <w:r w:rsidRPr="0057025C">
        <w:rPr>
          <w:color w:val="000000"/>
        </w:rPr>
        <w:t>23 291 240 zł) na realizację zadania:</w:t>
      </w:r>
    </w:p>
    <w:p w14:paraId="3C554134" w14:textId="2ECCDB24" w:rsidR="0057025C" w:rsidRDefault="0057025C" w:rsidP="0057025C">
      <w:r>
        <w:t xml:space="preserve">„Odbudowa drogi przy Szkole Podstawowej w Moszczance” oraz „Odbudowa zniszczonego przez powódź odcinka drogi publicznej lokalnej w </w:t>
      </w:r>
    </w:p>
    <w:p w14:paraId="3753D219" w14:textId="3AF3E5B9" w:rsidR="0057025C" w:rsidRPr="005E4F7D" w:rsidRDefault="0057025C" w:rsidP="0057025C">
      <w:r>
        <w:t>Łące Prudnickiej”</w:t>
      </w:r>
    </w:p>
    <w:p w14:paraId="46995EF3" w14:textId="25FDE273" w:rsidR="00844355" w:rsidRPr="00AF72A7" w:rsidRDefault="00844355" w:rsidP="00AF72A7">
      <w:pPr>
        <w:pStyle w:val="Nagwek1"/>
        <w:rPr>
          <w:szCs w:val="24"/>
        </w:rPr>
      </w:pPr>
      <w:r w:rsidRPr="00AF72A7">
        <w:rPr>
          <w:color w:val="000000"/>
          <w:szCs w:val="24"/>
        </w:rPr>
        <w:t>I</w:t>
      </w:r>
      <w:r w:rsidRPr="00AF72A7">
        <w:rPr>
          <w:szCs w:val="24"/>
        </w:rPr>
        <w:t>. NAZWA ORAZ ADRES ZAMAWIAJĄCEGO</w:t>
      </w:r>
    </w:p>
    <w:p w14:paraId="5D4ED07A" w14:textId="4E2434C9" w:rsidR="009F79ED" w:rsidRPr="00AF72A7" w:rsidRDefault="00F80377" w:rsidP="00AF72A7">
      <w:r w:rsidRPr="00AF72A7">
        <w:t>Gmina Prudnik</w:t>
      </w:r>
    </w:p>
    <w:p w14:paraId="40BB6CAE" w14:textId="77777777" w:rsidR="00953C6E" w:rsidRPr="00AF72A7" w:rsidRDefault="00953C6E" w:rsidP="00AF72A7">
      <w:r w:rsidRPr="00AF72A7">
        <w:t>Urząd Miejski w Prudniku</w:t>
      </w:r>
    </w:p>
    <w:p w14:paraId="07EBD9D3" w14:textId="77777777" w:rsidR="00953C6E" w:rsidRPr="00AF72A7" w:rsidRDefault="00953C6E" w:rsidP="00AF72A7">
      <w:r w:rsidRPr="00AF72A7">
        <w:t>ul. Kościuszki 3, 48-200 Prudnik</w:t>
      </w:r>
    </w:p>
    <w:p w14:paraId="168E7A5C" w14:textId="50F4BEE5" w:rsidR="00953C6E" w:rsidRPr="00AF72A7" w:rsidRDefault="00953C6E" w:rsidP="00AF72A7">
      <w:pPr>
        <w:rPr>
          <w:lang w:val="en-US"/>
        </w:rPr>
      </w:pPr>
      <w:r w:rsidRPr="00AF72A7">
        <w:rPr>
          <w:lang w:val="en-US"/>
        </w:rPr>
        <w:t>tel. + 48 77 40 66 200</w:t>
      </w:r>
    </w:p>
    <w:p w14:paraId="44B1B175" w14:textId="628F926E" w:rsidR="00953C6E" w:rsidRPr="00AF72A7" w:rsidRDefault="00953C6E" w:rsidP="00AF72A7">
      <w:pPr>
        <w:rPr>
          <w:lang w:val="en-US"/>
        </w:rPr>
      </w:pPr>
      <w:r w:rsidRPr="00AF72A7">
        <w:rPr>
          <w:lang w:val="en-US"/>
        </w:rPr>
        <w:t xml:space="preserve">e-mail: </w:t>
      </w:r>
      <w:hyperlink r:id="rId8" w:history="1">
        <w:r w:rsidR="00F94597" w:rsidRPr="00637F4C">
          <w:rPr>
            <w:rStyle w:val="Hipercze"/>
            <w:lang w:val="en-US"/>
          </w:rPr>
          <w:t>um@prudnik.pl</w:t>
        </w:r>
      </w:hyperlink>
      <w:r w:rsidRPr="00AF72A7">
        <w:rPr>
          <w:lang w:val="en-US"/>
        </w:rPr>
        <w:t>;</w:t>
      </w:r>
    </w:p>
    <w:p w14:paraId="3793908D" w14:textId="7A0248D9" w:rsidR="00953C6E" w:rsidRPr="00AF72A7" w:rsidRDefault="00953C6E" w:rsidP="00AF72A7">
      <w:r w:rsidRPr="00AF72A7">
        <w:t>https://prudnik.pl</w:t>
      </w:r>
    </w:p>
    <w:p w14:paraId="367E4F3A" w14:textId="68EF20C6" w:rsidR="00844355" w:rsidRPr="00AF72A7" w:rsidRDefault="00844355" w:rsidP="00AF72A7">
      <w:r w:rsidRPr="00AF72A7">
        <w:t>A</w:t>
      </w:r>
      <w:r w:rsidR="009147D1" w:rsidRPr="00AF72A7">
        <w:t>dres strony internetowej prowadzonego postępowania oraz adres strony, na</w:t>
      </w:r>
      <w:r w:rsidR="00CA070E" w:rsidRPr="00AF72A7">
        <w:t> </w:t>
      </w:r>
      <w:r w:rsidR="009147D1" w:rsidRPr="00AF72A7">
        <w:t>której udostępniane będą zmiany, wyjaśnienia treści SWZ oraz inne</w:t>
      </w:r>
      <w:r w:rsidR="00953C6E" w:rsidRPr="00AF72A7">
        <w:t xml:space="preserve"> </w:t>
      </w:r>
      <w:r w:rsidR="009147D1" w:rsidRPr="00AF72A7">
        <w:t>dokumenty zamówienia bezpośrednio związane z postępowaniem o udzielenie zamówienia.</w:t>
      </w:r>
    </w:p>
    <w:p w14:paraId="368D1C10" w14:textId="77777777" w:rsidR="00607458" w:rsidRDefault="00607458" w:rsidP="00AF72A7">
      <w:pPr>
        <w:rPr>
          <w:b/>
        </w:rPr>
      </w:pPr>
    </w:p>
    <w:p w14:paraId="26B240C2" w14:textId="0BA0E565" w:rsidR="00E85D44" w:rsidRPr="00AF72A7" w:rsidRDefault="00E85D44" w:rsidP="00AF72A7">
      <w:pPr>
        <w:rPr>
          <w:b/>
        </w:rPr>
      </w:pPr>
      <w:r w:rsidRPr="00AF72A7">
        <w:rPr>
          <w:b/>
        </w:rPr>
        <w:t>Adres strony internetowej prowadzonego postepowania:</w:t>
      </w:r>
      <w:r w:rsidR="006016B0" w:rsidRPr="00AF72A7">
        <w:rPr>
          <w:b/>
        </w:rPr>
        <w:t xml:space="preserve"> </w:t>
      </w:r>
      <w:hyperlink r:id="rId9" w:history="1">
        <w:r w:rsidR="006016B0" w:rsidRPr="00AF72A7">
          <w:rPr>
            <w:rStyle w:val="Hipercze"/>
          </w:rPr>
          <w:t>https://ezamowienia.gov.pl</w:t>
        </w:r>
      </w:hyperlink>
    </w:p>
    <w:p w14:paraId="7CDF8D51" w14:textId="7ED3551E" w:rsidR="00E636BF" w:rsidRDefault="00E85D44" w:rsidP="00AF72A7">
      <w:r w:rsidRPr="00AF72A7">
        <w:t>Adres strony, na której udostępniane będą zmiany, wyjaśnienia treści SWZ oraz inne dokumenty:</w:t>
      </w:r>
    </w:p>
    <w:p w14:paraId="4BB4A4B2" w14:textId="020BE43C" w:rsidR="00FB4EE7" w:rsidRPr="00FB4EE7" w:rsidRDefault="00FB4EE7" w:rsidP="00FB4EE7">
      <w:pPr>
        <w:pStyle w:val="Akapitzlist"/>
        <w:spacing w:line="360" w:lineRule="auto"/>
        <w:ind w:left="360"/>
        <w:rPr>
          <w:rFonts w:ascii="Arial" w:hAnsi="Arial"/>
          <w:color w:val="000000"/>
          <w:szCs w:val="24"/>
          <w:highlight w:val="yellow"/>
        </w:rPr>
      </w:pPr>
      <w:hyperlink r:id="rId10" w:history="1">
        <w:r w:rsidRPr="00BB3FC7">
          <w:rPr>
            <w:rStyle w:val="Hipercze"/>
            <w:rFonts w:ascii="Arial" w:hAnsi="Arial"/>
            <w:szCs w:val="24"/>
            <w:highlight w:val="yellow"/>
          </w:rPr>
          <w:t>https://ezamowienia.gov.pl/mp-client/search/list/ocds-148610-90cd279f-6e7c-4ab9-b9c6-4afabcee5a73</w:t>
        </w:r>
      </w:hyperlink>
      <w:r>
        <w:rPr>
          <w:rFonts w:ascii="Arial" w:hAnsi="Arial"/>
          <w:color w:val="000000"/>
          <w:szCs w:val="24"/>
          <w:highlight w:val="yellow"/>
        </w:rPr>
        <w:t xml:space="preserve"> </w:t>
      </w:r>
    </w:p>
    <w:p w14:paraId="12680FE7" w14:textId="4E898351" w:rsidR="00844355" w:rsidRDefault="00844355" w:rsidP="00AF72A7">
      <w:pPr>
        <w:pStyle w:val="Nagwek1"/>
        <w:rPr>
          <w:szCs w:val="24"/>
        </w:rPr>
      </w:pPr>
      <w:r w:rsidRPr="00AF72A7">
        <w:rPr>
          <w:szCs w:val="24"/>
        </w:rPr>
        <w:t>II. TRYB UDZIELENIA ZAMÓWIENIA</w:t>
      </w:r>
    </w:p>
    <w:p w14:paraId="079A4C8A" w14:textId="19B83A09" w:rsidR="00DC7FDC" w:rsidRPr="00AF72A7" w:rsidRDefault="00DC7FDC" w:rsidP="00DC7FDC">
      <w:pPr>
        <w:pStyle w:val="Akapitzlist"/>
        <w:numPr>
          <w:ilvl w:val="0"/>
          <w:numId w:val="10"/>
        </w:numPr>
        <w:spacing w:line="360" w:lineRule="auto"/>
        <w:rPr>
          <w:rFonts w:ascii="Arial" w:hAnsi="Arial"/>
          <w:szCs w:val="24"/>
        </w:rPr>
      </w:pPr>
      <w:r w:rsidRPr="00AF72A7">
        <w:rPr>
          <w:rFonts w:ascii="Arial" w:hAnsi="Arial"/>
          <w:color w:val="000000"/>
          <w:szCs w:val="24"/>
        </w:rPr>
        <w:t xml:space="preserve">Postępowanie o </w:t>
      </w:r>
      <w:r w:rsidRPr="00AF72A7">
        <w:rPr>
          <w:rFonts w:ascii="Arial" w:hAnsi="Arial"/>
          <w:szCs w:val="24"/>
        </w:rPr>
        <w:t xml:space="preserve">udzielenie zamówienia publicznego prowadzone jest </w:t>
      </w:r>
      <w:r w:rsidRPr="00AF72A7">
        <w:rPr>
          <w:rFonts w:ascii="Arial" w:hAnsi="Arial"/>
          <w:b/>
          <w:bCs/>
          <w:szCs w:val="24"/>
        </w:rPr>
        <w:t>w trybie podstawowym</w:t>
      </w:r>
      <w:r w:rsidRPr="00E0292C">
        <w:t xml:space="preserve"> </w:t>
      </w:r>
      <w:r w:rsidRPr="00E0292C">
        <w:rPr>
          <w:rFonts w:ascii="Arial" w:hAnsi="Arial"/>
          <w:b/>
          <w:bCs/>
          <w:szCs w:val="24"/>
        </w:rPr>
        <w:t>z fakultatywnymi negocjacjami</w:t>
      </w:r>
      <w:r w:rsidRPr="00AF72A7">
        <w:rPr>
          <w:rFonts w:ascii="Arial" w:hAnsi="Arial"/>
          <w:b/>
          <w:bCs/>
          <w:szCs w:val="24"/>
        </w:rPr>
        <w:t>,</w:t>
      </w:r>
      <w:r w:rsidRPr="00E0292C">
        <w:t xml:space="preserve"> </w:t>
      </w:r>
      <w:r w:rsidRPr="001B066D">
        <w:rPr>
          <w:rFonts w:ascii="Arial" w:hAnsi="Arial"/>
          <w:b/>
          <w:bCs/>
          <w:szCs w:val="24"/>
        </w:rPr>
        <w:t>w oparciu o art. 275 pkt 2</w:t>
      </w:r>
      <w:r w:rsidRPr="00E0292C">
        <w:rPr>
          <w:rFonts w:ascii="Arial" w:hAnsi="Arial"/>
          <w:szCs w:val="24"/>
        </w:rPr>
        <w:t xml:space="preserve"> ustawy Prawo zamówień publicznych </w:t>
      </w:r>
      <w:r w:rsidRPr="00AF72A7">
        <w:rPr>
          <w:rFonts w:ascii="Arial" w:hAnsi="Arial"/>
          <w:szCs w:val="24"/>
        </w:rPr>
        <w:t>(Dz. U. z 202</w:t>
      </w:r>
      <w:r>
        <w:rPr>
          <w:rFonts w:ascii="Arial" w:hAnsi="Arial"/>
          <w:szCs w:val="24"/>
        </w:rPr>
        <w:t>6</w:t>
      </w:r>
      <w:r w:rsidRPr="00AF72A7">
        <w:rPr>
          <w:rFonts w:ascii="Arial" w:hAnsi="Arial"/>
          <w:szCs w:val="24"/>
        </w:rPr>
        <w:t xml:space="preserve"> r., poz. </w:t>
      </w:r>
      <w:r>
        <w:rPr>
          <w:rFonts w:ascii="Arial" w:hAnsi="Arial"/>
          <w:szCs w:val="24"/>
        </w:rPr>
        <w:t>793</w:t>
      </w:r>
      <w:r w:rsidRPr="00AF72A7">
        <w:rPr>
          <w:rFonts w:ascii="Arial" w:hAnsi="Arial"/>
          <w:szCs w:val="24"/>
        </w:rPr>
        <w:t>), zwanej dalej ustawą PZP poniżej progów unijnych.</w:t>
      </w:r>
    </w:p>
    <w:p w14:paraId="4576F584" w14:textId="77777777" w:rsidR="00DC7FDC" w:rsidRPr="00924B50" w:rsidRDefault="00DC7FDC" w:rsidP="00DC7FDC">
      <w:pPr>
        <w:pStyle w:val="Akapitzlist"/>
        <w:numPr>
          <w:ilvl w:val="0"/>
          <w:numId w:val="10"/>
        </w:numPr>
        <w:spacing w:after="0" w:line="360" w:lineRule="auto"/>
        <w:ind w:left="357" w:hanging="357"/>
        <w:rPr>
          <w:rFonts w:ascii="Arial" w:hAnsi="Arial"/>
          <w:szCs w:val="24"/>
        </w:rPr>
      </w:pPr>
      <w:r w:rsidRPr="00924B50">
        <w:rPr>
          <w:rFonts w:ascii="Arial" w:hAnsi="Arial"/>
        </w:rPr>
        <w:t>W sprawach, które nie zostały uregulowane w niniejszej SWZ, mają zastosowanie przepisy ustawy PZP i akty wykonawcze do ustawy.</w:t>
      </w:r>
    </w:p>
    <w:p w14:paraId="62132B1A" w14:textId="47F2A286" w:rsidR="00844355" w:rsidRDefault="00844355" w:rsidP="00AF72A7">
      <w:pPr>
        <w:pStyle w:val="Nagwek1"/>
        <w:rPr>
          <w:szCs w:val="24"/>
        </w:rPr>
      </w:pPr>
      <w:r w:rsidRPr="00AF72A7">
        <w:rPr>
          <w:szCs w:val="24"/>
        </w:rPr>
        <w:lastRenderedPageBreak/>
        <w:t>I</w:t>
      </w:r>
      <w:r w:rsidR="00047DB9" w:rsidRPr="00AF72A7">
        <w:rPr>
          <w:szCs w:val="24"/>
        </w:rPr>
        <w:t>II</w:t>
      </w:r>
      <w:r w:rsidR="009147D1" w:rsidRPr="00AF72A7">
        <w:rPr>
          <w:szCs w:val="24"/>
        </w:rPr>
        <w:t xml:space="preserve">. </w:t>
      </w:r>
      <w:r w:rsidRPr="00AF72A7">
        <w:rPr>
          <w:szCs w:val="24"/>
        </w:rPr>
        <w:t>INFORMACJA, CZY ZAMAWIAJĄCY PRZEWID</w:t>
      </w:r>
      <w:r w:rsidR="009147D1" w:rsidRPr="00AF72A7">
        <w:rPr>
          <w:szCs w:val="24"/>
        </w:rPr>
        <w:t>UJE WYBÓR</w:t>
      </w:r>
      <w:r w:rsidR="00331A16" w:rsidRPr="00AF72A7">
        <w:rPr>
          <w:szCs w:val="24"/>
        </w:rPr>
        <w:t xml:space="preserve"> </w:t>
      </w:r>
      <w:r w:rsidR="009147D1" w:rsidRPr="00AF72A7">
        <w:rPr>
          <w:szCs w:val="24"/>
        </w:rPr>
        <w:t xml:space="preserve">NAJKORZYSTNIEJSZEJ </w:t>
      </w:r>
      <w:r w:rsidRPr="00AF72A7">
        <w:rPr>
          <w:szCs w:val="24"/>
        </w:rPr>
        <w:t>OFERTY Z MOŻLIWOŚCIĄ PROWADZENIA NEGOCJACJI</w:t>
      </w:r>
    </w:p>
    <w:p w14:paraId="4EC6DAB8" w14:textId="77777777" w:rsidR="00A81D4E" w:rsidRPr="00A81D4E" w:rsidRDefault="00A81D4E">
      <w:pPr>
        <w:numPr>
          <w:ilvl w:val="0"/>
          <w:numId w:val="46"/>
        </w:numPr>
        <w:ind w:left="284" w:hanging="284"/>
        <w:contextualSpacing/>
        <w:rPr>
          <w:rFonts w:eastAsia="Calibri" w:cs="Times New Roman"/>
          <w:szCs w:val="22"/>
          <w:lang w:eastAsia="en-US"/>
        </w:rPr>
      </w:pPr>
      <w:r w:rsidRPr="00A81D4E">
        <w:rPr>
          <w:rFonts w:eastAsia="Calibri" w:cs="Times New Roman"/>
          <w:szCs w:val="22"/>
          <w:lang w:eastAsia="en-US"/>
        </w:rPr>
        <w:t>Zamawiający po analizie ofert podejmuje decyzję czy przeprowadzi negocjacje w celu ulepszenia treści złożonych ofert.</w:t>
      </w:r>
    </w:p>
    <w:p w14:paraId="3DC19145" w14:textId="77777777" w:rsidR="00A81D4E" w:rsidRPr="00A81D4E" w:rsidRDefault="00A81D4E">
      <w:pPr>
        <w:numPr>
          <w:ilvl w:val="0"/>
          <w:numId w:val="46"/>
        </w:numPr>
        <w:ind w:left="284" w:hanging="284"/>
        <w:contextualSpacing/>
        <w:rPr>
          <w:rFonts w:eastAsia="Calibri" w:cs="Times New Roman"/>
          <w:szCs w:val="22"/>
          <w:lang w:eastAsia="en-US"/>
        </w:rPr>
      </w:pPr>
      <w:r w:rsidRPr="00A81D4E">
        <w:rPr>
          <w:rFonts w:eastAsia="Calibri" w:cs="Times New Roman"/>
          <w:szCs w:val="22"/>
          <w:lang w:eastAsia="en-US"/>
        </w:rPr>
        <w:t>W przypadku podjęcia decyzji o przeprowadzeniu negocjacji Zamawiający zaprosi do negocjacji nie więcej niż 5 najwyżej ocenionych według przyjętych kryteriów oceny ofert Wykonawców.</w:t>
      </w:r>
    </w:p>
    <w:p w14:paraId="45EEE865" w14:textId="77777777" w:rsidR="00A81D4E" w:rsidRPr="00A81D4E" w:rsidRDefault="00A81D4E">
      <w:pPr>
        <w:numPr>
          <w:ilvl w:val="0"/>
          <w:numId w:val="46"/>
        </w:numPr>
        <w:ind w:left="284" w:hanging="284"/>
        <w:contextualSpacing/>
        <w:rPr>
          <w:rFonts w:eastAsia="Calibri" w:cs="Times New Roman"/>
          <w:szCs w:val="22"/>
          <w:lang w:eastAsia="en-US"/>
        </w:rPr>
      </w:pPr>
      <w:r w:rsidRPr="00A81D4E">
        <w:rPr>
          <w:rFonts w:eastAsia="Calibri" w:cs="Times New Roman"/>
          <w:szCs w:val="22"/>
          <w:lang w:eastAsia="en-US"/>
        </w:rPr>
        <w:t>Zamawiający poinformuje równocześnie wszystkich zaproszonych Wykonawców o zakończeniu negocjacji oraz zaprosi ich do składania ofert dodatkowych.</w:t>
      </w:r>
    </w:p>
    <w:p w14:paraId="79564CD8" w14:textId="77777777" w:rsidR="00A81D4E" w:rsidRPr="00A81D4E" w:rsidRDefault="00A81D4E">
      <w:pPr>
        <w:numPr>
          <w:ilvl w:val="0"/>
          <w:numId w:val="46"/>
        </w:numPr>
        <w:ind w:left="284" w:hanging="284"/>
        <w:contextualSpacing/>
        <w:rPr>
          <w:rFonts w:eastAsia="Calibri" w:cs="Times New Roman"/>
          <w:szCs w:val="22"/>
          <w:lang w:eastAsia="en-US"/>
        </w:rPr>
      </w:pPr>
      <w:r w:rsidRPr="00A81D4E">
        <w:rPr>
          <w:rFonts w:eastAsia="Calibri" w:cs="Times New Roman"/>
          <w:szCs w:val="22"/>
          <w:lang w:eastAsia="en-US"/>
        </w:rPr>
        <w:t>Wykonawca może złożyć ofertę dodatkową, która zawiera nowe propozycje w zakresie treści oferty podlegających ocenie w ramach kryteriów oceny ofert wskazanych przez Zamawiającego w zaproszeniu do negocjacji. Oferta dodatkowa nie może być mniej korzystna w żadnym z kryteriów oceny ofert wskazanych w zaproszeniu do negocjacji niż oferta złożona w odpowiedzi na ogłoszenie o zamówieniu. Oferta przestaje wiązać Wykonawcę w zakresie, w jakim złoży on ofertę dodatkową zawierającą korzystniejsze propozycje w ramach każdego z kryteriów oceny ofert wskazanych w zaproszeniu do negocjacji. Oferta dodatkowa, która jest mniej korzystna w którymkolwiek z kryteriów oceny ofert wskazanych w zaproszeniu do negocjacji niż oferta złożona w odpowiedzi na ogłoszenie o zamówieniu, podlega odrzuceniu. Jeżeli zaproszony wykonawca nie przystąpił do negocjacji lub nie złożył oferty dodatkowej, albo jego oferta dodatkowa została odrzucona – Wykonawca ten jest nadal związany ofertą złożoną w odpowiedzi na ogłoszenie o zamówieniu, którą uwzględnia się przy wyborze oferty najkorzystniejszej.</w:t>
      </w:r>
    </w:p>
    <w:p w14:paraId="6D099CD8" w14:textId="77777777" w:rsidR="00A81D4E" w:rsidRPr="00A81D4E" w:rsidRDefault="00A81D4E" w:rsidP="00A81D4E"/>
    <w:p w14:paraId="55A36A57" w14:textId="3AC491BF" w:rsidR="00047DB9" w:rsidRDefault="00047DB9" w:rsidP="00AF72A7">
      <w:pPr>
        <w:pStyle w:val="Nagwek1"/>
        <w:rPr>
          <w:szCs w:val="24"/>
        </w:rPr>
      </w:pPr>
      <w:r w:rsidRPr="00AF72A7">
        <w:rPr>
          <w:szCs w:val="24"/>
        </w:rPr>
        <w:t>IV. OPIS SPOSOBU PRZ</w:t>
      </w:r>
      <w:r w:rsidR="009147D1" w:rsidRPr="00AF72A7">
        <w:rPr>
          <w:szCs w:val="24"/>
        </w:rPr>
        <w:t>EDSTAWIENIA OFERT CZĘŚCIOWYCH</w:t>
      </w:r>
      <w:r w:rsidR="00807371" w:rsidRPr="00AF72A7">
        <w:rPr>
          <w:szCs w:val="24"/>
        </w:rPr>
        <w:t xml:space="preserve"> </w:t>
      </w:r>
      <w:r w:rsidR="009147D1" w:rsidRPr="00AF72A7">
        <w:rPr>
          <w:szCs w:val="24"/>
        </w:rPr>
        <w:t>I</w:t>
      </w:r>
      <w:r w:rsidR="00CA070E" w:rsidRPr="00AF72A7">
        <w:rPr>
          <w:szCs w:val="24"/>
        </w:rPr>
        <w:t> </w:t>
      </w:r>
      <w:r w:rsidRPr="00AF72A7">
        <w:rPr>
          <w:szCs w:val="24"/>
        </w:rPr>
        <w:t>WARIANTOWYCH</w:t>
      </w:r>
    </w:p>
    <w:p w14:paraId="160A6F2A" w14:textId="36BA24C3" w:rsidR="00A81D4E" w:rsidRPr="00A81D4E" w:rsidRDefault="00A81D4E">
      <w:pPr>
        <w:pStyle w:val="Akapitzlist"/>
        <w:numPr>
          <w:ilvl w:val="0"/>
          <w:numId w:val="47"/>
        </w:numPr>
        <w:autoSpaceDE w:val="0"/>
        <w:autoSpaceDN w:val="0"/>
        <w:adjustRightInd w:val="0"/>
        <w:spacing w:after="0" w:line="360" w:lineRule="auto"/>
        <w:ind w:left="714" w:hanging="357"/>
        <w:rPr>
          <w:rFonts w:ascii="Arial" w:hAnsi="Arial"/>
          <w:lang w:eastAsia="pl-PL"/>
        </w:rPr>
      </w:pPr>
      <w:r w:rsidRPr="00A81D4E">
        <w:rPr>
          <w:rFonts w:ascii="Arial" w:hAnsi="Arial"/>
        </w:rPr>
        <w:t>Zamawiający</w:t>
      </w:r>
      <w:r w:rsidRPr="00A81D4E">
        <w:rPr>
          <w:rFonts w:ascii="Arial" w:hAnsi="Arial"/>
          <w:b/>
          <w:bCs/>
        </w:rPr>
        <w:t xml:space="preserve"> dopuszcza </w:t>
      </w:r>
      <w:r w:rsidRPr="00A81D4E">
        <w:rPr>
          <w:rFonts w:ascii="Arial" w:hAnsi="Arial"/>
        </w:rPr>
        <w:t>składanie ofert częściowych.</w:t>
      </w:r>
      <w:r w:rsidRPr="00A81D4E">
        <w:rPr>
          <w:rFonts w:ascii="Arial" w:hAnsi="Arial"/>
          <w:lang w:eastAsia="pl-PL"/>
        </w:rPr>
        <w:t xml:space="preserve"> Zamawiający dokonuje podziału zamówienia na dwie części zgodnie z opisem przedmiotu</w:t>
      </w:r>
      <w:r>
        <w:rPr>
          <w:rFonts w:ascii="Arial" w:hAnsi="Arial"/>
          <w:lang w:eastAsia="pl-PL"/>
        </w:rPr>
        <w:t xml:space="preserve"> </w:t>
      </w:r>
      <w:r w:rsidRPr="00A81D4E">
        <w:rPr>
          <w:rFonts w:ascii="Arial" w:hAnsi="Arial"/>
          <w:lang w:eastAsia="pl-PL"/>
        </w:rPr>
        <w:t>zamówienia. Wykonawca może złożyć ofertę na jedną, jak i wszystkie części zamówienia. Zamawiający nie ogranicza liczby części, na które wykonawca może złożyć ofertę.</w:t>
      </w:r>
    </w:p>
    <w:p w14:paraId="29575841" w14:textId="77777777" w:rsidR="00A81D4E" w:rsidRPr="00060E93" w:rsidRDefault="00A81D4E" w:rsidP="00A81D4E">
      <w:pPr>
        <w:ind w:left="426" w:hanging="426"/>
      </w:pPr>
    </w:p>
    <w:p w14:paraId="16E17FB8" w14:textId="77777777" w:rsidR="00A81D4E" w:rsidRPr="00AF72A7" w:rsidRDefault="00A81D4E" w:rsidP="00A81D4E">
      <w:pPr>
        <w:pStyle w:val="Akapitzlist"/>
        <w:numPr>
          <w:ilvl w:val="0"/>
          <w:numId w:val="8"/>
        </w:numPr>
        <w:spacing w:line="360" w:lineRule="auto"/>
        <w:ind w:left="426" w:hanging="426"/>
        <w:rPr>
          <w:rFonts w:ascii="Arial" w:hAnsi="Arial"/>
          <w:szCs w:val="24"/>
        </w:rPr>
      </w:pPr>
      <w:r w:rsidRPr="00AF72A7">
        <w:rPr>
          <w:rFonts w:ascii="Arial" w:hAnsi="Arial"/>
          <w:szCs w:val="24"/>
        </w:rPr>
        <w:t>Zamawiający nie dopuszcza możliwości składania ofert wariantowych.</w:t>
      </w:r>
    </w:p>
    <w:p w14:paraId="1D599669" w14:textId="389A70AE" w:rsidR="000F4586" w:rsidRPr="00AF72A7" w:rsidRDefault="00844355" w:rsidP="00A02C47">
      <w:pPr>
        <w:pStyle w:val="Nagwek1"/>
        <w:spacing w:before="0" w:after="0"/>
        <w:rPr>
          <w:szCs w:val="24"/>
        </w:rPr>
      </w:pPr>
      <w:r w:rsidRPr="00AF72A7">
        <w:rPr>
          <w:szCs w:val="24"/>
        </w:rPr>
        <w:t>V. OPIS PRZEDMIOTU ZAMÓWIENIA.</w:t>
      </w:r>
    </w:p>
    <w:p w14:paraId="3B4FCF2A" w14:textId="19E01FAF" w:rsidR="00A81D4E" w:rsidRPr="00A81D4E" w:rsidRDefault="000F4586">
      <w:pPr>
        <w:pStyle w:val="Akapitzlist"/>
        <w:numPr>
          <w:ilvl w:val="0"/>
          <w:numId w:val="48"/>
        </w:numPr>
        <w:spacing w:after="0" w:line="360" w:lineRule="auto"/>
        <w:rPr>
          <w:rFonts w:ascii="Arial" w:hAnsi="Arial"/>
          <w:szCs w:val="24"/>
        </w:rPr>
      </w:pPr>
      <w:r w:rsidRPr="00A81D4E">
        <w:rPr>
          <w:rFonts w:ascii="Arial" w:hAnsi="Arial"/>
          <w:szCs w:val="24"/>
        </w:rPr>
        <w:t xml:space="preserve">Przedmiotem zamówienia </w:t>
      </w:r>
      <w:r w:rsidR="00A02C47" w:rsidRPr="00A81D4E">
        <w:rPr>
          <w:rFonts w:ascii="Arial" w:hAnsi="Arial"/>
          <w:szCs w:val="24"/>
        </w:rPr>
        <w:t xml:space="preserve">jest </w:t>
      </w:r>
      <w:r w:rsidR="00A81D4E" w:rsidRPr="00A81D4E">
        <w:rPr>
          <w:rFonts w:ascii="Arial" w:hAnsi="Arial"/>
          <w:szCs w:val="24"/>
        </w:rPr>
        <w:t>wykonanie robót budowlanych polegających na odbudowie dwóch dróg gminnych w Gminie Prudnik</w:t>
      </w:r>
      <w:r w:rsidR="00A81D4E">
        <w:rPr>
          <w:rFonts w:ascii="Arial" w:hAnsi="Arial"/>
          <w:szCs w:val="24"/>
        </w:rPr>
        <w:t>,</w:t>
      </w:r>
      <w:r w:rsidR="00A81D4E" w:rsidRPr="00A81D4E">
        <w:rPr>
          <w:rFonts w:ascii="Arial" w:hAnsi="Arial"/>
          <w:szCs w:val="24"/>
        </w:rPr>
        <w:t xml:space="preserve"> uszkodzonych podczas powodzi we wrześniu 2024 r. </w:t>
      </w:r>
      <w:r w:rsidR="00A81D4E" w:rsidRPr="00A81D4E">
        <w:rPr>
          <w:rFonts w:ascii="Arial" w:hAnsi="Arial"/>
        </w:rPr>
        <w:t>i przywrócenie ich pierwotnych funkcji komunikacyjnych</w:t>
      </w:r>
      <w:r w:rsidR="00A81D4E">
        <w:rPr>
          <w:rFonts w:ascii="Arial" w:hAnsi="Arial"/>
        </w:rPr>
        <w:t>.</w:t>
      </w:r>
    </w:p>
    <w:p w14:paraId="341FA9DD" w14:textId="77777777" w:rsidR="00A81D4E" w:rsidRPr="00FE533F" w:rsidRDefault="00A81D4E">
      <w:pPr>
        <w:pStyle w:val="Akapitzlist"/>
        <w:numPr>
          <w:ilvl w:val="0"/>
          <w:numId w:val="48"/>
        </w:numPr>
        <w:spacing w:after="0" w:line="360" w:lineRule="auto"/>
        <w:ind w:left="357" w:hanging="357"/>
        <w:rPr>
          <w:rFonts w:ascii="Arial" w:hAnsi="Arial"/>
          <w:szCs w:val="24"/>
        </w:rPr>
      </w:pPr>
      <w:r w:rsidRPr="00FE533F">
        <w:rPr>
          <w:rFonts w:ascii="Arial" w:hAnsi="Arial"/>
        </w:rPr>
        <w:t>Zakres zamówienia:</w:t>
      </w:r>
    </w:p>
    <w:p w14:paraId="691EBF6D" w14:textId="2E09DFD2" w:rsidR="00A81D4E" w:rsidRPr="00FE533F" w:rsidRDefault="00A81D4E">
      <w:pPr>
        <w:pStyle w:val="Akapitzlist"/>
        <w:numPr>
          <w:ilvl w:val="0"/>
          <w:numId w:val="49"/>
        </w:numPr>
        <w:spacing w:after="0" w:line="360" w:lineRule="auto"/>
        <w:ind w:left="709" w:hanging="283"/>
        <w:rPr>
          <w:rFonts w:ascii="Arial" w:hAnsi="Arial"/>
          <w:szCs w:val="24"/>
        </w:rPr>
      </w:pPr>
      <w:r w:rsidRPr="00FE533F">
        <w:rPr>
          <w:rFonts w:ascii="Arial" w:hAnsi="Arial"/>
          <w:szCs w:val="24"/>
        </w:rPr>
        <w:t xml:space="preserve">Część </w:t>
      </w:r>
      <w:r w:rsidR="00532970">
        <w:rPr>
          <w:rFonts w:ascii="Arial" w:hAnsi="Arial"/>
          <w:szCs w:val="24"/>
        </w:rPr>
        <w:t>1</w:t>
      </w:r>
      <w:r w:rsidRPr="00FE533F">
        <w:rPr>
          <w:rFonts w:ascii="Arial" w:hAnsi="Arial"/>
          <w:szCs w:val="24"/>
        </w:rPr>
        <w:t xml:space="preserve"> – Odbudowa drogi przy Szkole Podstawowej w Moszczance:</w:t>
      </w:r>
      <w:r w:rsidR="00FE533F" w:rsidRPr="00FE533F">
        <w:rPr>
          <w:rFonts w:ascii="Arial" w:hAnsi="Arial"/>
          <w:szCs w:val="24"/>
        </w:rPr>
        <w:t xml:space="preserve"> </w:t>
      </w:r>
      <w:r w:rsidRPr="00FE533F">
        <w:rPr>
          <w:rFonts w:ascii="Arial" w:hAnsi="Arial"/>
        </w:rPr>
        <w:t xml:space="preserve">roboty budowlane zgodnie z dokumentacją projektową oraz szczegółowymi specyfikacjami technicznymi wykonania i odbioru robót budowalnych. </w:t>
      </w:r>
    </w:p>
    <w:p w14:paraId="4E1AB902" w14:textId="732016FC" w:rsidR="00334F12" w:rsidRPr="00FE533F" w:rsidRDefault="00A81D4E">
      <w:pPr>
        <w:pStyle w:val="Akapitzlist"/>
        <w:numPr>
          <w:ilvl w:val="0"/>
          <w:numId w:val="49"/>
        </w:numPr>
        <w:spacing w:after="0" w:line="360" w:lineRule="auto"/>
        <w:ind w:left="709" w:hanging="283"/>
        <w:rPr>
          <w:rFonts w:ascii="Arial" w:hAnsi="Arial"/>
          <w:szCs w:val="24"/>
        </w:rPr>
      </w:pPr>
      <w:r w:rsidRPr="00FE533F">
        <w:rPr>
          <w:rFonts w:ascii="Arial" w:hAnsi="Arial"/>
          <w:szCs w:val="24"/>
        </w:rPr>
        <w:t xml:space="preserve">Część </w:t>
      </w:r>
      <w:r w:rsidR="00532970">
        <w:rPr>
          <w:rFonts w:ascii="Arial" w:hAnsi="Arial"/>
          <w:szCs w:val="24"/>
        </w:rPr>
        <w:t>2</w:t>
      </w:r>
      <w:r w:rsidRPr="00FE533F">
        <w:rPr>
          <w:rFonts w:ascii="Arial" w:hAnsi="Arial"/>
          <w:szCs w:val="24"/>
        </w:rPr>
        <w:t xml:space="preserve"> – Odbudowa zniszczonego przez powódź odcinka drogi publicznej lokalnej w Łące Prudnickiej:</w:t>
      </w:r>
      <w:r w:rsidR="00FE533F" w:rsidRPr="00FE533F">
        <w:rPr>
          <w:rFonts w:ascii="Arial" w:hAnsi="Arial"/>
          <w:szCs w:val="24"/>
        </w:rPr>
        <w:t xml:space="preserve"> </w:t>
      </w:r>
      <w:r w:rsidRPr="00FE533F">
        <w:rPr>
          <w:rFonts w:ascii="Arial" w:hAnsi="Arial"/>
        </w:rPr>
        <w:t xml:space="preserve">roboty budowlane zgodnie z dokumentacją projektową oraz szczegółowymi specyfikacjami technicznymi wykonania i odbioru robót budowalnych. </w:t>
      </w:r>
    </w:p>
    <w:p w14:paraId="0CA325C5" w14:textId="771D0279" w:rsidR="00E94A0A" w:rsidRPr="00FE533F" w:rsidRDefault="00E94A0A">
      <w:pPr>
        <w:pStyle w:val="Akapitzlist"/>
        <w:numPr>
          <w:ilvl w:val="0"/>
          <w:numId w:val="48"/>
        </w:numPr>
        <w:spacing w:after="0" w:line="360" w:lineRule="auto"/>
        <w:rPr>
          <w:rFonts w:ascii="Arial" w:hAnsi="Arial"/>
          <w:szCs w:val="24"/>
        </w:rPr>
      </w:pPr>
      <w:r w:rsidRPr="00FE533F">
        <w:rPr>
          <w:rFonts w:ascii="Arial" w:hAnsi="Arial"/>
          <w:szCs w:val="24"/>
        </w:rPr>
        <w:t>Cena musi uwzględniać wszystkie koszty związane z prawidłową realizacją przedmiotu zamówienia, w tym także:</w:t>
      </w:r>
    </w:p>
    <w:p w14:paraId="69ECA612" w14:textId="6E32CE4E" w:rsidR="00E94A0A" w:rsidRPr="00AF72A7" w:rsidRDefault="00E94A0A">
      <w:pPr>
        <w:pStyle w:val="Akapitzlist"/>
        <w:numPr>
          <w:ilvl w:val="3"/>
          <w:numId w:val="29"/>
        </w:numPr>
        <w:spacing w:after="0" w:line="360" w:lineRule="auto"/>
        <w:ind w:left="851" w:hanging="425"/>
        <w:rPr>
          <w:rFonts w:ascii="Arial" w:hAnsi="Arial"/>
          <w:szCs w:val="24"/>
        </w:rPr>
      </w:pPr>
      <w:r w:rsidRPr="00AF72A7">
        <w:rPr>
          <w:rFonts w:ascii="Arial" w:hAnsi="Arial"/>
          <w:szCs w:val="24"/>
        </w:rPr>
        <w:t>wszelkie prace przygotowawcze i porządkowe w tym utylizację materiałów z rozbiórek;</w:t>
      </w:r>
    </w:p>
    <w:p w14:paraId="36ABE086" w14:textId="74CA457D" w:rsidR="00E94A0A" w:rsidRPr="00BA2AD4" w:rsidRDefault="00E94A0A">
      <w:pPr>
        <w:pStyle w:val="Akapitzlist"/>
        <w:numPr>
          <w:ilvl w:val="3"/>
          <w:numId w:val="29"/>
        </w:numPr>
        <w:spacing w:line="360" w:lineRule="auto"/>
        <w:ind w:left="851" w:hanging="425"/>
        <w:rPr>
          <w:rFonts w:ascii="Arial" w:hAnsi="Arial"/>
          <w:szCs w:val="24"/>
        </w:rPr>
      </w:pPr>
      <w:r w:rsidRPr="00BA2AD4">
        <w:rPr>
          <w:rFonts w:ascii="Arial" w:hAnsi="Arial"/>
          <w:szCs w:val="24"/>
        </w:rPr>
        <w:t>zapewnienie objęcia kierownictwa budowy – na koszt własny;</w:t>
      </w:r>
    </w:p>
    <w:p w14:paraId="0B676EC4" w14:textId="77777777" w:rsidR="00FE533F" w:rsidRPr="00BA2AD4" w:rsidRDefault="00334F12">
      <w:pPr>
        <w:pStyle w:val="Akapitzlist"/>
        <w:numPr>
          <w:ilvl w:val="3"/>
          <w:numId w:val="29"/>
        </w:numPr>
        <w:spacing w:line="360" w:lineRule="auto"/>
        <w:ind w:left="851" w:hanging="425"/>
        <w:rPr>
          <w:rFonts w:ascii="Arial" w:hAnsi="Arial"/>
          <w:szCs w:val="24"/>
        </w:rPr>
      </w:pPr>
      <w:r w:rsidRPr="00BA2AD4">
        <w:rPr>
          <w:rFonts w:ascii="Arial" w:hAnsi="Arial"/>
          <w:szCs w:val="24"/>
        </w:rPr>
        <w:t xml:space="preserve">sporządzenie projektu czasowej organizacji ruchu, </w:t>
      </w:r>
    </w:p>
    <w:p w14:paraId="1F5C9CC9" w14:textId="68727E62" w:rsidR="00334F12" w:rsidRPr="00C6309A" w:rsidRDefault="00334F12">
      <w:pPr>
        <w:pStyle w:val="Akapitzlist"/>
        <w:numPr>
          <w:ilvl w:val="3"/>
          <w:numId w:val="29"/>
        </w:numPr>
        <w:spacing w:line="360" w:lineRule="auto"/>
        <w:ind w:left="851" w:hanging="425"/>
        <w:rPr>
          <w:rFonts w:ascii="Arial" w:hAnsi="Arial"/>
          <w:szCs w:val="24"/>
        </w:rPr>
      </w:pPr>
      <w:r w:rsidRPr="00C6309A">
        <w:rPr>
          <w:rFonts w:ascii="Arial" w:hAnsi="Arial"/>
          <w:szCs w:val="24"/>
        </w:rPr>
        <w:t>zabezpieczenia budowy oraz zaplecza budowy – na koszt własny;</w:t>
      </w:r>
    </w:p>
    <w:p w14:paraId="7AD1424D" w14:textId="1D71FE0F" w:rsidR="00E94A0A" w:rsidRPr="00C6309A" w:rsidRDefault="00E94A0A">
      <w:pPr>
        <w:pStyle w:val="Akapitzlist"/>
        <w:numPr>
          <w:ilvl w:val="3"/>
          <w:numId w:val="29"/>
        </w:numPr>
        <w:spacing w:line="360" w:lineRule="auto"/>
        <w:ind w:left="851" w:hanging="425"/>
        <w:rPr>
          <w:rFonts w:ascii="Arial" w:hAnsi="Arial"/>
          <w:szCs w:val="24"/>
        </w:rPr>
      </w:pPr>
      <w:r w:rsidRPr="00C6309A">
        <w:rPr>
          <w:rFonts w:ascii="Arial" w:hAnsi="Arial"/>
          <w:szCs w:val="24"/>
        </w:rPr>
        <w:t>sporządzenie dokumentacji powykonawczej</w:t>
      </w:r>
      <w:r w:rsidR="00334F12" w:rsidRPr="00C6309A">
        <w:rPr>
          <w:rFonts w:ascii="Arial" w:hAnsi="Arial"/>
          <w:szCs w:val="24"/>
        </w:rPr>
        <w:t>.</w:t>
      </w:r>
    </w:p>
    <w:p w14:paraId="6335241E" w14:textId="0362DF59" w:rsidR="0056372E" w:rsidRPr="00AF72A7" w:rsidRDefault="00355D49">
      <w:pPr>
        <w:pStyle w:val="Akapitzlist"/>
        <w:numPr>
          <w:ilvl w:val="0"/>
          <w:numId w:val="48"/>
        </w:numPr>
        <w:spacing w:line="360" w:lineRule="auto"/>
        <w:rPr>
          <w:rFonts w:ascii="Arial" w:hAnsi="Arial"/>
          <w:szCs w:val="24"/>
        </w:rPr>
      </w:pPr>
      <w:r w:rsidRPr="00AF72A7">
        <w:rPr>
          <w:rFonts w:ascii="Arial" w:hAnsi="Arial"/>
          <w:szCs w:val="24"/>
        </w:rPr>
        <w:t>W przypadkach, w których przedmiot zamówienia opisany w opisie przedmiotu zamówienia, opisany jest za pomocą norm, aprobat, specyfikacji technicznych i</w:t>
      </w:r>
      <w:r w:rsidR="008C2817" w:rsidRPr="00AF72A7">
        <w:rPr>
          <w:rFonts w:ascii="Arial" w:hAnsi="Arial"/>
          <w:szCs w:val="24"/>
        </w:rPr>
        <w:t> </w:t>
      </w:r>
      <w:r w:rsidRPr="00AF72A7">
        <w:rPr>
          <w:rFonts w:ascii="Arial" w:hAnsi="Arial"/>
          <w:szCs w:val="24"/>
        </w:rPr>
        <w:t>systemów odniesienia, nazw własnych, patentów lub pochodzenia, źródła lub</w:t>
      </w:r>
      <w:r w:rsidR="008C2817" w:rsidRPr="00AF72A7">
        <w:rPr>
          <w:rFonts w:ascii="Arial" w:hAnsi="Arial"/>
          <w:szCs w:val="24"/>
        </w:rPr>
        <w:t> </w:t>
      </w:r>
      <w:r w:rsidRPr="00AF72A7">
        <w:rPr>
          <w:rFonts w:ascii="Arial" w:hAnsi="Arial"/>
          <w:szCs w:val="24"/>
        </w:rPr>
        <w:t xml:space="preserve">szczególnego procesu, który charakteryzuje produkty, usługi dostarczane przez konkretnego Wykonawcę/Dostawcę, o których mowa w art. 101 ust 4 ustawy </w:t>
      </w:r>
      <w:proofErr w:type="spellStart"/>
      <w:r w:rsidRPr="00AF72A7">
        <w:rPr>
          <w:rFonts w:ascii="Arial" w:hAnsi="Arial"/>
          <w:szCs w:val="24"/>
        </w:rPr>
        <w:t>Pzp</w:t>
      </w:r>
      <w:proofErr w:type="spellEnd"/>
      <w:r w:rsidRPr="00AF72A7">
        <w:rPr>
          <w:rFonts w:ascii="Arial" w:hAnsi="Arial"/>
          <w:szCs w:val="24"/>
        </w:rPr>
        <w:t xml:space="preserve">, Zamawiający dopuszcza rozwiązania równoważne opisywanym. Wykonawca, który powołuje się na rozwiązania równoważne opisywanym przez Zamawiającego, jest obowiązany wykazać, że oferowane przez niego dostawy, usługi spełniają wymagania określone przez Zamawiającego. Zamawiający zaleca, aby traktować takie wskazania, jako przykładowe i dopuszcza </w:t>
      </w:r>
      <w:r w:rsidRPr="00AF72A7">
        <w:rPr>
          <w:rFonts w:ascii="Arial" w:hAnsi="Arial"/>
          <w:szCs w:val="24"/>
        </w:rPr>
        <w:lastRenderedPageBreak/>
        <w:t>zastosowanie przy realizacji zamówienia w odniesieniu do materiałów, urządzeń, rozwiązań równoważnych, pod warunkiem, że zagwarantują one uzyskanie parametrów technicznych, funkcjonalnych i eksploatacyjnych nie gorszych od założonych w opisie przedmiotu zamówienia</w:t>
      </w:r>
      <w:r w:rsidR="00E94A0A" w:rsidRPr="00AF72A7">
        <w:rPr>
          <w:rFonts w:ascii="Arial" w:hAnsi="Arial"/>
          <w:szCs w:val="24"/>
        </w:rPr>
        <w:t xml:space="preserve">. </w:t>
      </w:r>
    </w:p>
    <w:p w14:paraId="7823E8B5" w14:textId="77777777" w:rsidR="00D948B3" w:rsidRPr="00AF72A7" w:rsidRDefault="00355D49" w:rsidP="00AF72A7">
      <w:pPr>
        <w:pStyle w:val="Akapitzlist"/>
        <w:spacing w:line="360" w:lineRule="auto"/>
        <w:ind w:left="284"/>
        <w:rPr>
          <w:rFonts w:ascii="Arial" w:hAnsi="Arial"/>
          <w:szCs w:val="24"/>
        </w:rPr>
      </w:pPr>
      <w:r w:rsidRPr="00AF72A7">
        <w:rPr>
          <w:rFonts w:ascii="Arial" w:hAnsi="Arial"/>
          <w:szCs w:val="24"/>
        </w:rPr>
        <w:t xml:space="preserve">Opisując przedmiot zamówienia, Zamawiający dąży do zapewnienia zachowania uczciwej konkurencji i równego traktowania Wykonawców, zgodnie z zasadami proporcjonalności i przejrzystości. Użyte w opisie przedmiotu zamówienia sformułowania związane ze wskazaniem znaków towarowych, patentów lub pochodzenia, źródła lub szczególnego procesu, który charakteryzuje produkty lub usługi dostarczane przez konkretnego wykonawcę nie służą do uprzywilejowania lub wyeliminowania niektórych wykonawców lub produktów. W przypadkach, w których przedmiot zamówienia w opisie przedmiotu zamówienia opisany jest za pomocą znaków towarowych, patentów lub pochodzenia, źródła lub szczególnego procesu, który charakteryzuje produkty lub usługi dostarczane przez konkretnego wykonawcę, o których mowa w art. 99 ust. 4 ustawy </w:t>
      </w:r>
      <w:proofErr w:type="spellStart"/>
      <w:r w:rsidRPr="00AF72A7">
        <w:rPr>
          <w:rFonts w:ascii="Arial" w:hAnsi="Arial"/>
          <w:szCs w:val="24"/>
        </w:rPr>
        <w:t>Pzp</w:t>
      </w:r>
      <w:proofErr w:type="spellEnd"/>
      <w:r w:rsidRPr="00AF72A7">
        <w:rPr>
          <w:rFonts w:ascii="Arial" w:hAnsi="Arial"/>
          <w:szCs w:val="24"/>
        </w:rPr>
        <w:t>, Zamawiający dopuszcza rozwiązania równoważne opisywanym.</w:t>
      </w:r>
    </w:p>
    <w:p w14:paraId="45CB0AA0" w14:textId="14A34E7C" w:rsidR="00D948B3" w:rsidRPr="00AF72A7" w:rsidRDefault="00D948B3">
      <w:pPr>
        <w:pStyle w:val="Akapitzlist"/>
        <w:numPr>
          <w:ilvl w:val="0"/>
          <w:numId w:val="48"/>
        </w:numPr>
        <w:spacing w:line="360" w:lineRule="auto"/>
        <w:rPr>
          <w:rFonts w:ascii="Arial" w:hAnsi="Arial"/>
          <w:szCs w:val="24"/>
        </w:rPr>
      </w:pPr>
      <w:r w:rsidRPr="00AF72A7">
        <w:rPr>
          <w:rFonts w:ascii="Arial" w:hAnsi="Arial"/>
          <w:szCs w:val="24"/>
        </w:rPr>
        <w:t>Wymóg zatrudnienia osób na umowę o pracę.</w:t>
      </w:r>
    </w:p>
    <w:p w14:paraId="522410A8" w14:textId="1736C00B" w:rsidR="00DB4F04" w:rsidRPr="00AF72A7" w:rsidRDefault="00D948B3">
      <w:pPr>
        <w:pStyle w:val="Akapitzlist"/>
        <w:numPr>
          <w:ilvl w:val="2"/>
          <w:numId w:val="24"/>
        </w:numPr>
        <w:spacing w:after="0" w:line="360" w:lineRule="auto"/>
        <w:ind w:left="851" w:hanging="425"/>
        <w:rPr>
          <w:rFonts w:ascii="Arial" w:hAnsi="Arial"/>
          <w:szCs w:val="24"/>
        </w:rPr>
      </w:pPr>
      <w:r w:rsidRPr="00AF72A7">
        <w:rPr>
          <w:rFonts w:ascii="Arial" w:hAnsi="Arial"/>
          <w:szCs w:val="24"/>
        </w:rPr>
        <w:t xml:space="preserve">Zamawiający stosownie do art. 95 ust. 1 ustawy </w:t>
      </w:r>
      <w:proofErr w:type="spellStart"/>
      <w:r w:rsidRPr="00AF72A7">
        <w:rPr>
          <w:rFonts w:ascii="Arial" w:hAnsi="Arial"/>
          <w:szCs w:val="24"/>
        </w:rPr>
        <w:t>Pzp</w:t>
      </w:r>
      <w:proofErr w:type="spellEnd"/>
      <w:r w:rsidRPr="00AF72A7">
        <w:rPr>
          <w:rFonts w:ascii="Arial" w:hAnsi="Arial"/>
          <w:szCs w:val="24"/>
        </w:rPr>
        <w:t>, wymaga zatrudnienia przez wykonawcę</w:t>
      </w:r>
      <w:r w:rsidR="00DB4F04" w:rsidRPr="00AF72A7">
        <w:rPr>
          <w:rFonts w:ascii="Arial" w:hAnsi="Arial"/>
          <w:szCs w:val="24"/>
        </w:rPr>
        <w:t xml:space="preserve"> </w:t>
      </w:r>
      <w:r w:rsidRPr="00AF72A7">
        <w:rPr>
          <w:rFonts w:ascii="Arial" w:hAnsi="Arial"/>
          <w:szCs w:val="24"/>
        </w:rPr>
        <w:t>lu</w:t>
      </w:r>
      <w:r w:rsidR="00DB4F04" w:rsidRPr="00AF72A7">
        <w:rPr>
          <w:rFonts w:ascii="Arial" w:hAnsi="Arial"/>
          <w:szCs w:val="24"/>
        </w:rPr>
        <w:t>b</w:t>
      </w:r>
      <w:r w:rsidRPr="00AF72A7">
        <w:rPr>
          <w:rFonts w:ascii="Arial" w:hAnsi="Arial"/>
          <w:szCs w:val="24"/>
        </w:rPr>
        <w:t xml:space="preserve"> podwykonawcę</w:t>
      </w:r>
      <w:r w:rsidR="00DB4F04" w:rsidRPr="00AF72A7">
        <w:rPr>
          <w:rFonts w:ascii="Arial" w:hAnsi="Arial"/>
          <w:szCs w:val="24"/>
        </w:rPr>
        <w:t xml:space="preserve"> </w:t>
      </w:r>
      <w:r w:rsidRPr="00AF72A7">
        <w:rPr>
          <w:rFonts w:ascii="Arial" w:hAnsi="Arial"/>
          <w:szCs w:val="24"/>
        </w:rPr>
        <w:t>na podstawie umowy o pracę osób wykonujących czynności w zakresie realizacji zamówienia, których wykonanie polega na wykonywaniu pracy w sposób określony w art. 22 § 1 ustawy z dnia 26 czerwca 1974 r. – Kodeks pracy.</w:t>
      </w:r>
      <w:r w:rsidR="00DB4F04" w:rsidRPr="00AF72A7">
        <w:rPr>
          <w:rFonts w:ascii="Arial" w:hAnsi="Arial"/>
          <w:szCs w:val="24"/>
        </w:rPr>
        <w:t xml:space="preserve"> </w:t>
      </w:r>
      <w:r w:rsidRPr="00AF72A7">
        <w:rPr>
          <w:rFonts w:ascii="Arial" w:hAnsi="Arial"/>
          <w:szCs w:val="24"/>
        </w:rPr>
        <w:t>Wykonawca lub podwykonawca zatrudni osoby na cały okres wykonywania robót objętych niniejszą umową (z wyłączeniem osób prowadzących własną działalność gospodarczą).</w:t>
      </w:r>
      <w:r w:rsidR="00DB4F04" w:rsidRPr="00AF72A7">
        <w:rPr>
          <w:rFonts w:ascii="Arial" w:hAnsi="Arial"/>
          <w:szCs w:val="24"/>
        </w:rPr>
        <w:t xml:space="preserve"> </w:t>
      </w:r>
      <w:r w:rsidRPr="00AF72A7">
        <w:rPr>
          <w:rFonts w:ascii="Arial" w:hAnsi="Arial"/>
          <w:szCs w:val="24"/>
        </w:rPr>
        <w:t>Rodzaj czynności niezbędnych do realizacji zamówienia, których dotyczą wymagania zatrudnienia na podstawie art. 22§ 1 ustawy z dnia 26 czerwca 1974 r. – Kodeks pracy przez wykonawcę osób</w:t>
      </w:r>
      <w:r w:rsidR="00DB4F04" w:rsidRPr="00AF72A7">
        <w:rPr>
          <w:rFonts w:ascii="Arial" w:hAnsi="Arial"/>
          <w:szCs w:val="24"/>
        </w:rPr>
        <w:t xml:space="preserve"> </w:t>
      </w:r>
      <w:r w:rsidRPr="00AF72A7">
        <w:rPr>
          <w:rFonts w:ascii="Arial" w:hAnsi="Arial"/>
          <w:szCs w:val="24"/>
        </w:rPr>
        <w:t>wykonujących czynności w trakcie realizacji zamówienia:</w:t>
      </w:r>
    </w:p>
    <w:p w14:paraId="798B44BF" w14:textId="4A690F94" w:rsidR="008C2817" w:rsidRPr="00AF72A7" w:rsidRDefault="00D948B3" w:rsidP="00536DE3">
      <w:pPr>
        <w:ind w:left="851"/>
      </w:pPr>
      <w:r w:rsidRPr="00AF72A7">
        <w:t>-</w:t>
      </w:r>
      <w:r w:rsidR="00536DE3">
        <w:t xml:space="preserve"> </w:t>
      </w:r>
      <w:r w:rsidRPr="00AF72A7">
        <w:t xml:space="preserve">wykonywanie robót budowlanych wymienionych </w:t>
      </w:r>
      <w:r w:rsidR="00334F12">
        <w:t>w przedmiarze robót</w:t>
      </w:r>
      <w:r w:rsidR="00B15EF7">
        <w:t>, obsługa sprzętu i środków transportu</w:t>
      </w:r>
      <w:r w:rsidRPr="00AF72A7">
        <w:t>.</w:t>
      </w:r>
    </w:p>
    <w:p w14:paraId="68AE56D0" w14:textId="082D12A5" w:rsidR="00D948B3" w:rsidRPr="00AF72A7" w:rsidRDefault="00D948B3">
      <w:pPr>
        <w:pStyle w:val="Akapitzlist"/>
        <w:numPr>
          <w:ilvl w:val="1"/>
          <w:numId w:val="9"/>
        </w:numPr>
        <w:spacing w:line="360" w:lineRule="auto"/>
        <w:ind w:left="851" w:hanging="425"/>
        <w:rPr>
          <w:rFonts w:ascii="Arial" w:hAnsi="Arial"/>
          <w:szCs w:val="24"/>
        </w:rPr>
      </w:pPr>
      <w:r w:rsidRPr="00AF72A7">
        <w:rPr>
          <w:rFonts w:ascii="Arial" w:hAnsi="Arial"/>
          <w:szCs w:val="24"/>
        </w:rPr>
        <w:t>Sposób dokumentowania zatrudnienia osób, o których mowa w art. 95 ust. 1:</w:t>
      </w:r>
      <w:r w:rsidR="008C2817" w:rsidRPr="00AF72A7">
        <w:rPr>
          <w:rFonts w:ascii="Arial" w:hAnsi="Arial"/>
          <w:szCs w:val="24"/>
        </w:rPr>
        <w:t xml:space="preserve"> </w:t>
      </w:r>
      <w:r w:rsidR="00DB4F04" w:rsidRPr="00AF72A7">
        <w:rPr>
          <w:rFonts w:ascii="Arial" w:hAnsi="Arial"/>
          <w:szCs w:val="24"/>
        </w:rPr>
        <w:t>w</w:t>
      </w:r>
      <w:r w:rsidRPr="00AF72A7">
        <w:rPr>
          <w:rFonts w:ascii="Arial" w:hAnsi="Arial"/>
          <w:szCs w:val="24"/>
        </w:rPr>
        <w:t xml:space="preserve"> dniu zawarcia umowy Wykonawca oświadcza, że przy realizacji </w:t>
      </w:r>
      <w:r w:rsidRPr="00AF72A7">
        <w:rPr>
          <w:rFonts w:ascii="Arial" w:hAnsi="Arial"/>
          <w:szCs w:val="24"/>
        </w:rPr>
        <w:lastRenderedPageBreak/>
        <w:t>zamówienia zatrudni</w:t>
      </w:r>
      <w:r w:rsidR="00DB4F04" w:rsidRPr="00AF72A7">
        <w:rPr>
          <w:rFonts w:ascii="Arial" w:hAnsi="Arial"/>
          <w:szCs w:val="24"/>
        </w:rPr>
        <w:t xml:space="preserve"> </w:t>
      </w:r>
      <w:r w:rsidRPr="00AF72A7">
        <w:rPr>
          <w:rFonts w:ascii="Arial" w:hAnsi="Arial"/>
          <w:szCs w:val="24"/>
        </w:rPr>
        <w:t>pracowników na podstawie umowy o pracę - art. 22 §</w:t>
      </w:r>
      <w:r w:rsidR="008C2817" w:rsidRPr="00AF72A7">
        <w:rPr>
          <w:rFonts w:ascii="Arial" w:hAnsi="Arial"/>
          <w:szCs w:val="24"/>
        </w:rPr>
        <w:t xml:space="preserve"> </w:t>
      </w:r>
      <w:r w:rsidRPr="00AF72A7">
        <w:rPr>
          <w:rFonts w:ascii="Arial" w:hAnsi="Arial"/>
          <w:szCs w:val="24"/>
        </w:rPr>
        <w:t>ustawy z dnia 26 czerwca 1974 r. – Kodeks pracy.</w:t>
      </w:r>
    </w:p>
    <w:p w14:paraId="0DDA80D5" w14:textId="7E2CC951" w:rsidR="00323FEE" w:rsidRDefault="00323FEE">
      <w:pPr>
        <w:pStyle w:val="Akapitzlist"/>
        <w:numPr>
          <w:ilvl w:val="1"/>
          <w:numId w:val="9"/>
        </w:numPr>
        <w:spacing w:line="360" w:lineRule="auto"/>
        <w:ind w:left="851" w:hanging="425"/>
        <w:rPr>
          <w:rFonts w:ascii="Arial" w:hAnsi="Arial"/>
          <w:szCs w:val="24"/>
        </w:rPr>
      </w:pPr>
      <w:r>
        <w:rPr>
          <w:rFonts w:ascii="Arial" w:hAnsi="Arial"/>
          <w:szCs w:val="24"/>
        </w:rPr>
        <w:t xml:space="preserve">Uprawnienia Zamawiającego w zakresie </w:t>
      </w:r>
      <w:r w:rsidRPr="00AF72A7">
        <w:rPr>
          <w:rFonts w:ascii="Arial" w:hAnsi="Arial"/>
          <w:szCs w:val="24"/>
        </w:rPr>
        <w:t>wykonywania czynności kontrolnych wobec Wykonawcy</w:t>
      </w:r>
      <w:r>
        <w:rPr>
          <w:rFonts w:ascii="Arial" w:hAnsi="Arial"/>
          <w:szCs w:val="24"/>
        </w:rPr>
        <w:t xml:space="preserve"> zawierają projektowane postanowienia umowy (załącznik nr 6 do SWZ).</w:t>
      </w:r>
    </w:p>
    <w:p w14:paraId="144D7EAA" w14:textId="3EB95286" w:rsidR="00844355" w:rsidRPr="00AF72A7" w:rsidRDefault="00844355" w:rsidP="00AF72A7">
      <w:pPr>
        <w:pStyle w:val="Nagwek1"/>
        <w:rPr>
          <w:rFonts w:eastAsia="Garamond"/>
          <w:szCs w:val="24"/>
        </w:rPr>
      </w:pPr>
      <w:r w:rsidRPr="00AF72A7">
        <w:rPr>
          <w:rFonts w:eastAsia="Garamond"/>
          <w:szCs w:val="24"/>
        </w:rPr>
        <w:t>VI. INFORMACJA O ZASTOSOWANIU PROCEDURY Z ART. 274 U</w:t>
      </w:r>
      <w:r w:rsidR="00F845CB" w:rsidRPr="00AF72A7">
        <w:rPr>
          <w:rFonts w:eastAsia="Garamond"/>
          <w:szCs w:val="24"/>
        </w:rPr>
        <w:t>ST. 1 PZP i PROCEDURY Z ART.</w:t>
      </w:r>
      <w:r w:rsidR="00723507">
        <w:rPr>
          <w:rFonts w:eastAsia="Garamond"/>
          <w:szCs w:val="24"/>
        </w:rPr>
        <w:t xml:space="preserve"> 275</w:t>
      </w:r>
      <w:r w:rsidR="00F845CB" w:rsidRPr="00AF72A7">
        <w:rPr>
          <w:rFonts w:eastAsia="Garamond"/>
          <w:szCs w:val="24"/>
        </w:rPr>
        <w:t xml:space="preserve"> </w:t>
      </w:r>
      <w:r w:rsidRPr="00AF72A7">
        <w:rPr>
          <w:rFonts w:eastAsia="Garamond"/>
          <w:szCs w:val="24"/>
        </w:rPr>
        <w:t>PKT 1 PZP.</w:t>
      </w:r>
    </w:p>
    <w:p w14:paraId="7C00EAFD" w14:textId="79D69585" w:rsidR="00844355" w:rsidRPr="00AF72A7" w:rsidRDefault="00844355" w:rsidP="00532970">
      <w:pPr>
        <w:pStyle w:val="Standard"/>
        <w:numPr>
          <w:ilvl w:val="0"/>
          <w:numId w:val="11"/>
        </w:numPr>
        <w:spacing w:line="360" w:lineRule="auto"/>
        <w:ind w:left="357" w:hanging="357"/>
        <w:textAlignment w:val="baseline"/>
        <w:rPr>
          <w:rFonts w:ascii="Arial" w:eastAsia="Garamond" w:hAnsi="Arial" w:cs="Arial"/>
          <w:sz w:val="24"/>
          <w:szCs w:val="24"/>
        </w:rPr>
      </w:pPr>
      <w:r w:rsidRPr="00AF72A7">
        <w:rPr>
          <w:rFonts w:ascii="Arial" w:eastAsia="Garamond" w:hAnsi="Arial" w:cs="Arial"/>
          <w:sz w:val="24"/>
          <w:szCs w:val="24"/>
        </w:rPr>
        <w:t>Zamawiający informuje że stosownie do przepisu 274 ust. 1 PZP, zastosuje procedurę przewidzianą w tym przepisie,</w:t>
      </w:r>
      <w:r w:rsidR="00FE103A">
        <w:rPr>
          <w:rFonts w:ascii="Arial" w:eastAsia="Garamond" w:hAnsi="Arial" w:cs="Arial"/>
          <w:sz w:val="24"/>
          <w:szCs w:val="24"/>
        </w:rPr>
        <w:t xml:space="preserve"> </w:t>
      </w:r>
      <w:r w:rsidRPr="00AF72A7">
        <w:rPr>
          <w:rFonts w:ascii="Arial" w:hAnsi="Arial" w:cs="Arial"/>
          <w:sz w:val="24"/>
          <w:szCs w:val="24"/>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składania, chyba że zamawiający jest w posiadaniu lub ma dostęp do tych podmiotowych środków dowodowych</w:t>
      </w:r>
      <w:r w:rsidR="00DB4F04" w:rsidRPr="00AF72A7">
        <w:rPr>
          <w:rFonts w:ascii="Arial" w:hAnsi="Arial" w:cs="Arial"/>
          <w:sz w:val="24"/>
          <w:szCs w:val="24"/>
        </w:rPr>
        <w:t>”.</w:t>
      </w:r>
    </w:p>
    <w:p w14:paraId="5B6B5709" w14:textId="77777777" w:rsidR="00532970" w:rsidRPr="00532970" w:rsidRDefault="00532970" w:rsidP="00532970">
      <w:pPr>
        <w:pStyle w:val="Akapitzlist"/>
        <w:numPr>
          <w:ilvl w:val="0"/>
          <w:numId w:val="11"/>
        </w:numPr>
        <w:spacing w:after="0" w:line="360" w:lineRule="auto"/>
        <w:rPr>
          <w:rFonts w:ascii="Arial" w:hAnsi="Arial"/>
          <w:szCs w:val="24"/>
        </w:rPr>
      </w:pPr>
      <w:r w:rsidRPr="00532970">
        <w:rPr>
          <w:rFonts w:ascii="Arial" w:hAnsi="Arial"/>
          <w:szCs w:val="24"/>
        </w:rPr>
        <w:t xml:space="preserve">Jeżeli złożone dokumenty potwierdzają spełnienie przez Wykonawcę warunków postępowania oraz niepodleganie wykluczeniu - Zamawiający dokona wyboru oferty najkorzystniejszej informując Wykonawców i udostępniając informacje zgodnie z art. 253 </w:t>
      </w:r>
      <w:proofErr w:type="spellStart"/>
      <w:r w:rsidRPr="00532970">
        <w:rPr>
          <w:rFonts w:ascii="Arial" w:hAnsi="Arial"/>
          <w:szCs w:val="24"/>
        </w:rPr>
        <w:t>Pzp</w:t>
      </w:r>
      <w:proofErr w:type="spellEnd"/>
      <w:r w:rsidRPr="00532970">
        <w:rPr>
          <w:rFonts w:ascii="Arial" w:hAnsi="Arial"/>
          <w:szCs w:val="24"/>
        </w:rPr>
        <w:t>.</w:t>
      </w:r>
    </w:p>
    <w:p w14:paraId="0B5B7C19" w14:textId="7C73F547" w:rsidR="00844355" w:rsidRPr="00AF72A7" w:rsidRDefault="00844355" w:rsidP="00AF72A7">
      <w:pPr>
        <w:pStyle w:val="Nagwek1"/>
        <w:rPr>
          <w:szCs w:val="24"/>
        </w:rPr>
      </w:pPr>
      <w:r w:rsidRPr="00AF72A7">
        <w:rPr>
          <w:szCs w:val="24"/>
        </w:rPr>
        <w:t>VII. TERMIN WYKONANIA ZAMÓWIENIA</w:t>
      </w:r>
    </w:p>
    <w:p w14:paraId="10988F73" w14:textId="244F6B67" w:rsidR="00BF0562" w:rsidRPr="00AF72A7" w:rsidRDefault="008D2BAE" w:rsidP="00AF72A7">
      <w:pPr>
        <w:rPr>
          <w:rFonts w:eastAsia="Calibri"/>
        </w:rPr>
      </w:pPr>
      <w:r w:rsidRPr="00AF72A7">
        <w:rPr>
          <w:rFonts w:eastAsia="Calibri"/>
        </w:rPr>
        <w:t xml:space="preserve">Zamówienie należy wykonać w terminie </w:t>
      </w:r>
      <w:bookmarkStart w:id="2" w:name="_Hlk176436347"/>
      <w:r w:rsidR="00532970">
        <w:rPr>
          <w:rFonts w:eastAsia="Calibri"/>
        </w:rPr>
        <w:t>2</w:t>
      </w:r>
      <w:r w:rsidR="00ED5E37">
        <w:rPr>
          <w:rFonts w:eastAsia="Calibri"/>
        </w:rPr>
        <w:t xml:space="preserve"> miesięcy</w:t>
      </w:r>
      <w:r w:rsidR="004472EC" w:rsidRPr="00AF72A7">
        <w:rPr>
          <w:rFonts w:eastAsia="Calibri"/>
        </w:rPr>
        <w:t xml:space="preserve"> od dnia podpisania umowy</w:t>
      </w:r>
      <w:r w:rsidR="006463FB" w:rsidRPr="00AF72A7">
        <w:rPr>
          <w:rFonts w:eastAsia="Calibri"/>
        </w:rPr>
        <w:t>.</w:t>
      </w:r>
    </w:p>
    <w:bookmarkEnd w:id="2"/>
    <w:p w14:paraId="1F22DCAE" w14:textId="00BBA882" w:rsidR="00844355" w:rsidRPr="00AF72A7" w:rsidRDefault="00844355" w:rsidP="00AF72A7">
      <w:pPr>
        <w:pStyle w:val="Nagwek1"/>
        <w:rPr>
          <w:szCs w:val="24"/>
        </w:rPr>
      </w:pPr>
      <w:r w:rsidRPr="00AF72A7">
        <w:rPr>
          <w:szCs w:val="24"/>
        </w:rPr>
        <w:t>VIII. OPIS WARUNKÓW UDZIAŁU W POSTĘPO</w:t>
      </w:r>
      <w:r w:rsidR="00F845CB" w:rsidRPr="00AF72A7">
        <w:rPr>
          <w:szCs w:val="24"/>
        </w:rPr>
        <w:t xml:space="preserve">WANIU ORAZ SPOSOBU OCENY ICH </w:t>
      </w:r>
      <w:r w:rsidRPr="00AF72A7">
        <w:rPr>
          <w:szCs w:val="24"/>
        </w:rPr>
        <w:t>SPEŁNIENIA</w:t>
      </w:r>
    </w:p>
    <w:p w14:paraId="5A06389C" w14:textId="1EA60DA8" w:rsidR="00844355" w:rsidRPr="00AF72A7" w:rsidRDefault="00844355">
      <w:pPr>
        <w:pStyle w:val="Nagwek2"/>
        <w:numPr>
          <w:ilvl w:val="6"/>
          <w:numId w:val="24"/>
        </w:numPr>
        <w:ind w:left="284"/>
        <w:rPr>
          <w:rFonts w:cs="Arial"/>
          <w:szCs w:val="24"/>
        </w:rPr>
      </w:pPr>
      <w:r w:rsidRPr="00AF72A7">
        <w:rPr>
          <w:rFonts w:cs="Arial"/>
          <w:szCs w:val="24"/>
        </w:rPr>
        <w:t>Warunki udziału w postępowaniu:</w:t>
      </w:r>
    </w:p>
    <w:p w14:paraId="10530F35" w14:textId="2A7B37F0" w:rsidR="006463FB" w:rsidRPr="00AF72A7" w:rsidRDefault="006463FB" w:rsidP="00AF72A7">
      <w:r w:rsidRPr="00AF72A7">
        <w:t>O udzielenie zamówienia mogą ubiegać się Wykonawcy, którzy spełniają warunki w zakresie:</w:t>
      </w:r>
    </w:p>
    <w:p w14:paraId="1B77183C" w14:textId="77777777" w:rsidR="00532970" w:rsidRDefault="006463FB">
      <w:pPr>
        <w:pStyle w:val="Akapitzlist"/>
        <w:numPr>
          <w:ilvl w:val="1"/>
          <w:numId w:val="48"/>
        </w:numPr>
        <w:spacing w:line="360" w:lineRule="auto"/>
        <w:ind w:left="426"/>
        <w:rPr>
          <w:rFonts w:ascii="Arial" w:hAnsi="Arial"/>
          <w:szCs w:val="24"/>
        </w:rPr>
      </w:pPr>
      <w:r w:rsidRPr="00AF72A7">
        <w:rPr>
          <w:rFonts w:ascii="Arial" w:hAnsi="Arial"/>
          <w:szCs w:val="24"/>
        </w:rPr>
        <w:t>zdolności technicznej lub zawodowej:</w:t>
      </w:r>
    </w:p>
    <w:p w14:paraId="28DCA0BE" w14:textId="77777777" w:rsidR="008D55C7" w:rsidRDefault="008D55C7" w:rsidP="008D55C7">
      <w:pPr>
        <w:ind w:left="851" w:hanging="425"/>
      </w:pPr>
      <w:r>
        <w:t>a)</w:t>
      </w:r>
      <w:r>
        <w:tab/>
        <w:t>Wykonawcy winni posiadać doświadczenie wyrażające się tym, że nie wcześniej niż w okresie ostatnich pięciu lat przed upływem terminu składania ofert, wykonali w sposób należyty:</w:t>
      </w:r>
    </w:p>
    <w:p w14:paraId="6AEF5232" w14:textId="77777777" w:rsidR="00BD1E59" w:rsidRDefault="00BD1E59" w:rsidP="008D55C7">
      <w:pPr>
        <w:ind w:left="851"/>
      </w:pPr>
    </w:p>
    <w:p w14:paraId="4A906B12" w14:textId="77468410" w:rsidR="00BD1E59" w:rsidRPr="00BD1E59" w:rsidRDefault="00BD1E59" w:rsidP="00BD1E59">
      <w:pPr>
        <w:ind w:left="851"/>
        <w:rPr>
          <w:b/>
          <w:bCs/>
          <w:u w:val="single"/>
        </w:rPr>
      </w:pPr>
      <w:r w:rsidRPr="00BD1E59">
        <w:rPr>
          <w:b/>
          <w:bCs/>
          <w:u w:val="single"/>
        </w:rPr>
        <w:lastRenderedPageBreak/>
        <w:t>CZ</w:t>
      </w:r>
      <w:r>
        <w:rPr>
          <w:b/>
          <w:bCs/>
          <w:u w:val="single"/>
        </w:rPr>
        <w:t>Ę</w:t>
      </w:r>
      <w:r w:rsidRPr="00BD1E59">
        <w:rPr>
          <w:b/>
          <w:bCs/>
          <w:u w:val="single"/>
        </w:rPr>
        <w:t>Ś</w:t>
      </w:r>
      <w:r>
        <w:rPr>
          <w:b/>
          <w:bCs/>
          <w:u w:val="single"/>
        </w:rPr>
        <w:t>Ć</w:t>
      </w:r>
      <w:r w:rsidRPr="00BD1E59">
        <w:rPr>
          <w:b/>
          <w:bCs/>
          <w:u w:val="single"/>
        </w:rPr>
        <w:t xml:space="preserve"> 1 </w:t>
      </w:r>
    </w:p>
    <w:p w14:paraId="330F6873" w14:textId="298A4A5A" w:rsidR="008D55C7" w:rsidRDefault="008D55C7" w:rsidP="00BD1E59">
      <w:pPr>
        <w:ind w:left="851"/>
      </w:pPr>
      <w:r>
        <w:t xml:space="preserve">- co najmniej dwa zadania polegające na budowie </w:t>
      </w:r>
      <w:r w:rsidR="00BD1E59">
        <w:t xml:space="preserve">lub odbudowie </w:t>
      </w:r>
      <w:r>
        <w:t xml:space="preserve">lub przebudowie lub remoncie lub rozbudowie dróg lub chodników o wartości minimum </w:t>
      </w:r>
      <w:r w:rsidR="00BD1E59">
        <w:t>8</w:t>
      </w:r>
      <w:r>
        <w:t>50 000,00 zł brutto każde zadanie;</w:t>
      </w:r>
    </w:p>
    <w:p w14:paraId="7126CBEE" w14:textId="77777777" w:rsidR="008D55C7" w:rsidRPr="008D55C7" w:rsidRDefault="008D55C7" w:rsidP="008D55C7">
      <w:pPr>
        <w:ind w:left="851"/>
        <w:rPr>
          <w:b/>
          <w:bCs/>
        </w:rPr>
      </w:pPr>
      <w:r w:rsidRPr="008D55C7">
        <w:rPr>
          <w:b/>
          <w:bCs/>
        </w:rPr>
        <w:t xml:space="preserve">lub </w:t>
      </w:r>
    </w:p>
    <w:p w14:paraId="28A0F00B" w14:textId="1843CE36" w:rsidR="008D55C7" w:rsidRDefault="008D55C7" w:rsidP="00BD1E59">
      <w:pPr>
        <w:ind w:left="851"/>
      </w:pPr>
      <w:r>
        <w:t xml:space="preserve">- co najmniej jedno zadanie polegające na budowie </w:t>
      </w:r>
      <w:r w:rsidR="00BD1E59">
        <w:t xml:space="preserve">lub odbudowie </w:t>
      </w:r>
      <w:r>
        <w:t xml:space="preserve">lub przebudowie lub remoncie lub rozbudowie dróg lub chodników o wartości minimum </w:t>
      </w:r>
      <w:r w:rsidR="00BD1E59">
        <w:t>1 7</w:t>
      </w:r>
      <w:r>
        <w:t>00 000,00 zł brutto;</w:t>
      </w:r>
    </w:p>
    <w:p w14:paraId="78BDA856" w14:textId="77777777" w:rsidR="00BD1E59" w:rsidRDefault="00BD1E59" w:rsidP="00BD1E59">
      <w:pPr>
        <w:rPr>
          <w:b/>
          <w:bCs/>
          <w:u w:val="single"/>
        </w:rPr>
      </w:pPr>
    </w:p>
    <w:p w14:paraId="27250EEA" w14:textId="6B2AD6BB" w:rsidR="00BD1E59" w:rsidRPr="00BD1E59" w:rsidRDefault="00BD1E59" w:rsidP="00BD1E59">
      <w:pPr>
        <w:ind w:left="851"/>
        <w:rPr>
          <w:b/>
          <w:bCs/>
          <w:u w:val="single"/>
        </w:rPr>
      </w:pPr>
      <w:r w:rsidRPr="00BD1E59">
        <w:rPr>
          <w:b/>
          <w:bCs/>
          <w:u w:val="single"/>
        </w:rPr>
        <w:t>CZ</w:t>
      </w:r>
      <w:r>
        <w:rPr>
          <w:b/>
          <w:bCs/>
          <w:u w:val="single"/>
        </w:rPr>
        <w:t>Ę</w:t>
      </w:r>
      <w:r w:rsidRPr="00BD1E59">
        <w:rPr>
          <w:b/>
          <w:bCs/>
          <w:u w:val="single"/>
        </w:rPr>
        <w:t>Ś</w:t>
      </w:r>
      <w:r>
        <w:rPr>
          <w:b/>
          <w:bCs/>
          <w:u w:val="single"/>
        </w:rPr>
        <w:t>Ć</w:t>
      </w:r>
      <w:r w:rsidRPr="00BD1E59">
        <w:rPr>
          <w:b/>
          <w:bCs/>
          <w:u w:val="single"/>
        </w:rPr>
        <w:t xml:space="preserve"> </w:t>
      </w:r>
      <w:r>
        <w:rPr>
          <w:b/>
          <w:bCs/>
          <w:u w:val="single"/>
        </w:rPr>
        <w:t>2</w:t>
      </w:r>
    </w:p>
    <w:p w14:paraId="21607AC6" w14:textId="4D6CB505" w:rsidR="00BD1E59" w:rsidRDefault="00BD1E59" w:rsidP="00BD1E59">
      <w:pPr>
        <w:ind w:left="851"/>
      </w:pPr>
      <w:r>
        <w:t>- co najmniej dwa zadania polegające na budowie lub odbudowie lub przebudowie lub remoncie lub rozbudowie dróg lub chodników o wartości minimum 140 000,00 zł brutto każde zadanie;</w:t>
      </w:r>
    </w:p>
    <w:p w14:paraId="0D52C5DD" w14:textId="77777777" w:rsidR="00BD1E59" w:rsidRPr="008D55C7" w:rsidRDefault="00BD1E59" w:rsidP="00BD1E59">
      <w:pPr>
        <w:ind w:left="851"/>
        <w:rPr>
          <w:b/>
          <w:bCs/>
        </w:rPr>
      </w:pPr>
      <w:r w:rsidRPr="008D55C7">
        <w:rPr>
          <w:b/>
          <w:bCs/>
        </w:rPr>
        <w:t xml:space="preserve">lub </w:t>
      </w:r>
    </w:p>
    <w:p w14:paraId="566A8BAE" w14:textId="3D5A12FB" w:rsidR="00BD1E59" w:rsidRDefault="00BD1E59" w:rsidP="00BD1E59">
      <w:pPr>
        <w:ind w:left="851"/>
      </w:pPr>
      <w:r>
        <w:t>- co najmniej jedno zadanie polegające na budowie lub odbudowie lub przebudowie lub remoncie lub rozbudowie dróg lub chodników o wartości minimum 280 000,00 zł brutto;</w:t>
      </w:r>
    </w:p>
    <w:p w14:paraId="0568E48D" w14:textId="77777777" w:rsidR="00BD1E59" w:rsidRPr="008D55C7" w:rsidRDefault="00BD1E59" w:rsidP="008D55C7"/>
    <w:p w14:paraId="3CF07BCC" w14:textId="77777777" w:rsidR="00BD1E59" w:rsidRDefault="004336F8">
      <w:pPr>
        <w:pStyle w:val="Akapitzlist"/>
        <w:numPr>
          <w:ilvl w:val="1"/>
          <w:numId w:val="24"/>
        </w:numPr>
        <w:spacing w:after="0" w:line="360" w:lineRule="auto"/>
        <w:rPr>
          <w:rFonts w:ascii="Arial" w:hAnsi="Arial"/>
          <w:szCs w:val="24"/>
        </w:rPr>
      </w:pPr>
      <w:r w:rsidRPr="00AF72A7">
        <w:rPr>
          <w:rFonts w:ascii="Arial" w:hAnsi="Arial"/>
          <w:szCs w:val="24"/>
        </w:rPr>
        <w:t xml:space="preserve">Wykonawcy winni </w:t>
      </w:r>
      <w:r w:rsidR="00BD1E59">
        <w:rPr>
          <w:rFonts w:ascii="Arial" w:hAnsi="Arial"/>
          <w:szCs w:val="24"/>
        </w:rPr>
        <w:t xml:space="preserve"> dysponować na czas realizacji robót:</w:t>
      </w:r>
    </w:p>
    <w:p w14:paraId="12C9815A" w14:textId="43F572FE" w:rsidR="00BD1E59" w:rsidRPr="00BD1E59" w:rsidRDefault="00BD1E59" w:rsidP="00BD1E59">
      <w:pPr>
        <w:pStyle w:val="Akapitzlist"/>
        <w:spacing w:after="0" w:line="360" w:lineRule="auto"/>
        <w:rPr>
          <w:rFonts w:ascii="Arial" w:hAnsi="Arial"/>
          <w:b/>
          <w:bCs/>
          <w:szCs w:val="24"/>
          <w:u w:val="single"/>
        </w:rPr>
      </w:pPr>
      <w:r w:rsidRPr="00BD1E59">
        <w:rPr>
          <w:rFonts w:ascii="Arial" w:hAnsi="Arial"/>
          <w:b/>
          <w:bCs/>
          <w:szCs w:val="24"/>
          <w:u w:val="single"/>
        </w:rPr>
        <w:t>CZĘŚĆ 1</w:t>
      </w:r>
    </w:p>
    <w:p w14:paraId="43A391B3" w14:textId="703DC2F5" w:rsidR="00090FF9" w:rsidRDefault="00BD1E59" w:rsidP="00BD1E59">
      <w:pPr>
        <w:pStyle w:val="Akapitzlist"/>
        <w:spacing w:after="0" w:line="360" w:lineRule="auto"/>
        <w:rPr>
          <w:rFonts w:ascii="Arial" w:hAnsi="Arial"/>
        </w:rPr>
      </w:pPr>
      <w:r>
        <w:rPr>
          <w:rFonts w:ascii="Arial" w:hAnsi="Arial"/>
          <w:szCs w:val="24"/>
        </w:rPr>
        <w:t xml:space="preserve">- </w:t>
      </w:r>
      <w:r w:rsidR="00090FF9" w:rsidRPr="00090FF9">
        <w:rPr>
          <w:rFonts w:ascii="Arial" w:hAnsi="Arial"/>
        </w:rPr>
        <w:t>kierownik</w:t>
      </w:r>
      <w:r>
        <w:rPr>
          <w:rFonts w:ascii="Arial" w:hAnsi="Arial"/>
        </w:rPr>
        <w:t>iem</w:t>
      </w:r>
      <w:r w:rsidR="00090FF9" w:rsidRPr="00090FF9">
        <w:rPr>
          <w:rFonts w:ascii="Arial" w:hAnsi="Arial"/>
        </w:rPr>
        <w:t xml:space="preserve"> </w:t>
      </w:r>
      <w:r>
        <w:rPr>
          <w:rFonts w:ascii="Arial" w:hAnsi="Arial"/>
        </w:rPr>
        <w:t>robót</w:t>
      </w:r>
      <w:r w:rsidR="00090FF9" w:rsidRPr="00090FF9">
        <w:rPr>
          <w:rFonts w:ascii="Arial" w:hAnsi="Arial"/>
        </w:rPr>
        <w:t xml:space="preserve"> </w:t>
      </w:r>
      <w:r w:rsidR="004336F8">
        <w:rPr>
          <w:rFonts w:ascii="Arial" w:hAnsi="Arial"/>
          <w:szCs w:val="24"/>
        </w:rPr>
        <w:t>(minimum 1 osoba)</w:t>
      </w:r>
      <w:r w:rsidR="004336F8" w:rsidRPr="007E1153">
        <w:rPr>
          <w:rFonts w:ascii="Arial" w:hAnsi="Arial"/>
          <w:szCs w:val="24"/>
        </w:rPr>
        <w:t xml:space="preserve"> </w:t>
      </w:r>
      <w:r w:rsidR="00090FF9" w:rsidRPr="00090FF9">
        <w:rPr>
          <w:rFonts w:ascii="Arial" w:hAnsi="Arial"/>
        </w:rPr>
        <w:t>posiadając</w:t>
      </w:r>
      <w:r w:rsidR="004336F8">
        <w:rPr>
          <w:rFonts w:ascii="Arial" w:hAnsi="Arial"/>
        </w:rPr>
        <w:t>ego</w:t>
      </w:r>
      <w:r w:rsidR="00090FF9" w:rsidRPr="00090FF9">
        <w:rPr>
          <w:rFonts w:ascii="Arial" w:hAnsi="Arial"/>
        </w:rPr>
        <w:t xml:space="preserve"> uprawnienia budowlane bez ograniczeń w specjalności inżynieryjnej drogowej wydane zgodnie z Prawem budowlanym lub  odpowiadające im ważne uprawnienia, które zostały wydane na  podstawie wcześniej obowiązujących  przepisów</w:t>
      </w:r>
      <w:r>
        <w:rPr>
          <w:rFonts w:ascii="Arial" w:hAnsi="Arial"/>
        </w:rPr>
        <w:t>;</w:t>
      </w:r>
    </w:p>
    <w:p w14:paraId="7DC9A760" w14:textId="4585ED61" w:rsidR="00BD1E59" w:rsidRPr="00090FF9" w:rsidRDefault="00BD1E59" w:rsidP="00BD1E59">
      <w:pPr>
        <w:pStyle w:val="Akapitzlist"/>
        <w:spacing w:after="0" w:line="360" w:lineRule="auto"/>
        <w:ind w:left="714"/>
        <w:rPr>
          <w:rFonts w:ascii="Arial" w:hAnsi="Arial"/>
          <w:szCs w:val="24"/>
        </w:rPr>
      </w:pPr>
      <w:r>
        <w:rPr>
          <w:rFonts w:ascii="Arial" w:hAnsi="Arial"/>
        </w:rPr>
        <w:t xml:space="preserve">- </w:t>
      </w:r>
      <w:r w:rsidRPr="00AF72A7">
        <w:rPr>
          <w:rFonts w:ascii="Arial" w:hAnsi="Arial"/>
          <w:szCs w:val="24"/>
        </w:rPr>
        <w:t>kierownik</w:t>
      </w:r>
      <w:r>
        <w:rPr>
          <w:rFonts w:ascii="Arial" w:hAnsi="Arial"/>
          <w:szCs w:val="24"/>
        </w:rPr>
        <w:t>iem</w:t>
      </w:r>
      <w:r w:rsidRPr="00AF72A7">
        <w:rPr>
          <w:rFonts w:ascii="Arial" w:hAnsi="Arial"/>
          <w:szCs w:val="24"/>
        </w:rPr>
        <w:t xml:space="preserve"> robót </w:t>
      </w:r>
      <w:r>
        <w:rPr>
          <w:rFonts w:ascii="Arial" w:hAnsi="Arial"/>
          <w:szCs w:val="24"/>
        </w:rPr>
        <w:t>(minimum 1 osoba)</w:t>
      </w:r>
      <w:r w:rsidRPr="007E1153">
        <w:rPr>
          <w:rFonts w:ascii="Arial" w:hAnsi="Arial"/>
          <w:szCs w:val="24"/>
        </w:rPr>
        <w:t xml:space="preserve"> </w:t>
      </w:r>
      <w:r w:rsidRPr="00AF72A7">
        <w:rPr>
          <w:rFonts w:ascii="Arial" w:hAnsi="Arial"/>
          <w:szCs w:val="24"/>
        </w:rPr>
        <w:t>posiadając</w:t>
      </w:r>
      <w:r>
        <w:rPr>
          <w:rFonts w:ascii="Arial" w:hAnsi="Arial"/>
          <w:szCs w:val="24"/>
        </w:rPr>
        <w:t>ego</w:t>
      </w:r>
      <w:r w:rsidRPr="00AF72A7">
        <w:rPr>
          <w:rFonts w:ascii="Arial" w:hAnsi="Arial"/>
          <w:szCs w:val="24"/>
        </w:rPr>
        <w:t xml:space="preserve"> uprawnienia bez ograniczeń w specjalności instalacyjnej w zakresie sieci, instalacji i urządzeń elektrycznych i </w:t>
      </w:r>
      <w:r w:rsidRPr="00090FF9">
        <w:rPr>
          <w:rFonts w:ascii="Arial" w:hAnsi="Arial"/>
          <w:szCs w:val="24"/>
        </w:rPr>
        <w:t>elektroenergetycznych wydane zgodnie z Prawem budowlanym lub odpowiadające im ważne uprawnienia, które zostały wydane na podstawie wcześniej obowiązujących przepisów</w:t>
      </w:r>
    </w:p>
    <w:p w14:paraId="43359A4F" w14:textId="77777777" w:rsidR="00BD1E59" w:rsidRDefault="00BD1E59" w:rsidP="00BD1E59">
      <w:pPr>
        <w:pStyle w:val="Akapitzlist"/>
        <w:spacing w:after="0" w:line="360" w:lineRule="auto"/>
        <w:rPr>
          <w:rFonts w:ascii="Arial" w:hAnsi="Arial"/>
          <w:b/>
          <w:bCs/>
          <w:szCs w:val="24"/>
          <w:u w:val="single"/>
        </w:rPr>
      </w:pPr>
    </w:p>
    <w:p w14:paraId="3CC8D876" w14:textId="5860B811" w:rsidR="00BD1E59" w:rsidRPr="00BD1E59" w:rsidRDefault="00BD1E59" w:rsidP="00BD1E59">
      <w:pPr>
        <w:pStyle w:val="Akapitzlist"/>
        <w:spacing w:after="0" w:line="360" w:lineRule="auto"/>
        <w:rPr>
          <w:rFonts w:ascii="Arial" w:hAnsi="Arial"/>
          <w:b/>
          <w:bCs/>
          <w:szCs w:val="24"/>
          <w:u w:val="single"/>
        </w:rPr>
      </w:pPr>
      <w:r w:rsidRPr="00BD1E59">
        <w:rPr>
          <w:rFonts w:ascii="Arial" w:hAnsi="Arial"/>
          <w:b/>
          <w:bCs/>
          <w:szCs w:val="24"/>
          <w:u w:val="single"/>
        </w:rPr>
        <w:t xml:space="preserve">CZĘŚĆ </w:t>
      </w:r>
      <w:r>
        <w:rPr>
          <w:rFonts w:ascii="Arial" w:hAnsi="Arial"/>
          <w:b/>
          <w:bCs/>
          <w:szCs w:val="24"/>
          <w:u w:val="single"/>
        </w:rPr>
        <w:t>2</w:t>
      </w:r>
    </w:p>
    <w:p w14:paraId="0024ED4E" w14:textId="4D49E8D9" w:rsidR="00BD1E59" w:rsidRDefault="00BD1E59" w:rsidP="00BD1E59">
      <w:pPr>
        <w:pStyle w:val="Akapitzlist"/>
        <w:spacing w:after="0" w:line="360" w:lineRule="auto"/>
        <w:rPr>
          <w:rFonts w:ascii="Arial" w:hAnsi="Arial"/>
        </w:rPr>
      </w:pPr>
      <w:r>
        <w:rPr>
          <w:rFonts w:ascii="Arial" w:hAnsi="Arial"/>
          <w:szCs w:val="24"/>
        </w:rPr>
        <w:t xml:space="preserve">- </w:t>
      </w:r>
      <w:r w:rsidRPr="00090FF9">
        <w:rPr>
          <w:rFonts w:ascii="Arial" w:hAnsi="Arial"/>
        </w:rPr>
        <w:t>kierownik</w:t>
      </w:r>
      <w:r>
        <w:rPr>
          <w:rFonts w:ascii="Arial" w:hAnsi="Arial"/>
        </w:rPr>
        <w:t>iem</w:t>
      </w:r>
      <w:r w:rsidRPr="00090FF9">
        <w:rPr>
          <w:rFonts w:ascii="Arial" w:hAnsi="Arial"/>
        </w:rPr>
        <w:t xml:space="preserve"> </w:t>
      </w:r>
      <w:r>
        <w:rPr>
          <w:rFonts w:ascii="Arial" w:hAnsi="Arial"/>
        </w:rPr>
        <w:t>robót</w:t>
      </w:r>
      <w:r w:rsidRPr="00090FF9">
        <w:rPr>
          <w:rFonts w:ascii="Arial" w:hAnsi="Arial"/>
        </w:rPr>
        <w:t xml:space="preserve"> </w:t>
      </w:r>
      <w:r>
        <w:rPr>
          <w:rFonts w:ascii="Arial" w:hAnsi="Arial"/>
          <w:szCs w:val="24"/>
        </w:rPr>
        <w:t>(minimum 1 osoba)</w:t>
      </w:r>
      <w:r w:rsidRPr="007E1153">
        <w:rPr>
          <w:rFonts w:ascii="Arial" w:hAnsi="Arial"/>
          <w:szCs w:val="24"/>
        </w:rPr>
        <w:t xml:space="preserve"> </w:t>
      </w:r>
      <w:r w:rsidRPr="00090FF9">
        <w:rPr>
          <w:rFonts w:ascii="Arial" w:hAnsi="Arial"/>
        </w:rPr>
        <w:t>posiadając</w:t>
      </w:r>
      <w:r>
        <w:rPr>
          <w:rFonts w:ascii="Arial" w:hAnsi="Arial"/>
        </w:rPr>
        <w:t>ego</w:t>
      </w:r>
      <w:r w:rsidRPr="00090FF9">
        <w:rPr>
          <w:rFonts w:ascii="Arial" w:hAnsi="Arial"/>
        </w:rPr>
        <w:t xml:space="preserve"> uprawnienia budowlane bez ograniczeń w specjalności inżynieryjnej drogowej wydane </w:t>
      </w:r>
      <w:r w:rsidRPr="00090FF9">
        <w:rPr>
          <w:rFonts w:ascii="Arial" w:hAnsi="Arial"/>
        </w:rPr>
        <w:lastRenderedPageBreak/>
        <w:t>zgodnie z Prawem budowlanym lub  odpowiadające im ważne uprawnienia, które zostały wydane na  podstawie wcześniej obowiązujących  przepisów</w:t>
      </w:r>
      <w:r>
        <w:rPr>
          <w:rFonts w:ascii="Arial" w:hAnsi="Arial"/>
        </w:rPr>
        <w:t>.</w:t>
      </w:r>
    </w:p>
    <w:p w14:paraId="701870A0" w14:textId="77777777" w:rsidR="00BD1E59" w:rsidRPr="00BD1E59" w:rsidRDefault="00BD1E59" w:rsidP="00BD1E59"/>
    <w:p w14:paraId="4725696E" w14:textId="38AD7DDA" w:rsidR="00780B9E" w:rsidRDefault="00780B9E" w:rsidP="00BD1E59">
      <w:pPr>
        <w:ind w:left="142"/>
      </w:pPr>
      <w:r w:rsidRPr="00AF72A7">
        <w:t>W przypadku wykonawców zagranicznych, dopuszcza się równoważne kwalifikacje,</w:t>
      </w:r>
      <w:r w:rsidR="00300075" w:rsidRPr="00AF72A7">
        <w:t xml:space="preserve"> </w:t>
      </w:r>
      <w:r w:rsidRPr="00AF72A7">
        <w:t>zdobyte w innych państwach, na zasadach określonych w art. 12a ustawy z dnia 7 lipca 1994 r. Prawo budowlane, z uwzględnieniem postanowień ustawy z dnia 22 grudnia 2015 r. o zasadach uznawania kwalifikacji zawodowych nabytych w państwach członkowskich Unii Europejskiej.</w:t>
      </w:r>
    </w:p>
    <w:p w14:paraId="0195A0F8" w14:textId="77777777" w:rsidR="0003089D" w:rsidRDefault="0003089D" w:rsidP="0003089D">
      <w:pPr>
        <w:ind w:left="142"/>
      </w:pPr>
    </w:p>
    <w:p w14:paraId="2F71E3D8" w14:textId="695F2183" w:rsidR="0003089D" w:rsidRDefault="0003089D" w:rsidP="0003089D">
      <w:pPr>
        <w:ind w:left="142"/>
      </w:pPr>
      <w:r>
        <w:t>Zamawiający określając warunki udziału w postępowaniu w zakresie, o którym</w:t>
      </w:r>
    </w:p>
    <w:p w14:paraId="3F3EAAD0" w14:textId="272ED17E" w:rsidR="0003089D" w:rsidRDefault="0003089D" w:rsidP="0003089D">
      <w:pPr>
        <w:ind w:left="142"/>
      </w:pPr>
      <w:r>
        <w:t>mowa w Dziale VIII pkt. 1 ppkt.1a) i 1b), nie zastosował poziomów zdolności</w:t>
      </w:r>
    </w:p>
    <w:p w14:paraId="622BC321" w14:textId="77777777" w:rsidR="0003089D" w:rsidRDefault="0003089D" w:rsidP="0003089D">
      <w:pPr>
        <w:ind w:left="142"/>
      </w:pPr>
      <w:r>
        <w:t>określonych w przepisach wydanych na podstawie art. 5 ust. 4 i 5 ustawy o</w:t>
      </w:r>
    </w:p>
    <w:p w14:paraId="43E9B376" w14:textId="77777777" w:rsidR="0003089D" w:rsidRDefault="0003089D" w:rsidP="0003089D">
      <w:pPr>
        <w:ind w:left="142"/>
      </w:pPr>
      <w:r>
        <w:t>certyfikacji wykonawców zamówień publicznych, ponieważ nie zostały one</w:t>
      </w:r>
    </w:p>
    <w:p w14:paraId="779693F9" w14:textId="77777777" w:rsidR="0003089D" w:rsidRDefault="0003089D" w:rsidP="0003089D">
      <w:pPr>
        <w:ind w:left="142"/>
      </w:pPr>
      <w:r>
        <w:t>określone dla przedmiotu zamówienia.</w:t>
      </w:r>
    </w:p>
    <w:p w14:paraId="66B7BD0D" w14:textId="77777777" w:rsidR="0003089D" w:rsidRDefault="0003089D" w:rsidP="0003089D">
      <w:pPr>
        <w:ind w:left="142"/>
      </w:pPr>
    </w:p>
    <w:p w14:paraId="31DC96D5" w14:textId="77777777" w:rsidR="0003089D" w:rsidRDefault="0003089D" w:rsidP="0003089D">
      <w:pPr>
        <w:ind w:left="142"/>
      </w:pPr>
      <w:r>
        <w:t>Warunki udziału w postępowaniu mogą zostać potwierdzone:</w:t>
      </w:r>
    </w:p>
    <w:p w14:paraId="76932D90" w14:textId="77777777" w:rsidR="0003089D" w:rsidRDefault="0003089D" w:rsidP="0003089D">
      <w:pPr>
        <w:ind w:left="426" w:hanging="284"/>
      </w:pPr>
      <w:r>
        <w:t>1)</w:t>
      </w:r>
      <w:r>
        <w:tab/>
        <w:t xml:space="preserve">podmiotowymi środkami dowodowymi wskazanymi w Dziale X SWZ, składanymi na wezwanie zamawiającego na podstawie art. 274 ust. 1 ustawy </w:t>
      </w:r>
      <w:proofErr w:type="spellStart"/>
      <w:r>
        <w:t>Pzp</w:t>
      </w:r>
      <w:proofErr w:type="spellEnd"/>
      <w:r>
        <w:t>;</w:t>
      </w:r>
    </w:p>
    <w:p w14:paraId="7BF465E5" w14:textId="0747D265" w:rsidR="00BD1E59" w:rsidRDefault="0003089D" w:rsidP="0003089D">
      <w:pPr>
        <w:ind w:left="426" w:hanging="284"/>
      </w:pPr>
      <w:r>
        <w:t>2)</w:t>
      </w:r>
      <w:r>
        <w:tab/>
        <w:t xml:space="preserve">ważnym certyfikatem wykonawcy, jeżeli z treści certyfikatu wynika potwierdzenie spełniania warunku udziału w postępowaniu w zakresie wymaganym przez zamawiającego, a dane zawarte we wstępnym oświadczeniu, o którym mowa w art. 125 ust. 1 ustawy </w:t>
      </w:r>
      <w:proofErr w:type="spellStart"/>
      <w:r>
        <w:t>Pzp</w:t>
      </w:r>
      <w:proofErr w:type="spellEnd"/>
      <w:r>
        <w:t>, składanym wraz z ofertą, umożliwiają zamawiającemu identyfikację certyfikatu oraz jego samodzielne uzyskanie.</w:t>
      </w:r>
    </w:p>
    <w:p w14:paraId="78F91816" w14:textId="77777777" w:rsidR="0003089D" w:rsidRDefault="0003089D" w:rsidP="0003089D">
      <w:pPr>
        <w:ind w:left="142"/>
      </w:pPr>
    </w:p>
    <w:p w14:paraId="767C0B55" w14:textId="26BB2E23" w:rsidR="00665DC6" w:rsidRPr="006F0E8F" w:rsidRDefault="00665DC6">
      <w:pPr>
        <w:pStyle w:val="Akapitzlist"/>
        <w:numPr>
          <w:ilvl w:val="0"/>
          <w:numId w:val="41"/>
        </w:numPr>
        <w:spacing w:line="360" w:lineRule="auto"/>
        <w:rPr>
          <w:rFonts w:ascii="Arial" w:hAnsi="Arial"/>
          <w:b/>
          <w:bCs/>
          <w:szCs w:val="24"/>
        </w:rPr>
      </w:pPr>
      <w:r w:rsidRPr="006F0E8F">
        <w:rPr>
          <w:rFonts w:ascii="Arial" w:hAnsi="Arial"/>
          <w:b/>
          <w:bCs/>
          <w:szCs w:val="24"/>
        </w:rPr>
        <w:t>W przypadku Wykonawców wspólnie ubiegających się o udzielenie zamówienia:</w:t>
      </w:r>
    </w:p>
    <w:p w14:paraId="178E588B" w14:textId="07F15378" w:rsidR="00FE6699" w:rsidRPr="00AF72A7" w:rsidRDefault="00665DC6">
      <w:pPr>
        <w:pStyle w:val="Akapitzlist"/>
        <w:numPr>
          <w:ilvl w:val="0"/>
          <w:numId w:val="30"/>
        </w:numPr>
        <w:spacing w:line="360" w:lineRule="auto"/>
        <w:ind w:left="709" w:hanging="425"/>
        <w:rPr>
          <w:rFonts w:ascii="Arial" w:hAnsi="Arial"/>
          <w:szCs w:val="24"/>
        </w:rPr>
      </w:pPr>
      <w:r w:rsidRPr="00AF72A7">
        <w:rPr>
          <w:rFonts w:ascii="Arial" w:hAnsi="Arial"/>
          <w:szCs w:val="24"/>
        </w:rPr>
        <w:t xml:space="preserve">spełnienie warunku określonego w Dziale VIII pkt </w:t>
      </w:r>
      <w:r w:rsidR="006E615E">
        <w:rPr>
          <w:rFonts w:ascii="Arial" w:hAnsi="Arial"/>
          <w:szCs w:val="24"/>
        </w:rPr>
        <w:t>1</w:t>
      </w:r>
      <w:r w:rsidRPr="00AF72A7">
        <w:rPr>
          <w:rFonts w:ascii="Arial" w:hAnsi="Arial"/>
          <w:szCs w:val="24"/>
        </w:rPr>
        <w:t xml:space="preserve"> </w:t>
      </w:r>
      <w:proofErr w:type="spellStart"/>
      <w:r w:rsidRPr="00AF72A7">
        <w:rPr>
          <w:rFonts w:ascii="Arial" w:hAnsi="Arial"/>
          <w:szCs w:val="24"/>
        </w:rPr>
        <w:t>ppkt</w:t>
      </w:r>
      <w:proofErr w:type="spellEnd"/>
      <w:r w:rsidRPr="00AF72A7">
        <w:rPr>
          <w:rFonts w:ascii="Arial" w:hAnsi="Arial"/>
          <w:szCs w:val="24"/>
        </w:rPr>
        <w:t xml:space="preserve"> 1a) musi być spełnione samodzielnie przez jednego z Wykonawców,</w:t>
      </w:r>
    </w:p>
    <w:p w14:paraId="1C52213D" w14:textId="7FC3FBA1" w:rsidR="00780B9E" w:rsidRDefault="00665DC6">
      <w:pPr>
        <w:pStyle w:val="Akapitzlist"/>
        <w:numPr>
          <w:ilvl w:val="0"/>
          <w:numId w:val="30"/>
        </w:numPr>
        <w:spacing w:after="0" w:line="360" w:lineRule="auto"/>
        <w:ind w:left="709" w:hanging="425"/>
        <w:rPr>
          <w:rFonts w:ascii="Arial" w:hAnsi="Arial"/>
          <w:szCs w:val="24"/>
        </w:rPr>
      </w:pPr>
      <w:r w:rsidRPr="00AF72A7">
        <w:rPr>
          <w:rFonts w:ascii="Arial" w:hAnsi="Arial"/>
          <w:szCs w:val="24"/>
        </w:rPr>
        <w:t xml:space="preserve">spełnienie warunku określonego w Dziale VIII pkt </w:t>
      </w:r>
      <w:r w:rsidR="006E615E">
        <w:rPr>
          <w:rFonts w:ascii="Arial" w:hAnsi="Arial"/>
          <w:szCs w:val="24"/>
        </w:rPr>
        <w:t>1</w:t>
      </w:r>
      <w:r w:rsidRPr="00AF72A7">
        <w:rPr>
          <w:rFonts w:ascii="Arial" w:hAnsi="Arial"/>
          <w:szCs w:val="24"/>
        </w:rPr>
        <w:t xml:space="preserve"> </w:t>
      </w:r>
      <w:proofErr w:type="spellStart"/>
      <w:r w:rsidRPr="00AF72A7">
        <w:rPr>
          <w:rFonts w:ascii="Arial" w:hAnsi="Arial"/>
          <w:szCs w:val="24"/>
        </w:rPr>
        <w:t>ppkt</w:t>
      </w:r>
      <w:proofErr w:type="spellEnd"/>
      <w:r w:rsidRPr="00AF72A7">
        <w:rPr>
          <w:rFonts w:ascii="Arial" w:hAnsi="Arial"/>
          <w:szCs w:val="24"/>
        </w:rPr>
        <w:t xml:space="preserve"> </w:t>
      </w:r>
      <w:r w:rsidR="00CC02E4">
        <w:rPr>
          <w:rFonts w:ascii="Arial" w:hAnsi="Arial"/>
          <w:szCs w:val="24"/>
        </w:rPr>
        <w:t xml:space="preserve">1a) i </w:t>
      </w:r>
      <w:r w:rsidRPr="00AF72A7">
        <w:rPr>
          <w:rFonts w:ascii="Arial" w:hAnsi="Arial"/>
          <w:szCs w:val="24"/>
        </w:rPr>
        <w:t>1b)</w:t>
      </w:r>
      <w:r w:rsidR="00091FED">
        <w:rPr>
          <w:rFonts w:ascii="Arial" w:hAnsi="Arial"/>
          <w:szCs w:val="24"/>
        </w:rPr>
        <w:t xml:space="preserve"> </w:t>
      </w:r>
      <w:r w:rsidRPr="00AF72A7">
        <w:rPr>
          <w:rFonts w:ascii="Arial" w:hAnsi="Arial"/>
          <w:szCs w:val="24"/>
        </w:rPr>
        <w:t>Wykonawcy mogą wykazać łącznie.</w:t>
      </w:r>
    </w:p>
    <w:p w14:paraId="36B25F20" w14:textId="77777777" w:rsidR="006E615E" w:rsidRPr="00AF72A7" w:rsidRDefault="006E615E" w:rsidP="006E615E">
      <w:pPr>
        <w:pStyle w:val="Akapitzlist"/>
        <w:spacing w:after="0" w:line="360" w:lineRule="auto"/>
        <w:ind w:left="709"/>
        <w:rPr>
          <w:rFonts w:ascii="Arial" w:hAnsi="Arial"/>
          <w:szCs w:val="24"/>
        </w:rPr>
      </w:pPr>
    </w:p>
    <w:p w14:paraId="480D8E41" w14:textId="77777777" w:rsidR="006E615E" w:rsidRPr="006E615E" w:rsidRDefault="006E615E">
      <w:pPr>
        <w:pStyle w:val="Akapitzlist"/>
        <w:numPr>
          <w:ilvl w:val="0"/>
          <w:numId w:val="41"/>
        </w:numPr>
        <w:spacing w:after="0" w:line="360" w:lineRule="auto"/>
        <w:rPr>
          <w:rFonts w:ascii="Arial" w:hAnsi="Arial"/>
          <w:b/>
          <w:bCs/>
          <w:szCs w:val="24"/>
        </w:rPr>
      </w:pPr>
      <w:r w:rsidRPr="006E615E">
        <w:rPr>
          <w:rFonts w:ascii="Arial" w:hAnsi="Arial"/>
          <w:b/>
          <w:bCs/>
          <w:szCs w:val="24"/>
        </w:rPr>
        <w:t>Podstawy wykluczenia.</w:t>
      </w:r>
    </w:p>
    <w:p w14:paraId="4B172C2E" w14:textId="77777777" w:rsidR="006E615E" w:rsidRPr="00E87F88" w:rsidRDefault="006E615E" w:rsidP="006E615E">
      <w:pPr>
        <w:ind w:left="284" w:hanging="284"/>
      </w:pPr>
      <w:r w:rsidRPr="00E87F88">
        <w:t>1. Z postępowania o udzielenie zamówienia wyklucza się Wykonawcę:</w:t>
      </w:r>
    </w:p>
    <w:p w14:paraId="5306AF03" w14:textId="77777777" w:rsidR="006E615E" w:rsidRPr="00E87F88" w:rsidRDefault="006E615E" w:rsidP="006E615E">
      <w:pPr>
        <w:ind w:left="284"/>
      </w:pPr>
      <w:r w:rsidRPr="00E87F88">
        <w:lastRenderedPageBreak/>
        <w:t>1)</w:t>
      </w:r>
      <w:r w:rsidRPr="00E87F88">
        <w:tab/>
        <w:t>będącego osobą fizyczną, którego prawomocnie skazano za przestępstwo:</w:t>
      </w:r>
    </w:p>
    <w:p w14:paraId="4274D8D0" w14:textId="77777777" w:rsidR="006E615E" w:rsidRPr="00E87F88" w:rsidRDefault="006E615E" w:rsidP="006E615E">
      <w:pPr>
        <w:ind w:left="709" w:hanging="425"/>
      </w:pPr>
      <w:r w:rsidRPr="00E87F88">
        <w:t>a)</w:t>
      </w:r>
      <w:r w:rsidRPr="00E87F88">
        <w:tab/>
        <w:t>udziału w zorganizowanej grupie przestępczej albo związku mającym na celu popełnienie przestępstwa lub przestępstwa skarbowego, o którym mowa w art. 258 Kodeksu karnego,</w:t>
      </w:r>
    </w:p>
    <w:p w14:paraId="17AE6B6C" w14:textId="77777777" w:rsidR="006E615E" w:rsidRPr="00E87F88" w:rsidRDefault="006E615E" w:rsidP="006E615E">
      <w:pPr>
        <w:ind w:left="709" w:hanging="425"/>
      </w:pPr>
      <w:r w:rsidRPr="00E87F88">
        <w:t>b)</w:t>
      </w:r>
      <w:r w:rsidRPr="00E87F88">
        <w:tab/>
        <w:t>handlu ludźmi, o którym mowa w art. 189a Kodeksu karnego,</w:t>
      </w:r>
    </w:p>
    <w:p w14:paraId="195BC921" w14:textId="77777777" w:rsidR="006E615E" w:rsidRPr="00E87F88" w:rsidRDefault="006E615E" w:rsidP="006E615E">
      <w:pPr>
        <w:ind w:left="709" w:hanging="425"/>
      </w:pPr>
      <w:r w:rsidRPr="00E87F88">
        <w:t>c)</w:t>
      </w:r>
      <w:r w:rsidRPr="00E87F88">
        <w:tab/>
        <w:t>o którym mowa w art. 228-230a, art. 250a Kodeksu karnego lub w art. 46 lub art. 48 ustawy</w:t>
      </w:r>
      <w:r>
        <w:t xml:space="preserve"> </w:t>
      </w:r>
      <w:r w:rsidRPr="00E87F88">
        <w:t>z dnia 25 czerwca 2010 r. o sporcie,</w:t>
      </w:r>
    </w:p>
    <w:p w14:paraId="713FC7FC" w14:textId="77777777" w:rsidR="006E615E" w:rsidRPr="00E87F88" w:rsidRDefault="006E615E" w:rsidP="006E615E">
      <w:pPr>
        <w:ind w:left="709" w:hanging="425"/>
      </w:pPr>
      <w:r w:rsidRPr="00E87F88">
        <w:t>d)</w:t>
      </w:r>
      <w:r w:rsidRPr="00E87F88">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6E7F5F3" w14:textId="77777777" w:rsidR="006E615E" w:rsidRPr="00E87F88" w:rsidRDefault="006E615E" w:rsidP="006E615E">
      <w:pPr>
        <w:ind w:left="709" w:hanging="425"/>
      </w:pPr>
      <w:r w:rsidRPr="00E87F88">
        <w:t>e)</w:t>
      </w:r>
      <w:r w:rsidRPr="00E87F88">
        <w:tab/>
        <w:t>o charakterze terrorystycznym, o którym mowa w art. 115 § 20 Kodeksu karnego, lub mające na celu popełnienie tego przestępstwa,</w:t>
      </w:r>
    </w:p>
    <w:p w14:paraId="7BD3383A" w14:textId="77777777" w:rsidR="006E615E" w:rsidRPr="00E87F88" w:rsidRDefault="006E615E" w:rsidP="006E615E">
      <w:pPr>
        <w:ind w:left="709" w:hanging="425"/>
      </w:pPr>
      <w:r w:rsidRPr="00E87F88">
        <w:t>f)</w:t>
      </w:r>
      <w:r w:rsidRPr="00E87F88">
        <w:tab/>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7120F7D0" w14:textId="77777777" w:rsidR="006E615E" w:rsidRPr="00E87F88" w:rsidRDefault="006E615E" w:rsidP="006E615E">
      <w:pPr>
        <w:ind w:left="709" w:hanging="425"/>
      </w:pPr>
      <w:r w:rsidRPr="00E87F88">
        <w:t>g)</w:t>
      </w:r>
      <w:r w:rsidRPr="00E87F88">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18CFD263" w14:textId="77777777" w:rsidR="006E615E" w:rsidRPr="00E87F88" w:rsidRDefault="006E615E" w:rsidP="006E615E">
      <w:pPr>
        <w:ind w:left="709" w:hanging="425"/>
      </w:pPr>
      <w:r w:rsidRPr="00E87F88">
        <w:t xml:space="preserve">h) </w:t>
      </w:r>
      <w:r w:rsidRPr="00E87F88">
        <w:tab/>
        <w:t>o którym mowa w art. 9 ust. 1 i 3 lub art. 10 ustawy z dnia 15 czerwca 2012 r. o skutkach powierzania wykonywania pracy cudzoziemcom przebywającym wbrew przepisom na terytorium Rzeczypospolitej Polskiej</w:t>
      </w:r>
    </w:p>
    <w:p w14:paraId="77C6E220" w14:textId="77777777" w:rsidR="006E615E" w:rsidRPr="00E87F88" w:rsidRDefault="006E615E" w:rsidP="006E615E">
      <w:pPr>
        <w:ind w:left="709" w:hanging="425"/>
      </w:pPr>
      <w:r w:rsidRPr="00E87F88">
        <w:t>- lub za odpowiedni czyn zabroniony określony w przepisach prawa obcego;</w:t>
      </w:r>
    </w:p>
    <w:p w14:paraId="23DDCE60" w14:textId="77777777" w:rsidR="006E615E" w:rsidRPr="00E87F88" w:rsidRDefault="006E615E" w:rsidP="006E615E">
      <w:pPr>
        <w:ind w:left="284"/>
      </w:pPr>
      <w:r w:rsidRPr="00E87F88">
        <w:t>2)</w:t>
      </w:r>
      <w:r w:rsidRPr="00E87F88">
        <w:tab/>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F431052" w14:textId="77777777" w:rsidR="006E615E" w:rsidRPr="00E87F88" w:rsidRDefault="006E615E" w:rsidP="006E615E">
      <w:pPr>
        <w:ind w:left="284"/>
      </w:pPr>
      <w:r w:rsidRPr="00E87F88">
        <w:t>3)</w:t>
      </w:r>
      <w:r w:rsidRPr="00E87F88">
        <w:tab/>
        <w:t>wobec którego wydano prawomocny wyrok sądu lub ostateczną decyzję administracyjną o zaleganiu</w:t>
      </w:r>
      <w:r>
        <w:t xml:space="preserve"> </w:t>
      </w:r>
      <w:r w:rsidRPr="00E87F88">
        <w:t>z uiszczeniem podatków, opłat lub składek na ubezpieczenie społeczne lub zdrowotne, chyba że wykonawca odpowiednio przed upływem terminu do składania wniosków o dopuszczenie do udziału</w:t>
      </w:r>
      <w:r>
        <w:t xml:space="preserve"> </w:t>
      </w:r>
      <w:r w:rsidRPr="00E87F88">
        <w:t xml:space="preserve">w </w:t>
      </w:r>
      <w:r w:rsidRPr="00E87F88">
        <w:lastRenderedPageBreak/>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AD5CC4B" w14:textId="77777777" w:rsidR="006E615E" w:rsidRPr="00E87F88" w:rsidRDefault="006E615E" w:rsidP="006E615E">
      <w:pPr>
        <w:ind w:left="284"/>
      </w:pPr>
      <w:r w:rsidRPr="00E87F88">
        <w:t xml:space="preserve">4) </w:t>
      </w:r>
      <w:r w:rsidRPr="00E87F88">
        <w:tab/>
        <w:t>wobec którego prawomocnie orzeczono zakaz ubiegania się o zamówienia publiczne;</w:t>
      </w:r>
    </w:p>
    <w:p w14:paraId="170B1D0F" w14:textId="77777777" w:rsidR="006E615E" w:rsidRPr="00E87F88" w:rsidRDefault="006E615E" w:rsidP="006E615E">
      <w:pPr>
        <w:ind w:left="284"/>
      </w:pPr>
      <w:r w:rsidRPr="00E87F88">
        <w:t>5)</w:t>
      </w:r>
      <w:r w:rsidRPr="00E87F88">
        <w:tab/>
        <w:t>jeżeli zamawiający może stwierdzić, na podstawie wiarygodnych przesłanek, że wykonawca zawarł</w:t>
      </w:r>
      <w:r>
        <w:t xml:space="preserve"> </w:t>
      </w:r>
      <w:r w:rsidRPr="00E87F88">
        <w:t>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0668AB0" w14:textId="77777777" w:rsidR="006E615E" w:rsidRPr="00E87F88" w:rsidRDefault="006E615E" w:rsidP="006E615E">
      <w:pPr>
        <w:ind w:left="284"/>
      </w:pPr>
      <w:r w:rsidRPr="00E87F88">
        <w:t>6)</w:t>
      </w:r>
      <w:r w:rsidRPr="00E87F88">
        <w:tab/>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8E34B4C" w14:textId="77777777" w:rsidR="006E615E" w:rsidRPr="00E87F88" w:rsidRDefault="006E615E" w:rsidP="006E615E">
      <w:pPr>
        <w:ind w:left="284" w:hanging="284"/>
      </w:pPr>
      <w:r w:rsidRPr="00E87F88">
        <w:t>2.</w:t>
      </w:r>
      <w:r w:rsidRPr="00E87F88">
        <w:tab/>
        <w:t>Wykonawca nie podlega wykluczeniu, jeżeli zamawiający, uwzględniając wagę i szczególne okoliczności czynu wykonawcy, uzna za wystarczające dowody przedstawione na podstawie art. 110 ust 2 ustawy.</w:t>
      </w:r>
    </w:p>
    <w:p w14:paraId="62CC4F6A" w14:textId="77777777" w:rsidR="006E615E" w:rsidRPr="00E87F88" w:rsidRDefault="006E615E" w:rsidP="006E615E">
      <w:pPr>
        <w:ind w:left="284" w:hanging="284"/>
      </w:pPr>
      <w:r w:rsidRPr="00E87F88">
        <w:t>3.</w:t>
      </w:r>
      <w:r w:rsidRPr="00E87F88">
        <w:tab/>
        <w:t xml:space="preserve">W przypadkach, o których mowa w art. 108 ust. 1 pkt 6 ustawy </w:t>
      </w:r>
      <w:proofErr w:type="spellStart"/>
      <w:r w:rsidRPr="00E87F88">
        <w:t>Pzp</w:t>
      </w:r>
      <w:proofErr w:type="spellEnd"/>
      <w:r w:rsidRPr="00E87F88">
        <w:t xml:space="preserve">, przed wykluczeniem wykonawcy, zamawiający zapewnia temu wykonawcy możliwość udowodnienia, że jego udział w przygotowaniu postępowania o udzielenie zamówienia nie zakłóci konkurencji. Zamawiający wskazuje sposób zapewnienia konkurencji (zgodnie z art. 85 ust. 2 ustawy </w:t>
      </w:r>
      <w:proofErr w:type="spellStart"/>
      <w:r w:rsidRPr="00E87F88">
        <w:t>Pzp</w:t>
      </w:r>
      <w:proofErr w:type="spellEnd"/>
      <w:r w:rsidRPr="00E87F88">
        <w:t>).</w:t>
      </w:r>
    </w:p>
    <w:p w14:paraId="530F872C" w14:textId="77777777" w:rsidR="006E615E" w:rsidRPr="00E87F88" w:rsidRDefault="006E615E" w:rsidP="006E615E">
      <w:pPr>
        <w:ind w:left="284" w:hanging="284"/>
      </w:pPr>
      <w:r w:rsidRPr="00E87F88">
        <w:t>4.</w:t>
      </w:r>
      <w:r w:rsidRPr="00E87F88">
        <w:tab/>
        <w:t>Zamawiający może wykluczyć wykonawcę na każdym etapie postępowania o udzielenie zamówienia.</w:t>
      </w:r>
    </w:p>
    <w:p w14:paraId="15C191E2" w14:textId="77777777" w:rsidR="006E615E" w:rsidRDefault="006E615E" w:rsidP="006E615E">
      <w:pPr>
        <w:ind w:left="284" w:hanging="284"/>
      </w:pPr>
      <w:r w:rsidRPr="00E87F88">
        <w:t>5.</w:t>
      </w:r>
      <w:r w:rsidRPr="00E87F88">
        <w:tab/>
        <w:t>Zamawiający odrzuci ofertę złożoną przez Wykonawcę podlegającego</w:t>
      </w:r>
      <w:r>
        <w:t xml:space="preserve"> </w:t>
      </w:r>
      <w:r w:rsidRPr="00E87F88">
        <w:t>wykluczeniu z postępowania.</w:t>
      </w:r>
    </w:p>
    <w:p w14:paraId="3E0637FC" w14:textId="77777777" w:rsidR="006E615E" w:rsidRPr="00E87F88" w:rsidRDefault="006E615E" w:rsidP="006E615E">
      <w:pPr>
        <w:ind w:left="284" w:hanging="284"/>
      </w:pPr>
      <w:r>
        <w:lastRenderedPageBreak/>
        <w:t xml:space="preserve">6. </w:t>
      </w:r>
      <w:r w:rsidRPr="00E87F88">
        <w:t>Na podstawie art. 7 ust. 1 pkt. 1-3  ustawy z dnia 13 kwietnia 2022 r. o szczególnych rozwiązaniach</w:t>
      </w:r>
      <w:r>
        <w:t xml:space="preserve"> </w:t>
      </w:r>
      <w:r w:rsidRPr="00E87F88">
        <w:t>w zakresie przeciwdziałania wspieraniu agresji na Ukrainę oraz służących ochronie bezpieczeństwa narodowego,  z postępowania o udzielenie zamówienia publicznego lub konkursu prowadzonego na podstawie ustawy z dnia 11 września 2019 r. - Prawo zamówień publicznych wyklucza się:</w:t>
      </w:r>
    </w:p>
    <w:p w14:paraId="0F9E90D2" w14:textId="77777777" w:rsidR="006E615E" w:rsidRPr="006E615E" w:rsidRDefault="006E615E" w:rsidP="006E615E">
      <w:pPr>
        <w:ind w:left="567" w:hanging="283"/>
      </w:pPr>
      <w:r w:rsidRPr="006E615E">
        <w:t>1)</w:t>
      </w:r>
      <w:r w:rsidRPr="006E615E">
        <w:tab/>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BD0E90D" w14:textId="4C61B001" w:rsidR="006E615E" w:rsidRPr="006E615E" w:rsidRDefault="006E615E" w:rsidP="006E615E">
      <w:pPr>
        <w:ind w:left="567" w:hanging="283"/>
      </w:pPr>
      <w:r w:rsidRPr="006E615E">
        <w:t>2)</w:t>
      </w:r>
      <w:r w:rsidRPr="006E615E">
        <w:tab/>
        <w:t>wykonawcę oraz uczestnika konkursu, którego beneficjentem rzeczywistym w rozumieniu ustawy</w:t>
      </w:r>
      <w:r>
        <w:t xml:space="preserve"> </w:t>
      </w:r>
      <w:r w:rsidRPr="006E615E">
        <w:t>z dnia 1 marca 2018 r. o przeciwdziałaniu praniu pieniędzy oraz finansowaniu terroryzmu</w:t>
      </w:r>
      <w:r>
        <w:t xml:space="preserve"> </w:t>
      </w:r>
      <w:r w:rsidRPr="006E615E">
        <w:t>(Dz.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8899442" w14:textId="77777777" w:rsidR="006E615E" w:rsidRPr="006E615E" w:rsidRDefault="006E615E" w:rsidP="006E615E">
      <w:pPr>
        <w:ind w:left="567" w:hanging="283"/>
      </w:pPr>
      <w:r w:rsidRPr="006E615E">
        <w:t>3)</w:t>
      </w:r>
      <w:r w:rsidRPr="006E615E">
        <w:tab/>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3FA8C154" w14:textId="77777777" w:rsidR="006E615E" w:rsidRPr="006E615E" w:rsidRDefault="006E615E" w:rsidP="006E615E">
      <w:pPr>
        <w:rPr>
          <w:b/>
          <w:bCs/>
        </w:rPr>
      </w:pPr>
    </w:p>
    <w:p w14:paraId="15D1D503" w14:textId="746772B7" w:rsidR="00780B9E" w:rsidRPr="006F0E8F" w:rsidRDefault="00780B9E">
      <w:pPr>
        <w:pStyle w:val="Akapitzlist"/>
        <w:numPr>
          <w:ilvl w:val="0"/>
          <w:numId w:val="41"/>
        </w:numPr>
        <w:spacing w:line="360" w:lineRule="auto"/>
        <w:rPr>
          <w:rFonts w:ascii="Arial" w:hAnsi="Arial"/>
          <w:b/>
          <w:bCs/>
          <w:szCs w:val="24"/>
        </w:rPr>
      </w:pPr>
      <w:r w:rsidRPr="006F0E8F">
        <w:rPr>
          <w:rFonts w:ascii="Arial" w:hAnsi="Arial"/>
          <w:b/>
          <w:bCs/>
          <w:szCs w:val="24"/>
        </w:rPr>
        <w:t>Opis sposobu dokonywania oceny spełniania braku podstaw wykluczenia:</w:t>
      </w:r>
    </w:p>
    <w:p w14:paraId="2DE5A23E" w14:textId="33258BFC" w:rsidR="00780B9E" w:rsidRPr="00AF72A7" w:rsidRDefault="00780B9E">
      <w:pPr>
        <w:pStyle w:val="Akapitzlist"/>
        <w:numPr>
          <w:ilvl w:val="1"/>
          <w:numId w:val="41"/>
        </w:numPr>
        <w:spacing w:line="360" w:lineRule="auto"/>
        <w:ind w:left="709" w:hanging="425"/>
        <w:rPr>
          <w:rFonts w:ascii="Arial" w:hAnsi="Arial"/>
          <w:szCs w:val="24"/>
        </w:rPr>
      </w:pPr>
      <w:r w:rsidRPr="00AF72A7">
        <w:rPr>
          <w:rFonts w:ascii="Arial" w:hAnsi="Arial"/>
          <w:szCs w:val="24"/>
        </w:rPr>
        <w:t>Ocena spełniania odbywa się dwuetapowo:</w:t>
      </w:r>
    </w:p>
    <w:p w14:paraId="3F4E0495" w14:textId="77777777" w:rsidR="00304A82" w:rsidRPr="00AF72A7" w:rsidRDefault="00780B9E">
      <w:pPr>
        <w:pStyle w:val="Akapitzlist"/>
        <w:numPr>
          <w:ilvl w:val="2"/>
          <w:numId w:val="9"/>
        </w:numPr>
        <w:spacing w:line="360" w:lineRule="auto"/>
        <w:ind w:left="709" w:hanging="425"/>
        <w:rPr>
          <w:rFonts w:ascii="Arial" w:hAnsi="Arial"/>
          <w:szCs w:val="24"/>
        </w:rPr>
      </w:pPr>
      <w:r w:rsidRPr="00AF72A7">
        <w:rPr>
          <w:rFonts w:ascii="Arial" w:hAnsi="Arial"/>
          <w:szCs w:val="24"/>
        </w:rPr>
        <w:t>Etap I - Ocena wstępna, której poddawani są wszyscy Wykonawcy odbędzie się na podstawie informacji zawartych w Oświadczeniach o spełnianiu warunków udziału i nie podleganiu wykluczeniu z postępowania, stanowiących Załącznik nr 1 do SWZ</w:t>
      </w:r>
    </w:p>
    <w:p w14:paraId="16B8D228" w14:textId="645F7195" w:rsidR="00304A82" w:rsidRPr="00AF72A7" w:rsidRDefault="00780B9E">
      <w:pPr>
        <w:pStyle w:val="Akapitzlist"/>
        <w:numPr>
          <w:ilvl w:val="2"/>
          <w:numId w:val="9"/>
        </w:numPr>
        <w:spacing w:line="360" w:lineRule="auto"/>
        <w:ind w:left="709" w:hanging="425"/>
        <w:rPr>
          <w:rFonts w:ascii="Arial" w:hAnsi="Arial"/>
          <w:szCs w:val="24"/>
        </w:rPr>
      </w:pPr>
      <w:r w:rsidRPr="00AF72A7">
        <w:rPr>
          <w:rFonts w:ascii="Arial" w:hAnsi="Arial"/>
          <w:szCs w:val="24"/>
        </w:rPr>
        <w:lastRenderedPageBreak/>
        <w:t>Etap II - Ostateczne potwierdzenie spełniania warunków udziału w postępowaniu zostanie dokonane na podstawie złożonych podmiotowych środków dowodowych określonych w Dziale X, XI. Ocenie na tym etapie podlegać będzie wyłącznie Wykonawca, którego oferta zostanie oceniona jako najkorzystniejsza, spośród tych, które nie zostaną odrzucone.</w:t>
      </w:r>
    </w:p>
    <w:p w14:paraId="2B2E0A7D" w14:textId="77777777" w:rsidR="00304A82" w:rsidRPr="00AF72A7" w:rsidRDefault="00780B9E">
      <w:pPr>
        <w:pStyle w:val="Akapitzlist"/>
        <w:numPr>
          <w:ilvl w:val="1"/>
          <w:numId w:val="41"/>
        </w:numPr>
        <w:spacing w:line="360" w:lineRule="auto"/>
        <w:ind w:left="709" w:hanging="425"/>
        <w:rPr>
          <w:rFonts w:ascii="Arial" w:hAnsi="Arial"/>
          <w:szCs w:val="24"/>
        </w:rPr>
      </w:pPr>
      <w:r w:rsidRPr="00AF72A7">
        <w:rPr>
          <w:rFonts w:ascii="Arial" w:hAnsi="Arial"/>
          <w:szCs w:val="24"/>
        </w:rPr>
        <w:t xml:space="preserve">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 wyznaczonym terminie, chyba że oferta wykonawcy podlega odrzuceniu bez względu na jej złożenie, uzupełnienie lub poprawienie lub zachodzą przesłanki unieważnienia postępowania. </w:t>
      </w:r>
    </w:p>
    <w:p w14:paraId="06D8959B" w14:textId="77777777" w:rsidR="00304A82" w:rsidRPr="00AF72A7" w:rsidRDefault="00780B9E">
      <w:pPr>
        <w:pStyle w:val="Akapitzlist"/>
        <w:numPr>
          <w:ilvl w:val="1"/>
          <w:numId w:val="41"/>
        </w:numPr>
        <w:spacing w:line="360" w:lineRule="auto"/>
        <w:ind w:left="709" w:hanging="425"/>
        <w:rPr>
          <w:rFonts w:ascii="Arial" w:hAnsi="Arial"/>
          <w:szCs w:val="24"/>
        </w:rPr>
      </w:pPr>
      <w:r w:rsidRPr="00AF72A7">
        <w:rPr>
          <w:rFonts w:ascii="Arial" w:hAnsi="Arial"/>
          <w:szCs w:val="24"/>
        </w:rPr>
        <w:t xml:space="preserve">Wykonawca składa podmiotowe środki dowodowe na wezwanie, o którym mowa w zdaniu poprzedzającym, aktualne na dzień ich złożenia. </w:t>
      </w:r>
    </w:p>
    <w:p w14:paraId="4178294D" w14:textId="77777777" w:rsidR="00304A82" w:rsidRPr="00AF72A7" w:rsidRDefault="00780B9E">
      <w:pPr>
        <w:pStyle w:val="Akapitzlist"/>
        <w:numPr>
          <w:ilvl w:val="1"/>
          <w:numId w:val="41"/>
        </w:numPr>
        <w:spacing w:line="360" w:lineRule="auto"/>
        <w:ind w:left="709" w:hanging="425"/>
        <w:rPr>
          <w:rFonts w:ascii="Arial" w:hAnsi="Arial"/>
          <w:szCs w:val="24"/>
        </w:rPr>
      </w:pPr>
      <w:r w:rsidRPr="00AF72A7">
        <w:rPr>
          <w:rFonts w:ascii="Arial" w:hAnsi="Arial"/>
          <w:szCs w:val="24"/>
        </w:rPr>
        <w:t>Zamawiający może żądać od wykonawców wyjaśnień dotyczących treści oświadczenia, o którym mowa w art. 125 ust.1, lub złożonych podmiotowych środków dowodowych lub innych dokumentów lub oświadczeń składanych w postępowaniu.</w:t>
      </w:r>
    </w:p>
    <w:p w14:paraId="25B86AA5" w14:textId="77777777" w:rsidR="00304A82" w:rsidRPr="00AF72A7" w:rsidRDefault="00780B9E">
      <w:pPr>
        <w:pStyle w:val="Akapitzlist"/>
        <w:numPr>
          <w:ilvl w:val="1"/>
          <w:numId w:val="41"/>
        </w:numPr>
        <w:spacing w:line="360" w:lineRule="auto"/>
        <w:ind w:left="709" w:hanging="425"/>
        <w:rPr>
          <w:rFonts w:ascii="Arial" w:hAnsi="Arial"/>
          <w:szCs w:val="24"/>
        </w:rPr>
      </w:pPr>
      <w:r w:rsidRPr="00AF72A7">
        <w:rPr>
          <w:rFonts w:ascii="Arial" w:hAnsi="Arial"/>
          <w:szCs w:val="24"/>
        </w:rPr>
        <w:t>Wykonawca może w celu potwierdzenia spełniania warunków udziału w postępowaniu, w stosownych sytuacjach oraz w odniesieniu do konkretnego zamówienia, polegać na zdolnościach technicznych lub zawodowych podmiotów udostępniających zasoby, niezależnie od charakteru prawnego łączących go z nimi stosunków prawnych.</w:t>
      </w:r>
    </w:p>
    <w:p w14:paraId="63ECC26C" w14:textId="3479D2B9" w:rsidR="00780B9E" w:rsidRPr="00AF72A7" w:rsidRDefault="00780B9E">
      <w:pPr>
        <w:pStyle w:val="Akapitzlist"/>
        <w:numPr>
          <w:ilvl w:val="1"/>
          <w:numId w:val="41"/>
        </w:numPr>
        <w:spacing w:line="360" w:lineRule="auto"/>
        <w:ind w:left="709" w:hanging="425"/>
        <w:rPr>
          <w:rFonts w:ascii="Arial" w:hAnsi="Arial"/>
          <w:szCs w:val="24"/>
        </w:rPr>
      </w:pPr>
      <w:r w:rsidRPr="00AF72A7">
        <w:rPr>
          <w:rFonts w:ascii="Arial" w:hAnsi="Arial"/>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Załącznik nr 4 do SWZ). Zobowiązanie podmiotu udostępniającego zasoby, o którym mowa zdaniu poprzedzającym, potwierdza, że stosunek łączący wykonawcę z podmiotami udostępniającymi zasoby gwarantuje rzeczywisty dostęp do tych zasobów oraz określa w szczególności: </w:t>
      </w:r>
    </w:p>
    <w:p w14:paraId="6245F955" w14:textId="4041CE52" w:rsidR="00304A82" w:rsidRPr="00AF72A7" w:rsidRDefault="00780B9E">
      <w:pPr>
        <w:pStyle w:val="Akapitzlist"/>
        <w:numPr>
          <w:ilvl w:val="0"/>
          <w:numId w:val="31"/>
        </w:numPr>
        <w:spacing w:line="360" w:lineRule="auto"/>
        <w:ind w:left="709" w:hanging="425"/>
        <w:rPr>
          <w:rFonts w:ascii="Arial" w:hAnsi="Arial"/>
          <w:szCs w:val="24"/>
        </w:rPr>
      </w:pPr>
      <w:r w:rsidRPr="00AF72A7">
        <w:rPr>
          <w:rFonts w:ascii="Arial" w:hAnsi="Arial"/>
          <w:szCs w:val="24"/>
        </w:rPr>
        <w:lastRenderedPageBreak/>
        <w:t>zakres dostępnych wykonawcy zasobów podmiotu udostępniającego zasoby;</w:t>
      </w:r>
    </w:p>
    <w:p w14:paraId="409D3150" w14:textId="77777777" w:rsidR="00304A82" w:rsidRPr="00AF72A7" w:rsidRDefault="00780B9E">
      <w:pPr>
        <w:pStyle w:val="Akapitzlist"/>
        <w:numPr>
          <w:ilvl w:val="0"/>
          <w:numId w:val="31"/>
        </w:numPr>
        <w:spacing w:line="360" w:lineRule="auto"/>
        <w:ind w:left="709" w:hanging="425"/>
        <w:rPr>
          <w:rFonts w:ascii="Arial" w:hAnsi="Arial"/>
          <w:szCs w:val="24"/>
        </w:rPr>
      </w:pPr>
      <w:r w:rsidRPr="00AF72A7">
        <w:rPr>
          <w:rFonts w:ascii="Arial" w:hAnsi="Arial"/>
          <w:szCs w:val="24"/>
        </w:rPr>
        <w:t xml:space="preserve">sposób i okres udostępnienia wykonawcy i wykorzystania przez niego zasobów podmiotu udostępniającego te zasoby przy wykonywaniu zamówienia; </w:t>
      </w:r>
    </w:p>
    <w:p w14:paraId="6B03B779" w14:textId="781B0BB6" w:rsidR="00304A82" w:rsidRPr="00AF72A7" w:rsidRDefault="00780B9E">
      <w:pPr>
        <w:pStyle w:val="Akapitzlist"/>
        <w:numPr>
          <w:ilvl w:val="0"/>
          <w:numId w:val="31"/>
        </w:numPr>
        <w:spacing w:line="360" w:lineRule="auto"/>
        <w:ind w:left="709" w:hanging="425"/>
        <w:rPr>
          <w:rFonts w:ascii="Arial" w:hAnsi="Arial"/>
          <w:szCs w:val="24"/>
        </w:rPr>
      </w:pPr>
      <w:r w:rsidRPr="00AF72A7">
        <w:rPr>
          <w:rFonts w:ascii="Arial" w:hAnsi="Arial"/>
          <w:szCs w:val="24"/>
        </w:rPr>
        <w:t>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w:t>
      </w:r>
    </w:p>
    <w:p w14:paraId="0F578BEE" w14:textId="77777777" w:rsidR="00304A82" w:rsidRPr="00AF72A7" w:rsidRDefault="00780B9E">
      <w:pPr>
        <w:pStyle w:val="Akapitzlist"/>
        <w:numPr>
          <w:ilvl w:val="1"/>
          <w:numId w:val="41"/>
        </w:numPr>
        <w:spacing w:line="360" w:lineRule="auto"/>
        <w:ind w:left="709" w:hanging="425"/>
        <w:rPr>
          <w:rFonts w:ascii="Arial" w:hAnsi="Arial"/>
          <w:szCs w:val="24"/>
        </w:rPr>
      </w:pPr>
      <w:r w:rsidRPr="00AF72A7">
        <w:rPr>
          <w:rFonts w:ascii="Arial" w:hAnsi="Arial"/>
          <w:szCs w:val="24"/>
        </w:rPr>
        <w:t>Zamawiający ocenia, czy udostępniane wykonawcy przez podmioty udostępniające zasoby zdolności techniczne lub zawodowe pozwalają na wykazanie przez wykonawcę spełniania warunków udziału w postępowaniu, o których mowa w art. 112 ust. 2 pk</w:t>
      </w:r>
      <w:r w:rsidR="001903D9" w:rsidRPr="00AF72A7">
        <w:rPr>
          <w:rFonts w:ascii="Arial" w:hAnsi="Arial"/>
          <w:szCs w:val="24"/>
        </w:rPr>
        <w:t>t</w:t>
      </w:r>
      <w:r w:rsidRPr="00AF72A7">
        <w:rPr>
          <w:rFonts w:ascii="Arial" w:hAnsi="Arial"/>
          <w:szCs w:val="24"/>
        </w:rPr>
        <w:t xml:space="preserve"> 4, a także bada, czy nie zachodzą wobec tego podmiotu podstawy wykluczenia, które zostały przewidziane względem wykonawcy.</w:t>
      </w:r>
    </w:p>
    <w:p w14:paraId="6A5CA4C8" w14:textId="222C0F66" w:rsidR="00780B9E" w:rsidRPr="00AF72A7" w:rsidRDefault="00780B9E">
      <w:pPr>
        <w:pStyle w:val="Akapitzlist"/>
        <w:numPr>
          <w:ilvl w:val="1"/>
          <w:numId w:val="41"/>
        </w:numPr>
        <w:spacing w:line="360" w:lineRule="auto"/>
        <w:ind w:left="709" w:hanging="425"/>
        <w:rPr>
          <w:rFonts w:ascii="Arial" w:hAnsi="Arial"/>
          <w:szCs w:val="24"/>
        </w:rPr>
      </w:pPr>
      <w:r w:rsidRPr="00AF72A7">
        <w:rPr>
          <w:rFonts w:ascii="Arial" w:hAnsi="Arial"/>
          <w:szCs w:val="24"/>
        </w:rPr>
        <w:t>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1995065" w14:textId="330D4D58" w:rsidR="00844355" w:rsidRPr="00AF72A7" w:rsidRDefault="00844355" w:rsidP="00AF72A7">
      <w:pPr>
        <w:pStyle w:val="Nagwek1"/>
        <w:rPr>
          <w:color w:val="000000"/>
          <w:szCs w:val="24"/>
        </w:rPr>
      </w:pPr>
      <w:r w:rsidRPr="00AF72A7">
        <w:rPr>
          <w:szCs w:val="24"/>
        </w:rPr>
        <w:t>IX. WYKAZ OŚWIADCZEŃ I DOKUMENTÓW JAKI</w:t>
      </w:r>
      <w:r w:rsidR="003E7ED6" w:rsidRPr="00AF72A7">
        <w:rPr>
          <w:szCs w:val="24"/>
        </w:rPr>
        <w:t>E WYKONAWCA</w:t>
      </w:r>
      <w:r w:rsidR="001903D9" w:rsidRPr="00AF72A7">
        <w:rPr>
          <w:szCs w:val="24"/>
        </w:rPr>
        <w:t xml:space="preserve"> </w:t>
      </w:r>
      <w:r w:rsidR="003E7ED6" w:rsidRPr="00AF72A7">
        <w:rPr>
          <w:szCs w:val="24"/>
        </w:rPr>
        <w:t xml:space="preserve">ZOBOWIĄZANY JEST </w:t>
      </w:r>
      <w:r w:rsidRPr="00AF72A7">
        <w:rPr>
          <w:szCs w:val="24"/>
        </w:rPr>
        <w:t>ZŁOŻYĆ WRAZ Z OFERTĄ</w:t>
      </w:r>
      <w:r w:rsidRPr="00AF72A7">
        <w:rPr>
          <w:color w:val="000000"/>
          <w:szCs w:val="24"/>
        </w:rPr>
        <w:t xml:space="preserve"> </w:t>
      </w:r>
    </w:p>
    <w:p w14:paraId="11ADE45F" w14:textId="5AD2AEDF" w:rsidR="00E963B7" w:rsidRPr="00AF72A7" w:rsidRDefault="00946E16" w:rsidP="00AF72A7">
      <w:pPr>
        <w:rPr>
          <w:lang w:eastAsia="ar-SA"/>
        </w:rPr>
      </w:pPr>
      <w:r>
        <w:rPr>
          <w:lang w:eastAsia="ar-SA"/>
        </w:rPr>
        <w:t xml:space="preserve">1. </w:t>
      </w:r>
      <w:r w:rsidR="00E963B7" w:rsidRPr="00AF72A7">
        <w:rPr>
          <w:lang w:eastAsia="ar-SA"/>
        </w:rPr>
        <w:t>Oferta w terminie składania winna zawierać:</w:t>
      </w:r>
    </w:p>
    <w:p w14:paraId="610DB9C7" w14:textId="77777777" w:rsidR="00C11A35" w:rsidRPr="00AF72A7" w:rsidRDefault="001903D9">
      <w:pPr>
        <w:pStyle w:val="Akapitzlist"/>
        <w:numPr>
          <w:ilvl w:val="0"/>
          <w:numId w:val="32"/>
        </w:numPr>
        <w:spacing w:line="360" w:lineRule="auto"/>
        <w:rPr>
          <w:rFonts w:ascii="Arial" w:hAnsi="Arial"/>
          <w:szCs w:val="24"/>
        </w:rPr>
      </w:pPr>
      <w:r w:rsidRPr="00AF72A7">
        <w:rPr>
          <w:rFonts w:ascii="Arial" w:hAnsi="Arial"/>
          <w:szCs w:val="24"/>
        </w:rPr>
        <w:t>Wypełniony formularz oferty, zgodnie ze wzorem udostępnionym na platformie e-Zamówienia.</w:t>
      </w:r>
    </w:p>
    <w:p w14:paraId="737EBDEB" w14:textId="77777777" w:rsidR="00C11A35" w:rsidRPr="00AF72A7" w:rsidRDefault="001903D9">
      <w:pPr>
        <w:pStyle w:val="Akapitzlist"/>
        <w:numPr>
          <w:ilvl w:val="0"/>
          <w:numId w:val="32"/>
        </w:numPr>
        <w:spacing w:line="360" w:lineRule="auto"/>
        <w:rPr>
          <w:rFonts w:ascii="Arial" w:hAnsi="Arial"/>
          <w:szCs w:val="24"/>
        </w:rPr>
      </w:pPr>
      <w:r w:rsidRPr="00AF72A7">
        <w:rPr>
          <w:rFonts w:ascii="Arial" w:hAnsi="Arial"/>
          <w:szCs w:val="24"/>
        </w:rPr>
        <w:t>Oświadczenie o niepodleganiu wykluczeniu i spełnieniu warunków udziału w postępowaniu w zakresie wskazanym przez zamawiającego - Załącznik nr 1 do SWZ.</w:t>
      </w:r>
    </w:p>
    <w:p w14:paraId="5924320A" w14:textId="57EB2B1F" w:rsidR="00C11A35" w:rsidRPr="00AF72A7" w:rsidRDefault="001903D9">
      <w:pPr>
        <w:pStyle w:val="Akapitzlist"/>
        <w:numPr>
          <w:ilvl w:val="0"/>
          <w:numId w:val="32"/>
        </w:numPr>
        <w:spacing w:line="360" w:lineRule="auto"/>
        <w:rPr>
          <w:rFonts w:ascii="Arial" w:hAnsi="Arial"/>
          <w:szCs w:val="24"/>
        </w:rPr>
      </w:pPr>
      <w:r w:rsidRPr="00AF72A7">
        <w:rPr>
          <w:rFonts w:ascii="Arial" w:hAnsi="Arial"/>
          <w:szCs w:val="24"/>
        </w:rPr>
        <w:t xml:space="preserve">Pełnomocnictwa potwierdzające umocowanie do reprezentowania Wykonawcy, osoby działającej w imieniu wykonawców wspólnie ubiegających się o udzielenie zamówienia lub osoby działającej w imieniu podmiotu </w:t>
      </w:r>
      <w:r w:rsidRPr="00AF72A7">
        <w:rPr>
          <w:rFonts w:ascii="Arial" w:hAnsi="Arial"/>
          <w:szCs w:val="24"/>
        </w:rPr>
        <w:lastRenderedPageBreak/>
        <w:t xml:space="preserve">udostępniającego zasoby na zasadach określonych w art. 118 </w:t>
      </w:r>
      <w:proofErr w:type="spellStart"/>
      <w:r w:rsidRPr="00AF72A7">
        <w:rPr>
          <w:rFonts w:ascii="Arial" w:hAnsi="Arial"/>
          <w:szCs w:val="24"/>
        </w:rPr>
        <w:t>Pzp</w:t>
      </w:r>
      <w:proofErr w:type="spellEnd"/>
      <w:r w:rsidRPr="00AF72A7">
        <w:rPr>
          <w:rFonts w:ascii="Arial" w:hAnsi="Arial"/>
          <w:szCs w:val="24"/>
        </w:rPr>
        <w:t xml:space="preserve"> – jeżeli dotyczy.</w:t>
      </w:r>
    </w:p>
    <w:p w14:paraId="775B2687" w14:textId="48329782" w:rsidR="00C11A35" w:rsidRPr="00AF72A7" w:rsidRDefault="001903D9">
      <w:pPr>
        <w:pStyle w:val="Akapitzlist"/>
        <w:numPr>
          <w:ilvl w:val="0"/>
          <w:numId w:val="32"/>
        </w:numPr>
        <w:spacing w:line="360" w:lineRule="auto"/>
        <w:rPr>
          <w:rFonts w:ascii="Arial" w:hAnsi="Arial"/>
          <w:szCs w:val="24"/>
        </w:rPr>
      </w:pPr>
      <w:r w:rsidRPr="00AF72A7">
        <w:rPr>
          <w:rFonts w:ascii="Arial" w:hAnsi="Arial"/>
          <w:szCs w:val="24"/>
        </w:rPr>
        <w:t>Zobowiązanie podmiotu udostępniającego zasoby - Załącznik nr 4 do SWZ.</w:t>
      </w:r>
    </w:p>
    <w:p w14:paraId="30E86BA4" w14:textId="3C954862" w:rsidR="001903D9" w:rsidRPr="00AF72A7" w:rsidRDefault="001903D9">
      <w:pPr>
        <w:pStyle w:val="Akapitzlist"/>
        <w:numPr>
          <w:ilvl w:val="0"/>
          <w:numId w:val="32"/>
        </w:numPr>
        <w:spacing w:line="360" w:lineRule="auto"/>
        <w:rPr>
          <w:rFonts w:ascii="Arial" w:hAnsi="Arial"/>
          <w:szCs w:val="24"/>
        </w:rPr>
      </w:pPr>
      <w:r w:rsidRPr="00AF72A7">
        <w:rPr>
          <w:rFonts w:ascii="Arial" w:hAnsi="Arial"/>
          <w:szCs w:val="24"/>
        </w:rPr>
        <w:t xml:space="preserve">Oświadczenie, o którym mowa w art. 117 ust. 4 </w:t>
      </w:r>
      <w:proofErr w:type="spellStart"/>
      <w:r w:rsidRPr="00AF72A7">
        <w:rPr>
          <w:rFonts w:ascii="Arial" w:hAnsi="Arial"/>
          <w:szCs w:val="24"/>
        </w:rPr>
        <w:t>Pzp</w:t>
      </w:r>
      <w:proofErr w:type="spellEnd"/>
      <w:r w:rsidRPr="00AF72A7">
        <w:rPr>
          <w:rFonts w:ascii="Arial" w:hAnsi="Arial"/>
          <w:szCs w:val="24"/>
        </w:rPr>
        <w:t xml:space="preserve"> – z którego wynika, które roboty budowlane wykonają poszczególni wykonawcy, w przypadku wykonawców wspólnie ubiegających się o udzielenie zamówienia (konsorcjum, spółka cywilna) - Załącznik nr 5 do SWZ. </w:t>
      </w:r>
    </w:p>
    <w:p w14:paraId="5F765316" w14:textId="410F2711" w:rsidR="001903D9" w:rsidRPr="00946E16" w:rsidRDefault="00946E16" w:rsidP="00AF72A7">
      <w:pPr>
        <w:rPr>
          <w:b/>
          <w:bCs/>
          <w:lang w:eastAsia="ar-SA"/>
        </w:rPr>
      </w:pPr>
      <w:r>
        <w:rPr>
          <w:b/>
          <w:bCs/>
          <w:lang w:eastAsia="ar-SA"/>
        </w:rPr>
        <w:t>2. Wspólne ubieganie się o zamówienie</w:t>
      </w:r>
      <w:r w:rsidR="001903D9" w:rsidRPr="00946E16">
        <w:rPr>
          <w:b/>
          <w:bCs/>
          <w:lang w:eastAsia="ar-SA"/>
        </w:rPr>
        <w:t>:</w:t>
      </w:r>
    </w:p>
    <w:p w14:paraId="10C03286" w14:textId="1DF04070" w:rsidR="00C11A35" w:rsidRPr="00AF72A7" w:rsidRDefault="001903D9">
      <w:pPr>
        <w:pStyle w:val="Akapitzlist"/>
        <w:numPr>
          <w:ilvl w:val="0"/>
          <w:numId w:val="25"/>
        </w:numPr>
        <w:spacing w:line="360" w:lineRule="auto"/>
        <w:rPr>
          <w:rFonts w:ascii="Arial" w:hAnsi="Arial"/>
          <w:szCs w:val="24"/>
        </w:rPr>
      </w:pPr>
      <w:r w:rsidRPr="00AF72A7">
        <w:rPr>
          <w:rFonts w:ascii="Arial" w:hAnsi="Arial"/>
          <w:szCs w:val="24"/>
        </w:rPr>
        <w:t>W przypadku wspólnego ubiegania się o zamówienie przez wykonawców,</w:t>
      </w:r>
      <w:r w:rsidR="002F0115" w:rsidRPr="00AF72A7">
        <w:rPr>
          <w:rFonts w:ascii="Arial" w:hAnsi="Arial"/>
          <w:szCs w:val="24"/>
        </w:rPr>
        <w:t xml:space="preserve"> </w:t>
      </w:r>
      <w:r w:rsidRPr="00AF72A7">
        <w:rPr>
          <w:rFonts w:ascii="Arial" w:hAnsi="Arial"/>
          <w:szCs w:val="24"/>
        </w:rPr>
        <w:t>oświadczenie o niepodleganiu wykluczeniu i spełnieniu warunków udziału w postępowaniu składa każdy z wykonawców. Oświadczenia te potwierdzają brak podstaw wykluczenia oraz spełnienie warunków udziału w postepowaniu w zakresie, w jakim każdy z wykonawców wykazuje spełnianie warunków udziału w postepowaniu oraz brak podstaw wykluczenia.</w:t>
      </w:r>
      <w:r w:rsidR="002F0115" w:rsidRPr="00AF72A7">
        <w:rPr>
          <w:rFonts w:ascii="Arial" w:hAnsi="Arial"/>
          <w:szCs w:val="24"/>
        </w:rPr>
        <w:t xml:space="preserve"> </w:t>
      </w:r>
      <w:r w:rsidRPr="00AF72A7">
        <w:rPr>
          <w:rFonts w:ascii="Arial" w:hAnsi="Arial"/>
          <w:szCs w:val="24"/>
        </w:rPr>
        <w:t xml:space="preserve">Wykonawca, w przypadku polegania na zdolnościach podmiotów udostepniających zasoby, przedstawia wraz z oświadczeniem, także oświadczenie podmiotu udostępniającego zasoby, potwierdzające brak podstaw wykluczenia tego podmiotu oraz odpowiednio spełnianie warunków udziału w postepowaniu, </w:t>
      </w:r>
      <w:r w:rsidR="008A4815">
        <w:rPr>
          <w:rFonts w:ascii="Arial" w:hAnsi="Arial"/>
          <w:szCs w:val="24"/>
        </w:rPr>
        <w:br/>
      </w:r>
      <w:r w:rsidRPr="00AF72A7">
        <w:rPr>
          <w:rFonts w:ascii="Arial" w:hAnsi="Arial"/>
          <w:szCs w:val="24"/>
        </w:rPr>
        <w:t>w zakresie, w jakim wykonawca powołuje się na jego zasoby.</w:t>
      </w:r>
    </w:p>
    <w:p w14:paraId="7BD8F05B" w14:textId="7ABA8759" w:rsidR="00C11A35" w:rsidRPr="00AF72A7" w:rsidRDefault="001903D9">
      <w:pPr>
        <w:pStyle w:val="Akapitzlist"/>
        <w:numPr>
          <w:ilvl w:val="0"/>
          <w:numId w:val="25"/>
        </w:numPr>
        <w:spacing w:line="360" w:lineRule="auto"/>
        <w:rPr>
          <w:rFonts w:ascii="Arial" w:hAnsi="Arial"/>
          <w:szCs w:val="24"/>
        </w:rPr>
      </w:pPr>
      <w:r w:rsidRPr="00AF72A7">
        <w:rPr>
          <w:rFonts w:ascii="Arial" w:hAnsi="Arial"/>
          <w:szCs w:val="24"/>
        </w:rPr>
        <w:t xml:space="preserve">Wykonawcy wspólnie ubiegający się o udzielenie zamówienia zobowiązani są ustanowić pełnomocnika do reprezentowania ich w postępowaniu o udzielenie zamówienia albo reprezentowania w postępowaniu i zawarcia umowy </w:t>
      </w:r>
      <w:r w:rsidR="008A4815">
        <w:rPr>
          <w:rFonts w:ascii="Arial" w:hAnsi="Arial"/>
          <w:szCs w:val="24"/>
        </w:rPr>
        <w:br/>
      </w:r>
      <w:r w:rsidRPr="00AF72A7">
        <w:rPr>
          <w:rFonts w:ascii="Arial" w:hAnsi="Arial"/>
          <w:szCs w:val="24"/>
        </w:rPr>
        <w:t xml:space="preserve">w sprawie zamówienia publicznego oraz dołączenia do oferty oświadczenia, </w:t>
      </w:r>
      <w:r w:rsidR="008A4815">
        <w:rPr>
          <w:rFonts w:ascii="Arial" w:hAnsi="Arial"/>
          <w:szCs w:val="24"/>
        </w:rPr>
        <w:br/>
      </w:r>
      <w:r w:rsidRPr="00AF72A7">
        <w:rPr>
          <w:rFonts w:ascii="Arial" w:hAnsi="Arial"/>
          <w:szCs w:val="24"/>
        </w:rPr>
        <w:t>z którego wynika, jaki zakres przedmiotu zamówienia wykonują poszczególni Wykonawcy. Pełnomocnictwo należy dołączyć do oferty.</w:t>
      </w:r>
    </w:p>
    <w:p w14:paraId="334F8102" w14:textId="77777777" w:rsidR="00C11A35" w:rsidRPr="00AF72A7" w:rsidRDefault="001903D9">
      <w:pPr>
        <w:pStyle w:val="Akapitzlist"/>
        <w:numPr>
          <w:ilvl w:val="0"/>
          <w:numId w:val="25"/>
        </w:numPr>
        <w:spacing w:line="360" w:lineRule="auto"/>
        <w:rPr>
          <w:rFonts w:ascii="Arial" w:hAnsi="Arial"/>
          <w:szCs w:val="24"/>
        </w:rPr>
      </w:pPr>
      <w:r w:rsidRPr="00AF72A7">
        <w:rPr>
          <w:rFonts w:ascii="Arial" w:hAnsi="Arial"/>
          <w:szCs w:val="24"/>
        </w:rPr>
        <w:t>Jeżeli oferta Wykonawców wspólnie ubiegających się o udzielenie zamówienia zostanie wybrana, Zamawiający będzie mógł żądać przed zawarciem umowy w sprawie zamówienia publicznego umowy regulującej współpracę tych Wykonawców</w:t>
      </w:r>
    </w:p>
    <w:p w14:paraId="654F36C5" w14:textId="5F71FEF9" w:rsidR="00385998" w:rsidRPr="00AF72A7" w:rsidRDefault="001903D9">
      <w:pPr>
        <w:pStyle w:val="Akapitzlist"/>
        <w:numPr>
          <w:ilvl w:val="0"/>
          <w:numId w:val="25"/>
        </w:numPr>
        <w:spacing w:line="360" w:lineRule="auto"/>
        <w:rPr>
          <w:rFonts w:ascii="Arial" w:hAnsi="Arial"/>
          <w:szCs w:val="24"/>
        </w:rPr>
      </w:pPr>
      <w:r w:rsidRPr="00AF72A7">
        <w:rPr>
          <w:rFonts w:ascii="Arial" w:hAnsi="Arial"/>
          <w:szCs w:val="24"/>
        </w:rPr>
        <w:t xml:space="preserve">W przypadku, gdy Wykonawca w miejsce któregoś z dokumentów, o których mowa w SWZ dostarczy jego kopię, kopia ta musi być poświadczona za zgodność z oryginałem przez Wykonawcę. W przypadku Wykonawców wspólnie ubiegających się o udzielenie zamówienia oraz w przypadku </w:t>
      </w:r>
      <w:r w:rsidRPr="00AF72A7">
        <w:rPr>
          <w:rFonts w:ascii="Arial" w:hAnsi="Arial"/>
          <w:szCs w:val="24"/>
        </w:rPr>
        <w:lastRenderedPageBreak/>
        <w:t>podmiotów udostępniających Wykonawcy zasoby, kopie dokumentów dotyczących odpowiednio Wykonawcy lub tych podmiotów powinny być poświadczane za zgodność z oryginałem przez Wykonawcę lub te podmioty.</w:t>
      </w:r>
      <w:r w:rsidR="002F0115" w:rsidRPr="00AF72A7">
        <w:rPr>
          <w:rFonts w:ascii="Arial" w:hAnsi="Arial"/>
          <w:szCs w:val="24"/>
        </w:rPr>
        <w:t xml:space="preserve"> </w:t>
      </w:r>
      <w:r w:rsidR="00385998" w:rsidRPr="00AF72A7">
        <w:rPr>
          <w:rFonts w:ascii="Arial" w:hAnsi="Arial"/>
          <w:szCs w:val="24"/>
        </w:rPr>
        <w:t>Zamawiający może zażądać przedstawienia oryginałów lub notarialnie potwierdzonych kopii dokumentów</w:t>
      </w:r>
      <w:r w:rsidR="002F0115" w:rsidRPr="00AF72A7">
        <w:rPr>
          <w:rFonts w:ascii="Arial" w:hAnsi="Arial"/>
          <w:szCs w:val="24"/>
        </w:rPr>
        <w:t xml:space="preserve"> </w:t>
      </w:r>
      <w:r w:rsidR="00385998" w:rsidRPr="00AF72A7">
        <w:rPr>
          <w:rFonts w:ascii="Arial" w:hAnsi="Arial"/>
          <w:szCs w:val="24"/>
        </w:rPr>
        <w:t>(np.</w:t>
      </w:r>
      <w:r w:rsidR="002F0115" w:rsidRPr="00AF72A7">
        <w:rPr>
          <w:rFonts w:ascii="Arial" w:hAnsi="Arial"/>
          <w:szCs w:val="24"/>
        </w:rPr>
        <w:t xml:space="preserve"> </w:t>
      </w:r>
      <w:r w:rsidR="00385998" w:rsidRPr="00AF72A7">
        <w:rPr>
          <w:rFonts w:ascii="Arial" w:hAnsi="Arial"/>
          <w:szCs w:val="24"/>
        </w:rPr>
        <w:t>jeśli przedstawione kserokopie będą nieczytelne lub będą wzbudzać wątpliwości co do ich prawdziwości).</w:t>
      </w:r>
    </w:p>
    <w:p w14:paraId="6C468D66" w14:textId="375B75FF" w:rsidR="00844355" w:rsidRPr="00AF72A7" w:rsidRDefault="00844355" w:rsidP="00AF72A7">
      <w:pPr>
        <w:pStyle w:val="Nagwek1"/>
        <w:rPr>
          <w:szCs w:val="24"/>
        </w:rPr>
      </w:pPr>
      <w:r w:rsidRPr="00AF72A7">
        <w:rPr>
          <w:szCs w:val="24"/>
        </w:rPr>
        <w:t>X. WYKAZ DOKUMENTÓW, SKŁADANYCH PRZEZ WYKONAWCĘ W</w:t>
      </w:r>
      <w:r w:rsidR="00CA070E" w:rsidRPr="00AF72A7">
        <w:rPr>
          <w:szCs w:val="24"/>
        </w:rPr>
        <w:t> </w:t>
      </w:r>
      <w:r w:rsidRPr="00AF72A7">
        <w:rPr>
          <w:szCs w:val="24"/>
        </w:rPr>
        <w:t>POSTĘPOWANIU NA WEZWANIE ZAMAWIAJĄCEGO NA POTWIERDZENIE OKOLICZNOŚCI, O KTÓRYCH MOWA W ART. 112 UST. 1 USTAWY PZP</w:t>
      </w:r>
    </w:p>
    <w:p w14:paraId="1BACD552" w14:textId="26211C17" w:rsidR="002F0115" w:rsidRPr="003C100E" w:rsidRDefault="003C100E">
      <w:pPr>
        <w:pStyle w:val="Akapitzlist"/>
        <w:numPr>
          <w:ilvl w:val="0"/>
          <w:numId w:val="33"/>
        </w:numPr>
        <w:spacing w:line="360" w:lineRule="auto"/>
        <w:rPr>
          <w:rFonts w:ascii="Arial" w:hAnsi="Arial"/>
          <w:szCs w:val="24"/>
        </w:rPr>
      </w:pPr>
      <w:r>
        <w:rPr>
          <w:rFonts w:ascii="Arial" w:hAnsi="Arial"/>
          <w:szCs w:val="24"/>
        </w:rPr>
        <w:t>W</w:t>
      </w:r>
      <w:r w:rsidR="002F0115" w:rsidRPr="00AF72A7">
        <w:rPr>
          <w:rFonts w:ascii="Arial" w:hAnsi="Arial"/>
          <w:szCs w:val="24"/>
        </w:rPr>
        <w:t xml:space="preserve">ykaz robót budowlanych wykonanych nie wcześniej niż w okresie ostatnich 5 lat, a jeżeli okres prowadzenia działalności jest krótszy – w tym okresie, wraz z podaniem ich rodzaju, wartości, daty i miejsca wykonania oraz podmiotów, na rzecz których roboty te zostały wykonane (wzór wykazu wykonanych robót budowlanych stanowi załącznik nr 2 do SWZ) wraz z dowodami określającymi, że </w:t>
      </w:r>
      <w:r w:rsidR="002F0115" w:rsidRPr="006F0E8F">
        <w:rPr>
          <w:rFonts w:ascii="Arial" w:hAnsi="Arial"/>
          <w:szCs w:val="24"/>
        </w:rPr>
        <w:t xml:space="preserve">wskazane przez Wykonawcę roboty budowlane na potwierdzenie spełnienia warunku udziału w postępowaniu dot. zdolności technicznej lub zawodowej w zakresie doświadczenia zostały wykonane </w:t>
      </w:r>
      <w:r w:rsidR="002F0115" w:rsidRPr="003C100E">
        <w:rPr>
          <w:rFonts w:ascii="Arial" w:hAnsi="Arial"/>
          <w:szCs w:val="24"/>
        </w:rPr>
        <w:t>należycie.</w:t>
      </w:r>
      <w:r w:rsidRPr="003C100E">
        <w:rPr>
          <w:rFonts w:ascii="Arial" w:hAnsi="Arial"/>
          <w:szCs w:val="24"/>
        </w:rPr>
        <w:t xml:space="preserve"> </w:t>
      </w:r>
      <w:r w:rsidR="002F0115" w:rsidRPr="003C100E">
        <w:rPr>
          <w:rFonts w:ascii="Arial" w:hAnsi="Arial"/>
        </w:rPr>
        <w:t>Dowodami, o których mowa, są referencje bądź inne dokumenty sporządzone przez podmiot, na rzecz którego roboty budowlane były wykonywane, a jeżeli wykonawca z przyczyn niezależnych od niego nie jest w stanie uzyskać tych dokumentów – inne odpowiednie dokumenty.</w:t>
      </w:r>
      <w:r w:rsidRPr="003C100E">
        <w:rPr>
          <w:rFonts w:ascii="Arial" w:hAnsi="Arial"/>
        </w:rPr>
        <w:t xml:space="preserve"> </w:t>
      </w:r>
      <w:r w:rsidR="002F0115" w:rsidRPr="003C100E">
        <w:rPr>
          <w:rFonts w:ascii="Arial" w:hAnsi="Arial"/>
        </w:rPr>
        <w:t xml:space="preserve">Jeżeli Wykonawca powołuje się na doświadczenie w realizacji robót budowlanych wykonanych wspólnie z innymi wykonawcami wykaz, o którym mowa wyżej dotyczy robót budowlanych, w których wykonaniu wykonawca ten bezpośrednio uczestniczył. Okres wyrażony w latach, o którym mowa wyżej, liczy się wstecz od dnia, w którym upływa termin składania ofert. </w:t>
      </w:r>
    </w:p>
    <w:p w14:paraId="24125BB2" w14:textId="65777495" w:rsidR="002F0115" w:rsidRPr="00AF72A7" w:rsidRDefault="003C100E">
      <w:pPr>
        <w:pStyle w:val="Akapitzlist"/>
        <w:numPr>
          <w:ilvl w:val="0"/>
          <w:numId w:val="33"/>
        </w:numPr>
        <w:spacing w:line="360" w:lineRule="auto"/>
        <w:rPr>
          <w:rFonts w:ascii="Arial" w:hAnsi="Arial"/>
          <w:szCs w:val="24"/>
        </w:rPr>
      </w:pPr>
      <w:r w:rsidRPr="003C100E">
        <w:rPr>
          <w:rFonts w:ascii="Arial" w:hAnsi="Arial"/>
          <w:szCs w:val="24"/>
        </w:rPr>
        <w:t>W</w:t>
      </w:r>
      <w:r w:rsidR="002F0115" w:rsidRPr="003C100E">
        <w:rPr>
          <w:rFonts w:ascii="Arial" w:hAnsi="Arial"/>
          <w:szCs w:val="24"/>
        </w:rPr>
        <w:t>ykaz osób, skierowanych przez wykonawcę do realizacji zamówienia publicznego, w szczególności odpowiedzialnych</w:t>
      </w:r>
      <w:r w:rsidR="002F0115" w:rsidRPr="00AF72A7">
        <w:rPr>
          <w:rFonts w:ascii="Arial" w:hAnsi="Arial"/>
          <w:szCs w:val="24"/>
        </w:rPr>
        <w:t xml:space="preserve">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wzór stanowi załącznik nr 3 do SWZ. </w:t>
      </w:r>
    </w:p>
    <w:p w14:paraId="54CB67FD" w14:textId="5559083A" w:rsidR="00844355" w:rsidRPr="00AF72A7" w:rsidRDefault="00844355" w:rsidP="00AF72A7">
      <w:pPr>
        <w:pStyle w:val="Nagwek1"/>
        <w:rPr>
          <w:szCs w:val="24"/>
        </w:rPr>
      </w:pPr>
      <w:r w:rsidRPr="00AF72A7">
        <w:rPr>
          <w:szCs w:val="24"/>
        </w:rPr>
        <w:lastRenderedPageBreak/>
        <w:t>XI. WYKAZ DOKUMENTÓW, SKŁADANYCH PRZEZ WYKONAWCĘ W</w:t>
      </w:r>
      <w:r w:rsidR="00CA070E" w:rsidRPr="00AF72A7">
        <w:rPr>
          <w:szCs w:val="24"/>
        </w:rPr>
        <w:t> </w:t>
      </w:r>
      <w:r w:rsidRPr="00AF72A7">
        <w:rPr>
          <w:szCs w:val="24"/>
        </w:rPr>
        <w:t>POSTĘPOWANIU NA WEZWANIE ZAMAWIAJĄCEGO NA POTWIERDZENIE OKOLICZNOŚCI, O KTÓRYCH MOWA W ART. 108 UST. 1 USTAWY PZP</w:t>
      </w:r>
    </w:p>
    <w:p w14:paraId="1A613F3C" w14:textId="77777777" w:rsidR="00AC2291" w:rsidRPr="00AF72A7" w:rsidRDefault="008F2146" w:rsidP="00AF72A7">
      <w:r w:rsidRPr="00AF72A7">
        <w:t>Nie ma zastosowania.</w:t>
      </w:r>
    </w:p>
    <w:p w14:paraId="31690192" w14:textId="5DBADEDF" w:rsidR="00844355" w:rsidRPr="00AF72A7" w:rsidRDefault="00844355" w:rsidP="00AF72A7">
      <w:pPr>
        <w:pStyle w:val="Nagwek1"/>
        <w:rPr>
          <w:rFonts w:eastAsia="Garamond"/>
          <w:szCs w:val="24"/>
        </w:rPr>
      </w:pPr>
      <w:r w:rsidRPr="00AF72A7">
        <w:rPr>
          <w:rFonts w:eastAsia="Garamond"/>
          <w:szCs w:val="24"/>
        </w:rPr>
        <w:t>XII. FORMA SKŁADANIA DOKUMENTÓW</w:t>
      </w:r>
    </w:p>
    <w:p w14:paraId="2DB3CEA1" w14:textId="1DDD3B53" w:rsidR="00844355" w:rsidRPr="003C100E" w:rsidRDefault="00844355">
      <w:pPr>
        <w:pStyle w:val="Akapitzlist"/>
        <w:numPr>
          <w:ilvl w:val="0"/>
          <w:numId w:val="12"/>
        </w:numPr>
        <w:spacing w:line="360" w:lineRule="auto"/>
        <w:rPr>
          <w:rFonts w:ascii="Arial" w:hAnsi="Arial"/>
          <w:szCs w:val="24"/>
        </w:rPr>
      </w:pPr>
      <w:r w:rsidRPr="003C100E">
        <w:rPr>
          <w:rFonts w:ascii="Arial" w:hAnsi="Arial"/>
          <w:szCs w:val="24"/>
        </w:rPr>
        <w:t xml:space="preserve">Dokumenty, o których mowa w dziale </w:t>
      </w:r>
      <w:r w:rsidRPr="003C100E">
        <w:rPr>
          <w:rFonts w:ascii="Arial" w:hAnsi="Arial"/>
          <w:b/>
          <w:szCs w:val="24"/>
        </w:rPr>
        <w:t>IX pkt 4</w:t>
      </w:r>
      <w:r w:rsidR="00936D84" w:rsidRPr="003C100E">
        <w:rPr>
          <w:rFonts w:ascii="Arial" w:hAnsi="Arial"/>
          <w:b/>
          <w:szCs w:val="24"/>
        </w:rPr>
        <w:t xml:space="preserve"> i 5</w:t>
      </w:r>
      <w:r w:rsidRPr="003C100E">
        <w:rPr>
          <w:rFonts w:ascii="Arial" w:hAnsi="Arial"/>
          <w:szCs w:val="24"/>
        </w:rPr>
        <w:t xml:space="preserve"> SWZ wykonawca składa wraz z</w:t>
      </w:r>
      <w:r w:rsidR="00CA070E" w:rsidRPr="003C100E">
        <w:rPr>
          <w:rFonts w:ascii="Arial" w:hAnsi="Arial"/>
          <w:szCs w:val="24"/>
        </w:rPr>
        <w:t> </w:t>
      </w:r>
      <w:r w:rsidRPr="003C100E">
        <w:rPr>
          <w:rFonts w:ascii="Arial" w:hAnsi="Arial"/>
          <w:szCs w:val="24"/>
        </w:rPr>
        <w:t>ofertą</w:t>
      </w:r>
      <w:r w:rsidR="003C100E" w:rsidRPr="003C100E">
        <w:rPr>
          <w:rFonts w:ascii="Arial" w:hAnsi="Arial"/>
          <w:szCs w:val="24"/>
        </w:rPr>
        <w:t xml:space="preserve"> </w:t>
      </w:r>
      <w:r w:rsidRPr="003C100E">
        <w:rPr>
          <w:rFonts w:ascii="Arial" w:hAnsi="Arial"/>
        </w:rPr>
        <w:t>w postaci elektronicznej opatrzonej kwalifikowanym podpisem elektronicznym (forma elektroniczna ),</w:t>
      </w:r>
      <w:r w:rsidR="000369C4" w:rsidRPr="003C100E">
        <w:rPr>
          <w:rFonts w:ascii="Arial" w:hAnsi="Arial"/>
        </w:rPr>
        <w:t xml:space="preserve"> </w:t>
      </w:r>
      <w:r w:rsidRPr="003C100E">
        <w:rPr>
          <w:rFonts w:ascii="Arial" w:hAnsi="Arial"/>
        </w:rPr>
        <w:t>lub w postaci elektronicznej opatrzonej podpisem zaufanym lub podpisem osobistym, lub w postaci elektronicznej kopii poświadczonej za</w:t>
      </w:r>
      <w:r w:rsidR="00CA070E" w:rsidRPr="003C100E">
        <w:rPr>
          <w:rFonts w:ascii="Arial" w:hAnsi="Arial"/>
        </w:rPr>
        <w:t> </w:t>
      </w:r>
      <w:r w:rsidRPr="003C100E">
        <w:rPr>
          <w:rFonts w:ascii="Arial" w:hAnsi="Arial"/>
        </w:rPr>
        <w:t>zgodność z oryginałem przez notariusza</w:t>
      </w:r>
      <w:r w:rsidR="00487D3B" w:rsidRPr="003C100E">
        <w:rPr>
          <w:rFonts w:ascii="Arial" w:hAnsi="Arial"/>
        </w:rPr>
        <w:t>.</w:t>
      </w:r>
    </w:p>
    <w:p w14:paraId="660ABC2B" w14:textId="17B96B04" w:rsidR="00844355" w:rsidRPr="00AF72A7" w:rsidRDefault="00844355">
      <w:pPr>
        <w:pStyle w:val="Akapitzlist"/>
        <w:numPr>
          <w:ilvl w:val="0"/>
          <w:numId w:val="12"/>
        </w:numPr>
        <w:spacing w:line="360" w:lineRule="auto"/>
        <w:rPr>
          <w:rFonts w:ascii="Arial" w:hAnsi="Arial"/>
          <w:szCs w:val="24"/>
        </w:rPr>
      </w:pPr>
      <w:r w:rsidRPr="003C100E">
        <w:rPr>
          <w:rFonts w:ascii="Arial" w:hAnsi="Arial"/>
          <w:szCs w:val="24"/>
        </w:rPr>
        <w:t>Dokument, o którym mowa w dziale</w:t>
      </w:r>
      <w:r w:rsidRPr="00AF72A7">
        <w:rPr>
          <w:rFonts w:ascii="Arial" w:hAnsi="Arial"/>
          <w:szCs w:val="24"/>
        </w:rPr>
        <w:t xml:space="preserve"> </w:t>
      </w:r>
      <w:r w:rsidR="00E060CC" w:rsidRPr="00AF72A7">
        <w:rPr>
          <w:rFonts w:ascii="Arial" w:hAnsi="Arial"/>
          <w:b/>
          <w:szCs w:val="24"/>
        </w:rPr>
        <w:t xml:space="preserve">IX </w:t>
      </w:r>
      <w:r w:rsidRPr="00AF72A7">
        <w:rPr>
          <w:rFonts w:ascii="Arial" w:hAnsi="Arial"/>
          <w:b/>
          <w:szCs w:val="24"/>
        </w:rPr>
        <w:t>pkt 1 i 2</w:t>
      </w:r>
      <w:r w:rsidRPr="00AF72A7">
        <w:rPr>
          <w:rFonts w:ascii="Arial" w:hAnsi="Arial"/>
          <w:szCs w:val="24"/>
        </w:rPr>
        <w:t xml:space="preserve"> oraz pozostałe oświadczenia wskazane w SWZ wykonawca składa w postaci elektronicznej opatrzonej kwalifikowanym podpisem elektronicznym (forma elektroniczna), lub w postaci elektronicznej opatrzonej podpisem zaufanym lub podpisem osobistym</w:t>
      </w:r>
      <w:r w:rsidR="00936D84" w:rsidRPr="00AF72A7">
        <w:rPr>
          <w:rFonts w:ascii="Arial" w:hAnsi="Arial"/>
          <w:szCs w:val="24"/>
        </w:rPr>
        <w:t>.</w:t>
      </w:r>
    </w:p>
    <w:p w14:paraId="44E1BAFA" w14:textId="2B33D6BF" w:rsidR="00844355" w:rsidRPr="00AF72A7" w:rsidRDefault="00844355">
      <w:pPr>
        <w:pStyle w:val="Akapitzlist"/>
        <w:numPr>
          <w:ilvl w:val="0"/>
          <w:numId w:val="12"/>
        </w:numPr>
        <w:spacing w:line="360" w:lineRule="auto"/>
        <w:rPr>
          <w:rFonts w:ascii="Arial" w:hAnsi="Arial"/>
          <w:szCs w:val="24"/>
        </w:rPr>
      </w:pPr>
      <w:r w:rsidRPr="00AF72A7">
        <w:rPr>
          <w:rFonts w:ascii="Arial" w:hAnsi="Arial"/>
          <w:szCs w:val="24"/>
        </w:rPr>
        <w:t xml:space="preserve">Pozostałe dokumenty, poza wskazanymi </w:t>
      </w:r>
      <w:r w:rsidR="00936D84" w:rsidRPr="00AF72A7">
        <w:rPr>
          <w:rFonts w:ascii="Arial" w:hAnsi="Arial"/>
          <w:szCs w:val="24"/>
        </w:rPr>
        <w:t xml:space="preserve">dziale </w:t>
      </w:r>
      <w:r w:rsidR="00936D84" w:rsidRPr="00AF72A7">
        <w:rPr>
          <w:rFonts w:ascii="Arial" w:hAnsi="Arial"/>
          <w:b/>
          <w:bCs/>
          <w:szCs w:val="24"/>
        </w:rPr>
        <w:t xml:space="preserve">IX </w:t>
      </w:r>
      <w:r w:rsidRPr="00AF72A7">
        <w:rPr>
          <w:rFonts w:ascii="Arial" w:hAnsi="Arial"/>
          <w:b/>
          <w:bCs/>
          <w:szCs w:val="24"/>
        </w:rPr>
        <w:t>pkt 1</w:t>
      </w:r>
      <w:r w:rsidR="00936D84" w:rsidRPr="00AF72A7">
        <w:rPr>
          <w:rFonts w:ascii="Arial" w:hAnsi="Arial"/>
          <w:b/>
          <w:bCs/>
          <w:szCs w:val="24"/>
        </w:rPr>
        <w:t xml:space="preserve">, </w:t>
      </w:r>
      <w:r w:rsidRPr="00AF72A7">
        <w:rPr>
          <w:rFonts w:ascii="Arial" w:hAnsi="Arial"/>
          <w:b/>
          <w:bCs/>
          <w:szCs w:val="24"/>
        </w:rPr>
        <w:t>2</w:t>
      </w:r>
      <w:r w:rsidR="00936D84" w:rsidRPr="00AF72A7">
        <w:rPr>
          <w:rFonts w:ascii="Arial" w:hAnsi="Arial"/>
          <w:b/>
          <w:bCs/>
          <w:szCs w:val="24"/>
        </w:rPr>
        <w:t>, 4 i 5</w:t>
      </w:r>
      <w:r w:rsidRPr="00AF72A7">
        <w:rPr>
          <w:rFonts w:ascii="Arial" w:hAnsi="Arial"/>
          <w:szCs w:val="24"/>
        </w:rPr>
        <w:t xml:space="preserve"> składane są w </w:t>
      </w:r>
      <w:r w:rsidR="008A5B97" w:rsidRPr="00AF72A7">
        <w:rPr>
          <w:rFonts w:ascii="Arial" w:hAnsi="Arial"/>
          <w:szCs w:val="24"/>
        </w:rPr>
        <w:t>formie</w:t>
      </w:r>
      <w:r w:rsidRPr="00AF72A7">
        <w:rPr>
          <w:rFonts w:ascii="Arial" w:hAnsi="Arial"/>
          <w:szCs w:val="24"/>
        </w:rPr>
        <w:t xml:space="preserve"> elektronicznej opatrzonej kwalifikowanym podpisem elektronicznym, lub w postaci elektronicznej opatrzonej podpisem zaufanym lub podpisem osobistym lub kopii poświadczonej za zgodność z oryginałem w formie elektronicznej opatrzonej kwalifikowanym podpisem elektronicznym, lub opatrzonej podpisem zaufanym lub podpisem osobistym.</w:t>
      </w:r>
    </w:p>
    <w:p w14:paraId="22CEDE3E" w14:textId="0174CBD4" w:rsidR="00844355" w:rsidRPr="00AF72A7" w:rsidRDefault="00844355">
      <w:pPr>
        <w:pStyle w:val="Akapitzlist"/>
        <w:numPr>
          <w:ilvl w:val="0"/>
          <w:numId w:val="12"/>
        </w:numPr>
        <w:spacing w:line="360" w:lineRule="auto"/>
        <w:rPr>
          <w:rFonts w:ascii="Arial" w:hAnsi="Arial"/>
          <w:szCs w:val="24"/>
        </w:rPr>
      </w:pPr>
      <w:r w:rsidRPr="00AF72A7">
        <w:rPr>
          <w:rFonts w:ascii="Arial" w:hAnsi="Arial"/>
          <w:szCs w:val="24"/>
        </w:rPr>
        <w:t xml:space="preserve">Poświadczenia za zgodność z oryginałem </w:t>
      </w:r>
      <w:r w:rsidR="00E060CC" w:rsidRPr="00AF72A7">
        <w:rPr>
          <w:rFonts w:ascii="Arial" w:hAnsi="Arial"/>
          <w:szCs w:val="24"/>
        </w:rPr>
        <w:t>dokonuje odpowiednio wykonawca</w:t>
      </w:r>
      <w:r w:rsidRPr="00AF72A7">
        <w:rPr>
          <w:rFonts w:ascii="Arial" w:hAnsi="Arial"/>
          <w:szCs w:val="24"/>
        </w:rPr>
        <w:t>, wykonawcy wspólnie ubiegający się o udzielenie zamówienia publicznego albo podwykonawca, w zakresie dokumentów, które każdego z nich dotyczą. Poświadczenie za zgodność z oryginałem następuje w formie elektronicznej.</w:t>
      </w:r>
    </w:p>
    <w:p w14:paraId="7530A6B2" w14:textId="768B7D78" w:rsidR="00844355" w:rsidRPr="00AF72A7" w:rsidRDefault="00844355">
      <w:pPr>
        <w:pStyle w:val="Akapitzlist"/>
        <w:numPr>
          <w:ilvl w:val="0"/>
          <w:numId w:val="12"/>
        </w:numPr>
        <w:spacing w:line="360" w:lineRule="auto"/>
        <w:rPr>
          <w:rFonts w:ascii="Arial" w:hAnsi="Arial"/>
          <w:szCs w:val="24"/>
          <w:u w:val="single"/>
        </w:rPr>
      </w:pPr>
      <w:r w:rsidRPr="00AF72A7">
        <w:rPr>
          <w:rFonts w:ascii="Arial" w:hAnsi="Arial"/>
          <w:szCs w:val="24"/>
        </w:rPr>
        <w:t>W przypadku gdy inne dokumenty lub dokumenty potwierdzające umocowanie do</w:t>
      </w:r>
      <w:r w:rsidR="00CA070E" w:rsidRPr="00AF72A7">
        <w:rPr>
          <w:rFonts w:ascii="Arial" w:hAnsi="Arial"/>
          <w:szCs w:val="24"/>
        </w:rPr>
        <w:t> </w:t>
      </w:r>
      <w:r w:rsidRPr="00AF72A7">
        <w:rPr>
          <w:rFonts w:ascii="Arial" w:hAnsi="Arial"/>
          <w:szCs w:val="24"/>
        </w:rPr>
        <w:t>reprezentowania odpowiednio wykonawcy, wykonawców wspólnie ubiegających się o</w:t>
      </w:r>
      <w:r w:rsidR="00CA070E" w:rsidRPr="00AF72A7">
        <w:rPr>
          <w:rFonts w:ascii="Arial" w:hAnsi="Arial"/>
          <w:szCs w:val="24"/>
        </w:rPr>
        <w:t> </w:t>
      </w:r>
      <w:r w:rsidRPr="00AF72A7">
        <w:rPr>
          <w:rFonts w:ascii="Arial" w:hAnsi="Arial"/>
          <w:szCs w:val="24"/>
        </w:rPr>
        <w:t>udzielenie zamówienia publicznego</w:t>
      </w:r>
      <w:r w:rsidR="002D7FEE" w:rsidRPr="00AF72A7">
        <w:rPr>
          <w:rFonts w:ascii="Arial" w:hAnsi="Arial"/>
          <w:szCs w:val="24"/>
        </w:rPr>
        <w:t xml:space="preserve"> lub podwykonawcy</w:t>
      </w:r>
      <w:r w:rsidRPr="00AF72A7">
        <w:rPr>
          <w:rFonts w:ascii="Arial" w:hAnsi="Arial"/>
          <w:szCs w:val="24"/>
        </w:rPr>
        <w:t>, zostały wystawione przez upoważnione podmioty inne niż wykonawca, wykonawca wspólnie ubiegający się o udzielenie zamówienia, lub podwykonawca, jako dokument elektroniczny, przekazuje się ten dokument.</w:t>
      </w:r>
      <w:r w:rsidRPr="00AF72A7">
        <w:rPr>
          <w:rFonts w:ascii="Arial" w:hAnsi="Arial"/>
          <w:szCs w:val="24"/>
          <w:u w:val="single"/>
        </w:rPr>
        <w:t xml:space="preserve"> </w:t>
      </w:r>
    </w:p>
    <w:p w14:paraId="20003517" w14:textId="434C44CE" w:rsidR="00844355" w:rsidRPr="00AF72A7" w:rsidRDefault="00844355">
      <w:pPr>
        <w:pStyle w:val="Akapitzlist"/>
        <w:numPr>
          <w:ilvl w:val="0"/>
          <w:numId w:val="12"/>
        </w:numPr>
        <w:spacing w:line="360" w:lineRule="auto"/>
        <w:rPr>
          <w:rFonts w:ascii="Arial" w:hAnsi="Arial"/>
          <w:szCs w:val="24"/>
        </w:rPr>
      </w:pPr>
      <w:r w:rsidRPr="00AF72A7">
        <w:rPr>
          <w:rFonts w:ascii="Arial" w:hAnsi="Arial"/>
          <w:szCs w:val="24"/>
        </w:rPr>
        <w:t xml:space="preserve">Poświadczenie zgodności cyfrowego odwzorowania z dokumentem w postaci papierowej, o którym mowa w pkt </w:t>
      </w:r>
      <w:r w:rsidR="00936D84" w:rsidRPr="00AF72A7">
        <w:rPr>
          <w:rFonts w:ascii="Arial" w:hAnsi="Arial"/>
          <w:szCs w:val="24"/>
        </w:rPr>
        <w:t>5</w:t>
      </w:r>
      <w:r w:rsidRPr="00AF72A7">
        <w:rPr>
          <w:rFonts w:ascii="Arial" w:hAnsi="Arial"/>
          <w:szCs w:val="24"/>
        </w:rPr>
        <w:t xml:space="preserve"> powyżej dokonuje w przypadku: </w:t>
      </w:r>
    </w:p>
    <w:p w14:paraId="430176A4" w14:textId="4D3C8C69" w:rsidR="00844355" w:rsidRPr="00AF72A7" w:rsidRDefault="00844355">
      <w:pPr>
        <w:pStyle w:val="Akapitzlist"/>
        <w:numPr>
          <w:ilvl w:val="1"/>
          <w:numId w:val="34"/>
        </w:numPr>
        <w:spacing w:line="360" w:lineRule="auto"/>
        <w:rPr>
          <w:rFonts w:ascii="Arial" w:hAnsi="Arial"/>
          <w:szCs w:val="24"/>
        </w:rPr>
      </w:pPr>
      <w:r w:rsidRPr="00AF72A7">
        <w:rPr>
          <w:rFonts w:ascii="Arial" w:hAnsi="Arial"/>
          <w:szCs w:val="24"/>
        </w:rPr>
        <w:lastRenderedPageBreak/>
        <w:t>dokumentów potwierdzających umocowanie do reprezentowania – odpowiednio wykonawca, wykonawca wspólnie ubiegający się o udzielenie zamówienia, podwykonawca, w zakresie dokumentów potwierdzających umocowanie do reprezentowania, które każdego z nich dotyczą;</w:t>
      </w:r>
    </w:p>
    <w:p w14:paraId="2A314FC4" w14:textId="05CD1D50" w:rsidR="00844355" w:rsidRPr="00AF72A7" w:rsidRDefault="00844355">
      <w:pPr>
        <w:pStyle w:val="Akapitzlist"/>
        <w:numPr>
          <w:ilvl w:val="1"/>
          <w:numId w:val="34"/>
        </w:numPr>
        <w:spacing w:line="360" w:lineRule="auto"/>
        <w:rPr>
          <w:rFonts w:ascii="Arial" w:hAnsi="Arial"/>
          <w:szCs w:val="24"/>
        </w:rPr>
      </w:pPr>
      <w:r w:rsidRPr="00AF72A7">
        <w:rPr>
          <w:rFonts w:ascii="Arial" w:hAnsi="Arial"/>
          <w:szCs w:val="24"/>
        </w:rPr>
        <w:t>innych dokumentów – odpowiednio wykonawca lub wykonawca wspólnie ubiegający się o udzielenie zamówienia, w zakresie dokumentów, które każdego z nich dotyczą.</w:t>
      </w:r>
    </w:p>
    <w:p w14:paraId="40CDD20B" w14:textId="51550AE4" w:rsidR="004F3A24" w:rsidRPr="00AF72A7" w:rsidRDefault="004F3A24">
      <w:pPr>
        <w:pStyle w:val="Akapitzlist"/>
        <w:numPr>
          <w:ilvl w:val="1"/>
          <w:numId w:val="34"/>
        </w:numPr>
        <w:spacing w:line="360" w:lineRule="auto"/>
        <w:rPr>
          <w:rFonts w:ascii="Arial" w:hAnsi="Arial"/>
          <w:szCs w:val="24"/>
        </w:rPr>
      </w:pPr>
      <w:r w:rsidRPr="00AF72A7">
        <w:rPr>
          <w:rFonts w:ascii="Arial" w:hAnsi="Arial"/>
          <w:szCs w:val="24"/>
        </w:rPr>
        <w:t>pełnomocnictwa – mocodawca.</w:t>
      </w:r>
    </w:p>
    <w:p w14:paraId="180B57BF" w14:textId="4D8EFBA3" w:rsidR="000369C4" w:rsidRPr="00AF72A7" w:rsidRDefault="00844355">
      <w:pPr>
        <w:pStyle w:val="Akapitzlist"/>
        <w:numPr>
          <w:ilvl w:val="0"/>
          <w:numId w:val="12"/>
        </w:numPr>
        <w:spacing w:line="360" w:lineRule="auto"/>
        <w:rPr>
          <w:rFonts w:ascii="Arial" w:hAnsi="Arial"/>
          <w:szCs w:val="24"/>
        </w:rPr>
      </w:pPr>
      <w:r w:rsidRPr="00AF72A7">
        <w:rPr>
          <w:rFonts w:ascii="Arial" w:hAnsi="Arial"/>
          <w:szCs w:val="24"/>
        </w:rPr>
        <w:t xml:space="preserve">Poświadczenia zgodności cyfrowego odwzorowania z dokumentem w postaci papierowej, o którym mowa w pkt 6), </w:t>
      </w:r>
      <w:r w:rsidR="004F3A24" w:rsidRPr="00AF72A7">
        <w:rPr>
          <w:rFonts w:ascii="Arial" w:hAnsi="Arial"/>
          <w:szCs w:val="24"/>
        </w:rPr>
        <w:t>może dokonać również notariusz.</w:t>
      </w:r>
    </w:p>
    <w:p w14:paraId="188A7874" w14:textId="11878BD0" w:rsidR="00844355" w:rsidRPr="00AF72A7" w:rsidRDefault="00844355">
      <w:pPr>
        <w:pStyle w:val="Akapitzlist"/>
        <w:numPr>
          <w:ilvl w:val="0"/>
          <w:numId w:val="12"/>
        </w:numPr>
        <w:spacing w:line="360" w:lineRule="auto"/>
        <w:rPr>
          <w:rFonts w:ascii="Arial" w:hAnsi="Arial"/>
          <w:szCs w:val="24"/>
        </w:rPr>
      </w:pPr>
      <w:r w:rsidRPr="00AF72A7">
        <w:rPr>
          <w:rFonts w:ascii="Arial" w:hAnsi="Arial"/>
          <w:szCs w:val="24"/>
        </w:rPr>
        <w:t>Dokumenty sporządzone w języku obcym są składane wraz z tłumaczeniem na język polski.</w:t>
      </w:r>
    </w:p>
    <w:p w14:paraId="28C38A98" w14:textId="222EF65D" w:rsidR="00487D3B" w:rsidRPr="00AF72A7" w:rsidRDefault="00365838" w:rsidP="00AF72A7">
      <w:pPr>
        <w:pStyle w:val="Nagwek1"/>
        <w:rPr>
          <w:szCs w:val="24"/>
        </w:rPr>
      </w:pPr>
      <w:r w:rsidRPr="00AF72A7">
        <w:rPr>
          <w:szCs w:val="24"/>
        </w:rPr>
        <w:t>XIII. OPIS SPOSOBU PRZYGOTOWANIA I SKŁADANIA OFERTY</w:t>
      </w:r>
    </w:p>
    <w:p w14:paraId="3875DDC9" w14:textId="4E947984" w:rsidR="00C11A35" w:rsidRPr="00AF72A7" w:rsidRDefault="00487D3B">
      <w:pPr>
        <w:pStyle w:val="Akapitzlist"/>
        <w:numPr>
          <w:ilvl w:val="0"/>
          <w:numId w:val="23"/>
        </w:numPr>
        <w:spacing w:line="360" w:lineRule="auto"/>
        <w:rPr>
          <w:rFonts w:ascii="Arial" w:hAnsi="Arial"/>
          <w:szCs w:val="24"/>
        </w:rPr>
      </w:pPr>
      <w:r w:rsidRPr="00AF72A7">
        <w:rPr>
          <w:rFonts w:ascii="Arial" w:hAnsi="Arial"/>
          <w:szCs w:val="24"/>
        </w:rPr>
        <w:t>Wykonawca przygotowuje ofertę przy pomocy interaktywnego „Formularza ofertowego” udostępnionego przez Zamawiającego na Platformie e-Zamówienia i zamieszczonego w podglądzie postępowania w zakładce „Informacje podstawowe”.</w:t>
      </w:r>
    </w:p>
    <w:p w14:paraId="7705E025" w14:textId="5B7D05AC" w:rsidR="00487D3B" w:rsidRPr="00AF72A7" w:rsidRDefault="00487D3B">
      <w:pPr>
        <w:pStyle w:val="Akapitzlist"/>
        <w:numPr>
          <w:ilvl w:val="0"/>
          <w:numId w:val="23"/>
        </w:numPr>
        <w:spacing w:line="360" w:lineRule="auto"/>
        <w:rPr>
          <w:rFonts w:ascii="Arial" w:hAnsi="Arial"/>
          <w:szCs w:val="24"/>
        </w:rPr>
      </w:pPr>
      <w:r w:rsidRPr="00AF72A7">
        <w:rPr>
          <w:rFonts w:ascii="Arial" w:hAnsi="Arial"/>
          <w:szCs w:val="24"/>
        </w:rPr>
        <w:t>Zalogowany wykonawca używając przycisku „Wypełnij” widocznego pod „Formularzem ofertowym” zobowiązany jest do zweryfikowania poprawności danych automatycznie pobranych przez system z jego konta i uzupełnienia pozostałych informacji</w:t>
      </w:r>
      <w:r w:rsidR="00FD7316">
        <w:rPr>
          <w:rFonts w:ascii="Arial" w:hAnsi="Arial"/>
          <w:szCs w:val="24"/>
        </w:rPr>
        <w:t xml:space="preserve"> </w:t>
      </w:r>
      <w:r w:rsidRPr="00AF72A7">
        <w:rPr>
          <w:rFonts w:ascii="Arial" w:hAnsi="Arial"/>
          <w:szCs w:val="24"/>
        </w:rPr>
        <w:t>dotyczących wykonawcy/wykonawców wspólnie ubiegających się o udzielenie zamówienia.</w:t>
      </w:r>
    </w:p>
    <w:p w14:paraId="4BC13531" w14:textId="2564CBC6" w:rsidR="00487D3B" w:rsidRPr="00AF72A7" w:rsidRDefault="00487D3B">
      <w:pPr>
        <w:pStyle w:val="Akapitzlist"/>
        <w:numPr>
          <w:ilvl w:val="0"/>
          <w:numId w:val="23"/>
        </w:numPr>
        <w:spacing w:line="360" w:lineRule="auto"/>
        <w:rPr>
          <w:rFonts w:ascii="Arial" w:hAnsi="Arial"/>
          <w:szCs w:val="24"/>
        </w:rPr>
      </w:pPr>
      <w:r w:rsidRPr="00AF72A7">
        <w:rPr>
          <w:rFonts w:ascii="Arial" w:hAnsi="Arial"/>
          <w:szCs w:val="24"/>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w:t>
      </w:r>
    </w:p>
    <w:p w14:paraId="7E112BF0" w14:textId="77777777" w:rsidR="00C11A35" w:rsidRPr="00AF72A7" w:rsidRDefault="00487D3B">
      <w:pPr>
        <w:pStyle w:val="Akapitzlist"/>
        <w:numPr>
          <w:ilvl w:val="0"/>
          <w:numId w:val="23"/>
        </w:numPr>
        <w:spacing w:line="360" w:lineRule="auto"/>
        <w:rPr>
          <w:rFonts w:ascii="Arial" w:hAnsi="Arial"/>
          <w:szCs w:val="24"/>
        </w:rPr>
      </w:pPr>
      <w:r w:rsidRPr="00AF72A7">
        <w:rPr>
          <w:rFonts w:ascii="Arial" w:hAnsi="Arial"/>
          <w:b/>
          <w:szCs w:val="24"/>
        </w:rPr>
        <w:t>Zmiany w podpisywaniu interaktywnego formularza ofertowego Podpisem Zaufanym.</w:t>
      </w:r>
      <w:r w:rsidRPr="00AF72A7">
        <w:rPr>
          <w:rFonts w:ascii="Arial" w:hAnsi="Arial"/>
          <w:szCs w:val="24"/>
        </w:rPr>
        <w:t xml:space="preserve"> Aby podpisać „formularz ofertowy” Podpisem Zaufanym należy po pobraniu i wypełnieniu formularza zapisać go w wersji nieedytowalnej i następnie podpisać Podpisem Zaufanym. W razie problemów z Podpisem Zaufanym prosimy o kontakt z </w:t>
      </w:r>
      <w:proofErr w:type="spellStart"/>
      <w:r w:rsidRPr="00AF72A7">
        <w:rPr>
          <w:rFonts w:ascii="Arial" w:hAnsi="Arial"/>
          <w:szCs w:val="24"/>
        </w:rPr>
        <w:t>ePUAPem</w:t>
      </w:r>
      <w:proofErr w:type="spellEnd"/>
      <w:r w:rsidRPr="00AF72A7">
        <w:rPr>
          <w:rFonts w:ascii="Arial" w:hAnsi="Arial"/>
          <w:szCs w:val="24"/>
        </w:rPr>
        <w:t xml:space="preserve">: telefon: + 48 (42) 253 54 50 (czynny od poniedziałku do piątku w godzinach: 7:00 – 18:00), e-mail: </w:t>
      </w:r>
      <w:r w:rsidRPr="00AF72A7">
        <w:rPr>
          <w:rFonts w:ascii="Arial" w:hAnsi="Arial"/>
          <w:szCs w:val="24"/>
        </w:rPr>
        <w:lastRenderedPageBreak/>
        <w:t xml:space="preserve">pz-pomoc@coi.gov.pl lub </w:t>
      </w:r>
      <w:hyperlink r:id="rId11" w:history="1">
        <w:r w:rsidRPr="00AF72A7">
          <w:rPr>
            <w:rStyle w:val="Hipercze"/>
            <w:rFonts w:ascii="Arial" w:hAnsi="Arial"/>
            <w:bCs/>
            <w:szCs w:val="24"/>
          </w:rPr>
          <w:t>epuap-pomoc@coi.gov.pl</w:t>
        </w:r>
      </w:hyperlink>
      <w:r w:rsidRPr="00AF72A7">
        <w:rPr>
          <w:rFonts w:ascii="Arial" w:hAnsi="Arial"/>
          <w:szCs w:val="24"/>
        </w:rPr>
        <w:t xml:space="preserve"> . W sprawach związanych z formularzem ofertowym uprzejmie prosimy o kontakt z Infolinią Platformy e-Zamówienia: telefon: + 48 (22) 458 77 99 (czynny od poniedziałku do piątku w godzinach: 08:15-16:15).</w:t>
      </w:r>
    </w:p>
    <w:p w14:paraId="75469B9F" w14:textId="77777777" w:rsidR="00C11A35" w:rsidRPr="00AF72A7" w:rsidRDefault="00487D3B">
      <w:pPr>
        <w:pStyle w:val="Akapitzlist"/>
        <w:numPr>
          <w:ilvl w:val="0"/>
          <w:numId w:val="23"/>
        </w:numPr>
        <w:spacing w:line="360" w:lineRule="auto"/>
        <w:rPr>
          <w:rFonts w:ascii="Arial" w:hAnsi="Arial"/>
          <w:szCs w:val="24"/>
        </w:rPr>
      </w:pPr>
      <w:r w:rsidRPr="00AF72A7">
        <w:rPr>
          <w:rFonts w:ascii="Arial" w:hAnsi="Arial"/>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AF72A7">
        <w:rPr>
          <w:rFonts w:ascii="Arial" w:hAnsi="Arial"/>
          <w:szCs w:val="24"/>
        </w:rPr>
        <w:t>drag&amp;drop</w:t>
      </w:r>
      <w:proofErr w:type="spellEnd"/>
      <w:r w:rsidRPr="00AF72A7">
        <w:rPr>
          <w:rFonts w:ascii="Arial" w:hAnsi="Arial"/>
          <w:szCs w:val="24"/>
        </w:rPr>
        <w:t xml:space="preserve"> („przeciągnij” i „upuść”) służące do dodawania plików.</w:t>
      </w:r>
    </w:p>
    <w:p w14:paraId="33216C78" w14:textId="77777777" w:rsidR="00C11A35" w:rsidRPr="00AF72A7" w:rsidRDefault="00487D3B">
      <w:pPr>
        <w:pStyle w:val="Akapitzlist"/>
        <w:numPr>
          <w:ilvl w:val="0"/>
          <w:numId w:val="23"/>
        </w:numPr>
        <w:spacing w:line="360" w:lineRule="auto"/>
        <w:rPr>
          <w:rFonts w:ascii="Arial" w:hAnsi="Arial"/>
          <w:szCs w:val="24"/>
        </w:rPr>
      </w:pPr>
      <w:r w:rsidRPr="00AF72A7">
        <w:rPr>
          <w:rFonts w:ascii="Arial" w:hAnsi="Arial"/>
          <w:szCs w:val="24"/>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08186843" w14:textId="77777777" w:rsidR="00C11A35" w:rsidRPr="00AF72A7" w:rsidRDefault="00487D3B">
      <w:pPr>
        <w:pStyle w:val="Akapitzlist"/>
        <w:numPr>
          <w:ilvl w:val="0"/>
          <w:numId w:val="23"/>
        </w:numPr>
        <w:spacing w:line="360" w:lineRule="auto"/>
        <w:rPr>
          <w:rFonts w:ascii="Arial" w:hAnsi="Arial"/>
          <w:szCs w:val="24"/>
        </w:rPr>
      </w:pPr>
      <w:r w:rsidRPr="00AF72A7">
        <w:rPr>
          <w:rFonts w:ascii="Arial" w:hAnsi="Arial"/>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3DAD6A46" w14:textId="6418E3D2" w:rsidR="00BE6EDB" w:rsidRPr="00AF72A7" w:rsidRDefault="00487D3B">
      <w:pPr>
        <w:pStyle w:val="Akapitzlist"/>
        <w:numPr>
          <w:ilvl w:val="0"/>
          <w:numId w:val="23"/>
        </w:numPr>
        <w:spacing w:line="360" w:lineRule="auto"/>
        <w:rPr>
          <w:rFonts w:ascii="Arial" w:hAnsi="Arial"/>
          <w:szCs w:val="24"/>
        </w:rPr>
      </w:pPr>
      <w:r w:rsidRPr="00AF72A7">
        <w:rPr>
          <w:rFonts w:ascii="Arial" w:hAnsi="Arial"/>
          <w:szCs w:val="24"/>
        </w:rPr>
        <w:t xml:space="preserve">Formularz ofertowy podpisuje się kwalifikowanym podpisem elektronicznym, podpisem zaufanym lub podpisem osobistym. Pozostałe dokumenty wchodzące w skład oferty lub składane wraz z ofertą zgodnie z ustawą </w:t>
      </w:r>
      <w:proofErr w:type="spellStart"/>
      <w:r w:rsidRPr="00AF72A7">
        <w:rPr>
          <w:rFonts w:ascii="Arial" w:hAnsi="Arial"/>
          <w:szCs w:val="24"/>
        </w:rPr>
        <w:t>Pzp</w:t>
      </w:r>
      <w:proofErr w:type="spellEnd"/>
      <w:r w:rsidRPr="00AF72A7">
        <w:rPr>
          <w:rFonts w:ascii="Arial" w:hAnsi="Arial"/>
          <w:szCs w:val="24"/>
        </w:rPr>
        <w:t xml:space="preserve"> lub rozporządzeniem Prezesa Rady Ministrów w sprawie wymagań dla dokumentów elektronicznych, podpisuje się kwalifikowanym podpisem elektronicznym, podpisem zaufanym lub podpisem osobistym.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w:t>
      </w:r>
      <w:r w:rsidRPr="00AF72A7">
        <w:rPr>
          <w:rFonts w:ascii="Arial" w:hAnsi="Arial"/>
          <w:szCs w:val="24"/>
        </w:rPr>
        <w:lastRenderedPageBreak/>
        <w:t>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D8D2A8F" w14:textId="77777777" w:rsidR="00BE6EDB" w:rsidRPr="00AF72A7" w:rsidRDefault="00487D3B">
      <w:pPr>
        <w:pStyle w:val="Akapitzlist"/>
        <w:numPr>
          <w:ilvl w:val="0"/>
          <w:numId w:val="23"/>
        </w:numPr>
        <w:spacing w:line="360" w:lineRule="auto"/>
        <w:rPr>
          <w:rFonts w:ascii="Arial" w:hAnsi="Arial"/>
          <w:szCs w:val="24"/>
        </w:rPr>
      </w:pPr>
      <w:r w:rsidRPr="00AF72A7">
        <w:rPr>
          <w:rFonts w:ascii="Arial" w:hAnsi="Arial"/>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76395736" w14:textId="77777777" w:rsidR="00BE6EDB" w:rsidRPr="00AF72A7" w:rsidRDefault="00487D3B">
      <w:pPr>
        <w:pStyle w:val="Akapitzlist"/>
        <w:numPr>
          <w:ilvl w:val="0"/>
          <w:numId w:val="23"/>
        </w:numPr>
        <w:spacing w:line="360" w:lineRule="auto"/>
        <w:rPr>
          <w:rFonts w:ascii="Arial" w:hAnsi="Arial"/>
          <w:szCs w:val="24"/>
        </w:rPr>
      </w:pPr>
      <w:r w:rsidRPr="00AF72A7">
        <w:rPr>
          <w:rFonts w:ascii="Arial" w:hAnsi="Arial"/>
          <w:szCs w:val="24"/>
        </w:rPr>
        <w:t>Oferta może być złożona tylko do upływu terminu składania ofert.</w:t>
      </w:r>
    </w:p>
    <w:p w14:paraId="4349BD83" w14:textId="77777777" w:rsidR="00BE6EDB" w:rsidRPr="00AF72A7" w:rsidRDefault="00487D3B">
      <w:pPr>
        <w:pStyle w:val="Akapitzlist"/>
        <w:numPr>
          <w:ilvl w:val="0"/>
          <w:numId w:val="23"/>
        </w:numPr>
        <w:spacing w:line="360" w:lineRule="auto"/>
        <w:rPr>
          <w:rFonts w:ascii="Arial" w:hAnsi="Arial"/>
          <w:szCs w:val="24"/>
        </w:rPr>
      </w:pPr>
      <w:r w:rsidRPr="00AF72A7">
        <w:rPr>
          <w:rFonts w:ascii="Arial" w:hAnsi="Arial"/>
          <w:szCs w:val="24"/>
        </w:rPr>
        <w:t>Wykonawca może przed upływem terminu składania ofert wycofać ofertę. Wykonawca wycofuje ofertę w zakładce „Oferty/wnioski” używając przycisku „Wycofaj ofertę”.</w:t>
      </w:r>
    </w:p>
    <w:p w14:paraId="366D0069" w14:textId="77777777" w:rsidR="00BE6EDB" w:rsidRPr="00AF72A7" w:rsidRDefault="00487D3B">
      <w:pPr>
        <w:pStyle w:val="Akapitzlist"/>
        <w:numPr>
          <w:ilvl w:val="0"/>
          <w:numId w:val="23"/>
        </w:numPr>
        <w:spacing w:line="360" w:lineRule="auto"/>
        <w:rPr>
          <w:rFonts w:ascii="Arial" w:hAnsi="Arial"/>
          <w:szCs w:val="24"/>
        </w:rPr>
      </w:pPr>
      <w:r w:rsidRPr="00AF72A7">
        <w:rPr>
          <w:rFonts w:ascii="Arial" w:hAnsi="Arial"/>
          <w:szCs w:val="24"/>
        </w:rPr>
        <w:t>Maksymalny łączny rozmiar plików stanowiących ofertę lub składanych wraz z ofertą to 250 MB.</w:t>
      </w:r>
    </w:p>
    <w:p w14:paraId="2BE174AB" w14:textId="656A6871" w:rsidR="00BE6EDB" w:rsidRPr="00AF72A7" w:rsidRDefault="00487D3B">
      <w:pPr>
        <w:pStyle w:val="Akapitzlist"/>
        <w:numPr>
          <w:ilvl w:val="0"/>
          <w:numId w:val="23"/>
        </w:numPr>
        <w:spacing w:line="360" w:lineRule="auto"/>
        <w:rPr>
          <w:rFonts w:ascii="Arial" w:hAnsi="Arial"/>
          <w:szCs w:val="24"/>
        </w:rPr>
      </w:pPr>
      <w:r w:rsidRPr="00AF72A7">
        <w:rPr>
          <w:rFonts w:ascii="Arial" w:hAnsi="Arial"/>
          <w:szCs w:val="24"/>
        </w:rPr>
        <w:t xml:space="preserve">Ponieważ otwarcie ofert nastąpi przy użyciu systemu teleinformatycznego, w przypadku awarii tego systemu, która spowoduje brak możliwości otwarcia ofert w terminie określonym przez zamawiającego, otwarcie ofert nastąpi niezwłocznie po usunięciu awarii. </w:t>
      </w:r>
    </w:p>
    <w:p w14:paraId="27AA4B74" w14:textId="242E3F90" w:rsidR="00487D3B" w:rsidRPr="00AF72A7" w:rsidRDefault="00487D3B">
      <w:pPr>
        <w:pStyle w:val="Akapitzlist"/>
        <w:numPr>
          <w:ilvl w:val="0"/>
          <w:numId w:val="23"/>
        </w:numPr>
        <w:spacing w:line="360" w:lineRule="auto"/>
        <w:rPr>
          <w:rFonts w:ascii="Arial" w:hAnsi="Arial"/>
          <w:szCs w:val="24"/>
        </w:rPr>
      </w:pPr>
      <w:r w:rsidRPr="00AF72A7">
        <w:rPr>
          <w:rFonts w:ascii="Arial" w:hAnsi="Arial"/>
          <w:szCs w:val="24"/>
        </w:rPr>
        <w:t>W sytuacji, o której mowa w pkt 1</w:t>
      </w:r>
      <w:r w:rsidR="00D10371">
        <w:rPr>
          <w:rFonts w:ascii="Arial" w:hAnsi="Arial"/>
          <w:szCs w:val="24"/>
        </w:rPr>
        <w:t>3</w:t>
      </w:r>
      <w:r w:rsidRPr="00AF72A7">
        <w:rPr>
          <w:rFonts w:ascii="Arial" w:hAnsi="Arial"/>
          <w:szCs w:val="24"/>
        </w:rPr>
        <w:t xml:space="preserve"> zamawiający zamieści na platformie e-Zamówienia informacje o zmianie terminu otwarcia ofert.</w:t>
      </w:r>
    </w:p>
    <w:p w14:paraId="2E94F8EB" w14:textId="325F74B9" w:rsidR="00365838" w:rsidRPr="00AF72A7" w:rsidRDefault="00365838" w:rsidP="00AF72A7">
      <w:pPr>
        <w:pStyle w:val="Nagwek1"/>
        <w:rPr>
          <w:szCs w:val="24"/>
        </w:rPr>
      </w:pPr>
      <w:r w:rsidRPr="00AF72A7">
        <w:rPr>
          <w:szCs w:val="24"/>
        </w:rPr>
        <w:t>XI</w:t>
      </w:r>
      <w:r w:rsidR="00314BDF" w:rsidRPr="00AF72A7">
        <w:rPr>
          <w:szCs w:val="24"/>
        </w:rPr>
        <w:t>V</w:t>
      </w:r>
      <w:r w:rsidRPr="00AF72A7">
        <w:rPr>
          <w:szCs w:val="24"/>
        </w:rPr>
        <w:t>. INFORMACJE O ŚRODKACH KOMUNIKACJI ELEKTRONICZNEJ, PRZY</w:t>
      </w:r>
      <w:r w:rsidR="00CA070E" w:rsidRPr="00AF72A7">
        <w:rPr>
          <w:szCs w:val="24"/>
        </w:rPr>
        <w:t> </w:t>
      </w:r>
      <w:r w:rsidRPr="00AF72A7">
        <w:rPr>
          <w:szCs w:val="24"/>
        </w:rPr>
        <w:t>UŻYCIU KTÓRYCH ZAMAWIAJĄCY BĘDZIE KOMUNIKOWAŁ SIĘ Z</w:t>
      </w:r>
      <w:r w:rsidR="00CA070E" w:rsidRPr="00AF72A7">
        <w:rPr>
          <w:szCs w:val="24"/>
        </w:rPr>
        <w:t> </w:t>
      </w:r>
      <w:r w:rsidRPr="00AF72A7">
        <w:rPr>
          <w:szCs w:val="24"/>
        </w:rPr>
        <w:t>WYKONAWCAMI, ORAZ INFORMACJE O WYMAGANIACH TECHNICZNYCH I</w:t>
      </w:r>
      <w:r w:rsidR="00CA070E" w:rsidRPr="00AF72A7">
        <w:rPr>
          <w:szCs w:val="24"/>
        </w:rPr>
        <w:t> </w:t>
      </w:r>
      <w:r w:rsidRPr="00AF72A7">
        <w:rPr>
          <w:szCs w:val="24"/>
        </w:rPr>
        <w:t>ORGANIZACYJNYCH SPORZADZANIA, WYSYŁANIA I ODBIERANIA KORESPONDENCJI ELKTRONICZNEJ</w:t>
      </w:r>
    </w:p>
    <w:p w14:paraId="34C3A6EB" w14:textId="771E82D3" w:rsidR="00365838" w:rsidRPr="00AF72A7" w:rsidRDefault="00365838">
      <w:pPr>
        <w:pStyle w:val="Akapitzlist"/>
        <w:numPr>
          <w:ilvl w:val="0"/>
          <w:numId w:val="13"/>
        </w:numPr>
        <w:spacing w:line="360" w:lineRule="auto"/>
        <w:rPr>
          <w:rFonts w:ascii="Arial" w:hAnsi="Arial"/>
          <w:color w:val="0070C0"/>
          <w:szCs w:val="24"/>
        </w:rPr>
      </w:pPr>
      <w:r w:rsidRPr="00AF72A7">
        <w:rPr>
          <w:rFonts w:ascii="Arial" w:hAnsi="Arial"/>
          <w:szCs w:val="24"/>
        </w:rPr>
        <w:t xml:space="preserve">W postępowaniu o udzielenie zamówienia publicznego komunikacja między Zamawiającym a wykonawcami odbywa się przy użyciu Platformy e-Zamówienia, która jest dostępna pod adresem </w:t>
      </w:r>
      <w:hyperlink r:id="rId12" w:history="1">
        <w:r w:rsidR="004F095B" w:rsidRPr="00AF72A7">
          <w:rPr>
            <w:rStyle w:val="Hipercze"/>
            <w:rFonts w:ascii="Arial" w:hAnsi="Arial"/>
            <w:szCs w:val="24"/>
          </w:rPr>
          <w:t>https://ezamowienia.gov.pl</w:t>
        </w:r>
      </w:hyperlink>
      <w:r w:rsidRPr="00AF72A7">
        <w:rPr>
          <w:rFonts w:ascii="Arial" w:hAnsi="Arial"/>
          <w:szCs w:val="24"/>
        </w:rPr>
        <w:t xml:space="preserve"> </w:t>
      </w:r>
    </w:p>
    <w:p w14:paraId="50E75A0A" w14:textId="3C924B42" w:rsidR="00365838" w:rsidRPr="00AF72A7" w:rsidRDefault="00365838">
      <w:pPr>
        <w:pStyle w:val="Akapitzlist"/>
        <w:numPr>
          <w:ilvl w:val="0"/>
          <w:numId w:val="13"/>
        </w:numPr>
        <w:spacing w:line="360" w:lineRule="auto"/>
        <w:rPr>
          <w:rFonts w:ascii="Arial" w:hAnsi="Arial"/>
          <w:szCs w:val="24"/>
        </w:rPr>
      </w:pPr>
      <w:r w:rsidRPr="00AF72A7">
        <w:rPr>
          <w:rFonts w:ascii="Arial" w:hAnsi="Arial"/>
          <w:szCs w:val="24"/>
        </w:rPr>
        <w:t>Korzystanie z Platformy e-Zamówienia jest bezpłatne.</w:t>
      </w:r>
    </w:p>
    <w:p w14:paraId="56761536" w14:textId="06F80959" w:rsidR="00365838" w:rsidRPr="00AF72A7" w:rsidRDefault="00365838">
      <w:pPr>
        <w:pStyle w:val="Akapitzlist"/>
        <w:numPr>
          <w:ilvl w:val="0"/>
          <w:numId w:val="13"/>
        </w:numPr>
        <w:spacing w:line="360" w:lineRule="auto"/>
        <w:rPr>
          <w:rFonts w:ascii="Arial" w:eastAsiaTheme="minorHAnsi" w:hAnsi="Arial"/>
          <w:szCs w:val="24"/>
        </w:rPr>
      </w:pPr>
      <w:r w:rsidRPr="00AF72A7">
        <w:rPr>
          <w:rFonts w:ascii="Arial" w:hAnsi="Arial"/>
          <w:szCs w:val="24"/>
        </w:rPr>
        <w:lastRenderedPageBreak/>
        <w:t>Zamawiający wyznacza następujące osoby do kontaktu z wykonawcami:</w:t>
      </w:r>
      <w:r w:rsidR="00C44314" w:rsidRPr="00AF72A7">
        <w:rPr>
          <w:rFonts w:ascii="Arial" w:hAnsi="Arial"/>
          <w:szCs w:val="24"/>
        </w:rPr>
        <w:t xml:space="preserve"> </w:t>
      </w:r>
      <w:r w:rsidRPr="00AF72A7">
        <w:rPr>
          <w:rFonts w:ascii="Arial" w:eastAsiaTheme="minorHAnsi" w:hAnsi="Arial"/>
          <w:szCs w:val="24"/>
        </w:rPr>
        <w:t>mgr</w:t>
      </w:r>
      <w:r w:rsidR="00CA070E" w:rsidRPr="00AF72A7">
        <w:rPr>
          <w:rFonts w:ascii="Arial" w:eastAsiaTheme="minorHAnsi" w:hAnsi="Arial"/>
          <w:szCs w:val="24"/>
        </w:rPr>
        <w:t> </w:t>
      </w:r>
      <w:r w:rsidRPr="00AF72A7">
        <w:rPr>
          <w:rFonts w:ascii="Arial" w:eastAsiaTheme="minorHAnsi" w:hAnsi="Arial"/>
          <w:szCs w:val="24"/>
        </w:rPr>
        <w:t>Joanna Luda</w:t>
      </w:r>
      <w:r w:rsidRPr="00AF72A7">
        <w:rPr>
          <w:rFonts w:ascii="Arial" w:hAnsi="Arial"/>
          <w:szCs w:val="24"/>
        </w:rPr>
        <w:t>, e-mail:</w:t>
      </w:r>
      <w:r w:rsidR="00C44314" w:rsidRPr="00AF72A7">
        <w:rPr>
          <w:rFonts w:ascii="Arial" w:hAnsi="Arial"/>
          <w:szCs w:val="24"/>
        </w:rPr>
        <w:t xml:space="preserve"> </w:t>
      </w:r>
      <w:hyperlink r:id="rId13" w:history="1">
        <w:r w:rsidR="00C44314" w:rsidRPr="00AF72A7">
          <w:rPr>
            <w:rStyle w:val="Hipercze"/>
            <w:rFonts w:ascii="Arial" w:eastAsiaTheme="minorHAnsi" w:hAnsi="Arial"/>
            <w:szCs w:val="24"/>
          </w:rPr>
          <w:t>zp@prudnik.pl</w:t>
        </w:r>
      </w:hyperlink>
      <w:r w:rsidR="00C44314" w:rsidRPr="00AF72A7">
        <w:rPr>
          <w:rFonts w:ascii="Arial" w:eastAsiaTheme="minorHAnsi" w:hAnsi="Arial"/>
          <w:szCs w:val="24"/>
        </w:rPr>
        <w:t xml:space="preserve"> </w:t>
      </w:r>
      <w:r w:rsidRPr="00AF72A7">
        <w:rPr>
          <w:rFonts w:ascii="Arial" w:eastAsiaTheme="minorHAnsi" w:hAnsi="Arial"/>
          <w:szCs w:val="24"/>
        </w:rPr>
        <w:t>.</w:t>
      </w:r>
    </w:p>
    <w:p w14:paraId="4D1B5217" w14:textId="77777777" w:rsidR="00AA56AB" w:rsidRPr="0069385C" w:rsidRDefault="00365838">
      <w:pPr>
        <w:pStyle w:val="Akapitzlist"/>
        <w:numPr>
          <w:ilvl w:val="0"/>
          <w:numId w:val="13"/>
        </w:numPr>
        <w:spacing w:line="360" w:lineRule="auto"/>
        <w:rPr>
          <w:rFonts w:ascii="Arial" w:hAnsi="Arial"/>
          <w:color w:val="000000"/>
          <w:szCs w:val="24"/>
          <w:highlight w:val="yellow"/>
        </w:rPr>
      </w:pPr>
      <w:r w:rsidRPr="00AF72A7">
        <w:rPr>
          <w:rFonts w:ascii="Arial" w:hAnsi="Arial"/>
          <w:szCs w:val="24"/>
        </w:rPr>
        <w:t>Adres strony internetowej prowadzonego postępowania (link prowadzący bezpośrednio do widoku postępowania na Platformie e-Zamówienia):</w:t>
      </w:r>
    </w:p>
    <w:p w14:paraId="2BC30745" w14:textId="0ECEB5F4" w:rsidR="0069385C" w:rsidRPr="0069385C" w:rsidRDefault="0069385C" w:rsidP="0069385C">
      <w:pPr>
        <w:pStyle w:val="Akapitzlist"/>
        <w:spacing w:line="360" w:lineRule="auto"/>
        <w:ind w:left="360"/>
        <w:rPr>
          <w:rFonts w:ascii="Arial" w:hAnsi="Arial"/>
          <w:color w:val="000000"/>
          <w:szCs w:val="24"/>
          <w:highlight w:val="yellow"/>
        </w:rPr>
      </w:pPr>
      <w:hyperlink r:id="rId14" w:history="1">
        <w:r w:rsidRPr="00BB3FC7">
          <w:rPr>
            <w:rStyle w:val="Hipercze"/>
            <w:rFonts w:ascii="Arial" w:hAnsi="Arial"/>
            <w:szCs w:val="24"/>
            <w:highlight w:val="yellow"/>
          </w:rPr>
          <w:t>https://ezamowienia.gov.pl/mp-client/search/list/ocds-148610-90cd279f-6e7c-4ab9-b9c6-4afabcee5a73</w:t>
        </w:r>
      </w:hyperlink>
      <w:r>
        <w:rPr>
          <w:rFonts w:ascii="Arial" w:hAnsi="Arial"/>
          <w:color w:val="000000"/>
          <w:szCs w:val="24"/>
          <w:highlight w:val="yellow"/>
        </w:rPr>
        <w:t xml:space="preserve"> </w:t>
      </w:r>
    </w:p>
    <w:p w14:paraId="1E1F8D40" w14:textId="75015AA5" w:rsidR="00730580" w:rsidRPr="00AF72A7" w:rsidRDefault="00365838" w:rsidP="00AF72A7">
      <w:pPr>
        <w:pStyle w:val="Akapitzlist"/>
        <w:spacing w:line="360" w:lineRule="auto"/>
        <w:rPr>
          <w:rFonts w:ascii="Arial" w:hAnsi="Arial"/>
          <w:szCs w:val="24"/>
        </w:rPr>
      </w:pPr>
      <w:r w:rsidRPr="00AF72A7">
        <w:rPr>
          <w:rFonts w:ascii="Arial" w:hAnsi="Arial"/>
          <w:szCs w:val="24"/>
        </w:rPr>
        <w:t xml:space="preserve">Postępowanie można wyszukać również ze strony głównej Platformy </w:t>
      </w:r>
      <w:r w:rsidR="00D9553C" w:rsidRPr="00AF72A7">
        <w:rPr>
          <w:rFonts w:ascii="Arial" w:hAnsi="Arial"/>
          <w:szCs w:val="24"/>
        </w:rPr>
        <w:br/>
      </w:r>
      <w:r w:rsidRPr="00AF72A7">
        <w:rPr>
          <w:rFonts w:ascii="Arial" w:hAnsi="Arial"/>
          <w:szCs w:val="24"/>
        </w:rPr>
        <w:t>e-Zamówienia (przycisk „Przeglądaj postępowania/konkursy”).</w:t>
      </w:r>
    </w:p>
    <w:p w14:paraId="3DBF76FF" w14:textId="056885A5" w:rsidR="00D535CA" w:rsidRPr="000B50EA" w:rsidRDefault="00730580">
      <w:pPr>
        <w:pStyle w:val="Akapitzlist"/>
        <w:numPr>
          <w:ilvl w:val="0"/>
          <w:numId w:val="13"/>
        </w:numPr>
        <w:spacing w:line="360" w:lineRule="auto"/>
        <w:rPr>
          <w:rFonts w:ascii="Arial" w:hAnsi="Arial"/>
          <w:szCs w:val="24"/>
          <w:highlight w:val="yellow"/>
        </w:rPr>
      </w:pPr>
      <w:r w:rsidRPr="00AF72A7">
        <w:rPr>
          <w:rFonts w:ascii="Arial" w:hAnsi="Arial"/>
          <w:szCs w:val="24"/>
        </w:rPr>
        <w:t xml:space="preserve">Identyfikator (ID) postępowania na Platformie e-Zamówienia: </w:t>
      </w:r>
    </w:p>
    <w:p w14:paraId="45E6DA56" w14:textId="4E86A862" w:rsidR="00E217B5" w:rsidRDefault="00E217B5" w:rsidP="00E217B5">
      <w:pPr>
        <w:pStyle w:val="Akapitzlist"/>
        <w:spacing w:line="360" w:lineRule="auto"/>
        <w:ind w:left="360"/>
        <w:rPr>
          <w:rFonts w:ascii="Arial" w:hAnsi="Arial"/>
          <w:szCs w:val="24"/>
        </w:rPr>
      </w:pPr>
      <w:r w:rsidRPr="00E217B5">
        <w:rPr>
          <w:rFonts w:ascii="Arial" w:hAnsi="Arial"/>
          <w:szCs w:val="24"/>
          <w:highlight w:val="yellow"/>
        </w:rPr>
        <w:t>ocds-148610-90cd279f-6e7c-4ab9-b9c6-4afabcee5a73</w:t>
      </w:r>
    </w:p>
    <w:p w14:paraId="2BB59ED5" w14:textId="3B444A65"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 xml:space="preserve">Wykonawca zamierzający wziąć udział w postępowaniu o udzielenie zamówienia publicznego musi posiadać konto podmiotu „Wykonawca” na Platformie </w:t>
      </w:r>
      <w:r w:rsidR="00EE7E0A" w:rsidRPr="00AF72A7">
        <w:rPr>
          <w:rFonts w:ascii="Arial" w:hAnsi="Arial"/>
          <w:szCs w:val="24"/>
        </w:rPr>
        <w:br/>
      </w:r>
      <w:r w:rsidRPr="00AF72A7">
        <w:rPr>
          <w:rFonts w:ascii="Arial" w:hAnsi="Arial"/>
          <w:szCs w:val="24"/>
        </w:rPr>
        <w:t>e-Zamówienia. Szczegółowe informacje na temat zakładania kont podmiotów oraz zasady i warunki korzystania z Platformy e-Zamówienia określa Regulamin Platformy</w:t>
      </w:r>
      <w:r w:rsidR="00600542" w:rsidRPr="00AF72A7">
        <w:rPr>
          <w:rFonts w:ascii="Arial" w:hAnsi="Arial"/>
          <w:szCs w:val="24"/>
        </w:rPr>
        <w:t xml:space="preserve"> </w:t>
      </w:r>
      <w:r w:rsidRPr="00AF72A7">
        <w:rPr>
          <w:rFonts w:ascii="Arial" w:hAnsi="Arial"/>
          <w:szCs w:val="24"/>
        </w:rPr>
        <w:t>e-Zamówienia, dostępny</w:t>
      </w:r>
      <w:r w:rsidR="00CA070E" w:rsidRPr="00AF72A7">
        <w:rPr>
          <w:rFonts w:ascii="Arial" w:hAnsi="Arial"/>
          <w:szCs w:val="24"/>
        </w:rPr>
        <w:t xml:space="preserve"> </w:t>
      </w:r>
      <w:r w:rsidRPr="00AF72A7">
        <w:rPr>
          <w:rFonts w:ascii="Arial" w:hAnsi="Arial"/>
          <w:szCs w:val="24"/>
        </w:rPr>
        <w:t xml:space="preserve">na stronie internetowej </w:t>
      </w:r>
      <w:hyperlink r:id="rId15" w:history="1">
        <w:r w:rsidRPr="00AF72A7">
          <w:rPr>
            <w:rFonts w:ascii="Arial" w:hAnsi="Arial"/>
            <w:szCs w:val="24"/>
          </w:rPr>
          <w:t>https://ezamowienia.gov.pl</w:t>
        </w:r>
      </w:hyperlink>
      <w:r w:rsidRPr="00AF72A7">
        <w:rPr>
          <w:rFonts w:ascii="Arial" w:hAnsi="Arial"/>
          <w:szCs w:val="24"/>
        </w:rPr>
        <w:t xml:space="preserve"> oraz informacje zamieszczone w zakładce „Centrum Pomocy”.</w:t>
      </w:r>
    </w:p>
    <w:p w14:paraId="719B2632" w14:textId="25F44EED"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Przeglądanie i pobieranie publicznej treści dokumentacji postępowania nie</w:t>
      </w:r>
      <w:r w:rsidR="00CA070E" w:rsidRPr="00AF72A7">
        <w:rPr>
          <w:rFonts w:ascii="Arial" w:hAnsi="Arial"/>
          <w:szCs w:val="24"/>
        </w:rPr>
        <w:t> </w:t>
      </w:r>
      <w:r w:rsidRPr="00AF72A7">
        <w:rPr>
          <w:rFonts w:ascii="Arial" w:hAnsi="Arial"/>
          <w:szCs w:val="24"/>
        </w:rPr>
        <w:t>wymaga posiadania konta na Platformie e-Zamówienia ani logowania.</w:t>
      </w:r>
    </w:p>
    <w:p w14:paraId="04A2062A" w14:textId="77777777" w:rsidR="00600542" w:rsidRPr="00AF72A7" w:rsidRDefault="009C02F8">
      <w:pPr>
        <w:pStyle w:val="Akapitzlist"/>
        <w:numPr>
          <w:ilvl w:val="0"/>
          <w:numId w:val="13"/>
        </w:numPr>
        <w:spacing w:line="360" w:lineRule="auto"/>
        <w:rPr>
          <w:rFonts w:ascii="Arial" w:hAnsi="Arial"/>
          <w:szCs w:val="24"/>
        </w:rPr>
      </w:pPr>
      <w:r w:rsidRPr="00AF72A7">
        <w:rPr>
          <w:rFonts w:ascii="Arial" w:hAnsi="Arial"/>
          <w:szCs w:val="24"/>
        </w:rPr>
        <w:t>Sposób sporządzenia dokumentów elektronicznych lub dokumentów elektronicznych będących kopią elektroniczną treści zapisanej w postaci papierowej (cyfrowe odwzorowania) musi być zgodny z wymaganiami określonymi w</w:t>
      </w:r>
      <w:r w:rsidR="00CA070E" w:rsidRPr="00AF72A7">
        <w:rPr>
          <w:rFonts w:ascii="Arial" w:hAnsi="Arial"/>
          <w:szCs w:val="24"/>
        </w:rPr>
        <w:t> </w:t>
      </w:r>
      <w:r w:rsidRPr="00AF72A7">
        <w:rPr>
          <w:rFonts w:ascii="Arial" w:hAnsi="Arial"/>
          <w:szCs w:val="24"/>
        </w:rPr>
        <w:t>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(zw. dalej „rozporządzenie Prezesa Rady Ministrów w sprawie wymagań dla dokumentów elektronicznych”).</w:t>
      </w:r>
    </w:p>
    <w:p w14:paraId="11EC1D3F" w14:textId="0F27428E"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t>
      </w:r>
      <w:r w:rsidRPr="00AF72A7">
        <w:rPr>
          <w:rFonts w:ascii="Arial" w:hAnsi="Arial"/>
          <w:szCs w:val="24"/>
        </w:rPr>
        <w:lastRenderedPageBreak/>
        <w:t>wymiany informacji w postaci elektronicznej oraz minimalnych wymagań dla systemów teleinformatycznych (zw. dalej . „rozporządzenie Rady Ministrów w sprawie Krajowych Ram Interoperacyjności”), z uwzględnieniem rod</w:t>
      </w:r>
      <w:r w:rsidR="00A25A05" w:rsidRPr="00AF72A7">
        <w:rPr>
          <w:rFonts w:ascii="Arial" w:hAnsi="Arial"/>
          <w:szCs w:val="24"/>
        </w:rPr>
        <w:t>zaju przekazywanych danych i</w:t>
      </w:r>
      <w:r w:rsidR="00CA070E" w:rsidRPr="00AF72A7">
        <w:rPr>
          <w:rFonts w:ascii="Arial" w:hAnsi="Arial"/>
          <w:szCs w:val="24"/>
        </w:rPr>
        <w:t> </w:t>
      </w:r>
      <w:r w:rsidRPr="00AF72A7">
        <w:rPr>
          <w:rFonts w:ascii="Arial" w:hAnsi="Arial"/>
          <w:szCs w:val="24"/>
        </w:rPr>
        <w:t>przekazuje się jako załączniki.</w:t>
      </w:r>
    </w:p>
    <w:p w14:paraId="2A2AB5FB" w14:textId="77777777" w:rsidR="009C02F8" w:rsidRPr="00AF72A7" w:rsidRDefault="009C02F8" w:rsidP="00AF72A7">
      <w:pPr>
        <w:pStyle w:val="Akapitzlist"/>
        <w:spacing w:line="360" w:lineRule="auto"/>
        <w:rPr>
          <w:rFonts w:ascii="Arial" w:hAnsi="Arial"/>
          <w:szCs w:val="24"/>
        </w:rPr>
      </w:pPr>
      <w:r w:rsidRPr="00AF72A7">
        <w:rPr>
          <w:rFonts w:ascii="Arial" w:hAnsi="Arial"/>
          <w:szCs w:val="24"/>
        </w:rPr>
        <w:t xml:space="preserve">W przypadku formatów, o których mowa w art. 66 ust. 1 ustawy </w:t>
      </w:r>
      <w:proofErr w:type="spellStart"/>
      <w:r w:rsidRPr="00AF72A7">
        <w:rPr>
          <w:rFonts w:ascii="Arial" w:hAnsi="Arial"/>
          <w:szCs w:val="24"/>
        </w:rPr>
        <w:t>Pzp</w:t>
      </w:r>
      <w:proofErr w:type="spellEnd"/>
      <w:r w:rsidRPr="00AF72A7">
        <w:rPr>
          <w:rFonts w:ascii="Arial" w:hAnsi="Arial"/>
          <w:szCs w:val="24"/>
        </w:rPr>
        <w:t>, ww. regulacje nie będą miały bezpośredniego zastosowania.</w:t>
      </w:r>
    </w:p>
    <w:p w14:paraId="43942B96" w14:textId="20EA9EFB"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Informacje, oświadczenia lub dokumenty</w:t>
      </w:r>
      <w:r w:rsidRPr="00AF72A7">
        <w:rPr>
          <w:rFonts w:ascii="Arial" w:hAnsi="Arial"/>
          <w:color w:val="FF0000"/>
          <w:szCs w:val="24"/>
          <w:vertAlign w:val="superscript"/>
        </w:rPr>
        <w:t xml:space="preserve"> </w:t>
      </w:r>
      <w:r w:rsidRPr="00AF72A7">
        <w:rPr>
          <w:rFonts w:ascii="Arial" w:hAnsi="Arial"/>
          <w:szCs w:val="24"/>
        </w:rPr>
        <w:t>, inne niż wymienione w § 2 ust. 1 rozporządzenia Prezesa Rady Ministrów w sprawie wymagań dla dokumentów elektronicznych, przekazywane w postę</w:t>
      </w:r>
      <w:r w:rsidR="00A25A05" w:rsidRPr="00AF72A7">
        <w:rPr>
          <w:rFonts w:ascii="Arial" w:hAnsi="Arial"/>
          <w:szCs w:val="24"/>
        </w:rPr>
        <w:t xml:space="preserve">powaniu sporządza się w postaci </w:t>
      </w:r>
      <w:r w:rsidRPr="00AF72A7">
        <w:rPr>
          <w:rFonts w:ascii="Arial" w:hAnsi="Arial"/>
          <w:szCs w:val="24"/>
        </w:rPr>
        <w:t>elektronicznej:</w:t>
      </w:r>
    </w:p>
    <w:p w14:paraId="2658E552" w14:textId="71D5EE49" w:rsidR="009C02F8" w:rsidRPr="00AF72A7" w:rsidRDefault="009C02F8">
      <w:pPr>
        <w:pStyle w:val="Akapitzlist"/>
        <w:numPr>
          <w:ilvl w:val="1"/>
          <w:numId w:val="22"/>
        </w:numPr>
        <w:spacing w:line="360" w:lineRule="auto"/>
        <w:rPr>
          <w:rFonts w:ascii="Arial" w:hAnsi="Arial"/>
          <w:szCs w:val="24"/>
        </w:rPr>
      </w:pPr>
      <w:r w:rsidRPr="00AF72A7">
        <w:rPr>
          <w:rFonts w:ascii="Arial" w:hAnsi="Arial"/>
          <w:szCs w:val="24"/>
        </w:rPr>
        <w:t>w formatach danych określonych w przepisach rozporządzenia Rady Ministrów w sprawie Krajowych Ram Interoperacyjności (i przekazuje się jako załącznik), lub</w:t>
      </w:r>
    </w:p>
    <w:p w14:paraId="3B624DBC" w14:textId="0F5B0410" w:rsidR="009C02F8" w:rsidRPr="00AF72A7" w:rsidRDefault="009C02F8">
      <w:pPr>
        <w:pStyle w:val="Akapitzlist"/>
        <w:numPr>
          <w:ilvl w:val="1"/>
          <w:numId w:val="22"/>
        </w:numPr>
        <w:spacing w:line="360" w:lineRule="auto"/>
        <w:rPr>
          <w:rFonts w:ascii="Arial" w:hAnsi="Arial"/>
          <w:szCs w:val="24"/>
        </w:rPr>
      </w:pPr>
      <w:r w:rsidRPr="00AF72A7">
        <w:rPr>
          <w:rFonts w:ascii="Arial" w:hAnsi="Arial"/>
          <w:szCs w:val="24"/>
        </w:rPr>
        <w:t>jako tekst wpisany bezpośrednio do wiadomości przekazywanej przy użyciu środków komunikacji elektronicznej (np. w treści wiadomości e-mail lub w treści „Formularza do komunikacji”).</w:t>
      </w:r>
    </w:p>
    <w:p w14:paraId="454D020F" w14:textId="32E173ED"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599ECFF7" w14:textId="3023463C" w:rsidR="00251A6D" w:rsidRPr="00AF72A7" w:rsidRDefault="009C02F8">
      <w:pPr>
        <w:pStyle w:val="Akapitzlist"/>
        <w:numPr>
          <w:ilvl w:val="0"/>
          <w:numId w:val="13"/>
        </w:numPr>
        <w:spacing w:line="360" w:lineRule="auto"/>
        <w:rPr>
          <w:rFonts w:ascii="Arial" w:hAnsi="Arial"/>
          <w:szCs w:val="24"/>
        </w:rPr>
      </w:pPr>
      <w:r w:rsidRPr="00AF72A7">
        <w:rPr>
          <w:rFonts w:ascii="Arial" w:hAnsi="Arial"/>
          <w:szCs w:val="24"/>
        </w:rPr>
        <w:t xml:space="preserve">Komunikacja w postępowaniu, z </w:t>
      </w:r>
      <w:r w:rsidRPr="00AF72A7">
        <w:rPr>
          <w:rFonts w:ascii="Arial" w:hAnsi="Arial"/>
          <w:b/>
          <w:szCs w:val="24"/>
        </w:rPr>
        <w:t>wyłączeniem składania ofert</w:t>
      </w:r>
      <w:r w:rsidRPr="00AF72A7">
        <w:rPr>
          <w:rFonts w:ascii="Arial" w:hAnsi="Arial"/>
          <w:szCs w:val="24"/>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r w:rsidR="00251A6D" w:rsidRPr="00AF72A7">
        <w:rPr>
          <w:rFonts w:ascii="Arial" w:hAnsi="Arial"/>
          <w:szCs w:val="24"/>
        </w:rPr>
        <w:t>.</w:t>
      </w:r>
    </w:p>
    <w:p w14:paraId="6E7CD816" w14:textId="1F87FBAB" w:rsidR="009C02F8" w:rsidRPr="00AF72A7" w:rsidRDefault="009C02F8" w:rsidP="00053FDF">
      <w:pPr>
        <w:pStyle w:val="Akapitzlist"/>
        <w:spacing w:line="360" w:lineRule="auto"/>
        <w:ind w:left="284"/>
        <w:rPr>
          <w:rFonts w:ascii="Arial" w:hAnsi="Arial"/>
          <w:szCs w:val="24"/>
        </w:rPr>
      </w:pPr>
      <w:r w:rsidRPr="00AF72A7">
        <w:rPr>
          <w:rFonts w:ascii="Arial" w:hAnsi="Arial"/>
          <w:szCs w:val="24"/>
        </w:rPr>
        <w:t xml:space="preserve">W przypadku załączników, które są zgodnie z ustawą </w:t>
      </w:r>
      <w:proofErr w:type="spellStart"/>
      <w:r w:rsidRPr="00AF72A7">
        <w:rPr>
          <w:rFonts w:ascii="Arial" w:hAnsi="Arial"/>
          <w:szCs w:val="24"/>
        </w:rPr>
        <w:t>Pzp</w:t>
      </w:r>
      <w:proofErr w:type="spellEnd"/>
      <w:r w:rsidRPr="00AF72A7">
        <w:rPr>
          <w:rFonts w:ascii="Arial" w:hAnsi="Arial"/>
          <w:szCs w:val="24"/>
        </w:rPr>
        <w:t xml:space="preserve"> lub rozporządzeniem Prezesa Rady Ministrów w sprawie wymagań dla dokumentów elektronicznych opatrzone kwalifikowanym podpisem elektronicznym, podpisem zaufanym</w:t>
      </w:r>
      <w:r w:rsidRPr="00AF72A7">
        <w:rPr>
          <w:rFonts w:ascii="Arial" w:hAnsi="Arial"/>
          <w:szCs w:val="24"/>
          <w:vertAlign w:val="superscript"/>
        </w:rPr>
        <w:t xml:space="preserve"> </w:t>
      </w:r>
      <w:r w:rsidRPr="00AF72A7">
        <w:rPr>
          <w:rFonts w:ascii="Arial" w:hAnsi="Arial"/>
          <w:szCs w:val="24"/>
        </w:rPr>
        <w:t xml:space="preserve">lub podpisem osobistym, mogą być opatrzone, zgodnie z wyborem </w:t>
      </w:r>
      <w:r w:rsidRPr="00AF72A7">
        <w:rPr>
          <w:rFonts w:ascii="Arial" w:hAnsi="Arial"/>
          <w:szCs w:val="24"/>
        </w:rPr>
        <w:lastRenderedPageBreak/>
        <w:t>wykonawcy/wykonawcy wspólnie ubiegającego się o udzielenie zamówienia/podmiotu udostępniającego zasoby, podpisem typu zewnętrznego lub wewnętrznego. W zależności od rodzaju podpisu i jego typu (zewnętrzny, wewnętrzny) dodaje się uprzednio podpisane dokumenty wraz z</w:t>
      </w:r>
      <w:r w:rsidR="00CA070E" w:rsidRPr="00AF72A7">
        <w:rPr>
          <w:rFonts w:ascii="Arial" w:hAnsi="Arial"/>
          <w:szCs w:val="24"/>
        </w:rPr>
        <w:t> </w:t>
      </w:r>
      <w:r w:rsidRPr="00AF72A7">
        <w:rPr>
          <w:rFonts w:ascii="Arial" w:hAnsi="Arial"/>
          <w:szCs w:val="24"/>
        </w:rPr>
        <w:t>wygenerowanym plikiem podpisu (typ zewnętrzny) lub dokument z wszytym podpisem (typ wewnętrzny).</w:t>
      </w:r>
    </w:p>
    <w:p w14:paraId="467AC731" w14:textId="3ECE9EEC"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Możliwość korzystania w postępowaniu z „Formularzy do komunikacji” w pełnym</w:t>
      </w:r>
      <w:r w:rsidRPr="00AF72A7">
        <w:rPr>
          <w:rFonts w:ascii="Arial" w:hAnsi="Arial"/>
          <w:szCs w:val="24"/>
        </w:rPr>
        <w:br/>
        <w:t>zakresie</w:t>
      </w:r>
      <w:r w:rsidR="000369C4" w:rsidRPr="00AF72A7">
        <w:rPr>
          <w:rFonts w:ascii="Arial" w:hAnsi="Arial"/>
          <w:szCs w:val="24"/>
        </w:rPr>
        <w:t xml:space="preserve"> </w:t>
      </w:r>
      <w:r w:rsidRPr="00AF72A7">
        <w:rPr>
          <w:rFonts w:ascii="Arial" w:hAnsi="Arial"/>
          <w:szCs w:val="24"/>
        </w:rPr>
        <w:t>wymaga</w:t>
      </w:r>
      <w:r w:rsidR="000369C4" w:rsidRPr="00AF72A7">
        <w:rPr>
          <w:rFonts w:ascii="Arial" w:hAnsi="Arial"/>
          <w:szCs w:val="24"/>
        </w:rPr>
        <w:t xml:space="preserve"> </w:t>
      </w:r>
      <w:r w:rsidRPr="00AF72A7">
        <w:rPr>
          <w:rFonts w:ascii="Arial" w:hAnsi="Arial"/>
          <w:szCs w:val="24"/>
        </w:rPr>
        <w:t>posiadania</w:t>
      </w:r>
      <w:r w:rsidR="000369C4" w:rsidRPr="00AF72A7">
        <w:rPr>
          <w:rFonts w:ascii="Arial" w:hAnsi="Arial"/>
          <w:szCs w:val="24"/>
        </w:rPr>
        <w:t xml:space="preserve"> </w:t>
      </w:r>
      <w:r w:rsidRPr="00AF72A7">
        <w:rPr>
          <w:rFonts w:ascii="Arial" w:hAnsi="Arial"/>
          <w:szCs w:val="24"/>
        </w:rPr>
        <w:t>konta</w:t>
      </w:r>
      <w:r w:rsidR="000369C4" w:rsidRPr="00AF72A7">
        <w:rPr>
          <w:rFonts w:ascii="Arial" w:hAnsi="Arial"/>
          <w:szCs w:val="24"/>
        </w:rPr>
        <w:t xml:space="preserve"> </w:t>
      </w:r>
      <w:r w:rsidRPr="00AF72A7">
        <w:rPr>
          <w:rFonts w:ascii="Arial" w:hAnsi="Arial"/>
          <w:szCs w:val="24"/>
        </w:rPr>
        <w:t>„Wykonawcy”</w:t>
      </w:r>
      <w:r w:rsidR="000369C4" w:rsidRPr="00AF72A7">
        <w:rPr>
          <w:rFonts w:ascii="Arial" w:hAnsi="Arial"/>
          <w:szCs w:val="24"/>
        </w:rPr>
        <w:t xml:space="preserve"> </w:t>
      </w:r>
      <w:r w:rsidRPr="00AF72A7">
        <w:rPr>
          <w:rFonts w:ascii="Arial" w:hAnsi="Arial"/>
          <w:szCs w:val="24"/>
        </w:rPr>
        <w:t>na</w:t>
      </w:r>
      <w:r w:rsidR="000369C4" w:rsidRPr="00AF72A7">
        <w:rPr>
          <w:rFonts w:ascii="Arial" w:hAnsi="Arial"/>
          <w:szCs w:val="24"/>
        </w:rPr>
        <w:t xml:space="preserve"> </w:t>
      </w:r>
      <w:r w:rsidRPr="00AF72A7">
        <w:rPr>
          <w:rFonts w:ascii="Arial" w:hAnsi="Arial"/>
          <w:szCs w:val="24"/>
        </w:rPr>
        <w:t>Platformie</w:t>
      </w:r>
      <w:r w:rsidR="000369C4" w:rsidRPr="00AF72A7">
        <w:rPr>
          <w:rFonts w:ascii="Arial" w:hAnsi="Arial"/>
          <w:szCs w:val="24"/>
        </w:rPr>
        <w:t xml:space="preserve"> </w:t>
      </w:r>
      <w:r w:rsidRPr="00AF72A7">
        <w:rPr>
          <w:rFonts w:ascii="Arial" w:hAnsi="Arial"/>
          <w:szCs w:val="24"/>
        </w:rPr>
        <w:t>e-Zamówienia oraz zalogowania się na Platformie e-Zamówienia. Do korzystania z „Formularzy do komunikacji” służących do zadawania pytań dotyczących treści dokumentów zamówienia</w:t>
      </w:r>
      <w:r w:rsidRPr="00AF72A7">
        <w:rPr>
          <w:rFonts w:ascii="Arial" w:hAnsi="Arial"/>
          <w:color w:val="FF0000"/>
          <w:szCs w:val="24"/>
        </w:rPr>
        <w:t xml:space="preserve"> </w:t>
      </w:r>
      <w:r w:rsidRPr="00AF72A7">
        <w:rPr>
          <w:rFonts w:ascii="Arial" w:hAnsi="Arial"/>
          <w:szCs w:val="24"/>
        </w:rPr>
        <w:t>wystarczające jest posiadanie tzw. konta uproszczonego na Platformie e-Zamówienia.</w:t>
      </w:r>
    </w:p>
    <w:p w14:paraId="6F387EBC" w14:textId="344CC60F"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Wszystkie wysłane i odebrane w postępowaniu przez wykonawcę wiadomości widoczne są po zalogowaniu w podglądzie postępowania w zakładce „Komunikacja”.</w:t>
      </w:r>
    </w:p>
    <w:p w14:paraId="6562EDA0" w14:textId="600DCF72"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Maksymalny rozmiar plików przesyłanych za pośrednictwem „Formularzy do komunikacji” wynosi 150 MB (wielkość ta dotyczy plików przesyłanych jako załączniki do jednego formularza).</w:t>
      </w:r>
    </w:p>
    <w:p w14:paraId="1F4312BB" w14:textId="2B438417"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Minimalne wymagania techniczne dotyczące sprzętu używanego w celu korzystania z usług Platformy e-Zamówienia oraz informacje dotyczące specyfikacji połączenia określa Regulamin Platformy e-Zamówienia.</w:t>
      </w:r>
    </w:p>
    <w:p w14:paraId="6B325038" w14:textId="41DA9D8E" w:rsidR="009C02F8" w:rsidRPr="00AF72A7" w:rsidRDefault="009C02F8">
      <w:pPr>
        <w:pStyle w:val="Akapitzlist"/>
        <w:numPr>
          <w:ilvl w:val="0"/>
          <w:numId w:val="13"/>
        </w:numPr>
        <w:spacing w:line="360" w:lineRule="auto"/>
        <w:rPr>
          <w:rFonts w:ascii="Arial" w:hAnsi="Arial"/>
          <w:szCs w:val="24"/>
        </w:rPr>
      </w:pPr>
      <w:r w:rsidRPr="00AF72A7">
        <w:rPr>
          <w:rFonts w:ascii="Arial" w:hAnsi="Arial"/>
          <w:szCs w:val="24"/>
        </w:rPr>
        <w:t xml:space="preserve">W przypadku problemów technicznych i awarii związanych z funkcjonowaniem Platformy e-Zamówienia użytkownicy mogą skorzystać ze wsparcia technicznego dostępnego pod numerem telefonu (22) </w:t>
      </w:r>
      <w:r w:rsidRPr="00AF72A7">
        <w:rPr>
          <w:rStyle w:val="Pogrubienie"/>
          <w:rFonts w:ascii="Arial" w:hAnsi="Arial"/>
          <w:szCs w:val="24"/>
        </w:rPr>
        <w:t xml:space="preserve">458 77 99 </w:t>
      </w:r>
      <w:r w:rsidRPr="00AF72A7">
        <w:rPr>
          <w:rFonts w:ascii="Arial" w:hAnsi="Arial"/>
          <w:szCs w:val="24"/>
        </w:rPr>
        <w:t xml:space="preserve">lub drogą elektroniczną poprzez formularz udostępniony na stronie internetowej </w:t>
      </w:r>
      <w:hyperlink r:id="rId16" w:history="1">
        <w:r w:rsidRPr="00AF72A7">
          <w:rPr>
            <w:rFonts w:ascii="Arial" w:hAnsi="Arial"/>
            <w:szCs w:val="24"/>
          </w:rPr>
          <w:t xml:space="preserve">https://ezamowienia.gov.pl </w:t>
        </w:r>
      </w:hyperlink>
      <w:r w:rsidRPr="00AF72A7">
        <w:rPr>
          <w:rFonts w:ascii="Arial" w:hAnsi="Arial"/>
          <w:szCs w:val="24"/>
        </w:rPr>
        <w:t>w zakładce „Zgłoś problem”.</w:t>
      </w:r>
    </w:p>
    <w:p w14:paraId="043C6EB5" w14:textId="01EDEA46" w:rsidR="009C02F8" w:rsidRPr="00AF72A7" w:rsidRDefault="009C02F8">
      <w:pPr>
        <w:pStyle w:val="Akapitzlist"/>
        <w:numPr>
          <w:ilvl w:val="0"/>
          <w:numId w:val="13"/>
        </w:numPr>
        <w:spacing w:line="360" w:lineRule="auto"/>
        <w:rPr>
          <w:rFonts w:ascii="Arial" w:eastAsiaTheme="minorHAnsi" w:hAnsi="Arial"/>
          <w:szCs w:val="24"/>
        </w:rPr>
      </w:pPr>
      <w:r w:rsidRPr="00AF72A7">
        <w:rPr>
          <w:rFonts w:ascii="Arial" w:hAnsi="Arial"/>
          <w:szCs w:val="24"/>
        </w:rPr>
        <w:t>W szczególnie uzasadnionych przypadkach uniemożliwiających komunikację wykonawcy i Zamawiającego za pośrednictwem Platformy e-Zamówienia, Zamawiający dopuszcza komunikację za pomocą poczty elektronicznej na adres e-mail:</w:t>
      </w:r>
      <w:r w:rsidR="000369C4" w:rsidRPr="00AF72A7">
        <w:rPr>
          <w:rFonts w:ascii="Arial" w:hAnsi="Arial"/>
          <w:szCs w:val="24"/>
        </w:rPr>
        <w:t xml:space="preserve"> </w:t>
      </w:r>
      <w:hyperlink r:id="rId17" w:history="1">
        <w:r w:rsidR="000369C4" w:rsidRPr="00AF72A7">
          <w:rPr>
            <w:rStyle w:val="Hipercze"/>
            <w:rFonts w:ascii="Arial" w:eastAsiaTheme="minorHAnsi" w:hAnsi="Arial"/>
            <w:szCs w:val="24"/>
          </w:rPr>
          <w:t>zp@prudnik.pl</w:t>
        </w:r>
      </w:hyperlink>
      <w:r w:rsidRPr="00AF72A7">
        <w:rPr>
          <w:rFonts w:ascii="Arial" w:eastAsiaTheme="minorHAnsi" w:hAnsi="Arial"/>
          <w:szCs w:val="24"/>
        </w:rPr>
        <w:t>.</w:t>
      </w:r>
      <w:r w:rsidR="000369C4" w:rsidRPr="00AF72A7">
        <w:rPr>
          <w:rFonts w:ascii="Arial" w:hAnsi="Arial"/>
          <w:szCs w:val="24"/>
        </w:rPr>
        <w:t xml:space="preserve"> </w:t>
      </w:r>
      <w:r w:rsidRPr="00AF72A7">
        <w:rPr>
          <w:rFonts w:ascii="Arial" w:hAnsi="Arial"/>
          <w:szCs w:val="24"/>
        </w:rPr>
        <w:t>(nie dotyczy składania ofert).</w:t>
      </w:r>
    </w:p>
    <w:p w14:paraId="342EA87D" w14:textId="511F4FE9" w:rsidR="007E0711" w:rsidRPr="00AF72A7" w:rsidRDefault="00844355" w:rsidP="00AF72A7">
      <w:pPr>
        <w:pStyle w:val="Nagwek1"/>
        <w:rPr>
          <w:szCs w:val="24"/>
        </w:rPr>
      </w:pPr>
      <w:r w:rsidRPr="00AF72A7">
        <w:rPr>
          <w:szCs w:val="24"/>
        </w:rPr>
        <w:t>XV.</w:t>
      </w:r>
      <w:r w:rsidR="000369C4" w:rsidRPr="00AF72A7">
        <w:rPr>
          <w:szCs w:val="24"/>
        </w:rPr>
        <w:t xml:space="preserve"> </w:t>
      </w:r>
      <w:r w:rsidRPr="00AF72A7">
        <w:rPr>
          <w:szCs w:val="24"/>
        </w:rPr>
        <w:t>TE</w:t>
      </w:r>
      <w:r w:rsidR="007E0711" w:rsidRPr="00AF72A7">
        <w:rPr>
          <w:szCs w:val="24"/>
        </w:rPr>
        <w:t>RMIN SKŁADANIA I OTWARCIA OFERT</w:t>
      </w:r>
    </w:p>
    <w:p w14:paraId="7D029155" w14:textId="42824F03" w:rsidR="007E0711" w:rsidRPr="00AF72A7" w:rsidRDefault="007E0711">
      <w:pPr>
        <w:pStyle w:val="Akapitzlist"/>
        <w:numPr>
          <w:ilvl w:val="0"/>
          <w:numId w:val="14"/>
        </w:numPr>
        <w:spacing w:line="360" w:lineRule="auto"/>
        <w:rPr>
          <w:rFonts w:ascii="Arial" w:hAnsi="Arial"/>
          <w:b/>
          <w:bCs/>
          <w:szCs w:val="24"/>
          <w:highlight w:val="yellow"/>
        </w:rPr>
      </w:pPr>
      <w:r w:rsidRPr="00AF72A7">
        <w:rPr>
          <w:rFonts w:ascii="Arial" w:hAnsi="Arial"/>
          <w:szCs w:val="24"/>
        </w:rPr>
        <w:t xml:space="preserve">Oferty należy złożyć na Platformie e-Zamówienia w terminie </w:t>
      </w:r>
      <w:r w:rsidRPr="00AF72A7">
        <w:rPr>
          <w:rFonts w:ascii="Arial" w:hAnsi="Arial"/>
          <w:szCs w:val="24"/>
          <w:highlight w:val="yellow"/>
        </w:rPr>
        <w:t>do</w:t>
      </w:r>
      <w:r w:rsidR="001E0AFC" w:rsidRPr="00AF72A7">
        <w:rPr>
          <w:rFonts w:ascii="Arial" w:hAnsi="Arial"/>
          <w:szCs w:val="24"/>
          <w:highlight w:val="yellow"/>
        </w:rPr>
        <w:t xml:space="preserve"> </w:t>
      </w:r>
      <w:r w:rsidR="00676CD5">
        <w:rPr>
          <w:rFonts w:ascii="Arial" w:hAnsi="Arial"/>
          <w:szCs w:val="24"/>
          <w:highlight w:val="yellow"/>
        </w:rPr>
        <w:t>2</w:t>
      </w:r>
      <w:r w:rsidR="00D25F88">
        <w:rPr>
          <w:rFonts w:ascii="Arial" w:hAnsi="Arial"/>
          <w:szCs w:val="24"/>
          <w:highlight w:val="yellow"/>
        </w:rPr>
        <w:t>8</w:t>
      </w:r>
      <w:r w:rsidR="001E0AFC" w:rsidRPr="00AF72A7">
        <w:rPr>
          <w:rFonts w:ascii="Arial" w:hAnsi="Arial"/>
          <w:szCs w:val="24"/>
          <w:highlight w:val="yellow"/>
        </w:rPr>
        <w:t>.</w:t>
      </w:r>
      <w:r w:rsidR="00EE536A" w:rsidRPr="00AF72A7">
        <w:rPr>
          <w:rFonts w:ascii="Arial" w:hAnsi="Arial"/>
          <w:szCs w:val="24"/>
          <w:highlight w:val="yellow"/>
        </w:rPr>
        <w:t>0</w:t>
      </w:r>
      <w:r w:rsidR="00D25F88">
        <w:rPr>
          <w:rFonts w:ascii="Arial" w:hAnsi="Arial"/>
          <w:szCs w:val="24"/>
          <w:highlight w:val="yellow"/>
        </w:rPr>
        <w:t>8</w:t>
      </w:r>
      <w:r w:rsidR="001E0AFC" w:rsidRPr="00AF72A7">
        <w:rPr>
          <w:rFonts w:ascii="Arial" w:hAnsi="Arial"/>
          <w:szCs w:val="24"/>
          <w:highlight w:val="yellow"/>
        </w:rPr>
        <w:t>.202</w:t>
      </w:r>
      <w:r w:rsidR="001036DC">
        <w:rPr>
          <w:rFonts w:ascii="Arial" w:hAnsi="Arial"/>
          <w:szCs w:val="24"/>
          <w:highlight w:val="yellow"/>
        </w:rPr>
        <w:t>6</w:t>
      </w:r>
      <w:r w:rsidR="001E0AFC" w:rsidRPr="00AF72A7">
        <w:rPr>
          <w:rFonts w:ascii="Arial" w:hAnsi="Arial"/>
          <w:szCs w:val="24"/>
          <w:highlight w:val="yellow"/>
        </w:rPr>
        <w:t xml:space="preserve"> r.</w:t>
      </w:r>
      <w:r w:rsidR="000369C4" w:rsidRPr="00AF72A7">
        <w:rPr>
          <w:rFonts w:ascii="Arial" w:hAnsi="Arial"/>
          <w:szCs w:val="24"/>
          <w:highlight w:val="yellow"/>
        </w:rPr>
        <w:t xml:space="preserve"> </w:t>
      </w:r>
      <w:r w:rsidRPr="00AF72A7">
        <w:rPr>
          <w:rFonts w:ascii="Arial" w:hAnsi="Arial"/>
          <w:szCs w:val="24"/>
          <w:highlight w:val="yellow"/>
        </w:rPr>
        <w:t>do godz. 9:00.</w:t>
      </w:r>
    </w:p>
    <w:p w14:paraId="668E667C" w14:textId="503C39CF" w:rsidR="007E0711" w:rsidRPr="00AF72A7" w:rsidRDefault="007E0711">
      <w:pPr>
        <w:pStyle w:val="Akapitzlist"/>
        <w:numPr>
          <w:ilvl w:val="0"/>
          <w:numId w:val="14"/>
        </w:numPr>
        <w:spacing w:line="360" w:lineRule="auto"/>
        <w:rPr>
          <w:rFonts w:ascii="Arial" w:hAnsi="Arial"/>
          <w:b/>
          <w:bCs/>
          <w:szCs w:val="24"/>
          <w:highlight w:val="yellow"/>
        </w:rPr>
      </w:pPr>
      <w:r w:rsidRPr="00AF72A7">
        <w:rPr>
          <w:rFonts w:ascii="Arial" w:hAnsi="Arial"/>
          <w:szCs w:val="24"/>
        </w:rPr>
        <w:lastRenderedPageBreak/>
        <w:t>Otwarcie ofert odbędzie się w dniu</w:t>
      </w:r>
      <w:r w:rsidR="000369C4" w:rsidRPr="00AF72A7">
        <w:rPr>
          <w:rFonts w:ascii="Arial" w:hAnsi="Arial"/>
          <w:szCs w:val="24"/>
        </w:rPr>
        <w:t xml:space="preserve"> </w:t>
      </w:r>
      <w:r w:rsidR="00676CD5">
        <w:rPr>
          <w:rFonts w:ascii="Arial" w:hAnsi="Arial"/>
          <w:szCs w:val="24"/>
          <w:highlight w:val="yellow"/>
        </w:rPr>
        <w:t>2</w:t>
      </w:r>
      <w:r w:rsidR="00D25F88">
        <w:rPr>
          <w:rFonts w:ascii="Arial" w:hAnsi="Arial"/>
          <w:szCs w:val="24"/>
          <w:highlight w:val="yellow"/>
        </w:rPr>
        <w:t>8</w:t>
      </w:r>
      <w:r w:rsidR="00BA0A85" w:rsidRPr="00AF72A7">
        <w:rPr>
          <w:rFonts w:ascii="Arial" w:hAnsi="Arial"/>
          <w:szCs w:val="24"/>
          <w:highlight w:val="yellow"/>
        </w:rPr>
        <w:t>.</w:t>
      </w:r>
      <w:r w:rsidR="00EE536A" w:rsidRPr="00AF72A7">
        <w:rPr>
          <w:rFonts w:ascii="Arial" w:hAnsi="Arial"/>
          <w:szCs w:val="24"/>
          <w:highlight w:val="yellow"/>
        </w:rPr>
        <w:t>0</w:t>
      </w:r>
      <w:r w:rsidR="00D25F88">
        <w:rPr>
          <w:rFonts w:ascii="Arial" w:hAnsi="Arial"/>
          <w:szCs w:val="24"/>
          <w:highlight w:val="yellow"/>
        </w:rPr>
        <w:t>8</w:t>
      </w:r>
      <w:r w:rsidR="00BA0A85" w:rsidRPr="00AF72A7">
        <w:rPr>
          <w:rFonts w:ascii="Arial" w:hAnsi="Arial"/>
          <w:szCs w:val="24"/>
          <w:highlight w:val="yellow"/>
        </w:rPr>
        <w:t>.202</w:t>
      </w:r>
      <w:r w:rsidR="001036DC">
        <w:rPr>
          <w:rFonts w:ascii="Arial" w:hAnsi="Arial"/>
          <w:szCs w:val="24"/>
          <w:highlight w:val="yellow"/>
        </w:rPr>
        <w:t>6</w:t>
      </w:r>
      <w:r w:rsidRPr="00AF72A7">
        <w:rPr>
          <w:rFonts w:ascii="Arial" w:hAnsi="Arial"/>
          <w:szCs w:val="24"/>
          <w:highlight w:val="yellow"/>
        </w:rPr>
        <w:t xml:space="preserve"> r.</w:t>
      </w:r>
      <w:r w:rsidR="000369C4" w:rsidRPr="00AF72A7">
        <w:rPr>
          <w:rFonts w:ascii="Arial" w:hAnsi="Arial"/>
          <w:szCs w:val="24"/>
          <w:highlight w:val="yellow"/>
        </w:rPr>
        <w:t xml:space="preserve"> </w:t>
      </w:r>
      <w:r w:rsidRPr="00AF72A7">
        <w:rPr>
          <w:rFonts w:ascii="Arial" w:hAnsi="Arial"/>
          <w:szCs w:val="24"/>
          <w:highlight w:val="yellow"/>
        </w:rPr>
        <w:t>o godz. 11:00.</w:t>
      </w:r>
    </w:p>
    <w:p w14:paraId="04804294" w14:textId="3E424ACA" w:rsidR="00CA070E" w:rsidRPr="00AF72A7" w:rsidRDefault="007E0711">
      <w:pPr>
        <w:pStyle w:val="Akapitzlist"/>
        <w:numPr>
          <w:ilvl w:val="0"/>
          <w:numId w:val="14"/>
        </w:numPr>
        <w:spacing w:line="360" w:lineRule="auto"/>
        <w:rPr>
          <w:rFonts w:ascii="Arial" w:hAnsi="Arial"/>
          <w:szCs w:val="24"/>
        </w:rPr>
      </w:pPr>
      <w:r w:rsidRPr="00AF72A7">
        <w:rPr>
          <w:rFonts w:ascii="Arial" w:hAnsi="Arial"/>
          <w:szCs w:val="24"/>
        </w:rPr>
        <w:t>Zamawiający, najpóźniej przed otwarciem ofert, udostępni na Platformie e-Zamówienia informację o kwocie, jaką zamierza przeznaczyć na sfinansowanie zamówienia.</w:t>
      </w:r>
    </w:p>
    <w:p w14:paraId="61715D7B" w14:textId="103BED72" w:rsidR="007E0711" w:rsidRPr="00AF72A7" w:rsidRDefault="007E0711">
      <w:pPr>
        <w:pStyle w:val="Akapitzlist"/>
        <w:numPr>
          <w:ilvl w:val="0"/>
          <w:numId w:val="14"/>
        </w:numPr>
        <w:spacing w:line="360" w:lineRule="auto"/>
        <w:rPr>
          <w:rFonts w:ascii="Arial" w:hAnsi="Arial"/>
          <w:szCs w:val="24"/>
        </w:rPr>
      </w:pPr>
      <w:r w:rsidRPr="00AF72A7">
        <w:rPr>
          <w:rFonts w:ascii="Arial" w:hAnsi="Arial"/>
          <w:szCs w:val="24"/>
        </w:rPr>
        <w:t xml:space="preserve">Zamawiający, niezwłocznie po otwarciu ofert, udostępni na Platformie e-Zamówienia informacje o: </w:t>
      </w:r>
    </w:p>
    <w:p w14:paraId="551C1651" w14:textId="3BAFEF1B" w:rsidR="007E0711" w:rsidRPr="00AF72A7" w:rsidRDefault="007E0711">
      <w:pPr>
        <w:pStyle w:val="Akapitzlist"/>
        <w:numPr>
          <w:ilvl w:val="1"/>
          <w:numId w:val="15"/>
        </w:numPr>
        <w:spacing w:line="360" w:lineRule="auto"/>
        <w:rPr>
          <w:rFonts w:ascii="Arial" w:hAnsi="Arial"/>
          <w:szCs w:val="24"/>
        </w:rPr>
      </w:pPr>
      <w:r w:rsidRPr="00AF72A7">
        <w:rPr>
          <w:rFonts w:ascii="Arial" w:hAnsi="Arial"/>
          <w:szCs w:val="24"/>
        </w:rPr>
        <w:t xml:space="preserve">nazwach albo imionach i nazwiskach oraz siedzibach lub miejscach prowadzonej działalności gospodarczej albo miejscach zamieszkania wykonawców, których oferty zostały otwarte; </w:t>
      </w:r>
    </w:p>
    <w:p w14:paraId="31910B13" w14:textId="7CEF6175" w:rsidR="007E0711" w:rsidRPr="00AF72A7" w:rsidRDefault="007E0711">
      <w:pPr>
        <w:pStyle w:val="Akapitzlist"/>
        <w:numPr>
          <w:ilvl w:val="1"/>
          <w:numId w:val="15"/>
        </w:numPr>
        <w:spacing w:line="360" w:lineRule="auto"/>
        <w:rPr>
          <w:rFonts w:ascii="Arial" w:hAnsi="Arial"/>
          <w:b/>
          <w:bCs/>
          <w:szCs w:val="24"/>
        </w:rPr>
      </w:pPr>
      <w:r w:rsidRPr="00AF72A7">
        <w:rPr>
          <w:rFonts w:ascii="Arial" w:hAnsi="Arial"/>
          <w:szCs w:val="24"/>
        </w:rPr>
        <w:t>cenach lub kosztach zawartych w ofertach.</w:t>
      </w:r>
    </w:p>
    <w:p w14:paraId="13415EB7" w14:textId="400DBFD8" w:rsidR="00844355" w:rsidRPr="00AF72A7" w:rsidRDefault="00844355" w:rsidP="00AF72A7">
      <w:pPr>
        <w:pStyle w:val="Nagwek1"/>
        <w:rPr>
          <w:szCs w:val="24"/>
        </w:rPr>
      </w:pPr>
      <w:r w:rsidRPr="00AF72A7">
        <w:rPr>
          <w:szCs w:val="24"/>
        </w:rPr>
        <w:t>XVI. TERMIN ZWIĄZANIA OFERTĄ</w:t>
      </w:r>
    </w:p>
    <w:p w14:paraId="4DDB5025" w14:textId="17B3885F" w:rsidR="00844355" w:rsidRPr="00AF72A7" w:rsidRDefault="00844355">
      <w:pPr>
        <w:pStyle w:val="Akapitzlist"/>
        <w:numPr>
          <w:ilvl w:val="0"/>
          <w:numId w:val="16"/>
        </w:numPr>
        <w:spacing w:line="360" w:lineRule="auto"/>
        <w:rPr>
          <w:rFonts w:ascii="Arial" w:hAnsi="Arial"/>
          <w:szCs w:val="24"/>
        </w:rPr>
      </w:pPr>
      <w:r w:rsidRPr="00AF72A7">
        <w:rPr>
          <w:rFonts w:ascii="Arial" w:hAnsi="Arial"/>
          <w:szCs w:val="24"/>
        </w:rPr>
        <w:t>Termin związania ofertą wynosi 30 dni od dnia upływu terminu składania ofert, przy</w:t>
      </w:r>
      <w:r w:rsidR="00CA070E" w:rsidRPr="00AF72A7">
        <w:rPr>
          <w:rFonts w:ascii="Arial" w:hAnsi="Arial"/>
          <w:szCs w:val="24"/>
        </w:rPr>
        <w:t> </w:t>
      </w:r>
      <w:r w:rsidRPr="00AF72A7">
        <w:rPr>
          <w:rFonts w:ascii="Arial" w:hAnsi="Arial"/>
          <w:szCs w:val="24"/>
        </w:rPr>
        <w:t>czym pierwszym dniem terminu związania ofertą jest dzień, w którym upływa termin składania ofert.</w:t>
      </w:r>
    </w:p>
    <w:p w14:paraId="719E8816" w14:textId="481C869E" w:rsidR="00844355" w:rsidRPr="00AF72A7" w:rsidRDefault="00844355" w:rsidP="00053FDF">
      <w:pPr>
        <w:pStyle w:val="Akapitzlist"/>
        <w:spacing w:line="360" w:lineRule="auto"/>
        <w:ind w:left="426"/>
        <w:rPr>
          <w:rFonts w:ascii="Arial" w:hAnsi="Arial"/>
          <w:szCs w:val="24"/>
        </w:rPr>
      </w:pPr>
      <w:r w:rsidRPr="00AF72A7">
        <w:rPr>
          <w:rFonts w:ascii="Arial" w:hAnsi="Arial"/>
          <w:szCs w:val="24"/>
        </w:rPr>
        <w:t xml:space="preserve">Termin związania ofertą kończy się </w:t>
      </w:r>
      <w:r w:rsidR="003F6B80">
        <w:rPr>
          <w:rFonts w:ascii="Arial" w:hAnsi="Arial"/>
          <w:szCs w:val="24"/>
          <w:highlight w:val="yellow"/>
        </w:rPr>
        <w:t>2</w:t>
      </w:r>
      <w:r w:rsidR="00D25F88">
        <w:rPr>
          <w:rFonts w:ascii="Arial" w:hAnsi="Arial"/>
          <w:szCs w:val="24"/>
          <w:highlight w:val="yellow"/>
        </w:rPr>
        <w:t>6</w:t>
      </w:r>
      <w:r w:rsidR="00FF0C0D" w:rsidRPr="00AF72A7">
        <w:rPr>
          <w:rFonts w:ascii="Arial" w:hAnsi="Arial"/>
          <w:szCs w:val="24"/>
          <w:highlight w:val="yellow"/>
        </w:rPr>
        <w:t>.0</w:t>
      </w:r>
      <w:r w:rsidR="00D25F88">
        <w:rPr>
          <w:rFonts w:ascii="Arial" w:hAnsi="Arial"/>
          <w:szCs w:val="24"/>
          <w:highlight w:val="yellow"/>
        </w:rPr>
        <w:t>9</w:t>
      </w:r>
      <w:r w:rsidR="00FF0C0D" w:rsidRPr="00AF72A7">
        <w:rPr>
          <w:rFonts w:ascii="Arial" w:hAnsi="Arial"/>
          <w:szCs w:val="24"/>
          <w:highlight w:val="yellow"/>
        </w:rPr>
        <w:t>.202</w:t>
      </w:r>
      <w:r w:rsidR="00FB14AF">
        <w:rPr>
          <w:rFonts w:ascii="Arial" w:hAnsi="Arial"/>
          <w:szCs w:val="24"/>
          <w:highlight w:val="yellow"/>
        </w:rPr>
        <w:t>6</w:t>
      </w:r>
      <w:r w:rsidRPr="00AF72A7">
        <w:rPr>
          <w:rFonts w:ascii="Arial" w:hAnsi="Arial"/>
          <w:szCs w:val="24"/>
          <w:highlight w:val="yellow"/>
        </w:rPr>
        <w:t xml:space="preserve"> r.</w:t>
      </w:r>
    </w:p>
    <w:p w14:paraId="0F8D864B" w14:textId="665C755F" w:rsidR="00254D9D" w:rsidRPr="00AF72A7" w:rsidRDefault="00844355">
      <w:pPr>
        <w:pStyle w:val="Akapitzlist"/>
        <w:numPr>
          <w:ilvl w:val="0"/>
          <w:numId w:val="16"/>
        </w:numPr>
        <w:spacing w:line="360" w:lineRule="auto"/>
        <w:rPr>
          <w:rFonts w:ascii="Arial" w:hAnsi="Arial"/>
          <w:szCs w:val="24"/>
        </w:rPr>
      </w:pPr>
      <w:r w:rsidRPr="00AF72A7">
        <w:rPr>
          <w:rFonts w:ascii="Arial" w:hAnsi="Arial"/>
          <w:szCs w:val="24"/>
        </w:rPr>
        <w:t>W przypadku gdy wybór najkorzystniejszej oferty nie nastąpi przed upływem terminu związania ofertą, o którym mowa w pkt 1 zamawiający przed upływem terminu związania ofertą, zwraca się jednokrotnie do wykonawców o wyrażenie zgody na przedłużenie tego terminu o wskazywany przez niego okres, nie dłuższy niż</w:t>
      </w:r>
      <w:r w:rsidR="00CA070E" w:rsidRPr="00AF72A7">
        <w:rPr>
          <w:rFonts w:ascii="Arial" w:hAnsi="Arial"/>
          <w:szCs w:val="24"/>
        </w:rPr>
        <w:t> </w:t>
      </w:r>
      <w:r w:rsidRPr="00AF72A7">
        <w:rPr>
          <w:rFonts w:ascii="Arial" w:hAnsi="Arial"/>
          <w:szCs w:val="24"/>
        </w:rPr>
        <w:t>30 dni.</w:t>
      </w:r>
    </w:p>
    <w:p w14:paraId="0F969D0A" w14:textId="2A5581D9" w:rsidR="00844355" w:rsidRPr="00AF72A7" w:rsidRDefault="00844355">
      <w:pPr>
        <w:pStyle w:val="Akapitzlist"/>
        <w:numPr>
          <w:ilvl w:val="0"/>
          <w:numId w:val="16"/>
        </w:numPr>
        <w:spacing w:line="360" w:lineRule="auto"/>
        <w:rPr>
          <w:rFonts w:ascii="Arial" w:hAnsi="Arial"/>
          <w:szCs w:val="24"/>
        </w:rPr>
      </w:pPr>
      <w:r w:rsidRPr="00AF72A7">
        <w:rPr>
          <w:rFonts w:ascii="Arial" w:hAnsi="Arial"/>
          <w:szCs w:val="24"/>
        </w:rPr>
        <w:t>Przedłużenie terminu związania ofertą, o którym mowa w pkt 1, wymaga złożenia przez wykonawcę pisemnego oświadczenia o wyrażeniu zgody na przedłużenie terminu związania ofertą.</w:t>
      </w:r>
    </w:p>
    <w:p w14:paraId="201348C6" w14:textId="3AD4D318" w:rsidR="00844355" w:rsidRPr="00AF72A7" w:rsidRDefault="00844355">
      <w:pPr>
        <w:pStyle w:val="Akapitzlist"/>
        <w:numPr>
          <w:ilvl w:val="0"/>
          <w:numId w:val="16"/>
        </w:numPr>
        <w:spacing w:line="360" w:lineRule="auto"/>
        <w:rPr>
          <w:rFonts w:ascii="Arial" w:hAnsi="Arial"/>
          <w:szCs w:val="24"/>
        </w:rPr>
      </w:pPr>
      <w:r w:rsidRPr="00AF72A7">
        <w:rPr>
          <w:rFonts w:ascii="Arial" w:hAnsi="Arial"/>
          <w:szCs w:val="24"/>
        </w:rPr>
        <w:t>W przypadku gdy zamawiający żąda wniesienia wadium, przedłużenie terminu związania ofertą, o którym mowa w pkt 1, następuje wraz z przedłużeniem okresu ważności wadium albo, jeżeli nie jest to możliwe, z wniesieniem nowego wadium n</w:t>
      </w:r>
      <w:r w:rsidR="00CA070E" w:rsidRPr="00AF72A7">
        <w:rPr>
          <w:rFonts w:ascii="Arial" w:hAnsi="Arial"/>
          <w:szCs w:val="24"/>
        </w:rPr>
        <w:t>a </w:t>
      </w:r>
      <w:r w:rsidRPr="00AF72A7">
        <w:rPr>
          <w:rFonts w:ascii="Arial" w:hAnsi="Arial"/>
          <w:szCs w:val="24"/>
        </w:rPr>
        <w:t>przedłużony okres związania ofertą.</w:t>
      </w:r>
    </w:p>
    <w:p w14:paraId="1EE5D2EB" w14:textId="44F0D8A9" w:rsidR="00844355" w:rsidRPr="00AF72A7" w:rsidRDefault="00844355" w:rsidP="00AF72A7">
      <w:pPr>
        <w:pStyle w:val="Nagwek1"/>
        <w:rPr>
          <w:szCs w:val="24"/>
        </w:rPr>
      </w:pPr>
      <w:r w:rsidRPr="00AF72A7">
        <w:rPr>
          <w:szCs w:val="24"/>
        </w:rPr>
        <w:t>XVII. UDZIELANIE WYJAŚNIEŃ ORAZ DOKONYWANIE MODYFIKACJI DOTYCZĄCYCH</w:t>
      </w:r>
      <w:r w:rsidR="00A25A05" w:rsidRPr="00AF72A7">
        <w:rPr>
          <w:szCs w:val="24"/>
        </w:rPr>
        <w:t xml:space="preserve"> SPECYFIKACJI IS</w:t>
      </w:r>
      <w:r w:rsidRPr="00AF72A7">
        <w:rPr>
          <w:szCs w:val="24"/>
        </w:rPr>
        <w:t>TOTNYCH WARUNKÓW ZAMÓWIENIA</w:t>
      </w:r>
    </w:p>
    <w:p w14:paraId="0269E7DC" w14:textId="5EBBFB00" w:rsidR="00597EE8" w:rsidRPr="00AF72A7" w:rsidRDefault="00597EE8">
      <w:pPr>
        <w:pStyle w:val="Akapitzlist"/>
        <w:numPr>
          <w:ilvl w:val="0"/>
          <w:numId w:val="17"/>
        </w:numPr>
        <w:spacing w:line="360" w:lineRule="auto"/>
        <w:rPr>
          <w:rFonts w:ascii="Arial" w:hAnsi="Arial"/>
          <w:szCs w:val="24"/>
        </w:rPr>
      </w:pPr>
      <w:r w:rsidRPr="00AF72A7">
        <w:rPr>
          <w:rFonts w:ascii="Arial" w:hAnsi="Arial"/>
          <w:szCs w:val="24"/>
        </w:rPr>
        <w:t>Wykonawca może zwrócić się do Zamawiającego o wyjaśnienie treści SWZ.</w:t>
      </w:r>
    </w:p>
    <w:p w14:paraId="33F0A59C" w14:textId="1506BD3D" w:rsidR="00597EE8" w:rsidRPr="00AF72A7" w:rsidRDefault="00597EE8">
      <w:pPr>
        <w:pStyle w:val="Akapitzlist"/>
        <w:numPr>
          <w:ilvl w:val="0"/>
          <w:numId w:val="17"/>
        </w:numPr>
        <w:spacing w:line="360" w:lineRule="auto"/>
        <w:rPr>
          <w:rFonts w:ascii="Arial" w:hAnsi="Arial"/>
          <w:szCs w:val="24"/>
        </w:rPr>
      </w:pPr>
      <w:r w:rsidRPr="00AF72A7">
        <w:rPr>
          <w:rFonts w:ascii="Arial" w:hAnsi="Arial"/>
          <w:szCs w:val="24"/>
        </w:rPr>
        <w:t xml:space="preserve">Zamawiający udzieli wyjaśnień niezwłocznie, jednak nie później niż na 2 dni przed upływem terminu składania ofert, pod warunkiem że wniosek o wyjaśnienie treści </w:t>
      </w:r>
      <w:r w:rsidRPr="00AF72A7">
        <w:rPr>
          <w:rFonts w:ascii="Arial" w:hAnsi="Arial"/>
          <w:szCs w:val="24"/>
        </w:rPr>
        <w:lastRenderedPageBreak/>
        <w:t>SWZ wpłynął do zamawiającego nie później niż na 4 dni przed upływem terminu składania odpowiednio ofert.</w:t>
      </w:r>
    </w:p>
    <w:p w14:paraId="320E1E7A" w14:textId="4014DE87" w:rsidR="00597EE8" w:rsidRPr="00AF72A7" w:rsidRDefault="00597EE8">
      <w:pPr>
        <w:pStyle w:val="Akapitzlist"/>
        <w:numPr>
          <w:ilvl w:val="0"/>
          <w:numId w:val="17"/>
        </w:numPr>
        <w:spacing w:line="360" w:lineRule="auto"/>
        <w:rPr>
          <w:rFonts w:ascii="Arial" w:hAnsi="Arial"/>
          <w:szCs w:val="24"/>
        </w:rPr>
      </w:pPr>
      <w:r w:rsidRPr="00AF72A7">
        <w:rPr>
          <w:rFonts w:ascii="Arial" w:hAnsi="Arial"/>
          <w:szCs w:val="24"/>
        </w:rPr>
        <w:t>W przypadku gdy wniosek o wyjaśnienie treści SWZ nie wpłynął w terminie, o</w:t>
      </w:r>
      <w:r w:rsidR="00CA070E" w:rsidRPr="00AF72A7">
        <w:rPr>
          <w:rFonts w:ascii="Arial" w:hAnsi="Arial"/>
          <w:szCs w:val="24"/>
        </w:rPr>
        <w:t> </w:t>
      </w:r>
      <w:r w:rsidRPr="00AF72A7">
        <w:rPr>
          <w:rFonts w:ascii="Arial" w:hAnsi="Arial"/>
          <w:szCs w:val="24"/>
        </w:rPr>
        <w:t>którym mowa w pkt 2, zamawiający nie ma obowiązku udzielania wyjaśnień SWZ oraz obowiązku przedłużenia terminu składania ofert.</w:t>
      </w:r>
    </w:p>
    <w:p w14:paraId="62B3FFC4" w14:textId="2367409B" w:rsidR="00597EE8" w:rsidRPr="00AF72A7" w:rsidRDefault="00597EE8">
      <w:pPr>
        <w:pStyle w:val="Akapitzlist"/>
        <w:numPr>
          <w:ilvl w:val="0"/>
          <w:numId w:val="17"/>
        </w:numPr>
        <w:spacing w:line="360" w:lineRule="auto"/>
        <w:rPr>
          <w:rFonts w:ascii="Arial" w:hAnsi="Arial"/>
          <w:szCs w:val="24"/>
        </w:rPr>
      </w:pPr>
      <w:r w:rsidRPr="00AF72A7">
        <w:rPr>
          <w:rFonts w:ascii="Arial" w:hAnsi="Arial"/>
          <w:szCs w:val="24"/>
        </w:rPr>
        <w:t>Zamawiający prześle treść wyjaśnień wszystkim Wykonawcom, którym przekazano SWZ, a także umieści je na stronie internetowej prowadzonego postępowania.</w:t>
      </w:r>
    </w:p>
    <w:p w14:paraId="2E67ED0D" w14:textId="26400FE5" w:rsidR="00597EE8" w:rsidRPr="00AF72A7" w:rsidRDefault="00597EE8">
      <w:pPr>
        <w:pStyle w:val="Akapitzlist"/>
        <w:numPr>
          <w:ilvl w:val="0"/>
          <w:numId w:val="17"/>
        </w:numPr>
        <w:spacing w:line="360" w:lineRule="auto"/>
        <w:rPr>
          <w:rFonts w:ascii="Arial" w:hAnsi="Arial"/>
          <w:b/>
          <w:szCs w:val="24"/>
        </w:rPr>
      </w:pPr>
      <w:r w:rsidRPr="00AF72A7">
        <w:rPr>
          <w:rFonts w:ascii="Arial" w:hAnsi="Arial"/>
          <w:szCs w:val="24"/>
        </w:rPr>
        <w:t>Zamawiający nie organizuje spotkania z Wykonawcami w celu udzielania odpowiedzi na ewentualne pytania.</w:t>
      </w:r>
    </w:p>
    <w:p w14:paraId="63FDE64F" w14:textId="3E967E17" w:rsidR="00597EE8" w:rsidRPr="00AF72A7" w:rsidRDefault="00597EE8">
      <w:pPr>
        <w:pStyle w:val="Akapitzlist"/>
        <w:numPr>
          <w:ilvl w:val="0"/>
          <w:numId w:val="17"/>
        </w:numPr>
        <w:spacing w:line="360" w:lineRule="auto"/>
        <w:rPr>
          <w:rFonts w:ascii="Arial" w:hAnsi="Arial"/>
          <w:szCs w:val="24"/>
        </w:rPr>
      </w:pPr>
      <w:r w:rsidRPr="00AF72A7">
        <w:rPr>
          <w:rFonts w:ascii="Arial" w:hAnsi="Arial"/>
          <w:szCs w:val="24"/>
        </w:rPr>
        <w:t>Zmiana treści SWZ: W szczególnie uzasadnionych przypadkach, przed upływem terminu składania ofert, Zamawiający może zmienić treść dokumentów składających się na SWZ.</w:t>
      </w:r>
    </w:p>
    <w:p w14:paraId="1E7955B2" w14:textId="39904017" w:rsidR="00597EE8" w:rsidRPr="00AF72A7" w:rsidRDefault="00597EE8">
      <w:pPr>
        <w:pStyle w:val="Akapitzlist"/>
        <w:numPr>
          <w:ilvl w:val="0"/>
          <w:numId w:val="17"/>
        </w:numPr>
        <w:spacing w:line="360" w:lineRule="auto"/>
        <w:rPr>
          <w:rFonts w:ascii="Arial" w:hAnsi="Arial"/>
          <w:szCs w:val="24"/>
        </w:rPr>
      </w:pPr>
      <w:r w:rsidRPr="00AF72A7">
        <w:rPr>
          <w:rFonts w:ascii="Arial" w:hAnsi="Arial"/>
          <w:szCs w:val="24"/>
        </w:rPr>
        <w:t>O każdej zmianie Zamawiający zawiadomi wszystkich Wykonawców, którym przekazano SWZ oraz umieści treść zmiany na stronie internetowej prowadzonego postępowania.</w:t>
      </w:r>
    </w:p>
    <w:p w14:paraId="2FD93DD8" w14:textId="657FCC4D" w:rsidR="00597EE8" w:rsidRPr="00AF72A7" w:rsidRDefault="00597EE8">
      <w:pPr>
        <w:pStyle w:val="Akapitzlist"/>
        <w:numPr>
          <w:ilvl w:val="0"/>
          <w:numId w:val="17"/>
        </w:numPr>
        <w:spacing w:line="360" w:lineRule="auto"/>
        <w:rPr>
          <w:rFonts w:ascii="Arial" w:hAnsi="Arial"/>
          <w:b/>
          <w:szCs w:val="24"/>
        </w:rPr>
      </w:pPr>
      <w:r w:rsidRPr="00AF72A7">
        <w:rPr>
          <w:rFonts w:ascii="Arial" w:hAnsi="Arial"/>
          <w:szCs w:val="24"/>
        </w:rPr>
        <w:t>Zamawiający przedłuży termin składania ofert, jeżeli w wyniku zmiany treści SWZ niezbędny jest dodatkowy czas na wprowadzenie zmian w ofertach.</w:t>
      </w:r>
    </w:p>
    <w:p w14:paraId="264212F4" w14:textId="4C90E0A2" w:rsidR="00844355" w:rsidRDefault="00844355" w:rsidP="00AF72A7">
      <w:pPr>
        <w:pStyle w:val="Nagwek1"/>
        <w:rPr>
          <w:szCs w:val="24"/>
        </w:rPr>
      </w:pPr>
      <w:r w:rsidRPr="00AF72A7">
        <w:rPr>
          <w:szCs w:val="24"/>
        </w:rPr>
        <w:t>X</w:t>
      </w:r>
      <w:r w:rsidR="0095608D" w:rsidRPr="00AF72A7">
        <w:rPr>
          <w:szCs w:val="24"/>
        </w:rPr>
        <w:t>VIII</w:t>
      </w:r>
      <w:r w:rsidRPr="00AF72A7">
        <w:rPr>
          <w:szCs w:val="24"/>
        </w:rPr>
        <w:t>. OPIS SPOSOBU OBLICZENIA CENY</w:t>
      </w:r>
    </w:p>
    <w:p w14:paraId="1A94E455" w14:textId="2139D86A" w:rsidR="00673CC1" w:rsidRDefault="00673CC1" w:rsidP="00673CC1">
      <w:pPr>
        <w:ind w:left="284" w:hanging="284"/>
      </w:pPr>
      <w:r>
        <w:t>1. W ofercie należy podać cenę zamówienia, przez którą należy rozumieć cenę w rozumieniu art. 3 ust.1 pkt 1 i ust. 2 ustawy z dnia 9 maja 2014 r. o informowaniu o cenach towarów i usług (Dz.U. z 2023 r. poz. 168).</w:t>
      </w:r>
    </w:p>
    <w:p w14:paraId="5D0852BD" w14:textId="77777777" w:rsidR="00673CC1" w:rsidRDefault="00673CC1" w:rsidP="00673CC1">
      <w:pPr>
        <w:ind w:left="284" w:hanging="284"/>
      </w:pPr>
      <w:r>
        <w:t>2.</w:t>
      </w:r>
      <w:r>
        <w:tab/>
        <w:t xml:space="preserve">Podana w ofercie cena musi być wyrażona w złotych polskich (PLN). </w:t>
      </w:r>
    </w:p>
    <w:p w14:paraId="235B0FE7" w14:textId="370F0B58" w:rsidR="00673CC1" w:rsidRDefault="00673CC1" w:rsidP="00673CC1">
      <w:pPr>
        <w:ind w:left="284" w:hanging="284"/>
      </w:pPr>
      <w:r>
        <w:t>3.</w:t>
      </w:r>
      <w:r>
        <w:tab/>
        <w:t>Wykonawca zobowiązany jest podać cenę brutto za realizację przedmiotu zamówienia określonego w dziale V SWZ</w:t>
      </w:r>
      <w:r w:rsidR="00AA0E38" w:rsidRPr="00AA0E38">
        <w:t xml:space="preserve"> </w:t>
      </w:r>
      <w:r w:rsidR="00AA0E38" w:rsidRPr="003227BA">
        <w:rPr>
          <w:b/>
          <w:bCs/>
        </w:rPr>
        <w:t>dla każdej części oddzielnie</w:t>
      </w:r>
      <w:r>
        <w:t>, z wyszczególnionym podatkiem VAT. Zaoferowana cena oferty będzie ceną ryczałtową.</w:t>
      </w:r>
      <w:r w:rsidRPr="00D87201">
        <w:t xml:space="preserve"> Podstawą wyliczenia ceny jest dokumentacja techniczna oraz Specyfikacje techniczne wykonania i odbioru robót budowlanych. Załączony przedmiar robót ma znaczenie pomocnicze i nie stanowi podstawy wyliczenia ceny.</w:t>
      </w:r>
    </w:p>
    <w:p w14:paraId="777DD254" w14:textId="77777777" w:rsidR="00673CC1" w:rsidRDefault="00673CC1" w:rsidP="00673CC1">
      <w:pPr>
        <w:ind w:left="284" w:hanging="284"/>
      </w:pPr>
      <w:r>
        <w:t>4.</w:t>
      </w:r>
      <w:r>
        <w:tab/>
        <w:t xml:space="preserve">Cena musi uwzględniać wszystkie wymagania niniejszej SWZ oraz obejmować wszelkie koszty, jakie poniesie Wykonawca z tytułu należytej oraz zgodnej z obowiązującymi przepisami realizacji przedmiotu zamówienia. Wykonawca ponosi </w:t>
      </w:r>
      <w:r>
        <w:lastRenderedPageBreak/>
        <w:t>wszelkie ryzyko związane z określeniem całkowitej ceny oferty na podstawie własnej analizy ekonomicznej. Wykonawca powinien przewidzieć wszystkie okoliczności, które zmierzają do prawidłowego i należytego wykonania przedmiotu zamówienia oraz, które mogą wpłynąć na cenę zamówienia. Wszelkie upusty i rabaty udzielane Zamawiającemu przez Wykonawcę muszą być ujęte w cenie oferty.</w:t>
      </w:r>
    </w:p>
    <w:p w14:paraId="30FAD04F" w14:textId="77777777" w:rsidR="00673CC1" w:rsidRDefault="00673CC1" w:rsidP="00673CC1">
      <w:pPr>
        <w:ind w:left="284" w:hanging="284"/>
      </w:pPr>
      <w:r>
        <w:t>5.</w:t>
      </w:r>
      <w:r>
        <w:tab/>
        <w:t xml:space="preserve">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p>
    <w:p w14:paraId="211640D7" w14:textId="77777777" w:rsidR="00673CC1" w:rsidRDefault="00673CC1" w:rsidP="00673CC1">
      <w:pPr>
        <w:ind w:left="284" w:hanging="284"/>
      </w:pPr>
      <w:r>
        <w:t xml:space="preserve">6. W ofercie, o której mowa powyżej, wykonawca ma obowiązek: </w:t>
      </w:r>
    </w:p>
    <w:p w14:paraId="6DC23F49" w14:textId="77777777" w:rsidR="00673CC1" w:rsidRDefault="00673CC1" w:rsidP="00673CC1">
      <w:pPr>
        <w:ind w:left="567" w:hanging="283"/>
      </w:pPr>
      <w:r>
        <w:t>1) poinformowania zamawiającego, że wybór jego oferty będzie prowadził do powstania u zamawiającego obowiązku podatkowego;</w:t>
      </w:r>
    </w:p>
    <w:p w14:paraId="5002C2CA" w14:textId="77777777" w:rsidR="00673CC1" w:rsidRDefault="00673CC1" w:rsidP="00673CC1">
      <w:pPr>
        <w:ind w:left="567" w:hanging="283"/>
      </w:pPr>
      <w:r>
        <w:t>2) wskazania nazwy (rodzaju) towaru lub usługi, których dostawa lub świadczenie będą prowadziły do powstania obowiązku podatkowego;</w:t>
      </w:r>
    </w:p>
    <w:p w14:paraId="14F78F2F" w14:textId="77777777" w:rsidR="00673CC1" w:rsidRDefault="00673CC1" w:rsidP="00673CC1">
      <w:pPr>
        <w:ind w:left="567" w:hanging="283"/>
      </w:pPr>
      <w:r>
        <w:t>3) wskazania wartości towaru lub usługi objętego obowiązkiem podatkowym zamawiającego, bez kwoty podatku;</w:t>
      </w:r>
    </w:p>
    <w:p w14:paraId="783CC2B5" w14:textId="77777777" w:rsidR="00673CC1" w:rsidRDefault="00673CC1" w:rsidP="00673CC1">
      <w:pPr>
        <w:ind w:left="567" w:hanging="283"/>
      </w:pPr>
      <w:r>
        <w:t>4) wskazania stawki podatku od towarów i usług, która zgodnie z wiedzą wykonawcy, będzie miała zastosowanie.</w:t>
      </w:r>
    </w:p>
    <w:p w14:paraId="4E068247" w14:textId="77777777" w:rsidR="00673CC1" w:rsidRDefault="00673CC1" w:rsidP="00673CC1">
      <w:pPr>
        <w:ind w:left="284" w:hanging="284"/>
      </w:pPr>
    </w:p>
    <w:p w14:paraId="6AC0C69E" w14:textId="57373347" w:rsidR="00673CC1" w:rsidRPr="009F31FF" w:rsidRDefault="00673CC1" w:rsidP="00673CC1">
      <w:pPr>
        <w:ind w:left="284" w:hanging="284"/>
      </w:pPr>
      <w:r>
        <w:t>7.</w:t>
      </w:r>
      <w:r>
        <w:tab/>
        <w:t xml:space="preserve">Sposób zapłaty i rozliczenia za realizację niniejszego zamówienia, określone zostały we wzorze umowy stanowiącym załącznik </w:t>
      </w:r>
      <w:r w:rsidR="003227BA">
        <w:t xml:space="preserve">nr 6 </w:t>
      </w:r>
      <w:r>
        <w:t>do niniejszej SWZ.</w:t>
      </w:r>
    </w:p>
    <w:p w14:paraId="0A04F6C2" w14:textId="77777777" w:rsidR="00673CC1" w:rsidRPr="00673CC1" w:rsidRDefault="00673CC1" w:rsidP="00673CC1"/>
    <w:p w14:paraId="1B62BC28" w14:textId="069E76F7" w:rsidR="00844355" w:rsidRPr="00AF72A7" w:rsidRDefault="00844355" w:rsidP="00AF72A7">
      <w:pPr>
        <w:pStyle w:val="Nagwek1"/>
        <w:rPr>
          <w:szCs w:val="24"/>
        </w:rPr>
      </w:pPr>
      <w:r w:rsidRPr="00AF72A7">
        <w:rPr>
          <w:szCs w:val="24"/>
        </w:rPr>
        <w:t>X</w:t>
      </w:r>
      <w:r w:rsidR="0095608D" w:rsidRPr="00AF72A7">
        <w:rPr>
          <w:szCs w:val="24"/>
        </w:rPr>
        <w:t>I</w:t>
      </w:r>
      <w:r w:rsidRPr="00AF72A7">
        <w:rPr>
          <w:szCs w:val="24"/>
        </w:rPr>
        <w:t>X. OPIS KRYTERIÓW KTÓRYMI ZAMAWIAJĄCY BĘDZIE SIĘ KIEROWAŁ PRZY WYBORZE OFERTY WRAZ Z WAGĄ TYCH KRYTERIÓW I SPOSOBU OCENY OFERT</w:t>
      </w:r>
    </w:p>
    <w:p w14:paraId="6A4FAF01" w14:textId="0A7902A2" w:rsidR="00D77388" w:rsidRPr="00AF72A7" w:rsidRDefault="00D77388" w:rsidP="00053FDF">
      <w:pPr>
        <w:pStyle w:val="Akapitzlist"/>
        <w:numPr>
          <w:ilvl w:val="1"/>
          <w:numId w:val="2"/>
        </w:numPr>
        <w:tabs>
          <w:tab w:val="clear" w:pos="1440"/>
        </w:tabs>
        <w:spacing w:line="360" w:lineRule="auto"/>
        <w:ind w:left="426" w:hanging="426"/>
        <w:rPr>
          <w:rFonts w:ascii="Arial" w:hAnsi="Arial"/>
          <w:b/>
          <w:bCs/>
          <w:szCs w:val="24"/>
        </w:rPr>
      </w:pPr>
      <w:r w:rsidRPr="00AF72A7">
        <w:rPr>
          <w:rFonts w:ascii="Arial" w:hAnsi="Arial"/>
          <w:szCs w:val="24"/>
        </w:rPr>
        <w:t xml:space="preserve">Wybór najkorzystniejszej oferty </w:t>
      </w:r>
      <w:r w:rsidR="003227BA" w:rsidRPr="003227BA">
        <w:rPr>
          <w:rFonts w:ascii="Arial" w:hAnsi="Arial"/>
          <w:szCs w:val="24"/>
        </w:rPr>
        <w:t xml:space="preserve">w zakresie dwóch części zamówienia </w:t>
      </w:r>
      <w:r w:rsidR="00835A6A" w:rsidRPr="00835A6A">
        <w:rPr>
          <w:rFonts w:ascii="Arial" w:hAnsi="Arial"/>
          <w:szCs w:val="24"/>
        </w:rPr>
        <w:t>dokonany zostanie na podstawie następujących kryteriów wyboru:</w:t>
      </w:r>
    </w:p>
    <w:p w14:paraId="3D6B22B7" w14:textId="3D0AA424" w:rsidR="00D77388" w:rsidRPr="00E328FE" w:rsidRDefault="00D77388">
      <w:pPr>
        <w:pStyle w:val="Akapitzlist"/>
        <w:numPr>
          <w:ilvl w:val="0"/>
          <w:numId w:val="27"/>
        </w:numPr>
        <w:spacing w:line="360" w:lineRule="auto"/>
        <w:rPr>
          <w:rFonts w:ascii="Arial" w:hAnsi="Arial"/>
          <w:b/>
          <w:bCs/>
          <w:szCs w:val="24"/>
        </w:rPr>
      </w:pPr>
      <w:r w:rsidRPr="00E328FE">
        <w:rPr>
          <w:rFonts w:ascii="Arial" w:hAnsi="Arial"/>
          <w:b/>
          <w:bCs/>
          <w:szCs w:val="24"/>
        </w:rPr>
        <w:t>cena – 60</w:t>
      </w:r>
      <w:r w:rsidR="00DD11AF">
        <w:rPr>
          <w:rFonts w:ascii="Arial" w:hAnsi="Arial"/>
          <w:b/>
          <w:bCs/>
          <w:szCs w:val="24"/>
        </w:rPr>
        <w:t>/100 punktów.</w:t>
      </w:r>
    </w:p>
    <w:p w14:paraId="20A14F1F" w14:textId="2396E02B" w:rsidR="00D77388" w:rsidRPr="00E328FE" w:rsidRDefault="00D77388">
      <w:pPr>
        <w:pStyle w:val="Akapitzlist"/>
        <w:numPr>
          <w:ilvl w:val="0"/>
          <w:numId w:val="27"/>
        </w:numPr>
        <w:spacing w:line="360" w:lineRule="auto"/>
        <w:rPr>
          <w:rFonts w:ascii="Arial" w:hAnsi="Arial"/>
          <w:b/>
          <w:bCs/>
          <w:szCs w:val="24"/>
        </w:rPr>
      </w:pPr>
      <w:r w:rsidRPr="00E328FE">
        <w:rPr>
          <w:rFonts w:ascii="Arial" w:hAnsi="Arial"/>
          <w:b/>
          <w:bCs/>
          <w:szCs w:val="24"/>
        </w:rPr>
        <w:t xml:space="preserve">okres gwarancji </w:t>
      </w:r>
      <w:r w:rsidR="00DD11AF">
        <w:rPr>
          <w:rFonts w:ascii="Arial" w:hAnsi="Arial"/>
          <w:b/>
          <w:bCs/>
          <w:szCs w:val="24"/>
        </w:rPr>
        <w:t>–</w:t>
      </w:r>
      <w:r w:rsidRPr="00E328FE">
        <w:rPr>
          <w:rFonts w:ascii="Arial" w:hAnsi="Arial"/>
          <w:b/>
          <w:bCs/>
          <w:szCs w:val="24"/>
        </w:rPr>
        <w:t xml:space="preserve"> 40</w:t>
      </w:r>
      <w:r w:rsidR="00DD11AF">
        <w:rPr>
          <w:rFonts w:ascii="Arial" w:hAnsi="Arial"/>
          <w:b/>
          <w:bCs/>
          <w:szCs w:val="24"/>
        </w:rPr>
        <w:t>/100 punktów</w:t>
      </w:r>
      <w:r w:rsidR="005F22C8" w:rsidRPr="00E328FE">
        <w:rPr>
          <w:rFonts w:ascii="Arial" w:hAnsi="Arial"/>
          <w:b/>
          <w:bCs/>
          <w:szCs w:val="24"/>
        </w:rPr>
        <w:t>.</w:t>
      </w:r>
    </w:p>
    <w:p w14:paraId="6FB8003C" w14:textId="77777777" w:rsidR="00E2094E" w:rsidRPr="00AF72A7" w:rsidRDefault="00D77388">
      <w:pPr>
        <w:pStyle w:val="Akapitzlist"/>
        <w:numPr>
          <w:ilvl w:val="0"/>
          <w:numId w:val="15"/>
        </w:numPr>
        <w:spacing w:line="360" w:lineRule="auto"/>
        <w:ind w:left="426"/>
        <w:rPr>
          <w:rFonts w:ascii="Arial" w:hAnsi="Arial"/>
          <w:szCs w:val="24"/>
        </w:rPr>
      </w:pPr>
      <w:r w:rsidRPr="00AF72A7">
        <w:rPr>
          <w:rFonts w:ascii="Arial" w:hAnsi="Arial"/>
          <w:szCs w:val="24"/>
        </w:rPr>
        <w:lastRenderedPageBreak/>
        <w:t>Ocena ofert zostanie przeprowadzona w oparciu o przedstawione wyżej kryteria i ich</w:t>
      </w:r>
      <w:r w:rsidR="00DA4065" w:rsidRPr="00AF72A7">
        <w:rPr>
          <w:rFonts w:ascii="Arial" w:hAnsi="Arial"/>
          <w:szCs w:val="24"/>
        </w:rPr>
        <w:t xml:space="preserve"> </w:t>
      </w:r>
      <w:r w:rsidRPr="00AF72A7">
        <w:rPr>
          <w:rFonts w:ascii="Arial" w:hAnsi="Arial"/>
          <w:szCs w:val="24"/>
        </w:rPr>
        <w:t>wagi.</w:t>
      </w:r>
      <w:r w:rsidR="00DA4065" w:rsidRPr="00AF72A7">
        <w:rPr>
          <w:rFonts w:ascii="Arial" w:hAnsi="Arial"/>
          <w:szCs w:val="24"/>
        </w:rPr>
        <w:t xml:space="preserve"> </w:t>
      </w:r>
      <w:r w:rsidRPr="00AF72A7">
        <w:rPr>
          <w:rFonts w:ascii="Arial" w:hAnsi="Arial"/>
          <w:szCs w:val="24"/>
        </w:rPr>
        <w:t>Oferty oceniane będą punktowo.</w:t>
      </w:r>
      <w:r w:rsidR="00DA4065" w:rsidRPr="00AF72A7">
        <w:rPr>
          <w:rFonts w:ascii="Arial" w:hAnsi="Arial"/>
          <w:szCs w:val="24"/>
        </w:rPr>
        <w:t xml:space="preserve"> </w:t>
      </w:r>
      <w:r w:rsidRPr="00AF72A7">
        <w:rPr>
          <w:rFonts w:ascii="Arial" w:hAnsi="Arial"/>
          <w:szCs w:val="24"/>
        </w:rPr>
        <w:t>Maksymalna ilość punktów, jaka po uwzględnieniu wag może osiągnąć oferta wynosi 100 pkt.</w:t>
      </w:r>
    </w:p>
    <w:p w14:paraId="717438C6" w14:textId="615E0A24" w:rsidR="00D77388" w:rsidRPr="00AF72A7" w:rsidRDefault="00D77388">
      <w:pPr>
        <w:pStyle w:val="Akapitzlist"/>
        <w:numPr>
          <w:ilvl w:val="0"/>
          <w:numId w:val="15"/>
        </w:numPr>
        <w:spacing w:after="0" w:line="360" w:lineRule="auto"/>
        <w:ind w:left="426"/>
        <w:rPr>
          <w:rFonts w:ascii="Arial" w:hAnsi="Arial"/>
          <w:szCs w:val="24"/>
        </w:rPr>
      </w:pPr>
      <w:r w:rsidRPr="00AF72A7">
        <w:rPr>
          <w:rFonts w:ascii="Arial" w:hAnsi="Arial"/>
          <w:szCs w:val="24"/>
        </w:rPr>
        <w:t>W kryterium „cena” oferty zostaną ocenione w następujący sposób:</w:t>
      </w:r>
      <w:r w:rsidR="000B3337" w:rsidRPr="00AF72A7">
        <w:rPr>
          <w:rFonts w:ascii="Arial" w:hAnsi="Arial"/>
          <w:szCs w:val="24"/>
        </w:rPr>
        <w:br/>
        <w:t>Cena równa się cena oferowana najniższa dzielona przez cena badanej oferty razy 60 punktów</w:t>
      </w:r>
      <w:r w:rsidR="00DA4065" w:rsidRPr="00AF72A7">
        <w:rPr>
          <w:rFonts w:ascii="Arial" w:hAnsi="Arial"/>
          <w:szCs w:val="24"/>
        </w:rPr>
        <w:t>:</w:t>
      </w:r>
    </w:p>
    <w:p w14:paraId="3A9F305B" w14:textId="75A30EDA" w:rsidR="00DE4B4A" w:rsidRPr="00AF72A7" w:rsidRDefault="00D77388" w:rsidP="00E328FE">
      <w:pPr>
        <w:ind w:firstLine="709"/>
      </w:pPr>
      <w:r w:rsidRPr="00AF72A7">
        <w:t xml:space="preserve">C = </w:t>
      </w:r>
      <w:r w:rsidR="00DE4B4A" w:rsidRPr="00AF72A7">
        <w:t>(</w:t>
      </w:r>
      <w:r w:rsidR="00DE4B4A" w:rsidRPr="00AF72A7">
        <w:rPr>
          <w:color w:val="000000"/>
        </w:rPr>
        <w:t xml:space="preserve">cena oferowana </w:t>
      </w:r>
      <w:r w:rsidR="00DE4B4A" w:rsidRPr="00AF72A7">
        <w:t>najniższa</w:t>
      </w:r>
      <w:r w:rsidR="00DE4B4A" w:rsidRPr="00AF72A7">
        <w:rPr>
          <w:color w:val="040C28"/>
        </w:rPr>
        <w:t xml:space="preserve"> </w:t>
      </w:r>
      <w:r w:rsidR="00DE4B4A" w:rsidRPr="00AF72A7">
        <w:t>÷ cena badanej oferty) x 60 punktów</w:t>
      </w:r>
    </w:p>
    <w:p w14:paraId="5FF6EFA0" w14:textId="64B21D20" w:rsidR="00D77388" w:rsidRPr="00AF72A7" w:rsidRDefault="008D29D9">
      <w:pPr>
        <w:pStyle w:val="Akapitzlist"/>
        <w:numPr>
          <w:ilvl w:val="0"/>
          <w:numId w:val="15"/>
        </w:numPr>
        <w:spacing w:line="360" w:lineRule="auto"/>
        <w:ind w:left="284" w:hanging="207"/>
        <w:rPr>
          <w:rFonts w:ascii="Arial" w:hAnsi="Arial"/>
          <w:szCs w:val="24"/>
        </w:rPr>
      </w:pPr>
      <w:r>
        <w:rPr>
          <w:rFonts w:ascii="Arial" w:hAnsi="Arial"/>
          <w:szCs w:val="24"/>
        </w:rPr>
        <w:t xml:space="preserve">Okres </w:t>
      </w:r>
      <w:r w:rsidR="00D77388" w:rsidRPr="00AF72A7">
        <w:rPr>
          <w:rFonts w:ascii="Arial" w:hAnsi="Arial"/>
          <w:szCs w:val="24"/>
        </w:rPr>
        <w:t xml:space="preserve">gwarancji należy podać w miesiącach. </w:t>
      </w:r>
    </w:p>
    <w:p w14:paraId="1F53B521" w14:textId="6329EB9A" w:rsidR="00D77388" w:rsidRPr="00AF72A7" w:rsidRDefault="00D77388" w:rsidP="00E328FE">
      <w:pPr>
        <w:pStyle w:val="Akapitzlist"/>
        <w:spacing w:line="360" w:lineRule="auto"/>
        <w:ind w:left="284"/>
        <w:rPr>
          <w:rFonts w:ascii="Arial" w:hAnsi="Arial"/>
          <w:szCs w:val="24"/>
        </w:rPr>
      </w:pPr>
      <w:r w:rsidRPr="00AF72A7">
        <w:rPr>
          <w:rFonts w:ascii="Arial" w:hAnsi="Arial"/>
          <w:szCs w:val="24"/>
        </w:rPr>
        <w:t xml:space="preserve">Minimalny okres gwarancji oczekiwany przez zamawiającego – </w:t>
      </w:r>
      <w:r w:rsidR="006A1B89" w:rsidRPr="00AF72A7">
        <w:rPr>
          <w:rFonts w:ascii="Arial" w:hAnsi="Arial"/>
          <w:szCs w:val="24"/>
        </w:rPr>
        <w:t>36</w:t>
      </w:r>
      <w:r w:rsidRPr="00AF72A7">
        <w:rPr>
          <w:rFonts w:ascii="Arial" w:hAnsi="Arial"/>
          <w:szCs w:val="24"/>
        </w:rPr>
        <w:t xml:space="preserve"> miesi</w:t>
      </w:r>
      <w:r w:rsidR="006A1B89" w:rsidRPr="00AF72A7">
        <w:rPr>
          <w:rFonts w:ascii="Arial" w:hAnsi="Arial"/>
          <w:szCs w:val="24"/>
        </w:rPr>
        <w:t>ę</w:t>
      </w:r>
      <w:r w:rsidRPr="00AF72A7">
        <w:rPr>
          <w:rFonts w:ascii="Arial" w:hAnsi="Arial"/>
          <w:szCs w:val="24"/>
        </w:rPr>
        <w:t>c</w:t>
      </w:r>
      <w:r w:rsidR="006A1B89" w:rsidRPr="00AF72A7">
        <w:rPr>
          <w:rFonts w:ascii="Arial" w:hAnsi="Arial"/>
          <w:szCs w:val="24"/>
        </w:rPr>
        <w:t>y</w:t>
      </w:r>
      <w:r w:rsidRPr="00AF72A7">
        <w:rPr>
          <w:rFonts w:ascii="Arial" w:hAnsi="Arial"/>
          <w:szCs w:val="24"/>
        </w:rPr>
        <w:t>.</w:t>
      </w:r>
    </w:p>
    <w:p w14:paraId="357AC557" w14:textId="77777777" w:rsidR="006A1B89" w:rsidRPr="00AF72A7" w:rsidRDefault="00D77388" w:rsidP="00E328FE">
      <w:pPr>
        <w:pStyle w:val="Akapitzlist"/>
        <w:spacing w:line="360" w:lineRule="auto"/>
        <w:ind w:left="284"/>
        <w:rPr>
          <w:rFonts w:ascii="Arial" w:hAnsi="Arial"/>
          <w:szCs w:val="24"/>
        </w:rPr>
      </w:pPr>
      <w:r w:rsidRPr="00AF72A7">
        <w:rPr>
          <w:rFonts w:ascii="Arial" w:hAnsi="Arial"/>
          <w:szCs w:val="24"/>
        </w:rPr>
        <w:t xml:space="preserve">Maksymalny okres gwarancji jaki może być zaoferowany przez wykonawcę </w:t>
      </w:r>
      <w:r w:rsidR="00CA070E" w:rsidRPr="00AF72A7">
        <w:rPr>
          <w:rFonts w:ascii="Arial" w:hAnsi="Arial"/>
          <w:szCs w:val="24"/>
        </w:rPr>
        <w:t>–</w:t>
      </w:r>
      <w:r w:rsidRPr="00AF72A7">
        <w:rPr>
          <w:rFonts w:ascii="Arial" w:hAnsi="Arial"/>
          <w:szCs w:val="24"/>
        </w:rPr>
        <w:t xml:space="preserve"> 6</w:t>
      </w:r>
      <w:r w:rsidR="001F4A34" w:rsidRPr="00AF72A7">
        <w:rPr>
          <w:rFonts w:ascii="Arial" w:hAnsi="Arial"/>
          <w:szCs w:val="24"/>
        </w:rPr>
        <w:t>0</w:t>
      </w:r>
      <w:r w:rsidR="00CA070E" w:rsidRPr="00AF72A7">
        <w:rPr>
          <w:rFonts w:ascii="Arial" w:hAnsi="Arial"/>
          <w:szCs w:val="24"/>
        </w:rPr>
        <w:t> </w:t>
      </w:r>
      <w:r w:rsidRPr="00AF72A7">
        <w:rPr>
          <w:rFonts w:ascii="Arial" w:hAnsi="Arial"/>
          <w:szCs w:val="24"/>
        </w:rPr>
        <w:t>miesięcy.</w:t>
      </w:r>
    </w:p>
    <w:p w14:paraId="6E2CACBF" w14:textId="3150FF45" w:rsidR="00D77388" w:rsidRPr="00DE208B" w:rsidRDefault="00D77388">
      <w:pPr>
        <w:pStyle w:val="Akapitzlist"/>
        <w:numPr>
          <w:ilvl w:val="0"/>
          <w:numId w:val="35"/>
        </w:numPr>
        <w:spacing w:after="0" w:line="360" w:lineRule="auto"/>
        <w:rPr>
          <w:rFonts w:ascii="Arial" w:hAnsi="Arial"/>
          <w:szCs w:val="24"/>
        </w:rPr>
      </w:pPr>
      <w:r w:rsidRPr="00DE208B">
        <w:rPr>
          <w:rFonts w:ascii="Arial" w:hAnsi="Arial"/>
          <w:szCs w:val="24"/>
        </w:rPr>
        <w:t>W kryterium „okres gwarancji” oferty zostaną ocenione w następujący sposób:</w:t>
      </w:r>
      <w:r w:rsidR="000B3337" w:rsidRPr="00DE208B">
        <w:rPr>
          <w:rFonts w:ascii="Arial" w:hAnsi="Arial"/>
          <w:szCs w:val="24"/>
        </w:rPr>
        <w:br/>
        <w:t>Okres gwarancji równa się okres gwarancji badanej oferty</w:t>
      </w:r>
      <w:r w:rsidR="006A1B89" w:rsidRPr="00DE208B">
        <w:rPr>
          <w:rFonts w:ascii="Arial" w:hAnsi="Arial"/>
          <w:szCs w:val="24"/>
        </w:rPr>
        <w:t>,</w:t>
      </w:r>
      <w:r w:rsidR="000B3337" w:rsidRPr="00DE208B">
        <w:rPr>
          <w:rFonts w:ascii="Arial" w:hAnsi="Arial"/>
          <w:szCs w:val="24"/>
        </w:rPr>
        <w:t xml:space="preserve"> dzielony przez okres gwarancji oferowany najwyższy razy 40 punktów</w:t>
      </w:r>
      <w:r w:rsidR="006A1B89" w:rsidRPr="00DE208B">
        <w:rPr>
          <w:rFonts w:ascii="Arial" w:hAnsi="Arial"/>
          <w:szCs w:val="24"/>
        </w:rPr>
        <w:t>:</w:t>
      </w:r>
    </w:p>
    <w:p w14:paraId="06DB3A9C" w14:textId="59F941AC" w:rsidR="00D77388" w:rsidRPr="00DE208B" w:rsidRDefault="004F095B">
      <w:pPr>
        <w:pStyle w:val="Akapitzlist"/>
        <w:numPr>
          <w:ilvl w:val="0"/>
          <w:numId w:val="35"/>
        </w:numPr>
        <w:rPr>
          <w:rFonts w:ascii="Arial" w:hAnsi="Arial"/>
        </w:rPr>
      </w:pPr>
      <w:r w:rsidRPr="00DE208B">
        <w:rPr>
          <w:rFonts w:ascii="Arial" w:hAnsi="Arial"/>
        </w:rPr>
        <w:t>G = (</w:t>
      </w:r>
      <w:r w:rsidR="00D77388" w:rsidRPr="00DE208B">
        <w:rPr>
          <w:rFonts w:ascii="Arial" w:hAnsi="Arial"/>
        </w:rPr>
        <w:t>okres gwarancji badanej oferty</w:t>
      </w:r>
      <w:r w:rsidRPr="00DE208B">
        <w:rPr>
          <w:rFonts w:ascii="Arial" w:hAnsi="Arial"/>
        </w:rPr>
        <w:t xml:space="preserve"> ÷ okres gwarancji oferowany najwyższy) x 40 punktów</w:t>
      </w:r>
    </w:p>
    <w:p w14:paraId="236418F6" w14:textId="2AD07A09" w:rsidR="00D77388" w:rsidRPr="00DE208B" w:rsidRDefault="00D77388">
      <w:pPr>
        <w:pStyle w:val="Akapitzlist"/>
        <w:numPr>
          <w:ilvl w:val="0"/>
          <w:numId w:val="35"/>
        </w:numPr>
        <w:spacing w:line="360" w:lineRule="auto"/>
        <w:rPr>
          <w:rFonts w:ascii="Arial" w:hAnsi="Arial"/>
          <w:szCs w:val="24"/>
        </w:rPr>
      </w:pPr>
      <w:r w:rsidRPr="00DE208B">
        <w:rPr>
          <w:rFonts w:ascii="Arial" w:hAnsi="Arial"/>
          <w:szCs w:val="24"/>
        </w:rPr>
        <w:t xml:space="preserve">Oferta Wykonawcy, który zaoferuje okres gwarancji krótszy niż </w:t>
      </w:r>
      <w:r w:rsidR="006A1B89" w:rsidRPr="00DE208B">
        <w:rPr>
          <w:rFonts w:ascii="Arial" w:hAnsi="Arial"/>
          <w:szCs w:val="24"/>
        </w:rPr>
        <w:t>36</w:t>
      </w:r>
      <w:r w:rsidRPr="00DE208B">
        <w:rPr>
          <w:rFonts w:ascii="Arial" w:hAnsi="Arial"/>
          <w:szCs w:val="24"/>
        </w:rPr>
        <w:t xml:space="preserve"> miesiące lub nie wykaże w „Formularzu ofertowym” oferowanego okresu gwarancji </w:t>
      </w:r>
      <w:r w:rsidR="00414BE6" w:rsidRPr="00DE208B">
        <w:rPr>
          <w:rFonts w:ascii="Arial" w:hAnsi="Arial"/>
          <w:szCs w:val="24"/>
        </w:rPr>
        <w:t>lub</w:t>
      </w:r>
      <w:r w:rsidR="003F04ED" w:rsidRPr="00DE208B">
        <w:rPr>
          <w:rFonts w:ascii="Arial" w:hAnsi="Arial"/>
          <w:szCs w:val="24"/>
        </w:rPr>
        <w:t xml:space="preserve"> j</w:t>
      </w:r>
      <w:r w:rsidR="00414BE6" w:rsidRPr="00DE208B">
        <w:rPr>
          <w:rFonts w:ascii="Arial" w:hAnsi="Arial"/>
          <w:szCs w:val="24"/>
        </w:rPr>
        <w:t>eżeli Wykonawca zaoferuje dłuższą gwarancję niż 60–</w:t>
      </w:r>
      <w:proofErr w:type="spellStart"/>
      <w:r w:rsidR="00414BE6" w:rsidRPr="00DE208B">
        <w:rPr>
          <w:rFonts w:ascii="Arial" w:hAnsi="Arial"/>
          <w:szCs w:val="24"/>
        </w:rPr>
        <w:t>cio</w:t>
      </w:r>
      <w:proofErr w:type="spellEnd"/>
      <w:r w:rsidR="00414BE6" w:rsidRPr="00DE208B">
        <w:rPr>
          <w:rFonts w:ascii="Arial" w:hAnsi="Arial"/>
          <w:szCs w:val="24"/>
        </w:rPr>
        <w:t xml:space="preserve"> miesięczną </w:t>
      </w:r>
      <w:r w:rsidRPr="00DE208B">
        <w:rPr>
          <w:rFonts w:ascii="Arial" w:hAnsi="Arial"/>
          <w:szCs w:val="24"/>
        </w:rPr>
        <w:t xml:space="preserve">podlegać będzie odrzuceniu na podstawie art. 226 ust. 1 </w:t>
      </w:r>
      <w:proofErr w:type="spellStart"/>
      <w:r w:rsidRPr="00DE208B">
        <w:rPr>
          <w:rFonts w:ascii="Arial" w:hAnsi="Arial"/>
          <w:szCs w:val="24"/>
        </w:rPr>
        <w:t>Pzp</w:t>
      </w:r>
      <w:proofErr w:type="spellEnd"/>
      <w:r w:rsidRPr="00DE208B">
        <w:rPr>
          <w:rFonts w:ascii="Arial" w:hAnsi="Arial"/>
          <w:szCs w:val="24"/>
        </w:rPr>
        <w:t>, jako oferta, której treść nie odpowiada treści niniejszej SWZ.</w:t>
      </w:r>
    </w:p>
    <w:p w14:paraId="39CA86A8" w14:textId="003A20FB" w:rsidR="00D77388" w:rsidRPr="00AF72A7" w:rsidRDefault="00D77388">
      <w:pPr>
        <w:pStyle w:val="Akapitzlist"/>
        <w:numPr>
          <w:ilvl w:val="0"/>
          <w:numId w:val="15"/>
        </w:numPr>
        <w:spacing w:line="360" w:lineRule="auto"/>
        <w:ind w:left="284" w:hanging="295"/>
        <w:rPr>
          <w:rFonts w:ascii="Arial" w:hAnsi="Arial"/>
          <w:szCs w:val="24"/>
        </w:rPr>
      </w:pPr>
      <w:r w:rsidRPr="00AF72A7">
        <w:rPr>
          <w:rFonts w:ascii="Arial" w:hAnsi="Arial"/>
          <w:szCs w:val="24"/>
        </w:rPr>
        <w:t>Obliczenia dokonywane będą z dokładnością do dwóch miejsc po przecinku.</w:t>
      </w:r>
      <w:r w:rsidR="006A1B89" w:rsidRPr="00AF72A7">
        <w:rPr>
          <w:rFonts w:ascii="Arial" w:hAnsi="Arial"/>
          <w:szCs w:val="24"/>
        </w:rPr>
        <w:t xml:space="preserve"> </w:t>
      </w:r>
      <w:r w:rsidRPr="00AF72A7">
        <w:rPr>
          <w:rFonts w:ascii="Arial" w:hAnsi="Arial"/>
          <w:color w:val="000000"/>
          <w:szCs w:val="24"/>
        </w:rPr>
        <w:t xml:space="preserve">Oferta, która </w:t>
      </w:r>
      <w:r w:rsidRPr="00AF72A7">
        <w:rPr>
          <w:rFonts w:ascii="Arial" w:hAnsi="Arial"/>
          <w:szCs w:val="24"/>
        </w:rPr>
        <w:t xml:space="preserve">uzyskała łącznie najwyższą ilość </w:t>
      </w:r>
      <w:r w:rsidRPr="00AF72A7">
        <w:rPr>
          <w:rFonts w:ascii="Arial" w:hAnsi="Arial"/>
          <w:color w:val="000000"/>
          <w:szCs w:val="24"/>
        </w:rPr>
        <w:t>punktów zostanie uznana za najkorzystniejszą</w:t>
      </w:r>
    </w:p>
    <w:p w14:paraId="2BAA7ED7" w14:textId="3CF1CA61" w:rsidR="00844355" w:rsidRPr="00AF72A7" w:rsidRDefault="00844355" w:rsidP="00AF72A7">
      <w:pPr>
        <w:pStyle w:val="Nagwek1"/>
        <w:rPr>
          <w:szCs w:val="24"/>
        </w:rPr>
      </w:pPr>
      <w:r w:rsidRPr="00AF72A7">
        <w:rPr>
          <w:szCs w:val="24"/>
        </w:rPr>
        <w:t>XX. WYMAGANIA DOTYCZĄCE WADIUM</w:t>
      </w:r>
    </w:p>
    <w:p w14:paraId="168B6855" w14:textId="77777777" w:rsidR="00E95B13" w:rsidRPr="00033AFB" w:rsidRDefault="00E95B13" w:rsidP="00E95B13">
      <w:pPr>
        <w:pStyle w:val="Akapitzlist"/>
        <w:spacing w:after="0" w:line="360" w:lineRule="auto"/>
        <w:ind w:left="0"/>
        <w:rPr>
          <w:rFonts w:ascii="Arial" w:hAnsi="Arial"/>
          <w:szCs w:val="24"/>
          <w:lang w:eastAsia="pl-PL"/>
        </w:rPr>
      </w:pPr>
      <w:r w:rsidRPr="00033AFB">
        <w:rPr>
          <w:rFonts w:ascii="Arial" w:hAnsi="Arial"/>
          <w:szCs w:val="24"/>
          <w:lang w:eastAsia="pl-PL"/>
        </w:rPr>
        <w:t>1) Zamawiający wymaga od Wykonawców wniesienia wadium.</w:t>
      </w:r>
    </w:p>
    <w:p w14:paraId="2B4213F1" w14:textId="77777777" w:rsidR="000A539E" w:rsidRDefault="00E95B13" w:rsidP="00E95B13">
      <w:pPr>
        <w:pStyle w:val="Akapitzlist"/>
        <w:spacing w:after="0" w:line="360" w:lineRule="auto"/>
        <w:ind w:left="0"/>
        <w:rPr>
          <w:rFonts w:ascii="Arial" w:hAnsi="Arial"/>
          <w:szCs w:val="24"/>
          <w:lang w:eastAsia="pl-PL"/>
        </w:rPr>
      </w:pPr>
      <w:r w:rsidRPr="00033AFB">
        <w:rPr>
          <w:rFonts w:ascii="Arial" w:hAnsi="Arial"/>
          <w:szCs w:val="24"/>
          <w:lang w:eastAsia="pl-PL"/>
        </w:rPr>
        <w:t xml:space="preserve">2) Ustala się wadium  w wysokości:  </w:t>
      </w:r>
    </w:p>
    <w:p w14:paraId="7D2E3DBF" w14:textId="702DD100" w:rsidR="00E95B13" w:rsidRDefault="000A539E">
      <w:pPr>
        <w:pStyle w:val="Akapitzlist"/>
        <w:numPr>
          <w:ilvl w:val="0"/>
          <w:numId w:val="50"/>
        </w:numPr>
        <w:spacing w:after="0" w:line="360" w:lineRule="auto"/>
        <w:rPr>
          <w:rFonts w:ascii="Arial" w:hAnsi="Arial"/>
          <w:szCs w:val="24"/>
          <w:lang w:eastAsia="pl-PL"/>
        </w:rPr>
      </w:pPr>
      <w:r>
        <w:rPr>
          <w:rFonts w:ascii="Arial" w:hAnsi="Arial"/>
          <w:szCs w:val="24"/>
          <w:lang w:eastAsia="pl-PL"/>
        </w:rPr>
        <w:t>Część 1 - 2</w:t>
      </w:r>
      <w:r w:rsidR="00E95B13">
        <w:rPr>
          <w:rFonts w:ascii="Arial" w:hAnsi="Arial"/>
          <w:szCs w:val="24"/>
          <w:lang w:eastAsia="pl-PL"/>
        </w:rPr>
        <w:t>0</w:t>
      </w:r>
      <w:r w:rsidR="00E95B13" w:rsidRPr="00033AFB">
        <w:rPr>
          <w:rFonts w:ascii="Arial" w:hAnsi="Arial"/>
          <w:szCs w:val="24"/>
          <w:lang w:eastAsia="pl-PL"/>
        </w:rPr>
        <w:t xml:space="preserve"> 000,00 zł</w:t>
      </w:r>
    </w:p>
    <w:p w14:paraId="0F18FC91" w14:textId="292BDC5D" w:rsidR="000A539E" w:rsidRPr="000A539E" w:rsidRDefault="000A539E">
      <w:pPr>
        <w:pStyle w:val="Akapitzlist"/>
        <w:numPr>
          <w:ilvl w:val="0"/>
          <w:numId w:val="50"/>
        </w:numPr>
        <w:spacing w:after="0" w:line="360" w:lineRule="auto"/>
        <w:rPr>
          <w:rFonts w:ascii="Arial" w:hAnsi="Arial"/>
          <w:szCs w:val="24"/>
          <w:lang w:eastAsia="pl-PL"/>
        </w:rPr>
      </w:pPr>
      <w:r>
        <w:rPr>
          <w:rFonts w:ascii="Arial" w:hAnsi="Arial"/>
          <w:szCs w:val="24"/>
          <w:lang w:eastAsia="pl-PL"/>
        </w:rPr>
        <w:t>Część 2 - 3</w:t>
      </w:r>
      <w:r w:rsidRPr="00033AFB">
        <w:rPr>
          <w:rFonts w:ascii="Arial" w:hAnsi="Arial"/>
          <w:szCs w:val="24"/>
          <w:lang w:eastAsia="pl-PL"/>
        </w:rPr>
        <w:t xml:space="preserve"> </w:t>
      </w:r>
      <w:r>
        <w:rPr>
          <w:rFonts w:ascii="Arial" w:hAnsi="Arial"/>
          <w:szCs w:val="24"/>
          <w:lang w:eastAsia="pl-PL"/>
        </w:rPr>
        <w:t>5</w:t>
      </w:r>
      <w:r w:rsidRPr="00033AFB">
        <w:rPr>
          <w:rFonts w:ascii="Arial" w:hAnsi="Arial"/>
          <w:szCs w:val="24"/>
          <w:lang w:eastAsia="pl-PL"/>
        </w:rPr>
        <w:t>00,00 zł</w:t>
      </w:r>
    </w:p>
    <w:p w14:paraId="7203C36B" w14:textId="77777777" w:rsidR="00E95B13" w:rsidRPr="00033AFB" w:rsidRDefault="00E95B13" w:rsidP="00E95B13">
      <w:pPr>
        <w:pStyle w:val="Akapitzlist"/>
        <w:spacing w:after="0" w:line="360" w:lineRule="auto"/>
        <w:ind w:left="0"/>
        <w:rPr>
          <w:rFonts w:ascii="Arial" w:hAnsi="Arial"/>
          <w:szCs w:val="24"/>
          <w:lang w:eastAsia="pl-PL"/>
        </w:rPr>
      </w:pPr>
      <w:r w:rsidRPr="00033AFB">
        <w:rPr>
          <w:rFonts w:ascii="Arial" w:hAnsi="Arial"/>
          <w:szCs w:val="24"/>
          <w:lang w:eastAsia="pl-PL"/>
        </w:rPr>
        <w:t xml:space="preserve">3) Wadium wnosi się przed upływem terminu składania ofert. </w:t>
      </w:r>
    </w:p>
    <w:p w14:paraId="156CC39B" w14:textId="77777777" w:rsidR="00E95B13" w:rsidRPr="00033AFB" w:rsidRDefault="00E95B13" w:rsidP="00E95B13">
      <w:pPr>
        <w:pStyle w:val="Akapitzlist"/>
        <w:spacing w:after="0" w:line="360" w:lineRule="auto"/>
        <w:ind w:left="0"/>
        <w:rPr>
          <w:rFonts w:ascii="Arial" w:hAnsi="Arial"/>
          <w:szCs w:val="24"/>
          <w:lang w:eastAsia="pl-PL"/>
        </w:rPr>
      </w:pPr>
      <w:r w:rsidRPr="00033AFB">
        <w:rPr>
          <w:rFonts w:ascii="Arial" w:hAnsi="Arial"/>
          <w:szCs w:val="24"/>
          <w:lang w:eastAsia="pl-PL"/>
        </w:rPr>
        <w:t xml:space="preserve">4) Dopuszczalne formy wniesienia wadium: </w:t>
      </w:r>
    </w:p>
    <w:p w14:paraId="0898BBCC" w14:textId="77777777" w:rsidR="00E95B13" w:rsidRPr="00033AFB" w:rsidRDefault="00E95B13">
      <w:pPr>
        <w:pStyle w:val="Akapitzlist"/>
        <w:numPr>
          <w:ilvl w:val="1"/>
          <w:numId w:val="44"/>
        </w:numPr>
        <w:suppressAutoHyphens/>
        <w:autoSpaceDE w:val="0"/>
        <w:spacing w:after="0" w:line="360" w:lineRule="auto"/>
        <w:ind w:left="709" w:hanging="425"/>
        <w:rPr>
          <w:rFonts w:ascii="Arial" w:hAnsi="Arial"/>
          <w:szCs w:val="24"/>
          <w:lang w:eastAsia="pl-PL"/>
        </w:rPr>
      </w:pPr>
      <w:r w:rsidRPr="00033AFB">
        <w:rPr>
          <w:rFonts w:ascii="Arial" w:hAnsi="Arial"/>
          <w:szCs w:val="24"/>
          <w:lang w:eastAsia="pl-PL"/>
        </w:rPr>
        <w:t xml:space="preserve">pieniądzu; </w:t>
      </w:r>
    </w:p>
    <w:p w14:paraId="66693435" w14:textId="77777777" w:rsidR="00E95B13" w:rsidRPr="00033AFB" w:rsidRDefault="00E95B13">
      <w:pPr>
        <w:pStyle w:val="Akapitzlist"/>
        <w:numPr>
          <w:ilvl w:val="1"/>
          <w:numId w:val="44"/>
        </w:numPr>
        <w:suppressAutoHyphens/>
        <w:autoSpaceDE w:val="0"/>
        <w:spacing w:after="0" w:line="360" w:lineRule="auto"/>
        <w:ind w:left="709" w:hanging="425"/>
        <w:rPr>
          <w:rFonts w:ascii="Arial" w:hAnsi="Arial"/>
          <w:szCs w:val="24"/>
          <w:lang w:eastAsia="pl-PL"/>
        </w:rPr>
      </w:pPr>
      <w:r w:rsidRPr="00033AFB">
        <w:rPr>
          <w:rFonts w:ascii="Arial" w:hAnsi="Arial"/>
          <w:szCs w:val="24"/>
          <w:lang w:eastAsia="pl-PL"/>
        </w:rPr>
        <w:t xml:space="preserve">gwarancjach bankowych; </w:t>
      </w:r>
    </w:p>
    <w:p w14:paraId="6D04D0CF" w14:textId="77777777" w:rsidR="00E95B13" w:rsidRPr="00033AFB" w:rsidRDefault="00E95B13">
      <w:pPr>
        <w:pStyle w:val="Akapitzlist"/>
        <w:numPr>
          <w:ilvl w:val="1"/>
          <w:numId w:val="44"/>
        </w:numPr>
        <w:suppressAutoHyphens/>
        <w:autoSpaceDE w:val="0"/>
        <w:spacing w:after="0" w:line="360" w:lineRule="auto"/>
        <w:ind w:left="709" w:hanging="425"/>
        <w:rPr>
          <w:rFonts w:ascii="Arial" w:hAnsi="Arial"/>
          <w:szCs w:val="24"/>
          <w:lang w:eastAsia="pl-PL"/>
        </w:rPr>
      </w:pPr>
      <w:r w:rsidRPr="00033AFB">
        <w:rPr>
          <w:rFonts w:ascii="Arial" w:hAnsi="Arial"/>
          <w:szCs w:val="24"/>
          <w:lang w:eastAsia="pl-PL"/>
        </w:rPr>
        <w:lastRenderedPageBreak/>
        <w:t xml:space="preserve">gwarancjach ubezpieczeniowych; </w:t>
      </w:r>
    </w:p>
    <w:p w14:paraId="6CCB8331" w14:textId="77777777" w:rsidR="00E95B13" w:rsidRPr="00033AFB" w:rsidRDefault="00E95B13">
      <w:pPr>
        <w:pStyle w:val="Akapitzlist"/>
        <w:numPr>
          <w:ilvl w:val="1"/>
          <w:numId w:val="44"/>
        </w:numPr>
        <w:suppressAutoHyphens/>
        <w:autoSpaceDE w:val="0"/>
        <w:spacing w:after="0" w:line="360" w:lineRule="auto"/>
        <w:ind w:left="709" w:hanging="425"/>
        <w:rPr>
          <w:rFonts w:ascii="Arial" w:hAnsi="Arial"/>
          <w:szCs w:val="24"/>
          <w:lang w:eastAsia="pl-PL"/>
        </w:rPr>
      </w:pPr>
      <w:r w:rsidRPr="00033AFB">
        <w:rPr>
          <w:rFonts w:ascii="Arial" w:hAnsi="Arial"/>
          <w:szCs w:val="24"/>
          <w:lang w:eastAsia="pl-PL"/>
        </w:rPr>
        <w:t>poręczeniach udzielanych przez podmioty, o których mowa w art. 6b ust. 5 pkt 2 ustawy z dnia 9 listopada 2000 r. o utworzeniu Polskiej Agencji Rozwoju Przedsiębiorczości (Dz. U. z 2019 r. poz. 310, 836 i 1572).</w:t>
      </w:r>
    </w:p>
    <w:p w14:paraId="5674E184" w14:textId="77777777" w:rsidR="00E95B13" w:rsidRPr="00033AFB" w:rsidRDefault="00E95B13" w:rsidP="00E95B13">
      <w:pPr>
        <w:pStyle w:val="Akapitzlist"/>
        <w:spacing w:after="0" w:line="360" w:lineRule="auto"/>
        <w:ind w:left="284" w:hanging="284"/>
        <w:rPr>
          <w:rFonts w:ascii="Arial" w:hAnsi="Arial"/>
          <w:szCs w:val="24"/>
          <w:lang w:eastAsia="pl-PL"/>
        </w:rPr>
      </w:pPr>
      <w:r w:rsidRPr="00033AFB">
        <w:rPr>
          <w:rFonts w:ascii="Arial" w:hAnsi="Arial"/>
          <w:szCs w:val="24"/>
          <w:lang w:eastAsia="pl-PL"/>
        </w:rPr>
        <w:t>5) Wadium wnoszone w pieniądzu wpłaca się przelewem na rachunek bankowy wskazany przez Zamawiającego.</w:t>
      </w:r>
    </w:p>
    <w:p w14:paraId="5CFC6263" w14:textId="77777777" w:rsidR="00E95B13" w:rsidRPr="00033AFB" w:rsidRDefault="00E95B13" w:rsidP="00E95B13">
      <w:pPr>
        <w:pStyle w:val="Akapitzlist"/>
        <w:spacing w:after="0" w:line="360" w:lineRule="auto"/>
        <w:ind w:left="284" w:hanging="284"/>
        <w:rPr>
          <w:rFonts w:ascii="Arial" w:hAnsi="Arial"/>
          <w:szCs w:val="24"/>
          <w:lang w:eastAsia="pl-PL"/>
        </w:rPr>
      </w:pPr>
      <w:r w:rsidRPr="00033AFB">
        <w:rPr>
          <w:rFonts w:ascii="Arial" w:hAnsi="Arial"/>
          <w:szCs w:val="24"/>
          <w:lang w:eastAsia="pl-PL"/>
        </w:rPr>
        <w:t>6) Wadium wniesione w pieniądzu zamawiający przechowuje na rachunku bankowym.</w:t>
      </w:r>
    </w:p>
    <w:p w14:paraId="59575D36" w14:textId="77777777" w:rsidR="00E95B13" w:rsidRPr="00033AFB" w:rsidRDefault="00E95B13" w:rsidP="00E95B13">
      <w:pPr>
        <w:pStyle w:val="Akapitzlist"/>
        <w:spacing w:after="0" w:line="360" w:lineRule="auto"/>
        <w:ind w:left="284" w:hanging="284"/>
        <w:rPr>
          <w:rFonts w:ascii="Arial" w:hAnsi="Arial"/>
          <w:szCs w:val="24"/>
          <w:lang w:eastAsia="pl-PL"/>
        </w:rPr>
      </w:pPr>
      <w:r w:rsidRPr="00033AFB">
        <w:rPr>
          <w:rFonts w:ascii="Arial" w:hAnsi="Arial"/>
          <w:szCs w:val="24"/>
          <w:lang w:eastAsia="pl-PL"/>
        </w:rPr>
        <w:t>7) Jeżeli wadium jest wnoszone w formie gwarancji lub poręczenia, o których mowa w pkt 4, wykonawca przekazuje zamawiającemu oryginał gwarancji lub poręczenia, w postaci elektronicznej.</w:t>
      </w:r>
    </w:p>
    <w:p w14:paraId="079FB404" w14:textId="77777777" w:rsidR="00E95B13" w:rsidRPr="00033AFB" w:rsidRDefault="00E95B13" w:rsidP="00E95B13">
      <w:pPr>
        <w:pStyle w:val="Akapitzlist"/>
        <w:spacing w:after="0" w:line="360" w:lineRule="auto"/>
        <w:ind w:left="0"/>
        <w:rPr>
          <w:rFonts w:ascii="Arial" w:hAnsi="Arial"/>
          <w:b/>
          <w:bCs/>
          <w:szCs w:val="24"/>
          <w:lang w:eastAsia="pl-PL"/>
        </w:rPr>
      </w:pPr>
      <w:r w:rsidRPr="00033AFB">
        <w:rPr>
          <w:rFonts w:ascii="Arial" w:hAnsi="Arial"/>
          <w:b/>
          <w:bCs/>
          <w:szCs w:val="24"/>
          <w:lang w:eastAsia="pl-PL"/>
        </w:rPr>
        <w:t xml:space="preserve">UWAGA: </w:t>
      </w:r>
    </w:p>
    <w:p w14:paraId="14C9B74D" w14:textId="77777777" w:rsidR="00E95B13" w:rsidRPr="00033AFB" w:rsidRDefault="00E95B13" w:rsidP="00E95B13">
      <w:pPr>
        <w:pStyle w:val="Akapitzlist"/>
        <w:spacing w:after="0" w:line="360" w:lineRule="auto"/>
        <w:ind w:left="0"/>
        <w:rPr>
          <w:rFonts w:ascii="Arial" w:hAnsi="Arial"/>
          <w:szCs w:val="24"/>
          <w:lang w:eastAsia="pl-PL"/>
        </w:rPr>
      </w:pPr>
      <w:r>
        <w:rPr>
          <w:rFonts w:ascii="Arial" w:hAnsi="Arial"/>
          <w:szCs w:val="24"/>
          <w:lang w:eastAsia="pl-PL"/>
        </w:rPr>
        <w:t>W</w:t>
      </w:r>
      <w:r w:rsidRPr="00033AFB">
        <w:rPr>
          <w:rFonts w:ascii="Arial" w:hAnsi="Arial"/>
          <w:szCs w:val="24"/>
          <w:lang w:eastAsia="pl-PL"/>
        </w:rPr>
        <w:t>adium wnoszone w formie innej niż pieniężnej musi być złożone w postaci elektronicznej w oryginale.</w:t>
      </w:r>
      <w:r>
        <w:rPr>
          <w:rFonts w:ascii="Arial" w:hAnsi="Arial"/>
          <w:szCs w:val="24"/>
          <w:lang w:eastAsia="pl-PL"/>
        </w:rPr>
        <w:t xml:space="preserve"> </w:t>
      </w:r>
      <w:r w:rsidRPr="00033AFB">
        <w:rPr>
          <w:rFonts w:ascii="Arial" w:hAnsi="Arial"/>
          <w:szCs w:val="24"/>
          <w:lang w:eastAsia="pl-PL"/>
        </w:rPr>
        <w:t>Wadium wnoszone w formie gwarancji bankowej, gwarancji ubezpieczeniowej, poręczenia bankowego, poręczenia spółdzielczej kasy oszczędnościowo – kredytowej powinno zawierać następujące elementy:</w:t>
      </w:r>
    </w:p>
    <w:p w14:paraId="1989C125" w14:textId="77777777" w:rsidR="00E95B13" w:rsidRPr="00033AFB" w:rsidRDefault="00E95B13" w:rsidP="00E95B13">
      <w:pPr>
        <w:pStyle w:val="Akapitzlist"/>
        <w:spacing w:after="0" w:line="360" w:lineRule="auto"/>
        <w:ind w:left="426" w:hanging="284"/>
        <w:rPr>
          <w:rFonts w:ascii="Arial" w:hAnsi="Arial"/>
          <w:szCs w:val="24"/>
          <w:lang w:eastAsia="pl-PL"/>
        </w:rPr>
      </w:pPr>
      <w:r w:rsidRPr="00033AFB">
        <w:rPr>
          <w:rFonts w:ascii="Arial" w:hAnsi="Arial"/>
          <w:szCs w:val="24"/>
          <w:lang w:eastAsia="pl-PL"/>
        </w:rPr>
        <w:t>- określenie terminu obowiązywania poręczenia lub gwarancji przez cały okres związania ofertą;</w:t>
      </w:r>
    </w:p>
    <w:p w14:paraId="54C35672" w14:textId="77777777" w:rsidR="00E95B13" w:rsidRPr="00033AFB" w:rsidRDefault="00E95B13" w:rsidP="00E95B13">
      <w:pPr>
        <w:pStyle w:val="Akapitzlist"/>
        <w:spacing w:after="0" w:line="360" w:lineRule="auto"/>
        <w:ind w:left="426" w:hanging="284"/>
        <w:rPr>
          <w:rFonts w:ascii="Arial" w:hAnsi="Arial"/>
          <w:szCs w:val="24"/>
          <w:lang w:eastAsia="pl-PL"/>
        </w:rPr>
      </w:pPr>
      <w:r w:rsidRPr="00033AFB">
        <w:rPr>
          <w:rFonts w:ascii="Arial" w:hAnsi="Arial"/>
          <w:szCs w:val="24"/>
          <w:lang w:eastAsia="pl-PL"/>
        </w:rPr>
        <w:t>- określenie kwoty poręczenia lub gwarancji;</w:t>
      </w:r>
    </w:p>
    <w:p w14:paraId="64D8417B" w14:textId="77777777" w:rsidR="00E95B13" w:rsidRPr="00033AFB" w:rsidRDefault="00E95B13" w:rsidP="00E95B13">
      <w:pPr>
        <w:pStyle w:val="Akapitzlist"/>
        <w:spacing w:after="0" w:line="360" w:lineRule="auto"/>
        <w:ind w:left="426" w:hanging="284"/>
        <w:rPr>
          <w:rFonts w:ascii="Arial" w:hAnsi="Arial"/>
          <w:szCs w:val="24"/>
          <w:lang w:eastAsia="pl-PL"/>
        </w:rPr>
      </w:pPr>
      <w:r w:rsidRPr="00033AFB">
        <w:rPr>
          <w:rFonts w:ascii="Arial" w:hAnsi="Arial"/>
          <w:szCs w:val="24"/>
          <w:lang w:eastAsia="pl-PL"/>
        </w:rPr>
        <w:t>- wskazanie gwaranta poręczenia lub gwarancji;</w:t>
      </w:r>
    </w:p>
    <w:p w14:paraId="5755055E" w14:textId="77777777" w:rsidR="00E95B13" w:rsidRPr="00033AFB" w:rsidRDefault="00E95B13" w:rsidP="00E95B13">
      <w:pPr>
        <w:pStyle w:val="Akapitzlist"/>
        <w:spacing w:after="0" w:line="360" w:lineRule="auto"/>
        <w:ind w:left="426" w:hanging="284"/>
        <w:rPr>
          <w:rFonts w:ascii="Arial" w:hAnsi="Arial"/>
          <w:szCs w:val="24"/>
          <w:lang w:eastAsia="pl-PL"/>
        </w:rPr>
      </w:pPr>
      <w:r w:rsidRPr="00033AFB">
        <w:rPr>
          <w:rFonts w:ascii="Arial" w:hAnsi="Arial"/>
          <w:szCs w:val="24"/>
          <w:lang w:eastAsia="pl-PL"/>
        </w:rPr>
        <w:t>- wskazanie beneficjenta poręczenia lub gwarancji;</w:t>
      </w:r>
    </w:p>
    <w:p w14:paraId="73BBC063" w14:textId="77777777" w:rsidR="00E95B13" w:rsidRPr="00033AFB" w:rsidRDefault="00E95B13" w:rsidP="00E95B13">
      <w:pPr>
        <w:pStyle w:val="Akapitzlist"/>
        <w:spacing w:after="0" w:line="360" w:lineRule="auto"/>
        <w:ind w:left="426" w:hanging="284"/>
        <w:rPr>
          <w:rFonts w:ascii="Arial" w:hAnsi="Arial"/>
          <w:szCs w:val="24"/>
          <w:lang w:eastAsia="pl-PL"/>
        </w:rPr>
      </w:pPr>
      <w:r w:rsidRPr="00033AFB">
        <w:rPr>
          <w:rFonts w:ascii="Arial" w:hAnsi="Arial"/>
          <w:szCs w:val="24"/>
          <w:lang w:eastAsia="pl-PL"/>
        </w:rPr>
        <w:t xml:space="preserve">- zapis, iż poręczyciel / gwarant zobowiązuje się bezwarunkowo tj. na pierwsze żądanie, do zapłaty pełnej </w:t>
      </w:r>
    </w:p>
    <w:p w14:paraId="04D07C9F" w14:textId="77777777" w:rsidR="00E95B13" w:rsidRPr="00033AFB" w:rsidRDefault="00E95B13" w:rsidP="00E95B13">
      <w:pPr>
        <w:pStyle w:val="Akapitzlist"/>
        <w:spacing w:after="0" w:line="360" w:lineRule="auto"/>
        <w:ind w:left="426" w:hanging="284"/>
        <w:rPr>
          <w:rFonts w:ascii="Arial" w:hAnsi="Arial"/>
          <w:szCs w:val="24"/>
          <w:lang w:eastAsia="pl-PL"/>
        </w:rPr>
      </w:pPr>
      <w:r w:rsidRPr="00033AFB">
        <w:rPr>
          <w:rFonts w:ascii="Arial" w:hAnsi="Arial"/>
          <w:szCs w:val="24"/>
          <w:lang w:eastAsia="pl-PL"/>
        </w:rPr>
        <w:t xml:space="preserve">  kwoty zabezpieczenia na rzecz beneficjenta,</w:t>
      </w:r>
    </w:p>
    <w:p w14:paraId="4D498D8B" w14:textId="77777777" w:rsidR="00E95B13" w:rsidRPr="00033AFB" w:rsidRDefault="00E95B13" w:rsidP="00E95B13">
      <w:pPr>
        <w:pStyle w:val="Akapitzlist"/>
        <w:spacing w:after="0" w:line="360" w:lineRule="auto"/>
        <w:ind w:left="426" w:hanging="284"/>
        <w:rPr>
          <w:rFonts w:ascii="Arial" w:hAnsi="Arial"/>
          <w:i/>
          <w:iCs/>
          <w:szCs w:val="24"/>
          <w:lang w:eastAsia="pl-PL"/>
        </w:rPr>
      </w:pPr>
      <w:r w:rsidRPr="00033AFB">
        <w:rPr>
          <w:rFonts w:ascii="Arial" w:hAnsi="Arial"/>
          <w:szCs w:val="24"/>
          <w:lang w:eastAsia="pl-PL"/>
        </w:rPr>
        <w:t>- nieodwołalność poręczenia lub gwarancji.</w:t>
      </w:r>
    </w:p>
    <w:p w14:paraId="19C7E6AA" w14:textId="77777777" w:rsidR="00E95B13" w:rsidRPr="00033AFB" w:rsidRDefault="00E95B13" w:rsidP="00E95B13">
      <w:pPr>
        <w:pStyle w:val="Akapitzlist"/>
        <w:spacing w:after="0" w:line="360" w:lineRule="auto"/>
        <w:ind w:left="0"/>
        <w:rPr>
          <w:rFonts w:ascii="Arial" w:hAnsi="Arial"/>
          <w:szCs w:val="24"/>
          <w:lang w:eastAsia="pl-PL"/>
        </w:rPr>
      </w:pPr>
      <w:r w:rsidRPr="00033AFB">
        <w:rPr>
          <w:rFonts w:ascii="Arial" w:hAnsi="Arial"/>
          <w:szCs w:val="24"/>
          <w:lang w:eastAsia="pl-PL"/>
        </w:rPr>
        <w:t>Oryginał dokumentu należy złożyć jako osobny plik (w sposób pozwalający na jego zwrot bez naruszenia jej integralności) obok innych plików stanowiących ofertę i skompresować do jednego pliku jako archiwum (ZIP)</w:t>
      </w:r>
      <w:r>
        <w:rPr>
          <w:rFonts w:ascii="Arial" w:hAnsi="Arial"/>
          <w:szCs w:val="24"/>
          <w:lang w:eastAsia="pl-PL"/>
        </w:rPr>
        <w:t>.</w:t>
      </w:r>
    </w:p>
    <w:p w14:paraId="24E8C114" w14:textId="77777777" w:rsidR="00E95B13" w:rsidRPr="00033AFB" w:rsidRDefault="00E95B13" w:rsidP="00E95B13">
      <w:pPr>
        <w:pStyle w:val="Akapitzlist"/>
        <w:spacing w:after="0" w:line="360" w:lineRule="auto"/>
        <w:ind w:left="0" w:hanging="284"/>
        <w:rPr>
          <w:rFonts w:ascii="Arial" w:hAnsi="Arial"/>
          <w:szCs w:val="24"/>
          <w:lang w:eastAsia="pl-PL"/>
        </w:rPr>
      </w:pPr>
      <w:r w:rsidRPr="00033AFB">
        <w:rPr>
          <w:rFonts w:ascii="Arial" w:hAnsi="Arial"/>
          <w:szCs w:val="24"/>
          <w:lang w:eastAsia="pl-PL"/>
        </w:rPr>
        <w:t xml:space="preserve">8) Wadium wnoszone w pieniądzu należy wpłacić przelewem na rachunek bankowy Zamawiającego tj. Gmina Prudnik 48-200 Prudnik ul. Kościuszki 3  </w:t>
      </w:r>
    </w:p>
    <w:p w14:paraId="1043F462" w14:textId="77777777" w:rsidR="00E95B13" w:rsidRPr="00033AFB" w:rsidRDefault="00E95B13" w:rsidP="00E95B13">
      <w:pPr>
        <w:pStyle w:val="Akapitzlist"/>
        <w:spacing w:after="0" w:line="360" w:lineRule="auto"/>
        <w:ind w:left="0"/>
        <w:rPr>
          <w:rFonts w:ascii="Arial" w:hAnsi="Arial"/>
          <w:szCs w:val="24"/>
          <w:lang w:eastAsia="pl-PL"/>
        </w:rPr>
      </w:pPr>
      <w:r w:rsidRPr="00033AFB">
        <w:rPr>
          <w:rFonts w:ascii="Arial" w:hAnsi="Arial"/>
          <w:szCs w:val="24"/>
          <w:lang w:eastAsia="pl-PL"/>
        </w:rPr>
        <w:t>prowadzony w Banku Spółdzielczym w Prudniku nr:</w:t>
      </w:r>
    </w:p>
    <w:p w14:paraId="1A031E75" w14:textId="77777777" w:rsidR="00E95B13" w:rsidRPr="00033AFB" w:rsidRDefault="00E95B13" w:rsidP="00E95B13">
      <w:pPr>
        <w:pStyle w:val="Akapitzlist"/>
        <w:spacing w:after="0" w:line="360" w:lineRule="auto"/>
        <w:ind w:left="0"/>
        <w:rPr>
          <w:rFonts w:ascii="Arial" w:hAnsi="Arial"/>
          <w:szCs w:val="24"/>
          <w:lang w:eastAsia="pl-PL"/>
        </w:rPr>
      </w:pPr>
      <w:r w:rsidRPr="00033AFB">
        <w:rPr>
          <w:rFonts w:ascii="Arial" w:hAnsi="Arial"/>
          <w:szCs w:val="24"/>
          <w:lang w:eastAsia="pl-PL"/>
        </w:rPr>
        <w:t xml:space="preserve">46 89050000 2001 0000 0215 0108 – Rachunek Sum Depozytowych. </w:t>
      </w:r>
    </w:p>
    <w:p w14:paraId="04B43397" w14:textId="77777777" w:rsidR="00E95B13" w:rsidRPr="00033AFB" w:rsidRDefault="00E95B13" w:rsidP="00E95B13">
      <w:pPr>
        <w:pStyle w:val="Akapitzlist"/>
        <w:spacing w:after="0" w:line="360" w:lineRule="auto"/>
        <w:ind w:left="0"/>
        <w:rPr>
          <w:rFonts w:ascii="Arial" w:hAnsi="Arial"/>
          <w:szCs w:val="24"/>
          <w:lang w:eastAsia="pl-PL"/>
        </w:rPr>
      </w:pPr>
      <w:r w:rsidRPr="00033AFB">
        <w:rPr>
          <w:rFonts w:ascii="Arial" w:hAnsi="Arial"/>
          <w:szCs w:val="24"/>
          <w:lang w:eastAsia="pl-PL"/>
        </w:rPr>
        <w:t xml:space="preserve"> Dla podmiotów zagranicznych,  kod swift:  </w:t>
      </w:r>
    </w:p>
    <w:p w14:paraId="102BED78" w14:textId="77777777" w:rsidR="00E95B13" w:rsidRPr="00033AFB" w:rsidRDefault="00E95B13" w:rsidP="00E95B13">
      <w:pPr>
        <w:pStyle w:val="Akapitzlist"/>
        <w:spacing w:after="0" w:line="360" w:lineRule="auto"/>
        <w:ind w:left="0"/>
        <w:rPr>
          <w:rFonts w:ascii="Arial" w:hAnsi="Arial"/>
          <w:szCs w:val="24"/>
          <w:lang w:eastAsia="pl-PL"/>
        </w:rPr>
      </w:pPr>
      <w:r w:rsidRPr="00033AFB">
        <w:rPr>
          <w:rFonts w:ascii="Arial" w:hAnsi="Arial"/>
          <w:szCs w:val="24"/>
          <w:lang w:eastAsia="pl-PL"/>
        </w:rPr>
        <w:lastRenderedPageBreak/>
        <w:t xml:space="preserve"> POLUPLPR, nr </w:t>
      </w:r>
      <w:proofErr w:type="spellStart"/>
      <w:r w:rsidRPr="00033AFB">
        <w:rPr>
          <w:rFonts w:ascii="Arial" w:hAnsi="Arial"/>
          <w:szCs w:val="24"/>
          <w:lang w:eastAsia="pl-PL"/>
        </w:rPr>
        <w:t>iban</w:t>
      </w:r>
      <w:proofErr w:type="spellEnd"/>
      <w:r w:rsidRPr="00033AFB">
        <w:rPr>
          <w:rFonts w:ascii="Arial" w:hAnsi="Arial"/>
          <w:szCs w:val="24"/>
          <w:lang w:eastAsia="pl-PL"/>
        </w:rPr>
        <w:t>: PL46890500002001000002150108</w:t>
      </w:r>
    </w:p>
    <w:p w14:paraId="0041BE42" w14:textId="77777777" w:rsidR="00E95B13" w:rsidRPr="00033AFB" w:rsidRDefault="00E95B13" w:rsidP="00E95B13">
      <w:pPr>
        <w:pStyle w:val="Akapitzlist"/>
        <w:spacing w:after="0" w:line="360" w:lineRule="auto"/>
        <w:ind w:left="0"/>
        <w:rPr>
          <w:rFonts w:ascii="Arial" w:hAnsi="Arial"/>
          <w:szCs w:val="24"/>
          <w:lang w:eastAsia="pl-PL"/>
        </w:rPr>
      </w:pPr>
      <w:r w:rsidRPr="00033AFB">
        <w:rPr>
          <w:rFonts w:ascii="Arial" w:hAnsi="Arial"/>
          <w:szCs w:val="24"/>
          <w:lang w:eastAsia="pl-PL"/>
        </w:rPr>
        <w:t xml:space="preserve"> Wykonawca zobowiązany jest podać nr rachunku bankowego na które ma nastąpić zwrot wadium.</w:t>
      </w:r>
    </w:p>
    <w:p w14:paraId="752C9D26" w14:textId="77777777" w:rsidR="00E95B13" w:rsidRPr="00033AFB" w:rsidRDefault="00E95B13" w:rsidP="00E95B13">
      <w:pPr>
        <w:pStyle w:val="Akapitzlist"/>
        <w:spacing w:after="0" w:line="360" w:lineRule="auto"/>
        <w:ind w:left="0"/>
        <w:rPr>
          <w:rFonts w:ascii="Arial" w:hAnsi="Arial"/>
          <w:szCs w:val="24"/>
          <w:lang w:eastAsia="pl-PL"/>
        </w:rPr>
      </w:pPr>
      <w:r w:rsidRPr="00033AFB">
        <w:rPr>
          <w:rFonts w:ascii="Arial" w:hAnsi="Arial"/>
          <w:szCs w:val="24"/>
          <w:lang w:eastAsia="pl-PL"/>
        </w:rPr>
        <w:t>9) Potwierdzenie wniesienia wadium musi być dołączone do oferty.</w:t>
      </w:r>
    </w:p>
    <w:p w14:paraId="4B95BD55" w14:textId="77777777" w:rsidR="00E95B13" w:rsidRPr="00033AFB" w:rsidRDefault="00E95B13" w:rsidP="00E95B13">
      <w:pPr>
        <w:pStyle w:val="Akapitzlist"/>
        <w:spacing w:after="0" w:line="360" w:lineRule="auto"/>
        <w:ind w:left="426" w:hanging="426"/>
        <w:rPr>
          <w:rFonts w:ascii="Arial" w:hAnsi="Arial"/>
          <w:szCs w:val="24"/>
          <w:lang w:eastAsia="pl-PL"/>
        </w:rPr>
      </w:pPr>
      <w:r w:rsidRPr="00033AFB">
        <w:rPr>
          <w:rFonts w:ascii="Arial" w:hAnsi="Arial"/>
          <w:szCs w:val="24"/>
          <w:lang w:eastAsia="pl-PL"/>
        </w:rPr>
        <w:t>10) Za skutecznie wniesione wadium w pieniądzu, Zamawiający uważa wadium, które w oznaczonym terminie (przed upływem terminu składania ofert) znajdzie się na rachunku bankowym Zamawiającego (decyduje data i godzina uznania rachunku Zamawiającego).</w:t>
      </w:r>
    </w:p>
    <w:p w14:paraId="4A8D37C6" w14:textId="77777777" w:rsidR="00E95B13" w:rsidRPr="00033AFB" w:rsidRDefault="00E95B13" w:rsidP="00E95B13">
      <w:pPr>
        <w:pStyle w:val="Akapitzlist"/>
        <w:spacing w:after="0" w:line="360" w:lineRule="auto"/>
        <w:ind w:left="426" w:hanging="426"/>
        <w:rPr>
          <w:rFonts w:ascii="Arial" w:hAnsi="Arial"/>
          <w:szCs w:val="24"/>
          <w:lang w:eastAsia="pl-PL"/>
        </w:rPr>
      </w:pPr>
      <w:r w:rsidRPr="00033AFB">
        <w:rPr>
          <w:rFonts w:ascii="Arial" w:hAnsi="Arial"/>
          <w:szCs w:val="24"/>
          <w:lang w:eastAsia="pl-PL"/>
        </w:rPr>
        <w:t>11) Zamawiający zastrzega, że w przypadku złożenia poręczenia, gwarancji bankowej lub gwarancji ubezpieczeniowej, poręczyciel (gwarant) zobowiązuje się nieodwołalnie i bezwarunkowo do zapłacenia Zamawiającemu każdej kwoty do łącznej maksymalnej wysokości kwoty wadium, na pierwsze żądanie zapłaty, podpisane przez osobę upoważnioną oraz zawierające oświadczenie o podstawie do zatrzymania wadium.</w:t>
      </w:r>
    </w:p>
    <w:p w14:paraId="26A1953A" w14:textId="77777777" w:rsidR="00E95B13" w:rsidRPr="00033AFB" w:rsidRDefault="00E95B13" w:rsidP="00E95B13">
      <w:pPr>
        <w:pStyle w:val="Akapitzlist"/>
        <w:spacing w:after="0" w:line="360" w:lineRule="auto"/>
        <w:ind w:left="426" w:hanging="426"/>
        <w:rPr>
          <w:rFonts w:ascii="Arial" w:hAnsi="Arial"/>
          <w:szCs w:val="24"/>
          <w:lang w:eastAsia="pl-PL"/>
        </w:rPr>
      </w:pPr>
      <w:r w:rsidRPr="00033AFB">
        <w:rPr>
          <w:rFonts w:ascii="Arial" w:hAnsi="Arial"/>
          <w:szCs w:val="24"/>
          <w:lang w:eastAsia="pl-PL"/>
        </w:rPr>
        <w:t xml:space="preserve">12) Wadium wnoszone w formie innej niż w pieniądzu musi być potwierdzone stosownym dokumentem podpisanym przez gwaranta kwalifikowanym podpisem elektronicznym, który należy: dołączyć do zaszyfrowanej w sposób wskazany w SWZ oferty lub  wnieść w oryginale w postaci elektronicznej zgodnie z zasadami komunikacji określonymi w SWZ przed upływem terminu składania ofert. </w:t>
      </w:r>
    </w:p>
    <w:p w14:paraId="1FE693EF" w14:textId="77777777" w:rsidR="00E95B13" w:rsidRPr="00033AFB" w:rsidRDefault="00E95B13" w:rsidP="00E95B13">
      <w:pPr>
        <w:pStyle w:val="Akapitzlist"/>
        <w:spacing w:after="0" w:line="360" w:lineRule="auto"/>
        <w:ind w:left="426" w:hanging="426"/>
        <w:rPr>
          <w:rFonts w:ascii="Arial" w:hAnsi="Arial"/>
          <w:szCs w:val="24"/>
          <w:lang w:eastAsia="pl-PL"/>
        </w:rPr>
      </w:pPr>
      <w:r w:rsidRPr="00033AFB">
        <w:rPr>
          <w:rFonts w:ascii="Arial" w:hAnsi="Arial"/>
          <w:szCs w:val="24"/>
          <w:lang w:eastAsia="pl-PL"/>
        </w:rPr>
        <w:t>13) Zamawiający dopuszcza złożenie wadium w kilku formach przy jednoczesnym spełnieniu powyższych obowiązków.</w:t>
      </w:r>
    </w:p>
    <w:p w14:paraId="6BC604B3" w14:textId="77777777" w:rsidR="00E95B13" w:rsidRPr="00033AFB" w:rsidRDefault="00E95B13" w:rsidP="00E95B13">
      <w:pPr>
        <w:pStyle w:val="Akapitzlist"/>
        <w:spacing w:after="0" w:line="360" w:lineRule="auto"/>
        <w:ind w:left="426" w:hanging="426"/>
        <w:rPr>
          <w:rFonts w:ascii="Arial" w:hAnsi="Arial"/>
          <w:szCs w:val="24"/>
        </w:rPr>
      </w:pPr>
      <w:r w:rsidRPr="00033AFB">
        <w:rPr>
          <w:rFonts w:ascii="Arial" w:hAnsi="Arial"/>
          <w:szCs w:val="24"/>
          <w:lang w:eastAsia="pl-PL"/>
        </w:rPr>
        <w:t xml:space="preserve">14) </w:t>
      </w:r>
      <w:r w:rsidRPr="00033AFB">
        <w:rPr>
          <w:rFonts w:ascii="Arial" w:hAnsi="Arial"/>
          <w:szCs w:val="24"/>
        </w:rPr>
        <w:t>W przypadku Wykonawców wspólnie ubiegających się o udzielenie zamówienia, treść dokumentu wadialnego musi zapewniać możliwość zaspokojenia interesów Zamawiającego co oznacza, że uzyskanie zagwarantowanej zapłaty wadium musi obejmować wszystkie wskazane w ustawie przesłanki zatrzymania wadium, o których mowa w art. 98 ust. 6 ustawy, tj. działania lub zaniechania wszystkich Wykonawców wspólnie ubiegających się o udzielenie zamówienia.</w:t>
      </w:r>
    </w:p>
    <w:p w14:paraId="26AF2ECE" w14:textId="77777777" w:rsidR="00E95B13" w:rsidRPr="00033AFB" w:rsidRDefault="00E95B13">
      <w:pPr>
        <w:pStyle w:val="Akapitzlist"/>
        <w:numPr>
          <w:ilvl w:val="2"/>
          <w:numId w:val="42"/>
        </w:numPr>
        <w:suppressAutoHyphens/>
        <w:spacing w:after="0" w:line="360" w:lineRule="auto"/>
        <w:ind w:left="426" w:hanging="426"/>
        <w:jc w:val="both"/>
        <w:rPr>
          <w:rFonts w:ascii="Arial" w:hAnsi="Arial"/>
          <w:szCs w:val="24"/>
        </w:rPr>
      </w:pPr>
      <w:r w:rsidRPr="00033AFB">
        <w:rPr>
          <w:rFonts w:ascii="Arial" w:hAnsi="Arial"/>
          <w:szCs w:val="24"/>
        </w:rPr>
        <w:t>Zwrot wadium na wniosek Wykonawcy:</w:t>
      </w:r>
    </w:p>
    <w:p w14:paraId="29A35E58" w14:textId="77777777" w:rsidR="00E95B13" w:rsidRPr="00033AFB" w:rsidRDefault="00E95B13" w:rsidP="00E95B13">
      <w:pPr>
        <w:ind w:left="426"/>
        <w:jc w:val="both"/>
      </w:pPr>
      <w:r w:rsidRPr="00033AFB">
        <w:t>Zamawiający, niezwłocznie, nie później jednak niż w terminie 7 dni od dnia złożenia wniosku zwraca wadium Wykonawcy:</w:t>
      </w:r>
    </w:p>
    <w:p w14:paraId="7B6710B6" w14:textId="77777777" w:rsidR="00E95B13" w:rsidRPr="00033AFB" w:rsidRDefault="00E95B13" w:rsidP="00E95B13">
      <w:pPr>
        <w:ind w:left="709" w:hanging="283"/>
        <w:jc w:val="both"/>
      </w:pPr>
      <w:r w:rsidRPr="00033AFB">
        <w:t>-</w:t>
      </w:r>
      <w:r w:rsidRPr="00033AFB">
        <w:tab/>
        <w:t>który wycofał ofertę przed upływem terminu składania ofert;</w:t>
      </w:r>
    </w:p>
    <w:p w14:paraId="3BF8FF8B" w14:textId="77777777" w:rsidR="00E95B13" w:rsidRPr="00033AFB" w:rsidRDefault="00E95B13" w:rsidP="00E95B13">
      <w:pPr>
        <w:ind w:left="709" w:hanging="283"/>
        <w:jc w:val="both"/>
      </w:pPr>
      <w:r w:rsidRPr="00033AFB">
        <w:t>-</w:t>
      </w:r>
      <w:r w:rsidRPr="00033AFB">
        <w:tab/>
        <w:t>którego oferta została odrzucona;</w:t>
      </w:r>
    </w:p>
    <w:p w14:paraId="5A7040D9" w14:textId="77777777" w:rsidR="00E95B13" w:rsidRPr="00033AFB" w:rsidRDefault="00E95B13" w:rsidP="00E95B13">
      <w:pPr>
        <w:ind w:left="709" w:hanging="283"/>
        <w:jc w:val="both"/>
      </w:pPr>
      <w:r w:rsidRPr="00033AFB">
        <w:lastRenderedPageBreak/>
        <w:t>-</w:t>
      </w:r>
      <w:r w:rsidRPr="00033AFB">
        <w:tab/>
        <w:t>po wyborze najkorzystniejszej oferty, z wyjątkiem Wykonawcy, którego oferta została wybrana jako najkorzystniejsza;</w:t>
      </w:r>
    </w:p>
    <w:p w14:paraId="1F74BE5E" w14:textId="77777777" w:rsidR="00E95B13" w:rsidRPr="00033AFB" w:rsidRDefault="00E95B13" w:rsidP="00E95B13">
      <w:pPr>
        <w:ind w:left="709" w:hanging="283"/>
        <w:jc w:val="both"/>
      </w:pPr>
      <w:r w:rsidRPr="00033AFB">
        <w:t>-</w:t>
      </w:r>
      <w:r w:rsidRPr="00033AFB">
        <w:tab/>
        <w:t>po unieważnieniu postępowania, w przypadku gdy nie zostało rozstrzygnięte odwołanie na czynność unieważnienia albo nie upłynął termin do jego wniesienia.</w:t>
      </w:r>
    </w:p>
    <w:p w14:paraId="5CB7E773" w14:textId="77777777" w:rsidR="00E95B13" w:rsidRPr="00033AFB" w:rsidRDefault="00E95B13" w:rsidP="00E95B13">
      <w:pPr>
        <w:autoSpaceDN w:val="0"/>
        <w:adjustRightInd w:val="0"/>
        <w:ind w:left="426"/>
        <w:jc w:val="both"/>
      </w:pPr>
      <w:r w:rsidRPr="00033AFB">
        <w:t xml:space="preserve">Złożenie wniosku o zwrot wadium, powoduje rozwiązanie stosunku prawnego z Wykonawcą wraz z utratą przez niego prawa do korzystania ze środków ochrony prawnej, o których mowa w </w:t>
      </w:r>
      <w:r w:rsidRPr="00033AFB">
        <w:rPr>
          <w:rFonts w:eastAsia="LiberationSerif"/>
          <w:lang w:eastAsia="pl-PL"/>
        </w:rPr>
        <w:t xml:space="preserve">Dziale IX ustawy z dnia 11 września 2019 r. Prawo zamówień publicznych </w:t>
      </w:r>
    </w:p>
    <w:p w14:paraId="163715AD" w14:textId="77777777" w:rsidR="00E95B13" w:rsidRPr="00033AFB" w:rsidRDefault="00E95B13">
      <w:pPr>
        <w:pStyle w:val="Akapitzlist"/>
        <w:numPr>
          <w:ilvl w:val="2"/>
          <w:numId w:val="42"/>
        </w:numPr>
        <w:suppressAutoHyphens/>
        <w:spacing w:after="0" w:line="360" w:lineRule="auto"/>
        <w:ind w:left="426" w:hanging="426"/>
        <w:jc w:val="both"/>
        <w:rPr>
          <w:rFonts w:ascii="Arial" w:hAnsi="Arial"/>
          <w:szCs w:val="24"/>
        </w:rPr>
      </w:pPr>
      <w:r w:rsidRPr="00033AFB">
        <w:rPr>
          <w:rFonts w:ascii="Arial" w:hAnsi="Arial"/>
          <w:szCs w:val="24"/>
        </w:rPr>
        <w:t>Zatrzymanie wadium.</w:t>
      </w:r>
    </w:p>
    <w:p w14:paraId="5A473ABA" w14:textId="77777777" w:rsidR="00E95B13" w:rsidRPr="00033AFB" w:rsidRDefault="00E95B13" w:rsidP="00E95B13">
      <w:pPr>
        <w:ind w:left="426"/>
        <w:jc w:val="both"/>
      </w:pPr>
      <w:r w:rsidRPr="00033AFB">
        <w:t>Zamawiający zatrzymuje wadium wraz z odsetkami, a w przypadku wadium wniesionego w formie innej niż w pieniądzu, występuje odpowiednio do gwaranta lub poręczyciela z żądaniem zapłaty wadium, jeżeli:</w:t>
      </w:r>
    </w:p>
    <w:p w14:paraId="79A4EA34" w14:textId="77777777" w:rsidR="00E95B13" w:rsidRPr="00033AFB" w:rsidRDefault="00E95B13">
      <w:pPr>
        <w:pStyle w:val="Akapitzlist"/>
        <w:numPr>
          <w:ilvl w:val="1"/>
          <w:numId w:val="43"/>
        </w:numPr>
        <w:tabs>
          <w:tab w:val="left" w:pos="709"/>
        </w:tabs>
        <w:suppressAutoHyphens/>
        <w:spacing w:after="0" w:line="360" w:lineRule="auto"/>
        <w:ind w:left="709" w:hanging="283"/>
        <w:contextualSpacing w:val="0"/>
        <w:jc w:val="both"/>
        <w:rPr>
          <w:rFonts w:ascii="Arial" w:hAnsi="Arial"/>
          <w:szCs w:val="24"/>
        </w:rPr>
      </w:pPr>
      <w:r w:rsidRPr="00033AFB">
        <w:rPr>
          <w:rFonts w:ascii="Arial" w:hAnsi="Arial"/>
          <w:szCs w:val="24"/>
        </w:rPr>
        <w:t>Wykonawca w odpowiedzi na wezwanie, o którym mowa w art. 107 ust. 2 lub art. 128 ust. 1 ustawy,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ustawy, co spowodowało brak możliwości wybrania oferty złożonej przez Wykonawcę jako najkorzystniejszej.</w:t>
      </w:r>
    </w:p>
    <w:p w14:paraId="46B9B7AA" w14:textId="77777777" w:rsidR="00E95B13" w:rsidRPr="00033AFB" w:rsidRDefault="00E95B13">
      <w:pPr>
        <w:numPr>
          <w:ilvl w:val="1"/>
          <w:numId w:val="43"/>
        </w:numPr>
        <w:tabs>
          <w:tab w:val="num" w:pos="0"/>
          <w:tab w:val="left" w:pos="395"/>
          <w:tab w:val="left" w:pos="709"/>
        </w:tabs>
        <w:suppressAutoHyphens/>
        <w:ind w:left="709" w:hanging="283"/>
        <w:jc w:val="both"/>
      </w:pPr>
      <w:r w:rsidRPr="00033AFB">
        <w:t>Wykonawca, którego oferta została wybrana:</w:t>
      </w:r>
    </w:p>
    <w:p w14:paraId="5DC7C874" w14:textId="77777777" w:rsidR="00E95B13" w:rsidRPr="00033AFB" w:rsidRDefault="00E95B13">
      <w:pPr>
        <w:pStyle w:val="Akapitzlist"/>
        <w:numPr>
          <w:ilvl w:val="0"/>
          <w:numId w:val="45"/>
        </w:numPr>
        <w:tabs>
          <w:tab w:val="left" w:pos="709"/>
        </w:tabs>
        <w:suppressAutoHyphens/>
        <w:spacing w:after="0" w:line="360" w:lineRule="auto"/>
        <w:ind w:left="709" w:hanging="283"/>
        <w:contextualSpacing w:val="0"/>
        <w:jc w:val="both"/>
        <w:rPr>
          <w:rFonts w:ascii="Arial" w:hAnsi="Arial"/>
          <w:szCs w:val="24"/>
        </w:rPr>
      </w:pPr>
      <w:r w:rsidRPr="00033AFB">
        <w:rPr>
          <w:rFonts w:ascii="Arial" w:hAnsi="Arial"/>
          <w:szCs w:val="24"/>
        </w:rPr>
        <w:t>odmówił podpisania umowy w sprawie zamówienia publicznego na warunkach określonych w ofercie;</w:t>
      </w:r>
    </w:p>
    <w:p w14:paraId="5461DFDC" w14:textId="77777777" w:rsidR="00E95B13" w:rsidRPr="00033AFB" w:rsidRDefault="00E95B13">
      <w:pPr>
        <w:pStyle w:val="Akapitzlist"/>
        <w:numPr>
          <w:ilvl w:val="0"/>
          <w:numId w:val="45"/>
        </w:numPr>
        <w:tabs>
          <w:tab w:val="left" w:pos="709"/>
        </w:tabs>
        <w:suppressAutoHyphens/>
        <w:spacing w:after="0" w:line="360" w:lineRule="auto"/>
        <w:ind w:left="709" w:hanging="283"/>
        <w:contextualSpacing w:val="0"/>
        <w:jc w:val="both"/>
        <w:rPr>
          <w:rFonts w:ascii="Arial" w:hAnsi="Arial"/>
          <w:szCs w:val="24"/>
        </w:rPr>
      </w:pPr>
      <w:r w:rsidRPr="00033AFB">
        <w:rPr>
          <w:rFonts w:ascii="Arial" w:hAnsi="Arial"/>
          <w:szCs w:val="24"/>
        </w:rPr>
        <w:t>nie wniósł wymaganego zabezpieczenia należytego wykonania umowy;</w:t>
      </w:r>
    </w:p>
    <w:p w14:paraId="10A49F99" w14:textId="19FA00E1" w:rsidR="00E95B13" w:rsidRPr="00E95B13" w:rsidRDefault="00E95B13">
      <w:pPr>
        <w:numPr>
          <w:ilvl w:val="1"/>
          <w:numId w:val="43"/>
        </w:numPr>
        <w:tabs>
          <w:tab w:val="num" w:pos="0"/>
          <w:tab w:val="left" w:pos="395"/>
          <w:tab w:val="left" w:pos="709"/>
        </w:tabs>
        <w:suppressAutoHyphens/>
        <w:ind w:left="709" w:hanging="283"/>
        <w:jc w:val="both"/>
      </w:pPr>
      <w:r w:rsidRPr="00033AFB">
        <w:t>Zawarcie umowy w sprawie niniejszego zamówienia publicznego stanie się niemożliwe z przyczyn leżących po stronie Wykonawcy.</w:t>
      </w:r>
    </w:p>
    <w:p w14:paraId="1AC03B20" w14:textId="3ECB19AC" w:rsidR="00844355" w:rsidRPr="00AF72A7" w:rsidRDefault="00844355" w:rsidP="00AF72A7">
      <w:pPr>
        <w:pStyle w:val="Nagwek1"/>
        <w:rPr>
          <w:szCs w:val="24"/>
        </w:rPr>
      </w:pPr>
      <w:r w:rsidRPr="00AF72A7">
        <w:rPr>
          <w:szCs w:val="24"/>
        </w:rPr>
        <w:t>XXI. WYMAGANIA DOTYCZĄCE ZABEZPIECZENIA NALEŻYTEGO WYKONANIA UMOWY</w:t>
      </w:r>
    </w:p>
    <w:p w14:paraId="38B2584F" w14:textId="1052A2A6" w:rsidR="00F14039" w:rsidRDefault="00F14039" w:rsidP="00F14039">
      <w:r>
        <w:t>1. Zamawiający będzie wymagał od wybranego wykonawcy wniesienia zabezpieczenia należytego wykonania</w:t>
      </w:r>
      <w:r w:rsidR="00EB6838">
        <w:t xml:space="preserve"> </w:t>
      </w:r>
      <w:r>
        <w:t xml:space="preserve">umowy – zgodnie z art. 450 </w:t>
      </w:r>
      <w:proofErr w:type="spellStart"/>
      <w:r>
        <w:t>Pzp</w:t>
      </w:r>
      <w:proofErr w:type="spellEnd"/>
      <w:r>
        <w:t xml:space="preserve"> wg jego wyboru w jednej lub kilku następujących formach:</w:t>
      </w:r>
    </w:p>
    <w:p w14:paraId="2CF2ACBC" w14:textId="77777777" w:rsidR="00F14039" w:rsidRDefault="00F14039" w:rsidP="00F14039">
      <w:r>
        <w:t xml:space="preserve">   1) pieniądzu na ustalony z Zamawiającym rachunek bankowy,</w:t>
      </w:r>
    </w:p>
    <w:p w14:paraId="74D9808F" w14:textId="77777777" w:rsidR="00F14039" w:rsidRDefault="00F14039" w:rsidP="00F14039">
      <w:r>
        <w:lastRenderedPageBreak/>
        <w:t xml:space="preserve">     oraz:</w:t>
      </w:r>
    </w:p>
    <w:p w14:paraId="2DB169E6" w14:textId="691DF015" w:rsidR="00F14039" w:rsidRDefault="00F14039" w:rsidP="00B13DB2">
      <w:pPr>
        <w:ind w:left="426" w:hanging="426"/>
      </w:pPr>
      <w:r>
        <w:t xml:space="preserve">   2) poręczeniach bankowych lub poręczeniach spółdzielczej kasy oszczędnościowo-kredytowej, z tym </w:t>
      </w:r>
      <w:r w:rsidR="00B13DB2">
        <w:t>ż</w:t>
      </w:r>
      <w:r>
        <w:t>e</w:t>
      </w:r>
      <w:r w:rsidR="00B13DB2">
        <w:t xml:space="preserve"> </w:t>
      </w:r>
      <w:r>
        <w:t>zobowiązanie kasy jest zawsze zobowiązaniem pieniężnym,  udzielonych na określony  zakres i czas zawartej umowy wraz z okresem gwarancji i rękojmi,</w:t>
      </w:r>
    </w:p>
    <w:p w14:paraId="2FFDF693" w14:textId="5D24DD10" w:rsidR="00F14039" w:rsidRDefault="00F14039" w:rsidP="00B13DB2">
      <w:pPr>
        <w:ind w:left="426" w:hanging="426"/>
      </w:pPr>
      <w:r>
        <w:t xml:space="preserve">  3) gwarancjach bankowych udzielonych na określony zakres i czas zawartej umowy wraz z okresem gwarancji i rękojmi,</w:t>
      </w:r>
    </w:p>
    <w:p w14:paraId="67440AD6" w14:textId="27365055" w:rsidR="00F14039" w:rsidRDefault="00F14039" w:rsidP="00F91E9C">
      <w:pPr>
        <w:ind w:left="426" w:hanging="426"/>
      </w:pPr>
      <w:r>
        <w:t xml:space="preserve">  4) gwarancjach ubezpieczeniowych udzielonych na określony zakres i czas zawartej umowy wraz z okresem gwarancji i rękojmi,</w:t>
      </w:r>
      <w:r w:rsidR="00B13DB2">
        <w:t xml:space="preserve"> </w:t>
      </w:r>
      <w:r>
        <w:t>zawierających klauzule o bezwarunkowej i nie odwołalnej wypłacie sumy gwarantowanej na żądanie beneficjenta, bez spełniania żadnych dodatkowych wymogów.</w:t>
      </w:r>
    </w:p>
    <w:p w14:paraId="6B4F7CDC" w14:textId="75CF8A4C" w:rsidR="00F14039" w:rsidRDefault="00F14039" w:rsidP="00F91E9C">
      <w:pPr>
        <w:ind w:left="426" w:hanging="426"/>
      </w:pPr>
      <w:r>
        <w:t xml:space="preserve">   5) poręczeniach udzielanych przez podmioty, o których mowa w art. 6 b ust. 5 pkt 2 ustawy z dnia 9 listopada 2000 r. o utworzeniu Polskiej Agencji Rozwoju Przedsiębiorczości,</w:t>
      </w:r>
    </w:p>
    <w:p w14:paraId="6375EC38" w14:textId="77777777" w:rsidR="00F14039" w:rsidRDefault="00F14039" w:rsidP="00F91E9C">
      <w:r>
        <w:t>2. Zamawiający nie wyraża zgody na zabezpieczenia:</w:t>
      </w:r>
    </w:p>
    <w:p w14:paraId="3DF41A8D" w14:textId="77777777" w:rsidR="00F14039" w:rsidRDefault="00F14039" w:rsidP="00F91E9C">
      <w:pPr>
        <w:ind w:left="709" w:hanging="425"/>
      </w:pPr>
      <w:r>
        <w:t>1)</w:t>
      </w:r>
      <w:r>
        <w:tab/>
        <w:t>w wekslach z poręczeniem wekslowym banku lub spółdzielczej kasy oszczędnościowo-kredytowej,</w:t>
      </w:r>
    </w:p>
    <w:p w14:paraId="58AB76E0" w14:textId="77777777" w:rsidR="00F14039" w:rsidRDefault="00F14039" w:rsidP="00F91E9C">
      <w:pPr>
        <w:ind w:left="709" w:hanging="425"/>
      </w:pPr>
      <w:r>
        <w:t>2)</w:t>
      </w:r>
      <w:r>
        <w:tab/>
        <w:t>przez ustanowienie zastawu na papierach wartościowych emitowanych przez Skarb Państwa lub jednostkę samorządu terytorialnego,</w:t>
      </w:r>
    </w:p>
    <w:p w14:paraId="44FC5F8B" w14:textId="77777777" w:rsidR="00F14039" w:rsidRDefault="00F14039" w:rsidP="00F91E9C">
      <w:pPr>
        <w:ind w:left="709" w:hanging="425"/>
      </w:pPr>
      <w:r>
        <w:t>3)</w:t>
      </w:r>
      <w:r>
        <w:tab/>
        <w:t>przez ustanowienie zastawu rejestrowego na zasadach określonych w przepisach o zastawie rejestrowym i rejestrze zastawów.</w:t>
      </w:r>
    </w:p>
    <w:p w14:paraId="52F7E779" w14:textId="1503CC87" w:rsidR="00F14039" w:rsidRDefault="00F14039" w:rsidP="00F91E9C">
      <w:pPr>
        <w:ind w:left="284" w:hanging="284"/>
      </w:pPr>
      <w:r>
        <w:t>3. Zabezpieczenie wnoszone w pieniądzu wykonawca wnosi przelewem na rachunek bankowy zamawiającego w Banku Spółdzielczym w Prudniku nr 46 89050000 2001 0000 0215 0108 – Rachunek Sum Depozytowych.</w:t>
      </w:r>
    </w:p>
    <w:p w14:paraId="3FE94015" w14:textId="0B77FE1A" w:rsidR="004A5D8C" w:rsidRPr="00F91633" w:rsidRDefault="00F14039" w:rsidP="00F91E9C">
      <w:pPr>
        <w:ind w:left="284" w:hanging="284"/>
      </w:pPr>
      <w:r>
        <w:t>4. Zabezpieczenie ustala się w wysokości  5 % ceny podanej w ofercie.</w:t>
      </w:r>
    </w:p>
    <w:p w14:paraId="4B12BCDB" w14:textId="20A08DE7" w:rsidR="00844355" w:rsidRPr="00AF72A7" w:rsidRDefault="00C4625B" w:rsidP="00AF72A7">
      <w:pPr>
        <w:pStyle w:val="Nagwek1"/>
        <w:rPr>
          <w:szCs w:val="24"/>
        </w:rPr>
      </w:pPr>
      <w:r w:rsidRPr="00AF72A7">
        <w:rPr>
          <w:szCs w:val="24"/>
        </w:rPr>
        <w:t>X</w:t>
      </w:r>
      <w:r w:rsidR="00844355" w:rsidRPr="00AF72A7">
        <w:rPr>
          <w:szCs w:val="24"/>
        </w:rPr>
        <w:t>XII. INFORMACJA O FORMALNOŚCIACH, JAKIE POWINNY ZOSTAĆ DOPEŁNIONE PO WYBORZE OFERTY W CELU ZAWARCIA UMOWY W SPRAWIE ZAMÓWIENIA PUBLICZNEGO</w:t>
      </w:r>
    </w:p>
    <w:p w14:paraId="454EF5D4" w14:textId="688A3C77" w:rsidR="00385AB9" w:rsidRPr="00AF72A7" w:rsidRDefault="00385AB9">
      <w:pPr>
        <w:pStyle w:val="Akapitzlist"/>
        <w:numPr>
          <w:ilvl w:val="0"/>
          <w:numId w:val="18"/>
        </w:numPr>
        <w:spacing w:line="360" w:lineRule="auto"/>
        <w:rPr>
          <w:rFonts w:ascii="Arial" w:hAnsi="Arial"/>
          <w:szCs w:val="24"/>
        </w:rPr>
      </w:pPr>
      <w:r w:rsidRPr="00AF72A7">
        <w:rPr>
          <w:rFonts w:ascii="Arial" w:hAnsi="Arial"/>
          <w:szCs w:val="24"/>
        </w:rPr>
        <w:t>O wyniku postępowania Zamawiający powiadomi Wykonawcę uczestniczącego w postępowaniu oraz zamieści informację na stronie internetowej prowadzonego postępowania.</w:t>
      </w:r>
    </w:p>
    <w:p w14:paraId="0139A10F" w14:textId="5F811293" w:rsidR="00385AB9" w:rsidRPr="00AF72A7" w:rsidRDefault="00385AB9">
      <w:pPr>
        <w:pStyle w:val="Akapitzlist"/>
        <w:numPr>
          <w:ilvl w:val="0"/>
          <w:numId w:val="18"/>
        </w:numPr>
        <w:spacing w:line="360" w:lineRule="auto"/>
        <w:rPr>
          <w:rFonts w:ascii="Arial" w:hAnsi="Arial"/>
          <w:szCs w:val="24"/>
        </w:rPr>
      </w:pPr>
      <w:r w:rsidRPr="00AF72A7">
        <w:rPr>
          <w:rFonts w:ascii="Arial" w:hAnsi="Arial"/>
          <w:szCs w:val="24"/>
        </w:rPr>
        <w:t xml:space="preserve">Umowa z Wykonawcą, którego oferta zostanie wybrana jako najkorzystniejsza, zostanie zawarta w terminie nie krótszym, niż 5 dni od dnia przekazania </w:t>
      </w:r>
      <w:r w:rsidRPr="00AF72A7">
        <w:rPr>
          <w:rFonts w:ascii="Arial" w:hAnsi="Arial"/>
          <w:szCs w:val="24"/>
        </w:rPr>
        <w:lastRenderedPageBreak/>
        <w:t>zawiadomienia o wyborze oferty, z zastrzeżeniem art. 308 ust. 3 ustawy Prawo zamówień publicznych.</w:t>
      </w:r>
    </w:p>
    <w:p w14:paraId="42A22BA9" w14:textId="2B531E79" w:rsidR="004A5D8C" w:rsidRPr="00AF72A7" w:rsidRDefault="00385AB9">
      <w:pPr>
        <w:pStyle w:val="Akapitzlist"/>
        <w:numPr>
          <w:ilvl w:val="0"/>
          <w:numId w:val="18"/>
        </w:numPr>
        <w:spacing w:line="360" w:lineRule="auto"/>
        <w:rPr>
          <w:rFonts w:ascii="Arial" w:hAnsi="Arial"/>
          <w:szCs w:val="24"/>
        </w:rPr>
      </w:pPr>
      <w:r w:rsidRPr="00AF72A7">
        <w:rPr>
          <w:rFonts w:ascii="Arial" w:hAnsi="Arial"/>
          <w:szCs w:val="24"/>
        </w:rPr>
        <w:t xml:space="preserve">W celu zawarcia umowy w sprawie zamówienia publicznego, Wykonawca, którego ofertę wybrano, jako najkorzystniejszą przed podpisaniem umowy składa: </w:t>
      </w:r>
    </w:p>
    <w:p w14:paraId="1D710DCD" w14:textId="77777777" w:rsidR="00023BCC" w:rsidRPr="00AF72A7" w:rsidRDefault="00385AB9">
      <w:pPr>
        <w:pStyle w:val="Akapitzlist"/>
        <w:numPr>
          <w:ilvl w:val="1"/>
          <w:numId w:val="36"/>
        </w:numPr>
        <w:spacing w:line="360" w:lineRule="auto"/>
        <w:rPr>
          <w:rFonts w:ascii="Arial" w:hAnsi="Arial"/>
          <w:szCs w:val="24"/>
        </w:rPr>
      </w:pPr>
      <w:r w:rsidRPr="00AF72A7">
        <w:rPr>
          <w:rFonts w:ascii="Arial" w:hAnsi="Arial"/>
          <w:szCs w:val="24"/>
        </w:rPr>
        <w:t>umowę regulującą współpracę Wykonawców wspólnie ubiegających się o udzielenie zamówienia, jeżeli oferta tych Wykonawców zostanie wybrana</w:t>
      </w:r>
      <w:r w:rsidR="004A5D8C" w:rsidRPr="00AF72A7">
        <w:rPr>
          <w:rFonts w:ascii="Arial" w:hAnsi="Arial"/>
          <w:szCs w:val="24"/>
        </w:rPr>
        <w:t>,</w:t>
      </w:r>
    </w:p>
    <w:p w14:paraId="229C63C8" w14:textId="77777777" w:rsidR="00023BCC" w:rsidRPr="00AF72A7" w:rsidRDefault="004A5D8C">
      <w:pPr>
        <w:pStyle w:val="Akapitzlist"/>
        <w:numPr>
          <w:ilvl w:val="1"/>
          <w:numId w:val="36"/>
        </w:numPr>
        <w:spacing w:line="360" w:lineRule="auto"/>
        <w:rPr>
          <w:rFonts w:ascii="Arial" w:hAnsi="Arial"/>
          <w:szCs w:val="24"/>
        </w:rPr>
      </w:pPr>
      <w:r w:rsidRPr="00AF72A7">
        <w:rPr>
          <w:rFonts w:ascii="Arial" w:hAnsi="Arial"/>
          <w:szCs w:val="24"/>
        </w:rPr>
        <w:t>kserokopię uprawnień budowlanych (dla osób wskazanych w Wykazie – Załącznik nr 3), aktualnego zaświadczenia o przynależności tych osób do Okręgowej Izby Inżynierów Budownictwa,</w:t>
      </w:r>
    </w:p>
    <w:p w14:paraId="74C09BD7" w14:textId="06F2CB4C" w:rsidR="004A5D8C" w:rsidRDefault="004A5D8C">
      <w:pPr>
        <w:pStyle w:val="Akapitzlist"/>
        <w:numPr>
          <w:ilvl w:val="1"/>
          <w:numId w:val="36"/>
        </w:numPr>
        <w:spacing w:line="360" w:lineRule="auto"/>
        <w:rPr>
          <w:rFonts w:ascii="Arial" w:hAnsi="Arial"/>
          <w:szCs w:val="24"/>
        </w:rPr>
      </w:pPr>
      <w:r w:rsidRPr="00AF72A7">
        <w:rPr>
          <w:rFonts w:ascii="Arial" w:hAnsi="Arial"/>
          <w:szCs w:val="24"/>
        </w:rPr>
        <w:t xml:space="preserve">kosztorys wykonawcy sporządzony w wersji </w:t>
      </w:r>
      <w:r w:rsidR="00E47D6D">
        <w:rPr>
          <w:rFonts w:ascii="Arial" w:hAnsi="Arial"/>
          <w:szCs w:val="24"/>
        </w:rPr>
        <w:t xml:space="preserve">uproszczonej oraz w wersji </w:t>
      </w:r>
      <w:r w:rsidRPr="00AF72A7">
        <w:rPr>
          <w:rFonts w:ascii="Arial" w:hAnsi="Arial"/>
          <w:szCs w:val="24"/>
        </w:rPr>
        <w:t>szczegółowej z elementami cenotwórczymi: cenami materiałów, sprzętu, robocizny i narzutów.</w:t>
      </w:r>
    </w:p>
    <w:p w14:paraId="55173BB4" w14:textId="46F953DA" w:rsidR="00E50954" w:rsidRPr="00AF72A7" w:rsidRDefault="00844355" w:rsidP="00AF72A7">
      <w:pPr>
        <w:pStyle w:val="Nagwek1"/>
        <w:rPr>
          <w:rFonts w:eastAsiaTheme="minorHAnsi"/>
          <w:szCs w:val="24"/>
          <w:lang w:eastAsia="en-US"/>
        </w:rPr>
      </w:pPr>
      <w:r w:rsidRPr="00AF72A7">
        <w:rPr>
          <w:rFonts w:eastAsiaTheme="minorHAnsi"/>
          <w:szCs w:val="24"/>
          <w:lang w:eastAsia="en-US"/>
        </w:rPr>
        <w:t>XXI</w:t>
      </w:r>
      <w:r w:rsidR="0095608D" w:rsidRPr="00AF72A7">
        <w:rPr>
          <w:rFonts w:eastAsiaTheme="minorHAnsi"/>
          <w:szCs w:val="24"/>
          <w:lang w:eastAsia="en-US"/>
        </w:rPr>
        <w:t>II</w:t>
      </w:r>
      <w:r w:rsidRPr="00AF72A7">
        <w:rPr>
          <w:rFonts w:eastAsiaTheme="minorHAnsi"/>
          <w:szCs w:val="24"/>
          <w:lang w:eastAsia="en-US"/>
        </w:rPr>
        <w:t>. PROJEKTOWANE POSTANOWIEN</w:t>
      </w:r>
      <w:r w:rsidR="00A25A05" w:rsidRPr="00AF72A7">
        <w:rPr>
          <w:rFonts w:eastAsiaTheme="minorHAnsi"/>
          <w:szCs w:val="24"/>
          <w:lang w:eastAsia="en-US"/>
        </w:rPr>
        <w:t>IA UMOWY W SPRAWIE ZAMÓWIENIA PU</w:t>
      </w:r>
      <w:r w:rsidRPr="00AF72A7">
        <w:rPr>
          <w:rFonts w:eastAsiaTheme="minorHAnsi"/>
          <w:szCs w:val="24"/>
          <w:lang w:eastAsia="en-US"/>
        </w:rPr>
        <w:t>BLICZNEGO, KTÓRE ZOSTANA WPROWADZONE DO TREŚCI TEJ UMOWY</w:t>
      </w:r>
    </w:p>
    <w:p w14:paraId="44B8B852" w14:textId="19D8156C" w:rsidR="00E50954" w:rsidRPr="00AF72A7" w:rsidRDefault="00E50954">
      <w:pPr>
        <w:pStyle w:val="Akapitzlist"/>
        <w:numPr>
          <w:ilvl w:val="0"/>
          <w:numId w:val="19"/>
        </w:numPr>
        <w:spacing w:line="360" w:lineRule="auto"/>
        <w:rPr>
          <w:rFonts w:ascii="Arial" w:hAnsi="Arial"/>
          <w:szCs w:val="24"/>
        </w:rPr>
      </w:pPr>
      <w:r w:rsidRPr="00AF72A7">
        <w:rPr>
          <w:rFonts w:ascii="Arial" w:hAnsi="Arial"/>
          <w:szCs w:val="24"/>
        </w:rPr>
        <w:t>Projekt</w:t>
      </w:r>
      <w:r w:rsidR="007D4012">
        <w:rPr>
          <w:rFonts w:ascii="Arial" w:hAnsi="Arial"/>
          <w:szCs w:val="24"/>
        </w:rPr>
        <w:t>owane postanowienia</w:t>
      </w:r>
      <w:r w:rsidRPr="00AF72A7">
        <w:rPr>
          <w:rFonts w:ascii="Arial" w:hAnsi="Arial"/>
          <w:szCs w:val="24"/>
        </w:rPr>
        <w:t xml:space="preserve"> umowy stanowi</w:t>
      </w:r>
      <w:r w:rsidR="007D4012">
        <w:rPr>
          <w:rFonts w:ascii="Arial" w:hAnsi="Arial"/>
          <w:szCs w:val="24"/>
        </w:rPr>
        <w:t>ą</w:t>
      </w:r>
      <w:r w:rsidRPr="00AF72A7">
        <w:rPr>
          <w:rFonts w:ascii="Arial" w:hAnsi="Arial"/>
          <w:szCs w:val="24"/>
        </w:rPr>
        <w:t xml:space="preserve"> załącznik nr </w:t>
      </w:r>
      <w:r w:rsidR="000E0CD0" w:rsidRPr="00AF72A7">
        <w:rPr>
          <w:rFonts w:ascii="Arial" w:hAnsi="Arial"/>
          <w:szCs w:val="24"/>
        </w:rPr>
        <w:t>6</w:t>
      </w:r>
      <w:r w:rsidRPr="00AF72A7">
        <w:rPr>
          <w:rFonts w:ascii="Arial" w:hAnsi="Arial"/>
          <w:szCs w:val="24"/>
        </w:rPr>
        <w:t xml:space="preserve"> do SWZ.</w:t>
      </w:r>
    </w:p>
    <w:p w14:paraId="77640FA9" w14:textId="1971D080" w:rsidR="00DA78C2" w:rsidRPr="00880A3B" w:rsidRDefault="00E50954" w:rsidP="00880A3B">
      <w:pPr>
        <w:pStyle w:val="Akapitzlist"/>
        <w:numPr>
          <w:ilvl w:val="0"/>
          <w:numId w:val="19"/>
        </w:numPr>
        <w:spacing w:line="360" w:lineRule="auto"/>
        <w:rPr>
          <w:rFonts w:ascii="Arial" w:hAnsi="Arial"/>
          <w:szCs w:val="24"/>
        </w:rPr>
      </w:pPr>
      <w:r w:rsidRPr="00AF72A7">
        <w:rPr>
          <w:rFonts w:ascii="Arial" w:hAnsi="Arial"/>
          <w:szCs w:val="24"/>
        </w:rPr>
        <w:t>Możliwość zmian postanowień zawartej umowy w stosunku do treści oferty, na podstawie której dokonano wyboru wykonawcy zawarto w projek</w:t>
      </w:r>
      <w:r w:rsidR="007D4012">
        <w:rPr>
          <w:rFonts w:ascii="Arial" w:hAnsi="Arial"/>
          <w:szCs w:val="24"/>
        </w:rPr>
        <w:t>towanych postanowieniach</w:t>
      </w:r>
      <w:r w:rsidRPr="00AF72A7">
        <w:rPr>
          <w:rFonts w:ascii="Arial" w:hAnsi="Arial"/>
          <w:szCs w:val="24"/>
        </w:rPr>
        <w:t xml:space="preserve"> umowy.</w:t>
      </w:r>
    </w:p>
    <w:p w14:paraId="53EC86B0" w14:textId="660ED89A" w:rsidR="00E50954" w:rsidRPr="00AF72A7" w:rsidRDefault="00E50954" w:rsidP="00AF72A7">
      <w:pPr>
        <w:pStyle w:val="Nagwek1"/>
        <w:rPr>
          <w:szCs w:val="24"/>
        </w:rPr>
      </w:pPr>
      <w:r w:rsidRPr="00AF72A7">
        <w:rPr>
          <w:szCs w:val="24"/>
        </w:rPr>
        <w:t>XXIV. POUCZENIE O SRODKACH OCHRONY PRAWNEJ PRZYSŁUGUJĄCYCH WYKONAWCY W TOKU POSTĘPOWANIA</w:t>
      </w:r>
    </w:p>
    <w:p w14:paraId="33F7FCC2" w14:textId="50A77305" w:rsidR="00E50954" w:rsidRPr="00AF72A7" w:rsidRDefault="00E50954">
      <w:pPr>
        <w:pStyle w:val="Akapitzlist"/>
        <w:numPr>
          <w:ilvl w:val="1"/>
          <w:numId w:val="37"/>
        </w:numPr>
        <w:spacing w:line="360" w:lineRule="auto"/>
        <w:ind w:left="426" w:hanging="426"/>
        <w:rPr>
          <w:rFonts w:ascii="Arial" w:hAnsi="Arial"/>
          <w:szCs w:val="24"/>
        </w:rPr>
      </w:pPr>
      <w:r w:rsidRPr="00AF72A7">
        <w:rPr>
          <w:rFonts w:ascii="Arial" w:hAnsi="Arial"/>
          <w:szCs w:val="24"/>
        </w:rPr>
        <w:t>Wykonawcy i innemu podmiotowi, jeżeli ma lub miał interes w uzyskaniu danego zamówienia oraz poniósł lub może</w:t>
      </w:r>
      <w:r w:rsidRPr="00AF72A7">
        <w:rPr>
          <w:rFonts w:ascii="Arial" w:hAnsi="Arial"/>
          <w:b/>
          <w:bCs/>
          <w:szCs w:val="24"/>
        </w:rPr>
        <w:t xml:space="preserve"> </w:t>
      </w:r>
      <w:r w:rsidRPr="00AF72A7">
        <w:rPr>
          <w:rFonts w:ascii="Arial" w:hAnsi="Arial"/>
          <w:szCs w:val="24"/>
        </w:rPr>
        <w:t>ponieść szkodę w wyniku naruszenia przez Zamawiającego przepisów ustawy Prawo zamówień publicznych z dnia 11 września 2019 r. (Dz. U. z 202</w:t>
      </w:r>
      <w:r w:rsidR="005D0260">
        <w:rPr>
          <w:rFonts w:ascii="Arial" w:hAnsi="Arial"/>
          <w:szCs w:val="24"/>
        </w:rPr>
        <w:t>6</w:t>
      </w:r>
      <w:r w:rsidRPr="00AF72A7">
        <w:rPr>
          <w:rFonts w:ascii="Arial" w:hAnsi="Arial"/>
          <w:szCs w:val="24"/>
        </w:rPr>
        <w:t xml:space="preserve"> r. poz. </w:t>
      </w:r>
      <w:r w:rsidR="005D0260">
        <w:rPr>
          <w:rFonts w:ascii="Arial" w:hAnsi="Arial"/>
          <w:szCs w:val="24"/>
        </w:rPr>
        <w:t>793</w:t>
      </w:r>
      <w:r w:rsidRPr="00AF72A7">
        <w:rPr>
          <w:rFonts w:ascii="Arial" w:hAnsi="Arial"/>
          <w:szCs w:val="24"/>
        </w:rPr>
        <w:t>), przysługują środki ochrony prawnej w postaci odwołania i skargi do sądu, na zasadach określonych w Dziale IX tej ustawy (art. 506 – 576).</w:t>
      </w:r>
    </w:p>
    <w:p w14:paraId="4BA86AC1" w14:textId="559B2395" w:rsidR="00E50954" w:rsidRPr="00AF72A7" w:rsidRDefault="00E50954">
      <w:pPr>
        <w:pStyle w:val="Akapitzlist"/>
        <w:numPr>
          <w:ilvl w:val="1"/>
          <w:numId w:val="37"/>
        </w:numPr>
        <w:spacing w:line="360" w:lineRule="auto"/>
        <w:ind w:left="426" w:hanging="426"/>
        <w:rPr>
          <w:rFonts w:ascii="Arial" w:hAnsi="Arial"/>
          <w:szCs w:val="24"/>
        </w:rPr>
      </w:pPr>
      <w:r w:rsidRPr="00AF72A7">
        <w:rPr>
          <w:rFonts w:ascii="Arial" w:hAnsi="Arial"/>
          <w:szCs w:val="24"/>
        </w:rPr>
        <w:t xml:space="preserve">Odwołanie przysługuje na: </w:t>
      </w:r>
    </w:p>
    <w:p w14:paraId="17144482" w14:textId="67AEA7C8" w:rsidR="00E50954" w:rsidRPr="00AF72A7" w:rsidRDefault="00E50954">
      <w:pPr>
        <w:pStyle w:val="Akapitzlist"/>
        <w:numPr>
          <w:ilvl w:val="0"/>
          <w:numId w:val="26"/>
        </w:numPr>
        <w:spacing w:line="360" w:lineRule="auto"/>
        <w:ind w:left="709" w:hanging="283"/>
        <w:rPr>
          <w:rFonts w:ascii="Arial" w:hAnsi="Arial"/>
          <w:szCs w:val="24"/>
        </w:rPr>
      </w:pPr>
      <w:r w:rsidRPr="00AF72A7">
        <w:rPr>
          <w:rFonts w:ascii="Arial" w:hAnsi="Arial"/>
          <w:szCs w:val="24"/>
        </w:rPr>
        <w:t xml:space="preserve">niezgodną z przepisami </w:t>
      </w:r>
      <w:proofErr w:type="spellStart"/>
      <w:r w:rsidRPr="00AF72A7">
        <w:rPr>
          <w:rFonts w:ascii="Arial" w:hAnsi="Arial"/>
          <w:szCs w:val="24"/>
        </w:rPr>
        <w:t>Pzp</w:t>
      </w:r>
      <w:proofErr w:type="spellEnd"/>
      <w:r w:rsidRPr="00AF72A7">
        <w:rPr>
          <w:rFonts w:ascii="Arial" w:hAnsi="Arial"/>
          <w:szCs w:val="24"/>
        </w:rPr>
        <w:t xml:space="preserve"> czynność Zamawiającego, podjętą w postępowaniu o udzielenie zamówienia, w tym na projektowane postanowienie umowy; </w:t>
      </w:r>
    </w:p>
    <w:p w14:paraId="4A330AF5" w14:textId="77777777" w:rsidR="00023BCC" w:rsidRPr="00AF72A7" w:rsidRDefault="00E50954">
      <w:pPr>
        <w:pStyle w:val="Akapitzlist"/>
        <w:numPr>
          <w:ilvl w:val="0"/>
          <w:numId w:val="26"/>
        </w:numPr>
        <w:spacing w:line="360" w:lineRule="auto"/>
        <w:ind w:left="709" w:hanging="283"/>
        <w:rPr>
          <w:rFonts w:ascii="Arial" w:hAnsi="Arial"/>
          <w:szCs w:val="24"/>
        </w:rPr>
      </w:pPr>
      <w:r w:rsidRPr="00AF72A7">
        <w:rPr>
          <w:rFonts w:ascii="Arial" w:hAnsi="Arial"/>
          <w:szCs w:val="24"/>
        </w:rPr>
        <w:t xml:space="preserve">zaniechanie czynności w postępowaniu o udzielenie zamówienia, do której Zamawiający był obowiązany na podstawie </w:t>
      </w:r>
      <w:proofErr w:type="spellStart"/>
      <w:r w:rsidRPr="00AF72A7">
        <w:rPr>
          <w:rFonts w:ascii="Arial" w:hAnsi="Arial"/>
          <w:szCs w:val="24"/>
        </w:rPr>
        <w:t>Pzp</w:t>
      </w:r>
      <w:proofErr w:type="spellEnd"/>
      <w:r w:rsidRPr="00AF72A7">
        <w:rPr>
          <w:rFonts w:ascii="Arial" w:hAnsi="Arial"/>
          <w:szCs w:val="24"/>
        </w:rPr>
        <w:t xml:space="preserve">; </w:t>
      </w:r>
    </w:p>
    <w:p w14:paraId="1045287C" w14:textId="1C537EC5" w:rsidR="00E50954" w:rsidRPr="00AF72A7" w:rsidRDefault="00E50954">
      <w:pPr>
        <w:pStyle w:val="Akapitzlist"/>
        <w:numPr>
          <w:ilvl w:val="0"/>
          <w:numId w:val="26"/>
        </w:numPr>
        <w:spacing w:line="360" w:lineRule="auto"/>
        <w:ind w:left="709" w:hanging="283"/>
        <w:rPr>
          <w:rFonts w:ascii="Arial" w:hAnsi="Arial"/>
          <w:szCs w:val="24"/>
          <w:lang w:eastAsia="pl-PL"/>
        </w:rPr>
      </w:pPr>
      <w:r w:rsidRPr="00AF72A7">
        <w:rPr>
          <w:rFonts w:ascii="Arial" w:hAnsi="Arial"/>
          <w:szCs w:val="24"/>
        </w:rPr>
        <w:lastRenderedPageBreak/>
        <w:t>zaniechanie przeprowadzenia postępowania o udzielenie zamówienia, mimo że Zamawiający był do tego obowiązany.</w:t>
      </w:r>
    </w:p>
    <w:p w14:paraId="482EDA1D" w14:textId="6BFB5EEB" w:rsidR="00E50954" w:rsidRPr="00AF72A7" w:rsidRDefault="00E50954">
      <w:pPr>
        <w:pStyle w:val="Akapitzlist"/>
        <w:numPr>
          <w:ilvl w:val="0"/>
          <w:numId w:val="19"/>
        </w:numPr>
        <w:spacing w:line="360" w:lineRule="auto"/>
        <w:rPr>
          <w:rFonts w:ascii="Arial" w:hAnsi="Arial"/>
          <w:szCs w:val="24"/>
        </w:rPr>
      </w:pPr>
      <w:r w:rsidRPr="00AF72A7">
        <w:rPr>
          <w:rFonts w:ascii="Arial" w:hAnsi="Arial"/>
          <w:szCs w:val="24"/>
        </w:rPr>
        <w:t>Odwołanie wnosi się do Prezesa Krajowej Izby Odwoławczej. Odwołujący przekazuje Zamawiającemu odwołanie wniesione w formie elektronicznej albo postaci elektronicznej albo kopię tego odwołania, jeżeli zostało wniesione w formie pisemnej, przed upływem terminu do wniesienia odwołania w taki sposób, aby mógł on zapoznać się z jego treścią przed upływem tego terminu.</w:t>
      </w:r>
      <w:r w:rsidR="004F095B" w:rsidRPr="00AF72A7">
        <w:rPr>
          <w:rFonts w:ascii="Arial" w:hAnsi="Arial"/>
          <w:szCs w:val="24"/>
        </w:rPr>
        <w:t xml:space="preserve"> </w:t>
      </w:r>
      <w:r w:rsidRPr="00AF72A7">
        <w:rPr>
          <w:rFonts w:ascii="Arial" w:hAnsi="Arial"/>
          <w:szCs w:val="24"/>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487265CC" w14:textId="7766FF5D" w:rsidR="00E50954" w:rsidRPr="00AF72A7" w:rsidRDefault="00E50954">
      <w:pPr>
        <w:pStyle w:val="Akapitzlist"/>
        <w:numPr>
          <w:ilvl w:val="0"/>
          <w:numId w:val="19"/>
        </w:numPr>
        <w:spacing w:line="360" w:lineRule="auto"/>
        <w:rPr>
          <w:rFonts w:ascii="Arial" w:hAnsi="Arial"/>
          <w:szCs w:val="24"/>
        </w:rPr>
      </w:pPr>
      <w:r w:rsidRPr="00AF72A7">
        <w:rPr>
          <w:rFonts w:ascii="Arial" w:hAnsi="Arial"/>
          <w:szCs w:val="24"/>
        </w:rPr>
        <w:t xml:space="preserve">Odwołanie wnosi się w terminie: (a) 5 dni od dnia przekazania informacji o czynności Zamawiającego stanowiącej podstawę jego wniesienia, jeżeli informacja została przekazana przy użyciu środków komunikacji elektronicznej, (b) 10 dni od dnia przekazania informacji o czynności Zamawiającego stanowiącej podstawę jego wniesienia, jeżeli informacja została przekazana w sposób inny niż określony w lit. (a). </w:t>
      </w:r>
    </w:p>
    <w:p w14:paraId="1E9A182C" w14:textId="246935E4" w:rsidR="00E50954" w:rsidRPr="00AF72A7" w:rsidRDefault="00E50954">
      <w:pPr>
        <w:pStyle w:val="Akapitzlist"/>
        <w:numPr>
          <w:ilvl w:val="0"/>
          <w:numId w:val="19"/>
        </w:numPr>
        <w:spacing w:line="360" w:lineRule="auto"/>
        <w:rPr>
          <w:rFonts w:ascii="Arial" w:hAnsi="Arial"/>
          <w:szCs w:val="24"/>
        </w:rPr>
      </w:pPr>
      <w:r w:rsidRPr="00AF72A7">
        <w:rPr>
          <w:rFonts w:ascii="Arial" w:hAnsi="Arial"/>
          <w:szCs w:val="24"/>
        </w:rPr>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189E2555" w14:textId="5157F868" w:rsidR="00E50954" w:rsidRPr="00AF72A7" w:rsidRDefault="00E50954">
      <w:pPr>
        <w:pStyle w:val="Akapitzlist"/>
        <w:numPr>
          <w:ilvl w:val="0"/>
          <w:numId w:val="19"/>
        </w:numPr>
        <w:spacing w:line="360" w:lineRule="auto"/>
        <w:rPr>
          <w:rFonts w:ascii="Arial" w:hAnsi="Arial"/>
          <w:szCs w:val="24"/>
        </w:rPr>
      </w:pPr>
      <w:r w:rsidRPr="00AF72A7">
        <w:rPr>
          <w:rFonts w:ascii="Arial" w:hAnsi="Arial"/>
          <w:szCs w:val="24"/>
        </w:rPr>
        <w:t xml:space="preserve">Odwołanie w przypadkach innych niż określone w pkt 4. i 5 wnosi się w terminie 5 dni od dnia, w którym powzięto lub przy zachowaniu należytej staranności można było powziąć wiadomość o okolicznościach stanowiących podstawę jego wniesienia. </w:t>
      </w:r>
    </w:p>
    <w:p w14:paraId="69D0591A" w14:textId="43E9CC51" w:rsidR="00E50954" w:rsidRPr="00AF72A7" w:rsidRDefault="00E50954">
      <w:pPr>
        <w:pStyle w:val="Akapitzlist"/>
        <w:numPr>
          <w:ilvl w:val="0"/>
          <w:numId w:val="19"/>
        </w:numPr>
        <w:spacing w:line="360" w:lineRule="auto"/>
        <w:rPr>
          <w:rFonts w:ascii="Arial" w:hAnsi="Arial"/>
          <w:szCs w:val="24"/>
        </w:rPr>
      </w:pPr>
      <w:r w:rsidRPr="00AF72A7">
        <w:rPr>
          <w:rFonts w:ascii="Arial" w:hAnsi="Arial"/>
          <w:szCs w:val="24"/>
        </w:rPr>
        <w:t xml:space="preserve">Na orzeczenie Krajowej Izby Odwoławczej oraz postanowienie Prezesa Krajowej Izby Odwoławczej, o którym mowa w art. 519 ust. 1 </w:t>
      </w:r>
      <w:proofErr w:type="spellStart"/>
      <w:r w:rsidRPr="00AF72A7">
        <w:rPr>
          <w:rFonts w:ascii="Arial" w:hAnsi="Arial"/>
          <w:szCs w:val="24"/>
        </w:rPr>
        <w:t>Pzp</w:t>
      </w:r>
      <w:proofErr w:type="spellEnd"/>
      <w:r w:rsidRPr="00AF72A7">
        <w:rPr>
          <w:rFonts w:ascii="Arial" w:hAnsi="Arial"/>
          <w:szCs w:val="24"/>
        </w:rPr>
        <w:t xml:space="preserve">,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w:t>
      </w:r>
      <w:proofErr w:type="spellStart"/>
      <w:r w:rsidRPr="00AF72A7">
        <w:rPr>
          <w:rFonts w:ascii="Arial" w:hAnsi="Arial"/>
          <w:szCs w:val="24"/>
        </w:rPr>
        <w:t>Pzp</w:t>
      </w:r>
      <w:proofErr w:type="spellEnd"/>
      <w:r w:rsidRPr="00AF72A7">
        <w:rPr>
          <w:rFonts w:ascii="Arial" w:hAnsi="Arial"/>
          <w:szCs w:val="24"/>
        </w:rPr>
        <w:t xml:space="preserve">, przesyłając jednocześnie jej odpis przeciwnikowi skargi. Złożenie skargi w placówce </w:t>
      </w:r>
      <w:r w:rsidRPr="00AF72A7">
        <w:rPr>
          <w:rFonts w:ascii="Arial" w:hAnsi="Arial"/>
          <w:szCs w:val="24"/>
        </w:rPr>
        <w:lastRenderedPageBreak/>
        <w:t xml:space="preserve">pocztowej operatora wyznaczonego w rozumieniu ustawy z dnia 23 listopada 2012 r. - Prawo pocztowe, jest równoważne z jej wniesieniem. </w:t>
      </w:r>
    </w:p>
    <w:p w14:paraId="56F1F308" w14:textId="033B2539" w:rsidR="00E50954" w:rsidRPr="00AF72A7" w:rsidRDefault="00E50954" w:rsidP="00AF72A7">
      <w:pPr>
        <w:pStyle w:val="Nagwek1"/>
        <w:rPr>
          <w:szCs w:val="24"/>
        </w:rPr>
      </w:pPr>
      <w:r w:rsidRPr="00AF72A7">
        <w:rPr>
          <w:szCs w:val="24"/>
        </w:rPr>
        <w:t>XXV. INFORMACJA DOTYCZACA OCHRON</w:t>
      </w:r>
      <w:r w:rsidR="0094459C" w:rsidRPr="00AF72A7">
        <w:rPr>
          <w:szCs w:val="24"/>
        </w:rPr>
        <w:t xml:space="preserve">Y OSÓB FIZYCZNYCH W ZWIĄZKU Z </w:t>
      </w:r>
      <w:r w:rsidRPr="00AF72A7">
        <w:rPr>
          <w:szCs w:val="24"/>
        </w:rPr>
        <w:t>PRZETWARZANIEM DANYCH OSOBOWYCH</w:t>
      </w:r>
    </w:p>
    <w:p w14:paraId="2D0EF4D5" w14:textId="4B01E00C" w:rsidR="00B50CD9" w:rsidRPr="00AF72A7" w:rsidRDefault="00317DB9" w:rsidP="00317DB9">
      <w:pPr>
        <w:ind w:left="284" w:hanging="284"/>
      </w:pPr>
      <w:r>
        <w:t xml:space="preserve">1. </w:t>
      </w:r>
      <w:r w:rsidR="000E0CD0" w:rsidRPr="00AF72A7">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informuje się, że:</w:t>
      </w:r>
    </w:p>
    <w:p w14:paraId="46E154D7" w14:textId="61109E75" w:rsidR="00B50CD9" w:rsidRPr="00AF72A7" w:rsidRDefault="000E0CD0">
      <w:pPr>
        <w:pStyle w:val="Akapitzlist"/>
        <w:numPr>
          <w:ilvl w:val="0"/>
          <w:numId w:val="38"/>
        </w:numPr>
        <w:spacing w:line="360" w:lineRule="auto"/>
        <w:ind w:left="851" w:hanging="426"/>
        <w:rPr>
          <w:rFonts w:ascii="Arial" w:hAnsi="Arial"/>
          <w:b/>
          <w:bCs/>
          <w:szCs w:val="24"/>
        </w:rPr>
      </w:pPr>
      <w:r w:rsidRPr="00AF72A7">
        <w:rPr>
          <w:rFonts w:ascii="Arial" w:hAnsi="Arial"/>
          <w:szCs w:val="24"/>
        </w:rPr>
        <w:t>administratorem Państwa danych osobowych będzie Burmistrz Prudnika 48-200 Prudnik</w:t>
      </w:r>
      <w:r w:rsidR="004F794C" w:rsidRPr="00AF72A7">
        <w:rPr>
          <w:rFonts w:ascii="Arial" w:hAnsi="Arial"/>
          <w:szCs w:val="24"/>
        </w:rPr>
        <w:t>,</w:t>
      </w:r>
      <w:r w:rsidRPr="00AF72A7">
        <w:rPr>
          <w:rFonts w:ascii="Arial" w:hAnsi="Arial"/>
          <w:szCs w:val="24"/>
        </w:rPr>
        <w:t xml:space="preserve"> ul. Kościuszki 3, tel. 77 40 66 202, fax. 77 40 66 228, e-mail: </w:t>
      </w:r>
      <w:hyperlink r:id="rId18" w:history="1">
        <w:r w:rsidR="004F794C" w:rsidRPr="00AF72A7">
          <w:rPr>
            <w:rStyle w:val="Hipercze"/>
            <w:rFonts w:ascii="Arial" w:hAnsi="Arial"/>
            <w:szCs w:val="24"/>
            <w:lang w:eastAsia="zh-CN"/>
          </w:rPr>
          <w:t>um@prudnik.pl</w:t>
        </w:r>
      </w:hyperlink>
      <w:r w:rsidR="004F794C" w:rsidRPr="00AF72A7">
        <w:rPr>
          <w:rFonts w:ascii="Arial" w:hAnsi="Arial"/>
          <w:szCs w:val="24"/>
        </w:rPr>
        <w:t xml:space="preserve"> </w:t>
      </w:r>
      <w:r w:rsidRPr="00AF72A7">
        <w:rPr>
          <w:rFonts w:ascii="Arial" w:hAnsi="Arial"/>
          <w:szCs w:val="24"/>
        </w:rPr>
        <w:t>.</w:t>
      </w:r>
    </w:p>
    <w:p w14:paraId="7FFCF2BE" w14:textId="559BDAA0" w:rsidR="00B50CD9" w:rsidRPr="00165E47" w:rsidRDefault="000E0CD0">
      <w:pPr>
        <w:pStyle w:val="Akapitzlist"/>
        <w:numPr>
          <w:ilvl w:val="0"/>
          <w:numId w:val="38"/>
        </w:numPr>
        <w:spacing w:after="0" w:line="360" w:lineRule="auto"/>
        <w:ind w:left="850" w:hanging="425"/>
        <w:rPr>
          <w:rFonts w:ascii="Arial" w:hAnsi="Arial"/>
          <w:b/>
          <w:bCs/>
          <w:szCs w:val="24"/>
        </w:rPr>
      </w:pPr>
      <w:r w:rsidRPr="00165E47">
        <w:rPr>
          <w:rFonts w:ascii="Arial" w:hAnsi="Arial"/>
          <w:szCs w:val="24"/>
        </w:rPr>
        <w:t xml:space="preserve">sposoby kontaktu z Inspektorem Ochrony Danych Osobowych w Gminie Prudnik, to adres korespondencyjny: ul. Kościuszki 3, 48-200 Prudnik, tel. 77 40 66 205, fax. 77 40 66 228, e-mail: </w:t>
      </w:r>
      <w:hyperlink r:id="rId19" w:history="1">
        <w:r w:rsidR="00B50CD9" w:rsidRPr="00165E47">
          <w:rPr>
            <w:rStyle w:val="Hipercze"/>
            <w:rFonts w:ascii="Arial" w:hAnsi="Arial"/>
            <w:szCs w:val="24"/>
          </w:rPr>
          <w:t>iodo@prudnik.pl</w:t>
        </w:r>
      </w:hyperlink>
      <w:r w:rsidRPr="00165E47">
        <w:rPr>
          <w:rFonts w:ascii="Arial" w:hAnsi="Arial"/>
          <w:szCs w:val="24"/>
        </w:rPr>
        <w:t>;</w:t>
      </w:r>
    </w:p>
    <w:p w14:paraId="1AF79495" w14:textId="508D11D4" w:rsidR="00E328FE" w:rsidRPr="00165E47" w:rsidRDefault="000E0CD0">
      <w:pPr>
        <w:pStyle w:val="Akapitzlist"/>
        <w:numPr>
          <w:ilvl w:val="0"/>
          <w:numId w:val="38"/>
        </w:numPr>
        <w:spacing w:after="0" w:line="360" w:lineRule="auto"/>
        <w:ind w:left="850" w:hanging="425"/>
        <w:rPr>
          <w:rFonts w:ascii="Arial" w:hAnsi="Arial"/>
          <w:szCs w:val="24"/>
        </w:rPr>
      </w:pPr>
      <w:r w:rsidRPr="00165E47">
        <w:rPr>
          <w:rFonts w:ascii="Arial" w:hAnsi="Arial"/>
          <w:szCs w:val="24"/>
        </w:rPr>
        <w:t>Państwa dane osobowe przetwarzane będą na podstawie art. 6 ust. 1 lit. c RODO w celu</w:t>
      </w:r>
      <w:r w:rsidR="004F794C" w:rsidRPr="00165E47">
        <w:rPr>
          <w:rFonts w:ascii="Arial" w:hAnsi="Arial"/>
          <w:szCs w:val="24"/>
        </w:rPr>
        <w:t xml:space="preserve"> </w:t>
      </w:r>
      <w:r w:rsidRPr="00165E47">
        <w:rPr>
          <w:rFonts w:ascii="Arial" w:hAnsi="Arial"/>
          <w:szCs w:val="24"/>
        </w:rPr>
        <w:t>związanym z postępowaniem o udzielenie zamówienia publicznego:</w:t>
      </w:r>
      <w:r w:rsidR="00165E47" w:rsidRPr="00165E47">
        <w:rPr>
          <w:rFonts w:ascii="Arial" w:hAnsi="Arial"/>
          <w:szCs w:val="24"/>
        </w:rPr>
        <w:t xml:space="preserve"> „Odbudowa drogi przy Szkole Podstawowej w Moszczance” oraz „Odbudowa zniszczonego przez powódź odcinka drogi publicznej lokalnej w Łące Prudnickiej”</w:t>
      </w:r>
      <w:r w:rsidRPr="00165E47">
        <w:rPr>
          <w:rFonts w:ascii="Arial" w:hAnsi="Arial"/>
        </w:rPr>
        <w:t>, nr: I – II. 271.</w:t>
      </w:r>
      <w:r w:rsidR="00165E47" w:rsidRPr="00165E47">
        <w:rPr>
          <w:rFonts w:ascii="Arial" w:hAnsi="Arial"/>
        </w:rPr>
        <w:t>17</w:t>
      </w:r>
      <w:r w:rsidRPr="00165E47">
        <w:rPr>
          <w:rFonts w:ascii="Arial" w:hAnsi="Arial"/>
        </w:rPr>
        <w:t>.202</w:t>
      </w:r>
      <w:r w:rsidR="00BD3095" w:rsidRPr="00165E47">
        <w:rPr>
          <w:rFonts w:ascii="Arial" w:hAnsi="Arial"/>
        </w:rPr>
        <w:t>6</w:t>
      </w:r>
      <w:r w:rsidRPr="00165E47">
        <w:rPr>
          <w:rFonts w:ascii="Arial" w:hAnsi="Arial"/>
        </w:rPr>
        <w:t xml:space="preserve">, prowadzonym w trybie podstawowym </w:t>
      </w:r>
      <w:r w:rsidR="00165E47" w:rsidRPr="00165E47">
        <w:rPr>
          <w:rFonts w:ascii="Arial" w:hAnsi="Arial"/>
          <w:color w:val="000000"/>
        </w:rPr>
        <w:t>z fakultatywnymi negocjacjami</w:t>
      </w:r>
      <w:r w:rsidRPr="00165E47">
        <w:rPr>
          <w:rFonts w:ascii="Arial" w:hAnsi="Arial"/>
        </w:rPr>
        <w:t>;</w:t>
      </w:r>
    </w:p>
    <w:p w14:paraId="2DC0C06B" w14:textId="6840825A" w:rsidR="00E328FE" w:rsidRPr="00165E47" w:rsidRDefault="000E0CD0">
      <w:pPr>
        <w:pStyle w:val="Akapitzlist"/>
        <w:numPr>
          <w:ilvl w:val="0"/>
          <w:numId w:val="38"/>
        </w:numPr>
        <w:spacing w:after="0" w:line="360" w:lineRule="auto"/>
        <w:ind w:left="850" w:hanging="425"/>
        <w:rPr>
          <w:rFonts w:ascii="Arial" w:hAnsi="Arial"/>
          <w:b/>
          <w:bCs/>
          <w:szCs w:val="24"/>
        </w:rPr>
      </w:pPr>
      <w:r w:rsidRPr="00165E47">
        <w:rPr>
          <w:rFonts w:ascii="Arial" w:hAnsi="Arial"/>
          <w:szCs w:val="24"/>
        </w:rPr>
        <w:t>odbiorcami Państwa danych osobowych będą osoby lub podmioty, którym udostępniona zostanie dokumentacja postępowania w oparciu o art. 8 oraz art. 96 ust. 3 ustawy z dnia 11 września 2019 r. – Prawo zamówień publicznych (Dz. U. z 202</w:t>
      </w:r>
      <w:r w:rsidR="00165E47">
        <w:rPr>
          <w:rFonts w:ascii="Arial" w:hAnsi="Arial"/>
          <w:szCs w:val="24"/>
        </w:rPr>
        <w:t>6</w:t>
      </w:r>
      <w:r w:rsidRPr="00165E47">
        <w:rPr>
          <w:rFonts w:ascii="Arial" w:hAnsi="Arial"/>
          <w:szCs w:val="24"/>
        </w:rPr>
        <w:t xml:space="preserve"> poz. </w:t>
      </w:r>
      <w:r w:rsidR="00165E47">
        <w:rPr>
          <w:rFonts w:ascii="Arial" w:hAnsi="Arial"/>
          <w:szCs w:val="24"/>
        </w:rPr>
        <w:t>793</w:t>
      </w:r>
      <w:r w:rsidRPr="00165E47">
        <w:rPr>
          <w:rFonts w:ascii="Arial" w:hAnsi="Arial"/>
          <w:szCs w:val="24"/>
        </w:rPr>
        <w:t xml:space="preserve">), dalej „ustawa </w:t>
      </w:r>
      <w:proofErr w:type="spellStart"/>
      <w:r w:rsidRPr="00165E47">
        <w:rPr>
          <w:rFonts w:ascii="Arial" w:hAnsi="Arial"/>
          <w:szCs w:val="24"/>
        </w:rPr>
        <w:t>Pzp</w:t>
      </w:r>
      <w:proofErr w:type="spellEnd"/>
      <w:r w:rsidRPr="00165E47">
        <w:rPr>
          <w:rFonts w:ascii="Arial" w:hAnsi="Arial"/>
          <w:szCs w:val="24"/>
        </w:rPr>
        <w:t xml:space="preserve">”; </w:t>
      </w:r>
    </w:p>
    <w:p w14:paraId="439DBD15" w14:textId="77777777" w:rsidR="00E328FE" w:rsidRPr="00E328FE" w:rsidRDefault="000E0CD0">
      <w:pPr>
        <w:pStyle w:val="Akapitzlist"/>
        <w:numPr>
          <w:ilvl w:val="0"/>
          <w:numId w:val="38"/>
        </w:numPr>
        <w:spacing w:after="0" w:line="360" w:lineRule="auto"/>
        <w:ind w:left="850" w:hanging="425"/>
        <w:rPr>
          <w:rFonts w:ascii="Arial" w:hAnsi="Arial"/>
          <w:b/>
          <w:bCs/>
          <w:szCs w:val="24"/>
        </w:rPr>
      </w:pPr>
      <w:r w:rsidRPr="00165E47">
        <w:rPr>
          <w:rFonts w:ascii="Arial" w:hAnsi="Arial"/>
          <w:szCs w:val="24"/>
        </w:rPr>
        <w:t xml:space="preserve">Państwa dane osobowe będą przechowywane, zgodnie z art. 97 ust. 1 ustawy </w:t>
      </w:r>
      <w:proofErr w:type="spellStart"/>
      <w:r w:rsidRPr="00165E47">
        <w:rPr>
          <w:rFonts w:ascii="Arial" w:hAnsi="Arial"/>
          <w:szCs w:val="24"/>
        </w:rPr>
        <w:t>Pzp</w:t>
      </w:r>
      <w:proofErr w:type="spellEnd"/>
      <w:r w:rsidRPr="00165E47">
        <w:rPr>
          <w:rFonts w:ascii="Arial" w:hAnsi="Arial"/>
          <w:szCs w:val="24"/>
        </w:rPr>
        <w:t>, przez okres 4</w:t>
      </w:r>
      <w:r w:rsidR="004F794C" w:rsidRPr="00165E47">
        <w:rPr>
          <w:rFonts w:ascii="Arial" w:hAnsi="Arial"/>
          <w:szCs w:val="24"/>
        </w:rPr>
        <w:t xml:space="preserve"> </w:t>
      </w:r>
      <w:r w:rsidRPr="00165E47">
        <w:rPr>
          <w:rFonts w:ascii="Arial" w:hAnsi="Arial"/>
          <w:szCs w:val="24"/>
        </w:rPr>
        <w:t>lat od</w:t>
      </w:r>
      <w:r w:rsidRPr="00E328FE">
        <w:rPr>
          <w:rFonts w:ascii="Arial" w:hAnsi="Arial"/>
          <w:szCs w:val="24"/>
        </w:rPr>
        <w:t xml:space="preserve"> dnia zakończenia postępowania o udzielenie zamówienia, a jeżeli czas trwania umowy</w:t>
      </w:r>
      <w:r w:rsidR="004F794C" w:rsidRPr="00E328FE">
        <w:rPr>
          <w:rFonts w:ascii="Arial" w:hAnsi="Arial"/>
          <w:szCs w:val="24"/>
        </w:rPr>
        <w:t xml:space="preserve"> </w:t>
      </w:r>
      <w:r w:rsidRPr="00E328FE">
        <w:rPr>
          <w:rFonts w:ascii="Arial" w:hAnsi="Arial"/>
          <w:szCs w:val="24"/>
        </w:rPr>
        <w:t>przekracza 4 lata, okres przechowywania obejmuje cały czas trwania umowy;</w:t>
      </w:r>
    </w:p>
    <w:p w14:paraId="6999EA30" w14:textId="04F2D512" w:rsidR="00E328FE" w:rsidRPr="00B02B36" w:rsidRDefault="000E0CD0">
      <w:pPr>
        <w:pStyle w:val="Akapitzlist"/>
        <w:numPr>
          <w:ilvl w:val="0"/>
          <w:numId w:val="38"/>
        </w:numPr>
        <w:spacing w:line="360" w:lineRule="auto"/>
        <w:ind w:left="851" w:hanging="426"/>
        <w:rPr>
          <w:rFonts w:ascii="Arial" w:hAnsi="Arial"/>
          <w:b/>
          <w:bCs/>
          <w:szCs w:val="24"/>
        </w:rPr>
      </w:pPr>
      <w:r w:rsidRPr="00E328FE">
        <w:rPr>
          <w:rFonts w:ascii="Arial" w:hAnsi="Arial"/>
          <w:szCs w:val="24"/>
        </w:rPr>
        <w:t xml:space="preserve">obowiązek podania przez Państwa danych osobowych bezpośrednio Państwa dotyczących jest wymogiem ustawowym określonym w przepisach ustawy </w:t>
      </w:r>
      <w:proofErr w:type="spellStart"/>
      <w:r w:rsidRPr="00E328FE">
        <w:rPr>
          <w:rFonts w:ascii="Arial" w:hAnsi="Arial"/>
          <w:szCs w:val="24"/>
        </w:rPr>
        <w:t>Pzp</w:t>
      </w:r>
      <w:proofErr w:type="spellEnd"/>
      <w:r w:rsidRPr="00E328FE">
        <w:rPr>
          <w:rFonts w:ascii="Arial" w:hAnsi="Arial"/>
          <w:szCs w:val="24"/>
        </w:rPr>
        <w:t xml:space="preserve">, związanym z udziałem w postępowaniu o </w:t>
      </w:r>
      <w:r w:rsidRPr="00B02B36">
        <w:rPr>
          <w:rFonts w:ascii="Arial" w:hAnsi="Arial"/>
          <w:szCs w:val="24"/>
        </w:rPr>
        <w:t xml:space="preserve">udzielenie </w:t>
      </w:r>
      <w:r w:rsidRPr="00B02B36">
        <w:rPr>
          <w:rFonts w:ascii="Arial" w:hAnsi="Arial"/>
          <w:szCs w:val="24"/>
        </w:rPr>
        <w:lastRenderedPageBreak/>
        <w:t xml:space="preserve">zamówienia publicznego; konsekwencje niepodania określonych danych wynikają z ustawy </w:t>
      </w:r>
      <w:proofErr w:type="spellStart"/>
      <w:r w:rsidRPr="00B02B36">
        <w:rPr>
          <w:rFonts w:ascii="Arial" w:hAnsi="Arial"/>
          <w:szCs w:val="24"/>
        </w:rPr>
        <w:t>Pzp</w:t>
      </w:r>
      <w:proofErr w:type="spellEnd"/>
    </w:p>
    <w:p w14:paraId="4AF92B4D" w14:textId="77777777" w:rsidR="00E328FE" w:rsidRPr="00B02B36" w:rsidRDefault="000E0CD0">
      <w:pPr>
        <w:pStyle w:val="Akapitzlist"/>
        <w:numPr>
          <w:ilvl w:val="0"/>
          <w:numId w:val="38"/>
        </w:numPr>
        <w:spacing w:line="360" w:lineRule="auto"/>
        <w:ind w:left="851" w:hanging="426"/>
        <w:rPr>
          <w:rFonts w:ascii="Arial" w:hAnsi="Arial"/>
          <w:b/>
          <w:bCs/>
          <w:szCs w:val="24"/>
        </w:rPr>
      </w:pPr>
      <w:r w:rsidRPr="00B02B36">
        <w:rPr>
          <w:rFonts w:ascii="Arial" w:hAnsi="Arial"/>
          <w:szCs w:val="24"/>
        </w:rPr>
        <w:t>w odniesieniu do Państwa danych osobowych decyzje nie będą podejmowane w sposób zautomatyzowany, stosowanie do art. 22 RODO;</w:t>
      </w:r>
    </w:p>
    <w:p w14:paraId="08ADF4B5" w14:textId="77777777" w:rsidR="00E328FE" w:rsidRPr="00B02B36" w:rsidRDefault="000E0CD0">
      <w:pPr>
        <w:pStyle w:val="Akapitzlist"/>
        <w:numPr>
          <w:ilvl w:val="0"/>
          <w:numId w:val="38"/>
        </w:numPr>
        <w:spacing w:line="360" w:lineRule="auto"/>
        <w:ind w:left="851" w:hanging="426"/>
        <w:rPr>
          <w:rFonts w:ascii="Arial" w:hAnsi="Arial"/>
          <w:b/>
          <w:bCs/>
          <w:szCs w:val="24"/>
        </w:rPr>
      </w:pPr>
      <w:r w:rsidRPr="00B02B36">
        <w:rPr>
          <w:rFonts w:ascii="Arial" w:hAnsi="Arial"/>
          <w:szCs w:val="24"/>
        </w:rPr>
        <w:t>posiadają Państwo:</w:t>
      </w:r>
    </w:p>
    <w:p w14:paraId="24C4DDBC" w14:textId="77777777" w:rsidR="00E328FE" w:rsidRPr="00B02B36" w:rsidRDefault="000E0CD0">
      <w:pPr>
        <w:pStyle w:val="Akapitzlist"/>
        <w:numPr>
          <w:ilvl w:val="1"/>
          <w:numId w:val="39"/>
        </w:numPr>
        <w:spacing w:line="360" w:lineRule="auto"/>
        <w:ind w:left="1276" w:hanging="425"/>
        <w:rPr>
          <w:rFonts w:ascii="Arial" w:hAnsi="Arial"/>
          <w:b/>
          <w:bCs/>
          <w:szCs w:val="24"/>
        </w:rPr>
      </w:pPr>
      <w:r w:rsidRPr="00B02B36">
        <w:rPr>
          <w:rFonts w:ascii="Arial" w:hAnsi="Arial"/>
          <w:szCs w:val="24"/>
        </w:rPr>
        <w:t>na podstawie art. 15 RODO prawo dostępu do danych osobowych Państwa dotyczących;</w:t>
      </w:r>
    </w:p>
    <w:p w14:paraId="71024C4F" w14:textId="0DA4B774" w:rsidR="00E328FE" w:rsidRPr="00B02B36" w:rsidRDefault="000E0CD0">
      <w:pPr>
        <w:pStyle w:val="Akapitzlist"/>
        <w:numPr>
          <w:ilvl w:val="1"/>
          <w:numId w:val="39"/>
        </w:numPr>
        <w:spacing w:line="360" w:lineRule="auto"/>
        <w:ind w:left="1276" w:hanging="425"/>
        <w:rPr>
          <w:rFonts w:ascii="Arial" w:hAnsi="Arial"/>
          <w:b/>
          <w:bCs/>
          <w:szCs w:val="24"/>
        </w:rPr>
      </w:pPr>
      <w:r w:rsidRPr="00B02B36">
        <w:rPr>
          <w:rFonts w:ascii="Arial" w:hAnsi="Arial"/>
          <w:szCs w:val="24"/>
        </w:rPr>
        <w:t>na podstawie art. 16 RODO prawo do sprostowania Państwa danych osobowych</w:t>
      </w:r>
      <w:r w:rsidR="00C25919" w:rsidRPr="00B02B36">
        <w:rPr>
          <w:rStyle w:val="Odwoanieprzypisudolnego"/>
          <w:rFonts w:ascii="Arial" w:hAnsi="Arial"/>
          <w:szCs w:val="24"/>
        </w:rPr>
        <w:footnoteReference w:id="1"/>
      </w:r>
      <w:r w:rsidRPr="00B02B36">
        <w:rPr>
          <w:rFonts w:ascii="Arial" w:hAnsi="Arial"/>
          <w:szCs w:val="24"/>
        </w:rPr>
        <w:t>;</w:t>
      </w:r>
    </w:p>
    <w:p w14:paraId="483884C1" w14:textId="596EE06E" w:rsidR="00E328FE" w:rsidRPr="00B02B36" w:rsidRDefault="000E0CD0">
      <w:pPr>
        <w:pStyle w:val="Akapitzlist"/>
        <w:numPr>
          <w:ilvl w:val="1"/>
          <w:numId w:val="39"/>
        </w:numPr>
        <w:spacing w:line="360" w:lineRule="auto"/>
        <w:ind w:left="1276" w:hanging="425"/>
        <w:rPr>
          <w:rFonts w:ascii="Arial" w:hAnsi="Arial"/>
          <w:b/>
          <w:bCs/>
          <w:szCs w:val="24"/>
        </w:rPr>
      </w:pPr>
      <w:r w:rsidRPr="00B02B36">
        <w:rPr>
          <w:rFonts w:ascii="Arial" w:hAnsi="Arial"/>
          <w:szCs w:val="24"/>
        </w:rPr>
        <w:t>na podstawie art. 18 RODO prawo żądania od administratora ograniczenia przetwarzania danych osobowych z zastrzeżeniem przypadków, o których mowa w art. 18 ust. 2 RODO</w:t>
      </w:r>
      <w:r w:rsidR="00C25919" w:rsidRPr="00B02B36">
        <w:rPr>
          <w:rStyle w:val="Odwoanieprzypisudolnego"/>
          <w:rFonts w:ascii="Arial" w:hAnsi="Arial"/>
          <w:szCs w:val="24"/>
        </w:rPr>
        <w:footnoteReference w:id="2"/>
      </w:r>
      <w:r w:rsidRPr="00B02B36">
        <w:rPr>
          <w:rFonts w:ascii="Arial" w:hAnsi="Arial"/>
          <w:szCs w:val="24"/>
        </w:rPr>
        <w:t>;</w:t>
      </w:r>
    </w:p>
    <w:p w14:paraId="5E3C0EB4" w14:textId="77777777" w:rsidR="00E328FE" w:rsidRPr="00B02B36" w:rsidRDefault="000E0CD0">
      <w:pPr>
        <w:pStyle w:val="Akapitzlist"/>
        <w:numPr>
          <w:ilvl w:val="1"/>
          <w:numId w:val="39"/>
        </w:numPr>
        <w:spacing w:line="360" w:lineRule="auto"/>
        <w:ind w:left="1276" w:hanging="425"/>
        <w:rPr>
          <w:rFonts w:ascii="Arial" w:hAnsi="Arial"/>
          <w:b/>
          <w:bCs/>
          <w:szCs w:val="24"/>
        </w:rPr>
      </w:pPr>
      <w:r w:rsidRPr="00B02B36">
        <w:rPr>
          <w:rFonts w:ascii="Arial" w:hAnsi="Arial"/>
          <w:szCs w:val="24"/>
        </w:rPr>
        <w:t>prawo do wniesienia skargi do Prezesa Urzędu Ochrony Danych Osobowych, gdy uznają Państwo, że przetwarzanie danych osobowych Państwa dotyczących narusza przepisy RODO;</w:t>
      </w:r>
    </w:p>
    <w:p w14:paraId="5A0D3DC5" w14:textId="15F6DF54" w:rsidR="00E328FE" w:rsidRPr="00317DB9" w:rsidRDefault="000E0CD0">
      <w:pPr>
        <w:pStyle w:val="Akapitzlist"/>
        <w:numPr>
          <w:ilvl w:val="0"/>
          <w:numId w:val="38"/>
        </w:numPr>
        <w:ind w:left="851" w:hanging="425"/>
        <w:rPr>
          <w:rFonts w:ascii="Arial" w:hAnsi="Arial"/>
          <w:b/>
          <w:bCs/>
        </w:rPr>
      </w:pPr>
      <w:r w:rsidRPr="00317DB9">
        <w:rPr>
          <w:rFonts w:ascii="Arial" w:hAnsi="Arial"/>
        </w:rPr>
        <w:t>nie przysługuje Państwu:</w:t>
      </w:r>
    </w:p>
    <w:p w14:paraId="7ECB8ED2" w14:textId="77777777" w:rsidR="00E328FE" w:rsidRPr="00B02B36" w:rsidRDefault="000E0CD0">
      <w:pPr>
        <w:pStyle w:val="Akapitzlist"/>
        <w:numPr>
          <w:ilvl w:val="1"/>
          <w:numId w:val="40"/>
        </w:numPr>
        <w:spacing w:line="360" w:lineRule="auto"/>
        <w:ind w:left="1276" w:hanging="425"/>
        <w:rPr>
          <w:rFonts w:ascii="Arial" w:hAnsi="Arial"/>
          <w:b/>
          <w:bCs/>
          <w:szCs w:val="24"/>
        </w:rPr>
      </w:pPr>
      <w:r w:rsidRPr="00B02B36">
        <w:rPr>
          <w:rFonts w:ascii="Arial" w:hAnsi="Arial"/>
          <w:szCs w:val="24"/>
        </w:rPr>
        <w:t>w związku z art. 17 ust. 3 lit. b, d lub e RODO prawo do usunięcia danych osobowych;</w:t>
      </w:r>
    </w:p>
    <w:p w14:paraId="6C456A38" w14:textId="77777777" w:rsidR="00E328FE" w:rsidRPr="00B02B36" w:rsidRDefault="000E0CD0">
      <w:pPr>
        <w:pStyle w:val="Akapitzlist"/>
        <w:numPr>
          <w:ilvl w:val="1"/>
          <w:numId w:val="40"/>
        </w:numPr>
        <w:spacing w:line="360" w:lineRule="auto"/>
        <w:ind w:left="1276" w:hanging="425"/>
        <w:rPr>
          <w:rFonts w:ascii="Arial" w:hAnsi="Arial"/>
          <w:b/>
          <w:bCs/>
          <w:szCs w:val="24"/>
        </w:rPr>
      </w:pPr>
      <w:r w:rsidRPr="00B02B36">
        <w:rPr>
          <w:rFonts w:ascii="Arial" w:hAnsi="Arial"/>
          <w:szCs w:val="24"/>
        </w:rPr>
        <w:t>prawo do przenoszenia danych osobowych, o którym mowa w art. 20 RODO;</w:t>
      </w:r>
    </w:p>
    <w:p w14:paraId="5EC9C304" w14:textId="77777777" w:rsidR="00E328FE" w:rsidRPr="00B02B36" w:rsidRDefault="000E0CD0">
      <w:pPr>
        <w:pStyle w:val="Akapitzlist"/>
        <w:numPr>
          <w:ilvl w:val="1"/>
          <w:numId w:val="40"/>
        </w:numPr>
        <w:spacing w:line="360" w:lineRule="auto"/>
        <w:ind w:left="1276" w:hanging="425"/>
        <w:rPr>
          <w:rFonts w:ascii="Arial" w:hAnsi="Arial"/>
          <w:b/>
          <w:bCs/>
          <w:szCs w:val="24"/>
        </w:rPr>
      </w:pPr>
      <w:r w:rsidRPr="00B02B36">
        <w:rPr>
          <w:rFonts w:ascii="Arial" w:hAnsi="Arial"/>
          <w:szCs w:val="24"/>
        </w:rPr>
        <w:t xml:space="preserve">na podstawie art. 21 RODO prawo sprzeciwu, wobec przetwarzania danych osobowych, gdyż podstawą prawną przetwarzania Państwa danych osobowych jest art. 6 ust. 1 lit. c RODO. </w:t>
      </w:r>
    </w:p>
    <w:p w14:paraId="13C25EA1" w14:textId="1F7027A2" w:rsidR="00E50954" w:rsidRPr="009424CD" w:rsidRDefault="00E50954" w:rsidP="009424CD">
      <w:pPr>
        <w:pStyle w:val="Nagwek1"/>
        <w:rPr>
          <w:szCs w:val="24"/>
        </w:rPr>
      </w:pPr>
      <w:r w:rsidRPr="00B02B36">
        <w:rPr>
          <w:szCs w:val="24"/>
        </w:rPr>
        <w:lastRenderedPageBreak/>
        <w:t>XXVI. POZOSTAŁE POSTANOWIENIA</w:t>
      </w:r>
    </w:p>
    <w:p w14:paraId="22B4F086" w14:textId="77777777" w:rsidR="00E50954" w:rsidRPr="00AF72A7" w:rsidRDefault="00E50954">
      <w:pPr>
        <w:pStyle w:val="Akapitzlist"/>
        <w:numPr>
          <w:ilvl w:val="0"/>
          <w:numId w:val="20"/>
        </w:numPr>
        <w:spacing w:line="360" w:lineRule="auto"/>
        <w:rPr>
          <w:rFonts w:ascii="Arial" w:hAnsi="Arial"/>
          <w:szCs w:val="24"/>
        </w:rPr>
      </w:pPr>
      <w:r w:rsidRPr="00B02B36">
        <w:rPr>
          <w:rFonts w:ascii="Arial" w:hAnsi="Arial"/>
          <w:szCs w:val="24"/>
        </w:rPr>
        <w:t>Zamawiający nie przewiduje zawarcia</w:t>
      </w:r>
      <w:r w:rsidRPr="00AF72A7">
        <w:rPr>
          <w:rFonts w:ascii="Arial" w:hAnsi="Arial"/>
          <w:szCs w:val="24"/>
        </w:rPr>
        <w:t xml:space="preserve"> umowy ramowej.</w:t>
      </w:r>
    </w:p>
    <w:p w14:paraId="127C1AB3" w14:textId="0212FC75" w:rsidR="00E50954" w:rsidRPr="00AF72A7" w:rsidRDefault="00E50954">
      <w:pPr>
        <w:pStyle w:val="Akapitzlist"/>
        <w:numPr>
          <w:ilvl w:val="0"/>
          <w:numId w:val="20"/>
        </w:numPr>
        <w:spacing w:line="360" w:lineRule="auto"/>
        <w:rPr>
          <w:rFonts w:ascii="Arial" w:hAnsi="Arial"/>
          <w:szCs w:val="24"/>
        </w:rPr>
      </w:pPr>
      <w:r w:rsidRPr="00AF72A7">
        <w:rPr>
          <w:rFonts w:ascii="Arial" w:hAnsi="Arial"/>
          <w:szCs w:val="24"/>
        </w:rPr>
        <w:t>Zamawiający nie przewiduje możliwości udziel</w:t>
      </w:r>
      <w:r w:rsidR="00073DC3" w:rsidRPr="00AF72A7">
        <w:rPr>
          <w:rFonts w:ascii="Arial" w:hAnsi="Arial"/>
          <w:szCs w:val="24"/>
        </w:rPr>
        <w:t>enia zamówień, o których mowa w</w:t>
      </w:r>
      <w:r w:rsidR="00CA070E" w:rsidRPr="00AF72A7">
        <w:rPr>
          <w:rFonts w:ascii="Arial" w:hAnsi="Arial"/>
          <w:szCs w:val="24"/>
        </w:rPr>
        <w:t> </w:t>
      </w:r>
      <w:r w:rsidRPr="00AF72A7">
        <w:rPr>
          <w:rFonts w:ascii="Arial" w:hAnsi="Arial"/>
          <w:szCs w:val="24"/>
        </w:rPr>
        <w:t xml:space="preserve">art. 214 ust. 1 pkt 7 </w:t>
      </w:r>
      <w:proofErr w:type="spellStart"/>
      <w:r w:rsidRPr="00AF72A7">
        <w:rPr>
          <w:rFonts w:ascii="Arial" w:hAnsi="Arial"/>
          <w:szCs w:val="24"/>
        </w:rPr>
        <w:t>Pzp</w:t>
      </w:r>
      <w:proofErr w:type="spellEnd"/>
      <w:r w:rsidRPr="00AF72A7">
        <w:rPr>
          <w:rFonts w:ascii="Arial" w:hAnsi="Arial"/>
          <w:szCs w:val="24"/>
        </w:rPr>
        <w:t>.</w:t>
      </w:r>
    </w:p>
    <w:p w14:paraId="62049BE0" w14:textId="081AD6AF" w:rsidR="00E50954" w:rsidRPr="00AF72A7" w:rsidRDefault="00E50954">
      <w:pPr>
        <w:pStyle w:val="Akapitzlist"/>
        <w:numPr>
          <w:ilvl w:val="0"/>
          <w:numId w:val="20"/>
        </w:numPr>
        <w:spacing w:line="360" w:lineRule="auto"/>
        <w:rPr>
          <w:rFonts w:ascii="Arial" w:hAnsi="Arial"/>
          <w:szCs w:val="24"/>
        </w:rPr>
      </w:pPr>
      <w:r w:rsidRPr="00AF72A7">
        <w:rPr>
          <w:rFonts w:ascii="Arial" w:hAnsi="Arial"/>
          <w:szCs w:val="24"/>
        </w:rPr>
        <w:t xml:space="preserve">Rozliczenia pomiędzy Zamawiającym a </w:t>
      </w:r>
      <w:r w:rsidR="00073DC3" w:rsidRPr="00AF72A7">
        <w:rPr>
          <w:rFonts w:ascii="Arial" w:hAnsi="Arial"/>
          <w:szCs w:val="24"/>
        </w:rPr>
        <w:t xml:space="preserve">przyszłym Wykonawcą odbywać się </w:t>
      </w:r>
      <w:r w:rsidRPr="00AF72A7">
        <w:rPr>
          <w:rFonts w:ascii="Arial" w:hAnsi="Arial"/>
          <w:szCs w:val="24"/>
        </w:rPr>
        <w:t>będą w złotych polskich.</w:t>
      </w:r>
    </w:p>
    <w:p w14:paraId="65DCC1DB" w14:textId="0227C93C" w:rsidR="00E50954" w:rsidRPr="00AF72A7" w:rsidRDefault="00E50954">
      <w:pPr>
        <w:pStyle w:val="Akapitzlist"/>
        <w:numPr>
          <w:ilvl w:val="0"/>
          <w:numId w:val="20"/>
        </w:numPr>
        <w:spacing w:line="360" w:lineRule="auto"/>
        <w:rPr>
          <w:rFonts w:ascii="Arial" w:hAnsi="Arial"/>
          <w:szCs w:val="24"/>
        </w:rPr>
      </w:pPr>
      <w:r w:rsidRPr="00AF72A7">
        <w:rPr>
          <w:rFonts w:ascii="Arial" w:hAnsi="Arial"/>
          <w:szCs w:val="24"/>
        </w:rPr>
        <w:t>Zamawiający nie przewiduje wybor</w:t>
      </w:r>
      <w:r w:rsidR="00073DC3" w:rsidRPr="00AF72A7">
        <w:rPr>
          <w:rFonts w:ascii="Arial" w:hAnsi="Arial"/>
          <w:szCs w:val="24"/>
        </w:rPr>
        <w:t xml:space="preserve">u oferty z zastosowaniem aukcji </w:t>
      </w:r>
      <w:r w:rsidRPr="00AF72A7">
        <w:rPr>
          <w:rFonts w:ascii="Arial" w:hAnsi="Arial"/>
          <w:szCs w:val="24"/>
        </w:rPr>
        <w:t>elektronicznej.</w:t>
      </w:r>
    </w:p>
    <w:p w14:paraId="37B48DE8" w14:textId="462E2C2E" w:rsidR="00E50954" w:rsidRPr="00AF72A7" w:rsidRDefault="00E50954">
      <w:pPr>
        <w:pStyle w:val="Akapitzlist"/>
        <w:numPr>
          <w:ilvl w:val="0"/>
          <w:numId w:val="20"/>
        </w:numPr>
        <w:spacing w:line="360" w:lineRule="auto"/>
        <w:rPr>
          <w:rFonts w:ascii="Arial" w:hAnsi="Arial"/>
          <w:szCs w:val="24"/>
        </w:rPr>
      </w:pPr>
      <w:r w:rsidRPr="00AF72A7">
        <w:rPr>
          <w:rFonts w:ascii="Arial" w:hAnsi="Arial"/>
          <w:szCs w:val="24"/>
        </w:rPr>
        <w:t>Zamawiający nie stawia wymagań dotyczących rejestracji i identyfi</w:t>
      </w:r>
      <w:r w:rsidR="00073DC3" w:rsidRPr="00AF72A7">
        <w:rPr>
          <w:rFonts w:ascii="Arial" w:hAnsi="Arial"/>
          <w:szCs w:val="24"/>
        </w:rPr>
        <w:t>kacji wykonawców, w tym wymagań t</w:t>
      </w:r>
      <w:r w:rsidRPr="00AF72A7">
        <w:rPr>
          <w:rFonts w:ascii="Arial" w:hAnsi="Arial"/>
          <w:szCs w:val="24"/>
        </w:rPr>
        <w:t>echnicznych urządzeń informatycznych.</w:t>
      </w:r>
    </w:p>
    <w:p w14:paraId="24B4CB5C" w14:textId="77777777" w:rsidR="00E50954" w:rsidRPr="00AF72A7" w:rsidRDefault="00E50954">
      <w:pPr>
        <w:pStyle w:val="Akapitzlist"/>
        <w:numPr>
          <w:ilvl w:val="0"/>
          <w:numId w:val="20"/>
        </w:numPr>
        <w:spacing w:line="360" w:lineRule="auto"/>
        <w:rPr>
          <w:rFonts w:ascii="Arial" w:hAnsi="Arial"/>
          <w:szCs w:val="24"/>
        </w:rPr>
      </w:pPr>
      <w:r w:rsidRPr="00AF72A7">
        <w:rPr>
          <w:rFonts w:ascii="Arial" w:hAnsi="Arial"/>
          <w:szCs w:val="24"/>
        </w:rPr>
        <w:t>Zamawiający nie przewiduje zwrotu kosztów udziału w postępowaniu.</w:t>
      </w:r>
    </w:p>
    <w:p w14:paraId="46EA463D" w14:textId="46B32DDF" w:rsidR="00E50954" w:rsidRPr="00AF72A7" w:rsidRDefault="00E50954">
      <w:pPr>
        <w:pStyle w:val="Akapitzlist"/>
        <w:numPr>
          <w:ilvl w:val="0"/>
          <w:numId w:val="20"/>
        </w:numPr>
        <w:spacing w:line="360" w:lineRule="auto"/>
        <w:rPr>
          <w:rFonts w:ascii="Arial" w:hAnsi="Arial"/>
          <w:szCs w:val="24"/>
        </w:rPr>
      </w:pPr>
      <w:r w:rsidRPr="00AF72A7">
        <w:rPr>
          <w:rFonts w:ascii="Arial" w:hAnsi="Arial"/>
          <w:szCs w:val="24"/>
        </w:rPr>
        <w:t>Zamawiający</w:t>
      </w:r>
      <w:r w:rsidR="009B3375" w:rsidRPr="00AF72A7">
        <w:rPr>
          <w:rFonts w:ascii="Arial" w:hAnsi="Arial"/>
          <w:szCs w:val="24"/>
        </w:rPr>
        <w:t xml:space="preserve"> </w:t>
      </w:r>
      <w:r w:rsidRPr="00AF72A7">
        <w:rPr>
          <w:rFonts w:ascii="Arial" w:hAnsi="Arial"/>
          <w:szCs w:val="24"/>
        </w:rPr>
        <w:t>przewiduje wymaga</w:t>
      </w:r>
      <w:r w:rsidR="009B3375" w:rsidRPr="00AF72A7">
        <w:rPr>
          <w:rFonts w:ascii="Arial" w:hAnsi="Arial"/>
          <w:szCs w:val="24"/>
        </w:rPr>
        <w:t>nia</w:t>
      </w:r>
      <w:r w:rsidRPr="00AF72A7">
        <w:rPr>
          <w:rFonts w:ascii="Arial" w:hAnsi="Arial"/>
          <w:szCs w:val="24"/>
        </w:rPr>
        <w:t>, o których mowa w art. 95 ust. 1 ustawy.</w:t>
      </w:r>
    </w:p>
    <w:p w14:paraId="24956662" w14:textId="780F85B1" w:rsidR="00E50954" w:rsidRPr="00AF72A7" w:rsidRDefault="00E50954">
      <w:pPr>
        <w:pStyle w:val="Akapitzlist"/>
        <w:numPr>
          <w:ilvl w:val="0"/>
          <w:numId w:val="20"/>
        </w:numPr>
        <w:spacing w:line="360" w:lineRule="auto"/>
        <w:rPr>
          <w:rFonts w:ascii="Arial" w:hAnsi="Arial"/>
          <w:szCs w:val="24"/>
        </w:rPr>
      </w:pPr>
      <w:r w:rsidRPr="00AF72A7">
        <w:rPr>
          <w:rFonts w:ascii="Arial" w:hAnsi="Arial"/>
          <w:szCs w:val="24"/>
        </w:rPr>
        <w:t>Zamawiający nie przewiduje wymagań, o których mowa w art. 96 ust. 1 ustawy.</w:t>
      </w:r>
    </w:p>
    <w:p w14:paraId="12857760" w14:textId="43132A16" w:rsidR="00E50954" w:rsidRPr="00AF72A7" w:rsidRDefault="00E50954">
      <w:pPr>
        <w:pStyle w:val="Akapitzlist"/>
        <w:numPr>
          <w:ilvl w:val="0"/>
          <w:numId w:val="20"/>
        </w:numPr>
        <w:spacing w:line="360" w:lineRule="auto"/>
        <w:rPr>
          <w:rFonts w:ascii="Arial" w:hAnsi="Arial"/>
          <w:szCs w:val="24"/>
        </w:rPr>
      </w:pPr>
      <w:r w:rsidRPr="00AF72A7">
        <w:rPr>
          <w:rFonts w:ascii="Arial" w:hAnsi="Arial"/>
          <w:szCs w:val="24"/>
        </w:rPr>
        <w:t>Zamawiający nie wymaga możliwości złożenia ofert w postaci katalogów elektronicznych.</w:t>
      </w:r>
    </w:p>
    <w:p w14:paraId="561CD864" w14:textId="33C3C9CE" w:rsidR="00E50954" w:rsidRPr="00AF72A7" w:rsidRDefault="00E50954">
      <w:pPr>
        <w:pStyle w:val="Akapitzlist"/>
        <w:numPr>
          <w:ilvl w:val="0"/>
          <w:numId w:val="20"/>
        </w:numPr>
        <w:spacing w:line="360" w:lineRule="auto"/>
        <w:rPr>
          <w:rFonts w:ascii="Arial" w:hAnsi="Arial"/>
          <w:szCs w:val="24"/>
        </w:rPr>
      </w:pPr>
      <w:r w:rsidRPr="00AF72A7">
        <w:rPr>
          <w:rFonts w:ascii="Arial" w:hAnsi="Arial"/>
          <w:szCs w:val="24"/>
        </w:rPr>
        <w:t>Zamawiający nie zastrzega możliwości ubiegania się o udzieleni</w:t>
      </w:r>
      <w:r w:rsidR="00073DC3" w:rsidRPr="00AF72A7">
        <w:rPr>
          <w:rFonts w:ascii="Arial" w:hAnsi="Arial"/>
          <w:szCs w:val="24"/>
        </w:rPr>
        <w:t xml:space="preserve">e zamówienia wyłącznie przez </w:t>
      </w:r>
      <w:r w:rsidRPr="00AF72A7">
        <w:rPr>
          <w:rFonts w:ascii="Arial" w:hAnsi="Arial"/>
          <w:szCs w:val="24"/>
        </w:rPr>
        <w:t xml:space="preserve">wykonawców, o których mowa w art. 94 </w:t>
      </w:r>
      <w:proofErr w:type="spellStart"/>
      <w:r w:rsidRPr="00AF72A7">
        <w:rPr>
          <w:rFonts w:ascii="Arial" w:hAnsi="Arial"/>
          <w:szCs w:val="24"/>
        </w:rPr>
        <w:t>Pzp</w:t>
      </w:r>
      <w:proofErr w:type="spellEnd"/>
      <w:r w:rsidRPr="00AF72A7">
        <w:rPr>
          <w:rFonts w:ascii="Arial" w:hAnsi="Arial"/>
          <w:szCs w:val="24"/>
        </w:rPr>
        <w:t xml:space="preserve">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 </w:t>
      </w:r>
    </w:p>
    <w:p w14:paraId="2BA66206" w14:textId="031FE508" w:rsidR="00E50954" w:rsidRPr="00AF72A7" w:rsidRDefault="00E50954">
      <w:pPr>
        <w:pStyle w:val="Akapitzlist"/>
        <w:numPr>
          <w:ilvl w:val="0"/>
          <w:numId w:val="20"/>
        </w:numPr>
        <w:spacing w:line="360" w:lineRule="auto"/>
        <w:rPr>
          <w:rFonts w:ascii="Arial" w:eastAsiaTheme="minorHAnsi" w:hAnsi="Arial"/>
          <w:szCs w:val="24"/>
        </w:rPr>
      </w:pPr>
      <w:r w:rsidRPr="00AF72A7">
        <w:rPr>
          <w:rFonts w:ascii="Arial" w:hAnsi="Arial"/>
          <w:szCs w:val="24"/>
        </w:rPr>
        <w:t xml:space="preserve">Zamawiający nie wymaga zatrudnienia osób, o których mowa w art. 96 ust.2 pkt 2 </w:t>
      </w:r>
      <w:proofErr w:type="spellStart"/>
      <w:r w:rsidRPr="00AF72A7">
        <w:rPr>
          <w:rFonts w:ascii="Arial" w:hAnsi="Arial"/>
          <w:szCs w:val="24"/>
        </w:rPr>
        <w:t>Pzp</w:t>
      </w:r>
      <w:proofErr w:type="spellEnd"/>
      <w:r w:rsidR="00001028">
        <w:rPr>
          <w:rFonts w:ascii="Arial" w:hAnsi="Arial"/>
          <w:szCs w:val="24"/>
        </w:rPr>
        <w:t>.</w:t>
      </w:r>
    </w:p>
    <w:p w14:paraId="78EE602C" w14:textId="2A8356CA" w:rsidR="00E50954" w:rsidRPr="00AF72A7" w:rsidRDefault="00E50954" w:rsidP="00AF72A7">
      <w:pPr>
        <w:pStyle w:val="Nagwek1"/>
        <w:rPr>
          <w:szCs w:val="24"/>
        </w:rPr>
      </w:pPr>
      <w:r w:rsidRPr="00AF72A7">
        <w:rPr>
          <w:szCs w:val="24"/>
        </w:rPr>
        <w:t>XXVII. POZOSTAŁE INFORMACJE</w:t>
      </w:r>
    </w:p>
    <w:p w14:paraId="6BEC5D96" w14:textId="46A26D7B" w:rsidR="00E50954" w:rsidRPr="00AF72A7" w:rsidRDefault="00E50954">
      <w:pPr>
        <w:pStyle w:val="Akapitzlist"/>
        <w:numPr>
          <w:ilvl w:val="0"/>
          <w:numId w:val="21"/>
        </w:numPr>
        <w:tabs>
          <w:tab w:val="clear" w:pos="1020"/>
        </w:tabs>
        <w:spacing w:line="360" w:lineRule="auto"/>
        <w:ind w:left="426" w:hanging="426"/>
        <w:rPr>
          <w:rFonts w:ascii="Arial" w:hAnsi="Arial"/>
          <w:szCs w:val="24"/>
        </w:rPr>
      </w:pPr>
      <w:r w:rsidRPr="00AF72A7">
        <w:rPr>
          <w:rFonts w:ascii="Arial" w:hAnsi="Arial"/>
          <w:szCs w:val="24"/>
        </w:rPr>
        <w:t>W sprawach nieuregulowanych w niniejszej Specyfikacji Warunków Zamówienia zastosowanie mają przepisy ustawy Prawo zamówień publicznych (Dz. U z 202</w:t>
      </w:r>
      <w:r w:rsidR="00165E47">
        <w:rPr>
          <w:rFonts w:ascii="Arial" w:hAnsi="Arial"/>
          <w:szCs w:val="24"/>
        </w:rPr>
        <w:t>6</w:t>
      </w:r>
      <w:r w:rsidRPr="00AF72A7">
        <w:rPr>
          <w:rFonts w:ascii="Arial" w:hAnsi="Arial"/>
          <w:szCs w:val="24"/>
        </w:rPr>
        <w:t xml:space="preserve"> r., poz.</w:t>
      </w:r>
      <w:r w:rsidR="00165E47">
        <w:rPr>
          <w:rFonts w:ascii="Arial" w:hAnsi="Arial"/>
          <w:szCs w:val="24"/>
        </w:rPr>
        <w:t xml:space="preserve"> 793</w:t>
      </w:r>
      <w:r w:rsidRPr="00AF72A7">
        <w:rPr>
          <w:rFonts w:ascii="Arial" w:hAnsi="Arial"/>
          <w:szCs w:val="24"/>
        </w:rPr>
        <w:t>) oraz odpowiednie przepisy wykonawcze.</w:t>
      </w:r>
    </w:p>
    <w:p w14:paraId="65CF2905" w14:textId="59F4B3EA" w:rsidR="00E50954" w:rsidRPr="00AF72A7" w:rsidRDefault="00E50954">
      <w:pPr>
        <w:pStyle w:val="Akapitzlist"/>
        <w:numPr>
          <w:ilvl w:val="0"/>
          <w:numId w:val="21"/>
        </w:numPr>
        <w:tabs>
          <w:tab w:val="clear" w:pos="1020"/>
          <w:tab w:val="num" w:pos="709"/>
        </w:tabs>
        <w:spacing w:line="360" w:lineRule="auto"/>
        <w:ind w:left="426" w:hanging="426"/>
        <w:rPr>
          <w:rFonts w:ascii="Arial" w:hAnsi="Arial"/>
          <w:szCs w:val="24"/>
        </w:rPr>
      </w:pPr>
      <w:r w:rsidRPr="00AF72A7">
        <w:rPr>
          <w:rFonts w:ascii="Arial" w:hAnsi="Arial"/>
          <w:szCs w:val="24"/>
        </w:rPr>
        <w:t>Wniesienie zastrzeżeń do umowy po zakończeniu postępowania przetargowego będzie traktowane przez Zamawiającego jako uchylanie się Wykonawcy od zawarcia umowy.</w:t>
      </w:r>
    </w:p>
    <w:p w14:paraId="57658373" w14:textId="11CF13A5" w:rsidR="00E50954" w:rsidRPr="00AF72A7" w:rsidRDefault="00E50954">
      <w:pPr>
        <w:pStyle w:val="Akapitzlist"/>
        <w:numPr>
          <w:ilvl w:val="0"/>
          <w:numId w:val="21"/>
        </w:numPr>
        <w:tabs>
          <w:tab w:val="clear" w:pos="1020"/>
          <w:tab w:val="num" w:pos="709"/>
        </w:tabs>
        <w:spacing w:line="360" w:lineRule="auto"/>
        <w:ind w:left="426" w:hanging="426"/>
        <w:rPr>
          <w:rFonts w:ascii="Arial" w:hAnsi="Arial"/>
          <w:szCs w:val="24"/>
        </w:rPr>
      </w:pPr>
      <w:r w:rsidRPr="00AF72A7">
        <w:rPr>
          <w:rFonts w:ascii="Arial" w:hAnsi="Arial"/>
          <w:szCs w:val="24"/>
        </w:rPr>
        <w:lastRenderedPageBreak/>
        <w:t>Nie dostosowanie się do wymogów dotyczących składania ofert jest własnym ryzykiem Wykonawcy i może skutkować wykluczeniem Wykonawcy lub odrzuceniem oferty.</w:t>
      </w:r>
    </w:p>
    <w:p w14:paraId="1DCDEFA5" w14:textId="28DA0B17" w:rsidR="00844355" w:rsidRPr="00AF72A7" w:rsidRDefault="00294316" w:rsidP="00AF72A7">
      <w:pPr>
        <w:pStyle w:val="Nagwek1"/>
        <w:rPr>
          <w:szCs w:val="24"/>
        </w:rPr>
      </w:pPr>
      <w:r w:rsidRPr="00AF72A7">
        <w:rPr>
          <w:szCs w:val="24"/>
        </w:rPr>
        <w:t>ZAŁĄCZNIKI DO NINI</w:t>
      </w:r>
      <w:r w:rsidR="00CC4B75" w:rsidRPr="00AF72A7">
        <w:rPr>
          <w:szCs w:val="24"/>
        </w:rPr>
        <w:t>E</w:t>
      </w:r>
      <w:r w:rsidRPr="00AF72A7">
        <w:rPr>
          <w:szCs w:val="24"/>
        </w:rPr>
        <w:t>JSZEJ</w:t>
      </w:r>
      <w:r w:rsidR="00844355" w:rsidRPr="00AF72A7">
        <w:rPr>
          <w:szCs w:val="24"/>
        </w:rPr>
        <w:t xml:space="preserve"> SWZ STANOWIĄ:</w:t>
      </w:r>
    </w:p>
    <w:p w14:paraId="20A16DED" w14:textId="77777777" w:rsidR="00790E6B" w:rsidRPr="00790E6B" w:rsidRDefault="00CC4B75">
      <w:pPr>
        <w:pStyle w:val="Akapitzlist"/>
        <w:numPr>
          <w:ilvl w:val="0"/>
          <w:numId w:val="28"/>
        </w:numPr>
        <w:spacing w:line="360" w:lineRule="auto"/>
        <w:rPr>
          <w:rFonts w:ascii="Arial" w:hAnsi="Arial"/>
          <w:szCs w:val="24"/>
        </w:rPr>
      </w:pPr>
      <w:r w:rsidRPr="00790E6B">
        <w:rPr>
          <w:rFonts w:ascii="Arial" w:hAnsi="Arial"/>
          <w:szCs w:val="24"/>
        </w:rPr>
        <w:t>Załącznik nr 1 – oświadczenie o spełnieniu warunków udziału w postępowaniu i braku podstaw wykluczenia</w:t>
      </w:r>
    </w:p>
    <w:p w14:paraId="43DD71FC" w14:textId="77777777" w:rsidR="00790E6B" w:rsidRPr="00790E6B" w:rsidRDefault="00CC4B75">
      <w:pPr>
        <w:pStyle w:val="Akapitzlist"/>
        <w:numPr>
          <w:ilvl w:val="0"/>
          <w:numId w:val="28"/>
        </w:numPr>
        <w:spacing w:line="360" w:lineRule="auto"/>
        <w:rPr>
          <w:rFonts w:ascii="Arial" w:hAnsi="Arial"/>
          <w:szCs w:val="24"/>
        </w:rPr>
      </w:pPr>
      <w:r w:rsidRPr="00790E6B">
        <w:rPr>
          <w:rFonts w:ascii="Arial" w:hAnsi="Arial"/>
          <w:szCs w:val="24"/>
        </w:rPr>
        <w:t>Załącznik nr 2 – wykaz robót</w:t>
      </w:r>
    </w:p>
    <w:p w14:paraId="35848080" w14:textId="77777777" w:rsidR="00790E6B" w:rsidRPr="00790E6B" w:rsidRDefault="00CC4B75">
      <w:pPr>
        <w:pStyle w:val="Akapitzlist"/>
        <w:numPr>
          <w:ilvl w:val="0"/>
          <w:numId w:val="28"/>
        </w:numPr>
        <w:spacing w:line="360" w:lineRule="auto"/>
        <w:rPr>
          <w:rFonts w:ascii="Arial" w:hAnsi="Arial"/>
          <w:szCs w:val="24"/>
        </w:rPr>
      </w:pPr>
      <w:r w:rsidRPr="00790E6B">
        <w:rPr>
          <w:rFonts w:ascii="Arial" w:hAnsi="Arial"/>
          <w:szCs w:val="24"/>
        </w:rPr>
        <w:t>Załącznik nr 3 – wykaz osób</w:t>
      </w:r>
    </w:p>
    <w:p w14:paraId="24357EEC" w14:textId="77777777" w:rsidR="00790E6B" w:rsidRPr="00790E6B" w:rsidRDefault="00CC4B75">
      <w:pPr>
        <w:pStyle w:val="Akapitzlist"/>
        <w:numPr>
          <w:ilvl w:val="0"/>
          <w:numId w:val="28"/>
        </w:numPr>
        <w:spacing w:line="360" w:lineRule="auto"/>
        <w:rPr>
          <w:rFonts w:ascii="Arial" w:hAnsi="Arial"/>
          <w:szCs w:val="24"/>
        </w:rPr>
      </w:pPr>
      <w:r w:rsidRPr="00790E6B">
        <w:rPr>
          <w:rFonts w:ascii="Arial" w:hAnsi="Arial"/>
          <w:szCs w:val="24"/>
        </w:rPr>
        <w:t>Załącznik nr 4 – oświadczenie podmiotu udostępniającego zasoby</w:t>
      </w:r>
    </w:p>
    <w:p w14:paraId="562075D4" w14:textId="77777777" w:rsidR="00790E6B" w:rsidRPr="00790E6B" w:rsidRDefault="00CC4B75">
      <w:pPr>
        <w:pStyle w:val="Akapitzlist"/>
        <w:numPr>
          <w:ilvl w:val="0"/>
          <w:numId w:val="28"/>
        </w:numPr>
        <w:spacing w:line="360" w:lineRule="auto"/>
        <w:rPr>
          <w:rFonts w:ascii="Arial" w:hAnsi="Arial"/>
          <w:szCs w:val="24"/>
        </w:rPr>
      </w:pPr>
      <w:r w:rsidRPr="00790E6B">
        <w:rPr>
          <w:rFonts w:ascii="Arial" w:hAnsi="Arial"/>
          <w:szCs w:val="24"/>
        </w:rPr>
        <w:t xml:space="preserve">Załącznik nr 5 – oświadczenie w zakresie art. 117 ust. 4 ustawy </w:t>
      </w:r>
      <w:proofErr w:type="spellStart"/>
      <w:r w:rsidRPr="00790E6B">
        <w:rPr>
          <w:rFonts w:ascii="Arial" w:hAnsi="Arial"/>
          <w:szCs w:val="24"/>
        </w:rPr>
        <w:t>Pzp</w:t>
      </w:r>
      <w:proofErr w:type="spellEnd"/>
    </w:p>
    <w:p w14:paraId="6CA8BE5E" w14:textId="2778EE4C" w:rsidR="00790E6B" w:rsidRPr="00790E6B" w:rsidRDefault="00CC4B75">
      <w:pPr>
        <w:pStyle w:val="Akapitzlist"/>
        <w:numPr>
          <w:ilvl w:val="0"/>
          <w:numId w:val="28"/>
        </w:numPr>
        <w:spacing w:line="360" w:lineRule="auto"/>
        <w:rPr>
          <w:rFonts w:ascii="Arial" w:hAnsi="Arial"/>
          <w:szCs w:val="24"/>
        </w:rPr>
      </w:pPr>
      <w:r w:rsidRPr="00790E6B">
        <w:rPr>
          <w:rFonts w:ascii="Arial" w:hAnsi="Arial"/>
          <w:szCs w:val="24"/>
        </w:rPr>
        <w:t>Załącznik nr 6 – projekt</w:t>
      </w:r>
      <w:r w:rsidR="007D4012">
        <w:rPr>
          <w:rFonts w:ascii="Arial" w:hAnsi="Arial"/>
          <w:szCs w:val="24"/>
        </w:rPr>
        <w:t>owane postanowienia</w:t>
      </w:r>
      <w:r w:rsidRPr="00790E6B">
        <w:rPr>
          <w:rFonts w:ascii="Arial" w:hAnsi="Arial"/>
          <w:szCs w:val="24"/>
        </w:rPr>
        <w:t xml:space="preserve"> umowy</w:t>
      </w:r>
    </w:p>
    <w:p w14:paraId="24FD0972" w14:textId="0EC79477" w:rsidR="00790E6B" w:rsidRDefault="00CC4B75">
      <w:pPr>
        <w:pStyle w:val="Akapitzlist"/>
        <w:numPr>
          <w:ilvl w:val="0"/>
          <w:numId w:val="28"/>
        </w:numPr>
        <w:spacing w:line="360" w:lineRule="auto"/>
        <w:rPr>
          <w:rFonts w:ascii="Arial" w:hAnsi="Arial"/>
          <w:szCs w:val="24"/>
        </w:rPr>
      </w:pPr>
      <w:r w:rsidRPr="00D44626">
        <w:rPr>
          <w:rFonts w:ascii="Arial" w:hAnsi="Arial"/>
          <w:szCs w:val="24"/>
        </w:rPr>
        <w:t>Załącznik nr 7 – DOKUMENTACJA PROJEKTOWA</w:t>
      </w:r>
      <w:r w:rsidR="00172FD0" w:rsidRPr="00D44626">
        <w:rPr>
          <w:rFonts w:ascii="Arial" w:hAnsi="Arial"/>
          <w:szCs w:val="24"/>
        </w:rPr>
        <w:t>:</w:t>
      </w:r>
    </w:p>
    <w:p w14:paraId="50BFDCBF" w14:textId="77777777" w:rsidR="001E5570" w:rsidRDefault="001E5570" w:rsidP="00436EF1">
      <w:pPr>
        <w:pStyle w:val="Akapitzlist"/>
        <w:spacing w:line="360" w:lineRule="auto"/>
        <w:ind w:left="360"/>
        <w:rPr>
          <w:rFonts w:ascii="Arial" w:hAnsi="Arial"/>
          <w:szCs w:val="24"/>
        </w:rPr>
      </w:pPr>
    </w:p>
    <w:p w14:paraId="28602BF5" w14:textId="61BDFDD6" w:rsidR="00436EF1" w:rsidRPr="00D44626" w:rsidRDefault="00436EF1" w:rsidP="00436EF1">
      <w:pPr>
        <w:pStyle w:val="Akapitzlist"/>
        <w:spacing w:line="360" w:lineRule="auto"/>
        <w:ind w:left="360"/>
        <w:rPr>
          <w:rFonts w:ascii="Arial" w:hAnsi="Arial"/>
          <w:szCs w:val="24"/>
        </w:rPr>
      </w:pPr>
      <w:r>
        <w:rPr>
          <w:rFonts w:ascii="Arial" w:hAnsi="Arial"/>
          <w:szCs w:val="24"/>
        </w:rPr>
        <w:t>Część 1:</w:t>
      </w:r>
    </w:p>
    <w:p w14:paraId="55DD8C4E" w14:textId="1D05FA0F" w:rsidR="003E475A" w:rsidRDefault="00356D3C">
      <w:pPr>
        <w:pStyle w:val="Akapitzlist"/>
        <w:numPr>
          <w:ilvl w:val="1"/>
          <w:numId w:val="28"/>
        </w:numPr>
        <w:spacing w:line="360" w:lineRule="auto"/>
        <w:rPr>
          <w:rFonts w:ascii="Arial" w:hAnsi="Arial"/>
        </w:rPr>
      </w:pPr>
      <w:r>
        <w:rPr>
          <w:rFonts w:ascii="Arial" w:hAnsi="Arial"/>
        </w:rPr>
        <w:t>Projekt</w:t>
      </w:r>
      <w:r w:rsidR="00001028">
        <w:rPr>
          <w:rFonts w:ascii="Arial" w:hAnsi="Arial"/>
        </w:rPr>
        <w:t xml:space="preserve"> </w:t>
      </w:r>
      <w:r>
        <w:rPr>
          <w:rFonts w:ascii="Arial" w:hAnsi="Arial"/>
        </w:rPr>
        <w:t>T</w:t>
      </w:r>
      <w:r w:rsidR="00001028">
        <w:rPr>
          <w:rFonts w:ascii="Arial" w:hAnsi="Arial"/>
        </w:rPr>
        <w:t>echniczny</w:t>
      </w:r>
      <w:r>
        <w:rPr>
          <w:rFonts w:ascii="Arial" w:hAnsi="Arial"/>
        </w:rPr>
        <w:t xml:space="preserve"> – branża drogowa,</w:t>
      </w:r>
    </w:p>
    <w:p w14:paraId="7CF3FA64" w14:textId="76075A31" w:rsidR="00356D3C" w:rsidRDefault="00356D3C">
      <w:pPr>
        <w:pStyle w:val="Akapitzlist"/>
        <w:numPr>
          <w:ilvl w:val="1"/>
          <w:numId w:val="28"/>
        </w:numPr>
        <w:spacing w:line="360" w:lineRule="auto"/>
        <w:rPr>
          <w:rFonts w:ascii="Arial" w:hAnsi="Arial"/>
        </w:rPr>
      </w:pPr>
      <w:r>
        <w:rPr>
          <w:rFonts w:ascii="Arial" w:hAnsi="Arial"/>
        </w:rPr>
        <w:t>Projekt zagospodarowania terenu,</w:t>
      </w:r>
    </w:p>
    <w:p w14:paraId="0C2880BC" w14:textId="1D732BC0" w:rsidR="00356D3C" w:rsidRPr="00356D3C" w:rsidRDefault="00356D3C">
      <w:pPr>
        <w:pStyle w:val="Akapitzlist"/>
        <w:numPr>
          <w:ilvl w:val="1"/>
          <w:numId w:val="28"/>
        </w:numPr>
        <w:spacing w:line="360" w:lineRule="auto"/>
        <w:rPr>
          <w:rFonts w:ascii="Arial" w:hAnsi="Arial"/>
        </w:rPr>
      </w:pPr>
      <w:r>
        <w:rPr>
          <w:rFonts w:ascii="Arial" w:hAnsi="Arial"/>
        </w:rPr>
        <w:t>Projekt Techniczny – branża elektryczna,</w:t>
      </w:r>
    </w:p>
    <w:p w14:paraId="5C6E72DB" w14:textId="5C22DC6C" w:rsidR="00042EA5" w:rsidRDefault="00001028">
      <w:pPr>
        <w:pStyle w:val="Akapitzlist"/>
        <w:numPr>
          <w:ilvl w:val="1"/>
          <w:numId w:val="28"/>
        </w:numPr>
        <w:spacing w:line="360" w:lineRule="auto"/>
        <w:rPr>
          <w:rFonts w:ascii="Arial" w:hAnsi="Arial"/>
        </w:rPr>
      </w:pPr>
      <w:r>
        <w:rPr>
          <w:rFonts w:ascii="Arial" w:hAnsi="Arial"/>
        </w:rPr>
        <w:t>Przedmiar robót</w:t>
      </w:r>
      <w:r w:rsidR="00356D3C">
        <w:rPr>
          <w:rFonts w:ascii="Arial" w:hAnsi="Arial"/>
        </w:rPr>
        <w:t>,</w:t>
      </w:r>
    </w:p>
    <w:p w14:paraId="3F6EECA1" w14:textId="39EC46E5" w:rsidR="00356D3C" w:rsidRPr="00356D3C" w:rsidRDefault="00001028">
      <w:pPr>
        <w:pStyle w:val="Akapitzlist"/>
        <w:numPr>
          <w:ilvl w:val="1"/>
          <w:numId w:val="28"/>
        </w:numPr>
        <w:spacing w:line="360" w:lineRule="auto"/>
        <w:rPr>
          <w:rFonts w:ascii="Arial" w:hAnsi="Arial"/>
        </w:rPr>
      </w:pPr>
      <w:r>
        <w:rPr>
          <w:rFonts w:ascii="Arial" w:hAnsi="Arial"/>
        </w:rPr>
        <w:t>S</w:t>
      </w:r>
      <w:r w:rsidR="00356D3C">
        <w:rPr>
          <w:rFonts w:ascii="Arial" w:hAnsi="Arial"/>
        </w:rPr>
        <w:t>zczegółowe S</w:t>
      </w:r>
      <w:r>
        <w:rPr>
          <w:rFonts w:ascii="Arial" w:hAnsi="Arial"/>
        </w:rPr>
        <w:t>pecyfikacj</w:t>
      </w:r>
      <w:r w:rsidR="00356D3C">
        <w:rPr>
          <w:rFonts w:ascii="Arial" w:hAnsi="Arial"/>
        </w:rPr>
        <w:t>e</w:t>
      </w:r>
      <w:r>
        <w:rPr>
          <w:rFonts w:ascii="Arial" w:hAnsi="Arial"/>
        </w:rPr>
        <w:t xml:space="preserve"> Techniczn</w:t>
      </w:r>
      <w:r w:rsidR="00356D3C">
        <w:rPr>
          <w:rFonts w:ascii="Arial" w:hAnsi="Arial"/>
        </w:rPr>
        <w:t>e</w:t>
      </w:r>
      <w:r>
        <w:rPr>
          <w:rFonts w:ascii="Arial" w:hAnsi="Arial"/>
        </w:rPr>
        <w:t xml:space="preserve"> Wykonania i Odbioru Robót Budowlanych.</w:t>
      </w:r>
    </w:p>
    <w:p w14:paraId="1CE3BAB0" w14:textId="77777777" w:rsidR="00356D3C" w:rsidRDefault="00356D3C" w:rsidP="00356D3C">
      <w:pPr>
        <w:pStyle w:val="Akapitzlist"/>
        <w:spacing w:line="360" w:lineRule="auto"/>
        <w:ind w:left="284"/>
        <w:rPr>
          <w:rFonts w:ascii="Arial" w:hAnsi="Arial"/>
          <w:color w:val="000000" w:themeColor="text1"/>
        </w:rPr>
      </w:pPr>
    </w:p>
    <w:p w14:paraId="3CFCEEE9" w14:textId="386885D9" w:rsidR="00356D3C" w:rsidRDefault="00356D3C" w:rsidP="00356D3C">
      <w:pPr>
        <w:pStyle w:val="Akapitzlist"/>
        <w:spacing w:line="360" w:lineRule="auto"/>
        <w:ind w:left="284"/>
        <w:rPr>
          <w:rFonts w:ascii="Arial" w:hAnsi="Arial"/>
          <w:color w:val="000000" w:themeColor="text1"/>
        </w:rPr>
      </w:pPr>
      <w:r w:rsidRPr="00356D3C">
        <w:rPr>
          <w:rFonts w:ascii="Arial" w:hAnsi="Arial"/>
          <w:color w:val="000000" w:themeColor="text1"/>
        </w:rPr>
        <w:t>Część 2:</w:t>
      </w:r>
    </w:p>
    <w:p w14:paraId="25D437BF" w14:textId="77777777" w:rsidR="00356D3C" w:rsidRDefault="00356D3C">
      <w:pPr>
        <w:pStyle w:val="Akapitzlist"/>
        <w:numPr>
          <w:ilvl w:val="1"/>
          <w:numId w:val="51"/>
        </w:numPr>
        <w:spacing w:line="360" w:lineRule="auto"/>
        <w:rPr>
          <w:rFonts w:ascii="Arial" w:hAnsi="Arial"/>
        </w:rPr>
      </w:pPr>
      <w:r>
        <w:rPr>
          <w:rFonts w:ascii="Arial" w:hAnsi="Arial"/>
        </w:rPr>
        <w:t>Projekt Techniczny – branża drogowa,</w:t>
      </w:r>
    </w:p>
    <w:p w14:paraId="596B6072" w14:textId="77777777" w:rsidR="00356D3C" w:rsidRDefault="00356D3C">
      <w:pPr>
        <w:pStyle w:val="Akapitzlist"/>
        <w:numPr>
          <w:ilvl w:val="1"/>
          <w:numId w:val="51"/>
        </w:numPr>
        <w:spacing w:line="360" w:lineRule="auto"/>
        <w:rPr>
          <w:rFonts w:ascii="Arial" w:hAnsi="Arial"/>
        </w:rPr>
      </w:pPr>
      <w:r>
        <w:rPr>
          <w:rFonts w:ascii="Arial" w:hAnsi="Arial"/>
        </w:rPr>
        <w:t>Projekt zagospodarowania terenu,</w:t>
      </w:r>
    </w:p>
    <w:p w14:paraId="00AA6D48" w14:textId="77777777" w:rsidR="00356D3C" w:rsidRDefault="00356D3C">
      <w:pPr>
        <w:pStyle w:val="Akapitzlist"/>
        <w:numPr>
          <w:ilvl w:val="1"/>
          <w:numId w:val="51"/>
        </w:numPr>
        <w:spacing w:line="360" w:lineRule="auto"/>
        <w:rPr>
          <w:rFonts w:ascii="Arial" w:hAnsi="Arial"/>
        </w:rPr>
      </w:pPr>
      <w:r>
        <w:rPr>
          <w:rFonts w:ascii="Arial" w:hAnsi="Arial"/>
        </w:rPr>
        <w:t>Przedmiar robót,</w:t>
      </w:r>
    </w:p>
    <w:p w14:paraId="7C9A1631" w14:textId="73454341" w:rsidR="00356D3C" w:rsidRPr="00356D3C" w:rsidRDefault="00356D3C">
      <w:pPr>
        <w:pStyle w:val="Akapitzlist"/>
        <w:numPr>
          <w:ilvl w:val="1"/>
          <w:numId w:val="51"/>
        </w:numPr>
        <w:spacing w:line="360" w:lineRule="auto"/>
        <w:rPr>
          <w:rFonts w:ascii="Arial" w:hAnsi="Arial"/>
        </w:rPr>
      </w:pPr>
      <w:r>
        <w:rPr>
          <w:rFonts w:ascii="Arial" w:hAnsi="Arial"/>
        </w:rPr>
        <w:t>Szczegółowe Specyfikacje Techniczne Wykonania i Odbioru Robót Budowlanych.</w:t>
      </w:r>
    </w:p>
    <w:sectPr w:rsidR="00356D3C" w:rsidRPr="00356D3C">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38F43" w14:textId="77777777" w:rsidR="00F80272" w:rsidRDefault="00F80272" w:rsidP="00B50CD9">
      <w:r>
        <w:separator/>
      </w:r>
    </w:p>
  </w:endnote>
  <w:endnote w:type="continuationSeparator" w:id="0">
    <w:p w14:paraId="16208CE0" w14:textId="77777777" w:rsidR="00F80272" w:rsidRDefault="00F80272" w:rsidP="00B50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Roboto Light">
    <w:charset w:val="EE"/>
    <w:family w:val="auto"/>
    <w:pitch w:val="variable"/>
    <w:sig w:usb0="E00002FF" w:usb1="5000205B" w:usb2="00000020" w:usb3="00000000" w:csb0="0000019F" w:csb1="00000000"/>
  </w:font>
  <w:font w:name="Cambria">
    <w:panose1 w:val="02040503050406030204"/>
    <w:charset w:val="EE"/>
    <w:family w:val="roman"/>
    <w:pitch w:val="variable"/>
    <w:sig w:usb0="E00006FF" w:usb1="420024FF" w:usb2="02000000" w:usb3="00000000" w:csb0="0000019F" w:csb1="00000000"/>
  </w:font>
  <w:font w:name="TimesNewRomanPS">
    <w:altName w:val="Times New Roman"/>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rankfurtGothic">
    <w:altName w:val="Times New Roman"/>
    <w:charset w:val="EE"/>
    <w:family w:val="auto"/>
    <w:pitch w:val="variable"/>
  </w:font>
  <w:font w:name="Optima">
    <w:altName w:val="Calibri"/>
    <w:panose1 w:val="00000000000000000000"/>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LiberationSerif">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185362"/>
      <w:docPartObj>
        <w:docPartGallery w:val="Page Numbers (Bottom of Page)"/>
        <w:docPartUnique/>
      </w:docPartObj>
    </w:sdtPr>
    <w:sdtContent>
      <w:sdt>
        <w:sdtPr>
          <w:id w:val="-1769616900"/>
          <w:docPartObj>
            <w:docPartGallery w:val="Page Numbers (Top of Page)"/>
            <w:docPartUnique/>
          </w:docPartObj>
        </w:sdtPr>
        <w:sdtContent>
          <w:p w14:paraId="6626F1DA" w14:textId="1C10105F" w:rsidR="00357710" w:rsidRPr="00922F8A" w:rsidRDefault="00922F8A" w:rsidP="00B50CD9">
            <w:pPr>
              <w:pStyle w:val="Stopka"/>
            </w:pPr>
            <w:r w:rsidRPr="00922F8A">
              <w:t xml:space="preserve">Strona </w:t>
            </w:r>
            <w:r w:rsidRPr="00922F8A">
              <w:fldChar w:fldCharType="begin"/>
            </w:r>
            <w:r w:rsidRPr="00922F8A">
              <w:instrText>PAGE</w:instrText>
            </w:r>
            <w:r w:rsidRPr="00922F8A">
              <w:fldChar w:fldCharType="separate"/>
            </w:r>
            <w:r w:rsidRPr="00922F8A">
              <w:t>2</w:t>
            </w:r>
            <w:r w:rsidRPr="00922F8A">
              <w:fldChar w:fldCharType="end"/>
            </w:r>
            <w:r w:rsidRPr="00922F8A">
              <w:t xml:space="preserve"> z </w:t>
            </w:r>
            <w:r w:rsidRPr="00922F8A">
              <w:fldChar w:fldCharType="begin"/>
            </w:r>
            <w:r w:rsidRPr="00922F8A">
              <w:instrText>NUMPAGES</w:instrText>
            </w:r>
            <w:r w:rsidRPr="00922F8A">
              <w:fldChar w:fldCharType="separate"/>
            </w:r>
            <w:r w:rsidRPr="00922F8A">
              <w:t>2</w:t>
            </w:r>
            <w:r w:rsidRPr="00922F8A">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370DC" w14:textId="77777777" w:rsidR="00F80272" w:rsidRDefault="00F80272" w:rsidP="00B50CD9">
      <w:r>
        <w:separator/>
      </w:r>
    </w:p>
  </w:footnote>
  <w:footnote w:type="continuationSeparator" w:id="0">
    <w:p w14:paraId="38F8E275" w14:textId="77777777" w:rsidR="00F80272" w:rsidRDefault="00F80272" w:rsidP="00B50CD9">
      <w:r>
        <w:continuationSeparator/>
      </w:r>
    </w:p>
  </w:footnote>
  <w:footnote w:id="1">
    <w:p w14:paraId="264FB2E4" w14:textId="66D24328" w:rsidR="00C25919" w:rsidRPr="004B0CC8" w:rsidRDefault="00C25919">
      <w:pPr>
        <w:pStyle w:val="Tekstprzypisudolnego"/>
        <w:rPr>
          <w:rFonts w:ascii="Arial" w:hAnsi="Arial"/>
          <w:sz w:val="24"/>
          <w:szCs w:val="24"/>
        </w:rPr>
      </w:pPr>
      <w:r>
        <w:rPr>
          <w:rStyle w:val="Odwoanieprzypisudolnego"/>
        </w:rPr>
        <w:footnoteRef/>
      </w:r>
      <w:r>
        <w:t xml:space="preserve"> </w:t>
      </w:r>
      <w:r w:rsidRPr="004B0CC8">
        <w:rPr>
          <w:rFonts w:ascii="Arial" w:hAnsi="Arial"/>
          <w:sz w:val="24"/>
          <w:szCs w:val="24"/>
        </w:rPr>
        <w:t>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footnote>
  <w:footnote w:id="2">
    <w:p w14:paraId="20E158E7" w14:textId="4EED0807" w:rsidR="00C25919" w:rsidRDefault="00C25919">
      <w:pPr>
        <w:pStyle w:val="Tekstprzypisudolnego"/>
      </w:pPr>
      <w:r w:rsidRPr="004B0CC8">
        <w:rPr>
          <w:rStyle w:val="Odwoanieprzypisudolnego"/>
          <w:rFonts w:ascii="Arial" w:hAnsi="Arial"/>
          <w:sz w:val="24"/>
          <w:szCs w:val="24"/>
        </w:rPr>
        <w:footnoteRef/>
      </w:r>
      <w:r w:rsidRPr="004B0CC8">
        <w:rPr>
          <w:rFonts w:ascii="Arial" w:hAnsi="Arial"/>
          <w:sz w:val="24"/>
          <w:szCs w:val="24"/>
        </w:rPr>
        <w:t xml:space="preserve">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E200" w14:textId="15F7BC87" w:rsidR="00F93AC8" w:rsidRDefault="004554E4" w:rsidP="00F93AC8">
    <w:pPr>
      <w:pStyle w:val="Nagwek"/>
      <w:rPr>
        <w:sz w:val="24"/>
        <w:szCs w:val="24"/>
      </w:rPr>
    </w:pPr>
    <w:r w:rsidRPr="004554E4">
      <w:rPr>
        <w:b/>
        <w:bCs/>
        <w:sz w:val="24"/>
        <w:szCs w:val="24"/>
      </w:rPr>
      <w:t xml:space="preserve"> </w:t>
    </w:r>
    <w:r w:rsidR="00F93AC8" w:rsidRPr="004554E4">
      <w:rPr>
        <w:sz w:val="24"/>
        <w:szCs w:val="24"/>
      </w:rPr>
      <w:t>Znak sprawy: I-II.271.</w:t>
    </w:r>
    <w:r w:rsidR="00301C9F">
      <w:rPr>
        <w:sz w:val="24"/>
        <w:szCs w:val="24"/>
      </w:rPr>
      <w:t>17</w:t>
    </w:r>
    <w:r w:rsidR="00F93AC8" w:rsidRPr="004554E4">
      <w:rPr>
        <w:sz w:val="24"/>
        <w:szCs w:val="24"/>
      </w:rPr>
      <w:t>.2026</w:t>
    </w:r>
  </w:p>
  <w:p w14:paraId="6277DB69" w14:textId="77777777" w:rsidR="00F93AC8" w:rsidRPr="00F93AC8" w:rsidRDefault="00F93AC8" w:rsidP="00F93AC8">
    <w:pPr>
      <w:pStyle w:val="Nagwek"/>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A66E9A8"/>
    <w:name w:val="WW8Num10"/>
    <w:lvl w:ilvl="0">
      <w:start w:val="3"/>
      <w:numFmt w:val="decimal"/>
      <w:lvlText w:val="%1)"/>
      <w:lvlJc w:val="left"/>
      <w:pPr>
        <w:tabs>
          <w:tab w:val="num" w:pos="2340"/>
        </w:tabs>
        <w:ind w:left="1980" w:firstLine="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9317B3"/>
    <w:multiLevelType w:val="hybridMultilevel"/>
    <w:tmpl w:val="AE6617B8"/>
    <w:lvl w:ilvl="0" w:tplc="0415000F">
      <w:start w:val="1"/>
      <w:numFmt w:val="decimal"/>
      <w:lvlText w:val="%1."/>
      <w:lvlJc w:val="left"/>
      <w:pPr>
        <w:tabs>
          <w:tab w:val="num" w:pos="1020"/>
        </w:tabs>
        <w:ind w:left="1020" w:hanging="360"/>
      </w:pPr>
    </w:lvl>
    <w:lvl w:ilvl="1" w:tplc="FFFFFFFF" w:tentative="1">
      <w:start w:val="1"/>
      <w:numFmt w:val="lowerLetter"/>
      <w:lvlText w:val="%2."/>
      <w:lvlJc w:val="left"/>
      <w:pPr>
        <w:ind w:left="1770" w:hanging="360"/>
      </w:pPr>
    </w:lvl>
    <w:lvl w:ilvl="2" w:tplc="FFFFFFFF" w:tentative="1">
      <w:start w:val="1"/>
      <w:numFmt w:val="lowerRoman"/>
      <w:lvlText w:val="%3."/>
      <w:lvlJc w:val="right"/>
      <w:pPr>
        <w:ind w:left="2490" w:hanging="180"/>
      </w:pPr>
    </w:lvl>
    <w:lvl w:ilvl="3" w:tplc="FFFFFFFF" w:tentative="1">
      <w:start w:val="1"/>
      <w:numFmt w:val="decimal"/>
      <w:lvlText w:val="%4."/>
      <w:lvlJc w:val="left"/>
      <w:pPr>
        <w:ind w:left="3210" w:hanging="360"/>
      </w:pPr>
    </w:lvl>
    <w:lvl w:ilvl="4" w:tplc="FFFFFFFF" w:tentative="1">
      <w:start w:val="1"/>
      <w:numFmt w:val="lowerLetter"/>
      <w:lvlText w:val="%5."/>
      <w:lvlJc w:val="left"/>
      <w:pPr>
        <w:ind w:left="3930" w:hanging="360"/>
      </w:pPr>
    </w:lvl>
    <w:lvl w:ilvl="5" w:tplc="FFFFFFFF" w:tentative="1">
      <w:start w:val="1"/>
      <w:numFmt w:val="lowerRoman"/>
      <w:lvlText w:val="%6."/>
      <w:lvlJc w:val="right"/>
      <w:pPr>
        <w:ind w:left="4650" w:hanging="180"/>
      </w:pPr>
    </w:lvl>
    <w:lvl w:ilvl="6" w:tplc="FFFFFFFF" w:tentative="1">
      <w:start w:val="1"/>
      <w:numFmt w:val="decimal"/>
      <w:lvlText w:val="%7."/>
      <w:lvlJc w:val="left"/>
      <w:pPr>
        <w:ind w:left="5370" w:hanging="360"/>
      </w:pPr>
    </w:lvl>
    <w:lvl w:ilvl="7" w:tplc="FFFFFFFF" w:tentative="1">
      <w:start w:val="1"/>
      <w:numFmt w:val="lowerLetter"/>
      <w:lvlText w:val="%8."/>
      <w:lvlJc w:val="left"/>
      <w:pPr>
        <w:ind w:left="6090" w:hanging="360"/>
      </w:pPr>
    </w:lvl>
    <w:lvl w:ilvl="8" w:tplc="FFFFFFFF" w:tentative="1">
      <w:start w:val="1"/>
      <w:numFmt w:val="lowerRoman"/>
      <w:lvlText w:val="%9."/>
      <w:lvlJc w:val="right"/>
      <w:pPr>
        <w:ind w:left="6810" w:hanging="180"/>
      </w:pPr>
    </w:lvl>
  </w:abstractNum>
  <w:abstractNum w:abstractNumId="2" w15:restartNumberingAfterBreak="0">
    <w:nsid w:val="02E416E3"/>
    <w:multiLevelType w:val="hybridMultilevel"/>
    <w:tmpl w:val="4F62E8AE"/>
    <w:lvl w:ilvl="0" w:tplc="45A63C90">
      <w:start w:val="1"/>
      <w:numFmt w:val="decimal"/>
      <w:lvlText w:val="%1."/>
      <w:lvlJc w:val="left"/>
      <w:pPr>
        <w:ind w:left="360" w:hanging="360"/>
      </w:pPr>
      <w:rPr>
        <w:color w:val="auto"/>
        <w14:textOutline w14:w="0" w14:cap="rnd" w14:cmpd="sng" w14:algn="ctr">
          <w14:noFill/>
          <w14:prstDash w14:val="solid"/>
          <w14:bevel/>
        </w14:textOut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39765AB"/>
    <w:multiLevelType w:val="multilevel"/>
    <w:tmpl w:val="EF44ABA6"/>
    <w:lvl w:ilvl="0">
      <w:start w:val="4"/>
      <w:numFmt w:val="decimal"/>
      <w:lvlText w:val="%1."/>
      <w:lvlJc w:val="left"/>
      <w:pPr>
        <w:ind w:left="360" w:hanging="360"/>
      </w:pPr>
      <w:rPr>
        <w:rFonts w:hint="default"/>
        <w:b/>
        <w:bCs/>
        <w:color w:val="auto"/>
        <w:sz w:val="22"/>
        <w:szCs w:val="22"/>
      </w:rPr>
    </w:lvl>
    <w:lvl w:ilvl="1">
      <w:start w:val="1"/>
      <w:numFmt w:val="lowerLetter"/>
      <w:lvlText w:val="%2)"/>
      <w:lvlJc w:val="left"/>
      <w:pPr>
        <w:ind w:left="1211" w:hanging="360"/>
      </w:p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083D3DDD"/>
    <w:multiLevelType w:val="hybridMultilevel"/>
    <w:tmpl w:val="54F6B760"/>
    <w:lvl w:ilvl="0" w:tplc="76C623CC">
      <w:start w:val="1"/>
      <w:numFmt w:val="decimal"/>
      <w:lvlText w:val="%1."/>
      <w:lvlJc w:val="left"/>
      <w:pPr>
        <w:ind w:left="360" w:hanging="360"/>
      </w:pPr>
      <w:rPr>
        <w:b w:val="0"/>
        <w:bCs/>
        <w:color w:val="auto"/>
        <w14:textOutline w14:w="0" w14:cap="rnd" w14:cmpd="sng" w14:algn="ctr">
          <w14:noFill/>
          <w14:prstDash w14:val="solid"/>
          <w14:bevel/>
        </w14:textOut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1947F1D"/>
    <w:multiLevelType w:val="hybridMultilevel"/>
    <w:tmpl w:val="CB785982"/>
    <w:lvl w:ilvl="0" w:tplc="FFFFFFFF">
      <w:start w:val="2"/>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25D2145"/>
    <w:multiLevelType w:val="hybridMultilevel"/>
    <w:tmpl w:val="4A8E7AF2"/>
    <w:lvl w:ilvl="0" w:tplc="FFFFFFFF">
      <w:start w:val="1"/>
      <w:numFmt w:val="decimal"/>
      <w:lvlText w:val="%1."/>
      <w:lvlJc w:val="left"/>
      <w:pPr>
        <w:ind w:left="360" w:hanging="360"/>
      </w:pPr>
      <w:rPr>
        <w:i w:val="0"/>
        <w:iCs/>
      </w:r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7B8119A"/>
    <w:multiLevelType w:val="hybridMultilevel"/>
    <w:tmpl w:val="56A8FB14"/>
    <w:lvl w:ilvl="0" w:tplc="D944B23E">
      <w:start w:val="1"/>
      <w:numFmt w:val="bullet"/>
      <w:lvlText w:val="−"/>
      <w:lvlJc w:val="left"/>
      <w:pPr>
        <w:ind w:left="1438" w:hanging="870"/>
      </w:pPr>
      <w:rPr>
        <w:rFonts w:ascii="Times New Roman" w:hAnsi="Times New Roman" w:cs="Times New Roman" w:hint="default"/>
        <w:color w:val="auto"/>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8" w15:restartNumberingAfterBreak="0">
    <w:nsid w:val="1C5B7341"/>
    <w:multiLevelType w:val="hybridMultilevel"/>
    <w:tmpl w:val="8F345C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0415001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CF4628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D2B3596"/>
    <w:multiLevelType w:val="singleLevel"/>
    <w:tmpl w:val="0CEAC676"/>
    <w:lvl w:ilvl="0">
      <w:start w:val="1"/>
      <w:numFmt w:val="upperRoman"/>
      <w:pStyle w:val="Nagwek7"/>
      <w:lvlText w:val="%1."/>
      <w:lvlJc w:val="left"/>
      <w:pPr>
        <w:tabs>
          <w:tab w:val="num" w:pos="720"/>
        </w:tabs>
        <w:ind w:left="720" w:hanging="720"/>
      </w:pPr>
    </w:lvl>
  </w:abstractNum>
  <w:abstractNum w:abstractNumId="11" w15:restartNumberingAfterBreak="0">
    <w:nsid w:val="1EB965B4"/>
    <w:multiLevelType w:val="hybridMultilevel"/>
    <w:tmpl w:val="763C40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CA75ED"/>
    <w:multiLevelType w:val="multilevel"/>
    <w:tmpl w:val="A3BCF8D0"/>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FC3231"/>
    <w:multiLevelType w:val="hybridMultilevel"/>
    <w:tmpl w:val="7E7257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7838C0"/>
    <w:multiLevelType w:val="hybridMultilevel"/>
    <w:tmpl w:val="D3BC7CD2"/>
    <w:lvl w:ilvl="0" w:tplc="A2A63BC2">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A456A3"/>
    <w:multiLevelType w:val="hybridMultilevel"/>
    <w:tmpl w:val="C49288D4"/>
    <w:lvl w:ilvl="0" w:tplc="A1B2CC86">
      <w:start w:val="1"/>
      <w:numFmt w:val="decimal"/>
      <w:lvlText w:val="%1)"/>
      <w:lvlJc w:val="left"/>
      <w:pPr>
        <w:ind w:left="928" w:hanging="360"/>
      </w:pPr>
      <w:rPr>
        <w:rFonts w:hint="default"/>
      </w:rPr>
    </w:lvl>
    <w:lvl w:ilvl="1" w:tplc="04150019" w:tentative="1">
      <w:start w:val="1"/>
      <w:numFmt w:val="lowerLetter"/>
      <w:lvlText w:val="%2."/>
      <w:lvlJc w:val="left"/>
      <w:pPr>
        <w:ind w:left="1288" w:hanging="360"/>
      </w:pPr>
    </w:lvl>
    <w:lvl w:ilvl="2" w:tplc="0415001B" w:tentative="1">
      <w:start w:val="1"/>
      <w:numFmt w:val="lowerRoman"/>
      <w:lvlText w:val="%3."/>
      <w:lvlJc w:val="right"/>
      <w:pPr>
        <w:ind w:left="2008" w:hanging="180"/>
      </w:pPr>
    </w:lvl>
    <w:lvl w:ilvl="3" w:tplc="0415000F" w:tentative="1">
      <w:start w:val="1"/>
      <w:numFmt w:val="decimal"/>
      <w:lvlText w:val="%4."/>
      <w:lvlJc w:val="left"/>
      <w:pPr>
        <w:ind w:left="2728" w:hanging="360"/>
      </w:pPr>
    </w:lvl>
    <w:lvl w:ilvl="4" w:tplc="04150019" w:tentative="1">
      <w:start w:val="1"/>
      <w:numFmt w:val="lowerLetter"/>
      <w:lvlText w:val="%5."/>
      <w:lvlJc w:val="left"/>
      <w:pPr>
        <w:ind w:left="3448" w:hanging="360"/>
      </w:pPr>
    </w:lvl>
    <w:lvl w:ilvl="5" w:tplc="0415001B" w:tentative="1">
      <w:start w:val="1"/>
      <w:numFmt w:val="lowerRoman"/>
      <w:lvlText w:val="%6."/>
      <w:lvlJc w:val="right"/>
      <w:pPr>
        <w:ind w:left="4168" w:hanging="180"/>
      </w:pPr>
    </w:lvl>
    <w:lvl w:ilvl="6" w:tplc="0415000F" w:tentative="1">
      <w:start w:val="1"/>
      <w:numFmt w:val="decimal"/>
      <w:lvlText w:val="%7."/>
      <w:lvlJc w:val="left"/>
      <w:pPr>
        <w:ind w:left="4888" w:hanging="360"/>
      </w:pPr>
    </w:lvl>
    <w:lvl w:ilvl="7" w:tplc="04150019" w:tentative="1">
      <w:start w:val="1"/>
      <w:numFmt w:val="lowerLetter"/>
      <w:lvlText w:val="%8."/>
      <w:lvlJc w:val="left"/>
      <w:pPr>
        <w:ind w:left="5608" w:hanging="360"/>
      </w:pPr>
    </w:lvl>
    <w:lvl w:ilvl="8" w:tplc="0415001B" w:tentative="1">
      <w:start w:val="1"/>
      <w:numFmt w:val="lowerRoman"/>
      <w:lvlText w:val="%9."/>
      <w:lvlJc w:val="right"/>
      <w:pPr>
        <w:ind w:left="6328" w:hanging="180"/>
      </w:pPr>
    </w:lvl>
  </w:abstractNum>
  <w:abstractNum w:abstractNumId="16" w15:restartNumberingAfterBreak="0">
    <w:nsid w:val="24E46604"/>
    <w:multiLevelType w:val="multilevel"/>
    <w:tmpl w:val="CB68D8B6"/>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55C62B4"/>
    <w:multiLevelType w:val="hybridMultilevel"/>
    <w:tmpl w:val="D5220916"/>
    <w:lvl w:ilvl="0" w:tplc="43A8DA14">
      <w:start w:val="1"/>
      <w:numFmt w:val="decimal"/>
      <w:lvlText w:val="%1."/>
      <w:lvlJc w:val="left"/>
      <w:pPr>
        <w:ind w:left="360" w:hanging="360"/>
      </w:pPr>
      <w:rPr>
        <w:i w:val="0"/>
        <w:iCs/>
      </w:rPr>
    </w:lvl>
    <w:lvl w:ilvl="1" w:tplc="B476B4A8">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BB15730"/>
    <w:multiLevelType w:val="multilevel"/>
    <w:tmpl w:val="A3BCF8D0"/>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703EB2"/>
    <w:multiLevelType w:val="hybridMultilevel"/>
    <w:tmpl w:val="398C3E20"/>
    <w:lvl w:ilvl="0" w:tplc="FFFFFFFF">
      <w:start w:val="1"/>
      <w:numFmt w:val="decimal"/>
      <w:lvlText w:val="%1."/>
      <w:lvlJc w:val="left"/>
      <w:pPr>
        <w:ind w:left="720" w:hanging="360"/>
      </w:pPr>
      <w:rPr>
        <w:b w:val="0"/>
        <w:bCs w:val="0"/>
        <w:color w:val="auto"/>
        <w14:textOutline w14:w="0" w14:cap="rnd" w14:cmpd="sng" w14:algn="ctr">
          <w14:noFill/>
          <w14:prstDash w14:val="solid"/>
          <w14:bevel/>
        </w14:textOutline>
      </w:rPr>
    </w:lvl>
    <w:lvl w:ilvl="1" w:tplc="65481A86">
      <w:start w:val="1"/>
      <w:numFmt w:val="decimal"/>
      <w:lvlText w:val="%2)"/>
      <w:lvlJc w:val="left"/>
      <w:pPr>
        <w:ind w:left="72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B30F03"/>
    <w:multiLevelType w:val="hybridMultilevel"/>
    <w:tmpl w:val="2414938C"/>
    <w:lvl w:ilvl="0" w:tplc="2A00B442">
      <w:start w:val="2"/>
      <w:numFmt w:val="decimal"/>
      <w:lvlText w:val="%1."/>
      <w:lvlJc w:val="left"/>
      <w:pPr>
        <w:ind w:left="360" w:hanging="360"/>
      </w:pPr>
      <w:rPr>
        <w:rFonts w:hint="default"/>
      </w:rPr>
    </w:lvl>
    <w:lvl w:ilvl="1" w:tplc="A1B2CC86">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5426BDB"/>
    <w:multiLevelType w:val="hybridMultilevel"/>
    <w:tmpl w:val="3DFA04A0"/>
    <w:lvl w:ilvl="0" w:tplc="FFFFFFFF">
      <w:start w:val="1"/>
      <w:numFmt w:val="decimal"/>
      <w:lvlText w:val="%1)"/>
      <w:lvlJc w:val="left"/>
      <w:pPr>
        <w:ind w:left="1080" w:hanging="360"/>
      </w:pPr>
      <w:rPr>
        <w:rFonts w:hint="default"/>
        <w:b w:val="0"/>
        <w:bCs w:val="0"/>
      </w:rPr>
    </w:lvl>
    <w:lvl w:ilvl="1" w:tplc="EC5E5DC8">
      <w:start w:val="1"/>
      <w:numFmt w:val="lowerLetter"/>
      <w:lvlText w:val="%2)"/>
      <w:lvlJc w:val="left"/>
      <w:pPr>
        <w:ind w:left="1571" w:hanging="360"/>
      </w:pPr>
      <w:rPr>
        <w:b w:val="0"/>
        <w:bCs w:val="0"/>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388A4611"/>
    <w:multiLevelType w:val="hybridMultilevel"/>
    <w:tmpl w:val="C5DAADD2"/>
    <w:lvl w:ilvl="0" w:tplc="6674F7B0">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A34192C"/>
    <w:multiLevelType w:val="hybridMultilevel"/>
    <w:tmpl w:val="34EE17EC"/>
    <w:lvl w:ilvl="0" w:tplc="69963F10">
      <w:start w:val="1"/>
      <w:numFmt w:val="decimal"/>
      <w:lvlText w:val="%1."/>
      <w:lvlJc w:val="left"/>
      <w:pPr>
        <w:ind w:left="1440" w:hanging="360"/>
      </w:pPr>
      <w:rPr>
        <w:b w:val="0"/>
        <w:bCs w:val="0"/>
        <w:color w:val="auto"/>
        <w:sz w:val="20"/>
        <w:szCs w:val="20"/>
      </w:rPr>
    </w:lvl>
    <w:lvl w:ilvl="1" w:tplc="9434FAC4">
      <w:start w:val="1"/>
      <w:numFmt w:val="lowerLetter"/>
      <w:lvlText w:val="%2)"/>
      <w:lvlJc w:val="left"/>
      <w:pPr>
        <w:ind w:left="2550" w:hanging="750"/>
      </w:pPr>
      <w:rPr>
        <w:rFonts w:hint="default"/>
      </w:rPr>
    </w:lvl>
    <w:lvl w:ilvl="2" w:tplc="2960B1D4">
      <w:start w:val="15"/>
      <w:numFmt w:val="decimal"/>
      <w:lvlText w:val="%3)"/>
      <w:lvlJc w:val="left"/>
      <w:pPr>
        <w:ind w:left="3060" w:hanging="36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3A673559"/>
    <w:multiLevelType w:val="hybridMultilevel"/>
    <w:tmpl w:val="791A4692"/>
    <w:lvl w:ilvl="0" w:tplc="C476815C">
      <w:start w:val="1"/>
      <w:numFmt w:val="decimal"/>
      <w:lvlText w:val="%1."/>
      <w:lvlJc w:val="left"/>
      <w:pPr>
        <w:ind w:left="360" w:hanging="360"/>
      </w:pPr>
      <w:rPr>
        <w:rFonts w:hint="default"/>
      </w:rPr>
    </w:lvl>
    <w:lvl w:ilvl="1" w:tplc="04150011">
      <w:start w:val="1"/>
      <w:numFmt w:val="decimal"/>
      <w:lvlText w:val="%2)"/>
      <w:lvlJc w:val="left"/>
      <w:pPr>
        <w:ind w:left="360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9404BC"/>
    <w:multiLevelType w:val="hybridMultilevel"/>
    <w:tmpl w:val="11ECC88C"/>
    <w:lvl w:ilvl="0" w:tplc="A7F6FBB0">
      <w:start w:val="1"/>
      <w:numFmt w:val="decimal"/>
      <w:lvlText w:val="%1)"/>
      <w:lvlJc w:val="left"/>
      <w:pPr>
        <w:tabs>
          <w:tab w:val="num" w:pos="690"/>
        </w:tabs>
        <w:ind w:left="690" w:hanging="360"/>
      </w:pPr>
    </w:lvl>
    <w:lvl w:ilvl="1" w:tplc="195E7BE0">
      <w:start w:val="1"/>
      <w:numFmt w:val="decimal"/>
      <w:lvlText w:val="%2."/>
      <w:lvlJc w:val="left"/>
      <w:pPr>
        <w:tabs>
          <w:tab w:val="num" w:pos="1440"/>
        </w:tabs>
        <w:ind w:left="1440" w:hanging="360"/>
      </w:pPr>
      <w:rPr>
        <w:b w:val="0"/>
        <w:bCs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3CC521DF"/>
    <w:multiLevelType w:val="multilevel"/>
    <w:tmpl w:val="1876A80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F172795"/>
    <w:multiLevelType w:val="hybridMultilevel"/>
    <w:tmpl w:val="AAD08D82"/>
    <w:lvl w:ilvl="0" w:tplc="04150017">
      <w:start w:val="1"/>
      <w:numFmt w:val="lowerLetter"/>
      <w:lvlText w:val="%1)"/>
      <w:lvlJc w:val="left"/>
      <w:pPr>
        <w:ind w:left="1571" w:hanging="360"/>
      </w:pPr>
      <w:rPr>
        <w:rFont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8" w15:restartNumberingAfterBreak="0">
    <w:nsid w:val="40B06E59"/>
    <w:multiLevelType w:val="hybridMultilevel"/>
    <w:tmpl w:val="CC8C9D36"/>
    <w:lvl w:ilvl="0" w:tplc="FFFFFFFF">
      <w:start w:val="1"/>
      <w:numFmt w:val="bullet"/>
      <w:lvlText w:val=""/>
      <w:lvlJc w:val="left"/>
      <w:pPr>
        <w:ind w:left="1080" w:hanging="360"/>
      </w:pPr>
      <w:rPr>
        <w:rFonts w:ascii="Symbol" w:hAnsi="Symbol" w:hint="default"/>
      </w:rPr>
    </w:lvl>
    <w:lvl w:ilvl="1" w:tplc="EB6C0BE2">
      <w:start w:val="1"/>
      <w:numFmt w:val="lowerLetter"/>
      <w:lvlText w:val="%2)"/>
      <w:lvlJc w:val="left"/>
      <w:pPr>
        <w:ind w:left="1571" w:hanging="360"/>
      </w:pPr>
      <w:rPr>
        <w:b w:val="0"/>
        <w:bCs w:val="0"/>
      </w:rPr>
    </w:lvl>
    <w:lvl w:ilvl="2" w:tplc="B164C468">
      <w:start w:val="1"/>
      <w:numFmt w:val="decimal"/>
      <w:lvlText w:val="%3)"/>
      <w:lvlJc w:val="left"/>
      <w:pPr>
        <w:ind w:left="2520" w:hanging="360"/>
      </w:pPr>
      <w:rPr>
        <w:rFont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438A3B01"/>
    <w:multiLevelType w:val="hybridMultilevel"/>
    <w:tmpl w:val="1AB4F2D2"/>
    <w:lvl w:ilvl="0" w:tplc="FFFFFFFF">
      <w:start w:val="1"/>
      <w:numFmt w:val="decimal"/>
      <w:lvlText w:val="%1."/>
      <w:lvlJc w:val="left"/>
      <w:pPr>
        <w:ind w:left="360" w:hanging="360"/>
      </w:pPr>
      <w:rPr>
        <w:color w:val="auto"/>
        <w14:textOutline w14:w="0" w14:cap="rnd" w14:cmpd="sng" w14:algn="ctr">
          <w14:noFill/>
          <w14:prstDash w14:val="solid"/>
          <w14:bevel/>
        </w14:textOutline>
      </w:rPr>
    </w:lvl>
    <w:lvl w:ilvl="1" w:tplc="A7F6FBB0">
      <w:start w:val="1"/>
      <w:numFmt w:val="decimal"/>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77A515D"/>
    <w:multiLevelType w:val="multilevel"/>
    <w:tmpl w:val="EDC8D13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491A2B13"/>
    <w:multiLevelType w:val="hybridMultilevel"/>
    <w:tmpl w:val="60A40B76"/>
    <w:lvl w:ilvl="0" w:tplc="2594E508">
      <w:start w:val="1"/>
      <w:numFmt w:val="decimal"/>
      <w:lvlText w:val="%1."/>
      <w:lvlJc w:val="left"/>
      <w:pPr>
        <w:ind w:left="360" w:hanging="360"/>
      </w:pPr>
      <w:rPr>
        <w:b w:val="0"/>
        <w:bCs w:val="0"/>
        <w:color w:val="auto"/>
        <w14:textOutline w14:w="0" w14:cap="rnd" w14:cmpd="sng" w14:algn="ctr">
          <w14:noFill/>
          <w14:prstDash w14:val="solid"/>
          <w14:bevel/>
        </w14:textOutline>
      </w:rPr>
    </w:lvl>
    <w:lvl w:ilvl="1" w:tplc="2B0274DC">
      <w:start w:val="1"/>
      <w:numFmt w:val="lowerLetter"/>
      <w:lvlText w:val="%2."/>
      <w:lvlJc w:val="left"/>
      <w:pPr>
        <w:ind w:left="1080" w:hanging="360"/>
      </w:pPr>
      <w:rPr>
        <w:b w:val="0"/>
        <w:bCs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B164B20"/>
    <w:multiLevelType w:val="hybridMultilevel"/>
    <w:tmpl w:val="B0C61ED8"/>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C0234F8"/>
    <w:multiLevelType w:val="hybridMultilevel"/>
    <w:tmpl w:val="E834A67E"/>
    <w:lvl w:ilvl="0" w:tplc="B1A2FF6A">
      <w:start w:val="1"/>
      <w:numFmt w:val="decimal"/>
      <w:lvlText w:val="%1."/>
      <w:lvlJc w:val="left"/>
      <w:pPr>
        <w:ind w:left="360" w:hanging="360"/>
      </w:pPr>
      <w:rPr>
        <w:rFonts w:ascii="Arial" w:hAnsi="Arial" w:cs="Arial" w:hint="default"/>
      </w:rPr>
    </w:lvl>
    <w:lvl w:ilvl="1" w:tplc="8CFE876C">
      <w:start w:val="2"/>
      <w:numFmt w:val="decimal"/>
      <w:lvlText w:val="%2)"/>
      <w:lvlJc w:val="left"/>
      <w:pPr>
        <w:ind w:left="1080" w:hanging="360"/>
      </w:pPr>
      <w:rPr>
        <w:rFonts w:hint="default"/>
      </w:rPr>
    </w:lvl>
    <w:lvl w:ilvl="2" w:tplc="CC405D90">
      <w:start w:val="1"/>
      <w:numFmt w:val="lowerLetter"/>
      <w:lvlText w:val="%3)"/>
      <w:lvlJc w:val="left"/>
      <w:pPr>
        <w:ind w:left="1980" w:hanging="360"/>
      </w:pPr>
      <w:rPr>
        <w:rFonts w:hint="default"/>
      </w:rPr>
    </w:lvl>
    <w:lvl w:ilvl="3" w:tplc="5F62990C">
      <w:numFmt w:val="bullet"/>
      <w:lvlText w:val="•"/>
      <w:lvlJc w:val="left"/>
      <w:pPr>
        <w:ind w:left="2850" w:hanging="690"/>
      </w:pPr>
      <w:rPr>
        <w:rFonts w:ascii="Arial" w:eastAsia="Calibri" w:hAnsi="Arial" w:cs="Arial"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D627B3B"/>
    <w:multiLevelType w:val="multilevel"/>
    <w:tmpl w:val="BD7CC26C"/>
    <w:styleLink w:val="WW8Num41"/>
    <w:lvl w:ilvl="0">
      <w:start w:val="3"/>
      <w:numFmt w:val="decimal"/>
      <w:lvlText w:val="%1"/>
      <w:lvlJc w:val="left"/>
      <w:pPr>
        <w:ind w:left="0" w:firstLine="0"/>
      </w:pPr>
      <w:rPr>
        <w:rFonts w:ascii="Garamond" w:eastAsia="Garamond" w:hAnsi="Garamond" w:cs="Garamond"/>
        <w:b/>
        <w:bCs/>
        <w:sz w:val="20"/>
        <w:szCs w:val="20"/>
      </w:rPr>
    </w:lvl>
    <w:lvl w:ilvl="1">
      <w:start w:val="1"/>
      <w:numFmt w:val="decimal"/>
      <w:lvlText w:val="%1.%2"/>
      <w:lvlJc w:val="left"/>
      <w:pPr>
        <w:ind w:left="0" w:firstLine="0"/>
      </w:pPr>
      <w:rPr>
        <w:rFonts w:ascii="Garamond" w:eastAsia="Garamond" w:hAnsi="Garamond" w:cs="Garamond"/>
        <w:b/>
        <w:bCs/>
        <w:sz w:val="20"/>
        <w:szCs w:val="20"/>
      </w:rPr>
    </w:lvl>
    <w:lvl w:ilvl="2">
      <w:start w:val="1"/>
      <w:numFmt w:val="decimal"/>
      <w:lvlText w:val="%1.%2.%3"/>
      <w:lvlJc w:val="left"/>
      <w:pPr>
        <w:ind w:left="0" w:firstLine="0"/>
      </w:pPr>
      <w:rPr>
        <w:rFonts w:ascii="Garamond" w:eastAsia="Garamond" w:hAnsi="Garamond" w:cs="Garamond"/>
        <w:b/>
        <w:bCs/>
        <w:sz w:val="20"/>
        <w:szCs w:val="20"/>
      </w:rPr>
    </w:lvl>
    <w:lvl w:ilvl="3">
      <w:start w:val="1"/>
      <w:numFmt w:val="decimal"/>
      <w:lvlText w:val="%1.%2.%3.%4"/>
      <w:lvlJc w:val="left"/>
      <w:pPr>
        <w:ind w:left="0" w:firstLine="0"/>
      </w:pPr>
      <w:rPr>
        <w:rFonts w:ascii="Garamond" w:eastAsia="Garamond" w:hAnsi="Garamond" w:cs="Garamond"/>
        <w:b/>
        <w:bCs/>
        <w:sz w:val="20"/>
        <w:szCs w:val="20"/>
      </w:rPr>
    </w:lvl>
    <w:lvl w:ilvl="4">
      <w:start w:val="1"/>
      <w:numFmt w:val="decimal"/>
      <w:lvlText w:val="%1.%2.%3.%4.%5"/>
      <w:lvlJc w:val="left"/>
      <w:pPr>
        <w:ind w:left="0" w:firstLine="0"/>
      </w:pPr>
      <w:rPr>
        <w:rFonts w:ascii="Garamond" w:eastAsia="Garamond" w:hAnsi="Garamond" w:cs="Garamond"/>
        <w:b/>
        <w:bCs/>
        <w:sz w:val="20"/>
        <w:szCs w:val="20"/>
      </w:rPr>
    </w:lvl>
    <w:lvl w:ilvl="5">
      <w:start w:val="1"/>
      <w:numFmt w:val="decimal"/>
      <w:lvlText w:val="%1.%2.%3.%4.%5.%6"/>
      <w:lvlJc w:val="left"/>
      <w:pPr>
        <w:ind w:left="0" w:firstLine="0"/>
      </w:pPr>
      <w:rPr>
        <w:rFonts w:ascii="Garamond" w:eastAsia="Garamond" w:hAnsi="Garamond" w:cs="Garamond"/>
        <w:b/>
        <w:bCs/>
        <w:sz w:val="20"/>
        <w:szCs w:val="20"/>
      </w:rPr>
    </w:lvl>
    <w:lvl w:ilvl="6">
      <w:start w:val="1"/>
      <w:numFmt w:val="decimal"/>
      <w:lvlText w:val="%1.%2.%3.%4.%5.%6.%7"/>
      <w:lvlJc w:val="left"/>
      <w:pPr>
        <w:ind w:left="0" w:firstLine="0"/>
      </w:pPr>
      <w:rPr>
        <w:rFonts w:ascii="Garamond" w:eastAsia="Garamond" w:hAnsi="Garamond" w:cs="Garamond"/>
        <w:b/>
        <w:bCs/>
        <w:sz w:val="20"/>
        <w:szCs w:val="20"/>
      </w:rPr>
    </w:lvl>
    <w:lvl w:ilvl="7">
      <w:start w:val="1"/>
      <w:numFmt w:val="decimal"/>
      <w:lvlText w:val="%1.%2.%3.%4.%5.%6.%7.%8"/>
      <w:lvlJc w:val="left"/>
      <w:pPr>
        <w:ind w:left="0" w:firstLine="0"/>
      </w:pPr>
      <w:rPr>
        <w:rFonts w:ascii="Garamond" w:eastAsia="Garamond" w:hAnsi="Garamond" w:cs="Garamond"/>
        <w:b/>
        <w:bCs/>
        <w:sz w:val="20"/>
        <w:szCs w:val="20"/>
      </w:rPr>
    </w:lvl>
    <w:lvl w:ilvl="8">
      <w:start w:val="1"/>
      <w:numFmt w:val="decimal"/>
      <w:lvlText w:val="%1.%2.%3.%4.%5.%6.%7.%8.%9"/>
      <w:lvlJc w:val="left"/>
      <w:pPr>
        <w:ind w:left="0" w:firstLine="0"/>
      </w:pPr>
      <w:rPr>
        <w:rFonts w:ascii="Garamond" w:eastAsia="Garamond" w:hAnsi="Garamond" w:cs="Garamond"/>
        <w:b/>
        <w:bCs/>
        <w:sz w:val="20"/>
        <w:szCs w:val="20"/>
      </w:rPr>
    </w:lvl>
  </w:abstractNum>
  <w:abstractNum w:abstractNumId="35" w15:restartNumberingAfterBreak="0">
    <w:nsid w:val="4F775CBC"/>
    <w:multiLevelType w:val="hybridMultilevel"/>
    <w:tmpl w:val="6042283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15:restartNumberingAfterBreak="0">
    <w:nsid w:val="5053519E"/>
    <w:multiLevelType w:val="multilevel"/>
    <w:tmpl w:val="E1E81CB8"/>
    <w:styleLink w:val="WW8Num38"/>
    <w:lvl w:ilvl="0">
      <w:start w:val="9"/>
      <w:numFmt w:val="decimal"/>
      <w:lvlText w:val="%1"/>
      <w:lvlJc w:val="left"/>
      <w:pPr>
        <w:ind w:left="0" w:firstLine="0"/>
      </w:pPr>
      <w:rPr>
        <w:rFonts w:ascii="Garamond" w:hAnsi="Garamond" w:cs="Garamond"/>
        <w:b w:val="0"/>
        <w:bCs/>
        <w:sz w:val="20"/>
        <w:szCs w:val="20"/>
      </w:rPr>
    </w:lvl>
    <w:lvl w:ilvl="1">
      <w:start w:val="1"/>
      <w:numFmt w:val="decimal"/>
      <w:lvlText w:val="%1.%2"/>
      <w:lvlJc w:val="left"/>
      <w:pPr>
        <w:ind w:left="0" w:firstLine="0"/>
      </w:pPr>
      <w:rPr>
        <w:rFonts w:ascii="Garamond" w:hAnsi="Garamond" w:cs="Garamond"/>
        <w:b w:val="0"/>
        <w:bCs/>
        <w:sz w:val="20"/>
        <w:szCs w:val="20"/>
      </w:rPr>
    </w:lvl>
    <w:lvl w:ilvl="2">
      <w:start w:val="1"/>
      <w:numFmt w:val="decimal"/>
      <w:lvlText w:val="%1.%2.%3"/>
      <w:lvlJc w:val="left"/>
      <w:pPr>
        <w:ind w:left="0" w:firstLine="0"/>
      </w:pPr>
      <w:rPr>
        <w:rFonts w:ascii="Garamond" w:hAnsi="Garamond" w:cs="Garamond"/>
        <w:b w:val="0"/>
        <w:bCs/>
        <w:sz w:val="20"/>
        <w:szCs w:val="20"/>
      </w:rPr>
    </w:lvl>
    <w:lvl w:ilvl="3">
      <w:start w:val="1"/>
      <w:numFmt w:val="decimal"/>
      <w:lvlText w:val="%1.%2.%3.%4"/>
      <w:lvlJc w:val="left"/>
      <w:pPr>
        <w:ind w:left="0" w:firstLine="0"/>
      </w:pPr>
      <w:rPr>
        <w:rFonts w:ascii="Garamond" w:hAnsi="Garamond" w:cs="Garamond"/>
        <w:b w:val="0"/>
        <w:bCs/>
        <w:sz w:val="20"/>
        <w:szCs w:val="20"/>
      </w:rPr>
    </w:lvl>
    <w:lvl w:ilvl="4">
      <w:start w:val="1"/>
      <w:numFmt w:val="decimal"/>
      <w:lvlText w:val="%1.%2.%3.%4.%5"/>
      <w:lvlJc w:val="left"/>
      <w:pPr>
        <w:ind w:left="0" w:firstLine="0"/>
      </w:pPr>
      <w:rPr>
        <w:rFonts w:ascii="Garamond" w:hAnsi="Garamond" w:cs="Garamond"/>
        <w:b w:val="0"/>
        <w:bCs/>
        <w:sz w:val="20"/>
        <w:szCs w:val="20"/>
      </w:rPr>
    </w:lvl>
    <w:lvl w:ilvl="5">
      <w:start w:val="1"/>
      <w:numFmt w:val="decimal"/>
      <w:lvlText w:val="%1.%2.%3.%4.%5.%6"/>
      <w:lvlJc w:val="left"/>
      <w:pPr>
        <w:ind w:left="0" w:firstLine="0"/>
      </w:pPr>
      <w:rPr>
        <w:rFonts w:ascii="Garamond" w:hAnsi="Garamond" w:cs="Garamond"/>
        <w:b w:val="0"/>
        <w:bCs/>
        <w:sz w:val="20"/>
        <w:szCs w:val="20"/>
      </w:rPr>
    </w:lvl>
    <w:lvl w:ilvl="6">
      <w:start w:val="1"/>
      <w:numFmt w:val="decimal"/>
      <w:lvlText w:val="%1.%2.%3.%4.%5.%6.%7"/>
      <w:lvlJc w:val="left"/>
      <w:pPr>
        <w:ind w:left="0" w:firstLine="0"/>
      </w:pPr>
      <w:rPr>
        <w:rFonts w:ascii="Garamond" w:hAnsi="Garamond" w:cs="Garamond"/>
        <w:b w:val="0"/>
        <w:bCs/>
        <w:sz w:val="20"/>
        <w:szCs w:val="20"/>
      </w:rPr>
    </w:lvl>
    <w:lvl w:ilvl="7">
      <w:start w:val="1"/>
      <w:numFmt w:val="decimal"/>
      <w:lvlText w:val="%1.%2.%3.%4.%5.%6.%7.%8"/>
      <w:lvlJc w:val="left"/>
      <w:pPr>
        <w:ind w:left="0" w:firstLine="0"/>
      </w:pPr>
      <w:rPr>
        <w:rFonts w:ascii="Garamond" w:hAnsi="Garamond" w:cs="Garamond"/>
        <w:b w:val="0"/>
        <w:bCs/>
        <w:sz w:val="20"/>
        <w:szCs w:val="20"/>
      </w:rPr>
    </w:lvl>
    <w:lvl w:ilvl="8">
      <w:start w:val="1"/>
      <w:numFmt w:val="decimal"/>
      <w:lvlText w:val="%1.%2.%3.%4.%5.%6.%7.%8.%9"/>
      <w:lvlJc w:val="left"/>
      <w:pPr>
        <w:ind w:left="0" w:firstLine="0"/>
      </w:pPr>
      <w:rPr>
        <w:rFonts w:ascii="Garamond" w:hAnsi="Garamond" w:cs="Garamond"/>
        <w:b w:val="0"/>
        <w:bCs/>
        <w:sz w:val="20"/>
        <w:szCs w:val="20"/>
      </w:rPr>
    </w:lvl>
  </w:abstractNum>
  <w:abstractNum w:abstractNumId="37" w15:restartNumberingAfterBreak="0">
    <w:nsid w:val="50633B88"/>
    <w:multiLevelType w:val="hybridMultilevel"/>
    <w:tmpl w:val="08144B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52654BD"/>
    <w:multiLevelType w:val="multilevel"/>
    <w:tmpl w:val="076AC32E"/>
    <w:styleLink w:val="WW8Num73"/>
    <w:lvl w:ilvl="0">
      <w:start w:val="1"/>
      <w:numFmt w:val="decimal"/>
      <w:lvlText w:val="%1."/>
      <w:lvlJc w:val="left"/>
      <w:pPr>
        <w:ind w:left="0" w:firstLine="0"/>
      </w:pPr>
      <w:rPr>
        <w:rFonts w:ascii="Garamond" w:eastAsia="Garamond" w:hAnsi="Garamond" w:cs="Garamond"/>
        <w:b w:val="0"/>
        <w:bCs/>
        <w:sz w:val="20"/>
        <w:szCs w:val="20"/>
      </w:rPr>
    </w:lvl>
    <w:lvl w:ilvl="1">
      <w:start w:val="1"/>
      <w:numFmt w:val="decimal"/>
      <w:lvlText w:val="%1.%2."/>
      <w:lvlJc w:val="left"/>
      <w:pPr>
        <w:ind w:left="0" w:firstLine="0"/>
      </w:pPr>
      <w:rPr>
        <w:rFonts w:ascii="Garamond" w:hAnsi="Garamond" w:cs="Garamond"/>
        <w:b/>
        <w:bCs/>
        <w:sz w:val="20"/>
        <w:szCs w:val="20"/>
        <w:lang w:val="en-US"/>
      </w:rPr>
    </w:lvl>
    <w:lvl w:ilvl="2">
      <w:start w:val="1"/>
      <w:numFmt w:val="decimal"/>
      <w:lvlText w:val="%1.%2.%3."/>
      <w:lvlJc w:val="left"/>
      <w:pPr>
        <w:ind w:left="0" w:firstLine="0"/>
      </w:pPr>
      <w:rPr>
        <w:rFonts w:ascii="Garamond" w:hAnsi="Garamond" w:cs="Garamond"/>
        <w:b/>
        <w:bCs/>
        <w:sz w:val="20"/>
        <w:szCs w:val="20"/>
        <w:lang w:val="en-US"/>
      </w:rPr>
    </w:lvl>
    <w:lvl w:ilvl="3">
      <w:start w:val="1"/>
      <w:numFmt w:val="decimal"/>
      <w:lvlText w:val="%1.%2.%3.%4."/>
      <w:lvlJc w:val="left"/>
      <w:pPr>
        <w:ind w:left="0" w:firstLine="0"/>
      </w:pPr>
      <w:rPr>
        <w:rFonts w:ascii="Garamond" w:hAnsi="Garamond" w:cs="Garamond"/>
        <w:b/>
        <w:bCs/>
        <w:sz w:val="20"/>
        <w:szCs w:val="20"/>
        <w:lang w:val="en-US"/>
      </w:rPr>
    </w:lvl>
    <w:lvl w:ilvl="4">
      <w:start w:val="1"/>
      <w:numFmt w:val="decimal"/>
      <w:lvlText w:val="%1.%2.%3.%4.%5."/>
      <w:lvlJc w:val="left"/>
      <w:pPr>
        <w:ind w:left="0" w:firstLine="0"/>
      </w:pPr>
      <w:rPr>
        <w:rFonts w:ascii="Garamond" w:hAnsi="Garamond" w:cs="Garamond"/>
        <w:b/>
        <w:bCs/>
        <w:sz w:val="20"/>
        <w:szCs w:val="20"/>
        <w:lang w:val="en-US"/>
      </w:rPr>
    </w:lvl>
    <w:lvl w:ilvl="5">
      <w:start w:val="1"/>
      <w:numFmt w:val="decimal"/>
      <w:lvlText w:val="%1.%2.%3.%4.%5.%6."/>
      <w:lvlJc w:val="left"/>
      <w:pPr>
        <w:ind w:left="0" w:firstLine="0"/>
      </w:pPr>
      <w:rPr>
        <w:rFonts w:ascii="Garamond" w:hAnsi="Garamond" w:cs="Garamond"/>
        <w:b/>
        <w:bCs/>
        <w:sz w:val="20"/>
        <w:szCs w:val="20"/>
        <w:lang w:val="en-US"/>
      </w:rPr>
    </w:lvl>
    <w:lvl w:ilvl="6">
      <w:start w:val="1"/>
      <w:numFmt w:val="decimal"/>
      <w:lvlText w:val="%1.%2.%3.%4.%5.%6.%7."/>
      <w:lvlJc w:val="left"/>
      <w:pPr>
        <w:ind w:left="0" w:firstLine="0"/>
      </w:pPr>
      <w:rPr>
        <w:rFonts w:ascii="Garamond" w:hAnsi="Garamond" w:cs="Garamond"/>
        <w:b/>
        <w:bCs/>
        <w:sz w:val="20"/>
        <w:szCs w:val="20"/>
        <w:lang w:val="en-US"/>
      </w:rPr>
    </w:lvl>
    <w:lvl w:ilvl="7">
      <w:start w:val="1"/>
      <w:numFmt w:val="decimal"/>
      <w:lvlText w:val="%1.%2.%3.%4.%5.%6.%7.%8."/>
      <w:lvlJc w:val="left"/>
      <w:pPr>
        <w:ind w:left="0" w:firstLine="0"/>
      </w:pPr>
      <w:rPr>
        <w:rFonts w:ascii="Garamond" w:hAnsi="Garamond" w:cs="Garamond"/>
        <w:b/>
        <w:bCs/>
        <w:sz w:val="20"/>
        <w:szCs w:val="20"/>
        <w:lang w:val="en-US"/>
      </w:rPr>
    </w:lvl>
    <w:lvl w:ilvl="8">
      <w:start w:val="1"/>
      <w:numFmt w:val="decimal"/>
      <w:lvlText w:val="%1.%2.%3.%4.%5.%6.%7.%8.%9."/>
      <w:lvlJc w:val="left"/>
      <w:pPr>
        <w:ind w:left="0" w:firstLine="0"/>
      </w:pPr>
      <w:rPr>
        <w:rFonts w:ascii="Garamond" w:hAnsi="Garamond" w:cs="Garamond"/>
        <w:b/>
        <w:bCs/>
        <w:sz w:val="20"/>
        <w:szCs w:val="20"/>
        <w:lang w:val="en-US"/>
      </w:rPr>
    </w:lvl>
  </w:abstractNum>
  <w:abstractNum w:abstractNumId="39" w15:restartNumberingAfterBreak="0">
    <w:nsid w:val="573007E4"/>
    <w:multiLevelType w:val="hybridMultilevel"/>
    <w:tmpl w:val="C5EC7E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183C2C"/>
    <w:multiLevelType w:val="hybridMultilevel"/>
    <w:tmpl w:val="F7AC3262"/>
    <w:styleLink w:val="WW8Num7310"/>
    <w:lvl w:ilvl="0" w:tplc="6264ECC6">
      <w:start w:val="3"/>
      <w:numFmt w:val="lowerLetter"/>
      <w:lvlText w:val="%1)"/>
      <w:lvlJc w:val="left"/>
      <w:pPr>
        <w:tabs>
          <w:tab w:val="num" w:pos="540"/>
        </w:tabs>
        <w:ind w:left="540" w:hanging="360"/>
      </w:pPr>
    </w:lvl>
    <w:lvl w:ilvl="1" w:tplc="04150019">
      <w:start w:val="1"/>
      <w:numFmt w:val="lowerLetter"/>
      <w:lvlText w:val="%2."/>
      <w:lvlJc w:val="left"/>
      <w:pPr>
        <w:tabs>
          <w:tab w:val="num" w:pos="1260"/>
        </w:tabs>
        <w:ind w:left="1260" w:hanging="360"/>
      </w:pPr>
    </w:lvl>
    <w:lvl w:ilvl="2" w:tplc="0415001B">
      <w:start w:val="1"/>
      <w:numFmt w:val="lowerRoman"/>
      <w:lvlText w:val="%3."/>
      <w:lvlJc w:val="right"/>
      <w:pPr>
        <w:tabs>
          <w:tab w:val="num" w:pos="1980"/>
        </w:tabs>
        <w:ind w:left="1980" w:hanging="180"/>
      </w:pPr>
    </w:lvl>
    <w:lvl w:ilvl="3" w:tplc="0415000F">
      <w:start w:val="1"/>
      <w:numFmt w:val="decimal"/>
      <w:lvlText w:val="%4."/>
      <w:lvlJc w:val="left"/>
      <w:pPr>
        <w:tabs>
          <w:tab w:val="num" w:pos="2700"/>
        </w:tabs>
        <w:ind w:left="2700" w:hanging="360"/>
      </w:pPr>
    </w:lvl>
    <w:lvl w:ilvl="4" w:tplc="04150019">
      <w:start w:val="1"/>
      <w:numFmt w:val="lowerLetter"/>
      <w:lvlText w:val="%5."/>
      <w:lvlJc w:val="left"/>
      <w:pPr>
        <w:tabs>
          <w:tab w:val="num" w:pos="3420"/>
        </w:tabs>
        <w:ind w:left="3420" w:hanging="360"/>
      </w:pPr>
    </w:lvl>
    <w:lvl w:ilvl="5" w:tplc="0415001B">
      <w:start w:val="1"/>
      <w:numFmt w:val="lowerRoman"/>
      <w:lvlText w:val="%6."/>
      <w:lvlJc w:val="right"/>
      <w:pPr>
        <w:tabs>
          <w:tab w:val="num" w:pos="4140"/>
        </w:tabs>
        <w:ind w:left="4140" w:hanging="180"/>
      </w:pPr>
    </w:lvl>
    <w:lvl w:ilvl="6" w:tplc="0415000F">
      <w:start w:val="1"/>
      <w:numFmt w:val="decimal"/>
      <w:lvlText w:val="%7."/>
      <w:lvlJc w:val="left"/>
      <w:pPr>
        <w:tabs>
          <w:tab w:val="num" w:pos="4860"/>
        </w:tabs>
        <w:ind w:left="4860" w:hanging="360"/>
      </w:pPr>
    </w:lvl>
    <w:lvl w:ilvl="7" w:tplc="04150019">
      <w:start w:val="1"/>
      <w:numFmt w:val="lowerLetter"/>
      <w:lvlText w:val="%8."/>
      <w:lvlJc w:val="left"/>
      <w:pPr>
        <w:tabs>
          <w:tab w:val="num" w:pos="5580"/>
        </w:tabs>
        <w:ind w:left="5580" w:hanging="360"/>
      </w:pPr>
    </w:lvl>
    <w:lvl w:ilvl="8" w:tplc="0415001B">
      <w:start w:val="1"/>
      <w:numFmt w:val="lowerRoman"/>
      <w:lvlText w:val="%9."/>
      <w:lvlJc w:val="right"/>
      <w:pPr>
        <w:tabs>
          <w:tab w:val="num" w:pos="6300"/>
        </w:tabs>
        <w:ind w:left="6300" w:hanging="180"/>
      </w:pPr>
    </w:lvl>
  </w:abstractNum>
  <w:abstractNum w:abstractNumId="41" w15:restartNumberingAfterBreak="0">
    <w:nsid w:val="5F8242D8"/>
    <w:multiLevelType w:val="hybridMultilevel"/>
    <w:tmpl w:val="7486CFE8"/>
    <w:lvl w:ilvl="0" w:tplc="FFFFFFFF">
      <w:start w:val="1"/>
      <w:numFmt w:val="decimal"/>
      <w:lvlText w:val="%1."/>
      <w:lvlJc w:val="left"/>
      <w:pPr>
        <w:ind w:left="360" w:hanging="360"/>
      </w:pPr>
      <w:rPr>
        <w:i w:val="0"/>
        <w:iCs/>
      </w:r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0AC0343"/>
    <w:multiLevelType w:val="multilevel"/>
    <w:tmpl w:val="7E30987A"/>
    <w:styleLink w:val="WW8Num71"/>
    <w:lvl w:ilvl="0">
      <w:start w:val="3"/>
      <w:numFmt w:val="decimal"/>
      <w:lvlText w:val="%1)"/>
      <w:lvlJc w:val="left"/>
      <w:pPr>
        <w:ind w:left="0" w:firstLine="0"/>
      </w:pPr>
      <w:rPr>
        <w:rFonts w:ascii="Garamond" w:hAnsi="Garamond" w:cs="Garamond"/>
        <w:b/>
        <w:bCs/>
        <w:sz w:val="20"/>
        <w:szCs w:val="20"/>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 w15:restartNumberingAfterBreak="0">
    <w:nsid w:val="645C6643"/>
    <w:multiLevelType w:val="hybridMultilevel"/>
    <w:tmpl w:val="91504C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60E761A"/>
    <w:multiLevelType w:val="hybridMultilevel"/>
    <w:tmpl w:val="1FB025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C5F5511"/>
    <w:multiLevelType w:val="hybridMultilevel"/>
    <w:tmpl w:val="F404F36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1CA1747"/>
    <w:multiLevelType w:val="hybridMultilevel"/>
    <w:tmpl w:val="41EC6EF4"/>
    <w:lvl w:ilvl="0" w:tplc="45A63C90">
      <w:start w:val="1"/>
      <w:numFmt w:val="decimal"/>
      <w:lvlText w:val="%1."/>
      <w:lvlJc w:val="left"/>
      <w:pPr>
        <w:ind w:left="360" w:hanging="360"/>
      </w:pPr>
      <w:rPr>
        <w:color w:val="auto"/>
        <w14:textOutline w14:w="0" w14:cap="rnd" w14:cmpd="sng" w14:algn="ctr">
          <w14:noFill/>
          <w14:prstDash w14:val="solid"/>
          <w14:bevel/>
        </w14:textOutline>
      </w:rPr>
    </w:lvl>
    <w:lvl w:ilvl="1" w:tplc="0F20B96C">
      <w:start w:val="1"/>
      <w:numFmt w:val="lowerLetter"/>
      <w:lvlText w:val="%2."/>
      <w:lvlJc w:val="left"/>
      <w:pPr>
        <w:ind w:left="36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584074A"/>
    <w:multiLevelType w:val="hybridMultilevel"/>
    <w:tmpl w:val="9B7EC9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253510"/>
    <w:multiLevelType w:val="hybridMultilevel"/>
    <w:tmpl w:val="A0C8B8C6"/>
    <w:lvl w:ilvl="0" w:tplc="1AE88D26">
      <w:start w:val="1"/>
      <w:numFmt w:val="decimal"/>
      <w:lvlText w:val="%1)"/>
      <w:lvlJc w:val="left"/>
      <w:pPr>
        <w:ind w:left="1080" w:hanging="360"/>
      </w:pPr>
      <w:rPr>
        <w:rFonts w:hint="default"/>
        <w:b w:val="0"/>
        <w:bCs w:val="0"/>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77106A0E"/>
    <w:multiLevelType w:val="hybridMultilevel"/>
    <w:tmpl w:val="CE2295E8"/>
    <w:lvl w:ilvl="0" w:tplc="7604E780">
      <w:start w:val="1"/>
      <w:numFmt w:val="decimal"/>
      <w:lvlText w:val="%1."/>
      <w:lvlJc w:val="left"/>
      <w:pPr>
        <w:ind w:left="360" w:hanging="360"/>
      </w:pPr>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7C517372"/>
    <w:multiLevelType w:val="hybridMultilevel"/>
    <w:tmpl w:val="9DAC5520"/>
    <w:lvl w:ilvl="0" w:tplc="04150011">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num w:numId="1" w16cid:durableId="1452551912">
    <w:abstractNumId w:val="10"/>
    <w:lvlOverride w:ilvl="0">
      <w:startOverride w:val="1"/>
    </w:lvlOverride>
  </w:num>
  <w:num w:numId="2" w16cid:durableId="187523031">
    <w:abstractNumId w:val="25"/>
  </w:num>
  <w:num w:numId="3" w16cid:durableId="1408116529">
    <w:abstractNumId w:val="34"/>
  </w:num>
  <w:num w:numId="4" w16cid:durableId="1921138192">
    <w:abstractNumId w:val="36"/>
  </w:num>
  <w:num w:numId="5" w16cid:durableId="591862294">
    <w:abstractNumId w:val="38"/>
  </w:num>
  <w:num w:numId="6" w16cid:durableId="1331299348">
    <w:abstractNumId w:val="40"/>
  </w:num>
  <w:num w:numId="7" w16cid:durableId="456224088">
    <w:abstractNumId w:val="42"/>
  </w:num>
  <w:num w:numId="8" w16cid:durableId="430395841">
    <w:abstractNumId w:val="20"/>
  </w:num>
  <w:num w:numId="9" w16cid:durableId="1011881936">
    <w:abstractNumId w:val="33"/>
  </w:num>
  <w:num w:numId="10" w16cid:durableId="1234043074">
    <w:abstractNumId w:val="49"/>
  </w:num>
  <w:num w:numId="11" w16cid:durableId="1318388191">
    <w:abstractNumId w:val="45"/>
  </w:num>
  <w:num w:numId="12" w16cid:durableId="979190145">
    <w:abstractNumId w:val="17"/>
  </w:num>
  <w:num w:numId="13" w16cid:durableId="1190534338">
    <w:abstractNumId w:val="46"/>
  </w:num>
  <w:num w:numId="14" w16cid:durableId="1945336521">
    <w:abstractNumId w:val="31"/>
  </w:num>
  <w:num w:numId="15" w16cid:durableId="1975868631">
    <w:abstractNumId w:val="19"/>
  </w:num>
  <w:num w:numId="16" w16cid:durableId="1443106135">
    <w:abstractNumId w:val="2"/>
  </w:num>
  <w:num w:numId="17" w16cid:durableId="2096777897">
    <w:abstractNumId w:val="4"/>
  </w:num>
  <w:num w:numId="18" w16cid:durableId="898445780">
    <w:abstractNumId w:val="30"/>
  </w:num>
  <w:num w:numId="19" w16cid:durableId="1020010899">
    <w:abstractNumId w:val="22"/>
  </w:num>
  <w:num w:numId="20" w16cid:durableId="2031565558">
    <w:abstractNumId w:val="13"/>
  </w:num>
  <w:num w:numId="21" w16cid:durableId="1699814927">
    <w:abstractNumId w:val="1"/>
  </w:num>
  <w:num w:numId="22" w16cid:durableId="1131825673">
    <w:abstractNumId w:val="29"/>
  </w:num>
  <w:num w:numId="23" w16cid:durableId="1617372871">
    <w:abstractNumId w:val="14"/>
  </w:num>
  <w:num w:numId="24" w16cid:durableId="1540781858">
    <w:abstractNumId w:val="16"/>
  </w:num>
  <w:num w:numId="25" w16cid:durableId="972054071">
    <w:abstractNumId w:val="11"/>
  </w:num>
  <w:num w:numId="26" w16cid:durableId="159782406">
    <w:abstractNumId w:val="15"/>
  </w:num>
  <w:num w:numId="27" w16cid:durableId="1778792281">
    <w:abstractNumId w:val="9"/>
  </w:num>
  <w:num w:numId="28" w16cid:durableId="129980503">
    <w:abstractNumId w:val="18"/>
  </w:num>
  <w:num w:numId="29" w16cid:durableId="1229220625">
    <w:abstractNumId w:val="8"/>
  </w:num>
  <w:num w:numId="30" w16cid:durableId="1050350070">
    <w:abstractNumId w:val="50"/>
  </w:num>
  <w:num w:numId="31" w16cid:durableId="1177962963">
    <w:abstractNumId w:val="27"/>
  </w:num>
  <w:num w:numId="32" w16cid:durableId="1168447461">
    <w:abstractNumId w:val="32"/>
  </w:num>
  <w:num w:numId="33" w16cid:durableId="530187066">
    <w:abstractNumId w:val="47"/>
  </w:num>
  <w:num w:numId="34" w16cid:durableId="2066829541">
    <w:abstractNumId w:val="6"/>
  </w:num>
  <w:num w:numId="35" w16cid:durableId="1590769015">
    <w:abstractNumId w:val="39"/>
  </w:num>
  <w:num w:numId="36" w16cid:durableId="175923455">
    <w:abstractNumId w:val="41"/>
  </w:num>
  <w:num w:numId="37" w16cid:durableId="670793312">
    <w:abstractNumId w:val="26"/>
  </w:num>
  <w:num w:numId="38" w16cid:durableId="1724135983">
    <w:abstractNumId w:val="48"/>
  </w:num>
  <w:num w:numId="39" w16cid:durableId="697895501">
    <w:abstractNumId w:val="28"/>
  </w:num>
  <w:num w:numId="40" w16cid:durableId="1931887972">
    <w:abstractNumId w:val="21"/>
  </w:num>
  <w:num w:numId="41" w16cid:durableId="1284770013">
    <w:abstractNumId w:val="5"/>
  </w:num>
  <w:num w:numId="42" w16cid:durableId="2017346364">
    <w:abstractNumId w:val="23"/>
  </w:num>
  <w:num w:numId="43" w16cid:durableId="324869350">
    <w:abstractNumId w:val="0"/>
  </w:num>
  <w:num w:numId="44" w16cid:durableId="329524292">
    <w:abstractNumId w:val="3"/>
  </w:num>
  <w:num w:numId="45" w16cid:durableId="1665738168">
    <w:abstractNumId w:val="7"/>
  </w:num>
  <w:num w:numId="46" w16cid:durableId="545024616">
    <w:abstractNumId w:val="44"/>
  </w:num>
  <w:num w:numId="47" w16cid:durableId="1741634912">
    <w:abstractNumId w:val="37"/>
  </w:num>
  <w:num w:numId="48" w16cid:durableId="112095234">
    <w:abstractNumId w:val="24"/>
  </w:num>
  <w:num w:numId="49" w16cid:durableId="1426530978">
    <w:abstractNumId w:val="35"/>
  </w:num>
  <w:num w:numId="50" w16cid:durableId="1961185477">
    <w:abstractNumId w:val="43"/>
  </w:num>
  <w:num w:numId="51" w16cid:durableId="1207765810">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355"/>
    <w:rsid w:val="00001028"/>
    <w:rsid w:val="000025F2"/>
    <w:rsid w:val="000034A4"/>
    <w:rsid w:val="00004EFE"/>
    <w:rsid w:val="00006406"/>
    <w:rsid w:val="00007EAC"/>
    <w:rsid w:val="0001055F"/>
    <w:rsid w:val="00010CAB"/>
    <w:rsid w:val="000111BB"/>
    <w:rsid w:val="000167F1"/>
    <w:rsid w:val="00020099"/>
    <w:rsid w:val="000207CE"/>
    <w:rsid w:val="00022BA6"/>
    <w:rsid w:val="00022C62"/>
    <w:rsid w:val="00023BCC"/>
    <w:rsid w:val="00026F68"/>
    <w:rsid w:val="00030049"/>
    <w:rsid w:val="0003089D"/>
    <w:rsid w:val="00030DF6"/>
    <w:rsid w:val="00032659"/>
    <w:rsid w:val="00033535"/>
    <w:rsid w:val="000369C4"/>
    <w:rsid w:val="00040CDD"/>
    <w:rsid w:val="000410C5"/>
    <w:rsid w:val="00041E62"/>
    <w:rsid w:val="000424A4"/>
    <w:rsid w:val="00042EA5"/>
    <w:rsid w:val="00043AE5"/>
    <w:rsid w:val="00044462"/>
    <w:rsid w:val="00046D2F"/>
    <w:rsid w:val="00047ABF"/>
    <w:rsid w:val="00047DB9"/>
    <w:rsid w:val="000504D0"/>
    <w:rsid w:val="00053FDF"/>
    <w:rsid w:val="00055D7C"/>
    <w:rsid w:val="00057125"/>
    <w:rsid w:val="00060088"/>
    <w:rsid w:val="00060E93"/>
    <w:rsid w:val="00061969"/>
    <w:rsid w:val="00067668"/>
    <w:rsid w:val="00071D91"/>
    <w:rsid w:val="0007212F"/>
    <w:rsid w:val="00073DC3"/>
    <w:rsid w:val="00083E3D"/>
    <w:rsid w:val="0008405A"/>
    <w:rsid w:val="00085A6B"/>
    <w:rsid w:val="00085F44"/>
    <w:rsid w:val="00090C09"/>
    <w:rsid w:val="00090FF9"/>
    <w:rsid w:val="00091FED"/>
    <w:rsid w:val="0009222E"/>
    <w:rsid w:val="000930EC"/>
    <w:rsid w:val="0009432E"/>
    <w:rsid w:val="00094DA3"/>
    <w:rsid w:val="00095039"/>
    <w:rsid w:val="000A2D4A"/>
    <w:rsid w:val="000A448D"/>
    <w:rsid w:val="000A539E"/>
    <w:rsid w:val="000B15B4"/>
    <w:rsid w:val="000B3337"/>
    <w:rsid w:val="000B50EA"/>
    <w:rsid w:val="000B6B31"/>
    <w:rsid w:val="000C28BF"/>
    <w:rsid w:val="000C2AB8"/>
    <w:rsid w:val="000C41A3"/>
    <w:rsid w:val="000C4EF7"/>
    <w:rsid w:val="000C5642"/>
    <w:rsid w:val="000D023A"/>
    <w:rsid w:val="000D0485"/>
    <w:rsid w:val="000D0A98"/>
    <w:rsid w:val="000D343D"/>
    <w:rsid w:val="000D457E"/>
    <w:rsid w:val="000D5546"/>
    <w:rsid w:val="000D60A5"/>
    <w:rsid w:val="000D684F"/>
    <w:rsid w:val="000D7931"/>
    <w:rsid w:val="000E0CD0"/>
    <w:rsid w:val="000E12FD"/>
    <w:rsid w:val="000E17EF"/>
    <w:rsid w:val="000E1802"/>
    <w:rsid w:val="000E50B4"/>
    <w:rsid w:val="000E6548"/>
    <w:rsid w:val="000F1523"/>
    <w:rsid w:val="000F33B6"/>
    <w:rsid w:val="000F4586"/>
    <w:rsid w:val="00102D51"/>
    <w:rsid w:val="001036DC"/>
    <w:rsid w:val="00106E89"/>
    <w:rsid w:val="0010730C"/>
    <w:rsid w:val="00110548"/>
    <w:rsid w:val="0011089E"/>
    <w:rsid w:val="00110E2A"/>
    <w:rsid w:val="001114E3"/>
    <w:rsid w:val="00111552"/>
    <w:rsid w:val="001131E3"/>
    <w:rsid w:val="00122459"/>
    <w:rsid w:val="00122527"/>
    <w:rsid w:val="0012274A"/>
    <w:rsid w:val="00124803"/>
    <w:rsid w:val="001263F2"/>
    <w:rsid w:val="001346AE"/>
    <w:rsid w:val="001408D2"/>
    <w:rsid w:val="001440B7"/>
    <w:rsid w:val="00145F4A"/>
    <w:rsid w:val="00146800"/>
    <w:rsid w:val="001478C6"/>
    <w:rsid w:val="00157573"/>
    <w:rsid w:val="00157F67"/>
    <w:rsid w:val="00161BEE"/>
    <w:rsid w:val="00163008"/>
    <w:rsid w:val="00164E58"/>
    <w:rsid w:val="00165CB9"/>
    <w:rsid w:val="00165E47"/>
    <w:rsid w:val="001666F3"/>
    <w:rsid w:val="001706B5"/>
    <w:rsid w:val="00170D23"/>
    <w:rsid w:val="00172FD0"/>
    <w:rsid w:val="0017310A"/>
    <w:rsid w:val="00174F56"/>
    <w:rsid w:val="00175093"/>
    <w:rsid w:val="00180894"/>
    <w:rsid w:val="00181013"/>
    <w:rsid w:val="00182792"/>
    <w:rsid w:val="001878D4"/>
    <w:rsid w:val="001903D9"/>
    <w:rsid w:val="001924E1"/>
    <w:rsid w:val="00197B33"/>
    <w:rsid w:val="00197E62"/>
    <w:rsid w:val="001A0205"/>
    <w:rsid w:val="001A0693"/>
    <w:rsid w:val="001A486C"/>
    <w:rsid w:val="001A6CFB"/>
    <w:rsid w:val="001A726C"/>
    <w:rsid w:val="001A799F"/>
    <w:rsid w:val="001B4A71"/>
    <w:rsid w:val="001B7162"/>
    <w:rsid w:val="001C2D91"/>
    <w:rsid w:val="001C42C0"/>
    <w:rsid w:val="001C6C68"/>
    <w:rsid w:val="001C763B"/>
    <w:rsid w:val="001D1B8E"/>
    <w:rsid w:val="001D2262"/>
    <w:rsid w:val="001D4480"/>
    <w:rsid w:val="001D48B2"/>
    <w:rsid w:val="001D4AF6"/>
    <w:rsid w:val="001D504B"/>
    <w:rsid w:val="001D621E"/>
    <w:rsid w:val="001E0AFC"/>
    <w:rsid w:val="001E11DC"/>
    <w:rsid w:val="001E24E9"/>
    <w:rsid w:val="001E3BCA"/>
    <w:rsid w:val="001E5570"/>
    <w:rsid w:val="001E6A15"/>
    <w:rsid w:val="001F034B"/>
    <w:rsid w:val="001F15B5"/>
    <w:rsid w:val="001F1D8A"/>
    <w:rsid w:val="001F4A34"/>
    <w:rsid w:val="00200278"/>
    <w:rsid w:val="00201E78"/>
    <w:rsid w:val="0020348A"/>
    <w:rsid w:val="00203572"/>
    <w:rsid w:val="00210E60"/>
    <w:rsid w:val="00210F76"/>
    <w:rsid w:val="002148DB"/>
    <w:rsid w:val="00220CEE"/>
    <w:rsid w:val="002263B3"/>
    <w:rsid w:val="002275ED"/>
    <w:rsid w:val="00232F3D"/>
    <w:rsid w:val="00233B72"/>
    <w:rsid w:val="0023682C"/>
    <w:rsid w:val="0023689C"/>
    <w:rsid w:val="002377E3"/>
    <w:rsid w:val="00240E37"/>
    <w:rsid w:val="00241C50"/>
    <w:rsid w:val="002427FC"/>
    <w:rsid w:val="00242B1A"/>
    <w:rsid w:val="00243723"/>
    <w:rsid w:val="002437CE"/>
    <w:rsid w:val="0024754F"/>
    <w:rsid w:val="0025071F"/>
    <w:rsid w:val="002508B6"/>
    <w:rsid w:val="002510D6"/>
    <w:rsid w:val="00251A6D"/>
    <w:rsid w:val="00254D9D"/>
    <w:rsid w:val="00256783"/>
    <w:rsid w:val="00257F81"/>
    <w:rsid w:val="00260962"/>
    <w:rsid w:val="00260F72"/>
    <w:rsid w:val="002615DE"/>
    <w:rsid w:val="00265074"/>
    <w:rsid w:val="00267DBD"/>
    <w:rsid w:val="00274835"/>
    <w:rsid w:val="002772B9"/>
    <w:rsid w:val="0028016A"/>
    <w:rsid w:val="002814F4"/>
    <w:rsid w:val="00282275"/>
    <w:rsid w:val="002833F0"/>
    <w:rsid w:val="002840B4"/>
    <w:rsid w:val="00287D0E"/>
    <w:rsid w:val="00290775"/>
    <w:rsid w:val="00294316"/>
    <w:rsid w:val="00296B6B"/>
    <w:rsid w:val="002A3A12"/>
    <w:rsid w:val="002A79F4"/>
    <w:rsid w:val="002B1D0B"/>
    <w:rsid w:val="002B2C9E"/>
    <w:rsid w:val="002B43F5"/>
    <w:rsid w:val="002B52D6"/>
    <w:rsid w:val="002B5721"/>
    <w:rsid w:val="002B5BF0"/>
    <w:rsid w:val="002B6D2B"/>
    <w:rsid w:val="002B70BA"/>
    <w:rsid w:val="002C2968"/>
    <w:rsid w:val="002C5322"/>
    <w:rsid w:val="002D1941"/>
    <w:rsid w:val="002D3315"/>
    <w:rsid w:val="002D7FEE"/>
    <w:rsid w:val="002E2110"/>
    <w:rsid w:val="002E4E42"/>
    <w:rsid w:val="002F0115"/>
    <w:rsid w:val="002F2A0E"/>
    <w:rsid w:val="002F2E31"/>
    <w:rsid w:val="002F74EF"/>
    <w:rsid w:val="002F7885"/>
    <w:rsid w:val="00300075"/>
    <w:rsid w:val="00301C9F"/>
    <w:rsid w:val="00304A82"/>
    <w:rsid w:val="003059F1"/>
    <w:rsid w:val="003109EC"/>
    <w:rsid w:val="00312908"/>
    <w:rsid w:val="00314BDF"/>
    <w:rsid w:val="00315E7E"/>
    <w:rsid w:val="00317DB9"/>
    <w:rsid w:val="00320126"/>
    <w:rsid w:val="003227BA"/>
    <w:rsid w:val="00323FEE"/>
    <w:rsid w:val="0032443C"/>
    <w:rsid w:val="00324AFF"/>
    <w:rsid w:val="0033015F"/>
    <w:rsid w:val="00331A16"/>
    <w:rsid w:val="0033269B"/>
    <w:rsid w:val="00332F10"/>
    <w:rsid w:val="00334F12"/>
    <w:rsid w:val="0033608A"/>
    <w:rsid w:val="003405C0"/>
    <w:rsid w:val="00341AB7"/>
    <w:rsid w:val="00341B45"/>
    <w:rsid w:val="003465B8"/>
    <w:rsid w:val="00355D49"/>
    <w:rsid w:val="00356D3C"/>
    <w:rsid w:val="00357710"/>
    <w:rsid w:val="00362515"/>
    <w:rsid w:val="00362BBF"/>
    <w:rsid w:val="003647A0"/>
    <w:rsid w:val="00365136"/>
    <w:rsid w:val="00365838"/>
    <w:rsid w:val="00365A9E"/>
    <w:rsid w:val="003712A0"/>
    <w:rsid w:val="00375506"/>
    <w:rsid w:val="003775CE"/>
    <w:rsid w:val="00380903"/>
    <w:rsid w:val="00381C26"/>
    <w:rsid w:val="00381CC4"/>
    <w:rsid w:val="00385998"/>
    <w:rsid w:val="00385AB9"/>
    <w:rsid w:val="003919C0"/>
    <w:rsid w:val="00395380"/>
    <w:rsid w:val="003A0324"/>
    <w:rsid w:val="003A3925"/>
    <w:rsid w:val="003A4693"/>
    <w:rsid w:val="003A5795"/>
    <w:rsid w:val="003A6FA1"/>
    <w:rsid w:val="003B1D92"/>
    <w:rsid w:val="003B358E"/>
    <w:rsid w:val="003B5DB7"/>
    <w:rsid w:val="003B6C8E"/>
    <w:rsid w:val="003C100E"/>
    <w:rsid w:val="003C1E86"/>
    <w:rsid w:val="003C23BF"/>
    <w:rsid w:val="003C2C22"/>
    <w:rsid w:val="003C5DEC"/>
    <w:rsid w:val="003D1132"/>
    <w:rsid w:val="003D17B4"/>
    <w:rsid w:val="003D52F3"/>
    <w:rsid w:val="003D65F1"/>
    <w:rsid w:val="003E0A95"/>
    <w:rsid w:val="003E2523"/>
    <w:rsid w:val="003E3CC1"/>
    <w:rsid w:val="003E475A"/>
    <w:rsid w:val="003E7D2F"/>
    <w:rsid w:val="003E7ED6"/>
    <w:rsid w:val="003F04ED"/>
    <w:rsid w:val="003F2D86"/>
    <w:rsid w:val="003F3435"/>
    <w:rsid w:val="003F3EC3"/>
    <w:rsid w:val="003F66D4"/>
    <w:rsid w:val="003F6B80"/>
    <w:rsid w:val="004045C5"/>
    <w:rsid w:val="00404D0C"/>
    <w:rsid w:val="00404FF1"/>
    <w:rsid w:val="004073F8"/>
    <w:rsid w:val="004130B5"/>
    <w:rsid w:val="0041387F"/>
    <w:rsid w:val="00414BE6"/>
    <w:rsid w:val="00416AFB"/>
    <w:rsid w:val="00417DFB"/>
    <w:rsid w:val="00421576"/>
    <w:rsid w:val="00422163"/>
    <w:rsid w:val="00422AAB"/>
    <w:rsid w:val="00423783"/>
    <w:rsid w:val="00424185"/>
    <w:rsid w:val="00424507"/>
    <w:rsid w:val="004263AD"/>
    <w:rsid w:val="004336F8"/>
    <w:rsid w:val="004366EE"/>
    <w:rsid w:val="00436B14"/>
    <w:rsid w:val="00436B39"/>
    <w:rsid w:val="00436D85"/>
    <w:rsid w:val="00436EF1"/>
    <w:rsid w:val="004424A6"/>
    <w:rsid w:val="00442AA0"/>
    <w:rsid w:val="00443255"/>
    <w:rsid w:val="0044492F"/>
    <w:rsid w:val="004472EC"/>
    <w:rsid w:val="00454913"/>
    <w:rsid w:val="004554E4"/>
    <w:rsid w:val="004628F5"/>
    <w:rsid w:val="00462A5F"/>
    <w:rsid w:val="00464A9C"/>
    <w:rsid w:val="00467786"/>
    <w:rsid w:val="00475EEF"/>
    <w:rsid w:val="004858A1"/>
    <w:rsid w:val="00487D3B"/>
    <w:rsid w:val="00491A62"/>
    <w:rsid w:val="00491E59"/>
    <w:rsid w:val="004934ED"/>
    <w:rsid w:val="0049380D"/>
    <w:rsid w:val="0049445A"/>
    <w:rsid w:val="004A3245"/>
    <w:rsid w:val="004A5D8C"/>
    <w:rsid w:val="004B0CC8"/>
    <w:rsid w:val="004B38EC"/>
    <w:rsid w:val="004B5990"/>
    <w:rsid w:val="004B69E3"/>
    <w:rsid w:val="004B74AE"/>
    <w:rsid w:val="004C13B4"/>
    <w:rsid w:val="004C416B"/>
    <w:rsid w:val="004C693C"/>
    <w:rsid w:val="004C6996"/>
    <w:rsid w:val="004C7DBB"/>
    <w:rsid w:val="004D2B1B"/>
    <w:rsid w:val="004D3494"/>
    <w:rsid w:val="004D7F90"/>
    <w:rsid w:val="004E0185"/>
    <w:rsid w:val="004E22A3"/>
    <w:rsid w:val="004E2CE5"/>
    <w:rsid w:val="004E32DF"/>
    <w:rsid w:val="004E749C"/>
    <w:rsid w:val="004E75A3"/>
    <w:rsid w:val="004F095B"/>
    <w:rsid w:val="004F1974"/>
    <w:rsid w:val="004F3A24"/>
    <w:rsid w:val="004F3B1E"/>
    <w:rsid w:val="004F3DFD"/>
    <w:rsid w:val="004F65B0"/>
    <w:rsid w:val="004F794C"/>
    <w:rsid w:val="004F7A1D"/>
    <w:rsid w:val="00500913"/>
    <w:rsid w:val="005020A7"/>
    <w:rsid w:val="0050647D"/>
    <w:rsid w:val="00513571"/>
    <w:rsid w:val="00513F2E"/>
    <w:rsid w:val="00515DA5"/>
    <w:rsid w:val="00517188"/>
    <w:rsid w:val="00517A66"/>
    <w:rsid w:val="00517AC4"/>
    <w:rsid w:val="00517B47"/>
    <w:rsid w:val="00520470"/>
    <w:rsid w:val="005230B1"/>
    <w:rsid w:val="0052617E"/>
    <w:rsid w:val="005262F6"/>
    <w:rsid w:val="00526DF6"/>
    <w:rsid w:val="00530D01"/>
    <w:rsid w:val="005316FD"/>
    <w:rsid w:val="005320FC"/>
    <w:rsid w:val="00532970"/>
    <w:rsid w:val="00532F48"/>
    <w:rsid w:val="00533A31"/>
    <w:rsid w:val="00534E80"/>
    <w:rsid w:val="00535073"/>
    <w:rsid w:val="005359C7"/>
    <w:rsid w:val="00536DE3"/>
    <w:rsid w:val="00541623"/>
    <w:rsid w:val="00543901"/>
    <w:rsid w:val="00547074"/>
    <w:rsid w:val="00547EDB"/>
    <w:rsid w:val="0055021B"/>
    <w:rsid w:val="00552C9A"/>
    <w:rsid w:val="005545A3"/>
    <w:rsid w:val="005578CF"/>
    <w:rsid w:val="00560F4F"/>
    <w:rsid w:val="0056372E"/>
    <w:rsid w:val="005658C9"/>
    <w:rsid w:val="0057025C"/>
    <w:rsid w:val="00571F3C"/>
    <w:rsid w:val="0057221B"/>
    <w:rsid w:val="00574019"/>
    <w:rsid w:val="005810AB"/>
    <w:rsid w:val="0058116E"/>
    <w:rsid w:val="00582D84"/>
    <w:rsid w:val="00585288"/>
    <w:rsid w:val="00585440"/>
    <w:rsid w:val="00592C35"/>
    <w:rsid w:val="00595850"/>
    <w:rsid w:val="00597EE8"/>
    <w:rsid w:val="005A06F4"/>
    <w:rsid w:val="005A4CAB"/>
    <w:rsid w:val="005A6A90"/>
    <w:rsid w:val="005A7BFD"/>
    <w:rsid w:val="005B088F"/>
    <w:rsid w:val="005B3A22"/>
    <w:rsid w:val="005C1B8F"/>
    <w:rsid w:val="005C23AF"/>
    <w:rsid w:val="005C7A5F"/>
    <w:rsid w:val="005D0260"/>
    <w:rsid w:val="005D063B"/>
    <w:rsid w:val="005D0EBD"/>
    <w:rsid w:val="005D5888"/>
    <w:rsid w:val="005E12D9"/>
    <w:rsid w:val="005E4F7D"/>
    <w:rsid w:val="005E67F6"/>
    <w:rsid w:val="005F0B68"/>
    <w:rsid w:val="005F22C8"/>
    <w:rsid w:val="005F3509"/>
    <w:rsid w:val="005F7937"/>
    <w:rsid w:val="00600542"/>
    <w:rsid w:val="006016B0"/>
    <w:rsid w:val="006022B9"/>
    <w:rsid w:val="00607458"/>
    <w:rsid w:val="0061187E"/>
    <w:rsid w:val="006119B2"/>
    <w:rsid w:val="00612993"/>
    <w:rsid w:val="006201E8"/>
    <w:rsid w:val="00621B53"/>
    <w:rsid w:val="00633896"/>
    <w:rsid w:val="00635EA4"/>
    <w:rsid w:val="006442B5"/>
    <w:rsid w:val="00644B84"/>
    <w:rsid w:val="00645C2D"/>
    <w:rsid w:val="006463FB"/>
    <w:rsid w:val="00662149"/>
    <w:rsid w:val="00665DC6"/>
    <w:rsid w:val="006664E7"/>
    <w:rsid w:val="006679C7"/>
    <w:rsid w:val="00670F59"/>
    <w:rsid w:val="00673CC1"/>
    <w:rsid w:val="00674B29"/>
    <w:rsid w:val="00675963"/>
    <w:rsid w:val="00675C78"/>
    <w:rsid w:val="00676CD5"/>
    <w:rsid w:val="006801FF"/>
    <w:rsid w:val="00680EDF"/>
    <w:rsid w:val="00680F03"/>
    <w:rsid w:val="00682C31"/>
    <w:rsid w:val="00683EAB"/>
    <w:rsid w:val="00684388"/>
    <w:rsid w:val="0068467C"/>
    <w:rsid w:val="0068500F"/>
    <w:rsid w:val="00691C55"/>
    <w:rsid w:val="0069385C"/>
    <w:rsid w:val="00694F5B"/>
    <w:rsid w:val="006A0BEA"/>
    <w:rsid w:val="006A1B89"/>
    <w:rsid w:val="006A1DB4"/>
    <w:rsid w:val="006A72EC"/>
    <w:rsid w:val="006B1796"/>
    <w:rsid w:val="006B18F9"/>
    <w:rsid w:val="006B4F61"/>
    <w:rsid w:val="006C05A6"/>
    <w:rsid w:val="006C05E9"/>
    <w:rsid w:val="006C06A2"/>
    <w:rsid w:val="006C4AD9"/>
    <w:rsid w:val="006C6A25"/>
    <w:rsid w:val="006C7AE4"/>
    <w:rsid w:val="006D0276"/>
    <w:rsid w:val="006D427B"/>
    <w:rsid w:val="006D4302"/>
    <w:rsid w:val="006D7CB2"/>
    <w:rsid w:val="006E20E4"/>
    <w:rsid w:val="006E2DA4"/>
    <w:rsid w:val="006E615E"/>
    <w:rsid w:val="006E7FEB"/>
    <w:rsid w:val="006F0E8F"/>
    <w:rsid w:val="006F5C27"/>
    <w:rsid w:val="006F789B"/>
    <w:rsid w:val="00705929"/>
    <w:rsid w:val="00705DF8"/>
    <w:rsid w:val="00712673"/>
    <w:rsid w:val="007140AE"/>
    <w:rsid w:val="00714801"/>
    <w:rsid w:val="00714A6A"/>
    <w:rsid w:val="00714CD7"/>
    <w:rsid w:val="00714EFD"/>
    <w:rsid w:val="007155CC"/>
    <w:rsid w:val="00715677"/>
    <w:rsid w:val="007220A1"/>
    <w:rsid w:val="00723507"/>
    <w:rsid w:val="00730580"/>
    <w:rsid w:val="00732AF1"/>
    <w:rsid w:val="00733539"/>
    <w:rsid w:val="007368B2"/>
    <w:rsid w:val="0073717C"/>
    <w:rsid w:val="007376CE"/>
    <w:rsid w:val="00737BB1"/>
    <w:rsid w:val="00741194"/>
    <w:rsid w:val="00741BE3"/>
    <w:rsid w:val="0074784F"/>
    <w:rsid w:val="00750BFE"/>
    <w:rsid w:val="00753560"/>
    <w:rsid w:val="00754432"/>
    <w:rsid w:val="00754BF7"/>
    <w:rsid w:val="00756535"/>
    <w:rsid w:val="00764B55"/>
    <w:rsid w:val="007707BF"/>
    <w:rsid w:val="00771B2F"/>
    <w:rsid w:val="00775BAB"/>
    <w:rsid w:val="00777F36"/>
    <w:rsid w:val="00780710"/>
    <w:rsid w:val="00780B9E"/>
    <w:rsid w:val="00782229"/>
    <w:rsid w:val="00783C3C"/>
    <w:rsid w:val="00784B78"/>
    <w:rsid w:val="0078529D"/>
    <w:rsid w:val="00785895"/>
    <w:rsid w:val="0078724F"/>
    <w:rsid w:val="00790E6B"/>
    <w:rsid w:val="0079530A"/>
    <w:rsid w:val="007A5857"/>
    <w:rsid w:val="007A6986"/>
    <w:rsid w:val="007B08FE"/>
    <w:rsid w:val="007B1F7B"/>
    <w:rsid w:val="007B3088"/>
    <w:rsid w:val="007B3AE2"/>
    <w:rsid w:val="007B6ACF"/>
    <w:rsid w:val="007C23EE"/>
    <w:rsid w:val="007C693E"/>
    <w:rsid w:val="007C6A31"/>
    <w:rsid w:val="007D01E0"/>
    <w:rsid w:val="007D3379"/>
    <w:rsid w:val="007D4012"/>
    <w:rsid w:val="007D5E6E"/>
    <w:rsid w:val="007E0711"/>
    <w:rsid w:val="007E091E"/>
    <w:rsid w:val="007E09B8"/>
    <w:rsid w:val="007E1153"/>
    <w:rsid w:val="007E2A74"/>
    <w:rsid w:val="007E35EE"/>
    <w:rsid w:val="007E3C9D"/>
    <w:rsid w:val="007E41FF"/>
    <w:rsid w:val="007E4B71"/>
    <w:rsid w:val="007E6808"/>
    <w:rsid w:val="007F4463"/>
    <w:rsid w:val="007F5691"/>
    <w:rsid w:val="00800FAC"/>
    <w:rsid w:val="00803F01"/>
    <w:rsid w:val="00807371"/>
    <w:rsid w:val="00816A2D"/>
    <w:rsid w:val="008201E3"/>
    <w:rsid w:val="0082080F"/>
    <w:rsid w:val="00821193"/>
    <w:rsid w:val="0082226C"/>
    <w:rsid w:val="0082262F"/>
    <w:rsid w:val="00822F30"/>
    <w:rsid w:val="00824232"/>
    <w:rsid w:val="00825A96"/>
    <w:rsid w:val="00825CD9"/>
    <w:rsid w:val="008268E1"/>
    <w:rsid w:val="00827A46"/>
    <w:rsid w:val="0083002E"/>
    <w:rsid w:val="00830FCA"/>
    <w:rsid w:val="008325B9"/>
    <w:rsid w:val="0083508C"/>
    <w:rsid w:val="00835564"/>
    <w:rsid w:val="00835A6A"/>
    <w:rsid w:val="0084024E"/>
    <w:rsid w:val="00840454"/>
    <w:rsid w:val="00842CF1"/>
    <w:rsid w:val="00844355"/>
    <w:rsid w:val="008464E5"/>
    <w:rsid w:val="0084680C"/>
    <w:rsid w:val="00851793"/>
    <w:rsid w:val="00853D91"/>
    <w:rsid w:val="008545FE"/>
    <w:rsid w:val="008556F4"/>
    <w:rsid w:val="00855F96"/>
    <w:rsid w:val="0085625B"/>
    <w:rsid w:val="00861D83"/>
    <w:rsid w:val="008664FC"/>
    <w:rsid w:val="008728E1"/>
    <w:rsid w:val="00872A55"/>
    <w:rsid w:val="00875C6E"/>
    <w:rsid w:val="0088006A"/>
    <w:rsid w:val="00880772"/>
    <w:rsid w:val="00880A3B"/>
    <w:rsid w:val="00881430"/>
    <w:rsid w:val="00881B2C"/>
    <w:rsid w:val="00882030"/>
    <w:rsid w:val="00883C60"/>
    <w:rsid w:val="00884536"/>
    <w:rsid w:val="00886C62"/>
    <w:rsid w:val="008876C8"/>
    <w:rsid w:val="00887E27"/>
    <w:rsid w:val="00892A7B"/>
    <w:rsid w:val="00894E50"/>
    <w:rsid w:val="008953B9"/>
    <w:rsid w:val="008A017B"/>
    <w:rsid w:val="008A0665"/>
    <w:rsid w:val="008A0C33"/>
    <w:rsid w:val="008A1AA9"/>
    <w:rsid w:val="008A4815"/>
    <w:rsid w:val="008A5B2E"/>
    <w:rsid w:val="008A5B97"/>
    <w:rsid w:val="008A6820"/>
    <w:rsid w:val="008A6B93"/>
    <w:rsid w:val="008A6BE1"/>
    <w:rsid w:val="008B0420"/>
    <w:rsid w:val="008C2817"/>
    <w:rsid w:val="008C2B97"/>
    <w:rsid w:val="008C2BAB"/>
    <w:rsid w:val="008C41FA"/>
    <w:rsid w:val="008D0932"/>
    <w:rsid w:val="008D1D3E"/>
    <w:rsid w:val="008D29D9"/>
    <w:rsid w:val="008D2BAE"/>
    <w:rsid w:val="008D3867"/>
    <w:rsid w:val="008D55C7"/>
    <w:rsid w:val="008D65C0"/>
    <w:rsid w:val="008F2146"/>
    <w:rsid w:val="008F4116"/>
    <w:rsid w:val="008F484E"/>
    <w:rsid w:val="008F4B44"/>
    <w:rsid w:val="008F5286"/>
    <w:rsid w:val="008F5B0B"/>
    <w:rsid w:val="009018FD"/>
    <w:rsid w:val="00902B90"/>
    <w:rsid w:val="00903840"/>
    <w:rsid w:val="009041CB"/>
    <w:rsid w:val="00905830"/>
    <w:rsid w:val="00905B70"/>
    <w:rsid w:val="00912B02"/>
    <w:rsid w:val="00912C23"/>
    <w:rsid w:val="009147D1"/>
    <w:rsid w:val="00914E20"/>
    <w:rsid w:val="00915736"/>
    <w:rsid w:val="00916E2D"/>
    <w:rsid w:val="009173C4"/>
    <w:rsid w:val="0092144A"/>
    <w:rsid w:val="00922F8A"/>
    <w:rsid w:val="00923CF3"/>
    <w:rsid w:val="00923DC5"/>
    <w:rsid w:val="00924218"/>
    <w:rsid w:val="009264F8"/>
    <w:rsid w:val="009305E0"/>
    <w:rsid w:val="0093501D"/>
    <w:rsid w:val="00935030"/>
    <w:rsid w:val="00935A8F"/>
    <w:rsid w:val="00936BA1"/>
    <w:rsid w:val="00936D84"/>
    <w:rsid w:val="009424CD"/>
    <w:rsid w:val="0094459C"/>
    <w:rsid w:val="00944FDC"/>
    <w:rsid w:val="00946E16"/>
    <w:rsid w:val="0095341C"/>
    <w:rsid w:val="00953C6E"/>
    <w:rsid w:val="00954ADA"/>
    <w:rsid w:val="0095608D"/>
    <w:rsid w:val="009611A1"/>
    <w:rsid w:val="009634CA"/>
    <w:rsid w:val="00964EBC"/>
    <w:rsid w:val="009673DC"/>
    <w:rsid w:val="00967409"/>
    <w:rsid w:val="00970B00"/>
    <w:rsid w:val="0097135E"/>
    <w:rsid w:val="00971F62"/>
    <w:rsid w:val="009745F0"/>
    <w:rsid w:val="00974AAD"/>
    <w:rsid w:val="00981DD9"/>
    <w:rsid w:val="00983765"/>
    <w:rsid w:val="0098549C"/>
    <w:rsid w:val="00986E4B"/>
    <w:rsid w:val="00987A33"/>
    <w:rsid w:val="00987B1C"/>
    <w:rsid w:val="00990893"/>
    <w:rsid w:val="00990C8B"/>
    <w:rsid w:val="009959B1"/>
    <w:rsid w:val="00997C10"/>
    <w:rsid w:val="009B038A"/>
    <w:rsid w:val="009B18D8"/>
    <w:rsid w:val="009B2529"/>
    <w:rsid w:val="009B2A43"/>
    <w:rsid w:val="009B3375"/>
    <w:rsid w:val="009B33FD"/>
    <w:rsid w:val="009B5AA8"/>
    <w:rsid w:val="009B5BD8"/>
    <w:rsid w:val="009C02F8"/>
    <w:rsid w:val="009C0FA9"/>
    <w:rsid w:val="009C1F3B"/>
    <w:rsid w:val="009C2FAA"/>
    <w:rsid w:val="009C6C49"/>
    <w:rsid w:val="009D3ECC"/>
    <w:rsid w:val="009D679C"/>
    <w:rsid w:val="009D6E23"/>
    <w:rsid w:val="009E1B8D"/>
    <w:rsid w:val="009E6D89"/>
    <w:rsid w:val="009E6DE1"/>
    <w:rsid w:val="009E7EAF"/>
    <w:rsid w:val="009F0DED"/>
    <w:rsid w:val="009F27E8"/>
    <w:rsid w:val="009F3980"/>
    <w:rsid w:val="009F6528"/>
    <w:rsid w:val="009F7597"/>
    <w:rsid w:val="009F79ED"/>
    <w:rsid w:val="00A009E4"/>
    <w:rsid w:val="00A01E2A"/>
    <w:rsid w:val="00A02A56"/>
    <w:rsid w:val="00A02C47"/>
    <w:rsid w:val="00A06AB7"/>
    <w:rsid w:val="00A0719F"/>
    <w:rsid w:val="00A07611"/>
    <w:rsid w:val="00A13F93"/>
    <w:rsid w:val="00A1611D"/>
    <w:rsid w:val="00A16389"/>
    <w:rsid w:val="00A17472"/>
    <w:rsid w:val="00A17D5B"/>
    <w:rsid w:val="00A25A05"/>
    <w:rsid w:val="00A25C5C"/>
    <w:rsid w:val="00A34D33"/>
    <w:rsid w:val="00A35CB9"/>
    <w:rsid w:val="00A37534"/>
    <w:rsid w:val="00A420B9"/>
    <w:rsid w:val="00A42D83"/>
    <w:rsid w:val="00A42ECE"/>
    <w:rsid w:val="00A42EDD"/>
    <w:rsid w:val="00A4376C"/>
    <w:rsid w:val="00A44A89"/>
    <w:rsid w:val="00A44B22"/>
    <w:rsid w:val="00A459FD"/>
    <w:rsid w:val="00A46903"/>
    <w:rsid w:val="00A53784"/>
    <w:rsid w:val="00A54C08"/>
    <w:rsid w:val="00A55A4D"/>
    <w:rsid w:val="00A562E6"/>
    <w:rsid w:val="00A56757"/>
    <w:rsid w:val="00A569DD"/>
    <w:rsid w:val="00A62C50"/>
    <w:rsid w:val="00A729DB"/>
    <w:rsid w:val="00A72E48"/>
    <w:rsid w:val="00A74D16"/>
    <w:rsid w:val="00A8083B"/>
    <w:rsid w:val="00A81D4E"/>
    <w:rsid w:val="00A81D90"/>
    <w:rsid w:val="00A828E6"/>
    <w:rsid w:val="00A8333C"/>
    <w:rsid w:val="00A85773"/>
    <w:rsid w:val="00A863F0"/>
    <w:rsid w:val="00AA0801"/>
    <w:rsid w:val="00AA0E38"/>
    <w:rsid w:val="00AA1291"/>
    <w:rsid w:val="00AA291F"/>
    <w:rsid w:val="00AA446C"/>
    <w:rsid w:val="00AA5528"/>
    <w:rsid w:val="00AA56AB"/>
    <w:rsid w:val="00AA7026"/>
    <w:rsid w:val="00AA7293"/>
    <w:rsid w:val="00AB0FDF"/>
    <w:rsid w:val="00AB67CF"/>
    <w:rsid w:val="00AC1903"/>
    <w:rsid w:val="00AC1F25"/>
    <w:rsid w:val="00AC2291"/>
    <w:rsid w:val="00AC3B5E"/>
    <w:rsid w:val="00AC77AD"/>
    <w:rsid w:val="00AD0709"/>
    <w:rsid w:val="00AD257B"/>
    <w:rsid w:val="00AD26FB"/>
    <w:rsid w:val="00AD31A8"/>
    <w:rsid w:val="00AE655A"/>
    <w:rsid w:val="00AF0A1A"/>
    <w:rsid w:val="00AF3EBA"/>
    <w:rsid w:val="00AF417D"/>
    <w:rsid w:val="00AF53CF"/>
    <w:rsid w:val="00AF72A7"/>
    <w:rsid w:val="00B02B36"/>
    <w:rsid w:val="00B02C21"/>
    <w:rsid w:val="00B03C69"/>
    <w:rsid w:val="00B0600F"/>
    <w:rsid w:val="00B06B72"/>
    <w:rsid w:val="00B10CA1"/>
    <w:rsid w:val="00B10D52"/>
    <w:rsid w:val="00B13340"/>
    <w:rsid w:val="00B13DB2"/>
    <w:rsid w:val="00B15142"/>
    <w:rsid w:val="00B15EF7"/>
    <w:rsid w:val="00B16246"/>
    <w:rsid w:val="00B22453"/>
    <w:rsid w:val="00B234D7"/>
    <w:rsid w:val="00B253D3"/>
    <w:rsid w:val="00B26376"/>
    <w:rsid w:val="00B320F1"/>
    <w:rsid w:val="00B32542"/>
    <w:rsid w:val="00B32B19"/>
    <w:rsid w:val="00B32F33"/>
    <w:rsid w:val="00B35030"/>
    <w:rsid w:val="00B350E5"/>
    <w:rsid w:val="00B357B5"/>
    <w:rsid w:val="00B37BF2"/>
    <w:rsid w:val="00B37EB3"/>
    <w:rsid w:val="00B44F6B"/>
    <w:rsid w:val="00B50A36"/>
    <w:rsid w:val="00B50CD9"/>
    <w:rsid w:val="00B50EBE"/>
    <w:rsid w:val="00B53EF4"/>
    <w:rsid w:val="00B555DB"/>
    <w:rsid w:val="00B55F00"/>
    <w:rsid w:val="00B57015"/>
    <w:rsid w:val="00B57DAD"/>
    <w:rsid w:val="00B67A68"/>
    <w:rsid w:val="00B73680"/>
    <w:rsid w:val="00B76835"/>
    <w:rsid w:val="00B80F89"/>
    <w:rsid w:val="00B84D5C"/>
    <w:rsid w:val="00B85728"/>
    <w:rsid w:val="00B862BF"/>
    <w:rsid w:val="00B92202"/>
    <w:rsid w:val="00B95DA8"/>
    <w:rsid w:val="00B97823"/>
    <w:rsid w:val="00BA0A85"/>
    <w:rsid w:val="00BA1561"/>
    <w:rsid w:val="00BA1E9F"/>
    <w:rsid w:val="00BA25AC"/>
    <w:rsid w:val="00BA27FA"/>
    <w:rsid w:val="00BA2AD4"/>
    <w:rsid w:val="00BA34B6"/>
    <w:rsid w:val="00BA3D3D"/>
    <w:rsid w:val="00BA4BCA"/>
    <w:rsid w:val="00BA6503"/>
    <w:rsid w:val="00BA77AC"/>
    <w:rsid w:val="00BB22E3"/>
    <w:rsid w:val="00BB4BFD"/>
    <w:rsid w:val="00BB5ABF"/>
    <w:rsid w:val="00BB7909"/>
    <w:rsid w:val="00BC01BE"/>
    <w:rsid w:val="00BC41DC"/>
    <w:rsid w:val="00BC4784"/>
    <w:rsid w:val="00BC541C"/>
    <w:rsid w:val="00BC5B3C"/>
    <w:rsid w:val="00BD0C28"/>
    <w:rsid w:val="00BD1E59"/>
    <w:rsid w:val="00BD3095"/>
    <w:rsid w:val="00BD3246"/>
    <w:rsid w:val="00BD48D3"/>
    <w:rsid w:val="00BE4649"/>
    <w:rsid w:val="00BE5DA3"/>
    <w:rsid w:val="00BE6EDB"/>
    <w:rsid w:val="00BF0525"/>
    <w:rsid w:val="00BF0562"/>
    <w:rsid w:val="00BF11FD"/>
    <w:rsid w:val="00BF3433"/>
    <w:rsid w:val="00BF52EA"/>
    <w:rsid w:val="00BF7173"/>
    <w:rsid w:val="00BF722F"/>
    <w:rsid w:val="00C01EF6"/>
    <w:rsid w:val="00C0371B"/>
    <w:rsid w:val="00C04B9C"/>
    <w:rsid w:val="00C06756"/>
    <w:rsid w:val="00C0798F"/>
    <w:rsid w:val="00C10037"/>
    <w:rsid w:val="00C119E5"/>
    <w:rsid w:val="00C11A35"/>
    <w:rsid w:val="00C15B1F"/>
    <w:rsid w:val="00C166C5"/>
    <w:rsid w:val="00C16B07"/>
    <w:rsid w:val="00C16B45"/>
    <w:rsid w:val="00C17735"/>
    <w:rsid w:val="00C20C5C"/>
    <w:rsid w:val="00C21318"/>
    <w:rsid w:val="00C22AC7"/>
    <w:rsid w:val="00C25919"/>
    <w:rsid w:val="00C411FD"/>
    <w:rsid w:val="00C43927"/>
    <w:rsid w:val="00C44314"/>
    <w:rsid w:val="00C44CD6"/>
    <w:rsid w:val="00C450C6"/>
    <w:rsid w:val="00C4625B"/>
    <w:rsid w:val="00C468C9"/>
    <w:rsid w:val="00C519D9"/>
    <w:rsid w:val="00C52960"/>
    <w:rsid w:val="00C54D7F"/>
    <w:rsid w:val="00C56D02"/>
    <w:rsid w:val="00C620AD"/>
    <w:rsid w:val="00C6309A"/>
    <w:rsid w:val="00C65B09"/>
    <w:rsid w:val="00C742EE"/>
    <w:rsid w:val="00C76CA4"/>
    <w:rsid w:val="00C80E9A"/>
    <w:rsid w:val="00C83F17"/>
    <w:rsid w:val="00C84075"/>
    <w:rsid w:val="00C85CE4"/>
    <w:rsid w:val="00C860B7"/>
    <w:rsid w:val="00C86F6E"/>
    <w:rsid w:val="00C90581"/>
    <w:rsid w:val="00C929B3"/>
    <w:rsid w:val="00C92D53"/>
    <w:rsid w:val="00C95E0E"/>
    <w:rsid w:val="00CA016F"/>
    <w:rsid w:val="00CA070E"/>
    <w:rsid w:val="00CA5B1C"/>
    <w:rsid w:val="00CB105D"/>
    <w:rsid w:val="00CB1ED1"/>
    <w:rsid w:val="00CB32BD"/>
    <w:rsid w:val="00CB44AB"/>
    <w:rsid w:val="00CB6748"/>
    <w:rsid w:val="00CB6EAA"/>
    <w:rsid w:val="00CC02E4"/>
    <w:rsid w:val="00CC0B06"/>
    <w:rsid w:val="00CC488D"/>
    <w:rsid w:val="00CC4B75"/>
    <w:rsid w:val="00CC4E04"/>
    <w:rsid w:val="00CC5201"/>
    <w:rsid w:val="00CC5661"/>
    <w:rsid w:val="00CC6293"/>
    <w:rsid w:val="00CD151F"/>
    <w:rsid w:val="00CD2855"/>
    <w:rsid w:val="00CD3123"/>
    <w:rsid w:val="00CD60CB"/>
    <w:rsid w:val="00CE19CB"/>
    <w:rsid w:val="00CE1E29"/>
    <w:rsid w:val="00CE2ED8"/>
    <w:rsid w:val="00CE7910"/>
    <w:rsid w:val="00CE7B76"/>
    <w:rsid w:val="00CE7D6D"/>
    <w:rsid w:val="00CF6BC2"/>
    <w:rsid w:val="00CF70F8"/>
    <w:rsid w:val="00D0188C"/>
    <w:rsid w:val="00D02541"/>
    <w:rsid w:val="00D02A60"/>
    <w:rsid w:val="00D033F1"/>
    <w:rsid w:val="00D0459D"/>
    <w:rsid w:val="00D04FDF"/>
    <w:rsid w:val="00D07DAA"/>
    <w:rsid w:val="00D10371"/>
    <w:rsid w:val="00D10B9C"/>
    <w:rsid w:val="00D1294D"/>
    <w:rsid w:val="00D158A2"/>
    <w:rsid w:val="00D1624F"/>
    <w:rsid w:val="00D22619"/>
    <w:rsid w:val="00D24838"/>
    <w:rsid w:val="00D25F88"/>
    <w:rsid w:val="00D31059"/>
    <w:rsid w:val="00D3347E"/>
    <w:rsid w:val="00D3430B"/>
    <w:rsid w:val="00D36E27"/>
    <w:rsid w:val="00D41A1C"/>
    <w:rsid w:val="00D41A68"/>
    <w:rsid w:val="00D41B4C"/>
    <w:rsid w:val="00D443E9"/>
    <w:rsid w:val="00D44626"/>
    <w:rsid w:val="00D45B87"/>
    <w:rsid w:val="00D51E19"/>
    <w:rsid w:val="00D535CA"/>
    <w:rsid w:val="00D56F43"/>
    <w:rsid w:val="00D64091"/>
    <w:rsid w:val="00D64BE6"/>
    <w:rsid w:val="00D64DE6"/>
    <w:rsid w:val="00D650B1"/>
    <w:rsid w:val="00D6636A"/>
    <w:rsid w:val="00D66ABD"/>
    <w:rsid w:val="00D75960"/>
    <w:rsid w:val="00D77388"/>
    <w:rsid w:val="00D80DA4"/>
    <w:rsid w:val="00D819BF"/>
    <w:rsid w:val="00D8226A"/>
    <w:rsid w:val="00D85EEA"/>
    <w:rsid w:val="00D9283F"/>
    <w:rsid w:val="00D92C2C"/>
    <w:rsid w:val="00D93898"/>
    <w:rsid w:val="00D948B3"/>
    <w:rsid w:val="00D9553C"/>
    <w:rsid w:val="00D97DFB"/>
    <w:rsid w:val="00DA04DD"/>
    <w:rsid w:val="00DA1E69"/>
    <w:rsid w:val="00DA2222"/>
    <w:rsid w:val="00DA4065"/>
    <w:rsid w:val="00DA58F9"/>
    <w:rsid w:val="00DA78C2"/>
    <w:rsid w:val="00DB2810"/>
    <w:rsid w:val="00DB49C8"/>
    <w:rsid w:val="00DB4F04"/>
    <w:rsid w:val="00DB675D"/>
    <w:rsid w:val="00DB67F3"/>
    <w:rsid w:val="00DC199A"/>
    <w:rsid w:val="00DC2D64"/>
    <w:rsid w:val="00DC3300"/>
    <w:rsid w:val="00DC6155"/>
    <w:rsid w:val="00DC64CF"/>
    <w:rsid w:val="00DC6DBB"/>
    <w:rsid w:val="00DC7BBF"/>
    <w:rsid w:val="00DC7FDC"/>
    <w:rsid w:val="00DC7FED"/>
    <w:rsid w:val="00DD11AF"/>
    <w:rsid w:val="00DD1437"/>
    <w:rsid w:val="00DD2099"/>
    <w:rsid w:val="00DD2BB6"/>
    <w:rsid w:val="00DE208B"/>
    <w:rsid w:val="00DE4B4A"/>
    <w:rsid w:val="00DE7BDA"/>
    <w:rsid w:val="00DE7E0B"/>
    <w:rsid w:val="00DF780E"/>
    <w:rsid w:val="00E0374B"/>
    <w:rsid w:val="00E052FF"/>
    <w:rsid w:val="00E060CC"/>
    <w:rsid w:val="00E07C7B"/>
    <w:rsid w:val="00E114A9"/>
    <w:rsid w:val="00E126CE"/>
    <w:rsid w:val="00E1304A"/>
    <w:rsid w:val="00E13708"/>
    <w:rsid w:val="00E1671F"/>
    <w:rsid w:val="00E20466"/>
    <w:rsid w:val="00E2094E"/>
    <w:rsid w:val="00E217B5"/>
    <w:rsid w:val="00E23ED1"/>
    <w:rsid w:val="00E24336"/>
    <w:rsid w:val="00E244B6"/>
    <w:rsid w:val="00E2461A"/>
    <w:rsid w:val="00E253ED"/>
    <w:rsid w:val="00E269FF"/>
    <w:rsid w:val="00E30E47"/>
    <w:rsid w:val="00E328FE"/>
    <w:rsid w:val="00E33A72"/>
    <w:rsid w:val="00E35356"/>
    <w:rsid w:val="00E36764"/>
    <w:rsid w:val="00E4195D"/>
    <w:rsid w:val="00E45C0E"/>
    <w:rsid w:val="00E4630C"/>
    <w:rsid w:val="00E47BC6"/>
    <w:rsid w:val="00E47D6D"/>
    <w:rsid w:val="00E50954"/>
    <w:rsid w:val="00E51AB6"/>
    <w:rsid w:val="00E52772"/>
    <w:rsid w:val="00E5405C"/>
    <w:rsid w:val="00E557FB"/>
    <w:rsid w:val="00E5745A"/>
    <w:rsid w:val="00E636BF"/>
    <w:rsid w:val="00E63755"/>
    <w:rsid w:val="00E6453F"/>
    <w:rsid w:val="00E649C5"/>
    <w:rsid w:val="00E67416"/>
    <w:rsid w:val="00E747A7"/>
    <w:rsid w:val="00E772BF"/>
    <w:rsid w:val="00E777D7"/>
    <w:rsid w:val="00E77DC3"/>
    <w:rsid w:val="00E85AD3"/>
    <w:rsid w:val="00E85D44"/>
    <w:rsid w:val="00E8648B"/>
    <w:rsid w:val="00E87F88"/>
    <w:rsid w:val="00E922EA"/>
    <w:rsid w:val="00E93476"/>
    <w:rsid w:val="00E934FE"/>
    <w:rsid w:val="00E93C88"/>
    <w:rsid w:val="00E94A0A"/>
    <w:rsid w:val="00E95B13"/>
    <w:rsid w:val="00E963B7"/>
    <w:rsid w:val="00EA74D3"/>
    <w:rsid w:val="00EA76B0"/>
    <w:rsid w:val="00EA7912"/>
    <w:rsid w:val="00EB06A7"/>
    <w:rsid w:val="00EB1FE5"/>
    <w:rsid w:val="00EB22DA"/>
    <w:rsid w:val="00EB3394"/>
    <w:rsid w:val="00EB5603"/>
    <w:rsid w:val="00EB6838"/>
    <w:rsid w:val="00EC5D42"/>
    <w:rsid w:val="00EC7FA6"/>
    <w:rsid w:val="00ED019F"/>
    <w:rsid w:val="00ED2A01"/>
    <w:rsid w:val="00ED2D2D"/>
    <w:rsid w:val="00ED3A32"/>
    <w:rsid w:val="00ED56C8"/>
    <w:rsid w:val="00ED5E37"/>
    <w:rsid w:val="00ED74E7"/>
    <w:rsid w:val="00ED7586"/>
    <w:rsid w:val="00EE454F"/>
    <w:rsid w:val="00EE536A"/>
    <w:rsid w:val="00EE54AA"/>
    <w:rsid w:val="00EE5BC9"/>
    <w:rsid w:val="00EE781A"/>
    <w:rsid w:val="00EE7E0A"/>
    <w:rsid w:val="00EF026E"/>
    <w:rsid w:val="00EF250A"/>
    <w:rsid w:val="00EF3890"/>
    <w:rsid w:val="00EF76EA"/>
    <w:rsid w:val="00F004E6"/>
    <w:rsid w:val="00F00F07"/>
    <w:rsid w:val="00F025D4"/>
    <w:rsid w:val="00F03817"/>
    <w:rsid w:val="00F03BEB"/>
    <w:rsid w:val="00F0530F"/>
    <w:rsid w:val="00F14039"/>
    <w:rsid w:val="00F1521F"/>
    <w:rsid w:val="00F1531D"/>
    <w:rsid w:val="00F16A9F"/>
    <w:rsid w:val="00F1784F"/>
    <w:rsid w:val="00F20667"/>
    <w:rsid w:val="00F20794"/>
    <w:rsid w:val="00F22CF5"/>
    <w:rsid w:val="00F23F5B"/>
    <w:rsid w:val="00F261EB"/>
    <w:rsid w:val="00F316FD"/>
    <w:rsid w:val="00F34BA9"/>
    <w:rsid w:val="00F36CF2"/>
    <w:rsid w:val="00F40EEE"/>
    <w:rsid w:val="00F429C2"/>
    <w:rsid w:val="00F453AB"/>
    <w:rsid w:val="00F454CF"/>
    <w:rsid w:val="00F5308D"/>
    <w:rsid w:val="00F556E6"/>
    <w:rsid w:val="00F56E7E"/>
    <w:rsid w:val="00F6704E"/>
    <w:rsid w:val="00F72395"/>
    <w:rsid w:val="00F7388B"/>
    <w:rsid w:val="00F73FEC"/>
    <w:rsid w:val="00F80272"/>
    <w:rsid w:val="00F80377"/>
    <w:rsid w:val="00F816BB"/>
    <w:rsid w:val="00F82A26"/>
    <w:rsid w:val="00F845CB"/>
    <w:rsid w:val="00F8580D"/>
    <w:rsid w:val="00F85ED0"/>
    <w:rsid w:val="00F91633"/>
    <w:rsid w:val="00F91E9C"/>
    <w:rsid w:val="00F936C3"/>
    <w:rsid w:val="00F93AC8"/>
    <w:rsid w:val="00F94597"/>
    <w:rsid w:val="00F95395"/>
    <w:rsid w:val="00F96E45"/>
    <w:rsid w:val="00FA1183"/>
    <w:rsid w:val="00FA630E"/>
    <w:rsid w:val="00FA6378"/>
    <w:rsid w:val="00FA68F4"/>
    <w:rsid w:val="00FB14AF"/>
    <w:rsid w:val="00FB3787"/>
    <w:rsid w:val="00FB479E"/>
    <w:rsid w:val="00FB4EE7"/>
    <w:rsid w:val="00FC6844"/>
    <w:rsid w:val="00FD1412"/>
    <w:rsid w:val="00FD3699"/>
    <w:rsid w:val="00FD4F6A"/>
    <w:rsid w:val="00FD5523"/>
    <w:rsid w:val="00FD7316"/>
    <w:rsid w:val="00FE0128"/>
    <w:rsid w:val="00FE103A"/>
    <w:rsid w:val="00FE18CE"/>
    <w:rsid w:val="00FE2D47"/>
    <w:rsid w:val="00FE533F"/>
    <w:rsid w:val="00FE6699"/>
    <w:rsid w:val="00FF0C0D"/>
    <w:rsid w:val="00FF6E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6066F"/>
  <w15:docId w15:val="{0B975BF1-B8B1-4D27-9E8A-F3EDC101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Light" w:eastAsiaTheme="minorHAnsi" w:hAnsi="Roboto Light" w:cstheme="minorBidi"/>
        <w:sz w:val="24"/>
        <w:szCs w:val="22"/>
        <w:lang w:val="pl-P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7458"/>
    <w:pPr>
      <w:spacing w:line="360" w:lineRule="auto"/>
    </w:pPr>
    <w:rPr>
      <w:rFonts w:ascii="Arial" w:eastAsia="Times New Roman" w:hAnsi="Arial" w:cs="Arial"/>
      <w:szCs w:val="24"/>
      <w:lang w:eastAsia="zh-CN"/>
    </w:rPr>
  </w:style>
  <w:style w:type="paragraph" w:styleId="Nagwek1">
    <w:name w:val="heading 1"/>
    <w:basedOn w:val="Normalny"/>
    <w:next w:val="Normalny"/>
    <w:link w:val="Nagwek1Znak"/>
    <w:qFormat/>
    <w:rsid w:val="00E63755"/>
    <w:pPr>
      <w:keepNext/>
      <w:spacing w:before="240" w:after="60"/>
      <w:outlineLvl w:val="0"/>
    </w:pPr>
    <w:rPr>
      <w:b/>
      <w:bCs/>
      <w:kern w:val="32"/>
      <w:szCs w:val="32"/>
    </w:rPr>
  </w:style>
  <w:style w:type="paragraph" w:styleId="Nagwek2">
    <w:name w:val="heading 2"/>
    <w:basedOn w:val="Normalny"/>
    <w:next w:val="Normalny"/>
    <w:link w:val="Nagwek2Znak"/>
    <w:uiPriority w:val="9"/>
    <w:unhideWhenUsed/>
    <w:qFormat/>
    <w:rsid w:val="00F845CB"/>
    <w:pPr>
      <w:keepNext/>
      <w:keepLines/>
      <w:spacing w:before="120" w:after="120"/>
      <w:outlineLvl w:val="1"/>
    </w:pPr>
    <w:rPr>
      <w:rFonts w:eastAsiaTheme="majorEastAsia" w:cstheme="majorBidi"/>
      <w:b/>
      <w:bCs/>
      <w:color w:val="000000" w:themeColor="text1"/>
      <w:szCs w:val="26"/>
    </w:rPr>
  </w:style>
  <w:style w:type="paragraph" w:styleId="Nagwek3">
    <w:name w:val="heading 3"/>
    <w:basedOn w:val="Normalny"/>
    <w:next w:val="Normalny"/>
    <w:link w:val="Nagwek3Znak"/>
    <w:semiHidden/>
    <w:unhideWhenUsed/>
    <w:qFormat/>
    <w:rsid w:val="00844355"/>
    <w:pPr>
      <w:keepNext/>
      <w:spacing w:before="240" w:after="60"/>
      <w:outlineLvl w:val="2"/>
    </w:pPr>
    <w:rPr>
      <w:b/>
      <w:bCs/>
      <w:sz w:val="26"/>
      <w:szCs w:val="26"/>
    </w:rPr>
  </w:style>
  <w:style w:type="paragraph" w:styleId="Nagwek4">
    <w:name w:val="heading 4"/>
    <w:basedOn w:val="Normalny"/>
    <w:next w:val="Normalny"/>
    <w:link w:val="Nagwek4Znak"/>
    <w:semiHidden/>
    <w:unhideWhenUsed/>
    <w:qFormat/>
    <w:rsid w:val="00844355"/>
    <w:pPr>
      <w:keepNext/>
      <w:spacing w:before="240" w:after="60"/>
      <w:outlineLvl w:val="3"/>
    </w:pPr>
    <w:rPr>
      <w:b/>
      <w:bCs/>
      <w:sz w:val="28"/>
      <w:szCs w:val="28"/>
    </w:rPr>
  </w:style>
  <w:style w:type="paragraph" w:styleId="Nagwek5">
    <w:name w:val="heading 5"/>
    <w:basedOn w:val="Normalny"/>
    <w:next w:val="Normalny"/>
    <w:link w:val="Nagwek5Znak"/>
    <w:uiPriority w:val="9"/>
    <w:semiHidden/>
    <w:unhideWhenUsed/>
    <w:qFormat/>
    <w:rsid w:val="00844355"/>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semiHidden/>
    <w:unhideWhenUsed/>
    <w:qFormat/>
    <w:rsid w:val="00844355"/>
    <w:pPr>
      <w:spacing w:before="240" w:after="60"/>
      <w:outlineLvl w:val="5"/>
    </w:pPr>
    <w:rPr>
      <w:b/>
      <w:bCs/>
      <w:sz w:val="22"/>
      <w:szCs w:val="22"/>
    </w:rPr>
  </w:style>
  <w:style w:type="paragraph" w:styleId="Nagwek7">
    <w:name w:val="heading 7"/>
    <w:basedOn w:val="Normalny"/>
    <w:next w:val="Normalny"/>
    <w:link w:val="Nagwek7Znak"/>
    <w:uiPriority w:val="99"/>
    <w:semiHidden/>
    <w:unhideWhenUsed/>
    <w:qFormat/>
    <w:rsid w:val="00844355"/>
    <w:pPr>
      <w:keepNext/>
      <w:numPr>
        <w:numId w:val="1"/>
      </w:numPr>
      <w:jc w:val="both"/>
      <w:outlineLvl w:val="6"/>
    </w:pPr>
    <w:rPr>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63755"/>
    <w:rPr>
      <w:rFonts w:ascii="Arial" w:eastAsia="Times New Roman" w:hAnsi="Arial" w:cs="Times New Roman"/>
      <w:b/>
      <w:bCs/>
      <w:kern w:val="32"/>
      <w:szCs w:val="32"/>
      <w:lang w:eastAsia="pl-PL"/>
    </w:rPr>
  </w:style>
  <w:style w:type="character" w:customStyle="1" w:styleId="Nagwek3Znak">
    <w:name w:val="Nagłówek 3 Znak"/>
    <w:basedOn w:val="Domylnaczcionkaakapitu"/>
    <w:link w:val="Nagwek3"/>
    <w:semiHidden/>
    <w:rsid w:val="00844355"/>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844355"/>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semiHidden/>
    <w:rsid w:val="00844355"/>
    <w:rPr>
      <w:rFonts w:asciiTheme="majorHAnsi" w:eastAsiaTheme="majorEastAsia" w:hAnsiTheme="majorHAnsi" w:cstheme="majorBidi"/>
      <w:color w:val="243F60" w:themeColor="accent1" w:themeShade="7F"/>
      <w:szCs w:val="24"/>
      <w:lang w:eastAsia="pl-PL"/>
    </w:rPr>
  </w:style>
  <w:style w:type="character" w:customStyle="1" w:styleId="Nagwek6Znak">
    <w:name w:val="Nagłówek 6 Znak"/>
    <w:basedOn w:val="Domylnaczcionkaakapitu"/>
    <w:link w:val="Nagwek6"/>
    <w:semiHidden/>
    <w:rsid w:val="00844355"/>
    <w:rPr>
      <w:rFonts w:ascii="Times New Roman" w:eastAsia="Times New Roman" w:hAnsi="Times New Roman" w:cs="Times New Roman"/>
      <w:b/>
      <w:bCs/>
      <w:sz w:val="22"/>
      <w:lang w:eastAsia="pl-PL"/>
    </w:rPr>
  </w:style>
  <w:style w:type="character" w:customStyle="1" w:styleId="Nagwek7Znak">
    <w:name w:val="Nagłówek 7 Znak"/>
    <w:basedOn w:val="Domylnaczcionkaakapitu"/>
    <w:link w:val="Nagwek7"/>
    <w:uiPriority w:val="99"/>
    <w:semiHidden/>
    <w:rsid w:val="00844355"/>
    <w:rPr>
      <w:rFonts w:ascii="Arial" w:eastAsia="Times New Roman" w:hAnsi="Arial" w:cs="Arial"/>
      <w:b/>
      <w:sz w:val="28"/>
      <w:szCs w:val="20"/>
      <w:lang w:eastAsia="zh-CN"/>
    </w:rPr>
  </w:style>
  <w:style w:type="character" w:styleId="Hipercze">
    <w:name w:val="Hyperlink"/>
    <w:basedOn w:val="Domylnaczcionkaakapitu"/>
    <w:unhideWhenUsed/>
    <w:rsid w:val="00844355"/>
    <w:rPr>
      <w:color w:val="0000FF"/>
      <w:u w:val="single"/>
    </w:rPr>
  </w:style>
  <w:style w:type="character" w:styleId="UyteHipercze">
    <w:name w:val="FollowedHyperlink"/>
    <w:basedOn w:val="Domylnaczcionkaakapitu"/>
    <w:uiPriority w:val="99"/>
    <w:semiHidden/>
    <w:unhideWhenUsed/>
    <w:rsid w:val="00844355"/>
    <w:rPr>
      <w:color w:val="800080" w:themeColor="followedHyperlink"/>
      <w:u w:val="single"/>
    </w:rPr>
  </w:style>
  <w:style w:type="paragraph" w:styleId="NormalnyWeb">
    <w:name w:val="Normal (Web)"/>
    <w:basedOn w:val="Normalny"/>
    <w:uiPriority w:val="99"/>
    <w:semiHidden/>
    <w:unhideWhenUsed/>
    <w:rsid w:val="00844355"/>
  </w:style>
  <w:style w:type="paragraph" w:styleId="Tekstprzypisudolnego">
    <w:name w:val="footnote text"/>
    <w:basedOn w:val="Normalny"/>
    <w:link w:val="TekstprzypisudolnegoZnak"/>
    <w:uiPriority w:val="99"/>
    <w:semiHidden/>
    <w:unhideWhenUsed/>
    <w:rsid w:val="00844355"/>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844355"/>
    <w:rPr>
      <w:rFonts w:ascii="Calibri" w:eastAsia="Times New Roman" w:hAnsi="Calibri" w:cs="Times New Roman"/>
      <w:sz w:val="20"/>
      <w:szCs w:val="20"/>
    </w:rPr>
  </w:style>
  <w:style w:type="paragraph" w:styleId="Nagwek">
    <w:name w:val="header"/>
    <w:basedOn w:val="Normalny"/>
    <w:link w:val="NagwekZnak"/>
    <w:uiPriority w:val="99"/>
    <w:unhideWhenUsed/>
    <w:rsid w:val="00844355"/>
    <w:pPr>
      <w:tabs>
        <w:tab w:val="center" w:pos="4536"/>
        <w:tab w:val="right" w:pos="9072"/>
      </w:tabs>
      <w:autoSpaceDE w:val="0"/>
      <w:autoSpaceDN w:val="0"/>
    </w:pPr>
    <w:rPr>
      <w:sz w:val="20"/>
      <w:szCs w:val="20"/>
    </w:rPr>
  </w:style>
  <w:style w:type="character" w:customStyle="1" w:styleId="NagwekZnak">
    <w:name w:val="Nagłówek Znak"/>
    <w:basedOn w:val="Domylnaczcionkaakapitu"/>
    <w:link w:val="Nagwek"/>
    <w:uiPriority w:val="99"/>
    <w:rsid w:val="00844355"/>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844355"/>
    <w:rPr>
      <w:sz w:val="20"/>
      <w:szCs w:val="20"/>
    </w:rPr>
  </w:style>
  <w:style w:type="character" w:customStyle="1" w:styleId="TekstprzypisukocowegoZnak">
    <w:name w:val="Tekst przypisu końcowego Znak"/>
    <w:basedOn w:val="Domylnaczcionkaakapitu"/>
    <w:link w:val="Tekstprzypisukocowego"/>
    <w:uiPriority w:val="99"/>
    <w:semiHidden/>
    <w:rsid w:val="00844355"/>
    <w:rPr>
      <w:rFonts w:ascii="Times New Roman" w:eastAsia="Times New Roman" w:hAnsi="Times New Roman" w:cs="Times New Roman"/>
      <w:sz w:val="20"/>
      <w:szCs w:val="20"/>
      <w:lang w:eastAsia="pl-PL"/>
    </w:rPr>
  </w:style>
  <w:style w:type="paragraph" w:styleId="Lista">
    <w:name w:val="List"/>
    <w:basedOn w:val="Normalny"/>
    <w:uiPriority w:val="99"/>
    <w:semiHidden/>
    <w:unhideWhenUsed/>
    <w:rsid w:val="00844355"/>
    <w:pPr>
      <w:autoSpaceDE w:val="0"/>
      <w:autoSpaceDN w:val="0"/>
      <w:spacing w:before="90" w:line="380" w:lineRule="atLeast"/>
      <w:jc w:val="both"/>
    </w:pPr>
    <w:rPr>
      <w:rFonts w:eastAsia="Calibri"/>
      <w:w w:val="89"/>
      <w:sz w:val="25"/>
      <w:szCs w:val="20"/>
    </w:rPr>
  </w:style>
  <w:style w:type="paragraph" w:styleId="Lista2">
    <w:name w:val="List 2"/>
    <w:basedOn w:val="Normalny"/>
    <w:uiPriority w:val="99"/>
    <w:semiHidden/>
    <w:unhideWhenUsed/>
    <w:rsid w:val="00844355"/>
    <w:pPr>
      <w:ind w:left="566" w:hanging="283"/>
      <w:contextualSpacing/>
    </w:pPr>
  </w:style>
  <w:style w:type="character" w:customStyle="1" w:styleId="TekstpodstawowyZnak1">
    <w:name w:val="Tekst podstawowy Znak1"/>
    <w:aliases w:val="Tekst podstawowy Znak Znak Znak,Tekst podstawowy Znak Znak Znak Znak Znak Znak,Tekst podstawowy Znak Znak Znak Znak Znak1,Tekst podstawowy Znak Znak Znak Znak Znak Znak Znak Znak"/>
    <w:link w:val="Tekstpodstawowy"/>
    <w:locked/>
    <w:rsid w:val="00844355"/>
    <w:rPr>
      <w:rFonts w:ascii="TimesNewRomanPS" w:eastAsia="Times New Roman" w:hAnsi="TimesNewRomanPS" w:cs="Times New Roman"/>
      <w:color w:val="000000"/>
      <w:szCs w:val="24"/>
      <w:lang w:eastAsia="pl-PL"/>
    </w:rPr>
  </w:style>
  <w:style w:type="paragraph" w:styleId="Tekstpodstawowy">
    <w:name w:val="Body Text"/>
    <w:aliases w:val="Tekst podstawowy Znak Znak,Tekst podstawowy Znak Znak Znak Znak Znak,Tekst podstawowy Znak Znak Znak Znak,Tekst podstawowy Znak Znak Znak Znak Znak Znak Znak"/>
    <w:basedOn w:val="Normalny"/>
    <w:link w:val="TekstpodstawowyZnak1"/>
    <w:unhideWhenUsed/>
    <w:rsid w:val="00844355"/>
    <w:pPr>
      <w:widowControl w:val="0"/>
      <w:autoSpaceDE w:val="0"/>
      <w:autoSpaceDN w:val="0"/>
      <w:spacing w:after="144"/>
    </w:pPr>
    <w:rPr>
      <w:rFonts w:ascii="TimesNewRomanPS" w:hAnsi="TimesNewRomanPS"/>
      <w:color w:val="000000"/>
    </w:rPr>
  </w:style>
  <w:style w:type="character" w:customStyle="1" w:styleId="TekstpodstawowyZnak">
    <w:name w:val="Tekst podstawowy Znak"/>
    <w:aliases w:val="Tekst podstawowy Znak Znak Znak1,Tekst podstawowy Znak Znak Znak Znak Znak Znak1,Tekst podstawowy Znak Znak Znak Znak Znak2,Tekst podstawowy Znak Znak Znak Znak Znak Znak Znak Znak1"/>
    <w:basedOn w:val="Domylnaczcionkaakapitu"/>
    <w:uiPriority w:val="99"/>
    <w:semiHidden/>
    <w:rsid w:val="00844355"/>
    <w:rPr>
      <w:rFonts w:ascii="Times New Roman" w:eastAsia="Times New Roman" w:hAnsi="Times New Roman" w:cs="Times New Roman"/>
      <w:szCs w:val="24"/>
      <w:lang w:eastAsia="pl-PL"/>
    </w:rPr>
  </w:style>
  <w:style w:type="paragraph" w:styleId="Tekstpodstawowywcity">
    <w:name w:val="Body Text Indent"/>
    <w:basedOn w:val="Normalny"/>
    <w:link w:val="TekstpodstawowywcityZnak"/>
    <w:uiPriority w:val="99"/>
    <w:semiHidden/>
    <w:unhideWhenUsed/>
    <w:rsid w:val="00844355"/>
    <w:pPr>
      <w:spacing w:after="120"/>
      <w:ind w:left="283"/>
    </w:pPr>
    <w:rPr>
      <w:sz w:val="20"/>
      <w:szCs w:val="20"/>
    </w:rPr>
  </w:style>
  <w:style w:type="character" w:customStyle="1" w:styleId="TekstpodstawowywcityZnak">
    <w:name w:val="Tekst podstawowy wcięty Znak"/>
    <w:basedOn w:val="Domylnaczcionkaakapitu"/>
    <w:link w:val="Tekstpodstawowywcity"/>
    <w:uiPriority w:val="99"/>
    <w:semiHidden/>
    <w:rsid w:val="00844355"/>
    <w:rPr>
      <w:rFonts w:ascii="Times New Roman" w:eastAsia="Times New Roman" w:hAnsi="Times New Roman" w:cs="Times New Roman"/>
      <w:sz w:val="20"/>
      <w:szCs w:val="20"/>
      <w:lang w:eastAsia="pl-PL"/>
    </w:rPr>
  </w:style>
  <w:style w:type="paragraph" w:styleId="Podtytu">
    <w:name w:val="Subtitle"/>
    <w:basedOn w:val="Normalny"/>
    <w:link w:val="PodtytuZnak"/>
    <w:uiPriority w:val="99"/>
    <w:qFormat/>
    <w:rsid w:val="00844355"/>
    <w:rPr>
      <w:b/>
      <w:sz w:val="40"/>
      <w:szCs w:val="20"/>
    </w:rPr>
  </w:style>
  <w:style w:type="character" w:customStyle="1" w:styleId="PodtytuZnak">
    <w:name w:val="Podtytuł Znak"/>
    <w:basedOn w:val="Domylnaczcionkaakapitu"/>
    <w:link w:val="Podtytu"/>
    <w:uiPriority w:val="99"/>
    <w:rsid w:val="00844355"/>
    <w:rPr>
      <w:rFonts w:ascii="Arial" w:eastAsia="Times New Roman" w:hAnsi="Arial" w:cs="Times New Roman"/>
      <w:b/>
      <w:sz w:val="40"/>
      <w:szCs w:val="20"/>
      <w:lang w:eastAsia="pl-PL"/>
    </w:rPr>
  </w:style>
  <w:style w:type="paragraph" w:styleId="Tekstpodstawowy3">
    <w:name w:val="Body Text 3"/>
    <w:basedOn w:val="Normalny"/>
    <w:link w:val="Tekstpodstawowy3Znak"/>
    <w:uiPriority w:val="99"/>
    <w:semiHidden/>
    <w:unhideWhenUsed/>
    <w:rsid w:val="00844355"/>
    <w:pPr>
      <w:spacing w:after="120"/>
    </w:pPr>
    <w:rPr>
      <w:sz w:val="16"/>
      <w:szCs w:val="16"/>
    </w:rPr>
  </w:style>
  <w:style w:type="character" w:customStyle="1" w:styleId="Tekstpodstawowy3Znak">
    <w:name w:val="Tekst podstawowy 3 Znak"/>
    <w:basedOn w:val="Domylnaczcionkaakapitu"/>
    <w:link w:val="Tekstpodstawowy3"/>
    <w:uiPriority w:val="99"/>
    <w:semiHidden/>
    <w:rsid w:val="00844355"/>
    <w:rPr>
      <w:rFonts w:ascii="Times New Roman" w:eastAsia="Times New Roman" w:hAnsi="Times New Roman" w:cs="Times New Roman"/>
      <w:sz w:val="16"/>
      <w:szCs w:val="16"/>
      <w:lang w:eastAsia="pl-PL"/>
    </w:rPr>
  </w:style>
  <w:style w:type="paragraph" w:styleId="Tekstpodstawowywcity2">
    <w:name w:val="Body Text Indent 2"/>
    <w:basedOn w:val="Normalny"/>
    <w:link w:val="Tekstpodstawowywcity2Znak"/>
    <w:uiPriority w:val="99"/>
    <w:semiHidden/>
    <w:unhideWhenUsed/>
    <w:rsid w:val="00844355"/>
    <w:pPr>
      <w:spacing w:after="120" w:line="480" w:lineRule="auto"/>
      <w:ind w:left="283"/>
    </w:pPr>
    <w:rPr>
      <w:sz w:val="20"/>
      <w:szCs w:val="20"/>
    </w:rPr>
  </w:style>
  <w:style w:type="character" w:customStyle="1" w:styleId="Tekstpodstawowywcity2Znak">
    <w:name w:val="Tekst podstawowy wcięty 2 Znak"/>
    <w:basedOn w:val="Domylnaczcionkaakapitu"/>
    <w:link w:val="Tekstpodstawowywcity2"/>
    <w:uiPriority w:val="99"/>
    <w:semiHidden/>
    <w:rsid w:val="00844355"/>
    <w:rPr>
      <w:rFonts w:ascii="Times New Roman" w:eastAsia="Times New Roman" w:hAnsi="Times New Roman" w:cs="Times New Roman"/>
      <w:sz w:val="20"/>
      <w:szCs w:val="20"/>
      <w:lang w:eastAsia="pl-PL"/>
    </w:rPr>
  </w:style>
  <w:style w:type="paragraph" w:styleId="Zwykytekst">
    <w:name w:val="Plain Text"/>
    <w:basedOn w:val="Normalny"/>
    <w:link w:val="ZwykytekstZnak"/>
    <w:uiPriority w:val="99"/>
    <w:semiHidden/>
    <w:unhideWhenUsed/>
    <w:rsid w:val="00844355"/>
    <w:rPr>
      <w:rFonts w:ascii="Courier New" w:hAnsi="Courier New" w:cs="Courier New"/>
      <w:sz w:val="20"/>
      <w:szCs w:val="20"/>
    </w:rPr>
  </w:style>
  <w:style w:type="character" w:customStyle="1" w:styleId="ZwykytekstZnak">
    <w:name w:val="Zwykły tekst Znak"/>
    <w:basedOn w:val="Domylnaczcionkaakapitu"/>
    <w:link w:val="Zwykytekst"/>
    <w:uiPriority w:val="99"/>
    <w:semiHidden/>
    <w:rsid w:val="00844355"/>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844355"/>
    <w:rPr>
      <w:rFonts w:ascii="Tahoma" w:hAnsi="Tahoma" w:cs="Tahoma"/>
      <w:sz w:val="16"/>
      <w:szCs w:val="16"/>
    </w:rPr>
  </w:style>
  <w:style w:type="character" w:customStyle="1" w:styleId="TekstdymkaZnak">
    <w:name w:val="Tekst dymka Znak"/>
    <w:basedOn w:val="Domylnaczcionkaakapitu"/>
    <w:link w:val="Tekstdymka"/>
    <w:uiPriority w:val="99"/>
    <w:semiHidden/>
    <w:rsid w:val="00844355"/>
    <w:rPr>
      <w:rFonts w:ascii="Tahoma" w:eastAsia="Times New Roman" w:hAnsi="Tahoma" w:cs="Tahoma"/>
      <w:sz w:val="16"/>
      <w:szCs w:val="16"/>
      <w:lang w:eastAsia="pl-PL"/>
    </w:rPr>
  </w:style>
  <w:style w:type="paragraph" w:styleId="Bezodstpw">
    <w:name w:val="No Spacing"/>
    <w:uiPriority w:val="1"/>
    <w:qFormat/>
    <w:rsid w:val="00844355"/>
    <w:pPr>
      <w:spacing w:line="240" w:lineRule="auto"/>
    </w:pPr>
    <w:rPr>
      <w:rFonts w:ascii="Times New Roman" w:eastAsia="Times New Roman" w:hAnsi="Times New Roman" w:cs="Times New Roman"/>
      <w:szCs w:val="24"/>
      <w:lang w:eastAsia="pl-PL"/>
    </w:rPr>
  </w:style>
  <w:style w:type="character" w:customStyle="1" w:styleId="AkapitzlistZnak">
    <w:name w:val="Akapit z listą Znak"/>
    <w:aliases w:val="Numerowanie Znak,List Paragraph Znak,Akapit z listą BS Znak,Kolorowa lista — akcent 11 Znak,normalny tekst Znak,L1 Znak,Akapit z listą5 Znak,2 heading Znak,A_wyliczenie Znak,K-P_odwolanie Znak,maz_wyliczenie Znak,opis dzialania Znak"/>
    <w:link w:val="Akapitzlist"/>
    <w:uiPriority w:val="34"/>
    <w:qFormat/>
    <w:locked/>
    <w:rsid w:val="00844355"/>
    <w:rPr>
      <w:rFonts w:ascii="Calibri" w:eastAsia="Calibri" w:hAnsi="Calibri" w:cs="Times New Roman"/>
    </w:rPr>
  </w:style>
  <w:style w:type="paragraph" w:styleId="Akapitzlist">
    <w:name w:val="List Paragraph"/>
    <w:aliases w:val="Numerowanie,List Paragraph,Akapit z listą BS,Kolorowa lista — akcent 11,normalny tekst,L1,Akapit z listą5,2 heading,A_wyliczenie,K-P_odwolanie,maz_wyliczenie,opis dzialania,Obiekt,List Paragraph1,Nagłowek 3,Preambuła,lp1"/>
    <w:basedOn w:val="Normalny"/>
    <w:link w:val="AkapitzlistZnak"/>
    <w:qFormat/>
    <w:rsid w:val="00844355"/>
    <w:pPr>
      <w:spacing w:after="200" w:line="276" w:lineRule="auto"/>
      <w:ind w:left="720"/>
      <w:contextualSpacing/>
    </w:pPr>
    <w:rPr>
      <w:rFonts w:ascii="Calibri" w:eastAsia="Calibri" w:hAnsi="Calibri"/>
      <w:szCs w:val="22"/>
      <w:lang w:eastAsia="en-US"/>
    </w:rPr>
  </w:style>
  <w:style w:type="paragraph" w:customStyle="1" w:styleId="BodySingle">
    <w:name w:val="Body Single"/>
    <w:uiPriority w:val="99"/>
    <w:semiHidden/>
    <w:rsid w:val="00844355"/>
    <w:pPr>
      <w:widowControl w:val="0"/>
      <w:spacing w:line="240" w:lineRule="auto"/>
    </w:pPr>
    <w:rPr>
      <w:rFonts w:ascii="TimesNewRomanPS" w:eastAsia="Times New Roman" w:hAnsi="TimesNewRomanPS" w:cs="Times New Roman"/>
      <w:color w:val="000000"/>
      <w:szCs w:val="20"/>
      <w:lang w:eastAsia="pl-PL"/>
    </w:rPr>
  </w:style>
  <w:style w:type="paragraph" w:customStyle="1" w:styleId="ZnakZnakChar">
    <w:name w:val="Znak Znak Char"/>
    <w:basedOn w:val="Normalny"/>
    <w:rsid w:val="00844355"/>
    <w:pPr>
      <w:spacing w:after="160" w:line="240" w:lineRule="exact"/>
    </w:pPr>
    <w:rPr>
      <w:rFonts w:ascii="Verdana" w:hAnsi="Verdana"/>
      <w:sz w:val="20"/>
      <w:szCs w:val="20"/>
      <w:lang w:val="en-US" w:eastAsia="en-US"/>
    </w:rPr>
  </w:style>
  <w:style w:type="character" w:customStyle="1" w:styleId="ListParagraphChar">
    <w:name w:val="List Paragraph Char"/>
    <w:aliases w:val="CW_Lista Char"/>
    <w:link w:val="Akapitzlist1"/>
    <w:semiHidden/>
    <w:locked/>
    <w:rsid w:val="00844355"/>
    <w:rPr>
      <w:rFonts w:ascii="Verdana" w:hAnsi="Verdana"/>
    </w:rPr>
  </w:style>
  <w:style w:type="paragraph" w:customStyle="1" w:styleId="Akapitzlist1">
    <w:name w:val="Akapit z listą1"/>
    <w:aliases w:val="CW_Lista"/>
    <w:basedOn w:val="Normalny"/>
    <w:link w:val="ListParagraphChar"/>
    <w:semiHidden/>
    <w:rsid w:val="00844355"/>
    <w:pPr>
      <w:spacing w:line="312" w:lineRule="auto"/>
      <w:ind w:left="720"/>
      <w:jc w:val="both"/>
    </w:pPr>
    <w:rPr>
      <w:rFonts w:ascii="Verdana" w:eastAsiaTheme="minorHAnsi" w:hAnsi="Verdana" w:cstheme="minorBidi"/>
      <w:szCs w:val="22"/>
      <w:lang w:eastAsia="en-US"/>
    </w:rPr>
  </w:style>
  <w:style w:type="paragraph" w:customStyle="1" w:styleId="tyt">
    <w:name w:val="tyt"/>
    <w:basedOn w:val="Normalny"/>
    <w:uiPriority w:val="99"/>
    <w:semiHidden/>
    <w:rsid w:val="00844355"/>
    <w:pPr>
      <w:keepNext/>
      <w:spacing w:before="60" w:after="60"/>
      <w:jc w:val="center"/>
    </w:pPr>
    <w:rPr>
      <w:rFonts w:eastAsia="Calibri"/>
      <w:b/>
      <w:bCs/>
    </w:rPr>
  </w:style>
  <w:style w:type="paragraph" w:customStyle="1" w:styleId="Default">
    <w:name w:val="Default"/>
    <w:uiPriority w:val="99"/>
    <w:semiHidden/>
    <w:rsid w:val="00844355"/>
    <w:pPr>
      <w:autoSpaceDE w:val="0"/>
      <w:autoSpaceDN w:val="0"/>
      <w:adjustRightInd w:val="0"/>
      <w:spacing w:line="240" w:lineRule="auto"/>
    </w:pPr>
    <w:rPr>
      <w:rFonts w:ascii="Arial" w:eastAsia="Times New Roman" w:hAnsi="Arial" w:cs="Arial"/>
      <w:color w:val="000000"/>
      <w:szCs w:val="24"/>
      <w:lang w:eastAsia="pl-PL"/>
    </w:rPr>
  </w:style>
  <w:style w:type="paragraph" w:customStyle="1" w:styleId="1">
    <w:name w:val="1."/>
    <w:basedOn w:val="Normalny"/>
    <w:uiPriority w:val="99"/>
    <w:semiHidden/>
    <w:rsid w:val="00844355"/>
    <w:pPr>
      <w:suppressAutoHyphens/>
      <w:spacing w:line="258" w:lineRule="atLeast"/>
      <w:ind w:left="227" w:hanging="227"/>
      <w:jc w:val="both"/>
    </w:pPr>
    <w:rPr>
      <w:rFonts w:ascii="FrankfurtGothic" w:hAnsi="FrankfurtGothic"/>
      <w:color w:val="000000"/>
      <w:sz w:val="19"/>
      <w:szCs w:val="20"/>
      <w:lang w:eastAsia="ar-SA"/>
    </w:rPr>
  </w:style>
  <w:style w:type="paragraph" w:customStyle="1" w:styleId="Tekstpodstawowy21">
    <w:name w:val="Tekst podstawowy 21"/>
    <w:basedOn w:val="Normalny"/>
    <w:uiPriority w:val="99"/>
    <w:semiHidden/>
    <w:rsid w:val="00844355"/>
    <w:pPr>
      <w:widowControl w:val="0"/>
      <w:tabs>
        <w:tab w:val="left" w:pos="1560"/>
      </w:tabs>
      <w:suppressAutoHyphens/>
      <w:autoSpaceDE w:val="0"/>
      <w:jc w:val="both"/>
    </w:pPr>
    <w:rPr>
      <w:szCs w:val="20"/>
      <w:lang w:eastAsia="ar-SA"/>
    </w:rPr>
  </w:style>
  <w:style w:type="paragraph" w:customStyle="1" w:styleId="Standard">
    <w:name w:val="Standard"/>
    <w:rsid w:val="00844355"/>
    <w:pPr>
      <w:suppressAutoHyphens/>
      <w:autoSpaceDN w:val="0"/>
      <w:spacing w:line="240" w:lineRule="auto"/>
    </w:pPr>
    <w:rPr>
      <w:rFonts w:ascii="Times New Roman" w:eastAsia="Times New Roman" w:hAnsi="Times New Roman" w:cs="Times New Roman"/>
      <w:kern w:val="3"/>
      <w:sz w:val="22"/>
      <w:lang w:eastAsia="zh-CN"/>
    </w:rPr>
  </w:style>
  <w:style w:type="paragraph" w:customStyle="1" w:styleId="normaltableau">
    <w:name w:val="normal_tableau"/>
    <w:basedOn w:val="Normalny"/>
    <w:uiPriority w:val="99"/>
    <w:semiHidden/>
    <w:rsid w:val="00844355"/>
    <w:pPr>
      <w:suppressAutoHyphens/>
      <w:spacing w:before="120" w:after="120"/>
      <w:jc w:val="both"/>
    </w:pPr>
    <w:rPr>
      <w:rFonts w:ascii="Optima" w:hAnsi="Optima" w:cs="Optima"/>
      <w:sz w:val="22"/>
      <w:szCs w:val="22"/>
      <w:lang w:val="en-GB"/>
    </w:rPr>
  </w:style>
  <w:style w:type="paragraph" w:customStyle="1" w:styleId="WW-Tekstwstpniesformatowany1">
    <w:name w:val="WW-Tekst wstępnie sformatowany1"/>
    <w:basedOn w:val="Normalny"/>
    <w:uiPriority w:val="99"/>
    <w:semiHidden/>
    <w:rsid w:val="00844355"/>
    <w:pPr>
      <w:widowControl w:val="0"/>
      <w:suppressAutoHyphens/>
      <w:autoSpaceDE w:val="0"/>
    </w:pPr>
    <w:rPr>
      <w:sz w:val="20"/>
      <w:szCs w:val="20"/>
    </w:rPr>
  </w:style>
  <w:style w:type="character" w:styleId="Odwoanieprzypisudolnego">
    <w:name w:val="footnote reference"/>
    <w:basedOn w:val="Domylnaczcionkaakapitu"/>
    <w:uiPriority w:val="99"/>
    <w:semiHidden/>
    <w:unhideWhenUsed/>
    <w:rsid w:val="00844355"/>
    <w:rPr>
      <w:vertAlign w:val="superscript"/>
    </w:rPr>
  </w:style>
  <w:style w:type="character" w:styleId="Odwoanieprzypisukocowego">
    <w:name w:val="endnote reference"/>
    <w:semiHidden/>
    <w:unhideWhenUsed/>
    <w:rsid w:val="00844355"/>
    <w:rPr>
      <w:vertAlign w:val="superscript"/>
    </w:rPr>
  </w:style>
  <w:style w:type="character" w:customStyle="1" w:styleId="TekstprzypisudolnegoZnak1">
    <w:name w:val="Tekst przypisu dolnego Znak1"/>
    <w:basedOn w:val="Domylnaczcionkaakapitu"/>
    <w:uiPriority w:val="99"/>
    <w:semiHidden/>
    <w:rsid w:val="00844355"/>
  </w:style>
  <w:style w:type="character" w:customStyle="1" w:styleId="NagwekZnak1">
    <w:name w:val="Nagłówek Znak1"/>
    <w:basedOn w:val="Domylnaczcionkaakapitu"/>
    <w:uiPriority w:val="99"/>
    <w:semiHidden/>
    <w:rsid w:val="00844355"/>
  </w:style>
  <w:style w:type="character" w:customStyle="1" w:styleId="Tekstpodstawowy3Znak1">
    <w:name w:val="Tekst podstawowy 3 Znak1"/>
    <w:basedOn w:val="Domylnaczcionkaakapitu"/>
    <w:uiPriority w:val="99"/>
    <w:semiHidden/>
    <w:rsid w:val="00844355"/>
    <w:rPr>
      <w:sz w:val="16"/>
      <w:szCs w:val="16"/>
    </w:rPr>
  </w:style>
  <w:style w:type="character" w:customStyle="1" w:styleId="ZwykytekstZnak1">
    <w:name w:val="Zwykły tekst Znak1"/>
    <w:basedOn w:val="Domylnaczcionkaakapitu"/>
    <w:uiPriority w:val="99"/>
    <w:semiHidden/>
    <w:rsid w:val="00844355"/>
    <w:rPr>
      <w:rFonts w:ascii="Consolas" w:hAnsi="Consolas" w:cs="Consolas" w:hint="default"/>
      <w:sz w:val="21"/>
      <w:szCs w:val="21"/>
    </w:rPr>
  </w:style>
  <w:style w:type="character" w:customStyle="1" w:styleId="PlainTextChar">
    <w:name w:val="Plain Text Char"/>
    <w:locked/>
    <w:rsid w:val="00844355"/>
    <w:rPr>
      <w:rFonts w:ascii="Courier New" w:eastAsia="Calibri" w:hAnsi="Courier New" w:cs="Courier New" w:hint="default"/>
      <w:w w:val="89"/>
      <w:sz w:val="25"/>
      <w:lang w:val="pl-PL" w:eastAsia="pl-PL" w:bidi="ar-SA"/>
    </w:rPr>
  </w:style>
  <w:style w:type="character" w:customStyle="1" w:styleId="FootnoteTextChar">
    <w:name w:val="Footnote Text Char"/>
    <w:semiHidden/>
    <w:locked/>
    <w:rsid w:val="00844355"/>
    <w:rPr>
      <w:rFonts w:ascii="Calibri" w:hAnsi="Calibri" w:hint="default"/>
      <w:lang w:val="pl-PL" w:eastAsia="en-US" w:bidi="ar-SA"/>
    </w:rPr>
  </w:style>
  <w:style w:type="character" w:customStyle="1" w:styleId="markedcontent">
    <w:name w:val="markedcontent"/>
    <w:basedOn w:val="Domylnaczcionkaakapitu"/>
    <w:rsid w:val="00844355"/>
  </w:style>
  <w:style w:type="numbering" w:customStyle="1" w:styleId="WW8Num41">
    <w:name w:val="WW8Num41"/>
    <w:rsid w:val="00844355"/>
    <w:pPr>
      <w:numPr>
        <w:numId w:val="3"/>
      </w:numPr>
    </w:pPr>
  </w:style>
  <w:style w:type="numbering" w:customStyle="1" w:styleId="WW8Num38">
    <w:name w:val="WW8Num38"/>
    <w:rsid w:val="00844355"/>
    <w:pPr>
      <w:numPr>
        <w:numId w:val="4"/>
      </w:numPr>
    </w:pPr>
  </w:style>
  <w:style w:type="numbering" w:customStyle="1" w:styleId="WW8Num73">
    <w:name w:val="WW8Num73"/>
    <w:rsid w:val="00844355"/>
    <w:pPr>
      <w:numPr>
        <w:numId w:val="5"/>
      </w:numPr>
    </w:pPr>
  </w:style>
  <w:style w:type="numbering" w:customStyle="1" w:styleId="WW8Num7310">
    <w:name w:val="WW8Num7310"/>
    <w:rsid w:val="00844355"/>
    <w:pPr>
      <w:numPr>
        <w:numId w:val="6"/>
      </w:numPr>
    </w:pPr>
  </w:style>
  <w:style w:type="numbering" w:customStyle="1" w:styleId="WW8Num71">
    <w:name w:val="WW8Num71"/>
    <w:rsid w:val="00844355"/>
    <w:pPr>
      <w:numPr>
        <w:numId w:val="7"/>
      </w:numPr>
    </w:pPr>
  </w:style>
  <w:style w:type="character" w:customStyle="1" w:styleId="Nierozpoznanawzmianka1">
    <w:name w:val="Nierozpoznana wzmianka1"/>
    <w:basedOn w:val="Domylnaczcionkaakapitu"/>
    <w:uiPriority w:val="99"/>
    <w:semiHidden/>
    <w:unhideWhenUsed/>
    <w:rsid w:val="00FB3787"/>
    <w:rPr>
      <w:color w:val="605E5C"/>
      <w:shd w:val="clear" w:color="auto" w:fill="E1DFDD"/>
    </w:rPr>
  </w:style>
  <w:style w:type="paragraph" w:customStyle="1" w:styleId="Tekstpodstawowy31">
    <w:name w:val="Tekst podstawowy 31"/>
    <w:basedOn w:val="Normalny"/>
    <w:rsid w:val="00220CEE"/>
    <w:pPr>
      <w:tabs>
        <w:tab w:val="left" w:pos="284"/>
      </w:tabs>
    </w:pPr>
    <w:rPr>
      <w:sz w:val="22"/>
      <w:szCs w:val="20"/>
    </w:rPr>
  </w:style>
  <w:style w:type="character" w:styleId="Pogrubienie">
    <w:name w:val="Strong"/>
    <w:basedOn w:val="Domylnaczcionkaakapitu"/>
    <w:uiPriority w:val="22"/>
    <w:qFormat/>
    <w:rsid w:val="009C02F8"/>
    <w:rPr>
      <w:b/>
      <w:bCs/>
    </w:rPr>
  </w:style>
  <w:style w:type="character" w:customStyle="1" w:styleId="Nagwek2Znak">
    <w:name w:val="Nagłówek 2 Znak"/>
    <w:basedOn w:val="Domylnaczcionkaakapitu"/>
    <w:link w:val="Nagwek2"/>
    <w:uiPriority w:val="9"/>
    <w:rsid w:val="00F845CB"/>
    <w:rPr>
      <w:rFonts w:ascii="Arial" w:eastAsiaTheme="majorEastAsia" w:hAnsi="Arial" w:cstheme="majorBidi"/>
      <w:b/>
      <w:bCs/>
      <w:color w:val="000000" w:themeColor="text1"/>
      <w:szCs w:val="26"/>
      <w:lang w:eastAsia="pl-PL"/>
    </w:rPr>
  </w:style>
  <w:style w:type="paragraph" w:styleId="Stopka">
    <w:name w:val="footer"/>
    <w:basedOn w:val="Normalny"/>
    <w:link w:val="StopkaZnak"/>
    <w:uiPriority w:val="99"/>
    <w:unhideWhenUsed/>
    <w:rsid w:val="00D1294D"/>
    <w:pPr>
      <w:tabs>
        <w:tab w:val="center" w:pos="4536"/>
        <w:tab w:val="right" w:pos="9072"/>
      </w:tabs>
    </w:pPr>
  </w:style>
  <w:style w:type="character" w:customStyle="1" w:styleId="StopkaZnak">
    <w:name w:val="Stopka Znak"/>
    <w:basedOn w:val="Domylnaczcionkaakapitu"/>
    <w:link w:val="Stopka"/>
    <w:uiPriority w:val="99"/>
    <w:rsid w:val="00D1294D"/>
    <w:rPr>
      <w:rFonts w:ascii="Times New Roman" w:eastAsia="Times New Roman" w:hAnsi="Times New Roman" w:cs="Times New Roman"/>
      <w:szCs w:val="24"/>
      <w:lang w:eastAsia="pl-PL"/>
    </w:rPr>
  </w:style>
  <w:style w:type="character" w:styleId="Nierozpoznanawzmianka">
    <w:name w:val="Unresolved Mention"/>
    <w:basedOn w:val="Domylnaczcionkaakapitu"/>
    <w:uiPriority w:val="99"/>
    <w:semiHidden/>
    <w:unhideWhenUsed/>
    <w:rsid w:val="006016B0"/>
    <w:rPr>
      <w:color w:val="605E5C"/>
      <w:shd w:val="clear" w:color="auto" w:fill="E1DFDD"/>
    </w:rPr>
  </w:style>
  <w:style w:type="character" w:styleId="Odwoaniedokomentarza">
    <w:name w:val="annotation reference"/>
    <w:basedOn w:val="Domylnaczcionkaakapitu"/>
    <w:uiPriority w:val="99"/>
    <w:semiHidden/>
    <w:unhideWhenUsed/>
    <w:rsid w:val="00922F8A"/>
    <w:rPr>
      <w:sz w:val="16"/>
      <w:szCs w:val="16"/>
    </w:rPr>
  </w:style>
  <w:style w:type="paragraph" w:styleId="Tekstkomentarza">
    <w:name w:val="annotation text"/>
    <w:basedOn w:val="Normalny"/>
    <w:link w:val="TekstkomentarzaZnak"/>
    <w:uiPriority w:val="99"/>
    <w:unhideWhenUsed/>
    <w:rsid w:val="00922F8A"/>
    <w:rPr>
      <w:sz w:val="20"/>
      <w:szCs w:val="20"/>
    </w:rPr>
  </w:style>
  <w:style w:type="character" w:customStyle="1" w:styleId="TekstkomentarzaZnak">
    <w:name w:val="Tekst komentarza Znak"/>
    <w:basedOn w:val="Domylnaczcionkaakapitu"/>
    <w:link w:val="Tekstkomentarza"/>
    <w:uiPriority w:val="99"/>
    <w:rsid w:val="00922F8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22F8A"/>
    <w:rPr>
      <w:b/>
      <w:bCs/>
    </w:rPr>
  </w:style>
  <w:style w:type="character" w:customStyle="1" w:styleId="TematkomentarzaZnak">
    <w:name w:val="Temat komentarza Znak"/>
    <w:basedOn w:val="TekstkomentarzaZnak"/>
    <w:link w:val="Tematkomentarza"/>
    <w:uiPriority w:val="99"/>
    <w:semiHidden/>
    <w:rsid w:val="00922F8A"/>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610399">
      <w:bodyDiv w:val="1"/>
      <w:marLeft w:val="0"/>
      <w:marRight w:val="0"/>
      <w:marTop w:val="0"/>
      <w:marBottom w:val="0"/>
      <w:divBdr>
        <w:top w:val="none" w:sz="0" w:space="0" w:color="auto"/>
        <w:left w:val="none" w:sz="0" w:space="0" w:color="auto"/>
        <w:bottom w:val="none" w:sz="0" w:space="0" w:color="auto"/>
        <w:right w:val="none" w:sz="0" w:space="0" w:color="auto"/>
      </w:divBdr>
    </w:div>
    <w:div w:id="813765332">
      <w:bodyDiv w:val="1"/>
      <w:marLeft w:val="0"/>
      <w:marRight w:val="0"/>
      <w:marTop w:val="0"/>
      <w:marBottom w:val="0"/>
      <w:divBdr>
        <w:top w:val="none" w:sz="0" w:space="0" w:color="auto"/>
        <w:left w:val="none" w:sz="0" w:space="0" w:color="auto"/>
        <w:bottom w:val="none" w:sz="0" w:space="0" w:color="auto"/>
        <w:right w:val="none" w:sz="0" w:space="0" w:color="auto"/>
      </w:divBdr>
    </w:div>
    <w:div w:id="939217383">
      <w:bodyDiv w:val="1"/>
      <w:marLeft w:val="0"/>
      <w:marRight w:val="0"/>
      <w:marTop w:val="0"/>
      <w:marBottom w:val="0"/>
      <w:divBdr>
        <w:top w:val="none" w:sz="0" w:space="0" w:color="auto"/>
        <w:left w:val="none" w:sz="0" w:space="0" w:color="auto"/>
        <w:bottom w:val="none" w:sz="0" w:space="0" w:color="auto"/>
        <w:right w:val="none" w:sz="0" w:space="0" w:color="auto"/>
      </w:divBdr>
    </w:div>
    <w:div w:id="1039814405">
      <w:bodyDiv w:val="1"/>
      <w:marLeft w:val="0"/>
      <w:marRight w:val="0"/>
      <w:marTop w:val="0"/>
      <w:marBottom w:val="0"/>
      <w:divBdr>
        <w:top w:val="none" w:sz="0" w:space="0" w:color="auto"/>
        <w:left w:val="none" w:sz="0" w:space="0" w:color="auto"/>
        <w:bottom w:val="none" w:sz="0" w:space="0" w:color="auto"/>
        <w:right w:val="none" w:sz="0" w:space="0" w:color="auto"/>
      </w:divBdr>
    </w:div>
    <w:div w:id="1203862484">
      <w:bodyDiv w:val="1"/>
      <w:marLeft w:val="0"/>
      <w:marRight w:val="0"/>
      <w:marTop w:val="0"/>
      <w:marBottom w:val="0"/>
      <w:divBdr>
        <w:top w:val="none" w:sz="0" w:space="0" w:color="auto"/>
        <w:left w:val="none" w:sz="0" w:space="0" w:color="auto"/>
        <w:bottom w:val="none" w:sz="0" w:space="0" w:color="auto"/>
        <w:right w:val="none" w:sz="0" w:space="0" w:color="auto"/>
      </w:divBdr>
    </w:div>
    <w:div w:id="1922569033">
      <w:bodyDiv w:val="1"/>
      <w:marLeft w:val="0"/>
      <w:marRight w:val="0"/>
      <w:marTop w:val="0"/>
      <w:marBottom w:val="0"/>
      <w:divBdr>
        <w:top w:val="none" w:sz="0" w:space="0" w:color="auto"/>
        <w:left w:val="none" w:sz="0" w:space="0" w:color="auto"/>
        <w:bottom w:val="none" w:sz="0" w:space="0" w:color="auto"/>
        <w:right w:val="none" w:sz="0" w:space="0" w:color="auto"/>
      </w:divBdr>
      <w:divsChild>
        <w:div w:id="781875555">
          <w:marLeft w:val="0"/>
          <w:marRight w:val="0"/>
          <w:marTop w:val="0"/>
          <w:marBottom w:val="0"/>
          <w:divBdr>
            <w:top w:val="none" w:sz="0" w:space="0" w:color="auto"/>
            <w:left w:val="none" w:sz="0" w:space="0" w:color="auto"/>
            <w:bottom w:val="none" w:sz="0" w:space="0" w:color="auto"/>
            <w:right w:val="none" w:sz="0" w:space="0" w:color="auto"/>
          </w:divBdr>
          <w:divsChild>
            <w:div w:id="319967526">
              <w:marLeft w:val="0"/>
              <w:marRight w:val="0"/>
              <w:marTop w:val="0"/>
              <w:marBottom w:val="0"/>
              <w:divBdr>
                <w:top w:val="none" w:sz="0" w:space="0" w:color="auto"/>
                <w:left w:val="none" w:sz="0" w:space="0" w:color="auto"/>
                <w:bottom w:val="none" w:sz="0" w:space="0" w:color="auto"/>
                <w:right w:val="none" w:sz="0" w:space="0" w:color="auto"/>
              </w:divBdr>
              <w:divsChild>
                <w:div w:id="1167945099">
                  <w:marLeft w:val="0"/>
                  <w:marRight w:val="0"/>
                  <w:marTop w:val="0"/>
                  <w:marBottom w:val="0"/>
                  <w:divBdr>
                    <w:top w:val="none" w:sz="0" w:space="0" w:color="auto"/>
                    <w:left w:val="none" w:sz="0" w:space="0" w:color="auto"/>
                    <w:bottom w:val="none" w:sz="0" w:space="0" w:color="auto"/>
                    <w:right w:val="none" w:sz="0" w:space="0" w:color="auto"/>
                  </w:divBdr>
                  <w:divsChild>
                    <w:div w:id="1822230403">
                      <w:marLeft w:val="0"/>
                      <w:marRight w:val="0"/>
                      <w:marTop w:val="0"/>
                      <w:marBottom w:val="0"/>
                      <w:divBdr>
                        <w:top w:val="none" w:sz="0" w:space="0" w:color="auto"/>
                        <w:left w:val="none" w:sz="0" w:space="0" w:color="auto"/>
                        <w:bottom w:val="none" w:sz="0" w:space="0" w:color="auto"/>
                        <w:right w:val="none" w:sz="0" w:space="0" w:color="auto"/>
                      </w:divBdr>
                      <w:divsChild>
                        <w:div w:id="11634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15685">
              <w:marLeft w:val="0"/>
              <w:marRight w:val="0"/>
              <w:marTop w:val="0"/>
              <w:marBottom w:val="0"/>
              <w:divBdr>
                <w:top w:val="none" w:sz="0" w:space="0" w:color="auto"/>
                <w:left w:val="none" w:sz="0" w:space="0" w:color="auto"/>
                <w:bottom w:val="none" w:sz="0" w:space="0" w:color="auto"/>
                <w:right w:val="none" w:sz="0" w:space="0" w:color="auto"/>
              </w:divBdr>
              <w:divsChild>
                <w:div w:id="941109846">
                  <w:marLeft w:val="0"/>
                  <w:marRight w:val="0"/>
                  <w:marTop w:val="0"/>
                  <w:marBottom w:val="0"/>
                  <w:divBdr>
                    <w:top w:val="none" w:sz="0" w:space="0" w:color="auto"/>
                    <w:left w:val="none" w:sz="0" w:space="0" w:color="auto"/>
                    <w:bottom w:val="none" w:sz="0" w:space="0" w:color="auto"/>
                    <w:right w:val="none" w:sz="0" w:space="0" w:color="auto"/>
                  </w:divBdr>
                  <w:divsChild>
                    <w:div w:id="662512527">
                      <w:marLeft w:val="0"/>
                      <w:marRight w:val="0"/>
                      <w:marTop w:val="0"/>
                      <w:marBottom w:val="0"/>
                      <w:divBdr>
                        <w:top w:val="none" w:sz="0" w:space="0" w:color="auto"/>
                        <w:left w:val="none" w:sz="0" w:space="0" w:color="auto"/>
                        <w:bottom w:val="none" w:sz="0" w:space="0" w:color="auto"/>
                        <w:right w:val="none" w:sz="0" w:space="0" w:color="auto"/>
                      </w:divBdr>
                      <w:divsChild>
                        <w:div w:id="80774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prudnik.pl" TargetMode="External"/><Relationship Id="rId13" Type="http://schemas.openxmlformats.org/officeDocument/2006/relationships/hyperlink" Target="mailto:zp@prudnik.pl" TargetMode="External"/><Relationship Id="rId18" Type="http://schemas.openxmlformats.org/officeDocument/2006/relationships/hyperlink" Target="mailto:um@prudnik.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mailto:zp@prudnik.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uap-pomoc@coi.gov.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theme" Target="theme/theme1.xml"/><Relationship Id="rId10" Type="http://schemas.openxmlformats.org/officeDocument/2006/relationships/hyperlink" Target="https://ezamowienia.gov.pl/mp-client/search/list/ocds-148610-90cd279f-6e7c-4ab9-b9c6-4afabcee5a73" TargetMode="External"/><Relationship Id="rId19" Type="http://schemas.openxmlformats.org/officeDocument/2006/relationships/hyperlink" Target="mailto:iodo@prudnik.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mp-client/search/list/ocds-148610-90cd279f-6e7c-4ab9-b9c6-4afabcee5a73"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18406-66D8-45C5-A8F0-BB95B8969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1759</TotalTime>
  <Pages>36</Pages>
  <Words>9666</Words>
  <Characters>58000</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Jolanta Szablowska-Faron</dc:creator>
  <cp:lastModifiedBy>wojttek Luda</cp:lastModifiedBy>
  <cp:revision>341</cp:revision>
  <cp:lastPrinted>2026-02-26T11:03:00Z</cp:lastPrinted>
  <dcterms:created xsi:type="dcterms:W3CDTF">2024-12-10T14:23:00Z</dcterms:created>
  <dcterms:modified xsi:type="dcterms:W3CDTF">2026-08-13T19:19:00Z</dcterms:modified>
</cp:coreProperties>
</file>