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0EAEE" w14:textId="77777777" w:rsidR="004B2B8D" w:rsidRPr="004B2B8D" w:rsidRDefault="004B2B8D" w:rsidP="004B2B8D">
      <w:pPr>
        <w:spacing w:after="345"/>
        <w:rPr>
          <w:rFonts w:ascii="Palatino Linotype" w:eastAsia="Palatino Linotype" w:hAnsi="Palatino Linotype" w:cs="Palatino Linotype"/>
          <w:color w:val="000000"/>
          <w:lang w:eastAsia="pl-PL"/>
        </w:rPr>
      </w:pPr>
      <w:r w:rsidRPr="004B2B8D">
        <w:rPr>
          <w:rFonts w:ascii="Palatino Linotype" w:eastAsia="Palatino Linotype" w:hAnsi="Palatino Linotype" w:cs="Palatino Linotype"/>
          <w:color w:val="000000"/>
          <w:lang w:eastAsia="pl-PL"/>
        </w:rPr>
        <w:t xml:space="preserve"> </w:t>
      </w:r>
    </w:p>
    <w:p w14:paraId="3ABF5AEB" w14:textId="008E6F03" w:rsidR="00A212B2" w:rsidRPr="00A212B2" w:rsidRDefault="00A212B2" w:rsidP="00A212B2">
      <w:pPr>
        <w:tabs>
          <w:tab w:val="left" w:pos="5880"/>
        </w:tabs>
        <w:spacing w:after="364"/>
        <w:rPr>
          <w:rFonts w:ascii="Palatino Linotype" w:eastAsia="Palatino Linotype" w:hAnsi="Palatino Linotype" w:cs="Palatino Linotype"/>
          <w:color w:val="000000"/>
          <w:lang w:eastAsia="pl-PL"/>
        </w:rPr>
      </w:pPr>
      <w:r w:rsidRPr="00A212B2">
        <w:rPr>
          <w:rFonts w:ascii="Palatino Linotype" w:eastAsia="Palatino Linotype" w:hAnsi="Palatino Linotype" w:cs="Palatino Linotype"/>
          <w:color w:val="000000"/>
          <w:lang w:eastAsia="pl-PL"/>
        </w:rPr>
        <w:t>Identyfikator postępowania</w:t>
      </w:r>
      <w:r>
        <w:rPr>
          <w:rFonts w:ascii="Palatino Linotype" w:eastAsia="Palatino Linotype" w:hAnsi="Palatino Linotype" w:cs="Palatino Linotype"/>
          <w:color w:val="000000"/>
          <w:lang w:eastAsia="pl-PL"/>
        </w:rPr>
        <w:t xml:space="preserve"> z systemu ezamowienia.gov.pl:</w:t>
      </w:r>
      <w:r w:rsidR="00667600">
        <w:rPr>
          <w:rFonts w:ascii="Palatino Linotype" w:eastAsia="Palatino Linotype" w:hAnsi="Palatino Linotype" w:cs="Palatino Linotype"/>
          <w:color w:val="000000"/>
          <w:lang w:eastAsia="pl-PL"/>
        </w:rPr>
        <w:br/>
      </w:r>
      <w:r w:rsidR="003A698B" w:rsidRPr="003A698B">
        <w:rPr>
          <w:rFonts w:ascii="Palatino Linotype" w:eastAsia="Palatino Linotype" w:hAnsi="Palatino Linotype" w:cs="Palatino Linotype"/>
          <w:color w:val="000000"/>
          <w:lang w:eastAsia="pl-PL"/>
        </w:rPr>
        <w:t>ocds-148610-f2c5caa3-9589-4c04-adce-8c0cbcab9aae</w:t>
      </w:r>
    </w:p>
    <w:p w14:paraId="03B96C2A" w14:textId="54D16BC6" w:rsidR="004B2B8D" w:rsidRPr="00826C5D" w:rsidRDefault="00A212B2" w:rsidP="00A212B2">
      <w:pPr>
        <w:tabs>
          <w:tab w:val="left" w:pos="5880"/>
        </w:tabs>
        <w:spacing w:after="364"/>
        <w:rPr>
          <w:rFonts w:ascii="Palatino Linotype" w:eastAsia="Palatino Linotype" w:hAnsi="Palatino Linotype" w:cs="Palatino Linotype"/>
          <w:color w:val="000000"/>
          <w:lang w:eastAsia="pl-PL"/>
        </w:rPr>
      </w:pPr>
      <w:r w:rsidRPr="00A212B2">
        <w:rPr>
          <w:rFonts w:ascii="Palatino Linotype" w:eastAsia="Palatino Linotype" w:hAnsi="Palatino Linotype" w:cs="Palatino Linotype"/>
          <w:color w:val="000000"/>
          <w:lang w:eastAsia="pl-PL"/>
        </w:rPr>
        <w:t>Numer referencyjny postępowania</w:t>
      </w:r>
      <w:r>
        <w:rPr>
          <w:rFonts w:ascii="Palatino Linotype" w:eastAsia="Palatino Linotype" w:hAnsi="Palatino Linotype" w:cs="Palatino Linotype"/>
          <w:color w:val="000000"/>
          <w:lang w:eastAsia="pl-PL"/>
        </w:rPr>
        <w:t xml:space="preserve"> w Teatrze Baj:</w:t>
      </w:r>
      <w:r w:rsidR="00667600">
        <w:rPr>
          <w:rFonts w:ascii="Palatino Linotype" w:eastAsia="Palatino Linotype" w:hAnsi="Palatino Linotype" w:cs="Palatino Linotype"/>
          <w:color w:val="000000"/>
          <w:lang w:eastAsia="pl-PL"/>
        </w:rPr>
        <w:br/>
      </w:r>
      <w:r w:rsidRPr="00A212B2">
        <w:rPr>
          <w:rFonts w:ascii="Palatino Linotype" w:eastAsia="Palatino Linotype" w:hAnsi="Palatino Linotype" w:cs="Palatino Linotype"/>
          <w:color w:val="000000"/>
          <w:lang w:eastAsia="pl-PL"/>
        </w:rPr>
        <w:t>DP.231.1.202</w:t>
      </w:r>
      <w:r w:rsidR="0022454E">
        <w:rPr>
          <w:rFonts w:ascii="Palatino Linotype" w:eastAsia="Palatino Linotype" w:hAnsi="Palatino Linotype" w:cs="Palatino Linotype"/>
          <w:color w:val="000000"/>
          <w:lang w:eastAsia="pl-PL"/>
        </w:rPr>
        <w:t>6</w:t>
      </w:r>
      <w:r w:rsidR="004B2B8D" w:rsidRPr="00826C5D">
        <w:rPr>
          <w:rFonts w:ascii="Palatino Linotype" w:eastAsia="Palatino Linotype" w:hAnsi="Palatino Linotype" w:cs="Palatino Linotype"/>
          <w:color w:val="000000"/>
          <w:lang w:eastAsia="pl-PL"/>
        </w:rPr>
        <w:tab/>
      </w:r>
    </w:p>
    <w:p w14:paraId="7B772766" w14:textId="77777777" w:rsidR="004B2B8D" w:rsidRPr="00826C5D" w:rsidRDefault="004B2B8D" w:rsidP="004B2B8D">
      <w:pPr>
        <w:spacing w:after="345"/>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r w:rsidRPr="00826C5D">
        <w:rPr>
          <w:rFonts w:ascii="Palatino Linotype" w:eastAsia="Palatino Linotype" w:hAnsi="Palatino Linotype" w:cs="Palatino Linotype"/>
          <w:color w:val="000000"/>
          <w:lang w:eastAsia="pl-PL"/>
        </w:rPr>
        <w:tab/>
        <w:t xml:space="preserve"> </w:t>
      </w:r>
    </w:p>
    <w:p w14:paraId="252F7156" w14:textId="77777777" w:rsidR="004B2B8D" w:rsidRPr="00826C5D" w:rsidRDefault="004B2B8D" w:rsidP="004B2B8D">
      <w:pPr>
        <w:spacing w:after="345"/>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p w14:paraId="281BBEB2" w14:textId="77777777" w:rsidR="004B2B8D" w:rsidRPr="00826C5D" w:rsidRDefault="004B2B8D" w:rsidP="004B2B8D">
      <w:pPr>
        <w:spacing w:after="321"/>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p w14:paraId="4B6F6CF5" w14:textId="77777777" w:rsidR="004B2B8D" w:rsidRPr="00826C5D" w:rsidRDefault="004B2B8D" w:rsidP="004B2B8D">
      <w:pPr>
        <w:spacing w:after="0" w:line="261" w:lineRule="auto"/>
        <w:ind w:left="10" w:right="71" w:hanging="10"/>
        <w:jc w:val="center"/>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color w:val="000000"/>
          <w:lang w:eastAsia="pl-PL"/>
        </w:rPr>
        <w:t>SPECYFIKACJA WARUNKÓW ZAMÓWIENIA (SWZ)</w:t>
      </w:r>
    </w:p>
    <w:p w14:paraId="0CB3D8FC" w14:textId="77777777" w:rsidR="004B2B8D" w:rsidRPr="00826C5D" w:rsidRDefault="004B2B8D" w:rsidP="004B2B8D">
      <w:pPr>
        <w:spacing w:after="345"/>
        <w:jc w:val="center"/>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color w:val="000000"/>
          <w:lang w:eastAsia="pl-PL"/>
        </w:rPr>
        <w:t xml:space="preserve"> </w:t>
      </w:r>
    </w:p>
    <w:p w14:paraId="6A97F730" w14:textId="77777777" w:rsidR="004B2B8D" w:rsidRPr="00826C5D" w:rsidRDefault="004B2B8D" w:rsidP="004B2B8D">
      <w:pPr>
        <w:spacing w:after="363" w:line="261" w:lineRule="auto"/>
        <w:ind w:left="10" w:right="60" w:hanging="10"/>
        <w:jc w:val="center"/>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color w:val="000000"/>
          <w:lang w:eastAsia="pl-PL"/>
        </w:rPr>
        <w:t xml:space="preserve">na wykonanie zamówienia publicznego pn.: </w:t>
      </w:r>
    </w:p>
    <w:p w14:paraId="1390A6C4" w14:textId="57738FCD" w:rsidR="00A17017" w:rsidRPr="00826C5D" w:rsidRDefault="00ED21E8" w:rsidP="00A17017">
      <w:pPr>
        <w:spacing w:after="345"/>
        <w:jc w:val="center"/>
        <w:rPr>
          <w:rFonts w:ascii="Palatino Linotype" w:eastAsia="Palatino Linotype" w:hAnsi="Palatino Linotype" w:cs="Palatino Linotype"/>
          <w:b/>
          <w:color w:val="000000"/>
          <w:sz w:val="24"/>
          <w:lang w:eastAsia="pl-PL"/>
        </w:rPr>
      </w:pPr>
      <w:r w:rsidRPr="00826C5D">
        <w:rPr>
          <w:rFonts w:ascii="Palatino Linotype" w:eastAsia="Palatino Linotype" w:hAnsi="Palatino Linotype" w:cs="Palatino Linotype"/>
          <w:b/>
          <w:color w:val="000000"/>
          <w:sz w:val="24"/>
          <w:lang w:eastAsia="pl-PL"/>
        </w:rPr>
        <w:t>OCHRON</w:t>
      </w:r>
      <w:r w:rsidR="007E5B1C" w:rsidRPr="00826C5D">
        <w:rPr>
          <w:rFonts w:ascii="Palatino Linotype" w:eastAsia="Palatino Linotype" w:hAnsi="Palatino Linotype" w:cs="Palatino Linotype"/>
          <w:b/>
          <w:color w:val="000000"/>
          <w:sz w:val="24"/>
          <w:lang w:eastAsia="pl-PL"/>
        </w:rPr>
        <w:t>A</w:t>
      </w:r>
      <w:r w:rsidRPr="00826C5D">
        <w:rPr>
          <w:rFonts w:ascii="Palatino Linotype" w:eastAsia="Palatino Linotype" w:hAnsi="Palatino Linotype" w:cs="Palatino Linotype"/>
          <w:b/>
          <w:color w:val="000000"/>
          <w:sz w:val="24"/>
          <w:lang w:eastAsia="pl-PL"/>
        </w:rPr>
        <w:t xml:space="preserve"> OSÓB I MIENIA NA TERENIE TEATRU BAJ W WARSZAWIE</w:t>
      </w:r>
    </w:p>
    <w:p w14:paraId="1A0BBCAB" w14:textId="77777777" w:rsidR="004B2B8D" w:rsidRPr="00826C5D" w:rsidRDefault="004B2B8D" w:rsidP="004B2B8D">
      <w:pPr>
        <w:spacing w:after="346"/>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p w14:paraId="4F51BCD1" w14:textId="77777777" w:rsidR="004B2B8D" w:rsidRPr="00826C5D" w:rsidRDefault="004B2B8D" w:rsidP="004B2B8D">
      <w:pPr>
        <w:spacing w:after="345"/>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p w14:paraId="0DC58FD2" w14:textId="77777777" w:rsidR="004B2B8D" w:rsidRPr="00826C5D" w:rsidRDefault="004B2B8D" w:rsidP="004B2B8D">
      <w:pPr>
        <w:spacing w:after="345"/>
        <w:jc w:val="right"/>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p w14:paraId="6F2B225C" w14:textId="77777777" w:rsidR="004B2B8D" w:rsidRPr="00826C5D" w:rsidRDefault="004B2B8D" w:rsidP="004B2B8D">
      <w:pPr>
        <w:spacing w:after="345"/>
        <w:jc w:val="right"/>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p w14:paraId="64D210AA" w14:textId="77777777" w:rsidR="004B2B8D" w:rsidRPr="00826C5D" w:rsidRDefault="004B2B8D" w:rsidP="004B2B8D">
      <w:pPr>
        <w:spacing w:after="348"/>
        <w:jc w:val="right"/>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p w14:paraId="69D643AA" w14:textId="77777777" w:rsidR="004B2B8D" w:rsidRPr="00826C5D" w:rsidRDefault="004B2B8D" w:rsidP="004B2B8D">
      <w:pPr>
        <w:spacing w:after="0"/>
        <w:jc w:val="right"/>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p w14:paraId="5BEEBEE7" w14:textId="77777777" w:rsidR="004B2B8D" w:rsidRPr="00826C5D" w:rsidRDefault="004B2B8D" w:rsidP="004B2B8D">
      <w:pPr>
        <w:spacing w:after="154" w:line="232" w:lineRule="auto"/>
        <w:ind w:left="87" w:hanging="10"/>
        <w:jc w:val="both"/>
        <w:rPr>
          <w:rFonts w:ascii="Palatino Linotype" w:eastAsia="Palatino Linotype" w:hAnsi="Palatino Linotype" w:cs="Palatino Linotype"/>
          <w:color w:val="000000"/>
          <w:lang w:eastAsia="pl-PL"/>
        </w:rPr>
        <w:sectPr w:rsidR="004B2B8D" w:rsidRPr="00826C5D">
          <w:pgSz w:w="11906" w:h="16841"/>
          <w:pgMar w:top="1440" w:right="1078" w:bottom="1440" w:left="1133" w:header="708" w:footer="708" w:gutter="0"/>
          <w:cols w:space="708"/>
        </w:sectPr>
      </w:pPr>
    </w:p>
    <w:tbl>
      <w:tblPr>
        <w:tblStyle w:val="Tabela-Siatka1"/>
        <w:tblW w:w="9131" w:type="dxa"/>
        <w:tblInd w:w="48" w:type="dxa"/>
        <w:tblCellMar>
          <w:top w:w="64" w:type="dxa"/>
          <w:right w:w="115" w:type="dxa"/>
        </w:tblCellMar>
        <w:tblLook w:val="04A0" w:firstRow="1" w:lastRow="0" w:firstColumn="1" w:lastColumn="0" w:noHBand="0" w:noVBand="1"/>
      </w:tblPr>
      <w:tblGrid>
        <w:gridCol w:w="1447"/>
        <w:gridCol w:w="7684"/>
      </w:tblGrid>
      <w:tr w:rsidR="004B2B8D" w:rsidRPr="00826C5D" w14:paraId="5D01FF89" w14:textId="77777777" w:rsidTr="00E729DD">
        <w:trPr>
          <w:trHeight w:val="281"/>
        </w:trPr>
        <w:tc>
          <w:tcPr>
            <w:tcW w:w="1447" w:type="dxa"/>
            <w:tcBorders>
              <w:top w:val="nil"/>
              <w:left w:val="nil"/>
              <w:bottom w:val="nil"/>
              <w:right w:val="nil"/>
            </w:tcBorders>
            <w:shd w:val="clear" w:color="auto" w:fill="A6A6A6"/>
          </w:tcPr>
          <w:p w14:paraId="711E7E34"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lastRenderedPageBreak/>
              <w:t xml:space="preserve">Rozdz. 1 </w:t>
            </w:r>
          </w:p>
        </w:tc>
        <w:tc>
          <w:tcPr>
            <w:tcW w:w="7684" w:type="dxa"/>
            <w:tcBorders>
              <w:top w:val="nil"/>
              <w:left w:val="nil"/>
              <w:bottom w:val="nil"/>
              <w:right w:val="nil"/>
            </w:tcBorders>
            <w:shd w:val="clear" w:color="auto" w:fill="A6A6A6"/>
          </w:tcPr>
          <w:p w14:paraId="39DC8C60"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Informacje o Zamawiającym </w:t>
            </w:r>
          </w:p>
        </w:tc>
      </w:tr>
    </w:tbl>
    <w:p w14:paraId="19957528" w14:textId="77777777" w:rsidR="00617971" w:rsidRPr="00826C5D" w:rsidRDefault="004B2B8D" w:rsidP="00617971">
      <w:pPr>
        <w:spacing w:after="24"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bCs/>
          <w:color w:val="000000"/>
          <w:lang w:eastAsia="pl-PL"/>
        </w:rPr>
        <w:t>Zamawiający:</w:t>
      </w:r>
      <w:r w:rsidRPr="00826C5D">
        <w:rPr>
          <w:rFonts w:ascii="Palatino Linotype" w:eastAsia="Palatino Linotype" w:hAnsi="Palatino Linotype" w:cs="Palatino Linotype"/>
          <w:color w:val="000000"/>
          <w:lang w:eastAsia="pl-PL"/>
        </w:rPr>
        <w:t xml:space="preserve"> </w:t>
      </w:r>
      <w:r w:rsidR="00617971" w:rsidRPr="00826C5D">
        <w:rPr>
          <w:rFonts w:ascii="Palatino Linotype" w:eastAsia="Palatino Linotype" w:hAnsi="Palatino Linotype" w:cs="Palatino Linotype"/>
          <w:color w:val="000000"/>
          <w:lang w:eastAsia="pl-PL"/>
        </w:rPr>
        <w:t>Teatr BAJ</w:t>
      </w:r>
    </w:p>
    <w:p w14:paraId="15BC2D04" w14:textId="77777777" w:rsidR="00617971" w:rsidRPr="00826C5D" w:rsidRDefault="00617971" w:rsidP="00617971">
      <w:pPr>
        <w:spacing w:after="24"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ul. Jagiellońska 28</w:t>
      </w:r>
    </w:p>
    <w:p w14:paraId="6F17AFBE" w14:textId="77777777" w:rsidR="00617971" w:rsidRPr="00826C5D" w:rsidRDefault="00617971" w:rsidP="00617971">
      <w:pPr>
        <w:spacing w:after="24"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03-719 Warszawa</w:t>
      </w:r>
    </w:p>
    <w:p w14:paraId="7ABDFC30" w14:textId="77777777" w:rsidR="00617971" w:rsidRPr="00826C5D" w:rsidRDefault="00617971" w:rsidP="00617971">
      <w:pPr>
        <w:spacing w:after="24"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NIP: 525 000 96 60</w:t>
      </w:r>
    </w:p>
    <w:p w14:paraId="6580BA7E" w14:textId="77777777" w:rsidR="00617971" w:rsidRPr="00826C5D" w:rsidRDefault="00617971" w:rsidP="00617971">
      <w:pPr>
        <w:spacing w:after="24"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(dalej „Zamawiający”)</w:t>
      </w:r>
    </w:p>
    <w:p w14:paraId="2DBD071B" w14:textId="183B594B" w:rsidR="00617971" w:rsidRPr="00826C5D" w:rsidRDefault="00617971" w:rsidP="00617971">
      <w:pPr>
        <w:spacing w:after="24" w:line="232" w:lineRule="auto"/>
        <w:ind w:left="77" w:hanging="10"/>
        <w:jc w:val="both"/>
        <w:rPr>
          <w:rFonts w:ascii="Palatino Linotype" w:eastAsia="Palatino Linotype" w:hAnsi="Palatino Linotype" w:cs="Palatino Linotype"/>
          <w:color w:val="000000"/>
          <w:lang w:val="en-US" w:eastAsia="pl-PL"/>
        </w:rPr>
      </w:pPr>
      <w:r w:rsidRPr="00826C5D">
        <w:rPr>
          <w:rFonts w:ascii="Palatino Linotype" w:eastAsia="Palatino Linotype" w:hAnsi="Palatino Linotype" w:cs="Palatino Linotype"/>
          <w:color w:val="000000"/>
          <w:lang w:val="en-US" w:eastAsia="pl-PL"/>
        </w:rPr>
        <w:t xml:space="preserve">e-mail: </w:t>
      </w:r>
      <w:hyperlink r:id="rId7" w:history="1">
        <w:r w:rsidRPr="00826C5D">
          <w:rPr>
            <w:rStyle w:val="Hipercze"/>
            <w:rFonts w:ascii="Palatino Linotype" w:eastAsia="Palatino Linotype" w:hAnsi="Palatino Linotype" w:cs="Palatino Linotype"/>
            <w:lang w:val="en-US" w:eastAsia="pl-PL"/>
          </w:rPr>
          <w:t>teatr@teatrbaj.pl</w:t>
        </w:r>
      </w:hyperlink>
      <w:r w:rsidRPr="00826C5D">
        <w:rPr>
          <w:rFonts w:ascii="Palatino Linotype" w:eastAsia="Palatino Linotype" w:hAnsi="Palatino Linotype" w:cs="Palatino Linotype"/>
          <w:color w:val="000000"/>
          <w:lang w:val="en-US" w:eastAsia="pl-PL"/>
        </w:rPr>
        <w:t xml:space="preserve"> </w:t>
      </w:r>
    </w:p>
    <w:p w14:paraId="47C6512D" w14:textId="77777777" w:rsidR="00617971" w:rsidRPr="00826C5D" w:rsidRDefault="00617971" w:rsidP="00617971">
      <w:pPr>
        <w:spacing w:after="24"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tel.: (22) 619-90-96</w:t>
      </w:r>
    </w:p>
    <w:p w14:paraId="2FD7144C" w14:textId="512388F1" w:rsidR="004B2B8D" w:rsidRPr="00826C5D" w:rsidRDefault="00617971" w:rsidP="00617971">
      <w:pPr>
        <w:spacing w:after="24"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adres strony internetowej zamawiającego: </w:t>
      </w:r>
      <w:hyperlink r:id="rId8" w:history="1">
        <w:r w:rsidRPr="00826C5D">
          <w:rPr>
            <w:rStyle w:val="Hipercze"/>
            <w:rFonts w:ascii="Palatino Linotype" w:eastAsia="Palatino Linotype" w:hAnsi="Palatino Linotype" w:cs="Palatino Linotype"/>
            <w:lang w:eastAsia="pl-PL"/>
          </w:rPr>
          <w:t>www.teatrbaj.pl</w:t>
        </w:r>
      </w:hyperlink>
      <w:r w:rsidRPr="00826C5D">
        <w:rPr>
          <w:rFonts w:ascii="Palatino Linotype" w:eastAsia="Palatino Linotype" w:hAnsi="Palatino Linotype" w:cs="Palatino Linotype"/>
          <w:color w:val="000000"/>
          <w:lang w:eastAsia="pl-PL"/>
        </w:rPr>
        <w:t xml:space="preserve"> </w:t>
      </w:r>
    </w:p>
    <w:p w14:paraId="69326B0B" w14:textId="77777777" w:rsidR="004B2B8D" w:rsidRPr="00826C5D" w:rsidRDefault="004B2B8D" w:rsidP="004B2B8D">
      <w:pPr>
        <w:spacing w:after="24" w:line="232" w:lineRule="auto"/>
        <w:ind w:left="77" w:hanging="10"/>
        <w:jc w:val="both"/>
        <w:rPr>
          <w:rFonts w:ascii="Palatino Linotype" w:eastAsia="Palatino Linotype" w:hAnsi="Palatino Linotype" w:cs="Palatino Linotype"/>
          <w:color w:val="000000"/>
          <w:lang w:eastAsia="pl-PL"/>
        </w:rPr>
      </w:pPr>
    </w:p>
    <w:tbl>
      <w:tblPr>
        <w:tblStyle w:val="Tabela-Siatka1"/>
        <w:tblW w:w="9131" w:type="dxa"/>
        <w:tblInd w:w="48" w:type="dxa"/>
        <w:tblCellMar>
          <w:top w:w="71" w:type="dxa"/>
          <w:right w:w="115" w:type="dxa"/>
        </w:tblCellMar>
        <w:tblLook w:val="04A0" w:firstRow="1" w:lastRow="0" w:firstColumn="1" w:lastColumn="0" w:noHBand="0" w:noVBand="1"/>
      </w:tblPr>
      <w:tblGrid>
        <w:gridCol w:w="1447"/>
        <w:gridCol w:w="7684"/>
      </w:tblGrid>
      <w:tr w:rsidR="004B2B8D" w:rsidRPr="00826C5D" w14:paraId="14F2EE39" w14:textId="77777777" w:rsidTr="00E729DD">
        <w:trPr>
          <w:trHeight w:val="298"/>
        </w:trPr>
        <w:tc>
          <w:tcPr>
            <w:tcW w:w="1447" w:type="dxa"/>
            <w:tcBorders>
              <w:top w:val="nil"/>
              <w:left w:val="nil"/>
              <w:bottom w:val="nil"/>
              <w:right w:val="nil"/>
            </w:tcBorders>
            <w:shd w:val="clear" w:color="auto" w:fill="A6A6A6"/>
          </w:tcPr>
          <w:p w14:paraId="4E41711E"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2 </w:t>
            </w:r>
          </w:p>
        </w:tc>
        <w:tc>
          <w:tcPr>
            <w:tcW w:w="7684" w:type="dxa"/>
            <w:tcBorders>
              <w:top w:val="nil"/>
              <w:left w:val="nil"/>
              <w:bottom w:val="nil"/>
              <w:right w:val="nil"/>
            </w:tcBorders>
            <w:shd w:val="clear" w:color="auto" w:fill="A6A6A6"/>
          </w:tcPr>
          <w:p w14:paraId="3F9D69DC"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Tryb udzielenia zamówienia. Informacje ogólne </w:t>
            </w:r>
          </w:p>
        </w:tc>
      </w:tr>
    </w:tbl>
    <w:p w14:paraId="46A9B741" w14:textId="029EB75E" w:rsidR="004B2B8D" w:rsidRPr="00826C5D" w:rsidRDefault="004B2B8D" w:rsidP="004B2B8D">
      <w:pPr>
        <w:numPr>
          <w:ilvl w:val="0"/>
          <w:numId w:val="1"/>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Postępowanie prowadzone jest w </w:t>
      </w:r>
      <w:r w:rsidRPr="00826C5D">
        <w:rPr>
          <w:rFonts w:ascii="Palatino Linotype" w:eastAsia="Palatino Linotype" w:hAnsi="Palatino Linotype" w:cs="Palatino Linotype"/>
          <w:b/>
          <w:bCs/>
          <w:color w:val="000000"/>
          <w:lang w:eastAsia="pl-PL"/>
        </w:rPr>
        <w:t xml:space="preserve">trybie </w:t>
      </w:r>
      <w:r w:rsidRPr="00826C5D">
        <w:rPr>
          <w:rFonts w:ascii="Palatino Linotype" w:eastAsia="Palatino Linotype" w:hAnsi="Palatino Linotype" w:cs="Palatino Linotype"/>
          <w:b/>
          <w:bCs/>
          <w:lang w:eastAsia="pl-PL"/>
        </w:rPr>
        <w:t>podstawowym</w:t>
      </w:r>
      <w:r w:rsidRPr="00826C5D">
        <w:rPr>
          <w:rFonts w:ascii="Palatino Linotype" w:eastAsia="Palatino Linotype" w:hAnsi="Palatino Linotype" w:cs="Palatino Linotype"/>
          <w:lang w:eastAsia="pl-PL"/>
        </w:rPr>
        <w:t xml:space="preserve"> </w:t>
      </w:r>
      <w:r w:rsidRPr="00826C5D">
        <w:rPr>
          <w:rFonts w:ascii="Palatino Linotype" w:eastAsia="Palatino Linotype" w:hAnsi="Palatino Linotype" w:cs="Palatino Linotype"/>
          <w:b/>
          <w:bCs/>
          <w:lang w:eastAsia="pl-PL"/>
        </w:rPr>
        <w:t xml:space="preserve">z </w:t>
      </w:r>
      <w:r w:rsidR="0044509B" w:rsidRPr="00826C5D">
        <w:rPr>
          <w:rFonts w:ascii="Palatino Linotype" w:eastAsia="Palatino Linotype" w:hAnsi="Palatino Linotype" w:cs="Palatino Linotype"/>
          <w:b/>
          <w:bCs/>
          <w:lang w:eastAsia="pl-PL"/>
        </w:rPr>
        <w:t xml:space="preserve">możliwością prowadzenia </w:t>
      </w:r>
      <w:r w:rsidRPr="00826C5D">
        <w:rPr>
          <w:rFonts w:ascii="Palatino Linotype" w:eastAsia="Palatino Linotype" w:hAnsi="Palatino Linotype" w:cs="Palatino Linotype"/>
          <w:b/>
          <w:bCs/>
          <w:lang w:eastAsia="pl-PL"/>
        </w:rPr>
        <w:t>negocjacj</w:t>
      </w:r>
      <w:r w:rsidR="0044509B" w:rsidRPr="00826C5D">
        <w:rPr>
          <w:rFonts w:ascii="Palatino Linotype" w:eastAsia="Palatino Linotype" w:hAnsi="Palatino Linotype" w:cs="Palatino Linotype"/>
          <w:b/>
          <w:bCs/>
          <w:lang w:eastAsia="pl-PL"/>
        </w:rPr>
        <w:t>i</w:t>
      </w:r>
      <w:r w:rsidRPr="00826C5D">
        <w:rPr>
          <w:rFonts w:ascii="Palatino Linotype" w:eastAsia="Palatino Linotype" w:hAnsi="Palatino Linotype" w:cs="Palatino Linotype"/>
          <w:b/>
          <w:bCs/>
          <w:lang w:eastAsia="pl-PL"/>
        </w:rPr>
        <w:t xml:space="preserve">, </w:t>
      </w:r>
      <w:r w:rsidRPr="00826C5D">
        <w:rPr>
          <w:rFonts w:ascii="Palatino Linotype" w:eastAsia="Palatino Linotype" w:hAnsi="Palatino Linotype" w:cs="Palatino Linotype"/>
          <w:lang w:eastAsia="pl-PL"/>
        </w:rPr>
        <w:t>na podstawie art. 275 pkt 2 ustawy z d</w:t>
      </w:r>
      <w:r w:rsidRPr="00826C5D">
        <w:rPr>
          <w:rFonts w:ascii="Palatino Linotype" w:eastAsia="Palatino Linotype" w:hAnsi="Palatino Linotype" w:cs="Palatino Linotype"/>
          <w:color w:val="000000"/>
          <w:lang w:eastAsia="pl-PL"/>
        </w:rPr>
        <w:t xml:space="preserve">nia 11 września 2019 r. – Prawo zamówień publicznych (Dz.U. z </w:t>
      </w:r>
      <w:r w:rsidR="00C86EF0">
        <w:rPr>
          <w:rFonts w:ascii="Palatino Linotype" w:eastAsia="Palatino Linotype" w:hAnsi="Palatino Linotype" w:cs="Palatino Linotype"/>
          <w:color w:val="000000"/>
          <w:lang w:eastAsia="pl-PL"/>
        </w:rPr>
        <w:t>2026</w:t>
      </w:r>
      <w:r w:rsidRPr="00826C5D">
        <w:rPr>
          <w:rFonts w:ascii="Palatino Linotype" w:eastAsia="Palatino Linotype" w:hAnsi="Palatino Linotype" w:cs="Palatino Linotype"/>
          <w:color w:val="000000"/>
          <w:lang w:eastAsia="pl-PL"/>
        </w:rPr>
        <w:t xml:space="preserve"> r., poz. </w:t>
      </w:r>
      <w:r w:rsidR="00C86EF0">
        <w:rPr>
          <w:rFonts w:ascii="Palatino Linotype" w:eastAsia="Palatino Linotype" w:hAnsi="Palatino Linotype" w:cs="Palatino Linotype"/>
          <w:color w:val="000000"/>
          <w:lang w:eastAsia="pl-PL"/>
        </w:rPr>
        <w:t>793</w:t>
      </w:r>
      <w:r w:rsidRPr="00826C5D">
        <w:rPr>
          <w:rFonts w:ascii="Palatino Linotype" w:eastAsia="Palatino Linotype" w:hAnsi="Palatino Linotype" w:cs="Palatino Linotype"/>
          <w:color w:val="000000"/>
          <w:lang w:eastAsia="pl-PL"/>
        </w:rPr>
        <w:t xml:space="preserve">.), zwanej dalej ustawą. </w:t>
      </w:r>
    </w:p>
    <w:p w14:paraId="77E81B71" w14:textId="26BAB4E3" w:rsidR="004B2B8D" w:rsidRPr="00826C5D" w:rsidRDefault="004B2B8D" w:rsidP="001436A6">
      <w:pPr>
        <w:numPr>
          <w:ilvl w:val="0"/>
          <w:numId w:val="1"/>
        </w:numPr>
        <w:spacing w:after="154" w:line="232" w:lineRule="auto"/>
        <w:ind w:hanging="283"/>
        <w:jc w:val="both"/>
        <w:rPr>
          <w:rFonts w:ascii="Palatino Linotype" w:eastAsia="Palatino Linotype" w:hAnsi="Palatino Linotype" w:cs="Palatino Linotype"/>
          <w:color w:val="FF0000"/>
          <w:lang w:eastAsia="pl-PL"/>
        </w:rPr>
      </w:pPr>
      <w:r w:rsidRPr="00826C5D">
        <w:rPr>
          <w:rFonts w:ascii="Palatino Linotype" w:eastAsia="Palatino Linotype" w:hAnsi="Palatino Linotype" w:cs="Palatino Linotype"/>
          <w:lang w:eastAsia="pl-PL"/>
        </w:rPr>
        <w:t>Informacje wymagane przepisami rozporządzenia Parlamentu Europejskiego i Rady (UE) 2016/679 z dnia 27 kwietnia 2016 r. w sprawie ochrony osób fizycznych w związku z przetwarzaniem danych osobowych i w sprawie swobodnego przepływu takich danych oraz uchylenia dyrektywy 95/46/WE (</w:t>
      </w:r>
      <w:r w:rsidRPr="00826C5D">
        <w:rPr>
          <w:rFonts w:ascii="Palatino Linotype" w:eastAsia="Palatino Linotype" w:hAnsi="Palatino Linotype" w:cs="Palatino Linotype"/>
          <w:b/>
          <w:bCs/>
          <w:lang w:eastAsia="pl-PL"/>
        </w:rPr>
        <w:t>ogólne rozporządzenie o ochronie danych</w:t>
      </w:r>
      <w:r w:rsidRPr="00826C5D">
        <w:rPr>
          <w:rFonts w:ascii="Palatino Linotype" w:eastAsia="Palatino Linotype" w:hAnsi="Palatino Linotype" w:cs="Palatino Linotype"/>
          <w:lang w:eastAsia="pl-PL"/>
        </w:rPr>
        <w:t xml:space="preserve">) zawiera </w:t>
      </w:r>
      <w:r w:rsidRPr="00826C5D">
        <w:rPr>
          <w:rFonts w:ascii="Palatino Linotype" w:eastAsia="Palatino Linotype" w:hAnsi="Palatino Linotype" w:cs="Palatino Linotype"/>
          <w:b/>
          <w:bCs/>
          <w:lang w:eastAsia="pl-PL"/>
        </w:rPr>
        <w:t xml:space="preserve">załącznik nr </w:t>
      </w:r>
      <w:r w:rsidR="00A539F7" w:rsidRPr="00826C5D">
        <w:rPr>
          <w:rFonts w:ascii="Palatino Linotype" w:eastAsia="Palatino Linotype" w:hAnsi="Palatino Linotype" w:cs="Palatino Linotype"/>
          <w:b/>
          <w:bCs/>
          <w:lang w:eastAsia="pl-PL"/>
        </w:rPr>
        <w:t>5</w:t>
      </w:r>
      <w:r w:rsidRPr="00826C5D">
        <w:rPr>
          <w:rFonts w:ascii="Palatino Linotype" w:eastAsia="Palatino Linotype" w:hAnsi="Palatino Linotype" w:cs="Palatino Linotype"/>
          <w:b/>
          <w:bCs/>
          <w:lang w:eastAsia="pl-PL"/>
        </w:rPr>
        <w:t xml:space="preserve"> do SWZ</w:t>
      </w:r>
      <w:r w:rsidRPr="00826C5D">
        <w:rPr>
          <w:rFonts w:ascii="Palatino Linotype" w:eastAsia="Palatino Linotype" w:hAnsi="Palatino Linotype" w:cs="Palatino Linotype"/>
          <w:lang w:eastAsia="pl-PL"/>
        </w:rPr>
        <w:t>. Wykonawca przystępując do postępowania jest obowiązany do wyrażenia zgody na przetwarzanie informacji zawierających dane osobowe oraz do poinformowania i uzyskania zgody każdej osoby, której dane osobowe będą podane w ofercie, oświadczeniach i dokumentach złożonych w postępowaniu. Na tę okoliczność Wykonawca złoży oświadczenie</w:t>
      </w:r>
      <w:r w:rsidR="001436A6" w:rsidRPr="00826C5D">
        <w:rPr>
          <w:rFonts w:ascii="Palatino Linotype" w:eastAsia="Palatino Linotype" w:hAnsi="Palatino Linotype" w:cs="Palatino Linotype"/>
          <w:lang w:eastAsia="pl-PL"/>
        </w:rPr>
        <w:t xml:space="preserve">, które znajduje się w </w:t>
      </w:r>
      <w:r w:rsidR="001436A6" w:rsidRPr="00826C5D">
        <w:rPr>
          <w:rFonts w:ascii="Palatino Linotype" w:eastAsia="Palatino Linotype" w:hAnsi="Palatino Linotype" w:cs="Palatino Linotype"/>
          <w:b/>
          <w:bCs/>
          <w:lang w:eastAsia="pl-PL"/>
        </w:rPr>
        <w:t xml:space="preserve">załączniku nr </w:t>
      </w:r>
      <w:r w:rsidR="00D76434" w:rsidRPr="00826C5D">
        <w:rPr>
          <w:rFonts w:ascii="Palatino Linotype" w:eastAsia="Palatino Linotype" w:hAnsi="Palatino Linotype" w:cs="Palatino Linotype"/>
          <w:b/>
          <w:bCs/>
          <w:lang w:eastAsia="pl-PL"/>
        </w:rPr>
        <w:t>1</w:t>
      </w:r>
      <w:r w:rsidR="00F63A22" w:rsidRPr="00826C5D">
        <w:rPr>
          <w:rFonts w:ascii="Palatino Linotype" w:eastAsia="Palatino Linotype" w:hAnsi="Palatino Linotype" w:cs="Palatino Linotype"/>
          <w:lang w:eastAsia="pl-PL"/>
        </w:rPr>
        <w:t xml:space="preserve"> –</w:t>
      </w:r>
      <w:r w:rsidR="001436A6" w:rsidRPr="00826C5D">
        <w:rPr>
          <w:rFonts w:ascii="Palatino Linotype" w:eastAsia="Palatino Linotype" w:hAnsi="Palatino Linotype" w:cs="Palatino Linotype"/>
          <w:lang w:eastAsia="pl-PL"/>
        </w:rPr>
        <w:t xml:space="preserve"> </w:t>
      </w:r>
      <w:r w:rsidR="001436A6" w:rsidRPr="00826C5D">
        <w:rPr>
          <w:rFonts w:ascii="Palatino Linotype" w:eastAsia="Palatino Linotype" w:hAnsi="Palatino Linotype" w:cs="Palatino Linotype"/>
          <w:b/>
          <w:lang w:eastAsia="pl-PL"/>
        </w:rPr>
        <w:t>Formularz ofertowy</w:t>
      </w:r>
      <w:r w:rsidR="001436A6" w:rsidRPr="00826C5D">
        <w:rPr>
          <w:rFonts w:ascii="Palatino Linotype" w:eastAsia="Palatino Linotype" w:hAnsi="Palatino Linotype" w:cs="Palatino Linotype"/>
          <w:lang w:eastAsia="pl-PL"/>
        </w:rPr>
        <w:t>, w pkt. 7.</w:t>
      </w:r>
    </w:p>
    <w:p w14:paraId="1E71AE4C" w14:textId="77777777" w:rsidR="004B2B8D" w:rsidRPr="00826C5D" w:rsidRDefault="004B2B8D" w:rsidP="004B2B8D">
      <w:pPr>
        <w:numPr>
          <w:ilvl w:val="0"/>
          <w:numId w:val="1"/>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Nie ujawnia się informacji stanowiących </w:t>
      </w:r>
      <w:r w:rsidRPr="00826C5D">
        <w:rPr>
          <w:rFonts w:ascii="Palatino Linotype" w:eastAsia="Palatino Linotype" w:hAnsi="Palatino Linotype" w:cs="Palatino Linotype"/>
          <w:b/>
          <w:bCs/>
          <w:color w:val="000000"/>
          <w:lang w:eastAsia="pl-PL"/>
        </w:rPr>
        <w:t>tajemnicę przedsiębiorstwa</w:t>
      </w:r>
      <w:r w:rsidRPr="00826C5D">
        <w:rPr>
          <w:rFonts w:ascii="Palatino Linotype" w:eastAsia="Palatino Linotype" w:hAnsi="Palatino Linotype" w:cs="Palatino Linotype"/>
          <w:color w:val="000000"/>
          <w:lang w:eastAsia="pl-PL"/>
        </w:rPr>
        <w:t xml:space="preserve">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Jeśli Wykonawca nie dopełni obowiązków wynikających z ustawy, Zamawiający będzie miał podstawę uznania, że zastrzeżenie tajemnicy przedsiębiorstwa jest bezskuteczne i w związku z tym potraktuje daną informację, jako niepodlegającą ochronie i niestanowiącą tajemnicy przedsiębiorstwa w rozumieniu ustawy z dnia 16 kwietnia 1993 r. o zwalczaniu nieuczciwej konkurencji.</w:t>
      </w:r>
    </w:p>
    <w:p w14:paraId="0A3850FC" w14:textId="77777777" w:rsidR="004B2B8D" w:rsidRPr="00826C5D" w:rsidRDefault="004B2B8D" w:rsidP="004B2B8D">
      <w:pPr>
        <w:spacing w:after="0"/>
        <w:ind w:left="360"/>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tbl>
      <w:tblPr>
        <w:tblStyle w:val="Tabela-Siatka1"/>
        <w:tblW w:w="9131" w:type="dxa"/>
        <w:tblInd w:w="48" w:type="dxa"/>
        <w:tblCellMar>
          <w:top w:w="69" w:type="dxa"/>
          <w:right w:w="115" w:type="dxa"/>
        </w:tblCellMar>
        <w:tblLook w:val="04A0" w:firstRow="1" w:lastRow="0" w:firstColumn="1" w:lastColumn="0" w:noHBand="0" w:noVBand="1"/>
      </w:tblPr>
      <w:tblGrid>
        <w:gridCol w:w="1447"/>
        <w:gridCol w:w="7684"/>
      </w:tblGrid>
      <w:tr w:rsidR="004B2B8D" w:rsidRPr="00826C5D" w14:paraId="42223793" w14:textId="77777777" w:rsidTr="00E729DD">
        <w:trPr>
          <w:trHeight w:val="295"/>
        </w:trPr>
        <w:tc>
          <w:tcPr>
            <w:tcW w:w="1447" w:type="dxa"/>
            <w:tcBorders>
              <w:top w:val="nil"/>
              <w:left w:val="nil"/>
              <w:bottom w:val="nil"/>
              <w:right w:val="nil"/>
            </w:tcBorders>
            <w:shd w:val="clear" w:color="auto" w:fill="A6A6A6"/>
          </w:tcPr>
          <w:p w14:paraId="2D878FF1"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3 </w:t>
            </w:r>
          </w:p>
        </w:tc>
        <w:tc>
          <w:tcPr>
            <w:tcW w:w="7684" w:type="dxa"/>
            <w:tcBorders>
              <w:top w:val="nil"/>
              <w:left w:val="nil"/>
              <w:bottom w:val="nil"/>
              <w:right w:val="nil"/>
            </w:tcBorders>
            <w:shd w:val="clear" w:color="auto" w:fill="A6A6A6"/>
          </w:tcPr>
          <w:p w14:paraId="44A9D376"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Opis przedmiotu zamówienia </w:t>
            </w:r>
          </w:p>
        </w:tc>
      </w:tr>
    </w:tbl>
    <w:p w14:paraId="35BAD6D9" w14:textId="3D190D31" w:rsidR="004B2B8D" w:rsidRPr="00826C5D" w:rsidRDefault="00617971" w:rsidP="004B2B8D">
      <w:pPr>
        <w:numPr>
          <w:ilvl w:val="0"/>
          <w:numId w:val="2"/>
        </w:numPr>
        <w:spacing w:after="115" w:line="232" w:lineRule="auto"/>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Przedmiotem zamówienia jest świadczenie usługi polegającej na całodobowej (we wszystkie dni tygodnia w trybie 24h/7) ochronie terenu i mienia zlokalizowanego na terenie Teatru Baj w Warszawie (ul. Jagiellońska 28, 03-719 Warszawa), ochron</w:t>
      </w:r>
      <w:r w:rsidR="001E2873" w:rsidRPr="00826C5D">
        <w:rPr>
          <w:rFonts w:ascii="Palatino Linotype" w:eastAsia="Palatino Linotype" w:hAnsi="Palatino Linotype" w:cs="Palatino Linotype"/>
          <w:color w:val="000000"/>
          <w:lang w:eastAsia="pl-PL"/>
        </w:rPr>
        <w:t>ie</w:t>
      </w:r>
      <w:r w:rsidRPr="00826C5D">
        <w:rPr>
          <w:rFonts w:ascii="Palatino Linotype" w:eastAsia="Palatino Linotype" w:hAnsi="Palatino Linotype" w:cs="Palatino Linotype"/>
          <w:color w:val="000000"/>
          <w:lang w:eastAsia="pl-PL"/>
        </w:rPr>
        <w:t xml:space="preserve"> osób legalnie tam przebywających oraz  obsłu</w:t>
      </w:r>
      <w:r w:rsidR="001E2873" w:rsidRPr="00826C5D">
        <w:rPr>
          <w:rFonts w:ascii="Palatino Linotype" w:eastAsia="Palatino Linotype" w:hAnsi="Palatino Linotype" w:cs="Palatino Linotype"/>
          <w:color w:val="000000"/>
          <w:lang w:eastAsia="pl-PL"/>
        </w:rPr>
        <w:t>dze</w:t>
      </w:r>
      <w:r w:rsidRPr="00826C5D">
        <w:rPr>
          <w:rFonts w:ascii="Palatino Linotype" w:eastAsia="Palatino Linotype" w:hAnsi="Palatino Linotype" w:cs="Palatino Linotype"/>
          <w:color w:val="000000"/>
          <w:lang w:eastAsia="pl-PL"/>
        </w:rPr>
        <w:t xml:space="preserve"> portierni</w:t>
      </w:r>
      <w:r w:rsidR="004B2B8D" w:rsidRPr="00826C5D">
        <w:rPr>
          <w:rFonts w:ascii="Palatino Linotype" w:eastAsia="Palatino Linotype" w:hAnsi="Palatino Linotype" w:cs="Palatino Linotype"/>
          <w:color w:val="000000"/>
          <w:lang w:eastAsia="pl-PL"/>
        </w:rPr>
        <w:t>.</w:t>
      </w:r>
    </w:p>
    <w:p w14:paraId="5BD11181" w14:textId="2D131571" w:rsidR="004B2B8D" w:rsidRPr="00826C5D" w:rsidRDefault="004B2B8D" w:rsidP="004B2B8D">
      <w:pPr>
        <w:numPr>
          <w:ilvl w:val="0"/>
          <w:numId w:val="2"/>
        </w:numPr>
        <w:spacing w:after="154" w:line="232" w:lineRule="auto"/>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Szczegółowy opis przedmiotu zamówienia oraz warunki i zasady realizacji zamówienia określone są w Projektowanych postanowieniach umowy stanowiących </w:t>
      </w:r>
      <w:r w:rsidRPr="00826C5D">
        <w:rPr>
          <w:rFonts w:ascii="Palatino Linotype" w:eastAsia="Palatino Linotype" w:hAnsi="Palatino Linotype" w:cs="Palatino Linotype"/>
          <w:b/>
          <w:color w:val="000000"/>
          <w:lang w:eastAsia="pl-PL"/>
        </w:rPr>
        <w:t xml:space="preserve">załącznik nr </w:t>
      </w:r>
      <w:r w:rsidR="005D4AC5" w:rsidRPr="00826C5D">
        <w:rPr>
          <w:rFonts w:ascii="Palatino Linotype" w:eastAsia="Palatino Linotype" w:hAnsi="Palatino Linotype" w:cs="Palatino Linotype"/>
          <w:b/>
          <w:color w:val="000000"/>
          <w:lang w:eastAsia="pl-PL"/>
        </w:rPr>
        <w:t>4</w:t>
      </w:r>
      <w:r w:rsidRPr="00826C5D">
        <w:rPr>
          <w:rFonts w:ascii="Palatino Linotype" w:eastAsia="Palatino Linotype" w:hAnsi="Palatino Linotype" w:cs="Palatino Linotype"/>
          <w:b/>
          <w:color w:val="000000"/>
          <w:lang w:eastAsia="pl-PL"/>
        </w:rPr>
        <w:t xml:space="preserve"> do SWZ.</w:t>
      </w:r>
      <w:r w:rsidRPr="00826C5D">
        <w:rPr>
          <w:rFonts w:ascii="Palatino Linotype" w:eastAsia="Palatino Linotype" w:hAnsi="Palatino Linotype" w:cs="Palatino Linotype"/>
          <w:color w:val="000000"/>
          <w:lang w:eastAsia="pl-PL"/>
        </w:rPr>
        <w:t xml:space="preserve"> </w:t>
      </w:r>
    </w:p>
    <w:p w14:paraId="7E99776C" w14:textId="77777777" w:rsidR="004B2B8D" w:rsidRPr="00826C5D" w:rsidRDefault="004B2B8D" w:rsidP="004B2B8D">
      <w:pPr>
        <w:numPr>
          <w:ilvl w:val="0"/>
          <w:numId w:val="2"/>
        </w:numPr>
        <w:spacing w:after="240" w:line="232" w:lineRule="auto"/>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Kody i nazwy Wspólnego Słownika Zamówień (CPV) opisujące przedmiot zamówienia: 79710000-4 usługi ochroniarskie </w:t>
      </w:r>
    </w:p>
    <w:p w14:paraId="60876A36" w14:textId="4B95D6BD" w:rsidR="004B2B8D" w:rsidRPr="00826C5D" w:rsidRDefault="004B2B8D" w:rsidP="004B2B8D">
      <w:pPr>
        <w:numPr>
          <w:ilvl w:val="0"/>
          <w:numId w:val="2"/>
        </w:numPr>
        <w:spacing w:after="122" w:line="232" w:lineRule="auto"/>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lastRenderedPageBreak/>
        <w:t>Zamawiający żąda wskazania przez wykonawcę w</w:t>
      </w:r>
      <w:r w:rsidR="008C51A7" w:rsidRPr="00826C5D">
        <w:rPr>
          <w:rFonts w:ascii="Palatino Linotype" w:eastAsia="Palatino Linotype" w:hAnsi="Palatino Linotype" w:cs="Palatino Linotype"/>
          <w:color w:val="000000"/>
          <w:lang w:eastAsia="pl-PL"/>
        </w:rPr>
        <w:t xml:space="preserve"> ofercie</w:t>
      </w:r>
      <w:r w:rsidRPr="00826C5D">
        <w:rPr>
          <w:rFonts w:ascii="Palatino Linotype" w:eastAsia="Palatino Linotype" w:hAnsi="Palatino Linotype" w:cs="Palatino Linotype"/>
          <w:color w:val="000000"/>
          <w:lang w:eastAsia="pl-PL"/>
        </w:rPr>
        <w:t xml:space="preserve"> części zamówienia, których wykonanie zamierza powierzyć podwykonawcom oraz podania nazw ewentualnych podwykonawców, jeżeli są już znani.</w:t>
      </w:r>
    </w:p>
    <w:p w14:paraId="46027CBF" w14:textId="60499308" w:rsidR="004B2B8D" w:rsidRPr="00826C5D" w:rsidRDefault="004B2B8D" w:rsidP="004B2B8D">
      <w:pPr>
        <w:numPr>
          <w:ilvl w:val="0"/>
          <w:numId w:val="2"/>
        </w:numPr>
        <w:spacing w:after="122" w:line="232" w:lineRule="auto"/>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Zamawiający zastrzega obowiązek osobistego wykonania przez Wykonawcę/ poszczególnych Wykonawców wspólnie ubiegających się o udzielenie zamówienia publicznego</w:t>
      </w:r>
      <w:r w:rsidR="005E54F3" w:rsidRPr="00826C5D">
        <w:rPr>
          <w:rFonts w:ascii="Palatino Linotype" w:eastAsia="Palatino Linotype" w:hAnsi="Palatino Linotype" w:cs="Palatino Linotype"/>
          <w:color w:val="000000"/>
          <w:lang w:eastAsia="pl-PL"/>
        </w:rPr>
        <w:t>,</w:t>
      </w:r>
      <w:r w:rsidRPr="00826C5D">
        <w:rPr>
          <w:rFonts w:ascii="Palatino Linotype" w:eastAsia="Palatino Linotype" w:hAnsi="Palatino Linotype" w:cs="Palatino Linotype"/>
          <w:color w:val="000000"/>
          <w:lang w:eastAsia="pl-PL"/>
        </w:rPr>
        <w:t xml:space="preserve"> kluczowych zadań, tj. świadczenia usługi ochrony fizycznej w obiekcie. Zamawiający dopuszcza świadczenie usługi ochrony fizycznej przez podwykonawcę w zakresie działania grupy interwencyjnej.</w:t>
      </w:r>
    </w:p>
    <w:p w14:paraId="68789123" w14:textId="31E01FF3" w:rsidR="004B2B8D" w:rsidRPr="00826C5D" w:rsidRDefault="004B2B8D" w:rsidP="004B2B8D">
      <w:pPr>
        <w:numPr>
          <w:ilvl w:val="0"/>
          <w:numId w:val="2"/>
        </w:numPr>
        <w:spacing w:after="122" w:line="232" w:lineRule="auto"/>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iCs/>
          <w:color w:val="000000"/>
          <w:lang w:eastAsia="pl-PL"/>
        </w:rPr>
        <w:t>Zamawiający wymaga, aby przedmiot zamówienia realizowany był przez osoby zatrudnione przez Wykonawcę na podstawie umowy o pracę na pełny etat, z co najmniej minimalnym wynagrodzeniem, o którym mowa w ustawie z dnia 10 października 2002 r. o minimalnym wynagrodzeniu za pracę (</w:t>
      </w:r>
      <w:r w:rsidR="005E54F3" w:rsidRPr="00826C5D">
        <w:rPr>
          <w:rFonts w:ascii="Palatino Linotype" w:eastAsia="Palatino Linotype" w:hAnsi="Palatino Linotype" w:cs="Palatino Linotype"/>
          <w:iCs/>
          <w:color w:val="000000"/>
          <w:lang w:eastAsia="pl-PL"/>
        </w:rPr>
        <w:t>Dz. U. z 2024 r. poz. 1773)</w:t>
      </w:r>
      <w:r w:rsidRPr="00826C5D">
        <w:rPr>
          <w:rFonts w:ascii="Palatino Linotype" w:eastAsia="Palatino Linotype" w:hAnsi="Palatino Linotype" w:cs="Palatino Linotype"/>
          <w:iCs/>
          <w:color w:val="000000"/>
          <w:lang w:eastAsia="pl-PL"/>
        </w:rPr>
        <w:t>.</w:t>
      </w:r>
    </w:p>
    <w:p w14:paraId="4BD46D28" w14:textId="0E941402" w:rsidR="007B7391" w:rsidRPr="0022454E" w:rsidRDefault="0036064D" w:rsidP="0022454E">
      <w:pPr>
        <w:numPr>
          <w:ilvl w:val="0"/>
          <w:numId w:val="2"/>
        </w:numPr>
        <w:spacing w:after="122" w:line="232" w:lineRule="auto"/>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Wykonawca musi posiadać, przez okres realizacji zamówienia, polisę ubezpieczeniową od prowadzonej działalności ochrony osób i mienia, opiewająca na kwotę nie niższą niż 1</w:t>
      </w:r>
      <w:r w:rsidR="00A27E8C">
        <w:rPr>
          <w:rFonts w:ascii="Palatino Linotype" w:eastAsia="Palatino Linotype" w:hAnsi="Palatino Linotype" w:cs="Palatino Linotype"/>
          <w:color w:val="000000"/>
          <w:lang w:eastAsia="pl-PL"/>
        </w:rPr>
        <w:t> </w:t>
      </w:r>
      <w:r w:rsidRPr="00826C5D">
        <w:rPr>
          <w:rFonts w:ascii="Palatino Linotype" w:eastAsia="Palatino Linotype" w:hAnsi="Palatino Linotype" w:cs="Palatino Linotype"/>
          <w:color w:val="000000"/>
          <w:lang w:eastAsia="pl-PL"/>
        </w:rPr>
        <w:t>000</w:t>
      </w:r>
      <w:r w:rsidR="00A27E8C">
        <w:rPr>
          <w:rFonts w:ascii="Palatino Linotype" w:eastAsia="Palatino Linotype" w:hAnsi="Palatino Linotype" w:cs="Palatino Linotype"/>
          <w:color w:val="000000"/>
          <w:lang w:eastAsia="pl-PL"/>
        </w:rPr>
        <w:t> </w:t>
      </w:r>
      <w:r w:rsidRPr="00826C5D">
        <w:rPr>
          <w:rFonts w:ascii="Palatino Linotype" w:eastAsia="Palatino Linotype" w:hAnsi="Palatino Linotype" w:cs="Palatino Linotype"/>
          <w:color w:val="000000"/>
          <w:lang w:eastAsia="pl-PL"/>
        </w:rPr>
        <w:t>000 zł</w:t>
      </w:r>
      <w:r w:rsidR="001E2873" w:rsidRPr="00826C5D">
        <w:rPr>
          <w:rFonts w:ascii="Palatino Linotype" w:eastAsia="Palatino Linotype" w:hAnsi="Palatino Linotype" w:cs="Palatino Linotype"/>
          <w:color w:val="000000"/>
          <w:lang w:eastAsia="pl-PL"/>
        </w:rPr>
        <w:t xml:space="preserve"> (słownie: jeden milion złotych)</w:t>
      </w:r>
      <w:r w:rsidRPr="00826C5D">
        <w:rPr>
          <w:rFonts w:ascii="Palatino Linotype" w:eastAsia="Palatino Linotype" w:hAnsi="Palatino Linotype" w:cs="Palatino Linotype"/>
          <w:color w:val="000000"/>
          <w:lang w:eastAsia="pl-PL"/>
        </w:rPr>
        <w:t>.</w:t>
      </w:r>
    </w:p>
    <w:tbl>
      <w:tblPr>
        <w:tblStyle w:val="Tabela-Siatka1"/>
        <w:tblW w:w="9131" w:type="dxa"/>
        <w:tblInd w:w="48" w:type="dxa"/>
        <w:tblCellMar>
          <w:top w:w="69" w:type="dxa"/>
          <w:right w:w="115" w:type="dxa"/>
        </w:tblCellMar>
        <w:tblLook w:val="04A0" w:firstRow="1" w:lastRow="0" w:firstColumn="1" w:lastColumn="0" w:noHBand="0" w:noVBand="1"/>
      </w:tblPr>
      <w:tblGrid>
        <w:gridCol w:w="1447"/>
        <w:gridCol w:w="7684"/>
      </w:tblGrid>
      <w:tr w:rsidR="004B2B8D" w:rsidRPr="00826C5D" w14:paraId="1BD0F5FA" w14:textId="77777777" w:rsidTr="00E729DD">
        <w:trPr>
          <w:trHeight w:val="295"/>
        </w:trPr>
        <w:tc>
          <w:tcPr>
            <w:tcW w:w="1447" w:type="dxa"/>
            <w:tcBorders>
              <w:top w:val="nil"/>
              <w:left w:val="nil"/>
              <w:bottom w:val="nil"/>
              <w:right w:val="nil"/>
            </w:tcBorders>
            <w:shd w:val="clear" w:color="auto" w:fill="A6A6A6"/>
          </w:tcPr>
          <w:p w14:paraId="7464DF2D"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4 </w:t>
            </w:r>
          </w:p>
        </w:tc>
        <w:tc>
          <w:tcPr>
            <w:tcW w:w="7684" w:type="dxa"/>
            <w:tcBorders>
              <w:top w:val="nil"/>
              <w:left w:val="nil"/>
              <w:bottom w:val="nil"/>
              <w:right w:val="nil"/>
            </w:tcBorders>
            <w:shd w:val="clear" w:color="auto" w:fill="A6A6A6"/>
          </w:tcPr>
          <w:p w14:paraId="5CD2BE07"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Opis części zamówienia </w:t>
            </w:r>
          </w:p>
        </w:tc>
      </w:tr>
    </w:tbl>
    <w:p w14:paraId="3A792CB8" w14:textId="77777777" w:rsidR="004B2B8D" w:rsidRPr="00826C5D" w:rsidRDefault="004B2B8D" w:rsidP="004B2B8D">
      <w:pPr>
        <w:spacing w:after="115" w:line="232" w:lineRule="auto"/>
        <w:ind w:left="87" w:hanging="10"/>
        <w:jc w:val="both"/>
        <w:rPr>
          <w:rFonts w:ascii="Palatino Linotype" w:eastAsia="Palatino Linotype" w:hAnsi="Palatino Linotype" w:cs="Palatino Linotype"/>
          <w:b/>
          <w:bCs/>
          <w:i/>
          <w:iCs/>
          <w:color w:val="000000"/>
          <w:lang w:eastAsia="pl-PL"/>
        </w:rPr>
      </w:pPr>
      <w:r w:rsidRPr="00826C5D">
        <w:rPr>
          <w:rFonts w:ascii="Palatino Linotype" w:eastAsia="Palatino Linotype" w:hAnsi="Palatino Linotype" w:cs="Palatino Linotype"/>
          <w:color w:val="000000"/>
          <w:lang w:eastAsia="pl-PL"/>
        </w:rPr>
        <w:t>Zamawiający nie dopuszcza składania ofert częściowych. Powody niedokonania podziału zamówienia na części: Zamówienie jest niepodzielne, dotyczy ochrony jednego obiektu.</w:t>
      </w:r>
      <w:r w:rsidRPr="00826C5D">
        <w:rPr>
          <w:rFonts w:ascii="Palatino Linotype" w:eastAsia="Palatino Linotype" w:hAnsi="Palatino Linotype" w:cs="Palatino Linotype"/>
          <w:b/>
          <w:bCs/>
          <w:i/>
          <w:iCs/>
          <w:color w:val="000000"/>
          <w:lang w:eastAsia="pl-PL"/>
        </w:rPr>
        <w:t xml:space="preserve"> </w:t>
      </w:r>
    </w:p>
    <w:p w14:paraId="55B571D3" w14:textId="77777777" w:rsidR="004B2B8D" w:rsidRPr="00826C5D" w:rsidRDefault="004B2B8D" w:rsidP="004B2B8D">
      <w:pPr>
        <w:spacing w:after="25" w:line="232" w:lineRule="auto"/>
        <w:ind w:left="77" w:hanging="10"/>
        <w:jc w:val="both"/>
        <w:rPr>
          <w:rFonts w:ascii="Palatino Linotype" w:eastAsia="Palatino Linotype" w:hAnsi="Palatino Linotype" w:cs="Palatino Linotype"/>
          <w:color w:val="000000"/>
          <w:lang w:eastAsia="pl-PL"/>
        </w:rPr>
      </w:pPr>
    </w:p>
    <w:tbl>
      <w:tblPr>
        <w:tblStyle w:val="Tabela-Siatka1"/>
        <w:tblW w:w="9131" w:type="dxa"/>
        <w:tblInd w:w="48" w:type="dxa"/>
        <w:tblCellMar>
          <w:top w:w="72" w:type="dxa"/>
          <w:right w:w="115" w:type="dxa"/>
        </w:tblCellMar>
        <w:tblLook w:val="04A0" w:firstRow="1" w:lastRow="0" w:firstColumn="1" w:lastColumn="0" w:noHBand="0" w:noVBand="1"/>
      </w:tblPr>
      <w:tblGrid>
        <w:gridCol w:w="1447"/>
        <w:gridCol w:w="7684"/>
      </w:tblGrid>
      <w:tr w:rsidR="004B2B8D" w:rsidRPr="00826C5D" w14:paraId="4B1C37C1" w14:textId="77777777" w:rsidTr="00E729DD">
        <w:trPr>
          <w:trHeight w:val="298"/>
        </w:trPr>
        <w:tc>
          <w:tcPr>
            <w:tcW w:w="1447" w:type="dxa"/>
            <w:tcBorders>
              <w:top w:val="nil"/>
              <w:left w:val="nil"/>
              <w:bottom w:val="nil"/>
              <w:right w:val="nil"/>
            </w:tcBorders>
            <w:shd w:val="clear" w:color="auto" w:fill="A6A6A6"/>
          </w:tcPr>
          <w:p w14:paraId="2CDC8378"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5 </w:t>
            </w:r>
          </w:p>
        </w:tc>
        <w:tc>
          <w:tcPr>
            <w:tcW w:w="7684" w:type="dxa"/>
            <w:tcBorders>
              <w:top w:val="nil"/>
              <w:left w:val="nil"/>
              <w:bottom w:val="nil"/>
              <w:right w:val="nil"/>
            </w:tcBorders>
            <w:shd w:val="clear" w:color="auto" w:fill="A6A6A6"/>
          </w:tcPr>
          <w:p w14:paraId="22AC67F0"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Informacja o zamówieniach, o których mowa w art. 214 ust. 1 pkt </w:t>
            </w:r>
            <w:r w:rsidRPr="00826C5D">
              <w:rPr>
                <w:rFonts w:ascii="Palatino Linotype" w:eastAsia="Palatino Linotype" w:hAnsi="Palatino Linotype" w:cs="Palatino Linotype"/>
                <w:b/>
                <w:i/>
                <w:iCs/>
                <w:color w:val="000000"/>
              </w:rPr>
              <w:t xml:space="preserve">7 </w:t>
            </w:r>
            <w:r w:rsidRPr="00826C5D">
              <w:rPr>
                <w:rFonts w:ascii="Palatino Linotype" w:eastAsia="Palatino Linotype" w:hAnsi="Palatino Linotype" w:cs="Palatino Linotype"/>
                <w:b/>
                <w:color w:val="000000"/>
              </w:rPr>
              <w:t xml:space="preserve">ustawy </w:t>
            </w:r>
          </w:p>
        </w:tc>
      </w:tr>
    </w:tbl>
    <w:p w14:paraId="1493D197" w14:textId="77777777" w:rsidR="004B2B8D" w:rsidRPr="00826C5D" w:rsidRDefault="004B2B8D" w:rsidP="004B2B8D">
      <w:pPr>
        <w:spacing w:after="25"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Zamawiający nie przewiduje udzielenia zamówień, o których mowa w art. 214 ust. 1 pkt </w:t>
      </w:r>
      <w:r w:rsidRPr="00826C5D">
        <w:rPr>
          <w:rFonts w:ascii="Palatino Linotype" w:eastAsia="Palatino Linotype" w:hAnsi="Palatino Linotype" w:cs="Palatino Linotype"/>
          <w:i/>
          <w:iCs/>
          <w:color w:val="000000"/>
          <w:lang w:eastAsia="pl-PL"/>
        </w:rPr>
        <w:t xml:space="preserve">7 </w:t>
      </w:r>
      <w:r w:rsidRPr="00826C5D">
        <w:rPr>
          <w:rFonts w:ascii="Palatino Linotype" w:eastAsia="Palatino Linotype" w:hAnsi="Palatino Linotype" w:cs="Palatino Linotype"/>
          <w:color w:val="000000"/>
          <w:lang w:eastAsia="pl-PL"/>
        </w:rPr>
        <w:t xml:space="preserve">ustawy. </w:t>
      </w:r>
    </w:p>
    <w:p w14:paraId="05DC459B" w14:textId="77777777" w:rsidR="004B2B8D" w:rsidRPr="00826C5D" w:rsidRDefault="004B2B8D" w:rsidP="004B2B8D">
      <w:pPr>
        <w:spacing w:after="25" w:line="232" w:lineRule="auto"/>
        <w:ind w:left="77" w:hanging="10"/>
        <w:jc w:val="both"/>
        <w:rPr>
          <w:rFonts w:ascii="Palatino Linotype" w:eastAsia="Palatino Linotype" w:hAnsi="Palatino Linotype" w:cs="Palatino Linotype"/>
          <w:color w:val="000000"/>
          <w:lang w:eastAsia="pl-PL"/>
        </w:rPr>
      </w:pPr>
    </w:p>
    <w:tbl>
      <w:tblPr>
        <w:tblStyle w:val="Tabela-Siatka1"/>
        <w:tblW w:w="9131" w:type="dxa"/>
        <w:tblInd w:w="48" w:type="dxa"/>
        <w:tblCellMar>
          <w:top w:w="71" w:type="dxa"/>
          <w:left w:w="29" w:type="dxa"/>
          <w:right w:w="115" w:type="dxa"/>
        </w:tblCellMar>
        <w:tblLook w:val="04A0" w:firstRow="1" w:lastRow="0" w:firstColumn="1" w:lastColumn="0" w:noHBand="0" w:noVBand="1"/>
      </w:tblPr>
      <w:tblGrid>
        <w:gridCol w:w="1414"/>
        <w:gridCol w:w="7717"/>
      </w:tblGrid>
      <w:tr w:rsidR="004B2B8D" w:rsidRPr="00826C5D" w14:paraId="1791C5F8" w14:textId="77777777" w:rsidTr="00E729DD">
        <w:trPr>
          <w:trHeight w:val="298"/>
        </w:trPr>
        <w:tc>
          <w:tcPr>
            <w:tcW w:w="1414" w:type="dxa"/>
            <w:tcBorders>
              <w:top w:val="nil"/>
              <w:left w:val="nil"/>
              <w:bottom w:val="nil"/>
              <w:right w:val="nil"/>
            </w:tcBorders>
            <w:shd w:val="clear" w:color="auto" w:fill="A6A6A6"/>
          </w:tcPr>
          <w:p w14:paraId="6E67042D"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6 </w:t>
            </w:r>
          </w:p>
        </w:tc>
        <w:tc>
          <w:tcPr>
            <w:tcW w:w="7717" w:type="dxa"/>
            <w:tcBorders>
              <w:top w:val="nil"/>
              <w:left w:val="nil"/>
              <w:bottom w:val="nil"/>
              <w:right w:val="nil"/>
            </w:tcBorders>
            <w:shd w:val="clear" w:color="auto" w:fill="A6A6A6"/>
          </w:tcPr>
          <w:p w14:paraId="01182D62" w14:textId="77777777" w:rsidR="004B2B8D" w:rsidRPr="00826C5D" w:rsidRDefault="004B2B8D" w:rsidP="004B2B8D">
            <w:pPr>
              <w:ind w:left="5"/>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Oferty wariantowe </w:t>
            </w:r>
          </w:p>
        </w:tc>
      </w:tr>
    </w:tbl>
    <w:p w14:paraId="4E648BDE" w14:textId="77777777" w:rsidR="004B2B8D" w:rsidRPr="00826C5D" w:rsidRDefault="004B2B8D" w:rsidP="004B2B8D">
      <w:pPr>
        <w:spacing w:after="25"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Zamawiający nie dopuszcza składania ofert wariantowych. </w:t>
      </w:r>
    </w:p>
    <w:p w14:paraId="0256A1A6" w14:textId="77777777" w:rsidR="004B2B8D" w:rsidRDefault="004B2B8D" w:rsidP="004B2B8D">
      <w:pPr>
        <w:spacing w:after="25" w:line="232" w:lineRule="auto"/>
        <w:ind w:left="77" w:hanging="10"/>
        <w:jc w:val="both"/>
        <w:rPr>
          <w:rFonts w:ascii="Palatino Linotype" w:eastAsia="Palatino Linotype" w:hAnsi="Palatino Linotype" w:cs="Palatino Linotype"/>
          <w:color w:val="000000"/>
          <w:lang w:eastAsia="pl-PL"/>
        </w:rPr>
      </w:pPr>
    </w:p>
    <w:tbl>
      <w:tblPr>
        <w:tblStyle w:val="Tabela-Siatka1"/>
        <w:tblW w:w="9131" w:type="dxa"/>
        <w:tblInd w:w="48" w:type="dxa"/>
        <w:tblCellMar>
          <w:top w:w="69" w:type="dxa"/>
          <w:right w:w="115" w:type="dxa"/>
        </w:tblCellMar>
        <w:tblLook w:val="04A0" w:firstRow="1" w:lastRow="0" w:firstColumn="1" w:lastColumn="0" w:noHBand="0" w:noVBand="1"/>
      </w:tblPr>
      <w:tblGrid>
        <w:gridCol w:w="1447"/>
        <w:gridCol w:w="7684"/>
      </w:tblGrid>
      <w:tr w:rsidR="004B2B8D" w:rsidRPr="00826C5D" w14:paraId="651DA63E" w14:textId="77777777" w:rsidTr="00E729DD">
        <w:trPr>
          <w:trHeight w:val="295"/>
        </w:trPr>
        <w:tc>
          <w:tcPr>
            <w:tcW w:w="1447" w:type="dxa"/>
            <w:tcBorders>
              <w:top w:val="nil"/>
              <w:left w:val="nil"/>
              <w:bottom w:val="nil"/>
              <w:right w:val="nil"/>
            </w:tcBorders>
            <w:shd w:val="clear" w:color="auto" w:fill="A6A6A6"/>
          </w:tcPr>
          <w:p w14:paraId="50841EF1"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7 </w:t>
            </w:r>
          </w:p>
        </w:tc>
        <w:tc>
          <w:tcPr>
            <w:tcW w:w="7684" w:type="dxa"/>
            <w:tcBorders>
              <w:top w:val="nil"/>
              <w:left w:val="nil"/>
              <w:bottom w:val="nil"/>
              <w:right w:val="nil"/>
            </w:tcBorders>
            <w:shd w:val="clear" w:color="auto" w:fill="A6A6A6"/>
          </w:tcPr>
          <w:p w14:paraId="77A3E1E3"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Termin wykonania zamówienia </w:t>
            </w:r>
          </w:p>
        </w:tc>
      </w:tr>
    </w:tbl>
    <w:p w14:paraId="3D7F7E34" w14:textId="282B2A88" w:rsidR="004B2B8D" w:rsidRPr="00826C5D" w:rsidRDefault="004B2B8D">
      <w:pPr>
        <w:numPr>
          <w:ilvl w:val="0"/>
          <w:numId w:val="19"/>
        </w:numPr>
        <w:spacing w:after="115" w:line="232" w:lineRule="auto"/>
        <w:ind w:left="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Wykonawca zobowiązany jest do wykonywania przedmiotu zamówienia</w:t>
      </w:r>
      <w:r w:rsidR="00272E2E" w:rsidRPr="00826C5D">
        <w:rPr>
          <w:rFonts w:ascii="Palatino Linotype" w:eastAsia="Palatino Linotype" w:hAnsi="Palatino Linotype" w:cs="Palatino Linotype"/>
          <w:color w:val="000000"/>
          <w:lang w:eastAsia="pl-PL"/>
        </w:rPr>
        <w:br/>
        <w:t xml:space="preserve">od </w:t>
      </w:r>
      <w:r w:rsidR="0022454E">
        <w:rPr>
          <w:rFonts w:ascii="Palatino Linotype" w:eastAsia="Palatino Linotype" w:hAnsi="Palatino Linotype" w:cs="Palatino Linotype"/>
          <w:color w:val="000000"/>
          <w:lang w:eastAsia="pl-PL"/>
        </w:rPr>
        <w:t>30 września 2026</w:t>
      </w:r>
      <w:r w:rsidR="00272E2E" w:rsidRPr="00826C5D">
        <w:rPr>
          <w:rFonts w:ascii="Palatino Linotype" w:eastAsia="Palatino Linotype" w:hAnsi="Palatino Linotype" w:cs="Palatino Linotype"/>
          <w:color w:val="000000"/>
          <w:lang w:eastAsia="pl-PL"/>
        </w:rPr>
        <w:t xml:space="preserve"> r. </w:t>
      </w:r>
      <w:r w:rsidR="001E2873" w:rsidRPr="00826C5D">
        <w:rPr>
          <w:rFonts w:ascii="Palatino Linotype" w:eastAsia="Palatino Linotype" w:hAnsi="Palatino Linotype" w:cs="Palatino Linotype"/>
          <w:color w:val="000000"/>
          <w:lang w:eastAsia="pl-PL"/>
        </w:rPr>
        <w:t xml:space="preserve">od </w:t>
      </w:r>
      <w:r w:rsidR="00272E2E" w:rsidRPr="00826C5D">
        <w:rPr>
          <w:rFonts w:ascii="Palatino Linotype" w:eastAsia="Palatino Linotype" w:hAnsi="Palatino Linotype" w:cs="Palatino Linotype"/>
          <w:color w:val="000000"/>
          <w:lang w:eastAsia="pl-PL"/>
        </w:rPr>
        <w:t xml:space="preserve">godz. </w:t>
      </w:r>
      <w:r w:rsidR="00995BD4" w:rsidRPr="00826C5D">
        <w:rPr>
          <w:rFonts w:ascii="Palatino Linotype" w:eastAsia="Palatino Linotype" w:hAnsi="Palatino Linotype" w:cs="Palatino Linotype"/>
          <w:color w:val="000000"/>
          <w:lang w:eastAsia="pl-PL"/>
        </w:rPr>
        <w:t>12</w:t>
      </w:r>
      <w:r w:rsidR="00272E2E" w:rsidRPr="00826C5D">
        <w:rPr>
          <w:rFonts w:ascii="Palatino Linotype" w:eastAsia="Palatino Linotype" w:hAnsi="Palatino Linotype" w:cs="Palatino Linotype"/>
          <w:color w:val="000000"/>
          <w:lang w:eastAsia="pl-PL"/>
        </w:rPr>
        <w:t xml:space="preserve">:01 </w:t>
      </w:r>
      <w:r w:rsidR="008D38CE">
        <w:rPr>
          <w:rFonts w:ascii="Palatino Linotype" w:eastAsia="Palatino Linotype" w:hAnsi="Palatino Linotype" w:cs="Palatino Linotype"/>
          <w:color w:val="000000"/>
          <w:lang w:eastAsia="pl-PL"/>
        </w:rPr>
        <w:t xml:space="preserve">w południe,  na okres </w:t>
      </w:r>
      <w:r w:rsidR="0022454E">
        <w:rPr>
          <w:rFonts w:ascii="Palatino Linotype" w:eastAsia="Palatino Linotype" w:hAnsi="Palatino Linotype" w:cs="Palatino Linotype"/>
          <w:color w:val="000000"/>
          <w:lang w:eastAsia="pl-PL"/>
        </w:rPr>
        <w:t>18</w:t>
      </w:r>
      <w:r w:rsidR="008D38CE">
        <w:rPr>
          <w:rFonts w:ascii="Palatino Linotype" w:eastAsia="Palatino Linotype" w:hAnsi="Palatino Linotype" w:cs="Palatino Linotype"/>
          <w:color w:val="000000"/>
          <w:lang w:eastAsia="pl-PL"/>
        </w:rPr>
        <w:t xml:space="preserve"> miesięcy (do </w:t>
      </w:r>
      <w:r w:rsidR="0022454E">
        <w:rPr>
          <w:rFonts w:ascii="Palatino Linotype" w:eastAsia="Palatino Linotype" w:hAnsi="Palatino Linotype" w:cs="Palatino Linotype"/>
          <w:color w:val="000000"/>
          <w:lang w:eastAsia="pl-PL"/>
        </w:rPr>
        <w:t>31</w:t>
      </w:r>
      <w:r w:rsidR="008D38CE">
        <w:rPr>
          <w:rFonts w:ascii="Palatino Linotype" w:eastAsia="Palatino Linotype" w:hAnsi="Palatino Linotype" w:cs="Palatino Linotype"/>
          <w:color w:val="000000"/>
          <w:lang w:eastAsia="pl-PL"/>
        </w:rPr>
        <w:t xml:space="preserve"> </w:t>
      </w:r>
      <w:r w:rsidR="0022454E">
        <w:rPr>
          <w:rFonts w:ascii="Palatino Linotype" w:eastAsia="Palatino Linotype" w:hAnsi="Palatino Linotype" w:cs="Palatino Linotype"/>
          <w:color w:val="000000"/>
          <w:lang w:eastAsia="pl-PL"/>
        </w:rPr>
        <w:t>marca</w:t>
      </w:r>
      <w:r w:rsidR="008D38CE">
        <w:rPr>
          <w:rFonts w:ascii="Palatino Linotype" w:eastAsia="Palatino Linotype" w:hAnsi="Palatino Linotype" w:cs="Palatino Linotype"/>
          <w:color w:val="000000"/>
          <w:lang w:eastAsia="pl-PL"/>
        </w:rPr>
        <w:t xml:space="preserve"> 202</w:t>
      </w:r>
      <w:r w:rsidR="0022454E">
        <w:rPr>
          <w:rFonts w:ascii="Palatino Linotype" w:eastAsia="Palatino Linotype" w:hAnsi="Palatino Linotype" w:cs="Palatino Linotype"/>
          <w:color w:val="000000"/>
          <w:lang w:eastAsia="pl-PL"/>
        </w:rPr>
        <w:t>8</w:t>
      </w:r>
      <w:r w:rsidR="003A6203">
        <w:rPr>
          <w:rFonts w:ascii="Palatino Linotype" w:eastAsia="Palatino Linotype" w:hAnsi="Palatino Linotype" w:cs="Palatino Linotype"/>
          <w:color w:val="000000"/>
          <w:lang w:eastAsia="pl-PL"/>
        </w:rPr>
        <w:t xml:space="preserve"> godz. 12:00</w:t>
      </w:r>
      <w:r w:rsidR="008D38CE">
        <w:rPr>
          <w:rFonts w:ascii="Palatino Linotype" w:eastAsia="Palatino Linotype" w:hAnsi="Palatino Linotype" w:cs="Palatino Linotype"/>
          <w:color w:val="000000"/>
          <w:lang w:eastAsia="pl-PL"/>
        </w:rPr>
        <w:t>).</w:t>
      </w:r>
    </w:p>
    <w:p w14:paraId="7388CB32" w14:textId="37232D43" w:rsidR="00272E2E" w:rsidRPr="00826C5D" w:rsidRDefault="00272E2E">
      <w:pPr>
        <w:numPr>
          <w:ilvl w:val="0"/>
          <w:numId w:val="19"/>
        </w:numPr>
        <w:spacing w:after="115" w:line="232" w:lineRule="auto"/>
        <w:ind w:left="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W przypadku, gdy umowa zostanie podpisana później niż w dniu </w:t>
      </w:r>
      <w:r w:rsidR="0022454E">
        <w:rPr>
          <w:rFonts w:ascii="Palatino Linotype" w:eastAsia="Palatino Linotype" w:hAnsi="Palatino Linotype" w:cs="Palatino Linotype"/>
          <w:color w:val="000000"/>
          <w:lang w:eastAsia="pl-PL"/>
        </w:rPr>
        <w:t>30 września 2026</w:t>
      </w:r>
      <w:r w:rsidRPr="00826C5D">
        <w:rPr>
          <w:rFonts w:ascii="Palatino Linotype" w:eastAsia="Palatino Linotype" w:hAnsi="Palatino Linotype" w:cs="Palatino Linotype"/>
          <w:color w:val="000000"/>
          <w:lang w:eastAsia="pl-PL"/>
        </w:rPr>
        <w:t xml:space="preserve"> r. początek świadczenia usług przez Wykonawcę rozpocznie się w dniu zawarcia umowy</w:t>
      </w:r>
      <w:r w:rsidR="008D38CE">
        <w:rPr>
          <w:rFonts w:ascii="Palatino Linotype" w:eastAsia="Palatino Linotype" w:hAnsi="Palatino Linotype" w:cs="Palatino Linotype"/>
          <w:color w:val="000000"/>
          <w:lang w:eastAsia="pl-PL"/>
        </w:rPr>
        <w:t xml:space="preserve"> od godz. 12:00 w południe.</w:t>
      </w:r>
    </w:p>
    <w:p w14:paraId="5F195706" w14:textId="111CAACD" w:rsidR="004B2B8D" w:rsidRPr="00826C5D" w:rsidRDefault="004B2B8D">
      <w:pPr>
        <w:numPr>
          <w:ilvl w:val="0"/>
          <w:numId w:val="19"/>
        </w:numPr>
        <w:spacing w:after="115" w:line="232" w:lineRule="auto"/>
        <w:ind w:left="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Szczegółowe terminy wykonania przedmiotu zamówienia określone są w</w:t>
      </w:r>
      <w:r w:rsidR="00A27E8C">
        <w:rPr>
          <w:rFonts w:ascii="Palatino Linotype" w:eastAsia="Palatino Linotype" w:hAnsi="Palatino Linotype" w:cs="Palatino Linotype"/>
          <w:color w:val="000000"/>
          <w:lang w:eastAsia="pl-PL"/>
        </w:rPr>
        <w:t> </w:t>
      </w:r>
      <w:r w:rsidRPr="00826C5D">
        <w:rPr>
          <w:rFonts w:ascii="Palatino Linotype" w:eastAsia="Palatino Linotype" w:hAnsi="Palatino Linotype" w:cs="Palatino Linotype"/>
          <w:color w:val="000000"/>
          <w:lang w:eastAsia="pl-PL"/>
        </w:rPr>
        <w:t xml:space="preserve">Projektowanych postanowieniach umowy stanowiących załącznik nr </w:t>
      </w:r>
      <w:r w:rsidR="005D4AC5" w:rsidRPr="00826C5D">
        <w:rPr>
          <w:rFonts w:ascii="Palatino Linotype" w:eastAsia="Palatino Linotype" w:hAnsi="Palatino Linotype" w:cs="Palatino Linotype"/>
          <w:color w:val="000000"/>
          <w:lang w:eastAsia="pl-PL"/>
        </w:rPr>
        <w:t>4</w:t>
      </w:r>
      <w:r w:rsidRPr="00826C5D">
        <w:rPr>
          <w:rFonts w:ascii="Palatino Linotype" w:eastAsia="Palatino Linotype" w:hAnsi="Palatino Linotype" w:cs="Palatino Linotype"/>
          <w:color w:val="000000"/>
          <w:lang w:eastAsia="pl-PL"/>
        </w:rPr>
        <w:t xml:space="preserve"> do SWZ.</w:t>
      </w:r>
    </w:p>
    <w:p w14:paraId="6A2C5B9E" w14:textId="77777777" w:rsidR="004B2B8D" w:rsidRPr="00826C5D" w:rsidRDefault="004B2B8D" w:rsidP="004B2B8D">
      <w:pPr>
        <w:spacing w:after="43" w:line="232" w:lineRule="auto"/>
        <w:ind w:left="504"/>
        <w:jc w:val="both"/>
        <w:rPr>
          <w:rFonts w:ascii="Palatino Linotype" w:eastAsia="Palatino Linotype" w:hAnsi="Palatino Linotype" w:cs="Palatino Linotype"/>
          <w:color w:val="000000"/>
          <w:lang w:eastAsia="pl-PL"/>
        </w:rPr>
      </w:pPr>
    </w:p>
    <w:tbl>
      <w:tblPr>
        <w:tblStyle w:val="Tabela-Siatka1"/>
        <w:tblW w:w="9131" w:type="dxa"/>
        <w:tblInd w:w="48" w:type="dxa"/>
        <w:tblCellMar>
          <w:top w:w="71" w:type="dxa"/>
          <w:right w:w="115" w:type="dxa"/>
        </w:tblCellMar>
        <w:tblLook w:val="04A0" w:firstRow="1" w:lastRow="0" w:firstColumn="1" w:lastColumn="0" w:noHBand="0" w:noVBand="1"/>
      </w:tblPr>
      <w:tblGrid>
        <w:gridCol w:w="1447"/>
        <w:gridCol w:w="7684"/>
      </w:tblGrid>
      <w:tr w:rsidR="004B2B8D" w:rsidRPr="00826C5D" w14:paraId="6BA86C51" w14:textId="77777777" w:rsidTr="00E729DD">
        <w:trPr>
          <w:trHeight w:val="298"/>
        </w:trPr>
        <w:tc>
          <w:tcPr>
            <w:tcW w:w="1447" w:type="dxa"/>
            <w:tcBorders>
              <w:top w:val="nil"/>
              <w:left w:val="nil"/>
              <w:bottom w:val="nil"/>
              <w:right w:val="nil"/>
            </w:tcBorders>
            <w:shd w:val="clear" w:color="auto" w:fill="A6A6A6"/>
          </w:tcPr>
          <w:p w14:paraId="42C39F74"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8 </w:t>
            </w:r>
          </w:p>
        </w:tc>
        <w:tc>
          <w:tcPr>
            <w:tcW w:w="7684" w:type="dxa"/>
            <w:tcBorders>
              <w:top w:val="nil"/>
              <w:left w:val="nil"/>
              <w:bottom w:val="nil"/>
              <w:right w:val="nil"/>
            </w:tcBorders>
            <w:shd w:val="clear" w:color="auto" w:fill="A6A6A6"/>
          </w:tcPr>
          <w:p w14:paraId="65C903EC"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Informacja o warunkach udziału w postępowaniu </w:t>
            </w:r>
          </w:p>
        </w:tc>
      </w:tr>
    </w:tbl>
    <w:p w14:paraId="37505BBC" w14:textId="77777777" w:rsidR="004B2B8D" w:rsidRPr="00826C5D" w:rsidRDefault="004B2B8D" w:rsidP="004B2B8D">
      <w:pPr>
        <w:numPr>
          <w:ilvl w:val="0"/>
          <w:numId w:val="3"/>
        </w:numPr>
        <w:spacing w:after="154" w:line="232" w:lineRule="auto"/>
        <w:ind w:hanging="360"/>
        <w:jc w:val="both"/>
        <w:rPr>
          <w:rFonts w:ascii="Palatino Linotype" w:eastAsia="Palatino Linotype" w:hAnsi="Palatino Linotype" w:cs="Palatino Linotype"/>
          <w:i/>
          <w:iCs/>
          <w:color w:val="000000"/>
          <w:lang w:eastAsia="pl-PL"/>
        </w:rPr>
      </w:pPr>
      <w:r w:rsidRPr="00826C5D">
        <w:rPr>
          <w:rFonts w:ascii="Palatino Linotype" w:eastAsia="Palatino Linotype" w:hAnsi="Palatino Linotype" w:cs="Palatino Linotype"/>
          <w:color w:val="000000"/>
          <w:lang w:eastAsia="pl-PL"/>
        </w:rPr>
        <w:t>O udzielenie zamówienia mogą się ubiegać wykonawcy, którzy spełniają warunki udziału w postępowaniu dotyczące:</w:t>
      </w:r>
    </w:p>
    <w:p w14:paraId="20DBFBF6" w14:textId="5E6EABD2" w:rsidR="004B2B8D" w:rsidRPr="00826C5D" w:rsidRDefault="004B2B8D" w:rsidP="004B2B8D">
      <w:pPr>
        <w:numPr>
          <w:ilvl w:val="1"/>
          <w:numId w:val="3"/>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color w:val="000000"/>
          <w:lang w:eastAsia="pl-PL"/>
        </w:rPr>
        <w:t>uprawnień do prowadzenia określonej działalności gospodarczej lub zawodowej, o</w:t>
      </w:r>
      <w:r w:rsidR="00A27E8C">
        <w:rPr>
          <w:rFonts w:ascii="Palatino Linotype" w:eastAsia="Palatino Linotype" w:hAnsi="Palatino Linotype" w:cs="Palatino Linotype"/>
          <w:b/>
          <w:color w:val="000000"/>
          <w:lang w:eastAsia="pl-PL"/>
        </w:rPr>
        <w:t> </w:t>
      </w:r>
      <w:r w:rsidRPr="00826C5D">
        <w:rPr>
          <w:rFonts w:ascii="Palatino Linotype" w:eastAsia="Palatino Linotype" w:hAnsi="Palatino Linotype" w:cs="Palatino Linotype"/>
          <w:b/>
          <w:color w:val="000000"/>
          <w:lang w:eastAsia="pl-PL"/>
        </w:rPr>
        <w:t xml:space="preserve">ile wynika to z odrębnych przepisów, </w:t>
      </w:r>
      <w:r w:rsidRPr="00826C5D">
        <w:rPr>
          <w:rFonts w:ascii="Palatino Linotype" w:eastAsia="Palatino Linotype" w:hAnsi="Palatino Linotype" w:cs="Palatino Linotype"/>
          <w:bCs/>
          <w:color w:val="000000"/>
          <w:lang w:eastAsia="pl-PL"/>
        </w:rPr>
        <w:t>tj.</w:t>
      </w:r>
      <w:r w:rsidRPr="00826C5D">
        <w:rPr>
          <w:rFonts w:ascii="Palatino Linotype" w:eastAsia="Palatino Linotype" w:hAnsi="Palatino Linotype" w:cs="Palatino Linotype"/>
          <w:b/>
          <w:color w:val="000000"/>
          <w:lang w:eastAsia="pl-PL"/>
        </w:rPr>
        <w:t xml:space="preserve"> </w:t>
      </w:r>
      <w:r w:rsidRPr="00826C5D">
        <w:rPr>
          <w:rFonts w:ascii="Palatino Linotype" w:eastAsia="Palatino Linotype" w:hAnsi="Palatino Linotype" w:cs="Palatino Linotype"/>
          <w:color w:val="000000"/>
          <w:lang w:eastAsia="pl-PL"/>
        </w:rPr>
        <w:t xml:space="preserve">Wykonawca zobowiązany jest wykazać, iż posiada ważną koncesję na wykonywanie działalności gospodarczej w zakresie usług </w:t>
      </w:r>
      <w:r w:rsidRPr="00826C5D">
        <w:rPr>
          <w:rFonts w:ascii="Palatino Linotype" w:eastAsia="Palatino Linotype" w:hAnsi="Palatino Linotype" w:cs="Palatino Linotype"/>
          <w:color w:val="000000"/>
          <w:lang w:eastAsia="pl-PL"/>
        </w:rPr>
        <w:lastRenderedPageBreak/>
        <w:t>ochrony osób i mienia w formie bezpośredniej ochrony fizycznej upoważniającą do prowadzenia działalności gospodarczej, wydaną na podstawie ustawy z dnia 22 sierpnia 1997 r. o ochronie osób i mienia (Dz.U. 202</w:t>
      </w:r>
      <w:r w:rsidR="005E54F3" w:rsidRPr="00826C5D">
        <w:rPr>
          <w:rFonts w:ascii="Palatino Linotype" w:eastAsia="Palatino Linotype" w:hAnsi="Palatino Linotype" w:cs="Palatino Linotype"/>
          <w:color w:val="000000"/>
          <w:lang w:eastAsia="pl-PL"/>
        </w:rPr>
        <w:t>1</w:t>
      </w:r>
      <w:r w:rsidRPr="00826C5D">
        <w:rPr>
          <w:rFonts w:ascii="Palatino Linotype" w:eastAsia="Palatino Linotype" w:hAnsi="Palatino Linotype" w:cs="Palatino Linotype"/>
          <w:color w:val="000000"/>
          <w:lang w:eastAsia="pl-PL"/>
        </w:rPr>
        <w:t xml:space="preserve"> poz. </w:t>
      </w:r>
      <w:r w:rsidR="005E54F3" w:rsidRPr="00826C5D">
        <w:rPr>
          <w:rFonts w:ascii="Palatino Linotype" w:eastAsia="Palatino Linotype" w:hAnsi="Palatino Linotype" w:cs="Palatino Linotype"/>
          <w:color w:val="000000"/>
          <w:lang w:eastAsia="pl-PL"/>
        </w:rPr>
        <w:t>1995</w:t>
      </w:r>
      <w:r w:rsidRPr="00826C5D">
        <w:rPr>
          <w:rFonts w:ascii="Palatino Linotype" w:eastAsia="Palatino Linotype" w:hAnsi="Palatino Linotype" w:cs="Palatino Linotype"/>
          <w:color w:val="000000"/>
          <w:lang w:eastAsia="pl-PL"/>
        </w:rPr>
        <w:t>);</w:t>
      </w:r>
    </w:p>
    <w:p w14:paraId="6FE19527" w14:textId="015AD5B7" w:rsidR="00D97471" w:rsidRPr="00826C5D" w:rsidRDefault="00D97471" w:rsidP="004B2B8D">
      <w:pPr>
        <w:numPr>
          <w:ilvl w:val="1"/>
          <w:numId w:val="3"/>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bCs/>
          <w:color w:val="000000"/>
          <w:lang w:eastAsia="pl-PL"/>
        </w:rPr>
        <w:t>sytuacji ekonomicznej i finansowej</w:t>
      </w:r>
      <w:r w:rsidRPr="00826C5D">
        <w:rPr>
          <w:rFonts w:ascii="Palatino Linotype" w:eastAsia="Palatino Linotype" w:hAnsi="Palatino Linotype" w:cs="Palatino Linotype"/>
          <w:color w:val="000000"/>
          <w:lang w:eastAsia="pl-PL"/>
        </w:rPr>
        <w:t xml:space="preserve"> – tj. Zamawiający oceni jako spełniony warunek na podstawie opłaconej polisy, a w przypadku jej braku innego dokumentu potwierdzającego, że Wykonawca jest ubezpieczony od odpowiedzialności cywilnej w zakresie prowadzonej działalności związanej z przedmiotem zamówienia potwierdzającej posiadanie w/w ubezpieczenia OC przez Wykonawcę na kwotę co najmniej 1.000.000 PLN przy czym ubezpieczenie na jedno zdarzenie nie może być mniejsze niż 500.000 PLN</w:t>
      </w:r>
    </w:p>
    <w:p w14:paraId="325DDCD7" w14:textId="5A2DE9FE" w:rsidR="004B2B8D" w:rsidRPr="00826C5D" w:rsidRDefault="00D97471" w:rsidP="00D97471">
      <w:pPr>
        <w:pStyle w:val="Akapitzlist"/>
        <w:numPr>
          <w:ilvl w:val="1"/>
          <w:numId w:val="3"/>
        </w:numPr>
        <w:ind w:hanging="217"/>
        <w:rPr>
          <w:bCs/>
        </w:rPr>
      </w:pPr>
      <w:r w:rsidRPr="00826C5D">
        <w:rPr>
          <w:b/>
        </w:rPr>
        <w:t xml:space="preserve">zdolności technicznej i zawodowej – </w:t>
      </w:r>
      <w:r w:rsidRPr="00826C5D">
        <w:rPr>
          <w:bCs/>
        </w:rPr>
        <w:t xml:space="preserve">tj. Zamawiający oceni warunek jako spełniony, jeżeli wykonawca wykaże, że w okresie ostatnich trzech lat przed upływem terminu składania ofert, a jeżeli okres prowadzenia działalności jest krótszy - w tym okresie - wykonał, a w przypadku świadczeń okresowych lub ciągłych również wykonuje należycie co najmniej </w:t>
      </w:r>
      <w:r w:rsidR="009339B0">
        <w:rPr>
          <w:bCs/>
        </w:rPr>
        <w:t>3</w:t>
      </w:r>
      <w:r w:rsidRPr="00826C5D">
        <w:rPr>
          <w:bCs/>
        </w:rPr>
        <w:t xml:space="preserve"> usług polegając</w:t>
      </w:r>
      <w:r w:rsidR="004A60C7">
        <w:rPr>
          <w:bCs/>
        </w:rPr>
        <w:t>ych</w:t>
      </w:r>
      <w:r w:rsidRPr="00826C5D">
        <w:rPr>
          <w:bCs/>
        </w:rPr>
        <w:t xml:space="preserve"> na ochronie budynku użyteczności publicznej w systemie 24 </w:t>
      </w:r>
      <w:r w:rsidRPr="00826C5D">
        <w:rPr>
          <w:bCs/>
          <w:color w:val="auto"/>
        </w:rPr>
        <w:t>godziny przez 7 dni w tygodniu (w tym co najmniej jeden z wykazanych budynków to</w:t>
      </w:r>
      <w:r w:rsidR="001E2873" w:rsidRPr="00826C5D">
        <w:rPr>
          <w:bCs/>
          <w:color w:val="auto"/>
        </w:rPr>
        <w:t xml:space="preserve"> budynek instytucji kultury</w:t>
      </w:r>
      <w:r w:rsidRPr="00826C5D">
        <w:rPr>
          <w:bCs/>
          <w:color w:val="auto"/>
        </w:rPr>
        <w:t xml:space="preserve">), </w:t>
      </w:r>
      <w:r w:rsidRPr="00826C5D">
        <w:rPr>
          <w:bCs/>
        </w:rPr>
        <w:t>przez okres co najmniej 12 miesięcy dla każdej wykazanej usługi (w przypadku wykazania doświadczenia usługami wykonywanymi Zamawiający żąda, żeby Wykonawca wykazał, nie później niż na dzień składania ofert wykonanie w/w usług przez okres co najmniej 12 miesięcy).</w:t>
      </w:r>
    </w:p>
    <w:p w14:paraId="55EE0117" w14:textId="77777777" w:rsidR="004B2B8D" w:rsidRPr="00826C5D" w:rsidRDefault="004B2B8D" w:rsidP="004B2B8D">
      <w:pPr>
        <w:spacing w:after="154" w:line="232" w:lineRule="auto"/>
        <w:ind w:left="77"/>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Uwaga: </w:t>
      </w:r>
    </w:p>
    <w:p w14:paraId="26ACB928" w14:textId="77777777" w:rsidR="004B2B8D" w:rsidRPr="00826C5D" w:rsidRDefault="004B2B8D" w:rsidP="004B2B8D">
      <w:pPr>
        <w:spacing w:after="154" w:line="232" w:lineRule="auto"/>
        <w:ind w:left="87" w:hanging="10"/>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lang w:eastAsia="pl-PL"/>
        </w:rPr>
        <w:t xml:space="preserve">jeżeli wykonawca powołuje się na doświadczenie w realizacji usług wykonanych wspólnie z innymi wykonawcami, wykaz dotyczy usług, w których wykonaniu wykonawca ten bezpośrednio uczestniczył (a w przypadku świadczeń powtarzających się lub ciągłych również lub uczestniczy). </w:t>
      </w:r>
    </w:p>
    <w:p w14:paraId="4B47F94A" w14:textId="77777777" w:rsidR="004B2B8D" w:rsidRPr="00826C5D" w:rsidRDefault="004B2B8D" w:rsidP="004B2B8D">
      <w:pPr>
        <w:numPr>
          <w:ilvl w:val="0"/>
          <w:numId w:val="3"/>
        </w:numPr>
        <w:spacing w:after="154" w:line="232" w:lineRule="auto"/>
        <w:ind w:hanging="360"/>
        <w:jc w:val="both"/>
        <w:rPr>
          <w:rFonts w:ascii="Palatino Linotype" w:eastAsia="Palatino Linotype" w:hAnsi="Palatino Linotype" w:cs="Palatino Linotype"/>
          <w:color w:val="000000"/>
          <w:lang w:eastAsia="pl-PL"/>
        </w:rPr>
      </w:pPr>
      <w:bookmarkStart w:id="0" w:name="_Hlk64284006"/>
      <w:r w:rsidRPr="00826C5D">
        <w:rPr>
          <w:rFonts w:ascii="Palatino Linotype" w:eastAsia="Palatino Linotype" w:hAnsi="Palatino Linotype" w:cs="Palatino Linotype"/>
          <w:color w:val="000000"/>
          <w:lang w:eastAsia="pl-PL"/>
        </w:rPr>
        <w:t xml:space="preserve">Wykonawcy mogą </w:t>
      </w:r>
      <w:r w:rsidRPr="00826C5D">
        <w:rPr>
          <w:rFonts w:ascii="Palatino Linotype" w:eastAsia="Palatino Linotype" w:hAnsi="Palatino Linotype" w:cs="Palatino Linotype"/>
          <w:b/>
          <w:bCs/>
          <w:color w:val="000000"/>
          <w:lang w:eastAsia="pl-PL"/>
        </w:rPr>
        <w:t>wspólnie ubiegać się o udzielenie zamówienia</w:t>
      </w:r>
      <w:r w:rsidRPr="00826C5D">
        <w:rPr>
          <w:rFonts w:ascii="Palatino Linotype" w:eastAsia="Palatino Linotype" w:hAnsi="Palatino Linotype" w:cs="Palatino Linotype"/>
          <w:color w:val="000000"/>
          <w:lang w:eastAsia="pl-PL"/>
        </w:rPr>
        <w:t xml:space="preserve"> </w:t>
      </w:r>
      <w:bookmarkEnd w:id="0"/>
      <w:r w:rsidRPr="00826C5D">
        <w:rPr>
          <w:rFonts w:ascii="Palatino Linotype" w:eastAsia="Palatino Linotype" w:hAnsi="Palatino Linotype" w:cs="Palatino Linotype"/>
          <w:color w:val="000000"/>
          <w:lang w:eastAsia="pl-PL"/>
        </w:rPr>
        <w:t xml:space="preserve">na zasadach określonych w art. 58 ustawy. Zgodnie z art. 117 ust. 1 ustawy, warunek określony w ust. 1 pkt 1 niniejszego Rozdziału musi zostać spełniony przez wszystkich Wykonawców wspólnie ubiegających się o udzielenie zamówienia; warunek określony w ust. 1 pkt 2 niniejszego Rozdziału może zostać spełniony przez jednego z Wykonawców wspólnie ubiegających się o udzielenie zamówienia.  W przypadku, o którym mowa w art. 117 ust. 3 ustawy wykonawcy wspólnie ubiegający się o udzielenie zamówienia </w:t>
      </w:r>
      <w:r w:rsidRPr="00826C5D">
        <w:rPr>
          <w:rFonts w:ascii="Palatino Linotype" w:eastAsia="Palatino Linotype" w:hAnsi="Palatino Linotype" w:cs="Palatino Linotype"/>
          <w:color w:val="000000"/>
          <w:u w:val="single"/>
          <w:lang w:eastAsia="pl-PL"/>
        </w:rPr>
        <w:t>dołączają do oferty</w:t>
      </w:r>
      <w:r w:rsidRPr="00826C5D">
        <w:rPr>
          <w:rFonts w:ascii="Palatino Linotype" w:eastAsia="Palatino Linotype" w:hAnsi="Palatino Linotype" w:cs="Palatino Linotype"/>
          <w:color w:val="000000"/>
          <w:lang w:eastAsia="pl-PL"/>
        </w:rPr>
        <w:t xml:space="preserve"> oświadczenie, z którego wynika, które usługi wykonają poszczególni wykonawcy. </w:t>
      </w:r>
    </w:p>
    <w:p w14:paraId="233369D8" w14:textId="4E9CE890" w:rsidR="004B2B8D" w:rsidRPr="00826C5D" w:rsidRDefault="004B2B8D" w:rsidP="004B2B8D">
      <w:pPr>
        <w:numPr>
          <w:ilvl w:val="0"/>
          <w:numId w:val="3"/>
        </w:numPr>
        <w:spacing w:after="30" w:line="232" w:lineRule="auto"/>
        <w:ind w:hanging="36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Wykonawca w celu potwierdzenia spełniania warunków udziału w postępowaniu, w odniesieniu do konkretnego zamówienia lub jego części, może polegać na zdolnościach technicznych lub zawodowych podmiotów udostępniających zasoby, niezależnie od charakteru prawnego łączących go z nimi stosunków prawnych. W takim przypadku Wykonawca </w:t>
      </w:r>
      <w:r w:rsidRPr="00826C5D">
        <w:rPr>
          <w:rFonts w:ascii="Palatino Linotype" w:eastAsia="Palatino Linotype" w:hAnsi="Palatino Linotype" w:cs="Palatino Linotype"/>
          <w:color w:val="000000"/>
          <w:u w:val="single"/>
          <w:lang w:eastAsia="pl-PL"/>
        </w:rPr>
        <w:t>składa wraz z ofertą</w:t>
      </w:r>
      <w:r w:rsidRPr="00826C5D">
        <w:rPr>
          <w:rFonts w:ascii="Palatino Linotype" w:eastAsia="Palatino Linotype" w:hAnsi="Palatino Linotype" w:cs="Palatino Linotype"/>
          <w:color w:val="000000"/>
          <w:lang w:eastAsia="pl-PL"/>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7492BEEA" w14:textId="77777777" w:rsidR="00511BC9" w:rsidRPr="00826C5D" w:rsidRDefault="00511BC9" w:rsidP="00511BC9">
      <w:pPr>
        <w:spacing w:after="30" w:line="232" w:lineRule="auto"/>
        <w:ind w:left="427"/>
        <w:jc w:val="both"/>
        <w:rPr>
          <w:rFonts w:ascii="Palatino Linotype" w:eastAsia="Palatino Linotype" w:hAnsi="Palatino Linotype" w:cs="Palatino Linotype"/>
          <w:color w:val="000000"/>
          <w:lang w:eastAsia="pl-PL"/>
        </w:rPr>
      </w:pPr>
    </w:p>
    <w:p w14:paraId="067054C5" w14:textId="77777777" w:rsidR="004B2B8D" w:rsidRPr="00826C5D" w:rsidRDefault="004B2B8D" w:rsidP="004B2B8D">
      <w:pPr>
        <w:numPr>
          <w:ilvl w:val="0"/>
          <w:numId w:val="3"/>
        </w:numPr>
        <w:spacing w:after="154" w:line="232" w:lineRule="auto"/>
        <w:ind w:left="426" w:hanging="359"/>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Zamawiający odrzuci ofertę złożoną przez Wykonawcę niespełniającego warunków udziału w postępowaniu lub który nie złożył w przewidzianym terminie oświadczenia, o którym mowa w art. 125 ust. 1 ustawy, lub podmiotowego środka dowodowego, </w:t>
      </w:r>
      <w:r w:rsidRPr="00826C5D">
        <w:rPr>
          <w:rFonts w:ascii="Palatino Linotype" w:eastAsia="Palatino Linotype" w:hAnsi="Palatino Linotype" w:cs="Palatino Linotype"/>
          <w:color w:val="000000"/>
          <w:lang w:eastAsia="pl-PL"/>
        </w:rPr>
        <w:lastRenderedPageBreak/>
        <w:t>potwierdzających brak podstaw wykluczenia lub spełnianie warunków udziału w postępowaniu, lub innych dokumentów lub oświadczeń.</w:t>
      </w:r>
    </w:p>
    <w:p w14:paraId="1E70C01E" w14:textId="77777777" w:rsidR="004B2B8D" w:rsidRPr="00826C5D" w:rsidRDefault="004B2B8D" w:rsidP="004B2B8D">
      <w:pPr>
        <w:spacing w:after="0"/>
        <w:ind w:left="77"/>
        <w:rPr>
          <w:rFonts w:ascii="Palatino Linotype" w:eastAsia="Palatino Linotype" w:hAnsi="Palatino Linotype" w:cs="Palatino Linotype"/>
          <w:color w:val="000000"/>
          <w:lang w:eastAsia="pl-PL"/>
        </w:rPr>
      </w:pPr>
    </w:p>
    <w:tbl>
      <w:tblPr>
        <w:tblStyle w:val="Tabela-Siatka1"/>
        <w:tblW w:w="9131" w:type="dxa"/>
        <w:tblInd w:w="48" w:type="dxa"/>
        <w:tblCellMar>
          <w:top w:w="71" w:type="dxa"/>
          <w:right w:w="115" w:type="dxa"/>
        </w:tblCellMar>
        <w:tblLook w:val="04A0" w:firstRow="1" w:lastRow="0" w:firstColumn="1" w:lastColumn="0" w:noHBand="0" w:noVBand="1"/>
      </w:tblPr>
      <w:tblGrid>
        <w:gridCol w:w="1162"/>
        <w:gridCol w:w="7969"/>
      </w:tblGrid>
      <w:tr w:rsidR="004B2B8D" w:rsidRPr="00826C5D" w14:paraId="5D5B5D20" w14:textId="77777777" w:rsidTr="00E729DD">
        <w:trPr>
          <w:trHeight w:val="298"/>
        </w:trPr>
        <w:tc>
          <w:tcPr>
            <w:tcW w:w="1162" w:type="dxa"/>
            <w:tcBorders>
              <w:top w:val="nil"/>
              <w:left w:val="nil"/>
              <w:bottom w:val="nil"/>
              <w:right w:val="nil"/>
            </w:tcBorders>
            <w:shd w:val="clear" w:color="auto" w:fill="A6A6A6"/>
          </w:tcPr>
          <w:p w14:paraId="6686FB5D"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9 </w:t>
            </w:r>
          </w:p>
        </w:tc>
        <w:tc>
          <w:tcPr>
            <w:tcW w:w="7969" w:type="dxa"/>
            <w:tcBorders>
              <w:top w:val="nil"/>
              <w:left w:val="nil"/>
              <w:bottom w:val="nil"/>
              <w:right w:val="nil"/>
            </w:tcBorders>
            <w:shd w:val="clear" w:color="auto" w:fill="A6A6A6"/>
          </w:tcPr>
          <w:p w14:paraId="63660F07"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Podstawy wykluczenia Wykonawcy z postępowania </w:t>
            </w:r>
          </w:p>
        </w:tc>
      </w:tr>
    </w:tbl>
    <w:p w14:paraId="15108FCF" w14:textId="77777777" w:rsidR="004B2B8D" w:rsidRPr="00826C5D" w:rsidRDefault="004B2B8D" w:rsidP="004B2B8D">
      <w:pPr>
        <w:numPr>
          <w:ilvl w:val="0"/>
          <w:numId w:val="4"/>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O udzielenie zamówienia mogą się ubiegać Wykonawcy, którzy nie podlegają wykluczeniu z postępowania na podstawie art. 108 ust. 1 ustawy oraz art. 109 ust. 1 pkt 4, 7-10 ustawy. </w:t>
      </w:r>
    </w:p>
    <w:p w14:paraId="3769C35A" w14:textId="77777777" w:rsidR="004B2B8D" w:rsidRPr="00826C5D" w:rsidRDefault="004B2B8D" w:rsidP="004B2B8D">
      <w:pPr>
        <w:numPr>
          <w:ilvl w:val="0"/>
          <w:numId w:val="4"/>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Wykonawca jest zobowiązany wykazać, że nie podlega wykluczeniu z postępowania.</w:t>
      </w:r>
    </w:p>
    <w:p w14:paraId="6F7834A6" w14:textId="77777777" w:rsidR="004B2B8D" w:rsidRPr="00826C5D" w:rsidRDefault="004B2B8D" w:rsidP="004B2B8D">
      <w:pPr>
        <w:numPr>
          <w:ilvl w:val="0"/>
          <w:numId w:val="4"/>
        </w:numPr>
        <w:spacing w:after="52"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W przypadku, gdy Wykonawca polega na zdolnościach technicznych lub zawodowych, Zamawiający zbada, czy nie zachodzą wobec podmiotów udostępniających te zasoby podstawy wykluczenia, o których mowa w art. 108 ust. 1 oraz art. 109 pkt 4, 7-10 ustawy.  </w:t>
      </w:r>
    </w:p>
    <w:p w14:paraId="7188C627" w14:textId="77777777" w:rsidR="004B2B8D" w:rsidRPr="00826C5D" w:rsidRDefault="004B2B8D" w:rsidP="004B2B8D">
      <w:pPr>
        <w:spacing w:after="0"/>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tbl>
      <w:tblPr>
        <w:tblStyle w:val="Tabela-Siatka1"/>
        <w:tblW w:w="9131" w:type="dxa"/>
        <w:tblInd w:w="48" w:type="dxa"/>
        <w:tblCellMar>
          <w:top w:w="72" w:type="dxa"/>
          <w:left w:w="29" w:type="dxa"/>
        </w:tblCellMar>
        <w:tblLook w:val="04A0" w:firstRow="1" w:lastRow="0" w:firstColumn="1" w:lastColumn="0" w:noHBand="0" w:noVBand="1"/>
      </w:tblPr>
      <w:tblGrid>
        <w:gridCol w:w="9131"/>
      </w:tblGrid>
      <w:tr w:rsidR="004B2B8D" w:rsidRPr="00826C5D" w14:paraId="1458CA7D" w14:textId="77777777" w:rsidTr="00E729DD">
        <w:trPr>
          <w:trHeight w:val="596"/>
        </w:trPr>
        <w:tc>
          <w:tcPr>
            <w:tcW w:w="9131" w:type="dxa"/>
            <w:tcBorders>
              <w:top w:val="nil"/>
              <w:left w:val="nil"/>
              <w:bottom w:val="nil"/>
              <w:right w:val="nil"/>
            </w:tcBorders>
            <w:shd w:val="clear" w:color="auto" w:fill="A6A6A6" w:themeFill="background1" w:themeFillShade="A6"/>
          </w:tcPr>
          <w:p w14:paraId="2726BE21" w14:textId="77777777" w:rsidR="004B2B8D" w:rsidRPr="00826C5D" w:rsidRDefault="004B2B8D" w:rsidP="004B2B8D">
            <w:pPr>
              <w:ind w:left="1277" w:hanging="1277"/>
              <w:rPr>
                <w:rFonts w:ascii="Palatino Linotype" w:eastAsia="Palatino Linotype" w:hAnsi="Palatino Linotype" w:cs="Palatino Linotype"/>
                <w:color w:val="000000"/>
              </w:rPr>
            </w:pPr>
            <w:r w:rsidRPr="00826C5D">
              <w:rPr>
                <w:rFonts w:ascii="Palatino Linotype" w:eastAsia="Palatino Linotype" w:hAnsi="Palatino Linotype" w:cs="Palatino Linotype"/>
                <w:b/>
                <w:bCs/>
                <w:color w:val="000000"/>
              </w:rPr>
              <w:t xml:space="preserve">Rozdz. 10 </w:t>
            </w:r>
            <w:r w:rsidRPr="00826C5D">
              <w:rPr>
                <w:rFonts w:ascii="Palatino Linotype" w:eastAsia="Palatino Linotype" w:hAnsi="Palatino Linotype" w:cs="Palatino Linotype"/>
                <w:b/>
                <w:color w:val="000000"/>
              </w:rPr>
              <w:tab/>
            </w:r>
            <w:r w:rsidRPr="00826C5D">
              <w:rPr>
                <w:rFonts w:ascii="Palatino Linotype" w:eastAsia="Palatino Linotype" w:hAnsi="Palatino Linotype" w:cs="Palatino Linotype"/>
                <w:b/>
                <w:bCs/>
                <w:color w:val="000000"/>
              </w:rPr>
              <w:t xml:space="preserve">Podmiotowe środki dowodowe - składane na wezwanie Zamawiającego </w:t>
            </w:r>
          </w:p>
        </w:tc>
      </w:tr>
    </w:tbl>
    <w:p w14:paraId="3E5C40DF" w14:textId="013D99D5" w:rsidR="004B2B8D" w:rsidRPr="00826C5D" w:rsidRDefault="004B2B8D" w:rsidP="00797981">
      <w:pPr>
        <w:numPr>
          <w:ilvl w:val="0"/>
          <w:numId w:val="5"/>
        </w:numPr>
        <w:spacing w:after="33" w:line="232" w:lineRule="auto"/>
        <w:ind w:left="353" w:hanging="28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Zamawiający - przed wyborem najkorzystniejszej oferty – z zastrzeżeniem art. 274 ust. 4 ustawy, wezwie Wykonawcę, którego oferta została najwyżej oceniona, do złożenia w</w:t>
      </w:r>
      <w:r w:rsidR="00A27E8C">
        <w:rPr>
          <w:rFonts w:ascii="Palatino Linotype" w:eastAsia="Palatino Linotype" w:hAnsi="Palatino Linotype" w:cs="Palatino Linotype"/>
          <w:color w:val="000000"/>
          <w:lang w:eastAsia="pl-PL"/>
        </w:rPr>
        <w:t> </w:t>
      </w:r>
      <w:r w:rsidRPr="00826C5D">
        <w:rPr>
          <w:rFonts w:ascii="Palatino Linotype" w:eastAsia="Palatino Linotype" w:hAnsi="Palatino Linotype" w:cs="Palatino Linotype"/>
          <w:color w:val="000000"/>
          <w:lang w:eastAsia="pl-PL"/>
        </w:rPr>
        <w:t xml:space="preserve">wyznaczonym terminie, </w:t>
      </w:r>
      <w:r w:rsidRPr="00826C5D">
        <w:rPr>
          <w:rFonts w:ascii="Palatino Linotype" w:eastAsia="Palatino Linotype" w:hAnsi="Palatino Linotype" w:cs="Palatino Linotype"/>
          <w:color w:val="000000"/>
          <w:u w:val="single" w:color="000000"/>
          <w:lang w:eastAsia="pl-PL"/>
        </w:rPr>
        <w:t>nie krótszym niż 5 dni</w:t>
      </w:r>
      <w:r w:rsidRPr="00826C5D">
        <w:rPr>
          <w:rFonts w:ascii="Palatino Linotype" w:eastAsia="Palatino Linotype" w:hAnsi="Palatino Linotype" w:cs="Palatino Linotype"/>
          <w:color w:val="000000"/>
          <w:lang w:eastAsia="pl-PL"/>
        </w:rPr>
        <w:t xml:space="preserve"> aktualnych na dzień złożenia </w:t>
      </w:r>
      <w:r w:rsidR="00797981" w:rsidRPr="00826C5D">
        <w:rPr>
          <w:rFonts w:ascii="Palatino Linotype" w:eastAsia="Palatino Linotype" w:hAnsi="Palatino Linotype" w:cs="Palatino Linotype"/>
          <w:color w:val="000000"/>
          <w:lang w:eastAsia="pl-PL"/>
        </w:rPr>
        <w:t xml:space="preserve">następujących </w:t>
      </w:r>
      <w:r w:rsidRPr="00826C5D">
        <w:rPr>
          <w:rFonts w:ascii="Palatino Linotype" w:eastAsia="Palatino Linotype" w:hAnsi="Palatino Linotype" w:cs="Palatino Linotype"/>
          <w:color w:val="000000"/>
          <w:lang w:eastAsia="pl-PL"/>
        </w:rPr>
        <w:t>podmiotowych środków dowodowych potwierdzających spełnianie warunków udziału w postępowaniu</w:t>
      </w:r>
      <w:r w:rsidR="00797981" w:rsidRPr="00826C5D">
        <w:rPr>
          <w:rFonts w:ascii="Palatino Linotype" w:eastAsia="Palatino Linotype" w:hAnsi="Palatino Linotype" w:cs="Palatino Linotype"/>
          <w:color w:val="000000"/>
          <w:lang w:eastAsia="pl-PL"/>
        </w:rPr>
        <w:t xml:space="preserve"> oraz </w:t>
      </w:r>
      <w:r w:rsidRPr="00826C5D">
        <w:rPr>
          <w:rFonts w:ascii="Palatino Linotype" w:eastAsia="Palatino Linotype" w:hAnsi="Palatino Linotype" w:cs="Palatino Linotype"/>
          <w:color w:val="000000"/>
          <w:lang w:eastAsia="pl-PL"/>
        </w:rPr>
        <w:t>potwierdzających brak podstaw wykluczenia (w przypadku wykonawców wspólnie ubiegających się o udzielenie zamówienia każdy z nich ma potwierdzić)</w:t>
      </w:r>
      <w:r w:rsidR="00797981" w:rsidRPr="00826C5D">
        <w:rPr>
          <w:rFonts w:ascii="Palatino Linotype" w:eastAsia="Palatino Linotype" w:hAnsi="Palatino Linotype" w:cs="Palatino Linotype"/>
          <w:color w:val="000000"/>
          <w:lang w:eastAsia="pl-PL"/>
        </w:rPr>
        <w:t>:</w:t>
      </w:r>
    </w:p>
    <w:p w14:paraId="35BECB70" w14:textId="30F30F38" w:rsidR="00797981" w:rsidRPr="00826C5D" w:rsidRDefault="00797981" w:rsidP="00797981">
      <w:pPr>
        <w:pStyle w:val="Akapitzlist"/>
        <w:numPr>
          <w:ilvl w:val="1"/>
          <w:numId w:val="5"/>
        </w:numPr>
        <w:spacing w:after="33"/>
      </w:pPr>
      <w:r w:rsidRPr="00826C5D">
        <w:rPr>
          <w:b/>
          <w:bCs/>
        </w:rPr>
        <w:t>wykaz dostaw lub usług wykonanych</w:t>
      </w:r>
      <w:r w:rsidRPr="00826C5D">
        <w:t>, a w przypadku świadczeń powtarzających się lub ciągłych również wykonywanych, w okresie ostatnich 3 lat, licząc wstecz od dnia, w którym upływa termin składania ofert, a jeżeli okres prowadzenia działalności jest krótszy – w tym okresie, wraz z podaniem ich wartości, przedmiotu, dat wykonania i podmiotów, na rzecz których dostawy lub usługi zostały wykonane</w:t>
      </w:r>
      <w:r w:rsidR="0019121D" w:rsidRPr="00826C5D">
        <w:t xml:space="preserve"> (załącznik nr 3 do SWZ) wraz z</w:t>
      </w:r>
      <w:r w:rsidRPr="00826C5D">
        <w:t xml:space="preserve">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w:t>
      </w:r>
      <w:r w:rsidR="00A27E8C">
        <w:t> </w:t>
      </w:r>
      <w:r w:rsidRPr="00826C5D">
        <w:t>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 w zakresie niezbędnym do wykazania spełniania warunku udziału w postępowaniu, jaki został określony w rozdz. 8 ust. 1 pkt 3 SWZ;</w:t>
      </w:r>
    </w:p>
    <w:p w14:paraId="738F48A6" w14:textId="03A84C72" w:rsidR="00797981" w:rsidRPr="00826C5D" w:rsidRDefault="00797981" w:rsidP="00797981">
      <w:pPr>
        <w:pStyle w:val="Akapitzlist"/>
        <w:numPr>
          <w:ilvl w:val="1"/>
          <w:numId w:val="5"/>
        </w:numPr>
        <w:spacing w:after="33"/>
      </w:pPr>
      <w:r w:rsidRPr="00826C5D">
        <w:rPr>
          <w:b/>
          <w:bCs/>
        </w:rPr>
        <w:t>odpis lub informacja z Krajowego Rejestru Sądowego</w:t>
      </w:r>
      <w:r w:rsidRPr="00826C5D">
        <w:t xml:space="preserve"> lub z Centralnej Ewidencji i Informacji o Działalności Gospodarczej, w zakresie art. 109 ust. 1 pkt 4 ustawy </w:t>
      </w:r>
      <w:proofErr w:type="spellStart"/>
      <w:r w:rsidRPr="00826C5D">
        <w:t>Pzp</w:t>
      </w:r>
      <w:proofErr w:type="spellEnd"/>
      <w:r w:rsidRPr="00826C5D">
        <w:t>, sporządzone nie wcześniej niż 3 miesiące przed jej złożeniem, jeżeli odrębne przepisy wymagają wpisu do rejestru lub ewidencji,</w:t>
      </w:r>
    </w:p>
    <w:p w14:paraId="7651EDB0" w14:textId="2AF8F909" w:rsidR="00797981" w:rsidRPr="00826C5D" w:rsidRDefault="00797981" w:rsidP="00797981">
      <w:pPr>
        <w:pStyle w:val="Akapitzlist"/>
        <w:numPr>
          <w:ilvl w:val="1"/>
          <w:numId w:val="5"/>
        </w:numPr>
        <w:spacing w:after="33"/>
      </w:pPr>
      <w:r w:rsidRPr="00826C5D">
        <w:rPr>
          <w:b/>
          <w:bCs/>
        </w:rPr>
        <w:t>aktualną – ważną koncesję Ministra Spraw Wewnętrznych</w:t>
      </w:r>
      <w:r w:rsidRPr="00826C5D">
        <w:t xml:space="preserve"> </w:t>
      </w:r>
      <w:r w:rsidRPr="00826C5D">
        <w:rPr>
          <w:b/>
          <w:bCs/>
        </w:rPr>
        <w:t>i Administracji</w:t>
      </w:r>
      <w:r w:rsidRPr="00826C5D">
        <w:t>, w</w:t>
      </w:r>
      <w:r w:rsidR="00A27E8C">
        <w:t> </w:t>
      </w:r>
      <w:r w:rsidRPr="00826C5D">
        <w:t>zakresie niezbędnym do wykazania spełniania warunku udziału w postępowaniu, jaki został określony w rozdz. 8 ust. 1 pkt 1 SWZ;</w:t>
      </w:r>
    </w:p>
    <w:p w14:paraId="2785E54D" w14:textId="22880840" w:rsidR="00797981" w:rsidRPr="00826C5D" w:rsidRDefault="00797981" w:rsidP="00797981">
      <w:pPr>
        <w:pStyle w:val="Akapitzlist"/>
        <w:numPr>
          <w:ilvl w:val="1"/>
          <w:numId w:val="5"/>
        </w:numPr>
        <w:spacing w:after="33"/>
      </w:pPr>
      <w:r w:rsidRPr="00826C5D">
        <w:t xml:space="preserve">oryginał lub potwierdzoną za zgodność z oryginałem kopię </w:t>
      </w:r>
      <w:r w:rsidRPr="00826C5D">
        <w:rPr>
          <w:b/>
          <w:bCs/>
        </w:rPr>
        <w:t>polisy</w:t>
      </w:r>
      <w:r w:rsidRPr="00826C5D">
        <w:t xml:space="preserve"> potwierdzającej spełnianie wymogu określonego w </w:t>
      </w:r>
      <w:r w:rsidR="00B05488" w:rsidRPr="00826C5D">
        <w:t>rozdz. 8 ust. 1 pkt 2</w:t>
      </w:r>
      <w:r w:rsidRPr="00826C5D">
        <w:t xml:space="preserve"> SWZ</w:t>
      </w:r>
      <w:r w:rsidR="00641475" w:rsidRPr="00826C5D">
        <w:t>;</w:t>
      </w:r>
    </w:p>
    <w:p w14:paraId="6D96515B" w14:textId="5E869291" w:rsidR="00491232" w:rsidRPr="00826C5D" w:rsidRDefault="00491232" w:rsidP="00797981">
      <w:pPr>
        <w:pStyle w:val="Akapitzlist"/>
        <w:numPr>
          <w:ilvl w:val="1"/>
          <w:numId w:val="5"/>
        </w:numPr>
        <w:spacing w:after="33"/>
      </w:pPr>
      <w:r w:rsidRPr="00826C5D">
        <w:lastRenderedPageBreak/>
        <w:t xml:space="preserve">oświadczenie wykonawcy, w zakresie art. 108 ust. 1 pkt 5 ustawy </w:t>
      </w:r>
      <w:proofErr w:type="spellStart"/>
      <w:r w:rsidRPr="00826C5D">
        <w:t>Pzp</w:t>
      </w:r>
      <w:proofErr w:type="spellEnd"/>
      <w:r w:rsidRPr="00826C5D">
        <w:t xml:space="preserve">, o braku przynależności do tej samej </w:t>
      </w:r>
      <w:r w:rsidRPr="00826C5D">
        <w:rPr>
          <w:b/>
          <w:bCs/>
        </w:rPr>
        <w:t>grupy kapitałowej</w:t>
      </w:r>
      <w:r w:rsidRPr="00826C5D">
        <w:t xml:space="preserve"> w rozumieniu ustawy z dnia 16 lutego 2007 r. o ochronie konkurencji i konsumentów (Dz. U. z 202</w:t>
      </w:r>
      <w:r w:rsidR="00641475" w:rsidRPr="00826C5D">
        <w:t>4</w:t>
      </w:r>
      <w:r w:rsidRPr="00826C5D">
        <w:t xml:space="preserve"> r. poz. 1</w:t>
      </w:r>
      <w:r w:rsidR="00641475" w:rsidRPr="00826C5D">
        <w:t>616</w:t>
      </w:r>
      <w:r w:rsidRPr="00826C5D">
        <w:t>), z innym wykonawcą, który złożył odrębną ofertę, ofertę częściową albo oświadczenie o</w:t>
      </w:r>
      <w:r w:rsidR="00A27E8C">
        <w:t> </w:t>
      </w:r>
      <w:r w:rsidRPr="00826C5D">
        <w:t>przynależności do tej samej grupy kapitałowej wraz z dokumentami lub informacjami potwierdzającymi przygotowanie oferty, oferty częściowej niezależnie od innego wykonawcy należącego do tej samej grupy kapitałowej.</w:t>
      </w:r>
    </w:p>
    <w:p w14:paraId="7431769D" w14:textId="5CD51D67" w:rsidR="004B2B8D" w:rsidRPr="00826C5D" w:rsidRDefault="004B2B8D" w:rsidP="004B2B8D">
      <w:pPr>
        <w:numPr>
          <w:ilvl w:val="0"/>
          <w:numId w:val="5"/>
        </w:numPr>
        <w:spacing w:after="115" w:line="232" w:lineRule="auto"/>
        <w:ind w:left="353" w:hanging="28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Oświadczenia i dokumenty, o których mowa w niniejszym rozdziale oraz w rozdziale 1</w:t>
      </w:r>
      <w:r w:rsidR="00E57426" w:rsidRPr="00826C5D">
        <w:rPr>
          <w:rFonts w:ascii="Palatino Linotype" w:eastAsia="Palatino Linotype" w:hAnsi="Palatino Linotype" w:cs="Palatino Linotype"/>
          <w:color w:val="000000"/>
          <w:lang w:eastAsia="pl-PL"/>
        </w:rPr>
        <w:t>3</w:t>
      </w:r>
      <w:r w:rsidRPr="00826C5D">
        <w:rPr>
          <w:rFonts w:ascii="Palatino Linotype" w:eastAsia="Palatino Linotype" w:hAnsi="Palatino Linotype" w:cs="Palatino Linotype"/>
          <w:color w:val="000000"/>
          <w:lang w:eastAsia="pl-PL"/>
        </w:rPr>
        <w:t xml:space="preserve"> ust. 4, muszą spełniać wymagania określone w ustawie i w </w:t>
      </w:r>
      <w:r w:rsidRPr="00826C5D">
        <w:rPr>
          <w:rFonts w:ascii="Palatino Linotype" w:eastAsia="Palatino Linotype" w:hAnsi="Palatino Linotype" w:cs="Palatino Linotype"/>
          <w:lang w:eastAsia="pl-PL"/>
        </w:rPr>
        <w:t xml:space="preserve">przepisach rozporządzenia Ministra Rozwoju, Pracy i Technologii z dnia 23.12.2020 r. </w:t>
      </w:r>
      <w:proofErr w:type="spellStart"/>
      <w:r w:rsidRPr="00826C5D">
        <w:rPr>
          <w:rFonts w:ascii="Palatino Linotype" w:eastAsia="Palatino Linotype" w:hAnsi="Palatino Linotype" w:cs="Palatino Linotype"/>
          <w:lang w:eastAsia="pl-PL"/>
        </w:rPr>
        <w:t>ws</w:t>
      </w:r>
      <w:proofErr w:type="spellEnd"/>
      <w:r w:rsidRPr="00826C5D">
        <w:rPr>
          <w:rFonts w:ascii="Palatino Linotype" w:eastAsia="Palatino Linotype" w:hAnsi="Palatino Linotype" w:cs="Palatino Linotype"/>
          <w:lang w:eastAsia="pl-PL"/>
        </w:rPr>
        <w:t xml:space="preserve">. podmiotowych środków dowodowych oraz innych dokumentów lub oświadczeń, jakich może żądać zamawiający od wykonawcy, a </w:t>
      </w:r>
      <w:r w:rsidRPr="00826C5D">
        <w:rPr>
          <w:rFonts w:ascii="Palatino Linotype" w:eastAsia="Palatino Linotype" w:hAnsi="Palatino Linotype" w:cs="Palatino Linotype"/>
          <w:color w:val="000000"/>
          <w:lang w:eastAsia="pl-PL"/>
        </w:rPr>
        <w:t>także wymagania określone</w:t>
      </w:r>
      <w:r w:rsidRPr="00826C5D">
        <w:rPr>
          <w:rFonts w:ascii="Palatino Linotype" w:eastAsia="Palatino Linotype" w:hAnsi="Palatino Linotype" w:cs="Palatino Linotype"/>
          <w:lang w:eastAsia="pl-PL"/>
        </w:rPr>
        <w:t xml:space="preserve"> w </w:t>
      </w:r>
      <w:bookmarkStart w:id="1" w:name="_Hlk51850977"/>
      <w:r w:rsidRPr="00826C5D">
        <w:rPr>
          <w:rFonts w:ascii="Palatino Linotype" w:eastAsia="Palatino Linotype" w:hAnsi="Palatino Linotype" w:cs="Palatino Linotype"/>
          <w:lang w:eastAsia="pl-PL"/>
        </w:rPr>
        <w:t xml:space="preserve">rozporządzeniu Prezesa Rady Ministrów z dnia 30.12. 2020 r. </w:t>
      </w:r>
      <w:proofErr w:type="spellStart"/>
      <w:r w:rsidRPr="00826C5D">
        <w:rPr>
          <w:rFonts w:ascii="Palatino Linotype" w:eastAsia="Palatino Linotype" w:hAnsi="Palatino Linotype" w:cs="Palatino Linotype"/>
          <w:lang w:eastAsia="pl-PL"/>
        </w:rPr>
        <w:t>ws</w:t>
      </w:r>
      <w:proofErr w:type="spellEnd"/>
      <w:r w:rsidRPr="00826C5D">
        <w:rPr>
          <w:rFonts w:ascii="Palatino Linotype" w:eastAsia="Palatino Linotype" w:hAnsi="Palatino Linotype" w:cs="Palatino Linotype"/>
          <w:lang w:eastAsia="pl-PL"/>
        </w:rPr>
        <w:t>. sposobu sporządzania i przekazywania informacji oraz wymagań technicznych dla dokumentów elektronicznych oraz środków komunikacji elektronicznej w postępowaniu o udzielenie zamówienia publicznego lub konkursie</w:t>
      </w:r>
      <w:bookmarkEnd w:id="1"/>
      <w:r w:rsidRPr="00826C5D">
        <w:rPr>
          <w:rFonts w:ascii="Palatino Linotype" w:eastAsia="Palatino Linotype" w:hAnsi="Palatino Linotype" w:cs="Palatino Linotype"/>
          <w:lang w:eastAsia="pl-PL"/>
        </w:rPr>
        <w:t>.</w:t>
      </w:r>
      <w:r w:rsidRPr="00826C5D">
        <w:rPr>
          <w:rFonts w:ascii="Palatino Linotype" w:eastAsia="Palatino Linotype" w:hAnsi="Palatino Linotype" w:cs="Palatino Linotype"/>
          <w:color w:val="000000"/>
          <w:lang w:eastAsia="pl-PL"/>
        </w:rPr>
        <w:t xml:space="preserve"> </w:t>
      </w:r>
    </w:p>
    <w:p w14:paraId="28A04971" w14:textId="77777777" w:rsidR="004B2B8D" w:rsidRPr="00826C5D" w:rsidRDefault="004B2B8D" w:rsidP="004B2B8D">
      <w:pPr>
        <w:spacing w:after="0"/>
        <w:ind w:left="437"/>
        <w:rPr>
          <w:rFonts w:ascii="Palatino Linotype" w:eastAsia="Palatino Linotype" w:hAnsi="Palatino Linotype" w:cs="Palatino Linotype"/>
          <w:color w:val="000000"/>
          <w:lang w:eastAsia="pl-PL"/>
        </w:rPr>
      </w:pPr>
    </w:p>
    <w:tbl>
      <w:tblPr>
        <w:tblStyle w:val="Tabela-Siatka1"/>
        <w:tblW w:w="9131" w:type="dxa"/>
        <w:tblInd w:w="48" w:type="dxa"/>
        <w:tblCellMar>
          <w:top w:w="64" w:type="dxa"/>
        </w:tblCellMar>
        <w:tblLook w:val="04A0" w:firstRow="1" w:lastRow="0" w:firstColumn="1" w:lastColumn="0" w:noHBand="0" w:noVBand="1"/>
      </w:tblPr>
      <w:tblGrid>
        <w:gridCol w:w="1306"/>
        <w:gridCol w:w="7825"/>
      </w:tblGrid>
      <w:tr w:rsidR="004B2B8D" w:rsidRPr="00826C5D" w14:paraId="7615A290" w14:textId="77777777" w:rsidTr="00E729DD">
        <w:trPr>
          <w:trHeight w:val="559"/>
        </w:trPr>
        <w:tc>
          <w:tcPr>
            <w:tcW w:w="1306" w:type="dxa"/>
            <w:tcBorders>
              <w:top w:val="nil"/>
              <w:left w:val="nil"/>
              <w:bottom w:val="nil"/>
              <w:right w:val="nil"/>
            </w:tcBorders>
            <w:shd w:val="clear" w:color="auto" w:fill="A6A6A6"/>
          </w:tcPr>
          <w:p w14:paraId="282E36D0"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11 </w:t>
            </w:r>
          </w:p>
        </w:tc>
        <w:tc>
          <w:tcPr>
            <w:tcW w:w="7825" w:type="dxa"/>
            <w:tcBorders>
              <w:top w:val="nil"/>
              <w:left w:val="nil"/>
              <w:bottom w:val="nil"/>
              <w:right w:val="nil"/>
            </w:tcBorders>
            <w:shd w:val="clear" w:color="auto" w:fill="A6A6A6"/>
          </w:tcPr>
          <w:p w14:paraId="0FF99D56" w14:textId="77777777" w:rsidR="004B2B8D" w:rsidRPr="00826C5D" w:rsidRDefault="004B2B8D" w:rsidP="004B2B8D">
            <w:pPr>
              <w:jc w:val="both"/>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Informacje o środkach komunikacji elektronicznej, przy użyciu których zamawiający będzie komunikował się z wykonawcami, oraz informacje o wymaganiach technicznych i organizacyjnych sporządzania, wysyłania i odbierania korespondencji elektronicznej </w:t>
            </w:r>
          </w:p>
        </w:tc>
      </w:tr>
    </w:tbl>
    <w:p w14:paraId="370A629A" w14:textId="469B724A" w:rsidR="004B2B8D" w:rsidRPr="00826C5D" w:rsidRDefault="004B2B8D" w:rsidP="004B2B8D">
      <w:pPr>
        <w:numPr>
          <w:ilvl w:val="0"/>
          <w:numId w:val="6"/>
        </w:numPr>
        <w:spacing w:after="0" w:line="240" w:lineRule="auto"/>
        <w:ind w:hanging="338"/>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Adres strony internetowej prowadzonego postępowania </w:t>
      </w:r>
      <w:r w:rsidR="0044509B" w:rsidRPr="00826C5D">
        <w:rPr>
          <w:rFonts w:ascii="Palatino Linotype" w:eastAsia="Palatino Linotype" w:hAnsi="Palatino Linotype" w:cs="Palatino Linotype"/>
          <w:color w:val="000000"/>
          <w:lang w:eastAsia="pl-PL"/>
        </w:rPr>
        <w:t>–</w:t>
      </w:r>
      <w:r w:rsidRPr="00826C5D">
        <w:rPr>
          <w:rFonts w:ascii="Palatino Linotype" w:eastAsia="Palatino Linotype" w:hAnsi="Palatino Linotype" w:cs="Palatino Linotype"/>
          <w:color w:val="000000"/>
          <w:lang w:eastAsia="pl-PL"/>
        </w:rPr>
        <w:t xml:space="preserve"> </w:t>
      </w:r>
      <w:hyperlink r:id="rId9" w:history="1">
        <w:r w:rsidR="00F825C9" w:rsidRPr="00F825C9">
          <w:rPr>
            <w:rStyle w:val="Hipercze"/>
            <w:rFonts w:ascii="Palatino Linotype" w:eastAsia="Palatino Linotype" w:hAnsi="Palatino Linotype" w:cs="Palatino Linotype"/>
            <w:lang w:eastAsia="pl-PL"/>
          </w:rPr>
          <w:t>https://ezamowienia.gov.pl</w:t>
        </w:r>
      </w:hyperlink>
      <w:r w:rsidR="0044509B" w:rsidRPr="00826C5D">
        <w:rPr>
          <w:rFonts w:ascii="Palatino Linotype" w:eastAsia="Palatino Linotype" w:hAnsi="Palatino Linotype" w:cs="Palatino Linotype"/>
          <w:color w:val="000000"/>
          <w:lang w:eastAsia="pl-PL"/>
        </w:rPr>
        <w:t xml:space="preserve"> </w:t>
      </w:r>
    </w:p>
    <w:p w14:paraId="2E53BA94" w14:textId="220B1082" w:rsidR="004B2B8D" w:rsidRPr="00826C5D" w:rsidRDefault="004B2B8D" w:rsidP="004B2B8D">
      <w:pPr>
        <w:numPr>
          <w:ilvl w:val="1"/>
          <w:numId w:val="6"/>
        </w:numPr>
        <w:spacing w:after="0" w:line="240" w:lineRule="auto"/>
        <w:ind w:left="439" w:hanging="36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bCs/>
          <w:color w:val="000000"/>
          <w:lang w:eastAsia="pl-PL"/>
        </w:rPr>
        <w:t>Komunikacja w postępowaniu o udzielenie zamówienia</w:t>
      </w:r>
      <w:r w:rsidR="0044509B" w:rsidRPr="00826C5D">
        <w:rPr>
          <w:rFonts w:ascii="Palatino Linotype" w:eastAsia="Palatino Linotype" w:hAnsi="Palatino Linotype" w:cs="Palatino Linotype"/>
          <w:b/>
          <w:bCs/>
          <w:color w:val="000000"/>
          <w:lang w:eastAsia="pl-PL"/>
        </w:rPr>
        <w:t xml:space="preserve"> w tym </w:t>
      </w:r>
      <w:r w:rsidRPr="00826C5D">
        <w:rPr>
          <w:rFonts w:ascii="Palatino Linotype" w:eastAsia="Palatino Linotype" w:hAnsi="Palatino Linotype" w:cs="Palatino Linotype"/>
          <w:color w:val="000000"/>
          <w:lang w:eastAsia="pl-PL"/>
        </w:rPr>
        <w:t>składanie ofert, w tym ofert dodatkowych,</w:t>
      </w:r>
      <w:r w:rsidR="0044509B" w:rsidRPr="00826C5D">
        <w:rPr>
          <w:rFonts w:ascii="Palatino Linotype" w:eastAsia="Palatino Linotype" w:hAnsi="Palatino Linotype" w:cs="Palatino Linotype"/>
          <w:color w:val="000000"/>
          <w:lang w:eastAsia="pl-PL"/>
        </w:rPr>
        <w:t xml:space="preserve"> </w:t>
      </w:r>
      <w:r w:rsidRPr="00826C5D">
        <w:rPr>
          <w:rFonts w:ascii="Palatino Linotype" w:eastAsia="Palatino Linotype" w:hAnsi="Palatino Linotype" w:cs="Palatino Linotype"/>
          <w:color w:val="000000"/>
          <w:lang w:eastAsia="pl-PL"/>
        </w:rPr>
        <w:t>zaproszenie do negocjacji,</w:t>
      </w:r>
      <w:r w:rsidR="0044509B" w:rsidRPr="00826C5D">
        <w:rPr>
          <w:rFonts w:ascii="Palatino Linotype" w:eastAsia="Palatino Linotype" w:hAnsi="Palatino Linotype" w:cs="Palatino Linotype"/>
          <w:color w:val="000000"/>
          <w:lang w:eastAsia="pl-PL"/>
        </w:rPr>
        <w:t xml:space="preserve"> </w:t>
      </w:r>
      <w:r w:rsidRPr="00826C5D">
        <w:rPr>
          <w:rFonts w:ascii="Palatino Linotype" w:eastAsia="Palatino Linotype" w:hAnsi="Palatino Linotype" w:cs="Palatino Linotype"/>
          <w:color w:val="000000"/>
          <w:lang w:eastAsia="pl-PL"/>
        </w:rPr>
        <w:t xml:space="preserve">wymiana informacji, przekazywanie dokumentów lub oświadczeń pomiędzy Wykonawcą a Zamawiającym, </w:t>
      </w:r>
      <w:r w:rsidRPr="00826C5D">
        <w:rPr>
          <w:rFonts w:ascii="Palatino Linotype" w:eastAsia="Palatino Linotype" w:hAnsi="Palatino Linotype" w:cs="Palatino Linotype"/>
          <w:b/>
          <w:bCs/>
          <w:color w:val="000000"/>
          <w:lang w:eastAsia="pl-PL"/>
        </w:rPr>
        <w:t xml:space="preserve">odbywa się przy użyciu środków komunikacji elektronicznej, </w:t>
      </w:r>
      <w:r w:rsidRPr="00826C5D">
        <w:rPr>
          <w:rFonts w:ascii="Palatino Linotype" w:eastAsia="Palatino Linotype" w:hAnsi="Palatino Linotype" w:cs="Palatino Linotype"/>
          <w:color w:val="000000"/>
          <w:lang w:eastAsia="pl-PL"/>
        </w:rPr>
        <w:t>w rozumieniu ustawy z dnia 18 lipca 2002 r. o świadczeniu usług drogą elektroniczną,</w:t>
      </w:r>
      <w:r w:rsidRPr="00826C5D">
        <w:rPr>
          <w:rFonts w:ascii="Palatino Linotype" w:eastAsia="Palatino Linotype" w:hAnsi="Palatino Linotype" w:cs="Palatino Linotype"/>
          <w:b/>
          <w:bCs/>
          <w:color w:val="000000"/>
          <w:lang w:eastAsia="pl-PL"/>
        </w:rPr>
        <w:t xml:space="preserve"> na </w:t>
      </w:r>
      <w:r w:rsidR="0044509B" w:rsidRPr="00826C5D">
        <w:rPr>
          <w:rFonts w:ascii="Palatino Linotype" w:eastAsia="Palatino Linotype" w:hAnsi="Palatino Linotype" w:cs="Palatino Linotype"/>
          <w:b/>
          <w:bCs/>
          <w:color w:val="000000"/>
          <w:lang w:eastAsia="pl-PL"/>
        </w:rPr>
        <w:t>p</w:t>
      </w:r>
      <w:r w:rsidRPr="00826C5D">
        <w:rPr>
          <w:rFonts w:ascii="Palatino Linotype" w:eastAsia="Palatino Linotype" w:hAnsi="Palatino Linotype" w:cs="Palatino Linotype"/>
          <w:b/>
          <w:bCs/>
          <w:color w:val="000000"/>
          <w:lang w:eastAsia="pl-PL"/>
        </w:rPr>
        <w:t xml:space="preserve">latformie </w:t>
      </w:r>
      <w:bookmarkStart w:id="2" w:name="_Hlk120276817"/>
      <w:r w:rsidR="00F825C9">
        <w:rPr>
          <w:rFonts w:ascii="Palatino Linotype" w:eastAsia="Palatino Linotype" w:hAnsi="Palatino Linotype" w:cs="Palatino Linotype"/>
          <w:b/>
          <w:bCs/>
          <w:color w:val="000000"/>
          <w:lang w:eastAsia="pl-PL"/>
        </w:rPr>
        <w:fldChar w:fldCharType="begin"/>
      </w:r>
      <w:r w:rsidR="00F825C9">
        <w:rPr>
          <w:rFonts w:ascii="Palatino Linotype" w:eastAsia="Palatino Linotype" w:hAnsi="Palatino Linotype" w:cs="Palatino Linotype"/>
          <w:b/>
          <w:bCs/>
          <w:color w:val="000000"/>
          <w:lang w:eastAsia="pl-PL"/>
        </w:rPr>
        <w:instrText>HYPERLINK "</w:instrText>
      </w:r>
      <w:r w:rsidR="00F825C9" w:rsidRPr="008D38CE">
        <w:rPr>
          <w:color w:val="000000"/>
        </w:rPr>
        <w:instrText>https://ezamowienia.gov.pl</w:instrText>
      </w:r>
      <w:r w:rsidR="00F825C9">
        <w:rPr>
          <w:rFonts w:ascii="Palatino Linotype" w:eastAsia="Palatino Linotype" w:hAnsi="Palatino Linotype" w:cs="Palatino Linotype"/>
          <w:b/>
          <w:bCs/>
          <w:color w:val="000000"/>
          <w:lang w:eastAsia="pl-PL"/>
        </w:rPr>
        <w:instrText>"</w:instrText>
      </w:r>
      <w:r w:rsidR="00F825C9">
        <w:rPr>
          <w:rFonts w:ascii="Palatino Linotype" w:eastAsia="Palatino Linotype" w:hAnsi="Palatino Linotype" w:cs="Palatino Linotype"/>
          <w:b/>
          <w:bCs/>
          <w:color w:val="000000"/>
          <w:lang w:eastAsia="pl-PL"/>
        </w:rPr>
      </w:r>
      <w:r w:rsidR="00F825C9">
        <w:rPr>
          <w:rFonts w:ascii="Palatino Linotype" w:eastAsia="Palatino Linotype" w:hAnsi="Palatino Linotype" w:cs="Palatino Linotype"/>
          <w:b/>
          <w:bCs/>
          <w:color w:val="000000"/>
          <w:lang w:eastAsia="pl-PL"/>
        </w:rPr>
        <w:fldChar w:fldCharType="separate"/>
      </w:r>
      <w:r w:rsidR="00F825C9" w:rsidRPr="00F825C9">
        <w:rPr>
          <w:rStyle w:val="Hipercze"/>
          <w:rFonts w:ascii="Palatino Linotype" w:eastAsia="Palatino Linotype" w:hAnsi="Palatino Linotype" w:cs="Palatino Linotype"/>
          <w:b/>
          <w:bCs/>
          <w:lang w:eastAsia="pl-PL"/>
        </w:rPr>
        <w:t>https://ezamowienia.gov.pl</w:t>
      </w:r>
      <w:bookmarkEnd w:id="2"/>
      <w:r w:rsidR="00F825C9">
        <w:rPr>
          <w:rFonts w:ascii="Palatino Linotype" w:eastAsia="Palatino Linotype" w:hAnsi="Palatino Linotype" w:cs="Palatino Linotype"/>
          <w:b/>
          <w:bCs/>
          <w:color w:val="000000"/>
          <w:lang w:eastAsia="pl-PL"/>
        </w:rPr>
        <w:fldChar w:fldCharType="end"/>
      </w:r>
      <w:r w:rsidR="0044509B" w:rsidRPr="00826C5D">
        <w:rPr>
          <w:rFonts w:ascii="Palatino Linotype" w:eastAsia="Palatino Linotype" w:hAnsi="Palatino Linotype" w:cs="Palatino Linotype"/>
          <w:b/>
          <w:bCs/>
          <w:color w:val="000000"/>
          <w:lang w:eastAsia="pl-PL"/>
        </w:rPr>
        <w:t xml:space="preserve"> </w:t>
      </w:r>
      <w:r w:rsidRPr="00826C5D">
        <w:rPr>
          <w:rFonts w:ascii="Palatino Linotype" w:eastAsia="Palatino Linotype" w:hAnsi="Palatino Linotype" w:cs="Palatino Linotype"/>
          <w:color w:val="000000"/>
          <w:lang w:eastAsia="pl-PL"/>
        </w:rPr>
        <w:t xml:space="preserve">. </w:t>
      </w:r>
    </w:p>
    <w:p w14:paraId="00FCAB8B" w14:textId="5065CFB0" w:rsidR="004B2B8D" w:rsidRPr="00826C5D" w:rsidRDefault="004B2B8D" w:rsidP="004B2B8D">
      <w:pPr>
        <w:numPr>
          <w:ilvl w:val="0"/>
          <w:numId w:val="6"/>
        </w:numPr>
        <w:spacing w:after="154" w:line="232" w:lineRule="auto"/>
        <w:ind w:hanging="338"/>
        <w:jc w:val="both"/>
        <w:rPr>
          <w:rFonts w:ascii="Palatino Linotype" w:eastAsia="Palatino Linotype" w:hAnsi="Palatino Linotype" w:cs="Palatino Linotype"/>
          <w:color w:val="000000"/>
          <w:lang w:eastAsia="pl-PL"/>
        </w:rPr>
      </w:pPr>
      <w:r w:rsidRPr="00826C5D">
        <w:rPr>
          <w:rFonts w:ascii="Palatino Linotype" w:eastAsia="Times New Roman" w:hAnsi="Palatino Linotype" w:cs="Segoe UI"/>
          <w:color w:val="000000"/>
          <w:lang w:eastAsia="pl-PL"/>
        </w:rPr>
        <w:t xml:space="preserve">W przypadku braku możliwości komunikacji poprzez </w:t>
      </w:r>
      <w:r w:rsidR="0044509B" w:rsidRPr="00826C5D">
        <w:rPr>
          <w:rFonts w:ascii="Palatino Linotype" w:eastAsia="Times New Roman" w:hAnsi="Palatino Linotype" w:cs="Segoe UI"/>
          <w:color w:val="000000"/>
          <w:lang w:eastAsia="pl-PL"/>
        </w:rPr>
        <w:t>p</w:t>
      </w:r>
      <w:r w:rsidRPr="00826C5D">
        <w:rPr>
          <w:rFonts w:ascii="Palatino Linotype" w:eastAsia="Times New Roman" w:hAnsi="Palatino Linotype" w:cs="Segoe UI"/>
          <w:color w:val="000000"/>
          <w:lang w:eastAsia="pl-PL"/>
        </w:rPr>
        <w:t xml:space="preserve">latformę </w:t>
      </w:r>
      <w:hyperlink r:id="rId10" w:history="1">
        <w:r w:rsidR="00F825C9" w:rsidRPr="00F825C9">
          <w:rPr>
            <w:rStyle w:val="Hipercze"/>
            <w:rFonts w:ascii="Palatino Linotype" w:eastAsia="Times New Roman" w:hAnsi="Palatino Linotype" w:cs="Segoe UI"/>
            <w:lang w:eastAsia="pl-PL"/>
          </w:rPr>
          <w:t>https://ezamowienia.gov.pl</w:t>
        </w:r>
      </w:hyperlink>
      <w:r w:rsidR="0044509B" w:rsidRPr="00826C5D">
        <w:rPr>
          <w:rFonts w:ascii="Palatino Linotype" w:eastAsia="Times New Roman" w:hAnsi="Palatino Linotype" w:cs="Segoe UI"/>
          <w:color w:val="000000"/>
          <w:lang w:eastAsia="pl-PL"/>
        </w:rPr>
        <w:t xml:space="preserve"> </w:t>
      </w:r>
      <w:r w:rsidRPr="00826C5D">
        <w:rPr>
          <w:rFonts w:ascii="Palatino Linotype" w:eastAsia="Palatino Linotype" w:hAnsi="Palatino Linotype" w:cs="Palatino Linotype"/>
          <w:color w:val="000000"/>
          <w:lang w:eastAsia="pl-PL"/>
        </w:rPr>
        <w:t>osoby uprawnione do kontaktowania się z Wykonawcami</w:t>
      </w:r>
      <w:r w:rsidRPr="00826C5D">
        <w:rPr>
          <w:rFonts w:ascii="Palatino Linotype" w:eastAsia="Palatino Linotype" w:hAnsi="Palatino Linotype" w:cs="Palatino Linotype"/>
          <w:b/>
          <w:bCs/>
          <w:color w:val="000000"/>
          <w:lang w:eastAsia="pl-PL"/>
        </w:rPr>
        <w:t>:</w:t>
      </w:r>
    </w:p>
    <w:p w14:paraId="784DA2FF" w14:textId="295DDAF3" w:rsidR="004B2B8D" w:rsidRPr="00826C5D" w:rsidRDefault="004B2B8D" w:rsidP="004B2B8D">
      <w:pPr>
        <w:spacing w:after="154" w:line="232" w:lineRule="auto"/>
        <w:ind w:left="709"/>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Osoba uprawniona do komunikowania się z Wykonawcami:</w:t>
      </w:r>
      <w:r w:rsidR="00272E2E" w:rsidRPr="00826C5D">
        <w:rPr>
          <w:rFonts w:ascii="Palatino Linotype" w:eastAsia="Palatino Linotype" w:hAnsi="Palatino Linotype" w:cs="Palatino Linotype"/>
          <w:b/>
          <w:color w:val="000000"/>
          <w:lang w:eastAsia="pl-PL"/>
        </w:rPr>
        <w:t xml:space="preserve"> Maciej Górnicki-Olszewski</w:t>
      </w:r>
    </w:p>
    <w:p w14:paraId="557316FC" w14:textId="4557D2BD" w:rsidR="004B2B8D" w:rsidRPr="00826C5D" w:rsidRDefault="004B2B8D" w:rsidP="004B2B8D">
      <w:pPr>
        <w:spacing w:after="154" w:line="232" w:lineRule="auto"/>
        <w:ind w:left="709"/>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Cs/>
          <w:color w:val="000000"/>
          <w:lang w:eastAsia="pl-PL"/>
        </w:rPr>
        <w:t>Numer telefonu</w:t>
      </w:r>
      <w:r w:rsidRPr="00826C5D">
        <w:rPr>
          <w:rFonts w:ascii="Palatino Linotype" w:eastAsia="Palatino Linotype" w:hAnsi="Palatino Linotype" w:cs="Palatino Linotype"/>
          <w:b/>
          <w:color w:val="000000"/>
          <w:lang w:eastAsia="pl-PL"/>
        </w:rPr>
        <w:t>:</w:t>
      </w:r>
      <w:r w:rsidR="00272E2E" w:rsidRPr="00826C5D">
        <w:rPr>
          <w:rFonts w:ascii="Palatino Linotype" w:eastAsia="Palatino Linotype" w:hAnsi="Palatino Linotype" w:cs="Palatino Linotype"/>
          <w:b/>
          <w:color w:val="000000"/>
          <w:lang w:eastAsia="pl-PL"/>
        </w:rPr>
        <w:t xml:space="preserve"> 515 252 147</w:t>
      </w:r>
    </w:p>
    <w:p w14:paraId="3B459AC9" w14:textId="15DC1B97" w:rsidR="004B2B8D" w:rsidRPr="00826C5D" w:rsidRDefault="004B2B8D" w:rsidP="004B2B8D">
      <w:pPr>
        <w:spacing w:after="154" w:line="232" w:lineRule="auto"/>
        <w:ind w:left="709"/>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Cs/>
          <w:color w:val="000000"/>
          <w:lang w:eastAsia="pl-PL"/>
        </w:rPr>
        <w:t>Adres poczty elektronicznej</w:t>
      </w:r>
      <w:r w:rsidRPr="00826C5D">
        <w:rPr>
          <w:rFonts w:ascii="Palatino Linotype" w:eastAsia="Palatino Linotype" w:hAnsi="Palatino Linotype" w:cs="Palatino Linotype"/>
          <w:b/>
          <w:color w:val="000000"/>
          <w:lang w:eastAsia="pl-PL"/>
        </w:rPr>
        <w:t>:</w:t>
      </w:r>
      <w:r w:rsidR="00272E2E" w:rsidRPr="00826C5D">
        <w:rPr>
          <w:rFonts w:ascii="Palatino Linotype" w:eastAsia="Palatino Linotype" w:hAnsi="Palatino Linotype" w:cs="Palatino Linotype"/>
          <w:b/>
          <w:color w:val="000000"/>
          <w:lang w:eastAsia="pl-PL"/>
        </w:rPr>
        <w:t xml:space="preserve"> </w:t>
      </w:r>
      <w:hyperlink r:id="rId11" w:history="1">
        <w:r w:rsidR="00F825C9" w:rsidRPr="00A803F8">
          <w:rPr>
            <w:rStyle w:val="Hipercze"/>
            <w:rFonts w:ascii="Palatino Linotype" w:eastAsia="Palatino Linotype" w:hAnsi="Palatino Linotype" w:cs="Palatino Linotype"/>
            <w:b/>
            <w:lang w:eastAsia="pl-PL"/>
          </w:rPr>
          <w:t>m.gornicki@teatrbaj.pl</w:t>
        </w:r>
      </w:hyperlink>
      <w:r w:rsidR="00F825C9">
        <w:rPr>
          <w:rFonts w:ascii="Palatino Linotype" w:eastAsia="Palatino Linotype" w:hAnsi="Palatino Linotype" w:cs="Palatino Linotype"/>
          <w:b/>
          <w:color w:val="000000"/>
          <w:lang w:eastAsia="pl-PL"/>
        </w:rPr>
        <w:t xml:space="preserve"> </w:t>
      </w:r>
    </w:p>
    <w:p w14:paraId="784FF7AB" w14:textId="77777777" w:rsidR="004B2B8D" w:rsidRPr="00826C5D" w:rsidRDefault="004B2B8D" w:rsidP="004B2B8D">
      <w:pPr>
        <w:numPr>
          <w:ilvl w:val="0"/>
          <w:numId w:val="6"/>
        </w:numPr>
        <w:spacing w:after="154" w:line="232" w:lineRule="auto"/>
        <w:ind w:hanging="338"/>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Język postępowania i wymagania w tym zakresie: </w:t>
      </w:r>
    </w:p>
    <w:p w14:paraId="2EDD557B" w14:textId="77777777" w:rsidR="004B2B8D" w:rsidRPr="00826C5D" w:rsidRDefault="004B2B8D" w:rsidP="004B2B8D">
      <w:pPr>
        <w:numPr>
          <w:ilvl w:val="1"/>
          <w:numId w:val="6"/>
        </w:numPr>
        <w:spacing w:after="154" w:line="232" w:lineRule="auto"/>
        <w:ind w:left="709" w:hanging="283"/>
        <w:contextualSpacing/>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lang w:eastAsia="pl-PL"/>
        </w:rPr>
        <w:t xml:space="preserve">postępowanie o udzielenie zamówienia prowadzi się w języku polskim. </w:t>
      </w:r>
    </w:p>
    <w:p w14:paraId="7C251AFC" w14:textId="77777777" w:rsidR="004B2B8D" w:rsidRPr="00826C5D" w:rsidRDefault="004B2B8D" w:rsidP="004B2B8D">
      <w:pPr>
        <w:numPr>
          <w:ilvl w:val="1"/>
          <w:numId w:val="6"/>
        </w:numPr>
        <w:spacing w:after="154" w:line="232" w:lineRule="auto"/>
        <w:ind w:left="709" w:hanging="283"/>
        <w:contextualSpacing/>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color w:val="000000"/>
          <w:lang w:eastAsia="pl-PL"/>
        </w:rPr>
        <w:t xml:space="preserve">dopuszcza się używanie w ofercie, oświadczeniach i dokumentach określeń </w:t>
      </w:r>
      <w:r w:rsidRPr="00826C5D">
        <w:rPr>
          <w:rFonts w:ascii="Palatino Linotype" w:eastAsia="Palatino Linotype" w:hAnsi="Palatino Linotype" w:cs="Palatino Linotype"/>
          <w:lang w:eastAsia="pl-PL"/>
        </w:rPr>
        <w:t>obcojęzycznych w zakresie określonym w art. 11 ustawy z dnia 7 października 1999 r. o języku polskim.</w:t>
      </w:r>
    </w:p>
    <w:p w14:paraId="36892471" w14:textId="77777777" w:rsidR="004B2B8D" w:rsidRPr="00826C5D" w:rsidRDefault="004B2B8D" w:rsidP="004B2B8D">
      <w:pPr>
        <w:numPr>
          <w:ilvl w:val="1"/>
          <w:numId w:val="6"/>
        </w:numPr>
        <w:spacing w:after="154" w:line="232" w:lineRule="auto"/>
        <w:ind w:left="709" w:hanging="283"/>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lang w:eastAsia="pl-PL"/>
        </w:rPr>
        <w:t xml:space="preserve">podmiotowe środki dowodowe oraz inne dokumenty lub oświadczenia, sporządzone w języku obcym przekazuje się wraz z </w:t>
      </w:r>
      <w:r w:rsidRPr="00826C5D">
        <w:rPr>
          <w:rFonts w:ascii="Palatino Linotype" w:eastAsia="Palatino Linotype" w:hAnsi="Palatino Linotype" w:cs="Palatino Linotype"/>
          <w:color w:val="000000"/>
          <w:lang w:eastAsia="pl-PL"/>
        </w:rPr>
        <w:t xml:space="preserve">tłumaczeniem na język polski. </w:t>
      </w:r>
    </w:p>
    <w:p w14:paraId="4647D64C" w14:textId="5126D3AE" w:rsidR="004B2B8D" w:rsidRPr="00826C5D" w:rsidRDefault="004B2B8D" w:rsidP="004B2B8D">
      <w:pPr>
        <w:numPr>
          <w:ilvl w:val="0"/>
          <w:numId w:val="6"/>
        </w:numPr>
        <w:spacing w:after="0" w:line="232" w:lineRule="auto"/>
        <w:ind w:hanging="338"/>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Wykonawca może zwrócić się do Zamawiającego z wnioskiem o wyjaśnienie treści SWZ. Zamawiający udzieli wyjaśnień niezwłocznie, jednak nie później niż na </w:t>
      </w:r>
      <w:r w:rsidRPr="00826C5D">
        <w:rPr>
          <w:rFonts w:ascii="Palatino Linotype" w:eastAsia="Palatino Linotype" w:hAnsi="Palatino Linotype" w:cs="Palatino Linotype"/>
          <w:b/>
          <w:bCs/>
          <w:color w:val="000000"/>
          <w:lang w:eastAsia="pl-PL"/>
        </w:rPr>
        <w:t>2 dni</w:t>
      </w:r>
      <w:r w:rsidRPr="00826C5D">
        <w:rPr>
          <w:rFonts w:ascii="Palatino Linotype" w:eastAsia="Palatino Linotype" w:hAnsi="Palatino Linotype" w:cs="Palatino Linotype"/>
          <w:color w:val="000000"/>
          <w:lang w:eastAsia="pl-PL"/>
        </w:rPr>
        <w:t xml:space="preserve"> przed upływem terminu składania ofert, pod warunkiem, że wniosek o wyjaśnienie treści SWZ wpłynie do Zamawiającego nie później niż na 4 dni przez upływem terminu składania ofert, z zastrzeżeniem art. 284 ust. 5 ustawy.  </w:t>
      </w:r>
    </w:p>
    <w:p w14:paraId="4CF4F3E1" w14:textId="77777777" w:rsidR="004B2B8D" w:rsidRPr="00826C5D" w:rsidRDefault="004B2B8D" w:rsidP="004B2B8D">
      <w:pPr>
        <w:spacing w:after="0" w:line="232" w:lineRule="auto"/>
        <w:ind w:left="405"/>
        <w:jc w:val="both"/>
        <w:rPr>
          <w:rFonts w:ascii="Palatino Linotype" w:eastAsia="Palatino Linotype" w:hAnsi="Palatino Linotype" w:cs="Palatino Linotype"/>
          <w:color w:val="000000"/>
          <w:lang w:eastAsia="pl-PL"/>
        </w:rPr>
      </w:pPr>
    </w:p>
    <w:tbl>
      <w:tblPr>
        <w:tblStyle w:val="Tabela-Siatka1"/>
        <w:tblW w:w="9131" w:type="dxa"/>
        <w:tblInd w:w="48" w:type="dxa"/>
        <w:tblCellMar>
          <w:top w:w="71" w:type="dxa"/>
          <w:right w:w="115" w:type="dxa"/>
        </w:tblCellMar>
        <w:tblLook w:val="04A0" w:firstRow="1" w:lastRow="0" w:firstColumn="1" w:lastColumn="0" w:noHBand="0" w:noVBand="1"/>
      </w:tblPr>
      <w:tblGrid>
        <w:gridCol w:w="1447"/>
        <w:gridCol w:w="7684"/>
      </w:tblGrid>
      <w:tr w:rsidR="004B2B8D" w:rsidRPr="00826C5D" w14:paraId="1215585F" w14:textId="77777777" w:rsidTr="00E729DD">
        <w:trPr>
          <w:trHeight w:val="298"/>
        </w:trPr>
        <w:tc>
          <w:tcPr>
            <w:tcW w:w="1447" w:type="dxa"/>
            <w:tcBorders>
              <w:top w:val="nil"/>
              <w:left w:val="nil"/>
              <w:bottom w:val="nil"/>
              <w:right w:val="nil"/>
            </w:tcBorders>
            <w:shd w:val="clear" w:color="auto" w:fill="A6A6A6"/>
          </w:tcPr>
          <w:p w14:paraId="6C3CE982"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12  </w:t>
            </w:r>
          </w:p>
        </w:tc>
        <w:tc>
          <w:tcPr>
            <w:tcW w:w="7684" w:type="dxa"/>
            <w:tcBorders>
              <w:top w:val="nil"/>
              <w:left w:val="nil"/>
              <w:bottom w:val="nil"/>
              <w:right w:val="nil"/>
            </w:tcBorders>
            <w:shd w:val="clear" w:color="auto" w:fill="A6A6A6"/>
          </w:tcPr>
          <w:p w14:paraId="77D71A35"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Termin związania ofertą </w:t>
            </w:r>
          </w:p>
        </w:tc>
      </w:tr>
    </w:tbl>
    <w:p w14:paraId="57EBE464" w14:textId="6061D570" w:rsidR="004B2B8D" w:rsidRPr="00826C5D" w:rsidRDefault="004B2B8D" w:rsidP="004B2B8D">
      <w:pPr>
        <w:spacing w:after="154" w:line="232" w:lineRule="auto"/>
        <w:ind w:left="8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lastRenderedPageBreak/>
        <w:t xml:space="preserve">Wykonawca jest związany ofertą </w:t>
      </w:r>
      <w:r w:rsidRPr="00776B60">
        <w:rPr>
          <w:rFonts w:ascii="Palatino Linotype" w:eastAsia="Palatino Linotype" w:hAnsi="Palatino Linotype" w:cs="Palatino Linotype"/>
          <w:b/>
          <w:color w:val="000000" w:themeColor="text1"/>
          <w:lang w:eastAsia="pl-PL"/>
        </w:rPr>
        <w:t xml:space="preserve">do dnia </w:t>
      </w:r>
      <w:r w:rsidR="0022454E" w:rsidRPr="00776B60">
        <w:rPr>
          <w:rFonts w:ascii="Palatino Linotype" w:eastAsia="Palatino Linotype" w:hAnsi="Palatino Linotype" w:cs="Palatino Linotype"/>
          <w:b/>
          <w:color w:val="000000" w:themeColor="text1"/>
          <w:lang w:eastAsia="pl-PL"/>
        </w:rPr>
        <w:t>30 października</w:t>
      </w:r>
      <w:r w:rsidR="00272E2E" w:rsidRPr="00776B60">
        <w:rPr>
          <w:rFonts w:ascii="Palatino Linotype" w:eastAsia="Palatino Linotype" w:hAnsi="Palatino Linotype" w:cs="Palatino Linotype"/>
          <w:b/>
          <w:color w:val="000000" w:themeColor="text1"/>
          <w:lang w:eastAsia="pl-PL"/>
        </w:rPr>
        <w:t xml:space="preserve"> 202</w:t>
      </w:r>
      <w:r w:rsidR="00776B60">
        <w:rPr>
          <w:rFonts w:ascii="Palatino Linotype" w:eastAsia="Palatino Linotype" w:hAnsi="Palatino Linotype" w:cs="Palatino Linotype"/>
          <w:b/>
          <w:color w:val="000000" w:themeColor="text1"/>
          <w:lang w:eastAsia="pl-PL"/>
        </w:rPr>
        <w:t>6</w:t>
      </w:r>
      <w:r w:rsidRPr="00776B60">
        <w:rPr>
          <w:rFonts w:ascii="Palatino Linotype" w:eastAsia="Palatino Linotype" w:hAnsi="Palatino Linotype" w:cs="Palatino Linotype"/>
          <w:b/>
          <w:color w:val="000000" w:themeColor="text1"/>
          <w:lang w:eastAsia="pl-PL"/>
        </w:rPr>
        <w:t xml:space="preserve"> r.</w:t>
      </w:r>
      <w:r w:rsidRPr="00776B60">
        <w:rPr>
          <w:rFonts w:ascii="Palatino Linotype" w:eastAsia="Palatino Linotype" w:hAnsi="Palatino Linotype" w:cs="Palatino Linotype"/>
          <w:color w:val="000000" w:themeColor="text1"/>
          <w:lang w:eastAsia="pl-PL"/>
        </w:rPr>
        <w:t xml:space="preserve"> </w:t>
      </w:r>
    </w:p>
    <w:p w14:paraId="0FA5ACCB" w14:textId="77777777" w:rsidR="004B2B8D" w:rsidRPr="00826C5D" w:rsidRDefault="004B2B8D" w:rsidP="004B2B8D">
      <w:pPr>
        <w:spacing w:after="0"/>
        <w:ind w:left="360"/>
        <w:rPr>
          <w:rFonts w:ascii="Palatino Linotype" w:eastAsia="Palatino Linotype" w:hAnsi="Palatino Linotype" w:cs="Palatino Linotype"/>
          <w:color w:val="000000"/>
          <w:lang w:eastAsia="pl-PL"/>
        </w:rPr>
      </w:pPr>
    </w:p>
    <w:tbl>
      <w:tblPr>
        <w:tblStyle w:val="Tabela-Siatka1"/>
        <w:tblW w:w="9131" w:type="dxa"/>
        <w:tblInd w:w="48" w:type="dxa"/>
        <w:tblCellMar>
          <w:top w:w="64" w:type="dxa"/>
          <w:right w:w="115" w:type="dxa"/>
        </w:tblCellMar>
        <w:tblLook w:val="04A0" w:firstRow="1" w:lastRow="0" w:firstColumn="1" w:lastColumn="0" w:noHBand="0" w:noVBand="1"/>
      </w:tblPr>
      <w:tblGrid>
        <w:gridCol w:w="1447"/>
        <w:gridCol w:w="7684"/>
      </w:tblGrid>
      <w:tr w:rsidR="004B2B8D" w:rsidRPr="00826C5D" w14:paraId="4A3B1D89" w14:textId="77777777" w:rsidTr="00E729DD">
        <w:trPr>
          <w:trHeight w:val="281"/>
        </w:trPr>
        <w:tc>
          <w:tcPr>
            <w:tcW w:w="1447" w:type="dxa"/>
            <w:tcBorders>
              <w:top w:val="nil"/>
              <w:left w:val="nil"/>
              <w:bottom w:val="nil"/>
              <w:right w:val="nil"/>
            </w:tcBorders>
            <w:shd w:val="clear" w:color="auto" w:fill="A6A6A6"/>
          </w:tcPr>
          <w:p w14:paraId="61E2A0C4" w14:textId="77777777"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13 </w:t>
            </w:r>
          </w:p>
        </w:tc>
        <w:tc>
          <w:tcPr>
            <w:tcW w:w="7684" w:type="dxa"/>
            <w:tcBorders>
              <w:top w:val="nil"/>
              <w:left w:val="nil"/>
              <w:bottom w:val="nil"/>
              <w:right w:val="nil"/>
            </w:tcBorders>
            <w:shd w:val="clear" w:color="auto" w:fill="A6A6A6"/>
          </w:tcPr>
          <w:p w14:paraId="4E3E61CF"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Opis sposobu przygotowywania oferty </w:t>
            </w:r>
          </w:p>
        </w:tc>
      </w:tr>
    </w:tbl>
    <w:p w14:paraId="737B246B" w14:textId="77777777" w:rsidR="006C2A9C" w:rsidRPr="00826C5D" w:rsidRDefault="004B2B8D" w:rsidP="006C2A9C">
      <w:pPr>
        <w:numPr>
          <w:ilvl w:val="0"/>
          <w:numId w:val="7"/>
        </w:numPr>
        <w:spacing w:after="154" w:line="232" w:lineRule="auto"/>
        <w:ind w:hanging="36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Treść oferty musi być zgodna z wymaganiami określonymi w SWZ. </w:t>
      </w:r>
    </w:p>
    <w:p w14:paraId="52D9E97F" w14:textId="63D7E5EE" w:rsidR="006C2A9C" w:rsidRPr="00826C5D" w:rsidRDefault="004B2B8D" w:rsidP="006C2A9C">
      <w:pPr>
        <w:numPr>
          <w:ilvl w:val="0"/>
          <w:numId w:val="7"/>
        </w:numPr>
        <w:spacing w:after="154" w:line="232" w:lineRule="auto"/>
        <w:ind w:hanging="36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Wykonawca może złożyć tylko jedną ofertę, zgodnie z postanowieniami SWZ. Na ofertę składa się</w:t>
      </w:r>
      <w:r w:rsidR="0044509B" w:rsidRPr="00826C5D">
        <w:rPr>
          <w:rFonts w:ascii="Palatino Linotype" w:eastAsia="Palatino Linotype" w:hAnsi="Palatino Linotype" w:cs="Palatino Linotype"/>
          <w:color w:val="000000"/>
          <w:lang w:eastAsia="pl-PL"/>
        </w:rPr>
        <w:t xml:space="preserve"> wypełniony formularz </w:t>
      </w:r>
      <w:r w:rsidR="006C2A9C" w:rsidRPr="00826C5D">
        <w:rPr>
          <w:rFonts w:ascii="Palatino Linotype" w:eastAsia="Palatino Linotype" w:hAnsi="Palatino Linotype" w:cs="Palatino Linotype"/>
          <w:color w:val="000000"/>
          <w:lang w:eastAsia="pl-PL"/>
        </w:rPr>
        <w:t xml:space="preserve">– </w:t>
      </w:r>
      <w:r w:rsidRPr="00826C5D">
        <w:rPr>
          <w:rFonts w:ascii="Palatino Linotype" w:eastAsia="Palatino Linotype" w:hAnsi="Palatino Linotype" w:cs="Palatino Linotype"/>
          <w:color w:val="000000"/>
          <w:lang w:eastAsia="pl-PL"/>
        </w:rPr>
        <w:t>„</w:t>
      </w:r>
      <w:r w:rsidR="00511BC9" w:rsidRPr="00826C5D">
        <w:rPr>
          <w:rFonts w:ascii="Palatino Linotype" w:eastAsia="Palatino Linotype" w:hAnsi="Palatino Linotype" w:cs="Palatino Linotype"/>
          <w:color w:val="000000"/>
          <w:lang w:eastAsia="pl-PL"/>
        </w:rPr>
        <w:t>Formularz ofertowy</w:t>
      </w:r>
      <w:r w:rsidRPr="00826C5D">
        <w:rPr>
          <w:rFonts w:ascii="Palatino Linotype" w:eastAsia="Palatino Linotype" w:hAnsi="Palatino Linotype" w:cs="Palatino Linotype"/>
          <w:color w:val="000000"/>
          <w:lang w:eastAsia="pl-PL"/>
        </w:rPr>
        <w:t>” (z</w:t>
      </w:r>
      <w:r w:rsidRPr="00826C5D">
        <w:rPr>
          <w:rFonts w:ascii="Palatino Linotype" w:eastAsia="Palatino Linotype" w:hAnsi="Palatino Linotype" w:cs="Palatino Linotype"/>
          <w:b/>
          <w:bCs/>
          <w:color w:val="000000"/>
          <w:lang w:eastAsia="pl-PL"/>
        </w:rPr>
        <w:t xml:space="preserve">ałącznik nr </w:t>
      </w:r>
      <w:r w:rsidR="00E90721" w:rsidRPr="00826C5D">
        <w:rPr>
          <w:rFonts w:ascii="Palatino Linotype" w:eastAsia="Palatino Linotype" w:hAnsi="Palatino Linotype" w:cs="Palatino Linotype"/>
          <w:b/>
          <w:bCs/>
          <w:color w:val="000000"/>
          <w:lang w:eastAsia="pl-PL"/>
        </w:rPr>
        <w:t>1</w:t>
      </w:r>
      <w:r w:rsidRPr="00826C5D">
        <w:rPr>
          <w:rFonts w:ascii="Palatino Linotype" w:eastAsia="Palatino Linotype" w:hAnsi="Palatino Linotype" w:cs="Palatino Linotype"/>
          <w:b/>
          <w:bCs/>
          <w:color w:val="000000"/>
          <w:lang w:eastAsia="pl-PL"/>
        </w:rPr>
        <w:t xml:space="preserve"> do SWZ</w:t>
      </w:r>
      <w:r w:rsidR="00565A08" w:rsidRPr="00826C5D">
        <w:rPr>
          <w:rFonts w:ascii="Palatino Linotype" w:eastAsia="Palatino Linotype" w:hAnsi="Palatino Linotype" w:cs="Palatino Linotype"/>
          <w:color w:val="000000"/>
          <w:lang w:eastAsia="pl-PL"/>
        </w:rPr>
        <w:t>).</w:t>
      </w:r>
    </w:p>
    <w:p w14:paraId="2AAFD26E" w14:textId="1C8984EE" w:rsidR="004B2B8D" w:rsidRPr="00826C5D" w:rsidRDefault="004B2B8D" w:rsidP="006C2A9C">
      <w:pPr>
        <w:numPr>
          <w:ilvl w:val="0"/>
          <w:numId w:val="7"/>
        </w:numPr>
        <w:spacing w:after="154" w:line="232" w:lineRule="auto"/>
        <w:ind w:hanging="36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Do oferty dołącza się oświadczenie z art. 125 ust. 1 ustawy, zgodne ze wzorem zawartym w załączniku nr </w:t>
      </w:r>
      <w:r w:rsidR="00E90721" w:rsidRPr="00826C5D">
        <w:rPr>
          <w:rFonts w:ascii="Palatino Linotype" w:eastAsia="Palatino Linotype" w:hAnsi="Palatino Linotype" w:cs="Palatino Linotype"/>
          <w:color w:val="000000"/>
          <w:lang w:eastAsia="pl-PL"/>
        </w:rPr>
        <w:t>2</w:t>
      </w:r>
      <w:r w:rsidRPr="00826C5D">
        <w:rPr>
          <w:rFonts w:ascii="Palatino Linotype" w:eastAsia="Palatino Linotype" w:hAnsi="Palatino Linotype" w:cs="Palatino Linotype"/>
          <w:color w:val="000000"/>
          <w:lang w:eastAsia="pl-PL"/>
        </w:rPr>
        <w:t xml:space="preserve"> do SWZ.</w:t>
      </w:r>
    </w:p>
    <w:p w14:paraId="36289E74" w14:textId="77777777" w:rsidR="004B2B8D" w:rsidRPr="00826C5D" w:rsidRDefault="004B2B8D" w:rsidP="004B2B8D">
      <w:pPr>
        <w:spacing w:after="154" w:line="232" w:lineRule="auto"/>
        <w:ind w:left="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W przypadku wspólnego ubiegania się o zamówienie przez wykonawców, ww. oświadczenie składa każdy z tych wykonawców. Oświadczenia te potwierdzają brak podstaw wykluczenia oraz spełnianie warunków udziału w postępowaniu w zakresie, w jakim każdy z tych wykonawców wykazuje spełnianie warunków udziału w postępowaniu.</w:t>
      </w:r>
    </w:p>
    <w:p w14:paraId="4F538F79" w14:textId="20841064" w:rsidR="004B2B8D" w:rsidRPr="00826C5D" w:rsidRDefault="004B2B8D" w:rsidP="004B2B8D">
      <w:pPr>
        <w:numPr>
          <w:ilvl w:val="0"/>
          <w:numId w:val="7"/>
        </w:numPr>
        <w:spacing w:after="154" w:line="232" w:lineRule="auto"/>
        <w:ind w:hanging="36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W celu potwierdzenia, że </w:t>
      </w:r>
      <w:r w:rsidRPr="00826C5D">
        <w:rPr>
          <w:rFonts w:ascii="Palatino Linotype" w:eastAsia="Palatino Linotype" w:hAnsi="Palatino Linotype" w:cs="Palatino Linotype"/>
          <w:b/>
          <w:bCs/>
          <w:color w:val="000000"/>
          <w:lang w:eastAsia="pl-PL"/>
        </w:rPr>
        <w:t xml:space="preserve">osoba działająca w imieniu Wykonawcy jest umocowana do jego reprezentowania </w:t>
      </w:r>
      <w:r w:rsidRPr="00826C5D">
        <w:rPr>
          <w:rFonts w:ascii="Palatino Linotype" w:eastAsia="Palatino Linotype" w:hAnsi="Palatino Linotype" w:cs="Palatino Linotype"/>
          <w:color w:val="000000"/>
          <w:lang w:eastAsia="pl-PL"/>
        </w:rPr>
        <w:t xml:space="preserve">Zamawiający żąda złożenia: </w:t>
      </w:r>
    </w:p>
    <w:p w14:paraId="53B3EBCC" w14:textId="77777777" w:rsidR="004B2B8D" w:rsidRPr="00826C5D" w:rsidRDefault="004B2B8D">
      <w:pPr>
        <w:numPr>
          <w:ilvl w:val="1"/>
          <w:numId w:val="20"/>
        </w:numPr>
        <w:spacing w:after="95" w:line="226" w:lineRule="auto"/>
        <w:ind w:hanging="425"/>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lang w:eastAsia="pl-PL"/>
        </w:rPr>
        <w:t>odpisu lub informacji z Krajowego Rejestru Sądowego, Centralnej Ewidencji i Informacji o Działalności Gospodarczej lub innego właściwego rejestru lub innego właściwego rejestru (</w:t>
      </w:r>
      <w:r w:rsidRPr="00826C5D">
        <w:rPr>
          <w:rFonts w:ascii="Palatino Linotype" w:eastAsia="Palatino Linotype" w:hAnsi="Palatino Linotype" w:cs="Palatino Linotype"/>
          <w:i/>
          <w:iCs/>
          <w:lang w:eastAsia="pl-PL"/>
        </w:rPr>
        <w:t>Wykonawca nie jest zobowiązany do złożenia takich dokumentów, jeżeli Zamawiający może je uzyskać za pomocą bezpłatnych i ogólnodostępnych baz danych, o ile Wykonawca wskazał dane umożliwiające dostęp do tych dokumentów</w:t>
      </w:r>
      <w:r w:rsidRPr="00826C5D">
        <w:rPr>
          <w:rFonts w:ascii="Palatino Linotype" w:eastAsia="Palatino Linotype" w:hAnsi="Palatino Linotype" w:cs="Palatino Linotype"/>
          <w:lang w:eastAsia="pl-PL"/>
        </w:rPr>
        <w:t xml:space="preserve">); </w:t>
      </w:r>
    </w:p>
    <w:p w14:paraId="3869DEF4" w14:textId="77777777" w:rsidR="004B2B8D" w:rsidRPr="00826C5D" w:rsidRDefault="004B2B8D">
      <w:pPr>
        <w:numPr>
          <w:ilvl w:val="1"/>
          <w:numId w:val="20"/>
        </w:numPr>
        <w:spacing w:after="95" w:line="226" w:lineRule="auto"/>
        <w:ind w:hanging="425"/>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lang w:eastAsia="pl-PL"/>
        </w:rPr>
        <w:t>pełnomocnictwa lub innego dokumentu potwierdzającego umocowanie do reprezentowania Wykonawcy (</w:t>
      </w:r>
      <w:r w:rsidRPr="00826C5D">
        <w:rPr>
          <w:rFonts w:ascii="Palatino Linotype" w:eastAsia="Palatino Linotype" w:hAnsi="Palatino Linotype" w:cs="Palatino Linotype"/>
          <w:i/>
          <w:iCs/>
          <w:lang w:eastAsia="pl-PL"/>
        </w:rPr>
        <w:t>jeżeli umocowanie do reprezentowania nie wynika z dokumentu rejestrowego, o którym mowa w pkt 1</w:t>
      </w:r>
      <w:r w:rsidRPr="00826C5D">
        <w:rPr>
          <w:rFonts w:ascii="Palatino Linotype" w:eastAsia="Palatino Linotype" w:hAnsi="Palatino Linotype" w:cs="Palatino Linotype"/>
          <w:lang w:eastAsia="pl-PL"/>
        </w:rPr>
        <w:t xml:space="preserve">); </w:t>
      </w:r>
    </w:p>
    <w:p w14:paraId="509B1B6B" w14:textId="77777777" w:rsidR="004B2B8D" w:rsidRPr="00826C5D" w:rsidRDefault="004B2B8D">
      <w:pPr>
        <w:numPr>
          <w:ilvl w:val="1"/>
          <w:numId w:val="20"/>
        </w:numPr>
        <w:spacing w:after="95" w:line="226" w:lineRule="auto"/>
        <w:ind w:hanging="425"/>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lang w:eastAsia="pl-PL"/>
        </w:rPr>
        <w:t xml:space="preserve">postanowienie pkt 2 stosuje się odpowiednio do osoby działającej w imieniu wykonawców wspólnie ubiegających się o udzielenie zamówienia; </w:t>
      </w:r>
    </w:p>
    <w:p w14:paraId="6977BD79" w14:textId="77777777" w:rsidR="004B2B8D" w:rsidRPr="00826C5D" w:rsidRDefault="004B2B8D">
      <w:pPr>
        <w:numPr>
          <w:ilvl w:val="1"/>
          <w:numId w:val="20"/>
        </w:numPr>
        <w:spacing w:after="95" w:line="226" w:lineRule="auto"/>
        <w:ind w:hanging="425"/>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lang w:eastAsia="pl-PL"/>
        </w:rPr>
        <w:t>postanowienia pkt 1-3 stosuje się odpowiednio do osoby działającej w imieniu podmiotu udostępniającego zasoby na zasadach określonych w art. 118 ustawy.</w:t>
      </w:r>
    </w:p>
    <w:p w14:paraId="31ACB07C" w14:textId="0575807B" w:rsidR="004B2B8D" w:rsidRPr="00826C5D" w:rsidRDefault="004B2B8D" w:rsidP="004B2B8D">
      <w:pPr>
        <w:numPr>
          <w:ilvl w:val="0"/>
          <w:numId w:val="7"/>
        </w:numPr>
        <w:spacing w:after="112" w:line="232" w:lineRule="auto"/>
        <w:ind w:hanging="36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Przed upływem terminu składania ofert Wykonawca może zmienić lub wycofać ofertę</w:t>
      </w:r>
      <w:r w:rsidRPr="00826C5D">
        <w:rPr>
          <w:rFonts w:ascii="Palatino Linotype" w:eastAsia="Palatino Linotype" w:hAnsi="Palatino Linotype" w:cs="Palatino Linotype"/>
          <w:b/>
          <w:bCs/>
          <w:color w:val="000000"/>
          <w:lang w:eastAsia="pl-PL"/>
        </w:rPr>
        <w:t>.</w:t>
      </w:r>
      <w:r w:rsidRPr="00826C5D">
        <w:rPr>
          <w:rFonts w:ascii="Palatino Linotype" w:eastAsia="Palatino Linotype" w:hAnsi="Palatino Linotype" w:cs="Palatino Linotype"/>
          <w:color w:val="000000"/>
          <w:lang w:eastAsia="pl-PL"/>
        </w:rPr>
        <w:t xml:space="preserve"> </w:t>
      </w:r>
    </w:p>
    <w:p w14:paraId="48FB639B" w14:textId="77777777" w:rsidR="004B2B8D" w:rsidRPr="00826C5D" w:rsidRDefault="004B2B8D" w:rsidP="004B2B8D">
      <w:pPr>
        <w:spacing w:after="0"/>
        <w:rPr>
          <w:rFonts w:ascii="Palatino Linotype" w:eastAsia="Palatino Linotype" w:hAnsi="Palatino Linotype" w:cs="Palatino Linotype"/>
          <w:color w:val="000000"/>
          <w:lang w:eastAsia="pl-PL"/>
        </w:rPr>
      </w:pPr>
    </w:p>
    <w:tbl>
      <w:tblPr>
        <w:tblStyle w:val="Tabela-Siatka1"/>
        <w:tblW w:w="9131" w:type="dxa"/>
        <w:tblInd w:w="48" w:type="dxa"/>
        <w:tblCellMar>
          <w:top w:w="72" w:type="dxa"/>
          <w:right w:w="115" w:type="dxa"/>
        </w:tblCellMar>
        <w:tblLook w:val="04A0" w:firstRow="1" w:lastRow="0" w:firstColumn="1" w:lastColumn="0" w:noHBand="0" w:noVBand="1"/>
      </w:tblPr>
      <w:tblGrid>
        <w:gridCol w:w="1447"/>
        <w:gridCol w:w="7684"/>
      </w:tblGrid>
      <w:tr w:rsidR="004B2B8D" w:rsidRPr="00826C5D" w14:paraId="4E182ACF" w14:textId="77777777" w:rsidTr="00E729DD">
        <w:trPr>
          <w:trHeight w:val="298"/>
        </w:trPr>
        <w:tc>
          <w:tcPr>
            <w:tcW w:w="1447" w:type="dxa"/>
            <w:tcBorders>
              <w:top w:val="nil"/>
              <w:left w:val="nil"/>
              <w:bottom w:val="nil"/>
              <w:right w:val="nil"/>
            </w:tcBorders>
            <w:shd w:val="clear" w:color="auto" w:fill="A6A6A6"/>
          </w:tcPr>
          <w:p w14:paraId="6F2913FD" w14:textId="529AC88F"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Rozdz. 1</w:t>
            </w:r>
            <w:r w:rsidR="00E57426" w:rsidRPr="00826C5D">
              <w:rPr>
                <w:rFonts w:ascii="Palatino Linotype" w:eastAsia="Palatino Linotype" w:hAnsi="Palatino Linotype" w:cs="Palatino Linotype"/>
                <w:b/>
                <w:color w:val="000000"/>
              </w:rPr>
              <w:t>4</w:t>
            </w:r>
            <w:r w:rsidRPr="00826C5D">
              <w:rPr>
                <w:rFonts w:ascii="Palatino Linotype" w:eastAsia="Palatino Linotype" w:hAnsi="Palatino Linotype" w:cs="Palatino Linotype"/>
                <w:b/>
                <w:color w:val="000000"/>
              </w:rPr>
              <w:t xml:space="preserve"> </w:t>
            </w:r>
          </w:p>
        </w:tc>
        <w:tc>
          <w:tcPr>
            <w:tcW w:w="7684" w:type="dxa"/>
            <w:tcBorders>
              <w:top w:val="nil"/>
              <w:left w:val="nil"/>
              <w:bottom w:val="nil"/>
              <w:right w:val="nil"/>
            </w:tcBorders>
            <w:shd w:val="clear" w:color="auto" w:fill="A6A6A6"/>
          </w:tcPr>
          <w:p w14:paraId="15F0B338"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Sposób oraz termin składania ofert </w:t>
            </w:r>
          </w:p>
        </w:tc>
      </w:tr>
    </w:tbl>
    <w:p w14:paraId="102F1B46" w14:textId="1863D708" w:rsidR="004B2B8D" w:rsidRPr="00826C5D" w:rsidRDefault="004B2B8D" w:rsidP="004B2B8D">
      <w:pPr>
        <w:numPr>
          <w:ilvl w:val="0"/>
          <w:numId w:val="8"/>
        </w:numPr>
        <w:spacing w:after="154" w:line="248"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color w:val="000000"/>
          <w:lang w:eastAsia="pl-PL"/>
        </w:rPr>
        <w:t>Miejsce składania ofert i ofert dodatkowych</w:t>
      </w:r>
      <w:r w:rsidRPr="00826C5D">
        <w:rPr>
          <w:rFonts w:ascii="Palatino Linotype" w:eastAsia="Palatino Linotype" w:hAnsi="Palatino Linotype" w:cs="Palatino Linotype"/>
          <w:color w:val="000000"/>
          <w:lang w:eastAsia="pl-PL"/>
        </w:rPr>
        <w:t>:</w:t>
      </w:r>
      <w:hyperlink r:id="rId12">
        <w:r w:rsidRPr="00826C5D">
          <w:rPr>
            <w:rFonts w:ascii="Palatino Linotype" w:eastAsia="Palatino Linotype" w:hAnsi="Palatino Linotype" w:cs="Palatino Linotype"/>
            <w:color w:val="000000"/>
            <w:lang w:eastAsia="pl-PL"/>
          </w:rPr>
          <w:t xml:space="preserve"> </w:t>
        </w:r>
      </w:hyperlink>
      <w:r w:rsidRPr="00826C5D">
        <w:rPr>
          <w:rFonts w:ascii="Palatino Linotype" w:eastAsia="Palatino Linotype" w:hAnsi="Palatino Linotype" w:cs="Palatino Linotype"/>
          <w:color w:val="000000"/>
          <w:lang w:eastAsia="pl-PL"/>
        </w:rPr>
        <w:t xml:space="preserve">Platforma </w:t>
      </w:r>
      <w:hyperlink r:id="rId13" w:history="1">
        <w:r w:rsidR="00F825C9" w:rsidRPr="00F825C9">
          <w:rPr>
            <w:rStyle w:val="Hipercze"/>
            <w:rFonts w:ascii="Palatino Linotype" w:eastAsia="Palatino Linotype" w:hAnsi="Palatino Linotype" w:cs="Palatino Linotype"/>
            <w:lang w:eastAsia="pl-PL"/>
          </w:rPr>
          <w:t>https://ezamowienia.gov.pl</w:t>
        </w:r>
      </w:hyperlink>
      <w:r w:rsidR="0050388D" w:rsidRPr="00826C5D">
        <w:rPr>
          <w:rFonts w:ascii="Palatino Linotype" w:eastAsia="Palatino Linotype" w:hAnsi="Palatino Linotype" w:cs="Palatino Linotype"/>
          <w:color w:val="000000"/>
          <w:lang w:eastAsia="pl-PL"/>
        </w:rPr>
        <w:t xml:space="preserve"> </w:t>
      </w:r>
    </w:p>
    <w:p w14:paraId="7A35F842" w14:textId="1DEED21C" w:rsidR="004B2B8D" w:rsidRPr="00826C5D" w:rsidRDefault="004B2B8D" w:rsidP="004B2B8D">
      <w:pPr>
        <w:numPr>
          <w:ilvl w:val="0"/>
          <w:numId w:val="8"/>
        </w:numPr>
        <w:spacing w:after="0"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color w:val="000000"/>
          <w:lang w:eastAsia="pl-PL"/>
        </w:rPr>
        <w:t>Termin składania ofert: do dnia</w:t>
      </w:r>
      <w:r w:rsidR="00196CA4" w:rsidRPr="00826C5D">
        <w:rPr>
          <w:rFonts w:ascii="Palatino Linotype" w:eastAsia="Palatino Linotype" w:hAnsi="Palatino Linotype" w:cs="Palatino Linotype"/>
          <w:b/>
          <w:color w:val="000000"/>
          <w:lang w:eastAsia="pl-PL"/>
        </w:rPr>
        <w:t xml:space="preserve"> </w:t>
      </w:r>
      <w:r w:rsidR="0022454E">
        <w:rPr>
          <w:rFonts w:ascii="Palatino Linotype" w:eastAsia="Palatino Linotype" w:hAnsi="Palatino Linotype" w:cs="Palatino Linotype"/>
          <w:b/>
          <w:color w:val="000000"/>
          <w:lang w:eastAsia="pl-PL"/>
        </w:rPr>
        <w:t>7 września</w:t>
      </w:r>
      <w:r w:rsidR="00196CA4" w:rsidRPr="00826C5D">
        <w:rPr>
          <w:rFonts w:ascii="Palatino Linotype" w:eastAsia="Palatino Linotype" w:hAnsi="Palatino Linotype" w:cs="Palatino Linotype"/>
          <w:b/>
          <w:color w:val="000000"/>
          <w:lang w:eastAsia="pl-PL"/>
        </w:rPr>
        <w:t xml:space="preserve"> 202</w:t>
      </w:r>
      <w:r w:rsidR="0022454E">
        <w:rPr>
          <w:rFonts w:ascii="Palatino Linotype" w:eastAsia="Palatino Linotype" w:hAnsi="Palatino Linotype" w:cs="Palatino Linotype"/>
          <w:b/>
          <w:color w:val="000000"/>
          <w:lang w:eastAsia="pl-PL"/>
        </w:rPr>
        <w:t>6</w:t>
      </w:r>
      <w:r w:rsidR="008D38CE">
        <w:rPr>
          <w:rFonts w:ascii="Palatino Linotype" w:eastAsia="Palatino Linotype" w:hAnsi="Palatino Linotype" w:cs="Palatino Linotype"/>
          <w:b/>
          <w:color w:val="000000"/>
          <w:lang w:eastAsia="pl-PL"/>
        </w:rPr>
        <w:t xml:space="preserve"> r.</w:t>
      </w:r>
      <w:r w:rsidR="00196CA4" w:rsidRPr="00826C5D">
        <w:rPr>
          <w:rFonts w:ascii="Palatino Linotype" w:eastAsia="Palatino Linotype" w:hAnsi="Palatino Linotype" w:cs="Palatino Linotype"/>
          <w:b/>
          <w:color w:val="000000"/>
          <w:lang w:eastAsia="pl-PL"/>
        </w:rPr>
        <w:t xml:space="preserve"> </w:t>
      </w:r>
      <w:r w:rsidR="008D38CE">
        <w:rPr>
          <w:rFonts w:ascii="Palatino Linotype" w:eastAsia="Palatino Linotype" w:hAnsi="Palatino Linotype" w:cs="Palatino Linotype"/>
          <w:b/>
          <w:color w:val="000000"/>
          <w:lang w:eastAsia="pl-PL"/>
        </w:rPr>
        <w:t>do godz. 1</w:t>
      </w:r>
      <w:r w:rsidR="00B60356">
        <w:rPr>
          <w:rFonts w:ascii="Palatino Linotype" w:eastAsia="Palatino Linotype" w:hAnsi="Palatino Linotype" w:cs="Palatino Linotype"/>
          <w:b/>
          <w:color w:val="000000"/>
          <w:lang w:eastAsia="pl-PL"/>
        </w:rPr>
        <w:t>2</w:t>
      </w:r>
      <w:r w:rsidR="008D38CE">
        <w:rPr>
          <w:rFonts w:ascii="Palatino Linotype" w:eastAsia="Palatino Linotype" w:hAnsi="Palatino Linotype" w:cs="Palatino Linotype"/>
          <w:b/>
          <w:color w:val="000000"/>
          <w:lang w:eastAsia="pl-PL"/>
        </w:rPr>
        <w:t>:00.</w:t>
      </w:r>
    </w:p>
    <w:p w14:paraId="03820626" w14:textId="1FB16F6D" w:rsidR="004B2B8D" w:rsidRPr="00826C5D" w:rsidRDefault="004B2B8D" w:rsidP="004B2B8D">
      <w:pPr>
        <w:spacing w:after="154" w:line="232" w:lineRule="auto"/>
        <w:ind w:left="370"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Decyduje data oraz dokładny czas generowany wg czasu lokalnego serwera </w:t>
      </w:r>
      <w:r w:rsidR="00F825C9">
        <w:rPr>
          <w:rFonts w:ascii="Palatino Linotype" w:eastAsia="Palatino Linotype" w:hAnsi="Palatino Linotype" w:cs="Palatino Linotype"/>
          <w:color w:val="000000"/>
          <w:lang w:eastAsia="pl-PL"/>
        </w:rPr>
        <w:t>z</w:t>
      </w:r>
      <w:r w:rsidRPr="00826C5D">
        <w:rPr>
          <w:rFonts w:ascii="Palatino Linotype" w:eastAsia="Palatino Linotype" w:hAnsi="Palatino Linotype" w:cs="Palatino Linotype"/>
          <w:color w:val="000000"/>
          <w:lang w:eastAsia="pl-PL"/>
        </w:rPr>
        <w:t xml:space="preserve">synchronizowanego z zegarem Głównego Urzędu Miar. </w:t>
      </w:r>
    </w:p>
    <w:p w14:paraId="2E32912F" w14:textId="30BF72C4" w:rsidR="004B2B8D" w:rsidRPr="00826C5D" w:rsidRDefault="004B2B8D" w:rsidP="004B2B8D">
      <w:pPr>
        <w:numPr>
          <w:ilvl w:val="0"/>
          <w:numId w:val="8"/>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color w:val="000000"/>
          <w:lang w:eastAsia="pl-PL"/>
        </w:rPr>
        <w:t>Termin otwarcia ofert: dnia</w:t>
      </w:r>
      <w:r w:rsidR="00196CA4" w:rsidRPr="00826C5D">
        <w:rPr>
          <w:rFonts w:ascii="Palatino Linotype" w:eastAsia="Palatino Linotype" w:hAnsi="Palatino Linotype" w:cs="Palatino Linotype"/>
          <w:b/>
          <w:color w:val="000000"/>
          <w:lang w:eastAsia="pl-PL"/>
        </w:rPr>
        <w:t xml:space="preserve"> </w:t>
      </w:r>
      <w:r w:rsidR="0022454E">
        <w:rPr>
          <w:rFonts w:ascii="Palatino Linotype" w:eastAsia="Palatino Linotype" w:hAnsi="Palatino Linotype" w:cs="Palatino Linotype"/>
          <w:b/>
          <w:color w:val="000000"/>
          <w:lang w:eastAsia="pl-PL"/>
        </w:rPr>
        <w:t>7</w:t>
      </w:r>
      <w:r w:rsidR="00196CA4" w:rsidRPr="00826C5D">
        <w:rPr>
          <w:rFonts w:ascii="Palatino Linotype" w:eastAsia="Palatino Linotype" w:hAnsi="Palatino Linotype" w:cs="Palatino Linotype"/>
          <w:b/>
          <w:color w:val="000000"/>
          <w:lang w:eastAsia="pl-PL"/>
        </w:rPr>
        <w:t xml:space="preserve"> </w:t>
      </w:r>
      <w:r w:rsidR="0022454E">
        <w:rPr>
          <w:rFonts w:ascii="Palatino Linotype" w:eastAsia="Palatino Linotype" w:hAnsi="Palatino Linotype" w:cs="Palatino Linotype"/>
          <w:b/>
          <w:color w:val="000000"/>
          <w:lang w:eastAsia="pl-PL"/>
        </w:rPr>
        <w:t>września</w:t>
      </w:r>
      <w:r w:rsidR="00196CA4" w:rsidRPr="00826C5D">
        <w:rPr>
          <w:rFonts w:ascii="Palatino Linotype" w:eastAsia="Palatino Linotype" w:hAnsi="Palatino Linotype" w:cs="Palatino Linotype"/>
          <w:b/>
          <w:color w:val="000000"/>
          <w:lang w:eastAsia="pl-PL"/>
        </w:rPr>
        <w:t xml:space="preserve"> 202</w:t>
      </w:r>
      <w:r w:rsidR="0022454E">
        <w:rPr>
          <w:rFonts w:ascii="Palatino Linotype" w:eastAsia="Palatino Linotype" w:hAnsi="Palatino Linotype" w:cs="Palatino Linotype"/>
          <w:b/>
          <w:color w:val="000000"/>
          <w:lang w:eastAsia="pl-PL"/>
        </w:rPr>
        <w:t>6</w:t>
      </w:r>
      <w:r w:rsidR="00196CA4" w:rsidRPr="00826C5D">
        <w:rPr>
          <w:rFonts w:ascii="Palatino Linotype" w:eastAsia="Palatino Linotype" w:hAnsi="Palatino Linotype" w:cs="Palatino Linotype"/>
          <w:b/>
          <w:color w:val="000000"/>
          <w:lang w:eastAsia="pl-PL"/>
        </w:rPr>
        <w:t xml:space="preserve"> r</w:t>
      </w:r>
      <w:r w:rsidR="008D38CE">
        <w:rPr>
          <w:rFonts w:ascii="Palatino Linotype" w:eastAsia="Palatino Linotype" w:hAnsi="Palatino Linotype" w:cs="Palatino Linotype"/>
          <w:b/>
          <w:color w:val="000000"/>
          <w:lang w:eastAsia="pl-PL"/>
        </w:rPr>
        <w:t>. godz. 1</w:t>
      </w:r>
      <w:r w:rsidR="0022454E">
        <w:rPr>
          <w:rFonts w:ascii="Palatino Linotype" w:eastAsia="Palatino Linotype" w:hAnsi="Palatino Linotype" w:cs="Palatino Linotype"/>
          <w:b/>
          <w:color w:val="000000"/>
          <w:lang w:eastAsia="pl-PL"/>
        </w:rPr>
        <w:t>2</w:t>
      </w:r>
      <w:r w:rsidR="008D38CE">
        <w:rPr>
          <w:rFonts w:ascii="Palatino Linotype" w:eastAsia="Palatino Linotype" w:hAnsi="Palatino Linotype" w:cs="Palatino Linotype"/>
          <w:b/>
          <w:color w:val="000000"/>
          <w:lang w:eastAsia="pl-PL"/>
        </w:rPr>
        <w:t>:</w:t>
      </w:r>
      <w:r w:rsidR="0022454E">
        <w:rPr>
          <w:rFonts w:ascii="Palatino Linotype" w:eastAsia="Palatino Linotype" w:hAnsi="Palatino Linotype" w:cs="Palatino Linotype"/>
          <w:b/>
          <w:color w:val="000000"/>
          <w:lang w:eastAsia="pl-PL"/>
        </w:rPr>
        <w:t>3</w:t>
      </w:r>
      <w:r w:rsidR="008D38CE">
        <w:rPr>
          <w:rFonts w:ascii="Palatino Linotype" w:eastAsia="Palatino Linotype" w:hAnsi="Palatino Linotype" w:cs="Palatino Linotype"/>
          <w:b/>
          <w:color w:val="000000"/>
          <w:lang w:eastAsia="pl-PL"/>
        </w:rPr>
        <w:t>0</w:t>
      </w:r>
      <w:r w:rsidR="00196CA4" w:rsidRPr="00826C5D">
        <w:rPr>
          <w:rFonts w:ascii="Palatino Linotype" w:eastAsia="Palatino Linotype" w:hAnsi="Palatino Linotype" w:cs="Palatino Linotype"/>
          <w:b/>
          <w:color w:val="000000"/>
          <w:lang w:eastAsia="pl-PL"/>
        </w:rPr>
        <w:t>.</w:t>
      </w:r>
    </w:p>
    <w:p w14:paraId="64F88673" w14:textId="77777777" w:rsidR="004B2B8D" w:rsidRPr="00826C5D" w:rsidRDefault="004B2B8D" w:rsidP="004B2B8D">
      <w:pPr>
        <w:numPr>
          <w:ilvl w:val="0"/>
          <w:numId w:val="8"/>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Termin składania i otwarcia ofert dodatkowych Zamawiający przekaże w zaproszeniu do składania ofert dodatkowych, jeśli podejmie decyzję o prowadzeniu negocjacji.</w:t>
      </w:r>
    </w:p>
    <w:p w14:paraId="2D4AC378" w14:textId="77777777" w:rsidR="004B2B8D" w:rsidRPr="00826C5D" w:rsidRDefault="004B2B8D" w:rsidP="004B2B8D">
      <w:pPr>
        <w:numPr>
          <w:ilvl w:val="0"/>
          <w:numId w:val="8"/>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Zamawiający, przed otwarciem ofert, udostępni na stronie internetowej prowadzonego postępowania informację o kwocie, jaką zamierza przeznaczyć na sfinansowanie zamówienia. </w:t>
      </w:r>
    </w:p>
    <w:p w14:paraId="28399655" w14:textId="77777777" w:rsidR="004B2B8D" w:rsidRPr="00826C5D" w:rsidRDefault="004B2B8D" w:rsidP="004B2B8D">
      <w:pPr>
        <w:numPr>
          <w:ilvl w:val="0"/>
          <w:numId w:val="8"/>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lastRenderedPageBreak/>
        <w:t xml:space="preserve">Niezwłocznie po otwarciu ofert Zamawiający udostępni na stronie internetowej prowadzonego postępowania informacje dotyczące: </w:t>
      </w:r>
    </w:p>
    <w:p w14:paraId="4448F626" w14:textId="77777777" w:rsidR="004B2B8D" w:rsidRPr="00826C5D" w:rsidRDefault="004B2B8D" w:rsidP="004B2B8D">
      <w:pPr>
        <w:numPr>
          <w:ilvl w:val="1"/>
          <w:numId w:val="8"/>
        </w:numPr>
        <w:spacing w:after="154" w:line="232" w:lineRule="auto"/>
        <w:ind w:hanging="36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nazw albo imion i nazwisk oraz siedzib lub miejsc prowadzonej działalności gospodarczej albo miejsc zamieszkania Wykonawców, których oferty zostały otwarte, </w:t>
      </w:r>
    </w:p>
    <w:p w14:paraId="3E17DD48" w14:textId="77777777" w:rsidR="004B2B8D" w:rsidRPr="00826C5D" w:rsidRDefault="004B2B8D" w:rsidP="004B2B8D">
      <w:pPr>
        <w:numPr>
          <w:ilvl w:val="1"/>
          <w:numId w:val="8"/>
        </w:numPr>
        <w:spacing w:after="112" w:line="232" w:lineRule="auto"/>
        <w:ind w:hanging="36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cen zawartych w ofertach. </w:t>
      </w:r>
    </w:p>
    <w:p w14:paraId="3490E5F4" w14:textId="49E6EEA8" w:rsidR="004B2B8D" w:rsidRPr="00826C5D" w:rsidRDefault="004B2B8D" w:rsidP="008F322E">
      <w:pPr>
        <w:spacing w:after="0"/>
        <w:ind w:left="785"/>
        <w:rPr>
          <w:rFonts w:ascii="Palatino Linotype" w:eastAsia="Palatino Linotype" w:hAnsi="Palatino Linotype" w:cs="Palatino Linotype"/>
          <w:b/>
          <w:bCs/>
          <w:color w:val="000000"/>
          <w:lang w:eastAsia="pl-PL"/>
        </w:rPr>
      </w:pPr>
    </w:p>
    <w:tbl>
      <w:tblPr>
        <w:tblStyle w:val="Tabela-Siatka1"/>
        <w:tblW w:w="9131" w:type="dxa"/>
        <w:tblInd w:w="48" w:type="dxa"/>
        <w:tblCellMar>
          <w:top w:w="71" w:type="dxa"/>
          <w:right w:w="115" w:type="dxa"/>
        </w:tblCellMar>
        <w:tblLook w:val="04A0" w:firstRow="1" w:lastRow="0" w:firstColumn="1" w:lastColumn="0" w:noHBand="0" w:noVBand="1"/>
      </w:tblPr>
      <w:tblGrid>
        <w:gridCol w:w="1447"/>
        <w:gridCol w:w="7684"/>
      </w:tblGrid>
      <w:tr w:rsidR="004B2B8D" w:rsidRPr="00826C5D" w14:paraId="2A50A186" w14:textId="77777777" w:rsidTr="00E729DD">
        <w:trPr>
          <w:trHeight w:val="298"/>
        </w:trPr>
        <w:tc>
          <w:tcPr>
            <w:tcW w:w="1447" w:type="dxa"/>
            <w:tcBorders>
              <w:top w:val="nil"/>
              <w:left w:val="nil"/>
              <w:bottom w:val="nil"/>
              <w:right w:val="nil"/>
            </w:tcBorders>
            <w:shd w:val="clear" w:color="auto" w:fill="A6A6A6"/>
          </w:tcPr>
          <w:p w14:paraId="35D29077" w14:textId="6AC5DE48"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Rozdz. 1</w:t>
            </w:r>
            <w:r w:rsidR="00E57426" w:rsidRPr="00826C5D">
              <w:rPr>
                <w:rFonts w:ascii="Palatino Linotype" w:eastAsia="Palatino Linotype" w:hAnsi="Palatino Linotype" w:cs="Palatino Linotype"/>
                <w:b/>
                <w:color w:val="000000"/>
              </w:rPr>
              <w:t>5</w:t>
            </w:r>
          </w:p>
        </w:tc>
        <w:tc>
          <w:tcPr>
            <w:tcW w:w="7684" w:type="dxa"/>
            <w:tcBorders>
              <w:top w:val="nil"/>
              <w:left w:val="nil"/>
              <w:bottom w:val="nil"/>
              <w:right w:val="nil"/>
            </w:tcBorders>
            <w:shd w:val="clear" w:color="auto" w:fill="A6A6A6"/>
          </w:tcPr>
          <w:p w14:paraId="69FD025D"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Sposób obliczenia ceny. Informacje dotyczące walut obcych </w:t>
            </w:r>
          </w:p>
        </w:tc>
      </w:tr>
    </w:tbl>
    <w:p w14:paraId="72514F31" w14:textId="4462383D" w:rsidR="004B2B8D" w:rsidRPr="00826C5D" w:rsidRDefault="004B2B8D" w:rsidP="004B2B8D">
      <w:pPr>
        <w:numPr>
          <w:ilvl w:val="0"/>
          <w:numId w:val="9"/>
        </w:numPr>
        <w:spacing w:after="0" w:line="233" w:lineRule="auto"/>
        <w:ind w:left="352"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Wykonawca określi cenę w „Ofercie - Formularzu ofertowym” zawierającym wyodrębnione miejsce na informacje dotyczące ceny oferty. </w:t>
      </w:r>
    </w:p>
    <w:p w14:paraId="3165CEA1" w14:textId="658D64DF" w:rsidR="004B2B8D" w:rsidRPr="00826C5D" w:rsidRDefault="004B2B8D" w:rsidP="004B2B8D">
      <w:pPr>
        <w:numPr>
          <w:ilvl w:val="0"/>
          <w:numId w:val="9"/>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bCs/>
          <w:i/>
          <w:iCs/>
          <w:color w:val="000000"/>
          <w:lang w:eastAsia="pl-PL"/>
        </w:rPr>
        <w:t>Cena brutto oferty</w:t>
      </w:r>
      <w:r w:rsidRPr="00826C5D">
        <w:rPr>
          <w:rFonts w:ascii="Palatino Linotype" w:eastAsia="Palatino Linotype" w:hAnsi="Palatino Linotype" w:cs="Palatino Linotype"/>
          <w:color w:val="000000"/>
          <w:lang w:eastAsia="pl-PL"/>
        </w:rPr>
        <w:t xml:space="preserve"> powinna obejmować wszystkie elementy cenotwórcze realizacji zamówienia, warunki i obowiązki umowne określone w Projektowanych postanowieniach umowy oraz ma zawierać wszelkie opłaty publicznoprawne.</w:t>
      </w:r>
    </w:p>
    <w:p w14:paraId="29B4D08E" w14:textId="7C63B04D" w:rsidR="004B2B8D" w:rsidRPr="00826C5D" w:rsidRDefault="004B2B8D" w:rsidP="004B2B8D">
      <w:pPr>
        <w:numPr>
          <w:ilvl w:val="0"/>
          <w:numId w:val="9"/>
        </w:numPr>
        <w:spacing w:after="154" w:line="232" w:lineRule="auto"/>
        <w:ind w:hanging="283"/>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lang w:eastAsia="pl-PL"/>
        </w:rPr>
        <w:t>Cena oferty i składniki cenotwórcze podane przez Wykonawcę będą stałe przez okres realizacji Umowy i nie będą mogły podlegać zmianie, z zastrzeżeniem postanowień zawartych w Projektowanych postanowieniach umowy.</w:t>
      </w:r>
    </w:p>
    <w:p w14:paraId="176F6C64" w14:textId="3EEEBFA2" w:rsidR="002B34D6" w:rsidRPr="00826C5D" w:rsidRDefault="002B34D6" w:rsidP="004B2B8D">
      <w:pPr>
        <w:numPr>
          <w:ilvl w:val="0"/>
          <w:numId w:val="9"/>
        </w:numPr>
        <w:spacing w:after="154" w:line="232" w:lineRule="auto"/>
        <w:ind w:hanging="283"/>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lang w:eastAsia="pl-PL"/>
        </w:rPr>
        <w:t xml:space="preserve">Wykonawca określa cenę biorąc pod uwagę wysokości minimalnej stawki godzinowej ustalonej na podstawie przepisów ustawy z dnia 10 października 2002 r. o minimalnym wynagrodzeniu za pracę </w:t>
      </w:r>
      <w:r w:rsidRPr="00826C5D">
        <w:rPr>
          <w:rFonts w:ascii="Palatino Linotype" w:eastAsia="Palatino Linotype" w:hAnsi="Palatino Linotype" w:cs="Palatino Linotype"/>
          <w:iCs/>
          <w:color w:val="000000"/>
          <w:lang w:eastAsia="pl-PL"/>
        </w:rPr>
        <w:t>(Dz. U. z 202</w:t>
      </w:r>
      <w:r w:rsidR="005378C9" w:rsidRPr="00826C5D">
        <w:rPr>
          <w:rFonts w:ascii="Palatino Linotype" w:eastAsia="Palatino Linotype" w:hAnsi="Palatino Linotype" w:cs="Palatino Linotype"/>
          <w:iCs/>
          <w:color w:val="000000"/>
          <w:lang w:eastAsia="pl-PL"/>
        </w:rPr>
        <w:t>4</w:t>
      </w:r>
      <w:r w:rsidRPr="00826C5D">
        <w:rPr>
          <w:rFonts w:ascii="Palatino Linotype" w:eastAsia="Palatino Linotype" w:hAnsi="Palatino Linotype" w:cs="Palatino Linotype"/>
          <w:iCs/>
          <w:color w:val="000000"/>
          <w:lang w:eastAsia="pl-PL"/>
        </w:rPr>
        <w:t xml:space="preserve"> r.  poz. </w:t>
      </w:r>
      <w:r w:rsidR="005378C9" w:rsidRPr="00826C5D">
        <w:rPr>
          <w:rFonts w:ascii="Palatino Linotype" w:eastAsia="Palatino Linotype" w:hAnsi="Palatino Linotype" w:cs="Palatino Linotype"/>
          <w:iCs/>
          <w:color w:val="000000"/>
          <w:lang w:eastAsia="pl-PL"/>
        </w:rPr>
        <w:t>1362</w:t>
      </w:r>
      <w:r w:rsidRPr="00826C5D">
        <w:rPr>
          <w:rFonts w:ascii="Palatino Linotype" w:eastAsia="Palatino Linotype" w:hAnsi="Palatino Linotype" w:cs="Palatino Linotype"/>
          <w:iCs/>
          <w:color w:val="000000"/>
          <w:lang w:eastAsia="pl-PL"/>
        </w:rPr>
        <w:t xml:space="preserve">) na dzień rozpoczęcia świadczenia usług, czyli </w:t>
      </w:r>
      <w:r w:rsidR="004A60C7">
        <w:rPr>
          <w:rFonts w:ascii="Palatino Linotype" w:eastAsia="Palatino Linotype" w:hAnsi="Palatino Linotype" w:cs="Palatino Linotype"/>
          <w:iCs/>
          <w:color w:val="000000"/>
          <w:lang w:eastAsia="pl-PL"/>
        </w:rPr>
        <w:t>3</w:t>
      </w:r>
      <w:r w:rsidR="0098502B">
        <w:rPr>
          <w:rFonts w:ascii="Palatino Linotype" w:eastAsia="Palatino Linotype" w:hAnsi="Palatino Linotype" w:cs="Palatino Linotype"/>
          <w:iCs/>
          <w:color w:val="000000"/>
          <w:lang w:eastAsia="pl-PL"/>
        </w:rPr>
        <w:t>0</w:t>
      </w:r>
      <w:r w:rsidR="004A60C7">
        <w:rPr>
          <w:rFonts w:ascii="Palatino Linotype" w:eastAsia="Palatino Linotype" w:hAnsi="Palatino Linotype" w:cs="Palatino Linotype"/>
          <w:iCs/>
          <w:color w:val="000000"/>
          <w:lang w:eastAsia="pl-PL"/>
        </w:rPr>
        <w:t xml:space="preserve"> września 2026</w:t>
      </w:r>
      <w:r w:rsidRPr="00826C5D">
        <w:rPr>
          <w:rFonts w:ascii="Palatino Linotype" w:eastAsia="Palatino Linotype" w:hAnsi="Palatino Linotype" w:cs="Palatino Linotype"/>
          <w:iCs/>
          <w:color w:val="000000"/>
          <w:lang w:eastAsia="pl-PL"/>
        </w:rPr>
        <w:t xml:space="preserve"> r.</w:t>
      </w:r>
    </w:p>
    <w:p w14:paraId="090C2B5D" w14:textId="0BC65295" w:rsidR="004B2B8D" w:rsidRPr="00826C5D" w:rsidRDefault="004B2B8D" w:rsidP="0050388D">
      <w:pPr>
        <w:numPr>
          <w:ilvl w:val="0"/>
          <w:numId w:val="9"/>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Jeżeli została złożona oferta, której wybór prowadziłby do powstania u Zamawiającego obowiązku podatkowego zgodnie z ustawą z dnia 11 marca 2004 r. o podatku od towarów i usług, dla celów zastosowania kryterium Ceny Zamawiający dolicza do przedstawionej w tej ofercie ceny kwotę podatku od towarów i usług, którą miałby obowiązek rozliczyć.</w:t>
      </w:r>
    </w:p>
    <w:p w14:paraId="32E84ACE" w14:textId="77777777" w:rsidR="004B2B8D" w:rsidRPr="00826C5D" w:rsidRDefault="004B2B8D" w:rsidP="004B2B8D">
      <w:pPr>
        <w:numPr>
          <w:ilvl w:val="0"/>
          <w:numId w:val="9"/>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Zamawiający nie przewiduje możliwości prowadzenia rozliczeń w walutach obcych. Rozliczenia między Wykonawcą a Zamawiającym będą dokonywane w złotych polskich. </w:t>
      </w:r>
    </w:p>
    <w:p w14:paraId="148A8746" w14:textId="77777777" w:rsidR="004B2B8D" w:rsidRPr="00826C5D" w:rsidRDefault="004B2B8D" w:rsidP="004B2B8D">
      <w:pPr>
        <w:numPr>
          <w:ilvl w:val="0"/>
          <w:numId w:val="9"/>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Cena oferty ma być wyrażona w złotych polskich z dokładnością do 1 grosza, to znaczy z dokładnością do dwóch miejsc po przecinku. </w:t>
      </w:r>
    </w:p>
    <w:p w14:paraId="21743204" w14:textId="77777777" w:rsidR="004B2B8D" w:rsidRPr="00826C5D" w:rsidRDefault="004B2B8D" w:rsidP="004B2B8D">
      <w:pPr>
        <w:numPr>
          <w:ilvl w:val="0"/>
          <w:numId w:val="9"/>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Zamawiający poprawi oczywiste omyłki pisarskie oraz oczywiste omyłki rachunkowe w ofercie i uwzględni konsekwencje rachunkowe dokonanych poprawek, w następujący sposób:</w:t>
      </w:r>
    </w:p>
    <w:p w14:paraId="01AF9607" w14:textId="77777777" w:rsidR="004B2B8D" w:rsidRPr="00826C5D" w:rsidRDefault="004B2B8D" w:rsidP="004B2B8D">
      <w:pPr>
        <w:numPr>
          <w:ilvl w:val="1"/>
          <w:numId w:val="9"/>
        </w:numPr>
        <w:spacing w:after="154" w:line="232" w:lineRule="auto"/>
        <w:ind w:left="709" w:hanging="29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w przypadku, gdy Wykonawca poda cenę oferty, ceny jednostkowe z dokładnością większą niż do dwóch miejsc po przecinku lub dokonał ich nieprawidłowego zaokrąglenia, Zamawiający dokona przeliczenia podanych w ofercie cen do dwóch miejsc po przecinku, stosując następującą zasadę: podane w ofercie kwoty zostaną zaokrąglone do pełnych groszy, przy czym końcówki poniżej 0,5 grosza zostaną pominięte, a końcówki 0,5 grosza i wyżej zostaną zaokrąglone do 1 grosza,</w:t>
      </w:r>
    </w:p>
    <w:p w14:paraId="591E4C5E" w14:textId="241164E9" w:rsidR="004B2B8D" w:rsidRPr="00826C5D" w:rsidRDefault="004B2B8D" w:rsidP="0050388D">
      <w:pPr>
        <w:numPr>
          <w:ilvl w:val="1"/>
          <w:numId w:val="9"/>
        </w:numPr>
        <w:spacing w:after="154" w:line="232" w:lineRule="auto"/>
        <w:ind w:left="709" w:hanging="29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w przypadku, gdy wartość nie odpowiada iloczynowi ceny za</w:t>
      </w:r>
      <w:r w:rsidR="00BD7EDE" w:rsidRPr="00826C5D">
        <w:rPr>
          <w:rFonts w:ascii="Palatino Linotype" w:eastAsia="Palatino Linotype" w:hAnsi="Palatino Linotype" w:cs="Palatino Linotype"/>
          <w:color w:val="000000"/>
          <w:lang w:eastAsia="pl-PL"/>
        </w:rPr>
        <w:t xml:space="preserve"> liczbę </w:t>
      </w:r>
      <w:proofErr w:type="spellStart"/>
      <w:r w:rsidR="00BD7EDE" w:rsidRPr="00826C5D">
        <w:rPr>
          <w:rFonts w:ascii="Palatino Linotype" w:eastAsia="Palatino Linotype" w:hAnsi="Palatino Linotype" w:cs="Palatino Linotype"/>
          <w:color w:val="000000"/>
          <w:lang w:eastAsia="pl-PL"/>
        </w:rPr>
        <w:t>osoboroboczogodzin</w:t>
      </w:r>
      <w:proofErr w:type="spellEnd"/>
      <w:r w:rsidRPr="00826C5D">
        <w:rPr>
          <w:rFonts w:ascii="Palatino Linotype" w:eastAsia="Palatino Linotype" w:hAnsi="Palatino Linotype" w:cs="Palatino Linotype"/>
          <w:color w:val="000000"/>
          <w:lang w:eastAsia="pl-PL"/>
        </w:rPr>
        <w:t>, Zamawiający przyjmie, że prawidłowo podana jest cena za</w:t>
      </w:r>
      <w:r w:rsidR="00BD7EDE" w:rsidRPr="00826C5D">
        <w:rPr>
          <w:rFonts w:ascii="Palatino Linotype" w:eastAsia="Palatino Linotype" w:hAnsi="Palatino Linotype" w:cs="Palatino Linotype"/>
          <w:color w:val="000000"/>
          <w:lang w:eastAsia="pl-PL"/>
        </w:rPr>
        <w:t xml:space="preserve"> jedną </w:t>
      </w:r>
      <w:proofErr w:type="spellStart"/>
      <w:r w:rsidR="00BD7EDE" w:rsidRPr="00826C5D">
        <w:rPr>
          <w:rFonts w:ascii="Palatino Linotype" w:eastAsia="Palatino Linotype" w:hAnsi="Palatino Linotype" w:cs="Palatino Linotype"/>
          <w:color w:val="000000"/>
          <w:lang w:eastAsia="pl-PL"/>
        </w:rPr>
        <w:t>osoboroboczogodzinę</w:t>
      </w:r>
      <w:proofErr w:type="spellEnd"/>
      <w:r w:rsidR="0050388D" w:rsidRPr="00826C5D">
        <w:rPr>
          <w:rFonts w:ascii="Palatino Linotype" w:eastAsia="Palatino Linotype" w:hAnsi="Palatino Linotype" w:cs="Palatino Linotype"/>
          <w:color w:val="000000"/>
          <w:lang w:eastAsia="pl-PL"/>
        </w:rPr>
        <w:t>.</w:t>
      </w:r>
      <w:r w:rsidRPr="00826C5D">
        <w:rPr>
          <w:rFonts w:ascii="Palatino Linotype" w:eastAsia="Palatino Linotype" w:hAnsi="Palatino Linotype" w:cs="Palatino Linotype"/>
          <w:color w:val="000000"/>
          <w:lang w:eastAsia="pl-PL"/>
        </w:rPr>
        <w:t xml:space="preserve"> </w:t>
      </w:r>
    </w:p>
    <w:p w14:paraId="7A649965" w14:textId="77777777" w:rsidR="004B2B8D" w:rsidRPr="00826C5D" w:rsidRDefault="004B2B8D" w:rsidP="004B2B8D">
      <w:pPr>
        <w:numPr>
          <w:ilvl w:val="0"/>
          <w:numId w:val="9"/>
        </w:numPr>
        <w:spacing w:after="112"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Zamawiający informuje, że nie przewiduje możliwości udzielenia Wykonawcy zaliczek na poczet wykonania zamówienia.</w:t>
      </w:r>
    </w:p>
    <w:p w14:paraId="005DC370" w14:textId="77777777" w:rsidR="004B2B8D" w:rsidRPr="00826C5D" w:rsidRDefault="004B2B8D" w:rsidP="004B2B8D">
      <w:pPr>
        <w:spacing w:after="0"/>
        <w:ind w:left="58"/>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lastRenderedPageBreak/>
        <w:t xml:space="preserve"> </w:t>
      </w:r>
    </w:p>
    <w:tbl>
      <w:tblPr>
        <w:tblStyle w:val="Tabela-Siatka1"/>
        <w:tblW w:w="9131" w:type="dxa"/>
        <w:tblInd w:w="29" w:type="dxa"/>
        <w:tblCellMar>
          <w:top w:w="71" w:type="dxa"/>
          <w:left w:w="29" w:type="dxa"/>
          <w:right w:w="115" w:type="dxa"/>
        </w:tblCellMar>
        <w:tblLook w:val="04A0" w:firstRow="1" w:lastRow="0" w:firstColumn="1" w:lastColumn="0" w:noHBand="0" w:noVBand="1"/>
      </w:tblPr>
      <w:tblGrid>
        <w:gridCol w:w="1298"/>
        <w:gridCol w:w="7833"/>
      </w:tblGrid>
      <w:tr w:rsidR="004B2B8D" w:rsidRPr="00826C5D" w14:paraId="479A7293" w14:textId="77777777" w:rsidTr="002360F8">
        <w:trPr>
          <w:trHeight w:val="397"/>
        </w:trPr>
        <w:tc>
          <w:tcPr>
            <w:tcW w:w="1298" w:type="dxa"/>
            <w:tcBorders>
              <w:top w:val="nil"/>
              <w:left w:val="nil"/>
              <w:bottom w:val="nil"/>
              <w:right w:val="nil"/>
            </w:tcBorders>
            <w:shd w:val="clear" w:color="auto" w:fill="A6A6A6"/>
          </w:tcPr>
          <w:p w14:paraId="281F4A06" w14:textId="15F5ACEB" w:rsidR="004B2B8D" w:rsidRPr="00826C5D" w:rsidRDefault="004B2B8D" w:rsidP="004B2B8D">
            <w:pPr>
              <w:rPr>
                <w:rFonts w:ascii="Palatino Linotype" w:eastAsia="Palatino Linotype" w:hAnsi="Palatino Linotype" w:cs="Palatino Linotype"/>
                <w:color w:val="000000"/>
              </w:rPr>
            </w:pPr>
            <w:bookmarkStart w:id="3" w:name="_Hlk64895455"/>
            <w:r w:rsidRPr="00826C5D">
              <w:rPr>
                <w:rFonts w:ascii="Palatino Linotype" w:eastAsia="Palatino Linotype" w:hAnsi="Palatino Linotype" w:cs="Palatino Linotype"/>
                <w:b/>
                <w:color w:val="000000"/>
              </w:rPr>
              <w:t>Rozdz. 1</w:t>
            </w:r>
            <w:r w:rsidR="00E57426" w:rsidRPr="00826C5D">
              <w:rPr>
                <w:rFonts w:ascii="Palatino Linotype" w:eastAsia="Palatino Linotype" w:hAnsi="Palatino Linotype" w:cs="Palatino Linotype"/>
                <w:b/>
                <w:color w:val="000000"/>
              </w:rPr>
              <w:t>6</w:t>
            </w:r>
          </w:p>
        </w:tc>
        <w:tc>
          <w:tcPr>
            <w:tcW w:w="7833" w:type="dxa"/>
            <w:tcBorders>
              <w:top w:val="nil"/>
              <w:left w:val="nil"/>
              <w:bottom w:val="nil"/>
              <w:right w:val="nil"/>
            </w:tcBorders>
            <w:shd w:val="clear" w:color="auto" w:fill="A6A6A6"/>
          </w:tcPr>
          <w:p w14:paraId="536793B5" w14:textId="77777777" w:rsidR="004B2B8D" w:rsidRPr="00826C5D" w:rsidRDefault="004B2B8D" w:rsidP="004B2B8D">
            <w:pPr>
              <w:ind w:left="120"/>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Opis kryteriów oceny ofert wraz z podaniem wag tych kryteriów i sposobu oceny ofert</w:t>
            </w:r>
          </w:p>
        </w:tc>
      </w:tr>
    </w:tbl>
    <w:bookmarkEnd w:id="3"/>
    <w:p w14:paraId="0B2A59DB" w14:textId="77777777" w:rsidR="004B2B8D" w:rsidRPr="00826C5D" w:rsidRDefault="004B2B8D" w:rsidP="004B2B8D">
      <w:pPr>
        <w:numPr>
          <w:ilvl w:val="0"/>
          <w:numId w:val="10"/>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Oceniane będą wyłącznie oferty nie odrzucone. </w:t>
      </w:r>
    </w:p>
    <w:p w14:paraId="72C5E1F9" w14:textId="77777777" w:rsidR="004B2B8D" w:rsidRPr="00826C5D" w:rsidRDefault="004B2B8D" w:rsidP="004B2B8D">
      <w:pPr>
        <w:numPr>
          <w:ilvl w:val="0"/>
          <w:numId w:val="10"/>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Przy wyborze najkorzystniejszej oferty Zamawiający będzie kierował się niżej opisanymi kryteriami:</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0"/>
        <w:gridCol w:w="2410"/>
        <w:gridCol w:w="2296"/>
      </w:tblGrid>
      <w:tr w:rsidR="002360F8" w:rsidRPr="00826C5D" w14:paraId="4ACE1C29" w14:textId="77777777" w:rsidTr="00E729DD">
        <w:tc>
          <w:tcPr>
            <w:tcW w:w="394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C7B0F3C" w14:textId="77777777" w:rsidR="004B2B8D" w:rsidRPr="00826C5D" w:rsidRDefault="004B2B8D" w:rsidP="004B2B8D">
            <w:pPr>
              <w:spacing w:after="0" w:line="232" w:lineRule="auto"/>
              <w:ind w:left="426" w:hanging="10"/>
              <w:rPr>
                <w:rFonts w:ascii="Palatino Linotype" w:eastAsia="Palatino Linotype" w:hAnsi="Palatino Linotype" w:cs="Arial"/>
                <w:b/>
                <w:sz w:val="20"/>
                <w:lang w:eastAsia="pl-PL"/>
              </w:rPr>
            </w:pPr>
            <w:r w:rsidRPr="00826C5D">
              <w:rPr>
                <w:rFonts w:ascii="Palatino Linotype" w:eastAsia="Palatino Linotype" w:hAnsi="Palatino Linotype" w:cs="Arial"/>
                <w:b/>
                <w:sz w:val="20"/>
                <w:lang w:eastAsia="pl-PL"/>
              </w:rPr>
              <w:t>Kryterium</w:t>
            </w:r>
          </w:p>
        </w:tc>
        <w:tc>
          <w:tcPr>
            <w:tcW w:w="241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8043B5B" w14:textId="77777777" w:rsidR="004B2B8D" w:rsidRPr="00826C5D" w:rsidRDefault="004B2B8D" w:rsidP="004B2B8D">
            <w:pPr>
              <w:spacing w:after="0" w:line="232" w:lineRule="auto"/>
              <w:ind w:left="426" w:hanging="10"/>
              <w:rPr>
                <w:rFonts w:ascii="Palatino Linotype" w:eastAsia="Palatino Linotype" w:hAnsi="Palatino Linotype" w:cs="Arial"/>
                <w:b/>
                <w:sz w:val="20"/>
                <w:lang w:eastAsia="pl-PL"/>
              </w:rPr>
            </w:pPr>
            <w:r w:rsidRPr="00826C5D">
              <w:rPr>
                <w:rFonts w:ascii="Palatino Linotype" w:eastAsia="Palatino Linotype" w:hAnsi="Palatino Linotype" w:cs="Arial"/>
                <w:b/>
                <w:sz w:val="20"/>
                <w:lang w:eastAsia="pl-PL"/>
              </w:rPr>
              <w:t xml:space="preserve">Waga </w:t>
            </w:r>
          </w:p>
        </w:tc>
        <w:tc>
          <w:tcPr>
            <w:tcW w:w="229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565BB45" w14:textId="77777777" w:rsidR="004B2B8D" w:rsidRPr="00826C5D" w:rsidRDefault="004B2B8D" w:rsidP="004B2B8D">
            <w:pPr>
              <w:spacing w:after="0" w:line="232" w:lineRule="auto"/>
              <w:ind w:left="426" w:hanging="10"/>
              <w:rPr>
                <w:rFonts w:ascii="Palatino Linotype" w:eastAsia="Palatino Linotype" w:hAnsi="Palatino Linotype" w:cs="Arial"/>
                <w:b/>
                <w:sz w:val="20"/>
                <w:lang w:eastAsia="pl-PL"/>
              </w:rPr>
            </w:pPr>
            <w:r w:rsidRPr="00826C5D">
              <w:rPr>
                <w:rFonts w:ascii="Palatino Linotype" w:eastAsia="Palatino Linotype" w:hAnsi="Palatino Linotype" w:cs="Arial"/>
                <w:b/>
                <w:sz w:val="20"/>
                <w:lang w:eastAsia="pl-PL"/>
              </w:rPr>
              <w:t>Symbol</w:t>
            </w:r>
          </w:p>
        </w:tc>
      </w:tr>
      <w:tr w:rsidR="002360F8" w:rsidRPr="00826C5D" w14:paraId="0708A2A8" w14:textId="77777777" w:rsidTr="00E729DD">
        <w:trPr>
          <w:trHeight w:val="265"/>
        </w:trPr>
        <w:tc>
          <w:tcPr>
            <w:tcW w:w="3940" w:type="dxa"/>
            <w:tcBorders>
              <w:top w:val="single" w:sz="4" w:space="0" w:color="auto"/>
              <w:left w:val="single" w:sz="4" w:space="0" w:color="auto"/>
              <w:bottom w:val="single" w:sz="4" w:space="0" w:color="auto"/>
              <w:right w:val="single" w:sz="4" w:space="0" w:color="auto"/>
            </w:tcBorders>
            <w:vAlign w:val="center"/>
            <w:hideMark/>
          </w:tcPr>
          <w:p w14:paraId="601B1F6B" w14:textId="5D556E79" w:rsidR="004B2B8D" w:rsidRPr="00826C5D" w:rsidRDefault="001E54A7" w:rsidP="001E54A7">
            <w:pPr>
              <w:spacing w:after="0" w:line="232" w:lineRule="auto"/>
              <w:rPr>
                <w:rFonts w:ascii="Palatino Linotype" w:eastAsia="Palatino Linotype" w:hAnsi="Palatino Linotype" w:cs="Arial"/>
                <w:sz w:val="20"/>
                <w:szCs w:val="20"/>
                <w:lang w:eastAsia="pl-PL"/>
              </w:rPr>
            </w:pPr>
            <w:r w:rsidRPr="00826C5D">
              <w:rPr>
                <w:rFonts w:ascii="Palatino Linotype" w:eastAsia="Palatino Linotype" w:hAnsi="Palatino Linotype" w:cs="Arial"/>
                <w:sz w:val="20"/>
                <w:szCs w:val="20"/>
                <w:lang w:eastAsia="pl-PL"/>
              </w:rPr>
              <w:t xml:space="preserve">  </w:t>
            </w:r>
            <w:r w:rsidR="004B2B8D" w:rsidRPr="00826C5D">
              <w:rPr>
                <w:rFonts w:ascii="Palatino Linotype" w:eastAsia="Palatino Linotype" w:hAnsi="Palatino Linotype" w:cs="Arial"/>
                <w:sz w:val="20"/>
                <w:szCs w:val="20"/>
                <w:lang w:eastAsia="pl-PL"/>
              </w:rPr>
              <w:t xml:space="preserve">Cena oferty </w:t>
            </w:r>
          </w:p>
        </w:tc>
        <w:tc>
          <w:tcPr>
            <w:tcW w:w="2410" w:type="dxa"/>
            <w:tcBorders>
              <w:top w:val="single" w:sz="4" w:space="0" w:color="auto"/>
              <w:left w:val="single" w:sz="4" w:space="0" w:color="auto"/>
              <w:bottom w:val="single" w:sz="4" w:space="0" w:color="auto"/>
              <w:right w:val="single" w:sz="4" w:space="0" w:color="auto"/>
            </w:tcBorders>
            <w:vAlign w:val="center"/>
          </w:tcPr>
          <w:p w14:paraId="0B913380" w14:textId="02F2631F" w:rsidR="004B2B8D" w:rsidRPr="00826C5D" w:rsidRDefault="004B2B8D" w:rsidP="004B2B8D">
            <w:pPr>
              <w:spacing w:after="0" w:line="232" w:lineRule="auto"/>
              <w:ind w:left="426" w:hanging="10"/>
              <w:rPr>
                <w:rFonts w:ascii="Palatino Linotype" w:eastAsia="Palatino Linotype" w:hAnsi="Palatino Linotype" w:cs="Arial"/>
                <w:sz w:val="20"/>
                <w:szCs w:val="20"/>
                <w:lang w:eastAsia="pl-PL"/>
              </w:rPr>
            </w:pPr>
            <w:r w:rsidRPr="00826C5D">
              <w:rPr>
                <w:rFonts w:ascii="Palatino Linotype" w:eastAsia="Palatino Linotype" w:hAnsi="Palatino Linotype" w:cs="Arial"/>
                <w:sz w:val="20"/>
                <w:szCs w:val="20"/>
                <w:lang w:eastAsia="pl-PL"/>
              </w:rPr>
              <w:t>9</w:t>
            </w:r>
            <w:r w:rsidR="00196CA4" w:rsidRPr="00826C5D">
              <w:rPr>
                <w:rFonts w:ascii="Palatino Linotype" w:eastAsia="Palatino Linotype" w:hAnsi="Palatino Linotype" w:cs="Arial"/>
                <w:sz w:val="20"/>
                <w:szCs w:val="20"/>
                <w:lang w:eastAsia="pl-PL"/>
              </w:rPr>
              <w:t>0</w:t>
            </w:r>
            <w:r w:rsidRPr="00826C5D">
              <w:rPr>
                <w:rFonts w:ascii="Palatino Linotype" w:eastAsia="Palatino Linotype" w:hAnsi="Palatino Linotype" w:cs="Arial"/>
                <w:sz w:val="20"/>
                <w:szCs w:val="20"/>
                <w:lang w:eastAsia="pl-PL"/>
              </w:rPr>
              <w:t>%</w:t>
            </w:r>
          </w:p>
        </w:tc>
        <w:tc>
          <w:tcPr>
            <w:tcW w:w="2296" w:type="dxa"/>
            <w:tcBorders>
              <w:top w:val="single" w:sz="4" w:space="0" w:color="auto"/>
              <w:left w:val="single" w:sz="4" w:space="0" w:color="auto"/>
              <w:bottom w:val="single" w:sz="4" w:space="0" w:color="auto"/>
              <w:right w:val="single" w:sz="4" w:space="0" w:color="auto"/>
            </w:tcBorders>
            <w:vAlign w:val="center"/>
          </w:tcPr>
          <w:p w14:paraId="5C7170FE" w14:textId="77777777" w:rsidR="004B2B8D" w:rsidRPr="00826C5D" w:rsidRDefault="004B2B8D" w:rsidP="004B2B8D">
            <w:pPr>
              <w:spacing w:after="0" w:line="232" w:lineRule="auto"/>
              <w:ind w:left="426" w:hanging="10"/>
              <w:rPr>
                <w:rFonts w:ascii="Palatino Linotype" w:eastAsia="Palatino Linotype" w:hAnsi="Palatino Linotype" w:cs="Arial"/>
                <w:sz w:val="20"/>
                <w:szCs w:val="20"/>
                <w:lang w:eastAsia="pl-PL"/>
              </w:rPr>
            </w:pPr>
            <w:r w:rsidRPr="00826C5D">
              <w:rPr>
                <w:rFonts w:ascii="Palatino Linotype" w:eastAsia="Palatino Linotype" w:hAnsi="Palatino Linotype" w:cs="Arial"/>
                <w:sz w:val="20"/>
                <w:szCs w:val="20"/>
                <w:lang w:eastAsia="pl-PL"/>
              </w:rPr>
              <w:t>C</w:t>
            </w:r>
          </w:p>
        </w:tc>
      </w:tr>
      <w:tr w:rsidR="002360F8" w:rsidRPr="00826C5D" w14:paraId="521E934F" w14:textId="77777777" w:rsidTr="00E729DD">
        <w:trPr>
          <w:trHeight w:val="265"/>
        </w:trPr>
        <w:tc>
          <w:tcPr>
            <w:tcW w:w="3940" w:type="dxa"/>
            <w:tcBorders>
              <w:top w:val="single" w:sz="4" w:space="0" w:color="auto"/>
              <w:left w:val="single" w:sz="4" w:space="0" w:color="auto"/>
              <w:bottom w:val="single" w:sz="4" w:space="0" w:color="auto"/>
              <w:right w:val="single" w:sz="4" w:space="0" w:color="auto"/>
            </w:tcBorders>
            <w:vAlign w:val="center"/>
          </w:tcPr>
          <w:p w14:paraId="7154CD76" w14:textId="372B7849" w:rsidR="004B2B8D" w:rsidRPr="00826C5D" w:rsidRDefault="00196CA4" w:rsidP="004B2B8D">
            <w:pPr>
              <w:spacing w:after="0" w:line="232" w:lineRule="auto"/>
              <w:ind w:left="87" w:hanging="10"/>
              <w:rPr>
                <w:rFonts w:ascii="Palatino Linotype" w:eastAsia="Palatino Linotype" w:hAnsi="Palatino Linotype" w:cs="Arial"/>
                <w:sz w:val="20"/>
                <w:szCs w:val="20"/>
                <w:lang w:eastAsia="pl-PL"/>
              </w:rPr>
            </w:pPr>
            <w:r w:rsidRPr="00826C5D">
              <w:rPr>
                <w:rFonts w:ascii="Palatino Linotype" w:eastAsia="Palatino Linotype" w:hAnsi="Palatino Linotype" w:cs="Arial"/>
                <w:sz w:val="20"/>
                <w:szCs w:val="20"/>
                <w:lang w:eastAsia="pl-PL"/>
              </w:rPr>
              <w:t>Czas reakcji grupy interwencyjnej</w:t>
            </w:r>
            <w:r w:rsidR="0019393E" w:rsidRPr="00826C5D">
              <w:rPr>
                <w:rFonts w:ascii="Palatino Linotype" w:eastAsia="Palatino Linotype" w:hAnsi="Palatino Linotype" w:cs="Arial"/>
                <w:sz w:val="20"/>
                <w:szCs w:val="20"/>
                <w:lang w:eastAsia="pl-PL"/>
              </w:rPr>
              <w:t xml:space="preserve"> w dzień</w:t>
            </w:r>
          </w:p>
        </w:tc>
        <w:tc>
          <w:tcPr>
            <w:tcW w:w="2410" w:type="dxa"/>
            <w:tcBorders>
              <w:top w:val="single" w:sz="4" w:space="0" w:color="auto"/>
              <w:left w:val="single" w:sz="4" w:space="0" w:color="auto"/>
              <w:bottom w:val="single" w:sz="4" w:space="0" w:color="auto"/>
              <w:right w:val="single" w:sz="4" w:space="0" w:color="auto"/>
            </w:tcBorders>
            <w:vAlign w:val="center"/>
          </w:tcPr>
          <w:p w14:paraId="5D5B1E2D" w14:textId="188540C5" w:rsidR="004B2B8D" w:rsidRPr="00826C5D" w:rsidRDefault="0019393E" w:rsidP="004B2B8D">
            <w:pPr>
              <w:spacing w:after="0" w:line="232" w:lineRule="auto"/>
              <w:ind w:left="426" w:hanging="10"/>
              <w:rPr>
                <w:rFonts w:ascii="Palatino Linotype" w:eastAsia="Palatino Linotype" w:hAnsi="Palatino Linotype" w:cs="Arial"/>
                <w:sz w:val="20"/>
                <w:szCs w:val="20"/>
                <w:lang w:eastAsia="pl-PL"/>
              </w:rPr>
            </w:pPr>
            <w:r w:rsidRPr="00826C5D">
              <w:rPr>
                <w:rFonts w:ascii="Palatino Linotype" w:eastAsia="Palatino Linotype" w:hAnsi="Palatino Linotype" w:cs="Arial"/>
                <w:sz w:val="20"/>
                <w:szCs w:val="20"/>
                <w:lang w:eastAsia="pl-PL"/>
              </w:rPr>
              <w:t>5</w:t>
            </w:r>
            <w:r w:rsidR="004B2B8D" w:rsidRPr="00826C5D">
              <w:rPr>
                <w:rFonts w:ascii="Palatino Linotype" w:eastAsia="Palatino Linotype" w:hAnsi="Palatino Linotype" w:cs="Arial"/>
                <w:sz w:val="20"/>
                <w:szCs w:val="20"/>
                <w:lang w:eastAsia="pl-PL"/>
              </w:rPr>
              <w:t>%</w:t>
            </w:r>
          </w:p>
        </w:tc>
        <w:tc>
          <w:tcPr>
            <w:tcW w:w="2296" w:type="dxa"/>
            <w:tcBorders>
              <w:top w:val="single" w:sz="4" w:space="0" w:color="auto"/>
              <w:left w:val="single" w:sz="4" w:space="0" w:color="auto"/>
              <w:bottom w:val="single" w:sz="4" w:space="0" w:color="auto"/>
              <w:right w:val="single" w:sz="4" w:space="0" w:color="auto"/>
            </w:tcBorders>
            <w:vAlign w:val="center"/>
          </w:tcPr>
          <w:p w14:paraId="0BA19D5C" w14:textId="75B54548" w:rsidR="004B2B8D" w:rsidRPr="00826C5D" w:rsidRDefault="00196CA4" w:rsidP="004B2B8D">
            <w:pPr>
              <w:spacing w:after="0" w:line="232" w:lineRule="auto"/>
              <w:ind w:left="426" w:hanging="10"/>
              <w:rPr>
                <w:rFonts w:ascii="Palatino Linotype" w:eastAsia="Palatino Linotype" w:hAnsi="Palatino Linotype" w:cs="Arial"/>
                <w:sz w:val="20"/>
                <w:szCs w:val="20"/>
                <w:lang w:eastAsia="pl-PL"/>
              </w:rPr>
            </w:pPr>
            <w:r w:rsidRPr="00826C5D">
              <w:rPr>
                <w:rFonts w:ascii="Palatino Linotype" w:eastAsia="Palatino Linotype" w:hAnsi="Palatino Linotype" w:cs="Arial"/>
                <w:sz w:val="20"/>
                <w:szCs w:val="20"/>
                <w:lang w:eastAsia="pl-PL"/>
              </w:rPr>
              <w:t>T</w:t>
            </w:r>
            <w:r w:rsidR="002360F8" w:rsidRPr="00826C5D">
              <w:rPr>
                <w:rFonts w:ascii="Palatino Linotype" w:eastAsia="Palatino Linotype" w:hAnsi="Palatino Linotype" w:cs="Arial"/>
                <w:sz w:val="20"/>
                <w:szCs w:val="20"/>
                <w:lang w:eastAsia="pl-PL"/>
              </w:rPr>
              <w:t>1</w:t>
            </w:r>
          </w:p>
        </w:tc>
      </w:tr>
      <w:tr w:rsidR="0019393E" w:rsidRPr="00826C5D" w14:paraId="060683A2" w14:textId="77777777" w:rsidTr="00E729DD">
        <w:trPr>
          <w:trHeight w:val="265"/>
        </w:trPr>
        <w:tc>
          <w:tcPr>
            <w:tcW w:w="3940" w:type="dxa"/>
            <w:tcBorders>
              <w:top w:val="single" w:sz="4" w:space="0" w:color="auto"/>
              <w:left w:val="single" w:sz="4" w:space="0" w:color="auto"/>
              <w:bottom w:val="single" w:sz="4" w:space="0" w:color="auto"/>
              <w:right w:val="single" w:sz="4" w:space="0" w:color="auto"/>
            </w:tcBorders>
            <w:vAlign w:val="center"/>
          </w:tcPr>
          <w:p w14:paraId="3AD6C8A1" w14:textId="23BF2328" w:rsidR="0019393E" w:rsidRPr="00826C5D" w:rsidRDefault="0019393E" w:rsidP="004B2B8D">
            <w:pPr>
              <w:spacing w:after="0" w:line="232" w:lineRule="auto"/>
              <w:ind w:left="87" w:hanging="10"/>
              <w:rPr>
                <w:rFonts w:ascii="Palatino Linotype" w:eastAsia="Palatino Linotype" w:hAnsi="Palatino Linotype" w:cs="Arial"/>
                <w:sz w:val="20"/>
                <w:szCs w:val="20"/>
                <w:lang w:eastAsia="pl-PL"/>
              </w:rPr>
            </w:pPr>
            <w:r w:rsidRPr="00826C5D">
              <w:rPr>
                <w:rFonts w:ascii="Palatino Linotype" w:eastAsia="Palatino Linotype" w:hAnsi="Palatino Linotype" w:cs="Arial"/>
                <w:sz w:val="20"/>
                <w:szCs w:val="20"/>
                <w:lang w:eastAsia="pl-PL"/>
              </w:rPr>
              <w:t>Czas reakcji  grupy interwencyjnej w nocy</w:t>
            </w:r>
          </w:p>
        </w:tc>
        <w:tc>
          <w:tcPr>
            <w:tcW w:w="2410" w:type="dxa"/>
            <w:tcBorders>
              <w:top w:val="single" w:sz="4" w:space="0" w:color="auto"/>
              <w:left w:val="single" w:sz="4" w:space="0" w:color="auto"/>
              <w:bottom w:val="single" w:sz="4" w:space="0" w:color="auto"/>
              <w:right w:val="single" w:sz="4" w:space="0" w:color="auto"/>
            </w:tcBorders>
            <w:vAlign w:val="center"/>
          </w:tcPr>
          <w:p w14:paraId="5CDBACBE" w14:textId="18865D48" w:rsidR="0019393E" w:rsidRPr="00826C5D" w:rsidRDefault="002360F8" w:rsidP="004B2B8D">
            <w:pPr>
              <w:spacing w:after="0" w:line="232" w:lineRule="auto"/>
              <w:ind w:left="426" w:hanging="10"/>
              <w:rPr>
                <w:rFonts w:ascii="Palatino Linotype" w:eastAsia="Palatino Linotype" w:hAnsi="Palatino Linotype" w:cs="Arial"/>
                <w:sz w:val="20"/>
                <w:szCs w:val="20"/>
                <w:lang w:eastAsia="pl-PL"/>
              </w:rPr>
            </w:pPr>
            <w:r w:rsidRPr="00826C5D">
              <w:rPr>
                <w:rFonts w:ascii="Palatino Linotype" w:eastAsia="Palatino Linotype" w:hAnsi="Palatino Linotype" w:cs="Arial"/>
                <w:sz w:val="20"/>
                <w:szCs w:val="20"/>
                <w:lang w:eastAsia="pl-PL"/>
              </w:rPr>
              <w:t>5%</w:t>
            </w:r>
          </w:p>
        </w:tc>
        <w:tc>
          <w:tcPr>
            <w:tcW w:w="2296" w:type="dxa"/>
            <w:tcBorders>
              <w:top w:val="single" w:sz="4" w:space="0" w:color="auto"/>
              <w:left w:val="single" w:sz="4" w:space="0" w:color="auto"/>
              <w:bottom w:val="single" w:sz="4" w:space="0" w:color="auto"/>
              <w:right w:val="single" w:sz="4" w:space="0" w:color="auto"/>
            </w:tcBorders>
            <w:vAlign w:val="center"/>
          </w:tcPr>
          <w:p w14:paraId="727ED035" w14:textId="32392A0A" w:rsidR="0019393E" w:rsidRPr="00826C5D" w:rsidRDefault="002360F8" w:rsidP="004B2B8D">
            <w:pPr>
              <w:spacing w:after="0" w:line="232" w:lineRule="auto"/>
              <w:ind w:left="426" w:hanging="10"/>
              <w:rPr>
                <w:rFonts w:ascii="Palatino Linotype" w:eastAsia="Palatino Linotype" w:hAnsi="Palatino Linotype" w:cs="Arial"/>
                <w:sz w:val="20"/>
                <w:szCs w:val="20"/>
                <w:lang w:eastAsia="pl-PL"/>
              </w:rPr>
            </w:pPr>
            <w:r w:rsidRPr="00826C5D">
              <w:rPr>
                <w:rFonts w:ascii="Palatino Linotype" w:eastAsia="Palatino Linotype" w:hAnsi="Palatino Linotype" w:cs="Arial"/>
                <w:sz w:val="20"/>
                <w:szCs w:val="20"/>
                <w:lang w:eastAsia="pl-PL"/>
              </w:rPr>
              <w:t>T2</w:t>
            </w:r>
          </w:p>
        </w:tc>
      </w:tr>
    </w:tbl>
    <w:p w14:paraId="7A062313" w14:textId="77777777" w:rsidR="004B2B8D" w:rsidRPr="00826C5D" w:rsidRDefault="004B2B8D" w:rsidP="004B2B8D">
      <w:pPr>
        <w:spacing w:after="0" w:line="232" w:lineRule="auto"/>
        <w:ind w:left="350"/>
        <w:jc w:val="both"/>
        <w:rPr>
          <w:rFonts w:ascii="Palatino Linotype" w:eastAsia="Palatino Linotype" w:hAnsi="Palatino Linotype" w:cs="Palatino Linotype"/>
          <w:lang w:eastAsia="pl-PL"/>
        </w:rPr>
      </w:pPr>
    </w:p>
    <w:p w14:paraId="587C86E3" w14:textId="77777777" w:rsidR="004B2B8D" w:rsidRPr="00826C5D" w:rsidRDefault="004B2B8D" w:rsidP="004B2B8D">
      <w:pPr>
        <w:numPr>
          <w:ilvl w:val="0"/>
          <w:numId w:val="10"/>
        </w:numPr>
        <w:spacing w:after="0" w:line="232" w:lineRule="auto"/>
        <w:ind w:hanging="283"/>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lang w:eastAsia="pl-PL"/>
        </w:rPr>
        <w:t>Sposób oceny w zakresie poszczególnych kryteriów:</w:t>
      </w:r>
    </w:p>
    <w:p w14:paraId="3C4F9D63" w14:textId="77777777" w:rsidR="004B2B8D" w:rsidRPr="00826C5D" w:rsidRDefault="004B2B8D">
      <w:pPr>
        <w:numPr>
          <w:ilvl w:val="0"/>
          <w:numId w:val="21"/>
        </w:numPr>
        <w:spacing w:after="0" w:line="276" w:lineRule="auto"/>
        <w:contextualSpacing/>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bCs/>
          <w:lang w:eastAsia="pl-PL"/>
        </w:rPr>
        <w:t>W kryterium Cena o</w:t>
      </w:r>
      <w:r w:rsidRPr="00826C5D">
        <w:rPr>
          <w:rFonts w:ascii="Palatino Linotype" w:eastAsia="Palatino Linotype" w:hAnsi="Palatino Linotype" w:cs="Palatino Linotype"/>
          <w:lang w:eastAsia="pl-PL"/>
        </w:rPr>
        <w:t>ferty będą</w:t>
      </w:r>
      <w:r w:rsidRPr="00826C5D">
        <w:rPr>
          <w:rFonts w:ascii="Palatino Linotype" w:eastAsia="Palatino Linotype" w:hAnsi="Palatino Linotype" w:cs="Palatino Linotype"/>
          <w:bCs/>
          <w:lang w:eastAsia="pl-PL"/>
        </w:rPr>
        <w:t xml:space="preserve"> oceniane wg następującego wzoru:</w:t>
      </w:r>
    </w:p>
    <w:tbl>
      <w:tblPr>
        <w:tblStyle w:val="Tabela-Siatka"/>
        <w:tblW w:w="0" w:type="auto"/>
        <w:tblInd w:w="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0"/>
      </w:tblGrid>
      <w:tr w:rsidR="002360F8" w:rsidRPr="00826C5D" w14:paraId="55C79B30" w14:textId="77777777" w:rsidTr="00E729DD">
        <w:trPr>
          <w:trHeight w:val="302"/>
        </w:trPr>
        <w:tc>
          <w:tcPr>
            <w:tcW w:w="1750" w:type="dxa"/>
          </w:tcPr>
          <w:p w14:paraId="5555C085" w14:textId="77777777" w:rsidR="004B2B8D" w:rsidRPr="00826C5D" w:rsidRDefault="004B2B8D" w:rsidP="004B2B8D">
            <w:pPr>
              <w:widowControl w:val="0"/>
              <w:adjustRightInd w:val="0"/>
              <w:spacing w:line="276" w:lineRule="auto"/>
              <w:contextualSpacing/>
              <w:jc w:val="center"/>
              <w:textAlignment w:val="baseline"/>
              <w:rPr>
                <w:rFonts w:ascii="Palatino Linotype" w:eastAsia="Palatino Linotype" w:hAnsi="Palatino Linotype" w:cs="Palatino Linotype"/>
                <w:b/>
              </w:rPr>
            </w:pPr>
            <w:proofErr w:type="spellStart"/>
            <w:r w:rsidRPr="00826C5D">
              <w:rPr>
                <w:rFonts w:ascii="Palatino Linotype" w:eastAsia="Palatino Linotype" w:hAnsi="Palatino Linotype" w:cs="Palatino Linotype"/>
                <w:b/>
              </w:rPr>
              <w:t>C</w:t>
            </w:r>
            <w:r w:rsidRPr="00826C5D">
              <w:rPr>
                <w:rFonts w:ascii="Palatino Linotype" w:eastAsia="Palatino Linotype" w:hAnsi="Palatino Linotype" w:cs="Palatino Linotype"/>
                <w:b/>
                <w:vertAlign w:val="subscript"/>
              </w:rPr>
              <w:t>n</w:t>
            </w:r>
            <w:proofErr w:type="spellEnd"/>
          </w:p>
        </w:tc>
      </w:tr>
      <w:tr w:rsidR="002360F8" w:rsidRPr="00826C5D" w14:paraId="46B90C82" w14:textId="77777777" w:rsidTr="00E729DD">
        <w:tc>
          <w:tcPr>
            <w:tcW w:w="1750" w:type="dxa"/>
          </w:tcPr>
          <w:p w14:paraId="6599575A" w14:textId="3882066C" w:rsidR="004B2B8D" w:rsidRPr="00826C5D" w:rsidRDefault="004B2B8D" w:rsidP="004B2B8D">
            <w:pPr>
              <w:spacing w:line="276" w:lineRule="auto"/>
              <w:contextualSpacing/>
              <w:jc w:val="both"/>
              <w:rPr>
                <w:rFonts w:ascii="Palatino Linotype" w:eastAsia="Palatino Linotype" w:hAnsi="Palatino Linotype" w:cs="Palatino Linotype"/>
              </w:rPr>
            </w:pPr>
            <w:r w:rsidRPr="00826C5D">
              <w:rPr>
                <w:rFonts w:ascii="Palatino Linotype" w:eastAsia="Palatino Linotype" w:hAnsi="Palatino Linotype" w:cs="Palatino Linotype"/>
                <w:b/>
              </w:rPr>
              <w:t>C= ––––––– x 9</w:t>
            </w:r>
            <w:r w:rsidR="002B34D6" w:rsidRPr="00826C5D">
              <w:rPr>
                <w:rFonts w:ascii="Palatino Linotype" w:eastAsia="Palatino Linotype" w:hAnsi="Palatino Linotype" w:cs="Palatino Linotype"/>
                <w:b/>
              </w:rPr>
              <w:t>0</w:t>
            </w:r>
          </w:p>
        </w:tc>
      </w:tr>
      <w:tr w:rsidR="002360F8" w:rsidRPr="00826C5D" w14:paraId="5C983F14" w14:textId="77777777" w:rsidTr="00E729DD">
        <w:tc>
          <w:tcPr>
            <w:tcW w:w="1750" w:type="dxa"/>
          </w:tcPr>
          <w:p w14:paraId="4421B7E2" w14:textId="77777777" w:rsidR="004B2B8D" w:rsidRPr="00826C5D" w:rsidRDefault="004B2B8D" w:rsidP="004B2B8D">
            <w:pPr>
              <w:spacing w:line="276" w:lineRule="auto"/>
              <w:contextualSpacing/>
              <w:jc w:val="center"/>
              <w:rPr>
                <w:rFonts w:ascii="Palatino Linotype" w:eastAsia="Palatino Linotype" w:hAnsi="Palatino Linotype" w:cs="Palatino Linotype"/>
              </w:rPr>
            </w:pPr>
            <w:proofErr w:type="spellStart"/>
            <w:r w:rsidRPr="00826C5D">
              <w:rPr>
                <w:rFonts w:ascii="Palatino Linotype" w:eastAsia="Palatino Linotype" w:hAnsi="Palatino Linotype" w:cs="Palatino Linotype"/>
                <w:b/>
              </w:rPr>
              <w:t>C</w:t>
            </w:r>
            <w:r w:rsidRPr="00826C5D">
              <w:rPr>
                <w:rFonts w:ascii="Palatino Linotype" w:eastAsia="Palatino Linotype" w:hAnsi="Palatino Linotype" w:cs="Palatino Linotype"/>
                <w:b/>
                <w:vertAlign w:val="subscript"/>
              </w:rPr>
              <w:t>b</w:t>
            </w:r>
            <w:proofErr w:type="spellEnd"/>
          </w:p>
        </w:tc>
      </w:tr>
    </w:tbl>
    <w:p w14:paraId="57B8C445" w14:textId="77777777" w:rsidR="004B2B8D" w:rsidRPr="00826C5D" w:rsidRDefault="004B2B8D" w:rsidP="004B2B8D">
      <w:pPr>
        <w:widowControl w:val="0"/>
        <w:adjustRightInd w:val="0"/>
        <w:spacing w:after="0" w:line="232" w:lineRule="auto"/>
        <w:ind w:left="426" w:hanging="55"/>
        <w:jc w:val="both"/>
        <w:textAlignment w:val="baseline"/>
        <w:rPr>
          <w:rFonts w:ascii="Palatino Linotype" w:eastAsia="Palatino Linotype" w:hAnsi="Palatino Linotype" w:cs="Palatino Linotype"/>
          <w:u w:val="single"/>
          <w:lang w:eastAsia="pl-PL"/>
        </w:rPr>
      </w:pPr>
      <w:r w:rsidRPr="00826C5D">
        <w:rPr>
          <w:rFonts w:ascii="Palatino Linotype" w:eastAsia="Palatino Linotype" w:hAnsi="Palatino Linotype" w:cs="Palatino Linotype"/>
          <w:u w:val="single"/>
          <w:lang w:eastAsia="pl-PL"/>
        </w:rPr>
        <w:t>gdzie:</w:t>
      </w:r>
    </w:p>
    <w:p w14:paraId="664E7B62" w14:textId="77777777" w:rsidR="004B2B8D" w:rsidRPr="00826C5D" w:rsidRDefault="004B2B8D" w:rsidP="004B2B8D">
      <w:pPr>
        <w:widowControl w:val="0"/>
        <w:adjustRightInd w:val="0"/>
        <w:spacing w:after="0" w:line="240" w:lineRule="auto"/>
        <w:ind w:left="851" w:hanging="284"/>
        <w:jc w:val="both"/>
        <w:textAlignment w:val="baseline"/>
        <w:rPr>
          <w:rFonts w:ascii="Palatino Linotype" w:eastAsia="Palatino Linotype" w:hAnsi="Palatino Linotype" w:cs="Palatino Linotype"/>
          <w:lang w:eastAsia="pl-PL"/>
        </w:rPr>
      </w:pPr>
      <w:r w:rsidRPr="00826C5D">
        <w:rPr>
          <w:rFonts w:ascii="Palatino Linotype" w:eastAsia="Palatino Linotype" w:hAnsi="Palatino Linotype" w:cs="Palatino Linotype"/>
          <w:b/>
          <w:lang w:eastAsia="pl-PL"/>
        </w:rPr>
        <w:t>C</w:t>
      </w:r>
      <w:r w:rsidRPr="00826C5D">
        <w:rPr>
          <w:rFonts w:ascii="Palatino Linotype" w:eastAsia="Palatino Linotype" w:hAnsi="Palatino Linotype" w:cs="Palatino Linotype"/>
          <w:b/>
          <w:lang w:eastAsia="pl-PL"/>
        </w:rPr>
        <w:tab/>
        <w:t xml:space="preserve">- suma punktów, </w:t>
      </w:r>
      <w:r w:rsidRPr="00826C5D">
        <w:rPr>
          <w:rFonts w:ascii="Palatino Linotype" w:eastAsia="Palatino Linotype" w:hAnsi="Palatino Linotype" w:cs="Palatino Linotype"/>
          <w:lang w:eastAsia="pl-PL"/>
        </w:rPr>
        <w:t>jakie Wykonawca uzyskał kryterium (Cena oferty). Wartości punktowe w kryterium oceny ofert przyznane zostaną do 2 miejsca po przecinku, na zasadzie odcięcia;</w:t>
      </w:r>
    </w:p>
    <w:p w14:paraId="6BE04327" w14:textId="77777777" w:rsidR="004B2B8D" w:rsidRPr="00826C5D" w:rsidRDefault="004B2B8D" w:rsidP="004B2B8D">
      <w:pPr>
        <w:widowControl w:val="0"/>
        <w:adjustRightInd w:val="0"/>
        <w:spacing w:after="0" w:line="240" w:lineRule="auto"/>
        <w:ind w:left="993" w:hanging="425"/>
        <w:jc w:val="both"/>
        <w:textAlignment w:val="baseline"/>
        <w:rPr>
          <w:rFonts w:ascii="Palatino Linotype" w:eastAsia="Palatino Linotype" w:hAnsi="Palatino Linotype" w:cs="Palatino Linotype"/>
          <w:b/>
          <w:lang w:eastAsia="pl-PL"/>
        </w:rPr>
      </w:pPr>
      <w:proofErr w:type="spellStart"/>
      <w:r w:rsidRPr="00826C5D">
        <w:rPr>
          <w:rFonts w:ascii="Palatino Linotype" w:eastAsia="Palatino Linotype" w:hAnsi="Palatino Linotype" w:cs="Palatino Linotype"/>
          <w:b/>
          <w:lang w:eastAsia="pl-PL"/>
        </w:rPr>
        <w:t>C</w:t>
      </w:r>
      <w:r w:rsidRPr="00826C5D">
        <w:rPr>
          <w:rFonts w:ascii="Palatino Linotype" w:eastAsia="Palatino Linotype" w:hAnsi="Palatino Linotype" w:cs="Palatino Linotype"/>
          <w:b/>
          <w:vertAlign w:val="subscript"/>
          <w:lang w:eastAsia="pl-PL"/>
        </w:rPr>
        <w:t>n</w:t>
      </w:r>
      <w:proofErr w:type="spellEnd"/>
      <w:r w:rsidRPr="00826C5D">
        <w:rPr>
          <w:rFonts w:ascii="Palatino Linotype" w:eastAsia="Palatino Linotype" w:hAnsi="Palatino Linotype" w:cs="Palatino Linotype"/>
          <w:b/>
          <w:lang w:eastAsia="pl-PL"/>
        </w:rPr>
        <w:tab/>
        <w:t>- cena najtańszej oferty niepodlegającej odrzuceniu;</w:t>
      </w:r>
    </w:p>
    <w:p w14:paraId="157D263B" w14:textId="77777777" w:rsidR="004B2B8D" w:rsidRPr="00826C5D" w:rsidRDefault="004B2B8D" w:rsidP="004B2B8D">
      <w:pPr>
        <w:widowControl w:val="0"/>
        <w:adjustRightInd w:val="0"/>
        <w:spacing w:after="0" w:line="240" w:lineRule="auto"/>
        <w:ind w:left="993" w:hanging="425"/>
        <w:jc w:val="both"/>
        <w:textAlignment w:val="baseline"/>
        <w:rPr>
          <w:rFonts w:ascii="Palatino Linotype" w:eastAsia="Palatino Linotype" w:hAnsi="Palatino Linotype" w:cs="Palatino Linotype"/>
          <w:b/>
          <w:lang w:eastAsia="pl-PL"/>
        </w:rPr>
      </w:pPr>
      <w:proofErr w:type="spellStart"/>
      <w:r w:rsidRPr="00826C5D">
        <w:rPr>
          <w:rFonts w:ascii="Palatino Linotype" w:eastAsia="Palatino Linotype" w:hAnsi="Palatino Linotype" w:cs="Palatino Linotype"/>
          <w:b/>
          <w:lang w:eastAsia="pl-PL"/>
        </w:rPr>
        <w:t>C</w:t>
      </w:r>
      <w:r w:rsidRPr="00826C5D">
        <w:rPr>
          <w:rFonts w:ascii="Palatino Linotype" w:eastAsia="Palatino Linotype" w:hAnsi="Palatino Linotype" w:cs="Palatino Linotype"/>
          <w:b/>
          <w:vertAlign w:val="subscript"/>
          <w:lang w:eastAsia="pl-PL"/>
        </w:rPr>
        <w:t>b</w:t>
      </w:r>
      <w:proofErr w:type="spellEnd"/>
      <w:r w:rsidRPr="00826C5D">
        <w:rPr>
          <w:rFonts w:ascii="Palatino Linotype" w:eastAsia="Palatino Linotype" w:hAnsi="Palatino Linotype" w:cs="Palatino Linotype"/>
          <w:b/>
          <w:lang w:eastAsia="pl-PL"/>
        </w:rPr>
        <w:tab/>
        <w:t>- cena oferty badanej.</w:t>
      </w:r>
    </w:p>
    <w:p w14:paraId="7D307108" w14:textId="77777777" w:rsidR="004B2B8D" w:rsidRPr="00826C5D" w:rsidRDefault="004B2B8D" w:rsidP="004B2B8D">
      <w:pPr>
        <w:widowControl w:val="0"/>
        <w:adjustRightInd w:val="0"/>
        <w:spacing w:after="0" w:line="232" w:lineRule="auto"/>
        <w:ind w:left="87" w:hanging="10"/>
        <w:jc w:val="both"/>
        <w:textAlignment w:val="baseline"/>
        <w:rPr>
          <w:rFonts w:ascii="Palatino Linotype" w:eastAsia="Palatino Linotype" w:hAnsi="Palatino Linotype" w:cs="Palatino Linotype"/>
          <w:b/>
          <w:lang w:eastAsia="pl-PL"/>
        </w:rPr>
      </w:pPr>
    </w:p>
    <w:p w14:paraId="466D4AAC" w14:textId="19689A2F" w:rsidR="004B2B8D" w:rsidRPr="00826C5D" w:rsidRDefault="004B2B8D">
      <w:pPr>
        <w:numPr>
          <w:ilvl w:val="0"/>
          <w:numId w:val="21"/>
        </w:numPr>
        <w:spacing w:after="0" w:line="276" w:lineRule="auto"/>
        <w:contextualSpacing/>
        <w:jc w:val="both"/>
        <w:rPr>
          <w:rFonts w:ascii="Palatino Linotype" w:eastAsia="Palatino Linotype" w:hAnsi="Palatino Linotype" w:cs="Palatino Linotype"/>
          <w:bCs/>
          <w:sz w:val="21"/>
          <w:szCs w:val="21"/>
          <w:lang w:eastAsia="pl-PL"/>
        </w:rPr>
      </w:pPr>
      <w:r w:rsidRPr="00826C5D">
        <w:rPr>
          <w:rFonts w:ascii="Palatino Linotype" w:eastAsia="Palatino Linotype" w:hAnsi="Palatino Linotype" w:cs="Palatino Linotype"/>
          <w:bCs/>
          <w:lang w:eastAsia="pl-PL"/>
        </w:rPr>
        <w:t xml:space="preserve">W kryterium </w:t>
      </w:r>
      <w:r w:rsidR="00196CA4" w:rsidRPr="00826C5D">
        <w:rPr>
          <w:rFonts w:ascii="Palatino Linotype" w:eastAsia="Palatino Linotype" w:hAnsi="Palatino Linotype" w:cs="Calibri"/>
          <w:lang w:eastAsia="pl-PL"/>
        </w:rPr>
        <w:t>Czas reakcji grupy interwencyjnej</w:t>
      </w:r>
      <w:r w:rsidRPr="00826C5D">
        <w:rPr>
          <w:rFonts w:ascii="Palatino Linotype" w:eastAsia="Palatino Linotype" w:hAnsi="Palatino Linotype" w:cs="Palatino Linotype"/>
          <w:lang w:eastAsia="pl-PL"/>
        </w:rPr>
        <w:t xml:space="preserve"> </w:t>
      </w:r>
      <w:r w:rsidR="002360F8" w:rsidRPr="00826C5D">
        <w:rPr>
          <w:rFonts w:ascii="Palatino Linotype" w:eastAsia="Palatino Linotype" w:hAnsi="Palatino Linotype" w:cs="Palatino Linotype"/>
          <w:lang w:eastAsia="pl-PL"/>
        </w:rPr>
        <w:t>w dzień („T</w:t>
      </w:r>
      <w:r w:rsidR="002D1F28" w:rsidRPr="00826C5D">
        <w:rPr>
          <w:rFonts w:ascii="Palatino Linotype" w:eastAsia="Palatino Linotype" w:hAnsi="Palatino Linotype" w:cs="Palatino Linotype"/>
          <w:lang w:eastAsia="pl-PL"/>
        </w:rPr>
        <w:t>1</w:t>
      </w:r>
      <w:r w:rsidR="002360F8" w:rsidRPr="00826C5D">
        <w:rPr>
          <w:rFonts w:ascii="Palatino Linotype" w:eastAsia="Palatino Linotype" w:hAnsi="Palatino Linotype" w:cs="Palatino Linotype"/>
          <w:lang w:eastAsia="pl-PL"/>
        </w:rPr>
        <w:t xml:space="preserve">”) </w:t>
      </w:r>
      <w:r w:rsidRPr="00826C5D">
        <w:rPr>
          <w:rFonts w:ascii="Palatino Linotype" w:eastAsia="Palatino Linotype" w:hAnsi="Palatino Linotype" w:cs="Palatino Linotype"/>
          <w:lang w:eastAsia="pl-PL"/>
        </w:rPr>
        <w:t>punkty będą przydzielane zgodnie z poniższym</w:t>
      </w:r>
      <w:r w:rsidR="002360F8" w:rsidRPr="00826C5D">
        <w:rPr>
          <w:rFonts w:ascii="Palatino Linotype" w:eastAsia="Palatino Linotype" w:hAnsi="Palatino Linotype" w:cs="Palatino Linotype"/>
          <w:lang w:eastAsia="pl-PL"/>
        </w:rPr>
        <w:t>i kryteriami</w:t>
      </w:r>
      <w:r w:rsidRPr="00826C5D">
        <w:rPr>
          <w:rFonts w:ascii="Palatino Linotype" w:eastAsia="Palatino Linotype" w:hAnsi="Palatino Linotype" w:cs="Palatino Linotype"/>
          <w:lang w:eastAsia="pl-PL"/>
        </w:rPr>
        <w:t xml:space="preserve">: </w:t>
      </w:r>
    </w:p>
    <w:p w14:paraId="688A6D6E" w14:textId="03B410C4" w:rsidR="00196CA4" w:rsidRPr="00826C5D" w:rsidRDefault="00196CA4" w:rsidP="00196CA4">
      <w:pPr>
        <w:pStyle w:val="Akapitzlist"/>
        <w:spacing w:after="0" w:line="240" w:lineRule="auto"/>
        <w:ind w:left="797" w:firstLine="0"/>
        <w:rPr>
          <w:rFonts w:cs="Times New Roman"/>
          <w:color w:val="auto"/>
        </w:rPr>
      </w:pPr>
      <w:r w:rsidRPr="00826C5D">
        <w:rPr>
          <w:rFonts w:cs="Times New Roman"/>
          <w:color w:val="auto"/>
        </w:rPr>
        <w:t xml:space="preserve">Przy ocenie oferty w kryterium </w:t>
      </w:r>
      <w:r w:rsidR="001E54A7" w:rsidRPr="00826C5D">
        <w:rPr>
          <w:rFonts w:cs="Times New Roman"/>
          <w:color w:val="auto"/>
        </w:rPr>
        <w:t>„</w:t>
      </w:r>
      <w:r w:rsidRPr="00826C5D">
        <w:rPr>
          <w:rFonts w:cs="Times New Roman"/>
          <w:color w:val="auto"/>
        </w:rPr>
        <w:t>czas reakcji grupy interwencyjnej</w:t>
      </w:r>
      <w:r w:rsidR="002D1F28" w:rsidRPr="00826C5D">
        <w:rPr>
          <w:rFonts w:cs="Times New Roman"/>
          <w:color w:val="auto"/>
        </w:rPr>
        <w:t xml:space="preserve"> w dzień</w:t>
      </w:r>
      <w:r w:rsidR="001E54A7" w:rsidRPr="00826C5D">
        <w:rPr>
          <w:rFonts w:cs="Times New Roman"/>
          <w:color w:val="auto"/>
        </w:rPr>
        <w:t>”</w:t>
      </w:r>
      <w:r w:rsidRPr="00826C5D">
        <w:rPr>
          <w:rFonts w:cs="Times New Roman"/>
          <w:color w:val="auto"/>
        </w:rPr>
        <w:t xml:space="preserve"> („T</w:t>
      </w:r>
      <w:r w:rsidR="002D1F28" w:rsidRPr="00826C5D">
        <w:rPr>
          <w:rFonts w:cs="Times New Roman"/>
          <w:color w:val="auto"/>
        </w:rPr>
        <w:t>1</w:t>
      </w:r>
      <w:r w:rsidRPr="00826C5D">
        <w:rPr>
          <w:rFonts w:cs="Times New Roman"/>
          <w:color w:val="auto"/>
        </w:rPr>
        <w:t>”) oferta Wykonawcy</w:t>
      </w:r>
      <w:r w:rsidR="002D1F28" w:rsidRPr="00826C5D">
        <w:rPr>
          <w:rFonts w:cs="Times New Roman"/>
          <w:color w:val="auto"/>
        </w:rPr>
        <w:t xml:space="preserve"> będzie oceniana</w:t>
      </w:r>
      <w:r w:rsidRPr="00826C5D">
        <w:rPr>
          <w:rFonts w:cs="Times New Roman"/>
          <w:color w:val="auto"/>
        </w:rPr>
        <w:t xml:space="preserve"> zgodnie z danymi wskazanymi przez Wykonawcę w ofercie, wg poniższej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544"/>
        <w:gridCol w:w="3046"/>
      </w:tblGrid>
      <w:tr w:rsidR="002360F8" w:rsidRPr="00826C5D" w14:paraId="170E590E"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21951098" w14:textId="77777777" w:rsidR="00196CA4" w:rsidRPr="00826C5D" w:rsidRDefault="00196CA4" w:rsidP="005E6E41">
            <w:pPr>
              <w:pStyle w:val="Akapitzlist"/>
              <w:spacing w:after="0" w:line="240" w:lineRule="auto"/>
              <w:ind w:left="0"/>
              <w:rPr>
                <w:rFonts w:cs="Times New Roman"/>
                <w:b/>
                <w:bCs/>
                <w:color w:val="auto"/>
              </w:rPr>
            </w:pPr>
            <w:bookmarkStart w:id="4" w:name="_Hlk120650410"/>
            <w:r w:rsidRPr="00826C5D">
              <w:rPr>
                <w:rFonts w:cs="Times New Roman"/>
                <w:b/>
                <w:bCs/>
                <w:color w:val="auto"/>
              </w:rPr>
              <w:t>Lp.</w:t>
            </w:r>
          </w:p>
        </w:tc>
        <w:tc>
          <w:tcPr>
            <w:tcW w:w="5607" w:type="dxa"/>
            <w:tcBorders>
              <w:top w:val="single" w:sz="4" w:space="0" w:color="auto"/>
              <w:left w:val="single" w:sz="4" w:space="0" w:color="auto"/>
              <w:bottom w:val="single" w:sz="4" w:space="0" w:color="auto"/>
              <w:right w:val="single" w:sz="4" w:space="0" w:color="auto"/>
            </w:tcBorders>
            <w:hideMark/>
          </w:tcPr>
          <w:p w14:paraId="6EAA65D1" w14:textId="4F41A732" w:rsidR="00196CA4" w:rsidRPr="00826C5D" w:rsidRDefault="00196CA4" w:rsidP="005E6E41">
            <w:pPr>
              <w:pStyle w:val="Akapitzlist"/>
              <w:spacing w:after="0" w:line="240" w:lineRule="auto"/>
              <w:ind w:left="0"/>
              <w:rPr>
                <w:rFonts w:cs="Times New Roman"/>
                <w:b/>
                <w:bCs/>
                <w:color w:val="auto"/>
              </w:rPr>
            </w:pPr>
            <w:r w:rsidRPr="00826C5D">
              <w:rPr>
                <w:rFonts w:cs="Times New Roman"/>
                <w:b/>
                <w:bCs/>
                <w:color w:val="auto"/>
              </w:rPr>
              <w:t>Czas reakcji grupy interwencyjnej z</w:t>
            </w:r>
            <w:r w:rsidR="00F825C9">
              <w:rPr>
                <w:rFonts w:cs="Times New Roman"/>
                <w:b/>
                <w:bCs/>
                <w:color w:val="auto"/>
              </w:rPr>
              <w:t>a</w:t>
            </w:r>
            <w:r w:rsidRPr="00826C5D">
              <w:rPr>
                <w:rFonts w:cs="Times New Roman"/>
                <w:b/>
                <w:bCs/>
                <w:color w:val="auto"/>
              </w:rPr>
              <w:t>deklarowany czas przyjazdu od momentu otrzymania sygnału</w:t>
            </w:r>
          </w:p>
        </w:tc>
        <w:tc>
          <w:tcPr>
            <w:tcW w:w="3071" w:type="dxa"/>
            <w:tcBorders>
              <w:top w:val="single" w:sz="4" w:space="0" w:color="auto"/>
              <w:left w:val="single" w:sz="4" w:space="0" w:color="auto"/>
              <w:bottom w:val="single" w:sz="4" w:space="0" w:color="auto"/>
              <w:right w:val="single" w:sz="4" w:space="0" w:color="auto"/>
            </w:tcBorders>
            <w:hideMark/>
          </w:tcPr>
          <w:p w14:paraId="1A10F186" w14:textId="77777777" w:rsidR="00196CA4" w:rsidRPr="00826C5D" w:rsidRDefault="00196CA4" w:rsidP="005E6E41">
            <w:pPr>
              <w:pStyle w:val="Akapitzlist"/>
              <w:spacing w:after="0" w:line="240" w:lineRule="auto"/>
              <w:ind w:left="0"/>
              <w:rPr>
                <w:rFonts w:cs="Times New Roman"/>
                <w:b/>
                <w:bCs/>
                <w:color w:val="auto"/>
              </w:rPr>
            </w:pPr>
            <w:r w:rsidRPr="00826C5D">
              <w:rPr>
                <w:rFonts w:cs="Times New Roman"/>
                <w:b/>
                <w:bCs/>
                <w:color w:val="auto"/>
              </w:rPr>
              <w:t>Maksymalna ilość punktów przyznana w kryterium</w:t>
            </w:r>
          </w:p>
        </w:tc>
      </w:tr>
      <w:tr w:rsidR="002360F8" w:rsidRPr="00826C5D" w14:paraId="08F6AB8C"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1C7B2A7B" w14:textId="77777777"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1</w:t>
            </w:r>
          </w:p>
        </w:tc>
        <w:tc>
          <w:tcPr>
            <w:tcW w:w="5607" w:type="dxa"/>
            <w:tcBorders>
              <w:top w:val="single" w:sz="4" w:space="0" w:color="auto"/>
              <w:left w:val="single" w:sz="4" w:space="0" w:color="auto"/>
              <w:bottom w:val="single" w:sz="4" w:space="0" w:color="auto"/>
              <w:right w:val="single" w:sz="4" w:space="0" w:color="auto"/>
            </w:tcBorders>
            <w:hideMark/>
          </w:tcPr>
          <w:p w14:paraId="3C197398" w14:textId="575428B9"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 xml:space="preserve">Czas reakcji grupy interwencyjnej </w:t>
            </w:r>
            <w:r w:rsidR="008147A5" w:rsidRPr="00826C5D">
              <w:rPr>
                <w:rFonts w:cs="Times New Roman"/>
                <w:color w:val="auto"/>
              </w:rPr>
              <w:t>powyżej</w:t>
            </w:r>
            <w:r w:rsidRPr="00826C5D">
              <w:rPr>
                <w:rFonts w:cs="Times New Roman"/>
                <w:color w:val="auto"/>
              </w:rPr>
              <w:t xml:space="preserve"> 1</w:t>
            </w:r>
            <w:r w:rsidR="002360F8" w:rsidRPr="00826C5D">
              <w:rPr>
                <w:rFonts w:cs="Times New Roman"/>
                <w:color w:val="auto"/>
              </w:rPr>
              <w:t>8</w:t>
            </w:r>
            <w:r w:rsidRPr="00826C5D">
              <w:rPr>
                <w:rFonts w:cs="Times New Roman"/>
                <w:color w:val="auto"/>
              </w:rPr>
              <w:t xml:space="preserve"> minut</w:t>
            </w:r>
          </w:p>
        </w:tc>
        <w:tc>
          <w:tcPr>
            <w:tcW w:w="3071" w:type="dxa"/>
            <w:tcBorders>
              <w:top w:val="single" w:sz="4" w:space="0" w:color="auto"/>
              <w:left w:val="single" w:sz="4" w:space="0" w:color="auto"/>
              <w:bottom w:val="single" w:sz="4" w:space="0" w:color="auto"/>
              <w:right w:val="single" w:sz="4" w:space="0" w:color="auto"/>
            </w:tcBorders>
            <w:hideMark/>
          </w:tcPr>
          <w:p w14:paraId="37746FED" w14:textId="77777777"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0 pkt</w:t>
            </w:r>
          </w:p>
        </w:tc>
      </w:tr>
      <w:tr w:rsidR="002360F8" w:rsidRPr="00826C5D" w14:paraId="6BB19FF0"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7A1FC22B" w14:textId="77777777"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2</w:t>
            </w:r>
          </w:p>
        </w:tc>
        <w:tc>
          <w:tcPr>
            <w:tcW w:w="5607" w:type="dxa"/>
            <w:tcBorders>
              <w:top w:val="single" w:sz="4" w:space="0" w:color="auto"/>
              <w:left w:val="single" w:sz="4" w:space="0" w:color="auto"/>
              <w:bottom w:val="single" w:sz="4" w:space="0" w:color="auto"/>
              <w:right w:val="single" w:sz="4" w:space="0" w:color="auto"/>
            </w:tcBorders>
            <w:hideMark/>
          </w:tcPr>
          <w:p w14:paraId="2F68E12F" w14:textId="300331C5"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Czas reakcji grupy interwencyjnej do max 1</w:t>
            </w:r>
            <w:r w:rsidR="002360F8" w:rsidRPr="00826C5D">
              <w:rPr>
                <w:rFonts w:cs="Times New Roman"/>
                <w:color w:val="auto"/>
              </w:rPr>
              <w:t>7</w:t>
            </w:r>
            <w:r w:rsidRPr="00826C5D">
              <w:rPr>
                <w:rFonts w:cs="Times New Roman"/>
                <w:color w:val="auto"/>
              </w:rPr>
              <w:t xml:space="preserve"> minut</w:t>
            </w:r>
          </w:p>
        </w:tc>
        <w:tc>
          <w:tcPr>
            <w:tcW w:w="3071" w:type="dxa"/>
            <w:tcBorders>
              <w:top w:val="single" w:sz="4" w:space="0" w:color="auto"/>
              <w:left w:val="single" w:sz="4" w:space="0" w:color="auto"/>
              <w:bottom w:val="single" w:sz="4" w:space="0" w:color="auto"/>
              <w:right w:val="single" w:sz="4" w:space="0" w:color="auto"/>
            </w:tcBorders>
            <w:hideMark/>
          </w:tcPr>
          <w:p w14:paraId="6593A1C3" w14:textId="68305260" w:rsidR="00196CA4" w:rsidRPr="00826C5D" w:rsidRDefault="002360F8" w:rsidP="005E6E41">
            <w:pPr>
              <w:pStyle w:val="Akapitzlist"/>
              <w:spacing w:after="0" w:line="240" w:lineRule="auto"/>
              <w:ind w:left="0"/>
              <w:rPr>
                <w:rFonts w:cs="Times New Roman"/>
                <w:color w:val="auto"/>
              </w:rPr>
            </w:pPr>
            <w:r w:rsidRPr="00826C5D">
              <w:rPr>
                <w:rFonts w:cs="Times New Roman"/>
                <w:color w:val="auto"/>
              </w:rPr>
              <w:t>1</w:t>
            </w:r>
            <w:r w:rsidR="00196CA4" w:rsidRPr="00826C5D">
              <w:rPr>
                <w:rFonts w:cs="Times New Roman"/>
                <w:color w:val="auto"/>
              </w:rPr>
              <w:t xml:space="preserve"> pkt</w:t>
            </w:r>
          </w:p>
        </w:tc>
      </w:tr>
      <w:tr w:rsidR="002360F8" w:rsidRPr="00826C5D" w14:paraId="267696B8"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18519BD2" w14:textId="77777777"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3</w:t>
            </w:r>
          </w:p>
        </w:tc>
        <w:tc>
          <w:tcPr>
            <w:tcW w:w="5607" w:type="dxa"/>
            <w:tcBorders>
              <w:top w:val="single" w:sz="4" w:space="0" w:color="auto"/>
              <w:left w:val="single" w:sz="4" w:space="0" w:color="auto"/>
              <w:bottom w:val="single" w:sz="4" w:space="0" w:color="auto"/>
              <w:right w:val="single" w:sz="4" w:space="0" w:color="auto"/>
            </w:tcBorders>
            <w:hideMark/>
          </w:tcPr>
          <w:p w14:paraId="0DD394D8" w14:textId="64C0CBE9"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Czas reakcji grupy interwencyjnej do max 1</w:t>
            </w:r>
            <w:r w:rsidR="002360F8" w:rsidRPr="00826C5D">
              <w:rPr>
                <w:rFonts w:cs="Times New Roman"/>
                <w:color w:val="auto"/>
              </w:rPr>
              <w:t>6</w:t>
            </w:r>
            <w:r w:rsidRPr="00826C5D">
              <w:rPr>
                <w:rFonts w:cs="Times New Roman"/>
                <w:color w:val="auto"/>
              </w:rPr>
              <w:t xml:space="preserve"> minut</w:t>
            </w:r>
          </w:p>
        </w:tc>
        <w:tc>
          <w:tcPr>
            <w:tcW w:w="3071" w:type="dxa"/>
            <w:tcBorders>
              <w:top w:val="single" w:sz="4" w:space="0" w:color="auto"/>
              <w:left w:val="single" w:sz="4" w:space="0" w:color="auto"/>
              <w:bottom w:val="single" w:sz="4" w:space="0" w:color="auto"/>
              <w:right w:val="single" w:sz="4" w:space="0" w:color="auto"/>
            </w:tcBorders>
            <w:hideMark/>
          </w:tcPr>
          <w:p w14:paraId="0901D5E0" w14:textId="7837963C" w:rsidR="00196CA4" w:rsidRPr="00826C5D" w:rsidRDefault="002360F8" w:rsidP="005E6E41">
            <w:pPr>
              <w:pStyle w:val="Akapitzlist"/>
              <w:spacing w:after="0" w:line="240" w:lineRule="auto"/>
              <w:ind w:left="0"/>
              <w:rPr>
                <w:rFonts w:cs="Times New Roman"/>
                <w:color w:val="auto"/>
              </w:rPr>
            </w:pPr>
            <w:r w:rsidRPr="00826C5D">
              <w:rPr>
                <w:rFonts w:cs="Times New Roman"/>
                <w:color w:val="auto"/>
              </w:rPr>
              <w:t>2</w:t>
            </w:r>
            <w:r w:rsidR="00196CA4" w:rsidRPr="00826C5D">
              <w:rPr>
                <w:rFonts w:cs="Times New Roman"/>
                <w:color w:val="auto"/>
              </w:rPr>
              <w:t xml:space="preserve"> pkt</w:t>
            </w:r>
          </w:p>
        </w:tc>
      </w:tr>
      <w:tr w:rsidR="002360F8" w:rsidRPr="00826C5D" w14:paraId="21427B24"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2E80C7FE" w14:textId="77777777"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4</w:t>
            </w:r>
          </w:p>
        </w:tc>
        <w:tc>
          <w:tcPr>
            <w:tcW w:w="5607" w:type="dxa"/>
            <w:tcBorders>
              <w:top w:val="single" w:sz="4" w:space="0" w:color="auto"/>
              <w:left w:val="single" w:sz="4" w:space="0" w:color="auto"/>
              <w:bottom w:val="single" w:sz="4" w:space="0" w:color="auto"/>
              <w:right w:val="single" w:sz="4" w:space="0" w:color="auto"/>
            </w:tcBorders>
            <w:hideMark/>
          </w:tcPr>
          <w:p w14:paraId="1D852920" w14:textId="6FCC07C4"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Czas reakcji grupy interwencyjnej do max 1</w:t>
            </w:r>
            <w:r w:rsidR="002360F8" w:rsidRPr="00826C5D">
              <w:rPr>
                <w:rFonts w:cs="Times New Roman"/>
                <w:color w:val="auto"/>
              </w:rPr>
              <w:t>5</w:t>
            </w:r>
            <w:r w:rsidRPr="00826C5D">
              <w:rPr>
                <w:rFonts w:cs="Times New Roman"/>
                <w:color w:val="auto"/>
              </w:rPr>
              <w:t xml:space="preserve"> minut</w:t>
            </w:r>
          </w:p>
        </w:tc>
        <w:tc>
          <w:tcPr>
            <w:tcW w:w="3071" w:type="dxa"/>
            <w:tcBorders>
              <w:top w:val="single" w:sz="4" w:space="0" w:color="auto"/>
              <w:left w:val="single" w:sz="4" w:space="0" w:color="auto"/>
              <w:bottom w:val="single" w:sz="4" w:space="0" w:color="auto"/>
              <w:right w:val="single" w:sz="4" w:space="0" w:color="auto"/>
            </w:tcBorders>
            <w:hideMark/>
          </w:tcPr>
          <w:p w14:paraId="18877FE7" w14:textId="60CB670C" w:rsidR="00196CA4" w:rsidRPr="00826C5D" w:rsidRDefault="002360F8" w:rsidP="005E6E41">
            <w:pPr>
              <w:pStyle w:val="Akapitzlist"/>
              <w:spacing w:after="0" w:line="240" w:lineRule="auto"/>
              <w:ind w:left="0"/>
              <w:rPr>
                <w:rFonts w:cs="Times New Roman"/>
                <w:color w:val="auto"/>
              </w:rPr>
            </w:pPr>
            <w:r w:rsidRPr="00826C5D">
              <w:rPr>
                <w:rFonts w:cs="Times New Roman"/>
                <w:color w:val="auto"/>
              </w:rPr>
              <w:t>3</w:t>
            </w:r>
            <w:r w:rsidR="00196CA4" w:rsidRPr="00826C5D">
              <w:rPr>
                <w:rFonts w:cs="Times New Roman"/>
                <w:color w:val="auto"/>
              </w:rPr>
              <w:t xml:space="preserve"> pkt</w:t>
            </w:r>
          </w:p>
        </w:tc>
      </w:tr>
      <w:tr w:rsidR="002360F8" w:rsidRPr="00826C5D" w14:paraId="1015AF5E"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0E7ACCBA" w14:textId="77777777"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5</w:t>
            </w:r>
          </w:p>
        </w:tc>
        <w:tc>
          <w:tcPr>
            <w:tcW w:w="5607" w:type="dxa"/>
            <w:tcBorders>
              <w:top w:val="single" w:sz="4" w:space="0" w:color="auto"/>
              <w:left w:val="single" w:sz="4" w:space="0" w:color="auto"/>
              <w:bottom w:val="single" w:sz="4" w:space="0" w:color="auto"/>
              <w:right w:val="single" w:sz="4" w:space="0" w:color="auto"/>
            </w:tcBorders>
            <w:hideMark/>
          </w:tcPr>
          <w:p w14:paraId="180CBB56" w14:textId="78FB273D" w:rsidR="00196CA4" w:rsidRPr="00826C5D" w:rsidRDefault="00196CA4" w:rsidP="005E6E41">
            <w:pPr>
              <w:pStyle w:val="Akapitzlist"/>
              <w:spacing w:after="0" w:line="240" w:lineRule="auto"/>
              <w:ind w:left="0"/>
              <w:rPr>
                <w:rFonts w:cs="Times New Roman"/>
                <w:color w:val="auto"/>
              </w:rPr>
            </w:pPr>
            <w:r w:rsidRPr="00826C5D">
              <w:rPr>
                <w:rFonts w:cs="Times New Roman"/>
                <w:color w:val="auto"/>
              </w:rPr>
              <w:t xml:space="preserve">Czas reakcji grupy interwencyjnej do max </w:t>
            </w:r>
            <w:r w:rsidR="002360F8" w:rsidRPr="00826C5D">
              <w:rPr>
                <w:rFonts w:cs="Times New Roman"/>
                <w:color w:val="auto"/>
              </w:rPr>
              <w:t>12</w:t>
            </w:r>
            <w:r w:rsidRPr="00826C5D">
              <w:rPr>
                <w:rFonts w:cs="Times New Roman"/>
                <w:color w:val="auto"/>
              </w:rPr>
              <w:t xml:space="preserve"> minut</w:t>
            </w:r>
          </w:p>
        </w:tc>
        <w:tc>
          <w:tcPr>
            <w:tcW w:w="3071" w:type="dxa"/>
            <w:tcBorders>
              <w:top w:val="single" w:sz="4" w:space="0" w:color="auto"/>
              <w:left w:val="single" w:sz="4" w:space="0" w:color="auto"/>
              <w:bottom w:val="single" w:sz="4" w:space="0" w:color="auto"/>
              <w:right w:val="single" w:sz="4" w:space="0" w:color="auto"/>
            </w:tcBorders>
            <w:hideMark/>
          </w:tcPr>
          <w:p w14:paraId="3B7B9BD3" w14:textId="65B14775" w:rsidR="00196CA4" w:rsidRPr="00826C5D" w:rsidRDefault="002360F8" w:rsidP="005E6E41">
            <w:pPr>
              <w:pStyle w:val="Akapitzlist"/>
              <w:spacing w:after="0" w:line="240" w:lineRule="auto"/>
              <w:ind w:left="0"/>
              <w:rPr>
                <w:rFonts w:cs="Times New Roman"/>
                <w:color w:val="auto"/>
              </w:rPr>
            </w:pPr>
            <w:r w:rsidRPr="00826C5D">
              <w:rPr>
                <w:rFonts w:cs="Times New Roman"/>
                <w:color w:val="auto"/>
              </w:rPr>
              <w:t>4</w:t>
            </w:r>
            <w:r w:rsidR="00196CA4" w:rsidRPr="00826C5D">
              <w:rPr>
                <w:rFonts w:cs="Times New Roman"/>
                <w:color w:val="auto"/>
              </w:rPr>
              <w:t xml:space="preserve"> pkt</w:t>
            </w:r>
          </w:p>
        </w:tc>
      </w:tr>
      <w:tr w:rsidR="002360F8" w:rsidRPr="00826C5D" w14:paraId="21720746" w14:textId="77777777" w:rsidTr="005E6E41">
        <w:tc>
          <w:tcPr>
            <w:tcW w:w="534" w:type="dxa"/>
            <w:tcBorders>
              <w:top w:val="single" w:sz="4" w:space="0" w:color="auto"/>
              <w:left w:val="single" w:sz="4" w:space="0" w:color="auto"/>
              <w:bottom w:val="single" w:sz="4" w:space="0" w:color="auto"/>
              <w:right w:val="single" w:sz="4" w:space="0" w:color="auto"/>
            </w:tcBorders>
          </w:tcPr>
          <w:p w14:paraId="70AB8D5E" w14:textId="2E8DC12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6</w:t>
            </w:r>
          </w:p>
        </w:tc>
        <w:tc>
          <w:tcPr>
            <w:tcW w:w="5607" w:type="dxa"/>
            <w:tcBorders>
              <w:top w:val="single" w:sz="4" w:space="0" w:color="auto"/>
              <w:left w:val="single" w:sz="4" w:space="0" w:color="auto"/>
              <w:bottom w:val="single" w:sz="4" w:space="0" w:color="auto"/>
              <w:right w:val="single" w:sz="4" w:space="0" w:color="auto"/>
            </w:tcBorders>
          </w:tcPr>
          <w:p w14:paraId="005B31FC" w14:textId="297CF85D"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Czas reakcji grupy interwencyjnej do max 10 minut</w:t>
            </w:r>
          </w:p>
        </w:tc>
        <w:tc>
          <w:tcPr>
            <w:tcW w:w="3071" w:type="dxa"/>
            <w:tcBorders>
              <w:top w:val="single" w:sz="4" w:space="0" w:color="auto"/>
              <w:left w:val="single" w:sz="4" w:space="0" w:color="auto"/>
              <w:bottom w:val="single" w:sz="4" w:space="0" w:color="auto"/>
              <w:right w:val="single" w:sz="4" w:space="0" w:color="auto"/>
            </w:tcBorders>
          </w:tcPr>
          <w:p w14:paraId="45993423" w14:textId="5DDB2884"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5 pkt</w:t>
            </w:r>
          </w:p>
        </w:tc>
      </w:tr>
    </w:tbl>
    <w:bookmarkEnd w:id="4"/>
    <w:p w14:paraId="23A70403" w14:textId="51B1FC68" w:rsidR="00196CA4" w:rsidRPr="00826C5D" w:rsidRDefault="00196CA4" w:rsidP="00196CA4">
      <w:pPr>
        <w:spacing w:after="0" w:line="240" w:lineRule="auto"/>
        <w:ind w:left="67"/>
        <w:rPr>
          <w:rFonts w:ascii="Palatino Linotype" w:hAnsi="Palatino Linotype" w:cs="Times New Roman"/>
        </w:rPr>
      </w:pPr>
      <w:r w:rsidRPr="00826C5D">
        <w:rPr>
          <w:rFonts w:ascii="Palatino Linotype" w:hAnsi="Palatino Linotype" w:cs="Times New Roman"/>
        </w:rPr>
        <w:t>W przypadku nie podania</w:t>
      </w:r>
      <w:r w:rsidR="00BD7EDE" w:rsidRPr="00826C5D">
        <w:rPr>
          <w:rFonts w:ascii="Palatino Linotype" w:hAnsi="Palatino Linotype" w:cs="Times New Roman"/>
        </w:rPr>
        <w:t xml:space="preserve"> w</w:t>
      </w:r>
      <w:r w:rsidRPr="00826C5D">
        <w:rPr>
          <w:rFonts w:ascii="Palatino Linotype" w:hAnsi="Palatino Linotype" w:cs="Times New Roman"/>
        </w:rPr>
        <w:t xml:space="preserve"> formularzu oferty żadnej informacji dotyczącej niniejszego kryterium, podanie wartości „0”, „-” lub „nie dotyczy” lub informacji o równoważnym znaczeniu, oferta otrzyma 0 pkt w niniejszym kryterium.</w:t>
      </w:r>
    </w:p>
    <w:p w14:paraId="4AA9C456" w14:textId="6DDE042F" w:rsidR="002360F8" w:rsidRPr="00826C5D" w:rsidRDefault="002360F8" w:rsidP="00196CA4">
      <w:pPr>
        <w:spacing w:after="0" w:line="240" w:lineRule="auto"/>
        <w:ind w:left="67"/>
        <w:rPr>
          <w:rFonts w:ascii="Palatino Linotype" w:hAnsi="Palatino Linotype" w:cs="Times New Roman"/>
        </w:rPr>
      </w:pPr>
    </w:p>
    <w:p w14:paraId="13E1D18F" w14:textId="7BDA58D0" w:rsidR="002360F8" w:rsidRPr="00826C5D" w:rsidRDefault="002360F8" w:rsidP="002360F8">
      <w:pPr>
        <w:numPr>
          <w:ilvl w:val="0"/>
          <w:numId w:val="21"/>
        </w:numPr>
        <w:spacing w:after="0" w:line="276" w:lineRule="auto"/>
        <w:contextualSpacing/>
        <w:jc w:val="both"/>
        <w:rPr>
          <w:rFonts w:ascii="Palatino Linotype" w:eastAsia="Palatino Linotype" w:hAnsi="Palatino Linotype" w:cs="Palatino Linotype"/>
          <w:bCs/>
          <w:sz w:val="21"/>
          <w:szCs w:val="21"/>
          <w:lang w:eastAsia="pl-PL"/>
        </w:rPr>
      </w:pPr>
      <w:r w:rsidRPr="00826C5D">
        <w:rPr>
          <w:rFonts w:ascii="Palatino Linotype" w:eastAsia="Palatino Linotype" w:hAnsi="Palatino Linotype" w:cs="Palatino Linotype"/>
          <w:bCs/>
          <w:lang w:eastAsia="pl-PL"/>
        </w:rPr>
        <w:lastRenderedPageBreak/>
        <w:t xml:space="preserve">W kryterium </w:t>
      </w:r>
      <w:r w:rsidRPr="00826C5D">
        <w:rPr>
          <w:rFonts w:ascii="Palatino Linotype" w:eastAsia="Palatino Linotype" w:hAnsi="Palatino Linotype" w:cs="Calibri"/>
          <w:lang w:eastAsia="pl-PL"/>
        </w:rPr>
        <w:t>Czas reakcji grupy interwencyjnej</w:t>
      </w:r>
      <w:r w:rsidRPr="00826C5D">
        <w:rPr>
          <w:rFonts w:ascii="Palatino Linotype" w:eastAsia="Palatino Linotype" w:hAnsi="Palatino Linotype" w:cs="Palatino Linotype"/>
          <w:lang w:eastAsia="pl-PL"/>
        </w:rPr>
        <w:t xml:space="preserve"> w nocy („T2”) punkty będą przydzielane zgodnie z poniższymi kryteriami: </w:t>
      </w:r>
    </w:p>
    <w:p w14:paraId="000755B4" w14:textId="205DD608" w:rsidR="001E54A7" w:rsidRPr="00826C5D" w:rsidRDefault="001E54A7" w:rsidP="00BD7EDE">
      <w:pPr>
        <w:pStyle w:val="Akapitzlist"/>
        <w:spacing w:after="0" w:line="240" w:lineRule="auto"/>
        <w:ind w:left="797" w:firstLine="0"/>
        <w:rPr>
          <w:rFonts w:cs="Times New Roman"/>
          <w:color w:val="auto"/>
        </w:rPr>
      </w:pPr>
      <w:r w:rsidRPr="00826C5D">
        <w:rPr>
          <w:rFonts w:cs="Times New Roman"/>
          <w:color w:val="auto"/>
        </w:rPr>
        <w:t>Przy ocenie oferty w kryterium „czas reakcji grupy interwencyjnej w nocy” („T2”) oferta Wykonawcy będzie oceniana zgodnie z danymi wskazanymi przez Wykonawcę w ofercie, wg poniższej tabeli:</w:t>
      </w:r>
    </w:p>
    <w:p w14:paraId="59311CA9" w14:textId="02E75728" w:rsidR="002360F8" w:rsidRPr="00826C5D" w:rsidRDefault="002360F8" w:rsidP="002360F8">
      <w:pPr>
        <w:pStyle w:val="Akapitzlist"/>
        <w:spacing w:after="0" w:line="240" w:lineRule="auto"/>
        <w:ind w:left="797" w:firstLine="0"/>
        <w:rPr>
          <w:rFonts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544"/>
        <w:gridCol w:w="3046"/>
      </w:tblGrid>
      <w:tr w:rsidR="002360F8" w:rsidRPr="00826C5D" w14:paraId="55AEC8CB"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4C2564B2" w14:textId="77777777" w:rsidR="002360F8" w:rsidRPr="00826C5D" w:rsidRDefault="002360F8" w:rsidP="005E6E41">
            <w:pPr>
              <w:pStyle w:val="Akapitzlist"/>
              <w:spacing w:after="0" w:line="240" w:lineRule="auto"/>
              <w:ind w:left="0"/>
              <w:rPr>
                <w:rFonts w:cs="Times New Roman"/>
                <w:b/>
                <w:bCs/>
                <w:color w:val="auto"/>
              </w:rPr>
            </w:pPr>
            <w:r w:rsidRPr="00826C5D">
              <w:rPr>
                <w:rFonts w:cs="Times New Roman"/>
                <w:b/>
                <w:bCs/>
                <w:color w:val="auto"/>
              </w:rPr>
              <w:t>Lp.</w:t>
            </w:r>
          </w:p>
        </w:tc>
        <w:tc>
          <w:tcPr>
            <w:tcW w:w="5607" w:type="dxa"/>
            <w:tcBorders>
              <w:top w:val="single" w:sz="4" w:space="0" w:color="auto"/>
              <w:left w:val="single" w:sz="4" w:space="0" w:color="auto"/>
              <w:bottom w:val="single" w:sz="4" w:space="0" w:color="auto"/>
              <w:right w:val="single" w:sz="4" w:space="0" w:color="auto"/>
            </w:tcBorders>
            <w:hideMark/>
          </w:tcPr>
          <w:p w14:paraId="5194F0AE" w14:textId="715A6B9E" w:rsidR="002360F8" w:rsidRPr="00826C5D" w:rsidRDefault="002360F8" w:rsidP="005E6E41">
            <w:pPr>
              <w:pStyle w:val="Akapitzlist"/>
              <w:spacing w:after="0" w:line="240" w:lineRule="auto"/>
              <w:ind w:left="0"/>
              <w:rPr>
                <w:rFonts w:cs="Times New Roman"/>
                <w:b/>
                <w:bCs/>
                <w:color w:val="auto"/>
              </w:rPr>
            </w:pPr>
            <w:r w:rsidRPr="00826C5D">
              <w:rPr>
                <w:rFonts w:cs="Times New Roman"/>
                <w:b/>
                <w:bCs/>
                <w:color w:val="auto"/>
              </w:rPr>
              <w:t>Czas reakcji grupy interwencyjnej z</w:t>
            </w:r>
            <w:r w:rsidR="002F0289">
              <w:rPr>
                <w:rFonts w:cs="Times New Roman"/>
                <w:b/>
                <w:bCs/>
                <w:color w:val="auto"/>
              </w:rPr>
              <w:t>a</w:t>
            </w:r>
            <w:r w:rsidRPr="00826C5D">
              <w:rPr>
                <w:rFonts w:cs="Times New Roman"/>
                <w:b/>
                <w:bCs/>
                <w:color w:val="auto"/>
              </w:rPr>
              <w:t>deklarowany czas przyjazdu od momentu otrzymania sygnału</w:t>
            </w:r>
          </w:p>
        </w:tc>
        <w:tc>
          <w:tcPr>
            <w:tcW w:w="3071" w:type="dxa"/>
            <w:tcBorders>
              <w:top w:val="single" w:sz="4" w:space="0" w:color="auto"/>
              <w:left w:val="single" w:sz="4" w:space="0" w:color="auto"/>
              <w:bottom w:val="single" w:sz="4" w:space="0" w:color="auto"/>
              <w:right w:val="single" w:sz="4" w:space="0" w:color="auto"/>
            </w:tcBorders>
            <w:hideMark/>
          </w:tcPr>
          <w:p w14:paraId="59E23241" w14:textId="77777777" w:rsidR="002360F8" w:rsidRPr="00826C5D" w:rsidRDefault="002360F8" w:rsidP="005E6E41">
            <w:pPr>
              <w:pStyle w:val="Akapitzlist"/>
              <w:spacing w:after="0" w:line="240" w:lineRule="auto"/>
              <w:ind w:left="0"/>
              <w:rPr>
                <w:rFonts w:cs="Times New Roman"/>
                <w:b/>
                <w:bCs/>
                <w:color w:val="auto"/>
              </w:rPr>
            </w:pPr>
            <w:r w:rsidRPr="00826C5D">
              <w:rPr>
                <w:rFonts w:cs="Times New Roman"/>
                <w:b/>
                <w:bCs/>
                <w:color w:val="auto"/>
              </w:rPr>
              <w:t>Maksymalna ilość punktów przyznana w kryterium</w:t>
            </w:r>
          </w:p>
        </w:tc>
      </w:tr>
      <w:tr w:rsidR="002360F8" w:rsidRPr="00826C5D" w14:paraId="35E85CB7"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2D5A0424"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1</w:t>
            </w:r>
          </w:p>
        </w:tc>
        <w:tc>
          <w:tcPr>
            <w:tcW w:w="5607" w:type="dxa"/>
            <w:tcBorders>
              <w:top w:val="single" w:sz="4" w:space="0" w:color="auto"/>
              <w:left w:val="single" w:sz="4" w:space="0" w:color="auto"/>
              <w:bottom w:val="single" w:sz="4" w:space="0" w:color="auto"/>
              <w:right w:val="single" w:sz="4" w:space="0" w:color="auto"/>
            </w:tcBorders>
            <w:hideMark/>
          </w:tcPr>
          <w:p w14:paraId="715D9E3C" w14:textId="47984E35"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 xml:space="preserve">Czas reakcji grupy interwencyjnej </w:t>
            </w:r>
            <w:r w:rsidR="008147A5" w:rsidRPr="00826C5D">
              <w:rPr>
                <w:rFonts w:cs="Times New Roman"/>
                <w:color w:val="auto"/>
              </w:rPr>
              <w:t>powyżej</w:t>
            </w:r>
            <w:r w:rsidRPr="00826C5D">
              <w:rPr>
                <w:rFonts w:cs="Times New Roman"/>
                <w:color w:val="auto"/>
              </w:rPr>
              <w:t xml:space="preserve"> 15 minut</w:t>
            </w:r>
          </w:p>
        </w:tc>
        <w:tc>
          <w:tcPr>
            <w:tcW w:w="3071" w:type="dxa"/>
            <w:tcBorders>
              <w:top w:val="single" w:sz="4" w:space="0" w:color="auto"/>
              <w:left w:val="single" w:sz="4" w:space="0" w:color="auto"/>
              <w:bottom w:val="single" w:sz="4" w:space="0" w:color="auto"/>
              <w:right w:val="single" w:sz="4" w:space="0" w:color="auto"/>
            </w:tcBorders>
            <w:hideMark/>
          </w:tcPr>
          <w:p w14:paraId="2F8C56BD"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0 pkt</w:t>
            </w:r>
          </w:p>
        </w:tc>
      </w:tr>
      <w:tr w:rsidR="002360F8" w:rsidRPr="00826C5D" w14:paraId="7251F54D"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2E3999F8"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2</w:t>
            </w:r>
          </w:p>
        </w:tc>
        <w:tc>
          <w:tcPr>
            <w:tcW w:w="5607" w:type="dxa"/>
            <w:tcBorders>
              <w:top w:val="single" w:sz="4" w:space="0" w:color="auto"/>
              <w:left w:val="single" w:sz="4" w:space="0" w:color="auto"/>
              <w:bottom w:val="single" w:sz="4" w:space="0" w:color="auto"/>
              <w:right w:val="single" w:sz="4" w:space="0" w:color="auto"/>
            </w:tcBorders>
            <w:hideMark/>
          </w:tcPr>
          <w:p w14:paraId="72D48F7D" w14:textId="59C105A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Czas reakcji grupy interwencyjnej do max 14 minut</w:t>
            </w:r>
          </w:p>
        </w:tc>
        <w:tc>
          <w:tcPr>
            <w:tcW w:w="3071" w:type="dxa"/>
            <w:tcBorders>
              <w:top w:val="single" w:sz="4" w:space="0" w:color="auto"/>
              <w:left w:val="single" w:sz="4" w:space="0" w:color="auto"/>
              <w:bottom w:val="single" w:sz="4" w:space="0" w:color="auto"/>
              <w:right w:val="single" w:sz="4" w:space="0" w:color="auto"/>
            </w:tcBorders>
            <w:hideMark/>
          </w:tcPr>
          <w:p w14:paraId="5F91AACA"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1 pkt</w:t>
            </w:r>
          </w:p>
        </w:tc>
      </w:tr>
      <w:tr w:rsidR="002360F8" w:rsidRPr="00826C5D" w14:paraId="4F5967E8"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4D3C76B8"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3</w:t>
            </w:r>
          </w:p>
        </w:tc>
        <w:tc>
          <w:tcPr>
            <w:tcW w:w="5607" w:type="dxa"/>
            <w:tcBorders>
              <w:top w:val="single" w:sz="4" w:space="0" w:color="auto"/>
              <w:left w:val="single" w:sz="4" w:space="0" w:color="auto"/>
              <w:bottom w:val="single" w:sz="4" w:space="0" w:color="auto"/>
              <w:right w:val="single" w:sz="4" w:space="0" w:color="auto"/>
            </w:tcBorders>
            <w:hideMark/>
          </w:tcPr>
          <w:p w14:paraId="23A3527A" w14:textId="65D0F64E"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Czas reakcji grupy interwencyjnej do max 13 minut</w:t>
            </w:r>
          </w:p>
        </w:tc>
        <w:tc>
          <w:tcPr>
            <w:tcW w:w="3071" w:type="dxa"/>
            <w:tcBorders>
              <w:top w:val="single" w:sz="4" w:space="0" w:color="auto"/>
              <w:left w:val="single" w:sz="4" w:space="0" w:color="auto"/>
              <w:bottom w:val="single" w:sz="4" w:space="0" w:color="auto"/>
              <w:right w:val="single" w:sz="4" w:space="0" w:color="auto"/>
            </w:tcBorders>
            <w:hideMark/>
          </w:tcPr>
          <w:p w14:paraId="4B9FDFCC"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2 pkt</w:t>
            </w:r>
          </w:p>
        </w:tc>
      </w:tr>
      <w:tr w:rsidR="002360F8" w:rsidRPr="00826C5D" w14:paraId="14CC9367"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33F3FE1B"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4</w:t>
            </w:r>
          </w:p>
        </w:tc>
        <w:tc>
          <w:tcPr>
            <w:tcW w:w="5607" w:type="dxa"/>
            <w:tcBorders>
              <w:top w:val="single" w:sz="4" w:space="0" w:color="auto"/>
              <w:left w:val="single" w:sz="4" w:space="0" w:color="auto"/>
              <w:bottom w:val="single" w:sz="4" w:space="0" w:color="auto"/>
              <w:right w:val="single" w:sz="4" w:space="0" w:color="auto"/>
            </w:tcBorders>
            <w:hideMark/>
          </w:tcPr>
          <w:p w14:paraId="32682EF2" w14:textId="02C7B660"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Czas reakcji grupy interwencyjnej do max 12 minut</w:t>
            </w:r>
          </w:p>
        </w:tc>
        <w:tc>
          <w:tcPr>
            <w:tcW w:w="3071" w:type="dxa"/>
            <w:tcBorders>
              <w:top w:val="single" w:sz="4" w:space="0" w:color="auto"/>
              <w:left w:val="single" w:sz="4" w:space="0" w:color="auto"/>
              <w:bottom w:val="single" w:sz="4" w:space="0" w:color="auto"/>
              <w:right w:val="single" w:sz="4" w:space="0" w:color="auto"/>
            </w:tcBorders>
            <w:hideMark/>
          </w:tcPr>
          <w:p w14:paraId="61DDCB49"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3 pkt</w:t>
            </w:r>
          </w:p>
        </w:tc>
      </w:tr>
      <w:tr w:rsidR="002360F8" w:rsidRPr="00826C5D" w14:paraId="58453240" w14:textId="77777777" w:rsidTr="005E6E41">
        <w:tc>
          <w:tcPr>
            <w:tcW w:w="534" w:type="dxa"/>
            <w:tcBorders>
              <w:top w:val="single" w:sz="4" w:space="0" w:color="auto"/>
              <w:left w:val="single" w:sz="4" w:space="0" w:color="auto"/>
              <w:bottom w:val="single" w:sz="4" w:space="0" w:color="auto"/>
              <w:right w:val="single" w:sz="4" w:space="0" w:color="auto"/>
            </w:tcBorders>
            <w:hideMark/>
          </w:tcPr>
          <w:p w14:paraId="073F8EC5"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5</w:t>
            </w:r>
          </w:p>
        </w:tc>
        <w:tc>
          <w:tcPr>
            <w:tcW w:w="5607" w:type="dxa"/>
            <w:tcBorders>
              <w:top w:val="single" w:sz="4" w:space="0" w:color="auto"/>
              <w:left w:val="single" w:sz="4" w:space="0" w:color="auto"/>
              <w:bottom w:val="single" w:sz="4" w:space="0" w:color="auto"/>
              <w:right w:val="single" w:sz="4" w:space="0" w:color="auto"/>
            </w:tcBorders>
            <w:hideMark/>
          </w:tcPr>
          <w:p w14:paraId="2C54BF75" w14:textId="7D89EDBB"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Czas reakcji grupy interwencyjnej do max 10 minut</w:t>
            </w:r>
          </w:p>
        </w:tc>
        <w:tc>
          <w:tcPr>
            <w:tcW w:w="3071" w:type="dxa"/>
            <w:tcBorders>
              <w:top w:val="single" w:sz="4" w:space="0" w:color="auto"/>
              <w:left w:val="single" w:sz="4" w:space="0" w:color="auto"/>
              <w:bottom w:val="single" w:sz="4" w:space="0" w:color="auto"/>
              <w:right w:val="single" w:sz="4" w:space="0" w:color="auto"/>
            </w:tcBorders>
            <w:hideMark/>
          </w:tcPr>
          <w:p w14:paraId="4A41C591"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4 pkt</w:t>
            </w:r>
          </w:p>
        </w:tc>
      </w:tr>
      <w:tr w:rsidR="002360F8" w:rsidRPr="00826C5D" w14:paraId="3C31F024" w14:textId="77777777" w:rsidTr="005E6E41">
        <w:tc>
          <w:tcPr>
            <w:tcW w:w="534" w:type="dxa"/>
            <w:tcBorders>
              <w:top w:val="single" w:sz="4" w:space="0" w:color="auto"/>
              <w:left w:val="single" w:sz="4" w:space="0" w:color="auto"/>
              <w:bottom w:val="single" w:sz="4" w:space="0" w:color="auto"/>
              <w:right w:val="single" w:sz="4" w:space="0" w:color="auto"/>
            </w:tcBorders>
          </w:tcPr>
          <w:p w14:paraId="71A5B4A3"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6</w:t>
            </w:r>
          </w:p>
        </w:tc>
        <w:tc>
          <w:tcPr>
            <w:tcW w:w="5607" w:type="dxa"/>
            <w:tcBorders>
              <w:top w:val="single" w:sz="4" w:space="0" w:color="auto"/>
              <w:left w:val="single" w:sz="4" w:space="0" w:color="auto"/>
              <w:bottom w:val="single" w:sz="4" w:space="0" w:color="auto"/>
              <w:right w:val="single" w:sz="4" w:space="0" w:color="auto"/>
            </w:tcBorders>
          </w:tcPr>
          <w:p w14:paraId="7D0FC6EC" w14:textId="49BF40D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Czas reakcji grupy interwencyjnej do max 8 minut</w:t>
            </w:r>
          </w:p>
        </w:tc>
        <w:tc>
          <w:tcPr>
            <w:tcW w:w="3071" w:type="dxa"/>
            <w:tcBorders>
              <w:top w:val="single" w:sz="4" w:space="0" w:color="auto"/>
              <w:left w:val="single" w:sz="4" w:space="0" w:color="auto"/>
              <w:bottom w:val="single" w:sz="4" w:space="0" w:color="auto"/>
              <w:right w:val="single" w:sz="4" w:space="0" w:color="auto"/>
            </w:tcBorders>
          </w:tcPr>
          <w:p w14:paraId="614F59B9" w14:textId="77777777" w:rsidR="002360F8" w:rsidRPr="00826C5D" w:rsidRDefault="002360F8" w:rsidP="005E6E41">
            <w:pPr>
              <w:pStyle w:val="Akapitzlist"/>
              <w:spacing w:after="0" w:line="240" w:lineRule="auto"/>
              <w:ind w:left="0"/>
              <w:rPr>
                <w:rFonts w:cs="Times New Roman"/>
                <w:color w:val="auto"/>
              </w:rPr>
            </w:pPr>
            <w:r w:rsidRPr="00826C5D">
              <w:rPr>
                <w:rFonts w:cs="Times New Roman"/>
                <w:color w:val="auto"/>
              </w:rPr>
              <w:t>5 pkt</w:t>
            </w:r>
          </w:p>
        </w:tc>
      </w:tr>
    </w:tbl>
    <w:p w14:paraId="79538352" w14:textId="62D65810" w:rsidR="002360F8" w:rsidRPr="00826C5D" w:rsidRDefault="002360F8" w:rsidP="00196CA4">
      <w:pPr>
        <w:spacing w:after="0" w:line="240" w:lineRule="auto"/>
        <w:ind w:left="67"/>
        <w:rPr>
          <w:rFonts w:ascii="Palatino Linotype" w:hAnsi="Palatino Linotype" w:cs="Times New Roman"/>
        </w:rPr>
      </w:pPr>
      <w:r w:rsidRPr="00826C5D">
        <w:rPr>
          <w:rFonts w:ascii="Palatino Linotype" w:hAnsi="Palatino Linotype" w:cs="Times New Roman"/>
        </w:rPr>
        <w:t>W przypadku nie podania formularzu oferty żadnej informacji dotyczącej niniejszego kryterium, podanie wartości „0”, „-” lub „nie dotyczy” lub informacji o równoważnym znaczeniu, oferta otrzyma 0 pkt w niniejszym kryterium.</w:t>
      </w:r>
    </w:p>
    <w:p w14:paraId="5839F110" w14:textId="77777777" w:rsidR="00196CA4" w:rsidRPr="00826C5D" w:rsidRDefault="00196CA4" w:rsidP="00196CA4">
      <w:pPr>
        <w:spacing w:after="0" w:line="240" w:lineRule="auto"/>
        <w:ind w:left="67"/>
        <w:rPr>
          <w:rFonts w:ascii="Times New Roman" w:hAnsi="Times New Roman" w:cs="Times New Roman"/>
        </w:rPr>
      </w:pPr>
    </w:p>
    <w:p w14:paraId="5AEFB8BC" w14:textId="77777777" w:rsidR="004B2B8D" w:rsidRPr="00826C5D" w:rsidRDefault="004B2B8D" w:rsidP="004B2B8D">
      <w:pPr>
        <w:numPr>
          <w:ilvl w:val="0"/>
          <w:numId w:val="11"/>
        </w:numPr>
        <w:spacing w:after="154" w:line="232" w:lineRule="auto"/>
        <w:ind w:hanging="283"/>
        <w:jc w:val="both"/>
        <w:rPr>
          <w:rFonts w:ascii="Palatino Linotype" w:eastAsia="Palatino Linotype" w:hAnsi="Palatino Linotype" w:cs="Palatino Linotype"/>
          <w:lang w:eastAsia="pl-PL"/>
        </w:rPr>
      </w:pPr>
      <w:r w:rsidRPr="00826C5D">
        <w:rPr>
          <w:rFonts w:ascii="Palatino Linotype" w:eastAsia="Palatino Linotype" w:hAnsi="Palatino Linotype" w:cs="Palatino Linotype"/>
          <w:color w:val="000000"/>
          <w:lang w:eastAsia="pl-PL"/>
        </w:rPr>
        <w:t>Przy ocenie ofert wartość wagowa wyrażona w procentach będzie wyrażona w punktach (1% = 1 pkt). Punkty w ramach kryterium oceny ofert przyznane zostaną do 2 miejsca po przecinku (na zasadzie „odcięcia” kolejnych cyfr).</w:t>
      </w:r>
    </w:p>
    <w:p w14:paraId="398EE0D6" w14:textId="2040BBC4" w:rsidR="004B2B8D" w:rsidRPr="00826C5D" w:rsidRDefault="004B2B8D" w:rsidP="004B2B8D">
      <w:pPr>
        <w:numPr>
          <w:ilvl w:val="0"/>
          <w:numId w:val="11"/>
        </w:numPr>
        <w:spacing w:after="7"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lang w:eastAsia="pl-PL"/>
        </w:rPr>
        <w:t>Za najkorzystniejszą ofertę uważa się ofertę, która</w:t>
      </w:r>
      <w:r w:rsidRPr="00826C5D">
        <w:rPr>
          <w:rFonts w:ascii="Palatino Linotype" w:eastAsia="Palatino Linotype" w:hAnsi="Palatino Linotype" w:cs="Palatino Linotype"/>
          <w:color w:val="000000"/>
          <w:lang w:eastAsia="pl-PL"/>
        </w:rPr>
        <w:t xml:space="preserve"> uzyska największą liczbę punktów będącą sumą punktacji w </w:t>
      </w:r>
      <w:r w:rsidR="002360F8" w:rsidRPr="00826C5D">
        <w:rPr>
          <w:rFonts w:ascii="Palatino Linotype" w:eastAsia="Palatino Linotype" w:hAnsi="Palatino Linotype" w:cs="Palatino Linotype"/>
          <w:color w:val="000000"/>
          <w:lang w:eastAsia="pl-PL"/>
        </w:rPr>
        <w:t>trzech</w:t>
      </w:r>
      <w:r w:rsidRPr="00826C5D">
        <w:rPr>
          <w:rFonts w:ascii="Palatino Linotype" w:eastAsia="Palatino Linotype" w:hAnsi="Palatino Linotype" w:cs="Palatino Linotype"/>
          <w:color w:val="000000"/>
          <w:lang w:eastAsia="pl-PL"/>
        </w:rPr>
        <w:t xml:space="preserve"> kryteriach wskazanych w ust. 2.</w:t>
      </w:r>
    </w:p>
    <w:p w14:paraId="395431BB" w14:textId="77777777" w:rsidR="004B2B8D" w:rsidRPr="00826C5D" w:rsidRDefault="004B2B8D" w:rsidP="004B2B8D">
      <w:pPr>
        <w:spacing w:after="7" w:line="232" w:lineRule="auto"/>
        <w:ind w:left="87" w:hanging="10"/>
        <w:jc w:val="both"/>
        <w:rPr>
          <w:rFonts w:ascii="Palatino Linotype" w:eastAsia="Palatino Linotype" w:hAnsi="Palatino Linotype" w:cs="Palatino Linotype"/>
          <w:color w:val="000000"/>
          <w:lang w:eastAsia="pl-PL"/>
        </w:rPr>
      </w:pPr>
    </w:p>
    <w:p w14:paraId="6E04B16A" w14:textId="77777777" w:rsidR="004B2B8D" w:rsidRPr="00826C5D" w:rsidRDefault="004B2B8D" w:rsidP="004B2B8D">
      <w:pPr>
        <w:numPr>
          <w:ilvl w:val="0"/>
          <w:numId w:val="11"/>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Zamawiający jako najkorzystniejszą ofertę wybierze ofertę Wykonawcy, która uzyska największą liczbę punktów w ramach kryterium oceny ofert.</w:t>
      </w:r>
    </w:p>
    <w:tbl>
      <w:tblPr>
        <w:tblStyle w:val="Tabela-Siatka1"/>
        <w:tblW w:w="9131" w:type="dxa"/>
        <w:tblInd w:w="29" w:type="dxa"/>
        <w:tblCellMar>
          <w:top w:w="71" w:type="dxa"/>
          <w:left w:w="29" w:type="dxa"/>
          <w:right w:w="115" w:type="dxa"/>
        </w:tblCellMar>
        <w:tblLook w:val="04A0" w:firstRow="1" w:lastRow="0" w:firstColumn="1" w:lastColumn="0" w:noHBand="0" w:noVBand="1"/>
      </w:tblPr>
      <w:tblGrid>
        <w:gridCol w:w="1298"/>
        <w:gridCol w:w="7833"/>
      </w:tblGrid>
      <w:tr w:rsidR="004B2B8D" w:rsidRPr="00826C5D" w14:paraId="1EECB80B" w14:textId="77777777" w:rsidTr="00E729DD">
        <w:trPr>
          <w:trHeight w:val="298"/>
        </w:trPr>
        <w:tc>
          <w:tcPr>
            <w:tcW w:w="1298" w:type="dxa"/>
            <w:tcBorders>
              <w:top w:val="nil"/>
              <w:left w:val="nil"/>
              <w:bottom w:val="nil"/>
              <w:right w:val="nil"/>
            </w:tcBorders>
            <w:shd w:val="clear" w:color="auto" w:fill="A6A6A6"/>
          </w:tcPr>
          <w:p w14:paraId="45173195" w14:textId="0B9014BB"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Rozdz. 1</w:t>
            </w:r>
            <w:r w:rsidR="00E57426" w:rsidRPr="00826C5D">
              <w:rPr>
                <w:rFonts w:ascii="Palatino Linotype" w:eastAsia="Palatino Linotype" w:hAnsi="Palatino Linotype" w:cs="Palatino Linotype"/>
                <w:b/>
                <w:color w:val="000000"/>
              </w:rPr>
              <w:t>7</w:t>
            </w:r>
            <w:r w:rsidRPr="00826C5D">
              <w:rPr>
                <w:rFonts w:ascii="Palatino Linotype" w:eastAsia="Palatino Linotype" w:hAnsi="Palatino Linotype" w:cs="Palatino Linotype"/>
                <w:b/>
                <w:color w:val="000000"/>
              </w:rPr>
              <w:t xml:space="preserve"> </w:t>
            </w:r>
          </w:p>
        </w:tc>
        <w:tc>
          <w:tcPr>
            <w:tcW w:w="7833" w:type="dxa"/>
            <w:tcBorders>
              <w:top w:val="nil"/>
              <w:left w:val="nil"/>
              <w:bottom w:val="nil"/>
              <w:right w:val="nil"/>
            </w:tcBorders>
            <w:shd w:val="clear" w:color="auto" w:fill="A6A6A6"/>
          </w:tcPr>
          <w:p w14:paraId="25D6078F" w14:textId="77777777" w:rsidR="004B2B8D" w:rsidRPr="00826C5D" w:rsidRDefault="004B2B8D" w:rsidP="004B2B8D">
            <w:pPr>
              <w:ind w:left="120"/>
              <w:rPr>
                <w:rFonts w:ascii="Palatino Linotype" w:eastAsia="Palatino Linotype" w:hAnsi="Palatino Linotype" w:cs="Palatino Linotype"/>
                <w:b/>
                <w:bCs/>
                <w:color w:val="000000"/>
              </w:rPr>
            </w:pPr>
            <w:r w:rsidRPr="00826C5D">
              <w:rPr>
                <w:rFonts w:ascii="Palatino Linotype" w:eastAsia="Palatino Linotype" w:hAnsi="Palatino Linotype" w:cs="Palatino Linotype"/>
                <w:b/>
                <w:bCs/>
              </w:rPr>
              <w:t>Negocjacje z wykonawcami</w:t>
            </w:r>
          </w:p>
        </w:tc>
      </w:tr>
    </w:tbl>
    <w:p w14:paraId="7A5D2F39" w14:textId="77777777" w:rsidR="004B2B8D" w:rsidRPr="00826C5D" w:rsidRDefault="004B2B8D">
      <w:pPr>
        <w:numPr>
          <w:ilvl w:val="0"/>
          <w:numId w:val="25"/>
        </w:numPr>
        <w:spacing w:after="0" w:line="232" w:lineRule="auto"/>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Zamawiający dopuszcza możliwość przeprowadzenie negocjacji z wykonawcami.</w:t>
      </w:r>
    </w:p>
    <w:p w14:paraId="63E98482" w14:textId="77777777" w:rsidR="004B2B8D" w:rsidRPr="00826C5D" w:rsidRDefault="004B2B8D">
      <w:pPr>
        <w:numPr>
          <w:ilvl w:val="0"/>
          <w:numId w:val="25"/>
        </w:numPr>
        <w:spacing w:after="0" w:line="232" w:lineRule="auto"/>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Negocjacje nie będą prowadziły do zmiany treści SWZ.</w:t>
      </w:r>
    </w:p>
    <w:p w14:paraId="108D5129" w14:textId="77777777" w:rsidR="004B2B8D" w:rsidRPr="00826C5D" w:rsidRDefault="004B2B8D">
      <w:pPr>
        <w:numPr>
          <w:ilvl w:val="0"/>
          <w:numId w:val="25"/>
        </w:numPr>
        <w:spacing w:after="0" w:line="232" w:lineRule="auto"/>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Negocjacje będą dotyczyły cen złożonych ofert.</w:t>
      </w:r>
    </w:p>
    <w:p w14:paraId="186F54E2" w14:textId="32A7D047" w:rsidR="004B2B8D" w:rsidRPr="00826C5D" w:rsidRDefault="004B2B8D">
      <w:pPr>
        <w:numPr>
          <w:ilvl w:val="0"/>
          <w:numId w:val="25"/>
        </w:numPr>
        <w:spacing w:after="0" w:line="232" w:lineRule="auto"/>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Jeżeli liczba wykonawców, którzy złożą oferty będzie większa niż 3 Zamawiający ograniczy liczbę wykonawców, których zaprosi do negocjacji. W takiej sytuacji zamawiający zaprosi do negocjacji </w:t>
      </w:r>
      <w:r w:rsidR="00BD7EDE" w:rsidRPr="00826C5D">
        <w:rPr>
          <w:rFonts w:ascii="Palatino Linotype" w:eastAsia="Palatino Linotype" w:hAnsi="Palatino Linotype" w:cs="Palatino Linotype"/>
          <w:color w:val="000000"/>
          <w:lang w:eastAsia="pl-PL"/>
        </w:rPr>
        <w:t xml:space="preserve">minimum </w:t>
      </w:r>
      <w:r w:rsidRPr="00826C5D">
        <w:rPr>
          <w:rFonts w:ascii="Palatino Linotype" w:eastAsia="Palatino Linotype" w:hAnsi="Palatino Linotype" w:cs="Palatino Linotype"/>
          <w:color w:val="000000"/>
          <w:lang w:eastAsia="pl-PL"/>
        </w:rPr>
        <w:t>trzech wykonawców, którzy nie podlegają wykluczeniu i którzy złożyli kolejne, niepodlegające odrzuceniu</w:t>
      </w:r>
      <w:r w:rsidR="00BD7EDE" w:rsidRPr="00826C5D">
        <w:rPr>
          <w:rFonts w:ascii="Palatino Linotype" w:eastAsia="Palatino Linotype" w:hAnsi="Palatino Linotype" w:cs="Palatino Linotype"/>
          <w:color w:val="000000"/>
          <w:lang w:eastAsia="pl-PL"/>
        </w:rPr>
        <w:t>, najwyżej ocenione oferty</w:t>
      </w:r>
      <w:r w:rsidRPr="00826C5D">
        <w:rPr>
          <w:rFonts w:ascii="Palatino Linotype" w:eastAsia="Palatino Linotype" w:hAnsi="Palatino Linotype" w:cs="Palatino Linotype"/>
          <w:color w:val="000000"/>
          <w:lang w:eastAsia="pl-PL"/>
        </w:rPr>
        <w:t>.</w:t>
      </w:r>
    </w:p>
    <w:p w14:paraId="0218246B" w14:textId="77777777" w:rsidR="004B2B8D" w:rsidRPr="00826C5D" w:rsidRDefault="004B2B8D">
      <w:pPr>
        <w:numPr>
          <w:ilvl w:val="0"/>
          <w:numId w:val="25"/>
        </w:numPr>
        <w:spacing w:after="0" w:line="232" w:lineRule="auto"/>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Prowadzone negocjacje będą miały charakter poufny.</w:t>
      </w:r>
    </w:p>
    <w:p w14:paraId="7339C6D4" w14:textId="77777777" w:rsidR="004B2B8D" w:rsidRPr="00826C5D" w:rsidRDefault="004B2B8D">
      <w:pPr>
        <w:numPr>
          <w:ilvl w:val="0"/>
          <w:numId w:val="25"/>
        </w:numPr>
        <w:spacing w:after="0" w:line="232" w:lineRule="auto"/>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Oferty wykonawców niezaproszonych do negocjacji zostaną uznane za odrzucone.</w:t>
      </w:r>
    </w:p>
    <w:p w14:paraId="0A8DA86F" w14:textId="77777777" w:rsidR="004B2B8D" w:rsidRPr="00826C5D" w:rsidRDefault="004B2B8D" w:rsidP="004B2B8D">
      <w:pPr>
        <w:spacing w:after="0" w:line="232" w:lineRule="auto"/>
        <w:ind w:left="350"/>
        <w:jc w:val="both"/>
        <w:rPr>
          <w:rFonts w:ascii="Palatino Linotype" w:eastAsia="Palatino Linotype" w:hAnsi="Palatino Linotype" w:cs="Palatino Linotype"/>
          <w:color w:val="000000"/>
          <w:lang w:eastAsia="pl-PL"/>
        </w:rPr>
      </w:pPr>
    </w:p>
    <w:tbl>
      <w:tblPr>
        <w:tblStyle w:val="Tabela-Siatka1"/>
        <w:tblW w:w="9131" w:type="dxa"/>
        <w:tblInd w:w="29" w:type="dxa"/>
        <w:tblCellMar>
          <w:top w:w="71" w:type="dxa"/>
        </w:tblCellMar>
        <w:tblLook w:val="04A0" w:firstRow="1" w:lastRow="0" w:firstColumn="1" w:lastColumn="0" w:noHBand="0" w:noVBand="1"/>
      </w:tblPr>
      <w:tblGrid>
        <w:gridCol w:w="1589"/>
        <w:gridCol w:w="7542"/>
      </w:tblGrid>
      <w:tr w:rsidR="004B2B8D" w:rsidRPr="00826C5D" w14:paraId="79A15AED" w14:textId="77777777" w:rsidTr="00E729DD">
        <w:trPr>
          <w:trHeight w:val="356"/>
        </w:trPr>
        <w:tc>
          <w:tcPr>
            <w:tcW w:w="1589" w:type="dxa"/>
            <w:tcBorders>
              <w:top w:val="nil"/>
              <w:left w:val="nil"/>
              <w:bottom w:val="nil"/>
              <w:right w:val="nil"/>
            </w:tcBorders>
            <w:shd w:val="clear" w:color="auto" w:fill="A6A6A6"/>
          </w:tcPr>
          <w:p w14:paraId="778366A3" w14:textId="6294FE93" w:rsidR="004B2B8D" w:rsidRPr="00826C5D" w:rsidRDefault="004B2B8D" w:rsidP="004B2B8D">
            <w:pPr>
              <w:rPr>
                <w:rFonts w:ascii="Palatino Linotype" w:eastAsia="Palatino Linotype" w:hAnsi="Palatino Linotype" w:cs="Palatino Linotype"/>
                <w:b/>
                <w:color w:val="000000"/>
              </w:rPr>
            </w:pPr>
            <w:r w:rsidRPr="00826C5D">
              <w:rPr>
                <w:rFonts w:ascii="Palatino Linotype" w:eastAsia="Palatino Linotype" w:hAnsi="Palatino Linotype" w:cs="Palatino Linotype"/>
                <w:b/>
                <w:color w:val="000000"/>
              </w:rPr>
              <w:t>Rozdz. 1</w:t>
            </w:r>
            <w:r w:rsidR="00E57426" w:rsidRPr="00826C5D">
              <w:rPr>
                <w:rFonts w:ascii="Palatino Linotype" w:eastAsia="Palatino Linotype" w:hAnsi="Palatino Linotype" w:cs="Palatino Linotype"/>
                <w:b/>
                <w:color w:val="000000"/>
              </w:rPr>
              <w:t>8</w:t>
            </w:r>
          </w:p>
        </w:tc>
        <w:tc>
          <w:tcPr>
            <w:tcW w:w="7542" w:type="dxa"/>
            <w:tcBorders>
              <w:top w:val="nil"/>
              <w:left w:val="nil"/>
              <w:bottom w:val="nil"/>
              <w:right w:val="nil"/>
            </w:tcBorders>
            <w:shd w:val="clear" w:color="auto" w:fill="A6A6A6"/>
          </w:tcPr>
          <w:p w14:paraId="070583E3" w14:textId="77777777" w:rsidR="004B2B8D" w:rsidRPr="00826C5D" w:rsidRDefault="004B2B8D" w:rsidP="004B2B8D">
            <w:pPr>
              <w:jc w:val="both"/>
              <w:rPr>
                <w:rFonts w:ascii="Palatino Linotype" w:eastAsia="Palatino Linotype" w:hAnsi="Palatino Linotype" w:cs="Palatino Linotype"/>
                <w:b/>
                <w:color w:val="000000"/>
              </w:rPr>
            </w:pPr>
            <w:r w:rsidRPr="00826C5D">
              <w:rPr>
                <w:rFonts w:ascii="Palatino Linotype" w:eastAsia="Palatino Linotype" w:hAnsi="Palatino Linotype" w:cs="Palatino Linotype"/>
                <w:b/>
              </w:rPr>
              <w:t xml:space="preserve">Informacje dotyczące zabezpieczenia należytego wykonania umowy </w:t>
            </w:r>
          </w:p>
        </w:tc>
      </w:tr>
    </w:tbl>
    <w:p w14:paraId="3E2A3088" w14:textId="77777777" w:rsidR="004B2B8D" w:rsidRPr="00826C5D" w:rsidRDefault="004B2B8D" w:rsidP="004B2B8D">
      <w:pPr>
        <w:numPr>
          <w:ilvl w:val="0"/>
          <w:numId w:val="12"/>
        </w:numPr>
        <w:spacing w:before="120" w:after="0" w:line="280" w:lineRule="exact"/>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Przed zawarciem umowy Wykonawca będzie zobowiązany wnieść zabezpieczenie należytego wykonania umowy w wysokości wskazanej w Projektowanych postanowieniach umowy.</w:t>
      </w:r>
    </w:p>
    <w:p w14:paraId="7394A3C0" w14:textId="77777777" w:rsidR="004B2B8D" w:rsidRPr="00826C5D" w:rsidRDefault="004B2B8D" w:rsidP="004B2B8D">
      <w:pPr>
        <w:numPr>
          <w:ilvl w:val="0"/>
          <w:numId w:val="12"/>
        </w:numPr>
        <w:spacing w:before="120" w:after="0" w:line="280" w:lineRule="exact"/>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Zabezpieczenie może być wniesione w jednej lub w kilku następujących formach:</w:t>
      </w:r>
    </w:p>
    <w:p w14:paraId="285AEE7E" w14:textId="77777777" w:rsidR="004B2B8D" w:rsidRPr="00826C5D" w:rsidRDefault="004B2B8D" w:rsidP="004B2B8D">
      <w:pPr>
        <w:numPr>
          <w:ilvl w:val="1"/>
          <w:numId w:val="17"/>
        </w:numPr>
        <w:spacing w:before="120" w:after="0" w:line="280" w:lineRule="exact"/>
        <w:ind w:hanging="275"/>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pieniądzu;</w:t>
      </w:r>
    </w:p>
    <w:p w14:paraId="437C276C" w14:textId="77777777" w:rsidR="004B2B8D" w:rsidRPr="00826C5D" w:rsidRDefault="004B2B8D" w:rsidP="004B2B8D">
      <w:pPr>
        <w:numPr>
          <w:ilvl w:val="1"/>
          <w:numId w:val="17"/>
        </w:numPr>
        <w:spacing w:before="120" w:after="0" w:line="280" w:lineRule="exact"/>
        <w:ind w:hanging="275"/>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lastRenderedPageBreak/>
        <w:t>poręczeniach bankowych lub poręczeniach spółdzielczej kasy oszczędnościowo-kredytowej, z tym, że zobowiązanie kasy jest zawsze zobowiązaniem pieniężnym;</w:t>
      </w:r>
    </w:p>
    <w:p w14:paraId="0D01374C" w14:textId="77777777" w:rsidR="004B2B8D" w:rsidRPr="00826C5D" w:rsidRDefault="004B2B8D" w:rsidP="004B2B8D">
      <w:pPr>
        <w:numPr>
          <w:ilvl w:val="1"/>
          <w:numId w:val="17"/>
        </w:numPr>
        <w:spacing w:before="120" w:after="0" w:line="280" w:lineRule="exact"/>
        <w:ind w:hanging="275"/>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gwarancjach bankowych;</w:t>
      </w:r>
    </w:p>
    <w:p w14:paraId="02B32904" w14:textId="77777777" w:rsidR="004B2B8D" w:rsidRPr="00826C5D" w:rsidRDefault="004B2B8D" w:rsidP="004B2B8D">
      <w:pPr>
        <w:numPr>
          <w:ilvl w:val="1"/>
          <w:numId w:val="17"/>
        </w:numPr>
        <w:spacing w:before="120" w:after="0" w:line="280" w:lineRule="exact"/>
        <w:ind w:hanging="275"/>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gwarancjach ubezpieczeniowych;</w:t>
      </w:r>
    </w:p>
    <w:p w14:paraId="2E394017" w14:textId="77777777" w:rsidR="004B2B8D" w:rsidRPr="00826C5D" w:rsidRDefault="004B2B8D" w:rsidP="004B2B8D">
      <w:pPr>
        <w:numPr>
          <w:ilvl w:val="1"/>
          <w:numId w:val="17"/>
        </w:numPr>
        <w:spacing w:before="120" w:after="0" w:line="280" w:lineRule="exact"/>
        <w:ind w:hanging="275"/>
        <w:contextualSpacing/>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poręczeniach udzielanych przez podmioty, o których mowa w art. 6b ust. 5 pkt 2 ustawy z dnia 9 listopada 2000 r. o utworzeniu Polskiej Agencji Rozwoju Przedsiębiorczości.</w:t>
      </w:r>
    </w:p>
    <w:p w14:paraId="655C90B1" w14:textId="77777777" w:rsidR="004B2B8D" w:rsidRPr="00826C5D" w:rsidRDefault="004B2B8D" w:rsidP="004B2B8D">
      <w:pPr>
        <w:numPr>
          <w:ilvl w:val="0"/>
          <w:numId w:val="12"/>
        </w:numPr>
        <w:spacing w:before="120" w:after="0" w:line="280" w:lineRule="exact"/>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Zamawiający nie dopuszcza możliwości wnoszenia zabezpieczenia należytego wykonania umowy w innych formach.</w:t>
      </w:r>
    </w:p>
    <w:p w14:paraId="080CD12E" w14:textId="4F2AA60B" w:rsidR="004B2B8D" w:rsidRPr="00826C5D" w:rsidRDefault="004B2B8D" w:rsidP="00196CA4">
      <w:pPr>
        <w:numPr>
          <w:ilvl w:val="0"/>
          <w:numId w:val="12"/>
        </w:numPr>
        <w:spacing w:before="120" w:after="0" w:line="280" w:lineRule="exact"/>
        <w:ind w:left="426" w:hanging="426"/>
        <w:jc w:val="both"/>
        <w:rPr>
          <w:rFonts w:ascii="Palatino Linotype" w:eastAsia="Times New Roman" w:hAnsi="Palatino Linotype" w:cs="Times New Roman"/>
          <w:lang w:eastAsia="pl-PL"/>
        </w:rPr>
      </w:pPr>
      <w:r w:rsidRPr="00826C5D">
        <w:rPr>
          <w:rFonts w:ascii="Palatino Linotype" w:eastAsia="Palatino Linotype" w:hAnsi="Palatino Linotype" w:cs="Palatino Linotype"/>
          <w:color w:val="000000"/>
          <w:lang w:eastAsia="pl-PL"/>
        </w:rPr>
        <w:t>Zabezpieczenie wnoszone w pieniądzu Wykonawca wpłaca przelewem na rachunek bankowy:</w:t>
      </w:r>
      <w:r w:rsidR="00196CA4" w:rsidRPr="00826C5D">
        <w:rPr>
          <w:rFonts w:ascii="Palatino Linotype" w:eastAsia="Times New Roman" w:hAnsi="Palatino Linotype" w:cs="Times New Roman"/>
          <w:lang w:eastAsia="pl-PL"/>
        </w:rPr>
        <w:t xml:space="preserve"> 59 1240 6074 1111 0000 4994 0505.</w:t>
      </w:r>
    </w:p>
    <w:p w14:paraId="6EC189E8" w14:textId="4F10D0FF" w:rsidR="004B2B8D" w:rsidRPr="00826C5D" w:rsidRDefault="004B2B8D" w:rsidP="004B2B8D">
      <w:pPr>
        <w:numPr>
          <w:ilvl w:val="0"/>
          <w:numId w:val="12"/>
        </w:numPr>
        <w:spacing w:before="120" w:after="0" w:line="280" w:lineRule="exact"/>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Dokument gwarancji lub poręczenia zawierać ma bezwarunkowe i nieodwołalne zobowiązanie gwaranta/poręczyciela zapłaty wymaganej kwoty zabezpieczenia, na pierwsze, pisemne żądanie Zamawiającego wzywające do zapłaty kwoty zabezpieczenia i zawierające oświadczenie o niespełnieniu przez Wykonawcę zobowiązań wobec Zamawiającego wynikających z zawartej Umowy. W dokumencie gwarancji/poręczenia, gwarant/poręczyciel nie może uzależniać dokonania zapłaty od spełnienia przez beneficjenta (</w:t>
      </w:r>
      <w:r w:rsidR="0019490C" w:rsidRPr="00826C5D">
        <w:rPr>
          <w:rFonts w:ascii="Palatino Linotype" w:eastAsia="Palatino Linotype" w:hAnsi="Palatino Linotype" w:cs="Palatino Linotype"/>
          <w:color w:val="000000"/>
          <w:lang w:eastAsia="pl-PL"/>
        </w:rPr>
        <w:t>Teatr Baj</w:t>
      </w:r>
      <w:r w:rsidRPr="00826C5D">
        <w:rPr>
          <w:rFonts w:ascii="Palatino Linotype" w:eastAsia="Palatino Linotype" w:hAnsi="Palatino Linotype" w:cs="Palatino Linotype"/>
          <w:color w:val="000000"/>
          <w:lang w:eastAsia="pl-PL"/>
        </w:rPr>
        <w:t xml:space="preserve">) dodatkowych warunków (np. żądanie przesłania wezwania zapłaty za pośrednictwem banku prowadzącego rachunek Zamawiającego, albo żądania potwierdzenia przez notariusza, że podpisy złożone na żądaniu zapłaty należą do osób umocowanych do występowania w imieniu </w:t>
      </w:r>
      <w:r w:rsidR="0019490C" w:rsidRPr="00826C5D">
        <w:rPr>
          <w:rFonts w:ascii="Palatino Linotype" w:eastAsia="Palatino Linotype" w:hAnsi="Palatino Linotype" w:cs="Palatino Linotype"/>
          <w:color w:val="000000"/>
          <w:lang w:eastAsia="pl-PL"/>
        </w:rPr>
        <w:t>Zamawiającego albo</w:t>
      </w:r>
      <w:r w:rsidRPr="00826C5D">
        <w:rPr>
          <w:rFonts w:ascii="Palatino Linotype" w:eastAsia="Palatino Linotype" w:hAnsi="Palatino Linotype" w:cs="Palatino Linotype"/>
          <w:color w:val="000000"/>
          <w:lang w:eastAsia="pl-PL"/>
        </w:rPr>
        <w:t xml:space="preserve"> złożenia wezwania np. tylko w formie listu poleconego czy kurierem) albo przedłożenia dodatkowych dokumentów (oprócz dokumentu potwierdzającego umocowanie osób do występowania w imieniu Zamawiającego z żądaniem zapłaty).</w:t>
      </w:r>
    </w:p>
    <w:p w14:paraId="11D46BF7" w14:textId="77777777" w:rsidR="004B2B8D" w:rsidRPr="00826C5D" w:rsidRDefault="004B2B8D" w:rsidP="004B2B8D">
      <w:pPr>
        <w:numPr>
          <w:ilvl w:val="0"/>
          <w:numId w:val="12"/>
        </w:numPr>
        <w:spacing w:before="120" w:after="0" w:line="280" w:lineRule="exact"/>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Zamawiający zwróci/zwolni zabezpieczenie należytego wykonania umowy na zasadach określonych w Projektowanych postanowieniach umowy.</w:t>
      </w:r>
    </w:p>
    <w:p w14:paraId="1D3E9EC0" w14:textId="77777777" w:rsidR="004B2B8D" w:rsidRPr="00826C5D" w:rsidRDefault="004B2B8D" w:rsidP="004B2B8D">
      <w:pPr>
        <w:numPr>
          <w:ilvl w:val="0"/>
          <w:numId w:val="12"/>
        </w:numPr>
        <w:spacing w:before="120" w:after="0" w:line="280" w:lineRule="exact"/>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Jeżeli zabezpieczenie zostanie wniesione w pieniądzu, Zamawiający zwróci je wraz z odsetkami wynikającymi z umowy rachunku bankowego, na którym było ono przechowywane, pomniejszone o koszt prowadzenia rachunku oraz prowizji bankowej za przelew pieniędzy na rachunek bankowy Wykonawcy.</w:t>
      </w:r>
    </w:p>
    <w:p w14:paraId="065CF230" w14:textId="77777777" w:rsidR="004B2B8D" w:rsidRPr="00826C5D" w:rsidRDefault="004B2B8D" w:rsidP="004B2B8D">
      <w:pPr>
        <w:numPr>
          <w:ilvl w:val="0"/>
          <w:numId w:val="12"/>
        </w:numPr>
        <w:spacing w:before="120" w:after="0" w:line="280" w:lineRule="exact"/>
        <w:ind w:left="426" w:hanging="426"/>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W przypadku niewykonania lub nienależytego wykonania umowy zabezpieczenie może zostać przekazane na poczet kar umownych lub odszkodowania.</w:t>
      </w:r>
    </w:p>
    <w:p w14:paraId="36C3C506" w14:textId="77777777" w:rsidR="004B2B8D" w:rsidRPr="00826C5D" w:rsidRDefault="004B2B8D" w:rsidP="004B2B8D">
      <w:pPr>
        <w:spacing w:after="25" w:line="232" w:lineRule="auto"/>
        <w:ind w:left="350"/>
        <w:jc w:val="both"/>
        <w:rPr>
          <w:rFonts w:ascii="Palatino Linotype" w:eastAsia="Palatino Linotype" w:hAnsi="Palatino Linotype" w:cs="Palatino Linotype"/>
          <w:color w:val="000000"/>
          <w:lang w:eastAsia="pl-PL"/>
        </w:rPr>
      </w:pPr>
    </w:p>
    <w:tbl>
      <w:tblPr>
        <w:tblStyle w:val="Tabela-Siatka1"/>
        <w:tblW w:w="9131" w:type="dxa"/>
        <w:tblInd w:w="29" w:type="dxa"/>
        <w:tblCellMar>
          <w:top w:w="71" w:type="dxa"/>
        </w:tblCellMar>
        <w:tblLook w:val="04A0" w:firstRow="1" w:lastRow="0" w:firstColumn="1" w:lastColumn="0" w:noHBand="0" w:noVBand="1"/>
      </w:tblPr>
      <w:tblGrid>
        <w:gridCol w:w="1589"/>
        <w:gridCol w:w="7542"/>
      </w:tblGrid>
      <w:tr w:rsidR="004B2B8D" w:rsidRPr="00826C5D" w14:paraId="312BBB68" w14:textId="77777777" w:rsidTr="00E729DD">
        <w:trPr>
          <w:trHeight w:val="595"/>
        </w:trPr>
        <w:tc>
          <w:tcPr>
            <w:tcW w:w="1589" w:type="dxa"/>
            <w:tcBorders>
              <w:top w:val="nil"/>
              <w:left w:val="nil"/>
              <w:bottom w:val="nil"/>
              <w:right w:val="nil"/>
            </w:tcBorders>
            <w:shd w:val="clear" w:color="auto" w:fill="A6A6A6"/>
          </w:tcPr>
          <w:p w14:paraId="0F6A49C1" w14:textId="35F0FCD4"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Rozdz. </w:t>
            </w:r>
            <w:r w:rsidR="00E57426" w:rsidRPr="00826C5D">
              <w:rPr>
                <w:rFonts w:ascii="Palatino Linotype" w:eastAsia="Palatino Linotype" w:hAnsi="Palatino Linotype" w:cs="Palatino Linotype"/>
                <w:b/>
                <w:color w:val="000000"/>
              </w:rPr>
              <w:t>19</w:t>
            </w:r>
            <w:r w:rsidRPr="00826C5D">
              <w:rPr>
                <w:rFonts w:ascii="Palatino Linotype" w:eastAsia="Palatino Linotype" w:hAnsi="Palatino Linotype" w:cs="Palatino Linotype"/>
                <w:b/>
                <w:color w:val="000000"/>
              </w:rPr>
              <w:t xml:space="preserve"> </w:t>
            </w:r>
          </w:p>
        </w:tc>
        <w:tc>
          <w:tcPr>
            <w:tcW w:w="7542" w:type="dxa"/>
            <w:tcBorders>
              <w:top w:val="nil"/>
              <w:left w:val="nil"/>
              <w:bottom w:val="nil"/>
              <w:right w:val="nil"/>
            </w:tcBorders>
            <w:shd w:val="clear" w:color="auto" w:fill="A6A6A6"/>
          </w:tcPr>
          <w:p w14:paraId="7B9C2B08" w14:textId="77777777" w:rsidR="004B2B8D" w:rsidRPr="00826C5D" w:rsidRDefault="004B2B8D" w:rsidP="004B2B8D">
            <w:pPr>
              <w:jc w:val="both"/>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Informacja o formalnościach, jakie muszą zostać dopełnione po wyborze oferty w celu zawarcia umowy </w:t>
            </w:r>
            <w:proofErr w:type="spellStart"/>
            <w:r w:rsidRPr="00826C5D">
              <w:rPr>
                <w:rFonts w:ascii="Palatino Linotype" w:eastAsia="Palatino Linotype" w:hAnsi="Palatino Linotype" w:cs="Palatino Linotype"/>
                <w:b/>
                <w:color w:val="000000"/>
              </w:rPr>
              <w:t>ws</w:t>
            </w:r>
            <w:proofErr w:type="spellEnd"/>
            <w:r w:rsidRPr="00826C5D">
              <w:rPr>
                <w:rFonts w:ascii="Palatino Linotype" w:eastAsia="Palatino Linotype" w:hAnsi="Palatino Linotype" w:cs="Palatino Linotype"/>
                <w:b/>
                <w:color w:val="000000"/>
              </w:rPr>
              <w:t xml:space="preserve">. zamówienia publicznego </w:t>
            </w:r>
          </w:p>
        </w:tc>
      </w:tr>
    </w:tbl>
    <w:p w14:paraId="75C15507" w14:textId="313BFA32" w:rsidR="004B2B8D" w:rsidRPr="00826C5D" w:rsidRDefault="004B2B8D">
      <w:pPr>
        <w:numPr>
          <w:ilvl w:val="0"/>
          <w:numId w:val="18"/>
        </w:numPr>
        <w:spacing w:after="154" w:line="232" w:lineRule="auto"/>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Zamawiający zawiadomi o wyniku postępowania, zgodnie z przepisami ustawy, poprzez Platformę</w:t>
      </w:r>
      <w:r w:rsidR="00573C85" w:rsidRPr="00826C5D">
        <w:rPr>
          <w:rFonts w:ascii="Palatino Linotype" w:eastAsia="Palatino Linotype" w:hAnsi="Palatino Linotype" w:cs="Palatino Linotype"/>
          <w:color w:val="000000"/>
          <w:lang w:eastAsia="pl-PL"/>
        </w:rPr>
        <w:t xml:space="preserve"> </w:t>
      </w:r>
      <w:hyperlink r:id="rId14" w:history="1">
        <w:r w:rsidR="00E25E82" w:rsidRPr="00A803F8">
          <w:rPr>
            <w:rStyle w:val="Hipercze"/>
            <w:rFonts w:ascii="Palatino Linotype" w:eastAsia="Palatino Linotype" w:hAnsi="Palatino Linotype" w:cs="Palatino Linotype"/>
            <w:lang w:eastAsia="pl-PL"/>
          </w:rPr>
          <w:t>https://ezamowienia.gov.pl</w:t>
        </w:r>
      </w:hyperlink>
      <w:r w:rsidR="00573C85" w:rsidRPr="00826C5D">
        <w:rPr>
          <w:rStyle w:val="Hipercze"/>
          <w:rFonts w:ascii="Palatino Linotype" w:eastAsia="Palatino Linotype" w:hAnsi="Palatino Linotype" w:cs="Palatino Linotype"/>
          <w:lang w:eastAsia="pl-PL"/>
        </w:rPr>
        <w:t>.</w:t>
      </w:r>
    </w:p>
    <w:p w14:paraId="14E7DBFE" w14:textId="77777777" w:rsidR="004B2B8D" w:rsidRPr="00826C5D" w:rsidRDefault="004B2B8D">
      <w:pPr>
        <w:numPr>
          <w:ilvl w:val="0"/>
          <w:numId w:val="18"/>
        </w:numPr>
        <w:spacing w:after="154" w:line="232" w:lineRule="auto"/>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Z wybranym Wykonawcą Zamawiający podpisze Umowę o wykonanie zamówienia, w terminie określonym w art. 308 ustawy. </w:t>
      </w:r>
    </w:p>
    <w:p w14:paraId="1DEF48DC" w14:textId="77777777" w:rsidR="004B2B8D" w:rsidRPr="00826C5D" w:rsidRDefault="004B2B8D">
      <w:pPr>
        <w:numPr>
          <w:ilvl w:val="0"/>
          <w:numId w:val="18"/>
        </w:numPr>
        <w:spacing w:after="154" w:line="232" w:lineRule="auto"/>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Zamawiający powiadomi wybranego Wykonawcę o miejscu i terminie podpisania Umowy w sposób podany w ust. 1. </w:t>
      </w:r>
    </w:p>
    <w:p w14:paraId="7FCAF27D" w14:textId="24535E92" w:rsidR="004B2B8D" w:rsidRPr="00826C5D" w:rsidRDefault="004B2B8D">
      <w:pPr>
        <w:numPr>
          <w:ilvl w:val="0"/>
          <w:numId w:val="18"/>
        </w:numPr>
        <w:spacing w:after="154" w:line="232" w:lineRule="auto"/>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Jeżeli zostanie wybrana oferta Wykonawców wspólnie ubiegających się o udzielenie zamówienia, Zamawiający może zażądać przed podpisaniem Umowy kopii umowy regulującej ich współpracę w zakresie obejmującym wykonanie zamówienia. Z treści </w:t>
      </w:r>
      <w:r w:rsidRPr="00826C5D">
        <w:rPr>
          <w:rFonts w:ascii="Palatino Linotype" w:eastAsia="Palatino Linotype" w:hAnsi="Palatino Linotype" w:cs="Palatino Linotype"/>
          <w:color w:val="000000"/>
          <w:lang w:eastAsia="pl-PL"/>
        </w:rPr>
        <w:lastRenderedPageBreak/>
        <w:t xml:space="preserve">powyższej umowy powinny w szczególności wynikać: zasady współdziałania, zakres współuczestnictwa i podział obowiązków Wykonawców w wykonaniu przedmiotu zamówienia. </w:t>
      </w:r>
    </w:p>
    <w:p w14:paraId="27C5AC0F" w14:textId="77777777" w:rsidR="004B2B8D" w:rsidRPr="00826C5D" w:rsidRDefault="004B2B8D">
      <w:pPr>
        <w:numPr>
          <w:ilvl w:val="0"/>
          <w:numId w:val="18"/>
        </w:numPr>
        <w:spacing w:after="5" w:line="248" w:lineRule="auto"/>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Przed zawarciem Umowy, wybrany Wykonawca: </w:t>
      </w:r>
    </w:p>
    <w:p w14:paraId="65667EA8" w14:textId="77777777" w:rsidR="004B2B8D" w:rsidRPr="00826C5D" w:rsidRDefault="004B2B8D">
      <w:pPr>
        <w:numPr>
          <w:ilvl w:val="1"/>
          <w:numId w:val="18"/>
        </w:numPr>
        <w:spacing w:after="93" w:line="232" w:lineRule="auto"/>
        <w:jc w:val="both"/>
        <w:rPr>
          <w:rFonts w:ascii="Palatino Linotype" w:eastAsia="Palatino Linotype" w:hAnsi="Palatino Linotype" w:cs="Palatino Linotype"/>
          <w:color w:val="000000"/>
          <w:lang w:eastAsia="pl-PL"/>
        </w:rPr>
      </w:pPr>
      <w:r w:rsidRPr="00826C5D">
        <w:rPr>
          <w:rFonts w:ascii="Palatino Linotype" w:eastAsia="Calibri" w:hAnsi="Palatino Linotype" w:cs="Times New Roman"/>
          <w:szCs w:val="21"/>
        </w:rPr>
        <w:t>wniesie zabezpieczenie należytego wykonania umowy, w wysokości i formie określonej w SWZ oraz treści uzgodnionej z Zamawiającym (jeżeli w formie innej niż pieniądz);</w:t>
      </w:r>
    </w:p>
    <w:p w14:paraId="2815F09D" w14:textId="77777777" w:rsidR="004B2B8D" w:rsidRPr="00826C5D" w:rsidRDefault="004B2B8D">
      <w:pPr>
        <w:numPr>
          <w:ilvl w:val="1"/>
          <w:numId w:val="18"/>
        </w:numPr>
        <w:spacing w:after="93" w:line="232" w:lineRule="auto"/>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przekaże Zamawiającemu informacje niezbędne do wpisania do treści Umowy, np. imiona i nazwiska uprawnionych osób, które będą reprezentować Wykonawcę przy podpisaniu umowy, koordynacji itp.; </w:t>
      </w:r>
    </w:p>
    <w:p w14:paraId="6CBC7AFE" w14:textId="77777777" w:rsidR="004B2B8D" w:rsidRPr="00826C5D" w:rsidRDefault="004B2B8D">
      <w:pPr>
        <w:numPr>
          <w:ilvl w:val="1"/>
          <w:numId w:val="18"/>
        </w:numPr>
        <w:spacing w:after="0" w:line="232" w:lineRule="auto"/>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przekaże wszelkie informacje, oświadczenia lub dokumenty istotne dla określenia skutków na gruncie rozliczeń publicznoprawnych.</w:t>
      </w:r>
    </w:p>
    <w:p w14:paraId="15C758D0" w14:textId="77777777" w:rsidR="004B2B8D" w:rsidRPr="00826C5D" w:rsidRDefault="004B2B8D" w:rsidP="004B2B8D">
      <w:pPr>
        <w:spacing w:after="0"/>
        <w:ind w:left="58"/>
        <w:rPr>
          <w:rFonts w:ascii="Palatino Linotype" w:eastAsia="Palatino Linotype" w:hAnsi="Palatino Linotype" w:cs="Palatino Linotype"/>
          <w:color w:val="000000"/>
          <w:lang w:eastAsia="pl-PL"/>
        </w:rPr>
      </w:pPr>
    </w:p>
    <w:tbl>
      <w:tblPr>
        <w:tblStyle w:val="Tabela-Siatka1"/>
        <w:tblW w:w="9131" w:type="dxa"/>
        <w:tblInd w:w="29" w:type="dxa"/>
        <w:tblCellMar>
          <w:top w:w="71" w:type="dxa"/>
          <w:right w:w="115" w:type="dxa"/>
        </w:tblCellMar>
        <w:tblLook w:val="04A0" w:firstRow="1" w:lastRow="0" w:firstColumn="1" w:lastColumn="0" w:noHBand="0" w:noVBand="1"/>
      </w:tblPr>
      <w:tblGrid>
        <w:gridCol w:w="1447"/>
        <w:gridCol w:w="7684"/>
      </w:tblGrid>
      <w:tr w:rsidR="004B2B8D" w:rsidRPr="00826C5D" w14:paraId="1DA7E19C" w14:textId="77777777" w:rsidTr="00E729DD">
        <w:trPr>
          <w:trHeight w:val="298"/>
        </w:trPr>
        <w:tc>
          <w:tcPr>
            <w:tcW w:w="1447" w:type="dxa"/>
            <w:tcBorders>
              <w:top w:val="nil"/>
              <w:left w:val="nil"/>
              <w:bottom w:val="nil"/>
              <w:right w:val="nil"/>
            </w:tcBorders>
            <w:shd w:val="clear" w:color="auto" w:fill="A6A6A6"/>
          </w:tcPr>
          <w:p w14:paraId="1BA6E4D4" w14:textId="5DD4965F"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Rozdz. 2</w:t>
            </w:r>
            <w:r w:rsidR="00E57426" w:rsidRPr="00826C5D">
              <w:rPr>
                <w:rFonts w:ascii="Palatino Linotype" w:eastAsia="Palatino Linotype" w:hAnsi="Palatino Linotype" w:cs="Palatino Linotype"/>
                <w:b/>
                <w:color w:val="000000"/>
              </w:rPr>
              <w:t>0</w:t>
            </w:r>
          </w:p>
        </w:tc>
        <w:tc>
          <w:tcPr>
            <w:tcW w:w="7684" w:type="dxa"/>
            <w:tcBorders>
              <w:top w:val="nil"/>
              <w:left w:val="nil"/>
              <w:bottom w:val="nil"/>
              <w:right w:val="nil"/>
            </w:tcBorders>
            <w:shd w:val="clear" w:color="auto" w:fill="A6A6A6"/>
          </w:tcPr>
          <w:p w14:paraId="6CA55482"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 xml:space="preserve">Projektowane postanowienia umowy </w:t>
            </w:r>
            <w:proofErr w:type="spellStart"/>
            <w:r w:rsidRPr="00826C5D">
              <w:rPr>
                <w:rFonts w:ascii="Palatino Linotype" w:eastAsia="Palatino Linotype" w:hAnsi="Palatino Linotype" w:cs="Palatino Linotype"/>
                <w:b/>
                <w:color w:val="000000"/>
              </w:rPr>
              <w:t>ws</w:t>
            </w:r>
            <w:proofErr w:type="spellEnd"/>
            <w:r w:rsidRPr="00826C5D">
              <w:rPr>
                <w:rFonts w:ascii="Palatino Linotype" w:eastAsia="Palatino Linotype" w:hAnsi="Palatino Linotype" w:cs="Palatino Linotype"/>
                <w:b/>
                <w:color w:val="000000"/>
              </w:rPr>
              <w:t xml:space="preserve">. zamówienia publicznego </w:t>
            </w:r>
          </w:p>
        </w:tc>
      </w:tr>
    </w:tbl>
    <w:p w14:paraId="4C86E42E" w14:textId="1B68199B" w:rsidR="004B2B8D" w:rsidRPr="00826C5D" w:rsidRDefault="004B2B8D" w:rsidP="004B2B8D">
      <w:pPr>
        <w:numPr>
          <w:ilvl w:val="0"/>
          <w:numId w:val="13"/>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Zamawiający wymaga od wybranego Wykonawcy zamówienia zawarcia umowy w</w:t>
      </w:r>
      <w:r w:rsidR="00A27E8C">
        <w:rPr>
          <w:rFonts w:ascii="Palatino Linotype" w:eastAsia="Palatino Linotype" w:hAnsi="Palatino Linotype" w:cs="Palatino Linotype"/>
          <w:color w:val="000000"/>
          <w:lang w:eastAsia="pl-PL"/>
        </w:rPr>
        <w:t> </w:t>
      </w:r>
      <w:r w:rsidRPr="00826C5D">
        <w:rPr>
          <w:rFonts w:ascii="Palatino Linotype" w:eastAsia="Palatino Linotype" w:hAnsi="Palatino Linotype" w:cs="Palatino Linotype"/>
          <w:color w:val="000000"/>
          <w:lang w:eastAsia="pl-PL"/>
        </w:rPr>
        <w:t xml:space="preserve">sprawie zamówienia publicznego na warunkach określonych w Projektowanych postanowieniach umowy, stanowiących </w:t>
      </w:r>
      <w:r w:rsidRPr="00826C5D">
        <w:rPr>
          <w:rFonts w:ascii="Palatino Linotype" w:eastAsia="Palatino Linotype" w:hAnsi="Palatino Linotype" w:cs="Palatino Linotype"/>
          <w:b/>
          <w:color w:val="000000"/>
          <w:u w:val="single" w:color="000000"/>
          <w:lang w:eastAsia="pl-PL"/>
        </w:rPr>
        <w:t xml:space="preserve">załącznik nr </w:t>
      </w:r>
      <w:r w:rsidR="005C0F2B" w:rsidRPr="00826C5D">
        <w:rPr>
          <w:rFonts w:ascii="Palatino Linotype" w:eastAsia="Palatino Linotype" w:hAnsi="Palatino Linotype" w:cs="Palatino Linotype"/>
          <w:b/>
          <w:color w:val="000000"/>
          <w:u w:val="single" w:color="000000"/>
          <w:lang w:eastAsia="pl-PL"/>
        </w:rPr>
        <w:t>4</w:t>
      </w:r>
      <w:r w:rsidRPr="00826C5D">
        <w:rPr>
          <w:rFonts w:ascii="Palatino Linotype" w:eastAsia="Palatino Linotype" w:hAnsi="Palatino Linotype" w:cs="Palatino Linotype"/>
          <w:b/>
          <w:color w:val="000000"/>
          <w:u w:val="single" w:color="000000"/>
          <w:lang w:eastAsia="pl-PL"/>
        </w:rPr>
        <w:t xml:space="preserve"> do SWZ</w:t>
      </w:r>
      <w:r w:rsidRPr="00826C5D">
        <w:rPr>
          <w:rFonts w:ascii="Palatino Linotype" w:eastAsia="Palatino Linotype" w:hAnsi="Palatino Linotype" w:cs="Palatino Linotype"/>
          <w:color w:val="000000"/>
          <w:u w:val="single" w:color="000000"/>
          <w:lang w:eastAsia="pl-PL"/>
        </w:rPr>
        <w:t>.</w:t>
      </w:r>
      <w:r w:rsidRPr="00826C5D">
        <w:rPr>
          <w:rFonts w:ascii="Palatino Linotype" w:eastAsia="Palatino Linotype" w:hAnsi="Palatino Linotype" w:cs="Palatino Linotype"/>
          <w:color w:val="000000"/>
          <w:lang w:eastAsia="pl-PL"/>
        </w:rPr>
        <w:t xml:space="preserve"> </w:t>
      </w:r>
    </w:p>
    <w:p w14:paraId="6DEC8FA0" w14:textId="77777777" w:rsidR="004B2B8D" w:rsidRPr="00826C5D" w:rsidRDefault="004B2B8D" w:rsidP="004B2B8D">
      <w:pPr>
        <w:numPr>
          <w:ilvl w:val="0"/>
          <w:numId w:val="13"/>
        </w:numPr>
        <w:spacing w:after="120"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Projektowane postanowienia umowy przed zawarciem zostaną uzupełnione o niezbędne informacje dotyczące w szczególności Wykonawcy oraz wartości umowy. </w:t>
      </w:r>
    </w:p>
    <w:p w14:paraId="274EE1F1" w14:textId="77777777" w:rsidR="004B2B8D" w:rsidRPr="00826C5D" w:rsidRDefault="004B2B8D" w:rsidP="004B2B8D">
      <w:pPr>
        <w:spacing w:after="0"/>
        <w:ind w:left="58"/>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p w14:paraId="183E94EC" w14:textId="0688DC92" w:rsidR="004B2B8D" w:rsidRPr="00826C5D" w:rsidRDefault="004B2B8D" w:rsidP="004B2B8D">
      <w:pPr>
        <w:tabs>
          <w:tab w:val="right" w:pos="9134"/>
        </w:tabs>
        <w:spacing w:after="124"/>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color w:val="000000"/>
          <w:shd w:val="clear" w:color="auto" w:fill="A6A6A6"/>
          <w:lang w:eastAsia="pl-PL"/>
        </w:rPr>
        <w:t>Rozdz. 2</w:t>
      </w:r>
      <w:r w:rsidR="00E57426" w:rsidRPr="00826C5D">
        <w:rPr>
          <w:rFonts w:ascii="Palatino Linotype" w:eastAsia="Palatino Linotype" w:hAnsi="Palatino Linotype" w:cs="Palatino Linotype"/>
          <w:b/>
          <w:color w:val="000000"/>
          <w:shd w:val="clear" w:color="auto" w:fill="A6A6A6"/>
          <w:lang w:eastAsia="pl-PL"/>
        </w:rPr>
        <w:t>1</w:t>
      </w:r>
      <w:r w:rsidRPr="00826C5D">
        <w:rPr>
          <w:rFonts w:ascii="Palatino Linotype" w:eastAsia="Palatino Linotype" w:hAnsi="Palatino Linotype" w:cs="Palatino Linotype"/>
          <w:b/>
          <w:color w:val="000000"/>
          <w:shd w:val="clear" w:color="auto" w:fill="A6A6A6"/>
          <w:lang w:eastAsia="pl-PL"/>
        </w:rPr>
        <w:t xml:space="preserve"> Pouczenie o środkach ochrony prawnej przysługujących Wykonawcy </w:t>
      </w:r>
    </w:p>
    <w:p w14:paraId="33E3E851" w14:textId="685D7BB3" w:rsidR="004B2B8D" w:rsidRPr="00826C5D" w:rsidRDefault="004B2B8D" w:rsidP="004B2B8D">
      <w:pPr>
        <w:numPr>
          <w:ilvl w:val="0"/>
          <w:numId w:val="14"/>
        </w:numPr>
        <w:spacing w:after="154"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Wykonawcy oraz innemu podmiotowi przysługują środki ochrony prawnej opisane w</w:t>
      </w:r>
      <w:r w:rsidR="00A27E8C">
        <w:rPr>
          <w:rFonts w:ascii="Palatino Linotype" w:eastAsia="Palatino Linotype" w:hAnsi="Palatino Linotype" w:cs="Palatino Linotype"/>
          <w:color w:val="000000"/>
          <w:lang w:eastAsia="pl-PL"/>
        </w:rPr>
        <w:t> </w:t>
      </w:r>
      <w:r w:rsidRPr="00826C5D">
        <w:rPr>
          <w:rFonts w:ascii="Palatino Linotype" w:eastAsia="Palatino Linotype" w:hAnsi="Palatino Linotype" w:cs="Palatino Linotype"/>
          <w:color w:val="000000"/>
          <w:lang w:eastAsia="pl-PL"/>
        </w:rPr>
        <w:t xml:space="preserve">Dziale IX ustawy, jeżeli ma lub miał interes w uzyskaniu zamówienia oraz poniósł lub może ponieść szkodę w wyniku naruszenia przez Zamawiającego przepisów ustawy. </w:t>
      </w:r>
    </w:p>
    <w:p w14:paraId="49544950" w14:textId="54EC8FCA" w:rsidR="004B2B8D" w:rsidRPr="00826C5D" w:rsidRDefault="004B2B8D" w:rsidP="004B2B8D">
      <w:pPr>
        <w:numPr>
          <w:ilvl w:val="0"/>
          <w:numId w:val="14"/>
        </w:numPr>
        <w:spacing w:after="112" w:line="232" w:lineRule="auto"/>
        <w:ind w:hanging="283"/>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Odwołanie przysługuje na niezgodną z przepisami ustawy czynność Zamawiającego podjętą w postępowaniu o udzielenie zamówienia lub zaniechanie czynności w</w:t>
      </w:r>
      <w:r w:rsidR="00A27E8C">
        <w:rPr>
          <w:rFonts w:ascii="Palatino Linotype" w:eastAsia="Palatino Linotype" w:hAnsi="Palatino Linotype" w:cs="Palatino Linotype"/>
          <w:color w:val="000000"/>
          <w:lang w:eastAsia="pl-PL"/>
        </w:rPr>
        <w:t> </w:t>
      </w:r>
      <w:r w:rsidRPr="00826C5D">
        <w:rPr>
          <w:rFonts w:ascii="Palatino Linotype" w:eastAsia="Palatino Linotype" w:hAnsi="Palatino Linotype" w:cs="Palatino Linotype"/>
          <w:color w:val="000000"/>
          <w:lang w:eastAsia="pl-PL"/>
        </w:rPr>
        <w:t xml:space="preserve">postępowaniu o udzielenie zamówienia publicznego, do której Zamawiający był zobowiązany na podstawie ustawy. </w:t>
      </w:r>
    </w:p>
    <w:p w14:paraId="418D4C64" w14:textId="77777777" w:rsidR="004B2B8D" w:rsidRPr="00826C5D" w:rsidRDefault="004B2B8D" w:rsidP="004B2B8D">
      <w:pPr>
        <w:spacing w:after="0"/>
        <w:ind w:left="415"/>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tbl>
      <w:tblPr>
        <w:tblStyle w:val="Tabela-Siatka1"/>
        <w:tblW w:w="9131" w:type="dxa"/>
        <w:tblInd w:w="29" w:type="dxa"/>
        <w:tblCellMar>
          <w:top w:w="71" w:type="dxa"/>
          <w:right w:w="115" w:type="dxa"/>
        </w:tblCellMar>
        <w:tblLook w:val="04A0" w:firstRow="1" w:lastRow="0" w:firstColumn="1" w:lastColumn="0" w:noHBand="0" w:noVBand="1"/>
      </w:tblPr>
      <w:tblGrid>
        <w:gridCol w:w="1447"/>
        <w:gridCol w:w="7684"/>
      </w:tblGrid>
      <w:tr w:rsidR="004B2B8D" w:rsidRPr="00826C5D" w14:paraId="766CA523" w14:textId="77777777" w:rsidTr="00E729DD">
        <w:trPr>
          <w:trHeight w:val="298"/>
        </w:trPr>
        <w:tc>
          <w:tcPr>
            <w:tcW w:w="1447" w:type="dxa"/>
            <w:tcBorders>
              <w:top w:val="nil"/>
              <w:left w:val="nil"/>
              <w:bottom w:val="nil"/>
              <w:right w:val="nil"/>
            </w:tcBorders>
            <w:shd w:val="clear" w:color="auto" w:fill="A6A6A6"/>
          </w:tcPr>
          <w:p w14:paraId="64B8795C" w14:textId="6A43C5B5" w:rsidR="004B2B8D" w:rsidRPr="00826C5D" w:rsidRDefault="004B2B8D" w:rsidP="004B2B8D">
            <w:pPr>
              <w:ind w:left="29"/>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Rozdz. 2</w:t>
            </w:r>
            <w:r w:rsidR="00E57426" w:rsidRPr="00826C5D">
              <w:rPr>
                <w:rFonts w:ascii="Palatino Linotype" w:eastAsia="Palatino Linotype" w:hAnsi="Palatino Linotype" w:cs="Palatino Linotype"/>
                <w:b/>
                <w:color w:val="000000"/>
              </w:rPr>
              <w:t>2</w:t>
            </w:r>
            <w:r w:rsidRPr="00826C5D">
              <w:rPr>
                <w:rFonts w:ascii="Palatino Linotype" w:eastAsia="Palatino Linotype" w:hAnsi="Palatino Linotype" w:cs="Palatino Linotype"/>
                <w:b/>
                <w:color w:val="000000"/>
              </w:rPr>
              <w:t xml:space="preserve"> </w:t>
            </w:r>
          </w:p>
        </w:tc>
        <w:tc>
          <w:tcPr>
            <w:tcW w:w="7684" w:type="dxa"/>
            <w:tcBorders>
              <w:top w:val="nil"/>
              <w:left w:val="nil"/>
              <w:bottom w:val="nil"/>
              <w:right w:val="nil"/>
            </w:tcBorders>
            <w:shd w:val="clear" w:color="auto" w:fill="A6A6A6"/>
          </w:tcPr>
          <w:p w14:paraId="1414A0E1" w14:textId="77777777" w:rsidR="004B2B8D" w:rsidRPr="00826C5D" w:rsidRDefault="004B2B8D" w:rsidP="004B2B8D">
            <w:pPr>
              <w:rPr>
                <w:rFonts w:ascii="Palatino Linotype" w:eastAsia="Palatino Linotype" w:hAnsi="Palatino Linotype" w:cs="Palatino Linotype"/>
                <w:color w:val="000000"/>
              </w:rPr>
            </w:pPr>
            <w:r w:rsidRPr="00826C5D">
              <w:rPr>
                <w:rFonts w:ascii="Palatino Linotype" w:eastAsia="Palatino Linotype" w:hAnsi="Palatino Linotype" w:cs="Palatino Linotype"/>
                <w:b/>
                <w:color w:val="000000"/>
              </w:rPr>
              <w:t>Postanowienia końcowe</w:t>
            </w:r>
          </w:p>
        </w:tc>
      </w:tr>
    </w:tbl>
    <w:p w14:paraId="410821E8" w14:textId="77777777" w:rsidR="004B2B8D" w:rsidRPr="00826C5D" w:rsidRDefault="004B2B8D" w:rsidP="004B2B8D">
      <w:pPr>
        <w:numPr>
          <w:ilvl w:val="0"/>
          <w:numId w:val="15"/>
        </w:numPr>
        <w:spacing w:after="154" w:line="232" w:lineRule="auto"/>
        <w:ind w:hanging="341"/>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Wykonawca ponosi koszty związane z przygotowaniem i złożeniem oferty. </w:t>
      </w:r>
    </w:p>
    <w:p w14:paraId="70099439" w14:textId="77777777" w:rsidR="004B2B8D" w:rsidRPr="00826C5D" w:rsidRDefault="004B2B8D" w:rsidP="004B2B8D">
      <w:pPr>
        <w:numPr>
          <w:ilvl w:val="0"/>
          <w:numId w:val="15"/>
        </w:numPr>
        <w:spacing w:after="0" w:line="232" w:lineRule="auto"/>
        <w:ind w:hanging="341"/>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Przywołane w SWZ załączniki stanowią jej integralną część i są udostępnione przez Zamawiającego w wersji edytowalnej.  </w:t>
      </w:r>
    </w:p>
    <w:p w14:paraId="3A8851D5" w14:textId="77777777" w:rsidR="004B2B8D" w:rsidRPr="00826C5D" w:rsidRDefault="004B2B8D" w:rsidP="004B2B8D">
      <w:pPr>
        <w:spacing w:after="0"/>
        <w:ind w:left="58"/>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color w:val="000000"/>
          <w:lang w:eastAsia="pl-PL"/>
        </w:rPr>
        <w:t xml:space="preserve"> </w:t>
      </w:r>
    </w:p>
    <w:p w14:paraId="1AB82D6D" w14:textId="77777777" w:rsidR="004B2B8D" w:rsidRPr="00826C5D" w:rsidRDefault="004B2B8D" w:rsidP="004B2B8D">
      <w:pPr>
        <w:spacing w:after="36"/>
        <w:ind w:left="58"/>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bCs/>
          <w:color w:val="000000"/>
          <w:u w:val="single"/>
          <w:lang w:eastAsia="pl-PL"/>
        </w:rPr>
        <w:t>Wykaz załączników do SWZ:</w:t>
      </w:r>
      <w:r w:rsidRPr="00826C5D">
        <w:rPr>
          <w:rFonts w:ascii="Palatino Linotype" w:eastAsia="Palatino Linotype" w:hAnsi="Palatino Linotype" w:cs="Palatino Linotype"/>
          <w:b/>
          <w:bCs/>
          <w:color w:val="000000"/>
          <w:lang w:eastAsia="pl-PL"/>
        </w:rPr>
        <w:t xml:space="preserve"> </w:t>
      </w:r>
    </w:p>
    <w:p w14:paraId="07B3FECE" w14:textId="4B83687E" w:rsidR="004B2B8D" w:rsidRPr="00826C5D" w:rsidRDefault="004B2B8D" w:rsidP="002B34D6">
      <w:pPr>
        <w:spacing w:after="53"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bCs/>
          <w:color w:val="000000"/>
          <w:lang w:eastAsia="pl-PL"/>
        </w:rPr>
        <w:t xml:space="preserve">załącznik nr </w:t>
      </w:r>
      <w:r w:rsidR="009459B2" w:rsidRPr="00826C5D">
        <w:rPr>
          <w:rFonts w:ascii="Palatino Linotype" w:eastAsia="Palatino Linotype" w:hAnsi="Palatino Linotype" w:cs="Palatino Linotype"/>
          <w:b/>
          <w:bCs/>
          <w:color w:val="000000"/>
          <w:lang w:eastAsia="pl-PL"/>
        </w:rPr>
        <w:t xml:space="preserve">1 </w:t>
      </w:r>
      <w:r w:rsidR="009459B2" w:rsidRPr="00826C5D">
        <w:rPr>
          <w:rFonts w:ascii="Palatino Linotype" w:eastAsia="Palatino Linotype" w:hAnsi="Palatino Linotype" w:cs="Palatino Linotype"/>
          <w:color w:val="000000"/>
          <w:lang w:eastAsia="pl-PL"/>
        </w:rPr>
        <w:t>– Formularz ofertowy</w:t>
      </w:r>
      <w:r w:rsidR="00853B00" w:rsidRPr="00826C5D">
        <w:rPr>
          <w:rFonts w:ascii="Palatino Linotype" w:eastAsia="Palatino Linotype" w:hAnsi="Palatino Linotype" w:cs="Palatino Linotype"/>
          <w:color w:val="000000"/>
          <w:lang w:eastAsia="pl-PL"/>
        </w:rPr>
        <w:t>,</w:t>
      </w:r>
    </w:p>
    <w:p w14:paraId="1F42D8EA" w14:textId="4F34AF4D" w:rsidR="004B2B8D" w:rsidRPr="00826C5D" w:rsidRDefault="004B2B8D" w:rsidP="004B2B8D">
      <w:pPr>
        <w:spacing w:after="3"/>
        <w:ind w:left="53" w:hanging="10"/>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bCs/>
          <w:color w:val="000000"/>
          <w:lang w:eastAsia="pl-PL"/>
        </w:rPr>
        <w:t>załącznik nr</w:t>
      </w:r>
      <w:r w:rsidR="002B34D6" w:rsidRPr="00826C5D">
        <w:rPr>
          <w:rFonts w:ascii="Palatino Linotype" w:eastAsia="Palatino Linotype" w:hAnsi="Palatino Linotype" w:cs="Palatino Linotype"/>
          <w:b/>
          <w:bCs/>
          <w:color w:val="000000"/>
          <w:lang w:eastAsia="pl-PL"/>
        </w:rPr>
        <w:t xml:space="preserve"> 2 – </w:t>
      </w:r>
      <w:r w:rsidRPr="00826C5D">
        <w:rPr>
          <w:rFonts w:ascii="Palatino Linotype" w:eastAsia="Palatino Linotype" w:hAnsi="Palatino Linotype" w:cs="Palatino Linotype"/>
          <w:color w:val="000000"/>
          <w:lang w:eastAsia="pl-PL"/>
        </w:rPr>
        <w:t>Oświadczeni</w:t>
      </w:r>
      <w:r w:rsidR="002B34D6" w:rsidRPr="00826C5D">
        <w:rPr>
          <w:rFonts w:ascii="Palatino Linotype" w:eastAsia="Palatino Linotype" w:hAnsi="Palatino Linotype" w:cs="Palatino Linotype"/>
          <w:color w:val="000000"/>
          <w:lang w:eastAsia="pl-PL"/>
        </w:rPr>
        <w:t>a</w:t>
      </w:r>
      <w:r w:rsidRPr="00826C5D">
        <w:rPr>
          <w:rFonts w:ascii="Palatino Linotype" w:eastAsia="Palatino Linotype" w:hAnsi="Palatino Linotype" w:cs="Palatino Linotype"/>
          <w:color w:val="000000"/>
          <w:lang w:eastAsia="pl-PL"/>
        </w:rPr>
        <w:t xml:space="preserve"> z art. 125 ust. 1 ustawy </w:t>
      </w:r>
      <w:proofErr w:type="spellStart"/>
      <w:r w:rsidRPr="00826C5D">
        <w:rPr>
          <w:rFonts w:ascii="Palatino Linotype" w:eastAsia="Palatino Linotype" w:hAnsi="Palatino Linotype" w:cs="Palatino Linotype"/>
          <w:color w:val="000000"/>
          <w:lang w:eastAsia="pl-PL"/>
        </w:rPr>
        <w:t>Pzp</w:t>
      </w:r>
      <w:proofErr w:type="spellEnd"/>
      <w:r w:rsidRPr="00826C5D">
        <w:rPr>
          <w:rFonts w:ascii="Palatino Linotype" w:eastAsia="Palatino Linotype" w:hAnsi="Palatino Linotype" w:cs="Palatino Linotype"/>
          <w:color w:val="000000"/>
          <w:lang w:eastAsia="pl-PL"/>
        </w:rPr>
        <w:t>,</w:t>
      </w:r>
    </w:p>
    <w:p w14:paraId="628845B3" w14:textId="48B46494" w:rsidR="004B2B8D" w:rsidRPr="00826C5D" w:rsidRDefault="004B2B8D" w:rsidP="004B2B8D">
      <w:pPr>
        <w:spacing w:after="3"/>
        <w:ind w:left="53" w:hanging="10"/>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bCs/>
          <w:color w:val="000000"/>
          <w:lang w:eastAsia="pl-PL"/>
        </w:rPr>
        <w:t>załącznik nr</w:t>
      </w:r>
      <w:r w:rsidR="002B34D6" w:rsidRPr="00826C5D">
        <w:rPr>
          <w:rFonts w:ascii="Palatino Linotype" w:eastAsia="Palatino Linotype" w:hAnsi="Palatino Linotype" w:cs="Palatino Linotype"/>
          <w:b/>
          <w:bCs/>
          <w:color w:val="000000"/>
          <w:lang w:eastAsia="pl-PL"/>
        </w:rPr>
        <w:t xml:space="preserve"> </w:t>
      </w:r>
      <w:r w:rsidR="00853B00" w:rsidRPr="00826C5D">
        <w:rPr>
          <w:rFonts w:ascii="Palatino Linotype" w:eastAsia="Palatino Linotype" w:hAnsi="Palatino Linotype" w:cs="Palatino Linotype"/>
          <w:b/>
          <w:bCs/>
          <w:color w:val="000000"/>
          <w:lang w:eastAsia="pl-PL"/>
        </w:rPr>
        <w:t xml:space="preserve">3 – </w:t>
      </w:r>
      <w:r w:rsidRPr="00826C5D">
        <w:rPr>
          <w:rFonts w:ascii="Palatino Linotype" w:eastAsia="Palatino Linotype" w:hAnsi="Palatino Linotype" w:cs="Palatino Linotype"/>
          <w:color w:val="000000"/>
          <w:lang w:eastAsia="pl-PL"/>
        </w:rPr>
        <w:t>Wykaz usług – wzór,</w:t>
      </w:r>
    </w:p>
    <w:p w14:paraId="4BD0C740" w14:textId="7B788EBD" w:rsidR="006D2BF7" w:rsidRPr="00826C5D" w:rsidRDefault="004B2B8D" w:rsidP="00853B00">
      <w:pPr>
        <w:spacing w:after="61"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bCs/>
          <w:color w:val="000000"/>
          <w:lang w:eastAsia="pl-PL"/>
        </w:rPr>
        <w:t>załącznik nr</w:t>
      </w:r>
      <w:r w:rsidR="005C0F2B" w:rsidRPr="00826C5D">
        <w:rPr>
          <w:rFonts w:ascii="Palatino Linotype" w:eastAsia="Palatino Linotype" w:hAnsi="Palatino Linotype" w:cs="Palatino Linotype"/>
          <w:b/>
          <w:bCs/>
          <w:color w:val="000000"/>
          <w:lang w:eastAsia="pl-PL"/>
        </w:rPr>
        <w:t xml:space="preserve"> 4 – </w:t>
      </w:r>
      <w:r w:rsidRPr="00826C5D">
        <w:rPr>
          <w:rFonts w:ascii="Palatino Linotype" w:eastAsia="Palatino Linotype" w:hAnsi="Palatino Linotype" w:cs="Palatino Linotype"/>
          <w:color w:val="000000"/>
          <w:lang w:eastAsia="pl-PL"/>
        </w:rPr>
        <w:t>Projektowane postanowienia umowy</w:t>
      </w:r>
      <w:r w:rsidR="00853B00" w:rsidRPr="00826C5D">
        <w:rPr>
          <w:rFonts w:ascii="Palatino Linotype" w:eastAsia="Palatino Linotype" w:hAnsi="Palatino Linotype" w:cs="Palatino Linotype"/>
          <w:color w:val="000000"/>
          <w:lang w:eastAsia="pl-PL"/>
        </w:rPr>
        <w:t>,</w:t>
      </w:r>
    </w:p>
    <w:p w14:paraId="5D5E28B5" w14:textId="004F40E0" w:rsidR="00853B00" w:rsidRPr="00853B00" w:rsidRDefault="00853B00" w:rsidP="00853B00">
      <w:pPr>
        <w:spacing w:after="61" w:line="232" w:lineRule="auto"/>
        <w:ind w:left="77" w:hanging="10"/>
        <w:jc w:val="both"/>
        <w:rPr>
          <w:rFonts w:ascii="Palatino Linotype" w:eastAsia="Palatino Linotype" w:hAnsi="Palatino Linotype" w:cs="Palatino Linotype"/>
          <w:color w:val="000000"/>
          <w:lang w:eastAsia="pl-PL"/>
        </w:rPr>
      </w:pPr>
      <w:r w:rsidRPr="00826C5D">
        <w:rPr>
          <w:rFonts w:ascii="Palatino Linotype" w:eastAsia="Palatino Linotype" w:hAnsi="Palatino Linotype" w:cs="Palatino Linotype"/>
          <w:b/>
          <w:bCs/>
          <w:color w:val="000000"/>
          <w:lang w:eastAsia="pl-PL"/>
        </w:rPr>
        <w:t xml:space="preserve">załącznik nr 5 – </w:t>
      </w:r>
      <w:r w:rsidRPr="00826C5D">
        <w:rPr>
          <w:rFonts w:ascii="Palatino Linotype" w:eastAsia="Palatino Linotype" w:hAnsi="Palatino Linotype" w:cs="Palatino Linotype"/>
          <w:color w:val="000000"/>
          <w:lang w:eastAsia="pl-PL"/>
        </w:rPr>
        <w:t>Ochrona danych osobowych.</w:t>
      </w:r>
    </w:p>
    <w:sectPr w:rsidR="00853B00" w:rsidRPr="00853B00" w:rsidSect="00FC64B2">
      <w:footerReference w:type="even" r:id="rId15"/>
      <w:footerReference w:type="default" r:id="rId16"/>
      <w:footerReference w:type="first" r:id="rId17"/>
      <w:pgSz w:w="11906" w:h="16838"/>
      <w:pgMar w:top="1416" w:right="1413" w:bottom="1471" w:left="1359" w:header="708" w:footer="70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51C4F" w14:textId="77777777" w:rsidR="0072060B" w:rsidRDefault="0072060B" w:rsidP="00617971">
      <w:pPr>
        <w:spacing w:after="0" w:line="240" w:lineRule="auto"/>
      </w:pPr>
      <w:r>
        <w:separator/>
      </w:r>
    </w:p>
  </w:endnote>
  <w:endnote w:type="continuationSeparator" w:id="0">
    <w:p w14:paraId="125D4358" w14:textId="77777777" w:rsidR="0072060B" w:rsidRDefault="0072060B" w:rsidP="00617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089F" w14:textId="77777777" w:rsidR="00F06EDA" w:rsidRDefault="008D2D33">
    <w:pPr>
      <w:spacing w:after="2" w:line="240" w:lineRule="auto"/>
      <w:ind w:left="58" w:right="2"/>
      <w:jc w:val="right"/>
    </w:pPr>
    <w:r>
      <w:rPr>
        <w:i/>
        <w:sz w:val="18"/>
      </w:rPr>
      <w:t xml:space="preserve">Strona </w:t>
    </w:r>
    <w:r>
      <w:fldChar w:fldCharType="begin"/>
    </w:r>
    <w:r>
      <w:instrText xml:space="preserve"> PAGE   \* MERGEFORMAT </w:instrText>
    </w:r>
    <w:r>
      <w:fldChar w:fldCharType="separate"/>
    </w:r>
    <w:r>
      <w:rPr>
        <w:b/>
        <w:i/>
        <w:sz w:val="18"/>
      </w:rPr>
      <w:t>10</w:t>
    </w:r>
    <w:r>
      <w:rPr>
        <w:b/>
        <w:i/>
        <w:sz w:val="18"/>
      </w:rPr>
      <w:fldChar w:fldCharType="end"/>
    </w:r>
    <w:r>
      <w:rPr>
        <w:i/>
        <w:sz w:val="18"/>
      </w:rPr>
      <w:t xml:space="preserve"> z </w:t>
    </w:r>
    <w:r>
      <w:rPr>
        <w:b/>
        <w:i/>
        <w:sz w:val="18"/>
      </w:rPr>
      <w:fldChar w:fldCharType="begin"/>
    </w:r>
    <w:r>
      <w:rPr>
        <w:b/>
        <w:i/>
        <w:sz w:val="18"/>
      </w:rPr>
      <w:instrText xml:space="preserve"> NUMPAGES   \* MERGEFORMAT </w:instrText>
    </w:r>
    <w:r>
      <w:rPr>
        <w:b/>
        <w:i/>
        <w:sz w:val="18"/>
      </w:rPr>
      <w:fldChar w:fldCharType="separate"/>
    </w:r>
    <w:r>
      <w:rPr>
        <w:b/>
        <w:i/>
        <w:sz w:val="18"/>
      </w:rPr>
      <w:t>16</w:t>
    </w:r>
    <w:r>
      <w:rPr>
        <w:b/>
        <w:i/>
        <w:sz w:val="18"/>
      </w:rPr>
      <w:fldChar w:fldCharType="end"/>
    </w:r>
    <w:r>
      <w:rPr>
        <w:b/>
        <w:i/>
        <w:sz w:val="18"/>
      </w:rPr>
      <w:t xml:space="preserve"> </w:t>
    </w:r>
    <w:r>
      <w:rPr>
        <w:i/>
        <w:sz w:val="18"/>
      </w:rPr>
      <w:t xml:space="preserve">Nr postępowania SEZ/DKRZ-WPO-JM-241-0001/DK/18 </w:t>
    </w:r>
  </w:p>
  <w:p w14:paraId="0B1878E8" w14:textId="77777777" w:rsidR="00F06EDA" w:rsidRDefault="008D2D33">
    <w:pPr>
      <w:spacing w:after="0"/>
      <w:ind w:left="58"/>
    </w:pPr>
    <w:r>
      <w:rPr>
        <w:b/>
        <w: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48AA" w14:textId="72D8D022" w:rsidR="00F06EDA" w:rsidRDefault="008D2D33" w:rsidP="00417250">
    <w:pPr>
      <w:spacing w:after="2" w:line="240" w:lineRule="auto"/>
      <w:ind w:left="58" w:right="2"/>
    </w:pPr>
    <w:r>
      <w:rPr>
        <w:i/>
        <w:sz w:val="18"/>
      </w:rPr>
      <w:tab/>
    </w:r>
    <w:r>
      <w:rPr>
        <w:i/>
        <w:sz w:val="18"/>
      </w:rPr>
      <w:tab/>
    </w:r>
    <w:r>
      <w:rPr>
        <w:i/>
        <w:sz w:val="18"/>
      </w:rPr>
      <w:tab/>
    </w:r>
    <w:r>
      <w:rPr>
        <w:i/>
        <w:sz w:val="18"/>
      </w:rPr>
      <w:tab/>
    </w:r>
    <w:r w:rsidRPr="00466353">
      <w:rPr>
        <w:i/>
        <w:sz w:val="18"/>
        <w:szCs w:val="18"/>
      </w:rPr>
      <w:t xml:space="preserve"> Strona </w:t>
    </w:r>
    <w:r w:rsidRPr="00C834AD">
      <w:rPr>
        <w:i/>
        <w:sz w:val="18"/>
        <w:szCs w:val="18"/>
      </w:rPr>
      <w:fldChar w:fldCharType="begin"/>
    </w:r>
    <w:r w:rsidRPr="00C834AD">
      <w:rPr>
        <w:i/>
        <w:sz w:val="18"/>
        <w:szCs w:val="18"/>
      </w:rPr>
      <w:instrText xml:space="preserve"> PAGE   \* MERGEFORMAT </w:instrText>
    </w:r>
    <w:r w:rsidRPr="00C834AD">
      <w:rPr>
        <w:i/>
        <w:sz w:val="18"/>
        <w:szCs w:val="18"/>
      </w:rPr>
      <w:fldChar w:fldCharType="separate"/>
    </w:r>
    <w:r w:rsidR="0098502B">
      <w:rPr>
        <w:i/>
        <w:noProof/>
        <w:sz w:val="18"/>
        <w:szCs w:val="18"/>
      </w:rPr>
      <w:t>10</w:t>
    </w:r>
    <w:r w:rsidRPr="00C834AD">
      <w:rPr>
        <w:b/>
        <w:i/>
        <w:sz w:val="18"/>
        <w:szCs w:val="18"/>
      </w:rPr>
      <w:fldChar w:fldCharType="end"/>
    </w:r>
    <w:r w:rsidRPr="00466353">
      <w:rPr>
        <w:i/>
        <w:sz w:val="18"/>
        <w:szCs w:val="18"/>
      </w:rPr>
      <w:t xml:space="preserve"> z </w:t>
    </w:r>
    <w:r w:rsidRPr="00C834AD">
      <w:rPr>
        <w:b/>
        <w:i/>
        <w:sz w:val="18"/>
        <w:szCs w:val="18"/>
      </w:rPr>
      <w:fldChar w:fldCharType="begin"/>
    </w:r>
    <w:r w:rsidRPr="00C834AD">
      <w:rPr>
        <w:b/>
        <w:i/>
        <w:sz w:val="18"/>
        <w:szCs w:val="18"/>
      </w:rPr>
      <w:instrText xml:space="preserve"> NUMPAGES   \* MERGEFORMAT </w:instrText>
    </w:r>
    <w:r w:rsidRPr="00C834AD">
      <w:rPr>
        <w:b/>
        <w:i/>
        <w:sz w:val="18"/>
        <w:szCs w:val="18"/>
      </w:rPr>
      <w:fldChar w:fldCharType="separate"/>
    </w:r>
    <w:r w:rsidR="0098502B">
      <w:rPr>
        <w:b/>
        <w:i/>
        <w:noProof/>
        <w:sz w:val="18"/>
        <w:szCs w:val="18"/>
      </w:rPr>
      <w:t>12</w:t>
    </w:r>
    <w:r w:rsidRPr="00C834AD">
      <w:rPr>
        <w:b/>
        <w:i/>
        <w:sz w:val="18"/>
        <w:szCs w:val="18"/>
      </w:rPr>
      <w:fldChar w:fldCharType="end"/>
    </w:r>
  </w:p>
  <w:p w14:paraId="594A79F2" w14:textId="77777777" w:rsidR="00F06EDA" w:rsidRDefault="008D2D33">
    <w:pPr>
      <w:spacing w:after="0"/>
      <w:ind w:left="58"/>
    </w:pPr>
    <w:r>
      <w:rPr>
        <w:b/>
        <w: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7369" w14:textId="77777777" w:rsidR="00F06EDA" w:rsidRDefault="008D2D33">
    <w:pPr>
      <w:spacing w:after="2" w:line="240" w:lineRule="auto"/>
      <w:ind w:left="58" w:right="2"/>
      <w:jc w:val="right"/>
    </w:pPr>
    <w:r>
      <w:rPr>
        <w:i/>
        <w:sz w:val="18"/>
      </w:rPr>
      <w:t xml:space="preserve">Strona </w:t>
    </w:r>
    <w:r>
      <w:fldChar w:fldCharType="begin"/>
    </w:r>
    <w:r>
      <w:instrText xml:space="preserve"> PAGE   \* MERGEFORMAT </w:instrText>
    </w:r>
    <w:r>
      <w:fldChar w:fldCharType="separate"/>
    </w:r>
    <w:r>
      <w:rPr>
        <w:b/>
        <w:i/>
        <w:sz w:val="18"/>
      </w:rPr>
      <w:t>10</w:t>
    </w:r>
    <w:r>
      <w:rPr>
        <w:b/>
        <w:i/>
        <w:sz w:val="18"/>
      </w:rPr>
      <w:fldChar w:fldCharType="end"/>
    </w:r>
    <w:r>
      <w:rPr>
        <w:i/>
        <w:sz w:val="18"/>
      </w:rPr>
      <w:t xml:space="preserve"> z </w:t>
    </w:r>
    <w:r>
      <w:rPr>
        <w:b/>
        <w:i/>
        <w:sz w:val="18"/>
      </w:rPr>
      <w:fldChar w:fldCharType="begin"/>
    </w:r>
    <w:r>
      <w:rPr>
        <w:b/>
        <w:i/>
        <w:sz w:val="18"/>
      </w:rPr>
      <w:instrText xml:space="preserve"> NUMPAGES   \* MERGEFORMAT </w:instrText>
    </w:r>
    <w:r>
      <w:rPr>
        <w:b/>
        <w:i/>
        <w:sz w:val="18"/>
      </w:rPr>
      <w:fldChar w:fldCharType="separate"/>
    </w:r>
    <w:r>
      <w:rPr>
        <w:b/>
        <w:i/>
        <w:sz w:val="18"/>
      </w:rPr>
      <w:t>16</w:t>
    </w:r>
    <w:r>
      <w:rPr>
        <w:b/>
        <w:i/>
        <w:sz w:val="18"/>
      </w:rPr>
      <w:fldChar w:fldCharType="end"/>
    </w:r>
    <w:r>
      <w:rPr>
        <w:b/>
        <w:i/>
        <w:sz w:val="18"/>
      </w:rPr>
      <w:t xml:space="preserve"> </w:t>
    </w:r>
    <w:r>
      <w:rPr>
        <w:i/>
        <w:sz w:val="18"/>
      </w:rPr>
      <w:t xml:space="preserve">Nr postępowania SEZ/DKRZ-WPO-JM-241-0001/DK/18 </w:t>
    </w:r>
  </w:p>
  <w:p w14:paraId="07BD4922" w14:textId="77777777" w:rsidR="00F06EDA" w:rsidRDefault="008D2D33">
    <w:pPr>
      <w:spacing w:after="0"/>
      <w:ind w:left="58"/>
    </w:pPr>
    <w:r>
      <w:rPr>
        <w:b/>
        <w: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3CC81" w14:textId="77777777" w:rsidR="0072060B" w:rsidRDefault="0072060B" w:rsidP="00617971">
      <w:pPr>
        <w:spacing w:after="0" w:line="240" w:lineRule="auto"/>
      </w:pPr>
      <w:r>
        <w:separator/>
      </w:r>
    </w:p>
  </w:footnote>
  <w:footnote w:type="continuationSeparator" w:id="0">
    <w:p w14:paraId="0E7433FF" w14:textId="77777777" w:rsidR="0072060B" w:rsidRDefault="0072060B" w:rsidP="00617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B2F"/>
    <w:multiLevelType w:val="hybridMultilevel"/>
    <w:tmpl w:val="272AE12C"/>
    <w:lvl w:ilvl="0" w:tplc="22E895BA">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1A86D278">
      <w:start w:val="1"/>
      <w:numFmt w:val="decimal"/>
      <w:lvlText w:val="%2)"/>
      <w:lvlJc w:val="left"/>
      <w:pPr>
        <w:ind w:left="70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0F1E6CEC">
      <w:start w:val="1"/>
      <w:numFmt w:val="lowerRoman"/>
      <w:lvlText w:val="%3"/>
      <w:lvlJc w:val="left"/>
      <w:pPr>
        <w:ind w:left="142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01E62EC6">
      <w:start w:val="1"/>
      <w:numFmt w:val="decimal"/>
      <w:lvlText w:val="%4"/>
      <w:lvlJc w:val="left"/>
      <w:pPr>
        <w:ind w:left="214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C8F61A46">
      <w:start w:val="1"/>
      <w:numFmt w:val="lowerLetter"/>
      <w:lvlText w:val="%5"/>
      <w:lvlJc w:val="left"/>
      <w:pPr>
        <w:ind w:left="286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380EBEA0">
      <w:start w:val="1"/>
      <w:numFmt w:val="lowerRoman"/>
      <w:lvlText w:val="%6"/>
      <w:lvlJc w:val="left"/>
      <w:pPr>
        <w:ind w:left="358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B2F0164E">
      <w:start w:val="1"/>
      <w:numFmt w:val="decimal"/>
      <w:lvlText w:val="%7"/>
      <w:lvlJc w:val="left"/>
      <w:pPr>
        <w:ind w:left="430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1E84F1B6">
      <w:start w:val="1"/>
      <w:numFmt w:val="lowerLetter"/>
      <w:lvlText w:val="%8"/>
      <w:lvlJc w:val="left"/>
      <w:pPr>
        <w:ind w:left="502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865E5ABC">
      <w:start w:val="1"/>
      <w:numFmt w:val="lowerRoman"/>
      <w:lvlText w:val="%9"/>
      <w:lvlJc w:val="left"/>
      <w:pPr>
        <w:ind w:left="574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9F0CB5"/>
    <w:multiLevelType w:val="hybridMultilevel"/>
    <w:tmpl w:val="BAF28EA6"/>
    <w:lvl w:ilvl="0" w:tplc="04150017">
      <w:start w:val="1"/>
      <w:numFmt w:val="lowerLetter"/>
      <w:lvlText w:val="%1)"/>
      <w:lvlJc w:val="left"/>
      <w:pPr>
        <w:ind w:left="720" w:hanging="360"/>
      </w:pPr>
    </w:lvl>
    <w:lvl w:ilvl="1" w:tplc="91169910">
      <w:start w:val="1"/>
      <w:numFmt w:val="decimal"/>
      <w:lvlText w:val="%2)"/>
      <w:lvlJc w:val="left"/>
      <w:pPr>
        <w:ind w:left="1215" w:hanging="135"/>
      </w:pPr>
      <w:rPr>
        <w:rFonts w:hint="default"/>
      </w:rPr>
    </w:lvl>
    <w:lvl w:ilvl="2" w:tplc="04150017">
      <w:start w:val="1"/>
      <w:numFmt w:val="lowerLetter"/>
      <w:lvlText w:val="%3)"/>
      <w:lvlJc w:val="left"/>
      <w:pPr>
        <w:ind w:left="2160" w:hanging="180"/>
      </w:pPr>
    </w:lvl>
    <w:lvl w:ilvl="3" w:tplc="D6C4CC7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DE48E7"/>
    <w:multiLevelType w:val="hybridMultilevel"/>
    <w:tmpl w:val="FBF8E122"/>
    <w:lvl w:ilvl="0" w:tplc="9790D338">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94808742">
      <w:start w:val="1"/>
      <w:numFmt w:val="lowerLetter"/>
      <w:lvlText w:val="%2"/>
      <w:lvlJc w:val="left"/>
      <w:pPr>
        <w:ind w:left="10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75CCB3AA">
      <w:start w:val="1"/>
      <w:numFmt w:val="lowerRoman"/>
      <w:lvlText w:val="%3"/>
      <w:lvlJc w:val="left"/>
      <w:pPr>
        <w:ind w:left="18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32543D70">
      <w:start w:val="1"/>
      <w:numFmt w:val="decimal"/>
      <w:lvlText w:val="%4"/>
      <w:lvlJc w:val="left"/>
      <w:pPr>
        <w:ind w:left="25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4F46A5FA">
      <w:start w:val="1"/>
      <w:numFmt w:val="lowerLetter"/>
      <w:lvlText w:val="%5"/>
      <w:lvlJc w:val="left"/>
      <w:pPr>
        <w:ind w:left="32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E1726B28">
      <w:start w:val="1"/>
      <w:numFmt w:val="lowerRoman"/>
      <w:lvlText w:val="%6"/>
      <w:lvlJc w:val="left"/>
      <w:pPr>
        <w:ind w:left="39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72DCD5B4">
      <w:start w:val="1"/>
      <w:numFmt w:val="decimal"/>
      <w:lvlText w:val="%7"/>
      <w:lvlJc w:val="left"/>
      <w:pPr>
        <w:ind w:left="46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F5A0A2BE">
      <w:start w:val="1"/>
      <w:numFmt w:val="lowerLetter"/>
      <w:lvlText w:val="%8"/>
      <w:lvlJc w:val="left"/>
      <w:pPr>
        <w:ind w:left="54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D9AE9836">
      <w:start w:val="1"/>
      <w:numFmt w:val="lowerRoman"/>
      <w:lvlText w:val="%9"/>
      <w:lvlJc w:val="left"/>
      <w:pPr>
        <w:ind w:left="61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2E7963"/>
    <w:multiLevelType w:val="hybridMultilevel"/>
    <w:tmpl w:val="F8B604B4"/>
    <w:lvl w:ilvl="0" w:tplc="FFFFFFFF">
      <w:start w:val="1"/>
      <w:numFmt w:val="decimal"/>
      <w:lvlText w:val="%1)"/>
      <w:lvlJc w:val="left"/>
      <w:pPr>
        <w:ind w:left="797" w:hanging="360"/>
      </w:pPr>
    </w:lvl>
    <w:lvl w:ilvl="1" w:tplc="FFFFFFFF" w:tentative="1">
      <w:start w:val="1"/>
      <w:numFmt w:val="lowerLetter"/>
      <w:lvlText w:val="%2."/>
      <w:lvlJc w:val="left"/>
      <w:pPr>
        <w:ind w:left="1517" w:hanging="360"/>
      </w:pPr>
    </w:lvl>
    <w:lvl w:ilvl="2" w:tplc="FFFFFFFF" w:tentative="1">
      <w:start w:val="1"/>
      <w:numFmt w:val="lowerRoman"/>
      <w:lvlText w:val="%3."/>
      <w:lvlJc w:val="right"/>
      <w:pPr>
        <w:ind w:left="2237" w:hanging="180"/>
      </w:pPr>
    </w:lvl>
    <w:lvl w:ilvl="3" w:tplc="FFFFFFFF" w:tentative="1">
      <w:start w:val="1"/>
      <w:numFmt w:val="decimal"/>
      <w:lvlText w:val="%4."/>
      <w:lvlJc w:val="left"/>
      <w:pPr>
        <w:ind w:left="2957" w:hanging="360"/>
      </w:pPr>
    </w:lvl>
    <w:lvl w:ilvl="4" w:tplc="FFFFFFFF" w:tentative="1">
      <w:start w:val="1"/>
      <w:numFmt w:val="lowerLetter"/>
      <w:lvlText w:val="%5."/>
      <w:lvlJc w:val="left"/>
      <w:pPr>
        <w:ind w:left="3677" w:hanging="360"/>
      </w:pPr>
    </w:lvl>
    <w:lvl w:ilvl="5" w:tplc="FFFFFFFF" w:tentative="1">
      <w:start w:val="1"/>
      <w:numFmt w:val="lowerRoman"/>
      <w:lvlText w:val="%6."/>
      <w:lvlJc w:val="right"/>
      <w:pPr>
        <w:ind w:left="4397" w:hanging="180"/>
      </w:pPr>
    </w:lvl>
    <w:lvl w:ilvl="6" w:tplc="FFFFFFFF" w:tentative="1">
      <w:start w:val="1"/>
      <w:numFmt w:val="decimal"/>
      <w:lvlText w:val="%7."/>
      <w:lvlJc w:val="left"/>
      <w:pPr>
        <w:ind w:left="5117" w:hanging="360"/>
      </w:pPr>
    </w:lvl>
    <w:lvl w:ilvl="7" w:tplc="FFFFFFFF" w:tentative="1">
      <w:start w:val="1"/>
      <w:numFmt w:val="lowerLetter"/>
      <w:lvlText w:val="%8."/>
      <w:lvlJc w:val="left"/>
      <w:pPr>
        <w:ind w:left="5837" w:hanging="360"/>
      </w:pPr>
    </w:lvl>
    <w:lvl w:ilvl="8" w:tplc="FFFFFFFF" w:tentative="1">
      <w:start w:val="1"/>
      <w:numFmt w:val="lowerRoman"/>
      <w:lvlText w:val="%9."/>
      <w:lvlJc w:val="right"/>
      <w:pPr>
        <w:ind w:left="6557" w:hanging="180"/>
      </w:pPr>
    </w:lvl>
  </w:abstractNum>
  <w:abstractNum w:abstractNumId="4" w15:restartNumberingAfterBreak="0">
    <w:nsid w:val="11AA54DF"/>
    <w:multiLevelType w:val="hybridMultilevel"/>
    <w:tmpl w:val="A47CC1B2"/>
    <w:lvl w:ilvl="0" w:tplc="CB3C4370">
      <w:start w:val="1"/>
      <w:numFmt w:val="decimal"/>
      <w:lvlText w:val="%1."/>
      <w:lvlJc w:val="left"/>
      <w:pPr>
        <w:ind w:left="42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6ACC7896">
      <w:start w:val="1"/>
      <w:numFmt w:val="decimal"/>
      <w:lvlText w:val="%2)"/>
      <w:lvlJc w:val="left"/>
      <w:pPr>
        <w:ind w:left="785"/>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819A8C7A">
      <w:start w:val="1"/>
      <w:numFmt w:val="lowerRoman"/>
      <w:lvlText w:val="%3"/>
      <w:lvlJc w:val="left"/>
      <w:pPr>
        <w:ind w:left="136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9D08ACDC">
      <w:start w:val="1"/>
      <w:numFmt w:val="decimal"/>
      <w:lvlText w:val="%4"/>
      <w:lvlJc w:val="left"/>
      <w:pPr>
        <w:ind w:left="208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0FE4F280">
      <w:start w:val="1"/>
      <w:numFmt w:val="lowerLetter"/>
      <w:lvlText w:val="%5"/>
      <w:lvlJc w:val="left"/>
      <w:pPr>
        <w:ind w:left="280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B21C765C">
      <w:start w:val="1"/>
      <w:numFmt w:val="lowerRoman"/>
      <w:lvlText w:val="%6"/>
      <w:lvlJc w:val="left"/>
      <w:pPr>
        <w:ind w:left="352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15D6F20C">
      <w:start w:val="1"/>
      <w:numFmt w:val="decimal"/>
      <w:lvlText w:val="%7"/>
      <w:lvlJc w:val="left"/>
      <w:pPr>
        <w:ind w:left="424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63DEBAF2">
      <w:start w:val="1"/>
      <w:numFmt w:val="lowerLetter"/>
      <w:lvlText w:val="%8"/>
      <w:lvlJc w:val="left"/>
      <w:pPr>
        <w:ind w:left="496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90A45576">
      <w:start w:val="1"/>
      <w:numFmt w:val="lowerRoman"/>
      <w:lvlText w:val="%9"/>
      <w:lvlJc w:val="left"/>
      <w:pPr>
        <w:ind w:left="568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3B837AC"/>
    <w:multiLevelType w:val="hybridMultilevel"/>
    <w:tmpl w:val="FC34DECA"/>
    <w:lvl w:ilvl="0" w:tplc="8E6A0DDE">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66F65354">
      <w:start w:val="1"/>
      <w:numFmt w:val="lowerLetter"/>
      <w:lvlText w:val="%2"/>
      <w:lvlJc w:val="left"/>
      <w:pPr>
        <w:ind w:left="10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17708086">
      <w:start w:val="1"/>
      <w:numFmt w:val="lowerRoman"/>
      <w:lvlText w:val="%3"/>
      <w:lvlJc w:val="left"/>
      <w:pPr>
        <w:ind w:left="18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FEC8F7CC">
      <w:start w:val="1"/>
      <w:numFmt w:val="decimal"/>
      <w:lvlText w:val="%4"/>
      <w:lvlJc w:val="left"/>
      <w:pPr>
        <w:ind w:left="25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0E763D08">
      <w:start w:val="1"/>
      <w:numFmt w:val="lowerLetter"/>
      <w:lvlText w:val="%5"/>
      <w:lvlJc w:val="left"/>
      <w:pPr>
        <w:ind w:left="32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DDAEFD42">
      <w:start w:val="1"/>
      <w:numFmt w:val="lowerRoman"/>
      <w:lvlText w:val="%6"/>
      <w:lvlJc w:val="left"/>
      <w:pPr>
        <w:ind w:left="39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69FA3D34">
      <w:start w:val="1"/>
      <w:numFmt w:val="decimal"/>
      <w:lvlText w:val="%7"/>
      <w:lvlJc w:val="left"/>
      <w:pPr>
        <w:ind w:left="46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6C626E8A">
      <w:start w:val="1"/>
      <w:numFmt w:val="lowerLetter"/>
      <w:lvlText w:val="%8"/>
      <w:lvlJc w:val="left"/>
      <w:pPr>
        <w:ind w:left="54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3A38C2AA">
      <w:start w:val="1"/>
      <w:numFmt w:val="lowerRoman"/>
      <w:lvlText w:val="%9"/>
      <w:lvlJc w:val="left"/>
      <w:pPr>
        <w:ind w:left="61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0C1220"/>
    <w:multiLevelType w:val="hybridMultilevel"/>
    <w:tmpl w:val="F8326324"/>
    <w:lvl w:ilvl="0" w:tplc="2DEC12E8">
      <w:start w:val="1"/>
      <w:numFmt w:val="decimal"/>
      <w:lvlText w:val="%1."/>
      <w:lvlJc w:val="left"/>
      <w:pPr>
        <w:ind w:left="60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C2781A3E">
      <w:start w:val="1"/>
      <w:numFmt w:val="lowerLetter"/>
      <w:lvlText w:val="%2"/>
      <w:lvlJc w:val="left"/>
      <w:pPr>
        <w:ind w:left="10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070EDF84">
      <w:start w:val="1"/>
      <w:numFmt w:val="lowerRoman"/>
      <w:lvlText w:val="%3"/>
      <w:lvlJc w:val="left"/>
      <w:pPr>
        <w:ind w:left="18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6BB43B5C">
      <w:start w:val="1"/>
      <w:numFmt w:val="decimal"/>
      <w:lvlText w:val="%4"/>
      <w:lvlJc w:val="left"/>
      <w:pPr>
        <w:ind w:left="25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C80C071E">
      <w:start w:val="1"/>
      <w:numFmt w:val="lowerLetter"/>
      <w:lvlText w:val="%5"/>
      <w:lvlJc w:val="left"/>
      <w:pPr>
        <w:ind w:left="32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8AA6A234">
      <w:start w:val="1"/>
      <w:numFmt w:val="lowerRoman"/>
      <w:lvlText w:val="%6"/>
      <w:lvlJc w:val="left"/>
      <w:pPr>
        <w:ind w:left="39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126E5D98">
      <w:start w:val="1"/>
      <w:numFmt w:val="decimal"/>
      <w:lvlText w:val="%7"/>
      <w:lvlJc w:val="left"/>
      <w:pPr>
        <w:ind w:left="46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2BA4979A">
      <w:start w:val="1"/>
      <w:numFmt w:val="lowerLetter"/>
      <w:lvlText w:val="%8"/>
      <w:lvlJc w:val="left"/>
      <w:pPr>
        <w:ind w:left="54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71B0CE10">
      <w:start w:val="1"/>
      <w:numFmt w:val="lowerRoman"/>
      <w:lvlText w:val="%9"/>
      <w:lvlJc w:val="left"/>
      <w:pPr>
        <w:ind w:left="61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D23596"/>
    <w:multiLevelType w:val="hybridMultilevel"/>
    <w:tmpl w:val="6B762A5A"/>
    <w:lvl w:ilvl="0" w:tplc="CA22EFBA">
      <w:start w:val="1"/>
      <w:numFmt w:val="decimal"/>
      <w:lvlText w:val="%1)"/>
      <w:lvlJc w:val="left"/>
      <w:pPr>
        <w:ind w:left="797" w:hanging="360"/>
      </w:pPr>
      <w:rPr>
        <w:rFonts w:hint="default"/>
      </w:r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8" w15:restartNumberingAfterBreak="0">
    <w:nsid w:val="222E058D"/>
    <w:multiLevelType w:val="hybridMultilevel"/>
    <w:tmpl w:val="EDB28A84"/>
    <w:lvl w:ilvl="0" w:tplc="DB80588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23A64886"/>
    <w:multiLevelType w:val="hybridMultilevel"/>
    <w:tmpl w:val="255455A0"/>
    <w:lvl w:ilvl="0" w:tplc="3628197A">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B8F403DA">
      <w:start w:val="1"/>
      <w:numFmt w:val="lowerLetter"/>
      <w:lvlText w:val="%2"/>
      <w:lvlJc w:val="left"/>
      <w:pPr>
        <w:ind w:left="115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2AB0ECF8">
      <w:start w:val="1"/>
      <w:numFmt w:val="lowerRoman"/>
      <w:lvlText w:val="%3"/>
      <w:lvlJc w:val="left"/>
      <w:pPr>
        <w:ind w:left="187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79F40A8A">
      <w:start w:val="1"/>
      <w:numFmt w:val="decimal"/>
      <w:lvlText w:val="%4"/>
      <w:lvlJc w:val="left"/>
      <w:pPr>
        <w:ind w:left="25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9CF25CBA">
      <w:start w:val="1"/>
      <w:numFmt w:val="lowerLetter"/>
      <w:lvlText w:val="%5"/>
      <w:lvlJc w:val="left"/>
      <w:pPr>
        <w:ind w:left="331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AAFE6B30">
      <w:start w:val="1"/>
      <w:numFmt w:val="lowerRoman"/>
      <w:lvlText w:val="%6"/>
      <w:lvlJc w:val="left"/>
      <w:pPr>
        <w:ind w:left="403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91642F3A">
      <w:start w:val="1"/>
      <w:numFmt w:val="decimal"/>
      <w:lvlText w:val="%7"/>
      <w:lvlJc w:val="left"/>
      <w:pPr>
        <w:ind w:left="475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54D25952">
      <w:start w:val="1"/>
      <w:numFmt w:val="lowerLetter"/>
      <w:lvlText w:val="%8"/>
      <w:lvlJc w:val="left"/>
      <w:pPr>
        <w:ind w:left="547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190C3998">
      <w:start w:val="1"/>
      <w:numFmt w:val="lowerRoman"/>
      <w:lvlText w:val="%9"/>
      <w:lvlJc w:val="left"/>
      <w:pPr>
        <w:ind w:left="619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47A0E38"/>
    <w:multiLevelType w:val="hybridMultilevel"/>
    <w:tmpl w:val="0926562E"/>
    <w:lvl w:ilvl="0" w:tplc="0415000F">
      <w:start w:val="1"/>
      <w:numFmt w:val="decimal"/>
      <w:lvlText w:val="%1."/>
      <w:lvlJc w:val="left"/>
      <w:pPr>
        <w:ind w:left="720" w:hanging="360"/>
      </w:pPr>
      <w:rPr>
        <w:rFonts w:hint="default"/>
      </w:rPr>
    </w:lvl>
    <w:lvl w:ilvl="1" w:tplc="C1B4BDF0">
      <w:start w:val="1"/>
      <w:numFmt w:val="decimal"/>
      <w:lvlText w:val="%2)"/>
      <w:lvlJc w:val="left"/>
      <w:pPr>
        <w:ind w:left="1440" w:hanging="360"/>
      </w:pPr>
      <w:rPr>
        <w:rFonts w:ascii="Palatino Linotype" w:eastAsia="Calibri" w:hAnsi="Palatino Linotype"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FC6C09"/>
    <w:multiLevelType w:val="hybridMultilevel"/>
    <w:tmpl w:val="4552E25A"/>
    <w:lvl w:ilvl="0" w:tplc="6B90FFE6">
      <w:start w:val="1"/>
      <w:numFmt w:val="lowerLetter"/>
      <w:lvlText w:val="%1)"/>
      <w:lvlJc w:val="left"/>
      <w:pPr>
        <w:ind w:left="797" w:hanging="360"/>
      </w:pPr>
      <w:rPr>
        <w:rFonts w:hint="default"/>
      </w:r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12" w15:restartNumberingAfterBreak="0">
    <w:nsid w:val="27E52C71"/>
    <w:multiLevelType w:val="hybridMultilevel"/>
    <w:tmpl w:val="83EEADDC"/>
    <w:lvl w:ilvl="0" w:tplc="C02282B2">
      <w:start w:val="1"/>
      <w:numFmt w:val="decimal"/>
      <w:lvlText w:val="%1."/>
      <w:lvlJc w:val="left"/>
      <w:pPr>
        <w:ind w:left="710" w:hanging="360"/>
      </w:pPr>
      <w:rPr>
        <w:rFonts w:hint="default"/>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13" w15:restartNumberingAfterBreak="0">
    <w:nsid w:val="2AC3404C"/>
    <w:multiLevelType w:val="hybridMultilevel"/>
    <w:tmpl w:val="EB3E518A"/>
    <w:lvl w:ilvl="0" w:tplc="84B81A54">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4E300F48">
      <w:start w:val="1"/>
      <w:numFmt w:val="lowerLetter"/>
      <w:lvlText w:val="%2"/>
      <w:lvlJc w:val="left"/>
      <w:pPr>
        <w:ind w:left="113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A276FF2C">
      <w:start w:val="1"/>
      <w:numFmt w:val="lowerRoman"/>
      <w:lvlText w:val="%3"/>
      <w:lvlJc w:val="left"/>
      <w:pPr>
        <w:ind w:left="185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CD8297F8">
      <w:start w:val="1"/>
      <w:numFmt w:val="decimal"/>
      <w:lvlText w:val="%4"/>
      <w:lvlJc w:val="left"/>
      <w:pPr>
        <w:ind w:left="257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7E18F3EA">
      <w:start w:val="1"/>
      <w:numFmt w:val="lowerLetter"/>
      <w:lvlText w:val="%5"/>
      <w:lvlJc w:val="left"/>
      <w:pPr>
        <w:ind w:left="329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E662D85A">
      <w:start w:val="1"/>
      <w:numFmt w:val="lowerRoman"/>
      <w:lvlText w:val="%6"/>
      <w:lvlJc w:val="left"/>
      <w:pPr>
        <w:ind w:left="401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9A46FA80">
      <w:start w:val="1"/>
      <w:numFmt w:val="decimal"/>
      <w:lvlText w:val="%7"/>
      <w:lvlJc w:val="left"/>
      <w:pPr>
        <w:ind w:left="473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CE1220DE">
      <w:start w:val="1"/>
      <w:numFmt w:val="lowerLetter"/>
      <w:lvlText w:val="%8"/>
      <w:lvlJc w:val="left"/>
      <w:pPr>
        <w:ind w:left="545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3BDCBDEC">
      <w:start w:val="1"/>
      <w:numFmt w:val="lowerRoman"/>
      <w:lvlText w:val="%9"/>
      <w:lvlJc w:val="left"/>
      <w:pPr>
        <w:ind w:left="617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BE709CB"/>
    <w:multiLevelType w:val="hybridMultilevel"/>
    <w:tmpl w:val="5F76BC82"/>
    <w:styleLink w:val="NBPpunktorynumeryczne111112"/>
    <w:lvl w:ilvl="0" w:tplc="FFFFFFFF">
      <w:start w:val="1"/>
      <w:numFmt w:val="decimal"/>
      <w:lvlText w:val="%1."/>
      <w:lvlJc w:val="left"/>
      <w:pPr>
        <w:tabs>
          <w:tab w:val="num" w:pos="587"/>
        </w:tabs>
        <w:ind w:left="644" w:hanging="284"/>
      </w:pPr>
      <w:rPr>
        <w:rFonts w:hint="default"/>
        <w:b w:val="0"/>
        <w:i w:val="0"/>
        <w:color w:val="auto"/>
        <w:sz w:val="22"/>
        <w:szCs w:val="19"/>
      </w:rPr>
    </w:lvl>
    <w:lvl w:ilvl="1" w:tplc="66CAAF76">
      <w:start w:val="1"/>
      <w:numFmt w:val="decimal"/>
      <w:lvlText w:val="%2)"/>
      <w:lvlJc w:val="left"/>
      <w:pPr>
        <w:tabs>
          <w:tab w:val="num" w:pos="1837"/>
        </w:tabs>
        <w:ind w:left="1837" w:hanging="397"/>
      </w:pPr>
      <w:rPr>
        <w:rFonts w:hint="default"/>
        <w:b w:val="0"/>
        <w:i w:val="0"/>
        <w:color w:val="auto"/>
        <w:sz w:val="22"/>
        <w:szCs w:val="22"/>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15:restartNumberingAfterBreak="0">
    <w:nsid w:val="2D012D20"/>
    <w:multiLevelType w:val="hybridMultilevel"/>
    <w:tmpl w:val="D87E1370"/>
    <w:lvl w:ilvl="0" w:tplc="22E895BA">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914E0488">
      <w:start w:val="1"/>
      <w:numFmt w:val="decimal"/>
      <w:lvlText w:val="%2)"/>
      <w:lvlJc w:val="left"/>
      <w:pPr>
        <w:ind w:left="70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0F1E6CEC">
      <w:start w:val="1"/>
      <w:numFmt w:val="lowerRoman"/>
      <w:lvlText w:val="%3"/>
      <w:lvlJc w:val="left"/>
      <w:pPr>
        <w:ind w:left="142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01E62EC6">
      <w:start w:val="1"/>
      <w:numFmt w:val="decimal"/>
      <w:lvlText w:val="%4"/>
      <w:lvlJc w:val="left"/>
      <w:pPr>
        <w:ind w:left="214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C8F61A46">
      <w:start w:val="1"/>
      <w:numFmt w:val="lowerLetter"/>
      <w:lvlText w:val="%5"/>
      <w:lvlJc w:val="left"/>
      <w:pPr>
        <w:ind w:left="286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380EBEA0">
      <w:start w:val="1"/>
      <w:numFmt w:val="lowerRoman"/>
      <w:lvlText w:val="%6"/>
      <w:lvlJc w:val="left"/>
      <w:pPr>
        <w:ind w:left="358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B2F0164E">
      <w:start w:val="1"/>
      <w:numFmt w:val="decimal"/>
      <w:lvlText w:val="%7"/>
      <w:lvlJc w:val="left"/>
      <w:pPr>
        <w:ind w:left="430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1E84F1B6">
      <w:start w:val="1"/>
      <w:numFmt w:val="lowerLetter"/>
      <w:lvlText w:val="%8"/>
      <w:lvlJc w:val="left"/>
      <w:pPr>
        <w:ind w:left="502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865E5ABC">
      <w:start w:val="1"/>
      <w:numFmt w:val="lowerRoman"/>
      <w:lvlText w:val="%9"/>
      <w:lvlJc w:val="left"/>
      <w:pPr>
        <w:ind w:left="574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2496358"/>
    <w:multiLevelType w:val="hybridMultilevel"/>
    <w:tmpl w:val="8F844F68"/>
    <w:lvl w:ilvl="0" w:tplc="CB3C4370">
      <w:start w:val="1"/>
      <w:numFmt w:val="decimal"/>
      <w:lvlText w:val="%1."/>
      <w:lvlJc w:val="left"/>
      <w:pPr>
        <w:ind w:left="42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6ACC7896">
      <w:start w:val="1"/>
      <w:numFmt w:val="decimal"/>
      <w:lvlText w:val="%2)"/>
      <w:lvlJc w:val="left"/>
      <w:pPr>
        <w:ind w:left="785"/>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819A8C7A">
      <w:start w:val="1"/>
      <w:numFmt w:val="lowerRoman"/>
      <w:lvlText w:val="%3"/>
      <w:lvlJc w:val="left"/>
      <w:pPr>
        <w:ind w:left="136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9D08ACDC">
      <w:start w:val="1"/>
      <w:numFmt w:val="decimal"/>
      <w:lvlText w:val="%4"/>
      <w:lvlJc w:val="left"/>
      <w:pPr>
        <w:ind w:left="208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0FE4F280">
      <w:start w:val="1"/>
      <w:numFmt w:val="lowerLetter"/>
      <w:lvlText w:val="%5"/>
      <w:lvlJc w:val="left"/>
      <w:pPr>
        <w:ind w:left="280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B21C765C">
      <w:start w:val="1"/>
      <w:numFmt w:val="lowerRoman"/>
      <w:lvlText w:val="%6"/>
      <w:lvlJc w:val="left"/>
      <w:pPr>
        <w:ind w:left="352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15D6F20C">
      <w:start w:val="1"/>
      <w:numFmt w:val="decimal"/>
      <w:lvlText w:val="%7"/>
      <w:lvlJc w:val="left"/>
      <w:pPr>
        <w:ind w:left="424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63DEBAF2">
      <w:start w:val="1"/>
      <w:numFmt w:val="lowerLetter"/>
      <w:lvlText w:val="%8"/>
      <w:lvlJc w:val="left"/>
      <w:pPr>
        <w:ind w:left="496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90A45576">
      <w:start w:val="1"/>
      <w:numFmt w:val="lowerRoman"/>
      <w:lvlText w:val="%9"/>
      <w:lvlJc w:val="left"/>
      <w:pPr>
        <w:ind w:left="568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6982D26"/>
    <w:multiLevelType w:val="hybridMultilevel"/>
    <w:tmpl w:val="D87E1370"/>
    <w:lvl w:ilvl="0" w:tplc="22E895BA">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914E0488">
      <w:start w:val="1"/>
      <w:numFmt w:val="decimal"/>
      <w:lvlText w:val="%2)"/>
      <w:lvlJc w:val="left"/>
      <w:pPr>
        <w:ind w:left="70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0F1E6CEC">
      <w:start w:val="1"/>
      <w:numFmt w:val="lowerRoman"/>
      <w:lvlText w:val="%3"/>
      <w:lvlJc w:val="left"/>
      <w:pPr>
        <w:ind w:left="142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01E62EC6">
      <w:start w:val="1"/>
      <w:numFmt w:val="decimal"/>
      <w:lvlText w:val="%4"/>
      <w:lvlJc w:val="left"/>
      <w:pPr>
        <w:ind w:left="214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C8F61A46">
      <w:start w:val="1"/>
      <w:numFmt w:val="lowerLetter"/>
      <w:lvlText w:val="%5"/>
      <w:lvlJc w:val="left"/>
      <w:pPr>
        <w:ind w:left="286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380EBEA0">
      <w:start w:val="1"/>
      <w:numFmt w:val="lowerRoman"/>
      <w:lvlText w:val="%6"/>
      <w:lvlJc w:val="left"/>
      <w:pPr>
        <w:ind w:left="358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B2F0164E">
      <w:start w:val="1"/>
      <w:numFmt w:val="decimal"/>
      <w:lvlText w:val="%7"/>
      <w:lvlJc w:val="left"/>
      <w:pPr>
        <w:ind w:left="430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1E84F1B6">
      <w:start w:val="1"/>
      <w:numFmt w:val="lowerLetter"/>
      <w:lvlText w:val="%8"/>
      <w:lvlJc w:val="left"/>
      <w:pPr>
        <w:ind w:left="502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865E5ABC">
      <w:start w:val="1"/>
      <w:numFmt w:val="lowerRoman"/>
      <w:lvlText w:val="%9"/>
      <w:lvlJc w:val="left"/>
      <w:pPr>
        <w:ind w:left="574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74061F6"/>
    <w:multiLevelType w:val="hybridMultilevel"/>
    <w:tmpl w:val="0A82771C"/>
    <w:lvl w:ilvl="0" w:tplc="09B26152">
      <w:start w:val="1"/>
      <w:numFmt w:val="decimal"/>
      <w:lvlText w:val="%1)"/>
      <w:lvlJc w:val="left"/>
      <w:pPr>
        <w:ind w:left="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 w15:restartNumberingAfterBreak="0">
    <w:nsid w:val="41686609"/>
    <w:multiLevelType w:val="hybridMultilevel"/>
    <w:tmpl w:val="F8326324"/>
    <w:lvl w:ilvl="0" w:tplc="2DEC12E8">
      <w:start w:val="1"/>
      <w:numFmt w:val="decimal"/>
      <w:lvlText w:val="%1."/>
      <w:lvlJc w:val="left"/>
      <w:pPr>
        <w:ind w:left="60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C2781A3E">
      <w:start w:val="1"/>
      <w:numFmt w:val="lowerLetter"/>
      <w:lvlText w:val="%2"/>
      <w:lvlJc w:val="left"/>
      <w:pPr>
        <w:ind w:left="10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070EDF84">
      <w:start w:val="1"/>
      <w:numFmt w:val="lowerRoman"/>
      <w:lvlText w:val="%3"/>
      <w:lvlJc w:val="left"/>
      <w:pPr>
        <w:ind w:left="18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6BB43B5C">
      <w:start w:val="1"/>
      <w:numFmt w:val="decimal"/>
      <w:lvlText w:val="%4"/>
      <w:lvlJc w:val="left"/>
      <w:pPr>
        <w:ind w:left="25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C80C071E">
      <w:start w:val="1"/>
      <w:numFmt w:val="lowerLetter"/>
      <w:lvlText w:val="%5"/>
      <w:lvlJc w:val="left"/>
      <w:pPr>
        <w:ind w:left="32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8AA6A234">
      <w:start w:val="1"/>
      <w:numFmt w:val="lowerRoman"/>
      <w:lvlText w:val="%6"/>
      <w:lvlJc w:val="left"/>
      <w:pPr>
        <w:ind w:left="39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126E5D98">
      <w:start w:val="1"/>
      <w:numFmt w:val="decimal"/>
      <w:lvlText w:val="%7"/>
      <w:lvlJc w:val="left"/>
      <w:pPr>
        <w:ind w:left="46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2BA4979A">
      <w:start w:val="1"/>
      <w:numFmt w:val="lowerLetter"/>
      <w:lvlText w:val="%8"/>
      <w:lvlJc w:val="left"/>
      <w:pPr>
        <w:ind w:left="54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71B0CE10">
      <w:start w:val="1"/>
      <w:numFmt w:val="lowerRoman"/>
      <w:lvlText w:val="%9"/>
      <w:lvlJc w:val="left"/>
      <w:pPr>
        <w:ind w:left="61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41D473C"/>
    <w:multiLevelType w:val="hybridMultilevel"/>
    <w:tmpl w:val="158AC642"/>
    <w:lvl w:ilvl="0" w:tplc="518CFDEE">
      <w:start w:val="1"/>
      <w:numFmt w:val="decimal"/>
      <w:lvlText w:val="%1."/>
      <w:lvlJc w:val="left"/>
      <w:pPr>
        <w:ind w:left="341"/>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41EE92F0">
      <w:start w:val="1"/>
      <w:numFmt w:val="lowerLetter"/>
      <w:lvlText w:val="%2"/>
      <w:lvlJc w:val="left"/>
      <w:pPr>
        <w:ind w:left="10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78525750">
      <w:start w:val="1"/>
      <w:numFmt w:val="lowerRoman"/>
      <w:lvlText w:val="%3"/>
      <w:lvlJc w:val="left"/>
      <w:pPr>
        <w:ind w:left="18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FE302C50">
      <w:start w:val="1"/>
      <w:numFmt w:val="decimal"/>
      <w:lvlText w:val="%4"/>
      <w:lvlJc w:val="left"/>
      <w:pPr>
        <w:ind w:left="25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5122EB3C">
      <w:start w:val="1"/>
      <w:numFmt w:val="lowerLetter"/>
      <w:lvlText w:val="%5"/>
      <w:lvlJc w:val="left"/>
      <w:pPr>
        <w:ind w:left="32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2572F656">
      <w:start w:val="1"/>
      <w:numFmt w:val="lowerRoman"/>
      <w:lvlText w:val="%6"/>
      <w:lvlJc w:val="left"/>
      <w:pPr>
        <w:ind w:left="39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04AC9E04">
      <w:start w:val="1"/>
      <w:numFmt w:val="decimal"/>
      <w:lvlText w:val="%7"/>
      <w:lvlJc w:val="left"/>
      <w:pPr>
        <w:ind w:left="46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926CB162">
      <w:start w:val="1"/>
      <w:numFmt w:val="lowerLetter"/>
      <w:lvlText w:val="%8"/>
      <w:lvlJc w:val="left"/>
      <w:pPr>
        <w:ind w:left="54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7A7A0E78">
      <w:start w:val="1"/>
      <w:numFmt w:val="lowerRoman"/>
      <w:lvlText w:val="%9"/>
      <w:lvlJc w:val="left"/>
      <w:pPr>
        <w:ind w:left="61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53E14FA"/>
    <w:multiLevelType w:val="hybridMultilevel"/>
    <w:tmpl w:val="E6828B9A"/>
    <w:lvl w:ilvl="0" w:tplc="25E4F8D2">
      <w:start w:val="4"/>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13D8A138">
      <w:start w:val="1"/>
      <w:numFmt w:val="lowerLetter"/>
      <w:lvlText w:val="%2"/>
      <w:lvlJc w:val="left"/>
      <w:pPr>
        <w:ind w:left="10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640ECEC2">
      <w:start w:val="1"/>
      <w:numFmt w:val="lowerRoman"/>
      <w:lvlText w:val="%3"/>
      <w:lvlJc w:val="left"/>
      <w:pPr>
        <w:ind w:left="18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89CAA624">
      <w:start w:val="1"/>
      <w:numFmt w:val="decimal"/>
      <w:lvlText w:val="%4"/>
      <w:lvlJc w:val="left"/>
      <w:pPr>
        <w:ind w:left="25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3EE4230C">
      <w:start w:val="1"/>
      <w:numFmt w:val="lowerLetter"/>
      <w:lvlText w:val="%5"/>
      <w:lvlJc w:val="left"/>
      <w:pPr>
        <w:ind w:left="32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F24A9ABE">
      <w:start w:val="1"/>
      <w:numFmt w:val="lowerRoman"/>
      <w:lvlText w:val="%6"/>
      <w:lvlJc w:val="left"/>
      <w:pPr>
        <w:ind w:left="39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1C28A2B4">
      <w:start w:val="1"/>
      <w:numFmt w:val="decimal"/>
      <w:lvlText w:val="%7"/>
      <w:lvlJc w:val="left"/>
      <w:pPr>
        <w:ind w:left="46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4EB60706">
      <w:start w:val="1"/>
      <w:numFmt w:val="lowerLetter"/>
      <w:lvlText w:val="%8"/>
      <w:lvlJc w:val="left"/>
      <w:pPr>
        <w:ind w:left="54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D5CCAAC8">
      <w:start w:val="1"/>
      <w:numFmt w:val="lowerRoman"/>
      <w:lvlText w:val="%9"/>
      <w:lvlJc w:val="left"/>
      <w:pPr>
        <w:ind w:left="61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A211B8F"/>
    <w:multiLevelType w:val="hybridMultilevel"/>
    <w:tmpl w:val="04D48EA4"/>
    <w:lvl w:ilvl="0" w:tplc="AFF6F64E">
      <w:start w:val="11"/>
      <w:numFmt w:val="decimal"/>
      <w:pStyle w:val="Nagwek1"/>
      <w:lvlText w:val="%1"/>
      <w:lvlJc w:val="left"/>
      <w:pPr>
        <w:ind w:left="1275"/>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1" w:tplc="AA60C458">
      <w:start w:val="1"/>
      <w:numFmt w:val="lowerLetter"/>
      <w:lvlText w:val="%2"/>
      <w:lvlJc w:val="left"/>
      <w:pPr>
        <w:ind w:left="3809"/>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2" w:tplc="ED0221F2">
      <w:start w:val="1"/>
      <w:numFmt w:val="lowerRoman"/>
      <w:lvlText w:val="%3"/>
      <w:lvlJc w:val="left"/>
      <w:pPr>
        <w:ind w:left="4529"/>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3" w:tplc="A18E33CE">
      <w:start w:val="1"/>
      <w:numFmt w:val="decimal"/>
      <w:lvlText w:val="%4"/>
      <w:lvlJc w:val="left"/>
      <w:pPr>
        <w:ind w:left="5249"/>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4" w:tplc="EB361C2A">
      <w:start w:val="1"/>
      <w:numFmt w:val="lowerLetter"/>
      <w:lvlText w:val="%5"/>
      <w:lvlJc w:val="left"/>
      <w:pPr>
        <w:ind w:left="5969"/>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5" w:tplc="F4CCF6EC">
      <w:start w:val="1"/>
      <w:numFmt w:val="lowerRoman"/>
      <w:lvlText w:val="%6"/>
      <w:lvlJc w:val="left"/>
      <w:pPr>
        <w:ind w:left="6689"/>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6" w:tplc="3DE26218">
      <w:start w:val="1"/>
      <w:numFmt w:val="decimal"/>
      <w:lvlText w:val="%7"/>
      <w:lvlJc w:val="left"/>
      <w:pPr>
        <w:ind w:left="7409"/>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7" w:tplc="8AF2D15A">
      <w:start w:val="1"/>
      <w:numFmt w:val="lowerLetter"/>
      <w:lvlText w:val="%8"/>
      <w:lvlJc w:val="left"/>
      <w:pPr>
        <w:ind w:left="8129"/>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8" w:tplc="E41A5F42">
      <w:start w:val="1"/>
      <w:numFmt w:val="lowerRoman"/>
      <w:lvlText w:val="%9"/>
      <w:lvlJc w:val="left"/>
      <w:pPr>
        <w:ind w:left="8849"/>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BA3616D"/>
    <w:multiLevelType w:val="hybridMultilevel"/>
    <w:tmpl w:val="B59CD1CA"/>
    <w:lvl w:ilvl="0" w:tplc="B4360362">
      <w:start w:val="1"/>
      <w:numFmt w:val="decimal"/>
      <w:lvlText w:val="%1."/>
      <w:lvlJc w:val="left"/>
      <w:pPr>
        <w:ind w:left="427"/>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02B4F4E6">
      <w:start w:val="1"/>
      <w:numFmt w:val="decimal"/>
      <w:lvlText w:val="%2)"/>
      <w:lvlJc w:val="left"/>
      <w:pPr>
        <w:ind w:left="64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E4B2388C">
      <w:start w:val="1"/>
      <w:numFmt w:val="lowerRoman"/>
      <w:lvlText w:val="%3"/>
      <w:lvlJc w:val="left"/>
      <w:pPr>
        <w:ind w:left="14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D682ECB6">
      <w:start w:val="1"/>
      <w:numFmt w:val="decimal"/>
      <w:lvlText w:val="%4"/>
      <w:lvlJc w:val="left"/>
      <w:pPr>
        <w:ind w:left="21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89BEDFF4">
      <w:start w:val="1"/>
      <w:numFmt w:val="lowerLetter"/>
      <w:lvlText w:val="%5"/>
      <w:lvlJc w:val="left"/>
      <w:pPr>
        <w:ind w:left="28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372A9FF4">
      <w:start w:val="1"/>
      <w:numFmt w:val="lowerRoman"/>
      <w:lvlText w:val="%6"/>
      <w:lvlJc w:val="left"/>
      <w:pPr>
        <w:ind w:left="36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BB66B036">
      <w:start w:val="1"/>
      <w:numFmt w:val="decimal"/>
      <w:lvlText w:val="%7"/>
      <w:lvlJc w:val="left"/>
      <w:pPr>
        <w:ind w:left="43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A36A8BCE">
      <w:start w:val="1"/>
      <w:numFmt w:val="lowerLetter"/>
      <w:lvlText w:val="%8"/>
      <w:lvlJc w:val="left"/>
      <w:pPr>
        <w:ind w:left="50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FBB4AA06">
      <w:start w:val="1"/>
      <w:numFmt w:val="lowerRoman"/>
      <w:lvlText w:val="%9"/>
      <w:lvlJc w:val="left"/>
      <w:pPr>
        <w:ind w:left="57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D947E37"/>
    <w:multiLevelType w:val="hybridMultilevel"/>
    <w:tmpl w:val="CA5E03F2"/>
    <w:lvl w:ilvl="0" w:tplc="9D58D9EA">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9F923C9A">
      <w:start w:val="1"/>
      <w:numFmt w:val="lowerLetter"/>
      <w:lvlText w:val="%2"/>
      <w:lvlJc w:val="left"/>
      <w:pPr>
        <w:ind w:left="113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422873CC">
      <w:start w:val="1"/>
      <w:numFmt w:val="lowerRoman"/>
      <w:lvlText w:val="%3"/>
      <w:lvlJc w:val="left"/>
      <w:pPr>
        <w:ind w:left="185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C5DC03D6">
      <w:start w:val="1"/>
      <w:numFmt w:val="decimal"/>
      <w:lvlText w:val="%4"/>
      <w:lvlJc w:val="left"/>
      <w:pPr>
        <w:ind w:left="257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66B6F33E">
      <w:start w:val="1"/>
      <w:numFmt w:val="lowerLetter"/>
      <w:lvlText w:val="%5"/>
      <w:lvlJc w:val="left"/>
      <w:pPr>
        <w:ind w:left="329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2B32AC14">
      <w:start w:val="1"/>
      <w:numFmt w:val="lowerRoman"/>
      <w:lvlText w:val="%6"/>
      <w:lvlJc w:val="left"/>
      <w:pPr>
        <w:ind w:left="401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157A324C">
      <w:start w:val="1"/>
      <w:numFmt w:val="decimal"/>
      <w:lvlText w:val="%7"/>
      <w:lvlJc w:val="left"/>
      <w:pPr>
        <w:ind w:left="473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09766680">
      <w:start w:val="1"/>
      <w:numFmt w:val="lowerLetter"/>
      <w:lvlText w:val="%8"/>
      <w:lvlJc w:val="left"/>
      <w:pPr>
        <w:ind w:left="545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BAB432F6">
      <w:start w:val="1"/>
      <w:numFmt w:val="lowerRoman"/>
      <w:lvlText w:val="%9"/>
      <w:lvlJc w:val="left"/>
      <w:pPr>
        <w:ind w:left="617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3FD58E4"/>
    <w:multiLevelType w:val="hybridMultilevel"/>
    <w:tmpl w:val="CE94AB24"/>
    <w:lvl w:ilvl="0" w:tplc="09D6B26A">
      <w:start w:val="1"/>
      <w:numFmt w:val="decimal"/>
      <w:lvlText w:val="%1."/>
      <w:lvlJc w:val="left"/>
      <w:pPr>
        <w:ind w:left="405"/>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372CE06C">
      <w:start w:val="1"/>
      <w:numFmt w:val="decimal"/>
      <w:lvlText w:val="%2)"/>
      <w:lvlJc w:val="left"/>
      <w:pPr>
        <w:ind w:left="79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111CCDAC">
      <w:start w:val="1"/>
      <w:numFmt w:val="lowerRoman"/>
      <w:lvlText w:val="%3"/>
      <w:lvlJc w:val="left"/>
      <w:pPr>
        <w:ind w:left="15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E2322B0C">
      <w:start w:val="1"/>
      <w:numFmt w:val="decimal"/>
      <w:lvlText w:val="%4"/>
      <w:lvlJc w:val="left"/>
      <w:pPr>
        <w:ind w:left="22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BD5E33C4">
      <w:start w:val="1"/>
      <w:numFmt w:val="lowerLetter"/>
      <w:lvlText w:val="%5"/>
      <w:lvlJc w:val="left"/>
      <w:pPr>
        <w:ind w:left="29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78747CFC">
      <w:start w:val="1"/>
      <w:numFmt w:val="lowerRoman"/>
      <w:lvlText w:val="%6"/>
      <w:lvlJc w:val="left"/>
      <w:pPr>
        <w:ind w:left="36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40DA4420">
      <w:start w:val="1"/>
      <w:numFmt w:val="decimal"/>
      <w:lvlText w:val="%7"/>
      <w:lvlJc w:val="left"/>
      <w:pPr>
        <w:ind w:left="43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016E4C42">
      <w:start w:val="1"/>
      <w:numFmt w:val="lowerLetter"/>
      <w:lvlText w:val="%8"/>
      <w:lvlJc w:val="left"/>
      <w:pPr>
        <w:ind w:left="51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F6A252F4">
      <w:start w:val="1"/>
      <w:numFmt w:val="lowerRoman"/>
      <w:lvlText w:val="%9"/>
      <w:lvlJc w:val="left"/>
      <w:pPr>
        <w:ind w:left="58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AA949A5"/>
    <w:multiLevelType w:val="multilevel"/>
    <w:tmpl w:val="651C5FA4"/>
    <w:lvl w:ilvl="0">
      <w:start w:val="1"/>
      <w:numFmt w:val="decimal"/>
      <w:lvlText w:val="%1."/>
      <w:lvlJc w:val="left"/>
      <w:pPr>
        <w:ind w:left="360" w:hanging="360"/>
      </w:pPr>
      <w:rPr>
        <w:rFonts w:cs="Times New Roman" w:hint="default"/>
        <w:b w:val="0"/>
      </w:rPr>
    </w:lvl>
    <w:lvl w:ilvl="1">
      <w:start w:val="1"/>
      <w:numFmt w:val="decimal"/>
      <w:isLgl/>
      <w:lvlText w:val="%2)"/>
      <w:lvlJc w:val="left"/>
      <w:pPr>
        <w:ind w:left="360" w:hanging="360"/>
      </w:pPr>
      <w:rPr>
        <w:rFonts w:ascii="Palatino Linotype" w:eastAsia="Palatino Linotype" w:hAnsi="Palatino Linotype" w:cs="Palatino Linotype"/>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080" w:hanging="108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7" w15:restartNumberingAfterBreak="0">
    <w:nsid w:val="5D86347B"/>
    <w:multiLevelType w:val="hybridMultilevel"/>
    <w:tmpl w:val="F25C4BF6"/>
    <w:lvl w:ilvl="0" w:tplc="8BFA9656">
      <w:start w:val="1"/>
      <w:numFmt w:val="decimal"/>
      <w:lvlText w:val="%1."/>
      <w:lvlJc w:val="left"/>
      <w:pPr>
        <w:ind w:left="437" w:hanging="360"/>
      </w:pPr>
      <w:rPr>
        <w:rFonts w:ascii="Palatino Linotype" w:hAnsi="Palatino Linotype" w:hint="default"/>
        <w:sz w:val="22"/>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28" w15:restartNumberingAfterBreak="0">
    <w:nsid w:val="6DEE10E6"/>
    <w:multiLevelType w:val="hybridMultilevel"/>
    <w:tmpl w:val="05A4C478"/>
    <w:lvl w:ilvl="0" w:tplc="04150011">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29" w15:restartNumberingAfterBreak="0">
    <w:nsid w:val="7231111D"/>
    <w:multiLevelType w:val="hybridMultilevel"/>
    <w:tmpl w:val="5B02B3A0"/>
    <w:lvl w:ilvl="0" w:tplc="82DEF84A">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EBC0DF4E">
      <w:start w:val="1"/>
      <w:numFmt w:val="decimal"/>
      <w:lvlText w:val="%2)"/>
      <w:lvlJc w:val="left"/>
      <w:pPr>
        <w:ind w:left="785"/>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6CF20CB8">
      <w:start w:val="1"/>
      <w:numFmt w:val="lowerRoman"/>
      <w:lvlText w:val="%3"/>
      <w:lvlJc w:val="left"/>
      <w:pPr>
        <w:ind w:left="142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4A0ACC14">
      <w:start w:val="1"/>
      <w:numFmt w:val="decimal"/>
      <w:lvlText w:val="%4"/>
      <w:lvlJc w:val="left"/>
      <w:pPr>
        <w:ind w:left="214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A0BAA1C2">
      <w:start w:val="1"/>
      <w:numFmt w:val="lowerLetter"/>
      <w:lvlText w:val="%5"/>
      <w:lvlJc w:val="left"/>
      <w:pPr>
        <w:ind w:left="286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0A50F57C">
      <w:start w:val="1"/>
      <w:numFmt w:val="lowerRoman"/>
      <w:lvlText w:val="%6"/>
      <w:lvlJc w:val="left"/>
      <w:pPr>
        <w:ind w:left="358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4EDEF58A">
      <w:start w:val="1"/>
      <w:numFmt w:val="decimal"/>
      <w:lvlText w:val="%7"/>
      <w:lvlJc w:val="left"/>
      <w:pPr>
        <w:ind w:left="430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4978E840">
      <w:start w:val="1"/>
      <w:numFmt w:val="lowerLetter"/>
      <w:lvlText w:val="%8"/>
      <w:lvlJc w:val="left"/>
      <w:pPr>
        <w:ind w:left="502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90605114">
      <w:start w:val="1"/>
      <w:numFmt w:val="lowerRoman"/>
      <w:lvlText w:val="%9"/>
      <w:lvlJc w:val="left"/>
      <w:pPr>
        <w:ind w:left="574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B2C2D2E"/>
    <w:multiLevelType w:val="hybridMultilevel"/>
    <w:tmpl w:val="E28EE92E"/>
    <w:lvl w:ilvl="0" w:tplc="D5AE1F70">
      <w:start w:val="1"/>
      <w:numFmt w:val="decimal"/>
      <w:lvlText w:val="%1."/>
      <w:lvlJc w:val="left"/>
      <w:pPr>
        <w:ind w:left="35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50AE820C">
      <w:start w:val="1"/>
      <w:numFmt w:val="decimal"/>
      <w:lvlText w:val="%2)"/>
      <w:lvlJc w:val="left"/>
      <w:pPr>
        <w:ind w:left="75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ABA67A38">
      <w:start w:val="1"/>
      <w:numFmt w:val="lowerRoman"/>
      <w:lvlText w:val="%3"/>
      <w:lvlJc w:val="left"/>
      <w:pPr>
        <w:ind w:left="14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354AA3A6">
      <w:start w:val="1"/>
      <w:numFmt w:val="decimal"/>
      <w:lvlText w:val="%4"/>
      <w:lvlJc w:val="left"/>
      <w:pPr>
        <w:ind w:left="21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95E88876">
      <w:start w:val="1"/>
      <w:numFmt w:val="lowerLetter"/>
      <w:lvlText w:val="%5"/>
      <w:lvlJc w:val="left"/>
      <w:pPr>
        <w:ind w:left="288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808E6F48">
      <w:start w:val="1"/>
      <w:numFmt w:val="lowerRoman"/>
      <w:lvlText w:val="%6"/>
      <w:lvlJc w:val="left"/>
      <w:pPr>
        <w:ind w:left="360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916C7B3E">
      <w:start w:val="1"/>
      <w:numFmt w:val="decimal"/>
      <w:lvlText w:val="%7"/>
      <w:lvlJc w:val="left"/>
      <w:pPr>
        <w:ind w:left="432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69CAC7EE">
      <w:start w:val="1"/>
      <w:numFmt w:val="lowerLetter"/>
      <w:lvlText w:val="%8"/>
      <w:lvlJc w:val="left"/>
      <w:pPr>
        <w:ind w:left="504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AD3C4800">
      <w:start w:val="1"/>
      <w:numFmt w:val="lowerRoman"/>
      <w:lvlText w:val="%9"/>
      <w:lvlJc w:val="left"/>
      <w:pPr>
        <w:ind w:left="57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D3A7800"/>
    <w:multiLevelType w:val="hybridMultilevel"/>
    <w:tmpl w:val="E344667C"/>
    <w:lvl w:ilvl="0" w:tplc="08843380">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0B22992A">
      <w:start w:val="1"/>
      <w:numFmt w:val="decimal"/>
      <w:lvlText w:val="%2)"/>
      <w:lvlJc w:val="left"/>
      <w:pPr>
        <w:ind w:left="766"/>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5328BB7C">
      <w:start w:val="1"/>
      <w:numFmt w:val="lowerRoman"/>
      <w:lvlText w:val="%3"/>
      <w:lvlJc w:val="left"/>
      <w:pPr>
        <w:ind w:left="136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2E10A9A6">
      <w:start w:val="1"/>
      <w:numFmt w:val="decimal"/>
      <w:lvlText w:val="%4"/>
      <w:lvlJc w:val="left"/>
      <w:pPr>
        <w:ind w:left="208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F20E90BE">
      <w:start w:val="1"/>
      <w:numFmt w:val="lowerLetter"/>
      <w:lvlText w:val="%5"/>
      <w:lvlJc w:val="left"/>
      <w:pPr>
        <w:ind w:left="280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5B5C6950">
      <w:start w:val="1"/>
      <w:numFmt w:val="lowerRoman"/>
      <w:lvlText w:val="%6"/>
      <w:lvlJc w:val="left"/>
      <w:pPr>
        <w:ind w:left="352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7C343DC0">
      <w:start w:val="1"/>
      <w:numFmt w:val="decimal"/>
      <w:lvlText w:val="%7"/>
      <w:lvlJc w:val="left"/>
      <w:pPr>
        <w:ind w:left="424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3800BDAE">
      <w:start w:val="1"/>
      <w:numFmt w:val="lowerLetter"/>
      <w:lvlText w:val="%8"/>
      <w:lvlJc w:val="left"/>
      <w:pPr>
        <w:ind w:left="496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6F348350">
      <w:start w:val="1"/>
      <w:numFmt w:val="lowerRoman"/>
      <w:lvlText w:val="%9"/>
      <w:lvlJc w:val="left"/>
      <w:pPr>
        <w:ind w:left="5683"/>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num w:numId="1" w16cid:durableId="204102057">
    <w:abstractNumId w:val="5"/>
  </w:num>
  <w:num w:numId="2" w16cid:durableId="120880087">
    <w:abstractNumId w:val="19"/>
  </w:num>
  <w:num w:numId="3" w16cid:durableId="971250324">
    <w:abstractNumId w:val="23"/>
  </w:num>
  <w:num w:numId="4" w16cid:durableId="1551917358">
    <w:abstractNumId w:val="9"/>
  </w:num>
  <w:num w:numId="5" w16cid:durableId="443767628">
    <w:abstractNumId w:val="30"/>
  </w:num>
  <w:num w:numId="6" w16cid:durableId="468668327">
    <w:abstractNumId w:val="25"/>
  </w:num>
  <w:num w:numId="7" w16cid:durableId="1511405348">
    <w:abstractNumId w:val="4"/>
  </w:num>
  <w:num w:numId="8" w16cid:durableId="1767119053">
    <w:abstractNumId w:val="29"/>
  </w:num>
  <w:num w:numId="9" w16cid:durableId="656495425">
    <w:abstractNumId w:val="31"/>
  </w:num>
  <w:num w:numId="10" w16cid:durableId="472059725">
    <w:abstractNumId w:val="2"/>
  </w:num>
  <w:num w:numId="11" w16cid:durableId="2134444530">
    <w:abstractNumId w:val="21"/>
  </w:num>
  <w:num w:numId="12" w16cid:durableId="778838944">
    <w:abstractNumId w:val="15"/>
  </w:num>
  <w:num w:numId="13" w16cid:durableId="1674261190">
    <w:abstractNumId w:val="13"/>
  </w:num>
  <w:num w:numId="14" w16cid:durableId="1179736460">
    <w:abstractNumId w:val="24"/>
  </w:num>
  <w:num w:numId="15" w16cid:durableId="678653400">
    <w:abstractNumId w:val="20"/>
  </w:num>
  <w:num w:numId="16" w16cid:durableId="1294091978">
    <w:abstractNumId w:val="22"/>
  </w:num>
  <w:num w:numId="17" w16cid:durableId="1466773879">
    <w:abstractNumId w:val="0"/>
  </w:num>
  <w:num w:numId="18" w16cid:durableId="595286262">
    <w:abstractNumId w:val="17"/>
  </w:num>
  <w:num w:numId="19" w16cid:durableId="1612662794">
    <w:abstractNumId w:val="6"/>
  </w:num>
  <w:num w:numId="20" w16cid:durableId="715396974">
    <w:abstractNumId w:val="16"/>
  </w:num>
  <w:num w:numId="21" w16cid:durableId="1029338552">
    <w:abstractNumId w:val="28"/>
  </w:num>
  <w:num w:numId="22" w16cid:durableId="724178587">
    <w:abstractNumId w:val="27"/>
  </w:num>
  <w:num w:numId="23" w16cid:durableId="508058916">
    <w:abstractNumId w:val="11"/>
  </w:num>
  <w:num w:numId="24" w16cid:durableId="684282219">
    <w:abstractNumId w:val="7"/>
  </w:num>
  <w:num w:numId="25" w16cid:durableId="2025356736">
    <w:abstractNumId w:val="12"/>
  </w:num>
  <w:num w:numId="26" w16cid:durableId="229661852">
    <w:abstractNumId w:val="14"/>
  </w:num>
  <w:num w:numId="27" w16cid:durableId="1391075732">
    <w:abstractNumId w:val="10"/>
  </w:num>
  <w:num w:numId="28" w16cid:durableId="1913658256">
    <w:abstractNumId w:val="26"/>
  </w:num>
  <w:num w:numId="29" w16cid:durableId="500050452">
    <w:abstractNumId w:val="18"/>
  </w:num>
  <w:num w:numId="30" w16cid:durableId="960382482">
    <w:abstractNumId w:val="1"/>
  </w:num>
  <w:num w:numId="31" w16cid:durableId="428888500">
    <w:abstractNumId w:val="8"/>
  </w:num>
  <w:num w:numId="32" w16cid:durableId="1399136242">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8D"/>
    <w:rsid w:val="00016817"/>
    <w:rsid w:val="000247E2"/>
    <w:rsid w:val="000312F2"/>
    <w:rsid w:val="000769C9"/>
    <w:rsid w:val="000A2059"/>
    <w:rsid w:val="0011685D"/>
    <w:rsid w:val="0012324D"/>
    <w:rsid w:val="001263ED"/>
    <w:rsid w:val="001436A6"/>
    <w:rsid w:val="0014493F"/>
    <w:rsid w:val="00162ED6"/>
    <w:rsid w:val="0017493E"/>
    <w:rsid w:val="00174A85"/>
    <w:rsid w:val="00181940"/>
    <w:rsid w:val="0019121D"/>
    <w:rsid w:val="0019393E"/>
    <w:rsid w:val="0019490C"/>
    <w:rsid w:val="00195CA6"/>
    <w:rsid w:val="00196CA4"/>
    <w:rsid w:val="001A15C3"/>
    <w:rsid w:val="001C1950"/>
    <w:rsid w:val="001C1B1D"/>
    <w:rsid w:val="001D3741"/>
    <w:rsid w:val="001E2873"/>
    <w:rsid w:val="001E54A7"/>
    <w:rsid w:val="0022454E"/>
    <w:rsid w:val="00233454"/>
    <w:rsid w:val="002360F8"/>
    <w:rsid w:val="00267C09"/>
    <w:rsid w:val="00272E2E"/>
    <w:rsid w:val="0028293F"/>
    <w:rsid w:val="002A595D"/>
    <w:rsid w:val="002B34D6"/>
    <w:rsid w:val="002D1F28"/>
    <w:rsid w:val="002E30D8"/>
    <w:rsid w:val="002F0289"/>
    <w:rsid w:val="0036064D"/>
    <w:rsid w:val="00374789"/>
    <w:rsid w:val="00377853"/>
    <w:rsid w:val="00383969"/>
    <w:rsid w:val="0038407F"/>
    <w:rsid w:val="003A436D"/>
    <w:rsid w:val="003A6203"/>
    <w:rsid w:val="003A698B"/>
    <w:rsid w:val="003F686C"/>
    <w:rsid w:val="003F7901"/>
    <w:rsid w:val="0043769F"/>
    <w:rsid w:val="00440CB7"/>
    <w:rsid w:val="0044509B"/>
    <w:rsid w:val="0045217E"/>
    <w:rsid w:val="00452F8E"/>
    <w:rsid w:val="00487648"/>
    <w:rsid w:val="00491232"/>
    <w:rsid w:val="004A60C7"/>
    <w:rsid w:val="004A78A9"/>
    <w:rsid w:val="004B2B8D"/>
    <w:rsid w:val="004C3DED"/>
    <w:rsid w:val="004D436D"/>
    <w:rsid w:val="0050388D"/>
    <w:rsid w:val="00511BC9"/>
    <w:rsid w:val="005378C9"/>
    <w:rsid w:val="00563AC4"/>
    <w:rsid w:val="00565A08"/>
    <w:rsid w:val="00573C85"/>
    <w:rsid w:val="00575890"/>
    <w:rsid w:val="00584451"/>
    <w:rsid w:val="005B3249"/>
    <w:rsid w:val="005C0F2B"/>
    <w:rsid w:val="005D2A2B"/>
    <w:rsid w:val="005D4AC5"/>
    <w:rsid w:val="005E54F3"/>
    <w:rsid w:val="006074F9"/>
    <w:rsid w:val="00617971"/>
    <w:rsid w:val="006263D4"/>
    <w:rsid w:val="00634F96"/>
    <w:rsid w:val="00641475"/>
    <w:rsid w:val="00667600"/>
    <w:rsid w:val="00672DF8"/>
    <w:rsid w:val="00696F01"/>
    <w:rsid w:val="006C098C"/>
    <w:rsid w:val="006C2A9C"/>
    <w:rsid w:val="006D2BF7"/>
    <w:rsid w:val="007059D6"/>
    <w:rsid w:val="0072060B"/>
    <w:rsid w:val="00762126"/>
    <w:rsid w:val="007634DD"/>
    <w:rsid w:val="00776B60"/>
    <w:rsid w:val="0079410D"/>
    <w:rsid w:val="00797981"/>
    <w:rsid w:val="007B7391"/>
    <w:rsid w:val="007C104C"/>
    <w:rsid w:val="007E5B1C"/>
    <w:rsid w:val="007F3430"/>
    <w:rsid w:val="008147A5"/>
    <w:rsid w:val="008265CD"/>
    <w:rsid w:val="00826C5D"/>
    <w:rsid w:val="0084128E"/>
    <w:rsid w:val="00853B00"/>
    <w:rsid w:val="00884F98"/>
    <w:rsid w:val="008A05FB"/>
    <w:rsid w:val="008A53DE"/>
    <w:rsid w:val="008B218A"/>
    <w:rsid w:val="008B2F67"/>
    <w:rsid w:val="008C51A7"/>
    <w:rsid w:val="008D2D33"/>
    <w:rsid w:val="008D38CE"/>
    <w:rsid w:val="008F322E"/>
    <w:rsid w:val="009339B0"/>
    <w:rsid w:val="00942D23"/>
    <w:rsid w:val="009444C4"/>
    <w:rsid w:val="009459B2"/>
    <w:rsid w:val="00953809"/>
    <w:rsid w:val="00957FB4"/>
    <w:rsid w:val="0098502B"/>
    <w:rsid w:val="00995BD4"/>
    <w:rsid w:val="009D216C"/>
    <w:rsid w:val="00A01495"/>
    <w:rsid w:val="00A17017"/>
    <w:rsid w:val="00A212B2"/>
    <w:rsid w:val="00A27E8C"/>
    <w:rsid w:val="00A35561"/>
    <w:rsid w:val="00A539F7"/>
    <w:rsid w:val="00A65D22"/>
    <w:rsid w:val="00B05488"/>
    <w:rsid w:val="00B13FB5"/>
    <w:rsid w:val="00B441CF"/>
    <w:rsid w:val="00B60356"/>
    <w:rsid w:val="00B85628"/>
    <w:rsid w:val="00BD7EDE"/>
    <w:rsid w:val="00C07786"/>
    <w:rsid w:val="00C11670"/>
    <w:rsid w:val="00C16258"/>
    <w:rsid w:val="00C30CFA"/>
    <w:rsid w:val="00C60D59"/>
    <w:rsid w:val="00C86EF0"/>
    <w:rsid w:val="00C9752E"/>
    <w:rsid w:val="00CD4320"/>
    <w:rsid w:val="00CF0814"/>
    <w:rsid w:val="00D16DD4"/>
    <w:rsid w:val="00D37ACC"/>
    <w:rsid w:val="00D45599"/>
    <w:rsid w:val="00D47FA6"/>
    <w:rsid w:val="00D611F8"/>
    <w:rsid w:val="00D76434"/>
    <w:rsid w:val="00D85D10"/>
    <w:rsid w:val="00D97014"/>
    <w:rsid w:val="00D97471"/>
    <w:rsid w:val="00DA0E26"/>
    <w:rsid w:val="00DA220B"/>
    <w:rsid w:val="00E07DE3"/>
    <w:rsid w:val="00E25ACF"/>
    <w:rsid w:val="00E25E82"/>
    <w:rsid w:val="00E57426"/>
    <w:rsid w:val="00E66F1B"/>
    <w:rsid w:val="00E90721"/>
    <w:rsid w:val="00EC4948"/>
    <w:rsid w:val="00ED21E8"/>
    <w:rsid w:val="00EE388A"/>
    <w:rsid w:val="00F00BD9"/>
    <w:rsid w:val="00F03C4A"/>
    <w:rsid w:val="00F06EDA"/>
    <w:rsid w:val="00F128C0"/>
    <w:rsid w:val="00F202F9"/>
    <w:rsid w:val="00F265CA"/>
    <w:rsid w:val="00F63A22"/>
    <w:rsid w:val="00F803E6"/>
    <w:rsid w:val="00F825C9"/>
    <w:rsid w:val="00FA2251"/>
    <w:rsid w:val="00FD2FF0"/>
    <w:rsid w:val="00FD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7C6EA"/>
  <w15:chartTrackingRefBased/>
  <w15:docId w15:val="{A8E062C5-1E5A-4AA6-8D66-76CF526C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next w:val="Normalny"/>
    <w:link w:val="Nagwek1Znak"/>
    <w:uiPriority w:val="9"/>
    <w:unhideWhenUsed/>
    <w:qFormat/>
    <w:rsid w:val="004B2B8D"/>
    <w:pPr>
      <w:keepNext/>
      <w:keepLines/>
      <w:numPr>
        <w:numId w:val="16"/>
      </w:numPr>
      <w:spacing w:after="0"/>
      <w:ind w:left="72"/>
      <w:jc w:val="center"/>
      <w:outlineLvl w:val="0"/>
    </w:pPr>
    <w:rPr>
      <w:rFonts w:ascii="Palatino Linotype" w:eastAsia="Palatino Linotype" w:hAnsi="Palatino Linotype" w:cs="Palatino Linotype"/>
      <w:b/>
      <w:color w:val="000000"/>
      <w:lang w:eastAsia="pl-PL"/>
    </w:rPr>
  </w:style>
  <w:style w:type="paragraph" w:styleId="Nagwek4">
    <w:name w:val="heading 4"/>
    <w:basedOn w:val="Normalny"/>
    <w:next w:val="Normalny"/>
    <w:link w:val="Nagwek4Znak"/>
    <w:uiPriority w:val="9"/>
    <w:semiHidden/>
    <w:unhideWhenUsed/>
    <w:qFormat/>
    <w:rsid w:val="004B2B8D"/>
    <w:pPr>
      <w:keepNext/>
      <w:keepLines/>
      <w:spacing w:before="40" w:after="0" w:line="232" w:lineRule="auto"/>
      <w:ind w:left="87" w:hanging="10"/>
      <w:jc w:val="both"/>
      <w:outlineLvl w:val="3"/>
    </w:pPr>
    <w:rPr>
      <w:rFonts w:asciiTheme="majorHAnsi" w:eastAsiaTheme="majorEastAsia" w:hAnsiTheme="majorHAnsi" w:cstheme="majorBidi"/>
      <w:i/>
      <w:iCs/>
      <w:color w:val="2F5496" w:themeColor="accent1" w:themeShade="BF"/>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2B8D"/>
    <w:rPr>
      <w:rFonts w:ascii="Palatino Linotype" w:eastAsia="Palatino Linotype" w:hAnsi="Palatino Linotype" w:cs="Palatino Linotype"/>
      <w:b/>
      <w:color w:val="000000"/>
      <w:lang w:eastAsia="pl-PL"/>
    </w:rPr>
  </w:style>
  <w:style w:type="character" w:customStyle="1" w:styleId="Nagwek4Znak">
    <w:name w:val="Nagłówek 4 Znak"/>
    <w:basedOn w:val="Domylnaczcionkaakapitu"/>
    <w:link w:val="Nagwek4"/>
    <w:uiPriority w:val="9"/>
    <w:semiHidden/>
    <w:rsid w:val="004B2B8D"/>
    <w:rPr>
      <w:rFonts w:asciiTheme="majorHAnsi" w:eastAsiaTheme="majorEastAsia" w:hAnsiTheme="majorHAnsi" w:cstheme="majorBidi"/>
      <w:i/>
      <w:iCs/>
      <w:color w:val="2F5496" w:themeColor="accent1" w:themeShade="BF"/>
      <w:lang w:eastAsia="pl-PL"/>
    </w:rPr>
  </w:style>
  <w:style w:type="numbering" w:customStyle="1" w:styleId="Bezlisty1">
    <w:name w:val="Bez listy1"/>
    <w:next w:val="Bezlisty"/>
    <w:uiPriority w:val="99"/>
    <w:semiHidden/>
    <w:unhideWhenUsed/>
    <w:rsid w:val="004B2B8D"/>
  </w:style>
  <w:style w:type="table" w:customStyle="1" w:styleId="Tabela-Siatka1">
    <w:name w:val="Tabela - Siatka1"/>
    <w:uiPriority w:val="59"/>
    <w:rsid w:val="004B2B8D"/>
    <w:pPr>
      <w:spacing w:after="0" w:line="240" w:lineRule="auto"/>
    </w:pPr>
    <w:rPr>
      <w:rFonts w:eastAsiaTheme="minorEastAsia"/>
      <w:lang w:eastAsia="pl-PL"/>
    </w:rPr>
    <w:tblPr>
      <w:tblCellMar>
        <w:top w:w="0" w:type="dxa"/>
        <w:left w:w="0" w:type="dxa"/>
        <w:bottom w:w="0" w:type="dxa"/>
        <w:right w:w="0" w:type="dxa"/>
      </w:tblCellMar>
    </w:tblPr>
  </w:style>
  <w:style w:type="character" w:styleId="Odwoaniedokomentarza">
    <w:name w:val="annotation reference"/>
    <w:basedOn w:val="Domylnaczcionkaakapitu"/>
    <w:uiPriority w:val="99"/>
    <w:unhideWhenUsed/>
    <w:rsid w:val="004B2B8D"/>
    <w:rPr>
      <w:sz w:val="16"/>
      <w:szCs w:val="16"/>
    </w:rPr>
  </w:style>
  <w:style w:type="paragraph" w:styleId="Tekstkomentarza">
    <w:name w:val="annotation text"/>
    <w:aliases w:val="Znak1, Znak1"/>
    <w:basedOn w:val="Normalny"/>
    <w:link w:val="TekstkomentarzaZnak"/>
    <w:uiPriority w:val="99"/>
    <w:unhideWhenUsed/>
    <w:rsid w:val="004B2B8D"/>
    <w:pPr>
      <w:spacing w:after="154" w:line="240" w:lineRule="auto"/>
      <w:ind w:left="87" w:hanging="10"/>
      <w:jc w:val="both"/>
    </w:pPr>
    <w:rPr>
      <w:rFonts w:ascii="Palatino Linotype" w:eastAsia="Palatino Linotype" w:hAnsi="Palatino Linotype" w:cs="Palatino Linotype"/>
      <w:color w:val="000000"/>
      <w:sz w:val="20"/>
      <w:szCs w:val="20"/>
      <w:lang w:eastAsia="pl-PL"/>
    </w:rPr>
  </w:style>
  <w:style w:type="character" w:customStyle="1" w:styleId="TekstkomentarzaZnak">
    <w:name w:val="Tekst komentarza Znak"/>
    <w:aliases w:val="Znak1 Znak, Znak1 Znak"/>
    <w:basedOn w:val="Domylnaczcionkaakapitu"/>
    <w:link w:val="Tekstkomentarza"/>
    <w:uiPriority w:val="99"/>
    <w:rsid w:val="004B2B8D"/>
    <w:rPr>
      <w:rFonts w:ascii="Palatino Linotype" w:eastAsia="Palatino Linotype" w:hAnsi="Palatino Linotype" w:cs="Palatino Linotype"/>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4B2B8D"/>
    <w:rPr>
      <w:b/>
      <w:bCs/>
    </w:rPr>
  </w:style>
  <w:style w:type="character" w:customStyle="1" w:styleId="TematkomentarzaZnak">
    <w:name w:val="Temat komentarza Znak"/>
    <w:basedOn w:val="TekstkomentarzaZnak"/>
    <w:link w:val="Tematkomentarza"/>
    <w:uiPriority w:val="99"/>
    <w:semiHidden/>
    <w:rsid w:val="004B2B8D"/>
    <w:rPr>
      <w:rFonts w:ascii="Palatino Linotype" w:eastAsia="Palatino Linotype" w:hAnsi="Palatino Linotype" w:cs="Palatino Linotype"/>
      <w:b/>
      <w:bCs/>
      <w:color w:val="000000"/>
      <w:sz w:val="20"/>
      <w:szCs w:val="20"/>
      <w:lang w:eastAsia="pl-PL"/>
    </w:rPr>
  </w:style>
  <w:style w:type="paragraph" w:styleId="Tekstdymka">
    <w:name w:val="Balloon Text"/>
    <w:basedOn w:val="Normalny"/>
    <w:link w:val="TekstdymkaZnak"/>
    <w:uiPriority w:val="99"/>
    <w:semiHidden/>
    <w:unhideWhenUsed/>
    <w:rsid w:val="004B2B8D"/>
    <w:pPr>
      <w:spacing w:after="0" w:line="240" w:lineRule="auto"/>
      <w:ind w:left="87" w:hanging="10"/>
      <w:jc w:val="both"/>
    </w:pPr>
    <w:rPr>
      <w:rFonts w:ascii="Segoe UI" w:eastAsia="Palatino Linotype" w:hAnsi="Segoe UI" w:cs="Segoe UI"/>
      <w:color w:val="000000"/>
      <w:sz w:val="18"/>
      <w:szCs w:val="18"/>
      <w:lang w:eastAsia="pl-PL"/>
    </w:rPr>
  </w:style>
  <w:style w:type="character" w:customStyle="1" w:styleId="TekstdymkaZnak">
    <w:name w:val="Tekst dymka Znak"/>
    <w:basedOn w:val="Domylnaczcionkaakapitu"/>
    <w:link w:val="Tekstdymka"/>
    <w:uiPriority w:val="99"/>
    <w:semiHidden/>
    <w:rsid w:val="004B2B8D"/>
    <w:rPr>
      <w:rFonts w:ascii="Segoe UI" w:eastAsia="Palatino Linotype" w:hAnsi="Segoe UI" w:cs="Segoe UI"/>
      <w:color w:val="000000"/>
      <w:sz w:val="18"/>
      <w:szCs w:val="18"/>
      <w:lang w:eastAsia="pl-PL"/>
    </w:rPr>
  </w:style>
  <w:style w:type="paragraph" w:styleId="Akapitzlist">
    <w:name w:val="List Paragraph"/>
    <w:aliases w:val="Akapit z listą numerowaną,Podsis rysunku,EPL lista punktowana z wyrózneniem,A_wyliczenie,K-P_odwolanie,Akapit z listą5,maz_wyliczenie,opis dzialania,1st level - Bullet List Paragraph,Lettre d'introduction,Normal bullet 2,Bullet list,Wykre"/>
    <w:basedOn w:val="Normalny"/>
    <w:link w:val="AkapitzlistZnak"/>
    <w:qFormat/>
    <w:rsid w:val="004B2B8D"/>
    <w:pPr>
      <w:spacing w:after="154" w:line="232" w:lineRule="auto"/>
      <w:ind w:left="720" w:hanging="10"/>
      <w:contextualSpacing/>
      <w:jc w:val="both"/>
    </w:pPr>
    <w:rPr>
      <w:rFonts w:ascii="Palatino Linotype" w:eastAsia="Palatino Linotype" w:hAnsi="Palatino Linotype" w:cs="Palatino Linotype"/>
      <w:color w:val="000000"/>
      <w:lang w:eastAsia="pl-PL"/>
    </w:rPr>
  </w:style>
  <w:style w:type="character" w:styleId="Hipercze">
    <w:name w:val="Hyperlink"/>
    <w:basedOn w:val="Domylnaczcionkaakapitu"/>
    <w:unhideWhenUsed/>
    <w:rsid w:val="004B2B8D"/>
    <w:rPr>
      <w:color w:val="0000FF"/>
      <w:u w:val="single"/>
    </w:rPr>
  </w:style>
  <w:style w:type="character" w:customStyle="1" w:styleId="alb">
    <w:name w:val="a_lb"/>
    <w:basedOn w:val="Domylnaczcionkaakapitu"/>
    <w:rsid w:val="004B2B8D"/>
  </w:style>
  <w:style w:type="paragraph" w:styleId="Nagwek">
    <w:name w:val="header"/>
    <w:basedOn w:val="Normalny"/>
    <w:link w:val="NagwekZnak"/>
    <w:uiPriority w:val="99"/>
    <w:unhideWhenUsed/>
    <w:rsid w:val="004B2B8D"/>
    <w:pPr>
      <w:tabs>
        <w:tab w:val="center" w:pos="4536"/>
        <w:tab w:val="right" w:pos="9072"/>
      </w:tabs>
      <w:spacing w:after="0" w:line="240" w:lineRule="auto"/>
      <w:ind w:left="87" w:hanging="10"/>
      <w:jc w:val="both"/>
    </w:pPr>
    <w:rPr>
      <w:rFonts w:ascii="Palatino Linotype" w:eastAsia="Palatino Linotype" w:hAnsi="Palatino Linotype" w:cs="Palatino Linotype"/>
      <w:color w:val="000000"/>
      <w:lang w:eastAsia="pl-PL"/>
    </w:rPr>
  </w:style>
  <w:style w:type="character" w:customStyle="1" w:styleId="NagwekZnak">
    <w:name w:val="Nagłówek Znak"/>
    <w:basedOn w:val="Domylnaczcionkaakapitu"/>
    <w:link w:val="Nagwek"/>
    <w:uiPriority w:val="99"/>
    <w:rsid w:val="004B2B8D"/>
    <w:rPr>
      <w:rFonts w:ascii="Palatino Linotype" w:eastAsia="Palatino Linotype" w:hAnsi="Palatino Linotype" w:cs="Palatino Linotype"/>
      <w:color w:val="000000"/>
      <w:lang w:eastAsia="pl-PL"/>
    </w:rPr>
  </w:style>
  <w:style w:type="character" w:customStyle="1" w:styleId="TekstpodstawowyZnak1">
    <w:name w:val="Tekst podstawowy Znak1"/>
    <w:aliases w:val="(F2) Znak,ändrad Znak,LOAN Znak,body text Znak,Znak2 Znak,Tekst podstawow.(F2) Znak,Stopka1 Znak,Stopka Znak1 Znak,Stopka Znak Znak Znak,rf Znak,RF Znak, Znak2 Znak,b Znak,Body Znak"/>
    <w:link w:val="Tekstpodstawowy"/>
    <w:uiPriority w:val="99"/>
    <w:locked/>
    <w:rsid w:val="004B2B8D"/>
    <w:rPr>
      <w:sz w:val="24"/>
      <w:szCs w:val="24"/>
    </w:rPr>
  </w:style>
  <w:style w:type="paragraph" w:styleId="Tekstpodstawowy">
    <w:name w:val="Body Text"/>
    <w:aliases w:val="(F2),ändrad,LOAN,body text,Znak2,Tekst podstawow.(F2),Stopka1,Stopka Znak1,Stopka Znak Znak,rf,RF, Znak2,b,Body"/>
    <w:basedOn w:val="Normalny"/>
    <w:link w:val="TekstpodstawowyZnak1"/>
    <w:uiPriority w:val="99"/>
    <w:unhideWhenUsed/>
    <w:rsid w:val="004B2B8D"/>
    <w:pPr>
      <w:spacing w:after="0" w:line="240" w:lineRule="auto"/>
      <w:jc w:val="both"/>
    </w:pPr>
    <w:rPr>
      <w:sz w:val="24"/>
      <w:szCs w:val="24"/>
    </w:rPr>
  </w:style>
  <w:style w:type="character" w:customStyle="1" w:styleId="TekstpodstawowyZnak">
    <w:name w:val="Tekst podstawowy Znak"/>
    <w:basedOn w:val="Domylnaczcionkaakapitu"/>
    <w:uiPriority w:val="99"/>
    <w:semiHidden/>
    <w:rsid w:val="004B2B8D"/>
  </w:style>
  <w:style w:type="character" w:styleId="Pogrubienie">
    <w:name w:val="Strong"/>
    <w:basedOn w:val="Domylnaczcionkaakapitu"/>
    <w:uiPriority w:val="22"/>
    <w:qFormat/>
    <w:rsid w:val="004B2B8D"/>
    <w:rPr>
      <w:b/>
      <w:bCs/>
    </w:rPr>
  </w:style>
  <w:style w:type="character" w:customStyle="1" w:styleId="AkapitzlistZnak">
    <w:name w:val="Akapit z listą Znak"/>
    <w:aliases w:val="Akapit z listą numerowaną Znak,Podsis rysunku Znak,EPL lista punktowana z wyrózneniem Znak,A_wyliczenie Znak,K-P_odwolanie Znak,Akapit z listą5 Znak,maz_wyliczenie Znak,opis dzialania Znak,1st level - Bullet List Paragraph Znak"/>
    <w:link w:val="Akapitzlist"/>
    <w:uiPriority w:val="34"/>
    <w:qFormat/>
    <w:rsid w:val="004B2B8D"/>
    <w:rPr>
      <w:rFonts w:ascii="Palatino Linotype" w:eastAsia="Palatino Linotype" w:hAnsi="Palatino Linotype" w:cs="Palatino Linotype"/>
      <w:color w:val="000000"/>
      <w:lang w:eastAsia="pl-PL"/>
    </w:rPr>
  </w:style>
  <w:style w:type="character" w:customStyle="1" w:styleId="Nierozpoznanawzmianka1">
    <w:name w:val="Nierozpoznana wzmianka1"/>
    <w:basedOn w:val="Domylnaczcionkaakapitu"/>
    <w:uiPriority w:val="99"/>
    <w:semiHidden/>
    <w:unhideWhenUsed/>
    <w:rsid w:val="004B2B8D"/>
    <w:rPr>
      <w:color w:val="605E5C"/>
      <w:shd w:val="clear" w:color="auto" w:fill="E1DFDD"/>
    </w:rPr>
  </w:style>
  <w:style w:type="table" w:styleId="Tabela-Siatka">
    <w:name w:val="Table Grid"/>
    <w:basedOn w:val="Standardowy"/>
    <w:uiPriority w:val="39"/>
    <w:rsid w:val="004B2B8D"/>
    <w:pPr>
      <w:spacing w:after="0" w:line="240" w:lineRule="auto"/>
    </w:pPr>
    <w:rPr>
      <w:lang w:eastAsia="pl-PL"/>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Spistreci3">
    <w:name w:val="toc 3"/>
    <w:basedOn w:val="Normalny"/>
    <w:next w:val="Normalny"/>
    <w:autoRedefine/>
    <w:uiPriority w:val="39"/>
    <w:unhideWhenUsed/>
    <w:rsid w:val="004B2B8D"/>
    <w:pPr>
      <w:spacing w:after="100" w:line="232" w:lineRule="auto"/>
      <w:ind w:left="440" w:hanging="10"/>
      <w:jc w:val="both"/>
    </w:pPr>
    <w:rPr>
      <w:rFonts w:ascii="Palatino Linotype" w:eastAsia="Palatino Linotype" w:hAnsi="Palatino Linotype" w:cs="Palatino Linotype"/>
      <w:color w:val="000000"/>
      <w:lang w:eastAsia="pl-PL"/>
    </w:rPr>
  </w:style>
  <w:style w:type="paragraph" w:styleId="Bezodstpw">
    <w:name w:val="No Spacing"/>
    <w:link w:val="BezodstpwZnak"/>
    <w:uiPriority w:val="1"/>
    <w:qFormat/>
    <w:rsid w:val="004B2B8D"/>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basedOn w:val="Domylnaczcionkaakapitu"/>
    <w:link w:val="Bezodstpw"/>
    <w:uiPriority w:val="1"/>
    <w:rsid w:val="004B2B8D"/>
    <w:rPr>
      <w:rFonts w:ascii="Times New Roman" w:eastAsia="Times New Roman" w:hAnsi="Times New Roman" w:cs="Times New Roman"/>
      <w:sz w:val="24"/>
      <w:szCs w:val="24"/>
      <w:lang w:eastAsia="pl-PL"/>
    </w:rPr>
  </w:style>
  <w:style w:type="numbering" w:customStyle="1" w:styleId="NBPpunktorynumeryczne111112">
    <w:name w:val="NBP punktory numeryczne111112"/>
    <w:uiPriority w:val="99"/>
    <w:rsid w:val="004B2B8D"/>
    <w:pPr>
      <w:numPr>
        <w:numId w:val="26"/>
      </w:numPr>
    </w:pPr>
  </w:style>
  <w:style w:type="paragraph" w:styleId="Stopka">
    <w:name w:val="footer"/>
    <w:basedOn w:val="Normalny"/>
    <w:link w:val="StopkaZnak"/>
    <w:uiPriority w:val="99"/>
    <w:unhideWhenUsed/>
    <w:rsid w:val="00EC494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4948"/>
  </w:style>
  <w:style w:type="paragraph" w:styleId="Poprawka">
    <w:name w:val="Revision"/>
    <w:hidden/>
    <w:uiPriority w:val="99"/>
    <w:semiHidden/>
    <w:rsid w:val="001D37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87187">
      <w:bodyDiv w:val="1"/>
      <w:marLeft w:val="0"/>
      <w:marRight w:val="0"/>
      <w:marTop w:val="0"/>
      <w:marBottom w:val="0"/>
      <w:divBdr>
        <w:top w:val="none" w:sz="0" w:space="0" w:color="auto"/>
        <w:left w:val="none" w:sz="0" w:space="0" w:color="auto"/>
        <w:bottom w:val="none" w:sz="0" w:space="0" w:color="auto"/>
        <w:right w:val="none" w:sz="0" w:space="0" w:color="auto"/>
      </w:divBdr>
    </w:div>
    <w:div w:id="607153477">
      <w:bodyDiv w:val="1"/>
      <w:marLeft w:val="0"/>
      <w:marRight w:val="0"/>
      <w:marTop w:val="0"/>
      <w:marBottom w:val="0"/>
      <w:divBdr>
        <w:top w:val="none" w:sz="0" w:space="0" w:color="auto"/>
        <w:left w:val="none" w:sz="0" w:space="0" w:color="auto"/>
        <w:bottom w:val="none" w:sz="0" w:space="0" w:color="auto"/>
        <w:right w:val="none" w:sz="0" w:space="0" w:color="auto"/>
      </w:divBdr>
    </w:div>
    <w:div w:id="639774603">
      <w:bodyDiv w:val="1"/>
      <w:marLeft w:val="0"/>
      <w:marRight w:val="0"/>
      <w:marTop w:val="0"/>
      <w:marBottom w:val="0"/>
      <w:divBdr>
        <w:top w:val="none" w:sz="0" w:space="0" w:color="auto"/>
        <w:left w:val="none" w:sz="0" w:space="0" w:color="auto"/>
        <w:bottom w:val="none" w:sz="0" w:space="0" w:color="auto"/>
        <w:right w:val="none" w:sz="0" w:space="0" w:color="auto"/>
      </w:divBdr>
    </w:div>
    <w:div w:id="652367382">
      <w:bodyDiv w:val="1"/>
      <w:marLeft w:val="0"/>
      <w:marRight w:val="0"/>
      <w:marTop w:val="0"/>
      <w:marBottom w:val="0"/>
      <w:divBdr>
        <w:top w:val="none" w:sz="0" w:space="0" w:color="auto"/>
        <w:left w:val="none" w:sz="0" w:space="0" w:color="auto"/>
        <w:bottom w:val="none" w:sz="0" w:space="0" w:color="auto"/>
        <w:right w:val="none" w:sz="0" w:space="0" w:color="auto"/>
      </w:divBdr>
    </w:div>
    <w:div w:id="1320307512">
      <w:bodyDiv w:val="1"/>
      <w:marLeft w:val="0"/>
      <w:marRight w:val="0"/>
      <w:marTop w:val="0"/>
      <w:marBottom w:val="0"/>
      <w:divBdr>
        <w:top w:val="none" w:sz="0" w:space="0" w:color="auto"/>
        <w:left w:val="none" w:sz="0" w:space="0" w:color="auto"/>
        <w:bottom w:val="none" w:sz="0" w:space="0" w:color="auto"/>
        <w:right w:val="none" w:sz="0" w:space="0" w:color="auto"/>
      </w:divBdr>
    </w:div>
    <w:div w:id="1376082309">
      <w:bodyDiv w:val="1"/>
      <w:marLeft w:val="0"/>
      <w:marRight w:val="0"/>
      <w:marTop w:val="0"/>
      <w:marBottom w:val="0"/>
      <w:divBdr>
        <w:top w:val="none" w:sz="0" w:space="0" w:color="auto"/>
        <w:left w:val="none" w:sz="0" w:space="0" w:color="auto"/>
        <w:bottom w:val="none" w:sz="0" w:space="0" w:color="auto"/>
        <w:right w:val="none" w:sz="0" w:space="0" w:color="auto"/>
      </w:divBdr>
    </w:div>
    <w:div w:id="1485924907">
      <w:bodyDiv w:val="1"/>
      <w:marLeft w:val="0"/>
      <w:marRight w:val="0"/>
      <w:marTop w:val="0"/>
      <w:marBottom w:val="0"/>
      <w:divBdr>
        <w:top w:val="none" w:sz="0" w:space="0" w:color="auto"/>
        <w:left w:val="none" w:sz="0" w:space="0" w:color="auto"/>
        <w:bottom w:val="none" w:sz="0" w:space="0" w:color="auto"/>
        <w:right w:val="none" w:sz="0" w:space="0" w:color="auto"/>
      </w:divBdr>
    </w:div>
    <w:div w:id="1682735048">
      <w:bodyDiv w:val="1"/>
      <w:marLeft w:val="0"/>
      <w:marRight w:val="0"/>
      <w:marTop w:val="0"/>
      <w:marBottom w:val="0"/>
      <w:divBdr>
        <w:top w:val="none" w:sz="0" w:space="0" w:color="auto"/>
        <w:left w:val="none" w:sz="0" w:space="0" w:color="auto"/>
        <w:bottom w:val="none" w:sz="0" w:space="0" w:color="auto"/>
        <w:right w:val="none" w:sz="0" w:space="0" w:color="auto"/>
      </w:divBdr>
    </w:div>
    <w:div w:id="21473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trbaj.pl" TargetMode="External"/><Relationship Id="rId13" Type="http://schemas.openxmlformats.org/officeDocument/2006/relationships/hyperlink" Target="https://ezamowienia.gov.p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eatr@teatrbaj.pl" TargetMode="External"/><Relationship Id="rId12" Type="http://schemas.openxmlformats.org/officeDocument/2006/relationships/hyperlink" Target="https://oneplace.marketplanet.pl/"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gornicki@teatrbaj.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zamowienia.gov.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4297</Words>
  <Characters>25787</Characters>
  <Application>Microsoft Office Word</Application>
  <DocSecurity>0</DocSecurity>
  <Lines>214</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Szyszkowski</dc:creator>
  <cp:keywords/>
  <dc:description/>
  <cp:lastModifiedBy>Baj IT</cp:lastModifiedBy>
  <cp:revision>5</cp:revision>
  <cp:lastPrinted>2022-12-13T11:59:00Z</cp:lastPrinted>
  <dcterms:created xsi:type="dcterms:W3CDTF">2026-08-04T13:21:00Z</dcterms:created>
  <dcterms:modified xsi:type="dcterms:W3CDTF">2026-08-13T19:16:00Z</dcterms:modified>
</cp:coreProperties>
</file>