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5222" w14:textId="77777777" w:rsidR="00FB6901" w:rsidRPr="0050256E" w:rsidRDefault="00FB6901" w:rsidP="00F95743">
      <w:pPr>
        <w:jc w:val="right"/>
        <w:rPr>
          <w:rFonts w:ascii="Times New Roman" w:hAnsi="Times New Roman" w:cs="Times New Roman"/>
          <w:lang w:val="pl-PL"/>
        </w:rPr>
      </w:pPr>
      <w:r w:rsidRPr="0050256E">
        <w:rPr>
          <w:rFonts w:cs="Times New Roman"/>
          <w:b/>
          <w:color w:val="000000"/>
          <w:lang w:val="pl-PL"/>
        </w:rPr>
        <w:t>Załącznik nr 6</w:t>
      </w:r>
    </w:p>
    <w:p w14:paraId="6696CCD3" w14:textId="77777777" w:rsidR="00FB6901" w:rsidRPr="0050256E" w:rsidRDefault="00FB6901" w:rsidP="00F95743">
      <w:pPr>
        <w:spacing w:before="120" w:after="100"/>
        <w:jc w:val="center"/>
        <w:rPr>
          <w:rFonts w:ascii="Times New Roman" w:hAnsi="Times New Roman" w:cs="Times New Roman"/>
          <w:lang w:val="pl-PL"/>
        </w:rPr>
      </w:pPr>
      <w:r w:rsidRPr="0050256E">
        <w:rPr>
          <w:rFonts w:cs="Times New Roman"/>
          <w:b/>
          <w:color w:val="000000"/>
          <w:lang w:val="pl-PL"/>
        </w:rPr>
        <w:t>Projektowane postanowienia umowy</w:t>
      </w:r>
    </w:p>
    <w:p w14:paraId="423C98D6" w14:textId="77777777" w:rsidR="00FB6901" w:rsidRPr="0050256E" w:rsidRDefault="00FB6901" w:rsidP="00F95743">
      <w:pPr>
        <w:jc w:val="both"/>
        <w:rPr>
          <w:rFonts w:ascii="Times New Roman" w:hAnsi="Times New Roman" w:cs="Times New Roman"/>
          <w:lang w:val="pl-PL"/>
        </w:rPr>
      </w:pPr>
    </w:p>
    <w:p w14:paraId="29C02FF2" w14:textId="77777777" w:rsidR="00FB6901" w:rsidRPr="0050256E" w:rsidRDefault="00FB6901" w:rsidP="00F95743">
      <w:pPr>
        <w:jc w:val="both"/>
        <w:rPr>
          <w:rFonts w:ascii="Times New Roman" w:hAnsi="Times New Roman" w:cs="Times New Roman"/>
          <w:lang w:val="pl-PL"/>
        </w:rPr>
      </w:pPr>
    </w:p>
    <w:p w14:paraId="4CFC2776" w14:textId="77777777" w:rsidR="00FB6901" w:rsidRPr="0050256E" w:rsidRDefault="00FB6901" w:rsidP="00F95743">
      <w:pPr>
        <w:spacing w:after="140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b/>
          <w:color w:val="000000"/>
          <w:szCs w:val="28"/>
          <w:lang w:val="pl-PL"/>
        </w:rPr>
        <w:t>UMOWA</w:t>
      </w:r>
    </w:p>
    <w:p w14:paraId="0082BDD3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32B906F8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zawarta pomiędzy Gminą Kadzidło, ul. Targowa 4, 07-420 Kadzidło, zwaną dalej „Zamawiającym”, a [DANE WYKONAWCY], zwanym dalej „Wykonawcą”.</w:t>
      </w:r>
    </w:p>
    <w:p w14:paraId="7F4D1E39" w14:textId="77777777" w:rsidR="00214C7B" w:rsidRPr="0050256E" w:rsidRDefault="00214C7B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4C8D7D03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6B01A78A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1. Przedmiot umowy</w:t>
      </w:r>
    </w:p>
    <w:p w14:paraId="398555F7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 xml:space="preserve">1. Zamawiający zleca, a Wykonawca przyjmuje do wykonania </w:t>
      </w:r>
      <w:r w:rsidR="0050256E">
        <w:rPr>
          <w:rFonts w:cs="Times New Roman"/>
          <w:color w:val="000000"/>
          <w:szCs w:val="28"/>
          <w:lang w:val="pl-PL"/>
        </w:rPr>
        <w:t>dzieło</w:t>
      </w:r>
      <w:r w:rsidR="0050256E" w:rsidRPr="0050256E">
        <w:rPr>
          <w:rFonts w:cs="Times New Roman"/>
          <w:color w:val="000000"/>
          <w:szCs w:val="28"/>
          <w:lang w:val="pl-PL"/>
        </w:rPr>
        <w:t xml:space="preserve"> </w:t>
      </w:r>
      <w:r w:rsidRPr="0050256E">
        <w:rPr>
          <w:rFonts w:cs="Times New Roman"/>
          <w:color w:val="000000"/>
          <w:szCs w:val="28"/>
          <w:lang w:val="pl-PL"/>
        </w:rPr>
        <w:t>pn. „Przygotowanie pogłębionej analizy przedinwestycyjnej w zakresie tworzenia nowych oraz dostosowania istniejących źródeł OZE w ramach Kurpiowskiej Spółdzielni Energetycznej Gminy Kadzidło”.</w:t>
      </w:r>
    </w:p>
    <w:p w14:paraId="4B3FAFE2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2. Szczegółowy zakres określa OPZ oraz oferta Wykonawcy, stanowiące integralną część umowy.</w:t>
      </w:r>
    </w:p>
    <w:p w14:paraId="654B520F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2. Termin</w:t>
      </w:r>
    </w:p>
    <w:p w14:paraId="1597E4F1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1. Wykonawca wykona i przekaże kompletny przedmiot umowy do dnia 13 listopada 2026 r.</w:t>
      </w:r>
    </w:p>
    <w:p w14:paraId="7F369CB5" w14:textId="77777777" w:rsidR="00FB6901" w:rsidRPr="0050256E" w:rsidRDefault="00FB6901" w:rsidP="00F95743">
      <w:pPr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50256E">
        <w:rPr>
          <w:rFonts w:cs="Times New Roman"/>
          <w:bCs/>
          <w:color w:val="000000"/>
          <w:szCs w:val="28"/>
          <w:lang w:val="pl-PL"/>
        </w:rPr>
        <w:t xml:space="preserve">2. Wykonawca zobowiązany jest uwzględnić uwagi Zamawiającego i usunąć stwierdzone przy odbiorze </w:t>
      </w:r>
      <w:r w:rsidR="0050256E">
        <w:rPr>
          <w:rFonts w:cs="Times New Roman"/>
          <w:bCs/>
          <w:color w:val="000000"/>
          <w:szCs w:val="28"/>
          <w:lang w:val="pl-PL"/>
        </w:rPr>
        <w:t xml:space="preserve">wady, </w:t>
      </w:r>
      <w:r w:rsidRPr="0050256E">
        <w:rPr>
          <w:rFonts w:cs="Times New Roman"/>
          <w:bCs/>
          <w:color w:val="000000"/>
          <w:szCs w:val="28"/>
          <w:lang w:val="pl-PL"/>
        </w:rPr>
        <w:t>błędy, braki lub niespójności w terminie 3 dni roboczych od dnia przekazania uwag przez Zamawiającego, z uwzględnieniem końcowego terminu realizacji przedmiotu umowy.</w:t>
      </w:r>
    </w:p>
    <w:p w14:paraId="6D26BD91" w14:textId="77777777" w:rsidR="00214C7B" w:rsidRPr="0050256E" w:rsidRDefault="00214C7B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02436096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3. Współpraca i dane</w:t>
      </w:r>
    </w:p>
    <w:p w14:paraId="6DDD062C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Zamawiający udostępni Wykonawcy posiadane dokumenty i dane niezbędne do realizacji zamówienia. Wykonawca odpowiada za ich prawidłową analizę, weryfikację aktualności oraz wskazanie braków danych istotnych dla wyników opracowania.</w:t>
      </w:r>
    </w:p>
    <w:p w14:paraId="5342C238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4. Wynagrodzenie</w:t>
      </w:r>
    </w:p>
    <w:p w14:paraId="4321AF0B" w14:textId="77777777" w:rsidR="00FB6901" w:rsidRPr="0050256E" w:rsidRDefault="00FB6901" w:rsidP="00F957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color w:val="000000"/>
        </w:rPr>
        <w:t>Za prawidłowe i kompletne wykonanie przedmiotu umowy określonego w niniejszej umowie, SWZ, OPZ oraz ofercie Wykonawcy przysługuje Wykonawcy wynagrodzenie ryczałtowe w wysokości:</w:t>
      </w:r>
      <w:r>
        <w:rPr>
          <w:color w:val="000000"/>
        </w:rPr>
        <w:br/>
        <w:t>netto:......................zł,</w:t>
      </w:r>
      <w:r>
        <w:rPr>
          <w:color w:val="000000"/>
        </w:rPr>
        <w:br/>
        <w:t>VAT:........................zł,</w:t>
      </w:r>
      <w:r>
        <w:rPr>
          <w:color w:val="000000"/>
        </w:rPr>
        <w:br/>
        <w:t>brutto:....................zł</w:t>
      </w:r>
      <w:r>
        <w:rPr>
          <w:color w:val="000000"/>
        </w:rPr>
        <w:br/>
        <w:t>(słownie brutto: .............................................................................).</w:t>
      </w:r>
    </w:p>
    <w:p w14:paraId="7E450485" w14:textId="77777777" w:rsidR="00FB6901" w:rsidRPr="0050256E" w:rsidRDefault="00FB6901" w:rsidP="00F957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color w:val="000000"/>
        </w:rPr>
        <w:t>Wynagrodzenie, o którym mowa w ust. 1, obejmuje wszystkie koszty niezbędne do prawidłowego i kompletnego wykonania przedmiotu umowy zgodnie z zakresem określonym w dokumentach zamówienia i ofertą Wykonawcy.</w:t>
      </w:r>
    </w:p>
    <w:p w14:paraId="38CB661E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3. Podstawą wystawienia faktury jest podpisany przez Zamawiającego protokół odbioru końcowego potwierdzający prawidłowe i kompletne wykonanie przedmiotu umowy.</w:t>
      </w:r>
    </w:p>
    <w:p w14:paraId="6E1953DA" w14:textId="77777777" w:rsidR="00214C7B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4. Termin płatności: 14 dni od dnia otrzymania przez Zamawiającego prawidłowo wystawionej faktury.</w:t>
      </w:r>
    </w:p>
    <w:p w14:paraId="5CB2D2EC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5. Odbiór</w:t>
      </w:r>
    </w:p>
    <w:p w14:paraId="535283F8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1. Wykonawca przekaże komplet dokumentacji w formach wskazanych w OPZ.</w:t>
      </w:r>
    </w:p>
    <w:p w14:paraId="1F9DB1F0" w14:textId="77777777" w:rsidR="00FB6901" w:rsidRPr="0050256E" w:rsidRDefault="00FB6901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2. Zamawiający dokona weryfikacji dokumentacji w terminie 3 dni roboczych od dnia przekazania kompletnej dokumentacji.</w:t>
      </w:r>
    </w:p>
    <w:p w14:paraId="7FC00CCA" w14:textId="77777777" w:rsidR="00FB6901" w:rsidRPr="0050256E" w:rsidRDefault="00FB6901" w:rsidP="00F95743">
      <w:pPr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50256E">
        <w:rPr>
          <w:rFonts w:cs="Times New Roman"/>
          <w:bCs/>
          <w:color w:val="000000"/>
          <w:szCs w:val="28"/>
          <w:lang w:val="pl-PL"/>
        </w:rPr>
        <w:t xml:space="preserve">3. W przypadku stwierdzenia </w:t>
      </w:r>
      <w:r w:rsidR="007C7D0D">
        <w:rPr>
          <w:rFonts w:cs="Times New Roman"/>
          <w:bCs/>
          <w:color w:val="000000"/>
          <w:szCs w:val="28"/>
          <w:lang w:val="pl-PL"/>
        </w:rPr>
        <w:t xml:space="preserve">wad, </w:t>
      </w:r>
      <w:r w:rsidRPr="0050256E">
        <w:rPr>
          <w:rFonts w:cs="Times New Roman"/>
          <w:bCs/>
          <w:color w:val="000000"/>
          <w:szCs w:val="28"/>
          <w:lang w:val="pl-PL"/>
        </w:rPr>
        <w:t>braków, błędów lub niespójności Zamawiający przekaże Wykonawcy uwagi, a Wykonawca zobowiązany jest do ich usunięcia bez dodatkowego wynagrodzenia w terminie 3 dni roboczych od dnia przekazania uwag.</w:t>
      </w:r>
    </w:p>
    <w:p w14:paraId="05B7A1F7" w14:textId="77777777" w:rsidR="007A28EE" w:rsidRPr="0050256E" w:rsidRDefault="00000000">
      <w:pPr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50256E">
        <w:rPr>
          <w:rFonts w:cs="Times New Roman"/>
          <w:bCs/>
          <w:color w:val="000000"/>
          <w:szCs w:val="28"/>
          <w:lang w:val="pl-PL"/>
        </w:rPr>
        <w:t xml:space="preserve">4. Po usunięciu wszystkich stwierdzonych </w:t>
      </w:r>
      <w:r w:rsidR="007C7D0D">
        <w:rPr>
          <w:rFonts w:cs="Times New Roman"/>
          <w:bCs/>
          <w:color w:val="000000"/>
          <w:szCs w:val="28"/>
          <w:lang w:val="pl-PL"/>
        </w:rPr>
        <w:t xml:space="preserve">wad, </w:t>
      </w:r>
      <w:r w:rsidRPr="0050256E">
        <w:rPr>
          <w:rFonts w:cs="Times New Roman"/>
          <w:bCs/>
          <w:color w:val="000000"/>
          <w:szCs w:val="28"/>
          <w:lang w:val="pl-PL"/>
        </w:rPr>
        <w:t>braków, błędów lub niespójności Zamawiający dokona odbioru końcowego, potwierdzonego protokołem odbioru końcowego.</w:t>
      </w:r>
    </w:p>
    <w:p w14:paraId="70CD2884" w14:textId="77777777" w:rsidR="002D485A" w:rsidRPr="0050256E" w:rsidRDefault="002D485A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09983B1B" w14:textId="77777777" w:rsidR="00FB6901" w:rsidRPr="0050256E" w:rsidRDefault="00FB6901" w:rsidP="002D485A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6. Prawa autorskie</w:t>
      </w:r>
      <w:r w:rsid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 xml:space="preserve"> </w:t>
      </w: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i prawa do modeli</w:t>
      </w:r>
    </w:p>
    <w:p w14:paraId="302024B2" w14:textId="77777777" w:rsidR="00214C7B" w:rsidRPr="0050256E" w:rsidRDefault="00FB6901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1. Z chwilą odbioru przedmiotu umowy i w ramach wynagrodzenia określonego w umowie Wykonawca przenosi na Zamawiającego autorskie prawa majątkowe do wszystkich utworów powstałych w wyniku</w:t>
      </w:r>
      <w:r w:rsidR="00214C7B" w:rsidRPr="0050256E">
        <w:rPr>
          <w:rFonts w:cs="Times New Roman"/>
          <w:color w:val="000000"/>
          <w:szCs w:val="28"/>
          <w:lang w:val="pl-PL"/>
        </w:rPr>
        <w:t xml:space="preserve"> realizacji umowy,</w:t>
      </w:r>
      <w:r w:rsidR="00214C7B" w:rsidRPr="0050256E">
        <w:rPr>
          <w:rFonts w:cs="Times New Roman"/>
          <w:color w:val="000000"/>
          <w:lang w:val="pl-PL"/>
        </w:rPr>
        <w:t xml:space="preserve"> </w:t>
      </w:r>
      <w:r w:rsidR="00214C7B" w:rsidRPr="0050256E">
        <w:rPr>
          <w:rFonts w:cs="Times New Roman"/>
          <w:color w:val="000000"/>
          <w:szCs w:val="28"/>
          <w:lang w:val="pl-PL"/>
        </w:rPr>
        <w:t>w szczególności opracowania, analiz, modeli, zestawień, wykresów, map, schematów, prezentacji oraz innych materiałów stanowiących przedmiot umowy.</w:t>
      </w:r>
    </w:p>
    <w:p w14:paraId="5C2C88BE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2. Przeniesienie autorskich praw majątkowych następuje bez ograniczeń czasowych i terytorialnych na następujących polach eksploatacji: 1) utrwalanie i zwielokrotnianie dowolną techniką, w tym drukarską, reprograficzną, cyfrową i elektroniczną; 2) wprowadzanie do pamięci komputera, serwerów, systemów informatycznych, baz danych i innych urządzeń; 3) publiczne udostępnianie w taki sposób, aby każdy mógł mieć dostęp do utworu w miejscu i czasie przez siebie wybranym, w tym w Internecie i Biuletynie Informacji Publicznej; 4) publikowanie, wyświetlanie, prezentowanie, przekazywanie i udostępnianie osobom trzecim, w szczególności instytucjom finansującym, organom administracji, doradcom, projektantom i wykonawcom przyszłych przedsięwzięć; 5) wykorzystywanie całości lub części utworów na potrzeby przygotowania, realizacji, finansowania i rozliczania przedsięwzięć związanych z rozwojem Kurpiowskiej Spółdzielni Energetycznej; 6) wykorzystywanie utworów lub ich części w innych opracowaniach, dokumentacji projektowej, wnioskach o dofinansowanie, postępowaniach administracyjnych i postępowaniach o udzielenie zamówień publicznych.</w:t>
      </w:r>
    </w:p>
    <w:p w14:paraId="3386D730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3. Wykonawca zezwala Zamawiającemu na wykonywanie i zezwalanie osobom trzecim na wykonywanie praw zależnych do opracowań utworów powstałych w ramach realizacji umowy, w szczególności na ich modyfikowanie, aktualizowanie, uzupełnianie, skracanie, rozwijanie, łączenie z innymi opracowaniami oraz dostosowywanie do potrzeb przyszłych przedsięwzięć.</w:t>
      </w:r>
    </w:p>
    <w:p w14:paraId="56FA1112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4. Zamawiający jest uprawniony do dokonywania zmian w przekazanych wersjach edytowalnych oraz modelach i arkuszach kalkulacyjnych, w tym zmiany danych wejściowych i parametrów, bez konieczności uzyskiwania odrębnej zgody Wykonawcy.</w:t>
      </w:r>
    </w:p>
    <w:p w14:paraId="526DC810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5. Wykonawca oświadcza, że utwory przekazane Zamawiającemu będą wolne od praw i roszczeń osób trzecich oraz że będzie posiadał prawa niezbędne do ich przeniesienia na Zamawiającego w zakresie określonym umową.</w:t>
      </w:r>
    </w:p>
    <w:p w14:paraId="58A0F690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6. W przypadku wykorzystania w przedmiocie umowy materiałów, danych, oprogramowania lub innych elementów, do których prawa przysługują osobom trzecim, Wykonawca zapewni Zamawiającemu możliwość korzystania z nich w zakresie niezbędnym do pełnego korzystania z rezultatów zamówienia oraz poinformuje Zamawiającego o wynikających z tego ograniczeniach.</w:t>
      </w:r>
    </w:p>
    <w:p w14:paraId="321FC99B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7. Wynagrodzenie określone w umowie obejmuje wynagrodzenie za przeniesienie autorskich praw majątkowych, zezwolenie na wykonywanie praw zależnych oraz pozostałe uprawnienia określone w niniejszym paragrafie.</w:t>
      </w:r>
    </w:p>
    <w:p w14:paraId="08860A3E" w14:textId="77777777" w:rsidR="00214C7B" w:rsidRPr="0050256E" w:rsidRDefault="00214C7B" w:rsidP="00214C7B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7. Personel</w:t>
      </w:r>
    </w:p>
    <w:p w14:paraId="19439237" w14:textId="77777777" w:rsidR="00214C7B" w:rsidRPr="0050256E" w:rsidRDefault="00214C7B" w:rsidP="00214C7B">
      <w:pPr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50256E">
        <w:rPr>
          <w:rFonts w:cs="Times New Roman"/>
          <w:bCs/>
          <w:color w:val="000000"/>
          <w:szCs w:val="28"/>
          <w:lang w:val="pl-PL"/>
        </w:rPr>
        <w:t>Wykonawca zapewni udział eksperta kluczowego</w:t>
      </w:r>
      <w:r w:rsidR="007C7D0D">
        <w:rPr>
          <w:rFonts w:cs="Times New Roman"/>
          <w:bCs/>
          <w:color w:val="000000"/>
          <w:szCs w:val="28"/>
          <w:lang w:val="pl-PL"/>
        </w:rPr>
        <w:t xml:space="preserve"> w wykonaniu przedmiotu umowy</w:t>
      </w:r>
      <w:r w:rsidRPr="0050256E">
        <w:rPr>
          <w:rFonts w:cs="Times New Roman"/>
          <w:bCs/>
          <w:color w:val="000000"/>
          <w:szCs w:val="28"/>
          <w:lang w:val="pl-PL"/>
        </w:rPr>
        <w:t xml:space="preserve"> wskazanego w ofercie. Zmiana tej osoby może nastąpić wyłącznie za zgodą Zamawiającego i pod warunkiem zapewnienia osoby posiadającej kwalifikacje i doświadczenie nie gorsze niż wymagane w SWZ, a w zakresie doświadczenia podlegającego ocenie w ramach kryteriów oceny ofert – nie gorsze niż doświadczenie osoby wskazanej w ofercie.</w:t>
      </w:r>
    </w:p>
    <w:p w14:paraId="504D0978" w14:textId="77777777" w:rsidR="00214C7B" w:rsidRPr="0050256E" w:rsidRDefault="0050256E" w:rsidP="00214C7B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 xml:space="preserve"> </w:t>
      </w:r>
      <w:r w:rsidR="00214C7B"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t>§ 8. Kary umowne</w:t>
      </w:r>
    </w:p>
    <w:p w14:paraId="367110FE" w14:textId="77777777" w:rsidR="007C7D0D" w:rsidRDefault="007C7D0D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color w:val="000000"/>
          <w:szCs w:val="28"/>
          <w:lang w:val="pl-PL"/>
        </w:rPr>
        <w:t>Zamawiający jest uprawniony do dochodzenia od Wykonawcy kar umownych w następujących przypadkach i wysokościach:</w:t>
      </w:r>
    </w:p>
    <w:p w14:paraId="2AA5B64B" w14:textId="77777777" w:rsidR="00214C7B" w:rsidRPr="0050256E" w:rsidRDefault="007C7D0D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color w:val="000000"/>
          <w:szCs w:val="28"/>
          <w:lang w:val="pl-PL"/>
        </w:rPr>
        <w:t xml:space="preserve">1. </w:t>
      </w:r>
      <w:r w:rsidR="00214C7B" w:rsidRPr="0050256E">
        <w:rPr>
          <w:rFonts w:cs="Times New Roman"/>
          <w:color w:val="000000"/>
          <w:szCs w:val="28"/>
          <w:lang w:val="pl-PL"/>
        </w:rPr>
        <w:t>Za zwłokę w wykonaniu przedmiotu umowy – kara w wysokości 0,2% wynagrodzenia brutto za każdy dzień zwłoki.</w:t>
      </w:r>
    </w:p>
    <w:p w14:paraId="324F22CE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2. Za zwłokę w usunięciu wad lub braków – kara w wysokości 0,2% wynagrodzenia brutto za każdy dzień zwłoki.</w:t>
      </w:r>
    </w:p>
    <w:p w14:paraId="20F6FE39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3. Za odstąpienie od umowy z przyczyn leżących po stronie Wykonawcy – kara w wysokości 10% wynagrodzenia brutto.</w:t>
      </w:r>
    </w:p>
    <w:p w14:paraId="3E838BD3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4. Łączny maksymalny limit kar umownych wynosi 20% wynagrodzenia brutto.</w:t>
      </w:r>
    </w:p>
    <w:p w14:paraId="5798038E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 xml:space="preserve">5. Zamawiający może dochodzić odszkodowania </w:t>
      </w:r>
      <w:r w:rsidR="007C7D0D">
        <w:rPr>
          <w:rFonts w:cs="Times New Roman"/>
          <w:color w:val="000000"/>
          <w:szCs w:val="28"/>
          <w:lang w:val="pl-PL"/>
        </w:rPr>
        <w:t xml:space="preserve">na zasadach ogólnych </w:t>
      </w:r>
      <w:r w:rsidRPr="0050256E">
        <w:rPr>
          <w:rFonts w:cs="Times New Roman"/>
          <w:color w:val="000000"/>
          <w:szCs w:val="28"/>
          <w:lang w:val="pl-PL"/>
        </w:rPr>
        <w:t>przewyższającego wysokość zastrzeżonych kar, jeżeli szkoda jest wyższa.</w:t>
      </w:r>
    </w:p>
    <w:p w14:paraId="7DCD399F" w14:textId="77777777" w:rsidR="00214C7B" w:rsidRPr="0050256E" w:rsidRDefault="00214C7B" w:rsidP="00214C7B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50256E">
        <w:rPr>
          <w:rFonts w:ascii="Arial" w:hAnsi="Arial" w:cs="Times New Roman"/>
          <w:b/>
          <w:bCs/>
          <w:color w:val="000000"/>
          <w:sz w:val="21"/>
          <w:szCs w:val="28"/>
          <w:lang w:val="pl-PL"/>
        </w:rPr>
        <w:lastRenderedPageBreak/>
        <w:t>§ 9. Zmiany umowy</w:t>
      </w:r>
    </w:p>
    <w:p w14:paraId="45287D33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1. Zamawiający przewiduje możliwość zmiany umowy w przypadkach i na warunkach określonych poniżej, w szczególności w przypadku:</w:t>
      </w:r>
    </w:p>
    <w:p w14:paraId="3D57F1DB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1) zmiany przepisów prawa mających wpływ na sposób lub zakres realizacji przedmiotu umowy;</w:t>
      </w:r>
    </w:p>
    <w:p w14:paraId="71E640B6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2) wystąpienia okoliczności niezależnych od Stron, których nie można było przewidzieć przy zachowaniu należytej staranności, mających wpływ na możliwość lub termin wykonania umowy;</w:t>
      </w:r>
    </w:p>
    <w:p w14:paraId="294D8460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3) konieczności zmiany terminu realizacji w przypadku opóźnień w przekazaniu Wykonawcy danych lub informacji niezbędnych do wykonania przedmiotu umowy, z przyczyn niezależnych od Wykonawcy;</w:t>
      </w:r>
    </w:p>
    <w:p w14:paraId="1DDC0CE7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 xml:space="preserve">4) </w:t>
      </w:r>
      <w:r w:rsidRPr="007C7D0D">
        <w:rPr>
          <w:rFonts w:cs="Times New Roman"/>
          <w:color w:val="000000"/>
          <w:szCs w:val="28"/>
          <w:lang w:val="pl-PL"/>
        </w:rPr>
        <w:t>konieczności zmiany osoby skierowanej przez Wykonawcę do realizacji zamówienia, pod warunkiem że osoba zastępująca będzie posiadała kwalifikacje i doświadczenie nie gorsze niż wymagane w SWZ, a jeżeli doświadczenie tej osoby podlegało ocenie w ramach kryteriów oceny ofert – nie gorsze niż doświadczenie osoby wskazanej w ofercie;</w:t>
      </w:r>
    </w:p>
    <w:p w14:paraId="1DE7ABF9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5) innych zmian dopuszczalnych na podstawie przepisów ustawy Prawo zamówień publicznych.</w:t>
      </w:r>
    </w:p>
    <w:p w14:paraId="5BBD2FD2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 xml:space="preserve">2. Zmiany umowy nie mogą prowadzić do zmiany jej ogólnego charakteru. Zmiana umowy wymaga zachowania formy </w:t>
      </w:r>
      <w:r w:rsidR="007C7D0D">
        <w:rPr>
          <w:rFonts w:cs="Times New Roman"/>
          <w:color w:val="000000"/>
          <w:szCs w:val="28"/>
          <w:lang w:val="pl-PL"/>
        </w:rPr>
        <w:t>pisemnej lub elektronicznej pod rygorem nieważności</w:t>
      </w:r>
      <w:r w:rsidRPr="0050256E">
        <w:rPr>
          <w:rFonts w:cs="Times New Roman"/>
          <w:color w:val="000000"/>
          <w:szCs w:val="28"/>
          <w:lang w:val="pl-PL"/>
        </w:rPr>
        <w:t>.</w:t>
      </w:r>
    </w:p>
    <w:p w14:paraId="03E06642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52BF92B8" w14:textId="77777777" w:rsidR="00214C7B" w:rsidRPr="0050256E" w:rsidRDefault="00214C7B" w:rsidP="00214C7B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>
        <w:rPr>
          <w:rFonts w:ascii="Arial" w:hAnsi="Arial"/>
          <w:b/>
          <w:color w:val="000000"/>
          <w:sz w:val="21"/>
        </w:rPr>
        <w:t>§ 10. Poufność i ochrona danych osobowych</w:t>
      </w:r>
    </w:p>
    <w:p w14:paraId="1A6C8526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color w:val="000000"/>
        </w:rPr>
        <w:t>1. Wykonawca wykorzystuje dane otrzymane od Zamawiającego wyłącznie w celu realizacji umowy i zapewnia ich ochronę zgodnie z obowiązującymi przepisami.</w:t>
      </w:r>
    </w:p>
    <w:p w14:paraId="503CB049" w14:textId="77777777" w:rsidR="003F2095" w:rsidRDefault="00000000">
      <w:r>
        <w:rPr>
          <w:color w:val="000000"/>
        </w:rPr>
        <w:t>2. Strony zobowiązują się do przetwarzania danych osobowych osób reprezentujących Strony, osób wskazanych do kontaktu oraz innych osób zaangażowanych w realizację umowy zgodnie z Rozporządzeniem Parlamentu Europejskiego i Rady (UE) 2016/679 (RODO) oraz innymi obowiązującymi przepisami dotyczącymi ochrony danych osobowych.</w:t>
      </w:r>
    </w:p>
    <w:p w14:paraId="4343C42D" w14:textId="77777777" w:rsidR="003F2095" w:rsidRDefault="00000000">
      <w:r>
        <w:rPr>
          <w:color w:val="000000"/>
        </w:rPr>
        <w:t>3. Każda ze Stron, w zakresie danych osobowych przetwarzanych we własnych celach i na własnej podstawie prawnej w związku z zawarciem i realizacją umowy, działa jako odrębny administrator danych i realizuje obowiązki wynikające z przepisów o ochronie danych osobowych.</w:t>
      </w:r>
    </w:p>
    <w:p w14:paraId="19C9BC28" w14:textId="77777777" w:rsidR="003F2095" w:rsidRDefault="00000000">
      <w:r>
        <w:rPr>
          <w:color w:val="000000"/>
        </w:rPr>
        <w:t>4. Jeżeli realizacja umowy będzie wymagała powierzenia Wykonawcy przez Zamawiającego przetwarzania danych osobowych w rozumieniu art. 28 RODO, Strony przed rozpoczęciem takiego przetwarzania zawrą odrębną umowę powierzenia przetwarzania danych osobowych.</w:t>
      </w:r>
    </w:p>
    <w:p w14:paraId="6B43FAC8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29F8C9F6" w14:textId="77777777" w:rsidR="003F2095" w:rsidRDefault="00000000" w:rsidP="00B371B8">
      <w:pPr>
        <w:spacing w:before="140" w:after="40"/>
        <w:jc w:val="center"/>
      </w:pPr>
      <w:r>
        <w:rPr>
          <w:b/>
          <w:color w:val="000000"/>
        </w:rPr>
        <w:t>§ 11. Podwykonawstwo</w:t>
      </w:r>
    </w:p>
    <w:p w14:paraId="4868AD38" w14:textId="77777777" w:rsidR="003F2095" w:rsidRDefault="00000000">
      <w:r>
        <w:rPr>
          <w:color w:val="000000"/>
        </w:rPr>
        <w:t>1. Wykonawca może powierzyć wykonanie części przedmiotu umowy podwykonawcy, z zastrzeżeniem przepisów ustawy Prawo zamówień publicznych oraz postanowień SWZ.</w:t>
      </w:r>
    </w:p>
    <w:p w14:paraId="72CA28CA" w14:textId="77777777" w:rsidR="003F2095" w:rsidRDefault="00000000">
      <w:r>
        <w:rPr>
          <w:color w:val="000000"/>
        </w:rPr>
        <w:t>2. Wykonawca ponosi wobec Zamawiającego pełną odpowiedzialność za działania i zaniechania podwykonawców jak za działania i zaniechania własne.</w:t>
      </w:r>
    </w:p>
    <w:p w14:paraId="508BB95B" w14:textId="77777777" w:rsidR="003F2095" w:rsidRDefault="00000000">
      <w:r>
        <w:rPr>
          <w:color w:val="000000"/>
        </w:rPr>
        <w:t>3. Jeżeli Wykonawca powierza wykonanie części zamówienia podwykonawcy, jest zobowiązany przekazać Zamawiającemu informacje wymagane przepisami Pzp i dokumentami zamówienia.</w:t>
      </w:r>
    </w:p>
    <w:p w14:paraId="1B52A829" w14:textId="77777777" w:rsidR="003F2095" w:rsidRDefault="00000000">
      <w:r>
        <w:rPr>
          <w:color w:val="000000"/>
        </w:rPr>
        <w:t>4. Jeżeli zmiana albo rezygnacja z podwykonawcy dotyczy podmiotu, na którego zasoby Wykonawca powoływał się w celu wykazania spełniania warunków udziału w postępowaniu, stosuje się zasady określone w art. 462 ust. 7 Pzp.</w:t>
      </w:r>
    </w:p>
    <w:p w14:paraId="4D09E70A" w14:textId="77777777" w:rsidR="00214C7B" w:rsidRPr="0050256E" w:rsidRDefault="0050256E" w:rsidP="00214C7B">
      <w:pPr>
        <w:pStyle w:val="Nagwek2"/>
        <w:spacing w:before="140" w:after="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>
        <w:rPr>
          <w:rFonts w:ascii="Arial" w:hAnsi="Arial"/>
          <w:b/>
          <w:color w:val="000000"/>
          <w:sz w:val="21"/>
        </w:rPr>
        <w:t>§ 12. Postanowienia końcowe</w:t>
      </w:r>
    </w:p>
    <w:p w14:paraId="0FF142AD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W sprawach nieuregulowanych zastosowanie mają przepisy Pzp, Kodeksu cywilnego oraz inne właściwe przepisy prawa.</w:t>
      </w:r>
    </w:p>
    <w:p w14:paraId="3597AABC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Spory będą rozstrzygane przez sąd właściwy dla siedziby Zamawiającego, o ile bezwzględnie obowiązujące przepisy nie stanowią inaczej.</w:t>
      </w:r>
    </w:p>
    <w:p w14:paraId="167DB781" w14:textId="77777777" w:rsidR="00214C7B" w:rsidRPr="0050256E" w:rsidRDefault="00214C7B" w:rsidP="00214C7B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0256E">
        <w:rPr>
          <w:rFonts w:cs="Times New Roman"/>
          <w:color w:val="000000"/>
          <w:szCs w:val="28"/>
          <w:lang w:val="pl-PL"/>
        </w:rPr>
        <w:t>Umowę zawiera się w formie pisemnej albo elektronicznej, zgodnie z wymaganiami ustawy Prawo zamówień publicznych.</w:t>
      </w:r>
    </w:p>
    <w:p w14:paraId="6FF59518" w14:textId="77777777" w:rsidR="00A05FD3" w:rsidRPr="0050256E" w:rsidRDefault="00A05FD3" w:rsidP="00F9574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sectPr w:rsidR="00A05FD3" w:rsidRPr="0050256E">
      <w:headerReference w:type="default" r:id="rId7"/>
      <w:footerReference w:type="default" r:id="rId8"/>
      <w:pgSz w:w="11906" w:h="16838"/>
      <w:pgMar w:top="964" w:right="1134" w:bottom="964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A09C" w14:textId="77777777" w:rsidR="002326C9" w:rsidRDefault="002326C9">
      <w:pPr>
        <w:spacing w:after="0" w:line="240" w:lineRule="auto"/>
      </w:pPr>
      <w:r>
        <w:separator/>
      </w:r>
    </w:p>
  </w:endnote>
  <w:endnote w:type="continuationSeparator" w:id="0">
    <w:p w14:paraId="0E749838" w14:textId="77777777" w:rsidR="002326C9" w:rsidRDefault="0023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420D1" w14:textId="77777777" w:rsidR="003F2095" w:rsidRDefault="00000000">
    <w:pPr>
      <w:jc w:val="center"/>
    </w:pPr>
    <w:r>
      <w:rPr>
        <w:color w:val="000000"/>
        <w:sz w:val="18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B371B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58BF5" w14:textId="77777777" w:rsidR="002326C9" w:rsidRDefault="002326C9">
      <w:pPr>
        <w:spacing w:after="0" w:line="240" w:lineRule="auto"/>
      </w:pPr>
      <w:r>
        <w:separator/>
      </w:r>
    </w:p>
  </w:footnote>
  <w:footnote w:type="continuationSeparator" w:id="0">
    <w:p w14:paraId="652B9279" w14:textId="77777777" w:rsidR="002326C9" w:rsidRDefault="0023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00AC6" w14:textId="77777777" w:rsidR="003F2095" w:rsidRDefault="003F20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E3"/>
    <w:multiLevelType w:val="multilevel"/>
    <w:tmpl w:val="DB9E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76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01"/>
    <w:rsid w:val="00214C7B"/>
    <w:rsid w:val="002326C9"/>
    <w:rsid w:val="002D485A"/>
    <w:rsid w:val="003F2095"/>
    <w:rsid w:val="0050256E"/>
    <w:rsid w:val="006852F1"/>
    <w:rsid w:val="00703EE7"/>
    <w:rsid w:val="007A28EE"/>
    <w:rsid w:val="007C7D0D"/>
    <w:rsid w:val="00803474"/>
    <w:rsid w:val="008A5D3E"/>
    <w:rsid w:val="00A01387"/>
    <w:rsid w:val="00A05FD3"/>
    <w:rsid w:val="00A634F8"/>
    <w:rsid w:val="00B371B8"/>
    <w:rsid w:val="00C35F90"/>
    <w:rsid w:val="00F95743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525B"/>
  <w15:chartTrackingRefBased/>
  <w15:docId w15:val="{A9467EDB-B03C-4298-93AB-CC07BB09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901"/>
    <w:pPr>
      <w:spacing w:after="60" w:line="252" w:lineRule="auto"/>
    </w:pPr>
    <w:rPr>
      <w:rFonts w:ascii="Arial" w:eastAsiaTheme="minorEastAsia" w:hAnsi="Arial"/>
      <w:kern w:val="0"/>
      <w:sz w:val="21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6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6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6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6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6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6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6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6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6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6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6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69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69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69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69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69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69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6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6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6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6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6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69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69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69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6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69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6901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50256E"/>
    <w:pPr>
      <w:spacing w:after="0" w:line="240" w:lineRule="auto"/>
    </w:pPr>
    <w:rPr>
      <w:rFonts w:ascii="Arial" w:eastAsiaTheme="minorEastAsia" w:hAnsi="Arial"/>
      <w:kern w:val="0"/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1420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Kadzidło</dc:creator>
  <cp:keywords/>
  <dc:description/>
  <cp:lastModifiedBy>Gmina Kadzidło</cp:lastModifiedBy>
  <cp:revision>4</cp:revision>
  <dcterms:created xsi:type="dcterms:W3CDTF">2026-08-14T08:21:00Z</dcterms:created>
  <dcterms:modified xsi:type="dcterms:W3CDTF">2026-08-14T09:08:00Z</dcterms:modified>
</cp:coreProperties>
</file>