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8646E5" w14:textId="575AA4A5" w:rsidR="006B16A8" w:rsidRPr="006B16A8" w:rsidRDefault="006B16A8" w:rsidP="006B16A8">
      <w:pPr>
        <w:jc w:val="right"/>
        <w:rPr>
          <w:bCs/>
          <w:sz w:val="24"/>
          <w:szCs w:val="24"/>
          <w:u w:val="single"/>
        </w:rPr>
      </w:pPr>
      <w:r w:rsidRPr="006B16A8">
        <w:rPr>
          <w:bCs/>
          <w:sz w:val="24"/>
          <w:szCs w:val="24"/>
          <w:u w:val="single"/>
        </w:rPr>
        <w:t>Załącznik nr 2h do SWZ</w:t>
      </w:r>
    </w:p>
    <w:p w14:paraId="03627906" w14:textId="70628F2F" w:rsidR="002766FB" w:rsidRPr="002766FB" w:rsidRDefault="002766FB" w:rsidP="00C73CE9">
      <w:pPr>
        <w:jc w:val="center"/>
        <w:rPr>
          <w:b/>
          <w:bCs/>
          <w:sz w:val="28"/>
          <w:szCs w:val="28"/>
        </w:rPr>
      </w:pPr>
      <w:r w:rsidRPr="002766FB">
        <w:rPr>
          <w:b/>
          <w:bCs/>
          <w:sz w:val="28"/>
          <w:szCs w:val="28"/>
        </w:rPr>
        <w:t>Kosztorys nagłośnienia sali</w:t>
      </w:r>
      <w:bookmarkStart w:id="0" w:name="_GoBack"/>
      <w:bookmarkEnd w:id="0"/>
    </w:p>
    <w:p w14:paraId="5039126E" w14:textId="77777777" w:rsidR="002766FB" w:rsidRDefault="002766FB" w:rsidP="002766FB">
      <w:pPr>
        <w:jc w:val="center"/>
      </w:pPr>
    </w:p>
    <w:p w14:paraId="79D3835A" w14:textId="3884DA8E" w:rsidR="00C73CE9" w:rsidRDefault="002766FB" w:rsidP="002766FB">
      <w:pPr>
        <w:jc w:val="center"/>
      </w:pPr>
      <w:r>
        <w:t xml:space="preserve"> </w:t>
      </w:r>
      <w:r w:rsidR="00C73CE9">
        <w:t>Specyfikacja nagłośnienia sali</w:t>
      </w:r>
    </w:p>
    <w:tbl>
      <w:tblPr>
        <w:tblStyle w:val="Tabela-Siatka"/>
        <w:tblW w:w="9685" w:type="dxa"/>
        <w:tblLook w:val="04A0" w:firstRow="1" w:lastRow="0" w:firstColumn="1" w:lastColumn="0" w:noHBand="0" w:noVBand="1"/>
      </w:tblPr>
      <w:tblGrid>
        <w:gridCol w:w="1842"/>
        <w:gridCol w:w="3795"/>
        <w:gridCol w:w="1386"/>
        <w:gridCol w:w="819"/>
        <w:gridCol w:w="1843"/>
      </w:tblGrid>
      <w:tr w:rsidR="00C73CE9" w14:paraId="74925444" w14:textId="77777777" w:rsidTr="00C73CE9">
        <w:tc>
          <w:tcPr>
            <w:tcW w:w="1842" w:type="dxa"/>
          </w:tcPr>
          <w:p w14:paraId="42631F23" w14:textId="77777777" w:rsidR="00C73CE9" w:rsidRDefault="00C73CE9"/>
        </w:tc>
        <w:tc>
          <w:tcPr>
            <w:tcW w:w="3795" w:type="dxa"/>
          </w:tcPr>
          <w:p w14:paraId="6FAE5CE6" w14:textId="77777777" w:rsidR="00C73CE9" w:rsidRDefault="00C73CE9">
            <w:r>
              <w:t xml:space="preserve">Opis </w:t>
            </w:r>
          </w:p>
        </w:tc>
        <w:tc>
          <w:tcPr>
            <w:tcW w:w="1386" w:type="dxa"/>
          </w:tcPr>
          <w:p w14:paraId="0F2EE5EF" w14:textId="77777777" w:rsidR="00C73CE9" w:rsidRDefault="00C73CE9">
            <w:r>
              <w:t>Jedn. miary</w:t>
            </w:r>
          </w:p>
        </w:tc>
        <w:tc>
          <w:tcPr>
            <w:tcW w:w="819" w:type="dxa"/>
          </w:tcPr>
          <w:p w14:paraId="1537B767" w14:textId="77777777" w:rsidR="00C73CE9" w:rsidRDefault="00C73CE9">
            <w:r>
              <w:t>ilość</w:t>
            </w:r>
          </w:p>
        </w:tc>
        <w:tc>
          <w:tcPr>
            <w:tcW w:w="1843" w:type="dxa"/>
          </w:tcPr>
          <w:p w14:paraId="15839907" w14:textId="77777777" w:rsidR="00C73CE9" w:rsidRDefault="00C73CE9">
            <w:r>
              <w:t>Wartość netto</w:t>
            </w:r>
          </w:p>
        </w:tc>
      </w:tr>
      <w:tr w:rsidR="00C73CE9" w14:paraId="4BFAE430" w14:textId="77777777" w:rsidTr="00C73CE9">
        <w:tc>
          <w:tcPr>
            <w:tcW w:w="1842" w:type="dxa"/>
          </w:tcPr>
          <w:p w14:paraId="2CB7B3C8" w14:textId="77777777" w:rsidR="00C73CE9" w:rsidRDefault="00C73CE9">
            <w:r>
              <w:t xml:space="preserve">Nagłośnienie konferencyjne </w:t>
            </w:r>
          </w:p>
        </w:tc>
        <w:tc>
          <w:tcPr>
            <w:tcW w:w="3795" w:type="dxa"/>
          </w:tcPr>
          <w:p w14:paraId="1E78DBE5" w14:textId="05D33000" w:rsidR="00C73CE9" w:rsidRDefault="00C73CE9">
            <w:r>
              <w:t xml:space="preserve">Zestaw obejmujący nagłośnienie Sali nr </w:t>
            </w:r>
            <w:r w:rsidR="001D11C0">
              <w:t xml:space="preserve"> 1 (2 części) </w:t>
            </w:r>
            <w:r>
              <w:t xml:space="preserve">umożliwiający  przełączanie trybów między jedną </w:t>
            </w:r>
            <w:r w:rsidR="001D11C0">
              <w:t>częścią</w:t>
            </w:r>
            <w:r>
              <w:t xml:space="preserve"> lub obiema, składający się z zestawu głośników natynkowych mocowanych na suficie lub ścianie, wzmacniacza oraz min 3 mikrofonów bezprzewodowych. Przewody zasilające głośniki wg wymagań producenta dostarczanego i montowanego sprzętu.</w:t>
            </w:r>
          </w:p>
        </w:tc>
        <w:tc>
          <w:tcPr>
            <w:tcW w:w="1386" w:type="dxa"/>
          </w:tcPr>
          <w:p w14:paraId="1D98AAAC" w14:textId="77777777" w:rsidR="00C73CE9" w:rsidRDefault="00C73CE9">
            <w:proofErr w:type="spellStart"/>
            <w:r>
              <w:t>Kpl</w:t>
            </w:r>
            <w:proofErr w:type="spellEnd"/>
            <w:r>
              <w:t>.</w:t>
            </w:r>
          </w:p>
        </w:tc>
        <w:tc>
          <w:tcPr>
            <w:tcW w:w="819" w:type="dxa"/>
          </w:tcPr>
          <w:p w14:paraId="04D85118" w14:textId="77777777" w:rsidR="00C73CE9" w:rsidRDefault="00C73CE9">
            <w:r>
              <w:t>1</w:t>
            </w:r>
          </w:p>
        </w:tc>
        <w:tc>
          <w:tcPr>
            <w:tcW w:w="1843" w:type="dxa"/>
          </w:tcPr>
          <w:p w14:paraId="79ABB991" w14:textId="77777777" w:rsidR="00C73CE9" w:rsidRDefault="00C73CE9"/>
        </w:tc>
      </w:tr>
      <w:tr w:rsidR="00C73CE9" w14:paraId="01C08648" w14:textId="77777777" w:rsidTr="00C73CE9">
        <w:tc>
          <w:tcPr>
            <w:tcW w:w="1842" w:type="dxa"/>
          </w:tcPr>
          <w:p w14:paraId="7310F0A8" w14:textId="77777777" w:rsidR="00C73CE9" w:rsidRDefault="00C73CE9">
            <w:r>
              <w:t>Nagłośnienie sceniczne</w:t>
            </w:r>
          </w:p>
        </w:tc>
        <w:tc>
          <w:tcPr>
            <w:tcW w:w="3795" w:type="dxa"/>
          </w:tcPr>
          <w:p w14:paraId="6BED5A75" w14:textId="748E27A4" w:rsidR="00C73CE9" w:rsidRDefault="00C73CE9" w:rsidP="00C73CE9">
            <w:r>
              <w:t>Zestaw składający się min. z zestawu aktywnych kolumn głośnikowych ,min 2 szt. na jedną</w:t>
            </w:r>
            <w:r w:rsidR="001D11C0">
              <w:t xml:space="preserve"> część</w:t>
            </w:r>
            <w:r>
              <w:t xml:space="preserve"> sal</w:t>
            </w:r>
            <w:r w:rsidR="001D11C0">
              <w:t>i</w:t>
            </w:r>
            <w:r>
              <w:t xml:space="preserve"> (moc min. 250W każdy), 2 monitorów scenicznych aktywnych (moc min. 150W każdy) Zestaw powinien posiadać możliwość regulacji mocy każdej kolumny (tj. odrębnie monitory sceniczne odrębnie kolumny </w:t>
            </w:r>
            <w:r w:rsidR="001D11C0">
              <w:t>części 1</w:t>
            </w:r>
            <w:r>
              <w:t xml:space="preserve"> odrębnie kolumny </w:t>
            </w:r>
            <w:r w:rsidR="001D11C0">
              <w:t>części</w:t>
            </w:r>
            <w:r>
              <w:t xml:space="preserve"> 2)</w:t>
            </w:r>
          </w:p>
          <w:p w14:paraId="0BB43D68" w14:textId="77777777" w:rsidR="00C73CE9" w:rsidRDefault="00C73CE9" w:rsidP="00C73CE9">
            <w:r>
              <w:t>Kolumny głośnikowe powinny posiadać miejsce stałego montażu na ścianie.</w:t>
            </w:r>
          </w:p>
          <w:p w14:paraId="1CA47ED9" w14:textId="77777777" w:rsidR="00C73CE9" w:rsidRDefault="00C73CE9" w:rsidP="00C73CE9">
            <w:r>
              <w:t xml:space="preserve">Mikser audio 16 kanałowy , interfejs USB, odbiornik </w:t>
            </w:r>
            <w:proofErr w:type="spellStart"/>
            <w:r>
              <w:t>bluetooth</w:t>
            </w:r>
            <w:proofErr w:type="spellEnd"/>
            <w:r>
              <w:t>.</w:t>
            </w:r>
          </w:p>
          <w:p w14:paraId="6DA309EB" w14:textId="004DC4EA" w:rsidR="00C73CE9" w:rsidRDefault="00C73CE9" w:rsidP="00C73CE9">
            <w:r>
              <w:t>Min. 4 mikrofony bezprzewodowe, 4 statywy mikrofonowe</w:t>
            </w:r>
            <w:r w:rsidR="001D11C0">
              <w:t>. Przewody zasilające oraz sygnałowe ukryte w przegrodach budowlanych.</w:t>
            </w:r>
          </w:p>
        </w:tc>
        <w:tc>
          <w:tcPr>
            <w:tcW w:w="1386" w:type="dxa"/>
          </w:tcPr>
          <w:p w14:paraId="22C07A54" w14:textId="12251D0E" w:rsidR="00C73CE9" w:rsidRDefault="001D11C0">
            <w:proofErr w:type="spellStart"/>
            <w:r>
              <w:t>K</w:t>
            </w:r>
            <w:r w:rsidR="00C73CE9">
              <w:t>pl</w:t>
            </w:r>
            <w:proofErr w:type="spellEnd"/>
            <w:r>
              <w:t>.</w:t>
            </w:r>
          </w:p>
        </w:tc>
        <w:tc>
          <w:tcPr>
            <w:tcW w:w="819" w:type="dxa"/>
          </w:tcPr>
          <w:p w14:paraId="4D21A907" w14:textId="77777777" w:rsidR="00C73CE9" w:rsidRDefault="00C73CE9">
            <w:r>
              <w:t>1</w:t>
            </w:r>
          </w:p>
        </w:tc>
        <w:tc>
          <w:tcPr>
            <w:tcW w:w="1843" w:type="dxa"/>
          </w:tcPr>
          <w:p w14:paraId="1F5E5A72" w14:textId="77777777" w:rsidR="00C73CE9" w:rsidRDefault="00C73CE9"/>
        </w:tc>
      </w:tr>
      <w:tr w:rsidR="00C73CE9" w14:paraId="3B08F821" w14:textId="77777777" w:rsidTr="00C73CE9">
        <w:tc>
          <w:tcPr>
            <w:tcW w:w="1842" w:type="dxa"/>
          </w:tcPr>
          <w:p w14:paraId="51EC3AD7" w14:textId="77777777" w:rsidR="00C73CE9" w:rsidRDefault="00C73CE9"/>
        </w:tc>
        <w:tc>
          <w:tcPr>
            <w:tcW w:w="3795" w:type="dxa"/>
          </w:tcPr>
          <w:p w14:paraId="6E9A3D45" w14:textId="77777777" w:rsidR="00C73CE9" w:rsidRDefault="00C73CE9"/>
        </w:tc>
        <w:tc>
          <w:tcPr>
            <w:tcW w:w="1386" w:type="dxa"/>
          </w:tcPr>
          <w:p w14:paraId="2E2D77E1" w14:textId="77777777" w:rsidR="00C73CE9" w:rsidRDefault="00C73CE9"/>
        </w:tc>
        <w:tc>
          <w:tcPr>
            <w:tcW w:w="819" w:type="dxa"/>
          </w:tcPr>
          <w:p w14:paraId="215CB74D" w14:textId="77777777" w:rsidR="00C73CE9" w:rsidRDefault="00C73CE9">
            <w:r>
              <w:t>suma</w:t>
            </w:r>
          </w:p>
        </w:tc>
        <w:tc>
          <w:tcPr>
            <w:tcW w:w="1843" w:type="dxa"/>
          </w:tcPr>
          <w:p w14:paraId="7CF0C02A" w14:textId="77777777" w:rsidR="00C73CE9" w:rsidRDefault="00C73CE9"/>
        </w:tc>
      </w:tr>
    </w:tbl>
    <w:p w14:paraId="6223E0FA" w14:textId="77777777" w:rsidR="00C73CE9" w:rsidRDefault="00C73CE9"/>
    <w:sectPr w:rsidR="00C73CE9" w:rsidSect="002D4D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CE9"/>
    <w:rsid w:val="00037432"/>
    <w:rsid w:val="001D11C0"/>
    <w:rsid w:val="002766FB"/>
    <w:rsid w:val="002D4D27"/>
    <w:rsid w:val="006B16A8"/>
    <w:rsid w:val="00C73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BA2C0"/>
  <w15:docId w15:val="{173A3E15-F4F3-47E5-9023-897C00601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D4D2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73CE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162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Artur Wojtysiak</dc:creator>
  <cp:lastModifiedBy>Paweł Kwiatkowski</cp:lastModifiedBy>
  <cp:revision>3</cp:revision>
  <dcterms:created xsi:type="dcterms:W3CDTF">2026-08-11T10:24:00Z</dcterms:created>
  <dcterms:modified xsi:type="dcterms:W3CDTF">2026-08-13T08:06:00Z</dcterms:modified>
</cp:coreProperties>
</file>