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65D" w:rsidRDefault="003A375A">
      <w:pPr>
        <w:spacing w:line="240" w:lineRule="auto"/>
        <w:jc w:val="center"/>
        <w:rPr>
          <w:rFonts w:ascii="Times New Roman" w:hAnsi="Times New Roman" w:cs="Times New Roman"/>
          <w:b/>
          <w:sz w:val="32"/>
          <w:szCs w:val="32"/>
        </w:rPr>
      </w:pPr>
      <w:r>
        <w:rPr>
          <w:rFonts w:ascii="Times New Roman" w:hAnsi="Times New Roman" w:cs="Times New Roman"/>
          <w:b/>
          <w:sz w:val="32"/>
          <w:szCs w:val="32"/>
        </w:rPr>
        <w:t>SPECYFIKACJA WARUNKÓW ZAMÓWIENIA</w:t>
      </w:r>
    </w:p>
    <w:p w:rsidR="0048165D" w:rsidRDefault="0048165D">
      <w:pPr>
        <w:spacing w:line="240" w:lineRule="auto"/>
        <w:jc w:val="center"/>
        <w:rPr>
          <w:rFonts w:ascii="Times New Roman" w:hAnsi="Times New Roman" w:cs="Times New Roman"/>
          <w:b/>
          <w:sz w:val="24"/>
          <w:szCs w:val="24"/>
        </w:rPr>
      </w:pPr>
    </w:p>
    <w:p w:rsidR="0048165D" w:rsidRDefault="0048165D">
      <w:pPr>
        <w:spacing w:line="240" w:lineRule="auto"/>
        <w:jc w:val="center"/>
        <w:rPr>
          <w:rFonts w:ascii="Times New Roman" w:hAnsi="Times New Roman" w:cs="Times New Roman"/>
          <w:sz w:val="24"/>
          <w:szCs w:val="24"/>
        </w:rPr>
      </w:pPr>
    </w:p>
    <w:p w:rsidR="0048165D" w:rsidRDefault="003A375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ZAMAWIAJĄCY: </w:t>
      </w:r>
    </w:p>
    <w:p w:rsidR="0048165D" w:rsidRDefault="003A375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Muzeum im. ks. dr. Władysława Łęgi w Grudziądzu</w:t>
      </w:r>
    </w:p>
    <w:p w:rsidR="0048165D" w:rsidRDefault="003A375A">
      <w:pPr>
        <w:spacing w:line="240" w:lineRule="auto"/>
        <w:jc w:val="both"/>
        <w:rPr>
          <w:rFonts w:ascii="Times New Roman" w:hAnsi="Times New Roman" w:cs="Times New Roman"/>
          <w:b/>
          <w:bCs/>
          <w:sz w:val="24"/>
          <w:szCs w:val="24"/>
        </w:rPr>
      </w:pPr>
      <w:bookmarkStart w:id="0" w:name="_Hlk196902292"/>
      <w:bookmarkEnd w:id="0"/>
      <w:r>
        <w:rPr>
          <w:rFonts w:ascii="Times New Roman" w:hAnsi="Times New Roman" w:cs="Times New Roman"/>
          <w:b/>
          <w:bCs/>
          <w:sz w:val="24"/>
          <w:szCs w:val="24"/>
        </w:rPr>
        <w:t>ul. Wodna 3/5</w:t>
      </w:r>
    </w:p>
    <w:p w:rsidR="0048165D" w:rsidRDefault="003A375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86-300 Grudziądz</w:t>
      </w:r>
    </w:p>
    <w:p w:rsidR="0048165D" w:rsidRDefault="0048165D">
      <w:pPr>
        <w:spacing w:line="240" w:lineRule="auto"/>
        <w:jc w:val="both"/>
        <w:rPr>
          <w:rFonts w:ascii="Times New Roman" w:hAnsi="Times New Roman" w:cs="Times New Roman"/>
          <w:b/>
          <w:bCs/>
          <w:sz w:val="24"/>
          <w:szCs w:val="24"/>
        </w:rPr>
      </w:pPr>
    </w:p>
    <w:p w:rsidR="0048165D" w:rsidRDefault="0048165D">
      <w:pPr>
        <w:spacing w:line="240" w:lineRule="auto"/>
        <w:rPr>
          <w:rFonts w:ascii="Times New Roman" w:hAnsi="Times New Roman" w:cs="Times New Roman"/>
          <w:b/>
          <w:bCs/>
          <w:sz w:val="24"/>
          <w:szCs w:val="24"/>
        </w:rPr>
      </w:pPr>
      <w:bookmarkStart w:id="1" w:name="_Hlk65758371"/>
      <w:bookmarkEnd w:id="1"/>
    </w:p>
    <w:p w:rsidR="0048165D" w:rsidRDefault="003A375A">
      <w:pPr>
        <w:spacing w:before="24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Zaprasza do złożenia oferty </w:t>
      </w:r>
      <w:bookmarkStart w:id="2" w:name="_Hlk66375742"/>
      <w:r>
        <w:rPr>
          <w:rFonts w:ascii="Times New Roman" w:hAnsi="Times New Roman" w:cs="Times New Roman"/>
          <w:sz w:val="24"/>
          <w:szCs w:val="24"/>
        </w:rPr>
        <w:t xml:space="preserve">w trybie art. 275 pkt 1 (trybie podstawowym bez negocjacji) </w:t>
      </w:r>
      <w:bookmarkEnd w:id="2"/>
      <w:r>
        <w:rPr>
          <w:rFonts w:ascii="Times New Roman" w:hAnsi="Times New Roman" w:cs="Times New Roman"/>
          <w:sz w:val="24"/>
          <w:szCs w:val="24"/>
        </w:rPr>
        <w:br/>
        <w:t xml:space="preserve">o wartości zamówienia nieprzekraczającej progów unijnych o jakich stanowi art. 3 ustawy </w:t>
      </w:r>
      <w:r>
        <w:rPr>
          <w:rFonts w:ascii="Times New Roman" w:hAnsi="Times New Roman" w:cs="Times New Roman"/>
          <w:sz w:val="24"/>
          <w:szCs w:val="24"/>
        </w:rPr>
        <w:br/>
        <w:t xml:space="preserve">z 11 września 2019 r. - Prawo zamówień publicznych – dalej ustawy PZP na </w:t>
      </w:r>
      <w:bookmarkStart w:id="3" w:name="_Hlk131419306"/>
      <w:bookmarkStart w:id="4" w:name="_Hlk76978160"/>
      <w:r>
        <w:rPr>
          <w:rFonts w:ascii="Times New Roman" w:hAnsi="Times New Roman" w:cs="Times New Roman"/>
          <w:b/>
          <w:color w:val="000000"/>
        </w:rPr>
        <w:t xml:space="preserve">„Remont konserwatorski elewacji zabytkowego Pałacu </w:t>
      </w:r>
      <w:proofErr w:type="spellStart"/>
      <w:r>
        <w:rPr>
          <w:rFonts w:ascii="Times New Roman" w:hAnsi="Times New Roman" w:cs="Times New Roman"/>
          <w:b/>
          <w:color w:val="000000"/>
        </w:rPr>
        <w:t>Opatek</w:t>
      </w:r>
      <w:proofErr w:type="spellEnd"/>
      <w:r>
        <w:rPr>
          <w:rFonts w:ascii="Times New Roman" w:hAnsi="Times New Roman" w:cs="Times New Roman"/>
          <w:b/>
          <w:color w:val="000000"/>
        </w:rPr>
        <w:t xml:space="preserve"> przy ul. Klasztornej 4, stanowiącego część kompleksu budynków Muzeum im. ks. dr. Wł. Łęgi w Grudziądzu”</w:t>
      </w:r>
    </w:p>
    <w:p w:rsidR="0048165D" w:rsidRDefault="0048165D">
      <w:pPr>
        <w:spacing w:before="240" w:line="240" w:lineRule="auto"/>
        <w:jc w:val="both"/>
        <w:rPr>
          <w:rFonts w:ascii="Times New Roman" w:hAnsi="Times New Roman" w:cs="Times New Roman"/>
          <w:b/>
          <w:bCs/>
          <w:sz w:val="24"/>
          <w:szCs w:val="24"/>
        </w:rPr>
      </w:pPr>
    </w:p>
    <w:bookmarkEnd w:id="3"/>
    <w:p w:rsidR="0048165D" w:rsidRDefault="0048165D">
      <w:pPr>
        <w:spacing w:before="240" w:line="240" w:lineRule="auto"/>
        <w:jc w:val="both"/>
        <w:rPr>
          <w:rFonts w:ascii="Times New Roman" w:hAnsi="Times New Roman" w:cs="Times New Roman"/>
          <w:b/>
          <w:bCs/>
          <w:sz w:val="24"/>
          <w:szCs w:val="24"/>
        </w:rPr>
      </w:pPr>
    </w:p>
    <w:bookmarkEnd w:id="4"/>
    <w:p w:rsidR="0048165D" w:rsidRDefault="0048165D">
      <w:pPr>
        <w:spacing w:before="240" w:line="240" w:lineRule="auto"/>
        <w:jc w:val="both"/>
        <w:rPr>
          <w:rFonts w:ascii="Times New Roman" w:hAnsi="Times New Roman" w:cs="Times New Roman"/>
          <w:b/>
          <w:bCs/>
          <w:sz w:val="24"/>
          <w:szCs w:val="24"/>
        </w:rPr>
      </w:pPr>
    </w:p>
    <w:p w:rsidR="0048165D" w:rsidRDefault="0048165D">
      <w:pPr>
        <w:spacing w:before="240" w:line="240" w:lineRule="auto"/>
        <w:jc w:val="both"/>
        <w:rPr>
          <w:rFonts w:ascii="Times New Roman" w:hAnsi="Times New Roman" w:cs="Times New Roman"/>
          <w:b/>
          <w:bCs/>
          <w:sz w:val="24"/>
          <w:szCs w:val="24"/>
        </w:rPr>
      </w:pPr>
    </w:p>
    <w:p w:rsidR="0048165D" w:rsidRDefault="0048165D">
      <w:pPr>
        <w:spacing w:before="240" w:line="240" w:lineRule="auto"/>
        <w:jc w:val="both"/>
        <w:rPr>
          <w:rFonts w:ascii="Times New Roman" w:hAnsi="Times New Roman" w:cs="Times New Roman"/>
          <w:b/>
          <w:bCs/>
          <w:sz w:val="24"/>
          <w:szCs w:val="24"/>
        </w:rPr>
      </w:pPr>
    </w:p>
    <w:p w:rsidR="0048165D" w:rsidRDefault="0048165D">
      <w:pPr>
        <w:spacing w:before="240" w:line="240" w:lineRule="auto"/>
        <w:jc w:val="both"/>
        <w:rPr>
          <w:rFonts w:ascii="Times New Roman" w:hAnsi="Times New Roman" w:cs="Times New Roman"/>
          <w:b/>
          <w:bCs/>
          <w:sz w:val="24"/>
          <w:szCs w:val="24"/>
        </w:rPr>
      </w:pPr>
    </w:p>
    <w:p w:rsidR="0048165D" w:rsidRDefault="0048165D">
      <w:pPr>
        <w:spacing w:line="240" w:lineRule="auto"/>
        <w:jc w:val="center"/>
        <w:rPr>
          <w:rFonts w:ascii="Times New Roman" w:hAnsi="Times New Roman" w:cs="Times New Roman"/>
          <w:b/>
          <w:sz w:val="24"/>
          <w:szCs w:val="24"/>
        </w:rPr>
      </w:pPr>
    </w:p>
    <w:p w:rsidR="0048165D" w:rsidRDefault="003A375A">
      <w:pPr>
        <w:spacing w:line="240" w:lineRule="auto"/>
        <w:jc w:val="center"/>
        <w:rPr>
          <w:rFonts w:ascii="Times New Roman" w:hAnsi="Times New Roman" w:cs="Times New Roman"/>
          <w:b/>
          <w:color w:val="000000"/>
          <w:sz w:val="24"/>
          <w:szCs w:val="24"/>
        </w:rPr>
      </w:pPr>
      <w:r>
        <w:rPr>
          <w:rFonts w:ascii="Times New Roman" w:hAnsi="Times New Roman" w:cs="Times New Roman"/>
          <w:color w:val="000000"/>
          <w:sz w:val="24"/>
          <w:szCs w:val="24"/>
        </w:rPr>
        <w:t xml:space="preserve">Nr postępowania: </w:t>
      </w:r>
      <w:r w:rsidR="00A13359">
        <w:rPr>
          <w:rFonts w:ascii="Times New Roman" w:hAnsi="Times New Roman" w:cs="Times New Roman"/>
          <w:color w:val="000000"/>
          <w:sz w:val="24"/>
          <w:szCs w:val="24"/>
        </w:rPr>
        <w:t>PN/2</w:t>
      </w:r>
      <w:r>
        <w:rPr>
          <w:rFonts w:ascii="Times New Roman" w:hAnsi="Times New Roman" w:cs="Times New Roman"/>
          <w:color w:val="000000"/>
          <w:sz w:val="24"/>
          <w:szCs w:val="24"/>
        </w:rPr>
        <w:t>/2026</w:t>
      </w:r>
    </w:p>
    <w:p w:rsidR="0048165D" w:rsidRDefault="0048165D">
      <w:pPr>
        <w:spacing w:line="240" w:lineRule="auto"/>
        <w:jc w:val="center"/>
        <w:rPr>
          <w:rFonts w:ascii="Times New Roman" w:hAnsi="Times New Roman" w:cs="Times New Roman"/>
          <w:b/>
          <w:color w:val="000000"/>
          <w:sz w:val="24"/>
          <w:szCs w:val="24"/>
        </w:rPr>
      </w:pPr>
    </w:p>
    <w:p w:rsidR="0048165D" w:rsidRDefault="0048165D">
      <w:pPr>
        <w:spacing w:line="240" w:lineRule="auto"/>
        <w:jc w:val="center"/>
        <w:rPr>
          <w:rFonts w:ascii="Times New Roman" w:hAnsi="Times New Roman" w:cs="Times New Roman"/>
          <w:sz w:val="24"/>
          <w:szCs w:val="24"/>
        </w:rPr>
      </w:pPr>
    </w:p>
    <w:p w:rsidR="0048165D" w:rsidRDefault="0048165D">
      <w:pPr>
        <w:spacing w:line="240" w:lineRule="auto"/>
        <w:jc w:val="center"/>
        <w:rPr>
          <w:rFonts w:ascii="Times New Roman" w:hAnsi="Times New Roman" w:cs="Times New Roman"/>
          <w:sz w:val="24"/>
          <w:szCs w:val="24"/>
        </w:rPr>
      </w:pPr>
    </w:p>
    <w:p w:rsidR="0048165D" w:rsidRDefault="0048165D">
      <w:pPr>
        <w:spacing w:line="240" w:lineRule="auto"/>
        <w:jc w:val="center"/>
        <w:rPr>
          <w:rFonts w:ascii="Times New Roman" w:hAnsi="Times New Roman" w:cs="Times New Roman"/>
          <w:sz w:val="24"/>
          <w:szCs w:val="24"/>
        </w:rPr>
      </w:pPr>
    </w:p>
    <w:p w:rsidR="0048165D" w:rsidRDefault="0048165D">
      <w:pPr>
        <w:spacing w:line="240" w:lineRule="auto"/>
        <w:jc w:val="center"/>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jc w:val="center"/>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48165D">
      <w:pPr>
        <w:spacing w:line="240" w:lineRule="auto"/>
        <w:rPr>
          <w:rFonts w:ascii="Times New Roman" w:hAnsi="Times New Roman" w:cs="Times New Roman"/>
          <w:sz w:val="24"/>
          <w:szCs w:val="24"/>
        </w:rPr>
      </w:pPr>
    </w:p>
    <w:p w:rsidR="0048165D" w:rsidRDefault="00896B4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SIERPIEŃ</w:t>
      </w:r>
      <w:r w:rsidR="003A375A">
        <w:rPr>
          <w:rFonts w:ascii="Times New Roman" w:hAnsi="Times New Roman" w:cs="Times New Roman"/>
          <w:b/>
          <w:sz w:val="24"/>
          <w:szCs w:val="24"/>
        </w:rPr>
        <w:t xml:space="preserve"> 2026</w:t>
      </w:r>
    </w:p>
    <w:p w:rsidR="0048165D" w:rsidRDefault="0048165D">
      <w:pPr>
        <w:spacing w:line="240" w:lineRule="auto"/>
        <w:jc w:val="center"/>
        <w:rPr>
          <w:rFonts w:ascii="Times New Roman" w:hAnsi="Times New Roman" w:cs="Times New Roman"/>
          <w:b/>
          <w:sz w:val="24"/>
          <w:szCs w:val="24"/>
        </w:rPr>
      </w:pPr>
    </w:p>
    <w:p w:rsidR="0048165D" w:rsidRDefault="003A375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SPIS TREŚCI</w:t>
      </w:r>
    </w:p>
    <w:p w:rsidR="0048165D" w:rsidRDefault="003A375A">
      <w:pPr>
        <w:tabs>
          <w:tab w:val="right" w:pos="9025"/>
        </w:tabs>
        <w:spacing w:line="360" w:lineRule="auto"/>
        <w:rPr>
          <w:rFonts w:ascii="Times New Roman" w:hAnsi="Times New Roman" w:cs="Times New Roman"/>
          <w:b/>
          <w:color w:val="000000"/>
          <w:sz w:val="24"/>
          <w:szCs w:val="24"/>
        </w:rPr>
      </w:pPr>
      <w:r>
        <w:fldChar w:fldCharType="begin"/>
      </w:r>
      <w:r>
        <w:rPr>
          <w:rStyle w:val="IndexLink"/>
          <w:rFonts w:ascii="Times New Roman" w:hAnsi="Times New Roman" w:cs="Times New Roman"/>
          <w:b/>
          <w:color w:val="000000"/>
          <w:sz w:val="24"/>
          <w:szCs w:val="24"/>
        </w:rPr>
        <w:instrText xml:space="preserve"> TOC \h \u \z </w:instrText>
      </w:r>
      <w:r>
        <w:rPr>
          <w:rStyle w:val="IndexLink"/>
          <w:rFonts w:ascii="Times New Roman" w:hAnsi="Times New Roman" w:cs="Times New Roman"/>
          <w:b/>
          <w:color w:val="000000"/>
          <w:sz w:val="24"/>
          <w:szCs w:val="24"/>
        </w:rPr>
        <w:fldChar w:fldCharType="separate"/>
      </w:r>
      <w:hyperlink w:anchor="_kabgz8l7slm3">
        <w:r>
          <w:rPr>
            <w:rStyle w:val="IndexLink"/>
            <w:rFonts w:ascii="Times New Roman" w:hAnsi="Times New Roman" w:cs="Times New Roman"/>
            <w:b/>
            <w:color w:val="000000"/>
            <w:sz w:val="24"/>
            <w:szCs w:val="24"/>
          </w:rPr>
          <w:t>I. Nazwa oraz adres Zamawiającego</w:t>
        </w:r>
      </w:hyperlink>
      <w:r>
        <w:rPr>
          <w:rFonts w:ascii="Times New Roman" w:hAnsi="Times New Roman" w:cs="Times New Roman"/>
          <w:b/>
          <w:color w:val="000000"/>
          <w:sz w:val="24"/>
          <w:szCs w:val="24"/>
        </w:rPr>
        <w:tab/>
      </w:r>
      <w:hyperlink w:anchor="_kabgz8l7slm3">
        <w:r>
          <w:rPr>
            <w:rStyle w:val="IndexLink"/>
            <w:rFonts w:ascii="Times New Roman" w:hAnsi="Times New Roman" w:cs="Times New Roman"/>
            <w:sz w:val="24"/>
            <w:szCs w:val="24"/>
            <w:lang w:eastAsia="en-US"/>
          </w:rPr>
          <w:t>3</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qj2p3iyqlwum">
        <w:r w:rsidR="003A375A">
          <w:rPr>
            <w:rStyle w:val="IndexLink"/>
            <w:rFonts w:ascii="Times New Roman" w:hAnsi="Times New Roman" w:cs="Times New Roman"/>
            <w:b/>
            <w:color w:val="000000"/>
            <w:sz w:val="24"/>
            <w:szCs w:val="24"/>
          </w:rPr>
          <w:t>II. Ochrona danych osobowych</w:t>
        </w:r>
      </w:hyperlink>
      <w:r w:rsidR="003A375A">
        <w:rPr>
          <w:rFonts w:ascii="Times New Roman" w:hAnsi="Times New Roman" w:cs="Times New Roman"/>
          <w:b/>
          <w:color w:val="000000"/>
          <w:sz w:val="24"/>
          <w:szCs w:val="24"/>
        </w:rPr>
        <w:tab/>
      </w:r>
      <w:hyperlink w:anchor="_qj2p3iyqlwum">
        <w:r w:rsidR="003A375A">
          <w:rPr>
            <w:rStyle w:val="IndexLink"/>
            <w:rFonts w:ascii="Times New Roman" w:hAnsi="Times New Roman" w:cs="Times New Roman"/>
            <w:sz w:val="24"/>
            <w:szCs w:val="24"/>
            <w:lang w:eastAsia="en-US"/>
          </w:rPr>
          <w:t>3</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epsepounxnv1">
        <w:r w:rsidR="003A375A">
          <w:rPr>
            <w:rStyle w:val="IndexLink"/>
            <w:rFonts w:ascii="Times New Roman" w:hAnsi="Times New Roman" w:cs="Times New Roman"/>
            <w:b/>
            <w:color w:val="000000"/>
            <w:sz w:val="24"/>
            <w:szCs w:val="24"/>
          </w:rPr>
          <w:t>III. Tryb udzielania zamówienia</w:t>
        </w:r>
      </w:hyperlink>
      <w:r w:rsidR="003A375A">
        <w:rPr>
          <w:rFonts w:ascii="Times New Roman" w:hAnsi="Times New Roman" w:cs="Times New Roman"/>
          <w:b/>
          <w:color w:val="000000"/>
          <w:sz w:val="24"/>
          <w:szCs w:val="24"/>
        </w:rPr>
        <w:tab/>
      </w:r>
      <w:hyperlink w:anchor="_epsepounxnv1">
        <w:r w:rsidR="003A375A">
          <w:rPr>
            <w:rStyle w:val="IndexLink"/>
            <w:rFonts w:ascii="Times New Roman" w:hAnsi="Times New Roman" w:cs="Times New Roman"/>
            <w:sz w:val="24"/>
            <w:szCs w:val="24"/>
            <w:lang w:eastAsia="en-US"/>
          </w:rPr>
          <w:t>4</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x24vtaagcm5x">
        <w:r w:rsidR="003A375A">
          <w:rPr>
            <w:rStyle w:val="IndexLink"/>
            <w:rFonts w:ascii="Times New Roman" w:hAnsi="Times New Roman" w:cs="Times New Roman"/>
            <w:b/>
            <w:color w:val="000000"/>
            <w:sz w:val="24"/>
            <w:szCs w:val="24"/>
          </w:rPr>
          <w:t>IV. Opis przedmiotu zamówienia</w:t>
        </w:r>
      </w:hyperlink>
      <w:r w:rsidR="003A375A">
        <w:rPr>
          <w:rFonts w:ascii="Times New Roman" w:hAnsi="Times New Roman" w:cs="Times New Roman"/>
          <w:b/>
          <w:color w:val="000000"/>
          <w:sz w:val="24"/>
          <w:szCs w:val="24"/>
        </w:rPr>
        <w:tab/>
      </w:r>
      <w:r w:rsidR="003A375A">
        <w:rPr>
          <w:rFonts w:ascii="Times New Roman" w:hAnsi="Times New Roman" w:cs="Times New Roman"/>
          <w:sz w:val="24"/>
          <w:szCs w:val="24"/>
        </w:rPr>
        <w:t>5</w:t>
      </w:r>
    </w:p>
    <w:p w:rsidR="0048165D" w:rsidRDefault="0047336A">
      <w:pPr>
        <w:tabs>
          <w:tab w:val="right" w:pos="9025"/>
        </w:tabs>
        <w:spacing w:line="360" w:lineRule="auto"/>
        <w:rPr>
          <w:rFonts w:ascii="Times New Roman" w:hAnsi="Times New Roman" w:cs="Times New Roman"/>
          <w:b/>
          <w:color w:val="000000"/>
          <w:sz w:val="24"/>
          <w:szCs w:val="24"/>
        </w:rPr>
      </w:pPr>
      <w:hyperlink w:anchor="_l3y36xf8w2mt">
        <w:r w:rsidR="003A375A">
          <w:rPr>
            <w:rStyle w:val="IndexLink"/>
            <w:rFonts w:ascii="Times New Roman" w:hAnsi="Times New Roman" w:cs="Times New Roman"/>
            <w:b/>
            <w:color w:val="000000"/>
            <w:sz w:val="24"/>
            <w:szCs w:val="24"/>
          </w:rPr>
          <w:t>V. Podwykonawstwo</w:t>
        </w:r>
      </w:hyperlink>
      <w:r w:rsidR="003A375A">
        <w:rPr>
          <w:rFonts w:ascii="Times New Roman" w:hAnsi="Times New Roman" w:cs="Times New Roman"/>
          <w:b/>
          <w:color w:val="000000"/>
          <w:sz w:val="24"/>
          <w:szCs w:val="24"/>
        </w:rPr>
        <w:tab/>
      </w:r>
      <w:hyperlink w:anchor="_l3y36xf8w2mt">
        <w:r w:rsidR="003A375A">
          <w:rPr>
            <w:rStyle w:val="IndexLink"/>
            <w:rFonts w:ascii="Times New Roman" w:hAnsi="Times New Roman" w:cs="Times New Roman"/>
            <w:sz w:val="24"/>
            <w:szCs w:val="24"/>
            <w:lang w:eastAsia="en-US"/>
          </w:rPr>
          <w:t>6</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6katmqtjrys4">
        <w:r w:rsidR="003A375A">
          <w:rPr>
            <w:rStyle w:val="IndexLink"/>
            <w:rFonts w:ascii="Times New Roman" w:hAnsi="Times New Roman" w:cs="Times New Roman"/>
            <w:b/>
            <w:color w:val="000000"/>
            <w:sz w:val="24"/>
            <w:szCs w:val="24"/>
          </w:rPr>
          <w:t>VI. Termin wykonania zamówienia</w:t>
        </w:r>
      </w:hyperlink>
      <w:r w:rsidR="003A375A">
        <w:rPr>
          <w:rFonts w:ascii="Times New Roman" w:hAnsi="Times New Roman" w:cs="Times New Roman"/>
          <w:b/>
          <w:color w:val="000000"/>
          <w:sz w:val="24"/>
          <w:szCs w:val="24"/>
        </w:rPr>
        <w:tab/>
      </w:r>
      <w:hyperlink w:anchor="_6katmqtjrys4">
        <w:r w:rsidR="003A375A">
          <w:rPr>
            <w:rStyle w:val="IndexLink"/>
            <w:rFonts w:ascii="Times New Roman" w:hAnsi="Times New Roman" w:cs="Times New Roman"/>
            <w:sz w:val="24"/>
            <w:szCs w:val="24"/>
            <w:lang w:eastAsia="en-US"/>
          </w:rPr>
          <w:t>6</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nz5qrlch0jbr">
        <w:r w:rsidR="003A375A">
          <w:rPr>
            <w:rStyle w:val="IndexLink"/>
            <w:rFonts w:ascii="Times New Roman" w:hAnsi="Times New Roman" w:cs="Times New Roman"/>
            <w:b/>
            <w:color w:val="000000"/>
            <w:sz w:val="24"/>
            <w:szCs w:val="24"/>
          </w:rPr>
          <w:t>VII. Warunki udziału w postępowaniu</w:t>
        </w:r>
      </w:hyperlink>
      <w:r w:rsidR="003A375A">
        <w:rPr>
          <w:rFonts w:ascii="Times New Roman" w:hAnsi="Times New Roman" w:cs="Times New Roman"/>
          <w:b/>
          <w:color w:val="000000"/>
          <w:sz w:val="24"/>
          <w:szCs w:val="24"/>
        </w:rPr>
        <w:tab/>
      </w:r>
      <w:hyperlink w:anchor="_nz5qrlch0jbr">
        <w:r w:rsidR="003A375A">
          <w:rPr>
            <w:rStyle w:val="IndexLink"/>
            <w:rFonts w:ascii="Times New Roman" w:hAnsi="Times New Roman" w:cs="Times New Roman"/>
            <w:sz w:val="24"/>
            <w:szCs w:val="24"/>
            <w:lang w:eastAsia="en-US"/>
          </w:rPr>
          <w:t>7</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sv3xn7chhdup">
        <w:r w:rsidR="003A375A">
          <w:rPr>
            <w:rStyle w:val="IndexLink"/>
            <w:rFonts w:ascii="Times New Roman" w:hAnsi="Times New Roman" w:cs="Times New Roman"/>
            <w:b/>
            <w:color w:val="000000"/>
            <w:sz w:val="24"/>
            <w:szCs w:val="24"/>
          </w:rPr>
          <w:t>VIII. P</w:t>
        </w:r>
      </w:hyperlink>
      <w:r w:rsidR="003A375A">
        <w:rPr>
          <w:rFonts w:ascii="Times New Roman" w:hAnsi="Times New Roman" w:cs="Times New Roman"/>
          <w:b/>
          <w:sz w:val="24"/>
          <w:szCs w:val="24"/>
        </w:rPr>
        <w:t>odstawy wykluczenia z postępowania</w:t>
      </w:r>
      <w:r w:rsidR="003A375A">
        <w:rPr>
          <w:rFonts w:ascii="Times New Roman" w:hAnsi="Times New Roman" w:cs="Times New Roman"/>
          <w:b/>
          <w:color w:val="000000"/>
          <w:sz w:val="24"/>
          <w:szCs w:val="24"/>
        </w:rPr>
        <w:tab/>
      </w:r>
      <w:hyperlink w:anchor="_sv3xn7chhdup">
        <w:r w:rsidR="003A375A">
          <w:rPr>
            <w:rStyle w:val="IndexLink"/>
            <w:rFonts w:ascii="Times New Roman" w:hAnsi="Times New Roman" w:cs="Times New Roman"/>
            <w:sz w:val="24"/>
            <w:szCs w:val="24"/>
            <w:lang w:eastAsia="en-US"/>
          </w:rPr>
          <w:t>8</w:t>
        </w:r>
      </w:hyperlink>
    </w:p>
    <w:p w:rsidR="0048165D" w:rsidRDefault="003A375A">
      <w:pPr>
        <w:tabs>
          <w:tab w:val="right" w:pos="9025"/>
        </w:tabs>
        <w:spacing w:line="360" w:lineRule="auto"/>
        <w:rPr>
          <w:rFonts w:ascii="Times New Roman" w:hAnsi="Times New Roman" w:cs="Times New Roman"/>
          <w:b/>
          <w:color w:val="000000"/>
          <w:sz w:val="24"/>
          <w:szCs w:val="24"/>
        </w:rPr>
      </w:pPr>
      <w:r>
        <w:rPr>
          <w:rFonts w:ascii="Times New Roman" w:hAnsi="Times New Roman" w:cs="Times New Roman"/>
          <w:sz w:val="24"/>
          <w:szCs w:val="24"/>
        </w:rPr>
        <w:t>I</w:t>
      </w:r>
      <w:hyperlink w:anchor="_crlv0voso4yw">
        <w:r>
          <w:rPr>
            <w:rStyle w:val="IndexLink"/>
            <w:rFonts w:ascii="Times New Roman" w:hAnsi="Times New Roman" w:cs="Times New Roman"/>
            <w:b/>
            <w:color w:val="000000"/>
            <w:sz w:val="24"/>
            <w:szCs w:val="24"/>
          </w:rPr>
          <w:t>X. Podmiotowe środki dowodowe. Oświadczenia i dokumenty, jakie zobowiązani są dostarczyć Wykonawcy w celu potwierdzenia spełniania warunków udziału w postępowaniu oraz wykazania braku podstaw wykluczenia</w:t>
        </w:r>
      </w:hyperlink>
      <w:r>
        <w:rPr>
          <w:rFonts w:ascii="Times New Roman" w:hAnsi="Times New Roman" w:cs="Times New Roman"/>
          <w:b/>
          <w:color w:val="000000"/>
          <w:sz w:val="24"/>
          <w:szCs w:val="24"/>
        </w:rPr>
        <w:tab/>
      </w:r>
      <w:hyperlink w:anchor="_crlv0voso4yw">
        <w:r>
          <w:rPr>
            <w:rStyle w:val="IndexLink"/>
            <w:rFonts w:ascii="Times New Roman" w:hAnsi="Times New Roman" w:cs="Times New Roman"/>
            <w:sz w:val="24"/>
            <w:szCs w:val="24"/>
            <w:lang w:eastAsia="en-US"/>
          </w:rPr>
          <w:t>10</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gb4nrns0uw97">
        <w:r w:rsidR="003A375A">
          <w:rPr>
            <w:rStyle w:val="IndexLink"/>
            <w:rFonts w:ascii="Times New Roman" w:hAnsi="Times New Roman" w:cs="Times New Roman"/>
            <w:b/>
            <w:color w:val="000000"/>
            <w:sz w:val="24"/>
            <w:szCs w:val="24"/>
          </w:rPr>
          <w:t>X. Poleganie na zasobach innych podmiotów</w:t>
        </w:r>
      </w:hyperlink>
      <w:r w:rsidR="003A375A">
        <w:rPr>
          <w:rFonts w:ascii="Times New Roman" w:hAnsi="Times New Roman" w:cs="Times New Roman"/>
          <w:b/>
          <w:color w:val="000000"/>
          <w:sz w:val="24"/>
          <w:szCs w:val="24"/>
        </w:rPr>
        <w:tab/>
      </w:r>
      <w:hyperlink w:anchor="_gb4nrns0uw97">
        <w:r w:rsidR="003A375A">
          <w:rPr>
            <w:rStyle w:val="IndexLink"/>
            <w:rFonts w:ascii="Times New Roman" w:hAnsi="Times New Roman" w:cs="Times New Roman"/>
            <w:sz w:val="24"/>
            <w:szCs w:val="24"/>
            <w:lang w:eastAsia="en-US"/>
          </w:rPr>
          <w:t>12</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lodptpqf2xh0">
        <w:r w:rsidR="003A375A">
          <w:rPr>
            <w:rStyle w:val="IndexLink"/>
            <w:rFonts w:ascii="Times New Roman" w:hAnsi="Times New Roman" w:cs="Times New Roman"/>
            <w:b/>
            <w:color w:val="000000"/>
            <w:sz w:val="24"/>
            <w:szCs w:val="24"/>
          </w:rPr>
          <w:t>XI. Informacja dla Wykonawców wspólnie ubiegających się o udzielenie zamówienia</w:t>
        </w:r>
      </w:hyperlink>
      <w:r w:rsidR="003A375A">
        <w:rPr>
          <w:rFonts w:ascii="Times New Roman" w:hAnsi="Times New Roman" w:cs="Times New Roman"/>
          <w:b/>
          <w:color w:val="000000"/>
          <w:sz w:val="24"/>
          <w:szCs w:val="24"/>
        </w:rPr>
        <w:tab/>
      </w:r>
      <w:hyperlink w:anchor="_lodptpqf2xh0">
        <w:r w:rsidR="003A375A">
          <w:rPr>
            <w:rStyle w:val="IndexLink"/>
            <w:rFonts w:ascii="Times New Roman" w:hAnsi="Times New Roman" w:cs="Times New Roman"/>
            <w:sz w:val="24"/>
            <w:szCs w:val="24"/>
            <w:lang w:eastAsia="en-US"/>
          </w:rPr>
          <w:t>13</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tp7vefgpgfgi">
        <w:r w:rsidR="003A375A">
          <w:rPr>
            <w:rStyle w:val="IndexLink"/>
            <w:rFonts w:ascii="Times New Roman" w:hAnsi="Times New Roman" w:cs="Times New Roman"/>
            <w:b/>
            <w:color w:val="000000"/>
            <w:sz w:val="24"/>
            <w:szCs w:val="24"/>
          </w:rPr>
          <w:t>XII. Informacje o sposobie porozumiewania się zamawiającego z Wykonawcami oraz przekazywania oświadczeń lub dokumentów</w:t>
        </w:r>
      </w:hyperlink>
      <w:r w:rsidR="003A375A">
        <w:rPr>
          <w:rFonts w:ascii="Times New Roman" w:hAnsi="Times New Roman" w:cs="Times New Roman"/>
          <w:b/>
          <w:color w:val="000000"/>
          <w:sz w:val="24"/>
          <w:szCs w:val="24"/>
        </w:rPr>
        <w:tab/>
      </w:r>
      <w:hyperlink w:anchor="_tp7vefgpgfgi">
        <w:r w:rsidR="003A375A">
          <w:rPr>
            <w:rStyle w:val="IndexLink"/>
            <w:rFonts w:ascii="Times New Roman" w:hAnsi="Times New Roman" w:cs="Times New Roman"/>
            <w:sz w:val="24"/>
            <w:szCs w:val="24"/>
            <w:lang w:eastAsia="en-US"/>
          </w:rPr>
          <w:t>13</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rq2udys4csh9">
        <w:r w:rsidR="003A375A">
          <w:rPr>
            <w:rStyle w:val="IndexLink"/>
            <w:rFonts w:ascii="Times New Roman" w:hAnsi="Times New Roman" w:cs="Times New Roman"/>
            <w:b/>
            <w:color w:val="000000"/>
            <w:sz w:val="24"/>
            <w:szCs w:val="24"/>
          </w:rPr>
          <w:t>XIII. Opis sposobu przygotowania ofert oraz dokumentów wymaganych przez Zamawiającego w SWZ</w:t>
        </w:r>
      </w:hyperlink>
      <w:r w:rsidR="003A375A">
        <w:rPr>
          <w:rFonts w:ascii="Times New Roman" w:hAnsi="Times New Roman" w:cs="Times New Roman"/>
          <w:b/>
          <w:color w:val="000000"/>
          <w:sz w:val="24"/>
          <w:szCs w:val="24"/>
        </w:rPr>
        <w:tab/>
      </w:r>
      <w:hyperlink w:anchor="_rq2udys4csh9">
        <w:r w:rsidR="003A375A">
          <w:rPr>
            <w:rStyle w:val="IndexLink"/>
            <w:rFonts w:ascii="Times New Roman" w:hAnsi="Times New Roman" w:cs="Times New Roman"/>
            <w:sz w:val="24"/>
            <w:szCs w:val="24"/>
            <w:lang w:eastAsia="en-US"/>
          </w:rPr>
          <w:t>13</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c8de4rg6s4kb">
        <w:r w:rsidR="003A375A">
          <w:rPr>
            <w:rStyle w:val="IndexLink"/>
            <w:rFonts w:ascii="Times New Roman" w:hAnsi="Times New Roman" w:cs="Times New Roman"/>
            <w:b/>
            <w:color w:val="000000"/>
            <w:sz w:val="24"/>
            <w:szCs w:val="24"/>
          </w:rPr>
          <w:t>XIV. Sposób obliczania ceny oferty</w:t>
        </w:r>
      </w:hyperlink>
      <w:r w:rsidR="003A375A">
        <w:rPr>
          <w:rFonts w:ascii="Times New Roman" w:hAnsi="Times New Roman" w:cs="Times New Roman"/>
          <w:b/>
          <w:color w:val="000000"/>
          <w:sz w:val="24"/>
          <w:szCs w:val="24"/>
        </w:rPr>
        <w:tab/>
      </w:r>
      <w:hyperlink w:anchor="_1wm6hsxsy23e">
        <w:r w:rsidR="003A375A">
          <w:rPr>
            <w:rStyle w:val="IndexLink"/>
            <w:rFonts w:ascii="Times New Roman" w:hAnsi="Times New Roman" w:cs="Times New Roman"/>
            <w:sz w:val="24"/>
            <w:szCs w:val="24"/>
            <w:lang w:eastAsia="en-US"/>
          </w:rPr>
          <w:t>15</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kraqvybbazqg">
        <w:r w:rsidR="003A375A">
          <w:rPr>
            <w:rStyle w:val="IndexLink"/>
            <w:rFonts w:ascii="Times New Roman" w:hAnsi="Times New Roman" w:cs="Times New Roman"/>
            <w:b/>
            <w:color w:val="000000"/>
            <w:sz w:val="24"/>
            <w:szCs w:val="24"/>
          </w:rPr>
          <w:t>XV. Termin związania ofertą</w:t>
        </w:r>
      </w:hyperlink>
      <w:r w:rsidR="003A375A">
        <w:rPr>
          <w:rFonts w:ascii="Times New Roman" w:hAnsi="Times New Roman" w:cs="Times New Roman"/>
          <w:b/>
          <w:color w:val="000000"/>
          <w:sz w:val="24"/>
          <w:szCs w:val="24"/>
        </w:rPr>
        <w:tab/>
      </w:r>
      <w:hyperlink w:anchor="_kraqvybbazqg">
        <w:r w:rsidR="003A375A">
          <w:rPr>
            <w:rStyle w:val="IndexLink"/>
            <w:rFonts w:ascii="Times New Roman" w:hAnsi="Times New Roman" w:cs="Times New Roman"/>
            <w:sz w:val="24"/>
            <w:szCs w:val="24"/>
            <w:lang w:eastAsia="en-US"/>
          </w:rPr>
          <w:t>15</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iwk7tzonv6ne">
        <w:r w:rsidR="003A375A">
          <w:rPr>
            <w:rStyle w:val="IndexLink"/>
            <w:rFonts w:ascii="Times New Roman" w:hAnsi="Times New Roman" w:cs="Times New Roman"/>
            <w:b/>
            <w:color w:val="000000"/>
            <w:sz w:val="24"/>
            <w:szCs w:val="24"/>
          </w:rPr>
          <w:t>XVI. Miejsce i termin składania ofert</w:t>
        </w:r>
      </w:hyperlink>
      <w:r w:rsidR="003A375A">
        <w:rPr>
          <w:rFonts w:ascii="Times New Roman" w:hAnsi="Times New Roman" w:cs="Times New Roman"/>
          <w:b/>
          <w:color w:val="000000"/>
          <w:sz w:val="24"/>
          <w:szCs w:val="24"/>
        </w:rPr>
        <w:tab/>
      </w:r>
      <w:hyperlink w:anchor="_iwk7tzonv6ne">
        <w:r w:rsidR="003A375A">
          <w:rPr>
            <w:rStyle w:val="IndexLink"/>
            <w:rFonts w:ascii="Times New Roman" w:hAnsi="Times New Roman" w:cs="Times New Roman"/>
            <w:sz w:val="24"/>
            <w:szCs w:val="24"/>
            <w:lang w:eastAsia="en-US"/>
          </w:rPr>
          <w:t>16</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g4kmfra1vcqp">
        <w:r w:rsidR="003A375A">
          <w:rPr>
            <w:rStyle w:val="IndexLink"/>
            <w:rFonts w:ascii="Times New Roman" w:hAnsi="Times New Roman" w:cs="Times New Roman"/>
            <w:b/>
            <w:color w:val="000000"/>
            <w:sz w:val="24"/>
            <w:szCs w:val="24"/>
          </w:rPr>
          <w:t>XVII. Otwarcie ofert</w:t>
        </w:r>
      </w:hyperlink>
      <w:r w:rsidR="003A375A">
        <w:rPr>
          <w:rFonts w:ascii="Times New Roman" w:hAnsi="Times New Roman" w:cs="Times New Roman"/>
          <w:b/>
          <w:color w:val="000000"/>
          <w:sz w:val="24"/>
          <w:szCs w:val="24"/>
        </w:rPr>
        <w:tab/>
      </w:r>
      <w:hyperlink w:anchor="_g4kmfra1vcqp">
        <w:r w:rsidR="003A375A">
          <w:rPr>
            <w:rStyle w:val="IndexLink"/>
            <w:rFonts w:ascii="Times New Roman" w:hAnsi="Times New Roman" w:cs="Times New Roman"/>
            <w:sz w:val="24"/>
            <w:szCs w:val="24"/>
            <w:lang w:eastAsia="en-US"/>
          </w:rPr>
          <w:t>16</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kc2xtpcwd955">
        <w:r w:rsidR="003A375A">
          <w:rPr>
            <w:rStyle w:val="IndexLink"/>
            <w:rFonts w:ascii="Times New Roman" w:hAnsi="Times New Roman" w:cs="Times New Roman"/>
            <w:b/>
            <w:color w:val="000000"/>
            <w:sz w:val="24"/>
            <w:szCs w:val="24"/>
          </w:rPr>
          <w:t>XVIII Opis kryteriów oceny ofert wraz z podaniem wag tych kryteriów i sposobu oceny ofert</w:t>
        </w:r>
      </w:hyperlink>
      <w:r w:rsidR="003A375A">
        <w:rPr>
          <w:rFonts w:ascii="Times New Roman" w:hAnsi="Times New Roman" w:cs="Times New Roman"/>
          <w:b/>
          <w:color w:val="000000"/>
          <w:sz w:val="24"/>
          <w:szCs w:val="24"/>
        </w:rPr>
        <w:tab/>
      </w:r>
      <w:hyperlink w:anchor="_kc2xtpcwd955">
        <w:r w:rsidR="003A375A">
          <w:rPr>
            <w:rStyle w:val="IndexLink"/>
            <w:rFonts w:ascii="Times New Roman" w:hAnsi="Times New Roman" w:cs="Times New Roman"/>
            <w:sz w:val="24"/>
            <w:szCs w:val="24"/>
            <w:lang w:eastAsia="en-US"/>
          </w:rPr>
          <w:t>17</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jdd1gpfct9cq">
        <w:r w:rsidR="003A375A">
          <w:rPr>
            <w:rStyle w:val="IndexLink"/>
            <w:rFonts w:ascii="Times New Roman" w:hAnsi="Times New Roman" w:cs="Times New Roman"/>
            <w:b/>
            <w:color w:val="000000"/>
            <w:sz w:val="24"/>
            <w:szCs w:val="24"/>
          </w:rPr>
          <w:t>XIX. Informacje o formalnościach, jakie powinny być dopełnione po wyborze oferty w celu zawarcia umowy</w:t>
        </w:r>
      </w:hyperlink>
      <w:r w:rsidR="003A375A">
        <w:rPr>
          <w:rFonts w:ascii="Times New Roman" w:hAnsi="Times New Roman" w:cs="Times New Roman"/>
          <w:b/>
          <w:color w:val="000000"/>
          <w:sz w:val="24"/>
          <w:szCs w:val="24"/>
        </w:rPr>
        <w:tab/>
      </w:r>
      <w:hyperlink w:anchor="_jdd1gpfct9cq">
        <w:r w:rsidR="003A375A">
          <w:rPr>
            <w:rStyle w:val="IndexLink"/>
            <w:rFonts w:ascii="Times New Roman" w:hAnsi="Times New Roman" w:cs="Times New Roman"/>
            <w:sz w:val="24"/>
            <w:szCs w:val="24"/>
            <w:lang w:eastAsia="en-US"/>
          </w:rPr>
          <w:t>18</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8o16t0j5rcy">
        <w:r w:rsidR="003A375A">
          <w:rPr>
            <w:rStyle w:val="IndexLink"/>
            <w:rFonts w:ascii="Times New Roman" w:hAnsi="Times New Roman" w:cs="Times New Roman"/>
            <w:b/>
            <w:bCs/>
            <w:color w:val="000000"/>
            <w:sz w:val="24"/>
            <w:szCs w:val="24"/>
          </w:rPr>
          <w:t>XX. Wymagania dotyczące zabezpieczenia należytego wykonania umowy</w:t>
        </w:r>
      </w:hyperlink>
      <w:r w:rsidR="003A375A">
        <w:rPr>
          <w:rFonts w:ascii="Times New Roman" w:hAnsi="Times New Roman" w:cs="Times New Roman"/>
          <w:b/>
          <w:bCs/>
          <w:sz w:val="24"/>
          <w:szCs w:val="24"/>
        </w:rPr>
        <w:t xml:space="preserve"> i wadium</w:t>
      </w:r>
      <w:r w:rsidR="003A375A">
        <w:rPr>
          <w:rFonts w:ascii="Times New Roman" w:hAnsi="Times New Roman" w:cs="Times New Roman"/>
          <w:b/>
          <w:color w:val="000000"/>
          <w:sz w:val="24"/>
          <w:szCs w:val="24"/>
        </w:rPr>
        <w:tab/>
      </w:r>
      <w:hyperlink w:anchor="_8o16t0j5rcy">
        <w:r w:rsidR="003A375A">
          <w:rPr>
            <w:rStyle w:val="IndexLink"/>
            <w:rFonts w:ascii="Times New Roman" w:hAnsi="Times New Roman" w:cs="Times New Roman"/>
            <w:sz w:val="24"/>
            <w:szCs w:val="24"/>
            <w:lang w:eastAsia="en-US"/>
          </w:rPr>
          <w:t>18</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n1rtepxw0unn">
        <w:r w:rsidR="003A375A">
          <w:rPr>
            <w:rStyle w:val="IndexLink"/>
            <w:rFonts w:ascii="Times New Roman" w:hAnsi="Times New Roman" w:cs="Times New Roman"/>
            <w:b/>
            <w:color w:val="000000"/>
            <w:sz w:val="24"/>
            <w:szCs w:val="24"/>
          </w:rPr>
          <w:t>XXI. Informacje o treści zawieranej umowy oraz możliwości jej zmiany</w:t>
        </w:r>
      </w:hyperlink>
      <w:r w:rsidR="003A375A">
        <w:rPr>
          <w:rFonts w:ascii="Times New Roman" w:hAnsi="Times New Roman" w:cs="Times New Roman"/>
          <w:b/>
          <w:color w:val="000000"/>
          <w:sz w:val="24"/>
          <w:szCs w:val="24"/>
        </w:rPr>
        <w:tab/>
      </w:r>
      <w:r w:rsidR="003A375A">
        <w:rPr>
          <w:rFonts w:ascii="Times New Roman" w:hAnsi="Times New Roman" w:cs="Times New Roman"/>
          <w:sz w:val="24"/>
          <w:szCs w:val="24"/>
        </w:rPr>
        <w:t>18</w:t>
      </w:r>
    </w:p>
    <w:p w:rsidR="0048165D" w:rsidRDefault="0047336A">
      <w:pPr>
        <w:tabs>
          <w:tab w:val="right" w:pos="9025"/>
        </w:tabs>
        <w:spacing w:line="360" w:lineRule="auto"/>
        <w:rPr>
          <w:rFonts w:ascii="Times New Roman" w:hAnsi="Times New Roman" w:cs="Times New Roman"/>
          <w:b/>
          <w:color w:val="000000"/>
          <w:sz w:val="24"/>
          <w:szCs w:val="24"/>
        </w:rPr>
      </w:pPr>
      <w:hyperlink w:anchor="_kmfqfyi30wag">
        <w:r w:rsidR="003A375A">
          <w:rPr>
            <w:rStyle w:val="IndexLink"/>
            <w:rFonts w:ascii="Times New Roman" w:hAnsi="Times New Roman" w:cs="Times New Roman"/>
            <w:b/>
            <w:color w:val="000000"/>
            <w:sz w:val="24"/>
            <w:szCs w:val="24"/>
          </w:rPr>
          <w:t>XXII. Pouczenie o środkach ochrony prawnej przysługujących Wykonawcy</w:t>
        </w:r>
      </w:hyperlink>
      <w:r w:rsidR="003A375A">
        <w:rPr>
          <w:rFonts w:ascii="Times New Roman" w:hAnsi="Times New Roman" w:cs="Times New Roman"/>
          <w:b/>
          <w:color w:val="000000"/>
          <w:sz w:val="24"/>
          <w:szCs w:val="24"/>
        </w:rPr>
        <w:tab/>
      </w:r>
      <w:hyperlink w:anchor="_kmfqfyi30wag">
        <w:r w:rsidR="003A375A">
          <w:rPr>
            <w:rStyle w:val="IndexLink"/>
            <w:rFonts w:ascii="Times New Roman" w:hAnsi="Times New Roman" w:cs="Times New Roman"/>
            <w:sz w:val="24"/>
            <w:szCs w:val="24"/>
            <w:lang w:eastAsia="en-US"/>
          </w:rPr>
          <w:t>19</w:t>
        </w:r>
      </w:hyperlink>
    </w:p>
    <w:p w:rsidR="0048165D" w:rsidRDefault="0047336A">
      <w:pPr>
        <w:tabs>
          <w:tab w:val="right" w:pos="9025"/>
        </w:tabs>
        <w:spacing w:line="360" w:lineRule="auto"/>
        <w:rPr>
          <w:rFonts w:ascii="Times New Roman" w:hAnsi="Times New Roman" w:cs="Times New Roman"/>
          <w:b/>
          <w:color w:val="000000"/>
          <w:sz w:val="24"/>
          <w:szCs w:val="24"/>
        </w:rPr>
      </w:pPr>
      <w:hyperlink w:anchor="_eieky3j3i88l">
        <w:r w:rsidR="003A375A">
          <w:rPr>
            <w:rStyle w:val="IndexLink"/>
            <w:rFonts w:ascii="Times New Roman" w:hAnsi="Times New Roman" w:cs="Times New Roman"/>
            <w:b/>
            <w:color w:val="000000"/>
            <w:sz w:val="24"/>
            <w:szCs w:val="24"/>
          </w:rPr>
          <w:t>XXIII. Zalecenia Zamawiającego</w:t>
        </w:r>
      </w:hyperlink>
      <w:r w:rsidR="003A375A">
        <w:rPr>
          <w:rFonts w:ascii="Times New Roman" w:hAnsi="Times New Roman" w:cs="Times New Roman"/>
          <w:b/>
          <w:color w:val="000000"/>
          <w:sz w:val="24"/>
          <w:szCs w:val="24"/>
        </w:rPr>
        <w:tab/>
      </w:r>
      <w:hyperlink w:anchor="_eieky3j3i88l">
        <w:r w:rsidR="003A375A">
          <w:rPr>
            <w:rStyle w:val="IndexLink"/>
            <w:rFonts w:ascii="Times New Roman" w:hAnsi="Times New Roman" w:cs="Times New Roman"/>
            <w:sz w:val="24"/>
            <w:szCs w:val="24"/>
            <w:lang w:eastAsia="en-US"/>
          </w:rPr>
          <w:t>20</w:t>
        </w:r>
      </w:hyperlink>
    </w:p>
    <w:p w:rsidR="0048165D" w:rsidRDefault="0047336A">
      <w:pPr>
        <w:tabs>
          <w:tab w:val="right" w:pos="9025"/>
        </w:tabs>
        <w:spacing w:after="80" w:line="360" w:lineRule="auto"/>
        <w:rPr>
          <w:rFonts w:ascii="Times New Roman" w:hAnsi="Times New Roman" w:cs="Times New Roman"/>
          <w:sz w:val="24"/>
          <w:szCs w:val="24"/>
        </w:rPr>
      </w:pPr>
      <w:hyperlink w:anchor="_uarrfy5kozla">
        <w:r w:rsidR="003A375A">
          <w:rPr>
            <w:rStyle w:val="IndexLink"/>
            <w:rFonts w:ascii="Times New Roman" w:hAnsi="Times New Roman" w:cs="Times New Roman"/>
            <w:b/>
            <w:color w:val="000000"/>
            <w:sz w:val="24"/>
            <w:szCs w:val="24"/>
          </w:rPr>
          <w:t>XXIV. Spis załączników</w:t>
        </w:r>
      </w:hyperlink>
      <w:r w:rsidR="003A375A">
        <w:rPr>
          <w:rFonts w:ascii="Times New Roman" w:hAnsi="Times New Roman" w:cs="Times New Roman"/>
          <w:b/>
          <w:color w:val="000000"/>
          <w:sz w:val="24"/>
          <w:szCs w:val="24"/>
        </w:rPr>
        <w:tab/>
      </w:r>
      <w:hyperlink w:anchor="_uarrfy5kozla">
        <w:r w:rsidR="003A375A">
          <w:rPr>
            <w:rStyle w:val="IndexLink"/>
            <w:rFonts w:ascii="Times New Roman" w:hAnsi="Times New Roman" w:cs="Times New Roman"/>
            <w:sz w:val="24"/>
            <w:szCs w:val="24"/>
            <w:lang w:eastAsia="en-US"/>
          </w:rPr>
          <w:t>20</w:t>
        </w:r>
      </w:hyperlink>
      <w:r w:rsidR="003A375A">
        <w:rPr>
          <w:rStyle w:val="IndexLink"/>
          <w:rFonts w:ascii="Times New Roman" w:hAnsi="Times New Roman" w:cs="Times New Roman"/>
          <w:sz w:val="24"/>
          <w:szCs w:val="24"/>
          <w:lang w:eastAsia="en-US"/>
        </w:rPr>
        <w:fldChar w:fldCharType="end"/>
      </w:r>
    </w:p>
    <w:p w:rsidR="0048165D" w:rsidRDefault="0048165D">
      <w:pPr>
        <w:pStyle w:val="Nagwek2"/>
        <w:tabs>
          <w:tab w:val="right" w:pos="9025"/>
        </w:tabs>
        <w:spacing w:before="0" w:after="80" w:line="240" w:lineRule="auto"/>
        <w:rPr>
          <w:rFonts w:ascii="Times New Roman" w:hAnsi="Times New Roman" w:cs="Times New Roman"/>
          <w:b/>
          <w:color w:val="000000"/>
          <w:sz w:val="24"/>
          <w:szCs w:val="24"/>
        </w:rPr>
      </w:pPr>
      <w:bookmarkStart w:id="5" w:name="_kabgz8l7slm3"/>
      <w:bookmarkEnd w:id="5"/>
    </w:p>
    <w:p w:rsidR="0048165D" w:rsidRDefault="003A375A">
      <w:pPr>
        <w:pStyle w:val="Nagwek2"/>
        <w:spacing w:line="240" w:lineRule="auto"/>
        <w:rPr>
          <w:rFonts w:ascii="Times New Roman" w:hAnsi="Times New Roman" w:cs="Times New Roman"/>
          <w:sz w:val="24"/>
          <w:szCs w:val="24"/>
        </w:rPr>
      </w:pPr>
      <w:r>
        <w:rPr>
          <w:rFonts w:ascii="Times New Roman" w:hAnsi="Times New Roman" w:cs="Times New Roman"/>
          <w:sz w:val="24"/>
          <w:szCs w:val="24"/>
        </w:rPr>
        <w:t>I. Nazwa oraz adres Zamawiającego</w:t>
      </w:r>
    </w:p>
    <w:p w:rsidR="0048165D" w:rsidRDefault="003A375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ZAMAWIAJĄCY: </w:t>
      </w:r>
    </w:p>
    <w:p w:rsidR="0048165D" w:rsidRDefault="003A375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Muzeum im. ks. dr. Władysława Łęgi w Grudziądzu</w:t>
      </w:r>
    </w:p>
    <w:p w:rsidR="0048165D" w:rsidRDefault="003A375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ul. Wodna 3/5</w:t>
      </w:r>
    </w:p>
    <w:p w:rsidR="0048165D" w:rsidRDefault="003A375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86-300 Grudziądz</w:t>
      </w:r>
    </w:p>
    <w:p w:rsidR="0048165D" w:rsidRDefault="003A375A">
      <w:pPr>
        <w:pStyle w:val="Nagwek2"/>
        <w:spacing w:before="240" w:after="240" w:line="240" w:lineRule="auto"/>
        <w:rPr>
          <w:rFonts w:ascii="Times New Roman" w:hAnsi="Times New Roman" w:cs="Times New Roman"/>
          <w:sz w:val="24"/>
          <w:szCs w:val="24"/>
        </w:rPr>
      </w:pPr>
      <w:bookmarkStart w:id="6" w:name="_qj2p3iyqlwum"/>
      <w:bookmarkEnd w:id="6"/>
      <w:r>
        <w:rPr>
          <w:rFonts w:ascii="Times New Roman" w:hAnsi="Times New Roman" w:cs="Times New Roman"/>
          <w:sz w:val="24"/>
          <w:szCs w:val="24"/>
        </w:rPr>
        <w:t>II. Ochrona danych osobowych</w:t>
      </w:r>
    </w:p>
    <w:p w:rsidR="0048165D" w:rsidRDefault="003A375A">
      <w:pPr>
        <w:numPr>
          <w:ilvl w:val="0"/>
          <w:numId w:val="10"/>
        </w:numPr>
        <w:spacing w:before="24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Zgodnie z art. 13 ust. 1 i 2 rozporządzenia Parlamentu Europejskiego i Rady (UE) 2016/679 z dnia 27 kwietnia 2016 r. w sprawie ochrony osób fizycznych w związku </w:t>
      </w:r>
      <w:r>
        <w:rPr>
          <w:rFonts w:ascii="Times New Roman" w:hAnsi="Times New Roman" w:cs="Times New Roman"/>
          <w:sz w:val="24"/>
          <w:szCs w:val="24"/>
        </w:rPr>
        <w:br/>
        <w:t>z przetwarzaniem danych osobowych i w sprawie swobodnego przepływu takich danych oraz uchylenia dyrektywy 95/46/WE (ogólne rozporządzenie o danych) (Dz. U. UE L119 z dnia 4 maja 2016 r., str. 1; zwanym dalej „RODO”) informujemy, że:</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 xml:space="preserve">administratorem Pani/Pana danych osobowych jest </w:t>
      </w:r>
      <w:r>
        <w:rPr>
          <w:rFonts w:ascii="Times New Roman" w:hAnsi="Times New Roman" w:cs="Times New Roman"/>
          <w:b/>
          <w:bCs/>
          <w:sz w:val="24"/>
          <w:szCs w:val="24"/>
        </w:rPr>
        <w:t xml:space="preserve">Muzeum im. ks. dr. Władysława Łęgi w Grudziądzu. </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 xml:space="preserve">Pani/Pana dane osobowe przetwarzane będą na podstawie art. 6 ust. 1 lit. c RODO </w:t>
      </w:r>
      <w:r>
        <w:rPr>
          <w:rFonts w:ascii="Times New Roman" w:hAnsi="Times New Roman" w:cs="Times New Roman"/>
          <w:sz w:val="24"/>
          <w:szCs w:val="24"/>
        </w:rPr>
        <w:br/>
        <w:t>w celu związanym z przedmiotowym postępowaniem o udzielenie zamówienia publicznego, prowadzonym w trybie podstawowym.</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odbiorcami Pani/Pana danych osobowych będą osoby lub podmioty, którym udostępniona zostanie dokumentacja postępowania w oparciu o art. 74 ustawy PZP</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Pani/Pana dane osobowe będą przechowywane, zgodnie z art. 78 ust. 1 PZP przez okres 4 lat od dnia zakończenia postępowania o udzielenie zamówienia, a jeżeli czas trwania umowy przekracza 4 lata, okres przechowywania obejmuje cały czas trwania umowy;</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obowiązek podania przez Panią/Pana danych osobowych bezpośrednio Pani/Pana dotyczących jest wymogiem ustawowym określonym w przepisach ustawy PZP, związanym z udziałem w postępowaniu o udzielenie zamówienia publicznego.</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 xml:space="preserve">w odniesieniu do Pani/Pana danych osobowych decyzje nie będą podejmowane </w:t>
      </w:r>
      <w:r>
        <w:rPr>
          <w:rFonts w:ascii="Times New Roman" w:hAnsi="Times New Roman" w:cs="Times New Roman"/>
          <w:sz w:val="24"/>
          <w:szCs w:val="24"/>
        </w:rPr>
        <w:br/>
        <w:t>w sposób zautomatyzowany, stosownie do art. 22 RODO.</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posiada Pani/Pan:</w:t>
      </w:r>
    </w:p>
    <w:p w:rsidR="0048165D" w:rsidRDefault="003A375A">
      <w:pPr>
        <w:numPr>
          <w:ilvl w:val="0"/>
          <w:numId w:val="35"/>
        </w:numPr>
        <w:spacing w:line="240" w:lineRule="auto"/>
        <w:ind w:left="1064" w:hanging="462"/>
        <w:jc w:val="both"/>
        <w:rPr>
          <w:rFonts w:ascii="Times New Roman" w:hAnsi="Times New Roman" w:cs="Times New Roman"/>
          <w:sz w:val="24"/>
          <w:szCs w:val="24"/>
        </w:rPr>
      </w:pPr>
      <w:r>
        <w:rPr>
          <w:rFonts w:ascii="Times New Roman" w:hAnsi="Times New Roman" w:cs="Times New Roman"/>
          <w:sz w:val="24"/>
          <w:szCs w:val="24"/>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w:t>
      </w:r>
      <w:r>
        <w:rPr>
          <w:rFonts w:ascii="Times New Roman" w:hAnsi="Times New Roman" w:cs="Times New Roman"/>
          <w:sz w:val="24"/>
          <w:szCs w:val="24"/>
        </w:rPr>
        <w:br/>
        <w:t>o udzielenie zamówienia publicznego lub konkursu albo sprecyzowanie nazwy lub daty zakończonego postępowania o udzielenie zamówienia);</w:t>
      </w:r>
    </w:p>
    <w:p w:rsidR="0048165D" w:rsidRDefault="003A375A">
      <w:pPr>
        <w:numPr>
          <w:ilvl w:val="0"/>
          <w:numId w:val="35"/>
        </w:numPr>
        <w:spacing w:line="240" w:lineRule="auto"/>
        <w:ind w:left="1064" w:hanging="462"/>
        <w:jc w:val="both"/>
        <w:rPr>
          <w:rFonts w:ascii="Times New Roman" w:hAnsi="Times New Roman" w:cs="Times New Roman"/>
          <w:sz w:val="24"/>
          <w:szCs w:val="24"/>
        </w:rPr>
      </w:pPr>
      <w:r>
        <w:rPr>
          <w:rFonts w:ascii="Times New Roman" w:hAnsi="Times New Roman" w:cs="Times New Roman"/>
          <w:sz w:val="24"/>
          <w:szCs w:val="24"/>
        </w:rPr>
        <w:t>na podstawie art. 16 RODO prawo do sprostowania Pani/Pana danych osobowych (</w:t>
      </w:r>
      <w:r>
        <w:rPr>
          <w:rFonts w:ascii="Times New Roman" w:hAnsi="Times New Roman" w:cs="Times New Roman"/>
          <w:i/>
          <w:sz w:val="24"/>
          <w:szCs w:val="24"/>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rFonts w:ascii="Times New Roman" w:hAnsi="Times New Roman" w:cs="Times New Roman"/>
          <w:sz w:val="24"/>
          <w:szCs w:val="24"/>
        </w:rPr>
        <w:t>);</w:t>
      </w:r>
    </w:p>
    <w:p w:rsidR="0048165D" w:rsidRDefault="003A375A">
      <w:pPr>
        <w:numPr>
          <w:ilvl w:val="0"/>
          <w:numId w:val="35"/>
        </w:numPr>
        <w:spacing w:line="240" w:lineRule="auto"/>
        <w:ind w:left="1064" w:hanging="462"/>
        <w:jc w:val="both"/>
        <w:rPr>
          <w:rFonts w:ascii="Times New Roman" w:hAnsi="Times New Roman" w:cs="Times New Roman"/>
          <w:sz w:val="24"/>
          <w:szCs w:val="24"/>
        </w:rPr>
      </w:pPr>
      <w:r>
        <w:rPr>
          <w:rFonts w:ascii="Times New Roman" w:hAnsi="Times New Roman" w:cs="Times New Roman"/>
          <w:sz w:val="24"/>
          <w:szCs w:val="24"/>
        </w:rPr>
        <w:t>na podstawie art. 18 RODO prawo żądania od administratora ograniczenia przetwarzania danych osobowych z zastrzeżeniem okresu trwania postępowania o udzielenie zamówienia publicznego lub konkursu oraz przypadków, o których mowa w art. 18 ust. 2 RODO (</w:t>
      </w:r>
      <w:r>
        <w:rPr>
          <w:rFonts w:ascii="Times New Roman" w:hAnsi="Times New Roman" w:cs="Times New Roman"/>
          <w:i/>
          <w:sz w:val="24"/>
          <w:szCs w:val="24"/>
        </w:rPr>
        <w:t xml:space="preserve">prawo do ograniczenia przetwarzania nie ma zastosowania w odniesieniu do przechowywania, w celu zapewnienia korzystania ze środków ochrony prawnej lub w celu ochrony praw innej osoby fizycznej </w:t>
      </w:r>
      <w:r>
        <w:rPr>
          <w:rFonts w:ascii="Times New Roman" w:hAnsi="Times New Roman" w:cs="Times New Roman"/>
          <w:i/>
          <w:sz w:val="24"/>
          <w:szCs w:val="24"/>
        </w:rPr>
        <w:lastRenderedPageBreak/>
        <w:t>lub prawnej, lub z uwagi na ważne względy interesu publicznego Unii Europejskiej lub państwa członkowskiego</w:t>
      </w:r>
      <w:r>
        <w:rPr>
          <w:rFonts w:ascii="Times New Roman" w:hAnsi="Times New Roman" w:cs="Times New Roman"/>
          <w:sz w:val="24"/>
          <w:szCs w:val="24"/>
        </w:rPr>
        <w:t>);</w:t>
      </w:r>
    </w:p>
    <w:p w:rsidR="0048165D" w:rsidRDefault="003A375A">
      <w:pPr>
        <w:numPr>
          <w:ilvl w:val="0"/>
          <w:numId w:val="35"/>
        </w:numPr>
        <w:spacing w:line="240" w:lineRule="auto"/>
        <w:ind w:left="1064" w:hanging="462"/>
        <w:jc w:val="both"/>
        <w:rPr>
          <w:rFonts w:ascii="Times New Roman" w:hAnsi="Times New Roman" w:cs="Times New Roman"/>
          <w:sz w:val="24"/>
          <w:szCs w:val="24"/>
        </w:rPr>
      </w:pPr>
      <w:r>
        <w:rPr>
          <w:rFonts w:ascii="Times New Roman" w:hAnsi="Times New Roman" w:cs="Times New Roman"/>
          <w:sz w:val="24"/>
          <w:szCs w:val="24"/>
        </w:rPr>
        <w:t xml:space="preserve">prawo do wniesienia skargi do Prezesa Urzędu Ochrony Danych Osobowych, gdy uzna Pani/Pan, że przetwarzanie danych osobowych Pani/Pana dotyczących narusza przepisy RODO; </w:t>
      </w:r>
      <w:r>
        <w:rPr>
          <w:rFonts w:ascii="Times New Roman" w:hAnsi="Times New Roman" w:cs="Times New Roman"/>
          <w:i/>
          <w:sz w:val="24"/>
          <w:szCs w:val="24"/>
        </w:rPr>
        <w:t xml:space="preserve"> </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nie przysługuje Pani/Panu:</w:t>
      </w:r>
    </w:p>
    <w:p w:rsidR="0048165D" w:rsidRDefault="003A375A">
      <w:pPr>
        <w:numPr>
          <w:ilvl w:val="0"/>
          <w:numId w:val="15"/>
        </w:numPr>
        <w:spacing w:line="240" w:lineRule="auto"/>
        <w:ind w:left="1008" w:hanging="392"/>
        <w:jc w:val="both"/>
        <w:rPr>
          <w:rFonts w:ascii="Times New Roman" w:hAnsi="Times New Roman" w:cs="Times New Roman"/>
          <w:sz w:val="24"/>
          <w:szCs w:val="24"/>
        </w:rPr>
      </w:pPr>
      <w:r>
        <w:rPr>
          <w:rFonts w:ascii="Times New Roman" w:hAnsi="Times New Roman" w:cs="Times New Roman"/>
          <w:sz w:val="24"/>
          <w:szCs w:val="24"/>
        </w:rPr>
        <w:t>w związku z art. 17 ust. 3 lit. b, d lub e RODO prawo do usunięcia danych osobowych;</w:t>
      </w:r>
    </w:p>
    <w:p w:rsidR="0048165D" w:rsidRDefault="003A375A">
      <w:pPr>
        <w:numPr>
          <w:ilvl w:val="0"/>
          <w:numId w:val="15"/>
        </w:numPr>
        <w:spacing w:line="240" w:lineRule="auto"/>
        <w:ind w:left="1008" w:hanging="392"/>
        <w:jc w:val="both"/>
        <w:rPr>
          <w:rFonts w:ascii="Times New Roman" w:hAnsi="Times New Roman" w:cs="Times New Roman"/>
          <w:sz w:val="24"/>
          <w:szCs w:val="24"/>
        </w:rPr>
      </w:pPr>
      <w:r>
        <w:rPr>
          <w:rFonts w:ascii="Times New Roman" w:hAnsi="Times New Roman" w:cs="Times New Roman"/>
          <w:sz w:val="24"/>
          <w:szCs w:val="24"/>
        </w:rPr>
        <w:t>prawo do przenoszenia danych osobowych, o którym mowa w art. 20 RODO;</w:t>
      </w:r>
    </w:p>
    <w:p w:rsidR="0048165D" w:rsidRDefault="003A375A">
      <w:pPr>
        <w:numPr>
          <w:ilvl w:val="0"/>
          <w:numId w:val="15"/>
        </w:numPr>
        <w:spacing w:line="240" w:lineRule="auto"/>
        <w:ind w:left="1008" w:hanging="392"/>
        <w:jc w:val="both"/>
        <w:rPr>
          <w:rFonts w:ascii="Times New Roman" w:hAnsi="Times New Roman" w:cs="Times New Roman"/>
          <w:sz w:val="24"/>
          <w:szCs w:val="24"/>
        </w:rPr>
      </w:pPr>
      <w:r>
        <w:rPr>
          <w:rFonts w:ascii="Times New Roman" w:hAnsi="Times New Roman" w:cs="Times New Roman"/>
          <w:sz w:val="24"/>
          <w:szCs w:val="24"/>
        </w:rPr>
        <w:t xml:space="preserve">na podstawie art. 21 RODO prawo sprzeciwu, wobec przetwarzania danych osobowych, gdyż podstawą prawną przetwarzania Pani/Pana danych osobowych jest art. 6 ust. 1 lit. c RODO; </w:t>
      </w:r>
    </w:p>
    <w:p w:rsidR="0048165D" w:rsidRDefault="003A375A">
      <w:pPr>
        <w:numPr>
          <w:ilvl w:val="0"/>
          <w:numId w:val="18"/>
        </w:numPr>
        <w:spacing w:line="240" w:lineRule="auto"/>
        <w:ind w:left="709" w:hanging="401"/>
        <w:jc w:val="both"/>
        <w:rPr>
          <w:rFonts w:ascii="Times New Roman" w:hAnsi="Times New Roman" w:cs="Times New Roman"/>
          <w:sz w:val="24"/>
          <w:szCs w:val="24"/>
        </w:rPr>
      </w:pPr>
      <w:r>
        <w:rPr>
          <w:rFonts w:ascii="Times New Roman" w:hAnsi="Times New Roman" w:cs="Times New Roman"/>
          <w:sz w:val="24"/>
          <w:szCs w:val="24"/>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48165D" w:rsidRDefault="003A375A">
      <w:pPr>
        <w:pStyle w:val="Nagwek2"/>
        <w:spacing w:before="240" w:after="240" w:line="240" w:lineRule="auto"/>
        <w:rPr>
          <w:rFonts w:ascii="Times New Roman" w:hAnsi="Times New Roman" w:cs="Times New Roman"/>
          <w:sz w:val="24"/>
          <w:szCs w:val="24"/>
        </w:rPr>
      </w:pPr>
      <w:bookmarkStart w:id="7" w:name="_epsepounxnv1"/>
      <w:bookmarkEnd w:id="7"/>
      <w:r>
        <w:rPr>
          <w:rFonts w:ascii="Times New Roman" w:hAnsi="Times New Roman" w:cs="Times New Roman"/>
          <w:sz w:val="24"/>
          <w:szCs w:val="24"/>
        </w:rPr>
        <w:t>III. Tryb udzielania zamówienia</w:t>
      </w:r>
    </w:p>
    <w:p w:rsidR="0048165D" w:rsidRDefault="003A375A">
      <w:pPr>
        <w:numPr>
          <w:ilvl w:val="0"/>
          <w:numId w:val="26"/>
        </w:numPr>
        <w:spacing w:before="24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Niniejsze postępowanie prowadzone jest w trybie podstawowym o jakim stanowi </w:t>
      </w:r>
      <w:r>
        <w:rPr>
          <w:rFonts w:ascii="Times New Roman" w:hAnsi="Times New Roman" w:cs="Times New Roman"/>
          <w:sz w:val="24"/>
          <w:szCs w:val="24"/>
        </w:rPr>
        <w:br/>
        <w:t xml:space="preserve">art. 275 pkt 1 PZP oraz niniejszej Specyfikacji Warunków Zamówienia, zwaną dalej „SWZ”. </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Zamawiający nie przewiduje prowadzenia negocjacji. </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Szacunkowa wartość przedmiotowego zamówienia nie przekracza progów unijnych </w:t>
      </w:r>
      <w:r>
        <w:rPr>
          <w:rFonts w:ascii="Times New Roman" w:hAnsi="Times New Roman" w:cs="Times New Roman"/>
          <w:sz w:val="24"/>
          <w:szCs w:val="24"/>
        </w:rPr>
        <w:br/>
        <w:t xml:space="preserve">o jakich mowa w art. 3 ustawy PZP.  </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nie przewiduje aukcji elektronicznej.</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nie przewiduje złożenia oferty w postaci katalogów elektronicznych.</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nie prowadzi postępowania w celu zawarcia umowy ramowej.</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Zamawiający nie zastrzega możliwości ubiegania się o udzielenie zamówienia wyłącznie przez Wykonawców, o których mowa w art. 94 PZP </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nie określa dodatkowych wymagań związanych z zatrudnianiem osób,                o których mowa w art. 96 ust. 2 pkt 2 PZP.</w:t>
      </w:r>
    </w:p>
    <w:p w:rsidR="0048165D" w:rsidRDefault="003A375A">
      <w:pPr>
        <w:numPr>
          <w:ilvl w:val="0"/>
          <w:numId w:val="26"/>
        </w:numPr>
        <w:spacing w:line="240" w:lineRule="auto"/>
        <w:ind w:left="426"/>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Zgodnie z art. 95 ust. 2 pkt 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Zamawiający wymaga by czynności w zakresie robót ogólnobudowlanych były wykonywane przez osoby zatrudnione przez Wykonawcę lub Podwykonawcę na podstawie umowy o pracę.</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Wykonawca zobowiązany jest do przedłożenia Zamawiającemu oświadczenia Wykonawcy lub Podwykonawcy o zatrudnieniu na podstawie umowy o pracę, osób wykonujących czynności wskazane wyżej. Oświadczenie winno zawierać informacje, w tym dane osobowe, niezbędne do weryfikacji zatrudnienia na podstawie umowy o pracę, w szczególności imię i nazwisko zatrudnionego pr</w:t>
      </w:r>
      <w:r w:rsidR="00BD1189">
        <w:rPr>
          <w:rFonts w:ascii="Times New Roman" w:hAnsi="Times New Roman" w:cs="Times New Roman"/>
          <w:sz w:val="24"/>
          <w:szCs w:val="24"/>
        </w:rPr>
        <w:t>acownika, datę zawarcia umowy o </w:t>
      </w:r>
      <w:r>
        <w:rPr>
          <w:rFonts w:ascii="Times New Roman" w:hAnsi="Times New Roman" w:cs="Times New Roman"/>
          <w:sz w:val="24"/>
          <w:szCs w:val="24"/>
        </w:rPr>
        <w:t>pracę, rodzaj umowy o pracę i zakres obowiązków pracownika. Pierwsze oświadczenie Wykonawca składa bez oczekiwania na wezwanie Zamawiającego w terminie 3 dni kalendarzowych, licząc od dnia przekazania terenu budowy, kolejne w terminie 3 dni kalendarzowych od dnia otrzymania wezwania. Nieprzedłożenie wymaganych dokumentów, o których mowa powyżej, uznane zostanie przez Zamawiającego jako uchylanie się od obowiązku zatrudniania osób na podstawie umowy o pracę i skutkować będzie nałożeniem sankcji przewidzianych we Wzorze umowy.</w:t>
      </w:r>
    </w:p>
    <w:p w:rsidR="0048165D" w:rsidRDefault="003A375A">
      <w:pPr>
        <w:pStyle w:val="Nagwek2"/>
        <w:spacing w:before="240" w:after="240" w:line="240" w:lineRule="auto"/>
        <w:rPr>
          <w:rFonts w:ascii="Times New Roman" w:hAnsi="Times New Roman" w:cs="Times New Roman"/>
          <w:sz w:val="24"/>
          <w:szCs w:val="24"/>
        </w:rPr>
      </w:pPr>
      <w:bookmarkStart w:id="8" w:name="_x24vtaagcm5x"/>
      <w:bookmarkEnd w:id="8"/>
      <w:r>
        <w:rPr>
          <w:rFonts w:ascii="Times New Roman" w:hAnsi="Times New Roman" w:cs="Times New Roman"/>
          <w:sz w:val="24"/>
          <w:szCs w:val="24"/>
        </w:rPr>
        <w:lastRenderedPageBreak/>
        <w:t>IV. Opis przedmiotu zamówienia</w:t>
      </w:r>
    </w:p>
    <w:p w:rsidR="0048165D" w:rsidRDefault="003A375A">
      <w:pPr>
        <w:spacing w:before="240" w:line="240" w:lineRule="auto"/>
        <w:jc w:val="both"/>
        <w:rPr>
          <w:rFonts w:ascii="Times New Roman" w:hAnsi="Times New Roman" w:cs="Times New Roman"/>
          <w:b/>
          <w:bCs/>
          <w:sz w:val="24"/>
          <w:szCs w:val="24"/>
        </w:rPr>
      </w:pPr>
      <w:r>
        <w:rPr>
          <w:rFonts w:ascii="Times New Roman" w:hAnsi="Times New Roman" w:cs="Times New Roman"/>
          <w:color w:val="000000"/>
        </w:rPr>
        <w:t xml:space="preserve">Przedmiotem zamówienia jest zadanie pn. </w:t>
      </w:r>
      <w:r>
        <w:rPr>
          <w:rFonts w:ascii="Times New Roman" w:hAnsi="Times New Roman" w:cs="Times New Roman"/>
          <w:b/>
          <w:color w:val="000000"/>
        </w:rPr>
        <w:t xml:space="preserve">„Remont konserwatorski elewacji zabytkowego Pałacu </w:t>
      </w:r>
      <w:proofErr w:type="spellStart"/>
      <w:r>
        <w:rPr>
          <w:rFonts w:ascii="Times New Roman" w:hAnsi="Times New Roman" w:cs="Times New Roman"/>
          <w:b/>
          <w:color w:val="000000"/>
        </w:rPr>
        <w:t>Opatek</w:t>
      </w:r>
      <w:proofErr w:type="spellEnd"/>
      <w:r>
        <w:rPr>
          <w:rFonts w:ascii="Times New Roman" w:hAnsi="Times New Roman" w:cs="Times New Roman"/>
          <w:b/>
          <w:color w:val="000000"/>
        </w:rPr>
        <w:t xml:space="preserve"> przy ul. Klasztornej 4, stanowiącego część kompleksu budynków Muzeum im. ks. dr. Wł. Łęgi w Grudziądzu” </w:t>
      </w:r>
      <w:r>
        <w:rPr>
          <w:rFonts w:ascii="Times New Roman" w:hAnsi="Times New Roman" w:cs="Times New Roman"/>
          <w:color w:val="000000"/>
        </w:rPr>
        <w:t>zgodnie z decyzją wydaną przez Kujawsko-Pomorskiego Wojewódzkiego Konserwatora Zabytków w Toruniu nr ZN/60/2026 z dnia 17.03.2026 r. (znak: WUOZ.T.WZN.5142.6.3.2026.KM).</w:t>
      </w:r>
    </w:p>
    <w:p w:rsidR="0048165D" w:rsidRDefault="003A375A">
      <w:pPr>
        <w:pStyle w:val="Standard"/>
        <w:autoSpaceDE w:val="0"/>
        <w:jc w:val="both"/>
        <w:rPr>
          <w:rFonts w:ascii="Times New Roman" w:hAnsi="Times New Roman" w:cs="Times New Roman"/>
          <w:color w:val="000000"/>
        </w:rPr>
      </w:pPr>
      <w:r>
        <w:rPr>
          <w:rFonts w:ascii="Times New Roman" w:hAnsi="Times New Roman" w:cs="Times New Roman"/>
          <w:color w:val="000000"/>
        </w:rPr>
        <w:t>Obiekt wpisany jest do rejestru zabytków wojewódz</w:t>
      </w:r>
      <w:r w:rsidR="00A13359">
        <w:rPr>
          <w:rFonts w:ascii="Times New Roman" w:hAnsi="Times New Roman" w:cs="Times New Roman"/>
          <w:color w:val="000000"/>
        </w:rPr>
        <w:t>twa kujawsko-pomorskiego pod nr </w:t>
      </w:r>
      <w:r>
        <w:rPr>
          <w:rFonts w:ascii="Times New Roman" w:hAnsi="Times New Roman" w:cs="Times New Roman"/>
          <w:color w:val="000000"/>
        </w:rPr>
        <w:t>A/574; rzeźby figuralne na elewacji frontowej wpisane są odrębnie do rejestru zabytków ruchomych pod nr B/197.</w:t>
      </w:r>
    </w:p>
    <w:p w:rsidR="0048165D" w:rsidRDefault="003A375A">
      <w:pPr>
        <w:pStyle w:val="Standard"/>
        <w:numPr>
          <w:ilvl w:val="3"/>
          <w:numId w:val="26"/>
        </w:numPr>
        <w:autoSpaceDE w:val="0"/>
        <w:ind w:left="426" w:hanging="426"/>
        <w:jc w:val="both"/>
        <w:rPr>
          <w:rFonts w:ascii="Times New Roman" w:hAnsi="Times New Roman" w:cs="Times New Roman"/>
          <w:color w:val="000000"/>
        </w:rPr>
      </w:pPr>
      <w:r>
        <w:rPr>
          <w:rFonts w:ascii="Times New Roman" w:hAnsi="Times New Roman" w:cs="Times New Roman"/>
          <w:color w:val="000000"/>
        </w:rPr>
        <w:t>Zakres prac to m.in.:</w:t>
      </w:r>
    </w:p>
    <w:p w:rsidR="0048165D" w:rsidRDefault="003A375A">
      <w:pPr>
        <w:pStyle w:val="Standard"/>
        <w:autoSpaceDE w:val="0"/>
        <w:rPr>
          <w:rFonts w:ascii="Times New Roman" w:hAnsi="Times New Roman" w:cs="Times New Roman"/>
          <w:color w:val="000000"/>
        </w:rPr>
      </w:pPr>
      <w:r>
        <w:rPr>
          <w:rFonts w:ascii="Times New Roman" w:hAnsi="Times New Roman" w:cs="Times New Roman"/>
          <w:color w:val="000000"/>
        </w:rPr>
        <w:t>- ustawienie rusztowań i zabezpieczeń oraz wyłączenie ciągu pieszego od ul. Klasztornej na czas robót,</w:t>
      </w:r>
    </w:p>
    <w:p w:rsidR="0048165D" w:rsidRDefault="003A375A">
      <w:pPr>
        <w:pStyle w:val="Standard"/>
        <w:autoSpaceDE w:val="0"/>
        <w:rPr>
          <w:rFonts w:ascii="Times New Roman" w:hAnsi="Times New Roman" w:cs="Times New Roman"/>
          <w:color w:val="000000"/>
        </w:rPr>
      </w:pPr>
      <w:r>
        <w:rPr>
          <w:rFonts w:ascii="Times New Roman" w:hAnsi="Times New Roman" w:cs="Times New Roman"/>
          <w:color w:val="000000"/>
        </w:rPr>
        <w:t>- demontaż zabezpieczający, kompleksową konserwację i restaurację oraz ponowny montaż 8 drewnianych rzeźb figuralnych (rej. B/197) – przez osoby posiadające wymagane uprawnienia,</w:t>
      </w:r>
    </w:p>
    <w:p w:rsidR="0048165D" w:rsidRDefault="003A375A">
      <w:pPr>
        <w:pStyle w:val="Standard"/>
        <w:autoSpaceDE w:val="0"/>
        <w:rPr>
          <w:rFonts w:ascii="Times New Roman" w:hAnsi="Times New Roman" w:cs="Times New Roman"/>
          <w:color w:val="000000"/>
        </w:rPr>
      </w:pPr>
      <w:r>
        <w:rPr>
          <w:rFonts w:ascii="Times New Roman" w:hAnsi="Times New Roman" w:cs="Times New Roman"/>
          <w:color w:val="000000"/>
        </w:rPr>
        <w:t xml:space="preserve">- oczyszczenie elewacji, naprawy rys, ubytków i spękań, iniekcje i dylatacje, </w:t>
      </w:r>
      <w:proofErr w:type="spellStart"/>
      <w:r>
        <w:rPr>
          <w:rFonts w:ascii="Times New Roman" w:hAnsi="Times New Roman" w:cs="Times New Roman"/>
          <w:color w:val="000000"/>
        </w:rPr>
        <w:t>reprofilacje</w:t>
      </w:r>
      <w:proofErr w:type="spellEnd"/>
      <w:r>
        <w:rPr>
          <w:rFonts w:ascii="Times New Roman" w:hAnsi="Times New Roman" w:cs="Times New Roman"/>
          <w:color w:val="000000"/>
        </w:rPr>
        <w:t xml:space="preserve"> detalu i sztukaterii,</w:t>
      </w:r>
    </w:p>
    <w:p w:rsidR="0048165D" w:rsidRDefault="003A375A">
      <w:pPr>
        <w:pStyle w:val="Standard"/>
        <w:autoSpaceDE w:val="0"/>
        <w:rPr>
          <w:rFonts w:ascii="Times New Roman" w:hAnsi="Times New Roman" w:cs="Times New Roman"/>
          <w:color w:val="000000"/>
        </w:rPr>
      </w:pPr>
      <w:r>
        <w:rPr>
          <w:rFonts w:ascii="Times New Roman" w:hAnsi="Times New Roman" w:cs="Times New Roman"/>
          <w:color w:val="000000"/>
        </w:rPr>
        <w:t xml:space="preserve">- skucie i wymianę tynków na zaprawy </w:t>
      </w:r>
      <w:proofErr w:type="spellStart"/>
      <w:r>
        <w:rPr>
          <w:rFonts w:ascii="Times New Roman" w:hAnsi="Times New Roman" w:cs="Times New Roman"/>
          <w:color w:val="000000"/>
        </w:rPr>
        <w:t>kompresowe</w:t>
      </w:r>
      <w:proofErr w:type="spellEnd"/>
      <w:r>
        <w:rPr>
          <w:rFonts w:ascii="Times New Roman" w:hAnsi="Times New Roman" w:cs="Times New Roman"/>
          <w:color w:val="000000"/>
        </w:rPr>
        <w:t xml:space="preserve"> w partiach cokołów oraz malarskie powłoki wykończeniowe elewacji,</w:t>
      </w:r>
    </w:p>
    <w:p w:rsidR="0048165D" w:rsidRDefault="003A375A">
      <w:pPr>
        <w:pStyle w:val="Standard"/>
        <w:autoSpaceDE w:val="0"/>
        <w:rPr>
          <w:rFonts w:ascii="Times New Roman" w:hAnsi="Times New Roman" w:cs="Times New Roman"/>
          <w:color w:val="000000"/>
        </w:rPr>
      </w:pPr>
      <w:r>
        <w:rPr>
          <w:rFonts w:ascii="Times New Roman" w:hAnsi="Times New Roman" w:cs="Times New Roman"/>
          <w:color w:val="000000"/>
        </w:rPr>
        <w:t>- renowację antykorozyjną elementów metaloplastycznych (brama, kraty okienne, lampa),</w:t>
      </w:r>
    </w:p>
    <w:p w:rsidR="0048165D" w:rsidRDefault="003A375A">
      <w:pPr>
        <w:pStyle w:val="Standard"/>
        <w:autoSpaceDE w:val="0"/>
        <w:rPr>
          <w:rFonts w:ascii="Times New Roman" w:hAnsi="Times New Roman" w:cs="Times New Roman"/>
          <w:color w:val="000000"/>
        </w:rPr>
      </w:pPr>
      <w:r>
        <w:rPr>
          <w:rFonts w:ascii="Times New Roman" w:hAnsi="Times New Roman" w:cs="Times New Roman"/>
          <w:color w:val="000000"/>
        </w:rPr>
        <w:t xml:space="preserve">- skucie wtórnych tynków i osuszanie pomieszczeń </w:t>
      </w:r>
      <w:r w:rsidR="00A13359">
        <w:rPr>
          <w:rFonts w:ascii="Times New Roman" w:hAnsi="Times New Roman" w:cs="Times New Roman"/>
          <w:color w:val="000000"/>
        </w:rPr>
        <w:t>piwnicznych (montaż osuszaczy i </w:t>
      </w:r>
      <w:r>
        <w:rPr>
          <w:rFonts w:ascii="Times New Roman" w:hAnsi="Times New Roman" w:cs="Times New Roman"/>
          <w:color w:val="000000"/>
        </w:rPr>
        <w:t>wentylatorów, modyfikacja wentylacji).</w:t>
      </w:r>
    </w:p>
    <w:p w:rsidR="0048165D" w:rsidRDefault="003A375A">
      <w:pPr>
        <w:pStyle w:val="Standard"/>
        <w:autoSpaceDE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48165D" w:rsidRDefault="003A375A">
      <w:pPr>
        <w:pStyle w:val="Standard"/>
        <w:autoSpaceDE w:val="0"/>
        <w:jc w:val="both"/>
        <w:rPr>
          <w:rFonts w:ascii="Times New Roman" w:hAnsi="Times New Roman" w:cs="Times New Roman"/>
          <w:color w:val="000000"/>
        </w:rPr>
      </w:pPr>
      <w:r>
        <w:rPr>
          <w:rFonts w:ascii="Times New Roman" w:hAnsi="Times New Roman" w:cs="Times New Roman"/>
          <w:color w:val="000000"/>
        </w:rPr>
        <w:t>Wykonawca zamówienia zobowiązany będzie do prowadzenia prac w sposób umożliwiający dokumentację przebiegu tych prac: identyfikację i dokładną lokalizację przestrzenną wszystkich czynności, użytych materiałów oraz dokonanych odkryć.</w:t>
      </w:r>
    </w:p>
    <w:p w:rsidR="0048165D" w:rsidRDefault="003A375A">
      <w:pPr>
        <w:pStyle w:val="Standard"/>
        <w:autoSpaceDE w:val="0"/>
        <w:jc w:val="both"/>
        <w:rPr>
          <w:rFonts w:ascii="Times New Roman" w:hAnsi="Times New Roman" w:cs="Times New Roman"/>
          <w:color w:val="000000"/>
        </w:rPr>
      </w:pPr>
      <w:r>
        <w:rPr>
          <w:rFonts w:ascii="Times New Roman" w:hAnsi="Times New Roman" w:cs="Times New Roman"/>
          <w:color w:val="000000"/>
        </w:rPr>
        <w:t>Zakres i sposób prowadzenia prac musi być zgo</w:t>
      </w:r>
      <w:r w:rsidR="00A13359">
        <w:rPr>
          <w:rFonts w:ascii="Times New Roman" w:hAnsi="Times New Roman" w:cs="Times New Roman"/>
          <w:color w:val="000000"/>
        </w:rPr>
        <w:t>dny z rozwiązaniami zawartymi w </w:t>
      </w:r>
      <w:r>
        <w:rPr>
          <w:rFonts w:ascii="Times New Roman" w:hAnsi="Times New Roman" w:cs="Times New Roman"/>
          <w:color w:val="000000"/>
        </w:rPr>
        <w:t>dokumentacji projektowej (X-BUD Piotr Bielecki), programie prac konserwatorsko-restauratorskich (ARS MICHAEL Michał Wrzos) oraz dokumentacji badań konserwatorskich (ARTVERK Małgorzata Gałązka).</w:t>
      </w:r>
    </w:p>
    <w:p w:rsidR="007065C4" w:rsidRDefault="007065C4">
      <w:pPr>
        <w:pStyle w:val="Standard"/>
        <w:autoSpaceDE w:val="0"/>
        <w:jc w:val="both"/>
        <w:rPr>
          <w:rFonts w:ascii="Times New Roman" w:hAnsi="Times New Roman" w:cs="Times New Roman"/>
          <w:color w:val="000000"/>
        </w:rPr>
      </w:pPr>
      <w:r w:rsidRPr="007065C4">
        <w:rPr>
          <w:rFonts w:ascii="Times New Roman" w:hAnsi="Times New Roman" w:cs="Times New Roman"/>
          <w:color w:val="000000"/>
        </w:rPr>
        <w:t>Szczegółowy zakres i opis oraz obmiary zawiera przedmiar robót oraz program prac konserwatorsko-restauratorskich, stanowiące część załącznika nr 1 do SWZ – dokumentacja techniczna.</w:t>
      </w:r>
    </w:p>
    <w:p w:rsidR="0048165D" w:rsidRDefault="003A375A">
      <w:pPr>
        <w:pStyle w:val="Standard"/>
        <w:autoSpaceDE w:val="0"/>
        <w:jc w:val="both"/>
        <w:rPr>
          <w:rFonts w:ascii="Times New Roman" w:hAnsi="Times New Roman" w:cs="Times New Roman"/>
          <w:color w:val="000000"/>
        </w:rPr>
      </w:pPr>
      <w:r>
        <w:rPr>
          <w:rFonts w:ascii="Times New Roman" w:hAnsi="Times New Roman" w:cs="Times New Roman"/>
          <w:color w:val="000000"/>
        </w:rPr>
        <w:t>Zamówienie realizowane jest w podziale na 4 etapy, stanowiące wewnętrzny podział realizacji jednego, niepodzielnego zamówienia (nie są to odrębne zadania ani odrębne postępowania), zgodnie z harmonogramem określo</w:t>
      </w:r>
      <w:r w:rsidR="00A13359">
        <w:rPr>
          <w:rFonts w:ascii="Times New Roman" w:hAnsi="Times New Roman" w:cs="Times New Roman"/>
          <w:color w:val="000000"/>
        </w:rPr>
        <w:t>nym w załączniku nr 1 do SWZ. W</w:t>
      </w:r>
      <w:r w:rsidR="00896B48">
        <w:rPr>
          <w:rFonts w:ascii="Times New Roman" w:hAnsi="Times New Roman" w:cs="Times New Roman"/>
          <w:color w:val="000000"/>
        </w:rPr>
        <w:t xml:space="preserve"> </w:t>
      </w:r>
      <w:r>
        <w:rPr>
          <w:rFonts w:ascii="Times New Roman" w:hAnsi="Times New Roman" w:cs="Times New Roman"/>
          <w:color w:val="000000"/>
        </w:rPr>
        <w:t>przypadku rozbieżności pierwszeństwo ma niniejszy opis przedmiotu zamówienia.</w:t>
      </w:r>
    </w:p>
    <w:p w:rsidR="0048165D" w:rsidRDefault="003A375A">
      <w:pPr>
        <w:pStyle w:val="Standard"/>
        <w:autoSpaceDE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48165D" w:rsidRDefault="003A375A">
      <w:pPr>
        <w:pStyle w:val="Standard"/>
        <w:autoSpaceDE w:val="0"/>
        <w:jc w:val="both"/>
        <w:rPr>
          <w:rFonts w:ascii="Times New Roman" w:hAnsi="Times New Roman" w:cs="Times New Roman"/>
          <w:color w:val="000000"/>
        </w:rPr>
      </w:pPr>
      <w:r>
        <w:rPr>
          <w:rFonts w:ascii="Times New Roman" w:hAnsi="Times New Roman" w:cs="Times New Roman"/>
          <w:color w:val="000000"/>
        </w:rPr>
        <w:t>Zamawiający oświadcza, że posiada aktualną decyzję Kujawsko-Pomorskiego Wojewódzkiego Konserwatora Zabytków w Toruniu na realizację w/w prac konserwatorskich.</w:t>
      </w:r>
    </w:p>
    <w:p w:rsidR="0048165D" w:rsidRDefault="003A375A">
      <w:pPr>
        <w:pStyle w:val="Standard"/>
        <w:autoSpaceDE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48165D" w:rsidRDefault="003A375A">
      <w:pPr>
        <w:pStyle w:val="Standard"/>
        <w:autoSpaceDE w:val="0"/>
        <w:jc w:val="both"/>
        <w:rPr>
          <w:rFonts w:ascii="Times New Roman" w:hAnsi="Times New Roman" w:cs="Times New Roman"/>
          <w:color w:val="000000"/>
        </w:rPr>
      </w:pPr>
      <w:r>
        <w:rPr>
          <w:rFonts w:ascii="Times New Roman" w:hAnsi="Times New Roman" w:cs="Times New Roman"/>
          <w:color w:val="000000"/>
        </w:rPr>
        <w:t>Szczegółowy opis przedmiotu zamówienia określony został w załączniku nr 1 do SWZ – dokumentacja techniczna.</w:t>
      </w:r>
    </w:p>
    <w:p w:rsidR="0048165D" w:rsidRDefault="003A375A">
      <w:pPr>
        <w:pStyle w:val="Standard"/>
        <w:autoSpaceDE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A13359" w:rsidRDefault="00A13359">
      <w:pPr>
        <w:pStyle w:val="Standard"/>
        <w:autoSpaceDE w:val="0"/>
        <w:rPr>
          <w:rFonts w:ascii="Times New Roman" w:eastAsia="Times New Roman" w:hAnsi="Times New Roman" w:cs="Times New Roman"/>
          <w:color w:val="000000"/>
        </w:rPr>
      </w:pPr>
    </w:p>
    <w:p w:rsidR="00A13359" w:rsidRDefault="00A13359">
      <w:pPr>
        <w:pStyle w:val="Standard"/>
        <w:autoSpaceDE w:val="0"/>
        <w:rPr>
          <w:rFonts w:ascii="Times New Roman" w:eastAsia="Times New Roman" w:hAnsi="Times New Roman" w:cs="Times New Roman"/>
          <w:color w:val="000000"/>
        </w:rPr>
      </w:pPr>
    </w:p>
    <w:p w:rsidR="00A13359" w:rsidRDefault="00A13359">
      <w:pPr>
        <w:pStyle w:val="Standard"/>
        <w:autoSpaceDE w:val="0"/>
        <w:rPr>
          <w:rFonts w:ascii="Times New Roman" w:eastAsia="Times New Roman" w:hAnsi="Times New Roman" w:cs="Times New Roman"/>
          <w:color w:val="000000"/>
        </w:rPr>
      </w:pPr>
    </w:p>
    <w:p w:rsidR="00A13359" w:rsidRDefault="00A13359">
      <w:pPr>
        <w:pStyle w:val="Standard"/>
        <w:autoSpaceDE w:val="0"/>
        <w:rPr>
          <w:rFonts w:ascii="Times New Roman" w:eastAsia="Times New Roman" w:hAnsi="Times New Roman" w:cs="Times New Roman"/>
          <w:color w:val="000000"/>
        </w:rPr>
      </w:pPr>
    </w:p>
    <w:p w:rsidR="004D40CA" w:rsidRDefault="004D40CA">
      <w:pPr>
        <w:pStyle w:val="Standard"/>
        <w:autoSpaceDE w:val="0"/>
        <w:rPr>
          <w:rFonts w:ascii="Times New Roman" w:eastAsia="Times New Roman" w:hAnsi="Times New Roman" w:cs="Times New Roman"/>
          <w:color w:val="000000"/>
        </w:rPr>
      </w:pPr>
    </w:p>
    <w:p w:rsidR="00A13359" w:rsidRDefault="00A13359">
      <w:pPr>
        <w:pStyle w:val="Standard"/>
        <w:autoSpaceDE w:val="0"/>
        <w:rPr>
          <w:rFonts w:ascii="Times New Roman" w:eastAsia="Times New Roman" w:hAnsi="Times New Roman" w:cs="Times New Roman"/>
          <w:color w:val="000000"/>
        </w:rPr>
      </w:pPr>
    </w:p>
    <w:p w:rsidR="0048165D" w:rsidRDefault="003A375A">
      <w:pPr>
        <w:pStyle w:val="Standard"/>
        <w:autoSpaceDE w:val="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p>
    <w:p w:rsidR="0048165D" w:rsidRDefault="003A375A">
      <w:pPr>
        <w:spacing w:line="240" w:lineRule="auto"/>
        <w:ind w:left="462"/>
        <w:jc w:val="center"/>
      </w:pPr>
      <w:r>
        <w:rPr>
          <w:rFonts w:ascii="Times New Roman" w:hAnsi="Times New Roman" w:cs="Times New Roman"/>
          <w:b/>
          <w:bCs/>
          <w:color w:val="000000"/>
          <w:sz w:val="24"/>
          <w:szCs w:val="24"/>
        </w:rPr>
        <w:t>Wizja lokalna</w:t>
      </w:r>
    </w:p>
    <w:p w:rsidR="0048165D" w:rsidRDefault="003A375A">
      <w:pPr>
        <w:numPr>
          <w:ilvl w:val="0"/>
          <w:numId w:val="20"/>
        </w:numPr>
        <w:spacing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Zamawiający wymaga od Wykonawcy przed złożeniem oferty w postępowaniu udziału w wizji lokalnej. Oferta złożona bez odbycia wizji lokalnej będzie podlegać odrzuceniu na postawie art. 226 ust. 1 pkt 18 ustawy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 xml:space="preserve">. Zamawiający nie dopuszcza możliwości przeprowadzenia wizji lokalnej przez podwykonawcę lub inny podmiot współpracujący z Wykonawcą. Zamawiający nie dopuszcza przeprowadzenia wizji lokalnej w imieniu i na rzecz więcej niż jednego Wykonawcy (lub konsorcjum firm). </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określa następujące zasady wizji lokalnej:</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u w:val="single"/>
        </w:rPr>
        <w:t xml:space="preserve">Wizję lokalną można wykonać w każdy roboczy dzień tygodnia od </w:t>
      </w:r>
      <w:proofErr w:type="spellStart"/>
      <w:r>
        <w:rPr>
          <w:rFonts w:ascii="Times New Roman" w:hAnsi="Times New Roman" w:cs="Times New Roman"/>
          <w:sz w:val="24"/>
          <w:szCs w:val="24"/>
          <w:u w:val="single"/>
        </w:rPr>
        <w:t>godz</w:t>
      </w:r>
      <w:proofErr w:type="spellEnd"/>
      <w:r>
        <w:rPr>
          <w:rFonts w:ascii="Times New Roman" w:hAnsi="Times New Roman" w:cs="Times New Roman"/>
          <w:sz w:val="24"/>
          <w:szCs w:val="24"/>
          <w:u w:val="single"/>
        </w:rPr>
        <w:t xml:space="preserve">, 9:00 do godz. 14:00, po uprzednim umówieniu się telefonicznie (564659063 </w:t>
      </w:r>
      <w:proofErr w:type="spellStart"/>
      <w:r>
        <w:rPr>
          <w:rFonts w:ascii="Times New Roman" w:hAnsi="Times New Roman" w:cs="Times New Roman"/>
          <w:sz w:val="24"/>
          <w:szCs w:val="24"/>
          <w:u w:val="single"/>
        </w:rPr>
        <w:t>wewn</w:t>
      </w:r>
      <w:proofErr w:type="spellEnd"/>
      <w:r>
        <w:rPr>
          <w:rFonts w:ascii="Times New Roman" w:hAnsi="Times New Roman" w:cs="Times New Roman"/>
          <w:sz w:val="24"/>
          <w:szCs w:val="24"/>
          <w:u w:val="single"/>
        </w:rPr>
        <w:t>. 39 lub 14).</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wyznaczy miejsce spotkania przed przeprowadzeniem wizji lokalnej, przesyłając zawiadomienie na adres e-mail Wykonawcy wraz ze wskazaniem godziny.</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Po zakończonej wizji lokalnej Zamawiający sporządzi Protokół potwierdzający przeprowadzenie wizji w dwóch egzemplarzach dla Zamawiającego oraz Wykonawcy. Protokół będzie stanowił jednoznaczny dowód obycia wizji lokalnej przez Wykonawcę.</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nie ujawnia do dnia terminu składania ofert informacji o odbyciu przez danego Wykonawcę wizji lokalnej.</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Wspólny Słownik Zamówień CPV: </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45453000-7 Roboty remontowe i renowacyjne (kod główny)</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45453100-8 Roboty renowacyjne</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45262690-4 Remont starych budynków</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45442100-8 Roboty malarskie</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45410000-4 Tynkowanie</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45261900-3 Naprawa i konserwacja elementów metalowych</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92521220-7 Ochrona / konserwacja eksponatów i obiektów zabytkowych (rzeźby)</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nie dopuszcza składania ofert częściowych ze względu na to, że zamówienie technicznie, organizacyjnie i ekonomicznie tworzy nierozerwalną całość. Potrzeba skoordynowania działań różnych Wykonawców realizujących poszczególne części zamówienia na ograniczonym terenie groziłaby trudnościami technicznymi. Ponadto istniałoby ryzyko niewykonania części zamówienia.</w:t>
      </w:r>
    </w:p>
    <w:p w:rsidR="0048165D" w:rsidRDefault="003A375A">
      <w:pPr>
        <w:numPr>
          <w:ilvl w:val="0"/>
          <w:numId w:val="20"/>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Zamawiający nie dopuszcza składania ofert wariantowych oraz w postaci katalogów elektronicznych.</w:t>
      </w:r>
    </w:p>
    <w:p w:rsidR="0048165D" w:rsidRDefault="003A375A">
      <w:pPr>
        <w:numPr>
          <w:ilvl w:val="0"/>
          <w:numId w:val="20"/>
        </w:numPr>
        <w:spacing w:line="240" w:lineRule="auto"/>
        <w:ind w:left="462"/>
        <w:jc w:val="both"/>
        <w:rPr>
          <w:rFonts w:ascii="Times New Roman" w:hAnsi="Times New Roman" w:cs="Times New Roman"/>
          <w:sz w:val="24"/>
          <w:szCs w:val="24"/>
        </w:rPr>
      </w:pPr>
      <w:r>
        <w:rPr>
          <w:rFonts w:ascii="Times New Roman" w:hAnsi="Times New Roman" w:cs="Times New Roman"/>
          <w:sz w:val="24"/>
          <w:szCs w:val="24"/>
        </w:rPr>
        <w:t>Zamawiający nie przewiduje udzielania zamówień, o których mowa w art. 214 ust. 1 pkt 7 i 8 PZP.</w:t>
      </w:r>
    </w:p>
    <w:p w:rsidR="0048165D" w:rsidRDefault="003A375A">
      <w:pPr>
        <w:pStyle w:val="Nagwek2"/>
        <w:spacing w:line="240" w:lineRule="auto"/>
        <w:rPr>
          <w:rFonts w:ascii="Times New Roman" w:hAnsi="Times New Roman" w:cs="Times New Roman"/>
          <w:sz w:val="24"/>
          <w:szCs w:val="24"/>
        </w:rPr>
      </w:pPr>
      <w:bookmarkStart w:id="9" w:name="_l3y36xf8w2mt"/>
      <w:bookmarkStart w:id="10" w:name="_s0i9odf430x7"/>
      <w:bookmarkEnd w:id="9"/>
      <w:bookmarkEnd w:id="10"/>
      <w:r>
        <w:rPr>
          <w:rFonts w:ascii="Times New Roman" w:hAnsi="Times New Roman" w:cs="Times New Roman"/>
          <w:sz w:val="24"/>
          <w:szCs w:val="24"/>
        </w:rPr>
        <w:t>V. Podwykonawstwo</w:t>
      </w:r>
    </w:p>
    <w:p w:rsidR="0048165D" w:rsidRDefault="003A375A">
      <w:pPr>
        <w:numPr>
          <w:ilvl w:val="0"/>
          <w:numId w:val="22"/>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może powierzyć wykonanie części zamówienia podwykonawcy (podwykonawcom). </w:t>
      </w:r>
    </w:p>
    <w:p w:rsidR="0048165D" w:rsidRDefault="003A375A">
      <w:pPr>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Zamawiający </w:t>
      </w:r>
      <w:r>
        <w:rPr>
          <w:rFonts w:ascii="Times New Roman" w:hAnsi="Times New Roman" w:cs="Times New Roman"/>
          <w:b/>
          <w:sz w:val="24"/>
          <w:szCs w:val="24"/>
        </w:rPr>
        <w:t>nie zastrzega</w:t>
      </w:r>
      <w:r>
        <w:rPr>
          <w:rFonts w:ascii="Times New Roman" w:hAnsi="Times New Roman" w:cs="Times New Roman"/>
          <w:sz w:val="24"/>
          <w:szCs w:val="24"/>
        </w:rPr>
        <w:t xml:space="preserve"> obowiązku osobistego wykonania przez Wykonawcę kluczowych części zamówienia.</w:t>
      </w:r>
    </w:p>
    <w:p w:rsidR="0048165D" w:rsidRDefault="003A375A">
      <w:pPr>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rsidR="00A13359" w:rsidRDefault="00A13359" w:rsidP="00A13359">
      <w:pPr>
        <w:spacing w:line="240" w:lineRule="auto"/>
        <w:jc w:val="both"/>
        <w:rPr>
          <w:rFonts w:ascii="Times New Roman" w:hAnsi="Times New Roman" w:cs="Times New Roman"/>
          <w:sz w:val="24"/>
          <w:szCs w:val="24"/>
        </w:rPr>
      </w:pPr>
    </w:p>
    <w:p w:rsidR="003735CD" w:rsidRDefault="003735CD" w:rsidP="00A13359">
      <w:pPr>
        <w:spacing w:line="240" w:lineRule="auto"/>
        <w:jc w:val="both"/>
        <w:rPr>
          <w:rFonts w:ascii="Times New Roman" w:hAnsi="Times New Roman" w:cs="Times New Roman"/>
          <w:sz w:val="24"/>
          <w:szCs w:val="24"/>
        </w:rPr>
      </w:pPr>
    </w:p>
    <w:p w:rsidR="0048165D" w:rsidRDefault="003A375A">
      <w:pPr>
        <w:pStyle w:val="Nagwek2"/>
        <w:spacing w:line="240" w:lineRule="auto"/>
        <w:rPr>
          <w:rFonts w:ascii="Times New Roman" w:hAnsi="Times New Roman" w:cs="Times New Roman"/>
          <w:sz w:val="24"/>
          <w:szCs w:val="24"/>
        </w:rPr>
      </w:pPr>
      <w:bookmarkStart w:id="11" w:name="_6katmqtjrys4"/>
      <w:bookmarkEnd w:id="11"/>
      <w:r>
        <w:rPr>
          <w:rFonts w:ascii="Times New Roman" w:hAnsi="Times New Roman" w:cs="Times New Roman"/>
          <w:sz w:val="24"/>
          <w:szCs w:val="24"/>
        </w:rPr>
        <w:lastRenderedPageBreak/>
        <w:t>VI. Termin wykonania zamówienia</w:t>
      </w:r>
    </w:p>
    <w:p w:rsidR="0048165D" w:rsidRDefault="003A375A">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Termin realizacji całości zamówienia: </w:t>
      </w:r>
      <w:r>
        <w:rPr>
          <w:rFonts w:ascii="Times New Roman" w:hAnsi="Times New Roman" w:cs="Times New Roman"/>
          <w:b/>
          <w:bCs/>
          <w:sz w:val="24"/>
          <w:szCs w:val="24"/>
        </w:rPr>
        <w:t>do dnia 05 listopada 2027 r.</w:t>
      </w:r>
    </w:p>
    <w:p w:rsidR="0048165D" w:rsidRDefault="003A375A">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Zamawiający ustala następujące terminy pośrednie</w:t>
      </w:r>
      <w:r w:rsidR="00A13359">
        <w:rPr>
          <w:rFonts w:ascii="Times New Roman" w:hAnsi="Times New Roman" w:cs="Times New Roman"/>
          <w:sz w:val="24"/>
          <w:szCs w:val="24"/>
        </w:rPr>
        <w:t xml:space="preserve"> (kamienie milowe) wynikające z </w:t>
      </w:r>
      <w:r>
        <w:rPr>
          <w:rFonts w:ascii="Times New Roman" w:hAnsi="Times New Roman" w:cs="Times New Roman"/>
          <w:sz w:val="24"/>
          <w:szCs w:val="24"/>
        </w:rPr>
        <w:t>etapowania:</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Etapy 1 i 2 (demontaż i konserwacja rzeźb; przyziemie/cokoły, część przejazdu bramnego, skucie tynków i osuszanie piwnic) – należy zakończyć i odebrać protokolarnie w terminie do dnia 05 listopada 2026 r. (rozliczenie w roku 2026);</w:t>
      </w:r>
    </w:p>
    <w:p w:rsidR="0048165D" w:rsidRDefault="003A375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Etapy 3 i 4 (zasadnicze prace elewacyjne; przechowywanie i ponowny montaż rzeźb, zakończenie i odbiór ostateczny) – realizacja w roku 2027, z odbiorem ostatecznym do dnia 05 listopada 2027 r. (rozliczenie w roku 2027).</w:t>
      </w:r>
    </w:p>
    <w:p w:rsidR="0048165D" w:rsidRDefault="003A375A">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Szczegółowy zakres poszczególnych etapów określa Załącznik nr 1 do SWZ. Szczegółowe zasady realizacji i płatności określa Wzór umowy (Załącznik nr 9 do SWZ).</w:t>
      </w:r>
    </w:p>
    <w:p w:rsidR="0048165D" w:rsidRDefault="003A375A">
      <w:pPr>
        <w:pStyle w:val="Nagwek2"/>
        <w:tabs>
          <w:tab w:val="left" w:pos="0"/>
        </w:tabs>
        <w:spacing w:line="240" w:lineRule="auto"/>
        <w:rPr>
          <w:rFonts w:ascii="Times New Roman" w:hAnsi="Times New Roman" w:cs="Times New Roman"/>
          <w:sz w:val="24"/>
          <w:szCs w:val="24"/>
        </w:rPr>
      </w:pPr>
      <w:bookmarkStart w:id="12" w:name="_nz5qrlch0jbr"/>
      <w:bookmarkEnd w:id="12"/>
      <w:r>
        <w:rPr>
          <w:rFonts w:ascii="Times New Roman" w:hAnsi="Times New Roman" w:cs="Times New Roman"/>
          <w:sz w:val="24"/>
          <w:szCs w:val="24"/>
        </w:rPr>
        <w:t>VII. Warunki udziału w postępowaniu</w:t>
      </w:r>
    </w:p>
    <w:p w:rsidR="0048165D" w:rsidRDefault="003A375A">
      <w:pPr>
        <w:numPr>
          <w:ilvl w:val="0"/>
          <w:numId w:val="33"/>
        </w:numPr>
        <w:spacing w:before="240" w:line="240" w:lineRule="auto"/>
        <w:ind w:left="426" w:right="20"/>
        <w:jc w:val="both"/>
        <w:rPr>
          <w:rFonts w:ascii="Times New Roman" w:hAnsi="Times New Roman" w:cs="Times New Roman"/>
          <w:sz w:val="24"/>
          <w:szCs w:val="24"/>
        </w:rPr>
      </w:pPr>
      <w:r>
        <w:rPr>
          <w:rFonts w:ascii="Times New Roman" w:hAnsi="Times New Roman" w:cs="Times New Roman"/>
          <w:sz w:val="24"/>
          <w:szCs w:val="24"/>
        </w:rPr>
        <w:t>O udzielenie zamówienia mogą ubiegać się Wykonawcy, którzy nie podlegają wykluczeniu na zasadach określonych w Rozdziale VIII SWZ, oraz spełniają określone przez Zamawiającego warunki</w:t>
      </w:r>
      <w:r>
        <w:rPr>
          <w:rFonts w:ascii="Times New Roman" w:hAnsi="Times New Roman" w:cs="Times New Roman"/>
          <w:b/>
          <w:sz w:val="24"/>
          <w:szCs w:val="24"/>
          <w:highlight w:val="white"/>
        </w:rPr>
        <w:t xml:space="preserve"> </w:t>
      </w:r>
      <w:r>
        <w:rPr>
          <w:rFonts w:ascii="Times New Roman" w:hAnsi="Times New Roman" w:cs="Times New Roman"/>
          <w:sz w:val="24"/>
          <w:szCs w:val="24"/>
          <w:highlight w:val="white"/>
        </w:rPr>
        <w:t>udziału w postępowaniu.</w:t>
      </w:r>
    </w:p>
    <w:p w:rsidR="0048165D" w:rsidRDefault="003A375A">
      <w:pPr>
        <w:numPr>
          <w:ilvl w:val="0"/>
          <w:numId w:val="33"/>
        </w:numPr>
        <w:spacing w:line="240" w:lineRule="auto"/>
        <w:ind w:left="426" w:right="20"/>
        <w:jc w:val="both"/>
        <w:rPr>
          <w:rFonts w:ascii="Times New Roman" w:hAnsi="Times New Roman" w:cs="Times New Roman"/>
          <w:sz w:val="24"/>
          <w:szCs w:val="24"/>
        </w:rPr>
      </w:pPr>
      <w:r>
        <w:rPr>
          <w:rFonts w:ascii="Times New Roman" w:hAnsi="Times New Roman" w:cs="Times New Roman"/>
          <w:sz w:val="24"/>
          <w:szCs w:val="24"/>
        </w:rPr>
        <w:t>O udzielenie zamówienia mogą ubiegać się Wykonawcy, którzy spełniają warunki dotyczące:</w:t>
      </w:r>
    </w:p>
    <w:p w:rsidR="0048165D" w:rsidRDefault="003A375A">
      <w:pPr>
        <w:numPr>
          <w:ilvl w:val="0"/>
          <w:numId w:val="30"/>
        </w:numPr>
        <w:spacing w:line="240" w:lineRule="auto"/>
        <w:ind w:left="852" w:right="20" w:hanging="426"/>
        <w:jc w:val="both"/>
        <w:rPr>
          <w:rFonts w:ascii="Times New Roman" w:hAnsi="Times New Roman" w:cs="Times New Roman"/>
          <w:sz w:val="24"/>
          <w:szCs w:val="24"/>
        </w:rPr>
      </w:pPr>
      <w:r>
        <w:rPr>
          <w:rFonts w:ascii="Times New Roman" w:hAnsi="Times New Roman" w:cs="Times New Roman"/>
          <w:b/>
          <w:sz w:val="24"/>
          <w:szCs w:val="24"/>
        </w:rPr>
        <w:t>zdolności do występowania w obrocie gospodarczym:</w:t>
      </w:r>
    </w:p>
    <w:p w:rsidR="0048165D" w:rsidRDefault="003A375A">
      <w:pPr>
        <w:spacing w:line="240" w:lineRule="auto"/>
        <w:ind w:left="868" w:right="20"/>
        <w:jc w:val="both"/>
        <w:rPr>
          <w:rFonts w:ascii="Times New Roman" w:hAnsi="Times New Roman" w:cs="Times New Roman"/>
          <w:sz w:val="24"/>
          <w:szCs w:val="24"/>
        </w:rPr>
      </w:pPr>
      <w:r>
        <w:rPr>
          <w:rFonts w:ascii="Times New Roman" w:hAnsi="Times New Roman" w:cs="Times New Roman"/>
          <w:sz w:val="24"/>
          <w:szCs w:val="24"/>
        </w:rPr>
        <w:t>Zamawiający nie stawia warunku w powyższym zakresie.</w:t>
      </w:r>
    </w:p>
    <w:p w:rsidR="0048165D" w:rsidRDefault="003A375A">
      <w:pPr>
        <w:numPr>
          <w:ilvl w:val="0"/>
          <w:numId w:val="30"/>
        </w:numPr>
        <w:spacing w:line="240" w:lineRule="auto"/>
        <w:ind w:left="852" w:right="20" w:hanging="426"/>
        <w:jc w:val="both"/>
        <w:rPr>
          <w:rFonts w:ascii="Times New Roman" w:hAnsi="Times New Roman" w:cs="Times New Roman"/>
          <w:sz w:val="24"/>
          <w:szCs w:val="24"/>
        </w:rPr>
      </w:pPr>
      <w:r>
        <w:rPr>
          <w:rFonts w:ascii="Times New Roman" w:hAnsi="Times New Roman" w:cs="Times New Roman"/>
          <w:b/>
          <w:sz w:val="24"/>
          <w:szCs w:val="24"/>
        </w:rPr>
        <w:t>uprawnień do prowadzenia określonej działalności g</w:t>
      </w:r>
      <w:r w:rsidR="00A13359">
        <w:rPr>
          <w:rFonts w:ascii="Times New Roman" w:hAnsi="Times New Roman" w:cs="Times New Roman"/>
          <w:b/>
          <w:sz w:val="24"/>
          <w:szCs w:val="24"/>
        </w:rPr>
        <w:t>ospodarczej lub </w:t>
      </w:r>
      <w:r>
        <w:rPr>
          <w:rFonts w:ascii="Times New Roman" w:hAnsi="Times New Roman" w:cs="Times New Roman"/>
          <w:b/>
          <w:sz w:val="24"/>
          <w:szCs w:val="24"/>
        </w:rPr>
        <w:t>zawodowej, o ile wynika to z odrębnych przepisów:</w:t>
      </w:r>
    </w:p>
    <w:p w:rsidR="0048165D" w:rsidRDefault="003A375A">
      <w:pPr>
        <w:spacing w:line="240" w:lineRule="auto"/>
        <w:ind w:left="868" w:right="20"/>
        <w:jc w:val="both"/>
        <w:rPr>
          <w:rFonts w:ascii="Times New Roman" w:hAnsi="Times New Roman" w:cs="Times New Roman"/>
          <w:sz w:val="24"/>
          <w:szCs w:val="24"/>
        </w:rPr>
      </w:pPr>
      <w:r>
        <w:rPr>
          <w:rFonts w:ascii="Times New Roman" w:hAnsi="Times New Roman" w:cs="Times New Roman"/>
          <w:sz w:val="24"/>
          <w:szCs w:val="24"/>
        </w:rPr>
        <w:t>Zamawiający nie stawia warunku w powyższym zakresie.</w:t>
      </w:r>
    </w:p>
    <w:p w:rsidR="0048165D" w:rsidRDefault="003A375A">
      <w:pPr>
        <w:numPr>
          <w:ilvl w:val="0"/>
          <w:numId w:val="30"/>
        </w:numPr>
        <w:spacing w:line="240" w:lineRule="auto"/>
        <w:ind w:left="852" w:right="20" w:hanging="426"/>
        <w:jc w:val="both"/>
        <w:rPr>
          <w:rFonts w:ascii="Times New Roman" w:hAnsi="Times New Roman" w:cs="Times New Roman"/>
          <w:sz w:val="24"/>
          <w:szCs w:val="24"/>
        </w:rPr>
      </w:pPr>
      <w:bookmarkStart w:id="13" w:name="_Hlk65591113"/>
      <w:bookmarkEnd w:id="13"/>
      <w:r>
        <w:rPr>
          <w:rFonts w:ascii="Times New Roman" w:hAnsi="Times New Roman" w:cs="Times New Roman"/>
          <w:b/>
          <w:sz w:val="24"/>
          <w:szCs w:val="24"/>
        </w:rPr>
        <w:t>sytuacji ekonomicznej lub finansowej:</w:t>
      </w:r>
    </w:p>
    <w:p w:rsidR="0048165D" w:rsidRDefault="003A375A">
      <w:pPr>
        <w:spacing w:line="240" w:lineRule="auto"/>
        <w:ind w:left="852" w:right="20"/>
        <w:jc w:val="both"/>
        <w:rPr>
          <w:rFonts w:ascii="Times New Roman" w:hAnsi="Times New Roman" w:cs="Times New Roman"/>
          <w:sz w:val="24"/>
          <w:szCs w:val="24"/>
        </w:rPr>
      </w:pPr>
      <w:r>
        <w:rPr>
          <w:rFonts w:ascii="Times New Roman" w:hAnsi="Times New Roman" w:cs="Times New Roman"/>
          <w:sz w:val="24"/>
          <w:szCs w:val="24"/>
        </w:rPr>
        <w:t>Zamawiający nie stawia warunku w powyższym zakresie.</w:t>
      </w:r>
    </w:p>
    <w:p w:rsidR="0048165D" w:rsidRDefault="003A375A">
      <w:pPr>
        <w:numPr>
          <w:ilvl w:val="0"/>
          <w:numId w:val="30"/>
        </w:numPr>
        <w:spacing w:line="240" w:lineRule="auto"/>
        <w:ind w:left="852" w:right="20" w:hanging="426"/>
        <w:jc w:val="both"/>
        <w:rPr>
          <w:rFonts w:ascii="Times New Roman" w:hAnsi="Times New Roman" w:cs="Times New Roman"/>
          <w:sz w:val="24"/>
          <w:szCs w:val="24"/>
        </w:rPr>
      </w:pPr>
      <w:r>
        <w:rPr>
          <w:rFonts w:ascii="Times New Roman" w:hAnsi="Times New Roman" w:cs="Times New Roman"/>
          <w:b/>
          <w:sz w:val="24"/>
          <w:szCs w:val="24"/>
        </w:rPr>
        <w:t>zdolności technicznej lub zawodowej:</w:t>
      </w:r>
    </w:p>
    <w:p w:rsidR="0048165D" w:rsidRDefault="003A375A">
      <w:pPr>
        <w:spacing w:line="240" w:lineRule="auto"/>
        <w:ind w:left="709" w:right="20"/>
        <w:jc w:val="both"/>
      </w:pPr>
      <w:r>
        <w:rPr>
          <w:rFonts w:ascii="Times New Roman" w:hAnsi="Times New Roman" w:cs="Times New Roman"/>
          <w:sz w:val="24"/>
          <w:szCs w:val="24"/>
        </w:rPr>
        <w:t>Wykonawca spełni warunek, jeżeli wykaże, że:</w:t>
      </w:r>
    </w:p>
    <w:p w:rsidR="0048165D" w:rsidRDefault="003A375A">
      <w:pPr>
        <w:numPr>
          <w:ilvl w:val="1"/>
          <w:numId w:val="33"/>
        </w:numPr>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Zamawiający uzna warunek za spełniony, jeżeli Wykonawca wykonał, w okresie ostatnich 5 lat przed upływem terminu składania ofert w postępowaniu, a jeżeli okres prowadzenia działalności jest krótszy – w tym okresie, 3 zadania związane z prowadzeniem prac konserwatorskich odpowiadające przedmiotowi postępowania (konserwacja elewacji ceglanych, gotyckich lub nowożytnych wpisanych do rejestru zabytków), za kwotę min. 150 000,00 zł brutto.</w:t>
      </w:r>
    </w:p>
    <w:p w:rsidR="00214528" w:rsidRDefault="00214528" w:rsidP="00214528">
      <w:pPr>
        <w:spacing w:line="240" w:lineRule="auto"/>
        <w:ind w:left="884" w:right="20"/>
        <w:jc w:val="both"/>
        <w:rPr>
          <w:rFonts w:ascii="Times New Roman" w:hAnsi="Times New Roman" w:cs="Times New Roman"/>
          <w:sz w:val="24"/>
          <w:szCs w:val="24"/>
        </w:rPr>
      </w:pPr>
      <w:r w:rsidRPr="00214528">
        <w:rPr>
          <w:rFonts w:ascii="Times New Roman" w:hAnsi="Times New Roman" w:cs="Times New Roman"/>
          <w:sz w:val="24"/>
          <w:szCs w:val="24"/>
        </w:rPr>
        <w:t>Zamawiający uzna warunek za spełniony również w zakresie doświadczenia</w:t>
      </w:r>
      <w:r>
        <w:rPr>
          <w:rFonts w:ascii="Times New Roman" w:hAnsi="Times New Roman" w:cs="Times New Roman"/>
          <w:sz w:val="24"/>
          <w:szCs w:val="24"/>
        </w:rPr>
        <w:t> w </w:t>
      </w:r>
      <w:r w:rsidRPr="00214528">
        <w:rPr>
          <w:rFonts w:ascii="Times New Roman" w:hAnsi="Times New Roman" w:cs="Times New Roman"/>
          <w:sz w:val="24"/>
          <w:szCs w:val="24"/>
        </w:rPr>
        <w:t>konserwacji zabytków ruchomy</w:t>
      </w:r>
      <w:r>
        <w:rPr>
          <w:rFonts w:ascii="Times New Roman" w:hAnsi="Times New Roman" w:cs="Times New Roman"/>
          <w:sz w:val="24"/>
          <w:szCs w:val="24"/>
        </w:rPr>
        <w:t>ch, jeżeli Wykonawca wykonał, w </w:t>
      </w:r>
      <w:r w:rsidRPr="00214528">
        <w:rPr>
          <w:rFonts w:ascii="Times New Roman" w:hAnsi="Times New Roman" w:cs="Times New Roman"/>
          <w:sz w:val="24"/>
          <w:szCs w:val="24"/>
        </w:rPr>
        <w:t>okresie</w:t>
      </w:r>
      <w:r>
        <w:rPr>
          <w:rFonts w:ascii="Times New Roman" w:hAnsi="Times New Roman" w:cs="Times New Roman"/>
          <w:sz w:val="24"/>
          <w:szCs w:val="24"/>
        </w:rPr>
        <w:t> </w:t>
      </w:r>
      <w:r w:rsidRPr="00214528">
        <w:rPr>
          <w:rFonts w:ascii="Times New Roman" w:hAnsi="Times New Roman" w:cs="Times New Roman"/>
          <w:sz w:val="24"/>
          <w:szCs w:val="24"/>
        </w:rPr>
        <w:t>ostatnich 5 lat przed up</w:t>
      </w:r>
      <w:r>
        <w:rPr>
          <w:rFonts w:ascii="Times New Roman" w:hAnsi="Times New Roman" w:cs="Times New Roman"/>
          <w:sz w:val="24"/>
          <w:szCs w:val="24"/>
        </w:rPr>
        <w:t>ływem terminu składania ofert w </w:t>
      </w:r>
      <w:r w:rsidRPr="00214528">
        <w:rPr>
          <w:rFonts w:ascii="Times New Roman" w:hAnsi="Times New Roman" w:cs="Times New Roman"/>
          <w:sz w:val="24"/>
          <w:szCs w:val="24"/>
        </w:rPr>
        <w:t>postępowaniu,</w:t>
      </w:r>
      <w:r>
        <w:rPr>
          <w:rFonts w:ascii="Times New Roman" w:hAnsi="Times New Roman" w:cs="Times New Roman"/>
          <w:sz w:val="24"/>
          <w:szCs w:val="24"/>
        </w:rPr>
        <w:t> a jeżeli okres </w:t>
      </w:r>
      <w:r w:rsidRPr="00214528">
        <w:rPr>
          <w:rFonts w:ascii="Times New Roman" w:hAnsi="Times New Roman" w:cs="Times New Roman"/>
          <w:sz w:val="24"/>
          <w:szCs w:val="24"/>
        </w:rPr>
        <w:t>prowadzenia działalności jest krótszy – w tym okresie,</w:t>
      </w:r>
      <w:r>
        <w:rPr>
          <w:rFonts w:ascii="Times New Roman" w:hAnsi="Times New Roman" w:cs="Times New Roman"/>
          <w:sz w:val="24"/>
          <w:szCs w:val="24"/>
        </w:rPr>
        <w:t> </w:t>
      </w:r>
      <w:r w:rsidRPr="00214528">
        <w:rPr>
          <w:rFonts w:ascii="Times New Roman" w:hAnsi="Times New Roman" w:cs="Times New Roman"/>
          <w:sz w:val="24"/>
          <w:szCs w:val="24"/>
        </w:rPr>
        <w:t>co najmniej 1 zadanie polegające na konserwacji i restauracji rzeźby</w:t>
      </w:r>
      <w:r>
        <w:rPr>
          <w:rFonts w:ascii="Times New Roman" w:hAnsi="Times New Roman" w:cs="Times New Roman"/>
          <w:sz w:val="24"/>
          <w:szCs w:val="24"/>
        </w:rPr>
        <w:t> </w:t>
      </w:r>
      <w:r w:rsidRPr="00214528">
        <w:rPr>
          <w:rFonts w:ascii="Times New Roman" w:hAnsi="Times New Roman" w:cs="Times New Roman"/>
          <w:sz w:val="24"/>
          <w:szCs w:val="24"/>
        </w:rPr>
        <w:t>drewnianej lub innego obiektu ruchomego wpisanego do rejestru zabytków,</w:t>
      </w:r>
      <w:r>
        <w:rPr>
          <w:rFonts w:ascii="Times New Roman" w:hAnsi="Times New Roman" w:cs="Times New Roman"/>
          <w:sz w:val="24"/>
          <w:szCs w:val="24"/>
        </w:rPr>
        <w:t> </w:t>
      </w:r>
      <w:r w:rsidRPr="00214528">
        <w:rPr>
          <w:rFonts w:ascii="Times New Roman" w:hAnsi="Times New Roman" w:cs="Times New Roman"/>
          <w:sz w:val="24"/>
          <w:szCs w:val="24"/>
        </w:rPr>
        <w:t>za kwotę min. 30 000,00 zł brutto.</w:t>
      </w:r>
    </w:p>
    <w:p w:rsidR="0048165D" w:rsidRDefault="003A375A">
      <w:pPr>
        <w:numPr>
          <w:ilvl w:val="1"/>
          <w:numId w:val="33"/>
        </w:numPr>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Zamawiający uzna warunek za spełniony, jeżeli Wykonawca będzie dysponował osobami zdolnymi do wykonania zamówienia, tj. musi dysponować co najmniej jedną osobą, która może kierować pracami konserwatorskimi i która spełnia wymagania zawarte w art. 37a ustawy z dnia 23 lipca 2003r. o ochronie zabytków i opiece nad zabytkami.</w:t>
      </w:r>
    </w:p>
    <w:p w:rsidR="00214528" w:rsidRDefault="00214528" w:rsidP="00214528">
      <w:pPr>
        <w:spacing w:line="240" w:lineRule="auto"/>
        <w:ind w:left="884" w:right="20"/>
        <w:jc w:val="both"/>
        <w:rPr>
          <w:rFonts w:ascii="Times New Roman" w:hAnsi="Times New Roman" w:cs="Times New Roman"/>
          <w:sz w:val="24"/>
          <w:szCs w:val="24"/>
        </w:rPr>
      </w:pPr>
      <w:r w:rsidRPr="00214528">
        <w:rPr>
          <w:rFonts w:ascii="Times New Roman" w:hAnsi="Times New Roman" w:cs="Times New Roman"/>
          <w:sz w:val="24"/>
          <w:szCs w:val="24"/>
        </w:rPr>
        <w:lastRenderedPageBreak/>
        <w:t>Zamawiający uzna warunek za speł</w:t>
      </w:r>
      <w:r>
        <w:rPr>
          <w:rFonts w:ascii="Times New Roman" w:hAnsi="Times New Roman" w:cs="Times New Roman"/>
          <w:sz w:val="24"/>
          <w:szCs w:val="24"/>
        </w:rPr>
        <w:t>niony, jeżeli Wykonawca będzie dysponował </w:t>
      </w:r>
      <w:r w:rsidRPr="00214528">
        <w:rPr>
          <w:rFonts w:ascii="Times New Roman" w:hAnsi="Times New Roman" w:cs="Times New Roman"/>
          <w:sz w:val="24"/>
          <w:szCs w:val="24"/>
        </w:rPr>
        <w:t>dodatkowo co najmniej je</w:t>
      </w:r>
      <w:r>
        <w:rPr>
          <w:rFonts w:ascii="Times New Roman" w:hAnsi="Times New Roman" w:cs="Times New Roman"/>
          <w:sz w:val="24"/>
          <w:szCs w:val="24"/>
        </w:rPr>
        <w:t>dną osobą, która może kierować pracami </w:t>
      </w:r>
      <w:r w:rsidRPr="00214528">
        <w:rPr>
          <w:rFonts w:ascii="Times New Roman" w:hAnsi="Times New Roman" w:cs="Times New Roman"/>
          <w:sz w:val="24"/>
          <w:szCs w:val="24"/>
        </w:rPr>
        <w:t>konserwatorskimi przy zaby</w:t>
      </w:r>
      <w:r>
        <w:rPr>
          <w:rFonts w:ascii="Times New Roman" w:hAnsi="Times New Roman" w:cs="Times New Roman"/>
          <w:sz w:val="24"/>
          <w:szCs w:val="24"/>
        </w:rPr>
        <w:t>tkach ruchomych (w tym rzeźbie drewnianej) i </w:t>
      </w:r>
      <w:r w:rsidRPr="00214528">
        <w:rPr>
          <w:rFonts w:ascii="Times New Roman" w:hAnsi="Times New Roman" w:cs="Times New Roman"/>
          <w:sz w:val="24"/>
          <w:szCs w:val="24"/>
        </w:rPr>
        <w:t>która spełnia wymag</w:t>
      </w:r>
      <w:r>
        <w:rPr>
          <w:rFonts w:ascii="Times New Roman" w:hAnsi="Times New Roman" w:cs="Times New Roman"/>
          <w:sz w:val="24"/>
          <w:szCs w:val="24"/>
        </w:rPr>
        <w:t xml:space="preserve">ania zawarte w art. 37a ustawy </w:t>
      </w:r>
      <w:r w:rsidRPr="00214528">
        <w:rPr>
          <w:rFonts w:ascii="Times New Roman" w:hAnsi="Times New Roman" w:cs="Times New Roman"/>
          <w:sz w:val="24"/>
          <w:szCs w:val="24"/>
        </w:rPr>
        <w:t xml:space="preserve">z </w:t>
      </w:r>
      <w:r>
        <w:rPr>
          <w:rFonts w:ascii="Times New Roman" w:hAnsi="Times New Roman" w:cs="Times New Roman"/>
          <w:sz w:val="24"/>
          <w:szCs w:val="24"/>
        </w:rPr>
        <w:t>dnia 23 lipca 2003 r. o </w:t>
      </w:r>
      <w:r w:rsidRPr="00214528">
        <w:rPr>
          <w:rFonts w:ascii="Times New Roman" w:hAnsi="Times New Roman" w:cs="Times New Roman"/>
          <w:sz w:val="24"/>
          <w:szCs w:val="24"/>
        </w:rPr>
        <w:t>ochronie za</w:t>
      </w:r>
      <w:r>
        <w:rPr>
          <w:rFonts w:ascii="Times New Roman" w:hAnsi="Times New Roman" w:cs="Times New Roman"/>
          <w:sz w:val="24"/>
          <w:szCs w:val="24"/>
        </w:rPr>
        <w:t xml:space="preserve">bytków i opiece nad zabytkami. </w:t>
      </w:r>
      <w:r w:rsidRPr="00214528">
        <w:rPr>
          <w:rFonts w:ascii="Times New Roman" w:hAnsi="Times New Roman" w:cs="Times New Roman"/>
          <w:sz w:val="24"/>
          <w:szCs w:val="24"/>
        </w:rPr>
        <w:t>Zamawiający dopuszcza, aby funkcję tę p</w:t>
      </w:r>
      <w:r>
        <w:rPr>
          <w:rFonts w:ascii="Times New Roman" w:hAnsi="Times New Roman" w:cs="Times New Roman"/>
          <w:sz w:val="24"/>
          <w:szCs w:val="24"/>
        </w:rPr>
        <w:t xml:space="preserve">ełniła ta sama osoba, o której </w:t>
      </w:r>
      <w:r w:rsidRPr="00214528">
        <w:rPr>
          <w:rFonts w:ascii="Times New Roman" w:hAnsi="Times New Roman" w:cs="Times New Roman"/>
          <w:sz w:val="24"/>
          <w:szCs w:val="24"/>
        </w:rPr>
        <w:t>mowa powyżej, jeżeli posiada uprawnienia obejmujące oba zakresy.</w:t>
      </w:r>
    </w:p>
    <w:p w:rsidR="0048165D" w:rsidRDefault="0048165D">
      <w:pPr>
        <w:pStyle w:val="Akapitzlist"/>
        <w:autoSpaceDE w:val="0"/>
        <w:spacing w:after="0" w:line="240" w:lineRule="auto"/>
        <w:ind w:left="1495"/>
        <w:jc w:val="both"/>
        <w:rPr>
          <w:rFonts w:ascii="Times New Roman" w:hAnsi="Times New Roman"/>
          <w:sz w:val="24"/>
          <w:szCs w:val="24"/>
        </w:rPr>
      </w:pPr>
    </w:p>
    <w:p w:rsidR="0048165D" w:rsidRDefault="003A375A">
      <w:pPr>
        <w:numPr>
          <w:ilvl w:val="0"/>
          <w:numId w:val="33"/>
        </w:numPr>
        <w:spacing w:line="240" w:lineRule="auto"/>
        <w:ind w:left="448"/>
        <w:jc w:val="both"/>
        <w:rPr>
          <w:rFonts w:ascii="Times New Roman" w:hAnsi="Times New Roman" w:cs="Times New Roman"/>
          <w:sz w:val="24"/>
          <w:szCs w:val="24"/>
        </w:rPr>
      </w:pPr>
      <w:r>
        <w:rPr>
          <w:rFonts w:ascii="Times New Roman" w:hAnsi="Times New Roman" w:cs="Times New Roman"/>
          <w:sz w:val="24"/>
          <w:szCs w:val="24"/>
        </w:rPr>
        <w:t>Zamawiający, w stosunku do Wykonawców wspólnie ubiegających się o udzielenie zamówienia, w odniesieniu do warunku dotyczącego zdolności technicznej                          lub zawodowej – dopuszcza łączne spełnianie warunku przez Wykonawców.</w:t>
      </w:r>
    </w:p>
    <w:p w:rsidR="0048165D" w:rsidRDefault="003A375A">
      <w:pPr>
        <w:numPr>
          <w:ilvl w:val="0"/>
          <w:numId w:val="33"/>
        </w:numPr>
        <w:spacing w:line="240" w:lineRule="auto"/>
        <w:ind w:left="448"/>
        <w:jc w:val="both"/>
        <w:rPr>
          <w:rFonts w:ascii="Times New Roman" w:hAnsi="Times New Roman" w:cs="Times New Roman"/>
          <w:sz w:val="24"/>
          <w:szCs w:val="24"/>
        </w:rPr>
      </w:pPr>
      <w:r>
        <w:rPr>
          <w:rFonts w:ascii="Times New Roman" w:hAnsi="Times New Roman" w:cs="Times New Roman"/>
          <w:sz w:val="24"/>
          <w:szCs w:val="24"/>
        </w:rPr>
        <w:t xml:space="preserve">Zamawiający może na każdym etapie postępowania, uznać, że Wykonawca nie posiada wymaganych zdolności, jeżeli posiadanie przez wykonawcę sprzecznych interesów, </w:t>
      </w:r>
      <w:r>
        <w:rPr>
          <w:rFonts w:ascii="Times New Roman" w:hAnsi="Times New Roman" w:cs="Times New Roman"/>
          <w:sz w:val="24"/>
          <w:szCs w:val="24"/>
        </w:rPr>
        <w:br/>
        <w:t xml:space="preserve">w szczególności zaangażowanie zasobów technicznych lub zawodowych wykonawcy </w:t>
      </w:r>
      <w:r>
        <w:rPr>
          <w:rFonts w:ascii="Times New Roman" w:hAnsi="Times New Roman" w:cs="Times New Roman"/>
          <w:sz w:val="24"/>
          <w:szCs w:val="24"/>
        </w:rPr>
        <w:br/>
        <w:t>w inne przedsięwzięcia gospodarcze wykonawcy może mieć negatywny wpływ                          na realizację zamówienia.</w:t>
      </w:r>
    </w:p>
    <w:p w:rsidR="0048165D" w:rsidRDefault="003A375A">
      <w:pPr>
        <w:pStyle w:val="Nagwek2"/>
        <w:spacing w:line="240" w:lineRule="auto"/>
        <w:rPr>
          <w:rFonts w:ascii="Times New Roman" w:hAnsi="Times New Roman" w:cs="Times New Roman"/>
          <w:sz w:val="24"/>
          <w:szCs w:val="24"/>
        </w:rPr>
      </w:pPr>
      <w:bookmarkStart w:id="14" w:name="_sv3xn7chhdup"/>
      <w:bookmarkEnd w:id="14"/>
      <w:r>
        <w:rPr>
          <w:rFonts w:ascii="Times New Roman" w:hAnsi="Times New Roman" w:cs="Times New Roman"/>
          <w:sz w:val="24"/>
          <w:szCs w:val="24"/>
        </w:rPr>
        <w:t>VIII. Podstawy wykluczenia z postępowania</w:t>
      </w:r>
    </w:p>
    <w:p w:rsidR="0048165D" w:rsidRDefault="003A375A">
      <w:pPr>
        <w:numPr>
          <w:ilvl w:val="0"/>
          <w:numId w:val="25"/>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Z Postępowania wyklucza się Wykonawcę:</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będącego osobą fizyczną, którego prawomocnie skazano za przestępstwo (art. 108 ust. 1 pkt 1 Ustawy PZP):</w:t>
      </w:r>
    </w:p>
    <w:p w:rsidR="0048165D" w:rsidRDefault="003A375A">
      <w:pPr>
        <w:spacing w:before="100"/>
        <w:ind w:left="720"/>
        <w:contextualSpacing/>
        <w:jc w:val="both"/>
      </w:pPr>
      <w:r>
        <w:rPr>
          <w:rFonts w:ascii="Times New Roman" w:eastAsia="Times New Roman" w:hAnsi="Times New Roman" w:cs="Times New Roman"/>
          <w:sz w:val="24"/>
          <w:szCs w:val="24"/>
          <w:lang w:eastAsia="en-US"/>
        </w:rPr>
        <w:t>a) udziału w zorganizowanej grupie przestępczej albo związku mającym na celu popełnienie przestępstwa lub przestępstwa skarbowego, o którym mowa w art. 258 Kodeksu karnego,</w:t>
      </w:r>
    </w:p>
    <w:p w:rsidR="0048165D" w:rsidRDefault="003A375A">
      <w:pPr>
        <w:spacing w:before="100"/>
        <w:ind w:left="72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b) handlu ludźmi, o którym mowa w art. 189a Kodeksu karnego,</w:t>
      </w:r>
    </w:p>
    <w:p w:rsidR="0048165D" w:rsidRDefault="003A375A">
      <w:pPr>
        <w:spacing w:before="100"/>
        <w:ind w:left="72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c) o którym mowa w art. 228-230a, art. 250a Kodeksu karnego lub w art. 46 lub art. 48 ustawy z dnia 25 czerwca 2010 r. o sporcie,</w:t>
      </w:r>
    </w:p>
    <w:p w:rsidR="0048165D" w:rsidRDefault="003A375A">
      <w:pPr>
        <w:spacing w:before="100"/>
        <w:ind w:left="72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48165D" w:rsidRDefault="003A375A">
      <w:pPr>
        <w:spacing w:before="100"/>
        <w:ind w:left="72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e) o charakterze terrorystycznym, o którym mowa w art. 115 § 20 Kodeksu karnego, lub mające na celu popełnienie tego przestępstwa,</w:t>
      </w:r>
    </w:p>
    <w:p w:rsidR="0048165D" w:rsidRDefault="003A375A">
      <w:pPr>
        <w:spacing w:before="100"/>
        <w:ind w:left="720"/>
        <w:contextualSpacing/>
        <w:jc w:val="both"/>
      </w:pPr>
      <w:r>
        <w:rPr>
          <w:rFonts w:ascii="Times New Roman" w:eastAsia="Times New Roman" w:hAnsi="Times New Roman" w:cs="Times New Roman"/>
          <w:sz w:val="24"/>
          <w:szCs w:val="24"/>
          <w:lang w:eastAsia="en-US"/>
        </w:rPr>
        <w:t>f) powierzenia wykonywania pracy małoletniemu cudzoziemcowi, o którym mowa w art. 9 ust. 2 ustawy z dnia 15 czerwca 2012 r. o skutkach powierzania wykonywania pracy cudzoziemcom przebywającym wbrew przepisom na terytorium Rzeczypospolitej Polskiej (Dz. U. poz. 769),</w:t>
      </w:r>
    </w:p>
    <w:p w:rsidR="0048165D" w:rsidRDefault="003A375A">
      <w:pPr>
        <w:spacing w:before="100"/>
        <w:ind w:left="72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48165D" w:rsidRDefault="003A375A">
      <w:pPr>
        <w:spacing w:before="100"/>
        <w:ind w:left="720"/>
        <w:contextualSpacing/>
        <w:jc w:val="both"/>
      </w:pPr>
      <w:r>
        <w:rPr>
          <w:rFonts w:ascii="Times New Roman" w:eastAsia="Times New Roman" w:hAnsi="Times New Roman" w:cs="Times New Roman"/>
          <w:sz w:val="24"/>
          <w:szCs w:val="24"/>
          <w:lang w:eastAsia="en-US"/>
        </w:rPr>
        <w:t>h) o którym mowa w art. 9 ust. 1 i 3 lub art. 10 ustawy z dnia 15 czerwca 2012 r. o skutkach powierzania wykonywania pracy cudzoziemcom przebywającym wbrew przepisom na terytorium Rzeczypospolitej Polskiej</w:t>
      </w:r>
    </w:p>
    <w:p w:rsidR="0048165D" w:rsidRDefault="003A375A">
      <w:pPr>
        <w:spacing w:before="100"/>
        <w:ind w:left="72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lub za odpowiedni czyn zabroniony określony w przepisach prawa obcego;</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roofErr w:type="spellStart"/>
      <w:r>
        <w:rPr>
          <w:rFonts w:ascii="Times New Roman" w:eastAsia="Times New Roman" w:hAnsi="Times New Roman" w:cs="Times New Roman"/>
          <w:sz w:val="24"/>
          <w:szCs w:val="24"/>
          <w:lang w:eastAsia="en-US"/>
        </w:rPr>
        <w:t>ppkt</w:t>
      </w:r>
      <w:proofErr w:type="spellEnd"/>
      <w:r>
        <w:rPr>
          <w:rFonts w:ascii="Times New Roman" w:eastAsia="Times New Roman" w:hAnsi="Times New Roman" w:cs="Times New Roman"/>
          <w:sz w:val="24"/>
          <w:szCs w:val="24"/>
          <w:lang w:eastAsia="en-US"/>
        </w:rPr>
        <w:t xml:space="preserve"> 1 (art. 108 ust. 1 pkt 2 Ustawy PZP);</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(art. 108 ust. 1 pkt 3 Ustawy PZP);</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wobec którego prawomocnie orzeczono zakaz ubiegania się o zamówienia publiczne (art. 108 ust. 1 pkt 4 Ustawy PZP);</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(art. 108 ust. 2 pkt 5 Ustawy PZP);</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w:t>
      </w:r>
      <w:r w:rsidR="00BD1189">
        <w:rPr>
          <w:rFonts w:ascii="Times New Roman" w:eastAsia="Times New Roman" w:hAnsi="Times New Roman" w:cs="Times New Roman"/>
          <w:sz w:val="24"/>
          <w:szCs w:val="24"/>
          <w:lang w:eastAsia="en-US"/>
        </w:rPr>
        <w:t>urencji i konsumentów, chyba że </w:t>
      </w:r>
      <w:r>
        <w:rPr>
          <w:rFonts w:ascii="Times New Roman" w:eastAsia="Times New Roman" w:hAnsi="Times New Roman" w:cs="Times New Roman"/>
          <w:sz w:val="24"/>
          <w:szCs w:val="24"/>
          <w:lang w:eastAsia="en-US"/>
        </w:rPr>
        <w:t>spowodowane tym zakłócenie konkurencji może być wyeliminowane w inny sposób niż przez wykluczenie wykonawcy z udziału w postępowaniu o udzielenie zamówienia (art. 108 ust. 1 pkt 6 Ustawy PZP);</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bookmarkStart w:id="15" w:name="_Hlk65762306"/>
      <w:r>
        <w:rPr>
          <w:rFonts w:ascii="Times New Roman" w:eastAsia="Times New Roman" w:hAnsi="Times New Roman" w:cs="Times New Roman"/>
          <w:sz w:val="24"/>
          <w:szCs w:val="24"/>
          <w:lang w:eastAsia="en-US"/>
        </w:rPr>
        <w:t>(art. 109 ust. 1 pkt 4 Ustawy PZP)</w:t>
      </w:r>
      <w:bookmarkEnd w:id="15"/>
      <w:r>
        <w:rPr>
          <w:rFonts w:ascii="Times New Roman" w:eastAsia="Times New Roman" w:hAnsi="Times New Roman" w:cs="Times New Roman"/>
          <w:sz w:val="24"/>
          <w:szCs w:val="24"/>
          <w:lang w:eastAsia="en-US"/>
        </w:rPr>
        <w:t>;</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który w sposób zawiniony poważnie naruszył obowiązki zawodowe, co podważa jego uczciwość, w szczególności gdy Wykonawca w wy</w:t>
      </w:r>
      <w:r w:rsidR="00A13359">
        <w:rPr>
          <w:rFonts w:ascii="Times New Roman" w:eastAsia="Times New Roman" w:hAnsi="Times New Roman" w:cs="Times New Roman"/>
          <w:sz w:val="24"/>
          <w:szCs w:val="24"/>
          <w:lang w:eastAsia="en-US"/>
        </w:rPr>
        <w:t>niku zamierzonego działania lub </w:t>
      </w:r>
      <w:r>
        <w:rPr>
          <w:rFonts w:ascii="Times New Roman" w:eastAsia="Times New Roman" w:hAnsi="Times New Roman" w:cs="Times New Roman"/>
          <w:sz w:val="24"/>
          <w:szCs w:val="24"/>
          <w:lang w:eastAsia="en-US"/>
        </w:rPr>
        <w:t>rażącego niedbalstwa nie wykonał lub nienależycie wykonał zamówienie, co zamawiający jest w stanie wykazać za pomocą stosownych dowodów (art. 109 ust. 1 pkt 5 Ustawy PZP);</w:t>
      </w:r>
    </w:p>
    <w:p w:rsidR="0048165D" w:rsidRDefault="003A375A">
      <w:pPr>
        <w:numPr>
          <w:ilvl w:val="0"/>
          <w:numId w:val="12"/>
        </w:numPr>
        <w:spacing w:before="100" w:after="200"/>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Ustawy PZP)</w:t>
      </w:r>
    </w:p>
    <w:p w:rsidR="0048165D" w:rsidRDefault="003A375A">
      <w:pPr>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Wykluczenie Wykonawcy następuje zgodnie z art. 111 PZP </w:t>
      </w:r>
    </w:p>
    <w:p w:rsidR="0048165D" w:rsidRDefault="003A375A">
      <w:pPr>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Na podstawie art. 7 ust. 1 ustawy z dnia 13 kwietnia 2022r. o szczególnych rozwiązaniach w zakresie przeciwdziałania wspieraniu agresji na Ukrainę oraz służących ochronie bezpieczeństwa narodowego (Dz. U. z 2022r. poz. 835), z postępowania o udzielenie zamówienia publicznego prowadzonego na podstawie ustawy Prawo zamówień publicznych wyklucza się:</w:t>
      </w:r>
    </w:p>
    <w:p w:rsidR="0048165D" w:rsidRDefault="003A375A">
      <w:pPr>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Wykonawcę wymienionego w wykazach określonych w rozporządzeniu Rady (WE) nr 765/2006 z dnia 18 maja 2006r. dotyczącym środków ograniczających w związku z sytuacją na Białorusi i udziałem Białorusi w agresji Rosji wobec Ukrainy oraz rozporządzeniu Rady (UE) nr 269/2014 z dnia 17 marca 2014r. w sprawie środków ograniczających w odniesieniu do działań podważających integralność terytorialną, suwerenność i niezależność Ukrainy lub im zagrażających albo wpisanego na listę na podstawie decyzji w sprawie wpisu na listę rozstrzygającej o zastosowaniu środka, o którym mowa w art. 1 pkt. 3 ustawy z dnia 13 kwietnia 2022r. o szczególnych rozwiązaniach w zakresie przeciwdziałania wspieraniu agresji na Ukrainę oraz służących ochronie bezpieczeństwa narodowego (Dz. U. z 2022r. poz. 835);</w:t>
      </w:r>
    </w:p>
    <w:p w:rsidR="0048165D" w:rsidRDefault="003A375A">
      <w:pPr>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Wykonawcę, którego beneficjentem rzeczywistym w rozumieniu ustawy z dnia 1 marca 2018r. o przeciwdziałaniu praniu pieniędzy oraz finansowaniu terroryzmu (Dz. U. z 2022r. poz. 593 i 655) jest osoba wymieniona w wykazach określonych w rozporządzeniu Rady (WE) nr 765/2006 z dnia 18 maja 2006r. dotyczącym środków ograniczających w związku z sytuacją na Białorusi i udziałem Białorusi w agresji Rosji wobec Ukrainy oraz rozporządzeniu Rady (UE) nr 26</w:t>
      </w:r>
      <w:r w:rsidR="00BD1189">
        <w:rPr>
          <w:rFonts w:ascii="Times New Roman" w:hAnsi="Times New Roman" w:cs="Times New Roman"/>
          <w:sz w:val="24"/>
          <w:szCs w:val="24"/>
        </w:rPr>
        <w:t>9/2014 z dnia 17 marca 2014r. w </w:t>
      </w:r>
      <w:r>
        <w:rPr>
          <w:rFonts w:ascii="Times New Roman" w:hAnsi="Times New Roman" w:cs="Times New Roman"/>
          <w:sz w:val="24"/>
          <w:szCs w:val="24"/>
        </w:rPr>
        <w:t>sprawie środków ograniczających w odniesieniu do działań podważających integralność terytorialną, suwerenność i niezależność Ukrainy lub im zagrażających albo wpisana na listę lub będąca takim beneficjentem rzeczywistym od dnia 24 lutego 2022r., o ile została wpisana na listę na podstawie decyzji w sprawie wpisu na listę rozstrzygającej o zastosowaniu środka, o którym mowa w art. 1 pkt. 3 ustawy z dnia 13 kwietnia 2022r. o szczególnych rozwiązaniach w zakresie przeciwdziałania wspieraniu agresji na Ukrainę oraz służących ochronie bezp</w:t>
      </w:r>
      <w:r w:rsidR="00BD1189">
        <w:rPr>
          <w:rFonts w:ascii="Times New Roman" w:hAnsi="Times New Roman" w:cs="Times New Roman"/>
          <w:sz w:val="24"/>
          <w:szCs w:val="24"/>
        </w:rPr>
        <w:t>ieczeństwa narodowego (Dz. U. z </w:t>
      </w:r>
      <w:r>
        <w:rPr>
          <w:rFonts w:ascii="Times New Roman" w:hAnsi="Times New Roman" w:cs="Times New Roman"/>
          <w:sz w:val="24"/>
          <w:szCs w:val="24"/>
        </w:rPr>
        <w:t>2022r. poz. 835);</w:t>
      </w:r>
    </w:p>
    <w:p w:rsidR="0048165D" w:rsidRDefault="003A375A">
      <w:pPr>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Wykonawcę, którego jednostką dominującą w rozumieniu art. 3 ust. 1 pkt. 37 ustawy z dnia 29 września 1994r. o rachunkowości (Dz. U. z 2021 r. poz. 217, 2105 i 2106), jest podmiot wymieniony w wykazach określonych w rozporządzeniu Rady (WE) nr 765/2006 z dnia 18 maja 2006r. dotyczącym środków ograniczających w związku z sytuacją na Białorusi i udziałem Białorusi w agresji Rosji wobec Ukrainy oraz rozporządzeniu Rady (UE) nr 269/2014 z dnia 17 marca 2014r. w sprawie środków ograniczających w odniesieniu do działań podważających integralność terytorialną, suwerenność i niezależność Ukrainy lub im zagrażających albo wpisany na listę lub będący taką jednostką dominującą od dnia 24 lutego 2022 r., o ile został wpisany na listę na podstawie decyzji w sprawie wpisu na listę rozstrzygającej o zastosowaniu środka, o którym mowa w art. 1 pkt. 3 ustawy z dnia 13 kwietnia 2022r. o szczególnych rozwiązaniach w zakresie przeciwdziałania wspieraniu agresji na Ukrainę oraz służących ochronie bezpieczeństwa narodowego (Dz. U. z 2022r. poz. 835).</w:t>
      </w:r>
    </w:p>
    <w:p w:rsidR="0048165D" w:rsidRDefault="0048165D">
      <w:pPr>
        <w:spacing w:line="240" w:lineRule="auto"/>
        <w:ind w:left="720"/>
        <w:jc w:val="both"/>
        <w:rPr>
          <w:rFonts w:ascii="Times New Roman" w:hAnsi="Times New Roman" w:cs="Times New Roman"/>
          <w:sz w:val="24"/>
          <w:szCs w:val="24"/>
        </w:rPr>
      </w:pPr>
    </w:p>
    <w:p w:rsidR="0048165D" w:rsidRDefault="003A375A">
      <w:pPr>
        <w:pStyle w:val="Nagwek2"/>
        <w:spacing w:line="240" w:lineRule="auto"/>
        <w:jc w:val="both"/>
        <w:rPr>
          <w:rFonts w:ascii="Times New Roman" w:hAnsi="Times New Roman" w:cs="Times New Roman"/>
          <w:sz w:val="24"/>
          <w:szCs w:val="24"/>
        </w:rPr>
      </w:pPr>
      <w:bookmarkStart w:id="16" w:name="_crlv0voso4yw"/>
      <w:bookmarkEnd w:id="16"/>
      <w:r>
        <w:rPr>
          <w:rFonts w:ascii="Times New Roman" w:hAnsi="Times New Roman" w:cs="Times New Roman"/>
          <w:sz w:val="24"/>
          <w:szCs w:val="24"/>
        </w:rPr>
        <w:lastRenderedPageBreak/>
        <w:t>IX. Podmiotowe środki dowodowe. Oświadczenia i dokumenty, jakie zobowiązani</w:t>
      </w:r>
      <w:r w:rsidR="003735CD">
        <w:rPr>
          <w:rFonts w:ascii="Times New Roman" w:hAnsi="Times New Roman" w:cs="Times New Roman"/>
          <w:sz w:val="24"/>
          <w:szCs w:val="24"/>
        </w:rPr>
        <w:t xml:space="preserve"> </w:t>
      </w:r>
      <w:r>
        <w:rPr>
          <w:rFonts w:ascii="Times New Roman" w:hAnsi="Times New Roman" w:cs="Times New Roman"/>
          <w:sz w:val="24"/>
          <w:szCs w:val="24"/>
        </w:rPr>
        <w:t>są dostarczyć Wykonawcy w celu potwierdzenia spełniania warunków udziału</w:t>
      </w:r>
      <w:r w:rsidR="003735CD">
        <w:rPr>
          <w:rFonts w:ascii="Times New Roman" w:hAnsi="Times New Roman" w:cs="Times New Roman"/>
          <w:sz w:val="24"/>
          <w:szCs w:val="24"/>
        </w:rPr>
        <w:t xml:space="preserve"> </w:t>
      </w:r>
      <w:r>
        <w:rPr>
          <w:rFonts w:ascii="Times New Roman" w:hAnsi="Times New Roman" w:cs="Times New Roman"/>
          <w:sz w:val="24"/>
          <w:szCs w:val="24"/>
        </w:rPr>
        <w:t>w postępowaniu oraz wykazania braku podstaw wykluczenia</w:t>
      </w:r>
    </w:p>
    <w:p w:rsidR="0048165D" w:rsidRDefault="003A375A">
      <w:pPr>
        <w:numPr>
          <w:ilvl w:val="0"/>
          <w:numId w:val="34"/>
        </w:numPr>
        <w:spacing w:before="240" w:line="240" w:lineRule="auto"/>
        <w:ind w:left="284" w:hanging="426"/>
        <w:jc w:val="both"/>
        <w:rPr>
          <w:rFonts w:ascii="Times New Roman" w:hAnsi="Times New Roman" w:cs="Times New Roman"/>
          <w:sz w:val="24"/>
          <w:szCs w:val="24"/>
        </w:rPr>
      </w:pPr>
      <w:r>
        <w:rPr>
          <w:rFonts w:ascii="Times New Roman" w:hAnsi="Times New Roman" w:cs="Times New Roman"/>
          <w:sz w:val="24"/>
          <w:szCs w:val="24"/>
        </w:rPr>
        <w:t xml:space="preserve">Do oferty Wykonawca zobowiązany jest dołączyć aktualne na dzień składania ofert oświadczenie o spełnianiu warunków udziału w postępowaniu oraz o braku podstaw                do wykluczenia z postępowania – zgodnie z </w:t>
      </w:r>
      <w:r>
        <w:rPr>
          <w:rFonts w:ascii="Times New Roman" w:hAnsi="Times New Roman" w:cs="Times New Roman"/>
          <w:b/>
          <w:sz w:val="24"/>
          <w:szCs w:val="24"/>
        </w:rPr>
        <w:t>Załącznikiem nr 3, 4 do SWZ</w:t>
      </w:r>
      <w:r>
        <w:rPr>
          <w:rFonts w:ascii="Times New Roman" w:hAnsi="Times New Roman" w:cs="Times New Roman"/>
          <w:sz w:val="24"/>
          <w:szCs w:val="24"/>
        </w:rPr>
        <w:t>;</w:t>
      </w:r>
    </w:p>
    <w:p w:rsidR="0048165D" w:rsidRDefault="003A375A">
      <w:pPr>
        <w:numPr>
          <w:ilvl w:val="0"/>
          <w:numId w:val="34"/>
        </w:num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rPr>
        <w:t>Informacje zawarte w oświadczeniu, o którym mowa w pkt 1 stanowią wstępne potwierdzenie, że Wykonawca nie podlega wykluczeniu oraz spełnia warunki udziału              w postępowaniu.</w:t>
      </w:r>
    </w:p>
    <w:p w:rsidR="0048165D" w:rsidRDefault="003A375A">
      <w:pPr>
        <w:numPr>
          <w:ilvl w:val="0"/>
          <w:numId w:val="34"/>
        </w:num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rPr>
        <w:t xml:space="preserve">Zamawiający wzywa wykonawcę, którego oferta została najwyżej oceniona, do złożenia </w:t>
      </w:r>
      <w:r w:rsidR="00BD1189">
        <w:rPr>
          <w:rFonts w:ascii="Times New Roman" w:hAnsi="Times New Roman" w:cs="Times New Roman"/>
          <w:sz w:val="24"/>
          <w:szCs w:val="24"/>
        </w:rPr>
        <w:t xml:space="preserve"> w </w:t>
      </w:r>
      <w:r>
        <w:rPr>
          <w:rFonts w:ascii="Times New Roman" w:hAnsi="Times New Roman" w:cs="Times New Roman"/>
          <w:sz w:val="24"/>
          <w:szCs w:val="24"/>
        </w:rPr>
        <w:t>wyznaczonym terminie, nie krótszym niż 5 dni od dnia wezwania, podmiotowych środków dowodowych, jeżeli wymagał ich złożenia w ogłoszeniu o zamówieniu                   lub dokumentach zamówienia, aktualnych na dzień złożenia podmiotowych środków dowodowych.</w:t>
      </w:r>
    </w:p>
    <w:p w:rsidR="0048165D" w:rsidRDefault="003A375A">
      <w:pPr>
        <w:numPr>
          <w:ilvl w:val="0"/>
          <w:numId w:val="34"/>
        </w:num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rPr>
        <w:t>Podmiotowe środki dowodowe wymagane od wykonawcy obejmują:</w:t>
      </w:r>
    </w:p>
    <w:p w:rsidR="0048165D" w:rsidRDefault="003A375A">
      <w:pPr>
        <w:numPr>
          <w:ilvl w:val="2"/>
          <w:numId w:val="33"/>
        </w:numPr>
        <w:spacing w:line="240" w:lineRule="auto"/>
        <w:ind w:left="710" w:hanging="435"/>
        <w:jc w:val="both"/>
        <w:rPr>
          <w:rFonts w:ascii="Times New Roman" w:hAnsi="Times New Roman" w:cs="Times New Roman"/>
          <w:sz w:val="24"/>
          <w:szCs w:val="24"/>
        </w:rPr>
      </w:pPr>
      <w:r>
        <w:rPr>
          <w:rFonts w:ascii="Times New Roman" w:hAnsi="Times New Roman" w:cs="Times New Roman"/>
          <w:sz w:val="24"/>
          <w:szCs w:val="24"/>
        </w:rPr>
        <w:tab/>
        <w:t>Oświadczenie wykonawcy, w zakresie art. 108 ust. 1 pkt 5 ustawy, o braku przynależności do tej samej grupy kapitałowej, w rozumieniu ustawy z dnia 16 lutego 2007 r. o ochronie konkurencji i konsumentów (Dz. U. z 2007 r. poz. 331 ze zm.),</w:t>
      </w:r>
      <w:r w:rsidR="003735CD">
        <w:rPr>
          <w:rFonts w:ascii="Times New Roman" w:hAnsi="Times New Roman" w:cs="Times New Roman"/>
          <w:sz w:val="24"/>
          <w:szCs w:val="24"/>
        </w:rPr>
        <w:t xml:space="preserve"> z </w:t>
      </w:r>
      <w:r>
        <w:rPr>
          <w:rFonts w:ascii="Times New Roman" w:hAnsi="Times New Roman" w:cs="Times New Roman"/>
          <w:sz w:val="24"/>
          <w:szCs w:val="24"/>
        </w:rPr>
        <w:t xml:space="preserve">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ascii="Times New Roman" w:hAnsi="Times New Roman" w:cs="Times New Roman"/>
          <w:b/>
          <w:sz w:val="24"/>
          <w:szCs w:val="24"/>
        </w:rPr>
        <w:t>załącznik nr 8 do SWZ</w:t>
      </w:r>
      <w:r>
        <w:rPr>
          <w:rFonts w:ascii="Times New Roman" w:hAnsi="Times New Roman" w:cs="Times New Roman"/>
          <w:sz w:val="24"/>
          <w:szCs w:val="24"/>
        </w:rPr>
        <w:t>;</w:t>
      </w:r>
    </w:p>
    <w:p w:rsidR="0048165D" w:rsidRDefault="003A375A">
      <w:pPr>
        <w:numPr>
          <w:ilvl w:val="2"/>
          <w:numId w:val="33"/>
        </w:numPr>
        <w:spacing w:line="240" w:lineRule="auto"/>
        <w:ind w:left="710" w:hanging="43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Odpis</w:t>
      </w:r>
      <w:r>
        <w:rPr>
          <w:rFonts w:ascii="Times New Roman" w:hAnsi="Times New Roman" w:cs="Times New Roman"/>
          <w:sz w:val="24"/>
          <w:szCs w:val="24"/>
        </w:rPr>
        <w:t xml:space="preserve"> lub informacja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rsidR="0048165D" w:rsidRDefault="003A375A">
      <w:pPr>
        <w:numPr>
          <w:ilvl w:val="2"/>
          <w:numId w:val="33"/>
        </w:numPr>
        <w:spacing w:line="240" w:lineRule="auto"/>
        <w:ind w:left="710" w:hanging="435"/>
        <w:jc w:val="both"/>
        <w:rPr>
          <w:rFonts w:ascii="Times New Roman" w:hAnsi="Times New Roman" w:cs="Times New Roman"/>
          <w:sz w:val="24"/>
          <w:szCs w:val="24"/>
        </w:rPr>
      </w:pPr>
      <w:r>
        <w:rPr>
          <w:rFonts w:ascii="Times New Roman" w:hAnsi="Times New Roman" w:cs="Times New Roman"/>
          <w:b/>
          <w:bCs/>
          <w:sz w:val="24"/>
          <w:szCs w:val="24"/>
        </w:rPr>
        <w:tab/>
        <w:t>wykaz robót budowlanych</w:t>
      </w:r>
      <w:r>
        <w:rPr>
          <w:rFonts w:ascii="Times New Roman" w:hAnsi="Times New Roman" w:cs="Times New Roman"/>
          <w:sz w:val="24"/>
          <w:szCs w:val="24"/>
        </w:rPr>
        <w:t xml:space="preserve"> wykonanych nie wcześniej n</w:t>
      </w:r>
      <w:r w:rsidR="003735CD">
        <w:rPr>
          <w:rFonts w:ascii="Times New Roman" w:hAnsi="Times New Roman" w:cs="Times New Roman"/>
          <w:sz w:val="24"/>
          <w:szCs w:val="24"/>
        </w:rPr>
        <w:t>iż w okresie ostatnich 5 lat, a </w:t>
      </w:r>
      <w:r>
        <w:rPr>
          <w:rFonts w:ascii="Times New Roman" w:hAnsi="Times New Roman" w:cs="Times New Roman"/>
          <w:sz w:val="24"/>
          <w:szCs w:val="24"/>
        </w:rPr>
        <w:t xml:space="preserve">jeżeli okres prowadzenia działalności jest krótszy – w tym okresie, wraz z podaniem ich rodzaju, wartości, daty,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załącznik nr 5 do SWZ; </w:t>
      </w:r>
    </w:p>
    <w:p w:rsidR="0048165D" w:rsidRDefault="003A375A">
      <w:pPr>
        <w:numPr>
          <w:ilvl w:val="2"/>
          <w:numId w:val="33"/>
        </w:numPr>
        <w:spacing w:line="240" w:lineRule="auto"/>
        <w:ind w:left="710" w:hanging="435"/>
        <w:jc w:val="both"/>
        <w:rPr>
          <w:rFonts w:ascii="Times New Roman" w:hAnsi="Times New Roman" w:cs="Times New Roman"/>
          <w:sz w:val="24"/>
          <w:szCs w:val="24"/>
        </w:rPr>
      </w:pPr>
      <w:r>
        <w:rPr>
          <w:rFonts w:ascii="Times New Roman" w:hAnsi="Times New Roman" w:cs="Times New Roman"/>
          <w:b/>
          <w:bCs/>
          <w:sz w:val="24"/>
          <w:szCs w:val="24"/>
        </w:rPr>
        <w:t>wykaz osób</w:t>
      </w:r>
      <w:r>
        <w:rPr>
          <w:rFonts w:ascii="Times New Roman" w:hAnsi="Times New Roman" w:cs="Times New Roman"/>
          <w:sz w:val="24"/>
          <w:szCs w:val="24"/>
        </w:rPr>
        <w:t xml:space="preserve"> skierowanych przez wykonawcę do reali</w:t>
      </w:r>
      <w:r w:rsidR="003735CD">
        <w:rPr>
          <w:rFonts w:ascii="Times New Roman" w:hAnsi="Times New Roman" w:cs="Times New Roman"/>
          <w:sz w:val="24"/>
          <w:szCs w:val="24"/>
        </w:rPr>
        <w:t>zacji zamówienia publicznego, w </w:t>
      </w:r>
      <w:r>
        <w:rPr>
          <w:rFonts w:ascii="Times New Roman" w:hAnsi="Times New Roman" w:cs="Times New Roman"/>
          <w:sz w:val="24"/>
          <w:szCs w:val="24"/>
        </w:rPr>
        <w:t>szczególności odpowiedzialnych za świadcze</w:t>
      </w:r>
      <w:r w:rsidR="003735CD">
        <w:rPr>
          <w:rFonts w:ascii="Times New Roman" w:hAnsi="Times New Roman" w:cs="Times New Roman"/>
          <w:sz w:val="24"/>
          <w:szCs w:val="24"/>
        </w:rPr>
        <w:t>nie usług, kontrolę jakości lub </w:t>
      </w:r>
      <w:r>
        <w:rPr>
          <w:rFonts w:ascii="Times New Roman" w:hAnsi="Times New Roman" w:cs="Times New Roman"/>
          <w:sz w:val="24"/>
          <w:szCs w:val="24"/>
        </w:rPr>
        <w:t xml:space="preserve">kierowanie robotami budowlanymi, wraz z informacjami na temat ich kwalifikacji zawodowych, uprawnień, doświadczenia i wykształcenia niezbędnych do wykonania zamówienia publicznego, a także zakresu wykonywanych przez </w:t>
      </w:r>
      <w:r w:rsidR="003735CD">
        <w:rPr>
          <w:rFonts w:ascii="Times New Roman" w:hAnsi="Times New Roman" w:cs="Times New Roman"/>
          <w:sz w:val="24"/>
          <w:szCs w:val="24"/>
        </w:rPr>
        <w:t>nie czynności oraz informacją o </w:t>
      </w:r>
      <w:r>
        <w:rPr>
          <w:rFonts w:ascii="Times New Roman" w:hAnsi="Times New Roman" w:cs="Times New Roman"/>
          <w:sz w:val="24"/>
          <w:szCs w:val="24"/>
        </w:rPr>
        <w:t xml:space="preserve">podstawie do dysponowania tymi osobami  </w:t>
      </w:r>
    </w:p>
    <w:p w:rsidR="0048165D" w:rsidRDefault="003A375A">
      <w:pPr>
        <w:numPr>
          <w:ilvl w:val="2"/>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oświadczenia wykonawcy o aktualności informacji zawartych w oświadczeniu, o którym mowa w art. 125 ust. 1 ustawy, w zakresie podstaw wykluczenia z postępowania wskazanych przez zamawiającego.</w:t>
      </w:r>
    </w:p>
    <w:p w:rsidR="0048165D" w:rsidRDefault="003A375A">
      <w:pPr>
        <w:numPr>
          <w:ilvl w:val="0"/>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Jeżeli Wykonawca ma siedzibę lub miejsce zamieszkania poza terytorium Rzeczypospolitej Polskiej, zamiast dokumentu, o których mowa w ust. 4 pkt 2, składa dokument lub dokumenty wystawione w kraju, w którym Wykonawca ma siedzibę lub </w:t>
      </w:r>
      <w:r>
        <w:rPr>
          <w:rFonts w:ascii="Times New Roman" w:hAnsi="Times New Roman" w:cs="Times New Roman"/>
          <w:sz w:val="24"/>
          <w:szCs w:val="24"/>
        </w:rPr>
        <w:lastRenderedPageBreak/>
        <w:t>miejsce zamieszkania, potwierdzające odpowiednio, że nie otwarto jego likwidacji ani nie ogłoszono upadłości. Dokument, o którym mowa powyżej, powinien być wystawiony nie wcześniej niż 3 miesiące przed upływem terminu składania ofert.</w:t>
      </w:r>
    </w:p>
    <w:p w:rsidR="0048165D" w:rsidRDefault="003A375A">
      <w:pPr>
        <w:numPr>
          <w:ilvl w:val="0"/>
          <w:numId w:val="33"/>
        </w:numPr>
        <w:spacing w:line="240" w:lineRule="auto"/>
        <w:ind w:left="434"/>
        <w:jc w:val="both"/>
        <w:rPr>
          <w:rFonts w:ascii="Times New Roman" w:hAnsi="Times New Roman" w:cs="Times New Roman"/>
          <w:sz w:val="24"/>
          <w:szCs w:val="24"/>
        </w:rPr>
      </w:pPr>
      <w:r>
        <w:rPr>
          <w:rFonts w:ascii="Times New Roman" w:hAnsi="Times New Roman" w:cs="Times New Roman"/>
          <w:sz w:val="24"/>
          <w:szCs w:val="24"/>
        </w:rPr>
        <w:t xml:space="preserve">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gospodarczego właściwym ze względu na siedzibę lub miejsce zamieszkania Wykonawcy. Dokument ten powinien być zalegalizowany na terenie Rzeczypospolitej (np. w formie </w:t>
      </w:r>
      <w:proofErr w:type="spellStart"/>
      <w:r>
        <w:rPr>
          <w:rFonts w:ascii="Times New Roman" w:hAnsi="Times New Roman" w:cs="Times New Roman"/>
          <w:sz w:val="24"/>
          <w:szCs w:val="24"/>
        </w:rPr>
        <w:t>apostille</w:t>
      </w:r>
      <w:proofErr w:type="spellEnd"/>
      <w:r>
        <w:rPr>
          <w:rFonts w:ascii="Times New Roman" w:hAnsi="Times New Roman" w:cs="Times New Roman"/>
          <w:sz w:val="24"/>
          <w:szCs w:val="24"/>
        </w:rPr>
        <w:t>).</w:t>
      </w:r>
    </w:p>
    <w:p w:rsidR="0048165D" w:rsidRDefault="003A375A">
      <w:pPr>
        <w:numPr>
          <w:ilvl w:val="0"/>
          <w:numId w:val="33"/>
        </w:numPr>
        <w:spacing w:line="240" w:lineRule="auto"/>
        <w:ind w:left="434"/>
        <w:jc w:val="both"/>
        <w:rPr>
          <w:rFonts w:ascii="Times New Roman" w:hAnsi="Times New Roman" w:cs="Times New Roman"/>
          <w:sz w:val="24"/>
          <w:szCs w:val="24"/>
        </w:rPr>
      </w:pPr>
      <w:r>
        <w:rPr>
          <w:rFonts w:ascii="Times New Roman" w:hAnsi="Times New Roman" w:cs="Times New Roman"/>
          <w:sz w:val="24"/>
          <w:szCs w:val="24"/>
        </w:rPr>
        <w:t>Zamawiający nie wzywa do złożenia podmiotowych środków dowodowych, jeżeli:</w:t>
      </w:r>
    </w:p>
    <w:p w:rsidR="0048165D" w:rsidRDefault="003A375A">
      <w:pPr>
        <w:spacing w:line="240" w:lineRule="auto"/>
        <w:ind w:left="882" w:hanging="434"/>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może je uzyskać za pomocą bezpłatnych i ogólnodostępnych baz danych, </w:t>
      </w:r>
      <w:r>
        <w:rPr>
          <w:rFonts w:ascii="Times New Roman" w:hAnsi="Times New Roman" w:cs="Times New Roman"/>
          <w:sz w:val="24"/>
          <w:szCs w:val="24"/>
        </w:rPr>
        <w:br/>
        <w:t xml:space="preserve">w szczególności rejestrów publicznych w rozumieniu ustawy z dnia 17 lutego 2005 r. o informatyzacji działalności podmiotów realizujących zadania publiczne, o ile Wykonawca wskazał w oświadczeniu, o którym mowa w art. 125 ust. 1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dane umożliwiające dostęp do tych środków;</w:t>
      </w:r>
    </w:p>
    <w:p w:rsidR="0048165D" w:rsidRDefault="003A375A">
      <w:pPr>
        <w:spacing w:line="240" w:lineRule="auto"/>
        <w:ind w:left="882" w:hanging="434"/>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podmiotowym środkiem dowodowym jest oświadczenie, którego treść odpowiada zakresowi oświadczenia, o którym mowa w art. 125 ust. 1.</w:t>
      </w:r>
    </w:p>
    <w:p w:rsidR="0048165D" w:rsidRDefault="003A375A">
      <w:pPr>
        <w:numPr>
          <w:ilvl w:val="0"/>
          <w:numId w:val="33"/>
        </w:numPr>
        <w:spacing w:line="240" w:lineRule="auto"/>
        <w:ind w:left="434" w:hanging="434"/>
        <w:jc w:val="both"/>
        <w:rPr>
          <w:rFonts w:ascii="Times New Roman" w:hAnsi="Times New Roman" w:cs="Times New Roman"/>
          <w:sz w:val="24"/>
          <w:szCs w:val="24"/>
        </w:rPr>
      </w:pPr>
      <w:r>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48165D" w:rsidRDefault="003A375A">
      <w:pPr>
        <w:numPr>
          <w:ilvl w:val="0"/>
          <w:numId w:val="33"/>
        </w:numPr>
        <w:spacing w:line="240" w:lineRule="auto"/>
        <w:ind w:left="434" w:hanging="434"/>
        <w:jc w:val="both"/>
        <w:rPr>
          <w:rFonts w:ascii="Times New Roman" w:hAnsi="Times New Roman" w:cs="Times New Roman"/>
          <w:sz w:val="24"/>
          <w:szCs w:val="24"/>
        </w:rPr>
      </w:pPr>
      <w:r>
        <w:rPr>
          <w:rFonts w:ascii="Times New Roman" w:hAnsi="Times New Roman" w:cs="Times New Roman"/>
          <w:sz w:val="24"/>
          <w:szCs w:val="24"/>
        </w:rPr>
        <w:t xml:space="preserve">W zakresie nieuregulowanym ustawą PZP lub niniejszą SWZ do oświadczeń </w:t>
      </w:r>
      <w:r>
        <w:rPr>
          <w:rFonts w:ascii="Times New Roman" w:hAnsi="Times New Roman" w:cs="Times New Roman"/>
          <w:sz w:val="24"/>
          <w:szCs w:val="24"/>
        </w:rPr>
        <w:br/>
        <w:t xml:space="preserve">i dokumentów składanych przez Wykonawcę w postępowaniu zastosowanie mają </w:t>
      </w:r>
      <w:r>
        <w:rPr>
          <w:rFonts w:ascii="Times New Roman" w:hAnsi="Times New Roman" w:cs="Times New Roman"/>
          <w:sz w:val="24"/>
          <w:szCs w:val="24"/>
        </w:rPr>
        <w:br/>
        <w:t xml:space="preserve">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Pr>
          <w:rFonts w:ascii="Times New Roman" w:hAnsi="Times New Roman" w:cs="Times New Roman"/>
          <w:smallCaps/>
          <w:sz w:val="24"/>
          <w:szCs w:val="24"/>
        </w:rPr>
        <w:t> </w:t>
      </w:r>
      <w:r>
        <w:rPr>
          <w:rFonts w:ascii="Times New Roman" w:hAnsi="Times New Roman" w:cs="Times New Roman"/>
          <w:smallCaps/>
          <w:sz w:val="24"/>
          <w:szCs w:val="24"/>
        </w:rPr>
        <w:t xml:space="preserve">30  </w:t>
      </w:r>
      <w:r>
        <w:rPr>
          <w:rFonts w:ascii="Times New Roman" w:hAnsi="Times New Roman" w:cs="Times New Roman"/>
          <w:sz w:val="24"/>
          <w:szCs w:val="24"/>
        </w:rPr>
        <w:t>grudnia 2020 r. w sprawie sposobu sporządzania i przekazywania informacji oraz wymagań technicznych dla dokumentów elektronicznych oraz środków komunikacji elektronicznej w postępowaniu o udzielenie zamówienia publicznego lub konkursie.</w:t>
      </w:r>
    </w:p>
    <w:p w:rsidR="0048165D" w:rsidRDefault="003A375A">
      <w:pPr>
        <w:pStyle w:val="Nagwek2"/>
        <w:spacing w:line="240" w:lineRule="auto"/>
        <w:rPr>
          <w:rFonts w:ascii="Times New Roman" w:hAnsi="Times New Roman" w:cs="Times New Roman"/>
          <w:sz w:val="24"/>
          <w:szCs w:val="24"/>
        </w:rPr>
      </w:pPr>
      <w:bookmarkStart w:id="17" w:name="_gb4nrns0uw97"/>
      <w:bookmarkEnd w:id="17"/>
      <w:r>
        <w:rPr>
          <w:rFonts w:ascii="Times New Roman" w:hAnsi="Times New Roman" w:cs="Times New Roman"/>
          <w:sz w:val="24"/>
          <w:szCs w:val="24"/>
        </w:rPr>
        <w:t>X. Poleganie na zasobach innych podmiotów</w:t>
      </w:r>
    </w:p>
    <w:p w:rsidR="0048165D" w:rsidRDefault="003A375A">
      <w:pPr>
        <w:numPr>
          <w:ilvl w:val="3"/>
          <w:numId w:val="25"/>
        </w:numPr>
        <w:spacing w:before="240" w:line="240" w:lineRule="auto"/>
        <w:ind w:left="426" w:right="20"/>
        <w:jc w:val="both"/>
        <w:rPr>
          <w:rFonts w:ascii="Times New Roman" w:hAnsi="Times New Roman" w:cs="Times New Roman"/>
          <w:sz w:val="24"/>
          <w:szCs w:val="24"/>
        </w:rPr>
      </w:pPr>
      <w:r>
        <w:rPr>
          <w:rFonts w:ascii="Times New Roman" w:hAnsi="Times New Roman" w:cs="Times New Roman"/>
          <w:sz w:val="24"/>
          <w:szCs w:val="24"/>
        </w:rPr>
        <w:t>Wykonawca może w celu potwierdzenia spełniania warunków udziału w polegać                  na zdolnościach technicznych lub zawodowych podmiotów udostępniających zasoby, niezależnie od charakteru prawnego łączących go z nimi stosunków prawnych.</w:t>
      </w:r>
    </w:p>
    <w:p w:rsidR="0048165D" w:rsidRDefault="003A375A">
      <w:pPr>
        <w:numPr>
          <w:ilvl w:val="3"/>
          <w:numId w:val="25"/>
        </w:numPr>
        <w:spacing w:line="240" w:lineRule="auto"/>
        <w:ind w:left="426" w:right="20"/>
        <w:jc w:val="both"/>
        <w:rPr>
          <w:rFonts w:ascii="Times New Roman" w:hAnsi="Times New Roman" w:cs="Times New Roman"/>
          <w:sz w:val="24"/>
          <w:szCs w:val="24"/>
        </w:rPr>
      </w:pPr>
      <w:r>
        <w:rPr>
          <w:rFonts w:ascii="Times New Roman" w:hAnsi="Times New Roman" w:cs="Times New Roman"/>
          <w:sz w:val="24"/>
          <w:szCs w:val="24"/>
        </w:rPr>
        <w:t>W odniesieniu do warunków dotyczących doświadczenia, wykonawcy mogą polegać            na zdolnościach podmiotów udostępniających zasoby, jeśli podmioty te wykonają świadczenie do realizacji którego te zdolności są wymagane.</w:t>
      </w:r>
    </w:p>
    <w:p w:rsidR="0048165D" w:rsidRDefault="003A375A">
      <w:pPr>
        <w:numPr>
          <w:ilvl w:val="3"/>
          <w:numId w:val="25"/>
        </w:numPr>
        <w:spacing w:line="240" w:lineRule="auto"/>
        <w:ind w:left="426" w:right="20"/>
        <w:jc w:val="both"/>
        <w:rPr>
          <w:rFonts w:ascii="Times New Roman" w:hAnsi="Times New Roman" w:cs="Times New Roman"/>
          <w:sz w:val="24"/>
          <w:szCs w:val="24"/>
        </w:rPr>
      </w:pPr>
      <w:r>
        <w:rPr>
          <w:rFonts w:ascii="Times New Roman" w:hAnsi="Times New Roman" w:cs="Times New Roman"/>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Pr>
          <w:rFonts w:ascii="Times New Roman" w:hAnsi="Times New Roman" w:cs="Times New Roman"/>
          <w:b/>
          <w:sz w:val="24"/>
          <w:szCs w:val="24"/>
        </w:rPr>
        <w:t>załącznik nr 7 do SWZ.</w:t>
      </w:r>
    </w:p>
    <w:p w:rsidR="0048165D" w:rsidRDefault="003A375A">
      <w:pPr>
        <w:numPr>
          <w:ilvl w:val="3"/>
          <w:numId w:val="25"/>
        </w:numPr>
        <w:spacing w:line="240" w:lineRule="auto"/>
        <w:ind w:left="426" w:right="20"/>
        <w:jc w:val="both"/>
        <w:rPr>
          <w:rFonts w:ascii="Times New Roman" w:hAnsi="Times New Roman" w:cs="Times New Roman"/>
          <w:sz w:val="24"/>
          <w:szCs w:val="24"/>
        </w:rPr>
      </w:pPr>
      <w:r>
        <w:rPr>
          <w:rFonts w:ascii="Times New Roman" w:hAnsi="Times New Roman" w:cs="Times New Roman"/>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48165D" w:rsidRDefault="003A375A">
      <w:pPr>
        <w:numPr>
          <w:ilvl w:val="3"/>
          <w:numId w:val="25"/>
        </w:numPr>
        <w:spacing w:line="240" w:lineRule="auto"/>
        <w:ind w:left="426" w:right="20"/>
        <w:jc w:val="both"/>
        <w:rPr>
          <w:rFonts w:ascii="Times New Roman" w:hAnsi="Times New Roman" w:cs="Times New Roman"/>
          <w:sz w:val="24"/>
          <w:szCs w:val="24"/>
        </w:rPr>
      </w:pPr>
      <w:r>
        <w:rPr>
          <w:rFonts w:ascii="Times New Roman" w:hAnsi="Times New Roman" w:cs="Times New Roman"/>
          <w:sz w:val="24"/>
          <w:szCs w:val="24"/>
        </w:rPr>
        <w:lastRenderedPageBreak/>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sidR="003735CD">
        <w:rPr>
          <w:rFonts w:ascii="Times New Roman" w:hAnsi="Times New Roman" w:cs="Times New Roman"/>
          <w:sz w:val="24"/>
          <w:szCs w:val="24"/>
        </w:rPr>
        <w:t>elnie spełnia warunki udziału w </w:t>
      </w:r>
      <w:r>
        <w:rPr>
          <w:rFonts w:ascii="Times New Roman" w:hAnsi="Times New Roman" w:cs="Times New Roman"/>
          <w:sz w:val="24"/>
          <w:szCs w:val="24"/>
        </w:rPr>
        <w:t>postępowaniu.</w:t>
      </w:r>
    </w:p>
    <w:p w:rsidR="0048165D" w:rsidRDefault="003A375A">
      <w:pPr>
        <w:numPr>
          <w:ilvl w:val="3"/>
          <w:numId w:val="25"/>
        </w:numPr>
        <w:spacing w:line="240" w:lineRule="auto"/>
        <w:ind w:left="426" w:right="20"/>
        <w:jc w:val="both"/>
        <w:rPr>
          <w:rFonts w:ascii="Times New Roman" w:hAnsi="Times New Roman" w:cs="Times New Roman"/>
          <w:sz w:val="24"/>
          <w:szCs w:val="24"/>
        </w:rPr>
      </w:pPr>
      <w:r>
        <w:rPr>
          <w:rFonts w:ascii="Times New Roman" w:hAnsi="Times New Roman" w:cs="Times New Roman"/>
          <w:b/>
          <w:sz w:val="24"/>
          <w:szCs w:val="24"/>
        </w:rPr>
        <w:t xml:space="preserve">UWAGA: </w:t>
      </w:r>
      <w:r>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48165D" w:rsidRDefault="003A375A">
      <w:pPr>
        <w:numPr>
          <w:ilvl w:val="3"/>
          <w:numId w:val="25"/>
        </w:numPr>
        <w:shd w:val="clear" w:color="auto" w:fill="FFFFFF"/>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Wykonawca, w przypadku polegania na zdolnościach lub sytuacji podmiotów udostępniających zasoby, przedstawia, wraz z oświadczeniem, o którym mowa </w:t>
      </w:r>
      <w:r>
        <w:rPr>
          <w:rFonts w:ascii="Times New Roman" w:hAnsi="Times New Roman" w:cs="Times New Roman"/>
          <w:sz w:val="24"/>
          <w:szCs w:val="24"/>
        </w:rPr>
        <w:br/>
        <w:t>w Rozdziale IX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IX SWZ.</w:t>
      </w:r>
    </w:p>
    <w:p w:rsidR="0048165D" w:rsidRDefault="003A375A">
      <w:pPr>
        <w:pStyle w:val="Nagwek2"/>
        <w:spacing w:line="240" w:lineRule="auto"/>
        <w:rPr>
          <w:rFonts w:ascii="Times New Roman" w:hAnsi="Times New Roman" w:cs="Times New Roman"/>
          <w:sz w:val="24"/>
          <w:szCs w:val="24"/>
        </w:rPr>
      </w:pPr>
      <w:bookmarkStart w:id="18" w:name="_lodptpqf2xh0"/>
      <w:bookmarkEnd w:id="18"/>
      <w:r>
        <w:rPr>
          <w:rFonts w:ascii="Times New Roman" w:hAnsi="Times New Roman" w:cs="Times New Roman"/>
          <w:sz w:val="24"/>
          <w:szCs w:val="24"/>
        </w:rPr>
        <w:t>XI. Informacja dla Wykonawców wspólnie ubiegających się o udzielenie zamówienia</w:t>
      </w:r>
    </w:p>
    <w:p w:rsidR="0048165D" w:rsidRDefault="003A375A">
      <w:pPr>
        <w:numPr>
          <w:ilvl w:val="0"/>
          <w:numId w:val="24"/>
        </w:numPr>
        <w:spacing w:before="240" w:line="240" w:lineRule="auto"/>
        <w:ind w:left="426"/>
        <w:jc w:val="both"/>
        <w:rPr>
          <w:rFonts w:ascii="Times New Roman" w:hAnsi="Times New Roman" w:cs="Times New Roman"/>
          <w:sz w:val="24"/>
          <w:szCs w:val="24"/>
        </w:rPr>
      </w:pPr>
      <w:r>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Times New Roman" w:hAnsi="Times New Roman" w:cs="Times New Roman"/>
          <w:b/>
          <w:sz w:val="24"/>
          <w:szCs w:val="24"/>
        </w:rPr>
        <w:t xml:space="preserve"> </w:t>
      </w:r>
      <w:r>
        <w:rPr>
          <w:rFonts w:ascii="Times New Roman" w:hAnsi="Times New Roman" w:cs="Times New Roman"/>
          <w:sz w:val="24"/>
          <w:szCs w:val="24"/>
        </w:rPr>
        <w:t xml:space="preserve">winno być załączone do oferty. </w:t>
      </w:r>
    </w:p>
    <w:p w:rsidR="0048165D" w:rsidRDefault="003A375A">
      <w:pPr>
        <w:numPr>
          <w:ilvl w:val="0"/>
          <w:numId w:val="24"/>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W przypadku Wykonawców wspólnie ubiegających się o udzielenie zamówienia, oświadczenia, o których mowa w Rozdziale IX ust. 1 SWZ, składa każdy z Wykonawców. Oświadczenia te potwierdzają brak podstaw wykluczenia oraz spełnianie warunków udziału w zakresie, w jakim każdy z Wykonawców wykazuje spełnianie warunków udziału w postępowaniu.</w:t>
      </w:r>
    </w:p>
    <w:p w:rsidR="0048165D" w:rsidRDefault="003A375A">
      <w:pPr>
        <w:numPr>
          <w:ilvl w:val="0"/>
          <w:numId w:val="24"/>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Wykonawcy wspólnie ubiegający się o udzielenie zamówienia dołączają do oferty oświadczenie, z którego wynika, które roboty budowlane wykonają poszczególni wykonawcy.</w:t>
      </w:r>
    </w:p>
    <w:p w:rsidR="0048165D" w:rsidRDefault="003A375A">
      <w:pPr>
        <w:numPr>
          <w:ilvl w:val="0"/>
          <w:numId w:val="24"/>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Oświadczenia i dokumenty potwierdzające brak podstaw do wykluczenia z postępowania składa każdy z Wykonawców wspólnie ubiegających się o zamówienie. </w:t>
      </w:r>
    </w:p>
    <w:p w:rsidR="0048165D" w:rsidRDefault="003A375A">
      <w:pPr>
        <w:pStyle w:val="Nagwek2"/>
        <w:spacing w:before="240" w:after="240" w:line="240" w:lineRule="auto"/>
        <w:rPr>
          <w:rFonts w:ascii="Times New Roman" w:hAnsi="Times New Roman" w:cs="Times New Roman"/>
          <w:sz w:val="24"/>
          <w:szCs w:val="24"/>
        </w:rPr>
      </w:pPr>
      <w:bookmarkStart w:id="19" w:name="_tp7vefgpgfgi"/>
      <w:bookmarkEnd w:id="19"/>
      <w:r>
        <w:rPr>
          <w:rFonts w:ascii="Times New Roman" w:hAnsi="Times New Roman" w:cs="Times New Roman"/>
          <w:sz w:val="24"/>
          <w:szCs w:val="24"/>
        </w:rPr>
        <w:t>XII. Informacje o sposobie porozumiewania się zamawiającego z Wykonawcami oraz przekazywania oświadczeń lub dokumentów</w:t>
      </w:r>
    </w:p>
    <w:p w:rsidR="0048165D" w:rsidRDefault="003A375A">
      <w:pPr>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Osobą uprawnioną do kontaktu z Wykonawcami jest: </w:t>
      </w:r>
    </w:p>
    <w:p w:rsidR="0048165D" w:rsidRDefault="0048165D">
      <w:pPr>
        <w:spacing w:line="240" w:lineRule="auto"/>
        <w:ind w:left="720"/>
        <w:jc w:val="both"/>
        <w:rPr>
          <w:rFonts w:ascii="Times New Roman" w:hAnsi="Times New Roman" w:cs="Times New Roman"/>
          <w:sz w:val="24"/>
          <w:szCs w:val="24"/>
        </w:rPr>
      </w:pPr>
    </w:p>
    <w:p w:rsidR="0048165D" w:rsidRDefault="003A375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Kierownik Działu Gospodarczo-Technicznego </w:t>
      </w:r>
    </w:p>
    <w:p w:rsidR="0048165D" w:rsidRDefault="003A375A">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Mateusz Górski tel. 56 46 590 63 w.39</w:t>
      </w:r>
    </w:p>
    <w:p w:rsidR="0048165D" w:rsidRDefault="0048165D">
      <w:pPr>
        <w:spacing w:line="240" w:lineRule="auto"/>
        <w:ind w:left="720"/>
        <w:jc w:val="both"/>
        <w:rPr>
          <w:rFonts w:ascii="Times New Roman" w:hAnsi="Times New Roman" w:cs="Times New Roman"/>
          <w:sz w:val="24"/>
          <w:szCs w:val="24"/>
        </w:rPr>
      </w:pPr>
    </w:p>
    <w:p w:rsidR="0048165D" w:rsidRDefault="003A375A">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Starszy Referent </w:t>
      </w:r>
    </w:p>
    <w:p w:rsidR="0048165D" w:rsidRDefault="003A375A" w:rsidP="00117F8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Małgorzata Jędrzejewska tel. 56 46 590 63 w. 14</w:t>
      </w:r>
    </w:p>
    <w:p w:rsidR="0048165D" w:rsidRDefault="0048165D">
      <w:pPr>
        <w:spacing w:line="240" w:lineRule="auto"/>
        <w:jc w:val="both"/>
        <w:rPr>
          <w:rFonts w:ascii="Times New Roman" w:hAnsi="Times New Roman" w:cs="Times New Roman"/>
          <w:sz w:val="24"/>
          <w:szCs w:val="24"/>
        </w:rPr>
      </w:pPr>
    </w:p>
    <w:p w:rsidR="0048165D" w:rsidRDefault="003A375A">
      <w:pPr>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Zamawiający będzie przekazywał wykonawcom informacje w formie elektronicznej za pośrednictwem poczty elektronicznej na adres: </w:t>
      </w:r>
    </w:p>
    <w:p w:rsidR="0048165D" w:rsidRDefault="0047336A">
      <w:pPr>
        <w:spacing w:line="240" w:lineRule="auto"/>
        <w:ind w:left="720"/>
        <w:jc w:val="both"/>
        <w:rPr>
          <w:rFonts w:ascii="Times New Roman" w:hAnsi="Times New Roman" w:cs="Times New Roman"/>
          <w:sz w:val="24"/>
          <w:szCs w:val="24"/>
        </w:rPr>
      </w:pPr>
      <w:hyperlink r:id="rId7">
        <w:r w:rsidR="003A375A">
          <w:rPr>
            <w:rStyle w:val="Hipercze"/>
            <w:rFonts w:ascii="Times New Roman" w:hAnsi="Times New Roman" w:cs="Times New Roman"/>
            <w:sz w:val="24"/>
            <w:szCs w:val="24"/>
          </w:rPr>
          <w:t>kierownik.administracja@muzeum.grudziadz.pl</w:t>
        </w:r>
      </w:hyperlink>
    </w:p>
    <w:p w:rsidR="0048165D" w:rsidRDefault="0047336A">
      <w:pPr>
        <w:spacing w:line="240" w:lineRule="auto"/>
        <w:ind w:left="720"/>
        <w:jc w:val="both"/>
        <w:rPr>
          <w:rFonts w:ascii="Times New Roman" w:hAnsi="Times New Roman" w:cs="Times New Roman"/>
          <w:sz w:val="24"/>
          <w:szCs w:val="24"/>
        </w:rPr>
      </w:pPr>
      <w:hyperlink r:id="rId8" w:history="1">
        <w:r w:rsidR="00E11802" w:rsidRPr="009F09DD">
          <w:rPr>
            <w:rStyle w:val="Hipercze"/>
            <w:rFonts w:ascii="Times New Roman" w:hAnsi="Times New Roman" w:cs="Times New Roman"/>
            <w:sz w:val="24"/>
            <w:szCs w:val="24"/>
          </w:rPr>
          <w:t>administracja@muzeum.grudziadz.pl</w:t>
        </w:r>
      </w:hyperlink>
      <w:r w:rsidR="003A375A">
        <w:rPr>
          <w:rFonts w:ascii="Times New Roman" w:hAnsi="Times New Roman" w:cs="Times New Roman"/>
          <w:sz w:val="24"/>
          <w:szCs w:val="24"/>
        </w:rPr>
        <w:t xml:space="preserve"> </w:t>
      </w:r>
    </w:p>
    <w:p w:rsidR="0048165D" w:rsidRDefault="0048165D">
      <w:pPr>
        <w:spacing w:line="240" w:lineRule="auto"/>
        <w:ind w:left="720"/>
        <w:jc w:val="both"/>
        <w:rPr>
          <w:rFonts w:ascii="Times New Roman" w:hAnsi="Times New Roman" w:cs="Times New Roman"/>
          <w:sz w:val="24"/>
          <w:szCs w:val="24"/>
        </w:rPr>
      </w:pPr>
    </w:p>
    <w:p w:rsidR="0048165D" w:rsidRDefault="003A375A">
      <w:pPr>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Wykonawca jako podmiot profesjonalny ma obowiązek sprawdzania komunikatów i wiadomości, gdyż system powiadomień może ulec awarii lub powiadomienie może trafić do folderu SPAM.</w:t>
      </w:r>
    </w:p>
    <w:p w:rsidR="0048165D" w:rsidRDefault="003A375A">
      <w:pPr>
        <w:numPr>
          <w:ilvl w:val="0"/>
          <w:numId w:val="17"/>
        </w:numPr>
        <w:spacing w:line="240" w:lineRule="auto"/>
        <w:jc w:val="both"/>
        <w:rPr>
          <w:rFonts w:ascii="Times New Roman" w:eastAsia="Calibri" w:hAnsi="Times New Roman" w:cs="Times New Roman"/>
          <w:sz w:val="24"/>
          <w:szCs w:val="24"/>
        </w:rPr>
      </w:pPr>
      <w:r>
        <w:rPr>
          <w:rFonts w:ascii="Times New Roman" w:hAnsi="Times New Roman" w:cs="Times New Roman"/>
          <w:b/>
          <w:sz w:val="24"/>
          <w:szCs w:val="24"/>
        </w:rPr>
        <w:t>Zamawiający nie ponosi odpowiedzialności za złożenie oferty w sposób niezgodny</w:t>
      </w:r>
      <w:r>
        <w:rPr>
          <w:rFonts w:ascii="Times New Roman" w:hAnsi="Times New Roman" w:cs="Times New Roman"/>
          <w:sz w:val="24"/>
          <w:szCs w:val="24"/>
        </w:rPr>
        <w:t>, w szczególności za sytuację, gdy zamawiający zapozna się z treścią oferty przed upływem terminu składania ofert.</w:t>
      </w:r>
      <w:r>
        <w:rPr>
          <w:rFonts w:ascii="Times New Roman" w:hAnsi="Times New Roman" w:cs="Times New Roman"/>
          <w:sz w:val="24"/>
          <w:szCs w:val="24"/>
        </w:rPr>
        <w:br/>
        <w:t>Taka oferta zostanie uznana przez Zamawiającego za ofertę handlową i nie będzie brana pod uwagę w przedmiotowym postępowaniu ponieważ nie został spełniony obowiązek narzucony w art. 221 Ustawy Prawo Zamówień Publicznych.</w:t>
      </w:r>
    </w:p>
    <w:p w:rsidR="0048165D" w:rsidRDefault="003A375A">
      <w:pPr>
        <w:pStyle w:val="Nagwek2"/>
        <w:spacing w:before="240" w:after="240" w:line="240" w:lineRule="auto"/>
        <w:rPr>
          <w:rFonts w:ascii="Times New Roman" w:hAnsi="Times New Roman" w:cs="Times New Roman"/>
          <w:sz w:val="24"/>
          <w:szCs w:val="24"/>
        </w:rPr>
      </w:pPr>
      <w:bookmarkStart w:id="20" w:name="_rq2udys4csh9"/>
      <w:bookmarkEnd w:id="20"/>
      <w:r>
        <w:rPr>
          <w:rFonts w:ascii="Times New Roman" w:hAnsi="Times New Roman" w:cs="Times New Roman"/>
          <w:sz w:val="24"/>
          <w:szCs w:val="24"/>
        </w:rPr>
        <w:t>XIII. Opis sposobu przygotowania ofert oraz dokumentów wymaganych przez Zamawiającego w SWZ</w:t>
      </w:r>
    </w:p>
    <w:p w:rsidR="0048165D" w:rsidRDefault="003A375A">
      <w:pPr>
        <w:numPr>
          <w:ilvl w:val="0"/>
          <w:numId w:val="9"/>
        </w:num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Oferta, wniosek oraz przedmiotowe środki dowodowe (jeżeli były wymagane) składane elektronicznie muszą zostać podpisane elektronicz</w:t>
      </w:r>
      <w:r w:rsidR="00BD1189">
        <w:rPr>
          <w:rFonts w:ascii="Times New Roman" w:hAnsi="Times New Roman" w:cs="Times New Roman"/>
          <w:sz w:val="24"/>
          <w:szCs w:val="24"/>
        </w:rPr>
        <w:t>nym kwalifikowanym podpisem lub </w:t>
      </w:r>
      <w:r>
        <w:rPr>
          <w:rFonts w:ascii="Times New Roman" w:hAnsi="Times New Roman" w:cs="Times New Roman"/>
          <w:sz w:val="24"/>
          <w:szCs w:val="24"/>
        </w:rPr>
        <w:t>podpisem zaufanym lub podpisem osobistym. W procesie składania oferty, wniosku w tym przedmiotowych środków dowodowych na platformie,  kwalifikowany podpis elektroniczny Wykonawca może złożyć bezpośrednio na dokumencie, który następnie przesyła do systemu oraz dodatkowo dla całego pakietu dokumentów.</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Poświadczenia za zgodność z oryginałem dokonuje odpowiednio Wykonawca, podmiot, na którego zdolnościach lub sytuacji polega Wykonawca, wykonawcy wspólnie ubiegający się o udzielenie zamówienia publicznego albo pod 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w:t>
      </w:r>
      <w:r w:rsidR="00BD1189">
        <w:rPr>
          <w:rFonts w:ascii="Times New Roman" w:hAnsi="Times New Roman" w:cs="Times New Roman"/>
          <w:sz w:val="24"/>
          <w:szCs w:val="24"/>
        </w:rPr>
        <w:t>nym podpisem elektronicznym lub </w:t>
      </w:r>
      <w:r>
        <w:rPr>
          <w:rFonts w:ascii="Times New Roman" w:hAnsi="Times New Roman" w:cs="Times New Roman"/>
          <w:sz w:val="24"/>
          <w:szCs w:val="24"/>
        </w:rPr>
        <w:t xml:space="preserve">podpisem zaufanym lub podpisem osobistym przez osobę/osoby upoważnioną/upoważnione. </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Oferta powinna być:</w:t>
      </w:r>
    </w:p>
    <w:p w:rsidR="0048165D" w:rsidRDefault="003A375A">
      <w:pPr>
        <w:numPr>
          <w:ilvl w:val="1"/>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sporządzona na podstawie załączników niniejszej SWZ w języku polskim,</w:t>
      </w:r>
    </w:p>
    <w:p w:rsidR="0048165D" w:rsidRDefault="003A375A">
      <w:pPr>
        <w:numPr>
          <w:ilvl w:val="1"/>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złożona przy użyciu środków komunikacji elektronicznej tzn. za pośrednictwem </w:t>
      </w:r>
      <w:r>
        <w:rPr>
          <w:rFonts w:ascii="Times New Roman" w:hAnsi="Times New Roman" w:cs="Times New Roman"/>
          <w:b/>
          <w:color w:val="1155CC"/>
          <w:sz w:val="24"/>
          <w:szCs w:val="24"/>
          <w:u w:val="single"/>
        </w:rPr>
        <w:t>platformy e-zamówienia.</w:t>
      </w:r>
    </w:p>
    <w:p w:rsidR="0048165D" w:rsidRDefault="003A375A">
      <w:pPr>
        <w:numPr>
          <w:ilvl w:val="1"/>
          <w:numId w:val="27"/>
        </w:num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Podpisana </w:t>
      </w:r>
      <w:hyperlink r:id="rId9">
        <w:r>
          <w:rPr>
            <w:rStyle w:val="Hipercze"/>
            <w:rFonts w:ascii="Times New Roman" w:hAnsi="Times New Roman" w:cs="Times New Roman"/>
            <w:b/>
            <w:color w:val="1155CC"/>
            <w:sz w:val="24"/>
            <w:szCs w:val="24"/>
          </w:rPr>
          <w:t>kwalifikowanym podpisem elektronicznym</w:t>
        </w:r>
      </w:hyperlink>
      <w:r>
        <w:rPr>
          <w:rFonts w:ascii="Times New Roman" w:hAnsi="Times New Roman" w:cs="Times New Roman"/>
          <w:sz w:val="24"/>
          <w:szCs w:val="24"/>
        </w:rPr>
        <w:t> lub </w:t>
      </w:r>
      <w:hyperlink r:id="rId10">
        <w:r>
          <w:rPr>
            <w:rStyle w:val="Hipercze"/>
            <w:rFonts w:ascii="Times New Roman" w:hAnsi="Times New Roman" w:cs="Times New Roman"/>
            <w:b/>
            <w:color w:val="1155CC"/>
            <w:sz w:val="24"/>
            <w:szCs w:val="24"/>
          </w:rPr>
          <w:t>podpisem zaufanym</w:t>
        </w:r>
      </w:hyperlink>
      <w:r>
        <w:rPr>
          <w:rFonts w:ascii="Times New Roman" w:hAnsi="Times New Roman" w:cs="Times New Roman"/>
          <w:sz w:val="24"/>
          <w:szCs w:val="24"/>
        </w:rPr>
        <w:t> lub </w:t>
      </w:r>
      <w:hyperlink r:id="rId11">
        <w:r>
          <w:rPr>
            <w:rStyle w:val="Hipercze"/>
            <w:rFonts w:ascii="Times New Roman" w:hAnsi="Times New Roman" w:cs="Times New Roman"/>
            <w:b/>
            <w:color w:val="1155CC"/>
            <w:sz w:val="24"/>
            <w:szCs w:val="24"/>
          </w:rPr>
          <w:t>podpisem osobistym</w:t>
        </w:r>
      </w:hyperlink>
      <w:r>
        <w:rPr>
          <w:rFonts w:ascii="Times New Roman" w:hAnsi="Times New Roman" w:cs="Times New Roman"/>
          <w:sz w:val="24"/>
          <w:szCs w:val="24"/>
        </w:rPr>
        <w:t> przez osobę/osoby upoważnioną/upoważnione.</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Pr>
          <w:rFonts w:ascii="Times New Roman" w:hAnsi="Times New Roman" w:cs="Times New Roman"/>
          <w:sz w:val="24"/>
          <w:szCs w:val="24"/>
        </w:rPr>
        <w:t>eIDAS</w:t>
      </w:r>
      <w:proofErr w:type="spellEnd"/>
      <w:r>
        <w:rPr>
          <w:rFonts w:ascii="Times New Roman" w:hAnsi="Times New Roman" w:cs="Times New Roman"/>
          <w:sz w:val="24"/>
          <w:szCs w:val="24"/>
        </w:rPr>
        <w:t>) (UE) nr 910/2014 - od 1 lipca 2016 roku”.</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 przypadku wykorzystania formatu podpisu </w:t>
      </w:r>
      <w:proofErr w:type="spellStart"/>
      <w:r>
        <w:rPr>
          <w:rFonts w:ascii="Times New Roman" w:hAnsi="Times New Roman" w:cs="Times New Roman"/>
          <w:sz w:val="24"/>
          <w:szCs w:val="24"/>
        </w:rPr>
        <w:t>XAdES</w:t>
      </w:r>
      <w:proofErr w:type="spellEnd"/>
      <w:r>
        <w:rPr>
          <w:rFonts w:ascii="Times New Roman" w:hAnsi="Times New Roman" w:cs="Times New Roman"/>
          <w:sz w:val="24"/>
          <w:szCs w:val="24"/>
        </w:rPr>
        <w:t xml:space="preserve"> zewnętrzny. Zamawiający wymaga dołączenia odpowiedniej ilości plików tj. podpisywanych plików z danymi oraz plików </w:t>
      </w:r>
      <w:proofErr w:type="spellStart"/>
      <w:r>
        <w:rPr>
          <w:rFonts w:ascii="Times New Roman" w:hAnsi="Times New Roman" w:cs="Times New Roman"/>
          <w:sz w:val="24"/>
          <w:szCs w:val="24"/>
        </w:rPr>
        <w:t>XAdES</w:t>
      </w:r>
      <w:proofErr w:type="spellEnd"/>
      <w:r>
        <w:rPr>
          <w:rFonts w:ascii="Times New Roman" w:hAnsi="Times New Roman" w:cs="Times New Roman"/>
          <w:sz w:val="24"/>
          <w:szCs w:val="24"/>
        </w:rPr>
        <w:t>.</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18 ust. 3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Każdy z Wykonawców może złożyć tylko jedną ofertę. Złożenie większej liczby ofert lub oferty zawierającej propozycje wariantowe spowoduje, że oferta podlegać będzie odrzuceniu. </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Ceny oferty muszą zawierać wszystkie koszty, ja</w:t>
      </w:r>
      <w:r w:rsidR="00BD1189">
        <w:rPr>
          <w:rFonts w:ascii="Times New Roman" w:hAnsi="Times New Roman" w:cs="Times New Roman"/>
          <w:sz w:val="24"/>
          <w:szCs w:val="24"/>
        </w:rPr>
        <w:t>kie musi ponieść Wykonawca, aby </w:t>
      </w:r>
      <w:r>
        <w:rPr>
          <w:rFonts w:ascii="Times New Roman" w:hAnsi="Times New Roman" w:cs="Times New Roman"/>
          <w:sz w:val="24"/>
          <w:szCs w:val="24"/>
        </w:rPr>
        <w:t>zrealizować zamówienie z najwyższą starannością oraz ewentualne rabaty.</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Dokumenty i oświadczenia składane przez wykonawcę powinny być w języku polskim, chyba że w SWZ dopuszczono inaczej. W przypadku  załączenia dokumentów sporządzonych w innym języku niż dopuszczony, Wykonawca zobowiązany jest załączyć tłumaczenie na język polski.</w:t>
      </w:r>
    </w:p>
    <w:p w:rsidR="0048165D" w:rsidRDefault="003A375A">
      <w:pPr>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Zgodnie z definicją dokumentu elektronicznego z art. 3 pkt 2 Ustawy </w:t>
      </w:r>
      <w:r>
        <w:rPr>
          <w:rFonts w:ascii="Times New Roman" w:hAnsi="Times New Roman" w:cs="Times New Roman"/>
          <w:sz w:val="24"/>
          <w:szCs w:val="24"/>
        </w:rPr>
        <w:br/>
        <w:t>o informatyzacji działalności podmiotów realizujących zadania publiczne oraz 78 § 2 KC,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48165D" w:rsidRDefault="003A375A">
      <w:pPr>
        <w:pStyle w:val="Nagwek2"/>
        <w:spacing w:before="240" w:after="240" w:line="240" w:lineRule="auto"/>
        <w:rPr>
          <w:rFonts w:ascii="Times New Roman" w:hAnsi="Times New Roman" w:cs="Times New Roman"/>
          <w:sz w:val="24"/>
          <w:szCs w:val="24"/>
        </w:rPr>
      </w:pPr>
      <w:bookmarkStart w:id="21" w:name="_c8de4rg6s4kb"/>
      <w:bookmarkEnd w:id="21"/>
      <w:r>
        <w:rPr>
          <w:rFonts w:ascii="Times New Roman" w:hAnsi="Times New Roman" w:cs="Times New Roman"/>
          <w:sz w:val="24"/>
          <w:szCs w:val="24"/>
        </w:rPr>
        <w:t>XIV. Sposób obliczania ceny oferty</w:t>
      </w:r>
    </w:p>
    <w:p w:rsidR="0048165D" w:rsidRDefault="003A375A">
      <w:pPr>
        <w:numPr>
          <w:ilvl w:val="0"/>
          <w:numId w:val="4"/>
        </w:numPr>
        <w:spacing w:before="240"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Wykonawca podaje cenę za realizację przedmiotu zamówienia zgodnie ze wzorem Formularza Ofertowego, stanowiącego </w:t>
      </w:r>
      <w:r>
        <w:rPr>
          <w:rFonts w:ascii="Times New Roman" w:hAnsi="Times New Roman" w:cs="Times New Roman"/>
          <w:b/>
          <w:sz w:val="24"/>
          <w:szCs w:val="24"/>
        </w:rPr>
        <w:t>Załącznik nr 2 do SWZ. Załączony przedmiar robót służy jako element pomocniczy do wyceny, którą należy wykonać w oparciu o całość dokumentacji technicznej.</w:t>
      </w:r>
    </w:p>
    <w:p w:rsidR="0048165D" w:rsidRDefault="003A375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Cena ofertowa brutto musi uwzględniać wszystkie koszty związane z realizacją  przedmiotu zamówienia zgodnie z opisem przedmiotu zamówienia oraz istotnymi postanowieniami umowy określonymi w niniejszej SWZ. Cena winna obejmować należną stawkę podatku VAT.</w:t>
      </w:r>
    </w:p>
    <w:p w:rsidR="0048165D" w:rsidRDefault="003A375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Cena podana na Formularzu Ofertowym jest ceną ostateczną, niepodlegającą negocjacji i wyczerpującą wszelkie należności Wykonawcy</w:t>
      </w:r>
      <w:r w:rsidR="003735CD">
        <w:rPr>
          <w:rFonts w:ascii="Times New Roman" w:hAnsi="Times New Roman" w:cs="Times New Roman"/>
          <w:sz w:val="24"/>
          <w:szCs w:val="24"/>
        </w:rPr>
        <w:t xml:space="preserve"> wobec Zamawiającego związane z </w:t>
      </w:r>
      <w:r>
        <w:rPr>
          <w:rFonts w:ascii="Times New Roman" w:hAnsi="Times New Roman" w:cs="Times New Roman"/>
          <w:sz w:val="24"/>
          <w:szCs w:val="24"/>
        </w:rPr>
        <w:t>realizacją przedmiotu zamówienia.</w:t>
      </w:r>
    </w:p>
    <w:p w:rsidR="0048165D" w:rsidRDefault="003A375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Cena oferty powinna być wyrażona w złotych polskich (PLN) z dokładnością                   do dwóch miejsc po przecinku.</w:t>
      </w:r>
    </w:p>
    <w:p w:rsidR="0048165D" w:rsidRDefault="003A375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Zamawiający nie przewiduje rozliczeń w walucie obcej.</w:t>
      </w:r>
    </w:p>
    <w:p w:rsidR="0048165D" w:rsidRDefault="003A375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Wyliczona cena oferty brutto będzie służyć do porównania złożonych ofert i do rozliczenia w trakcie realizacji zamówienia.</w:t>
      </w:r>
    </w:p>
    <w:p w:rsidR="0048165D" w:rsidRDefault="003A375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Jeżeli została złożona oferta, której wybór prowadziłby do powstania </w:t>
      </w:r>
      <w:r>
        <w:rPr>
          <w:rFonts w:ascii="Times New Roman" w:hAnsi="Times New Roman" w:cs="Times New Roman"/>
          <w:sz w:val="24"/>
          <w:szCs w:val="24"/>
        </w:rPr>
        <w:br/>
        <w:t>u zamawiającego obowiązku podatkowego zgodnie z ustawą z dnia 11 marca 20</w:t>
      </w:r>
      <w:r w:rsidR="003735CD">
        <w:rPr>
          <w:rFonts w:ascii="Times New Roman" w:hAnsi="Times New Roman" w:cs="Times New Roman"/>
          <w:sz w:val="24"/>
          <w:szCs w:val="24"/>
        </w:rPr>
        <w:t>04 r. o </w:t>
      </w:r>
      <w:r>
        <w:rPr>
          <w:rFonts w:ascii="Times New Roman" w:hAnsi="Times New Roman" w:cs="Times New Roman"/>
          <w:sz w:val="24"/>
          <w:szCs w:val="24"/>
        </w:rPr>
        <w:t>podatku od towarów i usług (Dz. U. z 2004 r. Nr 54 poz. 535, ze zm.), dla celów zastosowania kryterium ceny lub kosztu zamawiający dolicza do przedstawionej w tej ofercie ceny kwotę podatku od towarów i usług, którą miałby obowiązek rozliczyć.</w:t>
      </w:r>
      <w:r>
        <w:rPr>
          <w:rFonts w:ascii="Times New Roman" w:hAnsi="Times New Roman" w:cs="Times New Roman"/>
          <w:b/>
          <w:sz w:val="24"/>
          <w:szCs w:val="24"/>
        </w:rPr>
        <w:t xml:space="preserve"> </w:t>
      </w:r>
      <w:r>
        <w:rPr>
          <w:rFonts w:ascii="Times New Roman" w:hAnsi="Times New Roman" w:cs="Times New Roman"/>
          <w:b/>
          <w:sz w:val="24"/>
          <w:szCs w:val="24"/>
        </w:rPr>
        <w:br/>
      </w:r>
      <w:r>
        <w:rPr>
          <w:rFonts w:ascii="Times New Roman" w:hAnsi="Times New Roman" w:cs="Times New Roman"/>
          <w:sz w:val="24"/>
          <w:szCs w:val="24"/>
        </w:rPr>
        <w:t>W ofercie, o której mowa w ust. 1, Wykonawca ma obowiązek:</w:t>
      </w:r>
    </w:p>
    <w:p w:rsidR="0048165D" w:rsidRDefault="003A375A">
      <w:pPr>
        <w:tabs>
          <w:tab w:val="left" w:pos="3855"/>
        </w:tabs>
        <w:spacing w:line="240" w:lineRule="auto"/>
        <w:ind w:left="826" w:hanging="4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poinformowania zamawiającego, że wybór jego oferty będzie prowadził do powstania u zamawiającego obowiązku podatkowego;</w:t>
      </w:r>
    </w:p>
    <w:p w:rsidR="0048165D" w:rsidRDefault="003A375A">
      <w:pPr>
        <w:tabs>
          <w:tab w:val="left" w:pos="3855"/>
        </w:tabs>
        <w:spacing w:line="240" w:lineRule="auto"/>
        <w:ind w:left="826" w:hanging="4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wskazania nazwy (rodzaju) towaru lub usługi, których dostawa lub świadczenie będą prowadziły do powstania obowiązku podatkowego;</w:t>
      </w:r>
    </w:p>
    <w:p w:rsidR="0048165D" w:rsidRDefault="003A375A">
      <w:pPr>
        <w:tabs>
          <w:tab w:val="left" w:pos="3855"/>
        </w:tabs>
        <w:spacing w:line="240" w:lineRule="auto"/>
        <w:ind w:left="826" w:hanging="4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wskazania wartości towaru lub usługi objętego obowiązkiem podatkowym zamawiającego, bez kwoty podatku;</w:t>
      </w:r>
    </w:p>
    <w:p w:rsidR="0048165D" w:rsidRDefault="003A375A">
      <w:pPr>
        <w:tabs>
          <w:tab w:val="left" w:pos="3855"/>
        </w:tabs>
        <w:spacing w:line="240" w:lineRule="auto"/>
        <w:ind w:left="826" w:hanging="4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wskazania stawki podatku od towarów i usług, która zgodnie z wiedzą wykonawcy, będzie miała zastosowanie.</w:t>
      </w:r>
    </w:p>
    <w:p w:rsidR="0048165D" w:rsidRDefault="003A375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Wzór Formularza Ofertowego został opracowany przy założeniu, iż wybór oferty nie będzie prowadzić do powstania u Zamawi</w:t>
      </w:r>
      <w:r w:rsidR="00A13359">
        <w:rPr>
          <w:rFonts w:ascii="Times New Roman" w:hAnsi="Times New Roman" w:cs="Times New Roman"/>
          <w:sz w:val="24"/>
          <w:szCs w:val="24"/>
        </w:rPr>
        <w:t>ającego obowiązku podatkowego w </w:t>
      </w:r>
      <w:r>
        <w:rPr>
          <w:rFonts w:ascii="Times New Roman" w:hAnsi="Times New Roman" w:cs="Times New Roman"/>
          <w:sz w:val="24"/>
          <w:szCs w:val="24"/>
        </w:rPr>
        <w:t xml:space="preserve">zakresie podatku VAT. W przypadku, gdy Wykonawca zobowiązany jest złożyć oświadczenie o powstaniu u Zamawiającego obowiązku podatkowego, to winien odpowiednio zmodyfikować treść formularza.  </w:t>
      </w:r>
    </w:p>
    <w:p w:rsidR="00A13359" w:rsidRDefault="00A13359" w:rsidP="00A13359">
      <w:pPr>
        <w:spacing w:line="240" w:lineRule="auto"/>
        <w:jc w:val="both"/>
        <w:rPr>
          <w:rFonts w:ascii="Times New Roman" w:hAnsi="Times New Roman" w:cs="Times New Roman"/>
          <w:sz w:val="24"/>
          <w:szCs w:val="24"/>
        </w:rPr>
      </w:pPr>
    </w:p>
    <w:p w:rsidR="0048165D" w:rsidRDefault="003A375A">
      <w:pPr>
        <w:pStyle w:val="Nagwek2"/>
        <w:spacing w:before="240" w:after="240" w:line="240" w:lineRule="auto"/>
        <w:rPr>
          <w:rFonts w:ascii="Times New Roman" w:hAnsi="Times New Roman" w:cs="Times New Roman"/>
          <w:sz w:val="24"/>
          <w:szCs w:val="24"/>
        </w:rPr>
      </w:pPr>
      <w:bookmarkStart w:id="22" w:name="_kraqvybbazqg"/>
      <w:bookmarkStart w:id="23" w:name="_1wm6hsxsy23e"/>
      <w:bookmarkEnd w:id="22"/>
      <w:bookmarkEnd w:id="23"/>
      <w:r>
        <w:rPr>
          <w:rFonts w:ascii="Times New Roman" w:hAnsi="Times New Roman" w:cs="Times New Roman"/>
          <w:sz w:val="24"/>
          <w:szCs w:val="24"/>
        </w:rPr>
        <w:t>XV. Termin związania ofertą</w:t>
      </w:r>
    </w:p>
    <w:p w:rsidR="0048165D" w:rsidRDefault="003A375A">
      <w:pPr>
        <w:numPr>
          <w:ilvl w:val="0"/>
          <w:numId w:val="7"/>
        </w:numPr>
        <w:spacing w:before="24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Wykonawca będzie związany ofertą przez okres </w:t>
      </w:r>
      <w:r>
        <w:rPr>
          <w:rFonts w:ascii="Times New Roman" w:hAnsi="Times New Roman" w:cs="Times New Roman"/>
          <w:b/>
          <w:sz w:val="24"/>
          <w:szCs w:val="24"/>
        </w:rPr>
        <w:t>30 dni</w:t>
      </w:r>
      <w:r>
        <w:rPr>
          <w:rFonts w:ascii="Times New Roman" w:hAnsi="Times New Roman" w:cs="Times New Roman"/>
          <w:sz w:val="24"/>
          <w:szCs w:val="24"/>
        </w:rPr>
        <w:t xml:space="preserve">, tj. </w:t>
      </w:r>
      <w:r w:rsidR="00B87419">
        <w:rPr>
          <w:rFonts w:ascii="Times New Roman" w:hAnsi="Times New Roman" w:cs="Times New Roman"/>
          <w:sz w:val="24"/>
          <w:szCs w:val="24"/>
        </w:rPr>
        <w:t>do dnia 29</w:t>
      </w:r>
      <w:bookmarkStart w:id="24" w:name="_GoBack"/>
      <w:bookmarkEnd w:id="24"/>
      <w:r w:rsidR="003E487C" w:rsidRPr="003E487C">
        <w:rPr>
          <w:rFonts w:ascii="Times New Roman" w:hAnsi="Times New Roman" w:cs="Times New Roman"/>
          <w:sz w:val="24"/>
          <w:szCs w:val="24"/>
        </w:rPr>
        <w:t>.09</w:t>
      </w:r>
      <w:r w:rsidRPr="003E487C">
        <w:rPr>
          <w:rFonts w:ascii="Times New Roman" w:hAnsi="Times New Roman" w:cs="Times New Roman"/>
          <w:sz w:val="24"/>
          <w:szCs w:val="24"/>
        </w:rPr>
        <w:t xml:space="preserve">.2026 </w:t>
      </w:r>
      <w:r>
        <w:rPr>
          <w:rFonts w:ascii="Times New Roman" w:hAnsi="Times New Roman" w:cs="Times New Roman"/>
          <w:sz w:val="24"/>
          <w:szCs w:val="24"/>
        </w:rPr>
        <w:t>r. Bieg terminu związania ofertą rozpoczyna się wraz z upływem terminu składania ofert.</w:t>
      </w:r>
    </w:p>
    <w:p w:rsidR="0048165D" w:rsidRDefault="003A375A">
      <w:pPr>
        <w:numPr>
          <w:ilvl w:val="0"/>
          <w:numId w:val="7"/>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w:t>
      </w:r>
      <w:r>
        <w:rPr>
          <w:rFonts w:ascii="Times New Roman" w:hAnsi="Times New Roman" w:cs="Times New Roman"/>
          <w:sz w:val="24"/>
          <w:szCs w:val="24"/>
        </w:rPr>
        <w:br/>
        <w:t>o wyrażeniu zgody na przedłużenie terminu związania ofertą.</w:t>
      </w:r>
    </w:p>
    <w:p w:rsidR="0048165D" w:rsidRDefault="003A375A">
      <w:pPr>
        <w:numPr>
          <w:ilvl w:val="0"/>
          <w:numId w:val="7"/>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Odmowa wyrażenia zgody na przedłużenie terminu związania ofertą nie powoduje utraty wadium.</w:t>
      </w:r>
    </w:p>
    <w:p w:rsidR="0048165D" w:rsidRDefault="003A375A">
      <w:pPr>
        <w:pStyle w:val="Nagwek2"/>
        <w:spacing w:before="240" w:after="240" w:line="240" w:lineRule="auto"/>
        <w:rPr>
          <w:rFonts w:ascii="Times New Roman" w:hAnsi="Times New Roman" w:cs="Times New Roman"/>
          <w:sz w:val="24"/>
          <w:szCs w:val="24"/>
        </w:rPr>
      </w:pPr>
      <w:bookmarkStart w:id="25" w:name="_iwk7tzonv6ne"/>
      <w:bookmarkEnd w:id="25"/>
      <w:r>
        <w:rPr>
          <w:rFonts w:ascii="Times New Roman" w:hAnsi="Times New Roman" w:cs="Times New Roman"/>
          <w:sz w:val="24"/>
          <w:szCs w:val="24"/>
        </w:rPr>
        <w:t>XVI. Miejsce i termin składania ofert</w:t>
      </w:r>
    </w:p>
    <w:p w:rsidR="0048165D" w:rsidRPr="00A13359" w:rsidRDefault="003A375A" w:rsidP="003E487C">
      <w:pPr>
        <w:numPr>
          <w:ilvl w:val="0"/>
          <w:numId w:val="5"/>
        </w:numPr>
        <w:spacing w:before="240" w:line="240" w:lineRule="auto"/>
        <w:rPr>
          <w:rFonts w:ascii="Times New Roman" w:hAnsi="Times New Roman" w:cs="Times New Roman"/>
          <w:color w:val="FF0000"/>
          <w:sz w:val="24"/>
          <w:szCs w:val="24"/>
        </w:rPr>
      </w:pPr>
      <w:r>
        <w:rPr>
          <w:rFonts w:ascii="Times New Roman" w:hAnsi="Times New Roman" w:cs="Times New Roman"/>
          <w:sz w:val="24"/>
          <w:szCs w:val="24"/>
        </w:rPr>
        <w:t>Ofertę wraz z wymaganymi dokumentami należy umieścić na </w:t>
      </w:r>
      <w:r>
        <w:rPr>
          <w:rFonts w:ascii="Times New Roman" w:hAnsi="Times New Roman" w:cs="Times New Roman"/>
          <w:color w:val="1155CC"/>
          <w:sz w:val="24"/>
          <w:szCs w:val="24"/>
          <w:u w:val="single"/>
        </w:rPr>
        <w:t>platformie e-zamówienia.</w:t>
      </w:r>
      <w:r>
        <w:rPr>
          <w:rFonts w:ascii="Times New Roman" w:hAnsi="Times New Roman" w:cs="Times New Roman"/>
          <w:sz w:val="24"/>
          <w:szCs w:val="24"/>
        </w:rPr>
        <w:t xml:space="preserve"> pod identyfikatorem postępowania o numerze: </w:t>
      </w:r>
      <w:r w:rsidR="003E487C" w:rsidRPr="003E487C">
        <w:rPr>
          <w:rFonts w:ascii="Times New Roman" w:hAnsi="Times New Roman" w:cs="Times New Roman"/>
          <w:sz w:val="24"/>
          <w:szCs w:val="24"/>
        </w:rPr>
        <w:t>ocds-148610-51263b83-23d6-408c-9e06-d734e8286cc0</w:t>
      </w:r>
      <w:r w:rsidR="003E487C">
        <w:rPr>
          <w:rFonts w:ascii="Times New Roman" w:hAnsi="Times New Roman" w:cs="Times New Roman"/>
          <w:sz w:val="24"/>
          <w:szCs w:val="24"/>
        </w:rPr>
        <w:t xml:space="preserve">. </w:t>
      </w:r>
      <w:r>
        <w:rPr>
          <w:rFonts w:ascii="Times New Roman" w:hAnsi="Times New Roman" w:cs="Times New Roman"/>
          <w:sz w:val="24"/>
          <w:szCs w:val="24"/>
        </w:rPr>
        <w:t xml:space="preserve">Postępowanie prowadzone jest  </w:t>
      </w:r>
      <w:r w:rsidR="002A3A02">
        <w:rPr>
          <w:rFonts w:ascii="Times New Roman" w:hAnsi="Times New Roman" w:cs="Times New Roman"/>
          <w:b/>
          <w:sz w:val="24"/>
          <w:szCs w:val="24"/>
        </w:rPr>
        <w:t>do dnia 31</w:t>
      </w:r>
      <w:r w:rsidR="003E487C" w:rsidRPr="003E487C">
        <w:rPr>
          <w:rFonts w:ascii="Times New Roman" w:hAnsi="Times New Roman" w:cs="Times New Roman"/>
          <w:b/>
          <w:sz w:val="24"/>
          <w:szCs w:val="24"/>
        </w:rPr>
        <w:t>.08</w:t>
      </w:r>
      <w:r w:rsidRPr="003E487C">
        <w:rPr>
          <w:rFonts w:ascii="Times New Roman" w:hAnsi="Times New Roman" w:cs="Times New Roman"/>
          <w:b/>
          <w:sz w:val="24"/>
          <w:szCs w:val="24"/>
        </w:rPr>
        <w:t>.2026 r. do godziny 12:00</w:t>
      </w:r>
      <w:r w:rsidR="003E487C">
        <w:rPr>
          <w:rFonts w:ascii="Times New Roman" w:hAnsi="Times New Roman" w:cs="Times New Roman"/>
          <w:b/>
          <w:sz w:val="24"/>
          <w:szCs w:val="24"/>
        </w:rPr>
        <w:t>.</w:t>
      </w:r>
    </w:p>
    <w:p w:rsidR="0048165D" w:rsidRDefault="003A375A">
      <w:pPr>
        <w:numPr>
          <w:ilvl w:val="0"/>
          <w:numId w:val="5"/>
        </w:numPr>
        <w:spacing w:line="240" w:lineRule="auto"/>
        <w:jc w:val="both"/>
        <w:rPr>
          <w:rFonts w:ascii="Times New Roman" w:hAnsi="Times New Roman" w:cs="Times New Roman"/>
          <w:sz w:val="24"/>
          <w:szCs w:val="24"/>
        </w:rPr>
      </w:pPr>
      <w:bookmarkStart w:id="26" w:name="_Hlk73687782"/>
      <w:bookmarkEnd w:id="26"/>
      <w:r>
        <w:rPr>
          <w:rFonts w:ascii="Times New Roman" w:hAnsi="Times New Roman" w:cs="Times New Roman"/>
          <w:sz w:val="24"/>
          <w:szCs w:val="24"/>
        </w:rPr>
        <w:t>Do oferty należy dołączyć wszystkie wymagane w SWZ dokumenty.</w:t>
      </w:r>
    </w:p>
    <w:p w:rsidR="0048165D" w:rsidRDefault="003A375A">
      <w:pPr>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Oferta lub wniosek składana elektronicznie musi zostać podpisana elektronicznym podpisem kwalifikowanym, podpisem zaufanym lub podpisem osobistym. W procesie składania oferty Wykonawca powinien złożyć podpis bezpośrednio na dokumentach przesłanych. Zalecamy stosowanie podpisu na każdym załączonym pliku osobno, w szczególności wskazanych w art. 63 ust 1 oraz ust.2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48165D" w:rsidRDefault="003A375A">
      <w:pPr>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Za datę złożenia oferty przyjmuje się datę jej przekazania w systemie.</w:t>
      </w:r>
    </w:p>
    <w:p w:rsidR="0048165D" w:rsidRDefault="003A375A">
      <w:pPr>
        <w:pStyle w:val="Nagwek2"/>
        <w:spacing w:line="240" w:lineRule="auto"/>
        <w:jc w:val="both"/>
        <w:rPr>
          <w:rFonts w:ascii="Times New Roman" w:hAnsi="Times New Roman" w:cs="Times New Roman"/>
          <w:sz w:val="24"/>
          <w:szCs w:val="24"/>
        </w:rPr>
      </w:pPr>
      <w:bookmarkStart w:id="27" w:name="_g4kmfra1vcqp"/>
      <w:bookmarkEnd w:id="27"/>
      <w:r>
        <w:rPr>
          <w:rFonts w:ascii="Times New Roman" w:hAnsi="Times New Roman" w:cs="Times New Roman"/>
          <w:sz w:val="24"/>
          <w:szCs w:val="24"/>
        </w:rPr>
        <w:t>XVII. Otwarcie ofert</w:t>
      </w:r>
    </w:p>
    <w:p w:rsidR="0048165D" w:rsidRPr="00A13359" w:rsidRDefault="003A375A">
      <w:pPr>
        <w:numPr>
          <w:ilvl w:val="0"/>
          <w:numId w:val="31"/>
        </w:numPr>
        <w:spacing w:line="240" w:lineRule="auto"/>
        <w:jc w:val="both"/>
        <w:rPr>
          <w:rFonts w:ascii="Times New Roman" w:hAnsi="Times New Roman" w:cs="Times New Roman"/>
          <w:color w:val="FF0000"/>
          <w:sz w:val="24"/>
          <w:szCs w:val="24"/>
        </w:rPr>
      </w:pPr>
      <w:r>
        <w:rPr>
          <w:rFonts w:ascii="Times New Roman" w:hAnsi="Times New Roman" w:cs="Times New Roman"/>
          <w:sz w:val="24"/>
          <w:szCs w:val="24"/>
        </w:rPr>
        <w:t>Otwarcie ofert następuje niezwłocznie po upływie terminu składania ofert, nie później niż następnego dnia po dniu, w którym upłynął termin składania ofert tj.</w:t>
      </w:r>
      <w:r w:rsidRPr="003E487C">
        <w:rPr>
          <w:rFonts w:ascii="Times New Roman" w:hAnsi="Times New Roman" w:cs="Times New Roman"/>
          <w:sz w:val="24"/>
          <w:szCs w:val="24"/>
        </w:rPr>
        <w:t xml:space="preserve"> </w:t>
      </w:r>
      <w:r w:rsidR="002A3A02">
        <w:rPr>
          <w:rFonts w:ascii="Times New Roman" w:hAnsi="Times New Roman" w:cs="Times New Roman"/>
          <w:b/>
          <w:sz w:val="24"/>
          <w:szCs w:val="24"/>
        </w:rPr>
        <w:t>01.09</w:t>
      </w:r>
      <w:r w:rsidR="003E487C">
        <w:rPr>
          <w:rFonts w:ascii="Times New Roman" w:hAnsi="Times New Roman" w:cs="Times New Roman"/>
          <w:b/>
          <w:sz w:val="24"/>
          <w:szCs w:val="24"/>
        </w:rPr>
        <w:t>.2026 r.</w:t>
      </w:r>
      <w:r w:rsidR="002A3A02">
        <w:rPr>
          <w:rFonts w:ascii="Times New Roman" w:hAnsi="Times New Roman" w:cs="Times New Roman"/>
          <w:b/>
          <w:sz w:val="24"/>
          <w:szCs w:val="24"/>
        </w:rPr>
        <w:t xml:space="preserve"> godz. 12:30</w:t>
      </w:r>
      <w:r w:rsidRPr="003E487C">
        <w:rPr>
          <w:rFonts w:ascii="Times New Roman" w:hAnsi="Times New Roman" w:cs="Times New Roman"/>
          <w:b/>
          <w:sz w:val="24"/>
          <w:szCs w:val="24"/>
        </w:rPr>
        <w:t>.</w:t>
      </w:r>
      <w:r w:rsidRPr="003E487C">
        <w:rPr>
          <w:rFonts w:ascii="Times New Roman" w:hAnsi="Times New Roman" w:cs="Times New Roman"/>
          <w:sz w:val="24"/>
          <w:szCs w:val="24"/>
        </w:rPr>
        <w:t xml:space="preserve"> </w:t>
      </w:r>
    </w:p>
    <w:p w:rsidR="0048165D" w:rsidRDefault="003A375A">
      <w:pPr>
        <w:numPr>
          <w:ilvl w:val="0"/>
          <w:numId w:val="31"/>
        </w:numPr>
        <w:spacing w:line="240" w:lineRule="auto"/>
        <w:jc w:val="both"/>
        <w:rPr>
          <w:rFonts w:ascii="Times New Roman" w:hAnsi="Times New Roman" w:cs="Times New Roman"/>
          <w:sz w:val="24"/>
          <w:szCs w:val="24"/>
        </w:rPr>
      </w:pPr>
      <w:bookmarkStart w:id="28" w:name="_Hlk73687811"/>
      <w:bookmarkEnd w:id="28"/>
      <w:r>
        <w:rPr>
          <w:rFonts w:ascii="Times New Roman" w:hAnsi="Times New Roman" w:cs="Times New Roman"/>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48165D" w:rsidRDefault="003A375A">
      <w:pPr>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Zamawiający poinformuje o zmianie terminu otwarcia ofert na stronie internetowej prowadzonego postępowania.</w:t>
      </w:r>
    </w:p>
    <w:p w:rsidR="0048165D" w:rsidRDefault="003A375A">
      <w:pPr>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Zamawiający, najpóźniej przed otwarciem ofert, udostępnia na stronie internetowej prowadzonego postępowania informację o kwocie, jaką zamierza przeznaczyć na sfinansowanie zamówienia.</w:t>
      </w:r>
    </w:p>
    <w:p w:rsidR="0048165D" w:rsidRDefault="003A375A">
      <w:pPr>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Zamawiający, niezwłocznie po otwarciu ofert, udostępnia na stronie internetowej prowadzonego postępowania informacje o:</w:t>
      </w:r>
    </w:p>
    <w:p w:rsidR="0048165D" w:rsidRDefault="003A375A">
      <w:pPr>
        <w:shd w:val="clear" w:color="auto" w:fill="FFFFFF"/>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1) nazwach albo imionach i nazwiskach oraz siedzibach lub miejscach prowadzonej działalności gospodarczej albo miejscach zamieszkania Wykonawców, których oferty zostały otwarte;</w:t>
      </w:r>
    </w:p>
    <w:p w:rsidR="0048165D" w:rsidRDefault="003A375A">
      <w:pPr>
        <w:shd w:val="clear" w:color="auto" w:fill="FFFFFF"/>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 cenach lub kosztach zawartych w ofertach.</w:t>
      </w:r>
    </w:p>
    <w:p w:rsidR="0048165D" w:rsidRDefault="003A375A">
      <w:pPr>
        <w:shd w:val="clear" w:color="auto" w:fill="FFFFFF"/>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Informacja zostanie opublikowana na stronie postępowania na </w:t>
      </w:r>
      <w:r>
        <w:rPr>
          <w:rFonts w:ascii="Times New Roman" w:hAnsi="Times New Roman" w:cs="Times New Roman"/>
          <w:color w:val="0070C0"/>
          <w:sz w:val="24"/>
          <w:szCs w:val="24"/>
        </w:rPr>
        <w:t>platformy                           e – zamówienia.</w:t>
      </w:r>
    </w:p>
    <w:p w:rsidR="0048165D" w:rsidRDefault="003A375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Uwaga! </w:t>
      </w:r>
      <w:r>
        <w:rPr>
          <w:rFonts w:ascii="Times New Roman" w:hAnsi="Times New Roman" w:cs="Times New Roman"/>
          <w:sz w:val="24"/>
          <w:szCs w:val="24"/>
        </w:rPr>
        <w:t>Zgodnie z Ustawą PZP</w:t>
      </w:r>
      <w:r>
        <w:rPr>
          <w:rFonts w:ascii="Times New Roman" w:hAnsi="Times New Roman" w:cs="Times New Roman"/>
          <w:b/>
          <w:sz w:val="24"/>
          <w:szCs w:val="24"/>
        </w:rPr>
        <w:t xml:space="preserve"> Zamawiający nie ma obowiązku przeprowadzania jawnej sesji otwarcia ofert</w:t>
      </w:r>
      <w:r>
        <w:rPr>
          <w:rFonts w:ascii="Times New Roman" w:hAnsi="Times New Roman" w:cs="Times New Roman"/>
          <w:sz w:val="24"/>
          <w:szCs w:val="24"/>
        </w:rPr>
        <w:t xml:space="preserve"> w sposób jawny z udziałem Wykonawców lub transmitowania sesji otwarcia za pośrednictwem elektronicznych narzędzi do przekazu wideo on-line.</w:t>
      </w:r>
    </w:p>
    <w:p w:rsidR="00EB1263" w:rsidRDefault="00EB1263">
      <w:pPr>
        <w:shd w:val="clear" w:color="auto" w:fill="FFFFFF"/>
        <w:spacing w:line="240" w:lineRule="auto"/>
        <w:jc w:val="both"/>
        <w:rPr>
          <w:rFonts w:ascii="Times New Roman" w:hAnsi="Times New Roman" w:cs="Times New Roman"/>
          <w:sz w:val="24"/>
          <w:szCs w:val="24"/>
        </w:rPr>
      </w:pPr>
    </w:p>
    <w:p w:rsidR="0048165D" w:rsidRDefault="003A375A">
      <w:pPr>
        <w:pStyle w:val="Nagwek2"/>
        <w:spacing w:line="240" w:lineRule="auto"/>
        <w:jc w:val="both"/>
        <w:rPr>
          <w:rFonts w:ascii="Times New Roman" w:hAnsi="Times New Roman" w:cs="Times New Roman"/>
          <w:sz w:val="24"/>
          <w:szCs w:val="24"/>
        </w:rPr>
      </w:pPr>
      <w:bookmarkStart w:id="29" w:name="_kc2xtpcwd955"/>
      <w:bookmarkEnd w:id="29"/>
      <w:r>
        <w:rPr>
          <w:rFonts w:ascii="Times New Roman" w:hAnsi="Times New Roman" w:cs="Times New Roman"/>
          <w:sz w:val="24"/>
          <w:szCs w:val="24"/>
        </w:rPr>
        <w:t xml:space="preserve">XVIII. Opis kryteriów oceny ofert wraz z podaniem wag tych kryteriów i sposobu oceny ofert </w:t>
      </w:r>
    </w:p>
    <w:p w:rsidR="0048165D" w:rsidRDefault="0048165D">
      <w:pPr>
        <w:rPr>
          <w:rFonts w:ascii="Times New Roman" w:hAnsi="Times New Roman" w:cs="Times New Roman"/>
          <w:sz w:val="24"/>
          <w:szCs w:val="24"/>
        </w:rPr>
      </w:pPr>
    </w:p>
    <w:p w:rsidR="0048165D" w:rsidRDefault="003A375A">
      <w:pPr>
        <w:numPr>
          <w:ilvl w:val="0"/>
          <w:numId w:val="2"/>
        </w:numPr>
        <w:spacing w:after="200" w:line="100" w:lineRule="atLeast"/>
        <w:ind w:left="0" w:hanging="11"/>
        <w:jc w:val="both"/>
        <w:rPr>
          <w:rFonts w:ascii="Times New Roman" w:eastAsia="SimSun;宋体" w:hAnsi="Times New Roman" w:cs="Times New Roman"/>
          <w:b/>
          <w:bCs/>
          <w:iCs/>
          <w:sz w:val="24"/>
          <w:szCs w:val="24"/>
          <w:lang w:eastAsia="ar-SA"/>
        </w:rPr>
      </w:pPr>
      <w:r>
        <w:rPr>
          <w:rFonts w:ascii="Times New Roman" w:eastAsia="SimSun;宋体" w:hAnsi="Times New Roman" w:cs="Times New Roman"/>
          <w:b/>
          <w:iCs/>
          <w:sz w:val="24"/>
          <w:szCs w:val="24"/>
          <w:lang w:eastAsia="ar-SA"/>
        </w:rPr>
        <w:t>Cena – waga kryterium 80 %</w:t>
      </w:r>
      <w:r>
        <w:rPr>
          <w:rFonts w:ascii="Times New Roman" w:eastAsia="SimSun;宋体" w:hAnsi="Times New Roman" w:cs="Times New Roman"/>
          <w:iCs/>
          <w:sz w:val="24"/>
          <w:szCs w:val="24"/>
          <w:lang w:eastAsia="ar-SA"/>
        </w:rPr>
        <w:t xml:space="preserve"> </w:t>
      </w:r>
      <w:r>
        <w:rPr>
          <w:rFonts w:ascii="Times New Roman" w:eastAsia="SimSun;宋体" w:hAnsi="Times New Roman" w:cs="Times New Roman"/>
          <w:b/>
          <w:iCs/>
          <w:sz w:val="24"/>
          <w:szCs w:val="24"/>
          <w:lang w:eastAsia="ar-SA"/>
        </w:rPr>
        <w:t>(C)</w:t>
      </w:r>
      <w:r>
        <w:rPr>
          <w:rFonts w:ascii="Times New Roman" w:eastAsia="SimSun;宋体" w:hAnsi="Times New Roman" w:cs="Times New Roman"/>
          <w:iCs/>
          <w:sz w:val="24"/>
          <w:szCs w:val="24"/>
          <w:lang w:eastAsia="ar-SA"/>
        </w:rPr>
        <w:t xml:space="preserve"> </w:t>
      </w:r>
    </w:p>
    <w:p w:rsidR="0048165D" w:rsidRDefault="003A375A">
      <w:pPr>
        <w:numPr>
          <w:ilvl w:val="0"/>
          <w:numId w:val="2"/>
        </w:numPr>
        <w:spacing w:after="200" w:line="100" w:lineRule="atLeast"/>
        <w:ind w:left="0" w:hanging="11"/>
        <w:jc w:val="both"/>
        <w:rPr>
          <w:rFonts w:ascii="Times New Roman" w:eastAsia="SimSun;宋体" w:hAnsi="Times New Roman" w:cs="Times New Roman"/>
          <w:iCs/>
          <w:sz w:val="24"/>
          <w:szCs w:val="24"/>
          <w:lang w:eastAsia="ar-SA"/>
        </w:rPr>
      </w:pPr>
      <w:r>
        <w:rPr>
          <w:rFonts w:ascii="Times New Roman" w:eastAsia="SimSun;宋体" w:hAnsi="Times New Roman" w:cs="Times New Roman"/>
          <w:b/>
          <w:bCs/>
          <w:iCs/>
          <w:sz w:val="24"/>
          <w:szCs w:val="24"/>
          <w:lang w:eastAsia="ar-SA"/>
        </w:rPr>
        <w:t>Okres Gwarancji – waga kryterium 20 % (</w:t>
      </w:r>
      <w:proofErr w:type="spellStart"/>
      <w:r>
        <w:rPr>
          <w:rFonts w:ascii="Times New Roman" w:eastAsia="SimSun;宋体" w:hAnsi="Times New Roman" w:cs="Times New Roman"/>
          <w:b/>
          <w:bCs/>
          <w:iCs/>
          <w:sz w:val="24"/>
          <w:szCs w:val="24"/>
          <w:lang w:eastAsia="ar-SA"/>
        </w:rPr>
        <w:t>Og</w:t>
      </w:r>
      <w:proofErr w:type="spellEnd"/>
      <w:r>
        <w:rPr>
          <w:rFonts w:ascii="Times New Roman" w:eastAsia="SimSun;宋体" w:hAnsi="Times New Roman" w:cs="Times New Roman"/>
          <w:b/>
          <w:bCs/>
          <w:iCs/>
          <w:sz w:val="24"/>
          <w:szCs w:val="24"/>
          <w:lang w:eastAsia="ar-SA"/>
        </w:rPr>
        <w:t>)</w:t>
      </w:r>
    </w:p>
    <w:p w:rsidR="0048165D" w:rsidRDefault="0048165D">
      <w:pPr>
        <w:spacing w:line="100" w:lineRule="atLeast"/>
        <w:jc w:val="both"/>
        <w:rPr>
          <w:rFonts w:ascii="Times New Roman" w:eastAsia="SimSun;宋体" w:hAnsi="Times New Roman" w:cs="Times New Roman"/>
          <w:iCs/>
          <w:sz w:val="24"/>
          <w:szCs w:val="24"/>
          <w:lang w:eastAsia="ar-SA"/>
        </w:rPr>
      </w:pPr>
    </w:p>
    <w:p w:rsidR="0048165D" w:rsidRDefault="003A375A">
      <w:pPr>
        <w:spacing w:line="100" w:lineRule="atLeast"/>
        <w:jc w:val="both"/>
        <w:rPr>
          <w:rFonts w:ascii="Times New Roman" w:eastAsia="SimSun;宋体" w:hAnsi="Times New Roman" w:cs="Times New Roman"/>
          <w:iCs/>
          <w:sz w:val="24"/>
          <w:szCs w:val="24"/>
          <w:lang w:eastAsia="ar-SA"/>
        </w:rPr>
      </w:pPr>
      <w:r>
        <w:rPr>
          <w:rFonts w:ascii="Times New Roman" w:eastAsia="SimSun;宋体" w:hAnsi="Times New Roman" w:cs="Times New Roman"/>
          <w:iCs/>
          <w:sz w:val="24"/>
          <w:szCs w:val="24"/>
          <w:lang w:eastAsia="ar-SA"/>
        </w:rPr>
        <w:t xml:space="preserve">Zasady oceny ofert w poszczególnych kryteriach: </w:t>
      </w:r>
    </w:p>
    <w:p w:rsidR="0048165D" w:rsidRDefault="003A375A">
      <w:pPr>
        <w:numPr>
          <w:ilvl w:val="0"/>
          <w:numId w:val="36"/>
        </w:numPr>
        <w:spacing w:after="200" w:line="240" w:lineRule="auto"/>
        <w:ind w:left="910" w:hanging="484"/>
        <w:jc w:val="both"/>
        <w:rPr>
          <w:rFonts w:ascii="Times New Roman" w:hAnsi="Times New Roman" w:cs="Times New Roman"/>
          <w:iCs/>
          <w:sz w:val="24"/>
          <w:szCs w:val="24"/>
        </w:rPr>
      </w:pPr>
      <w:r>
        <w:rPr>
          <w:rFonts w:ascii="Times New Roman" w:hAnsi="Times New Roman" w:cs="Times New Roman"/>
          <w:b/>
          <w:iCs/>
          <w:sz w:val="24"/>
          <w:szCs w:val="24"/>
        </w:rPr>
        <w:t xml:space="preserve">Cena (C) – waga </w:t>
      </w:r>
      <w:r>
        <w:rPr>
          <w:rFonts w:ascii="Times New Roman" w:hAnsi="Times New Roman" w:cs="Times New Roman"/>
          <w:b/>
          <w:iCs/>
          <w:smallCaps/>
          <w:sz w:val="24"/>
          <w:szCs w:val="24"/>
        </w:rPr>
        <w:t>     80</w:t>
      </w:r>
      <w:r>
        <w:rPr>
          <w:rFonts w:ascii="Times New Roman" w:hAnsi="Times New Roman" w:cs="Times New Roman"/>
          <w:b/>
          <w:iCs/>
          <w:sz w:val="24"/>
          <w:szCs w:val="24"/>
        </w:rPr>
        <w:t>%</w:t>
      </w:r>
    </w:p>
    <w:p w:rsidR="0048165D" w:rsidRDefault="003A375A">
      <w:pPr>
        <w:spacing w:before="240" w:line="240" w:lineRule="auto"/>
        <w:ind w:left="2124"/>
        <w:jc w:val="both"/>
        <w:rPr>
          <w:rFonts w:ascii="Times New Roman" w:hAnsi="Times New Roman" w:cs="Times New Roman"/>
          <w:iCs/>
          <w:sz w:val="24"/>
          <w:szCs w:val="24"/>
        </w:rPr>
      </w:pPr>
      <w:r>
        <w:rPr>
          <w:rFonts w:ascii="Times New Roman" w:hAnsi="Times New Roman" w:cs="Times New Roman"/>
          <w:b/>
          <w:iCs/>
          <w:sz w:val="24"/>
          <w:szCs w:val="24"/>
        </w:rPr>
        <w:t>cena najniższa brutto*</w:t>
      </w:r>
    </w:p>
    <w:p w:rsidR="0048165D" w:rsidRDefault="003A375A">
      <w:pPr>
        <w:spacing w:line="240" w:lineRule="auto"/>
        <w:ind w:left="1080"/>
        <w:jc w:val="both"/>
        <w:rPr>
          <w:rFonts w:ascii="Times New Roman" w:hAnsi="Times New Roman" w:cs="Times New Roman"/>
          <w:iCs/>
          <w:sz w:val="24"/>
          <w:szCs w:val="24"/>
        </w:rPr>
      </w:pPr>
      <w:r>
        <w:rPr>
          <w:rFonts w:ascii="Times New Roman" w:hAnsi="Times New Roman" w:cs="Times New Roman"/>
          <w:b/>
          <w:iCs/>
          <w:sz w:val="24"/>
          <w:szCs w:val="24"/>
        </w:rPr>
        <w:t>C =</w:t>
      </w:r>
      <w:r>
        <w:rPr>
          <w:rFonts w:ascii="Times New Roman" w:hAnsi="Times New Roman" w:cs="Times New Roman"/>
          <w:iCs/>
          <w:sz w:val="24"/>
          <w:szCs w:val="24"/>
        </w:rPr>
        <w:t xml:space="preserve"> </w:t>
      </w:r>
      <w:r>
        <w:rPr>
          <w:rFonts w:ascii="Times New Roman" w:hAnsi="Times New Roman" w:cs="Times New Roman"/>
          <w:iCs/>
          <w:strike/>
          <w:sz w:val="24"/>
          <w:szCs w:val="24"/>
        </w:rPr>
        <w:t xml:space="preserve">------------------------------------------------ </w:t>
      </w:r>
      <w:r>
        <w:rPr>
          <w:rFonts w:ascii="Times New Roman" w:hAnsi="Times New Roman" w:cs="Times New Roman"/>
          <w:iCs/>
          <w:sz w:val="24"/>
          <w:szCs w:val="24"/>
        </w:rPr>
        <w:t xml:space="preserve">  </w:t>
      </w:r>
      <w:r>
        <w:rPr>
          <w:rFonts w:ascii="Times New Roman" w:hAnsi="Times New Roman" w:cs="Times New Roman"/>
          <w:b/>
          <w:iCs/>
          <w:sz w:val="24"/>
          <w:szCs w:val="24"/>
        </w:rPr>
        <w:t xml:space="preserve">x 100 pkt x </w:t>
      </w:r>
      <w:r>
        <w:rPr>
          <w:rFonts w:ascii="Times New Roman" w:hAnsi="Times New Roman" w:cs="Times New Roman"/>
          <w:b/>
          <w:iCs/>
          <w:smallCaps/>
          <w:sz w:val="24"/>
          <w:szCs w:val="24"/>
        </w:rPr>
        <w:t>80</w:t>
      </w:r>
      <w:r>
        <w:rPr>
          <w:rFonts w:ascii="Times New Roman" w:hAnsi="Times New Roman" w:cs="Times New Roman"/>
          <w:b/>
          <w:iCs/>
          <w:sz w:val="24"/>
          <w:szCs w:val="24"/>
        </w:rPr>
        <w:t>%</w:t>
      </w:r>
    </w:p>
    <w:p w:rsidR="0048165D" w:rsidRDefault="003A375A">
      <w:pPr>
        <w:spacing w:line="240" w:lineRule="auto"/>
        <w:ind w:left="1736"/>
        <w:jc w:val="both"/>
        <w:rPr>
          <w:rFonts w:ascii="Times New Roman" w:hAnsi="Times New Roman" w:cs="Times New Roman"/>
          <w:iCs/>
          <w:sz w:val="24"/>
          <w:szCs w:val="24"/>
        </w:rPr>
      </w:pPr>
      <w:r>
        <w:rPr>
          <w:rFonts w:ascii="Times New Roman" w:eastAsia="Times New Roman" w:hAnsi="Times New Roman" w:cs="Times New Roman"/>
          <w:b/>
          <w:iCs/>
          <w:sz w:val="24"/>
          <w:szCs w:val="24"/>
        </w:rPr>
        <w:t xml:space="preserve">  </w:t>
      </w:r>
      <w:r>
        <w:rPr>
          <w:rFonts w:ascii="Times New Roman" w:hAnsi="Times New Roman" w:cs="Times New Roman"/>
          <w:b/>
          <w:iCs/>
          <w:sz w:val="24"/>
          <w:szCs w:val="24"/>
        </w:rPr>
        <w:t>cena oferty ocenianej brutto</w:t>
      </w:r>
    </w:p>
    <w:p w:rsidR="0048165D" w:rsidRDefault="003A375A">
      <w:pPr>
        <w:spacing w:before="240" w:line="240" w:lineRule="auto"/>
        <w:ind w:left="372" w:firstLine="708"/>
        <w:jc w:val="both"/>
        <w:rPr>
          <w:rFonts w:ascii="Times New Roman" w:hAnsi="Times New Roman" w:cs="Times New Roman"/>
          <w:iCs/>
          <w:sz w:val="24"/>
          <w:szCs w:val="24"/>
        </w:rPr>
      </w:pPr>
      <w:r>
        <w:rPr>
          <w:rFonts w:ascii="Times New Roman" w:hAnsi="Times New Roman" w:cs="Times New Roman"/>
          <w:b/>
          <w:iCs/>
          <w:sz w:val="24"/>
          <w:szCs w:val="24"/>
        </w:rPr>
        <w:t>* spośród wszystkich złożonych ofert niepodlegających odrzuceniu</w:t>
      </w:r>
    </w:p>
    <w:p w:rsidR="0048165D" w:rsidRDefault="003A375A">
      <w:pPr>
        <w:numPr>
          <w:ilvl w:val="0"/>
          <w:numId w:val="37"/>
        </w:numPr>
        <w:spacing w:before="240" w:after="200" w:line="240" w:lineRule="auto"/>
        <w:ind w:left="1358" w:hanging="420"/>
        <w:jc w:val="both"/>
        <w:rPr>
          <w:rFonts w:ascii="Times New Roman" w:hAnsi="Times New Roman" w:cs="Times New Roman"/>
          <w:iCs/>
          <w:sz w:val="24"/>
          <w:szCs w:val="24"/>
        </w:rPr>
      </w:pPr>
      <w:r>
        <w:rPr>
          <w:rFonts w:ascii="Times New Roman" w:hAnsi="Times New Roman" w:cs="Times New Roman"/>
          <w:iCs/>
          <w:sz w:val="24"/>
          <w:szCs w:val="24"/>
        </w:rPr>
        <w:t>Podstawą przyznania punktów w kryterium „cena” będzie cena ofertowa brutto podana przez Wykonawcę w Formularzu Ofertowym.</w:t>
      </w:r>
    </w:p>
    <w:p w:rsidR="0048165D" w:rsidRDefault="003A375A">
      <w:pPr>
        <w:numPr>
          <w:ilvl w:val="0"/>
          <w:numId w:val="14"/>
        </w:numPr>
        <w:spacing w:after="200" w:line="240" w:lineRule="auto"/>
        <w:ind w:left="1358" w:hanging="420"/>
        <w:jc w:val="both"/>
        <w:rPr>
          <w:rFonts w:ascii="Times New Roman" w:hAnsi="Times New Roman" w:cs="Times New Roman"/>
          <w:iCs/>
          <w:sz w:val="24"/>
          <w:szCs w:val="24"/>
        </w:rPr>
      </w:pPr>
      <w:r>
        <w:rPr>
          <w:rFonts w:ascii="Times New Roman" w:hAnsi="Times New Roman" w:cs="Times New Roman"/>
          <w:iCs/>
          <w:sz w:val="24"/>
          <w:szCs w:val="24"/>
        </w:rPr>
        <w:t>Cena ofertowa brutto musi uwzględniać wszelkie koszty jakie Wykonawca poniesie w związku z realizacją przedmiotu zamówienia.</w:t>
      </w:r>
    </w:p>
    <w:p w:rsidR="0048165D" w:rsidRDefault="003A375A">
      <w:pPr>
        <w:numPr>
          <w:ilvl w:val="0"/>
          <w:numId w:val="21"/>
        </w:numPr>
        <w:spacing w:after="200" w:line="240" w:lineRule="auto"/>
        <w:ind w:left="910" w:hanging="484"/>
        <w:jc w:val="both"/>
        <w:rPr>
          <w:rFonts w:ascii="Times New Roman" w:hAnsi="Times New Roman" w:cs="Times New Roman"/>
          <w:iCs/>
          <w:sz w:val="24"/>
          <w:szCs w:val="24"/>
        </w:rPr>
      </w:pPr>
      <w:r>
        <w:rPr>
          <w:rFonts w:ascii="Times New Roman" w:hAnsi="Times New Roman" w:cs="Times New Roman"/>
          <w:b/>
          <w:iCs/>
          <w:sz w:val="24"/>
          <w:szCs w:val="24"/>
        </w:rPr>
        <w:t xml:space="preserve">Okres gwarancji – waga </w:t>
      </w:r>
      <w:r>
        <w:rPr>
          <w:rFonts w:ascii="Times New Roman" w:hAnsi="Times New Roman" w:cs="Times New Roman"/>
          <w:b/>
          <w:iCs/>
          <w:smallCaps/>
          <w:sz w:val="24"/>
          <w:szCs w:val="24"/>
        </w:rPr>
        <w:t>     20</w:t>
      </w:r>
      <w:r>
        <w:rPr>
          <w:rFonts w:ascii="Times New Roman" w:hAnsi="Times New Roman" w:cs="Times New Roman"/>
          <w:b/>
          <w:iCs/>
          <w:sz w:val="24"/>
          <w:szCs w:val="24"/>
        </w:rPr>
        <w:t>%</w:t>
      </w:r>
    </w:p>
    <w:p w:rsidR="0048165D" w:rsidRDefault="003A375A">
      <w:pPr>
        <w:spacing w:before="240" w:line="240" w:lineRule="auto"/>
        <w:ind w:left="1080"/>
        <w:jc w:val="both"/>
        <w:rPr>
          <w:rFonts w:ascii="Times New Roman" w:hAnsi="Times New Roman" w:cs="Times New Roman"/>
          <w:iCs/>
          <w:sz w:val="24"/>
          <w:szCs w:val="24"/>
        </w:rPr>
      </w:pPr>
      <w:r>
        <w:rPr>
          <w:rFonts w:ascii="Times New Roman" w:eastAsia="Times New Roman" w:hAnsi="Times New Roman" w:cs="Times New Roman"/>
          <w:b/>
          <w:iCs/>
          <w:sz w:val="24"/>
          <w:szCs w:val="24"/>
        </w:rPr>
        <w:t xml:space="preserve">          </w:t>
      </w:r>
      <w:r>
        <w:rPr>
          <w:rFonts w:ascii="Times New Roman" w:hAnsi="Times New Roman" w:cs="Times New Roman"/>
          <w:b/>
          <w:iCs/>
          <w:sz w:val="24"/>
          <w:szCs w:val="24"/>
        </w:rPr>
        <w:t>okres gwarancji oferty ocenianej</w:t>
      </w:r>
    </w:p>
    <w:p w:rsidR="0048165D" w:rsidRDefault="003A375A">
      <w:pPr>
        <w:spacing w:line="240" w:lineRule="auto"/>
        <w:ind w:left="1080"/>
        <w:jc w:val="both"/>
        <w:rPr>
          <w:rFonts w:ascii="Times New Roman" w:hAnsi="Times New Roman" w:cs="Times New Roman"/>
          <w:iCs/>
          <w:sz w:val="24"/>
          <w:szCs w:val="24"/>
        </w:rPr>
      </w:pPr>
      <w:proofErr w:type="spellStart"/>
      <w:r>
        <w:rPr>
          <w:rFonts w:ascii="Times New Roman" w:hAnsi="Times New Roman" w:cs="Times New Roman"/>
          <w:b/>
          <w:iCs/>
          <w:sz w:val="24"/>
          <w:szCs w:val="24"/>
        </w:rPr>
        <w:t>Og</w:t>
      </w:r>
      <w:proofErr w:type="spellEnd"/>
      <w:r>
        <w:rPr>
          <w:rFonts w:ascii="Times New Roman" w:hAnsi="Times New Roman" w:cs="Times New Roman"/>
          <w:b/>
          <w:iCs/>
          <w:sz w:val="24"/>
          <w:szCs w:val="24"/>
        </w:rPr>
        <w:t xml:space="preserve"> =</w:t>
      </w:r>
      <w:r>
        <w:rPr>
          <w:rFonts w:ascii="Times New Roman" w:hAnsi="Times New Roman" w:cs="Times New Roman"/>
          <w:iCs/>
          <w:sz w:val="24"/>
          <w:szCs w:val="24"/>
        </w:rPr>
        <w:t xml:space="preserve"> </w:t>
      </w:r>
      <w:r>
        <w:rPr>
          <w:rFonts w:ascii="Times New Roman" w:hAnsi="Times New Roman" w:cs="Times New Roman"/>
          <w:iCs/>
          <w:strike/>
          <w:sz w:val="24"/>
          <w:szCs w:val="24"/>
        </w:rPr>
        <w:t xml:space="preserve">------------------------------------------------ </w:t>
      </w:r>
      <w:r>
        <w:rPr>
          <w:rFonts w:ascii="Times New Roman" w:hAnsi="Times New Roman" w:cs="Times New Roman"/>
          <w:iCs/>
          <w:sz w:val="24"/>
          <w:szCs w:val="24"/>
        </w:rPr>
        <w:t xml:space="preserve">  </w:t>
      </w:r>
      <w:r>
        <w:rPr>
          <w:rFonts w:ascii="Times New Roman" w:hAnsi="Times New Roman" w:cs="Times New Roman"/>
          <w:b/>
          <w:iCs/>
          <w:sz w:val="24"/>
          <w:szCs w:val="24"/>
        </w:rPr>
        <w:t xml:space="preserve">x 100 pkt x </w:t>
      </w:r>
      <w:r>
        <w:rPr>
          <w:rFonts w:ascii="Times New Roman" w:hAnsi="Times New Roman" w:cs="Times New Roman"/>
          <w:b/>
          <w:iCs/>
          <w:smallCaps/>
          <w:sz w:val="24"/>
          <w:szCs w:val="24"/>
        </w:rPr>
        <w:t>20</w:t>
      </w:r>
      <w:r>
        <w:rPr>
          <w:rFonts w:ascii="Times New Roman" w:hAnsi="Times New Roman" w:cs="Times New Roman"/>
          <w:b/>
          <w:iCs/>
          <w:sz w:val="24"/>
          <w:szCs w:val="24"/>
        </w:rPr>
        <w:t>%</w:t>
      </w:r>
    </w:p>
    <w:p w:rsidR="0048165D" w:rsidRDefault="003A375A">
      <w:pPr>
        <w:spacing w:line="240" w:lineRule="auto"/>
        <w:ind w:left="1440"/>
        <w:jc w:val="both"/>
        <w:rPr>
          <w:rFonts w:ascii="Times New Roman" w:hAnsi="Times New Roman" w:cs="Times New Roman"/>
          <w:iCs/>
          <w:sz w:val="24"/>
          <w:szCs w:val="24"/>
        </w:rPr>
      </w:pPr>
      <w:r>
        <w:rPr>
          <w:rFonts w:ascii="Times New Roman" w:hAnsi="Times New Roman" w:cs="Times New Roman"/>
          <w:b/>
          <w:iCs/>
          <w:sz w:val="24"/>
          <w:szCs w:val="24"/>
        </w:rPr>
        <w:t>najdłuższy oferowany okres gwarancji*</w:t>
      </w:r>
    </w:p>
    <w:p w:rsidR="0048165D" w:rsidRDefault="003A375A">
      <w:pPr>
        <w:spacing w:before="240" w:line="240" w:lineRule="auto"/>
        <w:ind w:left="372" w:firstLine="708"/>
        <w:jc w:val="both"/>
        <w:rPr>
          <w:rFonts w:ascii="Times New Roman" w:hAnsi="Times New Roman" w:cs="Times New Roman"/>
          <w:iCs/>
          <w:sz w:val="24"/>
          <w:szCs w:val="24"/>
        </w:rPr>
      </w:pPr>
      <w:r>
        <w:rPr>
          <w:rFonts w:ascii="Times New Roman" w:hAnsi="Times New Roman" w:cs="Times New Roman"/>
          <w:b/>
          <w:iCs/>
          <w:sz w:val="24"/>
          <w:szCs w:val="24"/>
        </w:rPr>
        <w:t>* spośród wszystkich złożonych ofert niepodlegających odrzuceniu</w:t>
      </w:r>
    </w:p>
    <w:p w:rsidR="0048165D" w:rsidRDefault="003A375A">
      <w:pPr>
        <w:spacing w:before="240" w:line="240" w:lineRule="auto"/>
        <w:ind w:firstLine="426"/>
        <w:jc w:val="both"/>
        <w:rPr>
          <w:rFonts w:ascii="Times New Roman" w:hAnsi="Times New Roman" w:cs="Times New Roman"/>
          <w:b/>
          <w:iCs/>
          <w:sz w:val="24"/>
          <w:szCs w:val="24"/>
        </w:rPr>
      </w:pPr>
      <w:r>
        <w:rPr>
          <w:rFonts w:ascii="Times New Roman" w:hAnsi="Times New Roman" w:cs="Times New Roman"/>
          <w:b/>
          <w:iCs/>
          <w:sz w:val="24"/>
          <w:szCs w:val="24"/>
        </w:rPr>
        <w:t xml:space="preserve">z tym że: </w:t>
      </w:r>
    </w:p>
    <w:p w:rsidR="0048165D" w:rsidRDefault="003A375A">
      <w:pPr>
        <w:numPr>
          <w:ilvl w:val="0"/>
          <w:numId w:val="28"/>
        </w:numPr>
        <w:spacing w:after="200" w:line="240" w:lineRule="auto"/>
        <w:jc w:val="both"/>
        <w:rPr>
          <w:rFonts w:ascii="Times New Roman" w:hAnsi="Times New Roman" w:cs="Times New Roman"/>
          <w:b/>
          <w:iCs/>
          <w:sz w:val="24"/>
          <w:szCs w:val="24"/>
        </w:rPr>
      </w:pPr>
      <w:r>
        <w:rPr>
          <w:rFonts w:ascii="Times New Roman" w:hAnsi="Times New Roman" w:cs="Times New Roman"/>
          <w:b/>
          <w:iCs/>
          <w:sz w:val="24"/>
          <w:szCs w:val="24"/>
        </w:rPr>
        <w:t>minimalny okres gwarancji nie może wynieść mniej niż 24 miesięcy.</w:t>
      </w:r>
    </w:p>
    <w:p w:rsidR="0048165D" w:rsidRDefault="003A375A">
      <w:pPr>
        <w:numPr>
          <w:ilvl w:val="0"/>
          <w:numId w:val="28"/>
        </w:numPr>
        <w:spacing w:after="200" w:line="240" w:lineRule="auto"/>
        <w:jc w:val="both"/>
        <w:rPr>
          <w:rFonts w:ascii="Times New Roman" w:hAnsi="Times New Roman" w:cs="Times New Roman"/>
          <w:b/>
          <w:iCs/>
          <w:sz w:val="24"/>
          <w:szCs w:val="24"/>
        </w:rPr>
      </w:pPr>
      <w:r>
        <w:rPr>
          <w:rFonts w:ascii="Times New Roman" w:hAnsi="Times New Roman" w:cs="Times New Roman"/>
          <w:b/>
          <w:iCs/>
          <w:sz w:val="24"/>
          <w:szCs w:val="24"/>
        </w:rPr>
        <w:t>maksymalny okres gwarancji nie może wynieść więcej niż 48 miesięcy.</w:t>
      </w:r>
    </w:p>
    <w:p w:rsidR="0048165D" w:rsidRDefault="0048165D">
      <w:pPr>
        <w:spacing w:line="240" w:lineRule="auto"/>
        <w:ind w:left="360"/>
        <w:jc w:val="both"/>
        <w:rPr>
          <w:rFonts w:ascii="Times New Roman" w:hAnsi="Times New Roman" w:cs="Times New Roman"/>
          <w:b/>
          <w:iCs/>
          <w:sz w:val="24"/>
          <w:szCs w:val="24"/>
        </w:rPr>
      </w:pPr>
      <w:bookmarkStart w:id="30" w:name="_Hlk131421948"/>
      <w:bookmarkEnd w:id="30"/>
    </w:p>
    <w:p w:rsidR="0048165D" w:rsidRDefault="003A375A">
      <w:pPr>
        <w:spacing w:line="240" w:lineRule="auto"/>
        <w:ind w:left="360"/>
        <w:jc w:val="both"/>
        <w:rPr>
          <w:rFonts w:ascii="Times New Roman" w:hAnsi="Times New Roman" w:cs="Times New Roman"/>
          <w:iCs/>
          <w:sz w:val="24"/>
          <w:szCs w:val="24"/>
        </w:rPr>
      </w:pPr>
      <w:r>
        <w:rPr>
          <w:rFonts w:ascii="Times New Roman" w:hAnsi="Times New Roman" w:cs="Times New Roman"/>
          <w:iCs/>
          <w:sz w:val="24"/>
          <w:szCs w:val="24"/>
        </w:rPr>
        <w:t>Okres gwarancji należy podać w miesiącach w formularzu ofertowym (załącznik Nr 2 do SWZ) Jeżeli Wykonawca poda okres gwarancji w latach, Zamawiający przeliczy go na miesiące z zasadą 1 rok = 12 miesięcy.</w:t>
      </w:r>
    </w:p>
    <w:p w:rsidR="0048165D" w:rsidRDefault="003A375A">
      <w:pPr>
        <w:spacing w:line="240" w:lineRule="auto"/>
        <w:ind w:left="360"/>
        <w:jc w:val="both"/>
        <w:rPr>
          <w:rFonts w:ascii="Times New Roman" w:hAnsi="Times New Roman" w:cs="Times New Roman"/>
          <w:b/>
          <w:iCs/>
          <w:sz w:val="24"/>
          <w:szCs w:val="24"/>
        </w:rPr>
      </w:pPr>
      <w:r>
        <w:rPr>
          <w:rFonts w:ascii="Times New Roman" w:hAnsi="Times New Roman" w:cs="Times New Roman"/>
          <w:b/>
          <w:iCs/>
          <w:sz w:val="24"/>
          <w:szCs w:val="24"/>
        </w:rPr>
        <w:t xml:space="preserve">Uwaga: </w:t>
      </w:r>
    </w:p>
    <w:p w:rsidR="0048165D" w:rsidRDefault="003A375A">
      <w:pPr>
        <w:numPr>
          <w:ilvl w:val="0"/>
          <w:numId w:val="38"/>
        </w:numPr>
        <w:spacing w:after="200" w:line="240" w:lineRule="auto"/>
        <w:jc w:val="both"/>
        <w:rPr>
          <w:rFonts w:ascii="Times New Roman" w:hAnsi="Times New Roman" w:cs="Times New Roman"/>
          <w:iCs/>
          <w:sz w:val="24"/>
          <w:szCs w:val="24"/>
        </w:rPr>
      </w:pPr>
      <w:r>
        <w:rPr>
          <w:rFonts w:ascii="Times New Roman" w:hAnsi="Times New Roman" w:cs="Times New Roman"/>
          <w:iCs/>
          <w:sz w:val="24"/>
          <w:szCs w:val="24"/>
        </w:rPr>
        <w:t>zaproponowany minimalny termin gwarancji wynosi  co najmniej 24 m-</w:t>
      </w:r>
      <w:proofErr w:type="spellStart"/>
      <w:r>
        <w:rPr>
          <w:rFonts w:ascii="Times New Roman" w:hAnsi="Times New Roman" w:cs="Times New Roman"/>
          <w:iCs/>
          <w:sz w:val="24"/>
          <w:szCs w:val="24"/>
        </w:rPr>
        <w:t>cy</w:t>
      </w:r>
      <w:proofErr w:type="spellEnd"/>
      <w:r>
        <w:rPr>
          <w:rFonts w:ascii="Times New Roman" w:hAnsi="Times New Roman" w:cs="Times New Roman"/>
          <w:iCs/>
          <w:sz w:val="24"/>
          <w:szCs w:val="24"/>
        </w:rPr>
        <w:t xml:space="preserve">. </w:t>
      </w:r>
      <w:r>
        <w:rPr>
          <w:rFonts w:ascii="Times New Roman" w:hAnsi="Times New Roman" w:cs="Times New Roman"/>
          <w:iCs/>
          <w:sz w:val="24"/>
          <w:szCs w:val="24"/>
        </w:rPr>
        <w:br/>
        <w:t>W przypadku zaproponowania krótszego terminu oferta Wykonawcy zostanie odrzucona jako niezgodna z SWZ.</w:t>
      </w:r>
    </w:p>
    <w:p w:rsidR="0048165D" w:rsidRDefault="003A375A">
      <w:pPr>
        <w:numPr>
          <w:ilvl w:val="0"/>
          <w:numId w:val="19"/>
        </w:numPr>
        <w:spacing w:after="200" w:line="240" w:lineRule="auto"/>
        <w:jc w:val="both"/>
        <w:rPr>
          <w:rFonts w:ascii="Times New Roman" w:hAnsi="Times New Roman" w:cs="Times New Roman"/>
          <w:iCs/>
          <w:sz w:val="24"/>
          <w:szCs w:val="24"/>
        </w:rPr>
      </w:pPr>
      <w:r>
        <w:rPr>
          <w:rFonts w:ascii="Times New Roman" w:hAnsi="Times New Roman" w:cs="Times New Roman"/>
          <w:iCs/>
          <w:sz w:val="24"/>
          <w:szCs w:val="24"/>
        </w:rPr>
        <w:t>W przypadku zaproponowania terminu gwarancji dłuższego niż 48 m-</w:t>
      </w:r>
      <w:proofErr w:type="spellStart"/>
      <w:r>
        <w:rPr>
          <w:rFonts w:ascii="Times New Roman" w:hAnsi="Times New Roman" w:cs="Times New Roman"/>
          <w:iCs/>
          <w:sz w:val="24"/>
          <w:szCs w:val="24"/>
        </w:rPr>
        <w:t>cy</w:t>
      </w:r>
      <w:proofErr w:type="spellEnd"/>
      <w:r>
        <w:rPr>
          <w:rFonts w:ascii="Times New Roman" w:hAnsi="Times New Roman" w:cs="Times New Roman"/>
          <w:iCs/>
          <w:sz w:val="24"/>
          <w:szCs w:val="24"/>
        </w:rPr>
        <w:t xml:space="preserve"> punkty zostaną przyznane jak za termin 48 m-</w:t>
      </w:r>
      <w:proofErr w:type="spellStart"/>
      <w:r>
        <w:rPr>
          <w:rFonts w:ascii="Times New Roman" w:hAnsi="Times New Roman" w:cs="Times New Roman"/>
          <w:iCs/>
          <w:sz w:val="24"/>
          <w:szCs w:val="24"/>
        </w:rPr>
        <w:t>cy</w:t>
      </w:r>
      <w:proofErr w:type="spellEnd"/>
      <w:r>
        <w:rPr>
          <w:rFonts w:ascii="Times New Roman" w:hAnsi="Times New Roman" w:cs="Times New Roman"/>
          <w:iCs/>
          <w:sz w:val="24"/>
          <w:szCs w:val="24"/>
        </w:rPr>
        <w:t>.</w:t>
      </w:r>
    </w:p>
    <w:p w:rsidR="0048165D" w:rsidRDefault="003A375A">
      <w:pPr>
        <w:numPr>
          <w:ilvl w:val="0"/>
          <w:numId w:val="19"/>
        </w:numPr>
        <w:spacing w:after="20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W przypadku nieuzupełnienia w formularzu ofertowym pola gwarancji, Zamawiający przyjmuje, iż oferowany jest termin gwarancji 24 miesiące. </w:t>
      </w:r>
    </w:p>
    <w:p w:rsidR="0048165D" w:rsidRDefault="0048165D">
      <w:pPr>
        <w:spacing w:line="240" w:lineRule="auto"/>
        <w:jc w:val="both"/>
        <w:rPr>
          <w:rFonts w:ascii="Times New Roman" w:hAnsi="Times New Roman" w:cs="Times New Roman"/>
          <w:iCs/>
          <w:sz w:val="24"/>
          <w:szCs w:val="24"/>
        </w:rPr>
      </w:pPr>
    </w:p>
    <w:p w:rsidR="0048165D" w:rsidRDefault="003A375A">
      <w:pPr>
        <w:numPr>
          <w:ilvl w:val="0"/>
          <w:numId w:val="39"/>
        </w:numPr>
        <w:spacing w:after="200" w:line="240" w:lineRule="auto"/>
        <w:ind w:left="448" w:hanging="426"/>
        <w:jc w:val="both"/>
        <w:rPr>
          <w:rFonts w:ascii="Times New Roman" w:hAnsi="Times New Roman" w:cs="Times New Roman"/>
          <w:iCs/>
          <w:sz w:val="24"/>
          <w:szCs w:val="24"/>
        </w:rPr>
      </w:pPr>
      <w:r>
        <w:rPr>
          <w:rFonts w:ascii="Times New Roman" w:hAnsi="Times New Roman" w:cs="Times New Roman"/>
          <w:iCs/>
          <w:sz w:val="24"/>
          <w:szCs w:val="24"/>
        </w:rPr>
        <w:t>Punktacja przyznawana ofertom w poszczególnych kryteriach oceny ofert będzie liczona z dokładnością do dwóch miejsc po przecinku, zgodnie z zasadami arytmetyki.</w:t>
      </w:r>
    </w:p>
    <w:p w:rsidR="0048165D" w:rsidRDefault="003A375A">
      <w:pPr>
        <w:numPr>
          <w:ilvl w:val="0"/>
          <w:numId w:val="11"/>
        </w:numPr>
        <w:spacing w:after="200" w:line="240" w:lineRule="auto"/>
        <w:ind w:left="448" w:hanging="426"/>
        <w:jc w:val="both"/>
        <w:rPr>
          <w:rFonts w:ascii="Times New Roman" w:hAnsi="Times New Roman" w:cs="Times New Roman"/>
          <w:iCs/>
          <w:sz w:val="24"/>
          <w:szCs w:val="24"/>
        </w:rPr>
      </w:pPr>
      <w:r>
        <w:rPr>
          <w:rFonts w:ascii="Times New Roman" w:hAnsi="Times New Roman" w:cs="Times New Roman"/>
          <w:iCs/>
          <w:sz w:val="24"/>
          <w:szCs w:val="24"/>
        </w:rPr>
        <w:t>W toku badania i oceny ofert Zamawiający może żądać od Wykonawcy wyjaśnień dotyczących treści złożonej oferty, w tym zaoferowanej ceny.</w:t>
      </w:r>
    </w:p>
    <w:p w:rsidR="0048165D" w:rsidRDefault="003A375A">
      <w:pPr>
        <w:numPr>
          <w:ilvl w:val="0"/>
          <w:numId w:val="11"/>
        </w:numPr>
        <w:spacing w:after="200" w:line="240" w:lineRule="auto"/>
        <w:ind w:left="448" w:hanging="426"/>
        <w:jc w:val="both"/>
        <w:rPr>
          <w:rFonts w:ascii="Times New Roman" w:hAnsi="Times New Roman" w:cs="Times New Roman"/>
          <w:iCs/>
          <w:sz w:val="24"/>
          <w:szCs w:val="24"/>
        </w:rPr>
      </w:pPr>
      <w:r>
        <w:rPr>
          <w:rFonts w:ascii="Times New Roman" w:hAnsi="Times New Roman" w:cs="Times New Roman"/>
          <w:iCs/>
          <w:sz w:val="24"/>
          <w:szCs w:val="24"/>
        </w:rPr>
        <w:t>Zamawiający udzieli zamówienia Wykonawcy, którego oferta zostanie uznana za najkorzystniejszą.</w:t>
      </w:r>
    </w:p>
    <w:p w:rsidR="0048165D" w:rsidRDefault="003A375A">
      <w:pPr>
        <w:pStyle w:val="Nagwek2"/>
        <w:spacing w:line="240" w:lineRule="auto"/>
        <w:jc w:val="both"/>
        <w:rPr>
          <w:rFonts w:ascii="Times New Roman" w:hAnsi="Times New Roman" w:cs="Times New Roman"/>
          <w:sz w:val="24"/>
          <w:szCs w:val="24"/>
        </w:rPr>
      </w:pPr>
      <w:bookmarkStart w:id="31" w:name="_jdd1gpfct9cq"/>
      <w:bookmarkEnd w:id="31"/>
      <w:r>
        <w:rPr>
          <w:rFonts w:ascii="Times New Roman" w:hAnsi="Times New Roman" w:cs="Times New Roman"/>
          <w:sz w:val="24"/>
          <w:szCs w:val="24"/>
        </w:rPr>
        <w:t>XIX. Informacje o formalnościach, jakie powinny być dopełnione po wyborze oferty w celu zawarcia umowy</w:t>
      </w:r>
    </w:p>
    <w:p w:rsidR="0048165D" w:rsidRDefault="003A375A">
      <w:pPr>
        <w:numPr>
          <w:ilvl w:val="0"/>
          <w:numId w:val="29"/>
        </w:numPr>
        <w:spacing w:before="240" w:line="240" w:lineRule="auto"/>
        <w:ind w:left="462" w:hanging="426"/>
        <w:jc w:val="both"/>
        <w:rPr>
          <w:rFonts w:ascii="Times New Roman" w:hAnsi="Times New Roman" w:cs="Times New Roman"/>
          <w:sz w:val="24"/>
          <w:szCs w:val="24"/>
        </w:rPr>
      </w:pPr>
      <w:r>
        <w:rPr>
          <w:rFonts w:ascii="Times New Roman" w:hAnsi="Times New Roman" w:cs="Times New Roman"/>
          <w:sz w:val="24"/>
          <w:szCs w:val="24"/>
        </w:rPr>
        <w:t>Zamawiający zawiera umowę w sprawie zamówienia publicznego w terminie nie krótszym niż 5 dni od dnia przesłania zawiadomienia o wyborze najkorzystniejszej oferty.</w:t>
      </w:r>
    </w:p>
    <w:p w:rsidR="0048165D" w:rsidRDefault="003A375A">
      <w:pPr>
        <w:numPr>
          <w:ilvl w:val="0"/>
          <w:numId w:val="29"/>
        </w:numPr>
        <w:spacing w:line="240" w:lineRule="auto"/>
        <w:ind w:left="462" w:hanging="426"/>
        <w:jc w:val="both"/>
        <w:rPr>
          <w:rFonts w:ascii="Times New Roman" w:hAnsi="Times New Roman" w:cs="Times New Roman"/>
          <w:sz w:val="24"/>
          <w:szCs w:val="24"/>
        </w:rPr>
      </w:pPr>
      <w:r>
        <w:rPr>
          <w:rFonts w:ascii="Times New Roman" w:hAnsi="Times New Roman" w:cs="Times New Roman"/>
          <w:sz w:val="24"/>
          <w:szCs w:val="24"/>
        </w:rPr>
        <w:t>Zamawiający może zawrzeć umowę w sprawie zamówienia publicznego przed upływem terminu, o którym mowa w ust. 1, jeżeli w postępowaniu o udzielenie zamówienia prowadzonym w trybie</w:t>
      </w:r>
      <w:r>
        <w:rPr>
          <w:rFonts w:ascii="Times New Roman" w:hAnsi="Times New Roman" w:cs="Times New Roman"/>
          <w:sz w:val="24"/>
          <w:szCs w:val="24"/>
        </w:rPr>
        <w:tab/>
        <w:t>podstawowym złożono tylko jedną ofertę.</w:t>
      </w:r>
    </w:p>
    <w:p w:rsidR="0048165D" w:rsidRDefault="003A375A">
      <w:pPr>
        <w:numPr>
          <w:ilvl w:val="0"/>
          <w:numId w:val="29"/>
        </w:numPr>
        <w:spacing w:line="240" w:lineRule="auto"/>
        <w:ind w:left="462" w:hanging="426"/>
        <w:jc w:val="both"/>
        <w:rPr>
          <w:rFonts w:ascii="Times New Roman" w:hAnsi="Times New Roman" w:cs="Times New Roman"/>
          <w:sz w:val="24"/>
          <w:szCs w:val="24"/>
        </w:rPr>
      </w:pPr>
      <w:r>
        <w:rPr>
          <w:rFonts w:ascii="Times New Roman" w:hAnsi="Times New Roman" w:cs="Times New Roman"/>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rsidR="0048165D" w:rsidRDefault="003A375A">
      <w:pPr>
        <w:numPr>
          <w:ilvl w:val="0"/>
          <w:numId w:val="29"/>
        </w:numPr>
        <w:spacing w:line="240" w:lineRule="auto"/>
        <w:ind w:left="462" w:hanging="426"/>
        <w:jc w:val="both"/>
        <w:rPr>
          <w:rFonts w:ascii="Times New Roman" w:hAnsi="Times New Roman" w:cs="Times New Roman"/>
          <w:sz w:val="24"/>
          <w:szCs w:val="24"/>
        </w:rPr>
      </w:pPr>
      <w:r>
        <w:rPr>
          <w:rFonts w:ascii="Times New Roman" w:hAnsi="Times New Roman" w:cs="Times New Roman"/>
          <w:sz w:val="24"/>
          <w:szCs w:val="24"/>
        </w:rPr>
        <w:t>Wykonawca będzie zobowiązany do podpisania umowy w miejscu i terminie wskazanym przez Zamawiającego.</w:t>
      </w:r>
    </w:p>
    <w:p w:rsidR="0048165D" w:rsidRDefault="003A375A">
      <w:pPr>
        <w:numPr>
          <w:ilvl w:val="0"/>
          <w:numId w:val="2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Przed podpisaniem umowy Wykonawca zobowiązany jest przedstawić Zamawiającemu kosztorys ofertowy planowanych prac z wyszczególnieniem kosztów netto i brutto zdania, zawierający szczegółową kalkulację zastosowanych cen jednostkowych, tabelę elementów scalonych oraz dla analiz indywidualnych i analogii, w załączniku szczegółową kalkulację cen jednostkowych wraz z uzasadnieniem oraz przedłożyć harmonogram prac</w:t>
      </w:r>
    </w:p>
    <w:p w:rsidR="0048165D" w:rsidRDefault="003A375A" w:rsidP="00EB1263">
      <w:pPr>
        <w:pStyle w:val="Nagwek2"/>
        <w:spacing w:line="240" w:lineRule="auto"/>
        <w:jc w:val="both"/>
        <w:rPr>
          <w:rFonts w:ascii="Times New Roman" w:hAnsi="Times New Roman" w:cs="Times New Roman"/>
          <w:sz w:val="24"/>
          <w:szCs w:val="24"/>
        </w:rPr>
      </w:pPr>
      <w:bookmarkStart w:id="32" w:name="_8o16t0j5rcy"/>
      <w:bookmarkEnd w:id="32"/>
      <w:r>
        <w:rPr>
          <w:rFonts w:ascii="Times New Roman" w:hAnsi="Times New Roman" w:cs="Times New Roman"/>
          <w:sz w:val="24"/>
          <w:szCs w:val="24"/>
        </w:rPr>
        <w:t xml:space="preserve">XX. Wymagania dotyczące </w:t>
      </w:r>
      <w:bookmarkStart w:id="33" w:name="_Hlk67311994"/>
      <w:r>
        <w:rPr>
          <w:rFonts w:ascii="Times New Roman" w:hAnsi="Times New Roman" w:cs="Times New Roman"/>
          <w:sz w:val="24"/>
          <w:szCs w:val="24"/>
        </w:rPr>
        <w:t xml:space="preserve">zabezpieczenia należytego wykonania umowy </w:t>
      </w:r>
      <w:bookmarkEnd w:id="33"/>
      <w:r>
        <w:rPr>
          <w:rFonts w:ascii="Times New Roman" w:hAnsi="Times New Roman" w:cs="Times New Roman"/>
          <w:sz w:val="24"/>
          <w:szCs w:val="24"/>
        </w:rPr>
        <w:t>i wadium</w:t>
      </w:r>
    </w:p>
    <w:p w:rsidR="0048165D" w:rsidRDefault="0048165D" w:rsidP="00EB1263">
      <w:pPr>
        <w:spacing w:line="240" w:lineRule="auto"/>
        <w:rPr>
          <w:rFonts w:ascii="Times New Roman" w:hAnsi="Times New Roman" w:cs="Times New Roman"/>
          <w:sz w:val="24"/>
          <w:szCs w:val="24"/>
        </w:rPr>
      </w:pPr>
    </w:p>
    <w:p w:rsidR="0048165D" w:rsidRDefault="003A375A" w:rsidP="00EB1263">
      <w:pPr>
        <w:pStyle w:val="Akapitzlist"/>
        <w:widowControl w:val="0"/>
        <w:autoSpaceDE w:val="0"/>
        <w:spacing w:line="240" w:lineRule="auto"/>
        <w:ind w:left="360"/>
        <w:jc w:val="both"/>
        <w:rPr>
          <w:rFonts w:ascii="Times New Roman" w:hAnsi="Times New Roman"/>
          <w:color w:val="000000"/>
          <w:sz w:val="24"/>
          <w:szCs w:val="24"/>
          <w:highlight w:val="white"/>
        </w:rPr>
      </w:pPr>
      <w:r>
        <w:rPr>
          <w:rFonts w:ascii="Times New Roman" w:hAnsi="Times New Roman"/>
          <w:color w:val="000000"/>
          <w:sz w:val="24"/>
          <w:szCs w:val="24"/>
          <w:highlight w:val="white"/>
        </w:rPr>
        <w:t xml:space="preserve">Zamawiający nie żąda wniesienia wadium oraz zabezpieczenia należytego wykonania umowy. </w:t>
      </w:r>
    </w:p>
    <w:p w:rsidR="0048165D" w:rsidRDefault="003A375A">
      <w:pPr>
        <w:pStyle w:val="Nagwek2"/>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XXI. Informacje o treści zawieranej umowy oraz możliwości jej zmiany </w:t>
      </w:r>
    </w:p>
    <w:p w:rsidR="0048165D" w:rsidRDefault="003A375A">
      <w:pPr>
        <w:numPr>
          <w:ilvl w:val="3"/>
          <w:numId w:val="8"/>
        </w:numPr>
        <w:spacing w:before="24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Wybrany Wykonawca jest zobowiązany do zawarcia umowy w sprawie zamówienia publicznego na warunkach określonych we Wzorze Umowy, stanowiącym </w:t>
      </w:r>
      <w:r>
        <w:rPr>
          <w:rFonts w:ascii="Times New Roman" w:hAnsi="Times New Roman" w:cs="Times New Roman"/>
          <w:b/>
          <w:sz w:val="24"/>
          <w:szCs w:val="24"/>
        </w:rPr>
        <w:t>Załącznik nr 9 do SWZ</w:t>
      </w:r>
      <w:r>
        <w:rPr>
          <w:rFonts w:ascii="Times New Roman" w:hAnsi="Times New Roman" w:cs="Times New Roman"/>
          <w:sz w:val="24"/>
          <w:szCs w:val="24"/>
        </w:rPr>
        <w:t>.</w:t>
      </w:r>
    </w:p>
    <w:p w:rsidR="0048165D" w:rsidRDefault="003A375A">
      <w:pPr>
        <w:numPr>
          <w:ilvl w:val="3"/>
          <w:numId w:val="8"/>
        </w:numPr>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Zakres świadczenia Wykonawcy wynikający z umowy jest tożsamy z jego zobowiązaniem zawartym w ofercie.</w:t>
      </w:r>
    </w:p>
    <w:p w:rsidR="0048165D" w:rsidRDefault="003A375A">
      <w:pPr>
        <w:numPr>
          <w:ilvl w:val="3"/>
          <w:numId w:val="8"/>
        </w:numPr>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Zamawiający przewiduje możliwość zmiany zawartej umowy w stosunku do treści wybranej oferty w zakresie uregulowanym w art. 454-455 PZP oraz wskazanym we Wzorze Umowy, stanowiącym </w:t>
      </w:r>
      <w:r>
        <w:rPr>
          <w:rFonts w:ascii="Times New Roman" w:hAnsi="Times New Roman" w:cs="Times New Roman"/>
          <w:b/>
          <w:sz w:val="24"/>
          <w:szCs w:val="24"/>
        </w:rPr>
        <w:t>Załącznik nr 9 do SWZ</w:t>
      </w:r>
      <w:r>
        <w:rPr>
          <w:rFonts w:ascii="Times New Roman" w:hAnsi="Times New Roman" w:cs="Times New Roman"/>
          <w:sz w:val="24"/>
          <w:szCs w:val="24"/>
        </w:rPr>
        <w:t>.</w:t>
      </w:r>
    </w:p>
    <w:p w:rsidR="0048165D" w:rsidRDefault="003A375A">
      <w:pPr>
        <w:numPr>
          <w:ilvl w:val="3"/>
          <w:numId w:val="8"/>
        </w:numPr>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Zmiana umowy wymaga dla swej ważności, pod rygorem nieważności, zachowania formy pisemnej.</w:t>
      </w:r>
    </w:p>
    <w:p w:rsidR="0048165D" w:rsidRDefault="003A375A">
      <w:pPr>
        <w:pStyle w:val="Nagwek2"/>
        <w:spacing w:line="240" w:lineRule="auto"/>
        <w:jc w:val="both"/>
        <w:rPr>
          <w:rFonts w:ascii="Times New Roman" w:hAnsi="Times New Roman" w:cs="Times New Roman"/>
          <w:sz w:val="24"/>
          <w:szCs w:val="24"/>
        </w:rPr>
      </w:pPr>
      <w:bookmarkStart w:id="34" w:name="_kmfqfyi30wag"/>
      <w:bookmarkEnd w:id="34"/>
      <w:r>
        <w:rPr>
          <w:rFonts w:ascii="Times New Roman" w:hAnsi="Times New Roman" w:cs="Times New Roman"/>
          <w:sz w:val="24"/>
          <w:szCs w:val="24"/>
        </w:rPr>
        <w:t>XXII. Pouczenie o środkach ochrony prawnej przysługujących Wykonawcy</w:t>
      </w:r>
    </w:p>
    <w:p w:rsidR="0048165D" w:rsidRDefault="003A375A">
      <w:pPr>
        <w:numPr>
          <w:ilvl w:val="0"/>
          <w:numId w:val="3"/>
        </w:numPr>
        <w:spacing w:before="24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Odwołanie przysługuje na:</w:t>
      </w:r>
    </w:p>
    <w:p w:rsidR="0048165D" w:rsidRDefault="003A375A">
      <w:pPr>
        <w:spacing w:line="240" w:lineRule="auto"/>
        <w:ind w:left="868" w:hanging="42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niezgodną z przepisami ustawy czynność Zamawiającego, podjętą w postępowaniu o udzielenie zamówienia, w tym na projektowane postanowienie umowy;</w:t>
      </w:r>
    </w:p>
    <w:p w:rsidR="0048165D" w:rsidRDefault="003A375A">
      <w:pPr>
        <w:spacing w:line="240" w:lineRule="auto"/>
        <w:ind w:left="868" w:hanging="42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zaniechanie czynności w postępowaniu o udzielenie zamówienia do której zamawiający był obowiązany na podstawie ustawy;</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Odwołanie wnosi się do Prezesa Izby. Odwołujący przekazuje kopię odwołania zamawiającemu przed upływem terminu do wniesienia odwołania w taki sposób, aby mógł on zapoznać się z jego treścią przed upływem tego terminu.</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Odwołanie wobec treści ogłoszenia lub treści SWZ wnosi się w terminie 5 dni od dnia zamieszczenia ogłoszenia w Biuletynie Zamówień Publicznych lub treści SWZ na stronie internetowej.</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Odwołanie wnosi się w terminie:</w:t>
      </w:r>
    </w:p>
    <w:p w:rsidR="0048165D" w:rsidRDefault="003A375A">
      <w:pPr>
        <w:spacing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rsidR="0048165D" w:rsidRDefault="003A375A">
      <w:pPr>
        <w:spacing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Na orzeczenie Izby oraz postanowienie Prezesa Izby, o którym mowa w art. 519 ust. 1 ustawy PZP, stronom oraz uczestnikom postępowania odwoławczego przysługuje skarga do sądu.</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W postępowaniu toczącym się wskutek wniesienia skargi stosuje się odpowiednio przepisy ustawy z dnia 17 listopada 1964 r. - Kodeks postępowania cywilnego o apelacji, jeżeli przepisy niniejszego rozdziału nie stanowią inaczej.</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Skargę wnosi się do Sądu Okręgowego w Warszawie - sądu zamówień publicznych, zwanego dalej "sądem zamówień publicznych".</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rsidR="0048165D" w:rsidRDefault="003A375A">
      <w:pPr>
        <w:numPr>
          <w:ilvl w:val="0"/>
          <w:numId w:val="3"/>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Prezes Izby przekazuje skargę wraz z aktami postępowania odwoławczego do sądu zamówień publicznych w terminie 7 dni od dnia jej otrzymania.</w:t>
      </w:r>
    </w:p>
    <w:p w:rsidR="0048165D" w:rsidRDefault="003A375A">
      <w:pPr>
        <w:pStyle w:val="Nagwek2"/>
        <w:spacing w:line="240" w:lineRule="auto"/>
        <w:jc w:val="both"/>
        <w:rPr>
          <w:rFonts w:ascii="Times New Roman" w:hAnsi="Times New Roman" w:cs="Times New Roman"/>
          <w:sz w:val="24"/>
          <w:szCs w:val="24"/>
        </w:rPr>
      </w:pPr>
      <w:bookmarkStart w:id="35" w:name="_eieky3j3i88l"/>
      <w:bookmarkEnd w:id="35"/>
      <w:r>
        <w:rPr>
          <w:rFonts w:ascii="Times New Roman" w:hAnsi="Times New Roman" w:cs="Times New Roman"/>
          <w:sz w:val="24"/>
          <w:szCs w:val="24"/>
        </w:rPr>
        <w:t>XXIII. Zalecenia Zamawiającego</w:t>
      </w:r>
    </w:p>
    <w:p w:rsidR="0048165D" w:rsidRDefault="003A375A">
      <w:pPr>
        <w:numPr>
          <w:ilvl w:val="0"/>
          <w:numId w:val="23"/>
        </w:numPr>
        <w:spacing w:line="240" w:lineRule="auto"/>
        <w:jc w:val="both"/>
        <w:rPr>
          <w:rFonts w:ascii="Times New Roman" w:eastAsia="Calibri" w:hAnsi="Times New Roman" w:cs="Times New Roman"/>
          <w:sz w:val="24"/>
          <w:szCs w:val="24"/>
        </w:rPr>
      </w:pPr>
      <w:r>
        <w:rPr>
          <w:rFonts w:ascii="Times New Roman" w:hAnsi="Times New Roman" w:cs="Times New Roman"/>
          <w:b/>
          <w:sz w:val="24"/>
          <w:szCs w:val="24"/>
        </w:rPr>
        <w:t>Rozszerzenia plików wykorzystywanych przez Wykonawców powinny być zgodne z</w:t>
      </w:r>
      <w:r>
        <w:rPr>
          <w:rFonts w:ascii="Times New Roman" w:hAnsi="Times New Roman" w:cs="Times New Roman"/>
          <w:sz w:val="24"/>
          <w:szCs w:val="24"/>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48165D" w:rsidRDefault="003A375A">
      <w:pPr>
        <w:numPr>
          <w:ilvl w:val="0"/>
          <w:numId w:val="23"/>
        </w:num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Zamawiający rekomenduje wykorzystanie formatów: .pdf .</w:t>
      </w:r>
      <w:proofErr w:type="spellStart"/>
      <w:r>
        <w:rPr>
          <w:rFonts w:ascii="Times New Roman" w:hAnsi="Times New Roman" w:cs="Times New Roman"/>
          <w:sz w:val="24"/>
          <w:szCs w:val="24"/>
        </w:rPr>
        <w:t>doc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docx</w:t>
      </w:r>
      <w:proofErr w:type="spellEnd"/>
      <w:r>
        <w:rPr>
          <w:rFonts w:ascii="Times New Roman" w:hAnsi="Times New Roman" w:cs="Times New Roman"/>
          <w:sz w:val="24"/>
          <w:szCs w:val="24"/>
        </w:rPr>
        <w:t xml:space="preserve"> .xls .</w:t>
      </w:r>
      <w:proofErr w:type="spellStart"/>
      <w:r>
        <w:rPr>
          <w:rFonts w:ascii="Times New Roman" w:hAnsi="Times New Roman" w:cs="Times New Roman"/>
          <w:sz w:val="24"/>
          <w:szCs w:val="24"/>
        </w:rPr>
        <w:t>xlsx</w:t>
      </w:r>
      <w:proofErr w:type="spellEnd"/>
      <w:r>
        <w:rPr>
          <w:rFonts w:ascii="Times New Roman" w:hAnsi="Times New Roman" w:cs="Times New Roman"/>
          <w:sz w:val="24"/>
          <w:szCs w:val="24"/>
        </w:rPr>
        <w:t xml:space="preserve"> .jpg (.</w:t>
      </w:r>
      <w:proofErr w:type="spellStart"/>
      <w:r>
        <w:rPr>
          <w:rFonts w:ascii="Times New Roman" w:hAnsi="Times New Roman" w:cs="Times New Roman"/>
          <w:sz w:val="24"/>
          <w:szCs w:val="24"/>
        </w:rPr>
        <w:t>jpeg</w:t>
      </w:r>
      <w:proofErr w:type="spellEnd"/>
      <w:r>
        <w:rPr>
          <w:rFonts w:ascii="Times New Roman" w:hAnsi="Times New Roman" w:cs="Times New Roman"/>
          <w:sz w:val="24"/>
          <w:szCs w:val="24"/>
        </w:rPr>
        <w:t xml:space="preserve">) </w:t>
      </w:r>
      <w:r>
        <w:rPr>
          <w:rFonts w:ascii="Times New Roman" w:hAnsi="Times New Roman" w:cs="Times New Roman"/>
          <w:b/>
          <w:sz w:val="24"/>
          <w:szCs w:val="24"/>
          <w:u w:val="single"/>
        </w:rPr>
        <w:t>ze szczególnym wskazaniem na .pdf</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W celu ewentualnej kompresji danych Zamawiający rekomenduje wykorzystanie jednego z rozszerzeń:</w:t>
      </w:r>
    </w:p>
    <w:p w:rsidR="0048165D" w:rsidRDefault="003A375A">
      <w:pPr>
        <w:numPr>
          <w:ilvl w:val="1"/>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.zip </w:t>
      </w:r>
    </w:p>
    <w:p w:rsidR="0048165D" w:rsidRDefault="003A375A">
      <w:pPr>
        <w:numPr>
          <w:ilvl w:val="1"/>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.7Z</w:t>
      </w:r>
    </w:p>
    <w:p w:rsidR="0048165D" w:rsidRDefault="003A375A">
      <w:pPr>
        <w:numPr>
          <w:ilvl w:val="0"/>
          <w:numId w:val="23"/>
        </w:num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Wśród rozszerzeń powszechnych a </w:t>
      </w:r>
      <w:r>
        <w:rPr>
          <w:rFonts w:ascii="Times New Roman" w:hAnsi="Times New Roman" w:cs="Times New Roman"/>
          <w:b/>
          <w:sz w:val="24"/>
          <w:szCs w:val="24"/>
        </w:rPr>
        <w:t>niewystępujących</w:t>
      </w:r>
      <w:r>
        <w:rPr>
          <w:rFonts w:ascii="Times New Roman" w:hAnsi="Times New Roman" w:cs="Times New Roman"/>
          <w:sz w:val="24"/>
          <w:szCs w:val="24"/>
        </w:rPr>
        <w:t xml:space="preserve"> w Rozporządzeniu KRI występują: .</w:t>
      </w:r>
      <w:proofErr w:type="spellStart"/>
      <w:r>
        <w:rPr>
          <w:rFonts w:ascii="Times New Roman" w:hAnsi="Times New Roman" w:cs="Times New Roman"/>
          <w:sz w:val="24"/>
          <w:szCs w:val="24"/>
        </w:rPr>
        <w:t>rar</w:t>
      </w:r>
      <w:proofErr w:type="spellEnd"/>
      <w:r>
        <w:rPr>
          <w:rFonts w:ascii="Times New Roman" w:hAnsi="Times New Roman" w:cs="Times New Roman"/>
          <w:sz w:val="24"/>
          <w:szCs w:val="24"/>
        </w:rPr>
        <w:t xml:space="preserve"> .gif .</w:t>
      </w:r>
      <w:proofErr w:type="spellStart"/>
      <w:r>
        <w:rPr>
          <w:rFonts w:ascii="Times New Roman" w:hAnsi="Times New Roman" w:cs="Times New Roman"/>
          <w:sz w:val="24"/>
          <w:szCs w:val="24"/>
        </w:rPr>
        <w:t>bmp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numbers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pages</w:t>
      </w:r>
      <w:proofErr w:type="spellEnd"/>
      <w:r>
        <w:rPr>
          <w:rFonts w:ascii="Times New Roman" w:hAnsi="Times New Roman" w:cs="Times New Roman"/>
          <w:sz w:val="24"/>
          <w:szCs w:val="24"/>
        </w:rPr>
        <w:t xml:space="preserve">. </w:t>
      </w:r>
      <w:r>
        <w:rPr>
          <w:rFonts w:ascii="Times New Roman" w:hAnsi="Times New Roman" w:cs="Times New Roman"/>
          <w:b/>
          <w:sz w:val="24"/>
          <w:szCs w:val="24"/>
        </w:rPr>
        <w:t>Dokumenty złożone w takich plikach zostaną uznane za złożone nieskutecznie.</w:t>
      </w:r>
    </w:p>
    <w:p w:rsidR="0048165D" w:rsidRDefault="003A375A">
      <w:pPr>
        <w:numPr>
          <w:ilvl w:val="0"/>
          <w:numId w:val="23"/>
        </w:num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Zamawiający zwraca uwagę na ograniczenia wielkości plików podpisywanych profilem zaufanym, który wynosi </w:t>
      </w:r>
      <w:r>
        <w:rPr>
          <w:rFonts w:ascii="Times New Roman" w:hAnsi="Times New Roman" w:cs="Times New Roman"/>
          <w:b/>
          <w:sz w:val="24"/>
          <w:szCs w:val="24"/>
        </w:rPr>
        <w:t>maksymalnie 10MB</w:t>
      </w:r>
      <w:r>
        <w:rPr>
          <w:rFonts w:ascii="Times New Roman" w:hAnsi="Times New Roman" w:cs="Times New Roman"/>
          <w:sz w:val="24"/>
          <w:szCs w:val="24"/>
        </w:rPr>
        <w:t xml:space="preserve">, oraz na ograniczenie wielkości plików podpisywanych w aplikacji </w:t>
      </w:r>
      <w:proofErr w:type="spellStart"/>
      <w:r>
        <w:rPr>
          <w:rFonts w:ascii="Times New Roman" w:hAnsi="Times New Roman" w:cs="Times New Roman"/>
          <w:sz w:val="24"/>
          <w:szCs w:val="24"/>
        </w:rPr>
        <w:t>eDoApp</w:t>
      </w:r>
      <w:proofErr w:type="spellEnd"/>
      <w:r>
        <w:rPr>
          <w:rFonts w:ascii="Times New Roman" w:hAnsi="Times New Roman" w:cs="Times New Roman"/>
          <w:sz w:val="24"/>
          <w:szCs w:val="24"/>
        </w:rPr>
        <w:t xml:space="preserve"> służącej do składania podpisu osobistego, który wynosi </w:t>
      </w:r>
      <w:r>
        <w:rPr>
          <w:rFonts w:ascii="Times New Roman" w:hAnsi="Times New Roman" w:cs="Times New Roman"/>
          <w:b/>
          <w:sz w:val="24"/>
          <w:szCs w:val="24"/>
        </w:rPr>
        <w:t>maksymalnie 5MB</w:t>
      </w:r>
      <w:r>
        <w:rPr>
          <w:rFonts w:ascii="Times New Roman" w:hAnsi="Times New Roman" w:cs="Times New Roman"/>
          <w:sz w:val="24"/>
          <w:szCs w:val="24"/>
        </w:rPr>
        <w:t>.</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W przypadku stosowania przez wykonawcę kwalifikowanego podpisu elektronicznego:</w:t>
      </w:r>
    </w:p>
    <w:p w:rsidR="0048165D" w:rsidRDefault="003A375A">
      <w:pPr>
        <w:numPr>
          <w:ilvl w:val="0"/>
          <w:numId w:val="13"/>
        </w:num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Ze względu na niskie ryzyko naruszenia integralności pliku oraz łatwiejszą weryfikację podpisu zamawiający zaleca, w miarę możliwości, </w:t>
      </w:r>
      <w:r>
        <w:rPr>
          <w:rFonts w:ascii="Times New Roman" w:hAnsi="Times New Roman" w:cs="Times New Roman"/>
          <w:b/>
          <w:sz w:val="24"/>
          <w:szCs w:val="24"/>
        </w:rPr>
        <w:t xml:space="preserve">przekonwertowanie plików składających się na ofertę na rozszerzenie .pdf  i opatrzenie ich podpisem kwalifikowanym w formacie </w:t>
      </w:r>
      <w:proofErr w:type="spellStart"/>
      <w:r>
        <w:rPr>
          <w:rFonts w:ascii="Times New Roman" w:hAnsi="Times New Roman" w:cs="Times New Roman"/>
          <w:b/>
          <w:sz w:val="24"/>
          <w:szCs w:val="24"/>
        </w:rPr>
        <w:t>PAdES</w:t>
      </w:r>
      <w:proofErr w:type="spellEnd"/>
      <w:r>
        <w:rPr>
          <w:rFonts w:ascii="Times New Roman" w:hAnsi="Times New Roman" w:cs="Times New Roman"/>
          <w:b/>
          <w:sz w:val="24"/>
          <w:szCs w:val="24"/>
        </w:rPr>
        <w:t xml:space="preserve">. </w:t>
      </w:r>
    </w:p>
    <w:p w:rsidR="0048165D" w:rsidRDefault="003A375A">
      <w:pPr>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Pliki w innych formatach niż PDF </w:t>
      </w:r>
      <w:r>
        <w:rPr>
          <w:rFonts w:ascii="Times New Roman" w:hAnsi="Times New Roman" w:cs="Times New Roman"/>
          <w:b/>
          <w:sz w:val="24"/>
          <w:szCs w:val="24"/>
        </w:rPr>
        <w:t xml:space="preserve">zaleca się opatrzyć podpisem w formacie </w:t>
      </w:r>
      <w:proofErr w:type="spellStart"/>
      <w:r>
        <w:rPr>
          <w:rFonts w:ascii="Times New Roman" w:hAnsi="Times New Roman" w:cs="Times New Roman"/>
          <w:b/>
          <w:sz w:val="24"/>
          <w:szCs w:val="24"/>
        </w:rPr>
        <w:t>XAdES</w:t>
      </w:r>
      <w:proofErr w:type="spellEnd"/>
      <w:r>
        <w:rPr>
          <w:rFonts w:ascii="Times New Roman" w:hAnsi="Times New Roman" w:cs="Times New Roman"/>
          <w:b/>
          <w:sz w:val="24"/>
          <w:szCs w:val="24"/>
        </w:rPr>
        <w:t xml:space="preserve"> o typie zewnętrznym</w:t>
      </w:r>
      <w:r>
        <w:rPr>
          <w:rFonts w:ascii="Times New Roman" w:hAnsi="Times New Roman" w:cs="Times New Roman"/>
          <w:sz w:val="24"/>
          <w:szCs w:val="24"/>
        </w:rPr>
        <w:t>. Wykonawc</w:t>
      </w:r>
      <w:r w:rsidR="00EB1263">
        <w:rPr>
          <w:rFonts w:ascii="Times New Roman" w:hAnsi="Times New Roman" w:cs="Times New Roman"/>
          <w:sz w:val="24"/>
          <w:szCs w:val="24"/>
        </w:rPr>
        <w:t>a powinien pamiętać, aby plik z </w:t>
      </w:r>
      <w:r>
        <w:rPr>
          <w:rFonts w:ascii="Times New Roman" w:hAnsi="Times New Roman" w:cs="Times New Roman"/>
          <w:sz w:val="24"/>
          <w:szCs w:val="24"/>
        </w:rPr>
        <w:t>podpisem przekazywać łącznie z dokumentem podpisywanym.</w:t>
      </w:r>
    </w:p>
    <w:p w:rsidR="0048165D" w:rsidRDefault="003A375A">
      <w:pPr>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Zamawiający rekomenduje wykorzystanie podpisu z kwalifikowanym znacznikiem czasu.</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Zamawiający zaleca aby</w:t>
      </w:r>
      <w:r>
        <w:rPr>
          <w:rFonts w:ascii="Times New Roman" w:hAnsi="Times New Roman" w:cs="Times New Roman"/>
          <w:b/>
          <w:sz w:val="24"/>
          <w:szCs w:val="24"/>
        </w:rPr>
        <w:t xml:space="preserve"> w przypadku podpisywania pliku przez kilka osób, stosować podpisy tego samego rodzaju.</w:t>
      </w:r>
      <w:r>
        <w:rPr>
          <w:rFonts w:ascii="Times New Roman" w:hAnsi="Times New Roman" w:cs="Times New Roman"/>
          <w:sz w:val="24"/>
          <w:szCs w:val="24"/>
        </w:rPr>
        <w:t xml:space="preserve"> Podpisywanie różnymi rodzajami podpisów np. osobistym i kwalifikowanym może doprowadzić do problemów w weryfikacji plików. </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Zamawiający zaleca, aby Wykonawca z odpowiednim wyprzedzeniem przetestował możliwość prawidłowego wykorzystania wybranej metody podpisania plików oferty.</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Osobą składającą ofertę powinna być osoba kontaktowa podawana w dokumentacji.</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Ofertę należy przygotować z należytą starannością dla podmiotu ubiegającego się o udzielenie zamówienia publicznego i zachowaniem odpowiedniego odstępu czasu do </w:t>
      </w:r>
      <w:r>
        <w:rPr>
          <w:rFonts w:ascii="Times New Roman" w:hAnsi="Times New Roman" w:cs="Times New Roman"/>
          <w:sz w:val="24"/>
          <w:szCs w:val="24"/>
        </w:rPr>
        <w:lastRenderedPageBreak/>
        <w:t xml:space="preserve">zakończenia przyjmowania ofert/wniosków. Sugerujemy złożenie oferty na 24 godziny przed terminem składania ofert/wniosków. </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Wykonawca pakuje dokumenty np. w plik o rozszerzeniu .zip, zaleca się wcześniejsze podpisanie każdego ze skompresowanych plików. </w:t>
      </w:r>
    </w:p>
    <w:p w:rsidR="0048165D" w:rsidRDefault="003A375A">
      <w:pPr>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Zamawiający zaleca aby </w:t>
      </w:r>
      <w:r>
        <w:rPr>
          <w:rFonts w:ascii="Times New Roman" w:hAnsi="Times New Roman" w:cs="Times New Roman"/>
          <w:b/>
          <w:sz w:val="24"/>
          <w:szCs w:val="24"/>
          <w:u w:val="single"/>
        </w:rPr>
        <w:t>nie</w:t>
      </w:r>
      <w:r>
        <w:rPr>
          <w:rFonts w:ascii="Times New Roman" w:hAnsi="Times New Roman" w:cs="Times New Roman"/>
          <w:b/>
          <w:sz w:val="24"/>
          <w:szCs w:val="24"/>
        </w:rPr>
        <w:t xml:space="preserve"> </w:t>
      </w:r>
      <w:r>
        <w:rPr>
          <w:rFonts w:ascii="Times New Roman" w:hAnsi="Times New Roman" w:cs="Times New Roman"/>
          <w:sz w:val="24"/>
          <w:szCs w:val="24"/>
        </w:rPr>
        <w:t>wprowadzać jakichkolwiek zmian w plikach po podpisaniu ich podpisem kwalifikowanym. Może to skutkować naruszeniem integralności plików co równoważne będzie z koniecznością odrzucenia oferty.</w:t>
      </w:r>
    </w:p>
    <w:p w:rsidR="0048165D" w:rsidRDefault="003A375A">
      <w:pPr>
        <w:pStyle w:val="Nagwek2"/>
        <w:spacing w:line="240" w:lineRule="auto"/>
        <w:jc w:val="both"/>
        <w:rPr>
          <w:rFonts w:ascii="Times New Roman" w:hAnsi="Times New Roman" w:cs="Times New Roman"/>
          <w:sz w:val="24"/>
          <w:szCs w:val="24"/>
        </w:rPr>
      </w:pPr>
      <w:bookmarkStart w:id="36" w:name="_uarrfy5kozla"/>
      <w:bookmarkEnd w:id="36"/>
      <w:r>
        <w:rPr>
          <w:rFonts w:ascii="Times New Roman" w:hAnsi="Times New Roman" w:cs="Times New Roman"/>
          <w:sz w:val="24"/>
          <w:szCs w:val="24"/>
        </w:rPr>
        <w:t>XXIV. Spis załączników</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 xml:space="preserve">Dokumentacja techniczna </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Formularz ofertowy</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Oświadczenie dotyczące wykluczenia</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Oświadczenie dotyczące spełnienia warunków udziału w post.</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Wykaz wykonanych lub wykonywanych robót</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Wykaz części zamówienia, których wykonanie Wykonawca zamierza powierzyć podwykonawcom</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Zobowiązanie podmiotu/ów oddających do dyspozycji niezbędne zasoby</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 xml:space="preserve">Oświadczenie o przynależności do grupy kapitałowej </w:t>
      </w:r>
    </w:p>
    <w:p w:rsidR="0048165D" w:rsidRDefault="003A375A">
      <w:pPr>
        <w:numPr>
          <w:ilvl w:val="0"/>
          <w:numId w:val="6"/>
        </w:numPr>
        <w:spacing w:line="240" w:lineRule="auto"/>
        <w:ind w:left="720"/>
        <w:rPr>
          <w:rFonts w:ascii="Times New Roman" w:hAnsi="Times New Roman" w:cs="Times New Roman"/>
          <w:sz w:val="20"/>
          <w:szCs w:val="20"/>
        </w:rPr>
      </w:pPr>
      <w:r>
        <w:rPr>
          <w:rFonts w:ascii="Times New Roman" w:hAnsi="Times New Roman" w:cs="Times New Roman"/>
          <w:sz w:val="20"/>
          <w:szCs w:val="20"/>
        </w:rPr>
        <w:t>Wzór umowy</w:t>
      </w:r>
    </w:p>
    <w:p w:rsidR="0048165D" w:rsidRDefault="003A375A">
      <w:pPr>
        <w:numPr>
          <w:ilvl w:val="0"/>
          <w:numId w:val="6"/>
        </w:numPr>
        <w:rPr>
          <w:rFonts w:ascii="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hAnsi="Times New Roman" w:cs="Times New Roman"/>
          <w:sz w:val="20"/>
          <w:szCs w:val="20"/>
        </w:rPr>
        <w:t>Oświadczenie, o aktualności informacji zawartych w oświadczeniu, o którym mowa w art. 125 ust. 1   ustawy</w:t>
      </w:r>
    </w:p>
    <w:p w:rsidR="0048165D" w:rsidRDefault="003A375A">
      <w:pPr>
        <w:numPr>
          <w:ilvl w:val="0"/>
          <w:numId w:val="6"/>
        </w:numPr>
        <w:rPr>
          <w:rFonts w:ascii="Times New Roman" w:hAnsi="Times New Roman" w:cs="Times New Roman"/>
          <w:sz w:val="20"/>
          <w:szCs w:val="20"/>
        </w:rPr>
      </w:pPr>
      <w:r>
        <w:rPr>
          <w:rFonts w:ascii="Times New Roman" w:hAnsi="Times New Roman" w:cs="Times New Roman"/>
          <w:sz w:val="20"/>
          <w:szCs w:val="20"/>
        </w:rPr>
        <w:t>Wykaz osób</w:t>
      </w:r>
    </w:p>
    <w:p w:rsidR="0048165D" w:rsidRDefault="0048165D">
      <w:pPr>
        <w:spacing w:line="240" w:lineRule="auto"/>
        <w:ind w:left="720"/>
        <w:rPr>
          <w:rFonts w:ascii="Times New Roman" w:hAnsi="Times New Roman" w:cs="Times New Roman"/>
          <w:sz w:val="20"/>
          <w:szCs w:val="20"/>
        </w:rPr>
      </w:pPr>
    </w:p>
    <w:p w:rsidR="0048165D" w:rsidRDefault="0048165D">
      <w:pPr>
        <w:spacing w:line="240" w:lineRule="auto"/>
        <w:jc w:val="both"/>
        <w:rPr>
          <w:rFonts w:ascii="Times New Roman" w:hAnsi="Times New Roman" w:cs="Times New Roman"/>
          <w:sz w:val="24"/>
          <w:szCs w:val="24"/>
        </w:rPr>
      </w:pPr>
    </w:p>
    <w:sectPr w:rsidR="0048165D">
      <w:headerReference w:type="default" r:id="rId12"/>
      <w:footerReference w:type="default" r:id="rId13"/>
      <w:pgSz w:w="11906" w:h="16838"/>
      <w:pgMar w:top="1440" w:right="1440" w:bottom="1440" w:left="1440" w:header="720" w:footer="720"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36A" w:rsidRDefault="0047336A">
      <w:pPr>
        <w:spacing w:line="240" w:lineRule="auto"/>
      </w:pPr>
      <w:r>
        <w:separator/>
      </w:r>
    </w:p>
  </w:endnote>
  <w:endnote w:type="continuationSeparator" w:id="0">
    <w:p w:rsidR="0047336A" w:rsidRDefault="00473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65D" w:rsidRPr="00A13359" w:rsidRDefault="003A375A">
    <w:pPr>
      <w:pStyle w:val="Stopka"/>
      <w:jc w:val="center"/>
    </w:pPr>
    <w:r w:rsidRPr="00A13359">
      <w:t xml:space="preserve">Strona </w:t>
    </w:r>
    <w:r w:rsidRPr="00A13359">
      <w:rPr>
        <w:b/>
        <w:bCs/>
      </w:rPr>
      <w:fldChar w:fldCharType="begin"/>
    </w:r>
    <w:r w:rsidRPr="00A13359">
      <w:rPr>
        <w:b/>
        <w:bCs/>
      </w:rPr>
      <w:instrText xml:space="preserve"> PAGE </w:instrText>
    </w:r>
    <w:r w:rsidRPr="00A13359">
      <w:rPr>
        <w:b/>
        <w:bCs/>
      </w:rPr>
      <w:fldChar w:fldCharType="separate"/>
    </w:r>
    <w:r w:rsidR="00B87419">
      <w:rPr>
        <w:b/>
        <w:bCs/>
        <w:noProof/>
      </w:rPr>
      <w:t>16</w:t>
    </w:r>
    <w:r w:rsidRPr="00A13359">
      <w:rPr>
        <w:b/>
        <w:bCs/>
      </w:rPr>
      <w:fldChar w:fldCharType="end"/>
    </w:r>
    <w:r w:rsidRPr="00A13359">
      <w:t xml:space="preserve"> z </w:t>
    </w:r>
    <w:r w:rsidRPr="00A13359">
      <w:rPr>
        <w:b/>
        <w:bCs/>
      </w:rPr>
      <w:fldChar w:fldCharType="begin"/>
    </w:r>
    <w:r w:rsidRPr="00A13359">
      <w:rPr>
        <w:b/>
        <w:bCs/>
      </w:rPr>
      <w:instrText xml:space="preserve"> NUMPAGES \* ARABIC </w:instrText>
    </w:r>
    <w:r w:rsidRPr="00A13359">
      <w:rPr>
        <w:b/>
        <w:bCs/>
      </w:rPr>
      <w:fldChar w:fldCharType="separate"/>
    </w:r>
    <w:r w:rsidR="00B87419">
      <w:rPr>
        <w:b/>
        <w:bCs/>
        <w:noProof/>
      </w:rPr>
      <w:t>21</w:t>
    </w:r>
    <w:r w:rsidRPr="00A13359">
      <w:rPr>
        <w:b/>
        <w:bCs/>
      </w:rPr>
      <w:fldChar w:fldCharType="end"/>
    </w:r>
  </w:p>
  <w:p w:rsidR="0048165D" w:rsidRDefault="0048165D">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36A" w:rsidRDefault="0047336A">
      <w:pPr>
        <w:spacing w:line="240" w:lineRule="auto"/>
      </w:pPr>
      <w:r>
        <w:separator/>
      </w:r>
    </w:p>
  </w:footnote>
  <w:footnote w:type="continuationSeparator" w:id="0">
    <w:p w:rsidR="0047336A" w:rsidRDefault="004733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65D" w:rsidRDefault="00A13359">
    <w:pPr>
      <w:rPr>
        <w:rFonts w:ascii="Calibri" w:eastAsia="Calibri" w:hAnsi="Calibri" w:cs="Calibri"/>
        <w:color w:val="000000"/>
      </w:rPr>
    </w:pPr>
    <w:r>
      <w:rPr>
        <w:rFonts w:ascii="Calibri" w:eastAsia="Calibri" w:hAnsi="Calibri" w:cs="Calibri"/>
        <w:color w:val="000000"/>
      </w:rPr>
      <w:t>Nr postępowania: PN/2</w:t>
    </w:r>
    <w:r w:rsidR="003A375A">
      <w:rPr>
        <w:rFonts w:ascii="Calibri" w:eastAsia="Calibri" w:hAnsi="Calibri" w:cs="Calibri"/>
        <w:color w:val="000000"/>
      </w:rPr>
      <w:t>/2026</w:t>
    </w:r>
  </w:p>
  <w:p w:rsidR="0048165D" w:rsidRDefault="0048165D">
    <w:pPr>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71BF"/>
    <w:multiLevelType w:val="multilevel"/>
    <w:tmpl w:val="FF6C86AC"/>
    <w:lvl w:ilvl="0">
      <w:start w:val="1"/>
      <w:numFmt w:val="decimal"/>
      <w:lvlText w:val="%1."/>
      <w:lvlJc w:val="left"/>
      <w:pPr>
        <w:tabs>
          <w:tab w:val="num" w:pos="0"/>
        </w:tabs>
        <w:ind w:left="1800" w:hanging="363"/>
      </w:pPr>
      <w:rPr>
        <w:rFonts w:ascii="Times New Roman" w:eastAsia="Arial" w:hAnsi="Times New Roman" w:cs="Times New Roman"/>
        <w:b/>
        <w:position w:val="0"/>
        <w:sz w:val="24"/>
        <w:vertAlign w:val="baseline"/>
      </w:rPr>
    </w:lvl>
    <w:lvl w:ilvl="1">
      <w:start w:val="1"/>
      <w:numFmt w:val="lowerLetter"/>
      <w:lvlText w:val="%2."/>
      <w:lvlJc w:val="left"/>
      <w:pPr>
        <w:tabs>
          <w:tab w:val="num" w:pos="0"/>
        </w:tabs>
        <w:ind w:left="1440" w:hanging="360"/>
      </w:pPr>
      <w:rPr>
        <w:position w:val="0"/>
        <w:sz w:val="24"/>
        <w:vertAlign w:val="baseline"/>
      </w:rPr>
    </w:lvl>
    <w:lvl w:ilvl="2">
      <w:start w:val="1"/>
      <w:numFmt w:val="lowerRoman"/>
      <w:lvlText w:val="%3."/>
      <w:lvlJc w:val="right"/>
      <w:pPr>
        <w:tabs>
          <w:tab w:val="num" w:pos="0"/>
        </w:tabs>
        <w:ind w:left="2160" w:hanging="180"/>
      </w:pPr>
      <w:rPr>
        <w:position w:val="0"/>
        <w:sz w:val="24"/>
        <w:vertAlign w:val="baseline"/>
      </w:rPr>
    </w:lvl>
    <w:lvl w:ilvl="3">
      <w:start w:val="1"/>
      <w:numFmt w:val="decimal"/>
      <w:lvlText w:val="%4."/>
      <w:lvlJc w:val="left"/>
      <w:pPr>
        <w:tabs>
          <w:tab w:val="num" w:pos="0"/>
        </w:tabs>
        <w:ind w:left="2880" w:hanging="360"/>
      </w:pPr>
      <w:rPr>
        <w:position w:val="0"/>
        <w:sz w:val="24"/>
        <w:vertAlign w:val="baseline"/>
      </w:rPr>
    </w:lvl>
    <w:lvl w:ilvl="4">
      <w:start w:val="1"/>
      <w:numFmt w:val="lowerLetter"/>
      <w:lvlText w:val="%5."/>
      <w:lvlJc w:val="left"/>
      <w:pPr>
        <w:tabs>
          <w:tab w:val="num" w:pos="0"/>
        </w:tabs>
        <w:ind w:left="3600" w:hanging="360"/>
      </w:pPr>
      <w:rPr>
        <w:position w:val="0"/>
        <w:sz w:val="24"/>
        <w:vertAlign w:val="baseline"/>
      </w:rPr>
    </w:lvl>
    <w:lvl w:ilvl="5">
      <w:start w:val="1"/>
      <w:numFmt w:val="lowerRoman"/>
      <w:lvlText w:val="%6."/>
      <w:lvlJc w:val="right"/>
      <w:pPr>
        <w:tabs>
          <w:tab w:val="num" w:pos="0"/>
        </w:tabs>
        <w:ind w:left="4320" w:hanging="180"/>
      </w:pPr>
      <w:rPr>
        <w:position w:val="0"/>
        <w:sz w:val="24"/>
        <w:vertAlign w:val="baseline"/>
      </w:rPr>
    </w:lvl>
    <w:lvl w:ilvl="6">
      <w:start w:val="1"/>
      <w:numFmt w:val="decimal"/>
      <w:lvlText w:val="%7."/>
      <w:lvlJc w:val="left"/>
      <w:pPr>
        <w:tabs>
          <w:tab w:val="num" w:pos="0"/>
        </w:tabs>
        <w:ind w:left="5040" w:hanging="360"/>
      </w:pPr>
      <w:rPr>
        <w:position w:val="0"/>
        <w:sz w:val="24"/>
        <w:vertAlign w:val="baseline"/>
      </w:rPr>
    </w:lvl>
    <w:lvl w:ilvl="7">
      <w:start w:val="1"/>
      <w:numFmt w:val="lowerLetter"/>
      <w:lvlText w:val="%8."/>
      <w:lvlJc w:val="left"/>
      <w:pPr>
        <w:tabs>
          <w:tab w:val="num" w:pos="0"/>
        </w:tabs>
        <w:ind w:left="5760" w:hanging="360"/>
      </w:pPr>
      <w:rPr>
        <w:position w:val="0"/>
        <w:sz w:val="24"/>
        <w:vertAlign w:val="baseline"/>
      </w:rPr>
    </w:lvl>
    <w:lvl w:ilvl="8">
      <w:start w:val="1"/>
      <w:numFmt w:val="lowerRoman"/>
      <w:lvlText w:val="%9."/>
      <w:lvlJc w:val="right"/>
      <w:pPr>
        <w:tabs>
          <w:tab w:val="num" w:pos="0"/>
        </w:tabs>
        <w:ind w:left="6480" w:hanging="180"/>
      </w:pPr>
      <w:rPr>
        <w:position w:val="0"/>
        <w:sz w:val="24"/>
        <w:vertAlign w:val="baseline"/>
      </w:rPr>
    </w:lvl>
  </w:abstractNum>
  <w:abstractNum w:abstractNumId="1" w15:restartNumberingAfterBreak="0">
    <w:nsid w:val="07F85438"/>
    <w:multiLevelType w:val="multilevel"/>
    <w:tmpl w:val="81343F7E"/>
    <w:lvl w:ilvl="0">
      <w:start w:val="1"/>
      <w:numFmt w:val="decimal"/>
      <w:lvlText w:val="%1)"/>
      <w:lvlJc w:val="left"/>
      <w:pPr>
        <w:tabs>
          <w:tab w:val="num" w:pos="0"/>
        </w:tabs>
        <w:ind w:left="360" w:hanging="360"/>
      </w:pPr>
      <w:rPr>
        <w:b/>
        <w:position w:val="0"/>
        <w:sz w:val="24"/>
        <w:vertAlign w:val="baseline"/>
      </w:rPr>
    </w:lvl>
    <w:lvl w:ilvl="1">
      <w:start w:val="1"/>
      <w:numFmt w:val="lowerLetter"/>
      <w:lvlText w:val="%2."/>
      <w:lvlJc w:val="left"/>
      <w:pPr>
        <w:tabs>
          <w:tab w:val="num" w:pos="0"/>
        </w:tabs>
        <w:ind w:left="1800" w:hanging="360"/>
      </w:pPr>
      <w:rPr>
        <w:position w:val="0"/>
        <w:sz w:val="24"/>
        <w:vertAlign w:val="baseline"/>
      </w:rPr>
    </w:lvl>
    <w:lvl w:ilvl="2">
      <w:start w:val="1"/>
      <w:numFmt w:val="lowerRoman"/>
      <w:lvlText w:val="%3."/>
      <w:lvlJc w:val="right"/>
      <w:pPr>
        <w:tabs>
          <w:tab w:val="num" w:pos="0"/>
        </w:tabs>
        <w:ind w:left="2520" w:hanging="180"/>
      </w:pPr>
      <w:rPr>
        <w:position w:val="0"/>
        <w:sz w:val="24"/>
        <w:vertAlign w:val="baseline"/>
      </w:rPr>
    </w:lvl>
    <w:lvl w:ilvl="3">
      <w:start w:val="1"/>
      <w:numFmt w:val="decimal"/>
      <w:lvlText w:val="%4."/>
      <w:lvlJc w:val="left"/>
      <w:pPr>
        <w:tabs>
          <w:tab w:val="num" w:pos="0"/>
        </w:tabs>
        <w:ind w:left="3240" w:hanging="360"/>
      </w:pPr>
      <w:rPr>
        <w:position w:val="0"/>
        <w:sz w:val="24"/>
        <w:vertAlign w:val="baseline"/>
      </w:rPr>
    </w:lvl>
    <w:lvl w:ilvl="4">
      <w:start w:val="1"/>
      <w:numFmt w:val="lowerLetter"/>
      <w:lvlText w:val="%5."/>
      <w:lvlJc w:val="left"/>
      <w:pPr>
        <w:tabs>
          <w:tab w:val="num" w:pos="0"/>
        </w:tabs>
        <w:ind w:left="3960" w:hanging="360"/>
      </w:pPr>
      <w:rPr>
        <w:position w:val="0"/>
        <w:sz w:val="24"/>
        <w:vertAlign w:val="baseline"/>
      </w:rPr>
    </w:lvl>
    <w:lvl w:ilvl="5">
      <w:start w:val="1"/>
      <w:numFmt w:val="lowerRoman"/>
      <w:lvlText w:val="%6."/>
      <w:lvlJc w:val="right"/>
      <w:pPr>
        <w:tabs>
          <w:tab w:val="num" w:pos="0"/>
        </w:tabs>
        <w:ind w:left="4680" w:hanging="180"/>
      </w:pPr>
      <w:rPr>
        <w:position w:val="0"/>
        <w:sz w:val="24"/>
        <w:vertAlign w:val="baseline"/>
      </w:rPr>
    </w:lvl>
    <w:lvl w:ilvl="6">
      <w:start w:val="1"/>
      <w:numFmt w:val="decimal"/>
      <w:lvlText w:val="%7."/>
      <w:lvlJc w:val="left"/>
      <w:pPr>
        <w:tabs>
          <w:tab w:val="num" w:pos="0"/>
        </w:tabs>
        <w:ind w:left="5400" w:hanging="360"/>
      </w:pPr>
      <w:rPr>
        <w:position w:val="0"/>
        <w:sz w:val="24"/>
        <w:vertAlign w:val="baseline"/>
      </w:rPr>
    </w:lvl>
    <w:lvl w:ilvl="7">
      <w:start w:val="1"/>
      <w:numFmt w:val="lowerLetter"/>
      <w:lvlText w:val="%8."/>
      <w:lvlJc w:val="left"/>
      <w:pPr>
        <w:tabs>
          <w:tab w:val="num" w:pos="0"/>
        </w:tabs>
        <w:ind w:left="6120" w:hanging="360"/>
      </w:pPr>
      <w:rPr>
        <w:position w:val="0"/>
        <w:sz w:val="24"/>
        <w:vertAlign w:val="baseline"/>
      </w:rPr>
    </w:lvl>
    <w:lvl w:ilvl="8">
      <w:start w:val="1"/>
      <w:numFmt w:val="lowerRoman"/>
      <w:lvlText w:val="%9."/>
      <w:lvlJc w:val="right"/>
      <w:pPr>
        <w:tabs>
          <w:tab w:val="num" w:pos="0"/>
        </w:tabs>
        <w:ind w:left="6840" w:hanging="180"/>
      </w:pPr>
      <w:rPr>
        <w:position w:val="0"/>
        <w:sz w:val="24"/>
        <w:vertAlign w:val="baseline"/>
      </w:rPr>
    </w:lvl>
  </w:abstractNum>
  <w:abstractNum w:abstractNumId="2" w15:restartNumberingAfterBreak="0">
    <w:nsid w:val="0A516A67"/>
    <w:multiLevelType w:val="multilevel"/>
    <w:tmpl w:val="9CD2C52C"/>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15:restartNumberingAfterBreak="0">
    <w:nsid w:val="0F0439FA"/>
    <w:multiLevelType w:val="multilevel"/>
    <w:tmpl w:val="FC5E4CA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15:restartNumberingAfterBreak="0">
    <w:nsid w:val="11411188"/>
    <w:multiLevelType w:val="multilevel"/>
    <w:tmpl w:val="905228B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7E1E91"/>
    <w:multiLevelType w:val="multilevel"/>
    <w:tmpl w:val="BEC8AA6A"/>
    <w:lvl w:ilvl="0">
      <w:start w:val="1"/>
      <w:numFmt w:val="decimal"/>
      <w:lvlText w:val="%1."/>
      <w:lvlJc w:val="left"/>
      <w:pPr>
        <w:tabs>
          <w:tab w:val="num" w:pos="0"/>
        </w:tabs>
        <w:ind w:left="453" w:hanging="453"/>
      </w:pPr>
      <w:rPr>
        <w:b/>
        <w:color w:val="000000"/>
        <w:position w:val="0"/>
        <w:sz w:val="24"/>
        <w:vertAlign w:val="baseline"/>
      </w:rPr>
    </w:lvl>
    <w:lvl w:ilvl="1">
      <w:start w:val="1"/>
      <w:numFmt w:val="lowerLetter"/>
      <w:lvlText w:val="%2."/>
      <w:lvlJc w:val="left"/>
      <w:pPr>
        <w:tabs>
          <w:tab w:val="num" w:pos="0"/>
        </w:tabs>
        <w:ind w:left="164" w:hanging="360"/>
      </w:pPr>
      <w:rPr>
        <w:position w:val="0"/>
        <w:sz w:val="24"/>
        <w:vertAlign w:val="baseline"/>
      </w:rPr>
    </w:lvl>
    <w:lvl w:ilvl="2">
      <w:start w:val="1"/>
      <w:numFmt w:val="lowerRoman"/>
      <w:lvlText w:val="%3."/>
      <w:lvlJc w:val="right"/>
      <w:pPr>
        <w:tabs>
          <w:tab w:val="num" w:pos="0"/>
        </w:tabs>
        <w:ind w:left="884" w:hanging="180"/>
      </w:pPr>
      <w:rPr>
        <w:position w:val="0"/>
        <w:sz w:val="24"/>
        <w:vertAlign w:val="baseline"/>
      </w:rPr>
    </w:lvl>
    <w:lvl w:ilvl="3">
      <w:start w:val="1"/>
      <w:numFmt w:val="decimal"/>
      <w:lvlText w:val="%4."/>
      <w:lvlJc w:val="left"/>
      <w:pPr>
        <w:tabs>
          <w:tab w:val="num" w:pos="0"/>
        </w:tabs>
        <w:ind w:left="1604" w:hanging="360"/>
      </w:pPr>
      <w:rPr>
        <w:position w:val="0"/>
        <w:sz w:val="24"/>
        <w:vertAlign w:val="baseline"/>
      </w:rPr>
    </w:lvl>
    <w:lvl w:ilvl="4">
      <w:start w:val="1"/>
      <w:numFmt w:val="lowerLetter"/>
      <w:lvlText w:val="%5."/>
      <w:lvlJc w:val="left"/>
      <w:pPr>
        <w:tabs>
          <w:tab w:val="num" w:pos="0"/>
        </w:tabs>
        <w:ind w:left="2324" w:hanging="360"/>
      </w:pPr>
      <w:rPr>
        <w:position w:val="0"/>
        <w:sz w:val="24"/>
        <w:vertAlign w:val="baseline"/>
      </w:rPr>
    </w:lvl>
    <w:lvl w:ilvl="5">
      <w:start w:val="1"/>
      <w:numFmt w:val="lowerRoman"/>
      <w:lvlText w:val="%6."/>
      <w:lvlJc w:val="right"/>
      <w:pPr>
        <w:tabs>
          <w:tab w:val="num" w:pos="0"/>
        </w:tabs>
        <w:ind w:left="3044" w:hanging="180"/>
      </w:pPr>
      <w:rPr>
        <w:position w:val="0"/>
        <w:sz w:val="24"/>
        <w:vertAlign w:val="baseline"/>
      </w:rPr>
    </w:lvl>
    <w:lvl w:ilvl="6">
      <w:start w:val="1"/>
      <w:numFmt w:val="decimal"/>
      <w:lvlText w:val="%7."/>
      <w:lvlJc w:val="left"/>
      <w:pPr>
        <w:tabs>
          <w:tab w:val="num" w:pos="0"/>
        </w:tabs>
        <w:ind w:left="3764" w:hanging="360"/>
      </w:pPr>
      <w:rPr>
        <w:position w:val="0"/>
        <w:sz w:val="24"/>
        <w:vertAlign w:val="baseline"/>
      </w:rPr>
    </w:lvl>
    <w:lvl w:ilvl="7">
      <w:start w:val="1"/>
      <w:numFmt w:val="lowerLetter"/>
      <w:lvlText w:val="%8."/>
      <w:lvlJc w:val="left"/>
      <w:pPr>
        <w:tabs>
          <w:tab w:val="num" w:pos="0"/>
        </w:tabs>
        <w:ind w:left="4484" w:hanging="360"/>
      </w:pPr>
      <w:rPr>
        <w:position w:val="0"/>
        <w:sz w:val="24"/>
        <w:vertAlign w:val="baseline"/>
      </w:rPr>
    </w:lvl>
    <w:lvl w:ilvl="8">
      <w:start w:val="1"/>
      <w:numFmt w:val="lowerRoman"/>
      <w:lvlText w:val="%9."/>
      <w:lvlJc w:val="right"/>
      <w:pPr>
        <w:tabs>
          <w:tab w:val="num" w:pos="0"/>
        </w:tabs>
        <w:ind w:left="5204" w:hanging="180"/>
      </w:pPr>
      <w:rPr>
        <w:position w:val="0"/>
        <w:sz w:val="24"/>
        <w:vertAlign w:val="baseline"/>
      </w:rPr>
    </w:lvl>
  </w:abstractNum>
  <w:abstractNum w:abstractNumId="6" w15:restartNumberingAfterBreak="0">
    <w:nsid w:val="188555E2"/>
    <w:multiLevelType w:val="multilevel"/>
    <w:tmpl w:val="29D0537A"/>
    <w:lvl w:ilvl="0">
      <w:start w:val="1"/>
      <w:numFmt w:val="decimal"/>
      <w:lvlText w:val="%1."/>
      <w:lvlJc w:val="left"/>
      <w:pPr>
        <w:tabs>
          <w:tab w:val="num" w:pos="0"/>
        </w:tabs>
        <w:ind w:left="1009" w:hanging="452"/>
      </w:pPr>
      <w:rPr>
        <w:rFonts w:ascii="Times New Roman" w:eastAsia="Arial" w:hAnsi="Times New Roman" w:cs="Times New Roman"/>
        <w:b/>
        <w:i w:val="0"/>
        <w:position w:val="0"/>
        <w:sz w:val="24"/>
        <w:szCs w:val="24"/>
        <w:vertAlign w:val="baseline"/>
      </w:rPr>
    </w:lvl>
    <w:lvl w:ilvl="1">
      <w:start w:val="1"/>
      <w:numFmt w:val="lowerLetter"/>
      <w:lvlText w:val="%2."/>
      <w:lvlJc w:val="left"/>
      <w:pPr>
        <w:tabs>
          <w:tab w:val="num" w:pos="0"/>
        </w:tabs>
        <w:ind w:left="1080" w:hanging="360"/>
      </w:pPr>
      <w:rPr>
        <w:position w:val="0"/>
        <w:sz w:val="24"/>
        <w:vertAlign w:val="baseline"/>
      </w:rPr>
    </w:lvl>
    <w:lvl w:ilvl="2">
      <w:start w:val="1"/>
      <w:numFmt w:val="lowerRoman"/>
      <w:lvlText w:val="%3."/>
      <w:lvlJc w:val="right"/>
      <w:pPr>
        <w:tabs>
          <w:tab w:val="num" w:pos="0"/>
        </w:tabs>
        <w:ind w:left="1800" w:hanging="180"/>
      </w:pPr>
      <w:rPr>
        <w:position w:val="0"/>
        <w:sz w:val="24"/>
        <w:vertAlign w:val="baseline"/>
      </w:rPr>
    </w:lvl>
    <w:lvl w:ilvl="3">
      <w:start w:val="1"/>
      <w:numFmt w:val="decimal"/>
      <w:lvlText w:val="%4."/>
      <w:lvlJc w:val="left"/>
      <w:pPr>
        <w:tabs>
          <w:tab w:val="num" w:pos="0"/>
        </w:tabs>
        <w:ind w:left="2520" w:hanging="360"/>
      </w:pPr>
      <w:rPr>
        <w:position w:val="0"/>
        <w:sz w:val="24"/>
        <w:vertAlign w:val="baseline"/>
      </w:rPr>
    </w:lvl>
    <w:lvl w:ilvl="4">
      <w:start w:val="1"/>
      <w:numFmt w:val="lowerLetter"/>
      <w:lvlText w:val="%5."/>
      <w:lvlJc w:val="left"/>
      <w:pPr>
        <w:tabs>
          <w:tab w:val="num" w:pos="0"/>
        </w:tabs>
        <w:ind w:left="3240" w:hanging="360"/>
      </w:pPr>
      <w:rPr>
        <w:position w:val="0"/>
        <w:sz w:val="24"/>
        <w:vertAlign w:val="baseline"/>
      </w:rPr>
    </w:lvl>
    <w:lvl w:ilvl="5">
      <w:start w:val="1"/>
      <w:numFmt w:val="lowerRoman"/>
      <w:lvlText w:val="%6."/>
      <w:lvlJc w:val="right"/>
      <w:pPr>
        <w:tabs>
          <w:tab w:val="num" w:pos="0"/>
        </w:tabs>
        <w:ind w:left="3960" w:hanging="180"/>
      </w:pPr>
      <w:rPr>
        <w:position w:val="0"/>
        <w:sz w:val="24"/>
        <w:vertAlign w:val="baseline"/>
      </w:rPr>
    </w:lvl>
    <w:lvl w:ilvl="6">
      <w:start w:val="1"/>
      <w:numFmt w:val="decimal"/>
      <w:lvlText w:val="%7."/>
      <w:lvlJc w:val="left"/>
      <w:pPr>
        <w:tabs>
          <w:tab w:val="num" w:pos="0"/>
        </w:tabs>
        <w:ind w:left="4680" w:hanging="360"/>
      </w:pPr>
      <w:rPr>
        <w:position w:val="0"/>
        <w:sz w:val="24"/>
        <w:vertAlign w:val="baseline"/>
      </w:rPr>
    </w:lvl>
    <w:lvl w:ilvl="7">
      <w:start w:val="1"/>
      <w:numFmt w:val="lowerLetter"/>
      <w:lvlText w:val="%8."/>
      <w:lvlJc w:val="left"/>
      <w:pPr>
        <w:tabs>
          <w:tab w:val="num" w:pos="0"/>
        </w:tabs>
        <w:ind w:left="5400" w:hanging="360"/>
      </w:pPr>
      <w:rPr>
        <w:position w:val="0"/>
        <w:sz w:val="24"/>
        <w:vertAlign w:val="baseline"/>
      </w:rPr>
    </w:lvl>
    <w:lvl w:ilvl="8">
      <w:start w:val="1"/>
      <w:numFmt w:val="lowerRoman"/>
      <w:lvlText w:val="%9."/>
      <w:lvlJc w:val="right"/>
      <w:pPr>
        <w:tabs>
          <w:tab w:val="num" w:pos="0"/>
        </w:tabs>
        <w:ind w:left="6120" w:hanging="180"/>
      </w:pPr>
      <w:rPr>
        <w:position w:val="0"/>
        <w:sz w:val="24"/>
        <w:vertAlign w:val="baseline"/>
      </w:rPr>
    </w:lvl>
  </w:abstractNum>
  <w:abstractNum w:abstractNumId="7" w15:restartNumberingAfterBreak="0">
    <w:nsid w:val="20301B21"/>
    <w:multiLevelType w:val="multilevel"/>
    <w:tmpl w:val="FB14DA0C"/>
    <w:lvl w:ilvl="0">
      <w:start w:val="1"/>
      <w:numFmt w:val="decimal"/>
      <w:lvlText w:val="%1)"/>
      <w:lvlJc w:val="left"/>
      <w:pPr>
        <w:tabs>
          <w:tab w:val="num" w:pos="0"/>
        </w:tabs>
        <w:ind w:left="916" w:hanging="360"/>
      </w:pPr>
      <w:rPr>
        <w:b/>
        <w:position w:val="0"/>
        <w:sz w:val="24"/>
        <w:vertAlign w:val="baseline"/>
      </w:rPr>
    </w:lvl>
    <w:lvl w:ilvl="1">
      <w:start w:val="1"/>
      <w:numFmt w:val="lowerLetter"/>
      <w:lvlText w:val="%2."/>
      <w:lvlJc w:val="left"/>
      <w:pPr>
        <w:tabs>
          <w:tab w:val="num" w:pos="0"/>
        </w:tabs>
        <w:ind w:left="1789" w:hanging="360"/>
      </w:pPr>
      <w:rPr>
        <w:position w:val="0"/>
        <w:sz w:val="24"/>
        <w:vertAlign w:val="baseline"/>
      </w:rPr>
    </w:lvl>
    <w:lvl w:ilvl="2">
      <w:start w:val="1"/>
      <w:numFmt w:val="lowerRoman"/>
      <w:lvlText w:val="%3."/>
      <w:lvlJc w:val="right"/>
      <w:pPr>
        <w:tabs>
          <w:tab w:val="num" w:pos="0"/>
        </w:tabs>
        <w:ind w:left="2509" w:hanging="180"/>
      </w:pPr>
      <w:rPr>
        <w:position w:val="0"/>
        <w:sz w:val="24"/>
        <w:vertAlign w:val="baseline"/>
      </w:rPr>
    </w:lvl>
    <w:lvl w:ilvl="3">
      <w:start w:val="1"/>
      <w:numFmt w:val="decimal"/>
      <w:lvlText w:val="%4."/>
      <w:lvlJc w:val="left"/>
      <w:pPr>
        <w:tabs>
          <w:tab w:val="num" w:pos="0"/>
        </w:tabs>
        <w:ind w:left="3229" w:hanging="360"/>
      </w:pPr>
      <w:rPr>
        <w:position w:val="0"/>
        <w:sz w:val="24"/>
        <w:vertAlign w:val="baseline"/>
      </w:rPr>
    </w:lvl>
    <w:lvl w:ilvl="4">
      <w:start w:val="1"/>
      <w:numFmt w:val="lowerLetter"/>
      <w:lvlText w:val="%5."/>
      <w:lvlJc w:val="left"/>
      <w:pPr>
        <w:tabs>
          <w:tab w:val="num" w:pos="0"/>
        </w:tabs>
        <w:ind w:left="3949" w:hanging="360"/>
      </w:pPr>
      <w:rPr>
        <w:position w:val="0"/>
        <w:sz w:val="24"/>
        <w:vertAlign w:val="baseline"/>
      </w:rPr>
    </w:lvl>
    <w:lvl w:ilvl="5">
      <w:start w:val="1"/>
      <w:numFmt w:val="lowerRoman"/>
      <w:lvlText w:val="%6."/>
      <w:lvlJc w:val="right"/>
      <w:pPr>
        <w:tabs>
          <w:tab w:val="num" w:pos="0"/>
        </w:tabs>
        <w:ind w:left="4669" w:hanging="180"/>
      </w:pPr>
      <w:rPr>
        <w:position w:val="0"/>
        <w:sz w:val="24"/>
        <w:vertAlign w:val="baseline"/>
      </w:rPr>
    </w:lvl>
    <w:lvl w:ilvl="6">
      <w:start w:val="1"/>
      <w:numFmt w:val="decimal"/>
      <w:lvlText w:val="%7."/>
      <w:lvlJc w:val="left"/>
      <w:pPr>
        <w:tabs>
          <w:tab w:val="num" w:pos="0"/>
        </w:tabs>
        <w:ind w:left="5389" w:hanging="360"/>
      </w:pPr>
      <w:rPr>
        <w:position w:val="0"/>
        <w:sz w:val="24"/>
        <w:vertAlign w:val="baseline"/>
      </w:rPr>
    </w:lvl>
    <w:lvl w:ilvl="7">
      <w:start w:val="1"/>
      <w:numFmt w:val="lowerLetter"/>
      <w:lvlText w:val="%8."/>
      <w:lvlJc w:val="left"/>
      <w:pPr>
        <w:tabs>
          <w:tab w:val="num" w:pos="0"/>
        </w:tabs>
        <w:ind w:left="6109" w:hanging="360"/>
      </w:pPr>
      <w:rPr>
        <w:position w:val="0"/>
        <w:sz w:val="24"/>
        <w:vertAlign w:val="baseline"/>
      </w:rPr>
    </w:lvl>
    <w:lvl w:ilvl="8">
      <w:start w:val="1"/>
      <w:numFmt w:val="lowerRoman"/>
      <w:lvlText w:val="%9."/>
      <w:lvlJc w:val="right"/>
      <w:pPr>
        <w:tabs>
          <w:tab w:val="num" w:pos="0"/>
        </w:tabs>
        <w:ind w:left="6829" w:hanging="180"/>
      </w:pPr>
      <w:rPr>
        <w:position w:val="0"/>
        <w:sz w:val="24"/>
        <w:vertAlign w:val="baseline"/>
      </w:rPr>
    </w:lvl>
  </w:abstractNum>
  <w:abstractNum w:abstractNumId="8" w15:restartNumberingAfterBreak="0">
    <w:nsid w:val="26BF36FD"/>
    <w:multiLevelType w:val="multilevel"/>
    <w:tmpl w:val="9CFC0CB0"/>
    <w:lvl w:ilvl="0">
      <w:start w:val="1"/>
      <w:numFmt w:val="decimal"/>
      <w:lvlText w:val="%1."/>
      <w:lvlJc w:val="left"/>
      <w:pPr>
        <w:tabs>
          <w:tab w:val="num" w:pos="0"/>
        </w:tabs>
        <w:ind w:left="1009" w:hanging="452"/>
      </w:pPr>
      <w:rPr>
        <w:b/>
        <w:color w:val="000000"/>
        <w:position w:val="0"/>
        <w:sz w:val="24"/>
        <w:vertAlign w:val="baseline"/>
      </w:rPr>
    </w:lvl>
    <w:lvl w:ilvl="1">
      <w:start w:val="1"/>
      <w:numFmt w:val="lowerLetter"/>
      <w:lvlText w:val="%2."/>
      <w:lvlJc w:val="left"/>
      <w:pPr>
        <w:tabs>
          <w:tab w:val="num" w:pos="0"/>
        </w:tabs>
        <w:ind w:left="2783" w:hanging="360"/>
      </w:pPr>
      <w:rPr>
        <w:position w:val="0"/>
        <w:sz w:val="24"/>
        <w:vertAlign w:val="baseline"/>
      </w:rPr>
    </w:lvl>
    <w:lvl w:ilvl="2">
      <w:start w:val="1"/>
      <w:numFmt w:val="lowerRoman"/>
      <w:lvlText w:val="%3."/>
      <w:lvlJc w:val="right"/>
      <w:pPr>
        <w:tabs>
          <w:tab w:val="num" w:pos="0"/>
        </w:tabs>
        <w:ind w:left="3503" w:hanging="180"/>
      </w:pPr>
      <w:rPr>
        <w:position w:val="0"/>
        <w:sz w:val="24"/>
        <w:vertAlign w:val="baseline"/>
      </w:rPr>
    </w:lvl>
    <w:lvl w:ilvl="3">
      <w:start w:val="1"/>
      <w:numFmt w:val="decimal"/>
      <w:lvlText w:val="%4."/>
      <w:lvlJc w:val="left"/>
      <w:pPr>
        <w:tabs>
          <w:tab w:val="num" w:pos="0"/>
        </w:tabs>
        <w:ind w:left="4223" w:hanging="360"/>
      </w:pPr>
      <w:rPr>
        <w:position w:val="0"/>
        <w:sz w:val="24"/>
        <w:vertAlign w:val="baseline"/>
      </w:rPr>
    </w:lvl>
    <w:lvl w:ilvl="4">
      <w:start w:val="1"/>
      <w:numFmt w:val="lowerLetter"/>
      <w:lvlText w:val="%5."/>
      <w:lvlJc w:val="left"/>
      <w:pPr>
        <w:tabs>
          <w:tab w:val="num" w:pos="0"/>
        </w:tabs>
        <w:ind w:left="4943" w:hanging="360"/>
      </w:pPr>
      <w:rPr>
        <w:position w:val="0"/>
        <w:sz w:val="24"/>
        <w:vertAlign w:val="baseline"/>
      </w:rPr>
    </w:lvl>
    <w:lvl w:ilvl="5">
      <w:start w:val="1"/>
      <w:numFmt w:val="lowerRoman"/>
      <w:lvlText w:val="%6."/>
      <w:lvlJc w:val="right"/>
      <w:pPr>
        <w:tabs>
          <w:tab w:val="num" w:pos="0"/>
        </w:tabs>
        <w:ind w:left="5663" w:hanging="180"/>
      </w:pPr>
      <w:rPr>
        <w:position w:val="0"/>
        <w:sz w:val="24"/>
        <w:vertAlign w:val="baseline"/>
      </w:rPr>
    </w:lvl>
    <w:lvl w:ilvl="6">
      <w:start w:val="1"/>
      <w:numFmt w:val="decimal"/>
      <w:lvlText w:val="%7."/>
      <w:lvlJc w:val="left"/>
      <w:pPr>
        <w:tabs>
          <w:tab w:val="num" w:pos="0"/>
        </w:tabs>
        <w:ind w:left="6383" w:hanging="360"/>
      </w:pPr>
      <w:rPr>
        <w:position w:val="0"/>
        <w:sz w:val="24"/>
        <w:vertAlign w:val="baseline"/>
      </w:rPr>
    </w:lvl>
    <w:lvl w:ilvl="7">
      <w:start w:val="1"/>
      <w:numFmt w:val="lowerLetter"/>
      <w:lvlText w:val="%8."/>
      <w:lvlJc w:val="left"/>
      <w:pPr>
        <w:tabs>
          <w:tab w:val="num" w:pos="0"/>
        </w:tabs>
        <w:ind w:left="7103" w:hanging="360"/>
      </w:pPr>
      <w:rPr>
        <w:position w:val="0"/>
        <w:sz w:val="24"/>
        <w:vertAlign w:val="baseline"/>
      </w:rPr>
    </w:lvl>
    <w:lvl w:ilvl="8">
      <w:start w:val="1"/>
      <w:numFmt w:val="lowerRoman"/>
      <w:lvlText w:val="%9."/>
      <w:lvlJc w:val="right"/>
      <w:pPr>
        <w:tabs>
          <w:tab w:val="num" w:pos="0"/>
        </w:tabs>
        <w:ind w:left="7823" w:hanging="180"/>
      </w:pPr>
      <w:rPr>
        <w:position w:val="0"/>
        <w:sz w:val="24"/>
        <w:vertAlign w:val="baseline"/>
      </w:rPr>
    </w:lvl>
  </w:abstractNum>
  <w:abstractNum w:abstractNumId="9" w15:restartNumberingAfterBreak="0">
    <w:nsid w:val="2F1E40C9"/>
    <w:multiLevelType w:val="multilevel"/>
    <w:tmpl w:val="2D3E2DF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15:restartNumberingAfterBreak="0">
    <w:nsid w:val="2FBC7EA9"/>
    <w:multiLevelType w:val="multilevel"/>
    <w:tmpl w:val="FF0C05EE"/>
    <w:lvl w:ilvl="0">
      <w:start w:val="1"/>
      <w:numFmt w:val="decimal"/>
      <w:lvlText w:val="%1."/>
      <w:lvlJc w:val="left"/>
      <w:pPr>
        <w:tabs>
          <w:tab w:val="num" w:pos="0"/>
        </w:tabs>
        <w:ind w:left="644"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15:restartNumberingAfterBreak="0">
    <w:nsid w:val="33C24A29"/>
    <w:multiLevelType w:val="multilevel"/>
    <w:tmpl w:val="970AE1B0"/>
    <w:lvl w:ilvl="0">
      <w:start w:val="1"/>
      <w:numFmt w:val="decimal"/>
      <w:lvlText w:val="%1)"/>
      <w:lvlJc w:val="left"/>
      <w:pPr>
        <w:tabs>
          <w:tab w:val="num" w:pos="0"/>
        </w:tabs>
        <w:ind w:left="4897" w:hanging="360"/>
      </w:pPr>
      <w:rPr>
        <w:b/>
        <w:position w:val="0"/>
        <w:sz w:val="24"/>
        <w:vertAlign w:val="baseline"/>
      </w:rPr>
    </w:lvl>
    <w:lvl w:ilvl="1">
      <w:start w:val="1"/>
      <w:numFmt w:val="lowerLetter"/>
      <w:lvlText w:val="%2."/>
      <w:lvlJc w:val="left"/>
      <w:pPr>
        <w:tabs>
          <w:tab w:val="num" w:pos="0"/>
        </w:tabs>
        <w:ind w:left="1724" w:hanging="360"/>
      </w:pPr>
      <w:rPr>
        <w:position w:val="0"/>
        <w:sz w:val="24"/>
        <w:vertAlign w:val="baseline"/>
      </w:rPr>
    </w:lvl>
    <w:lvl w:ilvl="2">
      <w:start w:val="1"/>
      <w:numFmt w:val="lowerRoman"/>
      <w:lvlText w:val="%3."/>
      <w:lvlJc w:val="right"/>
      <w:pPr>
        <w:tabs>
          <w:tab w:val="num" w:pos="0"/>
        </w:tabs>
        <w:ind w:left="2444" w:hanging="180"/>
      </w:pPr>
      <w:rPr>
        <w:position w:val="0"/>
        <w:sz w:val="24"/>
        <w:vertAlign w:val="baseline"/>
      </w:rPr>
    </w:lvl>
    <w:lvl w:ilvl="3">
      <w:start w:val="1"/>
      <w:numFmt w:val="decimal"/>
      <w:lvlText w:val="%4."/>
      <w:lvlJc w:val="left"/>
      <w:pPr>
        <w:tabs>
          <w:tab w:val="num" w:pos="0"/>
        </w:tabs>
        <w:ind w:left="3164" w:hanging="360"/>
      </w:pPr>
      <w:rPr>
        <w:position w:val="0"/>
        <w:sz w:val="24"/>
        <w:vertAlign w:val="baseline"/>
      </w:rPr>
    </w:lvl>
    <w:lvl w:ilvl="4">
      <w:start w:val="1"/>
      <w:numFmt w:val="lowerLetter"/>
      <w:lvlText w:val="%5."/>
      <w:lvlJc w:val="left"/>
      <w:pPr>
        <w:tabs>
          <w:tab w:val="num" w:pos="0"/>
        </w:tabs>
        <w:ind w:left="3884" w:hanging="360"/>
      </w:pPr>
      <w:rPr>
        <w:position w:val="0"/>
        <w:sz w:val="24"/>
        <w:vertAlign w:val="baseline"/>
      </w:rPr>
    </w:lvl>
    <w:lvl w:ilvl="5">
      <w:start w:val="1"/>
      <w:numFmt w:val="lowerRoman"/>
      <w:lvlText w:val="%6."/>
      <w:lvlJc w:val="right"/>
      <w:pPr>
        <w:tabs>
          <w:tab w:val="num" w:pos="0"/>
        </w:tabs>
        <w:ind w:left="4604" w:hanging="180"/>
      </w:pPr>
      <w:rPr>
        <w:position w:val="0"/>
        <w:sz w:val="24"/>
        <w:vertAlign w:val="baseline"/>
      </w:rPr>
    </w:lvl>
    <w:lvl w:ilvl="6">
      <w:start w:val="1"/>
      <w:numFmt w:val="decimal"/>
      <w:lvlText w:val="%7."/>
      <w:lvlJc w:val="left"/>
      <w:pPr>
        <w:tabs>
          <w:tab w:val="num" w:pos="0"/>
        </w:tabs>
        <w:ind w:left="5324" w:hanging="360"/>
      </w:pPr>
      <w:rPr>
        <w:position w:val="0"/>
        <w:sz w:val="24"/>
        <w:vertAlign w:val="baseline"/>
      </w:rPr>
    </w:lvl>
    <w:lvl w:ilvl="7">
      <w:start w:val="1"/>
      <w:numFmt w:val="lowerLetter"/>
      <w:lvlText w:val="%8."/>
      <w:lvlJc w:val="left"/>
      <w:pPr>
        <w:tabs>
          <w:tab w:val="num" w:pos="0"/>
        </w:tabs>
        <w:ind w:left="6044" w:hanging="360"/>
      </w:pPr>
      <w:rPr>
        <w:position w:val="0"/>
        <w:sz w:val="24"/>
        <w:vertAlign w:val="baseline"/>
      </w:rPr>
    </w:lvl>
    <w:lvl w:ilvl="8">
      <w:start w:val="1"/>
      <w:numFmt w:val="lowerRoman"/>
      <w:lvlText w:val="%9."/>
      <w:lvlJc w:val="right"/>
      <w:pPr>
        <w:tabs>
          <w:tab w:val="num" w:pos="0"/>
        </w:tabs>
        <w:ind w:left="6764" w:hanging="180"/>
      </w:pPr>
      <w:rPr>
        <w:position w:val="0"/>
        <w:sz w:val="24"/>
        <w:vertAlign w:val="baseline"/>
      </w:rPr>
    </w:lvl>
  </w:abstractNum>
  <w:abstractNum w:abstractNumId="12" w15:restartNumberingAfterBreak="0">
    <w:nsid w:val="367B3AAF"/>
    <w:multiLevelType w:val="multilevel"/>
    <w:tmpl w:val="1EAE7A52"/>
    <w:lvl w:ilvl="0">
      <w:start w:val="1"/>
      <w:numFmt w:val="lowerLetter"/>
      <w:lvlText w:val="%1)"/>
      <w:lvlJc w:val="left"/>
      <w:pPr>
        <w:tabs>
          <w:tab w:val="num" w:pos="0"/>
        </w:tabs>
        <w:ind w:left="1636" w:hanging="360"/>
      </w:pPr>
      <w:rPr>
        <w:b/>
        <w:position w:val="0"/>
        <w:sz w:val="24"/>
        <w:vertAlign w:val="baseline"/>
      </w:rPr>
    </w:lvl>
    <w:lvl w:ilvl="1">
      <w:start w:val="1"/>
      <w:numFmt w:val="lowerLetter"/>
      <w:lvlText w:val="%2."/>
      <w:lvlJc w:val="left"/>
      <w:pPr>
        <w:tabs>
          <w:tab w:val="num" w:pos="0"/>
        </w:tabs>
        <w:ind w:left="2356" w:hanging="360"/>
      </w:pPr>
      <w:rPr>
        <w:position w:val="0"/>
        <w:sz w:val="24"/>
        <w:vertAlign w:val="baseline"/>
      </w:rPr>
    </w:lvl>
    <w:lvl w:ilvl="2">
      <w:start w:val="1"/>
      <w:numFmt w:val="lowerRoman"/>
      <w:lvlText w:val="%3."/>
      <w:lvlJc w:val="right"/>
      <w:pPr>
        <w:tabs>
          <w:tab w:val="num" w:pos="0"/>
        </w:tabs>
        <w:ind w:left="3076" w:hanging="180"/>
      </w:pPr>
      <w:rPr>
        <w:position w:val="0"/>
        <w:sz w:val="24"/>
        <w:vertAlign w:val="baseline"/>
      </w:rPr>
    </w:lvl>
    <w:lvl w:ilvl="3">
      <w:start w:val="1"/>
      <w:numFmt w:val="decimal"/>
      <w:lvlText w:val="%4."/>
      <w:lvlJc w:val="left"/>
      <w:pPr>
        <w:tabs>
          <w:tab w:val="num" w:pos="0"/>
        </w:tabs>
        <w:ind w:left="3796" w:hanging="360"/>
      </w:pPr>
      <w:rPr>
        <w:position w:val="0"/>
        <w:sz w:val="24"/>
        <w:vertAlign w:val="baseline"/>
      </w:rPr>
    </w:lvl>
    <w:lvl w:ilvl="4">
      <w:start w:val="1"/>
      <w:numFmt w:val="lowerLetter"/>
      <w:lvlText w:val="%5."/>
      <w:lvlJc w:val="left"/>
      <w:pPr>
        <w:tabs>
          <w:tab w:val="num" w:pos="0"/>
        </w:tabs>
        <w:ind w:left="4516" w:hanging="360"/>
      </w:pPr>
      <w:rPr>
        <w:position w:val="0"/>
        <w:sz w:val="24"/>
        <w:vertAlign w:val="baseline"/>
      </w:rPr>
    </w:lvl>
    <w:lvl w:ilvl="5">
      <w:start w:val="1"/>
      <w:numFmt w:val="lowerRoman"/>
      <w:lvlText w:val="%6."/>
      <w:lvlJc w:val="right"/>
      <w:pPr>
        <w:tabs>
          <w:tab w:val="num" w:pos="0"/>
        </w:tabs>
        <w:ind w:left="5236" w:hanging="180"/>
      </w:pPr>
      <w:rPr>
        <w:position w:val="0"/>
        <w:sz w:val="24"/>
        <w:vertAlign w:val="baseline"/>
      </w:rPr>
    </w:lvl>
    <w:lvl w:ilvl="6">
      <w:start w:val="1"/>
      <w:numFmt w:val="decimal"/>
      <w:lvlText w:val="%7."/>
      <w:lvlJc w:val="left"/>
      <w:pPr>
        <w:tabs>
          <w:tab w:val="num" w:pos="0"/>
        </w:tabs>
        <w:ind w:left="5956" w:hanging="360"/>
      </w:pPr>
      <w:rPr>
        <w:position w:val="0"/>
        <w:sz w:val="24"/>
        <w:vertAlign w:val="baseline"/>
      </w:rPr>
    </w:lvl>
    <w:lvl w:ilvl="7">
      <w:start w:val="1"/>
      <w:numFmt w:val="lowerLetter"/>
      <w:lvlText w:val="%8."/>
      <w:lvlJc w:val="left"/>
      <w:pPr>
        <w:tabs>
          <w:tab w:val="num" w:pos="0"/>
        </w:tabs>
        <w:ind w:left="6676" w:hanging="360"/>
      </w:pPr>
      <w:rPr>
        <w:position w:val="0"/>
        <w:sz w:val="24"/>
        <w:vertAlign w:val="baseline"/>
      </w:rPr>
    </w:lvl>
    <w:lvl w:ilvl="8">
      <w:start w:val="1"/>
      <w:numFmt w:val="lowerRoman"/>
      <w:lvlText w:val="%9."/>
      <w:lvlJc w:val="right"/>
      <w:pPr>
        <w:tabs>
          <w:tab w:val="num" w:pos="0"/>
        </w:tabs>
        <w:ind w:left="7396" w:hanging="180"/>
      </w:pPr>
      <w:rPr>
        <w:position w:val="0"/>
        <w:sz w:val="24"/>
        <w:vertAlign w:val="baseline"/>
      </w:rPr>
    </w:lvl>
  </w:abstractNum>
  <w:abstractNum w:abstractNumId="13" w15:restartNumberingAfterBreak="0">
    <w:nsid w:val="3D150C14"/>
    <w:multiLevelType w:val="multilevel"/>
    <w:tmpl w:val="20026372"/>
    <w:lvl w:ilvl="0">
      <w:start w:val="1"/>
      <w:numFmt w:val="decimal"/>
      <w:lvlText w:val="%1."/>
      <w:lvlJc w:val="left"/>
      <w:pPr>
        <w:tabs>
          <w:tab w:val="num" w:pos="0"/>
        </w:tabs>
        <w:ind w:left="1146" w:hanging="360"/>
      </w:pPr>
      <w:rPr>
        <w:rFonts w:ascii="Times New Roman" w:eastAsia="Arial" w:hAnsi="Times New Roman" w:cs="Times New Roman"/>
        <w:b/>
        <w:position w:val="0"/>
        <w:sz w:val="24"/>
        <w:vertAlign w:val="baseline"/>
      </w:rPr>
    </w:lvl>
    <w:lvl w:ilvl="1">
      <w:start w:val="1"/>
      <w:numFmt w:val="lowerLetter"/>
      <w:lvlText w:val="%2."/>
      <w:lvlJc w:val="left"/>
      <w:pPr>
        <w:tabs>
          <w:tab w:val="num" w:pos="0"/>
        </w:tabs>
        <w:ind w:left="1866" w:hanging="360"/>
      </w:pPr>
      <w:rPr>
        <w:position w:val="0"/>
        <w:sz w:val="24"/>
        <w:vertAlign w:val="baseline"/>
      </w:rPr>
    </w:lvl>
    <w:lvl w:ilvl="2">
      <w:start w:val="1"/>
      <w:numFmt w:val="lowerRoman"/>
      <w:lvlText w:val="%3."/>
      <w:lvlJc w:val="right"/>
      <w:pPr>
        <w:tabs>
          <w:tab w:val="num" w:pos="0"/>
        </w:tabs>
        <w:ind w:left="2586" w:hanging="180"/>
      </w:pPr>
      <w:rPr>
        <w:position w:val="0"/>
        <w:sz w:val="24"/>
        <w:vertAlign w:val="baseline"/>
      </w:rPr>
    </w:lvl>
    <w:lvl w:ilvl="3">
      <w:start w:val="1"/>
      <w:numFmt w:val="decimal"/>
      <w:lvlText w:val="%4."/>
      <w:lvlJc w:val="left"/>
      <w:pPr>
        <w:tabs>
          <w:tab w:val="num" w:pos="0"/>
        </w:tabs>
        <w:ind w:left="3306" w:hanging="360"/>
      </w:pPr>
      <w:rPr>
        <w:position w:val="0"/>
        <w:sz w:val="24"/>
        <w:vertAlign w:val="baseline"/>
      </w:rPr>
    </w:lvl>
    <w:lvl w:ilvl="4">
      <w:start w:val="1"/>
      <w:numFmt w:val="lowerLetter"/>
      <w:lvlText w:val="%5."/>
      <w:lvlJc w:val="left"/>
      <w:pPr>
        <w:tabs>
          <w:tab w:val="num" w:pos="0"/>
        </w:tabs>
        <w:ind w:left="4026" w:hanging="360"/>
      </w:pPr>
      <w:rPr>
        <w:position w:val="0"/>
        <w:sz w:val="24"/>
        <w:vertAlign w:val="baseline"/>
      </w:rPr>
    </w:lvl>
    <w:lvl w:ilvl="5">
      <w:start w:val="1"/>
      <w:numFmt w:val="lowerRoman"/>
      <w:lvlText w:val="%6."/>
      <w:lvlJc w:val="right"/>
      <w:pPr>
        <w:tabs>
          <w:tab w:val="num" w:pos="0"/>
        </w:tabs>
        <w:ind w:left="4746" w:hanging="180"/>
      </w:pPr>
      <w:rPr>
        <w:position w:val="0"/>
        <w:sz w:val="24"/>
        <w:vertAlign w:val="baseline"/>
      </w:rPr>
    </w:lvl>
    <w:lvl w:ilvl="6">
      <w:start w:val="1"/>
      <w:numFmt w:val="decimal"/>
      <w:lvlText w:val="%7."/>
      <w:lvlJc w:val="left"/>
      <w:pPr>
        <w:tabs>
          <w:tab w:val="num" w:pos="0"/>
        </w:tabs>
        <w:ind w:left="5466" w:hanging="360"/>
      </w:pPr>
      <w:rPr>
        <w:position w:val="0"/>
        <w:sz w:val="24"/>
        <w:vertAlign w:val="baseline"/>
      </w:rPr>
    </w:lvl>
    <w:lvl w:ilvl="7">
      <w:start w:val="1"/>
      <w:numFmt w:val="lowerLetter"/>
      <w:lvlText w:val="%8."/>
      <w:lvlJc w:val="left"/>
      <w:pPr>
        <w:tabs>
          <w:tab w:val="num" w:pos="0"/>
        </w:tabs>
        <w:ind w:left="6186" w:hanging="360"/>
      </w:pPr>
      <w:rPr>
        <w:position w:val="0"/>
        <w:sz w:val="24"/>
        <w:vertAlign w:val="baseline"/>
      </w:rPr>
    </w:lvl>
    <w:lvl w:ilvl="8">
      <w:start w:val="1"/>
      <w:numFmt w:val="lowerRoman"/>
      <w:lvlText w:val="%9."/>
      <w:lvlJc w:val="right"/>
      <w:pPr>
        <w:tabs>
          <w:tab w:val="num" w:pos="0"/>
        </w:tabs>
        <w:ind w:left="6906" w:hanging="180"/>
      </w:pPr>
      <w:rPr>
        <w:position w:val="0"/>
        <w:sz w:val="24"/>
        <w:vertAlign w:val="baseline"/>
      </w:rPr>
    </w:lvl>
  </w:abstractNum>
  <w:abstractNum w:abstractNumId="14" w15:restartNumberingAfterBreak="0">
    <w:nsid w:val="3D703AC2"/>
    <w:multiLevelType w:val="multilevel"/>
    <w:tmpl w:val="CDBEA146"/>
    <w:lvl w:ilvl="0">
      <w:start w:val="1"/>
      <w:numFmt w:val="lowerLetter"/>
      <w:lvlText w:val="%1)"/>
      <w:lvlJc w:val="left"/>
      <w:pPr>
        <w:tabs>
          <w:tab w:val="num" w:pos="0"/>
        </w:tabs>
        <w:ind w:left="1800" w:hanging="360"/>
      </w:pPr>
      <w:rPr>
        <w:b/>
        <w:color w:val="000000"/>
        <w:position w:val="0"/>
        <w:sz w:val="24"/>
        <w:vertAlign w:val="baseline"/>
      </w:rPr>
    </w:lvl>
    <w:lvl w:ilvl="1">
      <w:start w:val="1"/>
      <w:numFmt w:val="lowerLetter"/>
      <w:lvlText w:val="%2."/>
      <w:lvlJc w:val="left"/>
      <w:pPr>
        <w:tabs>
          <w:tab w:val="num" w:pos="0"/>
        </w:tabs>
        <w:ind w:left="2520" w:hanging="360"/>
      </w:pPr>
      <w:rPr>
        <w:position w:val="0"/>
        <w:sz w:val="24"/>
        <w:vertAlign w:val="baseline"/>
      </w:rPr>
    </w:lvl>
    <w:lvl w:ilvl="2">
      <w:start w:val="1"/>
      <w:numFmt w:val="lowerRoman"/>
      <w:lvlText w:val="%3."/>
      <w:lvlJc w:val="right"/>
      <w:pPr>
        <w:tabs>
          <w:tab w:val="num" w:pos="0"/>
        </w:tabs>
        <w:ind w:left="3240" w:hanging="180"/>
      </w:pPr>
      <w:rPr>
        <w:position w:val="0"/>
        <w:sz w:val="24"/>
        <w:vertAlign w:val="baseline"/>
      </w:rPr>
    </w:lvl>
    <w:lvl w:ilvl="3">
      <w:start w:val="1"/>
      <w:numFmt w:val="decimal"/>
      <w:lvlText w:val="%4."/>
      <w:lvlJc w:val="left"/>
      <w:pPr>
        <w:tabs>
          <w:tab w:val="num" w:pos="0"/>
        </w:tabs>
        <w:ind w:left="3960" w:hanging="360"/>
      </w:pPr>
      <w:rPr>
        <w:position w:val="0"/>
        <w:sz w:val="24"/>
        <w:vertAlign w:val="baseline"/>
      </w:rPr>
    </w:lvl>
    <w:lvl w:ilvl="4">
      <w:start w:val="1"/>
      <w:numFmt w:val="lowerLetter"/>
      <w:lvlText w:val="%5."/>
      <w:lvlJc w:val="left"/>
      <w:pPr>
        <w:tabs>
          <w:tab w:val="num" w:pos="0"/>
        </w:tabs>
        <w:ind w:left="4680" w:hanging="360"/>
      </w:pPr>
      <w:rPr>
        <w:position w:val="0"/>
        <w:sz w:val="24"/>
        <w:vertAlign w:val="baseline"/>
      </w:rPr>
    </w:lvl>
    <w:lvl w:ilvl="5">
      <w:start w:val="1"/>
      <w:numFmt w:val="lowerRoman"/>
      <w:lvlText w:val="%6."/>
      <w:lvlJc w:val="right"/>
      <w:pPr>
        <w:tabs>
          <w:tab w:val="num" w:pos="0"/>
        </w:tabs>
        <w:ind w:left="5400" w:hanging="180"/>
      </w:pPr>
      <w:rPr>
        <w:position w:val="0"/>
        <w:sz w:val="24"/>
        <w:vertAlign w:val="baseline"/>
      </w:rPr>
    </w:lvl>
    <w:lvl w:ilvl="6">
      <w:start w:val="1"/>
      <w:numFmt w:val="decimal"/>
      <w:lvlText w:val="%7."/>
      <w:lvlJc w:val="left"/>
      <w:pPr>
        <w:tabs>
          <w:tab w:val="num" w:pos="0"/>
        </w:tabs>
        <w:ind w:left="6120" w:hanging="360"/>
      </w:pPr>
      <w:rPr>
        <w:position w:val="0"/>
        <w:sz w:val="24"/>
        <w:vertAlign w:val="baseline"/>
      </w:rPr>
    </w:lvl>
    <w:lvl w:ilvl="7">
      <w:start w:val="1"/>
      <w:numFmt w:val="lowerLetter"/>
      <w:lvlText w:val="%8."/>
      <w:lvlJc w:val="left"/>
      <w:pPr>
        <w:tabs>
          <w:tab w:val="num" w:pos="0"/>
        </w:tabs>
        <w:ind w:left="6840" w:hanging="360"/>
      </w:pPr>
      <w:rPr>
        <w:position w:val="0"/>
        <w:sz w:val="24"/>
        <w:vertAlign w:val="baseline"/>
      </w:rPr>
    </w:lvl>
    <w:lvl w:ilvl="8">
      <w:start w:val="1"/>
      <w:numFmt w:val="lowerRoman"/>
      <w:lvlText w:val="%9."/>
      <w:lvlJc w:val="right"/>
      <w:pPr>
        <w:tabs>
          <w:tab w:val="num" w:pos="0"/>
        </w:tabs>
        <w:ind w:left="7560" w:hanging="180"/>
      </w:pPr>
      <w:rPr>
        <w:position w:val="0"/>
        <w:sz w:val="24"/>
        <w:vertAlign w:val="baseline"/>
      </w:rPr>
    </w:lvl>
  </w:abstractNum>
  <w:abstractNum w:abstractNumId="15" w15:restartNumberingAfterBreak="0">
    <w:nsid w:val="413F58FF"/>
    <w:multiLevelType w:val="multilevel"/>
    <w:tmpl w:val="DCFE950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F2289C"/>
    <w:multiLevelType w:val="multilevel"/>
    <w:tmpl w:val="4CB06F66"/>
    <w:lvl w:ilvl="0">
      <w:start w:val="1"/>
      <w:numFmt w:val="lowerLetter"/>
      <w:lvlText w:val="%1)"/>
      <w:lvlJc w:val="left"/>
      <w:pPr>
        <w:tabs>
          <w:tab w:val="num" w:pos="0"/>
        </w:tabs>
        <w:ind w:left="1636" w:hanging="360"/>
      </w:pPr>
      <w:rPr>
        <w:b/>
        <w:position w:val="0"/>
        <w:sz w:val="24"/>
        <w:vertAlign w:val="baseline"/>
      </w:rPr>
    </w:lvl>
    <w:lvl w:ilvl="1">
      <w:start w:val="1"/>
      <w:numFmt w:val="lowerLetter"/>
      <w:lvlText w:val="%2."/>
      <w:lvlJc w:val="left"/>
      <w:pPr>
        <w:tabs>
          <w:tab w:val="num" w:pos="0"/>
        </w:tabs>
        <w:ind w:left="2356" w:hanging="360"/>
      </w:pPr>
      <w:rPr>
        <w:position w:val="0"/>
        <w:sz w:val="24"/>
        <w:vertAlign w:val="baseline"/>
      </w:rPr>
    </w:lvl>
    <w:lvl w:ilvl="2">
      <w:start w:val="1"/>
      <w:numFmt w:val="lowerRoman"/>
      <w:lvlText w:val="%3."/>
      <w:lvlJc w:val="right"/>
      <w:pPr>
        <w:tabs>
          <w:tab w:val="num" w:pos="0"/>
        </w:tabs>
        <w:ind w:left="3076" w:hanging="180"/>
      </w:pPr>
      <w:rPr>
        <w:position w:val="0"/>
        <w:sz w:val="24"/>
        <w:vertAlign w:val="baseline"/>
      </w:rPr>
    </w:lvl>
    <w:lvl w:ilvl="3">
      <w:start w:val="1"/>
      <w:numFmt w:val="decimal"/>
      <w:lvlText w:val="%4."/>
      <w:lvlJc w:val="left"/>
      <w:pPr>
        <w:tabs>
          <w:tab w:val="num" w:pos="0"/>
        </w:tabs>
        <w:ind w:left="3796" w:hanging="360"/>
      </w:pPr>
      <w:rPr>
        <w:position w:val="0"/>
        <w:sz w:val="24"/>
        <w:vertAlign w:val="baseline"/>
      </w:rPr>
    </w:lvl>
    <w:lvl w:ilvl="4">
      <w:start w:val="1"/>
      <w:numFmt w:val="lowerLetter"/>
      <w:lvlText w:val="%5."/>
      <w:lvlJc w:val="left"/>
      <w:pPr>
        <w:tabs>
          <w:tab w:val="num" w:pos="0"/>
        </w:tabs>
        <w:ind w:left="4516" w:hanging="360"/>
      </w:pPr>
      <w:rPr>
        <w:position w:val="0"/>
        <w:sz w:val="24"/>
        <w:vertAlign w:val="baseline"/>
      </w:rPr>
    </w:lvl>
    <w:lvl w:ilvl="5">
      <w:start w:val="1"/>
      <w:numFmt w:val="lowerRoman"/>
      <w:lvlText w:val="%6."/>
      <w:lvlJc w:val="right"/>
      <w:pPr>
        <w:tabs>
          <w:tab w:val="num" w:pos="0"/>
        </w:tabs>
        <w:ind w:left="5236" w:hanging="180"/>
      </w:pPr>
      <w:rPr>
        <w:position w:val="0"/>
        <w:sz w:val="24"/>
        <w:vertAlign w:val="baseline"/>
      </w:rPr>
    </w:lvl>
    <w:lvl w:ilvl="6">
      <w:start w:val="1"/>
      <w:numFmt w:val="decimal"/>
      <w:lvlText w:val="%7."/>
      <w:lvlJc w:val="left"/>
      <w:pPr>
        <w:tabs>
          <w:tab w:val="num" w:pos="0"/>
        </w:tabs>
        <w:ind w:left="5956" w:hanging="360"/>
      </w:pPr>
      <w:rPr>
        <w:position w:val="0"/>
        <w:sz w:val="24"/>
        <w:vertAlign w:val="baseline"/>
      </w:rPr>
    </w:lvl>
    <w:lvl w:ilvl="7">
      <w:start w:val="1"/>
      <w:numFmt w:val="lowerLetter"/>
      <w:lvlText w:val="%8."/>
      <w:lvlJc w:val="left"/>
      <w:pPr>
        <w:tabs>
          <w:tab w:val="num" w:pos="0"/>
        </w:tabs>
        <w:ind w:left="6676" w:hanging="360"/>
      </w:pPr>
      <w:rPr>
        <w:position w:val="0"/>
        <w:sz w:val="24"/>
        <w:vertAlign w:val="baseline"/>
      </w:rPr>
    </w:lvl>
    <w:lvl w:ilvl="8">
      <w:start w:val="1"/>
      <w:numFmt w:val="lowerRoman"/>
      <w:lvlText w:val="%9."/>
      <w:lvlJc w:val="right"/>
      <w:pPr>
        <w:tabs>
          <w:tab w:val="num" w:pos="0"/>
        </w:tabs>
        <w:ind w:left="7396" w:hanging="180"/>
      </w:pPr>
      <w:rPr>
        <w:position w:val="0"/>
        <w:sz w:val="24"/>
        <w:vertAlign w:val="baseline"/>
      </w:rPr>
    </w:lvl>
  </w:abstractNum>
  <w:abstractNum w:abstractNumId="17" w15:restartNumberingAfterBreak="0">
    <w:nsid w:val="4E904153"/>
    <w:multiLevelType w:val="multilevel"/>
    <w:tmpl w:val="83225432"/>
    <w:lvl w:ilvl="0">
      <w:start w:val="1"/>
      <w:numFmt w:val="decimal"/>
      <w:lvlText w:val="%1."/>
      <w:lvlJc w:val="left"/>
      <w:pPr>
        <w:tabs>
          <w:tab w:val="num" w:pos="0"/>
        </w:tabs>
        <w:ind w:left="454" w:hanging="454"/>
      </w:pPr>
      <w:rPr>
        <w:b/>
        <w:position w:val="0"/>
        <w:sz w:val="24"/>
        <w:vertAlign w:val="baseline"/>
      </w:rPr>
    </w:lvl>
    <w:lvl w:ilvl="1">
      <w:start w:val="1"/>
      <w:numFmt w:val="lowerLetter"/>
      <w:lvlText w:val="%2)"/>
      <w:lvlJc w:val="left"/>
      <w:pPr>
        <w:tabs>
          <w:tab w:val="num" w:pos="0"/>
        </w:tabs>
        <w:ind w:left="884" w:hanging="360"/>
      </w:pPr>
      <w:rPr>
        <w:b/>
        <w:bCs w:val="0"/>
        <w:position w:val="0"/>
        <w:sz w:val="24"/>
        <w:vertAlign w:val="baseline"/>
      </w:rPr>
    </w:lvl>
    <w:lvl w:ilvl="2">
      <w:start w:val="1"/>
      <w:numFmt w:val="decimal"/>
      <w:lvlText w:val="%3)"/>
      <w:lvlJc w:val="left"/>
      <w:pPr>
        <w:tabs>
          <w:tab w:val="num" w:pos="0"/>
        </w:tabs>
        <w:ind w:left="644" w:hanging="360"/>
      </w:pPr>
      <w:rPr>
        <w:b/>
        <w:position w:val="0"/>
        <w:sz w:val="24"/>
        <w:vertAlign w:val="baseline"/>
      </w:rPr>
    </w:lvl>
    <w:lvl w:ilvl="3">
      <w:start w:val="1"/>
      <w:numFmt w:val="decimal"/>
      <w:lvlText w:val="%4."/>
      <w:lvlJc w:val="left"/>
      <w:pPr>
        <w:tabs>
          <w:tab w:val="num" w:pos="0"/>
        </w:tabs>
        <w:ind w:left="2324" w:hanging="360"/>
      </w:pPr>
      <w:rPr>
        <w:b/>
        <w:position w:val="0"/>
        <w:sz w:val="24"/>
        <w:vertAlign w:val="baseline"/>
      </w:rPr>
    </w:lvl>
    <w:lvl w:ilvl="4">
      <w:start w:val="1"/>
      <w:numFmt w:val="lowerLetter"/>
      <w:lvlText w:val="%5."/>
      <w:lvlJc w:val="left"/>
      <w:pPr>
        <w:tabs>
          <w:tab w:val="num" w:pos="0"/>
        </w:tabs>
        <w:ind w:left="3044" w:hanging="360"/>
      </w:pPr>
      <w:rPr>
        <w:position w:val="0"/>
        <w:sz w:val="24"/>
        <w:vertAlign w:val="baseline"/>
      </w:rPr>
    </w:lvl>
    <w:lvl w:ilvl="5">
      <w:start w:val="1"/>
      <w:numFmt w:val="lowerRoman"/>
      <w:lvlText w:val="%6."/>
      <w:lvlJc w:val="right"/>
      <w:pPr>
        <w:tabs>
          <w:tab w:val="num" w:pos="0"/>
        </w:tabs>
        <w:ind w:left="3764" w:hanging="180"/>
      </w:pPr>
      <w:rPr>
        <w:position w:val="0"/>
        <w:sz w:val="24"/>
        <w:vertAlign w:val="baseline"/>
      </w:rPr>
    </w:lvl>
    <w:lvl w:ilvl="6">
      <w:start w:val="1"/>
      <w:numFmt w:val="decimal"/>
      <w:lvlText w:val="%7."/>
      <w:lvlJc w:val="left"/>
      <w:pPr>
        <w:tabs>
          <w:tab w:val="num" w:pos="0"/>
        </w:tabs>
        <w:ind w:left="4484" w:hanging="360"/>
      </w:pPr>
      <w:rPr>
        <w:position w:val="0"/>
        <w:sz w:val="24"/>
        <w:vertAlign w:val="baseline"/>
      </w:rPr>
    </w:lvl>
    <w:lvl w:ilvl="7">
      <w:start w:val="1"/>
      <w:numFmt w:val="lowerLetter"/>
      <w:lvlText w:val="%8."/>
      <w:lvlJc w:val="left"/>
      <w:pPr>
        <w:tabs>
          <w:tab w:val="num" w:pos="0"/>
        </w:tabs>
        <w:ind w:left="5204" w:hanging="360"/>
      </w:pPr>
      <w:rPr>
        <w:position w:val="0"/>
        <w:sz w:val="24"/>
        <w:vertAlign w:val="baseline"/>
      </w:rPr>
    </w:lvl>
    <w:lvl w:ilvl="8">
      <w:start w:val="1"/>
      <w:numFmt w:val="lowerRoman"/>
      <w:lvlText w:val="%9."/>
      <w:lvlJc w:val="right"/>
      <w:pPr>
        <w:tabs>
          <w:tab w:val="num" w:pos="0"/>
        </w:tabs>
        <w:ind w:left="5924" w:hanging="180"/>
      </w:pPr>
      <w:rPr>
        <w:position w:val="0"/>
        <w:sz w:val="24"/>
        <w:vertAlign w:val="baseline"/>
      </w:rPr>
    </w:lvl>
  </w:abstractNum>
  <w:abstractNum w:abstractNumId="18" w15:restartNumberingAfterBreak="0">
    <w:nsid w:val="4F9141AB"/>
    <w:multiLevelType w:val="multilevel"/>
    <w:tmpl w:val="F462196E"/>
    <w:lvl w:ilvl="0">
      <w:start w:val="1"/>
      <w:numFmt w:val="decimal"/>
      <w:lvlText w:val="%1)"/>
      <w:lvlJc w:val="left"/>
      <w:pPr>
        <w:tabs>
          <w:tab w:val="num" w:pos="0"/>
        </w:tabs>
        <w:ind w:left="720" w:hanging="360"/>
      </w:pPr>
      <w:rPr>
        <w:rFonts w:ascii="Calibri" w:eastAsia="Calibri" w:hAnsi="Calibri" w:cs="Calibri"/>
        <w:b w:val="0"/>
        <w:position w:val="0"/>
        <w:sz w:val="24"/>
        <w:vertAlign w:val="baseline"/>
      </w:rPr>
    </w:lvl>
    <w:lvl w:ilvl="1">
      <w:start w:val="9"/>
      <w:numFmt w:val="decimal"/>
      <w:lvlText w:val="%2)"/>
      <w:lvlJc w:val="left"/>
      <w:pPr>
        <w:tabs>
          <w:tab w:val="num" w:pos="0"/>
        </w:tabs>
        <w:ind w:left="1440" w:hanging="360"/>
      </w:pPr>
      <w:rPr>
        <w:position w:val="0"/>
        <w:sz w:val="24"/>
        <w:vertAlign w:val="baseline"/>
      </w:rPr>
    </w:lvl>
    <w:lvl w:ilvl="2">
      <w:start w:val="15"/>
      <w:numFmt w:val="upperRoman"/>
      <w:lvlText w:val="%3."/>
      <w:lvlJc w:val="left"/>
      <w:pPr>
        <w:tabs>
          <w:tab w:val="num" w:pos="0"/>
        </w:tabs>
        <w:ind w:left="2700" w:hanging="720"/>
      </w:pPr>
      <w:rPr>
        <w:position w:val="0"/>
        <w:sz w:val="24"/>
        <w:vertAlign w:val="baseline"/>
      </w:rPr>
    </w:lvl>
    <w:lvl w:ilvl="3">
      <w:start w:val="1"/>
      <w:numFmt w:val="decimal"/>
      <w:lvlText w:val="%4."/>
      <w:lvlJc w:val="left"/>
      <w:pPr>
        <w:tabs>
          <w:tab w:val="num" w:pos="0"/>
        </w:tabs>
        <w:ind w:left="2880" w:hanging="360"/>
      </w:pPr>
      <w:rPr>
        <w:b/>
        <w:position w:val="0"/>
        <w:sz w:val="24"/>
        <w:vertAlign w:val="baseline"/>
      </w:rPr>
    </w:lvl>
    <w:lvl w:ilvl="4">
      <w:start w:val="1"/>
      <w:numFmt w:val="lowerLetter"/>
      <w:lvlText w:val="%5."/>
      <w:lvlJc w:val="left"/>
      <w:pPr>
        <w:tabs>
          <w:tab w:val="num" w:pos="0"/>
        </w:tabs>
        <w:ind w:left="3600" w:hanging="360"/>
      </w:pPr>
      <w:rPr>
        <w:position w:val="0"/>
        <w:sz w:val="24"/>
        <w:vertAlign w:val="baseline"/>
      </w:rPr>
    </w:lvl>
    <w:lvl w:ilvl="5">
      <w:start w:val="1"/>
      <w:numFmt w:val="lowerRoman"/>
      <w:lvlText w:val="%6."/>
      <w:lvlJc w:val="right"/>
      <w:pPr>
        <w:tabs>
          <w:tab w:val="num" w:pos="0"/>
        </w:tabs>
        <w:ind w:left="4320" w:hanging="180"/>
      </w:pPr>
      <w:rPr>
        <w:position w:val="0"/>
        <w:sz w:val="24"/>
        <w:vertAlign w:val="baseline"/>
      </w:rPr>
    </w:lvl>
    <w:lvl w:ilvl="6">
      <w:start w:val="1"/>
      <w:numFmt w:val="decimal"/>
      <w:lvlText w:val="%7."/>
      <w:lvlJc w:val="left"/>
      <w:pPr>
        <w:tabs>
          <w:tab w:val="num" w:pos="0"/>
        </w:tabs>
        <w:ind w:left="5040" w:hanging="360"/>
      </w:pPr>
      <w:rPr>
        <w:position w:val="0"/>
        <w:sz w:val="24"/>
        <w:vertAlign w:val="baseline"/>
      </w:rPr>
    </w:lvl>
    <w:lvl w:ilvl="7">
      <w:start w:val="1"/>
      <w:numFmt w:val="lowerLetter"/>
      <w:lvlText w:val="%8."/>
      <w:lvlJc w:val="left"/>
      <w:pPr>
        <w:tabs>
          <w:tab w:val="num" w:pos="0"/>
        </w:tabs>
        <w:ind w:left="5760" w:hanging="360"/>
      </w:pPr>
      <w:rPr>
        <w:position w:val="0"/>
        <w:sz w:val="24"/>
        <w:vertAlign w:val="baseline"/>
      </w:rPr>
    </w:lvl>
    <w:lvl w:ilvl="8">
      <w:start w:val="1"/>
      <w:numFmt w:val="lowerRoman"/>
      <w:lvlText w:val="%9."/>
      <w:lvlJc w:val="right"/>
      <w:pPr>
        <w:tabs>
          <w:tab w:val="num" w:pos="0"/>
        </w:tabs>
        <w:ind w:left="6480" w:hanging="180"/>
      </w:pPr>
      <w:rPr>
        <w:position w:val="0"/>
        <w:sz w:val="24"/>
        <w:vertAlign w:val="baseline"/>
      </w:rPr>
    </w:lvl>
  </w:abstractNum>
  <w:abstractNum w:abstractNumId="19" w15:restartNumberingAfterBreak="0">
    <w:nsid w:val="501211D1"/>
    <w:multiLevelType w:val="multilevel"/>
    <w:tmpl w:val="7C1488F0"/>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50767F31"/>
    <w:multiLevelType w:val="multilevel"/>
    <w:tmpl w:val="9D8EDB68"/>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0C83EDC"/>
    <w:multiLevelType w:val="multilevel"/>
    <w:tmpl w:val="D4E4CDF8"/>
    <w:lvl w:ilvl="0">
      <w:start w:val="1"/>
      <w:numFmt w:val="decimal"/>
      <w:lvlText w:val="%1."/>
      <w:lvlJc w:val="left"/>
      <w:pPr>
        <w:tabs>
          <w:tab w:val="num" w:pos="0"/>
        </w:tabs>
        <w:ind w:left="644" w:hanging="360"/>
      </w:pPr>
      <w:rPr>
        <w:b/>
        <w:bCs/>
        <w:color w:val="auto"/>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2" w15:restartNumberingAfterBreak="0">
    <w:nsid w:val="572020FB"/>
    <w:multiLevelType w:val="multilevel"/>
    <w:tmpl w:val="014C29F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3" w15:restartNumberingAfterBreak="0">
    <w:nsid w:val="58D243ED"/>
    <w:multiLevelType w:val="multilevel"/>
    <w:tmpl w:val="4716810E"/>
    <w:lvl w:ilvl="0">
      <w:start w:val="1"/>
      <w:numFmt w:val="decimal"/>
      <w:lvlText w:val="%1."/>
      <w:lvlJc w:val="left"/>
      <w:pPr>
        <w:tabs>
          <w:tab w:val="num" w:pos="0"/>
        </w:tabs>
        <w:ind w:left="1004" w:hanging="360"/>
      </w:pPr>
      <w:rPr>
        <w:b/>
        <w:position w:val="0"/>
        <w:sz w:val="24"/>
        <w:vertAlign w:val="baseline"/>
      </w:rPr>
    </w:lvl>
    <w:lvl w:ilvl="1">
      <w:start w:val="1"/>
      <w:numFmt w:val="lowerLetter"/>
      <w:lvlText w:val="%2."/>
      <w:lvlJc w:val="left"/>
      <w:pPr>
        <w:tabs>
          <w:tab w:val="num" w:pos="0"/>
        </w:tabs>
        <w:ind w:left="1724" w:hanging="360"/>
      </w:pPr>
      <w:rPr>
        <w:position w:val="0"/>
        <w:sz w:val="24"/>
        <w:vertAlign w:val="baseline"/>
      </w:rPr>
    </w:lvl>
    <w:lvl w:ilvl="2">
      <w:start w:val="1"/>
      <w:numFmt w:val="lowerRoman"/>
      <w:lvlText w:val="%3."/>
      <w:lvlJc w:val="right"/>
      <w:pPr>
        <w:tabs>
          <w:tab w:val="num" w:pos="0"/>
        </w:tabs>
        <w:ind w:left="2444" w:hanging="180"/>
      </w:pPr>
      <w:rPr>
        <w:position w:val="0"/>
        <w:sz w:val="24"/>
        <w:vertAlign w:val="baseline"/>
      </w:rPr>
    </w:lvl>
    <w:lvl w:ilvl="3">
      <w:start w:val="1"/>
      <w:numFmt w:val="decimal"/>
      <w:lvlText w:val="%4."/>
      <w:lvlJc w:val="left"/>
      <w:pPr>
        <w:tabs>
          <w:tab w:val="num" w:pos="0"/>
        </w:tabs>
        <w:ind w:left="3164" w:hanging="360"/>
      </w:pPr>
      <w:rPr>
        <w:color w:val="000000"/>
        <w:position w:val="0"/>
        <w:sz w:val="24"/>
        <w:vertAlign w:val="baseline"/>
      </w:rPr>
    </w:lvl>
    <w:lvl w:ilvl="4">
      <w:start w:val="1"/>
      <w:numFmt w:val="lowerLetter"/>
      <w:lvlText w:val="%5."/>
      <w:lvlJc w:val="left"/>
      <w:pPr>
        <w:tabs>
          <w:tab w:val="num" w:pos="0"/>
        </w:tabs>
        <w:ind w:left="3884" w:hanging="360"/>
      </w:pPr>
      <w:rPr>
        <w:position w:val="0"/>
        <w:sz w:val="24"/>
        <w:vertAlign w:val="baseline"/>
      </w:rPr>
    </w:lvl>
    <w:lvl w:ilvl="5">
      <w:start w:val="1"/>
      <w:numFmt w:val="lowerRoman"/>
      <w:lvlText w:val="%6."/>
      <w:lvlJc w:val="right"/>
      <w:pPr>
        <w:tabs>
          <w:tab w:val="num" w:pos="0"/>
        </w:tabs>
        <w:ind w:left="4604" w:hanging="180"/>
      </w:pPr>
      <w:rPr>
        <w:position w:val="0"/>
        <w:sz w:val="24"/>
        <w:vertAlign w:val="baseline"/>
      </w:rPr>
    </w:lvl>
    <w:lvl w:ilvl="6">
      <w:start w:val="1"/>
      <w:numFmt w:val="decimal"/>
      <w:lvlText w:val="%7."/>
      <w:lvlJc w:val="left"/>
      <w:pPr>
        <w:tabs>
          <w:tab w:val="num" w:pos="0"/>
        </w:tabs>
        <w:ind w:left="5324" w:hanging="360"/>
      </w:pPr>
      <w:rPr>
        <w:position w:val="0"/>
        <w:sz w:val="24"/>
        <w:vertAlign w:val="baseline"/>
      </w:rPr>
    </w:lvl>
    <w:lvl w:ilvl="7">
      <w:start w:val="1"/>
      <w:numFmt w:val="lowerLetter"/>
      <w:lvlText w:val="%8."/>
      <w:lvlJc w:val="left"/>
      <w:pPr>
        <w:tabs>
          <w:tab w:val="num" w:pos="0"/>
        </w:tabs>
        <w:ind w:left="6044" w:hanging="360"/>
      </w:pPr>
      <w:rPr>
        <w:position w:val="0"/>
        <w:sz w:val="24"/>
        <w:vertAlign w:val="baseline"/>
      </w:rPr>
    </w:lvl>
    <w:lvl w:ilvl="8">
      <w:start w:val="1"/>
      <w:numFmt w:val="lowerRoman"/>
      <w:lvlText w:val="%9."/>
      <w:lvlJc w:val="right"/>
      <w:pPr>
        <w:tabs>
          <w:tab w:val="num" w:pos="0"/>
        </w:tabs>
        <w:ind w:left="6764" w:hanging="180"/>
      </w:pPr>
      <w:rPr>
        <w:position w:val="0"/>
        <w:sz w:val="24"/>
        <w:vertAlign w:val="baseline"/>
      </w:rPr>
    </w:lvl>
  </w:abstractNum>
  <w:abstractNum w:abstractNumId="24" w15:restartNumberingAfterBreak="0">
    <w:nsid w:val="664B14E7"/>
    <w:multiLevelType w:val="multilevel"/>
    <w:tmpl w:val="0DE67520"/>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A934E0"/>
    <w:multiLevelType w:val="multilevel"/>
    <w:tmpl w:val="6C522086"/>
    <w:lvl w:ilvl="0">
      <w:start w:val="1"/>
      <w:numFmt w:val="decimal"/>
      <w:lvlText w:val="%1."/>
      <w:lvlJc w:val="left"/>
      <w:pPr>
        <w:tabs>
          <w:tab w:val="num" w:pos="0"/>
        </w:tabs>
        <w:ind w:left="595" w:hanging="453"/>
      </w:pPr>
      <w:rPr>
        <w:b/>
        <w:position w:val="0"/>
        <w:sz w:val="24"/>
        <w:vertAlign w:val="baseline"/>
      </w:rPr>
    </w:lvl>
    <w:lvl w:ilvl="1">
      <w:start w:val="1"/>
      <w:numFmt w:val="lowerLetter"/>
      <w:lvlText w:val="%2."/>
      <w:lvlJc w:val="left"/>
      <w:pPr>
        <w:tabs>
          <w:tab w:val="num" w:pos="0"/>
        </w:tabs>
        <w:ind w:left="1440" w:hanging="360"/>
      </w:pPr>
      <w:rPr>
        <w:position w:val="0"/>
        <w:sz w:val="24"/>
        <w:vertAlign w:val="baseline"/>
      </w:rPr>
    </w:lvl>
    <w:lvl w:ilvl="2">
      <w:start w:val="1"/>
      <w:numFmt w:val="lowerRoman"/>
      <w:lvlText w:val="%3."/>
      <w:lvlJc w:val="right"/>
      <w:pPr>
        <w:tabs>
          <w:tab w:val="num" w:pos="0"/>
        </w:tabs>
        <w:ind w:left="2160" w:hanging="180"/>
      </w:pPr>
      <w:rPr>
        <w:position w:val="0"/>
        <w:sz w:val="24"/>
        <w:vertAlign w:val="baseline"/>
      </w:rPr>
    </w:lvl>
    <w:lvl w:ilvl="3">
      <w:start w:val="1"/>
      <w:numFmt w:val="decimal"/>
      <w:lvlText w:val="%4."/>
      <w:lvlJc w:val="left"/>
      <w:pPr>
        <w:tabs>
          <w:tab w:val="num" w:pos="0"/>
        </w:tabs>
        <w:ind w:left="2880" w:hanging="360"/>
      </w:pPr>
      <w:rPr>
        <w:position w:val="0"/>
        <w:sz w:val="24"/>
        <w:vertAlign w:val="baseline"/>
      </w:rPr>
    </w:lvl>
    <w:lvl w:ilvl="4">
      <w:start w:val="1"/>
      <w:numFmt w:val="lowerLetter"/>
      <w:lvlText w:val="%5."/>
      <w:lvlJc w:val="left"/>
      <w:pPr>
        <w:tabs>
          <w:tab w:val="num" w:pos="0"/>
        </w:tabs>
        <w:ind w:left="3600" w:hanging="360"/>
      </w:pPr>
      <w:rPr>
        <w:position w:val="0"/>
        <w:sz w:val="24"/>
        <w:vertAlign w:val="baseline"/>
      </w:rPr>
    </w:lvl>
    <w:lvl w:ilvl="5">
      <w:start w:val="1"/>
      <w:numFmt w:val="lowerRoman"/>
      <w:lvlText w:val="%6."/>
      <w:lvlJc w:val="right"/>
      <w:pPr>
        <w:tabs>
          <w:tab w:val="num" w:pos="0"/>
        </w:tabs>
        <w:ind w:left="4320" w:hanging="180"/>
      </w:pPr>
      <w:rPr>
        <w:position w:val="0"/>
        <w:sz w:val="24"/>
        <w:vertAlign w:val="baseline"/>
      </w:rPr>
    </w:lvl>
    <w:lvl w:ilvl="6">
      <w:start w:val="1"/>
      <w:numFmt w:val="decimal"/>
      <w:lvlText w:val="%7."/>
      <w:lvlJc w:val="left"/>
      <w:pPr>
        <w:tabs>
          <w:tab w:val="num" w:pos="0"/>
        </w:tabs>
        <w:ind w:left="5040" w:hanging="360"/>
      </w:pPr>
      <w:rPr>
        <w:position w:val="0"/>
        <w:sz w:val="24"/>
        <w:vertAlign w:val="baseline"/>
      </w:rPr>
    </w:lvl>
    <w:lvl w:ilvl="7">
      <w:start w:val="1"/>
      <w:numFmt w:val="lowerLetter"/>
      <w:lvlText w:val="%8."/>
      <w:lvlJc w:val="left"/>
      <w:pPr>
        <w:tabs>
          <w:tab w:val="num" w:pos="0"/>
        </w:tabs>
        <w:ind w:left="5760" w:hanging="360"/>
      </w:pPr>
      <w:rPr>
        <w:position w:val="0"/>
        <w:sz w:val="24"/>
        <w:vertAlign w:val="baseline"/>
      </w:rPr>
    </w:lvl>
    <w:lvl w:ilvl="8">
      <w:start w:val="1"/>
      <w:numFmt w:val="lowerRoman"/>
      <w:lvlText w:val="%9."/>
      <w:lvlJc w:val="right"/>
      <w:pPr>
        <w:tabs>
          <w:tab w:val="num" w:pos="0"/>
        </w:tabs>
        <w:ind w:left="6480" w:hanging="180"/>
      </w:pPr>
      <w:rPr>
        <w:position w:val="0"/>
        <w:sz w:val="24"/>
        <w:vertAlign w:val="baseline"/>
      </w:rPr>
    </w:lvl>
  </w:abstractNum>
  <w:abstractNum w:abstractNumId="26" w15:restartNumberingAfterBreak="0">
    <w:nsid w:val="66FD55DF"/>
    <w:multiLevelType w:val="multilevel"/>
    <w:tmpl w:val="4D1E08B4"/>
    <w:lvl w:ilvl="0">
      <w:start w:val="1"/>
      <w:numFmt w:val="decimal"/>
      <w:lvlText w:val="%1."/>
      <w:lvlJc w:val="left"/>
      <w:pPr>
        <w:tabs>
          <w:tab w:val="num" w:pos="0"/>
        </w:tabs>
        <w:ind w:left="1243" w:hanging="360"/>
      </w:pPr>
      <w:rPr>
        <w:b/>
        <w:position w:val="0"/>
        <w:sz w:val="24"/>
        <w:vertAlign w:val="baseline"/>
      </w:rPr>
    </w:lvl>
    <w:lvl w:ilvl="1">
      <w:start w:val="1"/>
      <w:numFmt w:val="lowerLetter"/>
      <w:lvlText w:val="%2."/>
      <w:lvlJc w:val="left"/>
      <w:pPr>
        <w:tabs>
          <w:tab w:val="num" w:pos="0"/>
        </w:tabs>
        <w:ind w:left="2323" w:hanging="360"/>
      </w:pPr>
      <w:rPr>
        <w:position w:val="0"/>
        <w:sz w:val="24"/>
        <w:vertAlign w:val="baseline"/>
      </w:rPr>
    </w:lvl>
    <w:lvl w:ilvl="2">
      <w:start w:val="1"/>
      <w:numFmt w:val="lowerRoman"/>
      <w:lvlText w:val="%3."/>
      <w:lvlJc w:val="right"/>
      <w:pPr>
        <w:tabs>
          <w:tab w:val="num" w:pos="0"/>
        </w:tabs>
        <w:ind w:left="3043" w:hanging="180"/>
      </w:pPr>
      <w:rPr>
        <w:position w:val="0"/>
        <w:sz w:val="24"/>
        <w:vertAlign w:val="baseline"/>
      </w:rPr>
    </w:lvl>
    <w:lvl w:ilvl="3">
      <w:start w:val="1"/>
      <w:numFmt w:val="decimal"/>
      <w:lvlText w:val="%4."/>
      <w:lvlJc w:val="left"/>
      <w:pPr>
        <w:tabs>
          <w:tab w:val="num" w:pos="0"/>
        </w:tabs>
        <w:ind w:left="3763" w:hanging="360"/>
      </w:pPr>
      <w:rPr>
        <w:position w:val="0"/>
        <w:sz w:val="24"/>
        <w:vertAlign w:val="baseline"/>
      </w:rPr>
    </w:lvl>
    <w:lvl w:ilvl="4">
      <w:start w:val="1"/>
      <w:numFmt w:val="lowerLetter"/>
      <w:lvlText w:val="%5."/>
      <w:lvlJc w:val="left"/>
      <w:pPr>
        <w:tabs>
          <w:tab w:val="num" w:pos="0"/>
        </w:tabs>
        <w:ind w:left="4483" w:hanging="360"/>
      </w:pPr>
      <w:rPr>
        <w:position w:val="0"/>
        <w:sz w:val="24"/>
        <w:vertAlign w:val="baseline"/>
      </w:rPr>
    </w:lvl>
    <w:lvl w:ilvl="5">
      <w:start w:val="1"/>
      <w:numFmt w:val="lowerRoman"/>
      <w:lvlText w:val="%6."/>
      <w:lvlJc w:val="right"/>
      <w:pPr>
        <w:tabs>
          <w:tab w:val="num" w:pos="0"/>
        </w:tabs>
        <w:ind w:left="5203" w:hanging="180"/>
      </w:pPr>
      <w:rPr>
        <w:position w:val="0"/>
        <w:sz w:val="24"/>
        <w:vertAlign w:val="baseline"/>
      </w:rPr>
    </w:lvl>
    <w:lvl w:ilvl="6">
      <w:start w:val="1"/>
      <w:numFmt w:val="decimal"/>
      <w:lvlText w:val="%7."/>
      <w:lvlJc w:val="left"/>
      <w:pPr>
        <w:tabs>
          <w:tab w:val="num" w:pos="0"/>
        </w:tabs>
        <w:ind w:left="5923" w:hanging="360"/>
      </w:pPr>
      <w:rPr>
        <w:position w:val="0"/>
        <w:sz w:val="24"/>
        <w:vertAlign w:val="baseline"/>
      </w:rPr>
    </w:lvl>
    <w:lvl w:ilvl="7">
      <w:start w:val="1"/>
      <w:numFmt w:val="lowerLetter"/>
      <w:lvlText w:val="%8."/>
      <w:lvlJc w:val="left"/>
      <w:pPr>
        <w:tabs>
          <w:tab w:val="num" w:pos="0"/>
        </w:tabs>
        <w:ind w:left="6643" w:hanging="360"/>
      </w:pPr>
      <w:rPr>
        <w:position w:val="0"/>
        <w:sz w:val="24"/>
        <w:vertAlign w:val="baseline"/>
      </w:rPr>
    </w:lvl>
    <w:lvl w:ilvl="8">
      <w:start w:val="1"/>
      <w:numFmt w:val="lowerRoman"/>
      <w:lvlText w:val="%9."/>
      <w:lvlJc w:val="right"/>
      <w:pPr>
        <w:tabs>
          <w:tab w:val="num" w:pos="0"/>
        </w:tabs>
        <w:ind w:left="7363" w:hanging="180"/>
      </w:pPr>
      <w:rPr>
        <w:position w:val="0"/>
        <w:sz w:val="24"/>
        <w:vertAlign w:val="baseline"/>
      </w:rPr>
    </w:lvl>
  </w:abstractNum>
  <w:abstractNum w:abstractNumId="27" w15:restartNumberingAfterBreak="0">
    <w:nsid w:val="6B240AD7"/>
    <w:multiLevelType w:val="multilevel"/>
    <w:tmpl w:val="019E4654"/>
    <w:lvl w:ilvl="0">
      <w:start w:val="1"/>
      <w:numFmt w:val="bullet"/>
      <w:lvlText w:val="-"/>
      <w:lvlJc w:val="left"/>
      <w:pPr>
        <w:tabs>
          <w:tab w:val="num" w:pos="0"/>
        </w:tabs>
        <w:ind w:left="1440" w:hanging="360"/>
      </w:pPr>
      <w:rPr>
        <w:rFonts w:ascii="Liberation Serif" w:hAnsi="Liberation Serif" w:cs="Liberation Serif" w:hint="default"/>
        <w:u w:val="none"/>
      </w:rPr>
    </w:lvl>
    <w:lvl w:ilvl="1">
      <w:start w:val="1"/>
      <w:numFmt w:val="bullet"/>
      <w:lvlText w:val="-"/>
      <w:lvlJc w:val="left"/>
      <w:pPr>
        <w:tabs>
          <w:tab w:val="num" w:pos="0"/>
        </w:tabs>
        <w:ind w:left="2160" w:hanging="360"/>
      </w:pPr>
      <w:rPr>
        <w:rFonts w:ascii="Liberation Serif" w:hAnsi="Liberation Serif" w:cs="Liberation Serif" w:hint="default"/>
        <w:u w:val="none"/>
      </w:rPr>
    </w:lvl>
    <w:lvl w:ilvl="2">
      <w:start w:val="1"/>
      <w:numFmt w:val="bullet"/>
      <w:lvlText w:val="-"/>
      <w:lvlJc w:val="left"/>
      <w:pPr>
        <w:tabs>
          <w:tab w:val="num" w:pos="0"/>
        </w:tabs>
        <w:ind w:left="2880" w:hanging="360"/>
      </w:pPr>
      <w:rPr>
        <w:rFonts w:ascii="Liberation Serif" w:hAnsi="Liberation Serif" w:cs="Liberation Serif" w:hint="default"/>
        <w:u w:val="none"/>
      </w:rPr>
    </w:lvl>
    <w:lvl w:ilvl="3">
      <w:start w:val="1"/>
      <w:numFmt w:val="bullet"/>
      <w:lvlText w:val="-"/>
      <w:lvlJc w:val="left"/>
      <w:pPr>
        <w:tabs>
          <w:tab w:val="num" w:pos="0"/>
        </w:tabs>
        <w:ind w:left="3600" w:hanging="360"/>
      </w:pPr>
      <w:rPr>
        <w:rFonts w:ascii="Liberation Serif" w:hAnsi="Liberation Serif" w:cs="Liberation Serif" w:hint="default"/>
        <w:u w:val="none"/>
      </w:rPr>
    </w:lvl>
    <w:lvl w:ilvl="4">
      <w:start w:val="1"/>
      <w:numFmt w:val="bullet"/>
      <w:lvlText w:val="-"/>
      <w:lvlJc w:val="left"/>
      <w:pPr>
        <w:tabs>
          <w:tab w:val="num" w:pos="0"/>
        </w:tabs>
        <w:ind w:left="4320" w:hanging="360"/>
      </w:pPr>
      <w:rPr>
        <w:rFonts w:ascii="Liberation Serif" w:hAnsi="Liberation Serif" w:cs="Liberation Serif" w:hint="default"/>
        <w:u w:val="none"/>
      </w:rPr>
    </w:lvl>
    <w:lvl w:ilvl="5">
      <w:start w:val="1"/>
      <w:numFmt w:val="bullet"/>
      <w:lvlText w:val="-"/>
      <w:lvlJc w:val="left"/>
      <w:pPr>
        <w:tabs>
          <w:tab w:val="num" w:pos="0"/>
        </w:tabs>
        <w:ind w:left="5040" w:hanging="360"/>
      </w:pPr>
      <w:rPr>
        <w:rFonts w:ascii="Liberation Serif" w:hAnsi="Liberation Serif" w:cs="Liberation Serif" w:hint="default"/>
        <w:u w:val="none"/>
      </w:rPr>
    </w:lvl>
    <w:lvl w:ilvl="6">
      <w:start w:val="1"/>
      <w:numFmt w:val="bullet"/>
      <w:lvlText w:val="-"/>
      <w:lvlJc w:val="left"/>
      <w:pPr>
        <w:tabs>
          <w:tab w:val="num" w:pos="0"/>
        </w:tabs>
        <w:ind w:left="5760" w:hanging="360"/>
      </w:pPr>
      <w:rPr>
        <w:rFonts w:ascii="Liberation Serif" w:hAnsi="Liberation Serif" w:cs="Liberation Serif" w:hint="default"/>
        <w:u w:val="none"/>
      </w:rPr>
    </w:lvl>
    <w:lvl w:ilvl="7">
      <w:start w:val="1"/>
      <w:numFmt w:val="bullet"/>
      <w:lvlText w:val="-"/>
      <w:lvlJc w:val="left"/>
      <w:pPr>
        <w:tabs>
          <w:tab w:val="num" w:pos="0"/>
        </w:tabs>
        <w:ind w:left="6480" w:hanging="360"/>
      </w:pPr>
      <w:rPr>
        <w:rFonts w:ascii="Liberation Serif" w:hAnsi="Liberation Serif" w:cs="Liberation Serif" w:hint="default"/>
        <w:u w:val="none"/>
      </w:rPr>
    </w:lvl>
    <w:lvl w:ilvl="8">
      <w:start w:val="1"/>
      <w:numFmt w:val="bullet"/>
      <w:lvlText w:val="-"/>
      <w:lvlJc w:val="left"/>
      <w:pPr>
        <w:tabs>
          <w:tab w:val="num" w:pos="0"/>
        </w:tabs>
        <w:ind w:left="7200" w:hanging="360"/>
      </w:pPr>
      <w:rPr>
        <w:rFonts w:ascii="Liberation Serif" w:hAnsi="Liberation Serif" w:cs="Liberation Serif" w:hint="default"/>
        <w:u w:val="none"/>
      </w:rPr>
    </w:lvl>
  </w:abstractNum>
  <w:abstractNum w:abstractNumId="28" w15:restartNumberingAfterBreak="0">
    <w:nsid w:val="6BBB2773"/>
    <w:multiLevelType w:val="multilevel"/>
    <w:tmpl w:val="6E6EFE60"/>
    <w:lvl w:ilvl="0">
      <w:start w:val="1"/>
      <w:numFmt w:val="decimal"/>
      <w:lvlText w:val="%1."/>
      <w:lvlJc w:val="left"/>
      <w:pPr>
        <w:tabs>
          <w:tab w:val="num" w:pos="0"/>
        </w:tabs>
        <w:ind w:left="720" w:hanging="360"/>
      </w:pPr>
      <w:rPr>
        <w:color w:val="auto"/>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9" w15:restartNumberingAfterBreak="0">
    <w:nsid w:val="74454044"/>
    <w:multiLevelType w:val="multilevel"/>
    <w:tmpl w:val="7D46662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0" w15:restartNumberingAfterBreak="0">
    <w:nsid w:val="746D47FE"/>
    <w:multiLevelType w:val="multilevel"/>
    <w:tmpl w:val="4B90390A"/>
    <w:lvl w:ilvl="0">
      <w:start w:val="1"/>
      <w:numFmt w:val="decimal"/>
      <w:lvlText w:val="%1."/>
      <w:lvlJc w:val="left"/>
      <w:pPr>
        <w:tabs>
          <w:tab w:val="num" w:pos="0"/>
        </w:tabs>
        <w:ind w:left="720" w:hanging="360"/>
      </w:pPr>
    </w:lvl>
    <w:lvl w:ilvl="1">
      <w:start w:val="24"/>
      <w:numFmt w:val="bullet"/>
      <w:lvlText w:val="-"/>
      <w:lvlJc w:val="left"/>
      <w:pPr>
        <w:tabs>
          <w:tab w:val="num" w:pos="0"/>
        </w:tabs>
        <w:ind w:left="1440" w:hanging="360"/>
      </w:pPr>
      <w:rPr>
        <w:rFonts w:ascii="Times New Roman" w:hAnsi="Times New Roman" w:cs="Times New Roman"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75E22D3A"/>
    <w:multiLevelType w:val="multilevel"/>
    <w:tmpl w:val="9B66097E"/>
    <w:lvl w:ilvl="0">
      <w:start w:val="1"/>
      <w:numFmt w:val="decimal"/>
      <w:lvlText w:val="%1."/>
      <w:lvlJc w:val="left"/>
      <w:pPr>
        <w:tabs>
          <w:tab w:val="num" w:pos="0"/>
        </w:tabs>
        <w:ind w:left="1800" w:hanging="363"/>
      </w:pPr>
      <w:rPr>
        <w:b/>
        <w:position w:val="0"/>
        <w:sz w:val="24"/>
        <w:vertAlign w:val="baseline"/>
      </w:rPr>
    </w:lvl>
    <w:lvl w:ilvl="1">
      <w:start w:val="1"/>
      <w:numFmt w:val="lowerLetter"/>
      <w:lvlText w:val="%2."/>
      <w:lvlJc w:val="left"/>
      <w:pPr>
        <w:tabs>
          <w:tab w:val="num" w:pos="0"/>
        </w:tabs>
        <w:ind w:left="1440" w:hanging="360"/>
      </w:pPr>
      <w:rPr>
        <w:position w:val="0"/>
        <w:sz w:val="24"/>
        <w:vertAlign w:val="baseline"/>
      </w:rPr>
    </w:lvl>
    <w:lvl w:ilvl="2">
      <w:start w:val="1"/>
      <w:numFmt w:val="lowerRoman"/>
      <w:lvlText w:val="%3."/>
      <w:lvlJc w:val="right"/>
      <w:pPr>
        <w:tabs>
          <w:tab w:val="num" w:pos="0"/>
        </w:tabs>
        <w:ind w:left="2160" w:hanging="180"/>
      </w:pPr>
      <w:rPr>
        <w:position w:val="0"/>
        <w:sz w:val="24"/>
        <w:vertAlign w:val="baseline"/>
      </w:rPr>
    </w:lvl>
    <w:lvl w:ilvl="3">
      <w:start w:val="1"/>
      <w:numFmt w:val="decimal"/>
      <w:lvlText w:val="%4."/>
      <w:lvlJc w:val="left"/>
      <w:pPr>
        <w:tabs>
          <w:tab w:val="num" w:pos="0"/>
        </w:tabs>
        <w:ind w:left="2880" w:hanging="360"/>
      </w:pPr>
      <w:rPr>
        <w:position w:val="0"/>
        <w:sz w:val="24"/>
        <w:vertAlign w:val="baseline"/>
      </w:rPr>
    </w:lvl>
    <w:lvl w:ilvl="4">
      <w:start w:val="1"/>
      <w:numFmt w:val="lowerLetter"/>
      <w:lvlText w:val="%5."/>
      <w:lvlJc w:val="left"/>
      <w:pPr>
        <w:tabs>
          <w:tab w:val="num" w:pos="0"/>
        </w:tabs>
        <w:ind w:left="3600" w:hanging="360"/>
      </w:pPr>
      <w:rPr>
        <w:position w:val="0"/>
        <w:sz w:val="24"/>
        <w:vertAlign w:val="baseline"/>
      </w:rPr>
    </w:lvl>
    <w:lvl w:ilvl="5">
      <w:start w:val="1"/>
      <w:numFmt w:val="lowerRoman"/>
      <w:lvlText w:val="%6."/>
      <w:lvlJc w:val="right"/>
      <w:pPr>
        <w:tabs>
          <w:tab w:val="num" w:pos="0"/>
        </w:tabs>
        <w:ind w:left="4320" w:hanging="180"/>
      </w:pPr>
      <w:rPr>
        <w:position w:val="0"/>
        <w:sz w:val="24"/>
        <w:vertAlign w:val="baseline"/>
      </w:rPr>
    </w:lvl>
    <w:lvl w:ilvl="6">
      <w:start w:val="1"/>
      <w:numFmt w:val="decimal"/>
      <w:lvlText w:val="%7."/>
      <w:lvlJc w:val="left"/>
      <w:pPr>
        <w:tabs>
          <w:tab w:val="num" w:pos="0"/>
        </w:tabs>
        <w:ind w:left="5040" w:hanging="360"/>
      </w:pPr>
      <w:rPr>
        <w:position w:val="0"/>
        <w:sz w:val="24"/>
        <w:vertAlign w:val="baseline"/>
      </w:rPr>
    </w:lvl>
    <w:lvl w:ilvl="7">
      <w:start w:val="1"/>
      <w:numFmt w:val="lowerLetter"/>
      <w:lvlText w:val="%8."/>
      <w:lvlJc w:val="left"/>
      <w:pPr>
        <w:tabs>
          <w:tab w:val="num" w:pos="0"/>
        </w:tabs>
        <w:ind w:left="5760" w:hanging="360"/>
      </w:pPr>
      <w:rPr>
        <w:position w:val="0"/>
        <w:sz w:val="24"/>
        <w:vertAlign w:val="baseline"/>
      </w:rPr>
    </w:lvl>
    <w:lvl w:ilvl="8">
      <w:start w:val="1"/>
      <w:numFmt w:val="lowerRoman"/>
      <w:lvlText w:val="%9."/>
      <w:lvlJc w:val="right"/>
      <w:pPr>
        <w:tabs>
          <w:tab w:val="num" w:pos="0"/>
        </w:tabs>
        <w:ind w:left="6480" w:hanging="180"/>
      </w:pPr>
      <w:rPr>
        <w:position w:val="0"/>
        <w:sz w:val="24"/>
        <w:vertAlign w:val="baseline"/>
      </w:rPr>
    </w:lvl>
  </w:abstractNum>
  <w:abstractNum w:abstractNumId="32" w15:restartNumberingAfterBreak="0">
    <w:nsid w:val="77F704BE"/>
    <w:multiLevelType w:val="multilevel"/>
    <w:tmpl w:val="14B4AB6A"/>
    <w:lvl w:ilvl="0">
      <w:start w:val="1"/>
      <w:numFmt w:val="decimal"/>
      <w:lvlText w:val="%1."/>
      <w:lvlJc w:val="left"/>
      <w:pPr>
        <w:tabs>
          <w:tab w:val="num" w:pos="0"/>
        </w:tabs>
        <w:ind w:left="1800" w:hanging="363"/>
      </w:pPr>
      <w:rPr>
        <w:b/>
        <w:position w:val="0"/>
        <w:sz w:val="24"/>
        <w:vertAlign w:val="baseline"/>
      </w:rPr>
    </w:lvl>
    <w:lvl w:ilvl="1">
      <w:start w:val="1"/>
      <w:numFmt w:val="lowerLetter"/>
      <w:lvlText w:val="%2."/>
      <w:lvlJc w:val="left"/>
      <w:pPr>
        <w:tabs>
          <w:tab w:val="num" w:pos="0"/>
        </w:tabs>
        <w:ind w:left="1440" w:hanging="360"/>
      </w:pPr>
      <w:rPr>
        <w:position w:val="0"/>
        <w:sz w:val="24"/>
        <w:vertAlign w:val="baseline"/>
      </w:rPr>
    </w:lvl>
    <w:lvl w:ilvl="2">
      <w:start w:val="1"/>
      <w:numFmt w:val="lowerRoman"/>
      <w:lvlText w:val="%3."/>
      <w:lvlJc w:val="right"/>
      <w:pPr>
        <w:tabs>
          <w:tab w:val="num" w:pos="0"/>
        </w:tabs>
        <w:ind w:left="2160" w:hanging="180"/>
      </w:pPr>
      <w:rPr>
        <w:position w:val="0"/>
        <w:sz w:val="24"/>
        <w:vertAlign w:val="baseline"/>
      </w:rPr>
    </w:lvl>
    <w:lvl w:ilvl="3">
      <w:start w:val="1"/>
      <w:numFmt w:val="decimal"/>
      <w:lvlText w:val="%4."/>
      <w:lvlJc w:val="left"/>
      <w:pPr>
        <w:tabs>
          <w:tab w:val="num" w:pos="0"/>
        </w:tabs>
        <w:ind w:left="2880" w:hanging="360"/>
      </w:pPr>
      <w:rPr>
        <w:position w:val="0"/>
        <w:sz w:val="24"/>
        <w:vertAlign w:val="baseline"/>
      </w:rPr>
    </w:lvl>
    <w:lvl w:ilvl="4">
      <w:start w:val="1"/>
      <w:numFmt w:val="lowerLetter"/>
      <w:lvlText w:val="%5."/>
      <w:lvlJc w:val="left"/>
      <w:pPr>
        <w:tabs>
          <w:tab w:val="num" w:pos="0"/>
        </w:tabs>
        <w:ind w:left="3600" w:hanging="360"/>
      </w:pPr>
      <w:rPr>
        <w:position w:val="0"/>
        <w:sz w:val="24"/>
        <w:vertAlign w:val="baseline"/>
      </w:rPr>
    </w:lvl>
    <w:lvl w:ilvl="5">
      <w:start w:val="1"/>
      <w:numFmt w:val="lowerRoman"/>
      <w:lvlText w:val="%6."/>
      <w:lvlJc w:val="right"/>
      <w:pPr>
        <w:tabs>
          <w:tab w:val="num" w:pos="0"/>
        </w:tabs>
        <w:ind w:left="4320" w:hanging="180"/>
      </w:pPr>
      <w:rPr>
        <w:position w:val="0"/>
        <w:sz w:val="24"/>
        <w:vertAlign w:val="baseline"/>
      </w:rPr>
    </w:lvl>
    <w:lvl w:ilvl="6">
      <w:start w:val="1"/>
      <w:numFmt w:val="decimal"/>
      <w:lvlText w:val="%7."/>
      <w:lvlJc w:val="left"/>
      <w:pPr>
        <w:tabs>
          <w:tab w:val="num" w:pos="0"/>
        </w:tabs>
        <w:ind w:left="5040" w:hanging="360"/>
      </w:pPr>
      <w:rPr>
        <w:position w:val="0"/>
        <w:sz w:val="24"/>
        <w:vertAlign w:val="baseline"/>
      </w:rPr>
    </w:lvl>
    <w:lvl w:ilvl="7">
      <w:start w:val="1"/>
      <w:numFmt w:val="lowerLetter"/>
      <w:lvlText w:val="%8."/>
      <w:lvlJc w:val="left"/>
      <w:pPr>
        <w:tabs>
          <w:tab w:val="num" w:pos="0"/>
        </w:tabs>
        <w:ind w:left="5760" w:hanging="360"/>
      </w:pPr>
      <w:rPr>
        <w:position w:val="0"/>
        <w:sz w:val="24"/>
        <w:vertAlign w:val="baseline"/>
      </w:rPr>
    </w:lvl>
    <w:lvl w:ilvl="8">
      <w:start w:val="1"/>
      <w:numFmt w:val="lowerRoman"/>
      <w:lvlText w:val="%9."/>
      <w:lvlJc w:val="right"/>
      <w:pPr>
        <w:tabs>
          <w:tab w:val="num" w:pos="0"/>
        </w:tabs>
        <w:ind w:left="6480" w:hanging="180"/>
      </w:pPr>
      <w:rPr>
        <w:position w:val="0"/>
        <w:sz w:val="24"/>
        <w:vertAlign w:val="baseline"/>
      </w:rPr>
    </w:lvl>
  </w:abstractNum>
  <w:abstractNum w:abstractNumId="33" w15:restartNumberingAfterBreak="0">
    <w:nsid w:val="7C2C6DB4"/>
    <w:multiLevelType w:val="multilevel"/>
    <w:tmpl w:val="D0F6EF7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D16008"/>
    <w:multiLevelType w:val="multilevel"/>
    <w:tmpl w:val="BC3AA1C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9"/>
  </w:num>
  <w:num w:numId="3">
    <w:abstractNumId w:val="26"/>
  </w:num>
  <w:num w:numId="4">
    <w:abstractNumId w:val="4"/>
  </w:num>
  <w:num w:numId="5">
    <w:abstractNumId w:val="28"/>
  </w:num>
  <w:num w:numId="6">
    <w:abstractNumId w:val="10"/>
  </w:num>
  <w:num w:numId="7">
    <w:abstractNumId w:val="32"/>
  </w:num>
  <w:num w:numId="8">
    <w:abstractNumId w:val="18"/>
  </w:num>
  <w:num w:numId="9">
    <w:abstractNumId w:val="29"/>
  </w:num>
  <w:num w:numId="10">
    <w:abstractNumId w:val="8"/>
  </w:num>
  <w:num w:numId="11">
    <w:abstractNumId w:val="0"/>
  </w:num>
  <w:num w:numId="12">
    <w:abstractNumId w:val="34"/>
  </w:num>
  <w:num w:numId="13">
    <w:abstractNumId w:val="27"/>
  </w:num>
  <w:num w:numId="14">
    <w:abstractNumId w:val="14"/>
  </w:num>
  <w:num w:numId="15">
    <w:abstractNumId w:val="12"/>
  </w:num>
  <w:num w:numId="16">
    <w:abstractNumId w:val="33"/>
  </w:num>
  <w:num w:numId="17">
    <w:abstractNumId w:val="22"/>
  </w:num>
  <w:num w:numId="18">
    <w:abstractNumId w:val="7"/>
  </w:num>
  <w:num w:numId="19">
    <w:abstractNumId w:val="15"/>
  </w:num>
  <w:num w:numId="20">
    <w:abstractNumId w:val="25"/>
  </w:num>
  <w:num w:numId="21">
    <w:abstractNumId w:val="1"/>
  </w:num>
  <w:num w:numId="22">
    <w:abstractNumId w:val="5"/>
  </w:num>
  <w:num w:numId="23">
    <w:abstractNumId w:val="3"/>
  </w:num>
  <w:num w:numId="24">
    <w:abstractNumId w:val="6"/>
  </w:num>
  <w:num w:numId="25">
    <w:abstractNumId w:val="30"/>
  </w:num>
  <w:num w:numId="26">
    <w:abstractNumId w:val="23"/>
  </w:num>
  <w:num w:numId="27">
    <w:abstractNumId w:val="9"/>
  </w:num>
  <w:num w:numId="28">
    <w:abstractNumId w:val="24"/>
  </w:num>
  <w:num w:numId="29">
    <w:abstractNumId w:val="31"/>
  </w:num>
  <w:num w:numId="30">
    <w:abstractNumId w:val="11"/>
  </w:num>
  <w:num w:numId="31">
    <w:abstractNumId w:val="21"/>
  </w:num>
  <w:num w:numId="32">
    <w:abstractNumId w:val="2"/>
  </w:num>
  <w:num w:numId="33">
    <w:abstractNumId w:val="17"/>
  </w:num>
  <w:num w:numId="34">
    <w:abstractNumId w:val="13"/>
  </w:num>
  <w:num w:numId="35">
    <w:abstractNumId w:val="16"/>
  </w:num>
  <w:num w:numId="36">
    <w:abstractNumId w:val="1"/>
    <w:lvlOverride w:ilvl="0">
      <w:startOverride w:val="1"/>
    </w:lvlOverride>
  </w:num>
  <w:num w:numId="37">
    <w:abstractNumId w:val="14"/>
    <w:lvlOverride w:ilvl="0">
      <w:startOverride w:val="1"/>
    </w:lvlOverride>
  </w:num>
  <w:num w:numId="38">
    <w:abstractNumId w:val="15"/>
    <w:lvlOverride w:ilvl="0">
      <w:startOverride w:val="1"/>
    </w:lvlOverride>
  </w:num>
  <w:num w:numId="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5D"/>
    <w:rsid w:val="00057B54"/>
    <w:rsid w:val="000F354E"/>
    <w:rsid w:val="00117F8B"/>
    <w:rsid w:val="0015606E"/>
    <w:rsid w:val="00214528"/>
    <w:rsid w:val="002A3A02"/>
    <w:rsid w:val="00313986"/>
    <w:rsid w:val="003735CD"/>
    <w:rsid w:val="003A375A"/>
    <w:rsid w:val="003E487C"/>
    <w:rsid w:val="0047336A"/>
    <w:rsid w:val="0048165D"/>
    <w:rsid w:val="004D40CA"/>
    <w:rsid w:val="005F04C9"/>
    <w:rsid w:val="006409D0"/>
    <w:rsid w:val="007065C4"/>
    <w:rsid w:val="007545A7"/>
    <w:rsid w:val="00860E3D"/>
    <w:rsid w:val="00896B48"/>
    <w:rsid w:val="00A13359"/>
    <w:rsid w:val="00AA5A7B"/>
    <w:rsid w:val="00B87419"/>
    <w:rsid w:val="00BD1189"/>
    <w:rsid w:val="00BF14E7"/>
    <w:rsid w:val="00E11802"/>
    <w:rsid w:val="00E63FB7"/>
    <w:rsid w:val="00EB1263"/>
    <w:rsid w:val="00FF30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68FE"/>
  <w15:docId w15:val="{65EA7522-7710-479D-9030-0E84D854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FreeSans"/>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line="276" w:lineRule="auto"/>
    </w:pPr>
    <w:rPr>
      <w:rFonts w:ascii="Arial" w:eastAsia="Arial" w:hAnsi="Arial" w:cs="Arial"/>
      <w:sz w:val="22"/>
      <w:szCs w:val="22"/>
      <w:lang w:eastAsia="zh-CN"/>
    </w:rPr>
  </w:style>
  <w:style w:type="paragraph" w:styleId="Nagwek1">
    <w:name w:val="heading 1"/>
    <w:basedOn w:val="Normalny"/>
    <w:next w:val="Normalny"/>
    <w:qFormat/>
    <w:pPr>
      <w:keepNext/>
      <w:keepLines/>
      <w:numPr>
        <w:numId w:val="1"/>
      </w:numPr>
      <w:spacing w:before="400" w:after="120"/>
      <w:outlineLvl w:val="0"/>
    </w:pPr>
    <w:rPr>
      <w:sz w:val="40"/>
      <w:szCs w:val="40"/>
    </w:rPr>
  </w:style>
  <w:style w:type="paragraph" w:styleId="Nagwek2">
    <w:name w:val="heading 2"/>
    <w:basedOn w:val="Normalny"/>
    <w:next w:val="Normalny"/>
    <w:qFormat/>
    <w:pPr>
      <w:keepNext/>
      <w:keepLines/>
      <w:numPr>
        <w:ilvl w:val="1"/>
        <w:numId w:val="1"/>
      </w:numPr>
      <w:spacing w:before="360" w:after="120"/>
      <w:outlineLvl w:val="1"/>
    </w:pPr>
    <w:rPr>
      <w:sz w:val="32"/>
      <w:szCs w:val="32"/>
    </w:rPr>
  </w:style>
  <w:style w:type="paragraph" w:styleId="Nagwek3">
    <w:name w:val="heading 3"/>
    <w:basedOn w:val="Normalny"/>
    <w:next w:val="Normalny"/>
    <w:qFormat/>
    <w:pPr>
      <w:keepNext/>
      <w:keepLines/>
      <w:numPr>
        <w:ilvl w:val="2"/>
        <w:numId w:val="1"/>
      </w:numPr>
      <w:spacing w:before="320" w:after="80"/>
      <w:outlineLvl w:val="2"/>
    </w:pPr>
    <w:rPr>
      <w:color w:val="434343"/>
      <w:sz w:val="28"/>
      <w:szCs w:val="28"/>
    </w:rPr>
  </w:style>
  <w:style w:type="paragraph" w:styleId="Nagwek4">
    <w:name w:val="heading 4"/>
    <w:basedOn w:val="Normalny"/>
    <w:next w:val="Normalny"/>
    <w:qFormat/>
    <w:pPr>
      <w:keepNext/>
      <w:keepLines/>
      <w:numPr>
        <w:ilvl w:val="3"/>
        <w:numId w:val="1"/>
      </w:numPr>
      <w:spacing w:before="280" w:after="80"/>
      <w:outlineLvl w:val="3"/>
    </w:pPr>
    <w:rPr>
      <w:color w:val="666666"/>
      <w:sz w:val="24"/>
      <w:szCs w:val="24"/>
    </w:rPr>
  </w:style>
  <w:style w:type="paragraph" w:styleId="Nagwek5">
    <w:name w:val="heading 5"/>
    <w:basedOn w:val="Normalny"/>
    <w:next w:val="Normalny"/>
    <w:qFormat/>
    <w:pPr>
      <w:keepNext/>
      <w:keepLines/>
      <w:numPr>
        <w:ilvl w:val="4"/>
        <w:numId w:val="1"/>
      </w:numPr>
      <w:spacing w:before="240" w:after="80"/>
      <w:outlineLvl w:val="4"/>
    </w:pPr>
    <w:rPr>
      <w:color w:val="666666"/>
    </w:rPr>
  </w:style>
  <w:style w:type="paragraph" w:styleId="Nagwek6">
    <w:name w:val="heading 6"/>
    <w:basedOn w:val="Normalny"/>
    <w:next w:val="Normalny"/>
    <w:qFormat/>
    <w:pPr>
      <w:keepNext/>
      <w:keepLines/>
      <w:numPr>
        <w:ilvl w:val="5"/>
        <w:numId w:val="1"/>
      </w:numPr>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cs="Times New Roman"/>
      <w:b/>
    </w:rPr>
  </w:style>
  <w:style w:type="character" w:customStyle="1" w:styleId="WW8Num2z0">
    <w:name w:val="WW8Num2z0"/>
    <w:qFormat/>
    <w:rPr>
      <w:b/>
      <w:position w:val="0"/>
      <w:sz w:val="24"/>
      <w:vertAlign w:val="baseline"/>
    </w:rPr>
  </w:style>
  <w:style w:type="character" w:customStyle="1" w:styleId="WW8Num2z1">
    <w:name w:val="WW8Num2z1"/>
    <w:qFormat/>
    <w:rPr>
      <w:position w:val="0"/>
      <w:sz w:val="24"/>
      <w:vertAlign w:val="baseline"/>
    </w:rPr>
  </w:style>
  <w:style w:type="character" w:customStyle="1" w:styleId="WW8Num3z0">
    <w:name w:val="WW8Num3z0"/>
    <w:qFormat/>
    <w:rPr>
      <w:b/>
      <w:i w:val="0"/>
      <w:color w:val="000000"/>
      <w:position w:val="0"/>
      <w:sz w:val="20"/>
      <w:szCs w:val="20"/>
      <w:vertAlign w:val="baseline"/>
    </w:rPr>
  </w:style>
  <w:style w:type="character" w:customStyle="1" w:styleId="WW8Num3z1">
    <w:name w:val="WW8Num3z1"/>
    <w:qFormat/>
    <w:rPr>
      <w:rFonts w:ascii="Times New Roman" w:eastAsia="Arial" w:hAnsi="Times New Roman" w:cs="Times New Roman"/>
      <w:b/>
      <w:color w:val="000000"/>
      <w:position w:val="0"/>
      <w:sz w:val="24"/>
      <w:szCs w:val="24"/>
      <w:vertAlign w:val="baseline"/>
    </w:rPr>
  </w:style>
  <w:style w:type="character" w:customStyle="1" w:styleId="WW8Num3z2">
    <w:name w:val="WW8Num3z2"/>
    <w:qFormat/>
    <w:rPr>
      <w:position w:val="0"/>
      <w:sz w:val="24"/>
      <w:vertAlign w:val="baseline"/>
    </w:rPr>
  </w:style>
  <w:style w:type="character" w:customStyle="1" w:styleId="WW8Num5z0">
    <w:name w:val="WW8Num5z0"/>
    <w:qFormat/>
    <w:rPr>
      <w:u w:val="none"/>
    </w:rPr>
  </w:style>
  <w:style w:type="character" w:customStyle="1" w:styleId="WW8Num6z0">
    <w:name w:val="WW8Num6z0"/>
    <w:qFormat/>
    <w:rPr>
      <w:u w:val="none"/>
    </w:rPr>
  </w:style>
  <w:style w:type="character" w:customStyle="1" w:styleId="WW8Num7z0">
    <w:name w:val="WW8Num7z0"/>
    <w:qFormat/>
    <w:rPr>
      <w:b/>
      <w:position w:val="0"/>
      <w:sz w:val="24"/>
      <w:vertAlign w:val="baseline"/>
    </w:rPr>
  </w:style>
  <w:style w:type="character" w:customStyle="1" w:styleId="WW8Num7z1">
    <w:name w:val="WW8Num7z1"/>
    <w:qFormat/>
    <w:rPr>
      <w:position w:val="0"/>
      <w:sz w:val="24"/>
      <w:vertAlign w:val="baseline"/>
    </w:rPr>
  </w:style>
  <w:style w:type="character" w:customStyle="1" w:styleId="WW8Num8z0">
    <w:name w:val="WW8Num8z0"/>
    <w:qFormat/>
    <w:rPr>
      <w:rFonts w:ascii="Calibri" w:eastAsia="Calibri" w:hAnsi="Calibri" w:cs="Calibri"/>
      <w:b w:val="0"/>
      <w:position w:val="0"/>
      <w:sz w:val="24"/>
      <w:vertAlign w:val="baseline"/>
    </w:rPr>
  </w:style>
  <w:style w:type="character" w:customStyle="1" w:styleId="WW8Num8z1">
    <w:name w:val="WW8Num8z1"/>
    <w:qFormat/>
    <w:rPr>
      <w:position w:val="0"/>
      <w:sz w:val="24"/>
      <w:vertAlign w:val="baseline"/>
    </w:rPr>
  </w:style>
  <w:style w:type="character" w:customStyle="1" w:styleId="WW8Num8z3">
    <w:name w:val="WW8Num8z3"/>
    <w:qFormat/>
    <w:rPr>
      <w:b/>
      <w:position w:val="0"/>
      <w:sz w:val="24"/>
      <w:vertAlign w:val="baseline"/>
    </w:rPr>
  </w:style>
  <w:style w:type="character" w:customStyle="1" w:styleId="WW8Num9z0">
    <w:name w:val="WW8Num9z0"/>
    <w:qFormat/>
    <w:rPr>
      <w:u w:val="none"/>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color w:val="000000"/>
      <w:position w:val="0"/>
      <w:sz w:val="24"/>
      <w:vertAlign w:val="baseline"/>
    </w:rPr>
  </w:style>
  <w:style w:type="character" w:customStyle="1" w:styleId="WW8Num11z1">
    <w:name w:val="WW8Num11z1"/>
    <w:qFormat/>
    <w:rPr>
      <w:position w:val="0"/>
      <w:sz w:val="24"/>
      <w:vertAlign w:val="baseline"/>
    </w:rPr>
  </w:style>
  <w:style w:type="character" w:customStyle="1" w:styleId="WW8Num12z0">
    <w:name w:val="WW8Num12z0"/>
    <w:qFormat/>
    <w:rPr>
      <w:rFonts w:ascii="Times New Roman" w:eastAsia="Arial" w:hAnsi="Times New Roman" w:cs="Times New Roman"/>
      <w:b/>
      <w:position w:val="0"/>
      <w:sz w:val="24"/>
      <w:vertAlign w:val="baseline"/>
    </w:rPr>
  </w:style>
  <w:style w:type="character" w:customStyle="1" w:styleId="WW8Num12z1">
    <w:name w:val="WW8Num12z1"/>
    <w:qFormat/>
    <w:rPr>
      <w:position w:val="0"/>
      <w:sz w:val="24"/>
      <w:vertAlign w:val="baseline"/>
    </w:rPr>
  </w:style>
  <w:style w:type="character" w:customStyle="1" w:styleId="WW8Num13z0">
    <w:name w:val="WW8Num13z0"/>
    <w:qFormat/>
    <w:rPr>
      <w:rFonts w:ascii="Calibri" w:eastAsia="Calibri" w:hAnsi="Calibri" w:cs="Calibri"/>
      <w:b w:val="0"/>
      <w:position w:val="0"/>
      <w:sz w:val="24"/>
      <w:vertAlign w:val="baseline"/>
    </w:rPr>
  </w:style>
  <w:style w:type="character" w:customStyle="1" w:styleId="WW8Num13z1">
    <w:name w:val="WW8Num13z1"/>
    <w:qFormat/>
    <w:rPr>
      <w:position w:val="0"/>
      <w:sz w:val="24"/>
      <w:vertAlign w:val="baseline"/>
    </w:rPr>
  </w:style>
  <w:style w:type="character" w:customStyle="1" w:styleId="WW8Num13z3">
    <w:name w:val="WW8Num13z3"/>
    <w:qFormat/>
    <w:rPr>
      <w:b/>
      <w:position w:val="0"/>
      <w:sz w:val="24"/>
      <w:vertAlign w:val="baseline"/>
    </w:rPr>
  </w:style>
  <w:style w:type="character" w:customStyle="1" w:styleId="WW8Num14z0">
    <w:name w:val="WW8Num14z0"/>
    <w:qFormat/>
  </w:style>
  <w:style w:type="character" w:customStyle="1" w:styleId="WW8Num15z0">
    <w:name w:val="WW8Num15z0"/>
    <w:qFormat/>
    <w:rPr>
      <w:u w:val="none"/>
    </w:rPr>
  </w:style>
  <w:style w:type="character" w:customStyle="1" w:styleId="WW8Num17z0">
    <w:name w:val="WW8Num17z0"/>
    <w:qFormat/>
    <w:rPr>
      <w:b/>
      <w:position w:val="0"/>
      <w:sz w:val="24"/>
      <w:vertAlign w:val="baseline"/>
    </w:rPr>
  </w:style>
  <w:style w:type="character" w:customStyle="1" w:styleId="WW8Num17z1">
    <w:name w:val="WW8Num17z1"/>
    <w:qFormat/>
    <w:rPr>
      <w:position w:val="0"/>
      <w:sz w:val="24"/>
      <w:vertAlign w:val="baseline"/>
    </w:rPr>
  </w:style>
  <w:style w:type="character" w:customStyle="1" w:styleId="WW8Num18z0">
    <w:name w:val="WW8Num18z0"/>
    <w:qFormat/>
    <w:rPr>
      <w:b/>
      <w:bCs/>
    </w:rPr>
  </w:style>
  <w:style w:type="character" w:customStyle="1" w:styleId="WW8Num19z0">
    <w:name w:val="WW8Num19z0"/>
    <w:qFormat/>
    <w:rPr>
      <w:b/>
      <w:color w:val="000000"/>
      <w:position w:val="0"/>
      <w:sz w:val="24"/>
      <w:vertAlign w:val="baseline"/>
    </w:rPr>
  </w:style>
  <w:style w:type="character" w:customStyle="1" w:styleId="WW8Num19z1">
    <w:name w:val="WW8Num19z1"/>
    <w:qFormat/>
    <w:rPr>
      <w:position w:val="0"/>
      <w:sz w:val="24"/>
      <w:vertAlign w:val="baseline"/>
    </w:rPr>
  </w:style>
  <w:style w:type="character" w:customStyle="1" w:styleId="WW8Num20z0">
    <w:name w:val="WW8Num20z0"/>
    <w:qFormat/>
    <w:rPr>
      <w:b/>
      <w:position w:val="0"/>
      <w:sz w:val="24"/>
      <w:vertAlign w:val="baseline"/>
    </w:rPr>
  </w:style>
  <w:style w:type="character" w:customStyle="1" w:styleId="WW8Num20z1">
    <w:name w:val="WW8Num20z1"/>
    <w:qFormat/>
    <w:rPr>
      <w:position w:val="0"/>
      <w:sz w:val="24"/>
      <w:vertAlign w:val="baseline"/>
    </w:rPr>
  </w:style>
  <w:style w:type="character" w:customStyle="1" w:styleId="WW8Num21z0">
    <w:name w:val="WW8Num21z0"/>
    <w:qFormat/>
  </w:style>
  <w:style w:type="character" w:customStyle="1" w:styleId="WW8Num22z0">
    <w:name w:val="WW8Num22z0"/>
    <w:qFormat/>
    <w:rPr>
      <w:u w:val="none"/>
    </w:rPr>
  </w:style>
  <w:style w:type="character" w:customStyle="1" w:styleId="WW8Num23z0">
    <w:name w:val="WW8Num23z0"/>
    <w:qFormat/>
    <w:rPr>
      <w:b w:val="0"/>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style>
  <w:style w:type="character" w:customStyle="1" w:styleId="WW8Num26z0">
    <w:name w:val="WW8Num26z0"/>
    <w:qFormat/>
    <w:rPr>
      <w:b/>
      <w:position w:val="0"/>
      <w:sz w:val="24"/>
      <w:vertAlign w:val="baseline"/>
    </w:rPr>
  </w:style>
  <w:style w:type="character" w:customStyle="1" w:styleId="WW8Num26z1">
    <w:name w:val="WW8Num26z1"/>
    <w:qFormat/>
    <w:rPr>
      <w:position w:val="0"/>
      <w:sz w:val="24"/>
      <w:vertAlign w:val="baseline"/>
    </w:rPr>
  </w:style>
  <w:style w:type="character" w:customStyle="1" w:styleId="WW8Num28z0">
    <w:name w:val="WW8Num28z0"/>
    <w:qFormat/>
    <w:rPr>
      <w:b/>
      <w:position w:val="0"/>
      <w:sz w:val="24"/>
      <w:vertAlign w:val="baseline"/>
    </w:rPr>
  </w:style>
  <w:style w:type="character" w:customStyle="1" w:styleId="WW8Num28z1">
    <w:name w:val="WW8Num28z1"/>
    <w:qFormat/>
    <w:rPr>
      <w:position w:val="0"/>
      <w:sz w:val="24"/>
      <w:vertAlign w:val="baseline"/>
    </w:rPr>
  </w:style>
  <w:style w:type="character" w:customStyle="1" w:styleId="WW8Num29z0">
    <w:name w:val="WW8Num29z0"/>
    <w:qFormat/>
    <w:rPr>
      <w:b/>
      <w:position w:val="0"/>
      <w:sz w:val="24"/>
      <w:vertAlign w:val="baseline"/>
    </w:rPr>
  </w:style>
  <w:style w:type="character" w:customStyle="1" w:styleId="WW8Num29z1">
    <w:name w:val="WW8Num29z1"/>
    <w:qFormat/>
    <w:rPr>
      <w:position w:val="0"/>
      <w:sz w:val="24"/>
      <w:vertAlign w:val="baseline"/>
    </w:rPr>
  </w:style>
  <w:style w:type="character" w:customStyle="1" w:styleId="WW8Num30z0">
    <w:name w:val="WW8Num30z0"/>
    <w:qFormat/>
    <w:rPr>
      <w:b/>
      <w:color w:val="000000"/>
      <w:position w:val="0"/>
      <w:sz w:val="24"/>
      <w:vertAlign w:val="baseline"/>
    </w:rPr>
  </w:style>
  <w:style w:type="character" w:customStyle="1" w:styleId="WW8Num30z1">
    <w:name w:val="WW8Num30z1"/>
    <w:qFormat/>
    <w:rPr>
      <w:position w:val="0"/>
      <w:sz w:val="24"/>
      <w:vertAlign w:val="baseline"/>
    </w:rPr>
  </w:style>
  <w:style w:type="character" w:customStyle="1" w:styleId="WW8Num31z0">
    <w:name w:val="WW8Num31z0"/>
    <w:qFormat/>
    <w:rPr>
      <w:u w:val="none"/>
    </w:rPr>
  </w:style>
  <w:style w:type="character" w:customStyle="1" w:styleId="WW8Num32z0">
    <w:name w:val="WW8Num32z0"/>
    <w:qFormat/>
    <w:rPr>
      <w:rFonts w:ascii="Times New Roman" w:eastAsia="Arial" w:hAnsi="Times New Roman" w:cs="Times New Roman"/>
      <w:b/>
      <w:i w:val="0"/>
      <w:position w:val="0"/>
      <w:sz w:val="24"/>
      <w:szCs w:val="24"/>
      <w:vertAlign w:val="baseline"/>
    </w:rPr>
  </w:style>
  <w:style w:type="character" w:customStyle="1" w:styleId="WW8Num32z1">
    <w:name w:val="WW8Num32z1"/>
    <w:qFormat/>
    <w:rPr>
      <w:position w:val="0"/>
      <w:sz w:val="24"/>
      <w:vertAlign w:val="baseline"/>
    </w:rPr>
  </w:style>
  <w:style w:type="character" w:customStyle="1" w:styleId="WW8Num33z0">
    <w:name w:val="WW8Num33z0"/>
    <w:qFormat/>
  </w:style>
  <w:style w:type="character" w:customStyle="1" w:styleId="WW8Num33z1">
    <w:name w:val="WW8Num33z1"/>
    <w:qFormat/>
    <w:rPr>
      <w:rFonts w:ascii="Times New Roman" w:eastAsia="Arial" w:hAnsi="Times New Roman" w:cs="Times New Roman"/>
    </w:rPr>
  </w:style>
  <w:style w:type="character" w:customStyle="1" w:styleId="WW8Num34z0">
    <w:name w:val="WW8Num34z0"/>
    <w:qFormat/>
    <w:rPr>
      <w:u w:val="none"/>
    </w:rPr>
  </w:style>
  <w:style w:type="character" w:customStyle="1" w:styleId="WW8Num35z0">
    <w:name w:val="WW8Num35z0"/>
    <w:qFormat/>
    <w:rPr>
      <w:b/>
      <w:position w:val="0"/>
      <w:sz w:val="24"/>
      <w:vertAlign w:val="baseline"/>
    </w:rPr>
  </w:style>
  <w:style w:type="character" w:customStyle="1" w:styleId="WW8Num35z1">
    <w:name w:val="WW8Num35z1"/>
    <w:qFormat/>
    <w:rPr>
      <w:position w:val="0"/>
      <w:sz w:val="24"/>
      <w:vertAlign w:val="baseline"/>
    </w:rPr>
  </w:style>
  <w:style w:type="character" w:customStyle="1" w:styleId="WW8Num35z3">
    <w:name w:val="WW8Num35z3"/>
    <w:qFormat/>
    <w:rPr>
      <w:color w:val="000000"/>
      <w:position w:val="0"/>
      <w:sz w:val="24"/>
      <w:vertAlign w:val="baseline"/>
    </w:rPr>
  </w:style>
  <w:style w:type="character" w:customStyle="1" w:styleId="WW8Num36z0">
    <w:name w:val="WW8Num36z0"/>
    <w:qFormat/>
    <w:rPr>
      <w:u w:val="none"/>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b/>
      <w:position w:val="0"/>
      <w:sz w:val="24"/>
      <w:vertAlign w:val="baseline"/>
    </w:rPr>
  </w:style>
  <w:style w:type="character" w:customStyle="1" w:styleId="WW8Num38z1">
    <w:name w:val="WW8Num38z1"/>
    <w:qFormat/>
    <w:rPr>
      <w:position w:val="0"/>
      <w:sz w:val="24"/>
      <w:vertAlign w:val="baseline"/>
    </w:rPr>
  </w:style>
  <w:style w:type="character" w:customStyle="1" w:styleId="WW8Num39z0">
    <w:name w:val="WW8Num39z0"/>
    <w:qFormat/>
    <w:rPr>
      <w:b/>
      <w:position w:val="0"/>
      <w:sz w:val="24"/>
      <w:vertAlign w:val="baseline"/>
    </w:rPr>
  </w:style>
  <w:style w:type="character" w:customStyle="1" w:styleId="WW8Num39z1">
    <w:name w:val="WW8Num39z1"/>
    <w:qFormat/>
    <w:rPr>
      <w:position w:val="0"/>
      <w:sz w:val="24"/>
      <w:vertAlign w:val="baseline"/>
    </w:rPr>
  </w:style>
  <w:style w:type="character" w:customStyle="1" w:styleId="WW8Num40z0">
    <w:name w:val="WW8Num40z0"/>
    <w:qFormat/>
    <w:rPr>
      <w:b/>
      <w:bCs/>
      <w:u w:val="none"/>
    </w:rPr>
  </w:style>
  <w:style w:type="character" w:customStyle="1" w:styleId="WW8Num40z1">
    <w:name w:val="WW8Num40z1"/>
    <w:qFormat/>
    <w:rPr>
      <w:u w:val="none"/>
    </w:rPr>
  </w:style>
  <w:style w:type="character" w:customStyle="1" w:styleId="WW8Num41z0">
    <w:name w:val="WW8Num41z0"/>
    <w:qFormat/>
  </w:style>
  <w:style w:type="character" w:customStyle="1" w:styleId="WW8Num42z0">
    <w:name w:val="WW8Num42z0"/>
    <w:qFormat/>
    <w:rPr>
      <w:u w:val="none"/>
    </w:rPr>
  </w:style>
  <w:style w:type="character" w:customStyle="1" w:styleId="WW8Num43z0">
    <w:name w:val="WW8Num43z0"/>
    <w:qFormat/>
    <w:rPr>
      <w:b/>
      <w:position w:val="0"/>
      <w:sz w:val="24"/>
      <w:vertAlign w:val="baseline"/>
    </w:rPr>
  </w:style>
  <w:style w:type="character" w:customStyle="1" w:styleId="WW8Num43z1">
    <w:name w:val="WW8Num43z1"/>
    <w:qFormat/>
    <w:rPr>
      <w:b/>
      <w:bCs w:val="0"/>
      <w:position w:val="0"/>
      <w:sz w:val="24"/>
      <w:vertAlign w:val="baseline"/>
    </w:rPr>
  </w:style>
  <w:style w:type="character" w:customStyle="1" w:styleId="WW8Num43z4">
    <w:name w:val="WW8Num43z4"/>
    <w:qFormat/>
    <w:rPr>
      <w:position w:val="0"/>
      <w:sz w:val="24"/>
      <w:vertAlign w:val="baseline"/>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5z0">
    <w:name w:val="WW8Num45z0"/>
    <w:qFormat/>
    <w:rPr>
      <w:rFonts w:ascii="Times New Roman" w:eastAsia="Arial" w:hAnsi="Times New Roman" w:cs="Times New Roman"/>
      <w:b/>
      <w:position w:val="0"/>
      <w:sz w:val="24"/>
      <w:vertAlign w:val="baseline"/>
    </w:rPr>
  </w:style>
  <w:style w:type="character" w:customStyle="1" w:styleId="WW8Num45z1">
    <w:name w:val="WW8Num45z1"/>
    <w:qFormat/>
    <w:rPr>
      <w:position w:val="0"/>
      <w:sz w:val="24"/>
      <w:vertAlign w:val="baseline"/>
    </w:rPr>
  </w:style>
  <w:style w:type="character" w:customStyle="1" w:styleId="WW8Num46z0">
    <w:name w:val="WW8Num46z0"/>
    <w:qFormat/>
    <w:rPr>
      <w:b/>
      <w:position w:val="0"/>
      <w:sz w:val="24"/>
      <w:vertAlign w:val="baseline"/>
    </w:rPr>
  </w:style>
  <w:style w:type="character" w:customStyle="1" w:styleId="WW8Num46z1">
    <w:name w:val="WW8Num46z1"/>
    <w:qFormat/>
    <w:rPr>
      <w:position w:val="0"/>
      <w:sz w:val="24"/>
      <w:vertAlign w:val="baseline"/>
    </w:rPr>
  </w:style>
  <w:style w:type="character" w:customStyle="1" w:styleId="WW8Num47z0">
    <w:name w:val="WW8Num47z0"/>
    <w:qFormat/>
    <w:rPr>
      <w:b/>
      <w:position w:val="0"/>
      <w:sz w:val="24"/>
      <w:vertAlign w:val="baseline"/>
    </w:rPr>
  </w:style>
  <w:style w:type="character" w:customStyle="1" w:styleId="WW8Num47z1">
    <w:name w:val="WW8Num47z1"/>
    <w:qFormat/>
    <w:rPr>
      <w:position w:val="0"/>
      <w:sz w:val="24"/>
      <w:vertAlign w:val="baseline"/>
    </w:rPr>
  </w:style>
  <w:style w:type="character" w:customStyle="1" w:styleId="TekstdymkaZnak">
    <w:name w:val="Tekst dymka Znak"/>
    <w:qFormat/>
    <w:rPr>
      <w:rFonts w:ascii="Tahoma" w:hAnsi="Tahoma" w:cs="Tahoma"/>
      <w:sz w:val="16"/>
      <w:szCs w:val="16"/>
    </w:rPr>
  </w:style>
  <w:style w:type="character" w:customStyle="1" w:styleId="NagwekZnak">
    <w:name w:val="Nagłówek Znak"/>
    <w:qFormat/>
    <w:rPr>
      <w:sz w:val="22"/>
      <w:szCs w:val="22"/>
      <w:lang w:val="pl-PL"/>
    </w:rPr>
  </w:style>
  <w:style w:type="character" w:customStyle="1" w:styleId="StopkaZnak">
    <w:name w:val="Stopka Znak"/>
    <w:qFormat/>
    <w:rPr>
      <w:sz w:val="22"/>
      <w:szCs w:val="22"/>
      <w:lang w:val="pl-PL"/>
    </w:rPr>
  </w:style>
  <w:style w:type="character" w:styleId="Hipercze">
    <w:name w:val="Hyperlink"/>
    <w:rPr>
      <w:color w:val="0563C1"/>
      <w:u w:val="single"/>
    </w:rPr>
  </w:style>
  <w:style w:type="character" w:customStyle="1" w:styleId="Nierozpoznanawzmianka">
    <w:name w:val="Nierozpoznana wzmianka"/>
    <w:qFormat/>
    <w:rPr>
      <w:color w:val="605E5C"/>
      <w:shd w:val="clear" w:color="auto" w:fill="E1DFDD"/>
    </w:rPr>
  </w:style>
  <w:style w:type="character" w:styleId="Pogrubienie">
    <w:name w:val="Strong"/>
    <w:qFormat/>
    <w:rPr>
      <w:b/>
      <w:bCs/>
    </w:rPr>
  </w:style>
  <w:style w:type="character" w:customStyle="1" w:styleId="IndexLink">
    <w:name w:val="Index Link"/>
    <w:qFormat/>
  </w:style>
  <w:style w:type="paragraph" w:customStyle="1" w:styleId="Heading">
    <w:name w:val="Heading"/>
    <w:basedOn w:val="Normalny"/>
    <w:next w:val="Normalny"/>
    <w:qFormat/>
    <w:pPr>
      <w:keepNext/>
      <w:keepLines/>
      <w:spacing w:after="60"/>
    </w:pPr>
    <w:rPr>
      <w:sz w:val="52"/>
      <w:szCs w:val="52"/>
    </w:rPr>
  </w:style>
  <w:style w:type="paragraph" w:styleId="Tekstpodstawowy">
    <w:name w:val="Body Text"/>
    <w:basedOn w:val="Normalny"/>
    <w:pPr>
      <w:spacing w:after="140"/>
    </w:pPr>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sz w:val="24"/>
      <w:szCs w:val="24"/>
    </w:rPr>
  </w:style>
  <w:style w:type="paragraph" w:customStyle="1" w:styleId="Index">
    <w:name w:val="Index"/>
    <w:basedOn w:val="Normalny"/>
    <w:qFormat/>
    <w:pPr>
      <w:suppressLineNumbers/>
    </w:pPr>
    <w:rPr>
      <w:rFonts w:cs="FreeSans"/>
    </w:rPr>
  </w:style>
  <w:style w:type="paragraph" w:styleId="Podtytu">
    <w:name w:val="Subtitle"/>
    <w:basedOn w:val="Normalny"/>
    <w:next w:val="Normalny"/>
    <w:qFormat/>
    <w:pPr>
      <w:keepNext/>
      <w:keepLines/>
      <w:spacing w:after="320"/>
    </w:pPr>
    <w:rPr>
      <w:color w:val="666666"/>
      <w:sz w:val="30"/>
      <w:szCs w:val="30"/>
    </w:rPr>
  </w:style>
  <w:style w:type="paragraph" w:styleId="Tekstdymka">
    <w:name w:val="Balloon Text"/>
    <w:basedOn w:val="Normalny"/>
    <w:qFormat/>
    <w:pPr>
      <w:spacing w:line="240" w:lineRule="auto"/>
    </w:pPr>
    <w:rPr>
      <w:rFonts w:ascii="Tahoma" w:hAnsi="Tahoma" w:cs="Tahoma"/>
      <w:sz w:val="16"/>
      <w:szCs w:val="16"/>
    </w:r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Akapitzlist">
    <w:name w:val="List Paragraph"/>
    <w:basedOn w:val="Normalny"/>
    <w:qFormat/>
    <w:pPr>
      <w:spacing w:after="160" w:line="256" w:lineRule="auto"/>
      <w:ind w:left="720"/>
      <w:contextualSpacing/>
    </w:pPr>
    <w:rPr>
      <w:rFonts w:ascii="Calibri" w:eastAsia="Calibri" w:hAnsi="Calibri" w:cs="Times New Roman"/>
    </w:rPr>
  </w:style>
  <w:style w:type="paragraph" w:customStyle="1" w:styleId="Standard">
    <w:name w:val="Standard"/>
    <w:qFormat/>
    <w:pPr>
      <w:widowControl w:val="0"/>
      <w:suppressAutoHyphens/>
      <w:textAlignment w:val="baseline"/>
    </w:pPr>
    <w:rPr>
      <w:rFonts w:ascii="Liberation Serif;Times New Roma" w:eastAsia="SimSun;宋体" w:hAnsi="Liberation Serif;Times New Roma" w:cs="Mangal"/>
      <w:kern w:val="2"/>
      <w:sz w:val="24"/>
      <w:szCs w:val="24"/>
      <w:lang w:eastAsia="zh-CN" w:bidi="hi-IN"/>
    </w:rPr>
  </w:style>
  <w:style w:type="paragraph" w:styleId="NormalnyWeb">
    <w:name w:val="Normal (Web)"/>
    <w:basedOn w:val="Normalny"/>
    <w:qFormat/>
    <w:pPr>
      <w:spacing w:before="280" w:after="280" w:line="240" w:lineRule="auto"/>
    </w:pPr>
    <w:rPr>
      <w:rFonts w:ascii="Times New Roman" w:eastAsia="Times New Roman" w:hAnsi="Times New Roman" w:cs="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ja@muzeum.grudziadz.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ierownik.administracja@muzeum.grudziadz.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mswia/oprogramowanie-do-pobrani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oj.gov.pl/nforms/signer/upload?xFormsAppName=SIGNER" TargetMode="External"/><Relationship Id="rId4" Type="http://schemas.openxmlformats.org/officeDocument/2006/relationships/webSettings" Target="webSettings.xml"/><Relationship Id="rId9" Type="http://schemas.openxmlformats.org/officeDocument/2006/relationships/hyperlink" Target="https://www.nccert.p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21</Pages>
  <Words>8171</Words>
  <Characters>49030</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dc:creator>
  <cp:lastModifiedBy>OLEK</cp:lastModifiedBy>
  <cp:revision>19</cp:revision>
  <dcterms:created xsi:type="dcterms:W3CDTF">2026-07-01T07:55:00Z</dcterms:created>
  <dcterms:modified xsi:type="dcterms:W3CDTF">2026-08-14T10:11:00Z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2026-05-14T12:02:00Z</dcterms:created>
  <dc:creator>Dorota Wąż</dc:creator>
  <dc:description/>
  <cp:keywords/>
  <dc:language>en-US</dc:language>
  <cp:lastModifiedBy>OLEK</cp:lastModifiedBy>
  <cp:lastPrinted>2023-04-05T11:39:00Z</cp:lastPrinted>
  <dcterms:modified xsi:type="dcterms:W3CDTF">2026-05-29T10:13:00Z</dcterms:modified>
  <cp:revision>68</cp:revision>
  <dc:subject/>
  <dc:title/>
</cp:coreProperties>
</file>