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22"/>
          <w:szCs w:val="22"/>
        </w:rPr>
        <w:t xml:space="preserve">Zespół Szkolno-Przedszkolny w Kruszynie</w:t>
      </w:r>
    </w:p>
    <w:p>
      <w:pPr>
        <w:spacing w:after="120"/>
        <w:jc w:val="center"/>
      </w:pPr>
      <w:r>
        <w:rPr>
          <w:rFonts w:ascii="Calibri" w:cs="Calibri" w:eastAsia="Calibri" w:hAnsi="Calibri"/>
          <w:sz w:val="20"/>
          <w:szCs w:val="20"/>
        </w:rPr>
        <w:t xml:space="preserve">ul. Kasztanowa 1, 59-700 Bolesławiec, gm. Bolesławiec</w:t>
      </w:r>
    </w:p>
    <w:p>
      <w:pPr>
        <w:spacing w:after="120"/>
        <w:jc w:val="center"/>
      </w:pPr>
      <w:r>
        <w:rPr>
          <w:rFonts w:ascii="Calibri" w:cs="Calibri" w:eastAsia="Calibri" w:hAnsi="Calibri"/>
          <w:sz w:val="20"/>
          <w:szCs w:val="20"/>
        </w:rPr>
        <w:t xml:space="preserve">NIP: 6121853176   tel. 75 732 14 91   e-mail: sekretariat@zspkruszyn.pl</w:t>
      </w:r>
    </w:p>
    <w:p>
      <w:pPr>
        <w:spacing w:after="300"/>
      </w:pPr>
    </w:p>
    <w:p>
      <w:pPr>
        <w:spacing w:after="120"/>
        <w:jc w:val="center"/>
      </w:pPr>
      <w:r>
        <w:rPr>
          <w:rFonts w:ascii="Calibri" w:cs="Calibri" w:eastAsia="Calibri" w:hAnsi="Calibri"/>
          <w:b/>
          <w:bCs/>
          <w:sz w:val="30"/>
          <w:szCs w:val="30"/>
        </w:rPr>
        <w:t xml:space="preserve">SPECYFIKACJA WARUNKÓW ZAMÓWIENIA (SWZ)</w:t>
      </w:r>
    </w:p>
    <w:p>
      <w:pPr>
        <w:spacing w:after="100"/>
      </w:pPr>
    </w:p>
    <w:p>
      <w:pPr>
        <w:spacing w:after="120"/>
        <w:jc w:val="center"/>
      </w:pPr>
      <w:r>
        <w:rPr>
          <w:rFonts w:ascii="Calibri" w:cs="Calibri" w:eastAsia="Calibri" w:hAnsi="Calibri"/>
          <w:sz w:val="22"/>
          <w:szCs w:val="22"/>
        </w:rPr>
        <w:t xml:space="preserve">na usługę:</w:t>
      </w:r>
    </w:p>
    <w:p>
      <w:pPr>
        <w:spacing w:after="120"/>
        <w:jc w:val="center"/>
      </w:pPr>
      <w:r>
        <w:rPr>
          <w:rFonts w:ascii="Calibri" w:cs="Calibri" w:eastAsia="Calibri" w:hAnsi="Calibri"/>
          <w:b/>
          <w:bCs/>
          <w:sz w:val="24"/>
          <w:szCs w:val="24"/>
        </w:rPr>
        <w:t xml:space="preserve">„Przygotowanie i dostarczanie posiłku (zupy) w opakowaniach jednorazowych dla uczniów Szkoły Podstawowej w Kruszynie, ul. Kasztanowa 1, w okresie od 1 września 2026 r. do 25 czerwca 2027 r.”</w:t>
      </w:r>
    </w:p>
    <w:p>
      <w:pPr>
        <w:spacing w:after="100"/>
      </w:pPr>
    </w:p>
    <w:p>
      <w:pPr>
        <w:spacing w:after="120"/>
        <w:jc w:val="center"/>
      </w:pPr>
      <w:r>
        <w:rPr>
          <w:rFonts w:ascii="Calibri" w:cs="Calibri" w:eastAsia="Calibri" w:hAnsi="Calibri"/>
          <w:sz w:val="22"/>
          <w:szCs w:val="22"/>
        </w:rPr>
        <w:t xml:space="preserve">Postępowanie prowadzone w trybie podstawowym bez negocjacji</w:t>
      </w:r>
    </w:p>
    <w:p>
      <w:pPr>
        <w:spacing w:after="120"/>
        <w:jc w:val="center"/>
      </w:pPr>
      <w:r>
        <w:rPr>
          <w:rFonts w:ascii="Calibri" w:cs="Calibri" w:eastAsia="Calibri" w:hAnsi="Calibri"/>
          <w:sz w:val="22"/>
          <w:szCs w:val="22"/>
        </w:rPr>
        <w:t xml:space="preserve">na podstawie art. 275 pkt 1 ustawy z dnia 11 września 2019 r. – Prawo zamówień publicznych</w:t>
      </w:r>
    </w:p>
    <w:p>
      <w:pPr>
        <w:spacing w:after="120"/>
        <w:jc w:val="center"/>
      </w:pPr>
      <w:r>
        <w:rPr>
          <w:rFonts w:ascii="Calibri" w:cs="Calibri" w:eastAsia="Calibri" w:hAnsi="Calibri"/>
          <w:sz w:val="20"/>
          <w:szCs w:val="20"/>
        </w:rPr>
        <w:t xml:space="preserve">(t.j. Dz. U. z 2026 r. poz. 793)</w:t>
      </w:r>
    </w:p>
    <w:p>
      <w:pPr>
        <w:spacing w:after="100"/>
      </w:pPr>
    </w:p>
    <w:p>
      <w:pPr>
        <w:spacing w:after="120"/>
        <w:jc w:val="center"/>
      </w:pPr>
      <w:r>
        <w:rPr>
          <w:rFonts w:ascii="Calibri" w:cs="Calibri" w:eastAsia="Calibri" w:hAnsi="Calibri"/>
          <w:b/>
          <w:bCs/>
          <w:sz w:val="22"/>
          <w:szCs w:val="22"/>
        </w:rPr>
        <w:t xml:space="preserve">Znak sprawy: ZSP7.271.2.2026</w:t>
      </w:r>
    </w:p>
    <w:p>
      <w:pPr>
        <w:spacing w:after="100"/>
      </w:pPr>
    </w:p>
    <w:p>
      <w:pPr>
        <w:spacing w:after="120"/>
        <w:jc w:val="center"/>
      </w:pPr>
      <w:r>
        <w:rPr>
          <w:rFonts w:ascii="Calibri" w:cs="Calibri" w:eastAsia="Calibri" w:hAnsi="Calibri"/>
          <w:sz w:val="20"/>
          <w:szCs w:val="20"/>
        </w:rPr>
        <w:t xml:space="preserve">Zatwierdzam:</w:t>
      </w:r>
    </w:p>
    <w:p>
      <w:pPr>
        <w:spacing w:after="120"/>
        <w:jc w:val="center"/>
      </w:pPr>
      <w:r>
        <w:rPr>
          <w:rFonts w:ascii="Calibri" w:cs="Calibri" w:eastAsia="Calibri" w:hAnsi="Calibri"/>
          <w:sz w:val="20"/>
          <w:szCs w:val="20"/>
        </w:rPr>
        <w:t xml:space="preserve">Karolina Piotrów – Wicedyrektor Zespołu Szkolno-Przedszkolnego w Kruszynie,</w:t>
      </w:r>
    </w:p>
    <w:p>
      <w:pPr>
        <w:spacing w:after="120"/>
        <w:jc w:val="center"/>
      </w:pPr>
      <w:r>
        <w:rPr>
          <w:rFonts w:ascii="Calibri" w:cs="Calibri" w:eastAsia="Calibri" w:hAnsi="Calibri"/>
          <w:sz w:val="20"/>
          <w:szCs w:val="20"/>
        </w:rPr>
        <w:t xml:space="preserve">z upoważnienia Dyrektora Dariusza Kunaszko (nieobecnego z powodu urlopu)</w:t>
      </w:r>
    </w:p>
    <w:p>
      <w:pPr>
        <w:spacing w:after="120"/>
        <w:jc w:val="center"/>
      </w:pPr>
      <w:r>
        <w:rPr>
          <w:rFonts w:ascii="Calibri" w:cs="Calibri" w:eastAsia="Calibri" w:hAnsi="Calibri"/>
          <w:sz w:val="20"/>
          <w:szCs w:val="20"/>
        </w:rPr>
        <w:t xml:space="preserve">Kruszyn, dnia 14.08.2026 r.</w:t>
      </w:r>
    </w:p>
    <w:p>
      <w:r>
        <w:br w:type="page"/>
      </w:r>
    </w:p>
    <w:p>
      <w:pPr>
        <w:pStyle w:val="Heading1"/>
        <w:spacing w:after="150" w:before="280"/>
      </w:pPr>
      <w:r>
        <w:rPr>
          <w:rFonts w:ascii="Calibri" w:cs="Calibri" w:eastAsia="Calibri" w:hAnsi="Calibri"/>
          <w:b/>
          <w:bCs/>
          <w:sz w:val="26"/>
          <w:szCs w:val="26"/>
        </w:rPr>
        <w:t xml:space="preserve">I. NAZWA ORAZ ADRES ZAMAWIAJĄCEGO</w:t>
      </w:r>
    </w:p>
    <w:p>
      <w:pPr>
        <w:spacing w:after="120"/>
        <w:jc w:val="both"/>
      </w:pPr>
      <w:r>
        <w:rPr>
          <w:rFonts w:ascii="Calibri" w:cs="Calibri" w:eastAsia="Calibri" w:hAnsi="Calibri"/>
          <w:sz w:val="22"/>
          <w:szCs w:val="22"/>
        </w:rPr>
        <w:t xml:space="preserve">Zamawiający: Zespół Szkolno-Przedszkolny w Kruszynie.</w:t>
      </w:r>
    </w:p>
    <w:p>
      <w:pPr>
        <w:spacing w:after="120"/>
        <w:jc w:val="both"/>
      </w:pPr>
      <w:r>
        <w:rPr>
          <w:rFonts w:ascii="Calibri" w:cs="Calibri" w:eastAsia="Calibri" w:hAnsi="Calibri"/>
          <w:sz w:val="22"/>
          <w:szCs w:val="22"/>
        </w:rPr>
        <w:t xml:space="preserve">Adres: ul. Kasztanowa 1, 59-700 Bolesławiec, gm. Bolesławiec, woj. dolnośląskie.</w:t>
      </w:r>
    </w:p>
    <w:p>
      <w:pPr>
        <w:spacing w:after="120"/>
        <w:jc w:val="both"/>
      </w:pPr>
      <w:r>
        <w:rPr>
          <w:rFonts w:ascii="Calibri" w:cs="Calibri" w:eastAsia="Calibri" w:hAnsi="Calibri"/>
          <w:sz w:val="22"/>
          <w:szCs w:val="22"/>
        </w:rPr>
        <w:t xml:space="preserve">NIP: 6121853176. Telefon: 75 732 14 91. E-mail: sekretariat@zspkruszyn.pl.</w:t>
      </w:r>
    </w:p>
    <w:p>
      <w:pPr>
        <w:spacing w:after="120"/>
        <w:jc w:val="both"/>
      </w:pPr>
      <w:r>
        <w:rPr>
          <w:rFonts w:ascii="Calibri" w:cs="Calibri" w:eastAsia="Calibri" w:hAnsi="Calibri"/>
          <w:sz w:val="22"/>
          <w:szCs w:val="22"/>
        </w:rPr>
        <w:t xml:space="preserve">Miejsce świadczenia usługi: Szkoła Podstawowa w Kruszynie, ul. Kasztanowa 1, 59-700 Bolesławiec.</w:t>
      </w:r>
    </w:p>
    <w:p>
      <w:pPr>
        <w:spacing w:after="120"/>
        <w:jc w:val="both"/>
      </w:pPr>
      <w:r>
        <w:rPr>
          <w:rFonts w:ascii="Calibri" w:cs="Calibri" w:eastAsia="Calibri" w:hAnsi="Calibri"/>
          <w:sz w:val="22"/>
          <w:szCs w:val="22"/>
        </w:rPr>
        <w:t xml:space="preserve">Adres strony internetowej Zamawiającego: www.szkolawkruszynie.edupage.org.</w:t>
      </w:r>
    </w:p>
    <w:p>
      <w:pPr>
        <w:spacing w:after="120"/>
        <w:jc w:val="both"/>
      </w:pPr>
      <w:r>
        <w:rPr>
          <w:rFonts w:ascii="Calibri" w:cs="Calibri" w:eastAsia="Calibri" w:hAnsi="Calibri"/>
          <w:sz w:val="22"/>
          <w:szCs w:val="22"/>
        </w:rPr>
        <w:t xml:space="preserve">Adres strony internetowej prowadzonego postępowania (platforma e-Zamówienia): https://ezamowienia.gov.pl/mp-client/search/list/ocds-148610-9a28e858-60ce-457c-8378-162488ee03c9.</w:t>
      </w:r>
    </w:p>
    <w:p>
      <w:pPr>
        <w:spacing w:after="120"/>
        <w:jc w:val="both"/>
      </w:pPr>
      <w:r>
        <w:rPr>
          <w:rFonts w:ascii="Calibri" w:cs="Calibri" w:eastAsia="Calibri" w:hAnsi="Calibri"/>
          <w:sz w:val="22"/>
          <w:szCs w:val="22"/>
        </w:rPr>
        <w:t xml:space="preserve">Godziny urzędowania: od poniedziałku do piątku w godz. 7:30–15:30.</w:t>
      </w:r>
    </w:p>
    <w:p>
      <w:pPr>
        <w:pStyle w:val="Heading1"/>
        <w:spacing w:after="150" w:before="280"/>
      </w:pPr>
      <w:r>
        <w:rPr>
          <w:rFonts w:ascii="Calibri" w:cs="Calibri" w:eastAsia="Calibri" w:hAnsi="Calibri"/>
          <w:b/>
          <w:bCs/>
          <w:sz w:val="26"/>
          <w:szCs w:val="26"/>
        </w:rPr>
        <w:t xml:space="preserve">II. OCHRONA DANYCH OSOBOWYCH (RODO)</w:t>
      </w:r>
    </w:p>
    <w:p>
      <w:pPr>
        <w:spacing w:after="120"/>
        <w:jc w:val="both"/>
      </w:pPr>
      <w:r>
        <w:rPr>
          <w:rFonts w:ascii="Calibri" w:cs="Calibri" w:eastAsia="Calibri" w:hAnsi="Calibri"/>
          <w:sz w:val="22"/>
          <w:szCs w:val="22"/>
        </w:rPr>
        <w:t xml:space="preserve">Zgodnie z art. 13 ust. 1 i 2 rozporządzenia Parlamentu Europejskiego i Rady (UE) 2016/679 z dnia 27 kwietnia 2016 r. (RODO), Zamawiający informuje, że jest administratorem danych osobowych przekazanych przez Wykonawców w związku z niniejszym postępowaniem. Dane osobowe przetwarzane będą na podstawie art. 6 ust. 1 lit. c RODO w celu związanym z prowadzeniem postępowania o udzielenie zamówienia publicznego oraz w celu archiwizacji, zgodnie z przepisami ustawy Pzp i przepisami o narodowym zasobie archiwalnym. Osobie, której dane dotyczą, przysługuje prawo dostępu do danych, ich sprostowania, ograniczenia przetwarzania, a także prawo wniesienia skargi do Prezesa Urzędu Ochrony Danych Osobowych. Administrator jest również odbiorcą danych osobowych osób trzecich wskazanych w dokumentach składanych w toku postępowania, w tym osób wystawiających referencje, o których mowa w Rozdziale VIII SWZ – w zakresie niezbędnym do weryfikacji tych dokumentów. Obowiązek poinformowania tych osób o przetwarzaniu ich danych osobowych przez Zamawiającego spoczywa na Wykonawcy, zgodnie z art. 14 RODO.</w:t>
      </w:r>
    </w:p>
    <w:p>
      <w:pPr>
        <w:pStyle w:val="Heading1"/>
        <w:spacing w:after="150" w:before="280"/>
      </w:pPr>
      <w:r>
        <w:rPr>
          <w:rFonts w:ascii="Calibri" w:cs="Calibri" w:eastAsia="Calibri" w:hAnsi="Calibri"/>
          <w:b/>
          <w:bCs/>
          <w:sz w:val="26"/>
          <w:szCs w:val="26"/>
        </w:rPr>
        <w:t xml:space="preserve">III. TRYB UDZIELENIA ZAMÓWIENIA I PODSTAWA STOSOWANIA USTAWY PZP</w:t>
      </w:r>
    </w:p>
    <w:p>
      <w:pPr>
        <w:spacing w:after="120"/>
        <w:jc w:val="both"/>
      </w:pPr>
      <w:r>
        <w:rPr>
          <w:rFonts w:ascii="Calibri" w:cs="Calibri" w:eastAsia="Calibri" w:hAnsi="Calibri"/>
          <w:sz w:val="22"/>
          <w:szCs w:val="22"/>
        </w:rPr>
        <w:t xml:space="preserve">1. Postępowanie prowadzone jest w trybie podstawowym bez negocjacji, o którym mowa w art. 275 pkt 1 ustawy z dnia 11 września 2019 r. – Prawo zamówień publicznych (dalej: „ustawa Pzp”).</w:t>
      </w:r>
    </w:p>
    <w:p>
      <w:pPr>
        <w:spacing w:after="120"/>
        <w:jc w:val="both"/>
      </w:pPr>
      <w:r>
        <w:rPr>
          <w:rFonts w:ascii="Calibri" w:cs="Calibri" w:eastAsia="Calibri" w:hAnsi="Calibri"/>
          <w:sz w:val="22"/>
          <w:szCs w:val="22"/>
        </w:rPr>
        <w:t xml:space="preserve">2. Wartość szacunkowa niniejszego zamówienia (usługa przygotowania i dostarczania posiłku dla Szkoły Podstawowej) wynosi 20 561,11 zł netto, ustalona na podstawie danych rzeczywistych (sumy zapłaconych faktur, pomniejszonej o podatek VAT) za okres od 01.09.2025 r. do 26.06.2026 r., zweryfikowanych przez księgowość Gminnego Zakładu Szkół.</w:t>
      </w:r>
    </w:p>
    <w:p>
      <w:pPr>
        <w:spacing w:after="120"/>
        <w:jc w:val="both"/>
      </w:pPr>
      <w:r>
        <w:rPr>
          <w:rFonts w:ascii="Calibri" w:cs="Calibri" w:eastAsia="Calibri" w:hAnsi="Calibri"/>
          <w:sz w:val="22"/>
          <w:szCs w:val="22"/>
        </w:rPr>
        <w:t xml:space="preserve">3. Zgodnie z notatką służbową z dnia 13.08.2026 r. w sprawie weryfikacji łącznej wartości szacunkowej zamówień na usługi żywienia zbiorowego w Zespole Szkolno-Przedszkolnym w Kruszynie, niniejsze zamówienie stanowi – wraz z równolegle udzielanym zamówieniem na usługę cateringową dla Publicznego Przedszkola w Kruszynie (wartość: 151 688,69 zł netto) – zamówienia tego samego rodzaju w rozumieniu art. 30 ust. 4 ustawy Pzp, których wartości podlegają zsumowaniu. Łączna wartość obu zamówień wynosi 172 249,80 zł netto i przekracza próg 170 000 zł netto, o którym mowa w art. 2 ust. 1 pkt 1 ustawy Pzp.</w:t>
      </w:r>
    </w:p>
    <w:p>
      <w:pPr>
        <w:spacing w:after="120"/>
        <w:jc w:val="both"/>
      </w:pPr>
      <w:r>
        <w:rPr>
          <w:rFonts w:ascii="Calibri" w:cs="Calibri" w:eastAsia="Calibri" w:hAnsi="Calibri"/>
          <w:sz w:val="22"/>
          <w:szCs w:val="22"/>
        </w:rPr>
        <w:t xml:space="preserve">4. W konsekwencji do udzielenia niniejszego zamówienia stosuje się przepisy ustawy Pzp właściwe dla postępowań o wartości mniejszej niż progi unijne, mimo że wartość samego zamówienia na usługę dla Szkoły Podstawowej, rozpatrywana odrębnie, nie przekracza 170 000 zł netto. Zamówienie dla Przedszkola jest przedmiotem odrębnego postępowania prowadzonego równolegle w trybie podstawowym Pzp (znak sprawy: ZSP7.271.1.2026).</w:t>
      </w:r>
    </w:p>
    <w:p>
      <w:pPr>
        <w:spacing w:after="120"/>
        <w:jc w:val="both"/>
      </w:pPr>
      <w:r>
        <w:rPr>
          <w:rFonts w:ascii="Calibri" w:cs="Calibri" w:eastAsia="Calibri" w:hAnsi="Calibri"/>
          <w:sz w:val="22"/>
          <w:szCs w:val="22"/>
        </w:rPr>
        <w:t xml:space="preserve">5. Postępowanie w trybie zapytania ofertowego wszczęte uprzednio na podstawie wewnętrznego Regulaminu udzielania zamówień publicznych o wartości nieprzekraczającej 170 000 zł netto (zapytanie ofertowe z dnia 14.07.2026 r.) zostało unieważnione jako prowadzone z naruszeniem obowiązku stosowania ustawy Pzp.</w:t>
      </w:r>
    </w:p>
    <w:p>
      <w:pPr>
        <w:pStyle w:val="Heading1"/>
        <w:spacing w:after="150" w:before="280"/>
      </w:pPr>
      <w:r>
        <w:rPr>
          <w:rFonts w:ascii="Calibri" w:cs="Calibri" w:eastAsia="Calibri" w:hAnsi="Calibri"/>
          <w:b/>
          <w:bCs/>
          <w:sz w:val="26"/>
          <w:szCs w:val="26"/>
        </w:rPr>
        <w:t xml:space="preserve">IV. OPIS PRZEDMIOTU ZAMÓWIENIA</w:t>
      </w:r>
    </w:p>
    <w:p>
      <w:pPr>
        <w:spacing w:after="120"/>
        <w:jc w:val="both"/>
      </w:pPr>
      <w:r>
        <w:rPr>
          <w:rFonts w:ascii="Calibri" w:cs="Calibri" w:eastAsia="Calibri" w:hAnsi="Calibri"/>
          <w:sz w:val="22"/>
          <w:szCs w:val="22"/>
        </w:rPr>
        <w:t xml:space="preserve">1. Przedmiotem zamówienia jest usługa przygotowania i dostarczenia gotowego posiłku (zupa, 250 ml, jako pierwsze danie obiadowe) dla uczniów w wieku 7–14 lat, uczęszczających do Szkoły Podstawowej w Kruszynie, w dniach w których pracuje szkoła. Korzystanie z posiłku ma charakter dobrowolny – uczniowie (rodzice) zapisują się do korzystania z posiłku na zasadzie zapisów prowadzonych na bieżąco, z możliwością rezygnacji w dowolnym momencie w trakcie roku szkolnego. Zapisy na rok szkolny 2026/2027 rozpoczynają się od dnia 1 września 2026 r. Maksymalna liczba posiłków to 60 (pojemność organizacyjna, ustalona na podstawie danych z roku szkolnego 2025/2026). Przewidywana liczba posiłków może ulegać istotnym zmianom w zależności od liczby zapisanych uczniów oraz bieżącej frekwencji; rozliczenie następuje wyłącznie za faktycznie dostarczone posiłki. W przypadku wykonywania zmniejszonego zakresu usługi Wykonawcy nie przysługuje roszczenie o zlecenie niewykonanej części usługi.</w:t>
      </w:r>
    </w:p>
    <w:p>
      <w:pPr>
        <w:spacing w:after="120"/>
        <w:jc w:val="both"/>
      </w:pPr>
      <w:r>
        <w:rPr>
          <w:rFonts w:ascii="Calibri" w:cs="Calibri" w:eastAsia="Calibri" w:hAnsi="Calibri"/>
          <w:sz w:val="22"/>
          <w:szCs w:val="22"/>
        </w:rPr>
        <w:t xml:space="preserve">2. Wspólny Słownik Zamówień (CPV): 55523100-3 (usługi w zakresie posiłków szkolnych), 55524000-9 (usługi dostarczania posiłków do szkół), 55321000-6 (usługi przygotowywania posiłków).</w:t>
      </w:r>
    </w:p>
    <w:p>
      <w:pPr>
        <w:spacing w:after="120"/>
        <w:jc w:val="both"/>
      </w:pPr>
      <w:r>
        <w:rPr>
          <w:rFonts w:ascii="Calibri" w:cs="Calibri" w:eastAsia="Calibri" w:hAnsi="Calibri"/>
          <w:sz w:val="22"/>
          <w:szCs w:val="22"/>
        </w:rPr>
        <w:t xml:space="preserve">3. Zamawiający nie dopuszcza składania ofert częściowych ani wariantowych. Zgodnie z art. 91 ust. 2 ustawy Pzp, Zamawiający wskazuje następujące powody niedokonania podziału zamówienia na części: przedmiotem zamówienia jest jednolita, powtarzalna usługa żywienia zbiorowego świadczona codziennie na rzecz jednej placówki (Szkoły Podstawowej w Kruszynie), w jednym miejscu i według jednego harmonogramu dostaw. Podział zamówienia nie znajduje uzasadnienia organizacyjnego ani ekonomicznego, a mógłby utrudnić koordynację dostaw i obniżyć jakość obsługi tej samej grupy uczniów, bez odpowiadających korzyści dla konkurencyjności postępowania.</w:t>
      </w:r>
    </w:p>
    <w:p>
      <w:pPr>
        <w:pStyle w:val="Heading2"/>
        <w:spacing w:after="110" w:before="180"/>
      </w:pPr>
      <w:r>
        <w:rPr>
          <w:rFonts w:ascii="Calibri" w:cs="Calibri" w:eastAsia="Calibri" w:hAnsi="Calibri"/>
          <w:b/>
          <w:bCs/>
          <w:sz w:val="23"/>
          <w:szCs w:val="23"/>
        </w:rPr>
        <w:t xml:space="preserve">4. Sposób porcjowania i wydawania posiłku</w:t>
      </w:r>
    </w:p>
    <w:p>
      <w:pPr>
        <w:spacing w:after="120"/>
        <w:jc w:val="both"/>
      </w:pPr>
      <w:r>
        <w:rPr>
          <w:rFonts w:ascii="Calibri" w:cs="Calibri" w:eastAsia="Calibri" w:hAnsi="Calibri"/>
          <w:sz w:val="22"/>
          <w:szCs w:val="22"/>
        </w:rPr>
        <w:t xml:space="preserve">Z uwagi na brak stołówki szkolnej oraz brak pracownika Zamawiającego dedykowanego do porcjowania posiłku, zupa dostarczana jest przez Wykonawcę w postaci gotowych, pojedynczych porcji w jednorazowych, szczelnie zamkniętych naczyniach (pojemnikach jednorazowych), wraz z dołączoną do każdej porcji jednorazową łyżką. Porcjowanie posiłku odbywa się wyłącznie u Wykonawcy, przed dostawą do szkoły.</w:t>
      </w:r>
    </w:p>
    <w:p>
      <w:pPr>
        <w:spacing w:after="120"/>
        <w:jc w:val="both"/>
      </w:pPr>
      <w:r>
        <w:rPr>
          <w:rFonts w:ascii="Calibri" w:cs="Calibri" w:eastAsia="Calibri" w:hAnsi="Calibri"/>
          <w:sz w:val="22"/>
          <w:szCs w:val="22"/>
        </w:rPr>
        <w:t xml:space="preserve">5. Wydanie (rozdanie) gotowych, zamkniętych porcji uczniom leży po stronie Zamawiającego, analogicznie jak w dotychczasowej praktyce – czynność ta ogranicza się do rozdania niezmienionych, fabrycznie zamkniętych opakowań i nie wymaga udziału personelu Wykonawcy ani wyznaczania odrębnego pomieszczenia do porcjowania.</w:t>
      </w:r>
    </w:p>
    <w:p>
      <w:pPr>
        <w:spacing w:after="120"/>
        <w:jc w:val="both"/>
      </w:pPr>
      <w:r>
        <w:rPr>
          <w:rFonts w:ascii="Calibri" w:cs="Calibri" w:eastAsia="Calibri" w:hAnsi="Calibri"/>
          <w:sz w:val="22"/>
          <w:szCs w:val="22"/>
        </w:rPr>
        <w:t xml:space="preserve">6. Naczynia jednorazowe oraz sztućce jednorazowe muszą być wykonane z materiałów dopuszczonych do kontaktu z żywnością, posiadać odpowiednie atesty, oraz zapewniać zachowanie temperatury i higieny posiłku od momentu dostawy do momentu spożycia.</w:t>
      </w:r>
    </w:p>
    <w:p>
      <w:pPr>
        <w:spacing w:after="120"/>
        <w:jc w:val="both"/>
      </w:pPr>
      <w:r>
        <w:rPr>
          <w:rFonts w:ascii="Calibri" w:cs="Calibri" w:eastAsia="Calibri" w:hAnsi="Calibri"/>
          <w:sz w:val="22"/>
          <w:szCs w:val="22"/>
        </w:rPr>
        <w:t xml:space="preserve">7. Jeżeli będzie istniała taka możliwość, za zgodą zarówno Wykonawcy, jak i Zamawiającego, miejscem spożywania posiłku przez uczniów może być inne miejsce niż siedziba szkoły. Zmiana miejsca spożywania posiłku wymaga uzgodnienia z Wykonawcą, w tym w zakresie miejsca i godziny dostawy, i nie może skutkować dodatkowymi kosztami dla Zamawiającego, chyba że strony uzgodnią inaczej.</w:t>
      </w:r>
    </w:p>
    <w:p>
      <w:pPr>
        <w:pStyle w:val="Heading2"/>
        <w:spacing w:after="110" w:before="180"/>
      </w:pPr>
      <w:r>
        <w:rPr>
          <w:rFonts w:ascii="Calibri" w:cs="Calibri" w:eastAsia="Calibri" w:hAnsi="Calibri"/>
          <w:b/>
          <w:bCs/>
          <w:sz w:val="23"/>
          <w:szCs w:val="23"/>
        </w:rPr>
        <w:t xml:space="preserve">8. Wymagania dotyczące dostawy i jakości</w:t>
      </w:r>
    </w:p>
    <w:p>
      <w:pPr>
        <w:pStyle w:val="ListParagraph"/>
        <w:numPr>
          <w:ilvl w:val="0"/>
          <w:numId w:val="2"/>
        </w:numPr>
        <w:spacing w:after="80"/>
        <w:jc w:val="both"/>
      </w:pPr>
      <w:r>
        <w:rPr>
          <w:rFonts w:ascii="Calibri" w:cs="Calibri" w:eastAsia="Calibri" w:hAnsi="Calibri"/>
          <w:sz w:val="22"/>
          <w:szCs w:val="22"/>
        </w:rPr>
        <w:t xml:space="preserve">Wykonawca dostarcza posiłek własnym transportem i na własny koszt, samochodem przystosowanym do przewozu żywności, na który Wykonawca posiada odpowiednie dokumenty potwierdzające dostosowanie pojazdu;</w:t>
      </w:r>
    </w:p>
    <w:p>
      <w:pPr>
        <w:pStyle w:val="ListParagraph"/>
        <w:numPr>
          <w:ilvl w:val="0"/>
          <w:numId w:val="2"/>
        </w:numPr>
        <w:spacing w:after="80"/>
        <w:jc w:val="both"/>
      </w:pPr>
      <w:r>
        <w:rPr>
          <w:rFonts w:ascii="Calibri" w:cs="Calibri" w:eastAsia="Calibri" w:hAnsi="Calibri"/>
          <w:sz w:val="22"/>
          <w:szCs w:val="22"/>
        </w:rPr>
        <w:t xml:space="preserve">liczba posiłków na dany dzień uzależniona jest od frekwencji uczniów; Wykonawca będzie informowany o liczbie posiłków w dniu wykonania usługi do godz. 8:20;</w:t>
      </w:r>
    </w:p>
    <w:p>
      <w:pPr>
        <w:pStyle w:val="ListParagraph"/>
        <w:numPr>
          <w:ilvl w:val="0"/>
          <w:numId w:val="2"/>
        </w:numPr>
        <w:spacing w:after="80"/>
        <w:jc w:val="both"/>
      </w:pPr>
      <w:r>
        <w:rPr>
          <w:rFonts w:ascii="Calibri" w:cs="Calibri" w:eastAsia="Calibri" w:hAnsi="Calibri"/>
          <w:sz w:val="22"/>
          <w:szCs w:val="22"/>
        </w:rPr>
        <w:t xml:space="preserve">posiłek dostarczany jest do szkoły w godzinach 12:00–12:30; zmiana godziny dostawy możliwa wyłącznie w sytuacjach szczególnych, z jednodniowym wyprzedzeniem, za zgodą obu stron;</w:t>
      </w:r>
    </w:p>
    <w:p>
      <w:pPr>
        <w:pStyle w:val="ListParagraph"/>
        <w:numPr>
          <w:ilvl w:val="0"/>
          <w:numId w:val="2"/>
        </w:numPr>
        <w:spacing w:after="80"/>
        <w:jc w:val="both"/>
      </w:pPr>
      <w:r>
        <w:rPr>
          <w:rFonts w:ascii="Calibri" w:cs="Calibri" w:eastAsia="Calibri" w:hAnsi="Calibri"/>
          <w:sz w:val="22"/>
          <w:szCs w:val="22"/>
        </w:rPr>
        <w:t xml:space="preserve">posiłek musi być sporządzany w dniu dostawy ze świeżych, pełnowartościowych produktów, dostarczany gorący, o temperaturze zgodnej z zasadami serwowania potraw;</w:t>
      </w:r>
    </w:p>
    <w:p>
      <w:pPr>
        <w:pStyle w:val="ListParagraph"/>
        <w:numPr>
          <w:ilvl w:val="0"/>
          <w:numId w:val="2"/>
        </w:numPr>
        <w:spacing w:after="80"/>
        <w:jc w:val="both"/>
      </w:pPr>
      <w:r>
        <w:rPr>
          <w:rFonts w:ascii="Calibri" w:cs="Calibri" w:eastAsia="Calibri" w:hAnsi="Calibri"/>
          <w:sz w:val="22"/>
          <w:szCs w:val="22"/>
        </w:rPr>
        <w:t xml:space="preserve">zakaz stosowania gotowych potraw konserwowych, ulepszaczy smaków oraz gotowych dań w torebkach;</w:t>
      </w:r>
    </w:p>
    <w:p>
      <w:pPr>
        <w:pStyle w:val="ListParagraph"/>
        <w:numPr>
          <w:ilvl w:val="0"/>
          <w:numId w:val="2"/>
        </w:numPr>
        <w:spacing w:after="80"/>
        <w:jc w:val="both"/>
      </w:pPr>
      <w:r>
        <w:rPr>
          <w:rFonts w:ascii="Calibri" w:cs="Calibri" w:eastAsia="Calibri" w:hAnsi="Calibri"/>
          <w:sz w:val="22"/>
          <w:szCs w:val="22"/>
        </w:rPr>
        <w:t xml:space="preserve">Wykonawca dostarcza jadłospis dekadowy (10-dniowy) na 5 dni przed okresem jego obowiązywania; Zamawiający ma prawo dokonywania w nim zmian;</w:t>
      </w:r>
    </w:p>
    <w:p>
      <w:pPr>
        <w:pStyle w:val="ListParagraph"/>
        <w:numPr>
          <w:ilvl w:val="0"/>
          <w:numId w:val="2"/>
        </w:numPr>
        <w:spacing w:after="80"/>
        <w:jc w:val="both"/>
      </w:pPr>
      <w:r>
        <w:rPr>
          <w:rFonts w:ascii="Calibri" w:cs="Calibri" w:eastAsia="Calibri" w:hAnsi="Calibri"/>
          <w:sz w:val="22"/>
          <w:szCs w:val="22"/>
        </w:rPr>
        <w:t xml:space="preserve">posiłki przygotowywane zgodnie z normami HACCP oraz rozporządzeniem Ministra Zdrowia z dnia 16 lutego 2026 r. w sprawie grup środków spożywczych przeznaczonych do sprzedaży dzieciom i młodzieży w jednostkach systemu oświaty (Dz. U. z 2026 r., poz. 197), a także ustawą z dnia 25 sierpnia 2006 r. o bezpieczeństwie żywności i żywienia;</w:t>
      </w:r>
    </w:p>
    <w:p>
      <w:pPr>
        <w:pStyle w:val="ListParagraph"/>
        <w:numPr>
          <w:ilvl w:val="0"/>
          <w:numId w:val="2"/>
        </w:numPr>
        <w:spacing w:after="80"/>
        <w:jc w:val="both"/>
      </w:pPr>
      <w:r>
        <w:rPr>
          <w:rFonts w:ascii="Calibri" w:cs="Calibri" w:eastAsia="Calibri" w:hAnsi="Calibri"/>
          <w:sz w:val="22"/>
          <w:szCs w:val="22"/>
        </w:rPr>
        <w:t xml:space="preserve">personel przygotowujący posiłki posiada aktualne zaświadczenia lekarskie do celów sanitarno-epidemiologicznych; zakład spełnia wymagania higieniczno-sanitarne;</w:t>
      </w:r>
    </w:p>
    <w:p>
      <w:pPr>
        <w:pStyle w:val="ListParagraph"/>
        <w:numPr>
          <w:ilvl w:val="0"/>
          <w:numId w:val="2"/>
        </w:numPr>
        <w:spacing w:after="80"/>
        <w:jc w:val="both"/>
      </w:pPr>
      <w:r>
        <w:rPr>
          <w:rFonts w:ascii="Calibri" w:cs="Calibri" w:eastAsia="Calibri" w:hAnsi="Calibri"/>
          <w:sz w:val="22"/>
          <w:szCs w:val="22"/>
        </w:rPr>
        <w:t xml:space="preserve">Wykonawca zapewnia gotowość do realizacji zamówienia na wypadek awarii procesu technologicznego (porozumienie z inną firmą gastronomiczną o użyczenie kuchni zapasowej);</w:t>
      </w:r>
    </w:p>
    <w:p>
      <w:pPr>
        <w:pStyle w:val="ListParagraph"/>
        <w:numPr>
          <w:ilvl w:val="0"/>
          <w:numId w:val="2"/>
        </w:numPr>
        <w:spacing w:after="80"/>
        <w:jc w:val="both"/>
      </w:pPr>
      <w:r>
        <w:rPr>
          <w:rFonts w:ascii="Calibri" w:cs="Calibri" w:eastAsia="Calibri" w:hAnsi="Calibri"/>
          <w:sz w:val="22"/>
          <w:szCs w:val="22"/>
        </w:rPr>
        <w:t xml:space="preserve">Wykonawca przechowuje próbki posiłków do celów sanitarno-epidemiologicznych zgodnie z obowiązującymi przepisami.</w:t>
      </w:r>
    </w:p>
    <w:p>
      <w:pPr>
        <w:pStyle w:val="Heading1"/>
        <w:spacing w:after="150" w:before="280"/>
      </w:pPr>
      <w:r>
        <w:rPr>
          <w:rFonts w:ascii="Calibri" w:cs="Calibri" w:eastAsia="Calibri" w:hAnsi="Calibri"/>
          <w:b/>
          <w:bCs/>
          <w:sz w:val="26"/>
          <w:szCs w:val="26"/>
        </w:rPr>
        <w:t xml:space="preserve">V. TERMIN WYKONANIA ZAMÓWIENIA</w:t>
      </w:r>
    </w:p>
    <w:p>
      <w:pPr>
        <w:spacing w:after="120"/>
        <w:jc w:val="both"/>
      </w:pPr>
      <w:r>
        <w:rPr>
          <w:rFonts w:ascii="Calibri" w:cs="Calibri" w:eastAsia="Calibri" w:hAnsi="Calibri"/>
          <w:sz w:val="22"/>
          <w:szCs w:val="22"/>
        </w:rPr>
        <w:t xml:space="preserve">Od dnia zawarcia umowy (planowane nie wcześniej niż 01.09.2026 r.) do dnia 25.06.2027 r., od poniedziałku do piątku, z wyłączeniem dni wolnych od zajęć szkolnych, w tym dodatkowych dni wolnych od zajęć dydaktyczno-wychowawczych ustalonych przez Dyrektora na podstawie § 5 rozporządzenia Ministra Edukacji Narodowej z dnia 11 sierpnia 2017 r. w sprawie organizacji roku szkolnego (t.j. Dz. U. z 2023 r. poz. 1211) i zamieszczonych w kalendarzu roku szkolnego (tzw. dni dyrektorskie).</w:t>
      </w:r>
    </w:p>
    <w:p>
      <w:pPr>
        <w:spacing w:after="120"/>
        <w:jc w:val="both"/>
      </w:pPr>
      <w:r>
        <w:rPr>
          <w:rFonts w:ascii="Calibri" w:cs="Calibri" w:eastAsia="Calibri" w:hAnsi="Calibri"/>
          <w:sz w:val="22"/>
          <w:szCs w:val="22"/>
        </w:rPr>
        <w:t xml:space="preserve">Uwaga: realizacja zamówienia obejmuje okres wykraczający poza jeden rok budżetowy. Wykonanie umowy w części przypadającej na rok 2027 uzależnione jest od zabezpieczenia odpowiednich środków finansowych w budżecie Gminy Bolesławiec na rok 2027, zgodnie z art. 228 ustawy o finansach publicznych – szczegółowe zasady określa § 9 wzoru umowy (Załącznik nr 5 do SWZ).</w:t>
      </w:r>
    </w:p>
    <w:p>
      <w:pPr>
        <w:pStyle w:val="Heading1"/>
        <w:spacing w:after="150" w:before="280"/>
      </w:pPr>
      <w:r>
        <w:rPr>
          <w:rFonts w:ascii="Calibri" w:cs="Calibri" w:eastAsia="Calibri" w:hAnsi="Calibri"/>
          <w:b/>
          <w:bCs/>
          <w:sz w:val="26"/>
          <w:szCs w:val="26"/>
        </w:rPr>
        <w:t xml:space="preserve">VI. PODSTAWY WYKLUCZENIA Z POSTĘPOWANIA</w:t>
      </w:r>
    </w:p>
    <w:p>
      <w:pPr>
        <w:spacing w:after="120"/>
        <w:jc w:val="both"/>
      </w:pPr>
      <w:r>
        <w:rPr>
          <w:rFonts w:ascii="Calibri" w:cs="Calibri" w:eastAsia="Calibri" w:hAnsi="Calibri"/>
          <w:sz w:val="22"/>
          <w:szCs w:val="22"/>
        </w:rPr>
        <w:t xml:space="preserve">1. Z postępowania wyklucza się Wykonawców, w stosunku do których zachodzą przesłanki wykluczenia wskazane w art. 108 ust. 1 ustawy Pzp.</w:t>
      </w:r>
    </w:p>
    <w:p>
      <w:pPr>
        <w:spacing w:after="120"/>
        <w:jc w:val="both"/>
      </w:pPr>
      <w:r>
        <w:rPr>
          <w:rFonts w:ascii="Calibri" w:cs="Calibri" w:eastAsia="Calibri" w:hAnsi="Calibri"/>
          <w:sz w:val="22"/>
          <w:szCs w:val="22"/>
        </w:rPr>
        <w:t xml:space="preserve">2. Zamawiający przewiduje dodatkowo wykluczenie na podstawie art. 109 ust. 1 pkt 4 ustawy Pzp (likwidacja, upadłość, zawieszenie działalności itp.) oraz art. 109 ust. 1 pkt 8 ustawy Pzp (wprowadzenie Zamawiającego w błąd przy przedstawianiu informacji, w tym w referencjach, mające istotny wpływ na decyzje podejmowane w postępowaniu).</w:t>
      </w:r>
    </w:p>
    <w:p>
      <w:pPr>
        <w:spacing w:after="120"/>
        <w:jc w:val="both"/>
      </w:pPr>
      <w:r>
        <w:rPr>
          <w:rFonts w:ascii="Calibri" w:cs="Calibri" w:eastAsia="Calibri" w:hAnsi="Calibri"/>
          <w:sz w:val="22"/>
          <w:szCs w:val="22"/>
        </w:rPr>
        <w:t xml:space="preserve">3. Wykluczeniu podlega również Wykonawca w przypadkach, o których mowa w art. 7 ust. 1 ustawy z dnia 13 kwietnia 2022 r. o szczególnych rozwiązaniach w zakresie przeciwdziałania wspieraniu agresji na Ukrainę oraz służących ochronie bezpieczeństwa narodowego.</w:t>
      </w:r>
    </w:p>
    <w:p>
      <w:pPr>
        <w:spacing w:after="120"/>
        <w:jc w:val="both"/>
      </w:pPr>
      <w:r>
        <w:rPr>
          <w:rFonts w:ascii="Calibri" w:cs="Calibri" w:eastAsia="Calibri" w:hAnsi="Calibri"/>
          <w:sz w:val="22"/>
          <w:szCs w:val="22"/>
        </w:rPr>
        <w:t xml:space="preserve">4. Bezstronność osób wykonujących czynności w postępowaniu po stronie Zamawiającego (w tym w zakresie ewentualnych powiązań osobowych lub kapitałowych z Wykonawcami) zapewniana jest poprzez oświadczenia składane przez członków komisji przetargowej na podstawie art. 56 ust. 2 i 3 ustawy Pzp, o których mowa w Zarządzeniu Dyrektora w sprawie powołania komisji przetargowej.</w:t>
      </w:r>
    </w:p>
    <w:p>
      <w:pPr>
        <w:pStyle w:val="Heading1"/>
        <w:spacing w:after="150" w:before="280"/>
      </w:pPr>
      <w:r>
        <w:rPr>
          <w:rFonts w:ascii="Calibri" w:cs="Calibri" w:eastAsia="Calibri" w:hAnsi="Calibri"/>
          <w:b/>
          <w:bCs/>
          <w:sz w:val="26"/>
          <w:szCs w:val="26"/>
        </w:rPr>
        <w:t xml:space="preserve">VII. WARUNKI UDZIAŁU W POSTĘPOWANIU</w:t>
      </w:r>
    </w:p>
    <w:p>
      <w:pPr>
        <w:spacing w:after="120"/>
        <w:jc w:val="both"/>
      </w:pPr>
      <w:r>
        <w:rPr>
          <w:rFonts w:ascii="Calibri" w:cs="Calibri" w:eastAsia="Calibri" w:hAnsi="Calibri"/>
          <w:sz w:val="22"/>
          <w:szCs w:val="22"/>
        </w:rPr>
        <w:t xml:space="preserve">O udzielenie zamówienia mogą ubiegać się Wykonawcy, którzy spełniają warunki udziału w postępowaniu dotyczące:</w:t>
      </w:r>
    </w:p>
    <w:p>
      <w:pPr>
        <w:pStyle w:val="ListParagraph"/>
        <w:numPr>
          <w:ilvl w:val="0"/>
          <w:numId w:val="3"/>
        </w:numPr>
        <w:spacing w:after="80"/>
        <w:jc w:val="both"/>
      </w:pPr>
      <w:r>
        <w:rPr>
          <w:rFonts w:ascii="Calibri" w:cs="Calibri" w:eastAsia="Calibri" w:hAnsi="Calibri"/>
          <w:sz w:val="22"/>
          <w:szCs w:val="22"/>
        </w:rPr>
        <w:t xml:space="preserve">Zdolności do występowania w obrocie gospodarczym – Wykonawca musi posiadać wpis w Krajowym Rejestrze Sądowym, Centralnej Ewidencji i Informacji o Działalności Gospodarczej lub innym właściwym rejestrze, obejmujący prowadzenie działalności gastronomicznej z cateringiem, potwierdzony poświadczoną za zgodność z oryginałem kopią aktualnego odpisu z tego rejestru.</w:t>
      </w:r>
    </w:p>
    <w:p>
      <w:pPr>
        <w:pStyle w:val="ListParagraph"/>
        <w:numPr>
          <w:ilvl w:val="0"/>
          <w:numId w:val="3"/>
        </w:numPr>
        <w:spacing w:after="80"/>
        <w:jc w:val="both"/>
      </w:pPr>
      <w:r>
        <w:rPr>
          <w:rFonts w:ascii="Calibri" w:cs="Calibri" w:eastAsia="Calibri" w:hAnsi="Calibri"/>
          <w:sz w:val="22"/>
          <w:szCs w:val="22"/>
        </w:rPr>
        <w:t xml:space="preserve">Uprawnień do prowadzenia określonej działalności gospodarczej lub zawodowej – Wykonawca musi posiadać aktualną decyzję/opinię właściwego Państwowego Powiatowego Inspektora Sanitarnego dopuszczającą co najmniej 1 środek transportu do przewozu żywności.</w:t>
      </w:r>
    </w:p>
    <w:p>
      <w:pPr>
        <w:pStyle w:val="ListParagraph"/>
        <w:numPr>
          <w:ilvl w:val="0"/>
          <w:numId w:val="3"/>
        </w:numPr>
        <w:spacing w:after="80"/>
        <w:jc w:val="both"/>
      </w:pPr>
      <w:r>
        <w:rPr>
          <w:rFonts w:ascii="Calibri" w:cs="Calibri" w:eastAsia="Calibri" w:hAnsi="Calibri"/>
          <w:sz w:val="22"/>
          <w:szCs w:val="22"/>
        </w:rPr>
        <w:t xml:space="preserve">Sytuacji ekonomicznej lub finansowej – Wykonawca musi znajdować się w sytuacji ekonomicznej i finansowej zapewniającej wykonanie zamówienia, potwierdzonej oświadczeniem własnym.</w:t>
      </w:r>
    </w:p>
    <w:p>
      <w:pPr>
        <w:pStyle w:val="ListParagraph"/>
        <w:numPr>
          <w:ilvl w:val="0"/>
          <w:numId w:val="3"/>
        </w:numPr>
        <w:spacing w:after="80"/>
        <w:jc w:val="both"/>
      </w:pPr>
      <w:r>
        <w:rPr>
          <w:rFonts w:ascii="Calibri" w:cs="Calibri" w:eastAsia="Calibri" w:hAnsi="Calibri"/>
          <w:sz w:val="22"/>
          <w:szCs w:val="22"/>
        </w:rPr>
        <w:t xml:space="preserve">Zdolności technicznej lub zawodowej – Wykonawca musi wykazać dysponowanie minimum 1 środkiem transportu przeznaczonym do przewozu przygotowanych posiłków, dopuszczonym do przewozu żywności decyzją/opinią Państwowego Powiatowego Inspektora Sanitarnego, oraz doświadczenie potwierdzone co najmniej dwiema referencjami/rekomendacjami od placówek oświatowych, którym Wykonawca świadczył usługę przygotowywania i dostarczania posiłków w latach 2024–2026.</w:t>
      </w:r>
    </w:p>
    <w:p>
      <w:pPr>
        <w:spacing w:after="120"/>
        <w:jc w:val="both"/>
      </w:pPr>
      <w:r>
        <w:rPr>
          <w:rFonts w:ascii="Calibri" w:cs="Calibri" w:eastAsia="Calibri" w:hAnsi="Calibri"/>
          <w:sz w:val="22"/>
          <w:szCs w:val="22"/>
        </w:rPr>
        <w:t xml:space="preserve">Ocena spełniania warunków udziału w postępowaniu dokonywana będzie metodą spełnia/nie spełnia na podstawie oświadczeń i dokumentów złożonych przez Wykonawcę.</w:t>
      </w:r>
    </w:p>
    <w:p>
      <w:pPr>
        <w:pStyle w:val="Heading1"/>
        <w:spacing w:after="150" w:before="280"/>
      </w:pPr>
      <w:r>
        <w:rPr>
          <w:rFonts w:ascii="Calibri" w:cs="Calibri" w:eastAsia="Calibri" w:hAnsi="Calibri"/>
          <w:b/>
          <w:bCs/>
          <w:sz w:val="26"/>
          <w:szCs w:val="26"/>
        </w:rPr>
        <w:t xml:space="preserve">VIII. WYKAZ OŚWIADCZEŃ I DOKUMENTÓW SKŁADANYCH WRAZ Z OFERTĄ</w:t>
      </w:r>
    </w:p>
    <w:p>
      <w:pPr>
        <w:spacing w:after="120"/>
        <w:jc w:val="both"/>
      </w:pPr>
      <w:r>
        <w:rPr>
          <w:rFonts w:ascii="Calibri" w:cs="Calibri" w:eastAsia="Calibri" w:hAnsi="Calibri"/>
          <w:sz w:val="22"/>
          <w:szCs w:val="22"/>
        </w:rPr>
        <w:t xml:space="preserve">Do oferty Wykonawca zobowiązany jest dołączyć:</w:t>
      </w:r>
    </w:p>
    <w:p>
      <w:pPr>
        <w:pStyle w:val="ListParagraph"/>
        <w:numPr>
          <w:ilvl w:val="0"/>
          <w:numId w:val="4"/>
        </w:numPr>
        <w:spacing w:after="80"/>
        <w:jc w:val="both"/>
      </w:pPr>
      <w:r>
        <w:rPr>
          <w:rFonts w:ascii="Calibri" w:cs="Calibri" w:eastAsia="Calibri" w:hAnsi="Calibri"/>
          <w:sz w:val="22"/>
          <w:szCs w:val="22"/>
        </w:rPr>
        <w:t xml:space="preserve">Formularz ofertowy – Załącznik nr 1 do SWZ;</w:t>
      </w:r>
    </w:p>
    <w:p>
      <w:pPr>
        <w:pStyle w:val="ListParagraph"/>
        <w:numPr>
          <w:ilvl w:val="0"/>
          <w:numId w:val="4"/>
        </w:numPr>
        <w:spacing w:after="80"/>
        <w:jc w:val="both"/>
      </w:pPr>
      <w:r>
        <w:rPr>
          <w:rFonts w:ascii="Calibri" w:cs="Calibri" w:eastAsia="Calibri" w:hAnsi="Calibri"/>
          <w:sz w:val="22"/>
          <w:szCs w:val="22"/>
        </w:rPr>
        <w:t xml:space="preserve">Oświadczenie własne Wykonawcy o niepodleganiu wykluczeniu oraz spełnianiu warunków udziału w postępowaniu, o którym mowa w art. 125 ust. 1 ustawy Pzp – Załącznik nr 2 do SWZ;</w:t>
      </w:r>
    </w:p>
    <w:p>
      <w:pPr>
        <w:pStyle w:val="ListParagraph"/>
        <w:numPr>
          <w:ilvl w:val="0"/>
          <w:numId w:val="4"/>
        </w:numPr>
        <w:spacing w:after="80"/>
        <w:jc w:val="both"/>
      </w:pPr>
      <w:r>
        <w:rPr>
          <w:rFonts w:ascii="Calibri" w:cs="Calibri" w:eastAsia="Calibri" w:hAnsi="Calibri"/>
          <w:sz w:val="22"/>
          <w:szCs w:val="22"/>
        </w:rPr>
        <w:t xml:space="preserve">Oświadczenie o przynależności albo braku przynależności do tej samej grupy kapitałowej – Załącznik nr 3 do SWZ;</w:t>
      </w:r>
    </w:p>
    <w:p>
      <w:pPr>
        <w:pStyle w:val="ListParagraph"/>
        <w:numPr>
          <w:ilvl w:val="0"/>
          <w:numId w:val="4"/>
        </w:numPr>
        <w:spacing w:after="80"/>
        <w:jc w:val="both"/>
      </w:pPr>
      <w:r>
        <w:rPr>
          <w:rFonts w:ascii="Calibri" w:cs="Calibri" w:eastAsia="Calibri" w:hAnsi="Calibri"/>
          <w:sz w:val="22"/>
          <w:szCs w:val="22"/>
        </w:rPr>
        <w:t xml:space="preserve">Poświadczoną za zgodność z oryginałem kopię aktualnego odpisu z KRS/CEIDG lub innego właściwego rejestru, zawierającego wpis o prowadzeniu działalności gastronomicznej z cateringiem;</w:t>
      </w:r>
    </w:p>
    <w:p>
      <w:pPr>
        <w:pStyle w:val="ListParagraph"/>
        <w:numPr>
          <w:ilvl w:val="0"/>
          <w:numId w:val="4"/>
        </w:numPr>
        <w:spacing w:after="80"/>
        <w:jc w:val="both"/>
      </w:pPr>
      <w:r>
        <w:rPr>
          <w:rFonts w:ascii="Calibri" w:cs="Calibri" w:eastAsia="Calibri" w:hAnsi="Calibri"/>
          <w:sz w:val="22"/>
          <w:szCs w:val="22"/>
        </w:rPr>
        <w:t xml:space="preserve">Wykaz niezbędnego sprzętu wraz z kopią decyzji/opinii Państwowego Powiatowego Inspektora Sanitarnego – Załącznik nr 4 do SWZ;</w:t>
      </w:r>
    </w:p>
    <w:p>
      <w:pPr>
        <w:pStyle w:val="ListParagraph"/>
        <w:numPr>
          <w:ilvl w:val="0"/>
          <w:numId w:val="4"/>
        </w:numPr>
        <w:spacing w:after="80"/>
        <w:jc w:val="both"/>
      </w:pPr>
      <w:r>
        <w:rPr>
          <w:rFonts w:ascii="Calibri" w:cs="Calibri" w:eastAsia="Calibri" w:hAnsi="Calibri"/>
          <w:sz w:val="22"/>
          <w:szCs w:val="22"/>
        </w:rPr>
        <w:t xml:space="preserve">Przykładowy jadłospis zupy dekadowy (10 dni), z gramaturą – stanowiący podstawę oceny w podkryterium różnorodności, sporządzony w tym samym cyklu, w jakim Wykonawca będzie dostarczał bieżący jadłospis w trakcie realizacji umowy (§ 2 ust. 3 wzoru umowy);</w:t>
      </w:r>
    </w:p>
    <w:p>
      <w:pPr>
        <w:pStyle w:val="ListParagraph"/>
        <w:numPr>
          <w:ilvl w:val="0"/>
          <w:numId w:val="4"/>
        </w:numPr>
        <w:spacing w:after="80"/>
        <w:jc w:val="both"/>
      </w:pPr>
      <w:r>
        <w:rPr>
          <w:rFonts w:ascii="Calibri" w:cs="Calibri" w:eastAsia="Calibri" w:hAnsi="Calibri"/>
          <w:sz w:val="22"/>
          <w:szCs w:val="22"/>
        </w:rPr>
        <w:t xml:space="preserve">Co najmniej dwie referencje/rekomendacje od placówek oświatowych, z podaniem okresu i zakresu świadczonej usługi; referencja musi zawierać imię, nazwisko, stanowisko oraz dane kontaktowe (numer telefonu lub adres e-mail) osoby wystawiającej referencję, umożliwiające jej weryfikację przez Zamawiającego;</w:t>
      </w:r>
    </w:p>
    <w:p>
      <w:pPr>
        <w:pStyle w:val="ListParagraph"/>
        <w:numPr>
          <w:ilvl w:val="0"/>
          <w:numId w:val="4"/>
        </w:numPr>
        <w:spacing w:after="80"/>
        <w:jc w:val="both"/>
      </w:pPr>
      <w:r>
        <w:rPr>
          <w:rFonts w:ascii="Calibri" w:cs="Calibri" w:eastAsia="Calibri" w:hAnsi="Calibri"/>
          <w:sz w:val="22"/>
          <w:szCs w:val="22"/>
        </w:rPr>
        <w:t xml:space="preserve">Kopię ważnego certyfikatu HACCP lub równoważnego (np. ISO 22000) – jeżeli Wykonawca go posiada; brak certyfikatu nie skutkuje odrzuceniem oferty, a jedynie brakiem punktów w tym podkryterium;</w:t>
      </w:r>
    </w:p>
    <w:p>
      <w:pPr>
        <w:pStyle w:val="ListParagraph"/>
        <w:numPr>
          <w:ilvl w:val="0"/>
          <w:numId w:val="4"/>
        </w:numPr>
        <w:spacing w:after="80"/>
        <w:jc w:val="both"/>
      </w:pPr>
      <w:r>
        <w:rPr>
          <w:rFonts w:ascii="Calibri" w:cs="Calibri" w:eastAsia="Calibri" w:hAnsi="Calibri"/>
          <w:sz w:val="22"/>
          <w:szCs w:val="22"/>
        </w:rPr>
        <w:t xml:space="preserve">Opis lub kartę techniczną stosowanych opakowań jednorazowych (naczynie i sztućce), potwierdzającą dopuszczenie do kontaktu z żywnością;</w:t>
      </w:r>
    </w:p>
    <w:p>
      <w:pPr>
        <w:pStyle w:val="ListParagraph"/>
        <w:numPr>
          <w:ilvl w:val="0"/>
          <w:numId w:val="4"/>
        </w:numPr>
        <w:spacing w:after="80"/>
        <w:jc w:val="both"/>
      </w:pPr>
      <w:r>
        <w:rPr>
          <w:rFonts w:ascii="Calibri" w:cs="Calibri" w:eastAsia="Calibri" w:hAnsi="Calibri"/>
          <w:sz w:val="22"/>
          <w:szCs w:val="22"/>
        </w:rPr>
        <w:t xml:space="preserve">Pełnomocnictwo – jeżeli dotyczy; zobowiązanie podmiotu trzeciego do udostępnienia zasobów – jeżeli dotyczy.</w:t>
      </w:r>
    </w:p>
    <w:p>
      <w:pPr>
        <w:spacing w:after="120"/>
        <w:jc w:val="both"/>
      </w:pPr>
      <w:r>
        <w:rPr>
          <w:rFonts w:ascii="Calibri" w:cs="Calibri" w:eastAsia="Calibri" w:hAnsi="Calibri"/>
          <w:sz w:val="22"/>
          <w:szCs w:val="22"/>
        </w:rPr>
        <w:t xml:space="preserve">Dokumenty, o których mowa w lit. d) oraz e) (w zakresie decyzji/opinii Państwowego Powiatowego Inspektora Sanitarnego), stanowią podmiotowe środki dowodowe potwierdzające brak podstaw wykluczenia oraz spełnianie warunków udziału w postępowaniu; Zamawiający żąda ich złożenia już wraz z ofertą, ponieważ są niezbędne do oceny ofert w kryterium jakości. Zamawiający może dodatkowo wezwać Wykonawcę, którego oferta została najwyżej oceniona, do złożenia, uzupełnienia lub potwierdzenia aktualności tych dokumentów w wyznaczonym terminie, nie krótszym niż 5 dni, na podstawie art. 274 ust. 1 ustawy Pzp – wyłącznie w przypadku, gdy złożone dokumenty utraciły aktualność, są niekompletne lub budzą wątpliwości Zamawiającego; wezwanie to nie stanowi powtórnego żądania dokumentów już prawidłowo złożonych wraz z ofertą.</w:t>
      </w:r>
    </w:p>
    <w:p>
      <w:pPr>
        <w:spacing w:after="120"/>
        <w:jc w:val="both"/>
      </w:pPr>
      <w:r>
        <w:rPr>
          <w:rFonts w:ascii="Calibri" w:cs="Calibri" w:eastAsia="Calibri" w:hAnsi="Calibri"/>
          <w:sz w:val="22"/>
          <w:szCs w:val="22"/>
        </w:rPr>
        <w:t xml:space="preserve">Zgodnie z ustawą z dnia 5 sierpnia 2025 r. o certyfikacji wykonawców zamówień publicznych (Dz. U. poz. 1235), Wykonawca może – zamiast odpowiednich podmiotowych środków dowodowych wymienionych w lit. d) i e) – złożyć ważny certyfikat wydany w ramach certyfikacji wykonawców zamówień publicznych, w zakresie, w jakim certyfikacja ta potwierdza brak podstaw wykluczenia lub spełnianie warunków udziału w postępowaniu określonych w Rozdziale VII SWZ. Certyfikat zastępuje odpowiednie podmiotowe środki dowodowe wyłącznie w zakresie objętym certyfikacją i przez okres, na jaki certyfikacja została udzielona.</w:t>
      </w:r>
    </w:p>
    <w:p>
      <w:pPr>
        <w:spacing w:after="120"/>
        <w:jc w:val="both"/>
      </w:pPr>
      <w:r>
        <w:rPr>
          <w:rFonts w:ascii="Calibri" w:cs="Calibri" w:eastAsia="Calibri" w:hAnsi="Calibri"/>
          <w:sz w:val="22"/>
          <w:szCs w:val="22"/>
        </w:rPr>
        <w:t xml:space="preserve">Zamawiający zastrzega sobie prawo do weryfikacji prawdziwości referencji, o których mowa w lit. g), poprzez kontakt z osobą wskazaną jako ich wystawca. Podanie w referencji nieprawdziwych informacji mających wpływ na wynik postępowania stanowi podstawę wykluczenia Wykonawcy z postępowania na podstawie art. 109 ust. 1 pkt 8 ustawy Pzp.</w:t>
      </w:r>
    </w:p>
    <w:p>
      <w:pPr>
        <w:pStyle w:val="Heading1"/>
        <w:spacing w:after="150" w:before="280"/>
      </w:pPr>
      <w:r>
        <w:rPr>
          <w:rFonts w:ascii="Calibri" w:cs="Calibri" w:eastAsia="Calibri" w:hAnsi="Calibri"/>
          <w:b/>
          <w:bCs/>
          <w:sz w:val="26"/>
          <w:szCs w:val="26"/>
        </w:rPr>
        <w:t xml:space="preserve">IX. SPOSÓB KOMUNIKACJI ORAZ WYJAŚNIENIA TREŚCI SWZ</w:t>
      </w:r>
    </w:p>
    <w:p>
      <w:pPr>
        <w:spacing w:after="120"/>
        <w:jc w:val="both"/>
      </w:pPr>
      <w:r>
        <w:rPr>
          <w:rFonts w:ascii="Calibri" w:cs="Calibri" w:eastAsia="Calibri" w:hAnsi="Calibri"/>
          <w:sz w:val="22"/>
          <w:szCs w:val="22"/>
        </w:rPr>
        <w:t xml:space="preserve">1. Komunikacja między Zamawiającym a Wykonawcami odbywa się przy użyciu Platformy e-Zamówienia (https://ezamowienia.gov.pl), zgodnie z wymogami ustawy Pzp – odmiennie niż w niżej progowej procedurze zapytania ofertowego, gdzie dopuszczalna była forma pisemna/kurierska.</w:t>
      </w:r>
    </w:p>
    <w:p>
      <w:pPr>
        <w:spacing w:after="120"/>
        <w:jc w:val="both"/>
      </w:pPr>
      <w:r>
        <w:rPr>
          <w:rFonts w:ascii="Calibri" w:cs="Calibri" w:eastAsia="Calibri" w:hAnsi="Calibri"/>
          <w:sz w:val="22"/>
          <w:szCs w:val="22"/>
        </w:rPr>
        <w:t xml:space="preserve">2. Wykonawca może zwrócić się do Zamawiającego z wnioskiem o wyjaśnienie treści SWZ. Zamawiający udzieli wyjaśnień niezwłocznie, nie później niż na 2 dni przed upływem terminu składania ofert, o ile wniosek wpłynął nie później niż na 4 dni przed tym terminem.</w:t>
      </w:r>
    </w:p>
    <w:p>
      <w:pPr>
        <w:spacing w:after="120"/>
        <w:jc w:val="both"/>
      </w:pPr>
      <w:r>
        <w:rPr>
          <w:rFonts w:ascii="Calibri" w:cs="Calibri" w:eastAsia="Calibri" w:hAnsi="Calibri"/>
          <w:sz w:val="22"/>
          <w:szCs w:val="22"/>
        </w:rPr>
        <w:t xml:space="preserve">3. Osoba uprawniona do kontaktu z Wykonawcami: Dariusz Kunaszko – Dyrektor, e-mail: sekretariat@zspkruszyn.pl, tel. 75 732 14 91.</w:t>
      </w:r>
    </w:p>
    <w:p>
      <w:pPr>
        <w:pStyle w:val="Heading1"/>
        <w:spacing w:after="150" w:before="280"/>
      </w:pPr>
      <w:r>
        <w:rPr>
          <w:rFonts w:ascii="Calibri" w:cs="Calibri" w:eastAsia="Calibri" w:hAnsi="Calibri"/>
          <w:b/>
          <w:bCs/>
          <w:sz w:val="26"/>
          <w:szCs w:val="26"/>
        </w:rPr>
        <w:t xml:space="preserve">X. WYMAGANIA DOTYCZĄCE WADIUM</w:t>
      </w:r>
    </w:p>
    <w:p>
      <w:pPr>
        <w:spacing w:after="120"/>
        <w:jc w:val="both"/>
      </w:pPr>
      <w:r>
        <w:rPr>
          <w:rFonts w:ascii="Calibri" w:cs="Calibri" w:eastAsia="Calibri" w:hAnsi="Calibri"/>
          <w:sz w:val="22"/>
          <w:szCs w:val="22"/>
        </w:rPr>
        <w:t xml:space="preserve">Zamawiający nie wymaga wniesienia wadium w niniejszym postępowaniu.</w:t>
      </w:r>
    </w:p>
    <w:p>
      <w:pPr>
        <w:pStyle w:val="Heading1"/>
        <w:spacing w:after="150" w:before="280"/>
      </w:pPr>
      <w:r>
        <w:rPr>
          <w:rFonts w:ascii="Calibri" w:cs="Calibri" w:eastAsia="Calibri" w:hAnsi="Calibri"/>
          <w:b/>
          <w:bCs/>
          <w:sz w:val="26"/>
          <w:szCs w:val="26"/>
        </w:rPr>
        <w:t xml:space="preserve">XI. TERMIN ZWIĄZANIA OFERTĄ</w:t>
      </w:r>
    </w:p>
    <w:p>
      <w:pPr>
        <w:spacing w:after="120"/>
        <w:jc w:val="both"/>
      </w:pPr>
      <w:r>
        <w:rPr>
          <w:rFonts w:ascii="Calibri" w:cs="Calibri" w:eastAsia="Calibri" w:hAnsi="Calibri"/>
          <w:sz w:val="22"/>
          <w:szCs w:val="22"/>
        </w:rPr>
        <w:t xml:space="preserve">Wykonawca jest związany ofertą przez okres 30 dni, licząc od dnia upływu terminu składania ofert.</w:t>
      </w:r>
    </w:p>
    <w:p>
      <w:pPr>
        <w:pStyle w:val="Heading1"/>
        <w:spacing w:after="150" w:before="280"/>
      </w:pPr>
      <w:r>
        <w:rPr>
          <w:rFonts w:ascii="Calibri" w:cs="Calibri" w:eastAsia="Calibri" w:hAnsi="Calibri"/>
          <w:b/>
          <w:bCs/>
          <w:sz w:val="26"/>
          <w:szCs w:val="26"/>
        </w:rPr>
        <w:t xml:space="preserve">XII. OPIS SPOSOBU PRZYGOTOWANIA OFERTY</w:t>
      </w:r>
    </w:p>
    <w:p>
      <w:pPr>
        <w:pStyle w:val="ListParagraph"/>
        <w:numPr>
          <w:ilvl w:val="0"/>
          <w:numId w:val="5"/>
        </w:numPr>
        <w:spacing w:after="80"/>
        <w:jc w:val="both"/>
      </w:pPr>
      <w:r>
        <w:rPr>
          <w:rFonts w:ascii="Calibri" w:cs="Calibri" w:eastAsia="Calibri" w:hAnsi="Calibri"/>
          <w:sz w:val="22"/>
          <w:szCs w:val="22"/>
        </w:rPr>
        <w:t xml:space="preserve">Ofertę składa się, pod rygorem nieważności, w formie elektronicznej lub w postaci elektronicznej opatrzonej podpisem zaufanym lub podpisem osobistym, za pośrednictwem Platformy e-Zamówienia.</w:t>
      </w:r>
    </w:p>
    <w:p>
      <w:pPr>
        <w:pStyle w:val="ListParagraph"/>
        <w:numPr>
          <w:ilvl w:val="0"/>
          <w:numId w:val="5"/>
        </w:numPr>
        <w:spacing w:after="80"/>
        <w:jc w:val="both"/>
      </w:pPr>
      <w:r>
        <w:rPr>
          <w:rFonts w:ascii="Calibri" w:cs="Calibri" w:eastAsia="Calibri" w:hAnsi="Calibri"/>
          <w:sz w:val="22"/>
          <w:szCs w:val="22"/>
        </w:rPr>
        <w:t xml:space="preserve">Oferta oraz oświadczenia, o których mowa w SWZ, muszą być sporządzone w języku polskim.</w:t>
      </w:r>
    </w:p>
    <w:p>
      <w:pPr>
        <w:pStyle w:val="ListParagraph"/>
        <w:numPr>
          <w:ilvl w:val="0"/>
          <w:numId w:val="5"/>
        </w:numPr>
        <w:spacing w:after="80"/>
        <w:jc w:val="both"/>
      </w:pPr>
      <w:r>
        <w:rPr>
          <w:rFonts w:ascii="Calibri" w:cs="Calibri" w:eastAsia="Calibri" w:hAnsi="Calibri"/>
          <w:sz w:val="22"/>
          <w:szCs w:val="22"/>
        </w:rPr>
        <w:t xml:space="preserve">Wykonawca może złożyć tylko jedną ofertę.</w:t>
      </w:r>
    </w:p>
    <w:p>
      <w:pPr>
        <w:pStyle w:val="ListParagraph"/>
        <w:numPr>
          <w:ilvl w:val="0"/>
          <w:numId w:val="5"/>
        </w:numPr>
        <w:spacing w:after="80"/>
        <w:jc w:val="both"/>
      </w:pPr>
      <w:r>
        <w:rPr>
          <w:rFonts w:ascii="Calibri" w:cs="Calibri" w:eastAsia="Calibri" w:hAnsi="Calibri"/>
          <w:sz w:val="22"/>
          <w:szCs w:val="22"/>
        </w:rPr>
        <w:t xml:space="preserve">Treść oferty musi odpowiadać treści SWZ.</w:t>
      </w:r>
    </w:p>
    <w:p>
      <w:pPr>
        <w:pStyle w:val="ListParagraph"/>
        <w:numPr>
          <w:ilvl w:val="0"/>
          <w:numId w:val="5"/>
        </w:numPr>
        <w:spacing w:after="80"/>
        <w:jc w:val="both"/>
      </w:pPr>
      <w:r>
        <w:rPr>
          <w:rFonts w:ascii="Calibri" w:cs="Calibri" w:eastAsia="Calibri" w:hAnsi="Calibri"/>
          <w:sz w:val="22"/>
          <w:szCs w:val="22"/>
        </w:rPr>
        <w:t xml:space="preserve">Wykonawca ponosi wszelkie koszty związane z przygotowaniem i złożeniem oferty.</w:t>
      </w:r>
    </w:p>
    <w:p>
      <w:pPr>
        <w:pStyle w:val="ListParagraph"/>
        <w:numPr>
          <w:ilvl w:val="0"/>
          <w:numId w:val="5"/>
        </w:numPr>
        <w:spacing w:after="80"/>
        <w:jc w:val="both"/>
      </w:pPr>
      <w:r>
        <w:rPr>
          <w:rFonts w:ascii="Calibri" w:cs="Calibri" w:eastAsia="Calibri" w:hAnsi="Calibri"/>
          <w:sz w:val="22"/>
          <w:szCs w:val="22"/>
        </w:rPr>
        <w:t xml:space="preserve">Informacje stanowiące tajemnicę przedsiębiorstwa Wykonawcy powinny zostać wyraźnie oznaczone jako zastrzeżone, pod rygorem uznania ich za informacje jawne.</w:t>
      </w:r>
    </w:p>
    <w:p>
      <w:pPr>
        <w:pStyle w:val="Heading1"/>
        <w:spacing w:after="150" w:before="280"/>
      </w:pPr>
      <w:r>
        <w:rPr>
          <w:rFonts w:ascii="Calibri" w:cs="Calibri" w:eastAsia="Calibri" w:hAnsi="Calibri"/>
          <w:b/>
          <w:bCs/>
          <w:sz w:val="26"/>
          <w:szCs w:val="26"/>
        </w:rPr>
        <w:t xml:space="preserve">XIII. SPOSÓB ORAZ TERMIN SKŁADANIA I OTWARCIA OFERT</w:t>
      </w:r>
    </w:p>
    <w:p>
      <w:pPr>
        <w:spacing w:after="120"/>
        <w:jc w:val="both"/>
      </w:pPr>
      <w:r>
        <w:rPr>
          <w:rFonts w:ascii="Calibri" w:cs="Calibri" w:eastAsia="Calibri" w:hAnsi="Calibri"/>
          <w:sz w:val="22"/>
          <w:szCs w:val="22"/>
        </w:rPr>
        <w:t xml:space="preserve">1. Ofertę wraz z wymaganymi dokumentami należy złożyć za pośrednictwem Platformy e-Zamówienia do dnia 21.08.2026 r. do godz. 11:00. Ogłoszenie o zamówieniu zostaje zamieszczone w Biuletynie Zamówień Publicznych w dniu 14.08.2026 r.; termin składania ofert (21.08.2026 r.) odpowiada ustawowemu minimum 7 dni, o którym mowa w art. 283 ustawy Pzp dla dostaw i usług.</w:t>
      </w:r>
    </w:p>
    <w:p>
      <w:pPr>
        <w:spacing w:after="120"/>
        <w:jc w:val="both"/>
      </w:pPr>
      <w:r>
        <w:rPr>
          <w:rFonts w:ascii="Calibri" w:cs="Calibri" w:eastAsia="Calibri" w:hAnsi="Calibri"/>
          <w:sz w:val="22"/>
          <w:szCs w:val="22"/>
        </w:rPr>
        <w:t xml:space="preserve">2. Otwarcie ofert nastąpi w dniu 21.08.2026 r. o godz. 11:30, za pośrednictwem Platformy e-Zamówienia.</w:t>
      </w:r>
    </w:p>
    <w:p>
      <w:pPr>
        <w:spacing w:after="120"/>
        <w:jc w:val="both"/>
      </w:pPr>
      <w:r>
        <w:rPr>
          <w:rFonts w:ascii="Calibri" w:cs="Calibri" w:eastAsia="Calibri" w:hAnsi="Calibri"/>
          <w:sz w:val="22"/>
          <w:szCs w:val="22"/>
        </w:rPr>
        <w:t xml:space="preserve">3. Zgodnie z art. 222 ust. 4 ustawy Pzp, Zamawiający, najpóźniej przed otwarciem ofert, udostępni na stronie internetowej prowadzonego postępowania informację o kwocie, jaką zamierza przeznaczyć na sfinansowanie zamówienia.</w:t>
      </w:r>
    </w:p>
    <w:p>
      <w:pPr>
        <w:pStyle w:val="Heading1"/>
        <w:spacing w:after="150" w:before="280"/>
      </w:pPr>
      <w:r>
        <w:rPr>
          <w:rFonts w:ascii="Calibri" w:cs="Calibri" w:eastAsia="Calibri" w:hAnsi="Calibri"/>
          <w:b/>
          <w:bCs/>
          <w:sz w:val="26"/>
          <w:szCs w:val="26"/>
        </w:rPr>
        <w:t xml:space="preserve">XIV. OPIS SPOSOBU OBLICZENIA CENY</w:t>
      </w:r>
    </w:p>
    <w:p>
      <w:pPr>
        <w:spacing w:after="120"/>
        <w:jc w:val="both"/>
      </w:pPr>
      <w:r>
        <w:rPr>
          <w:rFonts w:ascii="Calibri" w:cs="Calibri" w:eastAsia="Calibri" w:hAnsi="Calibri"/>
          <w:sz w:val="22"/>
          <w:szCs w:val="22"/>
        </w:rPr>
        <w:t xml:space="preserve">1. Cena oferty jest ceną brutto za 1 porcję posiłku (zupy) w opakowaniu jednorazowym dla jednego ucznia.</w:t>
      </w:r>
    </w:p>
    <w:p>
      <w:pPr>
        <w:spacing w:after="120"/>
        <w:jc w:val="both"/>
      </w:pPr>
      <w:r>
        <w:rPr>
          <w:rFonts w:ascii="Calibri" w:cs="Calibri" w:eastAsia="Calibri" w:hAnsi="Calibri"/>
          <w:sz w:val="22"/>
          <w:szCs w:val="22"/>
        </w:rPr>
        <w:t xml:space="preserve">2. Cena musi uwzględniać wszystkie koszty niezbędne do prawidłowego wykonania przedmiotu zamówienia, w tym koszt opakowań jednorazowych (naczynie i sztućce) oraz podatek VAT. Cena brutto jest stała przez cały okres obowiązywania umowy.</w:t>
      </w:r>
    </w:p>
    <w:p>
      <w:pPr>
        <w:spacing w:after="120"/>
        <w:jc w:val="both"/>
      </w:pPr>
      <w:r>
        <w:rPr>
          <w:rFonts w:ascii="Calibri" w:cs="Calibri" w:eastAsia="Calibri" w:hAnsi="Calibri"/>
          <w:sz w:val="22"/>
          <w:szCs w:val="22"/>
        </w:rPr>
        <w:t xml:space="preserve">3. Wszystkie wartości podaje się w złotych polskich z dokładnością do dwóch miejsc po przecinku. Zamawiający nie dopuszcza rozliczeń w walutach obcych.</w:t>
      </w:r>
    </w:p>
    <w:p>
      <w:pPr>
        <w:pStyle w:val="Heading1"/>
        <w:spacing w:after="150" w:before="280"/>
      </w:pPr>
      <w:r>
        <w:rPr>
          <w:rFonts w:ascii="Calibri" w:cs="Calibri" w:eastAsia="Calibri" w:hAnsi="Calibri"/>
          <w:b/>
          <w:bCs/>
          <w:sz w:val="26"/>
          <w:szCs w:val="26"/>
        </w:rPr>
        <w:t xml:space="preserve">XV. OPIS KRYTERIÓW OCENY OFERT WRAZ Z WAGAMI</w:t>
      </w:r>
    </w:p>
    <w:p>
      <w:pPr>
        <w:spacing w:after="120"/>
        <w:jc w:val="both"/>
      </w:pPr>
      <w:r>
        <w:rPr>
          <w:rFonts w:ascii="Calibri" w:cs="Calibri" w:eastAsia="Calibri" w:hAnsi="Calibri"/>
          <w:sz w:val="22"/>
          <w:szCs w:val="22"/>
        </w:rPr>
        <w:t xml:space="preserve">1. Zamawiający dokona oceny ofert niepodlegających odrzuceniu według dwóch kryteriów:</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
        <w:gridCol w:w="4600"/>
        <w:gridCol w:w="3500"/>
      </w:tblGrid>
      <w:tr>
        <w:tc>
          <w:tcPr>
            <w:tcW w:type="dxa" w:w="900"/>
            <w:shd w:fill="D9D9D9" w:val="clear"/>
          </w:tcPr>
          <w:p>
            <w:pPr>
              <w:jc w:val="left"/>
            </w:pPr>
            <w:r>
              <w:rPr>
                <w:rFonts w:ascii="Calibri" w:cs="Calibri" w:eastAsia="Calibri" w:hAnsi="Calibri"/>
                <w:b/>
                <w:bCs/>
                <w:sz w:val="19"/>
                <w:szCs w:val="19"/>
              </w:rPr>
              <w:t xml:space="preserve">Lp.</w:t>
            </w:r>
          </w:p>
        </w:tc>
        <w:tc>
          <w:tcPr>
            <w:tcW w:type="dxa" w:w="4600"/>
            <w:shd w:fill="D9D9D9" w:val="clear"/>
          </w:tcPr>
          <w:p>
            <w:pPr>
              <w:jc w:val="left"/>
            </w:pPr>
            <w:r>
              <w:rPr>
                <w:rFonts w:ascii="Calibri" w:cs="Calibri" w:eastAsia="Calibri" w:hAnsi="Calibri"/>
                <w:b/>
                <w:bCs/>
                <w:sz w:val="19"/>
                <w:szCs w:val="19"/>
              </w:rPr>
              <w:t xml:space="preserve">Kryterium</w:t>
            </w:r>
          </w:p>
        </w:tc>
        <w:tc>
          <w:tcPr>
            <w:tcW w:type="dxa" w:w="3500"/>
            <w:shd w:fill="D9D9D9" w:val="clear"/>
          </w:tcPr>
          <w:p>
            <w:pPr>
              <w:jc w:val="left"/>
            </w:pPr>
            <w:r>
              <w:rPr>
                <w:rFonts w:ascii="Calibri" w:cs="Calibri" w:eastAsia="Calibri" w:hAnsi="Calibri"/>
                <w:b/>
                <w:bCs/>
                <w:sz w:val="19"/>
                <w:szCs w:val="19"/>
              </w:rPr>
              <w:t xml:space="preserve">Waga / maks. liczba punktów</w:t>
            </w:r>
          </w:p>
        </w:tc>
      </w:tr>
      <w:tr>
        <w:tc>
          <w:tcPr>
            <w:tcW w:type="dxa" w:w="900"/>
          </w:tcPr>
          <w:p>
            <w:pPr>
              <w:jc w:val="left"/>
            </w:pPr>
            <w:r>
              <w:rPr>
                <w:rFonts w:ascii="Calibri" w:cs="Calibri" w:eastAsia="Calibri" w:hAnsi="Calibri"/>
                <w:b w:val="false"/>
                <w:bCs w:val="false"/>
                <w:sz w:val="19"/>
                <w:szCs w:val="19"/>
              </w:rPr>
              <w:t xml:space="preserve">1</w:t>
            </w:r>
          </w:p>
        </w:tc>
        <w:tc>
          <w:tcPr>
            <w:tcW w:type="dxa" w:w="4600"/>
          </w:tcPr>
          <w:p>
            <w:pPr>
              <w:jc w:val="left"/>
            </w:pPr>
            <w:r>
              <w:rPr>
                <w:rFonts w:ascii="Calibri" w:cs="Calibri" w:eastAsia="Calibri" w:hAnsi="Calibri"/>
                <w:b w:val="false"/>
                <w:bCs w:val="false"/>
                <w:sz w:val="19"/>
                <w:szCs w:val="19"/>
              </w:rPr>
              <w:t xml:space="preserve">Cena (C)</w:t>
            </w:r>
          </w:p>
        </w:tc>
        <w:tc>
          <w:tcPr>
            <w:tcW w:type="dxa" w:w="3500"/>
          </w:tcPr>
          <w:p>
            <w:pPr>
              <w:jc w:val="left"/>
            </w:pPr>
            <w:r>
              <w:rPr>
                <w:rFonts w:ascii="Calibri" w:cs="Calibri" w:eastAsia="Calibri" w:hAnsi="Calibri"/>
                <w:b w:val="false"/>
                <w:bCs w:val="false"/>
                <w:sz w:val="19"/>
                <w:szCs w:val="19"/>
              </w:rPr>
              <w:t xml:space="preserve">20% / 20 pkt</w:t>
            </w:r>
          </w:p>
        </w:tc>
      </w:tr>
      <w:tr>
        <w:tc>
          <w:tcPr>
            <w:tcW w:type="dxa" w:w="900"/>
          </w:tcPr>
          <w:p>
            <w:pPr>
              <w:jc w:val="left"/>
            </w:pPr>
            <w:r>
              <w:rPr>
                <w:rFonts w:ascii="Calibri" w:cs="Calibri" w:eastAsia="Calibri" w:hAnsi="Calibri"/>
                <w:b w:val="false"/>
                <w:bCs w:val="false"/>
                <w:sz w:val="19"/>
                <w:szCs w:val="19"/>
              </w:rPr>
              <w:t xml:space="preserve">2</w:t>
            </w:r>
          </w:p>
        </w:tc>
        <w:tc>
          <w:tcPr>
            <w:tcW w:type="dxa" w:w="4600"/>
          </w:tcPr>
          <w:p>
            <w:pPr>
              <w:jc w:val="left"/>
            </w:pPr>
            <w:r>
              <w:rPr>
                <w:rFonts w:ascii="Calibri" w:cs="Calibri" w:eastAsia="Calibri" w:hAnsi="Calibri"/>
                <w:b w:val="false"/>
                <w:bCs w:val="false"/>
                <w:sz w:val="19"/>
                <w:szCs w:val="19"/>
              </w:rPr>
              <w:t xml:space="preserve">Jakość (J)</w:t>
            </w:r>
          </w:p>
        </w:tc>
        <w:tc>
          <w:tcPr>
            <w:tcW w:type="dxa" w:w="3500"/>
          </w:tcPr>
          <w:p>
            <w:pPr>
              <w:jc w:val="left"/>
            </w:pPr>
            <w:r>
              <w:rPr>
                <w:rFonts w:ascii="Calibri" w:cs="Calibri" w:eastAsia="Calibri" w:hAnsi="Calibri"/>
                <w:b w:val="false"/>
                <w:bCs w:val="false"/>
                <w:sz w:val="19"/>
                <w:szCs w:val="19"/>
              </w:rPr>
              <w:t xml:space="preserve">80% / 80 pkt</w:t>
            </w:r>
          </w:p>
        </w:tc>
      </w:tr>
    </w:tbl>
    <w:p>
      <w:pPr>
        <w:spacing w:after="140"/>
      </w:pPr>
    </w:p>
    <w:p>
      <w:pPr>
        <w:spacing w:after="120"/>
        <w:jc w:val="both"/>
      </w:pPr>
      <w:r>
        <w:rPr>
          <w:rFonts w:ascii="Calibri" w:cs="Calibri" w:eastAsia="Calibri" w:hAnsi="Calibri"/>
          <w:sz w:val="22"/>
          <w:szCs w:val="22"/>
        </w:rPr>
        <w:t xml:space="preserve">Łączna liczba punktów oferty: P = C + J (maksymalnie 100 pkt).</w:t>
      </w:r>
    </w:p>
    <w:p>
      <w:pPr>
        <w:pStyle w:val="Heading2"/>
        <w:spacing w:after="110" w:before="180"/>
      </w:pPr>
      <w:r>
        <w:rPr>
          <w:rFonts w:ascii="Calibri" w:cs="Calibri" w:eastAsia="Calibri" w:hAnsi="Calibri"/>
          <w:b/>
          <w:bCs/>
          <w:sz w:val="23"/>
          <w:szCs w:val="23"/>
        </w:rPr>
        <w:t xml:space="preserve">2. Kryterium „Cena” (C) – maksymalnie 20 pkt</w:t>
      </w:r>
    </w:p>
    <w:p>
      <w:pPr>
        <w:spacing w:after="120"/>
        <w:jc w:val="both"/>
      </w:pPr>
      <w:r>
        <w:rPr>
          <w:rFonts w:ascii="Calibri" w:cs="Calibri" w:eastAsia="Calibri" w:hAnsi="Calibri"/>
          <w:sz w:val="22"/>
          <w:szCs w:val="22"/>
        </w:rPr>
        <w:t xml:space="preserve">C = (Cmin / Cbad) × 20 pkt, gdzie: Cmin – najniższa zaoferowana cena brutto za 1 porcję posiłku spośród ofert niepodlegających odrzuceniu; Cbad – cena brutto zaoferowana w ofercie badanej. Podstawą obliczeń jest cena brutto wskazana w Formularzu ofertowym (Załącznik nr 1).</w:t>
      </w:r>
    </w:p>
    <w:p>
      <w:pPr>
        <w:pStyle w:val="Heading2"/>
        <w:spacing w:after="110" w:before="180"/>
      </w:pPr>
      <w:r>
        <w:rPr>
          <w:rFonts w:ascii="Calibri" w:cs="Calibri" w:eastAsia="Calibri" w:hAnsi="Calibri"/>
          <w:b/>
          <w:bCs/>
          <w:sz w:val="23"/>
          <w:szCs w:val="23"/>
        </w:rPr>
        <w:t xml:space="preserve">3. Kryterium „Jakość” (J) – maksymalnie 80 pkt</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3600"/>
        <w:gridCol w:w="1500"/>
      </w:tblGrid>
      <w:tr>
        <w:tc>
          <w:tcPr>
            <w:tcW w:type="dxa" w:w="700"/>
            <w:shd w:fill="D9D9D9" w:val="clear"/>
          </w:tcPr>
          <w:p>
            <w:pPr>
              <w:jc w:val="left"/>
            </w:pPr>
            <w:r>
              <w:rPr>
                <w:rFonts w:ascii="Calibri" w:cs="Calibri" w:eastAsia="Calibri" w:hAnsi="Calibri"/>
                <w:b/>
                <w:bCs/>
                <w:sz w:val="19"/>
                <w:szCs w:val="19"/>
              </w:rPr>
              <w:t xml:space="preserve">Lp.</w:t>
            </w:r>
          </w:p>
        </w:tc>
        <w:tc>
          <w:tcPr>
            <w:tcW w:type="dxa" w:w="4200"/>
            <w:shd w:fill="D9D9D9" w:val="clear"/>
          </w:tcPr>
          <w:p>
            <w:pPr>
              <w:jc w:val="left"/>
            </w:pPr>
            <w:r>
              <w:rPr>
                <w:rFonts w:ascii="Calibri" w:cs="Calibri" w:eastAsia="Calibri" w:hAnsi="Calibri"/>
                <w:b/>
                <w:bCs/>
                <w:sz w:val="19"/>
                <w:szCs w:val="19"/>
              </w:rPr>
              <w:t xml:space="preserve">Podkryterium</w:t>
            </w:r>
          </w:p>
        </w:tc>
        <w:tc>
          <w:tcPr>
            <w:tcW w:type="dxa" w:w="3600"/>
            <w:shd w:fill="D9D9D9" w:val="clear"/>
          </w:tcPr>
          <w:p>
            <w:pPr>
              <w:jc w:val="left"/>
            </w:pPr>
            <w:r>
              <w:rPr>
                <w:rFonts w:ascii="Calibri" w:cs="Calibri" w:eastAsia="Calibri" w:hAnsi="Calibri"/>
                <w:b/>
                <w:bCs/>
                <w:sz w:val="19"/>
                <w:szCs w:val="19"/>
              </w:rPr>
              <w:t xml:space="preserve">Sposób oceny</w:t>
            </w:r>
          </w:p>
        </w:tc>
        <w:tc>
          <w:tcPr>
            <w:tcW w:type="dxa" w:w="1500"/>
            <w:shd w:fill="D9D9D9" w:val="clear"/>
          </w:tcPr>
          <w:p>
            <w:pPr>
              <w:jc w:val="left"/>
            </w:pPr>
            <w:r>
              <w:rPr>
                <w:rFonts w:ascii="Calibri" w:cs="Calibri" w:eastAsia="Calibri" w:hAnsi="Calibri"/>
                <w:b/>
                <w:bCs/>
                <w:sz w:val="19"/>
                <w:szCs w:val="19"/>
              </w:rPr>
              <w:t xml:space="preserve">Maks. pkt</w:t>
            </w:r>
          </w:p>
        </w:tc>
      </w:tr>
      <w:tr>
        <w:tc>
          <w:tcPr>
            <w:tcW w:type="dxa" w:w="700"/>
          </w:tcPr>
          <w:p>
            <w:pPr>
              <w:jc w:val="left"/>
            </w:pPr>
            <w:r>
              <w:rPr>
                <w:rFonts w:ascii="Calibri" w:cs="Calibri" w:eastAsia="Calibri" w:hAnsi="Calibri"/>
                <w:b w:val="false"/>
                <w:bCs w:val="false"/>
                <w:sz w:val="19"/>
                <w:szCs w:val="19"/>
              </w:rPr>
              <w:t xml:space="preserve">a</w:t>
            </w:r>
          </w:p>
        </w:tc>
        <w:tc>
          <w:tcPr>
            <w:tcW w:type="dxa" w:w="4200"/>
          </w:tcPr>
          <w:p>
            <w:pPr>
              <w:jc w:val="left"/>
            </w:pPr>
            <w:r>
              <w:rPr>
                <w:rFonts w:ascii="Calibri" w:cs="Calibri" w:eastAsia="Calibri" w:hAnsi="Calibri"/>
                <w:b w:val="false"/>
                <w:bCs w:val="false"/>
                <w:sz w:val="19"/>
                <w:szCs w:val="19"/>
              </w:rPr>
              <w:t xml:space="preserve">Doświadczenie w realizacji usług cateringowych dla placówek oświatowych (liczba referencji)</w:t>
            </w:r>
          </w:p>
        </w:tc>
        <w:tc>
          <w:tcPr>
            <w:tcW w:type="dxa" w:w="3600"/>
          </w:tcPr>
          <w:p>
            <w:pPr>
              <w:jc w:val="left"/>
            </w:pPr>
            <w:r>
              <w:rPr>
                <w:rFonts w:ascii="Calibri" w:cs="Calibri" w:eastAsia="Calibri" w:hAnsi="Calibri"/>
                <w:b w:val="false"/>
                <w:bCs w:val="false"/>
                <w:sz w:val="19"/>
                <w:szCs w:val="19"/>
              </w:rPr>
              <w:t xml:space="preserve">2 referencje (minimum wymagane) – 20 pkt; 3 i więcej – 30 pkt</w:t>
            </w:r>
          </w:p>
        </w:tc>
        <w:tc>
          <w:tcPr>
            <w:tcW w:type="dxa" w:w="1500"/>
          </w:tcPr>
          <w:p>
            <w:pPr>
              <w:jc w:val="left"/>
            </w:pPr>
            <w:r>
              <w:rPr>
                <w:rFonts w:ascii="Calibri" w:cs="Calibri" w:eastAsia="Calibri" w:hAnsi="Calibri"/>
                <w:b w:val="false"/>
                <w:bCs w:val="false"/>
                <w:sz w:val="19"/>
                <w:szCs w:val="19"/>
              </w:rPr>
              <w:t xml:space="preserve">30</w:t>
            </w:r>
          </w:p>
        </w:tc>
      </w:tr>
      <w:tr>
        <w:tc>
          <w:tcPr>
            <w:tcW w:type="dxa" w:w="700"/>
          </w:tcPr>
          <w:p>
            <w:pPr>
              <w:jc w:val="left"/>
            </w:pPr>
            <w:r>
              <w:rPr>
                <w:rFonts w:ascii="Calibri" w:cs="Calibri" w:eastAsia="Calibri" w:hAnsi="Calibri"/>
                <w:b w:val="false"/>
                <w:bCs w:val="false"/>
                <w:sz w:val="19"/>
                <w:szCs w:val="19"/>
              </w:rPr>
              <w:t xml:space="preserve">b</w:t>
            </w:r>
          </w:p>
        </w:tc>
        <w:tc>
          <w:tcPr>
            <w:tcW w:type="dxa" w:w="4200"/>
          </w:tcPr>
          <w:p>
            <w:pPr>
              <w:jc w:val="left"/>
            </w:pPr>
            <w:r>
              <w:rPr>
                <w:rFonts w:ascii="Calibri" w:cs="Calibri" w:eastAsia="Calibri" w:hAnsi="Calibri"/>
                <w:b w:val="false"/>
                <w:bCs w:val="false"/>
                <w:sz w:val="19"/>
                <w:szCs w:val="19"/>
              </w:rPr>
              <w:t xml:space="preserve">Różnorodność przykładowego jadłospisu zupy dekadowego – liczba niepowtarzających się rodzajów zupy w cyklu 10-dniowym</w:t>
            </w:r>
          </w:p>
        </w:tc>
        <w:tc>
          <w:tcPr>
            <w:tcW w:type="dxa" w:w="3600"/>
          </w:tcPr>
          <w:p>
            <w:pPr>
              <w:jc w:val="left"/>
            </w:pPr>
            <w:r>
              <w:rPr>
                <w:rFonts w:ascii="Calibri" w:cs="Calibri" w:eastAsia="Calibri" w:hAnsi="Calibri"/>
                <w:b w:val="false"/>
                <w:bCs w:val="false"/>
                <w:sz w:val="19"/>
                <w:szCs w:val="19"/>
              </w:rPr>
              <w:t xml:space="preserve">do 4 rodzajów – 10 pkt; 5–7 – 20 pkt; 8–10 (brak powtórzeń) – 30 pkt</w:t>
            </w:r>
          </w:p>
        </w:tc>
        <w:tc>
          <w:tcPr>
            <w:tcW w:type="dxa" w:w="1500"/>
          </w:tcPr>
          <w:p>
            <w:pPr>
              <w:jc w:val="left"/>
            </w:pPr>
            <w:r>
              <w:rPr>
                <w:rFonts w:ascii="Calibri" w:cs="Calibri" w:eastAsia="Calibri" w:hAnsi="Calibri"/>
                <w:b w:val="false"/>
                <w:bCs w:val="false"/>
                <w:sz w:val="19"/>
                <w:szCs w:val="19"/>
              </w:rPr>
              <w:t xml:space="preserve">30</w:t>
            </w:r>
          </w:p>
        </w:tc>
      </w:tr>
      <w:tr>
        <w:tc>
          <w:tcPr>
            <w:tcW w:type="dxa" w:w="700"/>
          </w:tcPr>
          <w:p>
            <w:pPr>
              <w:jc w:val="left"/>
            </w:pPr>
            <w:r>
              <w:rPr>
                <w:rFonts w:ascii="Calibri" w:cs="Calibri" w:eastAsia="Calibri" w:hAnsi="Calibri"/>
                <w:b w:val="false"/>
                <w:bCs w:val="false"/>
                <w:sz w:val="19"/>
                <w:szCs w:val="19"/>
              </w:rPr>
              <w:t xml:space="preserve">c</w:t>
            </w:r>
          </w:p>
        </w:tc>
        <w:tc>
          <w:tcPr>
            <w:tcW w:type="dxa" w:w="4200"/>
          </w:tcPr>
          <w:p>
            <w:pPr>
              <w:jc w:val="left"/>
            </w:pPr>
            <w:r>
              <w:rPr>
                <w:rFonts w:ascii="Calibri" w:cs="Calibri" w:eastAsia="Calibri" w:hAnsi="Calibri"/>
                <w:b w:val="false"/>
                <w:bCs w:val="false"/>
                <w:sz w:val="19"/>
                <w:szCs w:val="19"/>
              </w:rPr>
              <w:t xml:space="preserve">Wdrożony i certyfikowany system HACCP lub równoważny (np. ISO 22000), ponad ustawowe minimum</w:t>
            </w:r>
          </w:p>
        </w:tc>
        <w:tc>
          <w:tcPr>
            <w:tcW w:type="dxa" w:w="3600"/>
          </w:tcPr>
          <w:p>
            <w:pPr>
              <w:jc w:val="left"/>
            </w:pPr>
            <w:r>
              <w:rPr>
                <w:rFonts w:ascii="Calibri" w:cs="Calibri" w:eastAsia="Calibri" w:hAnsi="Calibri"/>
                <w:b w:val="false"/>
                <w:bCs w:val="false"/>
                <w:sz w:val="19"/>
                <w:szCs w:val="19"/>
              </w:rPr>
              <w:t xml:space="preserve">brak certyfikacji zewnętrznej – 0 pkt; certyfikat ważny, potwierdzony kopią – 20 pkt</w:t>
            </w:r>
          </w:p>
        </w:tc>
        <w:tc>
          <w:tcPr>
            <w:tcW w:type="dxa" w:w="1500"/>
          </w:tcPr>
          <w:p>
            <w:pPr>
              <w:jc w:val="left"/>
            </w:pPr>
            <w:r>
              <w:rPr>
                <w:rFonts w:ascii="Calibri" w:cs="Calibri" w:eastAsia="Calibri" w:hAnsi="Calibri"/>
                <w:b w:val="false"/>
                <w:bCs w:val="false"/>
                <w:sz w:val="19"/>
                <w:szCs w:val="19"/>
              </w:rPr>
              <w:t xml:space="preserve">20</w:t>
            </w:r>
          </w:p>
        </w:tc>
      </w:tr>
    </w:tbl>
    <w:p>
      <w:pPr>
        <w:spacing w:after="140"/>
      </w:pPr>
    </w:p>
    <w:p>
      <w:pPr>
        <w:spacing w:after="120"/>
        <w:jc w:val="both"/>
      </w:pPr>
      <w:r>
        <w:rPr>
          <w:rFonts w:ascii="Calibri" w:cs="Calibri" w:eastAsia="Calibri" w:hAnsi="Calibri"/>
          <w:sz w:val="22"/>
          <w:szCs w:val="22"/>
        </w:rPr>
        <w:t xml:space="preserve">J = a + b + c (maksymalnie 80 pkt). Punkty w poszczególnych podkryteriach przyznawane są przez komisję przetargową wyłącznie na podstawie dokumentów i oświadczeń złożonych wraz z ofertą, w sposób obiektywny i weryfikowalny. Za odrębne danie/rodzaj zupy uznaje się pozycję różniącą się głównym składnikiem (np. rodzajem warzywa, mięsa lub rośliny strączkowej stanowiącej bazę potrawy); różnice wyłącznie w dodatkach nie stanowią odrębnego dania.</w:t>
      </w:r>
    </w:p>
    <w:p>
      <w:pPr>
        <w:spacing w:after="120"/>
        <w:jc w:val="both"/>
      </w:pPr>
      <w:r>
        <w:rPr>
          <w:rFonts w:ascii="Calibri" w:cs="Calibri" w:eastAsia="Calibri" w:hAnsi="Calibri"/>
          <w:sz w:val="22"/>
          <w:szCs w:val="22"/>
        </w:rPr>
        <w:t xml:space="preserve">4. Za najkorzystniejszą uznana zostanie oferta, która uzyska najwyższą łączną liczbę punktów P = C + J. Tylko oferta kompletna, zawierająca wszystkie wymagane załączniki, zostanie dopuszczona do oceny.</w:t>
      </w:r>
    </w:p>
    <w:p>
      <w:pPr>
        <w:spacing w:after="120"/>
        <w:jc w:val="both"/>
      </w:pPr>
      <w:r>
        <w:rPr>
          <w:rFonts w:ascii="Calibri" w:cs="Calibri" w:eastAsia="Calibri" w:hAnsi="Calibri"/>
          <w:sz w:val="22"/>
          <w:szCs w:val="22"/>
        </w:rPr>
        <w:t xml:space="preserve">5. Jeżeli dwie lub więcej ofert uzyska taką samą, najwyższą liczbę punktów łącznych, o wyborze decyduje wyższa liczba punktów w kryterium jakości, a w przypadku dalszej równości – niższa cena. Jeżeli nadal nie będzie można dokonać wyboru, Zamawiający wzywa Wykonawców do złożenia ofert dodatkowych, przy czym nie mogą one zawierać cen wyższych niż w ofertach pierwotnych.</w:t>
      </w:r>
    </w:p>
    <w:p>
      <w:pPr>
        <w:spacing w:after="120"/>
        <w:jc w:val="both"/>
      </w:pPr>
      <w:r>
        <w:rPr>
          <w:rFonts w:ascii="Calibri" w:cs="Calibri" w:eastAsia="Calibri" w:hAnsi="Calibri"/>
          <w:sz w:val="22"/>
          <w:szCs w:val="22"/>
        </w:rPr>
        <w:t xml:space="preserve">6. W przypadku ceny rażąco niskiej Zamawiający zwróci się do Wykonawcy o udzielenie wyjaśnień, w tym złożenie dowodów dotyczących wyliczenia ceny, zgodnie z art. 224 ustawy Pzp. Obowiązek wykazania, że oferta nie zawiera rażąco niskiej ceny, spoczywa na Wykonawcy.</w:t>
      </w:r>
    </w:p>
    <w:p>
      <w:pPr>
        <w:pStyle w:val="Heading1"/>
        <w:spacing w:after="150" w:before="280"/>
      </w:pPr>
      <w:r>
        <w:rPr>
          <w:rFonts w:ascii="Calibri" w:cs="Calibri" w:eastAsia="Calibri" w:hAnsi="Calibri"/>
          <w:b/>
          <w:bCs/>
          <w:sz w:val="26"/>
          <w:szCs w:val="26"/>
        </w:rPr>
        <w:t xml:space="preserve">XVI. INFORMACJE O FORMALNOŚCIACH PO WYBORZE OFERTY</w:t>
      </w:r>
    </w:p>
    <w:p>
      <w:pPr>
        <w:spacing w:after="120"/>
        <w:jc w:val="both"/>
      </w:pPr>
      <w:r>
        <w:rPr>
          <w:rFonts w:ascii="Calibri" w:cs="Calibri" w:eastAsia="Calibri" w:hAnsi="Calibri"/>
          <w:sz w:val="22"/>
          <w:szCs w:val="22"/>
        </w:rPr>
        <w:t xml:space="preserve">Zamawiający zawiadomi Wykonawców o wyniku postępowania zgodnie z art. 253 ustawy Pzp i zawrze umowę w terminie nie krótszym niż 5 dni od dnia przesłania zawiadomienia o wyborze najkorzystniejszej oferty, z zastrzeżeniem art. 308 ust. 3 ustawy Pzp.</w:t>
      </w:r>
    </w:p>
    <w:p>
      <w:pPr>
        <w:pStyle w:val="Heading1"/>
        <w:spacing w:after="150" w:before="280"/>
      </w:pPr>
      <w:r>
        <w:rPr>
          <w:rFonts w:ascii="Calibri" w:cs="Calibri" w:eastAsia="Calibri" w:hAnsi="Calibri"/>
          <w:b/>
          <w:bCs/>
          <w:sz w:val="26"/>
          <w:szCs w:val="26"/>
        </w:rPr>
        <w:t xml:space="preserve">XVII. ZABEZPIECZENIE NALEŻYTEGO WYKONANIA UMOWY</w:t>
      </w:r>
    </w:p>
    <w:p>
      <w:pPr>
        <w:spacing w:after="120"/>
        <w:jc w:val="both"/>
      </w:pPr>
      <w:r>
        <w:rPr>
          <w:rFonts w:ascii="Calibri" w:cs="Calibri" w:eastAsia="Calibri" w:hAnsi="Calibri"/>
          <w:sz w:val="22"/>
          <w:szCs w:val="22"/>
        </w:rPr>
        <w:t xml:space="preserve">Zamawiający nie wymaga wniesienia zabezpieczenia należytego wykonania umowy.</w:t>
      </w:r>
    </w:p>
    <w:p>
      <w:pPr>
        <w:pStyle w:val="Heading1"/>
        <w:spacing w:after="150" w:before="280"/>
      </w:pPr>
      <w:r>
        <w:rPr>
          <w:rFonts w:ascii="Calibri" w:cs="Calibri" w:eastAsia="Calibri" w:hAnsi="Calibri"/>
          <w:b/>
          <w:bCs/>
          <w:sz w:val="26"/>
          <w:szCs w:val="26"/>
        </w:rPr>
        <w:t xml:space="preserve">XVIII. PROJEKTOWANE POSTANOWIENIA UMOWY</w:t>
      </w:r>
    </w:p>
    <w:p>
      <w:pPr>
        <w:spacing w:after="120"/>
        <w:jc w:val="both"/>
      </w:pPr>
      <w:r>
        <w:rPr>
          <w:rFonts w:ascii="Calibri" w:cs="Calibri" w:eastAsia="Calibri" w:hAnsi="Calibri"/>
          <w:sz w:val="22"/>
          <w:szCs w:val="22"/>
        </w:rPr>
        <w:t xml:space="preserve">Projektowane postanowienia umowy określa Załącznik nr 5 do SWZ.</w:t>
      </w:r>
    </w:p>
    <w:p>
      <w:pPr>
        <w:pStyle w:val="Heading1"/>
        <w:spacing w:after="150" w:before="280"/>
      </w:pPr>
      <w:r>
        <w:rPr>
          <w:rFonts w:ascii="Calibri" w:cs="Calibri" w:eastAsia="Calibri" w:hAnsi="Calibri"/>
          <w:b/>
          <w:bCs/>
          <w:sz w:val="26"/>
          <w:szCs w:val="26"/>
        </w:rPr>
        <w:t xml:space="preserve">XIX. POUCZENIE O ŚRODKACH OCHRONY PRAWNEJ</w:t>
      </w:r>
    </w:p>
    <w:p>
      <w:pPr>
        <w:spacing w:after="120"/>
        <w:jc w:val="both"/>
      </w:pPr>
      <w:r>
        <w:rPr>
          <w:rFonts w:ascii="Calibri" w:cs="Calibri" w:eastAsia="Calibri" w:hAnsi="Calibri"/>
          <w:sz w:val="22"/>
          <w:szCs w:val="22"/>
        </w:rPr>
        <w:t xml:space="preserve">Wykonawcy oraz innemu podmiotowi mającemu interes w uzyskaniu zamówienia, który poniósł lub może ponieść szkodę w wyniku naruszenia przez Zamawiającego przepisów ustawy Pzp, przysługują środki ochrony prawnej określone w Dziale IX ustawy Pzp (odwołanie do Prezesa Krajowej Izby Odwoławczej).</w:t>
      </w:r>
    </w:p>
    <w:p>
      <w:pPr>
        <w:pStyle w:val="Heading1"/>
        <w:spacing w:after="150" w:before="280"/>
      </w:pPr>
      <w:r>
        <w:rPr>
          <w:rFonts w:ascii="Calibri" w:cs="Calibri" w:eastAsia="Calibri" w:hAnsi="Calibri"/>
          <w:b/>
          <w:bCs/>
          <w:sz w:val="26"/>
          <w:szCs w:val="26"/>
        </w:rPr>
        <w:t xml:space="preserve">XX. PODWYKONAWSTWO</w:t>
      </w:r>
    </w:p>
    <w:p>
      <w:pPr>
        <w:spacing w:after="120"/>
        <w:jc w:val="both"/>
      </w:pPr>
      <w:r>
        <w:rPr>
          <w:rFonts w:ascii="Calibri" w:cs="Calibri" w:eastAsia="Calibri" w:hAnsi="Calibri"/>
          <w:sz w:val="22"/>
          <w:szCs w:val="22"/>
        </w:rPr>
        <w:t xml:space="preserve">Zamawiający dopuszcza powierzenie wykonania części zamówienia podwykonawcom. Wykonawca zobowiązany jest wskazać w ofercie części zamówienia, których wykonanie zamierza powierzyć podwykonawcom, oraz nazwy (firmy) tych podwykonawców, o ile są już znane.</w:t>
      </w:r>
    </w:p>
    <w:p>
      <w:pPr>
        <w:pStyle w:val="Heading1"/>
        <w:spacing w:after="150" w:before="280"/>
      </w:pPr>
      <w:r>
        <w:rPr>
          <w:rFonts w:ascii="Calibri" w:cs="Calibri" w:eastAsia="Calibri" w:hAnsi="Calibri"/>
          <w:b/>
          <w:bCs/>
          <w:sz w:val="26"/>
          <w:szCs w:val="26"/>
        </w:rPr>
        <w:t xml:space="preserve">XXI. WYKAZ ZAŁĄCZNIKÓW DO SWZ</w:t>
      </w:r>
    </w:p>
    <w:p>
      <w:pPr>
        <w:pStyle w:val="ListParagraph"/>
        <w:numPr>
          <w:ilvl w:val="0"/>
          <w:numId w:val="2"/>
        </w:numPr>
        <w:spacing w:after="80"/>
        <w:jc w:val="both"/>
      </w:pPr>
      <w:r>
        <w:rPr>
          <w:rFonts w:ascii="Calibri" w:cs="Calibri" w:eastAsia="Calibri" w:hAnsi="Calibri"/>
          <w:sz w:val="22"/>
          <w:szCs w:val="22"/>
        </w:rPr>
        <w:t xml:space="preserve">Załącznik nr 1 – Formularz ofertowy;</w:t>
      </w:r>
    </w:p>
    <w:p>
      <w:pPr>
        <w:pStyle w:val="ListParagraph"/>
        <w:numPr>
          <w:ilvl w:val="0"/>
          <w:numId w:val="2"/>
        </w:numPr>
        <w:spacing w:after="80"/>
        <w:jc w:val="both"/>
      </w:pPr>
      <w:r>
        <w:rPr>
          <w:rFonts w:ascii="Calibri" w:cs="Calibri" w:eastAsia="Calibri" w:hAnsi="Calibri"/>
          <w:sz w:val="22"/>
          <w:szCs w:val="22"/>
        </w:rPr>
        <w:t xml:space="preserve">Załącznik nr 2 – Oświadczenie Wykonawcy z art. 125 ust. 1 ustawy Pzp;</w:t>
      </w:r>
    </w:p>
    <w:p>
      <w:pPr>
        <w:pStyle w:val="ListParagraph"/>
        <w:numPr>
          <w:ilvl w:val="0"/>
          <w:numId w:val="2"/>
        </w:numPr>
        <w:spacing w:after="80"/>
        <w:jc w:val="both"/>
      </w:pPr>
      <w:r>
        <w:rPr>
          <w:rFonts w:ascii="Calibri" w:cs="Calibri" w:eastAsia="Calibri" w:hAnsi="Calibri"/>
          <w:sz w:val="22"/>
          <w:szCs w:val="22"/>
        </w:rPr>
        <w:t xml:space="preserve">Załącznik nr 3 – Oświadczenie o przynależności / braku przynależności do grupy kapitałowej;</w:t>
      </w:r>
    </w:p>
    <w:p>
      <w:pPr>
        <w:pStyle w:val="ListParagraph"/>
        <w:numPr>
          <w:ilvl w:val="0"/>
          <w:numId w:val="2"/>
        </w:numPr>
        <w:spacing w:after="80"/>
        <w:jc w:val="both"/>
      </w:pPr>
      <w:r>
        <w:rPr>
          <w:rFonts w:ascii="Calibri" w:cs="Calibri" w:eastAsia="Calibri" w:hAnsi="Calibri"/>
          <w:sz w:val="22"/>
          <w:szCs w:val="22"/>
        </w:rPr>
        <w:t xml:space="preserve">Załącznik nr 4 – Wykaz niezbędnego sprzętu;</w:t>
      </w:r>
    </w:p>
    <w:p>
      <w:pPr>
        <w:pStyle w:val="ListParagraph"/>
        <w:numPr>
          <w:ilvl w:val="0"/>
          <w:numId w:val="2"/>
        </w:numPr>
        <w:spacing w:after="80"/>
        <w:jc w:val="both"/>
      </w:pPr>
      <w:r>
        <w:rPr>
          <w:rFonts w:ascii="Calibri" w:cs="Calibri" w:eastAsia="Calibri" w:hAnsi="Calibri"/>
          <w:sz w:val="22"/>
          <w:szCs w:val="22"/>
        </w:rPr>
        <w:t xml:space="preserve">Załącznik nr 5 – Projektowane postanowienia umowy (wzór umowy).</w:t>
      </w:r>
    </w:p>
    <w:p>
      <w:r>
        <w:br w:type="page"/>
      </w:r>
    </w:p>
    <w:p>
      <w:pPr>
        <w:spacing w:after="120"/>
        <w:jc w:val="center"/>
      </w:pPr>
      <w:r>
        <w:rPr>
          <w:rFonts w:ascii="Calibri" w:cs="Calibri" w:eastAsia="Calibri" w:hAnsi="Calibri"/>
          <w:b/>
          <w:bCs/>
          <w:sz w:val="22"/>
          <w:szCs w:val="22"/>
        </w:rPr>
        <w:t xml:space="preserve">Załącznik nr 1 do SWZ</w:t>
      </w:r>
    </w:p>
    <w:p>
      <w:pPr>
        <w:spacing w:after="120"/>
        <w:jc w:val="center"/>
      </w:pPr>
      <w:r>
        <w:rPr>
          <w:rFonts w:ascii="Calibri" w:cs="Calibri" w:eastAsia="Calibri" w:hAnsi="Calibri"/>
          <w:b/>
          <w:bCs/>
          <w:sz w:val="26"/>
          <w:szCs w:val="26"/>
        </w:rPr>
        <w:t xml:space="preserve">FORMULARZ OFERTOWY</w:t>
      </w:r>
    </w:p>
    <w:p>
      <w:pPr>
        <w:spacing w:after="200"/>
      </w:pPr>
    </w:p>
    <w:p>
      <w:pPr>
        <w:spacing w:after="120"/>
        <w:jc w:val="both"/>
      </w:pPr>
      <w:r>
        <w:rPr>
          <w:rFonts w:ascii="Calibri" w:cs="Calibri" w:eastAsia="Calibri" w:hAnsi="Calibri"/>
          <w:sz w:val="22"/>
          <w:szCs w:val="22"/>
        </w:rPr>
        <w:t xml:space="preserve">Nazwa Wykonawcy: ......................................................................................................................</w:t>
      </w:r>
    </w:p>
    <w:p>
      <w:pPr>
        <w:spacing w:after="120"/>
        <w:jc w:val="both"/>
      </w:pPr>
      <w:r>
        <w:rPr>
          <w:rFonts w:ascii="Calibri" w:cs="Calibri" w:eastAsia="Calibri" w:hAnsi="Calibri"/>
          <w:sz w:val="22"/>
          <w:szCs w:val="22"/>
        </w:rPr>
        <w:t xml:space="preserve">Adres siedziby: ...........................................................................................................................…</w:t>
      </w:r>
    </w:p>
    <w:p>
      <w:pPr>
        <w:spacing w:after="120"/>
        <w:jc w:val="both"/>
      </w:pPr>
      <w:r>
        <w:rPr>
          <w:rFonts w:ascii="Calibri" w:cs="Calibri" w:eastAsia="Calibri" w:hAnsi="Calibri"/>
          <w:sz w:val="22"/>
          <w:szCs w:val="22"/>
        </w:rPr>
        <w:t xml:space="preserve">NIP: ............................................ REGON: ............................................ KRS/CEIDG: ..........................</w:t>
      </w:r>
    </w:p>
    <w:p>
      <w:pPr>
        <w:spacing w:after="120"/>
        <w:jc w:val="both"/>
      </w:pPr>
      <w:r>
        <w:rPr>
          <w:rFonts w:ascii="Calibri" w:cs="Calibri" w:eastAsia="Calibri" w:hAnsi="Calibri"/>
          <w:sz w:val="22"/>
          <w:szCs w:val="22"/>
        </w:rPr>
        <w:t xml:space="preserve">E-mail: .............................................................. Telefon: ..................................................</w:t>
      </w:r>
    </w:p>
    <w:p>
      <w:pPr>
        <w:spacing w:after="120"/>
        <w:jc w:val="both"/>
      </w:pPr>
      <w:r>
        <w:rPr>
          <w:rFonts w:ascii="Calibri" w:cs="Calibri" w:eastAsia="Calibri" w:hAnsi="Calibri"/>
          <w:sz w:val="22"/>
          <w:szCs w:val="22"/>
        </w:rPr>
        <w:t xml:space="preserve">Konto bankowe: ..............................................................................................................................</w:t>
      </w:r>
    </w:p>
    <w:p>
      <w:pPr>
        <w:spacing w:after="200"/>
      </w:pPr>
    </w:p>
    <w:p>
      <w:pPr>
        <w:spacing w:after="120"/>
        <w:jc w:val="both"/>
      </w:pPr>
      <w:r>
        <w:rPr>
          <w:rFonts w:ascii="Calibri" w:cs="Calibri" w:eastAsia="Calibri" w:hAnsi="Calibri"/>
          <w:sz w:val="22"/>
          <w:szCs w:val="22"/>
        </w:rPr>
        <w:t xml:space="preserve">W odpowiedzi na ogłoszenie o zamówieniu prowadzonym w trybie podstawowym bez negocjacji, znak sprawy ZSP7.271.2.2026, na usługę: przygotowania i dostarczania posiłku (zupy) w opakowaniach jednorazowych dla uczniów Szkoły Podstawowej w Kruszynie w okresie od 01.09.2026 r. do 25.06.2027 r., oferujemy wykonanie przedmiotu zamówienia za następującą cenę:</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500"/>
        <w:gridCol w:w="3500"/>
      </w:tblGrid>
      <w:tr>
        <w:tc>
          <w:tcPr>
            <w:tcW w:type="dxa" w:w="6500"/>
            <w:shd w:fill="D9D9D9" w:val="clear"/>
          </w:tcPr>
          <w:p>
            <w:pPr>
              <w:jc w:val="left"/>
            </w:pPr>
            <w:r>
              <w:rPr>
                <w:rFonts w:ascii="Calibri" w:cs="Calibri" w:eastAsia="Calibri" w:hAnsi="Calibri"/>
                <w:b/>
                <w:bCs/>
                <w:sz w:val="19"/>
                <w:szCs w:val="19"/>
              </w:rPr>
              <w:t xml:space="preserve">Pozycja</w:t>
            </w:r>
          </w:p>
        </w:tc>
        <w:tc>
          <w:tcPr>
            <w:tcW w:type="dxa" w:w="3500"/>
            <w:shd w:fill="D9D9D9" w:val="clear"/>
          </w:tcPr>
          <w:p>
            <w:pPr>
              <w:jc w:val="left"/>
            </w:pPr>
            <w:r>
              <w:rPr>
                <w:rFonts w:ascii="Calibri" w:cs="Calibri" w:eastAsia="Calibri" w:hAnsi="Calibri"/>
                <w:b/>
                <w:bCs/>
                <w:sz w:val="19"/>
                <w:szCs w:val="19"/>
              </w:rPr>
              <w:t xml:space="preserve">Wartość</w:t>
            </w:r>
          </w:p>
        </w:tc>
      </w:tr>
      <w:tr>
        <w:tc>
          <w:tcPr>
            <w:tcW w:type="dxa" w:w="6500"/>
          </w:tcPr>
          <w:p>
            <w:pPr>
              <w:jc w:val="left"/>
            </w:pPr>
            <w:r>
              <w:rPr>
                <w:rFonts w:ascii="Calibri" w:cs="Calibri" w:eastAsia="Calibri" w:hAnsi="Calibri"/>
                <w:b w:val="false"/>
                <w:bCs w:val="false"/>
                <w:sz w:val="19"/>
                <w:szCs w:val="19"/>
              </w:rPr>
              <w:t xml:space="preserve">Stawka VAT</w:t>
            </w:r>
          </w:p>
        </w:tc>
        <w:tc>
          <w:tcPr>
            <w:tcW w:type="dxa" w:w="3500"/>
          </w:tcPr>
          <w:p>
            <w:pPr>
              <w:jc w:val="left"/>
            </w:pPr>
            <w:r>
              <w:rPr>
                <w:rFonts w:ascii="Calibri" w:cs="Calibri" w:eastAsia="Calibri" w:hAnsi="Calibri"/>
                <w:b w:val="false"/>
                <w:bCs w:val="false"/>
                <w:sz w:val="19"/>
                <w:szCs w:val="19"/>
              </w:rPr>
              <w:t xml:space="preserve">......................... %</w:t>
            </w:r>
          </w:p>
        </w:tc>
      </w:tr>
      <w:tr>
        <w:tc>
          <w:tcPr>
            <w:tcW w:type="dxa" w:w="6500"/>
          </w:tcPr>
          <w:p>
            <w:pPr>
              <w:jc w:val="left"/>
            </w:pPr>
            <w:r>
              <w:rPr>
                <w:rFonts w:ascii="Calibri" w:cs="Calibri" w:eastAsia="Calibri" w:hAnsi="Calibri"/>
                <w:b w:val="false"/>
                <w:bCs w:val="false"/>
                <w:sz w:val="19"/>
                <w:szCs w:val="19"/>
              </w:rPr>
              <w:t xml:space="preserve">Cena netto za 1 porcję posiłku (zupa w opakowaniu jednorazowym)</w:t>
            </w:r>
          </w:p>
        </w:tc>
        <w:tc>
          <w:tcPr>
            <w:tcW w:type="dxa" w:w="3500"/>
          </w:tcPr>
          <w:p>
            <w:pPr>
              <w:jc w:val="left"/>
            </w:pPr>
            <w:r>
              <w:rPr>
                <w:rFonts w:ascii="Calibri" w:cs="Calibri" w:eastAsia="Calibri" w:hAnsi="Calibri"/>
                <w:b w:val="false"/>
                <w:bCs w:val="false"/>
                <w:sz w:val="19"/>
                <w:szCs w:val="19"/>
              </w:rPr>
              <w:t xml:space="preserve">......................... zł</w:t>
            </w:r>
          </w:p>
        </w:tc>
      </w:tr>
      <w:tr>
        <w:tc>
          <w:tcPr>
            <w:tcW w:type="dxa" w:w="6500"/>
          </w:tcPr>
          <w:p>
            <w:pPr>
              <w:jc w:val="left"/>
            </w:pPr>
            <w:r>
              <w:rPr>
                <w:rFonts w:ascii="Calibri" w:cs="Calibri" w:eastAsia="Calibri" w:hAnsi="Calibri"/>
                <w:b w:val="false"/>
                <w:bCs w:val="false"/>
                <w:sz w:val="19"/>
                <w:szCs w:val="19"/>
              </w:rPr>
              <w:t xml:space="preserve">VAT</w:t>
            </w:r>
          </w:p>
        </w:tc>
        <w:tc>
          <w:tcPr>
            <w:tcW w:type="dxa" w:w="3500"/>
          </w:tcPr>
          <w:p>
            <w:pPr>
              <w:jc w:val="left"/>
            </w:pPr>
            <w:r>
              <w:rPr>
                <w:rFonts w:ascii="Calibri" w:cs="Calibri" w:eastAsia="Calibri" w:hAnsi="Calibri"/>
                <w:b w:val="false"/>
                <w:bCs w:val="false"/>
                <w:sz w:val="19"/>
                <w:szCs w:val="19"/>
              </w:rPr>
              <w:t xml:space="preserve">......................... zł</w:t>
            </w:r>
          </w:p>
        </w:tc>
      </w:tr>
      <w:tr>
        <w:tc>
          <w:tcPr>
            <w:tcW w:type="dxa" w:w="6500"/>
          </w:tcPr>
          <w:p>
            <w:pPr>
              <w:jc w:val="left"/>
            </w:pPr>
            <w:r>
              <w:rPr>
                <w:rFonts w:ascii="Calibri" w:cs="Calibri" w:eastAsia="Calibri" w:hAnsi="Calibri"/>
                <w:b w:val="false"/>
                <w:bCs w:val="false"/>
                <w:sz w:val="19"/>
                <w:szCs w:val="19"/>
              </w:rPr>
              <w:t xml:space="preserve">Cena brutto za 1 porcję posiłku</w:t>
            </w:r>
          </w:p>
        </w:tc>
        <w:tc>
          <w:tcPr>
            <w:tcW w:type="dxa" w:w="3500"/>
          </w:tcPr>
          <w:p>
            <w:pPr>
              <w:jc w:val="left"/>
            </w:pPr>
            <w:r>
              <w:rPr>
                <w:rFonts w:ascii="Calibri" w:cs="Calibri" w:eastAsia="Calibri" w:hAnsi="Calibri"/>
                <w:b w:val="false"/>
                <w:bCs w:val="false"/>
                <w:sz w:val="19"/>
                <w:szCs w:val="19"/>
              </w:rPr>
              <w:t xml:space="preserve">......................... zł</w:t>
            </w:r>
          </w:p>
        </w:tc>
      </w:tr>
    </w:tbl>
    <w:p>
      <w:pPr>
        <w:spacing w:after="200"/>
      </w:pPr>
    </w:p>
    <w:p>
      <w:pPr>
        <w:spacing w:after="120"/>
        <w:jc w:val="both"/>
      </w:pPr>
      <w:r>
        <w:rPr>
          <w:rFonts w:ascii="Calibri" w:cs="Calibri" w:eastAsia="Calibri" w:hAnsi="Calibri"/>
          <w:sz w:val="22"/>
          <w:szCs w:val="22"/>
        </w:rPr>
        <w:t xml:space="preserve">Oświadczam, że:</w:t>
      </w:r>
    </w:p>
    <w:p>
      <w:pPr>
        <w:pStyle w:val="ListParagraph"/>
        <w:numPr>
          <w:ilvl w:val="0"/>
          <w:numId w:val="6"/>
        </w:numPr>
        <w:spacing w:after="80"/>
        <w:jc w:val="both"/>
      </w:pPr>
      <w:r>
        <w:rPr>
          <w:rFonts w:ascii="Calibri" w:cs="Calibri" w:eastAsia="Calibri" w:hAnsi="Calibri"/>
          <w:sz w:val="22"/>
          <w:szCs w:val="22"/>
        </w:rPr>
        <w:t xml:space="preserve">Zapoznałem/-am się z treścią SWZ i nie wnoszę do niej zastrzeżeń;</w:t>
      </w:r>
    </w:p>
    <w:p>
      <w:pPr>
        <w:pStyle w:val="ListParagraph"/>
        <w:numPr>
          <w:ilvl w:val="0"/>
          <w:numId w:val="6"/>
        </w:numPr>
        <w:spacing w:after="80"/>
        <w:jc w:val="both"/>
      </w:pPr>
      <w:r>
        <w:rPr>
          <w:rFonts w:ascii="Calibri" w:cs="Calibri" w:eastAsia="Calibri" w:hAnsi="Calibri"/>
          <w:sz w:val="22"/>
          <w:szCs w:val="22"/>
        </w:rPr>
        <w:t xml:space="preserve">Uważam się za związanego/ą niniejszą ofertą przez okres wskazany w SWZ;</w:t>
      </w:r>
    </w:p>
    <w:p>
      <w:pPr>
        <w:pStyle w:val="ListParagraph"/>
        <w:numPr>
          <w:ilvl w:val="0"/>
          <w:numId w:val="6"/>
        </w:numPr>
        <w:spacing w:after="80"/>
        <w:jc w:val="both"/>
      </w:pPr>
      <w:r>
        <w:rPr>
          <w:rFonts w:ascii="Calibri" w:cs="Calibri" w:eastAsia="Calibri" w:hAnsi="Calibri"/>
          <w:sz w:val="22"/>
          <w:szCs w:val="22"/>
        </w:rPr>
        <w:t xml:space="preserve">W przypadku wyboru mojej oferty zobowiązuję się do zawarcia umowy na warunkach określonych w Załączniku nr 5 do SWZ;</w:t>
      </w:r>
    </w:p>
    <w:p>
      <w:pPr>
        <w:pStyle w:val="ListParagraph"/>
        <w:numPr>
          <w:ilvl w:val="0"/>
          <w:numId w:val="6"/>
        </w:numPr>
        <w:spacing w:after="80"/>
        <w:jc w:val="both"/>
      </w:pPr>
      <w:r>
        <w:rPr>
          <w:rFonts w:ascii="Calibri" w:cs="Calibri" w:eastAsia="Calibri" w:hAnsi="Calibri"/>
          <w:sz w:val="22"/>
          <w:szCs w:val="22"/>
        </w:rPr>
        <w:t xml:space="preserve">Zamierzam / nie zamierzam* powierzyć wykonanie części zamówienia podwykonawcom w zakresie: ..............................................................;</w:t>
      </w:r>
    </w:p>
    <w:p>
      <w:pPr>
        <w:pStyle w:val="ListParagraph"/>
        <w:numPr>
          <w:ilvl w:val="0"/>
          <w:numId w:val="6"/>
        </w:numPr>
        <w:spacing w:after="80"/>
        <w:jc w:val="both"/>
      </w:pPr>
      <w:r>
        <w:rPr>
          <w:rFonts w:ascii="Calibri" w:cs="Calibri" w:eastAsia="Calibri" w:hAnsi="Calibri"/>
          <w:sz w:val="22"/>
          <w:szCs w:val="22"/>
        </w:rPr>
        <w:t xml:space="preserve">Do oferty dołączam przykładowy jadłospis zupy dekadowy (10 dni), opis stosowanych opakowań jednorazowych oraz pozostałe dokumenty wymienione w Rozdziale VIII SWZ.</w:t>
      </w:r>
    </w:p>
    <w:p>
      <w:pPr>
        <w:spacing w:after="120"/>
        <w:jc w:val="both"/>
      </w:pPr>
      <w:r>
        <w:rPr>
          <w:rFonts w:ascii="Calibri" w:cs="Calibri" w:eastAsia="Calibri" w:hAnsi="Calibri"/>
          <w:sz w:val="22"/>
          <w:szCs w:val="22"/>
        </w:rPr>
        <w:t xml:space="preserve">* niepotrzebne skreślić</w:t>
      </w:r>
    </w:p>
    <w:p>
      <w:pPr>
        <w:spacing w:after="300"/>
      </w:pPr>
    </w:p>
    <w:p>
      <w:pPr>
        <w:spacing w:after="120"/>
        <w:jc w:val="both"/>
      </w:pPr>
      <w:r>
        <w:rPr>
          <w:rFonts w:ascii="Calibri" w:cs="Calibri" w:eastAsia="Calibri" w:hAnsi="Calibri"/>
          <w:sz w:val="22"/>
          <w:szCs w:val="22"/>
        </w:rPr>
        <w:t xml:space="preserve">......................................., dnia ..........................         ........................................................................</w:t>
      </w:r>
    </w:p>
    <w:p>
      <w:pPr>
        <w:spacing w:after="120"/>
        <w:jc w:val="center"/>
      </w:pPr>
      <w:r>
        <w:rPr>
          <w:rFonts w:ascii="Calibri" w:cs="Calibri" w:eastAsia="Calibri" w:hAnsi="Calibri"/>
          <w:sz w:val="16"/>
          <w:szCs w:val="16"/>
        </w:rPr>
        <w:t xml:space="preserve">(miejscowość)                                                    (podpis osoby/osób uprawnionych do reprezentacji Wykonawcy)</w:t>
      </w:r>
    </w:p>
    <w:p>
      <w:r>
        <w:br w:type="page"/>
      </w:r>
    </w:p>
    <w:p>
      <w:pPr>
        <w:spacing w:after="120"/>
        <w:jc w:val="center"/>
      </w:pPr>
      <w:r>
        <w:rPr>
          <w:rFonts w:ascii="Calibri" w:cs="Calibri" w:eastAsia="Calibri" w:hAnsi="Calibri"/>
          <w:b/>
          <w:bCs/>
          <w:sz w:val="22"/>
          <w:szCs w:val="22"/>
        </w:rPr>
        <w:t xml:space="preserve">Załącznik nr 2 do SWZ</w:t>
      </w:r>
    </w:p>
    <w:p>
      <w:pPr>
        <w:spacing w:after="120"/>
        <w:jc w:val="center"/>
      </w:pPr>
      <w:r>
        <w:rPr>
          <w:rFonts w:ascii="Calibri" w:cs="Calibri" w:eastAsia="Calibri" w:hAnsi="Calibri"/>
          <w:b/>
          <w:bCs/>
          <w:sz w:val="26"/>
          <w:szCs w:val="26"/>
        </w:rPr>
        <w:t xml:space="preserve">OŚWIADCZENIE WYKONAWCY</w:t>
      </w:r>
    </w:p>
    <w:p>
      <w:pPr>
        <w:spacing w:after="120"/>
        <w:jc w:val="center"/>
      </w:pPr>
      <w:r>
        <w:rPr>
          <w:rFonts w:ascii="Calibri" w:cs="Calibri" w:eastAsia="Calibri" w:hAnsi="Calibri"/>
          <w:sz w:val="22"/>
          <w:szCs w:val="22"/>
        </w:rPr>
        <w:t xml:space="preserve">składane na podstawie art. 125 ust. 1 ustawy Pzp</w:t>
      </w:r>
    </w:p>
    <w:p>
      <w:pPr>
        <w:spacing w:after="200"/>
      </w:pPr>
    </w:p>
    <w:p>
      <w:pPr>
        <w:spacing w:after="120"/>
        <w:jc w:val="both"/>
      </w:pPr>
      <w:r>
        <w:rPr>
          <w:rFonts w:ascii="Calibri" w:cs="Calibri" w:eastAsia="Calibri" w:hAnsi="Calibri"/>
          <w:sz w:val="22"/>
          <w:szCs w:val="22"/>
        </w:rPr>
        <w:t xml:space="preserve">Nazwa Wykonawcy: ......................................................................................................................</w:t>
      </w:r>
    </w:p>
    <w:p>
      <w:pPr>
        <w:spacing w:after="120"/>
        <w:jc w:val="both"/>
      </w:pPr>
      <w:r>
        <w:rPr>
          <w:rFonts w:ascii="Calibri" w:cs="Calibri" w:eastAsia="Calibri" w:hAnsi="Calibri"/>
          <w:sz w:val="22"/>
          <w:szCs w:val="22"/>
        </w:rPr>
        <w:t xml:space="preserve">Adres siedziby: ...........................................................................................................................…</w:t>
      </w:r>
    </w:p>
    <w:p>
      <w:pPr>
        <w:spacing w:after="200"/>
      </w:pPr>
    </w:p>
    <w:p>
      <w:pPr>
        <w:pStyle w:val="Heading2"/>
        <w:spacing w:after="110" w:before="180"/>
      </w:pPr>
      <w:r>
        <w:rPr>
          <w:rFonts w:ascii="Calibri" w:cs="Calibri" w:eastAsia="Calibri" w:hAnsi="Calibri"/>
          <w:b/>
          <w:bCs/>
          <w:sz w:val="23"/>
          <w:szCs w:val="23"/>
        </w:rPr>
        <w:t xml:space="preserve">Oświadczenie dotyczące podstaw wykluczenia:</w:t>
      </w:r>
    </w:p>
    <w:p>
      <w:pPr>
        <w:spacing w:after="120"/>
        <w:jc w:val="both"/>
      </w:pPr>
      <w:r>
        <w:rPr>
          <w:rFonts w:ascii="Calibri" w:cs="Calibri" w:eastAsia="Calibri" w:hAnsi="Calibri"/>
          <w:sz w:val="22"/>
          <w:szCs w:val="22"/>
        </w:rPr>
        <w:t xml:space="preserve">Oświadczam, że nie podlegam wykluczeniu z postępowania na podstawie art. 108 ust. 1 oraz art. 109 ust. 1 pkt 4 i pkt 8 ustawy Pzp, a także na podstawie art. 7 ust. 1 ustawy z dnia 13 kwietnia 2022 r. o szczególnych rozwiązaniach w zakresie przeciwdziałania wspieraniu agresji na Ukrainę oraz służących ochronie bezpieczeństwa narodowego.</w:t>
      </w:r>
    </w:p>
    <w:p>
      <w:pPr>
        <w:pStyle w:val="Heading2"/>
        <w:spacing w:after="110" w:before="180"/>
      </w:pPr>
      <w:r>
        <w:rPr>
          <w:rFonts w:ascii="Calibri" w:cs="Calibri" w:eastAsia="Calibri" w:hAnsi="Calibri"/>
          <w:b/>
          <w:bCs/>
          <w:sz w:val="23"/>
          <w:szCs w:val="23"/>
        </w:rPr>
        <w:t xml:space="preserve">Oświadczenie dotyczące spełniania warunków udziału w postępowaniu:</w:t>
      </w:r>
    </w:p>
    <w:p>
      <w:pPr>
        <w:spacing w:after="120"/>
        <w:jc w:val="both"/>
      </w:pPr>
      <w:r>
        <w:rPr>
          <w:rFonts w:ascii="Calibri" w:cs="Calibri" w:eastAsia="Calibri" w:hAnsi="Calibri"/>
          <w:sz w:val="22"/>
          <w:szCs w:val="22"/>
        </w:rPr>
        <w:t xml:space="preserve">Oświadczam, że spełniam warunki udziału w postępowaniu określone w Rozdziale VII SWZ.</w:t>
      </w:r>
    </w:p>
    <w:p>
      <w:pPr>
        <w:pStyle w:val="Heading2"/>
        <w:spacing w:after="110" w:before="180"/>
      </w:pPr>
      <w:r>
        <w:rPr>
          <w:rFonts w:ascii="Calibri" w:cs="Calibri" w:eastAsia="Calibri" w:hAnsi="Calibri"/>
          <w:b/>
          <w:bCs/>
          <w:sz w:val="23"/>
          <w:szCs w:val="23"/>
        </w:rPr>
        <w:t xml:space="preserve">Oświadczenie dotyczące podmiotu trzeciego (jeżeli dotyczy):</w:t>
      </w:r>
    </w:p>
    <w:p>
      <w:pPr>
        <w:spacing w:after="120"/>
        <w:jc w:val="both"/>
      </w:pPr>
      <w:r>
        <w:rPr>
          <w:rFonts w:ascii="Calibri" w:cs="Calibri" w:eastAsia="Calibri" w:hAnsi="Calibri"/>
          <w:sz w:val="22"/>
          <w:szCs w:val="22"/>
        </w:rPr>
        <w:t xml:space="preserve">Oświadczam, że w celu wykazania spełniania warunków udziału w postępowaniu polegam / nie polegam* na zdolnościach lub sytuacji następujących podmiotów udostępniających zasoby: ......................................................................................................................</w:t>
      </w:r>
    </w:p>
    <w:p>
      <w:pPr>
        <w:spacing w:after="120"/>
        <w:jc w:val="both"/>
      </w:pPr>
      <w:r>
        <w:rPr>
          <w:rFonts w:ascii="Calibri" w:cs="Calibri" w:eastAsia="Calibri" w:hAnsi="Calibri"/>
          <w:sz w:val="22"/>
          <w:szCs w:val="22"/>
        </w:rPr>
        <w:t xml:space="preserve">* niepotrzebne skreślić</w:t>
      </w:r>
    </w:p>
    <w:p>
      <w:pPr>
        <w:spacing w:after="300"/>
      </w:pPr>
    </w:p>
    <w:p>
      <w:pPr>
        <w:spacing w:after="120"/>
        <w:jc w:val="both"/>
      </w:pPr>
      <w:r>
        <w:rPr>
          <w:rFonts w:ascii="Calibri" w:cs="Calibri" w:eastAsia="Calibri" w:hAnsi="Calibri"/>
          <w:sz w:val="22"/>
          <w:szCs w:val="22"/>
        </w:rPr>
        <w:t xml:space="preserve">......................................., dnia ..........................         ........................................................................</w:t>
      </w:r>
    </w:p>
    <w:p>
      <w:pPr>
        <w:spacing w:after="120"/>
        <w:jc w:val="center"/>
      </w:pPr>
      <w:r>
        <w:rPr>
          <w:rFonts w:ascii="Calibri" w:cs="Calibri" w:eastAsia="Calibri" w:hAnsi="Calibri"/>
          <w:sz w:val="16"/>
          <w:szCs w:val="16"/>
        </w:rPr>
        <w:t xml:space="preserve">(miejscowość)                                                    (podpis osoby/osób uprawnionych do reprezentacji Wykonawcy)</w:t>
      </w:r>
    </w:p>
    <w:p>
      <w:r>
        <w:br w:type="page"/>
      </w:r>
    </w:p>
    <w:p>
      <w:pPr>
        <w:spacing w:after="120"/>
        <w:jc w:val="center"/>
      </w:pPr>
      <w:r>
        <w:rPr>
          <w:rFonts w:ascii="Calibri" w:cs="Calibri" w:eastAsia="Calibri" w:hAnsi="Calibri"/>
          <w:b/>
          <w:bCs/>
          <w:sz w:val="22"/>
          <w:szCs w:val="22"/>
        </w:rPr>
        <w:t xml:space="preserve">Załącznik nr 3 do SWZ</w:t>
      </w:r>
    </w:p>
    <w:p>
      <w:pPr>
        <w:spacing w:after="120"/>
        <w:jc w:val="center"/>
      </w:pPr>
      <w:r>
        <w:rPr>
          <w:rFonts w:ascii="Calibri" w:cs="Calibri" w:eastAsia="Calibri" w:hAnsi="Calibri"/>
          <w:b/>
          <w:bCs/>
          <w:sz w:val="24"/>
          <w:szCs w:val="24"/>
        </w:rPr>
        <w:t xml:space="preserve">OŚWIADCZENIE O PRZYNALEŻNOŚCI DO GRUPY KAPITAŁOWEJ</w:t>
      </w:r>
    </w:p>
    <w:p>
      <w:pPr>
        <w:spacing w:after="200"/>
      </w:pPr>
    </w:p>
    <w:p>
      <w:pPr>
        <w:spacing w:after="120"/>
        <w:jc w:val="both"/>
      </w:pPr>
      <w:r>
        <w:rPr>
          <w:rFonts w:ascii="Calibri" w:cs="Calibri" w:eastAsia="Calibri" w:hAnsi="Calibri"/>
          <w:sz w:val="22"/>
          <w:szCs w:val="22"/>
        </w:rPr>
        <w:t xml:space="preserve">Działając w imieniu Wykonawcy: ......................................................................................................................, w związku ze złożeniem oferty w postępowaniu znak ZSP7.271.2.2026, oświadczam, że:</w:t>
      </w:r>
    </w:p>
    <w:p>
      <w:pPr>
        <w:pStyle w:val="ListParagraph"/>
        <w:numPr>
          <w:ilvl w:val="0"/>
          <w:numId w:val="7"/>
        </w:numPr>
        <w:spacing w:after="80"/>
        <w:jc w:val="both"/>
      </w:pPr>
      <w:r>
        <w:rPr>
          <w:rFonts w:ascii="Calibri" w:cs="Calibri" w:eastAsia="Calibri" w:hAnsi="Calibri"/>
          <w:sz w:val="22"/>
          <w:szCs w:val="22"/>
        </w:rPr>
        <w:t xml:space="preserve">nie należę do tej samej grupy kapitałowej w rozumieniu ustawy z dnia 16 lutego 2007 r. o ochronie konkurencji i konsumentów z żadnym z Wykonawców, którzy złożyli odrębne oferty w niniejszym postępowaniu*;</w:t>
      </w:r>
    </w:p>
    <w:p>
      <w:pPr>
        <w:pStyle w:val="ListParagraph"/>
        <w:numPr>
          <w:ilvl w:val="0"/>
          <w:numId w:val="7"/>
        </w:numPr>
        <w:spacing w:after="80"/>
        <w:jc w:val="both"/>
      </w:pPr>
      <w:r>
        <w:rPr>
          <w:rFonts w:ascii="Calibri" w:cs="Calibri" w:eastAsia="Calibri" w:hAnsi="Calibri"/>
          <w:sz w:val="22"/>
          <w:szCs w:val="22"/>
        </w:rPr>
        <w:t xml:space="preserve">należę do tej samej grupy kapitałowej z następującymi Wykonawcami, którzy złożyli odrębne oferty w niniejszym postępowaniu: ......................................................................................................................*</w:t>
      </w:r>
    </w:p>
    <w:p>
      <w:pPr>
        <w:spacing w:after="120"/>
        <w:jc w:val="both"/>
      </w:pPr>
      <w:r>
        <w:rPr>
          <w:rFonts w:ascii="Calibri" w:cs="Calibri" w:eastAsia="Calibri" w:hAnsi="Calibri"/>
          <w:sz w:val="22"/>
          <w:szCs w:val="22"/>
        </w:rPr>
        <w:t xml:space="preserve">* niepotrzebne skreślić</w:t>
      </w:r>
    </w:p>
    <w:p>
      <w:pPr>
        <w:spacing w:after="300"/>
      </w:pPr>
    </w:p>
    <w:p>
      <w:pPr>
        <w:spacing w:after="120"/>
        <w:jc w:val="both"/>
      </w:pPr>
      <w:r>
        <w:rPr>
          <w:rFonts w:ascii="Calibri" w:cs="Calibri" w:eastAsia="Calibri" w:hAnsi="Calibri"/>
          <w:sz w:val="22"/>
          <w:szCs w:val="22"/>
        </w:rPr>
        <w:t xml:space="preserve">......................................., dnia ..........................         ........................................................................</w:t>
      </w:r>
    </w:p>
    <w:p>
      <w:pPr>
        <w:spacing w:after="120"/>
        <w:jc w:val="center"/>
      </w:pPr>
      <w:r>
        <w:rPr>
          <w:rFonts w:ascii="Calibri" w:cs="Calibri" w:eastAsia="Calibri" w:hAnsi="Calibri"/>
          <w:sz w:val="16"/>
          <w:szCs w:val="16"/>
        </w:rPr>
        <w:t xml:space="preserve">(miejscowość)                                                    (podpis osoby/osób uprawnionych do reprezentacji Wykonawcy)</w:t>
      </w:r>
    </w:p>
    <w:p>
      <w:r>
        <w:br w:type="page"/>
      </w:r>
    </w:p>
    <w:p>
      <w:pPr>
        <w:spacing w:after="120"/>
        <w:jc w:val="center"/>
      </w:pPr>
      <w:r>
        <w:rPr>
          <w:rFonts w:ascii="Calibri" w:cs="Calibri" w:eastAsia="Calibri" w:hAnsi="Calibri"/>
          <w:b/>
          <w:bCs/>
          <w:sz w:val="22"/>
          <w:szCs w:val="22"/>
        </w:rPr>
        <w:t xml:space="preserve">Załącznik nr 4 do SWZ</w:t>
      </w:r>
    </w:p>
    <w:p>
      <w:pPr>
        <w:spacing w:after="120"/>
        <w:jc w:val="center"/>
      </w:pPr>
      <w:r>
        <w:rPr>
          <w:rFonts w:ascii="Calibri" w:cs="Calibri" w:eastAsia="Calibri" w:hAnsi="Calibri"/>
          <w:b/>
          <w:bCs/>
          <w:sz w:val="24"/>
          <w:szCs w:val="24"/>
        </w:rPr>
        <w:t xml:space="preserve">WYKAZ NIEZBĘDNEGO SPRZĘTU DO WYKONANIA ZAMÓWIENIA</w:t>
      </w:r>
    </w:p>
    <w:p>
      <w:pPr>
        <w:spacing w:after="200"/>
      </w:pP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800"/>
        <w:gridCol w:w="5500"/>
        <w:gridCol w:w="3200"/>
      </w:tblGrid>
      <w:tr>
        <w:tc>
          <w:tcPr>
            <w:tcW w:type="dxa" w:w="800"/>
            <w:shd w:fill="D9D9D9" w:val="clear"/>
          </w:tcPr>
          <w:p>
            <w:pPr>
              <w:jc w:val="left"/>
            </w:pPr>
            <w:r>
              <w:rPr>
                <w:rFonts w:ascii="Calibri" w:cs="Calibri" w:eastAsia="Calibri" w:hAnsi="Calibri"/>
                <w:b/>
                <w:bCs/>
                <w:sz w:val="19"/>
                <w:szCs w:val="19"/>
              </w:rPr>
              <w:t xml:space="preserve">L.p.</w:t>
            </w:r>
          </w:p>
        </w:tc>
        <w:tc>
          <w:tcPr>
            <w:tcW w:type="dxa" w:w="5500"/>
            <w:shd w:fill="D9D9D9" w:val="clear"/>
          </w:tcPr>
          <w:p>
            <w:pPr>
              <w:jc w:val="left"/>
            </w:pPr>
            <w:r>
              <w:rPr>
                <w:rFonts w:ascii="Calibri" w:cs="Calibri" w:eastAsia="Calibri" w:hAnsi="Calibri"/>
                <w:b/>
                <w:bCs/>
                <w:sz w:val="19"/>
                <w:szCs w:val="19"/>
              </w:rPr>
              <w:t xml:space="preserve">Informacje potwierdzające dopuszczenie pojazdu do przewozu żywności przez PPIS (rodzaj, producent, model)</w:t>
            </w:r>
          </w:p>
        </w:tc>
        <w:tc>
          <w:tcPr>
            <w:tcW w:type="dxa" w:w="3200"/>
            <w:shd w:fill="D9D9D9" w:val="clear"/>
          </w:tcPr>
          <w:p>
            <w:pPr>
              <w:jc w:val="left"/>
            </w:pPr>
            <w:r>
              <w:rPr>
                <w:rFonts w:ascii="Calibri" w:cs="Calibri" w:eastAsia="Calibri" w:hAnsi="Calibri"/>
                <w:b/>
                <w:bCs/>
                <w:sz w:val="19"/>
                <w:szCs w:val="19"/>
              </w:rPr>
              <w:t xml:space="preserve">Podstawa dysponowania pojazdem</w:t>
            </w:r>
          </w:p>
        </w:tc>
      </w:tr>
      <w:tr>
        <w:tc>
          <w:tcPr>
            <w:tcW w:type="dxa" w:w="800"/>
          </w:tcPr>
          <w:p>
            <w:pPr>
              <w:jc w:val="left"/>
            </w:pPr>
            <w:r>
              <w:rPr>
                <w:rFonts w:ascii="Calibri" w:cs="Calibri" w:eastAsia="Calibri" w:hAnsi="Calibri"/>
                <w:b w:val="false"/>
                <w:bCs w:val="false"/>
                <w:sz w:val="19"/>
                <w:szCs w:val="19"/>
              </w:rPr>
              <w:t xml:space="preserve">1</w:t>
            </w:r>
          </w:p>
        </w:tc>
        <w:tc>
          <w:tcPr>
            <w:tcW w:type="dxa" w:w="5500"/>
          </w:tcPr>
          <w:p>
            <w:pPr>
              <w:jc w:val="left"/>
            </w:pPr>
            <w:r>
              <w:rPr>
                <w:rFonts w:ascii="Calibri" w:cs="Calibri" w:eastAsia="Calibri" w:hAnsi="Calibri"/>
                <w:b w:val="false"/>
                <w:bCs w:val="false"/>
                <w:sz w:val="19"/>
                <w:szCs w:val="19"/>
              </w:rPr>
              <w:t xml:space="preserve"/>
            </w:r>
          </w:p>
        </w:tc>
        <w:tc>
          <w:tcPr>
            <w:tcW w:type="dxa" w:w="3200"/>
          </w:tcPr>
          <w:p>
            <w:pPr>
              <w:jc w:val="left"/>
            </w:pPr>
            <w:r>
              <w:rPr>
                <w:rFonts w:ascii="Calibri" w:cs="Calibri" w:eastAsia="Calibri" w:hAnsi="Calibri"/>
                <w:b w:val="false"/>
                <w:bCs w:val="false"/>
                <w:sz w:val="19"/>
                <w:szCs w:val="19"/>
              </w:rPr>
              <w:t xml:space="preserve"/>
            </w:r>
          </w:p>
        </w:tc>
      </w:tr>
      <w:tr>
        <w:tc>
          <w:tcPr>
            <w:tcW w:type="dxa" w:w="800"/>
          </w:tcPr>
          <w:p>
            <w:pPr>
              <w:jc w:val="left"/>
            </w:pPr>
            <w:r>
              <w:rPr>
                <w:rFonts w:ascii="Calibri" w:cs="Calibri" w:eastAsia="Calibri" w:hAnsi="Calibri"/>
                <w:b w:val="false"/>
                <w:bCs w:val="false"/>
                <w:sz w:val="19"/>
                <w:szCs w:val="19"/>
              </w:rPr>
              <w:t xml:space="preserve">2</w:t>
            </w:r>
          </w:p>
        </w:tc>
        <w:tc>
          <w:tcPr>
            <w:tcW w:type="dxa" w:w="5500"/>
          </w:tcPr>
          <w:p>
            <w:pPr>
              <w:jc w:val="left"/>
            </w:pPr>
            <w:r>
              <w:rPr>
                <w:rFonts w:ascii="Calibri" w:cs="Calibri" w:eastAsia="Calibri" w:hAnsi="Calibri"/>
                <w:b w:val="false"/>
                <w:bCs w:val="false"/>
                <w:sz w:val="19"/>
                <w:szCs w:val="19"/>
              </w:rPr>
              <w:t xml:space="preserve"/>
            </w:r>
          </w:p>
        </w:tc>
        <w:tc>
          <w:tcPr>
            <w:tcW w:type="dxa" w:w="3200"/>
          </w:tcPr>
          <w:p>
            <w:pPr>
              <w:jc w:val="left"/>
            </w:pPr>
            <w:r>
              <w:rPr>
                <w:rFonts w:ascii="Calibri" w:cs="Calibri" w:eastAsia="Calibri" w:hAnsi="Calibri"/>
                <w:b w:val="false"/>
                <w:bCs w:val="false"/>
                <w:sz w:val="19"/>
                <w:szCs w:val="19"/>
              </w:rPr>
              <w:t xml:space="preserve"/>
            </w:r>
          </w:p>
        </w:tc>
      </w:tr>
      <w:tr>
        <w:tc>
          <w:tcPr>
            <w:tcW w:type="dxa" w:w="800"/>
          </w:tcPr>
          <w:p>
            <w:pPr>
              <w:jc w:val="left"/>
            </w:pPr>
            <w:r>
              <w:rPr>
                <w:rFonts w:ascii="Calibri" w:cs="Calibri" w:eastAsia="Calibri" w:hAnsi="Calibri"/>
                <w:b w:val="false"/>
                <w:bCs w:val="false"/>
                <w:sz w:val="19"/>
                <w:szCs w:val="19"/>
              </w:rPr>
              <w:t xml:space="preserve">3</w:t>
            </w:r>
          </w:p>
        </w:tc>
        <w:tc>
          <w:tcPr>
            <w:tcW w:type="dxa" w:w="5500"/>
          </w:tcPr>
          <w:p>
            <w:pPr>
              <w:jc w:val="left"/>
            </w:pPr>
            <w:r>
              <w:rPr>
                <w:rFonts w:ascii="Calibri" w:cs="Calibri" w:eastAsia="Calibri" w:hAnsi="Calibri"/>
                <w:b w:val="false"/>
                <w:bCs w:val="false"/>
                <w:sz w:val="19"/>
                <w:szCs w:val="19"/>
              </w:rPr>
              <w:t xml:space="preserve"/>
            </w:r>
          </w:p>
        </w:tc>
        <w:tc>
          <w:tcPr>
            <w:tcW w:type="dxa" w:w="3200"/>
          </w:tcPr>
          <w:p>
            <w:pPr>
              <w:jc w:val="left"/>
            </w:pPr>
            <w:r>
              <w:rPr>
                <w:rFonts w:ascii="Calibri" w:cs="Calibri" w:eastAsia="Calibri" w:hAnsi="Calibri"/>
                <w:b w:val="false"/>
                <w:bCs w:val="false"/>
                <w:sz w:val="19"/>
                <w:szCs w:val="19"/>
              </w:rPr>
              <w:t xml:space="preserve"/>
            </w:r>
          </w:p>
        </w:tc>
      </w:tr>
    </w:tbl>
    <w:p>
      <w:pPr>
        <w:spacing w:after="200"/>
      </w:pPr>
    </w:p>
    <w:p>
      <w:pPr>
        <w:spacing w:after="120"/>
        <w:jc w:val="both"/>
      </w:pPr>
      <w:r>
        <w:rPr>
          <w:rFonts w:ascii="Calibri" w:cs="Calibri" w:eastAsia="Calibri" w:hAnsi="Calibri"/>
          <w:sz w:val="22"/>
          <w:szCs w:val="22"/>
        </w:rPr>
        <w:t xml:space="preserve">W przypadku, gdy w powyższym wykazie Wykonawca wykazał sprzęt udostępniony przez inne podmioty, zobowiązany jest udowodnić Zamawiającemu dysponowanie potencjałem technicznym tych podmiotów, w szczególności przedstawiając pisemne zobowiązanie do oddania mu do dyspozycji niezbędnych zasobów na okres realizacji zamówienia.</w:t>
      </w:r>
    </w:p>
    <w:p>
      <w:pPr>
        <w:spacing w:after="300"/>
      </w:pPr>
    </w:p>
    <w:p>
      <w:pPr>
        <w:spacing w:after="120"/>
        <w:jc w:val="both"/>
      </w:pPr>
      <w:r>
        <w:rPr>
          <w:rFonts w:ascii="Calibri" w:cs="Calibri" w:eastAsia="Calibri" w:hAnsi="Calibri"/>
          <w:sz w:val="22"/>
          <w:szCs w:val="22"/>
        </w:rPr>
        <w:t xml:space="preserve">......................................., dnia ..........................         ........................................................................</w:t>
      </w:r>
    </w:p>
    <w:p>
      <w:pPr>
        <w:spacing w:after="120"/>
        <w:jc w:val="center"/>
      </w:pPr>
      <w:r>
        <w:rPr>
          <w:rFonts w:ascii="Calibri" w:cs="Calibri" w:eastAsia="Calibri" w:hAnsi="Calibri"/>
          <w:sz w:val="16"/>
          <w:szCs w:val="16"/>
        </w:rPr>
        <w:t xml:space="preserve">(miejscowość)                                                    (podpis osoby/osób uprawnionych do reprezentacji Wykonawcy)</w:t>
      </w:r>
    </w:p>
    <w:p>
      <w:r>
        <w:br w:type="page"/>
      </w:r>
    </w:p>
    <w:p>
      <w:pPr>
        <w:spacing w:after="120"/>
        <w:jc w:val="center"/>
      </w:pPr>
      <w:r>
        <w:rPr>
          <w:rFonts w:ascii="Calibri" w:cs="Calibri" w:eastAsia="Calibri" w:hAnsi="Calibri"/>
          <w:b/>
          <w:bCs/>
          <w:sz w:val="22"/>
          <w:szCs w:val="22"/>
        </w:rPr>
        <w:t xml:space="preserve">Załącznik nr 5 do SWZ</w:t>
      </w:r>
    </w:p>
    <w:p>
      <w:pPr>
        <w:spacing w:after="120"/>
        <w:jc w:val="center"/>
      </w:pPr>
      <w:r>
        <w:rPr>
          <w:rFonts w:ascii="Calibri" w:cs="Calibri" w:eastAsia="Calibri" w:hAnsi="Calibri"/>
          <w:b/>
          <w:bCs/>
          <w:sz w:val="26"/>
          <w:szCs w:val="26"/>
        </w:rPr>
        <w:t xml:space="preserve">PROJEKTOWANE POSTANOWIENIA UMOWY (WZÓR UMOWY)</w:t>
      </w:r>
    </w:p>
    <w:p>
      <w:pPr>
        <w:spacing w:after="200"/>
      </w:pPr>
    </w:p>
    <w:p>
      <w:pPr>
        <w:spacing w:after="120"/>
        <w:jc w:val="both"/>
      </w:pPr>
      <w:r>
        <w:rPr>
          <w:rFonts w:ascii="Calibri" w:cs="Calibri" w:eastAsia="Calibri" w:hAnsi="Calibri"/>
          <w:sz w:val="22"/>
          <w:szCs w:val="22"/>
        </w:rPr>
        <w:t xml:space="preserve">zawarta w dniu .................. 2026 r. w Kruszynie pomiędzy: Zespołem Szkolno-Przedszkolnym w Kruszynie, ul. Kasztanowa 1, 59-700 Bolesławiec, NIP 6121853176, reprezentowanym przez Pana Dariusza Kunaszko – Dyrektora ZSP w Kruszynie, z kontrasygnatą Głównego Księgowego Pani .........................................., zwanym dalej „Zamawiającym”,</w:t>
      </w:r>
    </w:p>
    <w:p>
      <w:pPr>
        <w:spacing w:after="120"/>
        <w:jc w:val="both"/>
      </w:pPr>
      <w:r>
        <w:rPr>
          <w:rFonts w:ascii="Calibri" w:cs="Calibri" w:eastAsia="Calibri" w:hAnsi="Calibri"/>
          <w:sz w:val="22"/>
          <w:szCs w:val="22"/>
        </w:rPr>
        <w:t xml:space="preserve">a .........................................................................................................................., zwaną dalej „Wykonawcą”, reprezentowaną przez: .............................................................</w:t>
      </w:r>
    </w:p>
    <w:p>
      <w:pPr>
        <w:spacing w:after="200"/>
      </w:pPr>
    </w:p>
    <w:p>
      <w:pPr>
        <w:pStyle w:val="Heading2"/>
        <w:spacing w:after="110" w:before="180"/>
      </w:pPr>
      <w:r>
        <w:rPr>
          <w:rFonts w:ascii="Calibri" w:cs="Calibri" w:eastAsia="Calibri" w:hAnsi="Calibri"/>
          <w:b/>
          <w:bCs/>
          <w:sz w:val="23"/>
          <w:szCs w:val="23"/>
        </w:rPr>
        <w:t xml:space="preserve">§ 1 Przedmiot umowy</w:t>
      </w:r>
    </w:p>
    <w:p>
      <w:pPr>
        <w:pStyle w:val="ListParagraph"/>
        <w:numPr>
          <w:ilvl w:val="0"/>
          <w:numId w:val="8"/>
        </w:numPr>
        <w:spacing w:after="80"/>
        <w:jc w:val="both"/>
      </w:pPr>
      <w:r>
        <w:rPr>
          <w:rFonts w:ascii="Calibri" w:cs="Calibri" w:eastAsia="Calibri" w:hAnsi="Calibri"/>
          <w:sz w:val="22"/>
          <w:szCs w:val="22"/>
        </w:rPr>
        <w:t xml:space="preserve">Przedmiotem umowy jest przygotowanie i dostarczenie posiłku (zupa) w opakowaniach jednorazowych uczniom Szkoły Podstawowej w Kruszynie w okresie od dnia 01.09.2026 r. do dnia 25.06.2027 r., w dniach, w których pracuje szkoła, zgodnie z ofertą Wykonawcy z dnia .................... stanowiącą załącznik do umowy.</w:t>
      </w:r>
    </w:p>
    <w:p>
      <w:pPr>
        <w:pStyle w:val="ListParagraph"/>
        <w:numPr>
          <w:ilvl w:val="0"/>
          <w:numId w:val="8"/>
        </w:numPr>
        <w:spacing w:after="80"/>
        <w:jc w:val="both"/>
      </w:pPr>
      <w:r>
        <w:rPr>
          <w:rFonts w:ascii="Calibri" w:cs="Calibri" w:eastAsia="Calibri" w:hAnsi="Calibri"/>
          <w:sz w:val="22"/>
          <w:szCs w:val="22"/>
        </w:rPr>
        <w:t xml:space="preserve">Posiłek stanowi zupa (250 ml) jako pierwsze danie obiadowe, dostarczana w postaci gotowej, pojedynczej porcji w jednorazowym, szczelnie zamkniętym naczyniu, wraz z dołączoną jednorazową łyżką.</w:t>
      </w:r>
    </w:p>
    <w:p>
      <w:pPr>
        <w:pStyle w:val="ListParagraph"/>
        <w:numPr>
          <w:ilvl w:val="0"/>
          <w:numId w:val="8"/>
        </w:numPr>
        <w:spacing w:after="80"/>
        <w:jc w:val="both"/>
      </w:pPr>
      <w:r>
        <w:rPr>
          <w:rFonts w:ascii="Calibri" w:cs="Calibri" w:eastAsia="Calibri" w:hAnsi="Calibri"/>
          <w:sz w:val="22"/>
          <w:szCs w:val="22"/>
        </w:rPr>
        <w:t xml:space="preserve">Zakres zamówienia obejmuje przygotowanie z produktów własnych, porcjowanie w naczynia jednorazowe oraz dostawę własnym transportem do szkoły, zgodnie z Zaleceniami i Normami Żywienia Instytutu Żywności i Żywienia.</w:t>
      </w:r>
    </w:p>
    <w:p>
      <w:pPr>
        <w:pStyle w:val="ListParagraph"/>
        <w:numPr>
          <w:ilvl w:val="0"/>
          <w:numId w:val="8"/>
        </w:numPr>
        <w:spacing w:after="80"/>
        <w:jc w:val="both"/>
      </w:pPr>
      <w:r>
        <w:rPr>
          <w:rFonts w:ascii="Calibri" w:cs="Calibri" w:eastAsia="Calibri" w:hAnsi="Calibri"/>
          <w:sz w:val="22"/>
          <w:szCs w:val="22"/>
        </w:rPr>
        <w:t xml:space="preserve">Liczba posiłków zamawianych przez Zamawiającego będzie różna każdego dnia, ze względu na dobrowolny charakter usługi (rodzice/uczniowie zapisują się do korzystania z posiłku na zasadzie zapisów prowadzonych na bieżąco, z możliwością rezygnacji w dowolnym momencie w trakcie roku szkolnego) oraz zmienną frekwencję uczniów. Maksymalna liczba posiłków to 60 (pojemność organizacyjna, ustalona na podstawie danych z roku szkolnego 2025/2026). Zapisy na rok szkolny 2026/2027 rozpoczynają się od dnia 1 września 2026 r., w związku z czym na dzień wszczęcia postępowania nie jest znana ostateczna liczba uczniów korzystających z posiłku w tym roku szkolnym. Zamawiający gwarantuje, że łączna liczba posiłków zamówionych w całym okresie obowiązywania umowy nie będzie niższa niż 10% maksymalnej możliwej liczby posiłków (60), w przeliczeniu na liczbę dni realizacji usługi w okresie obowiązywania umowy, co stanowi minimalną wielkość świadczenia w rozumieniu art. 433 pkt 4 ustawy Pzp. Wysokość tej gwarancji uwzględnia dobrowolny charakter usługi, możliwość całkowitej rezygnacji rodziców z korzystania z posiłku w trakcie roku szkolnego, a także fakt, że wartość szacunkowa zamówienia została ustalona na podstawie danych rzeczywistych za rok szkolny 2025/2026, nie zaś na podstawie aktualnych zapisów. Zamawiający nie gwarantuje jednorodnego rozłożenia zamówień w poszczególnych dniach realizacji umowy.</w:t>
      </w:r>
    </w:p>
    <w:p>
      <w:pPr>
        <w:pStyle w:val="ListParagraph"/>
        <w:numPr>
          <w:ilvl w:val="0"/>
          <w:numId w:val="8"/>
        </w:numPr>
        <w:spacing w:after="80"/>
        <w:jc w:val="both"/>
      </w:pPr>
      <w:r>
        <w:rPr>
          <w:rFonts w:ascii="Calibri" w:cs="Calibri" w:eastAsia="Calibri" w:hAnsi="Calibri"/>
          <w:sz w:val="22"/>
          <w:szCs w:val="22"/>
        </w:rPr>
        <w:t xml:space="preserve">Zamawiający ponosi koszty wyłącznie za liczbę posiłków faktycznie zamówionych na dany dzień. O liczbie posiłków na dany dzień Wykonawca będzie informowany do godz. 8:20.</w:t>
      </w:r>
    </w:p>
    <w:p>
      <w:pPr>
        <w:pStyle w:val="Heading2"/>
        <w:spacing w:after="110" w:before="180"/>
      </w:pPr>
      <w:r>
        <w:rPr>
          <w:rFonts w:ascii="Calibri" w:cs="Calibri" w:eastAsia="Calibri" w:hAnsi="Calibri"/>
          <w:b/>
          <w:bCs/>
          <w:sz w:val="23"/>
          <w:szCs w:val="23"/>
        </w:rPr>
        <w:t xml:space="preserve">§ 2 Obowiązki Wykonawcy</w:t>
      </w:r>
    </w:p>
    <w:p>
      <w:pPr>
        <w:pStyle w:val="ListParagraph"/>
        <w:numPr>
          <w:ilvl w:val="0"/>
          <w:numId w:val="9"/>
        </w:numPr>
        <w:spacing w:after="80"/>
        <w:jc w:val="both"/>
      </w:pPr>
      <w:r>
        <w:rPr>
          <w:rFonts w:ascii="Calibri" w:cs="Calibri" w:eastAsia="Calibri" w:hAnsi="Calibri"/>
          <w:sz w:val="22"/>
          <w:szCs w:val="22"/>
        </w:rPr>
        <w:t xml:space="preserve">Przygotowanie posiłku o najwyższym standardzie, na bazie produktów najwyższej jakości, świeżych i naturalnych, zgodnie z normami HACCP oraz rozporządzeniem Ministra Zdrowia z dnia 16 lutego 2026 r. (Dz. U. z 2026 r., poz. 197).</w:t>
      </w:r>
    </w:p>
    <w:p>
      <w:pPr>
        <w:pStyle w:val="ListParagraph"/>
        <w:numPr>
          <w:ilvl w:val="0"/>
          <w:numId w:val="9"/>
        </w:numPr>
        <w:spacing w:after="80"/>
        <w:jc w:val="both"/>
      </w:pPr>
      <w:r>
        <w:rPr>
          <w:rFonts w:ascii="Calibri" w:cs="Calibri" w:eastAsia="Calibri" w:hAnsi="Calibri"/>
          <w:sz w:val="22"/>
          <w:szCs w:val="22"/>
        </w:rPr>
        <w:t xml:space="preserve">Porcjowanie posiłku wyłącznie u Wykonawcy, w jednorazowych, szczelnie zamkniętych naczyniach dopuszczonych do kontaktu z żywnością, wraz z dołączeniem jednorazowej łyżki do każdej porcji.</w:t>
      </w:r>
    </w:p>
    <w:p>
      <w:pPr>
        <w:pStyle w:val="ListParagraph"/>
        <w:numPr>
          <w:ilvl w:val="0"/>
          <w:numId w:val="9"/>
        </w:numPr>
        <w:spacing w:after="80"/>
        <w:jc w:val="both"/>
      </w:pPr>
      <w:r>
        <w:rPr>
          <w:rFonts w:ascii="Calibri" w:cs="Calibri" w:eastAsia="Calibri" w:hAnsi="Calibri"/>
          <w:sz w:val="22"/>
          <w:szCs w:val="22"/>
        </w:rPr>
        <w:t xml:space="preserve">Dostarczenie dekadowego (10-dniowego) jadłospisu zupy na 5 dni przed okresem jego obowiązywania; Zamawiający ma prawo dokonywania w nim zmian.</w:t>
      </w:r>
    </w:p>
    <w:p>
      <w:pPr>
        <w:pStyle w:val="ListParagraph"/>
        <w:numPr>
          <w:ilvl w:val="0"/>
          <w:numId w:val="9"/>
        </w:numPr>
        <w:spacing w:after="80"/>
        <w:jc w:val="both"/>
      </w:pPr>
      <w:r>
        <w:rPr>
          <w:rFonts w:ascii="Calibri" w:cs="Calibri" w:eastAsia="Calibri" w:hAnsi="Calibri"/>
          <w:sz w:val="22"/>
          <w:szCs w:val="22"/>
        </w:rPr>
        <w:t xml:space="preserve">Dostawa w opakowaniach zbiorczych zapewniających zachowanie temperatury i higieny do momentu przekazania Zamawiającemu, transportem przystosowanym do przewozu żywności, w godzinach 12:00–12:30.</w:t>
      </w:r>
    </w:p>
    <w:p>
      <w:pPr>
        <w:pStyle w:val="ListParagraph"/>
        <w:numPr>
          <w:ilvl w:val="0"/>
          <w:numId w:val="9"/>
        </w:numPr>
        <w:spacing w:after="80"/>
        <w:jc w:val="both"/>
      </w:pPr>
      <w:r>
        <w:rPr>
          <w:rFonts w:ascii="Calibri" w:cs="Calibri" w:eastAsia="Calibri" w:hAnsi="Calibri"/>
          <w:sz w:val="22"/>
          <w:szCs w:val="22"/>
        </w:rPr>
        <w:t xml:space="preserve">Niestosowanie gotowych potraw konserwowych, ulepszaczy smaku ani gotowych dań w torebkach.</w:t>
      </w:r>
    </w:p>
    <w:p>
      <w:pPr>
        <w:pStyle w:val="ListParagraph"/>
        <w:numPr>
          <w:ilvl w:val="0"/>
          <w:numId w:val="9"/>
        </w:numPr>
        <w:spacing w:after="80"/>
        <w:jc w:val="both"/>
      </w:pPr>
      <w:r>
        <w:rPr>
          <w:rFonts w:ascii="Calibri" w:cs="Calibri" w:eastAsia="Calibri" w:hAnsi="Calibri"/>
          <w:sz w:val="22"/>
          <w:szCs w:val="22"/>
        </w:rPr>
        <w:t xml:space="preserve">Przechowywanie próbek posiłków do celów sanitarno-epidemiologicznych zgodnie z obowiązującymi przepisami.</w:t>
      </w:r>
    </w:p>
    <w:p>
      <w:pPr>
        <w:pStyle w:val="ListParagraph"/>
        <w:numPr>
          <w:ilvl w:val="0"/>
          <w:numId w:val="9"/>
        </w:numPr>
        <w:spacing w:after="80"/>
        <w:jc w:val="both"/>
      </w:pPr>
      <w:r>
        <w:rPr>
          <w:rFonts w:ascii="Calibri" w:cs="Calibri" w:eastAsia="Calibri" w:hAnsi="Calibri"/>
          <w:sz w:val="22"/>
          <w:szCs w:val="22"/>
        </w:rPr>
        <w:t xml:space="preserve">Pełna odpowiedzialność za ewentualne szkodliwe dla zdrowia skutki mogące wystąpić u osób spożywających dostarczane posiłki.</w:t>
      </w:r>
    </w:p>
    <w:p>
      <w:pPr>
        <w:pStyle w:val="Heading2"/>
        <w:spacing w:after="110" w:before="180"/>
      </w:pPr>
      <w:r>
        <w:rPr>
          <w:rFonts w:ascii="Calibri" w:cs="Calibri" w:eastAsia="Calibri" w:hAnsi="Calibri"/>
          <w:b/>
          <w:bCs/>
          <w:sz w:val="23"/>
          <w:szCs w:val="23"/>
        </w:rPr>
        <w:t xml:space="preserve">§ 3 Termin realizacji</w:t>
      </w:r>
    </w:p>
    <w:p>
      <w:pPr>
        <w:spacing w:after="120"/>
        <w:jc w:val="both"/>
      </w:pPr>
      <w:r>
        <w:rPr>
          <w:rFonts w:ascii="Calibri" w:cs="Calibri" w:eastAsia="Calibri" w:hAnsi="Calibri"/>
          <w:sz w:val="22"/>
          <w:szCs w:val="22"/>
        </w:rPr>
        <w:t xml:space="preserve">Od 01.09.2026 r. do 25.06.2027 r., od poniedziałku do piątku, wyłącznie w dniach, w których pracuje szkoła, z wyłączeniem dni wolnych od zajęć szkolnych, w tym dodatkowych dni wolnych od zajęć dydaktyczno-wychowawczych ustalonych przez Dyrektora na podstawie § 5 rozporządzenia Ministra Edukacji Narodowej z dnia 11 sierpnia 2017 r. w sprawie organizacji roku szkolnego (t.j. Dz. U. z 2023 r. poz. 1211) i zamieszczonych w kalendarzu roku szkolnego (tzw. dni dyrektorskie).</w:t>
      </w:r>
    </w:p>
    <w:p>
      <w:pPr>
        <w:pStyle w:val="Heading2"/>
        <w:spacing w:after="110" w:before="180"/>
      </w:pPr>
      <w:r>
        <w:rPr>
          <w:rFonts w:ascii="Calibri" w:cs="Calibri" w:eastAsia="Calibri" w:hAnsi="Calibri"/>
          <w:b/>
          <w:bCs/>
          <w:sz w:val="23"/>
          <w:szCs w:val="23"/>
        </w:rPr>
        <w:t xml:space="preserve">§ 4 Wynagrodzenie</w:t>
      </w:r>
    </w:p>
    <w:p>
      <w:pPr>
        <w:pStyle w:val="ListParagraph"/>
        <w:numPr>
          <w:ilvl w:val="0"/>
          <w:numId w:val="10"/>
        </w:numPr>
        <w:spacing w:after="80"/>
        <w:jc w:val="both"/>
      </w:pPr>
      <w:r>
        <w:rPr>
          <w:rFonts w:ascii="Calibri" w:cs="Calibri" w:eastAsia="Calibri" w:hAnsi="Calibri"/>
          <w:sz w:val="22"/>
          <w:szCs w:val="22"/>
        </w:rPr>
        <w:t xml:space="preserve">Cena brutto za 1 porcję posiłku (zupy w opakowaniu jednorazowym) wynosi: .................. zł, zgodnie z ofertą Wykonawcy.</w:t>
      </w:r>
    </w:p>
    <w:p>
      <w:pPr>
        <w:pStyle w:val="ListParagraph"/>
        <w:numPr>
          <w:ilvl w:val="0"/>
          <w:numId w:val="10"/>
        </w:numPr>
        <w:spacing w:after="80"/>
        <w:jc w:val="both"/>
      </w:pPr>
      <w:r>
        <w:rPr>
          <w:rFonts w:ascii="Calibri" w:cs="Calibri" w:eastAsia="Calibri" w:hAnsi="Calibri"/>
          <w:sz w:val="22"/>
          <w:szCs w:val="22"/>
        </w:rPr>
        <w:t xml:space="preserve">Wynagrodzenie Wykonawcy wynika z iloczynu liczby faktycznie dostarczonych posiłków oraz ceny jednego posiłku.</w:t>
      </w:r>
    </w:p>
    <w:p>
      <w:pPr>
        <w:pStyle w:val="ListParagraph"/>
        <w:numPr>
          <w:ilvl w:val="0"/>
          <w:numId w:val="10"/>
        </w:numPr>
        <w:spacing w:after="80"/>
        <w:jc w:val="both"/>
      </w:pPr>
      <w:r>
        <w:rPr>
          <w:rFonts w:ascii="Calibri" w:cs="Calibri" w:eastAsia="Calibri" w:hAnsi="Calibri"/>
          <w:sz w:val="22"/>
          <w:szCs w:val="22"/>
        </w:rPr>
        <w:t xml:space="preserve">Wykonawca składa fakturę na początku każdego miesiąca, rozliczając faktyczną liczbę posiłków dostarczonych w miesiącu poprzednim, na podstawie zestawienia zatwierdzonego przez Dyrektora ZSP w Kruszynie.</w:t>
      </w:r>
    </w:p>
    <w:p>
      <w:pPr>
        <w:pStyle w:val="ListParagraph"/>
        <w:numPr>
          <w:ilvl w:val="0"/>
          <w:numId w:val="10"/>
        </w:numPr>
        <w:spacing w:after="80"/>
        <w:jc w:val="both"/>
      </w:pPr>
      <w:r>
        <w:rPr>
          <w:rFonts w:ascii="Calibri" w:cs="Calibri" w:eastAsia="Calibri" w:hAnsi="Calibri"/>
          <w:sz w:val="22"/>
          <w:szCs w:val="22"/>
        </w:rPr>
        <w:t xml:space="preserve">Termin płatności: 14 dni od daty złożenia prawidłowo wystawionej faktury.</w:t>
      </w:r>
    </w:p>
    <w:p>
      <w:pPr>
        <w:pStyle w:val="ListParagraph"/>
        <w:numPr>
          <w:ilvl w:val="0"/>
          <w:numId w:val="10"/>
        </w:numPr>
        <w:spacing w:after="80"/>
        <w:jc w:val="both"/>
      </w:pPr>
      <w:r>
        <w:rPr>
          <w:rFonts w:ascii="Calibri" w:cs="Calibri" w:eastAsia="Calibri" w:hAnsi="Calibri"/>
          <w:sz w:val="22"/>
          <w:szCs w:val="22"/>
        </w:rPr>
        <w:t xml:space="preserve">Cena określona w ust. 1 nie wzrośnie przez cały okres obowiązywania umowy, z zastrzeżeniem § 10.</w:t>
      </w:r>
    </w:p>
    <w:p>
      <w:pPr>
        <w:spacing w:after="120"/>
        <w:jc w:val="both"/>
      </w:pPr>
      <w:r>
        <w:rPr>
          <w:rFonts w:ascii="Calibri" w:cs="Calibri" w:eastAsia="Calibri" w:hAnsi="Calibri"/>
          <w:sz w:val="22"/>
          <w:szCs w:val="22"/>
        </w:rPr>
        <w:t xml:space="preserve">Fakturę należy wystawić na: Nabywca – Gmina Bolesławiec, ul. Teatralna 1a, 59-700 Bolesławiec, NIP 612-16-36-303; Odbiorca – Zespół Szkolno-Przedszkolny w Kruszynie, ul. Kasztanowa 1, 59-700 Bolesławiec, NIP 6121853176.</w:t>
      </w:r>
    </w:p>
    <w:p>
      <w:pPr>
        <w:pStyle w:val="Heading2"/>
        <w:spacing w:after="110" w:before="180"/>
      </w:pPr>
      <w:r>
        <w:rPr>
          <w:rFonts w:ascii="Calibri" w:cs="Calibri" w:eastAsia="Calibri" w:hAnsi="Calibri"/>
          <w:b/>
          <w:bCs/>
          <w:sz w:val="23"/>
          <w:szCs w:val="23"/>
        </w:rPr>
        <w:t xml:space="preserve">§ 5 Obowiązki Zamawiającego</w:t>
      </w:r>
    </w:p>
    <w:p>
      <w:pPr>
        <w:pStyle w:val="ListParagraph"/>
        <w:numPr>
          <w:ilvl w:val="0"/>
          <w:numId w:val="11"/>
        </w:numPr>
        <w:spacing w:after="80"/>
        <w:jc w:val="both"/>
      </w:pPr>
      <w:r>
        <w:rPr>
          <w:rFonts w:ascii="Calibri" w:cs="Calibri" w:eastAsia="Calibri" w:hAnsi="Calibri"/>
          <w:sz w:val="22"/>
          <w:szCs w:val="22"/>
        </w:rPr>
        <w:t xml:space="preserve">Odbiór codziennej liczby dostarczonych posiłków przez upoważnione osoby ze strony szkoły oraz rozdanie uczniom niezmienionych, zamkniętych porcji.</w:t>
      </w:r>
    </w:p>
    <w:p>
      <w:pPr>
        <w:pStyle w:val="ListParagraph"/>
        <w:numPr>
          <w:ilvl w:val="0"/>
          <w:numId w:val="11"/>
        </w:numPr>
        <w:spacing w:after="80"/>
        <w:jc w:val="both"/>
      </w:pPr>
      <w:r>
        <w:rPr>
          <w:rFonts w:ascii="Calibri" w:cs="Calibri" w:eastAsia="Calibri" w:hAnsi="Calibri"/>
          <w:sz w:val="22"/>
          <w:szCs w:val="22"/>
        </w:rPr>
        <w:t xml:space="preserve">Informowanie Wykonawcy o wymaganej liczbie posiłków na dany dzień, do godz. 8:20, telefonicznie lub e-mailowo.</w:t>
      </w:r>
    </w:p>
    <w:p>
      <w:pPr>
        <w:pStyle w:val="ListParagraph"/>
        <w:numPr>
          <w:ilvl w:val="0"/>
          <w:numId w:val="11"/>
        </w:numPr>
        <w:spacing w:after="80"/>
        <w:jc w:val="both"/>
      </w:pPr>
      <w:r>
        <w:rPr>
          <w:rFonts w:ascii="Calibri" w:cs="Calibri" w:eastAsia="Calibri" w:hAnsi="Calibri"/>
          <w:sz w:val="22"/>
          <w:szCs w:val="22"/>
        </w:rPr>
        <w:t xml:space="preserve">Zapewnienie opieki wychowawczej uczniom podczas spożywania posiłku.</w:t>
      </w:r>
    </w:p>
    <w:p>
      <w:pPr>
        <w:pStyle w:val="ListParagraph"/>
        <w:numPr>
          <w:ilvl w:val="0"/>
          <w:numId w:val="11"/>
        </w:numPr>
        <w:spacing w:after="80"/>
        <w:jc w:val="both"/>
      </w:pPr>
      <w:r>
        <w:rPr>
          <w:rFonts w:ascii="Calibri" w:cs="Calibri" w:eastAsia="Calibri" w:hAnsi="Calibri"/>
          <w:sz w:val="22"/>
          <w:szCs w:val="22"/>
        </w:rPr>
        <w:t xml:space="preserve">Codzienna kontrola odbieranych posiłków przez upoważnionych pracowników ZSP.</w:t>
      </w:r>
    </w:p>
    <w:p>
      <w:pPr>
        <w:pStyle w:val="ListParagraph"/>
        <w:numPr>
          <w:ilvl w:val="0"/>
          <w:numId w:val="11"/>
        </w:numPr>
        <w:spacing w:after="80"/>
        <w:jc w:val="both"/>
      </w:pPr>
      <w:r>
        <w:rPr>
          <w:rFonts w:ascii="Calibri" w:cs="Calibri" w:eastAsia="Calibri" w:hAnsi="Calibri"/>
          <w:sz w:val="22"/>
          <w:szCs w:val="22"/>
        </w:rPr>
        <w:t xml:space="preserve">Sporządzenie wykazów uczniów korzystających z posiłków.</w:t>
      </w:r>
    </w:p>
    <w:p>
      <w:pPr>
        <w:spacing w:after="120"/>
        <w:jc w:val="both"/>
      </w:pPr>
      <w:r>
        <w:rPr>
          <w:rFonts w:ascii="Calibri" w:cs="Calibri" w:eastAsia="Calibri" w:hAnsi="Calibri"/>
          <w:sz w:val="22"/>
          <w:szCs w:val="22"/>
        </w:rPr>
        <w:t xml:space="preserve">Jeżeli będzie istniała taka możliwość, za zgodą zarówno Wykonawcy, jak i Zamawiającego, miejscem dostawy i spożywania posiłku może być inne miejsce niż siedziba szkoły. Zmiana taka wymaga uzgodnienia z Wykonawcą, w tym w zakresie miejsca i godziny dostawy, dokonanego w formie pisemnej, w tym za pośrednictwem poczty elektronicznej, z co najmniej jednodniowym wyprzedzeniem, i nie wymaga sporządzenia aneksu do umowy. Zmiana miejsca dostawy nie może skutkować dodatkowymi kosztami dla Zamawiającego, chyba że strony uzgodnią inaczej.</w:t>
      </w:r>
    </w:p>
    <w:p>
      <w:pPr>
        <w:pStyle w:val="Heading2"/>
        <w:spacing w:after="110" w:before="180"/>
      </w:pPr>
      <w:r>
        <w:rPr>
          <w:rFonts w:ascii="Calibri" w:cs="Calibri" w:eastAsia="Calibri" w:hAnsi="Calibri"/>
          <w:b/>
          <w:bCs/>
          <w:sz w:val="23"/>
          <w:szCs w:val="23"/>
        </w:rPr>
        <w:t xml:space="preserve">§ 6 Nadzór</w:t>
      </w:r>
    </w:p>
    <w:p>
      <w:pPr>
        <w:spacing w:after="120"/>
        <w:jc w:val="both"/>
      </w:pPr>
      <w:r>
        <w:rPr>
          <w:rFonts w:ascii="Calibri" w:cs="Calibri" w:eastAsia="Calibri" w:hAnsi="Calibri"/>
          <w:sz w:val="22"/>
          <w:szCs w:val="22"/>
        </w:rPr>
        <w:t xml:space="preserve">Nadzór ze strony Zamawiającego pełni: Dariusz Kunaszko – Dyrektor Zespołu Szkolno-Przedszkolnego w Kruszynie. Nadzór ze strony Wykonawcy pełni: ....................................................</w:t>
      </w:r>
    </w:p>
    <w:p>
      <w:pPr>
        <w:pStyle w:val="Heading2"/>
        <w:spacing w:after="110" w:before="180"/>
      </w:pPr>
      <w:r>
        <w:rPr>
          <w:rFonts w:ascii="Calibri" w:cs="Calibri" w:eastAsia="Calibri" w:hAnsi="Calibri"/>
          <w:b/>
          <w:bCs/>
          <w:sz w:val="23"/>
          <w:szCs w:val="23"/>
        </w:rPr>
        <w:t xml:space="preserve">§ 7 Tryb rozwiązania umowy</w:t>
      </w:r>
    </w:p>
    <w:p>
      <w:pPr>
        <w:pStyle w:val="ListParagraph"/>
        <w:numPr>
          <w:ilvl w:val="0"/>
          <w:numId w:val="12"/>
        </w:numPr>
        <w:spacing w:after="80"/>
        <w:jc w:val="both"/>
      </w:pPr>
      <w:r>
        <w:rPr>
          <w:rFonts w:ascii="Calibri" w:cs="Calibri" w:eastAsia="Calibri" w:hAnsi="Calibri"/>
          <w:sz w:val="22"/>
          <w:szCs w:val="22"/>
        </w:rPr>
        <w:t xml:space="preserve">W przypadku niewywiązania się z umowy Zamawiający może rozwiązać umowę w trybie natychmiastowym.</w:t>
      </w:r>
    </w:p>
    <w:p>
      <w:pPr>
        <w:pStyle w:val="ListParagraph"/>
        <w:numPr>
          <w:ilvl w:val="0"/>
          <w:numId w:val="12"/>
        </w:numPr>
        <w:spacing w:after="80"/>
        <w:jc w:val="both"/>
      </w:pPr>
      <w:r>
        <w:rPr>
          <w:rFonts w:ascii="Calibri" w:cs="Calibri" w:eastAsia="Calibri" w:hAnsi="Calibri"/>
          <w:sz w:val="22"/>
          <w:szCs w:val="22"/>
        </w:rPr>
        <w:t xml:space="preserve">Każda ze stron może rozwiązać umowę z jednomiesięcznym okresem wypowiedzenia, złożonym na piśmie do ostatniego dnia miesiąca, z uzasadnieniem.</w:t>
      </w:r>
    </w:p>
    <w:p>
      <w:pPr>
        <w:pStyle w:val="ListParagraph"/>
        <w:numPr>
          <w:ilvl w:val="0"/>
          <w:numId w:val="12"/>
        </w:numPr>
        <w:spacing w:after="80"/>
        <w:jc w:val="both"/>
      </w:pPr>
      <w:r>
        <w:rPr>
          <w:rFonts w:ascii="Calibri" w:cs="Calibri" w:eastAsia="Calibri" w:hAnsi="Calibri"/>
          <w:sz w:val="22"/>
          <w:szCs w:val="22"/>
        </w:rPr>
        <w:t xml:space="preserve">Zamawiający może odstąpić od umowy ze skutkiem natychmiastowym w razie likwidacji/rozwiązania Wykonawcy, zajęcia jego majątku, lub nierozpoczęcia/zaniechania realizacji umowy bez uzasadnionych przyczyn.</w:t>
      </w:r>
    </w:p>
    <w:p>
      <w:pPr>
        <w:pStyle w:val="ListParagraph"/>
        <w:numPr>
          <w:ilvl w:val="0"/>
          <w:numId w:val="12"/>
        </w:numPr>
        <w:spacing w:after="80"/>
        <w:jc w:val="both"/>
      </w:pPr>
      <w:r>
        <w:rPr>
          <w:rFonts w:ascii="Calibri" w:cs="Calibri" w:eastAsia="Calibri" w:hAnsi="Calibri"/>
          <w:sz w:val="22"/>
          <w:szCs w:val="22"/>
        </w:rPr>
        <w:t xml:space="preserve">Zamawiającemu przysługuje prawo rozwiązania umowy ze skutkiem natychmiastowym, jeżeli Wykonawca, z przyczyn leżących po jego stronie, co najmniej czterokrotnie w okresie obowiązywania umowy dopuści się opóźnienia w dostawie posiłku przekraczającego 10 minut ponad godzinę graniczną określoną w § 2 ust. 4 (tj. dostawa po godz. 12:40). Przepisu nie stosuje się do opóźnień spowodowanych siłą wyższą lub okolicznościami leżącymi po stronie Zamawiającego. Do przyczyn leżących po stronie Wykonawcy, za które ponosi on odpowiedzialność i które nie stanowią siły wyższej, zalicza się w szczególności opóźnienia wynikające z warunków drogowych, w tym korków i zatorów drogowych.</w:t>
      </w:r>
    </w:p>
    <w:p>
      <w:pPr>
        <w:pStyle w:val="Heading2"/>
        <w:spacing w:after="110" w:before="180"/>
      </w:pPr>
      <w:r>
        <w:rPr>
          <w:rFonts w:ascii="Calibri" w:cs="Calibri" w:eastAsia="Calibri" w:hAnsi="Calibri"/>
          <w:b/>
          <w:bCs/>
          <w:sz w:val="23"/>
          <w:szCs w:val="23"/>
        </w:rPr>
        <w:t xml:space="preserve">§ 8 Kary umowne</w:t>
      </w:r>
    </w:p>
    <w:p>
      <w:pPr>
        <w:pStyle w:val="ListParagraph"/>
        <w:numPr>
          <w:ilvl w:val="0"/>
          <w:numId w:val="13"/>
        </w:numPr>
        <w:spacing w:after="80"/>
        <w:jc w:val="both"/>
      </w:pPr>
      <w:r>
        <w:rPr>
          <w:rFonts w:ascii="Calibri" w:cs="Calibri" w:eastAsia="Calibri" w:hAnsi="Calibri"/>
          <w:sz w:val="22"/>
          <w:szCs w:val="22"/>
        </w:rPr>
        <w:t xml:space="preserve">Za nieterminowe dostarczenie wymaganej liczby posiłków – kara równa wartości zamówionej dostawy na dany dzień.</w:t>
      </w:r>
    </w:p>
    <w:p>
      <w:pPr>
        <w:pStyle w:val="ListParagraph"/>
        <w:numPr>
          <w:ilvl w:val="0"/>
          <w:numId w:val="13"/>
        </w:numPr>
        <w:spacing w:after="80"/>
        <w:jc w:val="both"/>
      </w:pPr>
      <w:r>
        <w:rPr>
          <w:rFonts w:ascii="Calibri" w:cs="Calibri" w:eastAsia="Calibri" w:hAnsi="Calibri"/>
          <w:sz w:val="22"/>
          <w:szCs w:val="22"/>
        </w:rPr>
        <w:t xml:space="preserve">Za nierzetelne wykonanie przedmiotu umowy (naruszenie § 1 lub § 2, w tym niewłaściwe porcjowanie lub niedopuszczone opakowania) – kara równa wartości zamówionej dostawy na dzień stwierdzenia uchybienia.</w:t>
      </w:r>
    </w:p>
    <w:p>
      <w:pPr>
        <w:pStyle w:val="ListParagraph"/>
        <w:numPr>
          <w:ilvl w:val="0"/>
          <w:numId w:val="13"/>
        </w:numPr>
        <w:spacing w:after="80"/>
        <w:jc w:val="both"/>
      </w:pPr>
      <w:r>
        <w:rPr>
          <w:rFonts w:ascii="Calibri" w:cs="Calibri" w:eastAsia="Calibri" w:hAnsi="Calibri"/>
          <w:sz w:val="22"/>
          <w:szCs w:val="22"/>
        </w:rPr>
        <w:t xml:space="preserve">Za odstąpienie Zamawiającego od umowy z przyczyn leżących po stronie Wykonawcy – 20% wartości wynagrodzenia brutto określonego w budżecie ZSP na dany rok budżetowy.</w:t>
      </w:r>
    </w:p>
    <w:p>
      <w:pPr>
        <w:pStyle w:val="ListParagraph"/>
        <w:numPr>
          <w:ilvl w:val="0"/>
          <w:numId w:val="13"/>
        </w:numPr>
        <w:spacing w:after="80"/>
        <w:jc w:val="both"/>
      </w:pPr>
      <w:r>
        <w:rPr>
          <w:rFonts w:ascii="Calibri" w:cs="Calibri" w:eastAsia="Calibri" w:hAnsi="Calibri"/>
          <w:sz w:val="22"/>
          <w:szCs w:val="22"/>
        </w:rPr>
        <w:t xml:space="preserve">Za odstąpienie Wykonawcy od umowy z przyczyn niezależnych od Zamawiającego – 20% jw.</w:t>
      </w:r>
    </w:p>
    <w:p>
      <w:pPr>
        <w:pStyle w:val="ListParagraph"/>
        <w:numPr>
          <w:ilvl w:val="0"/>
          <w:numId w:val="13"/>
        </w:numPr>
        <w:spacing w:after="80"/>
        <w:jc w:val="both"/>
      </w:pPr>
      <w:r>
        <w:rPr>
          <w:rFonts w:ascii="Calibri" w:cs="Calibri" w:eastAsia="Calibri" w:hAnsi="Calibri"/>
          <w:sz w:val="22"/>
          <w:szCs w:val="22"/>
        </w:rPr>
        <w:t xml:space="preserve">Zamawiający zapłaci Wykonawcy 5% jw. za odstąpienie Wykonawcy od umowy z przyczyn leżących po stronie Zamawiającego.</w:t>
      </w:r>
    </w:p>
    <w:p>
      <w:pPr>
        <w:pStyle w:val="ListParagraph"/>
        <w:numPr>
          <w:ilvl w:val="0"/>
          <w:numId w:val="13"/>
        </w:numPr>
        <w:spacing w:after="80"/>
        <w:jc w:val="both"/>
      </w:pPr>
      <w:r>
        <w:rPr>
          <w:rFonts w:ascii="Calibri" w:cs="Calibri" w:eastAsia="Calibri" w:hAnsi="Calibri"/>
          <w:sz w:val="22"/>
          <w:szCs w:val="22"/>
        </w:rPr>
        <w:t xml:space="preserve">Zamawiający może potrącać kary umowne z bieżących należności Wykonawcy; zapłata kary nie zwalnia z obowiązku wykonania zobowiązań umownych.</w:t>
      </w:r>
    </w:p>
    <w:p>
      <w:pPr>
        <w:pStyle w:val="ListParagraph"/>
        <w:numPr>
          <w:ilvl w:val="0"/>
          <w:numId w:val="13"/>
        </w:numPr>
        <w:spacing w:after="80"/>
        <w:jc w:val="both"/>
      </w:pPr>
      <w:r>
        <w:rPr>
          <w:rFonts w:ascii="Calibri" w:cs="Calibri" w:eastAsia="Calibri" w:hAnsi="Calibri"/>
          <w:sz w:val="22"/>
          <w:szCs w:val="22"/>
        </w:rPr>
        <w:t xml:space="preserve">Strony zastrzegają prawo dochodzenia odszkodowania uzupełniającego na zasadach Kodeksu cywilnego, jeżeli kary nie pokryją szkody.</w:t>
      </w:r>
    </w:p>
    <w:p>
      <w:pPr>
        <w:pStyle w:val="Heading2"/>
        <w:spacing w:after="110" w:before="180"/>
      </w:pPr>
      <w:r>
        <w:rPr>
          <w:rFonts w:ascii="Calibri" w:cs="Calibri" w:eastAsia="Calibri" w:hAnsi="Calibri"/>
          <w:b/>
          <w:bCs/>
          <w:sz w:val="23"/>
          <w:szCs w:val="23"/>
        </w:rPr>
        <w:t xml:space="preserve">§ 9 Zastrzeżenie dotyczące finansowania wieloletniego</w:t>
      </w:r>
    </w:p>
    <w:p>
      <w:pPr>
        <w:pStyle w:val="ListParagraph"/>
        <w:numPr>
          <w:ilvl w:val="0"/>
          <w:numId w:val="14"/>
        </w:numPr>
        <w:spacing w:after="80"/>
        <w:jc w:val="both"/>
      </w:pPr>
      <w:r>
        <w:rPr>
          <w:rFonts w:ascii="Calibri" w:cs="Calibri" w:eastAsia="Calibri" w:hAnsi="Calibri"/>
          <w:sz w:val="22"/>
          <w:szCs w:val="22"/>
        </w:rPr>
        <w:t xml:space="preserve">Realizacja umowy obejmuje okres wykraczający poza jeden rok budżetowy (od dnia zawarcia umowy do dnia 25.06.2027 r.), w związku z czym stanowi zobowiązanie, o którym mowa w art. 228 ustawy z dnia 27 sierpnia 2009 r. o finansach publicznych.</w:t>
      </w:r>
    </w:p>
    <w:p>
      <w:pPr>
        <w:pStyle w:val="ListParagraph"/>
        <w:numPr>
          <w:ilvl w:val="0"/>
          <w:numId w:val="14"/>
        </w:numPr>
        <w:spacing w:after="80"/>
        <w:jc w:val="both"/>
      </w:pPr>
      <w:r>
        <w:rPr>
          <w:rFonts w:ascii="Calibri" w:cs="Calibri" w:eastAsia="Calibri" w:hAnsi="Calibri"/>
          <w:sz w:val="22"/>
          <w:szCs w:val="22"/>
        </w:rPr>
        <w:t xml:space="preserve">Wykonanie umowy w części przypadającej na rok budżetowy 2027 uzależnione jest od zabezpieczenia przez Gminę Bolesławiec odpowiednich środków finansowych w budżecie na rok 2027 oraz objęcia niniejszego zobowiązania Wieloletnią Prognozą Finansową Gminy Bolesławiec.</w:t>
      </w:r>
    </w:p>
    <w:p>
      <w:pPr>
        <w:pStyle w:val="ListParagraph"/>
        <w:numPr>
          <w:ilvl w:val="0"/>
          <w:numId w:val="14"/>
        </w:numPr>
        <w:spacing w:after="80"/>
        <w:jc w:val="both"/>
      </w:pPr>
      <w:r>
        <w:rPr>
          <w:rFonts w:ascii="Calibri" w:cs="Calibri" w:eastAsia="Calibri" w:hAnsi="Calibri"/>
          <w:sz w:val="22"/>
          <w:szCs w:val="22"/>
        </w:rPr>
        <w:t xml:space="preserve">W przypadku nieprzyznania środków finansowych na ten cel w budżecie Gminy Bolesławiec na rok 2027, Zamawiającemu przysługuje prawo rozwiązania umowy w części przypadającej na rok 2027, z zachowaniem jednomiesięcznego okresu wypowiedzenia, bez ponoszenia z tego tytułu odpowiedzialności odszkodowawczej wobec Wykonawcy, poza obowiązkiem zapłaty wynagrodzenia za usługi faktycznie zrealizowane do dnia rozwiązania umowy.</w:t>
      </w:r>
    </w:p>
    <w:p>
      <w:pPr>
        <w:pStyle w:val="ListParagraph"/>
        <w:numPr>
          <w:ilvl w:val="0"/>
          <w:numId w:val="14"/>
        </w:numPr>
        <w:spacing w:after="80"/>
        <w:jc w:val="both"/>
      </w:pPr>
      <w:r>
        <w:rPr>
          <w:rFonts w:ascii="Calibri" w:cs="Calibri" w:eastAsia="Calibri" w:hAnsi="Calibri"/>
          <w:sz w:val="22"/>
          <w:szCs w:val="22"/>
        </w:rPr>
        <w:t xml:space="preserve">Zamawiający poinformuje Wykonawcę o okoliczności, o której mowa w ust. 3, niezwłocznie po jej powzięciu, nie później niż do dnia 31 stycznia 2027 r.</w:t>
      </w:r>
    </w:p>
    <w:p>
      <w:pPr>
        <w:pStyle w:val="Heading2"/>
        <w:spacing w:after="110" w:before="180"/>
      </w:pPr>
      <w:r>
        <w:rPr>
          <w:rFonts w:ascii="Calibri" w:cs="Calibri" w:eastAsia="Calibri" w:hAnsi="Calibri"/>
          <w:b/>
          <w:bCs/>
          <w:sz w:val="23"/>
          <w:szCs w:val="23"/>
        </w:rPr>
        <w:t xml:space="preserve">§ 10 Zmiany w umowie</w:t>
      </w:r>
    </w:p>
    <w:p>
      <w:pPr>
        <w:spacing w:after="120"/>
        <w:jc w:val="both"/>
      </w:pPr>
      <w:r>
        <w:rPr>
          <w:rFonts w:ascii="Calibri" w:cs="Calibri" w:eastAsia="Calibri" w:hAnsi="Calibri"/>
          <w:sz w:val="22"/>
          <w:szCs w:val="22"/>
        </w:rPr>
        <w:t xml:space="preserve">Zamawiający przewiduje możliwość zmiany postanowień umowy w przypadku zmiany powszechnie obowiązujących przepisów prawa mających wpływ na realizację przedmiotu zamówienia, w tym przepisów o VAT prowadzących do podwyższenia całkowitego wynagrodzenia, na zasadach i w trybie określonym w art. 455 ustawy Pzp. Zmiany wymagają formy pisemnego aneksu. Zmiana środka transportu nie wymaga aneksu, a jedynie pisemnej zgody Zamawiającego.</w:t>
      </w:r>
    </w:p>
    <w:p>
      <w:pPr>
        <w:pStyle w:val="Heading2"/>
        <w:spacing w:after="110" w:before="180"/>
      </w:pPr>
      <w:r>
        <w:rPr>
          <w:rFonts w:ascii="Calibri" w:cs="Calibri" w:eastAsia="Calibri" w:hAnsi="Calibri"/>
          <w:b/>
          <w:bCs/>
          <w:sz w:val="23"/>
          <w:szCs w:val="23"/>
        </w:rPr>
        <w:t xml:space="preserve">§ 11 Postanowienia końcowe</w:t>
      </w:r>
    </w:p>
    <w:p>
      <w:pPr>
        <w:spacing w:after="120"/>
        <w:jc w:val="both"/>
      </w:pPr>
      <w:r>
        <w:rPr>
          <w:rFonts w:ascii="Calibri" w:cs="Calibri" w:eastAsia="Calibri" w:hAnsi="Calibri"/>
          <w:sz w:val="22"/>
          <w:szCs w:val="22"/>
        </w:rPr>
        <w:t xml:space="preserve">W sprawach nieuregulowanych umową zastosowanie mają przepisy Kodeksu cywilnego oraz ustawy Pzp. Zabrania się cesji wierzytelności bez pisemnej zgody Zamawiającego. Spory rozpatruje sąd właściwy dla siedziby Zamawiającego. Umowę sporządzono w trzech jednobrzmiących egzemplarzach, 2 dla Zamawiającego, 1 dla Wykonawcy.</w:t>
      </w:r>
    </w:p>
    <w:p>
      <w:pPr>
        <w:pStyle w:val="Heading2"/>
        <w:spacing w:after="110" w:before="180"/>
      </w:pPr>
      <w:r>
        <w:rPr>
          <w:rFonts w:ascii="Calibri" w:cs="Calibri" w:eastAsia="Calibri" w:hAnsi="Calibri"/>
          <w:b/>
          <w:bCs/>
          <w:sz w:val="23"/>
          <w:szCs w:val="23"/>
        </w:rPr>
        <w:t xml:space="preserve">§ 12 Klauzula poufności</w:t>
      </w:r>
    </w:p>
    <w:p>
      <w:pPr>
        <w:spacing w:after="120"/>
        <w:jc w:val="both"/>
      </w:pPr>
      <w:r>
        <w:rPr>
          <w:rFonts w:ascii="Calibri" w:cs="Calibri" w:eastAsia="Calibri" w:hAnsi="Calibri"/>
          <w:sz w:val="22"/>
          <w:szCs w:val="22"/>
        </w:rPr>
        <w:t xml:space="preserve">Strony zobowiązują się zachować w tajemnicy wszelkie informacje techniczne i ekonomiczne uzyskane wzajemnie przy realizacji umowy. Zastrzeżenie nie dotyczy udostępniania informacji na żądanie uprawnionych organów.</w:t>
      </w:r>
    </w:p>
    <w:p>
      <w:pPr>
        <w:spacing w:after="300"/>
      </w:pPr>
    </w:p>
    <w:p>
      <w:pPr>
        <w:spacing w:after="120"/>
        <w:jc w:val="both"/>
      </w:pPr>
      <w:r>
        <w:rPr>
          <w:rFonts w:ascii="Calibri" w:cs="Calibri" w:eastAsia="Calibri" w:hAnsi="Calibri"/>
          <w:sz w:val="22"/>
          <w:szCs w:val="22"/>
        </w:rPr>
        <w:t xml:space="preserve">ZAMAWIAJĄCY                                                                              WYKONAWCA</w:t>
      </w:r>
    </w:p>
    <w:sectPr>
      <w:headerReference w:type="default" r:id="rId7"/>
      <w:footerReference w:type="default" r:id="rId8"/>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8"/>
        <w:szCs w:val="18"/>
      </w:rPr>
      <w:t xml:space="preserve">Strona </w:t>
    </w:r>
    <w:r>
      <w:rPr>
        <w:rFonts w:ascii="Calibri" w:cs="Calibri" w:eastAsia="Calibri" w:hAnsi="Calibri"/>
        <w:sz w:val="18"/>
        <w:szCs w:val="18"/>
      </w:rPr>
      <w:fldChar w:fldCharType="begin"/>
      <w:instrText xml:space="preserve">PAGE</w:instrText>
      <w:fldChar w:fldCharType="separate"/>
      <w:fldChar w:fldCharType="end"/>
    </w:r>
    <w:r>
      <w:rPr>
        <w:rFonts w:ascii="Calibri" w:cs="Calibri" w:eastAsia="Calibri" w:hAnsi="Calibri"/>
        <w:sz w:val="18"/>
        <w:szCs w:val="18"/>
      </w:rPr>
      <w:t xml:space="preserve"> z </w:t>
    </w:r>
    <w:r>
      <w:rPr>
        <w:rFonts w:ascii="Calibri" w:cs="Calibri" w:eastAsia="Calibri" w:hAnsi="Calibri"/>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sz w:val="18"/>
        <w:szCs w:val="18"/>
      </w:rPr>
      <w:t xml:space="preserve">Znak sprawy: ZSP7.271.2.2026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decimal"/>
      <w:lvlText w:val="%1."/>
      <w:lvlJc w:val="left"/>
      <w:pPr>
        <w:ind w:left="480" w:hanging="240"/>
      </w:pPr>
    </w:lvl>
  </w:abstractNum>
  <w:abstractNum w:abstractNumId="4" w15:restartNumberingAfterBreak="0">
    <w:multiLevelType w:val="hybridMultilevel"/>
    <w:lvl w:ilvl="0" w15:tentative="1">
      <w:start w:val="1"/>
      <w:numFmt w:val="lowerLetter"/>
      <w:lvlText w:val="%1)"/>
      <w:lvlJc w:val="left"/>
      <w:pPr>
        <w:ind w:left="480" w:hanging="240"/>
      </w:pPr>
    </w:lvl>
  </w:abstractNum>
  <w:abstractNum w:abstractNumId="5" w15:restartNumberingAfterBreak="0">
    <w:multiLevelType w:val="hybridMultilevel"/>
    <w:lvl w:ilvl="0" w15:tentative="1">
      <w:start w:val="1"/>
      <w:numFmt w:val="decimal"/>
      <w:lvlText w:val="%1."/>
      <w:lvlJc w:val="left"/>
      <w:pPr>
        <w:ind w:left="480" w:hanging="240"/>
      </w:pPr>
    </w:lvl>
  </w:abstractNum>
  <w:abstractNum w:abstractNumId="6" w15:restartNumberingAfterBreak="0">
    <w:multiLevelType w:val="hybridMultilevel"/>
    <w:lvl w:ilvl="0" w15:tentative="1">
      <w:start w:val="1"/>
      <w:numFmt w:val="decimal"/>
      <w:lvlText w:val="%1."/>
      <w:lvlJc w:val="left"/>
      <w:pPr>
        <w:ind w:left="480" w:hanging="240"/>
      </w:pPr>
    </w:lvl>
  </w:abstractNum>
  <w:abstractNum w:abstractNumId="7" w15:restartNumberingAfterBreak="0">
    <w:multiLevelType w:val="hybridMultilevel"/>
    <w:lvl w:ilvl="0" w15:tentative="1">
      <w:start w:val="1"/>
      <w:numFmt w:val="decimal"/>
      <w:lvlText w:val="%1."/>
      <w:lvlJc w:val="left"/>
      <w:pPr>
        <w:ind w:left="480" w:hanging="240"/>
      </w:pPr>
    </w:lvl>
  </w:abstractNum>
  <w:abstractNum w:abstractNumId="8" w15:restartNumberingAfterBreak="0">
    <w:multiLevelType w:val="hybridMultilevel"/>
    <w:lvl w:ilvl="0" w15:tentative="1">
      <w:start w:val="1"/>
      <w:numFmt w:val="decimal"/>
      <w:lvlText w:val="%1."/>
      <w:lvlJc w:val="left"/>
      <w:pPr>
        <w:ind w:left="480" w:hanging="240"/>
      </w:pPr>
    </w:lvl>
  </w:abstractNum>
  <w:abstractNum w:abstractNumId="9" w15:restartNumberingAfterBreak="0">
    <w:multiLevelType w:val="hybridMultilevel"/>
    <w:lvl w:ilvl="0" w15:tentative="1">
      <w:start w:val="1"/>
      <w:numFmt w:val="decimal"/>
      <w:lvlText w:val="%1."/>
      <w:lvlJc w:val="left"/>
      <w:pPr>
        <w:ind w:left="480" w:hanging="240"/>
      </w:pPr>
    </w:lvl>
  </w:abstractNum>
  <w:abstractNum w:abstractNumId="10" w15:restartNumberingAfterBreak="0">
    <w:multiLevelType w:val="hybridMultilevel"/>
    <w:lvl w:ilvl="0" w15:tentative="1">
      <w:start w:val="1"/>
      <w:numFmt w:val="decimal"/>
      <w:lvlText w:val="%1."/>
      <w:lvlJc w:val="left"/>
      <w:pPr>
        <w:ind w:left="480" w:hanging="240"/>
      </w:pPr>
    </w:lvl>
  </w:abstractNum>
  <w:abstractNum w:abstractNumId="11" w15:restartNumberingAfterBreak="0">
    <w:multiLevelType w:val="hybridMultilevel"/>
    <w:lvl w:ilvl="0" w15:tentative="1">
      <w:start w:val="1"/>
      <w:numFmt w:val="decimal"/>
      <w:lvlText w:val="%1."/>
      <w:lvlJc w:val="left"/>
      <w:pPr>
        <w:ind w:left="480" w:hanging="240"/>
      </w:pPr>
    </w:lvl>
  </w:abstractNum>
  <w:abstractNum w:abstractNumId="12" w15:restartNumberingAfterBreak="0">
    <w:multiLevelType w:val="hybridMultilevel"/>
    <w:lvl w:ilvl="0" w15:tentative="1">
      <w:start w:val="1"/>
      <w:numFmt w:val="decimal"/>
      <w:lvlText w:val="%1."/>
      <w:lvlJc w:val="left"/>
      <w:pPr>
        <w:ind w:left="480" w:hanging="240"/>
      </w:pPr>
    </w:lvl>
  </w:abstractNum>
  <w:abstractNum w:abstractNumId="13" w15:restartNumberingAfterBreak="0">
    <w:multiLevelType w:val="hybridMultilevel"/>
    <w:lvl w:ilvl="0" w15:tentative="1">
      <w:start w:val="1"/>
      <w:numFmt w:val="decimal"/>
      <w:lvlText w:val="%1."/>
      <w:lvlJc w:val="left"/>
      <w:pPr>
        <w:ind w:left="480" w:hanging="240"/>
      </w:pPr>
    </w:lvl>
  </w:abstractNum>
  <w:abstractNum w:abstractNumId="14" w15:restartNumberingAfterBreak="0">
    <w:multiLevelType w:val="hybridMultilevel"/>
    <w:lvl w:ilvl="0" w15:tentative="1">
      <w:start w:val="1"/>
      <w:numFmt w:val="decimal"/>
      <w:lvlText w:val="%1."/>
      <w:lvlJc w:val="left"/>
      <w:pPr>
        <w:ind w:left="48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2026-08-14T13:54:30.735Z</dcterms:created>
  <dcterms:modified xsi:type="dcterms:W3CDTF">2026-08-14T13:54:30.751Z</dcterms:modified>
</cp:coreProperties>
</file>

<file path=docProps/custom.xml><?xml version="1.0" encoding="utf-8"?>
<Properties xmlns="http://schemas.openxmlformats.org/officeDocument/2006/custom-properties" xmlns:vt="http://schemas.openxmlformats.org/officeDocument/2006/docPropsVTypes"/>
</file>