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1FE9" w14:textId="1081E2C2" w:rsidR="004031D3" w:rsidRDefault="00076B23">
      <w:pPr>
        <w:pStyle w:val="Nagwek"/>
        <w:spacing w:line="276" w:lineRule="auto"/>
        <w:ind w:left="284"/>
        <w:jc w:val="left"/>
        <w:rPr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Sprawa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znak</w:t>
      </w:r>
      <w:proofErr w:type="spellEnd"/>
      <w:r>
        <w:rPr>
          <w:rFonts w:ascii="Calibri" w:hAnsi="Calibri"/>
          <w:sz w:val="22"/>
          <w:szCs w:val="22"/>
        </w:rPr>
        <w:t xml:space="preserve">: </w:t>
      </w:r>
      <w:bookmarkStart w:id="0" w:name="_Hlk190932420"/>
      <w:r w:rsidR="00E62EEF">
        <w:rPr>
          <w:rFonts w:ascii="Calibri" w:hAnsi="Calibri"/>
          <w:b/>
          <w:bCs/>
        </w:rPr>
        <w:t>ZP.262.3.202</w:t>
      </w:r>
      <w:bookmarkEnd w:id="0"/>
      <w:r w:rsidR="00E62EEF">
        <w:rPr>
          <w:rFonts w:ascii="Calibri" w:hAnsi="Calibri"/>
          <w:b/>
          <w:bCs/>
        </w:rPr>
        <w:t>6</w:t>
      </w:r>
    </w:p>
    <w:p w14:paraId="0E5DEC37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br/>
      </w:r>
    </w:p>
    <w:p w14:paraId="443BA0CB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jc w:val="left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eastAsia="Calibri" w:hAnsi="Calibri" w:cs="Calibri"/>
          <w:noProof/>
          <w:color w:val="00000A"/>
          <w:sz w:val="22"/>
          <w:szCs w:val="22"/>
          <w:u w:color="00000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D2D12D" wp14:editId="1EAF89D6">
                <wp:simplePos x="0" y="0"/>
                <wp:positionH relativeFrom="column">
                  <wp:posOffset>-2536</wp:posOffset>
                </wp:positionH>
                <wp:positionV relativeFrom="line">
                  <wp:posOffset>118744</wp:posOffset>
                </wp:positionV>
                <wp:extent cx="5795013" cy="1014731"/>
                <wp:effectExtent l="0" t="0" r="0" b="0"/>
                <wp:wrapNone/>
                <wp:docPr id="1073741827" name="officeArt object" descr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013" cy="10147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2pt;margin-top:9.3pt;width:456.3pt;height:79.9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3E946908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jc w:val="left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5E8E3737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</w:p>
    <w:p w14:paraId="10E9149F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>SPECYFIKACJA</w:t>
      </w:r>
    </w:p>
    <w:p w14:paraId="58C8D0DB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>WARUNK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ÓW ZAMÓ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>WIENIA</w:t>
      </w:r>
      <w:r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  <w:br/>
      </w:r>
    </w:p>
    <w:p w14:paraId="2B014B22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6BAC2E91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47835B00" w14:textId="77777777" w:rsidR="004031D3" w:rsidRDefault="00076B23">
      <w:pPr>
        <w:shd w:val="clear" w:color="auto" w:fill="FFFFFF"/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w postępowaniu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publicznego prowadzonego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 xml:space="preserve">w trybie podstawowym bez negocjacji 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na podstawie art. 275 pkt 1 ustawy z ustawy z dnia 11 września 2019 r. Prawo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wień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publicznych (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t.j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Dz. U. z 2026 r. poz. 793), o wartości szacunkowej poniżej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prog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>w unijnych pod nazwą:</w:t>
      </w:r>
    </w:p>
    <w:p w14:paraId="1546DF40" w14:textId="77777777" w:rsidR="004031D3" w:rsidRDefault="004031D3">
      <w:pPr>
        <w:shd w:val="clear" w:color="auto" w:fill="FFFFFF"/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5AEF6254" w14:textId="77777777" w:rsidR="004031D3" w:rsidRDefault="004031D3">
      <w:pPr>
        <w:shd w:val="clear" w:color="auto" w:fill="FFFFFF"/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2C9C26AE" w14:textId="77777777" w:rsidR="004031D3" w:rsidRDefault="004031D3">
      <w:pPr>
        <w:shd w:val="clear" w:color="auto" w:fill="FFFFFF"/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7D84A5D8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i/>
          <w:iCs/>
          <w:color w:val="00000A"/>
          <w:sz w:val="22"/>
          <w:szCs w:val="22"/>
          <w:u w:color="00000A"/>
        </w:rPr>
      </w:pPr>
    </w:p>
    <w:p w14:paraId="64DB37FE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i/>
          <w:iCs/>
          <w:color w:val="00000A"/>
          <w:sz w:val="28"/>
          <w:szCs w:val="28"/>
          <w:u w:color="00000A"/>
        </w:rPr>
      </w:pPr>
      <w:bookmarkStart w:id="1" w:name="_Hlk210580086"/>
      <w:r>
        <w:rPr>
          <w:rFonts w:ascii="Calibri" w:hAnsi="Calibri"/>
          <w:b/>
          <w:bCs/>
          <w:i/>
          <w:iCs/>
          <w:color w:val="00000A"/>
          <w:sz w:val="28"/>
          <w:szCs w:val="28"/>
          <w:u w:color="00000A"/>
        </w:rPr>
        <w:t xml:space="preserve">Dostawa </w:t>
      </w:r>
      <w:r>
        <w:rPr>
          <w:rFonts w:ascii="Calibri" w:hAnsi="Calibri"/>
          <w:b/>
          <w:bCs/>
          <w:i/>
          <w:iCs/>
          <w:sz w:val="28"/>
          <w:szCs w:val="28"/>
        </w:rPr>
        <w:t xml:space="preserve">programu do inwentaryzacji </w:t>
      </w:r>
      <w:proofErr w:type="spellStart"/>
      <w:r>
        <w:rPr>
          <w:rFonts w:ascii="Calibri" w:hAnsi="Calibri"/>
          <w:b/>
          <w:bCs/>
          <w:i/>
          <w:iCs/>
          <w:sz w:val="28"/>
          <w:szCs w:val="28"/>
        </w:rPr>
        <w:t>zbior</w:t>
      </w:r>
      <w:proofErr w:type="spellEnd"/>
      <w:r>
        <w:rPr>
          <w:rFonts w:ascii="Calibri" w:hAnsi="Calibri"/>
          <w:b/>
          <w:bCs/>
          <w:i/>
          <w:iCs/>
          <w:sz w:val="28"/>
          <w:szCs w:val="28"/>
          <w:lang w:val="es-ES_tradnl"/>
        </w:rPr>
        <w:t>ó</w:t>
      </w:r>
      <w:r>
        <w:rPr>
          <w:rFonts w:ascii="Calibri" w:hAnsi="Calibri"/>
          <w:b/>
          <w:bCs/>
          <w:i/>
          <w:iCs/>
          <w:sz w:val="28"/>
          <w:szCs w:val="28"/>
        </w:rPr>
        <w:t>w w CRP</w:t>
      </w:r>
    </w:p>
    <w:p w14:paraId="48FFF419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i/>
          <w:iCs/>
          <w:color w:val="00000A"/>
          <w:sz w:val="28"/>
          <w:szCs w:val="28"/>
          <w:u w:color="00000A"/>
        </w:rPr>
      </w:pPr>
      <w:r>
        <w:rPr>
          <w:rFonts w:ascii="Calibri" w:hAnsi="Calibri"/>
          <w:b/>
          <w:bCs/>
          <w:i/>
          <w:iCs/>
          <w:color w:val="00000A"/>
          <w:sz w:val="28"/>
          <w:szCs w:val="28"/>
          <w:u w:color="00000A"/>
        </w:rPr>
        <w:t>w ramach  projektu "Rozbudowa i modernizacja budynku Muzeum Rzeźby Współczesnej wraz z zagospodarowaniem terenu w ramach rewitalizacji społecznej Centrum Rzeźby Polskiej w Oroń</w:t>
      </w:r>
      <w:r>
        <w:rPr>
          <w:rFonts w:ascii="Calibri" w:hAnsi="Calibri"/>
          <w:b/>
          <w:bCs/>
          <w:i/>
          <w:iCs/>
          <w:color w:val="00000A"/>
          <w:sz w:val="28"/>
          <w:szCs w:val="28"/>
          <w:u w:color="00000A"/>
          <w:lang w:val="ru-RU"/>
        </w:rPr>
        <w:t>sku"</w:t>
      </w:r>
      <w:bookmarkEnd w:id="1"/>
    </w:p>
    <w:p w14:paraId="1E444158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b/>
          <w:bCs/>
          <w:i/>
          <w:iCs/>
          <w:color w:val="00000A"/>
          <w:sz w:val="28"/>
          <w:szCs w:val="28"/>
          <w:u w:color="00000A"/>
        </w:rPr>
      </w:pPr>
    </w:p>
    <w:p w14:paraId="3B8B93C7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8"/>
          <w:szCs w:val="28"/>
          <w:u w:color="00000A"/>
        </w:rPr>
      </w:pPr>
    </w:p>
    <w:p w14:paraId="74B105B8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4635482C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ind w:left="284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051EA238" w14:textId="77777777" w:rsidR="004031D3" w:rsidRDefault="004031D3">
      <w:pPr>
        <w:tabs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0341F6D8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left="284"/>
        <w:jc w:val="left"/>
      </w:pPr>
      <w:r>
        <w:rPr>
          <w:rFonts w:ascii="Arial Unicode MS" w:eastAsia="Arial Unicode MS" w:hAnsi="Arial Unicode MS" w:cs="Arial Unicode MS"/>
          <w:color w:val="00000A"/>
          <w:sz w:val="22"/>
          <w:szCs w:val="22"/>
          <w:u w:color="00000A"/>
        </w:rPr>
        <w:br w:type="page"/>
      </w:r>
    </w:p>
    <w:p w14:paraId="14A76E4D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left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lastRenderedPageBreak/>
        <w:t xml:space="preserve">ROZDZIAŁ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I. NAZWA ORAZ ADRES ZAMAWIAJ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Ą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 xml:space="preserve">CEGO. </w:t>
      </w:r>
    </w:p>
    <w:p w14:paraId="763F2B6E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1. Zamawiającym jest: </w:t>
      </w:r>
      <w:bookmarkStart w:id="2" w:name="_Hlk206682951"/>
      <w:r>
        <w:rPr>
          <w:rFonts w:ascii="Calibri" w:hAnsi="Calibri"/>
          <w:color w:val="00000A"/>
          <w:sz w:val="22"/>
          <w:szCs w:val="22"/>
          <w:u w:color="00000A"/>
        </w:rPr>
        <w:t>Centrum Rzeźby Polskiej w Orońsku</w:t>
      </w:r>
    </w:p>
    <w:p w14:paraId="7072194A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adres: ul. Topolowa 1, 26-505 Orońsko</w:t>
      </w:r>
      <w:bookmarkEnd w:id="2"/>
    </w:p>
    <w:p w14:paraId="64410F2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NIP: 7991439395</w:t>
      </w:r>
    </w:p>
    <w:p w14:paraId="2EEF8BA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proofErr w:type="spellStart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>telefon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 xml:space="preserve">: +48 618 40 27,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>fax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 xml:space="preserve"> +48 618 44 70</w:t>
      </w:r>
    </w:p>
    <w:p w14:paraId="36CD9E3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proofErr w:type="spellStart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>e-mail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de-DE"/>
        </w:rPr>
        <w:t>: sekretariat@rzezba-oronsko.pl</w:t>
      </w:r>
    </w:p>
    <w:p w14:paraId="093BC3A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Strona internetowa: https://www.rzezba-oronsko.pl/</w:t>
      </w:r>
    </w:p>
    <w:p w14:paraId="54CDBA6E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Godziny urzędowania: poniedziałek – piątek od 7:30 do 15:30.</w:t>
      </w:r>
    </w:p>
    <w:p w14:paraId="7375E2DA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Osoba uprawniona do komunikowania się z Wykonawcami: Ewa Piasta-Grzegorczyk </w:t>
      </w:r>
    </w:p>
    <w:p w14:paraId="0C8CBDAF" w14:textId="73F0332A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FF0000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Strona internetowa prowadzonego postępowania:</w:t>
      </w:r>
      <w:r>
        <w:rPr>
          <w:rStyle w:val="BrakA"/>
        </w:rPr>
        <w:t xml:space="preserve"> </w:t>
      </w:r>
      <w:r w:rsidR="00F82C2D" w:rsidRPr="00F82C2D">
        <w:rPr>
          <w:rStyle w:val="BrakA"/>
        </w:rPr>
        <w:t>https://ezamowienia.gov.pl</w:t>
      </w:r>
    </w:p>
    <w:p w14:paraId="23B451E4" w14:textId="57B65C16" w:rsidR="00F82C2D" w:rsidRPr="00F82C2D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Adres strony internetowej, na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rej udostępniane będą zmiany i wyjaśnienia treści SWZ oraz inne dokumenty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bezpośrednio związane z postępowaniem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: </w:t>
      </w:r>
    </w:p>
    <w:p w14:paraId="368281B5" w14:textId="1B7D4A59" w:rsidR="004031D3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hyperlink r:id="rId7" w:history="1">
        <w:r w:rsidRPr="0016459C">
          <w:rPr>
            <w:rStyle w:val="Hipercze"/>
            <w:rFonts w:ascii="Calibri" w:eastAsia="Calibri" w:hAnsi="Calibri" w:cs="Calibri"/>
            <w:b/>
            <w:bCs/>
            <w:sz w:val="22"/>
            <w:szCs w:val="22"/>
          </w:rPr>
          <w:t>https://ezamowienia.gov.pl/mp-client/tenders/ocds-148610-0f5a91e3-323f-4545-8cb0-42e70d95e465</w:t>
        </w:r>
      </w:hyperlink>
    </w:p>
    <w:p w14:paraId="7562088F" w14:textId="77777777" w:rsidR="00F82C2D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</w:p>
    <w:p w14:paraId="47B6D9F7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ROZDZIAŁ II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TRYB UDZIELENIA ZAMÓ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 xml:space="preserve">WIENIA. </w:t>
      </w:r>
    </w:p>
    <w:p w14:paraId="4CD4B112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000A"/>
        </w:rPr>
        <w:t>Postępowanie</w:t>
      </w:r>
      <w:proofErr w:type="spellEnd"/>
      <w:r>
        <w:rPr>
          <w:color w:val="00000A"/>
          <w:u w:color="00000A"/>
        </w:rPr>
        <w:t xml:space="preserve"> o </w:t>
      </w:r>
      <w:proofErr w:type="spellStart"/>
      <w:r>
        <w:rPr>
          <w:color w:val="00000A"/>
          <w:u w:color="00000A"/>
        </w:rPr>
        <w:t>udzielenie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publicznego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którego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dotyczy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niniejsza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Specyfikacja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Warunków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zwana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dalej</w:t>
      </w:r>
      <w:proofErr w:type="spellEnd"/>
      <w:r>
        <w:rPr>
          <w:color w:val="00000A"/>
          <w:u w:color="00000A"/>
        </w:rPr>
        <w:t xml:space="preserve"> „SWZ”, </w:t>
      </w:r>
      <w:proofErr w:type="spellStart"/>
      <w:r>
        <w:rPr>
          <w:color w:val="00000A"/>
          <w:u w:color="00000A"/>
        </w:rPr>
        <w:t>prowadzone</w:t>
      </w:r>
      <w:proofErr w:type="spellEnd"/>
      <w:r>
        <w:rPr>
          <w:color w:val="00000A"/>
          <w:u w:color="00000A"/>
        </w:rPr>
        <w:t xml:space="preserve"> jest w </w:t>
      </w:r>
      <w:proofErr w:type="spellStart"/>
      <w:r>
        <w:rPr>
          <w:color w:val="00000A"/>
          <w:u w:val="single" w:color="00000A"/>
        </w:rPr>
        <w:t>trybie</w:t>
      </w:r>
      <w:proofErr w:type="spellEnd"/>
      <w:r>
        <w:rPr>
          <w:color w:val="00000A"/>
          <w:u w:val="single" w:color="00000A"/>
        </w:rPr>
        <w:t xml:space="preserve"> </w:t>
      </w:r>
      <w:proofErr w:type="spellStart"/>
      <w:r>
        <w:rPr>
          <w:color w:val="00000A"/>
          <w:u w:val="single" w:color="00000A"/>
        </w:rPr>
        <w:t>podstawowym</w:t>
      </w:r>
      <w:proofErr w:type="spellEnd"/>
      <w:r>
        <w:rPr>
          <w:color w:val="00000A"/>
          <w:u w:val="single" w:color="00000A"/>
        </w:rPr>
        <w:t xml:space="preserve"> bez </w:t>
      </w:r>
      <w:proofErr w:type="spellStart"/>
      <w:r>
        <w:rPr>
          <w:color w:val="00000A"/>
          <w:u w:val="single" w:color="00000A"/>
        </w:rPr>
        <w:t>negocjacji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podstawie</w:t>
      </w:r>
      <w:proofErr w:type="spellEnd"/>
      <w:r>
        <w:rPr>
          <w:color w:val="00000A"/>
          <w:u w:color="00000A"/>
        </w:rPr>
        <w:t xml:space="preserve"> art. 275 pkt 1 </w:t>
      </w:r>
      <w:proofErr w:type="spellStart"/>
      <w:r>
        <w:rPr>
          <w:color w:val="00000A"/>
          <w:u w:color="00000A"/>
        </w:rPr>
        <w:t>ustawy</w:t>
      </w:r>
      <w:proofErr w:type="spellEnd"/>
      <w:r>
        <w:rPr>
          <w:color w:val="00000A"/>
          <w:u w:color="00000A"/>
        </w:rPr>
        <w:t xml:space="preserve"> z </w:t>
      </w:r>
      <w:proofErr w:type="spellStart"/>
      <w:r>
        <w:rPr>
          <w:color w:val="00000A"/>
          <w:u w:color="00000A"/>
        </w:rPr>
        <w:t>ustawy</w:t>
      </w:r>
      <w:proofErr w:type="spellEnd"/>
      <w:r>
        <w:rPr>
          <w:color w:val="00000A"/>
          <w:u w:color="00000A"/>
        </w:rPr>
        <w:t xml:space="preserve"> z </w:t>
      </w:r>
      <w:proofErr w:type="spellStart"/>
      <w:r>
        <w:rPr>
          <w:color w:val="00000A"/>
          <w:u w:color="00000A"/>
        </w:rPr>
        <w:t>dnia</w:t>
      </w:r>
      <w:proofErr w:type="spellEnd"/>
      <w:r>
        <w:rPr>
          <w:color w:val="00000A"/>
          <w:u w:color="00000A"/>
        </w:rPr>
        <w:t xml:space="preserve"> 11 </w:t>
      </w:r>
      <w:proofErr w:type="spellStart"/>
      <w:r>
        <w:rPr>
          <w:color w:val="00000A"/>
          <w:u w:color="00000A"/>
        </w:rPr>
        <w:t>września</w:t>
      </w:r>
      <w:proofErr w:type="spellEnd"/>
      <w:r>
        <w:rPr>
          <w:color w:val="00000A"/>
          <w:u w:color="00000A"/>
        </w:rPr>
        <w:t xml:space="preserve"> 2019 r. </w:t>
      </w:r>
      <w:proofErr w:type="spellStart"/>
      <w:r>
        <w:rPr>
          <w:color w:val="00000A"/>
          <w:u w:color="00000A"/>
        </w:rPr>
        <w:t>Prawo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zamówień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publicznych</w:t>
      </w:r>
      <w:proofErr w:type="spellEnd"/>
      <w:r>
        <w:rPr>
          <w:color w:val="00000A"/>
          <w:u w:color="00000A"/>
        </w:rPr>
        <w:t xml:space="preserve"> (</w:t>
      </w:r>
      <w:proofErr w:type="spellStart"/>
      <w:r>
        <w:rPr>
          <w:color w:val="00000A"/>
          <w:u w:color="00000A"/>
        </w:rPr>
        <w:t>t.j.</w:t>
      </w:r>
      <w:proofErr w:type="spellEnd"/>
      <w:r>
        <w:rPr>
          <w:color w:val="00000A"/>
          <w:u w:color="00000A"/>
        </w:rPr>
        <w:t xml:space="preserve"> Dz. U. z 2026 r. </w:t>
      </w:r>
      <w:proofErr w:type="spellStart"/>
      <w:r>
        <w:rPr>
          <w:color w:val="00000A"/>
          <w:u w:color="00000A"/>
        </w:rPr>
        <w:t>poz</w:t>
      </w:r>
      <w:proofErr w:type="spellEnd"/>
      <w:r>
        <w:rPr>
          <w:color w:val="00000A"/>
          <w:u w:color="00000A"/>
        </w:rPr>
        <w:t>. 793),</w:t>
      </w:r>
      <w:r>
        <w:t xml:space="preserve"> </w:t>
      </w:r>
      <w:proofErr w:type="spellStart"/>
      <w:r>
        <w:rPr>
          <w:color w:val="00000A"/>
          <w:u w:color="00000A"/>
        </w:rPr>
        <w:t>dalej</w:t>
      </w:r>
      <w:proofErr w:type="spellEnd"/>
      <w:r>
        <w:rPr>
          <w:color w:val="00000A"/>
          <w:u w:color="00000A"/>
        </w:rPr>
        <w:t xml:space="preserve"> w </w:t>
      </w:r>
      <w:proofErr w:type="spellStart"/>
      <w:r>
        <w:rPr>
          <w:color w:val="00000A"/>
          <w:u w:color="00000A"/>
        </w:rPr>
        <w:t>skrócie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Pzp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lub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ustawa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Pzp</w:t>
      </w:r>
      <w:proofErr w:type="spellEnd"/>
      <w:r>
        <w:rPr>
          <w:color w:val="00000A"/>
          <w:u w:color="00000A"/>
        </w:rPr>
        <w:t xml:space="preserve">), o </w:t>
      </w:r>
      <w:proofErr w:type="spellStart"/>
      <w:r>
        <w:rPr>
          <w:color w:val="00000A"/>
          <w:u w:color="00000A"/>
        </w:rPr>
        <w:t>wartości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szacunkowej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poniżej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progów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unijnych</w:t>
      </w:r>
      <w:proofErr w:type="spellEnd"/>
      <w:r>
        <w:rPr>
          <w:color w:val="00000A"/>
          <w:u w:color="00000A"/>
        </w:rPr>
        <w:t xml:space="preserve">. </w:t>
      </w:r>
    </w:p>
    <w:p w14:paraId="1699DF4D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000A"/>
        </w:rPr>
        <w:t>Postępowanie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prowadzone</w:t>
      </w:r>
      <w:proofErr w:type="spellEnd"/>
      <w:r>
        <w:rPr>
          <w:color w:val="00000A"/>
          <w:u w:color="00000A"/>
        </w:rPr>
        <w:t xml:space="preserve"> jest </w:t>
      </w:r>
      <w:proofErr w:type="spellStart"/>
      <w:r>
        <w:rPr>
          <w:color w:val="00000A"/>
          <w:u w:color="00000A"/>
        </w:rPr>
        <w:t>przez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komisję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przetargową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powołaną</w:t>
      </w:r>
      <w:proofErr w:type="spellEnd"/>
      <w:r>
        <w:rPr>
          <w:color w:val="00000A"/>
          <w:u w:color="00000A"/>
        </w:rPr>
        <w:t xml:space="preserve"> do </w:t>
      </w:r>
      <w:proofErr w:type="spellStart"/>
      <w:r>
        <w:rPr>
          <w:color w:val="00000A"/>
          <w:u w:color="00000A"/>
        </w:rPr>
        <w:t>przeprowadzenia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niniejszego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postępowania</w:t>
      </w:r>
      <w:proofErr w:type="spellEnd"/>
      <w:r>
        <w:rPr>
          <w:color w:val="00000A"/>
          <w:u w:color="00000A"/>
        </w:rPr>
        <w:t xml:space="preserve"> o </w:t>
      </w:r>
      <w:proofErr w:type="spellStart"/>
      <w:r>
        <w:rPr>
          <w:color w:val="00000A"/>
          <w:u w:color="00000A"/>
        </w:rPr>
        <w:t>udzielenie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publicznego</w:t>
      </w:r>
      <w:proofErr w:type="spellEnd"/>
      <w:r>
        <w:rPr>
          <w:color w:val="00000A"/>
          <w:u w:color="00000A"/>
        </w:rPr>
        <w:t>.</w:t>
      </w:r>
    </w:p>
    <w:p w14:paraId="281845B2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r>
        <w:rPr>
          <w:color w:val="00000A"/>
          <w:u w:color="00000A"/>
        </w:rPr>
        <w:t xml:space="preserve">Do </w:t>
      </w:r>
      <w:proofErr w:type="spellStart"/>
      <w:r>
        <w:rPr>
          <w:color w:val="00000A"/>
          <w:u w:color="00000A"/>
        </w:rPr>
        <w:t>czynności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podejmowanych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przez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Zamawiającego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Wykonawców</w:t>
      </w:r>
      <w:proofErr w:type="spellEnd"/>
      <w:r>
        <w:rPr>
          <w:color w:val="00000A"/>
          <w:u w:color="00000A"/>
        </w:rPr>
        <w:t xml:space="preserve"> w </w:t>
      </w:r>
      <w:proofErr w:type="spellStart"/>
      <w:r>
        <w:rPr>
          <w:color w:val="00000A"/>
          <w:u w:color="00000A"/>
        </w:rPr>
        <w:t>postępowaniu</w:t>
      </w:r>
      <w:proofErr w:type="spellEnd"/>
      <w:r>
        <w:rPr>
          <w:color w:val="00000A"/>
          <w:u w:color="00000A"/>
        </w:rPr>
        <w:t xml:space="preserve"> o </w:t>
      </w:r>
      <w:proofErr w:type="spellStart"/>
      <w:r>
        <w:rPr>
          <w:color w:val="00000A"/>
          <w:u w:color="00000A"/>
        </w:rPr>
        <w:t>udzielenie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stosuje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się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przepisy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powołanej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ustawy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Pzp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oraz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aktów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wykonawczych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wydanych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jej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podstawie</w:t>
      </w:r>
      <w:proofErr w:type="spellEnd"/>
      <w:r>
        <w:rPr>
          <w:color w:val="00000A"/>
          <w:u w:color="00000A"/>
        </w:rPr>
        <w:t xml:space="preserve">, a w </w:t>
      </w:r>
      <w:proofErr w:type="spellStart"/>
      <w:r>
        <w:rPr>
          <w:color w:val="00000A"/>
          <w:u w:color="00000A"/>
        </w:rPr>
        <w:t>sprawach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nieuregulowanych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przepisy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ustawy</w:t>
      </w:r>
      <w:proofErr w:type="spellEnd"/>
      <w:r>
        <w:rPr>
          <w:color w:val="00000A"/>
          <w:u w:color="00000A"/>
        </w:rPr>
        <w:t xml:space="preserve"> z </w:t>
      </w:r>
      <w:proofErr w:type="spellStart"/>
      <w:r>
        <w:rPr>
          <w:color w:val="00000A"/>
          <w:u w:color="00000A"/>
        </w:rPr>
        <w:t>dnia</w:t>
      </w:r>
      <w:proofErr w:type="spellEnd"/>
      <w:r>
        <w:rPr>
          <w:color w:val="00000A"/>
          <w:u w:color="00000A"/>
        </w:rPr>
        <w:t xml:space="preserve"> 23 </w:t>
      </w:r>
      <w:proofErr w:type="spellStart"/>
      <w:r>
        <w:rPr>
          <w:color w:val="00000A"/>
          <w:u w:color="00000A"/>
        </w:rPr>
        <w:t>kwietnia</w:t>
      </w:r>
      <w:proofErr w:type="spellEnd"/>
      <w:r>
        <w:rPr>
          <w:color w:val="00000A"/>
          <w:u w:color="00000A"/>
        </w:rPr>
        <w:t xml:space="preserve"> 1964 r. </w:t>
      </w:r>
      <w:proofErr w:type="spellStart"/>
      <w:r>
        <w:rPr>
          <w:color w:val="00000A"/>
          <w:u w:color="00000A"/>
        </w:rPr>
        <w:t>Kodeks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cywilny</w:t>
      </w:r>
      <w:proofErr w:type="spellEnd"/>
      <w:r>
        <w:rPr>
          <w:color w:val="00000A"/>
          <w:u w:color="00000A"/>
        </w:rPr>
        <w:t xml:space="preserve"> (</w:t>
      </w:r>
      <w:proofErr w:type="spellStart"/>
      <w:r>
        <w:rPr>
          <w:color w:val="00000A"/>
          <w:u w:color="00000A"/>
        </w:rPr>
        <w:t>t.j.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Dziennik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Ustaw</w:t>
      </w:r>
      <w:proofErr w:type="spellEnd"/>
      <w:r>
        <w:rPr>
          <w:color w:val="00000A"/>
          <w:u w:color="00000A"/>
        </w:rPr>
        <w:t xml:space="preserve"> z 2026 r., </w:t>
      </w:r>
      <w:proofErr w:type="spellStart"/>
      <w:r>
        <w:rPr>
          <w:color w:val="00000A"/>
          <w:u w:color="00000A"/>
        </w:rPr>
        <w:t>poz</w:t>
      </w:r>
      <w:proofErr w:type="spellEnd"/>
      <w:r>
        <w:rPr>
          <w:color w:val="00000A"/>
          <w:u w:color="00000A"/>
        </w:rPr>
        <w:t>. 795).</w:t>
      </w:r>
    </w:p>
    <w:p w14:paraId="46368465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r>
        <w:rPr>
          <w:color w:val="00000A"/>
          <w:u w:color="00000A"/>
        </w:rPr>
        <w:t xml:space="preserve">W </w:t>
      </w:r>
      <w:proofErr w:type="spellStart"/>
      <w:r>
        <w:rPr>
          <w:color w:val="00000A"/>
          <w:u w:color="00000A"/>
        </w:rPr>
        <w:t>związku</w:t>
      </w:r>
      <w:proofErr w:type="spellEnd"/>
      <w:r>
        <w:rPr>
          <w:color w:val="00000A"/>
          <w:u w:color="00000A"/>
        </w:rPr>
        <w:t xml:space="preserve"> z </w:t>
      </w:r>
      <w:proofErr w:type="spellStart"/>
      <w:r>
        <w:rPr>
          <w:color w:val="00000A"/>
          <w:u w:color="00000A"/>
        </w:rPr>
        <w:t>pełną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elektronizacją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zamówień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Zamawiający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zawiadamia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zwraca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uwagę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iż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komunikacja</w:t>
      </w:r>
      <w:proofErr w:type="spellEnd"/>
      <w:r>
        <w:rPr>
          <w:color w:val="00000A"/>
          <w:u w:color="00000A"/>
        </w:rPr>
        <w:t xml:space="preserve"> w </w:t>
      </w:r>
      <w:proofErr w:type="spellStart"/>
      <w:r>
        <w:rPr>
          <w:color w:val="00000A"/>
          <w:u w:color="00000A"/>
        </w:rPr>
        <w:t>postępowaniach</w:t>
      </w:r>
      <w:proofErr w:type="spellEnd"/>
      <w:r>
        <w:rPr>
          <w:color w:val="00000A"/>
          <w:u w:color="00000A"/>
        </w:rPr>
        <w:t xml:space="preserve"> o </w:t>
      </w:r>
      <w:proofErr w:type="spellStart"/>
      <w:r>
        <w:rPr>
          <w:color w:val="00000A"/>
          <w:u w:color="00000A"/>
        </w:rPr>
        <w:t>udzielenie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zamówień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publicznych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odbywa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się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użyciu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komunikacji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elektronicznej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zgodnie</w:t>
      </w:r>
      <w:proofErr w:type="spellEnd"/>
      <w:r>
        <w:rPr>
          <w:color w:val="00000A"/>
          <w:u w:color="00000A"/>
        </w:rPr>
        <w:t xml:space="preserve"> z </w:t>
      </w:r>
      <w:proofErr w:type="spellStart"/>
      <w:r>
        <w:rPr>
          <w:color w:val="00000A"/>
          <w:u w:color="00000A"/>
        </w:rPr>
        <w:t>zapisami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niniejszej</w:t>
      </w:r>
      <w:proofErr w:type="spellEnd"/>
      <w:r>
        <w:rPr>
          <w:color w:val="00000A"/>
          <w:u w:color="00000A"/>
        </w:rPr>
        <w:t xml:space="preserve"> SWZ.</w:t>
      </w:r>
    </w:p>
    <w:p w14:paraId="34820284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000A"/>
        </w:rPr>
        <w:t>Rodzaj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: </w:t>
      </w:r>
      <w:proofErr w:type="spellStart"/>
      <w:r>
        <w:rPr>
          <w:b/>
          <w:bCs/>
          <w:color w:val="00000A"/>
          <w:u w:color="00000A"/>
        </w:rPr>
        <w:t>dostawy</w:t>
      </w:r>
      <w:proofErr w:type="spellEnd"/>
      <w:r>
        <w:rPr>
          <w:b/>
          <w:bCs/>
          <w:color w:val="00000A"/>
          <w:u w:color="00000A"/>
        </w:rPr>
        <w:t>.</w:t>
      </w:r>
    </w:p>
    <w:p w14:paraId="7AA74409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000A"/>
        </w:rPr>
        <w:t>Zgodnie</w:t>
      </w:r>
      <w:proofErr w:type="spellEnd"/>
      <w:r>
        <w:rPr>
          <w:color w:val="00000A"/>
          <w:u w:color="00000A"/>
        </w:rPr>
        <w:t xml:space="preserve"> z art. 310 </w:t>
      </w:r>
      <w:proofErr w:type="spellStart"/>
      <w:r>
        <w:rPr>
          <w:color w:val="00000A"/>
          <w:u w:color="00000A"/>
        </w:rPr>
        <w:t>ustawy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Pzp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Zamawiający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przewiduje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możliwość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unieważnienia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przedmiotowego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postępowania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jeżeli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środki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publiczne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które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Zamawiający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zamierzał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przeznaczyć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sfinansowanie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, </w:t>
      </w:r>
      <w:proofErr w:type="spellStart"/>
      <w:r>
        <w:rPr>
          <w:color w:val="00000A"/>
          <w:u w:color="00000A"/>
        </w:rPr>
        <w:t>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zostały</w:t>
      </w:r>
      <w:proofErr w:type="spellEnd"/>
      <w:r>
        <w:rPr>
          <w:color w:val="00000A"/>
          <w:u w:color="00000A"/>
        </w:rPr>
        <w:t xml:space="preserve"> mu </w:t>
      </w:r>
      <w:proofErr w:type="spellStart"/>
      <w:r>
        <w:rPr>
          <w:color w:val="00000A"/>
          <w:u w:color="00000A"/>
        </w:rPr>
        <w:t>przyznane</w:t>
      </w:r>
      <w:proofErr w:type="spellEnd"/>
      <w:r>
        <w:rPr>
          <w:color w:val="00000A"/>
          <w:u w:color="00000A"/>
        </w:rPr>
        <w:t>.</w:t>
      </w:r>
    </w:p>
    <w:p w14:paraId="7DEA1569" w14:textId="77777777" w:rsidR="004031D3" w:rsidRDefault="00076B23">
      <w:pPr>
        <w:pStyle w:val="Akapitzlist"/>
        <w:numPr>
          <w:ilvl w:val="1"/>
          <w:numId w:val="2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000A"/>
        </w:rPr>
        <w:t>Zamawiający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nie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przewiduje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zwrotu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kosztów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udziału</w:t>
      </w:r>
      <w:proofErr w:type="spellEnd"/>
      <w:r>
        <w:rPr>
          <w:color w:val="00000A"/>
          <w:u w:color="00000A"/>
        </w:rPr>
        <w:t xml:space="preserve"> w </w:t>
      </w:r>
      <w:proofErr w:type="spellStart"/>
      <w:r>
        <w:rPr>
          <w:color w:val="00000A"/>
          <w:u w:color="00000A"/>
        </w:rPr>
        <w:t>postępowaniu</w:t>
      </w:r>
      <w:proofErr w:type="spellEnd"/>
      <w:r>
        <w:rPr>
          <w:color w:val="00000A"/>
          <w:u w:color="00000A"/>
        </w:rPr>
        <w:t>.</w:t>
      </w:r>
    </w:p>
    <w:p w14:paraId="18445EFF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11FD2E3D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ROZDZIAŁ III. OPIS PRZEDMIOTU ZAMÓ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>WIENIA.</w:t>
      </w:r>
    </w:p>
    <w:p w14:paraId="38E38638" w14:textId="77777777" w:rsidR="004031D3" w:rsidRDefault="00076B23">
      <w:pPr>
        <w:pStyle w:val="Akapitzlist"/>
        <w:numPr>
          <w:ilvl w:val="0"/>
          <w:numId w:val="4"/>
        </w:numPr>
        <w:spacing w:after="0"/>
        <w:jc w:val="both"/>
        <w:rPr>
          <w:color w:val="00000A"/>
        </w:rPr>
      </w:pPr>
      <w:bookmarkStart w:id="3" w:name="_Hlk106956323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Przedmiotem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zamówienia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zaprojektowanie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dostawa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instalacja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konfiguracja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oraz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wdrożenie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kompleksowego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Systemu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obejmującego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0BA0E4B2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System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Ewidencji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Zbiorów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moduły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funkcjonalne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),</w:t>
      </w:r>
    </w:p>
    <w:p w14:paraId="367225AE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Repozytorium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Zdigitalizowanych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Obiektów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Repozytorium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),</w:t>
      </w:r>
    </w:p>
    <w:p w14:paraId="541C53B5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Moduł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Publicznego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API,</w:t>
      </w:r>
    </w:p>
    <w:p w14:paraId="5DC43C3D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Portal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internetowy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prezentujący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wybrane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obiekty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dokumentację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multimedia.</w:t>
      </w:r>
    </w:p>
    <w:p w14:paraId="4C47E92B" w14:textId="77777777" w:rsidR="004031D3" w:rsidRDefault="00076B23">
      <w:pPr>
        <w:pStyle w:val="Akapitzlist"/>
        <w:numPr>
          <w:ilvl w:val="0"/>
          <w:numId w:val="4"/>
        </w:numPr>
        <w:spacing w:after="0"/>
        <w:jc w:val="both"/>
        <w:rPr>
          <w:color w:val="00000A"/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System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musi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obsługiwać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pełny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cykl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zarządzania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zbiorami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dokumentacją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multimediami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procesami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muzealnymi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oraz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publikacją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online.</w:t>
      </w:r>
    </w:p>
    <w:p w14:paraId="7DC8FDDE" w14:textId="77777777" w:rsidR="004031D3" w:rsidRDefault="00076B23">
      <w:pPr>
        <w:pStyle w:val="Akapitzlist"/>
        <w:numPr>
          <w:ilvl w:val="0"/>
          <w:numId w:val="4"/>
        </w:numPr>
        <w:spacing w:after="0"/>
        <w:jc w:val="both"/>
        <w:rPr>
          <w:color w:val="00000A"/>
        </w:rPr>
      </w:pP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Zakres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zamówienia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obejmuje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również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22C03964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przygotowanie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Analizy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przedwdrożeniowej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Projektu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Technicznego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14:paraId="43668207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migrację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dotychczasowego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systemu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14:paraId="4E971212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przeprowadzenie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przeszkolenia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tym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dla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administratorów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użytkowników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14:paraId="149D19FA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świadczenie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usług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utrzymaniowych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rozwojowych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przez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okres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lat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(min. 200 h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rocznie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pierwszym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roku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oraz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min. 100 h w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kolejnych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),</w:t>
      </w:r>
    </w:p>
    <w:p w14:paraId="69FA52B3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•</w:t>
      </w: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przygotowanie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wdrożenie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Portalu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zgodnego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WCAG 2.1 AA,</w:t>
      </w:r>
    </w:p>
    <w:p w14:paraId="434396C9" w14:textId="77777777" w:rsidR="004031D3" w:rsidRDefault="00076B23">
      <w:pPr>
        <w:pStyle w:val="Akapitzlist"/>
        <w:tabs>
          <w:tab w:val="left" w:pos="142"/>
          <w:tab w:val="left" w:pos="284"/>
        </w:tabs>
        <w:spacing w:after="0"/>
        <w:ind w:left="0"/>
        <w:jc w:val="both"/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•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dostawę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licencji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wszystkie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komponenty</w:t>
      </w:r>
      <w:proofErr w:type="spellEnd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color w:val="00000A"/>
          <w:u w:color="0070C0"/>
          <w14:textOutline w14:w="12700" w14:cap="flat" w14:cmpd="sng" w14:algn="ctr">
            <w14:noFill/>
            <w14:prstDash w14:val="solid"/>
            <w14:miter w14:lim="400000"/>
          </w14:textOutline>
        </w:rPr>
        <w:t>systemu</w:t>
      </w:r>
      <w:proofErr w:type="spellEnd"/>
    </w:p>
    <w:p w14:paraId="12FC7D3B" w14:textId="77777777" w:rsidR="004031D3" w:rsidRDefault="00076B23">
      <w:pPr>
        <w:pStyle w:val="Akapitzlist"/>
        <w:numPr>
          <w:ilvl w:val="0"/>
          <w:numId w:val="4"/>
        </w:numPr>
        <w:spacing w:after="0"/>
        <w:jc w:val="both"/>
        <w:rPr>
          <w:b/>
          <w:bCs/>
          <w:color w:val="00000A"/>
        </w:rPr>
      </w:pPr>
      <w:proofErr w:type="spellStart"/>
      <w:r>
        <w:rPr>
          <w:color w:val="00000A"/>
          <w:u w:color="00000A"/>
        </w:rPr>
        <w:t>Szczegółowy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Opis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Przedmiotu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Zamówienia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znajduje</w:t>
      </w:r>
      <w:proofErr w:type="spellEnd"/>
      <w:r>
        <w:rPr>
          <w:color w:val="00000A"/>
          <w:u w:color="00000A"/>
        </w:rPr>
        <w:t xml:space="preserve"> </w:t>
      </w:r>
      <w:proofErr w:type="spellStart"/>
      <w:r>
        <w:rPr>
          <w:color w:val="00000A"/>
          <w:u w:color="00000A"/>
        </w:rPr>
        <w:t>się</w:t>
      </w:r>
      <w:proofErr w:type="spellEnd"/>
      <w:r>
        <w:rPr>
          <w:color w:val="00000A"/>
          <w:u w:color="00000A"/>
        </w:rPr>
        <w:t xml:space="preserve"> w </w:t>
      </w:r>
      <w:proofErr w:type="spellStart"/>
      <w:r>
        <w:rPr>
          <w:color w:val="00000A"/>
          <w:u w:color="00000A"/>
        </w:rPr>
        <w:t>Załączniku</w:t>
      </w:r>
      <w:proofErr w:type="spellEnd"/>
      <w:r>
        <w:rPr>
          <w:color w:val="00000A"/>
          <w:u w:color="00000A"/>
        </w:rPr>
        <w:t xml:space="preserve"> A do SWZ.</w:t>
      </w:r>
      <w:r>
        <w:rPr>
          <w:b/>
          <w:bCs/>
          <w:color w:val="00000A"/>
          <w:u w:color="00000A"/>
        </w:rPr>
        <w:t xml:space="preserve"> </w:t>
      </w:r>
    </w:p>
    <w:p w14:paraId="7B5CFC99" w14:textId="77777777" w:rsidR="004031D3" w:rsidRDefault="00076B23">
      <w:pPr>
        <w:pStyle w:val="Akapitzlist"/>
        <w:numPr>
          <w:ilvl w:val="0"/>
          <w:numId w:val="4"/>
        </w:numPr>
        <w:spacing w:after="0"/>
        <w:jc w:val="both"/>
        <w:rPr>
          <w:b/>
          <w:bCs/>
          <w:color w:val="00000A"/>
        </w:rPr>
      </w:pPr>
      <w:proofErr w:type="spellStart"/>
      <w:r>
        <w:t>Źr</w:t>
      </w:r>
      <w:proofErr w:type="spellEnd"/>
      <w:r>
        <w:rPr>
          <w:lang w:val="es-ES_tradnl"/>
        </w:rPr>
        <w:t>ó</w:t>
      </w:r>
      <w:proofErr w:type="spellStart"/>
      <w:r>
        <w:t>dło</w:t>
      </w:r>
      <w:proofErr w:type="spellEnd"/>
      <w:r>
        <w:t xml:space="preserve"> </w:t>
      </w:r>
      <w:proofErr w:type="spellStart"/>
      <w:r>
        <w:t>finansowania</w:t>
      </w:r>
      <w:proofErr w:type="spellEnd"/>
      <w:r>
        <w:t>:</w:t>
      </w:r>
    </w:p>
    <w:p w14:paraId="39537451" w14:textId="77777777" w:rsidR="004031D3" w:rsidRDefault="00076B23">
      <w:pPr>
        <w:tabs>
          <w:tab w:val="left" w:pos="142"/>
          <w:tab w:val="left" w:pos="284"/>
          <w:tab w:val="left" w:pos="426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Przedmiotowe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wienie</w:t>
      </w:r>
      <w:proofErr w:type="spellEnd"/>
      <w:r>
        <w:rPr>
          <w:rFonts w:ascii="Calibri" w:hAnsi="Calibri"/>
          <w:sz w:val="22"/>
          <w:szCs w:val="22"/>
        </w:rPr>
        <w:t xml:space="preserve"> jest współfinansowane: </w:t>
      </w:r>
    </w:p>
    <w:p w14:paraId="51A20F22" w14:textId="77777777" w:rsidR="004031D3" w:rsidRDefault="00076B23">
      <w:pPr>
        <w:tabs>
          <w:tab w:val="left" w:pos="142"/>
          <w:tab w:val="left" w:pos="284"/>
          <w:tab w:val="left" w:pos="426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w ramach Programu fundusze Europejskie na Infrastrukturę</w:t>
      </w:r>
      <w:r>
        <w:rPr>
          <w:rFonts w:ascii="Calibri" w:hAnsi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hAnsi="Calibri"/>
          <w:sz w:val="22"/>
          <w:szCs w:val="22"/>
          <w:lang w:val="de-DE"/>
        </w:rPr>
        <w:t>Klimat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, </w:t>
      </w:r>
      <w:r>
        <w:rPr>
          <w:rFonts w:ascii="Calibri" w:hAnsi="Calibri"/>
          <w:sz w:val="22"/>
          <w:szCs w:val="22"/>
        </w:rPr>
        <w:t>Środowisko 2021-2027. Projekt „Rozbudowa i modernizacja budynku Muzeum Rzeźby Współczesnej wraz zagospodarowaniem terenu w ramach rewitalizacji społecznej Centrum Rzeźby Polskiej w Orońsku nr FENX.07.01-IP.04-0001/24”, w ramach działania FENX.07.01 Infrastruktura kultury i turystyki kulturowej priorytet FENX.07.01 Kultura, Programu Fundusze Europejskie na Infrastrukturę</w:t>
      </w:r>
      <w:r>
        <w:rPr>
          <w:rFonts w:ascii="Calibri" w:hAnsi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hAnsi="Calibri"/>
          <w:sz w:val="22"/>
          <w:szCs w:val="22"/>
          <w:lang w:val="de-DE"/>
        </w:rPr>
        <w:t>Klimat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, </w:t>
      </w:r>
      <w:r>
        <w:rPr>
          <w:rFonts w:ascii="Calibri" w:hAnsi="Calibri"/>
          <w:sz w:val="22"/>
          <w:szCs w:val="22"/>
        </w:rPr>
        <w:t xml:space="preserve">Środowisko 2021-2027. </w:t>
      </w:r>
    </w:p>
    <w:p w14:paraId="512B5EAC" w14:textId="77777777" w:rsidR="004031D3" w:rsidRDefault="00076B23">
      <w:pPr>
        <w:tabs>
          <w:tab w:val="left" w:pos="142"/>
          <w:tab w:val="left" w:pos="284"/>
          <w:tab w:val="left" w:pos="426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nl-NL"/>
        </w:rPr>
        <w:t xml:space="preserve">b) ze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budżetu Państwa</w:t>
      </w:r>
      <w:bookmarkEnd w:id="3"/>
      <w:r>
        <w:rPr>
          <w:rFonts w:ascii="Calibri" w:hAnsi="Calibri"/>
          <w:sz w:val="22"/>
          <w:szCs w:val="22"/>
        </w:rPr>
        <w:t>.</w:t>
      </w:r>
    </w:p>
    <w:p w14:paraId="07DBC5BA" w14:textId="77777777" w:rsidR="004031D3" w:rsidRDefault="00076B23">
      <w:pPr>
        <w:pStyle w:val="Akapitzlist"/>
        <w:widowControl/>
        <w:numPr>
          <w:ilvl w:val="0"/>
          <w:numId w:val="5"/>
        </w:numPr>
        <w:suppressAutoHyphens w:val="0"/>
        <w:spacing w:after="0"/>
        <w:jc w:val="both"/>
      </w:pPr>
      <w:proofErr w:type="spellStart"/>
      <w:r>
        <w:rPr>
          <w:u w:color="EE0000"/>
        </w:rPr>
        <w:t>Zamawiający</w:t>
      </w:r>
      <w:proofErr w:type="spellEnd"/>
      <w:r>
        <w:rPr>
          <w:u w:color="EE0000"/>
        </w:rPr>
        <w:t xml:space="preserve"> </w:t>
      </w:r>
      <w:proofErr w:type="spellStart"/>
      <w:r>
        <w:rPr>
          <w:u w:color="EE0000"/>
        </w:rPr>
        <w:t>nie</w:t>
      </w:r>
      <w:proofErr w:type="spellEnd"/>
      <w:r>
        <w:rPr>
          <w:u w:color="EE0000"/>
        </w:rPr>
        <w:t xml:space="preserve"> </w:t>
      </w:r>
      <w:proofErr w:type="spellStart"/>
      <w:r>
        <w:rPr>
          <w:u w:color="EE0000"/>
        </w:rPr>
        <w:t>przewiduje</w:t>
      </w:r>
      <w:proofErr w:type="spellEnd"/>
      <w:r>
        <w:rPr>
          <w:u w:color="EE0000"/>
        </w:rPr>
        <w:t xml:space="preserve"> </w:t>
      </w:r>
      <w:proofErr w:type="spellStart"/>
      <w:r>
        <w:rPr>
          <w:u w:color="EE0000"/>
        </w:rPr>
        <w:t>udzielenia</w:t>
      </w:r>
      <w:proofErr w:type="spellEnd"/>
      <w:r>
        <w:rPr>
          <w:u w:color="EE0000"/>
        </w:rPr>
        <w:t xml:space="preserve"> </w:t>
      </w:r>
      <w:proofErr w:type="spellStart"/>
      <w:r>
        <w:rPr>
          <w:u w:color="EE0000"/>
        </w:rPr>
        <w:t>zamówień</w:t>
      </w:r>
      <w:proofErr w:type="spellEnd"/>
      <w:r>
        <w:rPr>
          <w:u w:color="EE0000"/>
        </w:rPr>
        <w:t xml:space="preserve">, </w:t>
      </w:r>
      <w:r>
        <w:rPr>
          <w:u w:color="F3403E"/>
        </w:rPr>
        <w:t xml:space="preserve">o </w:t>
      </w:r>
      <w:proofErr w:type="spellStart"/>
      <w:r>
        <w:rPr>
          <w:u w:color="F3403E"/>
        </w:rPr>
        <w:t>których</w:t>
      </w:r>
      <w:proofErr w:type="spellEnd"/>
      <w:r>
        <w:rPr>
          <w:u w:color="F3403E"/>
        </w:rPr>
        <w:t xml:space="preserve"> </w:t>
      </w:r>
      <w:proofErr w:type="spellStart"/>
      <w:r>
        <w:rPr>
          <w:u w:color="F3403E"/>
        </w:rPr>
        <w:t>mowa</w:t>
      </w:r>
      <w:proofErr w:type="spellEnd"/>
      <w:r>
        <w:rPr>
          <w:u w:color="F3403E"/>
        </w:rPr>
        <w:t xml:space="preserve"> </w:t>
      </w:r>
      <w:proofErr w:type="spellStart"/>
      <w:r>
        <w:rPr>
          <w:u w:color="F3403E"/>
        </w:rPr>
        <w:t>w art</w:t>
      </w:r>
      <w:proofErr w:type="spellEnd"/>
      <w:r>
        <w:rPr>
          <w:u w:color="F3403E"/>
        </w:rPr>
        <w:t xml:space="preserve">. 214 </w:t>
      </w:r>
      <w:proofErr w:type="spellStart"/>
      <w:r>
        <w:rPr>
          <w:u w:color="F3403E"/>
        </w:rPr>
        <w:t>ust</w:t>
      </w:r>
      <w:proofErr w:type="spellEnd"/>
      <w:r>
        <w:rPr>
          <w:u w:color="F3403E"/>
        </w:rPr>
        <w:t xml:space="preserve">. 1 pkt 7) </w:t>
      </w:r>
      <w:proofErr w:type="spellStart"/>
      <w:r>
        <w:rPr>
          <w:u w:color="F3403E"/>
        </w:rPr>
        <w:t>i</w:t>
      </w:r>
      <w:proofErr w:type="spellEnd"/>
      <w:r>
        <w:rPr>
          <w:u w:color="F3403E"/>
        </w:rPr>
        <w:t xml:space="preserve"> 8) </w:t>
      </w:r>
      <w:proofErr w:type="spellStart"/>
      <w:r>
        <w:rPr>
          <w:u w:color="F3403E"/>
        </w:rPr>
        <w:t>Pzp</w:t>
      </w:r>
      <w:proofErr w:type="spellEnd"/>
      <w:r>
        <w:rPr>
          <w:u w:color="EE0000"/>
        </w:rPr>
        <w:t>.</w:t>
      </w:r>
    </w:p>
    <w:p w14:paraId="153D30DD" w14:textId="77777777" w:rsidR="004031D3" w:rsidRDefault="00076B23">
      <w:pPr>
        <w:pStyle w:val="Akapitzlist"/>
        <w:widowControl/>
        <w:numPr>
          <w:ilvl w:val="0"/>
          <w:numId w:val="5"/>
        </w:numPr>
        <w:suppressAutoHyphens w:val="0"/>
        <w:spacing w:after="0"/>
        <w:jc w:val="both"/>
      </w:pPr>
      <w:proofErr w:type="spellStart"/>
      <w:r>
        <w:rPr>
          <w:rStyle w:val="BrakA"/>
        </w:rPr>
        <w:t>Warunki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realizacji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zawarte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zostały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projektowanych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postanowieniach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umowy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zawartych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Załączniku</w:t>
      </w:r>
      <w:proofErr w:type="spellEnd"/>
      <w:r>
        <w:rPr>
          <w:rStyle w:val="BrakA"/>
        </w:rPr>
        <w:t xml:space="preserve"> 2 do SWZ.</w:t>
      </w:r>
    </w:p>
    <w:p w14:paraId="67883BEA" w14:textId="77777777" w:rsidR="004031D3" w:rsidRDefault="00076B23">
      <w:pPr>
        <w:pStyle w:val="Akapitzlist"/>
        <w:widowControl/>
        <w:numPr>
          <w:ilvl w:val="0"/>
          <w:numId w:val="5"/>
        </w:numPr>
        <w:suppressAutoHyphens w:val="0"/>
        <w:spacing w:after="0"/>
        <w:jc w:val="both"/>
      </w:pPr>
      <w:r>
        <w:rPr>
          <w:u w:color="00B050"/>
        </w:rPr>
        <w:t xml:space="preserve">W </w:t>
      </w:r>
      <w:proofErr w:type="spellStart"/>
      <w:r>
        <w:rPr>
          <w:u w:color="00B050"/>
        </w:rPr>
        <w:t>przypadku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gdy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opis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przedmiotu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zamówienia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odnosi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się</w:t>
      </w:r>
      <w:proofErr w:type="spellEnd"/>
      <w:r>
        <w:rPr>
          <w:u w:color="00B050"/>
        </w:rPr>
        <w:t xml:space="preserve"> do norm, </w:t>
      </w:r>
      <w:proofErr w:type="spellStart"/>
      <w:r>
        <w:rPr>
          <w:u w:color="00B050"/>
        </w:rPr>
        <w:t>ocen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specyfikacji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systemów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referencji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, o </w:t>
      </w:r>
      <w:proofErr w:type="spellStart"/>
      <w:r>
        <w:rPr>
          <w:u w:color="00B050"/>
        </w:rPr>
        <w:t>których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mowa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 art</w:t>
      </w:r>
      <w:proofErr w:type="spellEnd"/>
      <w:r>
        <w:rPr>
          <w:u w:color="00B050"/>
        </w:rPr>
        <w:t xml:space="preserve">. 101 </w:t>
      </w:r>
      <w:proofErr w:type="spellStart"/>
      <w:r>
        <w:rPr>
          <w:u w:color="00B050"/>
        </w:rPr>
        <w:t>ust</w:t>
      </w:r>
      <w:proofErr w:type="spellEnd"/>
      <w:r>
        <w:rPr>
          <w:u w:color="00B050"/>
        </w:rPr>
        <w:t xml:space="preserve">. 1 pkt 2 </w:t>
      </w:r>
      <w:proofErr w:type="spellStart"/>
      <w:r>
        <w:rPr>
          <w:u w:color="00B050"/>
        </w:rPr>
        <w:t>oraz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ust</w:t>
      </w:r>
      <w:proofErr w:type="spellEnd"/>
      <w:r>
        <w:rPr>
          <w:u w:color="00B050"/>
        </w:rPr>
        <w:t xml:space="preserve">. 3 </w:t>
      </w:r>
      <w:proofErr w:type="spellStart"/>
      <w:r>
        <w:rPr>
          <w:u w:color="00B050"/>
        </w:rPr>
        <w:t>Zamawiający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nie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może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odrzucić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oferty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tylko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dlatego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że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oferowane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dostawy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nie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są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zgodne</w:t>
      </w:r>
      <w:proofErr w:type="spellEnd"/>
      <w:r>
        <w:rPr>
          <w:u w:color="00B050"/>
        </w:rPr>
        <w:t xml:space="preserve"> z </w:t>
      </w:r>
      <w:proofErr w:type="spellStart"/>
      <w:r>
        <w:rPr>
          <w:u w:color="00B050"/>
        </w:rPr>
        <w:t>normami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ocenami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technicznymi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specyfikacjami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systemami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referencji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, do </w:t>
      </w:r>
      <w:proofErr w:type="spellStart"/>
      <w:r>
        <w:rPr>
          <w:u w:color="00B050"/>
        </w:rPr>
        <w:t>których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opis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przedmiotu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zamówienia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się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odnosi</w:t>
      </w:r>
      <w:proofErr w:type="spellEnd"/>
      <w:r>
        <w:rPr>
          <w:u w:color="00B050"/>
        </w:rPr>
        <w:t xml:space="preserve">, pod </w:t>
      </w:r>
      <w:proofErr w:type="spellStart"/>
      <w:r>
        <w:rPr>
          <w:u w:color="00B050"/>
        </w:rPr>
        <w:t>warunkiem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że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wykonawca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udowodni</w:t>
      </w:r>
      <w:proofErr w:type="spellEnd"/>
      <w:r>
        <w:rPr>
          <w:u w:color="00B050"/>
        </w:rPr>
        <w:t xml:space="preserve"> w </w:t>
      </w:r>
      <w:proofErr w:type="spellStart"/>
      <w:r>
        <w:rPr>
          <w:u w:color="00B050"/>
        </w:rPr>
        <w:t>ofercie</w:t>
      </w:r>
      <w:proofErr w:type="spellEnd"/>
      <w:r>
        <w:rPr>
          <w:u w:color="00B050"/>
        </w:rPr>
        <w:t xml:space="preserve">, w </w:t>
      </w:r>
      <w:proofErr w:type="spellStart"/>
      <w:r>
        <w:rPr>
          <w:u w:color="00B050"/>
        </w:rPr>
        <w:t>szczególności</w:t>
      </w:r>
      <w:proofErr w:type="spellEnd"/>
      <w:r>
        <w:rPr>
          <w:u w:color="00B050"/>
        </w:rPr>
        <w:t xml:space="preserve"> za </w:t>
      </w:r>
      <w:proofErr w:type="spellStart"/>
      <w:r>
        <w:rPr>
          <w:u w:color="00B050"/>
        </w:rPr>
        <w:t>pomocą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przedmiotowych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środków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dowodowych</w:t>
      </w:r>
      <w:proofErr w:type="spellEnd"/>
      <w:r>
        <w:rPr>
          <w:u w:color="00B050"/>
        </w:rPr>
        <w:t xml:space="preserve">, o </w:t>
      </w:r>
      <w:proofErr w:type="spellStart"/>
      <w:r>
        <w:rPr>
          <w:u w:color="00B050"/>
        </w:rPr>
        <w:t>których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mowa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 art</w:t>
      </w:r>
      <w:proofErr w:type="spellEnd"/>
      <w:r>
        <w:rPr>
          <w:u w:color="00B050"/>
        </w:rPr>
        <w:t xml:space="preserve">. 104–107 </w:t>
      </w:r>
      <w:proofErr w:type="spellStart"/>
      <w:r>
        <w:rPr>
          <w:u w:color="00B050"/>
        </w:rPr>
        <w:t>ustawy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Pzp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że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proponowane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rozwiązania</w:t>
      </w:r>
      <w:proofErr w:type="spellEnd"/>
      <w:r>
        <w:rPr>
          <w:u w:color="00B050"/>
        </w:rPr>
        <w:t xml:space="preserve"> w </w:t>
      </w:r>
      <w:proofErr w:type="spellStart"/>
      <w:r>
        <w:rPr>
          <w:u w:color="00B050"/>
        </w:rPr>
        <w:t>równoważnym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stopniu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spełniają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wymagania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określone</w:t>
      </w:r>
      <w:proofErr w:type="spellEnd"/>
      <w:r>
        <w:rPr>
          <w:u w:color="00B050"/>
        </w:rPr>
        <w:t xml:space="preserve"> w </w:t>
      </w:r>
      <w:proofErr w:type="spellStart"/>
      <w:r>
        <w:rPr>
          <w:u w:color="00B050"/>
        </w:rPr>
        <w:t>opisie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przedmiotu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zamówienia</w:t>
      </w:r>
      <w:proofErr w:type="spellEnd"/>
      <w:r>
        <w:rPr>
          <w:u w:color="00B050"/>
        </w:rPr>
        <w:t xml:space="preserve">. W </w:t>
      </w:r>
      <w:proofErr w:type="spellStart"/>
      <w:r>
        <w:rPr>
          <w:u w:color="00B050"/>
        </w:rPr>
        <w:t>przypadku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opisania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przez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Zamawiającego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przedmiotu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zamówienia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poprzez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odniesienie</w:t>
      </w:r>
      <w:proofErr w:type="spellEnd"/>
      <w:r>
        <w:rPr>
          <w:u w:color="00B050"/>
        </w:rPr>
        <w:t xml:space="preserve"> do norm, </w:t>
      </w:r>
      <w:proofErr w:type="spellStart"/>
      <w:r>
        <w:rPr>
          <w:u w:color="00B050"/>
        </w:rPr>
        <w:t>europejskich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ocen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aprobat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specyfikacji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systemów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referencji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Jeśli</w:t>
      </w:r>
      <w:proofErr w:type="spellEnd"/>
      <w:r>
        <w:rPr>
          <w:u w:color="00B050"/>
        </w:rPr>
        <w:t xml:space="preserve"> w </w:t>
      </w:r>
      <w:proofErr w:type="spellStart"/>
      <w:r>
        <w:rPr>
          <w:u w:color="00B050"/>
        </w:rPr>
        <w:t>dokumentacji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przetargowej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wskazany</w:t>
      </w:r>
      <w:proofErr w:type="spellEnd"/>
      <w:r>
        <w:rPr>
          <w:u w:color="00B050"/>
        </w:rPr>
        <w:t xml:space="preserve"> jest </w:t>
      </w:r>
      <w:proofErr w:type="spellStart"/>
      <w:r>
        <w:rPr>
          <w:u w:color="00B050"/>
        </w:rPr>
        <w:t>znak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towar</w:t>
      </w:r>
      <w:proofErr w:type="spellEnd"/>
      <w:r>
        <w:rPr>
          <w:u w:color="00B050"/>
        </w:rPr>
        <w:t xml:space="preserve">, patent </w:t>
      </w:r>
      <w:proofErr w:type="spellStart"/>
      <w:r>
        <w:rPr>
          <w:u w:color="00B050"/>
        </w:rPr>
        <w:t>pochodzenie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źródło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szczególny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proces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który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charakteryzuje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dostawy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usługi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dostarczane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przez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konkretnego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Wykonawcę</w:t>
      </w:r>
      <w:proofErr w:type="spellEnd"/>
      <w:r>
        <w:rPr>
          <w:u w:color="00B050"/>
        </w:rPr>
        <w:t xml:space="preserve"> (w </w:t>
      </w:r>
      <w:proofErr w:type="spellStart"/>
      <w:r>
        <w:rPr>
          <w:u w:color="00B050"/>
        </w:rPr>
        <w:t>szczególności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nazwa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handlowa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formy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towaru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produktu</w:t>
      </w:r>
      <w:proofErr w:type="spellEnd"/>
      <w:r>
        <w:rPr>
          <w:u w:color="00B050"/>
        </w:rPr>
        <w:t xml:space="preserve">), </w:t>
      </w:r>
      <w:proofErr w:type="spellStart"/>
      <w:r>
        <w:rPr>
          <w:u w:color="00B050"/>
        </w:rPr>
        <w:t>Zamawiający</w:t>
      </w:r>
      <w:proofErr w:type="spellEnd"/>
      <w:r>
        <w:rPr>
          <w:u w:color="00B050"/>
        </w:rPr>
        <w:t xml:space="preserve"> – w </w:t>
      </w:r>
      <w:proofErr w:type="spellStart"/>
      <w:r>
        <w:rPr>
          <w:u w:color="00B050"/>
        </w:rPr>
        <w:t>odniesieniu</w:t>
      </w:r>
      <w:proofErr w:type="spellEnd"/>
      <w:r>
        <w:rPr>
          <w:u w:color="00B050"/>
        </w:rPr>
        <w:t xml:space="preserve"> do </w:t>
      </w:r>
      <w:proofErr w:type="spellStart"/>
      <w:r>
        <w:rPr>
          <w:u w:color="00B050"/>
        </w:rPr>
        <w:t>wskazanych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wprost</w:t>
      </w:r>
      <w:proofErr w:type="spellEnd"/>
      <w:r>
        <w:rPr>
          <w:u w:color="00B050"/>
        </w:rPr>
        <w:t xml:space="preserve"> w </w:t>
      </w:r>
      <w:proofErr w:type="spellStart"/>
      <w:r>
        <w:rPr>
          <w:u w:color="00B050"/>
        </w:rPr>
        <w:t>dokumentacji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przetargowej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parametrów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czy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danych</w:t>
      </w:r>
      <w:proofErr w:type="spellEnd"/>
      <w:r>
        <w:rPr>
          <w:u w:color="00B050"/>
        </w:rPr>
        <w:t xml:space="preserve"> (</w:t>
      </w:r>
      <w:proofErr w:type="spellStart"/>
      <w:r>
        <w:rPr>
          <w:u w:color="00B050"/>
        </w:rPr>
        <w:t>technicznych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jakichkolwiek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innych</w:t>
      </w:r>
      <w:proofErr w:type="spellEnd"/>
      <w:r>
        <w:rPr>
          <w:u w:color="00B050"/>
        </w:rPr>
        <w:t xml:space="preserve">), </w:t>
      </w:r>
      <w:proofErr w:type="spellStart"/>
      <w:r>
        <w:rPr>
          <w:u w:color="00B050"/>
        </w:rPr>
        <w:t>identyfikujących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pośrednio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bezpośrednio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towar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bądź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produkt</w:t>
      </w:r>
      <w:proofErr w:type="spellEnd"/>
      <w:r>
        <w:rPr>
          <w:u w:color="00B050"/>
        </w:rPr>
        <w:t xml:space="preserve"> – </w:t>
      </w:r>
      <w:proofErr w:type="spellStart"/>
      <w:r>
        <w:rPr>
          <w:u w:color="00B050"/>
        </w:rPr>
        <w:t>dopuszcza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rozwiązania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równoważne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zgodnie</w:t>
      </w:r>
      <w:proofErr w:type="spellEnd"/>
      <w:r>
        <w:rPr>
          <w:u w:color="00B050"/>
        </w:rPr>
        <w:t xml:space="preserve"> z </w:t>
      </w:r>
      <w:proofErr w:type="spellStart"/>
      <w:r>
        <w:rPr>
          <w:u w:color="00B050"/>
        </w:rPr>
        <w:t>danymi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technicznymi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parametrami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zawartymi</w:t>
      </w:r>
      <w:proofErr w:type="spellEnd"/>
      <w:r>
        <w:rPr>
          <w:u w:color="00B050"/>
        </w:rPr>
        <w:t xml:space="preserve"> w ww. </w:t>
      </w:r>
      <w:proofErr w:type="spellStart"/>
      <w:r>
        <w:rPr>
          <w:u w:color="00B050"/>
        </w:rPr>
        <w:t>dokumentacji</w:t>
      </w:r>
      <w:proofErr w:type="spellEnd"/>
      <w:r>
        <w:rPr>
          <w:u w:color="00B050"/>
        </w:rPr>
        <w:t xml:space="preserve">, a </w:t>
      </w:r>
      <w:proofErr w:type="spellStart"/>
      <w:r>
        <w:rPr>
          <w:u w:color="00B050"/>
        </w:rPr>
        <w:t>każde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takie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odniesienie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opatruje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odniesieniem</w:t>
      </w:r>
      <w:proofErr w:type="spellEnd"/>
      <w:r>
        <w:rPr>
          <w:u w:color="00B050"/>
        </w:rPr>
        <w:t xml:space="preserve"> „</w:t>
      </w:r>
      <w:proofErr w:type="spellStart"/>
      <w:r>
        <w:rPr>
          <w:u w:color="00B050"/>
        </w:rPr>
        <w:t>lub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równoważny</w:t>
      </w:r>
      <w:proofErr w:type="spellEnd"/>
      <w:r>
        <w:rPr>
          <w:u w:color="00B050"/>
        </w:rPr>
        <w:t xml:space="preserve">”. Jako </w:t>
      </w:r>
      <w:proofErr w:type="spellStart"/>
      <w:r>
        <w:rPr>
          <w:u w:color="00B050"/>
        </w:rPr>
        <w:t>rozwiązania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równoważne</w:t>
      </w:r>
      <w:proofErr w:type="spellEnd"/>
      <w:r>
        <w:rPr>
          <w:u w:color="00B050"/>
        </w:rPr>
        <w:t xml:space="preserve">, </w:t>
      </w:r>
      <w:proofErr w:type="spellStart"/>
      <w:r>
        <w:rPr>
          <w:u w:color="00B050"/>
        </w:rPr>
        <w:t>należy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rozumieć</w:t>
      </w:r>
      <w:proofErr w:type="spellEnd"/>
      <w:r>
        <w:rPr>
          <w:u w:color="00B050"/>
        </w:rPr>
        <w:t xml:space="preserve"> </w:t>
      </w:r>
      <w:proofErr w:type="spellStart"/>
      <w:r>
        <w:rPr>
          <w:u w:color="00B050"/>
        </w:rPr>
        <w:t>rozwiązania</w:t>
      </w:r>
      <w:proofErr w:type="spellEnd"/>
      <w:r>
        <w:rPr>
          <w:u w:color="00B050"/>
        </w:rPr>
        <w:t xml:space="preserve"> </w:t>
      </w:r>
      <w:proofErr w:type="spellStart"/>
      <w:r>
        <w:rPr>
          <w:rStyle w:val="BrakA"/>
        </w:rPr>
        <w:t>charakteryzujące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parametrami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gorszymi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wymaganych</w:t>
      </w:r>
      <w:proofErr w:type="spellEnd"/>
      <w:r>
        <w:rPr>
          <w:rStyle w:val="BrakA"/>
        </w:rPr>
        <w:t xml:space="preserve">, a </w:t>
      </w:r>
      <w:proofErr w:type="spellStart"/>
      <w:r>
        <w:rPr>
          <w:rStyle w:val="BrakA"/>
        </w:rPr>
        <w:t>znajdujących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dokumentacji</w:t>
      </w:r>
      <w:proofErr w:type="spellEnd"/>
      <w:r>
        <w:rPr>
          <w:rStyle w:val="BrakA"/>
        </w:rPr>
        <w:t>.</w:t>
      </w:r>
    </w:p>
    <w:p w14:paraId="706F7199" w14:textId="77777777" w:rsidR="004031D3" w:rsidRDefault="00076B23">
      <w:pPr>
        <w:pStyle w:val="Akapitzlist"/>
        <w:widowControl/>
        <w:numPr>
          <w:ilvl w:val="0"/>
          <w:numId w:val="5"/>
        </w:numPr>
        <w:suppressAutoHyphens w:val="0"/>
        <w:spacing w:after="0"/>
        <w:jc w:val="both"/>
        <w:rPr>
          <w:color w:val="00B050"/>
        </w:rPr>
      </w:pPr>
      <w:proofErr w:type="spellStart"/>
      <w:r>
        <w:t>Informacje</w:t>
      </w:r>
      <w:proofErr w:type="spellEnd"/>
      <w:r>
        <w:t xml:space="preserve"> o </w:t>
      </w:r>
      <w:proofErr w:type="spellStart"/>
      <w:r>
        <w:t>przedmiotowych</w:t>
      </w:r>
      <w:proofErr w:type="spellEnd"/>
      <w:r>
        <w:t xml:space="preserve"> </w:t>
      </w:r>
      <w:proofErr w:type="spellStart"/>
      <w:r>
        <w:t>środkach</w:t>
      </w:r>
      <w:proofErr w:type="spellEnd"/>
      <w:r>
        <w:t xml:space="preserve"> </w:t>
      </w:r>
      <w:proofErr w:type="spellStart"/>
      <w:r>
        <w:t>dowodowych</w:t>
      </w:r>
      <w:proofErr w:type="spellEnd"/>
      <w:r>
        <w:t xml:space="preserve">. </w:t>
      </w:r>
      <w:proofErr w:type="spellStart"/>
      <w:r>
        <w:t>Zamawiający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złożenia</w:t>
      </w:r>
      <w:proofErr w:type="spellEnd"/>
      <w:r>
        <w:t xml:space="preserve"> </w:t>
      </w:r>
      <w:proofErr w:type="spellStart"/>
      <w:r>
        <w:t>przedmiotowych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dowodowych</w:t>
      </w:r>
      <w:proofErr w:type="spellEnd"/>
      <w:r>
        <w:t xml:space="preserve">. </w:t>
      </w:r>
    </w:p>
    <w:p w14:paraId="7E65E281" w14:textId="77777777" w:rsidR="004031D3" w:rsidRDefault="00076B23">
      <w:pPr>
        <w:pStyle w:val="Akapitzlist"/>
        <w:widowControl/>
        <w:numPr>
          <w:ilvl w:val="0"/>
          <w:numId w:val="5"/>
        </w:numPr>
        <w:suppressAutoHyphens w:val="0"/>
        <w:spacing w:after="0"/>
        <w:jc w:val="both"/>
      </w:pPr>
      <w:proofErr w:type="spellStart"/>
      <w:r>
        <w:t>Uzasadnienie</w:t>
      </w:r>
      <w:proofErr w:type="spellEnd"/>
      <w:r>
        <w:t xml:space="preserve">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podziału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. </w:t>
      </w:r>
      <w:proofErr w:type="spellStart"/>
      <w:r>
        <w:t>Zamawiający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dokonuje</w:t>
      </w:r>
      <w:proofErr w:type="spellEnd"/>
      <w:r>
        <w:t xml:space="preserve"> </w:t>
      </w:r>
      <w:proofErr w:type="spellStart"/>
      <w:r>
        <w:t>podziału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, </w:t>
      </w:r>
      <w:proofErr w:type="spellStart"/>
      <w:r>
        <w:t>ponieważ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art. 25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Pzp</w:t>
      </w:r>
      <w:proofErr w:type="spellEnd"/>
      <w:r>
        <w:t xml:space="preserve"> </w:t>
      </w:r>
      <w:proofErr w:type="spellStart"/>
      <w:r>
        <w:t>przedmiotowe</w:t>
      </w:r>
      <w:proofErr w:type="spellEnd"/>
      <w:r>
        <w:t xml:space="preserve"> </w:t>
      </w:r>
      <w:proofErr w:type="spellStart"/>
      <w:r>
        <w:t>zamówienie</w:t>
      </w:r>
      <w:proofErr w:type="spellEnd"/>
      <w:r>
        <w:t xml:space="preserve"> „ze </w:t>
      </w:r>
      <w:proofErr w:type="spellStart"/>
      <w:r>
        <w:t>względów</w:t>
      </w:r>
      <w:proofErr w:type="spellEnd"/>
      <w:r>
        <w:t xml:space="preserve"> </w:t>
      </w:r>
      <w:proofErr w:type="spellStart"/>
      <w:r>
        <w:lastRenderedPageBreak/>
        <w:t>technicznych</w:t>
      </w:r>
      <w:proofErr w:type="spellEnd"/>
      <w:r>
        <w:t xml:space="preserve">, </w:t>
      </w:r>
      <w:proofErr w:type="spellStart"/>
      <w:r>
        <w:t>organizacyjnych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ekonomicznych</w:t>
      </w:r>
      <w:proofErr w:type="spellEnd"/>
      <w:r>
        <w:t xml:space="preserve"> </w:t>
      </w:r>
      <w:proofErr w:type="spellStart"/>
      <w:r>
        <w:t>tworzy</w:t>
      </w:r>
      <w:proofErr w:type="spellEnd"/>
      <w:r>
        <w:t xml:space="preserve"> </w:t>
      </w:r>
      <w:proofErr w:type="spellStart"/>
      <w:r>
        <w:t>nierozerwalną</w:t>
      </w:r>
      <w:proofErr w:type="spellEnd"/>
      <w:r>
        <w:t xml:space="preserve"> </w:t>
      </w:r>
      <w:proofErr w:type="spellStart"/>
      <w:r>
        <w:t>całość</w:t>
      </w:r>
      <w:proofErr w:type="spellEnd"/>
      <w:r>
        <w:t xml:space="preserve">”. </w:t>
      </w:r>
      <w:proofErr w:type="spellStart"/>
      <w:r>
        <w:t>Zamawiający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wdrożenia</w:t>
      </w:r>
      <w:proofErr w:type="spellEnd"/>
      <w:r>
        <w:t xml:space="preserve"> </w:t>
      </w:r>
      <w:proofErr w:type="spellStart"/>
      <w:r>
        <w:t>oprogramowania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składają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bezpieczne</w:t>
      </w:r>
      <w:proofErr w:type="spellEnd"/>
      <w:r>
        <w:t xml:space="preserve">, </w:t>
      </w:r>
      <w:proofErr w:type="spellStart"/>
      <w:r>
        <w:t>zintegrowane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wydajne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</w:t>
      </w:r>
      <w:proofErr w:type="spellStart"/>
      <w:r>
        <w:t>informatyczne</w:t>
      </w:r>
      <w:proofErr w:type="spellEnd"/>
      <w:r>
        <w:t xml:space="preserve">. </w:t>
      </w:r>
      <w:proofErr w:type="spellStart"/>
      <w:r>
        <w:t>Środowisko</w:t>
      </w:r>
      <w:proofErr w:type="spellEnd"/>
      <w:r>
        <w:t xml:space="preserve"> to </w:t>
      </w:r>
      <w:proofErr w:type="spellStart"/>
      <w:r>
        <w:t>zapewni</w:t>
      </w:r>
      <w:proofErr w:type="spellEnd"/>
      <w:r>
        <w:t xml:space="preserve"> </w:t>
      </w:r>
      <w:proofErr w:type="spellStart"/>
      <w:r>
        <w:t>ciągłość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, </w:t>
      </w:r>
      <w:proofErr w:type="spellStart"/>
      <w:r>
        <w:t>ochronę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szybki</w:t>
      </w:r>
      <w:proofErr w:type="spellEnd"/>
      <w:r>
        <w:t xml:space="preserve"> i </w:t>
      </w:r>
      <w:proofErr w:type="spellStart"/>
      <w:r>
        <w:t>bezpieczny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kluczowych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informacyjnych</w:t>
      </w:r>
      <w:proofErr w:type="spellEnd"/>
      <w:r>
        <w:t xml:space="preserve">. Na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wdrożenia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szereg</w:t>
      </w:r>
      <w:proofErr w:type="spellEnd"/>
      <w:r>
        <w:t xml:space="preserve"> </w:t>
      </w:r>
      <w:proofErr w:type="spellStart"/>
      <w:r>
        <w:t>czynności</w:t>
      </w:r>
      <w:proofErr w:type="spellEnd"/>
      <w:r>
        <w:t xml:space="preserve"> </w:t>
      </w:r>
      <w:proofErr w:type="spellStart"/>
      <w:r>
        <w:t>powiązanych</w:t>
      </w:r>
      <w:proofErr w:type="spellEnd"/>
      <w:r>
        <w:t xml:space="preserve"> ze </w:t>
      </w:r>
      <w:proofErr w:type="spellStart"/>
      <w:r>
        <w:t>sobą</w:t>
      </w:r>
      <w:proofErr w:type="spellEnd"/>
      <w:r>
        <w:t xml:space="preserve"> </w:t>
      </w:r>
      <w:proofErr w:type="spellStart"/>
      <w:r>
        <w:t>technicznie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technologicznie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jak: </w:t>
      </w:r>
    </w:p>
    <w:p w14:paraId="25AF6CAB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Implementacja oprogramowania </w:t>
      </w:r>
    </w:p>
    <w:p w14:paraId="55E8B50F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Testowanie i optymalizacja: przeprowadzenie test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infrastruktury, aby upewnić się, że wszystkie komponenty działają zgodnie z wymaganiami </w:t>
      </w:r>
    </w:p>
    <w:p w14:paraId="5B76F197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Monitorowanie i zarządzanie w okresie gwarancyjnym: wsparcie techniczne w bieżącym monitorowaniu działania system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wykrywanie i reagowanie na incydenty oraz aktualizowanie oprogramowania. </w:t>
      </w:r>
    </w:p>
    <w:p w14:paraId="7D1F1255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Dopuszczenie możliwości współpracy Zamawiającego z kilkoma dostawcami oraz nieznanych sobie wzajemnie </w:t>
      </w:r>
      <w:proofErr w:type="spellStart"/>
      <w:r>
        <w:rPr>
          <w:rFonts w:ascii="Calibri" w:hAnsi="Calibri"/>
          <w:sz w:val="22"/>
          <w:szCs w:val="22"/>
        </w:rPr>
        <w:t>dostawc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(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w/dalszych 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w) w zakresie powyższego wiąże się z realnymi </w:t>
      </w:r>
      <w:proofErr w:type="spellStart"/>
      <w:r>
        <w:rPr>
          <w:rFonts w:ascii="Calibri" w:hAnsi="Calibri"/>
          <w:sz w:val="22"/>
          <w:szCs w:val="22"/>
        </w:rPr>
        <w:t>ryzykami</w:t>
      </w:r>
      <w:proofErr w:type="spellEnd"/>
      <w:r>
        <w:rPr>
          <w:rFonts w:ascii="Calibri" w:hAnsi="Calibri"/>
          <w:sz w:val="22"/>
          <w:szCs w:val="22"/>
        </w:rPr>
        <w:t xml:space="preserve">: </w:t>
      </w:r>
    </w:p>
    <w:p w14:paraId="2C0F36F9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konieczności fragmentarycznego wdrażania rozwiązań,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 mogłoby prowadzić do </w:t>
      </w:r>
      <w:proofErr w:type="spellStart"/>
      <w:r>
        <w:rPr>
          <w:rFonts w:ascii="Calibri" w:hAnsi="Calibri"/>
          <w:sz w:val="22"/>
          <w:szCs w:val="22"/>
        </w:rPr>
        <w:t>przestoj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i zaburzeń w działaniu system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a tym samym niepowodzenia prawidłowego wdrożenia i funkcjonowania.</w:t>
      </w:r>
    </w:p>
    <w:p w14:paraId="5EBCBE1B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niezrealizowanie jednej części spowodowałoby niezrealizowanie całego zakresu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co zagrozi zasadnością zakupu danego elementu ze względu na niekompatybilność, bądź nieefektywność danego elementu w powiązaniu z innymi. </w:t>
      </w:r>
    </w:p>
    <w:p w14:paraId="09D5EEE0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niemożności przejęcia odpowiedzialności przez </w:t>
      </w:r>
      <w:proofErr w:type="spellStart"/>
      <w:r>
        <w:rPr>
          <w:rFonts w:ascii="Calibri" w:hAnsi="Calibri"/>
          <w:sz w:val="22"/>
          <w:szCs w:val="22"/>
        </w:rPr>
        <w:t>poszczeg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lnych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za wykonane dostawy, przez wzgląd na fakt, iż </w:t>
      </w:r>
      <w:proofErr w:type="spellStart"/>
      <w:r>
        <w:rPr>
          <w:rFonts w:ascii="Calibri" w:hAnsi="Calibri"/>
          <w:sz w:val="22"/>
          <w:szCs w:val="22"/>
        </w:rPr>
        <w:t>niekt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zakresy w procesie wdrożenia nakładają się na siebie.</w:t>
      </w:r>
    </w:p>
    <w:p w14:paraId="6F39AB6A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trudności w </w:t>
      </w:r>
      <w:proofErr w:type="spellStart"/>
      <w:r>
        <w:rPr>
          <w:rFonts w:ascii="Calibri" w:hAnsi="Calibri"/>
          <w:sz w:val="22"/>
          <w:szCs w:val="22"/>
        </w:rPr>
        <w:t>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jnej</w:t>
      </w:r>
      <w:proofErr w:type="spellEnd"/>
      <w:r>
        <w:rPr>
          <w:rFonts w:ascii="Calibri" w:hAnsi="Calibri"/>
          <w:sz w:val="22"/>
          <w:szCs w:val="22"/>
        </w:rPr>
        <w:t xml:space="preserve"> koordynacji realizowanych zakres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dostaw i wdrożeń. Koordynacja prac </w:t>
      </w:r>
      <w:proofErr w:type="spellStart"/>
      <w:r>
        <w:rPr>
          <w:rFonts w:ascii="Calibri" w:hAnsi="Calibri"/>
          <w:sz w:val="22"/>
          <w:szCs w:val="22"/>
        </w:rPr>
        <w:t>poszczeg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lnych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(lub ewentualnych 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w/dalszych 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w) wymagałaby większego nadzoru nad ich realizacją ze strony Zamawiającego, co mogłoby prowadzić </w:t>
      </w:r>
      <w:r>
        <w:rPr>
          <w:rFonts w:ascii="Calibri" w:hAnsi="Calibri"/>
          <w:sz w:val="22"/>
          <w:szCs w:val="22"/>
          <w:lang w:val="pt-PT"/>
        </w:rPr>
        <w:t>do d</w:t>
      </w:r>
      <w:proofErr w:type="spellStart"/>
      <w:r>
        <w:rPr>
          <w:rFonts w:ascii="Calibri" w:hAnsi="Calibri"/>
          <w:sz w:val="22"/>
          <w:szCs w:val="22"/>
        </w:rPr>
        <w:t>łuższego</w:t>
      </w:r>
      <w:proofErr w:type="spellEnd"/>
      <w:r>
        <w:rPr>
          <w:rFonts w:ascii="Calibri" w:hAnsi="Calibri"/>
          <w:sz w:val="22"/>
          <w:szCs w:val="22"/>
        </w:rPr>
        <w:t xml:space="preserve"> terminu wykonania przedmiotu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. Współpraca wielu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(ewentualnie 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w/dalszych </w:t>
      </w:r>
      <w:proofErr w:type="spellStart"/>
      <w:r>
        <w:rPr>
          <w:rFonts w:ascii="Calibri" w:hAnsi="Calibri"/>
          <w:sz w:val="22"/>
          <w:szCs w:val="22"/>
        </w:rPr>
        <w:t>podwykonawc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w)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mogłaby spowodować wydłużenie terminu realizacji inwestycji lub nieprzewidziane problemy z koordynacją ich pracy. </w:t>
      </w:r>
    </w:p>
    <w:p w14:paraId="1271E983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przerzucania odpowiedzialności pomiędzy dostawcami za wady i zakłócenia w funkcjonowaniu systemu.</w:t>
      </w:r>
    </w:p>
    <w:p w14:paraId="3717FE90" w14:textId="77777777" w:rsidR="004031D3" w:rsidRDefault="00076B2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braku interesu ekonomicznego Zamawiającego. Przedmiot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nie może zostać podzielony na części ze </w:t>
      </w:r>
      <w:proofErr w:type="spellStart"/>
      <w:r>
        <w:rPr>
          <w:rFonts w:ascii="Calibri" w:hAnsi="Calibri"/>
          <w:sz w:val="22"/>
          <w:szCs w:val="22"/>
        </w:rPr>
        <w:t>względ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ekonomicznych - gdyby Zamawiający dopuścił w ramach postępowania możliwość składania osobnych ofert cenowych, mogłyby one uzyskać mniej korzystną cenę, niż w przypadku niedzielenia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na części. </w:t>
      </w:r>
    </w:p>
    <w:p w14:paraId="2E8DA817" w14:textId="77777777" w:rsidR="004031D3" w:rsidRDefault="00076B23">
      <w:pPr>
        <w:pStyle w:val="Akapitzlist"/>
        <w:widowControl/>
        <w:numPr>
          <w:ilvl w:val="0"/>
          <w:numId w:val="8"/>
        </w:numPr>
        <w:suppressAutoHyphens w:val="0"/>
        <w:spacing w:after="0"/>
        <w:jc w:val="both"/>
      </w:pPr>
      <w:r>
        <w:rPr>
          <w:rStyle w:val="BrakA"/>
        </w:rPr>
        <w:t xml:space="preserve"> Kody CPV: </w:t>
      </w:r>
    </w:p>
    <w:p w14:paraId="0B7642AA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48000000-8 Pakiety oprogramowania i systemy informatyczne </w:t>
      </w:r>
    </w:p>
    <w:p w14:paraId="52E83219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48422000-2 Zestawy pakiet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oprogramowania </w:t>
      </w:r>
    </w:p>
    <w:p w14:paraId="30D6C7B8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48600000-4 Pakiety oprogramowania dla baz danych i operacyjne </w:t>
      </w:r>
    </w:p>
    <w:p w14:paraId="3AB8A121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48900000-7 Różne pakiety oprogramowania i systemy komputerowe </w:t>
      </w:r>
    </w:p>
    <w:p w14:paraId="580A4D2C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72263000-6 Usługi wdrażania oprogramowania </w:t>
      </w:r>
    </w:p>
    <w:p w14:paraId="1E3F7730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72253200-5 Usługi w zakresie wsparcia systemu </w:t>
      </w:r>
    </w:p>
    <w:p w14:paraId="03CC3CFD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72300000-8 Usługi w zakresie danych </w:t>
      </w:r>
    </w:p>
    <w:p w14:paraId="4D4C7380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de-DE"/>
        </w:rPr>
        <w:lastRenderedPageBreak/>
        <w:t xml:space="preserve">48820000-2 </w:t>
      </w:r>
      <w:proofErr w:type="spellStart"/>
      <w:r>
        <w:rPr>
          <w:rFonts w:ascii="Calibri" w:hAnsi="Calibri"/>
          <w:sz w:val="22"/>
          <w:szCs w:val="22"/>
          <w:lang w:val="de-DE"/>
        </w:rPr>
        <w:t>Serwery</w:t>
      </w:r>
      <w:proofErr w:type="spellEnd"/>
    </w:p>
    <w:p w14:paraId="08F7DB2E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12. Zaoferowany przez Wykonawcę przedmiot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nie może obejmować produktu ICT, usługi ICT lub procesu ICT wskazanych w rekomendacji,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rej mowa w art. 33 ust. 4 ustawy z dnia 5 lipca 2018 r. o krajowym systemie </w:t>
      </w:r>
      <w:proofErr w:type="spellStart"/>
      <w:r>
        <w:rPr>
          <w:rFonts w:ascii="Calibri" w:hAnsi="Calibri"/>
          <w:sz w:val="22"/>
          <w:szCs w:val="22"/>
        </w:rPr>
        <w:t>cyberbezpieczeństwa</w:t>
      </w:r>
      <w:proofErr w:type="spellEnd"/>
      <w:r>
        <w:rPr>
          <w:rFonts w:ascii="Calibri" w:hAnsi="Calibri"/>
          <w:sz w:val="22"/>
          <w:szCs w:val="22"/>
        </w:rPr>
        <w:t xml:space="preserve"> (Dz.U. z 2026 r., poz. 20 i 252), stwierdzającej ich negatywny wpływ na podstawowy interes bezpieczeństwa państwa oraz nie może obejmować produktu ICT,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typ został określony w decyzji w sprawie uznania dostawcy za dostawcę wysokiego ryzyka 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rej mowa w art. 67b ust. 15 ustawy z dnia 5 lipca 2018 r. o krajowym systemie bezpieczeństwa, lub usługę ICT, lub proces ICT, określone w tej decyzji.</w:t>
      </w:r>
    </w:p>
    <w:p w14:paraId="27A039D8" w14:textId="77777777" w:rsidR="004031D3" w:rsidRDefault="004031D3">
      <w:pPr>
        <w:pStyle w:val="Akapitzlist"/>
        <w:widowControl/>
        <w:tabs>
          <w:tab w:val="left" w:pos="142"/>
          <w:tab w:val="left" w:pos="284"/>
          <w:tab w:val="left" w:pos="833"/>
        </w:tabs>
        <w:suppressAutoHyphens w:val="0"/>
        <w:spacing w:after="0"/>
        <w:ind w:left="0"/>
        <w:jc w:val="both"/>
        <w:rPr>
          <w:rStyle w:val="BrakA"/>
        </w:rPr>
      </w:pPr>
    </w:p>
    <w:p w14:paraId="48D7EDE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>IV. TERMIN REALIZACJI ZAM</w:t>
      </w:r>
      <w:r>
        <w:rPr>
          <w:rFonts w:ascii="Calibri" w:hAnsi="Calibri"/>
          <w:b/>
          <w:bCs/>
          <w:sz w:val="22"/>
          <w:szCs w:val="22"/>
        </w:rPr>
        <w:t>Ó</w:t>
      </w:r>
      <w:r>
        <w:rPr>
          <w:rFonts w:ascii="Calibri" w:hAnsi="Calibri"/>
          <w:b/>
          <w:bCs/>
          <w:sz w:val="22"/>
          <w:szCs w:val="22"/>
          <w:lang w:val="en-US"/>
        </w:rPr>
        <w:t>WIENIA.</w:t>
      </w:r>
    </w:p>
    <w:p w14:paraId="1ECEC057" w14:textId="1B3D8362" w:rsidR="004031D3" w:rsidRPr="00E62EEF" w:rsidRDefault="00E62EEF" w:rsidP="00E62EEF">
      <w:pPr>
        <w:pStyle w:val="Clause"/>
        <w:spacing w:line="283" w:lineRule="auto"/>
        <w:jc w:val="both"/>
        <w:rPr>
          <w:rFonts w:cs="Calibri"/>
          <w:color w:val="auto"/>
          <w:sz w:val="22"/>
          <w:lang w:val="pl-PL"/>
        </w:rPr>
      </w:pPr>
      <w:r w:rsidRPr="00E62EEF">
        <w:rPr>
          <w:rStyle w:val="BrakA"/>
          <w:rFonts w:cs="Calibri"/>
          <w:sz w:val="22"/>
        </w:rPr>
        <w:t xml:space="preserve">1. </w:t>
      </w:r>
      <w:proofErr w:type="spellStart"/>
      <w:r w:rsidRPr="00E62EEF">
        <w:rPr>
          <w:rStyle w:val="BrakA"/>
          <w:rFonts w:cs="Calibri"/>
          <w:sz w:val="22"/>
        </w:rPr>
        <w:t>Zamówienie</w:t>
      </w:r>
      <w:proofErr w:type="spellEnd"/>
      <w:r w:rsidRPr="00E62EEF">
        <w:rPr>
          <w:rStyle w:val="BrakA"/>
          <w:rFonts w:cs="Calibri"/>
          <w:sz w:val="22"/>
        </w:rPr>
        <w:t xml:space="preserve"> </w:t>
      </w:r>
      <w:proofErr w:type="spellStart"/>
      <w:r w:rsidRPr="00E62EEF">
        <w:rPr>
          <w:rStyle w:val="BrakA"/>
          <w:rFonts w:cs="Calibri"/>
          <w:sz w:val="22"/>
        </w:rPr>
        <w:t>musi</w:t>
      </w:r>
      <w:proofErr w:type="spellEnd"/>
      <w:r w:rsidRPr="00E62EEF">
        <w:rPr>
          <w:rStyle w:val="BrakA"/>
          <w:rFonts w:cs="Calibri"/>
          <w:sz w:val="22"/>
        </w:rPr>
        <w:t xml:space="preserve"> </w:t>
      </w:r>
      <w:proofErr w:type="spellStart"/>
      <w:r w:rsidRPr="00E62EEF">
        <w:rPr>
          <w:rStyle w:val="BrakA"/>
          <w:rFonts w:cs="Calibri"/>
          <w:sz w:val="22"/>
        </w:rPr>
        <w:t>zostać</w:t>
      </w:r>
      <w:proofErr w:type="spellEnd"/>
      <w:r w:rsidRPr="00E62EEF">
        <w:rPr>
          <w:rStyle w:val="BrakA"/>
          <w:rFonts w:cs="Calibri"/>
          <w:sz w:val="22"/>
        </w:rPr>
        <w:t xml:space="preserve"> </w:t>
      </w:r>
      <w:proofErr w:type="spellStart"/>
      <w:r w:rsidRPr="00E62EEF">
        <w:rPr>
          <w:rStyle w:val="BrakA"/>
          <w:rFonts w:cs="Calibri"/>
          <w:sz w:val="22"/>
        </w:rPr>
        <w:t>wykonane</w:t>
      </w:r>
      <w:proofErr w:type="spellEnd"/>
      <w:r w:rsidRPr="00E62EEF">
        <w:rPr>
          <w:rStyle w:val="BrakA"/>
          <w:rFonts w:cs="Calibri"/>
          <w:sz w:val="22"/>
        </w:rPr>
        <w:t xml:space="preserve"> w </w:t>
      </w:r>
      <w:proofErr w:type="spellStart"/>
      <w:r w:rsidRPr="00E62EEF">
        <w:rPr>
          <w:rStyle w:val="BrakA"/>
          <w:rFonts w:cs="Calibri"/>
          <w:sz w:val="22"/>
        </w:rPr>
        <w:t>terminie</w:t>
      </w:r>
      <w:proofErr w:type="spellEnd"/>
      <w:r w:rsidRPr="00E62EEF">
        <w:rPr>
          <w:rStyle w:val="BrakA"/>
          <w:rFonts w:cs="Calibri"/>
          <w:sz w:val="22"/>
        </w:rPr>
        <w:t xml:space="preserve">; </w:t>
      </w:r>
      <w:r w:rsidRPr="00E62EEF">
        <w:rPr>
          <w:rFonts w:eastAsia="Calibri" w:cs="Calibri"/>
          <w:color w:val="auto"/>
          <w:sz w:val="22"/>
          <w:lang w:val="pl-PL"/>
        </w:rPr>
        <w:t>Wykonawca wykona Fazę 1 i zgłosi przedmiot Umowy do Odbioru Końcowego w terminie 5 miesięcy od dnia zawarcia Umowy. W terminie tym mieści się co najmniej 30-dniowy okres stabilizacji wymagany w OPZ.</w:t>
      </w:r>
    </w:p>
    <w:p w14:paraId="7CB58206" w14:textId="0FE911F5" w:rsidR="004031D3" w:rsidRPr="00E62EEF" w:rsidRDefault="00E62EEF" w:rsidP="00E62EEF">
      <w:pPr>
        <w:widowControl/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62EEF">
        <w:rPr>
          <w:rStyle w:val="BrakA"/>
          <w:rFonts w:ascii="Calibri" w:hAnsi="Calibri" w:cs="Calibri"/>
          <w:sz w:val="22"/>
          <w:szCs w:val="22"/>
        </w:rPr>
        <w:t>2. Zamawiający zaznacza, iż dopuszcza możliwość wcześniejszej realizacji przedmiotu zamówienia</w:t>
      </w:r>
      <w:r w:rsidRPr="00E62EEF">
        <w:rPr>
          <w:rFonts w:ascii="Calibri" w:hAnsi="Calibri" w:cs="Calibri"/>
          <w:sz w:val="22"/>
          <w:szCs w:val="22"/>
        </w:rPr>
        <w:t>.</w:t>
      </w:r>
    </w:p>
    <w:p w14:paraId="5A4A17C4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851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en-US"/>
        </w:rPr>
        <w:t>V. WARUNKI UDZIA</w:t>
      </w:r>
      <w:r>
        <w:rPr>
          <w:rFonts w:ascii="Calibri" w:hAnsi="Calibri"/>
          <w:b/>
          <w:bCs/>
          <w:sz w:val="22"/>
          <w:szCs w:val="22"/>
        </w:rPr>
        <w:t>ŁU W POSTĘ</w:t>
      </w:r>
      <w:r>
        <w:rPr>
          <w:rFonts w:ascii="Calibri" w:hAnsi="Calibri"/>
          <w:b/>
          <w:bCs/>
          <w:sz w:val="22"/>
          <w:szCs w:val="22"/>
          <w:lang w:val="en-US"/>
        </w:rPr>
        <w:t>POWANIU</w:t>
      </w:r>
      <w:r>
        <w:rPr>
          <w:rFonts w:ascii="Calibri" w:hAnsi="Calibri"/>
          <w:sz w:val="22"/>
          <w:szCs w:val="22"/>
        </w:rPr>
        <w:t xml:space="preserve">. </w:t>
      </w:r>
    </w:p>
    <w:p w14:paraId="677E9025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>1.</w:t>
      </w:r>
      <w:r>
        <w:rPr>
          <w:rStyle w:val="BrakA"/>
        </w:rPr>
        <w:tab/>
        <w:t xml:space="preserve">O </w:t>
      </w:r>
      <w:proofErr w:type="spellStart"/>
      <w:r>
        <w:rPr>
          <w:rStyle w:val="BrakA"/>
        </w:rPr>
        <w:t>udzielenie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mogą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ubiegać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którzy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podlegają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wykluczeniu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zasadach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określonych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Rozdziale</w:t>
      </w:r>
      <w:proofErr w:type="spellEnd"/>
      <w:r>
        <w:rPr>
          <w:rStyle w:val="BrakA"/>
        </w:rPr>
        <w:t xml:space="preserve"> VI. SWZ </w:t>
      </w:r>
      <w:proofErr w:type="spellStart"/>
      <w:r>
        <w:rPr>
          <w:rStyle w:val="BrakA"/>
        </w:rPr>
        <w:t>oraz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spełniają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określone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Zamawiającego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warunki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udziału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postępowaniu</w:t>
      </w:r>
      <w:proofErr w:type="spellEnd"/>
      <w:r>
        <w:rPr>
          <w:rStyle w:val="BrakA"/>
        </w:rPr>
        <w:t>.</w:t>
      </w:r>
    </w:p>
    <w:p w14:paraId="7D6CC264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>2.</w:t>
      </w:r>
      <w:r>
        <w:rPr>
          <w:rStyle w:val="BrakA"/>
        </w:rPr>
        <w:tab/>
        <w:t xml:space="preserve">O </w:t>
      </w:r>
      <w:proofErr w:type="spellStart"/>
      <w:r>
        <w:rPr>
          <w:rStyle w:val="BrakA"/>
        </w:rPr>
        <w:t>udzielenie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mogą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ubiegać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którzy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spełniają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warunki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dotyczące</w:t>
      </w:r>
      <w:proofErr w:type="spellEnd"/>
      <w:r>
        <w:rPr>
          <w:rStyle w:val="BrakA"/>
        </w:rPr>
        <w:t>:</w:t>
      </w:r>
    </w:p>
    <w:p w14:paraId="506A6632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>2.1</w:t>
      </w:r>
      <w:r>
        <w:rPr>
          <w:rStyle w:val="BrakA"/>
        </w:rPr>
        <w:tab/>
      </w:r>
      <w:proofErr w:type="spellStart"/>
      <w:r>
        <w:rPr>
          <w:rStyle w:val="BrakA"/>
        </w:rPr>
        <w:t>zdolności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występowania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obrocie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gospodarczym</w:t>
      </w:r>
      <w:proofErr w:type="spellEnd"/>
      <w:r>
        <w:rPr>
          <w:rStyle w:val="BrakA"/>
        </w:rPr>
        <w:t>,</w:t>
      </w:r>
    </w:p>
    <w:p w14:paraId="1CDF6D59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stawia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warunku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powyższym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zakresie</w:t>
      </w:r>
      <w:proofErr w:type="spellEnd"/>
      <w:r>
        <w:rPr>
          <w:rStyle w:val="BrakA"/>
        </w:rPr>
        <w:t>.</w:t>
      </w:r>
    </w:p>
    <w:p w14:paraId="4272B95D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>2.2</w:t>
      </w:r>
      <w:r>
        <w:rPr>
          <w:rStyle w:val="BrakA"/>
        </w:rPr>
        <w:tab/>
      </w:r>
      <w:proofErr w:type="spellStart"/>
      <w:r>
        <w:rPr>
          <w:rStyle w:val="BrakA"/>
        </w:rPr>
        <w:t>uprawnień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prowadzenia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określonej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działalności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gospodarczej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zawodowej</w:t>
      </w:r>
      <w:proofErr w:type="spellEnd"/>
      <w:r>
        <w:rPr>
          <w:rStyle w:val="BrakA"/>
        </w:rPr>
        <w:t xml:space="preserve">, o </w:t>
      </w:r>
      <w:proofErr w:type="spellStart"/>
      <w:r>
        <w:rPr>
          <w:rStyle w:val="BrakA"/>
        </w:rPr>
        <w:t>ile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wynika</w:t>
      </w:r>
      <w:proofErr w:type="spellEnd"/>
      <w:r>
        <w:rPr>
          <w:rStyle w:val="BrakA"/>
        </w:rPr>
        <w:t xml:space="preserve"> to z </w:t>
      </w:r>
      <w:proofErr w:type="spellStart"/>
      <w:r>
        <w:rPr>
          <w:rStyle w:val="BrakA"/>
        </w:rPr>
        <w:t>odrębnych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przepisów</w:t>
      </w:r>
      <w:proofErr w:type="spellEnd"/>
      <w:r>
        <w:rPr>
          <w:rStyle w:val="BrakA"/>
        </w:rPr>
        <w:t>,</w:t>
      </w:r>
    </w:p>
    <w:p w14:paraId="463DE9F2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stawia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warunku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powyższym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zakresie</w:t>
      </w:r>
      <w:proofErr w:type="spellEnd"/>
      <w:r>
        <w:rPr>
          <w:rStyle w:val="BrakA"/>
        </w:rPr>
        <w:t>.</w:t>
      </w:r>
    </w:p>
    <w:p w14:paraId="5044B57D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 xml:space="preserve">2.3 </w:t>
      </w:r>
      <w:proofErr w:type="spellStart"/>
      <w:r>
        <w:rPr>
          <w:rStyle w:val="BrakA"/>
        </w:rPr>
        <w:t>sytuacji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ekonomicznej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finansowej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tj</w:t>
      </w:r>
      <w:proofErr w:type="spellEnd"/>
      <w:r>
        <w:rPr>
          <w:rStyle w:val="BrakA"/>
        </w:rPr>
        <w:t>.:</w:t>
      </w:r>
    </w:p>
    <w:p w14:paraId="76F36EAC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rStyle w:val="BrakA"/>
        </w:rPr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stawia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warunku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powyższym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zakresie</w:t>
      </w:r>
      <w:proofErr w:type="spellEnd"/>
      <w:r>
        <w:rPr>
          <w:rStyle w:val="BrakA"/>
        </w:rPr>
        <w:t xml:space="preserve"> </w:t>
      </w:r>
    </w:p>
    <w:p w14:paraId="68FB5D7A" w14:textId="7A8FBF0A" w:rsidR="004031D3" w:rsidRPr="006738BF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</w:pPr>
      <w:r>
        <w:t>2.4</w:t>
      </w:r>
      <w:r>
        <w:tab/>
        <w:t xml:space="preserve"> </w:t>
      </w:r>
      <w:proofErr w:type="spellStart"/>
      <w:r>
        <w:t>zdolności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zawodowej</w:t>
      </w:r>
      <w:proofErr w:type="spellEnd"/>
      <w:r>
        <w:t xml:space="preserve">, </w:t>
      </w:r>
      <w:proofErr w:type="spellStart"/>
      <w:r>
        <w:t>tj</w:t>
      </w:r>
      <w:proofErr w:type="spellEnd"/>
      <w:r>
        <w:t>.:</w:t>
      </w:r>
      <w:r>
        <w:br/>
      </w:r>
      <w:r>
        <w:rPr>
          <w:shd w:val="clear" w:color="auto" w:fill="FFFFFF"/>
        </w:rPr>
        <w:t xml:space="preserve">O </w:t>
      </w:r>
      <w:proofErr w:type="spellStart"/>
      <w:r>
        <w:rPr>
          <w:shd w:val="clear" w:color="auto" w:fill="FFFFFF"/>
        </w:rPr>
        <w:t>udzielenie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zamówienia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mogą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ubiegać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się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Wykonawcy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którzy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wykażą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że</w:t>
      </w:r>
      <w:proofErr w:type="spellEnd"/>
      <w:r>
        <w:rPr>
          <w:shd w:val="clear" w:color="auto" w:fill="FFFFFF"/>
        </w:rPr>
        <w:t xml:space="preserve"> w </w:t>
      </w:r>
      <w:proofErr w:type="spellStart"/>
      <w:r>
        <w:rPr>
          <w:shd w:val="clear" w:color="auto" w:fill="FFFFFF"/>
        </w:rPr>
        <w:t>okresie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ostatnich</w:t>
      </w:r>
      <w:proofErr w:type="spellEnd"/>
      <w:r>
        <w:rPr>
          <w:shd w:val="clear" w:color="auto" w:fill="FFFFFF"/>
        </w:rPr>
        <w:t xml:space="preserve"> 5 </w:t>
      </w:r>
      <w:proofErr w:type="spellStart"/>
      <w:r>
        <w:rPr>
          <w:shd w:val="clear" w:color="auto" w:fill="FFFFFF"/>
        </w:rPr>
        <w:t>lat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przed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upływem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terminu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składania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ofert</w:t>
      </w:r>
      <w:proofErr w:type="spellEnd"/>
      <w:r>
        <w:rPr>
          <w:shd w:val="clear" w:color="auto" w:fill="FFFFFF"/>
        </w:rPr>
        <w:t xml:space="preserve">, a </w:t>
      </w:r>
      <w:proofErr w:type="spellStart"/>
      <w:r>
        <w:rPr>
          <w:shd w:val="clear" w:color="auto" w:fill="FFFFFF"/>
        </w:rPr>
        <w:t>jeżeli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okres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prowadzenia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działalności</w:t>
      </w:r>
      <w:proofErr w:type="spellEnd"/>
      <w:r>
        <w:rPr>
          <w:shd w:val="clear" w:color="auto" w:fill="FFFFFF"/>
        </w:rPr>
        <w:t xml:space="preserve"> jest </w:t>
      </w:r>
      <w:proofErr w:type="spellStart"/>
      <w:r>
        <w:rPr>
          <w:shd w:val="clear" w:color="auto" w:fill="FFFFFF"/>
        </w:rPr>
        <w:t>krótszy</w:t>
      </w:r>
      <w:proofErr w:type="spellEnd"/>
      <w:r>
        <w:rPr>
          <w:shd w:val="clear" w:color="auto" w:fill="FFFFFF"/>
        </w:rPr>
        <w:t xml:space="preserve"> – w </w:t>
      </w:r>
      <w:proofErr w:type="spellStart"/>
      <w:r>
        <w:rPr>
          <w:shd w:val="clear" w:color="auto" w:fill="FFFFFF"/>
        </w:rPr>
        <w:t>tym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okresie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należycie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wykonali</w:t>
      </w:r>
      <w:proofErr w:type="spellEnd"/>
      <w:r>
        <w:rPr>
          <w:shd w:val="clear" w:color="auto" w:fill="FFFFFF"/>
        </w:rPr>
        <w:t xml:space="preserve"> co </w:t>
      </w:r>
      <w:proofErr w:type="spellStart"/>
      <w:r>
        <w:rPr>
          <w:shd w:val="clear" w:color="auto" w:fill="FFFFFF"/>
        </w:rPr>
        <w:t>najmniej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dwie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dostawy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usługi</w:t>
      </w:r>
      <w:proofErr w:type="spellEnd"/>
      <w:r>
        <w:rPr>
          <w:shd w:val="clear" w:color="auto" w:fill="FFFFFF"/>
        </w:rPr>
        <w:t xml:space="preserve">, z </w:t>
      </w:r>
      <w:proofErr w:type="spellStart"/>
      <w:r>
        <w:rPr>
          <w:shd w:val="clear" w:color="auto" w:fill="FFFFFF"/>
        </w:rPr>
        <w:t>których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każda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obejmowała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zaprojektowanie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konfigurację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oraz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wdrożenie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systemu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informatycznego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charakterze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ewidencyjno-zasobowym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przy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czym</w:t>
      </w:r>
      <w:proofErr w:type="spellEnd"/>
      <w:r>
        <w:rPr>
          <w:shd w:val="clear" w:color="auto" w:fill="FFFFFF"/>
        </w:rPr>
        <w:t>:</w:t>
      </w:r>
    </w:p>
    <w:p w14:paraId="0E3E0D08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co </w:t>
      </w:r>
      <w:proofErr w:type="spellStart"/>
      <w:r>
        <w:rPr>
          <w:shd w:val="clear" w:color="auto" w:fill="FFFFFF"/>
        </w:rPr>
        <w:t>najmniej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jedna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tych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dostaw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usług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obejmowała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wdrożenie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systemu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przeznaczonego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ewidencji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zarządzania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zbiorami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kolekcjami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zasobami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dziedzictwa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kulturowego</w:t>
      </w:r>
      <w:proofErr w:type="spellEnd"/>
      <w:r>
        <w:rPr>
          <w:shd w:val="clear" w:color="auto" w:fill="FFFFFF"/>
        </w:rPr>
        <w:t>;</w:t>
      </w:r>
    </w:p>
    <w:p w14:paraId="7D869B1C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co </w:t>
      </w:r>
      <w:proofErr w:type="spellStart"/>
      <w:r>
        <w:rPr>
          <w:shd w:val="clear" w:color="auto" w:fill="FFFFFF"/>
        </w:rPr>
        <w:t>najmniej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jedna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tych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dostaw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usług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obejmowała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migrację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danych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wcześniej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wykorzystywanego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systemu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systemów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wdrażanego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systemu</w:t>
      </w:r>
      <w:proofErr w:type="spellEnd"/>
      <w:r>
        <w:rPr>
          <w:shd w:val="clear" w:color="auto" w:fill="FFFFFF"/>
        </w:rPr>
        <w:t>;</w:t>
      </w:r>
    </w:p>
    <w:p w14:paraId="2FF96BA5" w14:textId="77777777" w:rsidR="004031D3" w:rsidRDefault="00076B23">
      <w:pPr>
        <w:pStyle w:val="Akapitzlist"/>
        <w:tabs>
          <w:tab w:val="left" w:pos="142"/>
          <w:tab w:val="left" w:pos="284"/>
          <w:tab w:val="left" w:pos="567"/>
          <w:tab w:val="left" w:pos="851"/>
        </w:tabs>
        <w:spacing w:after="0"/>
        <w:ind w:left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Przez</w:t>
      </w:r>
      <w:proofErr w:type="spellEnd"/>
      <w:r>
        <w:rPr>
          <w:shd w:val="clear" w:color="auto" w:fill="FFFFFF"/>
        </w:rPr>
        <w:t xml:space="preserve"> system </w:t>
      </w:r>
      <w:proofErr w:type="spellStart"/>
      <w:r>
        <w:rPr>
          <w:shd w:val="clear" w:color="auto" w:fill="FFFFFF"/>
        </w:rPr>
        <w:t>informatyczny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charakterze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ewidencyjno-zasobowym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Zamawiający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rozumie</w:t>
      </w:r>
      <w:proofErr w:type="spellEnd"/>
      <w:r>
        <w:rPr>
          <w:shd w:val="clear" w:color="auto" w:fill="FFFFFF"/>
        </w:rPr>
        <w:t xml:space="preserve"> system </w:t>
      </w:r>
      <w:proofErr w:type="spellStart"/>
      <w:r>
        <w:rPr>
          <w:shd w:val="clear" w:color="auto" w:fill="FFFFFF"/>
        </w:rPr>
        <w:t>umożliwiający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prowadzenie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ustrukturyzowanej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ewidencji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obiektów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zasobów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wraz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przypisanymi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nich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danymi</w:t>
      </w:r>
      <w:proofErr w:type="spellEnd"/>
      <w:r>
        <w:rPr>
          <w:shd w:val="clear" w:color="auto" w:fill="FFFFFF"/>
        </w:rPr>
        <w:t>.</w:t>
      </w:r>
    </w:p>
    <w:p w14:paraId="0EA37721" w14:textId="77777777" w:rsidR="004031D3" w:rsidRDefault="00076B23">
      <w:pPr>
        <w:pStyle w:val="Akapitzlist1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Wykonawca może, zamiast odpowiednich podmiotowych </w:t>
      </w:r>
      <w:proofErr w:type="spellStart"/>
      <w:r>
        <w:rPr>
          <w:rStyle w:val="BrakA"/>
          <w:rFonts w:ascii="Calibri" w:hAnsi="Calibri"/>
          <w:sz w:val="22"/>
          <w:szCs w:val="22"/>
        </w:rPr>
        <w:t>środk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dowodowych wymaganych przez Zamawiającego w niniejszym postępowaniu, posłużyć się certyfikatem Wykonawcy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wień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publicznych, jeżeli certyfikat ten potwierdza okoliczności wymagane przez Zamawiającego w zakresie braku podstaw wykluczenia lub spełniania </w:t>
      </w:r>
      <w:proofErr w:type="spellStart"/>
      <w:r>
        <w:rPr>
          <w:rStyle w:val="BrakA"/>
          <w:rFonts w:ascii="Calibri" w:hAnsi="Calibri"/>
          <w:sz w:val="22"/>
          <w:szCs w:val="22"/>
        </w:rPr>
        <w:t>warunk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udziału w postępowaniu. Złożenie albo wskazanie </w:t>
      </w:r>
      <w:r>
        <w:rPr>
          <w:rStyle w:val="BrakA"/>
          <w:rFonts w:ascii="Calibri" w:hAnsi="Calibri"/>
          <w:sz w:val="22"/>
          <w:szCs w:val="22"/>
        </w:rPr>
        <w:lastRenderedPageBreak/>
        <w:t xml:space="preserve">certyfikatu jest uprawnieniem Wykonawcy. Zamawiający nie wymaga posiadania certyfikatu jako </w:t>
      </w:r>
      <w:r>
        <w:rPr>
          <w:rStyle w:val="BrakA"/>
          <w:rFonts w:ascii="Calibri" w:hAnsi="Calibri"/>
          <w:sz w:val="22"/>
          <w:szCs w:val="22"/>
        </w:rPr>
        <w:t xml:space="preserve">warunku udziału w postępowaniu i nie uzależnia możliwości ubiegania się o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wienie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od posiadania certyfikacji.</w:t>
      </w:r>
    </w:p>
    <w:p w14:paraId="301DECD4" w14:textId="77777777" w:rsidR="004031D3" w:rsidRDefault="00076B23">
      <w:pPr>
        <w:pStyle w:val="Akapitzlist1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Certyfikat wskazany w punkcie 3 Powyżej zastępuje odpowiednie podmiotowe środki dowodowe wyłącznie w zakresie, w jakim z jego treści albo z danych ujawnionych w bazie certyfikacji wynika potwierdzenie okoliczności wymaganych przez Zamawiającego w niniejszym postępowaniu. Jeżeli certyfikat obejmuje wyłącznie część wymaganych podstaw wykluczenia albo część </w:t>
      </w:r>
      <w:proofErr w:type="spellStart"/>
      <w:r>
        <w:rPr>
          <w:rStyle w:val="BrakA"/>
          <w:rFonts w:ascii="Calibri" w:hAnsi="Calibri"/>
          <w:sz w:val="22"/>
          <w:szCs w:val="22"/>
        </w:rPr>
        <w:t>warunk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udziału w postępowaniu, Wykonawca </w:t>
      </w:r>
      <w:proofErr w:type="spellStart"/>
      <w:r>
        <w:rPr>
          <w:rStyle w:val="BrakA"/>
          <w:rFonts w:ascii="Calibri" w:hAnsi="Calibri"/>
          <w:sz w:val="22"/>
          <w:szCs w:val="22"/>
        </w:rPr>
        <w:t>skł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ada:</w:t>
      </w:r>
    </w:p>
    <w:p w14:paraId="07135191" w14:textId="77777777" w:rsidR="004031D3" w:rsidRDefault="00076B23">
      <w:pPr>
        <w:pStyle w:val="Akapitzlist1"/>
        <w:tabs>
          <w:tab w:val="left" w:pos="142"/>
          <w:tab w:val="left" w:pos="284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1) certyfikat – w zakresie objętym certyfikacją;</w:t>
      </w:r>
    </w:p>
    <w:p w14:paraId="0B2CE545" w14:textId="77777777" w:rsidR="004031D3" w:rsidRDefault="00076B23">
      <w:pPr>
        <w:pStyle w:val="Akapitzlist1"/>
        <w:tabs>
          <w:tab w:val="left" w:pos="142"/>
          <w:tab w:val="left" w:pos="284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 pozostałe wymagane podmiotowe środki dowodowe – w zakresie nieobjętym certyfikacją.</w:t>
      </w:r>
    </w:p>
    <w:p w14:paraId="54644761" w14:textId="77777777" w:rsidR="004031D3" w:rsidRDefault="00076B23">
      <w:pPr>
        <w:pStyle w:val="Akapitzlist1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certyfikat wskazany w punkcie 3 nie zastępuje dokument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re nie są podmiotowymi środkami dowodowymi.</w:t>
      </w:r>
    </w:p>
    <w:p w14:paraId="261340BD" w14:textId="77777777" w:rsidR="004031D3" w:rsidRDefault="00076B23">
      <w:pPr>
        <w:pStyle w:val="Akapitzlist1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Zamawiający dokona weryfikacji certyfikatu (jeżeli dotyczy) w </w:t>
      </w:r>
      <w:proofErr w:type="spellStart"/>
      <w:r>
        <w:rPr>
          <w:rStyle w:val="BrakA"/>
          <w:rFonts w:ascii="Calibri" w:hAnsi="Calibri"/>
          <w:sz w:val="22"/>
          <w:szCs w:val="22"/>
        </w:rPr>
        <w:t>szczeg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lności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w zakresie:</w:t>
      </w:r>
    </w:p>
    <w:p w14:paraId="4BA746BC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zgodności danych Wykonawcy z danymi wskazanymi w certyfikacie;</w:t>
      </w:r>
    </w:p>
    <w:p w14:paraId="6B517D5A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ważności certyfikacji;</w:t>
      </w:r>
    </w:p>
    <w:p w14:paraId="3042C47B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braku zawieszenia ważności certyfikacji;</w:t>
      </w:r>
    </w:p>
    <w:p w14:paraId="0C7873FC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zakresu certyfikacji;</w:t>
      </w:r>
    </w:p>
    <w:p w14:paraId="04064119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zgodności zakresu certyfikacji z podstawami wykluczenia określonymi w SWZ;</w:t>
      </w:r>
    </w:p>
    <w:p w14:paraId="7EFC188C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zgodności zakresu certyfikacji z warunkami udziału w postępowaniu określonymi w SWZ.</w:t>
      </w:r>
    </w:p>
    <w:p w14:paraId="2846A31B" w14:textId="77777777" w:rsidR="004031D3" w:rsidRDefault="00076B23">
      <w:pPr>
        <w:pStyle w:val="Akapitzlist1"/>
        <w:tabs>
          <w:tab w:val="left" w:pos="142"/>
          <w:tab w:val="left" w:pos="284"/>
          <w:tab w:val="left" w:pos="567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może dokonać weryfikacji certyfikatu przy wykorzystaniu bazy certyfikacji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wień</w:t>
      </w:r>
      <w:proofErr w:type="spellEnd"/>
      <w:r>
        <w:rPr>
          <w:rFonts w:ascii="Calibri" w:hAnsi="Calibri"/>
          <w:sz w:val="22"/>
          <w:szCs w:val="22"/>
        </w:rPr>
        <w:t xml:space="preserve"> publicznych.</w:t>
      </w:r>
    </w:p>
    <w:p w14:paraId="38EBFA08" w14:textId="77777777" w:rsidR="004031D3" w:rsidRDefault="00076B23">
      <w:pPr>
        <w:pStyle w:val="Akapitzlist1"/>
        <w:numPr>
          <w:ilvl w:val="0"/>
          <w:numId w:val="10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Zgodnie z art. 112 ust. 3 PZP, ze względu na brak w dniu publikacji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przepis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wykonawczych określających wymagane poziomy zdolności, Zamawiający odstępuje od ich określenia (zgodnie z informacją zamieszczoną na stronie internetowej </w:t>
      </w:r>
      <w:proofErr w:type="spellStart"/>
      <w:r>
        <w:rPr>
          <w:rStyle w:val="BrakA"/>
          <w:rFonts w:ascii="Calibri" w:hAnsi="Calibri"/>
          <w:sz w:val="22"/>
          <w:szCs w:val="22"/>
        </w:rPr>
        <w:t>MRiT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</w:t>
      </w:r>
      <w:hyperlink r:id="rId8" w:history="1">
        <w:r w:rsidR="004031D3">
          <w:rPr>
            <w:rStyle w:val="Hyperlink0"/>
            <w:rFonts w:ascii="Calibri" w:hAnsi="Calibri"/>
            <w:sz w:val="22"/>
            <w:szCs w:val="22"/>
          </w:rPr>
          <w:t>https://www.gov.pl/web/rozwoj-technologia/certyfikacja-zamowien-publicznych2</w:t>
        </w:r>
      </w:hyperlink>
      <w:r>
        <w:rPr>
          <w:rStyle w:val="BrakA"/>
          <w:rFonts w:ascii="Calibri" w:hAnsi="Calibri"/>
          <w:sz w:val="22"/>
          <w:szCs w:val="22"/>
        </w:rPr>
        <w:t xml:space="preserve">) </w:t>
      </w:r>
    </w:p>
    <w:p w14:paraId="4FE3D9B9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3247FB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VI. WYKLUCZENIE WYKONAWCY. </w:t>
      </w:r>
    </w:p>
    <w:p w14:paraId="5A44BD2A" w14:textId="77777777" w:rsidR="004031D3" w:rsidRDefault="00076B23">
      <w:pPr>
        <w:widowControl/>
        <w:numPr>
          <w:ilvl w:val="1"/>
          <w:numId w:val="1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O udzielenie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publicznego mogą ubiegać się Wykonawcy,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rzy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nie podlegają wykluczeniu na podstawie art. 108 ust. 1 ustawy </w:t>
      </w:r>
      <w:proofErr w:type="spellStart"/>
      <w:r>
        <w:rPr>
          <w:rStyle w:val="BrakA"/>
          <w:rFonts w:ascii="Calibri" w:hAnsi="Calibri"/>
          <w:sz w:val="22"/>
          <w:szCs w:val="22"/>
        </w:rPr>
        <w:t>Pzp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, zgodnie z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rym z postępowania o udzielenie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wyklucza się Wykonawcę: </w:t>
      </w:r>
    </w:p>
    <w:p w14:paraId="1A19CFBF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 będącego osobą fizyczną,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prawomocnie skazano za przestępstwo: </w:t>
      </w:r>
    </w:p>
    <w:p w14:paraId="6B43A3E8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1.1.1 udziału w zorganizowanej grupie przestępczej albo związku mającym na celu popełnienie przestępstwa lub przestępstwa skarbowego,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mowa w art. 258 Kodeksu karnego, </w:t>
      </w:r>
    </w:p>
    <w:p w14:paraId="1CF3ED1A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1.1.2 handlu ludźmi,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mowa w art. 189a Kodeksu karnego, </w:t>
      </w:r>
    </w:p>
    <w:p w14:paraId="54DBAEA0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1.1.3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228-230a, art. 250a Kodeksu karnego lub w art. 46 lub art. 48 ustawy z dnia 25 czerwca 2010r. o sporcie lub w art. 54 ust. 1-4 ustawy z dnia 12 maja 2011 r. o refundacji lek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spożywczych specjalnego przeznaczenia żywieniowego oraz </w:t>
      </w:r>
      <w:proofErr w:type="spellStart"/>
      <w:r>
        <w:rPr>
          <w:rFonts w:ascii="Calibri" w:hAnsi="Calibri"/>
          <w:sz w:val="22"/>
          <w:szCs w:val="22"/>
        </w:rPr>
        <w:t>wyrob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medycznych,</w:t>
      </w:r>
    </w:p>
    <w:p w14:paraId="0AC7021A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1.1.4 finansowania przestępstwa o charakterze terrorystycznym,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mowa w art. 165a Kodeksu karnego, lub przestępstwo udaremniania lub utrudniania stwierdzenia przestępnego pochodzenia pieniędzy lub ukrywania ich pochodzenia,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299 Kodeksu karnego,</w:t>
      </w:r>
    </w:p>
    <w:p w14:paraId="0FA847FC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1.1.5 o charakterze terrorystycznym,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115 § 20 Kodeksu karne go, lub mające na celu popełnienie tego przestępstwa,</w:t>
      </w:r>
    </w:p>
    <w:p w14:paraId="45DE4C4A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1.1.6 powierzenia wykonywania pracy małoletniemu cudzoziemcowi,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9 ust. 2 ustawy z dnia 15 czerwca 2012 r. o skutkach powierzania wykonywania pracy cudzoziemcom przebywającym wbrew przepisom na terytorium Rzeczypospolitej Polskiej (Dz. U. 2021 poz. 1745 ze zm.),</w:t>
      </w:r>
    </w:p>
    <w:p w14:paraId="7C218021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1.1.7 przeciwko obrotowi gospodarczemu,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art. 296-307 Kodeksu karnego, przestępstwo oszustwa,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286 Kodeksu karnego, przestępstwo przeciwko wiarygodności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art. 270-277d Kodeksu karnego, lub przestępstwo skarbowe,</w:t>
      </w:r>
    </w:p>
    <w:p w14:paraId="2C3D7C9B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1.1.8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14:paraId="4DE2217F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1.2 jeżeli urzędującego członka jego organu zarządzającego lub nadzorczego,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lnika</w:t>
      </w:r>
      <w:proofErr w:type="spellEnd"/>
      <w:r>
        <w:rPr>
          <w:rFonts w:ascii="Calibri" w:hAnsi="Calibri"/>
          <w:sz w:val="22"/>
          <w:szCs w:val="22"/>
        </w:rPr>
        <w:t xml:space="preserve"> spółki w spółce jawnej lub partnerskiej albo komplementariusza w spółce komandytowej lub komandytowo-akcyjnej lub prokurenta prawomocnie skazano za przestępstwo,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pkt 1;</w:t>
      </w:r>
    </w:p>
    <w:p w14:paraId="772BE125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1.3 wobec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wydano prawomocny wyrok sądu lub ostateczną decyzję administracyjną o zaleganiu z uiszczeniem </w:t>
      </w:r>
      <w:proofErr w:type="spellStart"/>
      <w:r>
        <w:rPr>
          <w:rFonts w:ascii="Calibri" w:hAnsi="Calibri"/>
          <w:sz w:val="22"/>
          <w:szCs w:val="22"/>
        </w:rPr>
        <w:t>podatk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opłat lub składek na ubezpieczenie społeczne lub zdrowotne, chyba że wykonawca odpowiednio przed upływem terminu do składania </w:t>
      </w:r>
      <w:proofErr w:type="spellStart"/>
      <w:r>
        <w:rPr>
          <w:rFonts w:ascii="Calibri" w:hAnsi="Calibri"/>
          <w:sz w:val="22"/>
          <w:szCs w:val="22"/>
        </w:rPr>
        <w:t>wniosk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o dopuszczenie do udziału w postępowaniu albo przed upływem terminu składania ofert dokonał płatności należnych </w:t>
      </w:r>
      <w:proofErr w:type="spellStart"/>
      <w:r>
        <w:rPr>
          <w:rFonts w:ascii="Calibri" w:hAnsi="Calibri"/>
          <w:sz w:val="22"/>
          <w:szCs w:val="22"/>
        </w:rPr>
        <w:t>podatk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opłat lub składek na ubezpieczenie społeczne lub zdrowotne wraz z odsetkami lub grzywnami lub zawarł wiążące porozumienie w sprawie spłaty tych </w:t>
      </w:r>
      <w:proofErr w:type="spellStart"/>
      <w:r>
        <w:rPr>
          <w:rFonts w:ascii="Calibri" w:hAnsi="Calibri"/>
          <w:sz w:val="22"/>
          <w:szCs w:val="22"/>
        </w:rPr>
        <w:t>należnoś</w:t>
      </w:r>
      <w:proofErr w:type="spellEnd"/>
      <w:r>
        <w:rPr>
          <w:rFonts w:ascii="Calibri" w:hAnsi="Calibri"/>
          <w:sz w:val="22"/>
          <w:szCs w:val="22"/>
          <w:lang w:val="it-IT"/>
        </w:rPr>
        <w:t>ci;</w:t>
      </w:r>
    </w:p>
    <w:p w14:paraId="69694ABD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1.4 wobec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prawomocnie orzeczono zakaz ubiegania się o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publiczne;</w:t>
      </w:r>
    </w:p>
    <w:p w14:paraId="07653012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1.5 jeżeli zamawiający może stwierdzić, na podstawie wiarygodnych przesłanek, że wykonawca zawarł z innymi wykonawcami porozumienie mające na celu zakłócenie konkurencji,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>, jeżeli należąc do tej samej grupy kapitałowej w rozumieniu ustawy z dnia 16 lutego 2007 r. o ochronie konkurencji i konsument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 złożyli odrębne oferty, oferty częściowe lub wnioski o dopuszczenie do udziału w postępowaniu, chyba że wykażą, że przygotowali te oferty lub wnioski niezależnie od siebie;</w:t>
      </w:r>
    </w:p>
    <w:p w14:paraId="4FF1DC3C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64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1.6 jeżeli, w przypadkach,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art. 85 ust. 1, doszło do zakłócenia konkurencji wynikającego z wcześniejszego zaangażowania tego wykonawcy lub podmiotu,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należy z wykonawcą do tej samej grupy kapitałowej w rozumieniu ustawy z dnia 16 lutego 2007r. o ochronie konkurencji i konsument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chyba że spowodowane tym zakłócenie konkurencji może być wyeliminowane w inny </w:t>
      </w:r>
      <w:proofErr w:type="spellStart"/>
      <w:r>
        <w:rPr>
          <w:rFonts w:ascii="Calibri" w:hAnsi="Calibri"/>
          <w:sz w:val="22"/>
          <w:szCs w:val="22"/>
        </w:rPr>
        <w:t>spos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b niż przez wykluczenie wykonawcy z udziału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</w:p>
    <w:p w14:paraId="0C9ABE65" w14:textId="77777777" w:rsidR="004031D3" w:rsidRDefault="00076B23">
      <w:pPr>
        <w:widowControl/>
        <w:numPr>
          <w:ilvl w:val="1"/>
          <w:numId w:val="1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Zgodnie z art. 7 ust. 1 ustawy z dnia 13 kwietnia 2022r. o </w:t>
      </w:r>
      <w:proofErr w:type="spellStart"/>
      <w:r>
        <w:rPr>
          <w:rStyle w:val="BrakA"/>
          <w:rFonts w:ascii="Calibri" w:hAnsi="Calibri"/>
          <w:sz w:val="22"/>
          <w:szCs w:val="22"/>
        </w:rPr>
        <w:t>szczeg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lnych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rozwiązaniach w zakresie przeciwdziałania wspieraniu agresji na Ukrainę oraz służących ochronie bezpieczeństwa narodowego (</w:t>
      </w:r>
      <w:proofErr w:type="spellStart"/>
      <w:r>
        <w:rPr>
          <w:rStyle w:val="BrakA"/>
          <w:rFonts w:ascii="Calibri" w:hAnsi="Calibri"/>
          <w:sz w:val="22"/>
          <w:szCs w:val="22"/>
        </w:rPr>
        <w:t>t.j</w:t>
      </w:r>
      <w:proofErr w:type="spellEnd"/>
      <w:r>
        <w:rPr>
          <w:rStyle w:val="BrakA"/>
          <w:rFonts w:ascii="Calibri" w:hAnsi="Calibri"/>
          <w:sz w:val="22"/>
          <w:szCs w:val="22"/>
        </w:rPr>
        <w:t>. Dziennik Ustaw z 2025 r. poz. 514), zwanej poniżej ustawą z postępowania wyklucza się:</w:t>
      </w:r>
    </w:p>
    <w:p w14:paraId="2786DEF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2.1 Wykonawcę wymienionego w wykazach określonych w rozporządzeniu 765/2006 i rozporządzeniu 269/2014 albo wpisanego na listę na podstawie decyzji w sprawie wpisu na listę rozstrzygającej o zastosowaniu środka,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1 pkt 3 ustawy;</w:t>
      </w:r>
    </w:p>
    <w:p w14:paraId="7C238A8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2.2 Wykonawcę,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beneficjentem rzeczywistym w rozumieniu ustawy z dnia 1 marca 2018r. o przeciwdziałaniu praniu pieniędzy oraz finansowaniu terroryzmu (</w:t>
      </w:r>
      <w:proofErr w:type="spellStart"/>
      <w:r>
        <w:rPr>
          <w:rFonts w:ascii="Calibri" w:hAnsi="Calibri"/>
          <w:sz w:val="22"/>
          <w:szCs w:val="22"/>
        </w:rPr>
        <w:t>t.j</w:t>
      </w:r>
      <w:proofErr w:type="spellEnd"/>
      <w:r>
        <w:rPr>
          <w:rFonts w:ascii="Calibri" w:hAnsi="Calibri"/>
          <w:sz w:val="22"/>
          <w:szCs w:val="22"/>
        </w:rPr>
        <w:t xml:space="preserve">.: Dziennik Ustaw z 2025r. poz. 644)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1 pkt 3 ustawy;</w:t>
      </w:r>
    </w:p>
    <w:p w14:paraId="7A857796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2.3 Wykonawcę,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jednostką dominującą w rozumieniu art. 3 ust. 1 pkt 37 ustawy z dnia 29 września 1994r. o rachunkowości (tekst jednolity: Dziennik Ustaw z 2023r., poz. 120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 xml:space="preserve">. zm.),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1 pkt 3 ustawy.</w:t>
      </w:r>
    </w:p>
    <w:p w14:paraId="6D49B7F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color w:val="0070C0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</w:rPr>
        <w:t xml:space="preserve">3. </w:t>
      </w:r>
      <w:r>
        <w:rPr>
          <w:rFonts w:ascii="Calibri" w:hAnsi="Calibri"/>
          <w:sz w:val="22"/>
          <w:szCs w:val="22"/>
          <w:u w:color="0070C0"/>
        </w:rPr>
        <w:t xml:space="preserve">Zamawiający przewiduje dodatkowe podstawy wykluczenia, o </w:t>
      </w:r>
      <w:proofErr w:type="spellStart"/>
      <w:r>
        <w:rPr>
          <w:rFonts w:ascii="Calibri" w:hAnsi="Calibri"/>
          <w:sz w:val="22"/>
          <w:szCs w:val="22"/>
          <w:u w:color="0070C0"/>
        </w:rPr>
        <w:t>kt</w:t>
      </w:r>
      <w:proofErr w:type="spellEnd"/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  <w:u w:color="0070C0"/>
        </w:rPr>
        <w:t>rych</w:t>
      </w:r>
      <w:proofErr w:type="spellEnd"/>
      <w:r>
        <w:rPr>
          <w:rFonts w:ascii="Calibri" w:hAnsi="Calibri"/>
          <w:sz w:val="22"/>
          <w:szCs w:val="22"/>
          <w:u w:color="0070C0"/>
        </w:rPr>
        <w:t xml:space="preserve"> mowa w art. 109 ust. 1 pkt 1), 2) lit. a, b, c, 4), 5), 7), 8), 9) i 10) ustawy </w:t>
      </w:r>
      <w:proofErr w:type="spellStart"/>
      <w:r>
        <w:rPr>
          <w:rFonts w:ascii="Calibri" w:hAnsi="Calibri"/>
          <w:sz w:val="22"/>
          <w:szCs w:val="22"/>
          <w:u w:color="0070C0"/>
        </w:rPr>
        <w:t>Pzp</w:t>
      </w:r>
      <w:proofErr w:type="spellEnd"/>
      <w:r>
        <w:rPr>
          <w:rFonts w:ascii="Calibri" w:hAnsi="Calibri"/>
          <w:sz w:val="22"/>
          <w:szCs w:val="22"/>
          <w:u w:color="0070C0"/>
        </w:rPr>
        <w:t>, tj. wykluczy Wykonawcę:</w:t>
      </w:r>
    </w:p>
    <w:p w14:paraId="40227B8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3.1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naruszył obowiązki dotyczą</w:t>
      </w:r>
      <w:r>
        <w:rPr>
          <w:rFonts w:ascii="Calibri" w:hAnsi="Calibri"/>
          <w:sz w:val="22"/>
          <w:szCs w:val="22"/>
          <w:lang w:val="fr-FR"/>
        </w:rPr>
        <w:t>ce p</w:t>
      </w:r>
      <w:proofErr w:type="spellStart"/>
      <w:r>
        <w:rPr>
          <w:rFonts w:ascii="Calibri" w:hAnsi="Calibri"/>
          <w:sz w:val="22"/>
          <w:szCs w:val="22"/>
        </w:rPr>
        <w:t>łatności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podatk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opłat lub składek na ubezpieczenia społeczne lub zdrowotne, z wyjątkiem przypadku,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mowa w art. 108 ust. 1 pkt 3, chyba że wykonawca odpowiednio przed upływem terminu do składania </w:t>
      </w:r>
      <w:proofErr w:type="spellStart"/>
      <w:r>
        <w:rPr>
          <w:rFonts w:ascii="Calibri" w:hAnsi="Calibri"/>
          <w:sz w:val="22"/>
          <w:szCs w:val="22"/>
        </w:rPr>
        <w:t>wniosk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o dopuszczenie do udziału w postępowaniu albo przed upływem terminu składania ofert dokonał płatności należnych </w:t>
      </w:r>
      <w:proofErr w:type="spellStart"/>
      <w:r>
        <w:rPr>
          <w:rFonts w:ascii="Calibri" w:hAnsi="Calibri"/>
          <w:sz w:val="22"/>
          <w:szCs w:val="22"/>
        </w:rPr>
        <w:t>podatk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opłat lub składek na ubezpieczenia społeczne lub zdrowotne wraz z odsetkami lub grzywnami lub zawarł wiążące porozumienie w sprawie spłaty tych </w:t>
      </w:r>
      <w:proofErr w:type="spellStart"/>
      <w:r>
        <w:rPr>
          <w:rFonts w:ascii="Calibri" w:hAnsi="Calibri"/>
          <w:sz w:val="22"/>
          <w:szCs w:val="22"/>
        </w:rPr>
        <w:t>należnoś</w:t>
      </w:r>
      <w:proofErr w:type="spellEnd"/>
      <w:r>
        <w:rPr>
          <w:rFonts w:ascii="Calibri" w:hAnsi="Calibri"/>
          <w:sz w:val="22"/>
          <w:szCs w:val="22"/>
          <w:lang w:val="it-IT"/>
        </w:rPr>
        <w:t>ci,</w:t>
      </w:r>
    </w:p>
    <w:p w14:paraId="05E9E84D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3.2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naruszył obowiązki w dziedzinie ochrony środowiska, prawa socjalnego lub prawa pracy:</w:t>
      </w:r>
    </w:p>
    <w:p w14:paraId="798187E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będącego osobą fizyczną skazanego prawomocnie za przestępstwo przeciwko środowisku,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rozdziale XXII Kodeksu karnego lub za przestępstwo przeciwko prawom os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b wykonujących pracę zarobkową,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rozdziale XXVIII Kodeksu karnego, lub za odpowiedni czyn zabroniony określony w przepisach prawa obcego,</w:t>
      </w:r>
    </w:p>
    <w:p w14:paraId="79483A2E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62ECE1A2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c) wobec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wydano ostateczną decyzję administracyjną o naruszeniu </w:t>
      </w:r>
      <w:proofErr w:type="spellStart"/>
      <w:r>
        <w:rPr>
          <w:rFonts w:ascii="Calibri" w:hAnsi="Calibri"/>
          <w:sz w:val="22"/>
          <w:szCs w:val="22"/>
        </w:rPr>
        <w:t>obowiązk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wynikających z prawa ochrony środowiska, prawa pracy lub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o zabezpieczeniu społecznym, jeżeli wymierzono tą decyzją karę pieniężną,</w:t>
      </w:r>
    </w:p>
    <w:p w14:paraId="3498E57C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3.3 w stosunku, do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otwarto likwidację</w:t>
      </w:r>
      <w:r>
        <w:rPr>
          <w:rFonts w:ascii="Calibri" w:hAnsi="Calibri"/>
          <w:sz w:val="22"/>
          <w:szCs w:val="22"/>
          <w:lang w:val="da-DK"/>
        </w:rPr>
        <w:t>, og</w:t>
      </w:r>
      <w:proofErr w:type="spellStart"/>
      <w:r>
        <w:rPr>
          <w:rFonts w:ascii="Calibri" w:hAnsi="Calibri"/>
          <w:sz w:val="22"/>
          <w:szCs w:val="22"/>
        </w:rPr>
        <w:t>łoszono</w:t>
      </w:r>
      <w:proofErr w:type="spellEnd"/>
      <w:r>
        <w:rPr>
          <w:rFonts w:ascii="Calibri" w:hAnsi="Calibri"/>
          <w:sz w:val="22"/>
          <w:szCs w:val="22"/>
        </w:rPr>
        <w:t xml:space="preserve"> upadłość,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aktywami zarządza likwidator lub sąd, zawarł układ z wierzycielami,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działalność gospodarcza jest zawieszona albo znajduje się on w innej tego rodzaju sytuacji wynikającej z podobnej procedury przewidzianej w przepisach miejsca wszczęcia tej procedury,</w:t>
      </w:r>
    </w:p>
    <w:p w14:paraId="68A89385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3.4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w </w:t>
      </w:r>
      <w:proofErr w:type="spellStart"/>
      <w:r>
        <w:rPr>
          <w:rFonts w:ascii="Calibri" w:hAnsi="Calibri"/>
          <w:sz w:val="22"/>
          <w:szCs w:val="22"/>
        </w:rPr>
        <w:t>spos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b zawiniony poważnie naruszył obowiązki zawodowe, co podważa jego uczciwość,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, gdy wykonawca w wyniku zamierzonego działania lub rażącego niedbalstwa nie wykonał lub nienależycie wykonał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wienie</w:t>
      </w:r>
      <w:proofErr w:type="spellEnd"/>
      <w:r>
        <w:rPr>
          <w:rFonts w:ascii="Calibri" w:hAnsi="Calibri"/>
          <w:sz w:val="22"/>
          <w:szCs w:val="22"/>
        </w:rPr>
        <w:t xml:space="preserve">, co zamawiający jest w stanie wykazać za pomocą stosownych </w:t>
      </w:r>
      <w:proofErr w:type="spellStart"/>
      <w:r>
        <w:rPr>
          <w:rFonts w:ascii="Calibri" w:hAnsi="Calibri"/>
          <w:sz w:val="22"/>
          <w:szCs w:val="22"/>
        </w:rPr>
        <w:t>dowod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</w:t>
      </w:r>
    </w:p>
    <w:p w14:paraId="26304E7A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3.5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, z przyczyn leżących po jego stronie, w znacznym stopniu lub zakresie nie wykonał lub nienależycie wykonał albo długotrwale nienależycie wykonywał istotne zobowiązanie wynikające z wcześniejszej umowy w sprawie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lub umowy koncesji, co doprowadziło do wypowiedzenia lub odstąpienia od umowy, odszkodowania, wykonania zastępczego lub realizacji uprawnień z tytułu rękojmi za wady,</w:t>
      </w:r>
    </w:p>
    <w:p w14:paraId="263F6D26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3.6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lub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zataił te informacje lub nie jest w stanie przedstawić wymaganych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dowodowych,</w:t>
      </w:r>
    </w:p>
    <w:p w14:paraId="6A4B019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3.7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bezprawnie wpływał lub </w:t>
      </w:r>
      <w:proofErr w:type="spellStart"/>
      <w:r>
        <w:rPr>
          <w:rFonts w:ascii="Calibri" w:hAnsi="Calibri"/>
          <w:sz w:val="22"/>
          <w:szCs w:val="22"/>
        </w:rPr>
        <w:t>pr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bował</w:t>
      </w:r>
      <w:proofErr w:type="spellEnd"/>
      <w:r>
        <w:rPr>
          <w:rFonts w:ascii="Calibri" w:hAnsi="Calibri"/>
          <w:sz w:val="22"/>
          <w:szCs w:val="22"/>
        </w:rPr>
        <w:t xml:space="preserve"> wpływać na czynności zamawiającego lub </w:t>
      </w:r>
      <w:proofErr w:type="spellStart"/>
      <w:r>
        <w:rPr>
          <w:rFonts w:ascii="Calibri" w:hAnsi="Calibri"/>
          <w:sz w:val="22"/>
          <w:szCs w:val="22"/>
        </w:rPr>
        <w:t>pr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bował</w:t>
      </w:r>
      <w:proofErr w:type="spellEnd"/>
      <w:r>
        <w:rPr>
          <w:rFonts w:ascii="Calibri" w:hAnsi="Calibri"/>
          <w:sz w:val="22"/>
          <w:szCs w:val="22"/>
        </w:rPr>
        <w:t xml:space="preserve"> pozyskać lub pozyskał informacje poufne, mogą</w:t>
      </w:r>
      <w:r>
        <w:rPr>
          <w:rFonts w:ascii="Calibri" w:hAnsi="Calibri"/>
          <w:sz w:val="22"/>
          <w:szCs w:val="22"/>
          <w:lang w:val="fr-FR"/>
        </w:rPr>
        <w:t>ce da</w:t>
      </w:r>
      <w:r>
        <w:rPr>
          <w:rFonts w:ascii="Calibri" w:hAnsi="Calibri"/>
          <w:sz w:val="22"/>
          <w:szCs w:val="22"/>
        </w:rPr>
        <w:t xml:space="preserve">ć mu przewagę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</w:t>
      </w:r>
    </w:p>
    <w:p w14:paraId="5A885C2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3.8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w wyniku lekkomyślności lub niedbalstwa przedstawił informacje wprowadzające w błąd, co mogło mieć istotny wpływ na decyzje podejmowane przez zamawiającego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3C438E98" w14:textId="77777777" w:rsidR="004031D3" w:rsidRDefault="00076B23">
      <w:pPr>
        <w:widowControl/>
        <w:numPr>
          <w:ilvl w:val="1"/>
          <w:numId w:val="1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Wykluczenie Wykonawcy następuje na okres czasu podany w art. 111 ustawy </w:t>
      </w:r>
      <w:proofErr w:type="spellStart"/>
      <w:r>
        <w:rPr>
          <w:rStyle w:val="BrakA"/>
          <w:rFonts w:ascii="Calibri" w:hAnsi="Calibri"/>
          <w:sz w:val="22"/>
          <w:szCs w:val="22"/>
        </w:rPr>
        <w:t>Pzp</w:t>
      </w:r>
      <w:proofErr w:type="spellEnd"/>
      <w:r>
        <w:rPr>
          <w:rStyle w:val="BrakA"/>
          <w:rFonts w:ascii="Calibri" w:hAnsi="Calibri"/>
          <w:sz w:val="22"/>
          <w:szCs w:val="22"/>
        </w:rPr>
        <w:t>.</w:t>
      </w:r>
    </w:p>
    <w:p w14:paraId="06C23BEF" w14:textId="77777777" w:rsidR="004031D3" w:rsidRDefault="00076B23">
      <w:pPr>
        <w:widowControl/>
        <w:numPr>
          <w:ilvl w:val="1"/>
          <w:numId w:val="1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Wykonawca może zostać wykluczony przez Zamawiającego na każdym etapie postępowania o udzielenie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>.</w:t>
      </w:r>
    </w:p>
    <w:p w14:paraId="6481E3B7" w14:textId="77777777" w:rsidR="004031D3" w:rsidRDefault="00076B23">
      <w:pPr>
        <w:widowControl/>
        <w:numPr>
          <w:ilvl w:val="1"/>
          <w:numId w:val="1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Wykonawca nie podlega wykluczeniu w okolicznościach określonych w art. 108 ust. 1 pkt 1), 2) i 5) lub art. 109 ust. 1 pkt 2) -5 i 7) -10) ustawy </w:t>
      </w:r>
      <w:proofErr w:type="spellStart"/>
      <w:r>
        <w:rPr>
          <w:rStyle w:val="BrakA"/>
          <w:rFonts w:ascii="Calibri" w:hAnsi="Calibri"/>
          <w:sz w:val="22"/>
          <w:szCs w:val="22"/>
        </w:rPr>
        <w:t>Pzp</w:t>
      </w:r>
      <w:proofErr w:type="spellEnd"/>
      <w:r>
        <w:rPr>
          <w:rStyle w:val="BrakA"/>
          <w:rFonts w:ascii="Calibri" w:hAnsi="Calibri"/>
          <w:sz w:val="22"/>
          <w:szCs w:val="22"/>
        </w:rPr>
        <w:t>, jeżeli udowodni Zamawiającemu, ż</w:t>
      </w:r>
      <w:r>
        <w:rPr>
          <w:rStyle w:val="BrakA"/>
          <w:rFonts w:ascii="Calibri" w:hAnsi="Calibri"/>
          <w:sz w:val="22"/>
          <w:szCs w:val="22"/>
          <w:lang w:val="nl-NL"/>
        </w:rPr>
        <w:t>e spe</w:t>
      </w:r>
      <w:proofErr w:type="spellStart"/>
      <w:r>
        <w:rPr>
          <w:rStyle w:val="BrakA"/>
          <w:rFonts w:ascii="Calibri" w:hAnsi="Calibri"/>
          <w:sz w:val="22"/>
          <w:szCs w:val="22"/>
        </w:rPr>
        <w:t>łnił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łącznie następujące przesłanki wskazane w art. 110 ust. 2 ustawy </w:t>
      </w:r>
      <w:proofErr w:type="spellStart"/>
      <w:r>
        <w:rPr>
          <w:rStyle w:val="BrakA"/>
          <w:rFonts w:ascii="Calibri" w:hAnsi="Calibri"/>
          <w:sz w:val="22"/>
          <w:szCs w:val="22"/>
        </w:rPr>
        <w:t>Pzp</w:t>
      </w:r>
      <w:proofErr w:type="spellEnd"/>
      <w:r>
        <w:rPr>
          <w:rStyle w:val="BrakA"/>
          <w:rFonts w:ascii="Calibri" w:hAnsi="Calibri"/>
          <w:sz w:val="22"/>
          <w:szCs w:val="22"/>
        </w:rPr>
        <w:t>.</w:t>
      </w:r>
    </w:p>
    <w:p w14:paraId="6609BD8B" w14:textId="77777777" w:rsidR="004031D3" w:rsidRDefault="004031D3">
      <w:pPr>
        <w:widowControl/>
        <w:tabs>
          <w:tab w:val="left" w:pos="142"/>
          <w:tab w:val="left" w:pos="284"/>
          <w:tab w:val="left" w:pos="567"/>
          <w:tab w:val="left" w:pos="1097"/>
          <w:tab w:val="left" w:pos="1889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EB96413" w14:textId="77777777" w:rsidR="004031D3" w:rsidRDefault="00076B23">
      <w:pPr>
        <w:widowControl/>
        <w:tabs>
          <w:tab w:val="left" w:pos="142"/>
          <w:tab w:val="left" w:pos="284"/>
          <w:tab w:val="left" w:pos="567"/>
          <w:tab w:val="left" w:pos="1097"/>
          <w:tab w:val="left" w:pos="1889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sz w:val="22"/>
          <w:szCs w:val="22"/>
        </w:rPr>
        <w:t xml:space="preserve">ROZDZIAŁ VII.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INFORMACJA DLA WYKONAWC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W ZAMIERZAJ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Ą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CYCH POWIERZY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Ć WYKONANIE CZĘŚCI ZAMÓ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WIENIA PODWYKONAWCOM.</w:t>
      </w:r>
    </w:p>
    <w:p w14:paraId="4940F9EE" w14:textId="77777777" w:rsidR="004031D3" w:rsidRDefault="00076B23">
      <w:pPr>
        <w:pStyle w:val="Akapitzlist"/>
        <w:widowControl/>
        <w:numPr>
          <w:ilvl w:val="2"/>
          <w:numId w:val="12"/>
        </w:numPr>
        <w:suppressAutoHyphens w:val="0"/>
        <w:spacing w:after="0"/>
        <w:jc w:val="both"/>
      </w:pPr>
      <w:proofErr w:type="spellStart"/>
      <w:r>
        <w:rPr>
          <w:rStyle w:val="BrakA"/>
        </w:rPr>
        <w:t>Wykonawca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może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powierzyć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części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podwykonawcy</w:t>
      </w:r>
      <w:proofErr w:type="spellEnd"/>
      <w:r>
        <w:rPr>
          <w:rStyle w:val="BrakA"/>
        </w:rPr>
        <w:t xml:space="preserve"> (</w:t>
      </w:r>
      <w:proofErr w:type="spellStart"/>
      <w:r>
        <w:rPr>
          <w:rStyle w:val="BrakA"/>
        </w:rPr>
        <w:t>podwykonawcom</w:t>
      </w:r>
      <w:proofErr w:type="spellEnd"/>
      <w:r>
        <w:rPr>
          <w:rStyle w:val="BrakA"/>
        </w:rPr>
        <w:t>).</w:t>
      </w:r>
    </w:p>
    <w:p w14:paraId="5CC0EECF" w14:textId="77777777" w:rsidR="004031D3" w:rsidRDefault="00076B23">
      <w:pPr>
        <w:pStyle w:val="Akapitzlist"/>
        <w:widowControl/>
        <w:numPr>
          <w:ilvl w:val="2"/>
          <w:numId w:val="12"/>
        </w:numPr>
        <w:suppressAutoHyphens w:val="0"/>
        <w:spacing w:after="0"/>
        <w:jc w:val="both"/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zastrzega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obowiązku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osobistego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kluczowych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części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>.</w:t>
      </w:r>
    </w:p>
    <w:p w14:paraId="709662BF" w14:textId="77777777" w:rsidR="004031D3" w:rsidRDefault="00076B23">
      <w:pPr>
        <w:pStyle w:val="Akapitzlist"/>
        <w:widowControl/>
        <w:numPr>
          <w:ilvl w:val="2"/>
          <w:numId w:val="12"/>
        </w:numPr>
        <w:suppressAutoHyphens w:val="0"/>
        <w:spacing w:after="0"/>
        <w:jc w:val="both"/>
      </w:pPr>
      <w:r>
        <w:rPr>
          <w:rStyle w:val="BrakA"/>
        </w:rPr>
        <w:t xml:space="preserve">W </w:t>
      </w:r>
      <w:proofErr w:type="spellStart"/>
      <w:r>
        <w:rPr>
          <w:rStyle w:val="BrakA"/>
        </w:rPr>
        <w:t>przypadku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gdy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zapowiada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powierzenie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części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podwykonawcom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musi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być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załączony</w:t>
      </w:r>
      <w:proofErr w:type="spellEnd"/>
      <w:r>
        <w:rPr>
          <w:rStyle w:val="BrakA"/>
        </w:rPr>
        <w:t xml:space="preserve"> ich </w:t>
      </w:r>
      <w:proofErr w:type="spellStart"/>
      <w:r>
        <w:rPr>
          <w:rStyle w:val="BrakA"/>
        </w:rPr>
        <w:t>wykaz</w:t>
      </w:r>
      <w:proofErr w:type="spellEnd"/>
      <w:r>
        <w:rPr>
          <w:rStyle w:val="BrakA"/>
        </w:rPr>
        <w:t xml:space="preserve"> z </w:t>
      </w:r>
      <w:proofErr w:type="spellStart"/>
      <w:r>
        <w:rPr>
          <w:rStyle w:val="BrakA"/>
        </w:rPr>
        <w:t>zakresem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powierzonych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im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zadań</w:t>
      </w:r>
      <w:proofErr w:type="spellEnd"/>
      <w:r>
        <w:rPr>
          <w:rStyle w:val="BrakA"/>
        </w:rPr>
        <w:t xml:space="preserve"> (</w:t>
      </w:r>
      <w:proofErr w:type="spellStart"/>
      <w:r>
        <w:rPr>
          <w:rStyle w:val="BrakA"/>
        </w:rPr>
        <w:t>części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) </w:t>
      </w:r>
      <w:proofErr w:type="spellStart"/>
      <w:r>
        <w:rPr>
          <w:rStyle w:val="BrakA"/>
        </w:rPr>
        <w:t>oraz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nazwą</w:t>
      </w:r>
      <w:proofErr w:type="spellEnd"/>
      <w:r>
        <w:rPr>
          <w:rStyle w:val="BrakA"/>
        </w:rPr>
        <w:t xml:space="preserve"> / </w:t>
      </w:r>
      <w:proofErr w:type="spellStart"/>
      <w:r>
        <w:rPr>
          <w:rStyle w:val="BrakA"/>
        </w:rPr>
        <w:t>firmą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podwykonawców</w:t>
      </w:r>
      <w:proofErr w:type="spellEnd"/>
      <w:r>
        <w:rPr>
          <w:rStyle w:val="BrakA"/>
        </w:rPr>
        <w:t xml:space="preserve">, o </w:t>
      </w:r>
      <w:proofErr w:type="spellStart"/>
      <w:r>
        <w:rPr>
          <w:rStyle w:val="BrakA"/>
        </w:rPr>
        <w:t>ile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znane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etapie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składania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>.</w:t>
      </w:r>
    </w:p>
    <w:p w14:paraId="54573AA3" w14:textId="77777777" w:rsidR="004031D3" w:rsidRDefault="00076B23">
      <w:pPr>
        <w:pStyle w:val="Akapitzlist"/>
        <w:widowControl/>
        <w:numPr>
          <w:ilvl w:val="2"/>
          <w:numId w:val="12"/>
        </w:numPr>
        <w:suppressAutoHyphens w:val="0"/>
        <w:spacing w:after="0"/>
        <w:jc w:val="both"/>
      </w:pPr>
      <w:proofErr w:type="spellStart"/>
      <w:r>
        <w:rPr>
          <w:rStyle w:val="BrakA"/>
        </w:rPr>
        <w:t>Powierzenie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części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podwykonawcom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zwalnia</w:t>
      </w:r>
      <w:proofErr w:type="spellEnd"/>
      <w:r>
        <w:rPr>
          <w:rStyle w:val="BrakA"/>
        </w:rPr>
        <w:t xml:space="preserve"> Wykonawcy z </w:t>
      </w:r>
      <w:proofErr w:type="spellStart"/>
      <w:r>
        <w:rPr>
          <w:rStyle w:val="BrakA"/>
        </w:rPr>
        <w:t>odpowiedzialności</w:t>
      </w:r>
      <w:proofErr w:type="spellEnd"/>
      <w:r>
        <w:rPr>
          <w:rStyle w:val="BrakA"/>
        </w:rPr>
        <w:t xml:space="preserve"> za </w:t>
      </w:r>
      <w:proofErr w:type="spellStart"/>
      <w:r>
        <w:rPr>
          <w:rStyle w:val="BrakA"/>
        </w:rPr>
        <w:t>należyte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zamówienia</w:t>
      </w:r>
      <w:proofErr w:type="spellEnd"/>
      <w:r>
        <w:rPr>
          <w:rStyle w:val="BrakA"/>
        </w:rPr>
        <w:t>.</w:t>
      </w:r>
    </w:p>
    <w:p w14:paraId="317165CB" w14:textId="77777777" w:rsidR="004031D3" w:rsidRDefault="00076B23">
      <w:pPr>
        <w:pStyle w:val="Akapitzlist"/>
        <w:widowControl/>
        <w:numPr>
          <w:ilvl w:val="2"/>
          <w:numId w:val="12"/>
        </w:numPr>
        <w:suppressAutoHyphens w:val="0"/>
        <w:spacing w:after="0"/>
        <w:jc w:val="both"/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przewiduje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badania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wobec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podwykonawców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niebędących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podmiotami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udostępniającymi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zasoby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podstaw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wykluczenia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przewidzianych</w:t>
      </w:r>
      <w:proofErr w:type="spellEnd"/>
      <w:r>
        <w:rPr>
          <w:rStyle w:val="BrakA"/>
        </w:rPr>
        <w:t xml:space="preserve"> w SWZ, z </w:t>
      </w:r>
      <w:proofErr w:type="spellStart"/>
      <w:r>
        <w:rPr>
          <w:rStyle w:val="BrakA"/>
        </w:rPr>
        <w:t>zastrzeżeniem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przepisów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powszechnie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obowiązujących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zakresie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agresji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Ukrainę</w:t>
      </w:r>
      <w:proofErr w:type="spellEnd"/>
      <w:r>
        <w:rPr>
          <w:rStyle w:val="BrakA"/>
        </w:rPr>
        <w:t>.</w:t>
      </w:r>
    </w:p>
    <w:p w14:paraId="665AE9C5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8C72047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en-US"/>
        </w:rPr>
        <w:t xml:space="preserve">VIII. PODMIOTOWE </w:t>
      </w:r>
      <w:r>
        <w:rPr>
          <w:rFonts w:ascii="Calibri" w:hAnsi="Calibri"/>
          <w:b/>
          <w:bCs/>
          <w:sz w:val="22"/>
          <w:szCs w:val="22"/>
        </w:rPr>
        <w:t>Ś</w:t>
      </w:r>
      <w:r>
        <w:rPr>
          <w:rFonts w:ascii="Calibri" w:hAnsi="Calibri"/>
          <w:b/>
          <w:bCs/>
          <w:sz w:val="22"/>
          <w:szCs w:val="22"/>
          <w:lang w:val="en-US"/>
        </w:rPr>
        <w:t xml:space="preserve">RODKI DOWODOWE. </w:t>
      </w:r>
    </w:p>
    <w:p w14:paraId="1A2E2B5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  <w:t xml:space="preserve">Zamawiający przed wyborem najkorzystniejszej oferty wzywa Wykonawcę,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oferta została najwyżej oceniona, do złożenia w wyznaczonym terminie, nie kr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tszym</w:t>
      </w:r>
      <w:proofErr w:type="spellEnd"/>
      <w:r>
        <w:rPr>
          <w:rFonts w:ascii="Calibri" w:hAnsi="Calibri"/>
          <w:sz w:val="22"/>
          <w:szCs w:val="22"/>
        </w:rPr>
        <w:t xml:space="preserve"> niż 5 dni, aktualnych na dzień złożenia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dowodowych, tj.:</w:t>
      </w:r>
    </w:p>
    <w:p w14:paraId="7841A9D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</w:t>
      </w:r>
      <w:r>
        <w:rPr>
          <w:rFonts w:ascii="Calibri" w:hAnsi="Calibri"/>
          <w:sz w:val="22"/>
          <w:szCs w:val="22"/>
        </w:rPr>
        <w:tab/>
        <w:t xml:space="preserve"> oświadczenia Wykonawcy w zakresie art. 108 ust. 1 pkt 5) </w:t>
      </w:r>
      <w:proofErr w:type="spellStart"/>
      <w:r>
        <w:rPr>
          <w:rFonts w:ascii="Calibri" w:hAnsi="Calibri"/>
          <w:sz w:val="22"/>
          <w:szCs w:val="22"/>
        </w:rPr>
        <w:t>Pzp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u w:val="single"/>
        </w:rPr>
        <w:t>o braku przynależności do tej samej grupy kapitałowej</w:t>
      </w:r>
      <w:r>
        <w:rPr>
          <w:rFonts w:ascii="Calibri" w:hAnsi="Calibri"/>
          <w:sz w:val="22"/>
          <w:szCs w:val="22"/>
        </w:rPr>
        <w:t>, w rozumieniu ustawy z dnia 16.02.2007 r. o ochronie konkurencji i konsument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(</w:t>
      </w:r>
      <w:proofErr w:type="spellStart"/>
      <w:r>
        <w:rPr>
          <w:rFonts w:ascii="Calibri" w:hAnsi="Calibri"/>
          <w:sz w:val="22"/>
          <w:szCs w:val="22"/>
        </w:rPr>
        <w:t>t.j</w:t>
      </w:r>
      <w:proofErr w:type="spellEnd"/>
      <w:r>
        <w:rPr>
          <w:rFonts w:ascii="Calibri" w:hAnsi="Calibri"/>
          <w:sz w:val="22"/>
          <w:szCs w:val="22"/>
        </w:rPr>
        <w:t>.: Dziennik Ustaw z 2024 r. poz. 1616</w:t>
      </w:r>
      <w:r>
        <w:rPr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 xml:space="preserve">. zm.), z innym Wykonawcą,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złożył odrębną </w:t>
      </w:r>
      <w:r>
        <w:rPr>
          <w:rFonts w:ascii="Calibri" w:hAnsi="Calibri"/>
          <w:sz w:val="22"/>
          <w:szCs w:val="22"/>
          <w:lang w:val="pt-PT"/>
        </w:rPr>
        <w:t>ofert</w:t>
      </w:r>
      <w:r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  <w:lang w:val="pt-PT"/>
        </w:rPr>
        <w:t>, ofert</w:t>
      </w:r>
      <w:r>
        <w:rPr>
          <w:rFonts w:ascii="Calibri" w:hAnsi="Calibri"/>
          <w:sz w:val="22"/>
          <w:szCs w:val="22"/>
        </w:rPr>
        <w:t>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kapitałowej.</w:t>
      </w:r>
    </w:p>
    <w:p w14:paraId="0A1E1D10" w14:textId="77777777" w:rsidR="004031D3" w:rsidRDefault="00076B23">
      <w:pPr>
        <w:pStyle w:val="Nagwek3"/>
        <w:shd w:val="clear" w:color="auto" w:fill="FFFFFF"/>
        <w:tabs>
          <w:tab w:val="left" w:pos="142"/>
          <w:tab w:val="left" w:pos="284"/>
        </w:tabs>
        <w:spacing w:before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</w:rPr>
        <w:lastRenderedPageBreak/>
        <w:t xml:space="preserve">1.2 </w:t>
      </w:r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wykazu dostaw wykonanych, a w przypadku świadczeń powtarzających się lub ciągłych r</w:t>
      </w:r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wnież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wykonywanych, w okresie ostatnich 3 lat, a jeżeli okres prowadzenia działalności jest kr</w:t>
      </w:r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tszy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w tym okresie, wraz z podaniem ich wartości, przedmiotu, dat wykonania i podmiot</w:t>
      </w:r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w, na rzecz 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rych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dostawy lub usługi zostały wykonane lub są wykonywane, oraz załączeniem 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dowod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określających, czy te dostawy lub usługi zostały wykonane lub są wykonywane należycie, przy czym dowodami, o 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rych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mowa, są referencje bądź inne dokumenty sporządzone przez podmiot, na rzecz 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</w:t>
      </w:r>
      <w:proofErr w:type="spellEnd"/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dostawy lub usługi zostały wykonane, a w przypadku świadczeń powtarzających się lub ciągłych są wykonywane, a jeżeli wykonawca z przyczyn niezależnych od niego nie jest w stanie uzyskać tych dokument</w:t>
      </w:r>
      <w:r>
        <w:rPr>
          <w:rFonts w:ascii="Calibri" w:hAnsi="Calibri"/>
          <w:color w:val="000000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Calibri" w:hAnsi="Calibri"/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 - oświadczenie wykonawcy; w przypadku świadczeń powtarzających się lub ciągłych nadal wykonywanych referencje bądź inne dokumenty potwierdzające ich należyte wykonywanie powinny być wystawione w okresie ostatnich 3 miesięcy zgodnie z wzorem stanowiącym Załącznik nr 4 do SWZ.</w:t>
      </w:r>
    </w:p>
    <w:p w14:paraId="404DB4DF" w14:textId="77777777" w:rsidR="004031D3" w:rsidRDefault="00076B23">
      <w:pPr>
        <w:widowControl/>
        <w:tabs>
          <w:tab w:val="left" w:pos="142"/>
          <w:tab w:val="left" w:pos="284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1.3 certyfikat Wykonawcy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wień</w:t>
      </w:r>
      <w:proofErr w:type="spellEnd"/>
      <w:r>
        <w:rPr>
          <w:rFonts w:ascii="Calibri" w:hAnsi="Calibri"/>
          <w:sz w:val="22"/>
          <w:szCs w:val="22"/>
        </w:rPr>
        <w:t xml:space="preserve"> publicznych zastępującego odpowiednie podmiotowe środki dowodowe (jeżeli dotyczy). Certyfikat zostanie uznany przez Zamawiającego wyłącznie w zakresie, w jakim potwierdza brak podstaw wykluczenia lub spełnianie </w:t>
      </w:r>
      <w:proofErr w:type="spellStart"/>
      <w:r>
        <w:rPr>
          <w:rFonts w:ascii="Calibri" w:hAnsi="Calibri"/>
          <w:sz w:val="22"/>
          <w:szCs w:val="22"/>
        </w:rPr>
        <w:t>warunk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udziału w postępowaniu określonych w niniejszej SWZ. Jeżeli certyfikat nie obejmuje wszystkich wymaganych okoliczności, Wykonawca zobowiązany jest złożyć pozostałe wymagane podmiotowe środki dowodowe.</w:t>
      </w:r>
    </w:p>
    <w:p w14:paraId="0020A27C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Wykonawca może wykorzystać oświadczenia i dokumenty złożone w odrębnym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jeżeli potwierdzi, że informacje w nim zawarte pozostają prawidłowe i aktualne.</w:t>
      </w:r>
    </w:p>
    <w:p w14:paraId="7F062FD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ab/>
        <w:t xml:space="preserve">Zamawiający nie wzywa do złożenia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dowodowych, jeżeli może je uzyskać za pomocą bezpłatnych i </w:t>
      </w:r>
      <w:proofErr w:type="spellStart"/>
      <w:r>
        <w:rPr>
          <w:rFonts w:ascii="Calibri" w:hAnsi="Calibri"/>
          <w:sz w:val="22"/>
          <w:szCs w:val="22"/>
        </w:rPr>
        <w:t>og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lnodostępnych</w:t>
      </w:r>
      <w:proofErr w:type="spellEnd"/>
      <w:r>
        <w:rPr>
          <w:rFonts w:ascii="Calibri" w:hAnsi="Calibri"/>
          <w:sz w:val="22"/>
          <w:szCs w:val="22"/>
        </w:rPr>
        <w:t xml:space="preserve"> baz danych,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rejestr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publicznych w rozumieniu ustawy z dnia 17.02.2005 r. o informatyzacji działalności podmiot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realizujących zadania publiczne, o ile Wykonawca wskazał w oświadczeniu dane umożliwiające dostęp do tych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 a także w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wczas, gdy podmiotowym środkiem dowodowym jest oświadczenie własne Wykonawcy. Wykonawca nie jest zobowiązany do złożenia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dowodowych,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Zamawiający posiada, jeżeli Wykonawca wskaż</w:t>
      </w:r>
      <w:r>
        <w:rPr>
          <w:rFonts w:ascii="Calibri" w:hAnsi="Calibri"/>
          <w:sz w:val="22"/>
          <w:szCs w:val="22"/>
          <w:lang w:val="nl-NL"/>
        </w:rPr>
        <w:t xml:space="preserve">e te </w:t>
      </w:r>
      <w:r>
        <w:rPr>
          <w:rFonts w:ascii="Calibri" w:hAnsi="Calibri"/>
          <w:sz w:val="22"/>
          <w:szCs w:val="22"/>
        </w:rPr>
        <w:t>środki oraz potwierdzi ich prawidłowość i aktualność.</w:t>
      </w:r>
    </w:p>
    <w:p w14:paraId="2B66E956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</w:t>
      </w:r>
      <w:r>
        <w:rPr>
          <w:rFonts w:ascii="Calibri" w:hAnsi="Calibri"/>
          <w:sz w:val="22"/>
          <w:szCs w:val="22"/>
        </w:rPr>
        <w:tab/>
        <w:t xml:space="preserve">W zakresie nieuregulowanym ustawą </w:t>
      </w:r>
      <w:proofErr w:type="spellStart"/>
      <w:r>
        <w:rPr>
          <w:rFonts w:ascii="Calibri" w:hAnsi="Calibri"/>
          <w:sz w:val="22"/>
          <w:szCs w:val="22"/>
        </w:rPr>
        <w:t>Pzp</w:t>
      </w:r>
      <w:proofErr w:type="spellEnd"/>
      <w:r>
        <w:rPr>
          <w:rFonts w:ascii="Calibri" w:hAnsi="Calibri"/>
          <w:sz w:val="22"/>
          <w:szCs w:val="22"/>
        </w:rPr>
        <w:t xml:space="preserve"> lub niniejszą </w:t>
      </w:r>
      <w:r>
        <w:rPr>
          <w:rFonts w:ascii="Calibri" w:hAnsi="Calibri"/>
          <w:sz w:val="22"/>
          <w:szCs w:val="22"/>
          <w:lang w:val="pt-PT"/>
        </w:rPr>
        <w:t>SWZ do o</w:t>
      </w:r>
      <w:r>
        <w:rPr>
          <w:rFonts w:ascii="Calibri" w:hAnsi="Calibri"/>
          <w:sz w:val="22"/>
          <w:szCs w:val="22"/>
        </w:rPr>
        <w:t>świadczeń i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składanych przez Wykonawcę w postępowaniu, zastosowanie mają przepisy rozporządzenia Ministra Rozwoju, Pracy i Technologii z dnia 23 grudnia 2020 r. w sprawie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dowodowych oraz innych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lub oświadczeń, jakich może żądać zamawiający od wykonawcy (Dziennik Ustaw z 2020 r. poz. 2415) oraz przepisy rozporządzenia Prezesa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z dnia 30 grudnia 2020 r. w sprawie sposobu sporządzania i przekazywania informacji oraz wymagań technicznych dla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elektronicznych oraz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komunikacji elektronicznej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lub konkursie (Dziennik Ustaw z 2020r. poz. 2452).</w:t>
      </w:r>
    </w:p>
    <w:p w14:paraId="2612450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 Podmiotowe środki dowodowe sporządzone w języku obcym przekazuje się wraz z tłumaczeniem na język polski.</w:t>
      </w:r>
    </w:p>
    <w:p w14:paraId="25EE437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6. W przypadku, gdy podmiotowe środki dowodowe zostały wystawione przez upoważnione podmioty inne niż wykonawca, wykonawca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ubiegający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podmiot udostępniający zasoby lub podwykonawca, zwane dalej „upoważnionymi podmiotami”, jako dokument elektroniczny, przekazuje się ten dokument.</w:t>
      </w:r>
    </w:p>
    <w:p w14:paraId="409F92C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 W przypadku, gdy podmiotowe środki dowodowe zostały wystawione przez upoważnione podmioty jako dokument w postaci papierowej, przekazuje się cyfrowe odwzorowanie tego dokumentu opatrzone kwalifikowanym podpisem elektronicznym, podpisem zaufanym lub podpisem osobistym.</w:t>
      </w:r>
    </w:p>
    <w:p w14:paraId="44CEFF56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8. Poświadczenia zgodności cyfrowego odwzorowania z dokumentem w postaci papierowej,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mowa w pkt. 7, dokonuje w przypadku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dowodowych: odpowiednio wykonawca, wykonawca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ubiegający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podmiot udostępniający zasoby lub podwykonawca, w zakresie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dowodowych lub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potwierdzających umocowanie do reprezentowania,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każdego z nich dotyczą.</w:t>
      </w:r>
    </w:p>
    <w:p w14:paraId="542669AC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9. oświadczenia zgodności cyfrowego odwzorowania z dokumentem w postaci papierowej,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pkt. 7, może dokonać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notariusz.</w:t>
      </w:r>
    </w:p>
    <w:p w14:paraId="60B0C6BF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 Przez cyfrowe odwzorowanie,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78C5705D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11. Podmiotowe środki dowodowe, w tym oświadczenie,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art. 117 ust. 4 ustawy, oraz zobowiązanie podmiotu udostępniającego zasoby, niewystawione przez upoważnione podmioty przekazuje się w postaci elektronicznej i opatruje się kwalifikowanym podpisem elektronicznym, podpisem zaufanym lub podpisem osobistym.</w:t>
      </w:r>
    </w:p>
    <w:p w14:paraId="49749DF7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 W przypadku gdy podmiotowe środki dowodowe niewystawione przez upoważnione podmioty, zostały sporządzone jako dokument w postaci papierowej i opatrzone własnoręcznym podpisem, przekazuje się cyfrowe odwzorowanie tego dokumentu opatrzone kwalifikowanym podpisem elektronicznym,</w:t>
      </w:r>
      <w:r>
        <w:rPr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podpisem zaufanym lub podpisem osobistym poświadczającym zgodność cyfrowego odwzorowania z dokumentem w postaci papierowej.</w:t>
      </w:r>
    </w:p>
    <w:p w14:paraId="19DCE214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13. Poświadczenia zgodności cyfrowego odwzorowania z dokumentem w postaci papierowej,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pkt. 12, dokonuje w przypadku:</w:t>
      </w:r>
    </w:p>
    <w:p w14:paraId="49D9C87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13.1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dowodowych – odpowiednio wykonawca, wykonawca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ubiegający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w zakresie podmiotowych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dowodowych,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każdego z nich dotyczą;</w:t>
      </w:r>
    </w:p>
    <w:p w14:paraId="42EC8E1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de-DE"/>
        </w:rPr>
        <w:t>13.2 Po</w:t>
      </w:r>
      <w:r>
        <w:rPr>
          <w:rFonts w:ascii="Calibri" w:hAnsi="Calibri"/>
          <w:sz w:val="22"/>
          <w:szCs w:val="22"/>
        </w:rPr>
        <w:t xml:space="preserve">świadczenia zgodności cyfrowego odwzorowania z dokumentem w postaci papierowej,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mowa w pkt. 12, może dokonać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notariusz.</w:t>
      </w:r>
    </w:p>
    <w:p w14:paraId="0813004A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BFECFC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ROZDZIAŁ IX.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INFORMACJA DLA WYKONAWC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W WSP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LNIE UBIEGAJ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Ą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CYCH SI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Ę O UDZIELENIE ZAMÓ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 xml:space="preserve">WIENIA. </w:t>
      </w:r>
    </w:p>
    <w:p w14:paraId="5974F3C8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Wykonawcy mogą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ubiegać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W takim przypadku Wykonawcy ustanawiają pełnomocnika do reprezentowania ich w postępowaniu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albo reprezentowania ich w postępowaniu i zawarcia umowy w sprawie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publicznego. Wymagana forma pełnomocnictwa: oryginał w postaci elektronicznej podpisany kwalifikowanym podpisem elektronicznym, podpisem zaufanym lub podpisem osobistym przez osobę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upoważ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fr-FR"/>
        </w:rPr>
        <w:t>nion</w:t>
      </w:r>
      <w:r>
        <w:rPr>
          <w:rFonts w:ascii="Calibri" w:hAnsi="Calibri"/>
          <w:color w:val="00000A"/>
          <w:sz w:val="22"/>
          <w:szCs w:val="22"/>
          <w:u w:color="00000A"/>
        </w:rPr>
        <w:t>ą do reprezentowania Wykonawcy/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zgodnie z formą reprezentacji, określoną w dokumencie rejestrowym właściwym dla formy organizacyjnej, lub elektroniczna kopia dokumentu poświadczona za zgodność z oryginałem przez notariusza, tj. podpisana kwalifikowanym podpisem elektronicznym podpisem zaufanym lub podpisem osobistym osoby posiadającej uprawnienia notariusza.</w:t>
      </w:r>
    </w:p>
    <w:p w14:paraId="76B9233C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Przepisy dotyczące Wykonawcy stosuje się odpowiednio do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wienie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Warunek udziału,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rym mowa w Rozdziale VI SWZ (niepodleganie wykluczeniu) musi spełnić każdy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>w oddzielnie.</w:t>
      </w:r>
    </w:p>
    <w:p w14:paraId="37899DFF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lastRenderedPageBreak/>
        <w:t xml:space="preserve">W przypadku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oświadczenie o braku podstaw do wykluczenia,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rym mowa w art. 125 ust. 1 ustawy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Pzp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składa każdy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wienie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</w:p>
    <w:p w14:paraId="357F1A60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Oświadczenia i dokumenty potwierdzające brak podstaw do wykluczenia z postępowania, w tym oświadczenie dotyczące przynależności lub braku przynależności do tej samej grupy kapitałowej, składa każdy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wienie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</w:p>
    <w:p w14:paraId="6823AD70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W przypadku składania oferty przez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(konsorcjum) pełnomocnikiem konsorcjum jest Wykonawca (lider konsorcjum) lub upełnomocniona przez konsorcjant</w:t>
      </w:r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osoba fizyczna lub osoba prawna. Wszelkie oświadczenia pełnomocnika Zamawiający uzna za wiążące dla wszystkich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składających ofertę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lną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</w:p>
    <w:p w14:paraId="3BC1965A" w14:textId="77777777" w:rsidR="004031D3" w:rsidRDefault="00076B23">
      <w:pPr>
        <w:widowControl/>
        <w:numPr>
          <w:ilvl w:val="1"/>
          <w:numId w:val="14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Nie dopuszcza się uczestnictwa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regokolwiek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w więcej niż jednej grupie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>. Niedopuszczalnym jest r</w:t>
      </w:r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wnież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złożenie przez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regokolwiek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>, r</w:t>
      </w:r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wnocześnie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oferty indywidualnej oraz w ramach grupy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Wykonawc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w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lnie ubiegających się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lnicy spółki cywilnej są traktowani jak Wykonawcy składający ofertę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wsp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lną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. </w:t>
      </w:r>
    </w:p>
    <w:p w14:paraId="0CB1CD6B" w14:textId="77777777" w:rsidR="004031D3" w:rsidRDefault="004031D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</w:p>
    <w:p w14:paraId="1C2249BB" w14:textId="77777777" w:rsidR="004031D3" w:rsidRDefault="00076B23">
      <w:pPr>
        <w:widowControl/>
        <w:tabs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 xml:space="preserve">ROZDZIAŁ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 xml:space="preserve">X. INFORMACJE O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Ś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RODKACH KOMUNIKACJI ELEKTRONICZNEJ, PRZY U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Ż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s-ES_tradnl"/>
        </w:rPr>
        <w:t>YCIU KT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Ó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RYCH ZAMAWIAJ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Ą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s-ES_tradnl"/>
        </w:rPr>
        <w:t>CY B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 xml:space="preserve">ĘDZIE KOMUNIKOWAŁ SIĘ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Z WYKONAWCAMI, ORAZ INFORMACJE O WYMAGANIACH TECHNICZNYCH I ORGANIZACYJNYCH SPORZ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Ą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>DZANIA, WYSY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>Ł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de-DE"/>
        </w:rPr>
        <w:t xml:space="preserve">ANIA I ODBIERANIA KORESPONDENCJI ELEKTRONICZNEJ. </w:t>
      </w:r>
    </w:p>
    <w:p w14:paraId="6A7345D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komunikacja między Zamawiającym a wykonawcami odbywa się przy użyciu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ra</w:t>
      </w:r>
      <w:proofErr w:type="spellEnd"/>
      <w:r>
        <w:rPr>
          <w:rFonts w:ascii="Calibri" w:hAnsi="Calibri"/>
          <w:sz w:val="22"/>
          <w:szCs w:val="22"/>
        </w:rPr>
        <w:t xml:space="preserve"> jest dostępna pod adresem https://ezamowienia.gov.pl.</w:t>
      </w:r>
    </w:p>
    <w:p w14:paraId="634AA70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Korzystanie z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jest bezpłatne.</w:t>
      </w:r>
    </w:p>
    <w:p w14:paraId="41F6057E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Zamawiający wyznacza następujące osoby do kontaktu z wykonawcami: Ewa Piasta-Grzegorczyk</w:t>
      </w:r>
    </w:p>
    <w:p w14:paraId="163D7FBA" w14:textId="167AE5E1" w:rsidR="004031D3" w:rsidRDefault="00076B23">
      <w:pPr>
        <w:pStyle w:val="Nagwek"/>
        <w:spacing w:line="276" w:lineRule="auto"/>
        <w:jc w:val="left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przypadku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kontaktu</w:t>
      </w:r>
      <w:proofErr w:type="spellEnd"/>
      <w:r>
        <w:rPr>
          <w:rFonts w:ascii="Calibri" w:hAnsi="Calibri"/>
          <w:sz w:val="22"/>
          <w:szCs w:val="22"/>
        </w:rPr>
        <w:t xml:space="preserve"> za </w:t>
      </w:r>
      <w:proofErr w:type="spellStart"/>
      <w:r>
        <w:rPr>
          <w:rFonts w:ascii="Calibri" w:hAnsi="Calibri"/>
          <w:sz w:val="22"/>
          <w:szCs w:val="22"/>
        </w:rPr>
        <w:t>pomocą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poczty</w:t>
      </w:r>
      <w:proofErr w:type="spellEnd"/>
      <w:r>
        <w:rPr>
          <w:rFonts w:ascii="Calibri" w:hAnsi="Calibri"/>
          <w:sz w:val="22"/>
          <w:szCs w:val="22"/>
        </w:rPr>
        <w:t xml:space="preserve"> e-mail w </w:t>
      </w:r>
      <w:proofErr w:type="spellStart"/>
      <w:r>
        <w:rPr>
          <w:rFonts w:ascii="Calibri" w:hAnsi="Calibri"/>
          <w:sz w:val="22"/>
          <w:szCs w:val="22"/>
        </w:rPr>
        <w:t>tytuł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wiadomości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należy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wpisać</w:t>
      </w:r>
      <w:proofErr w:type="spellEnd"/>
      <w:r>
        <w:rPr>
          <w:rFonts w:ascii="Calibri" w:hAnsi="Calibri"/>
          <w:sz w:val="22"/>
          <w:szCs w:val="22"/>
        </w:rPr>
        <w:t xml:space="preserve">: </w:t>
      </w:r>
      <w:proofErr w:type="spellStart"/>
      <w:r>
        <w:rPr>
          <w:rFonts w:ascii="Calibri" w:hAnsi="Calibri"/>
          <w:sz w:val="22"/>
          <w:szCs w:val="22"/>
        </w:rPr>
        <w:t>Dotyczy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zamówienia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publicznego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nr </w:t>
      </w:r>
      <w:r w:rsidR="00423D30">
        <w:rPr>
          <w:rFonts w:ascii="Calibri" w:hAnsi="Calibri"/>
          <w:b/>
          <w:bCs/>
          <w:sz w:val="22"/>
          <w:szCs w:val="22"/>
        </w:rPr>
        <w:t>ZP.262.3.2026</w:t>
      </w:r>
    </w:p>
    <w:p w14:paraId="5059CAF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Adres strony internetowej prowadzonego postępowania: https://ezamowienia.gov.pl/</w:t>
      </w:r>
    </w:p>
    <w:p w14:paraId="1FCBB7F4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4.1 Postępowanie można wyszukać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ze strony głównej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(przycisk „Przeglądaj postępowania/konkursy”).</w:t>
      </w:r>
    </w:p>
    <w:p w14:paraId="655CBFCA" w14:textId="7C808894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82C2D">
        <w:rPr>
          <w:rFonts w:ascii="Calibri" w:hAnsi="Calibri"/>
          <w:sz w:val="22"/>
          <w:szCs w:val="22"/>
          <w:shd w:val="clear" w:color="auto" w:fill="FFFF00"/>
        </w:rPr>
        <w:t>5. Identyfikator (ID) postępowania na Platformie e-</w:t>
      </w:r>
      <w:proofErr w:type="spellStart"/>
      <w:r w:rsidRPr="00F82C2D">
        <w:rPr>
          <w:rFonts w:ascii="Calibri" w:hAnsi="Calibri"/>
          <w:sz w:val="22"/>
          <w:szCs w:val="22"/>
          <w:shd w:val="clear" w:color="auto" w:fill="FFFF00"/>
        </w:rPr>
        <w:t>Zam</w:t>
      </w:r>
      <w:proofErr w:type="spellEnd"/>
      <w:r w:rsidRPr="00F82C2D">
        <w:rPr>
          <w:rFonts w:ascii="Calibri" w:hAnsi="Calibri"/>
          <w:sz w:val="22"/>
          <w:szCs w:val="22"/>
          <w:shd w:val="clear" w:color="auto" w:fill="FFFF00"/>
          <w:lang w:val="es-ES_tradnl"/>
        </w:rPr>
        <w:t>ó</w:t>
      </w:r>
      <w:proofErr w:type="spellStart"/>
      <w:r w:rsidRPr="00F82C2D">
        <w:rPr>
          <w:rFonts w:ascii="Calibri" w:hAnsi="Calibri"/>
          <w:sz w:val="22"/>
          <w:szCs w:val="22"/>
          <w:shd w:val="clear" w:color="auto" w:fill="FFFF00"/>
        </w:rPr>
        <w:t>wienia</w:t>
      </w:r>
      <w:proofErr w:type="spellEnd"/>
      <w:r w:rsidRPr="00F82C2D">
        <w:rPr>
          <w:rFonts w:ascii="Calibri" w:hAnsi="Calibri"/>
          <w:sz w:val="22"/>
          <w:szCs w:val="22"/>
          <w:shd w:val="clear" w:color="auto" w:fill="FFFF00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F82C2D" w:rsidRPr="00F82C2D">
        <w:rPr>
          <w:rFonts w:ascii="Calibri" w:hAnsi="Calibri"/>
          <w:sz w:val="22"/>
          <w:szCs w:val="22"/>
        </w:rPr>
        <w:t>https://ezamowienia.gov.pl/mp-client/tenders/ocds-148610-0f5a91e3-323f-4545-8cb0-42e70d95e465</w:t>
      </w:r>
    </w:p>
    <w:p w14:paraId="3236926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6. Wykonawca zamierzający wziąć udział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musi posiadać konto podmiotu „Wykonawca”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 Szczegółowe informacje na temat zakładania kont podmiot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oraz zasady i warunki korzystania z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określa Regulamin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dostępny na stronie internetowej https://ezamowienia.gov.pl oraz informacje zamieszczone w zakładce „Centrum Pomocy”.</w:t>
      </w:r>
    </w:p>
    <w:p w14:paraId="729B7A7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 Przeglądanie i pobieranie publicznej treści dokumentacji postępowania nie wymaga posiadania konta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ani logowania.</w:t>
      </w:r>
    </w:p>
    <w:p w14:paraId="51B5390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8. </w:t>
      </w:r>
      <w:proofErr w:type="spellStart"/>
      <w:r>
        <w:rPr>
          <w:rFonts w:ascii="Calibri" w:hAnsi="Calibri"/>
          <w:sz w:val="22"/>
          <w:szCs w:val="22"/>
        </w:rPr>
        <w:t>Spos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b sporządzenia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elektronicznych lub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elektronicznych będących kopią elektroniczną treści zapisanej w postaci papierowej (cyfrowe odwzorowania) musi być zgodny z </w:t>
      </w:r>
      <w:r>
        <w:rPr>
          <w:rFonts w:ascii="Calibri" w:hAnsi="Calibri"/>
          <w:sz w:val="22"/>
          <w:szCs w:val="22"/>
        </w:rPr>
        <w:lastRenderedPageBreak/>
        <w:t xml:space="preserve">wymaganiami określonymi w rozporządzeniu Prezesa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w sprawie wymagań dla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elektronicznych.</w:t>
      </w:r>
    </w:p>
    <w:p w14:paraId="3058FA96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9. Dokumenty elektroniczne,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§ 2 ust. 1 rozporządzenia Prezesa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w sprawie wymagań dla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elektronicznych, sporządza się w postaci elektronicznej, w formatach danych określonych w przepisach rozporządzenia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w</w:t>
      </w:r>
      <w:proofErr w:type="spellEnd"/>
      <w:r>
        <w:rPr>
          <w:rFonts w:ascii="Calibri" w:hAnsi="Calibri"/>
          <w:sz w:val="22"/>
          <w:szCs w:val="22"/>
        </w:rPr>
        <w:t xml:space="preserve"> sprawie Krajowych Ram Interoperacyjności, z uwzględnieniem rodzaju przekazywanych danych i przekazuje się jako załączniki.</w:t>
      </w:r>
    </w:p>
    <w:p w14:paraId="609225CE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Informacje, oświadczenia lub dokumenty, inne niż wymienione w § 2 ust. 1 rozporządzenia Prezesa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w sprawie wymagań dla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elektronicznych, przekazywane w postępowaniu sporządza się w postaci elektronicznej:</w:t>
      </w:r>
    </w:p>
    <w:p w14:paraId="61C13D74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w formatach danych określonych w przepisach rozporządzenia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w</w:t>
      </w:r>
      <w:proofErr w:type="spellEnd"/>
      <w:r>
        <w:rPr>
          <w:rFonts w:ascii="Calibri" w:hAnsi="Calibri"/>
          <w:sz w:val="22"/>
          <w:szCs w:val="22"/>
        </w:rPr>
        <w:t xml:space="preserve"> sprawie Krajowych Ram Interoperacyjności (i przekazuje się jako załącznik), lub</w:t>
      </w:r>
    </w:p>
    <w:p w14:paraId="4D5F8161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b. jako tekst wpisany bezpośrednio do wiadomości przekazywanej przy użyciu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komunikacji elektronicznej (np. w treści wiadomości e-mail lub w </w:t>
      </w:r>
      <w:proofErr w:type="spellStart"/>
      <w:r>
        <w:rPr>
          <w:rFonts w:ascii="Calibri" w:hAnsi="Calibri"/>
          <w:sz w:val="22"/>
          <w:szCs w:val="22"/>
        </w:rPr>
        <w:t>treś</w:t>
      </w:r>
      <w:proofErr w:type="spellEnd"/>
      <w:r>
        <w:rPr>
          <w:rFonts w:ascii="Calibri" w:hAnsi="Calibri"/>
          <w:sz w:val="22"/>
          <w:szCs w:val="22"/>
          <w:lang w:val="it-IT"/>
        </w:rPr>
        <w:t xml:space="preserve">ci </w:t>
      </w:r>
      <w:r>
        <w:rPr>
          <w:rFonts w:ascii="Calibri" w:hAnsi="Calibri"/>
          <w:sz w:val="22"/>
          <w:szCs w:val="22"/>
        </w:rPr>
        <w:t>„Formularza do komunikacji”).</w:t>
      </w:r>
    </w:p>
    <w:p w14:paraId="63F331D7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11. Jeżeli dokumenty elektroniczne, przekazywane przy użyciu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komunikacji elektronicznej, zawierają informacje stanowiące tajemnicę przedsiębiorstwa w rozumieniu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ustawy z dnia 16 kwietnia 1993 r. o zwalczaniu nieuczciwej konkurencji (</w:t>
      </w:r>
      <w:proofErr w:type="spellStart"/>
      <w:r>
        <w:rPr>
          <w:rFonts w:ascii="Calibri" w:hAnsi="Calibri"/>
          <w:sz w:val="22"/>
          <w:szCs w:val="22"/>
        </w:rPr>
        <w:t>t.j</w:t>
      </w:r>
      <w:proofErr w:type="spellEnd"/>
      <w:r>
        <w:rPr>
          <w:rFonts w:ascii="Calibri" w:hAnsi="Calibri"/>
          <w:sz w:val="22"/>
          <w:szCs w:val="22"/>
        </w:rPr>
        <w:t xml:space="preserve">.: Dz. U. z 2023 r. poz.  1233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>. zm.) wykonawca, w celu utrzymania w poufności tych informacji, przekazuje je w wydzielonym i odpowiednio oznaczonym pliku, wraz z jednoczesnym zaznaczeniem w nazwie pliku „Dokument stanowiący tajemnicę przedsiębiorstwa”.</w:t>
      </w:r>
    </w:p>
    <w:p w14:paraId="03CBE983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 Komunikacja w postępowaniu, z wyłączeniem składania ofert/</w:t>
      </w:r>
      <w:proofErr w:type="spellStart"/>
      <w:r>
        <w:rPr>
          <w:rFonts w:ascii="Calibri" w:hAnsi="Calibri"/>
          <w:sz w:val="22"/>
          <w:szCs w:val="22"/>
        </w:rPr>
        <w:t>wniosk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o dopuszczenie do udziału w postępowaniu, odbywa się drogą elektroniczną za pośrednictwem formularzy do komunikacji dostępnych w zakładce „Formularze” („Formularze do komunikacji”). Za pośrednictwem „Formularzy do komunikacji” odbywa się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przekazywanie wezwań i zawiadomień, zadawanie pytań i udzielanie odpowiedzi. Formularze do komunikacji umożliwiają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dołączenie załącznika do przesyłanej wiadomości (przycisk „dodaj załącznik”). W przypadku załącznik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 są zgodnie z ustawą </w:t>
      </w:r>
      <w:proofErr w:type="spellStart"/>
      <w:r>
        <w:rPr>
          <w:rFonts w:ascii="Calibri" w:hAnsi="Calibri"/>
          <w:sz w:val="22"/>
          <w:szCs w:val="22"/>
        </w:rPr>
        <w:t>Pzp</w:t>
      </w:r>
      <w:proofErr w:type="spellEnd"/>
      <w:r>
        <w:rPr>
          <w:rFonts w:ascii="Calibri" w:hAnsi="Calibri"/>
          <w:sz w:val="22"/>
          <w:szCs w:val="22"/>
        </w:rPr>
        <w:t xml:space="preserve"> lub rozporządzeniem Prezesa Rady </w:t>
      </w:r>
      <w:proofErr w:type="spellStart"/>
      <w:r>
        <w:rPr>
          <w:rFonts w:ascii="Calibri" w:hAnsi="Calibri"/>
          <w:sz w:val="22"/>
          <w:szCs w:val="22"/>
        </w:rPr>
        <w:t>Ministr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w sprawie wymagań dla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elektronicznych opatrzone kwalifikowanym podpisem elektronicznym, podpisem zaufanym lub podpisem osobistym, mogą być opatrzone, zgodnie z wyborem wykonawcy/wykonawcy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ubiegającego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40CA095A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13. Możliwość korzystania w postępowaniu z „Formularzy do komunikacji” w pełnym zakresie wymaga posiadania konta „Wykonawcy”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oraz zalogowania się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 Do korzystania z „Formularzy do komunikacji” służących do zadawania pytań dotyczących treści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wystarczające jest posiadanie tzw. konta uproszczonego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21D5957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14. Wszystkie wysłane i odebrane w postępowaniu przez wykonawcę wiadomości widoczne są po zalogowaniu w podglądzie postępowania w zakładce „Komunikacja”.</w:t>
      </w:r>
    </w:p>
    <w:p w14:paraId="19D3D2E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15. Maksymalny rozmiar plik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przesyłanych za pośrednictwem „Formularzy do komunikacji” wynosi 150 MB (wielkość ta dotyczy plik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przesyłanych jako załączniki do jednego formularza).</w:t>
      </w:r>
    </w:p>
    <w:p w14:paraId="6E4F4F4B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16. Minimalne wymagania techniczne dotyczące sprzętu używanego w celu korzystania z usług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oraz informacje dotyczące specyfikacji połączenia określa Regulamin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73A1ECD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17. W przypadku problem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technicznych i awarii związanych z funkcjonowaniem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260843BC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18.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lnie uzasadnionych przypadkach uniemożliwiających komunikację wykonawcy i Zamawiającego za pośrednictwem Platformy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Zamawiający dopuszcza komunikację za pomocą poczty elektronicznej na adres e-mail: </w:t>
      </w:r>
      <w:hyperlink r:id="rId9" w:history="1">
        <w:r w:rsidR="004031D3">
          <w:rPr>
            <w:rStyle w:val="Hyperlink1"/>
          </w:rPr>
          <w:t>e.piasta-grzegorczyk@rzezba-oronsko.pl</w:t>
        </w:r>
      </w:hyperlink>
      <w:r>
        <w:rPr>
          <w:rFonts w:ascii="Calibri" w:hAnsi="Calibri"/>
          <w:sz w:val="22"/>
          <w:szCs w:val="22"/>
        </w:rPr>
        <w:t xml:space="preserve"> (nie dotyczy składania ofert w o dopuszczenie do udziału w postępowaniu).</w:t>
      </w:r>
    </w:p>
    <w:p w14:paraId="261B435D" w14:textId="27A0CEC2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kontaktu za pomocą poczty e-mail w tytuł wiadomości należy wpisać: Dotyczy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nr </w:t>
      </w:r>
      <w:r w:rsidR="000B147B">
        <w:rPr>
          <w:rFonts w:ascii="Calibri" w:hAnsi="Calibri"/>
          <w:b/>
          <w:bCs/>
          <w:sz w:val="22"/>
          <w:szCs w:val="22"/>
        </w:rPr>
        <w:t>ZP.262.3.2026</w:t>
      </w:r>
    </w:p>
    <w:p w14:paraId="7EF405DF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ind w:left="284"/>
        <w:jc w:val="both"/>
        <w:rPr>
          <w:rFonts w:ascii="Calibri" w:eastAsia="Calibri" w:hAnsi="Calibri" w:cs="Calibri"/>
          <w:sz w:val="22"/>
          <w:szCs w:val="22"/>
        </w:rPr>
      </w:pPr>
    </w:p>
    <w:p w14:paraId="729239F7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Fonts w:ascii="Calibri" w:hAnsi="Calibri"/>
          <w:b/>
          <w:bCs/>
          <w:color w:val="00000A"/>
          <w:sz w:val="22"/>
          <w:szCs w:val="22"/>
          <w:u w:color="00000A"/>
        </w:rPr>
        <w:t xml:space="preserve">ROZDZIAŁ </w:t>
      </w:r>
      <w:r>
        <w:rPr>
          <w:rFonts w:ascii="Calibri" w:hAnsi="Calibri"/>
          <w:b/>
          <w:bCs/>
          <w:color w:val="00000A"/>
          <w:sz w:val="22"/>
          <w:szCs w:val="22"/>
          <w:u w:color="00000A"/>
          <w:lang w:val="en-US"/>
        </w:rPr>
        <w:t xml:space="preserve">XI. OPIS SPOSOBU PRZYGOTOWANIA OFERT. </w:t>
      </w:r>
    </w:p>
    <w:p w14:paraId="6EC69F9B" w14:textId="77777777" w:rsidR="004031D3" w:rsidRDefault="00076B23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może złożyć tylko jedną </w:t>
      </w:r>
      <w:r>
        <w:rPr>
          <w:rFonts w:ascii="Calibri" w:hAnsi="Calibri"/>
          <w:sz w:val="22"/>
          <w:szCs w:val="22"/>
          <w:lang w:val="pt-PT"/>
        </w:rPr>
        <w:t>ofert</w:t>
      </w:r>
      <w:r>
        <w:rPr>
          <w:rFonts w:ascii="Calibri" w:hAnsi="Calibri"/>
          <w:sz w:val="22"/>
          <w:szCs w:val="22"/>
        </w:rPr>
        <w:t xml:space="preserve">ę. Oferta musi być sporządzona w języku polskim. </w:t>
      </w:r>
    </w:p>
    <w:p w14:paraId="54E5E648" w14:textId="77777777" w:rsidR="004031D3" w:rsidRDefault="00076B23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Ofertę stanowi wypełniony Formularz „</w:t>
      </w:r>
      <w:r>
        <w:rPr>
          <w:rFonts w:ascii="Calibri" w:hAnsi="Calibri"/>
          <w:sz w:val="22"/>
          <w:szCs w:val="22"/>
          <w:lang w:val="it-IT"/>
        </w:rPr>
        <w:t>Oferta</w:t>
      </w:r>
      <w:r>
        <w:rPr>
          <w:rFonts w:ascii="Calibri" w:hAnsi="Calibri"/>
          <w:sz w:val="22"/>
          <w:szCs w:val="22"/>
        </w:rPr>
        <w:t xml:space="preserve">” stanowiący </w:t>
      </w:r>
      <w:r>
        <w:rPr>
          <w:rFonts w:ascii="Calibri" w:hAnsi="Calibri"/>
          <w:b/>
          <w:bCs/>
          <w:sz w:val="22"/>
          <w:szCs w:val="22"/>
        </w:rPr>
        <w:t>załącznik nr 1 do SWZ</w:t>
      </w:r>
      <w:r>
        <w:rPr>
          <w:rFonts w:ascii="Calibri" w:hAnsi="Calibri"/>
          <w:sz w:val="22"/>
          <w:szCs w:val="22"/>
        </w:rPr>
        <w:t xml:space="preserve">. </w:t>
      </w:r>
    </w:p>
    <w:p w14:paraId="12C0446E" w14:textId="77777777" w:rsidR="004031D3" w:rsidRDefault="00076B23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Wraz z ofertą Wykonawca zobowiązany jest złożyć: </w:t>
      </w:r>
    </w:p>
    <w:p w14:paraId="750DF57E" w14:textId="77777777" w:rsidR="004031D3" w:rsidRDefault="00076B23">
      <w:pPr>
        <w:pStyle w:val="Akapitzlist"/>
        <w:numPr>
          <w:ilvl w:val="1"/>
          <w:numId w:val="10"/>
        </w:numPr>
        <w:spacing w:after="0"/>
        <w:jc w:val="both"/>
        <w:rPr>
          <w:b/>
          <w:bCs/>
        </w:rPr>
      </w:pPr>
      <w:proofErr w:type="spellStart"/>
      <w:r>
        <w:t>oświadczenie</w:t>
      </w:r>
      <w:proofErr w:type="spellEnd"/>
      <w:r>
        <w:t xml:space="preserve">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podstaw</w:t>
      </w:r>
      <w:proofErr w:type="spellEnd"/>
      <w:r>
        <w:t xml:space="preserve"> do </w:t>
      </w:r>
      <w:proofErr w:type="spellStart"/>
      <w:r>
        <w:t>wykluczenia</w:t>
      </w:r>
      <w:proofErr w:type="spellEnd"/>
      <w:r>
        <w:t xml:space="preserve"> - </w:t>
      </w:r>
      <w:proofErr w:type="spellStart"/>
      <w:r>
        <w:t>Załącznik</w:t>
      </w:r>
      <w:proofErr w:type="spellEnd"/>
      <w:r>
        <w:t xml:space="preserve"> 3 do SWZ,</w:t>
      </w:r>
    </w:p>
    <w:p w14:paraId="338FD231" w14:textId="77777777" w:rsidR="004031D3" w:rsidRDefault="00076B23">
      <w:pPr>
        <w:pStyle w:val="Akapitzlist"/>
        <w:numPr>
          <w:ilvl w:val="1"/>
          <w:numId w:val="10"/>
        </w:numPr>
        <w:spacing w:after="0"/>
        <w:jc w:val="both"/>
      </w:pPr>
      <w:proofErr w:type="spellStart"/>
      <w:r>
        <w:rPr>
          <w:rStyle w:val="BrakA"/>
        </w:rPr>
        <w:t>dowód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wniesienia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wadium</w:t>
      </w:r>
      <w:proofErr w:type="spellEnd"/>
      <w:r>
        <w:rPr>
          <w:rStyle w:val="BrakA"/>
        </w:rPr>
        <w:t xml:space="preserve"> </w:t>
      </w:r>
    </w:p>
    <w:p w14:paraId="2F7F7F8A" w14:textId="77777777" w:rsidR="004031D3" w:rsidRDefault="00076B23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it-IT"/>
        </w:rPr>
        <w:t>c) pe</w:t>
      </w:r>
      <w:proofErr w:type="spellStart"/>
      <w:r>
        <w:rPr>
          <w:rFonts w:ascii="Calibri" w:hAnsi="Calibri"/>
          <w:sz w:val="22"/>
          <w:szCs w:val="22"/>
        </w:rPr>
        <w:t>łnomocnictwo</w:t>
      </w:r>
      <w:proofErr w:type="spellEnd"/>
      <w:r>
        <w:rPr>
          <w:rFonts w:ascii="Calibri" w:hAnsi="Calibri"/>
          <w:sz w:val="22"/>
          <w:szCs w:val="22"/>
        </w:rPr>
        <w:t xml:space="preserve"> upoważniające do złożenia oferty, o ile ofertę </w:t>
      </w:r>
      <w:proofErr w:type="spellStart"/>
      <w:r>
        <w:rPr>
          <w:rFonts w:ascii="Calibri" w:hAnsi="Calibri"/>
          <w:sz w:val="22"/>
          <w:szCs w:val="22"/>
        </w:rPr>
        <w:t>skł</w:t>
      </w:r>
      <w:proofErr w:type="spellEnd"/>
      <w:r>
        <w:rPr>
          <w:rFonts w:ascii="Calibri" w:hAnsi="Calibri"/>
          <w:sz w:val="22"/>
          <w:szCs w:val="22"/>
          <w:lang w:val="pt-PT"/>
        </w:rPr>
        <w:t>ada pe</w:t>
      </w:r>
      <w:proofErr w:type="spellStart"/>
      <w:r>
        <w:rPr>
          <w:rFonts w:ascii="Calibri" w:hAnsi="Calibri"/>
          <w:sz w:val="22"/>
          <w:szCs w:val="22"/>
        </w:rPr>
        <w:t>łnomocnik</w:t>
      </w:r>
      <w:proofErr w:type="spellEnd"/>
      <w:r>
        <w:rPr>
          <w:rFonts w:ascii="Calibri" w:hAnsi="Calibri"/>
          <w:sz w:val="22"/>
          <w:szCs w:val="22"/>
        </w:rPr>
        <w:t>,</w:t>
      </w:r>
    </w:p>
    <w:p w14:paraId="494C8D86" w14:textId="77777777" w:rsidR="004031D3" w:rsidRDefault="00076B23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it-IT"/>
        </w:rPr>
        <w:t>d) pe</w:t>
      </w:r>
      <w:proofErr w:type="spellStart"/>
      <w:r>
        <w:rPr>
          <w:rFonts w:ascii="Calibri" w:hAnsi="Calibri"/>
          <w:sz w:val="22"/>
          <w:szCs w:val="22"/>
        </w:rPr>
        <w:t>łnomocnictwo</w:t>
      </w:r>
      <w:proofErr w:type="spellEnd"/>
      <w:r>
        <w:rPr>
          <w:rFonts w:ascii="Calibri" w:hAnsi="Calibri"/>
          <w:sz w:val="22"/>
          <w:szCs w:val="22"/>
        </w:rPr>
        <w:t xml:space="preserve"> dla pełnomocnika do reprezentowania w postępowaniu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ubiegających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– dotyczy ofert składanych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przez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lnie ubiegających się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</w:t>
      </w:r>
    </w:p>
    <w:p w14:paraId="18DE36F5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Oferta musi być złożona w postaci elektronicznej opatrzonej kwalifikowanym podpisem elektronicznym, podpisem zaufanym lub podpisem osobistym, w formatach danych określonych w przepisach wydanych na podstawie art. 18 ustawy z dnia 17 lutego 2005 r. o informatyzacji działalności podmiot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realizujących zadania publiczne (tekst jednolity: Dz. U. z 2024 r. poz. 1557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>. zm.), z zastrzeżeniem format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art. 66 ust. 1 ustawy </w:t>
      </w:r>
      <w:proofErr w:type="spellStart"/>
      <w:r>
        <w:rPr>
          <w:rFonts w:ascii="Calibri" w:hAnsi="Calibri"/>
          <w:sz w:val="22"/>
          <w:szCs w:val="22"/>
        </w:rPr>
        <w:t>Pzp</w:t>
      </w:r>
      <w:proofErr w:type="spellEnd"/>
      <w:r>
        <w:rPr>
          <w:rFonts w:ascii="Calibri" w:hAnsi="Calibri"/>
          <w:sz w:val="22"/>
          <w:szCs w:val="22"/>
        </w:rPr>
        <w:t xml:space="preserve">, z uwzględnieniem rodzaju przekazywanych danych. Zamawiający preferuje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następujące formaty przesłanych danych: .pdf, .</w:t>
      </w:r>
      <w:proofErr w:type="spellStart"/>
      <w:r>
        <w:rPr>
          <w:rFonts w:ascii="Calibri" w:hAnsi="Calibri"/>
          <w:sz w:val="22"/>
          <w:szCs w:val="22"/>
        </w:rPr>
        <w:t>docx</w:t>
      </w:r>
      <w:proofErr w:type="spellEnd"/>
      <w:r>
        <w:rPr>
          <w:rFonts w:ascii="Calibri" w:hAnsi="Calibri"/>
          <w:sz w:val="22"/>
          <w:szCs w:val="22"/>
        </w:rPr>
        <w:t>, zip. (Zamawiający dopuszcza także format RAR).</w:t>
      </w:r>
    </w:p>
    <w:p w14:paraId="1FEF1059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Każdy dokument składający się </w:t>
      </w:r>
      <w:r>
        <w:rPr>
          <w:rFonts w:ascii="Calibri" w:hAnsi="Calibri"/>
          <w:sz w:val="22"/>
          <w:szCs w:val="22"/>
          <w:lang w:val="pt-PT"/>
        </w:rPr>
        <w:t>na ofert</w:t>
      </w:r>
      <w:r>
        <w:rPr>
          <w:rFonts w:ascii="Calibri" w:hAnsi="Calibri"/>
          <w:sz w:val="22"/>
          <w:szCs w:val="22"/>
        </w:rPr>
        <w:t>ę lub złożony wraz z ofertą sporządzony w języku innym niż polski musi być złożony wraz z tłumaczeniem na język polski. W przypadku zaistnienia wątpliwości do co prawidłowości złożonego tłumaczenia Zamawiający może zażądać przedstawienia tłumaczenia przysięgłego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sporządzonych w języku innym niż polski.</w:t>
      </w:r>
    </w:p>
    <w:p w14:paraId="3152FAC7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Treść oferty musi być zgodna z treścią </w:t>
      </w:r>
      <w:r>
        <w:rPr>
          <w:rFonts w:ascii="Calibri" w:hAnsi="Calibri"/>
          <w:sz w:val="22"/>
          <w:szCs w:val="22"/>
          <w:lang w:val="de-DE"/>
        </w:rPr>
        <w:t xml:space="preserve">SWZ. </w:t>
      </w:r>
    </w:p>
    <w:p w14:paraId="576B72F7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ponosi wszelkie koszty związane z przygotowaniem i złożeniem oferty. </w:t>
      </w:r>
    </w:p>
    <w:p w14:paraId="5026634B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</w:t>
      </w:r>
      <w:proofErr w:type="spellStart"/>
      <w:r>
        <w:rPr>
          <w:rFonts w:ascii="Calibri" w:hAnsi="Calibri"/>
          <w:sz w:val="22"/>
          <w:szCs w:val="22"/>
        </w:rPr>
        <w:t>skł</w:t>
      </w:r>
      <w:proofErr w:type="spellEnd"/>
      <w:r>
        <w:rPr>
          <w:rFonts w:ascii="Calibri" w:hAnsi="Calibri"/>
          <w:sz w:val="22"/>
          <w:szCs w:val="22"/>
          <w:lang w:val="pt-PT"/>
        </w:rPr>
        <w:t>ada ofert</w:t>
      </w:r>
      <w:r>
        <w:rPr>
          <w:rFonts w:ascii="Calibri" w:hAnsi="Calibri"/>
          <w:sz w:val="22"/>
          <w:szCs w:val="22"/>
        </w:rPr>
        <w:t>ę poprzez Platformę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za pośrednictwem zakładki „Oferty/wnioski”, widocznej w podglądzie postępowania po zalogowaniu się na konto Wykonawcy. Po wybraniu przycisku „Złóż </w:t>
      </w:r>
      <w:r>
        <w:rPr>
          <w:rFonts w:ascii="Calibri" w:hAnsi="Calibri"/>
          <w:sz w:val="22"/>
          <w:szCs w:val="22"/>
          <w:lang w:val="pt-PT"/>
        </w:rPr>
        <w:t>ofert</w:t>
      </w:r>
      <w:r>
        <w:rPr>
          <w:rFonts w:ascii="Calibri" w:hAnsi="Calibri"/>
          <w:sz w:val="22"/>
          <w:szCs w:val="22"/>
        </w:rPr>
        <w:t>ę” system prezentuje okno składania oferty umożliwiające przekazanie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elektronicznych, w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 znajdują się dwa pola </w:t>
      </w:r>
      <w:proofErr w:type="spellStart"/>
      <w:r>
        <w:rPr>
          <w:rFonts w:ascii="Calibri" w:hAnsi="Calibri"/>
          <w:sz w:val="22"/>
          <w:szCs w:val="22"/>
        </w:rPr>
        <w:t>drag&amp;drop</w:t>
      </w:r>
      <w:proofErr w:type="spellEnd"/>
      <w:r>
        <w:rPr>
          <w:rFonts w:ascii="Calibri" w:hAnsi="Calibri"/>
          <w:sz w:val="22"/>
          <w:szCs w:val="22"/>
        </w:rPr>
        <w:t xml:space="preserve"> („przeciągnij” i „upuść”) służące do dodawania plik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w.</w:t>
      </w:r>
    </w:p>
    <w:p w14:paraId="6BBC0DDC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Wykonawca dodaje wybrany z dysku i uprzednio podpisany Formularz Oferty w 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286C940E" w14:textId="77777777" w:rsidR="004031D3" w:rsidRDefault="00076B23">
      <w:pPr>
        <w:tabs>
          <w:tab w:val="left" w:pos="284"/>
          <w:tab w:val="left" w:pos="426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UWAGA: W związku z tym, że Zamawiający udostępnia Wykonawcom własny „Formularz Oferty" (tj. nie za pośrednictwem interaktywnego Formularza ofertowego,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umożliwia Platforma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), podczas czynności składania oferty może pojawić się komunikat o następującej </w:t>
      </w:r>
      <w:proofErr w:type="spellStart"/>
      <w:r>
        <w:rPr>
          <w:rFonts w:ascii="Calibri" w:hAnsi="Calibri"/>
          <w:sz w:val="22"/>
          <w:szCs w:val="22"/>
        </w:rPr>
        <w:t>treś</w:t>
      </w:r>
      <w:proofErr w:type="spellEnd"/>
      <w:r>
        <w:rPr>
          <w:rFonts w:ascii="Calibri" w:hAnsi="Calibri"/>
          <w:sz w:val="22"/>
          <w:szCs w:val="22"/>
          <w:lang w:val="it-IT"/>
        </w:rPr>
        <w:t xml:space="preserve">ci: </w:t>
      </w:r>
      <w:r>
        <w:rPr>
          <w:rFonts w:ascii="Calibri" w:hAnsi="Calibri"/>
          <w:sz w:val="22"/>
          <w:szCs w:val="22"/>
        </w:rPr>
        <w:t>„Czy chcesz kontynuować</w:t>
      </w:r>
      <w:r>
        <w:rPr>
          <w:rFonts w:ascii="Calibri" w:hAnsi="Calibri"/>
          <w:sz w:val="22"/>
          <w:szCs w:val="22"/>
          <w:lang w:val="zh-TW" w:eastAsia="zh-TW"/>
        </w:rPr>
        <w:t>? Post</w:t>
      </w:r>
      <w:proofErr w:type="spellStart"/>
      <w:r>
        <w:rPr>
          <w:rFonts w:ascii="Calibri" w:hAnsi="Calibri"/>
          <w:sz w:val="22"/>
          <w:szCs w:val="22"/>
        </w:rPr>
        <w:t>ępowanie</w:t>
      </w:r>
      <w:proofErr w:type="spellEnd"/>
      <w:r>
        <w:rPr>
          <w:rFonts w:ascii="Calibri" w:hAnsi="Calibri"/>
          <w:sz w:val="22"/>
          <w:szCs w:val="22"/>
        </w:rPr>
        <w:t xml:space="preserve"> nie posiada opublikowanego formularza do tego etapu postępowania. Plik [w tym miejscu pojawia się nazwa pliku] nie jest poprawnym formularzem interaktywnym wygenerowanym na Platformie." W takim przypadku należy wybrać opcję „Tak, chcę kontynuować</w:t>
      </w:r>
      <w:r>
        <w:rPr>
          <w:rFonts w:ascii="Calibri" w:hAnsi="Calibri"/>
          <w:sz w:val="22"/>
          <w:szCs w:val="22"/>
          <w:lang w:val="ru-RU"/>
        </w:rPr>
        <w:t xml:space="preserve">". </w:t>
      </w:r>
    </w:p>
    <w:p w14:paraId="68789C8C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Formularz ofertowy podpisuje się kwalifikowanym podpisem elektronicznym, podpisem zaufanym lub podpisem osobistym. Rekomendowanym wariantem podpisu kwalifikowanego jest typ wewnętrzny. Podpis formularza ofertowego wariantem podpisu w typie zewnętrznym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jest możliwy, tylko w tym przypadku, powstały oddzielny plik podpisu dla tego formularza należy załączyć w polu „Załączniki i inne dokumenty przedstawione w ofercie przez Wykonawcę”.</w:t>
      </w:r>
    </w:p>
    <w:p w14:paraId="761AA14A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W przypadku przekazywania dokumentu elektronicznego w formacie poddającym dane kompresji, opatrzenie pliku zawierającego skompresowane dokumenty kwalifikowanym podpisem elektronicznym, podpisem zaufanym lub podpisem osobistym jest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wnoznaczne</w:t>
      </w:r>
      <w:proofErr w:type="spellEnd"/>
      <w:r>
        <w:rPr>
          <w:rFonts w:ascii="Calibri" w:hAnsi="Calibri"/>
          <w:sz w:val="22"/>
          <w:szCs w:val="22"/>
        </w:rPr>
        <w:t xml:space="preserve"> z opatrzeniem wszystkich dokument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zawartych w tym pliku odpowiednio kwalifikowanym podpisem elektronicznym, opatrzonej kwalifikowanym podpisem elektronicznym, podpisem zaufanym lub podpisem osobistym.</w:t>
      </w:r>
    </w:p>
    <w:p w14:paraId="76AA8C70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07DAAEEF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Maksymalny łączny rozmiar plik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stanowiących ofertę lub składanych wraz z ofertą </w:t>
      </w:r>
      <w:r>
        <w:rPr>
          <w:rFonts w:ascii="Calibri" w:hAnsi="Calibri"/>
          <w:sz w:val="22"/>
          <w:szCs w:val="22"/>
          <w:lang w:val="de-DE"/>
        </w:rPr>
        <w:t xml:space="preserve">to 250 MB. </w:t>
      </w:r>
    </w:p>
    <w:p w14:paraId="6B75BF3E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informacje stanowiące tajemnicę przedsiębiorstwa w rozumieniu ustawy z dnia 16 kwietnia 1993 r. o zwalczaniu nieuczciwej konkurencji (</w:t>
      </w:r>
      <w:proofErr w:type="spellStart"/>
      <w:r>
        <w:rPr>
          <w:rFonts w:ascii="Calibri" w:hAnsi="Calibri"/>
          <w:sz w:val="22"/>
          <w:szCs w:val="22"/>
        </w:rPr>
        <w:t>t.j</w:t>
      </w:r>
      <w:proofErr w:type="spellEnd"/>
      <w:r>
        <w:rPr>
          <w:rFonts w:ascii="Calibri" w:hAnsi="Calibri"/>
          <w:sz w:val="22"/>
          <w:szCs w:val="22"/>
        </w:rPr>
        <w:t xml:space="preserve">.: Dz. U. z 2026 r. poz. 85 ),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Wykonawca zastrzeże jako tajemnicę przedsiębiorstwa, powinny zostać złożone w osobnym pliku wraz z jednoczesnym zaznaczeniem polecenia „Dokument stanowiący tajemnicę przedsiębiorstwa”, a następnie wraz z plikami stanowiącymi jawną część skompresowane do jednego pliku (ZIP). Wykonawca zobowiązany jest, wraz z przekazaniem tych informacji, wykazać spełnienie przesłanek określonych w art. 11 ust. 2 ustawy z dnia 16 kwietnia 1993 r. o zwalczaniu nieuczciwej konkurencji. Zaleca się, aby uzasadnienie zastrzeże</w:t>
      </w:r>
      <w:r>
        <w:rPr>
          <w:rFonts w:ascii="Calibri" w:hAnsi="Calibri"/>
          <w:sz w:val="22"/>
          <w:szCs w:val="22"/>
        </w:rPr>
        <w:t>nia informacji jako tajemnicy przedsiębiorstwa był</w:t>
      </w:r>
      <w:r>
        <w:rPr>
          <w:rFonts w:ascii="Calibri" w:hAnsi="Calibri"/>
          <w:sz w:val="22"/>
          <w:szCs w:val="22"/>
          <w:lang w:val="it-IT"/>
        </w:rPr>
        <w:t>o sformu</w:t>
      </w:r>
      <w:proofErr w:type="spellStart"/>
      <w:r>
        <w:rPr>
          <w:rFonts w:ascii="Calibri" w:hAnsi="Calibri"/>
          <w:sz w:val="22"/>
          <w:szCs w:val="22"/>
        </w:rPr>
        <w:t>łowane</w:t>
      </w:r>
      <w:proofErr w:type="spellEnd"/>
      <w:r>
        <w:rPr>
          <w:rFonts w:ascii="Calibri" w:hAnsi="Calibri"/>
          <w:sz w:val="22"/>
          <w:szCs w:val="22"/>
        </w:rPr>
        <w:t xml:space="preserve"> w </w:t>
      </w:r>
      <w:proofErr w:type="spellStart"/>
      <w:r>
        <w:rPr>
          <w:rFonts w:ascii="Calibri" w:hAnsi="Calibri"/>
          <w:sz w:val="22"/>
          <w:szCs w:val="22"/>
        </w:rPr>
        <w:t>spos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 Wykonawca nie może zastrzec informacji,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w art. 222 ust. 5 ustawy </w:t>
      </w:r>
      <w:proofErr w:type="spellStart"/>
      <w:r>
        <w:rPr>
          <w:rFonts w:ascii="Calibri" w:hAnsi="Calibri"/>
          <w:sz w:val="22"/>
          <w:szCs w:val="22"/>
        </w:rPr>
        <w:t>Pzp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1F36A51C" w14:textId="77777777" w:rsidR="004031D3" w:rsidRDefault="00076B23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koszty związane z przygotowaniem oferty ponosi wykonawca.</w:t>
      </w:r>
    </w:p>
    <w:p w14:paraId="0E68F91E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9B93633" w14:textId="77777777" w:rsidR="00F82C2D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5F74EE7" w14:textId="77777777" w:rsidR="00F82C2D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20A2124" w14:textId="77777777" w:rsidR="00F82C2D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3A2A2E79" w14:textId="77777777" w:rsidR="00F82C2D" w:rsidRDefault="00F82C2D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C29B47C" w14:textId="39A64176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ROZDZIAŁ XII. WYMAGANIA DOTYCZĄ</w:t>
      </w:r>
      <w:r>
        <w:rPr>
          <w:rFonts w:ascii="Calibri" w:hAnsi="Calibri"/>
          <w:b/>
          <w:bCs/>
          <w:sz w:val="22"/>
          <w:szCs w:val="22"/>
          <w:lang w:val="en-US"/>
        </w:rPr>
        <w:t>CE WADIUM</w:t>
      </w:r>
      <w:r>
        <w:rPr>
          <w:rFonts w:ascii="Calibri" w:hAnsi="Calibri"/>
          <w:sz w:val="22"/>
          <w:szCs w:val="22"/>
        </w:rPr>
        <w:t xml:space="preserve">. </w:t>
      </w:r>
    </w:p>
    <w:p w14:paraId="16FDE8EB" w14:textId="41D45A96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color="00000A"/>
        </w:rPr>
        <w:t xml:space="preserve">Wykonawca, najpóźniej w dniu składania ofert a przed upływem terminu składania ofert, winien </w:t>
      </w:r>
      <w:r>
        <w:rPr>
          <w:rFonts w:ascii="Calibri" w:hAnsi="Calibri"/>
          <w:b/>
          <w:bCs/>
          <w:sz w:val="22"/>
          <w:szCs w:val="22"/>
        </w:rPr>
        <w:t xml:space="preserve">wnieść </w:t>
      </w:r>
      <w:r w:rsidR="0001674D">
        <w:rPr>
          <w:rFonts w:ascii="Calibri" w:hAnsi="Calibri"/>
          <w:b/>
          <w:bCs/>
          <w:sz w:val="22"/>
          <w:szCs w:val="22"/>
        </w:rPr>
        <w:t>wadium w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  <w:u w:color="EE0000"/>
        </w:rPr>
        <w:t xml:space="preserve">wysokości  </w:t>
      </w:r>
      <w:r w:rsidR="00C47C64">
        <w:rPr>
          <w:rFonts w:ascii="Calibri" w:hAnsi="Calibri"/>
          <w:b/>
          <w:bCs/>
          <w:sz w:val="22"/>
          <w:szCs w:val="22"/>
          <w:u w:color="EE0000"/>
        </w:rPr>
        <w:t>4000,00</w:t>
      </w:r>
      <w:r>
        <w:rPr>
          <w:rFonts w:ascii="Calibri" w:hAnsi="Calibri"/>
          <w:b/>
          <w:bCs/>
          <w:sz w:val="22"/>
          <w:szCs w:val="22"/>
          <w:u w:color="EE0000"/>
        </w:rPr>
        <w:t xml:space="preserve">  złotych </w:t>
      </w:r>
      <w:r>
        <w:rPr>
          <w:rFonts w:ascii="Calibri" w:hAnsi="Calibri"/>
          <w:b/>
          <w:bCs/>
          <w:sz w:val="22"/>
          <w:szCs w:val="22"/>
        </w:rPr>
        <w:t xml:space="preserve">i utrzymywać je nieprzerwanie do dnia upływu terminu związania ofertą, z wyjątkiem </w:t>
      </w:r>
      <w:proofErr w:type="spellStart"/>
      <w:r>
        <w:rPr>
          <w:rFonts w:ascii="Calibri" w:hAnsi="Calibri"/>
          <w:b/>
          <w:bCs/>
          <w:sz w:val="22"/>
          <w:szCs w:val="22"/>
        </w:rPr>
        <w:t>przypadk</w:t>
      </w:r>
      <w:proofErr w:type="spellEnd"/>
      <w:r>
        <w:rPr>
          <w:rFonts w:ascii="Calibri" w:hAnsi="Calibri"/>
          <w:b/>
          <w:bCs/>
          <w:sz w:val="22"/>
          <w:szCs w:val="22"/>
          <w:lang w:val="es-ES_tradnl"/>
        </w:rPr>
        <w:t>ó</w:t>
      </w:r>
      <w:r>
        <w:rPr>
          <w:rFonts w:ascii="Calibri" w:hAnsi="Calibri"/>
          <w:b/>
          <w:bCs/>
          <w:sz w:val="22"/>
          <w:szCs w:val="22"/>
        </w:rPr>
        <w:t xml:space="preserve">w, o </w:t>
      </w:r>
      <w:proofErr w:type="spellStart"/>
      <w:r>
        <w:rPr>
          <w:rFonts w:ascii="Calibri" w:hAnsi="Calibri"/>
          <w:b/>
          <w:bCs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b/>
          <w:bCs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b/>
          <w:bCs/>
          <w:sz w:val="22"/>
          <w:szCs w:val="22"/>
          <w:u w:color="00000A"/>
        </w:rPr>
        <w:t>rych</w:t>
      </w:r>
      <w:proofErr w:type="spellEnd"/>
      <w:r>
        <w:rPr>
          <w:rFonts w:ascii="Calibri" w:hAnsi="Calibri"/>
          <w:b/>
          <w:bCs/>
          <w:sz w:val="22"/>
          <w:szCs w:val="22"/>
          <w:u w:color="00000A"/>
        </w:rPr>
        <w:t xml:space="preserve"> mowa w art. 98 ust. 1 pkt 2) i 3) oraz ust. 2 PZP. </w:t>
      </w:r>
    </w:p>
    <w:p w14:paraId="25DD3A31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Wadium wnosi się przed upływem terminu składania ofert. Za termin wniesienia wadium w formie pieniężnej uznaje się </w:t>
      </w:r>
      <w:r>
        <w:rPr>
          <w:rFonts w:ascii="Calibri" w:hAnsi="Calibri"/>
          <w:color w:val="00000A"/>
          <w:sz w:val="22"/>
          <w:szCs w:val="22"/>
          <w:u w:color="00000A"/>
          <w:lang w:val="nl-NL"/>
        </w:rPr>
        <w:t>dat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ę uznania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środk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>w na koncie Zamawiającego (dzień, godzina).</w:t>
      </w:r>
    </w:p>
    <w:p w14:paraId="330E33D5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  <w:lang w:val="pt-PT"/>
        </w:rPr>
      </w:pPr>
      <w:r>
        <w:rPr>
          <w:rFonts w:ascii="Calibri" w:hAnsi="Calibri"/>
          <w:color w:val="00000A"/>
          <w:sz w:val="22"/>
          <w:szCs w:val="22"/>
          <w:u w:color="00000A"/>
          <w:lang w:val="pt-PT"/>
        </w:rPr>
        <w:t>Wadium mo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że być wnoszone w: </w:t>
      </w:r>
    </w:p>
    <w:p w14:paraId="42E7378A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3.1 pieniądzu; </w:t>
      </w:r>
    </w:p>
    <w:p w14:paraId="3B4A75B6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3.2 gwarancjach bankowych; </w:t>
      </w:r>
    </w:p>
    <w:p w14:paraId="32929305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3.3 gwarancjach ubezpieczeniowych; </w:t>
      </w:r>
    </w:p>
    <w:p w14:paraId="3C1F00BB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3.4 poręczeniach udzielanych przez podmioty,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rych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mowa w art. 6b ust. 5 pkt 2 ustawy z dnia 9 listopada 2000 r. o utworzeniu Polskiej Agencji Rozwoju Przedsiębiorczości.</w:t>
      </w:r>
    </w:p>
    <w:p w14:paraId="0C6BDE94" w14:textId="1F50C45C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Wadium wnoszone w pieniądzu wpłaca się przelewem na rachunek bankowy Zamawiającego: </w:t>
      </w:r>
      <w:r>
        <w:rPr>
          <w:rFonts w:ascii="Calibri" w:hAnsi="Calibri"/>
          <w:b/>
          <w:bCs/>
          <w:sz w:val="22"/>
          <w:szCs w:val="22"/>
        </w:rPr>
        <w:t xml:space="preserve">Bank Gospodarstwa Krajowego SWIFT: GOSKPLPW, Nr rachunku:  PL 85 1130 1017 0020 1468 1620 0004 PLN,  z dopiskiem wadium – nr postępowania </w:t>
      </w:r>
      <w:r w:rsidR="00DF6FEF">
        <w:rPr>
          <w:rFonts w:ascii="Calibri" w:hAnsi="Calibri"/>
          <w:b/>
          <w:bCs/>
          <w:sz w:val="22"/>
          <w:szCs w:val="22"/>
        </w:rPr>
        <w:t>ZP.262.3.2026</w:t>
      </w:r>
    </w:p>
    <w:p w14:paraId="214682AC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sz w:val="22"/>
          <w:szCs w:val="22"/>
          <w:u w:color="00000A"/>
        </w:rPr>
        <w:t xml:space="preserve">W przypadku </w:t>
      </w:r>
      <w:r>
        <w:rPr>
          <w:rFonts w:ascii="Calibri" w:hAnsi="Calibri"/>
          <w:color w:val="00000A"/>
          <w:sz w:val="22"/>
          <w:szCs w:val="22"/>
          <w:u w:color="00000A"/>
        </w:rPr>
        <w:t>złożenia wadium w innej formie niż pieniężna, Wykonawca przekazuje Zamawiającemu oryginał gwarancji lub poręczenia, w postaci elektroniczne</w:t>
      </w:r>
    </w:p>
    <w:p w14:paraId="290FCF16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Zamawiający zwraca wadium niezwłocznie, nie później jednak niż w terminie 7 dni od dnia wystąpienia jednej z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okolicznoś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it-IT"/>
        </w:rPr>
        <w:t>ci:</w:t>
      </w:r>
    </w:p>
    <w:p w14:paraId="5E884739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5.1 upływu terminu związania ofertą,</w:t>
      </w:r>
    </w:p>
    <w:p w14:paraId="2D213372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5.2 zawarcia umowy w sprawie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publicznego.</w:t>
      </w:r>
    </w:p>
    <w:p w14:paraId="6DBF58CE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5.3 unieważnienia postępowania o udzielenie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zam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wienia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>, z wyjątkiem sytuacji gdy nie zostało rozstrzygnięte odwołanie na czynność unieważnienia albo nie upłynął termin do jego wniesienia.</w:t>
      </w:r>
    </w:p>
    <w:p w14:paraId="60BEC01C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Zamawiający, niezwłocznie, nie później jednak niż w terminie 7 dni od dnia złożenia wniosku zwraca wadium Wykonawcy:</w:t>
      </w:r>
    </w:p>
    <w:p w14:paraId="10DCD3F5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6.1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ry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wycofał </w:t>
      </w:r>
      <w:r>
        <w:rPr>
          <w:rFonts w:ascii="Calibri" w:hAnsi="Calibri"/>
          <w:color w:val="00000A"/>
          <w:sz w:val="22"/>
          <w:szCs w:val="22"/>
          <w:u w:color="00000A"/>
          <w:lang w:val="pt-PT"/>
        </w:rPr>
        <w:t>ofert</w:t>
      </w:r>
      <w:r>
        <w:rPr>
          <w:rFonts w:ascii="Calibri" w:hAnsi="Calibri"/>
          <w:color w:val="00000A"/>
          <w:sz w:val="22"/>
          <w:szCs w:val="22"/>
          <w:u w:color="00000A"/>
        </w:rPr>
        <w:t>ę przed upływem terminu składania ofert,</w:t>
      </w:r>
    </w:p>
    <w:p w14:paraId="02BC130F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6.2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rego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oferta została odrzucona,</w:t>
      </w:r>
    </w:p>
    <w:p w14:paraId="0433CAA5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6.3 po wyborze najkorzystniejszej oferty, z wyjątkiem Wykonawcy,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rego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</w:rPr>
        <w:t xml:space="preserve"> oferta została wybrana jako najkorzystniejsza,</w:t>
      </w:r>
    </w:p>
    <w:p w14:paraId="51F1C527" w14:textId="77777777" w:rsidR="004031D3" w:rsidRDefault="00076B23">
      <w:pPr>
        <w:widowControl/>
        <w:tabs>
          <w:tab w:val="left" w:pos="284"/>
          <w:tab w:val="left" w:pos="567"/>
          <w:tab w:val="left" w:pos="2694"/>
          <w:tab w:val="left" w:pos="7899"/>
          <w:tab w:val="left" w:pos="8566"/>
        </w:tabs>
        <w:suppressAutoHyphens w:val="0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  <w:u w:color="00000A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6.4 po unieważnieniu postępowania, w przypadku gdy nie zostało rozstrzygnięte odwołanie na czynność unieważnienia albo nie upłynął termin do jego wniesienia.</w:t>
      </w:r>
    </w:p>
    <w:p w14:paraId="43255642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Złożenie wniosku o zwrot wadium, o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 xml:space="preserve">rym mowa w pkt 6, powoduje rozwiązanie stosunku prawnego z Wykonawcą wraz z utratą przez niego prawa do korzystania ze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środk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>w ochrony prawnej.</w:t>
      </w:r>
    </w:p>
    <w:p w14:paraId="0A6B0629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 xml:space="preserve">Zamawiający zwraca wadium wniesione w pieniądzu wraz z odsetkami wynikającymi z umowy rachunku bankowego, na </w:t>
      </w:r>
      <w:proofErr w:type="spellStart"/>
      <w:r>
        <w:rPr>
          <w:rFonts w:ascii="Calibri" w:hAnsi="Calibri"/>
          <w:color w:val="00000A"/>
          <w:sz w:val="22"/>
          <w:szCs w:val="22"/>
          <w:u w:color="00000A"/>
        </w:rPr>
        <w:t>kt</w:t>
      </w:r>
      <w:proofErr w:type="spellEnd"/>
      <w:r>
        <w:rPr>
          <w:rFonts w:ascii="Calibri" w:hAnsi="Calibri"/>
          <w:color w:val="00000A"/>
          <w:sz w:val="22"/>
          <w:szCs w:val="22"/>
          <w:u w:color="00000A"/>
          <w:lang w:val="es-ES_tradnl"/>
        </w:rPr>
        <w:t>ó</w:t>
      </w:r>
      <w:r>
        <w:rPr>
          <w:rFonts w:ascii="Calibri" w:hAnsi="Calibri"/>
          <w:color w:val="00000A"/>
          <w:sz w:val="22"/>
          <w:szCs w:val="22"/>
          <w:u w:color="00000A"/>
        </w:rPr>
        <w:t>rym było ono przechowywane, pomniejszone o koszty prowadzenia rachunku bankowego oraz prowizji bankowej za przelew pieniędzy na rachunek bankowy wskazany przez Wykonawcę.</w:t>
      </w:r>
    </w:p>
    <w:p w14:paraId="46D800C0" w14:textId="77777777" w:rsidR="004031D3" w:rsidRDefault="00076B23">
      <w:pPr>
        <w:widowControl/>
        <w:numPr>
          <w:ilvl w:val="1"/>
          <w:numId w:val="19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t>Zamawiający zwraca wadium wniesione w innej formie niż w pieniądzu poprzez złożenie gwarantowi lub poręczycielowi oświadczenia o zwolnieniu wadium.</w:t>
      </w:r>
    </w:p>
    <w:p w14:paraId="67A1A5E2" w14:textId="77777777" w:rsidR="004031D3" w:rsidRDefault="00076B23">
      <w:pPr>
        <w:widowControl/>
        <w:numPr>
          <w:ilvl w:val="1"/>
          <w:numId w:val="20"/>
        </w:numPr>
        <w:suppressAutoHyphens w:val="0"/>
        <w:spacing w:line="276" w:lineRule="au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  <w:u w:color="00000A"/>
        </w:rPr>
        <w:lastRenderedPageBreak/>
        <w:t>Zamawiający zatrzymuje wadium wraz z odsetkami, a w przypadku wadium wniesionego w formie gwarancji lub poręczenia, występuje odpowiednio do gwaranta lub poręczyciela z żądaniem zapłaty wadium, w okolicznościach wskazanych w art. 98 ust. 6 ustawy PZP.</w:t>
      </w:r>
    </w:p>
    <w:p w14:paraId="3F65AAAA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A511440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>XIII. MIEJSCE ORAZ TERMIN SK</w:t>
      </w:r>
      <w:r>
        <w:rPr>
          <w:rFonts w:ascii="Calibri" w:hAnsi="Calibri"/>
          <w:b/>
          <w:bCs/>
          <w:sz w:val="22"/>
          <w:szCs w:val="22"/>
        </w:rPr>
        <w:t>Ł</w:t>
      </w:r>
      <w:r>
        <w:rPr>
          <w:rFonts w:ascii="Calibri" w:hAnsi="Calibri"/>
          <w:b/>
          <w:bCs/>
          <w:sz w:val="22"/>
          <w:szCs w:val="22"/>
          <w:lang w:val="en-US"/>
        </w:rPr>
        <w:t xml:space="preserve">ADANIA I OTWARCIA OFERT. </w:t>
      </w:r>
    </w:p>
    <w:p w14:paraId="5382A295" w14:textId="4877A609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  <w:t xml:space="preserve">Oferty należy </w:t>
      </w:r>
      <w:proofErr w:type="spellStart"/>
      <w:r>
        <w:rPr>
          <w:rFonts w:ascii="Calibri" w:hAnsi="Calibri"/>
          <w:sz w:val="22"/>
          <w:szCs w:val="22"/>
        </w:rPr>
        <w:t>skł</w:t>
      </w:r>
      <w:proofErr w:type="spellEnd"/>
      <w:r>
        <w:rPr>
          <w:rFonts w:ascii="Calibri" w:hAnsi="Calibri"/>
          <w:sz w:val="22"/>
          <w:szCs w:val="22"/>
          <w:lang w:val="es-ES_tradnl"/>
        </w:rPr>
        <w:t>ada</w:t>
      </w:r>
      <w:r>
        <w:rPr>
          <w:rFonts w:ascii="Calibri" w:hAnsi="Calibri"/>
          <w:sz w:val="22"/>
          <w:szCs w:val="22"/>
        </w:rPr>
        <w:t xml:space="preserve">ć w terminie do dnia </w:t>
      </w:r>
      <w:r w:rsidR="000B147B">
        <w:rPr>
          <w:rFonts w:ascii="Calibri" w:hAnsi="Calibri"/>
          <w:b/>
          <w:bCs/>
          <w:sz w:val="22"/>
          <w:szCs w:val="22"/>
        </w:rPr>
        <w:t xml:space="preserve"> 24.08.2026r. </w:t>
      </w:r>
      <w:r>
        <w:rPr>
          <w:rFonts w:ascii="Calibri" w:hAnsi="Calibri"/>
          <w:b/>
          <w:bCs/>
          <w:sz w:val="22"/>
          <w:szCs w:val="22"/>
        </w:rPr>
        <w:t>o godz. 11:00</w:t>
      </w:r>
      <w:r>
        <w:rPr>
          <w:rFonts w:ascii="Calibri" w:hAnsi="Calibri"/>
          <w:sz w:val="22"/>
          <w:szCs w:val="22"/>
        </w:rPr>
        <w:t xml:space="preserve"> na platformie https://ezamowienia.gov.pl/pl/</w:t>
      </w:r>
    </w:p>
    <w:p w14:paraId="55A404F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Zamawiający, najpóźniej przed otwarciem ofert, udostępnia na stronie internetowej prowadzonego postępowania informację o kwocie, jaką zamierza przeznaczyć na sfinansowanie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105F8BF1" w14:textId="14A0624A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Otwarcie ofert nastąpi w dniu  </w:t>
      </w:r>
      <w:r w:rsidR="000B147B">
        <w:rPr>
          <w:rFonts w:ascii="Calibri" w:hAnsi="Calibri"/>
          <w:b/>
          <w:bCs/>
          <w:sz w:val="22"/>
          <w:szCs w:val="22"/>
        </w:rPr>
        <w:t>24.08.2026r.</w:t>
      </w:r>
      <w:r>
        <w:rPr>
          <w:rFonts w:ascii="Calibri" w:hAnsi="Calibri"/>
          <w:b/>
          <w:bCs/>
          <w:sz w:val="22"/>
          <w:szCs w:val="22"/>
        </w:rPr>
        <w:t xml:space="preserve">  o godz. 11.30</w:t>
      </w:r>
      <w:r>
        <w:rPr>
          <w:rFonts w:ascii="Calibri" w:hAnsi="Calibri"/>
          <w:sz w:val="22"/>
          <w:szCs w:val="22"/>
        </w:rPr>
        <w:t xml:space="preserve"> na Platformie e-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</w:p>
    <w:p w14:paraId="3C885AF7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</w:t>
      </w:r>
      <w:r>
        <w:rPr>
          <w:rFonts w:ascii="Calibri" w:hAnsi="Calibri"/>
          <w:sz w:val="22"/>
          <w:szCs w:val="22"/>
        </w:rPr>
        <w:tab/>
        <w:t>Niezwłocznie po otwarciu ofert Zamawiający zamieści na stronie internetowej wskazanej w Rozdziale I SWZ informacje dotyczą</w:t>
      </w:r>
      <w:r>
        <w:rPr>
          <w:rFonts w:ascii="Calibri" w:hAnsi="Calibri"/>
          <w:sz w:val="22"/>
          <w:szCs w:val="22"/>
          <w:lang w:val="it-IT"/>
        </w:rPr>
        <w:t xml:space="preserve">ce: </w:t>
      </w:r>
    </w:p>
    <w:p w14:paraId="56169B55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4.1 nazwach albo imionach i nazwiskach oraz siedzibach lub miejscach prowadzonej działalności gospodarczej albo miejscach zamieszkania </w:t>
      </w:r>
      <w:proofErr w:type="spellStart"/>
      <w:r>
        <w:rPr>
          <w:rFonts w:ascii="Calibri" w:hAnsi="Calibri"/>
          <w:sz w:val="22"/>
          <w:szCs w:val="22"/>
        </w:rPr>
        <w:t>wykonawc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oferty zostały otwarte; </w:t>
      </w:r>
    </w:p>
    <w:p w14:paraId="3C51F168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4.2 cenach lub kosztach zawartych w ofertach.</w:t>
      </w:r>
    </w:p>
    <w:p w14:paraId="2EA70158" w14:textId="77777777" w:rsidR="004031D3" w:rsidRDefault="004031D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7EB4949" w14:textId="77777777" w:rsidR="004031D3" w:rsidRDefault="00076B23">
      <w:pPr>
        <w:widowControl/>
        <w:tabs>
          <w:tab w:val="left" w:pos="142"/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>XIV. TERMIN ZWI</w:t>
      </w:r>
      <w:r>
        <w:rPr>
          <w:rFonts w:ascii="Calibri" w:hAnsi="Calibri"/>
          <w:b/>
          <w:bCs/>
          <w:sz w:val="22"/>
          <w:szCs w:val="22"/>
        </w:rPr>
        <w:t>Ą</w:t>
      </w:r>
      <w:r>
        <w:rPr>
          <w:rFonts w:ascii="Calibri" w:hAnsi="Calibri"/>
          <w:b/>
          <w:bCs/>
          <w:sz w:val="22"/>
          <w:szCs w:val="22"/>
          <w:lang w:val="de-DE"/>
        </w:rPr>
        <w:t>ZANIA Z OFERT</w:t>
      </w:r>
      <w:r>
        <w:rPr>
          <w:rFonts w:ascii="Calibri" w:hAnsi="Calibri"/>
          <w:b/>
          <w:bCs/>
          <w:sz w:val="22"/>
          <w:szCs w:val="22"/>
        </w:rPr>
        <w:t xml:space="preserve">Ą. </w:t>
      </w:r>
    </w:p>
    <w:p w14:paraId="786757D3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b/>
          <w:bCs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  <w:lang w:val="de-DE"/>
        </w:rPr>
        <w:t xml:space="preserve">Termin </w:t>
      </w:r>
      <w:proofErr w:type="spellStart"/>
      <w:r>
        <w:rPr>
          <w:rFonts w:ascii="Calibri" w:hAnsi="Calibri"/>
          <w:sz w:val="22"/>
          <w:szCs w:val="22"/>
          <w:lang w:val="de-DE"/>
        </w:rPr>
        <w:t>zwi</w:t>
      </w:r>
      <w:r>
        <w:rPr>
          <w:rFonts w:ascii="Calibri" w:hAnsi="Calibri"/>
          <w:sz w:val="22"/>
          <w:szCs w:val="22"/>
        </w:rPr>
        <w:t>ązania</w:t>
      </w:r>
      <w:proofErr w:type="spellEnd"/>
      <w:r>
        <w:rPr>
          <w:rFonts w:ascii="Calibri" w:hAnsi="Calibri"/>
          <w:sz w:val="22"/>
          <w:szCs w:val="22"/>
        </w:rPr>
        <w:t xml:space="preserve"> ofertą wynosi 30 dni. </w:t>
      </w:r>
    </w:p>
    <w:p w14:paraId="2FA11F7B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Bieg terminu związania ofertą rozpoczyna się wraz z upływem terminu składania ofert, przy czym dzień ten jest pierwszym dniem terminu związania ofertą. </w:t>
      </w:r>
    </w:p>
    <w:p w14:paraId="534185D4" w14:textId="29AD8F26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Powyższe oznacza, iż </w:t>
      </w:r>
      <w:proofErr w:type="spellStart"/>
      <w:r>
        <w:rPr>
          <w:rStyle w:val="BrakA"/>
          <w:rFonts w:ascii="Calibri" w:hAnsi="Calibri"/>
          <w:sz w:val="22"/>
          <w:szCs w:val="22"/>
          <w:lang w:val="de-DE"/>
        </w:rPr>
        <w:t>termin</w:t>
      </w:r>
      <w:proofErr w:type="spellEnd"/>
      <w:r>
        <w:rPr>
          <w:rStyle w:val="BrakA"/>
          <w:rFonts w:ascii="Calibri" w:hAnsi="Calibri"/>
          <w:sz w:val="22"/>
          <w:szCs w:val="22"/>
          <w:lang w:val="de-DE"/>
        </w:rPr>
        <w:t xml:space="preserve"> </w:t>
      </w:r>
      <w:proofErr w:type="spellStart"/>
      <w:r>
        <w:rPr>
          <w:rStyle w:val="BrakA"/>
          <w:rFonts w:ascii="Calibri" w:hAnsi="Calibri"/>
          <w:sz w:val="22"/>
          <w:szCs w:val="22"/>
          <w:lang w:val="de-DE"/>
        </w:rPr>
        <w:t>zwi</w:t>
      </w:r>
      <w:r>
        <w:rPr>
          <w:rStyle w:val="BrakA"/>
          <w:rFonts w:ascii="Calibri" w:hAnsi="Calibri"/>
          <w:sz w:val="22"/>
          <w:szCs w:val="22"/>
        </w:rPr>
        <w:t>ązania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ofertą upływa w dniu 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0B147B">
        <w:rPr>
          <w:rFonts w:ascii="Calibri" w:hAnsi="Calibri"/>
          <w:b/>
          <w:bCs/>
          <w:sz w:val="22"/>
          <w:szCs w:val="22"/>
        </w:rPr>
        <w:t>22.09.2026r</w:t>
      </w:r>
    </w:p>
    <w:p w14:paraId="13B7EF2F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 przypadku, gdy </w:t>
      </w:r>
      <w:proofErr w:type="spellStart"/>
      <w:r>
        <w:rPr>
          <w:rStyle w:val="BrakA"/>
          <w:rFonts w:ascii="Calibri" w:hAnsi="Calibri"/>
          <w:sz w:val="22"/>
          <w:szCs w:val="22"/>
        </w:rPr>
        <w:t>wyb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 najkorzystniejszej oferty nie nastąpi przed upływem terminu związania ofertą, o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rym mowa w pkt 3 powyżej, Zamawiający przed upływem terminu związania ofertą, zwraca się jednokrotnie do </w:t>
      </w:r>
      <w:proofErr w:type="spellStart"/>
      <w:r>
        <w:rPr>
          <w:rStyle w:val="BrakA"/>
          <w:rFonts w:ascii="Calibri" w:hAnsi="Calibri"/>
          <w:sz w:val="22"/>
          <w:szCs w:val="22"/>
        </w:rPr>
        <w:t>Wykonawc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o wyrażenie zgody na przedłużenie tego terminu o wskazywany przez niego okres, nie dłuższy niż 30 dni.</w:t>
      </w:r>
    </w:p>
    <w:p w14:paraId="125F9766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Przedłużenie terminu związania ofertą, o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rym mowa w pkt 4 powyżej, wymaga złożenia przez Wykonawcę pisemnego oświadczenia o wyrażeniu zgody na przedłużenie terminu związania ofertą.</w:t>
      </w:r>
    </w:p>
    <w:p w14:paraId="783FD5CE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W przypadku, gdy Zamawiający żąda wadium</w:t>
      </w:r>
    </w:p>
    <w:p w14:paraId="43FA310D" w14:textId="77777777" w:rsidR="004031D3" w:rsidRDefault="00076B23">
      <w:pPr>
        <w:widowControl/>
        <w:numPr>
          <w:ilvl w:val="6"/>
          <w:numId w:val="22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m, przedłużenie terminu związania ofertą, o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rym mowa w pkt 3 powyżej, następuje wraz z przedłużeniem okresu ważności wadium albo jeżeli nie jest to możliwe, z wniesieniem nowego wadium na przedłużony okres związania ofertą.</w:t>
      </w:r>
    </w:p>
    <w:p w14:paraId="7038AB3E" w14:textId="77777777" w:rsidR="004031D3" w:rsidRDefault="004031D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90E5C77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ROZDZIAŁ XV.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  <w:lang w:val="en-US"/>
        </w:rPr>
        <w:t>OPIS SPOSOBU OBLICZENIA CENY OFERTY.</w:t>
      </w:r>
    </w:p>
    <w:p w14:paraId="46FE0D22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Cenę ryczałtową oferty należy podać w załączonym do SWZ formularzu oferty. Cenę oferty należy podać w złotych polskich uwzględniając cały zakres przedmiotu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. Do oceny oferty Zamawiający przyjmie cenę </w:t>
      </w:r>
      <w:r>
        <w:rPr>
          <w:rFonts w:ascii="Calibri" w:hAnsi="Calibri"/>
          <w:sz w:val="22"/>
          <w:szCs w:val="22"/>
          <w:lang w:val="it-IT"/>
        </w:rPr>
        <w:t>brutto.</w:t>
      </w:r>
    </w:p>
    <w:p w14:paraId="1B4AAB4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  <w:t>Cena musi uwzględniać wymagania i zapisy niniejszej SWZ oraz jej załącznik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oraz doświadczenia zawodowego.</w:t>
      </w:r>
    </w:p>
    <w:p w14:paraId="3A275AD8" w14:textId="1CDFBC40" w:rsidR="0001674D" w:rsidRPr="0001674D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ab/>
        <w:t xml:space="preserve">Cena ryczałtowa oferty musi zawierać łącznie koszt przedmiotu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wraz ze wszystkimi świadczeniami określonymi w niniejszej SWZ. </w:t>
      </w:r>
      <w:r w:rsidR="0001674D" w:rsidRPr="00B45A2B">
        <w:rPr>
          <w:rStyle w:val="BrakA"/>
          <w:rFonts w:ascii="Calibri" w:hAnsi="Calibri"/>
          <w:b/>
          <w:bCs/>
          <w:sz w:val="22"/>
          <w:szCs w:val="22"/>
        </w:rPr>
        <w:t>Wynagrodzenie za Fazę nr 1</w:t>
      </w:r>
      <w:r w:rsidR="0001674D">
        <w:rPr>
          <w:rStyle w:val="BrakA"/>
          <w:rFonts w:ascii="Calibri" w:hAnsi="Calibri"/>
          <w:b/>
          <w:bCs/>
          <w:sz w:val="22"/>
          <w:szCs w:val="22"/>
        </w:rPr>
        <w:t xml:space="preserve"> </w:t>
      </w:r>
      <w:r w:rsidR="0001674D" w:rsidRPr="00B45A2B">
        <w:rPr>
          <w:rStyle w:val="BrakA"/>
          <w:rFonts w:ascii="Calibri" w:hAnsi="Calibri"/>
          <w:b/>
          <w:bCs/>
          <w:sz w:val="22"/>
          <w:szCs w:val="22"/>
        </w:rPr>
        <w:t xml:space="preserve">– przeprowadzenie wdrożenia nie może przekraczać 65% </w:t>
      </w:r>
      <w:r w:rsidR="0001674D">
        <w:rPr>
          <w:rStyle w:val="BrakA"/>
          <w:rFonts w:ascii="Calibri" w:hAnsi="Calibri"/>
          <w:b/>
          <w:bCs/>
          <w:sz w:val="22"/>
          <w:szCs w:val="22"/>
        </w:rPr>
        <w:t>łącznej ceny ryczałtowej oferty</w:t>
      </w:r>
      <w:r w:rsidR="0001674D" w:rsidRPr="00B45A2B">
        <w:rPr>
          <w:rStyle w:val="BrakA"/>
          <w:rFonts w:ascii="Calibri" w:hAnsi="Calibri"/>
          <w:b/>
          <w:bCs/>
          <w:sz w:val="22"/>
          <w:szCs w:val="22"/>
        </w:rPr>
        <w:t>. Wynagrodzenie za Fazę 2 nie może być niższe</w:t>
      </w:r>
      <w:r w:rsidR="0001674D">
        <w:rPr>
          <w:rStyle w:val="BrakA"/>
          <w:rFonts w:ascii="Calibri" w:hAnsi="Calibri"/>
          <w:b/>
          <w:bCs/>
          <w:sz w:val="22"/>
          <w:szCs w:val="22"/>
        </w:rPr>
        <w:t xml:space="preserve"> </w:t>
      </w:r>
      <w:r w:rsidR="0001674D" w:rsidRPr="00B45A2B">
        <w:rPr>
          <w:rStyle w:val="BrakA"/>
          <w:rFonts w:ascii="Calibri" w:hAnsi="Calibri"/>
          <w:b/>
          <w:bCs/>
          <w:sz w:val="22"/>
          <w:szCs w:val="22"/>
        </w:rPr>
        <w:t xml:space="preserve">niż 35% </w:t>
      </w:r>
      <w:r w:rsidR="0001674D">
        <w:rPr>
          <w:rStyle w:val="BrakA"/>
          <w:rFonts w:ascii="Calibri" w:hAnsi="Calibri"/>
          <w:b/>
          <w:bCs/>
          <w:sz w:val="22"/>
          <w:szCs w:val="22"/>
        </w:rPr>
        <w:t>łącznej ceny ryczałtowej oferty. N</w:t>
      </w:r>
      <w:r w:rsidR="0001674D" w:rsidRPr="0001674D">
        <w:rPr>
          <w:rStyle w:val="BrakA"/>
          <w:rFonts w:ascii="Calibri" w:hAnsi="Calibri"/>
          <w:b/>
          <w:bCs/>
          <w:sz w:val="22"/>
          <w:szCs w:val="22"/>
        </w:rPr>
        <w:t xml:space="preserve">iespełnienie powyższych wymagań będzie skutkowało </w:t>
      </w:r>
      <w:r w:rsidR="0001674D" w:rsidRPr="0001674D">
        <w:rPr>
          <w:rStyle w:val="BrakA"/>
          <w:rFonts w:ascii="Calibri" w:hAnsi="Calibri"/>
          <w:b/>
          <w:bCs/>
          <w:sz w:val="22"/>
          <w:szCs w:val="22"/>
        </w:rPr>
        <w:lastRenderedPageBreak/>
        <w:t xml:space="preserve">odrzuceniem oferty jako niezgodnej z warunkami zamówienia na podstawie art. 226 ust. 1 pkt 5 ustawy </w:t>
      </w:r>
      <w:proofErr w:type="spellStart"/>
      <w:r w:rsidR="0001674D" w:rsidRPr="0001674D">
        <w:rPr>
          <w:rStyle w:val="BrakA"/>
          <w:rFonts w:ascii="Calibri" w:hAnsi="Calibri"/>
          <w:b/>
          <w:bCs/>
          <w:sz w:val="22"/>
          <w:szCs w:val="22"/>
        </w:rPr>
        <w:t>Pzp</w:t>
      </w:r>
      <w:proofErr w:type="spellEnd"/>
      <w:r w:rsidR="0001674D">
        <w:rPr>
          <w:rStyle w:val="BrakA"/>
          <w:rFonts w:ascii="Calibri" w:hAnsi="Calibri"/>
          <w:b/>
          <w:bCs/>
          <w:sz w:val="22"/>
          <w:szCs w:val="22"/>
        </w:rPr>
        <w:t>.</w:t>
      </w:r>
    </w:p>
    <w:p w14:paraId="00AD8D3E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</w:t>
      </w:r>
      <w:r>
        <w:rPr>
          <w:rFonts w:ascii="Calibri" w:hAnsi="Calibri"/>
          <w:sz w:val="22"/>
          <w:szCs w:val="22"/>
        </w:rPr>
        <w:tab/>
        <w:t xml:space="preserve">Cenę ryczałtową oferty należy podać jako cenę </w:t>
      </w:r>
      <w:r>
        <w:rPr>
          <w:rFonts w:ascii="Calibri" w:hAnsi="Calibri"/>
          <w:sz w:val="22"/>
          <w:szCs w:val="22"/>
          <w:lang w:val="it-IT"/>
        </w:rPr>
        <w:t>netto, do kt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rej należy doliczyć podatek VAT w obowiązującej wysokości na dzień składania oferty, a po zsumowaniu podać cenę </w:t>
      </w:r>
      <w:r>
        <w:rPr>
          <w:rFonts w:ascii="Calibri" w:hAnsi="Calibri"/>
          <w:sz w:val="22"/>
          <w:szCs w:val="22"/>
          <w:lang w:val="it-IT"/>
        </w:rPr>
        <w:t>brutto.</w:t>
      </w:r>
    </w:p>
    <w:p w14:paraId="1D102BC3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W przypadku złożenia oferty,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rej </w:t>
      </w:r>
      <w:proofErr w:type="spellStart"/>
      <w:r>
        <w:rPr>
          <w:rFonts w:ascii="Calibri" w:hAnsi="Calibri"/>
          <w:sz w:val="22"/>
          <w:szCs w:val="22"/>
        </w:rPr>
        <w:t>wyb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 prowadziłby do powstania obowiązku podatkowego Zamawiającego zgodnie z przepisami o podatku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i usług, w tym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wnież</w:t>
      </w:r>
      <w:proofErr w:type="spellEnd"/>
      <w:r>
        <w:rPr>
          <w:rFonts w:ascii="Calibri" w:hAnsi="Calibri"/>
          <w:sz w:val="22"/>
          <w:szCs w:val="22"/>
        </w:rPr>
        <w:t xml:space="preserve"> w zakresie dotyczącym </w:t>
      </w:r>
      <w:proofErr w:type="spellStart"/>
      <w:r>
        <w:rPr>
          <w:rFonts w:ascii="Calibri" w:hAnsi="Calibri"/>
          <w:sz w:val="22"/>
          <w:szCs w:val="22"/>
        </w:rPr>
        <w:t>wewnątrzwsp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lnotowego</w:t>
      </w:r>
      <w:proofErr w:type="spellEnd"/>
      <w:r>
        <w:rPr>
          <w:rFonts w:ascii="Calibri" w:hAnsi="Calibri"/>
          <w:sz w:val="22"/>
          <w:szCs w:val="22"/>
        </w:rPr>
        <w:t xml:space="preserve"> nabycia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 Zamawiający w celu oceny takiej oferty dolicza do przedstawionej w niej ceny podatek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 usług,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</w:t>
      </w:r>
      <w:proofErr w:type="spellEnd"/>
      <w:r>
        <w:rPr>
          <w:rFonts w:ascii="Calibri" w:hAnsi="Calibri"/>
          <w:sz w:val="22"/>
          <w:szCs w:val="22"/>
        </w:rPr>
        <w:t xml:space="preserve"> miałby obowiązek </w:t>
      </w:r>
      <w:proofErr w:type="spellStart"/>
      <w:r>
        <w:rPr>
          <w:rFonts w:ascii="Calibri" w:hAnsi="Calibri"/>
          <w:sz w:val="22"/>
          <w:szCs w:val="22"/>
        </w:rPr>
        <w:t>wpł</w:t>
      </w:r>
      <w:proofErr w:type="spellEnd"/>
      <w:r>
        <w:rPr>
          <w:rFonts w:ascii="Calibri" w:hAnsi="Calibri"/>
          <w:sz w:val="22"/>
          <w:szCs w:val="22"/>
          <w:lang w:val="es-ES_tradnl"/>
        </w:rPr>
        <w:t>aci</w:t>
      </w:r>
      <w:r>
        <w:rPr>
          <w:rFonts w:ascii="Calibri" w:hAnsi="Calibri"/>
          <w:sz w:val="22"/>
          <w:szCs w:val="22"/>
        </w:rPr>
        <w:t>ć zgodnie z obowiązującymi przepisami.</w:t>
      </w:r>
    </w:p>
    <w:p w14:paraId="106BA013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W ofercie należy podać cenę w rozumieniu art. 3 ust. 1 pkt 1 i ust. 2 ustawy z dnia 9 maja 2014r. o informowaniu o cenach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 usług (tekst jednolity: Dz. U. z 2023r., poz. 168) za wykonanie przedmiotu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. Cenę oferty i jej </w:t>
      </w:r>
      <w:proofErr w:type="spellStart"/>
      <w:r>
        <w:rPr>
          <w:rFonts w:ascii="Calibri" w:hAnsi="Calibri"/>
          <w:sz w:val="22"/>
          <w:szCs w:val="22"/>
        </w:rPr>
        <w:t>poszczeg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lne</w:t>
      </w:r>
      <w:proofErr w:type="spellEnd"/>
      <w:r>
        <w:rPr>
          <w:rFonts w:ascii="Calibri" w:hAnsi="Calibri"/>
          <w:sz w:val="22"/>
          <w:szCs w:val="22"/>
        </w:rPr>
        <w:t xml:space="preserve"> wartości składowe w ofercie należy określać z dokładnością do </w:t>
      </w:r>
      <w:proofErr w:type="spellStart"/>
      <w:r>
        <w:rPr>
          <w:rFonts w:ascii="Calibri" w:hAnsi="Calibri"/>
          <w:sz w:val="22"/>
          <w:szCs w:val="22"/>
        </w:rPr>
        <w:t>dw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ch</w:t>
      </w:r>
      <w:proofErr w:type="spellEnd"/>
      <w:r>
        <w:rPr>
          <w:rFonts w:ascii="Calibri" w:hAnsi="Calibri"/>
          <w:sz w:val="22"/>
          <w:szCs w:val="22"/>
        </w:rPr>
        <w:t xml:space="preserve"> miejsc po przecinku, stosując zasadę opisaną w art. 106e ust. 11 ustawy z dnia 11 marca 2004r. o podatku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i usług (tekst jednolity: Dz. U. z 2025r., poz. 775).</w:t>
      </w:r>
    </w:p>
    <w:p w14:paraId="0BE8BBC8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</w:t>
      </w:r>
      <w:r>
        <w:rPr>
          <w:rFonts w:ascii="Calibri" w:hAnsi="Calibri"/>
          <w:sz w:val="22"/>
          <w:szCs w:val="22"/>
        </w:rPr>
        <w:tab/>
        <w:t xml:space="preserve">Cenę ryczałtową </w:t>
      </w:r>
      <w:r>
        <w:rPr>
          <w:rFonts w:ascii="Calibri" w:hAnsi="Calibri"/>
          <w:sz w:val="22"/>
          <w:szCs w:val="22"/>
          <w:lang w:val="it-IT"/>
        </w:rPr>
        <w:t>oferty netto/brutto nale</w:t>
      </w:r>
      <w:proofErr w:type="spellStart"/>
      <w:r>
        <w:rPr>
          <w:rFonts w:ascii="Calibri" w:hAnsi="Calibri"/>
          <w:sz w:val="22"/>
          <w:szCs w:val="22"/>
        </w:rPr>
        <w:t>ży</w:t>
      </w:r>
      <w:proofErr w:type="spellEnd"/>
      <w:r>
        <w:rPr>
          <w:rFonts w:ascii="Calibri" w:hAnsi="Calibri"/>
          <w:sz w:val="22"/>
          <w:szCs w:val="22"/>
        </w:rPr>
        <w:t xml:space="preserve"> podać z dokładnością do </w:t>
      </w:r>
      <w:proofErr w:type="spellStart"/>
      <w:r>
        <w:rPr>
          <w:rFonts w:ascii="Calibri" w:hAnsi="Calibri"/>
          <w:sz w:val="22"/>
          <w:szCs w:val="22"/>
        </w:rPr>
        <w:t>dw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ch</w:t>
      </w:r>
      <w:proofErr w:type="spellEnd"/>
      <w:r>
        <w:rPr>
          <w:rFonts w:ascii="Calibri" w:hAnsi="Calibri"/>
          <w:sz w:val="22"/>
          <w:szCs w:val="22"/>
        </w:rPr>
        <w:t xml:space="preserve"> miejsc po przecinku. Cenę </w:t>
      </w:r>
      <w:r>
        <w:rPr>
          <w:rFonts w:ascii="Calibri" w:hAnsi="Calibri"/>
          <w:sz w:val="22"/>
          <w:szCs w:val="22"/>
          <w:lang w:val="it-IT"/>
        </w:rPr>
        <w:t>oferty netto/brutto nale</w:t>
      </w:r>
      <w:proofErr w:type="spellStart"/>
      <w:r>
        <w:rPr>
          <w:rFonts w:ascii="Calibri" w:hAnsi="Calibri"/>
          <w:sz w:val="22"/>
          <w:szCs w:val="22"/>
        </w:rPr>
        <w:t>ży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zaokrą</w:t>
      </w:r>
      <w:proofErr w:type="spellEnd"/>
      <w:r>
        <w:rPr>
          <w:rFonts w:ascii="Calibri" w:hAnsi="Calibri"/>
          <w:sz w:val="22"/>
          <w:szCs w:val="22"/>
          <w:lang w:val="it-IT"/>
        </w:rPr>
        <w:t>gli</w:t>
      </w:r>
      <w:r>
        <w:rPr>
          <w:rFonts w:ascii="Calibri" w:hAnsi="Calibri"/>
          <w:sz w:val="22"/>
          <w:szCs w:val="22"/>
        </w:rPr>
        <w:t xml:space="preserve">ć </w:t>
      </w:r>
      <w:r>
        <w:rPr>
          <w:rFonts w:ascii="Calibri" w:hAnsi="Calibri"/>
          <w:sz w:val="22"/>
          <w:szCs w:val="22"/>
          <w:lang w:val="pt-PT"/>
        </w:rPr>
        <w:t>do pe</w:t>
      </w:r>
      <w:proofErr w:type="spellStart"/>
      <w:r>
        <w:rPr>
          <w:rFonts w:ascii="Calibri" w:hAnsi="Calibri"/>
          <w:sz w:val="22"/>
          <w:szCs w:val="22"/>
        </w:rPr>
        <w:t>łnych</w:t>
      </w:r>
      <w:proofErr w:type="spellEnd"/>
      <w:r>
        <w:rPr>
          <w:rFonts w:ascii="Calibri" w:hAnsi="Calibri"/>
          <w:sz w:val="22"/>
          <w:szCs w:val="22"/>
        </w:rPr>
        <w:t xml:space="preserve"> groszy, przy czym </w:t>
      </w:r>
      <w:proofErr w:type="spellStart"/>
      <w:r>
        <w:rPr>
          <w:rFonts w:ascii="Calibri" w:hAnsi="Calibri"/>
          <w:sz w:val="22"/>
          <w:szCs w:val="22"/>
        </w:rPr>
        <w:t>końc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wki</w:t>
      </w:r>
      <w:proofErr w:type="spellEnd"/>
      <w:r>
        <w:rPr>
          <w:rFonts w:ascii="Calibri" w:hAnsi="Calibri"/>
          <w:sz w:val="22"/>
          <w:szCs w:val="22"/>
        </w:rPr>
        <w:t xml:space="preserve"> poniżej 0,5 grosza należy pominąć, a </w:t>
      </w:r>
      <w:proofErr w:type="spellStart"/>
      <w:r>
        <w:rPr>
          <w:rFonts w:ascii="Calibri" w:hAnsi="Calibri"/>
          <w:sz w:val="22"/>
          <w:szCs w:val="22"/>
        </w:rPr>
        <w:t>końc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wki</w:t>
      </w:r>
      <w:proofErr w:type="spellEnd"/>
      <w:r>
        <w:rPr>
          <w:rFonts w:ascii="Calibri" w:hAnsi="Calibri"/>
          <w:sz w:val="22"/>
          <w:szCs w:val="22"/>
        </w:rPr>
        <w:t xml:space="preserve"> 0,5 grosza i wyżej należy </w:t>
      </w:r>
      <w:proofErr w:type="spellStart"/>
      <w:r>
        <w:rPr>
          <w:rFonts w:ascii="Calibri" w:hAnsi="Calibri"/>
          <w:sz w:val="22"/>
          <w:szCs w:val="22"/>
        </w:rPr>
        <w:t>zaokrą</w:t>
      </w:r>
      <w:proofErr w:type="spellEnd"/>
      <w:r>
        <w:rPr>
          <w:rFonts w:ascii="Calibri" w:hAnsi="Calibri"/>
          <w:sz w:val="22"/>
          <w:szCs w:val="22"/>
          <w:lang w:val="it-IT"/>
        </w:rPr>
        <w:t>gli</w:t>
      </w:r>
      <w:r>
        <w:rPr>
          <w:rFonts w:ascii="Calibri" w:hAnsi="Calibri"/>
          <w:sz w:val="22"/>
          <w:szCs w:val="22"/>
        </w:rPr>
        <w:t xml:space="preserve">ć do jednego grosza. </w:t>
      </w:r>
    </w:p>
    <w:p w14:paraId="7A788C5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</w:t>
      </w:r>
      <w:r>
        <w:rPr>
          <w:rFonts w:ascii="Calibri" w:hAnsi="Calibri"/>
          <w:sz w:val="22"/>
          <w:szCs w:val="22"/>
        </w:rPr>
        <w:tab/>
        <w:t xml:space="preserve">W cenie oferty należy uwzględnić doświadczenie i wiedzę zawodową Wykonawcy, jak i wszelkie koszty niezbędne do wykonania przedmiotu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 w tym </w:t>
      </w:r>
      <w:proofErr w:type="spellStart"/>
      <w:r>
        <w:rPr>
          <w:rFonts w:ascii="Calibri" w:hAnsi="Calibri"/>
          <w:sz w:val="22"/>
          <w:szCs w:val="22"/>
        </w:rPr>
        <w:t>takż</w:t>
      </w:r>
      <w:proofErr w:type="spellEnd"/>
      <w:r>
        <w:rPr>
          <w:rFonts w:ascii="Calibri" w:hAnsi="Calibri"/>
          <w:sz w:val="22"/>
          <w:szCs w:val="22"/>
          <w:lang w:val="nl-NL"/>
        </w:rPr>
        <w:t>e op</w:t>
      </w:r>
      <w:r>
        <w:rPr>
          <w:rFonts w:ascii="Calibri" w:hAnsi="Calibri"/>
          <w:sz w:val="22"/>
          <w:szCs w:val="22"/>
        </w:rPr>
        <w:t xml:space="preserve">łaty, koszty ewentualnego cła i odprawy celnej, podatki oraz rabaty, upusty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Wykonawca zamierza udzielić, a także wymagania gwarancyjne itp.</w:t>
      </w:r>
    </w:p>
    <w:p w14:paraId="7DAC8290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</w:t>
      </w:r>
      <w:r>
        <w:rPr>
          <w:rFonts w:ascii="Calibri" w:hAnsi="Calibri"/>
          <w:sz w:val="22"/>
          <w:szCs w:val="22"/>
        </w:rPr>
        <w:tab/>
        <w:t>Obliczają</w:t>
      </w:r>
      <w:r>
        <w:rPr>
          <w:rFonts w:ascii="Calibri" w:hAnsi="Calibri"/>
          <w:sz w:val="22"/>
          <w:szCs w:val="22"/>
          <w:lang w:val="fr-FR"/>
        </w:rPr>
        <w:t>c cen</w:t>
      </w:r>
      <w:r>
        <w:rPr>
          <w:rFonts w:ascii="Calibri" w:hAnsi="Calibri"/>
          <w:sz w:val="22"/>
          <w:szCs w:val="22"/>
        </w:rPr>
        <w:t xml:space="preserve">ę oferty, zaleca się podać wartość sumaryczną netto i brutto, wskazać wysokość i kwotę </w:t>
      </w:r>
      <w:r>
        <w:rPr>
          <w:rFonts w:ascii="Calibri" w:hAnsi="Calibri"/>
          <w:sz w:val="22"/>
          <w:szCs w:val="22"/>
          <w:lang w:val="it-IT"/>
        </w:rPr>
        <w:t>nale</w:t>
      </w:r>
      <w:proofErr w:type="spellStart"/>
      <w:r>
        <w:rPr>
          <w:rFonts w:ascii="Calibri" w:hAnsi="Calibri"/>
          <w:sz w:val="22"/>
          <w:szCs w:val="22"/>
        </w:rPr>
        <w:t>żnego</w:t>
      </w:r>
      <w:proofErr w:type="spellEnd"/>
      <w:r>
        <w:rPr>
          <w:rFonts w:ascii="Calibri" w:hAnsi="Calibri"/>
          <w:sz w:val="22"/>
          <w:szCs w:val="22"/>
        </w:rPr>
        <w:t xml:space="preserve"> podatku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 usług VAT lub jego wartość wyrażoną w procentach, oraz wartość sumaryczną brutto odpowiednio dla </w:t>
      </w:r>
      <w:proofErr w:type="spellStart"/>
      <w:r>
        <w:rPr>
          <w:rFonts w:ascii="Calibri" w:hAnsi="Calibri"/>
          <w:sz w:val="22"/>
          <w:szCs w:val="22"/>
        </w:rPr>
        <w:t>poszczeg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lnych</w:t>
      </w:r>
      <w:proofErr w:type="spellEnd"/>
      <w:r>
        <w:rPr>
          <w:rFonts w:ascii="Calibri" w:hAnsi="Calibri"/>
          <w:sz w:val="22"/>
          <w:szCs w:val="22"/>
        </w:rPr>
        <w:t xml:space="preserve"> element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przy czym Wykonawcy mający siedzibę poza granicami Polski mogą podać wyłącznie wartości netto bez podatku VAT.</w:t>
      </w:r>
    </w:p>
    <w:p w14:paraId="5E19C320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Płatność nastąpi zgodnie z zapisami projektowanych postanowień umowy przedstawionych w Załączniku nr 2 do SWZ. </w:t>
      </w:r>
    </w:p>
    <w:p w14:paraId="1D5F835C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11.</w:t>
      </w:r>
      <w:r>
        <w:rPr>
          <w:rFonts w:ascii="Calibri" w:hAnsi="Calibri"/>
          <w:sz w:val="22"/>
          <w:szCs w:val="22"/>
        </w:rPr>
        <w:tab/>
        <w:t xml:space="preserve"> Cena oferty złożonej przez osobę fizyczną nieprowadzącą działalności gospodarczej, odpowiednio o ile dotyczy, powinna zawierać zaliczkę na podatek dochodowy oraz wszelkie należne składki,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Zamawiający, zgodnie z obowiązującymi przepisami, będzie zobowiązany naliczyć i odprowadzić.</w:t>
      </w:r>
    </w:p>
    <w:p w14:paraId="743F2700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Wykonawca będący osobą fizyczną nieprowadzącą działalności gospodarczej wyraża zgodę na pomniejszenie należności Wykonawcy (ceny oferty) o zaliczki i składki,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Zamawiający będzie zobowiązany naliczyć i odprowadzić w związku z realizacją umowy. Należność wypłacona bezpośrednio Wykonawcy nie będzie w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wczas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wna</w:t>
      </w:r>
      <w:proofErr w:type="spellEnd"/>
      <w:r>
        <w:rPr>
          <w:rFonts w:ascii="Calibri" w:hAnsi="Calibri"/>
          <w:sz w:val="22"/>
          <w:szCs w:val="22"/>
        </w:rPr>
        <w:t xml:space="preserve"> cenie oferty.</w:t>
      </w:r>
    </w:p>
    <w:p w14:paraId="35C82F40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13.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Na etapie badania i oceny ofert, w razie wątpliwości, czy w cenie oferty złożonej przez osobę fizyczną nieprowadzącą działalności gospodarczej, uwzględniono zaliczki i składki,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mowa powyżej, w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wczas Zamawiający będzie uprawniony do skierowania stosownego wezwania do wyjaśnienia treści oferty i ewentualnie stosownego poprawienia oferty w tym zakresie wraz z konsekwencjami rachunkowymi wynikającymi z dokonanych poprawek. Nie zawarcie przez Wykonawcę w cenie oferty zaliczek i składek, zostanie zakwalifikowane w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wczas przez Zamawiającego jako inna omyłka polegająca na niezgodności oferty z SWZ niepowodująca istotnych zmian w treści oferty.</w:t>
      </w:r>
    </w:p>
    <w:p w14:paraId="5BC974A7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14.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W przypadku Wykonawcy nie będącego płatnikiem podatku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 usług VAT, Zamawiający informuje, iż od wskazanej ceny oferty, Zamawiający potrąci kwotę stanowiącą wszelkie świadczenia,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 powstaną po stronie Zamawiającego,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np.: zaliczkę na należny podatek dochodowy.</w:t>
      </w:r>
    </w:p>
    <w:p w14:paraId="5A8D12AB" w14:textId="77777777" w:rsidR="004031D3" w:rsidRDefault="004031D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color w:val="EE0000"/>
          <w:sz w:val="22"/>
          <w:szCs w:val="22"/>
          <w:u w:color="EE0000"/>
        </w:rPr>
      </w:pPr>
    </w:p>
    <w:p w14:paraId="71120874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ROZDZIAŁ XVI. OPIS KRYTERIÓW, KTÓRYMI ZAMAWIAJĄ</w:t>
      </w:r>
      <w:r>
        <w:rPr>
          <w:rFonts w:ascii="Calibri" w:hAnsi="Calibri"/>
          <w:b/>
          <w:bCs/>
          <w:sz w:val="22"/>
          <w:szCs w:val="22"/>
          <w:lang w:val="es-ES_tradnl"/>
        </w:rPr>
        <w:t>CY B</w:t>
      </w:r>
      <w:r>
        <w:rPr>
          <w:rFonts w:ascii="Calibri" w:hAnsi="Calibri"/>
          <w:b/>
          <w:bCs/>
          <w:sz w:val="22"/>
          <w:szCs w:val="22"/>
        </w:rPr>
        <w:t xml:space="preserve">ĘDZIE SIĘ </w:t>
      </w:r>
      <w:r>
        <w:rPr>
          <w:rFonts w:ascii="Calibri" w:hAnsi="Calibri"/>
          <w:b/>
          <w:bCs/>
          <w:sz w:val="22"/>
          <w:szCs w:val="22"/>
          <w:lang w:val="de-DE"/>
        </w:rPr>
        <w:t>KIEROWA</w:t>
      </w:r>
      <w:r>
        <w:rPr>
          <w:rFonts w:ascii="Calibri" w:hAnsi="Calibri"/>
          <w:b/>
          <w:bCs/>
          <w:sz w:val="22"/>
          <w:szCs w:val="22"/>
        </w:rPr>
        <w:t xml:space="preserve">Ł </w:t>
      </w:r>
      <w:r>
        <w:rPr>
          <w:rFonts w:ascii="Calibri" w:hAnsi="Calibri"/>
          <w:b/>
          <w:bCs/>
          <w:sz w:val="22"/>
          <w:szCs w:val="22"/>
          <w:lang w:val="de-DE"/>
        </w:rPr>
        <w:t>PRZY WYBORZE OFERTY, WRAZ Z PODANIEM WAG TYCH KRYTERI</w:t>
      </w:r>
      <w:r>
        <w:rPr>
          <w:rFonts w:ascii="Calibri" w:hAnsi="Calibri"/>
          <w:b/>
          <w:bCs/>
          <w:sz w:val="22"/>
          <w:szCs w:val="22"/>
        </w:rPr>
        <w:t>Ó</w:t>
      </w:r>
      <w:r>
        <w:rPr>
          <w:rFonts w:ascii="Calibri" w:hAnsi="Calibri"/>
          <w:b/>
          <w:bCs/>
          <w:sz w:val="22"/>
          <w:szCs w:val="22"/>
          <w:lang w:val="en-US"/>
        </w:rPr>
        <w:t>W I SPOSOBU OCENY OFERT.</w:t>
      </w:r>
    </w:p>
    <w:p w14:paraId="5BDB3E47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  <w:u w:color="0070C0"/>
        </w:rPr>
        <w:t xml:space="preserve">1. </w:t>
      </w:r>
      <w:r>
        <w:rPr>
          <w:rFonts w:ascii="Calibri" w:hAnsi="Calibri"/>
          <w:b/>
          <w:bCs/>
          <w:sz w:val="22"/>
          <w:szCs w:val="22"/>
          <w:u w:color="0070C0"/>
        </w:rPr>
        <w:t>Kryteria oceny ofert i ich znaczenie:</w:t>
      </w:r>
    </w:p>
    <w:p w14:paraId="04F11877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  <w:u w:color="0070C0"/>
          <w:lang w:val="it-IT"/>
        </w:rPr>
        <w:t xml:space="preserve">1.1 Cena oferty brutto </w:t>
      </w:r>
      <w:r>
        <w:rPr>
          <w:rFonts w:ascii="Calibri" w:hAnsi="Calibri"/>
          <w:sz w:val="22"/>
          <w:szCs w:val="22"/>
          <w:u w:color="0070C0"/>
        </w:rPr>
        <w:t>– 100%</w:t>
      </w:r>
    </w:p>
    <w:p w14:paraId="30444B92" w14:textId="77777777" w:rsidR="004031D3" w:rsidRDefault="00076B23">
      <w:pPr>
        <w:widowControl/>
        <w:numPr>
          <w:ilvl w:val="0"/>
          <w:numId w:val="24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color="0070C0"/>
        </w:rPr>
        <w:t>Punkty przyznawane za kryterium „Cena oferty brutto”</w:t>
      </w:r>
      <w:r>
        <w:rPr>
          <w:rFonts w:ascii="Calibri" w:hAnsi="Calibri"/>
          <w:sz w:val="22"/>
          <w:szCs w:val="22"/>
          <w:u w:color="0070C0"/>
        </w:rPr>
        <w:t xml:space="preserve"> będą liczone wg następującego wzoru: </w:t>
      </w:r>
    </w:p>
    <w:p w14:paraId="4713FEAC" w14:textId="77777777" w:rsidR="004031D3" w:rsidRDefault="00076B23">
      <w:pPr>
        <w:widowControl/>
        <w:tabs>
          <w:tab w:val="left" w:pos="28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u w:color="0070C0"/>
        </w:rPr>
        <w:t>C = (</w:t>
      </w:r>
      <w:proofErr w:type="spellStart"/>
      <w:r>
        <w:rPr>
          <w:rFonts w:ascii="Calibri" w:hAnsi="Calibri"/>
          <w:sz w:val="22"/>
          <w:szCs w:val="22"/>
          <w:u w:color="0070C0"/>
        </w:rPr>
        <w:t>Cnaj</w:t>
      </w:r>
      <w:proofErr w:type="spellEnd"/>
      <w:r>
        <w:rPr>
          <w:rFonts w:ascii="Calibri" w:hAnsi="Calibri"/>
          <w:sz w:val="22"/>
          <w:szCs w:val="22"/>
          <w:u w:color="0070C0"/>
        </w:rPr>
        <w:t xml:space="preserve"> : Co) x 100 gdzie: </w:t>
      </w:r>
    </w:p>
    <w:p w14:paraId="651DF622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  <w:u w:color="0070C0"/>
        </w:rPr>
        <w:t>C - liczba punkt</w:t>
      </w:r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r>
        <w:rPr>
          <w:rFonts w:ascii="Calibri" w:hAnsi="Calibri"/>
          <w:sz w:val="22"/>
          <w:szCs w:val="22"/>
          <w:u w:color="0070C0"/>
        </w:rPr>
        <w:t xml:space="preserve">w przyznana danej ofercie, </w:t>
      </w:r>
    </w:p>
    <w:p w14:paraId="49785489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proofErr w:type="spellStart"/>
      <w:r>
        <w:rPr>
          <w:rFonts w:ascii="Calibri" w:hAnsi="Calibri"/>
          <w:sz w:val="22"/>
          <w:szCs w:val="22"/>
          <w:u w:color="0070C0"/>
        </w:rPr>
        <w:t>Cnaj</w:t>
      </w:r>
      <w:proofErr w:type="spellEnd"/>
      <w:r>
        <w:rPr>
          <w:rFonts w:ascii="Calibri" w:hAnsi="Calibri"/>
          <w:sz w:val="22"/>
          <w:szCs w:val="22"/>
          <w:u w:color="0070C0"/>
        </w:rPr>
        <w:t xml:space="preserve"> - najniższa cena </w:t>
      </w:r>
      <w:proofErr w:type="spellStart"/>
      <w:r>
        <w:rPr>
          <w:rFonts w:ascii="Calibri" w:hAnsi="Calibri"/>
          <w:sz w:val="22"/>
          <w:szCs w:val="22"/>
          <w:u w:color="0070C0"/>
        </w:rPr>
        <w:t>spośr</w:t>
      </w:r>
      <w:proofErr w:type="spellEnd"/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r>
        <w:rPr>
          <w:rFonts w:ascii="Calibri" w:hAnsi="Calibri"/>
          <w:sz w:val="22"/>
          <w:szCs w:val="22"/>
          <w:u w:color="0070C0"/>
          <w:lang w:val="en-US"/>
        </w:rPr>
        <w:t xml:space="preserve">d </w:t>
      </w:r>
      <w:proofErr w:type="spellStart"/>
      <w:r>
        <w:rPr>
          <w:rFonts w:ascii="Calibri" w:hAnsi="Calibri"/>
          <w:sz w:val="22"/>
          <w:szCs w:val="22"/>
          <w:u w:color="0070C0"/>
          <w:lang w:val="en-US"/>
        </w:rPr>
        <w:t>wa</w:t>
      </w:r>
      <w:r>
        <w:rPr>
          <w:rFonts w:ascii="Calibri" w:hAnsi="Calibri"/>
          <w:sz w:val="22"/>
          <w:szCs w:val="22"/>
          <w:u w:color="0070C0"/>
        </w:rPr>
        <w:t>żnych</w:t>
      </w:r>
      <w:proofErr w:type="spellEnd"/>
      <w:r>
        <w:rPr>
          <w:rFonts w:ascii="Calibri" w:hAnsi="Calibri"/>
          <w:sz w:val="22"/>
          <w:szCs w:val="22"/>
          <w:u w:color="0070C0"/>
        </w:rPr>
        <w:t xml:space="preserve"> ofert, Co - cena podana przez Wykonawcę, dla </w:t>
      </w:r>
      <w:proofErr w:type="spellStart"/>
      <w:r>
        <w:rPr>
          <w:rFonts w:ascii="Calibri" w:hAnsi="Calibri"/>
          <w:sz w:val="22"/>
          <w:szCs w:val="22"/>
          <w:u w:color="0070C0"/>
        </w:rPr>
        <w:t>kt</w:t>
      </w:r>
      <w:proofErr w:type="spellEnd"/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  <w:u w:color="0070C0"/>
        </w:rPr>
        <w:t>rego</w:t>
      </w:r>
      <w:proofErr w:type="spellEnd"/>
      <w:r>
        <w:rPr>
          <w:rFonts w:ascii="Calibri" w:hAnsi="Calibri"/>
          <w:sz w:val="22"/>
          <w:szCs w:val="22"/>
          <w:u w:color="0070C0"/>
        </w:rPr>
        <w:t xml:space="preserve"> wynik jest obliczany</w:t>
      </w:r>
    </w:p>
    <w:p w14:paraId="284FF1F9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  <w:u w:color="0070C0"/>
        </w:rPr>
        <w:t>Maksymalna liczba punkt</w:t>
      </w:r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r>
        <w:rPr>
          <w:rFonts w:ascii="Calibri" w:hAnsi="Calibri"/>
          <w:sz w:val="22"/>
          <w:szCs w:val="22"/>
          <w:u w:color="0070C0"/>
        </w:rPr>
        <w:t xml:space="preserve">w, </w:t>
      </w:r>
      <w:proofErr w:type="spellStart"/>
      <w:r>
        <w:rPr>
          <w:rFonts w:ascii="Calibri" w:hAnsi="Calibri"/>
          <w:sz w:val="22"/>
          <w:szCs w:val="22"/>
          <w:u w:color="0070C0"/>
        </w:rPr>
        <w:t>kt</w:t>
      </w:r>
      <w:proofErr w:type="spellEnd"/>
      <w:r>
        <w:rPr>
          <w:rFonts w:ascii="Calibri" w:hAnsi="Calibri"/>
          <w:sz w:val="22"/>
          <w:szCs w:val="22"/>
          <w:u w:color="0070C0"/>
          <w:lang w:val="es-ES_tradnl"/>
        </w:rPr>
        <w:t>ó</w:t>
      </w:r>
      <w:r>
        <w:rPr>
          <w:rFonts w:ascii="Calibri" w:hAnsi="Calibri"/>
          <w:sz w:val="22"/>
          <w:szCs w:val="22"/>
          <w:u w:color="0070C0"/>
        </w:rPr>
        <w:t xml:space="preserve">re Wykonawca może uzyskać w zakresie tego kryterium wynosi 100. </w:t>
      </w:r>
    </w:p>
    <w:p w14:paraId="1E02AE02" w14:textId="77777777" w:rsidR="004031D3" w:rsidRDefault="00076B23">
      <w:pPr>
        <w:pStyle w:val="Akapitzlist"/>
        <w:widowControl/>
        <w:numPr>
          <w:ilvl w:val="0"/>
          <w:numId w:val="25"/>
        </w:numPr>
        <w:spacing w:after="0"/>
        <w:jc w:val="both"/>
      </w:pPr>
      <w:proofErr w:type="spellStart"/>
      <w:r>
        <w:rPr>
          <w:rStyle w:val="BrakA"/>
        </w:rPr>
        <w:t>Wszystkie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obliczenia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punktów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będą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dokonywane</w:t>
      </w:r>
      <w:proofErr w:type="spellEnd"/>
      <w:r>
        <w:rPr>
          <w:rStyle w:val="BrakA"/>
        </w:rPr>
        <w:t xml:space="preserve"> z </w:t>
      </w:r>
      <w:proofErr w:type="spellStart"/>
      <w:r>
        <w:rPr>
          <w:rStyle w:val="BrakA"/>
        </w:rPr>
        <w:t>dokładnością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dwóch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miejsc</w:t>
      </w:r>
      <w:proofErr w:type="spellEnd"/>
      <w:r>
        <w:rPr>
          <w:rStyle w:val="BrakA"/>
        </w:rPr>
        <w:t xml:space="preserve"> po </w:t>
      </w:r>
      <w:proofErr w:type="spellStart"/>
      <w:r>
        <w:rPr>
          <w:rStyle w:val="BrakA"/>
        </w:rPr>
        <w:t>przecinku</w:t>
      </w:r>
      <w:proofErr w:type="spellEnd"/>
      <w:r>
        <w:rPr>
          <w:rStyle w:val="BrakA"/>
        </w:rPr>
        <w:t xml:space="preserve"> (bez </w:t>
      </w:r>
      <w:proofErr w:type="spellStart"/>
      <w:r>
        <w:rPr>
          <w:rStyle w:val="BrakA"/>
        </w:rPr>
        <w:t>zaokrągleń</w:t>
      </w:r>
      <w:proofErr w:type="spellEnd"/>
      <w:r>
        <w:rPr>
          <w:rStyle w:val="BrakA"/>
        </w:rPr>
        <w:t>).</w:t>
      </w:r>
    </w:p>
    <w:p w14:paraId="67DA4051" w14:textId="77777777" w:rsidR="004031D3" w:rsidRDefault="00076B23">
      <w:pPr>
        <w:pStyle w:val="Akapitzlist"/>
        <w:widowControl/>
        <w:numPr>
          <w:ilvl w:val="0"/>
          <w:numId w:val="25"/>
        </w:numPr>
        <w:spacing w:after="0"/>
        <w:jc w:val="both"/>
      </w:pPr>
      <w:proofErr w:type="spellStart"/>
      <w:r>
        <w:rPr>
          <w:rStyle w:val="BrakA"/>
        </w:rPr>
        <w:t>Oferta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uzyska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najwyższą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liczbę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punktów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uznana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zostanie</w:t>
      </w:r>
      <w:proofErr w:type="spellEnd"/>
      <w:r>
        <w:rPr>
          <w:rStyle w:val="BrakA"/>
        </w:rPr>
        <w:t xml:space="preserve"> za </w:t>
      </w:r>
      <w:proofErr w:type="spellStart"/>
      <w:r>
        <w:rPr>
          <w:rStyle w:val="BrakA"/>
        </w:rPr>
        <w:t>najkorzystniejszą</w:t>
      </w:r>
      <w:proofErr w:type="spellEnd"/>
      <w:r>
        <w:rPr>
          <w:rStyle w:val="BrakA"/>
        </w:rPr>
        <w:t>.</w:t>
      </w:r>
    </w:p>
    <w:p w14:paraId="3AE2491B" w14:textId="77777777" w:rsidR="004031D3" w:rsidRDefault="00076B23">
      <w:pPr>
        <w:pStyle w:val="Akapitzlist"/>
        <w:widowControl/>
        <w:numPr>
          <w:ilvl w:val="0"/>
          <w:numId w:val="25"/>
        </w:numPr>
        <w:spacing w:after="0"/>
        <w:jc w:val="both"/>
      </w:pPr>
      <w:proofErr w:type="spellStart"/>
      <w:r>
        <w:rPr>
          <w:rStyle w:val="BrakA"/>
        </w:rPr>
        <w:t>Jeżeli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zostały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złożone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 xml:space="preserve"> o </w:t>
      </w:r>
      <w:proofErr w:type="spellStart"/>
      <w:r>
        <w:rPr>
          <w:rStyle w:val="BrakA"/>
        </w:rPr>
        <w:t>takiej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samej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cenie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wzywa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Wykonawców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którzy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złożyli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 xml:space="preserve">, do </w:t>
      </w:r>
      <w:proofErr w:type="spellStart"/>
      <w:r>
        <w:rPr>
          <w:rStyle w:val="BrakA"/>
        </w:rPr>
        <w:t>złożenia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terminie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określonym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Zamawiającego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dodatkowych</w:t>
      </w:r>
      <w:proofErr w:type="spellEnd"/>
      <w:r>
        <w:rPr>
          <w:rStyle w:val="BrakA"/>
        </w:rPr>
        <w:t xml:space="preserve">. </w:t>
      </w:r>
    </w:p>
    <w:p w14:paraId="161B56F2" w14:textId="77777777" w:rsidR="004031D3" w:rsidRDefault="00076B23">
      <w:pPr>
        <w:pStyle w:val="Akapitzlist"/>
        <w:widowControl/>
        <w:numPr>
          <w:ilvl w:val="0"/>
          <w:numId w:val="25"/>
        </w:numPr>
        <w:spacing w:after="0"/>
        <w:jc w:val="both"/>
      </w:pPr>
      <w:r>
        <w:rPr>
          <w:rStyle w:val="BrakA"/>
        </w:rPr>
        <w:t xml:space="preserve">W </w:t>
      </w:r>
      <w:proofErr w:type="spellStart"/>
      <w:r>
        <w:rPr>
          <w:rStyle w:val="BrakA"/>
        </w:rPr>
        <w:t>toku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badania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oceny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może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żądać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wyjaśnień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dotyczących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treści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złożonych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innych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składanych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dokumentów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oświadczeń</w:t>
      </w:r>
      <w:proofErr w:type="spellEnd"/>
      <w:r>
        <w:rPr>
          <w:rStyle w:val="BrakA"/>
        </w:rPr>
        <w:t>.</w:t>
      </w:r>
    </w:p>
    <w:p w14:paraId="31E335FE" w14:textId="77777777" w:rsidR="004031D3" w:rsidRDefault="00076B23">
      <w:pPr>
        <w:pStyle w:val="Akapitzlist"/>
        <w:numPr>
          <w:ilvl w:val="0"/>
          <w:numId w:val="26"/>
        </w:numPr>
        <w:spacing w:after="0"/>
        <w:ind w:right="1"/>
        <w:jc w:val="both"/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poprawi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ofercie</w:t>
      </w:r>
      <w:proofErr w:type="spellEnd"/>
      <w:r>
        <w:rPr>
          <w:rStyle w:val="BrakA"/>
        </w:rPr>
        <w:t>:</w:t>
      </w:r>
    </w:p>
    <w:p w14:paraId="749B0DF6" w14:textId="77777777" w:rsidR="004031D3" w:rsidRDefault="00076B23">
      <w:pPr>
        <w:pStyle w:val="Akapitzlist"/>
        <w:widowControl/>
        <w:tabs>
          <w:tab w:val="left" w:pos="284"/>
          <w:tab w:val="left" w:pos="567"/>
        </w:tabs>
        <w:suppressAutoHyphens w:val="0"/>
        <w:spacing w:after="0"/>
        <w:ind w:left="0"/>
        <w:jc w:val="both"/>
        <w:rPr>
          <w:rStyle w:val="BrakA"/>
        </w:rPr>
      </w:pPr>
      <w:r>
        <w:rPr>
          <w:rStyle w:val="BrakA"/>
        </w:rPr>
        <w:t xml:space="preserve">a) </w:t>
      </w:r>
      <w:proofErr w:type="spellStart"/>
      <w:r>
        <w:rPr>
          <w:rStyle w:val="BrakA"/>
        </w:rPr>
        <w:t>oczywiste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omyłki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pisarskie</w:t>
      </w:r>
      <w:proofErr w:type="spellEnd"/>
      <w:r>
        <w:rPr>
          <w:rStyle w:val="BrakA"/>
        </w:rPr>
        <w:t>,</w:t>
      </w:r>
    </w:p>
    <w:p w14:paraId="7B739B83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oczywiste omyłki rachunkowe, z uwzględnieniem konsekwencji rachunkowych dokonanych poprawek,</w:t>
      </w:r>
    </w:p>
    <w:p w14:paraId="1D21E841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c) inne omyłki polegające na niezgodności oferty z dokumentami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niepowodujące istotnych zmian w treści oferty</w:t>
      </w:r>
    </w:p>
    <w:p w14:paraId="38D7BC3D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niezwłocznie zawiadamiając o tym Wykonawcę,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rego</w:t>
      </w:r>
      <w:proofErr w:type="spellEnd"/>
      <w:r>
        <w:rPr>
          <w:rFonts w:ascii="Calibri" w:hAnsi="Calibri"/>
          <w:sz w:val="22"/>
          <w:szCs w:val="22"/>
        </w:rPr>
        <w:t xml:space="preserve"> oferta została poprawiana.</w:t>
      </w:r>
    </w:p>
    <w:p w14:paraId="475D3398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r>
        <w:rPr>
          <w:rStyle w:val="BrakA"/>
        </w:rPr>
        <w:t xml:space="preserve">W </w:t>
      </w:r>
      <w:proofErr w:type="spellStart"/>
      <w:r>
        <w:rPr>
          <w:rStyle w:val="BrakA"/>
        </w:rPr>
        <w:t>przypadku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powstania</w:t>
      </w:r>
      <w:proofErr w:type="spellEnd"/>
      <w:r>
        <w:rPr>
          <w:rStyle w:val="BrakA"/>
        </w:rPr>
        <w:t xml:space="preserve"> u </w:t>
      </w:r>
      <w:proofErr w:type="spellStart"/>
      <w:r>
        <w:rPr>
          <w:rStyle w:val="BrakA"/>
        </w:rPr>
        <w:t>Zamawiającego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obowiązku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podatkowego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doliczy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podstawie</w:t>
      </w:r>
      <w:proofErr w:type="spellEnd"/>
      <w:r>
        <w:rPr>
          <w:rStyle w:val="BrakA"/>
        </w:rPr>
        <w:t xml:space="preserve"> art. 225 </w:t>
      </w:r>
      <w:proofErr w:type="spellStart"/>
      <w:r>
        <w:rPr>
          <w:rStyle w:val="BrakA"/>
        </w:rPr>
        <w:t>pzp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przedstawionej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ofercie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ceny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kwotę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podatku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towarów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usług</w:t>
      </w:r>
      <w:proofErr w:type="spellEnd"/>
      <w:r>
        <w:rPr>
          <w:rStyle w:val="BrakA"/>
        </w:rPr>
        <w:t>.</w:t>
      </w:r>
    </w:p>
    <w:p w14:paraId="5D913A57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etapie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oceny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będzie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żądał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wyjaśnień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dotyczących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rażąco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niskiej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ceny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podstawie</w:t>
      </w:r>
      <w:proofErr w:type="spellEnd"/>
      <w:r>
        <w:rPr>
          <w:rStyle w:val="BrakA"/>
        </w:rPr>
        <w:t xml:space="preserve"> art. 224 ust.1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ust</w:t>
      </w:r>
      <w:proofErr w:type="spellEnd"/>
      <w:r>
        <w:rPr>
          <w:rStyle w:val="BrakA"/>
        </w:rPr>
        <w:t xml:space="preserve">. 2 </w:t>
      </w:r>
      <w:proofErr w:type="spellStart"/>
      <w:r>
        <w:rPr>
          <w:rStyle w:val="BrakA"/>
        </w:rPr>
        <w:t>ustawy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pzp</w:t>
      </w:r>
      <w:proofErr w:type="spellEnd"/>
      <w:r>
        <w:rPr>
          <w:rStyle w:val="BrakA"/>
        </w:rPr>
        <w:t>.</w:t>
      </w:r>
    </w:p>
    <w:p w14:paraId="2777F991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wybiera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najkorzystniejszą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ofertę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terminie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związania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ofertą</w:t>
      </w:r>
      <w:proofErr w:type="spellEnd"/>
      <w:r>
        <w:rPr>
          <w:rStyle w:val="BrakA"/>
        </w:rPr>
        <w:t>.</w:t>
      </w:r>
    </w:p>
    <w:p w14:paraId="40AE00F9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proofErr w:type="spellStart"/>
      <w:r>
        <w:rPr>
          <w:rStyle w:val="BrakA"/>
        </w:rPr>
        <w:t>Jeżeli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termin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związania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upłynie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przed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wyborem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najkorzystniejszej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wezwie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Wykonawcę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otrzymała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najwyższą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ocenę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wyrażenia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wyznaczonym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przez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Zamawiającego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terminie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pisemnej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zgody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wybór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jego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>.</w:t>
      </w:r>
    </w:p>
    <w:p w14:paraId="6E682D5E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r>
        <w:rPr>
          <w:rStyle w:val="BrakA"/>
        </w:rPr>
        <w:t xml:space="preserve">W </w:t>
      </w:r>
      <w:proofErr w:type="spellStart"/>
      <w:r>
        <w:rPr>
          <w:rStyle w:val="BrakA"/>
        </w:rPr>
        <w:t>przypadku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braku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zgody</w:t>
      </w:r>
      <w:proofErr w:type="spellEnd"/>
      <w:r>
        <w:rPr>
          <w:rStyle w:val="BrakA"/>
        </w:rPr>
        <w:t xml:space="preserve">, o </w:t>
      </w:r>
      <w:proofErr w:type="spellStart"/>
      <w:r>
        <w:rPr>
          <w:rStyle w:val="BrakA"/>
        </w:rPr>
        <w:t>której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mowa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ust</w:t>
      </w:r>
      <w:proofErr w:type="spellEnd"/>
      <w:r>
        <w:rPr>
          <w:rStyle w:val="BrakA"/>
        </w:rPr>
        <w:t xml:space="preserve">. 10 </w:t>
      </w:r>
      <w:proofErr w:type="spellStart"/>
      <w:r>
        <w:rPr>
          <w:rStyle w:val="BrakA"/>
        </w:rPr>
        <w:t>oferta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podlega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odrzuceniu</w:t>
      </w:r>
      <w:proofErr w:type="spellEnd"/>
      <w:r>
        <w:rPr>
          <w:rStyle w:val="BrakA"/>
        </w:rPr>
        <w:t xml:space="preserve">, a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zwraca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o </w:t>
      </w:r>
      <w:proofErr w:type="spellStart"/>
      <w:r>
        <w:rPr>
          <w:rStyle w:val="BrakA"/>
        </w:rPr>
        <w:t>wyrażenie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takiej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zgody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kolejnego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Wykonawcy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którego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została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najwyżej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oceniona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chyba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że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zachodzą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przesłanki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unieważnienia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postępowania</w:t>
      </w:r>
      <w:proofErr w:type="spellEnd"/>
      <w:r>
        <w:rPr>
          <w:rStyle w:val="BrakA"/>
        </w:rPr>
        <w:t>.</w:t>
      </w:r>
    </w:p>
    <w:p w14:paraId="2DA151FB" w14:textId="77777777" w:rsidR="004031D3" w:rsidRDefault="00076B23">
      <w:pPr>
        <w:pStyle w:val="Akapitzlist"/>
        <w:widowControl/>
        <w:numPr>
          <w:ilvl w:val="0"/>
          <w:numId w:val="24"/>
        </w:numPr>
        <w:suppressAutoHyphens w:val="0"/>
        <w:spacing w:after="0"/>
        <w:ind w:right="1"/>
        <w:jc w:val="both"/>
      </w:pPr>
      <w:r>
        <w:rPr>
          <w:rStyle w:val="BrakA"/>
        </w:rPr>
        <w:t xml:space="preserve">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odrzuci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oferty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przypadkach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określonych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w art</w:t>
      </w:r>
      <w:proofErr w:type="spellEnd"/>
      <w:r>
        <w:rPr>
          <w:rStyle w:val="BrakA"/>
        </w:rPr>
        <w:t xml:space="preserve">. 226 </w:t>
      </w:r>
      <w:proofErr w:type="spellStart"/>
      <w:r>
        <w:rPr>
          <w:rStyle w:val="BrakA"/>
        </w:rPr>
        <w:t>ust</w:t>
      </w:r>
      <w:proofErr w:type="spellEnd"/>
      <w:r>
        <w:rPr>
          <w:rStyle w:val="BrakA"/>
        </w:rPr>
        <w:t>. 1.</w:t>
      </w:r>
    </w:p>
    <w:p w14:paraId="20D2D424" w14:textId="77777777" w:rsidR="004031D3" w:rsidRDefault="004031D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321274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>XVII. INFORMACJE O FORMALNO</w:t>
      </w:r>
      <w:r>
        <w:rPr>
          <w:rFonts w:ascii="Calibri" w:hAnsi="Calibri"/>
          <w:b/>
          <w:bCs/>
          <w:sz w:val="22"/>
          <w:szCs w:val="22"/>
        </w:rPr>
        <w:t>Ś</w:t>
      </w:r>
      <w:r>
        <w:rPr>
          <w:rFonts w:ascii="Calibri" w:hAnsi="Calibri"/>
          <w:b/>
          <w:bCs/>
          <w:sz w:val="22"/>
          <w:szCs w:val="22"/>
          <w:lang w:val="de-DE"/>
        </w:rPr>
        <w:t>CIACH, JAKIE POWINNY ZOSTA</w:t>
      </w:r>
      <w:r>
        <w:rPr>
          <w:rFonts w:ascii="Calibri" w:hAnsi="Calibri"/>
          <w:b/>
          <w:bCs/>
          <w:sz w:val="22"/>
          <w:szCs w:val="22"/>
        </w:rPr>
        <w:t xml:space="preserve">Ć </w:t>
      </w:r>
      <w:r>
        <w:rPr>
          <w:rFonts w:ascii="Calibri" w:hAnsi="Calibri"/>
          <w:b/>
          <w:bCs/>
          <w:sz w:val="22"/>
          <w:szCs w:val="22"/>
          <w:lang w:val="es-ES_tradnl"/>
        </w:rPr>
        <w:t>DOPE</w:t>
      </w:r>
      <w:r>
        <w:rPr>
          <w:rFonts w:ascii="Calibri" w:hAnsi="Calibri"/>
          <w:b/>
          <w:bCs/>
          <w:sz w:val="22"/>
          <w:szCs w:val="22"/>
        </w:rPr>
        <w:t>Ł</w:t>
      </w:r>
      <w:r>
        <w:rPr>
          <w:rFonts w:ascii="Calibri" w:hAnsi="Calibri"/>
          <w:b/>
          <w:bCs/>
          <w:sz w:val="22"/>
          <w:szCs w:val="22"/>
          <w:lang w:val="en-US"/>
        </w:rPr>
        <w:t>NIONE PO WYBORZE OFERTY W CELU ZAWARCIA UMOWY W SPRAWIE ZAM</w:t>
      </w:r>
      <w:r>
        <w:rPr>
          <w:rFonts w:ascii="Calibri" w:hAnsi="Calibri"/>
          <w:b/>
          <w:bCs/>
          <w:sz w:val="22"/>
          <w:szCs w:val="22"/>
        </w:rPr>
        <w:t>Ó</w:t>
      </w:r>
      <w:r>
        <w:rPr>
          <w:rFonts w:ascii="Calibri" w:hAnsi="Calibri"/>
          <w:b/>
          <w:bCs/>
          <w:sz w:val="22"/>
          <w:szCs w:val="22"/>
          <w:lang w:val="de-DE"/>
        </w:rPr>
        <w:t xml:space="preserve">WIENIA PUBLICZNEGO. </w:t>
      </w:r>
    </w:p>
    <w:p w14:paraId="39EC52C4" w14:textId="77777777" w:rsidR="004031D3" w:rsidRDefault="00076B23">
      <w:pPr>
        <w:widowControl/>
        <w:numPr>
          <w:ilvl w:val="6"/>
          <w:numId w:val="28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Przed podpisaniem umowy Wykonawca winien złożyć:</w:t>
      </w:r>
    </w:p>
    <w:p w14:paraId="3A2FF4BB" w14:textId="77777777" w:rsidR="004031D3" w:rsidRDefault="00076B23">
      <w:pPr>
        <w:widowControl/>
        <w:numPr>
          <w:ilvl w:val="1"/>
          <w:numId w:val="30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lastRenderedPageBreak/>
        <w:t xml:space="preserve">ewentualny wykaz </w:t>
      </w:r>
      <w:proofErr w:type="spellStart"/>
      <w:r>
        <w:rPr>
          <w:rStyle w:val="BrakA"/>
          <w:rFonts w:ascii="Calibri" w:hAnsi="Calibri"/>
          <w:sz w:val="22"/>
          <w:szCs w:val="22"/>
        </w:rPr>
        <w:t>podwykonawc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w,</w:t>
      </w:r>
    </w:p>
    <w:p w14:paraId="5CCC875E" w14:textId="77777777" w:rsidR="004031D3" w:rsidRDefault="00076B23">
      <w:pPr>
        <w:widowControl/>
        <w:numPr>
          <w:ilvl w:val="1"/>
          <w:numId w:val="30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umowę konsorcjum lub spółki cywilnej w przypadku, gdy Wykonawcy </w:t>
      </w:r>
      <w:proofErr w:type="spellStart"/>
      <w:r>
        <w:rPr>
          <w:rStyle w:val="BrakA"/>
          <w:rFonts w:ascii="Calibri" w:hAnsi="Calibri"/>
          <w:sz w:val="22"/>
          <w:szCs w:val="22"/>
        </w:rPr>
        <w:t>wsp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lnie ubiegający się o udzielenie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złożyli najkorzystniejszą </w:t>
      </w:r>
      <w:r>
        <w:rPr>
          <w:rStyle w:val="BrakA"/>
          <w:rFonts w:ascii="Calibri" w:hAnsi="Calibri"/>
          <w:sz w:val="22"/>
          <w:szCs w:val="22"/>
          <w:lang w:val="pt-PT"/>
        </w:rPr>
        <w:t>ofert</w:t>
      </w:r>
      <w:r>
        <w:rPr>
          <w:rStyle w:val="BrakA"/>
          <w:rFonts w:ascii="Calibri" w:hAnsi="Calibri"/>
          <w:sz w:val="22"/>
          <w:szCs w:val="22"/>
        </w:rPr>
        <w:t>ę,</w:t>
      </w:r>
    </w:p>
    <w:p w14:paraId="2D720E65" w14:textId="77777777" w:rsidR="004031D3" w:rsidRDefault="00076B23">
      <w:pPr>
        <w:widowControl/>
        <w:numPr>
          <w:ilvl w:val="6"/>
          <w:numId w:val="31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Zamawiający zawrze umowę w sprawie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publicznego z Wykonawcą,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rego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oferta zostanie uznana za najkorzystniejszą, w terminach określonych w art. 308 ustawy </w:t>
      </w:r>
      <w:proofErr w:type="spellStart"/>
      <w:r>
        <w:rPr>
          <w:rStyle w:val="BrakA"/>
          <w:rFonts w:ascii="Calibri" w:hAnsi="Calibri"/>
          <w:sz w:val="22"/>
          <w:szCs w:val="22"/>
        </w:rPr>
        <w:t>Pzp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. </w:t>
      </w:r>
    </w:p>
    <w:p w14:paraId="0B9F0C17" w14:textId="77777777" w:rsidR="004031D3" w:rsidRDefault="00076B23">
      <w:pPr>
        <w:widowControl/>
        <w:numPr>
          <w:ilvl w:val="6"/>
          <w:numId w:val="31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Wykonawca będzie zobowiązany do podpisania umowy w miejscu i terminie wskazanym przez Zamawiającego.</w:t>
      </w:r>
    </w:p>
    <w:p w14:paraId="6F9F8833" w14:textId="77777777" w:rsidR="004031D3" w:rsidRDefault="00076B23">
      <w:pPr>
        <w:widowControl/>
        <w:numPr>
          <w:ilvl w:val="6"/>
          <w:numId w:val="31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 przypadku wyboru oferty złożonej przez </w:t>
      </w:r>
      <w:proofErr w:type="spellStart"/>
      <w:r>
        <w:rPr>
          <w:rStyle w:val="BrakA"/>
          <w:rFonts w:ascii="Calibri" w:hAnsi="Calibri"/>
          <w:sz w:val="22"/>
          <w:szCs w:val="22"/>
        </w:rPr>
        <w:t>Wykonawc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</w:t>
      </w:r>
      <w:proofErr w:type="spellStart"/>
      <w:r>
        <w:rPr>
          <w:rStyle w:val="BrakA"/>
          <w:rFonts w:ascii="Calibri" w:hAnsi="Calibri"/>
          <w:sz w:val="22"/>
          <w:szCs w:val="22"/>
        </w:rPr>
        <w:t>wsp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lnie ubiegających się o udzielenie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Zamawiający zastrzega sobie możliwość żądania przed zawarciem umowy w sprawie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publicznego kopii umowy regulującej współpracę tych </w:t>
      </w:r>
      <w:proofErr w:type="spellStart"/>
      <w:r>
        <w:rPr>
          <w:rStyle w:val="BrakA"/>
          <w:rFonts w:ascii="Calibri" w:hAnsi="Calibri"/>
          <w:sz w:val="22"/>
          <w:szCs w:val="22"/>
        </w:rPr>
        <w:t>Wykonawc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w.</w:t>
      </w:r>
    </w:p>
    <w:p w14:paraId="5638EF0F" w14:textId="77777777" w:rsidR="004031D3" w:rsidRDefault="00076B23">
      <w:pPr>
        <w:widowControl/>
        <w:numPr>
          <w:ilvl w:val="6"/>
          <w:numId w:val="31"/>
        </w:numPr>
        <w:suppressAutoHyphens w:val="0"/>
        <w:spacing w:line="276" w:lineRule="auto"/>
        <w:ind w:right="1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Jeżeli Wykonawca,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rego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oferta została wybrana jako najkorzystniejsza, uchyla się od zawarcia umowy w sprawie </w:t>
      </w:r>
      <w:proofErr w:type="spellStart"/>
      <w:r>
        <w:rPr>
          <w:rStyle w:val="BrakA"/>
          <w:rFonts w:ascii="Calibri" w:hAnsi="Calibri"/>
          <w:sz w:val="22"/>
          <w:szCs w:val="22"/>
        </w:rPr>
        <w:t>zam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wienia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publicznego, Zamawiający może dokonać ponownego badania i oceny ofert </w:t>
      </w:r>
      <w:proofErr w:type="spellStart"/>
      <w:r>
        <w:rPr>
          <w:rStyle w:val="BrakA"/>
          <w:rFonts w:ascii="Calibri" w:hAnsi="Calibri"/>
          <w:sz w:val="22"/>
          <w:szCs w:val="22"/>
        </w:rPr>
        <w:t>spośr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d ofert pozostałych w postępowaniu </w:t>
      </w:r>
      <w:proofErr w:type="spellStart"/>
      <w:r>
        <w:rPr>
          <w:rStyle w:val="BrakA"/>
          <w:rFonts w:ascii="Calibri" w:hAnsi="Calibri"/>
          <w:sz w:val="22"/>
          <w:szCs w:val="22"/>
        </w:rPr>
        <w:t>Wykonawc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w oraz wybrać najkorzystniejszą </w:t>
      </w:r>
      <w:r>
        <w:rPr>
          <w:rStyle w:val="BrakA"/>
          <w:rFonts w:ascii="Calibri" w:hAnsi="Calibri"/>
          <w:sz w:val="22"/>
          <w:szCs w:val="22"/>
          <w:lang w:val="pt-PT"/>
        </w:rPr>
        <w:t>ofert</w:t>
      </w:r>
      <w:r>
        <w:rPr>
          <w:rStyle w:val="BrakA"/>
          <w:rFonts w:ascii="Calibri" w:hAnsi="Calibri"/>
          <w:sz w:val="22"/>
          <w:szCs w:val="22"/>
        </w:rPr>
        <w:t xml:space="preserve">ę albo unieważnić </w:t>
      </w:r>
      <w:r>
        <w:rPr>
          <w:rStyle w:val="BrakA"/>
          <w:rFonts w:ascii="Calibri" w:hAnsi="Calibri"/>
          <w:sz w:val="22"/>
          <w:szCs w:val="22"/>
          <w:lang w:val="it-IT"/>
        </w:rPr>
        <w:t>post</w:t>
      </w:r>
      <w:proofErr w:type="spellStart"/>
      <w:r>
        <w:rPr>
          <w:rStyle w:val="BrakA"/>
          <w:rFonts w:ascii="Calibri" w:hAnsi="Calibri"/>
          <w:sz w:val="22"/>
          <w:szCs w:val="22"/>
        </w:rPr>
        <w:t>ępowanie</w:t>
      </w:r>
      <w:proofErr w:type="spellEnd"/>
      <w:r>
        <w:rPr>
          <w:rStyle w:val="BrakA"/>
          <w:rFonts w:ascii="Calibri" w:hAnsi="Calibri"/>
          <w:sz w:val="22"/>
          <w:szCs w:val="22"/>
        </w:rPr>
        <w:t>.</w:t>
      </w:r>
    </w:p>
    <w:p w14:paraId="6137E6E4" w14:textId="77777777" w:rsidR="004031D3" w:rsidRDefault="004031D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8A1ADDE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RODZIAŁ XVII.</w:t>
      </w:r>
      <w:r>
        <w:rPr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  <w:lang w:val="en-US"/>
        </w:rPr>
        <w:t>PROJEKTOWANE POSTANOWIENIA UMOWY W SPRAWIE ZAM</w:t>
      </w:r>
      <w:r>
        <w:rPr>
          <w:rFonts w:ascii="Calibri" w:hAnsi="Calibri"/>
          <w:b/>
          <w:bCs/>
          <w:sz w:val="22"/>
          <w:szCs w:val="22"/>
        </w:rPr>
        <w:t>Ó</w:t>
      </w:r>
      <w:r>
        <w:rPr>
          <w:rFonts w:ascii="Calibri" w:hAnsi="Calibri"/>
          <w:b/>
          <w:bCs/>
          <w:sz w:val="22"/>
          <w:szCs w:val="22"/>
          <w:lang w:val="de-DE"/>
        </w:rPr>
        <w:t>WIENIA PUBLICZNEGO, KT</w:t>
      </w:r>
      <w:r>
        <w:rPr>
          <w:rFonts w:ascii="Calibri" w:hAnsi="Calibri"/>
          <w:b/>
          <w:bCs/>
          <w:sz w:val="22"/>
          <w:szCs w:val="22"/>
        </w:rPr>
        <w:t xml:space="preserve">ÓRE ZOSTANĄ </w:t>
      </w:r>
      <w:r>
        <w:rPr>
          <w:rFonts w:ascii="Calibri" w:hAnsi="Calibri"/>
          <w:b/>
          <w:bCs/>
          <w:sz w:val="22"/>
          <w:szCs w:val="22"/>
          <w:lang w:val="en-US"/>
        </w:rPr>
        <w:t>WPROWADZONE DO UMOWY W SPRAWIE ZAM</w:t>
      </w:r>
      <w:r>
        <w:rPr>
          <w:rFonts w:ascii="Calibri" w:hAnsi="Calibri"/>
          <w:b/>
          <w:bCs/>
          <w:sz w:val="22"/>
          <w:szCs w:val="22"/>
        </w:rPr>
        <w:t>Ó</w:t>
      </w:r>
      <w:r>
        <w:rPr>
          <w:rFonts w:ascii="Calibri" w:hAnsi="Calibri"/>
          <w:b/>
          <w:bCs/>
          <w:sz w:val="22"/>
          <w:szCs w:val="22"/>
          <w:lang w:val="de-DE"/>
        </w:rPr>
        <w:t>WIENIA PUBLICZNEGO.</w:t>
      </w:r>
    </w:p>
    <w:p w14:paraId="2D97ECD9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  <w:t xml:space="preserve">Projektowane postanowienia umowy w sprawie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re zostaną wprowadzone do umowy w sprawie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publicznego stanowią Załącznik nr 2 do SWZ.</w:t>
      </w:r>
    </w:p>
    <w:p w14:paraId="38661A72" w14:textId="77777777" w:rsidR="004031D3" w:rsidRDefault="004031D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</w:rPr>
      </w:pPr>
    </w:p>
    <w:p w14:paraId="40116A8B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es-ES_tradnl"/>
        </w:rPr>
        <w:t xml:space="preserve">XIX. POUCZENIE O </w:t>
      </w:r>
      <w:r>
        <w:rPr>
          <w:rFonts w:ascii="Calibri" w:hAnsi="Calibri"/>
          <w:b/>
          <w:bCs/>
          <w:sz w:val="22"/>
          <w:szCs w:val="22"/>
        </w:rPr>
        <w:t>Ś</w:t>
      </w:r>
      <w:r>
        <w:rPr>
          <w:rFonts w:ascii="Calibri" w:hAnsi="Calibri"/>
          <w:b/>
          <w:bCs/>
          <w:sz w:val="22"/>
          <w:szCs w:val="22"/>
          <w:lang w:val="de-DE"/>
        </w:rPr>
        <w:t xml:space="preserve">RODKACH OCHRONY PRAWNEJ. </w:t>
      </w:r>
    </w:p>
    <w:p w14:paraId="77313C3F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  <w:t xml:space="preserve">Środki ochrony prawnej przysługują Wykonawcy, jeżeli ma lub miał interes w uzyskaniu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 oraz </w:t>
      </w:r>
      <w:proofErr w:type="spellStart"/>
      <w:r>
        <w:rPr>
          <w:rFonts w:ascii="Calibri" w:hAnsi="Calibri"/>
          <w:sz w:val="22"/>
          <w:szCs w:val="22"/>
        </w:rPr>
        <w:t>poni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sł</w:t>
      </w:r>
      <w:proofErr w:type="spellEnd"/>
      <w:r>
        <w:rPr>
          <w:rFonts w:ascii="Calibri" w:hAnsi="Calibri"/>
          <w:sz w:val="22"/>
          <w:szCs w:val="22"/>
        </w:rPr>
        <w:t xml:space="preserve"> lub może ponieść szkodę w wyniku naruszenia przez Zamawiającego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PZP.</w:t>
      </w:r>
    </w:p>
    <w:p w14:paraId="36E1305A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  <w:t>Odwołanie przysługuje na:</w:t>
      </w:r>
    </w:p>
    <w:p w14:paraId="7808C316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1)</w:t>
      </w:r>
      <w:r>
        <w:rPr>
          <w:rFonts w:ascii="Calibri" w:hAnsi="Calibri"/>
          <w:sz w:val="22"/>
          <w:szCs w:val="22"/>
        </w:rPr>
        <w:tab/>
        <w:t xml:space="preserve">niezgodną z przepisami ustawy czynność Zamawiającego, podjętą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>, w tym na projektowane postanowienie umowy;</w:t>
      </w:r>
    </w:p>
    <w:p w14:paraId="03310D6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</w:t>
      </w:r>
      <w:r>
        <w:rPr>
          <w:rFonts w:ascii="Calibri" w:hAnsi="Calibri"/>
          <w:sz w:val="22"/>
          <w:szCs w:val="22"/>
        </w:rPr>
        <w:tab/>
        <w:t xml:space="preserve">zaniechanie czynności w postępowaniu o udzielenie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wienia</w:t>
      </w:r>
      <w:proofErr w:type="spellEnd"/>
      <w:r>
        <w:rPr>
          <w:rFonts w:ascii="Calibri" w:hAnsi="Calibri"/>
          <w:sz w:val="22"/>
          <w:szCs w:val="22"/>
        </w:rPr>
        <w:t xml:space="preserve">,́ do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rej Zamawiający był obowiązany na podstawie PZP.</w:t>
      </w:r>
    </w:p>
    <w:p w14:paraId="0BDB8C79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Odwołanie wnosi się do Prezesa Krajowej Izby Odwoławczej w formie pisemnej albo w formie elektronicznej albo w postaci elektronicznej opatrzonej podpisem zaufanym.</w:t>
      </w:r>
    </w:p>
    <w:p w14:paraId="00A8BAF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</w:t>
      </w:r>
      <w:r>
        <w:rPr>
          <w:rFonts w:ascii="Calibri" w:hAnsi="Calibri"/>
          <w:sz w:val="22"/>
          <w:szCs w:val="22"/>
        </w:rPr>
        <w:tab/>
        <w:t xml:space="preserve">Na orzeczenie Krajowej Izby Odwoławczej oraz postanowienie Prezesa Krajowej Izby Odwoławczej, o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ryḿ mowa w art. 519 ust. 1 PZP, stronom oraz uczestnikom postępowania odwoławczego przysługuje skarga do sadu.̨ Skargę̨ wnosi się ̨ </w:t>
      </w:r>
      <w:r>
        <w:rPr>
          <w:rFonts w:ascii="Calibri" w:hAnsi="Calibri"/>
          <w:sz w:val="22"/>
          <w:szCs w:val="22"/>
          <w:lang w:val="pt-PT"/>
        </w:rPr>
        <w:t>do S</w:t>
      </w:r>
      <w:proofErr w:type="spellStart"/>
      <w:r>
        <w:rPr>
          <w:rFonts w:ascii="Calibri" w:hAnsi="Calibri"/>
          <w:sz w:val="22"/>
          <w:szCs w:val="22"/>
        </w:rPr>
        <w:t>ądu</w:t>
      </w:r>
      <w:proofErr w:type="spellEnd"/>
      <w:r>
        <w:rPr>
          <w:rFonts w:ascii="Calibri" w:hAnsi="Calibri"/>
          <w:sz w:val="22"/>
          <w:szCs w:val="22"/>
        </w:rPr>
        <w:t xml:space="preserve"> Okręgowego w Warszawie, – sądu </w:t>
      </w:r>
      <w:proofErr w:type="spellStart"/>
      <w:r>
        <w:rPr>
          <w:rFonts w:ascii="Calibri" w:hAnsi="Calibri"/>
          <w:sz w:val="22"/>
          <w:szCs w:val="22"/>
        </w:rPr>
        <w:t>zam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wień</w:t>
      </w:r>
      <w:proofErr w:type="spellEnd"/>
      <w:r>
        <w:rPr>
          <w:rFonts w:ascii="Calibri" w:hAnsi="Calibri"/>
          <w:sz w:val="22"/>
          <w:szCs w:val="22"/>
        </w:rPr>
        <w:t xml:space="preserve"> publicznych, za pośrednictwem Prezesa Krajowej Izby Odwoławczej.</w:t>
      </w:r>
    </w:p>
    <w:p w14:paraId="6418E790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</w:t>
      </w:r>
      <w:r>
        <w:rPr>
          <w:rFonts w:ascii="Calibri" w:hAnsi="Calibri"/>
          <w:sz w:val="22"/>
          <w:szCs w:val="22"/>
        </w:rPr>
        <w:tab/>
        <w:t xml:space="preserve">Szczegółowe informacje dotyczące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ochrony prawnej </w:t>
      </w:r>
      <w:proofErr w:type="spellStart"/>
      <w:r>
        <w:rPr>
          <w:rFonts w:ascii="Calibri" w:hAnsi="Calibri"/>
          <w:sz w:val="22"/>
          <w:szCs w:val="22"/>
        </w:rPr>
        <w:t>okreś</w:t>
      </w:r>
      <w:proofErr w:type="spellEnd"/>
      <w:r>
        <w:rPr>
          <w:rFonts w:ascii="Calibri" w:hAnsi="Calibri"/>
          <w:sz w:val="22"/>
          <w:szCs w:val="22"/>
          <w:lang w:val="it-IT"/>
        </w:rPr>
        <w:t>lone s</w:t>
      </w:r>
      <w:r>
        <w:rPr>
          <w:rFonts w:ascii="Calibri" w:hAnsi="Calibri"/>
          <w:sz w:val="22"/>
          <w:szCs w:val="22"/>
        </w:rPr>
        <w:t>ą w Dziale IX Środki ochrony prawnej PZP.</w:t>
      </w:r>
    </w:p>
    <w:p w14:paraId="2A787475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>XX. ZABEZPIECZENIE NALE</w:t>
      </w:r>
      <w:r>
        <w:rPr>
          <w:rFonts w:ascii="Calibri" w:hAnsi="Calibri"/>
          <w:b/>
          <w:bCs/>
          <w:sz w:val="22"/>
          <w:szCs w:val="22"/>
        </w:rPr>
        <w:t>Ż</w:t>
      </w:r>
      <w:r>
        <w:rPr>
          <w:rFonts w:ascii="Calibri" w:hAnsi="Calibri"/>
          <w:b/>
          <w:bCs/>
          <w:sz w:val="22"/>
          <w:szCs w:val="22"/>
          <w:lang w:val="de-DE"/>
        </w:rPr>
        <w:t>YTEGO WYKONANIA UMOWY.</w:t>
      </w:r>
    </w:p>
    <w:p w14:paraId="6A186F30" w14:textId="77777777" w:rsidR="004031D3" w:rsidRDefault="00076B23">
      <w:pPr>
        <w:widowControl/>
        <w:tabs>
          <w:tab w:val="left" w:pos="284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sz w:val="22"/>
          <w:szCs w:val="22"/>
          <w:u w:color="0070C0"/>
        </w:rPr>
      </w:pPr>
      <w:r>
        <w:rPr>
          <w:rFonts w:ascii="Calibri" w:hAnsi="Calibri"/>
          <w:sz w:val="22"/>
          <w:szCs w:val="22"/>
          <w:u w:color="0070C0"/>
        </w:rPr>
        <w:t xml:space="preserve"> Zamawiający nie przewiduje wniesienia zabezpieczenia należytego wykonania umowy.</w:t>
      </w:r>
    </w:p>
    <w:p w14:paraId="466E779A" w14:textId="77777777" w:rsidR="004031D3" w:rsidRDefault="004031D3">
      <w:pPr>
        <w:spacing w:line="276" w:lineRule="auto"/>
        <w:ind w:left="284"/>
        <w:rPr>
          <w:rFonts w:ascii="Calibri" w:eastAsia="Calibri" w:hAnsi="Calibri" w:cs="Calibri"/>
          <w:sz w:val="22"/>
          <w:szCs w:val="22"/>
          <w:u w:color="0070C0"/>
        </w:rPr>
      </w:pPr>
    </w:p>
    <w:p w14:paraId="16EF2FC1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ind w:right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ROZDZIAŁ </w:t>
      </w:r>
      <w:r>
        <w:rPr>
          <w:rFonts w:ascii="Calibri" w:hAnsi="Calibri"/>
          <w:b/>
          <w:bCs/>
          <w:sz w:val="22"/>
          <w:szCs w:val="22"/>
          <w:lang w:val="de-DE"/>
        </w:rPr>
        <w:t xml:space="preserve">XXI. OCHRONA DANYCH OSOBOWYCH </w:t>
      </w:r>
      <w:r>
        <w:rPr>
          <w:rFonts w:ascii="Calibri" w:hAnsi="Calibri"/>
          <w:b/>
          <w:bCs/>
          <w:sz w:val="22"/>
          <w:szCs w:val="22"/>
        </w:rPr>
        <w:t xml:space="preserve">– </w:t>
      </w:r>
      <w:r>
        <w:rPr>
          <w:rFonts w:ascii="Calibri" w:hAnsi="Calibri"/>
          <w:b/>
          <w:bCs/>
          <w:sz w:val="22"/>
          <w:szCs w:val="22"/>
          <w:lang w:val="de-DE"/>
        </w:rPr>
        <w:t xml:space="preserve">INFORMACJA O PRZETWARZANIU DANYCH OSOBOWYCH. </w:t>
      </w:r>
    </w:p>
    <w:p w14:paraId="7107CCA9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W celu wykonania obowiązku nałożonego art. 13 i 14 RODO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2"/>
      </w:r>
      <w:r>
        <w:rPr>
          <w:rFonts w:ascii="Calibri" w:hAnsi="Calibri"/>
          <w:sz w:val="22"/>
          <w:szCs w:val="22"/>
        </w:rPr>
        <w:t xml:space="preserve">, w związku z art. 88 ustawy wdrożeniowej, tj. ustawy o zasadach realizacji zadań finansowanych ze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europejskich w perspektywie finansowej 2021-2027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3"/>
      </w:r>
      <w:r>
        <w:rPr>
          <w:rFonts w:ascii="Calibri" w:hAnsi="Calibri"/>
          <w:sz w:val="22"/>
          <w:szCs w:val="22"/>
        </w:rPr>
        <w:t>, informujemy o zasadach przetwarzania Państwa danych osobowych:</w:t>
      </w:r>
    </w:p>
    <w:p w14:paraId="53436F85" w14:textId="77777777" w:rsidR="004031D3" w:rsidRDefault="00076B23">
      <w:pPr>
        <w:widowControl/>
        <w:numPr>
          <w:ilvl w:val="0"/>
          <w:numId w:val="3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Administrator danych</w:t>
      </w:r>
    </w:p>
    <w:p w14:paraId="5D1A3262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Odrębnymi administratorami Państwa danych są:</w:t>
      </w:r>
    </w:p>
    <w:p w14:paraId="510BB71D" w14:textId="77777777" w:rsidR="004031D3" w:rsidRDefault="00076B23">
      <w:pPr>
        <w:widowControl/>
        <w:numPr>
          <w:ilvl w:val="0"/>
          <w:numId w:val="3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Minister Funduszy i Polityki Regionalnej (</w:t>
      </w:r>
      <w:proofErr w:type="spellStart"/>
      <w:r>
        <w:rPr>
          <w:rStyle w:val="BrakA"/>
          <w:rFonts w:ascii="Calibri" w:hAnsi="Calibri"/>
          <w:sz w:val="22"/>
          <w:szCs w:val="22"/>
        </w:rPr>
        <w:t>MFiPR</w:t>
      </w:r>
      <w:proofErr w:type="spellEnd"/>
      <w:r>
        <w:rPr>
          <w:rStyle w:val="BrakA"/>
          <w:rFonts w:ascii="Calibri" w:hAnsi="Calibri"/>
          <w:sz w:val="22"/>
          <w:szCs w:val="22"/>
        </w:rPr>
        <w:t>) - w zakresie, w jakim pełni funkcję Instytucji Zarządzającej (IZ) Funduszami Europejskimi na Infrastrukturę</w:t>
      </w:r>
      <w:r>
        <w:rPr>
          <w:rStyle w:val="BrakA"/>
          <w:rFonts w:ascii="Calibri" w:hAnsi="Calibri"/>
          <w:sz w:val="22"/>
          <w:szCs w:val="22"/>
          <w:lang w:val="de-DE"/>
        </w:rPr>
        <w:t xml:space="preserve">, </w:t>
      </w:r>
      <w:proofErr w:type="spellStart"/>
      <w:r>
        <w:rPr>
          <w:rStyle w:val="BrakA"/>
          <w:rFonts w:ascii="Calibri" w:hAnsi="Calibri"/>
          <w:sz w:val="22"/>
          <w:szCs w:val="22"/>
          <w:lang w:val="de-DE"/>
        </w:rPr>
        <w:t>Klimat</w:t>
      </w:r>
      <w:proofErr w:type="spellEnd"/>
      <w:r>
        <w:rPr>
          <w:rStyle w:val="BrakA"/>
          <w:rFonts w:ascii="Calibri" w:hAnsi="Calibri"/>
          <w:sz w:val="22"/>
          <w:szCs w:val="22"/>
          <w:lang w:val="de-DE"/>
        </w:rPr>
        <w:t xml:space="preserve"> i</w:t>
      </w:r>
      <w:r>
        <w:rPr>
          <w:rStyle w:val="BrakA"/>
          <w:rFonts w:ascii="Calibri" w:hAnsi="Calibri"/>
          <w:sz w:val="22"/>
          <w:szCs w:val="22"/>
        </w:rPr>
        <w:t> Środowisko 2021-2027 (</w:t>
      </w:r>
      <w:proofErr w:type="spellStart"/>
      <w:r>
        <w:rPr>
          <w:rStyle w:val="BrakA"/>
          <w:rFonts w:ascii="Calibri" w:hAnsi="Calibri"/>
          <w:sz w:val="22"/>
          <w:szCs w:val="22"/>
        </w:rPr>
        <w:t>FEnIKS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2021-2027)</w:t>
      </w:r>
      <w:r>
        <w:rPr>
          <w:rStyle w:val="Odwoanieprzypisudolnego"/>
          <w:rFonts w:ascii="Calibri" w:eastAsia="Calibri" w:hAnsi="Calibri" w:cs="Calibri"/>
          <w:sz w:val="22"/>
          <w:szCs w:val="22"/>
        </w:rPr>
        <w:footnoteReference w:id="4"/>
      </w:r>
      <w:r>
        <w:rPr>
          <w:rStyle w:val="BrakA"/>
          <w:rFonts w:ascii="Calibri" w:hAnsi="Calibri"/>
          <w:sz w:val="22"/>
          <w:szCs w:val="22"/>
        </w:rPr>
        <w:t xml:space="preserve">, z siedzibą przy ul. </w:t>
      </w:r>
      <w:proofErr w:type="spellStart"/>
      <w:r>
        <w:rPr>
          <w:rStyle w:val="BrakA"/>
          <w:rFonts w:ascii="Calibri" w:hAnsi="Calibri"/>
          <w:sz w:val="22"/>
          <w:szCs w:val="22"/>
        </w:rPr>
        <w:t>Wsp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lnej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2/4, 00-926 Warszawa;</w:t>
      </w:r>
    </w:p>
    <w:p w14:paraId="497CA163" w14:textId="77777777" w:rsidR="004031D3" w:rsidRDefault="00076B23">
      <w:pPr>
        <w:widowControl/>
        <w:numPr>
          <w:ilvl w:val="0"/>
          <w:numId w:val="35"/>
        </w:num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4" w:name="_Hlk163735547"/>
      <w:r>
        <w:rPr>
          <w:rStyle w:val="BrakA"/>
          <w:rFonts w:ascii="Calibri" w:hAnsi="Calibri"/>
          <w:sz w:val="22"/>
          <w:szCs w:val="22"/>
        </w:rPr>
        <w:t>Minister Kultury i Dziedzictwa Narodowego (</w:t>
      </w:r>
      <w:proofErr w:type="spellStart"/>
      <w:r>
        <w:rPr>
          <w:rStyle w:val="BrakA"/>
          <w:rFonts w:ascii="Calibri" w:hAnsi="Calibri"/>
          <w:sz w:val="22"/>
          <w:szCs w:val="22"/>
        </w:rPr>
        <w:t>MKiDN</w:t>
      </w:r>
      <w:proofErr w:type="spellEnd"/>
      <w:r>
        <w:rPr>
          <w:rStyle w:val="BrakA"/>
          <w:rFonts w:ascii="Calibri" w:hAnsi="Calibri"/>
          <w:sz w:val="22"/>
          <w:szCs w:val="22"/>
        </w:rPr>
        <w:t>)</w:t>
      </w:r>
      <w:r>
        <w:rPr>
          <w:rStyle w:val="Odwoanieprzypisudolnego"/>
          <w:rFonts w:ascii="Calibri" w:eastAsia="Calibri" w:hAnsi="Calibri" w:cs="Calibri"/>
          <w:sz w:val="22"/>
          <w:szCs w:val="22"/>
        </w:rPr>
        <w:footnoteReference w:id="5"/>
      </w:r>
      <w:r>
        <w:rPr>
          <w:rStyle w:val="BrakA"/>
          <w:rFonts w:ascii="Calibri" w:hAnsi="Calibri"/>
          <w:sz w:val="22"/>
          <w:szCs w:val="22"/>
        </w:rPr>
        <w:t xml:space="preserve"> - w zakresie, w jakim pełni funkcję Instytucji Pośredniczącej (IP) </w:t>
      </w:r>
      <w:proofErr w:type="spellStart"/>
      <w:r>
        <w:rPr>
          <w:rStyle w:val="BrakA"/>
          <w:rFonts w:ascii="Calibri" w:hAnsi="Calibri"/>
          <w:sz w:val="22"/>
          <w:szCs w:val="22"/>
        </w:rPr>
        <w:t>FEnIKS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2021-2027</w:t>
      </w:r>
      <w:r>
        <w:rPr>
          <w:rStyle w:val="Odwoanieprzypisudolnego"/>
          <w:rFonts w:ascii="Calibri" w:eastAsia="Calibri" w:hAnsi="Calibri" w:cs="Calibri"/>
          <w:sz w:val="22"/>
          <w:szCs w:val="22"/>
        </w:rPr>
        <w:footnoteReference w:id="6"/>
      </w:r>
      <w:r>
        <w:rPr>
          <w:rStyle w:val="BrakA"/>
          <w:rFonts w:ascii="Calibri" w:hAnsi="Calibri"/>
          <w:sz w:val="22"/>
          <w:szCs w:val="22"/>
        </w:rPr>
        <w:t>, z siedzibą przy ul. Krakowskie Przedmieście 15, 00-071 Warszawa</w:t>
      </w:r>
      <w:r>
        <w:rPr>
          <w:rStyle w:val="Odwoanieprzypisudolnego"/>
          <w:rFonts w:ascii="Calibri" w:eastAsia="Calibri" w:hAnsi="Calibri" w:cs="Calibri"/>
          <w:sz w:val="22"/>
          <w:szCs w:val="22"/>
        </w:rPr>
        <w:footnoteReference w:id="7"/>
      </w:r>
      <w:r>
        <w:rPr>
          <w:rStyle w:val="BrakA"/>
          <w:rFonts w:ascii="Calibri" w:hAnsi="Calibri"/>
          <w:sz w:val="22"/>
          <w:szCs w:val="22"/>
        </w:rPr>
        <w:t>.</w:t>
      </w:r>
    </w:p>
    <w:p w14:paraId="4D48223D" w14:textId="77777777" w:rsidR="004031D3" w:rsidRDefault="00076B23">
      <w:pPr>
        <w:widowControl/>
        <w:numPr>
          <w:ilvl w:val="0"/>
          <w:numId w:val="3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Beneficjent - Dyrektor Centrum Rzeźby Polskiej w Orońsku (CRP) w zakresie w jakim pełni funkcję Beneficjenta programu </w:t>
      </w:r>
      <w:proofErr w:type="spellStart"/>
      <w:r>
        <w:rPr>
          <w:rStyle w:val="BrakA"/>
          <w:rFonts w:ascii="Calibri" w:hAnsi="Calibri"/>
          <w:sz w:val="22"/>
          <w:szCs w:val="22"/>
        </w:rPr>
        <w:t>FEnIKS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2021-20274 z siedzibą przy ul. Topolowa 1, 26-505 Orońsko</w:t>
      </w:r>
      <w:bookmarkEnd w:id="4"/>
    </w:p>
    <w:p w14:paraId="63565EBE" w14:textId="77777777" w:rsidR="004031D3" w:rsidRDefault="00076B23">
      <w:pPr>
        <w:widowControl/>
        <w:numPr>
          <w:ilvl w:val="0"/>
          <w:numId w:val="36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Cel przetwarzania danych</w:t>
      </w:r>
    </w:p>
    <w:p w14:paraId="037D7E09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Państwa dane osobowe będziemy przetwarzać w związku z realizacją </w:t>
      </w:r>
      <w:proofErr w:type="spellStart"/>
      <w:r>
        <w:rPr>
          <w:rFonts w:ascii="Calibri" w:hAnsi="Calibri"/>
          <w:sz w:val="22"/>
          <w:szCs w:val="22"/>
          <w:lang w:val="de-DE"/>
        </w:rPr>
        <w:t>Programu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de-DE"/>
        </w:rPr>
        <w:t>FEnIKS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                         2021-2027, w</w:t>
      </w:r>
      <w:r>
        <w:rPr>
          <w:rFonts w:ascii="Calibri" w:hAnsi="Calibri"/>
          <w:sz w:val="22"/>
          <w:szCs w:val="22"/>
        </w:rPr>
        <w:t> 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w celu związanym z realizacją projektu pn. „Rozbudowa i modernizacja budynku Muzeum Rzeźby Współczesnej wraz z zagospodarowaniem terenu w ramach rewitalizacji społecznej Centrum Rzeźby Polskiej w Orońsku nr FENX.07.01-IP.04-0001/24”, w tym: realizacji umowy na Obsługę prawną i finansową Projektu pn. „Rozbudowa i modernizacja budynku Muzeum Rzeźby Współczesnej wraz z zagospodarowaniem terenu w ramach rewitalizacji społecznej Centrum Rzeźby Polskiej w Orońsku nr FENX.07.01-IP.04-0001/24”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8"/>
      </w:r>
      <w:r>
        <w:rPr>
          <w:rFonts w:ascii="Calibri" w:hAnsi="Calibri"/>
          <w:sz w:val="22"/>
          <w:szCs w:val="22"/>
        </w:rPr>
        <w:t>.</w:t>
      </w:r>
    </w:p>
    <w:p w14:paraId="0058DF0A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Podanie danych jest dobrowolne, ale konieczne do realizacji ww. celu. Odmowa ich podania jest r</w:t>
      </w:r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wnoznaczna</w:t>
      </w:r>
      <w:proofErr w:type="spellEnd"/>
      <w:r>
        <w:rPr>
          <w:rFonts w:ascii="Calibri" w:hAnsi="Calibri"/>
          <w:sz w:val="22"/>
          <w:szCs w:val="22"/>
        </w:rPr>
        <w:t xml:space="preserve"> z brakiem możliwości podjęcia stosownych działań.</w:t>
      </w:r>
    </w:p>
    <w:p w14:paraId="6C7125D9" w14:textId="77777777" w:rsidR="004031D3" w:rsidRDefault="00076B23">
      <w:pPr>
        <w:widowControl/>
        <w:numPr>
          <w:ilvl w:val="0"/>
          <w:numId w:val="3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 xml:space="preserve">Podstawa przetwarzania </w:t>
      </w:r>
    </w:p>
    <w:p w14:paraId="4BC5DDE9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Będziemy przetwarzać Państwa dane osobowe w związku z tym, że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9"/>
      </w:r>
      <w:r>
        <w:rPr>
          <w:rFonts w:ascii="Calibri" w:hAnsi="Calibri"/>
          <w:sz w:val="22"/>
          <w:szCs w:val="22"/>
        </w:rPr>
        <w:t xml:space="preserve">: </w:t>
      </w:r>
    </w:p>
    <w:p w14:paraId="00DF00E6" w14:textId="77777777" w:rsidR="004031D3" w:rsidRDefault="00076B23">
      <w:pPr>
        <w:widowControl/>
        <w:numPr>
          <w:ilvl w:val="0"/>
          <w:numId w:val="3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lastRenderedPageBreak/>
        <w:t xml:space="preserve">zobowiązuje nas do tego </w:t>
      </w:r>
      <w:r>
        <w:rPr>
          <w:rFonts w:ascii="Calibri" w:hAnsi="Calibri"/>
          <w:b/>
          <w:bCs/>
          <w:sz w:val="22"/>
          <w:szCs w:val="22"/>
        </w:rPr>
        <w:t>prawo</w:t>
      </w:r>
      <w:r>
        <w:rPr>
          <w:rStyle w:val="BrakA"/>
          <w:rFonts w:ascii="Calibri" w:hAnsi="Calibri"/>
          <w:sz w:val="22"/>
          <w:szCs w:val="22"/>
        </w:rPr>
        <w:t xml:space="preserve"> (art. 6 ust. 1 lit. c RODO)</w:t>
      </w:r>
      <w:r>
        <w:rPr>
          <w:rStyle w:val="Odwoanieprzypisudolnego"/>
          <w:rFonts w:ascii="Calibri" w:eastAsia="Calibri" w:hAnsi="Calibri" w:cs="Calibri"/>
          <w:sz w:val="22"/>
          <w:szCs w:val="22"/>
        </w:rPr>
        <w:footnoteReference w:id="10"/>
      </w:r>
      <w:r>
        <w:rPr>
          <w:rStyle w:val="BrakA"/>
          <w:rFonts w:ascii="Calibri" w:hAnsi="Calibri"/>
          <w:sz w:val="22"/>
          <w:szCs w:val="22"/>
        </w:rPr>
        <w:t xml:space="preserve"> lub wykonujemy </w:t>
      </w:r>
      <w:r>
        <w:rPr>
          <w:rFonts w:ascii="Calibri" w:hAnsi="Calibri"/>
          <w:b/>
          <w:bCs/>
          <w:sz w:val="22"/>
          <w:szCs w:val="22"/>
        </w:rPr>
        <w:t>zadania realizowane w interesie publicznym</w:t>
      </w:r>
      <w:r>
        <w:rPr>
          <w:rStyle w:val="BrakA"/>
          <w:rFonts w:ascii="Calibri" w:hAnsi="Calibri"/>
          <w:sz w:val="22"/>
          <w:szCs w:val="22"/>
        </w:rPr>
        <w:t xml:space="preserve"> albo sprawujemy powierzoną nam władzę publiczną (art. 6 ust. 1 lit. e RODO), a wszystkie te zobowiązania wynikają z poniższych akt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prawa:</w:t>
      </w:r>
    </w:p>
    <w:p w14:paraId="06323573" w14:textId="77777777" w:rsidR="004031D3" w:rsidRDefault="00076B23">
      <w:pPr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rozporządzenie Parlamentu Europejskiego i Rady (UE) nr 2021/1060 z 24 czerwca 2021 r. ustanawiające </w:t>
      </w:r>
      <w:proofErr w:type="spellStart"/>
      <w:r>
        <w:rPr>
          <w:rStyle w:val="BrakA"/>
          <w:rFonts w:ascii="Calibri" w:hAnsi="Calibri"/>
          <w:sz w:val="22"/>
          <w:szCs w:val="22"/>
        </w:rPr>
        <w:t>wsp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lne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przepisy dotyczące Europejskiego Funduszu Rozwoju Regionalnego, Europejskiego Funduszu Społecznego Plus, Funduszu </w:t>
      </w:r>
      <w:proofErr w:type="spellStart"/>
      <w:r>
        <w:rPr>
          <w:rStyle w:val="BrakA"/>
          <w:rFonts w:ascii="Calibri" w:hAnsi="Calibri"/>
          <w:sz w:val="22"/>
          <w:szCs w:val="22"/>
        </w:rPr>
        <w:t>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jności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, Funduszu na rzecz Sprawiedliwej Transformacji i Europejskiego Funduszu Morskiego, Rybackiego i Akwakultury, a także przepisy finansowe na potrzeby tych funduszy oraz na potrzeby Funduszu Azylu, Migracji i Integracji, Funduszu </w:t>
      </w:r>
      <w:r>
        <w:rPr>
          <w:rStyle w:val="BrakA"/>
          <w:rFonts w:ascii="Calibri" w:hAnsi="Calibri"/>
          <w:sz w:val="22"/>
          <w:szCs w:val="22"/>
        </w:rPr>
        <w:t>Bezpieczeństwa Wewnętrznego i Instrumentu Wsparcia Finansowego na rzecz Zarządzania Granicami i Polityki Wizowej,</w:t>
      </w:r>
    </w:p>
    <w:p w14:paraId="4F39319A" w14:textId="77777777" w:rsidR="004031D3" w:rsidRDefault="00076B23">
      <w:pPr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rozporządzenie Parlamentu Europejskiego i Rady (UE) nr 2021/1058 z 24 czerwca 2021 r. w sprawie Europejskiego Funduszu Rozwoju Regionalnego i Funduszu </w:t>
      </w:r>
      <w:proofErr w:type="spellStart"/>
      <w:r>
        <w:rPr>
          <w:rStyle w:val="BrakA"/>
          <w:rFonts w:ascii="Calibri" w:hAnsi="Calibri"/>
          <w:sz w:val="22"/>
          <w:szCs w:val="22"/>
        </w:rPr>
        <w:t>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jnoś</w:t>
      </w:r>
      <w:proofErr w:type="spellEnd"/>
      <w:r>
        <w:rPr>
          <w:rStyle w:val="BrakA"/>
          <w:rFonts w:ascii="Calibri" w:hAnsi="Calibri"/>
          <w:sz w:val="22"/>
          <w:szCs w:val="22"/>
          <w:lang w:val="it-IT"/>
        </w:rPr>
        <w:t xml:space="preserve">ci, </w:t>
      </w:r>
    </w:p>
    <w:p w14:paraId="6030C875" w14:textId="77777777" w:rsidR="004031D3" w:rsidRDefault="00076B23">
      <w:pPr>
        <w:widowControl/>
        <w:numPr>
          <w:ilvl w:val="0"/>
          <w:numId w:val="41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rozporządzenie Parlamentu Europejskiego i Rady (UE, </w:t>
      </w:r>
      <w:proofErr w:type="spellStart"/>
      <w:r>
        <w:rPr>
          <w:rStyle w:val="BrakA"/>
          <w:rFonts w:ascii="Calibri" w:hAnsi="Calibri"/>
          <w:sz w:val="22"/>
          <w:szCs w:val="22"/>
        </w:rPr>
        <w:t>Euratom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) 2024/2509 z 23 września 2024 r. w sprawie zasad finansowych mających zastosowanie do budżetu </w:t>
      </w:r>
      <w:proofErr w:type="spellStart"/>
      <w:r>
        <w:rPr>
          <w:rStyle w:val="BrakA"/>
          <w:rFonts w:ascii="Calibri" w:hAnsi="Calibri"/>
          <w:sz w:val="22"/>
          <w:szCs w:val="22"/>
        </w:rPr>
        <w:t>og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lnego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Unii (wersja </w:t>
      </w:r>
      <w:proofErr w:type="spellStart"/>
      <w:r>
        <w:rPr>
          <w:rStyle w:val="BrakA"/>
          <w:rFonts w:ascii="Calibri" w:hAnsi="Calibri"/>
          <w:sz w:val="22"/>
          <w:szCs w:val="22"/>
        </w:rPr>
        <w:t>przekształ</w:t>
      </w:r>
      <w:proofErr w:type="spellEnd"/>
      <w:r>
        <w:rPr>
          <w:rStyle w:val="BrakA"/>
          <w:rFonts w:ascii="Calibri" w:hAnsi="Calibri"/>
          <w:sz w:val="22"/>
          <w:szCs w:val="22"/>
          <w:lang w:val="it-IT"/>
        </w:rPr>
        <w:t>cona),</w:t>
      </w:r>
    </w:p>
    <w:p w14:paraId="4A871B20" w14:textId="77777777" w:rsidR="004031D3" w:rsidRDefault="00076B23">
      <w:pPr>
        <w:widowControl/>
        <w:numPr>
          <w:ilvl w:val="0"/>
          <w:numId w:val="41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ustawa z 28 kwietnia 2022 r. o zasadach realizacji zadań finansowanych ze </w:t>
      </w:r>
      <w:proofErr w:type="spellStart"/>
      <w:r>
        <w:rPr>
          <w:rStyle w:val="BrakA"/>
          <w:rFonts w:ascii="Calibri" w:hAnsi="Calibri"/>
          <w:sz w:val="22"/>
          <w:szCs w:val="22"/>
        </w:rPr>
        <w:t>środk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europejskich w perspektywie finansowej 2021-2027,</w:t>
      </w:r>
    </w:p>
    <w:p w14:paraId="3C2886AC" w14:textId="77777777" w:rsidR="004031D3" w:rsidRDefault="00076B23">
      <w:pPr>
        <w:widowControl/>
        <w:numPr>
          <w:ilvl w:val="0"/>
          <w:numId w:val="41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ustawa z 14 czerwca 1960 r. - Kodeks postępowania administracyjnego,</w:t>
      </w:r>
    </w:p>
    <w:p w14:paraId="79C34B79" w14:textId="77777777" w:rsidR="004031D3" w:rsidRDefault="00076B23">
      <w:pPr>
        <w:widowControl/>
        <w:numPr>
          <w:ilvl w:val="0"/>
          <w:numId w:val="41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ustawa z 27 sierpnia 2009 r. o finansach publicznych. </w:t>
      </w:r>
    </w:p>
    <w:p w14:paraId="54335CBD" w14:textId="77777777" w:rsidR="004031D3" w:rsidRDefault="00076B23">
      <w:pPr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wykonujemy zadania w interesie publicznym lub sprawujemy powierzoną nam władzę publiczną </w:t>
      </w:r>
      <w:r>
        <w:rPr>
          <w:rStyle w:val="BrakA"/>
          <w:rFonts w:ascii="Calibri" w:hAnsi="Calibri"/>
          <w:sz w:val="22"/>
          <w:szCs w:val="22"/>
          <w:lang w:val="it-IT"/>
        </w:rPr>
        <w:t>(art. 6 ust. 1 lit. e RODO);</w:t>
      </w:r>
    </w:p>
    <w:p w14:paraId="51799B32" w14:textId="77777777" w:rsidR="004031D3" w:rsidRDefault="00076B23">
      <w:pPr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przygotowujemy i realizujemy umowy,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rych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są Państwo stroną, a przetwarzanie danych osobowych jest niezbędne do ich zawarcia i wykonania (art. 6 lit 1 ust. b RODO). </w:t>
      </w:r>
    </w:p>
    <w:p w14:paraId="4143B384" w14:textId="77777777" w:rsidR="004031D3" w:rsidRDefault="00076B23">
      <w:pPr>
        <w:widowControl/>
        <w:numPr>
          <w:ilvl w:val="0"/>
          <w:numId w:val="4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Rodzaje przetwarzanych danych</w:t>
      </w:r>
    </w:p>
    <w:p w14:paraId="5D4AAD70" w14:textId="77777777" w:rsidR="004031D3" w:rsidRDefault="00076B23">
      <w:pPr>
        <w:tabs>
          <w:tab w:val="left" w:pos="284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Możemy przetwarzać następujące rodzaje Państwa danych:</w:t>
      </w:r>
    </w:p>
    <w:p w14:paraId="14EC7D67" w14:textId="77777777" w:rsidR="004031D3" w:rsidRDefault="00076B23">
      <w:pPr>
        <w:widowControl/>
        <w:numPr>
          <w:ilvl w:val="0"/>
          <w:numId w:val="4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dane identyfikacyjne, wskazane w art. 87 ust. 2 pkt 1 ustawy wdrożeniowej, w tym: imię, nazwisko, adres, adres poczty elektronicznej, numer telefonu, numer faksu, PESEL, REGON, wykształcenie, identyfikatory internetowe,</w:t>
      </w:r>
    </w:p>
    <w:p w14:paraId="4F93987B" w14:textId="77777777" w:rsidR="004031D3" w:rsidRDefault="00076B23">
      <w:pPr>
        <w:widowControl/>
        <w:numPr>
          <w:ilvl w:val="0"/>
          <w:numId w:val="4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dane związane z zakresem uczestnictwa Państwa jako os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b fizycznych w projekcie, wskazane w art. 87 ust. 2 pkt 2 ustawy wdrożeniowej</w:t>
      </w:r>
      <w:r>
        <w:rPr>
          <w:rStyle w:val="Odwoanieprzypisudolnego"/>
          <w:rFonts w:ascii="Calibri" w:hAnsi="Calibri"/>
          <w:sz w:val="22"/>
          <w:szCs w:val="22"/>
        </w:rPr>
        <w:t>8</w:t>
      </w:r>
      <w:r>
        <w:rPr>
          <w:rStyle w:val="BrakA"/>
          <w:rFonts w:ascii="Calibri" w:hAnsi="Calibri"/>
          <w:sz w:val="22"/>
          <w:szCs w:val="22"/>
        </w:rPr>
        <w:t xml:space="preserve">, w tym w </w:t>
      </w:r>
      <w:proofErr w:type="spellStart"/>
      <w:r>
        <w:rPr>
          <w:rStyle w:val="BrakA"/>
          <w:rFonts w:ascii="Calibri" w:hAnsi="Calibri"/>
          <w:sz w:val="22"/>
          <w:szCs w:val="22"/>
        </w:rPr>
        <w:t>szczeg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lności</w:t>
      </w:r>
      <w:proofErr w:type="spellEnd"/>
      <w:r>
        <w:rPr>
          <w:rStyle w:val="BrakA"/>
          <w:rFonts w:ascii="Calibri" w:hAnsi="Calibri"/>
          <w:sz w:val="22"/>
          <w:szCs w:val="22"/>
        </w:rPr>
        <w:t>: kwota wynagrodzenia, forma i okres zaangażowania w projekcie,</w:t>
      </w:r>
    </w:p>
    <w:p w14:paraId="6C4D8C22" w14:textId="77777777" w:rsidR="004031D3" w:rsidRDefault="00076B23">
      <w:pPr>
        <w:widowControl/>
        <w:numPr>
          <w:ilvl w:val="0"/>
          <w:numId w:val="4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dane Państwa jako os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b fizycznych, widniejące na dokumentach potwierdzających kwalifikowalność </w:t>
      </w:r>
      <w:proofErr w:type="spellStart"/>
      <w:r>
        <w:rPr>
          <w:rStyle w:val="BrakA"/>
          <w:rFonts w:ascii="Calibri" w:hAnsi="Calibri"/>
          <w:sz w:val="22"/>
          <w:szCs w:val="22"/>
        </w:rPr>
        <w:t>wydatk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w, wskazane w art. 87 ust. 2 pkt 3 ustawy wdrożeniowej</w:t>
      </w:r>
      <w:r>
        <w:rPr>
          <w:rStyle w:val="Odwoanieprzypisudolnego"/>
          <w:rFonts w:ascii="Calibri" w:hAnsi="Calibri"/>
          <w:sz w:val="22"/>
          <w:szCs w:val="22"/>
        </w:rPr>
        <w:t>8</w:t>
      </w:r>
      <w:r>
        <w:rPr>
          <w:rStyle w:val="BrakA"/>
          <w:rFonts w:ascii="Calibri" w:hAnsi="Calibri"/>
          <w:sz w:val="22"/>
          <w:szCs w:val="22"/>
        </w:rPr>
        <w:t>, m.in. numer rachunku bankowego, numer uprawnień budowlanych, numer księgi wieczystej,</w:t>
      </w:r>
    </w:p>
    <w:p w14:paraId="7605F24E" w14:textId="77777777" w:rsidR="004031D3" w:rsidRDefault="00076B23">
      <w:pPr>
        <w:widowControl/>
        <w:numPr>
          <w:ilvl w:val="0"/>
          <w:numId w:val="4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dane w postaci wizerunku i głosu Państwa jako os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b uczestniczących w realizacji Programu lub biorących udział w wydarzeniach z nim związanych.</w:t>
      </w:r>
    </w:p>
    <w:p w14:paraId="5D2D8136" w14:textId="77777777" w:rsidR="004031D3" w:rsidRDefault="00076B23">
      <w:pPr>
        <w:tabs>
          <w:tab w:val="left" w:pos="284"/>
          <w:tab w:val="left" w:pos="567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Dane pozyskujemy bezpośrednio od os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b,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rych</w:t>
      </w:r>
      <w:proofErr w:type="spellEnd"/>
      <w:r>
        <w:rPr>
          <w:rFonts w:ascii="Calibri" w:hAnsi="Calibri"/>
          <w:sz w:val="22"/>
          <w:szCs w:val="22"/>
        </w:rPr>
        <w:t xml:space="preserve"> one dotyczą, albo od instytucji i podmiot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zaangażowanych w realizację Programu, w tym w </w:t>
      </w:r>
      <w:proofErr w:type="spellStart"/>
      <w:r>
        <w:rPr>
          <w:rFonts w:ascii="Calibri" w:hAnsi="Calibri"/>
          <w:sz w:val="22"/>
          <w:szCs w:val="22"/>
        </w:rPr>
        <w:t>szczeg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Fonts w:ascii="Calibri" w:hAnsi="Calibri"/>
          <w:sz w:val="22"/>
          <w:szCs w:val="22"/>
        </w:rPr>
        <w:t>lności</w:t>
      </w:r>
      <w:proofErr w:type="spellEnd"/>
      <w:r>
        <w:rPr>
          <w:rFonts w:ascii="Calibri" w:hAnsi="Calibri"/>
          <w:sz w:val="22"/>
          <w:szCs w:val="22"/>
        </w:rPr>
        <w:t xml:space="preserve"> od </w:t>
      </w:r>
      <w:proofErr w:type="spellStart"/>
      <w:r>
        <w:rPr>
          <w:rFonts w:ascii="Calibri" w:hAnsi="Calibri"/>
          <w:sz w:val="22"/>
          <w:szCs w:val="22"/>
        </w:rPr>
        <w:t>wnioskodawc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 beneficjent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w, partner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w. </w:t>
      </w:r>
    </w:p>
    <w:p w14:paraId="35C2DD98" w14:textId="77777777" w:rsidR="004031D3" w:rsidRDefault="00076B23">
      <w:pPr>
        <w:widowControl/>
        <w:numPr>
          <w:ilvl w:val="0"/>
          <w:numId w:val="46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Odbiorcy danych osobowych</w:t>
      </w:r>
    </w:p>
    <w:p w14:paraId="0FBBD60E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Państwa dane osobowe mogą być powierzane lub udostępniane: </w:t>
      </w:r>
    </w:p>
    <w:p w14:paraId="340F95A7" w14:textId="77777777" w:rsidR="004031D3" w:rsidRDefault="00076B23">
      <w:pPr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podmiotom, w tym ekspertom, o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rych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mowa w art. 80 ustawy wdrożeniowej,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rym zleciliśmy wykonywanie zadań w ramach </w:t>
      </w:r>
      <w:proofErr w:type="spellStart"/>
      <w:r>
        <w:rPr>
          <w:rStyle w:val="BrakA"/>
          <w:rFonts w:ascii="Calibri" w:hAnsi="Calibri"/>
          <w:sz w:val="22"/>
          <w:szCs w:val="22"/>
        </w:rPr>
        <w:t>FEnIKS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2021-2027,</w:t>
      </w:r>
    </w:p>
    <w:p w14:paraId="54ECF4D8" w14:textId="77777777" w:rsidR="004031D3" w:rsidRDefault="00076B23">
      <w:pPr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instytucjom Unii Europejskiej (UE) lub podmiotom,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rym UE powierzyła zadania dotyczące wdrażania </w:t>
      </w:r>
      <w:proofErr w:type="spellStart"/>
      <w:r>
        <w:rPr>
          <w:rStyle w:val="BrakA"/>
          <w:rFonts w:ascii="Calibri" w:hAnsi="Calibri"/>
          <w:sz w:val="22"/>
          <w:szCs w:val="22"/>
        </w:rPr>
        <w:t>FEnIKS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2021-2027,</w:t>
      </w:r>
    </w:p>
    <w:p w14:paraId="2179DFC2" w14:textId="77777777" w:rsidR="004031D3" w:rsidRDefault="00076B23">
      <w:pPr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Instytucji Audytowej, o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rej mowa w art. 71 rozporządzenia nr 2021/1060 z 24 czerwca 2021 r.,</w:t>
      </w:r>
    </w:p>
    <w:p w14:paraId="5B89CE6C" w14:textId="77777777" w:rsidR="004031D3" w:rsidRDefault="00076B23">
      <w:pPr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podmiotom, 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re wykonują dla nas usługi związane z obsługą i rozwojem system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teleinformatycznych, a także z zapewnieniem łączności, np. dostawcom rozwiązań IT i operatorom telekomunikacyjnym,</w:t>
      </w:r>
    </w:p>
    <w:p w14:paraId="50C0E0DF" w14:textId="77777777" w:rsidR="004031D3" w:rsidRDefault="00076B23">
      <w:pPr>
        <w:widowControl/>
        <w:numPr>
          <w:ilvl w:val="0"/>
          <w:numId w:val="4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organom państwowym na podstawie i w granicach przepis</w:t>
      </w:r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w prawa.</w:t>
      </w:r>
    </w:p>
    <w:p w14:paraId="127FAA79" w14:textId="77777777" w:rsidR="004031D3" w:rsidRDefault="00076B23">
      <w:pPr>
        <w:widowControl/>
        <w:numPr>
          <w:ilvl w:val="0"/>
          <w:numId w:val="49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 xml:space="preserve">Okres przechowywania danych </w:t>
      </w:r>
    </w:p>
    <w:p w14:paraId="46BBA72B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Będziemy przechowywać Państwa dane osobowe przez okres realizacji Porozumienia</w:t>
      </w:r>
      <w:r>
        <w:rPr>
          <w:rFonts w:ascii="Calibri" w:hAnsi="Calibri"/>
          <w:sz w:val="22"/>
          <w:szCs w:val="22"/>
          <w:vertAlign w:val="superscript"/>
        </w:rPr>
        <w:t>4</w:t>
      </w:r>
      <w:r>
        <w:rPr>
          <w:rFonts w:ascii="Calibri" w:hAnsi="Calibri"/>
          <w:sz w:val="22"/>
          <w:szCs w:val="22"/>
        </w:rPr>
        <w:t xml:space="preserve">, w tym co najmniej przez okres 5 lat od 31 grudnia tego roku, w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rym IP dokonała ostatniej płatności na rzecz beneficjenta - z zastrzeżeniem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w, </w:t>
      </w:r>
      <w:proofErr w:type="spellStart"/>
      <w:r>
        <w:rPr>
          <w:rFonts w:ascii="Calibri" w:hAnsi="Calibri"/>
          <w:sz w:val="22"/>
          <w:szCs w:val="22"/>
        </w:rPr>
        <w:t>kt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re mogą przewidywać dłuższy termin przeprowadzania kontroli, a także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dotyczących pomocy publicznej i pomocy </w:t>
      </w:r>
      <w:r>
        <w:rPr>
          <w:rFonts w:ascii="Calibri" w:hAnsi="Calibri"/>
          <w:i/>
          <w:iCs/>
          <w:sz w:val="22"/>
          <w:szCs w:val="22"/>
          <w:lang w:val="it-IT"/>
        </w:rPr>
        <w:t>de minimis</w:t>
      </w:r>
      <w:r>
        <w:rPr>
          <w:rFonts w:ascii="Calibri" w:hAnsi="Calibri"/>
          <w:sz w:val="22"/>
          <w:szCs w:val="22"/>
        </w:rPr>
        <w:t xml:space="preserve"> oraz przepis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dotyczących podatku od towar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i usług, a także zgodnie z przepisami o narodowym zasobie archiwalnym i archiwach. </w:t>
      </w:r>
    </w:p>
    <w:p w14:paraId="2808F3D7" w14:textId="77777777" w:rsidR="004031D3" w:rsidRDefault="00076B23">
      <w:pPr>
        <w:widowControl/>
        <w:numPr>
          <w:ilvl w:val="0"/>
          <w:numId w:val="50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Prawa os</w:t>
      </w:r>
      <w:r>
        <w:rPr>
          <w:rStyle w:val="BrakA"/>
          <w:rFonts w:ascii="Calibri" w:hAnsi="Calibri"/>
          <w:b/>
          <w:bCs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b/>
          <w:bCs/>
          <w:sz w:val="22"/>
          <w:szCs w:val="22"/>
        </w:rPr>
        <w:t xml:space="preserve">b, </w:t>
      </w:r>
      <w:proofErr w:type="spellStart"/>
      <w:r>
        <w:rPr>
          <w:rStyle w:val="BrakA"/>
          <w:rFonts w:ascii="Calibri" w:hAnsi="Calibri"/>
          <w:b/>
          <w:bCs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b/>
          <w:bCs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b/>
          <w:bCs/>
          <w:sz w:val="22"/>
          <w:szCs w:val="22"/>
        </w:rPr>
        <w:t>rych</w:t>
      </w:r>
      <w:proofErr w:type="spellEnd"/>
      <w:r>
        <w:rPr>
          <w:rStyle w:val="BrakA"/>
          <w:rFonts w:ascii="Calibri" w:hAnsi="Calibri"/>
          <w:b/>
          <w:bCs/>
          <w:sz w:val="22"/>
          <w:szCs w:val="22"/>
        </w:rPr>
        <w:t xml:space="preserve"> dane dotyczą</w:t>
      </w:r>
    </w:p>
    <w:p w14:paraId="7A7F4310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Przysługują Państwu następujące prawa: </w:t>
      </w:r>
    </w:p>
    <w:p w14:paraId="7F3CB358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prawo dostępu do swoich danych oraz otrzymania ich kopii (art. 15 RODO), </w:t>
      </w:r>
    </w:p>
    <w:p w14:paraId="56B944CF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prawo do sprostowania swoich danych (art. 16 RODO),  </w:t>
      </w:r>
    </w:p>
    <w:p w14:paraId="1C918D32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prawo do usunięcia swoich danych (art. 17 RODO) - jeśli nie zaistniały </w:t>
      </w:r>
      <w:proofErr w:type="spellStart"/>
      <w:r>
        <w:rPr>
          <w:rStyle w:val="BrakA"/>
          <w:rFonts w:ascii="Calibri" w:hAnsi="Calibri"/>
          <w:sz w:val="22"/>
          <w:szCs w:val="22"/>
        </w:rPr>
        <w:t>okolicznoś</w:t>
      </w:r>
      <w:proofErr w:type="spellEnd"/>
      <w:r>
        <w:rPr>
          <w:rStyle w:val="BrakA"/>
          <w:rFonts w:ascii="Calibri" w:hAnsi="Calibri"/>
          <w:sz w:val="22"/>
          <w:szCs w:val="22"/>
          <w:lang w:val="it-IT"/>
        </w:rPr>
        <w:t>ci, o</w:t>
      </w:r>
      <w:r>
        <w:rPr>
          <w:rStyle w:val="BrakA"/>
          <w:rFonts w:ascii="Calibri" w:hAnsi="Calibri"/>
          <w:sz w:val="22"/>
          <w:szCs w:val="22"/>
        </w:rPr>
        <w:t> 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rych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mowa w art. 17 ust. 3 RODO,</w:t>
      </w:r>
    </w:p>
    <w:p w14:paraId="16E28265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prawo do żądania od administratora ograniczenia przetwarzania swoich danych (art. </w:t>
      </w:r>
      <w:r>
        <w:rPr>
          <w:rStyle w:val="BrakA"/>
          <w:rFonts w:ascii="Calibri" w:hAnsi="Calibri"/>
          <w:sz w:val="22"/>
          <w:szCs w:val="22"/>
          <w:lang w:val="en-US"/>
        </w:rPr>
        <w:t>18 RODO),</w:t>
      </w:r>
    </w:p>
    <w:p w14:paraId="0AB11E42" w14:textId="77777777" w:rsidR="004031D3" w:rsidRDefault="00076B23">
      <w:pPr>
        <w:pStyle w:val="Akapitzlist"/>
        <w:widowControl/>
        <w:numPr>
          <w:ilvl w:val="0"/>
          <w:numId w:val="52"/>
        </w:numPr>
        <w:suppressAutoHyphens w:val="0"/>
        <w:spacing w:after="0"/>
        <w:jc w:val="both"/>
      </w:pPr>
      <w:proofErr w:type="spellStart"/>
      <w:r>
        <w:rPr>
          <w:rStyle w:val="BrakA"/>
        </w:rPr>
        <w:t>prawo</w:t>
      </w:r>
      <w:proofErr w:type="spellEnd"/>
      <w:r>
        <w:rPr>
          <w:rStyle w:val="BrakA"/>
        </w:rPr>
        <w:t xml:space="preserve"> do </w:t>
      </w:r>
      <w:proofErr w:type="spellStart"/>
      <w:r>
        <w:rPr>
          <w:rStyle w:val="BrakA"/>
        </w:rPr>
        <w:t>przenoszenia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swoich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danych</w:t>
      </w:r>
      <w:proofErr w:type="spellEnd"/>
      <w:r>
        <w:rPr>
          <w:rStyle w:val="BrakA"/>
        </w:rPr>
        <w:t xml:space="preserve"> (art. 20 RODO) - </w:t>
      </w:r>
      <w:proofErr w:type="spellStart"/>
      <w:r>
        <w:rPr>
          <w:rStyle w:val="BrakA"/>
        </w:rPr>
        <w:t>jeśli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przetwarzanie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odbywa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się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podstawie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umowy</w:t>
      </w:r>
      <w:proofErr w:type="spellEnd"/>
      <w:r>
        <w:rPr>
          <w:rStyle w:val="BrakA"/>
        </w:rPr>
        <w:t xml:space="preserve">: w </w:t>
      </w:r>
      <w:proofErr w:type="spellStart"/>
      <w:r>
        <w:rPr>
          <w:rStyle w:val="BrakA"/>
        </w:rPr>
        <w:t>celu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jej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zawarcia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realizacji</w:t>
      </w:r>
      <w:proofErr w:type="spellEnd"/>
      <w:r>
        <w:rPr>
          <w:rStyle w:val="BrakA"/>
        </w:rPr>
        <w:t xml:space="preserve"> (w </w:t>
      </w:r>
      <w:proofErr w:type="spellStart"/>
      <w:r>
        <w:rPr>
          <w:rStyle w:val="BrakA"/>
        </w:rPr>
        <w:t>myśl</w:t>
      </w:r>
      <w:proofErr w:type="spellEnd"/>
      <w:r>
        <w:rPr>
          <w:rStyle w:val="BrakA"/>
        </w:rPr>
        <w:t xml:space="preserve"> art. 6 </w:t>
      </w:r>
      <w:proofErr w:type="spellStart"/>
      <w:r>
        <w:rPr>
          <w:rStyle w:val="BrakA"/>
        </w:rPr>
        <w:t>ust</w:t>
      </w:r>
      <w:proofErr w:type="spellEnd"/>
      <w:r>
        <w:rPr>
          <w:rStyle w:val="BrakA"/>
        </w:rPr>
        <w:t xml:space="preserve">. 1 lit. b RODO), </w:t>
      </w:r>
      <w:proofErr w:type="spellStart"/>
      <w:r>
        <w:rPr>
          <w:rStyle w:val="BrakA"/>
        </w:rPr>
        <w:t>oraz</w:t>
      </w:r>
      <w:proofErr w:type="spellEnd"/>
      <w:r>
        <w:rPr>
          <w:rStyle w:val="BrakA"/>
        </w:rPr>
        <w:t xml:space="preserve"> w </w:t>
      </w:r>
      <w:proofErr w:type="spellStart"/>
      <w:r>
        <w:rPr>
          <w:rStyle w:val="BrakA"/>
        </w:rPr>
        <w:t>sposób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zautomatyzowany</w:t>
      </w:r>
      <w:proofErr w:type="spellEnd"/>
      <w:r>
        <w:rPr>
          <w:rStyle w:val="BrakA"/>
        </w:rPr>
        <w:t>,</w:t>
      </w:r>
    </w:p>
    <w:p w14:paraId="47E27AFB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prawo wniesienia sprzeciwu wobec przetwarzania swoich danych (art. 21 RODO) - jeśli przetwarzanie odbywa się w celu wykonywania zadania realizowanego w interesie publicznym lub w ramach sprawowania władzy publicznej, powierzonej administratorowi (tj. w celu, o </w:t>
      </w:r>
      <w:proofErr w:type="spellStart"/>
      <w:r>
        <w:rPr>
          <w:rStyle w:val="BrakA"/>
          <w:rFonts w:ascii="Calibri" w:hAnsi="Calibri"/>
          <w:sz w:val="22"/>
          <w:szCs w:val="22"/>
        </w:rPr>
        <w:t>kt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r>
        <w:rPr>
          <w:rStyle w:val="BrakA"/>
          <w:rFonts w:ascii="Calibri" w:hAnsi="Calibri"/>
          <w:sz w:val="22"/>
          <w:szCs w:val="22"/>
        </w:rPr>
        <w:t>rym mowa w art. 6 ust. 1 lit. e),</w:t>
      </w:r>
    </w:p>
    <w:p w14:paraId="5694C114" w14:textId="77777777" w:rsidR="004031D3" w:rsidRDefault="00076B23">
      <w:pPr>
        <w:widowControl/>
        <w:numPr>
          <w:ilvl w:val="0"/>
          <w:numId w:val="52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prawo wniesienia skargi (art. 77 RODO) do organu nadzorczego, tj.  Prezesa Urzędu Ochrony Danych Osobowych  – w przypadku uznania, że przetwarzanie danych osobowych narusza przepisy RODO lub inne przepisy prawa regulujące kwestię ochrony danych osobowych.</w:t>
      </w:r>
    </w:p>
    <w:p w14:paraId="23C00A90" w14:textId="77777777" w:rsidR="004031D3" w:rsidRDefault="00076B23">
      <w:pPr>
        <w:widowControl/>
        <w:numPr>
          <w:ilvl w:val="0"/>
          <w:numId w:val="5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Zautomatyzowane podejmowanie decyzji</w:t>
      </w:r>
    </w:p>
    <w:p w14:paraId="1961F82D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Państwa dane osobowe nie będą podlegały zautomatyzowanemu podejmowaniu decyzji, w tym profilowaniu.</w:t>
      </w:r>
    </w:p>
    <w:p w14:paraId="5E7AA339" w14:textId="77777777" w:rsidR="004031D3" w:rsidRDefault="00076B23">
      <w:pPr>
        <w:widowControl/>
        <w:numPr>
          <w:ilvl w:val="0"/>
          <w:numId w:val="3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Przekazywanie danych do państwa trzeciego</w:t>
      </w:r>
    </w:p>
    <w:p w14:paraId="21D4A97C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Państwa dane osobowe nie będą przekazywane do państwa trzeciego lub organizacji międzynarodowej innej niż Unia Europejska.</w:t>
      </w:r>
    </w:p>
    <w:p w14:paraId="7676C379" w14:textId="77777777" w:rsidR="004031D3" w:rsidRDefault="00076B23">
      <w:pPr>
        <w:widowControl/>
        <w:numPr>
          <w:ilvl w:val="0"/>
          <w:numId w:val="33"/>
        </w:numPr>
        <w:suppressAutoHyphens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Style w:val="BrakA"/>
          <w:rFonts w:ascii="Calibri" w:hAnsi="Calibri"/>
          <w:b/>
          <w:bCs/>
          <w:sz w:val="22"/>
          <w:szCs w:val="22"/>
        </w:rPr>
        <w:t>Kontakt z administratorem danych i Inspektorem Ochrony Danych</w:t>
      </w:r>
    </w:p>
    <w:p w14:paraId="4535F976" w14:textId="77777777" w:rsidR="004031D3" w:rsidRDefault="00076B23">
      <w:pP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Jeśli mają Państwo pytania dotyczące przetwarzania przez nas danych osobowych, prosimy kontaktować z Inspektorami Ochrony Danych Osobowych (IOD) w następujący </w:t>
      </w:r>
      <w:proofErr w:type="spellStart"/>
      <w:r>
        <w:rPr>
          <w:rFonts w:ascii="Calibri" w:hAnsi="Calibri"/>
          <w:sz w:val="22"/>
          <w:szCs w:val="22"/>
        </w:rPr>
        <w:t>spos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b:</w:t>
      </w:r>
    </w:p>
    <w:p w14:paraId="42AFEB20" w14:textId="77777777" w:rsidR="004031D3" w:rsidRDefault="00076B23">
      <w:pPr>
        <w:widowControl/>
        <w:numPr>
          <w:ilvl w:val="0"/>
          <w:numId w:val="55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IOD </w:t>
      </w:r>
      <w:proofErr w:type="spellStart"/>
      <w:r>
        <w:rPr>
          <w:rStyle w:val="BrakA"/>
          <w:rFonts w:ascii="Calibri" w:hAnsi="Calibri"/>
          <w:sz w:val="22"/>
          <w:szCs w:val="22"/>
        </w:rPr>
        <w:t>MFiPR</w:t>
      </w:r>
      <w:proofErr w:type="spellEnd"/>
      <w:r>
        <w:rPr>
          <w:rStyle w:val="BrakA"/>
          <w:rFonts w:ascii="Calibri" w:hAnsi="Calibri"/>
          <w:sz w:val="22"/>
          <w:szCs w:val="22"/>
        </w:rPr>
        <w:t>:</w:t>
      </w:r>
    </w:p>
    <w:p w14:paraId="71DBFA7F" w14:textId="77777777" w:rsidR="004031D3" w:rsidRDefault="00076B23">
      <w:pPr>
        <w:widowControl/>
        <w:numPr>
          <w:ilvl w:val="0"/>
          <w:numId w:val="5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lastRenderedPageBreak/>
        <w:t xml:space="preserve">pocztą tradycyjną, kierując korespondencję na adres ul. </w:t>
      </w:r>
      <w:proofErr w:type="spellStart"/>
      <w:r>
        <w:rPr>
          <w:rStyle w:val="BrakA"/>
          <w:rFonts w:ascii="Calibri" w:hAnsi="Calibri"/>
          <w:sz w:val="22"/>
          <w:szCs w:val="22"/>
        </w:rPr>
        <w:t>Wsp</w:t>
      </w:r>
      <w:proofErr w:type="spellEnd"/>
      <w:r>
        <w:rPr>
          <w:rStyle w:val="BrakA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A"/>
          <w:rFonts w:ascii="Calibri" w:hAnsi="Calibri"/>
          <w:sz w:val="22"/>
          <w:szCs w:val="22"/>
        </w:rPr>
        <w:t>lna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2/4, 00-926 Warszawa,</w:t>
      </w:r>
    </w:p>
    <w:p w14:paraId="1F25CC1B" w14:textId="77777777" w:rsidR="004031D3" w:rsidRDefault="00076B23">
      <w:pPr>
        <w:widowControl/>
        <w:numPr>
          <w:ilvl w:val="0"/>
          <w:numId w:val="57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elektronicznie na adres e-mail: </w:t>
      </w:r>
      <w:hyperlink r:id="rId10" w:history="1">
        <w:r w:rsidR="004031D3">
          <w:rPr>
            <w:rStyle w:val="Hyperlink2"/>
            <w:sz w:val="22"/>
            <w:szCs w:val="22"/>
          </w:rPr>
          <w:t>IOD@mfipr.gov.pl</w:t>
        </w:r>
      </w:hyperlink>
      <w:r>
        <w:rPr>
          <w:rStyle w:val="BrakA"/>
          <w:rFonts w:ascii="Calibri" w:hAnsi="Calibri"/>
          <w:sz w:val="22"/>
          <w:szCs w:val="22"/>
        </w:rPr>
        <w:t>,</w:t>
      </w:r>
    </w:p>
    <w:p w14:paraId="0813E5EE" w14:textId="77777777" w:rsidR="004031D3" w:rsidRDefault="00076B23">
      <w:pPr>
        <w:widowControl/>
        <w:numPr>
          <w:ilvl w:val="0"/>
          <w:numId w:val="58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 xml:space="preserve">IOD </w:t>
      </w:r>
      <w:proofErr w:type="spellStart"/>
      <w:r>
        <w:rPr>
          <w:rStyle w:val="BrakA"/>
          <w:rFonts w:ascii="Calibri" w:hAnsi="Calibri"/>
          <w:sz w:val="22"/>
          <w:szCs w:val="22"/>
        </w:rPr>
        <w:t>MKiDN</w:t>
      </w:r>
      <w:proofErr w:type="spellEnd"/>
      <w:r>
        <w:rPr>
          <w:rStyle w:val="BrakA"/>
          <w:rFonts w:ascii="Calibri" w:hAnsi="Calibri"/>
          <w:sz w:val="22"/>
          <w:szCs w:val="22"/>
        </w:rPr>
        <w:t>:</w:t>
      </w:r>
    </w:p>
    <w:p w14:paraId="7E687ED3" w14:textId="77777777" w:rsidR="004031D3" w:rsidRDefault="00076B23">
      <w:pPr>
        <w:pStyle w:val="Akapitzlist"/>
        <w:widowControl/>
        <w:numPr>
          <w:ilvl w:val="0"/>
          <w:numId w:val="60"/>
        </w:numPr>
        <w:suppressAutoHyphens w:val="0"/>
        <w:spacing w:after="0"/>
        <w:jc w:val="both"/>
      </w:pPr>
      <w:proofErr w:type="spellStart"/>
      <w:r>
        <w:rPr>
          <w:rStyle w:val="BrakA"/>
        </w:rPr>
        <w:t>pocztą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tradycyjną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kierując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korespondencję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adres</w:t>
      </w:r>
      <w:proofErr w:type="spellEnd"/>
      <w:r>
        <w:rPr>
          <w:rStyle w:val="BrakA"/>
        </w:rPr>
        <w:t xml:space="preserve"> ul. Krakowskie </w:t>
      </w:r>
      <w:proofErr w:type="spellStart"/>
      <w:r>
        <w:rPr>
          <w:rStyle w:val="BrakA"/>
        </w:rPr>
        <w:t>Przedmieście</w:t>
      </w:r>
      <w:proofErr w:type="spellEnd"/>
      <w:r>
        <w:rPr>
          <w:rStyle w:val="BrakA"/>
        </w:rPr>
        <w:t xml:space="preserve"> 15, 00 - 071 Warszawa</w:t>
      </w:r>
    </w:p>
    <w:p w14:paraId="09D65AAB" w14:textId="77777777" w:rsidR="004031D3" w:rsidRDefault="00076B23">
      <w:pPr>
        <w:pStyle w:val="Akapitzlist"/>
        <w:widowControl/>
        <w:numPr>
          <w:ilvl w:val="0"/>
          <w:numId w:val="60"/>
        </w:numPr>
        <w:suppressAutoHyphens w:val="0"/>
        <w:spacing w:after="0"/>
        <w:jc w:val="both"/>
      </w:pPr>
      <w:proofErr w:type="spellStart"/>
      <w:r>
        <w:rPr>
          <w:rStyle w:val="BrakA"/>
        </w:rPr>
        <w:t>elektronicznie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adres</w:t>
      </w:r>
      <w:proofErr w:type="spellEnd"/>
      <w:r>
        <w:rPr>
          <w:rStyle w:val="BrakA"/>
        </w:rPr>
        <w:t xml:space="preserve"> e-mail: IOD@kultura.gov.pl </w:t>
      </w:r>
      <w:proofErr w:type="spellStart"/>
      <w:r>
        <w:rPr>
          <w:rStyle w:val="BrakA"/>
        </w:rPr>
        <w:t>lub</w:t>
      </w:r>
      <w:proofErr w:type="spellEnd"/>
      <w:r>
        <w:rPr>
          <w:rStyle w:val="BrakA"/>
        </w:rPr>
        <w:t xml:space="preserve"> mweglewski@kultura.gov.pl</w:t>
      </w:r>
    </w:p>
    <w:p w14:paraId="7F6108E4" w14:textId="77777777" w:rsidR="004031D3" w:rsidRDefault="00076B23">
      <w:pPr>
        <w:widowControl/>
        <w:numPr>
          <w:ilvl w:val="0"/>
          <w:numId w:val="61"/>
        </w:numPr>
        <w:suppressAutoHyphens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CRP w Orońsku:</w:t>
      </w:r>
    </w:p>
    <w:p w14:paraId="489F0A90" w14:textId="77777777" w:rsidR="004031D3" w:rsidRDefault="00076B23">
      <w:pPr>
        <w:pStyle w:val="Akapitzlist"/>
        <w:widowControl/>
        <w:numPr>
          <w:ilvl w:val="0"/>
          <w:numId w:val="63"/>
        </w:numPr>
        <w:suppressAutoHyphens w:val="0"/>
        <w:spacing w:after="0"/>
        <w:jc w:val="both"/>
      </w:pPr>
      <w:proofErr w:type="spellStart"/>
      <w:r>
        <w:rPr>
          <w:rStyle w:val="BrakA"/>
        </w:rPr>
        <w:t>pocztą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tradycyjną</w:t>
      </w:r>
      <w:proofErr w:type="spellEnd"/>
      <w:r>
        <w:rPr>
          <w:rStyle w:val="BrakA"/>
        </w:rPr>
        <w:t xml:space="preserve">, </w:t>
      </w:r>
      <w:proofErr w:type="spellStart"/>
      <w:r>
        <w:rPr>
          <w:rStyle w:val="BrakA"/>
        </w:rPr>
        <w:t>kierując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korespondencję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adres</w:t>
      </w:r>
      <w:proofErr w:type="spellEnd"/>
      <w:r>
        <w:rPr>
          <w:rStyle w:val="BrakA"/>
        </w:rPr>
        <w:t xml:space="preserve"> ul. </w:t>
      </w:r>
      <w:proofErr w:type="spellStart"/>
      <w:r>
        <w:rPr>
          <w:rStyle w:val="BrakA"/>
        </w:rPr>
        <w:t>Topolowa</w:t>
      </w:r>
      <w:proofErr w:type="spellEnd"/>
      <w:r>
        <w:rPr>
          <w:rStyle w:val="BrakA"/>
        </w:rPr>
        <w:t xml:space="preserve"> 1; 26-505 </w:t>
      </w:r>
      <w:proofErr w:type="spellStart"/>
      <w:r>
        <w:rPr>
          <w:rStyle w:val="BrakA"/>
        </w:rPr>
        <w:t>Orońsko</w:t>
      </w:r>
      <w:proofErr w:type="spellEnd"/>
      <w:r>
        <w:rPr>
          <w:rStyle w:val="BrakA"/>
        </w:rPr>
        <w:t>,</w:t>
      </w:r>
    </w:p>
    <w:p w14:paraId="18651A32" w14:textId="77777777" w:rsidR="004031D3" w:rsidRDefault="00076B23">
      <w:pPr>
        <w:pStyle w:val="Akapitzlist"/>
        <w:widowControl/>
        <w:numPr>
          <w:ilvl w:val="0"/>
          <w:numId w:val="63"/>
        </w:numPr>
        <w:suppressAutoHyphens w:val="0"/>
        <w:spacing w:after="0"/>
        <w:jc w:val="both"/>
      </w:pPr>
      <w:proofErr w:type="spellStart"/>
      <w:r>
        <w:rPr>
          <w:rStyle w:val="BrakA"/>
        </w:rPr>
        <w:t>elektronicznie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adres</w:t>
      </w:r>
      <w:proofErr w:type="spellEnd"/>
      <w:r>
        <w:rPr>
          <w:rStyle w:val="BrakA"/>
        </w:rPr>
        <w:t xml:space="preserve"> e-mail: IODO@rzezba-oronsko.pl.</w:t>
      </w:r>
    </w:p>
    <w:p w14:paraId="79AAA882" w14:textId="77777777" w:rsidR="004031D3" w:rsidRDefault="004031D3">
      <w:pPr>
        <w:widowControl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91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30F73D9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ROZDZIAŁ XXII. POZOSTAŁ</w:t>
      </w:r>
      <w:r>
        <w:rPr>
          <w:rStyle w:val="Brak"/>
          <w:rFonts w:ascii="Calibri" w:hAnsi="Calibri"/>
          <w:b/>
          <w:bCs/>
          <w:sz w:val="22"/>
          <w:szCs w:val="22"/>
          <w:lang w:val="de-DE"/>
        </w:rPr>
        <w:t xml:space="preserve">E INFORMACJE. </w:t>
      </w:r>
    </w:p>
    <w:p w14:paraId="22DBFF9C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  <w:u w:color="F3403E"/>
        </w:rPr>
      </w:pPr>
      <w:r>
        <w:rPr>
          <w:rStyle w:val="Brak"/>
          <w:rFonts w:ascii="Calibri" w:hAnsi="Calibri"/>
          <w:sz w:val="22"/>
          <w:szCs w:val="22"/>
        </w:rPr>
        <w:t xml:space="preserve">1. </w:t>
      </w:r>
      <w:r>
        <w:rPr>
          <w:rStyle w:val="Brak"/>
          <w:rFonts w:ascii="Calibri" w:hAnsi="Calibri"/>
          <w:sz w:val="22"/>
          <w:szCs w:val="22"/>
        </w:rPr>
        <w:tab/>
        <w:t xml:space="preserve">Zamawiający nie przewiduje zawarcia umowy ramowej. </w:t>
      </w:r>
    </w:p>
    <w:p w14:paraId="6CE9CADA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2.</w:t>
      </w:r>
      <w:r>
        <w:rPr>
          <w:rStyle w:val="Brak"/>
          <w:rFonts w:ascii="Calibri" w:hAnsi="Calibri"/>
          <w:sz w:val="22"/>
          <w:szCs w:val="22"/>
        </w:rPr>
        <w:tab/>
      </w:r>
      <w:r>
        <w:rPr>
          <w:rStyle w:val="Brak"/>
          <w:rFonts w:ascii="Calibri" w:hAnsi="Calibri"/>
          <w:sz w:val="22"/>
          <w:szCs w:val="22"/>
        </w:rPr>
        <w:t xml:space="preserve">Zamawiający nie dopuszcza możliwości składania ofert wariantowych. </w:t>
      </w:r>
    </w:p>
    <w:p w14:paraId="6017FC76" w14:textId="77777777" w:rsidR="004031D3" w:rsidRDefault="00076B23">
      <w:pPr>
        <w:pStyle w:val="Akapitzlist"/>
        <w:tabs>
          <w:tab w:val="left" w:pos="284"/>
        </w:tabs>
        <w:spacing w:after="0"/>
        <w:ind w:left="0"/>
        <w:jc w:val="both"/>
        <w:rPr>
          <w:rStyle w:val="BrakA"/>
        </w:rPr>
      </w:pPr>
      <w:r>
        <w:rPr>
          <w:rStyle w:val="BrakA"/>
        </w:rPr>
        <w:t xml:space="preserve">3. </w:t>
      </w:r>
      <w:proofErr w:type="spellStart"/>
      <w:r>
        <w:rPr>
          <w:rStyle w:val="BrakA"/>
        </w:rPr>
        <w:t>Zamawiający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nie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dopuszcza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możliwości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składania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ofert</w:t>
      </w:r>
      <w:proofErr w:type="spellEnd"/>
      <w:r>
        <w:rPr>
          <w:rStyle w:val="BrakA"/>
        </w:rPr>
        <w:t xml:space="preserve"> </w:t>
      </w:r>
      <w:proofErr w:type="spellStart"/>
      <w:r>
        <w:rPr>
          <w:rStyle w:val="BrakA"/>
        </w:rPr>
        <w:t>częściowych</w:t>
      </w:r>
      <w:proofErr w:type="spellEnd"/>
      <w:r>
        <w:rPr>
          <w:rStyle w:val="BrakA"/>
        </w:rPr>
        <w:t xml:space="preserve">. </w:t>
      </w:r>
    </w:p>
    <w:p w14:paraId="133D3108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4.</w:t>
      </w:r>
      <w:r>
        <w:rPr>
          <w:rStyle w:val="Brak"/>
          <w:rFonts w:ascii="Calibri" w:hAnsi="Calibri"/>
          <w:sz w:val="22"/>
          <w:szCs w:val="22"/>
        </w:rPr>
        <w:tab/>
        <w:t xml:space="preserve">Zamawiający nie przewiduje zastosowania aukcji elektronicznej. </w:t>
      </w:r>
    </w:p>
    <w:p w14:paraId="2D8EC48B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</w:t>
      </w:r>
      <w:r>
        <w:rPr>
          <w:rStyle w:val="Brak"/>
          <w:rFonts w:ascii="Calibri" w:hAnsi="Calibri"/>
          <w:sz w:val="22"/>
          <w:szCs w:val="22"/>
        </w:rPr>
        <w:tab/>
        <w:t>Zamawiający nie przewiduje zwrotu koszt</w:t>
      </w:r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>w udziału w postępowaniu.</w:t>
      </w:r>
    </w:p>
    <w:p w14:paraId="5916CAA8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6.</w:t>
      </w:r>
      <w:r>
        <w:rPr>
          <w:rStyle w:val="Brak"/>
          <w:rFonts w:ascii="Calibri" w:hAnsi="Calibri"/>
          <w:sz w:val="22"/>
          <w:szCs w:val="22"/>
        </w:rPr>
        <w:tab/>
        <w:t>Rozliczenia pomiędzy Wykonawcą, a Zamawiającym będą dokonywane w złotych polskich (PLN).</w:t>
      </w:r>
    </w:p>
    <w:p w14:paraId="5A6977C8" w14:textId="77777777" w:rsidR="004031D3" w:rsidRDefault="00076B23">
      <w:pPr>
        <w:widowControl/>
        <w:tabs>
          <w:tab w:val="left" w:pos="284"/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7.</w:t>
      </w:r>
      <w:r>
        <w:rPr>
          <w:rStyle w:val="Brak"/>
          <w:rFonts w:ascii="Calibri" w:hAnsi="Calibri"/>
          <w:sz w:val="22"/>
          <w:szCs w:val="22"/>
        </w:rPr>
        <w:tab/>
        <w:t>Zamawiający nie przewiduje rozliczenia w walutach obcych.</w:t>
      </w:r>
    </w:p>
    <w:p w14:paraId="1B250AF3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8. Zamawiający nie zastrzega możliwości ubiegania się o udzielenie </w:t>
      </w:r>
      <w:proofErr w:type="spellStart"/>
      <w:r>
        <w:rPr>
          <w:rStyle w:val="Brak"/>
          <w:rFonts w:ascii="Calibri" w:hAnsi="Calibri"/>
          <w:sz w:val="22"/>
          <w:szCs w:val="22"/>
        </w:rPr>
        <w:t>zam</w:t>
      </w:r>
      <w:proofErr w:type="spellEnd"/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"/>
          <w:rFonts w:ascii="Calibri" w:hAnsi="Calibri"/>
          <w:sz w:val="22"/>
          <w:szCs w:val="22"/>
        </w:rPr>
        <w:t>wienia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wyłącznie przez </w:t>
      </w:r>
      <w:proofErr w:type="spellStart"/>
      <w:r>
        <w:rPr>
          <w:rStyle w:val="Brak"/>
          <w:rFonts w:ascii="Calibri" w:hAnsi="Calibri"/>
          <w:sz w:val="22"/>
          <w:szCs w:val="22"/>
        </w:rPr>
        <w:t>Wykonawc</w:t>
      </w:r>
      <w:proofErr w:type="spellEnd"/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w, o </w:t>
      </w:r>
      <w:proofErr w:type="spellStart"/>
      <w:r>
        <w:rPr>
          <w:rStyle w:val="Brak"/>
          <w:rFonts w:ascii="Calibri" w:hAnsi="Calibri"/>
          <w:sz w:val="22"/>
          <w:szCs w:val="22"/>
        </w:rPr>
        <w:t>kt</w:t>
      </w:r>
      <w:proofErr w:type="spellEnd"/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"/>
          <w:rFonts w:ascii="Calibri" w:hAnsi="Calibri"/>
          <w:sz w:val="22"/>
          <w:szCs w:val="22"/>
        </w:rPr>
        <w:t>rych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mowa w art. 94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oraz nie określa dodatkowych wymagań związanych z zatrudnianiem os</w:t>
      </w:r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b, o </w:t>
      </w:r>
      <w:proofErr w:type="spellStart"/>
      <w:r>
        <w:rPr>
          <w:rStyle w:val="Brak"/>
          <w:rFonts w:ascii="Calibri" w:hAnsi="Calibri"/>
          <w:sz w:val="22"/>
          <w:szCs w:val="22"/>
        </w:rPr>
        <w:t>kt</w:t>
      </w:r>
      <w:proofErr w:type="spellEnd"/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"/>
          <w:rFonts w:ascii="Calibri" w:hAnsi="Calibri"/>
          <w:sz w:val="22"/>
          <w:szCs w:val="22"/>
        </w:rPr>
        <w:t>rych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mowa w art. 96 ust. 2 pkt 2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7721D734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6849D84E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ZAŁĄ</w:t>
      </w:r>
      <w:r>
        <w:rPr>
          <w:rStyle w:val="Brak"/>
          <w:rFonts w:ascii="Calibri" w:hAnsi="Calibri"/>
          <w:b/>
          <w:bCs/>
          <w:sz w:val="22"/>
          <w:szCs w:val="22"/>
          <w:lang w:val="de-DE"/>
        </w:rPr>
        <w:t>CZNIKI:</w:t>
      </w:r>
    </w:p>
    <w:p w14:paraId="73FC1042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Załącznik A do SWZ – Szczegółowy Opis Przedmiotu </w:t>
      </w:r>
      <w:proofErr w:type="spellStart"/>
      <w:r>
        <w:rPr>
          <w:rStyle w:val="Brak"/>
          <w:rFonts w:ascii="Calibri" w:hAnsi="Calibri"/>
          <w:sz w:val="22"/>
          <w:szCs w:val="22"/>
        </w:rPr>
        <w:t>Zam</w:t>
      </w:r>
      <w:proofErr w:type="spellEnd"/>
      <w:r>
        <w:rPr>
          <w:rStyle w:val="Brak"/>
          <w:rFonts w:ascii="Calibri" w:hAnsi="Calibri"/>
          <w:sz w:val="22"/>
          <w:szCs w:val="22"/>
          <w:lang w:val="es-ES_tradnl"/>
        </w:rPr>
        <w:t>ó</w:t>
      </w:r>
      <w:proofErr w:type="spellStart"/>
      <w:r>
        <w:rPr>
          <w:rStyle w:val="Brak"/>
          <w:rFonts w:ascii="Calibri" w:hAnsi="Calibri"/>
          <w:sz w:val="22"/>
          <w:szCs w:val="22"/>
        </w:rPr>
        <w:t>wienia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2808B1B5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Załącznik 1 do SWZ – Formularz Oferty </w:t>
      </w:r>
    </w:p>
    <w:p w14:paraId="70963EA6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2 do SWZ – Projektowane postanowienia umowy</w:t>
      </w:r>
    </w:p>
    <w:p w14:paraId="4EEE5499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3 do SWZ – Oświadczenie Wykonawcy</w:t>
      </w:r>
    </w:p>
    <w:p w14:paraId="283059CF" w14:textId="77777777" w:rsidR="004031D3" w:rsidRDefault="00076B23">
      <w:pPr>
        <w:widowControl/>
        <w:tabs>
          <w:tab w:val="left" w:pos="567"/>
        </w:tabs>
        <w:suppressAutoHyphens w:val="0"/>
        <w:spacing w:line="276" w:lineRule="auto"/>
        <w:ind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4</w:t>
      </w:r>
      <w:bookmarkStart w:id="5" w:name="_Hlk211277191"/>
      <w:r>
        <w:rPr>
          <w:rStyle w:val="Brak"/>
          <w:rFonts w:ascii="Calibri" w:hAnsi="Calibri"/>
          <w:sz w:val="22"/>
          <w:szCs w:val="22"/>
          <w:lang w:val="pt-PT"/>
        </w:rPr>
        <w:t xml:space="preserve"> do SWZ </w:t>
      </w:r>
      <w:r>
        <w:rPr>
          <w:rStyle w:val="Brak"/>
          <w:rFonts w:ascii="Calibri" w:hAnsi="Calibri"/>
          <w:sz w:val="22"/>
          <w:szCs w:val="22"/>
        </w:rPr>
        <w:t>– Wykaz dostaw</w:t>
      </w:r>
    </w:p>
    <w:p w14:paraId="61F22713" w14:textId="77777777" w:rsidR="004031D3" w:rsidRDefault="004031D3">
      <w:pPr>
        <w:widowControl/>
        <w:tabs>
          <w:tab w:val="left" w:pos="567"/>
        </w:tabs>
        <w:suppressAutoHyphens w:val="0"/>
        <w:spacing w:line="276" w:lineRule="auto"/>
        <w:jc w:val="both"/>
        <w:rPr>
          <w:rStyle w:val="Brak"/>
          <w:sz w:val="22"/>
          <w:szCs w:val="22"/>
        </w:rPr>
      </w:pPr>
    </w:p>
    <w:p w14:paraId="21D1EBAE" w14:textId="77777777" w:rsidR="004031D3" w:rsidRDefault="00076B23">
      <w:pPr>
        <w:widowControl/>
        <w:suppressAutoHyphens w:val="0"/>
        <w:jc w:val="left"/>
      </w:pPr>
      <w:r>
        <w:rPr>
          <w:rStyle w:val="Brak"/>
          <w:rFonts w:ascii="Arial Unicode MS" w:eastAsia="Arial Unicode MS" w:hAnsi="Arial Unicode MS" w:cs="Arial Unicode MS"/>
          <w:sz w:val="22"/>
          <w:szCs w:val="22"/>
        </w:rPr>
        <w:br w:type="page"/>
      </w:r>
      <w:bookmarkEnd w:id="5"/>
    </w:p>
    <w:sectPr w:rsidR="004031D3">
      <w:headerReference w:type="default" r:id="rId11"/>
      <w:footerReference w:type="default" r:id="rId12"/>
      <w:pgSz w:w="11900" w:h="16840"/>
      <w:pgMar w:top="567" w:right="1191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CCFA" w14:textId="77777777" w:rsidR="00076B23" w:rsidRDefault="00076B23">
      <w:r>
        <w:separator/>
      </w:r>
    </w:p>
  </w:endnote>
  <w:endnote w:type="continuationSeparator" w:id="0">
    <w:p w14:paraId="3F6F78DD" w14:textId="77777777" w:rsidR="00076B23" w:rsidRDefault="0007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E6D3" w14:textId="7864F90B" w:rsidR="004031D3" w:rsidRDefault="007604D9" w:rsidP="007604D9">
    <w:pPr>
      <w:pStyle w:val="Stopka"/>
      <w:tabs>
        <w:tab w:val="clear" w:pos="9072"/>
        <w:tab w:val="left" w:pos="1512"/>
        <w:tab w:val="right" w:pos="9046"/>
        <w:tab w:val="right" w:pos="9291"/>
      </w:tabs>
      <w:jc w:val="left"/>
    </w:pPr>
    <w:r>
      <w:tab/>
    </w:r>
    <w:r>
      <w:rPr>
        <w:rFonts w:ascii="Arial" w:hAnsi="Arial"/>
        <w:noProof/>
        <w:sz w:val="22"/>
        <w:szCs w:val="22"/>
      </w:rPr>
      <w:drawing>
        <wp:inline distT="0" distB="0" distL="0" distR="0" wp14:anchorId="54B31A00" wp14:editId="75F94757">
          <wp:extent cx="5753100" cy="447675"/>
          <wp:effectExtent l="0" t="0" r="0" b="0"/>
          <wp:docPr id="891158314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447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36371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671CE" w14:textId="77777777" w:rsidR="00076B23" w:rsidRDefault="00076B23">
      <w:r>
        <w:separator/>
      </w:r>
    </w:p>
  </w:footnote>
  <w:footnote w:type="continuationSeparator" w:id="0">
    <w:p w14:paraId="0A5CA298" w14:textId="77777777" w:rsidR="00076B23" w:rsidRDefault="00076B23">
      <w:r>
        <w:continuationSeparator/>
      </w:r>
    </w:p>
  </w:footnote>
  <w:footnote w:type="continuationNotice" w:id="1">
    <w:p w14:paraId="1E42B06F" w14:textId="77777777" w:rsidR="00076B23" w:rsidRDefault="00076B23"/>
  </w:footnote>
  <w:footnote w:id="2">
    <w:p w14:paraId="17879383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Rozporządzenie Parlamentu Europejskiego i Rady (UE) nr 2016/679 z 27 kwietnia 2016 r. w sprawie ochrony os</w:t>
      </w:r>
      <w:r>
        <w:rPr>
          <w:rFonts w:ascii="Helvetica Neue" w:hAnsi="Helvetica Neue"/>
          <w:sz w:val="17"/>
          <w:szCs w:val="17"/>
          <w:lang w:val="es-ES_tradnl"/>
        </w:rPr>
        <w:t>ó</w:t>
      </w:r>
      <w:r>
        <w:rPr>
          <w:rFonts w:ascii="Helvetica Neue" w:hAnsi="Helvetica Neue"/>
          <w:sz w:val="17"/>
          <w:szCs w:val="17"/>
        </w:rPr>
        <w:t>b fizycznych w związku z przetwarzaniem danych osobowych i w sprawie swobodnego przepływu takich danych (Dz. Urz. UE. L 119 z 4 maja 2016 r., ss. 1-88, Dz. Urz. UE L 127 z 23 maja 2018 r., s. 2, oraz Dz. Urz. UE L 74 z 4 marca 2021 r., s. 35).</w:t>
      </w:r>
    </w:p>
  </w:footnote>
  <w:footnote w:id="3">
    <w:p w14:paraId="4732C548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Dz. U. z 2022 r. poz. 1079.</w:t>
      </w:r>
    </w:p>
  </w:footnote>
  <w:footnote w:id="4">
    <w:p w14:paraId="01C739F2" w14:textId="77777777" w:rsidR="004031D3" w:rsidRDefault="00076B23">
      <w:pPr>
        <w:pStyle w:val="Tekstprzypisudolnego"/>
        <w:spacing w:before="120" w:after="120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 podstawie art. 8 ust. 1 pkt 1 ustawy wdrożeniowej.</w:t>
      </w:r>
    </w:p>
  </w:footnote>
  <w:footnote w:id="5">
    <w:p w14:paraId="5306A3C6" w14:textId="77777777" w:rsidR="004031D3" w:rsidRDefault="00076B23">
      <w:pPr>
        <w:pStyle w:val="Tekstprzypisudolnego"/>
      </w:pPr>
      <w:r>
        <w:rPr>
          <w:sz w:val="22"/>
          <w:szCs w:val="22"/>
          <w:vertAlign w:val="superscript"/>
        </w:rPr>
        <w:footnoteRef/>
      </w:r>
      <w:r>
        <w:rPr>
          <w:rStyle w:val="BrakA"/>
          <w:rFonts w:eastAsia="Arial Unicode MS" w:cs="Arial Unicode MS"/>
        </w:rPr>
        <w:t xml:space="preserve"> </w:t>
      </w:r>
      <w:r>
        <w:rPr>
          <w:rFonts w:ascii="Helvetica Neue" w:hAnsi="Helvetica Neue"/>
          <w:sz w:val="17"/>
          <w:szCs w:val="17"/>
        </w:rPr>
        <w:t>Należy wskazać instytucję/podmiot będący administratorem</w:t>
      </w:r>
    </w:p>
  </w:footnote>
  <w:footnote w:id="6">
    <w:p w14:paraId="40C5B8E0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 podstawie zawartego z IZ/IP z …. </w:t>
      </w:r>
      <w:r>
        <w:rPr>
          <w:rFonts w:ascii="Arial" w:hAnsi="Arial"/>
          <w:i/>
          <w:iCs/>
          <w:sz w:val="17"/>
          <w:szCs w:val="17"/>
        </w:rPr>
        <w:t xml:space="preserve">(wskazać nazwę </w:t>
      </w:r>
      <w:r>
        <w:rPr>
          <w:rFonts w:ascii="Arial" w:hAnsi="Arial"/>
          <w:i/>
          <w:iCs/>
          <w:sz w:val="17"/>
          <w:szCs w:val="17"/>
          <w:lang w:val="de-DE"/>
        </w:rPr>
        <w:t>IP/IW)</w:t>
      </w:r>
      <w:r>
        <w:rPr>
          <w:rFonts w:ascii="Helvetica Neue" w:hAnsi="Helvetica Neue"/>
          <w:sz w:val="17"/>
          <w:szCs w:val="17"/>
        </w:rPr>
        <w:t xml:space="preserve"> Porozumienia w sprawie systemu realizacji Programu Fundusze Europejskie na Infrastrukturę</w:t>
      </w:r>
      <w:r>
        <w:rPr>
          <w:rFonts w:ascii="Helvetica Neue" w:hAnsi="Helvetica Neue"/>
          <w:sz w:val="17"/>
          <w:szCs w:val="17"/>
          <w:lang w:val="de-DE"/>
        </w:rPr>
        <w:t xml:space="preserve">, </w:t>
      </w:r>
      <w:proofErr w:type="spellStart"/>
      <w:r>
        <w:rPr>
          <w:rFonts w:ascii="Helvetica Neue" w:hAnsi="Helvetica Neue"/>
          <w:sz w:val="17"/>
          <w:szCs w:val="17"/>
          <w:lang w:val="de-DE"/>
        </w:rPr>
        <w:t>Klimat</w:t>
      </w:r>
      <w:proofErr w:type="spellEnd"/>
      <w:r>
        <w:rPr>
          <w:rFonts w:ascii="Helvetica Neue" w:hAnsi="Helvetica Neue"/>
          <w:sz w:val="17"/>
          <w:szCs w:val="17"/>
          <w:lang w:val="de-DE"/>
        </w:rPr>
        <w:t xml:space="preserve">, </w:t>
      </w:r>
      <w:r>
        <w:rPr>
          <w:rFonts w:ascii="Helvetica Neue" w:hAnsi="Helvetica Neue"/>
          <w:sz w:val="17"/>
          <w:szCs w:val="17"/>
        </w:rPr>
        <w:t>Środowisko 2021-2027 (</w:t>
      </w:r>
      <w:proofErr w:type="spellStart"/>
      <w:r>
        <w:rPr>
          <w:rFonts w:ascii="Helvetica Neue" w:hAnsi="Helvetica Neue"/>
          <w:sz w:val="17"/>
          <w:szCs w:val="17"/>
        </w:rPr>
        <w:t>FEnIKS</w:t>
      </w:r>
      <w:proofErr w:type="spellEnd"/>
      <w:r>
        <w:rPr>
          <w:rFonts w:ascii="Helvetica Neue" w:hAnsi="Helvetica Neue"/>
          <w:sz w:val="17"/>
          <w:szCs w:val="17"/>
        </w:rPr>
        <w:t>) dla priorytet</w:t>
      </w:r>
      <w:r>
        <w:rPr>
          <w:rFonts w:ascii="Helvetica Neue" w:hAnsi="Helvetica Neue"/>
          <w:sz w:val="17"/>
          <w:szCs w:val="17"/>
          <w:lang w:val="es-ES_tradnl"/>
        </w:rPr>
        <w:t>ó</w:t>
      </w:r>
      <w:r>
        <w:rPr>
          <w:rFonts w:ascii="Helvetica Neue" w:hAnsi="Helvetica Neue"/>
          <w:sz w:val="17"/>
          <w:szCs w:val="17"/>
        </w:rPr>
        <w:t>w: …….. (</w:t>
      </w:r>
      <w:r>
        <w:rPr>
          <w:rFonts w:ascii="Arial" w:hAnsi="Arial"/>
          <w:i/>
          <w:iCs/>
          <w:sz w:val="17"/>
          <w:szCs w:val="17"/>
        </w:rPr>
        <w:t>wskazać nazwę/y priorytetu/priorytet</w:t>
      </w:r>
      <w:r>
        <w:rPr>
          <w:rFonts w:ascii="Arial" w:hAnsi="Arial"/>
          <w:i/>
          <w:iCs/>
          <w:sz w:val="17"/>
          <w:szCs w:val="17"/>
          <w:lang w:val="es-ES_tradnl"/>
        </w:rPr>
        <w:t>ó</w:t>
      </w:r>
      <w:r>
        <w:rPr>
          <w:rFonts w:ascii="Arial" w:hAnsi="Arial"/>
          <w:i/>
          <w:iCs/>
          <w:sz w:val="17"/>
          <w:szCs w:val="17"/>
        </w:rPr>
        <w:t>w)</w:t>
      </w:r>
      <w:r>
        <w:rPr>
          <w:rFonts w:ascii="Helvetica Neue" w:hAnsi="Helvetica Neue"/>
          <w:sz w:val="17"/>
          <w:szCs w:val="17"/>
        </w:rPr>
        <w:t xml:space="preserve"> ……………………….</w:t>
      </w:r>
    </w:p>
  </w:footnote>
  <w:footnote w:id="7">
    <w:p w14:paraId="7C5240F6" w14:textId="77777777" w:rsidR="004031D3" w:rsidRDefault="00076B23">
      <w:pPr>
        <w:pStyle w:val="Tekstprzypisudolnego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Należy wskazać </w:t>
      </w:r>
      <w:r>
        <w:rPr>
          <w:rFonts w:ascii="Helvetica Neue" w:hAnsi="Helvetica Neue"/>
          <w:sz w:val="17"/>
          <w:szCs w:val="17"/>
          <w:lang w:val="es-ES_tradnl"/>
        </w:rPr>
        <w:t>adres administratora</w:t>
      </w:r>
    </w:p>
  </w:footnote>
  <w:footnote w:id="8">
    <w:p w14:paraId="7A932A87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Należy podać szczegółowy cel przetwarzania danych osobowych.</w:t>
      </w:r>
    </w:p>
  </w:footnote>
  <w:footnote w:id="9">
    <w:p w14:paraId="7AD38556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Należy wybrać jedną lub kilka podstaw.</w:t>
      </w:r>
    </w:p>
  </w:footnote>
  <w:footnote w:id="10">
    <w:p w14:paraId="1FAF1DAB" w14:textId="77777777" w:rsidR="004031D3" w:rsidRDefault="00076B23">
      <w:pPr>
        <w:pStyle w:val="Tekstprzypisudolnego"/>
        <w:spacing w:before="120" w:after="120"/>
        <w:ind w:left="142" w:hanging="142"/>
      </w:pPr>
      <w:r>
        <w:rPr>
          <w:sz w:val="22"/>
          <w:szCs w:val="22"/>
          <w:vertAlign w:val="superscript"/>
        </w:rPr>
        <w:footnoteRef/>
      </w:r>
      <w:r>
        <w:rPr>
          <w:rFonts w:ascii="Helvetica Neue" w:hAnsi="Helvetica Neue"/>
          <w:sz w:val="17"/>
          <w:szCs w:val="17"/>
        </w:rPr>
        <w:t xml:space="preserve"> Należy wskazać jeden lub kilka przepis</w:t>
      </w:r>
      <w:r>
        <w:rPr>
          <w:rFonts w:ascii="Helvetica Neue" w:hAnsi="Helvetica Neue"/>
          <w:sz w:val="17"/>
          <w:szCs w:val="17"/>
          <w:lang w:val="es-ES_tradnl"/>
        </w:rPr>
        <w:t>ó</w:t>
      </w:r>
      <w:r>
        <w:rPr>
          <w:rFonts w:ascii="Helvetica Neue" w:hAnsi="Helvetica Neue"/>
          <w:sz w:val="17"/>
          <w:szCs w:val="17"/>
        </w:rPr>
        <w:t>w prawa - możliwe jest ich przywołanie w zakresie ograniczonym na potrzeby konkretnej klauzuli.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C3B2" w14:textId="5F98A558" w:rsidR="004031D3" w:rsidRDefault="00076B23">
    <w:pPr>
      <w:pStyle w:val="Nagwek"/>
      <w:rPr>
        <w:rStyle w:val="BrakA"/>
      </w:rPr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19EA977" wp14:editId="2ED7F7D3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14605" cy="173479"/>
              <wp:effectExtent l="0" t="0" r="0" b="0"/>
              <wp:wrapNone/>
              <wp:docPr id="1073741826" name="officeArt object" descr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734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70.9pt;margin-top:35.4pt;width:1.1pt;height:13.7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</w:p>
  <w:p w14:paraId="77FA6944" w14:textId="77777777" w:rsidR="004031D3" w:rsidRDefault="004031D3">
    <w:pPr>
      <w:pStyle w:val="Nagwek"/>
      <w:ind w:left="284"/>
      <w:jc w:val="left"/>
      <w:rPr>
        <w:rFonts w:ascii="Calibri" w:hAnsi="Calibri"/>
        <w:sz w:val="22"/>
        <w:szCs w:val="22"/>
      </w:rPr>
    </w:pPr>
  </w:p>
  <w:p w14:paraId="5CA53B3B" w14:textId="77777777" w:rsidR="004031D3" w:rsidRDefault="004031D3">
    <w:pPr>
      <w:pStyle w:val="Nagwek"/>
      <w:ind w:left="28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06C"/>
    <w:multiLevelType w:val="hybridMultilevel"/>
    <w:tmpl w:val="6764D8FA"/>
    <w:numStyleLink w:val="Zaimportowanystyl15"/>
  </w:abstractNum>
  <w:abstractNum w:abstractNumId="1" w15:restartNumberingAfterBreak="0">
    <w:nsid w:val="00EB5D9A"/>
    <w:multiLevelType w:val="hybridMultilevel"/>
    <w:tmpl w:val="496C14B8"/>
    <w:styleLink w:val="Zaimportowanystyl70"/>
    <w:lvl w:ilvl="0" w:tplc="3BCEA35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CF660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1AEA1E">
      <w:start w:val="1"/>
      <w:numFmt w:val="lowerRoman"/>
      <w:lvlText w:val="%3."/>
      <w:lvlJc w:val="left"/>
      <w:pPr>
        <w:tabs>
          <w:tab w:val="left" w:pos="284"/>
        </w:tabs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255EE">
      <w:start w:val="1"/>
      <w:numFmt w:val="decimal"/>
      <w:lvlText w:val="%4."/>
      <w:lvlJc w:val="left"/>
      <w:pPr>
        <w:tabs>
          <w:tab w:val="left" w:pos="284"/>
        </w:tabs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B6159A">
      <w:start w:val="1"/>
      <w:numFmt w:val="lowerLetter"/>
      <w:lvlText w:val="%5."/>
      <w:lvlJc w:val="left"/>
      <w:pPr>
        <w:tabs>
          <w:tab w:val="left" w:pos="284"/>
        </w:tabs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C4F92">
      <w:start w:val="1"/>
      <w:numFmt w:val="lowerRoman"/>
      <w:lvlText w:val="%6."/>
      <w:lvlJc w:val="left"/>
      <w:pPr>
        <w:tabs>
          <w:tab w:val="left" w:pos="284"/>
        </w:tabs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284A0A">
      <w:start w:val="1"/>
      <w:numFmt w:val="decimal"/>
      <w:lvlText w:val="%7."/>
      <w:lvlJc w:val="left"/>
      <w:pPr>
        <w:tabs>
          <w:tab w:val="left" w:pos="284"/>
        </w:tabs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485BF4">
      <w:start w:val="1"/>
      <w:numFmt w:val="lowerLetter"/>
      <w:lvlText w:val="%8."/>
      <w:lvlJc w:val="left"/>
      <w:pPr>
        <w:tabs>
          <w:tab w:val="left" w:pos="284"/>
        </w:tabs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DAEF96">
      <w:start w:val="1"/>
      <w:numFmt w:val="lowerRoman"/>
      <w:lvlText w:val="%9."/>
      <w:lvlJc w:val="left"/>
      <w:pPr>
        <w:tabs>
          <w:tab w:val="left" w:pos="284"/>
        </w:tabs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361D41"/>
    <w:multiLevelType w:val="hybridMultilevel"/>
    <w:tmpl w:val="496C14B8"/>
    <w:numStyleLink w:val="Zaimportowanystyl70"/>
  </w:abstractNum>
  <w:abstractNum w:abstractNumId="3" w15:restartNumberingAfterBreak="0">
    <w:nsid w:val="01E6155F"/>
    <w:multiLevelType w:val="hybridMultilevel"/>
    <w:tmpl w:val="1738222E"/>
    <w:styleLink w:val="Zaimportowanystyl10"/>
    <w:lvl w:ilvl="0" w:tplc="CA96998A">
      <w:start w:val="1"/>
      <w:numFmt w:val="bullet"/>
      <w:lvlText w:val="•"/>
      <w:lvlJc w:val="left"/>
      <w:pPr>
        <w:tabs>
          <w:tab w:val="left" w:pos="284"/>
          <w:tab w:val="left" w:pos="567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800550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8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36A270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158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36EAFC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23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D40860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302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6E4ED8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949D5E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44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FE555E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518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DC4714">
      <w:start w:val="1"/>
      <w:numFmt w:val="bullet"/>
      <w:lvlText w:val="•"/>
      <w:lvlJc w:val="left"/>
      <w:pPr>
        <w:tabs>
          <w:tab w:val="left" w:pos="142"/>
          <w:tab w:val="left" w:pos="284"/>
          <w:tab w:val="left" w:pos="567"/>
        </w:tabs>
        <w:ind w:left="59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66119F"/>
    <w:multiLevelType w:val="hybridMultilevel"/>
    <w:tmpl w:val="6764D8FA"/>
    <w:styleLink w:val="Zaimportowanystyl15"/>
    <w:lvl w:ilvl="0" w:tplc="9AE6F00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4A931C">
      <w:start w:val="1"/>
      <w:numFmt w:val="bullet"/>
      <w:lvlText w:val="o"/>
      <w:lvlJc w:val="left"/>
      <w:pPr>
        <w:ind w:left="720" w:hanging="6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44F26A">
      <w:start w:val="1"/>
      <w:numFmt w:val="bullet"/>
      <w:lvlText w:val="▪"/>
      <w:lvlJc w:val="left"/>
      <w:pPr>
        <w:tabs>
          <w:tab w:val="left" w:pos="284"/>
        </w:tabs>
        <w:ind w:left="1440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2648EE">
      <w:start w:val="1"/>
      <w:numFmt w:val="bullet"/>
      <w:lvlText w:val="·"/>
      <w:lvlJc w:val="left"/>
      <w:pPr>
        <w:tabs>
          <w:tab w:val="left" w:pos="284"/>
        </w:tabs>
        <w:ind w:left="2160" w:hanging="6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1A5DDA">
      <w:start w:val="1"/>
      <w:numFmt w:val="bullet"/>
      <w:lvlText w:val="o"/>
      <w:lvlJc w:val="left"/>
      <w:pPr>
        <w:tabs>
          <w:tab w:val="left" w:pos="284"/>
        </w:tabs>
        <w:ind w:left="2880" w:hanging="6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4146C">
      <w:start w:val="1"/>
      <w:numFmt w:val="bullet"/>
      <w:lvlText w:val="▪"/>
      <w:lvlJc w:val="left"/>
      <w:pPr>
        <w:tabs>
          <w:tab w:val="left" w:pos="284"/>
        </w:tabs>
        <w:ind w:left="3600" w:hanging="6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8CBDC0">
      <w:start w:val="1"/>
      <w:numFmt w:val="bullet"/>
      <w:lvlText w:val="·"/>
      <w:lvlJc w:val="left"/>
      <w:pPr>
        <w:tabs>
          <w:tab w:val="left" w:pos="284"/>
        </w:tabs>
        <w:ind w:left="4320" w:hanging="6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226716">
      <w:start w:val="1"/>
      <w:numFmt w:val="bullet"/>
      <w:lvlText w:val="o"/>
      <w:lvlJc w:val="left"/>
      <w:pPr>
        <w:tabs>
          <w:tab w:val="left" w:pos="284"/>
        </w:tabs>
        <w:ind w:left="5040" w:hanging="6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78679C">
      <w:start w:val="1"/>
      <w:numFmt w:val="bullet"/>
      <w:lvlText w:val="▪"/>
      <w:lvlJc w:val="left"/>
      <w:pPr>
        <w:tabs>
          <w:tab w:val="left" w:pos="284"/>
        </w:tabs>
        <w:ind w:left="5760" w:hanging="6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4AA29AC"/>
    <w:multiLevelType w:val="hybridMultilevel"/>
    <w:tmpl w:val="DB609BDC"/>
    <w:numStyleLink w:val="Zaimportowanystyl8"/>
  </w:abstractNum>
  <w:abstractNum w:abstractNumId="6" w15:restartNumberingAfterBreak="0">
    <w:nsid w:val="07AF72B0"/>
    <w:multiLevelType w:val="hybridMultilevel"/>
    <w:tmpl w:val="2B70AC3A"/>
    <w:styleLink w:val="Zaimportowanystyl11"/>
    <w:lvl w:ilvl="0" w:tplc="C2D02DE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E5B6C">
      <w:start w:val="1"/>
      <w:numFmt w:val="decimal"/>
      <w:lvlText w:val="%2."/>
      <w:lvlJc w:val="left"/>
      <w:pPr>
        <w:tabs>
          <w:tab w:val="left" w:pos="284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3EDD42">
      <w:start w:val="1"/>
      <w:numFmt w:val="decimal"/>
      <w:lvlText w:val="%3."/>
      <w:lvlJc w:val="left"/>
      <w:pPr>
        <w:tabs>
          <w:tab w:val="left" w:pos="284"/>
        </w:tabs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85FB4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B6C870">
      <w:start w:val="1"/>
      <w:numFmt w:val="decimal"/>
      <w:lvlText w:val="%5."/>
      <w:lvlJc w:val="left"/>
      <w:pPr>
        <w:tabs>
          <w:tab w:val="left" w:pos="284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8E536">
      <w:start w:val="1"/>
      <w:numFmt w:val="decimal"/>
      <w:lvlText w:val="%6."/>
      <w:lvlJc w:val="left"/>
      <w:pPr>
        <w:tabs>
          <w:tab w:val="left" w:pos="284"/>
        </w:tabs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DE8C4E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58D470">
      <w:start w:val="1"/>
      <w:numFmt w:val="decimal"/>
      <w:lvlText w:val="%8."/>
      <w:lvlJc w:val="left"/>
      <w:pPr>
        <w:tabs>
          <w:tab w:val="left" w:pos="284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405190">
      <w:start w:val="1"/>
      <w:numFmt w:val="decimal"/>
      <w:lvlText w:val="%9."/>
      <w:lvlJc w:val="left"/>
      <w:pPr>
        <w:tabs>
          <w:tab w:val="left" w:pos="284"/>
        </w:tabs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9484616"/>
    <w:multiLevelType w:val="hybridMultilevel"/>
    <w:tmpl w:val="1064425C"/>
    <w:numStyleLink w:val="Zaimportowanystyl100"/>
  </w:abstractNum>
  <w:abstractNum w:abstractNumId="8" w15:restartNumberingAfterBreak="0">
    <w:nsid w:val="0BFF7605"/>
    <w:multiLevelType w:val="hybridMultilevel"/>
    <w:tmpl w:val="C7386062"/>
    <w:styleLink w:val="Zaimportowanystyl5"/>
    <w:lvl w:ilvl="0" w:tplc="0954513C">
      <w:start w:val="1"/>
      <w:numFmt w:val="decimal"/>
      <w:lvlText w:val="%1."/>
      <w:lvlJc w:val="left"/>
      <w:pPr>
        <w:tabs>
          <w:tab w:val="left" w:pos="2694"/>
          <w:tab w:val="left" w:pos="7899"/>
          <w:tab w:val="left" w:pos="8566"/>
        </w:tabs>
        <w:ind w:left="2000" w:hanging="200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CE401B3C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  <w:tab w:val="left" w:pos="2694"/>
          <w:tab w:val="left" w:pos="7899"/>
          <w:tab w:val="left" w:pos="8566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088EAE">
      <w:start w:val="1"/>
      <w:numFmt w:val="decimal"/>
      <w:lvlText w:val="%3)"/>
      <w:lvlJc w:val="left"/>
      <w:pPr>
        <w:tabs>
          <w:tab w:val="left" w:pos="142"/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809698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567"/>
          <w:tab w:val="left" w:pos="2694"/>
          <w:tab w:val="left" w:pos="7899"/>
          <w:tab w:val="left" w:pos="8566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764FF50">
      <w:start w:val="1"/>
      <w:numFmt w:val="lowerRoman"/>
      <w:lvlText w:val="%5."/>
      <w:lvlJc w:val="left"/>
      <w:pPr>
        <w:tabs>
          <w:tab w:val="left" w:pos="142"/>
          <w:tab w:val="left" w:pos="284"/>
          <w:tab w:val="left" w:pos="567"/>
          <w:tab w:val="left" w:pos="2694"/>
          <w:tab w:val="left" w:pos="7899"/>
          <w:tab w:val="left" w:pos="8566"/>
        </w:tabs>
        <w:ind w:left="1876" w:hanging="64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DE521A">
      <w:start w:val="1"/>
      <w:numFmt w:val="lowerRoman"/>
      <w:lvlText w:val="%6."/>
      <w:lvlJc w:val="left"/>
      <w:pPr>
        <w:tabs>
          <w:tab w:val="left" w:pos="142"/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7148302">
      <w:start w:val="1"/>
      <w:numFmt w:val="decimal"/>
      <w:lvlText w:val="%7."/>
      <w:lvlJc w:val="left"/>
      <w:pPr>
        <w:tabs>
          <w:tab w:val="left" w:pos="142"/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96E850">
      <w:start w:val="1"/>
      <w:numFmt w:val="lowerLetter"/>
      <w:lvlText w:val="%8."/>
      <w:lvlJc w:val="left"/>
      <w:pPr>
        <w:tabs>
          <w:tab w:val="left" w:pos="142"/>
          <w:tab w:val="left" w:pos="284"/>
          <w:tab w:val="left" w:pos="567"/>
          <w:tab w:val="left" w:pos="2694"/>
          <w:tab w:val="left" w:pos="7899"/>
          <w:tab w:val="left" w:pos="8566"/>
        </w:tabs>
        <w:ind w:left="4036" w:hanging="46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A2A2A24">
      <w:start w:val="1"/>
      <w:numFmt w:val="lowerRoman"/>
      <w:lvlText w:val="%9."/>
      <w:lvlJc w:val="left"/>
      <w:pPr>
        <w:tabs>
          <w:tab w:val="left" w:pos="142"/>
          <w:tab w:val="left" w:pos="284"/>
          <w:tab w:val="left" w:pos="567"/>
          <w:tab w:val="left" w:pos="2694"/>
          <w:tab w:val="left" w:pos="7899"/>
          <w:tab w:val="left" w:pos="8566"/>
        </w:tabs>
        <w:ind w:left="4756" w:hanging="5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42D2856"/>
    <w:multiLevelType w:val="hybridMultilevel"/>
    <w:tmpl w:val="39B66F6C"/>
    <w:styleLink w:val="Zaimportowanystyl9"/>
    <w:lvl w:ilvl="0" w:tplc="DDE401A4">
      <w:start w:val="1"/>
      <w:numFmt w:val="decimal"/>
      <w:suff w:val="nothing"/>
      <w:lvlText w:val="%1)"/>
      <w:lvlJc w:val="left"/>
      <w:pPr>
        <w:tabs>
          <w:tab w:val="left" w:pos="284"/>
          <w:tab w:val="left" w:pos="567"/>
          <w:tab w:val="left" w:pos="851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2962EAA">
      <w:start w:val="1"/>
      <w:numFmt w:val="lowerLetter"/>
      <w:suff w:val="nothing"/>
      <w:lvlText w:val="%2)"/>
      <w:lvlJc w:val="left"/>
      <w:pPr>
        <w:tabs>
          <w:tab w:val="left" w:pos="284"/>
          <w:tab w:val="left" w:pos="567"/>
          <w:tab w:val="left" w:pos="851"/>
        </w:tabs>
        <w:ind w:left="45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D3C0244">
      <w:start w:val="1"/>
      <w:numFmt w:val="lowerRoman"/>
      <w:suff w:val="nothing"/>
      <w:lvlText w:val="%3)"/>
      <w:lvlJc w:val="left"/>
      <w:pPr>
        <w:tabs>
          <w:tab w:val="left" w:pos="284"/>
          <w:tab w:val="left" w:pos="567"/>
          <w:tab w:val="left" w:pos="851"/>
        </w:tabs>
        <w:ind w:left="81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74A944">
      <w:start w:val="1"/>
      <w:numFmt w:val="decimal"/>
      <w:suff w:val="nothing"/>
      <w:lvlText w:val="(%4)"/>
      <w:lvlJc w:val="left"/>
      <w:pPr>
        <w:tabs>
          <w:tab w:val="left" w:pos="284"/>
          <w:tab w:val="left" w:pos="567"/>
          <w:tab w:val="left" w:pos="851"/>
        </w:tabs>
        <w:ind w:left="120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450CF14">
      <w:start w:val="1"/>
      <w:numFmt w:val="lowerLetter"/>
      <w:suff w:val="nothing"/>
      <w:lvlText w:val="(%5)"/>
      <w:lvlJc w:val="left"/>
      <w:pPr>
        <w:tabs>
          <w:tab w:val="left" w:pos="284"/>
          <w:tab w:val="left" w:pos="567"/>
          <w:tab w:val="left" w:pos="851"/>
        </w:tabs>
        <w:ind w:left="156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406A326">
      <w:start w:val="1"/>
      <w:numFmt w:val="lowerRoman"/>
      <w:suff w:val="nothing"/>
      <w:lvlText w:val="(%6)"/>
      <w:lvlJc w:val="left"/>
      <w:pPr>
        <w:tabs>
          <w:tab w:val="left" w:pos="284"/>
          <w:tab w:val="left" w:pos="567"/>
          <w:tab w:val="left" w:pos="851"/>
        </w:tabs>
        <w:ind w:left="1925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1E4DA0">
      <w:start w:val="1"/>
      <w:numFmt w:val="decimal"/>
      <w:lvlText w:val="%7."/>
      <w:lvlJc w:val="left"/>
      <w:pPr>
        <w:tabs>
          <w:tab w:val="left" w:pos="567"/>
          <w:tab w:val="left" w:pos="851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8469C4">
      <w:start w:val="1"/>
      <w:numFmt w:val="lowerLetter"/>
      <w:lvlText w:val="%8."/>
      <w:lvlJc w:val="left"/>
      <w:pPr>
        <w:tabs>
          <w:tab w:val="left" w:pos="284"/>
          <w:tab w:val="left" w:pos="567"/>
          <w:tab w:val="left" w:pos="851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224CDC">
      <w:start w:val="1"/>
      <w:numFmt w:val="lowerRoman"/>
      <w:lvlText w:val="%9."/>
      <w:lvlJc w:val="left"/>
      <w:pPr>
        <w:tabs>
          <w:tab w:val="left" w:pos="284"/>
          <w:tab w:val="left" w:pos="567"/>
          <w:tab w:val="left" w:pos="851"/>
        </w:tabs>
        <w:ind w:left="283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7D9188E"/>
    <w:multiLevelType w:val="hybridMultilevel"/>
    <w:tmpl w:val="4A86512C"/>
    <w:styleLink w:val="Zaimportowanystyl14"/>
    <w:lvl w:ilvl="0" w:tplc="71B45ED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F8A86A">
      <w:start w:val="1"/>
      <w:numFmt w:val="bullet"/>
      <w:lvlText w:val="o"/>
      <w:lvlJc w:val="left"/>
      <w:pPr>
        <w:ind w:left="720" w:hanging="6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2CD406">
      <w:start w:val="1"/>
      <w:numFmt w:val="bullet"/>
      <w:lvlText w:val="▪"/>
      <w:lvlJc w:val="left"/>
      <w:pPr>
        <w:tabs>
          <w:tab w:val="left" w:pos="284"/>
        </w:tabs>
        <w:ind w:left="1440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4E20A0">
      <w:start w:val="1"/>
      <w:numFmt w:val="bullet"/>
      <w:lvlText w:val="·"/>
      <w:lvlJc w:val="left"/>
      <w:pPr>
        <w:tabs>
          <w:tab w:val="left" w:pos="284"/>
        </w:tabs>
        <w:ind w:left="2160" w:hanging="6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606B40">
      <w:start w:val="1"/>
      <w:numFmt w:val="bullet"/>
      <w:lvlText w:val="o"/>
      <w:lvlJc w:val="left"/>
      <w:pPr>
        <w:tabs>
          <w:tab w:val="left" w:pos="284"/>
        </w:tabs>
        <w:ind w:left="2880" w:hanging="6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7CE56A">
      <w:start w:val="1"/>
      <w:numFmt w:val="bullet"/>
      <w:lvlText w:val="▪"/>
      <w:lvlJc w:val="left"/>
      <w:pPr>
        <w:tabs>
          <w:tab w:val="left" w:pos="284"/>
        </w:tabs>
        <w:ind w:left="3600" w:hanging="6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4EA9D0">
      <w:start w:val="1"/>
      <w:numFmt w:val="bullet"/>
      <w:lvlText w:val="·"/>
      <w:lvlJc w:val="left"/>
      <w:pPr>
        <w:tabs>
          <w:tab w:val="left" w:pos="284"/>
        </w:tabs>
        <w:ind w:left="4320" w:hanging="6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C28BF2">
      <w:start w:val="1"/>
      <w:numFmt w:val="bullet"/>
      <w:lvlText w:val="o"/>
      <w:lvlJc w:val="left"/>
      <w:pPr>
        <w:tabs>
          <w:tab w:val="left" w:pos="284"/>
        </w:tabs>
        <w:ind w:left="5040" w:hanging="6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86ECB4">
      <w:start w:val="1"/>
      <w:numFmt w:val="bullet"/>
      <w:lvlText w:val="▪"/>
      <w:lvlJc w:val="left"/>
      <w:pPr>
        <w:tabs>
          <w:tab w:val="left" w:pos="284"/>
        </w:tabs>
        <w:ind w:left="5760" w:hanging="6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2F76D8"/>
    <w:multiLevelType w:val="hybridMultilevel"/>
    <w:tmpl w:val="3D0C88AC"/>
    <w:styleLink w:val="Zaimportowanystyl16"/>
    <w:lvl w:ilvl="0" w:tplc="D5AA94BA">
      <w:start w:val="1"/>
      <w:numFmt w:val="decimal"/>
      <w:lvlText w:val="%1)"/>
      <w:lvlJc w:val="left"/>
      <w:pPr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8ADEB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94560C">
      <w:start w:val="1"/>
      <w:numFmt w:val="decimal"/>
      <w:lvlText w:val="%3."/>
      <w:lvlJc w:val="left"/>
      <w:pPr>
        <w:ind w:left="1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DC4D0C">
      <w:start w:val="1"/>
      <w:numFmt w:val="decimal"/>
      <w:lvlText w:val="%4."/>
      <w:lvlJc w:val="left"/>
      <w:pPr>
        <w:ind w:left="2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5E2384E">
      <w:start w:val="1"/>
      <w:numFmt w:val="decimal"/>
      <w:lvlText w:val="%5.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E069D2">
      <w:start w:val="1"/>
      <w:numFmt w:val="decimal"/>
      <w:lvlText w:val="%6."/>
      <w:lvlJc w:val="left"/>
      <w:pPr>
        <w:ind w:left="4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0AE83A">
      <w:start w:val="1"/>
      <w:numFmt w:val="decimal"/>
      <w:lvlText w:val="%7."/>
      <w:lvlJc w:val="left"/>
      <w:pPr>
        <w:ind w:left="4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ACF366">
      <w:start w:val="1"/>
      <w:numFmt w:val="decimal"/>
      <w:lvlText w:val="%8."/>
      <w:lvlJc w:val="left"/>
      <w:pPr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7EC22E">
      <w:start w:val="1"/>
      <w:numFmt w:val="decimal"/>
      <w:lvlText w:val="%9."/>
      <w:lvlJc w:val="left"/>
      <w:pPr>
        <w:ind w:left="6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7DA15AE"/>
    <w:multiLevelType w:val="hybridMultilevel"/>
    <w:tmpl w:val="DB609BDC"/>
    <w:styleLink w:val="Zaimportowanystyl8"/>
    <w:lvl w:ilvl="0" w:tplc="C81458F2">
      <w:start w:val="1"/>
      <w:numFmt w:val="bullet"/>
      <w:lvlText w:val="▪"/>
      <w:lvlJc w:val="left"/>
      <w:pPr>
        <w:tabs>
          <w:tab w:val="left" w:pos="851"/>
        </w:tabs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666328">
      <w:start w:val="1"/>
      <w:numFmt w:val="bullet"/>
      <w:lvlText w:val="o"/>
      <w:lvlJc w:val="left"/>
      <w:pPr>
        <w:tabs>
          <w:tab w:val="left" w:pos="851"/>
        </w:tabs>
        <w:ind w:left="720" w:hanging="69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3058DC">
      <w:start w:val="1"/>
      <w:numFmt w:val="bullet"/>
      <w:lvlText w:val="▪"/>
      <w:lvlJc w:val="left"/>
      <w:pPr>
        <w:tabs>
          <w:tab w:val="left" w:pos="284"/>
          <w:tab w:val="left" w:pos="851"/>
        </w:tabs>
        <w:ind w:left="1440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881F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2160" w:hanging="6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0C6856">
      <w:start w:val="1"/>
      <w:numFmt w:val="bullet"/>
      <w:lvlText w:val="o"/>
      <w:lvlJc w:val="left"/>
      <w:pPr>
        <w:tabs>
          <w:tab w:val="left" w:pos="284"/>
          <w:tab w:val="left" w:pos="851"/>
        </w:tabs>
        <w:ind w:left="2880" w:hanging="66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221A6C">
      <w:start w:val="1"/>
      <w:numFmt w:val="bullet"/>
      <w:lvlText w:val="▪"/>
      <w:lvlJc w:val="left"/>
      <w:pPr>
        <w:tabs>
          <w:tab w:val="left" w:pos="284"/>
          <w:tab w:val="left" w:pos="851"/>
        </w:tabs>
        <w:ind w:left="3600" w:hanging="6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E088C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4320" w:hanging="6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8C5470">
      <w:start w:val="1"/>
      <w:numFmt w:val="bullet"/>
      <w:lvlText w:val="o"/>
      <w:lvlJc w:val="left"/>
      <w:pPr>
        <w:tabs>
          <w:tab w:val="left" w:pos="284"/>
          <w:tab w:val="left" w:pos="851"/>
        </w:tabs>
        <w:ind w:left="5040" w:hanging="63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09728">
      <w:start w:val="1"/>
      <w:numFmt w:val="bullet"/>
      <w:lvlText w:val="▪"/>
      <w:lvlJc w:val="left"/>
      <w:pPr>
        <w:tabs>
          <w:tab w:val="left" w:pos="284"/>
          <w:tab w:val="left" w:pos="851"/>
        </w:tabs>
        <w:ind w:left="5760" w:hanging="6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FB0919"/>
    <w:multiLevelType w:val="hybridMultilevel"/>
    <w:tmpl w:val="4CA6E020"/>
    <w:numStyleLink w:val="Zaimportowanystyl6"/>
  </w:abstractNum>
  <w:abstractNum w:abstractNumId="14" w15:restartNumberingAfterBreak="0">
    <w:nsid w:val="28115D53"/>
    <w:multiLevelType w:val="hybridMultilevel"/>
    <w:tmpl w:val="E1E24BE0"/>
    <w:styleLink w:val="Zaimportowanystyl21"/>
    <w:lvl w:ilvl="0" w:tplc="59626E12">
      <w:start w:val="1"/>
      <w:numFmt w:val="decimal"/>
      <w:lvlText w:val="%1."/>
      <w:lvlJc w:val="left"/>
      <w:pPr>
        <w:tabs>
          <w:tab w:val="left" w:pos="567"/>
          <w:tab w:val="left" w:pos="851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07F30">
      <w:start w:val="1"/>
      <w:numFmt w:val="lowerLetter"/>
      <w:suff w:val="nothing"/>
      <w:lvlText w:val="%2."/>
      <w:lvlJc w:val="left"/>
      <w:pPr>
        <w:tabs>
          <w:tab w:val="left" w:pos="284"/>
          <w:tab w:val="left" w:pos="567"/>
          <w:tab w:val="left" w:pos="851"/>
        </w:tabs>
        <w:ind w:left="72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6BBD8">
      <w:start w:val="1"/>
      <w:numFmt w:val="lowerRoman"/>
      <w:lvlText w:val="%3."/>
      <w:lvlJc w:val="left"/>
      <w:pPr>
        <w:tabs>
          <w:tab w:val="left" w:pos="284"/>
          <w:tab w:val="left" w:pos="567"/>
          <w:tab w:val="left" w:pos="851"/>
        </w:tabs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DC7BBA">
      <w:start w:val="1"/>
      <w:numFmt w:val="decimal"/>
      <w:lvlText w:val="%4."/>
      <w:lvlJc w:val="left"/>
      <w:pPr>
        <w:tabs>
          <w:tab w:val="left" w:pos="284"/>
          <w:tab w:val="left" w:pos="567"/>
          <w:tab w:val="left" w:pos="851"/>
        </w:tabs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4EA0C2">
      <w:start w:val="1"/>
      <w:numFmt w:val="lowerLetter"/>
      <w:lvlText w:val="%5."/>
      <w:lvlJc w:val="left"/>
      <w:pPr>
        <w:tabs>
          <w:tab w:val="left" w:pos="284"/>
          <w:tab w:val="left" w:pos="567"/>
          <w:tab w:val="left" w:pos="851"/>
        </w:tabs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D006CC">
      <w:start w:val="1"/>
      <w:numFmt w:val="lowerRoman"/>
      <w:lvlText w:val="%6."/>
      <w:lvlJc w:val="left"/>
      <w:pPr>
        <w:tabs>
          <w:tab w:val="left" w:pos="284"/>
          <w:tab w:val="left" w:pos="567"/>
          <w:tab w:val="left" w:pos="851"/>
        </w:tabs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04F506">
      <w:start w:val="1"/>
      <w:numFmt w:val="decimal"/>
      <w:lvlText w:val="%7."/>
      <w:lvlJc w:val="left"/>
      <w:pPr>
        <w:tabs>
          <w:tab w:val="left" w:pos="284"/>
          <w:tab w:val="left" w:pos="567"/>
          <w:tab w:val="left" w:pos="851"/>
        </w:tabs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669722">
      <w:start w:val="1"/>
      <w:numFmt w:val="lowerLetter"/>
      <w:lvlText w:val="%8."/>
      <w:lvlJc w:val="left"/>
      <w:pPr>
        <w:tabs>
          <w:tab w:val="left" w:pos="284"/>
          <w:tab w:val="left" w:pos="567"/>
          <w:tab w:val="left" w:pos="851"/>
        </w:tabs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16279C">
      <w:start w:val="1"/>
      <w:numFmt w:val="lowerRoman"/>
      <w:lvlText w:val="%9."/>
      <w:lvlJc w:val="left"/>
      <w:pPr>
        <w:tabs>
          <w:tab w:val="left" w:pos="284"/>
          <w:tab w:val="left" w:pos="567"/>
          <w:tab w:val="left" w:pos="851"/>
        </w:tabs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2E663E9"/>
    <w:multiLevelType w:val="hybridMultilevel"/>
    <w:tmpl w:val="7804C1A6"/>
    <w:styleLink w:val="Zaimportowanystyl12"/>
    <w:lvl w:ilvl="0" w:tplc="8BF0D7E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7E7F04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783558">
      <w:start w:val="1"/>
      <w:numFmt w:val="lowerRoman"/>
      <w:lvlText w:val="%3."/>
      <w:lvlJc w:val="left"/>
      <w:pPr>
        <w:tabs>
          <w:tab w:val="left" w:pos="284"/>
        </w:tabs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7CAD66">
      <w:start w:val="1"/>
      <w:numFmt w:val="decimal"/>
      <w:lvlText w:val="%4."/>
      <w:lvlJc w:val="left"/>
      <w:pPr>
        <w:tabs>
          <w:tab w:val="left" w:pos="284"/>
        </w:tabs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82B772">
      <w:start w:val="1"/>
      <w:numFmt w:val="lowerLetter"/>
      <w:lvlText w:val="%5."/>
      <w:lvlJc w:val="left"/>
      <w:pPr>
        <w:tabs>
          <w:tab w:val="left" w:pos="284"/>
        </w:tabs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C7318">
      <w:start w:val="1"/>
      <w:numFmt w:val="lowerRoman"/>
      <w:lvlText w:val="%6."/>
      <w:lvlJc w:val="left"/>
      <w:pPr>
        <w:tabs>
          <w:tab w:val="left" w:pos="284"/>
        </w:tabs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1644C6">
      <w:start w:val="1"/>
      <w:numFmt w:val="decimal"/>
      <w:lvlText w:val="%7."/>
      <w:lvlJc w:val="left"/>
      <w:pPr>
        <w:tabs>
          <w:tab w:val="left" w:pos="284"/>
        </w:tabs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38B8B8">
      <w:start w:val="1"/>
      <w:numFmt w:val="lowerLetter"/>
      <w:lvlText w:val="%8."/>
      <w:lvlJc w:val="left"/>
      <w:pPr>
        <w:tabs>
          <w:tab w:val="left" w:pos="284"/>
        </w:tabs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6C966">
      <w:start w:val="1"/>
      <w:numFmt w:val="lowerRoman"/>
      <w:lvlText w:val="%9."/>
      <w:lvlJc w:val="left"/>
      <w:pPr>
        <w:tabs>
          <w:tab w:val="left" w:pos="284"/>
        </w:tabs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4740E60"/>
    <w:multiLevelType w:val="multilevel"/>
    <w:tmpl w:val="5D8C5568"/>
    <w:styleLink w:val="Zaimportowanystyl40"/>
    <w:lvl w:ilvl="0">
      <w:start w:val="1"/>
      <w:numFmt w:val="decimal"/>
      <w:lvlText w:val="%1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567"/>
        </w:tabs>
        <w:ind w:left="285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3.%4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284"/>
          <w:tab w:val="left" w:pos="567"/>
        </w:tabs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503ECD"/>
    <w:multiLevelType w:val="hybridMultilevel"/>
    <w:tmpl w:val="0430E84C"/>
    <w:styleLink w:val="Zaimportowanystyl3"/>
    <w:lvl w:ilvl="0" w:tplc="2F761004">
      <w:start w:val="1"/>
      <w:numFmt w:val="decimal"/>
      <w:lvlText w:val="%1."/>
      <w:lvlJc w:val="left"/>
      <w:pPr>
        <w:tabs>
          <w:tab w:val="left" w:pos="142"/>
          <w:tab w:val="left" w:pos="284"/>
          <w:tab w:val="left" w:pos="567"/>
        </w:tabs>
        <w:ind w:left="429" w:hanging="146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D3CCD4C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A2A4C56">
      <w:start w:val="1"/>
      <w:numFmt w:val="decimal"/>
      <w:lvlText w:val="%3)"/>
      <w:lvlJc w:val="left"/>
      <w:pPr>
        <w:tabs>
          <w:tab w:val="left" w:pos="142"/>
          <w:tab w:val="left" w:pos="567"/>
        </w:tabs>
        <w:ind w:left="516" w:hanging="5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C48DB8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567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EC736C">
      <w:start w:val="1"/>
      <w:numFmt w:val="lowerRoman"/>
      <w:lvlText w:val="%5."/>
      <w:lvlJc w:val="left"/>
      <w:pPr>
        <w:tabs>
          <w:tab w:val="left" w:pos="142"/>
          <w:tab w:val="left" w:pos="284"/>
          <w:tab w:val="left" w:pos="567"/>
        </w:tabs>
        <w:ind w:left="1876" w:hanging="5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A03400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567"/>
        </w:tabs>
        <w:ind w:left="2596" w:hanging="5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36B88E">
      <w:start w:val="1"/>
      <w:numFmt w:val="decimal"/>
      <w:suff w:val="nothing"/>
      <w:lvlText w:val="%7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38A4432">
      <w:start w:val="1"/>
      <w:numFmt w:val="lowerLetter"/>
      <w:lvlText w:val="%8."/>
      <w:lvlJc w:val="left"/>
      <w:pPr>
        <w:tabs>
          <w:tab w:val="left" w:pos="142"/>
          <w:tab w:val="left" w:pos="567"/>
        </w:tabs>
        <w:ind w:left="285" w:hanging="28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D844AC">
      <w:start w:val="1"/>
      <w:numFmt w:val="lowerRoman"/>
      <w:lvlText w:val="%9."/>
      <w:lvlJc w:val="left"/>
      <w:pPr>
        <w:tabs>
          <w:tab w:val="left" w:pos="142"/>
          <w:tab w:val="left" w:pos="567"/>
        </w:tabs>
        <w:ind w:left="285" w:hanging="28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A877C52"/>
    <w:multiLevelType w:val="hybridMultilevel"/>
    <w:tmpl w:val="5BEA91CC"/>
    <w:numStyleLink w:val="Zaimportowanystyl1"/>
  </w:abstractNum>
  <w:abstractNum w:abstractNumId="19" w15:restartNumberingAfterBreak="0">
    <w:nsid w:val="3BA02018"/>
    <w:multiLevelType w:val="hybridMultilevel"/>
    <w:tmpl w:val="FFBC9A3E"/>
    <w:styleLink w:val="Zaimportowanystyl1000"/>
    <w:lvl w:ilvl="0" w:tplc="C92EA6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364F52">
      <w:start w:val="1"/>
      <w:numFmt w:val="decimal"/>
      <w:lvlText w:val="%2."/>
      <w:lvlJc w:val="left"/>
      <w:pPr>
        <w:tabs>
          <w:tab w:val="left" w:pos="284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7809F4">
      <w:start w:val="1"/>
      <w:numFmt w:val="decimal"/>
      <w:lvlText w:val="%3."/>
      <w:lvlJc w:val="left"/>
      <w:pPr>
        <w:tabs>
          <w:tab w:val="left" w:pos="284"/>
        </w:tabs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2E0500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645E74">
      <w:start w:val="1"/>
      <w:numFmt w:val="decimal"/>
      <w:lvlText w:val="%5."/>
      <w:lvlJc w:val="left"/>
      <w:pPr>
        <w:tabs>
          <w:tab w:val="left" w:pos="284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26A16C">
      <w:start w:val="1"/>
      <w:numFmt w:val="decimal"/>
      <w:lvlText w:val="%6."/>
      <w:lvlJc w:val="left"/>
      <w:pPr>
        <w:tabs>
          <w:tab w:val="left" w:pos="284"/>
        </w:tabs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41718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A8EF00">
      <w:start w:val="1"/>
      <w:numFmt w:val="decimal"/>
      <w:lvlText w:val="%8."/>
      <w:lvlJc w:val="left"/>
      <w:pPr>
        <w:tabs>
          <w:tab w:val="left" w:pos="284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D44E28">
      <w:start w:val="1"/>
      <w:numFmt w:val="decimal"/>
      <w:lvlText w:val="%9."/>
      <w:lvlJc w:val="left"/>
      <w:pPr>
        <w:tabs>
          <w:tab w:val="left" w:pos="284"/>
        </w:tabs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D0B1312"/>
    <w:multiLevelType w:val="hybridMultilevel"/>
    <w:tmpl w:val="2B70AC3A"/>
    <w:numStyleLink w:val="Zaimportowanystyl11"/>
  </w:abstractNum>
  <w:abstractNum w:abstractNumId="21" w15:restartNumberingAfterBreak="0">
    <w:nsid w:val="3D64697E"/>
    <w:multiLevelType w:val="hybridMultilevel"/>
    <w:tmpl w:val="BC0EEC00"/>
    <w:styleLink w:val="Zaimportowanystyl50"/>
    <w:lvl w:ilvl="0" w:tplc="6F268F9E">
      <w:start w:val="1"/>
      <w:numFmt w:val="upperRoman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24F2CA">
      <w:start w:val="1"/>
      <w:numFmt w:val="lowerLetter"/>
      <w:lvlText w:val="%2."/>
      <w:lvlJc w:val="left"/>
      <w:pPr>
        <w:ind w:left="698" w:hanging="6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30C8EC">
      <w:start w:val="1"/>
      <w:numFmt w:val="lowerRoman"/>
      <w:lvlText w:val="%3."/>
      <w:lvlJc w:val="left"/>
      <w:pPr>
        <w:tabs>
          <w:tab w:val="left" w:pos="284"/>
        </w:tabs>
        <w:ind w:left="1080" w:hanging="6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C87EF4">
      <w:start w:val="1"/>
      <w:numFmt w:val="decimal"/>
      <w:lvlText w:val="%4."/>
      <w:lvlJc w:val="left"/>
      <w:pPr>
        <w:tabs>
          <w:tab w:val="left" w:pos="284"/>
        </w:tabs>
        <w:ind w:left="1800" w:hanging="6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BED39E">
      <w:start w:val="1"/>
      <w:numFmt w:val="lowerLetter"/>
      <w:lvlText w:val="%5."/>
      <w:lvlJc w:val="left"/>
      <w:pPr>
        <w:tabs>
          <w:tab w:val="left" w:pos="284"/>
        </w:tabs>
        <w:ind w:left="2520" w:hanging="6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CA138">
      <w:start w:val="1"/>
      <w:numFmt w:val="lowerRoman"/>
      <w:lvlText w:val="%6."/>
      <w:lvlJc w:val="left"/>
      <w:pPr>
        <w:tabs>
          <w:tab w:val="left" w:pos="284"/>
        </w:tabs>
        <w:ind w:left="3240" w:hanging="5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C8A05C">
      <w:start w:val="1"/>
      <w:numFmt w:val="decimal"/>
      <w:lvlText w:val="%7."/>
      <w:lvlJc w:val="left"/>
      <w:pPr>
        <w:tabs>
          <w:tab w:val="left" w:pos="284"/>
        </w:tabs>
        <w:ind w:left="396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B0D770">
      <w:start w:val="1"/>
      <w:numFmt w:val="lowerLetter"/>
      <w:lvlText w:val="%8."/>
      <w:lvlJc w:val="left"/>
      <w:pPr>
        <w:tabs>
          <w:tab w:val="left" w:pos="284"/>
        </w:tabs>
        <w:ind w:left="4680" w:hanging="6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EB7A2">
      <w:start w:val="1"/>
      <w:numFmt w:val="lowerRoman"/>
      <w:lvlText w:val="%9."/>
      <w:lvlJc w:val="left"/>
      <w:pPr>
        <w:tabs>
          <w:tab w:val="left" w:pos="284"/>
        </w:tabs>
        <w:ind w:left="5400" w:hanging="5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D9368B8"/>
    <w:multiLevelType w:val="hybridMultilevel"/>
    <w:tmpl w:val="4A86512C"/>
    <w:numStyleLink w:val="Zaimportowanystyl14"/>
  </w:abstractNum>
  <w:abstractNum w:abstractNumId="23" w15:restartNumberingAfterBreak="0">
    <w:nsid w:val="413C64DB"/>
    <w:multiLevelType w:val="hybridMultilevel"/>
    <w:tmpl w:val="C7386062"/>
    <w:numStyleLink w:val="Zaimportowanystyl5"/>
  </w:abstractNum>
  <w:abstractNum w:abstractNumId="24" w15:restartNumberingAfterBreak="0">
    <w:nsid w:val="44F10E2D"/>
    <w:multiLevelType w:val="hybridMultilevel"/>
    <w:tmpl w:val="2B12BEAA"/>
    <w:styleLink w:val="Zaimportowanystyl2"/>
    <w:lvl w:ilvl="0" w:tplc="F7A88D3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EA4C4">
      <w:start w:val="1"/>
      <w:numFmt w:val="lowerLetter"/>
      <w:lvlText w:val="%2)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7A2068">
      <w:start w:val="1"/>
      <w:numFmt w:val="lowerRoman"/>
      <w:lvlText w:val="%3)"/>
      <w:lvlJc w:val="left"/>
      <w:pPr>
        <w:ind w:left="360" w:hanging="34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6C98C2">
      <w:start w:val="1"/>
      <w:numFmt w:val="decimal"/>
      <w:lvlText w:val="(%4)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B8A3A2">
      <w:start w:val="1"/>
      <w:numFmt w:val="lowerLetter"/>
      <w:lvlText w:val="(%5)"/>
      <w:lvlJc w:val="left"/>
      <w:pPr>
        <w:tabs>
          <w:tab w:val="left" w:pos="284"/>
        </w:tabs>
        <w:ind w:left="1080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3A0EE2">
      <w:start w:val="1"/>
      <w:numFmt w:val="lowerRoman"/>
      <w:lvlText w:val="(%6)"/>
      <w:lvlJc w:val="left"/>
      <w:pPr>
        <w:tabs>
          <w:tab w:val="left" w:pos="284"/>
        </w:tabs>
        <w:ind w:left="1440" w:hanging="68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46C92A">
      <w:start w:val="1"/>
      <w:numFmt w:val="decimal"/>
      <w:lvlText w:val="%7."/>
      <w:lvlJc w:val="left"/>
      <w:pPr>
        <w:tabs>
          <w:tab w:val="left" w:pos="284"/>
        </w:tabs>
        <w:ind w:left="1800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34D80C">
      <w:start w:val="1"/>
      <w:numFmt w:val="lowerLetter"/>
      <w:lvlText w:val="%8."/>
      <w:lvlJc w:val="left"/>
      <w:pPr>
        <w:tabs>
          <w:tab w:val="left" w:pos="284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80D7F0">
      <w:start w:val="1"/>
      <w:numFmt w:val="lowerRoman"/>
      <w:lvlText w:val="%9."/>
      <w:lvlJc w:val="left"/>
      <w:pPr>
        <w:tabs>
          <w:tab w:val="left" w:pos="284"/>
        </w:tabs>
        <w:ind w:left="2520" w:hanging="3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5BE3D45"/>
    <w:multiLevelType w:val="hybridMultilevel"/>
    <w:tmpl w:val="A386F21C"/>
    <w:styleLink w:val="Zaimportowanystyl7"/>
    <w:lvl w:ilvl="0" w:tplc="BCB40070">
      <w:start w:val="1"/>
      <w:numFmt w:val="decimal"/>
      <w:suff w:val="nothing"/>
      <w:lvlText w:val="%1)"/>
      <w:lvlJc w:val="left"/>
      <w:pPr>
        <w:tabs>
          <w:tab w:val="left" w:pos="284"/>
          <w:tab w:val="left" w:pos="567"/>
        </w:tabs>
        <w:ind w:left="110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949DB4">
      <w:start w:val="1"/>
      <w:numFmt w:val="lowerLetter"/>
      <w:suff w:val="nothing"/>
      <w:lvlText w:val="%2)"/>
      <w:lvlJc w:val="left"/>
      <w:pPr>
        <w:tabs>
          <w:tab w:val="left" w:pos="284"/>
          <w:tab w:val="left" w:pos="567"/>
        </w:tabs>
        <w:ind w:left="451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0A2B12">
      <w:start w:val="1"/>
      <w:numFmt w:val="lowerRoman"/>
      <w:suff w:val="nothing"/>
      <w:lvlText w:val="%3)"/>
      <w:lvlJc w:val="left"/>
      <w:pPr>
        <w:tabs>
          <w:tab w:val="left" w:pos="284"/>
          <w:tab w:val="left" w:pos="567"/>
        </w:tabs>
        <w:ind w:left="811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FC0B3B4">
      <w:start w:val="1"/>
      <w:numFmt w:val="decimal"/>
      <w:suff w:val="nothing"/>
      <w:lvlText w:val="(%4)"/>
      <w:lvlJc w:val="left"/>
      <w:pPr>
        <w:tabs>
          <w:tab w:val="left" w:pos="284"/>
          <w:tab w:val="left" w:pos="567"/>
        </w:tabs>
        <w:ind w:left="1205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AA6AB4">
      <w:start w:val="1"/>
      <w:numFmt w:val="lowerLetter"/>
      <w:suff w:val="nothing"/>
      <w:lvlText w:val="(%5)"/>
      <w:lvlJc w:val="left"/>
      <w:pPr>
        <w:tabs>
          <w:tab w:val="left" w:pos="284"/>
          <w:tab w:val="left" w:pos="567"/>
        </w:tabs>
        <w:ind w:left="1565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AC3568">
      <w:start w:val="1"/>
      <w:numFmt w:val="lowerRoman"/>
      <w:suff w:val="nothing"/>
      <w:lvlText w:val="(%6)"/>
      <w:lvlJc w:val="left"/>
      <w:pPr>
        <w:tabs>
          <w:tab w:val="left" w:pos="284"/>
          <w:tab w:val="left" w:pos="567"/>
        </w:tabs>
        <w:ind w:left="1925" w:hanging="1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8907C7C">
      <w:start w:val="1"/>
      <w:numFmt w:val="decimal"/>
      <w:lvlText w:val="%7."/>
      <w:lvlJc w:val="left"/>
      <w:pPr>
        <w:tabs>
          <w:tab w:val="left" w:pos="567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00871A">
      <w:start w:val="1"/>
      <w:numFmt w:val="lowerLetter"/>
      <w:lvlText w:val="%8."/>
      <w:lvlJc w:val="left"/>
      <w:pPr>
        <w:tabs>
          <w:tab w:val="left" w:pos="284"/>
          <w:tab w:val="left" w:pos="567"/>
        </w:tabs>
        <w:ind w:left="196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D279D2">
      <w:start w:val="1"/>
      <w:numFmt w:val="lowerRoman"/>
      <w:lvlText w:val="%9."/>
      <w:lvlJc w:val="left"/>
      <w:pPr>
        <w:tabs>
          <w:tab w:val="left" w:pos="284"/>
          <w:tab w:val="left" w:pos="567"/>
        </w:tabs>
        <w:ind w:left="283" w:hanging="2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6A32ECD"/>
    <w:multiLevelType w:val="hybridMultilevel"/>
    <w:tmpl w:val="2B12BEAA"/>
    <w:numStyleLink w:val="Zaimportowanystyl2"/>
  </w:abstractNum>
  <w:abstractNum w:abstractNumId="27" w15:restartNumberingAfterBreak="0">
    <w:nsid w:val="4E15456E"/>
    <w:multiLevelType w:val="hybridMultilevel"/>
    <w:tmpl w:val="D1A6740E"/>
    <w:numStyleLink w:val="Zaimportowanystyl90"/>
  </w:abstractNum>
  <w:abstractNum w:abstractNumId="28" w15:restartNumberingAfterBreak="0">
    <w:nsid w:val="4E2A5924"/>
    <w:multiLevelType w:val="hybridMultilevel"/>
    <w:tmpl w:val="E67490F8"/>
    <w:numStyleLink w:val="Zaimportowanystyl17"/>
  </w:abstractNum>
  <w:abstractNum w:abstractNumId="29" w15:restartNumberingAfterBreak="0">
    <w:nsid w:val="54940812"/>
    <w:multiLevelType w:val="hybridMultilevel"/>
    <w:tmpl w:val="FFBC9A3E"/>
    <w:numStyleLink w:val="Zaimportowanystyl1000"/>
  </w:abstractNum>
  <w:abstractNum w:abstractNumId="30" w15:restartNumberingAfterBreak="0">
    <w:nsid w:val="558A4F55"/>
    <w:multiLevelType w:val="multilevel"/>
    <w:tmpl w:val="5D8C5568"/>
    <w:numStyleLink w:val="Zaimportowanystyl40"/>
  </w:abstractNum>
  <w:abstractNum w:abstractNumId="31" w15:restartNumberingAfterBreak="0">
    <w:nsid w:val="571E7253"/>
    <w:multiLevelType w:val="hybridMultilevel"/>
    <w:tmpl w:val="7804C1A6"/>
    <w:numStyleLink w:val="Zaimportowanystyl12"/>
  </w:abstractNum>
  <w:abstractNum w:abstractNumId="32" w15:restartNumberingAfterBreak="0">
    <w:nsid w:val="5A826D86"/>
    <w:multiLevelType w:val="hybridMultilevel"/>
    <w:tmpl w:val="3D0C88AC"/>
    <w:numStyleLink w:val="Zaimportowanystyl16"/>
  </w:abstractNum>
  <w:abstractNum w:abstractNumId="33" w15:restartNumberingAfterBreak="0">
    <w:nsid w:val="5F3947F7"/>
    <w:multiLevelType w:val="hybridMultilevel"/>
    <w:tmpl w:val="EC26159A"/>
    <w:numStyleLink w:val="Zaimportowanystyl60"/>
  </w:abstractNum>
  <w:abstractNum w:abstractNumId="34" w15:restartNumberingAfterBreak="0">
    <w:nsid w:val="65012956"/>
    <w:multiLevelType w:val="hybridMultilevel"/>
    <w:tmpl w:val="1064425C"/>
    <w:styleLink w:val="Zaimportowanystyl100"/>
    <w:lvl w:ilvl="0" w:tplc="5558887A">
      <w:start w:val="1"/>
      <w:numFmt w:val="decimal"/>
      <w:suff w:val="nothing"/>
      <w:lvlText w:val="%1)"/>
      <w:lvlJc w:val="left"/>
      <w:pPr>
        <w:tabs>
          <w:tab w:val="left" w:pos="284"/>
          <w:tab w:val="left" w:pos="567"/>
          <w:tab w:val="left" w:pos="851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160EC92">
      <w:start w:val="1"/>
      <w:numFmt w:val="lowerLetter"/>
      <w:lvlText w:val="%2)"/>
      <w:lvlJc w:val="left"/>
      <w:pPr>
        <w:tabs>
          <w:tab w:val="left" w:pos="567"/>
          <w:tab w:val="left" w:pos="851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30B37A">
      <w:start w:val="1"/>
      <w:numFmt w:val="lowerRoman"/>
      <w:lvlText w:val="%3)"/>
      <w:lvlJc w:val="left"/>
      <w:pPr>
        <w:tabs>
          <w:tab w:val="left" w:pos="284"/>
          <w:tab w:val="left" w:pos="567"/>
          <w:tab w:val="left" w:pos="851"/>
        </w:tabs>
        <w:ind w:left="196" w:hanging="19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608DF0">
      <w:start w:val="1"/>
      <w:numFmt w:val="decimal"/>
      <w:lvlText w:val="(%4)"/>
      <w:lvlJc w:val="left"/>
      <w:pPr>
        <w:tabs>
          <w:tab w:val="left" w:pos="284"/>
          <w:tab w:val="left" w:pos="567"/>
          <w:tab w:val="left" w:pos="851"/>
        </w:tabs>
        <w:ind w:left="283" w:hanging="2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382FF6">
      <w:start w:val="1"/>
      <w:numFmt w:val="lowerLetter"/>
      <w:suff w:val="nothing"/>
      <w:lvlText w:val="(%5)"/>
      <w:lvlJc w:val="left"/>
      <w:pPr>
        <w:tabs>
          <w:tab w:val="left" w:pos="284"/>
          <w:tab w:val="left" w:pos="567"/>
          <w:tab w:val="left" w:pos="851"/>
        </w:tabs>
        <w:ind w:left="796" w:hanging="1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EEC3A2">
      <w:start w:val="1"/>
      <w:numFmt w:val="lowerRoman"/>
      <w:suff w:val="nothing"/>
      <w:lvlText w:val="(%6)"/>
      <w:lvlJc w:val="left"/>
      <w:pPr>
        <w:tabs>
          <w:tab w:val="left" w:pos="284"/>
          <w:tab w:val="left" w:pos="567"/>
          <w:tab w:val="left" w:pos="851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CB220">
      <w:start w:val="1"/>
      <w:numFmt w:val="decimal"/>
      <w:lvlText w:val="%7."/>
      <w:lvlJc w:val="left"/>
      <w:pPr>
        <w:tabs>
          <w:tab w:val="left" w:pos="284"/>
          <w:tab w:val="left" w:pos="567"/>
          <w:tab w:val="left" w:pos="851"/>
        </w:tabs>
        <w:ind w:left="1516" w:hanging="64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B0FD34">
      <w:start w:val="1"/>
      <w:numFmt w:val="lowerLetter"/>
      <w:lvlText w:val="%8."/>
      <w:lvlJc w:val="left"/>
      <w:pPr>
        <w:tabs>
          <w:tab w:val="left" w:pos="284"/>
          <w:tab w:val="left" w:pos="567"/>
          <w:tab w:val="left" w:pos="851"/>
        </w:tabs>
        <w:ind w:left="1876" w:hanging="6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FA7DEC">
      <w:start w:val="1"/>
      <w:numFmt w:val="lowerRoman"/>
      <w:lvlText w:val="%9."/>
      <w:lvlJc w:val="left"/>
      <w:pPr>
        <w:tabs>
          <w:tab w:val="left" w:pos="284"/>
          <w:tab w:val="left" w:pos="567"/>
          <w:tab w:val="left" w:pos="851"/>
        </w:tabs>
        <w:ind w:left="2236" w:hanging="62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81C3AFF"/>
    <w:multiLevelType w:val="hybridMultilevel"/>
    <w:tmpl w:val="A386F21C"/>
    <w:numStyleLink w:val="Zaimportowanystyl7"/>
  </w:abstractNum>
  <w:abstractNum w:abstractNumId="36" w15:restartNumberingAfterBreak="0">
    <w:nsid w:val="69FE0242"/>
    <w:multiLevelType w:val="hybridMultilevel"/>
    <w:tmpl w:val="E1E24BE0"/>
    <w:numStyleLink w:val="Zaimportowanystyl21"/>
  </w:abstractNum>
  <w:abstractNum w:abstractNumId="37" w15:restartNumberingAfterBreak="0">
    <w:nsid w:val="6ABE3E27"/>
    <w:multiLevelType w:val="hybridMultilevel"/>
    <w:tmpl w:val="5BEA91CC"/>
    <w:styleLink w:val="Zaimportowanystyl1"/>
    <w:lvl w:ilvl="0" w:tplc="E6EC911E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F249D8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1845CE">
      <w:start w:val="1"/>
      <w:numFmt w:val="decimal"/>
      <w:lvlText w:val="%3)"/>
      <w:lvlJc w:val="left"/>
      <w:pPr>
        <w:tabs>
          <w:tab w:val="left" w:pos="142"/>
          <w:tab w:val="left" w:pos="567"/>
          <w:tab w:val="left" w:pos="833"/>
        </w:tabs>
        <w:ind w:left="285" w:hanging="28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1218CC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890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114283E">
      <w:start w:val="1"/>
      <w:numFmt w:val="lowerRoman"/>
      <w:lvlText w:val="%5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161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E29B7C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2330" w:hanging="59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6B23002">
      <w:start w:val="1"/>
      <w:numFmt w:val="decimal"/>
      <w:lvlText w:val="%7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3050" w:hanging="64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F4A00E">
      <w:start w:val="1"/>
      <w:numFmt w:val="lowerLetter"/>
      <w:lvlText w:val="%8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3770" w:hanging="6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B432BE">
      <w:start w:val="1"/>
      <w:numFmt w:val="lowerRoman"/>
      <w:lvlText w:val="%9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4490" w:hanging="55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B032907"/>
    <w:multiLevelType w:val="hybridMultilevel"/>
    <w:tmpl w:val="4CA6E020"/>
    <w:styleLink w:val="Zaimportowanystyl6"/>
    <w:lvl w:ilvl="0" w:tplc="AAD8CEE2">
      <w:start w:val="1"/>
      <w:numFmt w:val="decimal"/>
      <w:lvlText w:val="%1."/>
      <w:lvlJc w:val="left"/>
      <w:pPr>
        <w:tabs>
          <w:tab w:val="left" w:pos="2694"/>
          <w:tab w:val="left" w:pos="7899"/>
          <w:tab w:val="left" w:pos="8566"/>
        </w:tabs>
        <w:ind w:left="2000" w:hanging="200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625E4C6A">
      <w:start w:val="1"/>
      <w:numFmt w:val="decimal"/>
      <w:lvlText w:val="%2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44351C">
      <w:start w:val="1"/>
      <w:numFmt w:val="decimal"/>
      <w:lvlText w:val="%3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09ABE">
      <w:start w:val="1"/>
      <w:numFmt w:val="lowerLetter"/>
      <w:suff w:val="nothing"/>
      <w:lvlText w:val="%4)"/>
      <w:lvlJc w:val="left"/>
      <w:pPr>
        <w:tabs>
          <w:tab w:val="left" w:pos="284"/>
          <w:tab w:val="left" w:pos="567"/>
          <w:tab w:val="left" w:pos="2694"/>
          <w:tab w:val="left" w:pos="7899"/>
          <w:tab w:val="left" w:pos="8566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ECB636">
      <w:start w:val="1"/>
      <w:numFmt w:val="lowerRoman"/>
      <w:lvlText w:val="%5."/>
      <w:lvlJc w:val="left"/>
      <w:pPr>
        <w:tabs>
          <w:tab w:val="left" w:pos="284"/>
          <w:tab w:val="left" w:pos="567"/>
          <w:tab w:val="left" w:pos="2694"/>
          <w:tab w:val="left" w:pos="7899"/>
          <w:tab w:val="left" w:pos="8566"/>
        </w:tabs>
        <w:ind w:left="1876" w:hanging="64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AAFF0C">
      <w:start w:val="1"/>
      <w:numFmt w:val="lowerRoman"/>
      <w:lvlText w:val="%6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8A848C">
      <w:start w:val="1"/>
      <w:numFmt w:val="decimal"/>
      <w:suff w:val="nothing"/>
      <w:lvlText w:val="%7."/>
      <w:lvlJc w:val="left"/>
      <w:pPr>
        <w:tabs>
          <w:tab w:val="left" w:pos="284"/>
          <w:tab w:val="left" w:pos="567"/>
          <w:tab w:val="left" w:pos="2694"/>
          <w:tab w:val="left" w:pos="7899"/>
          <w:tab w:val="left" w:pos="8566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40615E">
      <w:start w:val="1"/>
      <w:numFmt w:val="lowerLetter"/>
      <w:lvlText w:val="%8."/>
      <w:lvlJc w:val="left"/>
      <w:pPr>
        <w:tabs>
          <w:tab w:val="left" w:pos="284"/>
          <w:tab w:val="left" w:pos="567"/>
          <w:tab w:val="left" w:pos="2694"/>
          <w:tab w:val="left" w:pos="7899"/>
          <w:tab w:val="left" w:pos="8566"/>
        </w:tabs>
        <w:ind w:left="3753" w:hanging="46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B68F8A">
      <w:start w:val="1"/>
      <w:numFmt w:val="lowerRoman"/>
      <w:lvlText w:val="%9."/>
      <w:lvlJc w:val="left"/>
      <w:pPr>
        <w:tabs>
          <w:tab w:val="left" w:pos="284"/>
          <w:tab w:val="left" w:pos="567"/>
          <w:tab w:val="left" w:pos="2694"/>
          <w:tab w:val="left" w:pos="7899"/>
          <w:tab w:val="left" w:pos="8566"/>
        </w:tabs>
        <w:ind w:left="4473" w:hanging="5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D011B76"/>
    <w:multiLevelType w:val="hybridMultilevel"/>
    <w:tmpl w:val="2342EAC8"/>
    <w:numStyleLink w:val="Zaimportowanystyl4"/>
  </w:abstractNum>
  <w:abstractNum w:abstractNumId="40" w15:restartNumberingAfterBreak="0">
    <w:nsid w:val="6D4E11B3"/>
    <w:multiLevelType w:val="hybridMultilevel"/>
    <w:tmpl w:val="39B66F6C"/>
    <w:numStyleLink w:val="Zaimportowanystyl9"/>
  </w:abstractNum>
  <w:abstractNum w:abstractNumId="41" w15:restartNumberingAfterBreak="0">
    <w:nsid w:val="712908E9"/>
    <w:multiLevelType w:val="hybridMultilevel"/>
    <w:tmpl w:val="EC26159A"/>
    <w:styleLink w:val="Zaimportowanystyl60"/>
    <w:lvl w:ilvl="0" w:tplc="01B27E8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48E402">
      <w:start w:val="1"/>
      <w:numFmt w:val="decimal"/>
      <w:lvlText w:val="%2."/>
      <w:lvlJc w:val="left"/>
      <w:pPr>
        <w:tabs>
          <w:tab w:val="left" w:pos="284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C96C6">
      <w:start w:val="1"/>
      <w:numFmt w:val="decimal"/>
      <w:lvlText w:val="%3."/>
      <w:lvlJc w:val="left"/>
      <w:pPr>
        <w:tabs>
          <w:tab w:val="left" w:pos="284"/>
        </w:tabs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A45566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16B686">
      <w:start w:val="1"/>
      <w:numFmt w:val="decimal"/>
      <w:lvlText w:val="%5."/>
      <w:lvlJc w:val="left"/>
      <w:pPr>
        <w:tabs>
          <w:tab w:val="left" w:pos="284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44146">
      <w:start w:val="1"/>
      <w:numFmt w:val="decimal"/>
      <w:lvlText w:val="%6."/>
      <w:lvlJc w:val="left"/>
      <w:pPr>
        <w:tabs>
          <w:tab w:val="left" w:pos="284"/>
        </w:tabs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B0B778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C5B5C">
      <w:start w:val="1"/>
      <w:numFmt w:val="decimal"/>
      <w:lvlText w:val="%8."/>
      <w:lvlJc w:val="left"/>
      <w:pPr>
        <w:tabs>
          <w:tab w:val="left" w:pos="284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201E2A">
      <w:start w:val="1"/>
      <w:numFmt w:val="decimal"/>
      <w:lvlText w:val="%9."/>
      <w:lvlJc w:val="left"/>
      <w:pPr>
        <w:tabs>
          <w:tab w:val="left" w:pos="284"/>
        </w:tabs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5237A1"/>
    <w:multiLevelType w:val="hybridMultilevel"/>
    <w:tmpl w:val="D1A6740E"/>
    <w:styleLink w:val="Zaimportowanystyl90"/>
    <w:lvl w:ilvl="0" w:tplc="A086D1B0">
      <w:start w:val="1"/>
      <w:numFmt w:val="decimal"/>
      <w:lvlText w:val="%1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0EF94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C81E20">
      <w:start w:val="1"/>
      <w:numFmt w:val="lowerRoman"/>
      <w:lvlText w:val="%3."/>
      <w:lvlJc w:val="left"/>
      <w:pPr>
        <w:tabs>
          <w:tab w:val="left" w:pos="284"/>
          <w:tab w:val="left" w:pos="567"/>
        </w:tabs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5EA28C">
      <w:start w:val="1"/>
      <w:numFmt w:val="decimal"/>
      <w:lvlText w:val="%4."/>
      <w:lvlJc w:val="left"/>
      <w:pPr>
        <w:tabs>
          <w:tab w:val="left" w:pos="284"/>
          <w:tab w:val="left" w:pos="567"/>
        </w:tabs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0F7D4">
      <w:start w:val="1"/>
      <w:numFmt w:val="lowerLetter"/>
      <w:lvlText w:val="%5."/>
      <w:lvlJc w:val="left"/>
      <w:pPr>
        <w:tabs>
          <w:tab w:val="left" w:pos="284"/>
          <w:tab w:val="left" w:pos="567"/>
        </w:tabs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E0D354">
      <w:start w:val="1"/>
      <w:numFmt w:val="lowerRoman"/>
      <w:lvlText w:val="%6."/>
      <w:lvlJc w:val="left"/>
      <w:pPr>
        <w:tabs>
          <w:tab w:val="left" w:pos="284"/>
          <w:tab w:val="left" w:pos="567"/>
        </w:tabs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CEB92C">
      <w:start w:val="1"/>
      <w:numFmt w:val="decimal"/>
      <w:lvlText w:val="%7."/>
      <w:lvlJc w:val="left"/>
      <w:pPr>
        <w:tabs>
          <w:tab w:val="left" w:pos="284"/>
          <w:tab w:val="left" w:pos="567"/>
        </w:tabs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E87372">
      <w:start w:val="1"/>
      <w:numFmt w:val="lowerLetter"/>
      <w:lvlText w:val="%8."/>
      <w:lvlJc w:val="left"/>
      <w:pPr>
        <w:tabs>
          <w:tab w:val="left" w:pos="284"/>
          <w:tab w:val="left" w:pos="567"/>
        </w:tabs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0E32DE">
      <w:start w:val="1"/>
      <w:numFmt w:val="lowerRoman"/>
      <w:lvlText w:val="%9."/>
      <w:lvlJc w:val="left"/>
      <w:pPr>
        <w:tabs>
          <w:tab w:val="left" w:pos="284"/>
          <w:tab w:val="left" w:pos="567"/>
        </w:tabs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1E52243"/>
    <w:multiLevelType w:val="hybridMultilevel"/>
    <w:tmpl w:val="1E32B89A"/>
    <w:numStyleLink w:val="Zaimportowanystyl13"/>
  </w:abstractNum>
  <w:abstractNum w:abstractNumId="44" w15:restartNumberingAfterBreak="0">
    <w:nsid w:val="728477E3"/>
    <w:multiLevelType w:val="hybridMultilevel"/>
    <w:tmpl w:val="1E32B89A"/>
    <w:styleLink w:val="Zaimportowanystyl13"/>
    <w:lvl w:ilvl="0" w:tplc="998CF6A8">
      <w:start w:val="1"/>
      <w:numFmt w:val="bullet"/>
      <w:lvlText w:val="▪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12DA70">
      <w:start w:val="1"/>
      <w:numFmt w:val="bullet"/>
      <w:lvlText w:val="o"/>
      <w:lvlJc w:val="left"/>
      <w:pPr>
        <w:ind w:left="371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24B142">
      <w:start w:val="1"/>
      <w:numFmt w:val="bullet"/>
      <w:lvlText w:val="▪"/>
      <w:lvlJc w:val="left"/>
      <w:pPr>
        <w:tabs>
          <w:tab w:val="left" w:pos="284"/>
        </w:tabs>
        <w:ind w:left="1091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4C123C">
      <w:start w:val="1"/>
      <w:numFmt w:val="bullet"/>
      <w:lvlText w:val="•"/>
      <w:lvlJc w:val="left"/>
      <w:pPr>
        <w:tabs>
          <w:tab w:val="left" w:pos="284"/>
        </w:tabs>
        <w:ind w:left="1811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643512">
      <w:start w:val="1"/>
      <w:numFmt w:val="bullet"/>
      <w:lvlText w:val="o"/>
      <w:lvlJc w:val="left"/>
      <w:pPr>
        <w:tabs>
          <w:tab w:val="left" w:pos="284"/>
        </w:tabs>
        <w:ind w:left="2531" w:hanging="30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4487D4">
      <w:start w:val="1"/>
      <w:numFmt w:val="bullet"/>
      <w:lvlText w:val="▪"/>
      <w:lvlJc w:val="left"/>
      <w:pPr>
        <w:tabs>
          <w:tab w:val="left" w:pos="284"/>
        </w:tabs>
        <w:ind w:left="3251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D82256">
      <w:start w:val="1"/>
      <w:numFmt w:val="bullet"/>
      <w:lvlText w:val="•"/>
      <w:lvlJc w:val="left"/>
      <w:pPr>
        <w:tabs>
          <w:tab w:val="left" w:pos="284"/>
        </w:tabs>
        <w:ind w:left="397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0DAF4">
      <w:start w:val="1"/>
      <w:numFmt w:val="bullet"/>
      <w:lvlText w:val="o"/>
      <w:lvlJc w:val="left"/>
      <w:pPr>
        <w:tabs>
          <w:tab w:val="left" w:pos="284"/>
        </w:tabs>
        <w:ind w:left="4691" w:hanging="27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148838">
      <w:start w:val="1"/>
      <w:numFmt w:val="bullet"/>
      <w:lvlText w:val="▪"/>
      <w:lvlJc w:val="left"/>
      <w:pPr>
        <w:tabs>
          <w:tab w:val="left" w:pos="284"/>
        </w:tabs>
        <w:ind w:left="5411" w:hanging="2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3804721"/>
    <w:multiLevelType w:val="hybridMultilevel"/>
    <w:tmpl w:val="0430E84C"/>
    <w:numStyleLink w:val="Zaimportowanystyl3"/>
  </w:abstractNum>
  <w:abstractNum w:abstractNumId="46" w15:restartNumberingAfterBreak="0">
    <w:nsid w:val="76A44B94"/>
    <w:multiLevelType w:val="hybridMultilevel"/>
    <w:tmpl w:val="BC0EEC00"/>
    <w:numStyleLink w:val="Zaimportowanystyl50"/>
  </w:abstractNum>
  <w:abstractNum w:abstractNumId="47" w15:restartNumberingAfterBreak="0">
    <w:nsid w:val="79933CC1"/>
    <w:multiLevelType w:val="hybridMultilevel"/>
    <w:tmpl w:val="E67490F8"/>
    <w:styleLink w:val="Zaimportowanystyl17"/>
    <w:lvl w:ilvl="0" w:tplc="22AEF6F6">
      <w:start w:val="1"/>
      <w:numFmt w:val="bullet"/>
      <w:lvlText w:val="-"/>
      <w:lvlJc w:val="left"/>
      <w:pPr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AED14">
      <w:start w:val="1"/>
      <w:numFmt w:val="bullet"/>
      <w:lvlText w:val="·"/>
      <w:lvlJc w:val="left"/>
      <w:pPr>
        <w:tabs>
          <w:tab w:val="left" w:pos="851"/>
        </w:tabs>
        <w:ind w:left="15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45468">
      <w:start w:val="1"/>
      <w:numFmt w:val="bullet"/>
      <w:lvlText w:val="▪"/>
      <w:lvlJc w:val="left"/>
      <w:pPr>
        <w:tabs>
          <w:tab w:val="left" w:pos="851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92F61C">
      <w:start w:val="1"/>
      <w:numFmt w:val="bullet"/>
      <w:lvlText w:val="·"/>
      <w:lvlJc w:val="left"/>
      <w:pPr>
        <w:tabs>
          <w:tab w:val="left" w:pos="851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BA8A7E">
      <w:start w:val="1"/>
      <w:numFmt w:val="bullet"/>
      <w:lvlText w:val="o"/>
      <w:lvlJc w:val="left"/>
      <w:pPr>
        <w:tabs>
          <w:tab w:val="left" w:pos="851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AADF7C">
      <w:start w:val="1"/>
      <w:numFmt w:val="bullet"/>
      <w:lvlText w:val="▪"/>
      <w:lvlJc w:val="left"/>
      <w:pPr>
        <w:tabs>
          <w:tab w:val="left" w:pos="851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A458C">
      <w:start w:val="1"/>
      <w:numFmt w:val="bullet"/>
      <w:lvlText w:val="·"/>
      <w:lvlJc w:val="left"/>
      <w:pPr>
        <w:tabs>
          <w:tab w:val="left" w:pos="851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5EDC1E">
      <w:start w:val="1"/>
      <w:numFmt w:val="bullet"/>
      <w:lvlText w:val="o"/>
      <w:lvlJc w:val="left"/>
      <w:pPr>
        <w:tabs>
          <w:tab w:val="left" w:pos="851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58987C">
      <w:start w:val="1"/>
      <w:numFmt w:val="bullet"/>
      <w:lvlText w:val="▪"/>
      <w:lvlJc w:val="left"/>
      <w:pPr>
        <w:tabs>
          <w:tab w:val="left" w:pos="851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EB66706"/>
    <w:multiLevelType w:val="hybridMultilevel"/>
    <w:tmpl w:val="2342EAC8"/>
    <w:styleLink w:val="Zaimportowanystyl4"/>
    <w:lvl w:ilvl="0" w:tplc="85904608">
      <w:start w:val="1"/>
      <w:numFmt w:val="decimal"/>
      <w:suff w:val="nothing"/>
      <w:lvlText w:val="%1)"/>
      <w:lvlJc w:val="left"/>
      <w:pPr>
        <w:tabs>
          <w:tab w:val="left" w:pos="142"/>
          <w:tab w:val="left" w:pos="284"/>
          <w:tab w:val="left" w:pos="567"/>
          <w:tab w:val="left" w:pos="644"/>
        </w:tabs>
        <w:ind w:left="45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768624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  <w:tab w:val="left" w:pos="644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358CE1C">
      <w:start w:val="1"/>
      <w:numFmt w:val="decimal"/>
      <w:suff w:val="nothing"/>
      <w:lvlText w:val="%3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DAFA">
      <w:start w:val="1"/>
      <w:numFmt w:val="decimal"/>
      <w:lvlText w:val="%4."/>
      <w:lvlJc w:val="left"/>
      <w:pPr>
        <w:tabs>
          <w:tab w:val="left" w:pos="142"/>
        </w:tabs>
        <w:ind w:left="1979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3F09CF8">
      <w:start w:val="1"/>
      <w:numFmt w:val="upperLetter"/>
      <w:lvlText w:val="%5."/>
      <w:lvlJc w:val="left"/>
      <w:pPr>
        <w:tabs>
          <w:tab w:val="left" w:pos="142"/>
        </w:tabs>
        <w:ind w:left="1979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4A45F0">
      <w:start w:val="1"/>
      <w:numFmt w:val="decimal"/>
      <w:lvlText w:val="%6."/>
      <w:lvlJc w:val="left"/>
      <w:pPr>
        <w:tabs>
          <w:tab w:val="left" w:pos="142"/>
        </w:tabs>
        <w:ind w:left="1980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CF418CA">
      <w:start w:val="1"/>
      <w:numFmt w:val="decimal"/>
      <w:lvlText w:val="%7."/>
      <w:lvlJc w:val="left"/>
      <w:pPr>
        <w:tabs>
          <w:tab w:val="left" w:pos="142"/>
          <w:tab w:val="left" w:pos="284"/>
          <w:tab w:val="left" w:pos="567"/>
        </w:tabs>
        <w:ind w:left="2700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90683E">
      <w:start w:val="1"/>
      <w:numFmt w:val="decimal"/>
      <w:lvlText w:val="%8."/>
      <w:lvlJc w:val="left"/>
      <w:pPr>
        <w:tabs>
          <w:tab w:val="left" w:pos="142"/>
          <w:tab w:val="left" w:pos="284"/>
          <w:tab w:val="left" w:pos="567"/>
        </w:tabs>
        <w:ind w:left="3420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64E9B6">
      <w:start w:val="1"/>
      <w:numFmt w:val="decimal"/>
      <w:lvlText w:val="%9."/>
      <w:lvlJc w:val="left"/>
      <w:pPr>
        <w:tabs>
          <w:tab w:val="left" w:pos="142"/>
          <w:tab w:val="left" w:pos="284"/>
          <w:tab w:val="left" w:pos="567"/>
        </w:tabs>
        <w:ind w:left="4140" w:hanging="19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EC039A"/>
    <w:multiLevelType w:val="hybridMultilevel"/>
    <w:tmpl w:val="1738222E"/>
    <w:numStyleLink w:val="Zaimportowanystyl10"/>
  </w:abstractNum>
  <w:num w:numId="1" w16cid:durableId="468978848">
    <w:abstractNumId w:val="17"/>
  </w:num>
  <w:num w:numId="2" w16cid:durableId="727997328">
    <w:abstractNumId w:val="45"/>
  </w:num>
  <w:num w:numId="3" w16cid:durableId="815075563">
    <w:abstractNumId w:val="37"/>
  </w:num>
  <w:num w:numId="4" w16cid:durableId="993535121">
    <w:abstractNumId w:val="18"/>
  </w:num>
  <w:num w:numId="5" w16cid:durableId="1731148713">
    <w:abstractNumId w:val="18"/>
    <w:lvlOverride w:ilvl="0">
      <w:lvl w:ilvl="0" w:tplc="0666CB04">
        <w:start w:val="1"/>
        <w:numFmt w:val="decimal"/>
        <w:suff w:val="nothing"/>
        <w:lvlText w:val="%1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142" w:hanging="14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E841224">
        <w:start w:val="1"/>
        <w:numFmt w:val="decimal"/>
        <w:suff w:val="nothing"/>
        <w:lvlText w:val="%2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112" w:hanging="11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C601DE">
        <w:start w:val="1"/>
        <w:numFmt w:val="decimal"/>
        <w:suff w:val="nothing"/>
        <w:lvlText w:val="%3)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230" w:hanging="14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107FE2">
        <w:start w:val="1"/>
        <w:numFmt w:val="lowerLetter"/>
        <w:suff w:val="nothing"/>
        <w:lvlText w:val="%4)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890" w:hanging="11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C2D3DE">
        <w:start w:val="1"/>
        <w:numFmt w:val="lowerRoman"/>
        <w:lvlText w:val="%5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1610" w:hanging="50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C8E0D8">
        <w:start w:val="1"/>
        <w:numFmt w:val="lowerRoman"/>
        <w:lvlText w:val="%6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2330" w:hanging="59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5A9C46">
        <w:start w:val="1"/>
        <w:numFmt w:val="decimal"/>
        <w:lvlText w:val="%7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3050" w:hanging="64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0E9460">
        <w:start w:val="1"/>
        <w:numFmt w:val="lowerLetter"/>
        <w:lvlText w:val="%8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3770" w:hanging="63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9E8500">
        <w:start w:val="1"/>
        <w:numFmt w:val="lowerRoman"/>
        <w:lvlText w:val="%9."/>
        <w:lvlJc w:val="left"/>
        <w:pPr>
          <w:tabs>
            <w:tab w:val="left" w:pos="142"/>
            <w:tab w:val="left" w:pos="284"/>
            <w:tab w:val="left" w:pos="426"/>
            <w:tab w:val="left" w:pos="567"/>
            <w:tab w:val="left" w:pos="833"/>
          </w:tabs>
          <w:ind w:left="4490" w:hanging="55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0498540">
    <w:abstractNumId w:val="3"/>
  </w:num>
  <w:num w:numId="7" w16cid:durableId="1630819815">
    <w:abstractNumId w:val="49"/>
  </w:num>
  <w:num w:numId="8" w16cid:durableId="1423139274">
    <w:abstractNumId w:val="18"/>
    <w:lvlOverride w:ilvl="0">
      <w:startOverride w:val="11"/>
    </w:lvlOverride>
  </w:num>
  <w:num w:numId="9" w16cid:durableId="847018878">
    <w:abstractNumId w:val="24"/>
  </w:num>
  <w:num w:numId="10" w16cid:durableId="751699349">
    <w:abstractNumId w:val="26"/>
  </w:num>
  <w:num w:numId="11" w16cid:durableId="1754545097">
    <w:abstractNumId w:val="48"/>
  </w:num>
  <w:num w:numId="12" w16cid:durableId="113064021">
    <w:abstractNumId w:val="39"/>
  </w:num>
  <w:num w:numId="13" w16cid:durableId="883444360">
    <w:abstractNumId w:val="8"/>
  </w:num>
  <w:num w:numId="14" w16cid:durableId="1452358253">
    <w:abstractNumId w:val="23"/>
  </w:num>
  <w:num w:numId="15" w16cid:durableId="55133605">
    <w:abstractNumId w:val="14"/>
  </w:num>
  <w:num w:numId="16" w16cid:durableId="1890022909">
    <w:abstractNumId w:val="36"/>
  </w:num>
  <w:num w:numId="17" w16cid:durableId="238103221">
    <w:abstractNumId w:val="36"/>
    <w:lvlOverride w:ilvl="0">
      <w:startOverride w:val="4"/>
      <w:lvl w:ilvl="0" w:tplc="7F86C4C4">
        <w:start w:val="4"/>
        <w:numFmt w:val="decimal"/>
        <w:suff w:val="nothing"/>
        <w:lvlText w:val="%1."/>
        <w:lvlJc w:val="left"/>
        <w:pPr>
          <w:tabs>
            <w:tab w:val="left" w:pos="284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6DA19B8">
        <w:start w:val="1"/>
        <w:numFmt w:val="lowerLetter"/>
        <w:lvlText w:val="%2."/>
        <w:lvlJc w:val="left"/>
        <w:pPr>
          <w:ind w:left="1724" w:hanging="17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66A0BC6">
        <w:start w:val="1"/>
        <w:numFmt w:val="lowerRoman"/>
        <w:lvlText w:val="%3."/>
        <w:lvlJc w:val="left"/>
        <w:pPr>
          <w:ind w:left="9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CA395A">
        <w:start w:val="1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482937A">
        <w:start w:val="1"/>
        <w:numFmt w:val="lowerLetter"/>
        <w:lvlText w:val="%5."/>
        <w:lvlJc w:val="left"/>
        <w:pPr>
          <w:ind w:left="720" w:hanging="6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A2EF542">
        <w:start w:val="1"/>
        <w:numFmt w:val="lowerRoman"/>
        <w:lvlText w:val="%6."/>
        <w:lvlJc w:val="left"/>
        <w:pPr>
          <w:tabs>
            <w:tab w:val="left" w:pos="284"/>
          </w:tabs>
          <w:ind w:left="1440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F47442">
        <w:start w:val="1"/>
        <w:numFmt w:val="decimal"/>
        <w:lvlText w:val="%7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9A4C94E">
        <w:start w:val="1"/>
        <w:numFmt w:val="lowerLetter"/>
        <w:lvlText w:val="%8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596C130">
        <w:start w:val="1"/>
        <w:numFmt w:val="lowerRoman"/>
        <w:lvlText w:val="%9."/>
        <w:lvlJc w:val="left"/>
        <w:pPr>
          <w:tabs>
            <w:tab w:val="left" w:pos="284"/>
          </w:tabs>
          <w:ind w:left="3600" w:hanging="5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575823030">
    <w:abstractNumId w:val="38"/>
  </w:num>
  <w:num w:numId="19" w16cid:durableId="631178963">
    <w:abstractNumId w:val="13"/>
  </w:num>
  <w:num w:numId="20" w16cid:durableId="1058749202">
    <w:abstractNumId w:val="13"/>
    <w:lvlOverride w:ilvl="0">
      <w:lvl w:ilvl="0" w:tplc="C44E7FE8">
        <w:start w:val="1"/>
        <w:numFmt w:val="decimal"/>
        <w:lvlText w:val="%1."/>
        <w:lvlJc w:val="left"/>
        <w:pPr>
          <w:ind w:left="2000" w:hanging="200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6"/>
          <w:szCs w:val="6"/>
          <w:highlight w:val="none"/>
          <w:vertAlign w:val="baseline"/>
        </w:rPr>
      </w:lvl>
    </w:lvlOverride>
    <w:lvlOverride w:ilvl="1">
      <w:lvl w:ilvl="1" w:tplc="690458FE">
        <w:start w:val="1"/>
        <w:numFmt w:val="decimal"/>
        <w:lvlText w:val="%2."/>
        <w:lvlJc w:val="left"/>
        <w:pPr>
          <w:tabs>
            <w:tab w:val="left" w:pos="2694"/>
            <w:tab w:val="left" w:pos="7899"/>
            <w:tab w:val="left" w:pos="8566"/>
          </w:tabs>
          <w:ind w:left="5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5A5250">
        <w:start w:val="1"/>
        <w:numFmt w:val="decimal"/>
        <w:lvlText w:val="%3)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284" w:hanging="28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C08BB0">
        <w:start w:val="1"/>
        <w:numFmt w:val="lowerLetter"/>
        <w:suff w:val="nothing"/>
        <w:lvlText w:val="%4)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1156" w:hanging="11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5465E8">
        <w:start w:val="1"/>
        <w:numFmt w:val="lowerRoman"/>
        <w:lvlText w:val="%5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1876" w:hanging="64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8A5724">
        <w:start w:val="1"/>
        <w:numFmt w:val="lowerRoman"/>
        <w:lvlText w:val="%6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284" w:hanging="28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94C15A">
        <w:start w:val="1"/>
        <w:numFmt w:val="decimal"/>
        <w:suff w:val="nothing"/>
        <w:lvlText w:val="%7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142" w:hanging="14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64A0216">
        <w:start w:val="1"/>
        <w:numFmt w:val="lowerLetter"/>
        <w:lvlText w:val="%8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3753" w:hanging="46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E8FC2E">
        <w:start w:val="1"/>
        <w:numFmt w:val="lowerRoman"/>
        <w:lvlText w:val="%9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4473" w:hanging="5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205630751">
    <w:abstractNumId w:val="25"/>
  </w:num>
  <w:num w:numId="22" w16cid:durableId="1259950324">
    <w:abstractNumId w:val="35"/>
  </w:num>
  <w:num w:numId="23" w16cid:durableId="2019191920">
    <w:abstractNumId w:val="16"/>
  </w:num>
  <w:num w:numId="24" w16cid:durableId="1362051327">
    <w:abstractNumId w:val="30"/>
  </w:num>
  <w:num w:numId="25" w16cid:durableId="953638071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left" w:pos="426"/>
            <w:tab w:val="left" w:pos="567"/>
            <w:tab w:val="left" w:pos="851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426"/>
            <w:tab w:val="left" w:pos="567"/>
            <w:tab w:val="left" w:pos="851"/>
          </w:tabs>
          <w:ind w:left="285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3.%4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3.%4.%5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3.%4.%5.%6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.%7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3.%4.%5.%6.%7.%8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3.%4.%5.%6.%7.%8.%9."/>
        <w:lvlJc w:val="left"/>
        <w:pPr>
          <w:tabs>
            <w:tab w:val="left" w:pos="284"/>
            <w:tab w:val="left" w:pos="426"/>
            <w:tab w:val="left" w:pos="567"/>
            <w:tab w:val="left" w:pos="851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61625636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left" w:pos="426"/>
            <w:tab w:val="left" w:pos="567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426"/>
            <w:tab w:val="left" w:pos="567"/>
          </w:tabs>
          <w:ind w:left="285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3.%4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3.%4.%5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3.%4.%5.%6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.%7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3.%4.%5.%6.%7.%8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3.%4.%5.%6.%7.%8.%9."/>
        <w:lvlJc w:val="left"/>
        <w:pPr>
          <w:tabs>
            <w:tab w:val="left" w:pos="284"/>
            <w:tab w:val="left" w:pos="426"/>
            <w:tab w:val="left" w:pos="567"/>
          </w:tabs>
          <w:ind w:left="1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430590356">
    <w:abstractNumId w:val="9"/>
  </w:num>
  <w:num w:numId="28" w16cid:durableId="1307197700">
    <w:abstractNumId w:val="40"/>
  </w:num>
  <w:num w:numId="29" w16cid:durableId="1799177430">
    <w:abstractNumId w:val="34"/>
  </w:num>
  <w:num w:numId="30" w16cid:durableId="898630848">
    <w:abstractNumId w:val="7"/>
  </w:num>
  <w:num w:numId="31" w16cid:durableId="877812466">
    <w:abstractNumId w:val="40"/>
    <w:lvlOverride w:ilvl="0">
      <w:startOverride w:val="1"/>
      <w:lvl w:ilvl="0" w:tplc="A4A26C74">
        <w:start w:val="1"/>
        <w:numFmt w:val="decimal"/>
        <w:suff w:val="nothing"/>
        <w:lvlText w:val="%1)"/>
        <w:lvlJc w:val="left"/>
        <w:pPr>
          <w:ind w:left="1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A9E4712">
        <w:start w:val="1"/>
        <w:numFmt w:val="lowerLetter"/>
        <w:suff w:val="nothing"/>
        <w:lvlText w:val="%2)"/>
        <w:lvlJc w:val="left"/>
        <w:pPr>
          <w:ind w:left="451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09E15B2">
        <w:start w:val="1"/>
        <w:numFmt w:val="lowerRoman"/>
        <w:suff w:val="nothing"/>
        <w:lvlText w:val="%3)"/>
        <w:lvlJc w:val="left"/>
        <w:pPr>
          <w:ind w:left="811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D70EE68">
        <w:start w:val="1"/>
        <w:numFmt w:val="decimal"/>
        <w:suff w:val="nothing"/>
        <w:lvlText w:val="(%4)"/>
        <w:lvlJc w:val="left"/>
        <w:pPr>
          <w:ind w:left="120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1200120">
        <w:start w:val="1"/>
        <w:numFmt w:val="lowerLetter"/>
        <w:suff w:val="nothing"/>
        <w:lvlText w:val="(%5)"/>
        <w:lvlJc w:val="left"/>
        <w:pPr>
          <w:ind w:left="156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43EAA0A">
        <w:start w:val="1"/>
        <w:numFmt w:val="lowerRoman"/>
        <w:suff w:val="nothing"/>
        <w:lvlText w:val="(%6)"/>
        <w:lvlJc w:val="left"/>
        <w:pPr>
          <w:ind w:left="1925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2"/>
      <w:lvl w:ilvl="6" w:tplc="B59E0ECA">
        <w:start w:val="2"/>
        <w:numFmt w:val="decimal"/>
        <w:lvlText w:val="%7."/>
        <w:lvlJc w:val="left"/>
        <w:pPr>
          <w:tabs>
            <w:tab w:val="left" w:pos="567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3AE302C">
        <w:start w:val="1"/>
        <w:numFmt w:val="lowerLetter"/>
        <w:lvlText w:val="%8."/>
        <w:lvlJc w:val="left"/>
        <w:pPr>
          <w:tabs>
            <w:tab w:val="left" w:pos="284"/>
            <w:tab w:val="left" w:pos="567"/>
          </w:tabs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CD67D4E">
        <w:start w:val="1"/>
        <w:numFmt w:val="lowerRoman"/>
        <w:lvlText w:val="%9."/>
        <w:lvlJc w:val="left"/>
        <w:pPr>
          <w:tabs>
            <w:tab w:val="left" w:pos="284"/>
            <w:tab w:val="left" w:pos="567"/>
          </w:tabs>
          <w:ind w:left="283" w:hanging="2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267033579">
    <w:abstractNumId w:val="21"/>
  </w:num>
  <w:num w:numId="33" w16cid:durableId="1574048847">
    <w:abstractNumId w:val="46"/>
  </w:num>
  <w:num w:numId="34" w16cid:durableId="454906268">
    <w:abstractNumId w:val="41"/>
  </w:num>
  <w:num w:numId="35" w16cid:durableId="1200896113">
    <w:abstractNumId w:val="33"/>
  </w:num>
  <w:num w:numId="36" w16cid:durableId="343678698">
    <w:abstractNumId w:val="46"/>
    <w:lvlOverride w:ilvl="0">
      <w:startOverride w:val="2"/>
    </w:lvlOverride>
  </w:num>
  <w:num w:numId="37" w16cid:durableId="1047990466">
    <w:abstractNumId w:val="1"/>
  </w:num>
  <w:num w:numId="38" w16cid:durableId="1472013396">
    <w:abstractNumId w:val="2"/>
  </w:num>
  <w:num w:numId="39" w16cid:durableId="1247106464">
    <w:abstractNumId w:val="12"/>
  </w:num>
  <w:num w:numId="40" w16cid:durableId="1622833179">
    <w:abstractNumId w:val="5"/>
  </w:num>
  <w:num w:numId="41" w16cid:durableId="1281453077">
    <w:abstractNumId w:val="5"/>
    <w:lvlOverride w:ilvl="0">
      <w:lvl w:ilvl="0" w:tplc="7EACF16E">
        <w:start w:val="1"/>
        <w:numFmt w:val="bullet"/>
        <w:lvlText w:val="▪"/>
        <w:lvlJc w:val="left"/>
        <w:pPr>
          <w:tabs>
            <w:tab w:val="left" w:pos="567"/>
          </w:tabs>
          <w:ind w:left="2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DC23078">
        <w:start w:val="1"/>
        <w:numFmt w:val="bullet"/>
        <w:lvlText w:val="o"/>
        <w:lvlJc w:val="left"/>
        <w:pPr>
          <w:ind w:left="720" w:hanging="698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0C8746">
        <w:start w:val="1"/>
        <w:numFmt w:val="bullet"/>
        <w:lvlText w:val="▪"/>
        <w:lvlJc w:val="left"/>
        <w:pPr>
          <w:tabs>
            <w:tab w:val="left" w:pos="284"/>
            <w:tab w:val="left" w:pos="567"/>
          </w:tabs>
          <w:ind w:left="1440" w:hanging="6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26AAF0">
        <w:start w:val="1"/>
        <w:numFmt w:val="bullet"/>
        <w:lvlText w:val="•"/>
        <w:lvlJc w:val="left"/>
        <w:pPr>
          <w:tabs>
            <w:tab w:val="left" w:pos="284"/>
            <w:tab w:val="left" w:pos="567"/>
          </w:tabs>
          <w:ind w:left="2160" w:hanging="6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E1EAE04">
        <w:start w:val="1"/>
        <w:numFmt w:val="bullet"/>
        <w:lvlText w:val="o"/>
        <w:lvlJc w:val="left"/>
        <w:pPr>
          <w:tabs>
            <w:tab w:val="left" w:pos="284"/>
            <w:tab w:val="left" w:pos="567"/>
          </w:tabs>
          <w:ind w:left="2880" w:hanging="665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10674A6">
        <w:start w:val="1"/>
        <w:numFmt w:val="bullet"/>
        <w:lvlText w:val="▪"/>
        <w:lvlJc w:val="left"/>
        <w:pPr>
          <w:tabs>
            <w:tab w:val="left" w:pos="284"/>
            <w:tab w:val="left" w:pos="567"/>
          </w:tabs>
          <w:ind w:left="360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6AE5DE">
        <w:start w:val="1"/>
        <w:numFmt w:val="bullet"/>
        <w:lvlText w:val="•"/>
        <w:lvlJc w:val="left"/>
        <w:pPr>
          <w:tabs>
            <w:tab w:val="left" w:pos="284"/>
            <w:tab w:val="left" w:pos="567"/>
          </w:tabs>
          <w:ind w:left="4320" w:hanging="6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FC4CF0">
        <w:start w:val="1"/>
        <w:numFmt w:val="bullet"/>
        <w:lvlText w:val="o"/>
        <w:lvlJc w:val="left"/>
        <w:pPr>
          <w:tabs>
            <w:tab w:val="left" w:pos="284"/>
            <w:tab w:val="left" w:pos="567"/>
          </w:tabs>
          <w:ind w:left="5040" w:hanging="632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CA1E02">
        <w:start w:val="1"/>
        <w:numFmt w:val="bullet"/>
        <w:lvlText w:val="▪"/>
        <w:lvlJc w:val="left"/>
        <w:pPr>
          <w:tabs>
            <w:tab w:val="left" w:pos="284"/>
            <w:tab w:val="left" w:pos="567"/>
          </w:tabs>
          <w:ind w:left="5760" w:hanging="62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1679385105">
    <w:abstractNumId w:val="2"/>
    <w:lvlOverride w:ilvl="0">
      <w:startOverride w:val="2"/>
      <w:lvl w:ilvl="0" w:tplc="25EE9F14">
        <w:start w:val="2"/>
        <w:numFmt w:val="decimal"/>
        <w:lvlText w:val="%1."/>
        <w:lvlJc w:val="left"/>
        <w:pPr>
          <w:tabs>
            <w:tab w:val="left" w:pos="567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536357A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E2635A">
        <w:start w:val="1"/>
        <w:numFmt w:val="lowerRoman"/>
        <w:lvlText w:val="%3."/>
        <w:lvlJc w:val="left"/>
        <w:pPr>
          <w:tabs>
            <w:tab w:val="left" w:pos="284"/>
            <w:tab w:val="left" w:pos="567"/>
          </w:tabs>
          <w:ind w:left="1440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1FAD05A">
        <w:start w:val="1"/>
        <w:numFmt w:val="decimal"/>
        <w:lvlText w:val="%4."/>
        <w:lvlJc w:val="left"/>
        <w:pPr>
          <w:tabs>
            <w:tab w:val="left" w:pos="284"/>
            <w:tab w:val="left" w:pos="567"/>
          </w:tabs>
          <w:ind w:left="2160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D08CCD4">
        <w:start w:val="1"/>
        <w:numFmt w:val="lowerLetter"/>
        <w:lvlText w:val="%5."/>
        <w:lvlJc w:val="left"/>
        <w:pPr>
          <w:tabs>
            <w:tab w:val="left" w:pos="284"/>
            <w:tab w:val="left" w:pos="567"/>
          </w:tabs>
          <w:ind w:left="2880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CAC6912">
        <w:start w:val="1"/>
        <w:numFmt w:val="lowerRoman"/>
        <w:lvlText w:val="%6."/>
        <w:lvlJc w:val="left"/>
        <w:pPr>
          <w:tabs>
            <w:tab w:val="left" w:pos="284"/>
            <w:tab w:val="left" w:pos="567"/>
          </w:tabs>
          <w:ind w:left="3600" w:hanging="5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8C2A0EA">
        <w:start w:val="1"/>
        <w:numFmt w:val="decimal"/>
        <w:lvlText w:val="%7."/>
        <w:lvlJc w:val="left"/>
        <w:pPr>
          <w:tabs>
            <w:tab w:val="left" w:pos="284"/>
            <w:tab w:val="left" w:pos="567"/>
          </w:tabs>
          <w:ind w:left="4320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A3CAAEC">
        <w:start w:val="1"/>
        <w:numFmt w:val="lowerLetter"/>
        <w:lvlText w:val="%8."/>
        <w:lvlJc w:val="left"/>
        <w:pPr>
          <w:tabs>
            <w:tab w:val="left" w:pos="284"/>
            <w:tab w:val="left" w:pos="567"/>
          </w:tabs>
          <w:ind w:left="5040" w:hanging="6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5DA46D8">
        <w:start w:val="1"/>
        <w:numFmt w:val="lowerRoman"/>
        <w:lvlText w:val="%9."/>
        <w:lvlJc w:val="left"/>
        <w:pPr>
          <w:tabs>
            <w:tab w:val="left" w:pos="284"/>
            <w:tab w:val="left" w:pos="567"/>
          </w:tabs>
          <w:ind w:left="5760" w:hanging="5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095713054">
    <w:abstractNumId w:val="46"/>
    <w:lvlOverride w:ilvl="0">
      <w:startOverride w:val="4"/>
      <w:lvl w:ilvl="0" w:tplc="32E28066">
        <w:start w:val="4"/>
        <w:numFmt w:val="upperRoman"/>
        <w:lvlText w:val="%1."/>
        <w:lvlJc w:val="left"/>
        <w:pPr>
          <w:tabs>
            <w:tab w:val="left" w:pos="567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F6E0B88">
        <w:start w:val="1"/>
        <w:numFmt w:val="lowerLetter"/>
        <w:lvlText w:val="%2."/>
        <w:lvlJc w:val="left"/>
        <w:pPr>
          <w:ind w:left="698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B24C864">
        <w:start w:val="1"/>
        <w:numFmt w:val="lowerRoman"/>
        <w:lvlText w:val="%3."/>
        <w:lvlJc w:val="left"/>
        <w:pPr>
          <w:tabs>
            <w:tab w:val="left" w:pos="284"/>
            <w:tab w:val="left" w:pos="567"/>
          </w:tabs>
          <w:ind w:left="1080" w:hanging="61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25EB262">
        <w:start w:val="1"/>
        <w:numFmt w:val="decimal"/>
        <w:lvlText w:val="%4."/>
        <w:lvlJc w:val="left"/>
        <w:pPr>
          <w:tabs>
            <w:tab w:val="left" w:pos="284"/>
            <w:tab w:val="left" w:pos="567"/>
          </w:tabs>
          <w:ind w:left="180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DEE1AC">
        <w:start w:val="1"/>
        <w:numFmt w:val="lowerLetter"/>
        <w:lvlText w:val="%5."/>
        <w:lvlJc w:val="left"/>
        <w:pPr>
          <w:tabs>
            <w:tab w:val="left" w:pos="284"/>
            <w:tab w:val="left" w:pos="567"/>
          </w:tabs>
          <w:ind w:left="252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4E05D4">
        <w:start w:val="1"/>
        <w:numFmt w:val="lowerRoman"/>
        <w:lvlText w:val="%6."/>
        <w:lvlJc w:val="left"/>
        <w:pPr>
          <w:tabs>
            <w:tab w:val="left" w:pos="284"/>
            <w:tab w:val="left" w:pos="567"/>
          </w:tabs>
          <w:ind w:left="3240" w:hanging="5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5A8559E">
        <w:start w:val="1"/>
        <w:numFmt w:val="decimal"/>
        <w:lvlText w:val="%7."/>
        <w:lvlJc w:val="left"/>
        <w:pPr>
          <w:tabs>
            <w:tab w:val="left" w:pos="284"/>
            <w:tab w:val="left" w:pos="567"/>
          </w:tabs>
          <w:ind w:left="396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2EE9F4">
        <w:start w:val="1"/>
        <w:numFmt w:val="lowerLetter"/>
        <w:lvlText w:val="%8."/>
        <w:lvlJc w:val="left"/>
        <w:pPr>
          <w:tabs>
            <w:tab w:val="left" w:pos="284"/>
            <w:tab w:val="left" w:pos="567"/>
          </w:tabs>
          <w:ind w:left="468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F9C49E0">
        <w:start w:val="1"/>
        <w:numFmt w:val="lowerRoman"/>
        <w:lvlText w:val="%9."/>
        <w:lvlJc w:val="left"/>
        <w:pPr>
          <w:tabs>
            <w:tab w:val="left" w:pos="284"/>
            <w:tab w:val="left" w:pos="567"/>
          </w:tabs>
          <w:ind w:left="5400" w:hanging="5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96684668">
    <w:abstractNumId w:val="42"/>
  </w:num>
  <w:num w:numId="45" w16cid:durableId="1818717417">
    <w:abstractNumId w:val="27"/>
  </w:num>
  <w:num w:numId="46" w16cid:durableId="1501697116">
    <w:abstractNumId w:val="46"/>
    <w:lvlOverride w:ilvl="0">
      <w:startOverride w:val="5"/>
    </w:lvlOverride>
  </w:num>
  <w:num w:numId="47" w16cid:durableId="1308704488">
    <w:abstractNumId w:val="19"/>
  </w:num>
  <w:num w:numId="48" w16cid:durableId="21521146">
    <w:abstractNumId w:val="29"/>
  </w:num>
  <w:num w:numId="49" w16cid:durableId="1674380915">
    <w:abstractNumId w:val="46"/>
    <w:lvlOverride w:ilvl="0">
      <w:startOverride w:val="6"/>
    </w:lvlOverride>
  </w:num>
  <w:num w:numId="50" w16cid:durableId="24986951">
    <w:abstractNumId w:val="46"/>
    <w:lvlOverride w:ilvl="0">
      <w:lvl w:ilvl="0" w:tplc="32E28066">
        <w:start w:val="1"/>
        <w:numFmt w:val="upperRoman"/>
        <w:lvlText w:val="%1."/>
        <w:lvlJc w:val="left"/>
        <w:pPr>
          <w:tabs>
            <w:tab w:val="left" w:pos="426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6E0B88">
        <w:start w:val="1"/>
        <w:numFmt w:val="lowerLetter"/>
        <w:lvlText w:val="%2."/>
        <w:lvlJc w:val="left"/>
        <w:pPr>
          <w:ind w:left="698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24C864">
        <w:start w:val="1"/>
        <w:numFmt w:val="lowerRoman"/>
        <w:lvlText w:val="%3."/>
        <w:lvlJc w:val="left"/>
        <w:pPr>
          <w:tabs>
            <w:tab w:val="left" w:pos="284"/>
            <w:tab w:val="left" w:pos="426"/>
          </w:tabs>
          <w:ind w:left="1080" w:hanging="61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5EB262">
        <w:start w:val="1"/>
        <w:numFmt w:val="decimal"/>
        <w:lvlText w:val="%4."/>
        <w:lvlJc w:val="left"/>
        <w:pPr>
          <w:tabs>
            <w:tab w:val="left" w:pos="284"/>
            <w:tab w:val="left" w:pos="426"/>
          </w:tabs>
          <w:ind w:left="180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DEE1AC">
        <w:start w:val="1"/>
        <w:numFmt w:val="lowerLetter"/>
        <w:lvlText w:val="%5."/>
        <w:lvlJc w:val="left"/>
        <w:pPr>
          <w:tabs>
            <w:tab w:val="left" w:pos="284"/>
            <w:tab w:val="left" w:pos="426"/>
          </w:tabs>
          <w:ind w:left="252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4E05D4">
        <w:start w:val="1"/>
        <w:numFmt w:val="lowerRoman"/>
        <w:lvlText w:val="%6."/>
        <w:lvlJc w:val="left"/>
        <w:pPr>
          <w:tabs>
            <w:tab w:val="left" w:pos="284"/>
            <w:tab w:val="left" w:pos="426"/>
          </w:tabs>
          <w:ind w:left="3240" w:hanging="5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A8559E">
        <w:start w:val="1"/>
        <w:numFmt w:val="decimal"/>
        <w:lvlText w:val="%7."/>
        <w:lvlJc w:val="left"/>
        <w:pPr>
          <w:tabs>
            <w:tab w:val="left" w:pos="284"/>
            <w:tab w:val="left" w:pos="426"/>
          </w:tabs>
          <w:ind w:left="396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02EE9F4">
        <w:start w:val="1"/>
        <w:numFmt w:val="lowerLetter"/>
        <w:lvlText w:val="%8."/>
        <w:lvlJc w:val="left"/>
        <w:pPr>
          <w:tabs>
            <w:tab w:val="left" w:pos="284"/>
            <w:tab w:val="left" w:pos="426"/>
          </w:tabs>
          <w:ind w:left="468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9C49E0">
        <w:start w:val="1"/>
        <w:numFmt w:val="lowerRoman"/>
        <w:lvlText w:val="%9."/>
        <w:lvlJc w:val="left"/>
        <w:pPr>
          <w:tabs>
            <w:tab w:val="left" w:pos="284"/>
            <w:tab w:val="left" w:pos="426"/>
          </w:tabs>
          <w:ind w:left="5400" w:hanging="5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812407558">
    <w:abstractNumId w:val="6"/>
  </w:num>
  <w:num w:numId="52" w16cid:durableId="422654572">
    <w:abstractNumId w:val="20"/>
  </w:num>
  <w:num w:numId="53" w16cid:durableId="1678534083">
    <w:abstractNumId w:val="46"/>
    <w:lvlOverride w:ilvl="0">
      <w:startOverride w:val="8"/>
      <w:lvl w:ilvl="0" w:tplc="32E28066">
        <w:start w:val="8"/>
        <w:numFmt w:val="upperRoman"/>
        <w:lvlText w:val="%1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F6E0B88">
        <w:start w:val="1"/>
        <w:numFmt w:val="lowerLetter"/>
        <w:lvlText w:val="%2."/>
        <w:lvlJc w:val="left"/>
        <w:pPr>
          <w:ind w:left="698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B24C864">
        <w:start w:val="1"/>
        <w:numFmt w:val="lowerRoman"/>
        <w:lvlText w:val="%3."/>
        <w:lvlJc w:val="left"/>
        <w:pPr>
          <w:ind w:left="1080" w:hanging="61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25EB262">
        <w:start w:val="1"/>
        <w:numFmt w:val="decimal"/>
        <w:lvlText w:val="%4."/>
        <w:lvlJc w:val="left"/>
        <w:pPr>
          <w:ind w:left="180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DEE1AC">
        <w:start w:val="1"/>
        <w:numFmt w:val="lowerLetter"/>
        <w:lvlText w:val="%5."/>
        <w:lvlJc w:val="left"/>
        <w:pPr>
          <w:ind w:left="252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4E05D4">
        <w:start w:val="1"/>
        <w:numFmt w:val="lowerRoman"/>
        <w:lvlText w:val="%6."/>
        <w:lvlJc w:val="left"/>
        <w:pPr>
          <w:ind w:left="3240" w:hanging="5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5A8559E">
        <w:start w:val="1"/>
        <w:numFmt w:val="decimal"/>
        <w:lvlText w:val="%7."/>
        <w:lvlJc w:val="left"/>
        <w:pPr>
          <w:ind w:left="396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2EE9F4">
        <w:start w:val="1"/>
        <w:numFmt w:val="lowerLetter"/>
        <w:lvlText w:val="%8."/>
        <w:lvlJc w:val="left"/>
        <w:pPr>
          <w:ind w:left="468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F9C49E0">
        <w:start w:val="1"/>
        <w:numFmt w:val="lowerRoman"/>
        <w:lvlText w:val="%9."/>
        <w:lvlJc w:val="left"/>
        <w:pPr>
          <w:ind w:left="5400" w:hanging="5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912205879">
    <w:abstractNumId w:val="15"/>
  </w:num>
  <w:num w:numId="55" w16cid:durableId="1744375146">
    <w:abstractNumId w:val="31"/>
  </w:num>
  <w:num w:numId="56" w16cid:durableId="229537038">
    <w:abstractNumId w:val="44"/>
  </w:num>
  <w:num w:numId="57" w16cid:durableId="452096206">
    <w:abstractNumId w:val="43"/>
  </w:num>
  <w:num w:numId="58" w16cid:durableId="573051914">
    <w:abstractNumId w:val="31"/>
    <w:lvlOverride w:ilvl="0">
      <w:startOverride w:val="2"/>
    </w:lvlOverride>
  </w:num>
  <w:num w:numId="59" w16cid:durableId="363949757">
    <w:abstractNumId w:val="10"/>
  </w:num>
  <w:num w:numId="60" w16cid:durableId="1297107489">
    <w:abstractNumId w:val="22"/>
  </w:num>
  <w:num w:numId="61" w16cid:durableId="1746221175">
    <w:abstractNumId w:val="31"/>
    <w:lvlOverride w:ilvl="0">
      <w:startOverride w:val="3"/>
    </w:lvlOverride>
  </w:num>
  <w:num w:numId="62" w16cid:durableId="506214232">
    <w:abstractNumId w:val="4"/>
  </w:num>
  <w:num w:numId="63" w16cid:durableId="922833547">
    <w:abstractNumId w:val="0"/>
  </w:num>
  <w:num w:numId="64" w16cid:durableId="1897276862">
    <w:abstractNumId w:val="11"/>
  </w:num>
  <w:num w:numId="65" w16cid:durableId="2076002458">
    <w:abstractNumId w:val="32"/>
  </w:num>
  <w:num w:numId="66" w16cid:durableId="1612128780">
    <w:abstractNumId w:val="32"/>
    <w:lvlOverride w:ilvl="0">
      <w:lvl w:ilvl="0" w:tplc="05303A5E">
        <w:start w:val="1"/>
        <w:numFmt w:val="decimal"/>
        <w:lvlText w:val="%1)"/>
        <w:lvlJc w:val="left"/>
        <w:pPr>
          <w:ind w:left="375" w:hanging="3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tabs>
            <w:tab w:val="left" w:pos="375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tabs>
            <w:tab w:val="left" w:pos="375"/>
          </w:tabs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tabs>
            <w:tab w:val="left" w:pos="375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tabs>
            <w:tab w:val="left" w:pos="375"/>
          </w:tabs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tabs>
            <w:tab w:val="left" w:pos="375"/>
          </w:tabs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tabs>
            <w:tab w:val="left" w:pos="375"/>
          </w:tabs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tabs>
            <w:tab w:val="left" w:pos="375"/>
          </w:tabs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tabs>
            <w:tab w:val="left" w:pos="375"/>
          </w:tabs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7" w16cid:durableId="856427992">
    <w:abstractNumId w:val="32"/>
    <w:lvlOverride w:ilvl="0">
      <w:lvl w:ilvl="0" w:tplc="05303A5E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ind w:left="19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ind w:left="27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ind w:left="34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ind w:left="41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ind w:left="48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ind w:left="55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ind w:left="63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 w16cid:durableId="835650430">
    <w:abstractNumId w:val="32"/>
    <w:lvlOverride w:ilvl="0">
      <w:lvl w:ilvl="0" w:tplc="05303A5E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E868C">
        <w:start w:val="1"/>
        <w:numFmt w:val="decimal"/>
        <w:lvlText w:val="%2."/>
        <w:lvlJc w:val="left"/>
        <w:pPr>
          <w:tabs>
            <w:tab w:val="left" w:pos="426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EA86D2">
        <w:start w:val="1"/>
        <w:numFmt w:val="decimal"/>
        <w:lvlText w:val="%3."/>
        <w:lvlJc w:val="left"/>
        <w:pPr>
          <w:tabs>
            <w:tab w:val="left" w:pos="426"/>
          </w:tabs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842A20">
        <w:start w:val="1"/>
        <w:numFmt w:val="decimal"/>
        <w:lvlText w:val="%4."/>
        <w:lvlJc w:val="left"/>
        <w:pPr>
          <w:tabs>
            <w:tab w:val="left" w:pos="426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5625DA">
        <w:start w:val="1"/>
        <w:numFmt w:val="decimal"/>
        <w:lvlText w:val="%5."/>
        <w:lvlJc w:val="left"/>
        <w:pPr>
          <w:tabs>
            <w:tab w:val="left" w:pos="426"/>
          </w:tabs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FAC608">
        <w:start w:val="1"/>
        <w:numFmt w:val="decimal"/>
        <w:lvlText w:val="%6."/>
        <w:lvlJc w:val="left"/>
        <w:pPr>
          <w:tabs>
            <w:tab w:val="left" w:pos="426"/>
          </w:tabs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4408F6">
        <w:start w:val="1"/>
        <w:numFmt w:val="decimal"/>
        <w:lvlText w:val="%7."/>
        <w:lvlJc w:val="left"/>
        <w:pPr>
          <w:tabs>
            <w:tab w:val="left" w:pos="426"/>
          </w:tabs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FCD432">
        <w:start w:val="1"/>
        <w:numFmt w:val="decimal"/>
        <w:lvlText w:val="%8."/>
        <w:lvlJc w:val="left"/>
        <w:pPr>
          <w:tabs>
            <w:tab w:val="left" w:pos="426"/>
          </w:tabs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8E8206">
        <w:start w:val="1"/>
        <w:numFmt w:val="decimal"/>
        <w:lvlText w:val="%9."/>
        <w:lvlJc w:val="left"/>
        <w:pPr>
          <w:tabs>
            <w:tab w:val="left" w:pos="426"/>
          </w:tabs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9" w16cid:durableId="1239050648">
    <w:abstractNumId w:val="47"/>
  </w:num>
  <w:num w:numId="70" w16cid:durableId="1951430533">
    <w:abstractNumId w:val="28"/>
  </w:num>
  <w:num w:numId="71" w16cid:durableId="1575579160">
    <w:abstractNumId w:val="32"/>
    <w:lvlOverride w:ilvl="0">
      <w:startOverride w:val="6"/>
      <w:lvl w:ilvl="0" w:tplc="05303A5E">
        <w:start w:val="6"/>
        <w:numFmt w:val="decimal"/>
        <w:lvlText w:val="%1)"/>
        <w:lvlJc w:val="left"/>
        <w:pPr>
          <w:ind w:left="375" w:hanging="3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48E868C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5EA86D2">
        <w:start w:val="1"/>
        <w:numFmt w:val="decimal"/>
        <w:lvlText w:val="%3."/>
        <w:lvlJc w:val="left"/>
        <w:pPr>
          <w:ind w:left="19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7842A20">
        <w:start w:val="1"/>
        <w:numFmt w:val="decimal"/>
        <w:lvlText w:val="%4."/>
        <w:lvlJc w:val="left"/>
        <w:pPr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05625DA">
        <w:start w:val="1"/>
        <w:numFmt w:val="decimal"/>
        <w:lvlText w:val="%5."/>
        <w:lvlJc w:val="left"/>
        <w:pPr>
          <w:ind w:left="3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CFAC608">
        <w:start w:val="1"/>
        <w:numFmt w:val="decimal"/>
        <w:lvlText w:val="%6."/>
        <w:lvlJc w:val="left"/>
        <w:pPr>
          <w:ind w:left="4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34408F6">
        <w:start w:val="1"/>
        <w:numFmt w:val="decimal"/>
        <w:lvlText w:val="%7."/>
        <w:lvlJc w:val="left"/>
        <w:pPr>
          <w:ind w:left="4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FCD432">
        <w:start w:val="1"/>
        <w:numFmt w:val="decimal"/>
        <w:lvlText w:val="%8."/>
        <w:lvlJc w:val="left"/>
        <w:pPr>
          <w:ind w:left="5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E8E8206">
        <w:start w:val="1"/>
        <w:numFmt w:val="decimal"/>
        <w:lvlText w:val="%9."/>
        <w:lvlJc w:val="left"/>
        <w:pPr>
          <w:ind w:left="6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D3"/>
    <w:rsid w:val="0001674D"/>
    <w:rsid w:val="00076B23"/>
    <w:rsid w:val="000B147B"/>
    <w:rsid w:val="001D48BF"/>
    <w:rsid w:val="002538DF"/>
    <w:rsid w:val="0036371E"/>
    <w:rsid w:val="004031D3"/>
    <w:rsid w:val="00423D30"/>
    <w:rsid w:val="00464D65"/>
    <w:rsid w:val="004C18C9"/>
    <w:rsid w:val="004E1132"/>
    <w:rsid w:val="006738BF"/>
    <w:rsid w:val="007604D9"/>
    <w:rsid w:val="009C3768"/>
    <w:rsid w:val="00A41820"/>
    <w:rsid w:val="00B45A2B"/>
    <w:rsid w:val="00C112A1"/>
    <w:rsid w:val="00C47C64"/>
    <w:rsid w:val="00C65F18"/>
    <w:rsid w:val="00DF6FEF"/>
    <w:rsid w:val="00E02C6D"/>
    <w:rsid w:val="00E5166D"/>
    <w:rsid w:val="00E62EEF"/>
    <w:rsid w:val="00F45D6D"/>
    <w:rsid w:val="00F82C2D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8DE0"/>
  <w15:docId w15:val="{F23B112F-41F5-094F-93EB-08F1BFBC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jc w:val="center"/>
    </w:pPr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gwek3">
    <w:name w:val="heading 3"/>
    <w:next w:val="Normalny"/>
    <w:uiPriority w:val="9"/>
    <w:unhideWhenUsed/>
    <w:qFormat/>
    <w:pPr>
      <w:keepNext/>
      <w:keepLines/>
      <w:widowControl w:val="0"/>
      <w:suppressAutoHyphens/>
      <w:spacing w:before="40"/>
      <w:jc w:val="center"/>
      <w:outlineLvl w:val="2"/>
    </w:pPr>
    <w:rPr>
      <w:rFonts w:ascii="Helvetica Neue" w:hAnsi="Helvetica Neue" w:cs="Arial Unicode MS"/>
      <w:color w:val="1F3763"/>
      <w:sz w:val="24"/>
      <w:szCs w:val="24"/>
      <w:u w:color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widowControl w:val="0"/>
      <w:tabs>
        <w:tab w:val="center" w:pos="4536"/>
        <w:tab w:val="right" w:pos="9072"/>
      </w:tabs>
      <w:suppressAutoHyphens/>
      <w:jc w:val="center"/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BrakA">
    <w:name w:val="Brak A"/>
  </w:style>
  <w:style w:type="paragraph" w:styleId="Stopka">
    <w:name w:val="footer"/>
    <w:pPr>
      <w:widowControl w:val="0"/>
      <w:tabs>
        <w:tab w:val="center" w:pos="4536"/>
        <w:tab w:val="right" w:pos="9072"/>
      </w:tabs>
      <w:suppressAutoHyphens/>
      <w:jc w:val="center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Akapitzlist">
    <w:name w:val="List Paragraph"/>
    <w:pPr>
      <w:widowControl w:val="0"/>
      <w:suppressAutoHyphens/>
      <w:spacing w:after="200" w:line="276" w:lineRule="auto"/>
      <w:ind w:left="720"/>
      <w:jc w:val="center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Zaimportowanystyl3">
    <w:name w:val="Zaimportowany styl 3"/>
    <w:pPr>
      <w:numPr>
        <w:numId w:val="1"/>
      </w:numPr>
    </w:pPr>
  </w:style>
  <w:style w:type="numbering" w:customStyle="1" w:styleId="Zaimportowanystyl1">
    <w:name w:val="Zaimportowany styl 1"/>
    <w:pPr>
      <w:numPr>
        <w:numId w:val="3"/>
      </w:numPr>
    </w:pPr>
  </w:style>
  <w:style w:type="numbering" w:customStyle="1" w:styleId="Zaimportowanystyl10">
    <w:name w:val="Zaimportowany styl 1.0"/>
    <w:pPr>
      <w:numPr>
        <w:numId w:val="6"/>
      </w:numPr>
    </w:pPr>
  </w:style>
  <w:style w:type="numbering" w:customStyle="1" w:styleId="Zaimportowanystyl2">
    <w:name w:val="Zaimportowany styl 2"/>
    <w:pPr>
      <w:numPr>
        <w:numId w:val="9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zlist1">
    <w:name w:val="Akapit z listą1"/>
    <w:pPr>
      <w:jc w:val="both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000000"/>
      <w:u w:val="single" w:color="000000"/>
    </w:rPr>
  </w:style>
  <w:style w:type="numbering" w:customStyle="1" w:styleId="Zaimportowanystyl4">
    <w:name w:val="Zaimportowany styl 4"/>
    <w:pPr>
      <w:numPr>
        <w:numId w:val="11"/>
      </w:numPr>
    </w:pPr>
  </w:style>
  <w:style w:type="numbering" w:customStyle="1" w:styleId="Zaimportowanystyl5">
    <w:name w:val="Zaimportowany styl 5"/>
    <w:pPr>
      <w:numPr>
        <w:numId w:val="13"/>
      </w:numPr>
    </w:pPr>
  </w:style>
  <w:style w:type="character" w:customStyle="1" w:styleId="Hyperlink1">
    <w:name w:val="Hyperlink.1"/>
    <w:basedOn w:val="cze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numbering" w:customStyle="1" w:styleId="Zaimportowanystyl21">
    <w:name w:val="Zaimportowany styl 21"/>
    <w:pPr>
      <w:numPr>
        <w:numId w:val="15"/>
      </w:numPr>
    </w:pPr>
  </w:style>
  <w:style w:type="numbering" w:customStyle="1" w:styleId="Zaimportowanystyl6">
    <w:name w:val="Zaimportowany styl 6"/>
    <w:pPr>
      <w:numPr>
        <w:numId w:val="18"/>
      </w:numPr>
    </w:pPr>
  </w:style>
  <w:style w:type="numbering" w:customStyle="1" w:styleId="Zaimportowanystyl7">
    <w:name w:val="Zaimportowany styl 7"/>
    <w:pPr>
      <w:numPr>
        <w:numId w:val="21"/>
      </w:numPr>
    </w:pPr>
  </w:style>
  <w:style w:type="numbering" w:customStyle="1" w:styleId="Zaimportowanystyl40">
    <w:name w:val="Zaimportowany styl 4.0"/>
    <w:pPr>
      <w:numPr>
        <w:numId w:val="23"/>
      </w:numPr>
    </w:pPr>
  </w:style>
  <w:style w:type="numbering" w:customStyle="1" w:styleId="Zaimportowanystyl9">
    <w:name w:val="Zaimportowany styl 9"/>
    <w:pPr>
      <w:numPr>
        <w:numId w:val="27"/>
      </w:numPr>
    </w:pPr>
  </w:style>
  <w:style w:type="numbering" w:customStyle="1" w:styleId="Zaimportowanystyl100">
    <w:name w:val="Zaimportowany styl 10"/>
    <w:pPr>
      <w:numPr>
        <w:numId w:val="29"/>
      </w:numPr>
    </w:pPr>
  </w:style>
  <w:style w:type="paragraph" w:styleId="Tekstprzypisudolnego">
    <w:name w:val="footnote text"/>
    <w:pPr>
      <w:spacing w:after="200" w:line="276" w:lineRule="auto"/>
    </w:pPr>
    <w:rPr>
      <w:rFonts w:ascii="Calibri" w:eastAsia="Calibri" w:hAnsi="Calibri" w:cs="Calibri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50">
    <w:name w:val="Zaimportowany styl 5.0"/>
    <w:pPr>
      <w:numPr>
        <w:numId w:val="32"/>
      </w:numPr>
    </w:pPr>
  </w:style>
  <w:style w:type="numbering" w:customStyle="1" w:styleId="Zaimportowanystyl60">
    <w:name w:val="Zaimportowany styl 6.0"/>
    <w:pPr>
      <w:numPr>
        <w:numId w:val="34"/>
      </w:numPr>
    </w:pPr>
  </w:style>
  <w:style w:type="character" w:styleId="Odwoanieprzypisudolnego">
    <w:name w:val="footnote reference"/>
    <w:rPr>
      <w:vertAlign w:val="superscript"/>
    </w:rPr>
  </w:style>
  <w:style w:type="numbering" w:customStyle="1" w:styleId="Zaimportowanystyl70">
    <w:name w:val="Zaimportowany styl 7.0"/>
    <w:pPr>
      <w:numPr>
        <w:numId w:val="37"/>
      </w:numPr>
    </w:pPr>
  </w:style>
  <w:style w:type="numbering" w:customStyle="1" w:styleId="Zaimportowanystyl8">
    <w:name w:val="Zaimportowany styl 8"/>
    <w:pPr>
      <w:numPr>
        <w:numId w:val="39"/>
      </w:numPr>
    </w:pPr>
  </w:style>
  <w:style w:type="numbering" w:customStyle="1" w:styleId="Zaimportowanystyl90">
    <w:name w:val="Zaimportowany styl 9.0"/>
    <w:pPr>
      <w:numPr>
        <w:numId w:val="44"/>
      </w:numPr>
    </w:pPr>
  </w:style>
  <w:style w:type="numbering" w:customStyle="1" w:styleId="Zaimportowanystyl1000">
    <w:name w:val="Zaimportowany styl 10.0"/>
    <w:pPr>
      <w:numPr>
        <w:numId w:val="47"/>
      </w:numPr>
    </w:pPr>
  </w:style>
  <w:style w:type="numbering" w:customStyle="1" w:styleId="Zaimportowanystyl11">
    <w:name w:val="Zaimportowany styl 11"/>
    <w:pPr>
      <w:numPr>
        <w:numId w:val="51"/>
      </w:numPr>
    </w:pPr>
  </w:style>
  <w:style w:type="numbering" w:customStyle="1" w:styleId="Zaimportowanystyl12">
    <w:name w:val="Zaimportowany styl 12"/>
    <w:pPr>
      <w:numPr>
        <w:numId w:val="54"/>
      </w:numPr>
    </w:pPr>
  </w:style>
  <w:style w:type="numbering" w:customStyle="1" w:styleId="Zaimportowanystyl13">
    <w:name w:val="Zaimportowany styl 13"/>
    <w:pPr>
      <w:numPr>
        <w:numId w:val="56"/>
      </w:numPr>
    </w:pPr>
  </w:style>
  <w:style w:type="character" w:customStyle="1" w:styleId="Brak">
    <w:name w:val="Brak"/>
  </w:style>
  <w:style w:type="character" w:customStyle="1" w:styleId="Hyperlink2">
    <w:name w:val="Hyperlink.2"/>
    <w:basedOn w:val="Brak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numbering" w:customStyle="1" w:styleId="Zaimportowanystyl14">
    <w:name w:val="Zaimportowany styl 14"/>
    <w:pPr>
      <w:numPr>
        <w:numId w:val="59"/>
      </w:numPr>
    </w:pPr>
  </w:style>
  <w:style w:type="numbering" w:customStyle="1" w:styleId="Zaimportowanystyl15">
    <w:name w:val="Zaimportowany styl 15"/>
    <w:pPr>
      <w:numPr>
        <w:numId w:val="62"/>
      </w:numPr>
    </w:pPr>
  </w:style>
  <w:style w:type="character" w:customStyle="1" w:styleId="Hyperlink3">
    <w:name w:val="Hyperlink.3"/>
    <w:basedOn w:val="cze"/>
    <w:rPr>
      <w:rFonts w:ascii="Calibri" w:eastAsia="Calibri" w:hAnsi="Calibri" w:cs="Calibri"/>
      <w:b/>
      <w:bCs/>
      <w:i/>
      <w:iCs/>
      <w:outline w:val="0"/>
      <w:color w:val="0000FF"/>
      <w:sz w:val="22"/>
      <w:szCs w:val="22"/>
      <w:u w:val="single" w:color="0000FF"/>
    </w:rPr>
  </w:style>
  <w:style w:type="numbering" w:customStyle="1" w:styleId="Zaimportowanystyl16">
    <w:name w:val="Zaimportowany styl 16"/>
    <w:pPr>
      <w:numPr>
        <w:numId w:val="64"/>
      </w:numPr>
    </w:pPr>
  </w:style>
  <w:style w:type="numbering" w:customStyle="1" w:styleId="Zaimportowanystyl17">
    <w:name w:val="Zaimportowany styl 17"/>
    <w:pPr>
      <w:numPr>
        <w:numId w:val="69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Times New Roman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Clause">
    <w:name w:val="Clause"/>
    <w:basedOn w:val="Normalny"/>
    <w:rsid w:val="00E62EE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80" w:line="264" w:lineRule="auto"/>
      <w:jc w:val="left"/>
    </w:pPr>
    <w:rPr>
      <w:rFonts w:ascii="Calibri" w:eastAsiaTheme="minorEastAsia" w:hAnsi="Calibri" w:cstheme="minorBidi"/>
      <w:sz w:val="21"/>
      <w:szCs w:val="22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certyfikacja-zamowien-publicznych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0f5a91e3-323f-4545-8cb0-42e70d95e46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.piasta-grzegorczyk@rzezba-oronsko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25</Pages>
  <Words>10067</Words>
  <Characters>60402</Characters>
  <Application>Microsoft Office Word</Application>
  <DocSecurity>0</DocSecurity>
  <Lines>503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Ewa Piasta-Grzegorczyk</cp:lastModifiedBy>
  <cp:revision>15</cp:revision>
  <cp:lastPrinted>2026-08-14T13:00:00Z</cp:lastPrinted>
  <dcterms:created xsi:type="dcterms:W3CDTF">2026-08-14T09:13:00Z</dcterms:created>
  <dcterms:modified xsi:type="dcterms:W3CDTF">2026-08-14T19:12:00Z</dcterms:modified>
</cp:coreProperties>
</file>