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332B" w14:textId="77777777" w:rsidR="00E351C2" w:rsidRDefault="00E351C2"/>
    <w:p w14:paraId="1277A13C" w14:textId="0176E497" w:rsidR="00E351C2" w:rsidRPr="009D4D19" w:rsidRDefault="00E351C2" w:rsidP="009D4D1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D4D19">
        <w:rPr>
          <w:rFonts w:ascii="Calibri" w:hAnsi="Calibri" w:cs="Calibri"/>
          <w:b/>
          <w:bCs/>
          <w:sz w:val="28"/>
          <w:szCs w:val="28"/>
        </w:rPr>
        <w:t>Zestawienie cenowe</w:t>
      </w:r>
    </w:p>
    <w:p w14:paraId="19DB32AF" w14:textId="77777777" w:rsidR="00E351C2" w:rsidRDefault="00E351C2"/>
    <w:p w14:paraId="2FEEEDAE" w14:textId="77777777" w:rsidR="00E351C2" w:rsidRDefault="00E351C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2393"/>
        <w:gridCol w:w="1418"/>
        <w:gridCol w:w="1230"/>
        <w:gridCol w:w="1288"/>
        <w:gridCol w:w="993"/>
        <w:gridCol w:w="1275"/>
      </w:tblGrid>
      <w:tr w:rsidR="001E7F58" w:rsidRPr="00E351C2" w14:paraId="0A5F3108" w14:textId="77777777" w:rsidTr="00775960">
        <w:tc>
          <w:tcPr>
            <w:tcW w:w="437" w:type="dxa"/>
            <w:vAlign w:val="center"/>
          </w:tcPr>
          <w:p w14:paraId="2DA80471" w14:textId="77777777" w:rsidR="001E7F58" w:rsidRPr="00E351C2" w:rsidRDefault="001E7F58" w:rsidP="00DE2AA3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393" w:type="dxa"/>
            <w:vAlign w:val="center"/>
          </w:tcPr>
          <w:p w14:paraId="21BF1E79" w14:textId="77777777" w:rsidR="001E7F58" w:rsidRPr="00E351C2" w:rsidRDefault="001E7F58" w:rsidP="00DE2AA3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418" w:type="dxa"/>
            <w:vAlign w:val="center"/>
          </w:tcPr>
          <w:p w14:paraId="39CE87BE" w14:textId="1742285C" w:rsidR="001E7F58" w:rsidRPr="00E351C2" w:rsidRDefault="001E7F58" w:rsidP="00DE2AA3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>
              <w:rPr>
                <w:rFonts w:ascii="Calibri" w:hAnsi="Calibri" w:cs="Tahoma"/>
                <w:b/>
                <w:bCs/>
                <w:sz w:val="18"/>
                <w:szCs w:val="18"/>
              </w:rPr>
              <w:t>Ilość jednostek</w:t>
            </w:r>
          </w:p>
        </w:tc>
        <w:tc>
          <w:tcPr>
            <w:tcW w:w="1224" w:type="dxa"/>
            <w:vAlign w:val="center"/>
          </w:tcPr>
          <w:p w14:paraId="33A43041" w14:textId="0891D44F" w:rsidR="001E7F58" w:rsidRPr="00E351C2" w:rsidRDefault="001E7F58" w:rsidP="00DE2AA3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>
              <w:rPr>
                <w:rFonts w:ascii="Calibri" w:hAnsi="Calibri" w:cs="Tahoma"/>
                <w:b/>
                <w:bCs/>
                <w:sz w:val="18"/>
                <w:szCs w:val="18"/>
              </w:rPr>
              <w:t>Cena jednostkowa, PLN</w:t>
            </w:r>
          </w:p>
        </w:tc>
        <w:tc>
          <w:tcPr>
            <w:tcW w:w="1288" w:type="dxa"/>
            <w:vAlign w:val="center"/>
          </w:tcPr>
          <w:p w14:paraId="3C00BD02" w14:textId="717F170D" w:rsidR="001E7F58" w:rsidRPr="00E351C2" w:rsidRDefault="001E7F58" w:rsidP="00DE2AA3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Cena netto</w:t>
            </w:r>
            <w:r>
              <w:rPr>
                <w:rFonts w:ascii="Calibri" w:hAnsi="Calibri" w:cs="Tahoma"/>
                <w:b/>
                <w:bCs/>
                <w:sz w:val="18"/>
                <w:szCs w:val="18"/>
              </w:rPr>
              <w:t>, PLN</w:t>
            </w:r>
          </w:p>
        </w:tc>
        <w:tc>
          <w:tcPr>
            <w:tcW w:w="993" w:type="dxa"/>
            <w:vAlign w:val="center"/>
          </w:tcPr>
          <w:p w14:paraId="035FC049" w14:textId="6DA2CDC8" w:rsidR="009D4D19" w:rsidRPr="00E351C2" w:rsidRDefault="001E7F58" w:rsidP="009D4D19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Podatek VAT</w:t>
            </w:r>
            <w:r w:rsidR="009D4D19">
              <w:rPr>
                <w:rFonts w:ascii="Calibri" w:hAnsi="Calibri" w:cs="Tahoma"/>
                <w:b/>
                <w:bCs/>
                <w:sz w:val="18"/>
                <w:szCs w:val="18"/>
              </w:rPr>
              <w:t xml:space="preserve"> (</w:t>
            </w:r>
            <w:r w:rsidR="009D4D19" w:rsidRPr="009D4D19">
              <w:rPr>
                <w:rFonts w:ascii="Calibri" w:hAnsi="Calibri" w:cs="Tahoma"/>
                <w:b/>
                <w:bCs/>
                <w:sz w:val="18"/>
                <w:szCs w:val="18"/>
              </w:rPr>
              <w:t>23%</w:t>
            </w:r>
            <w:r w:rsidR="009D4D19">
              <w:rPr>
                <w:rFonts w:ascii="Calibri" w:hAnsi="Calibri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0B6059BC" w14:textId="58F08C84" w:rsidR="001E7F58" w:rsidRPr="00E351C2" w:rsidRDefault="001E7F58" w:rsidP="00DE2AA3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Cena brutto</w:t>
            </w:r>
            <w:r>
              <w:rPr>
                <w:rFonts w:ascii="Calibri" w:hAnsi="Calibri" w:cs="Tahoma"/>
                <w:b/>
                <w:bCs/>
                <w:sz w:val="18"/>
                <w:szCs w:val="18"/>
              </w:rPr>
              <w:t>, PLN</w:t>
            </w:r>
          </w:p>
        </w:tc>
      </w:tr>
      <w:tr w:rsidR="001E7F58" w:rsidRPr="00E351C2" w14:paraId="4188F92E" w14:textId="77777777" w:rsidTr="00775960">
        <w:tc>
          <w:tcPr>
            <w:tcW w:w="437" w:type="dxa"/>
            <w:vAlign w:val="center"/>
          </w:tcPr>
          <w:p w14:paraId="00E8A812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  <w:p w14:paraId="78847BCC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E351C2">
              <w:rPr>
                <w:rFonts w:ascii="Calibri" w:hAnsi="Calibri" w:cs="Tahoma"/>
                <w:sz w:val="18"/>
                <w:szCs w:val="18"/>
              </w:rPr>
              <w:t>1.</w:t>
            </w:r>
          </w:p>
        </w:tc>
        <w:tc>
          <w:tcPr>
            <w:tcW w:w="2393" w:type="dxa"/>
            <w:vAlign w:val="center"/>
          </w:tcPr>
          <w:p w14:paraId="6496D312" w14:textId="5D8A8FF9" w:rsidR="001E7F58" w:rsidRPr="00E351C2" w:rsidRDefault="001E7F58" w:rsidP="008E13F9">
            <w:pPr>
              <w:rPr>
                <w:rFonts w:ascii="Calibri" w:hAnsi="Calibri" w:cs="Tahoma"/>
                <w:sz w:val="18"/>
                <w:szCs w:val="18"/>
              </w:rPr>
            </w:pPr>
            <w:r w:rsidRPr="00E351C2">
              <w:rPr>
                <w:rFonts w:ascii="Calibri" w:hAnsi="Calibri" w:cs="Tahoma"/>
                <w:sz w:val="18"/>
                <w:szCs w:val="18"/>
              </w:rPr>
              <w:t>Wykonanie pomiarów hałasu</w:t>
            </w:r>
            <w:r>
              <w:rPr>
                <w:rFonts w:ascii="Calibri" w:hAnsi="Calibri" w:cs="Tahoma"/>
                <w:sz w:val="18"/>
                <w:szCs w:val="18"/>
              </w:rPr>
              <w:t>, opracowanie i przekazanie wyników pomiarów</w:t>
            </w:r>
          </w:p>
        </w:tc>
        <w:tc>
          <w:tcPr>
            <w:tcW w:w="1418" w:type="dxa"/>
            <w:vAlign w:val="center"/>
          </w:tcPr>
          <w:p w14:paraId="3B7B8351" w14:textId="77777777" w:rsidR="00775960" w:rsidRDefault="001E7F58" w:rsidP="008E13F9">
            <w:pPr>
              <w:jc w:val="center"/>
              <w:rPr>
                <w:rFonts w:ascii="Calibri" w:hAnsi="Calibri" w:cs="Tahoma"/>
                <w:sz w:val="16"/>
                <w:szCs w:val="16"/>
              </w:rPr>
            </w:pPr>
            <w:r w:rsidRPr="00775960">
              <w:rPr>
                <w:rFonts w:ascii="Calibri" w:hAnsi="Calibri" w:cs="Tahoma"/>
                <w:b/>
                <w:bCs/>
                <w:sz w:val="18"/>
                <w:szCs w:val="18"/>
              </w:rPr>
              <w:t xml:space="preserve">67 </w:t>
            </w:r>
          </w:p>
          <w:p w14:paraId="2DB780EC" w14:textId="475CA30B" w:rsidR="00775960" w:rsidRPr="00775960" w:rsidRDefault="00775960" w:rsidP="00775960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 xml:space="preserve">pkt </w:t>
            </w:r>
            <w:r w:rsidRPr="00775960">
              <w:rPr>
                <w:rFonts w:ascii="Calibri" w:hAnsi="Calibri" w:cs="Tahoma"/>
                <w:sz w:val="16"/>
                <w:szCs w:val="16"/>
              </w:rPr>
              <w:t>pomiarowych</w:t>
            </w:r>
          </w:p>
        </w:tc>
        <w:tc>
          <w:tcPr>
            <w:tcW w:w="1224" w:type="dxa"/>
            <w:vAlign w:val="center"/>
          </w:tcPr>
          <w:p w14:paraId="5F47C81F" w14:textId="7E8ECD08" w:rsidR="001E7F58" w:rsidRPr="00E351C2" w:rsidRDefault="00775960" w:rsidP="00775960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……….zł/pkt</w:t>
            </w:r>
          </w:p>
        </w:tc>
        <w:tc>
          <w:tcPr>
            <w:tcW w:w="1288" w:type="dxa"/>
            <w:vAlign w:val="center"/>
          </w:tcPr>
          <w:p w14:paraId="092C3B06" w14:textId="3CDC020F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0E114B9" w14:textId="250D5ECC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E4B1E1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1E7F58" w:rsidRPr="00E351C2" w14:paraId="677EB375" w14:textId="77777777" w:rsidTr="00775960">
        <w:tc>
          <w:tcPr>
            <w:tcW w:w="437" w:type="dxa"/>
            <w:vAlign w:val="center"/>
          </w:tcPr>
          <w:p w14:paraId="3ECC22FE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  <w:p w14:paraId="3867367A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E351C2">
              <w:rPr>
                <w:rFonts w:ascii="Calibri" w:hAnsi="Calibri" w:cs="Tahoma"/>
                <w:sz w:val="18"/>
                <w:szCs w:val="18"/>
              </w:rPr>
              <w:t>2.</w:t>
            </w:r>
          </w:p>
          <w:p w14:paraId="6AA1B5BE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393" w:type="dxa"/>
            <w:vAlign w:val="center"/>
          </w:tcPr>
          <w:p w14:paraId="4CD17837" w14:textId="7FEAD0EE" w:rsidR="001E7F58" w:rsidRPr="00E351C2" w:rsidRDefault="001E7F58" w:rsidP="008E13F9">
            <w:pPr>
              <w:rPr>
                <w:rFonts w:ascii="Calibri" w:hAnsi="Calibri" w:cs="Tahoma"/>
                <w:sz w:val="18"/>
                <w:szCs w:val="18"/>
              </w:rPr>
            </w:pPr>
            <w:r w:rsidRPr="00E351C2">
              <w:rPr>
                <w:rFonts w:ascii="Calibri" w:hAnsi="Calibri" w:cs="Tahoma"/>
                <w:sz w:val="18"/>
                <w:szCs w:val="18"/>
              </w:rPr>
              <w:t>Wykonanie strategicznych map hałasu</w:t>
            </w:r>
          </w:p>
        </w:tc>
        <w:tc>
          <w:tcPr>
            <w:tcW w:w="1418" w:type="dxa"/>
            <w:vAlign w:val="center"/>
          </w:tcPr>
          <w:p w14:paraId="36AA7E2F" w14:textId="77777777" w:rsidR="00775960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775960">
              <w:rPr>
                <w:rFonts w:ascii="Calibri" w:hAnsi="Calibri" w:cs="Tahoma"/>
                <w:b/>
                <w:bCs/>
                <w:sz w:val="18"/>
                <w:szCs w:val="18"/>
              </w:rPr>
              <w:t>2</w:t>
            </w:r>
            <w:r w:rsidR="00DC6B87" w:rsidRPr="00775960">
              <w:rPr>
                <w:rFonts w:ascii="Calibri" w:hAnsi="Calibri" w:cs="Tahoma"/>
                <w:b/>
                <w:bCs/>
                <w:sz w:val="18"/>
                <w:szCs w:val="18"/>
              </w:rPr>
              <w:t>34,24</w:t>
            </w:r>
            <w:r w:rsidRPr="00775960">
              <w:rPr>
                <w:rFonts w:ascii="Calibri" w:hAnsi="Calibri" w:cs="Tahoma"/>
                <w:b/>
                <w:bCs/>
                <w:sz w:val="18"/>
                <w:szCs w:val="18"/>
              </w:rPr>
              <w:t xml:space="preserve"> km</w:t>
            </w:r>
            <w:r w:rsidR="00775960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14:paraId="7DAFEA42" w14:textId="177D22BE" w:rsidR="001E7F58" w:rsidRPr="00775960" w:rsidRDefault="00775960" w:rsidP="008E13F9">
            <w:pPr>
              <w:jc w:val="center"/>
              <w:rPr>
                <w:rFonts w:ascii="Calibri" w:hAnsi="Calibri" w:cs="Tahoma"/>
                <w:sz w:val="16"/>
                <w:szCs w:val="16"/>
              </w:rPr>
            </w:pPr>
            <w:r w:rsidRPr="00775960">
              <w:rPr>
                <w:rFonts w:ascii="Calibri" w:hAnsi="Calibri" w:cs="Tahoma"/>
                <w:sz w:val="16"/>
                <w:szCs w:val="16"/>
              </w:rPr>
              <w:t>odc. dróg</w:t>
            </w:r>
          </w:p>
        </w:tc>
        <w:tc>
          <w:tcPr>
            <w:tcW w:w="1224" w:type="dxa"/>
            <w:vAlign w:val="center"/>
          </w:tcPr>
          <w:p w14:paraId="13717245" w14:textId="28CE9DB1" w:rsidR="001E7F58" w:rsidRPr="00E351C2" w:rsidRDefault="00775960" w:rsidP="00775960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………..zł/km</w:t>
            </w:r>
          </w:p>
        </w:tc>
        <w:tc>
          <w:tcPr>
            <w:tcW w:w="1288" w:type="dxa"/>
            <w:vAlign w:val="center"/>
          </w:tcPr>
          <w:p w14:paraId="1AFDBEE2" w14:textId="5FD542D3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90A2F8" w14:textId="0674B1AB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C8C6C8" w14:textId="77777777" w:rsidR="001E7F58" w:rsidRPr="00E351C2" w:rsidRDefault="001E7F58" w:rsidP="008E13F9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DC6B87" w:rsidRPr="00E351C2" w14:paraId="2E5B794C" w14:textId="77777777" w:rsidTr="00775960">
        <w:tc>
          <w:tcPr>
            <w:tcW w:w="2830" w:type="dxa"/>
            <w:gridSpan w:val="2"/>
          </w:tcPr>
          <w:p w14:paraId="29BCBC47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  <w:p w14:paraId="488FBCE5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Razem netto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D1D4474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</w:tcPr>
          <w:p w14:paraId="729D3A21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</w:tcPr>
          <w:p w14:paraId="4D4E7382" w14:textId="02397DD6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51C4361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5B225A8" w14:textId="0505A875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</w:tr>
      <w:tr w:rsidR="00DC6B87" w:rsidRPr="00E351C2" w14:paraId="6C3AA9AD" w14:textId="77777777" w:rsidTr="00775960">
        <w:tc>
          <w:tcPr>
            <w:tcW w:w="2830" w:type="dxa"/>
            <w:gridSpan w:val="2"/>
          </w:tcPr>
          <w:p w14:paraId="0649153B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  <w:p w14:paraId="3CC029E3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Podatek VAT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BD8148B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</w:tcPr>
          <w:p w14:paraId="6FE10A75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3313BECF" w14:textId="14CBF775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70DA629A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78BE0C5" w14:textId="55712662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</w:tr>
      <w:tr w:rsidR="00DC6B87" w:rsidRPr="00E351C2" w14:paraId="3127BD6B" w14:textId="77777777" w:rsidTr="00775960">
        <w:tc>
          <w:tcPr>
            <w:tcW w:w="2830" w:type="dxa"/>
            <w:gridSpan w:val="2"/>
          </w:tcPr>
          <w:p w14:paraId="218C2FF6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  <w:p w14:paraId="1A18A93E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  <w:r w:rsidRPr="00E351C2">
              <w:rPr>
                <w:rFonts w:ascii="Calibri" w:hAnsi="Calibri" w:cs="Tahoma"/>
                <w:b/>
                <w:bCs/>
                <w:sz w:val="18"/>
                <w:szCs w:val="18"/>
              </w:rPr>
              <w:t>Razem brutto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FDE80BE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</w:tcPr>
          <w:p w14:paraId="6F9652AB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14:paraId="3F215DD4" w14:textId="275B2B3C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3F8110E0" w14:textId="77777777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7E197198" w14:textId="49F462DA" w:rsidR="00DC6B87" w:rsidRPr="00E351C2" w:rsidRDefault="00DC6B87" w:rsidP="00E3750F">
            <w:pPr>
              <w:jc w:val="center"/>
              <w:rPr>
                <w:rFonts w:ascii="Calibri" w:hAnsi="Calibri" w:cs="Tahoma"/>
                <w:b/>
                <w:bCs/>
                <w:sz w:val="18"/>
                <w:szCs w:val="18"/>
              </w:rPr>
            </w:pPr>
          </w:p>
        </w:tc>
      </w:tr>
    </w:tbl>
    <w:p w14:paraId="3B6FC025" w14:textId="77777777" w:rsidR="006E2FE2" w:rsidRPr="00E351C2" w:rsidRDefault="006E2FE2">
      <w:pPr>
        <w:rPr>
          <w:b/>
          <w:bCs/>
        </w:rPr>
      </w:pPr>
    </w:p>
    <w:sectPr w:rsidR="006E2FE2" w:rsidRPr="00E35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C2"/>
    <w:rsid w:val="0000258F"/>
    <w:rsid w:val="001161C1"/>
    <w:rsid w:val="001E7F58"/>
    <w:rsid w:val="00271267"/>
    <w:rsid w:val="003E2EE4"/>
    <w:rsid w:val="004339D1"/>
    <w:rsid w:val="006E2FE2"/>
    <w:rsid w:val="00775960"/>
    <w:rsid w:val="007F1908"/>
    <w:rsid w:val="00812E86"/>
    <w:rsid w:val="00882AC8"/>
    <w:rsid w:val="008E13F9"/>
    <w:rsid w:val="009D4D19"/>
    <w:rsid w:val="00D00C99"/>
    <w:rsid w:val="00DC6B87"/>
    <w:rsid w:val="00DE2AA3"/>
    <w:rsid w:val="00E351C2"/>
    <w:rsid w:val="00EC40F8"/>
    <w:rsid w:val="00F1206D"/>
    <w:rsid w:val="00F70C5C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6DEB"/>
  <w15:chartTrackingRefBased/>
  <w15:docId w15:val="{C561DC3C-6619-4371-8E44-D2290CFE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1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51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1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1C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1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1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1C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1C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1C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1C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1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1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1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1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1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1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35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1C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35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1C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351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1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351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1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1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E351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Jaroszewska</dc:creator>
  <cp:keywords/>
  <dc:description/>
  <cp:lastModifiedBy>Katarzyna Szpojankowska</cp:lastModifiedBy>
  <cp:revision>13</cp:revision>
  <cp:lastPrinted>2026-08-12T08:30:00Z</cp:lastPrinted>
  <dcterms:created xsi:type="dcterms:W3CDTF">2026-08-06T09:30:00Z</dcterms:created>
  <dcterms:modified xsi:type="dcterms:W3CDTF">2026-08-17T08:25:00Z</dcterms:modified>
</cp:coreProperties>
</file>