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E0DD" w14:textId="77777777" w:rsidR="00515267" w:rsidRDefault="00000000">
      <w:pPr>
        <w:rPr>
          <w:rFonts w:ascii="Verdana" w:hAnsi="Verdana" w:cs="Arial"/>
          <w:bCs/>
          <w:color w:val="000000" w:themeColor="text1"/>
          <w:sz w:val="22"/>
          <w:szCs w:val="22"/>
        </w:rPr>
      </w:pPr>
      <w:r>
        <w:rPr>
          <w:rFonts w:ascii="Verdana" w:hAnsi="Verdana" w:cs="Arial"/>
          <w:bCs/>
          <w:color w:val="000000" w:themeColor="text1"/>
          <w:sz w:val="22"/>
          <w:szCs w:val="22"/>
        </w:rPr>
        <w:t xml:space="preserve">Zatwierdzam </w:t>
      </w:r>
    </w:p>
    <w:p w14:paraId="0A8F3BBB" w14:textId="77777777" w:rsidR="00515267" w:rsidRDefault="00515267">
      <w:pPr>
        <w:pStyle w:val="Tytu"/>
        <w:jc w:val="left"/>
        <w:rPr>
          <w:rFonts w:ascii="Verdana" w:hAnsi="Verdana" w:cs="Arial"/>
          <w:color w:val="000000" w:themeColor="text1"/>
          <w:sz w:val="22"/>
          <w:szCs w:val="22"/>
        </w:rPr>
      </w:pPr>
    </w:p>
    <w:p w14:paraId="33F32650" w14:textId="77777777" w:rsidR="00515267" w:rsidRDefault="00000000">
      <w:pPr>
        <w:pStyle w:val="Tytu"/>
        <w:jc w:val="left"/>
        <w:rPr>
          <w:rFonts w:ascii="Verdana" w:hAnsi="Verdana" w:cs="Arial"/>
          <w:color w:val="000000"/>
          <w:sz w:val="22"/>
          <w:szCs w:val="22"/>
          <w:highlight w:val="yellow"/>
        </w:rPr>
      </w:pPr>
      <w:r>
        <w:rPr>
          <w:rFonts w:ascii="Verdana" w:hAnsi="Verdana" w:cs="Arial"/>
          <w:color w:val="000000" w:themeColor="text1"/>
          <w:sz w:val="22"/>
          <w:szCs w:val="22"/>
        </w:rPr>
        <w:t>.................................</w:t>
      </w:r>
    </w:p>
    <w:p w14:paraId="12119971" w14:textId="77777777" w:rsidR="00515267" w:rsidRDefault="00515267">
      <w:pPr>
        <w:pStyle w:val="Tytu"/>
        <w:rPr>
          <w:rFonts w:ascii="Verdana" w:hAnsi="Verdana" w:cs="Arial"/>
          <w:color w:val="000000"/>
          <w:sz w:val="22"/>
          <w:szCs w:val="22"/>
        </w:rPr>
      </w:pPr>
    </w:p>
    <w:p w14:paraId="48383760" w14:textId="77777777" w:rsidR="00515267" w:rsidRDefault="00000000">
      <w:pPr>
        <w:pStyle w:val="Tytu"/>
        <w:rPr>
          <w:rFonts w:ascii="Verdana" w:hAnsi="Verdana" w:cs="Arial"/>
          <w:color w:val="000000"/>
          <w:sz w:val="22"/>
          <w:szCs w:val="22"/>
        </w:rPr>
      </w:pPr>
      <w:r>
        <w:rPr>
          <w:rFonts w:ascii="Verdana" w:hAnsi="Verdana" w:cs="Arial"/>
          <w:color w:val="000000"/>
          <w:sz w:val="22"/>
          <w:szCs w:val="22"/>
        </w:rPr>
        <w:t>SPECYFIKACJA WARUNKÓW ZAMÓWIENIA</w:t>
      </w:r>
    </w:p>
    <w:p w14:paraId="2FB147FA" w14:textId="77777777" w:rsidR="00515267" w:rsidRDefault="00515267">
      <w:pPr>
        <w:pStyle w:val="Tytu"/>
        <w:rPr>
          <w:rFonts w:ascii="Verdana" w:hAnsi="Verdana" w:cs="Arial"/>
          <w:color w:val="000000"/>
          <w:sz w:val="22"/>
          <w:szCs w:val="22"/>
        </w:rPr>
      </w:pPr>
    </w:p>
    <w:p w14:paraId="3F22FD17" w14:textId="77777777" w:rsidR="00515267" w:rsidRDefault="00000000">
      <w:pPr>
        <w:jc w:val="center"/>
        <w:rPr>
          <w:rFonts w:ascii="Verdana" w:hAnsi="Verdana" w:cs="Arial"/>
          <w:sz w:val="22"/>
          <w:szCs w:val="22"/>
        </w:rPr>
      </w:pPr>
      <w:r>
        <w:rPr>
          <w:noProof/>
        </w:rPr>
        <w:drawing>
          <wp:inline distT="0" distB="0" distL="0" distR="0" wp14:anchorId="57FD8CE4" wp14:editId="3512EF5B">
            <wp:extent cx="1974850" cy="1117600"/>
            <wp:effectExtent l="0" t="0" r="0" b="0"/>
            <wp:docPr id="1" name="Obraz 1" descr="Urzad Miejki w Wasilk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Urzad Miejki w Wasilkowie"/>
                    <pic:cNvPicPr>
                      <a:picLocks noChangeAspect="1" noChangeArrowheads="1"/>
                    </pic:cNvPicPr>
                  </pic:nvPicPr>
                  <pic:blipFill>
                    <a:blip r:embed="rId8"/>
                    <a:srcRect b="10875"/>
                    <a:stretch>
                      <a:fillRect/>
                    </a:stretch>
                  </pic:blipFill>
                  <pic:spPr bwMode="auto">
                    <a:xfrm>
                      <a:off x="0" y="0"/>
                      <a:ext cx="1974850" cy="1117600"/>
                    </a:xfrm>
                    <a:prstGeom prst="rect">
                      <a:avLst/>
                    </a:prstGeom>
                    <a:noFill/>
                  </pic:spPr>
                </pic:pic>
              </a:graphicData>
            </a:graphic>
          </wp:inline>
        </w:drawing>
      </w:r>
    </w:p>
    <w:p w14:paraId="3C5428D5" w14:textId="77777777" w:rsidR="00515267" w:rsidRDefault="00000000">
      <w:pPr>
        <w:jc w:val="center"/>
        <w:rPr>
          <w:rFonts w:ascii="Verdana" w:hAnsi="Verdana" w:cs="Arial"/>
          <w:sz w:val="22"/>
          <w:szCs w:val="22"/>
        </w:rPr>
      </w:pPr>
      <w:r>
        <w:rPr>
          <w:rFonts w:ascii="Verdana" w:hAnsi="Verdana" w:cs="Arial"/>
          <w:sz w:val="22"/>
          <w:szCs w:val="22"/>
        </w:rPr>
        <w:t>Herb Wasilkowa</w:t>
      </w:r>
    </w:p>
    <w:p w14:paraId="03AF462E" w14:textId="77777777" w:rsidR="00515267" w:rsidRDefault="00515267">
      <w:pPr>
        <w:jc w:val="center"/>
        <w:rPr>
          <w:rFonts w:ascii="Verdana" w:hAnsi="Verdana" w:cs="Arial"/>
          <w:b/>
          <w:color w:val="000000"/>
          <w:sz w:val="22"/>
          <w:szCs w:val="22"/>
        </w:rPr>
      </w:pPr>
    </w:p>
    <w:p w14:paraId="7623FB2B" w14:textId="77777777" w:rsidR="00515267" w:rsidRDefault="00000000">
      <w:pPr>
        <w:jc w:val="center"/>
        <w:rPr>
          <w:rFonts w:ascii="Verdana" w:hAnsi="Verdana" w:cs="Arial"/>
          <w:b/>
          <w:color w:val="000000"/>
          <w:sz w:val="22"/>
          <w:szCs w:val="22"/>
        </w:rPr>
      </w:pPr>
      <w:r>
        <w:rPr>
          <w:rFonts w:ascii="Verdana" w:hAnsi="Verdana" w:cs="Arial"/>
          <w:b/>
          <w:color w:val="000000"/>
          <w:sz w:val="22"/>
          <w:szCs w:val="22"/>
        </w:rPr>
        <w:t>Gmina Wasilków</w:t>
      </w:r>
    </w:p>
    <w:p w14:paraId="5D67A41E" w14:textId="77777777" w:rsidR="00515267" w:rsidRDefault="00000000">
      <w:pPr>
        <w:jc w:val="center"/>
        <w:rPr>
          <w:rFonts w:ascii="Verdana" w:hAnsi="Verdana" w:cs="Arial"/>
          <w:color w:val="000000"/>
          <w:sz w:val="22"/>
          <w:szCs w:val="22"/>
        </w:rPr>
      </w:pPr>
      <w:r>
        <w:rPr>
          <w:rFonts w:ascii="Verdana" w:hAnsi="Verdana" w:cs="Arial"/>
          <w:color w:val="000000"/>
          <w:sz w:val="22"/>
          <w:szCs w:val="22"/>
        </w:rPr>
        <w:t>zaprasza do złożenia oferty w postępowaniu o udzielenie zamówienia publicznego</w:t>
      </w:r>
    </w:p>
    <w:p w14:paraId="6C100AB5" w14:textId="77777777" w:rsidR="00515267" w:rsidRDefault="00000000">
      <w:pPr>
        <w:jc w:val="center"/>
        <w:rPr>
          <w:rFonts w:ascii="Verdana" w:hAnsi="Verdana" w:cs="Arial"/>
          <w:color w:val="000000"/>
          <w:sz w:val="22"/>
          <w:szCs w:val="22"/>
        </w:rPr>
      </w:pPr>
      <w:r>
        <w:rPr>
          <w:rFonts w:ascii="Verdana" w:hAnsi="Verdana" w:cs="Arial"/>
          <w:color w:val="000000"/>
          <w:sz w:val="22"/>
          <w:szCs w:val="22"/>
        </w:rPr>
        <w:t>na</w:t>
      </w:r>
      <w:r>
        <w:rPr>
          <w:rFonts w:ascii="Verdana" w:hAnsi="Verdana" w:cs="Arial"/>
          <w:color w:val="000000"/>
          <w:sz w:val="22"/>
          <w:szCs w:val="22"/>
        </w:rPr>
        <w:tab/>
      </w:r>
      <w:r>
        <w:fldChar w:fldCharType="begin">
          <w:ffData>
            <w:name w:val="Bookmark"/>
            <w:enabled/>
            <w:calcOnExit w:val="0"/>
            <w:checkBox>
              <w:sizeAuto/>
              <w:default w:val="0"/>
            </w:checkBox>
          </w:ffData>
        </w:fldChar>
      </w:r>
      <w:r>
        <w:rPr>
          <w:rFonts w:ascii="Verdana" w:hAnsi="Verdana" w:cs="Arial"/>
          <w:color w:val="000000"/>
          <w:sz w:val="22"/>
          <w:szCs w:val="22"/>
        </w:rPr>
        <w:instrText xml:space="preserve"> FORMCHECKBOX </w:instrText>
      </w:r>
      <w:r>
        <w:rPr>
          <w:rFonts w:ascii="Verdana" w:hAnsi="Verdana" w:cs="Arial"/>
          <w:color w:val="000000"/>
          <w:sz w:val="22"/>
          <w:szCs w:val="22"/>
        </w:rPr>
      </w:r>
      <w:r>
        <w:rPr>
          <w:rFonts w:ascii="Verdana" w:hAnsi="Verdana" w:cs="Arial"/>
          <w:color w:val="000000"/>
          <w:sz w:val="22"/>
          <w:szCs w:val="22"/>
        </w:rPr>
        <w:fldChar w:fldCharType="separate"/>
      </w:r>
      <w:bookmarkStart w:id="0" w:name="Bookmark"/>
      <w:bookmarkEnd w:id="0"/>
      <w:r>
        <w:rPr>
          <w:rFonts w:ascii="Verdana" w:hAnsi="Verdana" w:cs="Arial"/>
          <w:color w:val="000000"/>
          <w:sz w:val="22"/>
          <w:szCs w:val="22"/>
        </w:rPr>
        <w:fldChar w:fldCharType="end"/>
      </w:r>
      <w:r>
        <w:rPr>
          <w:rFonts w:ascii="Verdana" w:hAnsi="Verdana" w:cs="Arial"/>
          <w:color w:val="000000"/>
          <w:sz w:val="22"/>
          <w:szCs w:val="22"/>
        </w:rPr>
        <w:t xml:space="preserve"> dostawy</w:t>
      </w:r>
      <w:r>
        <w:rPr>
          <w:rFonts w:ascii="Verdana" w:hAnsi="Verdana" w:cs="Arial"/>
          <w:color w:val="000000"/>
          <w:sz w:val="22"/>
          <w:szCs w:val="22"/>
        </w:rPr>
        <w:tab/>
        <w:t xml:space="preserve">  </w:t>
      </w:r>
      <w:r>
        <w:fldChar w:fldCharType="begin">
          <w:ffData>
            <w:name w:val="Bookmark kopia 1"/>
            <w:enabled/>
            <w:calcOnExit w:val="0"/>
            <w:checkBox>
              <w:sizeAuto/>
              <w:default w:val="0"/>
            </w:checkBox>
          </w:ffData>
        </w:fldChar>
      </w:r>
      <w:r>
        <w:rPr>
          <w:rFonts w:ascii="Verdana" w:hAnsi="Verdana" w:cs="Arial"/>
          <w:color w:val="000000"/>
          <w:sz w:val="22"/>
          <w:szCs w:val="22"/>
        </w:rPr>
        <w:instrText xml:space="preserve"> FORMCHECKBOX </w:instrText>
      </w:r>
      <w:r>
        <w:rPr>
          <w:rFonts w:ascii="Verdana" w:hAnsi="Verdana" w:cs="Arial"/>
          <w:color w:val="000000"/>
          <w:sz w:val="22"/>
          <w:szCs w:val="22"/>
        </w:rPr>
      </w:r>
      <w:r>
        <w:rPr>
          <w:rFonts w:ascii="Verdana" w:hAnsi="Verdana" w:cs="Arial"/>
          <w:color w:val="000000"/>
          <w:sz w:val="22"/>
          <w:szCs w:val="22"/>
        </w:rPr>
        <w:fldChar w:fldCharType="separate"/>
      </w:r>
      <w:bookmarkStart w:id="1" w:name="Bookmark_kopia_1"/>
      <w:bookmarkEnd w:id="1"/>
      <w:r>
        <w:rPr>
          <w:rFonts w:ascii="Verdana" w:hAnsi="Verdana" w:cs="Arial"/>
          <w:color w:val="000000"/>
          <w:sz w:val="22"/>
          <w:szCs w:val="22"/>
        </w:rPr>
        <w:fldChar w:fldCharType="end"/>
      </w:r>
      <w:r>
        <w:rPr>
          <w:rFonts w:ascii="Verdana" w:hAnsi="Verdana" w:cs="Arial"/>
          <w:color w:val="000000"/>
          <w:sz w:val="22"/>
          <w:szCs w:val="22"/>
        </w:rPr>
        <w:t xml:space="preserve"> usługi</w:t>
      </w:r>
      <w:r>
        <w:rPr>
          <w:rFonts w:ascii="Verdana" w:hAnsi="Verdana" w:cs="Arial"/>
          <w:color w:val="000000"/>
          <w:sz w:val="22"/>
          <w:szCs w:val="22"/>
        </w:rPr>
        <w:tab/>
        <w:t xml:space="preserve"> </w:t>
      </w:r>
      <w:r>
        <w:fldChar w:fldCharType="begin">
          <w:ffData>
            <w:name w:val="Bookmark kopia 2"/>
            <w:enabled/>
            <w:calcOnExit w:val="0"/>
            <w:checkBox>
              <w:sizeAuto/>
              <w:default w:val="0"/>
              <w:checked/>
            </w:checkBox>
          </w:ffData>
        </w:fldChar>
      </w:r>
      <w:r>
        <w:rPr>
          <w:rFonts w:ascii="Verdana" w:hAnsi="Verdana" w:cs="Arial"/>
          <w:color w:val="000000"/>
          <w:sz w:val="22"/>
          <w:szCs w:val="22"/>
        </w:rPr>
        <w:instrText xml:space="preserve"> FORMCHECKBOX </w:instrText>
      </w:r>
      <w:r>
        <w:rPr>
          <w:rFonts w:ascii="Verdana" w:hAnsi="Verdana" w:cs="Arial"/>
          <w:color w:val="000000"/>
          <w:sz w:val="22"/>
          <w:szCs w:val="22"/>
        </w:rPr>
      </w:r>
      <w:r>
        <w:rPr>
          <w:rFonts w:ascii="Verdana" w:hAnsi="Verdana" w:cs="Arial"/>
          <w:color w:val="000000"/>
          <w:sz w:val="22"/>
          <w:szCs w:val="22"/>
        </w:rPr>
        <w:fldChar w:fldCharType="separate"/>
      </w:r>
      <w:bookmarkStart w:id="2" w:name="Bookmark_kopia_2"/>
      <w:bookmarkEnd w:id="2"/>
      <w:r>
        <w:rPr>
          <w:rFonts w:ascii="Verdana" w:hAnsi="Verdana" w:cs="Arial"/>
          <w:color w:val="000000"/>
          <w:sz w:val="22"/>
          <w:szCs w:val="22"/>
        </w:rPr>
        <w:fldChar w:fldCharType="end"/>
      </w:r>
      <w:r>
        <w:rPr>
          <w:rFonts w:ascii="Verdana" w:hAnsi="Verdana" w:cs="Arial"/>
          <w:color w:val="000000"/>
          <w:sz w:val="22"/>
          <w:szCs w:val="22"/>
        </w:rPr>
        <w:t xml:space="preserve"> roboty budowlane pn.:</w:t>
      </w:r>
    </w:p>
    <w:p w14:paraId="3E77AC9A" w14:textId="77777777" w:rsidR="00515267" w:rsidRDefault="00515267">
      <w:pPr>
        <w:jc w:val="center"/>
        <w:rPr>
          <w:rFonts w:ascii="Verdana" w:hAnsi="Verdana" w:cs="Arial"/>
          <w:color w:val="000000"/>
          <w:sz w:val="22"/>
          <w:szCs w:val="22"/>
        </w:rPr>
      </w:pPr>
    </w:p>
    <w:p w14:paraId="10256AB0" w14:textId="157BFD6D" w:rsidR="00515267" w:rsidRDefault="00000000">
      <w:pPr>
        <w:ind w:right="54"/>
        <w:jc w:val="center"/>
        <w:rPr>
          <w:rFonts w:ascii="Verdana" w:hAnsi="Verdana" w:cs="Arial"/>
          <w:color w:val="000000"/>
          <w:sz w:val="22"/>
          <w:szCs w:val="22"/>
        </w:rPr>
      </w:pPr>
      <w:r>
        <w:rPr>
          <w:rFonts w:ascii="Verdana" w:hAnsi="Verdana" w:cs="Arial"/>
          <w:b/>
          <w:bCs/>
          <w:color w:val="000000" w:themeColor="text1"/>
          <w:sz w:val="22"/>
          <w:szCs w:val="22"/>
        </w:rPr>
        <w:t>„</w:t>
      </w:r>
      <w:r w:rsidR="00A918F4">
        <w:rPr>
          <w:rFonts w:ascii="Verdana" w:hAnsi="Verdana" w:cs="Arial"/>
          <w:b/>
          <w:bCs/>
          <w:color w:val="000000" w:themeColor="text1"/>
          <w:sz w:val="22"/>
          <w:szCs w:val="22"/>
        </w:rPr>
        <w:t>Hala</w:t>
      </w:r>
      <w:r>
        <w:rPr>
          <w:rFonts w:ascii="Verdana" w:hAnsi="Verdana" w:cs="Arial"/>
          <w:b/>
          <w:bCs/>
          <w:color w:val="000000" w:themeColor="text1"/>
          <w:sz w:val="22"/>
          <w:szCs w:val="22"/>
        </w:rPr>
        <w:t xml:space="preserve"> magazynowa w Wasilkowie”</w:t>
      </w:r>
    </w:p>
    <w:p w14:paraId="067A9425" w14:textId="52E4453A" w:rsidR="00515267" w:rsidRDefault="00000000">
      <w:pPr>
        <w:pStyle w:val="Tytu"/>
        <w:spacing w:line="276" w:lineRule="auto"/>
        <w:rPr>
          <w:rFonts w:ascii="Verdana" w:hAnsi="Verdana" w:cs="Arial"/>
          <w:b w:val="0"/>
          <w:color w:val="000000"/>
          <w:sz w:val="22"/>
          <w:szCs w:val="22"/>
        </w:rPr>
      </w:pPr>
      <w:r>
        <w:rPr>
          <w:rFonts w:ascii="Verdana" w:hAnsi="Verdana" w:cs="Arial"/>
          <w:b w:val="0"/>
          <w:color w:val="000000"/>
          <w:sz w:val="22"/>
          <w:szCs w:val="22"/>
        </w:rPr>
        <w:t xml:space="preserve">numer postępowania: </w:t>
      </w:r>
      <w:r>
        <w:rPr>
          <w:rFonts w:ascii="Verdana" w:hAnsi="Verdana" w:cs="Arial"/>
          <w:bCs/>
          <w:color w:val="000000"/>
          <w:sz w:val="22"/>
          <w:szCs w:val="22"/>
        </w:rPr>
        <w:t>SS.271.1</w:t>
      </w:r>
      <w:r w:rsidR="00A918F4">
        <w:rPr>
          <w:rFonts w:ascii="Verdana" w:hAnsi="Verdana" w:cs="Arial"/>
          <w:bCs/>
          <w:color w:val="000000"/>
          <w:sz w:val="22"/>
          <w:szCs w:val="22"/>
        </w:rPr>
        <w:t>7</w:t>
      </w:r>
      <w:r>
        <w:rPr>
          <w:rFonts w:ascii="Verdana" w:hAnsi="Verdana" w:cs="Arial"/>
          <w:bCs/>
          <w:color w:val="000000"/>
          <w:sz w:val="22"/>
          <w:szCs w:val="22"/>
        </w:rPr>
        <w:t>.2026.MS</w:t>
      </w:r>
    </w:p>
    <w:p w14:paraId="2791F761" w14:textId="77777777" w:rsidR="00515267" w:rsidRDefault="00515267">
      <w:pPr>
        <w:jc w:val="center"/>
        <w:rPr>
          <w:rFonts w:ascii="Verdana" w:hAnsi="Verdana" w:cs="Arial"/>
          <w:color w:val="000000"/>
          <w:sz w:val="22"/>
          <w:szCs w:val="22"/>
        </w:rPr>
      </w:pPr>
    </w:p>
    <w:p w14:paraId="25CC16F6" w14:textId="77777777" w:rsidR="00515267" w:rsidRDefault="00000000">
      <w:pPr>
        <w:jc w:val="center"/>
        <w:rPr>
          <w:rFonts w:ascii="Verdana" w:hAnsi="Verdana" w:cs="Arial"/>
          <w:color w:val="000000" w:themeColor="text1"/>
          <w:sz w:val="22"/>
          <w:szCs w:val="22"/>
        </w:rPr>
      </w:pPr>
      <w:r>
        <w:rPr>
          <w:rFonts w:ascii="Verdana" w:hAnsi="Verdana" w:cs="Arial"/>
          <w:color w:val="000000" w:themeColor="text1"/>
          <w:sz w:val="22"/>
          <w:szCs w:val="22"/>
        </w:rPr>
        <w:t>prowadzonego przy użyciu środków komunikacji elektronicznej,</w:t>
      </w:r>
    </w:p>
    <w:p w14:paraId="2199A33A" w14:textId="77777777" w:rsidR="00515267" w:rsidRDefault="00000000">
      <w:pPr>
        <w:jc w:val="center"/>
        <w:rPr>
          <w:rFonts w:ascii="Verdana" w:hAnsi="Verdana" w:cs="Arial"/>
          <w:color w:val="000000" w:themeColor="text1"/>
          <w:sz w:val="22"/>
          <w:szCs w:val="22"/>
        </w:rPr>
      </w:pPr>
      <w:r>
        <w:rPr>
          <w:rFonts w:ascii="Verdana" w:hAnsi="Verdana" w:cs="Arial"/>
          <w:color w:val="000000" w:themeColor="text1"/>
          <w:sz w:val="22"/>
          <w:szCs w:val="22"/>
        </w:rPr>
        <w:t>o wartości zamówienia nieprzekraczającej progów unijnych o jakich stanowi</w:t>
      </w:r>
      <w:r>
        <w:rPr>
          <w:rFonts w:ascii="Verdana" w:hAnsi="Verdana" w:cs="Arial"/>
          <w:color w:val="000000" w:themeColor="text1"/>
          <w:sz w:val="22"/>
          <w:szCs w:val="22"/>
        </w:rPr>
        <w:br/>
        <w:t>art. 3 ustawy z 11 września 2019 r. - Prawo zamówień publicznych</w:t>
      </w:r>
    </w:p>
    <w:p w14:paraId="1E17A2F7" w14:textId="77777777" w:rsidR="00515267" w:rsidRDefault="00000000">
      <w:pPr>
        <w:jc w:val="center"/>
        <w:rPr>
          <w:rFonts w:ascii="Verdana" w:hAnsi="Verdana" w:cs="Arial"/>
          <w:color w:val="000000" w:themeColor="text1"/>
          <w:sz w:val="22"/>
          <w:szCs w:val="22"/>
        </w:rPr>
      </w:pPr>
      <w:r>
        <w:rPr>
          <w:rFonts w:ascii="Verdana" w:hAnsi="Verdana" w:cs="Arial"/>
          <w:color w:val="000000" w:themeColor="text1"/>
          <w:sz w:val="22"/>
          <w:szCs w:val="22"/>
        </w:rPr>
        <w:t>(</w:t>
      </w:r>
      <w:proofErr w:type="spellStart"/>
      <w:r>
        <w:rPr>
          <w:rFonts w:ascii="Verdana" w:hAnsi="Verdana" w:cs="Arial"/>
          <w:color w:val="000000" w:themeColor="text1"/>
          <w:sz w:val="22"/>
          <w:szCs w:val="22"/>
        </w:rPr>
        <w:t>t.j</w:t>
      </w:r>
      <w:proofErr w:type="spellEnd"/>
      <w:r>
        <w:rPr>
          <w:rFonts w:ascii="Verdana" w:hAnsi="Verdana" w:cs="Arial"/>
          <w:color w:val="000000" w:themeColor="text1"/>
          <w:sz w:val="22"/>
          <w:szCs w:val="22"/>
        </w:rPr>
        <w:t xml:space="preserve">. Dz.U. 2026 poz. 793) – zwanej dalej </w:t>
      </w:r>
      <w:proofErr w:type="spellStart"/>
      <w:r>
        <w:rPr>
          <w:rFonts w:ascii="Verdana" w:hAnsi="Verdana" w:cs="Arial"/>
          <w:color w:val="000000" w:themeColor="text1"/>
          <w:sz w:val="22"/>
          <w:szCs w:val="22"/>
        </w:rPr>
        <w:t>Pzp</w:t>
      </w:r>
      <w:proofErr w:type="spellEnd"/>
    </w:p>
    <w:p w14:paraId="0BD3AEBB" w14:textId="77777777" w:rsidR="00515267" w:rsidRDefault="00515267">
      <w:pPr>
        <w:rPr>
          <w:rFonts w:ascii="Verdana" w:hAnsi="Verdana" w:cs="Arial"/>
          <w:color w:val="000000" w:themeColor="text1"/>
          <w:sz w:val="22"/>
          <w:szCs w:val="22"/>
          <w:highlight w:val="yellow"/>
        </w:rPr>
      </w:pPr>
    </w:p>
    <w:p w14:paraId="52E2FCF8" w14:textId="77777777" w:rsidR="00515267" w:rsidRDefault="00515267">
      <w:pPr>
        <w:rPr>
          <w:rFonts w:ascii="Verdana" w:hAnsi="Verdana" w:cs="Arial"/>
          <w:color w:val="000000" w:themeColor="text1"/>
          <w:sz w:val="22"/>
          <w:szCs w:val="22"/>
          <w:highlight w:val="yellow"/>
        </w:rPr>
      </w:pPr>
    </w:p>
    <w:p w14:paraId="690FA968" w14:textId="77777777" w:rsidR="00515267" w:rsidRDefault="00515267">
      <w:pPr>
        <w:jc w:val="both"/>
        <w:rPr>
          <w:rFonts w:ascii="Verdana" w:hAnsi="Verdana" w:cs="Arial"/>
          <w:color w:val="000000" w:themeColor="text1"/>
          <w:sz w:val="22"/>
          <w:szCs w:val="22"/>
        </w:rPr>
      </w:pPr>
    </w:p>
    <w:p w14:paraId="18E2E987" w14:textId="77777777" w:rsidR="00515267" w:rsidRDefault="00515267">
      <w:pPr>
        <w:rPr>
          <w:rFonts w:ascii="Verdana" w:hAnsi="Verdana" w:cs="Arial"/>
          <w:color w:val="000000" w:themeColor="text1"/>
          <w:sz w:val="22"/>
          <w:szCs w:val="22"/>
        </w:rPr>
      </w:pPr>
    </w:p>
    <w:p w14:paraId="5425A55A" w14:textId="77777777" w:rsidR="00515267" w:rsidRDefault="00000000">
      <w:pPr>
        <w:ind w:right="54"/>
        <w:jc w:val="both"/>
        <w:rPr>
          <w:rFonts w:ascii="Verdana" w:hAnsi="Verdana" w:cs="Arial"/>
          <w:color w:val="000000" w:themeColor="text1"/>
          <w:sz w:val="22"/>
          <w:szCs w:val="22"/>
        </w:rPr>
      </w:pPr>
      <w:r>
        <w:rPr>
          <w:rFonts w:ascii="Verdana" w:hAnsi="Verdana" w:cs="Arial"/>
          <w:color w:val="000000" w:themeColor="text1"/>
          <w:sz w:val="22"/>
          <w:szCs w:val="22"/>
        </w:rPr>
        <w:t>Niniejszą SWZ przedkłada do akceptacji komisja przetargowa w składzie:</w:t>
      </w:r>
    </w:p>
    <w:p w14:paraId="43454835" w14:textId="77777777" w:rsidR="00515267" w:rsidRDefault="00515267">
      <w:pPr>
        <w:spacing w:after="103" w:line="259" w:lineRule="auto"/>
        <w:ind w:left="185"/>
        <w:rPr>
          <w:rFonts w:ascii="Verdana" w:hAnsi="Verdana" w:cs="Arial"/>
          <w:color w:val="000000" w:themeColor="text1"/>
          <w:sz w:val="22"/>
          <w:szCs w:val="22"/>
        </w:rPr>
      </w:pPr>
    </w:p>
    <w:p w14:paraId="53F00347" w14:textId="77777777" w:rsidR="00515267" w:rsidRDefault="00000000">
      <w:pPr>
        <w:spacing w:before="120" w:after="120" w:line="259" w:lineRule="auto"/>
        <w:ind w:left="187"/>
        <w:rPr>
          <w:rFonts w:ascii="Verdana" w:hAnsi="Verdana" w:cs="Arial"/>
          <w:color w:val="000000" w:themeColor="text1"/>
          <w:sz w:val="22"/>
          <w:szCs w:val="22"/>
        </w:rPr>
      </w:pPr>
      <w:r>
        <w:rPr>
          <w:rFonts w:ascii="Verdana" w:hAnsi="Verdana" w:cs="Arial"/>
          <w:color w:val="000000" w:themeColor="text1"/>
          <w:sz w:val="22"/>
          <w:szCs w:val="22"/>
        </w:rPr>
        <w:t>……………………………. – p. Patrycja Kamińska</w:t>
      </w:r>
    </w:p>
    <w:p w14:paraId="39BA9575" w14:textId="77777777" w:rsidR="00515267" w:rsidRDefault="00000000">
      <w:pPr>
        <w:spacing w:before="120" w:after="120" w:line="259" w:lineRule="auto"/>
        <w:ind w:left="187"/>
        <w:rPr>
          <w:rFonts w:ascii="Verdana" w:hAnsi="Verdana" w:cs="Arial"/>
          <w:color w:val="000000" w:themeColor="text1"/>
          <w:sz w:val="22"/>
          <w:szCs w:val="22"/>
        </w:rPr>
      </w:pPr>
      <w:r>
        <w:rPr>
          <w:rFonts w:ascii="Verdana" w:hAnsi="Verdana" w:cs="Arial"/>
          <w:color w:val="000000" w:themeColor="text1"/>
          <w:sz w:val="22"/>
          <w:szCs w:val="22"/>
        </w:rPr>
        <w:t xml:space="preserve">……………………………. - p. Piotr Kruszewski </w:t>
      </w:r>
    </w:p>
    <w:p w14:paraId="46047B1A" w14:textId="77777777" w:rsidR="00515267" w:rsidRDefault="00000000">
      <w:pPr>
        <w:spacing w:before="120" w:after="120" w:line="259" w:lineRule="auto"/>
        <w:ind w:left="187"/>
        <w:rPr>
          <w:rFonts w:ascii="Verdana" w:hAnsi="Verdana" w:cs="Arial"/>
          <w:color w:val="000000" w:themeColor="text1"/>
          <w:sz w:val="22"/>
          <w:szCs w:val="22"/>
        </w:rPr>
      </w:pPr>
      <w:r>
        <w:rPr>
          <w:rFonts w:ascii="Verdana" w:hAnsi="Verdana" w:cs="Arial"/>
          <w:color w:val="000000" w:themeColor="text1"/>
          <w:sz w:val="22"/>
          <w:szCs w:val="22"/>
        </w:rPr>
        <w:t>……………………………. – p. Marcin Siedlecki</w:t>
      </w:r>
    </w:p>
    <w:p w14:paraId="34F366DE" w14:textId="77777777" w:rsidR="00515267" w:rsidRDefault="00000000">
      <w:pPr>
        <w:spacing w:before="120" w:after="120" w:line="259" w:lineRule="auto"/>
        <w:ind w:left="187"/>
        <w:rPr>
          <w:rFonts w:ascii="Verdana" w:hAnsi="Verdana" w:cs="Arial"/>
          <w:color w:val="000000" w:themeColor="text1"/>
          <w:sz w:val="22"/>
          <w:szCs w:val="22"/>
        </w:rPr>
      </w:pPr>
      <w:r>
        <w:rPr>
          <w:rFonts w:ascii="Verdana" w:hAnsi="Verdana" w:cs="Arial"/>
          <w:color w:val="000000" w:themeColor="text1"/>
          <w:sz w:val="22"/>
          <w:szCs w:val="22"/>
        </w:rPr>
        <w:t>……………………………. – p. Dorota Sienkiewicz</w:t>
      </w:r>
    </w:p>
    <w:p w14:paraId="78BE24FE" w14:textId="77777777" w:rsidR="00515267" w:rsidRDefault="00515267">
      <w:pPr>
        <w:jc w:val="center"/>
        <w:rPr>
          <w:rFonts w:ascii="Verdana" w:hAnsi="Verdana" w:cs="Arial"/>
          <w:color w:val="000000" w:themeColor="text1"/>
          <w:sz w:val="22"/>
          <w:szCs w:val="22"/>
        </w:rPr>
      </w:pPr>
    </w:p>
    <w:p w14:paraId="319E1604" w14:textId="77777777" w:rsidR="00515267" w:rsidRDefault="00515267">
      <w:pPr>
        <w:jc w:val="center"/>
        <w:rPr>
          <w:rFonts w:ascii="Verdana" w:hAnsi="Verdana" w:cs="Arial"/>
          <w:sz w:val="22"/>
          <w:szCs w:val="22"/>
        </w:rPr>
      </w:pPr>
    </w:p>
    <w:p w14:paraId="18BF671B" w14:textId="77777777" w:rsidR="00515267" w:rsidRDefault="00000000">
      <w:pPr>
        <w:spacing w:after="160" w:line="259" w:lineRule="auto"/>
        <w:rPr>
          <w:rFonts w:ascii="Verdana" w:hAnsi="Verdana" w:cs="Arial"/>
          <w:b/>
          <w:bCs/>
          <w:color w:val="000000" w:themeColor="text1"/>
          <w:kern w:val="2"/>
          <w:sz w:val="22"/>
          <w:szCs w:val="22"/>
        </w:rPr>
      </w:pPr>
      <w:r>
        <w:br w:type="page"/>
      </w:r>
    </w:p>
    <w:p w14:paraId="01E32D83" w14:textId="77777777" w:rsidR="00515267" w:rsidRDefault="00000000">
      <w:pPr>
        <w:pStyle w:val="Akapitzlist"/>
        <w:numPr>
          <w:ilvl w:val="0"/>
          <w:numId w:val="19"/>
        </w:numPr>
        <w:ind w:left="284" w:hanging="284"/>
        <w:jc w:val="both"/>
        <w:rPr>
          <w:rFonts w:ascii="Verdana" w:hAnsi="Verdana" w:cs="Arial"/>
          <w:b/>
          <w:bCs/>
          <w:color w:val="000000" w:themeColor="text1"/>
          <w:kern w:val="2"/>
          <w:sz w:val="22"/>
          <w:szCs w:val="22"/>
        </w:rPr>
      </w:pPr>
      <w:r>
        <w:rPr>
          <w:rFonts w:ascii="Verdana" w:hAnsi="Verdana" w:cs="Arial"/>
          <w:b/>
          <w:bCs/>
          <w:color w:val="000000" w:themeColor="text1"/>
          <w:kern w:val="2"/>
          <w:sz w:val="22"/>
          <w:szCs w:val="22"/>
        </w:rPr>
        <w:lastRenderedPageBreak/>
        <w:t>PODSTAWOWE INFORMACJE O POSTĘPOWANIU</w:t>
      </w:r>
    </w:p>
    <w:p w14:paraId="03559EA2" w14:textId="77777777" w:rsidR="00515267" w:rsidRDefault="00000000">
      <w:pPr>
        <w:pStyle w:val="Akapitzlist"/>
        <w:numPr>
          <w:ilvl w:val="0"/>
          <w:numId w:val="1"/>
        </w:numPr>
        <w:tabs>
          <w:tab w:val="left" w:pos="284"/>
        </w:tabs>
        <w:ind w:left="0" w:firstLine="0"/>
        <w:jc w:val="both"/>
        <w:rPr>
          <w:rFonts w:ascii="Verdana" w:hAnsi="Verdana" w:cs="Arial"/>
          <w:color w:val="000000"/>
          <w:sz w:val="22"/>
          <w:szCs w:val="22"/>
        </w:rPr>
      </w:pPr>
      <w:r>
        <w:rPr>
          <w:rFonts w:ascii="Verdana" w:hAnsi="Verdana" w:cs="Arial"/>
          <w:color w:val="000000"/>
          <w:sz w:val="22"/>
          <w:szCs w:val="22"/>
        </w:rPr>
        <w:t xml:space="preserve">Zamawiający: </w:t>
      </w:r>
      <w:r>
        <w:rPr>
          <w:rFonts w:ascii="Verdana" w:hAnsi="Verdana" w:cs="Arial"/>
          <w:b/>
          <w:color w:val="000000"/>
          <w:sz w:val="22"/>
          <w:szCs w:val="22"/>
        </w:rPr>
        <w:t>Gmina Wasilków</w:t>
      </w:r>
      <w:r>
        <w:rPr>
          <w:rFonts w:ascii="Verdana" w:hAnsi="Verdana" w:cs="Arial"/>
          <w:color w:val="000000"/>
          <w:sz w:val="22"/>
          <w:szCs w:val="22"/>
        </w:rPr>
        <w:t>, ul. Białostocka 7, kod 16-010 Wasilków.</w:t>
      </w:r>
    </w:p>
    <w:p w14:paraId="06B36E7F" w14:textId="77777777" w:rsidR="00515267" w:rsidRDefault="00000000">
      <w:pPr>
        <w:pStyle w:val="Akapitzlist"/>
        <w:numPr>
          <w:ilvl w:val="0"/>
          <w:numId w:val="1"/>
        </w:numPr>
        <w:tabs>
          <w:tab w:val="left" w:pos="284"/>
        </w:tabs>
        <w:ind w:left="284" w:hanging="284"/>
        <w:jc w:val="both"/>
        <w:rPr>
          <w:rFonts w:ascii="Verdana" w:hAnsi="Verdana" w:cs="Arial"/>
          <w:color w:val="000000"/>
          <w:sz w:val="22"/>
          <w:szCs w:val="22"/>
        </w:rPr>
      </w:pPr>
      <w:r>
        <w:rPr>
          <w:rFonts w:ascii="Verdana" w:eastAsia="Arial" w:hAnsi="Verdana" w:cs="Arial"/>
          <w:b/>
          <w:color w:val="000000"/>
          <w:sz w:val="22"/>
          <w:szCs w:val="22"/>
        </w:rPr>
        <w:t>Adres strony internetowej</w:t>
      </w:r>
      <w:r>
        <w:rPr>
          <w:rFonts w:ascii="Verdana" w:eastAsia="Arial" w:hAnsi="Verdana" w:cs="Arial"/>
          <w:color w:val="000000"/>
          <w:sz w:val="22"/>
          <w:szCs w:val="22"/>
        </w:rPr>
        <w:t xml:space="preserve"> prowadzonego postępowania na bezpłatnej </w:t>
      </w:r>
      <w:r>
        <w:rPr>
          <w:rFonts w:ascii="Verdana" w:eastAsia="Arial" w:hAnsi="Verdana" w:cs="Arial"/>
          <w:b/>
          <w:color w:val="000000"/>
          <w:sz w:val="22"/>
          <w:szCs w:val="22"/>
        </w:rPr>
        <w:t>Platformie e-Zamówienia</w:t>
      </w:r>
      <w:r>
        <w:rPr>
          <w:rFonts w:ascii="Verdana" w:eastAsia="Arial" w:hAnsi="Verdana" w:cs="Arial"/>
          <w:color w:val="000000"/>
          <w:sz w:val="22"/>
          <w:szCs w:val="22"/>
        </w:rPr>
        <w:t xml:space="preserve"> (na stronie tej udostępniane będą też zmiany i wyjaśnienia treści SWZ oraz inne dokumenty zamówienia bezpośrednio związane z postępowaniem o udzielenie zamówienia):  </w:t>
      </w:r>
      <w:hyperlink r:id="rId9">
        <w:r w:rsidR="00515267">
          <w:rPr>
            <w:rFonts w:ascii="Verdana" w:hAnsi="Verdana" w:cs="Arial"/>
            <w:color w:val="000000"/>
            <w:sz w:val="22"/>
            <w:szCs w:val="22"/>
          </w:rPr>
          <w:t xml:space="preserve"> </w:t>
        </w:r>
      </w:hyperlink>
    </w:p>
    <w:p w14:paraId="2CA2A6BF" w14:textId="3DCB57B5" w:rsidR="00515267" w:rsidRDefault="00000000">
      <w:pPr>
        <w:pStyle w:val="Akapitzlist"/>
        <w:tabs>
          <w:tab w:val="left" w:pos="284"/>
        </w:tabs>
        <w:ind w:left="284"/>
        <w:jc w:val="both"/>
        <w:rPr>
          <w:rStyle w:val="Hipercze"/>
          <w:rFonts w:ascii="Verdana" w:hAnsi="Verdana" w:cs="Arial"/>
          <w:b/>
          <w:color w:val="auto"/>
          <w:sz w:val="22"/>
          <w:szCs w:val="22"/>
          <w:u w:val="none"/>
        </w:rPr>
      </w:pPr>
      <w:r>
        <w:rPr>
          <w:rStyle w:val="Hipercze"/>
          <w:rFonts w:ascii="Verdana" w:hAnsi="Verdana" w:cs="Arial"/>
          <w:bCs/>
          <w:color w:val="auto"/>
          <w:sz w:val="22"/>
          <w:szCs w:val="22"/>
          <w:u w:val="none"/>
        </w:rPr>
        <w:t>https://ezamowienia.gov.pl/mp-client/search/list/</w:t>
      </w:r>
      <w:r w:rsidR="006A5531" w:rsidRPr="006A5531">
        <w:rPr>
          <w:rFonts w:ascii="Verdana" w:hAnsi="Verdana" w:cs="Arial"/>
          <w:b/>
          <w:sz w:val="22"/>
          <w:szCs w:val="22"/>
        </w:rPr>
        <w:t>ocds-148610-9c213aea-87b5-488e-b5fa-c6e121d2aaed</w:t>
      </w:r>
    </w:p>
    <w:p w14:paraId="76E3AA78" w14:textId="06C6D2CB" w:rsidR="00515267" w:rsidRDefault="00000000">
      <w:pPr>
        <w:pStyle w:val="Akapitzlist"/>
        <w:tabs>
          <w:tab w:val="left" w:pos="284"/>
        </w:tabs>
        <w:ind w:left="284"/>
        <w:jc w:val="both"/>
        <w:rPr>
          <w:rFonts w:ascii="Verdana" w:hAnsi="Verdana" w:cs="Arial"/>
          <w:color w:val="000000"/>
          <w:sz w:val="22"/>
          <w:szCs w:val="22"/>
        </w:rPr>
      </w:pPr>
      <w:r>
        <w:rPr>
          <w:rFonts w:ascii="Verdana" w:eastAsia="Arial" w:hAnsi="Verdana" w:cs="Arial"/>
          <w:sz w:val="22"/>
          <w:szCs w:val="22"/>
        </w:rPr>
        <w:t xml:space="preserve">Postępowanie można wyszukać również ze strony głównej Platformy e-Zamówienia (przycisk „Przeglądaj postępowania/konkursy”) - </w:t>
      </w:r>
      <w:r>
        <w:rPr>
          <w:rFonts w:ascii="Verdana" w:eastAsia="Arial" w:hAnsi="Verdana" w:cs="Arial"/>
          <w:b/>
          <w:sz w:val="22"/>
          <w:szCs w:val="22"/>
        </w:rPr>
        <w:t xml:space="preserve">identyfikator (ID) </w:t>
      </w:r>
      <w:r>
        <w:rPr>
          <w:rFonts w:ascii="Verdana" w:eastAsia="Arial" w:hAnsi="Verdana" w:cs="Arial"/>
          <w:bCs/>
          <w:sz w:val="22"/>
          <w:szCs w:val="22"/>
        </w:rPr>
        <w:t xml:space="preserve">postępowania   </w:t>
      </w:r>
      <w:r w:rsidR="006A5531" w:rsidRPr="006A5531">
        <w:rPr>
          <w:rFonts w:ascii="Verdana" w:hAnsi="Verdana" w:cs="Arial"/>
          <w:bCs/>
          <w:sz w:val="22"/>
          <w:szCs w:val="22"/>
        </w:rPr>
        <w:t>ocds-148610-9c213aea-87b5-488e-b5fa-c6e121d2aaed</w:t>
      </w:r>
    </w:p>
    <w:p w14:paraId="170FB75B" w14:textId="77777777" w:rsidR="00515267" w:rsidRDefault="00000000">
      <w:pPr>
        <w:pStyle w:val="Akapitzlist"/>
        <w:numPr>
          <w:ilvl w:val="0"/>
          <w:numId w:val="1"/>
        </w:numPr>
        <w:tabs>
          <w:tab w:val="left" w:pos="284"/>
        </w:tabs>
        <w:ind w:left="284" w:hanging="284"/>
        <w:jc w:val="both"/>
        <w:rPr>
          <w:rFonts w:ascii="Verdana" w:hAnsi="Verdana" w:cs="Arial"/>
          <w:color w:val="000000"/>
          <w:sz w:val="22"/>
          <w:szCs w:val="22"/>
        </w:rPr>
      </w:pPr>
      <w:r>
        <w:rPr>
          <w:rFonts w:ascii="Verdana" w:hAnsi="Verdana" w:cs="Arial"/>
          <w:color w:val="000000"/>
          <w:sz w:val="22"/>
          <w:szCs w:val="22"/>
        </w:rPr>
        <w:t xml:space="preserve">Tryb udzielenia zamówienia: </w:t>
      </w:r>
      <w:r>
        <w:rPr>
          <w:rFonts w:ascii="Verdana" w:hAnsi="Verdana" w:cs="Arial"/>
          <w:b/>
          <w:bCs/>
          <w:color w:val="000000"/>
          <w:sz w:val="22"/>
          <w:szCs w:val="22"/>
        </w:rPr>
        <w:t>tryb podstawowy</w:t>
      </w:r>
      <w:r>
        <w:rPr>
          <w:rFonts w:ascii="Verdana" w:hAnsi="Verdana" w:cs="Arial"/>
          <w:color w:val="000000"/>
          <w:sz w:val="22"/>
          <w:szCs w:val="22"/>
        </w:rPr>
        <w:t xml:space="preserve"> bez przeprowadzenia negocjacji (</w:t>
      </w:r>
      <w:r>
        <w:rPr>
          <w:rFonts w:ascii="Verdana" w:hAnsi="Verdana" w:cs="Arial"/>
          <w:b/>
          <w:bCs/>
          <w:color w:val="000000"/>
          <w:sz w:val="22"/>
          <w:szCs w:val="22"/>
        </w:rPr>
        <w:t>wariant I</w:t>
      </w:r>
      <w:r>
        <w:rPr>
          <w:rFonts w:ascii="Verdana" w:hAnsi="Verdana" w:cs="Arial"/>
          <w:color w:val="000000"/>
          <w:sz w:val="22"/>
          <w:szCs w:val="22"/>
        </w:rPr>
        <w:t xml:space="preserve">) zgodnie z art. </w:t>
      </w:r>
      <w:r>
        <w:rPr>
          <w:rFonts w:ascii="Verdana" w:hAnsi="Verdana" w:cs="Arial"/>
          <w:b/>
          <w:bCs/>
          <w:color w:val="000000"/>
          <w:sz w:val="22"/>
          <w:szCs w:val="22"/>
        </w:rPr>
        <w:t>275 pkt 1)</w:t>
      </w:r>
      <w:r>
        <w:rPr>
          <w:rFonts w:ascii="Verdana" w:hAnsi="Verdana" w:cs="Arial"/>
          <w:color w:val="000000"/>
          <w:sz w:val="22"/>
          <w:szCs w:val="22"/>
        </w:rPr>
        <w:t xml:space="preserve"> </w:t>
      </w:r>
      <w:proofErr w:type="spellStart"/>
      <w:r>
        <w:rPr>
          <w:rFonts w:ascii="Verdana" w:hAnsi="Verdana" w:cs="Arial"/>
          <w:color w:val="000000"/>
          <w:sz w:val="22"/>
          <w:szCs w:val="22"/>
        </w:rPr>
        <w:t>Pzp</w:t>
      </w:r>
      <w:proofErr w:type="spellEnd"/>
      <w:r>
        <w:rPr>
          <w:rFonts w:ascii="Verdana" w:hAnsi="Verdana" w:cs="Arial"/>
          <w:color w:val="000000"/>
          <w:sz w:val="22"/>
          <w:szCs w:val="22"/>
        </w:rPr>
        <w:t>.</w:t>
      </w:r>
    </w:p>
    <w:p w14:paraId="50F9D7FA" w14:textId="77777777" w:rsidR="00515267" w:rsidRDefault="00000000">
      <w:pPr>
        <w:pStyle w:val="Akapitzlist"/>
        <w:numPr>
          <w:ilvl w:val="0"/>
          <w:numId w:val="1"/>
        </w:numPr>
        <w:tabs>
          <w:tab w:val="left" w:pos="284"/>
        </w:tabs>
        <w:ind w:left="284" w:hanging="284"/>
        <w:jc w:val="both"/>
        <w:rPr>
          <w:rFonts w:ascii="Verdana" w:hAnsi="Verdana" w:cs="Arial"/>
          <w:color w:val="000000"/>
          <w:sz w:val="22"/>
          <w:szCs w:val="22"/>
        </w:rPr>
      </w:pPr>
      <w:r>
        <w:rPr>
          <w:rFonts w:ascii="Verdana" w:hAnsi="Verdana" w:cs="Arial"/>
          <w:color w:val="000000"/>
          <w:sz w:val="22"/>
          <w:szCs w:val="22"/>
        </w:rPr>
        <w:t xml:space="preserve">Zamawiający </w:t>
      </w:r>
      <w:r>
        <w:rPr>
          <w:rFonts w:ascii="Verdana" w:hAnsi="Verdana" w:cs="Arial"/>
          <w:b/>
          <w:bCs/>
          <w:color w:val="000000"/>
          <w:sz w:val="22"/>
          <w:szCs w:val="22"/>
        </w:rPr>
        <w:t>nie przewiduje</w:t>
      </w:r>
      <w:r>
        <w:rPr>
          <w:rFonts w:ascii="Verdana" w:hAnsi="Verdana" w:cs="Arial"/>
          <w:color w:val="000000"/>
          <w:sz w:val="22"/>
          <w:szCs w:val="22"/>
        </w:rPr>
        <w:t xml:space="preserve"> wyboru najkorzystniejszej oferty z możliwością prowadzenia negocjacji w celu ulepszenia treści oferty.</w:t>
      </w:r>
    </w:p>
    <w:p w14:paraId="1BDF7B52" w14:textId="77777777" w:rsidR="00515267" w:rsidRDefault="00000000">
      <w:pPr>
        <w:pStyle w:val="Akapitzlist"/>
        <w:numPr>
          <w:ilvl w:val="0"/>
          <w:numId w:val="1"/>
        </w:numPr>
        <w:tabs>
          <w:tab w:val="left" w:pos="284"/>
        </w:tabs>
        <w:ind w:left="284" w:hanging="284"/>
        <w:jc w:val="both"/>
        <w:rPr>
          <w:rFonts w:ascii="Verdana" w:hAnsi="Verdana" w:cs="Arial"/>
          <w:color w:val="000000"/>
          <w:sz w:val="22"/>
          <w:szCs w:val="22"/>
        </w:rPr>
      </w:pPr>
      <w:r>
        <w:rPr>
          <w:rFonts w:ascii="Verdana" w:hAnsi="Verdana" w:cs="Arial"/>
          <w:color w:val="000000"/>
          <w:sz w:val="22"/>
          <w:szCs w:val="22"/>
        </w:rPr>
        <w:t xml:space="preserve">Zgodnie z </w:t>
      </w:r>
      <w:r>
        <w:rPr>
          <w:rFonts w:ascii="Verdana" w:hAnsi="Verdana" w:cs="Arial"/>
          <w:b/>
          <w:color w:val="000000"/>
          <w:sz w:val="22"/>
          <w:szCs w:val="22"/>
        </w:rPr>
        <w:t>art. 310 pkt 1)</w:t>
      </w:r>
      <w:r>
        <w:rPr>
          <w:rFonts w:ascii="Verdana" w:hAnsi="Verdana" w:cs="Arial"/>
          <w:color w:val="000000"/>
          <w:sz w:val="22"/>
          <w:szCs w:val="22"/>
        </w:rPr>
        <w:t xml:space="preserve"> </w:t>
      </w:r>
      <w:proofErr w:type="spellStart"/>
      <w:r>
        <w:rPr>
          <w:rFonts w:ascii="Verdana" w:hAnsi="Verdana" w:cs="Arial"/>
          <w:color w:val="000000"/>
          <w:sz w:val="22"/>
          <w:szCs w:val="22"/>
        </w:rPr>
        <w:t>Pzp</w:t>
      </w:r>
      <w:proofErr w:type="spellEnd"/>
      <w:r>
        <w:rPr>
          <w:rFonts w:ascii="Verdana" w:hAnsi="Verdana" w:cs="Arial"/>
          <w:color w:val="000000"/>
          <w:sz w:val="22"/>
          <w:szCs w:val="22"/>
        </w:rPr>
        <w:t xml:space="preserve"> Zamawiający </w:t>
      </w:r>
      <w:r>
        <w:rPr>
          <w:rFonts w:ascii="Verdana" w:hAnsi="Verdana" w:cs="Arial"/>
          <w:b/>
          <w:color w:val="000000"/>
          <w:sz w:val="22"/>
          <w:szCs w:val="22"/>
        </w:rPr>
        <w:t>przewiduje</w:t>
      </w:r>
      <w:r>
        <w:rPr>
          <w:rFonts w:ascii="Verdana" w:hAnsi="Verdana" w:cs="Arial"/>
          <w:color w:val="000000"/>
          <w:sz w:val="22"/>
          <w:szCs w:val="22"/>
        </w:rPr>
        <w:t xml:space="preserve"> możliwość unieważnienia przedmiotowego postępowania, jeżeli środki publiczne, które zamierzał przeznaczyć na sfinansowanie całości lub części zamówienia, nie zostały mu przyznane.</w:t>
      </w:r>
    </w:p>
    <w:p w14:paraId="678AC909" w14:textId="77777777" w:rsidR="00515267" w:rsidRDefault="00000000">
      <w:pPr>
        <w:pStyle w:val="Akapitzlist"/>
        <w:numPr>
          <w:ilvl w:val="0"/>
          <w:numId w:val="1"/>
        </w:numPr>
        <w:tabs>
          <w:tab w:val="left" w:pos="284"/>
        </w:tabs>
        <w:ind w:left="284" w:hanging="284"/>
        <w:jc w:val="both"/>
        <w:rPr>
          <w:rFonts w:ascii="Verdana" w:hAnsi="Verdana" w:cs="Arial"/>
          <w:bCs/>
          <w:color w:val="000000"/>
          <w:sz w:val="22"/>
          <w:szCs w:val="22"/>
        </w:rPr>
      </w:pPr>
      <w:r>
        <w:rPr>
          <w:rFonts w:ascii="Verdana" w:hAnsi="Verdana" w:cs="Arial"/>
          <w:bCs/>
          <w:color w:val="000000"/>
          <w:sz w:val="22"/>
          <w:szCs w:val="22"/>
        </w:rPr>
        <w:t>Zamówienie do kwoty brutto 1 586 700 zł finansowane ze środków Programu Ochrony Ludności i Obrony Cywilnej.</w:t>
      </w:r>
    </w:p>
    <w:p w14:paraId="524F4CB7" w14:textId="77777777" w:rsidR="00515267" w:rsidRDefault="00515267">
      <w:pPr>
        <w:tabs>
          <w:tab w:val="left" w:pos="284"/>
        </w:tabs>
        <w:jc w:val="both"/>
        <w:rPr>
          <w:rFonts w:ascii="Verdana" w:hAnsi="Verdana" w:cs="Arial"/>
          <w:color w:val="000000"/>
          <w:sz w:val="22"/>
          <w:szCs w:val="22"/>
        </w:rPr>
      </w:pPr>
    </w:p>
    <w:p w14:paraId="473ED847" w14:textId="77777777" w:rsidR="00515267" w:rsidRDefault="00000000">
      <w:pPr>
        <w:tabs>
          <w:tab w:val="left" w:pos="284"/>
        </w:tabs>
        <w:jc w:val="both"/>
        <w:rPr>
          <w:rFonts w:ascii="Verdana" w:hAnsi="Verdana" w:cs="Arial"/>
          <w:b/>
          <w:bCs/>
          <w:color w:val="000000"/>
          <w:sz w:val="22"/>
          <w:szCs w:val="22"/>
        </w:rPr>
      </w:pPr>
      <w:r>
        <w:rPr>
          <w:rFonts w:ascii="Verdana" w:hAnsi="Verdana" w:cs="Arial"/>
          <w:b/>
          <w:bCs/>
          <w:color w:val="000000"/>
          <w:sz w:val="22"/>
          <w:szCs w:val="22"/>
        </w:rPr>
        <w:t>II.</w:t>
      </w:r>
      <w:r>
        <w:rPr>
          <w:rFonts w:ascii="Verdana" w:hAnsi="Verdana" w:cs="Arial"/>
          <w:b/>
          <w:bCs/>
          <w:color w:val="000000"/>
          <w:sz w:val="22"/>
          <w:szCs w:val="22"/>
        </w:rPr>
        <w:tab/>
        <w:t>OPIS PRZEDMIOTU ZAMÓWIENIA</w:t>
      </w:r>
    </w:p>
    <w:p w14:paraId="50FC06CA" w14:textId="77777777" w:rsidR="00515267" w:rsidRDefault="00000000">
      <w:pPr>
        <w:pStyle w:val="Akapitzlist"/>
        <w:numPr>
          <w:ilvl w:val="0"/>
          <w:numId w:val="3"/>
        </w:numPr>
        <w:tabs>
          <w:tab w:val="left" w:pos="284"/>
        </w:tabs>
        <w:ind w:left="284" w:hanging="284"/>
        <w:jc w:val="both"/>
        <w:rPr>
          <w:rFonts w:ascii="Verdana" w:hAnsi="Verdana" w:cs="Arial"/>
          <w:b/>
          <w:color w:val="000000"/>
          <w:sz w:val="22"/>
          <w:szCs w:val="22"/>
        </w:rPr>
      </w:pPr>
      <w:r>
        <w:rPr>
          <w:rFonts w:ascii="Verdana" w:hAnsi="Verdana" w:cs="Arial"/>
          <w:color w:val="000000"/>
          <w:sz w:val="22"/>
          <w:szCs w:val="22"/>
        </w:rPr>
        <w:t xml:space="preserve">Przedmiot zamówienia: </w:t>
      </w:r>
      <w:r>
        <w:rPr>
          <w:rFonts w:ascii="Verdana" w:hAnsi="Verdana" w:cs="Arial"/>
          <w:b/>
          <w:color w:val="000000"/>
          <w:sz w:val="22"/>
          <w:szCs w:val="22"/>
        </w:rPr>
        <w:t>zaprojektowanie i wybudowanie hali magazynowej wraz z robotami towarzyszącymi</w:t>
      </w:r>
      <w:r>
        <w:rPr>
          <w:rFonts w:ascii="Verdana" w:hAnsi="Verdana" w:cs="Arial"/>
          <w:bCs/>
          <w:color w:val="000000"/>
          <w:sz w:val="22"/>
          <w:szCs w:val="22"/>
        </w:rPr>
        <w:t xml:space="preserve"> zgodnie z opisem przedmiotu zamówienia stanowiącym </w:t>
      </w:r>
      <w:r w:rsidRPr="005F7840">
        <w:rPr>
          <w:rFonts w:ascii="Verdana" w:hAnsi="Verdana" w:cs="Arial"/>
          <w:b/>
          <w:color w:val="000000"/>
          <w:sz w:val="22"/>
          <w:szCs w:val="22"/>
        </w:rPr>
        <w:t>załącznik nr 1 do SWZ</w:t>
      </w:r>
      <w:r>
        <w:rPr>
          <w:rFonts w:ascii="Verdana" w:hAnsi="Verdana" w:cs="Arial"/>
          <w:color w:val="000000"/>
          <w:sz w:val="22"/>
          <w:szCs w:val="22"/>
        </w:rPr>
        <w:t xml:space="preserve"> oraz zał. PFU.</w:t>
      </w:r>
    </w:p>
    <w:p w14:paraId="6F9D5BE8" w14:textId="77777777" w:rsidR="00515267" w:rsidRDefault="00515267">
      <w:pPr>
        <w:pStyle w:val="Akapitzlist"/>
        <w:tabs>
          <w:tab w:val="left" w:pos="284"/>
        </w:tabs>
        <w:ind w:left="284"/>
        <w:jc w:val="both"/>
        <w:rPr>
          <w:rFonts w:ascii="Verdana" w:hAnsi="Verdana" w:cs="Arial"/>
          <w:b/>
          <w:color w:val="000000"/>
          <w:sz w:val="22"/>
          <w:szCs w:val="22"/>
        </w:rPr>
      </w:pPr>
    </w:p>
    <w:p w14:paraId="02DBBC09" w14:textId="77777777" w:rsidR="00515267" w:rsidRDefault="00000000">
      <w:pPr>
        <w:pStyle w:val="Akapitzlist"/>
        <w:numPr>
          <w:ilvl w:val="0"/>
          <w:numId w:val="3"/>
        </w:numPr>
        <w:tabs>
          <w:tab w:val="left" w:pos="284"/>
        </w:tabs>
        <w:ind w:left="284" w:hanging="284"/>
        <w:jc w:val="both"/>
        <w:rPr>
          <w:rFonts w:ascii="Verdana" w:hAnsi="Verdana" w:cs="Arial"/>
          <w:color w:val="000000"/>
          <w:sz w:val="22"/>
          <w:szCs w:val="22"/>
        </w:rPr>
      </w:pPr>
      <w:r>
        <w:rPr>
          <w:rFonts w:ascii="Verdana" w:hAnsi="Verdana" w:cs="Arial"/>
          <w:color w:val="000000"/>
          <w:sz w:val="22"/>
          <w:szCs w:val="22"/>
        </w:rPr>
        <w:t xml:space="preserve">Wspólny Słownik Zamówień CPV: </w:t>
      </w:r>
    </w:p>
    <w:p w14:paraId="42C95659"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 xml:space="preserve">71220000-6 Usługi projektowania architektonicznego </w:t>
      </w:r>
    </w:p>
    <w:p w14:paraId="41026D33"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71248000-8 Nadzór nad projektem i dokumentacją</w:t>
      </w:r>
    </w:p>
    <w:p w14:paraId="15241858"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 xml:space="preserve">45200000-9 Roboty budowlane w zakresie wznoszenia kompletnych obiektów budowlanych lub ich części oraz roboty w zakresie inżynierii lądowej i wodnej </w:t>
      </w:r>
    </w:p>
    <w:p w14:paraId="24C6A124"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45000000-7 Roboty budowlane</w:t>
      </w:r>
    </w:p>
    <w:p w14:paraId="7320AC41"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45400000-1 Roboty wykończeniowe w zakresie obiektów budowlanych</w:t>
      </w:r>
    </w:p>
    <w:p w14:paraId="477D3312"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45111200-0 Roboty w zakresie przygotowania terenu pod budowę i roboty ziemne</w:t>
      </w:r>
    </w:p>
    <w:p w14:paraId="291D2450"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45112210-0 Usuwanie wierzchniej warstwy gleby</w:t>
      </w:r>
    </w:p>
    <w:p w14:paraId="5E06E4AE"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 xml:space="preserve">45261100-5 Wykonywanie konstrukcji dachowych </w:t>
      </w:r>
    </w:p>
    <w:p w14:paraId="497FDC53"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 xml:space="preserve">45300000-0 Roboty instalacyjne w budynku </w:t>
      </w:r>
    </w:p>
    <w:p w14:paraId="49343252"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45310000-3 Roboty instalacyjne elektryczne</w:t>
      </w:r>
    </w:p>
    <w:p w14:paraId="727B4948"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45331000-6 Instalowanie urządzeń grzewczych, wentylacyjnych i klimatyzacyjnych</w:t>
      </w:r>
    </w:p>
    <w:p w14:paraId="7EB732A8"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 xml:space="preserve">45332000-3 Roboty instalacyjne wodne i kanalizacyjne </w:t>
      </w:r>
    </w:p>
    <w:p w14:paraId="551F5FA0"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45331100-7 Instalowanie centralnego ogrzewania</w:t>
      </w:r>
    </w:p>
    <w:p w14:paraId="2FA45C0F"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45400000-1 Roboty wykończeniowe w zakresie obiektów budowlanych</w:t>
      </w:r>
    </w:p>
    <w:p w14:paraId="4F6C8A9C"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45111291-4 Roboty w zakresie zagospodarowania terenu</w:t>
      </w:r>
    </w:p>
    <w:p w14:paraId="120E5060" w14:textId="77777777" w:rsidR="00515267" w:rsidRDefault="00000000">
      <w:pPr>
        <w:numPr>
          <w:ilvl w:val="0"/>
          <w:numId w:val="30"/>
        </w:numPr>
        <w:tabs>
          <w:tab w:val="left" w:pos="284"/>
        </w:tabs>
        <w:jc w:val="both"/>
        <w:rPr>
          <w:rFonts w:ascii="Verdana" w:hAnsi="Verdana" w:cs="Arial"/>
          <w:color w:val="000000"/>
          <w:sz w:val="22"/>
          <w:szCs w:val="22"/>
        </w:rPr>
      </w:pPr>
      <w:r>
        <w:rPr>
          <w:rFonts w:ascii="Verdana" w:hAnsi="Verdana" w:cs="Arial"/>
          <w:color w:val="000000"/>
          <w:sz w:val="22"/>
          <w:szCs w:val="22"/>
        </w:rPr>
        <w:t>31527200-8 Oświetlenie zewnętrzne</w:t>
      </w:r>
    </w:p>
    <w:p w14:paraId="4A2E3436" w14:textId="77777777" w:rsidR="00515267" w:rsidRDefault="00000000">
      <w:pPr>
        <w:pStyle w:val="Akapitzlist"/>
        <w:numPr>
          <w:ilvl w:val="0"/>
          <w:numId w:val="3"/>
        </w:numPr>
        <w:tabs>
          <w:tab w:val="left" w:pos="284"/>
        </w:tabs>
        <w:ind w:left="284" w:hanging="284"/>
        <w:jc w:val="both"/>
        <w:rPr>
          <w:rFonts w:ascii="Verdana" w:hAnsi="Verdana" w:cs="Arial"/>
          <w:color w:val="000000"/>
          <w:sz w:val="22"/>
          <w:szCs w:val="22"/>
        </w:rPr>
      </w:pPr>
      <w:r>
        <w:rPr>
          <w:rFonts w:ascii="Verdana" w:hAnsi="Verdana" w:cs="Arial"/>
          <w:color w:val="000000"/>
          <w:sz w:val="22"/>
          <w:szCs w:val="22"/>
        </w:rPr>
        <w:lastRenderedPageBreak/>
        <w:t xml:space="preserve">Zamawiający </w:t>
      </w:r>
      <w:r>
        <w:rPr>
          <w:rFonts w:ascii="Verdana" w:hAnsi="Verdana" w:cs="Arial"/>
          <w:b/>
          <w:bCs/>
          <w:color w:val="000000"/>
          <w:sz w:val="22"/>
          <w:szCs w:val="22"/>
        </w:rPr>
        <w:t xml:space="preserve">wymaga </w:t>
      </w:r>
      <w:r>
        <w:rPr>
          <w:rFonts w:ascii="Verdana" w:hAnsi="Verdana" w:cs="Arial"/>
          <w:b/>
          <w:bCs/>
          <w:strike/>
          <w:color w:val="000000"/>
          <w:sz w:val="22"/>
          <w:szCs w:val="22"/>
        </w:rPr>
        <w:t>/ nie wymaga</w:t>
      </w:r>
      <w:r>
        <w:rPr>
          <w:rFonts w:ascii="Verdana" w:hAnsi="Verdana" w:cs="Arial"/>
          <w:color w:val="000000"/>
          <w:sz w:val="22"/>
          <w:szCs w:val="22"/>
        </w:rPr>
        <w:t xml:space="preserve"> zatrudnienia osób na podstawie stosunku pracy, w okolicznościach, o których mowa w art. 95 </w:t>
      </w:r>
      <w:proofErr w:type="spellStart"/>
      <w:r>
        <w:rPr>
          <w:rFonts w:ascii="Verdana" w:hAnsi="Verdana" w:cs="Arial"/>
          <w:color w:val="000000"/>
          <w:sz w:val="22"/>
          <w:szCs w:val="22"/>
        </w:rPr>
        <w:t>Pzp</w:t>
      </w:r>
      <w:proofErr w:type="spellEnd"/>
      <w:r>
        <w:rPr>
          <w:rFonts w:ascii="Verdana" w:hAnsi="Verdana" w:cs="Arial"/>
          <w:color w:val="000000"/>
          <w:sz w:val="22"/>
          <w:szCs w:val="22"/>
        </w:rPr>
        <w:t xml:space="preserve">, wykonujących następujące rodzaje czynności: </w:t>
      </w:r>
      <w:r>
        <w:rPr>
          <w:rFonts w:ascii="Verdana" w:hAnsi="Verdana" w:cs="Arial"/>
          <w:b/>
          <w:color w:val="000000"/>
          <w:sz w:val="22"/>
          <w:szCs w:val="22"/>
        </w:rPr>
        <w:t>określone w załączniku nr 1 do SWZ</w:t>
      </w:r>
      <w:r>
        <w:rPr>
          <w:rFonts w:ascii="Verdana" w:eastAsia="SimSun" w:hAnsi="Verdana" w:cs="Arial"/>
          <w:b/>
          <w:kern w:val="2"/>
          <w:sz w:val="22"/>
          <w:szCs w:val="22"/>
          <w:lang w:eastAsia="hi-IN" w:bidi="hi-IN"/>
        </w:rPr>
        <w:t>.</w:t>
      </w:r>
    </w:p>
    <w:p w14:paraId="6995E471" w14:textId="77777777" w:rsidR="00515267" w:rsidRDefault="00515267">
      <w:pPr>
        <w:pStyle w:val="Akapitzlist"/>
        <w:tabs>
          <w:tab w:val="left" w:pos="284"/>
        </w:tabs>
        <w:ind w:left="284"/>
        <w:jc w:val="both"/>
        <w:rPr>
          <w:rFonts w:ascii="Verdana" w:hAnsi="Verdana" w:cs="Arial"/>
          <w:color w:val="000000"/>
          <w:sz w:val="22"/>
          <w:szCs w:val="22"/>
        </w:rPr>
      </w:pPr>
    </w:p>
    <w:p w14:paraId="3669A150" w14:textId="77777777" w:rsidR="00515267" w:rsidRDefault="00000000">
      <w:pPr>
        <w:pStyle w:val="Akapitzlist"/>
        <w:numPr>
          <w:ilvl w:val="0"/>
          <w:numId w:val="3"/>
        </w:numPr>
        <w:tabs>
          <w:tab w:val="left" w:pos="284"/>
        </w:tabs>
        <w:ind w:left="284" w:hanging="284"/>
        <w:jc w:val="both"/>
        <w:rPr>
          <w:rFonts w:ascii="Verdana" w:hAnsi="Verdana" w:cs="Arial"/>
          <w:color w:val="000000" w:themeColor="text1"/>
          <w:sz w:val="22"/>
          <w:szCs w:val="22"/>
        </w:rPr>
      </w:pPr>
      <w:r>
        <w:rPr>
          <w:rFonts w:ascii="Verdana" w:hAnsi="Verdana" w:cs="Arial"/>
          <w:color w:val="000000" w:themeColor="text1"/>
          <w:sz w:val="22"/>
          <w:szCs w:val="22"/>
        </w:rPr>
        <w:t>Powody niedokonania podziału zamówienia na części (</w:t>
      </w:r>
      <w:r>
        <w:rPr>
          <w:rFonts w:ascii="Verdana" w:hAnsi="Verdana" w:cs="Arial"/>
          <w:b/>
          <w:color w:val="000000" w:themeColor="text1"/>
          <w:sz w:val="22"/>
          <w:szCs w:val="22"/>
        </w:rPr>
        <w:t>art. 91 ust. 2</w:t>
      </w:r>
      <w:r>
        <w:rPr>
          <w:rFonts w:ascii="Verdana" w:hAnsi="Verdana" w:cs="Arial"/>
          <w:color w:val="000000" w:themeColor="text1"/>
          <w:sz w:val="22"/>
          <w:szCs w:val="22"/>
        </w:rPr>
        <w:t xml:space="preserve"> ustawy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w:t>
      </w:r>
      <w:r>
        <w:rPr>
          <w:rFonts w:ascii="Verdana" w:hAnsi="Verdana" w:cs="Arial"/>
          <w:b/>
          <w:bCs/>
          <w:sz w:val="22"/>
          <w:szCs w:val="22"/>
        </w:rPr>
        <w:t>składanie ofert częściowych nie jest zasadne</w:t>
      </w:r>
      <w:r>
        <w:rPr>
          <w:rFonts w:ascii="Verdana" w:hAnsi="Verdana" w:cs="Arial"/>
          <w:sz w:val="22"/>
          <w:szCs w:val="22"/>
        </w:rPr>
        <w:t xml:space="preserve"> ze względu na techniczno-organizacyjną specyfikę przedmiotu zamówienia, nadmierne trudności techniczne. Potrzeba skoordynowania działań różnych wykonawców realizujących poszczególne części zamówienia o charakterze mieszanym obejmującym roboty budowlane, dostawy, montaż mogłaby zagrozić właściwemu wykonaniu zamówienia. Dodatkowo podział zamówienia na części wiąże się z ryzykiem nieudzielenia zamówienia publicznego na wszystkie części postępowania</w:t>
      </w:r>
      <w:r>
        <w:rPr>
          <w:rFonts w:ascii="Verdana" w:hAnsi="Verdana" w:cs="Arial"/>
          <w:color w:val="000000" w:themeColor="text1"/>
          <w:sz w:val="22"/>
          <w:szCs w:val="22"/>
        </w:rPr>
        <w:t xml:space="preserve">. </w:t>
      </w:r>
      <w:r>
        <w:rPr>
          <w:rFonts w:ascii="Verdana" w:hAnsi="Verdana" w:cs="Arial"/>
          <w:sz w:val="22"/>
          <w:szCs w:val="22"/>
        </w:rPr>
        <w:t>Składanie ofert częściowych</w:t>
      </w:r>
      <w:r>
        <w:rPr>
          <w:rFonts w:ascii="Verdana" w:hAnsi="Verdana" w:cs="Arial"/>
          <w:b/>
          <w:bCs/>
          <w:sz w:val="22"/>
          <w:szCs w:val="22"/>
        </w:rPr>
        <w:t xml:space="preserve"> </w:t>
      </w:r>
      <w:r>
        <w:rPr>
          <w:rFonts w:ascii="Verdana" w:hAnsi="Verdana" w:cs="Arial"/>
          <w:color w:val="000000" w:themeColor="text1"/>
          <w:sz w:val="22"/>
          <w:szCs w:val="22"/>
        </w:rPr>
        <w:t>stanowiłoby naruszenie zasady efektywności postępowania – zamawiający korzysta ze środków zewnętrznych, które należy rozliczyć w bieżącym roku kalendarzowym.</w:t>
      </w:r>
    </w:p>
    <w:p w14:paraId="0D5E40E0" w14:textId="77777777" w:rsidR="00515267" w:rsidRDefault="00515267">
      <w:pPr>
        <w:tabs>
          <w:tab w:val="left" w:pos="284"/>
        </w:tabs>
        <w:jc w:val="both"/>
        <w:rPr>
          <w:rFonts w:ascii="Verdana" w:hAnsi="Verdana" w:cs="Arial"/>
          <w:color w:val="000000" w:themeColor="text1"/>
          <w:sz w:val="22"/>
          <w:szCs w:val="22"/>
        </w:rPr>
      </w:pPr>
    </w:p>
    <w:p w14:paraId="73EB7770" w14:textId="77777777" w:rsidR="00515267" w:rsidRDefault="00000000">
      <w:pPr>
        <w:pStyle w:val="Akapitzlist"/>
        <w:numPr>
          <w:ilvl w:val="0"/>
          <w:numId w:val="3"/>
        </w:numPr>
        <w:tabs>
          <w:tab w:val="left" w:pos="284"/>
        </w:tabs>
        <w:ind w:left="284" w:hanging="284"/>
        <w:jc w:val="both"/>
        <w:rPr>
          <w:rFonts w:ascii="Verdana" w:hAnsi="Verdana" w:cs="Arial"/>
          <w:color w:val="000000" w:themeColor="text1"/>
          <w:sz w:val="22"/>
          <w:szCs w:val="22"/>
        </w:rPr>
      </w:pPr>
      <w:r>
        <w:rPr>
          <w:rFonts w:ascii="Verdana" w:hAnsi="Verdana" w:cs="Arial"/>
          <w:color w:val="000000"/>
          <w:sz w:val="22"/>
          <w:szCs w:val="22"/>
        </w:rPr>
        <w:t xml:space="preserve">Zamawiający </w:t>
      </w:r>
      <w:r>
        <w:rPr>
          <w:rFonts w:ascii="Verdana" w:hAnsi="Verdana" w:cs="Arial"/>
          <w:b/>
          <w:color w:val="000000"/>
          <w:sz w:val="22"/>
          <w:szCs w:val="22"/>
        </w:rPr>
        <w:t>nie</w:t>
      </w:r>
      <w:r>
        <w:rPr>
          <w:rFonts w:ascii="Verdana" w:hAnsi="Verdana" w:cs="Arial"/>
          <w:color w:val="000000"/>
          <w:sz w:val="22"/>
          <w:szCs w:val="22"/>
        </w:rPr>
        <w:t xml:space="preserve"> </w:t>
      </w:r>
      <w:r>
        <w:rPr>
          <w:rFonts w:ascii="Verdana" w:hAnsi="Verdana" w:cs="Arial"/>
          <w:b/>
          <w:color w:val="000000"/>
          <w:sz w:val="22"/>
          <w:szCs w:val="22"/>
        </w:rPr>
        <w:t>przewiduje</w:t>
      </w:r>
      <w:r>
        <w:rPr>
          <w:rFonts w:ascii="Verdana" w:hAnsi="Verdana" w:cs="Arial"/>
          <w:color w:val="000000"/>
          <w:sz w:val="22"/>
          <w:szCs w:val="22"/>
        </w:rPr>
        <w:t xml:space="preserve"> udzielenia zamówień, o których mowa w </w:t>
      </w:r>
      <w:r>
        <w:rPr>
          <w:rFonts w:ascii="Verdana" w:hAnsi="Verdana" w:cs="Arial"/>
          <w:b/>
          <w:color w:val="000000"/>
          <w:sz w:val="22"/>
          <w:szCs w:val="22"/>
        </w:rPr>
        <w:t xml:space="preserve">art. 214 ust. 1 pkt 7) i 8) </w:t>
      </w:r>
      <w:proofErr w:type="spellStart"/>
      <w:r>
        <w:rPr>
          <w:rFonts w:ascii="Verdana" w:hAnsi="Verdana" w:cs="Arial"/>
          <w:b/>
          <w:color w:val="000000"/>
          <w:sz w:val="22"/>
          <w:szCs w:val="22"/>
        </w:rPr>
        <w:t>Pzp</w:t>
      </w:r>
      <w:proofErr w:type="spellEnd"/>
      <w:r>
        <w:rPr>
          <w:rFonts w:ascii="Verdana" w:hAnsi="Verdana" w:cs="Arial"/>
          <w:color w:val="000000"/>
          <w:sz w:val="22"/>
          <w:szCs w:val="22"/>
        </w:rPr>
        <w:t xml:space="preserve">. </w:t>
      </w:r>
    </w:p>
    <w:p w14:paraId="2B51E805" w14:textId="77777777" w:rsidR="00515267" w:rsidRDefault="00000000">
      <w:pPr>
        <w:tabs>
          <w:tab w:val="left" w:pos="284"/>
        </w:tabs>
        <w:jc w:val="both"/>
        <w:rPr>
          <w:rFonts w:ascii="Verdana" w:hAnsi="Verdana" w:cs="Arial"/>
          <w:color w:val="000000" w:themeColor="text1"/>
          <w:sz w:val="22"/>
          <w:szCs w:val="22"/>
        </w:rPr>
      </w:pPr>
      <w:r>
        <w:rPr>
          <w:rFonts w:ascii="Verdana" w:hAnsi="Verdana" w:cs="Arial"/>
          <w:color w:val="000000"/>
          <w:sz w:val="22"/>
          <w:szCs w:val="22"/>
        </w:rPr>
        <w:t xml:space="preserve">  </w:t>
      </w:r>
    </w:p>
    <w:p w14:paraId="003EC3B0" w14:textId="77777777" w:rsidR="00515267" w:rsidRDefault="00000000">
      <w:pPr>
        <w:jc w:val="both"/>
        <w:rPr>
          <w:rFonts w:ascii="Verdana" w:hAnsi="Verdana" w:cs="Arial"/>
          <w:sz w:val="22"/>
          <w:szCs w:val="22"/>
        </w:rPr>
      </w:pPr>
      <w:r>
        <w:rPr>
          <w:rFonts w:ascii="Verdana" w:hAnsi="Verdana" w:cs="Arial"/>
          <w:sz w:val="22"/>
          <w:szCs w:val="22"/>
        </w:rPr>
        <w:t xml:space="preserve">6. Kwota, jaką zamawiający zamierza przeznaczyć na sfinansowanie zamówienia: </w:t>
      </w:r>
    </w:p>
    <w:p w14:paraId="02E5EF70" w14:textId="77777777" w:rsidR="00515267" w:rsidRDefault="00000000">
      <w:pPr>
        <w:jc w:val="both"/>
        <w:rPr>
          <w:rFonts w:ascii="Verdana" w:hAnsi="Verdana" w:cs="Arial"/>
          <w:sz w:val="22"/>
          <w:szCs w:val="22"/>
        </w:rPr>
      </w:pPr>
      <w:r>
        <w:rPr>
          <w:rFonts w:ascii="Verdana" w:hAnsi="Verdana" w:cs="Arial"/>
          <w:b/>
          <w:sz w:val="22"/>
          <w:szCs w:val="22"/>
        </w:rPr>
        <w:t>a) zamówienie podstawowe:</w:t>
      </w:r>
      <w:r>
        <w:rPr>
          <w:rFonts w:ascii="Verdana" w:hAnsi="Verdana" w:cs="Arial"/>
          <w:sz w:val="22"/>
          <w:szCs w:val="22"/>
        </w:rPr>
        <w:t xml:space="preserve"> </w:t>
      </w:r>
      <w:r>
        <w:rPr>
          <w:rFonts w:ascii="Verdana" w:hAnsi="Verdana" w:cs="Arial"/>
          <w:bCs/>
          <w:sz w:val="22"/>
          <w:szCs w:val="22"/>
        </w:rPr>
        <w:t>kwota zostanie podana w dniu otwarcia ofert,</w:t>
      </w:r>
    </w:p>
    <w:p w14:paraId="4A1F4D84" w14:textId="3C2222B2" w:rsidR="00515267" w:rsidRDefault="00000000">
      <w:pPr>
        <w:jc w:val="both"/>
        <w:rPr>
          <w:rFonts w:ascii="Verdana" w:hAnsi="Verdana" w:cs="Arial"/>
          <w:sz w:val="22"/>
          <w:szCs w:val="22"/>
        </w:rPr>
      </w:pPr>
      <w:r>
        <w:rPr>
          <w:rFonts w:ascii="Verdana" w:hAnsi="Verdana" w:cs="Arial"/>
          <w:sz w:val="22"/>
          <w:szCs w:val="22"/>
        </w:rPr>
        <w:t xml:space="preserve">b) zamówienie opcjonalne: do </w:t>
      </w:r>
      <w:r w:rsidR="00141AB9">
        <w:rPr>
          <w:rFonts w:ascii="Verdana" w:hAnsi="Verdana" w:cs="Arial"/>
          <w:sz w:val="22"/>
          <w:szCs w:val="22"/>
        </w:rPr>
        <w:t xml:space="preserve">1 </w:t>
      </w:r>
      <w:r w:rsidR="003E7473">
        <w:rPr>
          <w:rFonts w:ascii="Verdana" w:hAnsi="Verdana" w:cs="Arial"/>
          <w:sz w:val="22"/>
          <w:szCs w:val="22"/>
        </w:rPr>
        <w:t>9</w:t>
      </w:r>
      <w:r>
        <w:rPr>
          <w:rFonts w:ascii="Verdana" w:hAnsi="Verdana" w:cs="Arial"/>
          <w:sz w:val="22"/>
          <w:szCs w:val="22"/>
        </w:rPr>
        <w:t>00 000 zł brutto (w zależności od środków będących w dyspozycji Zamawiającego).</w:t>
      </w:r>
    </w:p>
    <w:p w14:paraId="2DEDA127" w14:textId="77777777" w:rsidR="00515267" w:rsidRDefault="00515267">
      <w:pPr>
        <w:jc w:val="both"/>
        <w:rPr>
          <w:rFonts w:ascii="Verdana" w:hAnsi="Verdana" w:cs="Arial"/>
          <w:b/>
          <w:sz w:val="22"/>
          <w:szCs w:val="22"/>
        </w:rPr>
      </w:pPr>
    </w:p>
    <w:p w14:paraId="104C116A" w14:textId="77777777" w:rsidR="00515267" w:rsidRDefault="00000000">
      <w:pPr>
        <w:jc w:val="both"/>
        <w:rPr>
          <w:rFonts w:ascii="Verdana" w:hAnsi="Verdana" w:cs="Arial"/>
          <w:b/>
          <w:sz w:val="22"/>
          <w:szCs w:val="22"/>
        </w:rPr>
      </w:pPr>
      <w:r>
        <w:rPr>
          <w:rFonts w:ascii="Verdana" w:hAnsi="Verdana" w:cs="Arial"/>
          <w:b/>
          <w:sz w:val="22"/>
          <w:szCs w:val="22"/>
        </w:rPr>
        <w:t xml:space="preserve">7. Zamówienie podstawowe </w:t>
      </w:r>
      <w:r>
        <w:rPr>
          <w:rFonts w:ascii="Verdana" w:hAnsi="Verdana" w:cs="Arial"/>
          <w:bCs/>
          <w:sz w:val="22"/>
          <w:szCs w:val="22"/>
        </w:rPr>
        <w:t>finansowane</w:t>
      </w:r>
      <w:r>
        <w:rPr>
          <w:rFonts w:ascii="Verdana" w:hAnsi="Verdana" w:cs="Arial"/>
          <w:b/>
          <w:sz w:val="22"/>
          <w:szCs w:val="22"/>
        </w:rPr>
        <w:t xml:space="preserve"> </w:t>
      </w:r>
      <w:r>
        <w:rPr>
          <w:rFonts w:ascii="Verdana" w:hAnsi="Verdana" w:cs="Arial"/>
          <w:bCs/>
          <w:sz w:val="22"/>
          <w:szCs w:val="22"/>
        </w:rPr>
        <w:t>z</w:t>
      </w:r>
      <w:r>
        <w:rPr>
          <w:rFonts w:ascii="Verdana" w:hAnsi="Verdana" w:cs="Arial"/>
          <w:bCs/>
          <w:color w:val="000000"/>
          <w:sz w:val="22"/>
          <w:szCs w:val="22"/>
        </w:rPr>
        <w:t>e środków Programu Ochrony Ludności i Obrony Cywilnej.</w:t>
      </w:r>
      <w:r>
        <w:rPr>
          <w:rFonts w:ascii="Verdana" w:hAnsi="Verdana" w:cs="Arial"/>
          <w:b/>
          <w:sz w:val="22"/>
          <w:szCs w:val="22"/>
        </w:rPr>
        <w:t xml:space="preserve"> </w:t>
      </w:r>
    </w:p>
    <w:p w14:paraId="5144C47B" w14:textId="77777777" w:rsidR="00515267" w:rsidRDefault="00515267">
      <w:pPr>
        <w:jc w:val="both"/>
        <w:rPr>
          <w:rFonts w:ascii="Verdana" w:hAnsi="Verdana" w:cs="Arial"/>
          <w:sz w:val="22"/>
          <w:szCs w:val="22"/>
        </w:rPr>
      </w:pPr>
    </w:p>
    <w:p w14:paraId="56328CA2" w14:textId="1EBF411B" w:rsidR="00515267" w:rsidRDefault="00000000">
      <w:pPr>
        <w:jc w:val="both"/>
        <w:rPr>
          <w:rFonts w:ascii="Verdana" w:hAnsi="Verdana" w:cs="Arial"/>
          <w:sz w:val="22"/>
          <w:szCs w:val="22"/>
        </w:rPr>
      </w:pPr>
      <w:r>
        <w:rPr>
          <w:rFonts w:ascii="Verdana" w:hAnsi="Verdana" w:cs="Arial"/>
          <w:sz w:val="22"/>
          <w:szCs w:val="22"/>
        </w:rPr>
        <w:t xml:space="preserve">8. Zgodnie z </w:t>
      </w:r>
      <w:r>
        <w:rPr>
          <w:rFonts w:ascii="Verdana" w:hAnsi="Verdana" w:cs="Arial"/>
          <w:b/>
          <w:sz w:val="22"/>
          <w:szCs w:val="22"/>
        </w:rPr>
        <w:t xml:space="preserve">art. 441 ust. 1 ustawy </w:t>
      </w:r>
      <w:proofErr w:type="spellStart"/>
      <w:r>
        <w:rPr>
          <w:rFonts w:ascii="Verdana" w:hAnsi="Verdana" w:cs="Arial"/>
          <w:b/>
          <w:sz w:val="22"/>
          <w:szCs w:val="22"/>
        </w:rPr>
        <w:t>Pzp</w:t>
      </w:r>
      <w:proofErr w:type="spellEnd"/>
      <w:r>
        <w:rPr>
          <w:rFonts w:ascii="Verdana" w:hAnsi="Verdana" w:cs="Arial"/>
          <w:b/>
          <w:sz w:val="22"/>
          <w:szCs w:val="22"/>
        </w:rPr>
        <w:t xml:space="preserve">, </w:t>
      </w:r>
      <w:r>
        <w:rPr>
          <w:rFonts w:ascii="Verdana" w:hAnsi="Verdana" w:cs="Arial"/>
          <w:sz w:val="22"/>
          <w:szCs w:val="22"/>
        </w:rPr>
        <w:t>w zależności od dostępności środków finansowych,</w:t>
      </w:r>
      <w:r>
        <w:rPr>
          <w:rFonts w:ascii="Verdana" w:hAnsi="Verdana" w:cs="Arial"/>
          <w:b/>
          <w:sz w:val="22"/>
          <w:szCs w:val="22"/>
        </w:rPr>
        <w:t xml:space="preserve"> </w:t>
      </w:r>
      <w:r>
        <w:rPr>
          <w:rFonts w:ascii="Verdana" w:hAnsi="Verdana" w:cs="Arial"/>
          <w:sz w:val="22"/>
          <w:szCs w:val="22"/>
        </w:rPr>
        <w:t xml:space="preserve">zamawiający przewiduje możliwość zamówienia, w dniu zawarcia lub w okresie realizacji umowy - w terminie uzgodnionym z wykonawcą - </w:t>
      </w:r>
      <w:r>
        <w:rPr>
          <w:rFonts w:ascii="Verdana" w:hAnsi="Verdana" w:cs="Arial"/>
          <w:sz w:val="22"/>
          <w:szCs w:val="22"/>
          <w:u w:val="single"/>
        </w:rPr>
        <w:t>dowolnie wybranego</w:t>
      </w:r>
      <w:r>
        <w:rPr>
          <w:rFonts w:ascii="Verdana" w:hAnsi="Verdana" w:cs="Arial"/>
          <w:sz w:val="22"/>
          <w:szCs w:val="22"/>
        </w:rPr>
        <w:t xml:space="preserve">, </w:t>
      </w:r>
      <w:r>
        <w:rPr>
          <w:rFonts w:ascii="Verdana" w:hAnsi="Verdana" w:cs="Arial"/>
          <w:b/>
          <w:sz w:val="22"/>
          <w:szCs w:val="22"/>
        </w:rPr>
        <w:t>opcjonalnego zamówienia</w:t>
      </w:r>
      <w:r>
        <w:rPr>
          <w:rFonts w:ascii="Verdana" w:hAnsi="Verdana" w:cs="Arial"/>
          <w:sz w:val="22"/>
          <w:szCs w:val="22"/>
        </w:rPr>
        <w:t xml:space="preserve"> (zadania lub zadań) określonego w opisie przedmiotu zamówienia stanowiącym </w:t>
      </w:r>
      <w:r>
        <w:rPr>
          <w:rFonts w:ascii="Verdana" w:hAnsi="Verdana" w:cs="Arial"/>
          <w:b/>
          <w:sz w:val="22"/>
          <w:szCs w:val="22"/>
        </w:rPr>
        <w:t>załącznik nr 1 do SWZ</w:t>
      </w:r>
      <w:r>
        <w:rPr>
          <w:rFonts w:ascii="Verdana" w:hAnsi="Verdana" w:cs="Arial"/>
          <w:sz w:val="22"/>
          <w:szCs w:val="22"/>
        </w:rPr>
        <w:t xml:space="preserve">, w zakresie nie większym niż określony w powyższym załączniku i wartości zamówienia opcjonalnego nie większej niż </w:t>
      </w:r>
      <w:r w:rsidR="00141AB9">
        <w:rPr>
          <w:rFonts w:ascii="Verdana" w:hAnsi="Verdana" w:cs="Arial"/>
          <w:sz w:val="22"/>
          <w:szCs w:val="22"/>
        </w:rPr>
        <w:t xml:space="preserve">1 </w:t>
      </w:r>
      <w:r>
        <w:rPr>
          <w:rFonts w:ascii="Verdana" w:hAnsi="Verdana" w:cs="Arial"/>
          <w:bCs/>
          <w:sz w:val="22"/>
          <w:szCs w:val="22"/>
        </w:rPr>
        <w:t>900 000 zł brutto.</w:t>
      </w:r>
    </w:p>
    <w:p w14:paraId="6C49F68B" w14:textId="77777777" w:rsidR="00515267" w:rsidRDefault="00515267">
      <w:pPr>
        <w:jc w:val="both"/>
        <w:rPr>
          <w:rFonts w:ascii="Verdana" w:hAnsi="Verdana" w:cs="Arial"/>
          <w:sz w:val="22"/>
          <w:szCs w:val="22"/>
        </w:rPr>
      </w:pPr>
    </w:p>
    <w:p w14:paraId="6C842E93" w14:textId="77777777" w:rsidR="00515267" w:rsidRDefault="00000000">
      <w:pPr>
        <w:jc w:val="both"/>
        <w:rPr>
          <w:rFonts w:ascii="Verdana" w:hAnsi="Verdana" w:cs="Arial"/>
          <w:b/>
          <w:sz w:val="22"/>
          <w:szCs w:val="22"/>
        </w:rPr>
      </w:pPr>
      <w:r>
        <w:rPr>
          <w:rFonts w:ascii="Verdana" w:hAnsi="Verdana" w:cs="Arial"/>
          <w:b/>
          <w:sz w:val="22"/>
          <w:szCs w:val="22"/>
        </w:rPr>
        <w:t xml:space="preserve">III. TERMIN WYKONANIA ZAMÓWIENIA </w:t>
      </w:r>
    </w:p>
    <w:p w14:paraId="25FBB5D0" w14:textId="77777777" w:rsidR="00515267" w:rsidRDefault="00000000">
      <w:pPr>
        <w:pStyle w:val="Akapitzlist"/>
        <w:numPr>
          <w:ilvl w:val="0"/>
          <w:numId w:val="29"/>
        </w:numPr>
        <w:jc w:val="both"/>
        <w:rPr>
          <w:rFonts w:ascii="Verdana" w:hAnsi="Verdana" w:cs="Arial"/>
          <w:sz w:val="22"/>
          <w:szCs w:val="22"/>
        </w:rPr>
      </w:pPr>
      <w:r>
        <w:rPr>
          <w:rFonts w:ascii="Verdana" w:hAnsi="Verdana" w:cs="Arial"/>
          <w:sz w:val="22"/>
          <w:szCs w:val="22"/>
        </w:rPr>
        <w:t xml:space="preserve">Termin wykonania </w:t>
      </w:r>
      <w:r>
        <w:rPr>
          <w:rFonts w:ascii="Verdana" w:hAnsi="Verdana" w:cs="Arial"/>
          <w:b/>
          <w:bCs/>
          <w:sz w:val="22"/>
          <w:szCs w:val="22"/>
        </w:rPr>
        <w:t>zamówienia podstawowego: do 02.12.2026</w:t>
      </w:r>
      <w:r>
        <w:rPr>
          <w:rFonts w:ascii="Verdana" w:hAnsi="Verdana" w:cs="Arial"/>
          <w:sz w:val="22"/>
          <w:szCs w:val="22"/>
        </w:rPr>
        <w:t xml:space="preserve"> roku. Wskazanie daty wykonania zamówienia, zgodnie z art. 436 ustawy </w:t>
      </w:r>
      <w:proofErr w:type="spellStart"/>
      <w:r>
        <w:rPr>
          <w:rFonts w:ascii="Verdana" w:hAnsi="Verdana" w:cs="Arial"/>
          <w:sz w:val="22"/>
          <w:szCs w:val="22"/>
        </w:rPr>
        <w:t>Pzp</w:t>
      </w:r>
      <w:proofErr w:type="spellEnd"/>
      <w:r>
        <w:rPr>
          <w:rFonts w:ascii="Verdana" w:hAnsi="Verdana" w:cs="Arial"/>
          <w:sz w:val="22"/>
          <w:szCs w:val="22"/>
        </w:rPr>
        <w:t>, ze względu na środki zewnętrzne pozyskane przez Zamawiającego na realizację przedmiotu zamówienia, które ze względu na charakter programu finansowania inwestycji oraz podpisaną przez Zamawiającego umowę są określone datą końcową ich rozliczenia.</w:t>
      </w:r>
    </w:p>
    <w:p w14:paraId="447AC281" w14:textId="17BC2069" w:rsidR="00515267" w:rsidRDefault="00000000">
      <w:pPr>
        <w:pStyle w:val="Akapitzlist"/>
        <w:numPr>
          <w:ilvl w:val="0"/>
          <w:numId w:val="29"/>
        </w:numPr>
        <w:jc w:val="both"/>
        <w:rPr>
          <w:rFonts w:ascii="Verdana" w:hAnsi="Verdana" w:cs="Arial"/>
          <w:bCs/>
          <w:color w:val="000000"/>
          <w:sz w:val="22"/>
          <w:szCs w:val="22"/>
        </w:rPr>
      </w:pPr>
      <w:r>
        <w:rPr>
          <w:rFonts w:ascii="Verdana" w:hAnsi="Verdana" w:cs="Arial"/>
          <w:bCs/>
          <w:color w:val="000000"/>
          <w:sz w:val="22"/>
          <w:szCs w:val="22"/>
        </w:rPr>
        <w:t>Termin wykonania zamówienia opcjonalnego: do 1</w:t>
      </w:r>
      <w:r w:rsidR="003E7473">
        <w:rPr>
          <w:rFonts w:ascii="Verdana" w:hAnsi="Verdana" w:cs="Arial"/>
          <w:bCs/>
          <w:color w:val="000000"/>
          <w:sz w:val="22"/>
          <w:szCs w:val="22"/>
        </w:rPr>
        <w:t>8</w:t>
      </w:r>
      <w:r>
        <w:rPr>
          <w:rFonts w:ascii="Verdana" w:hAnsi="Verdana" w:cs="Arial"/>
          <w:bCs/>
          <w:color w:val="000000"/>
          <w:sz w:val="22"/>
          <w:szCs w:val="22"/>
        </w:rPr>
        <w:t xml:space="preserve"> miesięcy od dnia podpisania umowy na zamówienie opcjonalne.</w:t>
      </w:r>
    </w:p>
    <w:p w14:paraId="3484B5D1" w14:textId="77777777" w:rsidR="00515267" w:rsidRDefault="00515267">
      <w:pPr>
        <w:jc w:val="both"/>
        <w:rPr>
          <w:rFonts w:ascii="Verdana" w:hAnsi="Verdana" w:cs="Arial"/>
          <w:b/>
          <w:bCs/>
          <w:iCs/>
          <w:color w:val="FF0000"/>
          <w:sz w:val="22"/>
          <w:szCs w:val="22"/>
        </w:rPr>
      </w:pPr>
    </w:p>
    <w:p w14:paraId="623FDC6E" w14:textId="77777777" w:rsidR="00515267" w:rsidRDefault="00000000">
      <w:pPr>
        <w:spacing w:after="160" w:line="259" w:lineRule="auto"/>
        <w:rPr>
          <w:rFonts w:ascii="Verdana" w:hAnsi="Verdana" w:cs="Arial"/>
          <w:b/>
          <w:sz w:val="22"/>
          <w:szCs w:val="22"/>
        </w:rPr>
      </w:pPr>
      <w:r>
        <w:br w:type="page"/>
      </w:r>
    </w:p>
    <w:p w14:paraId="46F84911" w14:textId="77777777" w:rsidR="00515267" w:rsidRDefault="00000000">
      <w:pPr>
        <w:rPr>
          <w:rFonts w:ascii="Verdana" w:hAnsi="Verdana" w:cs="Arial"/>
          <w:b/>
          <w:sz w:val="22"/>
          <w:szCs w:val="22"/>
        </w:rPr>
      </w:pPr>
      <w:r>
        <w:rPr>
          <w:rFonts w:ascii="Verdana" w:hAnsi="Verdana" w:cs="Arial"/>
          <w:b/>
          <w:sz w:val="22"/>
          <w:szCs w:val="22"/>
        </w:rPr>
        <w:lastRenderedPageBreak/>
        <w:t>IV. WARUNKI UDZIAŁU W POSTĘPOWANIU</w:t>
      </w:r>
    </w:p>
    <w:p w14:paraId="3E17FA9A" w14:textId="77777777" w:rsidR="00515267" w:rsidRDefault="00515267">
      <w:pPr>
        <w:rPr>
          <w:rFonts w:ascii="Verdana" w:hAnsi="Verdana" w:cs="Arial"/>
          <w:b/>
          <w:sz w:val="22"/>
          <w:szCs w:val="22"/>
        </w:rPr>
      </w:pPr>
    </w:p>
    <w:p w14:paraId="38F5AF3A" w14:textId="77777777" w:rsidR="00515267" w:rsidRDefault="00000000">
      <w:pPr>
        <w:jc w:val="both"/>
        <w:rPr>
          <w:rFonts w:ascii="Verdana" w:hAnsi="Verdana" w:cs="Arial"/>
        </w:rPr>
      </w:pPr>
      <w:r>
        <w:rPr>
          <w:rFonts w:ascii="Verdana" w:hAnsi="Verdana" w:cs="Arial"/>
        </w:rPr>
        <w:t>O udzielenie zamówienia mogą ubiegać się wykonawcy, którzy spełniają warunki dotyczące:</w:t>
      </w:r>
    </w:p>
    <w:p w14:paraId="44501046" w14:textId="77777777" w:rsidR="00515267" w:rsidRDefault="00000000">
      <w:pPr>
        <w:pStyle w:val="Akapitzlist"/>
        <w:numPr>
          <w:ilvl w:val="2"/>
          <w:numId w:val="31"/>
        </w:numPr>
        <w:ind w:left="284" w:hanging="283"/>
        <w:jc w:val="both"/>
        <w:rPr>
          <w:rFonts w:ascii="Verdana" w:hAnsi="Verdana" w:cs="Arial"/>
          <w:color w:val="000000" w:themeColor="text1"/>
          <w:sz w:val="22"/>
          <w:szCs w:val="22"/>
        </w:rPr>
      </w:pPr>
      <w:r>
        <w:rPr>
          <w:rFonts w:ascii="Verdana" w:hAnsi="Verdana" w:cs="Arial"/>
          <w:b/>
          <w:bCs/>
          <w:color w:val="000000" w:themeColor="text1"/>
          <w:sz w:val="22"/>
          <w:szCs w:val="22"/>
        </w:rPr>
        <w:t>uprawnień</w:t>
      </w:r>
      <w:r>
        <w:rPr>
          <w:rFonts w:ascii="Verdana" w:hAnsi="Verdana" w:cs="Arial"/>
          <w:color w:val="000000" w:themeColor="text1"/>
          <w:sz w:val="22"/>
          <w:szCs w:val="22"/>
        </w:rPr>
        <w:t xml:space="preserve"> do prowadzenia określonej działalności gospodarczej lub zawodowej, o ile wynika to z odrębnych przepisów - zamawiający </w:t>
      </w:r>
      <w:r>
        <w:rPr>
          <w:rFonts w:ascii="Verdana" w:hAnsi="Verdana" w:cs="Arial"/>
          <w:color w:val="000000" w:themeColor="text1"/>
          <w:sz w:val="22"/>
          <w:szCs w:val="22"/>
          <w:u w:val="single"/>
        </w:rPr>
        <w:t>nie stawia</w:t>
      </w:r>
      <w:r>
        <w:rPr>
          <w:rFonts w:ascii="Verdana" w:hAnsi="Verdana" w:cs="Arial"/>
          <w:color w:val="000000" w:themeColor="text1"/>
          <w:sz w:val="22"/>
          <w:szCs w:val="22"/>
        </w:rPr>
        <w:t xml:space="preserve"> warunku w powyższym zakresie;</w:t>
      </w:r>
    </w:p>
    <w:p w14:paraId="4E8D1CDA" w14:textId="77777777" w:rsidR="00515267" w:rsidRDefault="00000000">
      <w:pPr>
        <w:pStyle w:val="Akapitzlist"/>
        <w:numPr>
          <w:ilvl w:val="2"/>
          <w:numId w:val="31"/>
        </w:numPr>
        <w:ind w:left="284" w:hanging="283"/>
        <w:jc w:val="both"/>
        <w:rPr>
          <w:rFonts w:ascii="Verdana" w:hAnsi="Verdana" w:cs="Arial"/>
          <w:color w:val="000000" w:themeColor="text1"/>
        </w:rPr>
      </w:pPr>
      <w:r>
        <w:rPr>
          <w:rFonts w:ascii="Verdana" w:hAnsi="Verdana" w:cs="Arial"/>
          <w:b/>
          <w:bCs/>
          <w:color w:val="000000" w:themeColor="text1"/>
        </w:rPr>
        <w:t>zdolności technicznej lub zawodowej</w:t>
      </w:r>
      <w:r>
        <w:rPr>
          <w:rFonts w:ascii="Verdana" w:hAnsi="Verdana" w:cs="Arial"/>
          <w:color w:val="000000" w:themeColor="text1"/>
        </w:rPr>
        <w:t>.</w:t>
      </w:r>
    </w:p>
    <w:p w14:paraId="1698C5B8" w14:textId="77777777" w:rsidR="00515267" w:rsidRDefault="00000000">
      <w:pPr>
        <w:pStyle w:val="Akapitzlist"/>
        <w:ind w:left="284"/>
        <w:jc w:val="both"/>
        <w:rPr>
          <w:rFonts w:ascii="Verdana" w:hAnsi="Verdana" w:cs="Arial"/>
          <w:color w:val="000000" w:themeColor="text1"/>
        </w:rPr>
      </w:pPr>
      <w:r>
        <w:rPr>
          <w:rFonts w:ascii="Verdana" w:hAnsi="Verdana" w:cs="Arial"/>
          <w:color w:val="000000" w:themeColor="text1"/>
        </w:rPr>
        <w:t xml:space="preserve">Warunek zostanie spełniony jeżeli wykonawca: </w:t>
      </w:r>
    </w:p>
    <w:p w14:paraId="7DE5D43E" w14:textId="77777777" w:rsidR="00515267" w:rsidRDefault="00000000">
      <w:pPr>
        <w:ind w:left="931" w:right="33" w:hanging="360"/>
        <w:jc w:val="both"/>
        <w:rPr>
          <w:rFonts w:ascii="Verdana" w:hAnsi="Verdana" w:cs="Arial"/>
          <w:color w:val="000000" w:themeColor="text1"/>
        </w:rPr>
      </w:pPr>
      <w:r>
        <w:rPr>
          <w:rFonts w:ascii="Verdana" w:hAnsi="Verdana" w:cs="Arial"/>
          <w:color w:val="000000" w:themeColor="text1"/>
        </w:rPr>
        <w:t xml:space="preserve">2.1 wykonał należycie w okresie ostatnich </w:t>
      </w:r>
      <w:r>
        <w:rPr>
          <w:rFonts w:ascii="Verdana" w:hAnsi="Verdana" w:cs="Arial"/>
          <w:b/>
          <w:color w:val="000000" w:themeColor="text1"/>
        </w:rPr>
        <w:t>5 lat</w:t>
      </w:r>
      <w:r>
        <w:rPr>
          <w:rFonts w:ascii="Verdana" w:hAnsi="Verdana" w:cs="Arial"/>
          <w:color w:val="000000" w:themeColor="text1"/>
        </w:rPr>
        <w:t xml:space="preserve"> przed upływem terminu składania ofert, a jeżeli okres prowadzenia działalności jest krótszy – w tym okresie, co najmniej</w:t>
      </w:r>
      <w:r>
        <w:rPr>
          <w:rFonts w:ascii="Verdana" w:hAnsi="Verdana" w:cs="Arial"/>
          <w:b/>
          <w:color w:val="000000" w:themeColor="text1"/>
        </w:rPr>
        <w:t xml:space="preserve"> 2 </w:t>
      </w:r>
      <w:r>
        <w:rPr>
          <w:rFonts w:ascii="Verdana" w:hAnsi="Verdana" w:cs="Arial"/>
          <w:color w:val="000000" w:themeColor="text1"/>
        </w:rPr>
        <w:t xml:space="preserve">roboty budowlane o wartości robót nie mniejszej niż </w:t>
      </w:r>
      <w:r>
        <w:rPr>
          <w:rFonts w:ascii="Verdana" w:hAnsi="Verdana" w:cs="Arial"/>
          <w:b/>
          <w:color w:val="000000" w:themeColor="text1"/>
        </w:rPr>
        <w:t>1 000 000,00 zł brutto każda,</w:t>
      </w:r>
      <w:r>
        <w:rPr>
          <w:rFonts w:ascii="Verdana" w:hAnsi="Verdana" w:cs="Arial"/>
          <w:color w:val="000000" w:themeColor="text1"/>
        </w:rPr>
        <w:t xml:space="preserve"> polegające na budowie lub przebudowie lub remoncie (w rozumieniu ustawy z dnia 7 lipca 1994 roku </w:t>
      </w:r>
      <w:r>
        <w:rPr>
          <w:rFonts w:ascii="Verdana" w:hAnsi="Verdana" w:cs="Arial"/>
          <w:i/>
          <w:color w:val="000000" w:themeColor="text1"/>
        </w:rPr>
        <w:t>Prawo  budowlane</w:t>
      </w:r>
      <w:r>
        <w:rPr>
          <w:rFonts w:ascii="Verdana" w:hAnsi="Verdana" w:cs="Arial"/>
          <w:color w:val="000000" w:themeColor="text1"/>
        </w:rPr>
        <w:t xml:space="preserve">) </w:t>
      </w:r>
      <w:r>
        <w:rPr>
          <w:rFonts w:ascii="Verdana" w:hAnsi="Verdana" w:cs="Arial"/>
          <w:b/>
          <w:color w:val="000000" w:themeColor="text1"/>
        </w:rPr>
        <w:t>obiektu kubaturowego</w:t>
      </w:r>
      <w:r>
        <w:rPr>
          <w:rFonts w:ascii="Verdana" w:hAnsi="Verdana" w:cs="Arial"/>
          <w:color w:val="000000" w:themeColor="text1"/>
        </w:rPr>
        <w:t xml:space="preserve"> (tj. budynku  lub  innego  obiektu budowlanego, któremu można przypisać parametr objętości) bez określania wartości robót poszczególnych branż w wartości całkowitej roboty budowlanej;</w:t>
      </w:r>
    </w:p>
    <w:p w14:paraId="750C5BC3" w14:textId="77777777" w:rsidR="00515267" w:rsidRDefault="00000000">
      <w:pPr>
        <w:ind w:right="-14"/>
        <w:jc w:val="both"/>
        <w:rPr>
          <w:rFonts w:ascii="Verdana" w:hAnsi="Verdana" w:cs="Arial"/>
          <w:color w:val="000000" w:themeColor="text1"/>
          <w:sz w:val="22"/>
          <w:szCs w:val="22"/>
        </w:rPr>
      </w:pPr>
      <w:r>
        <w:rPr>
          <w:rFonts w:ascii="Verdana" w:hAnsi="Verdana" w:cs="Arial"/>
          <w:color w:val="000000" w:themeColor="text1"/>
          <w:sz w:val="22"/>
          <w:szCs w:val="22"/>
        </w:rPr>
        <w:t>W przypadku, gdy wartość robót budowlanych wykazanych przez wykonawcę wyrażona będzie w walucie obcej, zamawiający przeliczy wartość na walutę polską w oparciu o średni kurs walut NBP z daty wszczęcia postępowania. Jeżeli w tym dniu nie będzie opublikowany średni kurs NBP, zamawiający przyjmie kurs średni z ostatniej tabeli przed datą wszczęcia postępowania.</w:t>
      </w:r>
    </w:p>
    <w:p w14:paraId="762930D0" w14:textId="77777777" w:rsidR="00515267" w:rsidRDefault="00000000">
      <w:pPr>
        <w:ind w:right="-14"/>
        <w:jc w:val="both"/>
        <w:rPr>
          <w:rFonts w:ascii="Verdana" w:hAnsi="Verdana" w:cs="Arial"/>
          <w:color w:val="000000" w:themeColor="text1"/>
          <w:sz w:val="22"/>
          <w:szCs w:val="22"/>
        </w:rPr>
      </w:pPr>
      <w:r>
        <w:rPr>
          <w:rFonts w:ascii="Verdana" w:hAnsi="Verdana" w:cs="Arial"/>
          <w:color w:val="000000" w:themeColor="text1"/>
          <w:sz w:val="22"/>
          <w:szCs w:val="22"/>
        </w:rPr>
        <w:t xml:space="preserve">W przypadku składania oferty wspólnej ww. warunek musi spełniać co najmniej jeden z wykonawców w całości. W przypadku polegania przez wykonawcę na zasobach udostępniających je podmiotów ww. warunek musi spełniać co najmniej jeden z tych podmiotów w całości.  </w:t>
      </w:r>
    </w:p>
    <w:p w14:paraId="254287D6" w14:textId="77777777" w:rsidR="00515267" w:rsidRDefault="00000000">
      <w:pPr>
        <w:pStyle w:val="Akapitzlist"/>
        <w:spacing w:after="15" w:line="266" w:lineRule="auto"/>
        <w:ind w:left="993" w:right="54" w:hanging="426"/>
        <w:jc w:val="both"/>
        <w:rPr>
          <w:rFonts w:ascii="Verdana" w:hAnsi="Verdana" w:cs="Arial"/>
          <w:color w:val="000000" w:themeColor="text1"/>
        </w:rPr>
      </w:pPr>
      <w:r>
        <w:rPr>
          <w:rFonts w:ascii="Verdana" w:hAnsi="Verdana" w:cs="Arial"/>
          <w:color w:val="000000" w:themeColor="text1"/>
        </w:rPr>
        <w:t>2.2 dysponuje lub będzie dysponował minimum jedną osobą, która będzie pełniła funkcję kierownika budowy, posiadającą:</w:t>
      </w:r>
    </w:p>
    <w:p w14:paraId="0461E25B" w14:textId="77777777" w:rsidR="00515267" w:rsidRDefault="00000000">
      <w:pPr>
        <w:pStyle w:val="Akapitzlist"/>
        <w:spacing w:after="15"/>
        <w:ind w:left="708" w:right="54" w:firstLine="708"/>
        <w:jc w:val="both"/>
        <w:rPr>
          <w:rFonts w:ascii="Verdana" w:hAnsi="Verdana" w:cs="Arial"/>
          <w:color w:val="000000" w:themeColor="text1"/>
        </w:rPr>
      </w:pPr>
      <w:r>
        <w:rPr>
          <w:rFonts w:ascii="Verdana" w:hAnsi="Verdana" w:cs="Arial"/>
          <w:color w:val="000000" w:themeColor="text1"/>
        </w:rPr>
        <w:t xml:space="preserve">a) uprawnienia do pełnienia samodzielnych funkcji technicznych w budownictwie tj. uprawnienia </w:t>
      </w:r>
      <w:r>
        <w:rPr>
          <w:rFonts w:ascii="Verdana" w:hAnsi="Verdana" w:cs="Arial"/>
          <w:b/>
          <w:color w:val="000000" w:themeColor="text1"/>
        </w:rPr>
        <w:t>w specjalności konstrukcyjno-budowlanej do kierowania robotami budowlanymi</w:t>
      </w:r>
      <w:r>
        <w:rPr>
          <w:rFonts w:ascii="Verdana" w:hAnsi="Verdana" w:cs="Arial"/>
          <w:color w:val="000000" w:themeColor="text1"/>
        </w:rPr>
        <w:t xml:space="preserve"> lub </w:t>
      </w:r>
      <w:r>
        <w:rPr>
          <w:rFonts w:ascii="Verdana" w:hAnsi="Verdana" w:cs="Arial"/>
        </w:rPr>
        <w:t>odpowiadające im</w:t>
      </w:r>
      <w:r>
        <w:rPr>
          <w:rFonts w:ascii="Verdana" w:hAnsi="Verdana" w:cs="Arial"/>
          <w:b/>
        </w:rPr>
        <w:t xml:space="preserve"> </w:t>
      </w:r>
      <w:r>
        <w:rPr>
          <w:rFonts w:ascii="Verdana" w:hAnsi="Verdana"/>
          <w:color w:val="000000"/>
        </w:rPr>
        <w:t>uprawnienia wydane na podstawie wcześniej obowiązujących przepisów lub uprawnienia odpowiednie wydane obywatelom innych państw, z zastrzeżeniem art. 12a ustawy Prawo Budowlane</w:t>
      </w:r>
      <w:r>
        <w:rPr>
          <w:rFonts w:ascii="Verdana" w:hAnsi="Verdana" w:cs="Arial"/>
          <w:color w:val="000000" w:themeColor="text1"/>
        </w:rPr>
        <w:t xml:space="preserve">; </w:t>
      </w:r>
    </w:p>
    <w:p w14:paraId="3A3566B8" w14:textId="77777777" w:rsidR="00515267" w:rsidRDefault="00000000">
      <w:pPr>
        <w:pStyle w:val="Akapitzlist"/>
        <w:spacing w:after="15"/>
        <w:ind w:left="708" w:right="54" w:firstLine="708"/>
        <w:jc w:val="both"/>
        <w:rPr>
          <w:rFonts w:ascii="Verdana" w:hAnsi="Verdana" w:cs="Arial"/>
          <w:color w:val="000000" w:themeColor="text1"/>
        </w:rPr>
      </w:pPr>
      <w:r>
        <w:rPr>
          <w:rFonts w:ascii="Verdana" w:hAnsi="Verdana" w:cs="Arial"/>
          <w:color w:val="000000" w:themeColor="text1"/>
        </w:rPr>
        <w:t xml:space="preserve">b)  doświadczenie przy pełnieniu funkcji kierownika budowy lub kierownika robót lub inspektora nadzoru inwestorskiego w specjalności konstrukcyjno-budowlanej na co najmniej dwóch zakończonych robotach budowlanych obejmujących wykonanie  robót budowlanych o wartości robót nie mniejszej niż </w:t>
      </w:r>
      <w:r>
        <w:rPr>
          <w:rFonts w:ascii="Verdana" w:hAnsi="Verdana" w:cs="Arial"/>
          <w:b/>
          <w:color w:val="000000" w:themeColor="text1"/>
        </w:rPr>
        <w:t>600 000,00 zł brutto</w:t>
      </w:r>
      <w:r>
        <w:rPr>
          <w:rFonts w:ascii="Verdana" w:hAnsi="Verdana" w:cs="Arial"/>
          <w:color w:val="000000" w:themeColor="text1"/>
        </w:rPr>
        <w:t xml:space="preserve"> każda, polegających na budowie lub przebudowie lub remoncie (w rozumieniu ustawy </w:t>
      </w:r>
      <w:r>
        <w:rPr>
          <w:rFonts w:ascii="Verdana" w:hAnsi="Verdana" w:cs="Arial"/>
          <w:i/>
          <w:color w:val="000000" w:themeColor="text1"/>
        </w:rPr>
        <w:t>Prawo  budowlane</w:t>
      </w:r>
      <w:r>
        <w:rPr>
          <w:rFonts w:ascii="Verdana" w:hAnsi="Verdana" w:cs="Arial"/>
          <w:color w:val="000000" w:themeColor="text1"/>
        </w:rPr>
        <w:t xml:space="preserve">) </w:t>
      </w:r>
      <w:r>
        <w:rPr>
          <w:rFonts w:ascii="Verdana" w:hAnsi="Verdana" w:cs="Arial"/>
          <w:b/>
          <w:color w:val="000000" w:themeColor="text1"/>
        </w:rPr>
        <w:t>obiektu kubaturowego</w:t>
      </w:r>
      <w:r>
        <w:rPr>
          <w:rFonts w:ascii="Verdana" w:hAnsi="Verdana" w:cs="Arial"/>
          <w:color w:val="000000" w:themeColor="text1"/>
        </w:rPr>
        <w:t xml:space="preserve"> (tj. budynku  lub  innego  obiektu budowlanego, któremu można  przypisać  parametr objętości).</w:t>
      </w:r>
    </w:p>
    <w:p w14:paraId="2DB27A62" w14:textId="77777777" w:rsidR="00515267" w:rsidRDefault="00000000">
      <w:pPr>
        <w:spacing w:after="15"/>
        <w:ind w:right="54"/>
        <w:jc w:val="both"/>
        <w:rPr>
          <w:rFonts w:ascii="Verdana" w:hAnsi="Verdana" w:cs="Arial"/>
          <w:color w:val="000000" w:themeColor="text1"/>
          <w:sz w:val="22"/>
          <w:szCs w:val="22"/>
        </w:rPr>
      </w:pPr>
      <w:r>
        <w:rPr>
          <w:rFonts w:ascii="Verdana" w:hAnsi="Verdana" w:cs="Arial"/>
          <w:color w:val="000000" w:themeColor="text1"/>
          <w:sz w:val="22"/>
          <w:szCs w:val="22"/>
        </w:rPr>
        <w:lastRenderedPageBreak/>
        <w:t xml:space="preserve">Ilekroć w SWZ jest mowa o „kierowniku budowy” lub „kierowniku robót” lub „inspektorze nadzoru inwestorskiego” należy przez to rozumieć odpowiednio kierownika budowy lub kierownika robót lub inspektora nadzoru inwestorskiego w rozumieniu ustawy Prawo budowlane. </w:t>
      </w:r>
    </w:p>
    <w:p w14:paraId="330DDDC4" w14:textId="77777777" w:rsidR="00515267" w:rsidRDefault="00000000">
      <w:pPr>
        <w:spacing w:after="88"/>
        <w:ind w:right="54"/>
        <w:jc w:val="both"/>
        <w:rPr>
          <w:rFonts w:ascii="Verdana" w:hAnsi="Verdana" w:cs="Arial"/>
          <w:color w:val="000000" w:themeColor="text1"/>
        </w:rPr>
      </w:pPr>
      <w:r>
        <w:rPr>
          <w:rFonts w:ascii="Verdana" w:hAnsi="Verdana" w:cs="Arial"/>
          <w:color w:val="000000" w:themeColor="text1"/>
          <w:sz w:val="22"/>
          <w:szCs w:val="22"/>
        </w:rPr>
        <w:t>W przypadku składania oferty wspólnej ww. warunek musi spełniać co najmniej jeden z wykonawców w całości. W przypadku polegania przez wykonawcę na zasobach udostępniających je podmiotów ww. warunek musi spełniać co najmniej jeden z tych podmiotów w całości.</w:t>
      </w:r>
      <w:r>
        <w:rPr>
          <w:rFonts w:ascii="Verdana" w:hAnsi="Verdana" w:cs="Arial"/>
          <w:color w:val="000000" w:themeColor="text1"/>
        </w:rPr>
        <w:t xml:space="preserve">  </w:t>
      </w:r>
    </w:p>
    <w:p w14:paraId="36016BB7" w14:textId="77777777" w:rsidR="00515267" w:rsidRDefault="00000000">
      <w:pPr>
        <w:spacing w:after="88"/>
        <w:ind w:right="54"/>
        <w:jc w:val="both"/>
        <w:rPr>
          <w:rFonts w:ascii="Verdana" w:hAnsi="Verdana" w:cs="Arial"/>
          <w:color w:val="000000" w:themeColor="text1"/>
          <w:sz w:val="22"/>
          <w:szCs w:val="22"/>
          <w:u w:val="single"/>
        </w:rPr>
      </w:pPr>
      <w:r>
        <w:rPr>
          <w:rFonts w:ascii="Verdana" w:hAnsi="Verdana" w:cs="Arial"/>
          <w:color w:val="000000" w:themeColor="text1"/>
          <w:sz w:val="22"/>
          <w:szCs w:val="22"/>
          <w:u w:val="single"/>
        </w:rPr>
        <w:t xml:space="preserve">Uwaga: </w:t>
      </w:r>
      <w:r>
        <w:rPr>
          <w:rFonts w:ascii="Verdana" w:hAnsi="Verdana" w:cs="Calibri"/>
          <w:sz w:val="22"/>
          <w:szCs w:val="22"/>
        </w:rPr>
        <w:t>Zamawiający przez</w:t>
      </w:r>
      <w:r>
        <w:rPr>
          <w:rFonts w:ascii="Verdana" w:hAnsi="Verdana" w:cs="Calibri"/>
          <w:b/>
          <w:sz w:val="22"/>
          <w:szCs w:val="22"/>
        </w:rPr>
        <w:t xml:space="preserve"> </w:t>
      </w:r>
      <w:r>
        <w:rPr>
          <w:rFonts w:ascii="Verdana" w:hAnsi="Verdana" w:cs="Calibri"/>
          <w:i/>
          <w:sz w:val="22"/>
          <w:szCs w:val="22"/>
        </w:rPr>
        <w:t xml:space="preserve"> „</w:t>
      </w:r>
      <w:r>
        <w:rPr>
          <w:rFonts w:ascii="Verdana" w:hAnsi="Verdana" w:cs="Calibri"/>
          <w:b/>
          <w:i/>
          <w:sz w:val="22"/>
          <w:szCs w:val="22"/>
        </w:rPr>
        <w:t>uprawnienia budowlane</w:t>
      </w:r>
      <w:r>
        <w:rPr>
          <w:rFonts w:ascii="Verdana" w:hAnsi="Verdana" w:cs="Calibri"/>
          <w:i/>
          <w:sz w:val="22"/>
          <w:szCs w:val="22"/>
        </w:rPr>
        <w:t xml:space="preserve">” rozumie uprawnienia budowlane, o których mowa w ustawie Prawo budowlane (dalej: PB) oraz w Rozporządzeniu Ministra Infrastruktury i Rozwoju z dnia 11 września 2014 r. w sprawie samodzielnych funkcji technicznych w budownictwie (Dz. U. z 2014 r., poz. 1278) lub odpowiadające im ważne uprawnienia budowlane wydane na podstawie uprzednio obowiązujących przepisów prawa lub odpowiednich przepisów obowiązujących na terenie kraju, w którym wykonawca ma siedzibę lub miejsce zamieszkania, uznanych przez właściwy organ, zgodnie z ustawą z dnia 22 grudnia 2015 r. o zasadach uznawania kwalifikacji zawodowych nabytych w państwach członkowskich UE(Dz. U. z 2018 r. poz. 2272.). </w:t>
      </w:r>
    </w:p>
    <w:p w14:paraId="6F8E1834" w14:textId="77777777" w:rsidR="00515267" w:rsidRDefault="00000000">
      <w:pPr>
        <w:spacing w:line="276" w:lineRule="auto"/>
        <w:jc w:val="both"/>
        <w:rPr>
          <w:rFonts w:ascii="Verdana" w:hAnsi="Verdana" w:cs="Calibri"/>
          <w:i/>
          <w:sz w:val="22"/>
          <w:szCs w:val="22"/>
        </w:rPr>
      </w:pPr>
      <w:r>
        <w:rPr>
          <w:rFonts w:ascii="Verdana" w:hAnsi="Verdana" w:cs="Calibri"/>
          <w:i/>
          <w:sz w:val="22"/>
          <w:szCs w:val="22"/>
        </w:rPr>
        <w:t>Zamawiający na etapie składania i oceny ofert nie wymaga, aby osoby posiadające uprawnienia budowlane, a będące obywatelami państw członkowskich Unii Europejskiej, Konfederacji Szwajcarskiej oraz państw członkowskich Europejskiego Porozumienia o Wolnym Handlu (EFTA) – stron umowy o Europejskim Obszarze Gospodarczym, poza legitymowaniem się posiadaniem uprawnień budowlanych zdobytych poza terytorium Polski, musiały dysponować odpowiednią decyzją o uznaniu kwalifikacji zawodowych lub w lub w przypadku braku decyzji o uznaniu kwalifikacji zawodowych, by spełniły wymagania, o których mowa w art. 20a ust. 2- 6 ustawy z dnia 15 grudnia 2000 r. o samorządach zawodowych architektów oraz inżynierów budownictwa (</w:t>
      </w:r>
      <w:proofErr w:type="spellStart"/>
      <w:r>
        <w:rPr>
          <w:rFonts w:ascii="Verdana" w:hAnsi="Verdana" w:cs="Calibri"/>
          <w:i/>
          <w:sz w:val="22"/>
          <w:szCs w:val="22"/>
        </w:rPr>
        <w:t>t.j</w:t>
      </w:r>
      <w:proofErr w:type="spellEnd"/>
      <w:r>
        <w:rPr>
          <w:rFonts w:ascii="Verdana" w:hAnsi="Verdana" w:cs="Calibri"/>
          <w:i/>
          <w:sz w:val="22"/>
          <w:szCs w:val="22"/>
        </w:rPr>
        <w:t xml:space="preserve">.: Dz. U. z 2016 r., poz. 1725, ze zmianami), dotyczące świadczenia usług transgranicznych, tj. aby uzyskały one tymczasowy wpis na listę członków właściwej izby samorządu zawodowego. </w:t>
      </w:r>
    </w:p>
    <w:p w14:paraId="39438318" w14:textId="77777777" w:rsidR="00515267" w:rsidRDefault="00000000">
      <w:pPr>
        <w:spacing w:line="276" w:lineRule="auto"/>
        <w:jc w:val="both"/>
        <w:rPr>
          <w:rFonts w:ascii="Verdana" w:hAnsi="Verdana" w:cs="Calibri"/>
          <w:i/>
          <w:sz w:val="22"/>
          <w:szCs w:val="22"/>
        </w:rPr>
      </w:pPr>
      <w:r>
        <w:rPr>
          <w:rFonts w:ascii="Verdana" w:hAnsi="Verdana" w:cs="Calibri"/>
          <w:i/>
          <w:sz w:val="22"/>
          <w:szCs w:val="22"/>
        </w:rPr>
        <w:t xml:space="preserve">Na podstawie art. 104 ustawy PB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E090177" w14:textId="77777777" w:rsidR="00515267" w:rsidRDefault="00000000">
      <w:pPr>
        <w:spacing w:line="276" w:lineRule="auto"/>
        <w:jc w:val="both"/>
        <w:rPr>
          <w:rFonts w:ascii="Verdana" w:hAnsi="Verdana" w:cs="Calibri"/>
          <w:i/>
          <w:sz w:val="22"/>
          <w:szCs w:val="22"/>
        </w:rPr>
      </w:pPr>
      <w:r>
        <w:rPr>
          <w:rFonts w:ascii="Verdana" w:hAnsi="Verdana" w:cs="Calibri"/>
          <w:i/>
          <w:sz w:val="22"/>
          <w:szCs w:val="22"/>
        </w:rPr>
        <w:t xml:space="preserve">Zakres uprawnień budowlanych należy odczytywać zgodnie z treścią decyzji o ich nadaniu i w oparciu o przepisy będące podstawą ich nadania. W celu uniknięcia wątpliwości </w:t>
      </w:r>
      <w:r>
        <w:rPr>
          <w:rFonts w:ascii="Verdana" w:hAnsi="Verdana" w:cs="Calibri"/>
          <w:i/>
          <w:sz w:val="22"/>
          <w:szCs w:val="22"/>
          <w:u w:val="single"/>
        </w:rPr>
        <w:t>zaleca się podanie daty wydania uprawnień i dokładne cytowanie zakresu uprawnień z posiadanego zaświadczenia</w:t>
      </w:r>
      <w:r>
        <w:rPr>
          <w:rFonts w:ascii="Verdana" w:hAnsi="Verdana" w:cs="Calibri"/>
          <w:i/>
          <w:sz w:val="22"/>
          <w:szCs w:val="22"/>
        </w:rPr>
        <w:t xml:space="preserve">, a nie jedynie ich numeru. </w:t>
      </w:r>
    </w:p>
    <w:p w14:paraId="6A8A1296" w14:textId="77777777" w:rsidR="00515267" w:rsidRDefault="00000000">
      <w:pPr>
        <w:rPr>
          <w:rFonts w:ascii="Verdana" w:hAnsi="Verdana" w:cs="Arial"/>
          <w:b/>
          <w:sz w:val="22"/>
          <w:szCs w:val="22"/>
        </w:rPr>
      </w:pPr>
      <w:r>
        <w:rPr>
          <w:rFonts w:ascii="Verdana" w:hAnsi="Verdana" w:cs="Calibri"/>
          <w:i/>
          <w:sz w:val="22"/>
          <w:szCs w:val="22"/>
        </w:rPr>
        <w:t>Osoby przewidziane do realizacji zamówienia muszą biegle posługiwać się językiem polskim. W przeciwnym wypadku wykonawca udostępni wystarczającą liczbę tłumaczy, wykazujących znajomość języka technicznego w zakresie terminologii budowlanej, we wszystkich specjalnościach występujących przy realizacji zamówienia.</w:t>
      </w:r>
    </w:p>
    <w:p w14:paraId="4DF7F51C" w14:textId="77777777" w:rsidR="00515267" w:rsidRDefault="00515267">
      <w:pPr>
        <w:rPr>
          <w:rFonts w:ascii="Verdana" w:hAnsi="Verdana" w:cs="Arial"/>
          <w:b/>
          <w:sz w:val="22"/>
          <w:szCs w:val="22"/>
        </w:rPr>
      </w:pPr>
    </w:p>
    <w:p w14:paraId="3C830D3C" w14:textId="77777777" w:rsidR="00515267" w:rsidRDefault="00000000">
      <w:pPr>
        <w:ind w:left="284" w:right="-14"/>
        <w:rPr>
          <w:rFonts w:ascii="Verdana" w:hAnsi="Verdana" w:cs="Arial"/>
          <w:color w:val="000000" w:themeColor="text1"/>
          <w:sz w:val="22"/>
          <w:szCs w:val="22"/>
        </w:rPr>
      </w:pPr>
      <w:r>
        <w:rPr>
          <w:rFonts w:ascii="Verdana" w:hAnsi="Verdana" w:cs="Arial"/>
          <w:color w:val="000000" w:themeColor="text1"/>
          <w:sz w:val="22"/>
          <w:szCs w:val="22"/>
        </w:rPr>
        <w:lastRenderedPageBreak/>
        <w:t>W przypadku składania oferty wspólnej ww. warunek musi spełniać co najmniej jeden z wykonawców w całości. W przypadku polegania przez wykonawcę na zasobach udostępniających je podmiotów ww. warunek musi spełniać co najmniej jeden z tych podmiotów w całości;</w:t>
      </w:r>
    </w:p>
    <w:p w14:paraId="0A9F9D61" w14:textId="77777777" w:rsidR="00515267" w:rsidRDefault="00515267">
      <w:pPr>
        <w:ind w:left="284" w:right="-14"/>
        <w:rPr>
          <w:rFonts w:ascii="Verdana" w:hAnsi="Verdana" w:cs="Arial"/>
          <w:color w:val="000000" w:themeColor="text1"/>
          <w:sz w:val="22"/>
          <w:szCs w:val="22"/>
        </w:rPr>
      </w:pPr>
    </w:p>
    <w:p w14:paraId="286538E7" w14:textId="77777777" w:rsidR="00515267" w:rsidRDefault="00000000">
      <w:pPr>
        <w:ind w:left="284" w:right="-14"/>
        <w:rPr>
          <w:rFonts w:ascii="Verdana" w:hAnsi="Verdana" w:cs="Arial"/>
          <w:b/>
          <w:bCs/>
          <w:color w:val="000000" w:themeColor="text1"/>
          <w:sz w:val="22"/>
          <w:szCs w:val="22"/>
        </w:rPr>
      </w:pPr>
      <w:r>
        <w:rPr>
          <w:rFonts w:ascii="Verdana" w:hAnsi="Verdana" w:cs="Arial"/>
          <w:b/>
          <w:bCs/>
          <w:color w:val="000000" w:themeColor="text1"/>
          <w:sz w:val="22"/>
          <w:szCs w:val="22"/>
        </w:rPr>
        <w:t xml:space="preserve">3. </w:t>
      </w:r>
      <w:r>
        <w:rPr>
          <w:rFonts w:ascii="Verdana" w:hAnsi="Verdana" w:cs="Arial"/>
          <w:b/>
          <w:bCs/>
          <w:color w:val="000000" w:themeColor="text1"/>
        </w:rPr>
        <w:t xml:space="preserve">Warunek dotyczący sytuacji ekonomicznej lub finansowej </w:t>
      </w:r>
    </w:p>
    <w:p w14:paraId="4E44C544" w14:textId="71B5364F" w:rsidR="00515267" w:rsidRDefault="00000000">
      <w:pPr>
        <w:ind w:right="-14"/>
        <w:jc w:val="both"/>
        <w:rPr>
          <w:rFonts w:ascii="Verdana" w:hAnsi="Verdana" w:cs="Arial"/>
          <w:color w:val="000000" w:themeColor="text1"/>
          <w:sz w:val="22"/>
          <w:szCs w:val="22"/>
        </w:rPr>
      </w:pPr>
      <w:r>
        <w:rPr>
          <w:rFonts w:ascii="Verdana" w:hAnsi="Verdana" w:cs="Arial"/>
          <w:color w:val="000000" w:themeColor="text1"/>
          <w:sz w:val="22"/>
          <w:szCs w:val="22"/>
        </w:rPr>
        <w:t xml:space="preserve">Wykonawca znajduje się w sytuacji ekonomicznej lub finansowej zapewniającej należyte wykonanie zamówienia i posiada środki finansowe lub zdolność kredytową w wysokości nie mniejszej niż </w:t>
      </w:r>
      <w:r w:rsidR="00A918F4">
        <w:rPr>
          <w:rFonts w:ascii="Verdana" w:hAnsi="Verdana" w:cs="Arial"/>
          <w:b/>
          <w:bCs/>
          <w:color w:val="000000" w:themeColor="text1"/>
          <w:sz w:val="22"/>
          <w:szCs w:val="22"/>
        </w:rPr>
        <w:t>6</w:t>
      </w:r>
      <w:r>
        <w:rPr>
          <w:rFonts w:ascii="Verdana" w:hAnsi="Verdana" w:cs="Arial"/>
          <w:b/>
          <w:bCs/>
          <w:color w:val="000000" w:themeColor="text1"/>
          <w:sz w:val="22"/>
          <w:szCs w:val="22"/>
        </w:rPr>
        <w:t>00 000,00 zł</w:t>
      </w:r>
      <w:r>
        <w:rPr>
          <w:rFonts w:ascii="Verdana" w:hAnsi="Verdana" w:cs="Arial"/>
          <w:color w:val="000000" w:themeColor="text1"/>
          <w:sz w:val="22"/>
          <w:szCs w:val="22"/>
        </w:rPr>
        <w:t xml:space="preserve">. W przypadku, gdy wartość środków finansowych lub zdolność kredytowa wykazana przez wykonawcę wyrażona będzie w walucie obcej, zamawiający przeliczy wartość na walutę polską w oparciu o średni kurs walut NBP z daty wszczęcia postępowania. Jeżeli w tym dniu nie będzie opublikowany średni kurs NBP, zamawiający przyjmie kurs średni z ostatniej tabeli przed datą wszczęcia postępowania. Zgodnie z wyrokiem KIO 2/18 z dnia 16.01.2018 r. zamawiający </w:t>
      </w:r>
      <w:r>
        <w:rPr>
          <w:rFonts w:ascii="Verdana" w:hAnsi="Verdana" w:cs="Arial"/>
          <w:b/>
          <w:bCs/>
          <w:color w:val="000000" w:themeColor="text1"/>
          <w:sz w:val="22"/>
          <w:szCs w:val="22"/>
        </w:rPr>
        <w:t>nie dopuszcza</w:t>
      </w:r>
      <w:r>
        <w:rPr>
          <w:rFonts w:ascii="Verdana" w:hAnsi="Verdana" w:cs="Arial"/>
          <w:color w:val="000000" w:themeColor="text1"/>
          <w:sz w:val="22"/>
          <w:szCs w:val="22"/>
        </w:rPr>
        <w:t xml:space="preserve"> możliwości </w:t>
      </w:r>
      <w:r>
        <w:rPr>
          <w:rFonts w:ascii="Verdana" w:hAnsi="Verdana" w:cs="Arial"/>
          <w:b/>
          <w:bCs/>
          <w:color w:val="000000" w:themeColor="text1"/>
          <w:sz w:val="22"/>
          <w:szCs w:val="22"/>
        </w:rPr>
        <w:t>sumowania</w:t>
      </w:r>
      <w:r>
        <w:rPr>
          <w:rFonts w:ascii="Verdana" w:hAnsi="Verdana" w:cs="Arial"/>
          <w:color w:val="000000" w:themeColor="text1"/>
          <w:sz w:val="22"/>
          <w:szCs w:val="22"/>
        </w:rPr>
        <w:t xml:space="preserve"> </w:t>
      </w:r>
      <w:r>
        <w:rPr>
          <w:rFonts w:ascii="Verdana" w:hAnsi="Verdana" w:cs="Arial"/>
          <w:b/>
          <w:bCs/>
          <w:color w:val="000000" w:themeColor="text1"/>
          <w:sz w:val="22"/>
          <w:szCs w:val="22"/>
        </w:rPr>
        <w:t>zdolności kredytowej</w:t>
      </w:r>
      <w:r>
        <w:rPr>
          <w:rFonts w:ascii="Verdana" w:hAnsi="Verdana" w:cs="Arial"/>
          <w:color w:val="000000" w:themeColor="text1"/>
          <w:sz w:val="22"/>
          <w:szCs w:val="22"/>
        </w:rPr>
        <w:t xml:space="preserve"> pojedynczego wykonawcy lub pojedynczego podmiotu udostępniającego zasoby przez różne instytucje finansowe (banki lub spółdzielcze kasy oszczędnościowo-kredytowe). Zamawiający </w:t>
      </w:r>
      <w:r>
        <w:rPr>
          <w:rFonts w:ascii="Verdana" w:hAnsi="Verdana" w:cs="Arial"/>
          <w:b/>
          <w:bCs/>
          <w:color w:val="000000" w:themeColor="text1"/>
          <w:sz w:val="22"/>
          <w:szCs w:val="22"/>
        </w:rPr>
        <w:t>dopuszcza</w:t>
      </w:r>
      <w:r>
        <w:rPr>
          <w:rFonts w:ascii="Verdana" w:hAnsi="Verdana" w:cs="Arial"/>
          <w:color w:val="000000" w:themeColor="text1"/>
          <w:sz w:val="22"/>
          <w:szCs w:val="22"/>
        </w:rPr>
        <w:t xml:space="preserve"> możliwość </w:t>
      </w:r>
      <w:r>
        <w:rPr>
          <w:rFonts w:ascii="Verdana" w:hAnsi="Verdana" w:cs="Arial"/>
          <w:b/>
          <w:bCs/>
          <w:color w:val="000000" w:themeColor="text1"/>
          <w:sz w:val="22"/>
          <w:szCs w:val="22"/>
        </w:rPr>
        <w:t>sumowania</w:t>
      </w:r>
      <w:r>
        <w:rPr>
          <w:rFonts w:ascii="Verdana" w:hAnsi="Verdana" w:cs="Arial"/>
          <w:color w:val="000000" w:themeColor="text1"/>
          <w:sz w:val="22"/>
          <w:szCs w:val="22"/>
        </w:rPr>
        <w:t xml:space="preserve"> </w:t>
      </w:r>
      <w:r>
        <w:rPr>
          <w:rFonts w:ascii="Verdana" w:hAnsi="Verdana" w:cs="Arial"/>
          <w:b/>
          <w:bCs/>
          <w:color w:val="000000" w:themeColor="text1"/>
          <w:sz w:val="22"/>
          <w:szCs w:val="22"/>
        </w:rPr>
        <w:t>środków finansowych</w:t>
      </w:r>
      <w:r>
        <w:rPr>
          <w:rFonts w:ascii="Verdana" w:hAnsi="Verdana" w:cs="Arial"/>
          <w:color w:val="000000" w:themeColor="text1"/>
          <w:sz w:val="22"/>
          <w:szCs w:val="22"/>
        </w:rPr>
        <w:t xml:space="preserve"> posiadanych na różnych rachunkach bankowych lub w różnych ww. instytucjach finansowych przez pojedynczego wykonawcę lub każdego z wykonawców wspólnie ubiegających się o udzielenie zamówienia lub pojedynczy podmiot udostępniający zasoby lub każdy z podmiotów udostępniających zasoby pod warunkiem, że odpowiednia informacja o ww. środkach nie dotyczy tych samych, dublujących się środków finansowych. </w:t>
      </w:r>
    </w:p>
    <w:p w14:paraId="3F50A941" w14:textId="77777777" w:rsidR="00515267" w:rsidRDefault="00515267">
      <w:pPr>
        <w:rPr>
          <w:rFonts w:ascii="Verdana" w:hAnsi="Verdana" w:cs="Arial"/>
          <w:color w:val="FF0000"/>
          <w:sz w:val="22"/>
          <w:szCs w:val="22"/>
        </w:rPr>
      </w:pPr>
    </w:p>
    <w:p w14:paraId="1479FD81" w14:textId="77777777" w:rsidR="00515267" w:rsidRDefault="00000000">
      <w:pPr>
        <w:ind w:left="284" w:right="-14"/>
        <w:jc w:val="both"/>
        <w:rPr>
          <w:rFonts w:ascii="Verdana" w:hAnsi="Verdana" w:cs="Arial"/>
          <w:strike/>
          <w:color w:val="000000" w:themeColor="text1"/>
          <w:sz w:val="22"/>
          <w:szCs w:val="22"/>
        </w:rPr>
      </w:pPr>
      <w:r>
        <w:rPr>
          <w:rFonts w:ascii="Verdana" w:hAnsi="Verdana" w:cs="Arial"/>
          <w:color w:val="000000" w:themeColor="text1"/>
          <w:sz w:val="22"/>
          <w:szCs w:val="22"/>
        </w:rPr>
        <w:t>Warunek dotyczący sytuacji ekonomicznej lub finansowej mogą spełniać: co najmniej jeden wykonawca w całości lub wykonawcy łącznie w przypadku składania oferty wspólnej lub wykonawca lub wykonawcy łącznie z podmiotem lub podmiotami udostępniającymi zasoby.</w:t>
      </w:r>
    </w:p>
    <w:p w14:paraId="26FEFE01" w14:textId="77777777" w:rsidR="00515267" w:rsidRDefault="00515267">
      <w:pPr>
        <w:jc w:val="both"/>
        <w:rPr>
          <w:rFonts w:ascii="Verdana" w:hAnsi="Verdana" w:cs="Arial"/>
          <w:b/>
          <w:color w:val="000000"/>
          <w:sz w:val="22"/>
          <w:szCs w:val="22"/>
        </w:rPr>
      </w:pPr>
    </w:p>
    <w:p w14:paraId="1F63326C" w14:textId="77777777" w:rsidR="00515267" w:rsidRDefault="00000000">
      <w:pPr>
        <w:jc w:val="both"/>
        <w:rPr>
          <w:rFonts w:ascii="Verdana" w:hAnsi="Verdana" w:cs="Arial"/>
          <w:b/>
          <w:color w:val="000000"/>
          <w:sz w:val="22"/>
          <w:szCs w:val="22"/>
        </w:rPr>
      </w:pPr>
      <w:r>
        <w:rPr>
          <w:rFonts w:ascii="Verdana" w:hAnsi="Verdana" w:cs="Arial"/>
          <w:b/>
          <w:color w:val="000000"/>
          <w:sz w:val="22"/>
          <w:szCs w:val="22"/>
        </w:rPr>
        <w:t>V. PODSTAWY WYKLUCZENIA Z POSTĘPOWANIA</w:t>
      </w:r>
    </w:p>
    <w:p w14:paraId="3B922CB5" w14:textId="77777777" w:rsidR="00515267" w:rsidRDefault="00000000">
      <w:pPr>
        <w:jc w:val="both"/>
        <w:rPr>
          <w:rFonts w:ascii="Verdana" w:hAnsi="Verdana" w:cs="Arial"/>
          <w:color w:val="000000" w:themeColor="text1"/>
          <w:sz w:val="22"/>
          <w:szCs w:val="22"/>
        </w:rPr>
      </w:pPr>
      <w:r>
        <w:rPr>
          <w:rFonts w:ascii="Verdana" w:hAnsi="Verdana" w:cs="Arial"/>
          <w:color w:val="000000" w:themeColor="text1"/>
          <w:sz w:val="22"/>
          <w:szCs w:val="22"/>
        </w:rPr>
        <w:t>Z postępowania o udzielenie zamówienia wyklucza się wykonawców, w stosunku</w:t>
      </w:r>
      <w:r>
        <w:rPr>
          <w:rFonts w:ascii="Verdana" w:hAnsi="Verdana" w:cs="Arial"/>
          <w:color w:val="000000" w:themeColor="text1"/>
          <w:sz w:val="22"/>
          <w:szCs w:val="22"/>
        </w:rPr>
        <w:br/>
        <w:t>do których zachodzi którakolwiek z okoliczności wskazanych w:</w:t>
      </w:r>
    </w:p>
    <w:p w14:paraId="71C9DC90" w14:textId="77777777" w:rsidR="00515267" w:rsidRDefault="00000000">
      <w:pPr>
        <w:numPr>
          <w:ilvl w:val="1"/>
          <w:numId w:val="2"/>
        </w:numPr>
        <w:tabs>
          <w:tab w:val="left" w:pos="284"/>
        </w:tabs>
        <w:ind w:left="567" w:hanging="283"/>
        <w:contextualSpacing/>
        <w:jc w:val="both"/>
        <w:rPr>
          <w:rFonts w:ascii="Verdana" w:hAnsi="Verdana" w:cs="Arial"/>
          <w:color w:val="000000" w:themeColor="text1"/>
          <w:sz w:val="22"/>
          <w:szCs w:val="22"/>
        </w:rPr>
      </w:pPr>
      <w:r>
        <w:rPr>
          <w:rFonts w:ascii="Verdana" w:hAnsi="Verdana" w:cs="Arial"/>
          <w:b/>
          <w:bCs/>
          <w:color w:val="000000" w:themeColor="text1"/>
          <w:sz w:val="22"/>
          <w:szCs w:val="22"/>
        </w:rPr>
        <w:t xml:space="preserve">art. 108 ust. 1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w:t>
      </w:r>
    </w:p>
    <w:p w14:paraId="681F8515" w14:textId="77777777" w:rsidR="00515267" w:rsidRDefault="00000000">
      <w:pPr>
        <w:numPr>
          <w:ilvl w:val="1"/>
          <w:numId w:val="2"/>
        </w:numPr>
        <w:tabs>
          <w:tab w:val="left" w:pos="284"/>
        </w:tabs>
        <w:ind w:left="567" w:hanging="283"/>
        <w:contextualSpacing/>
        <w:jc w:val="both"/>
        <w:rPr>
          <w:rFonts w:ascii="Verdana" w:hAnsi="Verdana" w:cs="Arial"/>
          <w:color w:val="000000" w:themeColor="text1"/>
          <w:sz w:val="22"/>
          <w:szCs w:val="22"/>
        </w:rPr>
      </w:pPr>
      <w:r>
        <w:rPr>
          <w:rFonts w:ascii="Verdana" w:hAnsi="Verdana" w:cs="Arial"/>
          <w:b/>
          <w:bCs/>
          <w:color w:val="000000" w:themeColor="text1"/>
          <w:sz w:val="22"/>
          <w:szCs w:val="22"/>
        </w:rPr>
        <w:t xml:space="preserve">art. 109 ust. 1 pkt 4)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C4171BD" w14:textId="77777777" w:rsidR="00515267" w:rsidRDefault="00000000">
      <w:pPr>
        <w:numPr>
          <w:ilvl w:val="1"/>
          <w:numId w:val="2"/>
        </w:numPr>
        <w:tabs>
          <w:tab w:val="left" w:pos="284"/>
        </w:tabs>
        <w:ind w:left="567" w:hanging="283"/>
        <w:contextualSpacing/>
        <w:jc w:val="both"/>
        <w:rPr>
          <w:rFonts w:ascii="Verdana" w:hAnsi="Verdana" w:cs="Arial"/>
          <w:color w:val="000000" w:themeColor="text1"/>
          <w:sz w:val="22"/>
          <w:szCs w:val="22"/>
        </w:rPr>
      </w:pPr>
      <w:r>
        <w:rPr>
          <w:rFonts w:ascii="Verdana" w:eastAsia="Lucida Sans Unicode" w:hAnsi="Verdana" w:cs="Arial"/>
          <w:b/>
          <w:color w:val="000000"/>
          <w:kern w:val="2"/>
          <w:sz w:val="22"/>
          <w:szCs w:val="22"/>
        </w:rPr>
        <w:t xml:space="preserve">art. </w:t>
      </w:r>
      <w:r>
        <w:rPr>
          <w:rFonts w:ascii="Verdana" w:hAnsi="Verdana" w:cs="Arial"/>
          <w:b/>
          <w:bCs/>
          <w:color w:val="000000"/>
          <w:sz w:val="22"/>
          <w:szCs w:val="22"/>
        </w:rPr>
        <w:t>7 ust. 1</w:t>
      </w:r>
      <w:r>
        <w:rPr>
          <w:rFonts w:ascii="Verdana" w:eastAsia="Lucida Sans Unicode" w:hAnsi="Verdana" w:cs="Arial"/>
          <w:color w:val="000000"/>
          <w:kern w:val="2"/>
          <w:sz w:val="22"/>
          <w:szCs w:val="22"/>
        </w:rPr>
        <w:t xml:space="preserve"> </w:t>
      </w:r>
      <w:r>
        <w:rPr>
          <w:rFonts w:ascii="Verdana" w:hAnsi="Verdana" w:cs="Arial"/>
          <w:bCs/>
          <w:color w:val="000000"/>
          <w:sz w:val="22"/>
          <w:szCs w:val="22"/>
        </w:rPr>
        <w:t>ustawy z dnia 13 kwietnia 2022 r. o szczególnych rozwiązaniach</w:t>
      </w:r>
      <w:r>
        <w:rPr>
          <w:rFonts w:ascii="Verdana" w:hAnsi="Verdana" w:cs="Arial"/>
          <w:bCs/>
          <w:color w:val="000000"/>
          <w:sz w:val="22"/>
          <w:szCs w:val="22"/>
        </w:rPr>
        <w:br/>
        <w:t>w zakresie przeciwdziałania wspieraniu agresji na Ukrainę oraz służących ochronie bezpieczeństwa narodowego (</w:t>
      </w:r>
      <w:proofErr w:type="spellStart"/>
      <w:r>
        <w:rPr>
          <w:rFonts w:ascii="Verdana" w:hAnsi="Verdana" w:cs="Arial"/>
          <w:bCs/>
          <w:color w:val="000000"/>
          <w:sz w:val="22"/>
          <w:szCs w:val="22"/>
        </w:rPr>
        <w:t>t.j</w:t>
      </w:r>
      <w:proofErr w:type="spellEnd"/>
      <w:r>
        <w:rPr>
          <w:rFonts w:ascii="Verdana" w:hAnsi="Verdana" w:cs="Arial"/>
          <w:bCs/>
          <w:color w:val="000000"/>
          <w:sz w:val="22"/>
          <w:szCs w:val="22"/>
        </w:rPr>
        <w:t xml:space="preserve">. </w:t>
      </w:r>
      <w:r>
        <w:rPr>
          <w:rFonts w:ascii="Verdana" w:hAnsi="Verdana" w:cs="Arial"/>
          <w:color w:val="000000" w:themeColor="text1"/>
          <w:sz w:val="22"/>
          <w:szCs w:val="22"/>
        </w:rPr>
        <w:t>Dz.U. 2024 poz. 507</w:t>
      </w:r>
      <w:r>
        <w:rPr>
          <w:rFonts w:ascii="Verdana" w:hAnsi="Verdana" w:cs="Arial"/>
          <w:bCs/>
          <w:color w:val="000000"/>
          <w:sz w:val="22"/>
          <w:szCs w:val="22"/>
        </w:rPr>
        <w:t>).</w:t>
      </w:r>
    </w:p>
    <w:p w14:paraId="15B523D9" w14:textId="77777777" w:rsidR="00515267" w:rsidRDefault="00515267">
      <w:pPr>
        <w:tabs>
          <w:tab w:val="left" w:pos="284"/>
        </w:tabs>
        <w:jc w:val="both"/>
        <w:rPr>
          <w:rFonts w:ascii="Verdana" w:hAnsi="Verdana" w:cs="Arial"/>
          <w:sz w:val="22"/>
          <w:szCs w:val="22"/>
          <w:highlight w:val="yellow"/>
        </w:rPr>
      </w:pPr>
    </w:p>
    <w:p w14:paraId="612CFA8C" w14:textId="77777777" w:rsidR="00515267" w:rsidRDefault="00515267">
      <w:pPr>
        <w:tabs>
          <w:tab w:val="left" w:pos="284"/>
        </w:tabs>
        <w:jc w:val="both"/>
        <w:rPr>
          <w:rFonts w:ascii="Verdana" w:hAnsi="Verdana" w:cs="Arial"/>
          <w:sz w:val="22"/>
          <w:szCs w:val="22"/>
          <w:highlight w:val="yellow"/>
        </w:rPr>
      </w:pPr>
    </w:p>
    <w:p w14:paraId="1594A7FA" w14:textId="77777777" w:rsidR="00515267" w:rsidRDefault="00515267">
      <w:pPr>
        <w:tabs>
          <w:tab w:val="left" w:pos="284"/>
        </w:tabs>
        <w:jc w:val="both"/>
        <w:rPr>
          <w:rFonts w:ascii="Verdana" w:hAnsi="Verdana" w:cs="Arial"/>
          <w:sz w:val="22"/>
          <w:szCs w:val="22"/>
          <w:highlight w:val="yellow"/>
        </w:rPr>
      </w:pPr>
    </w:p>
    <w:p w14:paraId="02FCD081" w14:textId="77777777" w:rsidR="00515267" w:rsidRDefault="00515267">
      <w:pPr>
        <w:tabs>
          <w:tab w:val="left" w:pos="284"/>
        </w:tabs>
        <w:jc w:val="both"/>
        <w:rPr>
          <w:rFonts w:ascii="Verdana" w:hAnsi="Verdana" w:cs="Arial"/>
          <w:sz w:val="22"/>
          <w:szCs w:val="22"/>
          <w:highlight w:val="yellow"/>
        </w:rPr>
      </w:pPr>
    </w:p>
    <w:p w14:paraId="37D79E8F" w14:textId="77777777" w:rsidR="00515267" w:rsidRDefault="00515267">
      <w:pPr>
        <w:tabs>
          <w:tab w:val="left" w:pos="284"/>
        </w:tabs>
        <w:jc w:val="both"/>
        <w:rPr>
          <w:rFonts w:ascii="Verdana" w:hAnsi="Verdana" w:cs="Arial"/>
          <w:sz w:val="22"/>
          <w:szCs w:val="22"/>
          <w:highlight w:val="yellow"/>
        </w:rPr>
      </w:pPr>
    </w:p>
    <w:p w14:paraId="65EAA88B" w14:textId="77777777" w:rsidR="00515267" w:rsidRDefault="00515267">
      <w:pPr>
        <w:tabs>
          <w:tab w:val="left" w:pos="284"/>
        </w:tabs>
        <w:jc w:val="both"/>
        <w:rPr>
          <w:rFonts w:ascii="Verdana" w:hAnsi="Verdana" w:cs="Arial"/>
          <w:sz w:val="22"/>
          <w:szCs w:val="22"/>
          <w:highlight w:val="yellow"/>
        </w:rPr>
      </w:pPr>
    </w:p>
    <w:p w14:paraId="7650D01C" w14:textId="77777777" w:rsidR="00515267" w:rsidRDefault="00000000">
      <w:pPr>
        <w:tabs>
          <w:tab w:val="left" w:pos="284"/>
        </w:tabs>
        <w:jc w:val="both"/>
        <w:rPr>
          <w:rFonts w:ascii="Verdana" w:hAnsi="Verdana" w:cs="Arial"/>
          <w:b/>
          <w:bCs/>
          <w:color w:val="000000" w:themeColor="text1"/>
          <w:sz w:val="22"/>
          <w:szCs w:val="22"/>
        </w:rPr>
      </w:pPr>
      <w:r>
        <w:rPr>
          <w:rFonts w:ascii="Verdana" w:hAnsi="Verdana" w:cs="Arial"/>
          <w:b/>
          <w:bCs/>
          <w:color w:val="000000" w:themeColor="text1"/>
          <w:sz w:val="22"/>
          <w:szCs w:val="22"/>
        </w:rPr>
        <w:lastRenderedPageBreak/>
        <w:t>VI. OŚWIADCZENIA I DOKUMENTY</w:t>
      </w:r>
    </w:p>
    <w:p w14:paraId="154CA66E" w14:textId="77777777" w:rsidR="00515267" w:rsidRDefault="00000000">
      <w:pPr>
        <w:numPr>
          <w:ilvl w:val="0"/>
          <w:numId w:val="4"/>
        </w:numPr>
        <w:ind w:left="426" w:hanging="426"/>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W celu </w:t>
      </w:r>
      <w:r>
        <w:rPr>
          <w:rFonts w:ascii="Verdana" w:hAnsi="Verdana" w:cs="Arial"/>
          <w:color w:val="000000" w:themeColor="text1"/>
          <w:sz w:val="22"/>
          <w:szCs w:val="22"/>
          <w:u w:val="single"/>
        </w:rPr>
        <w:t>wstępnego</w:t>
      </w:r>
      <w:r>
        <w:rPr>
          <w:rFonts w:ascii="Verdana" w:hAnsi="Verdana" w:cs="Arial"/>
          <w:color w:val="000000" w:themeColor="text1"/>
          <w:sz w:val="22"/>
          <w:szCs w:val="22"/>
        </w:rPr>
        <w:t xml:space="preserve"> potwierdzenia w odpowiednim zakresie spełniania warunków udziału w postępowaniu oraz braku podstaw do wykluczenia </w:t>
      </w:r>
      <w:r>
        <w:rPr>
          <w:rFonts w:ascii="Verdana" w:hAnsi="Verdana" w:cs="Arial"/>
          <w:b/>
          <w:bCs/>
          <w:color w:val="000000" w:themeColor="text1"/>
          <w:sz w:val="22"/>
          <w:szCs w:val="22"/>
        </w:rPr>
        <w:t>wykonawca dołącza</w:t>
      </w:r>
      <w:r>
        <w:rPr>
          <w:rFonts w:ascii="Verdana" w:hAnsi="Verdana" w:cs="Arial"/>
          <w:color w:val="000000" w:themeColor="text1"/>
          <w:sz w:val="22"/>
          <w:szCs w:val="22"/>
        </w:rPr>
        <w:t xml:space="preserve"> </w:t>
      </w:r>
      <w:r>
        <w:rPr>
          <w:rFonts w:ascii="Verdana" w:hAnsi="Verdana" w:cs="Arial"/>
          <w:b/>
          <w:bCs/>
          <w:color w:val="000000" w:themeColor="text1"/>
          <w:sz w:val="22"/>
          <w:szCs w:val="22"/>
        </w:rPr>
        <w:t xml:space="preserve">z ofertą </w:t>
      </w:r>
      <w:r>
        <w:rPr>
          <w:rFonts w:ascii="Verdana" w:hAnsi="Verdana" w:cs="Arial"/>
          <w:color w:val="000000" w:themeColor="text1"/>
          <w:sz w:val="22"/>
          <w:szCs w:val="22"/>
        </w:rPr>
        <w:t>aktualne na dzień składania ofert:</w:t>
      </w:r>
    </w:p>
    <w:p w14:paraId="38997EF0" w14:textId="4D7847FF" w:rsidR="00515267" w:rsidRDefault="00000000">
      <w:pPr>
        <w:numPr>
          <w:ilvl w:val="1"/>
          <w:numId w:val="31"/>
        </w:numPr>
        <w:ind w:left="709"/>
        <w:contextualSpacing/>
        <w:jc w:val="both"/>
        <w:rPr>
          <w:rFonts w:ascii="Verdana" w:hAnsi="Verdana" w:cs="Arial"/>
          <w:b/>
          <w:bCs/>
          <w:color w:val="000000" w:themeColor="text1"/>
          <w:sz w:val="22"/>
          <w:szCs w:val="22"/>
        </w:rPr>
      </w:pPr>
      <w:r>
        <w:rPr>
          <w:rFonts w:ascii="Verdana" w:hAnsi="Verdana" w:cs="Arial"/>
          <w:b/>
          <w:bCs/>
          <w:color w:val="000000" w:themeColor="text1"/>
          <w:sz w:val="22"/>
          <w:szCs w:val="22"/>
        </w:rPr>
        <w:t>oświadczenie wykonawcy</w:t>
      </w:r>
      <w:r>
        <w:rPr>
          <w:rFonts w:ascii="Verdana" w:hAnsi="Verdana" w:cs="Arial"/>
          <w:color w:val="000000" w:themeColor="text1"/>
          <w:sz w:val="22"/>
          <w:szCs w:val="22"/>
        </w:rPr>
        <w:t xml:space="preserve">, o którym mowa w art. 125 ust. 1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 zgodne</w:t>
      </w:r>
      <w:r>
        <w:rPr>
          <w:rFonts w:ascii="Verdana" w:hAnsi="Verdana" w:cs="Arial"/>
          <w:color w:val="000000" w:themeColor="text1"/>
          <w:sz w:val="22"/>
          <w:szCs w:val="22"/>
        </w:rPr>
        <w:br/>
        <w:t xml:space="preserve">z </w:t>
      </w:r>
      <w:r>
        <w:rPr>
          <w:rFonts w:ascii="Verdana" w:hAnsi="Verdana" w:cs="Arial"/>
          <w:b/>
          <w:bCs/>
          <w:color w:val="000000" w:themeColor="text1"/>
          <w:sz w:val="22"/>
          <w:szCs w:val="22"/>
        </w:rPr>
        <w:t xml:space="preserve">załącznikiem nr </w:t>
      </w:r>
      <w:r w:rsidR="00B909D3">
        <w:rPr>
          <w:rFonts w:ascii="Verdana" w:hAnsi="Verdana" w:cs="Arial"/>
          <w:b/>
          <w:bCs/>
          <w:color w:val="000000" w:themeColor="text1"/>
          <w:sz w:val="22"/>
          <w:szCs w:val="22"/>
        </w:rPr>
        <w:t>4</w:t>
      </w:r>
      <w:r>
        <w:rPr>
          <w:rFonts w:ascii="Verdana" w:hAnsi="Verdana" w:cs="Arial"/>
          <w:color w:val="000000" w:themeColor="text1"/>
          <w:sz w:val="22"/>
          <w:szCs w:val="22"/>
        </w:rPr>
        <w:t xml:space="preserve"> do SWZ. Powyższe oświadczenie składa każdy</w:t>
      </w:r>
      <w:r>
        <w:rPr>
          <w:rFonts w:ascii="Verdana" w:hAnsi="Verdana" w:cs="Arial"/>
          <w:color w:val="000000" w:themeColor="text1"/>
          <w:sz w:val="22"/>
          <w:szCs w:val="22"/>
        </w:rPr>
        <w:br/>
        <w:t>z wykonawców wspólnie ubiegających się o udzielenie zamówienia;</w:t>
      </w:r>
    </w:p>
    <w:p w14:paraId="73A780C5" w14:textId="77777777" w:rsidR="00515267" w:rsidRDefault="00000000">
      <w:pPr>
        <w:numPr>
          <w:ilvl w:val="1"/>
          <w:numId w:val="31"/>
        </w:numPr>
        <w:ind w:left="709"/>
        <w:contextualSpacing/>
        <w:jc w:val="both"/>
        <w:rPr>
          <w:rFonts w:ascii="Verdana" w:hAnsi="Verdana" w:cs="Arial"/>
          <w:color w:val="000000" w:themeColor="text1"/>
          <w:sz w:val="22"/>
          <w:szCs w:val="22"/>
        </w:rPr>
      </w:pPr>
      <w:r>
        <w:rPr>
          <w:rFonts w:ascii="Verdana" w:hAnsi="Verdana" w:cs="Arial"/>
          <w:b/>
          <w:color w:val="000000" w:themeColor="text1"/>
          <w:sz w:val="22"/>
          <w:szCs w:val="22"/>
        </w:rPr>
        <w:t>oświadczenie wykonawców wspólnie ubiegających się o udzielenie zamówienia</w:t>
      </w:r>
      <w:r>
        <w:rPr>
          <w:rFonts w:ascii="Verdana" w:hAnsi="Verdana" w:cs="Arial"/>
          <w:color w:val="000000" w:themeColor="text1"/>
          <w:sz w:val="22"/>
          <w:szCs w:val="22"/>
        </w:rPr>
        <w:t xml:space="preserve">, w tym prowadzących działalność w formie </w:t>
      </w:r>
      <w:r>
        <w:rPr>
          <w:rFonts w:ascii="Verdana" w:hAnsi="Verdana" w:cs="Arial"/>
          <w:color w:val="000000" w:themeColor="text1"/>
          <w:sz w:val="22"/>
          <w:szCs w:val="22"/>
          <w:u w:val="single"/>
        </w:rPr>
        <w:t>spółki cywilnej</w:t>
      </w:r>
      <w:r>
        <w:rPr>
          <w:rFonts w:ascii="Verdana" w:hAnsi="Verdana" w:cs="Arial"/>
          <w:color w:val="000000" w:themeColor="text1"/>
          <w:sz w:val="22"/>
          <w:szCs w:val="22"/>
        </w:rPr>
        <w:t>,</w:t>
      </w:r>
      <w:r>
        <w:rPr>
          <w:rFonts w:ascii="Verdana" w:hAnsi="Verdana" w:cs="Arial"/>
          <w:color w:val="000000" w:themeColor="text1"/>
          <w:sz w:val="22"/>
          <w:szCs w:val="22"/>
        </w:rPr>
        <w:br/>
        <w:t xml:space="preserve">o którym mowa w art. 117 ust. 4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w:t>
      </w:r>
      <w:r>
        <w:rPr>
          <w:rFonts w:ascii="Verdana" w:hAnsi="Verdana" w:cs="Arial"/>
          <w:bCs/>
          <w:color w:val="000000" w:themeColor="text1"/>
          <w:sz w:val="22"/>
          <w:szCs w:val="22"/>
        </w:rPr>
        <w:t>(jeżeli dotyczy). W przypadku braku określenia przez zamawiającego warunków udziału w postępowaniu dotyczących uprawnień do prowadzenia określonej działalności gospodarczej lub zawodowej lub wykształcenia lub kwalifikacji zawodowych lub doświadczenia, wykonawcy wspólnie ubiegający się o udzielenia zamówienia nie muszą dołączać do oferty ww. oświadczenia;</w:t>
      </w:r>
    </w:p>
    <w:p w14:paraId="7C03FF9F" w14:textId="65FBE2B7" w:rsidR="00515267" w:rsidRDefault="00000000">
      <w:pPr>
        <w:numPr>
          <w:ilvl w:val="1"/>
          <w:numId w:val="31"/>
        </w:numPr>
        <w:ind w:left="709"/>
        <w:contextualSpacing/>
        <w:jc w:val="both"/>
        <w:rPr>
          <w:rFonts w:ascii="Verdana" w:hAnsi="Verdana" w:cs="Arial"/>
          <w:b/>
          <w:bCs/>
          <w:color w:val="000000" w:themeColor="text1"/>
          <w:sz w:val="22"/>
          <w:szCs w:val="22"/>
        </w:rPr>
      </w:pPr>
      <w:r>
        <w:rPr>
          <w:rFonts w:ascii="Verdana" w:hAnsi="Verdana" w:cs="Arial"/>
          <w:b/>
          <w:bCs/>
          <w:color w:val="000000" w:themeColor="text1"/>
          <w:sz w:val="22"/>
          <w:szCs w:val="22"/>
        </w:rPr>
        <w:t xml:space="preserve">oświadczenie podmiotu udostępniającego zasoby </w:t>
      </w:r>
      <w:r>
        <w:rPr>
          <w:rFonts w:ascii="Verdana" w:hAnsi="Verdana" w:cs="Arial"/>
          <w:color w:val="000000" w:themeColor="text1"/>
          <w:sz w:val="22"/>
          <w:szCs w:val="22"/>
        </w:rPr>
        <w:t xml:space="preserve">(jeżeli dotyczy), o którym mowa w art. 125 ust. 1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 zgodne z </w:t>
      </w:r>
      <w:r>
        <w:rPr>
          <w:rFonts w:ascii="Verdana" w:hAnsi="Verdana" w:cs="Arial"/>
          <w:b/>
          <w:bCs/>
          <w:color w:val="000000" w:themeColor="text1"/>
          <w:sz w:val="22"/>
          <w:szCs w:val="22"/>
        </w:rPr>
        <w:t xml:space="preserve">załącznikiem nr </w:t>
      </w:r>
      <w:r w:rsidR="00B909D3">
        <w:rPr>
          <w:rFonts w:ascii="Verdana" w:hAnsi="Verdana" w:cs="Arial"/>
          <w:b/>
          <w:bCs/>
          <w:color w:val="000000" w:themeColor="text1"/>
          <w:sz w:val="22"/>
          <w:szCs w:val="22"/>
        </w:rPr>
        <w:t>4</w:t>
      </w:r>
      <w:r>
        <w:rPr>
          <w:rFonts w:ascii="Verdana" w:hAnsi="Verdana" w:cs="Arial"/>
          <w:color w:val="000000" w:themeColor="text1"/>
          <w:sz w:val="22"/>
          <w:szCs w:val="22"/>
        </w:rPr>
        <w:t xml:space="preserve"> do SWZ.</w:t>
      </w:r>
      <w:r>
        <w:rPr>
          <w:rFonts w:ascii="Verdana" w:hAnsi="Verdana" w:cs="Arial"/>
          <w:b/>
          <w:bCs/>
          <w:color w:val="000000" w:themeColor="text1"/>
          <w:sz w:val="22"/>
          <w:szCs w:val="22"/>
        </w:rPr>
        <w:t xml:space="preserve"> </w:t>
      </w:r>
    </w:p>
    <w:p w14:paraId="407272EB" w14:textId="1A9491C4" w:rsidR="00515267" w:rsidRDefault="00000000">
      <w:pPr>
        <w:numPr>
          <w:ilvl w:val="1"/>
          <w:numId w:val="31"/>
        </w:numPr>
        <w:ind w:left="709"/>
        <w:contextualSpacing/>
        <w:jc w:val="both"/>
        <w:rPr>
          <w:rFonts w:ascii="Verdana" w:hAnsi="Verdana" w:cs="Arial"/>
          <w:color w:val="000000" w:themeColor="text1"/>
          <w:sz w:val="22"/>
          <w:szCs w:val="22"/>
        </w:rPr>
      </w:pPr>
      <w:r>
        <w:rPr>
          <w:rFonts w:ascii="Verdana" w:hAnsi="Verdana" w:cs="Arial"/>
          <w:b/>
          <w:bCs/>
          <w:color w:val="000000" w:themeColor="text1"/>
          <w:sz w:val="22"/>
          <w:szCs w:val="22"/>
        </w:rPr>
        <w:t xml:space="preserve">zobowiązanie podmiotu udostępniającego zasoby </w:t>
      </w:r>
      <w:r>
        <w:rPr>
          <w:rFonts w:ascii="Verdana" w:hAnsi="Verdana" w:cs="Arial"/>
          <w:color w:val="000000" w:themeColor="text1"/>
          <w:sz w:val="22"/>
          <w:szCs w:val="22"/>
        </w:rPr>
        <w:t xml:space="preserve">(jeżeli dotyczy) – zgodne z </w:t>
      </w:r>
      <w:r>
        <w:rPr>
          <w:rFonts w:ascii="Verdana" w:hAnsi="Verdana" w:cs="Arial"/>
          <w:b/>
          <w:bCs/>
          <w:color w:val="000000" w:themeColor="text1"/>
          <w:sz w:val="22"/>
          <w:szCs w:val="22"/>
        </w:rPr>
        <w:t xml:space="preserve">załącznikiem nr </w:t>
      </w:r>
      <w:r w:rsidR="00B909D3">
        <w:rPr>
          <w:rFonts w:ascii="Verdana" w:hAnsi="Verdana" w:cs="Arial"/>
          <w:b/>
          <w:bCs/>
          <w:color w:val="000000" w:themeColor="text1"/>
          <w:sz w:val="22"/>
          <w:szCs w:val="22"/>
        </w:rPr>
        <w:t>5</w:t>
      </w:r>
      <w:r>
        <w:rPr>
          <w:rFonts w:ascii="Verdana" w:hAnsi="Verdana" w:cs="Arial"/>
          <w:color w:val="000000" w:themeColor="text1"/>
          <w:sz w:val="22"/>
          <w:szCs w:val="22"/>
        </w:rPr>
        <w:t xml:space="preserve"> do SWZ.</w:t>
      </w:r>
      <w:r>
        <w:rPr>
          <w:rFonts w:ascii="Verdana" w:hAnsi="Verdana" w:cs="Arial"/>
          <w:b/>
          <w:bCs/>
          <w:color w:val="000000" w:themeColor="text1"/>
          <w:sz w:val="22"/>
          <w:szCs w:val="22"/>
        </w:rPr>
        <w:t xml:space="preserve"> </w:t>
      </w:r>
    </w:p>
    <w:p w14:paraId="01AF7A77" w14:textId="77777777" w:rsidR="00515267" w:rsidRDefault="00000000">
      <w:pPr>
        <w:numPr>
          <w:ilvl w:val="0"/>
          <w:numId w:val="4"/>
        </w:numPr>
        <w:tabs>
          <w:tab w:val="left" w:pos="284"/>
        </w:tabs>
        <w:ind w:left="284" w:hanging="284"/>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Zamawiający wezwie </w:t>
      </w:r>
      <w:r>
        <w:rPr>
          <w:rFonts w:ascii="Verdana" w:hAnsi="Verdana" w:cs="Arial"/>
          <w:b/>
          <w:bCs/>
          <w:color w:val="000000" w:themeColor="text1"/>
          <w:sz w:val="22"/>
          <w:szCs w:val="22"/>
        </w:rPr>
        <w:t>wykonawcę, którego oferta została najwyżej oceniona</w:t>
      </w:r>
      <w:r>
        <w:rPr>
          <w:rFonts w:ascii="Verdana" w:hAnsi="Verdana" w:cs="Arial"/>
          <w:color w:val="000000" w:themeColor="text1"/>
          <w:sz w:val="22"/>
          <w:szCs w:val="22"/>
        </w:rPr>
        <w:t xml:space="preserve">, do złożenia w wyznaczonym terminie, nie krótszym niż </w:t>
      </w:r>
      <w:r>
        <w:rPr>
          <w:rFonts w:ascii="Verdana" w:hAnsi="Verdana" w:cs="Arial"/>
          <w:color w:val="000000" w:themeColor="text1"/>
          <w:sz w:val="22"/>
          <w:szCs w:val="22"/>
          <w:u w:val="single"/>
        </w:rPr>
        <w:t>5 dni</w:t>
      </w:r>
      <w:r>
        <w:rPr>
          <w:rFonts w:ascii="Verdana" w:hAnsi="Verdana" w:cs="Arial"/>
          <w:color w:val="000000" w:themeColor="text1"/>
          <w:sz w:val="22"/>
          <w:szCs w:val="22"/>
        </w:rPr>
        <w:t xml:space="preserve"> od dnia wezwania, następujących podmiotowych środków dowodowych aktualnych na dzień złożenia:</w:t>
      </w:r>
    </w:p>
    <w:p w14:paraId="43F9D995" w14:textId="77777777" w:rsidR="00515267" w:rsidRDefault="00000000">
      <w:pPr>
        <w:numPr>
          <w:ilvl w:val="1"/>
          <w:numId w:val="23"/>
        </w:numPr>
        <w:ind w:left="567" w:hanging="283"/>
        <w:contextualSpacing/>
        <w:jc w:val="both"/>
        <w:rPr>
          <w:rFonts w:ascii="Verdana" w:hAnsi="Verdana" w:cs="Arial"/>
          <w:color w:val="000000" w:themeColor="text1"/>
          <w:sz w:val="22"/>
          <w:szCs w:val="22"/>
        </w:rPr>
      </w:pPr>
      <w:r>
        <w:rPr>
          <w:rFonts w:ascii="Verdana" w:hAnsi="Verdana" w:cs="Arial"/>
          <w:color w:val="000000" w:themeColor="text1"/>
          <w:sz w:val="22"/>
          <w:szCs w:val="22"/>
        </w:rPr>
        <w:t>w celu potwierdzenia braku podstaw wykluczenia wykonawcy lub podmiotu udostępniającego zasoby z udziału w postępowaniu o udzielenie zamówienia publicznego:</w:t>
      </w:r>
    </w:p>
    <w:p w14:paraId="631D055E" w14:textId="7469AC68" w:rsidR="00515267" w:rsidRDefault="00000000">
      <w:pPr>
        <w:numPr>
          <w:ilvl w:val="0"/>
          <w:numId w:val="5"/>
        </w:numPr>
        <w:ind w:left="851" w:hanging="284"/>
        <w:contextualSpacing/>
        <w:jc w:val="both"/>
        <w:rPr>
          <w:rFonts w:ascii="Verdana" w:hAnsi="Verdana" w:cs="Arial"/>
          <w:color w:val="000000" w:themeColor="text1"/>
          <w:sz w:val="22"/>
          <w:szCs w:val="22"/>
        </w:rPr>
      </w:pPr>
      <w:r>
        <w:rPr>
          <w:rFonts w:ascii="Verdana" w:hAnsi="Verdana" w:cs="Arial"/>
          <w:b/>
          <w:bCs/>
          <w:color w:val="000000" w:themeColor="text1"/>
          <w:sz w:val="22"/>
          <w:szCs w:val="22"/>
        </w:rPr>
        <w:t>oświadczenia wykonawcy</w:t>
      </w:r>
      <w:r>
        <w:rPr>
          <w:rFonts w:ascii="Verdana" w:hAnsi="Verdana" w:cs="Arial"/>
          <w:color w:val="000000" w:themeColor="text1"/>
          <w:sz w:val="22"/>
          <w:szCs w:val="22"/>
        </w:rPr>
        <w:t xml:space="preserve"> lub </w:t>
      </w:r>
      <w:r>
        <w:rPr>
          <w:rFonts w:ascii="Verdana" w:hAnsi="Verdana" w:cs="Arial"/>
          <w:b/>
          <w:bCs/>
          <w:color w:val="000000" w:themeColor="text1"/>
          <w:sz w:val="22"/>
          <w:szCs w:val="22"/>
        </w:rPr>
        <w:t>podmiotu udostępniającego zasoby</w:t>
      </w:r>
      <w:r>
        <w:rPr>
          <w:rFonts w:ascii="Verdana" w:hAnsi="Verdana" w:cs="Arial"/>
          <w:color w:val="000000" w:themeColor="text1"/>
          <w:sz w:val="22"/>
          <w:szCs w:val="22"/>
        </w:rPr>
        <w:t xml:space="preserve"> (jeżeli dotyczy) </w:t>
      </w:r>
      <w:r>
        <w:rPr>
          <w:rFonts w:ascii="Verdana" w:hAnsi="Verdana" w:cs="Arial"/>
          <w:b/>
          <w:bCs/>
          <w:color w:val="000000" w:themeColor="text1"/>
          <w:sz w:val="22"/>
          <w:szCs w:val="22"/>
        </w:rPr>
        <w:t>o aktualności informacji</w:t>
      </w:r>
      <w:r>
        <w:rPr>
          <w:rFonts w:ascii="Verdana" w:hAnsi="Verdana" w:cs="Arial"/>
          <w:color w:val="000000" w:themeColor="text1"/>
          <w:sz w:val="22"/>
          <w:szCs w:val="22"/>
        </w:rPr>
        <w:t xml:space="preserve"> zawartych w oświadczeniu, o którym mowa w art. 125 ust. 1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w odpowiednim zakresie art. 108 ust. 1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i </w:t>
      </w:r>
      <w:r>
        <w:rPr>
          <w:rFonts w:ascii="Verdana" w:hAnsi="Verdana" w:cs="Arial"/>
          <w:b/>
          <w:color w:val="000000" w:themeColor="text1"/>
          <w:sz w:val="22"/>
          <w:szCs w:val="22"/>
        </w:rPr>
        <w:t xml:space="preserve">art. 7 </w:t>
      </w:r>
      <w:r>
        <w:rPr>
          <w:rFonts w:ascii="Verdana" w:hAnsi="Verdana" w:cs="Arial"/>
          <w:b/>
          <w:bCs/>
          <w:color w:val="000000" w:themeColor="text1"/>
          <w:sz w:val="22"/>
          <w:szCs w:val="22"/>
        </w:rPr>
        <w:t>ust. 1</w:t>
      </w:r>
      <w:r>
        <w:rPr>
          <w:rFonts w:ascii="Verdana" w:eastAsia="Lucida Sans Unicode" w:hAnsi="Verdana" w:cs="Arial"/>
          <w:color w:val="000000" w:themeColor="text1"/>
          <w:kern w:val="2"/>
          <w:sz w:val="22"/>
          <w:szCs w:val="22"/>
        </w:rPr>
        <w:t xml:space="preserve"> </w:t>
      </w:r>
      <w:r>
        <w:rPr>
          <w:rFonts w:ascii="Verdana" w:hAnsi="Verdana" w:cs="Arial"/>
          <w:bCs/>
          <w:color w:val="000000" w:themeColor="text1"/>
          <w:sz w:val="22"/>
          <w:szCs w:val="22"/>
        </w:rPr>
        <w:t xml:space="preserve">ustawy z dnia 13 kwietnia 2022 r. o szczególnych rozwiązaniach w zakresie przeciwdziałania wspieraniu agresji na Ukrainę oraz służących ochronie bezpieczeństwa narodowego </w:t>
      </w:r>
      <w:r>
        <w:rPr>
          <w:rFonts w:ascii="Verdana" w:hAnsi="Verdana" w:cs="Arial"/>
          <w:color w:val="000000" w:themeColor="text1"/>
          <w:sz w:val="22"/>
          <w:szCs w:val="22"/>
        </w:rPr>
        <w:t xml:space="preserve">– zgodnego z </w:t>
      </w:r>
      <w:r>
        <w:rPr>
          <w:rFonts w:ascii="Verdana" w:hAnsi="Verdana" w:cs="Arial"/>
          <w:b/>
          <w:bCs/>
          <w:color w:val="000000" w:themeColor="text1"/>
          <w:sz w:val="22"/>
          <w:szCs w:val="22"/>
        </w:rPr>
        <w:t xml:space="preserve">załącznikiem nr </w:t>
      </w:r>
      <w:r w:rsidR="00B909D3">
        <w:rPr>
          <w:rFonts w:ascii="Verdana" w:hAnsi="Verdana" w:cs="Arial"/>
          <w:b/>
          <w:bCs/>
          <w:color w:val="000000" w:themeColor="text1"/>
          <w:sz w:val="22"/>
          <w:szCs w:val="22"/>
        </w:rPr>
        <w:t>7</w:t>
      </w:r>
      <w:r>
        <w:rPr>
          <w:rFonts w:ascii="Verdana" w:hAnsi="Verdana" w:cs="Arial"/>
          <w:color w:val="000000" w:themeColor="text1"/>
          <w:sz w:val="22"/>
          <w:szCs w:val="22"/>
        </w:rPr>
        <w:t xml:space="preserve"> do SWZ. Powyższe oświadczenie składa na wezwanie każdy z wykonawców wspólnie ubiegających się o udzielenie zamówienia lub każdy z podmiotów udostępniających zasoby (jeżeli dotyczy);</w:t>
      </w:r>
    </w:p>
    <w:p w14:paraId="6B63C8A1" w14:textId="77777777" w:rsidR="00515267" w:rsidRDefault="00000000">
      <w:pPr>
        <w:numPr>
          <w:ilvl w:val="0"/>
          <w:numId w:val="5"/>
        </w:numPr>
        <w:ind w:left="851" w:hanging="284"/>
        <w:contextualSpacing/>
        <w:jc w:val="both"/>
        <w:rPr>
          <w:rFonts w:ascii="Verdana" w:hAnsi="Verdana" w:cs="Arial"/>
          <w:color w:val="000000" w:themeColor="text1"/>
          <w:sz w:val="22"/>
          <w:szCs w:val="22"/>
        </w:rPr>
      </w:pPr>
      <w:r>
        <w:rPr>
          <w:rFonts w:ascii="Verdana" w:hAnsi="Verdana" w:cs="Arial"/>
          <w:b/>
          <w:bCs/>
          <w:color w:val="000000" w:themeColor="text1"/>
          <w:sz w:val="22"/>
          <w:szCs w:val="22"/>
        </w:rPr>
        <w:t xml:space="preserve">odpisu lub informacji wykonawcy </w:t>
      </w:r>
      <w:r>
        <w:rPr>
          <w:rFonts w:ascii="Verdana" w:hAnsi="Verdana" w:cs="Arial"/>
          <w:color w:val="000000" w:themeColor="text1"/>
          <w:sz w:val="22"/>
          <w:szCs w:val="22"/>
        </w:rPr>
        <w:t>lub</w:t>
      </w:r>
      <w:r>
        <w:rPr>
          <w:rFonts w:ascii="Verdana" w:hAnsi="Verdana" w:cs="Arial"/>
          <w:b/>
          <w:bCs/>
          <w:color w:val="000000" w:themeColor="text1"/>
          <w:sz w:val="22"/>
          <w:szCs w:val="22"/>
        </w:rPr>
        <w:t xml:space="preserve"> podmiotu udostępniającego zasoby</w:t>
      </w:r>
      <w:r>
        <w:rPr>
          <w:rFonts w:ascii="Verdana" w:hAnsi="Verdana" w:cs="Arial"/>
          <w:color w:val="000000" w:themeColor="text1"/>
          <w:sz w:val="22"/>
          <w:szCs w:val="22"/>
        </w:rPr>
        <w:t xml:space="preserve"> (jeżeli dotyczy) z Krajowego Rejestru Sądowego lub z Centralnej Ewidencji i Informacji o Działalności Gospodarczej, w zakresie art. 109 ust. 1 pkt 4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sporządzonych nie wcześniej niż </w:t>
      </w:r>
      <w:r>
        <w:rPr>
          <w:rFonts w:ascii="Verdana" w:hAnsi="Verdana" w:cs="Arial"/>
          <w:b/>
          <w:bCs/>
          <w:color w:val="000000" w:themeColor="text1"/>
          <w:sz w:val="22"/>
          <w:szCs w:val="22"/>
        </w:rPr>
        <w:t>3 miesiące</w:t>
      </w:r>
      <w:r>
        <w:rPr>
          <w:rFonts w:ascii="Verdana" w:hAnsi="Verdana" w:cs="Arial"/>
          <w:color w:val="000000" w:themeColor="text1"/>
          <w:sz w:val="22"/>
          <w:szCs w:val="22"/>
        </w:rPr>
        <w:t xml:space="preserve"> przed jej złożeniem, jeżeli odrębne przepisy wymagają wpisu do rejestru lub ewidencji. Powyższy dokument składa na wezwanie każdy z wykonawców wspólnie ubiegających się o udzielenie zamówienia lub każdy z podmiotów udostępniających zasoby (jeżeli dotyczy);</w:t>
      </w:r>
    </w:p>
    <w:p w14:paraId="6E14AE63" w14:textId="77777777" w:rsidR="00515267" w:rsidRDefault="00000000">
      <w:pPr>
        <w:numPr>
          <w:ilvl w:val="1"/>
          <w:numId w:val="6"/>
        </w:numPr>
        <w:contextualSpacing/>
        <w:jc w:val="both"/>
        <w:rPr>
          <w:rFonts w:ascii="Verdana" w:hAnsi="Verdana" w:cs="Arial"/>
          <w:color w:val="000000" w:themeColor="text1"/>
          <w:sz w:val="22"/>
          <w:szCs w:val="22"/>
        </w:rPr>
      </w:pPr>
      <w:r>
        <w:rPr>
          <w:rFonts w:ascii="Verdana" w:hAnsi="Verdana" w:cs="Arial"/>
          <w:color w:val="000000" w:themeColor="text1"/>
          <w:sz w:val="22"/>
          <w:szCs w:val="22"/>
        </w:rPr>
        <w:t>w celu potwierdzenia spełniania przez wykonawcę warunków udziału</w:t>
      </w:r>
      <w:r>
        <w:rPr>
          <w:rFonts w:ascii="Verdana" w:hAnsi="Verdana" w:cs="Arial"/>
          <w:color w:val="000000" w:themeColor="text1"/>
          <w:sz w:val="22"/>
          <w:szCs w:val="22"/>
        </w:rPr>
        <w:br/>
        <w:t xml:space="preserve">w postępowaniu dotyczących uprawnień </w:t>
      </w:r>
      <w:r>
        <w:rPr>
          <w:rFonts w:ascii="Verdana" w:hAnsi="Verdana" w:cs="Arial"/>
          <w:b/>
          <w:bCs/>
          <w:color w:val="000000" w:themeColor="text1"/>
          <w:sz w:val="22"/>
          <w:szCs w:val="22"/>
        </w:rPr>
        <w:t>do prowadzenia określonej działalności gospodarczej lub zawodowej</w:t>
      </w:r>
      <w:r>
        <w:rPr>
          <w:rFonts w:ascii="Verdana" w:hAnsi="Verdana" w:cs="Arial"/>
          <w:color w:val="000000" w:themeColor="text1"/>
          <w:sz w:val="22"/>
          <w:szCs w:val="22"/>
        </w:rPr>
        <w:t xml:space="preserve">: </w:t>
      </w:r>
      <w:r>
        <w:rPr>
          <w:rFonts w:ascii="Verdana" w:hAnsi="Verdana" w:cs="Arial"/>
          <w:color w:val="000000" w:themeColor="text1"/>
          <w:sz w:val="22"/>
          <w:szCs w:val="22"/>
          <w:u w:val="single"/>
        </w:rPr>
        <w:t>zamawiający nie wymaga dokumentów podmiotowych.</w:t>
      </w:r>
    </w:p>
    <w:p w14:paraId="2A730D5E" w14:textId="77777777" w:rsidR="00515267" w:rsidRDefault="00000000">
      <w:pPr>
        <w:numPr>
          <w:ilvl w:val="1"/>
          <w:numId w:val="6"/>
        </w:numPr>
        <w:contextualSpacing/>
        <w:jc w:val="both"/>
        <w:rPr>
          <w:rFonts w:ascii="Verdana" w:hAnsi="Verdana" w:cs="Arial"/>
          <w:color w:val="000000" w:themeColor="text1"/>
          <w:sz w:val="22"/>
          <w:szCs w:val="22"/>
        </w:rPr>
      </w:pPr>
      <w:r>
        <w:rPr>
          <w:rFonts w:ascii="Verdana" w:hAnsi="Verdana" w:cs="Arial"/>
          <w:color w:val="000000" w:themeColor="text1"/>
          <w:sz w:val="22"/>
          <w:szCs w:val="22"/>
        </w:rPr>
        <w:lastRenderedPageBreak/>
        <w:t>w celu potwierdzenia spełniania przez wykonawcę warunków udziału</w:t>
      </w:r>
      <w:r>
        <w:rPr>
          <w:rFonts w:ascii="Verdana" w:hAnsi="Verdana" w:cs="Arial"/>
          <w:color w:val="000000" w:themeColor="text1"/>
          <w:sz w:val="22"/>
          <w:szCs w:val="22"/>
        </w:rPr>
        <w:br/>
        <w:t xml:space="preserve">w postępowaniu dotyczących </w:t>
      </w:r>
      <w:r>
        <w:rPr>
          <w:rFonts w:ascii="Verdana" w:hAnsi="Verdana" w:cs="Arial"/>
          <w:b/>
          <w:bCs/>
          <w:color w:val="000000" w:themeColor="text1"/>
          <w:sz w:val="22"/>
          <w:szCs w:val="22"/>
        </w:rPr>
        <w:t>sytuacji ekonomicznej lub finansowej</w:t>
      </w:r>
      <w:r>
        <w:rPr>
          <w:rFonts w:ascii="Verdana" w:hAnsi="Verdana" w:cs="Arial"/>
          <w:b/>
          <w:bCs/>
          <w:color w:val="000000" w:themeColor="text1"/>
          <w:sz w:val="22"/>
          <w:szCs w:val="22"/>
        </w:rPr>
        <w:br/>
        <w:t>i</w:t>
      </w:r>
      <w:r>
        <w:rPr>
          <w:rFonts w:ascii="Verdana" w:hAnsi="Verdana" w:cs="Arial"/>
          <w:color w:val="000000" w:themeColor="text1"/>
          <w:sz w:val="22"/>
          <w:szCs w:val="22"/>
        </w:rPr>
        <w:t xml:space="preserve"> </w:t>
      </w:r>
      <w:r>
        <w:rPr>
          <w:rFonts w:ascii="Verdana" w:hAnsi="Verdana" w:cs="Arial"/>
          <w:b/>
          <w:bCs/>
          <w:color w:val="000000" w:themeColor="text1"/>
          <w:sz w:val="22"/>
          <w:szCs w:val="22"/>
        </w:rPr>
        <w:t>zdolności technicznej lub zawodowej</w:t>
      </w:r>
      <w:r>
        <w:rPr>
          <w:rFonts w:ascii="Verdana" w:hAnsi="Verdana" w:cs="Arial"/>
          <w:color w:val="000000" w:themeColor="text1"/>
          <w:sz w:val="22"/>
          <w:szCs w:val="22"/>
        </w:rPr>
        <w:t>:</w:t>
      </w:r>
    </w:p>
    <w:p w14:paraId="1AD49D4D" w14:textId="77777777" w:rsidR="00515267" w:rsidRDefault="00000000">
      <w:pPr>
        <w:numPr>
          <w:ilvl w:val="0"/>
          <w:numId w:val="7"/>
        </w:numPr>
        <w:ind w:left="1276"/>
        <w:contextualSpacing/>
        <w:jc w:val="both"/>
        <w:rPr>
          <w:rFonts w:ascii="Verdana" w:hAnsi="Verdana" w:cs="Arial"/>
          <w:color w:val="000000" w:themeColor="text1"/>
          <w:sz w:val="22"/>
          <w:szCs w:val="22"/>
        </w:rPr>
      </w:pPr>
      <w:r>
        <w:rPr>
          <w:rFonts w:ascii="Verdana" w:hAnsi="Verdana" w:cs="Arial"/>
          <w:b/>
          <w:color w:val="000000" w:themeColor="text1"/>
          <w:sz w:val="22"/>
          <w:szCs w:val="22"/>
        </w:rPr>
        <w:t>wykazu robót</w:t>
      </w:r>
      <w:r>
        <w:rPr>
          <w:rFonts w:ascii="Verdana" w:hAnsi="Verdana" w:cs="Arial"/>
          <w:color w:val="000000" w:themeColor="text1"/>
          <w:sz w:val="22"/>
          <w:szCs w:val="22"/>
        </w:rPr>
        <w:t xml:space="preserve"> budowlanych wykonanych nie wcześniej niż w okresie ostatnich </w:t>
      </w:r>
      <w:r>
        <w:rPr>
          <w:rFonts w:ascii="Verdana" w:hAnsi="Verdana" w:cs="Arial"/>
          <w:b/>
          <w:color w:val="000000" w:themeColor="text1"/>
          <w:sz w:val="22"/>
          <w:szCs w:val="22"/>
        </w:rPr>
        <w:t>5 lat</w:t>
      </w:r>
      <w:r>
        <w:rPr>
          <w:rFonts w:ascii="Verdana" w:hAnsi="Verdana" w:cs="Arial"/>
          <w:color w:val="000000" w:themeColor="text1"/>
          <w:sz w:val="22"/>
          <w:szCs w:val="22"/>
        </w:rPr>
        <w:t xml:space="preserve"> przed upływem terminu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zostały wykonane zgodnie z przepisami, przy czym dowodami, o których mowa, są referencje bądź inne dokumenty sporządzone przez podmiot, na rzecz którego roboty budowlane były wykonywane, a jeżeli z przyczyny o charakterze obiektywnym wykonawca nie jest w stanie uzyskać tych dokumentów – inne odpowiednie dokumenty – </w:t>
      </w:r>
      <w:r>
        <w:rPr>
          <w:rFonts w:ascii="Verdana" w:hAnsi="Verdana" w:cs="Arial"/>
          <w:b/>
          <w:bCs/>
          <w:color w:val="000000" w:themeColor="text1"/>
          <w:sz w:val="22"/>
          <w:szCs w:val="22"/>
        </w:rPr>
        <w:t>załącznik nr 6</w:t>
      </w:r>
      <w:r>
        <w:rPr>
          <w:rFonts w:ascii="Verdana" w:hAnsi="Verdana" w:cs="Arial"/>
          <w:color w:val="000000" w:themeColor="text1"/>
          <w:sz w:val="22"/>
          <w:szCs w:val="22"/>
        </w:rPr>
        <w:t xml:space="preserve"> do SWZ. W przypadku składania oferty wspólnej wykonawcy składają na wezwanie jeden wspólny ww. wykaz;</w:t>
      </w:r>
    </w:p>
    <w:p w14:paraId="69A357C1" w14:textId="7B446751" w:rsidR="00515267" w:rsidRDefault="00000000">
      <w:pPr>
        <w:numPr>
          <w:ilvl w:val="0"/>
          <w:numId w:val="7"/>
        </w:numPr>
        <w:ind w:left="1276"/>
        <w:contextualSpacing/>
        <w:jc w:val="both"/>
        <w:rPr>
          <w:rFonts w:ascii="Verdana" w:hAnsi="Verdana" w:cs="Arial"/>
          <w:color w:val="000000" w:themeColor="text1"/>
          <w:sz w:val="22"/>
          <w:szCs w:val="22"/>
        </w:rPr>
      </w:pPr>
      <w:r>
        <w:rPr>
          <w:rFonts w:ascii="Verdana" w:hAnsi="Verdana" w:cs="Arial"/>
          <w:b/>
          <w:bCs/>
          <w:color w:val="000000" w:themeColor="text1"/>
          <w:sz w:val="22"/>
          <w:szCs w:val="22"/>
        </w:rPr>
        <w:t>wykazu osób</w:t>
      </w:r>
      <w:r>
        <w:rPr>
          <w:rFonts w:ascii="Verdana" w:hAnsi="Verdana" w:cs="Arial"/>
          <w:color w:val="000000" w:themeColor="text1"/>
          <w:sz w:val="22"/>
          <w:szCs w:val="22"/>
        </w:rPr>
        <w:t xml:space="preserve"> skierowanych przez wykonawcę do realizacji zamówienia publicznego, wraz z informacjami na temat ich kwalifikacji zawodowych, uprawnień, niezbędnych do wykonania zamówienia publicznego, a także zakresu wykonywanych przez nie czynności oraz informacją o podstawie do dysponowania tymi osobami - </w:t>
      </w:r>
      <w:r>
        <w:rPr>
          <w:rFonts w:ascii="Verdana" w:hAnsi="Verdana" w:cs="Arial"/>
          <w:b/>
          <w:bCs/>
          <w:color w:val="000000" w:themeColor="text1"/>
          <w:sz w:val="22"/>
          <w:szCs w:val="22"/>
        </w:rPr>
        <w:t xml:space="preserve">załącznik nr </w:t>
      </w:r>
      <w:r w:rsidR="00B909D3">
        <w:rPr>
          <w:rFonts w:ascii="Verdana" w:hAnsi="Verdana" w:cs="Arial"/>
          <w:b/>
          <w:bCs/>
          <w:color w:val="000000" w:themeColor="text1"/>
          <w:sz w:val="22"/>
          <w:szCs w:val="22"/>
        </w:rPr>
        <w:t>3</w:t>
      </w:r>
      <w:r>
        <w:rPr>
          <w:rFonts w:ascii="Verdana" w:hAnsi="Verdana" w:cs="Arial"/>
          <w:color w:val="000000" w:themeColor="text1"/>
          <w:sz w:val="22"/>
          <w:szCs w:val="22"/>
        </w:rPr>
        <w:t xml:space="preserve"> do SWZ. W przypadku składania oferty wspólnej wykonawcy składają na wezwanie jeden wspólny ww. wykaz;</w:t>
      </w:r>
    </w:p>
    <w:p w14:paraId="3A6A7D93" w14:textId="77777777" w:rsidR="00515267" w:rsidRDefault="00000000">
      <w:pPr>
        <w:numPr>
          <w:ilvl w:val="0"/>
          <w:numId w:val="7"/>
        </w:numPr>
        <w:ind w:left="1276"/>
        <w:contextualSpacing/>
        <w:jc w:val="both"/>
        <w:rPr>
          <w:rFonts w:ascii="Verdana" w:hAnsi="Verdana" w:cs="Arial"/>
          <w:color w:val="000000" w:themeColor="text1"/>
          <w:sz w:val="22"/>
          <w:szCs w:val="22"/>
        </w:rPr>
      </w:pPr>
      <w:r>
        <w:rPr>
          <w:rFonts w:ascii="Verdana" w:hAnsi="Verdana" w:cs="Arial"/>
          <w:b/>
          <w:bCs/>
          <w:color w:val="000000" w:themeColor="text1"/>
          <w:sz w:val="22"/>
          <w:szCs w:val="22"/>
        </w:rPr>
        <w:t>informację</w:t>
      </w:r>
      <w:r>
        <w:rPr>
          <w:rFonts w:ascii="Verdana" w:hAnsi="Verdana" w:cs="Arial"/>
          <w:color w:val="000000" w:themeColor="text1"/>
          <w:sz w:val="22"/>
          <w:szCs w:val="22"/>
        </w:rPr>
        <w:t xml:space="preserve"> banku lub spółdzielczej kasy oszczędnościowo-kredytowej potwierdzającej wysokość posiadanych środków finansowych lub zdolność kredytową odpowiedniego wykonawcy lub podmiotu udostępniającego zasoby, w okresie nie wcześniejszym niż </w:t>
      </w:r>
      <w:r>
        <w:rPr>
          <w:rFonts w:ascii="Verdana" w:hAnsi="Verdana" w:cs="Arial"/>
          <w:b/>
          <w:bCs/>
          <w:color w:val="000000" w:themeColor="text1"/>
          <w:sz w:val="22"/>
          <w:szCs w:val="22"/>
        </w:rPr>
        <w:t>3 miesiące</w:t>
      </w:r>
      <w:r>
        <w:rPr>
          <w:rFonts w:ascii="Verdana" w:hAnsi="Verdana" w:cs="Arial"/>
          <w:color w:val="000000" w:themeColor="text1"/>
          <w:sz w:val="22"/>
          <w:szCs w:val="22"/>
        </w:rPr>
        <w:t xml:space="preserve"> przed jej złożeniem.</w:t>
      </w:r>
    </w:p>
    <w:p w14:paraId="226050EA" w14:textId="77777777" w:rsidR="00515267" w:rsidRDefault="00515267">
      <w:pPr>
        <w:ind w:left="1276"/>
        <w:contextualSpacing/>
        <w:jc w:val="both"/>
        <w:rPr>
          <w:rFonts w:ascii="Verdana" w:hAnsi="Verdana" w:cs="Arial"/>
          <w:color w:val="000000" w:themeColor="text1"/>
          <w:sz w:val="22"/>
          <w:szCs w:val="22"/>
        </w:rPr>
      </w:pPr>
    </w:p>
    <w:p w14:paraId="640CD2AF" w14:textId="77777777" w:rsidR="00515267" w:rsidRDefault="00000000">
      <w:pPr>
        <w:numPr>
          <w:ilvl w:val="0"/>
          <w:numId w:val="6"/>
        </w:numPr>
        <w:tabs>
          <w:tab w:val="left" w:pos="284"/>
        </w:tabs>
        <w:ind w:left="284" w:hanging="284"/>
        <w:contextualSpacing/>
        <w:jc w:val="both"/>
        <w:rPr>
          <w:rFonts w:ascii="Verdana" w:hAnsi="Verdana" w:cs="Arial"/>
          <w:color w:val="000000" w:themeColor="text1"/>
          <w:sz w:val="22"/>
          <w:szCs w:val="22"/>
        </w:rPr>
      </w:pPr>
      <w:r>
        <w:rPr>
          <w:rFonts w:ascii="Verdana" w:hAnsi="Verdana" w:cs="Arial"/>
          <w:color w:val="000000" w:themeColor="text1"/>
          <w:sz w:val="22"/>
          <w:szCs w:val="22"/>
        </w:rPr>
        <w:t>Wykonawca mający siedzibę lub miejsce zamieszkania poza granicami Rzeczpospolitej Polskiej składa dokument lub dokumenty wystawione w kraju,</w:t>
      </w:r>
      <w:r>
        <w:rPr>
          <w:rFonts w:ascii="Verdana" w:hAnsi="Verdana" w:cs="Arial"/>
          <w:color w:val="000000" w:themeColor="text1"/>
          <w:sz w:val="22"/>
          <w:szCs w:val="22"/>
        </w:rPr>
        <w:br/>
        <w:t xml:space="preserve">w którym wykonawca ma siedzibę lub miejsce zamieszkania, potwierdzające brak podstaw do wykluczenia na podstawie </w:t>
      </w:r>
      <w:r>
        <w:rPr>
          <w:rFonts w:ascii="Verdana" w:hAnsi="Verdana" w:cs="Arial"/>
          <w:b/>
          <w:bCs/>
          <w:color w:val="000000" w:themeColor="text1"/>
          <w:sz w:val="22"/>
          <w:szCs w:val="22"/>
        </w:rPr>
        <w:t xml:space="preserve">art. 109 ust. 1 pkt 4)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Jeżeli w kraju, w którym wykonawca ma siedzibę lub miejsce zamieszkania, nie wydaje się ww. dokumentów, zastępuje się je w całości lub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lub dokumenty powinny być wystawione nie wcześniej niż </w:t>
      </w:r>
      <w:r>
        <w:rPr>
          <w:rFonts w:ascii="Verdana" w:hAnsi="Verdana" w:cs="Arial"/>
          <w:b/>
          <w:bCs/>
          <w:color w:val="000000" w:themeColor="text1"/>
          <w:sz w:val="22"/>
          <w:szCs w:val="22"/>
        </w:rPr>
        <w:t>3 miesiące</w:t>
      </w:r>
      <w:r>
        <w:rPr>
          <w:rFonts w:ascii="Verdana" w:hAnsi="Verdana" w:cs="Arial"/>
          <w:color w:val="000000" w:themeColor="text1"/>
          <w:sz w:val="22"/>
          <w:szCs w:val="22"/>
        </w:rPr>
        <w:t xml:space="preserve"> przed ich złożeniem.</w:t>
      </w:r>
    </w:p>
    <w:p w14:paraId="5AFB6DD2" w14:textId="77777777" w:rsidR="00515267" w:rsidRDefault="00000000">
      <w:pPr>
        <w:tabs>
          <w:tab w:val="left" w:pos="284"/>
        </w:tabs>
        <w:ind w:left="284"/>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 </w:t>
      </w:r>
    </w:p>
    <w:p w14:paraId="7AB100DB" w14:textId="77777777" w:rsidR="00515267" w:rsidRDefault="00515267">
      <w:pPr>
        <w:tabs>
          <w:tab w:val="left" w:pos="284"/>
        </w:tabs>
        <w:jc w:val="both"/>
        <w:rPr>
          <w:rFonts w:ascii="Verdana" w:hAnsi="Verdana" w:cs="Arial"/>
          <w:b/>
          <w:bCs/>
          <w:sz w:val="22"/>
          <w:szCs w:val="22"/>
        </w:rPr>
      </w:pPr>
    </w:p>
    <w:p w14:paraId="737ABD27" w14:textId="77777777" w:rsidR="00515267" w:rsidRDefault="00000000">
      <w:pPr>
        <w:tabs>
          <w:tab w:val="left" w:pos="284"/>
        </w:tabs>
        <w:jc w:val="both"/>
        <w:rPr>
          <w:rFonts w:ascii="Verdana" w:hAnsi="Verdana" w:cs="Arial"/>
          <w:b/>
          <w:bCs/>
        </w:rPr>
      </w:pPr>
      <w:r>
        <w:rPr>
          <w:rFonts w:ascii="Verdana" w:hAnsi="Verdana" w:cs="Arial"/>
          <w:b/>
          <w:bCs/>
        </w:rPr>
        <w:lastRenderedPageBreak/>
        <w:t xml:space="preserve">VII. </w:t>
      </w:r>
      <w:r>
        <w:rPr>
          <w:rFonts w:ascii="Verdana" w:hAnsi="Verdana" w:cs="Arial"/>
          <w:b/>
          <w:bCs/>
          <w:color w:val="000000"/>
        </w:rPr>
        <w:t>KOMUNIKACJA ELEKTRONICZNA</w:t>
      </w:r>
    </w:p>
    <w:p w14:paraId="46B77B14" w14:textId="77777777" w:rsidR="00515267" w:rsidRDefault="00000000">
      <w:pPr>
        <w:pStyle w:val="Akapitzlist"/>
        <w:numPr>
          <w:ilvl w:val="2"/>
          <w:numId w:val="8"/>
        </w:numPr>
        <w:tabs>
          <w:tab w:val="left" w:pos="284"/>
        </w:tabs>
        <w:ind w:left="284" w:hanging="284"/>
        <w:jc w:val="both"/>
        <w:rPr>
          <w:rFonts w:ascii="Verdana" w:hAnsi="Verdana" w:cs="Arial"/>
          <w:color w:val="000000"/>
        </w:rPr>
      </w:pPr>
      <w:r>
        <w:rPr>
          <w:rFonts w:ascii="Verdana" w:hAnsi="Verdana" w:cs="Arial"/>
          <w:color w:val="000000"/>
        </w:rPr>
        <w:t>Postępowanie prowadzone jest w języku polskim.</w:t>
      </w:r>
    </w:p>
    <w:p w14:paraId="07F97620" w14:textId="77777777" w:rsidR="00515267" w:rsidRDefault="00000000">
      <w:pPr>
        <w:pStyle w:val="Akapitzlist"/>
        <w:numPr>
          <w:ilvl w:val="2"/>
          <w:numId w:val="8"/>
        </w:numPr>
        <w:tabs>
          <w:tab w:val="left" w:pos="284"/>
        </w:tabs>
        <w:ind w:left="284" w:hanging="284"/>
        <w:jc w:val="both"/>
        <w:rPr>
          <w:rFonts w:ascii="Verdana" w:hAnsi="Verdana" w:cs="Arial"/>
          <w:color w:val="000000"/>
        </w:rPr>
      </w:pPr>
      <w:r>
        <w:rPr>
          <w:rFonts w:ascii="Verdana" w:hAnsi="Verdana" w:cs="Arial"/>
          <w:color w:val="000000"/>
        </w:rPr>
        <w:t xml:space="preserve">Osoba uprawniona do komunikowania się z wykonawcami: </w:t>
      </w:r>
      <w:r>
        <w:rPr>
          <w:rFonts w:ascii="Verdana" w:hAnsi="Verdana" w:cs="Arial"/>
          <w:b/>
          <w:color w:val="000000"/>
        </w:rPr>
        <w:t>Marcin Siedlecki,</w:t>
      </w:r>
      <w:r>
        <w:rPr>
          <w:rFonts w:ascii="Verdana" w:hAnsi="Verdana" w:cs="Arial"/>
          <w:color w:val="000000"/>
        </w:rPr>
        <w:t xml:space="preserve"> tel. 85 71 85 400 wew. 020, e-mail:</w:t>
      </w:r>
      <w:r>
        <w:rPr>
          <w:rStyle w:val="Hipercze"/>
          <w:rFonts w:ascii="Verdana" w:hAnsi="Verdana" w:cs="Arial"/>
        </w:rPr>
        <w:t>m.siedlecki@wasilkow.pl</w:t>
      </w:r>
    </w:p>
    <w:p w14:paraId="08356486" w14:textId="77777777" w:rsidR="00515267" w:rsidRDefault="00000000">
      <w:pPr>
        <w:numPr>
          <w:ilvl w:val="2"/>
          <w:numId w:val="8"/>
        </w:numPr>
        <w:tabs>
          <w:tab w:val="left" w:pos="284"/>
        </w:tabs>
        <w:ind w:left="284" w:hanging="284"/>
        <w:contextualSpacing/>
        <w:jc w:val="both"/>
        <w:rPr>
          <w:rFonts w:ascii="Verdana" w:hAnsi="Verdana" w:cs="Arial"/>
          <w:color w:val="000000"/>
        </w:rPr>
      </w:pPr>
      <w:r>
        <w:rPr>
          <w:rFonts w:ascii="Verdana" w:hAnsi="Verdana" w:cs="Arial"/>
          <w:color w:val="000000"/>
        </w:rPr>
        <w:t xml:space="preserve">W postępowaniu o udzielenie zamówienia komunikacja między zamawiającym a wykonawcami, w szczególności przekazywanie wezwań, zawiadomień, pytań, oświadczeń i dokumentów składanych przez wykonawcę na wezwanie zamawiającego, </w:t>
      </w:r>
      <w:r>
        <w:rPr>
          <w:rFonts w:ascii="Verdana" w:hAnsi="Verdana" w:cs="Arial"/>
          <w:color w:val="000000"/>
          <w:u w:val="single"/>
        </w:rPr>
        <w:t>z wyłączeniem oferty, oświadczeń i dokumentów składanych z ofertą za pośrednictwem Platformy e-Zamówienia</w:t>
      </w:r>
      <w:r>
        <w:rPr>
          <w:rFonts w:ascii="Verdana" w:hAnsi="Verdana" w:cs="Arial"/>
          <w:b/>
          <w:color w:val="000000"/>
        </w:rPr>
        <w:t>,</w:t>
      </w:r>
      <w:r>
        <w:rPr>
          <w:rFonts w:ascii="Verdana" w:hAnsi="Verdana" w:cs="Arial"/>
          <w:color w:val="000000"/>
        </w:rPr>
        <w:t xml:space="preserve"> odbywa się przy użyciu środka komunikacji elektronicznej - </w:t>
      </w:r>
      <w:r>
        <w:rPr>
          <w:rFonts w:ascii="Verdana" w:hAnsi="Verdana" w:cs="Arial"/>
          <w:b/>
          <w:color w:val="000000"/>
        </w:rPr>
        <w:t>poczty elektronicznej</w:t>
      </w:r>
      <w:r>
        <w:rPr>
          <w:rFonts w:ascii="Verdana" w:hAnsi="Verdana" w:cs="Arial"/>
          <w:color w:val="000000"/>
        </w:rPr>
        <w:t>. Korespondencja nie może być szyfrowana. Zamawiający i wykonawcy posługują się nazwą lub numerem postępowania we wszelkiej korespondencji związanej z niniejszym postępowaniem.</w:t>
      </w:r>
    </w:p>
    <w:p w14:paraId="035E1351" w14:textId="77777777" w:rsidR="00515267" w:rsidRDefault="00000000">
      <w:pPr>
        <w:numPr>
          <w:ilvl w:val="2"/>
          <w:numId w:val="8"/>
        </w:numPr>
        <w:tabs>
          <w:tab w:val="left" w:pos="284"/>
        </w:tabs>
        <w:ind w:left="284" w:hanging="284"/>
        <w:contextualSpacing/>
        <w:jc w:val="both"/>
        <w:rPr>
          <w:rFonts w:ascii="Verdana" w:hAnsi="Verdana" w:cs="Arial"/>
          <w:color w:val="000000"/>
        </w:rPr>
      </w:pPr>
      <w:r>
        <w:rPr>
          <w:rFonts w:ascii="Verdana" w:hAnsi="Verdana" w:cs="Arial"/>
          <w:color w:val="000000"/>
        </w:rPr>
        <w:t xml:space="preserve">Przeglądanie i pobieranie publicznej treści dokumentacji postępowania nie wymaga posiadania konta na Platformie e-Zamówienia ani logowania.  </w:t>
      </w:r>
    </w:p>
    <w:p w14:paraId="4B17CB77"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 xml:space="preserve">W celu skrócenia czasu udzielania wyjaśnień treści SWZ zamawiający zwraca się z prośbą o przekazywanie wniosków, pytań do SWZ w formie edytowalnej. Treść pytań wraz z wyjaśnieniami zamawiający udostępnia na Platformie  e-Zamówienia, bez ujawniania źródła zapytania. </w:t>
      </w:r>
    </w:p>
    <w:p w14:paraId="6AE5612E"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 xml:space="preserve">Ofertę, oświadczenia, o których mowa w art. 125 ust. 1 i art. 117 ust. 4 </w:t>
      </w:r>
      <w:proofErr w:type="spellStart"/>
      <w:r>
        <w:rPr>
          <w:rFonts w:ascii="Verdana" w:hAnsi="Verdana" w:cs="Arial"/>
          <w:color w:val="000000"/>
        </w:rPr>
        <w:t>Pzp</w:t>
      </w:r>
      <w:proofErr w:type="spellEnd"/>
      <w:r>
        <w:rPr>
          <w:rFonts w:ascii="Verdana" w:hAnsi="Verdana" w:cs="Arial"/>
          <w:color w:val="000000"/>
        </w:rPr>
        <w:t xml:space="preserve">, podmiotowe środki dowodowe, zobowiązanie podmiotu udostępniającego zasoby, pełnomocnictwo składa się, pod rygorem nieważności, </w:t>
      </w:r>
      <w:r>
        <w:rPr>
          <w:rFonts w:ascii="Verdana" w:hAnsi="Verdana" w:cs="Arial"/>
          <w:b/>
          <w:color w:val="000000"/>
        </w:rPr>
        <w:t xml:space="preserve">w formie elektronicznej </w:t>
      </w:r>
      <w:r>
        <w:rPr>
          <w:rFonts w:ascii="Verdana" w:hAnsi="Verdana" w:cs="Arial"/>
          <w:color w:val="000000"/>
        </w:rPr>
        <w:t xml:space="preserve">opatrzonej </w:t>
      </w:r>
      <w:r>
        <w:rPr>
          <w:rFonts w:ascii="Verdana" w:hAnsi="Verdana" w:cs="Arial"/>
          <w:b/>
          <w:color w:val="000000"/>
        </w:rPr>
        <w:t>kwalifikowanym podpisem elektronicznym</w:t>
      </w:r>
      <w:r>
        <w:rPr>
          <w:rFonts w:ascii="Verdana" w:hAnsi="Verdana" w:cs="Arial"/>
          <w:color w:val="000000"/>
        </w:rPr>
        <w:t xml:space="preserve"> lub</w:t>
      </w:r>
      <w:r>
        <w:rPr>
          <w:rFonts w:ascii="Verdana" w:hAnsi="Verdana" w:cs="Arial"/>
          <w:b/>
          <w:color w:val="000000"/>
        </w:rPr>
        <w:t xml:space="preserve"> w postaci elektronicznej opatrzonej podpisem zaufanym </w:t>
      </w:r>
      <w:r>
        <w:rPr>
          <w:rFonts w:ascii="Verdana" w:hAnsi="Verdana" w:cs="Arial"/>
          <w:color w:val="000000"/>
        </w:rPr>
        <w:t>lub</w:t>
      </w:r>
      <w:r>
        <w:rPr>
          <w:rFonts w:ascii="Verdana" w:hAnsi="Verdana" w:cs="Arial"/>
          <w:b/>
          <w:color w:val="000000"/>
        </w:rPr>
        <w:t xml:space="preserve"> podpisem osobistym </w:t>
      </w:r>
      <w:r>
        <w:rPr>
          <w:rFonts w:ascii="Verdana" w:hAnsi="Verdana" w:cs="Arial"/>
          <w:color w:val="000000"/>
        </w:rPr>
        <w:t>(podpis osobisty to zaawansowany podpis elektroniczny, weryfikowany za pomocą certyfikatu podpisu osobistego, zakodowany w e-dowodzie tj. dowodzie osobistym z warstwą elektroniczną).</w:t>
      </w:r>
    </w:p>
    <w:p w14:paraId="7CCE1074"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W</w:t>
      </w:r>
      <w:r>
        <w:rPr>
          <w:rFonts w:ascii="Verdana" w:hAnsi="Verdana" w:cs="Arial"/>
          <w:color w:val="000000"/>
        </w:rPr>
        <w:tab/>
        <w:t xml:space="preserve">przypadku załączników, które są zgodnie z ustawą </w:t>
      </w:r>
      <w:proofErr w:type="spellStart"/>
      <w:r>
        <w:rPr>
          <w:rFonts w:ascii="Verdana" w:hAnsi="Verdana" w:cs="Arial"/>
          <w:color w:val="000000"/>
        </w:rPr>
        <w:t>Pzp</w:t>
      </w:r>
      <w:proofErr w:type="spellEnd"/>
      <w:r>
        <w:rPr>
          <w:rFonts w:ascii="Verdana" w:hAnsi="Verdana" w:cs="Arial"/>
          <w:color w:val="000000"/>
        </w:rPr>
        <w:t xml:space="preserve"> lub rozporządzeniem Prezesa Rady Ministrów w sprawie wymagań dla dokumentów elektronicznych opatrzone kwalifikowanym podpisem elektronicznym, podpisem zaufanym  lub podpisem osobistym, mogą być opatrzone, zgodnie z wyborem wykonawcy lub wykonawcy wspólnie ubiegającego się o udzielenie zamówienia lub 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85A1DF7"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 xml:space="preserve">W przypadku wyboru formy elektronicznej zaleca się pliki w formacie .pdf opatrywać kwalifikowanym podpisem elektronicznym w formacie </w:t>
      </w:r>
      <w:proofErr w:type="spellStart"/>
      <w:r>
        <w:rPr>
          <w:rFonts w:ascii="Verdana" w:hAnsi="Verdana" w:cs="Arial"/>
          <w:color w:val="000000"/>
        </w:rPr>
        <w:t>PAdES</w:t>
      </w:r>
      <w:proofErr w:type="spellEnd"/>
      <w:r>
        <w:rPr>
          <w:rFonts w:ascii="Verdana" w:hAnsi="Verdana" w:cs="Arial"/>
          <w:color w:val="000000"/>
        </w:rPr>
        <w:t xml:space="preserve"> wewnętrzny, a  pliki w formacie innym niż .pdf kwalifikowanym podpisem elektronicznym w formacie </w:t>
      </w:r>
      <w:proofErr w:type="spellStart"/>
      <w:r>
        <w:rPr>
          <w:rFonts w:ascii="Verdana" w:hAnsi="Verdana" w:cs="Arial"/>
          <w:color w:val="000000"/>
        </w:rPr>
        <w:t>XAdES</w:t>
      </w:r>
      <w:proofErr w:type="spellEnd"/>
      <w:r>
        <w:rPr>
          <w:rFonts w:ascii="Verdana" w:hAnsi="Verdana" w:cs="Arial"/>
          <w:color w:val="000000"/>
        </w:rPr>
        <w:t xml:space="preserve"> wewnętrzny.</w:t>
      </w:r>
    </w:p>
    <w:p w14:paraId="043C4EE5"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lastRenderedPageBreak/>
        <w:t>Sposób sporządzenia dokumentów elektronicznych musi być zgody</w:t>
      </w:r>
      <w:r>
        <w:rPr>
          <w:rFonts w:ascii="Verdana" w:hAnsi="Verdana" w:cs="Arial"/>
          <w:color w:val="000000"/>
        </w:rPr>
        <w:br/>
        <w:t>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rozporządzeniu Ministra Rozwoju, Pracy i Technologii z dnia 23 grudnia 2020 r. w sprawie podmiotowych środków dowodowych oraz innych dokumentów lub oświadczeń, jakich może żądać zamawiający od wykonawcy (Dz. U. z 2020, poz. 2415).</w:t>
      </w:r>
    </w:p>
    <w:p w14:paraId="18AB6995"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Dokumenty elektroniczne, o których mowa w  § 2 ust. 1 Rozporządzenia w sprawie wymagań dla dokumentów elektronicznych, sporządza się w postaci elektronicznej, w formatach danych określonych w przepisach rozporządzenia Rady Ministrów z 12 kwietnia 2012 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ww. regulacje nie będą miały bezpośredniego zastosowania.</w:t>
      </w:r>
    </w:p>
    <w:p w14:paraId="02FE2A10"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Informacje, oświadczenia lub dokumenty, inne niż wymienione w  § 2 ust. 1 Rozporządzenia w sprawie wymagań dla dokumentów elektronicznych, przekazywane w postępowaniu sporządza się w postaci elektronicznej:</w:t>
      </w:r>
    </w:p>
    <w:p w14:paraId="6BA04C60" w14:textId="77777777" w:rsidR="00515267" w:rsidRDefault="00000000">
      <w:pPr>
        <w:pStyle w:val="Akapitzlist"/>
        <w:numPr>
          <w:ilvl w:val="1"/>
          <w:numId w:val="7"/>
        </w:numPr>
        <w:ind w:left="709"/>
        <w:jc w:val="both"/>
        <w:rPr>
          <w:rFonts w:ascii="Verdana" w:hAnsi="Verdana" w:cs="Arial"/>
          <w:color w:val="000000"/>
        </w:rPr>
      </w:pPr>
      <w:r>
        <w:rPr>
          <w:rFonts w:ascii="Verdana" w:hAnsi="Verdana" w:cs="Arial"/>
          <w:color w:val="000000"/>
        </w:rPr>
        <w:t>w formatach danych określonych w przepisach Rozporządzenia w sprawie Krajowych Ram Interoperacyjności (i przekazuje się jako załącznik) lub</w:t>
      </w:r>
    </w:p>
    <w:p w14:paraId="7F9EF14A" w14:textId="77777777" w:rsidR="00515267" w:rsidRDefault="00000000">
      <w:pPr>
        <w:pStyle w:val="Akapitzlist"/>
        <w:numPr>
          <w:ilvl w:val="1"/>
          <w:numId w:val="7"/>
        </w:numPr>
        <w:ind w:left="709"/>
        <w:jc w:val="both"/>
        <w:rPr>
          <w:rFonts w:ascii="Verdana" w:hAnsi="Verdana" w:cs="Arial"/>
          <w:color w:val="000000"/>
        </w:rPr>
      </w:pPr>
      <w:r>
        <w:rPr>
          <w:rFonts w:ascii="Verdana" w:hAnsi="Verdana" w:cs="Arial"/>
          <w:color w:val="000000"/>
        </w:rPr>
        <w:t>jako tekst wpisany bezpośrednio do wiadomości przekazywanej przy użyciu środków komunikacji elektronicznej np. w treści wiadomości e-mail.</w:t>
      </w:r>
    </w:p>
    <w:p w14:paraId="0F9BA2BD" w14:textId="77777777" w:rsidR="00515267" w:rsidRDefault="00000000">
      <w:pPr>
        <w:pStyle w:val="Akapitzlist"/>
        <w:numPr>
          <w:ilvl w:val="2"/>
          <w:numId w:val="8"/>
        </w:numPr>
        <w:ind w:left="426" w:hanging="426"/>
        <w:jc w:val="both"/>
        <w:rPr>
          <w:rFonts w:ascii="Verdana" w:hAnsi="Verdana" w:cs="Arial"/>
          <w:color w:val="000000"/>
        </w:rPr>
      </w:pPr>
      <w:r>
        <w:rPr>
          <w:rFonts w:ascii="Verdana" w:hAnsi="Verdana" w:cs="Arial"/>
          <w:color w:val="000000"/>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w:t>
      </w:r>
      <w:r>
        <w:rPr>
          <w:rFonts w:ascii="Verdana" w:hAnsi="Verdana" w:cs="Arial"/>
          <w:b/>
          <w:color w:val="000000"/>
        </w:rPr>
        <w:t>tajemnicę</w:t>
      </w:r>
      <w:r>
        <w:rPr>
          <w:rFonts w:ascii="Verdana" w:hAnsi="Verdana" w:cs="Arial"/>
          <w:color w:val="000000"/>
        </w:rPr>
        <w:t xml:space="preserve"> </w:t>
      </w:r>
      <w:r>
        <w:rPr>
          <w:rFonts w:ascii="Verdana" w:hAnsi="Verdana" w:cs="Arial"/>
          <w:b/>
          <w:color w:val="000000"/>
        </w:rPr>
        <w:t>przedsiębiorstwa</w:t>
      </w:r>
      <w:r>
        <w:rPr>
          <w:rFonts w:ascii="Verdana" w:hAnsi="Verdana" w:cs="Arial"/>
          <w:color w:val="000000"/>
        </w:rPr>
        <w:t>”.</w:t>
      </w:r>
    </w:p>
    <w:p w14:paraId="60BEF411" w14:textId="77777777" w:rsidR="00515267" w:rsidRDefault="00000000">
      <w:pPr>
        <w:pStyle w:val="Akapitzlist"/>
        <w:numPr>
          <w:ilvl w:val="2"/>
          <w:numId w:val="8"/>
        </w:numPr>
        <w:ind w:left="426" w:hanging="426"/>
        <w:jc w:val="both"/>
        <w:rPr>
          <w:rFonts w:ascii="Verdana" w:hAnsi="Verdana" w:cs="Arial"/>
          <w:b/>
          <w:color w:val="000000"/>
        </w:rPr>
      </w:pPr>
      <w:r>
        <w:rPr>
          <w:rFonts w:ascii="Verdana" w:hAnsi="Verdana" w:cs="Arial"/>
          <w:b/>
          <w:color w:val="000000"/>
        </w:rPr>
        <w:t>Maksymalny rozmiar plików</w:t>
      </w:r>
      <w:r>
        <w:rPr>
          <w:rFonts w:ascii="Verdana" w:hAnsi="Verdana" w:cs="Arial"/>
          <w:color w:val="000000"/>
        </w:rPr>
        <w:t xml:space="preserve"> przesyłanych za pośrednictwem poczty elektronicznej, w ramach jednej wiadomości, wynosi </w:t>
      </w:r>
      <w:r>
        <w:rPr>
          <w:rFonts w:ascii="Verdana" w:hAnsi="Verdana" w:cs="Arial"/>
          <w:b/>
          <w:color w:val="000000"/>
        </w:rPr>
        <w:t>70 MB</w:t>
      </w:r>
      <w:r>
        <w:rPr>
          <w:rFonts w:ascii="Verdana" w:hAnsi="Verdana" w:cs="Arial"/>
          <w:color w:val="000000"/>
        </w:rPr>
        <w:t>.</w:t>
      </w:r>
    </w:p>
    <w:p w14:paraId="18A60DFD" w14:textId="77777777" w:rsidR="00515267" w:rsidRDefault="00000000">
      <w:pPr>
        <w:pStyle w:val="Akapitzlist"/>
        <w:numPr>
          <w:ilvl w:val="2"/>
          <w:numId w:val="8"/>
        </w:numPr>
        <w:ind w:left="426" w:hanging="426"/>
        <w:jc w:val="both"/>
        <w:rPr>
          <w:rFonts w:ascii="Verdana" w:hAnsi="Verdana" w:cs="Arial"/>
          <w:color w:val="000000"/>
        </w:rPr>
      </w:pPr>
      <w:r>
        <w:rPr>
          <w:rFonts w:ascii="Verdana" w:hAnsi="Verdana" w:cs="Arial"/>
          <w:color w:val="000000"/>
        </w:rPr>
        <w:t>Minimalne wymagania techniczne dotyczące sprzętu używanego w celu korzystania  z usług Platformy e-Zamówienia oraz informacje dotyczące specyfikacji połączenia określa Regulamin Platformy e-Zamówienia.</w:t>
      </w:r>
    </w:p>
    <w:p w14:paraId="35736646" w14:textId="77777777" w:rsidR="00515267" w:rsidRDefault="00000000">
      <w:pPr>
        <w:pStyle w:val="Akapitzlist"/>
        <w:numPr>
          <w:ilvl w:val="2"/>
          <w:numId w:val="8"/>
        </w:numPr>
        <w:ind w:left="426" w:hanging="426"/>
        <w:jc w:val="both"/>
        <w:rPr>
          <w:rFonts w:ascii="Verdana" w:hAnsi="Verdana" w:cs="Arial"/>
          <w:color w:val="000000"/>
        </w:rPr>
      </w:pPr>
      <w:r>
        <w:rPr>
          <w:rFonts w:ascii="Verdana" w:hAnsi="Verdana" w:cs="Arial"/>
          <w:color w:val="000000"/>
        </w:rPr>
        <w:lastRenderedPageBreak/>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Pr>
          <w:rStyle w:val="Hipercze"/>
          <w:rFonts w:ascii="Verdana" w:hAnsi="Verdana" w:cs="Arial"/>
        </w:rPr>
        <w:t>https://ezamowienia.gov.pl</w:t>
      </w:r>
      <w:r>
        <w:rPr>
          <w:rFonts w:ascii="Verdana" w:hAnsi="Verdana" w:cs="Arial"/>
          <w:color w:val="000000"/>
        </w:rPr>
        <w:t xml:space="preserve"> w zakładce „Zgłoś problem”.</w:t>
      </w:r>
    </w:p>
    <w:p w14:paraId="27274A39"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Szczegółowe informacje o sposobie pozyskania usługi:</w:t>
      </w:r>
    </w:p>
    <w:p w14:paraId="2957286D" w14:textId="77777777" w:rsidR="00515267" w:rsidRDefault="00000000">
      <w:pPr>
        <w:pStyle w:val="Akapitzlist"/>
        <w:numPr>
          <w:ilvl w:val="0"/>
          <w:numId w:val="27"/>
        </w:numPr>
        <w:ind w:left="851"/>
        <w:jc w:val="both"/>
        <w:rPr>
          <w:rFonts w:ascii="Verdana" w:hAnsi="Verdana" w:cs="Arial"/>
          <w:color w:val="000000"/>
          <w:sz w:val="22"/>
          <w:szCs w:val="22"/>
        </w:rPr>
      </w:pPr>
      <w:r>
        <w:rPr>
          <w:rFonts w:ascii="Verdana" w:hAnsi="Verdana" w:cs="Arial"/>
          <w:color w:val="000000"/>
          <w:sz w:val="22"/>
          <w:szCs w:val="22"/>
        </w:rPr>
        <w:t>kwalifikowanego podpisu elektronicznego oraz warunkach jej użycia można znaleźć na stronach internetowych kwalifikowanych dostawców usług zaufania, których lista znajduje się pod adresem:</w:t>
      </w:r>
    </w:p>
    <w:p w14:paraId="0FB6AE86" w14:textId="77777777" w:rsidR="00515267" w:rsidRDefault="00000000">
      <w:pPr>
        <w:pStyle w:val="Akapitzlist"/>
        <w:ind w:left="851"/>
        <w:jc w:val="both"/>
        <w:rPr>
          <w:rFonts w:ascii="Verdana" w:hAnsi="Verdana" w:cs="Arial"/>
          <w:color w:val="000000"/>
          <w:sz w:val="22"/>
          <w:szCs w:val="22"/>
        </w:rPr>
      </w:pPr>
      <w:r>
        <w:rPr>
          <w:rFonts w:ascii="Verdana" w:hAnsi="Verdana" w:cs="Arial"/>
          <w:color w:val="000000"/>
          <w:sz w:val="22"/>
          <w:szCs w:val="22"/>
        </w:rPr>
        <w:t>http://www.nccert.pl/kontakt.htm</w:t>
      </w:r>
    </w:p>
    <w:p w14:paraId="6E5204BF" w14:textId="77777777" w:rsidR="00515267" w:rsidRDefault="00000000">
      <w:pPr>
        <w:pStyle w:val="Akapitzlist"/>
        <w:numPr>
          <w:ilvl w:val="0"/>
          <w:numId w:val="27"/>
        </w:numPr>
        <w:ind w:left="851"/>
        <w:jc w:val="both"/>
        <w:rPr>
          <w:rFonts w:ascii="Verdana" w:hAnsi="Verdana" w:cs="Arial"/>
          <w:color w:val="000000"/>
          <w:sz w:val="22"/>
          <w:szCs w:val="22"/>
        </w:rPr>
      </w:pPr>
      <w:r>
        <w:rPr>
          <w:rFonts w:ascii="Verdana" w:hAnsi="Verdana" w:cs="Arial"/>
          <w:color w:val="000000"/>
          <w:sz w:val="22"/>
          <w:szCs w:val="22"/>
        </w:rPr>
        <w:t>profilu zaufanego można znaleźć pod adresem:</w:t>
      </w:r>
    </w:p>
    <w:p w14:paraId="5B8D0AD2" w14:textId="77777777" w:rsidR="00515267" w:rsidRDefault="00000000">
      <w:pPr>
        <w:pStyle w:val="Akapitzlist"/>
        <w:ind w:left="851"/>
        <w:jc w:val="both"/>
        <w:rPr>
          <w:rFonts w:ascii="Verdana" w:hAnsi="Verdana" w:cs="Arial"/>
          <w:color w:val="000000"/>
          <w:sz w:val="22"/>
          <w:szCs w:val="22"/>
        </w:rPr>
      </w:pPr>
      <w:r>
        <w:rPr>
          <w:rFonts w:ascii="Verdana" w:hAnsi="Verdana" w:cs="Arial"/>
          <w:color w:val="000000"/>
          <w:sz w:val="22"/>
          <w:szCs w:val="22"/>
        </w:rPr>
        <w:t>https://www.gov.pl/web/gov/zaloz-profil-zaufany</w:t>
      </w:r>
    </w:p>
    <w:p w14:paraId="4CE508CF" w14:textId="77777777" w:rsidR="00515267" w:rsidRDefault="00000000">
      <w:pPr>
        <w:pStyle w:val="Akapitzlist"/>
        <w:numPr>
          <w:ilvl w:val="0"/>
          <w:numId w:val="27"/>
        </w:numPr>
        <w:ind w:left="851"/>
        <w:jc w:val="both"/>
        <w:rPr>
          <w:rFonts w:ascii="Verdana" w:hAnsi="Verdana" w:cs="Arial"/>
          <w:color w:val="000000"/>
          <w:sz w:val="22"/>
          <w:szCs w:val="22"/>
        </w:rPr>
      </w:pPr>
      <w:r>
        <w:rPr>
          <w:rFonts w:ascii="Verdana" w:hAnsi="Verdana" w:cs="Arial"/>
          <w:color w:val="000000"/>
          <w:sz w:val="22"/>
          <w:szCs w:val="22"/>
        </w:rPr>
        <w:t>podpisu zaufanego można znaleźć pod adresem:</w:t>
      </w:r>
    </w:p>
    <w:p w14:paraId="098FC3F8" w14:textId="77777777" w:rsidR="00515267" w:rsidRDefault="00000000">
      <w:pPr>
        <w:pStyle w:val="Akapitzlist"/>
        <w:ind w:left="851"/>
        <w:jc w:val="both"/>
        <w:rPr>
          <w:rFonts w:ascii="Verdana" w:hAnsi="Verdana" w:cs="Arial"/>
          <w:color w:val="000000"/>
          <w:sz w:val="22"/>
          <w:szCs w:val="22"/>
        </w:rPr>
      </w:pPr>
      <w:r>
        <w:rPr>
          <w:rFonts w:ascii="Verdana" w:hAnsi="Verdana" w:cs="Arial"/>
          <w:color w:val="000000"/>
          <w:sz w:val="22"/>
          <w:szCs w:val="22"/>
        </w:rPr>
        <w:t>https://www.gov.pl/web/gov/podpisz-dokument-elektronicznie-wykorzystaj-podpis-zaufany</w:t>
      </w:r>
    </w:p>
    <w:p w14:paraId="6B5DC19B" w14:textId="77777777" w:rsidR="00515267" w:rsidRDefault="00000000">
      <w:pPr>
        <w:pStyle w:val="Akapitzlist"/>
        <w:numPr>
          <w:ilvl w:val="0"/>
          <w:numId w:val="27"/>
        </w:numPr>
        <w:ind w:left="851"/>
        <w:jc w:val="both"/>
        <w:rPr>
          <w:rFonts w:ascii="Verdana" w:hAnsi="Verdana" w:cs="Arial"/>
          <w:color w:val="000000"/>
          <w:sz w:val="22"/>
          <w:szCs w:val="22"/>
        </w:rPr>
      </w:pPr>
      <w:r>
        <w:rPr>
          <w:rFonts w:ascii="Verdana" w:hAnsi="Verdana" w:cs="Arial"/>
          <w:color w:val="000000"/>
          <w:sz w:val="22"/>
          <w:szCs w:val="22"/>
        </w:rPr>
        <w:t>podpisu osobistego można znaleźć pod adresem:</w:t>
      </w:r>
    </w:p>
    <w:p w14:paraId="06D94036" w14:textId="77777777" w:rsidR="00515267" w:rsidRDefault="00000000">
      <w:pPr>
        <w:pStyle w:val="Akapitzlist"/>
        <w:tabs>
          <w:tab w:val="left" w:pos="426"/>
        </w:tabs>
        <w:ind w:left="851"/>
        <w:jc w:val="both"/>
        <w:rPr>
          <w:rFonts w:ascii="Verdana" w:hAnsi="Verdana" w:cs="Arial"/>
          <w:color w:val="000000"/>
          <w:sz w:val="22"/>
          <w:szCs w:val="22"/>
        </w:rPr>
      </w:pPr>
      <w:r>
        <w:rPr>
          <w:rFonts w:ascii="Verdana" w:hAnsi="Verdana" w:cs="Arial"/>
          <w:color w:val="000000"/>
          <w:sz w:val="22"/>
          <w:szCs w:val="22"/>
        </w:rPr>
        <w:t>https://www.gov.pl/web/e-dowod/podpis-osobisty.</w:t>
      </w:r>
    </w:p>
    <w:p w14:paraId="5781167B" w14:textId="77777777" w:rsidR="00515267" w:rsidRDefault="00000000">
      <w:pPr>
        <w:pStyle w:val="Akapitzlist"/>
        <w:numPr>
          <w:ilvl w:val="2"/>
          <w:numId w:val="8"/>
        </w:numPr>
        <w:tabs>
          <w:tab w:val="left" w:pos="426"/>
        </w:tabs>
        <w:ind w:left="284" w:hanging="284"/>
        <w:jc w:val="both"/>
        <w:rPr>
          <w:rFonts w:ascii="Verdana" w:hAnsi="Verdana" w:cs="Arial"/>
          <w:color w:val="000000"/>
        </w:rPr>
      </w:pPr>
      <w:r>
        <w:rPr>
          <w:rFonts w:ascii="Verdana" w:hAnsi="Verdana" w:cs="Arial"/>
          <w:color w:val="000000"/>
        </w:rPr>
        <w:t>Wykonawcy ponoszą wszelkie koszty związane z przygotowaniem i złożeniem oferty. Zamawiający nie przewiduje zwrotu kosztów udziału w postępowaniu, w tym zwrotu kosztów poniesionych z tytułu nabycia kwalifikowanego podpisu elektronicznego.</w:t>
      </w:r>
    </w:p>
    <w:p w14:paraId="0E4855BD" w14:textId="77777777" w:rsidR="00515267" w:rsidRDefault="00515267">
      <w:pPr>
        <w:pStyle w:val="Akapitzlist"/>
        <w:tabs>
          <w:tab w:val="left" w:pos="426"/>
        </w:tabs>
        <w:ind w:left="284"/>
        <w:jc w:val="both"/>
        <w:rPr>
          <w:rFonts w:ascii="Verdana" w:hAnsi="Verdana" w:cs="Arial"/>
          <w:sz w:val="12"/>
          <w:szCs w:val="12"/>
        </w:rPr>
      </w:pPr>
    </w:p>
    <w:p w14:paraId="080DDA1A" w14:textId="77777777" w:rsidR="00515267" w:rsidRDefault="00000000">
      <w:pPr>
        <w:tabs>
          <w:tab w:val="left" w:pos="284"/>
        </w:tabs>
        <w:jc w:val="both"/>
        <w:rPr>
          <w:rFonts w:ascii="Verdana" w:hAnsi="Verdana" w:cs="Arial"/>
          <w:b/>
          <w:bCs/>
          <w:color w:val="000000" w:themeColor="text1"/>
        </w:rPr>
      </w:pPr>
      <w:r>
        <w:rPr>
          <w:rFonts w:ascii="Verdana" w:hAnsi="Verdana" w:cs="Arial"/>
          <w:b/>
          <w:bCs/>
          <w:color w:val="000000" w:themeColor="text1"/>
        </w:rPr>
        <w:t>VIII. WADIUM</w:t>
      </w:r>
    </w:p>
    <w:p w14:paraId="1674D1E4" w14:textId="77777777" w:rsidR="00515267" w:rsidRDefault="00000000">
      <w:pPr>
        <w:tabs>
          <w:tab w:val="left" w:pos="426"/>
        </w:tabs>
        <w:jc w:val="both"/>
        <w:rPr>
          <w:rFonts w:ascii="Verdana" w:hAnsi="Verdana" w:cs="Arial"/>
          <w:color w:val="000000" w:themeColor="text1"/>
        </w:rPr>
      </w:pPr>
      <w:r>
        <w:rPr>
          <w:rFonts w:ascii="Verdana" w:hAnsi="Verdana" w:cs="Arial"/>
          <w:color w:val="000000" w:themeColor="text1"/>
        </w:rPr>
        <w:t xml:space="preserve">Zamawiający </w:t>
      </w:r>
      <w:r>
        <w:rPr>
          <w:rFonts w:ascii="Verdana" w:hAnsi="Verdana" w:cs="Arial"/>
          <w:color w:val="000000" w:themeColor="text1"/>
          <w:u w:val="single"/>
        </w:rPr>
        <w:t>nie wymaga</w:t>
      </w:r>
      <w:r>
        <w:rPr>
          <w:rFonts w:ascii="Verdana" w:hAnsi="Verdana" w:cs="Arial"/>
          <w:color w:val="000000" w:themeColor="text1"/>
        </w:rPr>
        <w:t xml:space="preserve"> wnoszenia wadium.</w:t>
      </w:r>
    </w:p>
    <w:p w14:paraId="1AA4E562" w14:textId="77777777" w:rsidR="00515267" w:rsidRDefault="00515267">
      <w:pPr>
        <w:tabs>
          <w:tab w:val="left" w:pos="426"/>
        </w:tabs>
        <w:jc w:val="both"/>
        <w:rPr>
          <w:rFonts w:ascii="Verdana" w:hAnsi="Verdana" w:cs="Arial"/>
          <w:b/>
          <w:bCs/>
          <w:color w:val="000000" w:themeColor="text1"/>
          <w:sz w:val="12"/>
          <w:szCs w:val="12"/>
        </w:rPr>
      </w:pPr>
    </w:p>
    <w:p w14:paraId="43009401" w14:textId="77777777" w:rsidR="00515267" w:rsidRDefault="00000000">
      <w:pPr>
        <w:spacing w:after="160" w:line="259" w:lineRule="auto"/>
        <w:rPr>
          <w:rFonts w:ascii="Verdana" w:hAnsi="Verdana" w:cs="Arial"/>
          <w:b/>
          <w:bCs/>
          <w:color w:val="000000"/>
        </w:rPr>
      </w:pPr>
      <w:r>
        <w:rPr>
          <w:rFonts w:ascii="Verdana" w:hAnsi="Verdana" w:cs="Arial"/>
          <w:b/>
          <w:bCs/>
          <w:color w:val="000000"/>
        </w:rPr>
        <w:t>IX. SPOSÓB PRZYGOTOWANIA I SKŁADANIA OFERTY</w:t>
      </w:r>
    </w:p>
    <w:p w14:paraId="083AB512" w14:textId="77777777" w:rsidR="00515267" w:rsidRDefault="00000000">
      <w:pPr>
        <w:pStyle w:val="Akapitzlist"/>
        <w:numPr>
          <w:ilvl w:val="0"/>
          <w:numId w:val="9"/>
        </w:numPr>
        <w:ind w:left="284" w:hanging="284"/>
        <w:jc w:val="both"/>
        <w:rPr>
          <w:rFonts w:ascii="Verdana" w:hAnsi="Verdana" w:cs="Arial"/>
          <w:color w:val="000000"/>
        </w:rPr>
      </w:pPr>
      <w:r>
        <w:rPr>
          <w:rFonts w:ascii="Verdana" w:hAnsi="Verdana" w:cs="Arial"/>
          <w:color w:val="000000"/>
        </w:rPr>
        <w:t>Wykonawca może złożyć jedną ofertę, której treść musi odpowiadać treści Wykonawca zamierzający wziąć udział w postępowaniu o udzielenie zamówienia publicznego musi posiadać konto podmiotu „Wykonawca” na bezpłatnej Platformie e-Zamówienia. Szczegółowe informacje na temat zakładania kont podmiotów  oraz zasady i warunki korzystania z Platformy e-Zamówienia określa jej Regulamin, dostępny na stronie internetowej https://ezamowienia.gov.pl oraz informacje zamieszczone w zakładce „Centrum Pomocy”.</w:t>
      </w:r>
    </w:p>
    <w:p w14:paraId="4F412AB0" w14:textId="77777777" w:rsidR="00515267" w:rsidRDefault="00000000">
      <w:pPr>
        <w:pStyle w:val="Akapitzlist"/>
        <w:numPr>
          <w:ilvl w:val="0"/>
          <w:numId w:val="9"/>
        </w:numPr>
        <w:ind w:left="284" w:hanging="284"/>
        <w:jc w:val="both"/>
        <w:rPr>
          <w:rFonts w:ascii="Verdana" w:hAnsi="Verdana" w:cs="Arial"/>
          <w:color w:val="000000"/>
        </w:rPr>
      </w:pPr>
      <w:r>
        <w:rPr>
          <w:rFonts w:ascii="Verdana" w:eastAsia="Arial" w:hAnsi="Verdana" w:cs="Arial"/>
          <w:b/>
          <w:color w:val="000000"/>
          <w:u w:val="single" w:color="000000"/>
        </w:rPr>
        <w:t>WAŻNE!</w:t>
      </w:r>
      <w:r>
        <w:rPr>
          <w:rFonts w:ascii="Verdana" w:eastAsia="Arial" w:hAnsi="Verdana" w:cs="Arial"/>
          <w:b/>
          <w:color w:val="000000"/>
        </w:rPr>
        <w:t xml:space="preserve"> </w:t>
      </w:r>
      <w:r>
        <w:rPr>
          <w:rFonts w:ascii="Verdana" w:eastAsia="Arial" w:hAnsi="Verdana" w:cs="Arial"/>
          <w:color w:val="000000"/>
        </w:rPr>
        <w:t xml:space="preserve">Do złożenia oferty za pomocą </w:t>
      </w:r>
      <w:r>
        <w:rPr>
          <w:rFonts w:ascii="Verdana" w:hAnsi="Verdana" w:cs="Arial"/>
          <w:color w:val="000000"/>
        </w:rPr>
        <w:t xml:space="preserve">Platformy e-Zamówienia </w:t>
      </w:r>
      <w:r>
        <w:rPr>
          <w:rFonts w:ascii="Verdana" w:eastAsia="Arial" w:hAnsi="Verdana" w:cs="Arial"/>
          <w:color w:val="000000"/>
        </w:rPr>
        <w:t>niezbędne jest posiadanie przez użytkownika wykonawcy uprawnienia „</w:t>
      </w:r>
      <w:r>
        <w:rPr>
          <w:rFonts w:ascii="Verdana" w:eastAsia="Arial" w:hAnsi="Verdana" w:cs="Arial"/>
          <w:b/>
          <w:color w:val="000000"/>
        </w:rPr>
        <w:t>Składanie ofert / wniosków / prac konkursowych</w:t>
      </w:r>
      <w:r>
        <w:rPr>
          <w:rFonts w:ascii="Verdana" w:eastAsia="Arial" w:hAnsi="Verdana" w:cs="Arial"/>
          <w:color w:val="000000"/>
        </w:rPr>
        <w:t>”.</w:t>
      </w:r>
      <w:r>
        <w:rPr>
          <w:rFonts w:ascii="Verdana" w:eastAsia="Arial" w:hAnsi="Verdana" w:cs="Arial"/>
          <w:b/>
          <w:color w:val="000000"/>
        </w:rPr>
        <w:t xml:space="preserve">   </w:t>
      </w:r>
    </w:p>
    <w:p w14:paraId="120F6FCB" w14:textId="77777777" w:rsidR="00515267" w:rsidRDefault="00000000">
      <w:pPr>
        <w:pStyle w:val="Akapitzlist"/>
        <w:numPr>
          <w:ilvl w:val="0"/>
          <w:numId w:val="9"/>
        </w:numPr>
        <w:ind w:left="284" w:hanging="284"/>
        <w:jc w:val="both"/>
        <w:rPr>
          <w:rFonts w:ascii="Verdana" w:hAnsi="Verdana" w:cs="Arial"/>
          <w:color w:val="000000"/>
        </w:rPr>
      </w:pPr>
      <w:r>
        <w:rPr>
          <w:rFonts w:ascii="Verdana" w:hAnsi="Verdana" w:cs="Arial"/>
          <w:color w:val="000000"/>
        </w:rPr>
        <w:t>Wykonawca może złożyć jedną ofertę, której treść musi odpowiadać treści SWZ.</w:t>
      </w:r>
    </w:p>
    <w:p w14:paraId="754067A7" w14:textId="77777777" w:rsidR="00515267" w:rsidRDefault="00000000">
      <w:pPr>
        <w:pStyle w:val="Akapitzlist"/>
        <w:numPr>
          <w:ilvl w:val="0"/>
          <w:numId w:val="9"/>
        </w:numPr>
        <w:ind w:left="284" w:hanging="284"/>
        <w:jc w:val="both"/>
        <w:rPr>
          <w:rFonts w:ascii="Verdana" w:hAnsi="Verdana" w:cs="Arial"/>
          <w:color w:val="000000"/>
        </w:rPr>
      </w:pPr>
      <w:r>
        <w:rPr>
          <w:rFonts w:ascii="Verdana" w:hAnsi="Verdana" w:cs="Arial"/>
          <w:bCs/>
          <w:color w:val="000000"/>
        </w:rPr>
        <w:t xml:space="preserve">Oferta </w:t>
      </w:r>
      <w:r>
        <w:rPr>
          <w:rFonts w:ascii="Verdana" w:hAnsi="Verdana" w:cs="Arial"/>
          <w:color w:val="000000"/>
        </w:rPr>
        <w:t xml:space="preserve">musi być sporządzona w języku polskim. </w:t>
      </w:r>
    </w:p>
    <w:p w14:paraId="42D5789D" w14:textId="77777777" w:rsidR="00515267" w:rsidRDefault="00000000">
      <w:pPr>
        <w:pStyle w:val="Akapitzlist"/>
        <w:numPr>
          <w:ilvl w:val="0"/>
          <w:numId w:val="9"/>
        </w:numPr>
        <w:ind w:left="284" w:hanging="284"/>
        <w:jc w:val="both"/>
        <w:rPr>
          <w:rFonts w:ascii="Verdana" w:hAnsi="Verdana" w:cs="Arial"/>
          <w:color w:val="000000"/>
        </w:rPr>
      </w:pPr>
      <w:r>
        <w:rPr>
          <w:rFonts w:ascii="Verdana" w:hAnsi="Verdana" w:cs="Arial"/>
          <w:color w:val="000000"/>
        </w:rPr>
        <w:t xml:space="preserve">Zamawiający </w:t>
      </w:r>
      <w:r>
        <w:rPr>
          <w:rFonts w:ascii="Verdana" w:hAnsi="Verdana" w:cs="Arial"/>
          <w:b/>
          <w:strike/>
          <w:color w:val="000000"/>
        </w:rPr>
        <w:t>dopuszcza</w:t>
      </w:r>
      <w:r>
        <w:rPr>
          <w:rFonts w:ascii="Verdana" w:hAnsi="Verdana" w:cs="Arial"/>
          <w:b/>
          <w:color w:val="000000"/>
        </w:rPr>
        <w:t xml:space="preserve">/nie dopuszcza </w:t>
      </w:r>
      <w:r>
        <w:rPr>
          <w:rFonts w:ascii="Verdana" w:hAnsi="Verdana" w:cs="Arial"/>
          <w:color w:val="000000"/>
        </w:rPr>
        <w:t>składanie ofert częściowych.</w:t>
      </w:r>
    </w:p>
    <w:p w14:paraId="1280FE1F" w14:textId="77777777" w:rsidR="00515267" w:rsidRDefault="00000000">
      <w:pPr>
        <w:pStyle w:val="Akapitzlist"/>
        <w:numPr>
          <w:ilvl w:val="0"/>
          <w:numId w:val="9"/>
        </w:numPr>
        <w:ind w:left="284" w:hanging="284"/>
        <w:jc w:val="both"/>
        <w:rPr>
          <w:rFonts w:ascii="Verdana" w:hAnsi="Verdana" w:cs="Arial"/>
          <w:bCs/>
          <w:color w:val="000000"/>
        </w:rPr>
      </w:pPr>
      <w:r>
        <w:rPr>
          <w:rFonts w:ascii="Verdana" w:hAnsi="Verdana" w:cs="Arial"/>
          <w:color w:val="000000"/>
        </w:rPr>
        <w:t xml:space="preserve">Zamawiający </w:t>
      </w:r>
      <w:r>
        <w:rPr>
          <w:rFonts w:ascii="Verdana" w:hAnsi="Verdana" w:cs="Arial"/>
          <w:b/>
          <w:bCs/>
          <w:color w:val="000000"/>
        </w:rPr>
        <w:t>nie wymaga</w:t>
      </w:r>
      <w:r>
        <w:rPr>
          <w:rFonts w:ascii="Verdana" w:hAnsi="Verdana" w:cs="Arial"/>
          <w:color w:val="000000"/>
        </w:rPr>
        <w:t xml:space="preserve"> złożenia oferty po odbyciu wizji lokalnej.</w:t>
      </w:r>
    </w:p>
    <w:p w14:paraId="79A1B1FE" w14:textId="77777777" w:rsidR="00515267" w:rsidRDefault="00000000">
      <w:pPr>
        <w:pStyle w:val="Akapitzlist"/>
        <w:numPr>
          <w:ilvl w:val="0"/>
          <w:numId w:val="9"/>
        </w:numPr>
        <w:ind w:left="284" w:hanging="284"/>
        <w:jc w:val="both"/>
        <w:rPr>
          <w:rFonts w:ascii="Verdana" w:hAnsi="Verdana" w:cs="Arial"/>
          <w:color w:val="000000"/>
        </w:rPr>
      </w:pPr>
      <w:r>
        <w:rPr>
          <w:rFonts w:ascii="Verdana" w:hAnsi="Verdana" w:cs="Arial"/>
          <w:color w:val="000000"/>
        </w:rPr>
        <w:t xml:space="preserve">Zamawiający </w:t>
      </w:r>
      <w:r>
        <w:rPr>
          <w:rFonts w:ascii="Verdana" w:hAnsi="Verdana" w:cs="Arial"/>
          <w:b/>
          <w:color w:val="000000"/>
        </w:rPr>
        <w:t>nie posługuje się interaktywnym formularzem</w:t>
      </w:r>
      <w:r>
        <w:rPr>
          <w:rFonts w:ascii="Verdana" w:hAnsi="Verdana" w:cs="Arial"/>
          <w:color w:val="000000"/>
        </w:rPr>
        <w:t xml:space="preserve"> oferty udostępnionym przez Platformę e-Zamówienia.</w:t>
      </w:r>
    </w:p>
    <w:p w14:paraId="4B364918" w14:textId="77777777" w:rsidR="00515267" w:rsidRDefault="00000000">
      <w:pPr>
        <w:pStyle w:val="Akapitzlist"/>
        <w:numPr>
          <w:ilvl w:val="0"/>
          <w:numId w:val="9"/>
        </w:numPr>
        <w:ind w:left="284" w:hanging="284"/>
        <w:jc w:val="both"/>
        <w:rPr>
          <w:rFonts w:ascii="Verdana" w:hAnsi="Verdana" w:cs="Arial"/>
          <w:b/>
          <w:color w:val="000000"/>
          <w:u w:val="single"/>
        </w:rPr>
      </w:pPr>
      <w:r>
        <w:rPr>
          <w:rFonts w:ascii="Verdana" w:hAnsi="Verdana" w:cs="Arial"/>
          <w:b/>
          <w:color w:val="000000"/>
          <w:u w:val="single"/>
        </w:rPr>
        <w:lastRenderedPageBreak/>
        <w:t xml:space="preserve">Ofertę należy złożyć na formularzu oferty stanowiącym załącznik </w:t>
      </w:r>
      <w:r>
        <w:rPr>
          <w:rFonts w:ascii="Verdana" w:hAnsi="Verdana" w:cs="Arial"/>
          <w:b/>
          <w:u w:val="single"/>
        </w:rPr>
        <w:t xml:space="preserve">nr 2 </w:t>
      </w:r>
      <w:r>
        <w:rPr>
          <w:rFonts w:ascii="Verdana" w:hAnsi="Verdana" w:cs="Arial"/>
          <w:b/>
          <w:color w:val="000000"/>
          <w:u w:val="single"/>
        </w:rPr>
        <w:t>do SWZ.</w:t>
      </w:r>
    </w:p>
    <w:p w14:paraId="7C9F063E" w14:textId="77777777" w:rsidR="00515267" w:rsidRDefault="00000000">
      <w:pPr>
        <w:pStyle w:val="Akapitzlist"/>
        <w:numPr>
          <w:ilvl w:val="0"/>
          <w:numId w:val="9"/>
        </w:numPr>
        <w:ind w:left="284" w:hanging="284"/>
        <w:jc w:val="both"/>
        <w:rPr>
          <w:rFonts w:ascii="Verdana" w:hAnsi="Verdana" w:cs="Arial"/>
          <w:color w:val="000000"/>
        </w:rPr>
      </w:pPr>
      <w:r>
        <w:rPr>
          <w:rFonts w:ascii="Verdana" w:eastAsia="Arial" w:hAnsi="Verdana" w:cs="Arial"/>
          <w:color w:val="000000"/>
        </w:rPr>
        <w:t xml:space="preserve">Wykonawca składa ofertę za pośrednictwem </w:t>
      </w:r>
      <w:r>
        <w:rPr>
          <w:rFonts w:ascii="Verdana" w:hAnsi="Verdana" w:cs="Arial"/>
          <w:color w:val="000000"/>
        </w:rPr>
        <w:t xml:space="preserve">Platformy e-Zamówienia, </w:t>
      </w:r>
      <w:r>
        <w:rPr>
          <w:rFonts w:ascii="Verdana" w:eastAsia="Arial" w:hAnsi="Verdana" w:cs="Arial"/>
          <w:color w:val="000000"/>
        </w:rPr>
        <w:t xml:space="preserve">zakładki </w:t>
      </w:r>
      <w:r>
        <w:rPr>
          <w:rFonts w:ascii="Verdana" w:eastAsia="Arial" w:hAnsi="Verdana" w:cs="Arial"/>
          <w:b/>
          <w:color w:val="000000"/>
        </w:rPr>
        <w:t>„Oferty/wnioski”</w:t>
      </w:r>
      <w:r>
        <w:rPr>
          <w:rFonts w:ascii="Verdana" w:eastAsia="Arial" w:hAnsi="Verdana" w:cs="Arial"/>
          <w:color w:val="000000"/>
        </w:rPr>
        <w:t xml:space="preserve">, widocznej w podglądzie postępowania po zalogowaniu się na konto Wykonawcy. Po wybraniu przycisku </w:t>
      </w:r>
      <w:r>
        <w:rPr>
          <w:rFonts w:ascii="Verdana" w:eastAsia="Arial" w:hAnsi="Verdana" w:cs="Arial"/>
          <w:b/>
          <w:color w:val="000000"/>
        </w:rPr>
        <w:t>„Złóż ofertę”</w:t>
      </w:r>
      <w:r>
        <w:rPr>
          <w:rFonts w:ascii="Verdana" w:eastAsia="Arial" w:hAnsi="Verdana" w:cs="Arial"/>
          <w:color w:val="000000"/>
        </w:rPr>
        <w:t xml:space="preserve"> system prezentuje okno składania oferty umożliwiające przekazanie dokumentów elektronicznych, w którym znajdują się dwa pola </w:t>
      </w:r>
      <w:proofErr w:type="spellStart"/>
      <w:r>
        <w:rPr>
          <w:rFonts w:ascii="Verdana" w:eastAsia="Arial" w:hAnsi="Verdana" w:cs="Arial"/>
          <w:color w:val="000000"/>
        </w:rPr>
        <w:t>drag&amp;drop</w:t>
      </w:r>
      <w:proofErr w:type="spellEnd"/>
      <w:r>
        <w:rPr>
          <w:rFonts w:ascii="Verdana" w:eastAsia="Arial" w:hAnsi="Verdana" w:cs="Arial"/>
          <w:color w:val="000000"/>
        </w:rPr>
        <w:t xml:space="preserve">  („przeciągnij” i „upuść”) służące do dodawania plików. W polu </w:t>
      </w:r>
      <w:r>
        <w:rPr>
          <w:rFonts w:ascii="Verdana" w:eastAsia="Arial" w:hAnsi="Verdana" w:cs="Arial"/>
          <w:b/>
          <w:color w:val="000000"/>
        </w:rPr>
        <w:t>„Wypełniony formularz oferty”</w:t>
      </w:r>
      <w:r>
        <w:rPr>
          <w:rFonts w:ascii="Verdana" w:eastAsia="Arial" w:hAnsi="Verdana" w:cs="Arial"/>
          <w:color w:val="000000"/>
        </w:rPr>
        <w:t xml:space="preserve"> wykonawca</w:t>
      </w:r>
      <w:r>
        <w:rPr>
          <w:rFonts w:ascii="Verdana" w:eastAsia="Arial" w:hAnsi="Verdana" w:cs="Arial"/>
          <w:b/>
          <w:color w:val="000000"/>
        </w:rPr>
        <w:t xml:space="preserve"> </w:t>
      </w:r>
      <w:r>
        <w:rPr>
          <w:rFonts w:ascii="Verdana" w:eastAsia="Arial" w:hAnsi="Verdana" w:cs="Arial"/>
          <w:color w:val="000000"/>
        </w:rPr>
        <w:t>dodaje wybrany z dysku, wypełniony i podpisany</w:t>
      </w:r>
      <w:r>
        <w:rPr>
          <w:rFonts w:ascii="Verdana" w:eastAsia="Arial" w:hAnsi="Verdana" w:cs="Arial"/>
          <w:b/>
          <w:color w:val="000000"/>
        </w:rPr>
        <w:t xml:space="preserve"> </w:t>
      </w:r>
      <w:r>
        <w:rPr>
          <w:rFonts w:ascii="Verdana" w:eastAsia="Arial" w:hAnsi="Verdana" w:cs="Arial"/>
          <w:color w:val="000000"/>
        </w:rPr>
        <w:t>formularz oferty zgodny z załącznikiem nr 11 do SWZ.</w:t>
      </w:r>
      <w:r>
        <w:rPr>
          <w:rFonts w:ascii="Verdana" w:eastAsia="Arial" w:hAnsi="Verdana" w:cs="Arial"/>
          <w:b/>
          <w:color w:val="000000"/>
        </w:rPr>
        <w:t xml:space="preserve"> </w:t>
      </w:r>
      <w:r>
        <w:rPr>
          <w:rFonts w:ascii="Verdana" w:eastAsia="Arial" w:hAnsi="Verdana" w:cs="Arial"/>
          <w:color w:val="000000"/>
        </w:rPr>
        <w:t xml:space="preserve">W polu  </w:t>
      </w:r>
      <w:r>
        <w:rPr>
          <w:rFonts w:ascii="Verdana" w:eastAsia="Arial" w:hAnsi="Verdana" w:cs="Arial"/>
          <w:b/>
          <w:color w:val="000000"/>
        </w:rPr>
        <w:t>„Załączniki i inne dokumenty przedstawiane w ofercie przez Wykonawcę”</w:t>
      </w:r>
      <w:r>
        <w:rPr>
          <w:rFonts w:ascii="Verdana" w:eastAsia="Arial" w:hAnsi="Verdana" w:cs="Arial"/>
          <w:color w:val="000000"/>
        </w:rPr>
        <w:t xml:space="preserve"> należy dodać wybrane z dysku, wypełnione i podpisane dokumenty lub oświadczenia, składane wraz z ofertą , plik lub pliki podpisu zewnętrznego jeżeli wykonawca wykorzystuje podpis zewnętrzny do podpisania formularza oferty, oświadczeń lub dokumentów składanych wraz z ofertą. </w:t>
      </w:r>
    </w:p>
    <w:p w14:paraId="7BBF6145" w14:textId="77777777" w:rsidR="00515267" w:rsidRDefault="00000000">
      <w:pPr>
        <w:pStyle w:val="Akapitzlist"/>
        <w:numPr>
          <w:ilvl w:val="0"/>
          <w:numId w:val="9"/>
        </w:numPr>
        <w:tabs>
          <w:tab w:val="left" w:pos="426"/>
        </w:tabs>
        <w:ind w:left="284" w:hanging="284"/>
        <w:jc w:val="both"/>
        <w:rPr>
          <w:rFonts w:ascii="Verdana" w:hAnsi="Verdana" w:cs="Arial"/>
          <w:color w:val="000000"/>
        </w:rPr>
      </w:pPr>
      <w:r>
        <w:rPr>
          <w:rFonts w:ascii="Verdana" w:eastAsia="Arial" w:hAnsi="Verdana" w:cs="Arial"/>
          <w:color w:val="000000"/>
        </w:rPr>
        <w:t xml:space="preserve">Jeżeli wraz z ofertą składane są dokumenty zawierające tajemnicę przedsiębiorstwa </w:t>
      </w:r>
      <w:r>
        <w:rPr>
          <w:rFonts w:ascii="Verdana" w:hAnsi="Verdana" w:cs="Arial"/>
          <w:color w:val="000000"/>
        </w:rPr>
        <w:t>w rozumieniu przepisów ustawy z dnia 16 kwietnia 1993 r o zwalczaniu nieuczciwej konkurencji (</w:t>
      </w:r>
      <w:proofErr w:type="spellStart"/>
      <w:r>
        <w:rPr>
          <w:rFonts w:ascii="Verdana" w:hAnsi="Verdana" w:cs="Arial"/>
          <w:color w:val="000000"/>
        </w:rPr>
        <w:t>t.j</w:t>
      </w:r>
      <w:proofErr w:type="spellEnd"/>
      <w:r>
        <w:rPr>
          <w:rFonts w:ascii="Verdana" w:hAnsi="Verdana" w:cs="Arial"/>
          <w:color w:val="000000"/>
        </w:rPr>
        <w:t>. Dz.U. 2022 poz. 1233),</w:t>
      </w:r>
      <w:r>
        <w:rPr>
          <w:rFonts w:ascii="Verdana" w:eastAsia="Arial" w:hAnsi="Verdana" w:cs="Arial"/>
          <w:color w:val="000000"/>
        </w:rPr>
        <w:t xml:space="preserve">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80391DE" w14:textId="77777777" w:rsidR="00515267" w:rsidRDefault="00000000">
      <w:pPr>
        <w:tabs>
          <w:tab w:val="left" w:pos="426"/>
        </w:tabs>
        <w:jc w:val="both"/>
        <w:rPr>
          <w:rFonts w:ascii="Verdana" w:hAnsi="Verdana" w:cs="Arial"/>
          <w:color w:val="000000"/>
        </w:rPr>
      </w:pPr>
      <w:r>
        <w:rPr>
          <w:rFonts w:ascii="Verdana" w:hAnsi="Verdana" w:cs="Arial"/>
          <w:b/>
          <w:color w:val="000000"/>
        </w:rPr>
        <w:t>11. Formularz ofertowy</w:t>
      </w:r>
      <w:r>
        <w:rPr>
          <w:rFonts w:ascii="Verdana" w:hAnsi="Verdana" w:cs="Arial"/>
          <w:color w:val="000000"/>
        </w:rPr>
        <w:t xml:space="preserve"> </w:t>
      </w:r>
      <w:r>
        <w:rPr>
          <w:rFonts w:ascii="Verdana" w:hAnsi="Verdana" w:cs="Arial"/>
          <w:b/>
          <w:color w:val="000000"/>
        </w:rPr>
        <w:t>i</w:t>
      </w:r>
      <w:r>
        <w:rPr>
          <w:rFonts w:ascii="Verdana" w:hAnsi="Verdana" w:cs="Arial"/>
          <w:color w:val="000000"/>
        </w:rPr>
        <w:t xml:space="preserve"> </w:t>
      </w:r>
      <w:r>
        <w:rPr>
          <w:rFonts w:ascii="Verdana" w:hAnsi="Verdana" w:cs="Arial"/>
          <w:b/>
          <w:color w:val="000000"/>
        </w:rPr>
        <w:t>pozostałe dokumenty lub oświadczenia</w:t>
      </w:r>
      <w:r>
        <w:rPr>
          <w:rFonts w:ascii="Verdana" w:hAnsi="Verdana" w:cs="Arial"/>
          <w:color w:val="000000"/>
        </w:rPr>
        <w:t xml:space="preserve"> wchodzące w skład oferty lub składane wraz z ofertą, które są zgodne z ustawą </w:t>
      </w:r>
      <w:proofErr w:type="spellStart"/>
      <w:r>
        <w:rPr>
          <w:rFonts w:ascii="Verdana" w:hAnsi="Verdana" w:cs="Arial"/>
          <w:color w:val="000000"/>
        </w:rPr>
        <w:t>Pzp</w:t>
      </w:r>
      <w:proofErr w:type="spellEnd"/>
      <w:r>
        <w:rPr>
          <w:rFonts w:ascii="Verdana" w:hAnsi="Verdana" w:cs="Arial"/>
          <w:color w:val="000000"/>
        </w:rPr>
        <w:t xml:space="preserve"> lub rozporządzeniem Prezesa Rady Ministrów w sprawie wymagań dla dokumentów elektronicznych, należy złożyć </w:t>
      </w:r>
      <w:r>
        <w:rPr>
          <w:rFonts w:ascii="Verdana" w:hAnsi="Verdana" w:cs="Arial"/>
          <w:b/>
          <w:bCs/>
          <w:color w:val="000000"/>
        </w:rPr>
        <w:t xml:space="preserve">w formie elektronicznej opatrzonej kwalifikowanym podpisem elektronicznym </w:t>
      </w:r>
      <w:r>
        <w:rPr>
          <w:rFonts w:ascii="Verdana" w:hAnsi="Verdana" w:cs="Arial"/>
          <w:bCs/>
          <w:color w:val="000000"/>
        </w:rPr>
        <w:t>lub</w:t>
      </w:r>
      <w:r>
        <w:rPr>
          <w:rFonts w:ascii="Verdana" w:hAnsi="Verdana" w:cs="Arial"/>
          <w:b/>
          <w:bCs/>
          <w:color w:val="000000"/>
        </w:rPr>
        <w:t xml:space="preserve"> w postaci elektronicznej opatrzonej podpisem zaufanym </w:t>
      </w:r>
      <w:r>
        <w:rPr>
          <w:rFonts w:ascii="Verdana" w:hAnsi="Verdana" w:cs="Arial"/>
          <w:bCs/>
          <w:color w:val="000000"/>
        </w:rPr>
        <w:t>lub</w:t>
      </w:r>
      <w:r>
        <w:rPr>
          <w:rFonts w:ascii="Verdana" w:hAnsi="Verdana" w:cs="Arial"/>
          <w:b/>
          <w:bCs/>
          <w:color w:val="000000"/>
        </w:rPr>
        <w:t xml:space="preserve"> podpisem osobistym </w:t>
      </w:r>
      <w:r>
        <w:rPr>
          <w:rFonts w:ascii="Verdana" w:hAnsi="Verdana" w:cs="Arial"/>
          <w:color w:val="000000"/>
        </w:rPr>
        <w:t>(podpis osobisty to zaawansowany podpis elektroniczny, weryfikowany za pomocą certyfikatu podpisu osobistego, zakodowany w e-dowodzie tj. dowodzie osobistym z warstwą elektroniczną).</w:t>
      </w:r>
    </w:p>
    <w:p w14:paraId="3BFFF0F4" w14:textId="77777777" w:rsidR="00515267" w:rsidRDefault="00000000">
      <w:pPr>
        <w:tabs>
          <w:tab w:val="left" w:pos="426"/>
        </w:tabs>
        <w:jc w:val="both"/>
        <w:rPr>
          <w:rFonts w:ascii="Verdana" w:hAnsi="Verdana" w:cs="Arial"/>
          <w:color w:val="000000"/>
        </w:rPr>
      </w:pPr>
      <w:r>
        <w:rPr>
          <w:rFonts w:ascii="Verdana" w:hAnsi="Verdana" w:cs="Arial"/>
          <w:color w:val="000000"/>
        </w:rPr>
        <w:t xml:space="preserve">12. W zależności od  rodzaju kwalifikowanego podpisu elektronicznego i jego typu (zewnętrzny, wewnętrzny) w polu „Załączniki i inne dokumenty przedstawione w ofercie przez Wykonawcę” dodaje się uprzednio podpisane dokumenty wraz z wygenerowanym plikiem podpisu (typ zewnętrzny) lub dokument z wszytym podpisem (typ wewnętrzny). Zaleca się sporządzenie oferty w formatach </w:t>
      </w:r>
      <w:r>
        <w:rPr>
          <w:rFonts w:ascii="Verdana" w:hAnsi="Verdana" w:cs="Arial"/>
          <w:b/>
          <w:bCs/>
          <w:color w:val="000000"/>
        </w:rPr>
        <w:t>.</w:t>
      </w:r>
      <w:proofErr w:type="spellStart"/>
      <w:r>
        <w:rPr>
          <w:rFonts w:ascii="Verdana" w:hAnsi="Verdana" w:cs="Arial"/>
          <w:b/>
          <w:bCs/>
          <w:color w:val="000000"/>
        </w:rPr>
        <w:t>doc</w:t>
      </w:r>
      <w:proofErr w:type="spellEnd"/>
      <w:r>
        <w:rPr>
          <w:rFonts w:ascii="Verdana" w:hAnsi="Verdana" w:cs="Arial"/>
          <w:b/>
          <w:bCs/>
          <w:color w:val="000000"/>
        </w:rPr>
        <w:t>, .</w:t>
      </w:r>
      <w:proofErr w:type="spellStart"/>
      <w:r>
        <w:rPr>
          <w:rFonts w:ascii="Verdana" w:hAnsi="Verdana" w:cs="Arial"/>
          <w:b/>
          <w:bCs/>
          <w:color w:val="000000"/>
        </w:rPr>
        <w:t>docx</w:t>
      </w:r>
      <w:proofErr w:type="spellEnd"/>
      <w:r>
        <w:rPr>
          <w:rFonts w:ascii="Verdana" w:hAnsi="Verdana" w:cs="Arial"/>
          <w:b/>
          <w:bCs/>
          <w:color w:val="000000"/>
        </w:rPr>
        <w:t>, .pdf</w:t>
      </w:r>
      <w:r>
        <w:rPr>
          <w:rFonts w:ascii="Verdana" w:hAnsi="Verdana" w:cs="Arial"/>
          <w:color w:val="000000"/>
        </w:rPr>
        <w:t xml:space="preserve">. Rekomendowanym wariantem podpisu elektronicznego jest </w:t>
      </w:r>
      <w:r>
        <w:rPr>
          <w:rFonts w:ascii="Verdana" w:hAnsi="Verdana" w:cs="Arial"/>
          <w:b/>
          <w:color w:val="000000"/>
        </w:rPr>
        <w:t>podpis zaufany</w:t>
      </w:r>
      <w:r>
        <w:rPr>
          <w:rFonts w:ascii="Verdana" w:hAnsi="Verdana" w:cs="Arial"/>
          <w:color w:val="000000"/>
        </w:rPr>
        <w:t xml:space="preserve"> lub </w:t>
      </w:r>
      <w:r>
        <w:rPr>
          <w:rFonts w:ascii="Verdana" w:hAnsi="Verdana" w:cs="Arial"/>
          <w:b/>
          <w:color w:val="000000"/>
        </w:rPr>
        <w:t>kwalifikowany podpis elektroniczny</w:t>
      </w:r>
      <w:r>
        <w:rPr>
          <w:rFonts w:ascii="Verdana" w:hAnsi="Verdana" w:cs="Arial"/>
          <w:color w:val="000000"/>
        </w:rPr>
        <w:t xml:space="preserve"> </w:t>
      </w:r>
      <w:r>
        <w:rPr>
          <w:rFonts w:ascii="Verdana" w:hAnsi="Verdana" w:cs="Arial"/>
          <w:b/>
          <w:color w:val="000000"/>
        </w:rPr>
        <w:t>typ wewnętrzny</w:t>
      </w:r>
      <w:r>
        <w:rPr>
          <w:rFonts w:ascii="Verdana" w:hAnsi="Verdana" w:cs="Arial"/>
          <w:color w:val="000000"/>
        </w:rPr>
        <w:t xml:space="preserve">. W przypadku przekazywania przez </w:t>
      </w:r>
      <w:r>
        <w:rPr>
          <w:rFonts w:ascii="Verdana" w:hAnsi="Verdana" w:cs="Arial"/>
          <w:color w:val="000000"/>
        </w:rPr>
        <w:lastRenderedPageBreak/>
        <w:t xml:space="preserve">wykonawcę dokumentu elektronicznego w formacie poddającym dane kompresji, opatrzenie pliku zawierającego skompresowane dokumenty ww. podpisem lub podpisami, jest równoznaczne z opatrzeniem wszystkich dokumentów zawartych w tym pliku odpowiednim podpisem. </w:t>
      </w:r>
    </w:p>
    <w:p w14:paraId="64CB8B7E" w14:textId="77777777" w:rsidR="00515267" w:rsidRDefault="00000000">
      <w:pPr>
        <w:tabs>
          <w:tab w:val="left" w:pos="426"/>
        </w:tabs>
        <w:jc w:val="both"/>
        <w:rPr>
          <w:rFonts w:ascii="Verdana" w:hAnsi="Verdana" w:cs="Arial"/>
          <w:color w:val="000000"/>
        </w:rPr>
      </w:pPr>
      <w:r>
        <w:rPr>
          <w:rFonts w:ascii="Verdana" w:hAnsi="Verdana" w:cs="Arial"/>
          <w:color w:val="000000"/>
        </w:rPr>
        <w:t xml:space="preserve">13. Formularz ofertowy i pozostałe dokumenty lub oświadczenia wchodzące w skład oferty lub składane wraz z ofertą podpisuje osoba uprawniona lub osoby uprawnione. Zamawiający przez osobę uprawnioną rozumie odpowiednio: </w:t>
      </w:r>
    </w:p>
    <w:p w14:paraId="6FB34C38" w14:textId="77777777" w:rsidR="00515267" w:rsidRDefault="00000000">
      <w:pPr>
        <w:pStyle w:val="Akapitzlist"/>
        <w:numPr>
          <w:ilvl w:val="0"/>
          <w:numId w:val="10"/>
        </w:numPr>
        <w:jc w:val="both"/>
        <w:rPr>
          <w:rFonts w:ascii="Verdana" w:hAnsi="Verdana" w:cs="Arial"/>
          <w:color w:val="000000"/>
        </w:rPr>
      </w:pPr>
      <w:r>
        <w:rPr>
          <w:rFonts w:ascii="Verdana" w:hAnsi="Verdana" w:cs="Arial"/>
          <w:color w:val="000000"/>
        </w:rPr>
        <w:t>osobę, które zgodnie z odpowiednimi przepisami jest uprawniona</w:t>
      </w:r>
      <w:r>
        <w:rPr>
          <w:rFonts w:ascii="Verdana" w:hAnsi="Verdana" w:cs="Arial"/>
          <w:color w:val="000000"/>
        </w:rPr>
        <w:br/>
        <w:t xml:space="preserve">do składania oświadczeń woli w zakresie praw i obowiązków majątkowych wykonawcy; </w:t>
      </w:r>
    </w:p>
    <w:p w14:paraId="4C7FEC51" w14:textId="77777777" w:rsidR="00515267" w:rsidRDefault="00000000">
      <w:pPr>
        <w:pStyle w:val="Akapitzlist"/>
        <w:numPr>
          <w:ilvl w:val="0"/>
          <w:numId w:val="10"/>
        </w:numPr>
        <w:jc w:val="both"/>
        <w:rPr>
          <w:rFonts w:ascii="Verdana" w:hAnsi="Verdana" w:cs="Arial"/>
          <w:color w:val="000000"/>
        </w:rPr>
      </w:pPr>
      <w:r>
        <w:rPr>
          <w:rFonts w:ascii="Verdana" w:hAnsi="Verdana" w:cs="Arial"/>
          <w:color w:val="000000"/>
        </w:rPr>
        <w:t>pełnomocnika ustanowionego przez wykonawcę;</w:t>
      </w:r>
    </w:p>
    <w:p w14:paraId="6299AF86" w14:textId="77777777" w:rsidR="00515267" w:rsidRDefault="00000000">
      <w:pPr>
        <w:pStyle w:val="Akapitzlist"/>
        <w:numPr>
          <w:ilvl w:val="0"/>
          <w:numId w:val="10"/>
        </w:numPr>
        <w:jc w:val="both"/>
        <w:rPr>
          <w:rFonts w:ascii="Verdana" w:hAnsi="Verdana" w:cs="Arial"/>
          <w:color w:val="000000"/>
        </w:rPr>
      </w:pPr>
      <w:r>
        <w:rPr>
          <w:rFonts w:ascii="Verdana" w:hAnsi="Verdana" w:cs="Arial"/>
          <w:color w:val="000000"/>
        </w:rPr>
        <w:t>pełnomocnika ustanowionego przez wykonawców wspólnie ubiegających się o udzielenie zamówienia np. w formie spółki cywilnej.</w:t>
      </w:r>
    </w:p>
    <w:p w14:paraId="3CEF8830" w14:textId="77777777" w:rsidR="00515267" w:rsidRDefault="00000000">
      <w:pPr>
        <w:jc w:val="both"/>
        <w:rPr>
          <w:rFonts w:ascii="Verdana" w:hAnsi="Verdana" w:cs="Arial"/>
          <w:color w:val="000000"/>
        </w:rPr>
      </w:pPr>
      <w:r>
        <w:rPr>
          <w:rFonts w:ascii="Verdana" w:hAnsi="Verdana" w:cs="Arial"/>
          <w:color w:val="000000"/>
        </w:rPr>
        <w:t>14. Wykonawca może zmienić formę graficzną wzorów załączników do SWZ oraz innych formularzy zamawiającego jednakże treść zawarta we wzorach zamawiającego nie może ulec zmianie.</w:t>
      </w:r>
    </w:p>
    <w:p w14:paraId="4C48717A" w14:textId="77777777" w:rsidR="00515267" w:rsidRDefault="00000000">
      <w:pPr>
        <w:tabs>
          <w:tab w:val="left" w:pos="426"/>
        </w:tabs>
        <w:jc w:val="both"/>
        <w:rPr>
          <w:rFonts w:ascii="Verdana" w:hAnsi="Verdana" w:cs="Arial"/>
          <w:color w:val="000000"/>
        </w:rPr>
      </w:pPr>
      <w:r>
        <w:rPr>
          <w:rFonts w:ascii="Verdana" w:hAnsi="Verdana" w:cs="Arial"/>
          <w:color w:val="000000"/>
        </w:rPr>
        <w:t xml:space="preserve">15. Maksymalny łączny rozmiar plików stanowiących ofertę lub składanych wraz z ofertą to </w:t>
      </w:r>
      <w:r>
        <w:rPr>
          <w:rFonts w:ascii="Verdana" w:hAnsi="Verdana" w:cs="Arial"/>
          <w:b/>
          <w:color w:val="000000"/>
        </w:rPr>
        <w:t>249 MB</w:t>
      </w:r>
      <w:r>
        <w:rPr>
          <w:rFonts w:ascii="Verdana" w:hAnsi="Verdana" w:cs="Arial"/>
          <w:color w:val="000000"/>
        </w:rPr>
        <w:t xml:space="preserve">. </w:t>
      </w:r>
    </w:p>
    <w:p w14:paraId="12363F92" w14:textId="77777777" w:rsidR="00515267" w:rsidRDefault="00000000">
      <w:pPr>
        <w:tabs>
          <w:tab w:val="left" w:pos="426"/>
        </w:tabs>
        <w:jc w:val="both"/>
        <w:rPr>
          <w:rFonts w:ascii="Verdana" w:hAnsi="Verdana" w:cs="Arial"/>
          <w:color w:val="000000"/>
        </w:rPr>
      </w:pPr>
      <w:r>
        <w:rPr>
          <w:rFonts w:ascii="Verdana" w:hAnsi="Verdana" w:cs="Arial"/>
          <w:color w:val="000000"/>
        </w:rPr>
        <w:t>16.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6318D3E" w14:textId="77777777" w:rsidR="00515267" w:rsidRDefault="00000000">
      <w:pPr>
        <w:tabs>
          <w:tab w:val="left" w:pos="426"/>
        </w:tabs>
        <w:jc w:val="both"/>
        <w:rPr>
          <w:rFonts w:ascii="Verdana" w:hAnsi="Verdana" w:cs="Arial"/>
          <w:color w:val="000000"/>
        </w:rPr>
      </w:pPr>
      <w:r>
        <w:rPr>
          <w:rFonts w:ascii="Verdana" w:hAnsi="Verdana" w:cs="Arial"/>
          <w:color w:val="000000"/>
        </w:rPr>
        <w:t>17. Oferta może być złożona tylko do upływu terminu składania ofert.</w:t>
      </w:r>
    </w:p>
    <w:p w14:paraId="76046F1E" w14:textId="77777777" w:rsidR="00515267" w:rsidRDefault="00000000">
      <w:pPr>
        <w:tabs>
          <w:tab w:val="left" w:pos="426"/>
        </w:tabs>
        <w:jc w:val="both"/>
        <w:rPr>
          <w:rFonts w:ascii="Verdana" w:hAnsi="Verdana" w:cs="Arial"/>
          <w:color w:val="000000"/>
        </w:rPr>
      </w:pPr>
      <w:r>
        <w:rPr>
          <w:rFonts w:ascii="Verdana" w:hAnsi="Verdana" w:cs="Arial"/>
          <w:color w:val="000000"/>
        </w:rPr>
        <w:t>18. Wykonawca może przed upływem terminu składania ofert wycofać ofertę. Wykonawca wycofuje ofertę w zakładce „Oferty/wnioski” używając przycisku „Wycofaj ofertę”.</w:t>
      </w:r>
    </w:p>
    <w:p w14:paraId="2327CBCF" w14:textId="77777777" w:rsidR="00515267" w:rsidRDefault="00515267">
      <w:pPr>
        <w:tabs>
          <w:tab w:val="left" w:pos="426"/>
        </w:tabs>
        <w:jc w:val="both"/>
        <w:rPr>
          <w:rFonts w:ascii="Verdana" w:hAnsi="Verdana" w:cs="Arial"/>
          <w:b/>
          <w:bCs/>
          <w:color w:val="000000"/>
          <w:sz w:val="16"/>
          <w:szCs w:val="16"/>
        </w:rPr>
      </w:pPr>
    </w:p>
    <w:p w14:paraId="48C28C0E" w14:textId="77777777" w:rsidR="00515267" w:rsidRDefault="00000000">
      <w:pPr>
        <w:tabs>
          <w:tab w:val="left" w:pos="426"/>
        </w:tabs>
        <w:jc w:val="both"/>
        <w:rPr>
          <w:rFonts w:ascii="Verdana" w:hAnsi="Verdana" w:cs="Arial"/>
          <w:b/>
          <w:bCs/>
          <w:color w:val="000000"/>
        </w:rPr>
      </w:pPr>
      <w:r>
        <w:rPr>
          <w:rFonts w:ascii="Verdana" w:hAnsi="Verdana" w:cs="Arial"/>
          <w:b/>
          <w:bCs/>
          <w:color w:val="000000"/>
        </w:rPr>
        <w:t>X. TERMIN SKŁADANIA OFERT</w:t>
      </w:r>
    </w:p>
    <w:p w14:paraId="6A83D657" w14:textId="48D7603B" w:rsidR="00515267" w:rsidRDefault="00000000">
      <w:pPr>
        <w:jc w:val="both"/>
        <w:rPr>
          <w:rFonts w:ascii="Verdana" w:hAnsi="Verdana" w:cs="Arial"/>
          <w:color w:val="000000"/>
        </w:rPr>
      </w:pPr>
      <w:r>
        <w:rPr>
          <w:rFonts w:ascii="Verdana" w:hAnsi="Verdana" w:cs="Arial"/>
          <w:color w:val="000000"/>
        </w:rPr>
        <w:t xml:space="preserve">Termin składania ofert upływa w dniu </w:t>
      </w:r>
      <w:r w:rsidR="005F7840">
        <w:rPr>
          <w:rFonts w:ascii="Verdana" w:hAnsi="Verdana" w:cs="Arial"/>
          <w:b/>
          <w:color w:val="000000"/>
          <w:u w:val="single"/>
        </w:rPr>
        <w:t>01</w:t>
      </w:r>
      <w:r>
        <w:rPr>
          <w:rFonts w:ascii="Verdana" w:hAnsi="Verdana" w:cs="Arial"/>
          <w:b/>
          <w:color w:val="000000"/>
          <w:u w:val="single"/>
        </w:rPr>
        <w:t>.0</w:t>
      </w:r>
      <w:r w:rsidR="005F7840">
        <w:rPr>
          <w:rFonts w:ascii="Verdana" w:hAnsi="Verdana" w:cs="Arial"/>
          <w:b/>
          <w:color w:val="000000"/>
          <w:u w:val="single"/>
        </w:rPr>
        <w:t>9</w:t>
      </w:r>
      <w:r>
        <w:rPr>
          <w:rFonts w:ascii="Verdana" w:hAnsi="Verdana" w:cs="Arial"/>
          <w:b/>
          <w:color w:val="000000"/>
          <w:u w:val="single"/>
        </w:rPr>
        <w:t>.</w:t>
      </w:r>
      <w:r>
        <w:rPr>
          <w:rFonts w:ascii="Verdana" w:hAnsi="Verdana" w:cs="Arial"/>
          <w:b/>
          <w:bCs/>
          <w:color w:val="000000"/>
          <w:u w:val="single"/>
        </w:rPr>
        <w:t>2026</w:t>
      </w:r>
      <w:r>
        <w:rPr>
          <w:rFonts w:ascii="Verdana" w:hAnsi="Verdana" w:cs="Arial"/>
          <w:b/>
          <w:bCs/>
          <w:color w:val="000000"/>
        </w:rPr>
        <w:t xml:space="preserve"> r.</w:t>
      </w:r>
      <w:r>
        <w:rPr>
          <w:rFonts w:ascii="Verdana" w:hAnsi="Verdana" w:cs="Arial"/>
          <w:color w:val="000000"/>
        </w:rPr>
        <w:t xml:space="preserve"> o godzinie </w:t>
      </w:r>
      <w:r>
        <w:rPr>
          <w:rFonts w:ascii="Verdana" w:hAnsi="Verdana" w:cs="Arial"/>
          <w:b/>
          <w:bCs/>
          <w:color w:val="000000"/>
        </w:rPr>
        <w:t>10:00</w:t>
      </w:r>
      <w:r>
        <w:rPr>
          <w:rFonts w:ascii="Verdana" w:hAnsi="Verdana" w:cs="Arial"/>
          <w:color w:val="000000"/>
        </w:rPr>
        <w:t>.</w:t>
      </w:r>
    </w:p>
    <w:p w14:paraId="5EC2BEF7" w14:textId="77777777" w:rsidR="00515267" w:rsidRDefault="00515267">
      <w:pPr>
        <w:jc w:val="both"/>
        <w:rPr>
          <w:rFonts w:ascii="Verdana" w:hAnsi="Verdana" w:cs="Arial"/>
          <w:b/>
          <w:bCs/>
          <w:color w:val="000000"/>
          <w:sz w:val="16"/>
          <w:szCs w:val="16"/>
        </w:rPr>
      </w:pPr>
    </w:p>
    <w:p w14:paraId="7024F121" w14:textId="77777777" w:rsidR="00515267" w:rsidRDefault="00000000">
      <w:pPr>
        <w:tabs>
          <w:tab w:val="left" w:pos="426"/>
        </w:tabs>
        <w:jc w:val="both"/>
        <w:rPr>
          <w:rFonts w:ascii="Verdana" w:hAnsi="Verdana" w:cs="Arial"/>
          <w:b/>
          <w:bCs/>
          <w:color w:val="000000"/>
        </w:rPr>
      </w:pPr>
      <w:r>
        <w:rPr>
          <w:rFonts w:ascii="Verdana" w:hAnsi="Verdana" w:cs="Arial"/>
          <w:b/>
          <w:bCs/>
          <w:color w:val="000000"/>
        </w:rPr>
        <w:t>XI. TERMIN OTWARCIA OFERT</w:t>
      </w:r>
    </w:p>
    <w:p w14:paraId="5443724D" w14:textId="77777777" w:rsidR="00515267" w:rsidRDefault="00000000">
      <w:pPr>
        <w:pStyle w:val="Akapitzlist"/>
        <w:numPr>
          <w:ilvl w:val="2"/>
          <w:numId w:val="18"/>
        </w:numPr>
        <w:ind w:left="284" w:hanging="284"/>
        <w:jc w:val="both"/>
        <w:rPr>
          <w:rFonts w:ascii="Verdana" w:hAnsi="Verdana" w:cs="Arial"/>
          <w:color w:val="000000"/>
        </w:rPr>
      </w:pPr>
      <w:r>
        <w:rPr>
          <w:rFonts w:ascii="Verdana" w:hAnsi="Verdana" w:cs="Arial"/>
          <w:color w:val="000000"/>
        </w:rPr>
        <w:t xml:space="preserve">Otwarcie ofert nastąpi w terminie ich składania, o godzinie </w:t>
      </w:r>
      <w:r>
        <w:rPr>
          <w:rFonts w:ascii="Verdana" w:hAnsi="Verdana" w:cs="Arial"/>
          <w:b/>
          <w:bCs/>
          <w:color w:val="000000"/>
        </w:rPr>
        <w:t>10:10</w:t>
      </w:r>
      <w:r>
        <w:rPr>
          <w:rFonts w:ascii="Verdana" w:hAnsi="Verdana" w:cs="Arial"/>
          <w:color w:val="000000"/>
        </w:rPr>
        <w:t xml:space="preserve">. </w:t>
      </w:r>
    </w:p>
    <w:p w14:paraId="3A84E2CB" w14:textId="77777777" w:rsidR="00515267" w:rsidRDefault="00000000">
      <w:pPr>
        <w:pStyle w:val="Akapitzlist"/>
        <w:numPr>
          <w:ilvl w:val="2"/>
          <w:numId w:val="18"/>
        </w:numPr>
        <w:ind w:left="284" w:hanging="284"/>
        <w:jc w:val="both"/>
        <w:rPr>
          <w:rFonts w:ascii="Verdana" w:hAnsi="Verdana" w:cs="Arial"/>
          <w:color w:val="000000"/>
        </w:rPr>
      </w:pPr>
      <w:r>
        <w:rPr>
          <w:rFonts w:ascii="Verdana" w:hAnsi="Verdana" w:cs="Arial"/>
          <w:color w:val="000000"/>
        </w:rPr>
        <w:t xml:space="preserve">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cenach lub kosztach zawartych w ofertach. </w:t>
      </w:r>
    </w:p>
    <w:p w14:paraId="16FD5207" w14:textId="77777777" w:rsidR="00515267" w:rsidRDefault="00515267">
      <w:pPr>
        <w:pStyle w:val="Akapitzlist"/>
        <w:jc w:val="both"/>
        <w:rPr>
          <w:rFonts w:ascii="Verdana" w:hAnsi="Verdana" w:cs="Arial"/>
          <w:color w:val="000000"/>
          <w:sz w:val="16"/>
          <w:szCs w:val="16"/>
        </w:rPr>
      </w:pPr>
    </w:p>
    <w:p w14:paraId="0F408693" w14:textId="77777777" w:rsidR="00515267" w:rsidRDefault="00000000">
      <w:pPr>
        <w:tabs>
          <w:tab w:val="left" w:pos="426"/>
        </w:tabs>
        <w:jc w:val="both"/>
        <w:rPr>
          <w:rFonts w:ascii="Verdana" w:hAnsi="Verdana" w:cs="Arial"/>
          <w:b/>
          <w:bCs/>
          <w:color w:val="000000"/>
        </w:rPr>
      </w:pPr>
      <w:r>
        <w:rPr>
          <w:rFonts w:ascii="Verdana" w:hAnsi="Verdana" w:cs="Arial"/>
          <w:b/>
          <w:bCs/>
          <w:color w:val="000000"/>
        </w:rPr>
        <w:t>XII. TERMIN ZWIĄZANIA OFERTĄ</w:t>
      </w:r>
    </w:p>
    <w:p w14:paraId="39777970" w14:textId="4B700883" w:rsidR="00515267" w:rsidRDefault="00000000">
      <w:pPr>
        <w:tabs>
          <w:tab w:val="left" w:pos="426"/>
        </w:tabs>
        <w:jc w:val="both"/>
        <w:rPr>
          <w:rFonts w:ascii="Verdana" w:hAnsi="Verdana" w:cs="Arial"/>
          <w:b/>
          <w:bCs/>
          <w:color w:val="000000"/>
        </w:rPr>
      </w:pPr>
      <w:r>
        <w:rPr>
          <w:rFonts w:ascii="Verdana" w:hAnsi="Verdana" w:cs="Arial"/>
          <w:color w:val="000000"/>
        </w:rPr>
        <w:t>Wykonawca będzie związany ofertą do dnia</w:t>
      </w:r>
      <w:r>
        <w:rPr>
          <w:rFonts w:ascii="Verdana" w:hAnsi="Verdana" w:cs="Arial"/>
          <w:b/>
          <w:bCs/>
          <w:color w:val="000000"/>
        </w:rPr>
        <w:t xml:space="preserve"> </w:t>
      </w:r>
      <w:r w:rsidR="005F7840">
        <w:rPr>
          <w:rFonts w:ascii="Verdana" w:hAnsi="Verdana" w:cs="Arial"/>
          <w:b/>
          <w:bCs/>
          <w:color w:val="000000"/>
        </w:rPr>
        <w:t>30</w:t>
      </w:r>
      <w:r>
        <w:rPr>
          <w:rFonts w:ascii="Verdana" w:hAnsi="Verdana" w:cs="Arial"/>
          <w:b/>
          <w:bCs/>
          <w:color w:val="000000"/>
        </w:rPr>
        <w:t>.0</w:t>
      </w:r>
      <w:r w:rsidR="00C74E6D">
        <w:rPr>
          <w:rFonts w:ascii="Verdana" w:hAnsi="Verdana" w:cs="Arial"/>
          <w:b/>
          <w:bCs/>
          <w:color w:val="000000"/>
        </w:rPr>
        <w:t>9</w:t>
      </w:r>
      <w:r>
        <w:rPr>
          <w:rFonts w:ascii="Verdana" w:hAnsi="Verdana" w:cs="Arial"/>
          <w:b/>
          <w:bCs/>
          <w:color w:val="000000"/>
        </w:rPr>
        <w:t xml:space="preserve">.2026 r.   </w:t>
      </w:r>
    </w:p>
    <w:p w14:paraId="377A94D4" w14:textId="77777777" w:rsidR="00515267" w:rsidRDefault="00515267">
      <w:pPr>
        <w:pStyle w:val="Akapitzlist"/>
        <w:jc w:val="both"/>
        <w:rPr>
          <w:rFonts w:ascii="Verdana" w:hAnsi="Verdana" w:cs="Arial"/>
          <w:color w:val="000000"/>
          <w:sz w:val="16"/>
          <w:szCs w:val="16"/>
        </w:rPr>
      </w:pPr>
    </w:p>
    <w:p w14:paraId="74AC6C5E" w14:textId="77777777" w:rsidR="00515267" w:rsidRDefault="00000000">
      <w:pPr>
        <w:jc w:val="both"/>
        <w:rPr>
          <w:rFonts w:ascii="Verdana" w:hAnsi="Verdana" w:cs="Arial"/>
          <w:b/>
          <w:bCs/>
          <w:color w:val="000000"/>
        </w:rPr>
      </w:pPr>
      <w:r>
        <w:rPr>
          <w:rFonts w:ascii="Verdana" w:hAnsi="Verdana" w:cs="Arial"/>
          <w:b/>
          <w:bCs/>
          <w:color w:val="000000"/>
        </w:rPr>
        <w:lastRenderedPageBreak/>
        <w:t>XIII. SPOSÓB OBLICZENIA CENY</w:t>
      </w:r>
    </w:p>
    <w:p w14:paraId="15C64CCF"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Przez cenę należy rozumieć cenę w rozumieniu art. 3 ust. 1 pkt 1 i ust. 2 ustawy z dnia 9 maja 2014 r. o informowaniu o cenach towarów i usług (</w:t>
      </w:r>
      <w:proofErr w:type="spellStart"/>
      <w:r>
        <w:rPr>
          <w:rFonts w:ascii="Verdana" w:hAnsi="Verdana" w:cs="Arial"/>
          <w:color w:val="000000"/>
        </w:rPr>
        <w:t>t.j</w:t>
      </w:r>
      <w:proofErr w:type="spellEnd"/>
      <w:r>
        <w:rPr>
          <w:rFonts w:ascii="Verdana" w:hAnsi="Verdana" w:cs="Arial"/>
          <w:color w:val="000000"/>
        </w:rPr>
        <w:t xml:space="preserve">. Dz.U. 2023 poz. 168). Stawka podatku VAT w przedmiotowym postępowaniu wynosi </w:t>
      </w:r>
      <w:r>
        <w:rPr>
          <w:rFonts w:ascii="Verdana" w:hAnsi="Verdana" w:cs="Arial"/>
          <w:b/>
          <w:color w:val="000000"/>
        </w:rPr>
        <w:t>23%.</w:t>
      </w:r>
    </w:p>
    <w:p w14:paraId="737D6202"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 xml:space="preserve">Wykonawca określi cenę za przedmiot zamówienia w formie ryczałtu na podstawie opisu przedmiotu zamówienia stanowiącego </w:t>
      </w:r>
      <w:r>
        <w:rPr>
          <w:rFonts w:ascii="Verdana" w:hAnsi="Verdana" w:cs="Arial"/>
          <w:b/>
          <w:bCs/>
          <w:color w:val="000000"/>
        </w:rPr>
        <w:t>zał. nr 1</w:t>
      </w:r>
      <w:r>
        <w:rPr>
          <w:rFonts w:ascii="Verdana" w:hAnsi="Verdana" w:cs="Arial"/>
          <w:color w:val="000000"/>
        </w:rPr>
        <w:t xml:space="preserve"> do SWZ.   </w:t>
      </w:r>
    </w:p>
    <w:p w14:paraId="2C25EB80"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Cena obejmuje wszystkie koszty związane z realizacją przedmiotu umowy, w tym ryzyko wykonawcy z tytułu oszacowania wszelkich kosztów związanych z realizacją przedmiotu umowy, a także oddziaływania innych czynników mających lub mogących mieć wpływ na koszty. Niedoszacowanie, pominięcie oraz brak rozpoznania zakresu przedmiotu zamówienia nie może być podstawą do żądania zmiany wynagrodzenia ryczałtowego.</w:t>
      </w:r>
    </w:p>
    <w:p w14:paraId="45C8623E"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 xml:space="preserve">W przypadku osób fizycznych nieprowadzących działalności gospodarczej cena zawiera również należne zaliczki na podatek oraz składki, jakie Zamawiający zobowiązany będzie odprowadzić, zgodnie z odrębnymi przepisami, łącznie ze składkami po stronie zleceniodawcy.  </w:t>
      </w:r>
    </w:p>
    <w:p w14:paraId="336DCF13"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Cena oferty musi być wyrażona w złotych. Rozliczenie za przedmiot zamówienia   odbywać się będzie w złotych polskich (PLN). Cenę oferty należy określić z dokładnością do dwóch miejsc po przecinku.</w:t>
      </w:r>
    </w:p>
    <w:p w14:paraId="16ADCA9F"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Wyliczona cena oferty zamówienia podstawowego będzie służyć do porównania złożonych ofert. Cena oferty służyć będzie do rozliczenia w trakcie realizacji zamówienia.</w:t>
      </w:r>
    </w:p>
    <w:p w14:paraId="2442EA83" w14:textId="77777777" w:rsidR="00515267" w:rsidRDefault="00000000">
      <w:pPr>
        <w:pStyle w:val="Akapitzlist"/>
        <w:numPr>
          <w:ilvl w:val="0"/>
          <w:numId w:val="11"/>
        </w:numPr>
        <w:ind w:left="284" w:hanging="284"/>
        <w:jc w:val="both"/>
        <w:rPr>
          <w:rFonts w:ascii="Verdana" w:hAnsi="Verdana" w:cs="Arial"/>
          <w:color w:val="000000"/>
        </w:rPr>
      </w:pPr>
      <w:r>
        <w:rPr>
          <w:rFonts w:ascii="Verdana" w:hAnsi="Verdana" w:cs="Arial"/>
          <w:color w:val="000000"/>
        </w:rPr>
        <w:t>Jeżeli wykonawca złoży ofertę, której wybór prowadziłby do powstania</w:t>
      </w:r>
      <w:r>
        <w:rPr>
          <w:rFonts w:ascii="Verdana" w:hAnsi="Verdana" w:cs="Arial"/>
          <w:color w:val="000000"/>
        </w:rPr>
        <w:br/>
        <w:t>u zamawiającego obowiązku podatkowego zgodnie z ustawą z dnia 11 marca 2004 r. o podatku od towarów i usług (Dz.U. 2022 poz. 931):</w:t>
      </w:r>
    </w:p>
    <w:p w14:paraId="362B78A2" w14:textId="77777777" w:rsidR="00515267" w:rsidRDefault="00000000">
      <w:pPr>
        <w:pStyle w:val="Akapitzlist"/>
        <w:numPr>
          <w:ilvl w:val="0"/>
          <w:numId w:val="12"/>
        </w:numPr>
        <w:ind w:left="709"/>
        <w:jc w:val="both"/>
        <w:rPr>
          <w:rFonts w:ascii="Verdana" w:hAnsi="Verdana" w:cs="Arial"/>
          <w:color w:val="000000"/>
        </w:rPr>
      </w:pPr>
      <w:r>
        <w:rPr>
          <w:rFonts w:ascii="Verdana" w:hAnsi="Verdana" w:cs="Arial"/>
          <w:color w:val="000000"/>
        </w:rPr>
        <w:t>dla celów zastosowania kryterium ceny lub kosztu zamawiający dolicza do przedstawionej w tej ofercie ceny kwotę podatku od towarów i usług, którą miałby obowiązek rozliczyć,</w:t>
      </w:r>
    </w:p>
    <w:p w14:paraId="3CBFBEE9" w14:textId="77777777" w:rsidR="00515267" w:rsidRDefault="00000000">
      <w:pPr>
        <w:pStyle w:val="Akapitzlist"/>
        <w:numPr>
          <w:ilvl w:val="0"/>
          <w:numId w:val="12"/>
        </w:numPr>
        <w:ind w:left="709"/>
        <w:jc w:val="both"/>
        <w:rPr>
          <w:rFonts w:ascii="Verdana" w:hAnsi="Verdana" w:cs="Arial"/>
          <w:color w:val="000000"/>
        </w:rPr>
      </w:pPr>
      <w:r>
        <w:rPr>
          <w:rFonts w:ascii="Verdana" w:hAnsi="Verdana" w:cs="Arial"/>
          <w:color w:val="000000"/>
        </w:rPr>
        <w:t xml:space="preserve">wykonawca zawiera w ofercie informacje, o których mowa w art. 225 ust. 2 </w:t>
      </w:r>
      <w:proofErr w:type="spellStart"/>
      <w:r>
        <w:rPr>
          <w:rFonts w:ascii="Verdana" w:hAnsi="Verdana" w:cs="Arial"/>
          <w:color w:val="000000"/>
        </w:rPr>
        <w:t>Pzp</w:t>
      </w:r>
      <w:proofErr w:type="spellEnd"/>
      <w:r>
        <w:rPr>
          <w:rFonts w:ascii="Verdana" w:hAnsi="Verdana" w:cs="Arial"/>
          <w:color w:val="000000"/>
        </w:rPr>
        <w:t>.</w:t>
      </w:r>
    </w:p>
    <w:p w14:paraId="230BC53E" w14:textId="77777777" w:rsidR="00515267" w:rsidRDefault="00515267">
      <w:pPr>
        <w:jc w:val="both"/>
        <w:rPr>
          <w:rFonts w:ascii="Verdana" w:hAnsi="Verdana" w:cs="Arial"/>
          <w:b/>
          <w:bCs/>
          <w:color w:val="000000" w:themeColor="text1"/>
          <w:sz w:val="16"/>
          <w:szCs w:val="16"/>
        </w:rPr>
      </w:pPr>
    </w:p>
    <w:p w14:paraId="159A91C6" w14:textId="77777777" w:rsidR="00515267" w:rsidRDefault="00000000">
      <w:pPr>
        <w:spacing w:after="160" w:line="259" w:lineRule="auto"/>
        <w:rPr>
          <w:rFonts w:ascii="Verdana" w:hAnsi="Verdana" w:cs="Arial"/>
          <w:b/>
          <w:bCs/>
          <w:color w:val="000000" w:themeColor="text1"/>
        </w:rPr>
      </w:pPr>
      <w:r>
        <w:rPr>
          <w:rFonts w:ascii="Verdana" w:hAnsi="Verdana" w:cs="Arial"/>
          <w:b/>
          <w:bCs/>
          <w:color w:val="000000" w:themeColor="text1"/>
        </w:rPr>
        <w:t>XIV. KRYTERIA OCENY OFERT</w:t>
      </w:r>
    </w:p>
    <w:p w14:paraId="65D71FE3" w14:textId="77777777" w:rsidR="00515267" w:rsidRDefault="00000000">
      <w:pPr>
        <w:ind w:right="54"/>
        <w:jc w:val="both"/>
        <w:rPr>
          <w:rFonts w:ascii="Verdana" w:hAnsi="Verdana" w:cs="Arial"/>
          <w:color w:val="000000"/>
          <w:szCs w:val="22"/>
        </w:rPr>
      </w:pPr>
      <w:r>
        <w:rPr>
          <w:rFonts w:ascii="Verdana" w:hAnsi="Verdana" w:cs="Arial"/>
          <w:color w:val="000000"/>
          <w:szCs w:val="22"/>
        </w:rPr>
        <w:t>Zamawiający przy wyborze oferty najkorzystniejszej będzie kierował się następującymi kryteriami, które będą posiadały określone niżej znaczenie:</w:t>
      </w:r>
    </w:p>
    <w:p w14:paraId="08EF21D5" w14:textId="77777777" w:rsidR="00515267" w:rsidRDefault="00515267">
      <w:pPr>
        <w:ind w:right="54"/>
        <w:rPr>
          <w:rFonts w:ascii="Verdana" w:hAnsi="Verdana" w:cs="Arial"/>
          <w:b/>
          <w:color w:val="000000" w:themeColor="text1"/>
          <w:sz w:val="12"/>
          <w:szCs w:val="12"/>
        </w:rPr>
      </w:pPr>
    </w:p>
    <w:p w14:paraId="58F19E1A" w14:textId="77777777" w:rsidR="00515267" w:rsidRDefault="00000000">
      <w:pPr>
        <w:ind w:right="54"/>
        <w:rPr>
          <w:rFonts w:ascii="Verdana" w:hAnsi="Verdana" w:cs="Arial"/>
          <w:b/>
          <w:color w:val="000000" w:themeColor="text1"/>
          <w:szCs w:val="22"/>
        </w:rPr>
      </w:pPr>
      <w:r>
        <w:rPr>
          <w:rFonts w:ascii="Verdana" w:hAnsi="Verdana" w:cs="Arial"/>
          <w:b/>
          <w:color w:val="000000" w:themeColor="text1"/>
          <w:szCs w:val="22"/>
        </w:rPr>
        <w:t>Cena zamówienia podstawowego – 60% (max. 60 pkt)</w:t>
      </w:r>
    </w:p>
    <w:p w14:paraId="484B2E5A" w14:textId="77777777" w:rsidR="00515267" w:rsidRDefault="00000000">
      <w:pPr>
        <w:ind w:right="54"/>
        <w:rPr>
          <w:rFonts w:ascii="Verdana" w:hAnsi="Verdana" w:cs="Arial"/>
          <w:b/>
          <w:color w:val="000000" w:themeColor="text1"/>
          <w:szCs w:val="22"/>
        </w:rPr>
      </w:pPr>
      <w:r>
        <w:rPr>
          <w:rFonts w:ascii="Verdana" w:hAnsi="Verdana" w:cs="Arial"/>
          <w:b/>
          <w:color w:val="000000" w:themeColor="text1"/>
          <w:szCs w:val="22"/>
        </w:rPr>
        <w:t>Okres gwarancji i rękojmi za wady – 30% (max. 30 pkt)</w:t>
      </w:r>
    </w:p>
    <w:p w14:paraId="073E038C" w14:textId="77777777" w:rsidR="00515267" w:rsidRDefault="00000000">
      <w:pPr>
        <w:ind w:right="54"/>
        <w:rPr>
          <w:rFonts w:ascii="Verdana" w:hAnsi="Verdana" w:cs="Arial"/>
          <w:b/>
          <w:color w:val="000000" w:themeColor="text1"/>
          <w:szCs w:val="22"/>
        </w:rPr>
      </w:pPr>
      <w:r>
        <w:rPr>
          <w:rFonts w:ascii="Verdana" w:hAnsi="Verdana" w:cs="Arial"/>
          <w:b/>
          <w:color w:val="000000" w:themeColor="text1"/>
          <w:szCs w:val="22"/>
        </w:rPr>
        <w:t>Doświadczenie kierownika budowy – 10% (max. 10 pkt)</w:t>
      </w:r>
    </w:p>
    <w:p w14:paraId="711AC4F5" w14:textId="77777777" w:rsidR="00515267" w:rsidRDefault="00515267">
      <w:pPr>
        <w:spacing w:line="266" w:lineRule="auto"/>
        <w:ind w:right="54" w:hanging="10"/>
        <w:jc w:val="both"/>
        <w:rPr>
          <w:rFonts w:ascii="Verdana" w:hAnsi="Verdana" w:cs="Arial"/>
          <w:color w:val="000000"/>
          <w:szCs w:val="22"/>
        </w:rPr>
      </w:pPr>
    </w:p>
    <w:p w14:paraId="2B02E690" w14:textId="77777777" w:rsidR="00515267" w:rsidRDefault="00000000">
      <w:pPr>
        <w:spacing w:line="266" w:lineRule="auto"/>
        <w:ind w:right="54" w:hanging="10"/>
        <w:jc w:val="both"/>
        <w:rPr>
          <w:rFonts w:ascii="Verdana" w:hAnsi="Verdana" w:cs="Arial"/>
          <w:color w:val="000000"/>
          <w:szCs w:val="22"/>
        </w:rPr>
      </w:pPr>
      <w:r>
        <w:rPr>
          <w:rFonts w:ascii="Verdana" w:hAnsi="Verdana" w:cs="Arial"/>
          <w:color w:val="000000"/>
          <w:szCs w:val="22"/>
        </w:rPr>
        <w:t xml:space="preserve">Zamawiający przyzna punkty w oparciu o informacje zawarte w formularzu ofertowym stanowiącym </w:t>
      </w:r>
      <w:r>
        <w:rPr>
          <w:rFonts w:ascii="Verdana" w:hAnsi="Verdana" w:cs="Arial"/>
          <w:b/>
          <w:color w:val="000000"/>
          <w:szCs w:val="22"/>
        </w:rPr>
        <w:t>załącznik nr 2</w:t>
      </w:r>
      <w:r>
        <w:rPr>
          <w:rFonts w:ascii="Verdana" w:hAnsi="Verdana" w:cs="Arial"/>
          <w:color w:val="000000"/>
          <w:szCs w:val="22"/>
        </w:rPr>
        <w:t xml:space="preserve"> do SWZ. </w:t>
      </w:r>
    </w:p>
    <w:p w14:paraId="2953EA05" w14:textId="77777777" w:rsidR="00515267" w:rsidRDefault="00515267">
      <w:pPr>
        <w:spacing w:line="266" w:lineRule="auto"/>
        <w:ind w:right="54" w:hanging="10"/>
        <w:jc w:val="both"/>
        <w:rPr>
          <w:rFonts w:ascii="Verdana" w:hAnsi="Verdana" w:cs="Arial"/>
          <w:color w:val="000000"/>
          <w:sz w:val="12"/>
          <w:szCs w:val="12"/>
        </w:rPr>
      </w:pPr>
    </w:p>
    <w:p w14:paraId="13459524" w14:textId="77777777" w:rsidR="00515267" w:rsidRDefault="00000000">
      <w:pPr>
        <w:numPr>
          <w:ilvl w:val="0"/>
          <w:numId w:val="26"/>
        </w:numPr>
        <w:spacing w:after="15" w:line="250" w:lineRule="auto"/>
        <w:ind w:left="284" w:right="52" w:hanging="284"/>
        <w:jc w:val="both"/>
        <w:rPr>
          <w:rFonts w:ascii="Verdana" w:hAnsi="Verdana" w:cs="Arial"/>
          <w:color w:val="000000"/>
          <w:szCs w:val="22"/>
        </w:rPr>
      </w:pPr>
      <w:r>
        <w:rPr>
          <w:rFonts w:ascii="Verdana" w:hAnsi="Verdana" w:cs="Arial"/>
          <w:b/>
          <w:color w:val="000000"/>
          <w:szCs w:val="22"/>
        </w:rPr>
        <w:lastRenderedPageBreak/>
        <w:t xml:space="preserve">Kryterium „Cena zamówienia podstawowego” będzie obliczane według wzoru: </w:t>
      </w:r>
    </w:p>
    <w:p w14:paraId="6F7738F4" w14:textId="77777777" w:rsidR="00515267" w:rsidRDefault="00000000">
      <w:pPr>
        <w:ind w:left="363" w:right="52" w:hanging="10"/>
        <w:jc w:val="both"/>
        <w:rPr>
          <w:rFonts w:ascii="Verdana" w:hAnsi="Verdana" w:cs="Arial"/>
          <w:color w:val="000000"/>
          <w:szCs w:val="22"/>
        </w:rPr>
      </w:pPr>
      <w:r>
        <w:rPr>
          <w:rFonts w:ascii="Verdana" w:hAnsi="Verdana" w:cs="Arial"/>
          <w:b/>
          <w:color w:val="000000"/>
          <w:szCs w:val="22"/>
        </w:rPr>
        <w:t xml:space="preserve">             </w:t>
      </w:r>
      <w:proofErr w:type="spellStart"/>
      <w:r>
        <w:rPr>
          <w:rFonts w:ascii="Verdana" w:hAnsi="Verdana" w:cs="Arial"/>
          <w:b/>
          <w:color w:val="000000"/>
          <w:szCs w:val="22"/>
        </w:rPr>
        <w:t>Cn</w:t>
      </w:r>
      <w:proofErr w:type="spellEnd"/>
      <w:r>
        <w:rPr>
          <w:rFonts w:ascii="Verdana" w:hAnsi="Verdana" w:cs="Arial"/>
          <w:b/>
          <w:color w:val="000000"/>
          <w:szCs w:val="22"/>
        </w:rPr>
        <w:t xml:space="preserve">                                                            </w:t>
      </w:r>
    </w:p>
    <w:p w14:paraId="4BD0CF4B" w14:textId="77777777" w:rsidR="00515267" w:rsidRDefault="00000000">
      <w:pPr>
        <w:ind w:left="504" w:right="52" w:hanging="10"/>
        <w:jc w:val="both"/>
        <w:rPr>
          <w:rFonts w:ascii="Verdana" w:hAnsi="Verdana" w:cs="Arial"/>
          <w:color w:val="000000"/>
          <w:szCs w:val="22"/>
        </w:rPr>
      </w:pPr>
      <w:r>
        <w:rPr>
          <w:rFonts w:ascii="Verdana" w:hAnsi="Verdana" w:cs="Arial"/>
          <w:b/>
          <w:color w:val="000000"/>
          <w:szCs w:val="22"/>
        </w:rPr>
        <w:t xml:space="preserve">C =  ---------   x   60 pkt </w:t>
      </w:r>
    </w:p>
    <w:p w14:paraId="24AD4464" w14:textId="77777777" w:rsidR="00515267" w:rsidRDefault="00000000">
      <w:pPr>
        <w:ind w:left="363" w:right="52" w:hanging="10"/>
        <w:jc w:val="both"/>
        <w:rPr>
          <w:rFonts w:ascii="Verdana" w:hAnsi="Verdana" w:cs="Arial"/>
          <w:color w:val="000000"/>
          <w:szCs w:val="22"/>
        </w:rPr>
      </w:pPr>
      <w:r>
        <w:rPr>
          <w:rFonts w:ascii="Verdana" w:hAnsi="Verdana" w:cs="Arial"/>
          <w:color w:val="000000"/>
          <w:szCs w:val="22"/>
        </w:rPr>
        <w:t xml:space="preserve">             </w:t>
      </w:r>
      <w:r>
        <w:rPr>
          <w:rFonts w:ascii="Verdana" w:hAnsi="Verdana" w:cs="Arial"/>
          <w:b/>
          <w:color w:val="000000"/>
          <w:szCs w:val="22"/>
        </w:rPr>
        <w:t xml:space="preserve">Co </w:t>
      </w:r>
      <w:r>
        <w:rPr>
          <w:rFonts w:ascii="Verdana" w:hAnsi="Verdana" w:cs="Arial"/>
          <w:color w:val="000000"/>
          <w:szCs w:val="22"/>
        </w:rPr>
        <w:t xml:space="preserve">             </w:t>
      </w:r>
    </w:p>
    <w:p w14:paraId="2625897F" w14:textId="77777777" w:rsidR="00515267" w:rsidRDefault="00000000">
      <w:pPr>
        <w:ind w:left="353"/>
        <w:rPr>
          <w:rFonts w:ascii="Verdana" w:hAnsi="Verdana" w:cs="Arial"/>
          <w:color w:val="000000"/>
          <w:szCs w:val="22"/>
        </w:rPr>
      </w:pPr>
      <w:r>
        <w:rPr>
          <w:rFonts w:ascii="Verdana" w:hAnsi="Verdana" w:cs="Arial"/>
          <w:color w:val="000000"/>
          <w:sz w:val="4"/>
          <w:szCs w:val="22"/>
        </w:rPr>
        <w:t xml:space="preserve"> </w:t>
      </w:r>
      <w:r>
        <w:rPr>
          <w:rFonts w:ascii="Verdana" w:hAnsi="Verdana" w:cs="Arial"/>
          <w:color w:val="000000"/>
          <w:szCs w:val="22"/>
        </w:rPr>
        <w:t xml:space="preserve">gdzie: </w:t>
      </w:r>
    </w:p>
    <w:p w14:paraId="09188676" w14:textId="77777777" w:rsidR="00515267" w:rsidRDefault="00000000">
      <w:pPr>
        <w:ind w:left="426" w:right="54" w:hanging="10"/>
        <w:jc w:val="both"/>
        <w:rPr>
          <w:rFonts w:ascii="Verdana" w:hAnsi="Verdana" w:cs="Arial"/>
          <w:color w:val="000000"/>
          <w:szCs w:val="22"/>
        </w:rPr>
      </w:pPr>
      <w:r>
        <w:rPr>
          <w:rFonts w:ascii="Verdana" w:hAnsi="Verdana" w:cs="Arial"/>
          <w:color w:val="000000"/>
          <w:szCs w:val="22"/>
        </w:rPr>
        <w:t xml:space="preserve">C – punkty przyznane w kryterium „Cena zamówienia podstawowego” </w:t>
      </w:r>
    </w:p>
    <w:p w14:paraId="0CEB0E9F" w14:textId="77777777" w:rsidR="00515267" w:rsidRDefault="00000000">
      <w:pPr>
        <w:ind w:left="426" w:right="54" w:hanging="10"/>
        <w:jc w:val="both"/>
        <w:rPr>
          <w:rFonts w:ascii="Verdana" w:hAnsi="Verdana" w:cs="Arial"/>
          <w:color w:val="000000"/>
          <w:szCs w:val="22"/>
        </w:rPr>
      </w:pPr>
      <w:proofErr w:type="spellStart"/>
      <w:r>
        <w:rPr>
          <w:rFonts w:ascii="Verdana" w:hAnsi="Verdana" w:cs="Arial"/>
          <w:color w:val="000000"/>
          <w:szCs w:val="22"/>
        </w:rPr>
        <w:t>Cn</w:t>
      </w:r>
      <w:proofErr w:type="spellEnd"/>
      <w:r>
        <w:rPr>
          <w:rFonts w:ascii="Verdana" w:hAnsi="Verdana" w:cs="Arial"/>
          <w:color w:val="000000"/>
          <w:szCs w:val="22"/>
        </w:rPr>
        <w:t xml:space="preserve"> – najniższa cena (spośród nieodrzuconych ofert) </w:t>
      </w:r>
    </w:p>
    <w:p w14:paraId="309CB49E" w14:textId="77777777" w:rsidR="00515267" w:rsidRDefault="00000000">
      <w:pPr>
        <w:ind w:left="426" w:right="54" w:hanging="10"/>
        <w:jc w:val="both"/>
        <w:rPr>
          <w:rFonts w:ascii="Verdana" w:hAnsi="Verdana" w:cs="Arial"/>
          <w:color w:val="000000"/>
          <w:szCs w:val="22"/>
        </w:rPr>
      </w:pPr>
      <w:r>
        <w:rPr>
          <w:rFonts w:ascii="Verdana" w:hAnsi="Verdana" w:cs="Arial"/>
          <w:color w:val="000000"/>
          <w:szCs w:val="22"/>
        </w:rPr>
        <w:t xml:space="preserve">Co – cena oferty badanej    </w:t>
      </w:r>
    </w:p>
    <w:p w14:paraId="06C9D67C" w14:textId="77777777" w:rsidR="00515267" w:rsidRDefault="00000000">
      <w:pPr>
        <w:ind w:left="426" w:right="54" w:hanging="10"/>
        <w:jc w:val="both"/>
        <w:rPr>
          <w:rFonts w:ascii="Verdana" w:hAnsi="Verdana" w:cs="Arial"/>
          <w:color w:val="000000"/>
          <w:sz w:val="12"/>
          <w:szCs w:val="12"/>
        </w:rPr>
      </w:pPr>
      <w:r>
        <w:rPr>
          <w:rFonts w:ascii="Verdana" w:hAnsi="Verdana" w:cs="Arial"/>
          <w:color w:val="000000"/>
          <w:szCs w:val="22"/>
        </w:rPr>
        <w:t xml:space="preserve">          </w:t>
      </w:r>
    </w:p>
    <w:p w14:paraId="083618A9" w14:textId="3DCDB3EE" w:rsidR="00515267" w:rsidRDefault="00000000">
      <w:pPr>
        <w:pStyle w:val="Akapitzlist"/>
        <w:numPr>
          <w:ilvl w:val="0"/>
          <w:numId w:val="26"/>
        </w:numPr>
        <w:tabs>
          <w:tab w:val="left" w:pos="284"/>
        </w:tabs>
        <w:spacing w:before="60"/>
        <w:ind w:left="0" w:hanging="10"/>
        <w:jc w:val="both"/>
        <w:rPr>
          <w:rFonts w:ascii="Verdana" w:hAnsi="Verdana" w:cs="Arial"/>
          <w:bCs/>
          <w:color w:val="000000" w:themeColor="text1"/>
          <w:szCs w:val="22"/>
        </w:rPr>
      </w:pPr>
      <w:r>
        <w:rPr>
          <w:rFonts w:ascii="Verdana" w:hAnsi="Verdana" w:cs="Arial"/>
          <w:b/>
          <w:bCs/>
          <w:color w:val="000000" w:themeColor="text1"/>
          <w:szCs w:val="22"/>
        </w:rPr>
        <w:t>Kryterium „Okres gwarancji i rękojmi za wady”</w:t>
      </w:r>
      <w:r w:rsidR="00FB038D">
        <w:rPr>
          <w:rFonts w:ascii="Verdana" w:hAnsi="Verdana" w:cs="Arial"/>
          <w:bCs/>
          <w:color w:val="000000" w:themeColor="text1"/>
          <w:szCs w:val="22"/>
        </w:rPr>
        <w:t xml:space="preserve"> (zamówienia podstawowego)</w:t>
      </w:r>
    </w:p>
    <w:p w14:paraId="1E5CB50F" w14:textId="77777777" w:rsidR="00515267" w:rsidRDefault="00515267">
      <w:pPr>
        <w:shd w:val="clear" w:color="auto" w:fill="FFFFFF"/>
        <w:ind w:left="284" w:right="5"/>
        <w:jc w:val="both"/>
        <w:rPr>
          <w:rFonts w:ascii="Verdana" w:hAnsi="Verdana" w:cs="Arial"/>
          <w:color w:val="000000" w:themeColor="text1"/>
          <w:szCs w:val="22"/>
        </w:rPr>
      </w:pPr>
    </w:p>
    <w:p w14:paraId="659AB3A0" w14:textId="77777777" w:rsidR="00515267" w:rsidRDefault="00000000">
      <w:pPr>
        <w:shd w:val="clear" w:color="auto" w:fill="FFFFFF"/>
        <w:ind w:left="284" w:right="5"/>
        <w:jc w:val="both"/>
        <w:rPr>
          <w:rFonts w:ascii="Verdana" w:hAnsi="Verdana" w:cs="Arial"/>
          <w:color w:val="000000" w:themeColor="text1"/>
          <w:szCs w:val="22"/>
        </w:rPr>
      </w:pPr>
      <w:r>
        <w:rPr>
          <w:rFonts w:ascii="Verdana" w:hAnsi="Verdana" w:cs="Arial"/>
          <w:color w:val="000000" w:themeColor="text1"/>
          <w:szCs w:val="22"/>
        </w:rPr>
        <w:t xml:space="preserve">Wykonawca zobowiązuje się na wykonane przez siebie roboty udzielić gwarancji i rękojmi za wady na minimalny okres </w:t>
      </w:r>
      <w:r>
        <w:rPr>
          <w:rFonts w:ascii="Verdana" w:hAnsi="Verdana" w:cs="Arial"/>
          <w:b/>
          <w:color w:val="000000" w:themeColor="text1"/>
          <w:szCs w:val="22"/>
        </w:rPr>
        <w:t>5 lat</w:t>
      </w:r>
      <w:r>
        <w:rPr>
          <w:rFonts w:ascii="Verdana" w:hAnsi="Verdana" w:cs="Arial"/>
          <w:color w:val="000000" w:themeColor="text1"/>
          <w:szCs w:val="22"/>
        </w:rPr>
        <w:t>, licząc od daty odbioru końcowego przedmiotu umowy.</w:t>
      </w:r>
    </w:p>
    <w:p w14:paraId="7AE9DD49" w14:textId="77777777" w:rsidR="00515267" w:rsidRDefault="00515267">
      <w:pPr>
        <w:ind w:left="284" w:right="-14" w:hanging="10"/>
        <w:jc w:val="both"/>
        <w:rPr>
          <w:rFonts w:ascii="Verdana" w:eastAsia="Calibri" w:hAnsi="Verdana" w:cs="Arial"/>
          <w:color w:val="000000" w:themeColor="text1"/>
          <w:szCs w:val="22"/>
        </w:rPr>
      </w:pPr>
    </w:p>
    <w:p w14:paraId="78DB2364" w14:textId="77777777" w:rsidR="00515267" w:rsidRDefault="00000000">
      <w:pPr>
        <w:ind w:left="284" w:right="-14" w:hanging="10"/>
        <w:jc w:val="both"/>
        <w:rPr>
          <w:rFonts w:ascii="Verdana" w:eastAsia="Calibri" w:hAnsi="Verdana" w:cs="Arial"/>
          <w:color w:val="000000" w:themeColor="text1"/>
          <w:szCs w:val="22"/>
        </w:rPr>
      </w:pPr>
      <w:r>
        <w:rPr>
          <w:rFonts w:ascii="Verdana" w:eastAsia="Calibri" w:hAnsi="Verdana" w:cs="Arial"/>
          <w:color w:val="000000" w:themeColor="text1"/>
          <w:szCs w:val="22"/>
        </w:rPr>
        <w:t>W ramach kryterium w przypadku gdy:</w:t>
      </w:r>
    </w:p>
    <w:p w14:paraId="09E9A67F" w14:textId="77777777" w:rsidR="00515267" w:rsidRDefault="00000000">
      <w:pPr>
        <w:ind w:right="-14"/>
        <w:jc w:val="both"/>
        <w:rPr>
          <w:rFonts w:ascii="Verdana" w:eastAsia="Calibri" w:hAnsi="Verdana" w:cs="Arial"/>
          <w:color w:val="000000" w:themeColor="text1"/>
          <w:szCs w:val="22"/>
        </w:rPr>
      </w:pPr>
      <w:r>
        <w:rPr>
          <w:rFonts w:ascii="Verdana" w:eastAsia="Calibri" w:hAnsi="Verdana" w:cs="Arial"/>
          <w:color w:val="000000" w:themeColor="text1"/>
          <w:szCs w:val="22"/>
        </w:rPr>
        <w:t xml:space="preserve">- </w:t>
      </w:r>
      <w:r>
        <w:rPr>
          <w:rFonts w:ascii="Verdana" w:hAnsi="Verdana" w:cs="Arial"/>
          <w:color w:val="000000" w:themeColor="text1"/>
          <w:szCs w:val="22"/>
        </w:rPr>
        <w:t xml:space="preserve">wykonawca zobowiązuje się udzielić na przedmiot zamówienia </w:t>
      </w:r>
      <w:r>
        <w:rPr>
          <w:rFonts w:ascii="Verdana" w:hAnsi="Verdana" w:cs="Arial"/>
          <w:b/>
          <w:bCs/>
          <w:color w:val="000000" w:themeColor="text1"/>
          <w:szCs w:val="22"/>
        </w:rPr>
        <w:t>gwarancji                            i rękojmi za wady na okres 5 lat</w:t>
      </w:r>
      <w:r>
        <w:rPr>
          <w:rFonts w:ascii="Verdana" w:hAnsi="Verdana" w:cs="Arial"/>
          <w:color w:val="000000" w:themeColor="text1"/>
          <w:spacing w:val="-1"/>
          <w:szCs w:val="22"/>
        </w:rPr>
        <w:t xml:space="preserve">, których bieg rozpocznie się od dnia podpisania protokołu odbioru </w:t>
      </w:r>
      <w:r>
        <w:rPr>
          <w:rFonts w:ascii="Verdana" w:hAnsi="Verdana" w:cs="Arial"/>
          <w:color w:val="000000" w:themeColor="text1"/>
          <w:szCs w:val="22"/>
        </w:rPr>
        <w:t xml:space="preserve">końcowego przedmiotu zamówienia – zamawiający przyzna </w:t>
      </w:r>
      <w:r>
        <w:rPr>
          <w:rFonts w:ascii="Verdana" w:hAnsi="Verdana" w:cs="Arial"/>
          <w:b/>
          <w:bCs/>
          <w:color w:val="000000" w:themeColor="text1"/>
          <w:szCs w:val="22"/>
        </w:rPr>
        <w:t xml:space="preserve">0 punktów </w:t>
      </w:r>
      <w:r>
        <w:rPr>
          <w:rFonts w:ascii="Verdana" w:hAnsi="Verdana" w:cs="Arial"/>
          <w:color w:val="000000" w:themeColor="text1"/>
          <w:szCs w:val="22"/>
        </w:rPr>
        <w:t>(warunek minimum wymagany zgodnie z opisem przedmiotu zamówienia);</w:t>
      </w:r>
    </w:p>
    <w:p w14:paraId="63A510A7" w14:textId="77777777" w:rsidR="00515267" w:rsidRDefault="00000000">
      <w:pPr>
        <w:widowControl w:val="0"/>
        <w:shd w:val="clear" w:color="auto" w:fill="FFFFFF"/>
        <w:tabs>
          <w:tab w:val="left" w:pos="878"/>
        </w:tabs>
        <w:spacing w:after="13" w:line="266" w:lineRule="auto"/>
        <w:ind w:right="5"/>
        <w:jc w:val="both"/>
        <w:rPr>
          <w:rFonts w:ascii="Verdana" w:hAnsi="Verdana" w:cs="Arial"/>
          <w:b/>
          <w:bCs/>
          <w:color w:val="000000" w:themeColor="text1"/>
          <w:szCs w:val="22"/>
        </w:rPr>
      </w:pPr>
      <w:r>
        <w:rPr>
          <w:rFonts w:ascii="Verdana" w:hAnsi="Verdana" w:cs="Arial"/>
          <w:color w:val="000000" w:themeColor="text1"/>
          <w:szCs w:val="22"/>
        </w:rPr>
        <w:t xml:space="preserve">- wykonawca zobowiązuje się udzielić na przedmiot zamówienia </w:t>
      </w:r>
      <w:r>
        <w:rPr>
          <w:rFonts w:ascii="Verdana" w:hAnsi="Verdana" w:cs="Arial"/>
          <w:b/>
          <w:bCs/>
          <w:color w:val="000000" w:themeColor="text1"/>
          <w:szCs w:val="22"/>
        </w:rPr>
        <w:t xml:space="preserve">gwarancji i rękojmi za wady na okres 6 lat, </w:t>
      </w:r>
      <w:r>
        <w:rPr>
          <w:rFonts w:ascii="Verdana" w:hAnsi="Verdana" w:cs="Arial"/>
          <w:color w:val="000000" w:themeColor="text1"/>
          <w:szCs w:val="22"/>
        </w:rPr>
        <w:t xml:space="preserve">których bieg rozpocznie się od dnia podpisania protokołu odbioru końcowego przedmiotu zamówienia – zamawiający przyzna </w:t>
      </w:r>
      <w:r>
        <w:rPr>
          <w:rFonts w:ascii="Verdana" w:hAnsi="Verdana" w:cs="Arial"/>
          <w:b/>
          <w:bCs/>
          <w:color w:val="000000" w:themeColor="text1"/>
          <w:szCs w:val="22"/>
        </w:rPr>
        <w:t>15 punktów.</w:t>
      </w:r>
    </w:p>
    <w:p w14:paraId="4E7CD18D" w14:textId="77777777" w:rsidR="00515267" w:rsidRDefault="00000000">
      <w:pPr>
        <w:widowControl w:val="0"/>
        <w:shd w:val="clear" w:color="auto" w:fill="FFFFFF"/>
        <w:tabs>
          <w:tab w:val="left" w:pos="878"/>
        </w:tabs>
        <w:spacing w:after="13" w:line="266" w:lineRule="auto"/>
        <w:ind w:right="5"/>
        <w:jc w:val="both"/>
        <w:rPr>
          <w:rFonts w:ascii="Verdana" w:hAnsi="Verdana" w:cs="Arial"/>
          <w:b/>
          <w:bCs/>
          <w:color w:val="000000" w:themeColor="text1"/>
          <w:szCs w:val="22"/>
        </w:rPr>
      </w:pPr>
      <w:r>
        <w:rPr>
          <w:rFonts w:ascii="Verdana" w:hAnsi="Verdana" w:cs="Arial"/>
          <w:color w:val="000000" w:themeColor="text1"/>
          <w:szCs w:val="22"/>
        </w:rPr>
        <w:t xml:space="preserve">- wykonawca zobowiązuje się udzielić na przedmiot zamówienia </w:t>
      </w:r>
      <w:r>
        <w:rPr>
          <w:rFonts w:ascii="Verdana" w:hAnsi="Verdana" w:cs="Arial"/>
          <w:b/>
          <w:bCs/>
          <w:color w:val="000000" w:themeColor="text1"/>
          <w:szCs w:val="22"/>
        </w:rPr>
        <w:t xml:space="preserve">gwarancji i rękojmi za wady na okres 7 lat, </w:t>
      </w:r>
      <w:r>
        <w:rPr>
          <w:rFonts w:ascii="Verdana" w:hAnsi="Verdana" w:cs="Arial"/>
          <w:color w:val="000000" w:themeColor="text1"/>
          <w:szCs w:val="22"/>
        </w:rPr>
        <w:t xml:space="preserve">których bieg rozpocznie się od dnia podpisania protokołu odbioru końcowego przedmiotu zamówienia – zamawiający przyzna </w:t>
      </w:r>
      <w:r>
        <w:rPr>
          <w:rFonts w:ascii="Verdana" w:hAnsi="Verdana" w:cs="Arial"/>
          <w:b/>
          <w:bCs/>
          <w:color w:val="000000" w:themeColor="text1"/>
          <w:szCs w:val="22"/>
        </w:rPr>
        <w:t>30 punktów.</w:t>
      </w:r>
    </w:p>
    <w:p w14:paraId="257FE3DE" w14:textId="77777777" w:rsidR="00515267" w:rsidRDefault="00515267">
      <w:pPr>
        <w:jc w:val="both"/>
        <w:rPr>
          <w:rFonts w:ascii="Verdana" w:hAnsi="Verdana" w:cs="Arial"/>
          <w:color w:val="000000" w:themeColor="text1"/>
          <w:sz w:val="8"/>
          <w:szCs w:val="8"/>
        </w:rPr>
      </w:pPr>
    </w:p>
    <w:p w14:paraId="365586BA" w14:textId="77777777" w:rsidR="00515267" w:rsidRDefault="00000000">
      <w:pPr>
        <w:jc w:val="both"/>
        <w:rPr>
          <w:rFonts w:ascii="Verdana" w:hAnsi="Verdana" w:cs="Arial"/>
          <w:color w:val="000000" w:themeColor="text1"/>
          <w:sz w:val="21"/>
          <w:szCs w:val="21"/>
        </w:rPr>
      </w:pPr>
      <w:r>
        <w:rPr>
          <w:rFonts w:ascii="Verdana" w:hAnsi="Verdana" w:cs="Arial"/>
          <w:color w:val="000000" w:themeColor="text1"/>
          <w:sz w:val="21"/>
          <w:szCs w:val="21"/>
        </w:rPr>
        <w:t>Jeżeli wykonawca zaproponuje okres gwarancji i rękojmi za wady dłuższy niż 7 lat, do oceny ofert w kryterium „Oferowany okres gwarancji i rękojmi za wady” zostanie przyjęty termin 7 lat, a ofercie wykonawcy przyznanych zostanie 30 punktów.</w:t>
      </w:r>
    </w:p>
    <w:p w14:paraId="0A1E6790" w14:textId="77777777" w:rsidR="00515267" w:rsidRDefault="00515267">
      <w:pPr>
        <w:jc w:val="both"/>
        <w:rPr>
          <w:rFonts w:ascii="Verdana" w:hAnsi="Verdana" w:cs="Arial"/>
          <w:color w:val="000000" w:themeColor="text1"/>
          <w:sz w:val="18"/>
          <w:szCs w:val="18"/>
        </w:rPr>
      </w:pPr>
    </w:p>
    <w:p w14:paraId="77B2E90E" w14:textId="77777777" w:rsidR="00515267" w:rsidRDefault="00000000">
      <w:pPr>
        <w:numPr>
          <w:ilvl w:val="0"/>
          <w:numId w:val="26"/>
        </w:numPr>
        <w:tabs>
          <w:tab w:val="left" w:pos="284"/>
        </w:tabs>
        <w:spacing w:after="15" w:line="250" w:lineRule="auto"/>
        <w:ind w:left="0" w:right="52" w:hanging="10"/>
        <w:jc w:val="both"/>
        <w:rPr>
          <w:rFonts w:ascii="Verdana" w:hAnsi="Verdana" w:cs="Arial"/>
          <w:color w:val="000000"/>
          <w:szCs w:val="22"/>
        </w:rPr>
      </w:pPr>
      <w:r>
        <w:rPr>
          <w:rFonts w:ascii="Verdana" w:hAnsi="Verdana" w:cs="Arial"/>
          <w:b/>
          <w:color w:val="000000"/>
          <w:szCs w:val="22"/>
        </w:rPr>
        <w:t xml:space="preserve">Kryterium „Doświadczenie kierownika budowy” </w:t>
      </w:r>
    </w:p>
    <w:p w14:paraId="25A3A929" w14:textId="77777777" w:rsidR="00515267" w:rsidRDefault="00000000">
      <w:pPr>
        <w:ind w:left="284" w:right="54" w:hanging="10"/>
        <w:jc w:val="both"/>
        <w:rPr>
          <w:rFonts w:ascii="Verdana" w:hAnsi="Verdana" w:cs="Arial"/>
          <w:color w:val="000000" w:themeColor="text1"/>
          <w:szCs w:val="22"/>
        </w:rPr>
      </w:pPr>
      <w:r>
        <w:rPr>
          <w:rFonts w:ascii="Verdana" w:hAnsi="Verdana" w:cs="Arial"/>
          <w:color w:val="000000" w:themeColor="text1"/>
          <w:szCs w:val="22"/>
        </w:rPr>
        <w:t xml:space="preserve">Jeżeli osoba, o której mowa w rozdz. IV pkt 2 </w:t>
      </w:r>
      <w:proofErr w:type="spellStart"/>
      <w:r>
        <w:rPr>
          <w:rFonts w:ascii="Verdana" w:hAnsi="Verdana" w:cs="Arial"/>
          <w:color w:val="000000" w:themeColor="text1"/>
          <w:szCs w:val="22"/>
        </w:rPr>
        <w:t>ppkt</w:t>
      </w:r>
      <w:proofErr w:type="spellEnd"/>
      <w:r>
        <w:rPr>
          <w:rFonts w:ascii="Verdana" w:hAnsi="Verdana" w:cs="Arial"/>
          <w:color w:val="000000" w:themeColor="text1"/>
          <w:szCs w:val="22"/>
        </w:rPr>
        <w:t xml:space="preserve"> 2.2 SWZ: </w:t>
      </w:r>
    </w:p>
    <w:p w14:paraId="129D531A" w14:textId="77777777" w:rsidR="00515267" w:rsidRDefault="00000000">
      <w:pPr>
        <w:numPr>
          <w:ilvl w:val="1"/>
          <w:numId w:val="26"/>
        </w:numPr>
        <w:ind w:left="567" w:right="54" w:hanging="284"/>
        <w:jc w:val="both"/>
        <w:rPr>
          <w:rFonts w:ascii="Verdana" w:hAnsi="Verdana" w:cs="Arial"/>
          <w:color w:val="000000" w:themeColor="text1"/>
          <w:szCs w:val="22"/>
        </w:rPr>
      </w:pPr>
      <w:r>
        <w:rPr>
          <w:rFonts w:ascii="Verdana" w:hAnsi="Verdana" w:cs="Arial"/>
          <w:color w:val="000000" w:themeColor="text1"/>
        </w:rPr>
        <w:t xml:space="preserve">pełniła funkcję kierownika budowy lub kierownika robót lub inspektora nadzoru inwestorskiego w specjalności </w:t>
      </w:r>
      <w:r>
        <w:rPr>
          <w:rFonts w:ascii="Verdana" w:hAnsi="Verdana" w:cs="Arial"/>
          <w:b/>
          <w:color w:val="000000" w:themeColor="text1"/>
        </w:rPr>
        <w:t>konstrukcyjno-budowlanej</w:t>
      </w:r>
      <w:r>
        <w:rPr>
          <w:rFonts w:ascii="Verdana" w:hAnsi="Verdana" w:cs="Arial"/>
          <w:color w:val="000000" w:themeColor="text1"/>
        </w:rPr>
        <w:t xml:space="preserve"> na </w:t>
      </w:r>
      <w:r>
        <w:rPr>
          <w:rFonts w:ascii="Verdana" w:hAnsi="Verdana" w:cs="Arial"/>
          <w:b/>
          <w:color w:val="000000" w:themeColor="text1"/>
        </w:rPr>
        <w:t>2</w:t>
      </w:r>
      <w:r>
        <w:rPr>
          <w:rFonts w:ascii="Verdana" w:hAnsi="Verdana" w:cs="Arial"/>
          <w:color w:val="000000" w:themeColor="text1"/>
        </w:rPr>
        <w:t xml:space="preserve"> </w:t>
      </w:r>
      <w:r>
        <w:rPr>
          <w:rFonts w:ascii="Verdana" w:hAnsi="Verdana" w:cs="Arial"/>
          <w:b/>
          <w:color w:val="000000" w:themeColor="text1"/>
        </w:rPr>
        <w:t>robotach budowlanych</w:t>
      </w:r>
      <w:r>
        <w:rPr>
          <w:rFonts w:ascii="Verdana" w:hAnsi="Verdana" w:cs="Arial"/>
          <w:color w:val="000000" w:themeColor="text1"/>
        </w:rPr>
        <w:t xml:space="preserve"> obejmujących wykonanie  robót budowlanych o wartości robót nie mniejszej niż </w:t>
      </w:r>
      <w:r>
        <w:rPr>
          <w:rFonts w:ascii="Verdana" w:hAnsi="Verdana" w:cs="Arial"/>
          <w:b/>
          <w:color w:val="000000" w:themeColor="text1"/>
        </w:rPr>
        <w:t>600 000,00 zł brutto każda</w:t>
      </w:r>
      <w:r>
        <w:rPr>
          <w:rFonts w:ascii="Verdana" w:hAnsi="Verdana" w:cs="Arial"/>
          <w:color w:val="000000" w:themeColor="text1"/>
        </w:rPr>
        <w:t xml:space="preserve">, polegających na budowie lub przebudowie lub remoncie (w rozumieniu ustawy z dnia 7 lipca 1994 roku </w:t>
      </w:r>
      <w:r>
        <w:rPr>
          <w:rFonts w:ascii="Verdana" w:hAnsi="Verdana" w:cs="Arial"/>
          <w:i/>
          <w:color w:val="000000" w:themeColor="text1"/>
        </w:rPr>
        <w:t>Prawo  budowlane</w:t>
      </w:r>
      <w:r>
        <w:rPr>
          <w:rFonts w:ascii="Verdana" w:hAnsi="Verdana" w:cs="Arial"/>
          <w:color w:val="000000" w:themeColor="text1"/>
        </w:rPr>
        <w:t xml:space="preserve">) </w:t>
      </w:r>
      <w:r>
        <w:rPr>
          <w:rFonts w:ascii="Verdana" w:hAnsi="Verdana" w:cs="Arial"/>
          <w:b/>
          <w:color w:val="000000" w:themeColor="text1"/>
        </w:rPr>
        <w:lastRenderedPageBreak/>
        <w:t>obiektu kubaturowego</w:t>
      </w:r>
      <w:r>
        <w:rPr>
          <w:rFonts w:ascii="Verdana" w:hAnsi="Verdana" w:cs="Arial"/>
          <w:color w:val="000000" w:themeColor="text1"/>
        </w:rPr>
        <w:t xml:space="preserve"> (tj. budynku  lub  innego  obiektu budowlanego, któremu można  przypisać  parametr objętości) </w:t>
      </w:r>
      <w:r>
        <w:rPr>
          <w:rFonts w:ascii="Verdana" w:hAnsi="Verdana" w:cs="Arial"/>
          <w:color w:val="000000" w:themeColor="text1"/>
          <w:szCs w:val="22"/>
        </w:rPr>
        <w:t xml:space="preserve">– zamawiający przyzna </w:t>
      </w:r>
      <w:r>
        <w:rPr>
          <w:rFonts w:ascii="Verdana" w:hAnsi="Verdana" w:cs="Arial"/>
          <w:b/>
          <w:color w:val="000000" w:themeColor="text1"/>
          <w:szCs w:val="22"/>
        </w:rPr>
        <w:t>0 pkt</w:t>
      </w:r>
      <w:r>
        <w:rPr>
          <w:rFonts w:ascii="Verdana" w:hAnsi="Verdana" w:cs="Arial"/>
          <w:color w:val="000000" w:themeColor="text1"/>
          <w:szCs w:val="22"/>
        </w:rPr>
        <w:t xml:space="preserve">, </w:t>
      </w:r>
    </w:p>
    <w:p w14:paraId="3889D1AE" w14:textId="77777777" w:rsidR="00515267" w:rsidRDefault="00000000">
      <w:pPr>
        <w:numPr>
          <w:ilvl w:val="1"/>
          <w:numId w:val="26"/>
        </w:numPr>
        <w:ind w:left="567" w:right="54" w:hanging="284"/>
        <w:jc w:val="both"/>
        <w:rPr>
          <w:rFonts w:ascii="Verdana" w:hAnsi="Verdana" w:cs="Arial"/>
          <w:color w:val="000000" w:themeColor="text1"/>
          <w:szCs w:val="22"/>
        </w:rPr>
      </w:pPr>
      <w:r>
        <w:rPr>
          <w:rFonts w:ascii="Verdana" w:hAnsi="Verdana" w:cs="Arial"/>
          <w:color w:val="000000" w:themeColor="text1"/>
        </w:rPr>
        <w:t xml:space="preserve">pełniła funkcję kierownika budowy lub kierownika robót lub inspektora nadzoru inwestorskiego w specjalności </w:t>
      </w:r>
      <w:r>
        <w:rPr>
          <w:rFonts w:ascii="Verdana" w:hAnsi="Verdana" w:cs="Arial"/>
          <w:b/>
          <w:color w:val="000000" w:themeColor="text1"/>
        </w:rPr>
        <w:t>konstrukcyjno-budowlanej</w:t>
      </w:r>
      <w:r>
        <w:rPr>
          <w:rFonts w:ascii="Verdana" w:hAnsi="Verdana" w:cs="Arial"/>
          <w:color w:val="000000" w:themeColor="text1"/>
        </w:rPr>
        <w:t xml:space="preserve"> na </w:t>
      </w:r>
      <w:r>
        <w:rPr>
          <w:rFonts w:ascii="Verdana" w:hAnsi="Verdana" w:cs="Arial"/>
          <w:b/>
          <w:color w:val="000000" w:themeColor="text1"/>
        </w:rPr>
        <w:t>3 lub 4</w:t>
      </w:r>
      <w:r>
        <w:rPr>
          <w:rFonts w:ascii="Verdana" w:hAnsi="Verdana" w:cs="Arial"/>
          <w:color w:val="000000" w:themeColor="text1"/>
        </w:rPr>
        <w:t xml:space="preserve"> </w:t>
      </w:r>
      <w:r>
        <w:rPr>
          <w:rFonts w:ascii="Verdana" w:hAnsi="Verdana" w:cs="Arial"/>
          <w:b/>
          <w:color w:val="000000" w:themeColor="text1"/>
        </w:rPr>
        <w:t>robotach budowlanych</w:t>
      </w:r>
      <w:r>
        <w:rPr>
          <w:rFonts w:ascii="Verdana" w:hAnsi="Verdana" w:cs="Arial"/>
          <w:color w:val="000000" w:themeColor="text1"/>
        </w:rPr>
        <w:t xml:space="preserve"> obejmujących wykonanie  robót budowlanych o wartości robót nie mniejszej niż </w:t>
      </w:r>
      <w:r>
        <w:rPr>
          <w:rFonts w:ascii="Verdana" w:hAnsi="Verdana" w:cs="Arial"/>
          <w:b/>
          <w:color w:val="000000" w:themeColor="text1"/>
        </w:rPr>
        <w:t>600 000,00 zł brutto każda</w:t>
      </w:r>
      <w:r>
        <w:rPr>
          <w:rFonts w:ascii="Verdana" w:hAnsi="Verdana" w:cs="Arial"/>
          <w:color w:val="000000" w:themeColor="text1"/>
        </w:rPr>
        <w:t xml:space="preserve">, polegających na budowie lub przebudowie lub remoncie (w rozumieniu ustawy z dnia 7 lipca 1994 roku </w:t>
      </w:r>
      <w:r>
        <w:rPr>
          <w:rFonts w:ascii="Verdana" w:hAnsi="Verdana" w:cs="Arial"/>
          <w:i/>
          <w:color w:val="000000" w:themeColor="text1"/>
        </w:rPr>
        <w:t>Prawo  budowlane</w:t>
      </w:r>
      <w:r>
        <w:rPr>
          <w:rFonts w:ascii="Verdana" w:hAnsi="Verdana" w:cs="Arial"/>
          <w:color w:val="000000" w:themeColor="text1"/>
        </w:rPr>
        <w:t xml:space="preserve">) </w:t>
      </w:r>
      <w:r>
        <w:rPr>
          <w:rFonts w:ascii="Verdana" w:hAnsi="Verdana" w:cs="Arial"/>
          <w:b/>
          <w:color w:val="000000" w:themeColor="text1"/>
        </w:rPr>
        <w:t>obiektu kubaturowego</w:t>
      </w:r>
      <w:r>
        <w:rPr>
          <w:rFonts w:ascii="Verdana" w:hAnsi="Verdana" w:cs="Arial"/>
          <w:color w:val="000000" w:themeColor="text1"/>
        </w:rPr>
        <w:t xml:space="preserve"> (tj. budynku  lub  innego  obiektu budowlanego, któremu można  przypisać  parametr objętości)</w:t>
      </w:r>
      <w:r>
        <w:rPr>
          <w:rFonts w:ascii="Verdana" w:hAnsi="Verdana" w:cs="Arial"/>
          <w:color w:val="000000" w:themeColor="text1"/>
          <w:szCs w:val="22"/>
        </w:rPr>
        <w:t xml:space="preserve">– zamawiający przyzna </w:t>
      </w:r>
      <w:r>
        <w:rPr>
          <w:rFonts w:ascii="Verdana" w:hAnsi="Verdana" w:cs="Arial"/>
          <w:b/>
          <w:color w:val="000000" w:themeColor="text1"/>
          <w:szCs w:val="22"/>
        </w:rPr>
        <w:t>5 pkt</w:t>
      </w:r>
      <w:r>
        <w:rPr>
          <w:rFonts w:ascii="Verdana" w:hAnsi="Verdana" w:cs="Arial"/>
          <w:color w:val="000000" w:themeColor="text1"/>
          <w:szCs w:val="22"/>
        </w:rPr>
        <w:t xml:space="preserve">, </w:t>
      </w:r>
    </w:p>
    <w:p w14:paraId="1A3DD3C2" w14:textId="77777777" w:rsidR="00515267" w:rsidRDefault="00000000">
      <w:pPr>
        <w:numPr>
          <w:ilvl w:val="1"/>
          <w:numId w:val="26"/>
        </w:numPr>
        <w:ind w:left="567" w:right="54" w:hanging="284"/>
        <w:jc w:val="both"/>
        <w:rPr>
          <w:rFonts w:ascii="Verdana" w:hAnsi="Verdana" w:cs="Arial"/>
          <w:color w:val="000000" w:themeColor="text1"/>
          <w:szCs w:val="22"/>
        </w:rPr>
      </w:pPr>
      <w:r>
        <w:rPr>
          <w:rFonts w:ascii="Verdana" w:hAnsi="Verdana" w:cs="Arial"/>
          <w:color w:val="000000" w:themeColor="text1"/>
        </w:rPr>
        <w:t xml:space="preserve">pełniła funkcję kierownika budowy lub kierownika robót lub inspektora nadzoru inwestorskiego w specjalności </w:t>
      </w:r>
      <w:r>
        <w:rPr>
          <w:rFonts w:ascii="Verdana" w:hAnsi="Verdana" w:cs="Arial"/>
          <w:b/>
          <w:color w:val="000000" w:themeColor="text1"/>
        </w:rPr>
        <w:t>konstrukcyjno-budowlanej</w:t>
      </w:r>
      <w:r>
        <w:rPr>
          <w:rFonts w:ascii="Verdana" w:hAnsi="Verdana" w:cs="Arial"/>
          <w:color w:val="000000" w:themeColor="text1"/>
        </w:rPr>
        <w:t xml:space="preserve"> na </w:t>
      </w:r>
      <w:r>
        <w:rPr>
          <w:rFonts w:ascii="Verdana" w:hAnsi="Verdana" w:cs="Arial"/>
          <w:b/>
          <w:color w:val="000000" w:themeColor="text1"/>
        </w:rPr>
        <w:t>co najmniej 5</w:t>
      </w:r>
      <w:r>
        <w:rPr>
          <w:rFonts w:ascii="Verdana" w:hAnsi="Verdana" w:cs="Arial"/>
          <w:color w:val="000000" w:themeColor="text1"/>
        </w:rPr>
        <w:t xml:space="preserve"> </w:t>
      </w:r>
      <w:r>
        <w:rPr>
          <w:rFonts w:ascii="Verdana" w:hAnsi="Verdana" w:cs="Arial"/>
          <w:b/>
          <w:color w:val="000000" w:themeColor="text1"/>
        </w:rPr>
        <w:t>robotach budowlanych</w:t>
      </w:r>
      <w:r>
        <w:rPr>
          <w:rFonts w:ascii="Verdana" w:hAnsi="Verdana" w:cs="Arial"/>
          <w:color w:val="000000" w:themeColor="text1"/>
        </w:rPr>
        <w:t xml:space="preserve"> obejmujących wykonanie  robót budowlanych o wartości robót nie mniejszej niż </w:t>
      </w:r>
      <w:r>
        <w:rPr>
          <w:rFonts w:ascii="Verdana" w:hAnsi="Verdana" w:cs="Arial"/>
          <w:b/>
          <w:color w:val="000000" w:themeColor="text1"/>
        </w:rPr>
        <w:t>600 000,00 zł brutto każda</w:t>
      </w:r>
      <w:r>
        <w:rPr>
          <w:rFonts w:ascii="Verdana" w:hAnsi="Verdana" w:cs="Arial"/>
          <w:color w:val="000000" w:themeColor="text1"/>
        </w:rPr>
        <w:t xml:space="preserve">, polegających na budowie lub przebudowie lub remoncie (w rozumieniu ustawy z dnia 7 lipca 1994 roku </w:t>
      </w:r>
      <w:r>
        <w:rPr>
          <w:rFonts w:ascii="Verdana" w:hAnsi="Verdana" w:cs="Arial"/>
          <w:i/>
          <w:color w:val="000000" w:themeColor="text1"/>
        </w:rPr>
        <w:t>Prawo  budowlane</w:t>
      </w:r>
      <w:r>
        <w:rPr>
          <w:rFonts w:ascii="Verdana" w:hAnsi="Verdana" w:cs="Arial"/>
          <w:color w:val="000000" w:themeColor="text1"/>
        </w:rPr>
        <w:t xml:space="preserve">) </w:t>
      </w:r>
      <w:r>
        <w:rPr>
          <w:rFonts w:ascii="Verdana" w:hAnsi="Verdana" w:cs="Arial"/>
          <w:b/>
          <w:color w:val="000000" w:themeColor="text1"/>
        </w:rPr>
        <w:t>obiektu kubaturowego</w:t>
      </w:r>
      <w:r>
        <w:rPr>
          <w:rFonts w:ascii="Verdana" w:hAnsi="Verdana" w:cs="Arial"/>
          <w:color w:val="000000" w:themeColor="text1"/>
        </w:rPr>
        <w:t xml:space="preserve"> (tj. budynku  lub  innego  obiektu budowlanego, któremu można  przypisać  parametr objętości)</w:t>
      </w:r>
      <w:r>
        <w:rPr>
          <w:rFonts w:ascii="Verdana" w:hAnsi="Verdana" w:cs="Arial"/>
          <w:color w:val="000000" w:themeColor="text1"/>
          <w:szCs w:val="22"/>
        </w:rPr>
        <w:t xml:space="preserve">– zamawiający przyzna </w:t>
      </w:r>
      <w:r>
        <w:rPr>
          <w:rFonts w:ascii="Verdana" w:hAnsi="Verdana" w:cs="Arial"/>
          <w:b/>
          <w:color w:val="000000" w:themeColor="text1"/>
          <w:szCs w:val="22"/>
        </w:rPr>
        <w:t>10 pkt</w:t>
      </w:r>
      <w:r>
        <w:rPr>
          <w:rFonts w:ascii="Verdana" w:hAnsi="Verdana" w:cs="Arial"/>
          <w:color w:val="000000" w:themeColor="text1"/>
          <w:szCs w:val="22"/>
        </w:rPr>
        <w:t xml:space="preserve">. </w:t>
      </w:r>
    </w:p>
    <w:p w14:paraId="50F18142" w14:textId="77777777" w:rsidR="00515267" w:rsidRDefault="00000000">
      <w:pPr>
        <w:ind w:left="283" w:right="54"/>
        <w:jc w:val="both"/>
        <w:rPr>
          <w:rFonts w:ascii="Verdana" w:hAnsi="Verdana" w:cs="Arial"/>
          <w:color w:val="000000" w:themeColor="text1"/>
          <w:sz w:val="21"/>
          <w:szCs w:val="21"/>
        </w:rPr>
      </w:pPr>
      <w:r>
        <w:rPr>
          <w:rFonts w:ascii="Verdana" w:hAnsi="Verdana" w:cs="Arial"/>
          <w:color w:val="000000" w:themeColor="text1"/>
          <w:sz w:val="21"/>
          <w:szCs w:val="21"/>
        </w:rPr>
        <w:t>Zamawiający uwzględni tylko zadania zakończone.</w:t>
      </w:r>
    </w:p>
    <w:p w14:paraId="5BF89B44" w14:textId="77777777" w:rsidR="00515267" w:rsidRDefault="00000000">
      <w:pPr>
        <w:ind w:right="54"/>
        <w:jc w:val="both"/>
        <w:rPr>
          <w:rFonts w:ascii="Verdana" w:hAnsi="Verdana" w:cs="Arial"/>
          <w:sz w:val="21"/>
          <w:szCs w:val="21"/>
        </w:rPr>
      </w:pPr>
      <w:r>
        <w:rPr>
          <w:rFonts w:ascii="Verdana" w:hAnsi="Verdana" w:cs="Arial"/>
          <w:b/>
          <w:sz w:val="21"/>
          <w:szCs w:val="21"/>
        </w:rPr>
        <w:t>UWAGA</w:t>
      </w:r>
      <w:r>
        <w:rPr>
          <w:rFonts w:ascii="Verdana" w:hAnsi="Verdana" w:cs="Arial"/>
          <w:sz w:val="21"/>
          <w:szCs w:val="21"/>
        </w:rPr>
        <w:t xml:space="preserve">: wskazana w formularzu oferty osoba musi spełniać warunek określony w rozdz. IV pkt 2 </w:t>
      </w:r>
      <w:proofErr w:type="spellStart"/>
      <w:r>
        <w:rPr>
          <w:rFonts w:ascii="Verdana" w:hAnsi="Verdana" w:cs="Arial"/>
          <w:sz w:val="21"/>
          <w:szCs w:val="21"/>
        </w:rPr>
        <w:t>ppkt</w:t>
      </w:r>
      <w:proofErr w:type="spellEnd"/>
      <w:r>
        <w:rPr>
          <w:rFonts w:ascii="Verdana" w:hAnsi="Verdana" w:cs="Arial"/>
          <w:sz w:val="21"/>
          <w:szCs w:val="21"/>
        </w:rPr>
        <w:t xml:space="preserve"> 2.2 SWZ, a także uczestniczyć w realizacji zamówienia.</w:t>
      </w:r>
    </w:p>
    <w:p w14:paraId="6B6954D2" w14:textId="77777777" w:rsidR="00515267" w:rsidRDefault="00000000">
      <w:pPr>
        <w:ind w:left="504" w:right="54" w:hanging="10"/>
        <w:jc w:val="both"/>
        <w:rPr>
          <w:rFonts w:ascii="Verdana" w:hAnsi="Verdana" w:cs="Arial"/>
          <w:sz w:val="16"/>
          <w:szCs w:val="16"/>
        </w:rPr>
      </w:pPr>
      <w:r>
        <w:rPr>
          <w:rFonts w:ascii="Verdana" w:hAnsi="Verdana" w:cs="Arial"/>
          <w:b/>
          <w:szCs w:val="22"/>
        </w:rPr>
        <w:t xml:space="preserve"> </w:t>
      </w:r>
    </w:p>
    <w:p w14:paraId="42E7E351" w14:textId="77777777" w:rsidR="00515267" w:rsidRDefault="00000000">
      <w:pPr>
        <w:pStyle w:val="Akapitzlist"/>
        <w:numPr>
          <w:ilvl w:val="0"/>
          <w:numId w:val="26"/>
        </w:numPr>
        <w:spacing w:after="4" w:line="264" w:lineRule="auto"/>
        <w:ind w:left="426" w:right="12" w:hanging="284"/>
        <w:jc w:val="both"/>
        <w:rPr>
          <w:rFonts w:ascii="Verdana" w:hAnsi="Verdana" w:cs="Arial"/>
          <w:color w:val="000000"/>
          <w:szCs w:val="22"/>
        </w:rPr>
      </w:pPr>
      <w:r>
        <w:rPr>
          <w:rFonts w:ascii="Verdana" w:hAnsi="Verdana" w:cs="Arial"/>
          <w:color w:val="000000"/>
          <w:szCs w:val="22"/>
        </w:rPr>
        <w:t>Zamawiający oceni oferty sumując punkty uzyskane w poszczególnych kryteriach. Jako najkorzystniejsza uznana zostanie oferta, która uzyska największą liczbę punktów (suma punktów wynikających z powyższych kryteriów), obliczoną według wzoru:</w:t>
      </w:r>
    </w:p>
    <w:p w14:paraId="55086AF9" w14:textId="77777777" w:rsidR="00515267" w:rsidRDefault="00515267">
      <w:pPr>
        <w:ind w:left="3977" w:right="3841" w:hanging="3781"/>
        <w:jc w:val="both"/>
        <w:rPr>
          <w:rFonts w:ascii="Verdana" w:hAnsi="Verdana" w:cs="Arial"/>
          <w:color w:val="000000"/>
          <w:sz w:val="4"/>
          <w:szCs w:val="22"/>
        </w:rPr>
      </w:pPr>
    </w:p>
    <w:p w14:paraId="3EFCB669" w14:textId="77777777" w:rsidR="00515267" w:rsidRDefault="00000000">
      <w:pPr>
        <w:ind w:left="426"/>
        <w:rPr>
          <w:rFonts w:ascii="Verdana" w:hAnsi="Verdana" w:cs="Arial"/>
          <w:b/>
          <w:szCs w:val="22"/>
        </w:rPr>
      </w:pPr>
      <w:r>
        <w:rPr>
          <w:rFonts w:ascii="Verdana" w:hAnsi="Verdana" w:cs="Arial"/>
          <w:b/>
          <w:szCs w:val="22"/>
        </w:rPr>
        <w:t>P = C + G+ D</w:t>
      </w:r>
    </w:p>
    <w:p w14:paraId="7FEEBFD2" w14:textId="77777777" w:rsidR="00515267" w:rsidRDefault="00000000">
      <w:pPr>
        <w:ind w:left="426"/>
        <w:jc w:val="both"/>
        <w:rPr>
          <w:rFonts w:ascii="Verdana" w:hAnsi="Verdana" w:cs="Arial"/>
          <w:szCs w:val="22"/>
        </w:rPr>
      </w:pPr>
      <w:r>
        <w:rPr>
          <w:rFonts w:ascii="Verdana" w:hAnsi="Verdana" w:cs="Arial"/>
          <w:szCs w:val="22"/>
        </w:rPr>
        <w:t xml:space="preserve">P - punkty uzyskane przez ofertę ocenianą </w:t>
      </w:r>
    </w:p>
    <w:p w14:paraId="0541C7CA" w14:textId="77777777" w:rsidR="00515267" w:rsidRDefault="00000000">
      <w:pPr>
        <w:ind w:left="426"/>
        <w:jc w:val="both"/>
        <w:rPr>
          <w:rFonts w:ascii="Verdana" w:hAnsi="Verdana" w:cs="Arial"/>
          <w:szCs w:val="22"/>
        </w:rPr>
      </w:pPr>
      <w:r>
        <w:rPr>
          <w:rFonts w:ascii="Verdana" w:hAnsi="Verdana" w:cs="Arial"/>
          <w:szCs w:val="22"/>
        </w:rPr>
        <w:t xml:space="preserve">C - punkty przyznane ofercie ocenianej w kryterium „cena zamówienia podstawowego” </w:t>
      </w:r>
    </w:p>
    <w:p w14:paraId="479A4475" w14:textId="77777777" w:rsidR="00515267" w:rsidRDefault="00000000">
      <w:pPr>
        <w:ind w:left="426"/>
        <w:jc w:val="both"/>
        <w:rPr>
          <w:rFonts w:ascii="Verdana" w:hAnsi="Verdana" w:cs="Arial"/>
          <w:szCs w:val="22"/>
        </w:rPr>
      </w:pPr>
      <w:r>
        <w:rPr>
          <w:rFonts w:ascii="Verdana" w:hAnsi="Verdana" w:cs="Arial"/>
          <w:szCs w:val="22"/>
        </w:rPr>
        <w:t xml:space="preserve">G - punkty przyznane ofercie ocenianej w kryterium „okres gwarancji i rękojmi za wady” </w:t>
      </w:r>
    </w:p>
    <w:p w14:paraId="04411F90" w14:textId="77777777" w:rsidR="00515267" w:rsidRDefault="00000000">
      <w:pPr>
        <w:ind w:left="426"/>
        <w:jc w:val="both"/>
        <w:rPr>
          <w:rFonts w:ascii="Verdana" w:hAnsi="Verdana" w:cs="Arial"/>
          <w:szCs w:val="22"/>
          <w:vertAlign w:val="subscript"/>
        </w:rPr>
      </w:pPr>
      <w:r>
        <w:rPr>
          <w:rFonts w:ascii="Verdana" w:hAnsi="Verdana" w:cs="Arial"/>
          <w:szCs w:val="22"/>
        </w:rPr>
        <w:t>D - punkty przyznane ofercie ocenianej w kryterium „doświadczenie kierownika budowy”</w:t>
      </w:r>
      <w:r>
        <w:rPr>
          <w:rFonts w:ascii="Verdana" w:hAnsi="Verdana" w:cs="Arial"/>
          <w:szCs w:val="22"/>
          <w:vertAlign w:val="subscript"/>
        </w:rPr>
        <w:t xml:space="preserve"> </w:t>
      </w:r>
    </w:p>
    <w:p w14:paraId="51648FBC" w14:textId="77777777" w:rsidR="00515267" w:rsidRDefault="00515267">
      <w:pPr>
        <w:ind w:left="426"/>
        <w:jc w:val="both"/>
        <w:rPr>
          <w:rFonts w:ascii="Verdana" w:hAnsi="Verdana" w:cs="Arial"/>
          <w:szCs w:val="22"/>
        </w:rPr>
      </w:pPr>
    </w:p>
    <w:p w14:paraId="19EAF086" w14:textId="77777777" w:rsidR="00515267" w:rsidRDefault="00000000">
      <w:pPr>
        <w:jc w:val="both"/>
        <w:rPr>
          <w:rFonts w:ascii="Verdana" w:hAnsi="Verdana" w:cs="Arial"/>
          <w:b/>
          <w:color w:val="000000"/>
          <w:sz w:val="22"/>
          <w:szCs w:val="22"/>
        </w:rPr>
      </w:pPr>
      <w:r>
        <w:rPr>
          <w:rFonts w:ascii="Verdana" w:hAnsi="Verdana" w:cs="Arial"/>
          <w:b/>
          <w:color w:val="000000"/>
          <w:sz w:val="22"/>
          <w:szCs w:val="22"/>
        </w:rPr>
        <w:t xml:space="preserve">Zamawiający udzieli zamówienia Wykonawcy, którego oferta odpowiada wymaganiom określonym w ustawie </w:t>
      </w:r>
      <w:proofErr w:type="spellStart"/>
      <w:r>
        <w:rPr>
          <w:rFonts w:ascii="Verdana" w:hAnsi="Verdana" w:cs="Arial"/>
          <w:b/>
          <w:color w:val="000000"/>
          <w:sz w:val="22"/>
          <w:szCs w:val="22"/>
        </w:rPr>
        <w:t>Pzp</w:t>
      </w:r>
      <w:proofErr w:type="spellEnd"/>
      <w:r>
        <w:rPr>
          <w:rFonts w:ascii="Verdana" w:hAnsi="Verdana" w:cs="Arial"/>
          <w:b/>
          <w:color w:val="000000"/>
          <w:sz w:val="22"/>
          <w:szCs w:val="22"/>
        </w:rPr>
        <w:t xml:space="preserve">, niniejszej SWZ oraz zostanie uznana za najkorzystniejszą w oparciu o podane kryteria oceny ofert. </w:t>
      </w:r>
    </w:p>
    <w:p w14:paraId="6519F442" w14:textId="77777777" w:rsidR="00515267" w:rsidRDefault="00000000">
      <w:pPr>
        <w:spacing w:after="160" w:line="259" w:lineRule="auto"/>
        <w:rPr>
          <w:rFonts w:ascii="Verdana" w:hAnsi="Verdana" w:cs="Arial"/>
          <w:b/>
          <w:bCs/>
          <w:color w:val="000000" w:themeColor="text1"/>
        </w:rPr>
      </w:pPr>
      <w:r>
        <w:br w:type="page"/>
      </w:r>
    </w:p>
    <w:p w14:paraId="2FBC6EEE" w14:textId="77777777" w:rsidR="00515267" w:rsidRDefault="00000000">
      <w:pPr>
        <w:rPr>
          <w:rFonts w:ascii="Verdana" w:hAnsi="Verdana" w:cs="Arial"/>
          <w:b/>
          <w:bCs/>
          <w:color w:val="000000" w:themeColor="text1"/>
        </w:rPr>
      </w:pPr>
      <w:r>
        <w:rPr>
          <w:rFonts w:ascii="Verdana" w:hAnsi="Verdana" w:cs="Arial"/>
          <w:b/>
          <w:bCs/>
          <w:color w:val="000000" w:themeColor="text1"/>
        </w:rPr>
        <w:lastRenderedPageBreak/>
        <w:t xml:space="preserve">XV. FORMALNOŚCI </w:t>
      </w:r>
      <w:r>
        <w:rPr>
          <w:rFonts w:ascii="Verdana" w:hAnsi="Verdana" w:cs="Arial"/>
          <w:b/>
          <w:bCs/>
          <w:color w:val="000000"/>
        </w:rPr>
        <w:t>MAJĄCE NA CELU ZAWARCIE UMOWY</w:t>
      </w:r>
    </w:p>
    <w:p w14:paraId="6AF869F7"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themeColor="text1"/>
        </w:rPr>
        <w:t xml:space="preserve">Zamawiający zawiera umowę w sprawie zamówienia publicznego w terminie określonym w </w:t>
      </w:r>
      <w:r>
        <w:rPr>
          <w:rFonts w:ascii="Verdana" w:hAnsi="Verdana" w:cs="Arial"/>
          <w:b/>
          <w:bCs/>
          <w:color w:val="000000" w:themeColor="text1"/>
        </w:rPr>
        <w:t>art. 308 ust. 2 i 3</w:t>
      </w:r>
      <w:r>
        <w:rPr>
          <w:rFonts w:ascii="Verdana" w:hAnsi="Verdana" w:cs="Arial"/>
          <w:color w:val="000000" w:themeColor="text1"/>
        </w:rPr>
        <w:t xml:space="preserve"> </w:t>
      </w:r>
      <w:proofErr w:type="spellStart"/>
      <w:r>
        <w:rPr>
          <w:rFonts w:ascii="Verdana" w:hAnsi="Verdana" w:cs="Arial"/>
          <w:color w:val="000000" w:themeColor="text1"/>
        </w:rPr>
        <w:t>Pzp</w:t>
      </w:r>
      <w:proofErr w:type="spellEnd"/>
      <w:r>
        <w:rPr>
          <w:rFonts w:ascii="Verdana" w:hAnsi="Verdana" w:cs="Arial"/>
          <w:color w:val="000000" w:themeColor="text1"/>
        </w:rPr>
        <w:t>.</w:t>
      </w:r>
    </w:p>
    <w:p w14:paraId="570609D6"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themeColor="text1"/>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DB4402B"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themeColor="text1"/>
        </w:rPr>
        <w:t xml:space="preserve">Wykonawca będzie zobowiązany do podpisania umowy w miejscu i terminie wskazanym przez zamawiającego. </w:t>
      </w:r>
    </w:p>
    <w:p w14:paraId="270E7AE7"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themeColor="text1"/>
        </w:rPr>
        <w:t xml:space="preserve">Do umowy zostaną wprowadzone projektowane postanowienia umowne stanowiące </w:t>
      </w:r>
      <w:r>
        <w:rPr>
          <w:rFonts w:ascii="Verdana" w:hAnsi="Verdana" w:cs="Arial"/>
          <w:b/>
          <w:bCs/>
          <w:color w:val="000000" w:themeColor="text1"/>
        </w:rPr>
        <w:t>załącznik nr 8</w:t>
      </w:r>
      <w:r>
        <w:rPr>
          <w:rFonts w:ascii="Verdana" w:hAnsi="Verdana" w:cs="Arial"/>
          <w:color w:val="000000" w:themeColor="text1"/>
        </w:rPr>
        <w:t xml:space="preserve"> do SWZ.</w:t>
      </w:r>
    </w:p>
    <w:p w14:paraId="718DBC1E"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szCs w:val="22"/>
        </w:rPr>
        <w:t>Wykonawca, którego oferta uznana zostanie za najkorzystniejszą ma obowiązek przed podpisaniem umowy złożyć Tabelę elementów scalonych (Zał.</w:t>
      </w:r>
      <w:r>
        <w:rPr>
          <w:rFonts w:ascii="Verdana" w:hAnsi="Verdana" w:cs="Arial"/>
          <w:color w:val="000000" w:themeColor="text1"/>
          <w:szCs w:val="22"/>
        </w:rPr>
        <w:t xml:space="preserve"> </w:t>
      </w:r>
      <w:r>
        <w:rPr>
          <w:rFonts w:ascii="Verdana" w:hAnsi="Verdana" w:cs="Arial"/>
          <w:color w:val="000000"/>
          <w:szCs w:val="22"/>
        </w:rPr>
        <w:t>do umowy).</w:t>
      </w:r>
      <w:r>
        <w:rPr>
          <w:rFonts w:ascii="Verdana" w:hAnsi="Verdana" w:cs="Arial"/>
          <w:b/>
          <w:color w:val="000000"/>
          <w:szCs w:val="22"/>
        </w:rPr>
        <w:t xml:space="preserve"> </w:t>
      </w:r>
      <w:r>
        <w:rPr>
          <w:rFonts w:ascii="Verdana" w:hAnsi="Verdana" w:cs="Arial"/>
          <w:color w:val="000000"/>
          <w:szCs w:val="22"/>
        </w:rPr>
        <w:t>Treść tabeli elementów scalonych podlega akceptacji zamawiającego.</w:t>
      </w:r>
    </w:p>
    <w:p w14:paraId="6576C0AF"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rPr>
        <w:t xml:space="preserve">Suma cen brutto wypełnionego zestawienia elementów scalonych musi odpowiadać cenie ofertowej. </w:t>
      </w:r>
    </w:p>
    <w:p w14:paraId="17CAE819" w14:textId="77777777" w:rsidR="00515267" w:rsidRDefault="00000000">
      <w:pPr>
        <w:pStyle w:val="Akapitzlist"/>
        <w:numPr>
          <w:ilvl w:val="0"/>
          <w:numId w:val="13"/>
        </w:numPr>
        <w:ind w:left="284" w:hanging="284"/>
        <w:jc w:val="both"/>
        <w:rPr>
          <w:rFonts w:ascii="Verdana" w:hAnsi="Verdana" w:cs="Arial"/>
          <w:color w:val="000000" w:themeColor="text1"/>
        </w:rPr>
      </w:pPr>
      <w:r>
        <w:rPr>
          <w:rFonts w:ascii="Verdana" w:hAnsi="Verdana" w:cs="Arial"/>
          <w:color w:val="000000"/>
        </w:rPr>
        <w:t xml:space="preserve">Wykonawca, którego oferta uznana zostanie za najkorzystniejszą ma obowiązek przed podpisaniem umowy złożyć u Zamawiającego opłaconą w pełnej wysokości składki i potwierdzoną za zgodność z oryginałem przez Wykonawcę kopię polisy ubezpieczenia OC na warunkach określonych </w:t>
      </w:r>
      <w:r>
        <w:rPr>
          <w:rFonts w:ascii="Verdana" w:hAnsi="Verdana" w:cs="Arial"/>
          <w:color w:val="000000" w:themeColor="text1"/>
        </w:rPr>
        <w:t xml:space="preserve">w §10 </w:t>
      </w:r>
      <w:r>
        <w:rPr>
          <w:rFonts w:ascii="Verdana" w:hAnsi="Verdana" w:cs="Arial"/>
          <w:color w:val="000000"/>
        </w:rPr>
        <w:t xml:space="preserve">postanowień umownych stanowiących </w:t>
      </w:r>
      <w:r>
        <w:rPr>
          <w:rFonts w:ascii="Verdana" w:hAnsi="Verdana" w:cs="Arial"/>
          <w:b/>
          <w:color w:val="000000"/>
        </w:rPr>
        <w:t xml:space="preserve">Zał. nr </w:t>
      </w:r>
      <w:r>
        <w:rPr>
          <w:rFonts w:ascii="Verdana" w:hAnsi="Verdana" w:cs="Arial"/>
          <w:b/>
          <w:color w:val="000000" w:themeColor="text1"/>
        </w:rPr>
        <w:t>8</w:t>
      </w:r>
      <w:r>
        <w:rPr>
          <w:rFonts w:ascii="Verdana" w:hAnsi="Verdana" w:cs="Arial"/>
          <w:color w:val="000000"/>
        </w:rPr>
        <w:t xml:space="preserve"> do SWZ. </w:t>
      </w:r>
      <w:r>
        <w:rPr>
          <w:rFonts w:ascii="Verdana" w:hAnsi="Verdana" w:cs="Arial"/>
          <w:color w:val="000000"/>
          <w:szCs w:val="22"/>
        </w:rPr>
        <w:t xml:space="preserve">Treść polisy podlega akceptacji Zamawiającego. </w:t>
      </w:r>
    </w:p>
    <w:p w14:paraId="5E36B77C" w14:textId="77777777" w:rsidR="00515267" w:rsidRDefault="00515267">
      <w:pPr>
        <w:jc w:val="both"/>
        <w:rPr>
          <w:rFonts w:ascii="Verdana" w:hAnsi="Verdana" w:cs="Arial"/>
          <w:b/>
          <w:bCs/>
          <w:color w:val="000000" w:themeColor="text1"/>
        </w:rPr>
      </w:pPr>
    </w:p>
    <w:p w14:paraId="7429F6EC" w14:textId="77777777" w:rsidR="00515267" w:rsidRDefault="00000000">
      <w:pPr>
        <w:jc w:val="both"/>
        <w:rPr>
          <w:rFonts w:ascii="Verdana" w:hAnsi="Verdana" w:cs="Arial"/>
          <w:b/>
          <w:bCs/>
          <w:color w:val="000000" w:themeColor="text1"/>
        </w:rPr>
      </w:pPr>
      <w:r>
        <w:rPr>
          <w:rFonts w:ascii="Verdana" w:hAnsi="Verdana" w:cs="Arial"/>
          <w:b/>
          <w:bCs/>
          <w:color w:val="000000" w:themeColor="text1"/>
        </w:rPr>
        <w:t>XVI. ZABEZPIECZENIE NALEŻYTEGO WYKONANIA UMOWY</w:t>
      </w:r>
    </w:p>
    <w:p w14:paraId="08F2A4A3" w14:textId="77777777" w:rsidR="00515267" w:rsidRDefault="00000000">
      <w:pPr>
        <w:pStyle w:val="Akapitzlist"/>
        <w:numPr>
          <w:ilvl w:val="0"/>
          <w:numId w:val="24"/>
        </w:numPr>
        <w:ind w:left="284" w:right="54" w:hanging="284"/>
        <w:jc w:val="both"/>
        <w:rPr>
          <w:rFonts w:ascii="Verdana" w:hAnsi="Verdana" w:cs="Arial"/>
          <w:color w:val="000000" w:themeColor="text1"/>
        </w:rPr>
      </w:pPr>
      <w:r>
        <w:rPr>
          <w:rFonts w:ascii="Verdana" w:hAnsi="Verdana" w:cs="Arial"/>
          <w:color w:val="000000" w:themeColor="text1"/>
        </w:rPr>
        <w:t xml:space="preserve">Wykonawca jest zobowiązany wnieść zabezpieczenie należytego wykonania umowy najpóźniej do dnia podpisania umowy, </w:t>
      </w:r>
      <w:r>
        <w:rPr>
          <w:rFonts w:ascii="Verdana" w:hAnsi="Verdana" w:cs="Arial"/>
          <w:b/>
          <w:color w:val="000000" w:themeColor="text1"/>
        </w:rPr>
        <w:t>w wysokości 3% ceny całkowitej realizowanego zamówienia</w:t>
      </w:r>
      <w:r>
        <w:rPr>
          <w:rFonts w:ascii="Verdana" w:hAnsi="Verdana" w:cs="Arial"/>
          <w:color w:val="000000" w:themeColor="text1"/>
        </w:rPr>
        <w:t xml:space="preserve"> podanej w ofercie.</w:t>
      </w:r>
    </w:p>
    <w:p w14:paraId="5FA2C014" w14:textId="77777777" w:rsidR="00515267" w:rsidRDefault="00000000">
      <w:pPr>
        <w:pStyle w:val="Akapitzlist"/>
        <w:numPr>
          <w:ilvl w:val="0"/>
          <w:numId w:val="24"/>
        </w:numPr>
        <w:ind w:left="284" w:right="54" w:hanging="284"/>
        <w:jc w:val="both"/>
        <w:rPr>
          <w:rFonts w:ascii="Verdana" w:hAnsi="Verdana" w:cs="Arial"/>
          <w:color w:val="000000" w:themeColor="text1"/>
        </w:rPr>
      </w:pPr>
      <w:r>
        <w:rPr>
          <w:rFonts w:ascii="Verdana" w:hAnsi="Verdana" w:cs="Arial"/>
          <w:color w:val="000000" w:themeColor="text1"/>
        </w:rPr>
        <w:t xml:space="preserve">Zabezpieczenie należytego wykonania umowy będzie służyło pokryciu roszczeń z tytułu niewykonania lub nienależytego wykonania umowy. </w:t>
      </w:r>
    </w:p>
    <w:p w14:paraId="01AFA852" w14:textId="77777777" w:rsidR="00515267" w:rsidRDefault="00000000">
      <w:pPr>
        <w:pStyle w:val="Akapitzlist"/>
        <w:numPr>
          <w:ilvl w:val="0"/>
          <w:numId w:val="24"/>
        </w:numPr>
        <w:ind w:left="284" w:right="54" w:hanging="284"/>
        <w:jc w:val="both"/>
        <w:rPr>
          <w:rFonts w:ascii="Verdana" w:hAnsi="Verdana" w:cs="Arial"/>
          <w:color w:val="000000" w:themeColor="text1"/>
        </w:rPr>
      </w:pPr>
      <w:r>
        <w:rPr>
          <w:rFonts w:ascii="Verdana" w:hAnsi="Verdana" w:cs="Arial"/>
          <w:color w:val="000000" w:themeColor="text1"/>
        </w:rPr>
        <w:t xml:space="preserve">Zabezpieczenie może być wnoszone według wyboru wykonawcy w jednej lub kilku formach określonych w art. 450 ust. 1 </w:t>
      </w:r>
      <w:proofErr w:type="spellStart"/>
      <w:r>
        <w:rPr>
          <w:rFonts w:ascii="Verdana" w:hAnsi="Verdana" w:cs="Arial"/>
          <w:color w:val="000000" w:themeColor="text1"/>
        </w:rPr>
        <w:t>Pzp</w:t>
      </w:r>
      <w:proofErr w:type="spellEnd"/>
      <w:r>
        <w:rPr>
          <w:rFonts w:ascii="Verdana" w:hAnsi="Verdana" w:cs="Arial"/>
          <w:color w:val="000000" w:themeColor="text1"/>
        </w:rPr>
        <w:t>.</w:t>
      </w:r>
    </w:p>
    <w:p w14:paraId="4AD8F83A" w14:textId="61B202D1" w:rsidR="00515267" w:rsidRDefault="00000000">
      <w:pPr>
        <w:pStyle w:val="Akapitzlist"/>
        <w:numPr>
          <w:ilvl w:val="0"/>
          <w:numId w:val="24"/>
        </w:numPr>
        <w:ind w:left="284" w:right="54" w:hanging="284"/>
        <w:jc w:val="both"/>
        <w:rPr>
          <w:rFonts w:ascii="Verdana" w:hAnsi="Verdana" w:cs="Arial"/>
          <w:color w:val="000000" w:themeColor="text1"/>
        </w:rPr>
      </w:pPr>
      <w:r>
        <w:rPr>
          <w:rFonts w:ascii="Verdana" w:hAnsi="Verdana" w:cs="Arial"/>
          <w:color w:val="000000" w:themeColor="text1"/>
        </w:rPr>
        <w:t xml:space="preserve">Zabezpieczenie w formie pieniądza należy wnieść przelewem na konto Urzędu Miejskiego w Wasilkowie nr </w:t>
      </w:r>
      <w:r>
        <w:rPr>
          <w:rFonts w:ascii="Verdana" w:hAnsi="Verdana" w:cs="Arial"/>
          <w:b/>
          <w:bCs/>
          <w:color w:val="000000" w:themeColor="text1"/>
        </w:rPr>
        <w:t xml:space="preserve">63 1020 1332 0000 1302 1249 3872 </w:t>
      </w:r>
      <w:r>
        <w:rPr>
          <w:rFonts w:ascii="Verdana" w:hAnsi="Verdana" w:cs="Arial"/>
          <w:color w:val="000000" w:themeColor="text1"/>
        </w:rPr>
        <w:t xml:space="preserve">z dopiskiem </w:t>
      </w:r>
      <w:r>
        <w:rPr>
          <w:rFonts w:ascii="Verdana" w:hAnsi="Verdana" w:cs="Arial"/>
          <w:bCs/>
          <w:color w:val="000000" w:themeColor="text1"/>
        </w:rPr>
        <w:t>„Zabezpieczenie</w:t>
      </w:r>
      <w:r>
        <w:rPr>
          <w:rFonts w:ascii="Verdana" w:hAnsi="Verdana" w:cs="Arial"/>
          <w:b/>
          <w:bCs/>
          <w:color w:val="000000" w:themeColor="text1"/>
        </w:rPr>
        <w:t xml:space="preserve"> </w:t>
      </w:r>
      <w:r>
        <w:rPr>
          <w:rFonts w:ascii="Verdana" w:hAnsi="Verdana" w:cs="Arial"/>
          <w:bCs/>
          <w:color w:val="000000" w:themeColor="text1"/>
        </w:rPr>
        <w:t xml:space="preserve">– nr postęp. </w:t>
      </w:r>
      <w:r>
        <w:rPr>
          <w:rFonts w:ascii="Verdana" w:hAnsi="Verdana" w:cs="Arial"/>
          <w:bCs/>
          <w:color w:val="000000" w:themeColor="text1"/>
          <w:u w:val="single"/>
        </w:rPr>
        <w:t>SS.271.1</w:t>
      </w:r>
      <w:r w:rsidR="00C74E6D">
        <w:rPr>
          <w:rFonts w:ascii="Verdana" w:hAnsi="Verdana" w:cs="Arial"/>
          <w:bCs/>
          <w:color w:val="000000" w:themeColor="text1"/>
          <w:u w:val="single"/>
        </w:rPr>
        <w:t>7</w:t>
      </w:r>
      <w:r>
        <w:rPr>
          <w:rFonts w:ascii="Verdana" w:hAnsi="Verdana" w:cs="Arial"/>
          <w:bCs/>
          <w:color w:val="000000" w:themeColor="text1"/>
          <w:u w:val="single"/>
        </w:rPr>
        <w:t>.2026.MS</w:t>
      </w:r>
      <w:r>
        <w:rPr>
          <w:rFonts w:ascii="Verdana" w:hAnsi="Verdana" w:cs="Arial"/>
          <w:bCs/>
          <w:color w:val="000000" w:themeColor="text1"/>
        </w:rPr>
        <w:t>”</w:t>
      </w:r>
    </w:p>
    <w:p w14:paraId="00B7A9E2" w14:textId="77777777" w:rsidR="00515267" w:rsidRDefault="00000000">
      <w:pPr>
        <w:pStyle w:val="Akapitzlist"/>
        <w:numPr>
          <w:ilvl w:val="0"/>
          <w:numId w:val="24"/>
        </w:numPr>
        <w:ind w:left="284" w:right="54" w:hanging="284"/>
        <w:jc w:val="both"/>
        <w:rPr>
          <w:rFonts w:ascii="Verdana" w:hAnsi="Verdana" w:cs="Arial"/>
          <w:color w:val="000000" w:themeColor="text1"/>
        </w:rPr>
      </w:pPr>
      <w:r>
        <w:rPr>
          <w:rFonts w:ascii="Verdana" w:hAnsi="Verdana" w:cs="Arial"/>
          <w:color w:val="000000"/>
        </w:rPr>
        <w:t xml:space="preserve">W przypadku, gdy wykonawca wnosi zabezpieczenie w formie gwarancji bankowej, gwarancji ubezpieczeniowej lub poręczenia, z treści tych gwarancji/poręczeń musi w szczególności jednoznacznie wynikać: </w:t>
      </w:r>
    </w:p>
    <w:p w14:paraId="20FD014B" w14:textId="77777777" w:rsidR="00515267" w:rsidRDefault="00000000">
      <w:pPr>
        <w:numPr>
          <w:ilvl w:val="0"/>
          <w:numId w:val="36"/>
        </w:numPr>
        <w:spacing w:after="13"/>
        <w:ind w:left="567" w:right="54" w:hanging="283"/>
        <w:jc w:val="both"/>
        <w:rPr>
          <w:rFonts w:ascii="Verdana" w:hAnsi="Verdana" w:cs="Arial"/>
          <w:color w:val="000000"/>
        </w:rPr>
      </w:pPr>
      <w:r>
        <w:rPr>
          <w:rFonts w:ascii="Verdana" w:hAnsi="Verdana" w:cs="Arial"/>
          <w:color w:val="000000" w:themeColor="text1"/>
        </w:rPr>
        <w:t>nazwa beneficjenta poręczenia lub gwarancji;</w:t>
      </w:r>
    </w:p>
    <w:p w14:paraId="25276AF2" w14:textId="77777777" w:rsidR="00515267" w:rsidRDefault="00000000">
      <w:pPr>
        <w:pStyle w:val="Akapitzlist"/>
        <w:numPr>
          <w:ilvl w:val="0"/>
          <w:numId w:val="25"/>
        </w:numPr>
        <w:ind w:left="567" w:right="54" w:hanging="283"/>
        <w:jc w:val="both"/>
        <w:rPr>
          <w:rFonts w:ascii="Verdana" w:hAnsi="Verdana" w:cs="Arial"/>
          <w:color w:val="000000" w:themeColor="text1"/>
        </w:rPr>
      </w:pPr>
      <w:r>
        <w:rPr>
          <w:rFonts w:ascii="Verdana" w:hAnsi="Verdana" w:cs="Arial"/>
          <w:color w:val="000000" w:themeColor="text1"/>
        </w:rPr>
        <w:t>nazwa oraz numer przedmiotowego postępowania;</w:t>
      </w:r>
    </w:p>
    <w:p w14:paraId="743E9CF1" w14:textId="77777777" w:rsidR="00515267" w:rsidRDefault="00000000">
      <w:pPr>
        <w:numPr>
          <w:ilvl w:val="0"/>
          <w:numId w:val="25"/>
        </w:numPr>
        <w:spacing w:after="13"/>
        <w:ind w:left="567" w:right="54" w:hanging="283"/>
        <w:jc w:val="both"/>
        <w:rPr>
          <w:rFonts w:ascii="Verdana" w:hAnsi="Verdana" w:cs="Arial"/>
          <w:color w:val="000000"/>
        </w:rPr>
      </w:pPr>
      <w:r>
        <w:rPr>
          <w:rFonts w:ascii="Verdana" w:hAnsi="Verdana" w:cs="Arial"/>
          <w:color w:val="000000"/>
        </w:rPr>
        <w:t>termin obowiązywania gwarancji/poręczenia;</w:t>
      </w:r>
    </w:p>
    <w:p w14:paraId="2117B5A3" w14:textId="77777777" w:rsidR="00515267" w:rsidRDefault="00000000">
      <w:pPr>
        <w:numPr>
          <w:ilvl w:val="0"/>
          <w:numId w:val="25"/>
        </w:numPr>
        <w:spacing w:after="13"/>
        <w:ind w:left="567" w:right="54" w:hanging="283"/>
        <w:jc w:val="both"/>
        <w:rPr>
          <w:rFonts w:ascii="Verdana" w:hAnsi="Verdana" w:cs="Arial"/>
          <w:color w:val="000000"/>
        </w:rPr>
      </w:pPr>
      <w:r>
        <w:rPr>
          <w:rFonts w:ascii="Verdana" w:hAnsi="Verdana" w:cs="Arial"/>
          <w:color w:val="000000"/>
        </w:rPr>
        <w:t xml:space="preserve">zobowiązanie gwaranta/poręczyciela do zapłaty do wysokości określonej w gwarancji/poręczeniu kwoty, nieodwołalnie i bezwarunkowo, na pierwsze żądanie Zamawiającego (beneficjenta </w:t>
      </w:r>
      <w:r>
        <w:rPr>
          <w:rFonts w:ascii="Verdana" w:hAnsi="Verdana" w:cs="Arial"/>
          <w:color w:val="000000"/>
        </w:rPr>
        <w:lastRenderedPageBreak/>
        <w:t>gwarancji/ poręczenia) zawierające oświadczenie, że zaistniały okoliczności związane z niewykonaniem lub nienależytym wykonaniem umowy;</w:t>
      </w:r>
    </w:p>
    <w:p w14:paraId="259FF5A0" w14:textId="77777777" w:rsidR="00515267" w:rsidRDefault="00000000">
      <w:pPr>
        <w:numPr>
          <w:ilvl w:val="0"/>
          <w:numId w:val="25"/>
        </w:numPr>
        <w:spacing w:after="13"/>
        <w:ind w:left="567" w:right="54" w:hanging="283"/>
        <w:jc w:val="both"/>
        <w:rPr>
          <w:rFonts w:ascii="Verdana" w:hAnsi="Verdana" w:cs="Arial"/>
          <w:color w:val="000000"/>
        </w:rPr>
      </w:pPr>
      <w:r>
        <w:rPr>
          <w:rFonts w:ascii="Verdana" w:hAnsi="Verdana" w:cs="Arial"/>
          <w:color w:val="000000"/>
        </w:rPr>
        <w:t xml:space="preserve">zobowiązanie gwaranta/poręczyciela do zapłaty do wysokości określonej w gwarancji/poręczeniu kwoty, nieodwołalnie i bezwarunkowo, na pierwsze żądanie zamawiającego (beneficjenta gwarancji/poręczenia) zawierające oświadczenie, że wykonawca nie wykonał zobowiązania, o którym mowa w art. 452 ust. 8 </w:t>
      </w:r>
      <w:proofErr w:type="spellStart"/>
      <w:r>
        <w:rPr>
          <w:rFonts w:ascii="Verdana" w:hAnsi="Verdana" w:cs="Arial"/>
          <w:color w:val="000000"/>
        </w:rPr>
        <w:t>Pzp</w:t>
      </w:r>
      <w:proofErr w:type="spellEnd"/>
      <w:r>
        <w:rPr>
          <w:rFonts w:ascii="Verdana" w:hAnsi="Verdana" w:cs="Arial"/>
          <w:color w:val="000000"/>
        </w:rPr>
        <w:t>, (niniejszy zapis stosuje się w przypadku, gdy okres na jaki ma zostać wniesione zabezpieczenie przekracza 5 lat, a wykonawca wnosi zabezpieczenie w formie innej niż w pieniądzu, na okres nie krótszy niż 5 lat);</w:t>
      </w:r>
    </w:p>
    <w:p w14:paraId="049EB293" w14:textId="77777777" w:rsidR="00515267" w:rsidRDefault="00000000">
      <w:pPr>
        <w:pStyle w:val="Akapitzlist"/>
        <w:numPr>
          <w:ilvl w:val="0"/>
          <w:numId w:val="24"/>
        </w:numPr>
        <w:spacing w:after="13"/>
        <w:ind w:left="284" w:right="54" w:hanging="284"/>
        <w:jc w:val="both"/>
        <w:rPr>
          <w:rFonts w:ascii="Verdana" w:hAnsi="Verdana" w:cs="Arial"/>
          <w:color w:val="000000"/>
        </w:rPr>
      </w:pPr>
      <w:r>
        <w:rPr>
          <w:rFonts w:ascii="Verdana" w:hAnsi="Verdana" w:cs="Arial"/>
          <w:color w:val="000000" w:themeColor="text1"/>
        </w:rPr>
        <w:t xml:space="preserve">Zasady zwrotu zabezpieczenia określają art. 450 ust. 5 i art. 453 </w:t>
      </w:r>
      <w:proofErr w:type="spellStart"/>
      <w:r>
        <w:rPr>
          <w:rFonts w:ascii="Verdana" w:hAnsi="Verdana" w:cs="Arial"/>
          <w:color w:val="000000" w:themeColor="text1"/>
        </w:rPr>
        <w:t>Pzp</w:t>
      </w:r>
      <w:proofErr w:type="spellEnd"/>
      <w:r>
        <w:rPr>
          <w:rFonts w:ascii="Verdana" w:hAnsi="Verdana" w:cs="Arial"/>
          <w:color w:val="000000" w:themeColor="text1"/>
        </w:rPr>
        <w:t>.</w:t>
      </w:r>
    </w:p>
    <w:p w14:paraId="573574C3" w14:textId="77777777" w:rsidR="00515267" w:rsidRDefault="00515267">
      <w:pPr>
        <w:ind w:right="54"/>
        <w:rPr>
          <w:rFonts w:ascii="Verdana" w:hAnsi="Verdana" w:cs="Arial"/>
          <w:b/>
          <w:bCs/>
          <w:color w:val="000000" w:themeColor="text1"/>
        </w:rPr>
      </w:pPr>
    </w:p>
    <w:p w14:paraId="38CD41FE" w14:textId="77777777" w:rsidR="00515267" w:rsidRDefault="00000000">
      <w:pPr>
        <w:ind w:right="54"/>
        <w:rPr>
          <w:rFonts w:ascii="Verdana" w:hAnsi="Verdana" w:cs="Arial"/>
          <w:b/>
          <w:bCs/>
          <w:color w:val="000000" w:themeColor="text1"/>
        </w:rPr>
      </w:pPr>
      <w:r>
        <w:rPr>
          <w:rFonts w:ascii="Verdana" w:hAnsi="Verdana" w:cs="Arial"/>
          <w:b/>
          <w:bCs/>
          <w:color w:val="000000" w:themeColor="text1"/>
        </w:rPr>
        <w:t>XVII. ŚRODKI OCHRONY PRAWNEJ PRZYSŁUGUJĄCE WYKONAWCY</w:t>
      </w:r>
    </w:p>
    <w:p w14:paraId="35698F5B" w14:textId="77777777" w:rsidR="00515267" w:rsidRDefault="00515267">
      <w:pPr>
        <w:ind w:right="54"/>
        <w:rPr>
          <w:rFonts w:ascii="Verdana" w:hAnsi="Verdana" w:cs="Arial"/>
          <w:b/>
          <w:bCs/>
          <w:color w:val="000000" w:themeColor="text1"/>
          <w:sz w:val="10"/>
          <w:szCs w:val="10"/>
        </w:rPr>
      </w:pPr>
    </w:p>
    <w:p w14:paraId="2DAD66FC" w14:textId="77777777" w:rsidR="00515267" w:rsidRDefault="00000000">
      <w:pPr>
        <w:pStyle w:val="Akapitzlist"/>
        <w:numPr>
          <w:ilvl w:val="0"/>
          <w:numId w:val="14"/>
        </w:numPr>
        <w:ind w:left="284" w:right="54" w:hanging="284"/>
        <w:jc w:val="both"/>
        <w:rPr>
          <w:rFonts w:ascii="Verdana" w:hAnsi="Verdana" w:cs="Arial"/>
          <w:color w:val="000000" w:themeColor="text1"/>
        </w:rPr>
      </w:pPr>
      <w:r>
        <w:rPr>
          <w:rFonts w:ascii="Verdana" w:hAnsi="Verdana" w:cs="Arial"/>
          <w:color w:val="000000" w:themeColor="text1"/>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Verdana" w:hAnsi="Verdana" w:cs="Arial"/>
          <w:color w:val="000000" w:themeColor="text1"/>
        </w:rPr>
        <w:t>Pzp</w:t>
      </w:r>
      <w:proofErr w:type="spellEnd"/>
      <w:r>
        <w:rPr>
          <w:rFonts w:ascii="Verdana" w:hAnsi="Verdana" w:cs="Arial"/>
          <w:color w:val="000000" w:themeColor="text1"/>
        </w:rPr>
        <w:t>.</w:t>
      </w:r>
    </w:p>
    <w:p w14:paraId="70548B9D" w14:textId="77777777" w:rsidR="00515267" w:rsidRDefault="00000000">
      <w:pPr>
        <w:pStyle w:val="Akapitzlist"/>
        <w:numPr>
          <w:ilvl w:val="0"/>
          <w:numId w:val="14"/>
        </w:numPr>
        <w:ind w:left="284" w:right="54" w:hanging="284"/>
        <w:jc w:val="both"/>
        <w:rPr>
          <w:rFonts w:ascii="Verdana" w:hAnsi="Verdana" w:cs="Arial"/>
          <w:color w:val="000000" w:themeColor="text1"/>
        </w:rPr>
      </w:pPr>
      <w:r>
        <w:rPr>
          <w:rFonts w:ascii="Verdana" w:hAnsi="Verdana" w:cs="Arial"/>
          <w:color w:val="000000" w:themeColor="text1"/>
        </w:rPr>
        <w:t>Środki ochrony prawnej wobec ogłoszenia wszczynającego postępowanie</w:t>
      </w:r>
      <w:r>
        <w:rPr>
          <w:rFonts w:ascii="Verdana" w:hAnsi="Verdana" w:cs="Arial"/>
          <w:color w:val="000000" w:themeColor="text1"/>
        </w:rPr>
        <w:br/>
        <w:t xml:space="preserve">o udzielenie zamówienia lub ogłoszenia o konkursie oraz dokumentów zamówienia przysługują również organizacjom wpisanym na listę, o której mowa w art. 469 pkt 15 </w:t>
      </w:r>
      <w:proofErr w:type="spellStart"/>
      <w:r>
        <w:rPr>
          <w:rFonts w:ascii="Verdana" w:hAnsi="Verdana" w:cs="Arial"/>
          <w:color w:val="000000" w:themeColor="text1"/>
        </w:rPr>
        <w:t>Pzp</w:t>
      </w:r>
      <w:proofErr w:type="spellEnd"/>
      <w:r>
        <w:rPr>
          <w:rFonts w:ascii="Verdana" w:hAnsi="Verdana" w:cs="Arial"/>
          <w:color w:val="000000" w:themeColor="text1"/>
        </w:rPr>
        <w:t xml:space="preserve"> oraz Rzecznikowi Małych i Średnich Przedsiębiorców.</w:t>
      </w:r>
    </w:p>
    <w:p w14:paraId="767CFD78" w14:textId="77777777" w:rsidR="00515267" w:rsidRDefault="00000000">
      <w:pPr>
        <w:pStyle w:val="Akapitzlist"/>
        <w:numPr>
          <w:ilvl w:val="0"/>
          <w:numId w:val="14"/>
        </w:numPr>
        <w:ind w:left="284" w:right="54" w:hanging="284"/>
        <w:jc w:val="both"/>
        <w:rPr>
          <w:rFonts w:ascii="Verdana" w:hAnsi="Verdana" w:cs="Arial"/>
          <w:color w:val="000000" w:themeColor="text1"/>
        </w:rPr>
      </w:pPr>
      <w:r>
        <w:rPr>
          <w:rFonts w:ascii="Verdana" w:hAnsi="Verdana" w:cs="Arial"/>
          <w:color w:val="000000" w:themeColor="text1"/>
        </w:rPr>
        <w:t>Odwołanie przysługuje na:</w:t>
      </w:r>
    </w:p>
    <w:p w14:paraId="3414D31D" w14:textId="77777777" w:rsidR="00515267" w:rsidRDefault="00000000">
      <w:pPr>
        <w:pStyle w:val="Akapitzlist"/>
        <w:numPr>
          <w:ilvl w:val="2"/>
          <w:numId w:val="15"/>
        </w:numPr>
        <w:ind w:left="709" w:right="54" w:hanging="425"/>
        <w:jc w:val="both"/>
        <w:rPr>
          <w:rFonts w:ascii="Verdana" w:hAnsi="Verdana" w:cs="Arial"/>
          <w:color w:val="000000" w:themeColor="text1"/>
        </w:rPr>
      </w:pPr>
      <w:r>
        <w:rPr>
          <w:rFonts w:ascii="Verdana" w:hAnsi="Verdana" w:cs="Arial"/>
          <w:color w:val="000000" w:themeColor="text1"/>
        </w:rPr>
        <w:t>niezgodną z przepisami ustawy czynność zamawiającego, podjętą</w:t>
      </w:r>
      <w:r>
        <w:rPr>
          <w:rFonts w:ascii="Verdana" w:hAnsi="Verdana" w:cs="Arial"/>
          <w:color w:val="000000" w:themeColor="text1"/>
        </w:rPr>
        <w:br/>
        <w:t>w postępowaniu o udzielenie zamówienia, w tym na projektowane postanowienie umowy;</w:t>
      </w:r>
    </w:p>
    <w:p w14:paraId="1DF3D661" w14:textId="77777777" w:rsidR="00515267" w:rsidRDefault="00000000">
      <w:pPr>
        <w:pStyle w:val="Akapitzlist"/>
        <w:numPr>
          <w:ilvl w:val="2"/>
          <w:numId w:val="15"/>
        </w:numPr>
        <w:ind w:left="709" w:right="54" w:hanging="425"/>
        <w:jc w:val="both"/>
        <w:rPr>
          <w:rFonts w:ascii="Verdana" w:hAnsi="Verdana" w:cs="Arial"/>
          <w:color w:val="000000" w:themeColor="text1"/>
        </w:rPr>
      </w:pPr>
      <w:r>
        <w:rPr>
          <w:rFonts w:ascii="Verdana" w:hAnsi="Verdana" w:cs="Arial"/>
          <w:color w:val="000000" w:themeColor="text1"/>
        </w:rPr>
        <w:t>zaniechanie czynności w postępowaniu o udzielenie zamówienia do której zamawiający był obowiązany na podstawie ustawy.</w:t>
      </w:r>
    </w:p>
    <w:p w14:paraId="2E740EB9" w14:textId="77777777" w:rsidR="00515267" w:rsidRDefault="00000000">
      <w:pPr>
        <w:pStyle w:val="Akapitzlist"/>
        <w:numPr>
          <w:ilvl w:val="0"/>
          <w:numId w:val="32"/>
        </w:numPr>
        <w:ind w:left="284" w:right="54" w:hanging="284"/>
        <w:jc w:val="both"/>
        <w:rPr>
          <w:rFonts w:ascii="Verdana" w:hAnsi="Verdana" w:cs="Arial"/>
          <w:color w:val="000000" w:themeColor="text1"/>
        </w:rPr>
      </w:pPr>
      <w:r>
        <w:rPr>
          <w:rFonts w:ascii="Verdana" w:hAnsi="Verdana" w:cs="Arial"/>
          <w:color w:val="000000" w:themeColor="text1"/>
        </w:rPr>
        <w:t>Odwołanie wnosi się do Prezesa Krajowej Izby Odwoławczej, zwanego dalej Prezesem Izby. Odwołujący przekazuje kopię odwołania zamawiającemu przed upływem terminu do wniesienia odwołania w taki sposób, aby mógł on zapoznać się z jego treścią przed upływem tego terminu.</w:t>
      </w:r>
    </w:p>
    <w:p w14:paraId="35658DA0" w14:textId="77777777" w:rsidR="00515267" w:rsidRDefault="00000000">
      <w:pPr>
        <w:pStyle w:val="Akapitzlist"/>
        <w:numPr>
          <w:ilvl w:val="0"/>
          <w:numId w:val="32"/>
        </w:numPr>
        <w:ind w:left="284" w:right="54" w:hanging="284"/>
        <w:jc w:val="both"/>
        <w:rPr>
          <w:rFonts w:ascii="Verdana" w:hAnsi="Verdana" w:cs="Arial"/>
          <w:color w:val="000000" w:themeColor="text1"/>
        </w:rPr>
      </w:pPr>
      <w:r>
        <w:rPr>
          <w:rFonts w:ascii="Verdana" w:hAnsi="Verdana" w:cs="Arial"/>
          <w:color w:val="000000" w:themeColor="text1"/>
        </w:rPr>
        <w:t>Odwołanie wobec treści ogłoszenia lub treści SWZ wnosi się w terminie 5 dni od dnia zamieszczenia ogłoszenia w Biuletynie Zamówień Publicznych lub treści SWZ na stronie internetowej.</w:t>
      </w:r>
    </w:p>
    <w:p w14:paraId="13F6F25E" w14:textId="77777777" w:rsidR="00515267" w:rsidRDefault="00000000">
      <w:pPr>
        <w:pStyle w:val="Akapitzlist"/>
        <w:numPr>
          <w:ilvl w:val="0"/>
          <w:numId w:val="32"/>
        </w:numPr>
        <w:ind w:left="284" w:right="54" w:hanging="284"/>
        <w:jc w:val="both"/>
        <w:rPr>
          <w:rFonts w:ascii="Verdana" w:hAnsi="Verdana" w:cs="Arial"/>
          <w:color w:val="000000" w:themeColor="text1"/>
        </w:rPr>
      </w:pPr>
      <w:r>
        <w:rPr>
          <w:rFonts w:ascii="Verdana" w:hAnsi="Verdana" w:cs="Arial"/>
          <w:color w:val="000000" w:themeColor="text1"/>
        </w:rPr>
        <w:t>Odwołanie wnosi się w terminie:</w:t>
      </w:r>
    </w:p>
    <w:p w14:paraId="03BCBF51" w14:textId="77777777" w:rsidR="00515267" w:rsidRDefault="00000000">
      <w:pPr>
        <w:pStyle w:val="Akapitzlist"/>
        <w:numPr>
          <w:ilvl w:val="0"/>
          <w:numId w:val="16"/>
        </w:numPr>
        <w:ind w:right="54"/>
        <w:jc w:val="both"/>
        <w:rPr>
          <w:rFonts w:ascii="Verdana" w:hAnsi="Verdana" w:cs="Arial"/>
          <w:color w:val="000000" w:themeColor="text1"/>
        </w:rPr>
      </w:pPr>
      <w:r>
        <w:rPr>
          <w:rFonts w:ascii="Verdana" w:hAnsi="Verdana" w:cs="Arial"/>
          <w:color w:val="000000" w:themeColor="text1"/>
        </w:rPr>
        <w:t>5 dni od dnia przekazania informacji o czynności zamawiającego stanowiącej podstawę jego wniesienia, jeżeli informacja została przekazana przy użyciu środków komunikacji elektronicznej,</w:t>
      </w:r>
    </w:p>
    <w:p w14:paraId="7B043E9E" w14:textId="77777777" w:rsidR="00515267" w:rsidRDefault="00000000">
      <w:pPr>
        <w:pStyle w:val="Akapitzlist"/>
        <w:numPr>
          <w:ilvl w:val="0"/>
          <w:numId w:val="16"/>
        </w:numPr>
        <w:ind w:right="54"/>
        <w:jc w:val="both"/>
        <w:rPr>
          <w:rFonts w:ascii="Verdana" w:hAnsi="Verdana" w:cs="Arial"/>
          <w:color w:val="000000" w:themeColor="text1"/>
        </w:rPr>
      </w:pPr>
      <w:r>
        <w:rPr>
          <w:rFonts w:ascii="Verdana" w:hAnsi="Verdana" w:cs="Arial"/>
          <w:color w:val="000000" w:themeColor="text1"/>
        </w:rPr>
        <w:lastRenderedPageBreak/>
        <w:t>10 dni od dnia przekazania informacji o czynności zamawiającego stanowiącej podstawę jego wniesienia, jeżeli informacja została przekazana w sposób inny niż wyżej określony.</w:t>
      </w:r>
    </w:p>
    <w:p w14:paraId="6CE33C71" w14:textId="77777777" w:rsidR="00515267" w:rsidRDefault="00000000">
      <w:pPr>
        <w:ind w:right="54"/>
        <w:jc w:val="both"/>
        <w:rPr>
          <w:rFonts w:ascii="Verdana" w:hAnsi="Verdana" w:cs="Arial"/>
          <w:color w:val="000000" w:themeColor="text1"/>
        </w:rPr>
      </w:pPr>
      <w:r>
        <w:rPr>
          <w:rFonts w:ascii="Verdana" w:hAnsi="Verdana" w:cs="Arial"/>
          <w:color w:val="000000" w:themeColor="text1"/>
        </w:rPr>
        <w:t>7. Odwołanie w przypadkach innych niż określone w pkt 5 i 6 wnosi się w terminie 5 dni od dnia, w którym powzięto lub przy zachowaniu należytej staranności można było powziąć wiadomość o okolicznościach stanowiących podstawę jego wniesienia.</w:t>
      </w:r>
    </w:p>
    <w:p w14:paraId="64929D6E" w14:textId="77777777" w:rsidR="00515267" w:rsidRDefault="00000000">
      <w:pPr>
        <w:ind w:right="54"/>
        <w:jc w:val="both"/>
        <w:rPr>
          <w:rFonts w:ascii="Verdana" w:hAnsi="Verdana" w:cs="Arial"/>
          <w:color w:val="000000" w:themeColor="text1"/>
        </w:rPr>
      </w:pPr>
      <w:r>
        <w:rPr>
          <w:rFonts w:ascii="Verdana" w:hAnsi="Verdana" w:cs="Arial"/>
          <w:color w:val="000000" w:themeColor="text1"/>
        </w:rPr>
        <w:t xml:space="preserve">8. Na orzeczenie Izby oraz postanowienie Prezesa Izby, o którym mowa w art. 519 ust. 1 ustawy </w:t>
      </w:r>
      <w:proofErr w:type="spellStart"/>
      <w:r>
        <w:rPr>
          <w:rFonts w:ascii="Verdana" w:hAnsi="Verdana" w:cs="Arial"/>
          <w:color w:val="000000" w:themeColor="text1"/>
        </w:rPr>
        <w:t>Pzp</w:t>
      </w:r>
      <w:proofErr w:type="spellEnd"/>
      <w:r>
        <w:rPr>
          <w:rFonts w:ascii="Verdana" w:hAnsi="Verdana" w:cs="Arial"/>
          <w:color w:val="000000" w:themeColor="text1"/>
        </w:rPr>
        <w:t>, stronom oraz uczestnikom postępowania odwoławczego przysługuje skarga do sądu.</w:t>
      </w:r>
    </w:p>
    <w:p w14:paraId="67AE71D4" w14:textId="77777777" w:rsidR="00515267" w:rsidRDefault="00000000">
      <w:pPr>
        <w:ind w:right="54"/>
        <w:jc w:val="both"/>
        <w:rPr>
          <w:rFonts w:ascii="Verdana" w:hAnsi="Verdana" w:cs="Arial"/>
          <w:color w:val="000000" w:themeColor="text1"/>
        </w:rPr>
      </w:pPr>
      <w:r>
        <w:rPr>
          <w:rFonts w:ascii="Verdana" w:hAnsi="Verdana" w:cs="Arial"/>
          <w:color w:val="000000" w:themeColor="text1"/>
        </w:rPr>
        <w:t>9. W postępowaniu toczącym się wskutek wniesienia skargi stosuje się odpowiednio przepisy ustawy z dnia 17 listopada 1964 r. - Kodeks postępowania cywilnego o apelacji, jeżeli przepisy niniejszego rozdziału nie stanowią inaczej.</w:t>
      </w:r>
    </w:p>
    <w:p w14:paraId="2A51CF4C" w14:textId="77777777" w:rsidR="00515267" w:rsidRDefault="00000000">
      <w:pPr>
        <w:tabs>
          <w:tab w:val="left" w:pos="426"/>
        </w:tabs>
        <w:ind w:right="54"/>
        <w:jc w:val="both"/>
        <w:rPr>
          <w:rFonts w:ascii="Verdana" w:hAnsi="Verdana" w:cs="Arial"/>
          <w:color w:val="000000" w:themeColor="text1"/>
        </w:rPr>
      </w:pPr>
      <w:r>
        <w:rPr>
          <w:rFonts w:ascii="Verdana" w:hAnsi="Verdana" w:cs="Arial"/>
          <w:color w:val="000000" w:themeColor="text1"/>
        </w:rPr>
        <w:t>10. Skargę wnosi się do Sądu Okręgowego w Warszawie - sądu zamówień publicznych, zwanego dalej "sądem zamówień publicznych".</w:t>
      </w:r>
    </w:p>
    <w:p w14:paraId="1F8A6510" w14:textId="77777777" w:rsidR="00515267" w:rsidRDefault="00000000">
      <w:pPr>
        <w:tabs>
          <w:tab w:val="left" w:pos="426"/>
        </w:tabs>
        <w:ind w:right="54"/>
        <w:jc w:val="both"/>
        <w:rPr>
          <w:rFonts w:ascii="Verdana" w:hAnsi="Verdana" w:cs="Arial"/>
          <w:color w:val="000000" w:themeColor="text1"/>
        </w:rPr>
      </w:pPr>
      <w:r>
        <w:rPr>
          <w:rFonts w:ascii="Verdana" w:hAnsi="Verdana" w:cs="Arial"/>
          <w:color w:val="000000" w:themeColor="text1"/>
        </w:rPr>
        <w:t xml:space="preserve">11. Skargę wnosi się za pośrednictwem Prezesa Izby, w terminie 14 dni od dnia doręczenia orzeczenia Izby lub postanowienia Prezesa Izby, o którym mowa w art. 519 ust. 1 ustawy </w:t>
      </w:r>
      <w:proofErr w:type="spellStart"/>
      <w:r>
        <w:rPr>
          <w:rFonts w:ascii="Verdana" w:hAnsi="Verdana" w:cs="Arial"/>
          <w:color w:val="000000" w:themeColor="text1"/>
        </w:rPr>
        <w:t>Pzp</w:t>
      </w:r>
      <w:proofErr w:type="spellEnd"/>
      <w:r>
        <w:rPr>
          <w:rFonts w:ascii="Verdana" w:hAnsi="Verdana" w:cs="Arial"/>
          <w:color w:val="000000" w:themeColor="text1"/>
        </w:rPr>
        <w:t>, przesyłając jednocześnie jej odpis przeciwnikowi skargi. Złożenie skargi w placówce pocztowej operatora wyznaczonego w rozumieniu ustawy z dnia 23 listopada 2012 r. - Prawo pocztowe jest równoznaczne z jej wniesieniem.</w:t>
      </w:r>
    </w:p>
    <w:p w14:paraId="1B53D11C" w14:textId="77777777" w:rsidR="00515267" w:rsidRDefault="00000000">
      <w:pPr>
        <w:tabs>
          <w:tab w:val="left" w:pos="426"/>
        </w:tabs>
        <w:ind w:right="54"/>
        <w:jc w:val="both"/>
        <w:rPr>
          <w:rFonts w:ascii="Verdana" w:hAnsi="Verdana" w:cs="Arial"/>
          <w:color w:val="000000" w:themeColor="text1"/>
        </w:rPr>
      </w:pPr>
      <w:r>
        <w:rPr>
          <w:rFonts w:ascii="Verdana" w:hAnsi="Verdana" w:cs="Arial"/>
          <w:color w:val="000000" w:themeColor="text1"/>
        </w:rPr>
        <w:t>12. Prezes Izby przekazuje skargę wraz z aktami postępowania odwoławczego do sądu zamówień publicznych w terminie 7 dni od dnia jej otrzymania.</w:t>
      </w:r>
    </w:p>
    <w:p w14:paraId="7989DEC8" w14:textId="77777777" w:rsidR="00515267" w:rsidRDefault="00515267">
      <w:pPr>
        <w:tabs>
          <w:tab w:val="left" w:pos="426"/>
        </w:tabs>
        <w:ind w:right="54"/>
        <w:jc w:val="both"/>
        <w:rPr>
          <w:rFonts w:ascii="Verdana" w:hAnsi="Verdana" w:cs="Arial"/>
          <w:color w:val="000000" w:themeColor="text1"/>
          <w:sz w:val="22"/>
          <w:szCs w:val="22"/>
        </w:rPr>
      </w:pPr>
    </w:p>
    <w:p w14:paraId="3934A707" w14:textId="77777777" w:rsidR="00515267" w:rsidRDefault="00000000">
      <w:pPr>
        <w:rPr>
          <w:rFonts w:ascii="Verdana" w:hAnsi="Verdana" w:cs="Arial"/>
          <w:b/>
          <w:bCs/>
          <w:color w:val="000000" w:themeColor="text1"/>
          <w:sz w:val="22"/>
          <w:szCs w:val="22"/>
        </w:rPr>
      </w:pPr>
      <w:r>
        <w:rPr>
          <w:rFonts w:ascii="Verdana" w:hAnsi="Verdana" w:cs="Arial"/>
          <w:b/>
          <w:bCs/>
          <w:color w:val="000000" w:themeColor="text1"/>
          <w:sz w:val="22"/>
          <w:szCs w:val="22"/>
        </w:rPr>
        <w:t>XVIII. RODO</w:t>
      </w:r>
    </w:p>
    <w:p w14:paraId="33F88180" w14:textId="77777777" w:rsidR="00515267" w:rsidRDefault="00000000">
      <w:pPr>
        <w:ind w:left="284" w:hanging="284"/>
        <w:jc w:val="both"/>
        <w:rPr>
          <w:rFonts w:ascii="Verdana" w:hAnsi="Verdana" w:cs="Arial"/>
          <w:color w:val="000000" w:themeColor="text1"/>
          <w:sz w:val="22"/>
          <w:szCs w:val="22"/>
        </w:rPr>
      </w:pPr>
      <w:r>
        <w:rPr>
          <w:rFonts w:ascii="Verdana" w:hAnsi="Verdana" w:cs="Arial"/>
          <w:color w:val="000000" w:themeColor="text1"/>
          <w:sz w:val="22"/>
          <w:szCs w:val="22"/>
        </w:rPr>
        <w:t>1. Protokół postepowania wraz z załącznikami jest jawny. Załączniki do protokołu udostępnia się na wniosek po dokonaniu wyboru najkorzystniejszej oferty lub unieważnieniu postępowania, z tym że oferty udostępnia się od chwili ich otwarcia. Zasada jawności, o której mowa w zdaniu pierwszym, ma zastosowanie</w:t>
      </w:r>
      <w:r>
        <w:rPr>
          <w:rFonts w:ascii="Verdana" w:hAnsi="Verdana" w:cs="Arial"/>
          <w:color w:val="000000" w:themeColor="text1"/>
          <w:sz w:val="22"/>
          <w:szCs w:val="22"/>
        </w:rPr>
        <w:br/>
        <w:t xml:space="preserve">do wszystkich danych osobowych, z wyjątkiem danych, o których mowa w art. 9 ust. 1 RODO, zebranych w toku postępowania o udzielenie zamówienia. </w:t>
      </w:r>
    </w:p>
    <w:p w14:paraId="5F8CC9B0" w14:textId="77777777" w:rsidR="00515267" w:rsidRDefault="00000000">
      <w:pPr>
        <w:ind w:left="284" w:hanging="284"/>
        <w:jc w:val="both"/>
        <w:rPr>
          <w:rFonts w:ascii="Verdana" w:hAnsi="Verdana" w:cs="Arial"/>
          <w:color w:val="000000" w:themeColor="text1"/>
          <w:sz w:val="22"/>
          <w:szCs w:val="22"/>
        </w:rPr>
      </w:pPr>
      <w:r>
        <w:rPr>
          <w:rFonts w:ascii="Verdana" w:hAnsi="Verdana" w:cs="Arial"/>
          <w:color w:val="000000" w:themeColor="text1"/>
          <w:sz w:val="22"/>
          <w:szCs w:val="22"/>
        </w:rPr>
        <w:t>2. Udostępnianie protokołu lub załączników do protokołu odbywać się będzie</w:t>
      </w:r>
      <w:r>
        <w:rPr>
          <w:rFonts w:ascii="Verdana" w:hAnsi="Verdana" w:cs="Arial"/>
          <w:color w:val="000000" w:themeColor="text1"/>
          <w:sz w:val="22"/>
          <w:szCs w:val="22"/>
        </w:rPr>
        <w:br/>
        <w:t>w oparciu o rozporządzenie Ministra Rozwoju, Pracy i Technologii z dnia 18 grudnia 2020 r. w sprawie protokołów postępowania oraz dokumentacji postępowania</w:t>
      </w:r>
      <w:r>
        <w:rPr>
          <w:rFonts w:ascii="Verdana" w:hAnsi="Verdana" w:cs="Arial"/>
          <w:color w:val="000000" w:themeColor="text1"/>
          <w:sz w:val="22"/>
          <w:szCs w:val="22"/>
        </w:rPr>
        <w:br/>
        <w:t xml:space="preserve">o udzielenie zamówienia publicznego (Dz.U. 2020 poz. 2434 ze zm.). </w:t>
      </w:r>
    </w:p>
    <w:p w14:paraId="37225C00" w14:textId="77777777" w:rsidR="00515267" w:rsidRDefault="00000000">
      <w:pPr>
        <w:ind w:left="284" w:hanging="284"/>
        <w:jc w:val="both"/>
        <w:rPr>
          <w:rFonts w:ascii="Verdana" w:hAnsi="Verdana" w:cs="Arial"/>
          <w:color w:val="000000" w:themeColor="text1"/>
          <w:sz w:val="22"/>
          <w:szCs w:val="22"/>
        </w:rPr>
      </w:pPr>
      <w:r>
        <w:rPr>
          <w:rFonts w:ascii="Verdana" w:hAnsi="Verdana" w:cs="Arial"/>
          <w:color w:val="000000" w:themeColor="text1"/>
          <w:sz w:val="22"/>
          <w:szCs w:val="22"/>
        </w:rPr>
        <w:t xml:space="preserve">3. Zgodnie z art. 13 ust. 1 i 2 </w:t>
      </w:r>
      <w:r>
        <w:rPr>
          <w:rFonts w:ascii="Verdana" w:eastAsia="Calibri" w:hAnsi="Verdana" w:cs="Arial"/>
          <w:color w:val="000000" w:themeColor="text1"/>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Verdana" w:hAnsi="Verdana" w:cs="Arial"/>
          <w:color w:val="000000" w:themeColor="text1"/>
          <w:sz w:val="22"/>
          <w:szCs w:val="22"/>
        </w:rPr>
        <w:t xml:space="preserve">dalej „RODO”, informuję, że: </w:t>
      </w:r>
    </w:p>
    <w:p w14:paraId="3C303787" w14:textId="77777777" w:rsidR="00515267" w:rsidRDefault="00000000">
      <w:pPr>
        <w:numPr>
          <w:ilvl w:val="0"/>
          <w:numId w:val="21"/>
        </w:numPr>
        <w:ind w:left="709" w:hanging="425"/>
        <w:jc w:val="both"/>
        <w:textAlignment w:val="baseline"/>
        <w:rPr>
          <w:rFonts w:ascii="Verdana" w:eastAsia="SimSun" w:hAnsi="Verdana" w:cs="Arial"/>
          <w:color w:val="000000" w:themeColor="text1"/>
          <w:kern w:val="2"/>
          <w:sz w:val="22"/>
          <w:szCs w:val="22"/>
          <w:lang w:eastAsia="en-US"/>
        </w:rPr>
      </w:pPr>
      <w:r>
        <w:rPr>
          <w:rFonts w:ascii="Verdana" w:hAnsi="Verdana" w:cs="Arial"/>
          <w:color w:val="000000" w:themeColor="text1"/>
          <w:kern w:val="2"/>
          <w:sz w:val="22"/>
          <w:szCs w:val="22"/>
        </w:rPr>
        <w:lastRenderedPageBreak/>
        <w:t>Administratorem danych osobowych jest Gmina Wasilków reprezentowana przez Burmistrza Wasilkowa, 16-010 Wasilków, ul. Białostocka 7;</w:t>
      </w:r>
      <w:r>
        <w:rPr>
          <w:rFonts w:ascii="Verdana" w:eastAsia="SimSun" w:hAnsi="Verdana" w:cs="Arial"/>
          <w:color w:val="000000" w:themeColor="text1"/>
          <w:kern w:val="2"/>
          <w:sz w:val="22"/>
          <w:szCs w:val="22"/>
          <w:lang w:eastAsia="en-US"/>
        </w:rPr>
        <w:t xml:space="preserve"> </w:t>
      </w:r>
    </w:p>
    <w:p w14:paraId="20CF137B" w14:textId="77777777" w:rsidR="00515267" w:rsidRDefault="00000000">
      <w:pPr>
        <w:numPr>
          <w:ilvl w:val="0"/>
          <w:numId w:val="21"/>
        </w:numPr>
        <w:contextualSpacing/>
        <w:jc w:val="both"/>
        <w:rPr>
          <w:rFonts w:ascii="Verdana" w:hAnsi="Verdana" w:cs="Arial"/>
          <w:color w:val="000000" w:themeColor="text1"/>
          <w:sz w:val="22"/>
          <w:szCs w:val="22"/>
        </w:rPr>
      </w:pPr>
      <w:r>
        <w:rPr>
          <w:rFonts w:ascii="Verdana" w:eastAsiaTheme="minorHAnsi" w:hAnsi="Verdana" w:cs="Arial"/>
          <w:color w:val="000000" w:themeColor="text1"/>
          <w:sz w:val="22"/>
          <w:szCs w:val="22"/>
          <w:lang w:eastAsia="en-US"/>
        </w:rPr>
        <w:t xml:space="preserve">Administrator wyznaczył Inspektora Ochrony Danych Osobowych, z którym można kontaktować się pod adresem email: </w:t>
      </w:r>
      <w:hyperlink r:id="rId10">
        <w:r w:rsidR="00515267">
          <w:rPr>
            <w:rFonts w:ascii="Verdana" w:eastAsiaTheme="minorHAnsi" w:hAnsi="Verdana" w:cs="Arial"/>
            <w:color w:val="000000" w:themeColor="text1"/>
            <w:sz w:val="22"/>
            <w:szCs w:val="22"/>
            <w:u w:val="single"/>
            <w:lang w:eastAsia="en-US"/>
          </w:rPr>
          <w:t>iod@wasilkow.pl</w:t>
        </w:r>
      </w:hyperlink>
      <w:r>
        <w:rPr>
          <w:rFonts w:ascii="Verdana" w:eastAsiaTheme="minorHAnsi" w:hAnsi="Verdana" w:cs="Arial"/>
          <w:color w:val="000000" w:themeColor="text1"/>
          <w:sz w:val="22"/>
          <w:szCs w:val="22"/>
          <w:lang w:eastAsia="en-US"/>
        </w:rPr>
        <w:t>; tel. 605 764 599</w:t>
      </w:r>
      <w:r>
        <w:rPr>
          <w:rFonts w:ascii="Verdana" w:hAnsi="Verdana" w:cs="Arial"/>
          <w:color w:val="000000" w:themeColor="text1"/>
          <w:sz w:val="22"/>
          <w:szCs w:val="22"/>
        </w:rPr>
        <w:t>.</w:t>
      </w:r>
    </w:p>
    <w:p w14:paraId="432B1C91" w14:textId="77777777" w:rsidR="00515267" w:rsidRDefault="00000000">
      <w:pPr>
        <w:numPr>
          <w:ilvl w:val="0"/>
          <w:numId w:val="21"/>
        </w:numPr>
        <w:spacing w:after="150"/>
        <w:contextualSpacing/>
        <w:jc w:val="both"/>
        <w:rPr>
          <w:rFonts w:ascii="Verdana" w:hAnsi="Verdana" w:cs="Arial"/>
          <w:color w:val="000000" w:themeColor="text1"/>
          <w:sz w:val="22"/>
          <w:szCs w:val="22"/>
        </w:rPr>
      </w:pPr>
      <w:r>
        <w:rPr>
          <w:rFonts w:ascii="Verdana" w:hAnsi="Verdana" w:cs="Arial"/>
          <w:color w:val="000000" w:themeColor="text1"/>
          <w:sz w:val="22"/>
          <w:szCs w:val="22"/>
        </w:rPr>
        <w:t>Pani/Pana dane osobowe przetwarzane będą na podstawie art. 6 ust. 1 lit. c</w:t>
      </w:r>
      <w:r>
        <w:rPr>
          <w:rFonts w:ascii="Verdana" w:hAnsi="Verdana" w:cs="Arial"/>
          <w:i/>
          <w:color w:val="000000" w:themeColor="text1"/>
          <w:sz w:val="22"/>
          <w:szCs w:val="22"/>
        </w:rPr>
        <w:t xml:space="preserve"> </w:t>
      </w:r>
      <w:r>
        <w:rPr>
          <w:rFonts w:ascii="Verdana" w:hAnsi="Verdana" w:cs="Arial"/>
          <w:color w:val="000000" w:themeColor="text1"/>
          <w:sz w:val="22"/>
          <w:szCs w:val="22"/>
        </w:rPr>
        <w:t xml:space="preserve">RODO w zw. z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w celu </w:t>
      </w:r>
      <w:r>
        <w:rPr>
          <w:rFonts w:ascii="Verdana" w:eastAsia="Calibri" w:hAnsi="Verdana" w:cs="Arial"/>
          <w:color w:val="000000" w:themeColor="text1"/>
          <w:sz w:val="22"/>
          <w:szCs w:val="22"/>
          <w:lang w:eastAsia="en-US"/>
        </w:rPr>
        <w:t xml:space="preserve">związanym z postępowaniem o udzielenie zamówienia publicznego </w:t>
      </w:r>
      <w:r>
        <w:rPr>
          <w:rFonts w:ascii="Verdana" w:eastAsia="Calibri" w:hAnsi="Verdana" w:cs="Arial"/>
          <w:i/>
          <w:color w:val="000000" w:themeColor="text1"/>
          <w:sz w:val="22"/>
          <w:szCs w:val="22"/>
          <w:lang w:eastAsia="en-US"/>
        </w:rPr>
        <w:t xml:space="preserve">/dane identyfikujące postępowanie, np. nazwa, numer/ </w:t>
      </w:r>
      <w:r>
        <w:rPr>
          <w:rFonts w:ascii="Verdana" w:eastAsia="Calibri" w:hAnsi="Verdana" w:cs="Arial"/>
          <w:color w:val="000000" w:themeColor="text1"/>
          <w:sz w:val="22"/>
          <w:szCs w:val="22"/>
          <w:lang w:eastAsia="en-US"/>
        </w:rPr>
        <w:t>prowadzonym w trybie ……………………….…..</w:t>
      </w:r>
    </w:p>
    <w:p w14:paraId="67F3BA12" w14:textId="77777777" w:rsidR="00515267" w:rsidRDefault="00000000">
      <w:pPr>
        <w:numPr>
          <w:ilvl w:val="0"/>
          <w:numId w:val="21"/>
        </w:numPr>
        <w:spacing w:after="150"/>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Odbiorcami Pani/Pana danych osobowych będą osoby lub podmioty, którym udostępniona zostanie dokumentacja postępowania w oparciu o art. 18 oraz art. 74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w:t>
      </w:r>
    </w:p>
    <w:p w14:paraId="0C3624C0" w14:textId="77777777" w:rsidR="00515267" w:rsidRDefault="00000000">
      <w:pPr>
        <w:numPr>
          <w:ilvl w:val="0"/>
          <w:numId w:val="21"/>
        </w:numPr>
        <w:spacing w:after="150"/>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Pani/Pana dane osobowe będą przechowywane, zgodnie z art. 78 ust. 1 i 4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przez okres 4 lat od dnia zakończenia postępowania o udzielenie zamówienia, w sposób gwarantujący jego nienaruszalność, jeżeli okres obowiązywania umowy w sprawie zamówienia publicznego przekracza </w:t>
      </w:r>
      <w:r>
        <w:rPr>
          <w:rFonts w:ascii="Verdana" w:hAnsi="Verdana" w:cs="Arial"/>
          <w:color w:val="000000" w:themeColor="text1"/>
          <w:sz w:val="22"/>
          <w:szCs w:val="22"/>
        </w:rPr>
        <w:br/>
        <w:t>4 lata, zamawiający przechowuje protokół postępowania wraz z załącznikami przez cały okres obowiązywania umowy w sprawie zamówienia publicznego;</w:t>
      </w:r>
    </w:p>
    <w:p w14:paraId="142C95EC" w14:textId="77777777" w:rsidR="00515267" w:rsidRDefault="00000000">
      <w:pPr>
        <w:numPr>
          <w:ilvl w:val="0"/>
          <w:numId w:val="21"/>
        </w:numPr>
        <w:spacing w:after="150"/>
        <w:contextualSpacing/>
        <w:jc w:val="both"/>
        <w:rPr>
          <w:rFonts w:ascii="Verdana" w:hAnsi="Verdana" w:cs="Arial"/>
          <w:b/>
          <w:i/>
          <w:color w:val="000000" w:themeColor="text1"/>
          <w:sz w:val="22"/>
          <w:szCs w:val="22"/>
        </w:rPr>
      </w:pPr>
      <w:r>
        <w:rPr>
          <w:rFonts w:ascii="Verdana" w:hAnsi="Verdana" w:cs="Arial"/>
          <w:color w:val="000000" w:themeColor="text1"/>
          <w:sz w:val="22"/>
          <w:szCs w:val="22"/>
        </w:rPr>
        <w:t xml:space="preserve">Obowiązek podania przez Panią/Pana danych osobowych bezpośrednio Pani/Pana dotyczących jest wymogiem ustawowym określonym w przepisach ustawy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związanym z udziałem w postępowaniu o udzielenie zamówienia publicznego; konsekwencje niepodania określonych danych wynikają z ustawy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w:t>
      </w:r>
    </w:p>
    <w:p w14:paraId="0D802CBE" w14:textId="77777777" w:rsidR="00515267" w:rsidRDefault="00000000">
      <w:pPr>
        <w:numPr>
          <w:ilvl w:val="0"/>
          <w:numId w:val="21"/>
        </w:numPr>
        <w:spacing w:after="150"/>
        <w:contextualSpacing/>
        <w:jc w:val="both"/>
        <w:rPr>
          <w:rFonts w:ascii="Verdana" w:eastAsia="Calibri" w:hAnsi="Verdana" w:cs="Arial"/>
          <w:color w:val="000000" w:themeColor="text1"/>
          <w:sz w:val="22"/>
          <w:szCs w:val="22"/>
          <w:lang w:eastAsia="en-US"/>
        </w:rPr>
      </w:pPr>
      <w:r>
        <w:rPr>
          <w:rFonts w:ascii="Verdana" w:hAnsi="Verdana" w:cs="Arial"/>
          <w:color w:val="000000" w:themeColor="text1"/>
          <w:sz w:val="22"/>
          <w:szCs w:val="22"/>
        </w:rPr>
        <w:t>W odniesieniu do Pani/Pana danych osobowych decyzje nie będą podejmowane w sposób zautomatyzowany, stosowanie do art. 22 RODO;</w:t>
      </w:r>
    </w:p>
    <w:p w14:paraId="09413CBC" w14:textId="77777777" w:rsidR="00515267" w:rsidRDefault="00000000">
      <w:pPr>
        <w:numPr>
          <w:ilvl w:val="0"/>
          <w:numId w:val="21"/>
        </w:numPr>
        <w:spacing w:after="150"/>
        <w:contextualSpacing/>
        <w:jc w:val="both"/>
        <w:rPr>
          <w:rFonts w:ascii="Verdana" w:hAnsi="Verdana" w:cs="Arial"/>
          <w:color w:val="000000" w:themeColor="text1"/>
          <w:sz w:val="22"/>
          <w:szCs w:val="22"/>
        </w:rPr>
      </w:pPr>
      <w:r>
        <w:rPr>
          <w:rFonts w:ascii="Verdana" w:hAnsi="Verdana" w:cs="Arial"/>
          <w:color w:val="000000" w:themeColor="text1"/>
          <w:sz w:val="22"/>
          <w:szCs w:val="22"/>
        </w:rPr>
        <w:t>Posiada Pani/Pan:</w:t>
      </w:r>
    </w:p>
    <w:p w14:paraId="26C3A541" w14:textId="77777777" w:rsidR="00515267" w:rsidRDefault="00000000">
      <w:pPr>
        <w:numPr>
          <w:ilvl w:val="0"/>
          <w:numId w:val="20"/>
        </w:numPr>
        <w:spacing w:after="160"/>
        <w:ind w:left="1134"/>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na podstawie art. 15 RODO </w:t>
      </w:r>
      <w:r>
        <w:rPr>
          <w:rFonts w:ascii="Verdana" w:hAnsi="Verdana" w:cs="Arial"/>
          <w:b/>
          <w:color w:val="000000" w:themeColor="text1"/>
          <w:sz w:val="22"/>
          <w:szCs w:val="22"/>
        </w:rPr>
        <w:t>prawo dostępu</w:t>
      </w:r>
      <w:r>
        <w:rPr>
          <w:rFonts w:ascii="Verdana" w:hAnsi="Verdana" w:cs="Arial"/>
          <w:color w:val="000000" w:themeColor="text1"/>
          <w:sz w:val="22"/>
          <w:szCs w:val="22"/>
        </w:rPr>
        <w:t xml:space="preserve"> do danych osobowych Pani/Pana dotyczących. </w:t>
      </w:r>
      <w:r>
        <w:rPr>
          <w:rFonts w:ascii="Verdana" w:eastAsiaTheme="minorHAnsi" w:hAnsi="Verdana" w:cs="Arial"/>
          <w:color w:val="000000" w:themeColor="text1"/>
          <w:sz w:val="22"/>
          <w:szCs w:val="22"/>
        </w:rPr>
        <w:t>W przypadku korzystania z tego uprawnienia, zamawiający może żądać wskazania dodatkowych informacji, mających na celu sprecyzowanie nazwy lub daty zakończonego postępowania</w:t>
      </w:r>
      <w:r>
        <w:rPr>
          <w:rFonts w:ascii="Verdana" w:eastAsiaTheme="minorHAnsi" w:hAnsi="Verdana" w:cs="Arial"/>
          <w:color w:val="000000" w:themeColor="text1"/>
          <w:sz w:val="22"/>
          <w:szCs w:val="22"/>
        </w:rPr>
        <w:br/>
        <w:t xml:space="preserve">o udzielenie zamówienia (zgodnie z art. 75 </w:t>
      </w:r>
      <w:proofErr w:type="spellStart"/>
      <w:r>
        <w:rPr>
          <w:rFonts w:ascii="Verdana" w:eastAsiaTheme="minorHAnsi" w:hAnsi="Verdana" w:cs="Arial"/>
          <w:color w:val="000000" w:themeColor="text1"/>
          <w:sz w:val="22"/>
          <w:szCs w:val="22"/>
        </w:rPr>
        <w:t>Pzp</w:t>
      </w:r>
      <w:proofErr w:type="spellEnd"/>
      <w:r>
        <w:rPr>
          <w:rFonts w:ascii="Verdana" w:eastAsiaTheme="minorHAnsi" w:hAnsi="Verdana" w:cs="Arial"/>
          <w:color w:val="000000" w:themeColor="text1"/>
          <w:sz w:val="22"/>
          <w:szCs w:val="22"/>
        </w:rPr>
        <w:t xml:space="preserve">). </w:t>
      </w:r>
      <w:r>
        <w:rPr>
          <w:rFonts w:ascii="Verdana" w:hAnsi="Verdana" w:cs="Arial"/>
          <w:color w:val="000000" w:themeColor="text1"/>
          <w:sz w:val="22"/>
          <w:szCs w:val="22"/>
        </w:rPr>
        <w:t xml:space="preserve">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RODO (74 ust. 3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w:t>
      </w:r>
    </w:p>
    <w:p w14:paraId="3AA787DB" w14:textId="77777777" w:rsidR="00515267" w:rsidRDefault="00000000">
      <w:pPr>
        <w:numPr>
          <w:ilvl w:val="0"/>
          <w:numId w:val="20"/>
        </w:numPr>
        <w:spacing w:after="160"/>
        <w:ind w:left="1134"/>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na podstawie art. 16 RODO </w:t>
      </w:r>
      <w:r>
        <w:rPr>
          <w:rFonts w:ascii="Verdana" w:hAnsi="Verdana" w:cs="Arial"/>
          <w:b/>
          <w:color w:val="000000" w:themeColor="text1"/>
          <w:sz w:val="22"/>
          <w:szCs w:val="22"/>
        </w:rPr>
        <w:t>prawo do sprostowania / uzupełnienia</w:t>
      </w:r>
      <w:r>
        <w:rPr>
          <w:rFonts w:ascii="Verdana" w:hAnsi="Verdana" w:cs="Arial"/>
          <w:color w:val="000000" w:themeColor="text1"/>
          <w:sz w:val="22"/>
          <w:szCs w:val="22"/>
        </w:rPr>
        <w:t xml:space="preserve"> Pani/Pana danych osobowych. Skorzystanie przez osobę, której dane dotyczą, z tego uprawnienia nie może skutkować zmianą wyniku postępowania o udzielenie zamówienia ani zmianą postanowień umowy</w:t>
      </w:r>
      <w:r>
        <w:rPr>
          <w:rFonts w:ascii="Verdana" w:hAnsi="Verdana" w:cs="Arial"/>
          <w:color w:val="000000" w:themeColor="text1"/>
          <w:sz w:val="22"/>
          <w:szCs w:val="22"/>
        </w:rPr>
        <w:br/>
        <w:t xml:space="preserve">w sprawie zamówienia publicznego w zakresie niezgodnym z ustawą (zgodnie z art. 19 ust. 2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oraz nie może naruszać integralności protokołu oraz jego załączników (zgodnie z art. 76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 xml:space="preserve">). </w:t>
      </w:r>
    </w:p>
    <w:p w14:paraId="48139CD9" w14:textId="77777777" w:rsidR="00515267" w:rsidRDefault="00515267">
      <w:pPr>
        <w:spacing w:after="160"/>
        <w:ind w:left="786"/>
        <w:contextualSpacing/>
        <w:jc w:val="both"/>
        <w:rPr>
          <w:rFonts w:ascii="Verdana" w:hAnsi="Verdana" w:cs="Arial"/>
          <w:color w:val="000000" w:themeColor="text1"/>
          <w:sz w:val="22"/>
          <w:szCs w:val="22"/>
        </w:rPr>
      </w:pPr>
    </w:p>
    <w:p w14:paraId="337504D4" w14:textId="77777777" w:rsidR="00515267" w:rsidRDefault="00515267">
      <w:pPr>
        <w:spacing w:after="160"/>
        <w:ind w:left="786"/>
        <w:contextualSpacing/>
        <w:jc w:val="both"/>
        <w:rPr>
          <w:rFonts w:ascii="Verdana" w:hAnsi="Verdana" w:cs="Arial"/>
          <w:color w:val="000000" w:themeColor="text1"/>
          <w:sz w:val="22"/>
          <w:szCs w:val="22"/>
        </w:rPr>
      </w:pPr>
    </w:p>
    <w:p w14:paraId="2B47043F" w14:textId="77777777" w:rsidR="00515267" w:rsidRDefault="00000000">
      <w:pPr>
        <w:spacing w:after="160"/>
        <w:ind w:left="786"/>
        <w:contextualSpacing/>
        <w:jc w:val="both"/>
        <w:rPr>
          <w:rFonts w:ascii="Verdana" w:hAnsi="Verdana" w:cs="Arial"/>
          <w:color w:val="000000" w:themeColor="text1"/>
          <w:sz w:val="22"/>
          <w:szCs w:val="22"/>
        </w:rPr>
      </w:pPr>
      <w:r>
        <w:rPr>
          <w:rFonts w:ascii="Verdana" w:hAnsi="Verdana" w:cs="Arial"/>
          <w:color w:val="000000" w:themeColor="text1"/>
          <w:sz w:val="22"/>
          <w:szCs w:val="22"/>
        </w:rPr>
        <w:lastRenderedPageBreak/>
        <w:t>W przypadku danych osobowych zamieszczonych przez zamawiającego</w:t>
      </w:r>
      <w:r>
        <w:rPr>
          <w:rFonts w:ascii="Verdana" w:hAnsi="Verdana" w:cs="Arial"/>
          <w:color w:val="000000" w:themeColor="text1"/>
          <w:sz w:val="22"/>
          <w:szCs w:val="22"/>
        </w:rPr>
        <w:br/>
        <w:t>w Biuletynie Zamówień Publicznych, prawa, o których mowa w art. 15 i art. 16 rozporządzenia 2016/679, są wykonywane w drodze żądania skierowanego do zamawiającego:</w:t>
      </w:r>
    </w:p>
    <w:p w14:paraId="5E7AA673" w14:textId="77777777" w:rsidR="00515267" w:rsidRDefault="00000000">
      <w:pPr>
        <w:numPr>
          <w:ilvl w:val="0"/>
          <w:numId w:val="20"/>
        </w:numPr>
        <w:ind w:left="1134"/>
        <w:contextualSpacing/>
        <w:jc w:val="both"/>
        <w:rPr>
          <w:rFonts w:ascii="Verdana" w:hAnsi="Verdana" w:cs="Arial"/>
          <w:color w:val="000000" w:themeColor="text1"/>
          <w:sz w:val="22"/>
          <w:szCs w:val="22"/>
        </w:rPr>
      </w:pPr>
      <w:r>
        <w:rPr>
          <w:rFonts w:ascii="Verdana" w:hAnsi="Verdana" w:cs="Arial"/>
          <w:color w:val="000000" w:themeColor="text1"/>
          <w:sz w:val="22"/>
          <w:szCs w:val="22"/>
        </w:rPr>
        <w:t xml:space="preserve">na podstawie art. 18 RODO </w:t>
      </w:r>
      <w:r>
        <w:rPr>
          <w:rFonts w:ascii="Verdana" w:hAnsi="Verdana" w:cs="Arial"/>
          <w:b/>
          <w:color w:val="000000" w:themeColor="text1"/>
          <w:sz w:val="22"/>
          <w:szCs w:val="22"/>
        </w:rPr>
        <w:t>prawo</w:t>
      </w:r>
      <w:r>
        <w:rPr>
          <w:rFonts w:ascii="Verdana" w:hAnsi="Verdana" w:cs="Arial"/>
          <w:color w:val="000000" w:themeColor="text1"/>
          <w:sz w:val="22"/>
          <w:szCs w:val="22"/>
        </w:rPr>
        <w:t xml:space="preserve"> żądania od administratora </w:t>
      </w:r>
      <w:r>
        <w:rPr>
          <w:rFonts w:ascii="Verdana" w:hAnsi="Verdana" w:cs="Arial"/>
          <w:b/>
          <w:color w:val="000000" w:themeColor="text1"/>
          <w:sz w:val="22"/>
          <w:szCs w:val="22"/>
        </w:rPr>
        <w:t>ograniczenia przetwarzania</w:t>
      </w:r>
      <w:r>
        <w:rPr>
          <w:rFonts w:ascii="Verdana" w:hAnsi="Verdana" w:cs="Arial"/>
          <w:color w:val="000000" w:themeColor="text1"/>
          <w:sz w:val="22"/>
          <w:szCs w:val="22"/>
        </w:rPr>
        <w:t xml:space="preserve"> danych osobowych z zastrzeżeniem przypadków, o których mowa w art. 18 ust. 2 RODO**.  W postępowaniu o udzielenie zamówienia zgłoszenie żądania ograniczenia przetwarzania, nie ogranicza przetwarzania danych osobowych do czasu zakończenia tego postępowania (art. 19 ust. 3 ustawy </w:t>
      </w:r>
      <w:proofErr w:type="spellStart"/>
      <w:r>
        <w:rPr>
          <w:rFonts w:ascii="Verdana" w:hAnsi="Verdana" w:cs="Arial"/>
          <w:color w:val="000000" w:themeColor="text1"/>
          <w:sz w:val="22"/>
          <w:szCs w:val="22"/>
        </w:rPr>
        <w:t>Pzp</w:t>
      </w:r>
      <w:proofErr w:type="spellEnd"/>
      <w:r>
        <w:rPr>
          <w:rFonts w:ascii="Verdana" w:hAnsi="Verdana" w:cs="Arial"/>
          <w:color w:val="000000" w:themeColor="text1"/>
          <w:sz w:val="22"/>
          <w:szCs w:val="22"/>
        </w:rPr>
        <w:t>);</w:t>
      </w:r>
    </w:p>
    <w:p w14:paraId="22506125" w14:textId="77777777" w:rsidR="00515267" w:rsidRDefault="00000000">
      <w:pPr>
        <w:numPr>
          <w:ilvl w:val="0"/>
          <w:numId w:val="20"/>
        </w:numPr>
        <w:ind w:left="1134"/>
        <w:contextualSpacing/>
        <w:jc w:val="both"/>
        <w:rPr>
          <w:rFonts w:ascii="Verdana" w:hAnsi="Verdana" w:cs="Arial"/>
          <w:color w:val="000000" w:themeColor="text1"/>
          <w:sz w:val="22"/>
          <w:szCs w:val="22"/>
        </w:rPr>
      </w:pPr>
      <w:r>
        <w:rPr>
          <w:rFonts w:ascii="Verdana" w:hAnsi="Verdana" w:cs="Arial"/>
          <w:b/>
          <w:color w:val="000000" w:themeColor="text1"/>
          <w:sz w:val="22"/>
          <w:szCs w:val="22"/>
        </w:rPr>
        <w:t>prawo do wniesienia skargi</w:t>
      </w:r>
      <w:r>
        <w:rPr>
          <w:rFonts w:ascii="Verdana" w:hAnsi="Verdana" w:cs="Arial"/>
          <w:color w:val="000000" w:themeColor="text1"/>
          <w:sz w:val="22"/>
          <w:szCs w:val="22"/>
        </w:rPr>
        <w:t xml:space="preserve"> do Prezesa Urzędu Ochrony Danych Osobowych, gdy uzna Pani/Pan, że przetwarzanie danych osobowych Pani/Pana dotyczących narusza przepisy RODO.</w:t>
      </w:r>
    </w:p>
    <w:p w14:paraId="00AB9A58" w14:textId="77777777" w:rsidR="00515267" w:rsidRDefault="00000000">
      <w:pPr>
        <w:pStyle w:val="Akapitzlist"/>
        <w:numPr>
          <w:ilvl w:val="0"/>
          <w:numId w:val="22"/>
        </w:numPr>
        <w:ind w:left="851"/>
        <w:jc w:val="both"/>
        <w:rPr>
          <w:rFonts w:ascii="Verdana" w:hAnsi="Verdana" w:cs="Arial"/>
          <w:i/>
          <w:color w:val="000000" w:themeColor="text1"/>
          <w:sz w:val="22"/>
          <w:szCs w:val="22"/>
        </w:rPr>
      </w:pPr>
      <w:r>
        <w:rPr>
          <w:rFonts w:ascii="Verdana" w:hAnsi="Verdana" w:cs="Arial"/>
          <w:color w:val="000000" w:themeColor="text1"/>
          <w:sz w:val="22"/>
          <w:szCs w:val="22"/>
        </w:rPr>
        <w:t>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w:t>
      </w:r>
    </w:p>
    <w:p w14:paraId="524CC389" w14:textId="77777777" w:rsidR="00515267" w:rsidRDefault="00000000">
      <w:pPr>
        <w:spacing w:after="150"/>
        <w:ind w:left="851"/>
        <w:jc w:val="both"/>
        <w:rPr>
          <w:rFonts w:ascii="Verdana" w:hAnsi="Verdana" w:cs="Arial"/>
          <w:i/>
          <w:color w:val="000000" w:themeColor="text1"/>
          <w:sz w:val="22"/>
          <w:szCs w:val="22"/>
        </w:rPr>
      </w:pPr>
      <w:r>
        <w:rPr>
          <w:rFonts w:ascii="Verdana" w:eastAsia="Calibri" w:hAnsi="Verdana" w:cs="Arial"/>
          <w:b/>
          <w:i/>
          <w:color w:val="000000" w:themeColor="text1"/>
          <w:sz w:val="22"/>
          <w:szCs w:val="22"/>
          <w:vertAlign w:val="superscript"/>
          <w:lang w:eastAsia="en-US"/>
        </w:rPr>
        <w:t>*</w:t>
      </w:r>
      <w:r>
        <w:rPr>
          <w:rFonts w:ascii="Verdana" w:eastAsia="Calibri" w:hAnsi="Verdana" w:cs="Arial"/>
          <w:b/>
          <w:i/>
          <w:color w:val="000000" w:themeColor="text1"/>
          <w:sz w:val="22"/>
          <w:szCs w:val="22"/>
          <w:lang w:eastAsia="en-US"/>
        </w:rPr>
        <w:t xml:space="preserve"> Wyjaśnienie:</w:t>
      </w:r>
      <w:r>
        <w:rPr>
          <w:rFonts w:ascii="Verdana" w:eastAsia="Calibri" w:hAnsi="Verdana" w:cs="Arial"/>
          <w:i/>
          <w:color w:val="000000" w:themeColor="text1"/>
          <w:sz w:val="22"/>
          <w:szCs w:val="22"/>
          <w:lang w:eastAsia="en-US"/>
        </w:rPr>
        <w:t xml:space="preserve"> informacja w tym zakresie jest wymagana, jeżeli w odniesieniu do danego administratora lub podmiotu przetwarzającego </w:t>
      </w:r>
      <w:r>
        <w:rPr>
          <w:rFonts w:ascii="Verdana" w:hAnsi="Verdana" w:cs="Arial"/>
          <w:i/>
          <w:color w:val="000000" w:themeColor="text1"/>
          <w:sz w:val="22"/>
          <w:szCs w:val="22"/>
        </w:rPr>
        <w:t>istnieje obowiązek wyznaczenia inspektora ochrony danych osobowych.</w:t>
      </w:r>
    </w:p>
    <w:p w14:paraId="65F646FE" w14:textId="77777777" w:rsidR="00515267" w:rsidRDefault="00000000">
      <w:pPr>
        <w:ind w:left="851"/>
        <w:contextualSpacing/>
        <w:jc w:val="both"/>
        <w:rPr>
          <w:rFonts w:ascii="Verdana" w:hAnsi="Verdana" w:cs="Arial"/>
          <w:i/>
          <w:color w:val="000000" w:themeColor="text1"/>
          <w:sz w:val="22"/>
          <w:szCs w:val="22"/>
        </w:rPr>
      </w:pPr>
      <w:r>
        <w:rPr>
          <w:rFonts w:ascii="Verdana" w:eastAsia="Calibri" w:hAnsi="Verdana" w:cs="Arial"/>
          <w:b/>
          <w:i/>
          <w:color w:val="000000" w:themeColor="text1"/>
          <w:sz w:val="22"/>
          <w:szCs w:val="22"/>
          <w:vertAlign w:val="superscript"/>
          <w:lang w:eastAsia="en-US"/>
        </w:rPr>
        <w:t xml:space="preserve">** </w:t>
      </w:r>
      <w:r>
        <w:rPr>
          <w:rFonts w:ascii="Verdana" w:eastAsia="Calibri" w:hAnsi="Verdana" w:cs="Arial"/>
          <w:b/>
          <w:i/>
          <w:color w:val="000000" w:themeColor="text1"/>
          <w:sz w:val="22"/>
          <w:szCs w:val="22"/>
          <w:lang w:eastAsia="en-US"/>
        </w:rPr>
        <w:t>Wyjaśnienie:</w:t>
      </w:r>
      <w:r>
        <w:rPr>
          <w:rFonts w:ascii="Verdana" w:eastAsia="Calibri" w:hAnsi="Verdana" w:cs="Arial"/>
          <w:i/>
          <w:color w:val="000000" w:themeColor="text1"/>
          <w:sz w:val="22"/>
          <w:szCs w:val="22"/>
          <w:lang w:eastAsia="en-US"/>
        </w:rPr>
        <w:t xml:space="preserve"> prawo do ograniczenia przetwarzania nie ma zastosowania w odniesieniu do </w:t>
      </w:r>
      <w:r>
        <w:rPr>
          <w:rFonts w:ascii="Verdana" w:hAnsi="Verdana" w:cs="Arial"/>
          <w:i/>
          <w:color w:val="000000" w:themeColor="text1"/>
          <w:sz w:val="22"/>
          <w:szCs w:val="22"/>
        </w:rPr>
        <w:t>przechowywania, w celu zapewnienia korzystania ze środków ochrony prawnej lub w celu ochrony praw innej osoby fizycznej lub prawnej, lub z uwagi na ważne względy interesu publicznego Unii Europejskiej lub państwa członkowskiego.</w:t>
      </w:r>
    </w:p>
    <w:p w14:paraId="340E7CFA" w14:textId="77777777" w:rsidR="00515267" w:rsidRDefault="00515267">
      <w:pPr>
        <w:ind w:left="284" w:right="54" w:hanging="284"/>
        <w:jc w:val="both"/>
        <w:rPr>
          <w:rFonts w:ascii="Verdana" w:hAnsi="Verdana" w:cs="Arial"/>
          <w:b/>
          <w:bCs/>
          <w:color w:val="000000" w:themeColor="text1"/>
          <w:sz w:val="22"/>
          <w:szCs w:val="22"/>
        </w:rPr>
      </w:pPr>
    </w:p>
    <w:p w14:paraId="2ADD6295" w14:textId="77777777" w:rsidR="00515267" w:rsidRDefault="00000000">
      <w:pPr>
        <w:ind w:left="284" w:right="54" w:hanging="284"/>
        <w:jc w:val="both"/>
        <w:rPr>
          <w:rFonts w:ascii="Verdana" w:hAnsi="Verdana" w:cs="Arial"/>
          <w:b/>
          <w:bCs/>
          <w:color w:val="000000" w:themeColor="text1"/>
          <w:sz w:val="22"/>
          <w:szCs w:val="22"/>
        </w:rPr>
      </w:pPr>
      <w:r>
        <w:rPr>
          <w:rFonts w:ascii="Verdana" w:hAnsi="Verdana" w:cs="Arial"/>
          <w:b/>
          <w:bCs/>
          <w:color w:val="000000" w:themeColor="text1"/>
          <w:sz w:val="22"/>
          <w:szCs w:val="22"/>
        </w:rPr>
        <w:t>Załączniki:</w:t>
      </w:r>
    </w:p>
    <w:p w14:paraId="0A1BA6DA" w14:textId="77777777" w:rsidR="00515267" w:rsidRDefault="00000000">
      <w:pPr>
        <w:pStyle w:val="Akapitzlist"/>
        <w:numPr>
          <w:ilvl w:val="0"/>
          <w:numId w:val="17"/>
        </w:numPr>
        <w:ind w:right="54"/>
        <w:jc w:val="both"/>
        <w:rPr>
          <w:rFonts w:ascii="Verdana" w:hAnsi="Verdana" w:cs="Arial"/>
          <w:color w:val="000000" w:themeColor="text1"/>
          <w:sz w:val="22"/>
          <w:szCs w:val="22"/>
        </w:rPr>
      </w:pPr>
      <w:r>
        <w:rPr>
          <w:rFonts w:ascii="Verdana" w:hAnsi="Verdana" w:cs="Arial"/>
          <w:color w:val="000000" w:themeColor="text1"/>
          <w:sz w:val="22"/>
          <w:szCs w:val="22"/>
        </w:rPr>
        <w:t>Załączniki nr 1 – opis przedmiotu zamówienia,</w:t>
      </w:r>
    </w:p>
    <w:p w14:paraId="61DCBFED" w14:textId="2ADCBFD8" w:rsidR="00515267" w:rsidRDefault="00000000">
      <w:pPr>
        <w:pStyle w:val="Akapitzlist"/>
        <w:numPr>
          <w:ilvl w:val="0"/>
          <w:numId w:val="17"/>
        </w:numPr>
        <w:ind w:right="54"/>
        <w:jc w:val="both"/>
        <w:rPr>
          <w:rFonts w:ascii="Verdana" w:hAnsi="Verdana" w:cs="Arial"/>
          <w:color w:val="000000" w:themeColor="text1"/>
          <w:sz w:val="22"/>
          <w:szCs w:val="22"/>
        </w:rPr>
      </w:pPr>
      <w:r>
        <w:rPr>
          <w:rFonts w:ascii="Verdana" w:hAnsi="Verdana" w:cs="Arial"/>
          <w:color w:val="000000" w:themeColor="text1"/>
          <w:sz w:val="22"/>
          <w:szCs w:val="22"/>
        </w:rPr>
        <w:t>Załącznik nr 2 – formularz ofert</w:t>
      </w:r>
      <w:r w:rsidR="00C74E6D">
        <w:rPr>
          <w:rFonts w:ascii="Verdana" w:hAnsi="Verdana" w:cs="Arial"/>
          <w:color w:val="000000" w:themeColor="text1"/>
          <w:sz w:val="22"/>
          <w:szCs w:val="22"/>
        </w:rPr>
        <w:t>y</w:t>
      </w:r>
      <w:r>
        <w:rPr>
          <w:rFonts w:ascii="Verdana" w:hAnsi="Verdana" w:cs="Arial"/>
          <w:color w:val="000000" w:themeColor="text1"/>
          <w:sz w:val="22"/>
          <w:szCs w:val="22"/>
        </w:rPr>
        <w:t>,</w:t>
      </w:r>
    </w:p>
    <w:p w14:paraId="6CBBD2EB" w14:textId="3EAA63D2" w:rsidR="00515267" w:rsidRDefault="00000000">
      <w:pPr>
        <w:pStyle w:val="Akapitzlist"/>
        <w:numPr>
          <w:ilvl w:val="0"/>
          <w:numId w:val="17"/>
        </w:numPr>
        <w:ind w:right="54"/>
        <w:jc w:val="both"/>
        <w:rPr>
          <w:rFonts w:ascii="Verdana" w:hAnsi="Verdana" w:cs="Arial"/>
          <w:sz w:val="22"/>
          <w:szCs w:val="22"/>
        </w:rPr>
      </w:pPr>
      <w:r>
        <w:rPr>
          <w:rFonts w:ascii="Verdana" w:hAnsi="Verdana" w:cs="Arial"/>
          <w:sz w:val="22"/>
          <w:szCs w:val="22"/>
        </w:rPr>
        <w:t xml:space="preserve">Załącznik nr 3 – </w:t>
      </w:r>
      <w:r w:rsidR="00C74E6D">
        <w:rPr>
          <w:rFonts w:ascii="Verdana" w:hAnsi="Verdana" w:cs="Arial"/>
          <w:sz w:val="22"/>
          <w:szCs w:val="22"/>
        </w:rPr>
        <w:t>wykaz osób (składany na wezwanie),</w:t>
      </w:r>
    </w:p>
    <w:p w14:paraId="5EE8D3B7" w14:textId="5002A05C" w:rsidR="00C74E6D" w:rsidRDefault="00000000">
      <w:pPr>
        <w:pStyle w:val="Akapitzlist"/>
        <w:numPr>
          <w:ilvl w:val="0"/>
          <w:numId w:val="17"/>
        </w:numPr>
        <w:ind w:right="54"/>
        <w:jc w:val="both"/>
        <w:rPr>
          <w:rFonts w:ascii="Verdana" w:hAnsi="Verdana" w:cs="Arial"/>
          <w:sz w:val="22"/>
          <w:szCs w:val="22"/>
        </w:rPr>
      </w:pPr>
      <w:r>
        <w:rPr>
          <w:rFonts w:ascii="Verdana" w:hAnsi="Verdana" w:cs="Arial"/>
          <w:sz w:val="22"/>
          <w:szCs w:val="22"/>
        </w:rPr>
        <w:t xml:space="preserve">Załącznik nr 4 – </w:t>
      </w:r>
      <w:r w:rsidR="00C74E6D">
        <w:rPr>
          <w:rFonts w:ascii="Verdana" w:hAnsi="Verdana" w:cs="Arial"/>
          <w:sz w:val="22"/>
          <w:szCs w:val="22"/>
        </w:rPr>
        <w:t>wstępne oświadczenie o niepodleganiu wykluczeniu i spełnianiu warunków (składane z ofertą),</w:t>
      </w:r>
    </w:p>
    <w:p w14:paraId="3E8D9007" w14:textId="0FCEC92F" w:rsidR="00C74E6D" w:rsidRDefault="00000000">
      <w:pPr>
        <w:pStyle w:val="Akapitzlist"/>
        <w:numPr>
          <w:ilvl w:val="0"/>
          <w:numId w:val="17"/>
        </w:numPr>
        <w:ind w:right="54"/>
        <w:jc w:val="both"/>
        <w:rPr>
          <w:rFonts w:ascii="Verdana" w:hAnsi="Verdana" w:cs="Arial"/>
          <w:sz w:val="22"/>
          <w:szCs w:val="22"/>
        </w:rPr>
      </w:pPr>
      <w:r>
        <w:rPr>
          <w:rFonts w:ascii="Verdana" w:hAnsi="Verdana" w:cs="Arial"/>
          <w:sz w:val="22"/>
          <w:szCs w:val="22"/>
        </w:rPr>
        <w:t>Załącznik nr 5 –</w:t>
      </w:r>
      <w:r w:rsidR="00C74E6D">
        <w:rPr>
          <w:rFonts w:ascii="Verdana" w:hAnsi="Verdana" w:cs="Arial"/>
          <w:sz w:val="22"/>
          <w:szCs w:val="22"/>
        </w:rPr>
        <w:t>zobowiązanie podmiotu udostępniającego zasoby (o ile dotyczy składane z ofertą),</w:t>
      </w:r>
    </w:p>
    <w:p w14:paraId="01F470C6" w14:textId="0B08C8CC" w:rsidR="00515267" w:rsidRDefault="00000000">
      <w:pPr>
        <w:pStyle w:val="Akapitzlist"/>
        <w:numPr>
          <w:ilvl w:val="0"/>
          <w:numId w:val="17"/>
        </w:numPr>
        <w:ind w:right="54"/>
        <w:jc w:val="both"/>
        <w:rPr>
          <w:rFonts w:ascii="Verdana" w:hAnsi="Verdana" w:cs="Arial"/>
          <w:sz w:val="22"/>
          <w:szCs w:val="22"/>
        </w:rPr>
      </w:pPr>
      <w:r>
        <w:rPr>
          <w:rFonts w:ascii="Verdana" w:hAnsi="Verdana" w:cs="Arial"/>
          <w:sz w:val="22"/>
          <w:szCs w:val="22"/>
        </w:rPr>
        <w:t>Załącznik nr 6 – wykaz robót</w:t>
      </w:r>
      <w:r w:rsidR="00C74E6D">
        <w:rPr>
          <w:rFonts w:ascii="Verdana" w:hAnsi="Verdana" w:cs="Arial"/>
          <w:sz w:val="22"/>
          <w:szCs w:val="22"/>
        </w:rPr>
        <w:t xml:space="preserve"> (składany na wezwanie),</w:t>
      </w:r>
    </w:p>
    <w:p w14:paraId="0E54FA30" w14:textId="6B0C00D7" w:rsidR="00C74E6D" w:rsidRDefault="00000000">
      <w:pPr>
        <w:pStyle w:val="Akapitzlist"/>
        <w:numPr>
          <w:ilvl w:val="0"/>
          <w:numId w:val="17"/>
        </w:numPr>
        <w:ind w:right="54"/>
        <w:jc w:val="both"/>
        <w:rPr>
          <w:rFonts w:ascii="Verdana" w:hAnsi="Verdana" w:cs="Arial"/>
          <w:sz w:val="22"/>
          <w:szCs w:val="22"/>
        </w:rPr>
      </w:pPr>
      <w:r>
        <w:rPr>
          <w:rFonts w:ascii="Verdana" w:hAnsi="Verdana" w:cs="Arial"/>
          <w:sz w:val="22"/>
          <w:szCs w:val="22"/>
        </w:rPr>
        <w:t xml:space="preserve">Załącznik nr 7 – </w:t>
      </w:r>
      <w:r w:rsidR="00C74E6D">
        <w:rPr>
          <w:rFonts w:ascii="Verdana" w:hAnsi="Verdana" w:cs="Arial"/>
          <w:sz w:val="22"/>
          <w:szCs w:val="22"/>
        </w:rPr>
        <w:t>oświadczenie wykonawcy o aktualności informacji (składane na wezwanie),</w:t>
      </w:r>
    </w:p>
    <w:p w14:paraId="50BB9709" w14:textId="468923ED" w:rsidR="00515267" w:rsidRDefault="00000000">
      <w:pPr>
        <w:pStyle w:val="Akapitzlist"/>
        <w:numPr>
          <w:ilvl w:val="0"/>
          <w:numId w:val="17"/>
        </w:numPr>
        <w:ind w:right="54"/>
        <w:jc w:val="both"/>
        <w:rPr>
          <w:rFonts w:ascii="Verdana" w:hAnsi="Verdana" w:cs="Arial"/>
          <w:sz w:val="22"/>
          <w:szCs w:val="22"/>
        </w:rPr>
      </w:pPr>
      <w:r>
        <w:rPr>
          <w:rFonts w:ascii="Verdana" w:hAnsi="Verdana" w:cs="Arial"/>
          <w:sz w:val="22"/>
          <w:szCs w:val="22"/>
        </w:rPr>
        <w:t>Załącznik nr 8 – projektowane postanowienia umow</w:t>
      </w:r>
      <w:r w:rsidR="00C74E6D">
        <w:rPr>
          <w:rFonts w:ascii="Verdana" w:hAnsi="Verdana" w:cs="Arial"/>
          <w:sz w:val="22"/>
          <w:szCs w:val="22"/>
        </w:rPr>
        <w:t>y.</w:t>
      </w:r>
    </w:p>
    <w:p w14:paraId="732F7D35" w14:textId="77777777" w:rsidR="00515267" w:rsidRDefault="00515267" w:rsidP="005F7840">
      <w:pPr>
        <w:spacing w:after="160" w:line="259" w:lineRule="auto"/>
        <w:rPr>
          <w:rFonts w:ascii="Verdana" w:hAnsi="Verdana" w:cs="Arial"/>
          <w:b/>
          <w:sz w:val="22"/>
          <w:szCs w:val="22"/>
          <w:highlight w:val="yellow"/>
        </w:rPr>
      </w:pPr>
    </w:p>
    <w:p w14:paraId="7428B03A" w14:textId="77777777" w:rsidR="00515267" w:rsidRDefault="00515267">
      <w:pPr>
        <w:tabs>
          <w:tab w:val="left" w:pos="-1418"/>
        </w:tabs>
        <w:ind w:left="170" w:hanging="28"/>
        <w:jc w:val="right"/>
        <w:rPr>
          <w:rFonts w:ascii="Verdana" w:hAnsi="Verdana" w:cs="Arial"/>
          <w:color w:val="000000" w:themeColor="text1"/>
          <w:sz w:val="22"/>
          <w:szCs w:val="22"/>
          <w:highlight w:val="yellow"/>
        </w:rPr>
      </w:pPr>
    </w:p>
    <w:sectPr w:rsidR="00515267">
      <w:headerReference w:type="even" r:id="rId11"/>
      <w:headerReference w:type="default" r:id="rId12"/>
      <w:headerReference w:type="first" r:id="rId13"/>
      <w:pgSz w:w="11906" w:h="16838"/>
      <w:pgMar w:top="1417" w:right="1417" w:bottom="1417" w:left="1417"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437C2" w14:textId="77777777" w:rsidR="00FF3573" w:rsidRDefault="00FF3573">
      <w:r>
        <w:separator/>
      </w:r>
    </w:p>
  </w:endnote>
  <w:endnote w:type="continuationSeparator" w:id="0">
    <w:p w14:paraId="11845629" w14:textId="77777777" w:rsidR="00FF3573" w:rsidRDefault="00FF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0586C" w14:textId="77777777" w:rsidR="00FF3573" w:rsidRDefault="00FF3573">
      <w:r>
        <w:separator/>
      </w:r>
    </w:p>
  </w:footnote>
  <w:footnote w:type="continuationSeparator" w:id="0">
    <w:p w14:paraId="14ADC85A" w14:textId="77777777" w:rsidR="00FF3573" w:rsidRDefault="00FF3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E72E" w14:textId="77777777" w:rsidR="00515267" w:rsidRDefault="0051526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4528" w14:textId="77777777" w:rsidR="00515267" w:rsidRDefault="00000000">
    <w:pPr>
      <w:pStyle w:val="Nagwek"/>
      <w:jc w:val="center"/>
    </w:pPr>
    <w:r>
      <w:rPr>
        <w:noProof/>
      </w:rPr>
      <w:drawing>
        <wp:inline distT="0" distB="0" distL="0" distR="0" wp14:anchorId="545AE940" wp14:editId="3EB32A52">
          <wp:extent cx="3219450" cy="1090295"/>
          <wp:effectExtent l="0" t="0" r="0" b="0"/>
          <wp:docPr id="2" name="Obraz3" descr="Logotyp na jasne tło -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descr="Logotyp na jasne tło - Ochrona ludności i obrona cywilna"/>
                  <pic:cNvPicPr>
                    <a:picLocks noChangeAspect="1" noChangeArrowheads="1"/>
                  </pic:cNvPicPr>
                </pic:nvPicPr>
                <pic:blipFill>
                  <a:blip r:embed="rId1"/>
                  <a:stretch>
                    <a:fillRect/>
                  </a:stretch>
                </pic:blipFill>
                <pic:spPr bwMode="auto">
                  <a:xfrm>
                    <a:off x="0" y="0"/>
                    <a:ext cx="3219450" cy="10902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0C62" w14:textId="77777777" w:rsidR="00515267" w:rsidRDefault="00000000">
    <w:pPr>
      <w:pStyle w:val="Nagwek"/>
      <w:jc w:val="center"/>
    </w:pPr>
    <w:r>
      <w:rPr>
        <w:noProof/>
      </w:rPr>
      <w:drawing>
        <wp:inline distT="0" distB="0" distL="0" distR="0" wp14:anchorId="7A6B5F1B" wp14:editId="042C8E6A">
          <wp:extent cx="3219450" cy="1090295"/>
          <wp:effectExtent l="0" t="0" r="0" b="0"/>
          <wp:docPr id="3" name="Obraz3" descr="Logotyp na jasne tło -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Logotyp na jasne tło - Ochrona ludności i obrona cywilna"/>
                  <pic:cNvPicPr>
                    <a:picLocks noChangeAspect="1" noChangeArrowheads="1"/>
                  </pic:cNvPicPr>
                </pic:nvPicPr>
                <pic:blipFill>
                  <a:blip r:embed="rId1"/>
                  <a:stretch>
                    <a:fillRect/>
                  </a:stretch>
                </pic:blipFill>
                <pic:spPr bwMode="auto">
                  <a:xfrm>
                    <a:off x="0" y="0"/>
                    <a:ext cx="3219450" cy="10902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694"/>
    <w:multiLevelType w:val="multilevel"/>
    <w:tmpl w:val="25A8F1F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E43032"/>
    <w:multiLevelType w:val="multilevel"/>
    <w:tmpl w:val="7BA864CE"/>
    <w:lvl w:ilvl="0">
      <w:start w:val="9"/>
      <w:numFmt w:val="lowerLetter"/>
      <w:lvlText w:val="%1)"/>
      <w:lvlJc w:val="left"/>
      <w:pPr>
        <w:tabs>
          <w:tab w:val="num" w:pos="0"/>
        </w:tabs>
        <w:ind w:left="1659" w:hanging="360"/>
      </w:pPr>
      <w:rPr>
        <w:rFonts w:ascii="Arial" w:eastAsia="Times New Roman" w:hAnsi="Arial" w:cs="Arial"/>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60059CE"/>
    <w:multiLevelType w:val="multilevel"/>
    <w:tmpl w:val="060EA1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8CC2E90"/>
    <w:multiLevelType w:val="multilevel"/>
    <w:tmpl w:val="EF786F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A922A5A"/>
    <w:multiLevelType w:val="multilevel"/>
    <w:tmpl w:val="FF98F6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AFB5EF8"/>
    <w:multiLevelType w:val="multilevel"/>
    <w:tmpl w:val="2F1A64E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E7F577B"/>
    <w:multiLevelType w:val="multilevel"/>
    <w:tmpl w:val="B3462EAE"/>
    <w:lvl w:ilvl="0">
      <w:start w:val="1"/>
      <w:numFmt w:val="bullet"/>
      <w:lvlText w:val="-"/>
      <w:lvlJc w:val="left"/>
      <w:pPr>
        <w:tabs>
          <w:tab w:val="num" w:pos="0"/>
        </w:tabs>
        <w:ind w:left="720" w:hanging="360"/>
      </w:pPr>
      <w:rPr>
        <w:rFonts w:ascii="Times New Roman" w:hAnsi="Times New Roman" w:cs="Times New Roman" w:hint="default"/>
        <w:b w:val="0"/>
        <w:i w:val="0"/>
        <w:strike w:val="0"/>
        <w:dstrike w:val="0"/>
        <w:color w:val="000000"/>
        <w:position w:val="0"/>
        <w:sz w:val="22"/>
        <w:szCs w:val="22"/>
        <w:u w:val="none" w:color="000000"/>
        <w:effect w:val="none"/>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EEE79CE"/>
    <w:multiLevelType w:val="multilevel"/>
    <w:tmpl w:val="6DD4CFD6"/>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decimal"/>
      <w:lvlText w:val="%3."/>
      <w:lvlJc w:val="left"/>
      <w:pPr>
        <w:tabs>
          <w:tab w:val="num" w:pos="0"/>
        </w:tabs>
        <w:ind w:left="2624" w:hanging="36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10EE2B61"/>
    <w:multiLevelType w:val="multilevel"/>
    <w:tmpl w:val="CD20E66E"/>
    <w:lvl w:ilvl="0">
      <w:start w:val="1"/>
      <w:numFmt w:val="decimal"/>
      <w:lvlText w:val="%1."/>
      <w:lvlJc w:val="left"/>
      <w:pPr>
        <w:tabs>
          <w:tab w:val="num" w:pos="0"/>
        </w:tabs>
        <w:ind w:left="2766" w:hanging="360"/>
      </w:pPr>
    </w:lvl>
    <w:lvl w:ilvl="1">
      <w:start w:val="1"/>
      <w:numFmt w:val="lowerLetter"/>
      <w:lvlText w:val="%2."/>
      <w:lvlJc w:val="left"/>
      <w:pPr>
        <w:tabs>
          <w:tab w:val="num" w:pos="0"/>
        </w:tabs>
        <w:ind w:left="3486" w:hanging="360"/>
      </w:pPr>
    </w:lvl>
    <w:lvl w:ilvl="2">
      <w:start w:val="1"/>
      <w:numFmt w:val="decimal"/>
      <w:lvlText w:val="%3."/>
      <w:lvlJc w:val="left"/>
      <w:pPr>
        <w:tabs>
          <w:tab w:val="num" w:pos="0"/>
        </w:tabs>
        <w:ind w:left="4206" w:hanging="180"/>
      </w:pPr>
      <w:rPr>
        <w:color w:val="000000" w:themeColor="text1"/>
      </w:rPr>
    </w:lvl>
    <w:lvl w:ilvl="3">
      <w:start w:val="1"/>
      <w:numFmt w:val="decimal"/>
      <w:lvlText w:val="%4."/>
      <w:lvlJc w:val="left"/>
      <w:pPr>
        <w:tabs>
          <w:tab w:val="num" w:pos="0"/>
        </w:tabs>
        <w:ind w:left="4926" w:hanging="360"/>
      </w:pPr>
    </w:lvl>
    <w:lvl w:ilvl="4">
      <w:start w:val="1"/>
      <w:numFmt w:val="lowerLetter"/>
      <w:lvlText w:val="%5."/>
      <w:lvlJc w:val="left"/>
      <w:pPr>
        <w:tabs>
          <w:tab w:val="num" w:pos="0"/>
        </w:tabs>
        <w:ind w:left="5646" w:hanging="360"/>
      </w:pPr>
    </w:lvl>
    <w:lvl w:ilvl="5">
      <w:start w:val="1"/>
      <w:numFmt w:val="lowerRoman"/>
      <w:lvlText w:val="%6."/>
      <w:lvlJc w:val="right"/>
      <w:pPr>
        <w:tabs>
          <w:tab w:val="num" w:pos="0"/>
        </w:tabs>
        <w:ind w:left="6366" w:hanging="180"/>
      </w:pPr>
    </w:lvl>
    <w:lvl w:ilvl="6">
      <w:start w:val="1"/>
      <w:numFmt w:val="decimal"/>
      <w:lvlText w:val="%7."/>
      <w:lvlJc w:val="left"/>
      <w:pPr>
        <w:tabs>
          <w:tab w:val="num" w:pos="0"/>
        </w:tabs>
        <w:ind w:left="7086" w:hanging="360"/>
      </w:pPr>
    </w:lvl>
    <w:lvl w:ilvl="7">
      <w:start w:val="1"/>
      <w:numFmt w:val="lowerLetter"/>
      <w:lvlText w:val="%8."/>
      <w:lvlJc w:val="left"/>
      <w:pPr>
        <w:tabs>
          <w:tab w:val="num" w:pos="0"/>
        </w:tabs>
        <w:ind w:left="7806" w:hanging="360"/>
      </w:pPr>
    </w:lvl>
    <w:lvl w:ilvl="8">
      <w:start w:val="1"/>
      <w:numFmt w:val="lowerRoman"/>
      <w:lvlText w:val="%9."/>
      <w:lvlJc w:val="right"/>
      <w:pPr>
        <w:tabs>
          <w:tab w:val="num" w:pos="0"/>
        </w:tabs>
        <w:ind w:left="8526" w:hanging="180"/>
      </w:pPr>
    </w:lvl>
  </w:abstractNum>
  <w:abstractNum w:abstractNumId="9" w15:restartNumberingAfterBreak="0">
    <w:nsid w:val="14732DCC"/>
    <w:multiLevelType w:val="multilevel"/>
    <w:tmpl w:val="348C2A08"/>
    <w:lvl w:ilvl="0">
      <w:start w:val="1"/>
      <w:numFmt w:val="lowerLetter"/>
      <w:lvlText w:val="%1)"/>
      <w:lvlJc w:val="left"/>
      <w:pPr>
        <w:tabs>
          <w:tab w:val="num" w:pos="0"/>
        </w:tabs>
        <w:ind w:left="4330" w:hanging="360"/>
      </w:pPr>
    </w:lvl>
    <w:lvl w:ilvl="1">
      <w:start w:val="1"/>
      <w:numFmt w:val="lowerLetter"/>
      <w:lvlText w:val="%2."/>
      <w:lvlJc w:val="left"/>
      <w:pPr>
        <w:tabs>
          <w:tab w:val="num" w:pos="0"/>
        </w:tabs>
        <w:ind w:left="4330" w:hanging="360"/>
      </w:pPr>
    </w:lvl>
    <w:lvl w:ilvl="2">
      <w:start w:val="1"/>
      <w:numFmt w:val="lowerRoman"/>
      <w:lvlText w:val="%3."/>
      <w:lvlJc w:val="right"/>
      <w:pPr>
        <w:tabs>
          <w:tab w:val="num" w:pos="0"/>
        </w:tabs>
        <w:ind w:left="5050" w:hanging="180"/>
      </w:pPr>
    </w:lvl>
    <w:lvl w:ilvl="3">
      <w:start w:val="1"/>
      <w:numFmt w:val="decimal"/>
      <w:lvlText w:val="%4."/>
      <w:lvlJc w:val="left"/>
      <w:pPr>
        <w:tabs>
          <w:tab w:val="num" w:pos="0"/>
        </w:tabs>
        <w:ind w:left="5770" w:hanging="360"/>
      </w:pPr>
    </w:lvl>
    <w:lvl w:ilvl="4">
      <w:start w:val="1"/>
      <w:numFmt w:val="lowerLetter"/>
      <w:lvlText w:val="%5."/>
      <w:lvlJc w:val="left"/>
      <w:pPr>
        <w:tabs>
          <w:tab w:val="num" w:pos="0"/>
        </w:tabs>
        <w:ind w:left="6490" w:hanging="360"/>
      </w:pPr>
    </w:lvl>
    <w:lvl w:ilvl="5">
      <w:start w:val="1"/>
      <w:numFmt w:val="lowerRoman"/>
      <w:lvlText w:val="%6."/>
      <w:lvlJc w:val="right"/>
      <w:pPr>
        <w:tabs>
          <w:tab w:val="num" w:pos="0"/>
        </w:tabs>
        <w:ind w:left="7210" w:hanging="180"/>
      </w:pPr>
    </w:lvl>
    <w:lvl w:ilvl="6">
      <w:start w:val="1"/>
      <w:numFmt w:val="decimal"/>
      <w:lvlText w:val="%7."/>
      <w:lvlJc w:val="left"/>
      <w:pPr>
        <w:tabs>
          <w:tab w:val="num" w:pos="0"/>
        </w:tabs>
        <w:ind w:left="7930" w:hanging="360"/>
      </w:pPr>
    </w:lvl>
    <w:lvl w:ilvl="7">
      <w:start w:val="1"/>
      <w:numFmt w:val="lowerLetter"/>
      <w:lvlText w:val="%8."/>
      <w:lvlJc w:val="left"/>
      <w:pPr>
        <w:tabs>
          <w:tab w:val="num" w:pos="0"/>
        </w:tabs>
        <w:ind w:left="8650" w:hanging="360"/>
      </w:pPr>
    </w:lvl>
    <w:lvl w:ilvl="8">
      <w:start w:val="1"/>
      <w:numFmt w:val="lowerRoman"/>
      <w:lvlText w:val="%9."/>
      <w:lvlJc w:val="right"/>
      <w:pPr>
        <w:tabs>
          <w:tab w:val="num" w:pos="0"/>
        </w:tabs>
        <w:ind w:left="9370" w:hanging="180"/>
      </w:pPr>
    </w:lvl>
  </w:abstractNum>
  <w:abstractNum w:abstractNumId="10" w15:restartNumberingAfterBreak="0">
    <w:nsid w:val="199E08E4"/>
    <w:multiLevelType w:val="multilevel"/>
    <w:tmpl w:val="96E2E7A6"/>
    <w:lvl w:ilvl="0">
      <w:start w:val="1"/>
      <w:numFmt w:val="lowerLetter"/>
      <w:lvlText w:val="%1)"/>
      <w:lvlJc w:val="left"/>
      <w:pPr>
        <w:tabs>
          <w:tab w:val="num" w:pos="0"/>
        </w:tabs>
        <w:ind w:left="720" w:hanging="360"/>
      </w:pPr>
      <w:rPr>
        <w:rFonts w:ascii="Arial" w:eastAsia="Times New Roman" w:hAnsi="Arial" w:cs="Arial"/>
        <w:b w:val="0"/>
        <w:i w:val="0"/>
        <w:strike w:val="0"/>
        <w:dstrike w:val="0"/>
        <w:color w:val="000000"/>
        <w:position w:val="0"/>
        <w:sz w:val="24"/>
        <w:szCs w:val="24"/>
        <w:u w:val="none" w:color="000000"/>
        <w:effect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E0C695E"/>
    <w:multiLevelType w:val="multilevel"/>
    <w:tmpl w:val="34088F3A"/>
    <w:lvl w:ilvl="0">
      <w:start w:val="1"/>
      <w:numFmt w:val="bullet"/>
      <w:lvlText w:val="-"/>
      <w:lvlJc w:val="left"/>
      <w:pPr>
        <w:tabs>
          <w:tab w:val="num" w:pos="0"/>
        </w:tabs>
        <w:ind w:left="720" w:hanging="36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FF07E31"/>
    <w:multiLevelType w:val="multilevel"/>
    <w:tmpl w:val="F73C63D0"/>
    <w:lvl w:ilvl="0">
      <w:start w:val="1"/>
      <w:numFmt w:val="lowerLetter"/>
      <w:lvlText w:val="%1)"/>
      <w:lvlJc w:val="left"/>
      <w:pPr>
        <w:tabs>
          <w:tab w:val="num" w:pos="0"/>
        </w:tabs>
        <w:ind w:left="1417" w:firstLine="0"/>
      </w:pPr>
      <w:rPr>
        <w:rFonts w:ascii="Arial" w:eastAsia="Times New Roman" w:hAnsi="Arial" w:cs="Arial"/>
        <w:b w:val="0"/>
        <w:i w:val="0"/>
        <w:strike w:val="0"/>
        <w:dstrike w:val="0"/>
        <w:color w:val="000000"/>
        <w:position w:val="0"/>
        <w:sz w:val="24"/>
        <w:szCs w:val="24"/>
        <w:u w:val="none" w:color="000000"/>
        <w:effect w:val="none"/>
        <w:vertAlign w:val="baseline"/>
      </w:rPr>
    </w:lvl>
    <w:lvl w:ilvl="1">
      <w:start w:val="1"/>
      <w:numFmt w:val="lowerLetter"/>
      <w:lvlText w:val="%2"/>
      <w:lvlJc w:val="left"/>
      <w:pPr>
        <w:tabs>
          <w:tab w:val="num" w:pos="0"/>
        </w:tabs>
        <w:ind w:left="204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2">
      <w:start w:val="1"/>
      <w:numFmt w:val="lowerRoman"/>
      <w:lvlText w:val="%3"/>
      <w:lvlJc w:val="left"/>
      <w:pPr>
        <w:tabs>
          <w:tab w:val="num" w:pos="0"/>
        </w:tabs>
        <w:ind w:left="276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3">
      <w:start w:val="1"/>
      <w:numFmt w:val="decimal"/>
      <w:lvlText w:val="%4"/>
      <w:lvlJc w:val="left"/>
      <w:pPr>
        <w:tabs>
          <w:tab w:val="num" w:pos="0"/>
        </w:tabs>
        <w:ind w:left="348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4">
      <w:start w:val="1"/>
      <w:numFmt w:val="lowerLetter"/>
      <w:lvlText w:val="%5"/>
      <w:lvlJc w:val="left"/>
      <w:pPr>
        <w:tabs>
          <w:tab w:val="num" w:pos="0"/>
        </w:tabs>
        <w:ind w:left="420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5">
      <w:start w:val="1"/>
      <w:numFmt w:val="lowerRoman"/>
      <w:lvlText w:val="%6"/>
      <w:lvlJc w:val="left"/>
      <w:pPr>
        <w:tabs>
          <w:tab w:val="num" w:pos="0"/>
        </w:tabs>
        <w:ind w:left="492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6">
      <w:start w:val="1"/>
      <w:numFmt w:val="decimal"/>
      <w:lvlText w:val="%7"/>
      <w:lvlJc w:val="left"/>
      <w:pPr>
        <w:tabs>
          <w:tab w:val="num" w:pos="0"/>
        </w:tabs>
        <w:ind w:left="564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7">
      <w:start w:val="1"/>
      <w:numFmt w:val="lowerLetter"/>
      <w:lvlText w:val="%8"/>
      <w:lvlJc w:val="left"/>
      <w:pPr>
        <w:tabs>
          <w:tab w:val="num" w:pos="0"/>
        </w:tabs>
        <w:ind w:left="636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lvl w:ilvl="8">
      <w:start w:val="1"/>
      <w:numFmt w:val="lowerRoman"/>
      <w:lvlText w:val="%9"/>
      <w:lvlJc w:val="left"/>
      <w:pPr>
        <w:tabs>
          <w:tab w:val="num" w:pos="0"/>
        </w:tabs>
        <w:ind w:left="7080" w:firstLine="0"/>
      </w:pPr>
      <w:rPr>
        <w:rFonts w:ascii="Times New Roman" w:eastAsia="Times New Roman" w:hAnsi="Times New Roman" w:cs="Times New Roman"/>
        <w:b w:val="0"/>
        <w:i w:val="0"/>
        <w:strike w:val="0"/>
        <w:dstrike w:val="0"/>
        <w:color w:val="000000"/>
        <w:position w:val="0"/>
        <w:sz w:val="24"/>
        <w:szCs w:val="24"/>
        <w:u w:val="none" w:color="000000"/>
        <w:effect w:val="none"/>
        <w:vertAlign w:val="baseline"/>
      </w:rPr>
    </w:lvl>
  </w:abstractNum>
  <w:abstractNum w:abstractNumId="13" w15:restartNumberingAfterBreak="0">
    <w:nsid w:val="266121EF"/>
    <w:multiLevelType w:val="multilevel"/>
    <w:tmpl w:val="26529A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6BE0A54"/>
    <w:multiLevelType w:val="multilevel"/>
    <w:tmpl w:val="B75CECE6"/>
    <w:lvl w:ilvl="0">
      <w:start w:val="2"/>
      <w:numFmt w:val="decimal"/>
      <w:lvlText w:val="%1"/>
      <w:lvlJc w:val="left"/>
      <w:pPr>
        <w:tabs>
          <w:tab w:val="num" w:pos="0"/>
        </w:tabs>
        <w:ind w:left="360" w:hanging="360"/>
      </w:pPr>
    </w:lvl>
    <w:lvl w:ilvl="1">
      <w:start w:val="1"/>
      <w:numFmt w:val="decimal"/>
      <w:lvlText w:val="%1.%2"/>
      <w:lvlJc w:val="left"/>
      <w:pPr>
        <w:tabs>
          <w:tab w:val="num" w:pos="0"/>
        </w:tabs>
        <w:ind w:left="1170" w:hanging="360"/>
      </w:pPr>
    </w:lvl>
    <w:lvl w:ilvl="2">
      <w:start w:val="1"/>
      <w:numFmt w:val="decimal"/>
      <w:lvlText w:val="%1.%2.%3"/>
      <w:lvlJc w:val="left"/>
      <w:pPr>
        <w:tabs>
          <w:tab w:val="num" w:pos="0"/>
        </w:tabs>
        <w:ind w:left="2340" w:hanging="720"/>
      </w:pPr>
    </w:lvl>
    <w:lvl w:ilvl="3">
      <w:start w:val="1"/>
      <w:numFmt w:val="decimal"/>
      <w:lvlText w:val="%1.%2.%3.%4"/>
      <w:lvlJc w:val="left"/>
      <w:pPr>
        <w:tabs>
          <w:tab w:val="num" w:pos="0"/>
        </w:tabs>
        <w:ind w:left="351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90" w:hanging="1440"/>
      </w:pPr>
    </w:lvl>
    <w:lvl w:ilvl="6">
      <w:start w:val="1"/>
      <w:numFmt w:val="decimal"/>
      <w:lvlText w:val="%1.%2.%3.%4.%5.%6.%7"/>
      <w:lvlJc w:val="left"/>
      <w:pPr>
        <w:tabs>
          <w:tab w:val="num" w:pos="0"/>
        </w:tabs>
        <w:ind w:left="6300" w:hanging="1440"/>
      </w:pPr>
    </w:lvl>
    <w:lvl w:ilvl="7">
      <w:start w:val="1"/>
      <w:numFmt w:val="decimal"/>
      <w:lvlText w:val="%1.%2.%3.%4.%5.%6.%7.%8"/>
      <w:lvlJc w:val="left"/>
      <w:pPr>
        <w:tabs>
          <w:tab w:val="num" w:pos="0"/>
        </w:tabs>
        <w:ind w:left="7470" w:hanging="1800"/>
      </w:pPr>
    </w:lvl>
    <w:lvl w:ilvl="8">
      <w:start w:val="1"/>
      <w:numFmt w:val="decimal"/>
      <w:lvlText w:val="%1.%2.%3.%4.%5.%6.%7.%8.%9"/>
      <w:lvlJc w:val="left"/>
      <w:pPr>
        <w:tabs>
          <w:tab w:val="num" w:pos="0"/>
        </w:tabs>
        <w:ind w:left="8280" w:hanging="1800"/>
      </w:pPr>
    </w:lvl>
  </w:abstractNum>
  <w:abstractNum w:abstractNumId="15" w15:restartNumberingAfterBreak="0">
    <w:nsid w:val="2F493AB0"/>
    <w:multiLevelType w:val="multilevel"/>
    <w:tmpl w:val="636462BC"/>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6" w15:restartNumberingAfterBreak="0">
    <w:nsid w:val="31D44000"/>
    <w:multiLevelType w:val="multilevel"/>
    <w:tmpl w:val="1A7A09C8"/>
    <w:lvl w:ilvl="0">
      <w:start w:val="1"/>
      <w:numFmt w:val="decimal"/>
      <w:lvlText w:val="%1."/>
      <w:lvlJc w:val="left"/>
      <w:pPr>
        <w:tabs>
          <w:tab w:val="num" w:pos="0"/>
        </w:tabs>
        <w:ind w:left="720" w:hanging="360"/>
      </w:pPr>
      <w:rPr>
        <w:b w:val="0"/>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30C04BF"/>
    <w:multiLevelType w:val="multilevel"/>
    <w:tmpl w:val="731422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64701DF"/>
    <w:multiLevelType w:val="multilevel"/>
    <w:tmpl w:val="10D63282"/>
    <w:lvl w:ilvl="0">
      <w:start w:val="2"/>
      <w:numFmt w:val="decimal"/>
      <w:lvlText w:val="%1."/>
      <w:lvlJc w:val="left"/>
      <w:pPr>
        <w:tabs>
          <w:tab w:val="num" w:pos="0"/>
        </w:tabs>
        <w:ind w:left="720" w:hanging="360"/>
      </w:pPr>
    </w:lvl>
    <w:lvl w:ilvl="1">
      <w:start w:val="2"/>
      <w:numFmt w:val="decimal"/>
      <w:isLgl/>
      <w:lvlText w:val="%1.%2"/>
      <w:lvlJc w:val="left"/>
      <w:pPr>
        <w:tabs>
          <w:tab w:val="num" w:pos="0"/>
        </w:tabs>
        <w:ind w:left="890" w:hanging="53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160" w:hanging="1800"/>
      </w:pPr>
    </w:lvl>
  </w:abstractNum>
  <w:abstractNum w:abstractNumId="19" w15:restartNumberingAfterBreak="0">
    <w:nsid w:val="3D731482"/>
    <w:multiLevelType w:val="multilevel"/>
    <w:tmpl w:val="F4DE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501468"/>
    <w:multiLevelType w:val="multilevel"/>
    <w:tmpl w:val="3AF6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5B73AF"/>
    <w:multiLevelType w:val="multilevel"/>
    <w:tmpl w:val="FF8AD7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b w:val="0"/>
        <w:bCs w:val="0"/>
      </w:rPr>
    </w:lvl>
    <w:lvl w:ilvl="2">
      <w:start w:val="1"/>
      <w:numFmt w:val="decimal"/>
      <w:lvlText w:val="%3)"/>
      <w:lvlJc w:val="left"/>
      <w:pPr>
        <w:tabs>
          <w:tab w:val="num" w:pos="0"/>
        </w:tabs>
        <w:ind w:left="2450" w:hanging="47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5C73467"/>
    <w:multiLevelType w:val="multilevel"/>
    <w:tmpl w:val="3B1023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49EB70A2"/>
    <w:multiLevelType w:val="multilevel"/>
    <w:tmpl w:val="8B48B5D2"/>
    <w:lvl w:ilvl="0">
      <w:start w:val="1"/>
      <w:numFmt w:val="decimal"/>
      <w:lvlText w:val="%1."/>
      <w:lvlJc w:val="left"/>
      <w:pPr>
        <w:tabs>
          <w:tab w:val="num" w:pos="0"/>
        </w:tabs>
        <w:ind w:left="720" w:hanging="360"/>
      </w:pPr>
    </w:lvl>
    <w:lvl w:ilvl="1">
      <w:start w:val="3"/>
      <w:numFmt w:val="decimal"/>
      <w:isLgl/>
      <w:lvlText w:val="%1.%2"/>
      <w:lvlJc w:val="left"/>
      <w:pPr>
        <w:tabs>
          <w:tab w:val="num" w:pos="0"/>
        </w:tabs>
        <w:ind w:left="890" w:hanging="53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160" w:hanging="1800"/>
      </w:pPr>
    </w:lvl>
  </w:abstractNum>
  <w:abstractNum w:abstractNumId="24" w15:restartNumberingAfterBreak="0">
    <w:nsid w:val="4B1A7ACD"/>
    <w:multiLevelType w:val="multilevel"/>
    <w:tmpl w:val="9A46E0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B4A0BB3"/>
    <w:multiLevelType w:val="multilevel"/>
    <w:tmpl w:val="28025E92"/>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1A869D6"/>
    <w:multiLevelType w:val="multilevel"/>
    <w:tmpl w:val="F3F822EC"/>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C5B51E9"/>
    <w:multiLevelType w:val="multilevel"/>
    <w:tmpl w:val="347E4BD2"/>
    <w:lvl w:ilvl="0">
      <w:start w:val="1"/>
      <w:numFmt w:val="bullet"/>
      <w:lvlText w:val=""/>
      <w:lvlJc w:val="left"/>
      <w:pPr>
        <w:tabs>
          <w:tab w:val="num" w:pos="0"/>
        </w:tabs>
        <w:ind w:left="786" w:hanging="360"/>
      </w:pPr>
      <w:rPr>
        <w:rFonts w:ascii="Wingdings" w:hAnsi="Wingdings" w:cs="Wingdings" w:hint="default"/>
        <w:b/>
        <w:i w:val="0"/>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8" w15:restartNumberingAfterBreak="0">
    <w:nsid w:val="60A4390A"/>
    <w:multiLevelType w:val="multilevel"/>
    <w:tmpl w:val="0B82E408"/>
    <w:lvl w:ilvl="0">
      <w:start w:val="1"/>
      <w:numFmt w:val="bullet"/>
      <w:lvlText w:val="-"/>
      <w:lvlJc w:val="left"/>
      <w:pPr>
        <w:tabs>
          <w:tab w:val="num" w:pos="0"/>
        </w:tabs>
        <w:ind w:left="720" w:hanging="36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3807A20"/>
    <w:multiLevelType w:val="multilevel"/>
    <w:tmpl w:val="E9B6A46C"/>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0" w15:restartNumberingAfterBreak="0">
    <w:nsid w:val="6B684235"/>
    <w:multiLevelType w:val="multilevel"/>
    <w:tmpl w:val="59882B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410" w:hanging="430"/>
      </w:pPr>
      <w:rPr>
        <w:color w:val="000000" w:themeColor="text1"/>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FF14B6F"/>
    <w:multiLevelType w:val="multilevel"/>
    <w:tmpl w:val="48C4061A"/>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decimal"/>
      <w:lvlText w:val="%3."/>
      <w:lvlJc w:val="lef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2" w15:restartNumberingAfterBreak="0">
    <w:nsid w:val="714A6261"/>
    <w:multiLevelType w:val="multilevel"/>
    <w:tmpl w:val="E720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581ACA"/>
    <w:multiLevelType w:val="multilevel"/>
    <w:tmpl w:val="D2C8D0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27C4988"/>
    <w:multiLevelType w:val="multilevel"/>
    <w:tmpl w:val="7088A83A"/>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rPr>
        <w:color w:val="000000" w:themeColor="text1"/>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upperRoman"/>
      <w:lvlText w:val="%5."/>
      <w:lvlJc w:val="left"/>
      <w:pPr>
        <w:tabs>
          <w:tab w:val="num" w:pos="0"/>
        </w:tabs>
        <w:ind w:left="3960" w:hanging="720"/>
      </w:pPr>
      <w:rPr>
        <w:b/>
        <w:color w:val="000000"/>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211EB8"/>
    <w:multiLevelType w:val="multilevel"/>
    <w:tmpl w:val="6D7EE0FA"/>
    <w:lvl w:ilvl="0">
      <w:start w:val="1"/>
      <w:numFmt w:val="decimal"/>
      <w:lvlText w:val="%1."/>
      <w:lvlJc w:val="left"/>
      <w:pPr>
        <w:tabs>
          <w:tab w:val="num" w:pos="0"/>
        </w:tabs>
        <w:ind w:left="2203" w:hanging="360"/>
      </w:pPr>
    </w:lvl>
    <w:lvl w:ilvl="1">
      <w:start w:val="1"/>
      <w:numFmt w:val="lowerLetter"/>
      <w:lvlText w:val="%2."/>
      <w:lvlJc w:val="left"/>
      <w:pPr>
        <w:tabs>
          <w:tab w:val="num" w:pos="0"/>
        </w:tabs>
        <w:ind w:left="2923" w:hanging="360"/>
      </w:pPr>
    </w:lvl>
    <w:lvl w:ilvl="2">
      <w:start w:val="1"/>
      <w:numFmt w:val="lowerRoman"/>
      <w:lvlText w:val="%3."/>
      <w:lvlJc w:val="right"/>
      <w:pPr>
        <w:tabs>
          <w:tab w:val="num" w:pos="0"/>
        </w:tabs>
        <w:ind w:left="3643" w:hanging="180"/>
      </w:pPr>
    </w:lvl>
    <w:lvl w:ilvl="3">
      <w:start w:val="1"/>
      <w:numFmt w:val="decimal"/>
      <w:lvlText w:val="%4."/>
      <w:lvlJc w:val="left"/>
      <w:pPr>
        <w:tabs>
          <w:tab w:val="num" w:pos="0"/>
        </w:tabs>
        <w:ind w:left="4363" w:hanging="360"/>
      </w:pPr>
    </w:lvl>
    <w:lvl w:ilvl="4">
      <w:start w:val="1"/>
      <w:numFmt w:val="lowerLetter"/>
      <w:lvlText w:val="%5."/>
      <w:lvlJc w:val="left"/>
      <w:pPr>
        <w:tabs>
          <w:tab w:val="num" w:pos="0"/>
        </w:tabs>
        <w:ind w:left="5083" w:hanging="360"/>
      </w:pPr>
    </w:lvl>
    <w:lvl w:ilvl="5">
      <w:start w:val="1"/>
      <w:numFmt w:val="lowerRoman"/>
      <w:lvlText w:val="%6."/>
      <w:lvlJc w:val="right"/>
      <w:pPr>
        <w:tabs>
          <w:tab w:val="num" w:pos="0"/>
        </w:tabs>
        <w:ind w:left="5803" w:hanging="180"/>
      </w:pPr>
    </w:lvl>
    <w:lvl w:ilvl="6">
      <w:start w:val="1"/>
      <w:numFmt w:val="decimal"/>
      <w:lvlText w:val="%7."/>
      <w:lvlJc w:val="left"/>
      <w:pPr>
        <w:tabs>
          <w:tab w:val="num" w:pos="0"/>
        </w:tabs>
        <w:ind w:left="6523" w:hanging="360"/>
      </w:pPr>
    </w:lvl>
    <w:lvl w:ilvl="7">
      <w:start w:val="1"/>
      <w:numFmt w:val="lowerLetter"/>
      <w:lvlText w:val="%8."/>
      <w:lvlJc w:val="left"/>
      <w:pPr>
        <w:tabs>
          <w:tab w:val="num" w:pos="0"/>
        </w:tabs>
        <w:ind w:left="7243" w:hanging="360"/>
      </w:pPr>
    </w:lvl>
    <w:lvl w:ilvl="8">
      <w:start w:val="1"/>
      <w:numFmt w:val="lowerRoman"/>
      <w:lvlText w:val="%9."/>
      <w:lvlJc w:val="right"/>
      <w:pPr>
        <w:tabs>
          <w:tab w:val="num" w:pos="0"/>
        </w:tabs>
        <w:ind w:left="7963" w:hanging="180"/>
      </w:pPr>
    </w:lvl>
  </w:abstractNum>
  <w:abstractNum w:abstractNumId="36" w15:restartNumberingAfterBreak="0">
    <w:nsid w:val="76AA230C"/>
    <w:multiLevelType w:val="multilevel"/>
    <w:tmpl w:val="5C36DD6C"/>
    <w:lvl w:ilvl="0">
      <w:start w:val="1"/>
      <w:numFmt w:val="decimal"/>
      <w:lvlText w:val="%1."/>
      <w:lvlJc w:val="left"/>
      <w:pPr>
        <w:tabs>
          <w:tab w:val="num" w:pos="0"/>
        </w:tabs>
        <w:ind w:left="778" w:firstLine="0"/>
      </w:pPr>
      <w:rPr>
        <w:rFonts w:ascii="Arial" w:eastAsia="Times New Roman" w:hAnsi="Arial" w:cs="Arial"/>
        <w:b w:val="0"/>
        <w:bCs/>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113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78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50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22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94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66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38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10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37" w15:restartNumberingAfterBreak="0">
    <w:nsid w:val="7F855AC1"/>
    <w:multiLevelType w:val="multilevel"/>
    <w:tmpl w:val="D02EFF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61400633">
    <w:abstractNumId w:val="21"/>
  </w:num>
  <w:num w:numId="2" w16cid:durableId="1093667923">
    <w:abstractNumId w:val="29"/>
  </w:num>
  <w:num w:numId="3" w16cid:durableId="119493552">
    <w:abstractNumId w:val="16"/>
  </w:num>
  <w:num w:numId="4" w16cid:durableId="533613615">
    <w:abstractNumId w:val="23"/>
  </w:num>
  <w:num w:numId="5" w16cid:durableId="460880668">
    <w:abstractNumId w:val="24"/>
  </w:num>
  <w:num w:numId="6" w16cid:durableId="1724058286">
    <w:abstractNumId w:val="18"/>
  </w:num>
  <w:num w:numId="7" w16cid:durableId="1889682399">
    <w:abstractNumId w:val="30"/>
  </w:num>
  <w:num w:numId="8" w16cid:durableId="1591811303">
    <w:abstractNumId w:val="8"/>
  </w:num>
  <w:num w:numId="9" w16cid:durableId="584923911">
    <w:abstractNumId w:val="35"/>
  </w:num>
  <w:num w:numId="10" w16cid:durableId="1642222974">
    <w:abstractNumId w:val="5"/>
  </w:num>
  <w:num w:numId="11" w16cid:durableId="926615521">
    <w:abstractNumId w:val="13"/>
  </w:num>
  <w:num w:numId="12" w16cid:durableId="1692488671">
    <w:abstractNumId w:val="15"/>
  </w:num>
  <w:num w:numId="13" w16cid:durableId="985235310">
    <w:abstractNumId w:val="37"/>
  </w:num>
  <w:num w:numId="14" w16cid:durableId="2099906152">
    <w:abstractNumId w:val="2"/>
  </w:num>
  <w:num w:numId="15" w16cid:durableId="2068526467">
    <w:abstractNumId w:val="34"/>
  </w:num>
  <w:num w:numId="16" w16cid:durableId="1132285942">
    <w:abstractNumId w:val="0"/>
  </w:num>
  <w:num w:numId="17" w16cid:durableId="38819946">
    <w:abstractNumId w:val="11"/>
  </w:num>
  <w:num w:numId="18" w16cid:durableId="1841508601">
    <w:abstractNumId w:val="7"/>
  </w:num>
  <w:num w:numId="19" w16cid:durableId="474415189">
    <w:abstractNumId w:val="26"/>
  </w:num>
  <w:num w:numId="20" w16cid:durableId="121731912">
    <w:abstractNumId w:val="27"/>
  </w:num>
  <w:num w:numId="21" w16cid:durableId="448165448">
    <w:abstractNumId w:val="10"/>
  </w:num>
  <w:num w:numId="22" w16cid:durableId="1783762940">
    <w:abstractNumId w:val="1"/>
  </w:num>
  <w:num w:numId="23" w16cid:durableId="1712806052">
    <w:abstractNumId w:val="14"/>
  </w:num>
  <w:num w:numId="24" w16cid:durableId="876742368">
    <w:abstractNumId w:val="4"/>
  </w:num>
  <w:num w:numId="25" w16cid:durableId="33120705">
    <w:abstractNumId w:val="12"/>
  </w:num>
  <w:num w:numId="26" w16cid:durableId="996759914">
    <w:abstractNumId w:val="36"/>
  </w:num>
  <w:num w:numId="27" w16cid:durableId="854462149">
    <w:abstractNumId w:val="9"/>
  </w:num>
  <w:num w:numId="28" w16cid:durableId="1273628362">
    <w:abstractNumId w:val="28"/>
  </w:num>
  <w:num w:numId="29" w16cid:durableId="1344473009">
    <w:abstractNumId w:val="3"/>
  </w:num>
  <w:num w:numId="30" w16cid:durableId="337199974">
    <w:abstractNumId w:val="6"/>
  </w:num>
  <w:num w:numId="31" w16cid:durableId="486408226">
    <w:abstractNumId w:val="31"/>
  </w:num>
  <w:num w:numId="32" w16cid:durableId="1286426512">
    <w:abstractNumId w:val="25"/>
  </w:num>
  <w:num w:numId="33" w16cid:durableId="292367988">
    <w:abstractNumId w:val="33"/>
  </w:num>
  <w:num w:numId="34" w16cid:durableId="805709268">
    <w:abstractNumId w:val="17"/>
  </w:num>
  <w:num w:numId="35" w16cid:durableId="1628313425">
    <w:abstractNumId w:val="22"/>
  </w:num>
  <w:num w:numId="36" w16cid:durableId="767965495">
    <w:abstractNumId w:val="12"/>
    <w:lvlOverride w:ilvl="0">
      <w:startOverride w:val="1"/>
    </w:lvlOverride>
  </w:num>
  <w:num w:numId="37" w16cid:durableId="1372146270">
    <w:abstractNumId w:val="32"/>
  </w:num>
  <w:num w:numId="38" w16cid:durableId="17513617">
    <w:abstractNumId w:val="20"/>
  </w:num>
  <w:num w:numId="39" w16cid:durableId="2368685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267"/>
    <w:rsid w:val="000F478F"/>
    <w:rsid w:val="00122535"/>
    <w:rsid w:val="00141AB9"/>
    <w:rsid w:val="00190FAB"/>
    <w:rsid w:val="00286F07"/>
    <w:rsid w:val="003E7473"/>
    <w:rsid w:val="0049440D"/>
    <w:rsid w:val="00515267"/>
    <w:rsid w:val="005C6E96"/>
    <w:rsid w:val="005F7840"/>
    <w:rsid w:val="006A5531"/>
    <w:rsid w:val="006F400C"/>
    <w:rsid w:val="00836614"/>
    <w:rsid w:val="00A918F4"/>
    <w:rsid w:val="00B46FCD"/>
    <w:rsid w:val="00B828C6"/>
    <w:rsid w:val="00B909D3"/>
    <w:rsid w:val="00C74E6D"/>
    <w:rsid w:val="00DD777C"/>
    <w:rsid w:val="00FB038D"/>
    <w:rsid w:val="00FF357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9DF9"/>
  <w15:docId w15:val="{5D051E66-20B7-4B54-9CC6-3E4620A0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3936"/>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256C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3D0493"/>
    <w:pPr>
      <w:keepNext/>
      <w:keepLines/>
      <w:spacing w:before="40"/>
      <w:outlineLvl w:val="2"/>
    </w:pPr>
    <w:rPr>
      <w:rFonts w:asciiTheme="majorHAnsi" w:eastAsiaTheme="majorEastAsia" w:hAnsiTheme="majorHAnsi" w:cstheme="majorBidi"/>
      <w:color w:val="1F3763" w:themeColor="accent1" w:themeShade="7F"/>
    </w:rPr>
  </w:style>
  <w:style w:type="paragraph" w:styleId="Nagwek5">
    <w:name w:val="heading 5"/>
    <w:basedOn w:val="Normalny"/>
    <w:next w:val="Normalny"/>
    <w:link w:val="Nagwek5Znak"/>
    <w:uiPriority w:val="9"/>
    <w:unhideWhenUsed/>
    <w:qFormat/>
    <w:rsid w:val="00C91757"/>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Znak">
    <w:name w:val="Tytuł Znak"/>
    <w:basedOn w:val="Domylnaczcionkaakapitu"/>
    <w:link w:val="Tytu"/>
    <w:qFormat/>
    <w:rsid w:val="00AD3936"/>
    <w:rPr>
      <w:rFonts w:ascii="Times New Roman" w:eastAsia="Times New Roman" w:hAnsi="Times New Roman" w:cs="Times New Roman"/>
      <w:b/>
      <w:sz w:val="24"/>
      <w:szCs w:val="20"/>
      <w:lang w:eastAsia="pl-PL"/>
    </w:rPr>
  </w:style>
  <w:style w:type="character" w:styleId="Hipercze">
    <w:name w:val="Hyperlink"/>
    <w:basedOn w:val="Domylnaczcionkaakapitu"/>
    <w:uiPriority w:val="99"/>
    <w:unhideWhenUsed/>
    <w:rsid w:val="007F4FA9"/>
    <w:rPr>
      <w:color w:val="0563C1" w:themeColor="hyperlink"/>
      <w:u w:val="single"/>
    </w:rPr>
  </w:style>
  <w:style w:type="character" w:customStyle="1" w:styleId="Nierozpoznanawzmianka1">
    <w:name w:val="Nierozpoznana wzmianka1"/>
    <w:basedOn w:val="Domylnaczcionkaakapitu"/>
    <w:uiPriority w:val="99"/>
    <w:semiHidden/>
    <w:unhideWhenUsed/>
    <w:qFormat/>
    <w:rsid w:val="007F4FA9"/>
    <w:rPr>
      <w:color w:val="605E5C"/>
      <w:shd w:val="clear" w:color="auto" w:fill="E1DFDD"/>
    </w:rPr>
  </w:style>
  <w:style w:type="character" w:customStyle="1" w:styleId="Nagwek3Znak">
    <w:name w:val="Nagłówek 3 Znak"/>
    <w:basedOn w:val="Domylnaczcionkaakapitu"/>
    <w:link w:val="Nagwek3"/>
    <w:uiPriority w:val="9"/>
    <w:qFormat/>
    <w:rsid w:val="003D0493"/>
    <w:rPr>
      <w:rFonts w:asciiTheme="majorHAnsi" w:eastAsiaTheme="majorEastAsia" w:hAnsiTheme="majorHAnsi" w:cstheme="majorBidi"/>
      <w:color w:val="1F3763" w:themeColor="accent1" w:themeShade="7F"/>
      <w:sz w:val="24"/>
      <w:szCs w:val="24"/>
      <w:lang w:eastAsia="pl-PL"/>
    </w:rPr>
  </w:style>
  <w:style w:type="character" w:customStyle="1" w:styleId="Nierozpoznanawzmianka2">
    <w:name w:val="Nierozpoznana wzmianka2"/>
    <w:basedOn w:val="Domylnaczcionkaakapitu"/>
    <w:uiPriority w:val="99"/>
    <w:semiHidden/>
    <w:unhideWhenUsed/>
    <w:qFormat/>
    <w:rsid w:val="00601524"/>
    <w:rPr>
      <w:color w:val="605E5C"/>
      <w:shd w:val="clear" w:color="auto" w:fill="E1DFDD"/>
    </w:rPr>
  </w:style>
  <w:style w:type="character" w:customStyle="1" w:styleId="txt-new">
    <w:name w:val="txt-new"/>
    <w:qFormat/>
    <w:rsid w:val="001F31A5"/>
  </w:style>
  <w:style w:type="character" w:customStyle="1" w:styleId="Nagwek1Znak">
    <w:name w:val="Nagłówek 1 Znak"/>
    <w:basedOn w:val="Domylnaczcionkaakapitu"/>
    <w:link w:val="Nagwek1"/>
    <w:uiPriority w:val="9"/>
    <w:qFormat/>
    <w:rsid w:val="00256CD9"/>
    <w:rPr>
      <w:rFonts w:asciiTheme="majorHAnsi" w:eastAsiaTheme="majorEastAsia" w:hAnsiTheme="majorHAnsi" w:cstheme="majorBidi"/>
      <w:color w:val="2F5496" w:themeColor="accent1" w:themeShade="BF"/>
      <w:sz w:val="32"/>
      <w:szCs w:val="32"/>
      <w:lang w:eastAsia="pl-PL"/>
    </w:rPr>
  </w:style>
  <w:style w:type="character" w:customStyle="1" w:styleId="AkapitzlistZnak">
    <w:name w:val="Akapit z listą Znak"/>
    <w:link w:val="Akapitzlist"/>
    <w:uiPriority w:val="34"/>
    <w:qFormat/>
    <w:rsid w:val="00B14CC8"/>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qFormat/>
    <w:rsid w:val="00F3593F"/>
    <w:rPr>
      <w:rFonts w:ascii="Times New Roman" w:eastAsia="Times New Roman" w:hAnsi="Times New Roman" w:cs="Times New Roman"/>
      <w:sz w:val="24"/>
      <w:szCs w:val="20"/>
      <w:lang w:eastAsia="pl-PL"/>
    </w:rPr>
  </w:style>
  <w:style w:type="character" w:customStyle="1" w:styleId="TekstdymkaZnak">
    <w:name w:val="Tekst dymka Znak"/>
    <w:basedOn w:val="Domylnaczcionkaakapitu"/>
    <w:link w:val="Tekstdymka"/>
    <w:uiPriority w:val="99"/>
    <w:semiHidden/>
    <w:qFormat/>
    <w:rsid w:val="00124A23"/>
    <w:rPr>
      <w:rFonts w:ascii="Segoe UI" w:eastAsia="Times New Roman" w:hAnsi="Segoe UI" w:cs="Segoe UI"/>
      <w:sz w:val="18"/>
      <w:szCs w:val="18"/>
      <w:lang w:eastAsia="pl-PL"/>
    </w:rPr>
  </w:style>
  <w:style w:type="character" w:customStyle="1" w:styleId="Nagwek5Znak">
    <w:name w:val="Nagłówek 5 Znak"/>
    <w:basedOn w:val="Domylnaczcionkaakapitu"/>
    <w:link w:val="Nagwek5"/>
    <w:uiPriority w:val="9"/>
    <w:qFormat/>
    <w:rsid w:val="00C91757"/>
    <w:rPr>
      <w:rFonts w:ascii="Calibri" w:eastAsia="Times New Roman" w:hAnsi="Calibri" w:cs="Times New Roman"/>
      <w:b/>
      <w:bCs/>
      <w:i/>
      <w:iCs/>
      <w:sz w:val="26"/>
      <w:szCs w:val="26"/>
      <w:lang w:eastAsia="pl-PL"/>
    </w:rPr>
  </w:style>
  <w:style w:type="character" w:customStyle="1" w:styleId="TekstpodstawowyZnak">
    <w:name w:val="Tekst podstawowy Znak"/>
    <w:basedOn w:val="Domylnaczcionkaakapitu"/>
    <w:link w:val="Tekstpodstawowy"/>
    <w:qFormat/>
    <w:rsid w:val="00C91757"/>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qFormat/>
    <w:rsid w:val="008A6D90"/>
    <w:rPr>
      <w:sz w:val="16"/>
      <w:szCs w:val="16"/>
    </w:rPr>
  </w:style>
  <w:style w:type="character" w:customStyle="1" w:styleId="TekstkomentarzaZnak">
    <w:name w:val="Tekst komentarza Znak"/>
    <w:basedOn w:val="Domylnaczcionkaakapitu"/>
    <w:link w:val="Tekstkomentarza"/>
    <w:uiPriority w:val="99"/>
    <w:semiHidden/>
    <w:qFormat/>
    <w:rsid w:val="008A6D90"/>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8A6D90"/>
    <w:rPr>
      <w:rFonts w:ascii="Times New Roman" w:eastAsia="Times New Roman" w:hAnsi="Times New Roman" w:cs="Times New Roman"/>
      <w:b/>
      <w:bCs/>
      <w:sz w:val="20"/>
      <w:szCs w:val="20"/>
      <w:lang w:eastAsia="pl-PL"/>
    </w:rPr>
  </w:style>
  <w:style w:type="character" w:customStyle="1" w:styleId="TekstprzypisudolnegoZnak">
    <w:name w:val="Tekst przypisu dolnego Znak"/>
    <w:basedOn w:val="Domylnaczcionkaakapitu"/>
    <w:link w:val="Tekstprzypisudolnego"/>
    <w:uiPriority w:val="99"/>
    <w:semiHidden/>
    <w:qFormat/>
    <w:rsid w:val="008A6D90"/>
    <w:rPr>
      <w:rFonts w:ascii="Times New Roman" w:eastAsia="Times New Roman" w:hAnsi="Times New Roman" w:cs="Times New Roman"/>
      <w:sz w:val="20"/>
      <w:szCs w:val="20"/>
      <w:lang w:eastAsia="pl-PL"/>
    </w:rPr>
  </w:style>
  <w:style w:type="character" w:customStyle="1" w:styleId="Znakiprzypiswdolnych">
    <w:name w:val="Znaki przypisów dolnych"/>
    <w:basedOn w:val="Domylnaczcionkaakapitu"/>
    <w:uiPriority w:val="99"/>
    <w:semiHidden/>
    <w:unhideWhenUsed/>
    <w:qFormat/>
    <w:rsid w:val="008A6D90"/>
    <w:rPr>
      <w:vertAlign w:val="superscript"/>
    </w:rPr>
  </w:style>
  <w:style w:type="character" w:styleId="Odwoanieprzypisudolnego">
    <w:name w:val="footnote reference"/>
    <w:rPr>
      <w:vertAlign w:val="superscript"/>
    </w:rPr>
  </w:style>
  <w:style w:type="character" w:customStyle="1" w:styleId="Nierozpoznanawzmianka3">
    <w:name w:val="Nierozpoznana wzmianka3"/>
    <w:basedOn w:val="Domylnaczcionkaakapitu"/>
    <w:uiPriority w:val="99"/>
    <w:semiHidden/>
    <w:unhideWhenUsed/>
    <w:qFormat/>
    <w:rsid w:val="00830FA8"/>
    <w:rPr>
      <w:color w:val="605E5C"/>
      <w:shd w:val="clear" w:color="auto" w:fill="E1DFDD"/>
    </w:rPr>
  </w:style>
  <w:style w:type="character" w:customStyle="1" w:styleId="NagwekZnak">
    <w:name w:val="Nagłówek Znak"/>
    <w:basedOn w:val="Domylnaczcionkaakapitu"/>
    <w:link w:val="Nagwek"/>
    <w:uiPriority w:val="99"/>
    <w:qFormat/>
    <w:rsid w:val="007E3072"/>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sid w:val="007E3072"/>
    <w:rPr>
      <w:rFonts w:ascii="Times New Roman" w:eastAsia="Times New Roman" w:hAnsi="Times New Roman" w:cs="Times New Roman"/>
      <w:sz w:val="24"/>
      <w:szCs w:val="24"/>
      <w:lang w:eastAsia="pl-PL"/>
    </w:rPr>
  </w:style>
  <w:style w:type="character" w:customStyle="1" w:styleId="DefaultZnak">
    <w:name w:val="Default Znak"/>
    <w:link w:val="Default"/>
    <w:qFormat/>
    <w:rsid w:val="007B6213"/>
    <w:rPr>
      <w:rFonts w:ascii="Liberation Sans" w:eastAsia="Calibri" w:hAnsi="Liberation Sans" w:cs="Liberation Sans"/>
      <w:color w:val="000000"/>
      <w:sz w:val="24"/>
      <w:szCs w:val="24"/>
    </w:rPr>
  </w:style>
  <w:style w:type="paragraph" w:styleId="Nagwek">
    <w:name w:val="header"/>
    <w:basedOn w:val="Normalny"/>
    <w:next w:val="Tekstpodstawowy"/>
    <w:link w:val="NagwekZnak"/>
    <w:uiPriority w:val="99"/>
    <w:unhideWhenUsed/>
    <w:rsid w:val="007E3072"/>
    <w:pPr>
      <w:tabs>
        <w:tab w:val="center" w:pos="4536"/>
        <w:tab w:val="right" w:pos="9072"/>
      </w:tabs>
    </w:pPr>
  </w:style>
  <w:style w:type="paragraph" w:styleId="Tekstpodstawowy">
    <w:name w:val="Body Text"/>
    <w:basedOn w:val="Normalny"/>
    <w:link w:val="TekstpodstawowyZnak"/>
    <w:rsid w:val="00C91757"/>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Tytu">
    <w:name w:val="Title"/>
    <w:basedOn w:val="Normalny"/>
    <w:link w:val="TytuZnak"/>
    <w:qFormat/>
    <w:rsid w:val="00AD3936"/>
    <w:pPr>
      <w:jc w:val="center"/>
    </w:pPr>
    <w:rPr>
      <w:b/>
      <w:szCs w:val="20"/>
    </w:rPr>
  </w:style>
  <w:style w:type="paragraph" w:styleId="Akapitzlist">
    <w:name w:val="List Paragraph"/>
    <w:basedOn w:val="Normalny"/>
    <w:link w:val="AkapitzlistZnak"/>
    <w:uiPriority w:val="34"/>
    <w:qFormat/>
    <w:rsid w:val="009B0BFF"/>
    <w:pPr>
      <w:ind w:left="720"/>
      <w:contextualSpacing/>
    </w:pPr>
  </w:style>
  <w:style w:type="paragraph" w:styleId="Tekstpodstawowywcity2">
    <w:name w:val="Body Text Indent 2"/>
    <w:basedOn w:val="Normalny"/>
    <w:link w:val="Tekstpodstawowywcity2Znak"/>
    <w:qFormat/>
    <w:rsid w:val="00F3593F"/>
    <w:pPr>
      <w:ind w:firstLine="567"/>
    </w:pPr>
    <w:rPr>
      <w:szCs w:val="20"/>
    </w:rPr>
  </w:style>
  <w:style w:type="paragraph" w:styleId="Tekstdymka">
    <w:name w:val="Balloon Text"/>
    <w:basedOn w:val="Normalny"/>
    <w:link w:val="TekstdymkaZnak"/>
    <w:uiPriority w:val="99"/>
    <w:semiHidden/>
    <w:unhideWhenUsed/>
    <w:qFormat/>
    <w:rsid w:val="00124A23"/>
    <w:rPr>
      <w:rFonts w:ascii="Segoe UI" w:hAnsi="Segoe UI" w:cs="Segoe UI"/>
      <w:sz w:val="18"/>
      <w:szCs w:val="18"/>
    </w:rPr>
  </w:style>
  <w:style w:type="paragraph" w:customStyle="1" w:styleId="Standard">
    <w:name w:val="Standard"/>
    <w:qFormat/>
    <w:rsid w:val="008F599E"/>
    <w:pPr>
      <w:widowControl w:val="0"/>
      <w:textAlignment w:val="baseline"/>
    </w:pPr>
    <w:rPr>
      <w:rFonts w:ascii="Times New Roman" w:eastAsia="Lucida Sans Unicode" w:hAnsi="Times New Roman" w:cs="Times New Roman"/>
      <w:color w:val="00000A"/>
      <w:sz w:val="24"/>
      <w:szCs w:val="24"/>
      <w:lang w:eastAsia="zh-CN" w:bidi="hi-IN"/>
    </w:rPr>
  </w:style>
  <w:style w:type="paragraph" w:styleId="Bezodstpw">
    <w:name w:val="No Spacing"/>
    <w:uiPriority w:val="1"/>
    <w:qFormat/>
    <w:rsid w:val="008F599E"/>
    <w:rPr>
      <w:rFonts w:ascii="Calibri" w:eastAsia="Calibri" w:hAnsi="Calibri"/>
      <w:color w:val="00000A"/>
    </w:rPr>
  </w:style>
  <w:style w:type="paragraph" w:customStyle="1" w:styleId="Default">
    <w:name w:val="Default"/>
    <w:link w:val="DefaultZnak"/>
    <w:qFormat/>
    <w:rsid w:val="00C91757"/>
    <w:rPr>
      <w:rFonts w:ascii="Liberation Sans" w:eastAsia="Calibri" w:hAnsi="Liberation Sans" w:cs="Liberation Sans"/>
      <w:color w:val="000000"/>
      <w:sz w:val="24"/>
      <w:szCs w:val="24"/>
    </w:rPr>
  </w:style>
  <w:style w:type="paragraph" w:styleId="Tekstkomentarza">
    <w:name w:val="annotation text"/>
    <w:basedOn w:val="Normalny"/>
    <w:link w:val="TekstkomentarzaZnak"/>
    <w:uiPriority w:val="99"/>
    <w:semiHidden/>
    <w:unhideWhenUsed/>
    <w:rsid w:val="008A6D90"/>
    <w:rPr>
      <w:sz w:val="20"/>
      <w:szCs w:val="20"/>
    </w:rPr>
  </w:style>
  <w:style w:type="paragraph" w:styleId="Tematkomentarza">
    <w:name w:val="annotation subject"/>
    <w:basedOn w:val="Tekstkomentarza"/>
    <w:next w:val="Tekstkomentarza"/>
    <w:link w:val="TematkomentarzaZnak"/>
    <w:uiPriority w:val="99"/>
    <w:semiHidden/>
    <w:unhideWhenUsed/>
    <w:qFormat/>
    <w:rsid w:val="008A6D90"/>
    <w:rPr>
      <w:b/>
      <w:bCs/>
    </w:rPr>
  </w:style>
  <w:style w:type="paragraph" w:styleId="Tekstprzypisudolnego">
    <w:name w:val="footnote text"/>
    <w:basedOn w:val="Normalny"/>
    <w:link w:val="TekstprzypisudolnegoZnak"/>
    <w:uiPriority w:val="99"/>
    <w:semiHidden/>
    <w:unhideWhenUsed/>
    <w:rsid w:val="008A6D90"/>
    <w:rPr>
      <w:sz w:val="20"/>
      <w:szCs w:val="20"/>
    </w:rPr>
  </w:style>
  <w:style w:type="paragraph" w:customStyle="1" w:styleId="Gwkaistopka">
    <w:name w:val="Główka i stopka"/>
    <w:basedOn w:val="Normalny"/>
    <w:qFormat/>
  </w:style>
  <w:style w:type="paragraph" w:styleId="Stopka">
    <w:name w:val="footer"/>
    <w:basedOn w:val="Normalny"/>
    <w:link w:val="StopkaZnak"/>
    <w:uiPriority w:val="99"/>
    <w:unhideWhenUsed/>
    <w:rsid w:val="007E3072"/>
    <w:pPr>
      <w:tabs>
        <w:tab w:val="center" w:pos="4536"/>
        <w:tab w:val="right" w:pos="9072"/>
      </w:tabs>
    </w:pPr>
  </w:style>
  <w:style w:type="table" w:styleId="Tabela-Siatka">
    <w:name w:val="Table Grid"/>
    <w:basedOn w:val="Standardowy"/>
    <w:uiPriority w:val="39"/>
    <w:rsid w:val="00B85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wasilkow.pl" TargetMode="External"/><Relationship Id="rId4" Type="http://schemas.openxmlformats.org/officeDocument/2006/relationships/settings" Target="settings.xml"/><Relationship Id="rId9" Type="http://schemas.openxmlformats.org/officeDocument/2006/relationships/hyperlink" Target="https://ezamowienia.gov.pl/mp-client/search/list/ocds-148610-25dd523d-77b9-11ed-b4ea-f64d350121d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50DD1-E644-46BF-AFCC-DE891D1D8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7367</Words>
  <Characters>44205</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Marcin Siedlecki</cp:lastModifiedBy>
  <cp:revision>9</cp:revision>
  <cp:lastPrinted>2026-08-17T13:50:00Z</cp:lastPrinted>
  <dcterms:created xsi:type="dcterms:W3CDTF">2026-08-12T09:41:00Z</dcterms:created>
  <dcterms:modified xsi:type="dcterms:W3CDTF">2026-08-17T13:53:00Z</dcterms:modified>
  <dc:language>pl-PL</dc:language>
</cp:coreProperties>
</file>