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CCDD7" w14:textId="77777777" w:rsidR="007719E5" w:rsidRDefault="007719E5">
      <w:pPr>
        <w:pStyle w:val="NormalnyWeb"/>
        <w:spacing w:before="280" w:beforeAutospacing="0" w:after="0" w:afterAutospacing="0"/>
        <w:contextualSpacing/>
        <w:jc w:val="center"/>
        <w:rPr>
          <w:b/>
          <w:bCs/>
          <w:sz w:val="22"/>
          <w:szCs w:val="22"/>
        </w:rPr>
      </w:pPr>
    </w:p>
    <w:p w14:paraId="0FD1B043" w14:textId="77777777" w:rsidR="007719E5" w:rsidRDefault="007719E5">
      <w:pPr>
        <w:pStyle w:val="NormalnyWeb"/>
        <w:spacing w:before="280" w:beforeAutospacing="0" w:after="0" w:afterAutospacing="0"/>
        <w:contextualSpacing/>
        <w:jc w:val="center"/>
        <w:rPr>
          <w:b/>
          <w:bCs/>
          <w:sz w:val="22"/>
          <w:szCs w:val="22"/>
        </w:rPr>
      </w:pPr>
    </w:p>
    <w:p w14:paraId="7A63B741" w14:textId="77777777" w:rsidR="007719E5" w:rsidRDefault="00970C9F">
      <w:pPr>
        <w:pStyle w:val="NormalnyWeb"/>
        <w:spacing w:before="280" w:beforeAutospacing="0" w:after="0" w:afterAutospacing="0"/>
        <w:contextualSpacing/>
        <w:jc w:val="center"/>
        <w:rPr>
          <w:sz w:val="22"/>
          <w:szCs w:val="22"/>
        </w:rPr>
      </w:pPr>
      <w:r>
        <w:rPr>
          <w:b/>
          <w:bCs/>
          <w:sz w:val="22"/>
          <w:szCs w:val="22"/>
        </w:rPr>
        <w:t>Zamawiający:</w:t>
      </w:r>
    </w:p>
    <w:p w14:paraId="5E7A2C4D" w14:textId="77777777" w:rsidR="007719E5" w:rsidRDefault="007719E5">
      <w:pPr>
        <w:pStyle w:val="NormalnyWeb"/>
        <w:spacing w:before="280" w:beforeAutospacing="0" w:after="0" w:afterAutospacing="0"/>
        <w:contextualSpacing/>
        <w:jc w:val="center"/>
        <w:rPr>
          <w:sz w:val="22"/>
          <w:szCs w:val="22"/>
        </w:rPr>
      </w:pPr>
    </w:p>
    <w:p w14:paraId="10027133" w14:textId="77777777" w:rsidR="007719E5" w:rsidRDefault="00970C9F">
      <w:pPr>
        <w:pStyle w:val="NormalnyWeb"/>
        <w:spacing w:before="280" w:beforeAutospacing="0" w:after="0" w:afterAutospacing="0"/>
        <w:contextualSpacing/>
        <w:jc w:val="center"/>
      </w:pPr>
      <w:r>
        <w:rPr>
          <w:b/>
          <w:bCs/>
          <w:sz w:val="22"/>
          <w:szCs w:val="22"/>
        </w:rPr>
        <w:t>SŁUŻBY KOMUNALNE GMINY W LYSKACH</w:t>
      </w:r>
    </w:p>
    <w:p w14:paraId="48BD623B" w14:textId="77777777" w:rsidR="007719E5" w:rsidRDefault="00970C9F">
      <w:pPr>
        <w:pStyle w:val="NormalnyWeb"/>
        <w:spacing w:before="280" w:beforeAutospacing="0" w:after="0" w:afterAutospacing="0"/>
        <w:contextualSpacing/>
        <w:jc w:val="center"/>
      </w:pPr>
      <w:r>
        <w:rPr>
          <w:b/>
          <w:bCs/>
          <w:sz w:val="22"/>
          <w:szCs w:val="22"/>
        </w:rPr>
        <w:t>ul. Sikorskiego 2</w:t>
      </w:r>
    </w:p>
    <w:p w14:paraId="246E4DD2" w14:textId="77777777" w:rsidR="007719E5" w:rsidRDefault="00970C9F">
      <w:pPr>
        <w:pStyle w:val="NormalnyWeb"/>
        <w:spacing w:before="280" w:beforeAutospacing="0" w:after="0" w:afterAutospacing="0"/>
        <w:contextualSpacing/>
        <w:jc w:val="center"/>
      </w:pPr>
      <w:r>
        <w:rPr>
          <w:b/>
          <w:bCs/>
          <w:sz w:val="22"/>
          <w:szCs w:val="22"/>
        </w:rPr>
        <w:t>44-295 Lyski</w:t>
      </w:r>
    </w:p>
    <w:p w14:paraId="36AC49B5" w14:textId="77777777" w:rsidR="007719E5" w:rsidRDefault="007719E5">
      <w:pPr>
        <w:pStyle w:val="NormalnyWeb"/>
        <w:spacing w:before="280" w:beforeAutospacing="0" w:after="0" w:afterAutospacing="0"/>
        <w:contextualSpacing/>
        <w:jc w:val="center"/>
        <w:rPr>
          <w:sz w:val="22"/>
          <w:szCs w:val="22"/>
        </w:rPr>
      </w:pPr>
    </w:p>
    <w:p w14:paraId="0A94651F" w14:textId="77777777" w:rsidR="007719E5" w:rsidRDefault="007719E5">
      <w:pPr>
        <w:pStyle w:val="NormalnyWeb"/>
        <w:spacing w:before="280" w:beforeAutospacing="0" w:after="0" w:afterAutospacing="0"/>
        <w:contextualSpacing/>
        <w:rPr>
          <w:sz w:val="22"/>
          <w:szCs w:val="22"/>
        </w:rPr>
      </w:pPr>
    </w:p>
    <w:p w14:paraId="79F80ADC" w14:textId="77777777" w:rsidR="007719E5" w:rsidRDefault="007719E5">
      <w:pPr>
        <w:pStyle w:val="NormalnyWeb"/>
        <w:spacing w:before="280" w:beforeAutospacing="0" w:after="0" w:afterAutospacing="0"/>
        <w:contextualSpacing/>
        <w:rPr>
          <w:sz w:val="22"/>
          <w:szCs w:val="22"/>
        </w:rPr>
      </w:pPr>
    </w:p>
    <w:p w14:paraId="3BC58765" w14:textId="77777777" w:rsidR="007719E5" w:rsidRDefault="007719E5">
      <w:pPr>
        <w:pStyle w:val="NormalnyWeb"/>
        <w:spacing w:before="280" w:beforeAutospacing="0" w:after="0" w:afterAutospacing="0"/>
        <w:contextualSpacing/>
        <w:rPr>
          <w:sz w:val="22"/>
          <w:szCs w:val="22"/>
        </w:rPr>
      </w:pPr>
    </w:p>
    <w:p w14:paraId="23E7EFB5" w14:textId="77777777" w:rsidR="007719E5" w:rsidRDefault="00970C9F">
      <w:pPr>
        <w:pStyle w:val="NormalnyWeb"/>
        <w:spacing w:before="280" w:beforeAutospacing="0" w:after="0" w:afterAutospacing="0"/>
        <w:contextualSpacing/>
        <w:jc w:val="center"/>
        <w:rPr>
          <w:sz w:val="22"/>
          <w:szCs w:val="22"/>
        </w:rPr>
      </w:pPr>
      <w:r>
        <w:rPr>
          <w:b/>
          <w:bCs/>
          <w:sz w:val="22"/>
          <w:szCs w:val="22"/>
        </w:rPr>
        <w:t>SPECYFIKACJA WARUNKÓW ZAMÓWIENIA (SWZ)</w:t>
      </w:r>
    </w:p>
    <w:p w14:paraId="13E3A735" w14:textId="77777777" w:rsidR="007719E5" w:rsidRDefault="007719E5">
      <w:pPr>
        <w:pStyle w:val="NormalnyWeb"/>
        <w:spacing w:before="280" w:beforeAutospacing="0" w:after="0" w:afterAutospacing="0"/>
        <w:contextualSpacing/>
        <w:rPr>
          <w:sz w:val="22"/>
          <w:szCs w:val="22"/>
        </w:rPr>
      </w:pPr>
    </w:p>
    <w:p w14:paraId="1F92556D" w14:textId="77777777" w:rsidR="007719E5" w:rsidRDefault="007719E5">
      <w:pPr>
        <w:pStyle w:val="NormalnyWeb"/>
        <w:spacing w:before="280" w:beforeAutospacing="0" w:after="0" w:afterAutospacing="0"/>
        <w:contextualSpacing/>
        <w:rPr>
          <w:sz w:val="22"/>
          <w:szCs w:val="22"/>
        </w:rPr>
      </w:pPr>
    </w:p>
    <w:p w14:paraId="4BE400C7" w14:textId="77777777" w:rsidR="007719E5" w:rsidRDefault="00970C9F">
      <w:pPr>
        <w:pStyle w:val="NormalnyWeb"/>
        <w:spacing w:before="280" w:beforeAutospacing="0" w:after="0" w:afterAutospacing="0"/>
        <w:contextualSpacing/>
        <w:jc w:val="center"/>
        <w:rPr>
          <w:sz w:val="22"/>
          <w:szCs w:val="22"/>
        </w:rPr>
      </w:pPr>
      <w:r>
        <w:rPr>
          <w:sz w:val="22"/>
          <w:szCs w:val="22"/>
        </w:rPr>
        <w:t>zadanie:</w:t>
      </w:r>
    </w:p>
    <w:p w14:paraId="04FEA564" w14:textId="77777777" w:rsidR="007719E5" w:rsidRDefault="007719E5">
      <w:pPr>
        <w:spacing w:after="0" w:line="240" w:lineRule="auto"/>
        <w:contextualSpacing/>
        <w:rPr>
          <w:b/>
          <w:bCs/>
          <w:sz w:val="22"/>
          <w:lang w:eastAsia="ar-SA"/>
        </w:rPr>
      </w:pPr>
    </w:p>
    <w:p w14:paraId="381BB1AA" w14:textId="77777777" w:rsidR="007719E5" w:rsidRDefault="00970C9F">
      <w:pPr>
        <w:pStyle w:val="NormalnyWeb"/>
        <w:spacing w:before="280" w:after="280"/>
        <w:jc w:val="center"/>
        <w:rPr>
          <w:rStyle w:val="Pogrubienie"/>
          <w:sz w:val="22"/>
          <w:szCs w:val="22"/>
        </w:rPr>
      </w:pPr>
      <w:bookmarkStart w:id="0" w:name="_Hlk98999555"/>
      <w:r>
        <w:rPr>
          <w:b/>
          <w:bCs/>
          <w:sz w:val="22"/>
        </w:rPr>
        <w:t xml:space="preserve">Zakup </w:t>
      </w:r>
      <w:bookmarkEnd w:id="0"/>
      <w:r>
        <w:rPr>
          <w:b/>
          <w:bCs/>
          <w:sz w:val="22"/>
        </w:rPr>
        <w:t>i dostawa opału do kotłowni budynków w Gminie Lyski</w:t>
      </w:r>
    </w:p>
    <w:p w14:paraId="197B936A" w14:textId="77777777" w:rsidR="007719E5" w:rsidRDefault="007719E5">
      <w:pPr>
        <w:pStyle w:val="NormalnyWeb"/>
        <w:spacing w:before="280" w:beforeAutospacing="0" w:after="0" w:afterAutospacing="0"/>
        <w:contextualSpacing/>
        <w:jc w:val="center"/>
        <w:rPr>
          <w:sz w:val="22"/>
          <w:szCs w:val="22"/>
        </w:rPr>
      </w:pPr>
    </w:p>
    <w:p w14:paraId="34D2F604" w14:textId="77777777" w:rsidR="007719E5" w:rsidRDefault="007719E5">
      <w:pPr>
        <w:pStyle w:val="NormalnyWeb"/>
        <w:spacing w:before="280" w:beforeAutospacing="0" w:after="0" w:afterAutospacing="0"/>
        <w:contextualSpacing/>
        <w:jc w:val="center"/>
        <w:rPr>
          <w:sz w:val="22"/>
          <w:szCs w:val="22"/>
        </w:rPr>
      </w:pPr>
    </w:p>
    <w:p w14:paraId="1C34CD40" w14:textId="77777777" w:rsidR="007719E5" w:rsidRDefault="007719E5">
      <w:pPr>
        <w:pStyle w:val="NormalnyWeb"/>
        <w:spacing w:before="280" w:beforeAutospacing="0" w:after="0" w:afterAutospacing="0"/>
        <w:contextualSpacing/>
        <w:jc w:val="center"/>
        <w:rPr>
          <w:sz w:val="22"/>
          <w:szCs w:val="22"/>
        </w:rPr>
      </w:pPr>
    </w:p>
    <w:p w14:paraId="30B2C2E7" w14:textId="77777777" w:rsidR="007719E5" w:rsidRDefault="00970C9F">
      <w:pPr>
        <w:spacing w:after="0" w:line="240" w:lineRule="auto"/>
        <w:ind w:right="1"/>
        <w:contextualSpacing/>
        <w:jc w:val="center"/>
        <w:rPr>
          <w:b/>
          <w:bCs/>
        </w:rPr>
      </w:pPr>
      <w:r>
        <w:rPr>
          <w:sz w:val="22"/>
        </w:rPr>
        <w:t xml:space="preserve">numer postępowania: </w:t>
      </w:r>
      <w:r>
        <w:rPr>
          <w:b/>
          <w:bCs/>
        </w:rPr>
        <w:t>ZP.271.1.2026.SKG</w:t>
      </w:r>
    </w:p>
    <w:p w14:paraId="54EBE9AA" w14:textId="77777777" w:rsidR="007719E5" w:rsidRDefault="007719E5">
      <w:pPr>
        <w:pStyle w:val="NormalnyWeb"/>
        <w:spacing w:before="280" w:beforeAutospacing="0" w:after="0" w:afterAutospacing="0"/>
        <w:contextualSpacing/>
        <w:rPr>
          <w:sz w:val="22"/>
          <w:szCs w:val="22"/>
        </w:rPr>
      </w:pPr>
    </w:p>
    <w:p w14:paraId="796FFF1D" w14:textId="77777777" w:rsidR="007719E5" w:rsidRDefault="00970C9F">
      <w:pPr>
        <w:pStyle w:val="NormalnyWeb"/>
        <w:spacing w:before="280" w:beforeAutospacing="0" w:after="0" w:afterAutospacing="0"/>
        <w:contextualSpacing/>
        <w:jc w:val="center"/>
        <w:rPr>
          <w:sz w:val="22"/>
          <w:szCs w:val="22"/>
        </w:rPr>
      </w:pPr>
      <w:r>
        <w:rPr>
          <w:sz w:val="22"/>
          <w:szCs w:val="22"/>
        </w:rPr>
        <w:t>identyfikator postępowania:</w:t>
      </w:r>
    </w:p>
    <w:p w14:paraId="589AEC00" w14:textId="44E9C586" w:rsidR="007719E5" w:rsidRDefault="00047668">
      <w:pPr>
        <w:pStyle w:val="NormalnyWeb"/>
        <w:spacing w:before="280" w:beforeAutospacing="0" w:after="0" w:afterAutospacing="0"/>
        <w:contextualSpacing/>
        <w:jc w:val="center"/>
        <w:rPr>
          <w:b/>
          <w:bCs/>
        </w:rPr>
      </w:pPr>
      <w:r w:rsidRPr="00047668">
        <w:rPr>
          <w:b/>
          <w:bCs/>
        </w:rPr>
        <w:t>ocds-148610-7338a20a-52b0-43dc-9d2d-cee77f61834f</w:t>
      </w:r>
    </w:p>
    <w:p w14:paraId="4A5CAE91" w14:textId="77777777" w:rsidR="007719E5" w:rsidRDefault="007719E5">
      <w:pPr>
        <w:pStyle w:val="NormalnyWeb"/>
        <w:spacing w:before="280" w:beforeAutospacing="0" w:after="0" w:afterAutospacing="0"/>
        <w:contextualSpacing/>
        <w:jc w:val="center"/>
        <w:rPr>
          <w:b/>
          <w:bCs/>
          <w:sz w:val="22"/>
          <w:szCs w:val="22"/>
        </w:rPr>
      </w:pPr>
    </w:p>
    <w:p w14:paraId="60A1C019" w14:textId="77777777" w:rsidR="007719E5" w:rsidRDefault="007719E5">
      <w:pPr>
        <w:pStyle w:val="NormalnyWeb"/>
        <w:spacing w:before="280" w:beforeAutospacing="0" w:after="0" w:afterAutospacing="0"/>
        <w:contextualSpacing/>
        <w:jc w:val="center"/>
        <w:rPr>
          <w:b/>
          <w:bCs/>
          <w:sz w:val="28"/>
          <w:szCs w:val="28"/>
        </w:rPr>
      </w:pPr>
    </w:p>
    <w:p w14:paraId="38536D9A" w14:textId="77777777" w:rsidR="007719E5" w:rsidRDefault="007719E5">
      <w:pPr>
        <w:pStyle w:val="NormalnyWeb"/>
        <w:spacing w:before="280" w:beforeAutospacing="0" w:after="0" w:afterAutospacing="0"/>
        <w:contextualSpacing/>
        <w:jc w:val="center"/>
        <w:rPr>
          <w:sz w:val="22"/>
          <w:szCs w:val="22"/>
        </w:rPr>
      </w:pPr>
    </w:p>
    <w:p w14:paraId="73A083B6" w14:textId="77777777" w:rsidR="007719E5" w:rsidRDefault="007719E5">
      <w:pPr>
        <w:pStyle w:val="NormalnyWeb"/>
        <w:spacing w:before="280" w:beforeAutospacing="0" w:after="0" w:afterAutospacing="0"/>
        <w:contextualSpacing/>
        <w:jc w:val="center"/>
        <w:rPr>
          <w:sz w:val="22"/>
          <w:szCs w:val="22"/>
        </w:rPr>
      </w:pPr>
    </w:p>
    <w:p w14:paraId="6FE9C3FE" w14:textId="77777777" w:rsidR="007719E5" w:rsidRDefault="007719E5">
      <w:pPr>
        <w:pStyle w:val="NormalnyWeb"/>
        <w:spacing w:before="280" w:beforeAutospacing="0" w:after="0" w:afterAutospacing="0"/>
        <w:contextualSpacing/>
        <w:jc w:val="center"/>
        <w:rPr>
          <w:sz w:val="22"/>
          <w:szCs w:val="22"/>
        </w:rPr>
      </w:pPr>
    </w:p>
    <w:p w14:paraId="7610D03F" w14:textId="77777777" w:rsidR="007719E5" w:rsidRDefault="007719E5">
      <w:pPr>
        <w:pStyle w:val="NormalnyWeb"/>
        <w:spacing w:before="280" w:beforeAutospacing="0" w:after="0" w:afterAutospacing="0"/>
        <w:contextualSpacing/>
        <w:jc w:val="center"/>
        <w:rPr>
          <w:sz w:val="22"/>
          <w:szCs w:val="22"/>
        </w:rPr>
      </w:pPr>
    </w:p>
    <w:p w14:paraId="7E11ED28" w14:textId="77777777" w:rsidR="007719E5" w:rsidRDefault="007719E5">
      <w:pPr>
        <w:pStyle w:val="NormalnyWeb"/>
        <w:spacing w:before="280" w:beforeAutospacing="0" w:after="0" w:afterAutospacing="0"/>
        <w:contextualSpacing/>
        <w:jc w:val="center"/>
        <w:rPr>
          <w:sz w:val="22"/>
          <w:szCs w:val="22"/>
        </w:rPr>
      </w:pPr>
    </w:p>
    <w:p w14:paraId="10C40382" w14:textId="77777777" w:rsidR="007719E5" w:rsidRDefault="007719E5">
      <w:pPr>
        <w:pStyle w:val="NormalnyWeb"/>
        <w:spacing w:before="280" w:beforeAutospacing="0" w:after="0" w:afterAutospacing="0"/>
        <w:contextualSpacing/>
        <w:jc w:val="center"/>
        <w:rPr>
          <w:sz w:val="22"/>
          <w:szCs w:val="22"/>
        </w:rPr>
      </w:pPr>
    </w:p>
    <w:p w14:paraId="4AC73BF6" w14:textId="77777777" w:rsidR="007719E5" w:rsidRDefault="007719E5">
      <w:pPr>
        <w:pStyle w:val="NormalnyWeb"/>
        <w:spacing w:before="280" w:beforeAutospacing="0" w:after="0" w:afterAutospacing="0"/>
        <w:contextualSpacing/>
        <w:jc w:val="center"/>
        <w:rPr>
          <w:sz w:val="22"/>
          <w:szCs w:val="22"/>
        </w:rPr>
      </w:pPr>
    </w:p>
    <w:p w14:paraId="58542CE0" w14:textId="77777777" w:rsidR="007719E5" w:rsidRDefault="007719E5">
      <w:pPr>
        <w:pStyle w:val="NormalnyWeb"/>
        <w:spacing w:before="280" w:beforeAutospacing="0" w:after="0" w:afterAutospacing="0"/>
        <w:contextualSpacing/>
        <w:jc w:val="center"/>
        <w:rPr>
          <w:sz w:val="22"/>
          <w:szCs w:val="22"/>
        </w:rPr>
      </w:pPr>
    </w:p>
    <w:p w14:paraId="304A656B" w14:textId="77777777" w:rsidR="007719E5" w:rsidRDefault="007719E5">
      <w:pPr>
        <w:pStyle w:val="NormalnyWeb"/>
        <w:spacing w:before="280" w:beforeAutospacing="0" w:after="0" w:afterAutospacing="0"/>
        <w:contextualSpacing/>
        <w:jc w:val="center"/>
        <w:rPr>
          <w:sz w:val="22"/>
          <w:szCs w:val="22"/>
        </w:rPr>
      </w:pPr>
    </w:p>
    <w:p w14:paraId="31217DC2" w14:textId="77777777" w:rsidR="007719E5" w:rsidRDefault="007719E5">
      <w:pPr>
        <w:pStyle w:val="NormalnyWeb"/>
        <w:spacing w:before="280" w:beforeAutospacing="0" w:after="0" w:afterAutospacing="0"/>
        <w:contextualSpacing/>
        <w:jc w:val="center"/>
        <w:rPr>
          <w:sz w:val="22"/>
          <w:szCs w:val="22"/>
        </w:rPr>
      </w:pPr>
    </w:p>
    <w:p w14:paraId="6CE244AE" w14:textId="77777777" w:rsidR="007719E5" w:rsidRDefault="007719E5">
      <w:pPr>
        <w:pStyle w:val="NormalnyWeb"/>
        <w:spacing w:before="280" w:beforeAutospacing="0" w:after="0" w:afterAutospacing="0"/>
        <w:contextualSpacing/>
        <w:jc w:val="center"/>
        <w:rPr>
          <w:sz w:val="22"/>
          <w:szCs w:val="22"/>
        </w:rPr>
      </w:pPr>
    </w:p>
    <w:p w14:paraId="3F71B2CF" w14:textId="77777777" w:rsidR="007719E5" w:rsidRDefault="007719E5">
      <w:pPr>
        <w:pStyle w:val="NormalnyWeb"/>
        <w:spacing w:before="280" w:beforeAutospacing="0" w:after="0" w:afterAutospacing="0"/>
        <w:contextualSpacing/>
        <w:jc w:val="center"/>
        <w:rPr>
          <w:sz w:val="22"/>
          <w:szCs w:val="22"/>
        </w:rPr>
      </w:pPr>
    </w:p>
    <w:p w14:paraId="07E582BF" w14:textId="77777777" w:rsidR="007719E5" w:rsidRDefault="007719E5">
      <w:pPr>
        <w:pStyle w:val="NormalnyWeb"/>
        <w:spacing w:before="280" w:beforeAutospacing="0" w:after="0" w:afterAutospacing="0"/>
        <w:contextualSpacing/>
        <w:jc w:val="center"/>
        <w:rPr>
          <w:sz w:val="22"/>
          <w:szCs w:val="22"/>
        </w:rPr>
      </w:pPr>
    </w:p>
    <w:p w14:paraId="0AD5A12C" w14:textId="77777777" w:rsidR="007719E5" w:rsidRDefault="007719E5">
      <w:pPr>
        <w:pStyle w:val="NormalnyWeb"/>
        <w:spacing w:before="280" w:beforeAutospacing="0" w:after="0" w:afterAutospacing="0"/>
        <w:contextualSpacing/>
        <w:jc w:val="center"/>
        <w:rPr>
          <w:sz w:val="22"/>
          <w:szCs w:val="22"/>
        </w:rPr>
      </w:pPr>
    </w:p>
    <w:p w14:paraId="4094C8E9" w14:textId="77777777" w:rsidR="007719E5" w:rsidRDefault="007719E5">
      <w:pPr>
        <w:pStyle w:val="NormalnyWeb"/>
        <w:spacing w:before="280" w:beforeAutospacing="0" w:after="0" w:afterAutospacing="0"/>
        <w:contextualSpacing/>
        <w:jc w:val="center"/>
        <w:rPr>
          <w:sz w:val="22"/>
          <w:szCs w:val="22"/>
        </w:rPr>
      </w:pPr>
    </w:p>
    <w:p w14:paraId="26EC67C4" w14:textId="77777777" w:rsidR="007719E5" w:rsidRDefault="007719E5">
      <w:pPr>
        <w:pStyle w:val="NormalnyWeb"/>
        <w:spacing w:before="280" w:beforeAutospacing="0" w:after="0" w:afterAutospacing="0"/>
        <w:contextualSpacing/>
        <w:jc w:val="center"/>
        <w:rPr>
          <w:sz w:val="22"/>
          <w:szCs w:val="22"/>
        </w:rPr>
      </w:pPr>
    </w:p>
    <w:p w14:paraId="56558ADD" w14:textId="77777777" w:rsidR="007719E5" w:rsidRDefault="007719E5">
      <w:pPr>
        <w:pStyle w:val="NormalnyWeb"/>
        <w:spacing w:before="280" w:beforeAutospacing="0" w:after="0" w:afterAutospacing="0"/>
        <w:contextualSpacing/>
        <w:jc w:val="center"/>
        <w:rPr>
          <w:sz w:val="22"/>
          <w:szCs w:val="22"/>
        </w:rPr>
      </w:pPr>
    </w:p>
    <w:p w14:paraId="2ABD3720" w14:textId="77777777" w:rsidR="007719E5" w:rsidRDefault="007719E5">
      <w:pPr>
        <w:pStyle w:val="NormalnyWeb"/>
        <w:spacing w:before="280" w:beforeAutospacing="0" w:after="0" w:afterAutospacing="0"/>
        <w:contextualSpacing/>
        <w:jc w:val="center"/>
        <w:rPr>
          <w:sz w:val="22"/>
          <w:szCs w:val="22"/>
        </w:rPr>
      </w:pPr>
    </w:p>
    <w:p w14:paraId="37F87D40" w14:textId="77777777" w:rsidR="007719E5" w:rsidRDefault="007719E5">
      <w:pPr>
        <w:pStyle w:val="NormalnyWeb"/>
        <w:spacing w:before="280" w:beforeAutospacing="0" w:after="0" w:afterAutospacing="0"/>
        <w:contextualSpacing/>
        <w:jc w:val="center"/>
        <w:rPr>
          <w:sz w:val="22"/>
          <w:szCs w:val="22"/>
        </w:rPr>
      </w:pPr>
    </w:p>
    <w:p w14:paraId="52E9C3AF" w14:textId="77777777" w:rsidR="007719E5" w:rsidRDefault="007719E5">
      <w:pPr>
        <w:pStyle w:val="NormalnyWeb"/>
        <w:spacing w:before="280" w:beforeAutospacing="0" w:after="0" w:afterAutospacing="0"/>
        <w:contextualSpacing/>
        <w:jc w:val="center"/>
        <w:rPr>
          <w:sz w:val="22"/>
          <w:szCs w:val="22"/>
        </w:rPr>
      </w:pPr>
    </w:p>
    <w:p w14:paraId="6D04FCB1" w14:textId="77777777" w:rsidR="007719E5" w:rsidRDefault="007719E5">
      <w:pPr>
        <w:pStyle w:val="NormalnyWeb"/>
        <w:spacing w:before="280" w:beforeAutospacing="0" w:after="0" w:afterAutospacing="0"/>
        <w:contextualSpacing/>
        <w:jc w:val="center"/>
        <w:rPr>
          <w:sz w:val="22"/>
          <w:szCs w:val="22"/>
        </w:rPr>
      </w:pPr>
    </w:p>
    <w:p w14:paraId="735F169F" w14:textId="77777777" w:rsidR="007719E5" w:rsidRDefault="007719E5">
      <w:pPr>
        <w:pStyle w:val="NormalnyWeb"/>
        <w:spacing w:before="280" w:beforeAutospacing="0" w:after="0" w:afterAutospacing="0"/>
        <w:contextualSpacing/>
        <w:jc w:val="center"/>
        <w:rPr>
          <w:sz w:val="22"/>
          <w:szCs w:val="22"/>
        </w:rPr>
      </w:pPr>
    </w:p>
    <w:p w14:paraId="21F3C993" w14:textId="77777777" w:rsidR="007719E5" w:rsidRDefault="00B52DBF">
      <w:pPr>
        <w:pStyle w:val="NormalnyWeb"/>
        <w:spacing w:before="280" w:beforeAutospacing="0" w:after="0" w:afterAutospacing="0"/>
        <w:contextualSpacing/>
        <w:jc w:val="center"/>
      </w:pPr>
      <w:r>
        <w:rPr>
          <w:sz w:val="22"/>
          <w:szCs w:val="22"/>
        </w:rPr>
        <w:t>Lyski, dnia 18</w:t>
      </w:r>
      <w:r w:rsidR="00970C9F">
        <w:rPr>
          <w:sz w:val="22"/>
          <w:szCs w:val="22"/>
        </w:rPr>
        <w:t>.08.2026 r.</w:t>
      </w:r>
    </w:p>
    <w:p w14:paraId="2088D0F7" w14:textId="77777777" w:rsidR="007719E5" w:rsidRDefault="007719E5">
      <w:pPr>
        <w:spacing w:after="0" w:line="240" w:lineRule="auto"/>
        <w:ind w:left="0" w:firstLine="0"/>
        <w:contextualSpacing/>
        <w:rPr>
          <w:sz w:val="22"/>
        </w:rPr>
      </w:pPr>
    </w:p>
    <w:p w14:paraId="3BC54EED" w14:textId="77777777" w:rsidR="007719E5" w:rsidRDefault="007719E5">
      <w:pPr>
        <w:spacing w:after="0" w:line="240" w:lineRule="auto"/>
        <w:ind w:left="0" w:firstLine="0"/>
        <w:contextualSpacing/>
        <w:rPr>
          <w:sz w:val="22"/>
        </w:rPr>
      </w:pPr>
    </w:p>
    <w:p w14:paraId="1B71A09C" w14:textId="77777777" w:rsidR="007719E5" w:rsidRDefault="00970C9F">
      <w:pPr>
        <w:spacing w:after="0" w:line="240" w:lineRule="auto"/>
        <w:contextualSpacing/>
        <w:rPr>
          <w:sz w:val="22"/>
          <w:u w:val="single"/>
        </w:rPr>
      </w:pPr>
      <w:r>
        <w:rPr>
          <w:sz w:val="22"/>
          <w:u w:val="single"/>
        </w:rPr>
        <w:t>Załączniki do Specyfikacji Warunków Zamówienia (SWZ):</w:t>
      </w:r>
    </w:p>
    <w:p w14:paraId="712B3139" w14:textId="77777777" w:rsidR="007719E5" w:rsidRDefault="007719E5">
      <w:pPr>
        <w:spacing w:after="0" w:line="240" w:lineRule="auto"/>
        <w:contextualSpacing/>
        <w:rPr>
          <w:sz w:val="22"/>
        </w:rPr>
      </w:pPr>
    </w:p>
    <w:tbl>
      <w:tblPr>
        <w:tblStyle w:val="Tabela-Siatka"/>
        <w:tblW w:w="8839" w:type="dxa"/>
        <w:tblInd w:w="370" w:type="dxa"/>
        <w:tblLayout w:type="fixed"/>
        <w:tblLook w:val="04A0" w:firstRow="1" w:lastRow="0" w:firstColumn="1" w:lastColumn="0" w:noHBand="0" w:noVBand="1"/>
      </w:tblPr>
      <w:tblGrid>
        <w:gridCol w:w="1751"/>
        <w:gridCol w:w="7088"/>
      </w:tblGrid>
      <w:tr w:rsidR="007719E5" w14:paraId="0F77984F" w14:textId="77777777">
        <w:tc>
          <w:tcPr>
            <w:tcW w:w="1751" w:type="dxa"/>
            <w:tcBorders>
              <w:top w:val="nil"/>
              <w:left w:val="nil"/>
              <w:bottom w:val="nil"/>
              <w:right w:val="nil"/>
            </w:tcBorders>
          </w:tcPr>
          <w:p w14:paraId="210C4C86"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Załącznik nr 1</w:t>
            </w:r>
          </w:p>
        </w:tc>
        <w:tc>
          <w:tcPr>
            <w:tcW w:w="7087" w:type="dxa"/>
            <w:tcBorders>
              <w:top w:val="nil"/>
              <w:left w:val="nil"/>
              <w:bottom w:val="nil"/>
              <w:right w:val="nil"/>
            </w:tcBorders>
          </w:tcPr>
          <w:p w14:paraId="6FE06B0C"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formularz oferty;</w:t>
            </w:r>
          </w:p>
        </w:tc>
      </w:tr>
      <w:tr w:rsidR="007719E5" w14:paraId="562C653B" w14:textId="77777777">
        <w:tc>
          <w:tcPr>
            <w:tcW w:w="1751" w:type="dxa"/>
            <w:tcBorders>
              <w:top w:val="nil"/>
              <w:left w:val="nil"/>
              <w:bottom w:val="nil"/>
              <w:right w:val="nil"/>
            </w:tcBorders>
          </w:tcPr>
          <w:p w14:paraId="7A1AC65E"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Załącznik nr 2</w:t>
            </w:r>
          </w:p>
        </w:tc>
        <w:tc>
          <w:tcPr>
            <w:tcW w:w="7087" w:type="dxa"/>
            <w:tcBorders>
              <w:top w:val="nil"/>
              <w:left w:val="nil"/>
              <w:bottom w:val="nil"/>
              <w:right w:val="nil"/>
            </w:tcBorders>
          </w:tcPr>
          <w:p w14:paraId="703902C6"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wzór oświadczenia wykonawcy o niepodleganiu   wykluczeniu z postępowania oraz spełnianiu warunków udziału w postępowaniu;</w:t>
            </w:r>
          </w:p>
        </w:tc>
      </w:tr>
      <w:tr w:rsidR="007719E5" w14:paraId="418E71B9" w14:textId="77777777">
        <w:tc>
          <w:tcPr>
            <w:tcW w:w="1751" w:type="dxa"/>
            <w:tcBorders>
              <w:top w:val="nil"/>
              <w:left w:val="nil"/>
              <w:bottom w:val="nil"/>
              <w:right w:val="nil"/>
            </w:tcBorders>
          </w:tcPr>
          <w:p w14:paraId="003479A8"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Załącznik nr 3</w:t>
            </w:r>
          </w:p>
        </w:tc>
        <w:tc>
          <w:tcPr>
            <w:tcW w:w="7087" w:type="dxa"/>
            <w:tcBorders>
              <w:top w:val="nil"/>
              <w:left w:val="nil"/>
              <w:bottom w:val="nil"/>
              <w:right w:val="nil"/>
            </w:tcBorders>
          </w:tcPr>
          <w:p w14:paraId="782BC0C0"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 xml:space="preserve">wzór oświadczenia podmiotu udostępniającego zasoby o braku podstaw wykluczenia oraz spełnianiu warunków udziału w postępowaniu, w zakresie </w:t>
            </w:r>
            <w:r>
              <w:rPr>
                <w:sz w:val="22"/>
                <w:szCs w:val="22"/>
              </w:rPr>
              <w:br/>
              <w:t>w jakim wykonawca powołuje się na jego zasoby;</w:t>
            </w:r>
          </w:p>
        </w:tc>
      </w:tr>
      <w:tr w:rsidR="007719E5" w14:paraId="7751B784" w14:textId="77777777">
        <w:tc>
          <w:tcPr>
            <w:tcW w:w="1751" w:type="dxa"/>
            <w:tcBorders>
              <w:top w:val="nil"/>
              <w:left w:val="nil"/>
              <w:bottom w:val="nil"/>
              <w:right w:val="nil"/>
            </w:tcBorders>
          </w:tcPr>
          <w:p w14:paraId="10ADA4B2"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Załącznik nr 4</w:t>
            </w:r>
          </w:p>
        </w:tc>
        <w:tc>
          <w:tcPr>
            <w:tcW w:w="7087" w:type="dxa"/>
            <w:tcBorders>
              <w:top w:val="nil"/>
              <w:left w:val="nil"/>
              <w:bottom w:val="nil"/>
              <w:right w:val="nil"/>
            </w:tcBorders>
          </w:tcPr>
          <w:p w14:paraId="7093F603"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oświadczenie w sprawie grupy kapitałowej;</w:t>
            </w:r>
          </w:p>
        </w:tc>
      </w:tr>
      <w:tr w:rsidR="007719E5" w14:paraId="1AD76E14" w14:textId="77777777">
        <w:tc>
          <w:tcPr>
            <w:tcW w:w="1751" w:type="dxa"/>
            <w:tcBorders>
              <w:top w:val="nil"/>
              <w:left w:val="nil"/>
              <w:bottom w:val="nil"/>
              <w:right w:val="nil"/>
            </w:tcBorders>
          </w:tcPr>
          <w:p w14:paraId="14FA287C"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Załącznik nr 5</w:t>
            </w:r>
          </w:p>
        </w:tc>
        <w:tc>
          <w:tcPr>
            <w:tcW w:w="7087" w:type="dxa"/>
            <w:tcBorders>
              <w:top w:val="nil"/>
              <w:left w:val="nil"/>
              <w:bottom w:val="nil"/>
              <w:right w:val="nil"/>
            </w:tcBorders>
          </w:tcPr>
          <w:p w14:paraId="5BEFD551"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istotne postanowienia umowy;</w:t>
            </w:r>
          </w:p>
        </w:tc>
      </w:tr>
      <w:tr w:rsidR="007719E5" w14:paraId="37F94DB6" w14:textId="77777777">
        <w:tc>
          <w:tcPr>
            <w:tcW w:w="1751" w:type="dxa"/>
            <w:tcBorders>
              <w:top w:val="nil"/>
              <w:left w:val="nil"/>
              <w:bottom w:val="nil"/>
              <w:right w:val="nil"/>
            </w:tcBorders>
          </w:tcPr>
          <w:p w14:paraId="55A6AD16" w14:textId="77777777" w:rsidR="007719E5" w:rsidRDefault="00970C9F">
            <w:pPr>
              <w:pStyle w:val="Akapitzlist"/>
              <w:widowControl w:val="0"/>
              <w:tabs>
                <w:tab w:val="left" w:pos="-350"/>
              </w:tabs>
              <w:spacing w:after="240"/>
              <w:ind w:left="0"/>
              <w:contextualSpacing/>
              <w:jc w:val="both"/>
              <w:rPr>
                <w:sz w:val="22"/>
                <w:szCs w:val="22"/>
              </w:rPr>
            </w:pPr>
            <w:r>
              <w:rPr>
                <w:sz w:val="22"/>
                <w:szCs w:val="22"/>
              </w:rPr>
              <w:t>Załącznik nr 6</w:t>
            </w:r>
          </w:p>
        </w:tc>
        <w:tc>
          <w:tcPr>
            <w:tcW w:w="7087" w:type="dxa"/>
            <w:tcBorders>
              <w:top w:val="nil"/>
              <w:left w:val="nil"/>
              <w:bottom w:val="nil"/>
              <w:right w:val="nil"/>
            </w:tcBorders>
          </w:tcPr>
          <w:p w14:paraId="764B0B31" w14:textId="77777777" w:rsidR="007719E5" w:rsidRDefault="00970C9F">
            <w:pPr>
              <w:widowControl w:val="0"/>
              <w:spacing w:after="240" w:line="240" w:lineRule="auto"/>
              <w:ind w:left="0"/>
              <w:contextualSpacing/>
              <w:rPr>
                <w:sz w:val="22"/>
              </w:rPr>
            </w:pPr>
            <w:r>
              <w:rPr>
                <w:sz w:val="22"/>
              </w:rPr>
              <w:t>wzór oświadczenia o niepodleganiu wykluczeniu z postępowania – art. 7 ust. 1;</w:t>
            </w:r>
          </w:p>
        </w:tc>
      </w:tr>
    </w:tbl>
    <w:p w14:paraId="72272325" w14:textId="77777777" w:rsidR="007719E5" w:rsidRDefault="007719E5">
      <w:pPr>
        <w:pStyle w:val="Akapitzlist"/>
        <w:tabs>
          <w:tab w:val="left" w:pos="-350"/>
        </w:tabs>
        <w:spacing w:after="33"/>
        <w:ind w:left="370"/>
        <w:contextualSpacing/>
        <w:jc w:val="both"/>
        <w:rPr>
          <w:sz w:val="22"/>
          <w:szCs w:val="22"/>
        </w:rPr>
      </w:pPr>
    </w:p>
    <w:p w14:paraId="627C2F16" w14:textId="77777777" w:rsidR="007719E5" w:rsidRDefault="007719E5">
      <w:pPr>
        <w:tabs>
          <w:tab w:val="left" w:pos="-350"/>
        </w:tabs>
        <w:ind w:left="0"/>
        <w:contextualSpacing/>
        <w:rPr>
          <w:sz w:val="22"/>
        </w:rPr>
      </w:pPr>
    </w:p>
    <w:p w14:paraId="51274784" w14:textId="77777777" w:rsidR="007719E5" w:rsidRDefault="007719E5">
      <w:pPr>
        <w:tabs>
          <w:tab w:val="left" w:pos="-350"/>
        </w:tabs>
        <w:ind w:left="0" w:firstLine="0"/>
        <w:contextualSpacing/>
        <w:rPr>
          <w:color w:val="auto"/>
          <w:sz w:val="22"/>
        </w:rPr>
      </w:pPr>
    </w:p>
    <w:p w14:paraId="6AEF7BB3" w14:textId="77777777" w:rsidR="007719E5" w:rsidRDefault="00970C9F">
      <w:pPr>
        <w:pStyle w:val="Akapitzlist"/>
        <w:tabs>
          <w:tab w:val="left" w:pos="-350"/>
        </w:tabs>
        <w:spacing w:after="33"/>
        <w:ind w:left="370"/>
        <w:contextualSpacing/>
        <w:jc w:val="both"/>
        <w:rPr>
          <w:sz w:val="22"/>
          <w:szCs w:val="22"/>
        </w:rPr>
      </w:pPr>
      <w:r>
        <w:rPr>
          <w:sz w:val="22"/>
          <w:szCs w:val="22"/>
        </w:rPr>
        <w:tab/>
      </w:r>
      <w:r>
        <w:rPr>
          <w:sz w:val="22"/>
          <w:szCs w:val="22"/>
        </w:rPr>
        <w:tab/>
        <w:t xml:space="preserve"> </w:t>
      </w:r>
    </w:p>
    <w:p w14:paraId="00697FB0" w14:textId="77777777" w:rsidR="007719E5" w:rsidRDefault="007719E5">
      <w:pPr>
        <w:tabs>
          <w:tab w:val="left" w:pos="-350"/>
        </w:tabs>
        <w:ind w:left="0" w:firstLine="0"/>
        <w:contextualSpacing/>
        <w:rPr>
          <w:color w:val="auto"/>
          <w:sz w:val="22"/>
        </w:rPr>
      </w:pPr>
    </w:p>
    <w:p w14:paraId="6A542793" w14:textId="77777777" w:rsidR="007719E5" w:rsidRDefault="007719E5">
      <w:pPr>
        <w:contextualSpacing/>
        <w:rPr>
          <w:sz w:val="22"/>
          <w:highlight w:val="yellow"/>
        </w:rPr>
      </w:pPr>
    </w:p>
    <w:p w14:paraId="397F2BCA" w14:textId="77777777" w:rsidR="007719E5" w:rsidRDefault="007719E5">
      <w:pPr>
        <w:contextualSpacing/>
        <w:rPr>
          <w:sz w:val="22"/>
          <w:highlight w:val="yellow"/>
        </w:rPr>
      </w:pPr>
    </w:p>
    <w:p w14:paraId="5EBFB022" w14:textId="77777777" w:rsidR="007719E5" w:rsidRDefault="007719E5">
      <w:pPr>
        <w:contextualSpacing/>
        <w:rPr>
          <w:sz w:val="22"/>
          <w:highlight w:val="yellow"/>
        </w:rPr>
      </w:pPr>
    </w:p>
    <w:p w14:paraId="7AD4FAB0" w14:textId="77777777" w:rsidR="007719E5" w:rsidRDefault="007719E5">
      <w:pPr>
        <w:contextualSpacing/>
        <w:rPr>
          <w:sz w:val="22"/>
          <w:highlight w:val="yellow"/>
        </w:rPr>
      </w:pPr>
    </w:p>
    <w:p w14:paraId="57A2392F" w14:textId="77777777" w:rsidR="007719E5" w:rsidRDefault="007719E5">
      <w:pPr>
        <w:contextualSpacing/>
        <w:rPr>
          <w:sz w:val="22"/>
          <w:highlight w:val="yellow"/>
        </w:rPr>
      </w:pPr>
    </w:p>
    <w:p w14:paraId="057894AC" w14:textId="77777777" w:rsidR="007719E5" w:rsidRDefault="007719E5">
      <w:pPr>
        <w:contextualSpacing/>
        <w:rPr>
          <w:sz w:val="22"/>
          <w:highlight w:val="yellow"/>
        </w:rPr>
      </w:pPr>
    </w:p>
    <w:p w14:paraId="7DEC40BB" w14:textId="77777777" w:rsidR="007719E5" w:rsidRDefault="007719E5">
      <w:pPr>
        <w:contextualSpacing/>
        <w:rPr>
          <w:sz w:val="22"/>
          <w:highlight w:val="yellow"/>
        </w:rPr>
      </w:pPr>
    </w:p>
    <w:p w14:paraId="6B7C3340" w14:textId="77777777" w:rsidR="007719E5" w:rsidRDefault="007719E5">
      <w:pPr>
        <w:contextualSpacing/>
        <w:rPr>
          <w:sz w:val="22"/>
          <w:highlight w:val="yellow"/>
        </w:rPr>
      </w:pPr>
    </w:p>
    <w:p w14:paraId="16C71F0E" w14:textId="77777777" w:rsidR="007719E5" w:rsidRDefault="007719E5">
      <w:pPr>
        <w:contextualSpacing/>
        <w:rPr>
          <w:sz w:val="22"/>
          <w:highlight w:val="yellow"/>
        </w:rPr>
      </w:pPr>
    </w:p>
    <w:p w14:paraId="6FFF18DA" w14:textId="77777777" w:rsidR="007719E5" w:rsidRDefault="007719E5">
      <w:pPr>
        <w:contextualSpacing/>
        <w:rPr>
          <w:sz w:val="22"/>
          <w:highlight w:val="yellow"/>
        </w:rPr>
      </w:pPr>
    </w:p>
    <w:p w14:paraId="286948F3" w14:textId="77777777" w:rsidR="007719E5" w:rsidRDefault="007719E5">
      <w:pPr>
        <w:contextualSpacing/>
        <w:rPr>
          <w:sz w:val="22"/>
          <w:highlight w:val="yellow"/>
        </w:rPr>
      </w:pPr>
    </w:p>
    <w:p w14:paraId="6A205F87" w14:textId="77777777" w:rsidR="007719E5" w:rsidRDefault="007719E5">
      <w:pPr>
        <w:contextualSpacing/>
        <w:rPr>
          <w:sz w:val="22"/>
          <w:highlight w:val="yellow"/>
        </w:rPr>
      </w:pPr>
    </w:p>
    <w:p w14:paraId="76FDA24B" w14:textId="77777777" w:rsidR="007719E5" w:rsidRDefault="007719E5">
      <w:pPr>
        <w:contextualSpacing/>
        <w:rPr>
          <w:sz w:val="22"/>
          <w:highlight w:val="yellow"/>
        </w:rPr>
      </w:pPr>
    </w:p>
    <w:p w14:paraId="7B4818CB" w14:textId="77777777" w:rsidR="007719E5" w:rsidRDefault="007719E5">
      <w:pPr>
        <w:contextualSpacing/>
        <w:rPr>
          <w:sz w:val="22"/>
          <w:highlight w:val="yellow"/>
        </w:rPr>
      </w:pPr>
    </w:p>
    <w:p w14:paraId="17EC2633" w14:textId="77777777" w:rsidR="007719E5" w:rsidRDefault="007719E5">
      <w:pPr>
        <w:contextualSpacing/>
        <w:rPr>
          <w:sz w:val="22"/>
          <w:highlight w:val="yellow"/>
        </w:rPr>
      </w:pPr>
    </w:p>
    <w:p w14:paraId="59822F25" w14:textId="77777777" w:rsidR="007719E5" w:rsidRDefault="007719E5">
      <w:pPr>
        <w:contextualSpacing/>
        <w:rPr>
          <w:sz w:val="22"/>
          <w:highlight w:val="yellow"/>
        </w:rPr>
      </w:pPr>
    </w:p>
    <w:p w14:paraId="72577641" w14:textId="77777777" w:rsidR="007719E5" w:rsidRDefault="007719E5">
      <w:pPr>
        <w:contextualSpacing/>
        <w:rPr>
          <w:sz w:val="22"/>
          <w:highlight w:val="yellow"/>
        </w:rPr>
      </w:pPr>
    </w:p>
    <w:p w14:paraId="20609752" w14:textId="77777777" w:rsidR="007719E5" w:rsidRDefault="007719E5">
      <w:pPr>
        <w:contextualSpacing/>
        <w:rPr>
          <w:sz w:val="22"/>
          <w:highlight w:val="yellow"/>
        </w:rPr>
      </w:pPr>
    </w:p>
    <w:p w14:paraId="3499FA6F" w14:textId="77777777" w:rsidR="007719E5" w:rsidRDefault="007719E5">
      <w:pPr>
        <w:contextualSpacing/>
        <w:rPr>
          <w:sz w:val="22"/>
          <w:highlight w:val="yellow"/>
        </w:rPr>
      </w:pPr>
    </w:p>
    <w:p w14:paraId="12293F68" w14:textId="77777777" w:rsidR="007719E5" w:rsidRDefault="007719E5">
      <w:pPr>
        <w:contextualSpacing/>
        <w:rPr>
          <w:sz w:val="22"/>
          <w:highlight w:val="yellow"/>
        </w:rPr>
      </w:pPr>
    </w:p>
    <w:p w14:paraId="53722C68" w14:textId="77777777" w:rsidR="007719E5" w:rsidRDefault="007719E5">
      <w:pPr>
        <w:contextualSpacing/>
        <w:rPr>
          <w:sz w:val="22"/>
          <w:highlight w:val="yellow"/>
        </w:rPr>
      </w:pPr>
    </w:p>
    <w:p w14:paraId="5E1E7163" w14:textId="77777777" w:rsidR="007719E5" w:rsidRDefault="007719E5">
      <w:pPr>
        <w:contextualSpacing/>
        <w:rPr>
          <w:sz w:val="22"/>
          <w:highlight w:val="yellow"/>
        </w:rPr>
      </w:pPr>
    </w:p>
    <w:p w14:paraId="50F0DA7A" w14:textId="77777777" w:rsidR="007719E5" w:rsidRDefault="007719E5">
      <w:pPr>
        <w:contextualSpacing/>
        <w:rPr>
          <w:sz w:val="22"/>
          <w:highlight w:val="yellow"/>
        </w:rPr>
      </w:pPr>
    </w:p>
    <w:p w14:paraId="42FA494B" w14:textId="77777777" w:rsidR="007719E5" w:rsidRDefault="007719E5">
      <w:pPr>
        <w:contextualSpacing/>
        <w:rPr>
          <w:sz w:val="22"/>
          <w:highlight w:val="yellow"/>
        </w:rPr>
      </w:pPr>
    </w:p>
    <w:p w14:paraId="16DAAD52" w14:textId="77777777" w:rsidR="007719E5" w:rsidRDefault="007719E5">
      <w:pPr>
        <w:contextualSpacing/>
        <w:rPr>
          <w:sz w:val="22"/>
          <w:highlight w:val="yellow"/>
        </w:rPr>
      </w:pPr>
    </w:p>
    <w:p w14:paraId="5E37EBEB" w14:textId="77777777" w:rsidR="007719E5" w:rsidRDefault="007719E5">
      <w:pPr>
        <w:contextualSpacing/>
        <w:rPr>
          <w:sz w:val="22"/>
          <w:highlight w:val="yellow"/>
        </w:rPr>
      </w:pPr>
    </w:p>
    <w:p w14:paraId="22627B00" w14:textId="77777777" w:rsidR="007719E5" w:rsidRDefault="007719E5">
      <w:pPr>
        <w:contextualSpacing/>
        <w:rPr>
          <w:sz w:val="22"/>
          <w:highlight w:val="yellow"/>
        </w:rPr>
      </w:pPr>
    </w:p>
    <w:p w14:paraId="371586AB" w14:textId="77777777" w:rsidR="007719E5" w:rsidRDefault="007719E5">
      <w:pPr>
        <w:contextualSpacing/>
        <w:rPr>
          <w:sz w:val="22"/>
          <w:highlight w:val="yellow"/>
        </w:rPr>
      </w:pPr>
    </w:p>
    <w:p w14:paraId="4FDC1587" w14:textId="77777777" w:rsidR="007719E5" w:rsidRDefault="007719E5">
      <w:pPr>
        <w:contextualSpacing/>
        <w:rPr>
          <w:sz w:val="22"/>
          <w:highlight w:val="yellow"/>
        </w:rPr>
      </w:pPr>
    </w:p>
    <w:p w14:paraId="4932B9DA" w14:textId="77777777" w:rsidR="007719E5" w:rsidRDefault="007719E5">
      <w:pPr>
        <w:contextualSpacing/>
        <w:rPr>
          <w:sz w:val="22"/>
          <w:highlight w:val="yellow"/>
        </w:rPr>
      </w:pPr>
    </w:p>
    <w:p w14:paraId="3A10C9EB" w14:textId="77777777" w:rsidR="007719E5" w:rsidRDefault="007719E5">
      <w:pPr>
        <w:ind w:left="0" w:firstLine="0"/>
        <w:contextualSpacing/>
        <w:rPr>
          <w:sz w:val="22"/>
          <w:highlight w:val="yellow"/>
        </w:rPr>
      </w:pPr>
    </w:p>
    <w:p w14:paraId="311F2187" w14:textId="77777777" w:rsidR="007719E5" w:rsidRDefault="00970C9F">
      <w:pPr>
        <w:shd w:val="clear" w:color="auto" w:fill="D9D9D9" w:themeFill="background1" w:themeFillShade="D9"/>
        <w:spacing w:after="0" w:line="240" w:lineRule="auto"/>
        <w:ind w:left="0" w:right="0" w:firstLine="0"/>
        <w:contextualSpacing/>
        <w:jc w:val="left"/>
        <w:rPr>
          <w:sz w:val="22"/>
        </w:rPr>
      </w:pPr>
      <w:r>
        <w:rPr>
          <w:b/>
          <w:sz w:val="22"/>
        </w:rPr>
        <w:lastRenderedPageBreak/>
        <w:t>§1. Zamawiający</w:t>
      </w:r>
    </w:p>
    <w:p w14:paraId="1255F3C4" w14:textId="77777777" w:rsidR="007719E5" w:rsidRDefault="007719E5">
      <w:pPr>
        <w:spacing w:after="0" w:line="240" w:lineRule="auto"/>
        <w:ind w:left="96" w:right="279"/>
        <w:contextualSpacing/>
        <w:rPr>
          <w:sz w:val="22"/>
        </w:rPr>
      </w:pPr>
    </w:p>
    <w:p w14:paraId="067550C4" w14:textId="77777777" w:rsidR="007719E5" w:rsidRDefault="00970C9F">
      <w:pPr>
        <w:spacing w:after="0" w:line="240" w:lineRule="auto"/>
        <w:ind w:left="11" w:right="0" w:hanging="11"/>
        <w:contextualSpacing/>
      </w:pPr>
      <w:r>
        <w:rPr>
          <w:sz w:val="22"/>
        </w:rPr>
        <w:t>Służby Komunalne Gminy w Lyskach, ul. Sikorskiego 2, 44-295 Lyski</w:t>
      </w:r>
    </w:p>
    <w:p w14:paraId="5DA82945" w14:textId="77777777" w:rsidR="007719E5" w:rsidRDefault="00970C9F">
      <w:pPr>
        <w:spacing w:after="0" w:line="240" w:lineRule="auto"/>
        <w:ind w:left="11" w:right="0" w:hanging="11"/>
      </w:pPr>
      <w:r>
        <w:rPr>
          <w:sz w:val="22"/>
        </w:rPr>
        <w:t>NIP 6423193127</w:t>
      </w:r>
    </w:p>
    <w:p w14:paraId="17443381" w14:textId="77777777" w:rsidR="007719E5" w:rsidRDefault="00970C9F">
      <w:pPr>
        <w:spacing w:after="0" w:line="240" w:lineRule="auto"/>
        <w:ind w:left="11" w:right="0" w:hanging="11"/>
      </w:pPr>
      <w:r>
        <w:rPr>
          <w:sz w:val="22"/>
        </w:rPr>
        <w:t>REGON 363225054</w:t>
      </w:r>
    </w:p>
    <w:p w14:paraId="2E78A3DF" w14:textId="77777777" w:rsidR="007719E5" w:rsidRDefault="00970C9F">
      <w:pPr>
        <w:spacing w:after="0" w:line="240" w:lineRule="auto"/>
        <w:ind w:left="11" w:right="0" w:hanging="11"/>
      </w:pPr>
      <w:r>
        <w:rPr>
          <w:sz w:val="22"/>
        </w:rPr>
        <w:t>tel. (32) 4402149</w:t>
      </w:r>
    </w:p>
    <w:p w14:paraId="65336AD7" w14:textId="77777777" w:rsidR="007719E5" w:rsidRDefault="00970C9F">
      <w:pPr>
        <w:spacing w:after="0" w:line="240" w:lineRule="auto"/>
        <w:ind w:left="11" w:right="0" w:hanging="11"/>
      </w:pPr>
      <w:r>
        <w:rPr>
          <w:color w:val="auto"/>
          <w:sz w:val="22"/>
        </w:rPr>
        <w:t>e-mail: skg@lyski.pl</w:t>
      </w:r>
    </w:p>
    <w:p w14:paraId="0096A93A" w14:textId="77777777" w:rsidR="007719E5" w:rsidRDefault="00970C9F">
      <w:pPr>
        <w:spacing w:after="0" w:line="240" w:lineRule="auto"/>
        <w:ind w:left="11" w:right="0" w:hanging="11"/>
        <w:contextualSpacing/>
        <w:rPr>
          <w:color w:val="auto"/>
          <w:sz w:val="22"/>
        </w:rPr>
      </w:pPr>
      <w:r>
        <w:rPr>
          <w:color w:val="auto"/>
          <w:sz w:val="22"/>
        </w:rPr>
        <w:t>ePUAP: /skglyski/SkrytkaESP</w:t>
      </w:r>
    </w:p>
    <w:p w14:paraId="2EE6D7DC" w14:textId="77777777" w:rsidR="007719E5" w:rsidRDefault="00970C9F">
      <w:pPr>
        <w:spacing w:after="0" w:line="240" w:lineRule="auto"/>
        <w:ind w:left="0" w:right="0" w:firstLine="0"/>
        <w:contextualSpacing/>
        <w:rPr>
          <w:color w:val="auto"/>
          <w:sz w:val="22"/>
        </w:rPr>
      </w:pPr>
      <w:r>
        <w:rPr>
          <w:color w:val="auto"/>
          <w:sz w:val="22"/>
        </w:rPr>
        <w:t>strona internetowa prowadzonego postępowania oraz na której będą zamieszczane zmiany i wyjaśnienia treści SWZ oraz inne dokumenty zamówienia bezpośrednio związane z postępowaniem:</w:t>
      </w:r>
    </w:p>
    <w:p w14:paraId="68F3D8D4" w14:textId="25553DBC" w:rsidR="007719E5" w:rsidRDefault="00751E39">
      <w:pPr>
        <w:spacing w:after="0" w:line="240" w:lineRule="auto"/>
        <w:ind w:left="0" w:right="0" w:firstLine="0"/>
        <w:contextualSpacing/>
        <w:rPr>
          <w:color w:val="auto"/>
          <w:sz w:val="22"/>
        </w:rPr>
      </w:pPr>
      <w:hyperlink r:id="rId8" w:history="1">
        <w:r w:rsidRPr="00AF0A30">
          <w:rPr>
            <w:rStyle w:val="Hipercze"/>
            <w:sz w:val="22"/>
          </w:rPr>
          <w:t>https://ezamowienia.gov.pl/mp-client/search/list/ocds-148610-7338a20a-52b0-43dc-9d2d-cee77f61834f</w:t>
        </w:r>
      </w:hyperlink>
      <w:r>
        <w:rPr>
          <w:rStyle w:val="czeinternetowe"/>
          <w:sz w:val="22"/>
          <w:u w:val="none"/>
        </w:rPr>
        <w:t xml:space="preserve"> </w:t>
      </w:r>
      <w:r w:rsidR="00970C9F">
        <w:rPr>
          <w:color w:val="auto"/>
          <w:sz w:val="22"/>
        </w:rPr>
        <w:t xml:space="preserve"> </w:t>
      </w:r>
    </w:p>
    <w:p w14:paraId="6DD23469" w14:textId="77777777" w:rsidR="007719E5" w:rsidRDefault="007719E5">
      <w:pPr>
        <w:spacing w:after="0" w:line="240" w:lineRule="auto"/>
        <w:ind w:left="0" w:right="0" w:firstLine="0"/>
        <w:contextualSpacing/>
        <w:jc w:val="left"/>
        <w:rPr>
          <w:color w:val="FF0000"/>
          <w:sz w:val="22"/>
        </w:rPr>
      </w:pPr>
    </w:p>
    <w:p w14:paraId="34319E2D" w14:textId="77777777" w:rsidR="007719E5" w:rsidRDefault="00970C9F">
      <w:pPr>
        <w:shd w:val="clear" w:color="auto" w:fill="D9D9D9" w:themeFill="background1" w:themeFillShade="D9"/>
        <w:spacing w:after="0" w:line="240" w:lineRule="auto"/>
        <w:ind w:left="0" w:right="0" w:firstLine="0"/>
        <w:contextualSpacing/>
        <w:jc w:val="left"/>
        <w:rPr>
          <w:sz w:val="22"/>
        </w:rPr>
      </w:pPr>
      <w:r>
        <w:rPr>
          <w:b/>
          <w:sz w:val="22"/>
        </w:rPr>
        <w:t>§2. Tryb udzielenia zamówienia</w:t>
      </w:r>
    </w:p>
    <w:p w14:paraId="6E8DEBE7" w14:textId="77777777" w:rsidR="007719E5" w:rsidRDefault="007719E5">
      <w:pPr>
        <w:spacing w:after="0" w:line="240" w:lineRule="auto"/>
        <w:ind w:left="96" w:right="279"/>
        <w:contextualSpacing/>
        <w:rPr>
          <w:sz w:val="22"/>
        </w:rPr>
      </w:pPr>
    </w:p>
    <w:p w14:paraId="559FE8AA" w14:textId="77777777" w:rsidR="007719E5" w:rsidRDefault="00970C9F" w:rsidP="00970C9F">
      <w:pPr>
        <w:pStyle w:val="Akapitzlist"/>
        <w:numPr>
          <w:ilvl w:val="0"/>
          <w:numId w:val="50"/>
        </w:numPr>
        <w:contextualSpacing/>
        <w:jc w:val="both"/>
        <w:rPr>
          <w:sz w:val="22"/>
        </w:rPr>
      </w:pPr>
      <w:r>
        <w:rPr>
          <w:sz w:val="22"/>
        </w:rPr>
        <w:t xml:space="preserve">Tryb podstawowy – bez przeprowadzania negocjacji - na podstawie art. 275 pkt 1 ustawy z dnia </w:t>
      </w:r>
      <w:r>
        <w:rPr>
          <w:sz w:val="22"/>
        </w:rPr>
        <w:br/>
        <w:t xml:space="preserve">11 września 2019 r. – Prawo zamówień publicznych (t.j. Dz.U. z 2026, poz. 793) zwanej dalej „ustawą Pzp”. </w:t>
      </w:r>
    </w:p>
    <w:p w14:paraId="72ADA363" w14:textId="77777777" w:rsidR="007719E5" w:rsidRDefault="00970C9F" w:rsidP="00970C9F">
      <w:pPr>
        <w:pStyle w:val="Akapitzlist"/>
        <w:numPr>
          <w:ilvl w:val="0"/>
          <w:numId w:val="51"/>
        </w:numPr>
        <w:contextualSpacing/>
        <w:jc w:val="both"/>
        <w:rPr>
          <w:sz w:val="22"/>
        </w:rPr>
      </w:pPr>
      <w:r>
        <w:rPr>
          <w:sz w:val="22"/>
        </w:rPr>
        <w:t xml:space="preserve">Zamawiający nie przewiduje wyboru najkorzystniejszej oferty z możliwością prowadzenia negocjacji. </w:t>
      </w:r>
    </w:p>
    <w:p w14:paraId="0A6200CF" w14:textId="77777777" w:rsidR="007719E5" w:rsidRDefault="00970C9F" w:rsidP="00970C9F">
      <w:pPr>
        <w:pStyle w:val="Akapitzlist"/>
        <w:numPr>
          <w:ilvl w:val="0"/>
          <w:numId w:val="52"/>
        </w:numPr>
        <w:contextualSpacing/>
        <w:jc w:val="both"/>
        <w:rPr>
          <w:sz w:val="22"/>
        </w:rPr>
      </w:pPr>
      <w:r>
        <w:rPr>
          <w:sz w:val="22"/>
        </w:rPr>
        <w:t xml:space="preserve">Szacunkowa wartość przedmiotowego zamówienia nie przekracza progów unijnych o jakich mowa w art. 3 ustawy Pzp.  </w:t>
      </w:r>
    </w:p>
    <w:p w14:paraId="6CC5B1C7" w14:textId="77777777" w:rsidR="007719E5" w:rsidRDefault="00970C9F" w:rsidP="00970C9F">
      <w:pPr>
        <w:pStyle w:val="Akapitzlist"/>
        <w:numPr>
          <w:ilvl w:val="0"/>
          <w:numId w:val="53"/>
        </w:numPr>
        <w:contextualSpacing/>
        <w:jc w:val="both"/>
        <w:rPr>
          <w:sz w:val="22"/>
        </w:rPr>
      </w:pPr>
      <w:r>
        <w:rPr>
          <w:sz w:val="22"/>
        </w:rPr>
        <w:t>Zamawiający nie przewiduje przeprowadzenia aukcji elektronicznej.</w:t>
      </w:r>
    </w:p>
    <w:p w14:paraId="7742226A" w14:textId="77777777" w:rsidR="007719E5" w:rsidRDefault="00970C9F" w:rsidP="00970C9F">
      <w:pPr>
        <w:pStyle w:val="Akapitzlist"/>
        <w:numPr>
          <w:ilvl w:val="0"/>
          <w:numId w:val="54"/>
        </w:numPr>
        <w:contextualSpacing/>
        <w:jc w:val="both"/>
        <w:rPr>
          <w:sz w:val="22"/>
        </w:rPr>
      </w:pPr>
      <w:r>
        <w:rPr>
          <w:sz w:val="22"/>
        </w:rPr>
        <w:t>Zamawiający nie dopuszcza złożenia oferty w postaci katalogów elektronicznych.</w:t>
      </w:r>
    </w:p>
    <w:p w14:paraId="3F2F37EA" w14:textId="77777777" w:rsidR="007719E5" w:rsidRDefault="00970C9F" w:rsidP="00970C9F">
      <w:pPr>
        <w:pStyle w:val="Akapitzlist"/>
        <w:numPr>
          <w:ilvl w:val="0"/>
          <w:numId w:val="55"/>
        </w:numPr>
        <w:contextualSpacing/>
        <w:jc w:val="both"/>
        <w:rPr>
          <w:sz w:val="22"/>
        </w:rPr>
      </w:pPr>
      <w:r>
        <w:rPr>
          <w:sz w:val="22"/>
        </w:rPr>
        <w:t>Zamawiający nie prowadzi postępowania w celu zawarcia umowy ramowej.</w:t>
      </w:r>
    </w:p>
    <w:p w14:paraId="1180EC25" w14:textId="77777777" w:rsidR="007719E5" w:rsidRDefault="00970C9F" w:rsidP="00970C9F">
      <w:pPr>
        <w:pStyle w:val="Akapitzlist"/>
        <w:numPr>
          <w:ilvl w:val="0"/>
          <w:numId w:val="56"/>
        </w:numPr>
        <w:contextualSpacing/>
        <w:jc w:val="both"/>
        <w:rPr>
          <w:sz w:val="22"/>
        </w:rPr>
      </w:pPr>
      <w:r>
        <w:rPr>
          <w:sz w:val="22"/>
        </w:rPr>
        <w:t xml:space="preserve">Zamawiający nie zastrzega możliwości ubiegania się o udzielenie zamówienia wyłącznie przez wykonawców, o których mowa w art. 94 Pzp. </w:t>
      </w:r>
    </w:p>
    <w:p w14:paraId="19EFFCA5" w14:textId="77777777" w:rsidR="007719E5" w:rsidRDefault="00970C9F" w:rsidP="00970C9F">
      <w:pPr>
        <w:pStyle w:val="Akapitzlist"/>
        <w:numPr>
          <w:ilvl w:val="0"/>
          <w:numId w:val="57"/>
        </w:numPr>
        <w:contextualSpacing/>
        <w:jc w:val="both"/>
        <w:rPr>
          <w:sz w:val="22"/>
        </w:rPr>
      </w:pPr>
      <w:r>
        <w:rPr>
          <w:sz w:val="22"/>
        </w:rPr>
        <w:t>Zamówienie nie obejmuje opcji.</w:t>
      </w:r>
    </w:p>
    <w:p w14:paraId="26BBF812" w14:textId="77777777" w:rsidR="007719E5" w:rsidRDefault="00970C9F" w:rsidP="00970C9F">
      <w:pPr>
        <w:pStyle w:val="Akapitzlist"/>
        <w:numPr>
          <w:ilvl w:val="0"/>
          <w:numId w:val="58"/>
        </w:numPr>
        <w:contextualSpacing/>
        <w:jc w:val="both"/>
        <w:rPr>
          <w:sz w:val="22"/>
        </w:rPr>
      </w:pPr>
      <w:r>
        <w:rPr>
          <w:sz w:val="22"/>
        </w:rPr>
        <w:t xml:space="preserve">W sprawach nieuregulowanych zapisami niniejszej SWZ stosuje się przepisy ustawy Pzp wraz </w:t>
      </w:r>
      <w:r>
        <w:rPr>
          <w:sz w:val="22"/>
        </w:rPr>
        <w:br/>
        <w:t>z aktami wykonawczymi.</w:t>
      </w:r>
    </w:p>
    <w:p w14:paraId="142891E0" w14:textId="77777777" w:rsidR="007719E5" w:rsidRDefault="00970C9F">
      <w:pPr>
        <w:spacing w:after="0" w:line="240" w:lineRule="auto"/>
        <w:ind w:left="77" w:right="0" w:firstLine="0"/>
        <w:contextualSpacing/>
        <w:jc w:val="left"/>
        <w:rPr>
          <w:b/>
          <w:color w:val="FF0000"/>
          <w:sz w:val="22"/>
        </w:rPr>
      </w:pPr>
      <w:r>
        <w:rPr>
          <w:sz w:val="22"/>
        </w:rPr>
        <w:t xml:space="preserve"> </w:t>
      </w:r>
      <w:r>
        <w:rPr>
          <w:b/>
          <w:color w:val="FF0000"/>
          <w:sz w:val="22"/>
        </w:rPr>
        <w:t xml:space="preserve"> </w:t>
      </w:r>
    </w:p>
    <w:p w14:paraId="7370EEDA" w14:textId="77777777" w:rsidR="007719E5" w:rsidRDefault="00970C9F">
      <w:pPr>
        <w:shd w:val="clear" w:color="auto" w:fill="D9D9D9" w:themeFill="background1" w:themeFillShade="D9"/>
        <w:spacing w:after="0" w:line="240" w:lineRule="auto"/>
        <w:ind w:left="0" w:right="0" w:firstLine="0"/>
        <w:contextualSpacing/>
        <w:jc w:val="left"/>
        <w:rPr>
          <w:b/>
          <w:sz w:val="22"/>
        </w:rPr>
      </w:pPr>
      <w:r>
        <w:rPr>
          <w:b/>
          <w:sz w:val="22"/>
        </w:rPr>
        <w:t>§3. Opis przedmiotu zamówienia</w:t>
      </w:r>
    </w:p>
    <w:p w14:paraId="4E880F0A" w14:textId="77777777" w:rsidR="007719E5" w:rsidRDefault="007719E5">
      <w:pPr>
        <w:spacing w:after="0" w:line="240" w:lineRule="auto"/>
        <w:ind w:left="0" w:right="0" w:firstLine="0"/>
        <w:contextualSpacing/>
        <w:jc w:val="left"/>
        <w:rPr>
          <w:b/>
          <w:sz w:val="22"/>
        </w:rPr>
      </w:pPr>
    </w:p>
    <w:p w14:paraId="54B5D78F" w14:textId="77777777" w:rsidR="007719E5" w:rsidRDefault="00970C9F">
      <w:pPr>
        <w:pStyle w:val="Akapitzlist"/>
        <w:numPr>
          <w:ilvl w:val="0"/>
          <w:numId w:val="19"/>
        </w:numPr>
        <w:ind w:left="357"/>
        <w:jc w:val="both"/>
        <w:rPr>
          <w:sz w:val="22"/>
          <w:szCs w:val="22"/>
        </w:rPr>
      </w:pPr>
      <w:r>
        <w:rPr>
          <w:sz w:val="22"/>
          <w:szCs w:val="22"/>
        </w:rPr>
        <w:t>Przedmiotem zamówienia są dostawy.</w:t>
      </w:r>
    </w:p>
    <w:p w14:paraId="5F1B7C7D" w14:textId="77777777" w:rsidR="007719E5" w:rsidRDefault="00970C9F">
      <w:pPr>
        <w:spacing w:after="0" w:line="240" w:lineRule="auto"/>
        <w:ind w:left="357" w:right="0" w:firstLine="0"/>
        <w:rPr>
          <w:sz w:val="22"/>
        </w:rPr>
      </w:pPr>
      <w:r>
        <w:rPr>
          <w:sz w:val="22"/>
        </w:rPr>
        <w:t>Kod i nazwa wg wspólnego Słownika Zamówień (CPV);</w:t>
      </w:r>
    </w:p>
    <w:p w14:paraId="3C83A4B2" w14:textId="77777777" w:rsidR="007719E5" w:rsidRDefault="007719E5">
      <w:pPr>
        <w:spacing w:after="0" w:line="240" w:lineRule="auto"/>
        <w:ind w:left="357" w:right="0" w:firstLine="0"/>
        <w:rPr>
          <w:sz w:val="22"/>
        </w:rPr>
      </w:pPr>
    </w:p>
    <w:p w14:paraId="21521FFA" w14:textId="77777777" w:rsidR="007719E5" w:rsidRDefault="00970C9F">
      <w:pPr>
        <w:pStyle w:val="Akapitzlist"/>
        <w:numPr>
          <w:ilvl w:val="0"/>
          <w:numId w:val="47"/>
        </w:numPr>
        <w:jc w:val="both"/>
        <w:rPr>
          <w:b/>
          <w:bCs/>
          <w:sz w:val="22"/>
          <w:szCs w:val="22"/>
        </w:rPr>
      </w:pPr>
      <w:r>
        <w:rPr>
          <w:b/>
          <w:bCs/>
          <w:sz w:val="22"/>
          <w:szCs w:val="22"/>
        </w:rPr>
        <w:t>Część 1 - Zakup i dostawa węgla – orzech i węgla kamiennego groszek do kotłowni budynków w Gminie Lyski</w:t>
      </w:r>
    </w:p>
    <w:p w14:paraId="66A16F18" w14:textId="77777777" w:rsidR="007719E5" w:rsidRDefault="00970C9F">
      <w:pPr>
        <w:spacing w:after="0" w:line="240" w:lineRule="auto"/>
        <w:ind w:left="725" w:right="0" w:firstLine="352"/>
        <w:rPr>
          <w:sz w:val="22"/>
        </w:rPr>
      </w:pPr>
      <w:r>
        <w:rPr>
          <w:sz w:val="22"/>
        </w:rPr>
        <w:t>09111100-1 – węgiel</w:t>
      </w:r>
    </w:p>
    <w:p w14:paraId="5A2FCB2D" w14:textId="77777777" w:rsidR="007719E5" w:rsidRDefault="00970C9F">
      <w:pPr>
        <w:spacing w:after="0" w:line="240" w:lineRule="auto"/>
        <w:ind w:left="725" w:right="0" w:firstLine="352"/>
        <w:rPr>
          <w:sz w:val="22"/>
        </w:rPr>
      </w:pPr>
      <w:r>
        <w:rPr>
          <w:sz w:val="22"/>
        </w:rPr>
        <w:t>09111200-2 – paliwa na bazie węgla</w:t>
      </w:r>
      <w:bookmarkStart w:id="1" w:name="_Hlk109215428"/>
      <w:bookmarkEnd w:id="1"/>
    </w:p>
    <w:p w14:paraId="769266EB" w14:textId="77777777" w:rsidR="007719E5" w:rsidRDefault="007719E5">
      <w:pPr>
        <w:spacing w:after="0" w:line="240" w:lineRule="auto"/>
        <w:ind w:left="357" w:right="0" w:firstLine="0"/>
        <w:rPr>
          <w:sz w:val="22"/>
        </w:rPr>
      </w:pPr>
    </w:p>
    <w:p w14:paraId="698342F3" w14:textId="77777777" w:rsidR="007719E5" w:rsidRDefault="00970C9F">
      <w:pPr>
        <w:pStyle w:val="Akapitzlist"/>
        <w:numPr>
          <w:ilvl w:val="0"/>
          <w:numId w:val="47"/>
        </w:numPr>
        <w:jc w:val="both"/>
        <w:rPr>
          <w:b/>
          <w:bCs/>
          <w:sz w:val="22"/>
          <w:szCs w:val="22"/>
        </w:rPr>
      </w:pPr>
      <w:bookmarkStart w:id="2" w:name="_Hlk203483074"/>
      <w:r>
        <w:rPr>
          <w:b/>
          <w:bCs/>
          <w:sz w:val="22"/>
          <w:szCs w:val="22"/>
        </w:rPr>
        <w:t>Część 2 - Zakup i dostawa pelletu do kotłowni budynków w Gminie Lyski</w:t>
      </w:r>
      <w:bookmarkEnd w:id="2"/>
    </w:p>
    <w:p w14:paraId="6BAC4E99" w14:textId="77777777" w:rsidR="007719E5" w:rsidRDefault="00970C9F">
      <w:pPr>
        <w:spacing w:after="0" w:line="240" w:lineRule="auto"/>
        <w:ind w:left="725" w:right="0" w:firstLine="352"/>
        <w:rPr>
          <w:sz w:val="22"/>
        </w:rPr>
      </w:pPr>
      <w:r>
        <w:rPr>
          <w:sz w:val="22"/>
        </w:rPr>
        <w:t>09111400-4 – paliwa drzewne</w:t>
      </w:r>
      <w:bookmarkStart w:id="3" w:name="_Hlk203721323"/>
      <w:bookmarkEnd w:id="3"/>
    </w:p>
    <w:p w14:paraId="4C503A1E" w14:textId="77777777" w:rsidR="007719E5" w:rsidRDefault="007719E5">
      <w:pPr>
        <w:spacing w:after="0" w:line="240" w:lineRule="auto"/>
        <w:ind w:left="0" w:right="0" w:firstLine="0"/>
        <w:rPr>
          <w:sz w:val="22"/>
        </w:rPr>
      </w:pPr>
    </w:p>
    <w:p w14:paraId="3CD27886" w14:textId="77777777" w:rsidR="007719E5" w:rsidRDefault="00970C9F">
      <w:pPr>
        <w:pStyle w:val="Akapitzlist"/>
        <w:numPr>
          <w:ilvl w:val="0"/>
          <w:numId w:val="19"/>
        </w:numPr>
        <w:ind w:left="357"/>
        <w:rPr>
          <w:sz w:val="22"/>
          <w:szCs w:val="22"/>
        </w:rPr>
      </w:pPr>
      <w:r>
        <w:rPr>
          <w:sz w:val="22"/>
          <w:szCs w:val="22"/>
        </w:rPr>
        <w:t>Opis przedmiotu zamówienia:</w:t>
      </w:r>
    </w:p>
    <w:p w14:paraId="71668E89" w14:textId="77777777" w:rsidR="007719E5" w:rsidRDefault="007719E5">
      <w:pPr>
        <w:pStyle w:val="Akapitzlist"/>
        <w:ind w:left="357"/>
        <w:jc w:val="both"/>
        <w:rPr>
          <w:sz w:val="22"/>
          <w:szCs w:val="22"/>
        </w:rPr>
      </w:pPr>
    </w:p>
    <w:p w14:paraId="06770027" w14:textId="77777777" w:rsidR="007719E5" w:rsidRDefault="00970C9F">
      <w:pPr>
        <w:pStyle w:val="Akapitzlist"/>
        <w:ind w:left="357"/>
        <w:jc w:val="both"/>
        <w:rPr>
          <w:b/>
          <w:bCs/>
          <w:sz w:val="22"/>
          <w:szCs w:val="22"/>
          <w:u w:val="single"/>
        </w:rPr>
      </w:pPr>
      <w:r>
        <w:rPr>
          <w:b/>
          <w:bCs/>
          <w:sz w:val="22"/>
          <w:szCs w:val="22"/>
          <w:u w:val="single"/>
        </w:rPr>
        <w:t>Część 1 - Zakup i dostawa węgla – orzech i węgla kamiennego groszek do kotłowni budynków w Gminie Lyski</w:t>
      </w:r>
    </w:p>
    <w:p w14:paraId="1E4D9EAE" w14:textId="77777777" w:rsidR="007719E5" w:rsidRDefault="007719E5">
      <w:pPr>
        <w:pStyle w:val="Akapitzlist"/>
        <w:ind w:left="357"/>
        <w:rPr>
          <w:sz w:val="22"/>
          <w:szCs w:val="22"/>
        </w:rPr>
      </w:pPr>
    </w:p>
    <w:p w14:paraId="22CD29C4" w14:textId="77777777" w:rsidR="007719E5" w:rsidRDefault="00970C9F">
      <w:pPr>
        <w:ind w:left="357" w:firstLine="0"/>
        <w:contextualSpacing/>
        <w:rPr>
          <w:sz w:val="22"/>
        </w:rPr>
      </w:pPr>
      <w:r>
        <w:rPr>
          <w:sz w:val="22"/>
        </w:rPr>
        <w:t>Przedmiotem zamówienia w tej części jest zakup i dostawa węgla – orzech i węgla kamiennego groszek do kotłowni budynków w Gminie Lyski, tj. do:</w:t>
      </w:r>
    </w:p>
    <w:p w14:paraId="33C812A7" w14:textId="77777777" w:rsidR="007719E5" w:rsidRDefault="007719E5">
      <w:pPr>
        <w:pStyle w:val="Akapitzlist"/>
        <w:spacing w:after="33"/>
        <w:ind w:left="730"/>
        <w:contextualSpacing/>
        <w:jc w:val="both"/>
        <w:rPr>
          <w:sz w:val="22"/>
          <w:szCs w:val="22"/>
        </w:rPr>
      </w:pPr>
    </w:p>
    <w:p w14:paraId="1D807154" w14:textId="77777777" w:rsidR="007719E5" w:rsidRDefault="00970C9F">
      <w:pPr>
        <w:ind w:firstLine="347"/>
        <w:contextualSpacing/>
        <w:rPr>
          <w:b/>
          <w:bCs/>
          <w:sz w:val="22"/>
        </w:rPr>
      </w:pPr>
      <w:r>
        <w:rPr>
          <w:b/>
          <w:bCs/>
          <w:sz w:val="22"/>
        </w:rPr>
        <w:t>Ochotnicze Straże Pożarne</w:t>
      </w:r>
    </w:p>
    <w:p w14:paraId="63886321" w14:textId="77777777" w:rsidR="007719E5" w:rsidRDefault="00970C9F">
      <w:pPr>
        <w:pStyle w:val="Akapitzlist"/>
        <w:ind w:left="730"/>
        <w:contextualSpacing/>
        <w:rPr>
          <w:sz w:val="22"/>
          <w:szCs w:val="22"/>
        </w:rPr>
      </w:pPr>
      <w:r>
        <w:rPr>
          <w:sz w:val="22"/>
          <w:szCs w:val="22"/>
        </w:rPr>
        <w:t>- OSP Adamowice, ul. Rybnicka 32</w:t>
      </w:r>
    </w:p>
    <w:p w14:paraId="024FCB00" w14:textId="77777777" w:rsidR="007719E5" w:rsidRDefault="00970C9F">
      <w:pPr>
        <w:pStyle w:val="Akapitzlist"/>
        <w:ind w:left="730"/>
        <w:contextualSpacing/>
        <w:rPr>
          <w:sz w:val="22"/>
          <w:szCs w:val="22"/>
        </w:rPr>
      </w:pPr>
      <w:r>
        <w:rPr>
          <w:sz w:val="22"/>
          <w:szCs w:val="22"/>
        </w:rPr>
        <w:lastRenderedPageBreak/>
        <w:t>- OSP Bogunice, ul. Polna 1a</w:t>
      </w:r>
    </w:p>
    <w:p w14:paraId="4A2B6297" w14:textId="77777777" w:rsidR="007719E5" w:rsidRDefault="00970C9F">
      <w:pPr>
        <w:pStyle w:val="Akapitzlist"/>
        <w:ind w:left="730"/>
        <w:contextualSpacing/>
        <w:rPr>
          <w:sz w:val="22"/>
          <w:szCs w:val="22"/>
        </w:rPr>
      </w:pPr>
      <w:r>
        <w:rPr>
          <w:sz w:val="22"/>
          <w:szCs w:val="22"/>
        </w:rPr>
        <w:t>- OSP Dzimierz, ul. Sportowa 3</w:t>
      </w:r>
    </w:p>
    <w:p w14:paraId="7D721F68" w14:textId="77777777" w:rsidR="007719E5" w:rsidRDefault="00970C9F">
      <w:pPr>
        <w:pStyle w:val="Akapitzlist"/>
        <w:ind w:left="730"/>
        <w:contextualSpacing/>
        <w:rPr>
          <w:sz w:val="22"/>
          <w:szCs w:val="22"/>
          <w:shd w:val="clear" w:color="auto" w:fill="FFFFFF"/>
        </w:rPr>
      </w:pPr>
      <w:r>
        <w:rPr>
          <w:sz w:val="22"/>
          <w:szCs w:val="22"/>
          <w:shd w:val="clear" w:color="auto" w:fill="FFFFFF"/>
        </w:rPr>
        <w:t xml:space="preserve">- OSP Raszczyce, ul. Raciborska 63  </w:t>
      </w:r>
    </w:p>
    <w:p w14:paraId="1E2BE6D9" w14:textId="77777777" w:rsidR="007719E5" w:rsidRDefault="007719E5">
      <w:pPr>
        <w:pStyle w:val="Akapitzlist"/>
        <w:spacing w:after="33"/>
        <w:ind w:left="730"/>
        <w:contextualSpacing/>
        <w:jc w:val="both"/>
        <w:rPr>
          <w:color w:val="FF0000"/>
          <w:sz w:val="22"/>
          <w:szCs w:val="22"/>
        </w:rPr>
      </w:pPr>
    </w:p>
    <w:p w14:paraId="1543D54C" w14:textId="77777777" w:rsidR="007719E5" w:rsidRDefault="00970C9F">
      <w:pPr>
        <w:ind w:left="426" w:firstLine="0"/>
        <w:contextualSpacing/>
        <w:rPr>
          <w:b/>
          <w:bCs/>
          <w:sz w:val="22"/>
        </w:rPr>
      </w:pPr>
      <w:r>
        <w:rPr>
          <w:b/>
          <w:bCs/>
          <w:sz w:val="22"/>
        </w:rPr>
        <w:t xml:space="preserve">budynki gminne </w:t>
      </w:r>
    </w:p>
    <w:p w14:paraId="665A7C81" w14:textId="77777777" w:rsidR="007719E5" w:rsidRDefault="00970C9F">
      <w:pPr>
        <w:pStyle w:val="Akapitzlist"/>
        <w:ind w:left="730"/>
        <w:contextualSpacing/>
        <w:rPr>
          <w:sz w:val="22"/>
          <w:szCs w:val="22"/>
        </w:rPr>
      </w:pPr>
      <w:r>
        <w:rPr>
          <w:sz w:val="22"/>
          <w:szCs w:val="22"/>
        </w:rPr>
        <w:t>- Adamowice, ul. Rybnicka 36</w:t>
      </w:r>
    </w:p>
    <w:p w14:paraId="38674E09" w14:textId="77777777" w:rsidR="007719E5" w:rsidRDefault="00970C9F">
      <w:pPr>
        <w:pStyle w:val="Akapitzlist"/>
        <w:ind w:left="730"/>
        <w:contextualSpacing/>
        <w:rPr>
          <w:sz w:val="22"/>
          <w:szCs w:val="22"/>
        </w:rPr>
      </w:pPr>
      <w:r>
        <w:rPr>
          <w:sz w:val="22"/>
          <w:szCs w:val="22"/>
        </w:rPr>
        <w:t>- Lyski, ul. Robotnicza 4</w:t>
      </w:r>
    </w:p>
    <w:p w14:paraId="6E297BB2" w14:textId="77777777" w:rsidR="007719E5" w:rsidRDefault="00970C9F">
      <w:pPr>
        <w:pStyle w:val="Akapitzlist"/>
        <w:ind w:left="730"/>
        <w:contextualSpacing/>
        <w:rPr>
          <w:sz w:val="22"/>
          <w:szCs w:val="22"/>
        </w:rPr>
      </w:pPr>
      <w:r>
        <w:rPr>
          <w:sz w:val="22"/>
          <w:szCs w:val="22"/>
        </w:rPr>
        <w:t>- Pstrążna, ul. Wyzwolenia 30</w:t>
      </w:r>
    </w:p>
    <w:p w14:paraId="487B3FFE" w14:textId="77777777" w:rsidR="007719E5" w:rsidRDefault="00970C9F">
      <w:pPr>
        <w:pStyle w:val="Akapitzlist"/>
        <w:ind w:left="730"/>
        <w:contextualSpacing/>
      </w:pPr>
      <w:r>
        <w:rPr>
          <w:sz w:val="22"/>
          <w:szCs w:val="22"/>
        </w:rPr>
        <w:t>- Lyski, ul. Sikorskiego 2</w:t>
      </w:r>
    </w:p>
    <w:p w14:paraId="3B52D581" w14:textId="77777777" w:rsidR="007719E5" w:rsidRDefault="007719E5">
      <w:pPr>
        <w:pStyle w:val="Akapitzlist"/>
        <w:spacing w:after="33"/>
        <w:contextualSpacing/>
        <w:jc w:val="both"/>
        <w:rPr>
          <w:sz w:val="22"/>
          <w:szCs w:val="22"/>
        </w:rPr>
      </w:pPr>
    </w:p>
    <w:p w14:paraId="73D594B8" w14:textId="77777777" w:rsidR="007719E5" w:rsidRDefault="00970C9F">
      <w:pPr>
        <w:ind w:left="426"/>
        <w:contextualSpacing/>
        <w:rPr>
          <w:b/>
          <w:bCs/>
          <w:sz w:val="22"/>
        </w:rPr>
      </w:pPr>
      <w:r>
        <w:rPr>
          <w:b/>
          <w:bCs/>
          <w:sz w:val="22"/>
        </w:rPr>
        <w:t>budynki sportowe:</w:t>
      </w:r>
    </w:p>
    <w:p w14:paraId="63B75565" w14:textId="77777777" w:rsidR="007719E5" w:rsidRDefault="00970C9F">
      <w:pPr>
        <w:pStyle w:val="Akapitzlist"/>
        <w:ind w:left="730"/>
        <w:contextualSpacing/>
        <w:rPr>
          <w:sz w:val="22"/>
          <w:szCs w:val="22"/>
        </w:rPr>
      </w:pPr>
      <w:bookmarkStart w:id="4" w:name="_Hlk203629743"/>
      <w:r>
        <w:rPr>
          <w:sz w:val="22"/>
          <w:szCs w:val="22"/>
        </w:rPr>
        <w:t>- Bogunice, ul. Szkolna 21</w:t>
      </w:r>
      <w:bookmarkEnd w:id="4"/>
    </w:p>
    <w:p w14:paraId="0B53FBF4" w14:textId="77777777" w:rsidR="007719E5" w:rsidRDefault="007719E5">
      <w:pPr>
        <w:pStyle w:val="Akapitzlist"/>
        <w:spacing w:after="33"/>
        <w:ind w:left="730"/>
        <w:contextualSpacing/>
        <w:jc w:val="both"/>
        <w:rPr>
          <w:sz w:val="22"/>
          <w:szCs w:val="22"/>
          <w:shd w:val="clear" w:color="auto" w:fill="FFFFFF"/>
        </w:rPr>
      </w:pPr>
    </w:p>
    <w:p w14:paraId="2FF58793" w14:textId="77777777" w:rsidR="007719E5" w:rsidRDefault="00970C9F">
      <w:pPr>
        <w:ind w:firstLine="416"/>
        <w:contextualSpacing/>
        <w:rPr>
          <w:sz w:val="22"/>
        </w:rPr>
      </w:pPr>
      <w:r>
        <w:rPr>
          <w:sz w:val="22"/>
        </w:rPr>
        <w:t>Podstawowe parametry przedmiotu zamówienia:</w:t>
      </w:r>
    </w:p>
    <w:p w14:paraId="795ED443" w14:textId="77777777" w:rsidR="007719E5" w:rsidRDefault="00970C9F">
      <w:pPr>
        <w:ind w:left="709"/>
        <w:contextualSpacing/>
        <w:rPr>
          <w:color w:val="auto"/>
          <w:sz w:val="22"/>
        </w:rPr>
      </w:pPr>
      <w:r>
        <w:rPr>
          <w:color w:val="auto"/>
          <w:sz w:val="22"/>
        </w:rPr>
        <w:t xml:space="preserve">a)  </w:t>
      </w:r>
      <w:r>
        <w:rPr>
          <w:b/>
          <w:bCs/>
          <w:color w:val="auto"/>
          <w:sz w:val="22"/>
        </w:rPr>
        <w:t>34 tony</w:t>
      </w:r>
      <w:r>
        <w:rPr>
          <w:color w:val="auto"/>
          <w:sz w:val="22"/>
        </w:rPr>
        <w:t xml:space="preserve"> (tj. 2026 rok 11 ton i 2027 rok 23 tony) </w:t>
      </w:r>
      <w:r>
        <w:rPr>
          <w:b/>
          <w:bCs/>
          <w:color w:val="auto"/>
          <w:sz w:val="22"/>
        </w:rPr>
        <w:t>węgla – orzech</w:t>
      </w:r>
      <w:r>
        <w:rPr>
          <w:color w:val="auto"/>
          <w:sz w:val="22"/>
        </w:rPr>
        <w:t xml:space="preserve"> o parametrach:</w:t>
      </w:r>
    </w:p>
    <w:p w14:paraId="46020194" w14:textId="77777777" w:rsidR="007719E5" w:rsidRDefault="00970C9F">
      <w:pPr>
        <w:spacing w:line="240" w:lineRule="auto"/>
        <w:ind w:left="709"/>
        <w:contextualSpacing/>
        <w:rPr>
          <w:color w:val="auto"/>
          <w:sz w:val="22"/>
        </w:rPr>
      </w:pPr>
      <w:r>
        <w:rPr>
          <w:color w:val="auto"/>
          <w:sz w:val="22"/>
        </w:rPr>
        <w:t>- zawartość popiołu max. 10%</w:t>
      </w:r>
    </w:p>
    <w:p w14:paraId="560372B1" w14:textId="77777777" w:rsidR="007719E5" w:rsidRDefault="00970C9F">
      <w:pPr>
        <w:spacing w:line="240" w:lineRule="auto"/>
        <w:ind w:left="709"/>
        <w:contextualSpacing/>
        <w:rPr>
          <w:color w:val="auto"/>
          <w:sz w:val="22"/>
        </w:rPr>
      </w:pPr>
      <w:r>
        <w:rPr>
          <w:color w:val="auto"/>
          <w:sz w:val="22"/>
        </w:rPr>
        <w:t xml:space="preserve">- zawartość siarki całkowitej  1 %    </w:t>
      </w:r>
    </w:p>
    <w:p w14:paraId="5D53C7AA" w14:textId="77777777" w:rsidR="007719E5" w:rsidRDefault="00970C9F">
      <w:pPr>
        <w:spacing w:line="240" w:lineRule="auto"/>
        <w:ind w:left="709"/>
        <w:contextualSpacing/>
        <w:rPr>
          <w:color w:val="auto"/>
          <w:sz w:val="22"/>
        </w:rPr>
      </w:pPr>
      <w:r>
        <w:rPr>
          <w:color w:val="auto"/>
          <w:sz w:val="22"/>
        </w:rPr>
        <w:t>- wartość opałowa min.  26 MJ/kg</w:t>
      </w:r>
    </w:p>
    <w:p w14:paraId="721FBD04" w14:textId="77777777" w:rsidR="007719E5" w:rsidRDefault="00970C9F">
      <w:pPr>
        <w:spacing w:line="240" w:lineRule="auto"/>
        <w:ind w:left="709"/>
        <w:contextualSpacing/>
        <w:rPr>
          <w:color w:val="auto"/>
          <w:sz w:val="22"/>
        </w:rPr>
      </w:pPr>
      <w:r>
        <w:rPr>
          <w:color w:val="auto"/>
          <w:sz w:val="22"/>
        </w:rPr>
        <w:t>- wymiar ziarna max. 25.00-80.00 mm</w:t>
      </w:r>
    </w:p>
    <w:p w14:paraId="46A330BF" w14:textId="77777777" w:rsidR="007719E5" w:rsidRDefault="00970C9F">
      <w:pPr>
        <w:spacing w:line="240" w:lineRule="auto"/>
        <w:ind w:left="709"/>
        <w:contextualSpacing/>
        <w:rPr>
          <w:color w:val="auto"/>
          <w:sz w:val="22"/>
        </w:rPr>
      </w:pPr>
      <w:r>
        <w:rPr>
          <w:color w:val="auto"/>
          <w:sz w:val="22"/>
        </w:rPr>
        <w:t>- zawartość podziarna 0,00-10,00 %</w:t>
      </w:r>
    </w:p>
    <w:p w14:paraId="7D91F79C" w14:textId="77777777" w:rsidR="007719E5" w:rsidRDefault="00970C9F">
      <w:pPr>
        <w:spacing w:line="240" w:lineRule="auto"/>
        <w:ind w:left="709"/>
        <w:contextualSpacing/>
        <w:rPr>
          <w:color w:val="auto"/>
          <w:sz w:val="22"/>
        </w:rPr>
      </w:pPr>
      <w:r>
        <w:rPr>
          <w:color w:val="auto"/>
          <w:sz w:val="22"/>
        </w:rPr>
        <w:t>- zawartość nadziarna 0,00 -10,00 %</w:t>
      </w:r>
    </w:p>
    <w:p w14:paraId="63D50EE9" w14:textId="77777777" w:rsidR="007719E5" w:rsidRDefault="00970C9F">
      <w:pPr>
        <w:ind w:left="709"/>
        <w:contextualSpacing/>
        <w:rPr>
          <w:color w:val="auto"/>
          <w:sz w:val="22"/>
        </w:rPr>
      </w:pPr>
      <w:r>
        <w:rPr>
          <w:color w:val="auto"/>
          <w:sz w:val="22"/>
        </w:rPr>
        <w:t>- zawartość wilgoci całkowitej max. 12%</w:t>
      </w:r>
    </w:p>
    <w:p w14:paraId="7FA9E891" w14:textId="77777777" w:rsidR="007719E5" w:rsidRDefault="007719E5">
      <w:pPr>
        <w:contextualSpacing/>
        <w:rPr>
          <w:color w:val="auto"/>
          <w:sz w:val="22"/>
        </w:rPr>
      </w:pPr>
    </w:p>
    <w:p w14:paraId="344C0068" w14:textId="77777777" w:rsidR="007719E5" w:rsidRDefault="00970C9F">
      <w:pPr>
        <w:pStyle w:val="Akapitzlist"/>
        <w:numPr>
          <w:ilvl w:val="0"/>
          <w:numId w:val="48"/>
        </w:numPr>
        <w:jc w:val="both"/>
        <w:rPr>
          <w:sz w:val="22"/>
          <w:szCs w:val="22"/>
        </w:rPr>
      </w:pPr>
      <w:r>
        <w:rPr>
          <w:b/>
          <w:bCs/>
          <w:sz w:val="22"/>
          <w:szCs w:val="22"/>
        </w:rPr>
        <w:t>118,5 tony</w:t>
      </w:r>
      <w:r>
        <w:rPr>
          <w:sz w:val="22"/>
          <w:szCs w:val="22"/>
        </w:rPr>
        <w:t xml:space="preserve"> (tj. 2026 rok 52,5 tony i 2027 rok 66 ton) </w:t>
      </w:r>
      <w:bookmarkStart w:id="5" w:name="_Hlk203482379"/>
      <w:r>
        <w:rPr>
          <w:b/>
          <w:bCs/>
          <w:sz w:val="22"/>
          <w:szCs w:val="22"/>
        </w:rPr>
        <w:t>węgla kamiennego groszek</w:t>
      </w:r>
      <w:bookmarkEnd w:id="5"/>
      <w:r>
        <w:rPr>
          <w:sz w:val="22"/>
          <w:szCs w:val="22"/>
        </w:rPr>
        <w:t xml:space="preserve"> </w:t>
      </w:r>
      <w:r>
        <w:rPr>
          <w:sz w:val="22"/>
          <w:szCs w:val="22"/>
        </w:rPr>
        <w:br/>
        <w:t>o parametrach:</w:t>
      </w:r>
    </w:p>
    <w:p w14:paraId="62B867D3" w14:textId="77777777" w:rsidR="007719E5" w:rsidRDefault="00970C9F">
      <w:pPr>
        <w:spacing w:line="240" w:lineRule="auto"/>
        <w:ind w:left="709"/>
        <w:contextualSpacing/>
        <w:rPr>
          <w:color w:val="auto"/>
          <w:sz w:val="22"/>
        </w:rPr>
      </w:pPr>
      <w:r>
        <w:rPr>
          <w:color w:val="auto"/>
          <w:sz w:val="22"/>
        </w:rPr>
        <w:t>- zawartość popiołu max. 10%</w:t>
      </w:r>
    </w:p>
    <w:p w14:paraId="577405E2" w14:textId="77777777" w:rsidR="007719E5" w:rsidRDefault="00970C9F">
      <w:pPr>
        <w:spacing w:line="240" w:lineRule="auto"/>
        <w:ind w:left="709"/>
        <w:contextualSpacing/>
        <w:rPr>
          <w:color w:val="auto"/>
          <w:sz w:val="22"/>
        </w:rPr>
      </w:pPr>
      <w:r>
        <w:rPr>
          <w:color w:val="auto"/>
          <w:sz w:val="22"/>
        </w:rPr>
        <w:t>- zawartość siarki całkowitej  1, 00 %</w:t>
      </w:r>
    </w:p>
    <w:p w14:paraId="19128F16" w14:textId="77777777" w:rsidR="007719E5" w:rsidRDefault="00970C9F">
      <w:pPr>
        <w:spacing w:line="240" w:lineRule="auto"/>
        <w:ind w:left="709"/>
        <w:contextualSpacing/>
        <w:rPr>
          <w:color w:val="auto"/>
          <w:sz w:val="22"/>
        </w:rPr>
      </w:pPr>
      <w:r>
        <w:rPr>
          <w:color w:val="auto"/>
          <w:sz w:val="22"/>
        </w:rPr>
        <w:t>- wartość opałowa min. 26,00 MJ/kg</w:t>
      </w:r>
    </w:p>
    <w:p w14:paraId="78080C9D" w14:textId="77777777" w:rsidR="007719E5" w:rsidRDefault="00970C9F">
      <w:pPr>
        <w:spacing w:line="240" w:lineRule="auto"/>
        <w:ind w:left="709"/>
        <w:contextualSpacing/>
        <w:rPr>
          <w:color w:val="auto"/>
          <w:sz w:val="22"/>
        </w:rPr>
      </w:pPr>
      <w:r>
        <w:rPr>
          <w:color w:val="auto"/>
          <w:sz w:val="22"/>
        </w:rPr>
        <w:t xml:space="preserve">- zdolność spiekania RI max. 25,00        </w:t>
      </w:r>
    </w:p>
    <w:p w14:paraId="67D8EA21" w14:textId="77777777" w:rsidR="007719E5" w:rsidRDefault="00970C9F">
      <w:pPr>
        <w:spacing w:line="240" w:lineRule="auto"/>
        <w:ind w:left="709"/>
        <w:contextualSpacing/>
        <w:rPr>
          <w:color w:val="auto"/>
          <w:sz w:val="22"/>
        </w:rPr>
      </w:pPr>
      <w:r>
        <w:rPr>
          <w:color w:val="auto"/>
          <w:sz w:val="22"/>
        </w:rPr>
        <w:t>- wymiar ziarna max. 5.00-25,00 mm</w:t>
      </w:r>
    </w:p>
    <w:p w14:paraId="079AE103" w14:textId="77777777" w:rsidR="007719E5" w:rsidRDefault="00970C9F">
      <w:pPr>
        <w:spacing w:line="240" w:lineRule="auto"/>
        <w:ind w:left="709"/>
        <w:contextualSpacing/>
        <w:rPr>
          <w:color w:val="auto"/>
          <w:sz w:val="22"/>
        </w:rPr>
      </w:pPr>
      <w:r>
        <w:rPr>
          <w:color w:val="auto"/>
          <w:sz w:val="22"/>
        </w:rPr>
        <w:t>- zawartość podziarna  0,00-10,00 %</w:t>
      </w:r>
    </w:p>
    <w:p w14:paraId="5BB6EE94" w14:textId="77777777" w:rsidR="007719E5" w:rsidRDefault="00970C9F">
      <w:pPr>
        <w:spacing w:line="240" w:lineRule="auto"/>
        <w:ind w:left="709"/>
        <w:contextualSpacing/>
        <w:rPr>
          <w:color w:val="auto"/>
          <w:sz w:val="22"/>
        </w:rPr>
      </w:pPr>
      <w:r>
        <w:rPr>
          <w:color w:val="auto"/>
          <w:sz w:val="22"/>
        </w:rPr>
        <w:t>- zawartość nadziarna  0,00-5,00 %</w:t>
      </w:r>
    </w:p>
    <w:p w14:paraId="13EB9057" w14:textId="77777777" w:rsidR="007719E5" w:rsidRDefault="00970C9F">
      <w:pPr>
        <w:ind w:left="709"/>
        <w:contextualSpacing/>
        <w:rPr>
          <w:color w:val="auto"/>
          <w:sz w:val="22"/>
        </w:rPr>
      </w:pPr>
      <w:r>
        <w:rPr>
          <w:color w:val="auto"/>
          <w:sz w:val="22"/>
        </w:rPr>
        <w:t>- zawartość wilgoci całkowitej max. 15 %</w:t>
      </w:r>
    </w:p>
    <w:p w14:paraId="4F0D14A6" w14:textId="77777777" w:rsidR="007719E5" w:rsidRDefault="007719E5">
      <w:pPr>
        <w:contextualSpacing/>
        <w:rPr>
          <w:sz w:val="22"/>
        </w:rPr>
      </w:pPr>
    </w:p>
    <w:p w14:paraId="43DE033D" w14:textId="77777777" w:rsidR="007719E5" w:rsidRDefault="00970C9F">
      <w:pPr>
        <w:contextualSpacing/>
        <w:rPr>
          <w:sz w:val="22"/>
          <w:u w:val="single"/>
        </w:rPr>
      </w:pPr>
      <w:bookmarkStart w:id="6" w:name="_Hlk203716352"/>
      <w:r>
        <w:rPr>
          <w:b/>
          <w:bCs/>
          <w:sz w:val="22"/>
          <w:u w:val="single"/>
        </w:rPr>
        <w:t>Część 2 - Zakup i dostawa pelletu do kotłowni budynków w Gminie Lyski</w:t>
      </w:r>
      <w:bookmarkEnd w:id="6"/>
    </w:p>
    <w:p w14:paraId="372F1A52" w14:textId="77777777" w:rsidR="007719E5" w:rsidRDefault="007719E5">
      <w:pPr>
        <w:contextualSpacing/>
        <w:rPr>
          <w:sz w:val="22"/>
        </w:rPr>
      </w:pPr>
    </w:p>
    <w:p w14:paraId="2511897E" w14:textId="77777777" w:rsidR="007719E5" w:rsidRDefault="00970C9F">
      <w:pPr>
        <w:ind w:left="357" w:firstLine="0"/>
        <w:contextualSpacing/>
        <w:rPr>
          <w:sz w:val="22"/>
        </w:rPr>
      </w:pPr>
      <w:r>
        <w:rPr>
          <w:sz w:val="22"/>
        </w:rPr>
        <w:t xml:space="preserve">Przedmiotem zamówienia w tej części jest zakup i dostawa pelletu do kotłowni budynków </w:t>
      </w:r>
      <w:r>
        <w:rPr>
          <w:sz w:val="22"/>
        </w:rPr>
        <w:br/>
        <w:t>w Gminie Lyski, tj. do:</w:t>
      </w:r>
    </w:p>
    <w:p w14:paraId="2CD4681D" w14:textId="77777777" w:rsidR="007719E5" w:rsidRDefault="007719E5">
      <w:pPr>
        <w:pStyle w:val="Akapitzlist"/>
        <w:spacing w:after="33"/>
        <w:ind w:left="730"/>
        <w:contextualSpacing/>
        <w:jc w:val="both"/>
        <w:rPr>
          <w:sz w:val="22"/>
          <w:szCs w:val="22"/>
        </w:rPr>
      </w:pPr>
    </w:p>
    <w:p w14:paraId="6BAAE2FF" w14:textId="77777777" w:rsidR="007719E5" w:rsidRDefault="00970C9F">
      <w:pPr>
        <w:ind w:firstLine="347"/>
        <w:contextualSpacing/>
        <w:rPr>
          <w:b/>
          <w:bCs/>
          <w:sz w:val="22"/>
        </w:rPr>
      </w:pPr>
      <w:r>
        <w:rPr>
          <w:b/>
          <w:bCs/>
          <w:sz w:val="22"/>
        </w:rPr>
        <w:t>Ochotnicze Straże Pożarne</w:t>
      </w:r>
    </w:p>
    <w:p w14:paraId="15D32EE6" w14:textId="77777777" w:rsidR="007719E5" w:rsidRDefault="00970C9F">
      <w:pPr>
        <w:pStyle w:val="Akapitzlist"/>
        <w:ind w:left="730"/>
        <w:contextualSpacing/>
        <w:rPr>
          <w:sz w:val="22"/>
          <w:szCs w:val="22"/>
        </w:rPr>
      </w:pPr>
      <w:r>
        <w:rPr>
          <w:sz w:val="22"/>
          <w:szCs w:val="22"/>
        </w:rPr>
        <w:t>- OSP Sumina, ul. Rybnicka 25 c</w:t>
      </w:r>
    </w:p>
    <w:p w14:paraId="61BAF483" w14:textId="77777777" w:rsidR="007719E5" w:rsidRDefault="00970C9F">
      <w:pPr>
        <w:pStyle w:val="Akapitzlist"/>
        <w:ind w:left="730"/>
        <w:contextualSpacing/>
        <w:rPr>
          <w:sz w:val="22"/>
          <w:szCs w:val="22"/>
        </w:rPr>
      </w:pPr>
      <w:r>
        <w:rPr>
          <w:sz w:val="22"/>
          <w:szCs w:val="22"/>
        </w:rPr>
        <w:t>- OSP Zwonowice, ul. Sumińska 9b</w:t>
      </w:r>
    </w:p>
    <w:p w14:paraId="5C431FF4" w14:textId="77777777" w:rsidR="007719E5" w:rsidRDefault="00970C9F">
      <w:pPr>
        <w:pStyle w:val="Akapitzlist"/>
        <w:spacing w:after="33"/>
        <w:ind w:left="730"/>
        <w:contextualSpacing/>
        <w:jc w:val="both"/>
        <w:rPr>
          <w:sz w:val="22"/>
          <w:szCs w:val="22"/>
        </w:rPr>
      </w:pPr>
      <w:r>
        <w:rPr>
          <w:sz w:val="22"/>
          <w:szCs w:val="22"/>
        </w:rPr>
        <w:t>- OSP Żytna, ul. Rybnicka 21</w:t>
      </w:r>
    </w:p>
    <w:p w14:paraId="162DAFBB" w14:textId="77777777" w:rsidR="007719E5" w:rsidRDefault="007719E5">
      <w:pPr>
        <w:pStyle w:val="Akapitzlist"/>
        <w:spacing w:after="33"/>
        <w:ind w:left="730"/>
        <w:contextualSpacing/>
        <w:jc w:val="both"/>
        <w:rPr>
          <w:color w:val="FF0000"/>
          <w:sz w:val="22"/>
          <w:szCs w:val="22"/>
        </w:rPr>
      </w:pPr>
    </w:p>
    <w:p w14:paraId="71BB5579" w14:textId="77777777" w:rsidR="007719E5" w:rsidRDefault="00970C9F">
      <w:pPr>
        <w:ind w:left="426" w:firstLine="0"/>
        <w:contextualSpacing/>
        <w:rPr>
          <w:b/>
          <w:bCs/>
          <w:sz w:val="22"/>
        </w:rPr>
      </w:pPr>
      <w:r>
        <w:rPr>
          <w:b/>
          <w:bCs/>
          <w:sz w:val="22"/>
        </w:rPr>
        <w:t xml:space="preserve">budynki gminne </w:t>
      </w:r>
    </w:p>
    <w:p w14:paraId="3ACAFA2B" w14:textId="77777777" w:rsidR="007719E5" w:rsidRDefault="00970C9F">
      <w:pPr>
        <w:ind w:firstLine="699"/>
        <w:rPr>
          <w:sz w:val="22"/>
        </w:rPr>
      </w:pPr>
      <w:r>
        <w:rPr>
          <w:sz w:val="22"/>
        </w:rPr>
        <w:t>- Lyski, ul. Rybnicka 2</w:t>
      </w:r>
    </w:p>
    <w:p w14:paraId="17EC1D2A" w14:textId="77777777" w:rsidR="007719E5" w:rsidRDefault="007719E5">
      <w:pPr>
        <w:ind w:firstLine="416"/>
        <w:contextualSpacing/>
        <w:rPr>
          <w:sz w:val="22"/>
        </w:rPr>
      </w:pPr>
    </w:p>
    <w:p w14:paraId="58278A0E" w14:textId="77777777" w:rsidR="007719E5" w:rsidRDefault="00970C9F">
      <w:pPr>
        <w:ind w:firstLine="416"/>
        <w:contextualSpacing/>
        <w:rPr>
          <w:sz w:val="22"/>
        </w:rPr>
      </w:pPr>
      <w:r>
        <w:rPr>
          <w:sz w:val="22"/>
        </w:rPr>
        <w:t xml:space="preserve">Podstawowe parametry przedmiotu zamówienia: </w:t>
      </w:r>
    </w:p>
    <w:p w14:paraId="7FE824F5" w14:textId="77777777" w:rsidR="007719E5" w:rsidRDefault="00970C9F">
      <w:pPr>
        <w:pStyle w:val="Akapitzlist"/>
        <w:numPr>
          <w:ilvl w:val="0"/>
          <w:numId w:val="49"/>
        </w:numPr>
        <w:contextualSpacing/>
        <w:rPr>
          <w:sz w:val="22"/>
          <w:szCs w:val="22"/>
        </w:rPr>
      </w:pPr>
      <w:r>
        <w:rPr>
          <w:b/>
          <w:bCs/>
          <w:sz w:val="22"/>
          <w:szCs w:val="22"/>
        </w:rPr>
        <w:t>57 ton</w:t>
      </w:r>
      <w:r>
        <w:rPr>
          <w:color w:val="000000"/>
          <w:sz w:val="22"/>
          <w:szCs w:val="22"/>
        </w:rPr>
        <w:t xml:space="preserve"> (tj. 2026 rok 31 ton i 2027 rok 26 ton)</w:t>
      </w:r>
      <w:r>
        <w:rPr>
          <w:sz w:val="22"/>
          <w:szCs w:val="22"/>
        </w:rPr>
        <w:t xml:space="preserve"> </w:t>
      </w:r>
      <w:r>
        <w:rPr>
          <w:b/>
          <w:bCs/>
          <w:sz w:val="22"/>
          <w:szCs w:val="22"/>
        </w:rPr>
        <w:t>pelletu</w:t>
      </w:r>
      <w:r>
        <w:rPr>
          <w:sz w:val="22"/>
          <w:szCs w:val="22"/>
        </w:rPr>
        <w:t xml:space="preserve"> o parametrach:</w:t>
      </w:r>
      <w:bookmarkStart w:id="7" w:name="_Hlk177466136"/>
      <w:bookmarkEnd w:id="7"/>
    </w:p>
    <w:p w14:paraId="07DEBE19" w14:textId="77777777" w:rsidR="007719E5" w:rsidRDefault="00970C9F">
      <w:pPr>
        <w:ind w:left="120" w:firstLine="589"/>
        <w:contextualSpacing/>
        <w:rPr>
          <w:color w:val="auto"/>
          <w:sz w:val="22"/>
        </w:rPr>
      </w:pPr>
      <w:r>
        <w:rPr>
          <w:color w:val="auto"/>
          <w:sz w:val="22"/>
        </w:rPr>
        <w:t>- zawartość siarki w stanie suchym 0,02+ 0,01%</w:t>
      </w:r>
    </w:p>
    <w:p w14:paraId="072F7890" w14:textId="77777777" w:rsidR="007719E5" w:rsidRDefault="00970C9F">
      <w:pPr>
        <w:ind w:left="120" w:firstLine="589"/>
        <w:contextualSpacing/>
        <w:rPr>
          <w:color w:val="auto"/>
          <w:sz w:val="22"/>
        </w:rPr>
      </w:pPr>
      <w:r>
        <w:rPr>
          <w:color w:val="auto"/>
          <w:sz w:val="22"/>
        </w:rPr>
        <w:t>- zawartość popiołu w stanie suchym 0,6+ 0,3 %</w:t>
      </w:r>
    </w:p>
    <w:p w14:paraId="4330D79F" w14:textId="77777777" w:rsidR="007719E5" w:rsidRDefault="00970C9F">
      <w:pPr>
        <w:ind w:left="120" w:firstLine="589"/>
        <w:contextualSpacing/>
        <w:rPr>
          <w:color w:val="auto"/>
          <w:sz w:val="22"/>
        </w:rPr>
      </w:pPr>
      <w:r>
        <w:rPr>
          <w:color w:val="auto"/>
          <w:sz w:val="22"/>
        </w:rPr>
        <w:t>- wartość opałowa w stanie suchym bezpopiołowym 19200 kJ/kg</w:t>
      </w:r>
    </w:p>
    <w:p w14:paraId="43CCC827" w14:textId="77777777" w:rsidR="007719E5" w:rsidRDefault="00970C9F">
      <w:pPr>
        <w:ind w:left="120" w:firstLine="589"/>
        <w:contextualSpacing/>
        <w:rPr>
          <w:color w:val="auto"/>
          <w:sz w:val="22"/>
        </w:rPr>
      </w:pPr>
      <w:r>
        <w:rPr>
          <w:color w:val="auto"/>
          <w:sz w:val="22"/>
        </w:rPr>
        <w:t>- ciepło spalania w stanie roboczym 18093 kJ/kg</w:t>
      </w:r>
    </w:p>
    <w:p w14:paraId="22274E65" w14:textId="77777777" w:rsidR="007719E5" w:rsidRDefault="00970C9F">
      <w:pPr>
        <w:ind w:left="120" w:firstLine="589"/>
        <w:contextualSpacing/>
        <w:rPr>
          <w:color w:val="auto"/>
        </w:rPr>
      </w:pPr>
      <w:r>
        <w:rPr>
          <w:color w:val="auto"/>
          <w:sz w:val="22"/>
        </w:rPr>
        <w:lastRenderedPageBreak/>
        <w:t>- granulacja 6 mm (+-1 mm)</w:t>
      </w:r>
    </w:p>
    <w:p w14:paraId="58F74471" w14:textId="77777777" w:rsidR="007719E5" w:rsidRDefault="00970C9F">
      <w:pPr>
        <w:ind w:left="120" w:firstLine="589"/>
        <w:contextualSpacing/>
        <w:rPr>
          <w:color w:val="auto"/>
        </w:rPr>
      </w:pPr>
      <w:r>
        <w:rPr>
          <w:color w:val="auto"/>
          <w:sz w:val="22"/>
        </w:rPr>
        <w:t>- wilgotność: max. 11,7%</w:t>
      </w:r>
    </w:p>
    <w:p w14:paraId="21099565" w14:textId="77777777" w:rsidR="007719E5" w:rsidRDefault="00970C9F">
      <w:pPr>
        <w:ind w:left="120" w:firstLine="589"/>
        <w:contextualSpacing/>
        <w:rPr>
          <w:color w:val="auto"/>
        </w:rPr>
      </w:pPr>
      <w:r>
        <w:rPr>
          <w:color w:val="auto"/>
          <w:sz w:val="22"/>
        </w:rPr>
        <w:t>- wartość opałowa: min. 16,5 MJ/kg (4,6kWh/kg)</w:t>
      </w:r>
    </w:p>
    <w:p w14:paraId="07B4FE37" w14:textId="77777777" w:rsidR="007719E5" w:rsidRDefault="00970C9F">
      <w:pPr>
        <w:ind w:left="120" w:firstLine="589"/>
        <w:contextualSpacing/>
        <w:rPr>
          <w:color w:val="auto"/>
        </w:rPr>
      </w:pPr>
      <w:r>
        <w:rPr>
          <w:color w:val="auto"/>
          <w:sz w:val="22"/>
        </w:rPr>
        <w:t>- gęstość nasypowa 600-750 kg/m.</w:t>
      </w:r>
    </w:p>
    <w:p w14:paraId="45893223" w14:textId="77777777" w:rsidR="007719E5" w:rsidRDefault="007719E5">
      <w:pPr>
        <w:ind w:firstLine="416"/>
        <w:contextualSpacing/>
        <w:rPr>
          <w:sz w:val="22"/>
        </w:rPr>
      </w:pPr>
    </w:p>
    <w:p w14:paraId="3B553E5C" w14:textId="77777777" w:rsidR="007719E5" w:rsidRDefault="00970C9F">
      <w:pPr>
        <w:pStyle w:val="Akapitzlist"/>
        <w:numPr>
          <w:ilvl w:val="0"/>
          <w:numId w:val="44"/>
        </w:numPr>
        <w:contextualSpacing/>
        <w:jc w:val="both"/>
        <w:rPr>
          <w:sz w:val="22"/>
        </w:rPr>
      </w:pPr>
      <w:r>
        <w:rPr>
          <w:sz w:val="22"/>
        </w:rPr>
        <w:t>faktycznie dostarczona ilość będzie zależała od rzeczywistego zapotrzebowania Zamawiającego, uwarunkowanego m.in. warunkami atmosferycznymi panującymi w okresie grzewczym;</w:t>
      </w:r>
    </w:p>
    <w:p w14:paraId="50461A80" w14:textId="77777777" w:rsidR="007719E5" w:rsidRDefault="00970C9F">
      <w:pPr>
        <w:pStyle w:val="Akapitzlist"/>
        <w:numPr>
          <w:ilvl w:val="0"/>
          <w:numId w:val="44"/>
        </w:numPr>
        <w:contextualSpacing/>
        <w:jc w:val="both"/>
        <w:rPr>
          <w:sz w:val="22"/>
        </w:rPr>
      </w:pPr>
      <w:r>
        <w:rPr>
          <w:sz w:val="22"/>
        </w:rPr>
        <w:t>Zamawiający zastrzega sobie prawo do niewykorzystania całkowitej ilości opału planowanego do zakupu na dany rok;</w:t>
      </w:r>
    </w:p>
    <w:p w14:paraId="2C737A7E" w14:textId="36E93562" w:rsidR="007719E5" w:rsidRDefault="00970C9F">
      <w:pPr>
        <w:pStyle w:val="Akapitzlist"/>
        <w:numPr>
          <w:ilvl w:val="0"/>
          <w:numId w:val="44"/>
        </w:numPr>
        <w:contextualSpacing/>
        <w:jc w:val="both"/>
        <w:rPr>
          <w:sz w:val="22"/>
        </w:rPr>
      </w:pPr>
      <w:r>
        <w:rPr>
          <w:bCs/>
          <w:sz w:val="22"/>
        </w:rPr>
        <w:t xml:space="preserve">dostawa odbywać się będzie cyklicznie, stosownie do bieżącego zapotrzebowania w okresie </w:t>
      </w:r>
      <w:r>
        <w:rPr>
          <w:sz w:val="22"/>
        </w:rPr>
        <w:t>grzewczym 2026/2027</w:t>
      </w:r>
      <w:r>
        <w:rPr>
          <w:bCs/>
          <w:sz w:val="24"/>
          <w:szCs w:val="24"/>
        </w:rPr>
        <w:t xml:space="preserve"> </w:t>
      </w:r>
      <w:r>
        <w:rPr>
          <w:bCs/>
          <w:sz w:val="22"/>
        </w:rPr>
        <w:t xml:space="preserve">tzn. </w:t>
      </w:r>
      <w:bookmarkStart w:id="8" w:name="_Hlk105416330"/>
      <w:r>
        <w:rPr>
          <w:bCs/>
          <w:sz w:val="22"/>
        </w:rPr>
        <w:t xml:space="preserve">począwszy </w:t>
      </w:r>
      <w:r w:rsidR="00DC4861">
        <w:rPr>
          <w:b/>
          <w:sz w:val="22"/>
        </w:rPr>
        <w:t>od dnia 01.10</w:t>
      </w:r>
      <w:r>
        <w:rPr>
          <w:b/>
          <w:sz w:val="22"/>
        </w:rPr>
        <w:t>.2026 roku do 30.04.2027 r</w:t>
      </w:r>
      <w:bookmarkEnd w:id="8"/>
      <w:r>
        <w:rPr>
          <w:b/>
          <w:sz w:val="22"/>
        </w:rPr>
        <w:t>oku;</w:t>
      </w:r>
    </w:p>
    <w:p w14:paraId="652EED04" w14:textId="77777777" w:rsidR="007719E5" w:rsidRDefault="00970C9F">
      <w:pPr>
        <w:pStyle w:val="Akapitzlist"/>
        <w:numPr>
          <w:ilvl w:val="0"/>
          <w:numId w:val="44"/>
        </w:numPr>
        <w:contextualSpacing/>
        <w:jc w:val="both"/>
        <w:rPr>
          <w:sz w:val="24"/>
          <w:szCs w:val="22"/>
        </w:rPr>
      </w:pPr>
      <w:r>
        <w:rPr>
          <w:bCs/>
          <w:sz w:val="22"/>
        </w:rPr>
        <w:t xml:space="preserve">minimalna jednorazowa </w:t>
      </w:r>
      <w:r>
        <w:rPr>
          <w:sz w:val="22"/>
          <w:szCs w:val="22"/>
        </w:rPr>
        <w:t>dostawa to 1 tona;</w:t>
      </w:r>
    </w:p>
    <w:p w14:paraId="5447A9F6" w14:textId="77777777" w:rsidR="007719E5" w:rsidRDefault="00970C9F">
      <w:pPr>
        <w:pStyle w:val="Akapitzlist"/>
        <w:numPr>
          <w:ilvl w:val="0"/>
          <w:numId w:val="44"/>
        </w:numPr>
        <w:contextualSpacing/>
        <w:jc w:val="both"/>
        <w:rPr>
          <w:sz w:val="22"/>
        </w:rPr>
      </w:pPr>
      <w:r>
        <w:rPr>
          <w:bCs/>
          <w:sz w:val="22"/>
        </w:rPr>
        <w:t xml:space="preserve">termin pojedynczej dostawy: do </w:t>
      </w:r>
      <w:r>
        <w:rPr>
          <w:b/>
          <w:bCs/>
          <w:sz w:val="22"/>
          <w:szCs w:val="22"/>
        </w:rPr>
        <w:t>24 godzin</w:t>
      </w:r>
      <w:r>
        <w:rPr>
          <w:sz w:val="22"/>
          <w:szCs w:val="22"/>
        </w:rPr>
        <w:t xml:space="preserve"> od</w:t>
      </w:r>
      <w:r>
        <w:rPr>
          <w:bCs/>
          <w:sz w:val="24"/>
          <w:szCs w:val="22"/>
        </w:rPr>
        <w:t xml:space="preserve"> </w:t>
      </w:r>
      <w:r>
        <w:rPr>
          <w:bCs/>
          <w:sz w:val="22"/>
        </w:rPr>
        <w:t>zgłoszenia dokonanego drogą mailową na wskazany w umowie</w:t>
      </w:r>
      <w:r>
        <w:rPr>
          <w:bCs/>
          <w:color w:val="FF0000"/>
          <w:sz w:val="22"/>
        </w:rPr>
        <w:t xml:space="preserve"> </w:t>
      </w:r>
      <w:r>
        <w:rPr>
          <w:bCs/>
          <w:sz w:val="22"/>
        </w:rPr>
        <w:t>adres. Ostateczny termin pojedynczej dostawy zostanie wskazany po dokonaniu wyboru najkorzystniejszej oferty, zgodnie z terminem dostawy, który został zadeklarowany w wybranej ofercie.</w:t>
      </w:r>
    </w:p>
    <w:p w14:paraId="5C5037B4" w14:textId="77777777" w:rsidR="007719E5" w:rsidRDefault="007719E5">
      <w:pPr>
        <w:pStyle w:val="Akapitzlist"/>
        <w:ind w:left="730" w:right="1"/>
        <w:jc w:val="both"/>
        <w:rPr>
          <w:bCs/>
          <w:sz w:val="22"/>
          <w:szCs w:val="22"/>
        </w:rPr>
      </w:pPr>
    </w:p>
    <w:p w14:paraId="0C75DF77" w14:textId="77777777" w:rsidR="007719E5" w:rsidRDefault="00970C9F">
      <w:pPr>
        <w:pStyle w:val="Akapitzlist"/>
        <w:numPr>
          <w:ilvl w:val="0"/>
          <w:numId w:val="21"/>
        </w:numPr>
        <w:contextualSpacing/>
        <w:jc w:val="both"/>
        <w:rPr>
          <w:sz w:val="22"/>
        </w:rPr>
      </w:pPr>
      <w:r>
        <w:rPr>
          <w:sz w:val="22"/>
        </w:rPr>
        <w:t xml:space="preserve">Jeżeli w dokumentacji przetargowej, w tym SWZ użyto przykładowego znaku towarowego, patentu, pochodzenia, źródła lub szczególnego procesu lub jeżeli zamawiający opisał przedmiot zamówienia przez odniesienie do norm, europejskich ocen technicznych, aprobat, specyfikacji technicznych </w:t>
      </w:r>
      <w:r>
        <w:rPr>
          <w:sz w:val="22"/>
        </w:rPr>
        <w:br/>
        <w:t>i systemów referencji technicznych, zamawiający dopuszcza rozwiązania równoważne w stosunku do określonych w dokumentacji przetargowej,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w:t>
      </w:r>
    </w:p>
    <w:p w14:paraId="210AA15D" w14:textId="77777777" w:rsidR="007719E5" w:rsidRDefault="00970C9F">
      <w:pPr>
        <w:pStyle w:val="Akapitzlist"/>
        <w:numPr>
          <w:ilvl w:val="0"/>
          <w:numId w:val="21"/>
        </w:numPr>
        <w:contextualSpacing/>
        <w:jc w:val="both"/>
      </w:pPr>
      <w:r>
        <w:rPr>
          <w:sz w:val="22"/>
        </w:rPr>
        <w:t xml:space="preserve">Równoważność polega na możliwości zaoferowania przedmiotu zamówienia o nie gorszych parametrach technicznych, konfiguracjach, wymaganiach normatywnych itp. W szczegółowym opisie przedmiotu zamówienia mogą być podane niektóre charakterystyczne dla producenta szczegóły. Nie są one wiążące i można dostarczyć produkt równoważny, który posiada co najmniej </w:t>
      </w:r>
      <w:r>
        <w:rPr>
          <w:b/>
          <w:bCs/>
          <w:sz w:val="22"/>
          <w:u w:val="single"/>
        </w:rPr>
        <w:t>takie same lub lepsze normy</w:t>
      </w:r>
      <w:r>
        <w:rPr>
          <w:sz w:val="22"/>
          <w:u w:val="single"/>
        </w:rPr>
        <w:t>,</w:t>
      </w:r>
      <w:r>
        <w:rPr>
          <w:sz w:val="22"/>
        </w:rPr>
        <w:t xml:space="preserve"> parametry jakościowe, funkcjonalne, będą tożsame tematycznie </w:t>
      </w:r>
      <w:r>
        <w:rPr>
          <w:sz w:val="22"/>
        </w:rPr>
        <w:br/>
        <w:t>i o takim samym przeznaczeniu oraz nie obniżą określonych w opisie przedmiotu zamówienia standardów.</w:t>
      </w:r>
      <w:r>
        <w:rPr>
          <w:sz w:val="22"/>
          <w:shd w:val="clear" w:color="auto" w:fill="FFFF00"/>
        </w:rPr>
        <w:t xml:space="preserve"> </w:t>
      </w:r>
    </w:p>
    <w:p w14:paraId="2FDD2B0D" w14:textId="77777777" w:rsidR="007719E5" w:rsidRDefault="00970C9F">
      <w:pPr>
        <w:pStyle w:val="Akapitzlist"/>
        <w:numPr>
          <w:ilvl w:val="0"/>
          <w:numId w:val="21"/>
        </w:numPr>
        <w:contextualSpacing/>
        <w:jc w:val="both"/>
        <w:rPr>
          <w:sz w:val="22"/>
        </w:rPr>
      </w:pPr>
      <w:r>
        <w:rPr>
          <w:sz w:val="22"/>
        </w:rPr>
        <w:t xml:space="preserve">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w:t>
      </w:r>
    </w:p>
    <w:p w14:paraId="52C96963" w14:textId="77777777" w:rsidR="007719E5" w:rsidRDefault="00970C9F">
      <w:pPr>
        <w:pStyle w:val="Akapitzlist"/>
        <w:numPr>
          <w:ilvl w:val="0"/>
          <w:numId w:val="21"/>
        </w:numPr>
        <w:contextualSpacing/>
        <w:jc w:val="both"/>
        <w:rPr>
          <w:sz w:val="22"/>
        </w:rPr>
      </w:pPr>
      <w:r>
        <w:rPr>
          <w:sz w:val="22"/>
        </w:rPr>
        <w:t xml:space="preserve">Wykonawca, który powołuje się na rozwiązania równoważne, jest obowiązany wykazać, że oferowane przez niego produkty spełniają wymagania określone w dokumentacji przetargowej </w:t>
      </w:r>
      <w:r>
        <w:rPr>
          <w:sz w:val="22"/>
        </w:rPr>
        <w:br/>
        <w:t>w tym SWZ. Brak wskazania tych elementów będzie traktowane, jako wybór elementów opisanych w dokumentacji przetargowej w tym SWZ.</w:t>
      </w:r>
    </w:p>
    <w:p w14:paraId="13DCE8BD" w14:textId="77777777" w:rsidR="007719E5" w:rsidRDefault="007719E5">
      <w:pPr>
        <w:pStyle w:val="Akapitzlist"/>
        <w:ind w:left="370"/>
        <w:contextualSpacing/>
        <w:rPr>
          <w:sz w:val="22"/>
        </w:rPr>
      </w:pPr>
    </w:p>
    <w:p w14:paraId="1CD9521C" w14:textId="77777777" w:rsidR="007719E5" w:rsidRDefault="00970C9F">
      <w:pPr>
        <w:shd w:val="clear" w:color="auto" w:fill="D9D9D9" w:themeFill="background1" w:themeFillShade="D9"/>
        <w:spacing w:after="0" w:line="240" w:lineRule="auto"/>
        <w:ind w:right="1"/>
        <w:contextualSpacing/>
      </w:pPr>
      <w:r>
        <w:rPr>
          <w:b/>
          <w:sz w:val="22"/>
        </w:rPr>
        <w:t>§4. Wymagania dotyczące podwykonawstwa</w:t>
      </w:r>
    </w:p>
    <w:p w14:paraId="582FBF88" w14:textId="77777777" w:rsidR="007719E5" w:rsidRDefault="007719E5">
      <w:pPr>
        <w:spacing w:after="0" w:line="240" w:lineRule="auto"/>
        <w:contextualSpacing/>
        <w:rPr>
          <w:sz w:val="22"/>
        </w:rPr>
      </w:pPr>
    </w:p>
    <w:p w14:paraId="3AD3A98F" w14:textId="77777777" w:rsidR="007719E5" w:rsidRDefault="00970C9F">
      <w:pPr>
        <w:pStyle w:val="Akapitzlist"/>
        <w:numPr>
          <w:ilvl w:val="0"/>
          <w:numId w:val="4"/>
        </w:numPr>
        <w:spacing w:after="33"/>
        <w:contextualSpacing/>
        <w:jc w:val="both"/>
      </w:pPr>
      <w:r>
        <w:rPr>
          <w:sz w:val="22"/>
        </w:rPr>
        <w:t>Wykonawca może powierzyć wykonanie części zamówienia podwykonawcy.</w:t>
      </w:r>
      <w:r>
        <w:rPr>
          <w:sz w:val="22"/>
          <w:shd w:val="clear" w:color="auto" w:fill="FFFF00"/>
        </w:rPr>
        <w:t xml:space="preserve"> </w:t>
      </w:r>
    </w:p>
    <w:p w14:paraId="651CB507" w14:textId="77777777" w:rsidR="007719E5" w:rsidRDefault="00970C9F">
      <w:pPr>
        <w:pStyle w:val="Akapitzlist"/>
        <w:numPr>
          <w:ilvl w:val="0"/>
          <w:numId w:val="4"/>
        </w:numPr>
        <w:spacing w:after="33"/>
        <w:ind w:right="-1"/>
        <w:contextualSpacing/>
        <w:jc w:val="both"/>
      </w:pPr>
      <w:r>
        <w:rPr>
          <w:sz w:val="22"/>
        </w:rPr>
        <w:t xml:space="preserve">Wykonawca, który zamierza wykonywać zamówienie przy udziale podwykonawcy, musi wyraźnie w ofercie wskazać, jaką część (zakres zamówienia) wykonywać będzie w jego imieniu podwykonawca oraz podać firmę podwykonawcy (o ile jest już znana). Należy w tym celu wypełnić odpowiedni punkt formularza, stanowiącego załącznik nr 1 do SWZ. W przypadku, gdy wykonawca nie zamierza wykonywać zamówienia przy udziale podwykonawców, należy wpisać w formularzu </w:t>
      </w:r>
      <w:r>
        <w:rPr>
          <w:sz w:val="22"/>
        </w:rPr>
        <w:lastRenderedPageBreak/>
        <w:t xml:space="preserve">„nie dotyczy” lub inne podobne sformułowanie. Jeżeli Wykonawca pozostawi ten punkt niewypełniony (puste pole), zamawiający uzna, iż zamówienie zostanie wykonane siłami własnymi, tj. bez udziału podwykonawców. </w:t>
      </w:r>
    </w:p>
    <w:p w14:paraId="1959C4D5" w14:textId="77777777" w:rsidR="007719E5" w:rsidRDefault="00970C9F">
      <w:pPr>
        <w:pStyle w:val="Akapitzlist"/>
        <w:numPr>
          <w:ilvl w:val="0"/>
          <w:numId w:val="4"/>
        </w:numPr>
        <w:spacing w:after="33"/>
        <w:ind w:right="-1"/>
        <w:contextualSpacing/>
        <w:jc w:val="both"/>
        <w:rPr>
          <w:sz w:val="22"/>
        </w:rPr>
      </w:pPr>
      <w:r>
        <w:rPr>
          <w:sz w:val="22"/>
        </w:rPr>
        <w:t xml:space="preserve">Zamawiający żąda, aby przed przystąpieniem do wykonania zamówienia wykonawca, o ile są już znane, podał nazwy albo imiona i nazwiska oraz dane kontaktowe podwykonawców i osób do kontaktu z nimi, zaangażowanych w wykonanie zamówienia. </w:t>
      </w:r>
    </w:p>
    <w:p w14:paraId="23E0D973" w14:textId="77777777" w:rsidR="007719E5" w:rsidRDefault="00970C9F">
      <w:pPr>
        <w:pStyle w:val="Akapitzlist"/>
        <w:numPr>
          <w:ilvl w:val="0"/>
          <w:numId w:val="4"/>
        </w:numPr>
        <w:spacing w:after="33"/>
        <w:ind w:right="-1"/>
        <w:contextualSpacing/>
        <w:jc w:val="both"/>
        <w:rPr>
          <w:sz w:val="22"/>
        </w:rPr>
      </w:pPr>
      <w:r>
        <w:rPr>
          <w:sz w:val="22"/>
        </w:rPr>
        <w:t xml:space="preserve">Jeżeli zmiana albo rezygnacja z podwykonawcy dotyczy podmiotu, na którego zasoby wykonawca powoływał się, na zasadach określonych w art. 118 – 123 ustawy Pzp,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402E1DB" w14:textId="77777777" w:rsidR="007719E5" w:rsidRDefault="00970C9F">
      <w:pPr>
        <w:pStyle w:val="Akapitzlist"/>
        <w:numPr>
          <w:ilvl w:val="0"/>
          <w:numId w:val="4"/>
        </w:numPr>
        <w:spacing w:after="33"/>
        <w:ind w:right="-1"/>
        <w:contextualSpacing/>
        <w:jc w:val="both"/>
        <w:rPr>
          <w:sz w:val="22"/>
        </w:rPr>
      </w:pPr>
      <w:r>
        <w:rPr>
          <w:sz w:val="22"/>
        </w:rPr>
        <w:t xml:space="preserve">Jeżeli zamawiający stwierdzi, że wobec danego podwykonawcy zachodzą podstawy wykluczenia, wykonawca obowiązany jest zastąpić tego podwykonawcę lub zrezygnować z powierzenia wykonania części zamówienia podwykonawcy. </w:t>
      </w:r>
    </w:p>
    <w:p w14:paraId="7D9F3033" w14:textId="77777777" w:rsidR="007719E5" w:rsidRDefault="00970C9F">
      <w:pPr>
        <w:pStyle w:val="Akapitzlist"/>
        <w:numPr>
          <w:ilvl w:val="0"/>
          <w:numId w:val="4"/>
        </w:numPr>
        <w:spacing w:after="33"/>
        <w:ind w:right="-1"/>
        <w:contextualSpacing/>
        <w:jc w:val="both"/>
        <w:rPr>
          <w:sz w:val="22"/>
        </w:rPr>
      </w:pPr>
      <w:r>
        <w:rPr>
          <w:sz w:val="22"/>
        </w:rPr>
        <w:t>Powierzenie wykonania części zamówienia podwykonawcom nie zwalnia wykonawcy</w:t>
      </w:r>
      <w:r>
        <w:rPr>
          <w:sz w:val="22"/>
        </w:rPr>
        <w:br/>
        <w:t xml:space="preserve">z odpowiedzialności za należyte wykonanie tego zamówienia. </w:t>
      </w:r>
    </w:p>
    <w:p w14:paraId="5F0903B8" w14:textId="77777777" w:rsidR="007719E5" w:rsidRDefault="007719E5">
      <w:pPr>
        <w:spacing w:after="0" w:line="240" w:lineRule="auto"/>
        <w:ind w:left="437" w:right="0" w:firstLine="0"/>
        <w:contextualSpacing/>
        <w:jc w:val="left"/>
        <w:rPr>
          <w:sz w:val="22"/>
        </w:rPr>
      </w:pPr>
    </w:p>
    <w:p w14:paraId="77E098F6" w14:textId="77777777" w:rsidR="007719E5" w:rsidRDefault="00970C9F">
      <w:pPr>
        <w:shd w:val="clear" w:color="auto" w:fill="D9D9D9" w:themeFill="background1" w:themeFillShade="D9"/>
        <w:spacing w:after="0" w:line="240" w:lineRule="auto"/>
        <w:ind w:left="0" w:right="0" w:firstLine="0"/>
        <w:contextualSpacing/>
        <w:jc w:val="left"/>
        <w:rPr>
          <w:b/>
          <w:sz w:val="22"/>
        </w:rPr>
      </w:pPr>
      <w:r>
        <w:rPr>
          <w:b/>
          <w:sz w:val="22"/>
        </w:rPr>
        <w:t>§5. Oferty częściowe</w:t>
      </w:r>
    </w:p>
    <w:p w14:paraId="7E58FD84" w14:textId="77777777" w:rsidR="007719E5" w:rsidRDefault="007719E5">
      <w:pPr>
        <w:spacing w:after="0" w:line="240" w:lineRule="auto"/>
        <w:ind w:left="0" w:right="0" w:firstLine="0"/>
        <w:contextualSpacing/>
        <w:jc w:val="left"/>
        <w:rPr>
          <w:sz w:val="22"/>
        </w:rPr>
      </w:pPr>
    </w:p>
    <w:p w14:paraId="37029D60" w14:textId="77777777" w:rsidR="007719E5" w:rsidRDefault="00970C9F" w:rsidP="00970C9F">
      <w:pPr>
        <w:pStyle w:val="Akapitzlist"/>
        <w:numPr>
          <w:ilvl w:val="0"/>
          <w:numId w:val="59"/>
        </w:numPr>
        <w:ind w:left="426"/>
        <w:contextualSpacing/>
        <w:rPr>
          <w:sz w:val="22"/>
        </w:rPr>
      </w:pPr>
      <w:r>
        <w:rPr>
          <w:sz w:val="22"/>
        </w:rPr>
        <w:t>Zamówienie zostało podzielone na dwie (2) części:</w:t>
      </w:r>
    </w:p>
    <w:p w14:paraId="7A5C3F6B" w14:textId="77777777" w:rsidR="007719E5" w:rsidRDefault="00970C9F" w:rsidP="00970C9F">
      <w:pPr>
        <w:pStyle w:val="Akapitzlist"/>
        <w:numPr>
          <w:ilvl w:val="0"/>
          <w:numId w:val="60"/>
        </w:numPr>
        <w:contextualSpacing/>
        <w:rPr>
          <w:sz w:val="22"/>
        </w:rPr>
      </w:pPr>
      <w:r>
        <w:rPr>
          <w:sz w:val="22"/>
        </w:rPr>
        <w:t xml:space="preserve">część nr 1 – </w:t>
      </w:r>
      <w:r>
        <w:rPr>
          <w:b/>
          <w:bCs/>
          <w:sz w:val="22"/>
        </w:rPr>
        <w:t>Zakup i dostawa węgla – orzech i węgla kamiennego groszek do kotłowni budynków w Gminie Lyski</w:t>
      </w:r>
    </w:p>
    <w:p w14:paraId="3FF9DA04" w14:textId="77777777" w:rsidR="007719E5" w:rsidRDefault="00970C9F" w:rsidP="00970C9F">
      <w:pPr>
        <w:pStyle w:val="Akapitzlist"/>
        <w:numPr>
          <w:ilvl w:val="0"/>
          <w:numId w:val="61"/>
        </w:numPr>
        <w:contextualSpacing/>
        <w:rPr>
          <w:sz w:val="22"/>
        </w:rPr>
      </w:pPr>
      <w:r>
        <w:rPr>
          <w:sz w:val="22"/>
        </w:rPr>
        <w:t xml:space="preserve">część nr 2 – </w:t>
      </w:r>
      <w:r>
        <w:rPr>
          <w:b/>
          <w:bCs/>
          <w:sz w:val="22"/>
        </w:rPr>
        <w:t>Zakup i dostawa pelletu do kotłowni budynków w Gminie Lyski</w:t>
      </w:r>
    </w:p>
    <w:p w14:paraId="6F2DA5E4" w14:textId="77777777" w:rsidR="007719E5" w:rsidRDefault="007719E5">
      <w:pPr>
        <w:pStyle w:val="Akapitzlist"/>
        <w:ind w:left="786"/>
        <w:contextualSpacing/>
        <w:rPr>
          <w:sz w:val="22"/>
        </w:rPr>
      </w:pPr>
    </w:p>
    <w:p w14:paraId="4541FEE2" w14:textId="77777777" w:rsidR="007719E5" w:rsidRDefault="00970C9F" w:rsidP="00970C9F">
      <w:pPr>
        <w:pStyle w:val="Akapitzlist"/>
        <w:numPr>
          <w:ilvl w:val="0"/>
          <w:numId w:val="62"/>
        </w:numPr>
        <w:ind w:left="426"/>
        <w:contextualSpacing/>
        <w:jc w:val="both"/>
        <w:rPr>
          <w:sz w:val="22"/>
        </w:rPr>
      </w:pPr>
      <w:r>
        <w:rPr>
          <w:sz w:val="22"/>
        </w:rPr>
        <w:t xml:space="preserve">Zamawiający dopuszcza możliwość składania ofert częściowych, na jedną wybraną część, drugą wybraną część lub na obie części. </w:t>
      </w:r>
    </w:p>
    <w:p w14:paraId="0FDC030A" w14:textId="77777777" w:rsidR="007719E5" w:rsidRDefault="00970C9F" w:rsidP="00970C9F">
      <w:pPr>
        <w:pStyle w:val="Akapitzlist"/>
        <w:numPr>
          <w:ilvl w:val="0"/>
          <w:numId w:val="63"/>
        </w:numPr>
        <w:ind w:left="426"/>
        <w:contextualSpacing/>
        <w:rPr>
          <w:sz w:val="22"/>
        </w:rPr>
      </w:pPr>
      <w:r>
        <w:rPr>
          <w:sz w:val="22"/>
        </w:rPr>
        <w:t>Wybór oferty najkorzystniejszej nastąpi oddzielnie dla każdej części zamówienia.</w:t>
      </w:r>
    </w:p>
    <w:p w14:paraId="066D4F6F" w14:textId="77777777" w:rsidR="007719E5" w:rsidRDefault="007719E5">
      <w:pPr>
        <w:spacing w:after="0" w:line="240" w:lineRule="auto"/>
        <w:ind w:left="0" w:right="0" w:firstLine="0"/>
        <w:contextualSpacing/>
        <w:jc w:val="left"/>
        <w:rPr>
          <w:color w:val="729FCF"/>
          <w:sz w:val="22"/>
        </w:rPr>
      </w:pPr>
    </w:p>
    <w:p w14:paraId="2A8CFCAA" w14:textId="77777777" w:rsidR="007719E5" w:rsidRDefault="00970C9F">
      <w:pPr>
        <w:shd w:val="clear" w:color="auto" w:fill="D9D9D9" w:themeFill="background1" w:themeFillShade="D9"/>
        <w:spacing w:after="0" w:line="240" w:lineRule="auto"/>
        <w:ind w:left="0" w:right="0" w:firstLine="0"/>
        <w:contextualSpacing/>
        <w:rPr>
          <w:b/>
          <w:bCs/>
          <w:sz w:val="22"/>
        </w:rPr>
      </w:pPr>
      <w:r>
        <w:rPr>
          <w:b/>
          <w:sz w:val="22"/>
        </w:rPr>
        <w:t>§6.</w:t>
      </w:r>
      <w:r>
        <w:rPr>
          <w:sz w:val="22"/>
        </w:rPr>
        <w:t xml:space="preserve"> </w:t>
      </w:r>
      <w:r>
        <w:rPr>
          <w:b/>
          <w:bCs/>
          <w:sz w:val="22"/>
        </w:rPr>
        <w:t xml:space="preserve">Informacja na temat przewidywanych zamówień polegających na powtórzeniu dodatkowych      </w:t>
      </w:r>
      <w:r>
        <w:rPr>
          <w:b/>
          <w:bCs/>
          <w:sz w:val="22"/>
        </w:rPr>
        <w:br/>
        <w:t xml:space="preserve">      robót budowlanych / usług / dostaw</w:t>
      </w:r>
    </w:p>
    <w:p w14:paraId="7DC5C718" w14:textId="77777777" w:rsidR="007719E5" w:rsidRDefault="007719E5">
      <w:pPr>
        <w:spacing w:after="0" w:line="240" w:lineRule="auto"/>
        <w:ind w:left="96" w:right="279"/>
        <w:contextualSpacing/>
        <w:rPr>
          <w:sz w:val="22"/>
        </w:rPr>
      </w:pPr>
    </w:p>
    <w:p w14:paraId="2773CC8C" w14:textId="77777777" w:rsidR="007719E5" w:rsidRDefault="00970C9F">
      <w:pPr>
        <w:spacing w:after="0" w:line="240" w:lineRule="auto"/>
        <w:ind w:right="-1"/>
        <w:contextualSpacing/>
        <w:rPr>
          <w:sz w:val="22"/>
        </w:rPr>
      </w:pPr>
      <w:r>
        <w:rPr>
          <w:sz w:val="22"/>
        </w:rPr>
        <w:t xml:space="preserve">Zamawiający nie przewiduje możliwości udzielenia zamówień, o których mowa w art. 214 ust. 1 pkt 8 ustawy Pzp. </w:t>
      </w:r>
    </w:p>
    <w:p w14:paraId="207ACED5" w14:textId="77777777" w:rsidR="007719E5" w:rsidRDefault="007719E5">
      <w:pPr>
        <w:spacing w:after="0" w:line="240" w:lineRule="auto"/>
        <w:ind w:right="-1"/>
        <w:contextualSpacing/>
        <w:rPr>
          <w:sz w:val="22"/>
        </w:rPr>
      </w:pPr>
    </w:p>
    <w:p w14:paraId="225D8F28" w14:textId="77777777" w:rsidR="007719E5" w:rsidRDefault="00970C9F">
      <w:pPr>
        <w:shd w:val="clear" w:color="auto" w:fill="D9D9D9" w:themeFill="background1" w:themeFillShade="D9"/>
        <w:spacing w:after="0" w:line="240" w:lineRule="auto"/>
        <w:ind w:right="-1"/>
        <w:contextualSpacing/>
        <w:rPr>
          <w:sz w:val="22"/>
        </w:rPr>
      </w:pPr>
      <w:r>
        <w:rPr>
          <w:b/>
          <w:sz w:val="22"/>
        </w:rPr>
        <w:t>§7. Oferty wariantowe</w:t>
      </w:r>
    </w:p>
    <w:p w14:paraId="7A49B9D5" w14:textId="77777777" w:rsidR="007719E5" w:rsidRDefault="007719E5">
      <w:pPr>
        <w:spacing w:after="0" w:line="240" w:lineRule="auto"/>
        <w:ind w:left="96" w:right="279"/>
        <w:contextualSpacing/>
        <w:rPr>
          <w:sz w:val="22"/>
        </w:rPr>
      </w:pPr>
    </w:p>
    <w:p w14:paraId="796B2B71" w14:textId="77777777" w:rsidR="007719E5" w:rsidRDefault="00970C9F">
      <w:pPr>
        <w:spacing w:after="0" w:line="240" w:lineRule="auto"/>
        <w:ind w:right="279"/>
        <w:contextualSpacing/>
        <w:rPr>
          <w:sz w:val="22"/>
        </w:rPr>
      </w:pPr>
      <w:r>
        <w:rPr>
          <w:sz w:val="22"/>
        </w:rPr>
        <w:t xml:space="preserve">Zamawiający nie przewiduje możliwości składania ofert wariantowych. </w:t>
      </w:r>
    </w:p>
    <w:p w14:paraId="1F6E930D" w14:textId="77777777" w:rsidR="007719E5" w:rsidRDefault="007719E5">
      <w:pPr>
        <w:spacing w:after="0" w:line="240" w:lineRule="auto"/>
        <w:ind w:left="96" w:right="279"/>
        <w:contextualSpacing/>
        <w:rPr>
          <w:sz w:val="22"/>
        </w:rPr>
      </w:pPr>
    </w:p>
    <w:p w14:paraId="700C1D15" w14:textId="77777777" w:rsidR="007719E5" w:rsidRDefault="00970C9F">
      <w:pPr>
        <w:shd w:val="clear" w:color="auto" w:fill="D9D9D9" w:themeFill="background1" w:themeFillShade="D9"/>
        <w:spacing w:after="0" w:line="240" w:lineRule="auto"/>
        <w:ind w:right="-1"/>
        <w:contextualSpacing/>
        <w:jc w:val="left"/>
        <w:rPr>
          <w:b/>
          <w:sz w:val="22"/>
        </w:rPr>
      </w:pPr>
      <w:r>
        <w:rPr>
          <w:b/>
          <w:sz w:val="22"/>
        </w:rPr>
        <w:t>§8. Opis sposobu dokumentowania zatrudnienia osób, o których mowa w art. 95 ust. 1 ustawy</w:t>
      </w:r>
      <w:r>
        <w:rPr>
          <w:b/>
          <w:sz w:val="22"/>
        </w:rPr>
        <w:br/>
        <w:t xml:space="preserve">      Pzp, uprawnienia zamawiającego w zakresie kontroli spełniania przez wykonawcę wymagań,  </w:t>
      </w:r>
      <w:r>
        <w:rPr>
          <w:b/>
          <w:sz w:val="22"/>
        </w:rPr>
        <w:br/>
        <w:t xml:space="preserve">      oraz sankcji z tytułu niespełnienia tych wymagań</w:t>
      </w:r>
    </w:p>
    <w:p w14:paraId="1BC493C9" w14:textId="77777777" w:rsidR="007719E5" w:rsidRDefault="007719E5">
      <w:pPr>
        <w:spacing w:after="0" w:line="240" w:lineRule="auto"/>
        <w:ind w:right="279"/>
        <w:contextualSpacing/>
        <w:rPr>
          <w:sz w:val="22"/>
        </w:rPr>
      </w:pPr>
    </w:p>
    <w:p w14:paraId="5F6641E3" w14:textId="77777777" w:rsidR="007719E5" w:rsidRDefault="00970C9F">
      <w:pPr>
        <w:ind w:left="13" w:right="5" w:firstLine="0"/>
        <w:contextualSpacing/>
        <w:rPr>
          <w:sz w:val="22"/>
        </w:rPr>
      </w:pPr>
      <w:r>
        <w:rPr>
          <w:sz w:val="22"/>
        </w:rPr>
        <w:t>Zamawiający nie stawia wymogu w tym zakresie.</w:t>
      </w:r>
    </w:p>
    <w:p w14:paraId="70FA8052" w14:textId="77777777" w:rsidR="007719E5" w:rsidRDefault="007719E5">
      <w:pPr>
        <w:spacing w:after="0" w:line="240" w:lineRule="auto"/>
        <w:ind w:left="370" w:right="279" w:firstLine="0"/>
        <w:contextualSpacing/>
        <w:rPr>
          <w:sz w:val="22"/>
          <w:highlight w:val="yellow"/>
        </w:rPr>
      </w:pPr>
    </w:p>
    <w:p w14:paraId="5519C858" w14:textId="77777777" w:rsidR="007719E5" w:rsidRDefault="00970C9F">
      <w:pPr>
        <w:shd w:val="clear" w:color="auto" w:fill="D9D9D9" w:themeFill="background1" w:themeFillShade="D9"/>
        <w:spacing w:after="0" w:line="240" w:lineRule="auto"/>
        <w:ind w:left="0" w:right="1" w:firstLine="0"/>
        <w:contextualSpacing/>
        <w:rPr>
          <w:b/>
          <w:sz w:val="22"/>
        </w:rPr>
      </w:pPr>
      <w:r>
        <w:rPr>
          <w:b/>
          <w:sz w:val="22"/>
        </w:rPr>
        <w:t>§9. Termin wykonania zamówienia i forma wynagrodzenia</w:t>
      </w:r>
    </w:p>
    <w:p w14:paraId="5927A9DD" w14:textId="77777777" w:rsidR="007719E5" w:rsidRDefault="007719E5">
      <w:pPr>
        <w:spacing w:after="0" w:line="240" w:lineRule="auto"/>
        <w:ind w:left="0" w:right="279" w:firstLine="0"/>
        <w:contextualSpacing/>
        <w:rPr>
          <w:sz w:val="22"/>
          <w:highlight w:val="yellow"/>
        </w:rPr>
      </w:pPr>
    </w:p>
    <w:p w14:paraId="61AC7194" w14:textId="77777777" w:rsidR="007719E5" w:rsidRDefault="00970C9F">
      <w:pPr>
        <w:numPr>
          <w:ilvl w:val="0"/>
          <w:numId w:val="5"/>
        </w:numPr>
        <w:spacing w:after="0" w:line="240" w:lineRule="auto"/>
        <w:ind w:right="1"/>
        <w:contextualSpacing/>
      </w:pPr>
      <w:r>
        <w:rPr>
          <w:color w:val="auto"/>
          <w:sz w:val="22"/>
        </w:rPr>
        <w:t xml:space="preserve">Termin wykonania zamówienia dla części 1 i 2: wg składanych przez Zamawiającego zleceń jednostkowych, w okresie </w:t>
      </w:r>
      <w:r w:rsidR="00B52DBF">
        <w:rPr>
          <w:b/>
          <w:bCs/>
          <w:color w:val="auto"/>
          <w:sz w:val="22"/>
        </w:rPr>
        <w:t>od 01.10</w:t>
      </w:r>
      <w:r>
        <w:rPr>
          <w:b/>
          <w:bCs/>
          <w:color w:val="auto"/>
          <w:sz w:val="22"/>
        </w:rPr>
        <w:t xml:space="preserve">.2026 r. </w:t>
      </w:r>
      <w:r>
        <w:rPr>
          <w:b/>
          <w:bCs/>
          <w:color w:val="auto"/>
          <w:sz w:val="22"/>
          <w:szCs w:val="20"/>
        </w:rPr>
        <w:t>do 30.04.2027 r.</w:t>
      </w:r>
    </w:p>
    <w:p w14:paraId="2F8E22FE" w14:textId="77777777" w:rsidR="007719E5" w:rsidRDefault="00970C9F">
      <w:pPr>
        <w:pStyle w:val="Akapitzlist"/>
        <w:numPr>
          <w:ilvl w:val="0"/>
          <w:numId w:val="5"/>
        </w:numPr>
        <w:jc w:val="both"/>
        <w:rPr>
          <w:sz w:val="22"/>
        </w:rPr>
      </w:pPr>
      <w:r>
        <w:rPr>
          <w:sz w:val="22"/>
        </w:rPr>
        <w:t>Dostawy realizowane będą cyklicznie w zależności od potrzeb Zamawiającego.</w:t>
      </w:r>
    </w:p>
    <w:p w14:paraId="7AE13726" w14:textId="77777777" w:rsidR="007719E5" w:rsidRDefault="00970C9F">
      <w:pPr>
        <w:pStyle w:val="Akapitzlist"/>
        <w:numPr>
          <w:ilvl w:val="0"/>
          <w:numId w:val="5"/>
        </w:numPr>
        <w:jc w:val="both"/>
        <w:rPr>
          <w:sz w:val="22"/>
        </w:rPr>
      </w:pPr>
      <w:r>
        <w:rPr>
          <w:sz w:val="22"/>
        </w:rPr>
        <w:t>Płatność każdorazowo po dokonaniu dostawy w/w asortymentu oraz wpłynięciu do Służb Komunalnych Gminy w Lyskach faktury wraz z dokumentem potwierdzającym jego wartość opałową.</w:t>
      </w:r>
    </w:p>
    <w:p w14:paraId="2D0D9495" w14:textId="77777777" w:rsidR="007719E5" w:rsidRDefault="00970C9F">
      <w:pPr>
        <w:pStyle w:val="Akapitzlist"/>
        <w:numPr>
          <w:ilvl w:val="0"/>
          <w:numId w:val="5"/>
        </w:numPr>
        <w:jc w:val="both"/>
        <w:rPr>
          <w:sz w:val="22"/>
        </w:rPr>
      </w:pPr>
      <w:r>
        <w:rPr>
          <w:sz w:val="22"/>
        </w:rPr>
        <w:t>Wystawienie faktury musi być poprzedzone protokołem zdawczo – odbiorczym podpisanym przez osobę zgłaszającą zapotrzebowanie na opał.</w:t>
      </w:r>
    </w:p>
    <w:p w14:paraId="7D09E1A1" w14:textId="77777777" w:rsidR="007719E5" w:rsidRDefault="00970C9F">
      <w:pPr>
        <w:pStyle w:val="Akapitzlist"/>
        <w:numPr>
          <w:ilvl w:val="0"/>
          <w:numId w:val="5"/>
        </w:numPr>
        <w:jc w:val="both"/>
        <w:rPr>
          <w:sz w:val="22"/>
        </w:rPr>
      </w:pPr>
      <w:r>
        <w:rPr>
          <w:sz w:val="22"/>
        </w:rPr>
        <w:lastRenderedPageBreak/>
        <w:t>Wszelkie rozliczenie związane z realizacją zadania dokonywane będą w polskich złotych (PLN). Nie przewiduje się rozliczeń w walutach obcych.</w:t>
      </w:r>
    </w:p>
    <w:p w14:paraId="7F21E4F5" w14:textId="77777777" w:rsidR="007719E5" w:rsidRDefault="007719E5">
      <w:pPr>
        <w:spacing w:after="0" w:line="240" w:lineRule="auto"/>
        <w:ind w:left="0" w:right="-1" w:firstLine="0"/>
        <w:contextualSpacing/>
        <w:rPr>
          <w:sz w:val="22"/>
        </w:rPr>
      </w:pPr>
    </w:p>
    <w:p w14:paraId="5259746D" w14:textId="77777777" w:rsidR="007719E5" w:rsidRDefault="00970C9F">
      <w:pPr>
        <w:shd w:val="clear" w:color="auto" w:fill="D9D9D9" w:themeFill="background1" w:themeFillShade="D9"/>
        <w:spacing w:after="0" w:line="240" w:lineRule="auto"/>
        <w:ind w:left="0" w:right="-1" w:firstLine="0"/>
        <w:contextualSpacing/>
        <w:rPr>
          <w:b/>
          <w:sz w:val="22"/>
        </w:rPr>
      </w:pPr>
      <w:r>
        <w:rPr>
          <w:b/>
          <w:sz w:val="22"/>
        </w:rPr>
        <w:t>§10. Warunki udziału w postępowaniu i podstawy wykluczenia oraz informacja dla wykonawców wspólnie ubiegających się o udzielenie zamówienia</w:t>
      </w:r>
    </w:p>
    <w:p w14:paraId="4CD46951" w14:textId="77777777" w:rsidR="007719E5" w:rsidRDefault="007719E5">
      <w:pPr>
        <w:spacing w:after="0" w:line="240" w:lineRule="auto"/>
        <w:ind w:left="0" w:right="-1" w:firstLine="0"/>
        <w:contextualSpacing/>
        <w:rPr>
          <w:sz w:val="22"/>
        </w:rPr>
      </w:pPr>
    </w:p>
    <w:p w14:paraId="0BD91B9A" w14:textId="77777777" w:rsidR="007719E5" w:rsidRDefault="00970C9F">
      <w:pPr>
        <w:numPr>
          <w:ilvl w:val="0"/>
          <w:numId w:val="1"/>
        </w:numPr>
        <w:spacing w:after="0" w:line="240" w:lineRule="auto"/>
        <w:ind w:right="1" w:hanging="283"/>
        <w:contextualSpacing/>
        <w:rPr>
          <w:sz w:val="22"/>
        </w:rPr>
      </w:pPr>
      <w:r>
        <w:rPr>
          <w:sz w:val="22"/>
        </w:rPr>
        <w:t xml:space="preserve">O udzielenie zamówienia mogą ubiegać się wykonawcy, którzy:  </w:t>
      </w:r>
    </w:p>
    <w:p w14:paraId="230487E3" w14:textId="77777777" w:rsidR="007719E5" w:rsidRDefault="00970C9F">
      <w:pPr>
        <w:numPr>
          <w:ilvl w:val="1"/>
          <w:numId w:val="7"/>
        </w:numPr>
        <w:spacing w:after="0" w:line="240" w:lineRule="auto"/>
        <w:ind w:left="272" w:right="278" w:hanging="10"/>
        <w:contextualSpacing/>
        <w:rPr>
          <w:sz w:val="22"/>
        </w:rPr>
      </w:pPr>
      <w:r>
        <w:rPr>
          <w:sz w:val="22"/>
        </w:rPr>
        <w:t xml:space="preserve">nie podlegają wykluczeniu, </w:t>
      </w:r>
    </w:p>
    <w:p w14:paraId="7FDDD7FE" w14:textId="77777777" w:rsidR="007719E5" w:rsidRDefault="00970C9F">
      <w:pPr>
        <w:numPr>
          <w:ilvl w:val="1"/>
          <w:numId w:val="7"/>
        </w:numPr>
        <w:spacing w:after="0" w:line="240" w:lineRule="auto"/>
        <w:ind w:left="272" w:right="278" w:hanging="10"/>
        <w:contextualSpacing/>
        <w:rPr>
          <w:sz w:val="22"/>
        </w:rPr>
      </w:pPr>
      <w:r>
        <w:rPr>
          <w:sz w:val="22"/>
        </w:rPr>
        <w:t xml:space="preserve">spełniają warunki udziału w postępowaniu. </w:t>
      </w:r>
    </w:p>
    <w:p w14:paraId="7CB424E1" w14:textId="77777777" w:rsidR="007719E5" w:rsidRDefault="00970C9F">
      <w:pPr>
        <w:spacing w:after="0" w:line="240" w:lineRule="auto"/>
        <w:ind w:left="272" w:right="278" w:firstLine="0"/>
        <w:contextualSpacing/>
        <w:rPr>
          <w:sz w:val="22"/>
        </w:rPr>
      </w:pPr>
      <w:r>
        <w:rPr>
          <w:sz w:val="22"/>
        </w:rPr>
        <w:t xml:space="preserve"> </w:t>
      </w:r>
    </w:p>
    <w:p w14:paraId="25F7C473" w14:textId="77777777" w:rsidR="007719E5" w:rsidRDefault="00970C9F">
      <w:pPr>
        <w:numPr>
          <w:ilvl w:val="0"/>
          <w:numId w:val="1"/>
        </w:numPr>
        <w:spacing w:after="0" w:line="240" w:lineRule="auto"/>
        <w:ind w:right="-1" w:hanging="283"/>
        <w:contextualSpacing/>
        <w:rPr>
          <w:sz w:val="22"/>
        </w:rPr>
      </w:pPr>
      <w:r>
        <w:rPr>
          <w:sz w:val="22"/>
        </w:rPr>
        <w:t xml:space="preserve">W postępowaniu mogą wziąć udział wykonawcy, którzy spełniają warunki określone w art. 112 ustawy Pzp, dotyczące: </w:t>
      </w:r>
      <w:r>
        <w:rPr>
          <w:b/>
          <w:sz w:val="22"/>
        </w:rPr>
        <w:t xml:space="preserve"> </w:t>
      </w:r>
    </w:p>
    <w:p w14:paraId="2D383B3B" w14:textId="77777777" w:rsidR="007719E5" w:rsidRDefault="00970C9F">
      <w:pPr>
        <w:pStyle w:val="Akapitzlist"/>
        <w:numPr>
          <w:ilvl w:val="0"/>
          <w:numId w:val="6"/>
        </w:numPr>
        <w:spacing w:after="33"/>
        <w:contextualSpacing/>
        <w:rPr>
          <w:sz w:val="22"/>
        </w:rPr>
      </w:pPr>
      <w:r>
        <w:rPr>
          <w:b/>
          <w:sz w:val="22"/>
        </w:rPr>
        <w:t xml:space="preserve">zdolności do występowania w obrocie gospodarczym: </w:t>
      </w:r>
    </w:p>
    <w:p w14:paraId="61451CE6" w14:textId="77777777" w:rsidR="007719E5" w:rsidRDefault="00970C9F">
      <w:pPr>
        <w:pStyle w:val="Akapitzlist"/>
        <w:spacing w:after="33"/>
        <w:ind w:left="643" w:right="279" w:hanging="10"/>
        <w:contextualSpacing/>
        <w:rPr>
          <w:sz w:val="22"/>
        </w:rPr>
      </w:pPr>
      <w:r>
        <w:rPr>
          <w:sz w:val="22"/>
        </w:rPr>
        <w:t xml:space="preserve">Zamawiający nie wyznacza szczegółowego warunku w tym zakresie. </w:t>
      </w:r>
    </w:p>
    <w:p w14:paraId="337294EC" w14:textId="77777777" w:rsidR="007719E5" w:rsidRDefault="007719E5">
      <w:pPr>
        <w:spacing w:after="0" w:line="240" w:lineRule="auto"/>
        <w:ind w:left="360" w:right="0" w:firstLine="60"/>
        <w:contextualSpacing/>
        <w:jc w:val="left"/>
        <w:rPr>
          <w:sz w:val="22"/>
        </w:rPr>
      </w:pPr>
    </w:p>
    <w:p w14:paraId="4DC7F4C1" w14:textId="77777777" w:rsidR="007719E5" w:rsidRDefault="00970C9F">
      <w:pPr>
        <w:pStyle w:val="Akapitzlist"/>
        <w:numPr>
          <w:ilvl w:val="0"/>
          <w:numId w:val="6"/>
        </w:numPr>
        <w:spacing w:after="33"/>
        <w:ind w:right="-1"/>
        <w:contextualSpacing/>
        <w:jc w:val="both"/>
        <w:rPr>
          <w:sz w:val="22"/>
        </w:rPr>
      </w:pPr>
      <w:r>
        <w:rPr>
          <w:b/>
          <w:sz w:val="22"/>
        </w:rPr>
        <w:t>uprawnień do prowadzenia określonej działalności gospodarczej lub zawodowej, o ile wynika to z</w:t>
      </w:r>
      <w:r>
        <w:rPr>
          <w:sz w:val="22"/>
        </w:rPr>
        <w:t xml:space="preserve"> </w:t>
      </w:r>
      <w:r>
        <w:rPr>
          <w:b/>
          <w:sz w:val="22"/>
        </w:rPr>
        <w:t>odrębnych przepisów:</w:t>
      </w:r>
      <w:r>
        <w:rPr>
          <w:sz w:val="22"/>
        </w:rPr>
        <w:t xml:space="preserve">  </w:t>
      </w:r>
    </w:p>
    <w:p w14:paraId="0B0573D9" w14:textId="77777777" w:rsidR="007719E5" w:rsidRDefault="00970C9F">
      <w:pPr>
        <w:pStyle w:val="Akapitzlist"/>
        <w:spacing w:after="33"/>
        <w:ind w:left="643" w:right="279"/>
        <w:contextualSpacing/>
        <w:rPr>
          <w:sz w:val="22"/>
        </w:rPr>
      </w:pPr>
      <w:r>
        <w:rPr>
          <w:sz w:val="22"/>
        </w:rPr>
        <w:t xml:space="preserve">Zamawiający nie wyznacza szczegółowego warunku w tym zakresie. </w:t>
      </w:r>
    </w:p>
    <w:p w14:paraId="6B39F63D" w14:textId="77777777" w:rsidR="007719E5" w:rsidRDefault="007719E5">
      <w:pPr>
        <w:spacing w:after="0" w:line="240" w:lineRule="auto"/>
        <w:ind w:left="643" w:right="0" w:firstLine="0"/>
        <w:contextualSpacing/>
        <w:rPr>
          <w:color w:val="auto"/>
          <w:sz w:val="22"/>
          <w:szCs w:val="20"/>
        </w:rPr>
      </w:pPr>
    </w:p>
    <w:p w14:paraId="29A87B05" w14:textId="77777777" w:rsidR="007719E5" w:rsidRDefault="00970C9F">
      <w:pPr>
        <w:numPr>
          <w:ilvl w:val="0"/>
          <w:numId w:val="6"/>
        </w:numPr>
        <w:spacing w:after="0" w:line="240" w:lineRule="auto"/>
        <w:ind w:right="-1"/>
        <w:contextualSpacing/>
        <w:rPr>
          <w:sz w:val="22"/>
        </w:rPr>
      </w:pPr>
      <w:r>
        <w:rPr>
          <w:b/>
          <w:sz w:val="22"/>
        </w:rPr>
        <w:t xml:space="preserve">sytuacji ekonomicznej lub finansowej:  </w:t>
      </w:r>
    </w:p>
    <w:p w14:paraId="3F844835" w14:textId="77777777" w:rsidR="007719E5" w:rsidRDefault="00970C9F">
      <w:pPr>
        <w:spacing w:after="0" w:line="240" w:lineRule="auto"/>
        <w:ind w:left="643" w:right="-1" w:firstLine="0"/>
        <w:contextualSpacing/>
        <w:rPr>
          <w:sz w:val="22"/>
        </w:rPr>
      </w:pPr>
      <w:r>
        <w:rPr>
          <w:sz w:val="22"/>
        </w:rPr>
        <w:t xml:space="preserve">Zamawiający nie wyznacza szczegółowego warunku w tym zakresie. </w:t>
      </w:r>
    </w:p>
    <w:p w14:paraId="50D2E77A" w14:textId="77777777" w:rsidR="007719E5" w:rsidRDefault="007719E5">
      <w:pPr>
        <w:spacing w:after="0" w:line="240" w:lineRule="auto"/>
        <w:ind w:left="643" w:right="-1" w:firstLine="0"/>
        <w:contextualSpacing/>
        <w:rPr>
          <w:sz w:val="22"/>
        </w:rPr>
      </w:pPr>
    </w:p>
    <w:p w14:paraId="46072570" w14:textId="77777777" w:rsidR="007719E5" w:rsidRDefault="00970C9F">
      <w:pPr>
        <w:numPr>
          <w:ilvl w:val="0"/>
          <w:numId w:val="6"/>
        </w:numPr>
        <w:spacing w:after="0" w:line="240" w:lineRule="auto"/>
        <w:ind w:right="-1"/>
        <w:contextualSpacing/>
        <w:rPr>
          <w:color w:val="0070C0"/>
          <w:sz w:val="22"/>
        </w:rPr>
      </w:pPr>
      <w:r>
        <w:rPr>
          <w:b/>
          <w:sz w:val="22"/>
        </w:rPr>
        <w:t>zdolności technicznej lub zawodowej:</w:t>
      </w:r>
      <w:r>
        <w:rPr>
          <w:sz w:val="22"/>
        </w:rPr>
        <w:t xml:space="preserve"> </w:t>
      </w:r>
    </w:p>
    <w:p w14:paraId="1B3405AB" w14:textId="77777777" w:rsidR="007719E5" w:rsidRDefault="00970C9F">
      <w:pPr>
        <w:pStyle w:val="Akapitzlist"/>
        <w:numPr>
          <w:ilvl w:val="0"/>
          <w:numId w:val="40"/>
        </w:numPr>
        <w:ind w:right="-1"/>
        <w:contextualSpacing/>
        <w:rPr>
          <w:b/>
          <w:bCs/>
          <w:sz w:val="22"/>
          <w:u w:val="single"/>
        </w:rPr>
      </w:pPr>
      <w:r>
        <w:rPr>
          <w:b/>
          <w:bCs/>
          <w:sz w:val="22"/>
          <w:u w:val="single"/>
        </w:rPr>
        <w:t>część nr 1</w:t>
      </w:r>
    </w:p>
    <w:p w14:paraId="35CA2BA4" w14:textId="77777777" w:rsidR="007719E5" w:rsidRDefault="00970C9F">
      <w:pPr>
        <w:ind w:left="653" w:right="-1"/>
        <w:contextualSpacing/>
        <w:rPr>
          <w:b/>
          <w:bCs/>
          <w:color w:val="auto"/>
          <w:sz w:val="22"/>
          <w:szCs w:val="20"/>
        </w:rPr>
      </w:pPr>
      <w:r>
        <w:rPr>
          <w:sz w:val="22"/>
        </w:rPr>
        <w:t>- wykonawca musi wykazać, że w okresie ostatnich</w:t>
      </w:r>
      <w:r>
        <w:rPr>
          <w:color w:val="auto"/>
          <w:sz w:val="22"/>
        </w:rPr>
        <w:t xml:space="preserve"> czterech </w:t>
      </w:r>
      <w:r>
        <w:rPr>
          <w:sz w:val="22"/>
        </w:rPr>
        <w:t xml:space="preserve">lat, a jeżeli okres prowadzenia działalności jest krótszy to w tym okresie wykonał należycie co najmniej </w:t>
      </w:r>
      <w:r>
        <w:rPr>
          <w:b/>
          <w:bCs/>
          <w:color w:val="auto"/>
          <w:sz w:val="22"/>
          <w:szCs w:val="20"/>
        </w:rPr>
        <w:t xml:space="preserve">2 dostawy opału </w:t>
      </w:r>
      <w:r>
        <w:rPr>
          <w:b/>
          <w:bCs/>
          <w:color w:val="auto"/>
          <w:sz w:val="22"/>
          <w:szCs w:val="20"/>
        </w:rPr>
        <w:br/>
        <w:t xml:space="preserve">tj. węgla – orzech lub węgla kamiennego groszek, o wartości </w:t>
      </w:r>
      <w:r>
        <w:rPr>
          <w:b/>
          <w:bCs/>
          <w:sz w:val="22"/>
          <w:szCs w:val="20"/>
        </w:rPr>
        <w:t xml:space="preserve">min. </w:t>
      </w:r>
      <w:r w:rsidRPr="00B52DBF">
        <w:rPr>
          <w:b/>
          <w:bCs/>
          <w:color w:val="auto"/>
          <w:sz w:val="22"/>
          <w:szCs w:val="20"/>
        </w:rPr>
        <w:t>100</w:t>
      </w:r>
      <w:r>
        <w:rPr>
          <w:b/>
          <w:bCs/>
          <w:sz w:val="22"/>
          <w:szCs w:val="20"/>
        </w:rPr>
        <w:t>.000,00 zł brutto każda.</w:t>
      </w:r>
    </w:p>
    <w:p w14:paraId="27F90719" w14:textId="77777777" w:rsidR="007719E5" w:rsidRDefault="007719E5">
      <w:pPr>
        <w:ind w:left="653" w:right="-1"/>
        <w:contextualSpacing/>
        <w:rPr>
          <w:b/>
          <w:bCs/>
          <w:color w:val="auto"/>
          <w:sz w:val="22"/>
          <w:szCs w:val="20"/>
        </w:rPr>
      </w:pPr>
    </w:p>
    <w:p w14:paraId="17921FBA" w14:textId="77777777" w:rsidR="007719E5" w:rsidRDefault="00970C9F">
      <w:pPr>
        <w:pStyle w:val="Akapitzlist"/>
        <w:numPr>
          <w:ilvl w:val="0"/>
          <w:numId w:val="40"/>
        </w:numPr>
        <w:ind w:right="-1"/>
        <w:contextualSpacing/>
        <w:rPr>
          <w:b/>
          <w:bCs/>
          <w:sz w:val="22"/>
          <w:u w:val="single"/>
        </w:rPr>
      </w:pPr>
      <w:r>
        <w:rPr>
          <w:b/>
          <w:bCs/>
          <w:sz w:val="22"/>
          <w:u w:val="single"/>
        </w:rPr>
        <w:t>część nr 2</w:t>
      </w:r>
    </w:p>
    <w:p w14:paraId="5BD7EDA6" w14:textId="77777777" w:rsidR="007719E5" w:rsidRDefault="00970C9F">
      <w:pPr>
        <w:ind w:left="653" w:right="-1"/>
        <w:contextualSpacing/>
        <w:rPr>
          <w:b/>
          <w:bCs/>
          <w:color w:val="auto"/>
          <w:sz w:val="22"/>
          <w:szCs w:val="20"/>
        </w:rPr>
      </w:pPr>
      <w:r>
        <w:rPr>
          <w:sz w:val="22"/>
        </w:rPr>
        <w:t xml:space="preserve">- wykonawca musi wykazać, że w okresie ostatnich </w:t>
      </w:r>
      <w:r>
        <w:rPr>
          <w:color w:val="auto"/>
          <w:sz w:val="22"/>
        </w:rPr>
        <w:t xml:space="preserve">czterech </w:t>
      </w:r>
      <w:r>
        <w:rPr>
          <w:sz w:val="22"/>
        </w:rPr>
        <w:t xml:space="preserve">lat, a jeżeli okres prowadzenia działalności jest krótszy to w tym okresie wykonał należycie co najmniej </w:t>
      </w:r>
      <w:r>
        <w:rPr>
          <w:b/>
          <w:bCs/>
          <w:color w:val="auto"/>
          <w:sz w:val="22"/>
          <w:szCs w:val="20"/>
        </w:rPr>
        <w:t xml:space="preserve">2 dostawy opału </w:t>
      </w:r>
      <w:r>
        <w:rPr>
          <w:b/>
          <w:bCs/>
          <w:color w:val="auto"/>
          <w:sz w:val="22"/>
          <w:szCs w:val="20"/>
        </w:rPr>
        <w:br/>
        <w:t>tj. pelletu, o wartości min. 10</w:t>
      </w:r>
      <w:r>
        <w:rPr>
          <w:b/>
          <w:bCs/>
          <w:color w:val="auto"/>
          <w:sz w:val="22"/>
        </w:rPr>
        <w:t>.000,00</w:t>
      </w:r>
      <w:r>
        <w:rPr>
          <w:b/>
          <w:bCs/>
          <w:color w:val="auto"/>
          <w:sz w:val="22"/>
          <w:szCs w:val="20"/>
        </w:rPr>
        <w:t xml:space="preserve"> zł brutto każda.</w:t>
      </w:r>
    </w:p>
    <w:p w14:paraId="05C4D34C" w14:textId="77777777" w:rsidR="007719E5" w:rsidRDefault="007719E5">
      <w:pPr>
        <w:ind w:left="653" w:right="-1"/>
        <w:contextualSpacing/>
        <w:rPr>
          <w:b/>
          <w:bCs/>
          <w:color w:val="auto"/>
          <w:sz w:val="22"/>
          <w:szCs w:val="20"/>
        </w:rPr>
      </w:pPr>
    </w:p>
    <w:p w14:paraId="6AEAC3DA" w14:textId="77777777" w:rsidR="007719E5" w:rsidRDefault="00970C9F">
      <w:pPr>
        <w:numPr>
          <w:ilvl w:val="0"/>
          <w:numId w:val="35"/>
        </w:numPr>
        <w:spacing w:after="0" w:line="240" w:lineRule="auto"/>
        <w:ind w:left="142" w:right="1" w:hanging="10"/>
        <w:contextualSpacing/>
        <w:rPr>
          <w:color w:val="auto"/>
          <w:sz w:val="22"/>
        </w:rPr>
      </w:pPr>
      <w:r>
        <w:rPr>
          <w:color w:val="auto"/>
          <w:sz w:val="22"/>
        </w:rPr>
        <w:t>Z postępowania o udzielenie zamówienia wyklucza się Wykonawcę, w stosunku, do którego zachodzi którakolwiek z okoliczności, o których mowa w art. 108 ustawy Pzp, tj. jeżeli:</w:t>
      </w:r>
    </w:p>
    <w:p w14:paraId="4B6879B5" w14:textId="77777777" w:rsidR="007719E5" w:rsidRDefault="00970C9F">
      <w:pPr>
        <w:numPr>
          <w:ilvl w:val="0"/>
          <w:numId w:val="30"/>
        </w:numPr>
        <w:spacing w:after="0" w:line="240" w:lineRule="auto"/>
        <w:ind w:right="1"/>
        <w:contextualSpacing/>
        <w:jc w:val="left"/>
        <w:rPr>
          <w:color w:val="auto"/>
          <w:sz w:val="22"/>
          <w:szCs w:val="20"/>
        </w:rPr>
      </w:pPr>
      <w:r>
        <w:rPr>
          <w:color w:val="auto"/>
          <w:sz w:val="22"/>
          <w:szCs w:val="20"/>
        </w:rPr>
        <w:t>Wykonawca jest osobą fizyczną, którego prawomocnie skazano za przestępstwo:</w:t>
      </w:r>
    </w:p>
    <w:p w14:paraId="0211E3CF" w14:textId="77777777" w:rsidR="007719E5" w:rsidRDefault="00970C9F">
      <w:pPr>
        <w:numPr>
          <w:ilvl w:val="0"/>
          <w:numId w:val="31"/>
        </w:numPr>
        <w:spacing w:after="0" w:line="240" w:lineRule="auto"/>
        <w:ind w:right="1"/>
        <w:contextualSpacing/>
        <w:jc w:val="left"/>
        <w:rPr>
          <w:color w:val="auto"/>
          <w:sz w:val="22"/>
          <w:szCs w:val="20"/>
        </w:rPr>
      </w:pPr>
      <w:r>
        <w:rPr>
          <w:color w:val="auto"/>
          <w:sz w:val="22"/>
          <w:szCs w:val="20"/>
        </w:rPr>
        <w:t>udziału w zorganizowanej grupie przestępczej albo związku mającym na celu popełnienie przestępstwa lub przestępstwa skarbowego, o którym mowa w art. 258 Kodeksu karnego,</w:t>
      </w:r>
    </w:p>
    <w:p w14:paraId="035D2184" w14:textId="77777777" w:rsidR="007719E5" w:rsidRDefault="00970C9F">
      <w:pPr>
        <w:numPr>
          <w:ilvl w:val="0"/>
          <w:numId w:val="31"/>
        </w:numPr>
        <w:spacing w:after="0" w:line="240" w:lineRule="auto"/>
        <w:ind w:right="1"/>
        <w:contextualSpacing/>
        <w:jc w:val="left"/>
        <w:rPr>
          <w:color w:val="auto"/>
          <w:sz w:val="22"/>
          <w:szCs w:val="20"/>
        </w:rPr>
      </w:pPr>
      <w:r>
        <w:rPr>
          <w:color w:val="auto"/>
          <w:sz w:val="22"/>
          <w:szCs w:val="20"/>
        </w:rPr>
        <w:t>handlu ludźmi, o którym mowa w art. 189a Kodeksu karnego,</w:t>
      </w:r>
    </w:p>
    <w:p w14:paraId="26DB89F7" w14:textId="77777777" w:rsidR="007719E5" w:rsidRDefault="00970C9F">
      <w:pPr>
        <w:numPr>
          <w:ilvl w:val="0"/>
          <w:numId w:val="31"/>
        </w:numPr>
        <w:spacing w:after="0" w:line="240" w:lineRule="auto"/>
        <w:ind w:right="1"/>
        <w:contextualSpacing/>
        <w:rPr>
          <w:color w:val="auto"/>
          <w:sz w:val="22"/>
          <w:szCs w:val="20"/>
        </w:rPr>
      </w:pPr>
      <w:r>
        <w:rPr>
          <w:color w:val="auto"/>
          <w:sz w:val="22"/>
          <w:szCs w:val="20"/>
        </w:rPr>
        <w:t>o którym mowa w art. 228–230a, art. 250a Kodeksu karnego, w art. 46–48 ustawy z dnia 25 czerwca 2010 r. o sporcie (Dz. U. z 2020 r. poz. 1133 oraz z 2021 r. poz. 2054 i 2142) lub w art. 54 ust. 1–4 ustawy z dnia 12 maja 2011 r. o refundacji leków, środków spożywczych specjalnego przeznaczenia żywieniowego oraz wyrobów medycznych (Dz. U. z 2022 r. poz. 463, 583 i 974),</w:t>
      </w:r>
    </w:p>
    <w:p w14:paraId="4F489E5D" w14:textId="77777777" w:rsidR="007719E5" w:rsidRDefault="00970C9F">
      <w:pPr>
        <w:numPr>
          <w:ilvl w:val="0"/>
          <w:numId w:val="31"/>
        </w:numPr>
        <w:spacing w:after="0" w:line="240" w:lineRule="auto"/>
        <w:ind w:right="1"/>
        <w:contextualSpacing/>
        <w:rPr>
          <w:color w:val="auto"/>
          <w:sz w:val="22"/>
          <w:szCs w:val="20"/>
        </w:rPr>
      </w:pPr>
      <w:r>
        <w:rPr>
          <w:color w:val="auto"/>
          <w:sz w:val="22"/>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FF037FB" w14:textId="77777777" w:rsidR="007719E5" w:rsidRDefault="00970C9F">
      <w:pPr>
        <w:numPr>
          <w:ilvl w:val="0"/>
          <w:numId w:val="31"/>
        </w:numPr>
        <w:spacing w:after="0" w:line="240" w:lineRule="auto"/>
        <w:ind w:right="1"/>
        <w:contextualSpacing/>
        <w:rPr>
          <w:color w:val="auto"/>
          <w:sz w:val="22"/>
          <w:szCs w:val="20"/>
        </w:rPr>
      </w:pPr>
      <w:r>
        <w:rPr>
          <w:color w:val="auto"/>
          <w:sz w:val="22"/>
          <w:szCs w:val="20"/>
        </w:rPr>
        <w:t>o charakterze terrorystycznym, o którym mowa w art. 115 § 20 Kodeksu karnego, lub mające na celu popełnienie tego przestępstwa,</w:t>
      </w:r>
    </w:p>
    <w:p w14:paraId="2DA0606A" w14:textId="77777777" w:rsidR="007719E5" w:rsidRDefault="00970C9F">
      <w:pPr>
        <w:numPr>
          <w:ilvl w:val="0"/>
          <w:numId w:val="31"/>
        </w:numPr>
        <w:spacing w:after="0" w:line="240" w:lineRule="auto"/>
        <w:ind w:right="1"/>
        <w:contextualSpacing/>
        <w:rPr>
          <w:color w:val="auto"/>
          <w:sz w:val="22"/>
          <w:szCs w:val="20"/>
        </w:rPr>
      </w:pPr>
      <w:r>
        <w:rPr>
          <w:color w:val="auto"/>
          <w:sz w:val="22"/>
          <w:szCs w:val="20"/>
        </w:rPr>
        <w:t xml:space="preserve">powierzenia wykonywania pracy małoletniemu cudzoziemcowi, o którym mowa w art. 9 ust. 2 ustawy z dnia 15 czerwca 2012 r. o skutkach powierzania wykonywania pracy </w:t>
      </w:r>
      <w:r>
        <w:rPr>
          <w:color w:val="auto"/>
          <w:sz w:val="22"/>
          <w:szCs w:val="20"/>
        </w:rPr>
        <w:lastRenderedPageBreak/>
        <w:t>cudzoziemcom przebywającym wbrew przepisom na terytorium Rzeczypospolitej Polskiej (Dz. U. z 2021 r. poz. 1745),</w:t>
      </w:r>
    </w:p>
    <w:p w14:paraId="7C9FA03D" w14:textId="77777777" w:rsidR="007719E5" w:rsidRDefault="00970C9F">
      <w:pPr>
        <w:numPr>
          <w:ilvl w:val="0"/>
          <w:numId w:val="31"/>
        </w:numPr>
        <w:spacing w:after="0" w:line="240" w:lineRule="auto"/>
        <w:ind w:right="1"/>
        <w:contextualSpacing/>
        <w:rPr>
          <w:color w:val="auto"/>
          <w:sz w:val="22"/>
          <w:szCs w:val="20"/>
        </w:rPr>
      </w:pPr>
      <w:r>
        <w:rPr>
          <w:color w:val="auto"/>
          <w:sz w:val="22"/>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2D34D48" w14:textId="77777777" w:rsidR="007719E5" w:rsidRDefault="00970C9F">
      <w:pPr>
        <w:numPr>
          <w:ilvl w:val="0"/>
          <w:numId w:val="31"/>
        </w:numPr>
        <w:spacing w:after="0" w:line="240" w:lineRule="auto"/>
        <w:ind w:right="1"/>
        <w:contextualSpacing/>
        <w:rPr>
          <w:color w:val="auto"/>
          <w:sz w:val="22"/>
          <w:szCs w:val="20"/>
        </w:rPr>
      </w:pPr>
      <w:r>
        <w:rPr>
          <w:color w:val="auto"/>
          <w:sz w:val="22"/>
          <w:szCs w:val="20"/>
        </w:rPr>
        <w:t>o którym mowa w art. 9 ust. 1 i 3 lub art. 10 ustawy z dnia 15 czerwca 2012 r. o skutkach powierzania wykonywania pracy cudzoziemcom przebywającym wbrew przepisom na terytorium Rzeczypospolitej Polskiej</w:t>
      </w:r>
    </w:p>
    <w:p w14:paraId="4F488637" w14:textId="77777777" w:rsidR="007719E5" w:rsidRDefault="00970C9F">
      <w:pPr>
        <w:spacing w:after="0" w:line="240" w:lineRule="auto"/>
        <w:ind w:left="1080" w:right="1" w:firstLine="0"/>
        <w:contextualSpacing/>
        <w:rPr>
          <w:color w:val="auto"/>
          <w:sz w:val="22"/>
          <w:szCs w:val="20"/>
        </w:rPr>
      </w:pPr>
      <w:r>
        <w:rPr>
          <w:color w:val="auto"/>
          <w:sz w:val="22"/>
          <w:szCs w:val="20"/>
        </w:rPr>
        <w:t>– lub za odpowiedni czyn zabroniony określony w przepisach prawa obcego;</w:t>
      </w:r>
    </w:p>
    <w:p w14:paraId="2C51DBA0" w14:textId="77777777" w:rsidR="007719E5" w:rsidRDefault="007719E5">
      <w:pPr>
        <w:spacing w:after="0" w:line="240" w:lineRule="auto"/>
        <w:ind w:right="1"/>
        <w:contextualSpacing/>
        <w:rPr>
          <w:color w:val="auto"/>
          <w:sz w:val="22"/>
        </w:rPr>
      </w:pPr>
    </w:p>
    <w:p w14:paraId="5B635553" w14:textId="77777777" w:rsidR="007719E5" w:rsidRDefault="00970C9F">
      <w:pPr>
        <w:numPr>
          <w:ilvl w:val="0"/>
          <w:numId w:val="30"/>
        </w:numPr>
        <w:spacing w:after="0" w:line="240" w:lineRule="auto"/>
        <w:ind w:right="1"/>
        <w:contextualSpacing/>
        <w:rPr>
          <w:color w:val="auto"/>
          <w:sz w:val="22"/>
          <w:szCs w:val="20"/>
        </w:rPr>
      </w:pPr>
      <w:r>
        <w:rPr>
          <w:color w:val="auto"/>
          <w:sz w:val="22"/>
          <w:szCs w:val="20"/>
        </w:rPr>
        <w:t xml:space="preserve">jeżeli urzędującego członka jego organu zarządzającego lub nadzorczego, wspólnika spółki </w:t>
      </w:r>
      <w:r>
        <w:rPr>
          <w:color w:val="auto"/>
          <w:sz w:val="22"/>
          <w:szCs w:val="20"/>
        </w:rPr>
        <w:br/>
        <w:t>w spółce jawnej lub partnerskiej albo komplementariusza w spółce komandytowej lub komandytowo-akcyjnej lub prokurenta prawomocnie skazano za przestępstwo, o którym mowa w pkt 1;</w:t>
      </w:r>
    </w:p>
    <w:p w14:paraId="0CCD46F1" w14:textId="77777777" w:rsidR="007719E5" w:rsidRDefault="00970C9F">
      <w:pPr>
        <w:numPr>
          <w:ilvl w:val="0"/>
          <w:numId w:val="30"/>
        </w:numPr>
        <w:spacing w:after="0" w:line="240" w:lineRule="auto"/>
        <w:ind w:right="1"/>
        <w:contextualSpacing/>
        <w:rPr>
          <w:color w:val="auto"/>
          <w:sz w:val="22"/>
          <w:szCs w:val="20"/>
        </w:rPr>
      </w:pPr>
      <w:r>
        <w:rPr>
          <w:color w:val="auto"/>
          <w:sz w:val="22"/>
          <w:szCs w:val="20"/>
        </w:rPr>
        <w:t xml:space="preserve">wobec którego wydano prawomocny wyrok sądu lub ostateczną decyzję administracyjną </w:t>
      </w:r>
      <w:r>
        <w:rPr>
          <w:color w:val="auto"/>
          <w:sz w:val="22"/>
          <w:szCs w:val="20"/>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A2753B5" w14:textId="77777777" w:rsidR="007719E5" w:rsidRDefault="00970C9F">
      <w:pPr>
        <w:numPr>
          <w:ilvl w:val="0"/>
          <w:numId w:val="30"/>
        </w:numPr>
        <w:spacing w:after="0" w:line="240" w:lineRule="auto"/>
        <w:ind w:right="1"/>
        <w:contextualSpacing/>
        <w:jc w:val="left"/>
        <w:rPr>
          <w:color w:val="auto"/>
          <w:sz w:val="22"/>
          <w:szCs w:val="20"/>
        </w:rPr>
      </w:pPr>
      <w:r>
        <w:rPr>
          <w:color w:val="auto"/>
          <w:sz w:val="22"/>
          <w:szCs w:val="20"/>
        </w:rPr>
        <w:t>wobec którego prawomocnie orzeczono zakaz ubiegania się o zamówienia publiczne;</w:t>
      </w:r>
    </w:p>
    <w:p w14:paraId="11C31D86" w14:textId="77777777" w:rsidR="007719E5" w:rsidRDefault="00970C9F">
      <w:pPr>
        <w:numPr>
          <w:ilvl w:val="0"/>
          <w:numId w:val="30"/>
        </w:numPr>
        <w:spacing w:after="0" w:line="240" w:lineRule="auto"/>
        <w:ind w:right="1"/>
        <w:contextualSpacing/>
        <w:rPr>
          <w:color w:val="auto"/>
          <w:sz w:val="22"/>
          <w:szCs w:val="20"/>
        </w:rPr>
      </w:pPr>
      <w:r>
        <w:rPr>
          <w:color w:val="auto"/>
          <w:sz w:val="22"/>
          <w:szCs w:val="20"/>
        </w:rPr>
        <w:t xml:space="preserve">jeżeli zamawiający może stwierdzić, na podstawie wiarygodnych przesłanek, że wykonawca zawarł z innymi wykonawcami porozumienie mające na celu zakłócenie konkurencji, </w:t>
      </w:r>
      <w:r>
        <w:rPr>
          <w:color w:val="auto"/>
          <w:sz w:val="22"/>
          <w:szCs w:val="20"/>
        </w:rPr>
        <w:br/>
        <w:t xml:space="preserve">w szczególności jeżeli należąc do tej samej grupy kapitałowej w rozumieniu ustawy z dnia </w:t>
      </w:r>
      <w:r>
        <w:rPr>
          <w:color w:val="auto"/>
          <w:sz w:val="22"/>
          <w:szCs w:val="20"/>
        </w:rPr>
        <w:br/>
        <w:t>16 lutego 2007 r. o ochronie konkurencji i konsumentów, złożyli odrębne oferty, oferty częściowe lub wnioski o dopuszczenie do udziału w postępowaniu, chyba że wykażą, że przygotowali te oferty lub wnioski niezależnie od siebie;</w:t>
      </w:r>
    </w:p>
    <w:p w14:paraId="05505E32" w14:textId="77777777" w:rsidR="007719E5" w:rsidRDefault="00970C9F">
      <w:pPr>
        <w:numPr>
          <w:ilvl w:val="0"/>
          <w:numId w:val="30"/>
        </w:numPr>
        <w:spacing w:after="0" w:line="240" w:lineRule="auto"/>
        <w:ind w:right="1"/>
        <w:contextualSpacing/>
        <w:rPr>
          <w:color w:val="auto"/>
          <w:sz w:val="22"/>
          <w:szCs w:val="20"/>
        </w:rPr>
      </w:pPr>
      <w:r>
        <w:rPr>
          <w:color w:val="auto"/>
          <w:sz w:val="22"/>
          <w:szCs w:val="20"/>
        </w:rPr>
        <w:t xml:space="preserve">jeżeli, w przypadkach, o których mowa w art. 85 ust. 1, doszło do zakłócenia konkurencji wynikającego z wcześniejszego zaangażowania tego wykonawcy lub podmiotu, który należy </w:t>
      </w:r>
      <w:r>
        <w:rPr>
          <w:color w:val="auto"/>
          <w:sz w:val="22"/>
          <w:szCs w:val="20"/>
        </w:rPr>
        <w:br/>
        <w:t xml:space="preserve">z wykonawcą do tej samej grupy kapitałowej w rozumieniu ustawy z dnia 16 lutego 2007 r. </w:t>
      </w:r>
      <w:r>
        <w:rPr>
          <w:color w:val="auto"/>
          <w:sz w:val="22"/>
          <w:szCs w:val="20"/>
        </w:rPr>
        <w:br/>
        <w:t xml:space="preserve">o ochronie konkurencji i konsumentów, chyba że spowodowane tym zakłócenie konkurencji może być wyeliminowane w inny sposób niż przez wykluczenie wykonawcy z udziału </w:t>
      </w:r>
      <w:r>
        <w:rPr>
          <w:color w:val="auto"/>
          <w:sz w:val="22"/>
          <w:szCs w:val="20"/>
        </w:rPr>
        <w:br/>
        <w:t>w postępowaniu o udzielenie zamówienia.</w:t>
      </w:r>
    </w:p>
    <w:p w14:paraId="773A66B3" w14:textId="77777777" w:rsidR="007719E5" w:rsidRDefault="007719E5">
      <w:pPr>
        <w:spacing w:after="0" w:line="240" w:lineRule="auto"/>
        <w:ind w:right="1"/>
        <w:contextualSpacing/>
        <w:rPr>
          <w:color w:val="auto"/>
          <w:sz w:val="22"/>
        </w:rPr>
      </w:pPr>
    </w:p>
    <w:p w14:paraId="1682C642" w14:textId="77777777" w:rsidR="007719E5" w:rsidRDefault="00970C9F">
      <w:pPr>
        <w:numPr>
          <w:ilvl w:val="0"/>
          <w:numId w:val="35"/>
        </w:numPr>
        <w:spacing w:after="0" w:line="240" w:lineRule="auto"/>
        <w:ind w:right="1" w:hanging="283"/>
        <w:contextualSpacing/>
        <w:rPr>
          <w:color w:val="auto"/>
          <w:sz w:val="22"/>
        </w:rPr>
      </w:pPr>
      <w:r>
        <w:rPr>
          <w:color w:val="auto"/>
          <w:sz w:val="22"/>
        </w:rPr>
        <w:t>Zamawiający przewiduje wykluczenie Wykonawcy na podstawie art. 109 ust. 1 pkt 7 ustawy Pzp.</w:t>
      </w:r>
    </w:p>
    <w:p w14:paraId="31FC94BD" w14:textId="77777777" w:rsidR="007719E5" w:rsidRDefault="00970C9F">
      <w:pPr>
        <w:numPr>
          <w:ilvl w:val="0"/>
          <w:numId w:val="35"/>
        </w:numPr>
        <w:spacing w:after="0" w:line="240" w:lineRule="auto"/>
        <w:ind w:right="1" w:hanging="283"/>
        <w:contextualSpacing/>
        <w:rPr>
          <w:color w:val="auto"/>
          <w:sz w:val="22"/>
        </w:rPr>
      </w:pPr>
      <w:r>
        <w:rPr>
          <w:color w:val="auto"/>
          <w:sz w:val="22"/>
        </w:rPr>
        <w:t xml:space="preserve">Wykonawca może zostać wykluczony przez zamawiającego na każdym etapie postępowania </w:t>
      </w:r>
      <w:r>
        <w:rPr>
          <w:color w:val="auto"/>
          <w:sz w:val="22"/>
        </w:rPr>
        <w:br/>
        <w:t>o udzielenie zamówienia.</w:t>
      </w:r>
    </w:p>
    <w:p w14:paraId="41E2EA6E" w14:textId="77777777" w:rsidR="007719E5" w:rsidRDefault="00970C9F">
      <w:pPr>
        <w:numPr>
          <w:ilvl w:val="0"/>
          <w:numId w:val="35"/>
        </w:numPr>
        <w:spacing w:after="0" w:line="240" w:lineRule="auto"/>
        <w:ind w:right="1" w:hanging="283"/>
        <w:contextualSpacing/>
        <w:rPr>
          <w:color w:val="auto"/>
          <w:sz w:val="22"/>
        </w:rPr>
      </w:pPr>
      <w:r>
        <w:rPr>
          <w:color w:val="auto"/>
          <w:sz w:val="22"/>
        </w:rPr>
        <w:t>Wykonawca nie podlega wykluczeniu w okolicznościach określonych w art. 108 ust. 1 pkt 1, 2 i 5 lub art. 109 ust. 1 pkt 7, jeżeli udowodni zamawiającemu, że spełnił łącznie następujące przesłanki:</w:t>
      </w:r>
    </w:p>
    <w:p w14:paraId="39485AA6" w14:textId="77777777" w:rsidR="007719E5" w:rsidRDefault="00970C9F">
      <w:pPr>
        <w:numPr>
          <w:ilvl w:val="0"/>
          <w:numId w:val="32"/>
        </w:numPr>
        <w:spacing w:after="0" w:line="240" w:lineRule="auto"/>
        <w:ind w:right="1"/>
        <w:contextualSpacing/>
        <w:rPr>
          <w:color w:val="auto"/>
          <w:sz w:val="22"/>
          <w:szCs w:val="20"/>
        </w:rPr>
      </w:pPr>
      <w:r>
        <w:rPr>
          <w:color w:val="auto"/>
          <w:sz w:val="22"/>
          <w:szCs w:val="20"/>
        </w:rPr>
        <w:t>naprawił lub zobowiązał się do naprawienia szkody wyrządzonej przestępstwem, wykroczeniem lub swoim nieprawidłowym postępowaniem, w tym poprzez zadośćuczynienie pieniężne;</w:t>
      </w:r>
    </w:p>
    <w:p w14:paraId="27CA603B" w14:textId="77777777" w:rsidR="007719E5" w:rsidRDefault="00970C9F">
      <w:pPr>
        <w:numPr>
          <w:ilvl w:val="0"/>
          <w:numId w:val="32"/>
        </w:numPr>
        <w:spacing w:after="0" w:line="240" w:lineRule="auto"/>
        <w:ind w:right="1"/>
        <w:contextualSpacing/>
        <w:rPr>
          <w:color w:val="auto"/>
          <w:sz w:val="22"/>
          <w:szCs w:val="20"/>
        </w:rPr>
      </w:pPr>
      <w:r>
        <w:rPr>
          <w:color w:val="auto"/>
          <w:sz w:val="22"/>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9DA8DAE" w14:textId="77777777" w:rsidR="007719E5" w:rsidRDefault="00970C9F">
      <w:pPr>
        <w:numPr>
          <w:ilvl w:val="0"/>
          <w:numId w:val="32"/>
        </w:numPr>
        <w:spacing w:after="0" w:line="240" w:lineRule="auto"/>
        <w:ind w:right="1"/>
        <w:contextualSpacing/>
        <w:rPr>
          <w:color w:val="auto"/>
          <w:sz w:val="22"/>
          <w:szCs w:val="20"/>
        </w:rPr>
      </w:pPr>
      <w:r>
        <w:rPr>
          <w:color w:val="auto"/>
          <w:sz w:val="22"/>
          <w:szCs w:val="20"/>
        </w:rPr>
        <w:t>podjął konkretne środki techniczne, organizacyjne i kadrowe, odpowiednie dla zapobiegania dalszym przestępstwom, wykroczeniom lub nieprawidłowemu postępowaniu, w szczególności:</w:t>
      </w:r>
    </w:p>
    <w:p w14:paraId="707A024E" w14:textId="77777777" w:rsidR="007719E5" w:rsidRDefault="00970C9F">
      <w:pPr>
        <w:numPr>
          <w:ilvl w:val="0"/>
          <w:numId w:val="33"/>
        </w:numPr>
        <w:spacing w:after="0" w:line="240" w:lineRule="auto"/>
        <w:ind w:right="1"/>
        <w:contextualSpacing/>
        <w:jc w:val="left"/>
        <w:rPr>
          <w:color w:val="auto"/>
          <w:sz w:val="22"/>
          <w:szCs w:val="20"/>
        </w:rPr>
      </w:pPr>
      <w:r>
        <w:rPr>
          <w:color w:val="auto"/>
          <w:sz w:val="22"/>
          <w:szCs w:val="20"/>
        </w:rPr>
        <w:t>zerwał wszelkie powiązania z osobami lub podmiotami odpowiedzialnymi za nieprawidłowe postępowanie wykonawcy,</w:t>
      </w:r>
    </w:p>
    <w:p w14:paraId="13B77016" w14:textId="77777777" w:rsidR="007719E5" w:rsidRDefault="00970C9F">
      <w:pPr>
        <w:numPr>
          <w:ilvl w:val="0"/>
          <w:numId w:val="33"/>
        </w:numPr>
        <w:spacing w:after="0" w:line="240" w:lineRule="auto"/>
        <w:ind w:right="1"/>
        <w:contextualSpacing/>
        <w:jc w:val="left"/>
        <w:rPr>
          <w:color w:val="auto"/>
          <w:sz w:val="22"/>
          <w:szCs w:val="20"/>
        </w:rPr>
      </w:pPr>
      <w:r>
        <w:rPr>
          <w:color w:val="auto"/>
          <w:sz w:val="22"/>
          <w:szCs w:val="20"/>
        </w:rPr>
        <w:t>zreorganizował personel,</w:t>
      </w:r>
    </w:p>
    <w:p w14:paraId="7F53B84E" w14:textId="77777777" w:rsidR="007719E5" w:rsidRDefault="00970C9F">
      <w:pPr>
        <w:numPr>
          <w:ilvl w:val="0"/>
          <w:numId w:val="33"/>
        </w:numPr>
        <w:spacing w:after="0" w:line="240" w:lineRule="auto"/>
        <w:ind w:right="1"/>
        <w:contextualSpacing/>
        <w:jc w:val="left"/>
        <w:rPr>
          <w:color w:val="auto"/>
          <w:sz w:val="22"/>
          <w:szCs w:val="20"/>
        </w:rPr>
      </w:pPr>
      <w:r>
        <w:rPr>
          <w:color w:val="auto"/>
          <w:sz w:val="22"/>
          <w:szCs w:val="20"/>
        </w:rPr>
        <w:t>wdrożył system sprawozdawczości i kontroli,</w:t>
      </w:r>
    </w:p>
    <w:p w14:paraId="49D29101" w14:textId="77777777" w:rsidR="007719E5" w:rsidRDefault="00970C9F">
      <w:pPr>
        <w:numPr>
          <w:ilvl w:val="0"/>
          <w:numId w:val="33"/>
        </w:numPr>
        <w:spacing w:after="0" w:line="240" w:lineRule="auto"/>
        <w:ind w:right="1"/>
        <w:contextualSpacing/>
        <w:rPr>
          <w:color w:val="auto"/>
          <w:sz w:val="22"/>
          <w:szCs w:val="20"/>
        </w:rPr>
      </w:pPr>
      <w:r>
        <w:rPr>
          <w:color w:val="auto"/>
          <w:sz w:val="22"/>
          <w:szCs w:val="20"/>
        </w:rPr>
        <w:lastRenderedPageBreak/>
        <w:t>utworzył struktury audytu wewnętrznego do monitorowania przestrzegania przepisów, wewnętrznych regulacji lub standardów,</w:t>
      </w:r>
    </w:p>
    <w:p w14:paraId="2E11B931" w14:textId="77777777" w:rsidR="007719E5" w:rsidRDefault="00970C9F">
      <w:pPr>
        <w:numPr>
          <w:ilvl w:val="0"/>
          <w:numId w:val="33"/>
        </w:numPr>
        <w:spacing w:after="0" w:line="240" w:lineRule="auto"/>
        <w:ind w:right="1"/>
        <w:contextualSpacing/>
        <w:jc w:val="left"/>
        <w:rPr>
          <w:color w:val="auto"/>
          <w:sz w:val="22"/>
          <w:szCs w:val="20"/>
        </w:rPr>
      </w:pPr>
      <w:r>
        <w:rPr>
          <w:color w:val="auto"/>
          <w:sz w:val="22"/>
          <w:szCs w:val="20"/>
        </w:rPr>
        <w:t>wprowadził wewnętrzne regulacje dotyczące odpowiedzialności i odszkodowań za nieprzestrzeganie przepisów, wewnętrznych regulacji lub standardów.</w:t>
      </w:r>
    </w:p>
    <w:p w14:paraId="78FA60DE" w14:textId="77777777" w:rsidR="007719E5" w:rsidRDefault="007719E5">
      <w:pPr>
        <w:spacing w:after="0" w:line="240" w:lineRule="auto"/>
        <w:ind w:right="1"/>
        <w:contextualSpacing/>
        <w:rPr>
          <w:color w:val="auto"/>
          <w:sz w:val="22"/>
        </w:rPr>
      </w:pPr>
    </w:p>
    <w:p w14:paraId="38631D35" w14:textId="77777777" w:rsidR="007719E5" w:rsidRDefault="00970C9F">
      <w:pPr>
        <w:numPr>
          <w:ilvl w:val="0"/>
          <w:numId w:val="34"/>
        </w:numPr>
        <w:spacing w:after="0" w:line="240" w:lineRule="auto"/>
        <w:ind w:left="284" w:right="1"/>
        <w:contextualSpacing/>
        <w:rPr>
          <w:color w:val="auto"/>
          <w:sz w:val="22"/>
          <w:szCs w:val="20"/>
        </w:rPr>
      </w:pPr>
      <w:r>
        <w:rPr>
          <w:color w:val="auto"/>
          <w:sz w:val="22"/>
          <w:szCs w:val="20"/>
        </w:rPr>
        <w:t>Zamawiający ocenia, czy podjęte przez Wykonawcę czynności, o których mowa w pkt 6 niniejszego paragrafu SWZ, są wystarczające do wykazania jego rzetelności, uwzględniając wagę i szczególne okoliczności czynu wykonawcy. Jeżeli podjęte przez wykonawcę czynności, o których mowa w pkt 6 niniejszego paragrafu SWZ, nie są wystarczające do wykazania jego rzetelności, Zamawiający wyklucza Wykonawcę.</w:t>
      </w:r>
    </w:p>
    <w:p w14:paraId="4D645E22" w14:textId="77777777" w:rsidR="007719E5" w:rsidRDefault="00970C9F">
      <w:pPr>
        <w:numPr>
          <w:ilvl w:val="0"/>
          <w:numId w:val="34"/>
        </w:numPr>
        <w:spacing w:after="0" w:line="240" w:lineRule="auto"/>
        <w:ind w:left="284" w:right="1" w:hanging="284"/>
        <w:contextualSpacing/>
        <w:rPr>
          <w:color w:val="auto"/>
          <w:sz w:val="22"/>
          <w:szCs w:val="20"/>
        </w:rPr>
      </w:pPr>
      <w:r>
        <w:rPr>
          <w:color w:val="auto"/>
          <w:sz w:val="22"/>
          <w:szCs w:val="20"/>
        </w:rPr>
        <w:t xml:space="preserve">Wykonawca podlega wykluczeniu także w oparciu o podstawy wykluczenia wskazane w art. </w:t>
      </w:r>
      <w:r>
        <w:rPr>
          <w:color w:val="auto"/>
          <w:sz w:val="22"/>
          <w:szCs w:val="20"/>
        </w:rPr>
        <w:br/>
        <w:t xml:space="preserve">7 ustawy z dnia 13 kwietnia 2022 r. o szczególnych rozwiązaniach w zakresie przeciwdziałania wpieraniu agresji na Ukrainę oraz służących ochronie bezpieczeństwa narodowego (t.j. Dz.U. </w:t>
      </w:r>
      <w:r>
        <w:rPr>
          <w:color w:val="auto"/>
          <w:sz w:val="22"/>
          <w:szCs w:val="20"/>
        </w:rPr>
        <w:br/>
        <w:t>z 2025, poz. 514).</w:t>
      </w:r>
    </w:p>
    <w:p w14:paraId="1E7C1D10" w14:textId="77777777" w:rsidR="007719E5" w:rsidRDefault="00970C9F">
      <w:pPr>
        <w:numPr>
          <w:ilvl w:val="0"/>
          <w:numId w:val="34"/>
        </w:numPr>
        <w:spacing w:after="0" w:line="240" w:lineRule="auto"/>
        <w:ind w:left="284" w:right="1" w:hanging="284"/>
        <w:contextualSpacing/>
        <w:rPr>
          <w:color w:val="auto"/>
          <w:sz w:val="22"/>
          <w:szCs w:val="20"/>
        </w:rPr>
      </w:pPr>
      <w:r>
        <w:rPr>
          <w:color w:val="auto"/>
          <w:sz w:val="22"/>
          <w:szCs w:val="20"/>
        </w:rPr>
        <w:t>Zamawiający informuje, że wykluczeniu z postępowania na podstawie pkt 8 niniejszego paragrafu SWZ podlegają:</w:t>
      </w:r>
    </w:p>
    <w:p w14:paraId="1A73B912" w14:textId="77777777" w:rsidR="007719E5" w:rsidRDefault="00970C9F">
      <w:pPr>
        <w:numPr>
          <w:ilvl w:val="1"/>
          <w:numId w:val="27"/>
        </w:numPr>
        <w:tabs>
          <w:tab w:val="left" w:pos="851"/>
        </w:tabs>
        <w:spacing w:after="0" w:line="240" w:lineRule="auto"/>
        <w:ind w:left="709" w:right="1" w:hanging="283"/>
        <w:contextualSpacing/>
        <w:rPr>
          <w:color w:val="auto"/>
          <w:sz w:val="22"/>
          <w:szCs w:val="20"/>
        </w:rPr>
      </w:pPr>
      <w:r>
        <w:rPr>
          <w:color w:val="auto"/>
          <w:sz w:val="22"/>
          <w:szCs w:val="20"/>
        </w:rPr>
        <w:t xml:space="preserve">wykonawcy oraz uczestnicy konkursu wymienionego w wykazach określonych </w:t>
      </w:r>
      <w:r>
        <w:rPr>
          <w:color w:val="auto"/>
          <w:sz w:val="22"/>
          <w:szCs w:val="20"/>
        </w:rPr>
        <w:br/>
        <w:t>w rozporządzeniu 765/2006 i rozporządzeniu 269/2014 albo wpisanego na listę na podstawie decyzji w sprawie wpisu na listę rozstrzygającej o zastosowaniu środka, o którym mowa w art. 1 pkt 3 ww. ustawy;</w:t>
      </w:r>
    </w:p>
    <w:p w14:paraId="648F9B3D" w14:textId="77777777" w:rsidR="007719E5" w:rsidRDefault="00970C9F">
      <w:pPr>
        <w:numPr>
          <w:ilvl w:val="1"/>
          <w:numId w:val="27"/>
        </w:numPr>
        <w:tabs>
          <w:tab w:val="left" w:pos="851"/>
        </w:tabs>
        <w:spacing w:after="0" w:line="240" w:lineRule="auto"/>
        <w:ind w:left="709" w:right="1" w:hanging="283"/>
        <w:contextualSpacing/>
        <w:rPr>
          <w:color w:val="auto"/>
          <w:sz w:val="22"/>
          <w:szCs w:val="20"/>
        </w:rPr>
      </w:pPr>
      <w:r>
        <w:rPr>
          <w:color w:val="auto"/>
          <w:sz w:val="22"/>
          <w:szCs w:val="20"/>
        </w:rPr>
        <w:t>wykonawcy oraz uczestnicy konkursu, którego beneficjentem rzeczywistym w rozumieniu ustawy z dnia 1 marca 2018 r. o przeciwdziałaniu praniu pieniędzy oraz finansowaniu terroryzmu (t.j.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744359BC" w14:textId="77777777" w:rsidR="007719E5" w:rsidRDefault="00970C9F">
      <w:pPr>
        <w:numPr>
          <w:ilvl w:val="1"/>
          <w:numId w:val="27"/>
        </w:numPr>
        <w:tabs>
          <w:tab w:val="left" w:pos="851"/>
        </w:tabs>
        <w:spacing w:after="0" w:line="240" w:lineRule="auto"/>
        <w:ind w:left="709" w:right="1" w:hanging="283"/>
        <w:contextualSpacing/>
        <w:rPr>
          <w:color w:val="auto"/>
          <w:sz w:val="22"/>
          <w:szCs w:val="20"/>
        </w:rPr>
      </w:pPr>
      <w:r>
        <w:rPr>
          <w:color w:val="auto"/>
          <w:sz w:val="22"/>
          <w:szCs w:val="20"/>
        </w:rPr>
        <w:t xml:space="preserve">wykonawcy oraz uczestnicy konkursu, którego jednostką dominującą w rozumieniu art. 3 ust. 1 pkt 37 ustawy z dnia 29 września 1994 r. o rachunkowości (t.j. Dz. U. z 2021 r. poz. 217, 2105 i 2106) jest podmiot wymieniony w wykazach określonych w rozporządzeniu 765/2006 </w:t>
      </w:r>
      <w:r>
        <w:rPr>
          <w:color w:val="auto"/>
          <w:sz w:val="22"/>
          <w:szCs w:val="20"/>
        </w:rPr>
        <w:b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ww. ustawy. </w:t>
      </w:r>
    </w:p>
    <w:p w14:paraId="56D674AF" w14:textId="77777777" w:rsidR="007719E5" w:rsidRDefault="00970C9F">
      <w:pPr>
        <w:numPr>
          <w:ilvl w:val="0"/>
          <w:numId w:val="34"/>
        </w:numPr>
        <w:spacing w:after="0" w:line="240" w:lineRule="auto"/>
        <w:ind w:left="364" w:right="1"/>
        <w:contextualSpacing/>
        <w:rPr>
          <w:color w:val="auto"/>
          <w:sz w:val="22"/>
        </w:rPr>
      </w:pPr>
      <w:r>
        <w:rPr>
          <w:color w:val="auto"/>
          <w:sz w:val="22"/>
        </w:rPr>
        <w:t>Wykluczenie, o którym mowa w pkt 8 niniejszego paragrafu SWZ następuje na okres trwania ww. okoliczności. Osoba lub podmiot podlegające wykluczeniu,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w:t>
      </w:r>
    </w:p>
    <w:p w14:paraId="7C475349" w14:textId="77777777" w:rsidR="007719E5" w:rsidRDefault="00970C9F">
      <w:pPr>
        <w:numPr>
          <w:ilvl w:val="0"/>
          <w:numId w:val="34"/>
        </w:numPr>
        <w:spacing w:after="0" w:line="240" w:lineRule="auto"/>
        <w:ind w:left="392" w:right="1"/>
        <w:contextualSpacing/>
        <w:rPr>
          <w:color w:val="auto"/>
          <w:sz w:val="22"/>
        </w:rPr>
      </w:pPr>
      <w:r>
        <w:rPr>
          <w:color w:val="auto"/>
          <w:sz w:val="22"/>
        </w:rPr>
        <w:t xml:space="preserve">Wykonawca może w celu potwierdzenia spełniania warunków udziału w postępowaniu polegać na zdolnościach technicznych lub zawodowych lub sytuacji finansowej lub ekonomicznej innych podmiotów, niezależnie od charakteru prawnego łączących go z nim stosunków prawnych. Wykonawca w takiej sytuacji zobowiązany jest udowodnić zamawiającemu, że realizując zamówienie, będzie dysponował niezbędnymi zasobami tych podmiotów w szczególności przedstawiając zobowiązanie tych podmiotów do oddania mu do dyspozycji niezbędnych zasobów na potrzeby realizacji zamówienia.  </w:t>
      </w:r>
    </w:p>
    <w:p w14:paraId="5752FF12" w14:textId="77777777" w:rsidR="007719E5" w:rsidRDefault="00970C9F">
      <w:pPr>
        <w:numPr>
          <w:ilvl w:val="0"/>
          <w:numId w:val="34"/>
        </w:numPr>
        <w:tabs>
          <w:tab w:val="left" w:pos="426"/>
        </w:tabs>
        <w:spacing w:after="0" w:line="240" w:lineRule="auto"/>
        <w:ind w:left="426" w:right="-1"/>
        <w:contextualSpacing/>
        <w:rPr>
          <w:color w:val="auto"/>
          <w:sz w:val="22"/>
          <w:szCs w:val="20"/>
        </w:rPr>
      </w:pPr>
      <w:r>
        <w:rPr>
          <w:color w:val="auto"/>
          <w:sz w:val="22"/>
          <w:szCs w:val="20"/>
        </w:rPr>
        <w:t xml:space="preserve">Jeżeli zdolności techniczne lub zawodowe lub sytuacja ekonomiczna lub finansowa, podmiotu, </w:t>
      </w:r>
      <w:r>
        <w:rPr>
          <w:color w:val="auto"/>
          <w:sz w:val="22"/>
          <w:szCs w:val="20"/>
        </w:rPr>
        <w:br/>
        <w:t xml:space="preserve">o którym mowa w pkt 11 niniejszego paragrafu SWZ, nie potwierdzają spełnienia przez wykonawcę warunków udziału w postępowaniu lub zachodzą wobec tych podmiotów podstawy wykluczenia, zamawiający żąda, aby wykonawca w terminie określonym przez zamawiającego zastąpił ten podmiot innym podmiotem lub podmiotami lub zobowiązał się do osobistego wykonania odpowiedniej części zamówienia, jeżeli wykaże zdolności techniczne lub zawodowe, o których mowa w pkt 2 niniejszego paragrafu SWZ.  </w:t>
      </w:r>
    </w:p>
    <w:p w14:paraId="26103094" w14:textId="77777777" w:rsidR="007719E5" w:rsidRDefault="00970C9F">
      <w:pPr>
        <w:numPr>
          <w:ilvl w:val="0"/>
          <w:numId w:val="34"/>
        </w:numPr>
        <w:tabs>
          <w:tab w:val="left" w:pos="426"/>
        </w:tabs>
        <w:spacing w:after="0" w:line="240" w:lineRule="auto"/>
        <w:ind w:left="426" w:right="-1"/>
        <w:contextualSpacing/>
        <w:rPr>
          <w:color w:val="auto"/>
          <w:sz w:val="22"/>
          <w:szCs w:val="20"/>
        </w:rPr>
      </w:pPr>
      <w:r>
        <w:rPr>
          <w:color w:val="auto"/>
          <w:sz w:val="22"/>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14:paraId="56246BD7" w14:textId="77777777" w:rsidR="007719E5" w:rsidRDefault="00970C9F">
      <w:pPr>
        <w:numPr>
          <w:ilvl w:val="0"/>
          <w:numId w:val="34"/>
        </w:numPr>
        <w:tabs>
          <w:tab w:val="left" w:pos="426"/>
        </w:tabs>
        <w:spacing w:after="0" w:line="240" w:lineRule="auto"/>
        <w:ind w:left="426" w:right="-1"/>
        <w:contextualSpacing/>
        <w:jc w:val="left"/>
        <w:rPr>
          <w:color w:val="auto"/>
          <w:sz w:val="22"/>
          <w:szCs w:val="20"/>
        </w:rPr>
      </w:pPr>
      <w:r>
        <w:rPr>
          <w:color w:val="auto"/>
          <w:sz w:val="22"/>
          <w:szCs w:val="20"/>
        </w:rPr>
        <w:lastRenderedPageBreak/>
        <w:t xml:space="preserve">Oferty składane przez wykonawców wspólnie ubiegających się o udzielenie zamówienia:  </w:t>
      </w:r>
    </w:p>
    <w:p w14:paraId="4E49FB49" w14:textId="77777777" w:rsidR="007719E5" w:rsidRDefault="00970C9F">
      <w:pPr>
        <w:numPr>
          <w:ilvl w:val="0"/>
          <w:numId w:val="28"/>
        </w:numPr>
        <w:spacing w:after="0" w:line="240" w:lineRule="auto"/>
        <w:ind w:right="-1"/>
        <w:contextualSpacing/>
        <w:rPr>
          <w:color w:val="auto"/>
          <w:sz w:val="22"/>
          <w:szCs w:val="20"/>
        </w:rPr>
      </w:pPr>
      <w:r>
        <w:rPr>
          <w:color w:val="auto"/>
          <w:sz w:val="22"/>
          <w:szCs w:val="20"/>
        </w:rPr>
        <w:t xml:space="preserve">wykonawcy mogą wspólnie ubiegać się o udzielenie zamówienia składając następujące dokumenty:  </w:t>
      </w:r>
    </w:p>
    <w:p w14:paraId="0739F3BE" w14:textId="77777777" w:rsidR="007719E5" w:rsidRDefault="00970C9F">
      <w:pPr>
        <w:numPr>
          <w:ilvl w:val="0"/>
          <w:numId w:val="29"/>
        </w:numPr>
        <w:spacing w:after="0" w:line="240" w:lineRule="auto"/>
        <w:ind w:right="-1"/>
        <w:contextualSpacing/>
        <w:rPr>
          <w:color w:val="auto"/>
          <w:sz w:val="22"/>
        </w:rPr>
      </w:pPr>
      <w:r>
        <w:rPr>
          <w:color w:val="auto"/>
          <w:sz w:val="22"/>
        </w:rPr>
        <w:t>oświadczenie o ustanowieniu pełnomocnika do reprezentowania wykonawców wspólnie ubiegających się o udzielenie zamówienia albo do reprezentowania ich w postępowaniu</w:t>
      </w:r>
      <w:r>
        <w:rPr>
          <w:color w:val="auto"/>
          <w:sz w:val="22"/>
        </w:rPr>
        <w:br/>
        <w:t xml:space="preserve">i zawarcia umowy w sprawie zamówienia publicznego; oświadczenie należy dołączyć do oferty w oryginale lub notarialnie poświadczonej kopii,  </w:t>
      </w:r>
    </w:p>
    <w:p w14:paraId="554879CB" w14:textId="77777777" w:rsidR="007719E5" w:rsidRDefault="00970C9F">
      <w:pPr>
        <w:numPr>
          <w:ilvl w:val="0"/>
          <w:numId w:val="29"/>
        </w:numPr>
        <w:spacing w:after="0" w:line="240" w:lineRule="auto"/>
        <w:ind w:right="-1"/>
        <w:contextualSpacing/>
        <w:rPr>
          <w:color w:val="auto"/>
          <w:sz w:val="22"/>
        </w:rPr>
      </w:pPr>
      <w:r>
        <w:rPr>
          <w:color w:val="auto"/>
          <w:sz w:val="22"/>
        </w:rPr>
        <w:t xml:space="preserve">każdy z wykonawców wspólnie ubiegających się o udzielenie zamówienia składa oddzielne dokumenty wymienione w §11 ust. 1 SWZ w zakresie, w którym każdy z wykonawców wykazuje spełnianie warunków udziału w postępowaniu oraz brak podstaw wykluczenia,  </w:t>
      </w:r>
    </w:p>
    <w:p w14:paraId="58753C4F" w14:textId="77777777" w:rsidR="007719E5" w:rsidRDefault="00970C9F">
      <w:pPr>
        <w:numPr>
          <w:ilvl w:val="0"/>
          <w:numId w:val="29"/>
        </w:numPr>
        <w:spacing w:after="0" w:line="240" w:lineRule="auto"/>
        <w:ind w:right="-1"/>
        <w:contextualSpacing/>
        <w:rPr>
          <w:color w:val="auto"/>
          <w:sz w:val="22"/>
        </w:rPr>
      </w:pPr>
      <w:r>
        <w:rPr>
          <w:color w:val="auto"/>
          <w:sz w:val="22"/>
        </w:rPr>
        <w:t xml:space="preserve">dokumenty, o których mowa w §12 ust. 1 SWZ, winni złożyć wspólnie.  </w:t>
      </w:r>
    </w:p>
    <w:p w14:paraId="24977B31" w14:textId="77777777" w:rsidR="007719E5" w:rsidRDefault="00970C9F">
      <w:pPr>
        <w:numPr>
          <w:ilvl w:val="0"/>
          <w:numId w:val="28"/>
        </w:numPr>
        <w:spacing w:after="0" w:line="240" w:lineRule="auto"/>
        <w:ind w:right="-1"/>
        <w:contextualSpacing/>
        <w:jc w:val="left"/>
        <w:rPr>
          <w:color w:val="auto"/>
          <w:sz w:val="22"/>
          <w:szCs w:val="20"/>
        </w:rPr>
      </w:pPr>
      <w:r>
        <w:rPr>
          <w:color w:val="auto"/>
          <w:sz w:val="22"/>
          <w:szCs w:val="20"/>
        </w:rPr>
        <w:t xml:space="preserve">wszelka korespondencja dokonywana będzie wyłącznie z pełnomocnikiem.  </w:t>
      </w:r>
    </w:p>
    <w:p w14:paraId="625DCE21" w14:textId="77777777" w:rsidR="007719E5" w:rsidRDefault="00970C9F">
      <w:pPr>
        <w:numPr>
          <w:ilvl w:val="0"/>
          <w:numId w:val="28"/>
        </w:numPr>
        <w:spacing w:after="0" w:line="240" w:lineRule="auto"/>
        <w:ind w:right="-1"/>
        <w:contextualSpacing/>
        <w:rPr>
          <w:color w:val="auto"/>
          <w:sz w:val="22"/>
          <w:szCs w:val="20"/>
        </w:rPr>
      </w:pPr>
      <w:r>
        <w:rPr>
          <w:color w:val="auto"/>
          <w:sz w:val="22"/>
          <w:szCs w:val="20"/>
        </w:rPr>
        <w:t>wypełniając formularz ofertowy - załącznik nr 1 do SWZ w miejscu „nazwa i adres wykonawcy” należy wpisać dane dotyczące wszystkich wykonawców.</w:t>
      </w:r>
    </w:p>
    <w:p w14:paraId="43B9C532" w14:textId="77777777" w:rsidR="007719E5" w:rsidRDefault="00970C9F">
      <w:pPr>
        <w:numPr>
          <w:ilvl w:val="0"/>
          <w:numId w:val="34"/>
        </w:numPr>
        <w:spacing w:after="0" w:line="240" w:lineRule="auto"/>
        <w:ind w:left="426" w:right="-1"/>
        <w:contextualSpacing/>
        <w:rPr>
          <w:color w:val="auto"/>
          <w:sz w:val="22"/>
          <w:szCs w:val="20"/>
        </w:rPr>
      </w:pPr>
      <w:r>
        <w:rPr>
          <w:color w:val="auto"/>
          <w:sz w:val="22"/>
          <w:szCs w:val="20"/>
        </w:rPr>
        <w:t xml:space="preserve">Wykonawcę, którego oferta złożona na wybrane zadanie zostanie najwyżej oceniona, zamawiający wezwie do złożenia w wyznaczonym, nie krótszym niż 5 dni, terminie aktualnych na dzień złożenia oświadczeń - dokumentów, których wykaz został określony w §12 SWZ </w:t>
      </w:r>
      <w:r>
        <w:rPr>
          <w:bCs/>
          <w:color w:val="auto"/>
          <w:sz w:val="22"/>
          <w:szCs w:val="20"/>
        </w:rPr>
        <w:t>postępowania.</w:t>
      </w:r>
    </w:p>
    <w:p w14:paraId="48CED6A5" w14:textId="77777777" w:rsidR="007719E5" w:rsidRDefault="00970C9F">
      <w:pPr>
        <w:numPr>
          <w:ilvl w:val="0"/>
          <w:numId w:val="34"/>
        </w:numPr>
        <w:spacing w:after="0" w:line="240" w:lineRule="auto"/>
        <w:ind w:left="426" w:right="-1"/>
        <w:contextualSpacing/>
        <w:rPr>
          <w:color w:val="auto"/>
          <w:sz w:val="22"/>
          <w:szCs w:val="20"/>
        </w:rPr>
      </w:pPr>
      <w:r>
        <w:rPr>
          <w:color w:val="auto"/>
          <w:sz w:val="22"/>
          <w:szCs w:val="20"/>
        </w:rPr>
        <w:t xml:space="preserve"> Zamawiający, określając warunki udziału w postępowaniu, nie dokonał opisu warunków za pomocą poziomów zdolności określonych w przepisach wydanych na podstawie art. 5 ust. 4 lub 5 ustawy z dnia 5 sierpnia 2025 r. o certyfikacji wykonawców zamówień publicznych (Dz. U. poz. 1235), ze względu że dla przedmiotu zamówienia poziomy zdolności nie zostały określone. Brak jest przepisów wykonawczych określających poziomy zdolności.</w:t>
      </w:r>
    </w:p>
    <w:p w14:paraId="420D5CB8" w14:textId="77777777" w:rsidR="007719E5" w:rsidRDefault="007719E5">
      <w:pPr>
        <w:tabs>
          <w:tab w:val="left" w:pos="567"/>
        </w:tabs>
        <w:spacing w:after="0" w:line="240" w:lineRule="auto"/>
        <w:ind w:right="0"/>
        <w:contextualSpacing/>
        <w:rPr>
          <w:sz w:val="22"/>
        </w:rPr>
      </w:pPr>
    </w:p>
    <w:p w14:paraId="15AAE473" w14:textId="77777777" w:rsidR="007719E5" w:rsidRDefault="00970C9F">
      <w:pPr>
        <w:shd w:val="clear" w:color="auto" w:fill="D9D9D9" w:themeFill="background1" w:themeFillShade="D9"/>
        <w:spacing w:after="0" w:line="240" w:lineRule="auto"/>
        <w:ind w:left="0" w:right="0" w:firstLine="0"/>
        <w:jc w:val="left"/>
        <w:rPr>
          <w:b/>
          <w:sz w:val="22"/>
        </w:rPr>
      </w:pPr>
      <w:r>
        <w:rPr>
          <w:b/>
          <w:sz w:val="22"/>
        </w:rPr>
        <w:t xml:space="preserve">§11. Wykaz oświadczeń lub dokumentów, potwierdzających spełnianie warunków udziału </w:t>
      </w:r>
    </w:p>
    <w:p w14:paraId="580ACEF1" w14:textId="77777777" w:rsidR="007719E5" w:rsidRDefault="00970C9F">
      <w:pPr>
        <w:shd w:val="clear" w:color="auto" w:fill="D9D9D9" w:themeFill="background1" w:themeFillShade="D9"/>
        <w:spacing w:after="0" w:line="240" w:lineRule="auto"/>
        <w:ind w:left="0" w:right="0" w:firstLine="0"/>
        <w:jc w:val="left"/>
        <w:rPr>
          <w:b/>
          <w:sz w:val="22"/>
        </w:rPr>
      </w:pPr>
      <w:r>
        <w:rPr>
          <w:b/>
          <w:sz w:val="22"/>
        </w:rPr>
        <w:t xml:space="preserve">        w postępowaniu oraz brak podstaw wykluczenia</w:t>
      </w:r>
    </w:p>
    <w:p w14:paraId="31B1D21D" w14:textId="77777777" w:rsidR="007719E5" w:rsidRDefault="00970C9F">
      <w:pPr>
        <w:spacing w:after="0" w:line="240" w:lineRule="auto"/>
        <w:ind w:left="0" w:right="0" w:firstLine="0"/>
        <w:contextualSpacing/>
        <w:jc w:val="left"/>
        <w:rPr>
          <w:sz w:val="22"/>
        </w:rPr>
      </w:pPr>
      <w:r>
        <w:rPr>
          <w:sz w:val="22"/>
        </w:rPr>
        <w:t xml:space="preserve"> </w:t>
      </w:r>
    </w:p>
    <w:p w14:paraId="0DD65EDB" w14:textId="77777777" w:rsidR="007719E5" w:rsidRDefault="00970C9F">
      <w:pPr>
        <w:pStyle w:val="Akapitzlist"/>
        <w:numPr>
          <w:ilvl w:val="0"/>
          <w:numId w:val="17"/>
        </w:numPr>
        <w:ind w:right="-1"/>
        <w:contextualSpacing/>
        <w:rPr>
          <w:sz w:val="22"/>
        </w:rPr>
      </w:pPr>
      <w:r>
        <w:rPr>
          <w:sz w:val="22"/>
        </w:rPr>
        <w:t>Wraz z ofertą należy złożyć:</w:t>
      </w:r>
    </w:p>
    <w:p w14:paraId="7401B380" w14:textId="77777777" w:rsidR="007719E5" w:rsidRDefault="00970C9F">
      <w:pPr>
        <w:pStyle w:val="Akapitzlist"/>
        <w:numPr>
          <w:ilvl w:val="0"/>
          <w:numId w:val="22"/>
        </w:numPr>
        <w:ind w:right="-1"/>
        <w:contextualSpacing/>
        <w:jc w:val="both"/>
        <w:rPr>
          <w:b/>
          <w:bCs/>
          <w:sz w:val="22"/>
        </w:rPr>
      </w:pPr>
      <w:r>
        <w:rPr>
          <w:b/>
          <w:sz w:val="22"/>
        </w:rPr>
        <w:t>Oświadczenie, o którym mowa w art. 125 ust. 1 ustawy</w:t>
      </w:r>
      <w:r>
        <w:rPr>
          <w:sz w:val="22"/>
        </w:rPr>
        <w:t xml:space="preserve">, o niepodleganiu wykluczeniu z postępowania oraz spełnianiu warunków udziału w postępowaniu, w zakresie wskazanym w §10 ust. 2 SWZ – zgodnie z </w:t>
      </w:r>
      <w:r>
        <w:rPr>
          <w:b/>
          <w:bCs/>
          <w:sz w:val="22"/>
        </w:rPr>
        <w:t>załącznikiem nr 2 do SWZ</w:t>
      </w:r>
      <w:r>
        <w:rPr>
          <w:sz w:val="22"/>
        </w:rPr>
        <w:t xml:space="preserve">. Oświadczenie stanowi dowód potwierdzający brak podstaw wykluczenia oraz spełniania warunków udziału w postępowaniu na dzień składania ofert. Wykonawca, w przypadku polegania na zdolnościach technicznych lub zawodowych podmiotów udostępniających zasoby, przedstawia wraz z oświadczeniem, </w:t>
      </w:r>
      <w:r>
        <w:rPr>
          <w:sz w:val="22"/>
        </w:rPr>
        <w:br/>
        <w:t xml:space="preserve">o którym wyżej mowa, także oświadczenie podmiotu udostępniającego zasoby, potwierdzające brak podstaw wykluczenia tego podmiotu oraz odpowiednio spełnianie warunków udziału </w:t>
      </w:r>
      <w:r>
        <w:rPr>
          <w:sz w:val="22"/>
        </w:rPr>
        <w:br/>
        <w:t xml:space="preserve">w postępowaniu w zakresie, w jakim wykonawca powołuje się na jego zasoby </w:t>
      </w:r>
      <w:r>
        <w:rPr>
          <w:b/>
          <w:bCs/>
          <w:sz w:val="22"/>
        </w:rPr>
        <w:t>(załącznik nr 3 do SWZ).</w:t>
      </w:r>
    </w:p>
    <w:p w14:paraId="00501B55" w14:textId="77777777" w:rsidR="007719E5" w:rsidRDefault="00970C9F">
      <w:pPr>
        <w:pStyle w:val="Akapitzlist"/>
        <w:numPr>
          <w:ilvl w:val="0"/>
          <w:numId w:val="22"/>
        </w:numPr>
        <w:ind w:right="-1"/>
        <w:contextualSpacing/>
        <w:jc w:val="both"/>
        <w:rPr>
          <w:sz w:val="22"/>
        </w:rPr>
      </w:pPr>
      <w:r>
        <w:rPr>
          <w:b/>
          <w:sz w:val="22"/>
        </w:rPr>
        <w:t>Oświadczenie</w:t>
      </w:r>
      <w:r>
        <w:t xml:space="preserve"> </w:t>
      </w:r>
      <w:r>
        <w:rPr>
          <w:bCs/>
          <w:sz w:val="22"/>
        </w:rPr>
        <w:t>o niepodleganiu wykluczeniu z postępowania</w:t>
      </w:r>
      <w:r>
        <w:rPr>
          <w:b/>
          <w:sz w:val="22"/>
        </w:rPr>
        <w:t xml:space="preserve"> </w:t>
      </w:r>
      <w:r>
        <w:rPr>
          <w:bCs/>
          <w:sz w:val="22"/>
        </w:rPr>
        <w:t xml:space="preserve">- art. 7 ust. 1 ustawy z dnia 13  kwietnia 2022 r. o szczególnych rozwiązaniach w zakresie przeciwdziałania wspieraniu agresji na Ukrainę oraz służących ochronie bezpieczeństwa narodowego </w:t>
      </w:r>
      <w:r>
        <w:rPr>
          <w:b/>
          <w:bCs/>
          <w:sz w:val="22"/>
        </w:rPr>
        <w:t>(załącznik nr 6 do SWZ)</w:t>
      </w:r>
      <w:r>
        <w:rPr>
          <w:sz w:val="22"/>
        </w:rPr>
        <w:t>.</w:t>
      </w:r>
    </w:p>
    <w:p w14:paraId="1C3539AA" w14:textId="77777777" w:rsidR="007719E5" w:rsidRDefault="00970C9F">
      <w:pPr>
        <w:pStyle w:val="Akapitzlist"/>
        <w:numPr>
          <w:ilvl w:val="0"/>
          <w:numId w:val="17"/>
        </w:numPr>
        <w:ind w:right="279"/>
        <w:contextualSpacing/>
        <w:rPr>
          <w:sz w:val="22"/>
        </w:rPr>
      </w:pPr>
      <w:r>
        <w:rPr>
          <w:sz w:val="22"/>
        </w:rPr>
        <w:t xml:space="preserve">Pozostałe dokumenty, które należy dołączyć do oferty:  </w:t>
      </w:r>
    </w:p>
    <w:p w14:paraId="40F1E190" w14:textId="77777777" w:rsidR="007719E5" w:rsidRDefault="00970C9F">
      <w:pPr>
        <w:numPr>
          <w:ilvl w:val="0"/>
          <w:numId w:val="18"/>
        </w:numPr>
        <w:spacing w:after="0" w:line="240" w:lineRule="auto"/>
        <w:ind w:right="-1" w:hanging="283"/>
        <w:contextualSpacing/>
        <w:rPr>
          <w:sz w:val="22"/>
        </w:rPr>
      </w:pPr>
      <w:r>
        <w:rPr>
          <w:b/>
          <w:bCs/>
          <w:sz w:val="22"/>
        </w:rPr>
        <w:t>pełnomocnictwo</w:t>
      </w:r>
      <w:r>
        <w:rPr>
          <w:sz w:val="22"/>
        </w:rPr>
        <w:t xml:space="preserve"> tj. oświadczenie woli mocodawcy upoważniające ściśle określoną osobę lub osoby do dokonywania w jego imieniu czynności prawnych określonych w pełnomocnictwie (do reprezentowania wykonawcy w postępowaniu o udzielenie zamówienia – podpisania oferty albo do reprezentowania w postępowaniu i zawarcia umowy w sprawie zamówienia publicznego). Pełnomocnictwo należy złożyć w oryginale lub notarialnie poświadczonej kopii; </w:t>
      </w:r>
    </w:p>
    <w:p w14:paraId="1A671906" w14:textId="77777777" w:rsidR="007719E5" w:rsidRDefault="00970C9F">
      <w:pPr>
        <w:numPr>
          <w:ilvl w:val="0"/>
          <w:numId w:val="18"/>
        </w:numPr>
        <w:spacing w:after="0" w:line="240" w:lineRule="auto"/>
        <w:ind w:right="-1" w:hanging="283"/>
        <w:contextualSpacing/>
        <w:rPr>
          <w:sz w:val="22"/>
        </w:rPr>
      </w:pPr>
      <w:r>
        <w:rPr>
          <w:b/>
          <w:bCs/>
          <w:sz w:val="22"/>
        </w:rPr>
        <w:t>zobowiązanie podmiotu, na którego zasoby powołuje się wykonawca</w:t>
      </w:r>
      <w:r>
        <w:rPr>
          <w:sz w:val="22"/>
        </w:rPr>
        <w:t xml:space="preserve">; wykonawca zobowiązany jest udowodnić zamawiającemu, iż realizując zamówienie będzie dysponował niezbędnymi zasobami tego podmiotu, w szczególności przedstawiając w tym celu pisemne zobowiązanie tego podmiotu do oddania mu do dyspozycji niezbędnych zasobów na potrzeby realizacji zamówienia. Dokument należy złożyć w oryginale i musi zawierać co najmniej: zakres dostępnych wykonawcy zasobów innego podmiotu; sposób wykorzystania zasobów innego podmiotu przy wykonywaniu zamówienia; zakres i okres udziału innego podmiotu przy wykonywaniu zamówienia; czy podmiot, na zdolnościach którego wykonawca polega w odniesieniu do warunków udziału w postępowaniu dotyczących wykształcenia, kwalifikacji </w:t>
      </w:r>
      <w:r>
        <w:rPr>
          <w:sz w:val="22"/>
        </w:rPr>
        <w:lastRenderedPageBreak/>
        <w:t>zawodowych lub doświadczenia, zrealizuje roboty budowlane lub usługi, których wskazane zdolności dotyczą;</w:t>
      </w:r>
    </w:p>
    <w:p w14:paraId="0037A824" w14:textId="77777777" w:rsidR="007719E5" w:rsidRDefault="00970C9F">
      <w:pPr>
        <w:numPr>
          <w:ilvl w:val="0"/>
          <w:numId w:val="18"/>
        </w:numPr>
        <w:spacing w:after="0" w:line="240" w:lineRule="auto"/>
        <w:ind w:right="-1" w:hanging="283"/>
        <w:contextualSpacing/>
        <w:rPr>
          <w:sz w:val="22"/>
        </w:rPr>
      </w:pPr>
      <w:r>
        <w:rPr>
          <w:sz w:val="22"/>
        </w:rPr>
        <w:t xml:space="preserve">w przypadku polegania na zdolnościach technicznych lub zawodowych podmiotu udostępniającego zasoby, Wykonawca składa wraz z ofertą </w:t>
      </w:r>
      <w:r>
        <w:rPr>
          <w:i/>
          <w:iCs/>
          <w:sz w:val="22"/>
        </w:rPr>
        <w:t>Oświadczenie o niepodleganiu wykluczeniu z postępowania - art. 7 ust. 1 ustawy z dnia 13  kwietnia 2022 r. o szczególnych rozwiązaniach w zakresie przeciwdziałania wspieraniu agresji na Ukrainę oraz służących ochronie bezpieczeństwa narodowego</w:t>
      </w:r>
      <w:r>
        <w:rPr>
          <w:sz w:val="22"/>
        </w:rPr>
        <w:t xml:space="preserve"> dla podmiotu udostępniającego zasoby;</w:t>
      </w:r>
    </w:p>
    <w:p w14:paraId="723A1FF4" w14:textId="77777777" w:rsidR="007719E5" w:rsidRDefault="00970C9F">
      <w:pPr>
        <w:numPr>
          <w:ilvl w:val="0"/>
          <w:numId w:val="18"/>
        </w:numPr>
        <w:spacing w:after="0" w:line="240" w:lineRule="auto"/>
        <w:ind w:right="-1" w:hanging="283"/>
        <w:contextualSpacing/>
        <w:rPr>
          <w:sz w:val="22"/>
        </w:rPr>
      </w:pPr>
      <w:r>
        <w:rPr>
          <w:sz w:val="22"/>
        </w:rPr>
        <w:t>dokumenty uwiarygodniające zastosowanie rozwiązań równoważnych w przypadku ich zaoferowania przez wykonawcę;</w:t>
      </w:r>
    </w:p>
    <w:p w14:paraId="3AE8BA4B" w14:textId="77777777" w:rsidR="007719E5" w:rsidRDefault="00970C9F">
      <w:pPr>
        <w:pStyle w:val="Akapitzlist"/>
        <w:numPr>
          <w:ilvl w:val="0"/>
          <w:numId w:val="17"/>
        </w:numPr>
        <w:spacing w:after="33"/>
        <w:ind w:right="1"/>
        <w:contextualSpacing/>
        <w:jc w:val="both"/>
        <w:rPr>
          <w:sz w:val="22"/>
        </w:rPr>
      </w:pPr>
      <w:r>
        <w:rPr>
          <w:sz w:val="22"/>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D3FB1A1" w14:textId="77777777" w:rsidR="007719E5" w:rsidRDefault="00970C9F">
      <w:pPr>
        <w:pStyle w:val="Akapitzlist"/>
        <w:numPr>
          <w:ilvl w:val="0"/>
          <w:numId w:val="17"/>
        </w:numPr>
        <w:spacing w:after="33"/>
        <w:ind w:right="1"/>
        <w:contextualSpacing/>
        <w:jc w:val="both"/>
        <w:rPr>
          <w:b/>
          <w:bCs/>
          <w:sz w:val="22"/>
        </w:rPr>
      </w:pPr>
      <w:r>
        <w:rPr>
          <w:sz w:val="22"/>
        </w:rPr>
        <w:t xml:space="preserve">Przedmiotowe środki dowodowe: </w:t>
      </w:r>
      <w:r>
        <w:rPr>
          <w:b/>
          <w:bCs/>
          <w:sz w:val="22"/>
        </w:rPr>
        <w:t>Zamawiający</w:t>
      </w:r>
      <w:r>
        <w:rPr>
          <w:b/>
          <w:bCs/>
          <w:sz w:val="22"/>
          <w:szCs w:val="22"/>
        </w:rPr>
        <w:t xml:space="preserve"> nie</w:t>
      </w:r>
      <w:r>
        <w:rPr>
          <w:b/>
          <w:bCs/>
          <w:sz w:val="24"/>
          <w:szCs w:val="22"/>
        </w:rPr>
        <w:t xml:space="preserve"> </w:t>
      </w:r>
      <w:r>
        <w:rPr>
          <w:b/>
          <w:bCs/>
          <w:sz w:val="22"/>
        </w:rPr>
        <w:t xml:space="preserve">wymaga złożenia przedmiotowych środków dowodowych. </w:t>
      </w:r>
      <w:r>
        <w:rPr>
          <w:b/>
          <w:bCs/>
          <w:sz w:val="22"/>
          <w:shd w:val="clear" w:color="auto" w:fill="FFFF00"/>
        </w:rPr>
        <w:t xml:space="preserve"> </w:t>
      </w:r>
    </w:p>
    <w:p w14:paraId="5F8E33EB" w14:textId="77777777" w:rsidR="007719E5" w:rsidRDefault="007719E5">
      <w:pPr>
        <w:pStyle w:val="Akapitzlist"/>
        <w:spacing w:after="33"/>
        <w:ind w:left="360" w:right="1"/>
        <w:contextualSpacing/>
        <w:jc w:val="both"/>
        <w:rPr>
          <w:sz w:val="22"/>
        </w:rPr>
      </w:pPr>
    </w:p>
    <w:p w14:paraId="6D6AB4AE" w14:textId="77777777" w:rsidR="007719E5" w:rsidRDefault="00970C9F">
      <w:pPr>
        <w:shd w:val="clear" w:color="auto" w:fill="D9D9D9" w:themeFill="background1" w:themeFillShade="D9"/>
        <w:spacing w:after="0" w:line="240" w:lineRule="auto"/>
        <w:ind w:left="0" w:right="-1" w:firstLine="0"/>
        <w:contextualSpacing/>
        <w:jc w:val="left"/>
        <w:rPr>
          <w:b/>
          <w:sz w:val="22"/>
        </w:rPr>
      </w:pPr>
      <w:r>
        <w:rPr>
          <w:b/>
          <w:sz w:val="22"/>
        </w:rPr>
        <w:t xml:space="preserve">§12. Wykaz podmiotowych środków dowodowych, potwierdzających spełnianie warunków </w:t>
      </w:r>
      <w:r>
        <w:rPr>
          <w:b/>
          <w:sz w:val="22"/>
        </w:rPr>
        <w:br/>
        <w:t xml:space="preserve">        udziału  w postępowaniu oraz brak podstaw wykluczenia </w:t>
      </w:r>
    </w:p>
    <w:p w14:paraId="31A27025" w14:textId="77777777" w:rsidR="007719E5" w:rsidRDefault="007719E5">
      <w:pPr>
        <w:spacing w:after="0" w:line="240" w:lineRule="auto"/>
        <w:ind w:left="0" w:right="-1" w:firstLine="0"/>
        <w:contextualSpacing/>
        <w:rPr>
          <w:sz w:val="22"/>
        </w:rPr>
      </w:pPr>
    </w:p>
    <w:p w14:paraId="3FB51BE0" w14:textId="77777777" w:rsidR="007719E5" w:rsidRDefault="00970C9F">
      <w:pPr>
        <w:numPr>
          <w:ilvl w:val="0"/>
          <w:numId w:val="2"/>
        </w:numPr>
        <w:spacing w:after="0" w:line="240" w:lineRule="auto"/>
        <w:ind w:right="-1" w:hanging="283"/>
        <w:contextualSpacing/>
        <w:rPr>
          <w:sz w:val="22"/>
        </w:rPr>
      </w:pPr>
      <w:r>
        <w:rPr>
          <w:sz w:val="22"/>
        </w:rPr>
        <w:t xml:space="preserve">Zgodnie z art. 274 ust. 1 ustawy Pzp zamawiający wezwie wykonawcę, którego oferta została najwyżej oceniona, do złożenia </w:t>
      </w:r>
      <w:r>
        <w:rPr>
          <w:sz w:val="22"/>
          <w:u w:val="single"/>
        </w:rPr>
        <w:t>podmiotowych środków dowodowych</w:t>
      </w:r>
      <w:r>
        <w:rPr>
          <w:sz w:val="22"/>
        </w:rPr>
        <w:t xml:space="preserve">, aktualnych na dzień ich złożenia tj.: </w:t>
      </w:r>
    </w:p>
    <w:p w14:paraId="21FB3173" w14:textId="117BD5D9" w:rsidR="007719E5" w:rsidRDefault="00970C9F">
      <w:pPr>
        <w:numPr>
          <w:ilvl w:val="0"/>
          <w:numId w:val="20"/>
        </w:numPr>
        <w:spacing w:after="0" w:line="240" w:lineRule="auto"/>
        <w:ind w:right="-1"/>
        <w:contextualSpacing/>
        <w:rPr>
          <w:sz w:val="22"/>
        </w:rPr>
      </w:pPr>
      <w:r>
        <w:rPr>
          <w:b/>
          <w:sz w:val="22"/>
        </w:rPr>
        <w:t xml:space="preserve">wykaz dostaw </w:t>
      </w:r>
      <w:r>
        <w:rPr>
          <w:sz w:val="22"/>
        </w:rPr>
        <w:t>wykonanych, a w przypadku świadczeń powtarzających się lub ciągłych również wyk</w:t>
      </w:r>
      <w:r w:rsidR="000C4A23">
        <w:rPr>
          <w:sz w:val="22"/>
        </w:rPr>
        <w:t>onywanych, w okresie ostatnich 4</w:t>
      </w:r>
      <w:r>
        <w:rPr>
          <w:sz w:val="22"/>
        </w:rPr>
        <w:t xml:space="preserve"> lat, a jeżeli okres prowadzenia działalności jest krótszy </w:t>
      </w:r>
      <w:r>
        <w:rPr>
          <w:sz w:val="22"/>
        </w:rPr>
        <w:br/>
        <w:t>-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w:t>
      </w:r>
      <w:bookmarkStart w:id="9" w:name="_GoBack"/>
      <w:bookmarkEnd w:id="9"/>
      <w:r>
        <w:rPr>
          <w:sz w:val="22"/>
        </w:rPr>
        <w:t>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3CA4D0C9" w14:textId="77777777" w:rsidR="007719E5" w:rsidRDefault="00970C9F">
      <w:pPr>
        <w:numPr>
          <w:ilvl w:val="0"/>
          <w:numId w:val="20"/>
        </w:numPr>
        <w:spacing w:after="0" w:line="240" w:lineRule="auto"/>
        <w:ind w:right="-1"/>
        <w:contextualSpacing/>
        <w:rPr>
          <w:strike/>
          <w:color w:val="0070C0"/>
          <w:sz w:val="22"/>
        </w:rPr>
      </w:pPr>
      <w:r>
        <w:rPr>
          <w:b/>
          <w:sz w:val="22"/>
        </w:rPr>
        <w:t>oświadczenie o przynależności lub braku przynależności do tej samej grupy kapitałowej</w:t>
      </w:r>
      <w:r>
        <w:rPr>
          <w:sz w:val="22"/>
        </w:rPr>
        <w:t xml:space="preserve">, </w:t>
      </w:r>
      <w:r>
        <w:rPr>
          <w:bCs/>
          <w:sz w:val="22"/>
        </w:rPr>
        <w:t>oświadczenia w zakresie art. 108 ust. 1 pkt 5 ustawy Pzp; w przypadku wspólnego ubiegania się o zamówienie przez wykonawców, oświadczenie w zakresie składa każdy z wykonawców wspólnie ubiegających się o zamówienie.</w:t>
      </w:r>
    </w:p>
    <w:p w14:paraId="19EA77DA" w14:textId="77777777" w:rsidR="007719E5" w:rsidRDefault="00970C9F">
      <w:pPr>
        <w:numPr>
          <w:ilvl w:val="0"/>
          <w:numId w:val="20"/>
        </w:numPr>
        <w:spacing w:after="0" w:line="240" w:lineRule="auto"/>
        <w:ind w:right="-1"/>
        <w:contextualSpacing/>
        <w:rPr>
          <w:strike/>
          <w:color w:val="0070C0"/>
          <w:sz w:val="22"/>
        </w:rPr>
      </w:pPr>
      <w:r>
        <w:rPr>
          <w:b/>
          <w:bCs/>
          <w:sz w:val="22"/>
        </w:rPr>
        <w:t>informacje/zaświadczenia z Krajowego Rejestru Karnego</w:t>
      </w:r>
      <w:r>
        <w:rPr>
          <w:sz w:val="22"/>
        </w:rPr>
        <w:t xml:space="preserve"> w zakresie:</w:t>
      </w:r>
    </w:p>
    <w:p w14:paraId="5304AEF3" w14:textId="77777777" w:rsidR="007719E5" w:rsidRDefault="00970C9F">
      <w:pPr>
        <w:spacing w:after="0" w:line="240" w:lineRule="auto"/>
        <w:ind w:left="557" w:right="-1" w:firstLine="0"/>
        <w:contextualSpacing/>
        <w:rPr>
          <w:sz w:val="22"/>
        </w:rPr>
      </w:pPr>
      <w:r>
        <w:rPr>
          <w:sz w:val="22"/>
        </w:rPr>
        <w:t>a) art. 108 ust. 1 pkt 1 i 2 ustawy Pzp,</w:t>
      </w:r>
    </w:p>
    <w:p w14:paraId="75B8886D" w14:textId="77777777" w:rsidR="007719E5" w:rsidRDefault="00970C9F">
      <w:pPr>
        <w:spacing w:after="0" w:line="240" w:lineRule="auto"/>
        <w:ind w:left="557" w:right="-1" w:firstLine="0"/>
        <w:contextualSpacing/>
        <w:rPr>
          <w:sz w:val="22"/>
        </w:rPr>
      </w:pPr>
      <w:r>
        <w:rPr>
          <w:sz w:val="22"/>
        </w:rPr>
        <w:t>b) art. 108 ust. 1 pkt 4 ustawy Pzp, dotyczącej orzeczenia zakazu ubiegania się o zamówienie publiczne tytułem środka karnego.</w:t>
      </w:r>
    </w:p>
    <w:p w14:paraId="4356A9DF" w14:textId="77777777" w:rsidR="007719E5" w:rsidRDefault="007719E5">
      <w:pPr>
        <w:spacing w:after="0" w:line="240" w:lineRule="auto"/>
        <w:ind w:left="557" w:right="-1" w:firstLine="0"/>
        <w:contextualSpacing/>
        <w:rPr>
          <w:sz w:val="22"/>
        </w:rPr>
      </w:pPr>
    </w:p>
    <w:p w14:paraId="6EBF959E" w14:textId="77777777" w:rsidR="007719E5" w:rsidRDefault="00970C9F">
      <w:pPr>
        <w:spacing w:after="0" w:line="240" w:lineRule="auto"/>
        <w:ind w:left="557" w:right="-1" w:firstLine="0"/>
        <w:contextualSpacing/>
        <w:rPr>
          <w:strike/>
          <w:color w:val="0070C0"/>
          <w:sz w:val="22"/>
        </w:rPr>
      </w:pPr>
      <w:r>
        <w:rPr>
          <w:sz w:val="22"/>
        </w:rPr>
        <w:t xml:space="preserve">W przypadku wspólnego ubiegania się o zamówienie przez Wykonawców, informacje /zaświadczenia z Krajowego Rejestru Karnego składa każdy z Wykonawców ubiegających się </w:t>
      </w:r>
      <w:r>
        <w:rPr>
          <w:sz w:val="22"/>
        </w:rPr>
        <w:br/>
        <w:t>o zamówienie.</w:t>
      </w:r>
    </w:p>
    <w:p w14:paraId="46DBC4C9" w14:textId="77777777" w:rsidR="007719E5" w:rsidRDefault="007719E5">
      <w:pPr>
        <w:spacing w:after="0" w:line="240" w:lineRule="auto"/>
        <w:ind w:left="557" w:right="-1" w:firstLine="0"/>
        <w:contextualSpacing/>
        <w:rPr>
          <w:sz w:val="22"/>
        </w:rPr>
      </w:pPr>
    </w:p>
    <w:p w14:paraId="78192C8E" w14:textId="77777777" w:rsidR="007719E5" w:rsidRDefault="00970C9F">
      <w:pPr>
        <w:pStyle w:val="Akapitzlist"/>
        <w:numPr>
          <w:ilvl w:val="0"/>
          <w:numId w:val="45"/>
        </w:numPr>
        <w:ind w:left="426" w:right="-1"/>
        <w:contextualSpacing/>
        <w:jc w:val="both"/>
        <w:rPr>
          <w:sz w:val="22"/>
        </w:rPr>
      </w:pPr>
      <w:r>
        <w:rPr>
          <w:sz w:val="22"/>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w:t>
      </w:r>
    </w:p>
    <w:p w14:paraId="78CF461C" w14:textId="77777777" w:rsidR="007719E5" w:rsidRDefault="00970C9F">
      <w:pPr>
        <w:pStyle w:val="Akapitzlist"/>
        <w:numPr>
          <w:ilvl w:val="0"/>
          <w:numId w:val="45"/>
        </w:numPr>
        <w:ind w:left="426" w:right="-1"/>
        <w:contextualSpacing/>
        <w:jc w:val="both"/>
        <w:rPr>
          <w:sz w:val="22"/>
        </w:rPr>
      </w:pPr>
      <w:r>
        <w:rPr>
          <w:sz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14:paraId="42C18A32" w14:textId="77777777" w:rsidR="007719E5" w:rsidRDefault="00970C9F">
      <w:pPr>
        <w:pStyle w:val="Akapitzlist"/>
        <w:numPr>
          <w:ilvl w:val="0"/>
          <w:numId w:val="45"/>
        </w:numPr>
        <w:ind w:left="426" w:right="-1"/>
        <w:contextualSpacing/>
        <w:jc w:val="both"/>
        <w:rPr>
          <w:sz w:val="22"/>
        </w:rPr>
      </w:pPr>
      <w:r>
        <w:rPr>
          <w:sz w:val="22"/>
        </w:rPr>
        <w:lastRenderedPageBreak/>
        <w:t>Zamawiający może żądać od wykonawców wyjaśnień dotyczących treści oświadczeń lub złożonych podmiotowych środków dowodowych lub innych dokumentów lub oświadczeń składanych w postępowaniu.</w:t>
      </w:r>
    </w:p>
    <w:p w14:paraId="15DF7AE8" w14:textId="77777777" w:rsidR="007719E5" w:rsidRDefault="00970C9F">
      <w:pPr>
        <w:pStyle w:val="Akapitzlist"/>
        <w:numPr>
          <w:ilvl w:val="0"/>
          <w:numId w:val="45"/>
        </w:numPr>
        <w:ind w:left="426" w:right="-1"/>
        <w:contextualSpacing/>
        <w:jc w:val="both"/>
        <w:rPr>
          <w:sz w:val="22"/>
        </w:rPr>
      </w:pPr>
      <w:r>
        <w:rPr>
          <w:sz w:val="22"/>
        </w:rPr>
        <w:t>Wykonawca może – zamiast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397AC87C" w14:textId="77777777" w:rsidR="007719E5" w:rsidRDefault="00970C9F">
      <w:pPr>
        <w:pStyle w:val="Akapitzlist"/>
        <w:numPr>
          <w:ilvl w:val="0"/>
          <w:numId w:val="45"/>
        </w:numPr>
        <w:ind w:left="426" w:right="-1"/>
        <w:contextualSpacing/>
        <w:jc w:val="both"/>
        <w:rPr>
          <w:sz w:val="22"/>
        </w:rPr>
      </w:pPr>
      <w:r>
        <w:rPr>
          <w:sz w:val="22"/>
        </w:rPr>
        <w:t xml:space="preserve">Wykonawca, który zamierza posługiwać się certyfikatem Wykonawcy zamówień publicznych, </w:t>
      </w:r>
      <w:r>
        <w:rPr>
          <w:sz w:val="22"/>
        </w:rPr>
        <w:br/>
        <w:t>w celu potwierdzenia braku podstaw do wykluczenia powinien wskazać informację o certyfikacie w oświadczeniu stanowiącym załącznik nr 2 do SWZ.</w:t>
      </w:r>
    </w:p>
    <w:p w14:paraId="366A0B59" w14:textId="77777777" w:rsidR="007719E5" w:rsidRDefault="00970C9F">
      <w:pPr>
        <w:pStyle w:val="Akapitzlist"/>
        <w:numPr>
          <w:ilvl w:val="0"/>
          <w:numId w:val="45"/>
        </w:numPr>
        <w:ind w:left="426" w:right="-1"/>
        <w:contextualSpacing/>
        <w:jc w:val="both"/>
        <w:rPr>
          <w:sz w:val="22"/>
        </w:rPr>
      </w:pPr>
      <w:r>
        <w:rPr>
          <w:sz w:val="22"/>
        </w:rPr>
        <w:t>W przypadku posługiwania się certyfikatem Wykonawca powinien podać dane umożliwiające:</w:t>
      </w:r>
    </w:p>
    <w:p w14:paraId="1D42280E" w14:textId="77777777" w:rsidR="007719E5" w:rsidRDefault="00970C9F">
      <w:pPr>
        <w:pStyle w:val="Akapitzlist"/>
        <w:numPr>
          <w:ilvl w:val="0"/>
          <w:numId w:val="46"/>
        </w:numPr>
        <w:ind w:right="-1"/>
        <w:contextualSpacing/>
        <w:jc w:val="both"/>
        <w:rPr>
          <w:sz w:val="22"/>
        </w:rPr>
      </w:pPr>
      <w:r>
        <w:rPr>
          <w:sz w:val="22"/>
        </w:rPr>
        <w:t>identyfikację certyfikatu,</w:t>
      </w:r>
    </w:p>
    <w:p w14:paraId="0E0768F2" w14:textId="77777777" w:rsidR="007719E5" w:rsidRDefault="00970C9F">
      <w:pPr>
        <w:pStyle w:val="Akapitzlist"/>
        <w:numPr>
          <w:ilvl w:val="0"/>
          <w:numId w:val="46"/>
        </w:numPr>
        <w:ind w:right="-1"/>
        <w:contextualSpacing/>
        <w:jc w:val="both"/>
        <w:rPr>
          <w:sz w:val="22"/>
        </w:rPr>
      </w:pPr>
      <w:r>
        <w:rPr>
          <w:sz w:val="22"/>
        </w:rPr>
        <w:t>ustalenie podmiotu certyfikującego,</w:t>
      </w:r>
    </w:p>
    <w:p w14:paraId="4D51C6CF" w14:textId="77777777" w:rsidR="007719E5" w:rsidRDefault="00970C9F">
      <w:pPr>
        <w:pStyle w:val="Akapitzlist"/>
        <w:numPr>
          <w:ilvl w:val="0"/>
          <w:numId w:val="46"/>
        </w:numPr>
        <w:ind w:right="-1"/>
        <w:contextualSpacing/>
        <w:jc w:val="both"/>
        <w:rPr>
          <w:sz w:val="22"/>
        </w:rPr>
      </w:pPr>
      <w:r>
        <w:rPr>
          <w:sz w:val="22"/>
        </w:rPr>
        <w:t>okresu ważności certyfikacji</w:t>
      </w:r>
    </w:p>
    <w:p w14:paraId="5544C432" w14:textId="77777777" w:rsidR="007719E5" w:rsidRDefault="00970C9F">
      <w:pPr>
        <w:pStyle w:val="Akapitzlist"/>
        <w:numPr>
          <w:ilvl w:val="0"/>
          <w:numId w:val="46"/>
        </w:numPr>
        <w:ind w:right="-1"/>
        <w:contextualSpacing/>
        <w:jc w:val="both"/>
        <w:rPr>
          <w:sz w:val="22"/>
        </w:rPr>
      </w:pPr>
      <w:r>
        <w:rPr>
          <w:sz w:val="22"/>
        </w:rPr>
        <w:t>zakresu, w jakim zamierza posługiwać się certyfikatem w niniejszym postępowaniu.</w:t>
      </w:r>
    </w:p>
    <w:p w14:paraId="4A279991" w14:textId="77777777" w:rsidR="007719E5" w:rsidRDefault="007719E5">
      <w:pPr>
        <w:spacing w:after="0" w:line="240" w:lineRule="auto"/>
        <w:ind w:right="-1"/>
        <w:contextualSpacing/>
        <w:rPr>
          <w:sz w:val="22"/>
        </w:rPr>
      </w:pPr>
    </w:p>
    <w:p w14:paraId="6C3B1CA0" w14:textId="77777777" w:rsidR="007719E5" w:rsidRDefault="00970C9F">
      <w:pPr>
        <w:spacing w:after="0" w:line="240" w:lineRule="auto"/>
        <w:ind w:right="-1"/>
        <w:contextualSpacing/>
        <w:rPr>
          <w:i/>
          <w:iCs/>
          <w:sz w:val="22"/>
        </w:rPr>
      </w:pPr>
      <w:r>
        <w:rPr>
          <w:i/>
          <w:iCs/>
          <w:sz w:val="22"/>
        </w:rPr>
        <w:t>Uwaga:</w:t>
      </w:r>
    </w:p>
    <w:p w14:paraId="32C614DF" w14:textId="77777777" w:rsidR="007719E5" w:rsidRDefault="00970C9F">
      <w:pPr>
        <w:spacing w:after="0" w:line="240" w:lineRule="auto"/>
        <w:ind w:left="283" w:right="-1" w:firstLine="0"/>
        <w:contextualSpacing/>
        <w:rPr>
          <w:sz w:val="22"/>
        </w:rPr>
      </w:pPr>
      <w:r>
        <w:rPr>
          <w:sz w:val="22"/>
        </w:rPr>
        <w:t>Certyfikat zastępuje odpowiednie podmiotowe środki dowodowe wyłącznie w zakresie, w jakim z jego treści albo z danych ujawnionych w bazie certyfikacji wynika potwierdzenie okoliczności wymaganych przez Zamawiającego w niniejszym postępowaniu w zakresie braku podstaw do wykluczenia.</w:t>
      </w:r>
    </w:p>
    <w:p w14:paraId="741B7478" w14:textId="77777777" w:rsidR="007719E5" w:rsidRDefault="00970C9F">
      <w:pPr>
        <w:spacing w:after="0" w:line="240" w:lineRule="auto"/>
        <w:ind w:left="283" w:right="-1" w:firstLine="0"/>
        <w:contextualSpacing/>
        <w:rPr>
          <w:sz w:val="22"/>
        </w:rPr>
      </w:pPr>
      <w:r>
        <w:rPr>
          <w:sz w:val="22"/>
        </w:rPr>
        <w:t>Jeżeli certyfikat obejmuje wyłącznie część wymaganych podstaw wykluczenia, Wykonawca składa certyfikat – w zakresie objętym certyfikacją i uzupełniająco wymagane podmiotowe środki dowodowe – w zakresie nieobjętym certyfikacją.</w:t>
      </w:r>
    </w:p>
    <w:p w14:paraId="5C50080B" w14:textId="77777777" w:rsidR="007719E5" w:rsidRDefault="007719E5">
      <w:pPr>
        <w:spacing w:after="0" w:line="240" w:lineRule="auto"/>
        <w:ind w:left="283" w:right="-1" w:firstLine="0"/>
        <w:contextualSpacing/>
        <w:rPr>
          <w:sz w:val="22"/>
        </w:rPr>
      </w:pPr>
    </w:p>
    <w:p w14:paraId="05516FEE" w14:textId="77777777" w:rsidR="007719E5" w:rsidRDefault="00970C9F">
      <w:pPr>
        <w:shd w:val="clear" w:color="auto" w:fill="D9D9D9" w:themeFill="background1" w:themeFillShade="D9"/>
        <w:spacing w:after="0" w:line="240" w:lineRule="auto"/>
        <w:ind w:left="0" w:right="-1" w:firstLine="0"/>
        <w:jc w:val="left"/>
        <w:rPr>
          <w:b/>
          <w:sz w:val="22"/>
        </w:rPr>
      </w:pPr>
      <w:r>
        <w:rPr>
          <w:b/>
          <w:sz w:val="22"/>
        </w:rPr>
        <w:t xml:space="preserve">§13. Informacje o sposobie porozumiewania się zamawiającego z wykonawcami oraz </w:t>
      </w:r>
      <w:r>
        <w:rPr>
          <w:b/>
          <w:sz w:val="22"/>
        </w:rPr>
        <w:br/>
        <w:t xml:space="preserve">        przekazywania oświadczeń lub dokumentów</w:t>
      </w:r>
    </w:p>
    <w:p w14:paraId="203FC073" w14:textId="77777777" w:rsidR="007719E5" w:rsidRDefault="007719E5">
      <w:pPr>
        <w:spacing w:after="0" w:line="240" w:lineRule="auto"/>
        <w:ind w:left="0" w:right="-1" w:firstLine="0"/>
        <w:contextualSpacing/>
        <w:rPr>
          <w:sz w:val="22"/>
        </w:rPr>
      </w:pPr>
    </w:p>
    <w:p w14:paraId="48C6BE17"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 xml:space="preserve">W postępowaniu o udzielenie zamówienia publicznego komunikacja między Zamawiającym </w:t>
      </w:r>
      <w:r>
        <w:rPr>
          <w:color w:val="auto"/>
          <w:sz w:val="22"/>
          <w:szCs w:val="20"/>
        </w:rPr>
        <w:br/>
        <w:t xml:space="preserve">a wykonawcami odbywa się przy użyciu Platformy e-Zamówienia, która jest dostępna pod adresem </w:t>
      </w:r>
      <w:hyperlink r:id="rId9">
        <w:r>
          <w:rPr>
            <w:rStyle w:val="czeinternetowe"/>
            <w:sz w:val="22"/>
            <w:szCs w:val="20"/>
          </w:rPr>
          <w:t>https://ezamowienia.gov.pl</w:t>
        </w:r>
      </w:hyperlink>
      <w:r>
        <w:rPr>
          <w:color w:val="auto"/>
          <w:sz w:val="22"/>
          <w:szCs w:val="20"/>
        </w:rPr>
        <w:t xml:space="preserve">, oraz przy użyciu poczty elektronicznej tj: </w:t>
      </w:r>
      <w:hyperlink r:id="rId10">
        <w:r>
          <w:rPr>
            <w:rStyle w:val="czeinternetowe"/>
            <w:sz w:val="22"/>
          </w:rPr>
          <w:t>skg@lyski.pl</w:t>
        </w:r>
      </w:hyperlink>
      <w:r>
        <w:rPr>
          <w:color w:val="auto"/>
          <w:sz w:val="22"/>
        </w:rPr>
        <w:t xml:space="preserve"> </w:t>
      </w:r>
      <w:r>
        <w:rPr>
          <w:color w:val="auto"/>
          <w:sz w:val="22"/>
          <w:szCs w:val="20"/>
        </w:rPr>
        <w:t>(adres poczty elektronicznej nie służy do składania ofert ).</w:t>
      </w:r>
    </w:p>
    <w:p w14:paraId="0B7748AF"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Korzystanie z Platformy e-Zamówienia jest bezpłatne.</w:t>
      </w:r>
    </w:p>
    <w:p w14:paraId="7A2C0A42"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Adres strony internetowej prowadzonego postępowania (link prowadzący bezpośrednio do widoku postępowania na Platformie e-Zamówienia):</w:t>
      </w:r>
    </w:p>
    <w:p w14:paraId="06927805" w14:textId="163F8D6F" w:rsidR="007719E5" w:rsidRDefault="00751E39">
      <w:pPr>
        <w:spacing w:after="0" w:line="240" w:lineRule="auto"/>
        <w:ind w:left="284" w:right="-1" w:firstLine="0"/>
        <w:contextualSpacing/>
        <w:rPr>
          <w:color w:val="auto"/>
          <w:sz w:val="22"/>
          <w:szCs w:val="20"/>
        </w:rPr>
      </w:pPr>
      <w:hyperlink r:id="rId11" w:history="1">
        <w:r w:rsidRPr="00AF0A30">
          <w:rPr>
            <w:rStyle w:val="Hipercze"/>
            <w:sz w:val="22"/>
            <w:szCs w:val="20"/>
          </w:rPr>
          <w:t>https://ezamowienia.gov.pl/mp-client/search/list/ocds-148610-7338a20a-52b0-43dc-9d2d-cee77f61834f</w:t>
        </w:r>
      </w:hyperlink>
      <w:r>
        <w:rPr>
          <w:rStyle w:val="czeinternetowe"/>
          <w:sz w:val="22"/>
          <w:szCs w:val="20"/>
          <w:u w:val="none"/>
        </w:rPr>
        <w:t xml:space="preserve"> </w:t>
      </w:r>
      <w:r w:rsidR="00970C9F">
        <w:rPr>
          <w:color w:val="auto"/>
          <w:sz w:val="22"/>
          <w:szCs w:val="20"/>
        </w:rPr>
        <w:t xml:space="preserve"> </w:t>
      </w:r>
    </w:p>
    <w:p w14:paraId="3C131CFA" w14:textId="77777777" w:rsidR="007719E5" w:rsidRDefault="00970C9F">
      <w:pPr>
        <w:spacing w:after="0" w:line="240" w:lineRule="auto"/>
        <w:ind w:left="284" w:right="-1" w:firstLine="0"/>
        <w:contextualSpacing/>
        <w:rPr>
          <w:color w:val="auto"/>
          <w:sz w:val="22"/>
        </w:rPr>
      </w:pPr>
      <w:r>
        <w:rPr>
          <w:color w:val="auto"/>
          <w:sz w:val="22"/>
        </w:rPr>
        <w:t>Postępowanie można wyszukać również ze strony głównej Platformy e-Zamówienia (przycisk „Przeglądaj postępowania/konkursy”).</w:t>
      </w:r>
    </w:p>
    <w:p w14:paraId="444B6F66" w14:textId="77777777" w:rsidR="007719E5" w:rsidRDefault="00970C9F">
      <w:pPr>
        <w:numPr>
          <w:ilvl w:val="0"/>
          <w:numId w:val="36"/>
        </w:numPr>
        <w:spacing w:after="0" w:line="240" w:lineRule="auto"/>
        <w:ind w:left="284" w:right="-1" w:hanging="284"/>
        <w:contextualSpacing/>
        <w:rPr>
          <w:b/>
          <w:bCs/>
          <w:color w:val="auto"/>
          <w:sz w:val="22"/>
          <w:szCs w:val="20"/>
        </w:rPr>
      </w:pPr>
      <w:r>
        <w:rPr>
          <w:color w:val="auto"/>
          <w:sz w:val="22"/>
          <w:szCs w:val="20"/>
        </w:rPr>
        <w:t xml:space="preserve">Identyfikator (ID) postępowania na Platformie e-Zamówienia: </w:t>
      </w:r>
    </w:p>
    <w:p w14:paraId="1CFD67F6" w14:textId="7359BBE6" w:rsidR="007719E5" w:rsidRDefault="00047668">
      <w:pPr>
        <w:spacing w:after="0" w:line="240" w:lineRule="auto"/>
        <w:ind w:left="284" w:right="-1" w:firstLine="0"/>
        <w:contextualSpacing/>
        <w:rPr>
          <w:b/>
          <w:bCs/>
          <w:color w:val="auto"/>
          <w:sz w:val="22"/>
          <w:szCs w:val="20"/>
          <w:lang w:val="en-GB"/>
        </w:rPr>
      </w:pPr>
      <w:r w:rsidRPr="00047668">
        <w:rPr>
          <w:b/>
          <w:bCs/>
          <w:color w:val="auto"/>
          <w:sz w:val="22"/>
          <w:szCs w:val="20"/>
          <w:lang w:val="en-GB"/>
        </w:rPr>
        <w:t>ocds-148610-7338a20a-52b0-43dc-9d2d-cee77f61834f</w:t>
      </w:r>
    </w:p>
    <w:p w14:paraId="4089FBEB"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r>
          <w:rPr>
            <w:rStyle w:val="czeinternetowe"/>
            <w:sz w:val="22"/>
            <w:szCs w:val="20"/>
          </w:rPr>
          <w:t>https://ezamowienia.gov.pl</w:t>
        </w:r>
      </w:hyperlink>
      <w:r>
        <w:rPr>
          <w:color w:val="auto"/>
          <w:sz w:val="22"/>
          <w:szCs w:val="20"/>
        </w:rPr>
        <w:t xml:space="preserve"> oraz informacje zamieszczone w zakładce „Centrum Pomocy”.</w:t>
      </w:r>
    </w:p>
    <w:p w14:paraId="08923F04"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Przeglądanie i pobieranie publicznej treści dokumentacji postępowania nie wymaga posiadania konta na Platformie e-Zamówienia ani logowania.</w:t>
      </w:r>
    </w:p>
    <w:p w14:paraId="6D882B5B"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1BF43706"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 xml:space="preserve"> Dokumenty elektroniczne, o których mowa w § 2 ust. 1 rozporządzenia Prezesa Rady Ministrów </w:t>
      </w:r>
      <w:r>
        <w:rPr>
          <w:color w:val="auto"/>
          <w:sz w:val="22"/>
          <w:szCs w:val="20"/>
        </w:rPr>
        <w:br/>
        <w:t xml:space="preserve">w sprawie wymagań dla dokumentów elektronicznych, sporządza się w postaci elektronicznej, </w:t>
      </w:r>
      <w:r>
        <w:rPr>
          <w:color w:val="auto"/>
          <w:sz w:val="22"/>
          <w:szCs w:val="20"/>
        </w:rPr>
        <w:br/>
        <w:t xml:space="preserve">w formatach danych określonych w przepisach rozporządzenia Rady Ministrów w sprawie </w:t>
      </w:r>
      <w:r>
        <w:rPr>
          <w:color w:val="auto"/>
          <w:sz w:val="22"/>
          <w:szCs w:val="20"/>
        </w:rPr>
        <w:lastRenderedPageBreak/>
        <w:t>Krajowych Ram Interoperacyjności, z uwzględnieniem rodzaju przekazywanych danych i przekazuje się jako załączniki. W przypadku formatów, o których mowa w art. 66 ust. 1 ustawy Pzp, ww. regulacje nie będą miały bezpośredniego zastosowania.</w:t>
      </w:r>
    </w:p>
    <w:p w14:paraId="02EFA97D" w14:textId="77777777" w:rsidR="007719E5" w:rsidRDefault="00970C9F">
      <w:pPr>
        <w:numPr>
          <w:ilvl w:val="0"/>
          <w:numId w:val="36"/>
        </w:numPr>
        <w:spacing w:after="0" w:line="240" w:lineRule="auto"/>
        <w:ind w:left="284" w:right="-1" w:hanging="284"/>
        <w:contextualSpacing/>
        <w:rPr>
          <w:color w:val="auto"/>
          <w:sz w:val="22"/>
          <w:szCs w:val="20"/>
        </w:rPr>
      </w:pPr>
      <w:r>
        <w:rPr>
          <w:color w:val="auto"/>
          <w:sz w:val="22"/>
          <w:szCs w:val="20"/>
        </w:rPr>
        <w:t>Informacje, oświadczenia lub dokumenty, inne niż wymienione w § 2 ust. 1 rozporządzenia Prezesa Rady Ministrów w sprawie wymagań dla dokumentów elektronicznych, przekazywane w postępowaniu sporządza się w postaci elektronicznej:</w:t>
      </w:r>
    </w:p>
    <w:p w14:paraId="3F45DEC0" w14:textId="77777777" w:rsidR="007719E5" w:rsidRDefault="00970C9F">
      <w:pPr>
        <w:numPr>
          <w:ilvl w:val="0"/>
          <w:numId w:val="37"/>
        </w:numPr>
        <w:spacing w:after="0" w:line="240" w:lineRule="auto"/>
        <w:ind w:right="-1"/>
        <w:contextualSpacing/>
        <w:rPr>
          <w:color w:val="auto"/>
          <w:sz w:val="22"/>
          <w:szCs w:val="20"/>
        </w:rPr>
      </w:pPr>
      <w:r>
        <w:rPr>
          <w:color w:val="auto"/>
          <w:sz w:val="22"/>
          <w:szCs w:val="20"/>
        </w:rPr>
        <w:t>w formatach danych określonych w przepisach rozporządzenia Rady Ministrów w sprawie Krajowych Ram Interoperacyjności</w:t>
      </w:r>
      <w:r>
        <w:rPr>
          <w:rFonts w:ascii="Noto Serif" w:hAnsi="Noto Serif" w:cs="Noto Serif"/>
          <w:b/>
          <w:bCs/>
          <w:shd w:val="clear" w:color="auto" w:fill="FFFFFF"/>
        </w:rPr>
        <w:t xml:space="preserve"> </w:t>
      </w:r>
      <w:r>
        <w:rPr>
          <w:sz w:val="22"/>
          <w:szCs w:val="20"/>
        </w:rPr>
        <w:t xml:space="preserve">z dnia 21 maja 2024 r. (Dz.U. z 2024 r. poz. 773) - </w:t>
      </w:r>
      <w:r>
        <w:rPr>
          <w:color w:val="auto"/>
          <w:sz w:val="22"/>
          <w:szCs w:val="20"/>
        </w:rPr>
        <w:br/>
        <w:t>i przekazuje się jako załącznik, lub</w:t>
      </w:r>
    </w:p>
    <w:p w14:paraId="767F4A62" w14:textId="77777777" w:rsidR="007719E5" w:rsidRDefault="00970C9F">
      <w:pPr>
        <w:numPr>
          <w:ilvl w:val="0"/>
          <w:numId w:val="37"/>
        </w:numPr>
        <w:spacing w:after="0" w:line="240" w:lineRule="auto"/>
        <w:ind w:right="-1"/>
        <w:contextualSpacing/>
        <w:rPr>
          <w:color w:val="auto"/>
          <w:sz w:val="22"/>
          <w:szCs w:val="20"/>
        </w:rPr>
      </w:pPr>
      <w:r>
        <w:rPr>
          <w:color w:val="auto"/>
          <w:sz w:val="22"/>
          <w:szCs w:val="20"/>
        </w:rPr>
        <w:t>jako tekst wpisany bezpośrednio do wiadomości przekazywanej przy użyciu środków komunikacji elektronicznej (np. w treści wiadomości e-mail lub w treści „Formularza do komunikacji”).</w:t>
      </w:r>
    </w:p>
    <w:p w14:paraId="0C559242"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(t.j. Dz. U. z 2022 r. poz. 1266 oraz z 2021 r. poz. 1655) wykonawca, w celu utrzymania w poufności tych informacji, przekazuje je </w:t>
      </w:r>
      <w:r>
        <w:rPr>
          <w:color w:val="auto"/>
          <w:sz w:val="22"/>
          <w:szCs w:val="20"/>
        </w:rPr>
        <w:br/>
        <w:t>w wydzielonym i odpowiednio oznaczonym pliku, wraz z jednoczesnym zaznaczeniem w nazwie pliku „Dokument stanowiący tajemnicę przedsiębiorstwa”.</w:t>
      </w:r>
    </w:p>
    <w:p w14:paraId="49D89CCE"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Pr>
          <w:color w:val="auto"/>
          <w:sz w:val="22"/>
          <w:szCs w:val="20"/>
        </w:rPr>
        <w:br/>
        <w:t>W zależności od rodzaju podpisu i jego typu (zewnętrzny, wewnętrzny) dodaje się do przesyłanej wiadomości uprzednio podpisane dokumenty wraz z wygenerowanym plikiem podpisu (typ zewnętrzny) lub dokument z wszytym podpisem (typ wewnętrzny).</w:t>
      </w:r>
    </w:p>
    <w:p w14:paraId="160478D5"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 xml:space="preserve">Możliwość korzystania w postępowaniu z „Formularzy do komunikacji” w pełnym zakresie wymaga posiadania konta „Wykonawcy” na Platformie e-Zamówienia oraz zalogowania się na Platformie </w:t>
      </w:r>
      <w:r>
        <w:rPr>
          <w:color w:val="auto"/>
          <w:sz w:val="22"/>
          <w:szCs w:val="20"/>
        </w:rPr>
        <w:br/>
        <w:t>e-Zamówienia. Do korzystania z „Formularzy do komunikacji” służących do zadawania pytań dotyczących treści dokumentów zamówienia wystarczające jest posiadanie tzw. konta uproszczonego na Platformie e-Zamówienia.</w:t>
      </w:r>
    </w:p>
    <w:p w14:paraId="449C4FBB"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 xml:space="preserve">Wszystkie wysłane i odebrane w postępowaniu przez wykonawcę wiadomości widoczne są po zalogowaniu w podglądzie postępowania w zakładce „Komunikacja”. </w:t>
      </w:r>
    </w:p>
    <w:p w14:paraId="3BAB964B"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Maksymalny rozmiar plików przesyłanych za pośrednictwem „Formularzy do komunikacji” wynosi 150 MB (wielkość ta dotyczy plików przesyłanych jako załączniki do jednego formularza).</w:t>
      </w:r>
    </w:p>
    <w:p w14:paraId="40B1A186"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Minimalne wymagania techniczne dotyczące sprzętu używanego w celu korzystania z usług Platformy e-Zamówienia oraz informacje dotyczące specyfikacji połączenia określa Regulamin Platformy e-Zamówienia.</w:t>
      </w:r>
    </w:p>
    <w:p w14:paraId="798E6931"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 xml:space="preserve">W przypadku problemów technicznych i awarii związanych z funkcjonowaniem Platformy </w:t>
      </w:r>
      <w:r>
        <w:rPr>
          <w:color w:val="auto"/>
          <w:sz w:val="22"/>
          <w:szCs w:val="20"/>
        </w:rPr>
        <w:br/>
        <w:t xml:space="preserve">e-Zamówienia użytkownicy mogą skorzystać ze wsparcia technicznego dostępnego poprzez formularz udostępniony na stronie internetowej </w:t>
      </w:r>
      <w:hyperlink r:id="rId13">
        <w:r>
          <w:rPr>
            <w:color w:val="auto"/>
            <w:sz w:val="22"/>
            <w:szCs w:val="20"/>
            <w:u w:val="single"/>
          </w:rPr>
          <w:t>https://ezamowienia.gov.pl</w:t>
        </w:r>
      </w:hyperlink>
      <w:r>
        <w:rPr>
          <w:color w:val="auto"/>
          <w:sz w:val="22"/>
          <w:szCs w:val="20"/>
        </w:rPr>
        <w:t xml:space="preserve"> w zakładce „Zgłoś problem”.</w:t>
      </w:r>
    </w:p>
    <w:p w14:paraId="676682FF"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 xml:space="preserve">Zamawiający dopuszcza komunikację za pomocą poczty elektronicznej na adres e-mail: </w:t>
      </w:r>
      <w:r>
        <w:rPr>
          <w:color w:val="auto"/>
          <w:sz w:val="22"/>
          <w:szCs w:val="20"/>
        </w:rPr>
        <w:br/>
      </w:r>
      <w:hyperlink r:id="rId14">
        <w:r>
          <w:rPr>
            <w:rStyle w:val="czeinternetowe"/>
            <w:sz w:val="22"/>
          </w:rPr>
          <w:t>skg@lyski.pl</w:t>
        </w:r>
      </w:hyperlink>
      <w:r>
        <w:rPr>
          <w:color w:val="auto"/>
          <w:sz w:val="20"/>
          <w:szCs w:val="20"/>
        </w:rPr>
        <w:t xml:space="preserve"> </w:t>
      </w:r>
      <w:r>
        <w:rPr>
          <w:color w:val="auto"/>
          <w:sz w:val="22"/>
          <w:szCs w:val="20"/>
        </w:rPr>
        <w:t xml:space="preserve">(nie dotyczy składania ofert). Podczas komunikowania się Wykonawcy  </w:t>
      </w:r>
      <w:r>
        <w:rPr>
          <w:color w:val="auto"/>
          <w:sz w:val="22"/>
          <w:szCs w:val="20"/>
        </w:rPr>
        <w:br/>
        <w:t xml:space="preserve">z Zamawiającym przy użyciu adresu e-mail należy powołać się na numer referencyjny postępowania tj. </w:t>
      </w:r>
      <w:r>
        <w:rPr>
          <w:b/>
          <w:bCs/>
          <w:sz w:val="22"/>
          <w:szCs w:val="20"/>
        </w:rPr>
        <w:t>ZP.271.1.2026.SKG.</w:t>
      </w:r>
    </w:p>
    <w:p w14:paraId="62BC56C3"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t>Jeżeli Zamawiający lub Wykonawca przekazują oświadczenia, wnioski, zawiadomienia oraz informacje za pośrednictwem poczty elektronicznej, każda ze stron na żądanie drugiej strony niezwłocznie potwierdza fakt ich otrzymania.</w:t>
      </w:r>
    </w:p>
    <w:p w14:paraId="6E5966C8" w14:textId="77777777" w:rsidR="007719E5" w:rsidRDefault="00970C9F">
      <w:pPr>
        <w:numPr>
          <w:ilvl w:val="0"/>
          <w:numId w:val="36"/>
        </w:numPr>
        <w:spacing w:after="0" w:line="240" w:lineRule="auto"/>
        <w:ind w:left="284" w:right="-1" w:hanging="426"/>
        <w:contextualSpacing/>
        <w:rPr>
          <w:color w:val="auto"/>
          <w:sz w:val="22"/>
          <w:szCs w:val="20"/>
        </w:rPr>
      </w:pPr>
      <w:r>
        <w:rPr>
          <w:color w:val="auto"/>
          <w:sz w:val="22"/>
          <w:szCs w:val="20"/>
        </w:rPr>
        <w:lastRenderedPageBreak/>
        <w:t>Zamawiający nie przewiduje sposobu komunikowania się z wykonawcami w inny sposób niż przy użyciu środków komunikacji elektronicznej wskazanych w SWZ.</w:t>
      </w:r>
    </w:p>
    <w:p w14:paraId="76C8EEBB" w14:textId="77777777" w:rsidR="007719E5" w:rsidRDefault="007719E5">
      <w:pPr>
        <w:spacing w:after="0" w:line="240" w:lineRule="auto"/>
        <w:ind w:left="0" w:right="279" w:firstLine="0"/>
        <w:contextualSpacing/>
        <w:rPr>
          <w:sz w:val="22"/>
        </w:rPr>
      </w:pPr>
    </w:p>
    <w:p w14:paraId="157B6151" w14:textId="77777777" w:rsidR="007719E5" w:rsidRDefault="00970C9F">
      <w:pPr>
        <w:shd w:val="clear" w:color="auto" w:fill="D9D9D9" w:themeFill="background1" w:themeFillShade="D9"/>
        <w:spacing w:after="0" w:line="240" w:lineRule="auto"/>
        <w:ind w:right="1"/>
        <w:contextualSpacing/>
        <w:rPr>
          <w:b/>
          <w:sz w:val="22"/>
        </w:rPr>
      </w:pPr>
      <w:r>
        <w:rPr>
          <w:b/>
          <w:sz w:val="22"/>
        </w:rPr>
        <w:t>§14.</w:t>
      </w:r>
      <w:r>
        <w:rPr>
          <w:sz w:val="22"/>
        </w:rPr>
        <w:t xml:space="preserve"> </w:t>
      </w:r>
      <w:r>
        <w:rPr>
          <w:b/>
          <w:sz w:val="22"/>
        </w:rPr>
        <w:t>Osoby uprawnione do porozumiewania się z wykonawcami</w:t>
      </w:r>
    </w:p>
    <w:p w14:paraId="39510AC3" w14:textId="77777777" w:rsidR="007719E5" w:rsidRDefault="007719E5">
      <w:pPr>
        <w:spacing w:after="0" w:line="240" w:lineRule="auto"/>
        <w:ind w:right="279"/>
        <w:contextualSpacing/>
        <w:rPr>
          <w:sz w:val="22"/>
        </w:rPr>
      </w:pPr>
    </w:p>
    <w:p w14:paraId="7516A65D" w14:textId="77777777" w:rsidR="007719E5" w:rsidRDefault="00970C9F">
      <w:pPr>
        <w:spacing w:after="0" w:line="240" w:lineRule="auto"/>
        <w:ind w:right="-1"/>
        <w:contextualSpacing/>
        <w:rPr>
          <w:color w:val="auto"/>
          <w:sz w:val="22"/>
        </w:rPr>
      </w:pPr>
      <w:r>
        <w:rPr>
          <w:color w:val="auto"/>
          <w:sz w:val="22"/>
        </w:rPr>
        <w:t>Zamawiający wyznacza następującą osobę do porozumiewania się z wykonawcami, w sprawach dotyczących niniejszego postępowania:</w:t>
      </w:r>
    </w:p>
    <w:p w14:paraId="00F94197" w14:textId="77777777" w:rsidR="007719E5" w:rsidRDefault="00970C9F">
      <w:pPr>
        <w:pStyle w:val="Akapitzlist"/>
        <w:numPr>
          <w:ilvl w:val="0"/>
          <w:numId w:val="8"/>
        </w:numPr>
        <w:ind w:right="-1"/>
        <w:contextualSpacing/>
        <w:jc w:val="both"/>
      </w:pPr>
      <w:r>
        <w:rPr>
          <w:sz w:val="22"/>
        </w:rPr>
        <w:t xml:space="preserve">Anna Kornas –  tel. (32) 440 21 49, godziny urzędowania: od poniedziałku do piątku od 7:00 </w:t>
      </w:r>
      <w:r>
        <w:rPr>
          <w:sz w:val="22"/>
        </w:rPr>
        <w:br/>
        <w:t>do 15:00.</w:t>
      </w:r>
    </w:p>
    <w:p w14:paraId="7555DE72" w14:textId="77777777" w:rsidR="007719E5" w:rsidRDefault="007719E5">
      <w:pPr>
        <w:pStyle w:val="Akapitzlist"/>
        <w:ind w:left="370" w:right="-1" w:hanging="10"/>
        <w:contextualSpacing/>
        <w:jc w:val="both"/>
        <w:rPr>
          <w:sz w:val="22"/>
        </w:rPr>
      </w:pPr>
    </w:p>
    <w:p w14:paraId="7A43BC24" w14:textId="77777777" w:rsidR="007719E5" w:rsidRDefault="00970C9F">
      <w:pPr>
        <w:pStyle w:val="Akapitzlist"/>
        <w:shd w:val="clear" w:color="auto" w:fill="D9D9D9" w:themeFill="background1" w:themeFillShade="D9"/>
        <w:ind w:left="10" w:right="-1" w:hanging="10"/>
        <w:contextualSpacing/>
        <w:jc w:val="both"/>
        <w:rPr>
          <w:b/>
          <w:sz w:val="22"/>
        </w:rPr>
      </w:pPr>
      <w:r>
        <w:rPr>
          <w:b/>
          <w:sz w:val="22"/>
        </w:rPr>
        <w:t>§15.</w:t>
      </w:r>
      <w:r>
        <w:rPr>
          <w:b/>
          <w:color w:val="000000"/>
          <w:sz w:val="22"/>
          <w:szCs w:val="22"/>
        </w:rPr>
        <w:t xml:space="preserve"> </w:t>
      </w:r>
      <w:r>
        <w:rPr>
          <w:b/>
          <w:sz w:val="22"/>
        </w:rPr>
        <w:t>Wymagania dotyczące wadium</w:t>
      </w:r>
    </w:p>
    <w:p w14:paraId="139598B5" w14:textId="77777777" w:rsidR="007719E5" w:rsidRDefault="007719E5">
      <w:pPr>
        <w:ind w:left="0" w:right="-1" w:firstLine="0"/>
        <w:contextualSpacing/>
        <w:rPr>
          <w:sz w:val="22"/>
        </w:rPr>
      </w:pPr>
    </w:p>
    <w:p w14:paraId="6D101352" w14:textId="77777777" w:rsidR="007719E5" w:rsidRDefault="00970C9F">
      <w:pPr>
        <w:numPr>
          <w:ilvl w:val="0"/>
          <w:numId w:val="24"/>
        </w:numPr>
        <w:spacing w:after="0" w:line="240" w:lineRule="auto"/>
        <w:ind w:right="1"/>
        <w:contextualSpacing/>
        <w:rPr>
          <w:sz w:val="22"/>
        </w:rPr>
      </w:pPr>
      <w:r>
        <w:rPr>
          <w:sz w:val="22"/>
        </w:rPr>
        <w:t xml:space="preserve">Wykonawca przystępujący do postępowania jest zobowiązany przed upływem terminu składania ofert, wnieść wadium w wysokości: </w:t>
      </w:r>
    </w:p>
    <w:p w14:paraId="1CC21A24" w14:textId="2587593C" w:rsidR="007719E5" w:rsidRDefault="00970C9F">
      <w:pPr>
        <w:spacing w:after="0" w:line="240" w:lineRule="auto"/>
        <w:ind w:left="360" w:right="1" w:firstLine="0"/>
        <w:contextualSpacing/>
        <w:rPr>
          <w:sz w:val="22"/>
        </w:rPr>
      </w:pPr>
      <w:r>
        <w:rPr>
          <w:sz w:val="22"/>
        </w:rPr>
        <w:t>1)</w:t>
      </w:r>
      <w:r>
        <w:rPr>
          <w:sz w:val="22"/>
        </w:rPr>
        <w:tab/>
      </w:r>
      <w:r>
        <w:rPr>
          <w:b/>
          <w:bCs/>
          <w:sz w:val="22"/>
        </w:rPr>
        <w:t xml:space="preserve">dla części nr 1 –  </w:t>
      </w:r>
      <w:r w:rsidR="00191130" w:rsidRPr="00191130">
        <w:rPr>
          <w:b/>
          <w:bCs/>
          <w:sz w:val="22"/>
        </w:rPr>
        <w:t>2 500,</w:t>
      </w:r>
      <w:r w:rsidR="00191130">
        <w:rPr>
          <w:b/>
          <w:bCs/>
          <w:sz w:val="22"/>
        </w:rPr>
        <w:t>00</w:t>
      </w:r>
      <w:r>
        <w:rPr>
          <w:b/>
          <w:bCs/>
          <w:sz w:val="22"/>
        </w:rPr>
        <w:t xml:space="preserve"> zł</w:t>
      </w:r>
      <w:r>
        <w:rPr>
          <w:sz w:val="22"/>
        </w:rPr>
        <w:t xml:space="preserve"> (słownie: </w:t>
      </w:r>
      <w:r w:rsidR="00191130">
        <w:rPr>
          <w:sz w:val="22"/>
        </w:rPr>
        <w:t>dwa tysiące pięćset złotych</w:t>
      </w:r>
      <w:r>
        <w:rPr>
          <w:sz w:val="22"/>
        </w:rPr>
        <w:t xml:space="preserve"> 00/100)</w:t>
      </w:r>
    </w:p>
    <w:p w14:paraId="5D71998A" w14:textId="343452D4" w:rsidR="007719E5" w:rsidRDefault="00970C9F">
      <w:pPr>
        <w:spacing w:after="0" w:line="240" w:lineRule="auto"/>
        <w:ind w:left="360" w:right="1" w:firstLine="0"/>
        <w:contextualSpacing/>
        <w:rPr>
          <w:rFonts w:eastAsia="Calibri"/>
          <w:color w:val="auto"/>
          <w:kern w:val="2"/>
          <w:sz w:val="22"/>
          <w:lang w:bidi="hi-IN"/>
        </w:rPr>
      </w:pPr>
      <w:r>
        <w:rPr>
          <w:sz w:val="22"/>
        </w:rPr>
        <w:t>2)</w:t>
      </w:r>
      <w:r>
        <w:rPr>
          <w:sz w:val="22"/>
        </w:rPr>
        <w:tab/>
      </w:r>
      <w:r>
        <w:rPr>
          <w:b/>
          <w:bCs/>
          <w:sz w:val="22"/>
        </w:rPr>
        <w:t xml:space="preserve">dla części nr 2 – </w:t>
      </w:r>
      <w:r w:rsidR="00191130">
        <w:rPr>
          <w:b/>
          <w:bCs/>
          <w:sz w:val="22"/>
        </w:rPr>
        <w:t>1 600,00</w:t>
      </w:r>
      <w:r>
        <w:rPr>
          <w:b/>
          <w:bCs/>
          <w:sz w:val="22"/>
        </w:rPr>
        <w:t xml:space="preserve"> zł</w:t>
      </w:r>
      <w:r>
        <w:rPr>
          <w:sz w:val="22"/>
        </w:rPr>
        <w:t xml:space="preserve"> (słownie: </w:t>
      </w:r>
      <w:r w:rsidR="00191130">
        <w:rPr>
          <w:sz w:val="22"/>
        </w:rPr>
        <w:t>jeden tysiąc sześćset</w:t>
      </w:r>
      <w:r>
        <w:rPr>
          <w:sz w:val="22"/>
        </w:rPr>
        <w:t xml:space="preserve"> złotych 00/100)</w:t>
      </w:r>
      <w:r>
        <w:rPr>
          <w:rFonts w:eastAsia="Calibri"/>
          <w:color w:val="auto"/>
          <w:kern w:val="2"/>
          <w:sz w:val="22"/>
          <w:lang w:bidi="hi-IN"/>
        </w:rPr>
        <w:t xml:space="preserve">. </w:t>
      </w:r>
    </w:p>
    <w:p w14:paraId="6A1C2164" w14:textId="7A062BEB" w:rsidR="007719E5" w:rsidRDefault="00970C9F">
      <w:pPr>
        <w:spacing w:after="0" w:line="240" w:lineRule="auto"/>
        <w:ind w:right="1"/>
        <w:contextualSpacing/>
        <w:rPr>
          <w:sz w:val="22"/>
        </w:rPr>
      </w:pPr>
      <w:r>
        <w:rPr>
          <w:rFonts w:eastAsia="Calibri"/>
          <w:color w:val="auto"/>
          <w:kern w:val="2"/>
          <w:sz w:val="22"/>
          <w:lang w:bidi="hi-IN"/>
        </w:rPr>
        <w:t xml:space="preserve">2.    Termin wniesienia wadium upływa </w:t>
      </w:r>
      <w:r>
        <w:rPr>
          <w:rFonts w:eastAsia="Calibri"/>
          <w:sz w:val="22"/>
          <w:szCs w:val="20"/>
        </w:rPr>
        <w:t xml:space="preserve">dnia </w:t>
      </w:r>
      <w:r w:rsidR="004F415B" w:rsidRPr="004F415B">
        <w:rPr>
          <w:rFonts w:eastAsia="Calibri"/>
          <w:b/>
          <w:sz w:val="22"/>
          <w:szCs w:val="20"/>
        </w:rPr>
        <w:t>27.08.2026</w:t>
      </w:r>
      <w:r>
        <w:rPr>
          <w:rFonts w:eastAsia="Calibri"/>
          <w:b/>
          <w:bCs/>
          <w:sz w:val="22"/>
          <w:szCs w:val="20"/>
        </w:rPr>
        <w:t xml:space="preserve"> r. o godz. </w:t>
      </w:r>
      <w:r w:rsidR="004F415B">
        <w:rPr>
          <w:rFonts w:eastAsia="Calibri"/>
          <w:b/>
          <w:bCs/>
          <w:sz w:val="22"/>
          <w:szCs w:val="20"/>
        </w:rPr>
        <w:t>10:00</w:t>
      </w:r>
    </w:p>
    <w:p w14:paraId="5439E67F" w14:textId="77777777" w:rsidR="007719E5" w:rsidRDefault="00970C9F">
      <w:pPr>
        <w:numPr>
          <w:ilvl w:val="0"/>
          <w:numId w:val="41"/>
        </w:numPr>
        <w:spacing w:after="0" w:line="240" w:lineRule="auto"/>
        <w:ind w:right="1"/>
        <w:contextualSpacing/>
        <w:rPr>
          <w:sz w:val="22"/>
        </w:rPr>
      </w:pPr>
      <w:r>
        <w:rPr>
          <w:sz w:val="22"/>
        </w:rPr>
        <w:t>Wadium musi obejmować pełen okres związania ofertą.</w:t>
      </w:r>
    </w:p>
    <w:p w14:paraId="4C4C88ED" w14:textId="77777777" w:rsidR="007719E5" w:rsidRDefault="00970C9F">
      <w:pPr>
        <w:numPr>
          <w:ilvl w:val="0"/>
          <w:numId w:val="41"/>
        </w:numPr>
        <w:spacing w:after="0" w:line="240" w:lineRule="auto"/>
        <w:ind w:right="1"/>
        <w:contextualSpacing/>
        <w:rPr>
          <w:sz w:val="22"/>
        </w:rPr>
      </w:pPr>
      <w:r>
        <w:rPr>
          <w:sz w:val="22"/>
        </w:rPr>
        <w:t>Wadium może być wniesione w jednej lub kilku formach wskazanych w art. 97 ust. 7 ustawy Pzp.</w:t>
      </w:r>
    </w:p>
    <w:p w14:paraId="2F2DD06E" w14:textId="77777777" w:rsidR="007719E5" w:rsidRDefault="00970C9F">
      <w:pPr>
        <w:numPr>
          <w:ilvl w:val="0"/>
          <w:numId w:val="41"/>
        </w:numPr>
        <w:spacing w:after="0" w:line="240" w:lineRule="auto"/>
        <w:ind w:right="1"/>
        <w:contextualSpacing/>
        <w:rPr>
          <w:i/>
          <w:iCs/>
          <w:sz w:val="20"/>
          <w:szCs w:val="20"/>
        </w:rPr>
      </w:pPr>
      <w:r>
        <w:rPr>
          <w:bCs/>
          <w:sz w:val="22"/>
        </w:rPr>
        <w:t>Wadium wnoszone w pieniądzu należy wpłacać przelewem na następujący nr konta</w:t>
      </w:r>
      <w:r>
        <w:rPr>
          <w:sz w:val="22"/>
        </w:rPr>
        <w:t xml:space="preserve">: </w:t>
      </w:r>
      <w:r>
        <w:rPr>
          <w:bCs/>
          <w:sz w:val="22"/>
        </w:rPr>
        <w:t xml:space="preserve">Mikołowski Bank Spółdzielczy nr 86 8436 0003 0000 0503 0065 0103; w tytule przelewu należy wpisać: </w:t>
      </w:r>
      <w:r>
        <w:rPr>
          <w:bCs/>
          <w:sz w:val="22"/>
        </w:rPr>
        <w:br/>
      </w:r>
      <w:r>
        <w:rPr>
          <w:b/>
          <w:sz w:val="22"/>
        </w:rPr>
        <w:t xml:space="preserve">wadium </w:t>
      </w:r>
      <w:r>
        <w:rPr>
          <w:b/>
          <w:bCs/>
          <w:sz w:val="22"/>
          <w:szCs w:val="20"/>
        </w:rPr>
        <w:t xml:space="preserve">ZP.271.1.2026.SKG, część nr …. </w:t>
      </w:r>
      <w:r>
        <w:rPr>
          <w:i/>
          <w:iCs/>
          <w:sz w:val="20"/>
          <w:szCs w:val="18"/>
        </w:rPr>
        <w:t>(należy podać numer części, na którą składana jest oferta).</w:t>
      </w:r>
    </w:p>
    <w:p w14:paraId="0BA1C7C2" w14:textId="77777777" w:rsidR="007719E5" w:rsidRDefault="00970C9F">
      <w:pPr>
        <w:numPr>
          <w:ilvl w:val="0"/>
          <w:numId w:val="41"/>
        </w:numPr>
        <w:spacing w:after="0" w:line="240" w:lineRule="auto"/>
        <w:ind w:right="1"/>
        <w:contextualSpacing/>
        <w:rPr>
          <w:sz w:val="22"/>
        </w:rPr>
      </w:pPr>
      <w:r>
        <w:rPr>
          <w:sz w:val="22"/>
        </w:rPr>
        <w:t xml:space="preserve">Wadium musi wpłynąć na wskazany rachunek bankowy zamawiającego najpóźniej przed upływem terminu składania ofert (decyduje data wpływu na rachunek bankowy zamawiającego). </w:t>
      </w:r>
    </w:p>
    <w:p w14:paraId="58790F01" w14:textId="77777777" w:rsidR="007719E5" w:rsidRDefault="00970C9F">
      <w:pPr>
        <w:numPr>
          <w:ilvl w:val="0"/>
          <w:numId w:val="41"/>
        </w:numPr>
        <w:spacing w:after="0" w:line="240" w:lineRule="auto"/>
        <w:ind w:right="1"/>
        <w:contextualSpacing/>
        <w:rPr>
          <w:sz w:val="22"/>
        </w:rPr>
      </w:pPr>
      <w:r>
        <w:rPr>
          <w:sz w:val="22"/>
        </w:rPr>
        <w:t xml:space="preserve">Wadium wnoszone w poręczeniach lub gwarancjach należy załączyć do oferty w oryginale </w:t>
      </w:r>
      <w:r>
        <w:rPr>
          <w:sz w:val="22"/>
        </w:rPr>
        <w:br/>
        <w:t>w postaci dokumentu elektronicznego podpisanego podpisem kwalifikowanym przez wystawcę dokumentu i powinno zawierać następujące elementy:</w:t>
      </w:r>
    </w:p>
    <w:p w14:paraId="374175AD" w14:textId="77777777" w:rsidR="007719E5" w:rsidRDefault="00970C9F">
      <w:pPr>
        <w:numPr>
          <w:ilvl w:val="0"/>
          <w:numId w:val="25"/>
        </w:numPr>
        <w:spacing w:after="0" w:line="240" w:lineRule="auto"/>
        <w:ind w:right="1"/>
        <w:contextualSpacing/>
        <w:rPr>
          <w:sz w:val="22"/>
        </w:rPr>
      </w:pPr>
      <w:r>
        <w:rPr>
          <w:sz w:val="22"/>
        </w:rPr>
        <w:t>nazwę dającego zlecenie (wykonawcy), beneficjenta gwarancji (zamawiającego), gwaranta/ poręczyciela oraz wskazanie ich siedzib, beneficjentem wskazanym w gwarancji lub poręczeniu muszą być Służby Komunalne Gminy w Lyskach, ul. Sikorskiego 2, 44-295 Lyski;</w:t>
      </w:r>
    </w:p>
    <w:p w14:paraId="654C3F4B" w14:textId="77777777" w:rsidR="007719E5" w:rsidRDefault="00970C9F">
      <w:pPr>
        <w:numPr>
          <w:ilvl w:val="0"/>
          <w:numId w:val="25"/>
        </w:numPr>
        <w:spacing w:after="0" w:line="240" w:lineRule="auto"/>
        <w:ind w:right="1"/>
        <w:contextualSpacing/>
        <w:rPr>
          <w:sz w:val="22"/>
        </w:rPr>
      </w:pPr>
      <w:r>
        <w:rPr>
          <w:sz w:val="22"/>
        </w:rPr>
        <w:t>określenie wierzytelności, która ma być zabezpieczona gwarancją / poręczeniem;</w:t>
      </w:r>
    </w:p>
    <w:p w14:paraId="39250B18" w14:textId="77777777" w:rsidR="007719E5" w:rsidRDefault="00970C9F">
      <w:pPr>
        <w:numPr>
          <w:ilvl w:val="0"/>
          <w:numId w:val="25"/>
        </w:numPr>
        <w:spacing w:after="0" w:line="240" w:lineRule="auto"/>
        <w:ind w:right="1"/>
        <w:contextualSpacing/>
        <w:rPr>
          <w:sz w:val="22"/>
        </w:rPr>
      </w:pPr>
      <w:r>
        <w:rPr>
          <w:sz w:val="22"/>
        </w:rPr>
        <w:t>kwotę gwarancji/ poręczenia;</w:t>
      </w:r>
    </w:p>
    <w:p w14:paraId="5D27724E" w14:textId="77777777" w:rsidR="007719E5" w:rsidRDefault="00970C9F">
      <w:pPr>
        <w:numPr>
          <w:ilvl w:val="0"/>
          <w:numId w:val="25"/>
        </w:numPr>
        <w:spacing w:after="0" w:line="240" w:lineRule="auto"/>
        <w:ind w:right="1"/>
        <w:contextualSpacing/>
        <w:rPr>
          <w:sz w:val="22"/>
        </w:rPr>
      </w:pPr>
      <w:r>
        <w:rPr>
          <w:sz w:val="22"/>
        </w:rPr>
        <w:t xml:space="preserve">zobowiązanie gwaranta do zapłacenia kwoty gwarancji/poręczenia bezwarunkowo, na pierwsze pisemne żądanie zamawiającego, w sytuacjach określonym w art. 98 ust. 6 Pzp; </w:t>
      </w:r>
    </w:p>
    <w:p w14:paraId="4D590B54" w14:textId="77777777" w:rsidR="007719E5" w:rsidRDefault="00970C9F">
      <w:pPr>
        <w:numPr>
          <w:ilvl w:val="0"/>
          <w:numId w:val="41"/>
        </w:numPr>
        <w:spacing w:after="0" w:line="240" w:lineRule="auto"/>
        <w:ind w:right="1"/>
        <w:contextualSpacing/>
        <w:rPr>
          <w:sz w:val="22"/>
        </w:rPr>
      </w:pPr>
      <w:r>
        <w:rPr>
          <w:sz w:val="22"/>
        </w:rPr>
        <w:t>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ust.1 pkt 14 ustawy Pzp.</w:t>
      </w:r>
    </w:p>
    <w:p w14:paraId="6C146C0E" w14:textId="77777777" w:rsidR="007719E5" w:rsidRDefault="00970C9F">
      <w:pPr>
        <w:numPr>
          <w:ilvl w:val="0"/>
          <w:numId w:val="41"/>
        </w:numPr>
        <w:spacing w:after="0" w:line="240" w:lineRule="auto"/>
        <w:ind w:right="1"/>
        <w:contextualSpacing/>
        <w:rPr>
          <w:sz w:val="22"/>
        </w:rPr>
      </w:pPr>
      <w:r>
        <w:rPr>
          <w:sz w:val="22"/>
        </w:rPr>
        <w:t>Zamawiający dokona zwrotu wadium na zasadach określonych w art. 98 ust. 1-5 ustawy Pzp.</w:t>
      </w:r>
    </w:p>
    <w:p w14:paraId="66824D6B" w14:textId="77777777" w:rsidR="007719E5" w:rsidRDefault="00970C9F">
      <w:pPr>
        <w:numPr>
          <w:ilvl w:val="0"/>
          <w:numId w:val="41"/>
        </w:numPr>
        <w:spacing w:after="0" w:line="240" w:lineRule="auto"/>
        <w:ind w:right="1"/>
        <w:contextualSpacing/>
        <w:rPr>
          <w:sz w:val="22"/>
        </w:rPr>
      </w:pPr>
      <w:r>
        <w:rPr>
          <w:sz w:val="22"/>
        </w:rPr>
        <w:t>Zamawiający zatrzymuje wadium na podstawie art. 98 ust. 6 ustawy Pzp.</w:t>
      </w:r>
    </w:p>
    <w:p w14:paraId="2FE0F749" w14:textId="77777777" w:rsidR="007719E5" w:rsidRDefault="00970C9F">
      <w:pPr>
        <w:numPr>
          <w:ilvl w:val="0"/>
          <w:numId w:val="41"/>
        </w:numPr>
        <w:spacing w:after="0" w:line="240" w:lineRule="auto"/>
        <w:ind w:right="1"/>
        <w:contextualSpacing/>
        <w:rPr>
          <w:sz w:val="22"/>
        </w:rPr>
      </w:pPr>
      <w:r>
        <w:rPr>
          <w:sz w:val="22"/>
        </w:rPr>
        <w:t xml:space="preserve">Zamawiający zaleca załączenie do oferty dokumentu potwierdzającego wniesienie wadium </w:t>
      </w:r>
      <w:r>
        <w:rPr>
          <w:sz w:val="22"/>
        </w:rPr>
        <w:br/>
        <w:t>w pieniądzu na rachunek bankowy zamawiającego.</w:t>
      </w:r>
    </w:p>
    <w:p w14:paraId="647B7732" w14:textId="77777777" w:rsidR="007719E5" w:rsidRDefault="007719E5">
      <w:pPr>
        <w:spacing w:after="0" w:line="240" w:lineRule="auto"/>
        <w:ind w:right="279"/>
        <w:contextualSpacing/>
        <w:rPr>
          <w:sz w:val="22"/>
        </w:rPr>
      </w:pPr>
    </w:p>
    <w:p w14:paraId="6F98A489" w14:textId="77777777" w:rsidR="007719E5" w:rsidRDefault="00970C9F">
      <w:pPr>
        <w:shd w:val="clear" w:color="auto" w:fill="D9D9D9" w:themeFill="background1" w:themeFillShade="D9"/>
        <w:spacing w:after="0" w:line="240" w:lineRule="auto"/>
        <w:ind w:right="1"/>
        <w:contextualSpacing/>
        <w:rPr>
          <w:sz w:val="22"/>
        </w:rPr>
      </w:pPr>
      <w:r>
        <w:rPr>
          <w:b/>
          <w:sz w:val="22"/>
        </w:rPr>
        <w:t>§16. Termin związania ofertą</w:t>
      </w:r>
    </w:p>
    <w:p w14:paraId="4DED00C6" w14:textId="77777777" w:rsidR="007719E5" w:rsidRDefault="007719E5">
      <w:pPr>
        <w:spacing w:after="0" w:line="240" w:lineRule="auto"/>
        <w:ind w:right="279"/>
        <w:contextualSpacing/>
        <w:rPr>
          <w:sz w:val="22"/>
        </w:rPr>
      </w:pPr>
    </w:p>
    <w:p w14:paraId="18438014" w14:textId="056A0166" w:rsidR="007719E5" w:rsidRDefault="00970C9F">
      <w:pPr>
        <w:pStyle w:val="Akapitzlist"/>
        <w:numPr>
          <w:ilvl w:val="0"/>
          <w:numId w:val="42"/>
        </w:numPr>
        <w:ind w:left="426" w:right="279"/>
        <w:contextualSpacing/>
        <w:jc w:val="both"/>
        <w:rPr>
          <w:sz w:val="22"/>
        </w:rPr>
      </w:pPr>
      <w:r>
        <w:rPr>
          <w:sz w:val="22"/>
        </w:rPr>
        <w:t xml:space="preserve">Wykonawca będzie związany ofertą przez okres 30 dni, tj. </w:t>
      </w:r>
      <w:r>
        <w:rPr>
          <w:b/>
          <w:bCs/>
          <w:sz w:val="22"/>
        </w:rPr>
        <w:t xml:space="preserve">do dnia </w:t>
      </w:r>
      <w:r w:rsidR="004F415B">
        <w:rPr>
          <w:b/>
          <w:bCs/>
          <w:sz w:val="22"/>
        </w:rPr>
        <w:t>25.09.2026</w:t>
      </w:r>
      <w:r>
        <w:rPr>
          <w:b/>
          <w:bCs/>
          <w:sz w:val="22"/>
        </w:rPr>
        <w:t xml:space="preserve"> r.</w:t>
      </w:r>
      <w:r>
        <w:rPr>
          <w:sz w:val="22"/>
        </w:rPr>
        <w:t xml:space="preserve"> Bieg terminu związania ofertą rozpoczyna się wraz z upływem terminu składania ofert.</w:t>
      </w:r>
    </w:p>
    <w:p w14:paraId="70953210" w14:textId="77777777" w:rsidR="007719E5" w:rsidRDefault="00970C9F">
      <w:pPr>
        <w:pStyle w:val="Akapitzlist"/>
        <w:numPr>
          <w:ilvl w:val="0"/>
          <w:numId w:val="42"/>
        </w:numPr>
        <w:ind w:left="426" w:right="279"/>
        <w:contextualSpacing/>
        <w:jc w:val="both"/>
        <w:rPr>
          <w:sz w:val="22"/>
        </w:rPr>
      </w:pPr>
      <w:r>
        <w:rPr>
          <w:sz w:val="22"/>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Przedłużenie terminu związania ofertą następuje wraz z przedłużeniem okresu ważności wadium, albo jeżeli nie jest to możliwe, z wniesieniem nowego wadium na przedłużony okres związania ofertą.</w:t>
      </w:r>
    </w:p>
    <w:p w14:paraId="26AE95DC" w14:textId="77777777" w:rsidR="007719E5" w:rsidRPr="00B52DBF" w:rsidRDefault="00970C9F" w:rsidP="00B52DBF">
      <w:pPr>
        <w:pStyle w:val="Akapitzlist"/>
        <w:numPr>
          <w:ilvl w:val="0"/>
          <w:numId w:val="42"/>
        </w:numPr>
        <w:ind w:left="426" w:right="279"/>
        <w:contextualSpacing/>
        <w:jc w:val="both"/>
        <w:rPr>
          <w:sz w:val="22"/>
        </w:rPr>
      </w:pPr>
      <w:r>
        <w:rPr>
          <w:sz w:val="22"/>
        </w:rPr>
        <w:lastRenderedPageBreak/>
        <w:t>Odmowa wyrażenia zgody na przedłużenie terminu związania ofertą nie powoduje utraty wadium.</w:t>
      </w:r>
    </w:p>
    <w:p w14:paraId="12B7F11E" w14:textId="77777777" w:rsidR="007719E5" w:rsidRDefault="00970C9F">
      <w:pPr>
        <w:shd w:val="clear" w:color="auto" w:fill="D9D9D9" w:themeFill="background1" w:themeFillShade="D9"/>
        <w:spacing w:after="0" w:line="240" w:lineRule="auto"/>
        <w:ind w:right="0" w:firstLine="0"/>
        <w:contextualSpacing/>
        <w:jc w:val="left"/>
        <w:rPr>
          <w:b/>
          <w:sz w:val="22"/>
        </w:rPr>
      </w:pPr>
      <w:r>
        <w:rPr>
          <w:b/>
          <w:sz w:val="22"/>
        </w:rPr>
        <w:t>§17. Opis sposobu przygotowania oferty</w:t>
      </w:r>
    </w:p>
    <w:p w14:paraId="35A9B75C" w14:textId="77777777" w:rsidR="007719E5" w:rsidRDefault="007719E5">
      <w:pPr>
        <w:spacing w:after="0" w:line="240" w:lineRule="auto"/>
        <w:ind w:left="77" w:right="0" w:firstLine="0"/>
        <w:contextualSpacing/>
        <w:jc w:val="left"/>
        <w:rPr>
          <w:b/>
          <w:sz w:val="22"/>
        </w:rPr>
      </w:pPr>
    </w:p>
    <w:p w14:paraId="4AEC0562"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Zgodnie z art. 218 ust. 1 ustawy Pzp Wykonawca może złożyć tylko jedną ofertę.</w:t>
      </w:r>
    </w:p>
    <w:p w14:paraId="5B976CF2" w14:textId="77777777" w:rsidR="007719E5" w:rsidRDefault="00970C9F">
      <w:pPr>
        <w:numPr>
          <w:ilvl w:val="0"/>
          <w:numId w:val="38"/>
        </w:numPr>
        <w:spacing w:after="0" w:line="240" w:lineRule="auto"/>
        <w:ind w:right="0"/>
        <w:contextualSpacing/>
        <w:rPr>
          <w:b/>
          <w:color w:val="auto"/>
          <w:sz w:val="22"/>
          <w:szCs w:val="20"/>
        </w:rPr>
      </w:pPr>
      <w:r>
        <w:rPr>
          <w:b/>
          <w:color w:val="auto"/>
          <w:sz w:val="22"/>
          <w:szCs w:val="20"/>
        </w:rPr>
        <w:t xml:space="preserve">Wykonawca przygotowuje ofertę przy pomocy formularza ofertowego, który stanowi załącznik nr 1 do SWZ. Wzór formularza ofertowego zamieszczony jest w Podglądzie postępowania w zakładce „Informacje podstawowe” -&gt; „Pozostałe dokumenty postępowania”. </w:t>
      </w:r>
    </w:p>
    <w:p w14:paraId="5B3B72C7"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t>
      </w:r>
      <w:r>
        <w:rPr>
          <w:bCs/>
          <w:color w:val="auto"/>
          <w:sz w:val="22"/>
          <w:szCs w:val="20"/>
        </w:rPr>
        <w:br/>
        <w:t>w którym znajdują się dwa pola drag&amp;drop („przeciągnij” i „upuść”) służące do dodawania plików.</w:t>
      </w:r>
    </w:p>
    <w:p w14:paraId="12AF2798"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 xml:space="preserve">Wykonawca dodaje uprzednio wypełniony i podpisany elektronicznie formularz ofertowy  </w:t>
      </w:r>
      <w:r>
        <w:rPr>
          <w:bCs/>
          <w:color w:val="auto"/>
          <w:sz w:val="22"/>
          <w:szCs w:val="20"/>
        </w:rPr>
        <w:br/>
        <w:t xml:space="preserve">w pierwszym polu („Wypełniony formularz oferty”). W przypadku, gdy nie będzie możliwości dodania formularza ofertowego w pierwszym polu, Wykonawca dodaje formularz ofertowy </w:t>
      </w:r>
      <w:r>
        <w:rPr>
          <w:bCs/>
          <w:color w:val="auto"/>
          <w:sz w:val="22"/>
          <w:szCs w:val="20"/>
        </w:rPr>
        <w:br/>
        <w:t xml:space="preserve">w drugim polu („Załączniki i inne dokumenty przedstawione w ofercie przez Wykonawcę”) wraz z pozostałymi dokumentami składanymi wraz z ofertą.  </w:t>
      </w:r>
    </w:p>
    <w:p w14:paraId="648EA9E3"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Pr>
          <w:bCs/>
          <w:color w:val="auto"/>
          <w:sz w:val="22"/>
          <w:szCs w:val="20"/>
        </w:rPr>
        <w:br/>
        <w:t>i uzasadnienie zastrzeżenia tajemnicy przedsiębiorstwa należy dodać w polu „Załączniki i inne dokumenty przedstawione w ofercie przez Wykonawcę”.</w:t>
      </w:r>
    </w:p>
    <w:p w14:paraId="50186818"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Pr>
          <w:bCs/>
          <w:color w:val="auto"/>
          <w:sz w:val="22"/>
          <w:szCs w:val="20"/>
        </w:rPr>
        <w:br/>
        <w:t xml:space="preserve">w tym przypadku, powstały oddzielny plik podpisu dla tego formularza należy również załączyć </w:t>
      </w:r>
      <w:r>
        <w:rPr>
          <w:bCs/>
          <w:color w:val="auto"/>
          <w:sz w:val="22"/>
          <w:szCs w:val="20"/>
        </w:rPr>
        <w:br/>
        <w:t xml:space="preserve">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w:t>
      </w:r>
      <w:r>
        <w:rPr>
          <w:bCs/>
          <w:color w:val="auto"/>
          <w:sz w:val="22"/>
          <w:szCs w:val="20"/>
        </w:rPr>
        <w:br/>
        <w:t>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35E3982"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 xml:space="preserve">System sprawdza, czy złożone pliki są podpisane i automatycznie je szyfruje, jednocześnie informując o tym wykonawcę. Potwierdzenie czasu przekazania i odbioru oferty znajduje się </w:t>
      </w:r>
      <w:r>
        <w:rPr>
          <w:bCs/>
          <w:color w:val="auto"/>
          <w:sz w:val="22"/>
          <w:szCs w:val="20"/>
        </w:rPr>
        <w:br/>
        <w:t>w Elektronicznym Potwierdzeniu Przesłania (EPP) i Elektronicznym Potwierdzeniu Odebrania (EPO). EPP i EPO dostępne są dla zalogowanego Wykonawcy w zakładce „Oferty/Wnioski”.</w:t>
      </w:r>
    </w:p>
    <w:p w14:paraId="60D1136E"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Oferta może być złożona tylko do upływu terminu składania ofert.</w:t>
      </w:r>
    </w:p>
    <w:p w14:paraId="4FE34FAE"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Wykonawca może przed upływem terminu składania ofert wycofać ofertę. Wykonawca wycofuje ofertę w zakładce „Oferty/wnioski” używając przycisku „Wycofaj ofertę”.</w:t>
      </w:r>
    </w:p>
    <w:p w14:paraId="5E74B58E" w14:textId="77777777" w:rsidR="007719E5" w:rsidRDefault="00970C9F">
      <w:pPr>
        <w:numPr>
          <w:ilvl w:val="0"/>
          <w:numId w:val="38"/>
        </w:numPr>
        <w:spacing w:after="0" w:line="240" w:lineRule="auto"/>
        <w:ind w:right="0"/>
        <w:contextualSpacing/>
        <w:rPr>
          <w:bCs/>
          <w:color w:val="auto"/>
          <w:sz w:val="22"/>
          <w:szCs w:val="20"/>
        </w:rPr>
      </w:pPr>
      <w:r>
        <w:rPr>
          <w:bCs/>
          <w:color w:val="auto"/>
          <w:sz w:val="22"/>
          <w:szCs w:val="20"/>
        </w:rPr>
        <w:t>Maksymalny łączny rozmiar plików stanowiących ofertę lub składanych wraz z ofertą to 250 MB.</w:t>
      </w:r>
    </w:p>
    <w:p w14:paraId="3E65DF47" w14:textId="77777777" w:rsidR="007719E5" w:rsidRDefault="00970C9F">
      <w:pPr>
        <w:numPr>
          <w:ilvl w:val="0"/>
          <w:numId w:val="38"/>
        </w:numPr>
        <w:spacing w:after="0" w:line="240" w:lineRule="auto"/>
        <w:ind w:right="0"/>
        <w:contextualSpacing/>
        <w:rPr>
          <w:bCs/>
          <w:color w:val="auto"/>
          <w:sz w:val="22"/>
          <w:szCs w:val="20"/>
        </w:rPr>
      </w:pPr>
      <w:r>
        <w:rPr>
          <w:color w:val="auto"/>
          <w:sz w:val="22"/>
          <w:szCs w:val="20"/>
        </w:rPr>
        <w:t>Oferta musi być sporządzona w języku polskim. Wszelkie dokumenty obcojęzyczne załączone do oferty muszą być zaopatrzone w tłumaczenie na język polski.</w:t>
      </w:r>
    </w:p>
    <w:p w14:paraId="653386B3" w14:textId="77777777" w:rsidR="007719E5" w:rsidRDefault="00970C9F">
      <w:pPr>
        <w:numPr>
          <w:ilvl w:val="0"/>
          <w:numId w:val="38"/>
        </w:numPr>
        <w:spacing w:after="0" w:line="240" w:lineRule="auto"/>
        <w:ind w:right="0"/>
        <w:contextualSpacing/>
        <w:rPr>
          <w:bCs/>
          <w:color w:val="auto"/>
          <w:sz w:val="22"/>
          <w:szCs w:val="20"/>
        </w:rPr>
      </w:pPr>
      <w:r>
        <w:rPr>
          <w:color w:val="auto"/>
          <w:sz w:val="22"/>
          <w:szCs w:val="20"/>
        </w:rPr>
        <w:t>Do oferty należy dołączyć wszystkie wymagane w SWZ dokumenty.</w:t>
      </w:r>
    </w:p>
    <w:p w14:paraId="04C36E0D" w14:textId="77777777" w:rsidR="007719E5" w:rsidRDefault="00970C9F">
      <w:pPr>
        <w:numPr>
          <w:ilvl w:val="0"/>
          <w:numId w:val="38"/>
        </w:numPr>
        <w:spacing w:after="0" w:line="240" w:lineRule="auto"/>
        <w:ind w:right="0"/>
        <w:contextualSpacing/>
        <w:rPr>
          <w:bCs/>
          <w:color w:val="auto"/>
          <w:sz w:val="22"/>
          <w:szCs w:val="20"/>
        </w:rPr>
      </w:pPr>
      <w:r>
        <w:rPr>
          <w:color w:val="auto"/>
          <w:sz w:val="22"/>
          <w:szCs w:val="20"/>
        </w:rPr>
        <w:lastRenderedPageBreak/>
        <w:t>Wykonawca przygotowuje ofertę wraz z niezbędnymi załącznikami na swój koszt. Wszelkie inne koszty związane z uczestnictwem wykonawcy w niniejszym postępowaniu, aż do podpisania umowy, ponosi wyłącznie wykonawca. Zamawiający nie przewiduje zwrotu kosztów udziału</w:t>
      </w:r>
      <w:r>
        <w:rPr>
          <w:color w:val="auto"/>
          <w:sz w:val="22"/>
          <w:szCs w:val="20"/>
        </w:rPr>
        <w:br/>
        <w:t>w postępowaniu.</w:t>
      </w:r>
    </w:p>
    <w:p w14:paraId="5861A736" w14:textId="77777777" w:rsidR="007719E5" w:rsidRDefault="00970C9F">
      <w:pPr>
        <w:numPr>
          <w:ilvl w:val="0"/>
          <w:numId w:val="38"/>
        </w:numPr>
        <w:spacing w:after="0" w:line="240" w:lineRule="auto"/>
        <w:ind w:right="0"/>
        <w:contextualSpacing/>
        <w:jc w:val="left"/>
        <w:rPr>
          <w:color w:val="auto"/>
          <w:sz w:val="22"/>
          <w:szCs w:val="20"/>
        </w:rPr>
      </w:pPr>
      <w:r>
        <w:rPr>
          <w:color w:val="auto"/>
          <w:sz w:val="22"/>
          <w:szCs w:val="20"/>
        </w:rPr>
        <w:t xml:space="preserve">Od uczestników postępowania oczekuje się starannego zapoznania się ze specyfikacją. </w:t>
      </w:r>
    </w:p>
    <w:p w14:paraId="3558AF30" w14:textId="77777777" w:rsidR="007719E5" w:rsidRDefault="007719E5">
      <w:pPr>
        <w:spacing w:after="0" w:line="240" w:lineRule="auto"/>
        <w:ind w:left="437" w:right="0" w:firstLine="0"/>
        <w:contextualSpacing/>
        <w:jc w:val="left"/>
        <w:rPr>
          <w:color w:val="auto"/>
          <w:sz w:val="22"/>
          <w:szCs w:val="20"/>
        </w:rPr>
      </w:pPr>
    </w:p>
    <w:p w14:paraId="2645A5D9" w14:textId="77777777" w:rsidR="007719E5" w:rsidRDefault="00970C9F">
      <w:pPr>
        <w:shd w:val="clear" w:color="auto" w:fill="D9D9D9" w:themeFill="background1" w:themeFillShade="D9"/>
        <w:spacing w:after="0" w:line="240" w:lineRule="auto"/>
        <w:ind w:right="1"/>
        <w:contextualSpacing/>
        <w:rPr>
          <w:b/>
          <w:sz w:val="22"/>
        </w:rPr>
      </w:pPr>
      <w:r>
        <w:rPr>
          <w:b/>
          <w:sz w:val="22"/>
        </w:rPr>
        <w:t>§18. Termin składania i otwarcia ofert</w:t>
      </w:r>
    </w:p>
    <w:p w14:paraId="58F82E67" w14:textId="77777777" w:rsidR="007719E5" w:rsidRDefault="007719E5">
      <w:pPr>
        <w:spacing w:after="0" w:line="240" w:lineRule="auto"/>
        <w:contextualSpacing/>
        <w:rPr>
          <w:b/>
          <w:sz w:val="22"/>
        </w:rPr>
      </w:pPr>
    </w:p>
    <w:p w14:paraId="44190494" w14:textId="2785018E" w:rsidR="007719E5" w:rsidRDefault="00970C9F">
      <w:pPr>
        <w:pStyle w:val="Akapitzlist"/>
        <w:numPr>
          <w:ilvl w:val="0"/>
          <w:numId w:val="9"/>
        </w:numPr>
        <w:spacing w:after="33"/>
        <w:contextualSpacing/>
      </w:pPr>
      <w:r>
        <w:rPr>
          <w:sz w:val="22"/>
        </w:rPr>
        <w:t xml:space="preserve">Oferty należy złożyć </w:t>
      </w:r>
      <w:r w:rsidR="004F415B">
        <w:rPr>
          <w:sz w:val="22"/>
          <w:szCs w:val="22"/>
        </w:rPr>
        <w:t xml:space="preserve">do dnia </w:t>
      </w:r>
      <w:r w:rsidR="004F415B" w:rsidRPr="004F415B">
        <w:rPr>
          <w:b/>
          <w:sz w:val="22"/>
          <w:szCs w:val="22"/>
        </w:rPr>
        <w:t>27.08.2026</w:t>
      </w:r>
      <w:r w:rsidR="004F415B">
        <w:rPr>
          <w:sz w:val="22"/>
          <w:szCs w:val="22"/>
        </w:rPr>
        <w:t xml:space="preserve"> </w:t>
      </w:r>
      <w:r>
        <w:rPr>
          <w:b/>
          <w:bCs/>
          <w:sz w:val="22"/>
          <w:szCs w:val="22"/>
        </w:rPr>
        <w:t xml:space="preserve">r. do godz. </w:t>
      </w:r>
      <w:r w:rsidR="004F415B">
        <w:rPr>
          <w:b/>
          <w:bCs/>
          <w:sz w:val="22"/>
          <w:szCs w:val="22"/>
        </w:rPr>
        <w:t>10:00</w:t>
      </w:r>
    </w:p>
    <w:p w14:paraId="0ED16F78" w14:textId="0CDDCA61" w:rsidR="007719E5" w:rsidRDefault="00970C9F" w:rsidP="004F415B">
      <w:pPr>
        <w:pStyle w:val="Akapitzlist"/>
        <w:numPr>
          <w:ilvl w:val="0"/>
          <w:numId w:val="9"/>
        </w:numPr>
        <w:contextualSpacing/>
        <w:rPr>
          <w:sz w:val="22"/>
          <w:szCs w:val="22"/>
        </w:rPr>
      </w:pPr>
      <w:r>
        <w:rPr>
          <w:sz w:val="22"/>
          <w:szCs w:val="22"/>
        </w:rPr>
        <w:t xml:space="preserve">Otwarcie ofert odbędzie się w dniu za pośrednictwem platformy </w:t>
      </w:r>
      <w:r w:rsidR="004F415B">
        <w:rPr>
          <w:b/>
          <w:sz w:val="22"/>
          <w:szCs w:val="22"/>
        </w:rPr>
        <w:t>27.08.2026 r. do godz. 10:3</w:t>
      </w:r>
      <w:r w:rsidR="004F415B" w:rsidRPr="004F415B">
        <w:rPr>
          <w:b/>
          <w:sz w:val="22"/>
          <w:szCs w:val="22"/>
        </w:rPr>
        <w:t>0</w:t>
      </w:r>
      <w:r>
        <w:rPr>
          <w:sz w:val="22"/>
          <w:szCs w:val="22"/>
        </w:rPr>
        <w:br/>
      </w:r>
      <w:r>
        <w:rPr>
          <w:sz w:val="22"/>
        </w:rPr>
        <w:t xml:space="preserve">e-Zamówienia. </w:t>
      </w:r>
    </w:p>
    <w:p w14:paraId="13AE0FEF" w14:textId="77777777" w:rsidR="007719E5" w:rsidRDefault="007719E5">
      <w:pPr>
        <w:pStyle w:val="Akapitzlist"/>
        <w:spacing w:after="33"/>
        <w:ind w:left="360" w:right="286" w:hanging="10"/>
        <w:contextualSpacing/>
        <w:jc w:val="both"/>
        <w:rPr>
          <w:sz w:val="22"/>
        </w:rPr>
      </w:pPr>
    </w:p>
    <w:p w14:paraId="17A6064A" w14:textId="77777777" w:rsidR="007719E5" w:rsidRDefault="00970C9F">
      <w:pPr>
        <w:shd w:val="clear" w:color="auto" w:fill="D9D9D9" w:themeFill="background1" w:themeFillShade="D9"/>
        <w:spacing w:after="0" w:line="240" w:lineRule="auto"/>
        <w:ind w:right="1"/>
        <w:contextualSpacing/>
        <w:rPr>
          <w:sz w:val="22"/>
        </w:rPr>
      </w:pPr>
      <w:r>
        <w:rPr>
          <w:b/>
          <w:sz w:val="22"/>
        </w:rPr>
        <w:t>§19. Opis sposobu obliczania ceny</w:t>
      </w:r>
    </w:p>
    <w:p w14:paraId="574BFCC7" w14:textId="77777777" w:rsidR="007719E5" w:rsidRDefault="007719E5">
      <w:pPr>
        <w:pStyle w:val="Akapitzlist"/>
        <w:ind w:left="370" w:right="286" w:hanging="10"/>
        <w:jc w:val="both"/>
        <w:rPr>
          <w:sz w:val="22"/>
          <w:szCs w:val="22"/>
        </w:rPr>
      </w:pPr>
    </w:p>
    <w:p w14:paraId="192D4B77" w14:textId="77777777" w:rsidR="007719E5" w:rsidRDefault="00970C9F">
      <w:pPr>
        <w:numPr>
          <w:ilvl w:val="0"/>
          <w:numId w:val="39"/>
        </w:numPr>
        <w:spacing w:after="0" w:line="240" w:lineRule="auto"/>
        <w:ind w:right="0"/>
        <w:rPr>
          <w:color w:val="auto"/>
          <w:sz w:val="22"/>
        </w:rPr>
      </w:pPr>
      <w:r>
        <w:rPr>
          <w:color w:val="auto"/>
          <w:sz w:val="22"/>
        </w:rPr>
        <w:t xml:space="preserve">Ceną ofertową jest łączna cena brutto podana w formularzu oferty (załącznik nr 1 do SWZ). </w:t>
      </w:r>
    </w:p>
    <w:p w14:paraId="79B4E0A7" w14:textId="77777777" w:rsidR="007719E5" w:rsidRDefault="00970C9F">
      <w:pPr>
        <w:spacing w:after="0" w:line="240" w:lineRule="auto"/>
        <w:ind w:left="370" w:right="0" w:firstLine="0"/>
        <w:rPr>
          <w:color w:val="auto"/>
          <w:sz w:val="22"/>
        </w:rPr>
      </w:pPr>
      <w:r>
        <w:rPr>
          <w:color w:val="auto"/>
          <w:sz w:val="22"/>
        </w:rPr>
        <w:t>W formularzu ofertowym należy dokonać wyliczenia ceny brutto za podaną szacowaną ilość opału ustaloną na rok 2026 oraz wyliczenia ceny brutto za podaną szacowaną ilość opału ustaloną na rok 2027. Umowa o udzielenie zamówienia publicznego będzie uwzględniać łączne wynagrodzenie dla wykonawcy wraz z podziałem wynagrodzenia na rok 2026 i 2027. Zostanie zawarta odrębna umowa dla części 1 i odrębna umowa do części 2.</w:t>
      </w:r>
    </w:p>
    <w:p w14:paraId="2B1B715D" w14:textId="77777777" w:rsidR="007719E5" w:rsidRDefault="00970C9F">
      <w:pPr>
        <w:numPr>
          <w:ilvl w:val="0"/>
          <w:numId w:val="39"/>
        </w:numPr>
        <w:spacing w:after="0" w:line="240" w:lineRule="auto"/>
        <w:ind w:right="0"/>
        <w:rPr>
          <w:color w:val="auto"/>
          <w:sz w:val="22"/>
          <w:szCs w:val="20"/>
        </w:rPr>
      </w:pPr>
      <w:r>
        <w:rPr>
          <w:color w:val="auto"/>
          <w:sz w:val="22"/>
        </w:rPr>
        <w:t xml:space="preserve">Dla zamówienia ustala się </w:t>
      </w:r>
      <w:r>
        <w:rPr>
          <w:b/>
          <w:bCs/>
          <w:color w:val="auto"/>
          <w:sz w:val="22"/>
        </w:rPr>
        <w:t>wynagrodzenie ryczałtowe</w:t>
      </w:r>
      <w:r>
        <w:rPr>
          <w:color w:val="auto"/>
          <w:sz w:val="22"/>
        </w:rPr>
        <w:t xml:space="preserve">. </w:t>
      </w:r>
      <w:r>
        <w:rPr>
          <w:color w:val="auto"/>
          <w:sz w:val="22"/>
          <w:szCs w:val="20"/>
        </w:rPr>
        <w:t xml:space="preserve">Przyjęta formuła wynagrodzenia oznacza, że podana przez wykonawcę cena ma charakter stały, jednoznaczny i ostateczny. Wykonawca </w:t>
      </w:r>
      <w:r>
        <w:rPr>
          <w:color w:val="auto"/>
          <w:sz w:val="22"/>
          <w:szCs w:val="20"/>
        </w:rPr>
        <w:br/>
        <w:t>w cenie ofertowej zobowiązany jest uwzględnić wszystkie koszty związane z należytym, zgodnym                z obowiązującymi normami i przepisami oraz warunkami określonymi w SWZ, wykonaniem pełnego zakresu rzeczowego dostawy stanowiącego przedmiot zamówienia.</w:t>
      </w:r>
    </w:p>
    <w:p w14:paraId="56D8B8A7" w14:textId="77777777" w:rsidR="007719E5" w:rsidRDefault="00970C9F">
      <w:pPr>
        <w:numPr>
          <w:ilvl w:val="0"/>
          <w:numId w:val="39"/>
        </w:numPr>
        <w:spacing w:after="0" w:line="240" w:lineRule="auto"/>
        <w:ind w:right="0"/>
        <w:rPr>
          <w:color w:val="auto"/>
          <w:sz w:val="22"/>
          <w:szCs w:val="20"/>
        </w:rPr>
      </w:pPr>
      <w:r>
        <w:rPr>
          <w:color w:val="auto"/>
          <w:sz w:val="22"/>
        </w:rPr>
        <w:t xml:space="preserve">Cenę ofertową należy podać z zaokrągleniem do dwóch miejsc po przecinku (zasady zaokrąglania: </w:t>
      </w:r>
      <w:r>
        <w:rPr>
          <w:color w:val="auto"/>
          <w:sz w:val="22"/>
          <w:szCs w:val="20"/>
        </w:rPr>
        <w:t xml:space="preserve">trzecia cyfra po przecinku od 5 w górę powoduje zaokrąglenie drugiej cyfry po przecinku w górę </w:t>
      </w:r>
      <w:r>
        <w:rPr>
          <w:color w:val="auto"/>
          <w:sz w:val="22"/>
          <w:szCs w:val="20"/>
        </w:rPr>
        <w:br/>
        <w:t>o 1. Jeśli trzecia cyfra po przecinku jest mniejsza niż 5, to druga cyfra po przecinku nie ulega zmianie.</w:t>
      </w:r>
    </w:p>
    <w:p w14:paraId="5330BD87" w14:textId="77777777" w:rsidR="007719E5" w:rsidRDefault="00970C9F">
      <w:pPr>
        <w:numPr>
          <w:ilvl w:val="0"/>
          <w:numId w:val="39"/>
        </w:numPr>
        <w:spacing w:after="0" w:line="240" w:lineRule="auto"/>
        <w:ind w:right="0"/>
        <w:rPr>
          <w:color w:val="auto"/>
          <w:sz w:val="22"/>
        </w:rPr>
      </w:pPr>
      <w:r>
        <w:rPr>
          <w:color w:val="auto"/>
          <w:sz w:val="22"/>
        </w:rPr>
        <w:t>Wszelkie rozliczenia związane z realizacją zamówienia, którego dotyczy niniejsza SWZ dokonywane będą w PLN.</w:t>
      </w:r>
    </w:p>
    <w:p w14:paraId="0FE3BC3D" w14:textId="77777777" w:rsidR="007719E5" w:rsidRDefault="00970C9F">
      <w:pPr>
        <w:numPr>
          <w:ilvl w:val="0"/>
          <w:numId w:val="39"/>
        </w:numPr>
        <w:spacing w:after="0" w:line="240" w:lineRule="auto"/>
        <w:ind w:right="0"/>
        <w:rPr>
          <w:color w:val="auto"/>
          <w:sz w:val="22"/>
        </w:rPr>
      </w:pPr>
      <w:r>
        <w:rPr>
          <w:color w:val="auto"/>
          <w:sz w:val="22"/>
        </w:rPr>
        <w:t>Wykonawca, składając ofertę, jest zobowiązany poinformować zamawiającego, czy wybór jego oferty doprowadzi do powstania u zamawiającego obowiązku podatkowego. 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wykonawcy znajdzie zastosowanie.</w:t>
      </w:r>
    </w:p>
    <w:p w14:paraId="2EB91B9F" w14:textId="77777777" w:rsidR="007719E5" w:rsidRDefault="007719E5">
      <w:pPr>
        <w:spacing w:after="0" w:line="240" w:lineRule="auto"/>
        <w:ind w:left="370" w:right="0" w:firstLine="0"/>
        <w:rPr>
          <w:color w:val="auto"/>
          <w:sz w:val="22"/>
        </w:rPr>
      </w:pPr>
    </w:p>
    <w:p w14:paraId="0E6563BA" w14:textId="77777777" w:rsidR="007719E5" w:rsidRDefault="00970C9F">
      <w:pPr>
        <w:spacing w:after="0" w:line="240" w:lineRule="auto"/>
        <w:ind w:left="370" w:right="0" w:firstLine="0"/>
        <w:rPr>
          <w:color w:val="auto"/>
          <w:sz w:val="22"/>
        </w:rPr>
      </w:pPr>
      <w:r>
        <w:rPr>
          <w:color w:val="auto"/>
          <w:sz w:val="22"/>
        </w:rPr>
        <w:t xml:space="preserve">Wybór oferty będzie prowadzić do powstania u zamawiającego obowiązku podatkowego </w:t>
      </w:r>
      <w:r>
        <w:rPr>
          <w:color w:val="auto"/>
          <w:sz w:val="22"/>
        </w:rPr>
        <w:br/>
        <w:t>w sytuacji, kiedy wystawiana przez wykonawcę faktura nie będzie zawierała kwoty podatku VAT. Powstanie obowiązku podatkowego u zamawiającego może wynikać z takich okoliczności jak:</w:t>
      </w:r>
    </w:p>
    <w:p w14:paraId="62AF9C8D" w14:textId="77777777" w:rsidR="007719E5" w:rsidRDefault="00970C9F">
      <w:pPr>
        <w:spacing w:after="0" w:line="240" w:lineRule="auto"/>
        <w:ind w:left="370" w:right="0" w:firstLine="0"/>
        <w:rPr>
          <w:color w:val="auto"/>
          <w:sz w:val="22"/>
        </w:rPr>
      </w:pPr>
      <w:r>
        <w:rPr>
          <w:color w:val="auto"/>
          <w:sz w:val="22"/>
        </w:rPr>
        <w:t>•</w:t>
      </w:r>
      <w:r>
        <w:rPr>
          <w:color w:val="auto"/>
          <w:sz w:val="22"/>
        </w:rPr>
        <w:tab/>
        <w:t>wewnątrzwspólnotowe nabycie towarów,</w:t>
      </w:r>
    </w:p>
    <w:p w14:paraId="0615C017" w14:textId="77777777" w:rsidR="007719E5" w:rsidRDefault="00970C9F">
      <w:pPr>
        <w:spacing w:after="0" w:line="240" w:lineRule="auto"/>
        <w:ind w:left="370" w:right="0" w:firstLine="0"/>
        <w:rPr>
          <w:color w:val="auto"/>
          <w:sz w:val="22"/>
        </w:rPr>
      </w:pPr>
      <w:r>
        <w:rPr>
          <w:color w:val="auto"/>
          <w:sz w:val="22"/>
        </w:rPr>
        <w:t>•</w:t>
      </w:r>
      <w:r>
        <w:rPr>
          <w:color w:val="auto"/>
          <w:sz w:val="22"/>
        </w:rPr>
        <w:tab/>
        <w:t>import usług lub towarów,</w:t>
      </w:r>
    </w:p>
    <w:p w14:paraId="0B76F74B" w14:textId="77777777" w:rsidR="007719E5" w:rsidRDefault="00970C9F">
      <w:pPr>
        <w:spacing w:after="0" w:line="240" w:lineRule="auto"/>
        <w:ind w:left="370" w:right="0" w:firstLine="0"/>
        <w:rPr>
          <w:color w:val="auto"/>
          <w:sz w:val="22"/>
        </w:rPr>
      </w:pPr>
      <w:r>
        <w:rPr>
          <w:color w:val="auto"/>
          <w:sz w:val="22"/>
        </w:rPr>
        <w:t>•</w:t>
      </w:r>
      <w:r>
        <w:rPr>
          <w:color w:val="auto"/>
          <w:sz w:val="22"/>
        </w:rPr>
        <w:tab/>
        <w:t>mechanizm odwróconego obciążenia podatkiem VAT.</w:t>
      </w:r>
    </w:p>
    <w:p w14:paraId="6DF9AFEA" w14:textId="77777777" w:rsidR="007719E5" w:rsidRDefault="007719E5">
      <w:pPr>
        <w:ind w:left="0"/>
        <w:rPr>
          <w:sz w:val="22"/>
        </w:rPr>
      </w:pPr>
    </w:p>
    <w:p w14:paraId="1EDEA2A4" w14:textId="77777777" w:rsidR="007719E5" w:rsidRDefault="00970C9F">
      <w:pPr>
        <w:shd w:val="clear" w:color="auto" w:fill="D9D9D9" w:themeFill="background1" w:themeFillShade="D9"/>
        <w:spacing w:after="0" w:line="240" w:lineRule="auto"/>
        <w:ind w:right="1"/>
        <w:jc w:val="left"/>
      </w:pPr>
      <w:r>
        <w:rPr>
          <w:b/>
          <w:sz w:val="22"/>
        </w:rPr>
        <w:t xml:space="preserve">§20. Opis kryteriów, którymi zamawiający będzie się kierował przy wyborze oferty wraz </w:t>
      </w:r>
      <w:r>
        <w:rPr>
          <w:b/>
          <w:sz w:val="22"/>
        </w:rPr>
        <w:br/>
        <w:t xml:space="preserve">        z podaniem wag tych kryteriów i sposobu oceny ofert</w:t>
      </w:r>
    </w:p>
    <w:p w14:paraId="5E122027" w14:textId="77777777" w:rsidR="007719E5" w:rsidRDefault="007719E5">
      <w:pPr>
        <w:spacing w:after="0" w:line="240" w:lineRule="auto"/>
      </w:pPr>
    </w:p>
    <w:p w14:paraId="7868694E" w14:textId="77777777" w:rsidR="007719E5" w:rsidRDefault="00970C9F">
      <w:pPr>
        <w:pStyle w:val="Tekstpodstawowy1"/>
        <w:numPr>
          <w:ilvl w:val="0"/>
          <w:numId w:val="10"/>
        </w:numPr>
        <w:tabs>
          <w:tab w:val="left" w:pos="2880"/>
        </w:tabs>
        <w:spacing w:after="0"/>
        <w:jc w:val="both"/>
        <w:rPr>
          <w:sz w:val="22"/>
          <w:szCs w:val="22"/>
        </w:rPr>
      </w:pPr>
      <w:r>
        <w:rPr>
          <w:sz w:val="22"/>
          <w:szCs w:val="22"/>
        </w:rPr>
        <w:t>Przy wyborze oferty najkorzystniejszej, zamawiający będzie się kierował następującymi kryteriami:</w:t>
      </w:r>
    </w:p>
    <w:p w14:paraId="589CE02D" w14:textId="77777777" w:rsidR="007719E5" w:rsidRDefault="00970C9F">
      <w:pPr>
        <w:pStyle w:val="Tekstpodstawowy1"/>
        <w:numPr>
          <w:ilvl w:val="0"/>
          <w:numId w:val="43"/>
        </w:numPr>
        <w:spacing w:after="0"/>
        <w:jc w:val="both"/>
        <w:rPr>
          <w:sz w:val="22"/>
          <w:szCs w:val="22"/>
          <w:u w:val="single"/>
        </w:rPr>
      </w:pPr>
      <w:r>
        <w:rPr>
          <w:sz w:val="22"/>
          <w:szCs w:val="22"/>
          <w:u w:val="single"/>
        </w:rPr>
        <w:t>część 1:</w:t>
      </w:r>
    </w:p>
    <w:p w14:paraId="15510E85" w14:textId="77777777" w:rsidR="007719E5" w:rsidRDefault="00970C9F" w:rsidP="00970C9F">
      <w:pPr>
        <w:pStyle w:val="Akapitzlist"/>
        <w:numPr>
          <w:ilvl w:val="0"/>
          <w:numId w:val="64"/>
        </w:numPr>
        <w:jc w:val="both"/>
        <w:rPr>
          <w:b/>
          <w:sz w:val="22"/>
          <w:szCs w:val="22"/>
        </w:rPr>
      </w:pPr>
      <w:r>
        <w:rPr>
          <w:b/>
          <w:sz w:val="22"/>
          <w:szCs w:val="22"/>
        </w:rPr>
        <w:t>cena ofertowa (C) – 60 pkt</w:t>
      </w:r>
    </w:p>
    <w:p w14:paraId="61A6B492" w14:textId="77777777" w:rsidR="007719E5" w:rsidRDefault="00970C9F" w:rsidP="00970C9F">
      <w:pPr>
        <w:pStyle w:val="Akapitzlist"/>
        <w:numPr>
          <w:ilvl w:val="0"/>
          <w:numId w:val="65"/>
        </w:numPr>
        <w:jc w:val="both"/>
        <w:rPr>
          <w:b/>
          <w:sz w:val="22"/>
          <w:szCs w:val="22"/>
        </w:rPr>
      </w:pPr>
      <w:r>
        <w:rPr>
          <w:b/>
          <w:sz w:val="22"/>
        </w:rPr>
        <w:t>termin dostawy (T) – 40 pkt</w:t>
      </w:r>
    </w:p>
    <w:p w14:paraId="536A1DFA" w14:textId="77777777" w:rsidR="007719E5" w:rsidRDefault="007719E5">
      <w:pPr>
        <w:ind w:left="0" w:firstLine="0"/>
        <w:rPr>
          <w:b/>
          <w:sz w:val="22"/>
          <w:szCs w:val="20"/>
        </w:rPr>
      </w:pPr>
    </w:p>
    <w:p w14:paraId="290CF0F7" w14:textId="77777777" w:rsidR="007719E5" w:rsidRDefault="00970C9F">
      <w:pPr>
        <w:pStyle w:val="Tekstpodstawowy1"/>
        <w:numPr>
          <w:ilvl w:val="0"/>
          <w:numId w:val="43"/>
        </w:numPr>
        <w:spacing w:after="0"/>
        <w:jc w:val="both"/>
        <w:rPr>
          <w:sz w:val="22"/>
          <w:szCs w:val="22"/>
          <w:u w:val="single"/>
        </w:rPr>
      </w:pPr>
      <w:r>
        <w:rPr>
          <w:sz w:val="22"/>
          <w:szCs w:val="22"/>
          <w:u w:val="single"/>
        </w:rPr>
        <w:t>część 2:</w:t>
      </w:r>
    </w:p>
    <w:p w14:paraId="7084F1D8" w14:textId="77777777" w:rsidR="007719E5" w:rsidRDefault="00970C9F" w:rsidP="00970C9F">
      <w:pPr>
        <w:pStyle w:val="Akapitzlist"/>
        <w:numPr>
          <w:ilvl w:val="0"/>
          <w:numId w:val="66"/>
        </w:numPr>
        <w:jc w:val="both"/>
        <w:rPr>
          <w:b/>
          <w:sz w:val="22"/>
          <w:szCs w:val="22"/>
        </w:rPr>
      </w:pPr>
      <w:r>
        <w:rPr>
          <w:b/>
          <w:sz w:val="22"/>
          <w:szCs w:val="22"/>
        </w:rPr>
        <w:lastRenderedPageBreak/>
        <w:t>cena ofertowa (C) – 60 pkt</w:t>
      </w:r>
    </w:p>
    <w:p w14:paraId="373EDB90" w14:textId="77777777" w:rsidR="007719E5" w:rsidRDefault="00970C9F" w:rsidP="00970C9F">
      <w:pPr>
        <w:pStyle w:val="Akapitzlist"/>
        <w:numPr>
          <w:ilvl w:val="0"/>
          <w:numId w:val="67"/>
        </w:numPr>
        <w:jc w:val="both"/>
        <w:rPr>
          <w:b/>
          <w:sz w:val="22"/>
          <w:szCs w:val="22"/>
        </w:rPr>
      </w:pPr>
      <w:r>
        <w:rPr>
          <w:b/>
          <w:sz w:val="22"/>
        </w:rPr>
        <w:t>termin dostawy (T) – 40 pkt</w:t>
      </w:r>
    </w:p>
    <w:p w14:paraId="0179F2F7" w14:textId="77777777" w:rsidR="007719E5" w:rsidRDefault="007719E5">
      <w:pPr>
        <w:spacing w:after="0" w:line="240" w:lineRule="auto"/>
        <w:ind w:left="0" w:firstLine="0"/>
        <w:rPr>
          <w:b/>
        </w:rPr>
      </w:pPr>
    </w:p>
    <w:p w14:paraId="3E6AA46E" w14:textId="77777777" w:rsidR="007719E5" w:rsidRDefault="00970C9F">
      <w:pPr>
        <w:pStyle w:val="Akapitzlist"/>
        <w:numPr>
          <w:ilvl w:val="0"/>
          <w:numId w:val="10"/>
        </w:numPr>
        <w:jc w:val="both"/>
        <w:rPr>
          <w:sz w:val="22"/>
        </w:rPr>
      </w:pPr>
      <w:r>
        <w:rPr>
          <w:sz w:val="22"/>
        </w:rPr>
        <w:t>Każdy z wykonawców otrzyma odpowiednią liczbę punktów, wyliczoną w następujący sposób – dla części 1 i 2:</w:t>
      </w:r>
    </w:p>
    <w:p w14:paraId="1C32DA5E" w14:textId="77777777" w:rsidR="007719E5" w:rsidRDefault="007719E5">
      <w:pPr>
        <w:spacing w:after="0" w:line="240" w:lineRule="auto"/>
        <w:ind w:right="1"/>
      </w:pPr>
    </w:p>
    <w:p w14:paraId="65F0153F" w14:textId="77777777" w:rsidR="007719E5" w:rsidRDefault="00970C9F">
      <w:pPr>
        <w:pStyle w:val="Akapitzlist"/>
        <w:numPr>
          <w:ilvl w:val="0"/>
          <w:numId w:val="23"/>
        </w:numPr>
        <w:rPr>
          <w:b/>
          <w:sz w:val="22"/>
        </w:rPr>
      </w:pPr>
      <w:r>
        <w:rPr>
          <w:b/>
          <w:sz w:val="22"/>
        </w:rPr>
        <w:t xml:space="preserve">cena ofertowa (C) – </w:t>
      </w:r>
      <w:r>
        <w:rPr>
          <w:b/>
          <w:color w:val="000000"/>
          <w:sz w:val="22"/>
        </w:rPr>
        <w:t>max</w:t>
      </w:r>
      <w:r>
        <w:rPr>
          <w:b/>
          <w:sz w:val="22"/>
        </w:rPr>
        <w:t xml:space="preserve"> 60 pkt</w:t>
      </w:r>
    </w:p>
    <w:p w14:paraId="466C0E91" w14:textId="77777777" w:rsidR="007719E5" w:rsidRDefault="007719E5">
      <w:pPr>
        <w:pStyle w:val="Akapitzlist"/>
        <w:ind w:left="720" w:right="1"/>
      </w:pPr>
    </w:p>
    <w:p w14:paraId="3A77B41B" w14:textId="77777777" w:rsidR="007719E5" w:rsidRDefault="007719E5">
      <w:pPr>
        <w:pStyle w:val="Akapitzlist"/>
        <w:ind w:left="720" w:right="1"/>
      </w:pPr>
    </w:p>
    <w:p w14:paraId="1D454B13" w14:textId="77777777" w:rsidR="007719E5" w:rsidRDefault="00970C9F">
      <w:pPr>
        <w:spacing w:after="0" w:line="240" w:lineRule="auto"/>
        <w:ind w:left="1560"/>
        <w:rPr>
          <w:sz w:val="22"/>
        </w:rPr>
      </w:pPr>
      <w:r>
        <w:rPr>
          <w:sz w:val="22"/>
        </w:rPr>
        <w:t>najniższa cena podana w ofertach nie podlegających odrzuceniu</w:t>
      </w:r>
    </w:p>
    <w:p w14:paraId="065DD486" w14:textId="77777777" w:rsidR="007719E5" w:rsidRDefault="00970C9F">
      <w:pPr>
        <w:spacing w:after="0" w:line="240" w:lineRule="auto"/>
        <w:ind w:left="567"/>
        <w:rPr>
          <w:sz w:val="22"/>
        </w:rPr>
      </w:pPr>
      <w:r>
        <w:rPr>
          <w:sz w:val="22"/>
        </w:rPr>
        <w:t>C = -------------------------------------------------------------------------------------------- x 60 pkt</w:t>
      </w:r>
    </w:p>
    <w:p w14:paraId="58AECA22" w14:textId="77777777" w:rsidR="007719E5" w:rsidRDefault="00970C9F">
      <w:pPr>
        <w:spacing w:after="0" w:line="240" w:lineRule="auto"/>
        <w:ind w:left="2268"/>
        <w:rPr>
          <w:sz w:val="22"/>
        </w:rPr>
      </w:pPr>
      <w:r>
        <w:rPr>
          <w:sz w:val="22"/>
        </w:rPr>
        <w:t>cena oferty badanej nie podlegającej odrzuceniu</w:t>
      </w:r>
    </w:p>
    <w:p w14:paraId="448D4FB2" w14:textId="77777777" w:rsidR="007719E5" w:rsidRDefault="007719E5">
      <w:pPr>
        <w:spacing w:after="0" w:line="240" w:lineRule="auto"/>
        <w:ind w:left="2268"/>
        <w:rPr>
          <w:sz w:val="22"/>
        </w:rPr>
      </w:pPr>
    </w:p>
    <w:p w14:paraId="7C37353B" w14:textId="77777777" w:rsidR="007719E5" w:rsidRDefault="007719E5">
      <w:pPr>
        <w:spacing w:after="0" w:line="240" w:lineRule="auto"/>
        <w:ind w:left="2268"/>
        <w:rPr>
          <w:sz w:val="22"/>
        </w:rPr>
      </w:pPr>
    </w:p>
    <w:p w14:paraId="6D0202E7" w14:textId="77777777" w:rsidR="007719E5" w:rsidRDefault="00970C9F">
      <w:pPr>
        <w:pStyle w:val="Akapitzlist"/>
        <w:numPr>
          <w:ilvl w:val="0"/>
          <w:numId w:val="23"/>
        </w:numPr>
        <w:rPr>
          <w:b/>
          <w:sz w:val="22"/>
        </w:rPr>
      </w:pPr>
      <w:r>
        <w:rPr>
          <w:b/>
          <w:sz w:val="22"/>
        </w:rPr>
        <w:t>termin dostawy (T) –</w:t>
      </w:r>
      <w:r>
        <w:rPr>
          <w:b/>
          <w:color w:val="000000"/>
          <w:sz w:val="22"/>
        </w:rPr>
        <w:t xml:space="preserve"> max</w:t>
      </w:r>
      <w:r>
        <w:rPr>
          <w:b/>
          <w:sz w:val="22"/>
        </w:rPr>
        <w:t xml:space="preserve"> 40 pkt</w:t>
      </w:r>
    </w:p>
    <w:p w14:paraId="01365C78" w14:textId="77777777" w:rsidR="007719E5" w:rsidRDefault="007719E5">
      <w:pPr>
        <w:pStyle w:val="Akapitzlist"/>
        <w:ind w:left="720"/>
        <w:rPr>
          <w:b/>
          <w:sz w:val="22"/>
        </w:rPr>
      </w:pPr>
    </w:p>
    <w:p w14:paraId="1D862783" w14:textId="77777777" w:rsidR="007719E5" w:rsidRDefault="00970C9F">
      <w:pPr>
        <w:pStyle w:val="Akapitzlist"/>
        <w:ind w:left="720"/>
        <w:contextualSpacing/>
        <w:rPr>
          <w:sz w:val="22"/>
        </w:rPr>
      </w:pPr>
      <w:r>
        <w:rPr>
          <w:sz w:val="22"/>
        </w:rPr>
        <w:t>do 24</w:t>
      </w:r>
      <w:r>
        <w:rPr>
          <w:color w:val="FF0000"/>
          <w:sz w:val="22"/>
        </w:rPr>
        <w:t xml:space="preserve"> </w:t>
      </w:r>
      <w:r>
        <w:rPr>
          <w:sz w:val="22"/>
        </w:rPr>
        <w:t>godzin – 40 pkt</w:t>
      </w:r>
    </w:p>
    <w:p w14:paraId="3EA67DBF" w14:textId="77777777" w:rsidR="007719E5" w:rsidRDefault="00B52DBF">
      <w:pPr>
        <w:pStyle w:val="Akapitzlist"/>
        <w:ind w:left="720"/>
        <w:contextualSpacing/>
        <w:rPr>
          <w:sz w:val="22"/>
        </w:rPr>
      </w:pPr>
      <w:r>
        <w:rPr>
          <w:sz w:val="22"/>
        </w:rPr>
        <w:t>od 25</w:t>
      </w:r>
      <w:r w:rsidR="00970C9F">
        <w:rPr>
          <w:sz w:val="22"/>
        </w:rPr>
        <w:t xml:space="preserve"> do 48 godzin – 20 pkt </w:t>
      </w:r>
    </w:p>
    <w:p w14:paraId="1432CD5C" w14:textId="77777777" w:rsidR="007719E5" w:rsidRDefault="007719E5">
      <w:pPr>
        <w:pStyle w:val="Akapitzlist"/>
        <w:ind w:left="720"/>
        <w:contextualSpacing/>
        <w:rPr>
          <w:sz w:val="22"/>
        </w:rPr>
      </w:pPr>
    </w:p>
    <w:p w14:paraId="7BFD10CB" w14:textId="77777777" w:rsidR="007719E5" w:rsidRDefault="00970C9F">
      <w:pPr>
        <w:pStyle w:val="Akapitzlist"/>
        <w:numPr>
          <w:ilvl w:val="0"/>
          <w:numId w:val="26"/>
        </w:numPr>
        <w:contextualSpacing/>
        <w:rPr>
          <w:sz w:val="22"/>
        </w:rPr>
      </w:pPr>
      <w:r>
        <w:rPr>
          <w:sz w:val="22"/>
        </w:rPr>
        <w:t>w zakresie tego kryterium oferta może uzyskać maksymalnie 40 pkt;</w:t>
      </w:r>
    </w:p>
    <w:p w14:paraId="367A3BCD" w14:textId="77777777" w:rsidR="007719E5" w:rsidRDefault="00970C9F">
      <w:pPr>
        <w:pStyle w:val="Akapitzlist"/>
        <w:numPr>
          <w:ilvl w:val="0"/>
          <w:numId w:val="26"/>
        </w:numPr>
        <w:contextualSpacing/>
        <w:jc w:val="both"/>
        <w:rPr>
          <w:sz w:val="22"/>
        </w:rPr>
      </w:pPr>
      <w:r>
        <w:rPr>
          <w:sz w:val="22"/>
        </w:rPr>
        <w:t>termin dostawy do 24 godzin od chwili złożenia zapotrzebowania – oferta z tym te</w:t>
      </w:r>
      <w:r w:rsidR="00B52DBF">
        <w:rPr>
          <w:sz w:val="22"/>
        </w:rPr>
        <w:t>rminem otrzyma 40 punktów; od 25</w:t>
      </w:r>
      <w:r>
        <w:rPr>
          <w:sz w:val="22"/>
        </w:rPr>
        <w:t xml:space="preserve"> do 48 godzin liczone od chwili złożenia zapotrzebowania – oferta z tym terminem otrzyma 20 punktów. W przypadku zadeklarowania terminu dłuższego niż 48 godzin Wykonawca otrzyma 0 pkt. </w:t>
      </w:r>
    </w:p>
    <w:p w14:paraId="0A54EB49" w14:textId="77777777" w:rsidR="007719E5" w:rsidRDefault="00970C9F">
      <w:pPr>
        <w:pStyle w:val="Akapitzlist"/>
        <w:numPr>
          <w:ilvl w:val="0"/>
          <w:numId w:val="26"/>
        </w:numPr>
        <w:contextualSpacing/>
        <w:rPr>
          <w:sz w:val="22"/>
        </w:rPr>
      </w:pPr>
      <w:r>
        <w:rPr>
          <w:sz w:val="22"/>
        </w:rPr>
        <w:t>termin dostaw należy podawać w godzinach.</w:t>
      </w:r>
    </w:p>
    <w:p w14:paraId="76D311C1" w14:textId="77777777" w:rsidR="007719E5" w:rsidRDefault="007719E5">
      <w:pPr>
        <w:pStyle w:val="Akapitzlist"/>
        <w:ind w:left="1429"/>
        <w:contextualSpacing/>
        <w:rPr>
          <w:sz w:val="22"/>
        </w:rPr>
      </w:pPr>
    </w:p>
    <w:p w14:paraId="1A5D08D6" w14:textId="77777777" w:rsidR="007719E5" w:rsidRDefault="007719E5">
      <w:pPr>
        <w:spacing w:after="0" w:line="240" w:lineRule="auto"/>
        <w:ind w:left="0" w:right="0" w:firstLine="0"/>
        <w:contextualSpacing/>
        <w:jc w:val="left"/>
        <w:rPr>
          <w:sz w:val="22"/>
        </w:rPr>
      </w:pPr>
    </w:p>
    <w:p w14:paraId="7E28A69F" w14:textId="77777777" w:rsidR="007719E5" w:rsidRDefault="00970C9F">
      <w:pPr>
        <w:pStyle w:val="Akapitzlist"/>
        <w:numPr>
          <w:ilvl w:val="0"/>
          <w:numId w:val="23"/>
        </w:numPr>
        <w:contextualSpacing/>
        <w:jc w:val="both"/>
        <w:rPr>
          <w:b/>
          <w:bCs/>
          <w:sz w:val="22"/>
        </w:rPr>
      </w:pPr>
      <w:r>
        <w:rPr>
          <w:b/>
          <w:bCs/>
          <w:sz w:val="22"/>
        </w:rPr>
        <w:t>w ramach wszystkich wskazanych i opisanych kryteriów, wykonawca otrzyma łączną (końcową) ilość punktów wyliczoną w następujący sposób:</w:t>
      </w:r>
    </w:p>
    <w:p w14:paraId="788D1A65" w14:textId="77777777" w:rsidR="007719E5" w:rsidRDefault="00970C9F">
      <w:pPr>
        <w:spacing w:after="0" w:line="240" w:lineRule="auto"/>
        <w:ind w:left="0" w:right="0" w:firstLine="0"/>
        <w:contextualSpacing/>
        <w:jc w:val="center"/>
        <w:rPr>
          <w:b/>
          <w:bCs/>
          <w:sz w:val="22"/>
        </w:rPr>
      </w:pPr>
      <w:r>
        <w:rPr>
          <w:b/>
          <w:bCs/>
          <w:sz w:val="22"/>
        </w:rPr>
        <w:t>W = C+T</w:t>
      </w:r>
    </w:p>
    <w:p w14:paraId="583A7F9D" w14:textId="77777777" w:rsidR="007719E5" w:rsidRDefault="00970C9F">
      <w:pPr>
        <w:spacing w:after="0" w:line="240" w:lineRule="auto"/>
        <w:ind w:left="0" w:right="0" w:firstLine="0"/>
        <w:contextualSpacing/>
        <w:jc w:val="left"/>
        <w:rPr>
          <w:sz w:val="22"/>
        </w:rPr>
      </w:pPr>
      <w:r>
        <w:rPr>
          <w:sz w:val="22"/>
        </w:rPr>
        <w:t>gdzie:</w:t>
      </w:r>
      <w:r>
        <w:rPr>
          <w:sz w:val="22"/>
        </w:rPr>
        <w:br/>
        <w:t>C – ilość punktów uzyskanych w kryterium: cena ofertowa</w:t>
      </w:r>
    </w:p>
    <w:p w14:paraId="573E8BAA" w14:textId="77777777" w:rsidR="007719E5" w:rsidRDefault="00970C9F">
      <w:pPr>
        <w:spacing w:after="0" w:line="240" w:lineRule="auto"/>
        <w:ind w:left="0" w:right="0" w:firstLine="0"/>
        <w:contextualSpacing/>
        <w:jc w:val="left"/>
        <w:rPr>
          <w:sz w:val="22"/>
        </w:rPr>
      </w:pPr>
      <w:r>
        <w:rPr>
          <w:sz w:val="22"/>
        </w:rPr>
        <w:t>T – ilość punktów uzyskanych w kryterium: termin dostawy</w:t>
      </w:r>
    </w:p>
    <w:p w14:paraId="1580EC9A" w14:textId="77777777" w:rsidR="007719E5" w:rsidRDefault="007719E5">
      <w:pPr>
        <w:spacing w:after="0" w:line="240" w:lineRule="auto"/>
        <w:ind w:left="0" w:right="0" w:firstLine="0"/>
        <w:contextualSpacing/>
        <w:jc w:val="left"/>
        <w:rPr>
          <w:sz w:val="22"/>
        </w:rPr>
      </w:pPr>
    </w:p>
    <w:p w14:paraId="0E017C62" w14:textId="77777777" w:rsidR="007719E5" w:rsidRDefault="00970C9F">
      <w:pPr>
        <w:numPr>
          <w:ilvl w:val="0"/>
          <w:numId w:val="10"/>
        </w:numPr>
        <w:spacing w:after="0" w:line="240" w:lineRule="auto"/>
        <w:ind w:right="-1"/>
        <w:contextualSpacing/>
        <w:rPr>
          <w:sz w:val="22"/>
        </w:rPr>
      </w:pPr>
      <w:r>
        <w:rPr>
          <w:sz w:val="22"/>
        </w:rPr>
        <w:t xml:space="preserve">Za ofertę najkorzystniejszą uznana zostanie oferta, która uzyska najwyższą liczbę punktów. </w:t>
      </w:r>
    </w:p>
    <w:p w14:paraId="6A0D6410" w14:textId="77777777" w:rsidR="007719E5" w:rsidRDefault="00970C9F">
      <w:pPr>
        <w:numPr>
          <w:ilvl w:val="0"/>
          <w:numId w:val="10"/>
        </w:numPr>
        <w:spacing w:after="0" w:line="240" w:lineRule="auto"/>
        <w:ind w:right="-1"/>
        <w:contextualSpacing/>
        <w:rPr>
          <w:sz w:val="22"/>
        </w:rPr>
      </w:pPr>
      <w:r>
        <w:rPr>
          <w:sz w:val="22"/>
        </w:rPr>
        <w:t>W toku badania i oceny ofert Zamawiający może żądać od Wykonawcy wyjaśnień dotyczących treści złożonej oferty, w tym zaoferowanej ceny.</w:t>
      </w:r>
    </w:p>
    <w:p w14:paraId="1EC496F3" w14:textId="77777777" w:rsidR="007719E5" w:rsidRDefault="007719E5">
      <w:pPr>
        <w:spacing w:after="0" w:line="240" w:lineRule="auto"/>
        <w:ind w:left="370" w:right="-1" w:firstLine="0"/>
        <w:contextualSpacing/>
        <w:rPr>
          <w:sz w:val="22"/>
        </w:rPr>
      </w:pPr>
    </w:p>
    <w:p w14:paraId="76DFB9A5" w14:textId="77777777" w:rsidR="007719E5" w:rsidRDefault="00970C9F">
      <w:pPr>
        <w:shd w:val="clear" w:color="auto" w:fill="D9D9D9" w:themeFill="background1" w:themeFillShade="D9"/>
        <w:spacing w:after="0" w:line="240" w:lineRule="auto"/>
        <w:ind w:right="0" w:firstLine="0"/>
        <w:contextualSpacing/>
        <w:jc w:val="left"/>
        <w:rPr>
          <w:sz w:val="22"/>
        </w:rPr>
      </w:pPr>
      <w:r>
        <w:rPr>
          <w:b/>
          <w:sz w:val="22"/>
        </w:rPr>
        <w:t xml:space="preserve">§21. Informacje o formalnościach, jakie powinny zostać dopełnione po wyborze oferty w celu </w:t>
      </w:r>
      <w:r>
        <w:rPr>
          <w:b/>
          <w:sz w:val="22"/>
        </w:rPr>
        <w:br/>
        <w:t xml:space="preserve">        zawarcia umowy w sprawie zamówienia publicznego</w:t>
      </w:r>
    </w:p>
    <w:p w14:paraId="7FE1F92E" w14:textId="77777777" w:rsidR="007719E5" w:rsidRDefault="00970C9F">
      <w:pPr>
        <w:spacing w:after="0" w:line="240" w:lineRule="auto"/>
        <w:ind w:left="77" w:right="0" w:firstLine="0"/>
        <w:contextualSpacing/>
        <w:jc w:val="left"/>
        <w:rPr>
          <w:sz w:val="22"/>
        </w:rPr>
      </w:pPr>
      <w:r>
        <w:rPr>
          <w:sz w:val="22"/>
        </w:rPr>
        <w:t xml:space="preserve"> </w:t>
      </w:r>
    </w:p>
    <w:p w14:paraId="1B215EDC" w14:textId="77777777" w:rsidR="007719E5" w:rsidRDefault="00970C9F">
      <w:pPr>
        <w:numPr>
          <w:ilvl w:val="0"/>
          <w:numId w:val="11"/>
        </w:numPr>
        <w:spacing w:after="0" w:line="240" w:lineRule="auto"/>
        <w:ind w:right="-1" w:hanging="283"/>
        <w:contextualSpacing/>
        <w:rPr>
          <w:sz w:val="22"/>
        </w:rPr>
      </w:pPr>
      <w:r>
        <w:rPr>
          <w:sz w:val="22"/>
        </w:rPr>
        <w:t xml:space="preserve">Z wykonawcą, którego oferta będzie uznana za najkorzystniejszą zostanie zawarta umowa na warunkach określonych we wzorze umowy – załącznik nr 5 do SWZ. </w:t>
      </w:r>
    </w:p>
    <w:p w14:paraId="6A40EF38" w14:textId="77777777" w:rsidR="007719E5" w:rsidRDefault="00970C9F">
      <w:pPr>
        <w:numPr>
          <w:ilvl w:val="0"/>
          <w:numId w:val="11"/>
        </w:numPr>
        <w:spacing w:after="0" w:line="240" w:lineRule="auto"/>
        <w:ind w:right="-1" w:hanging="283"/>
        <w:contextualSpacing/>
        <w:rPr>
          <w:sz w:val="22"/>
        </w:rPr>
      </w:pPr>
      <w:r>
        <w:rPr>
          <w:sz w:val="22"/>
        </w:rPr>
        <w:t xml:space="preserve">Podpisanie umowy nastąpi nie wcześniej niż po upływie terminów, o których mowa w art. 308 ust. 2 i 3 ustawy Pzp. </w:t>
      </w:r>
    </w:p>
    <w:p w14:paraId="58261441" w14:textId="77777777" w:rsidR="007719E5" w:rsidRDefault="00970C9F">
      <w:pPr>
        <w:numPr>
          <w:ilvl w:val="0"/>
          <w:numId w:val="11"/>
        </w:numPr>
        <w:spacing w:after="0" w:line="240" w:lineRule="auto"/>
        <w:ind w:right="-1" w:hanging="283"/>
        <w:contextualSpacing/>
        <w:rPr>
          <w:sz w:val="22"/>
        </w:rPr>
      </w:pPr>
      <w:r>
        <w:rPr>
          <w:sz w:val="22"/>
        </w:rPr>
        <w:t>Po wyborze najkorzystniejszej oferty, w celu zawarcia umowy w sprawie zamówienia publicznego, wykonawca zobowiązany będzie do:</w:t>
      </w:r>
    </w:p>
    <w:p w14:paraId="47E3E472" w14:textId="77777777" w:rsidR="007719E5" w:rsidRDefault="00970C9F">
      <w:pPr>
        <w:pStyle w:val="Akapitzlist"/>
        <w:numPr>
          <w:ilvl w:val="0"/>
          <w:numId w:val="13"/>
        </w:numPr>
        <w:spacing w:after="33"/>
        <w:ind w:right="-1"/>
        <w:contextualSpacing/>
        <w:jc w:val="both"/>
        <w:rPr>
          <w:sz w:val="22"/>
        </w:rPr>
      </w:pPr>
      <w:r>
        <w:rPr>
          <w:sz w:val="22"/>
        </w:rPr>
        <w:t xml:space="preserve">złożenia dokumentu pełnomocnictwa dla osoby zawierającej umowę w imieniu wykonawcy, </w:t>
      </w:r>
      <w:r>
        <w:rPr>
          <w:sz w:val="22"/>
        </w:rPr>
        <w:br/>
        <w:t>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314E21D5" w14:textId="4412906D" w:rsidR="007719E5" w:rsidRPr="00751E39" w:rsidRDefault="00970C9F" w:rsidP="00751E39">
      <w:pPr>
        <w:pStyle w:val="Akapitzlist"/>
        <w:numPr>
          <w:ilvl w:val="0"/>
          <w:numId w:val="13"/>
        </w:numPr>
        <w:spacing w:after="33"/>
        <w:ind w:right="-1"/>
        <w:contextualSpacing/>
        <w:jc w:val="both"/>
        <w:rPr>
          <w:sz w:val="22"/>
        </w:rPr>
      </w:pPr>
      <w:r>
        <w:rPr>
          <w:sz w:val="22"/>
        </w:rPr>
        <w:t>w przypadku dokonania wyboru najkorzystniejszej oferty złożonej przez wykonawców wspólnie ubiegających się o udzielenie zamówienia, złożenia umowy regulującej współpracę tych podmiotów (np. umowa kon</w:t>
      </w:r>
      <w:r w:rsidR="00751E39">
        <w:rPr>
          <w:sz w:val="22"/>
        </w:rPr>
        <w:t>sorcjum, umowa spółki cywilnej).</w:t>
      </w:r>
    </w:p>
    <w:p w14:paraId="228B18AF" w14:textId="77777777" w:rsidR="007719E5" w:rsidRDefault="00970C9F">
      <w:pPr>
        <w:shd w:val="clear" w:color="auto" w:fill="D9D9D9" w:themeFill="background1" w:themeFillShade="D9"/>
        <w:spacing w:after="0" w:line="240" w:lineRule="auto"/>
        <w:ind w:right="1"/>
        <w:contextualSpacing/>
        <w:rPr>
          <w:sz w:val="22"/>
        </w:rPr>
      </w:pPr>
      <w:r>
        <w:rPr>
          <w:b/>
          <w:sz w:val="22"/>
        </w:rPr>
        <w:lastRenderedPageBreak/>
        <w:t>§22. Wymagania dotyczące zabezpieczenia należytego wykonania umowy</w:t>
      </w:r>
    </w:p>
    <w:p w14:paraId="4D3EAC2B" w14:textId="77777777" w:rsidR="007719E5" w:rsidRDefault="007719E5">
      <w:pPr>
        <w:spacing w:after="0" w:line="240" w:lineRule="auto"/>
        <w:ind w:left="96" w:right="279"/>
        <w:contextualSpacing/>
        <w:rPr>
          <w:sz w:val="22"/>
        </w:rPr>
      </w:pPr>
    </w:p>
    <w:p w14:paraId="785FC91B" w14:textId="77777777" w:rsidR="007719E5" w:rsidRDefault="00970C9F">
      <w:pPr>
        <w:pStyle w:val="Tekstpodstawowy1"/>
        <w:spacing w:after="0"/>
        <w:rPr>
          <w:sz w:val="22"/>
        </w:rPr>
      </w:pPr>
      <w:r>
        <w:rPr>
          <w:sz w:val="22"/>
        </w:rPr>
        <w:t>Zamawiający</w:t>
      </w:r>
      <w:r>
        <w:rPr>
          <w:color w:val="FF0000"/>
          <w:sz w:val="22"/>
        </w:rPr>
        <w:t xml:space="preserve"> </w:t>
      </w:r>
      <w:r>
        <w:rPr>
          <w:sz w:val="22"/>
        </w:rPr>
        <w:t xml:space="preserve">nie wymaga wniesienia zabezpieczenia należytego wykonania umowy.   </w:t>
      </w:r>
      <w:r>
        <w:rPr>
          <w:color w:val="FF0000"/>
          <w:sz w:val="22"/>
        </w:rPr>
        <w:t xml:space="preserve"> </w:t>
      </w:r>
    </w:p>
    <w:p w14:paraId="0DB308B2" w14:textId="77777777" w:rsidR="007719E5" w:rsidRDefault="007719E5">
      <w:pPr>
        <w:spacing w:after="0" w:line="240" w:lineRule="auto"/>
        <w:ind w:left="370" w:right="0" w:firstLine="0"/>
        <w:contextualSpacing/>
        <w:jc w:val="left"/>
        <w:rPr>
          <w:sz w:val="22"/>
        </w:rPr>
      </w:pPr>
    </w:p>
    <w:p w14:paraId="2861601E" w14:textId="77777777" w:rsidR="007719E5" w:rsidRDefault="00970C9F">
      <w:pPr>
        <w:shd w:val="clear" w:color="auto" w:fill="D9D9D9" w:themeFill="background1" w:themeFillShade="D9"/>
        <w:spacing w:after="0" w:line="240" w:lineRule="auto"/>
        <w:ind w:right="0" w:firstLine="0"/>
        <w:contextualSpacing/>
        <w:jc w:val="left"/>
        <w:rPr>
          <w:b/>
          <w:sz w:val="22"/>
        </w:rPr>
      </w:pPr>
      <w:r>
        <w:rPr>
          <w:b/>
          <w:sz w:val="22"/>
        </w:rPr>
        <w:t>§23. Istotne postanowienia umowy</w:t>
      </w:r>
    </w:p>
    <w:p w14:paraId="3AB1355E" w14:textId="77777777" w:rsidR="007719E5" w:rsidRDefault="007719E5">
      <w:pPr>
        <w:spacing w:after="0" w:line="240" w:lineRule="auto"/>
        <w:ind w:left="0" w:right="0" w:firstLine="0"/>
        <w:contextualSpacing/>
        <w:jc w:val="left"/>
        <w:rPr>
          <w:sz w:val="22"/>
        </w:rPr>
      </w:pPr>
    </w:p>
    <w:p w14:paraId="3B592227" w14:textId="77777777" w:rsidR="007719E5" w:rsidRDefault="00970C9F">
      <w:pPr>
        <w:spacing w:after="0" w:line="240" w:lineRule="auto"/>
        <w:ind w:right="279"/>
        <w:contextualSpacing/>
        <w:rPr>
          <w:sz w:val="22"/>
        </w:rPr>
      </w:pPr>
      <w:r>
        <w:rPr>
          <w:sz w:val="22"/>
        </w:rPr>
        <w:t xml:space="preserve">Istotne postanowienia umowy zawiera załączony do SWZ wzór umowy - załącznik nr 5. </w:t>
      </w:r>
    </w:p>
    <w:p w14:paraId="65800530" w14:textId="77777777" w:rsidR="007719E5" w:rsidRDefault="007719E5">
      <w:pPr>
        <w:spacing w:after="0" w:line="240" w:lineRule="auto"/>
        <w:ind w:right="279"/>
        <w:contextualSpacing/>
        <w:rPr>
          <w:sz w:val="22"/>
        </w:rPr>
      </w:pPr>
    </w:p>
    <w:p w14:paraId="7B53E62A" w14:textId="77777777" w:rsidR="007719E5" w:rsidRDefault="00970C9F">
      <w:pPr>
        <w:shd w:val="clear" w:color="auto" w:fill="D9D9D9" w:themeFill="background1" w:themeFillShade="D9"/>
        <w:spacing w:after="0" w:line="240" w:lineRule="auto"/>
        <w:ind w:right="1"/>
        <w:contextualSpacing/>
        <w:rPr>
          <w:sz w:val="22"/>
        </w:rPr>
      </w:pPr>
      <w:r>
        <w:rPr>
          <w:b/>
          <w:sz w:val="22"/>
        </w:rPr>
        <w:t>§24.</w:t>
      </w:r>
      <w:r>
        <w:rPr>
          <w:sz w:val="22"/>
        </w:rPr>
        <w:t xml:space="preserve"> </w:t>
      </w:r>
      <w:r>
        <w:rPr>
          <w:b/>
          <w:sz w:val="22"/>
        </w:rPr>
        <w:t>Warunki dokonania zmiany zawartej umowy</w:t>
      </w:r>
    </w:p>
    <w:p w14:paraId="5CB1D064" w14:textId="77777777" w:rsidR="007719E5" w:rsidRDefault="007719E5">
      <w:pPr>
        <w:spacing w:after="0" w:line="240" w:lineRule="auto"/>
        <w:ind w:right="279"/>
        <w:contextualSpacing/>
        <w:rPr>
          <w:sz w:val="22"/>
        </w:rPr>
      </w:pPr>
    </w:p>
    <w:p w14:paraId="2C948557" w14:textId="77777777" w:rsidR="007719E5" w:rsidRDefault="00970C9F">
      <w:pPr>
        <w:numPr>
          <w:ilvl w:val="0"/>
          <w:numId w:val="3"/>
        </w:numPr>
        <w:spacing w:line="240" w:lineRule="auto"/>
        <w:ind w:right="-1" w:hanging="283"/>
        <w:contextualSpacing/>
        <w:rPr>
          <w:sz w:val="22"/>
        </w:rPr>
      </w:pPr>
      <w:r>
        <w:rPr>
          <w:sz w:val="22"/>
        </w:rPr>
        <w:t>Zamawiający przewiduje możliwość zmian postanowień zawartej umowy</w:t>
      </w:r>
      <w:r>
        <w:rPr>
          <w:color w:val="auto"/>
          <w:sz w:val="20"/>
          <w:szCs w:val="20"/>
        </w:rPr>
        <w:t xml:space="preserve"> </w:t>
      </w:r>
      <w:r>
        <w:rPr>
          <w:sz w:val="22"/>
        </w:rPr>
        <w:t>w stosunku do treści oferty, na podstawie której dokonano wyboru wykonawcy, zgodnie z warunkami zawartymi w załączniku nr 5 do SWZ.</w:t>
      </w:r>
    </w:p>
    <w:p w14:paraId="58CC1B7E" w14:textId="77777777" w:rsidR="007719E5" w:rsidRDefault="00970C9F">
      <w:pPr>
        <w:pStyle w:val="Tekstpodstawowy1"/>
        <w:numPr>
          <w:ilvl w:val="0"/>
          <w:numId w:val="3"/>
        </w:numPr>
        <w:spacing w:after="0"/>
        <w:ind w:right="1" w:hanging="293"/>
        <w:rPr>
          <w:sz w:val="22"/>
        </w:rPr>
      </w:pPr>
      <w:r>
        <w:rPr>
          <w:sz w:val="22"/>
        </w:rPr>
        <w:t xml:space="preserve">Zmiana umowy może także nastąpić w przypadkach, o których mowa w art. </w:t>
      </w:r>
      <w:bookmarkStart w:id="10" w:name="_Hlk146014607"/>
      <w:r>
        <w:rPr>
          <w:sz w:val="22"/>
        </w:rPr>
        <w:t>455 ust. 1 pkt 2-4 oraz ust. 2 ustawy Pzp</w:t>
      </w:r>
      <w:bookmarkEnd w:id="10"/>
      <w:r>
        <w:rPr>
          <w:sz w:val="22"/>
        </w:rPr>
        <w:t>.</w:t>
      </w:r>
    </w:p>
    <w:p w14:paraId="29479627" w14:textId="77777777" w:rsidR="007719E5" w:rsidRDefault="00970C9F">
      <w:pPr>
        <w:pStyle w:val="Tekstpodstawowy1"/>
        <w:numPr>
          <w:ilvl w:val="0"/>
          <w:numId w:val="3"/>
        </w:numPr>
        <w:spacing w:after="0"/>
        <w:ind w:right="1" w:hanging="293"/>
        <w:rPr>
          <w:sz w:val="22"/>
        </w:rPr>
      </w:pPr>
      <w:r>
        <w:rPr>
          <w:sz w:val="22"/>
        </w:rPr>
        <w:t xml:space="preserve">Zmiany umowy wymagają formy pisemnej pod rygorem nieważności. </w:t>
      </w:r>
    </w:p>
    <w:p w14:paraId="3A5826CB" w14:textId="77777777" w:rsidR="007719E5" w:rsidRDefault="007719E5">
      <w:pPr>
        <w:pStyle w:val="Tekstpodstawowy1"/>
        <w:spacing w:after="0"/>
        <w:ind w:left="293" w:right="1"/>
        <w:rPr>
          <w:sz w:val="22"/>
        </w:rPr>
      </w:pPr>
    </w:p>
    <w:p w14:paraId="62D4FE4E" w14:textId="77777777" w:rsidR="007719E5" w:rsidRDefault="00970C9F">
      <w:pPr>
        <w:shd w:val="clear" w:color="auto" w:fill="D9D9D9" w:themeFill="background1" w:themeFillShade="D9"/>
        <w:spacing w:after="0" w:line="240" w:lineRule="auto"/>
        <w:ind w:left="0" w:right="1" w:firstLine="0"/>
        <w:contextualSpacing/>
        <w:rPr>
          <w:b/>
          <w:sz w:val="22"/>
        </w:rPr>
      </w:pPr>
      <w:r>
        <w:rPr>
          <w:b/>
          <w:sz w:val="22"/>
        </w:rPr>
        <w:t xml:space="preserve">§25. Środki ochrony prawnej przysługujące wykonawcy w toku postępowania o udzielenie </w:t>
      </w:r>
      <w:r>
        <w:rPr>
          <w:b/>
          <w:sz w:val="22"/>
        </w:rPr>
        <w:br/>
        <w:t xml:space="preserve">        zamówienia</w:t>
      </w:r>
    </w:p>
    <w:p w14:paraId="202CD7E5" w14:textId="77777777" w:rsidR="007719E5" w:rsidRDefault="007719E5">
      <w:pPr>
        <w:spacing w:after="0" w:line="240" w:lineRule="auto"/>
        <w:ind w:left="0" w:right="279" w:firstLine="0"/>
        <w:contextualSpacing/>
        <w:rPr>
          <w:sz w:val="22"/>
        </w:rPr>
      </w:pPr>
    </w:p>
    <w:p w14:paraId="736332B2" w14:textId="77777777" w:rsidR="007719E5" w:rsidRDefault="00970C9F">
      <w:pPr>
        <w:spacing w:after="0" w:line="240" w:lineRule="auto"/>
        <w:ind w:left="0" w:right="-1" w:firstLine="0"/>
        <w:contextualSpacing/>
        <w:rPr>
          <w:sz w:val="22"/>
        </w:rPr>
      </w:pPr>
      <w:r>
        <w:rPr>
          <w:sz w:val="22"/>
        </w:rPr>
        <w:t>Zasady, terminy oraz sposób korzystania ze środków ochrony prawnej szczegółowo regulują przepisy działu IX ustawy – Środki ochrony prawnej (art. 505 – 590 ustawy Pzp).</w:t>
      </w:r>
    </w:p>
    <w:p w14:paraId="3F9CD3F2" w14:textId="77777777" w:rsidR="007719E5" w:rsidRDefault="007719E5">
      <w:pPr>
        <w:spacing w:after="0" w:line="240" w:lineRule="auto"/>
        <w:ind w:right="-1"/>
        <w:contextualSpacing/>
        <w:rPr>
          <w:sz w:val="22"/>
        </w:rPr>
      </w:pPr>
    </w:p>
    <w:p w14:paraId="7E7BB95C" w14:textId="77777777" w:rsidR="007719E5" w:rsidRDefault="00970C9F">
      <w:pPr>
        <w:pStyle w:val="Nagwek1"/>
        <w:pBdr>
          <w:top w:val="nil"/>
          <w:left w:val="nil"/>
          <w:bottom w:val="nil"/>
          <w:right w:val="nil"/>
        </w:pBdr>
        <w:shd w:val="clear" w:color="auto" w:fill="D9D9D9" w:themeFill="background1" w:themeFillShade="D9"/>
        <w:ind w:left="0" w:right="0" w:firstLine="0"/>
        <w:rPr>
          <w:color w:val="auto"/>
          <w:sz w:val="22"/>
        </w:rPr>
      </w:pPr>
      <w:r>
        <w:rPr>
          <w:color w:val="auto"/>
          <w:sz w:val="22"/>
        </w:rPr>
        <w:t>§26.</w:t>
      </w:r>
      <w:r>
        <w:rPr>
          <w:b w:val="0"/>
          <w:color w:val="auto"/>
          <w:sz w:val="22"/>
        </w:rPr>
        <w:t xml:space="preserve"> </w:t>
      </w:r>
      <w:r>
        <w:rPr>
          <w:color w:val="auto"/>
          <w:sz w:val="22"/>
        </w:rPr>
        <w:t>Zawiadomienie o wyborze najkorzystniejszej oferty lub unieważnieniu postępowania</w:t>
      </w:r>
    </w:p>
    <w:p w14:paraId="6B830571" w14:textId="77777777" w:rsidR="007719E5" w:rsidRDefault="00970C9F">
      <w:pPr>
        <w:spacing w:after="0" w:line="240" w:lineRule="auto"/>
        <w:ind w:left="77" w:right="0" w:firstLine="0"/>
        <w:contextualSpacing/>
        <w:rPr>
          <w:color w:val="auto"/>
          <w:sz w:val="22"/>
        </w:rPr>
      </w:pPr>
      <w:r>
        <w:rPr>
          <w:color w:val="auto"/>
          <w:sz w:val="22"/>
        </w:rPr>
        <w:t xml:space="preserve"> </w:t>
      </w:r>
    </w:p>
    <w:p w14:paraId="1C74A62E" w14:textId="77777777" w:rsidR="007719E5" w:rsidRDefault="00970C9F">
      <w:pPr>
        <w:pStyle w:val="Akapitzlist"/>
        <w:numPr>
          <w:ilvl w:val="0"/>
          <w:numId w:val="12"/>
        </w:numPr>
        <w:spacing w:after="33"/>
        <w:contextualSpacing/>
        <w:jc w:val="both"/>
        <w:rPr>
          <w:sz w:val="22"/>
        </w:rPr>
      </w:pPr>
      <w:r>
        <w:rPr>
          <w:sz w:val="22"/>
        </w:rPr>
        <w:t>Zamawiający wybiera najkorzystniejszą ofertę w terminie związania ofertą określonym</w:t>
      </w:r>
      <w:r>
        <w:rPr>
          <w:sz w:val="22"/>
        </w:rPr>
        <w:br/>
        <w:t>w dokumentach zmówienia. Jeśli termin związania ofertą upłynął przed wyborem najkorzystniejszej oferty, zamawiający wzywa wykonawcę, którego oferta otrzymała najwyższą ocenę, do wyrażenia, w wyznaczonym przez zamawiającego terminie, pisemnej zgody na wybór jego oferty.</w:t>
      </w:r>
    </w:p>
    <w:p w14:paraId="4217FC5E" w14:textId="77777777" w:rsidR="007719E5" w:rsidRDefault="00970C9F">
      <w:pPr>
        <w:pStyle w:val="Akapitzlist"/>
        <w:numPr>
          <w:ilvl w:val="0"/>
          <w:numId w:val="12"/>
        </w:numPr>
        <w:spacing w:after="33"/>
        <w:contextualSpacing/>
        <w:jc w:val="both"/>
        <w:rPr>
          <w:sz w:val="22"/>
        </w:rPr>
      </w:pPr>
      <w:r>
        <w:rPr>
          <w:sz w:val="22"/>
        </w:rPr>
        <w:t>W przypadku braku zgody, o której mowa w ust. 1, zamawiający zwraca się o wyrażenie takiej zgody do kolejnego wykonawcy, którego oferta została najwyżej oceniona, chyba że zachodzą przestanki do unieważnienia postępowania.</w:t>
      </w:r>
    </w:p>
    <w:p w14:paraId="2D396AD5" w14:textId="77777777" w:rsidR="007719E5" w:rsidRDefault="00970C9F">
      <w:pPr>
        <w:pStyle w:val="Akapitzlist"/>
        <w:numPr>
          <w:ilvl w:val="0"/>
          <w:numId w:val="12"/>
        </w:numPr>
        <w:spacing w:after="33"/>
        <w:contextualSpacing/>
        <w:jc w:val="both"/>
        <w:rPr>
          <w:sz w:val="22"/>
        </w:rPr>
      </w:pPr>
      <w:r>
        <w:rPr>
          <w:sz w:val="22"/>
        </w:rPr>
        <w:t>Niezwłocznie po wyborze najkorzystniejszej oferty zamawiający informuje równocześnie wszystkich wykonawców, którzy złożyli oferty o: wyborze najkorzystniejszej oferty, podając nazwę albo imię i nazwisko, siedzibę albo miejsce zamieszkania wykonawcy, którego ofertę wybrano oraz pozostałych wykonawców, którzy złożyli oferty, a także punktację przyznaną ofertom w każdym kryterium oceny ofert i łączną punktacje, wykonawcach, których oferty zostały odrzucone, poddając uzasadnienie faktyczne i prawne.</w:t>
      </w:r>
    </w:p>
    <w:p w14:paraId="0EC42833" w14:textId="77777777" w:rsidR="007719E5" w:rsidRDefault="00970C9F">
      <w:pPr>
        <w:pStyle w:val="Akapitzlist"/>
        <w:numPr>
          <w:ilvl w:val="0"/>
          <w:numId w:val="12"/>
        </w:numPr>
        <w:spacing w:after="33"/>
        <w:contextualSpacing/>
        <w:jc w:val="both"/>
        <w:rPr>
          <w:sz w:val="22"/>
        </w:rPr>
      </w:pPr>
      <w:r>
        <w:rPr>
          <w:sz w:val="22"/>
        </w:rPr>
        <w:t>Zamawiający unieważnia postępowanie o udzielenie zmówienia, jeśli zachodzi jedna z przestanek opisanych w art. 255 ustawy Pzp.</w:t>
      </w:r>
    </w:p>
    <w:p w14:paraId="1646F68F" w14:textId="77777777" w:rsidR="007719E5" w:rsidRDefault="00970C9F">
      <w:pPr>
        <w:pStyle w:val="Akapitzlist"/>
        <w:numPr>
          <w:ilvl w:val="0"/>
          <w:numId w:val="12"/>
        </w:numPr>
        <w:spacing w:after="33"/>
        <w:contextualSpacing/>
        <w:jc w:val="both"/>
        <w:rPr>
          <w:sz w:val="22"/>
        </w:rPr>
      </w:pPr>
      <w:r>
        <w:rPr>
          <w:sz w:val="22"/>
        </w:rPr>
        <w:t>Zamawiający może unieważnić postępowanie o udzielenie zamówienia na podstawie art. 256 ustawy Pzp.</w:t>
      </w:r>
    </w:p>
    <w:p w14:paraId="3B6D911C" w14:textId="77777777" w:rsidR="007719E5" w:rsidRDefault="00970C9F">
      <w:pPr>
        <w:pStyle w:val="Akapitzlist"/>
        <w:numPr>
          <w:ilvl w:val="0"/>
          <w:numId w:val="12"/>
        </w:numPr>
        <w:spacing w:after="33"/>
        <w:contextualSpacing/>
        <w:jc w:val="both"/>
      </w:pPr>
      <w:r>
        <w:rPr>
          <w:sz w:val="22"/>
        </w:rPr>
        <w:t>Zamawiający zawiadamia równocześnie wykonawców, którzy złożyli oferty o unieważnieniu postępowania, poddając uzasadnienie faktyczne i prawne.</w:t>
      </w:r>
    </w:p>
    <w:p w14:paraId="7564ABBF" w14:textId="77777777" w:rsidR="007719E5" w:rsidRDefault="007719E5">
      <w:pPr>
        <w:spacing w:after="0" w:line="240" w:lineRule="auto"/>
        <w:ind w:left="77" w:right="0" w:firstLine="0"/>
        <w:contextualSpacing/>
        <w:jc w:val="left"/>
        <w:rPr>
          <w:sz w:val="22"/>
        </w:rPr>
      </w:pPr>
    </w:p>
    <w:p w14:paraId="321DB0A7" w14:textId="77777777" w:rsidR="007719E5" w:rsidRDefault="00970C9F">
      <w:pPr>
        <w:shd w:val="clear" w:color="auto" w:fill="D9D9D9" w:themeFill="background1" w:themeFillShade="D9"/>
        <w:spacing w:after="0" w:line="240" w:lineRule="auto"/>
        <w:ind w:right="0" w:firstLine="0"/>
        <w:contextualSpacing/>
        <w:jc w:val="left"/>
        <w:rPr>
          <w:b/>
          <w:sz w:val="22"/>
        </w:rPr>
      </w:pPr>
      <w:r>
        <w:rPr>
          <w:b/>
          <w:sz w:val="22"/>
        </w:rPr>
        <w:t>§27. Klauzula informacyjna z art. 13 RODO</w:t>
      </w:r>
    </w:p>
    <w:p w14:paraId="380ED0A8" w14:textId="77777777" w:rsidR="007719E5" w:rsidRDefault="007719E5">
      <w:pPr>
        <w:spacing w:after="0" w:line="240" w:lineRule="auto"/>
        <w:ind w:left="0" w:right="0" w:firstLine="0"/>
        <w:rPr>
          <w:rFonts w:eastAsia="Calibri"/>
          <w:color w:val="auto"/>
          <w:sz w:val="22"/>
          <w:lang w:eastAsia="en-US"/>
        </w:rPr>
      </w:pPr>
    </w:p>
    <w:p w14:paraId="2B679CA4" w14:textId="77777777" w:rsidR="007719E5" w:rsidRDefault="00970C9F">
      <w:pPr>
        <w:spacing w:after="0" w:line="240" w:lineRule="auto"/>
        <w:ind w:left="0" w:right="0" w:firstLine="0"/>
        <w:rPr>
          <w:color w:val="auto"/>
          <w:sz w:val="22"/>
        </w:rPr>
      </w:pPr>
      <w:r>
        <w:rPr>
          <w:color w:val="auto"/>
          <w:sz w:val="22"/>
        </w:rPr>
        <w:t xml:space="preserve">Zgodnie z art. 13 ust. 1 i 2 </w:t>
      </w:r>
      <w:r>
        <w:rPr>
          <w:rFonts w:eastAsia="Calibri"/>
          <w:color w:val="auto"/>
          <w:sz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color w:val="auto"/>
          <w:sz w:val="22"/>
        </w:rPr>
        <w:t xml:space="preserve">dalej „RODO”, informuję, że: </w:t>
      </w:r>
    </w:p>
    <w:p w14:paraId="40F110BA" w14:textId="77777777" w:rsidR="007719E5" w:rsidRDefault="00970C9F">
      <w:pPr>
        <w:numPr>
          <w:ilvl w:val="0"/>
          <w:numId w:val="14"/>
        </w:numPr>
        <w:spacing w:after="0" w:line="240" w:lineRule="auto"/>
        <w:ind w:right="0"/>
        <w:contextualSpacing/>
      </w:pPr>
      <w:r>
        <w:rPr>
          <w:color w:val="auto"/>
          <w:sz w:val="22"/>
        </w:rPr>
        <w:t>administratorem Pani/Pana danych osobowych są: Służby Komunalne Gminy w Lyskach z siedzibą przy ul. Sikorskiego 2, 44-295 Lyski;</w:t>
      </w:r>
    </w:p>
    <w:p w14:paraId="7B1B7E8B" w14:textId="77777777" w:rsidR="007719E5" w:rsidRDefault="00970C9F">
      <w:pPr>
        <w:numPr>
          <w:ilvl w:val="0"/>
          <w:numId w:val="14"/>
        </w:numPr>
        <w:spacing w:after="0" w:line="240" w:lineRule="auto"/>
        <w:ind w:right="0"/>
        <w:contextualSpacing/>
        <w:rPr>
          <w:color w:val="auto"/>
          <w:sz w:val="22"/>
        </w:rPr>
      </w:pPr>
      <w:r>
        <w:rPr>
          <w:color w:val="auto"/>
          <w:sz w:val="22"/>
        </w:rPr>
        <w:lastRenderedPageBreak/>
        <w:t xml:space="preserve">Administrator wyznaczył Inspektora Ochrony Danych, z którym może się Pani/Pan skontaktować w sprawach związanych z ochroną danych osobowych w następujący sposób: </w:t>
      </w:r>
    </w:p>
    <w:p w14:paraId="68D28591" w14:textId="77777777" w:rsidR="007719E5" w:rsidRDefault="00970C9F">
      <w:pPr>
        <w:numPr>
          <w:ilvl w:val="0"/>
          <w:numId w:val="15"/>
        </w:numPr>
        <w:spacing w:after="0" w:line="240" w:lineRule="auto"/>
        <w:ind w:right="0"/>
        <w:contextualSpacing/>
      </w:pPr>
      <w:r>
        <w:rPr>
          <w:color w:val="auto"/>
          <w:sz w:val="22"/>
        </w:rPr>
        <w:t>pod adresem poczty elektronicznej:</w:t>
      </w:r>
      <w:r>
        <w:rPr>
          <w:bCs/>
          <w:color w:val="auto"/>
          <w:sz w:val="22"/>
          <w:lang w:eastAsia="x-none"/>
        </w:rPr>
        <w:t xml:space="preserve"> </w:t>
      </w:r>
      <w:hyperlink r:id="rId15">
        <w:r>
          <w:rPr>
            <w:rStyle w:val="czeinternetowe"/>
            <w:color w:val="auto"/>
            <w:sz w:val="22"/>
            <w:u w:val="none"/>
            <w:lang w:eastAsia="x-none"/>
          </w:rPr>
          <w:t>iodo@lyski.pl</w:t>
        </w:r>
      </w:hyperlink>
      <w:r>
        <w:rPr>
          <w:color w:val="auto"/>
          <w:sz w:val="22"/>
          <w:lang w:eastAsia="x-none"/>
        </w:rPr>
        <w:t>;</w:t>
      </w:r>
      <w:r>
        <w:rPr>
          <w:b/>
          <w:color w:val="auto"/>
          <w:sz w:val="20"/>
          <w:szCs w:val="20"/>
          <w:lang w:eastAsia="x-none"/>
        </w:rPr>
        <w:t xml:space="preserve">  </w:t>
      </w:r>
    </w:p>
    <w:p w14:paraId="6F5AFB3E" w14:textId="77777777" w:rsidR="007719E5" w:rsidRDefault="00970C9F">
      <w:pPr>
        <w:numPr>
          <w:ilvl w:val="0"/>
          <w:numId w:val="15"/>
        </w:numPr>
        <w:spacing w:after="0" w:line="240" w:lineRule="auto"/>
        <w:ind w:right="0"/>
        <w:contextualSpacing/>
        <w:rPr>
          <w:color w:val="auto"/>
          <w:sz w:val="22"/>
        </w:rPr>
      </w:pPr>
      <w:r>
        <w:rPr>
          <w:color w:val="auto"/>
          <w:sz w:val="22"/>
          <w:lang w:eastAsia="x-none"/>
        </w:rPr>
        <w:t>pisemnie na adres siedziby Administratora</w:t>
      </w:r>
      <w:r>
        <w:rPr>
          <w:bCs/>
          <w:color w:val="auto"/>
          <w:sz w:val="22"/>
          <w:lang w:eastAsia="x-none"/>
        </w:rPr>
        <w:t>;</w:t>
      </w:r>
    </w:p>
    <w:p w14:paraId="10656520" w14:textId="77777777" w:rsidR="007719E5" w:rsidRDefault="00970C9F">
      <w:pPr>
        <w:pStyle w:val="Akapitzlist"/>
        <w:numPr>
          <w:ilvl w:val="0"/>
          <w:numId w:val="14"/>
        </w:numPr>
        <w:jc w:val="both"/>
        <w:rPr>
          <w:rFonts w:eastAsia="SimSun"/>
          <w:b/>
          <w:bCs/>
          <w:kern w:val="2"/>
          <w:sz w:val="22"/>
          <w:lang w:eastAsia="hi-IN" w:bidi="hi-IN"/>
        </w:rPr>
      </w:pPr>
      <w:r>
        <w:rPr>
          <w:rFonts w:eastAsia="Calibri"/>
          <w:sz w:val="22"/>
        </w:rPr>
        <w:t>Pani/Pana dane osobowe przetwarzane będą na podstawie art. 6 ust. 1 lit. c</w:t>
      </w:r>
      <w:r>
        <w:rPr>
          <w:rFonts w:eastAsia="Calibri"/>
          <w:i/>
          <w:sz w:val="22"/>
        </w:rPr>
        <w:t xml:space="preserve"> </w:t>
      </w:r>
      <w:r>
        <w:rPr>
          <w:rFonts w:eastAsia="Calibri"/>
          <w:sz w:val="22"/>
        </w:rPr>
        <w:t xml:space="preserve">RODO w celu </w:t>
      </w:r>
      <w:r>
        <w:rPr>
          <w:rFonts w:eastAsia="Calibri"/>
          <w:sz w:val="22"/>
          <w:lang w:eastAsia="en-US"/>
        </w:rPr>
        <w:t>związanym z postępowaniem o udzielenie zamówienia publicznego, prowadzonym w trybie podstawowym bez negocjacji;</w:t>
      </w:r>
    </w:p>
    <w:p w14:paraId="1CE529CF" w14:textId="77777777" w:rsidR="007719E5" w:rsidRDefault="00970C9F">
      <w:pPr>
        <w:pStyle w:val="Akapitzlist"/>
        <w:numPr>
          <w:ilvl w:val="0"/>
          <w:numId w:val="14"/>
        </w:numPr>
        <w:jc w:val="both"/>
        <w:rPr>
          <w:sz w:val="22"/>
        </w:rPr>
      </w:pPr>
      <w:r>
        <w:rPr>
          <w:sz w:val="22"/>
        </w:rPr>
        <w:t>odbiorcami Pani/Pana danych osobowych będą osoby lub podmioty, którym udostępniona zostanie dokumentacja postępowania w oparciu o art. 18 oraz art. 74 ustawy z dnia 11 września 2019 r. – Prawo zamówień publicznych, dalej „ustawa Pzp”;</w:t>
      </w:r>
    </w:p>
    <w:p w14:paraId="1E81B1FC" w14:textId="77777777" w:rsidR="007719E5" w:rsidRDefault="00970C9F">
      <w:pPr>
        <w:pStyle w:val="Akapitzlist"/>
        <w:numPr>
          <w:ilvl w:val="0"/>
          <w:numId w:val="14"/>
        </w:numPr>
        <w:spacing w:after="33"/>
        <w:contextualSpacing/>
        <w:jc w:val="both"/>
        <w:rPr>
          <w:sz w:val="22"/>
        </w:rPr>
      </w:pPr>
      <w:r>
        <w:rPr>
          <w:sz w:val="22"/>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7095C478" w14:textId="77777777" w:rsidR="007719E5" w:rsidRDefault="00970C9F">
      <w:pPr>
        <w:pStyle w:val="Akapitzlist"/>
        <w:numPr>
          <w:ilvl w:val="0"/>
          <w:numId w:val="14"/>
        </w:numPr>
        <w:spacing w:after="33"/>
        <w:contextualSpacing/>
        <w:jc w:val="both"/>
        <w:rPr>
          <w:sz w:val="22"/>
        </w:rPr>
      </w:pPr>
      <w:r>
        <w:rPr>
          <w:sz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C9F2B13" w14:textId="77777777" w:rsidR="007719E5" w:rsidRDefault="00970C9F">
      <w:pPr>
        <w:pStyle w:val="Akapitzlist"/>
        <w:numPr>
          <w:ilvl w:val="0"/>
          <w:numId w:val="14"/>
        </w:numPr>
        <w:spacing w:after="33"/>
        <w:contextualSpacing/>
        <w:jc w:val="both"/>
        <w:rPr>
          <w:rFonts w:eastAsia="Calibri"/>
          <w:sz w:val="22"/>
          <w:lang w:eastAsia="en-US"/>
        </w:rPr>
      </w:pPr>
      <w:r>
        <w:rPr>
          <w:sz w:val="22"/>
        </w:rPr>
        <w:t>w odniesieniu do Pani/Pana danych osobowych decyzje nie będą podejmowane w sposób zautomatyzowany, stosowanie do art. 22 RODO;</w:t>
      </w:r>
    </w:p>
    <w:p w14:paraId="41445EEE" w14:textId="77777777" w:rsidR="007719E5" w:rsidRDefault="00970C9F">
      <w:pPr>
        <w:pStyle w:val="Akapitzlist"/>
        <w:numPr>
          <w:ilvl w:val="0"/>
          <w:numId w:val="14"/>
        </w:numPr>
        <w:spacing w:after="33"/>
        <w:contextualSpacing/>
        <w:jc w:val="both"/>
        <w:rPr>
          <w:rFonts w:eastAsia="Calibri"/>
          <w:sz w:val="22"/>
          <w:lang w:eastAsia="en-US"/>
        </w:rPr>
      </w:pPr>
      <w:r>
        <w:rPr>
          <w:rFonts w:eastAsia="Calibri"/>
          <w:sz w:val="22"/>
          <w:lang w:eastAsia="en-US"/>
        </w:rPr>
        <w:t>Pani/Pana dane osobowe nie będą przekazywane odbiorcom w państwach trzecich oraz organizacjom międzynarodowym;</w:t>
      </w:r>
    </w:p>
    <w:p w14:paraId="76FAA0EE" w14:textId="77777777" w:rsidR="007719E5" w:rsidRDefault="00970C9F">
      <w:pPr>
        <w:pStyle w:val="Akapitzlist"/>
        <w:numPr>
          <w:ilvl w:val="0"/>
          <w:numId w:val="14"/>
        </w:numPr>
        <w:spacing w:after="33"/>
        <w:contextualSpacing/>
        <w:rPr>
          <w:color w:val="00B0F0"/>
          <w:sz w:val="22"/>
        </w:rPr>
      </w:pPr>
      <w:r>
        <w:rPr>
          <w:sz w:val="22"/>
        </w:rPr>
        <w:t>posiada Pani/Pan:</w:t>
      </w:r>
    </w:p>
    <w:p w14:paraId="07FCCDD0" w14:textId="77777777" w:rsidR="007719E5" w:rsidRDefault="00970C9F">
      <w:pPr>
        <w:numPr>
          <w:ilvl w:val="0"/>
          <w:numId w:val="16"/>
        </w:numPr>
        <w:spacing w:after="0" w:line="240" w:lineRule="auto"/>
        <w:ind w:right="0"/>
        <w:contextualSpacing/>
        <w:jc w:val="left"/>
        <w:rPr>
          <w:color w:val="00B0F0"/>
          <w:sz w:val="22"/>
        </w:rPr>
      </w:pPr>
      <w:r>
        <w:rPr>
          <w:color w:val="auto"/>
          <w:sz w:val="22"/>
        </w:rPr>
        <w:t>na podstawie art. 15 RODO prawo dostępu do danych osobowych Pani/Pana dotyczących;</w:t>
      </w:r>
    </w:p>
    <w:p w14:paraId="08706814" w14:textId="77777777" w:rsidR="007719E5" w:rsidRDefault="00970C9F">
      <w:pPr>
        <w:numPr>
          <w:ilvl w:val="0"/>
          <w:numId w:val="16"/>
        </w:numPr>
        <w:spacing w:after="0" w:line="240" w:lineRule="auto"/>
        <w:ind w:right="0"/>
        <w:contextualSpacing/>
        <w:rPr>
          <w:color w:val="auto"/>
          <w:sz w:val="22"/>
        </w:rPr>
      </w:pPr>
      <w:r>
        <w:rPr>
          <w:color w:val="auto"/>
          <w:sz w:val="22"/>
        </w:rPr>
        <w:t>na podstawie art. 16 RODO prawo do sprostowania Pani/Pana danych osobowych</w:t>
      </w:r>
      <w:r>
        <w:rPr>
          <w:rStyle w:val="Zakotwiczenieprzypisudolnego"/>
          <w:color w:val="auto"/>
          <w:sz w:val="22"/>
        </w:rPr>
        <w:footnoteReference w:id="1"/>
      </w:r>
      <w:r>
        <w:rPr>
          <w:color w:val="auto"/>
          <w:sz w:val="22"/>
        </w:rPr>
        <w:t>;</w:t>
      </w:r>
    </w:p>
    <w:p w14:paraId="5B556DA1" w14:textId="77777777" w:rsidR="007719E5" w:rsidRDefault="00970C9F">
      <w:pPr>
        <w:numPr>
          <w:ilvl w:val="0"/>
          <w:numId w:val="16"/>
        </w:numPr>
        <w:spacing w:after="0" w:line="240" w:lineRule="auto"/>
        <w:ind w:right="0"/>
        <w:contextualSpacing/>
        <w:rPr>
          <w:color w:val="auto"/>
          <w:sz w:val="22"/>
        </w:rPr>
      </w:pPr>
      <w:r>
        <w:rPr>
          <w:color w:val="auto"/>
          <w:sz w:val="22"/>
        </w:rPr>
        <w:t>na podstawie art. 18 RODO prawo żądania od administratora ograniczenia przetwarzania danych osobowych z zastrzeżeniem przypadków, o których mowa w art. 18 ust. 2 RODO</w:t>
      </w:r>
      <w:r>
        <w:rPr>
          <w:rStyle w:val="Zakotwiczenieprzypisudolnego"/>
          <w:color w:val="auto"/>
          <w:sz w:val="22"/>
        </w:rPr>
        <w:footnoteReference w:id="2"/>
      </w:r>
      <w:r>
        <w:rPr>
          <w:color w:val="auto"/>
          <w:sz w:val="22"/>
        </w:rPr>
        <w:t>;</w:t>
      </w:r>
    </w:p>
    <w:p w14:paraId="775B9353" w14:textId="77777777" w:rsidR="007719E5" w:rsidRDefault="00970C9F">
      <w:pPr>
        <w:numPr>
          <w:ilvl w:val="0"/>
          <w:numId w:val="16"/>
        </w:numPr>
        <w:spacing w:after="0" w:line="240" w:lineRule="auto"/>
        <w:ind w:right="0"/>
        <w:contextualSpacing/>
        <w:rPr>
          <w:color w:val="00B0F0"/>
          <w:sz w:val="22"/>
        </w:rPr>
      </w:pPr>
      <w:r>
        <w:rPr>
          <w:color w:val="auto"/>
          <w:sz w:val="22"/>
        </w:rPr>
        <w:t>prawo do wniesienia skargi do Prezesa Urzędu Ochrony Danych Osobowych, gdy uzna Pani/Pan, że przetwarzanie danych osobowych Pani/Pana dotyczących narusza przepisy RODO;</w:t>
      </w:r>
    </w:p>
    <w:p w14:paraId="0F2FCF31" w14:textId="77777777" w:rsidR="007719E5" w:rsidRDefault="007719E5">
      <w:pPr>
        <w:pStyle w:val="Tekstpodstawowy1"/>
        <w:spacing w:after="0"/>
        <w:ind w:left="11" w:hanging="11"/>
        <w:jc w:val="right"/>
        <w:outlineLvl w:val="0"/>
        <w:rPr>
          <w:b/>
          <w:sz w:val="22"/>
        </w:rPr>
      </w:pPr>
    </w:p>
    <w:p w14:paraId="382C3DFA" w14:textId="77777777" w:rsidR="007719E5" w:rsidRDefault="007719E5">
      <w:pPr>
        <w:pStyle w:val="Tekstpodstawowy1"/>
        <w:spacing w:after="0"/>
        <w:ind w:left="11" w:hanging="11"/>
        <w:jc w:val="right"/>
        <w:outlineLvl w:val="0"/>
        <w:rPr>
          <w:b/>
          <w:sz w:val="22"/>
        </w:rPr>
      </w:pPr>
    </w:p>
    <w:p w14:paraId="14527BFC" w14:textId="77777777" w:rsidR="007719E5" w:rsidRDefault="007719E5">
      <w:pPr>
        <w:pStyle w:val="Tekstpodstawowy1"/>
        <w:spacing w:after="0"/>
        <w:ind w:left="11" w:hanging="11"/>
        <w:jc w:val="right"/>
        <w:outlineLvl w:val="0"/>
        <w:rPr>
          <w:b/>
          <w:sz w:val="22"/>
        </w:rPr>
      </w:pPr>
    </w:p>
    <w:p w14:paraId="3B6B360F" w14:textId="77777777" w:rsidR="007719E5" w:rsidRDefault="007719E5">
      <w:pPr>
        <w:pStyle w:val="Tekstpodstawowy1"/>
        <w:spacing w:after="0"/>
        <w:ind w:left="11" w:hanging="11"/>
        <w:jc w:val="right"/>
        <w:outlineLvl w:val="0"/>
        <w:rPr>
          <w:b/>
          <w:sz w:val="22"/>
        </w:rPr>
      </w:pPr>
    </w:p>
    <w:p w14:paraId="1B05AA2E" w14:textId="77777777" w:rsidR="007719E5" w:rsidRDefault="007719E5">
      <w:pPr>
        <w:pStyle w:val="Tekstpodstawowy1"/>
        <w:spacing w:after="0"/>
        <w:ind w:left="11" w:hanging="11"/>
        <w:jc w:val="right"/>
        <w:outlineLvl w:val="0"/>
        <w:rPr>
          <w:b/>
          <w:sz w:val="22"/>
        </w:rPr>
      </w:pPr>
    </w:p>
    <w:p w14:paraId="435E5A30" w14:textId="77777777" w:rsidR="007719E5" w:rsidRDefault="007719E5">
      <w:pPr>
        <w:pStyle w:val="Tekstpodstawowy1"/>
        <w:spacing w:after="0"/>
        <w:ind w:left="11" w:hanging="11"/>
        <w:jc w:val="right"/>
        <w:outlineLvl w:val="0"/>
        <w:rPr>
          <w:b/>
          <w:sz w:val="22"/>
        </w:rPr>
      </w:pPr>
    </w:p>
    <w:p w14:paraId="15B6B51D" w14:textId="77777777" w:rsidR="007719E5" w:rsidRDefault="007719E5">
      <w:pPr>
        <w:pStyle w:val="Tekstpodstawowy1"/>
        <w:spacing w:after="0"/>
        <w:ind w:left="11" w:hanging="11"/>
        <w:jc w:val="right"/>
        <w:outlineLvl w:val="0"/>
        <w:rPr>
          <w:b/>
          <w:sz w:val="22"/>
        </w:rPr>
      </w:pPr>
    </w:p>
    <w:p w14:paraId="1D4ECC90" w14:textId="77777777" w:rsidR="007719E5" w:rsidRDefault="007719E5">
      <w:pPr>
        <w:pStyle w:val="Tekstpodstawowy1"/>
        <w:spacing w:after="0"/>
        <w:ind w:left="11" w:hanging="11"/>
        <w:jc w:val="right"/>
        <w:outlineLvl w:val="0"/>
        <w:rPr>
          <w:b/>
          <w:sz w:val="22"/>
        </w:rPr>
      </w:pPr>
    </w:p>
    <w:p w14:paraId="730A7E89" w14:textId="77777777" w:rsidR="007719E5" w:rsidRDefault="007719E5">
      <w:pPr>
        <w:pStyle w:val="Tekstpodstawowy1"/>
        <w:spacing w:after="0"/>
        <w:ind w:left="11" w:hanging="11"/>
        <w:jc w:val="right"/>
        <w:outlineLvl w:val="0"/>
        <w:rPr>
          <w:b/>
          <w:sz w:val="22"/>
        </w:rPr>
      </w:pPr>
      <w:bookmarkStart w:id="11" w:name="_Hlk109215093"/>
      <w:bookmarkEnd w:id="11"/>
    </w:p>
    <w:p w14:paraId="74A53FE2" w14:textId="77777777" w:rsidR="007719E5" w:rsidRDefault="007719E5">
      <w:pPr>
        <w:pStyle w:val="NormalnyWeb"/>
        <w:spacing w:before="280" w:after="0"/>
      </w:pPr>
    </w:p>
    <w:sectPr w:rsidR="007719E5">
      <w:footerReference w:type="default" r:id="rId16"/>
      <w:footnotePr>
        <w:numRestart w:val="eachPage"/>
      </w:footnotePr>
      <w:pgSz w:w="11906" w:h="16838"/>
      <w:pgMar w:top="1417" w:right="1417" w:bottom="1417" w:left="1417" w:header="0" w:footer="709"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72284" w14:textId="77777777" w:rsidR="008F5394" w:rsidRDefault="008F5394">
      <w:pPr>
        <w:spacing w:after="0" w:line="240" w:lineRule="auto"/>
      </w:pPr>
      <w:r>
        <w:separator/>
      </w:r>
    </w:p>
  </w:endnote>
  <w:endnote w:type="continuationSeparator" w:id="0">
    <w:p w14:paraId="432FDA25" w14:textId="77777777" w:rsidR="008F5394" w:rsidRDefault="008F5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EE"/>
    <w:family w:val="roman"/>
    <w:pitch w:val="variable"/>
  </w:font>
  <w:font w:name="Mangal">
    <w:altName w:val="Courier New"/>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Arial">
    <w:panose1 w:val="00000000000000000000"/>
    <w:charset w:val="00"/>
    <w:family w:val="roman"/>
    <w:notTrueType/>
    <w:pitch w:val="default"/>
  </w:font>
  <w:font w:name="Liberation Serif">
    <w:altName w:val="Times New Roman"/>
    <w:charset w:val="EE"/>
    <w:family w:val="roman"/>
    <w:pitch w:val="variable"/>
  </w:font>
  <w:font w:name="Lucida Sans">
    <w:panose1 w:val="020B0602030504020204"/>
    <w:charset w:val="00"/>
    <w:family w:val="swiss"/>
    <w:pitch w:val="variable"/>
    <w:sig w:usb0="00000003" w:usb1="00000000" w:usb2="00000000" w:usb3="00000000" w:csb0="00000001" w:csb1="00000000"/>
  </w:font>
  <w:font w:name="Noto Serif">
    <w:altName w:val="Times New Roman"/>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0D6" w14:textId="542B8DA5" w:rsidR="007719E5" w:rsidRDefault="00970C9F">
    <w:pPr>
      <w:pStyle w:val="Stopka"/>
      <w:jc w:val="right"/>
    </w:pPr>
    <w:r>
      <w:fldChar w:fldCharType="begin"/>
    </w:r>
    <w:r>
      <w:instrText>PAGE</w:instrText>
    </w:r>
    <w:r>
      <w:fldChar w:fldCharType="separate"/>
    </w:r>
    <w:r w:rsidR="000C4A23">
      <w:rPr>
        <w:noProof/>
      </w:rPr>
      <w:t>19</w:t>
    </w:r>
    <w:r>
      <w:fldChar w:fldCharType="end"/>
    </w:r>
  </w:p>
  <w:p w14:paraId="3563B25E" w14:textId="77777777" w:rsidR="007719E5" w:rsidRDefault="007719E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FFA0A" w14:textId="77777777" w:rsidR="008F5394" w:rsidRDefault="008F5394">
      <w:pPr>
        <w:rPr>
          <w:sz w:val="12"/>
        </w:rPr>
      </w:pPr>
      <w:r>
        <w:separator/>
      </w:r>
    </w:p>
  </w:footnote>
  <w:footnote w:type="continuationSeparator" w:id="0">
    <w:p w14:paraId="38637687" w14:textId="77777777" w:rsidR="008F5394" w:rsidRDefault="008F5394">
      <w:pPr>
        <w:rPr>
          <w:sz w:val="12"/>
        </w:rPr>
      </w:pPr>
      <w:r>
        <w:continuationSeparator/>
      </w:r>
    </w:p>
  </w:footnote>
  <w:footnote w:id="1">
    <w:p w14:paraId="4DD0C492" w14:textId="77777777" w:rsidR="007719E5" w:rsidRDefault="00970C9F">
      <w:pPr>
        <w:pStyle w:val="Tekstprzypisudolnego"/>
        <w:jc w:val="both"/>
        <w:rPr>
          <w:sz w:val="18"/>
          <w:szCs w:val="18"/>
        </w:rPr>
      </w:pPr>
      <w:r>
        <w:rPr>
          <w:rStyle w:val="Znakiprzypiswdolnych"/>
        </w:rPr>
        <w:footnoteRef/>
      </w:r>
      <w:r>
        <w:rPr>
          <w:rFonts w:ascii="Times New Roman" w:hAnsi="Times New Roman"/>
          <w:sz w:val="18"/>
          <w:szCs w:val="18"/>
        </w:rPr>
        <w:t xml:space="preserve"> </w:t>
      </w:r>
      <w:r>
        <w:rPr>
          <w:rFonts w:ascii="Times New Roman" w:hAnsi="Times New Roman"/>
          <w:b/>
          <w:i/>
          <w:sz w:val="18"/>
          <w:szCs w:val="18"/>
          <w:lang w:val="x-none"/>
        </w:rPr>
        <w:t>Wyjaśnienie:</w:t>
      </w:r>
      <w:r>
        <w:rPr>
          <w:rFonts w:ascii="Times New Roman" w:hAnsi="Times New Roman"/>
          <w:i/>
          <w:sz w:val="18"/>
          <w:szCs w:val="18"/>
          <w:lang w:val="x-none"/>
        </w:rPr>
        <w:t xml:space="preserve"> skorzystanie z prawa do sprostowania nie może skutkować zmianą wyniku postępowania</w:t>
      </w:r>
      <w:r>
        <w:rPr>
          <w:rFonts w:ascii="Times New Roman" w:hAnsi="Times New Roman"/>
          <w:i/>
          <w:sz w:val="18"/>
          <w:szCs w:val="18"/>
        </w:rPr>
        <w:t xml:space="preserve"> </w:t>
      </w:r>
      <w:r>
        <w:rPr>
          <w:rFonts w:ascii="Times New Roman" w:hAnsi="Times New Roman"/>
          <w:i/>
          <w:sz w:val="18"/>
          <w:szCs w:val="18"/>
          <w:lang w:val="x-none"/>
        </w:rPr>
        <w:t>o udzielenie zamówienia publicznego ani zmianą postanowień umowy w zakresie niezgodnym z ustawą Pzp oraz nie może naruszać integralności protokołu oraz jego załączników.</w:t>
      </w:r>
    </w:p>
  </w:footnote>
  <w:footnote w:id="2">
    <w:p w14:paraId="5D11EBF4" w14:textId="77777777" w:rsidR="007719E5" w:rsidRDefault="00970C9F">
      <w:pPr>
        <w:pStyle w:val="Tekstprzypisudolnego"/>
        <w:jc w:val="both"/>
      </w:pPr>
      <w:r>
        <w:rPr>
          <w:rStyle w:val="Znakiprzypiswdolnych"/>
        </w:rPr>
        <w:footnoteRef/>
      </w:r>
      <w:r>
        <w:t xml:space="preserve"> </w:t>
      </w:r>
      <w:r>
        <w:rPr>
          <w:rFonts w:ascii="Times New Roman" w:hAnsi="Times New Roman"/>
          <w:b/>
          <w:i/>
          <w:sz w:val="18"/>
          <w:szCs w:val="18"/>
          <w:lang w:val="x-none" w:eastAsia="x-none"/>
        </w:rPr>
        <w:t>Wyjaśnienie:</w:t>
      </w:r>
      <w:r>
        <w:rPr>
          <w:rFonts w:ascii="Times New Roman" w:hAnsi="Times New Roman"/>
          <w:i/>
          <w:sz w:val="18"/>
          <w:szCs w:val="18"/>
          <w:lang w:val="x-none" w:eastAsia="x-none"/>
        </w:rPr>
        <w:t xml:space="preserve"> prawo do ograniczenia przetwarzania nie ma zastosowania w odniesieniu do </w:t>
      </w:r>
      <w:r>
        <w:rPr>
          <w:rFonts w:ascii="Times New Roman" w:hAnsi="Times New Roman"/>
          <w:i/>
          <w:sz w:val="18"/>
          <w:szCs w:val="18"/>
          <w:lang w:val="x-none"/>
        </w:rPr>
        <w:t>przechowywania, w celu zapewnienia korzystania ze środków ochrony prawnej lub w celu ochrony praw innej osoby fizycznej lub prawnej, lub</w:t>
      </w:r>
      <w:r>
        <w:rPr>
          <w:rFonts w:ascii="Times New Roman" w:hAnsi="Times New Roman"/>
          <w:i/>
          <w:sz w:val="18"/>
          <w:szCs w:val="18"/>
          <w:lang w:val="x-none"/>
        </w:rPr>
        <w:br/>
        <w:t>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F5F"/>
    <w:multiLevelType w:val="multilevel"/>
    <w:tmpl w:val="CF186AD8"/>
    <w:lvl w:ilvl="0">
      <w:start w:val="7"/>
      <w:numFmt w:val="decimal"/>
      <w:lvlText w:val="%1."/>
      <w:lvlJc w:val="left"/>
      <w:pPr>
        <w:tabs>
          <w:tab w:val="num" w:pos="0"/>
        </w:tabs>
        <w:ind w:left="172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37374F"/>
    <w:multiLevelType w:val="multilevel"/>
    <w:tmpl w:val="458094E2"/>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29F3837"/>
    <w:multiLevelType w:val="multilevel"/>
    <w:tmpl w:val="AFB2EA20"/>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 w15:restartNumberingAfterBreak="0">
    <w:nsid w:val="03190742"/>
    <w:multiLevelType w:val="multilevel"/>
    <w:tmpl w:val="5D94738C"/>
    <w:lvl w:ilvl="0">
      <w:start w:val="1"/>
      <w:numFmt w:val="decimal"/>
      <w:lvlText w:val="%1)"/>
      <w:lvlJc w:val="left"/>
      <w:pPr>
        <w:tabs>
          <w:tab w:val="num" w:pos="0"/>
        </w:tabs>
        <w:ind w:left="1003" w:hanging="360"/>
      </w:p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4" w15:restartNumberingAfterBreak="0">
    <w:nsid w:val="04276AAE"/>
    <w:multiLevelType w:val="multilevel"/>
    <w:tmpl w:val="E95058F4"/>
    <w:lvl w:ilvl="0">
      <w:start w:val="1"/>
      <w:numFmt w:val="decimal"/>
      <w:lvlText w:val="%1."/>
      <w:lvlJc w:val="left"/>
      <w:pPr>
        <w:tabs>
          <w:tab w:val="num" w:pos="0"/>
        </w:tabs>
        <w:ind w:left="370" w:hanging="360"/>
      </w:pPr>
    </w:lvl>
    <w:lvl w:ilvl="1">
      <w:start w:val="1"/>
      <w:numFmt w:val="lowerLetter"/>
      <w:lvlText w:val="%2."/>
      <w:lvlJc w:val="left"/>
      <w:pPr>
        <w:tabs>
          <w:tab w:val="num" w:pos="0"/>
        </w:tabs>
        <w:ind w:left="1090" w:hanging="360"/>
      </w:pPr>
    </w:lvl>
    <w:lvl w:ilvl="2">
      <w:start w:val="1"/>
      <w:numFmt w:val="lowerRoman"/>
      <w:lvlText w:val="%3."/>
      <w:lvlJc w:val="right"/>
      <w:pPr>
        <w:tabs>
          <w:tab w:val="num" w:pos="0"/>
        </w:tabs>
        <w:ind w:left="1810" w:hanging="180"/>
      </w:pPr>
    </w:lvl>
    <w:lvl w:ilvl="3">
      <w:start w:val="1"/>
      <w:numFmt w:val="decimal"/>
      <w:lvlText w:val="%4."/>
      <w:lvlJc w:val="left"/>
      <w:pPr>
        <w:tabs>
          <w:tab w:val="num" w:pos="0"/>
        </w:tabs>
        <w:ind w:left="2530" w:hanging="360"/>
      </w:pPr>
    </w:lvl>
    <w:lvl w:ilvl="4">
      <w:start w:val="1"/>
      <w:numFmt w:val="lowerLetter"/>
      <w:lvlText w:val="%5."/>
      <w:lvlJc w:val="left"/>
      <w:pPr>
        <w:tabs>
          <w:tab w:val="num" w:pos="0"/>
        </w:tabs>
        <w:ind w:left="3250" w:hanging="360"/>
      </w:pPr>
    </w:lvl>
    <w:lvl w:ilvl="5">
      <w:start w:val="1"/>
      <w:numFmt w:val="lowerRoman"/>
      <w:lvlText w:val="%6."/>
      <w:lvlJc w:val="right"/>
      <w:pPr>
        <w:tabs>
          <w:tab w:val="num" w:pos="0"/>
        </w:tabs>
        <w:ind w:left="3970" w:hanging="180"/>
      </w:pPr>
    </w:lvl>
    <w:lvl w:ilvl="6">
      <w:start w:val="1"/>
      <w:numFmt w:val="decimal"/>
      <w:lvlText w:val="%7."/>
      <w:lvlJc w:val="left"/>
      <w:pPr>
        <w:tabs>
          <w:tab w:val="num" w:pos="0"/>
        </w:tabs>
        <w:ind w:left="4690" w:hanging="360"/>
      </w:pPr>
    </w:lvl>
    <w:lvl w:ilvl="7">
      <w:start w:val="1"/>
      <w:numFmt w:val="lowerLetter"/>
      <w:lvlText w:val="%8."/>
      <w:lvlJc w:val="left"/>
      <w:pPr>
        <w:tabs>
          <w:tab w:val="num" w:pos="0"/>
        </w:tabs>
        <w:ind w:left="5410" w:hanging="360"/>
      </w:pPr>
    </w:lvl>
    <w:lvl w:ilvl="8">
      <w:start w:val="1"/>
      <w:numFmt w:val="lowerRoman"/>
      <w:lvlText w:val="%9."/>
      <w:lvlJc w:val="right"/>
      <w:pPr>
        <w:tabs>
          <w:tab w:val="num" w:pos="0"/>
        </w:tabs>
        <w:ind w:left="6130" w:hanging="180"/>
      </w:pPr>
    </w:lvl>
  </w:abstractNum>
  <w:abstractNum w:abstractNumId="5" w15:restartNumberingAfterBreak="0">
    <w:nsid w:val="059C5C65"/>
    <w:multiLevelType w:val="multilevel"/>
    <w:tmpl w:val="92DA3790"/>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8196269"/>
    <w:multiLevelType w:val="multilevel"/>
    <w:tmpl w:val="62D637B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15:restartNumberingAfterBreak="0">
    <w:nsid w:val="0A1D2150"/>
    <w:multiLevelType w:val="multilevel"/>
    <w:tmpl w:val="6C742590"/>
    <w:lvl w:ilvl="0">
      <w:start w:val="1"/>
      <w:numFmt w:val="lowerLetter"/>
      <w:lvlText w:val="%1)"/>
      <w:lvlJc w:val="left"/>
      <w:pPr>
        <w:tabs>
          <w:tab w:val="num" w:pos="0"/>
        </w:tabs>
        <w:ind w:left="145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A046AF"/>
    <w:multiLevelType w:val="multilevel"/>
    <w:tmpl w:val="D44031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F735CD"/>
    <w:multiLevelType w:val="multilevel"/>
    <w:tmpl w:val="4A42335A"/>
    <w:lvl w:ilvl="0">
      <w:start w:val="1"/>
      <w:numFmt w:val="decimal"/>
      <w:lvlText w:val="%1."/>
      <w:lvlJc w:val="left"/>
      <w:pPr>
        <w:tabs>
          <w:tab w:val="num" w:pos="0"/>
        </w:tabs>
        <w:ind w:left="283" w:firstLine="0"/>
      </w:pPr>
      <w:rPr>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557" w:firstLine="0"/>
      </w:pPr>
      <w:rPr>
        <w:rFonts w:eastAsia="Times New Roman" w:cs="Times New Roman"/>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277"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1997"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tabs>
          <w:tab w:val="num" w:pos="0"/>
        </w:tabs>
        <w:ind w:left="2717"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tabs>
          <w:tab w:val="num" w:pos="0"/>
        </w:tabs>
        <w:ind w:left="3437"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tabs>
          <w:tab w:val="num" w:pos="0"/>
        </w:tabs>
        <w:ind w:left="4157"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tabs>
          <w:tab w:val="num" w:pos="0"/>
        </w:tabs>
        <w:ind w:left="4877"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tabs>
          <w:tab w:val="num" w:pos="0"/>
        </w:tabs>
        <w:ind w:left="5597"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0" w15:restartNumberingAfterBreak="0">
    <w:nsid w:val="0D6C1B72"/>
    <w:multiLevelType w:val="multilevel"/>
    <w:tmpl w:val="33EAEC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02F025C"/>
    <w:multiLevelType w:val="multilevel"/>
    <w:tmpl w:val="89AE69E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07620E4"/>
    <w:multiLevelType w:val="multilevel"/>
    <w:tmpl w:val="E3663D74"/>
    <w:lvl w:ilvl="0">
      <w:start w:val="1"/>
      <w:numFmt w:val="decimal"/>
      <w:lvlText w:val="%1."/>
      <w:lvlJc w:val="left"/>
      <w:pPr>
        <w:tabs>
          <w:tab w:val="num" w:pos="0"/>
        </w:tabs>
        <w:ind w:left="437" w:hanging="360"/>
      </w:pPr>
    </w:lvl>
    <w:lvl w:ilvl="1">
      <w:start w:val="1"/>
      <w:numFmt w:val="lowerLetter"/>
      <w:lvlText w:val="%2."/>
      <w:lvlJc w:val="left"/>
      <w:pPr>
        <w:tabs>
          <w:tab w:val="num" w:pos="0"/>
        </w:tabs>
        <w:ind w:left="1157" w:hanging="360"/>
      </w:pPr>
    </w:lvl>
    <w:lvl w:ilvl="2">
      <w:start w:val="1"/>
      <w:numFmt w:val="lowerRoman"/>
      <w:lvlText w:val="%3."/>
      <w:lvlJc w:val="right"/>
      <w:pPr>
        <w:tabs>
          <w:tab w:val="num" w:pos="0"/>
        </w:tabs>
        <w:ind w:left="1877" w:hanging="180"/>
      </w:pPr>
    </w:lvl>
    <w:lvl w:ilvl="3">
      <w:start w:val="1"/>
      <w:numFmt w:val="decimal"/>
      <w:lvlText w:val="%4."/>
      <w:lvlJc w:val="left"/>
      <w:pPr>
        <w:tabs>
          <w:tab w:val="num" w:pos="0"/>
        </w:tabs>
        <w:ind w:left="2597" w:hanging="360"/>
      </w:pPr>
    </w:lvl>
    <w:lvl w:ilvl="4">
      <w:start w:val="1"/>
      <w:numFmt w:val="lowerLetter"/>
      <w:lvlText w:val="%5."/>
      <w:lvlJc w:val="left"/>
      <w:pPr>
        <w:tabs>
          <w:tab w:val="num" w:pos="0"/>
        </w:tabs>
        <w:ind w:left="3317" w:hanging="360"/>
      </w:pPr>
    </w:lvl>
    <w:lvl w:ilvl="5">
      <w:start w:val="1"/>
      <w:numFmt w:val="lowerRoman"/>
      <w:lvlText w:val="%6."/>
      <w:lvlJc w:val="right"/>
      <w:pPr>
        <w:tabs>
          <w:tab w:val="num" w:pos="0"/>
        </w:tabs>
        <w:ind w:left="4037" w:hanging="180"/>
      </w:pPr>
    </w:lvl>
    <w:lvl w:ilvl="6">
      <w:start w:val="1"/>
      <w:numFmt w:val="decimal"/>
      <w:lvlText w:val="%7."/>
      <w:lvlJc w:val="left"/>
      <w:pPr>
        <w:tabs>
          <w:tab w:val="num" w:pos="0"/>
        </w:tabs>
        <w:ind w:left="4757" w:hanging="360"/>
      </w:pPr>
    </w:lvl>
    <w:lvl w:ilvl="7">
      <w:start w:val="1"/>
      <w:numFmt w:val="lowerLetter"/>
      <w:lvlText w:val="%8."/>
      <w:lvlJc w:val="left"/>
      <w:pPr>
        <w:tabs>
          <w:tab w:val="num" w:pos="0"/>
        </w:tabs>
        <w:ind w:left="5477" w:hanging="360"/>
      </w:pPr>
    </w:lvl>
    <w:lvl w:ilvl="8">
      <w:start w:val="1"/>
      <w:numFmt w:val="lowerRoman"/>
      <w:lvlText w:val="%9."/>
      <w:lvlJc w:val="right"/>
      <w:pPr>
        <w:tabs>
          <w:tab w:val="num" w:pos="0"/>
        </w:tabs>
        <w:ind w:left="6197" w:hanging="180"/>
      </w:pPr>
    </w:lvl>
  </w:abstractNum>
  <w:abstractNum w:abstractNumId="13" w15:restartNumberingAfterBreak="0">
    <w:nsid w:val="1A013E03"/>
    <w:multiLevelType w:val="multilevel"/>
    <w:tmpl w:val="8DAA3BDA"/>
    <w:lvl w:ilvl="0">
      <w:start w:val="1"/>
      <w:numFmt w:val="lowerLetter"/>
      <w:lvlText w:val="%1)"/>
      <w:lvlJc w:val="left"/>
      <w:pPr>
        <w:tabs>
          <w:tab w:val="num" w:pos="0"/>
        </w:tabs>
        <w:ind w:left="1450" w:hanging="360"/>
      </w:pPr>
      <w:rPr>
        <w:b w:val="0"/>
        <w:bCs/>
      </w:rPr>
    </w:lvl>
    <w:lvl w:ilvl="1">
      <w:start w:val="1"/>
      <w:numFmt w:val="lowerLetter"/>
      <w:lvlText w:val="%2."/>
      <w:lvlJc w:val="left"/>
      <w:pPr>
        <w:tabs>
          <w:tab w:val="num" w:pos="0"/>
        </w:tabs>
        <w:ind w:left="2170" w:hanging="360"/>
      </w:pPr>
    </w:lvl>
    <w:lvl w:ilvl="2">
      <w:start w:val="1"/>
      <w:numFmt w:val="lowerRoman"/>
      <w:lvlText w:val="%3."/>
      <w:lvlJc w:val="right"/>
      <w:pPr>
        <w:tabs>
          <w:tab w:val="num" w:pos="0"/>
        </w:tabs>
        <w:ind w:left="2890" w:hanging="180"/>
      </w:pPr>
    </w:lvl>
    <w:lvl w:ilvl="3">
      <w:start w:val="1"/>
      <w:numFmt w:val="decimal"/>
      <w:lvlText w:val="%4."/>
      <w:lvlJc w:val="left"/>
      <w:pPr>
        <w:tabs>
          <w:tab w:val="num" w:pos="0"/>
        </w:tabs>
        <w:ind w:left="3610" w:hanging="360"/>
      </w:pPr>
    </w:lvl>
    <w:lvl w:ilvl="4">
      <w:start w:val="1"/>
      <w:numFmt w:val="lowerLetter"/>
      <w:lvlText w:val="%5."/>
      <w:lvlJc w:val="left"/>
      <w:pPr>
        <w:tabs>
          <w:tab w:val="num" w:pos="0"/>
        </w:tabs>
        <w:ind w:left="4330" w:hanging="360"/>
      </w:pPr>
    </w:lvl>
    <w:lvl w:ilvl="5">
      <w:start w:val="1"/>
      <w:numFmt w:val="lowerRoman"/>
      <w:lvlText w:val="%6."/>
      <w:lvlJc w:val="right"/>
      <w:pPr>
        <w:tabs>
          <w:tab w:val="num" w:pos="0"/>
        </w:tabs>
        <w:ind w:left="5050" w:hanging="180"/>
      </w:pPr>
    </w:lvl>
    <w:lvl w:ilvl="6">
      <w:start w:val="1"/>
      <w:numFmt w:val="decimal"/>
      <w:lvlText w:val="%7."/>
      <w:lvlJc w:val="left"/>
      <w:pPr>
        <w:tabs>
          <w:tab w:val="num" w:pos="0"/>
        </w:tabs>
        <w:ind w:left="5770" w:hanging="360"/>
      </w:pPr>
    </w:lvl>
    <w:lvl w:ilvl="7">
      <w:start w:val="1"/>
      <w:numFmt w:val="lowerLetter"/>
      <w:lvlText w:val="%8."/>
      <w:lvlJc w:val="left"/>
      <w:pPr>
        <w:tabs>
          <w:tab w:val="num" w:pos="0"/>
        </w:tabs>
        <w:ind w:left="6490" w:hanging="360"/>
      </w:pPr>
    </w:lvl>
    <w:lvl w:ilvl="8">
      <w:start w:val="1"/>
      <w:numFmt w:val="lowerRoman"/>
      <w:lvlText w:val="%9."/>
      <w:lvlJc w:val="right"/>
      <w:pPr>
        <w:tabs>
          <w:tab w:val="num" w:pos="0"/>
        </w:tabs>
        <w:ind w:left="7210" w:hanging="180"/>
      </w:pPr>
    </w:lvl>
  </w:abstractNum>
  <w:abstractNum w:abstractNumId="14" w15:restartNumberingAfterBreak="0">
    <w:nsid w:val="23035375"/>
    <w:multiLevelType w:val="multilevel"/>
    <w:tmpl w:val="0B1A4F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2495225D"/>
    <w:multiLevelType w:val="multilevel"/>
    <w:tmpl w:val="07E65C82"/>
    <w:lvl w:ilvl="0">
      <w:start w:val="2"/>
      <w:numFmt w:val="lowerLetter"/>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15:restartNumberingAfterBreak="0">
    <w:nsid w:val="275A4EB5"/>
    <w:multiLevelType w:val="multilevel"/>
    <w:tmpl w:val="725EF380"/>
    <w:lvl w:ilvl="0">
      <w:start w:val="1"/>
      <w:numFmt w:val="lowerLetter"/>
      <w:lvlText w:val="%1)"/>
      <w:lvlJc w:val="left"/>
      <w:pPr>
        <w:tabs>
          <w:tab w:val="num" w:pos="0"/>
        </w:tabs>
        <w:ind w:left="720" w:hanging="360"/>
      </w:pPr>
      <w:rPr>
        <w:color w:val="auto"/>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8E2273E"/>
    <w:multiLevelType w:val="multilevel"/>
    <w:tmpl w:val="4D32EBE8"/>
    <w:lvl w:ilvl="0">
      <w:start w:val="1"/>
      <w:numFmt w:val="decimal"/>
      <w:lvlText w:val="%1)"/>
      <w:lvlJc w:val="left"/>
      <w:pPr>
        <w:tabs>
          <w:tab w:val="num" w:pos="0"/>
        </w:tabs>
        <w:ind w:left="643" w:hanging="360"/>
      </w:pPr>
      <w:rPr>
        <w:strike w:val="0"/>
        <w:dstrike w:val="0"/>
        <w:color w:val="auto"/>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8" w15:restartNumberingAfterBreak="0">
    <w:nsid w:val="2C0C08C6"/>
    <w:multiLevelType w:val="multilevel"/>
    <w:tmpl w:val="68E0DA0C"/>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31845BBD"/>
    <w:multiLevelType w:val="multilevel"/>
    <w:tmpl w:val="5E6E22A2"/>
    <w:lvl w:ilvl="0">
      <w:start w:val="1"/>
      <w:numFmt w:val="lowerLetter"/>
      <w:lvlText w:val="%1)"/>
      <w:lvlJc w:val="left"/>
      <w:pPr>
        <w:tabs>
          <w:tab w:val="num" w:pos="0"/>
        </w:tabs>
        <w:ind w:left="1723" w:hanging="360"/>
      </w:pPr>
    </w:lvl>
    <w:lvl w:ilvl="1">
      <w:start w:val="1"/>
      <w:numFmt w:val="lowerLetter"/>
      <w:lvlText w:val="%2."/>
      <w:lvlJc w:val="left"/>
      <w:pPr>
        <w:tabs>
          <w:tab w:val="num" w:pos="0"/>
        </w:tabs>
        <w:ind w:left="2443" w:hanging="360"/>
      </w:pPr>
    </w:lvl>
    <w:lvl w:ilvl="2">
      <w:start w:val="1"/>
      <w:numFmt w:val="lowerRoman"/>
      <w:lvlText w:val="%3."/>
      <w:lvlJc w:val="right"/>
      <w:pPr>
        <w:tabs>
          <w:tab w:val="num" w:pos="0"/>
        </w:tabs>
        <w:ind w:left="3163" w:hanging="180"/>
      </w:pPr>
    </w:lvl>
    <w:lvl w:ilvl="3">
      <w:start w:val="1"/>
      <w:numFmt w:val="decimal"/>
      <w:lvlText w:val="%4."/>
      <w:lvlJc w:val="left"/>
      <w:pPr>
        <w:tabs>
          <w:tab w:val="num" w:pos="0"/>
        </w:tabs>
        <w:ind w:left="3883" w:hanging="360"/>
      </w:pPr>
    </w:lvl>
    <w:lvl w:ilvl="4">
      <w:start w:val="1"/>
      <w:numFmt w:val="lowerLetter"/>
      <w:lvlText w:val="%5."/>
      <w:lvlJc w:val="left"/>
      <w:pPr>
        <w:tabs>
          <w:tab w:val="num" w:pos="0"/>
        </w:tabs>
        <w:ind w:left="4603" w:hanging="360"/>
      </w:pPr>
    </w:lvl>
    <w:lvl w:ilvl="5">
      <w:start w:val="1"/>
      <w:numFmt w:val="lowerRoman"/>
      <w:lvlText w:val="%6."/>
      <w:lvlJc w:val="right"/>
      <w:pPr>
        <w:tabs>
          <w:tab w:val="num" w:pos="0"/>
        </w:tabs>
        <w:ind w:left="5323" w:hanging="180"/>
      </w:pPr>
    </w:lvl>
    <w:lvl w:ilvl="6">
      <w:start w:val="1"/>
      <w:numFmt w:val="decimal"/>
      <w:lvlText w:val="%7."/>
      <w:lvlJc w:val="left"/>
      <w:pPr>
        <w:tabs>
          <w:tab w:val="num" w:pos="0"/>
        </w:tabs>
        <w:ind w:left="6043" w:hanging="360"/>
      </w:pPr>
    </w:lvl>
    <w:lvl w:ilvl="7">
      <w:start w:val="1"/>
      <w:numFmt w:val="lowerLetter"/>
      <w:lvlText w:val="%8."/>
      <w:lvlJc w:val="left"/>
      <w:pPr>
        <w:tabs>
          <w:tab w:val="num" w:pos="0"/>
        </w:tabs>
        <w:ind w:left="6763" w:hanging="360"/>
      </w:pPr>
    </w:lvl>
    <w:lvl w:ilvl="8">
      <w:start w:val="1"/>
      <w:numFmt w:val="lowerRoman"/>
      <w:lvlText w:val="%9."/>
      <w:lvlJc w:val="right"/>
      <w:pPr>
        <w:tabs>
          <w:tab w:val="num" w:pos="0"/>
        </w:tabs>
        <w:ind w:left="7483" w:hanging="180"/>
      </w:pPr>
    </w:lvl>
  </w:abstractNum>
  <w:abstractNum w:abstractNumId="20" w15:restartNumberingAfterBreak="0">
    <w:nsid w:val="35B46CFA"/>
    <w:multiLevelType w:val="multilevel"/>
    <w:tmpl w:val="20A6F99E"/>
    <w:lvl w:ilvl="0">
      <w:start w:val="1"/>
      <w:numFmt w:val="decimal"/>
      <w:lvlText w:val="%1."/>
      <w:lvlJc w:val="left"/>
      <w:pPr>
        <w:tabs>
          <w:tab w:val="num" w:pos="0"/>
        </w:tabs>
        <w:ind w:left="283" w:firstLine="0"/>
      </w:pPr>
      <w:rPr>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557" w:firstLine="0"/>
      </w:pPr>
      <w:rPr>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277"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1997"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tabs>
          <w:tab w:val="num" w:pos="0"/>
        </w:tabs>
        <w:ind w:left="2717"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tabs>
          <w:tab w:val="num" w:pos="0"/>
        </w:tabs>
        <w:ind w:left="3437"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tabs>
          <w:tab w:val="num" w:pos="0"/>
        </w:tabs>
        <w:ind w:left="4157"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tabs>
          <w:tab w:val="num" w:pos="0"/>
        </w:tabs>
        <w:ind w:left="4877"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tabs>
          <w:tab w:val="num" w:pos="0"/>
        </w:tabs>
        <w:ind w:left="5597" w:firstLine="0"/>
      </w:pPr>
      <w:rPr>
        <w:rFonts w:eastAsia="Times New Roman" w:cs="Times New Roman"/>
        <w:b w:val="0"/>
        <w:i w:val="0"/>
        <w:strike w:val="0"/>
        <w:dstrike w:val="0"/>
        <w:color w:val="000000"/>
        <w:position w:val="0"/>
        <w:sz w:val="24"/>
        <w:szCs w:val="24"/>
        <w:u w:val="none" w:color="000000"/>
        <w:vertAlign w:val="baseline"/>
      </w:rPr>
    </w:lvl>
  </w:abstractNum>
  <w:abstractNum w:abstractNumId="21" w15:restartNumberingAfterBreak="0">
    <w:nsid w:val="363B452C"/>
    <w:multiLevelType w:val="multilevel"/>
    <w:tmpl w:val="FB5C883E"/>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A186780"/>
    <w:multiLevelType w:val="multilevel"/>
    <w:tmpl w:val="B5CCEC64"/>
    <w:lvl w:ilvl="0">
      <w:start w:val="1"/>
      <w:numFmt w:val="decimal"/>
      <w:lvlText w:val="%1)"/>
      <w:lvlJc w:val="left"/>
      <w:pPr>
        <w:tabs>
          <w:tab w:val="num" w:pos="0"/>
        </w:tabs>
        <w:ind w:left="730" w:hanging="360"/>
      </w:pPr>
    </w:lvl>
    <w:lvl w:ilvl="1">
      <w:start w:val="1"/>
      <w:numFmt w:val="lowerLetter"/>
      <w:lvlText w:val="%2."/>
      <w:lvlJc w:val="left"/>
      <w:pPr>
        <w:tabs>
          <w:tab w:val="num" w:pos="0"/>
        </w:tabs>
        <w:ind w:left="1450" w:hanging="360"/>
      </w:pPr>
    </w:lvl>
    <w:lvl w:ilvl="2">
      <w:start w:val="1"/>
      <w:numFmt w:val="lowerRoman"/>
      <w:lvlText w:val="%3."/>
      <w:lvlJc w:val="right"/>
      <w:pPr>
        <w:tabs>
          <w:tab w:val="num" w:pos="0"/>
        </w:tabs>
        <w:ind w:left="2170" w:hanging="180"/>
      </w:pPr>
    </w:lvl>
    <w:lvl w:ilvl="3">
      <w:start w:val="1"/>
      <w:numFmt w:val="decimal"/>
      <w:lvlText w:val="%4."/>
      <w:lvlJc w:val="left"/>
      <w:pPr>
        <w:tabs>
          <w:tab w:val="num" w:pos="0"/>
        </w:tabs>
        <w:ind w:left="2890" w:hanging="360"/>
      </w:pPr>
    </w:lvl>
    <w:lvl w:ilvl="4">
      <w:start w:val="1"/>
      <w:numFmt w:val="lowerLetter"/>
      <w:lvlText w:val="%5."/>
      <w:lvlJc w:val="left"/>
      <w:pPr>
        <w:tabs>
          <w:tab w:val="num" w:pos="0"/>
        </w:tabs>
        <w:ind w:left="3610" w:hanging="360"/>
      </w:pPr>
    </w:lvl>
    <w:lvl w:ilvl="5">
      <w:start w:val="1"/>
      <w:numFmt w:val="lowerRoman"/>
      <w:lvlText w:val="%6."/>
      <w:lvlJc w:val="right"/>
      <w:pPr>
        <w:tabs>
          <w:tab w:val="num" w:pos="0"/>
        </w:tabs>
        <w:ind w:left="4330" w:hanging="180"/>
      </w:pPr>
    </w:lvl>
    <w:lvl w:ilvl="6">
      <w:start w:val="1"/>
      <w:numFmt w:val="decimal"/>
      <w:lvlText w:val="%7."/>
      <w:lvlJc w:val="left"/>
      <w:pPr>
        <w:tabs>
          <w:tab w:val="num" w:pos="0"/>
        </w:tabs>
        <w:ind w:left="5050" w:hanging="360"/>
      </w:pPr>
    </w:lvl>
    <w:lvl w:ilvl="7">
      <w:start w:val="1"/>
      <w:numFmt w:val="lowerLetter"/>
      <w:lvlText w:val="%8."/>
      <w:lvlJc w:val="left"/>
      <w:pPr>
        <w:tabs>
          <w:tab w:val="num" w:pos="0"/>
        </w:tabs>
        <w:ind w:left="5770" w:hanging="360"/>
      </w:pPr>
    </w:lvl>
    <w:lvl w:ilvl="8">
      <w:start w:val="1"/>
      <w:numFmt w:val="lowerRoman"/>
      <w:lvlText w:val="%9."/>
      <w:lvlJc w:val="right"/>
      <w:pPr>
        <w:tabs>
          <w:tab w:val="num" w:pos="0"/>
        </w:tabs>
        <w:ind w:left="6490" w:hanging="180"/>
      </w:pPr>
    </w:lvl>
  </w:abstractNum>
  <w:abstractNum w:abstractNumId="23" w15:restartNumberingAfterBreak="0">
    <w:nsid w:val="3B044B37"/>
    <w:multiLevelType w:val="multilevel"/>
    <w:tmpl w:val="87788D7C"/>
    <w:lvl w:ilvl="0">
      <w:start w:val="3"/>
      <w:numFmt w:val="decimal"/>
      <w:lvlText w:val="%1."/>
      <w:lvlJc w:val="left"/>
      <w:pPr>
        <w:tabs>
          <w:tab w:val="num" w:pos="0"/>
        </w:tabs>
        <w:ind w:left="283" w:firstLine="0"/>
      </w:pPr>
      <w:rPr>
        <w:b w:val="0"/>
        <w:i w:val="0"/>
        <w:strike w:val="0"/>
        <w:dstrike w:val="0"/>
        <w:color w:val="000000"/>
        <w:position w:val="0"/>
        <w:sz w:val="22"/>
        <w:szCs w:val="22"/>
        <w:u w:val="none" w:color="00000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B235F39"/>
    <w:multiLevelType w:val="multilevel"/>
    <w:tmpl w:val="A1E208B6"/>
    <w:lvl w:ilvl="0">
      <w:start w:val="1"/>
      <w:numFmt w:val="decimal"/>
      <w:lvlText w:val="%1."/>
      <w:lvlJc w:val="left"/>
      <w:pPr>
        <w:tabs>
          <w:tab w:val="num" w:pos="0"/>
        </w:tabs>
        <w:ind w:left="283" w:firstLine="0"/>
      </w:pPr>
      <w:rPr>
        <w:rFonts w:eastAsia="Times New Roman" w:cs="Times New Roman"/>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557" w:firstLine="0"/>
      </w:pPr>
      <w:rPr>
        <w:rFonts w:eastAsia="Times New Roman" w:cs="Times New Roman"/>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277"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1997"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tabs>
          <w:tab w:val="num" w:pos="0"/>
        </w:tabs>
        <w:ind w:left="2717"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tabs>
          <w:tab w:val="num" w:pos="0"/>
        </w:tabs>
        <w:ind w:left="3437"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tabs>
          <w:tab w:val="num" w:pos="0"/>
        </w:tabs>
        <w:ind w:left="4157"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tabs>
          <w:tab w:val="num" w:pos="0"/>
        </w:tabs>
        <w:ind w:left="4877"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tabs>
          <w:tab w:val="num" w:pos="0"/>
        </w:tabs>
        <w:ind w:left="5597" w:firstLine="0"/>
      </w:pPr>
      <w:rPr>
        <w:rFonts w:eastAsia="Times New Roman" w:cs="Times New Roman"/>
        <w:b w:val="0"/>
        <w:i w:val="0"/>
        <w:strike w:val="0"/>
        <w:dstrike w:val="0"/>
        <w:color w:val="000000"/>
        <w:position w:val="0"/>
        <w:sz w:val="24"/>
        <w:szCs w:val="24"/>
        <w:u w:val="none" w:color="000000"/>
        <w:vertAlign w:val="baseline"/>
      </w:rPr>
    </w:lvl>
  </w:abstractNum>
  <w:abstractNum w:abstractNumId="25" w15:restartNumberingAfterBreak="0">
    <w:nsid w:val="3BB555C0"/>
    <w:multiLevelType w:val="multilevel"/>
    <w:tmpl w:val="E61A2BF0"/>
    <w:lvl w:ilvl="0">
      <w:start w:val="1"/>
      <w:numFmt w:val="decimal"/>
      <w:lvlText w:val="%1)"/>
      <w:lvlJc w:val="left"/>
      <w:pPr>
        <w:tabs>
          <w:tab w:val="num" w:pos="0"/>
        </w:tabs>
        <w:ind w:left="360" w:hanging="360"/>
      </w:pPr>
      <w:rPr>
        <w:b w:val="0"/>
        <w:i w:val="0"/>
        <w:color w:val="auto"/>
        <w:sz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3EBF7948"/>
    <w:multiLevelType w:val="multilevel"/>
    <w:tmpl w:val="29B694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3886F39"/>
    <w:multiLevelType w:val="multilevel"/>
    <w:tmpl w:val="54BC16D2"/>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8" w15:restartNumberingAfterBreak="0">
    <w:nsid w:val="443A1710"/>
    <w:multiLevelType w:val="multilevel"/>
    <w:tmpl w:val="E06E59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AE32CE3"/>
    <w:multiLevelType w:val="multilevel"/>
    <w:tmpl w:val="671AEAB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0" w15:restartNumberingAfterBreak="0">
    <w:nsid w:val="4C995C77"/>
    <w:multiLevelType w:val="multilevel"/>
    <w:tmpl w:val="122EE3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 w15:restartNumberingAfterBreak="0">
    <w:nsid w:val="4E530936"/>
    <w:multiLevelType w:val="multilevel"/>
    <w:tmpl w:val="2E862AC6"/>
    <w:lvl w:ilvl="0">
      <w:start w:val="1"/>
      <w:numFmt w:val="decimal"/>
      <w:lvlText w:val="%1."/>
      <w:lvlJc w:val="left"/>
      <w:pPr>
        <w:tabs>
          <w:tab w:val="num" w:pos="0"/>
        </w:tabs>
        <w:ind w:left="293" w:firstLine="0"/>
      </w:pPr>
      <w:rPr>
        <w:rFonts w:eastAsia="Times New Roman" w:cs="Times New Roman"/>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567" w:firstLine="0"/>
      </w:pPr>
      <w:rPr>
        <w:rFonts w:eastAsia="Times New Roman" w:cs="Times New Roman"/>
        <w:b w:val="0"/>
        <w:i w:val="0"/>
        <w:strike w:val="0"/>
        <w:dstrike w:val="0"/>
        <w:color w:val="000000"/>
        <w:position w:val="0"/>
        <w:sz w:val="22"/>
        <w:szCs w:val="22"/>
        <w:u w:val="none" w:color="000000"/>
        <w:vertAlign w:val="baseline"/>
      </w:rPr>
    </w:lvl>
    <w:lvl w:ilvl="2">
      <w:start w:val="1"/>
      <w:numFmt w:val="lowerLetter"/>
      <w:lvlText w:val="%3)"/>
      <w:lvlJc w:val="left"/>
      <w:pPr>
        <w:tabs>
          <w:tab w:val="num" w:pos="0"/>
        </w:tabs>
        <w:ind w:left="987" w:firstLine="0"/>
      </w:pPr>
      <w:rPr>
        <w:rFonts w:eastAsia="Times New Roman" w:cs="Times New Roman"/>
        <w:b w:val="0"/>
        <w:i w:val="0"/>
        <w:strike w:val="0"/>
        <w:dstrike w:val="0"/>
        <w:color w:val="000000"/>
        <w:position w:val="0"/>
        <w:sz w:val="22"/>
        <w:szCs w:val="22"/>
        <w:u w:val="none" w:color="000000"/>
        <w:vertAlign w:val="baseline"/>
      </w:rPr>
    </w:lvl>
    <w:lvl w:ilvl="3">
      <w:start w:val="1"/>
      <w:numFmt w:val="bullet"/>
      <w:lvlText w:val=""/>
      <w:lvlJc w:val="left"/>
      <w:pPr>
        <w:tabs>
          <w:tab w:val="num" w:pos="0"/>
        </w:tabs>
        <w:ind w:left="1134"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1856"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2576"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3296"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4016"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4736"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32" w15:restartNumberingAfterBreak="0">
    <w:nsid w:val="5179445E"/>
    <w:multiLevelType w:val="multilevel"/>
    <w:tmpl w:val="2B1051B2"/>
    <w:lvl w:ilvl="0">
      <w:start w:val="1"/>
      <w:numFmt w:val="decimal"/>
      <w:lvlText w:val="%1)"/>
      <w:lvlJc w:val="left"/>
      <w:pPr>
        <w:tabs>
          <w:tab w:val="num" w:pos="0"/>
        </w:tabs>
        <w:ind w:left="643" w:hanging="360"/>
      </w:pPr>
      <w:rPr>
        <w:color w:val="auto"/>
        <w:sz w:val="22"/>
        <w:szCs w:val="22"/>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33" w15:restartNumberingAfterBreak="0">
    <w:nsid w:val="527103C0"/>
    <w:multiLevelType w:val="multilevel"/>
    <w:tmpl w:val="13D06DAA"/>
    <w:lvl w:ilvl="0">
      <w:start w:val="1"/>
      <w:numFmt w:val="decimal"/>
      <w:lvlText w:val="%1."/>
      <w:lvlJc w:val="left"/>
      <w:pPr>
        <w:tabs>
          <w:tab w:val="num" w:pos="0"/>
        </w:tabs>
        <w:ind w:left="293" w:firstLine="0"/>
      </w:pPr>
      <w:rPr>
        <w:b w:val="0"/>
        <w:i w:val="0"/>
        <w:strike w:val="0"/>
        <w:dstrike w:val="0"/>
        <w:color w:val="000000"/>
        <w:position w:val="0"/>
        <w:sz w:val="22"/>
        <w:szCs w:val="22"/>
        <w:u w:val="none" w:color="000000"/>
        <w:vertAlign w:val="baseline"/>
      </w:rPr>
    </w:lvl>
    <w:lvl w:ilvl="1">
      <w:start w:val="1"/>
      <w:numFmt w:val="lowerLetter"/>
      <w:lvlText w:val="%2"/>
      <w:lvlJc w:val="left"/>
      <w:pPr>
        <w:tabs>
          <w:tab w:val="num" w:pos="0"/>
        </w:tabs>
        <w:ind w:left="1004"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tabs>
          <w:tab w:val="num" w:pos="0"/>
        </w:tabs>
        <w:ind w:left="1724"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2444"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tabs>
          <w:tab w:val="num" w:pos="0"/>
        </w:tabs>
        <w:ind w:left="3164"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tabs>
          <w:tab w:val="num" w:pos="0"/>
        </w:tabs>
        <w:ind w:left="3884"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tabs>
          <w:tab w:val="num" w:pos="0"/>
        </w:tabs>
        <w:ind w:left="4604"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tabs>
          <w:tab w:val="num" w:pos="0"/>
        </w:tabs>
        <w:ind w:left="5324"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tabs>
          <w:tab w:val="num" w:pos="0"/>
        </w:tabs>
        <w:ind w:left="6044" w:firstLine="0"/>
      </w:pPr>
      <w:rPr>
        <w:rFonts w:eastAsia="Times New Roman" w:cs="Times New Roman"/>
        <w:b w:val="0"/>
        <w:i w:val="0"/>
        <w:strike w:val="0"/>
        <w:dstrike w:val="0"/>
        <w:color w:val="000000"/>
        <w:position w:val="0"/>
        <w:sz w:val="24"/>
        <w:szCs w:val="24"/>
        <w:u w:val="none" w:color="000000"/>
        <w:vertAlign w:val="baseline"/>
      </w:rPr>
    </w:lvl>
  </w:abstractNum>
  <w:abstractNum w:abstractNumId="34" w15:restartNumberingAfterBreak="0">
    <w:nsid w:val="53B469C4"/>
    <w:multiLevelType w:val="multilevel"/>
    <w:tmpl w:val="C4FE015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5FE3A20"/>
    <w:multiLevelType w:val="multilevel"/>
    <w:tmpl w:val="5ABA06C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5B4F23CD"/>
    <w:multiLevelType w:val="multilevel"/>
    <w:tmpl w:val="41C492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E8A1CDD"/>
    <w:multiLevelType w:val="multilevel"/>
    <w:tmpl w:val="27A44008"/>
    <w:lvl w:ilvl="0">
      <w:start w:val="1"/>
      <w:numFmt w:val="decimal"/>
      <w:lvlText w:val="%1."/>
      <w:lvlJc w:val="left"/>
      <w:pPr>
        <w:tabs>
          <w:tab w:val="num" w:pos="0"/>
        </w:tabs>
        <w:ind w:left="283" w:firstLine="0"/>
      </w:pPr>
      <w:rPr>
        <w:b w:val="0"/>
        <w:i w:val="0"/>
        <w:strike w:val="0"/>
        <w:dstrike w:val="0"/>
        <w:color w:val="000000"/>
        <w:position w:val="0"/>
        <w:sz w:val="22"/>
        <w:szCs w:val="22"/>
        <w:u w:val="none" w:color="000000"/>
        <w:shd w:val="clear" w:color="auto" w:fill="auto"/>
        <w:vertAlign w:val="baseline"/>
      </w:rPr>
    </w:lvl>
    <w:lvl w:ilvl="1">
      <w:start w:val="1"/>
      <w:numFmt w:val="decimal"/>
      <w:lvlText w:val="%2)"/>
      <w:lvlJc w:val="left"/>
      <w:pPr>
        <w:tabs>
          <w:tab w:val="num" w:pos="0"/>
        </w:tabs>
        <w:ind w:left="557"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2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9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71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43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1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8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5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8" w15:restartNumberingAfterBreak="0">
    <w:nsid w:val="622B58C9"/>
    <w:multiLevelType w:val="multilevel"/>
    <w:tmpl w:val="D264D98A"/>
    <w:lvl w:ilvl="0">
      <w:start w:val="3"/>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63627C25"/>
    <w:multiLevelType w:val="multilevel"/>
    <w:tmpl w:val="BD5297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49C0519"/>
    <w:multiLevelType w:val="multilevel"/>
    <w:tmpl w:val="60DEBA96"/>
    <w:lvl w:ilvl="0">
      <w:start w:val="1"/>
      <w:numFmt w:val="decimal"/>
      <w:lvlText w:val="%1."/>
      <w:lvlJc w:val="left"/>
      <w:pPr>
        <w:tabs>
          <w:tab w:val="num" w:pos="0"/>
        </w:tabs>
        <w:ind w:left="370" w:hanging="360"/>
      </w:pPr>
    </w:lvl>
    <w:lvl w:ilvl="1">
      <w:start w:val="1"/>
      <w:numFmt w:val="lowerLetter"/>
      <w:lvlText w:val="%2."/>
      <w:lvlJc w:val="left"/>
      <w:pPr>
        <w:tabs>
          <w:tab w:val="num" w:pos="0"/>
        </w:tabs>
        <w:ind w:left="1090" w:hanging="360"/>
      </w:pPr>
    </w:lvl>
    <w:lvl w:ilvl="2">
      <w:start w:val="1"/>
      <w:numFmt w:val="lowerRoman"/>
      <w:lvlText w:val="%3."/>
      <w:lvlJc w:val="right"/>
      <w:pPr>
        <w:tabs>
          <w:tab w:val="num" w:pos="0"/>
        </w:tabs>
        <w:ind w:left="1810" w:hanging="180"/>
      </w:pPr>
    </w:lvl>
    <w:lvl w:ilvl="3">
      <w:start w:val="1"/>
      <w:numFmt w:val="decimal"/>
      <w:lvlText w:val="%4."/>
      <w:lvlJc w:val="left"/>
      <w:pPr>
        <w:tabs>
          <w:tab w:val="num" w:pos="0"/>
        </w:tabs>
        <w:ind w:left="2530" w:hanging="360"/>
      </w:pPr>
    </w:lvl>
    <w:lvl w:ilvl="4">
      <w:start w:val="1"/>
      <w:numFmt w:val="lowerLetter"/>
      <w:lvlText w:val="%5."/>
      <w:lvlJc w:val="left"/>
      <w:pPr>
        <w:tabs>
          <w:tab w:val="num" w:pos="0"/>
        </w:tabs>
        <w:ind w:left="3250" w:hanging="360"/>
      </w:pPr>
    </w:lvl>
    <w:lvl w:ilvl="5">
      <w:start w:val="1"/>
      <w:numFmt w:val="lowerRoman"/>
      <w:lvlText w:val="%6."/>
      <w:lvlJc w:val="right"/>
      <w:pPr>
        <w:tabs>
          <w:tab w:val="num" w:pos="0"/>
        </w:tabs>
        <w:ind w:left="3970" w:hanging="180"/>
      </w:pPr>
    </w:lvl>
    <w:lvl w:ilvl="6">
      <w:start w:val="1"/>
      <w:numFmt w:val="decimal"/>
      <w:lvlText w:val="%7."/>
      <w:lvlJc w:val="left"/>
      <w:pPr>
        <w:tabs>
          <w:tab w:val="num" w:pos="0"/>
        </w:tabs>
        <w:ind w:left="4690" w:hanging="360"/>
      </w:pPr>
    </w:lvl>
    <w:lvl w:ilvl="7">
      <w:start w:val="1"/>
      <w:numFmt w:val="lowerLetter"/>
      <w:lvlText w:val="%8."/>
      <w:lvlJc w:val="left"/>
      <w:pPr>
        <w:tabs>
          <w:tab w:val="num" w:pos="0"/>
        </w:tabs>
        <w:ind w:left="5410" w:hanging="360"/>
      </w:pPr>
    </w:lvl>
    <w:lvl w:ilvl="8">
      <w:start w:val="1"/>
      <w:numFmt w:val="lowerRoman"/>
      <w:lvlText w:val="%9."/>
      <w:lvlJc w:val="right"/>
      <w:pPr>
        <w:tabs>
          <w:tab w:val="num" w:pos="0"/>
        </w:tabs>
        <w:ind w:left="6130" w:hanging="180"/>
      </w:pPr>
    </w:lvl>
  </w:abstractNum>
  <w:abstractNum w:abstractNumId="41" w15:restartNumberingAfterBreak="0">
    <w:nsid w:val="65B4035B"/>
    <w:multiLevelType w:val="multilevel"/>
    <w:tmpl w:val="EEDC2D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670313A"/>
    <w:multiLevelType w:val="multilevel"/>
    <w:tmpl w:val="8742961C"/>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43" w15:restartNumberingAfterBreak="0">
    <w:nsid w:val="67D76649"/>
    <w:multiLevelType w:val="multilevel"/>
    <w:tmpl w:val="82A80A64"/>
    <w:lvl w:ilvl="0">
      <w:start w:val="3"/>
      <w:numFmt w:val="decimal"/>
      <w:lvlText w:val="%1."/>
      <w:lvlJc w:val="left"/>
      <w:pPr>
        <w:tabs>
          <w:tab w:val="num" w:pos="0"/>
        </w:tabs>
        <w:ind w:left="370" w:hanging="360"/>
      </w:pPr>
    </w:lvl>
    <w:lvl w:ilvl="1">
      <w:start w:val="1"/>
      <w:numFmt w:val="lowerLetter"/>
      <w:lvlText w:val="%2."/>
      <w:lvlJc w:val="left"/>
      <w:pPr>
        <w:tabs>
          <w:tab w:val="num" w:pos="0"/>
        </w:tabs>
        <w:ind w:left="1090" w:hanging="360"/>
      </w:pPr>
    </w:lvl>
    <w:lvl w:ilvl="2">
      <w:start w:val="1"/>
      <w:numFmt w:val="lowerRoman"/>
      <w:lvlText w:val="%3."/>
      <w:lvlJc w:val="right"/>
      <w:pPr>
        <w:tabs>
          <w:tab w:val="num" w:pos="0"/>
        </w:tabs>
        <w:ind w:left="1810" w:hanging="180"/>
      </w:pPr>
    </w:lvl>
    <w:lvl w:ilvl="3">
      <w:start w:val="1"/>
      <w:numFmt w:val="decimal"/>
      <w:lvlText w:val="%4."/>
      <w:lvlJc w:val="left"/>
      <w:pPr>
        <w:tabs>
          <w:tab w:val="num" w:pos="0"/>
        </w:tabs>
        <w:ind w:left="2530" w:hanging="360"/>
      </w:pPr>
    </w:lvl>
    <w:lvl w:ilvl="4">
      <w:start w:val="1"/>
      <w:numFmt w:val="lowerLetter"/>
      <w:lvlText w:val="%5."/>
      <w:lvlJc w:val="left"/>
      <w:pPr>
        <w:tabs>
          <w:tab w:val="num" w:pos="0"/>
        </w:tabs>
        <w:ind w:left="3250" w:hanging="360"/>
      </w:pPr>
    </w:lvl>
    <w:lvl w:ilvl="5">
      <w:start w:val="1"/>
      <w:numFmt w:val="lowerRoman"/>
      <w:lvlText w:val="%6."/>
      <w:lvlJc w:val="right"/>
      <w:pPr>
        <w:tabs>
          <w:tab w:val="num" w:pos="0"/>
        </w:tabs>
        <w:ind w:left="3970" w:hanging="180"/>
      </w:pPr>
    </w:lvl>
    <w:lvl w:ilvl="6">
      <w:start w:val="1"/>
      <w:numFmt w:val="decimal"/>
      <w:lvlText w:val="%7."/>
      <w:lvlJc w:val="left"/>
      <w:pPr>
        <w:tabs>
          <w:tab w:val="num" w:pos="0"/>
        </w:tabs>
        <w:ind w:left="4690" w:hanging="360"/>
      </w:pPr>
    </w:lvl>
    <w:lvl w:ilvl="7">
      <w:start w:val="1"/>
      <w:numFmt w:val="lowerLetter"/>
      <w:lvlText w:val="%8."/>
      <w:lvlJc w:val="left"/>
      <w:pPr>
        <w:tabs>
          <w:tab w:val="num" w:pos="0"/>
        </w:tabs>
        <w:ind w:left="5410" w:hanging="360"/>
      </w:pPr>
    </w:lvl>
    <w:lvl w:ilvl="8">
      <w:start w:val="1"/>
      <w:numFmt w:val="lowerRoman"/>
      <w:lvlText w:val="%9."/>
      <w:lvlJc w:val="right"/>
      <w:pPr>
        <w:tabs>
          <w:tab w:val="num" w:pos="0"/>
        </w:tabs>
        <w:ind w:left="6130" w:hanging="180"/>
      </w:pPr>
    </w:lvl>
  </w:abstractNum>
  <w:abstractNum w:abstractNumId="44" w15:restartNumberingAfterBreak="0">
    <w:nsid w:val="691E70EB"/>
    <w:multiLevelType w:val="multilevel"/>
    <w:tmpl w:val="8550D400"/>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CB415A0"/>
    <w:multiLevelType w:val="multilevel"/>
    <w:tmpl w:val="AE34B5E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6D5A68B9"/>
    <w:multiLevelType w:val="multilevel"/>
    <w:tmpl w:val="A24CB49A"/>
    <w:lvl w:ilvl="0">
      <w:start w:val="1"/>
      <w:numFmt w:val="decimal"/>
      <w:lvlText w:val="%1."/>
      <w:lvlJc w:val="left"/>
      <w:pPr>
        <w:tabs>
          <w:tab w:val="num" w:pos="0"/>
        </w:tabs>
        <w:ind w:left="437" w:hanging="360"/>
      </w:pPr>
      <w:rPr>
        <w:b w:val="0"/>
        <w:bCs/>
      </w:rPr>
    </w:lvl>
    <w:lvl w:ilvl="1">
      <w:start w:val="1"/>
      <w:numFmt w:val="lowerLetter"/>
      <w:lvlText w:val="%2."/>
      <w:lvlJc w:val="left"/>
      <w:pPr>
        <w:tabs>
          <w:tab w:val="num" w:pos="0"/>
        </w:tabs>
        <w:ind w:left="1157" w:hanging="360"/>
      </w:pPr>
    </w:lvl>
    <w:lvl w:ilvl="2">
      <w:start w:val="1"/>
      <w:numFmt w:val="lowerRoman"/>
      <w:lvlText w:val="%3."/>
      <w:lvlJc w:val="right"/>
      <w:pPr>
        <w:tabs>
          <w:tab w:val="num" w:pos="0"/>
        </w:tabs>
        <w:ind w:left="1877" w:hanging="180"/>
      </w:pPr>
    </w:lvl>
    <w:lvl w:ilvl="3">
      <w:start w:val="1"/>
      <w:numFmt w:val="decimal"/>
      <w:lvlText w:val="%4."/>
      <w:lvlJc w:val="left"/>
      <w:pPr>
        <w:tabs>
          <w:tab w:val="num" w:pos="0"/>
        </w:tabs>
        <w:ind w:left="2597" w:hanging="360"/>
      </w:pPr>
    </w:lvl>
    <w:lvl w:ilvl="4">
      <w:start w:val="1"/>
      <w:numFmt w:val="lowerLetter"/>
      <w:lvlText w:val="%5."/>
      <w:lvlJc w:val="left"/>
      <w:pPr>
        <w:tabs>
          <w:tab w:val="num" w:pos="0"/>
        </w:tabs>
        <w:ind w:left="3317" w:hanging="360"/>
      </w:pPr>
    </w:lvl>
    <w:lvl w:ilvl="5">
      <w:start w:val="1"/>
      <w:numFmt w:val="lowerRoman"/>
      <w:lvlText w:val="%6."/>
      <w:lvlJc w:val="right"/>
      <w:pPr>
        <w:tabs>
          <w:tab w:val="num" w:pos="0"/>
        </w:tabs>
        <w:ind w:left="4037" w:hanging="180"/>
      </w:pPr>
    </w:lvl>
    <w:lvl w:ilvl="6">
      <w:start w:val="1"/>
      <w:numFmt w:val="decimal"/>
      <w:lvlText w:val="%7."/>
      <w:lvlJc w:val="left"/>
      <w:pPr>
        <w:tabs>
          <w:tab w:val="num" w:pos="0"/>
        </w:tabs>
        <w:ind w:left="4757" w:hanging="360"/>
      </w:pPr>
    </w:lvl>
    <w:lvl w:ilvl="7">
      <w:start w:val="1"/>
      <w:numFmt w:val="lowerLetter"/>
      <w:lvlText w:val="%8."/>
      <w:lvlJc w:val="left"/>
      <w:pPr>
        <w:tabs>
          <w:tab w:val="num" w:pos="0"/>
        </w:tabs>
        <w:ind w:left="5477" w:hanging="360"/>
      </w:pPr>
    </w:lvl>
    <w:lvl w:ilvl="8">
      <w:start w:val="1"/>
      <w:numFmt w:val="lowerRoman"/>
      <w:lvlText w:val="%9."/>
      <w:lvlJc w:val="right"/>
      <w:pPr>
        <w:tabs>
          <w:tab w:val="num" w:pos="0"/>
        </w:tabs>
        <w:ind w:left="6197" w:hanging="180"/>
      </w:pPr>
    </w:lvl>
  </w:abstractNum>
  <w:abstractNum w:abstractNumId="47" w15:restartNumberingAfterBreak="0">
    <w:nsid w:val="6DF34F35"/>
    <w:multiLevelType w:val="multilevel"/>
    <w:tmpl w:val="B6E4C92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8" w15:restartNumberingAfterBreak="0">
    <w:nsid w:val="70890F63"/>
    <w:multiLevelType w:val="multilevel"/>
    <w:tmpl w:val="0302AB66"/>
    <w:lvl w:ilvl="0">
      <w:start w:val="1"/>
      <w:numFmt w:val="decimal"/>
      <w:lvlText w:val="%1)"/>
      <w:lvlJc w:val="left"/>
      <w:pPr>
        <w:tabs>
          <w:tab w:val="num" w:pos="0"/>
        </w:tabs>
        <w:ind w:left="1090" w:hanging="360"/>
      </w:pPr>
    </w:lvl>
    <w:lvl w:ilvl="1">
      <w:start w:val="1"/>
      <w:numFmt w:val="lowerLetter"/>
      <w:lvlText w:val="%2."/>
      <w:lvlJc w:val="left"/>
      <w:pPr>
        <w:tabs>
          <w:tab w:val="num" w:pos="0"/>
        </w:tabs>
        <w:ind w:left="1810" w:hanging="360"/>
      </w:pPr>
    </w:lvl>
    <w:lvl w:ilvl="2">
      <w:start w:val="1"/>
      <w:numFmt w:val="lowerRoman"/>
      <w:lvlText w:val="%3."/>
      <w:lvlJc w:val="right"/>
      <w:pPr>
        <w:tabs>
          <w:tab w:val="num" w:pos="0"/>
        </w:tabs>
        <w:ind w:left="2530" w:hanging="180"/>
      </w:pPr>
    </w:lvl>
    <w:lvl w:ilvl="3">
      <w:start w:val="1"/>
      <w:numFmt w:val="decimal"/>
      <w:lvlText w:val="%4."/>
      <w:lvlJc w:val="left"/>
      <w:pPr>
        <w:tabs>
          <w:tab w:val="num" w:pos="0"/>
        </w:tabs>
        <w:ind w:left="3250" w:hanging="360"/>
      </w:pPr>
    </w:lvl>
    <w:lvl w:ilvl="4">
      <w:start w:val="1"/>
      <w:numFmt w:val="lowerLetter"/>
      <w:lvlText w:val="%5."/>
      <w:lvlJc w:val="left"/>
      <w:pPr>
        <w:tabs>
          <w:tab w:val="num" w:pos="0"/>
        </w:tabs>
        <w:ind w:left="3970" w:hanging="360"/>
      </w:pPr>
    </w:lvl>
    <w:lvl w:ilvl="5">
      <w:start w:val="1"/>
      <w:numFmt w:val="lowerRoman"/>
      <w:lvlText w:val="%6."/>
      <w:lvlJc w:val="right"/>
      <w:pPr>
        <w:tabs>
          <w:tab w:val="num" w:pos="0"/>
        </w:tabs>
        <w:ind w:left="4690" w:hanging="180"/>
      </w:pPr>
    </w:lvl>
    <w:lvl w:ilvl="6">
      <w:start w:val="1"/>
      <w:numFmt w:val="decimal"/>
      <w:lvlText w:val="%7."/>
      <w:lvlJc w:val="left"/>
      <w:pPr>
        <w:tabs>
          <w:tab w:val="num" w:pos="0"/>
        </w:tabs>
        <w:ind w:left="5410" w:hanging="360"/>
      </w:pPr>
    </w:lvl>
    <w:lvl w:ilvl="7">
      <w:start w:val="1"/>
      <w:numFmt w:val="lowerLetter"/>
      <w:lvlText w:val="%8."/>
      <w:lvlJc w:val="left"/>
      <w:pPr>
        <w:tabs>
          <w:tab w:val="num" w:pos="0"/>
        </w:tabs>
        <w:ind w:left="6130" w:hanging="360"/>
      </w:pPr>
    </w:lvl>
    <w:lvl w:ilvl="8">
      <w:start w:val="1"/>
      <w:numFmt w:val="lowerRoman"/>
      <w:lvlText w:val="%9."/>
      <w:lvlJc w:val="right"/>
      <w:pPr>
        <w:tabs>
          <w:tab w:val="num" w:pos="0"/>
        </w:tabs>
        <w:ind w:left="6850" w:hanging="180"/>
      </w:pPr>
    </w:lvl>
  </w:abstractNum>
  <w:abstractNum w:abstractNumId="49" w15:restartNumberingAfterBreak="0">
    <w:nsid w:val="71661844"/>
    <w:multiLevelType w:val="multilevel"/>
    <w:tmpl w:val="2B76B026"/>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0" w15:restartNumberingAfterBreak="0">
    <w:nsid w:val="74E431EE"/>
    <w:multiLevelType w:val="multilevel"/>
    <w:tmpl w:val="5DA2ADFA"/>
    <w:lvl w:ilvl="0">
      <w:start w:val="1"/>
      <w:numFmt w:val="decimal"/>
      <w:lvlText w:val="%1)"/>
      <w:lvlJc w:val="left"/>
      <w:pPr>
        <w:tabs>
          <w:tab w:val="num" w:pos="0"/>
        </w:tabs>
        <w:ind w:left="643" w:firstLine="0"/>
      </w:pPr>
      <w:rPr>
        <w:b w:val="0"/>
        <w:i w:val="0"/>
        <w:strike w:val="0"/>
        <w:dstrike w:val="0"/>
        <w:color w:val="000000"/>
        <w:position w:val="0"/>
        <w:sz w:val="22"/>
        <w:szCs w:val="22"/>
        <w:u w:val="none" w:color="000000"/>
        <w:vertAlign w:val="baseline"/>
      </w:rPr>
    </w:lvl>
    <w:lvl w:ilvl="1">
      <w:start w:val="1"/>
      <w:numFmt w:val="decimal"/>
      <w:lvlText w:val="%2)"/>
      <w:lvlJc w:val="left"/>
      <w:pPr>
        <w:tabs>
          <w:tab w:val="num" w:pos="0"/>
        </w:tabs>
        <w:ind w:left="917" w:firstLine="0"/>
      </w:pPr>
      <w:rPr>
        <w:rFonts w:eastAsia="Times New Roman" w:cs="Times New Roman"/>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37"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2357"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tabs>
          <w:tab w:val="num" w:pos="0"/>
        </w:tabs>
        <w:ind w:left="3077"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tabs>
          <w:tab w:val="num" w:pos="0"/>
        </w:tabs>
        <w:ind w:left="3797"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tabs>
          <w:tab w:val="num" w:pos="0"/>
        </w:tabs>
        <w:ind w:left="4517"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tabs>
          <w:tab w:val="num" w:pos="0"/>
        </w:tabs>
        <w:ind w:left="5237"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tabs>
          <w:tab w:val="num" w:pos="0"/>
        </w:tabs>
        <w:ind w:left="5957" w:firstLine="0"/>
      </w:pPr>
      <w:rPr>
        <w:rFonts w:eastAsia="Times New Roman" w:cs="Times New Roman"/>
        <w:b w:val="0"/>
        <w:i w:val="0"/>
        <w:strike w:val="0"/>
        <w:dstrike w:val="0"/>
        <w:color w:val="000000"/>
        <w:position w:val="0"/>
        <w:sz w:val="24"/>
        <w:szCs w:val="24"/>
        <w:u w:val="none" w:color="000000"/>
        <w:vertAlign w:val="baseline"/>
      </w:rPr>
    </w:lvl>
  </w:abstractNum>
  <w:abstractNum w:abstractNumId="51" w15:restartNumberingAfterBreak="0">
    <w:nsid w:val="77A0085E"/>
    <w:multiLevelType w:val="multilevel"/>
    <w:tmpl w:val="74F8CAFE"/>
    <w:lvl w:ilvl="0">
      <w:start w:val="1"/>
      <w:numFmt w:val="decimal"/>
      <w:lvlText w:val="%1)"/>
      <w:lvlJc w:val="left"/>
      <w:pPr>
        <w:tabs>
          <w:tab w:val="num" w:pos="360"/>
        </w:tabs>
        <w:ind w:left="720" w:hanging="360"/>
      </w:pPr>
    </w:lvl>
    <w:lvl w:ilvl="1">
      <w:start w:val="1"/>
      <w:numFmt w:val="decimal"/>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52" w15:restartNumberingAfterBreak="0">
    <w:nsid w:val="77C46DED"/>
    <w:multiLevelType w:val="multilevel"/>
    <w:tmpl w:val="F65492CA"/>
    <w:lvl w:ilvl="0">
      <w:start w:val="1"/>
      <w:numFmt w:val="bullet"/>
      <w:lvlText w:val=""/>
      <w:lvlJc w:val="left"/>
      <w:pPr>
        <w:tabs>
          <w:tab w:val="num" w:pos="0"/>
        </w:tabs>
        <w:ind w:left="370" w:hanging="360"/>
      </w:pPr>
      <w:rPr>
        <w:rFonts w:ascii="Symbol" w:hAnsi="Symbol" w:cs="Symbol" w:hint="default"/>
        <w:sz w:val="22"/>
      </w:rPr>
    </w:lvl>
    <w:lvl w:ilvl="1">
      <w:start w:val="1"/>
      <w:numFmt w:val="bullet"/>
      <w:lvlText w:val="o"/>
      <w:lvlJc w:val="left"/>
      <w:pPr>
        <w:tabs>
          <w:tab w:val="num" w:pos="0"/>
        </w:tabs>
        <w:ind w:left="1090" w:hanging="360"/>
      </w:pPr>
      <w:rPr>
        <w:rFonts w:ascii="Courier New" w:hAnsi="Courier New" w:cs="Courier New" w:hint="default"/>
      </w:rPr>
    </w:lvl>
    <w:lvl w:ilvl="2">
      <w:start w:val="1"/>
      <w:numFmt w:val="bullet"/>
      <w:lvlText w:val=""/>
      <w:lvlJc w:val="left"/>
      <w:pPr>
        <w:tabs>
          <w:tab w:val="num" w:pos="0"/>
        </w:tabs>
        <w:ind w:left="1810" w:hanging="360"/>
      </w:pPr>
      <w:rPr>
        <w:rFonts w:ascii="Wingdings" w:hAnsi="Wingdings" w:cs="Wingdings" w:hint="default"/>
      </w:rPr>
    </w:lvl>
    <w:lvl w:ilvl="3">
      <w:start w:val="1"/>
      <w:numFmt w:val="bullet"/>
      <w:lvlText w:val=""/>
      <w:lvlJc w:val="left"/>
      <w:pPr>
        <w:tabs>
          <w:tab w:val="num" w:pos="0"/>
        </w:tabs>
        <w:ind w:left="2530" w:hanging="360"/>
      </w:pPr>
      <w:rPr>
        <w:rFonts w:ascii="Symbol" w:hAnsi="Symbol" w:cs="Symbol" w:hint="default"/>
      </w:rPr>
    </w:lvl>
    <w:lvl w:ilvl="4">
      <w:start w:val="1"/>
      <w:numFmt w:val="bullet"/>
      <w:lvlText w:val="o"/>
      <w:lvlJc w:val="left"/>
      <w:pPr>
        <w:tabs>
          <w:tab w:val="num" w:pos="0"/>
        </w:tabs>
        <w:ind w:left="3250" w:hanging="360"/>
      </w:pPr>
      <w:rPr>
        <w:rFonts w:ascii="Courier New" w:hAnsi="Courier New" w:cs="Courier New" w:hint="default"/>
      </w:rPr>
    </w:lvl>
    <w:lvl w:ilvl="5">
      <w:start w:val="1"/>
      <w:numFmt w:val="bullet"/>
      <w:lvlText w:val=""/>
      <w:lvlJc w:val="left"/>
      <w:pPr>
        <w:tabs>
          <w:tab w:val="num" w:pos="0"/>
        </w:tabs>
        <w:ind w:left="3970" w:hanging="360"/>
      </w:pPr>
      <w:rPr>
        <w:rFonts w:ascii="Wingdings" w:hAnsi="Wingdings" w:cs="Wingdings" w:hint="default"/>
      </w:rPr>
    </w:lvl>
    <w:lvl w:ilvl="6">
      <w:start w:val="1"/>
      <w:numFmt w:val="bullet"/>
      <w:lvlText w:val=""/>
      <w:lvlJc w:val="left"/>
      <w:pPr>
        <w:tabs>
          <w:tab w:val="num" w:pos="0"/>
        </w:tabs>
        <w:ind w:left="4690" w:hanging="360"/>
      </w:pPr>
      <w:rPr>
        <w:rFonts w:ascii="Symbol" w:hAnsi="Symbol" w:cs="Symbol" w:hint="default"/>
      </w:rPr>
    </w:lvl>
    <w:lvl w:ilvl="7">
      <w:start w:val="1"/>
      <w:numFmt w:val="bullet"/>
      <w:lvlText w:val="o"/>
      <w:lvlJc w:val="left"/>
      <w:pPr>
        <w:tabs>
          <w:tab w:val="num" w:pos="0"/>
        </w:tabs>
        <w:ind w:left="5410" w:hanging="360"/>
      </w:pPr>
      <w:rPr>
        <w:rFonts w:ascii="Courier New" w:hAnsi="Courier New" w:cs="Courier New" w:hint="default"/>
      </w:rPr>
    </w:lvl>
    <w:lvl w:ilvl="8">
      <w:start w:val="1"/>
      <w:numFmt w:val="bullet"/>
      <w:lvlText w:val=""/>
      <w:lvlJc w:val="left"/>
      <w:pPr>
        <w:tabs>
          <w:tab w:val="num" w:pos="0"/>
        </w:tabs>
        <w:ind w:left="6130" w:hanging="360"/>
      </w:pPr>
      <w:rPr>
        <w:rFonts w:ascii="Wingdings" w:hAnsi="Wingdings" w:cs="Wingdings" w:hint="default"/>
      </w:rPr>
    </w:lvl>
  </w:abstractNum>
  <w:abstractNum w:abstractNumId="53" w15:restartNumberingAfterBreak="0">
    <w:nsid w:val="7CA92FAE"/>
    <w:multiLevelType w:val="multilevel"/>
    <w:tmpl w:val="B8982E26"/>
    <w:lvl w:ilvl="0">
      <w:start w:val="1"/>
      <w:numFmt w:val="lowerLetter"/>
      <w:lvlText w:val="%1)"/>
      <w:lvlJc w:val="left"/>
      <w:pPr>
        <w:tabs>
          <w:tab w:val="num" w:pos="0"/>
        </w:tabs>
        <w:ind w:left="1003" w:hanging="360"/>
      </w:pPr>
      <w:rPr>
        <w:color w:val="000000"/>
      </w:r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num w:numId="1">
    <w:abstractNumId w:val="9"/>
  </w:num>
  <w:num w:numId="2">
    <w:abstractNumId w:val="24"/>
  </w:num>
  <w:num w:numId="3">
    <w:abstractNumId w:val="31"/>
  </w:num>
  <w:num w:numId="4">
    <w:abstractNumId w:val="14"/>
  </w:num>
  <w:num w:numId="5">
    <w:abstractNumId w:val="47"/>
  </w:num>
  <w:num w:numId="6">
    <w:abstractNumId w:val="32"/>
  </w:num>
  <w:num w:numId="7">
    <w:abstractNumId w:val="20"/>
  </w:num>
  <w:num w:numId="8">
    <w:abstractNumId w:val="52"/>
  </w:num>
  <w:num w:numId="9">
    <w:abstractNumId w:val="45"/>
  </w:num>
  <w:num w:numId="10">
    <w:abstractNumId w:val="40"/>
  </w:num>
  <w:num w:numId="11">
    <w:abstractNumId w:val="33"/>
  </w:num>
  <w:num w:numId="12">
    <w:abstractNumId w:val="35"/>
  </w:num>
  <w:num w:numId="13">
    <w:abstractNumId w:val="22"/>
  </w:num>
  <w:num w:numId="14">
    <w:abstractNumId w:val="25"/>
  </w:num>
  <w:num w:numId="15">
    <w:abstractNumId w:val="1"/>
  </w:num>
  <w:num w:numId="16">
    <w:abstractNumId w:val="16"/>
  </w:num>
  <w:num w:numId="17">
    <w:abstractNumId w:val="5"/>
  </w:num>
  <w:num w:numId="18">
    <w:abstractNumId w:val="50"/>
  </w:num>
  <w:num w:numId="19">
    <w:abstractNumId w:val="49"/>
  </w:num>
  <w:num w:numId="20">
    <w:abstractNumId w:val="17"/>
  </w:num>
  <w:num w:numId="21">
    <w:abstractNumId w:val="43"/>
  </w:num>
  <w:num w:numId="22">
    <w:abstractNumId w:val="51"/>
  </w:num>
  <w:num w:numId="23">
    <w:abstractNumId w:val="11"/>
  </w:num>
  <w:num w:numId="24">
    <w:abstractNumId w:val="18"/>
  </w:num>
  <w:num w:numId="25">
    <w:abstractNumId w:val="28"/>
  </w:num>
  <w:num w:numId="26">
    <w:abstractNumId w:val="30"/>
  </w:num>
  <w:num w:numId="27">
    <w:abstractNumId w:val="37"/>
  </w:num>
  <w:num w:numId="28">
    <w:abstractNumId w:val="41"/>
  </w:num>
  <w:num w:numId="29">
    <w:abstractNumId w:val="27"/>
  </w:num>
  <w:num w:numId="30">
    <w:abstractNumId w:val="36"/>
  </w:num>
  <w:num w:numId="31">
    <w:abstractNumId w:val="29"/>
  </w:num>
  <w:num w:numId="32">
    <w:abstractNumId w:val="3"/>
  </w:num>
  <w:num w:numId="33">
    <w:abstractNumId w:val="19"/>
  </w:num>
  <w:num w:numId="34">
    <w:abstractNumId w:val="0"/>
  </w:num>
  <w:num w:numId="35">
    <w:abstractNumId w:val="23"/>
  </w:num>
  <w:num w:numId="36">
    <w:abstractNumId w:val="21"/>
  </w:num>
  <w:num w:numId="37">
    <w:abstractNumId w:val="8"/>
  </w:num>
  <w:num w:numId="38">
    <w:abstractNumId w:val="46"/>
  </w:num>
  <w:num w:numId="39">
    <w:abstractNumId w:val="4"/>
  </w:num>
  <w:num w:numId="40">
    <w:abstractNumId w:val="53"/>
  </w:num>
  <w:num w:numId="41">
    <w:abstractNumId w:val="38"/>
  </w:num>
  <w:num w:numId="42">
    <w:abstractNumId w:val="10"/>
  </w:num>
  <w:num w:numId="43">
    <w:abstractNumId w:val="48"/>
  </w:num>
  <w:num w:numId="44">
    <w:abstractNumId w:val="44"/>
  </w:num>
  <w:num w:numId="45">
    <w:abstractNumId w:val="34"/>
  </w:num>
  <w:num w:numId="46">
    <w:abstractNumId w:val="6"/>
  </w:num>
  <w:num w:numId="47">
    <w:abstractNumId w:val="42"/>
  </w:num>
  <w:num w:numId="48">
    <w:abstractNumId w:val="15"/>
  </w:num>
  <w:num w:numId="49">
    <w:abstractNumId w:val="26"/>
  </w:num>
  <w:num w:numId="50">
    <w:abstractNumId w:val="12"/>
    <w:lvlOverride w:ilvl="0">
      <w:startOverride w:val="1"/>
    </w:lvlOverride>
  </w:num>
  <w:num w:numId="51">
    <w:abstractNumId w:val="12"/>
  </w:num>
  <w:num w:numId="52">
    <w:abstractNumId w:val="12"/>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39"/>
    <w:lvlOverride w:ilvl="0">
      <w:startOverride w:val="1"/>
    </w:lvlOverride>
  </w:num>
  <w:num w:numId="60">
    <w:abstractNumId w:val="2"/>
    <w:lvlOverride w:ilvl="0">
      <w:startOverride w:val="1"/>
    </w:lvlOverride>
  </w:num>
  <w:num w:numId="61">
    <w:abstractNumId w:val="2"/>
  </w:num>
  <w:num w:numId="62">
    <w:abstractNumId w:val="39"/>
  </w:num>
  <w:num w:numId="63">
    <w:abstractNumId w:val="39"/>
  </w:num>
  <w:num w:numId="64">
    <w:abstractNumId w:val="13"/>
    <w:lvlOverride w:ilvl="0">
      <w:startOverride w:val="1"/>
    </w:lvlOverride>
  </w:num>
  <w:num w:numId="65">
    <w:abstractNumId w:val="13"/>
  </w:num>
  <w:num w:numId="66">
    <w:abstractNumId w:val="7"/>
    <w:lvlOverride w:ilvl="0">
      <w:startOverride w:val="1"/>
    </w:lvlOverride>
  </w:num>
  <w:num w:numId="67">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9E5"/>
    <w:rsid w:val="00047668"/>
    <w:rsid w:val="000C4A23"/>
    <w:rsid w:val="00191130"/>
    <w:rsid w:val="00400B44"/>
    <w:rsid w:val="004564EF"/>
    <w:rsid w:val="004F415B"/>
    <w:rsid w:val="00617840"/>
    <w:rsid w:val="00751E39"/>
    <w:rsid w:val="007719E5"/>
    <w:rsid w:val="008F5394"/>
    <w:rsid w:val="00970C9F"/>
    <w:rsid w:val="00AD0CE4"/>
    <w:rsid w:val="00B52DBF"/>
    <w:rsid w:val="00CB1CB5"/>
    <w:rsid w:val="00DC486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7617"/>
  <w15:docId w15:val="{B2A8709A-608C-40CA-8176-61263253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351D"/>
    <w:pPr>
      <w:spacing w:after="33" w:line="247" w:lineRule="auto"/>
      <w:ind w:left="10" w:right="286" w:hanging="10"/>
      <w:jc w:val="both"/>
    </w:pPr>
    <w:rPr>
      <w:rFonts w:ascii="Times New Roman" w:eastAsia="Times New Roman" w:hAnsi="Times New Roman" w:cs="Times New Roman"/>
      <w:color w:val="000000"/>
      <w:sz w:val="24"/>
      <w:lang w:eastAsia="pl-PL"/>
    </w:rPr>
  </w:style>
  <w:style w:type="paragraph" w:styleId="Nagwek1">
    <w:name w:val="heading 1"/>
    <w:basedOn w:val="Normalny"/>
    <w:next w:val="Normalny"/>
    <w:link w:val="Nagwek1Znak"/>
    <w:uiPriority w:val="9"/>
    <w:unhideWhenUsed/>
    <w:qFormat/>
    <w:rsid w:val="006D2F4A"/>
    <w:pPr>
      <w:keepNext/>
      <w:keepLines/>
      <w:pBdr>
        <w:top w:val="single" w:sz="2" w:space="0" w:color="C0C0C0"/>
        <w:left w:val="single" w:sz="2" w:space="0" w:color="C0C0C0"/>
        <w:bottom w:val="single" w:sz="2" w:space="0" w:color="C0C0C0"/>
        <w:right w:val="single" w:sz="2" w:space="0" w:color="C0C0C0"/>
      </w:pBdr>
      <w:shd w:val="clear" w:color="auto" w:fill="EEEEEE"/>
      <w:spacing w:after="0" w:line="271" w:lineRule="auto"/>
      <w:ind w:left="262"/>
      <w:outlineLvl w:val="0"/>
    </w:pPr>
    <w:rPr>
      <w:b/>
    </w:rPr>
  </w:style>
  <w:style w:type="paragraph" w:styleId="Nagwek2">
    <w:name w:val="heading 2"/>
    <w:basedOn w:val="Normalny"/>
    <w:next w:val="Normalny"/>
    <w:link w:val="Nagwek2Znak"/>
    <w:uiPriority w:val="9"/>
    <w:unhideWhenUsed/>
    <w:qFormat/>
    <w:rsid w:val="006D2F4A"/>
    <w:pPr>
      <w:keepNext/>
      <w:keepLines/>
      <w:pBdr>
        <w:top w:val="single" w:sz="2" w:space="0" w:color="C0C0C0"/>
        <w:left w:val="single" w:sz="2" w:space="0" w:color="C0C0C0"/>
        <w:bottom w:val="single" w:sz="2" w:space="0" w:color="C0C0C0"/>
        <w:right w:val="single" w:sz="2" w:space="0" w:color="C0C0C0"/>
      </w:pBdr>
      <w:shd w:val="clear" w:color="auto" w:fill="EEEEEE"/>
      <w:spacing w:after="0" w:line="271" w:lineRule="auto"/>
      <w:ind w:left="262"/>
      <w:outlineLvl w:val="1"/>
    </w:pPr>
    <w:rPr>
      <w:b/>
    </w:rPr>
  </w:style>
  <w:style w:type="paragraph" w:styleId="Nagwek3">
    <w:name w:val="heading 3"/>
    <w:basedOn w:val="Normalny"/>
    <w:next w:val="Normalny"/>
    <w:link w:val="Nagwek3Znak"/>
    <w:uiPriority w:val="9"/>
    <w:unhideWhenUsed/>
    <w:qFormat/>
    <w:rsid w:val="006D2F4A"/>
    <w:pPr>
      <w:keepNext/>
      <w:keepLines/>
      <w:pBdr>
        <w:top w:val="single" w:sz="2" w:space="0" w:color="C0C0C0"/>
        <w:left w:val="single" w:sz="2" w:space="0" w:color="C0C0C0"/>
        <w:bottom w:val="single" w:sz="2" w:space="0" w:color="C0C0C0"/>
        <w:right w:val="single" w:sz="2" w:space="0" w:color="C0C0C0"/>
      </w:pBdr>
      <w:shd w:val="clear" w:color="auto" w:fill="EEEEEE"/>
      <w:spacing w:after="0" w:line="271" w:lineRule="auto"/>
      <w:ind w:left="262"/>
      <w:outlineLvl w:val="2"/>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6D2F4A"/>
    <w:rPr>
      <w:rFonts w:ascii="Times New Roman" w:eastAsia="Times New Roman" w:hAnsi="Times New Roman" w:cs="Times New Roman"/>
      <w:color w:val="000000"/>
      <w:sz w:val="24"/>
      <w:shd w:val="clear" w:color="auto" w:fill="EEEEEE"/>
      <w:lang w:eastAsia="pl-PL"/>
    </w:rPr>
  </w:style>
  <w:style w:type="character" w:customStyle="1" w:styleId="Nagwek2Znak">
    <w:name w:val="Nagłówek 2 Znak"/>
    <w:basedOn w:val="Domylnaczcionkaakapitu"/>
    <w:link w:val="Nagwek2"/>
    <w:uiPriority w:val="9"/>
    <w:qFormat/>
    <w:rsid w:val="006D2F4A"/>
    <w:rPr>
      <w:rFonts w:ascii="Times New Roman" w:eastAsia="Times New Roman" w:hAnsi="Times New Roman" w:cs="Times New Roman"/>
      <w:color w:val="000000"/>
      <w:sz w:val="24"/>
      <w:shd w:val="clear" w:color="auto" w:fill="EEEEEE"/>
      <w:lang w:eastAsia="pl-PL"/>
    </w:rPr>
  </w:style>
  <w:style w:type="character" w:customStyle="1" w:styleId="Nagwek3Znak">
    <w:name w:val="Nagłówek 3 Znak"/>
    <w:basedOn w:val="Domylnaczcionkaakapitu"/>
    <w:link w:val="Nagwek3"/>
    <w:uiPriority w:val="9"/>
    <w:qFormat/>
    <w:rsid w:val="006D2F4A"/>
    <w:rPr>
      <w:rFonts w:ascii="Times New Roman" w:eastAsia="Times New Roman" w:hAnsi="Times New Roman" w:cs="Times New Roman"/>
      <w:color w:val="000000"/>
      <w:sz w:val="24"/>
      <w:shd w:val="clear" w:color="auto" w:fill="EEEEEE"/>
      <w:lang w:eastAsia="pl-PL"/>
    </w:rPr>
  </w:style>
  <w:style w:type="character" w:customStyle="1" w:styleId="NagwekZnak">
    <w:name w:val="Nagłówek Znak"/>
    <w:basedOn w:val="Domylnaczcionkaakapitu"/>
    <w:link w:val="Nagwek"/>
    <w:uiPriority w:val="99"/>
    <w:qFormat/>
    <w:rsid w:val="006D2F4A"/>
    <w:rPr>
      <w:rFonts w:ascii="Times New Roman" w:eastAsia="Times New Roman" w:hAnsi="Times New Roman" w:cs="Times New Roman"/>
      <w:color w:val="000000"/>
      <w:sz w:val="24"/>
      <w:lang w:eastAsia="pl-PL"/>
    </w:rPr>
  </w:style>
  <w:style w:type="character" w:customStyle="1" w:styleId="NormalnyWebZnak">
    <w:name w:val="Normalny (Web) Znak"/>
    <w:link w:val="NormalnyWeb"/>
    <w:uiPriority w:val="99"/>
    <w:qFormat/>
    <w:locked/>
    <w:rsid w:val="006D2F4A"/>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qFormat/>
    <w:rsid w:val="006D2F4A"/>
    <w:rPr>
      <w:color w:val="808080"/>
    </w:rPr>
  </w:style>
  <w:style w:type="character" w:customStyle="1" w:styleId="czeinternetowe">
    <w:name w:val="Łącze internetowe"/>
    <w:basedOn w:val="Domylnaczcionkaakapitu"/>
    <w:uiPriority w:val="99"/>
    <w:unhideWhenUsed/>
    <w:rsid w:val="00A60B73"/>
    <w:rPr>
      <w:color w:val="0563C1" w:themeColor="hyperlink"/>
      <w:u w:val="single"/>
    </w:rPr>
  </w:style>
  <w:style w:type="character" w:customStyle="1" w:styleId="TekstpodstawowyZnak">
    <w:name w:val="Tekst podstawowy Znak"/>
    <w:basedOn w:val="Domylnaczcionkaakapitu"/>
    <w:uiPriority w:val="99"/>
    <w:qFormat/>
    <w:rsid w:val="006D2F4A"/>
    <w:rPr>
      <w:rFonts w:ascii="Times New Roman" w:eastAsia="Times New Roman" w:hAnsi="Times New Roman" w:cs="Times New Roman"/>
      <w:color w:val="000000"/>
      <w:sz w:val="24"/>
      <w:lang w:eastAsia="pl-PL"/>
    </w:rPr>
  </w:style>
  <w:style w:type="character" w:customStyle="1" w:styleId="Tekstpodstawowy2Znak">
    <w:name w:val="Tekst podstawowy 2 Znak"/>
    <w:basedOn w:val="Domylnaczcionkaakapitu"/>
    <w:link w:val="Tekstpodstawowy2"/>
    <w:uiPriority w:val="99"/>
    <w:semiHidden/>
    <w:qFormat/>
    <w:rsid w:val="006D2F4A"/>
    <w:rPr>
      <w:rFonts w:ascii="Times New Roman" w:eastAsia="Times New Roman" w:hAnsi="Times New Roman" w:cs="Times New Roman"/>
      <w:color w:val="000000"/>
      <w:sz w:val="24"/>
      <w:lang w:eastAsia="pl-PL"/>
    </w:rPr>
  </w:style>
  <w:style w:type="character" w:customStyle="1" w:styleId="StopkaZnak">
    <w:name w:val="Stopka Znak"/>
    <w:basedOn w:val="Domylnaczcionkaakapitu"/>
    <w:link w:val="Stopka"/>
    <w:uiPriority w:val="99"/>
    <w:qFormat/>
    <w:rsid w:val="006D2F4A"/>
    <w:rPr>
      <w:rFonts w:ascii="Times New Roman" w:eastAsia="Times New Roman" w:hAnsi="Times New Roman" w:cs="Times New Roman"/>
      <w:sz w:val="20"/>
      <w:szCs w:val="20"/>
      <w:lang w:eastAsia="pl-PL"/>
    </w:rPr>
  </w:style>
  <w:style w:type="character" w:styleId="Numerstrony">
    <w:name w:val="page number"/>
    <w:basedOn w:val="Domylnaczcionkaakapitu"/>
    <w:qFormat/>
    <w:rsid w:val="006D2F4A"/>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unhideWhenUsed/>
    <w:qFormat/>
    <w:rsid w:val="00E17080"/>
    <w:rPr>
      <w:vertAlign w:val="superscript"/>
    </w:rPr>
  </w:style>
  <w:style w:type="character" w:customStyle="1" w:styleId="TekstprzypisudolnegoZnak">
    <w:name w:val="Tekst przypisu dolnego Znak"/>
    <w:basedOn w:val="Domylnaczcionkaakapitu"/>
    <w:link w:val="Tekstprzypisudolnego"/>
    <w:uiPriority w:val="99"/>
    <w:qFormat/>
    <w:rsid w:val="006D2F4A"/>
    <w:rPr>
      <w:rFonts w:ascii="Calibri" w:eastAsia="Calibri" w:hAnsi="Calibri" w:cs="Times New Roman"/>
      <w:sz w:val="20"/>
      <w:szCs w:val="20"/>
    </w:rPr>
  </w:style>
  <w:style w:type="character" w:customStyle="1" w:styleId="Odwiedzoneczeinternetowe">
    <w:name w:val="Odwiedzone łącze internetowe"/>
    <w:basedOn w:val="Domylnaczcionkaakapitu"/>
    <w:uiPriority w:val="99"/>
    <w:semiHidden/>
    <w:unhideWhenUsed/>
    <w:rsid w:val="0009615D"/>
    <w:rPr>
      <w:color w:val="954F72" w:themeColor="followedHyperlink"/>
      <w:u w:val="single"/>
    </w:rPr>
  </w:style>
  <w:style w:type="character" w:customStyle="1" w:styleId="Nagwek22">
    <w:name w:val="Nagłówek #2 (2)"/>
    <w:basedOn w:val="Domylnaczcionkaakapitu"/>
    <w:qFormat/>
    <w:rsid w:val="006D2F4A"/>
    <w:rPr>
      <w:rFonts w:ascii="Calibri" w:eastAsia="Calibri" w:hAnsi="Calibri" w:cs="Calibri"/>
      <w:b w:val="0"/>
      <w:bCs w:val="0"/>
      <w:i w:val="0"/>
      <w:iCs w:val="0"/>
      <w:caps w:val="0"/>
      <w:smallCaps w:val="0"/>
      <w:strike w:val="0"/>
      <w:dstrike w:val="0"/>
      <w:color w:val="000000"/>
      <w:spacing w:val="0"/>
      <w:w w:val="100"/>
      <w:sz w:val="22"/>
      <w:szCs w:val="22"/>
      <w:u w:val="none"/>
      <w:lang w:val="pl-PL" w:eastAsia="pl-PL" w:bidi="pl-PL"/>
    </w:rPr>
  </w:style>
  <w:style w:type="character" w:customStyle="1" w:styleId="TekstdymkaZnak">
    <w:name w:val="Tekst dymka Znak"/>
    <w:basedOn w:val="Domylnaczcionkaakapitu"/>
    <w:link w:val="Tekstdymka"/>
    <w:uiPriority w:val="99"/>
    <w:semiHidden/>
    <w:qFormat/>
    <w:rsid w:val="006D2F4A"/>
    <w:rPr>
      <w:rFonts w:ascii="Segoe UI" w:eastAsia="Times New Roman" w:hAnsi="Segoe UI" w:cs="Segoe UI"/>
      <w:color w:val="000000"/>
      <w:sz w:val="18"/>
      <w:szCs w:val="18"/>
      <w:lang w:eastAsia="pl-PL"/>
    </w:rPr>
  </w:style>
  <w:style w:type="character" w:styleId="Odwoaniedokomentarza">
    <w:name w:val="annotation reference"/>
    <w:basedOn w:val="Domylnaczcionkaakapitu"/>
    <w:uiPriority w:val="99"/>
    <w:semiHidden/>
    <w:unhideWhenUsed/>
    <w:qFormat/>
    <w:rsid w:val="006D2F4A"/>
    <w:rPr>
      <w:sz w:val="16"/>
      <w:szCs w:val="16"/>
    </w:rPr>
  </w:style>
  <w:style w:type="character" w:customStyle="1" w:styleId="TekstkomentarzaZnak">
    <w:name w:val="Tekst komentarza Znak"/>
    <w:basedOn w:val="Domylnaczcionkaakapitu"/>
    <w:link w:val="Tekstkomentarza"/>
    <w:uiPriority w:val="99"/>
    <w:semiHidden/>
    <w:qFormat/>
    <w:rsid w:val="006D2F4A"/>
    <w:rPr>
      <w:rFonts w:ascii="Times New Roman" w:eastAsia="Times New Roman" w:hAnsi="Times New Roman" w:cs="Times New Roman"/>
      <w:color w:val="000000"/>
      <w:sz w:val="20"/>
      <w:szCs w:val="20"/>
      <w:lang w:eastAsia="pl-PL"/>
    </w:rPr>
  </w:style>
  <w:style w:type="character" w:customStyle="1" w:styleId="TematkomentarzaZnak">
    <w:name w:val="Temat komentarza Znak"/>
    <w:basedOn w:val="TekstkomentarzaZnak"/>
    <w:link w:val="Tematkomentarza"/>
    <w:uiPriority w:val="99"/>
    <w:semiHidden/>
    <w:qFormat/>
    <w:rsid w:val="006D2F4A"/>
    <w:rPr>
      <w:rFonts w:ascii="Times New Roman" w:eastAsia="Times New Roman" w:hAnsi="Times New Roman" w:cs="Times New Roman"/>
      <w:b/>
      <w:bCs/>
      <w:color w:val="000000"/>
      <w:sz w:val="20"/>
      <w:szCs w:val="20"/>
      <w:lang w:eastAsia="pl-PL"/>
    </w:rPr>
  </w:style>
  <w:style w:type="character" w:customStyle="1" w:styleId="TekstprzypisukocowegoZnak">
    <w:name w:val="Tekst przypisu końcowego Znak"/>
    <w:basedOn w:val="Domylnaczcionkaakapitu"/>
    <w:link w:val="Tekstprzypisukocowego"/>
    <w:uiPriority w:val="99"/>
    <w:semiHidden/>
    <w:qFormat/>
    <w:rsid w:val="006D2F4A"/>
    <w:rPr>
      <w:rFonts w:ascii="Times New Roman" w:eastAsia="Times New Roman" w:hAnsi="Times New Roman" w:cs="Times New Roman"/>
      <w:color w:val="000000"/>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2A60D8"/>
    <w:rPr>
      <w:vertAlign w:val="superscript"/>
    </w:rPr>
  </w:style>
  <w:style w:type="character" w:customStyle="1" w:styleId="Teksttreci2">
    <w:name w:val="Tekst treści (2)"/>
    <w:basedOn w:val="Domylnaczcionkaakapitu"/>
    <w:qFormat/>
    <w:rsid w:val="006D2F4A"/>
    <w:rPr>
      <w:rFonts w:ascii="Calibri" w:eastAsia="Calibri" w:hAnsi="Calibri" w:cs="Calibri"/>
      <w:b w:val="0"/>
      <w:bCs w:val="0"/>
      <w:i w:val="0"/>
      <w:iCs w:val="0"/>
      <w:caps w:val="0"/>
      <w:smallCaps w:val="0"/>
      <w:strike w:val="0"/>
      <w:dstrike w:val="0"/>
      <w:color w:val="000000"/>
      <w:spacing w:val="0"/>
      <w:w w:val="100"/>
      <w:sz w:val="22"/>
      <w:szCs w:val="22"/>
      <w:u w:val="none"/>
      <w:lang w:val="pl-PL" w:eastAsia="pl-PL" w:bidi="pl-PL"/>
    </w:rPr>
  </w:style>
  <w:style w:type="character" w:customStyle="1" w:styleId="Teksttreci4">
    <w:name w:val="Tekst treści (4)"/>
    <w:basedOn w:val="Domylnaczcionkaakapitu"/>
    <w:qFormat/>
    <w:rsid w:val="006D2F4A"/>
    <w:rPr>
      <w:rFonts w:ascii="Calibri" w:eastAsia="Calibri" w:hAnsi="Calibri" w:cs="Calibri"/>
      <w:b w:val="0"/>
      <w:bCs w:val="0"/>
      <w:i w:val="0"/>
      <w:iCs w:val="0"/>
      <w:caps w:val="0"/>
      <w:smallCaps w:val="0"/>
      <w:strike w:val="0"/>
      <w:dstrike w:val="0"/>
      <w:color w:val="000000"/>
      <w:spacing w:val="0"/>
      <w:w w:val="100"/>
      <w:sz w:val="19"/>
      <w:szCs w:val="19"/>
      <w:u w:val="none"/>
      <w:lang w:val="pl-PL" w:eastAsia="pl-PL" w:bidi="pl-PL"/>
    </w:rPr>
  </w:style>
  <w:style w:type="character" w:customStyle="1" w:styleId="Teksttreci4Kursywa">
    <w:name w:val="Tekst treści (4) + Kursywa"/>
    <w:basedOn w:val="Domylnaczcionkaakapitu"/>
    <w:qFormat/>
    <w:rsid w:val="006D2F4A"/>
    <w:rPr>
      <w:rFonts w:ascii="Calibri" w:eastAsia="Calibri" w:hAnsi="Calibri" w:cs="Calibri"/>
      <w:b w:val="0"/>
      <w:bCs w:val="0"/>
      <w:i/>
      <w:iCs/>
      <w:caps w:val="0"/>
      <w:smallCaps w:val="0"/>
      <w:strike w:val="0"/>
      <w:dstrike w:val="0"/>
      <w:color w:val="000000"/>
      <w:spacing w:val="0"/>
      <w:w w:val="100"/>
      <w:sz w:val="19"/>
      <w:szCs w:val="19"/>
      <w:u w:val="none"/>
      <w:lang w:val="pl-PL" w:eastAsia="pl-PL" w:bidi="pl-PL"/>
    </w:rPr>
  </w:style>
  <w:style w:type="character" w:customStyle="1" w:styleId="Teksttreci5">
    <w:name w:val="Tekst treści (5)"/>
    <w:basedOn w:val="Domylnaczcionkaakapitu"/>
    <w:qFormat/>
    <w:rsid w:val="006D2F4A"/>
    <w:rPr>
      <w:rFonts w:ascii="Calibri" w:eastAsia="Calibri" w:hAnsi="Calibri" w:cs="Calibri"/>
      <w:b w:val="0"/>
      <w:bCs w:val="0"/>
      <w:i/>
      <w:iCs/>
      <w:caps w:val="0"/>
      <w:smallCaps w:val="0"/>
      <w:strike w:val="0"/>
      <w:dstrike w:val="0"/>
      <w:sz w:val="19"/>
      <w:szCs w:val="19"/>
      <w:u w:val="none"/>
    </w:rPr>
  </w:style>
  <w:style w:type="character" w:customStyle="1" w:styleId="Teksttreci5Bezkursywy">
    <w:name w:val="Tekst treści (5) + Bez kursywy"/>
    <w:basedOn w:val="Domylnaczcionkaakapitu"/>
    <w:qFormat/>
    <w:rsid w:val="006D2F4A"/>
    <w:rPr>
      <w:rFonts w:ascii="Calibri" w:eastAsia="Calibri" w:hAnsi="Calibri" w:cs="Calibri"/>
      <w:b w:val="0"/>
      <w:bCs w:val="0"/>
      <w:i/>
      <w:iCs/>
      <w:caps w:val="0"/>
      <w:smallCaps w:val="0"/>
      <w:strike w:val="0"/>
      <w:dstrike w:val="0"/>
      <w:color w:val="000000"/>
      <w:spacing w:val="0"/>
      <w:w w:val="100"/>
      <w:sz w:val="19"/>
      <w:szCs w:val="19"/>
      <w:u w:val="none"/>
      <w:lang w:val="pl-PL" w:eastAsia="pl-PL" w:bidi="pl-PL"/>
    </w:rPr>
  </w:style>
  <w:style w:type="character" w:customStyle="1" w:styleId="AkapitzlistZnak">
    <w:name w:val="Akapit z listą Znak"/>
    <w:link w:val="Akapitzlist"/>
    <w:uiPriority w:val="34"/>
    <w:qFormat/>
    <w:locked/>
    <w:rsid w:val="006D2F4A"/>
    <w:rPr>
      <w:rFonts w:ascii="Times New Roman" w:eastAsia="Times New Roman" w:hAnsi="Times New Roman" w:cs="Times New Roman"/>
      <w:sz w:val="20"/>
      <w:szCs w:val="20"/>
      <w:lang w:eastAsia="pl-PL"/>
    </w:rPr>
  </w:style>
  <w:style w:type="character" w:styleId="Pogrubienie">
    <w:name w:val="Strong"/>
    <w:basedOn w:val="Domylnaczcionkaakapitu"/>
    <w:qFormat/>
    <w:rsid w:val="006D2F4A"/>
    <w:rPr>
      <w:b/>
      <w:bCs/>
    </w:rPr>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Numeracjawierszy">
    <w:name w:val="Numeracja wierszy"/>
  </w:style>
  <w:style w:type="character" w:customStyle="1" w:styleId="WWCharLFO7LVL1">
    <w:name w:val="WW_CharLFO7LVL1"/>
    <w:qFormat/>
    <w:rPr>
      <w:b w:val="0"/>
      <w:bCs w:val="0"/>
      <w:sz w:val="22"/>
      <w:szCs w:val="22"/>
    </w:rPr>
  </w:style>
  <w:style w:type="character" w:customStyle="1" w:styleId="WWCharLFO7LVL2">
    <w:name w:val="WW_CharLFO7LVL2"/>
    <w:qFormat/>
    <w:rPr>
      <w:b w:val="0"/>
      <w:bCs w:val="0"/>
      <w:sz w:val="22"/>
      <w:szCs w:val="22"/>
    </w:rPr>
  </w:style>
  <w:style w:type="character" w:customStyle="1" w:styleId="WWCharLFO7LVL3">
    <w:name w:val="WW_CharLFO7LVL3"/>
    <w:qFormat/>
    <w:rPr>
      <w:b w:val="0"/>
      <w:bCs w:val="0"/>
      <w:sz w:val="22"/>
      <w:szCs w:val="22"/>
    </w:rPr>
  </w:style>
  <w:style w:type="character" w:customStyle="1" w:styleId="WWCharLFO7LVL4">
    <w:name w:val="WW_CharLFO7LVL4"/>
    <w:qFormat/>
    <w:rPr>
      <w:b w:val="0"/>
      <w:bCs w:val="0"/>
      <w:sz w:val="22"/>
      <w:szCs w:val="22"/>
    </w:rPr>
  </w:style>
  <w:style w:type="character" w:customStyle="1" w:styleId="WWCharLFO7LVL5">
    <w:name w:val="WW_CharLFO7LVL5"/>
    <w:qFormat/>
    <w:rPr>
      <w:b w:val="0"/>
      <w:bCs w:val="0"/>
      <w:sz w:val="22"/>
      <w:szCs w:val="22"/>
    </w:rPr>
  </w:style>
  <w:style w:type="character" w:customStyle="1" w:styleId="WWCharLFO7LVL6">
    <w:name w:val="WW_CharLFO7LVL6"/>
    <w:qFormat/>
    <w:rPr>
      <w:b w:val="0"/>
      <w:bCs w:val="0"/>
      <w:sz w:val="22"/>
      <w:szCs w:val="22"/>
    </w:rPr>
  </w:style>
  <w:style w:type="character" w:customStyle="1" w:styleId="WWCharLFO7LVL7">
    <w:name w:val="WW_CharLFO7LVL7"/>
    <w:qFormat/>
    <w:rPr>
      <w:b w:val="0"/>
      <w:bCs w:val="0"/>
      <w:sz w:val="22"/>
      <w:szCs w:val="22"/>
    </w:rPr>
  </w:style>
  <w:style w:type="character" w:customStyle="1" w:styleId="WWCharLFO7LVL8">
    <w:name w:val="WW_CharLFO7LVL8"/>
    <w:qFormat/>
    <w:rPr>
      <w:b w:val="0"/>
      <w:bCs w:val="0"/>
      <w:sz w:val="22"/>
      <w:szCs w:val="22"/>
    </w:rPr>
  </w:style>
  <w:style w:type="character" w:customStyle="1" w:styleId="WWCharLFO7LVL9">
    <w:name w:val="WW_CharLFO7LVL9"/>
    <w:qFormat/>
    <w:rPr>
      <w:b w:val="0"/>
      <w:bCs w:val="0"/>
      <w:sz w:val="22"/>
      <w:szCs w:val="22"/>
    </w:rPr>
  </w:style>
  <w:style w:type="character" w:customStyle="1" w:styleId="WW8Num13z0">
    <w:name w:val="WW8Num13z0"/>
    <w:qFormat/>
    <w:rPr>
      <w:rFonts w:ascii="Lato" w:hAnsi="Lato" w:cs="Lato"/>
      <w:strike w:val="0"/>
      <w:dstrike w:val="0"/>
      <w:sz w:val="22"/>
      <w:szCs w:val="22"/>
    </w:rPr>
  </w:style>
  <w:style w:type="character" w:customStyle="1" w:styleId="WW8Num13z1">
    <w:name w:val="WW8Num13z1"/>
    <w:qFormat/>
    <w:rPr>
      <w:rFonts w:ascii="Lato" w:hAnsi="Lato" w:cs="Lato"/>
      <w:color w:val="000000"/>
      <w:sz w:val="22"/>
      <w:szCs w:val="22"/>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UnresolvedMention">
    <w:name w:val="Unresolved Mention"/>
    <w:basedOn w:val="Domylnaczcionkaakapitu"/>
    <w:uiPriority w:val="99"/>
    <w:semiHidden/>
    <w:unhideWhenUsed/>
    <w:qFormat/>
    <w:rsid w:val="00FD417E"/>
    <w:rPr>
      <w:color w:val="605E5C"/>
      <w:shd w:val="clear" w:color="auto" w:fill="E1DFDD"/>
    </w:rPr>
  </w:style>
  <w:style w:type="character" w:customStyle="1" w:styleId="size">
    <w:name w:val="size"/>
    <w:basedOn w:val="Domylnaczcionkaakapitu"/>
    <w:uiPriority w:val="99"/>
    <w:qFormat/>
    <w:rsid w:val="00897966"/>
  </w:style>
  <w:style w:type="paragraph" w:styleId="Nagwek">
    <w:name w:val="header"/>
    <w:basedOn w:val="Normalny"/>
    <w:next w:val="Tekstpodstawowy1"/>
    <w:link w:val="NagwekZnak"/>
    <w:uiPriority w:val="99"/>
    <w:unhideWhenUsed/>
    <w:rsid w:val="006D2F4A"/>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1"/>
    <w:rPr>
      <w:rFonts w:cs="Mangal"/>
    </w:rPr>
  </w:style>
  <w:style w:type="paragraph" w:styleId="Legenda">
    <w:name w:val="caption"/>
    <w:basedOn w:val="Normalny"/>
    <w:qFormat/>
    <w:pPr>
      <w:suppressLineNumbers/>
      <w:spacing w:before="120" w:after="120"/>
    </w:pPr>
    <w:rPr>
      <w:rFonts w:cs="Mangal"/>
      <w:i/>
      <w:iCs/>
      <w:szCs w:val="24"/>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customStyle="1" w:styleId="Tekstpodstawowy1">
    <w:name w:val="Tekst podstawowy1"/>
    <w:basedOn w:val="Normalny"/>
    <w:uiPriority w:val="99"/>
    <w:unhideWhenUsed/>
    <w:qFormat/>
    <w:rsid w:val="006D2F4A"/>
    <w:pPr>
      <w:spacing w:after="120" w:line="240" w:lineRule="auto"/>
      <w:ind w:left="0" w:right="0" w:firstLine="0"/>
      <w:jc w:val="left"/>
    </w:pPr>
    <w:rPr>
      <w:color w:val="auto"/>
      <w:szCs w:val="24"/>
    </w:rPr>
  </w:style>
  <w:style w:type="paragraph" w:styleId="Akapitzlist">
    <w:name w:val="List Paragraph"/>
    <w:basedOn w:val="Normalny"/>
    <w:link w:val="AkapitzlistZnak"/>
    <w:uiPriority w:val="99"/>
    <w:qFormat/>
    <w:rsid w:val="006D2F4A"/>
    <w:pPr>
      <w:spacing w:after="0" w:line="240" w:lineRule="auto"/>
      <w:ind w:left="708" w:right="0" w:firstLine="0"/>
      <w:jc w:val="left"/>
    </w:pPr>
    <w:rPr>
      <w:color w:val="auto"/>
      <w:sz w:val="20"/>
      <w:szCs w:val="20"/>
    </w:rPr>
  </w:style>
  <w:style w:type="paragraph" w:styleId="NormalnyWeb">
    <w:name w:val="Normal (Web)"/>
    <w:basedOn w:val="Normalny"/>
    <w:link w:val="NormalnyWebZnak"/>
    <w:uiPriority w:val="99"/>
    <w:qFormat/>
    <w:rsid w:val="006D2F4A"/>
    <w:pPr>
      <w:spacing w:beforeAutospacing="1" w:afterAutospacing="1" w:line="240" w:lineRule="auto"/>
      <w:ind w:left="0" w:right="0" w:firstLine="0"/>
      <w:jc w:val="left"/>
    </w:pPr>
    <w:rPr>
      <w:color w:val="auto"/>
      <w:szCs w:val="24"/>
    </w:rPr>
  </w:style>
  <w:style w:type="paragraph" w:styleId="Tekstpodstawowy2">
    <w:name w:val="Body Text 2"/>
    <w:basedOn w:val="Normalny"/>
    <w:link w:val="Tekstpodstawowy2Znak"/>
    <w:uiPriority w:val="99"/>
    <w:semiHidden/>
    <w:unhideWhenUsed/>
    <w:qFormat/>
    <w:rsid w:val="006D2F4A"/>
    <w:pPr>
      <w:spacing w:after="120" w:line="480" w:lineRule="auto"/>
    </w:pPr>
  </w:style>
  <w:style w:type="paragraph" w:styleId="Stopka">
    <w:name w:val="footer"/>
    <w:basedOn w:val="Normalny"/>
    <w:link w:val="StopkaZnak"/>
    <w:uiPriority w:val="99"/>
    <w:rsid w:val="006D2F4A"/>
    <w:pPr>
      <w:tabs>
        <w:tab w:val="center" w:pos="4536"/>
        <w:tab w:val="right" w:pos="9072"/>
      </w:tabs>
      <w:spacing w:after="0" w:line="240" w:lineRule="auto"/>
      <w:ind w:left="0" w:right="0" w:firstLine="0"/>
      <w:jc w:val="left"/>
    </w:pPr>
    <w:rPr>
      <w:color w:val="auto"/>
      <w:sz w:val="20"/>
      <w:szCs w:val="20"/>
    </w:rPr>
  </w:style>
  <w:style w:type="paragraph" w:styleId="Tekstprzypisudolnego">
    <w:name w:val="footnote text"/>
    <w:basedOn w:val="Normalny"/>
    <w:link w:val="TekstprzypisudolnegoZnak"/>
    <w:uiPriority w:val="99"/>
    <w:unhideWhenUsed/>
    <w:rsid w:val="006D2F4A"/>
    <w:pPr>
      <w:spacing w:after="0" w:line="240" w:lineRule="auto"/>
      <w:ind w:left="0" w:right="0" w:firstLine="0"/>
      <w:jc w:val="left"/>
    </w:pPr>
    <w:rPr>
      <w:rFonts w:ascii="Calibri" w:eastAsia="Calibri" w:hAnsi="Calibri"/>
      <w:color w:val="auto"/>
      <w:sz w:val="20"/>
      <w:szCs w:val="20"/>
      <w:lang w:eastAsia="en-US"/>
    </w:rPr>
  </w:style>
  <w:style w:type="paragraph" w:customStyle="1" w:styleId="Zawartotabeli">
    <w:name w:val="Zawartość tabeli"/>
    <w:basedOn w:val="Normalny"/>
    <w:qFormat/>
    <w:rsid w:val="00581357"/>
    <w:pPr>
      <w:widowControl w:val="0"/>
      <w:suppressLineNumbers/>
      <w:jc w:val="left"/>
    </w:pPr>
    <w:rPr>
      <w:rFonts w:asciiTheme="minorHAnsi" w:eastAsia="SimSun" w:hAnsiTheme="minorHAnsi" w:cs="Mangal"/>
      <w:color w:val="auto"/>
      <w:lang w:eastAsia="zh-CN" w:bidi="hi-IN"/>
    </w:rPr>
  </w:style>
  <w:style w:type="paragraph" w:customStyle="1" w:styleId="Nagwektabeli">
    <w:name w:val="Nagłówek tabeli"/>
    <w:basedOn w:val="Normalny"/>
    <w:qFormat/>
    <w:rsid w:val="006D2F4A"/>
    <w:pPr>
      <w:suppressLineNumbers/>
      <w:spacing w:after="0" w:line="240" w:lineRule="auto"/>
      <w:ind w:left="0" w:right="0" w:firstLine="0"/>
      <w:jc w:val="center"/>
    </w:pPr>
    <w:rPr>
      <w:b/>
      <w:bCs/>
      <w:color w:val="auto"/>
      <w:szCs w:val="24"/>
      <w:lang w:eastAsia="zh-CN"/>
    </w:rPr>
  </w:style>
  <w:style w:type="paragraph" w:customStyle="1" w:styleId="Standardowy1">
    <w:name w:val="Standardowy1"/>
    <w:basedOn w:val="Normalny"/>
    <w:next w:val="Normalny"/>
    <w:qFormat/>
    <w:rsid w:val="006D2F4A"/>
    <w:pPr>
      <w:widowControl w:val="0"/>
      <w:spacing w:after="0" w:line="240" w:lineRule="auto"/>
      <w:ind w:left="0" w:right="0" w:firstLine="0"/>
      <w:jc w:val="left"/>
    </w:pPr>
    <w:rPr>
      <w:rFonts w:eastAsia="Lucida Sans Unicode" w:cs="Mangal"/>
      <w:color w:val="auto"/>
      <w:kern w:val="2"/>
      <w:szCs w:val="24"/>
      <w:lang w:eastAsia="zh-CN" w:bidi="hi-IN"/>
    </w:rPr>
  </w:style>
  <w:style w:type="paragraph" w:styleId="Tekstdymka">
    <w:name w:val="Balloon Text"/>
    <w:basedOn w:val="Normalny"/>
    <w:link w:val="TekstdymkaZnak"/>
    <w:uiPriority w:val="99"/>
    <w:semiHidden/>
    <w:unhideWhenUsed/>
    <w:qFormat/>
    <w:rsid w:val="006D2F4A"/>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6D2F4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6D2F4A"/>
    <w:rPr>
      <w:b/>
      <w:bCs/>
    </w:rPr>
  </w:style>
  <w:style w:type="paragraph" w:styleId="Tekstprzypisukocowego">
    <w:name w:val="endnote text"/>
    <w:basedOn w:val="Normalny"/>
    <w:link w:val="TekstprzypisukocowegoZnak"/>
    <w:uiPriority w:val="99"/>
    <w:semiHidden/>
    <w:unhideWhenUsed/>
    <w:rsid w:val="006D2F4A"/>
    <w:pPr>
      <w:spacing w:after="0" w:line="240" w:lineRule="auto"/>
    </w:pPr>
    <w:rPr>
      <w:sz w:val="20"/>
      <w:szCs w:val="20"/>
    </w:rPr>
  </w:style>
  <w:style w:type="paragraph" w:customStyle="1" w:styleId="Tekstpodstawowywcity">
    <w:name w:val="Tekst podstawowy wci?ty"/>
    <w:basedOn w:val="Normalny"/>
    <w:qFormat/>
    <w:rsid w:val="006D2F4A"/>
    <w:pPr>
      <w:widowControl w:val="0"/>
      <w:spacing w:after="0" w:line="240" w:lineRule="auto"/>
      <w:ind w:left="0" w:right="51" w:firstLine="0"/>
    </w:pPr>
    <w:rPr>
      <w:color w:val="auto"/>
      <w:szCs w:val="20"/>
    </w:rPr>
  </w:style>
  <w:style w:type="paragraph" w:customStyle="1" w:styleId="Standard">
    <w:name w:val="Standard"/>
    <w:uiPriority w:val="99"/>
    <w:qFormat/>
    <w:rsid w:val="006D2F4A"/>
    <w:pPr>
      <w:widowControl w:val="0"/>
      <w:textAlignment w:val="baseline"/>
    </w:pPr>
    <w:rPr>
      <w:rFonts w:ascii="Times New Roman" w:eastAsia="Andale Sans UI" w:hAnsi="Times New Roman" w:cs="Tahoma"/>
      <w:kern w:val="2"/>
      <w:sz w:val="24"/>
      <w:szCs w:val="24"/>
      <w:lang w:val="de-DE" w:eastAsia="ja-JP" w:bidi="fa-IR"/>
    </w:rPr>
  </w:style>
  <w:style w:type="paragraph" w:customStyle="1" w:styleId="Default">
    <w:name w:val="Default"/>
    <w:basedOn w:val="Standard"/>
    <w:uiPriority w:val="99"/>
    <w:qFormat/>
    <w:rsid w:val="006D2F4A"/>
    <w:rPr>
      <w:rFonts w:ascii="Arial, Arial" w:eastAsia="Arial, Arial" w:hAnsi="Arial, Arial" w:cs="Arial, Arial"/>
      <w:color w:val="000000"/>
    </w:rPr>
  </w:style>
  <w:style w:type="paragraph" w:customStyle="1" w:styleId="Textbody">
    <w:name w:val="Text body"/>
    <w:basedOn w:val="Normalny"/>
    <w:qFormat/>
    <w:rsid w:val="006D2F4A"/>
    <w:pPr>
      <w:widowControl w:val="0"/>
      <w:spacing w:after="120" w:line="240" w:lineRule="auto"/>
      <w:ind w:left="0" w:right="0" w:firstLine="0"/>
      <w:jc w:val="left"/>
      <w:textAlignment w:val="baseline"/>
    </w:pPr>
    <w:rPr>
      <w:rFonts w:eastAsia="Andale Sans UI" w:cs="Tahoma"/>
      <w:color w:val="auto"/>
      <w:kern w:val="2"/>
      <w:sz w:val="22"/>
      <w:szCs w:val="24"/>
      <w:lang w:val="de-DE" w:eastAsia="ja-JP" w:bidi="fa-IR"/>
    </w:rPr>
  </w:style>
  <w:style w:type="paragraph" w:styleId="Bezodstpw">
    <w:name w:val="No Spacing"/>
    <w:qFormat/>
    <w:rsid w:val="00581357"/>
    <w:pPr>
      <w:widowControl w:val="0"/>
      <w:textAlignment w:val="baseline"/>
    </w:pPr>
    <w:rPr>
      <w:rFonts w:ascii="Times New Roman" w:eastAsia="SimSun" w:hAnsi="Times New Roman" w:cs="Mangal"/>
      <w:kern w:val="2"/>
      <w:sz w:val="24"/>
      <w:szCs w:val="21"/>
      <w:lang w:eastAsia="zh-CN" w:bidi="hi-IN"/>
    </w:rPr>
  </w:style>
  <w:style w:type="paragraph" w:customStyle="1" w:styleId="Textbodyindent">
    <w:name w:val="Text body indent"/>
    <w:basedOn w:val="Standard"/>
    <w:qFormat/>
    <w:pPr>
      <w:tabs>
        <w:tab w:val="center" w:pos="7033"/>
      </w:tabs>
      <w:ind w:left="360"/>
    </w:pPr>
  </w:style>
  <w:style w:type="paragraph" w:styleId="Tekstpodstawowy3">
    <w:name w:val="Body Text 3"/>
    <w:basedOn w:val="Normalny"/>
    <w:qFormat/>
    <w:pPr>
      <w:spacing w:after="120"/>
    </w:pPr>
    <w:rPr>
      <w:sz w:val="16"/>
      <w:szCs w:val="16"/>
    </w:rPr>
  </w:style>
  <w:style w:type="paragraph" w:styleId="Podpise-mail">
    <w:name w:val="E-mail Signature"/>
    <w:basedOn w:val="Standard"/>
    <w:qFormat/>
    <w:rPr>
      <w:rFonts w:eastAsia="Lucida Sans Unicode" w:cs="Mangal"/>
      <w:lang w:val="pl-PL" w:eastAsia="zh-CN" w:bidi="hi-IN"/>
    </w:rPr>
  </w:style>
  <w:style w:type="paragraph" w:styleId="Poprawka">
    <w:name w:val="Revision"/>
    <w:uiPriority w:val="99"/>
    <w:semiHidden/>
    <w:qFormat/>
    <w:rsid w:val="00A62AA6"/>
    <w:rPr>
      <w:rFonts w:ascii="Times New Roman" w:eastAsia="Times New Roman" w:hAnsi="Times New Roman" w:cs="Times New Roman"/>
      <w:color w:val="000000"/>
      <w:sz w:val="24"/>
      <w:lang w:eastAsia="pl-PL"/>
    </w:rPr>
  </w:style>
  <w:style w:type="paragraph" w:customStyle="1" w:styleId="Tekstpodstawowy21">
    <w:name w:val="Tekst podstawowy 21"/>
    <w:basedOn w:val="Normalny"/>
    <w:uiPriority w:val="99"/>
    <w:qFormat/>
    <w:rsid w:val="009518F4"/>
    <w:pPr>
      <w:spacing w:after="0" w:line="240" w:lineRule="auto"/>
      <w:ind w:left="0" w:right="0" w:firstLine="0"/>
      <w:jc w:val="left"/>
    </w:pPr>
    <w:rPr>
      <w:b/>
      <w:bCs/>
      <w:color w:val="auto"/>
      <w:szCs w:val="24"/>
      <w:lang w:eastAsia="zh-CN"/>
    </w:rPr>
  </w:style>
  <w:style w:type="paragraph" w:customStyle="1" w:styleId="Tekstpodstawowywcity21">
    <w:name w:val="Tekst podstawowy wcięty 21"/>
    <w:basedOn w:val="Normalny"/>
    <w:qFormat/>
    <w:rsid w:val="009518F4"/>
    <w:pPr>
      <w:spacing w:after="120" w:line="480" w:lineRule="auto"/>
      <w:ind w:left="283" w:right="0" w:firstLine="0"/>
      <w:jc w:val="left"/>
    </w:pPr>
    <w:rPr>
      <w:color w:val="auto"/>
      <w:szCs w:val="24"/>
      <w:lang w:eastAsia="zh-CN"/>
    </w:rPr>
  </w:style>
  <w:style w:type="paragraph" w:customStyle="1" w:styleId="Tre9ce6tekstu">
    <w:name w:val="Treś9cće6 tekstu"/>
    <w:basedOn w:val="Normalny"/>
    <w:uiPriority w:val="99"/>
    <w:qFormat/>
    <w:rsid w:val="00B640BD"/>
    <w:pPr>
      <w:widowControl w:val="0"/>
      <w:spacing w:after="140" w:line="276" w:lineRule="auto"/>
      <w:ind w:left="0" w:right="0" w:firstLine="0"/>
      <w:jc w:val="left"/>
    </w:pPr>
    <w:rPr>
      <w:rFonts w:ascii="Liberation Serif" w:hAnsi="Liberation Serif" w:cs="Lucida Sans"/>
      <w:color w:val="auto"/>
      <w:kern w:val="2"/>
      <w:szCs w:val="24"/>
      <w:lang w:eastAsia="zh-CN" w:bidi="hi-IN"/>
    </w:rPr>
  </w:style>
  <w:style w:type="paragraph" w:customStyle="1" w:styleId="Tre9c9c9ce6e6e6tekstu">
    <w:name w:val="Treś9c9c9cće6e6e6 tekstu"/>
    <w:basedOn w:val="Normalny"/>
    <w:uiPriority w:val="99"/>
    <w:qFormat/>
    <w:rsid w:val="0052549F"/>
    <w:pPr>
      <w:widowControl w:val="0"/>
      <w:spacing w:after="140" w:line="276" w:lineRule="auto"/>
      <w:ind w:left="0" w:right="0" w:firstLine="0"/>
      <w:jc w:val="left"/>
    </w:pPr>
    <w:rPr>
      <w:rFonts w:ascii="Liberation Serif" w:eastAsiaTheme="minorEastAsia" w:hAnsi="Liberation Serif"/>
      <w:color w:val="auto"/>
      <w:kern w:val="2"/>
      <w:szCs w:val="24"/>
    </w:rPr>
  </w:style>
  <w:style w:type="numbering" w:customStyle="1" w:styleId="WW8Num28">
    <w:name w:val="WW8Num28"/>
    <w:qFormat/>
    <w:rsid w:val="006D2F4A"/>
  </w:style>
  <w:style w:type="numbering" w:customStyle="1" w:styleId="WW8Num13">
    <w:name w:val="WW8Num13"/>
    <w:qFormat/>
  </w:style>
  <w:style w:type="table" w:customStyle="1" w:styleId="TableGrid">
    <w:name w:val="TableGrid"/>
    <w:rsid w:val="006D2F4A"/>
    <w:rPr>
      <w:rFonts w:eastAsiaTheme="minorEastAsia"/>
      <w:lang w:eastAsia="pl-PL"/>
    </w:rPr>
    <w:tblPr>
      <w:tblCellMar>
        <w:top w:w="0" w:type="dxa"/>
        <w:left w:w="0" w:type="dxa"/>
        <w:bottom w:w="0" w:type="dxa"/>
        <w:right w:w="0" w:type="dxa"/>
      </w:tblCellMar>
    </w:tblPr>
  </w:style>
  <w:style w:type="table" w:styleId="Tabela-Siatka">
    <w:name w:val="Table Grid"/>
    <w:basedOn w:val="Standardowy"/>
    <w:uiPriority w:val="39"/>
    <w:rsid w:val="006D2F4A"/>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2F7260"/>
    <w:rPr>
      <w:rFonts w:eastAsiaTheme="minorEastAsia"/>
      <w:sz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51E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7338a20a-52b0-43dc-9d2d-cee77f61834f"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7338a20a-52b0-43dc-9d2d-cee77f61834f" TargetMode="External"/><Relationship Id="rId5" Type="http://schemas.openxmlformats.org/officeDocument/2006/relationships/webSettings" Target="webSettings.xml"/><Relationship Id="rId15" Type="http://schemas.openxmlformats.org/officeDocument/2006/relationships/hyperlink" Target="mailto:iodo@oczyszczalnia-sumina.pl" TargetMode="External"/><Relationship Id="rId10" Type="http://schemas.openxmlformats.org/officeDocument/2006/relationships/hyperlink" Target="mailto:skg@lyski.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skg@lys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3267F-B18D-433C-AE8C-BD681422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19</Pages>
  <Words>8188</Words>
  <Characters>49132</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Użytkownik systemu Windows</cp:lastModifiedBy>
  <cp:revision>90</cp:revision>
  <cp:lastPrinted>2026-08-18T10:44:00Z</cp:lastPrinted>
  <dcterms:created xsi:type="dcterms:W3CDTF">2025-07-15T12:25:00Z</dcterms:created>
  <dcterms:modified xsi:type="dcterms:W3CDTF">2026-08-18T11:03:00Z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