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F9FB6" w14:textId="4828D43E" w:rsidR="008517B9" w:rsidRPr="008517B9" w:rsidRDefault="008517B9" w:rsidP="008517B9">
      <w:pPr>
        <w:jc w:val="center"/>
        <w:rPr>
          <w:color w:val="FF0000"/>
          <w:sz w:val="20"/>
          <w:szCs w:val="20"/>
        </w:rPr>
      </w:pPr>
    </w:p>
    <w:p w14:paraId="79117C2D" w14:textId="77777777" w:rsidR="001B4AE9" w:rsidRPr="00616D19" w:rsidRDefault="001B4AE9" w:rsidP="008517B9">
      <w:pPr>
        <w:jc w:val="center"/>
        <w:rPr>
          <w:color w:val="FF0000"/>
          <w:sz w:val="20"/>
          <w:szCs w:val="20"/>
        </w:rPr>
      </w:pPr>
    </w:p>
    <w:p w14:paraId="55932767" w14:textId="77777777" w:rsidR="00486146" w:rsidRPr="00486146" w:rsidRDefault="00486146" w:rsidP="00486146">
      <w:pPr>
        <w:rPr>
          <w:rFonts w:eastAsia="Calibri"/>
          <w:b/>
          <w:bCs/>
        </w:rPr>
      </w:pPr>
      <w:r>
        <w:rPr>
          <w:rFonts w:eastAsia="Calibri"/>
          <w:b/>
          <w:bCs/>
        </w:rPr>
        <w:t xml:space="preserve">ZAMAWIAJĄCY:                                                                                                                   </w:t>
      </w:r>
    </w:p>
    <w:p w14:paraId="72174973" w14:textId="77777777" w:rsidR="006D5DF4" w:rsidRPr="006D5DF4" w:rsidRDefault="006D5DF4" w:rsidP="006D5DF4">
      <w:pPr>
        <w:rPr>
          <w:rFonts w:eastAsia="Calibri"/>
          <w:b/>
          <w:bCs/>
        </w:rPr>
      </w:pPr>
      <w:r>
        <w:rPr>
          <w:rFonts w:eastAsia="Calibri"/>
          <w:b/>
          <w:bCs/>
        </w:rPr>
        <w:t xml:space="preserve">Gmina Borzytuchom </w:t>
      </w:r>
    </w:p>
    <w:p w14:paraId="0269B751" w14:textId="77777777" w:rsidR="006D5DF4" w:rsidRPr="006D5DF4" w:rsidRDefault="006D5DF4" w:rsidP="006D5DF4">
      <w:pPr>
        <w:rPr>
          <w:rFonts w:eastAsia="Calibri"/>
          <w:b/>
          <w:bCs/>
        </w:rPr>
      </w:pPr>
      <w:r>
        <w:rPr>
          <w:rFonts w:eastAsia="Calibri"/>
          <w:b/>
          <w:bCs/>
        </w:rPr>
        <w:t>ul. Zwycięstwa 56</w:t>
      </w:r>
    </w:p>
    <w:p w14:paraId="2CAA5FB1" w14:textId="77777777" w:rsidR="006D5DF4" w:rsidRPr="006D5DF4" w:rsidRDefault="006D5DF4" w:rsidP="006D5DF4">
      <w:pPr>
        <w:rPr>
          <w:rFonts w:eastAsia="Calibri"/>
          <w:b/>
          <w:bCs/>
        </w:rPr>
      </w:pPr>
      <w:r>
        <w:rPr>
          <w:rFonts w:eastAsia="Calibri"/>
          <w:b/>
          <w:bCs/>
        </w:rPr>
        <w:t xml:space="preserve">77-141 Borzytuchom </w:t>
      </w:r>
    </w:p>
    <w:p w14:paraId="0CF59D2D" w14:textId="3F8D1C28" w:rsidR="0088395D" w:rsidRDefault="007F4339" w:rsidP="00037E8F">
      <w:pPr>
        <w:rPr>
          <w:rStyle w:val="Hipercze"/>
          <w:rFonts w:eastAsia="Arial"/>
          <w:lang w:eastAsia="ar-SA"/>
        </w:rPr>
      </w:pPr>
      <w:hyperlink r:id="rId8" w:history="1">
        <w:r>
          <w:rPr>
            <w:rStyle w:val="Hipercze"/>
            <w:rFonts w:eastAsia="Arial"/>
            <w:lang w:eastAsia="ar-SA"/>
          </w:rPr>
          <w:t>http://ug.borzytuchom.ibip.pl/public/</w:t>
        </w:r>
      </w:hyperlink>
    </w:p>
    <w:p w14:paraId="237E12C2" w14:textId="77777777" w:rsidR="007F4339" w:rsidRDefault="007F4339" w:rsidP="00037E8F">
      <w:pPr>
        <w:rPr>
          <w:rFonts w:eastAsia="Calibri"/>
          <w:b/>
          <w:bCs/>
          <w:color w:val="000000"/>
        </w:rPr>
      </w:pPr>
    </w:p>
    <w:p w14:paraId="30077924" w14:textId="19631E3C" w:rsidR="008C40B8" w:rsidRPr="006B232D" w:rsidRDefault="004146D7" w:rsidP="008C40B8">
      <w:pPr>
        <w:jc w:val="both"/>
        <w:rPr>
          <w:rFonts w:cstheme="minorHAnsi"/>
          <w:b/>
          <w:iCs/>
        </w:rPr>
      </w:pPr>
      <w:r>
        <w:rPr>
          <w:b/>
        </w:rPr>
        <w:t xml:space="preserve">Znak sprawy: </w:t>
      </w:r>
      <w:bookmarkStart w:id="0" w:name="_Hlk489603982"/>
      <w:r>
        <w:rPr>
          <w:b/>
        </w:rPr>
        <w:t>OR.271.7.2026.RZ</w:t>
      </w:r>
    </w:p>
    <w:p w14:paraId="5667BD2F" w14:textId="0150B801" w:rsidR="007964C5" w:rsidRPr="008C40B8" w:rsidRDefault="007964C5" w:rsidP="008C40B8">
      <w:pPr>
        <w:jc w:val="both"/>
        <w:rPr>
          <w:rFonts w:cstheme="minorHAnsi"/>
          <w:b/>
          <w:iCs/>
        </w:rPr>
      </w:pPr>
      <w:r>
        <w:rPr>
          <w:rFonts w:cstheme="minorHAnsi"/>
          <w:b/>
          <w:iCs/>
        </w:rPr>
        <w:t xml:space="preserve">Numer ogłoszenia w BZP: </w:t>
      </w:r>
      <w:r w:rsidR="00112EE4" w:rsidRPr="00112EE4">
        <w:rPr>
          <w:rFonts w:cstheme="minorHAnsi"/>
          <w:b/>
          <w:iCs/>
        </w:rPr>
        <w:t>2026/BZP 00397920/01</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3367AB20" w14:textId="62B9E9BF" w:rsidR="001F41AD" w:rsidRPr="00037E8F" w:rsidRDefault="001F41AD" w:rsidP="00486146">
      <w:pPr>
        <w:widowControl w:val="0"/>
        <w:autoSpaceDE w:val="0"/>
        <w:spacing w:after="200" w:line="276" w:lineRule="auto"/>
        <w:jc w:val="center"/>
        <w:outlineLvl w:val="0"/>
        <w:rPr>
          <w:rFonts w:eastAsia="Calibri"/>
          <w:b/>
          <w:bCs/>
          <w:color w:val="000000"/>
        </w:rPr>
      </w:pPr>
      <w:r>
        <w:rPr>
          <w:rFonts w:eastAsia="Calibri"/>
          <w:b/>
          <w:bCs/>
          <w:color w:val="000000"/>
        </w:rPr>
        <w:t>SPECYFIKACJA WARUNKÓW ZAMÓWIENIA</w:t>
      </w:r>
    </w:p>
    <w:p w14:paraId="206F42E3" w14:textId="77777777" w:rsidR="00B438D3" w:rsidRDefault="001F41AD" w:rsidP="00486146">
      <w:pPr>
        <w:widowControl w:val="0"/>
        <w:autoSpaceDE w:val="0"/>
        <w:spacing w:after="200" w:line="276" w:lineRule="auto"/>
        <w:jc w:val="center"/>
        <w:rPr>
          <w:rFonts w:eastAsia="Calibri"/>
          <w:b/>
          <w:bCs/>
          <w:i/>
        </w:rPr>
      </w:pPr>
      <w:r>
        <w:rPr>
          <w:rFonts w:eastAsia="Calibri"/>
          <w:b/>
          <w:bCs/>
          <w:i/>
          <w:color w:val="000000"/>
        </w:rPr>
        <w:t xml:space="preserve">w postępowaniu o udzielenie zamówienia publicznego prowadzonym w trybie </w:t>
      </w:r>
      <w:r>
        <w:rPr>
          <w:rFonts w:eastAsia="Calibri"/>
          <w:b/>
          <w:bCs/>
          <w:i/>
        </w:rPr>
        <w:t xml:space="preserve">podstawowym </w:t>
      </w:r>
    </w:p>
    <w:p w14:paraId="05A4C934" w14:textId="59A015D3" w:rsidR="001F41AD" w:rsidRDefault="00D74D9C" w:rsidP="00486146">
      <w:pPr>
        <w:widowControl w:val="0"/>
        <w:autoSpaceDE w:val="0"/>
        <w:spacing w:after="200" w:line="276" w:lineRule="auto"/>
        <w:jc w:val="center"/>
        <w:rPr>
          <w:rFonts w:eastAsia="Calibri"/>
          <w:b/>
          <w:bCs/>
          <w:i/>
        </w:rPr>
      </w:pPr>
      <w:r>
        <w:rPr>
          <w:rFonts w:eastAsia="Calibri"/>
          <w:b/>
          <w:bCs/>
          <w:i/>
        </w:rPr>
        <w:t>z możliwością negocjacji, zgodnie z art. 275 pkt 2 ustawy Pzp</w:t>
      </w:r>
      <w:r>
        <w:rPr>
          <w:rFonts w:eastAsia="Calibri"/>
          <w:b/>
          <w:bCs/>
          <w:i/>
          <w:color w:val="FF0000"/>
        </w:rPr>
        <w:t xml:space="preserve"> </w:t>
      </w:r>
      <w:r>
        <w:rPr>
          <w:rFonts w:eastAsia="Calibri"/>
          <w:b/>
          <w:bCs/>
          <w:i/>
        </w:rPr>
        <w:t>pn.:</w:t>
      </w:r>
    </w:p>
    <w:p w14:paraId="6A91EBE1" w14:textId="0C5D855F" w:rsidR="00486146" w:rsidRDefault="00BA4599" w:rsidP="00745DA5">
      <w:pPr>
        <w:widowControl w:val="0"/>
        <w:suppressAutoHyphens/>
        <w:autoSpaceDE w:val="0"/>
        <w:spacing w:line="252" w:lineRule="auto"/>
        <w:jc w:val="center"/>
        <w:outlineLvl w:val="0"/>
        <w:rPr>
          <w:b/>
          <w:szCs w:val="20"/>
          <w:lang w:eastAsia="en-US"/>
        </w:rPr>
      </w:pPr>
      <w:bookmarkStart w:id="1" w:name="_Hlk101860579"/>
      <w:r>
        <w:rPr>
          <w:b/>
          <w:szCs w:val="20"/>
          <w:lang w:eastAsia="en-US"/>
        </w:rPr>
        <w:t xml:space="preserve">Wzmocnienie efektywności energetycznej budynku Gminnej Biblioteki i Ośrodka Kultury </w:t>
      </w:r>
      <w:r>
        <w:rPr>
          <w:b/>
          <w:szCs w:val="20"/>
          <w:lang w:eastAsia="en-US"/>
        </w:rPr>
        <w:br/>
        <w:t>w Borzytuchomiu</w:t>
      </w:r>
    </w:p>
    <w:p w14:paraId="769257CE" w14:textId="77777777" w:rsidR="003844EA" w:rsidRDefault="003844EA" w:rsidP="00D0445B">
      <w:pPr>
        <w:widowControl w:val="0"/>
        <w:suppressAutoHyphens/>
        <w:autoSpaceDE w:val="0"/>
        <w:spacing w:line="252" w:lineRule="auto"/>
        <w:jc w:val="center"/>
        <w:outlineLvl w:val="0"/>
        <w:rPr>
          <w:b/>
          <w:szCs w:val="20"/>
          <w:lang w:eastAsia="en-US"/>
        </w:rPr>
      </w:pPr>
    </w:p>
    <w:p w14:paraId="210E6F43" w14:textId="77777777" w:rsidR="00D0445B" w:rsidRDefault="00D0445B" w:rsidP="00D0445B">
      <w:pPr>
        <w:widowControl w:val="0"/>
        <w:suppressAutoHyphens/>
        <w:autoSpaceDE w:val="0"/>
        <w:spacing w:line="252" w:lineRule="auto"/>
        <w:jc w:val="center"/>
        <w:outlineLvl w:val="0"/>
        <w:rPr>
          <w:b/>
          <w:szCs w:val="20"/>
          <w:lang w:eastAsia="en-US"/>
        </w:rPr>
      </w:pPr>
    </w:p>
    <w:p w14:paraId="1EF1B65B" w14:textId="77777777" w:rsidR="00207CFA" w:rsidRDefault="00207CFA" w:rsidP="00BE7C5E">
      <w:pPr>
        <w:widowControl w:val="0"/>
        <w:suppressAutoHyphens/>
        <w:autoSpaceDE w:val="0"/>
        <w:spacing w:line="252" w:lineRule="auto"/>
        <w:ind w:right="1000"/>
        <w:jc w:val="both"/>
        <w:outlineLvl w:val="0"/>
        <w:rPr>
          <w:rFonts w:eastAsia="Arial"/>
          <w:bCs/>
          <w:u w:val="single"/>
          <w:lang w:eastAsia="ar-SA"/>
        </w:rPr>
      </w:pPr>
    </w:p>
    <w:bookmarkEnd w:id="1"/>
    <w:p w14:paraId="134F66C1" w14:textId="7B130C86"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SWZ stanowią:</w:t>
      </w:r>
    </w:p>
    <w:p w14:paraId="6825AAAA" w14:textId="45D798A0" w:rsidR="005D1937" w:rsidRDefault="005D1937" w:rsidP="00BE7C5E">
      <w:pPr>
        <w:pStyle w:val="Standard"/>
        <w:spacing w:line="252" w:lineRule="auto"/>
        <w:ind w:right="1000"/>
        <w:outlineLvl w:val="0"/>
        <w:rPr>
          <w:bCs/>
        </w:rPr>
      </w:pPr>
      <w:r>
        <w:rPr>
          <w:bCs/>
        </w:rPr>
        <w:t xml:space="preserve">Załącznik nr 1 – Formularz oferty </w:t>
      </w:r>
    </w:p>
    <w:p w14:paraId="08113093" w14:textId="3A8BA92C" w:rsidR="005D1937" w:rsidRDefault="005D1937" w:rsidP="005D1937">
      <w:pPr>
        <w:pStyle w:val="Standard"/>
        <w:spacing w:line="252" w:lineRule="auto"/>
        <w:ind w:right="1000"/>
      </w:pPr>
      <w:r>
        <w:rPr>
          <w:bCs/>
        </w:rPr>
        <w:t xml:space="preserve">Załącznik nr 2 – </w:t>
      </w:r>
      <w:r>
        <w:t>Oświadczenie o niepodleganiu wykluczeniu</w:t>
      </w:r>
    </w:p>
    <w:p w14:paraId="1AE5DC72" w14:textId="47CC9E92" w:rsidR="00452BC7" w:rsidRDefault="00452BC7" w:rsidP="005D1937">
      <w:pPr>
        <w:pStyle w:val="Standard"/>
        <w:spacing w:line="252" w:lineRule="auto"/>
        <w:ind w:right="1000"/>
      </w:pPr>
      <w:r>
        <w:t>Załącznik nr 3 – Oświadczenie o spełnieniu warunku udziału w postępowaniu</w:t>
      </w:r>
    </w:p>
    <w:p w14:paraId="741E1DD8" w14:textId="77777777" w:rsidR="00203AFA" w:rsidRDefault="00203AFA" w:rsidP="00BE7C5E">
      <w:pPr>
        <w:pStyle w:val="Standard"/>
        <w:spacing w:line="252" w:lineRule="auto"/>
        <w:ind w:right="1000"/>
        <w:outlineLvl w:val="0"/>
        <w:rPr>
          <w:u w:val="single"/>
        </w:rPr>
      </w:pPr>
    </w:p>
    <w:p w14:paraId="168131B3" w14:textId="2D4967C1" w:rsidR="005F6764" w:rsidRPr="005F6764" w:rsidRDefault="005F6764" w:rsidP="00BE7C5E">
      <w:pPr>
        <w:pStyle w:val="Standard"/>
        <w:spacing w:line="252" w:lineRule="auto"/>
        <w:ind w:right="1000"/>
        <w:outlineLvl w:val="0"/>
        <w:rPr>
          <w:bCs/>
          <w:u w:val="single"/>
        </w:rPr>
      </w:pPr>
      <w:r>
        <w:rPr>
          <w:u w:val="single"/>
        </w:rPr>
        <w:t>Wzory dokumentów:</w:t>
      </w:r>
    </w:p>
    <w:p w14:paraId="755C5FA3" w14:textId="45356AA7" w:rsidR="005D1937" w:rsidRDefault="005D1937" w:rsidP="00BE7C5E">
      <w:pPr>
        <w:pStyle w:val="Standard"/>
        <w:spacing w:line="252" w:lineRule="auto"/>
        <w:ind w:left="1701" w:right="1000" w:hanging="1701"/>
        <w:outlineLvl w:val="0"/>
        <w:rPr>
          <w:bCs/>
        </w:rPr>
      </w:pPr>
      <w:r>
        <w:rPr>
          <w:bCs/>
        </w:rPr>
        <w:t xml:space="preserve">Załącznik nr 4 – Projektowane postanowienia umowy w sprawie zamówienia publicznego </w:t>
      </w:r>
    </w:p>
    <w:p w14:paraId="3BF012A1" w14:textId="284F9A68" w:rsidR="00E34A70" w:rsidRDefault="00452BC7" w:rsidP="005D1937">
      <w:pPr>
        <w:pStyle w:val="Standard"/>
        <w:spacing w:line="252" w:lineRule="auto"/>
        <w:ind w:left="1701" w:right="1000" w:hanging="1701"/>
        <w:rPr>
          <w:bCs/>
        </w:rPr>
      </w:pPr>
      <w:r>
        <w:rPr>
          <w:bCs/>
        </w:rPr>
        <w:t xml:space="preserve">Załącznik nr 5 – Dokumentacja techniczna </w:t>
      </w:r>
    </w:p>
    <w:p w14:paraId="0457ADB3" w14:textId="47B97BFB" w:rsidR="00A23D84" w:rsidRDefault="00A23D84" w:rsidP="005D1937">
      <w:pPr>
        <w:pStyle w:val="Standard"/>
        <w:spacing w:line="252" w:lineRule="auto"/>
        <w:ind w:left="1701" w:right="1000" w:hanging="1701"/>
        <w:rPr>
          <w:bCs/>
        </w:rPr>
      </w:pPr>
      <w:r>
        <w:rPr>
          <w:bCs/>
        </w:rPr>
        <w:t>Załącznik nr 6 – Wykaz robót budowlanych</w:t>
      </w:r>
    </w:p>
    <w:p w14:paraId="10736033" w14:textId="672F6924" w:rsidR="00656834" w:rsidRDefault="00656834" w:rsidP="005D1937">
      <w:pPr>
        <w:pStyle w:val="Standard"/>
        <w:spacing w:line="252" w:lineRule="auto"/>
        <w:ind w:left="1701" w:right="1000" w:hanging="1701"/>
        <w:rPr>
          <w:bCs/>
        </w:rPr>
      </w:pPr>
      <w:r>
        <w:rPr>
          <w:bCs/>
        </w:rPr>
        <w:t>Załącznik nr 7 – Wykaz osób</w:t>
      </w:r>
    </w:p>
    <w:p w14:paraId="10B88BAA" w14:textId="07D4E530" w:rsidR="00381139" w:rsidRDefault="00381139" w:rsidP="005D1937">
      <w:pPr>
        <w:pStyle w:val="Standard"/>
        <w:spacing w:line="252" w:lineRule="auto"/>
        <w:ind w:left="1701" w:right="1000" w:hanging="1701"/>
        <w:rPr>
          <w:bCs/>
        </w:rPr>
      </w:pPr>
    </w:p>
    <w:p w14:paraId="2F605CC2" w14:textId="77777777" w:rsidR="008517B9" w:rsidRDefault="008517B9" w:rsidP="00413B91">
      <w:pPr>
        <w:widowControl w:val="0"/>
        <w:suppressAutoHyphens/>
        <w:autoSpaceDE w:val="0"/>
        <w:spacing w:line="252" w:lineRule="auto"/>
        <w:ind w:right="1000"/>
        <w:jc w:val="center"/>
        <w:rPr>
          <w:rFonts w:eastAsia="Arial"/>
          <w:b/>
          <w:bCs/>
          <w:lang w:eastAsia="ar-SA"/>
        </w:rPr>
      </w:pPr>
    </w:p>
    <w:p w14:paraId="3A22E912" w14:textId="1102B181" w:rsidR="00FA0349" w:rsidRPr="00E949D5" w:rsidRDefault="0072443B" w:rsidP="00413B91">
      <w:pPr>
        <w:widowControl w:val="0"/>
        <w:suppressAutoHyphens/>
        <w:autoSpaceDE w:val="0"/>
        <w:spacing w:line="252" w:lineRule="auto"/>
        <w:ind w:right="1000"/>
        <w:jc w:val="center"/>
        <w:rPr>
          <w:rFonts w:eastAsia="Arial"/>
          <w:b/>
          <w:bCs/>
          <w:lang w:eastAsia="ar-SA"/>
        </w:rPr>
      </w:pPr>
      <w:r>
        <w:rPr>
          <w:rFonts w:eastAsia="Arial"/>
          <w:b/>
          <w:bCs/>
          <w:lang w:eastAsia="ar-SA"/>
        </w:rPr>
        <w:t>Zamawiający oczekuje, że Wykonawcy zapoznają się dokładnie z treścią niniejszej SWZ. Wykonawca ponosi ryzyko niedostarczenia wszystkich wymaganych informacji i dokumentów, oraz przedłożenia oferty nieodpowiadającej wymaganiom określonym przez Zamawiającego. Zamawiający po terminie składania ofert nie będzie miał możliwości zmiany zasad postępowania wskazanych w niniejszej SWZ.</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24C6F0B3" w14:textId="77777777" w:rsidR="006D5DF4" w:rsidRDefault="006D5DF4" w:rsidP="008A500D">
      <w:pPr>
        <w:widowControl w:val="0"/>
        <w:suppressAutoHyphens/>
        <w:autoSpaceDE w:val="0"/>
        <w:spacing w:line="252" w:lineRule="auto"/>
        <w:ind w:right="1000"/>
        <w:rPr>
          <w:rFonts w:eastAsia="Arial"/>
          <w:b/>
          <w:bCs/>
          <w:lang w:eastAsia="ar-SA"/>
        </w:rPr>
      </w:pPr>
    </w:p>
    <w:p w14:paraId="1D99C661" w14:textId="77777777" w:rsidR="00F51094" w:rsidRDefault="00F51094" w:rsidP="008A500D">
      <w:pPr>
        <w:widowControl w:val="0"/>
        <w:suppressAutoHyphens/>
        <w:autoSpaceDE w:val="0"/>
        <w:spacing w:line="252" w:lineRule="auto"/>
        <w:ind w:right="1000"/>
        <w:rPr>
          <w:rFonts w:eastAsia="Arial"/>
          <w:b/>
          <w:bCs/>
          <w:lang w:eastAsia="ar-SA"/>
        </w:rPr>
      </w:pPr>
    </w:p>
    <w:p w14:paraId="027A0B22" w14:textId="77777777" w:rsidR="00F51094" w:rsidRDefault="00F51094" w:rsidP="008A500D">
      <w:pPr>
        <w:widowControl w:val="0"/>
        <w:suppressAutoHyphens/>
        <w:autoSpaceDE w:val="0"/>
        <w:spacing w:line="252" w:lineRule="auto"/>
        <w:ind w:right="1000"/>
        <w:rPr>
          <w:rFonts w:eastAsia="Arial"/>
          <w:b/>
          <w:bCs/>
          <w:lang w:eastAsia="ar-SA"/>
        </w:rPr>
      </w:pPr>
    </w:p>
    <w:p w14:paraId="55667C4F" w14:textId="6E479994" w:rsidR="00F51094" w:rsidRDefault="00F51094" w:rsidP="008A500D">
      <w:pPr>
        <w:widowControl w:val="0"/>
        <w:suppressAutoHyphens/>
        <w:autoSpaceDE w:val="0"/>
        <w:spacing w:line="252" w:lineRule="auto"/>
        <w:ind w:right="1000"/>
        <w:rPr>
          <w:rFonts w:eastAsia="Arial"/>
          <w:b/>
          <w:bCs/>
          <w:lang w:eastAsia="ar-SA"/>
        </w:rPr>
      </w:pPr>
    </w:p>
    <w:p w14:paraId="5BA9845C" w14:textId="77777777" w:rsidR="00F51094" w:rsidRDefault="00F51094" w:rsidP="008A500D">
      <w:pPr>
        <w:widowControl w:val="0"/>
        <w:suppressAutoHyphens/>
        <w:autoSpaceDE w:val="0"/>
        <w:spacing w:line="252" w:lineRule="auto"/>
        <w:ind w:right="1000"/>
        <w:rPr>
          <w:rFonts w:eastAsia="Arial"/>
          <w:b/>
          <w:bCs/>
          <w:lang w:eastAsia="ar-SA"/>
        </w:rPr>
      </w:pPr>
    </w:p>
    <w:p w14:paraId="094872A4" w14:textId="77777777" w:rsidR="005E57BC" w:rsidRDefault="005E57BC" w:rsidP="008A500D">
      <w:pPr>
        <w:widowControl w:val="0"/>
        <w:suppressAutoHyphens/>
        <w:autoSpaceDE w:val="0"/>
        <w:spacing w:line="252" w:lineRule="auto"/>
        <w:ind w:right="1000"/>
        <w:rPr>
          <w:rFonts w:eastAsia="Arial"/>
          <w:b/>
          <w:bCs/>
          <w:lang w:eastAsia="ar-SA"/>
        </w:rPr>
      </w:pPr>
    </w:p>
    <w:p w14:paraId="0BD87A94" w14:textId="7F265932" w:rsidR="00726A82" w:rsidRPr="00A72B0A" w:rsidRDefault="006D5DF4" w:rsidP="00B70882">
      <w:pPr>
        <w:widowControl w:val="0"/>
        <w:suppressAutoHyphens/>
        <w:autoSpaceDE w:val="0"/>
        <w:spacing w:line="252" w:lineRule="auto"/>
        <w:ind w:right="1000"/>
        <w:jc w:val="center"/>
        <w:outlineLvl w:val="0"/>
        <w:rPr>
          <w:rFonts w:eastAsia="Arial"/>
          <w:b/>
          <w:bCs/>
          <w:lang w:eastAsia="ar-SA"/>
        </w:rPr>
      </w:pPr>
      <w:r>
        <w:rPr>
          <w:rFonts w:eastAsia="Arial"/>
          <w:b/>
          <w:bCs/>
          <w:lang w:eastAsia="ar-SA"/>
        </w:rPr>
        <w:t>Borzytuchom, 19 sierpnia 2026 r.</w:t>
      </w:r>
    </w:p>
    <w:p w14:paraId="28504490" w14:textId="77777777" w:rsidR="00A1521F" w:rsidRDefault="00A1521F" w:rsidP="00B70882">
      <w:pPr>
        <w:widowControl w:val="0"/>
        <w:suppressAutoHyphens/>
        <w:autoSpaceDE w:val="0"/>
        <w:spacing w:line="252" w:lineRule="auto"/>
        <w:ind w:right="1000"/>
        <w:jc w:val="center"/>
        <w:outlineLvl w:val="0"/>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Pr>
          <w:rFonts w:eastAsia="Arial"/>
          <w:b/>
          <w:u w:val="single"/>
          <w:lang w:eastAsia="ar-SA"/>
        </w:rPr>
        <w:lastRenderedPageBreak/>
        <w:t>NAZWA I ADRES ZAMAWIAJĄCEGO</w:t>
      </w:r>
    </w:p>
    <w:p w14:paraId="3A16CC5A" w14:textId="77777777" w:rsidR="006D5DF4" w:rsidRPr="006D5DF4" w:rsidRDefault="006D5DF4" w:rsidP="006D5DF4">
      <w:pPr>
        <w:widowControl w:val="0"/>
        <w:autoSpaceDE w:val="0"/>
        <w:spacing w:line="276" w:lineRule="auto"/>
        <w:contextualSpacing/>
        <w:rPr>
          <w:rFonts w:eastAsia="Arial"/>
          <w:color w:val="000000"/>
          <w:lang w:eastAsia="ar-SA"/>
        </w:rPr>
      </w:pPr>
      <w:r>
        <w:rPr>
          <w:rFonts w:eastAsia="Arial"/>
          <w:color w:val="000000"/>
          <w:lang w:eastAsia="ar-SA"/>
        </w:rPr>
        <w:t xml:space="preserve">Gmina Borzytuchom </w:t>
      </w:r>
    </w:p>
    <w:p w14:paraId="17AA7263" w14:textId="77777777" w:rsidR="006D5DF4" w:rsidRPr="006D5DF4" w:rsidRDefault="006D5DF4" w:rsidP="006D5DF4">
      <w:pPr>
        <w:widowControl w:val="0"/>
        <w:autoSpaceDE w:val="0"/>
        <w:spacing w:line="276" w:lineRule="auto"/>
        <w:contextualSpacing/>
        <w:rPr>
          <w:rFonts w:eastAsia="Arial"/>
          <w:color w:val="000000"/>
          <w:lang w:eastAsia="ar-SA"/>
        </w:rPr>
      </w:pPr>
      <w:r>
        <w:rPr>
          <w:rFonts w:eastAsia="Arial"/>
          <w:color w:val="000000"/>
          <w:lang w:eastAsia="ar-SA"/>
        </w:rPr>
        <w:t>ul. Zwycięstwa 56</w:t>
      </w:r>
    </w:p>
    <w:p w14:paraId="00F303B4" w14:textId="77777777" w:rsidR="006D5DF4" w:rsidRPr="006D5DF4" w:rsidRDefault="006D5DF4" w:rsidP="006D5DF4">
      <w:pPr>
        <w:widowControl w:val="0"/>
        <w:autoSpaceDE w:val="0"/>
        <w:spacing w:line="276" w:lineRule="auto"/>
        <w:contextualSpacing/>
        <w:rPr>
          <w:rFonts w:eastAsia="Arial"/>
          <w:color w:val="000000"/>
          <w:lang w:eastAsia="ar-SA"/>
        </w:rPr>
      </w:pPr>
      <w:r>
        <w:rPr>
          <w:rFonts w:eastAsia="Arial"/>
          <w:color w:val="000000"/>
          <w:lang w:eastAsia="ar-SA"/>
        </w:rPr>
        <w:t xml:space="preserve">77-141 Borzytuchom </w:t>
      </w:r>
    </w:p>
    <w:p w14:paraId="05E1CBAA" w14:textId="77777777" w:rsidR="006D5DF4" w:rsidRPr="006D5DF4" w:rsidRDefault="006D5DF4" w:rsidP="006D5DF4">
      <w:pPr>
        <w:widowControl w:val="0"/>
        <w:autoSpaceDE w:val="0"/>
        <w:spacing w:line="276" w:lineRule="auto"/>
        <w:contextualSpacing/>
        <w:rPr>
          <w:rFonts w:eastAsia="Arial"/>
          <w:color w:val="000000"/>
          <w:lang w:eastAsia="ar-SA"/>
        </w:rPr>
      </w:pPr>
      <w:r>
        <w:rPr>
          <w:rFonts w:eastAsia="Arial"/>
          <w:color w:val="000000"/>
          <w:lang w:eastAsia="ar-SA"/>
        </w:rPr>
        <w:t>tel.: +48 59 82 11 316</w:t>
      </w:r>
    </w:p>
    <w:p w14:paraId="424EDFDF" w14:textId="77777777" w:rsidR="006D5DF4" w:rsidRPr="006D5DF4" w:rsidRDefault="006D5DF4" w:rsidP="006D5DF4">
      <w:pPr>
        <w:widowControl w:val="0"/>
        <w:autoSpaceDE w:val="0"/>
        <w:spacing w:line="276" w:lineRule="auto"/>
        <w:contextualSpacing/>
        <w:rPr>
          <w:rFonts w:eastAsia="Arial"/>
          <w:color w:val="000000"/>
          <w:lang w:eastAsia="ar-SA"/>
        </w:rPr>
      </w:pPr>
      <w:r>
        <w:rPr>
          <w:rFonts w:eastAsia="Arial"/>
          <w:color w:val="000000"/>
          <w:lang w:eastAsia="ar-SA"/>
        </w:rPr>
        <w:t xml:space="preserve">Dni i godziny pracy Zamawiającego: </w:t>
      </w:r>
    </w:p>
    <w:p w14:paraId="72B3847E" w14:textId="77777777" w:rsidR="00D37BBB" w:rsidRDefault="00D37BBB" w:rsidP="00D37BBB">
      <w:pPr>
        <w:widowControl w:val="0"/>
        <w:autoSpaceDE w:val="0"/>
        <w:spacing w:line="276" w:lineRule="auto"/>
        <w:contextualSpacing/>
        <w:rPr>
          <w:rFonts w:eastAsia="Arial"/>
          <w:color w:val="000000"/>
          <w:lang w:eastAsia="ar-SA"/>
        </w:rPr>
      </w:pPr>
      <w:r>
        <w:rPr>
          <w:rFonts w:eastAsia="Arial"/>
          <w:color w:val="000000"/>
          <w:lang w:eastAsia="ar-SA"/>
        </w:rPr>
        <w:t>poniedziałek od godz. 7:30 do godz. 16:30</w:t>
      </w:r>
    </w:p>
    <w:p w14:paraId="6BEEC1D1" w14:textId="77777777" w:rsidR="00D37BBB" w:rsidRPr="006D5DF4" w:rsidRDefault="00D37BBB" w:rsidP="00D37BBB">
      <w:pPr>
        <w:widowControl w:val="0"/>
        <w:autoSpaceDE w:val="0"/>
        <w:spacing w:line="276" w:lineRule="auto"/>
        <w:contextualSpacing/>
        <w:rPr>
          <w:rFonts w:eastAsia="Arial"/>
          <w:color w:val="000000"/>
          <w:lang w:eastAsia="ar-SA"/>
        </w:rPr>
      </w:pPr>
      <w:r>
        <w:rPr>
          <w:rFonts w:eastAsia="Arial"/>
          <w:color w:val="000000"/>
          <w:lang w:eastAsia="ar-SA"/>
        </w:rPr>
        <w:t>wtorek – czwartek od godz. 7:30 do godz. 15:30</w:t>
      </w:r>
    </w:p>
    <w:p w14:paraId="418E6C6E" w14:textId="77777777" w:rsidR="00D37BBB" w:rsidRPr="006D5DF4" w:rsidRDefault="00D37BBB" w:rsidP="00D37BBB">
      <w:pPr>
        <w:widowControl w:val="0"/>
        <w:autoSpaceDE w:val="0"/>
        <w:spacing w:line="276" w:lineRule="auto"/>
        <w:contextualSpacing/>
        <w:rPr>
          <w:rFonts w:eastAsia="Arial"/>
          <w:color w:val="000000"/>
          <w:lang w:eastAsia="ar-SA"/>
        </w:rPr>
      </w:pPr>
      <w:r>
        <w:rPr>
          <w:rFonts w:eastAsia="Arial"/>
          <w:color w:val="000000"/>
          <w:lang w:eastAsia="ar-SA"/>
        </w:rPr>
        <w:t>piątek od godz. 7:30 do godz. 14:30</w:t>
      </w:r>
    </w:p>
    <w:p w14:paraId="47E004E0" w14:textId="0947C503" w:rsidR="006D5DF4" w:rsidRPr="006D5DF4" w:rsidRDefault="006D5DF4" w:rsidP="006D5DF4">
      <w:pPr>
        <w:widowControl w:val="0"/>
        <w:autoSpaceDE w:val="0"/>
        <w:spacing w:line="276" w:lineRule="auto"/>
        <w:contextualSpacing/>
        <w:rPr>
          <w:rFonts w:eastAsia="Arial"/>
          <w:color w:val="000000"/>
          <w:lang w:eastAsia="ar-SA"/>
        </w:rPr>
      </w:pPr>
      <w:hyperlink r:id="rId9" w:history="1">
        <w:r>
          <w:rPr>
            <w:rStyle w:val="Hipercze"/>
            <w:rFonts w:eastAsia="Arial"/>
            <w:lang w:eastAsia="ar-SA"/>
          </w:rPr>
          <w:t>http://ug.borzytuchom.ibip.pl/public/</w:t>
        </w:r>
      </w:hyperlink>
      <w:r>
        <w:rPr>
          <w:rFonts w:eastAsia="Arial"/>
          <w:color w:val="000000"/>
          <w:lang w:eastAsia="ar-SA"/>
        </w:rPr>
        <w:t xml:space="preserve">    </w:t>
      </w:r>
    </w:p>
    <w:p w14:paraId="7827D2FF" w14:textId="3C73679F" w:rsidR="006D5DF4" w:rsidRPr="006D5DF4" w:rsidRDefault="006D5DF4" w:rsidP="006D5DF4">
      <w:pPr>
        <w:widowControl w:val="0"/>
        <w:autoSpaceDE w:val="0"/>
        <w:spacing w:line="276" w:lineRule="auto"/>
        <w:contextualSpacing/>
        <w:rPr>
          <w:rFonts w:eastAsia="Arial"/>
          <w:color w:val="000000"/>
          <w:lang w:eastAsia="ar-SA"/>
        </w:rPr>
      </w:pPr>
      <w:r>
        <w:rPr>
          <w:rFonts w:eastAsia="Arial"/>
          <w:color w:val="000000"/>
          <w:lang w:eastAsia="ar-SA"/>
        </w:rPr>
        <w:t>Adres strony internetowej prowadzonego postępowania:</w:t>
      </w:r>
      <w:r>
        <w:t xml:space="preserve"> </w:t>
      </w:r>
      <w:hyperlink r:id="rId10" w:history="1">
        <w:r w:rsidR="008C1429" w:rsidRPr="00C17F40">
          <w:rPr>
            <w:rStyle w:val="Hipercze"/>
          </w:rPr>
          <w:t>https://ezamowienia.gov.pl/mp-client/search/list/ocds-148610-50dec756-be84-433e-b559-bc9df3814d1a</w:t>
        </w:r>
      </w:hyperlink>
      <w:r w:rsidR="008C1429">
        <w:t xml:space="preserve"> </w:t>
      </w:r>
      <w:r>
        <w:t xml:space="preserve">   </w:t>
      </w:r>
      <w:r>
        <w:rPr>
          <w:rFonts w:eastAsia="Arial"/>
          <w:color w:val="000000"/>
          <w:lang w:eastAsia="ar-SA"/>
        </w:rPr>
        <w:t xml:space="preserve">      </w:t>
      </w:r>
    </w:p>
    <w:p w14:paraId="26DE7389" w14:textId="77777777" w:rsidR="00837711" w:rsidRDefault="006D5DF4" w:rsidP="006D5DF4">
      <w:pPr>
        <w:widowControl w:val="0"/>
        <w:autoSpaceDE w:val="0"/>
        <w:spacing w:line="276" w:lineRule="auto"/>
        <w:contextualSpacing/>
        <w:rPr>
          <w:rFonts w:eastAsia="Arial"/>
          <w:color w:val="000000"/>
          <w:lang w:eastAsia="ar-SA"/>
        </w:rPr>
      </w:pPr>
      <w:r>
        <w:rPr>
          <w:rFonts w:eastAsia="Arial"/>
          <w:color w:val="000000"/>
          <w:lang w:eastAsia="ar-SA"/>
        </w:rPr>
        <w:t>Adres strony internetowej, na której udostępniane są zmiany i wyjaśnienia treści SWZ oraz inne dokumenty zamówienia bezpośrednio związane z postępowaniem o udzielenie zamówienia:</w:t>
      </w:r>
    </w:p>
    <w:p w14:paraId="2AD687BC" w14:textId="77F61F60" w:rsidR="006D5DF4" w:rsidRPr="006D5DF4" w:rsidRDefault="0060651F" w:rsidP="006D5DF4">
      <w:pPr>
        <w:widowControl w:val="0"/>
        <w:autoSpaceDE w:val="0"/>
        <w:spacing w:line="276" w:lineRule="auto"/>
        <w:contextualSpacing/>
        <w:rPr>
          <w:rFonts w:eastAsia="Arial"/>
          <w:color w:val="000000"/>
          <w:lang w:eastAsia="ar-SA"/>
        </w:rPr>
      </w:pPr>
      <w:hyperlink r:id="rId11" w:history="1">
        <w:r w:rsidRPr="00C17F40">
          <w:rPr>
            <w:rStyle w:val="Hipercze"/>
          </w:rPr>
          <w:t>https://ezamowienia.gov.pl/mp-client/search/list/ocds-148610-50dec756-be84-433e-b559-bc9df3814d1a</w:t>
        </w:r>
      </w:hyperlink>
      <w:r>
        <w:t xml:space="preserve"> </w:t>
      </w:r>
      <w:r w:rsidR="001A6290">
        <w:rPr>
          <w:rFonts w:eastAsia="Arial"/>
          <w:color w:val="000000"/>
          <w:lang w:eastAsia="ar-SA"/>
        </w:rPr>
        <w:t xml:space="preserve">         </w:t>
      </w:r>
    </w:p>
    <w:p w14:paraId="268867A5" w14:textId="77777777" w:rsidR="006D5DF4" w:rsidRPr="00654135" w:rsidRDefault="006D5DF4" w:rsidP="006D5DF4">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Pr>
          <w:rFonts w:eastAsia="Arial"/>
          <w:b/>
          <w:color w:val="000000"/>
          <w:u w:val="single"/>
          <w:lang w:eastAsia="ar-SA"/>
        </w:rPr>
        <w:t>TRYB UDZIELENIA ZAMÓWIENIA</w:t>
      </w:r>
    </w:p>
    <w:p w14:paraId="6116DEB5" w14:textId="587900C0" w:rsidR="0072443B" w:rsidRPr="00EA3A82" w:rsidRDefault="00440103" w:rsidP="0044010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 xml:space="preserve">Postępowanie o udzielenie zamówienia publicznego prowadzone jest w trybie podstawowym z możliwością negocjacji, na podstawie art. 275 pkt 2 ustawy z dnia 11 września 2019 r. - Prawo zamówień publicznych (t.j. </w:t>
      </w:r>
      <w:r>
        <w:t>Dz. U. z 2026 r., poz. 793</w:t>
      </w:r>
      <w:r w:rsidR="00A82BCA">
        <w:t xml:space="preserve"> z późn. zm.</w:t>
      </w:r>
      <w:r>
        <w:t xml:space="preserve"> </w:t>
      </w:r>
      <w:r>
        <w:rPr>
          <w:rFonts w:eastAsia="Calibri"/>
          <w:color w:val="000000"/>
        </w:rPr>
        <w:t xml:space="preserve">zwanej dalej także „Pzp”) oraz </w:t>
      </w:r>
      <w:r>
        <w:t xml:space="preserve">aktów wykonawczych do tej ustawy. </w:t>
      </w:r>
      <w:r>
        <w:rPr>
          <w:rFonts w:eastAsia="Calibri"/>
          <w:color w:val="000000"/>
        </w:rPr>
        <w:t xml:space="preserve">W sprawach nieuregulowanych ustawą stosuje się przepisy ustawy – Kodeks cywilny. </w:t>
      </w:r>
    </w:p>
    <w:p w14:paraId="456AC116" w14:textId="65E840FE" w:rsidR="0072443B" w:rsidRPr="00EA3A82" w:rsidRDefault="0072443B" w:rsidP="00B5246E">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 xml:space="preserve">W zakresie nieuregulowanym niniejszą Specyfikacją Warunków Zamówienia, zwaną dalej „SWZ”, zastosowanie mają przepisy ustawy Pzp. </w:t>
      </w:r>
    </w:p>
    <w:p w14:paraId="1A1245B0" w14:textId="7E6FD9C2" w:rsidR="00932D39" w:rsidRDefault="00932D39" w:rsidP="00932D39">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Wartość zamówienia jest poniżej progów unijnych określonych w art. 3 ust. 1 ustawy Pzp.</w:t>
      </w:r>
    </w:p>
    <w:p w14:paraId="6A792434" w14:textId="7405F9FD" w:rsidR="00CD3034" w:rsidRPr="00EA3A82"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 ZAMÓWIENIA</w:t>
      </w:r>
    </w:p>
    <w:p w14:paraId="0A010001" w14:textId="1CA117E0" w:rsidR="001A69FA" w:rsidRDefault="001A69FA" w:rsidP="001A69FA">
      <w:pPr>
        <w:shd w:val="clear" w:color="auto" w:fill="FFFFFF"/>
        <w:spacing w:before="120" w:after="120"/>
        <w:jc w:val="both"/>
        <w:rPr>
          <w:rFonts w:eastAsia="Calibri"/>
        </w:rPr>
      </w:pPr>
      <w:r>
        <w:rPr>
          <w:rFonts w:eastAsia="Calibri"/>
        </w:rPr>
        <w:t>1. Przedmiotem zamówienia jest wykonanie robót budowlano-instalacyjnych w budynku Gminnej Biblioteki i Ośrodka Kultury w Borzytuchomiu (dz. nr 143, obr. Borzytuchom, gm. Borzytuchom) w ramach zadania pn. „Wzmocnienie efektywności energetycznej budynku Gminnej Biblioteki i Ośrodka Kultury w Borzytuchomiu.</w:t>
      </w:r>
    </w:p>
    <w:p w14:paraId="0A010002" w14:textId="77777777" w:rsidR="001A69FA" w:rsidRDefault="001A69FA" w:rsidP="001A69FA">
      <w:pPr>
        <w:shd w:val="clear" w:color="auto" w:fill="FFFFFF"/>
        <w:spacing w:before="120" w:after="120"/>
        <w:jc w:val="both"/>
        <w:rPr>
          <w:rFonts w:eastAsia="Calibri"/>
        </w:rPr>
      </w:pPr>
      <w:r>
        <w:rPr>
          <w:rFonts w:eastAsia="Calibri"/>
        </w:rPr>
        <w:t>Zakres robót obejmuje:</w:t>
      </w:r>
    </w:p>
    <w:p w14:paraId="0A010003" w14:textId="6A8CBD26" w:rsidR="001A69FA" w:rsidRDefault="001A69FA">
      <w:pPr>
        <w:pStyle w:val="Akapitzlist"/>
        <w:numPr>
          <w:ilvl w:val="0"/>
          <w:numId w:val="25"/>
        </w:numPr>
        <w:shd w:val="clear" w:color="auto" w:fill="FFFFFF"/>
        <w:spacing w:before="120" w:after="120"/>
        <w:jc w:val="both"/>
        <w:rPr>
          <w:rFonts w:eastAsia="Calibri"/>
        </w:rPr>
      </w:pPr>
      <w:r>
        <w:rPr>
          <w:rFonts w:eastAsia="Calibri"/>
        </w:rPr>
        <w:t>Branża budowlana – przebudowę konstrukcji więźby dachowej nad pomieszczeniami nr 0.06–0.11: demontaż istniejącej więźby, wykonanie nowego wieńca żelbetowego, montaż prefabrykowanych wiązarów drewnianych, ocieplenie wełną mineralną gr. 25 cm, ułożenie membrany dachowej, wykonanie pokrycia z blachy płaskiej lub blachodachówki (kolor grafitowy RAL 7024) oraz montaż sufitów podwieszanych.</w:t>
      </w:r>
    </w:p>
    <w:p w14:paraId="58949CBD" w14:textId="5B846A6A" w:rsidR="00B95DCC" w:rsidRDefault="00B95DCC" w:rsidP="00B95DCC">
      <w:pPr>
        <w:pStyle w:val="Akapitzlist"/>
        <w:shd w:val="clear" w:color="auto" w:fill="FFFFFF"/>
        <w:spacing w:before="120" w:after="120"/>
        <w:jc w:val="both"/>
        <w:rPr>
          <w:rFonts w:eastAsia="Calibri"/>
        </w:rPr>
      </w:pPr>
      <w:r>
        <w:rPr>
          <w:rFonts w:eastAsia="Calibri"/>
        </w:rPr>
        <w:t xml:space="preserve">Uwaga! W zakres przedmiotu zamówienia </w:t>
      </w:r>
      <w:r>
        <w:rPr>
          <w:rFonts w:eastAsia="Calibri"/>
          <w:b/>
          <w:bCs/>
        </w:rPr>
        <w:t>nie wchodzi</w:t>
      </w:r>
      <w:r>
        <w:rPr>
          <w:rFonts w:eastAsia="Calibri"/>
        </w:rPr>
        <w:t xml:space="preserve"> wykonanie anemostatów wywiewnych i nawiewnych, które oznaczono na rzucie przyziemia w projekcie architektoniczno-budowlanym.</w:t>
      </w:r>
    </w:p>
    <w:p w14:paraId="0A010004" w14:textId="741BC801" w:rsidR="001A69FA" w:rsidRDefault="001A69FA">
      <w:pPr>
        <w:pStyle w:val="Akapitzlist"/>
        <w:numPr>
          <w:ilvl w:val="0"/>
          <w:numId w:val="25"/>
        </w:numPr>
        <w:shd w:val="clear" w:color="auto" w:fill="FFFFFF"/>
        <w:spacing w:before="120" w:after="120"/>
        <w:jc w:val="both"/>
        <w:rPr>
          <w:rFonts w:eastAsia="Calibri"/>
        </w:rPr>
      </w:pPr>
      <w:r>
        <w:rPr>
          <w:rFonts w:eastAsia="Calibri"/>
        </w:rPr>
        <w:t>Branża elektryczna – wymianę istniejących opraw oświetlenia ogólnego na energooszczędne oprawy LED w pomieszczeniach nr 0.06–0.11.</w:t>
      </w:r>
    </w:p>
    <w:p w14:paraId="2E204636" w14:textId="56E66116" w:rsidR="00A67470" w:rsidRPr="00174836" w:rsidRDefault="006D5DF4" w:rsidP="00C67B42">
      <w:pPr>
        <w:shd w:val="clear" w:color="auto" w:fill="FFFFFF"/>
        <w:spacing w:before="120" w:after="120"/>
        <w:jc w:val="both"/>
      </w:pPr>
      <w:r>
        <w:rPr>
          <w:rFonts w:eastAsia="Calibri"/>
        </w:rPr>
        <w:t xml:space="preserve">2. Przedmiot zamówienia nie został podzielony na części. Zamawiający nie dopuszcza składania ofert częściowych. Zamawiający, działając na podstawie art. 91 ust. 2 ustawy Pzp, wskazuje następujące powody niedokonania podziału zamówienia na części: Przedmiot zamówienia obejmuje robóty budowlane i instalacyjne realizowane łącznie w jednym obiekcie – budynku Gminnej Biblioteki i Ośrodka Kultury w </w:t>
      </w:r>
      <w:r>
        <w:rPr>
          <w:rFonts w:eastAsia="Calibri"/>
        </w:rPr>
        <w:lastRenderedPageBreak/>
        <w:t>Borzytuchomiu. Zakres rzeczowy obejmuje ściśle powiązane ze sobą branże: budowlaną (przebudowa konstrukcji więźby dachowej) oraz elektryczną (modernizacja oświetlenia wewnętrznego), które są technologicznie współzależne – montaż sufitów podwieszanych i instalacji oświetleniowej musi być skoordynowany z postępem robót dachowych i stanowi ich integralne dokończenie. Podział na odrębne części spowodowałby konieczność koordynacji dwóch różnych wykonawców działających jednocześnie w tym samym obiekcie, co rodziłoby istotne ryzyko kolizji robót, trudności w ustaleniu odpowiedzialności za ewentualne uszkodzenia oraz znacząco utrudniłoby sprawowanie nadzoru budowlanego. Budynek pełni funkcję użyteczności publicznej i może być częściowo użytkowany w trakcie robót, co wymaga ścisłej kontroli nad placem budowy przez jednego wykonawcę odpowiedzialnego za bezpieczeństwo. Ponadto zakres robót jest nieduży i nie uzasadnia organizacyjnie ani ekonomicznie podziału na odrębne zamówienia – połączony przetarg umożliwia uzyskanie lepszej ceny dzięki synergiom technologicznym i logistycznym. Brak podziału nie eliminuje możliwości udziału małych i średnich przedsiębiorstw – dopuszczalne jest złożenie oferty przez wykonawców wspólnie ubiegających się o udzielenie zamówienia oraz korzystanie z podwykonawców w zakresie poszczególnych branż.</w:t>
      </w:r>
    </w:p>
    <w:p w14:paraId="35B002A3" w14:textId="2519C1D1" w:rsidR="00157B10" w:rsidRDefault="00157B10" w:rsidP="00A67470">
      <w:pPr>
        <w:shd w:val="clear" w:color="auto" w:fill="FFFFFF"/>
        <w:spacing w:before="120" w:after="120"/>
        <w:jc w:val="both"/>
      </w:pPr>
      <w:r>
        <w:t>3. Zamawiający będzie zobowiązany do zapewnienia i udostępnienia terenu budowy.</w:t>
      </w:r>
    </w:p>
    <w:p w14:paraId="26D9E4A8" w14:textId="2358215C" w:rsidR="006C1DF9" w:rsidRDefault="008A3C27" w:rsidP="00314716">
      <w:pPr>
        <w:shd w:val="clear" w:color="auto" w:fill="FFFFFF"/>
        <w:spacing w:before="120" w:after="120"/>
        <w:jc w:val="both"/>
      </w:pPr>
      <w:r>
        <w:t>4. Szczegółowy opis, zakres zamówienia znajduje się w dokumentacji technicznej (przedmiary robót, dokumentacja projektowa) – Załącznik nr 5 do SWZ.</w:t>
      </w:r>
    </w:p>
    <w:p w14:paraId="33D2BECF" w14:textId="124E8A53" w:rsidR="001228A2" w:rsidRDefault="001228A2" w:rsidP="00314716">
      <w:pPr>
        <w:shd w:val="clear" w:color="auto" w:fill="FFFFFF"/>
        <w:spacing w:before="120" w:after="120"/>
        <w:jc w:val="both"/>
      </w:pPr>
      <w:r>
        <w:t>5. Roboty budowlane będą prowadzone w obiekcie, który w trakcie ich realizacji będzie częściowo funkcjonował (czynna pozostanie część obiektu wykorzystywana przez użytkowników). Wykonawca zobowiązany jest prowadzić roboty ze szczególną ostrożnością, w sposób zapewniający bezpieczeństwo użytkowników i osób trzecich oraz minimalizujący uciążliwości dla funkcjonującej części obiektu. W szczególności Wykonawca zobowiązany jest do: wydzielenia, zabezpieczenia i oznakowania strefy prowadzenia robót oraz jej odseparowania od części użytkowanej, zabezpieczenia części czynnej przed zapyleniem, zalaniem i nadmiernym hałasem, zapewnienia bezpiecznych ciągów komunikacyjnych dla użytkowników oraz uzgadniania z Zamawiającym terminów wykonywania robót szczególnie uciążliwych. Wykonawca zobowiązany jest uwzględnić powyższe warunki realizacji zamówienia w cenie oferty.</w:t>
      </w:r>
    </w:p>
    <w:p w14:paraId="3F0CFB80" w14:textId="44AF2E27" w:rsidR="00BB2850" w:rsidRPr="00BE7C5E" w:rsidRDefault="00BB2850">
      <w:pPr>
        <w:pStyle w:val="Akapitzlist"/>
        <w:numPr>
          <w:ilvl w:val="0"/>
          <w:numId w:val="26"/>
        </w:numPr>
        <w:tabs>
          <w:tab w:val="left" w:pos="284"/>
        </w:tabs>
        <w:spacing w:before="120" w:after="120"/>
        <w:ind w:left="426"/>
        <w:contextualSpacing w:val="0"/>
        <w:jc w:val="both"/>
        <w:rPr>
          <w:rFonts w:eastAsia="Calibri"/>
        </w:rPr>
      </w:pPr>
      <w:r>
        <w:t>Wykonawca zobowiązany jest zrealizować zamówienie na zasadach i warunkach opisanych w projektowanych postanowieniach umowy stanowiących Załącznik nr 4 do SWZ.</w:t>
      </w:r>
    </w:p>
    <w:p w14:paraId="23FBF729" w14:textId="77777777" w:rsidR="00D26C39" w:rsidRPr="00D26C39" w:rsidRDefault="00BB2850">
      <w:pPr>
        <w:pStyle w:val="Akapitzlist"/>
        <w:numPr>
          <w:ilvl w:val="0"/>
          <w:numId w:val="26"/>
        </w:numPr>
        <w:tabs>
          <w:tab w:val="left" w:pos="284"/>
        </w:tabs>
        <w:spacing w:before="120" w:after="120"/>
        <w:ind w:left="426" w:hanging="426"/>
        <w:contextualSpacing w:val="0"/>
        <w:jc w:val="both"/>
        <w:rPr>
          <w:rFonts w:eastAsia="Calibri"/>
          <w:color w:val="000000"/>
          <w:u w:val="single"/>
        </w:rPr>
      </w:pPr>
      <w:r>
        <w:rPr>
          <w:rFonts w:eastAsia="Calibri"/>
          <w:color w:val="000000"/>
        </w:rPr>
        <w:t xml:space="preserve">Wspólny Słownik Zamówień Publicznych CPV: </w:t>
      </w:r>
    </w:p>
    <w:p w14:paraId="0B010001" w14:textId="0ADB1736" w:rsidR="00FF70E7" w:rsidRDefault="00FF70E7" w:rsidP="00FF70E7">
      <w:pPr>
        <w:tabs>
          <w:tab w:val="left" w:pos="284"/>
        </w:tabs>
        <w:spacing w:before="120" w:after="120"/>
        <w:ind w:left="284"/>
        <w:jc w:val="both"/>
        <w:rPr>
          <w:rFonts w:eastAsia="Calibri"/>
        </w:rPr>
      </w:pPr>
      <w:r>
        <w:rPr>
          <w:rFonts w:eastAsia="Calibri"/>
        </w:rPr>
        <w:t>45260000-7 Roboty w zakresie wykonywania pokryć i konstrukcji dachowych i inne podobne roboty specjalistyczne – CPV główne</w:t>
      </w:r>
    </w:p>
    <w:p w14:paraId="0B010002" w14:textId="77777777" w:rsidR="00FF70E7" w:rsidRDefault="00FF70E7" w:rsidP="00FF70E7">
      <w:pPr>
        <w:tabs>
          <w:tab w:val="left" w:pos="284"/>
        </w:tabs>
        <w:spacing w:before="120" w:after="120"/>
        <w:ind w:left="284"/>
        <w:jc w:val="both"/>
        <w:rPr>
          <w:rFonts w:eastAsia="Calibri"/>
        </w:rPr>
      </w:pPr>
      <w:r>
        <w:rPr>
          <w:rFonts w:eastAsia="Calibri"/>
        </w:rPr>
        <w:t>45261000-4 Wykonywanie pokryć i konstrukcji dachowych oraz podobne roboty</w:t>
      </w:r>
    </w:p>
    <w:p w14:paraId="0B010003" w14:textId="77777777" w:rsidR="00FF70E7" w:rsidRDefault="00FF70E7" w:rsidP="00FF70E7">
      <w:pPr>
        <w:tabs>
          <w:tab w:val="left" w:pos="284"/>
        </w:tabs>
        <w:spacing w:before="120" w:after="120"/>
        <w:ind w:left="284"/>
        <w:jc w:val="both"/>
        <w:rPr>
          <w:rFonts w:eastAsia="Calibri"/>
        </w:rPr>
      </w:pPr>
      <w:r>
        <w:rPr>
          <w:rFonts w:eastAsia="Calibri"/>
        </w:rPr>
        <w:t>45261210-9 Wykonywanie pokryć dachowych</w:t>
      </w:r>
    </w:p>
    <w:p w14:paraId="0B010004" w14:textId="77777777" w:rsidR="00FF70E7" w:rsidRDefault="00FF70E7" w:rsidP="00FF70E7">
      <w:pPr>
        <w:tabs>
          <w:tab w:val="left" w:pos="284"/>
        </w:tabs>
        <w:spacing w:before="120" w:after="120"/>
        <w:ind w:left="284"/>
        <w:jc w:val="both"/>
        <w:rPr>
          <w:rFonts w:eastAsia="Calibri"/>
        </w:rPr>
      </w:pPr>
      <w:r>
        <w:rPr>
          <w:rFonts w:eastAsia="Calibri"/>
        </w:rPr>
        <w:t>45262500-6 Roboty murarskie i murowe</w:t>
      </w:r>
    </w:p>
    <w:p w14:paraId="0B010005" w14:textId="77777777" w:rsidR="00FF70E7" w:rsidRDefault="00FF70E7" w:rsidP="00FF70E7">
      <w:pPr>
        <w:tabs>
          <w:tab w:val="left" w:pos="284"/>
        </w:tabs>
        <w:spacing w:before="120" w:after="120"/>
        <w:ind w:left="284"/>
        <w:jc w:val="both"/>
        <w:rPr>
          <w:rFonts w:eastAsia="Calibri"/>
        </w:rPr>
      </w:pPr>
      <w:r>
        <w:rPr>
          <w:rFonts w:eastAsia="Calibri"/>
        </w:rPr>
        <w:t>45320000-6 Roboty izolacyjne</w:t>
      </w:r>
    </w:p>
    <w:p w14:paraId="0B010006" w14:textId="77777777" w:rsidR="00FF70E7" w:rsidRDefault="00FF70E7" w:rsidP="00FF70E7">
      <w:pPr>
        <w:tabs>
          <w:tab w:val="left" w:pos="284"/>
        </w:tabs>
        <w:spacing w:before="120" w:after="120"/>
        <w:ind w:left="284"/>
        <w:jc w:val="both"/>
        <w:rPr>
          <w:rFonts w:eastAsia="Calibri"/>
        </w:rPr>
      </w:pPr>
      <w:r>
        <w:rPr>
          <w:rFonts w:eastAsia="Calibri"/>
        </w:rPr>
        <w:t>45421146-9 Instalowanie sufitów podwieszanych</w:t>
      </w:r>
    </w:p>
    <w:p w14:paraId="0B010007" w14:textId="77777777" w:rsidR="00FF70E7" w:rsidRDefault="00FF70E7" w:rsidP="00FF70E7">
      <w:pPr>
        <w:tabs>
          <w:tab w:val="left" w:pos="284"/>
        </w:tabs>
        <w:spacing w:before="120" w:after="120"/>
        <w:ind w:left="284"/>
        <w:jc w:val="both"/>
        <w:rPr>
          <w:rFonts w:eastAsia="Calibri"/>
        </w:rPr>
      </w:pPr>
      <w:r>
        <w:rPr>
          <w:rFonts w:eastAsia="Calibri"/>
        </w:rPr>
        <w:t>45310000-3 Roboty instalacyjne elektryczne</w:t>
      </w:r>
    </w:p>
    <w:p w14:paraId="0B010008" w14:textId="77777777" w:rsidR="00FF70E7" w:rsidRDefault="00FF70E7" w:rsidP="00FF70E7">
      <w:pPr>
        <w:tabs>
          <w:tab w:val="left" w:pos="284"/>
        </w:tabs>
        <w:spacing w:before="120" w:after="120"/>
        <w:ind w:left="284"/>
        <w:jc w:val="both"/>
        <w:rPr>
          <w:rFonts w:eastAsia="Calibri"/>
        </w:rPr>
      </w:pPr>
      <w:r>
        <w:rPr>
          <w:rFonts w:eastAsia="Calibri"/>
        </w:rPr>
        <w:t>45311200-2 Roboty w zakresie instalacji elektrycznych</w:t>
      </w:r>
    </w:p>
    <w:p w14:paraId="0B010009" w14:textId="77777777" w:rsidR="00FF70E7" w:rsidRDefault="00FF70E7" w:rsidP="00FF70E7">
      <w:pPr>
        <w:tabs>
          <w:tab w:val="left" w:pos="284"/>
        </w:tabs>
        <w:spacing w:before="120" w:after="120"/>
        <w:ind w:left="284"/>
        <w:jc w:val="both"/>
        <w:rPr>
          <w:rFonts w:eastAsia="Calibri"/>
        </w:rPr>
      </w:pPr>
      <w:r>
        <w:rPr>
          <w:rFonts w:eastAsia="Calibri"/>
        </w:rPr>
        <w:t>45316000-5 Instalowanie systemów oświetleniowych i sygnalizacyjnych</w:t>
      </w:r>
    </w:p>
    <w:p w14:paraId="24FD305F" w14:textId="77777777" w:rsidR="00EA21B5" w:rsidRDefault="00BB2850">
      <w:pPr>
        <w:pStyle w:val="Akapitzlist"/>
        <w:numPr>
          <w:ilvl w:val="0"/>
          <w:numId w:val="26"/>
        </w:numPr>
        <w:tabs>
          <w:tab w:val="left" w:pos="0"/>
          <w:tab w:val="left" w:pos="284"/>
        </w:tabs>
        <w:spacing w:before="120" w:after="120"/>
        <w:ind w:left="426" w:hanging="426"/>
        <w:contextualSpacing w:val="0"/>
        <w:jc w:val="both"/>
        <w:rPr>
          <w:rFonts w:eastAsia="Calibri"/>
        </w:rPr>
      </w:pPr>
      <w:r>
        <w:rPr>
          <w:rFonts w:eastAsia="Calibri"/>
        </w:rPr>
        <w:t>Zamawiający w przedmiotowym postępowaniu:</w:t>
      </w:r>
    </w:p>
    <w:p w14:paraId="0534AA2C" w14:textId="57FC5D24" w:rsidR="00BB2850" w:rsidRDefault="00BB2850" w:rsidP="00BC3768">
      <w:pPr>
        <w:pStyle w:val="Akapitzlist"/>
        <w:numPr>
          <w:ilvl w:val="0"/>
          <w:numId w:val="15"/>
        </w:numPr>
        <w:tabs>
          <w:tab w:val="left" w:pos="0"/>
          <w:tab w:val="left" w:pos="284"/>
        </w:tabs>
        <w:spacing w:before="120" w:after="120"/>
        <w:contextualSpacing w:val="0"/>
        <w:jc w:val="both"/>
        <w:rPr>
          <w:rFonts w:eastAsia="Calibri"/>
        </w:rPr>
      </w:pPr>
      <w:r>
        <w:rPr>
          <w:rFonts w:eastAsia="Calibri"/>
        </w:rPr>
        <w:t>nie dopuszcza możliwości składania ofert wariantowych,</w:t>
      </w:r>
    </w:p>
    <w:p w14:paraId="324551F2" w14:textId="3F26BB6D" w:rsidR="00EA21B5" w:rsidRDefault="00EA21B5" w:rsidP="00BC3768">
      <w:pPr>
        <w:pStyle w:val="Akapitzlist"/>
        <w:numPr>
          <w:ilvl w:val="0"/>
          <w:numId w:val="15"/>
        </w:numPr>
        <w:tabs>
          <w:tab w:val="left" w:pos="0"/>
          <w:tab w:val="left" w:pos="284"/>
        </w:tabs>
        <w:spacing w:before="120" w:after="120"/>
        <w:contextualSpacing w:val="0"/>
        <w:jc w:val="both"/>
        <w:rPr>
          <w:rFonts w:eastAsia="Calibri"/>
        </w:rPr>
      </w:pPr>
      <w:r>
        <w:rPr>
          <w:rFonts w:eastAsia="Calibri"/>
        </w:rPr>
        <w:t>nie przewiduje zawarcia umowy ramowej,</w:t>
      </w:r>
    </w:p>
    <w:p w14:paraId="6BCD5445" w14:textId="54770913" w:rsidR="00EA21B5" w:rsidRDefault="00EA21B5" w:rsidP="00BC3768">
      <w:pPr>
        <w:pStyle w:val="Akapitzlist"/>
        <w:numPr>
          <w:ilvl w:val="0"/>
          <w:numId w:val="15"/>
        </w:numPr>
        <w:tabs>
          <w:tab w:val="left" w:pos="0"/>
          <w:tab w:val="left" w:pos="284"/>
        </w:tabs>
        <w:spacing w:before="120" w:after="120"/>
        <w:contextualSpacing w:val="0"/>
        <w:jc w:val="both"/>
        <w:rPr>
          <w:rFonts w:eastAsia="Calibri"/>
        </w:rPr>
      </w:pPr>
      <w:r>
        <w:rPr>
          <w:rFonts w:eastAsia="Calibri"/>
        </w:rPr>
        <w:t>nie przewiduje przeprowadzenia aukcji elektronicznej,</w:t>
      </w:r>
    </w:p>
    <w:p w14:paraId="43645CF7" w14:textId="36BAE681" w:rsidR="00EA21B5" w:rsidRPr="00EA21B5" w:rsidRDefault="00EA21B5" w:rsidP="00BC3768">
      <w:pPr>
        <w:pStyle w:val="Akapitzlist"/>
        <w:numPr>
          <w:ilvl w:val="0"/>
          <w:numId w:val="15"/>
        </w:numPr>
        <w:tabs>
          <w:tab w:val="left" w:pos="0"/>
          <w:tab w:val="left" w:pos="284"/>
        </w:tabs>
        <w:spacing w:before="120" w:after="120"/>
        <w:contextualSpacing w:val="0"/>
        <w:jc w:val="both"/>
        <w:rPr>
          <w:rFonts w:eastAsia="Calibri"/>
        </w:rPr>
      </w:pPr>
      <w:r>
        <w:rPr>
          <w:rFonts w:eastAsia="Calibri"/>
        </w:rPr>
        <w:lastRenderedPageBreak/>
        <w:t>nie przewiduje możliwości udzielenie zamówień, o których mowa w art. 214 ust. 1 pkt 7 i 8,</w:t>
      </w:r>
    </w:p>
    <w:p w14:paraId="66D2A1B4" w14:textId="1472A36A" w:rsidR="00EA21B5" w:rsidRDefault="00EA21B5" w:rsidP="00BC3768">
      <w:pPr>
        <w:pStyle w:val="Akapitzlist"/>
        <w:numPr>
          <w:ilvl w:val="0"/>
          <w:numId w:val="15"/>
        </w:numPr>
        <w:tabs>
          <w:tab w:val="left" w:pos="0"/>
          <w:tab w:val="left" w:pos="284"/>
        </w:tabs>
        <w:spacing w:before="120" w:after="120"/>
        <w:contextualSpacing w:val="0"/>
        <w:jc w:val="both"/>
        <w:rPr>
          <w:rFonts w:eastAsia="Calibri"/>
        </w:rPr>
      </w:pPr>
      <w:r>
        <w:rPr>
          <w:rFonts w:eastAsia="Calibri"/>
        </w:rPr>
        <w:t>przewiduje wybór oferty najkorzystniejszej z możliwością prowadzenia negocjacji w celu ulepszenia treści ofert, które podlegają ocenie w ramach kryteriów oceny ofert – na zasadach określonych w rozdziale XIIIA SWZ,</w:t>
      </w:r>
    </w:p>
    <w:p w14:paraId="09C2E25C" w14:textId="4AFC3988" w:rsidR="00451299" w:rsidRDefault="00451299" w:rsidP="00BC3768">
      <w:pPr>
        <w:pStyle w:val="Akapitzlist"/>
        <w:numPr>
          <w:ilvl w:val="0"/>
          <w:numId w:val="15"/>
        </w:numPr>
        <w:tabs>
          <w:tab w:val="left" w:pos="0"/>
          <w:tab w:val="left" w:pos="284"/>
        </w:tabs>
        <w:spacing w:before="120" w:after="120"/>
        <w:contextualSpacing w:val="0"/>
        <w:jc w:val="both"/>
        <w:rPr>
          <w:rFonts w:eastAsia="Calibri"/>
        </w:rPr>
      </w:pPr>
      <w:r>
        <w:rPr>
          <w:rFonts w:eastAsia="Calibri"/>
        </w:rPr>
        <w:t>nie wymaga i nie przewiduje możliwości złożenia ofert w postaci katalogów elektronicznych lub dołączenia katalogów elektronicznych do oferty, w sytuacji określonej w art. 93 ustawy Pzp.</w:t>
      </w:r>
    </w:p>
    <w:p w14:paraId="6D367FC8" w14:textId="7D358D65" w:rsidR="002443B8" w:rsidRPr="00CD7DA7" w:rsidRDefault="002443B8" w:rsidP="00BC3768">
      <w:pPr>
        <w:pStyle w:val="Akapitzlist"/>
        <w:numPr>
          <w:ilvl w:val="0"/>
          <w:numId w:val="15"/>
        </w:numPr>
        <w:tabs>
          <w:tab w:val="left" w:pos="0"/>
          <w:tab w:val="left" w:pos="284"/>
        </w:tabs>
        <w:spacing w:before="120" w:after="120"/>
        <w:contextualSpacing w:val="0"/>
        <w:jc w:val="both"/>
        <w:rPr>
          <w:rFonts w:eastAsia="Calibri"/>
        </w:rPr>
      </w:pPr>
      <w:r>
        <w:rPr>
          <w:rFonts w:eastAsia="Calibri"/>
        </w:rPr>
        <w:t>nie wymaga przeprowadzenia wizji lokalnej na podstawie art.131 ust.2 ustawy Pzp.</w:t>
      </w:r>
    </w:p>
    <w:p w14:paraId="7D503EE6" w14:textId="35C99C0B" w:rsidR="00BB2850" w:rsidRDefault="00BB2850">
      <w:pPr>
        <w:pStyle w:val="Akapitzlist"/>
        <w:numPr>
          <w:ilvl w:val="0"/>
          <w:numId w:val="24"/>
        </w:numPr>
        <w:tabs>
          <w:tab w:val="left" w:pos="0"/>
          <w:tab w:val="left" w:pos="284"/>
        </w:tabs>
        <w:spacing w:before="120" w:after="120"/>
        <w:ind w:left="284"/>
        <w:jc w:val="both"/>
        <w:rPr>
          <w:rFonts w:eastAsia="Calibri"/>
        </w:rPr>
      </w:pPr>
      <w:r>
        <w:rPr>
          <w:rFonts w:eastAsia="Calibri"/>
        </w:rPr>
        <w:t>Zamawiający nie przewiduje zwrotu kosztów udziału w niniejszym postępowaniu o zamówienie publiczne.</w:t>
      </w:r>
    </w:p>
    <w:p w14:paraId="3910A3A7" w14:textId="59DB2E03" w:rsidR="00752677" w:rsidRPr="00F20849" w:rsidRDefault="00752677">
      <w:pPr>
        <w:pStyle w:val="Akapitzlist"/>
        <w:numPr>
          <w:ilvl w:val="0"/>
          <w:numId w:val="24"/>
        </w:numPr>
        <w:tabs>
          <w:tab w:val="left" w:pos="0"/>
          <w:tab w:val="left" w:pos="284"/>
        </w:tabs>
        <w:spacing w:before="120" w:after="120"/>
        <w:ind w:left="0" w:hanging="142"/>
        <w:jc w:val="both"/>
        <w:rPr>
          <w:rFonts w:eastAsia="Calibri"/>
        </w:rPr>
      </w:pPr>
      <w:r>
        <w:rPr>
          <w:rFonts w:eastAsia="Calibri"/>
        </w:rPr>
        <w:t>Jeśli w dokumentacji projektowej, na rysunkach, zostały wskazane normy, aprobaty, specyfikacje i systemy o których mowa w art. 99 ust. 5 Pzp, Zamawiający  dopuszcza  oferowanie  rozwiązań  równoważnych  pod  warunkiem,  że  zagwarantują  one prawidłową  realizację  robót  oraz  zapewnią  uzyskanie  parametrów  technicznych  nie gorszych  od  założonych  w  wyżej  wymienionych  dokumentach.</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4239E" w:rsidRDefault="00A55671" w:rsidP="00AB6350">
      <w:pPr>
        <w:pStyle w:val="Akapitzlist"/>
        <w:numPr>
          <w:ilvl w:val="0"/>
          <w:numId w:val="1"/>
        </w:numPr>
        <w:spacing w:after="120"/>
        <w:ind w:left="426" w:hanging="426"/>
        <w:contextualSpacing w:val="0"/>
        <w:rPr>
          <w:rFonts w:eastAsia="Arial"/>
          <w:b/>
          <w:bCs/>
          <w:u w:val="single"/>
          <w:lang w:eastAsia="ar-SA"/>
        </w:rPr>
      </w:pPr>
      <w:r>
        <w:rPr>
          <w:rFonts w:eastAsia="Arial"/>
          <w:b/>
          <w:bCs/>
          <w:u w:val="single"/>
          <w:lang w:eastAsia="ar-SA"/>
        </w:rPr>
        <w:t>TERMIN WYKONANIA ZAMÓWIENIA</w:t>
      </w:r>
    </w:p>
    <w:p w14:paraId="7EA82868" w14:textId="09B7DE0E" w:rsidR="00E2402D" w:rsidRPr="00614941" w:rsidRDefault="00E2402D" w:rsidP="00E2402D">
      <w:pPr>
        <w:widowControl w:val="0"/>
        <w:tabs>
          <w:tab w:val="left" w:pos="426"/>
        </w:tabs>
        <w:suppressAutoHyphens/>
        <w:autoSpaceDE w:val="0"/>
        <w:spacing w:after="120" w:line="276" w:lineRule="auto"/>
        <w:jc w:val="both"/>
        <w:rPr>
          <w:rFonts w:eastAsia="Arial"/>
          <w:b/>
          <w:lang w:eastAsia="ar-SA"/>
        </w:rPr>
      </w:pPr>
      <w:r>
        <w:rPr>
          <w:rFonts w:eastAsia="Arial"/>
          <w:bCs/>
          <w:lang w:eastAsia="ar-SA"/>
        </w:rPr>
        <w:t xml:space="preserve">Zamawiający wymaga wykonania zamówienia w terminie </w:t>
      </w:r>
      <w:r>
        <w:rPr>
          <w:rFonts w:eastAsia="Arial"/>
          <w:b/>
          <w:lang w:eastAsia="ar-SA"/>
        </w:rPr>
        <w:t xml:space="preserve">6 miesięcy od dnia podpisania umowy. </w:t>
      </w:r>
    </w:p>
    <w:p w14:paraId="467DED52" w14:textId="77777777" w:rsidR="00A729F7" w:rsidRPr="00E2402D" w:rsidRDefault="00A729F7" w:rsidP="00E2402D">
      <w:pPr>
        <w:widowControl w:val="0"/>
        <w:tabs>
          <w:tab w:val="left" w:pos="426"/>
        </w:tabs>
        <w:suppressAutoHyphens/>
        <w:autoSpaceDE w:val="0"/>
        <w:spacing w:after="120" w:line="276" w:lineRule="auto"/>
        <w:jc w:val="both"/>
        <w:rPr>
          <w:rFonts w:eastAsia="Arial"/>
          <w:bCs/>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Pr>
          <w:rFonts w:eastAsia="Arial"/>
          <w:b/>
          <w:bCs/>
          <w:u w:val="single"/>
          <w:lang w:eastAsia="ar-SA"/>
        </w:rPr>
        <w:t>DODATKOWE INFORMACJE DOTYCZĄCE PRZEDMIOTU ZAMÓWIENIA</w:t>
      </w:r>
    </w:p>
    <w:p w14:paraId="087AD5C5" w14:textId="2422AA9C" w:rsidR="00151725" w:rsidRPr="00AC647B" w:rsidRDefault="00151725" w:rsidP="00592C34">
      <w:pPr>
        <w:widowControl w:val="0"/>
        <w:tabs>
          <w:tab w:val="left" w:pos="426"/>
        </w:tabs>
        <w:suppressAutoHyphens/>
        <w:autoSpaceDE w:val="0"/>
        <w:spacing w:before="120" w:after="120" w:line="276" w:lineRule="auto"/>
        <w:jc w:val="both"/>
        <w:outlineLvl w:val="0"/>
        <w:rPr>
          <w:rFonts w:eastAsia="Arial"/>
          <w:b/>
          <w:bCs/>
          <w:lang w:eastAsia="ar-SA"/>
        </w:rPr>
      </w:pPr>
      <w:r>
        <w:rPr>
          <w:rFonts w:eastAsia="Arial"/>
          <w:b/>
          <w:bCs/>
          <w:lang w:eastAsia="ar-SA"/>
        </w:rPr>
        <w:t>1.</w:t>
      </w:r>
      <w:r>
        <w:rPr>
          <w:rFonts w:eastAsia="Arial"/>
          <w:b/>
          <w:bCs/>
          <w:lang w:eastAsia="ar-SA"/>
        </w:rPr>
        <w:tab/>
        <w:t>Warunki ogólne roboty budowlanej stanowiącej przedmiot zamówienia:</w:t>
      </w:r>
    </w:p>
    <w:p w14:paraId="4170F7BF" w14:textId="39A2C275" w:rsidR="00CE55FD" w:rsidRDefault="00CE55FD" w:rsidP="00592C34">
      <w:pPr>
        <w:widowControl w:val="0"/>
        <w:tabs>
          <w:tab w:val="left" w:pos="1843"/>
        </w:tabs>
        <w:suppressAutoHyphens/>
        <w:autoSpaceDE w:val="0"/>
        <w:spacing w:before="120" w:after="120"/>
        <w:jc w:val="both"/>
        <w:rPr>
          <w:bCs/>
          <w:lang w:eastAsia="en-US"/>
        </w:rPr>
      </w:pPr>
      <w:r>
        <w:rPr>
          <w:bCs/>
          <w:lang w:eastAsia="en-US"/>
        </w:rPr>
        <w:t xml:space="preserve">1.1. Zamawiający przekaże Wykonawcy plac budowy w terminie określonym w </w:t>
      </w:r>
      <w:r>
        <w:t>projektowanych postanowieniach umowy – załącznik nr 4 do SWZ</w:t>
      </w:r>
      <w:r>
        <w:rPr>
          <w:bCs/>
          <w:lang w:eastAsia="en-US"/>
        </w:rPr>
        <w:t>.</w:t>
      </w:r>
    </w:p>
    <w:p w14:paraId="0C4FEC94" w14:textId="77777777" w:rsidR="00B127CA" w:rsidRDefault="00CE55FD" w:rsidP="00451299">
      <w:pPr>
        <w:widowControl w:val="0"/>
        <w:tabs>
          <w:tab w:val="left" w:pos="1843"/>
        </w:tabs>
        <w:suppressAutoHyphens/>
        <w:autoSpaceDE w:val="0"/>
        <w:spacing w:before="120" w:after="120"/>
        <w:jc w:val="both"/>
        <w:rPr>
          <w:bCs/>
          <w:lang w:eastAsia="en-US"/>
        </w:rPr>
      </w:pPr>
      <w:r>
        <w:rPr>
          <w:bCs/>
          <w:lang w:eastAsia="en-US"/>
        </w:rPr>
        <w:t>1.2. Miejsce realizacji zamówienia:</w:t>
      </w:r>
    </w:p>
    <w:p w14:paraId="4ACA4D9A" w14:textId="7F92BBF0" w:rsidR="00B127CA" w:rsidRPr="00B21915" w:rsidRDefault="00C24A6D" w:rsidP="00451299">
      <w:pPr>
        <w:widowControl w:val="0"/>
        <w:tabs>
          <w:tab w:val="left" w:pos="1843"/>
        </w:tabs>
        <w:suppressAutoHyphens/>
        <w:autoSpaceDE w:val="0"/>
        <w:spacing w:before="120" w:after="120"/>
        <w:jc w:val="both"/>
        <w:rPr>
          <w:bCs/>
          <w:lang w:eastAsia="en-US"/>
        </w:rPr>
      </w:pPr>
      <w:r>
        <w:rPr>
          <w:bCs/>
          <w:lang w:eastAsia="en-US"/>
        </w:rPr>
        <w:t>budynek Gminnej Biblioteki i Ośrodka Kultury w Borzytuchomiu</w:t>
      </w:r>
    </w:p>
    <w:p w14:paraId="4E190FD0" w14:textId="22A6C09D" w:rsidR="00696371" w:rsidRPr="00210AF2" w:rsidRDefault="00696371" w:rsidP="00696371">
      <w:pPr>
        <w:widowControl w:val="0"/>
        <w:tabs>
          <w:tab w:val="left" w:pos="1843"/>
        </w:tabs>
        <w:suppressAutoHyphens/>
        <w:autoSpaceDE w:val="0"/>
        <w:spacing w:before="120" w:after="120"/>
        <w:jc w:val="both"/>
        <w:rPr>
          <w:bCs/>
          <w:lang w:eastAsia="en-US"/>
        </w:rPr>
      </w:pPr>
      <w:r>
        <w:rPr>
          <w:bCs/>
          <w:lang w:eastAsia="en-US"/>
        </w:rPr>
        <w:t xml:space="preserve">Szczegółowy opis przedmiotu zamówienia zawierają: </w:t>
      </w:r>
    </w:p>
    <w:p w14:paraId="3280872A" w14:textId="190C87A1" w:rsidR="00696371" w:rsidRPr="00696371" w:rsidRDefault="00696371" w:rsidP="00696371">
      <w:pPr>
        <w:widowControl w:val="0"/>
        <w:tabs>
          <w:tab w:val="left" w:pos="567"/>
        </w:tabs>
        <w:suppressAutoHyphens/>
        <w:autoSpaceDE w:val="0"/>
        <w:spacing w:before="120" w:after="120"/>
        <w:ind w:firstLine="426"/>
        <w:jc w:val="both"/>
        <w:rPr>
          <w:bCs/>
          <w:lang w:eastAsia="en-US"/>
        </w:rPr>
      </w:pPr>
      <w:r>
        <w:rPr>
          <w:bCs/>
          <w:lang w:eastAsia="en-US"/>
        </w:rPr>
        <w:t>a)</w:t>
      </w:r>
      <w:r>
        <w:rPr>
          <w:bCs/>
          <w:lang w:eastAsia="en-US"/>
        </w:rPr>
        <w:tab/>
        <w:t>przedmiary robót, dokumentacja projektowa,</w:t>
      </w:r>
      <w:r w:rsidR="00EF3972">
        <w:rPr>
          <w:bCs/>
          <w:lang w:eastAsia="en-US"/>
        </w:rPr>
        <w:t xml:space="preserve"> </w:t>
      </w:r>
    </w:p>
    <w:p w14:paraId="3C711016" w14:textId="04B473A0" w:rsidR="008A00FE" w:rsidRDefault="008A00FE" w:rsidP="008A00FE">
      <w:pPr>
        <w:widowControl w:val="0"/>
        <w:tabs>
          <w:tab w:val="left" w:pos="567"/>
        </w:tabs>
        <w:suppressAutoHyphens/>
        <w:autoSpaceDE w:val="0"/>
        <w:spacing w:before="120" w:after="120"/>
        <w:ind w:firstLine="426"/>
        <w:jc w:val="both"/>
        <w:rPr>
          <w:bCs/>
          <w:lang w:eastAsia="en-US"/>
        </w:rPr>
      </w:pPr>
      <w:r>
        <w:rPr>
          <w:bCs/>
          <w:lang w:eastAsia="en-US"/>
        </w:rPr>
        <w:t xml:space="preserve"> które stanowią załącznik nr 5 do niniejszej SWZ (Dokumentacja techniczna)</w:t>
      </w:r>
    </w:p>
    <w:p w14:paraId="31D1A09E" w14:textId="77777777" w:rsidR="00802E66" w:rsidRPr="008F3C4C" w:rsidRDefault="00802E66" w:rsidP="00181CC1">
      <w:pPr>
        <w:widowControl w:val="0"/>
        <w:tabs>
          <w:tab w:val="left" w:pos="1843"/>
        </w:tabs>
        <w:suppressAutoHyphens/>
        <w:autoSpaceDE w:val="0"/>
        <w:spacing w:before="120" w:after="120"/>
        <w:jc w:val="both"/>
        <w:rPr>
          <w:bCs/>
          <w:lang w:eastAsia="en-US"/>
        </w:rPr>
      </w:pPr>
    </w:p>
    <w:p w14:paraId="72966D8C" w14:textId="234D3474" w:rsidR="008F3C4C" w:rsidRPr="00592C34" w:rsidRDefault="008F3C4C" w:rsidP="00451299">
      <w:pPr>
        <w:widowControl w:val="0"/>
        <w:tabs>
          <w:tab w:val="left" w:pos="284"/>
        </w:tabs>
        <w:suppressAutoHyphens/>
        <w:autoSpaceDE w:val="0"/>
        <w:spacing w:before="120" w:after="120"/>
        <w:jc w:val="both"/>
        <w:rPr>
          <w:b/>
          <w:bCs/>
          <w:lang w:eastAsia="en-US"/>
        </w:rPr>
      </w:pPr>
      <w:r>
        <w:rPr>
          <w:b/>
          <w:bCs/>
          <w:lang w:eastAsia="en-US"/>
        </w:rPr>
        <w:t>2.</w:t>
      </w:r>
      <w:r>
        <w:rPr>
          <w:b/>
          <w:bCs/>
          <w:lang w:eastAsia="en-US"/>
        </w:rPr>
        <w:tab/>
        <w:t>Warunki dotyczące gwarancji/rękojmi:</w:t>
      </w:r>
    </w:p>
    <w:p w14:paraId="5A7F7B01" w14:textId="679EB545" w:rsidR="00137508" w:rsidRDefault="003067D1" w:rsidP="00451299">
      <w:pPr>
        <w:widowControl w:val="0"/>
        <w:tabs>
          <w:tab w:val="left" w:pos="1843"/>
        </w:tabs>
        <w:suppressAutoHyphens/>
        <w:autoSpaceDE w:val="0"/>
        <w:spacing w:before="120" w:after="120"/>
        <w:jc w:val="both"/>
        <w:rPr>
          <w:bCs/>
          <w:lang w:eastAsia="en-US"/>
        </w:rPr>
      </w:pPr>
      <w:r>
        <w:rPr>
          <w:bCs/>
          <w:lang w:eastAsia="en-US"/>
        </w:rPr>
        <w:t>Zamawiający wymaga min. 36 miesięcznego okresu gwarancji na wykonane roboty budowlane.</w:t>
      </w:r>
    </w:p>
    <w:p w14:paraId="0982188E" w14:textId="0AE05091" w:rsidR="00657A46" w:rsidRDefault="00975715" w:rsidP="00451299">
      <w:pPr>
        <w:widowControl w:val="0"/>
        <w:tabs>
          <w:tab w:val="left" w:pos="1843"/>
        </w:tabs>
        <w:suppressAutoHyphens/>
        <w:autoSpaceDE w:val="0"/>
        <w:spacing w:before="120" w:after="120"/>
        <w:jc w:val="both"/>
        <w:rPr>
          <w:bCs/>
          <w:lang w:eastAsia="en-US"/>
        </w:rPr>
      </w:pPr>
      <w:r>
        <w:rPr>
          <w:bCs/>
          <w:lang w:eastAsia="en-US"/>
        </w:rPr>
        <w:t>Okres gwarancji jest jednym z kryterium oceny ofert.</w:t>
      </w:r>
    </w:p>
    <w:p w14:paraId="556AA493" w14:textId="77777777" w:rsidR="007B7D1F" w:rsidRDefault="007B7D1F" w:rsidP="00451299">
      <w:pPr>
        <w:widowControl w:val="0"/>
        <w:tabs>
          <w:tab w:val="left" w:pos="1843"/>
        </w:tabs>
        <w:suppressAutoHyphens/>
        <w:autoSpaceDE w:val="0"/>
        <w:spacing w:before="120" w:after="120"/>
        <w:jc w:val="both"/>
        <w:rPr>
          <w:bCs/>
          <w:lang w:eastAsia="en-US"/>
        </w:rPr>
      </w:pPr>
    </w:p>
    <w:p w14:paraId="2CDE60A4" w14:textId="7047AA11" w:rsidR="00451299" w:rsidRDefault="00451299" w:rsidP="00451299">
      <w:pPr>
        <w:widowControl w:val="0"/>
        <w:tabs>
          <w:tab w:val="left" w:pos="1843"/>
        </w:tabs>
        <w:suppressAutoHyphens/>
        <w:autoSpaceDE w:val="0"/>
        <w:spacing w:before="120" w:after="120"/>
        <w:jc w:val="both"/>
        <w:rPr>
          <w:b/>
          <w:bCs/>
          <w:lang w:eastAsia="en-US"/>
        </w:rPr>
      </w:pPr>
      <w:r>
        <w:rPr>
          <w:b/>
          <w:bCs/>
          <w:lang w:eastAsia="en-US"/>
        </w:rPr>
        <w:t>3. Wymagania w zakresie zatrudnienia osób, o których mowa w art. 95 ust. 1 ustawy Pzp:</w:t>
      </w:r>
    </w:p>
    <w:p w14:paraId="18E2D08A" w14:textId="2DA56F3C"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t xml:space="preserve">3.1. Wykonawca zobowiązuje się, że osoby wykonujące czynności wskazane w pkt 3.2 będą w okresie realizacji zamówienia zatrudnione przez Wykonawcę, Podwykonawcę lub dalszego Podwykonawcę na podstawie stosunku pracy (umowy o pracę), jeżeli wykonywanie tych czynności polega na wykonywaniu pracy w sposób określony w art. 22 § 1 Kodeksu pracy. </w:t>
      </w:r>
      <w:r>
        <w:t>Wymóg, o którym mowa powyżej, nie dotyczy osób wykonujących czynności samodzielnie i osobiście w ramach prowadzonej działalności gospodarczej, o ile sposób wykonywania tych czynności nie odpowiada cechom stosunku pracy w rozumieniu art. 22 § 1 Kodeksu pracy.</w:t>
      </w:r>
    </w:p>
    <w:p w14:paraId="59EDC96C" w14:textId="70EA5100"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t>​3.2. Czynności objęte wymaganiem, o którym mowa w pkt 3.1: prace przygotowawcze i rozbiórkowe, roboty ciesielskie i montażowe, roboty budowlano – montażowe, roboty wykończeniowe oraz elektryczne.</w:t>
      </w:r>
    </w:p>
    <w:p w14:paraId="14566FEE" w14:textId="32B371E4"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lastRenderedPageBreak/>
        <w:t>​3.3. W trakcie realizacji zamówienia Zamawiający jest uprawniony do wykonywania czynności kontrolnych wobec Wykonawcy i Podwykonawców w zakresie spełniania wymogu z pkt 3.1, w szczególności do żądania oświadczeń i dokumentów oraz do przeprowadzania kontroli na miejscu wykonywania robót.</w:t>
      </w:r>
    </w:p>
    <w:p w14:paraId="67D945AF" w14:textId="0E34DE05"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t>​3.4. W celu weryfikacji spełniania wymogu z pkt 3.1 Zamawiający może żądać w szczególności: oświadczenia zatrudnionego pracownika, oświadczenia Wykonawcy/Podwykonawcy o zatrudnieniu na podstawie stosunku pracy, poświadczonej za zgodność z oryginałem kopii umowy o pracę oraz innych dokumentów – w zakresie niezbędnym do weryfikacji spełniania wymogu.</w:t>
      </w:r>
    </w:p>
    <w:p w14:paraId="155338DF" w14:textId="77777777"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t>​</w:t>
      </w:r>
    </w:p>
    <w:p w14:paraId="4C2B5240" w14:textId="77777777"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t>3.5. Zamawiający dopuszcza przedstawienie dokumentów z anonimizacją danych nadmiarowych (np. adres, PESEL) przy pozostawieniu danych niezbędnych do weryfikacji spełnienia obowiązku zatrudnienia na podstawie stosunku pracy.</w:t>
      </w:r>
    </w:p>
    <w:p w14:paraId="40A15AF9" w14:textId="77777777"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t>3.6. W przypadku niewywiązywania się z obowiązków określonych w pkt 3.1–3.4 Wykonawca zapłaci kary umowne przewidziane w projektowanych postanowieniach umowy (Załącznik nr 4), tj. §7 ust. 1 lit. h oraz §10 ust. 6 umowy.</w:t>
      </w:r>
    </w:p>
    <w:p w14:paraId="2F6C5FAA" w14:textId="46C44CA6" w:rsidR="00BA5099" w:rsidRPr="00BA5099" w:rsidRDefault="00BA5099" w:rsidP="00BA5099">
      <w:pPr>
        <w:widowControl w:val="0"/>
        <w:tabs>
          <w:tab w:val="left" w:pos="1843"/>
        </w:tabs>
        <w:suppressAutoHyphens/>
        <w:autoSpaceDE w:val="0"/>
        <w:spacing w:before="120" w:after="120"/>
        <w:jc w:val="both"/>
        <w:rPr>
          <w:lang w:eastAsia="en-US"/>
        </w:rPr>
      </w:pPr>
      <w:r>
        <w:rPr>
          <w:lang w:eastAsia="en-US"/>
        </w:rPr>
        <w:t xml:space="preserve">​3.7. W przypadku uzasadnionych wątpliwości co do przestrzegania prawa pracy przez Wykonawcę lub Podwykonawcę, Zamawiający może zwrócić się o przeprowadzenie kontroli przez Państwową Inspekcję Pracy. </w:t>
      </w:r>
    </w:p>
    <w:p w14:paraId="0A8A5D10" w14:textId="77777777" w:rsidR="00F04A1A" w:rsidRPr="007440F5" w:rsidRDefault="00F04A1A" w:rsidP="003807B9">
      <w:pPr>
        <w:pStyle w:val="Akapitzlist"/>
        <w:spacing w:after="200" w:line="276" w:lineRule="auto"/>
        <w:jc w:val="both"/>
      </w:pPr>
    </w:p>
    <w:p w14:paraId="75BD12EF" w14:textId="7A549388" w:rsidR="00E27403" w:rsidRPr="009E5F1E" w:rsidRDefault="00E27403" w:rsidP="00C363CF">
      <w:pPr>
        <w:pStyle w:val="Akapitzlist"/>
        <w:tabs>
          <w:tab w:val="left" w:pos="284"/>
        </w:tabs>
        <w:spacing w:after="120" w:line="276" w:lineRule="auto"/>
        <w:ind w:left="0"/>
        <w:jc w:val="both"/>
        <w:rPr>
          <w:b/>
          <w:color w:val="FF0000"/>
        </w:rPr>
      </w:pPr>
      <w:r>
        <w:rPr>
          <w:b/>
        </w:rPr>
        <w:t xml:space="preserve">VI. </w:t>
      </w:r>
      <w:r>
        <w:rPr>
          <w:b/>
          <w:u w:val="single"/>
        </w:rPr>
        <w:t>WYKLUCZENIE - WARUNKI UDZIAŁU W POSTĘPOWANIU</w:t>
      </w:r>
    </w:p>
    <w:p w14:paraId="718C4166" w14:textId="77777777" w:rsidR="00764A87" w:rsidRPr="00091109" w:rsidRDefault="00764A87" w:rsidP="00AB6350">
      <w:pPr>
        <w:numPr>
          <w:ilvl w:val="3"/>
          <w:numId w:val="4"/>
        </w:numPr>
        <w:tabs>
          <w:tab w:val="clear" w:pos="2880"/>
          <w:tab w:val="num" w:pos="426"/>
        </w:tabs>
        <w:spacing w:after="40"/>
        <w:ind w:left="426" w:hanging="426"/>
        <w:jc w:val="both"/>
      </w:pPr>
      <w:r>
        <w:t xml:space="preserve">O udzielenie zamówienia mogą ubiegać się Wykonawcy, którzy: </w:t>
      </w:r>
    </w:p>
    <w:p w14:paraId="2CB5D985" w14:textId="40E1FA43" w:rsidR="00764A87" w:rsidRPr="00091109" w:rsidRDefault="00764A87" w:rsidP="00AB6350">
      <w:pPr>
        <w:numPr>
          <w:ilvl w:val="0"/>
          <w:numId w:val="3"/>
        </w:numPr>
        <w:tabs>
          <w:tab w:val="clear" w:pos="928"/>
          <w:tab w:val="left" w:pos="851"/>
        </w:tabs>
        <w:spacing w:after="40"/>
        <w:ind w:left="851" w:hanging="425"/>
        <w:jc w:val="both"/>
      </w:pPr>
      <w:r>
        <w:rPr>
          <w:bCs/>
        </w:rPr>
        <w:t xml:space="preserve">nie podlegają wykluczeniu (zgodnie z przesłankami obligatoryjnymi, o których mowa w art. 108 ust. </w:t>
      </w:r>
      <w:r>
        <w:t>1 ustawy Pzp)</w:t>
      </w:r>
      <w:r>
        <w:rPr>
          <w:bCs/>
        </w:rPr>
        <w:t xml:space="preserve"> </w:t>
      </w:r>
    </w:p>
    <w:p w14:paraId="232FF7F0" w14:textId="010ABF06" w:rsidR="00091109" w:rsidRPr="00CE55FD" w:rsidRDefault="00CD6B06" w:rsidP="00AB6350">
      <w:pPr>
        <w:numPr>
          <w:ilvl w:val="0"/>
          <w:numId w:val="3"/>
        </w:numPr>
        <w:tabs>
          <w:tab w:val="clear" w:pos="928"/>
          <w:tab w:val="left" w:pos="851"/>
        </w:tabs>
        <w:spacing w:after="40"/>
        <w:ind w:left="851" w:hanging="425"/>
        <w:jc w:val="both"/>
      </w:pPr>
      <w:r>
        <w:rPr>
          <w:bCs/>
        </w:rPr>
        <w:t>spełnią warunki udziału w postępowaniu w zakresie:</w:t>
      </w:r>
    </w:p>
    <w:p w14:paraId="7AE43583" w14:textId="639C437E" w:rsidR="009C316E" w:rsidRPr="00CE55FD" w:rsidRDefault="009C316E" w:rsidP="00BC3768">
      <w:pPr>
        <w:pStyle w:val="Akapitzlist"/>
        <w:numPr>
          <w:ilvl w:val="0"/>
          <w:numId w:val="17"/>
        </w:numPr>
        <w:tabs>
          <w:tab w:val="left" w:pos="851"/>
        </w:tabs>
        <w:spacing w:after="40"/>
        <w:ind w:left="993" w:hanging="284"/>
        <w:jc w:val="both"/>
      </w:pPr>
      <w:r>
        <w:t>zdolności do występowania w obrocie gospodarczym – Zamawiający nie wyznacza szczegółowego warunku w tym zakresie;</w:t>
      </w:r>
    </w:p>
    <w:p w14:paraId="1FE5D96E" w14:textId="46CC1613" w:rsidR="009C316E" w:rsidRDefault="009C316E" w:rsidP="00BC3768">
      <w:pPr>
        <w:pStyle w:val="Akapitzlist"/>
        <w:numPr>
          <w:ilvl w:val="0"/>
          <w:numId w:val="17"/>
        </w:numPr>
        <w:tabs>
          <w:tab w:val="left" w:pos="851"/>
        </w:tabs>
        <w:spacing w:after="40"/>
        <w:ind w:left="993" w:hanging="284"/>
        <w:jc w:val="both"/>
      </w:pPr>
      <w:r>
        <w:t>uprawnień do prowadzenia określonej działalności gospodarczej lub zawodowej, o ile wynika to z odrębnych przepisów – Zamawiający nie wyznacza szczegółowego warunku w tym zakresie;</w:t>
      </w:r>
    </w:p>
    <w:p w14:paraId="4FD307BC" w14:textId="1D3F0D3C" w:rsidR="009C316E" w:rsidRPr="00DA061E" w:rsidRDefault="009C316E" w:rsidP="00BC3768">
      <w:pPr>
        <w:pStyle w:val="Akapitzlist"/>
        <w:numPr>
          <w:ilvl w:val="0"/>
          <w:numId w:val="17"/>
        </w:numPr>
        <w:tabs>
          <w:tab w:val="left" w:pos="851"/>
        </w:tabs>
        <w:spacing w:after="40"/>
        <w:ind w:left="993" w:hanging="284"/>
        <w:jc w:val="both"/>
        <w:rPr>
          <w:b/>
          <w:bCs/>
        </w:rPr>
      </w:pPr>
      <w:r>
        <w:rPr>
          <w:b/>
          <w:bCs/>
        </w:rPr>
        <w:t>sytuacji ekonomicznej lub finansowej – o udzielenie zamówienia mogą ubiegać się Wykonawcy, którzy spełniają warunki udziału wskazane i opisane w Rozdz. VIb SWZ;</w:t>
      </w:r>
    </w:p>
    <w:p w14:paraId="0BC3F771" w14:textId="6BCD1C09" w:rsidR="00CD6B06" w:rsidRPr="00DA061E" w:rsidRDefault="009C316E" w:rsidP="00BC3768">
      <w:pPr>
        <w:pStyle w:val="Akapitzlist"/>
        <w:numPr>
          <w:ilvl w:val="0"/>
          <w:numId w:val="17"/>
        </w:numPr>
        <w:tabs>
          <w:tab w:val="left" w:pos="851"/>
        </w:tabs>
        <w:spacing w:after="40"/>
        <w:ind w:left="993" w:hanging="284"/>
        <w:jc w:val="both"/>
        <w:rPr>
          <w:b/>
          <w:bCs/>
        </w:rPr>
      </w:pPr>
      <w:r>
        <w:rPr>
          <w:b/>
          <w:bCs/>
        </w:rPr>
        <w:t>zdolności technicznej lub zawodowej – o udzielenie zamówienia mogą ubiegać się Wykonawcy, którzy spełniają warunki udziału wskazane i opisane w Rozdz. VIb SWZ.</w:t>
      </w:r>
    </w:p>
    <w:p w14:paraId="35A1F7A1" w14:textId="728802D0" w:rsidR="00D8001E" w:rsidRDefault="00D8001E" w:rsidP="00631CCE">
      <w:pPr>
        <w:pStyle w:val="Akapitzlist"/>
        <w:spacing w:after="40"/>
        <w:ind w:left="0"/>
        <w:jc w:val="both"/>
        <w:rPr>
          <w:b/>
        </w:rPr>
      </w:pPr>
    </w:p>
    <w:p w14:paraId="21A5BE9F" w14:textId="29268CE3" w:rsidR="00631CCE" w:rsidRPr="00BD4C4A" w:rsidRDefault="00631CCE" w:rsidP="00A73408">
      <w:pPr>
        <w:pStyle w:val="Akapitzlist"/>
        <w:tabs>
          <w:tab w:val="left" w:pos="567"/>
        </w:tabs>
        <w:spacing w:before="120" w:after="120"/>
        <w:ind w:left="0"/>
        <w:contextualSpacing w:val="0"/>
        <w:jc w:val="both"/>
        <w:rPr>
          <w:b/>
          <w:u w:val="single"/>
        </w:rPr>
      </w:pPr>
      <w:r>
        <w:rPr>
          <w:b/>
          <w:u w:val="single"/>
        </w:rPr>
        <w:t xml:space="preserve">VIa. </w:t>
      </w:r>
      <w:r>
        <w:rPr>
          <w:b/>
          <w:u w:val="single"/>
        </w:rPr>
        <w:tab/>
        <w:t>PODSTAWY WYKLUCZENIA</w:t>
      </w:r>
    </w:p>
    <w:p w14:paraId="7856915C" w14:textId="602E0FE2" w:rsidR="00A73408" w:rsidRDefault="00AE50FB" w:rsidP="00CD6B06">
      <w:pPr>
        <w:pStyle w:val="Akapitzlist"/>
        <w:tabs>
          <w:tab w:val="left" w:pos="142"/>
          <w:tab w:val="left" w:pos="426"/>
        </w:tabs>
        <w:autoSpaceDE w:val="0"/>
        <w:autoSpaceDN w:val="0"/>
        <w:adjustRightInd w:val="0"/>
        <w:spacing w:before="120" w:after="120"/>
        <w:ind w:left="0"/>
        <w:contextualSpacing w:val="0"/>
        <w:jc w:val="both"/>
      </w:pPr>
      <w:r>
        <w:t>1. Z postępowania o udzielenie zamówienia, zgodnie z treścią art. 108 ust. 1 ustawy Pzp, z zastrzeżeniem art. 110 ust. 2 Pzp, wyklucza się̨ Wykonawcę:</w:t>
      </w:r>
    </w:p>
    <w:p w14:paraId="2C135D4D" w14:textId="026AAEEB" w:rsidR="00A73408" w:rsidRDefault="00A73408" w:rsidP="00A73408">
      <w:pPr>
        <w:pStyle w:val="Akapitzlist"/>
        <w:tabs>
          <w:tab w:val="left" w:pos="142"/>
          <w:tab w:val="left" w:pos="426"/>
        </w:tabs>
        <w:autoSpaceDE w:val="0"/>
        <w:autoSpaceDN w:val="0"/>
        <w:adjustRightInd w:val="0"/>
        <w:spacing w:after="120"/>
        <w:ind w:hanging="720"/>
        <w:jc w:val="both"/>
      </w:pPr>
      <w:r>
        <w:t>1.1. będącego osobą fizyczną, którego prawomocnie skazano za przestępstwo:</w:t>
      </w:r>
    </w:p>
    <w:p w14:paraId="7DEF1595" w14:textId="1F504783" w:rsidR="00A73408" w:rsidRDefault="00A73408" w:rsidP="00A73408">
      <w:pPr>
        <w:pStyle w:val="Akapitzlist"/>
        <w:tabs>
          <w:tab w:val="left" w:pos="142"/>
          <w:tab w:val="left" w:pos="426"/>
        </w:tabs>
        <w:autoSpaceDE w:val="0"/>
        <w:autoSpaceDN w:val="0"/>
        <w:adjustRightInd w:val="0"/>
        <w:spacing w:after="120"/>
        <w:ind w:hanging="294"/>
        <w:jc w:val="both"/>
      </w:pPr>
      <w:r>
        <w:t>a) udziału w zorganizowanej grupie przestępczej albo związku mającym na celu popełnienie przestępstwa lub przestępstwa skarbowego, o którym mowa w art. 258 Kodeksu karnego,</w:t>
      </w:r>
    </w:p>
    <w:p w14:paraId="581BE153" w14:textId="5DBFB61B" w:rsidR="00A73408" w:rsidRDefault="00A73408" w:rsidP="00A73408">
      <w:pPr>
        <w:pStyle w:val="Akapitzlist"/>
        <w:tabs>
          <w:tab w:val="left" w:pos="142"/>
          <w:tab w:val="left" w:pos="426"/>
        </w:tabs>
        <w:autoSpaceDE w:val="0"/>
        <w:autoSpaceDN w:val="0"/>
        <w:adjustRightInd w:val="0"/>
        <w:spacing w:after="120"/>
        <w:ind w:hanging="294"/>
        <w:jc w:val="both"/>
      </w:pPr>
      <w:r>
        <w:t>b) handlu ludźmi, o którym mowa w art. 189a Kodeksu karnego,</w:t>
      </w:r>
    </w:p>
    <w:p w14:paraId="40A01215" w14:textId="41CAF294" w:rsidR="00A73408" w:rsidRDefault="00A73408" w:rsidP="00A73408">
      <w:pPr>
        <w:pStyle w:val="Akapitzlist"/>
        <w:tabs>
          <w:tab w:val="left" w:pos="142"/>
          <w:tab w:val="left" w:pos="426"/>
        </w:tabs>
        <w:autoSpaceDE w:val="0"/>
        <w:autoSpaceDN w:val="0"/>
        <w:adjustRightInd w:val="0"/>
        <w:spacing w:after="120"/>
        <w:ind w:hanging="294"/>
        <w:jc w:val="both"/>
      </w:pPr>
      <w:r>
        <w:t>c) 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w:t>
      </w:r>
    </w:p>
    <w:p w14:paraId="57E27CCE" w14:textId="456D6184" w:rsidR="00A73408" w:rsidRDefault="00A73408" w:rsidP="00A73408">
      <w:pPr>
        <w:pStyle w:val="Akapitzlist"/>
        <w:tabs>
          <w:tab w:val="left" w:pos="142"/>
          <w:tab w:val="left" w:pos="426"/>
        </w:tabs>
        <w:autoSpaceDE w:val="0"/>
        <w:autoSpaceDN w:val="0"/>
        <w:adjustRightInd w:val="0"/>
        <w:spacing w:after="120"/>
        <w:ind w:hanging="294"/>
        <w:jc w:val="both"/>
      </w:pPr>
      <w: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6DAC820" w14:textId="15630C60" w:rsidR="00A73408" w:rsidRDefault="00A73408" w:rsidP="00A73408">
      <w:pPr>
        <w:pStyle w:val="Akapitzlist"/>
        <w:tabs>
          <w:tab w:val="left" w:pos="142"/>
          <w:tab w:val="left" w:pos="426"/>
        </w:tabs>
        <w:autoSpaceDE w:val="0"/>
        <w:autoSpaceDN w:val="0"/>
        <w:adjustRightInd w:val="0"/>
        <w:spacing w:after="120"/>
        <w:ind w:hanging="294"/>
        <w:jc w:val="both"/>
      </w:pPr>
      <w:r>
        <w:lastRenderedPageBreak/>
        <w:t>e) o charakterze terrorystycznym, o którym mowa w art. 115 § 20 Kodeksu karnego, lub mające na celu popełnienie tego przestępstwa,</w:t>
      </w:r>
    </w:p>
    <w:p w14:paraId="323C2C92" w14:textId="157176FE" w:rsidR="00A73408" w:rsidRDefault="00A73408" w:rsidP="00A73408">
      <w:pPr>
        <w:pStyle w:val="Akapitzlist"/>
        <w:tabs>
          <w:tab w:val="left" w:pos="142"/>
          <w:tab w:val="left" w:pos="426"/>
        </w:tabs>
        <w:autoSpaceDE w:val="0"/>
        <w:autoSpaceDN w:val="0"/>
        <w:adjustRightInd w:val="0"/>
        <w:spacing w:after="120"/>
        <w:ind w:hanging="294"/>
        <w:jc w:val="both"/>
      </w:pPr>
      <w:r>
        <w:t>f)  pracy małoletnich cudzoziemców, o którym mowa w art. 9 ust. 2 ustawy z dnia 15 czerwca 2012 r. o skutkach powierzania wykonywania pracy cudzoziemcom przebywającym wbrew przepisom na terytorium Rzeczypospolitej Polskiej (Dz. U. z 2025 r. poz. 1567),</w:t>
      </w:r>
    </w:p>
    <w:p w14:paraId="4986B8AD" w14:textId="238F9F1D" w:rsidR="00A73408" w:rsidRDefault="00A73408" w:rsidP="00A73408">
      <w:pPr>
        <w:pStyle w:val="Akapitzlist"/>
        <w:tabs>
          <w:tab w:val="left" w:pos="142"/>
          <w:tab w:val="left" w:pos="426"/>
        </w:tabs>
        <w:autoSpaceDE w:val="0"/>
        <w:autoSpaceDN w:val="0"/>
        <w:adjustRightInd w:val="0"/>
        <w:spacing w:after="120"/>
        <w:ind w:hanging="294"/>
        <w:jc w:val="both"/>
      </w:pPr>
      <w: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067A44E" w14:textId="78691760" w:rsidR="00A73408" w:rsidRDefault="00A73408" w:rsidP="00A73408">
      <w:pPr>
        <w:pStyle w:val="Akapitzlist"/>
        <w:tabs>
          <w:tab w:val="left" w:pos="142"/>
          <w:tab w:val="left" w:pos="426"/>
        </w:tabs>
        <w:autoSpaceDE w:val="0"/>
        <w:autoSpaceDN w:val="0"/>
        <w:adjustRightInd w:val="0"/>
        <w:spacing w:after="120"/>
        <w:ind w:hanging="294"/>
        <w:jc w:val="both"/>
      </w:pPr>
      <w:r>
        <w:t>h) o którym mowa w art. 9 ust. 1 i 3 lub art. 10 ustawy z dnia 15 czerwca 2012 r. o skutkach powierzania wykonywania pracy cudzoziemcom przebywającym wbrew przepisom na terytorium Rzeczypospolitej Polskiej</w:t>
      </w:r>
    </w:p>
    <w:p w14:paraId="33172DE9" w14:textId="1100D9CA" w:rsidR="00A73408" w:rsidRDefault="00A73408" w:rsidP="00A73408">
      <w:pPr>
        <w:pStyle w:val="Akapitzlist"/>
        <w:tabs>
          <w:tab w:val="left" w:pos="142"/>
          <w:tab w:val="left" w:pos="426"/>
        </w:tabs>
        <w:autoSpaceDE w:val="0"/>
        <w:autoSpaceDN w:val="0"/>
        <w:adjustRightInd w:val="0"/>
        <w:spacing w:after="120"/>
        <w:ind w:hanging="294"/>
        <w:jc w:val="both"/>
      </w:pPr>
      <w:r>
        <w:t>– lub za odpowiedni czyn zabroniony określony w przepisach prawa obcego;</w:t>
      </w:r>
    </w:p>
    <w:p w14:paraId="5E9D98C8" w14:textId="77777777" w:rsidR="00CD6B06" w:rsidRDefault="00A73408" w:rsidP="00CD6B06">
      <w:pPr>
        <w:pStyle w:val="Akapitzlist"/>
        <w:tabs>
          <w:tab w:val="left" w:pos="142"/>
          <w:tab w:val="left" w:pos="426"/>
        </w:tabs>
        <w:autoSpaceDE w:val="0"/>
        <w:autoSpaceDN w:val="0"/>
        <w:adjustRightInd w:val="0"/>
        <w:ind w:left="426" w:hanging="426"/>
        <w:jc w:val="both"/>
      </w:pPr>
      <w: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FE0CCE9" w14:textId="608D0C2F" w:rsidR="00A73408" w:rsidRPr="00CD6B06" w:rsidRDefault="00CD6B06" w:rsidP="00CD6B06">
      <w:pPr>
        <w:pStyle w:val="Akapitzlist"/>
        <w:tabs>
          <w:tab w:val="left" w:pos="142"/>
          <w:tab w:val="left" w:pos="426"/>
        </w:tabs>
        <w:autoSpaceDE w:val="0"/>
        <w:autoSpaceDN w:val="0"/>
        <w:adjustRightInd w:val="0"/>
        <w:ind w:left="426" w:hanging="426"/>
        <w:jc w:val="both"/>
      </w:pPr>
      <w:r>
        <w:t xml:space="preserve">1.3 </w:t>
      </w:r>
      <w:r>
        <w:rPr>
          <w:bCs/>
        </w:rPr>
        <w:t>wobec którego wydano prawomocny wyrok sądu lub ostateczną decyzję administracyjną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wiążące porozumienie w sprawie spłaty tych należności;</w:t>
      </w:r>
    </w:p>
    <w:p w14:paraId="1E21E7D4" w14:textId="0F609FA3" w:rsidR="00A73408" w:rsidRPr="00A73408" w:rsidRDefault="00A73408" w:rsidP="00CD6B06">
      <w:pPr>
        <w:pStyle w:val="Akapitzlist"/>
        <w:tabs>
          <w:tab w:val="left" w:pos="142"/>
          <w:tab w:val="left" w:pos="426"/>
        </w:tabs>
        <w:autoSpaceDE w:val="0"/>
        <w:autoSpaceDN w:val="0"/>
        <w:adjustRightInd w:val="0"/>
        <w:ind w:hanging="720"/>
        <w:jc w:val="both"/>
        <w:rPr>
          <w:bCs/>
        </w:rPr>
      </w:pPr>
      <w:r>
        <w:rPr>
          <w:bCs/>
        </w:rPr>
        <w:t>1.4. wobec którego orzeczono zakaz ubiegania się̨ o zamówienia publiczne;</w:t>
      </w:r>
    </w:p>
    <w:p w14:paraId="15C77A1F" w14:textId="4B157495" w:rsidR="00A73408" w:rsidRPr="00A73408" w:rsidRDefault="00A73408" w:rsidP="00CD6B06">
      <w:pPr>
        <w:pStyle w:val="Akapitzlist"/>
        <w:tabs>
          <w:tab w:val="left" w:pos="142"/>
          <w:tab w:val="left" w:pos="426"/>
        </w:tabs>
        <w:autoSpaceDE w:val="0"/>
        <w:autoSpaceDN w:val="0"/>
        <w:adjustRightInd w:val="0"/>
        <w:ind w:left="426" w:hanging="426"/>
        <w:jc w:val="both"/>
        <w:rPr>
          <w:bCs/>
        </w:rPr>
      </w:pPr>
      <w:r>
        <w:rPr>
          <w:bCs/>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0A4C364" w14:textId="07BE7647" w:rsidR="00A73408" w:rsidRDefault="00A73408" w:rsidP="00A73408">
      <w:pPr>
        <w:pStyle w:val="Akapitzlist"/>
        <w:tabs>
          <w:tab w:val="left" w:pos="142"/>
          <w:tab w:val="left" w:pos="426"/>
        </w:tabs>
        <w:autoSpaceDE w:val="0"/>
        <w:autoSpaceDN w:val="0"/>
        <w:adjustRightInd w:val="0"/>
        <w:spacing w:after="120"/>
        <w:ind w:left="426" w:hanging="426"/>
        <w:jc w:val="both"/>
        <w:rPr>
          <w:bCs/>
        </w:rPr>
      </w:pPr>
      <w:r>
        <w:rPr>
          <w:bCs/>
        </w:rPr>
        <w:t>1.6. jeżeli, w przypadkach, o których mowa w art. 85 ust. 1 Pzp,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308A476" w14:textId="77777777" w:rsidR="00CD6B06" w:rsidRPr="00A73408" w:rsidRDefault="00CD6B06" w:rsidP="00A73408">
      <w:pPr>
        <w:pStyle w:val="Akapitzlist"/>
        <w:tabs>
          <w:tab w:val="left" w:pos="142"/>
          <w:tab w:val="left" w:pos="426"/>
        </w:tabs>
        <w:autoSpaceDE w:val="0"/>
        <w:autoSpaceDN w:val="0"/>
        <w:adjustRightInd w:val="0"/>
        <w:spacing w:after="120"/>
        <w:ind w:left="426" w:hanging="426"/>
        <w:jc w:val="both"/>
        <w:rPr>
          <w:bCs/>
        </w:rPr>
      </w:pPr>
    </w:p>
    <w:p w14:paraId="5E98543E" w14:textId="1C2A61F6" w:rsidR="00A73408" w:rsidRDefault="00A73408" w:rsidP="00A73408">
      <w:pPr>
        <w:pStyle w:val="Akapitzlist"/>
        <w:tabs>
          <w:tab w:val="left" w:pos="142"/>
          <w:tab w:val="left" w:pos="426"/>
        </w:tabs>
        <w:autoSpaceDE w:val="0"/>
        <w:autoSpaceDN w:val="0"/>
        <w:adjustRightInd w:val="0"/>
        <w:spacing w:after="120"/>
        <w:ind w:left="0"/>
        <w:contextualSpacing w:val="0"/>
        <w:jc w:val="both"/>
        <w:rPr>
          <w:bCs/>
        </w:rPr>
      </w:pPr>
      <w:r>
        <w:rPr>
          <w:bCs/>
        </w:rPr>
        <w:t xml:space="preserve">2. Zamawiający nie wprowadza w tym postępowaniu dodatkowej podstawy wykluczenia wskazanej w art. 109 ustawy Pzp. </w:t>
      </w:r>
    </w:p>
    <w:p w14:paraId="20FCD663" w14:textId="77777777" w:rsidR="006241ED" w:rsidRDefault="006241ED" w:rsidP="00A73408">
      <w:pPr>
        <w:pStyle w:val="Akapitzlist"/>
        <w:tabs>
          <w:tab w:val="left" w:pos="142"/>
          <w:tab w:val="left" w:pos="426"/>
        </w:tabs>
        <w:autoSpaceDE w:val="0"/>
        <w:autoSpaceDN w:val="0"/>
        <w:adjustRightInd w:val="0"/>
        <w:spacing w:after="120"/>
        <w:ind w:left="0"/>
        <w:contextualSpacing w:val="0"/>
        <w:jc w:val="both"/>
        <w:rPr>
          <w:bCs/>
        </w:rPr>
      </w:pPr>
    </w:p>
    <w:p w14:paraId="754DFA05" w14:textId="560BB713"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3. Terminy. Wykluczenie Wykonawcy następuje, zgodnie z:</w:t>
      </w:r>
    </w:p>
    <w:p w14:paraId="4B7D7F78"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288FFD88" w14:textId="562C03BC"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3.1. art. 111 ustawy Pzp:</w:t>
      </w:r>
    </w:p>
    <w:p w14:paraId="36FE0334" w14:textId="77777777"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Wykluczenie wykonawcy następuje:</w:t>
      </w:r>
    </w:p>
    <w:p w14:paraId="49CDAF97"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1)</w:t>
      </w:r>
      <w:r>
        <w:rPr>
          <w:bCs/>
        </w:rPr>
        <w:tab/>
        <w:t>w przypadkach, o których mowa w art. 108 ust. 1 pkt 1 lit. a-g i pkt 2, na okres 5 lat od dnia uprawomocnienia się wyroku potwierdzającego zaistnienie jednej z podstaw wykluczenia, chyba że w tym wyroku został określony inny okres wykluczenia;</w:t>
      </w:r>
    </w:p>
    <w:p w14:paraId="72D61B8E"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2)</w:t>
      </w:r>
      <w:r>
        <w:rPr>
          <w:bCs/>
        </w:rPr>
        <w:tab/>
        <w:t>w przypadkach, o których mowa w:</w:t>
      </w:r>
    </w:p>
    <w:p w14:paraId="1AEBFF6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a)</w:t>
      </w:r>
      <w:r>
        <w:rPr>
          <w:bCs/>
        </w:rPr>
        <w:tab/>
        <w:t>art. 108 ust. 1 pkt 1 lit. h i pkt 2, gdy osoba, o której mowa w tych przepisach, została skazana za przestępstwo wymienione w art. 108 ust. 1 pkt 1 lit. h,</w:t>
      </w:r>
    </w:p>
    <w:p w14:paraId="6AB23D7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11B10002"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lastRenderedPageBreak/>
        <w:t>3) w przypadku, o którym mowa w art. 108 ust. 1 pkt 4, na okres, na jaki został prawomocnie orzeczony zakaz ubiegania się o zamówienia publiczne;</w:t>
      </w:r>
    </w:p>
    <w:p w14:paraId="52ED6575"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4) w przypadkach, o których mowa w art. 108 ust. 1 pkt 5, na okres 3 lat od zaistnienia zdarzenia będącego podstawą wykluczenia;</w:t>
      </w:r>
    </w:p>
    <w:p w14:paraId="785A282B"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5) w przypadku, o którym mowa w art. 108 ust. 1 pkt 6, w postępowaniu o udzielenie zamówienia, w którym zaistniało zdarzenie będące podstawą wykluczenia.</w:t>
      </w:r>
    </w:p>
    <w:p w14:paraId="35C404B0"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3BF4B293" w14:textId="3F4107A0"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3.2. Zgodnie z art.  110 ustawy Pzp:</w:t>
      </w:r>
    </w:p>
    <w:p w14:paraId="357374B0"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xml:space="preserve">1. </w:t>
      </w:r>
      <w:r>
        <w:rPr>
          <w:bCs/>
        </w:rPr>
        <w:tab/>
        <w:t>Wykonawca może zostać wykluczony przez zamawiającego na każdym etapie postępowania o udzielenie zamówienia.</w:t>
      </w:r>
    </w:p>
    <w:p w14:paraId="29506220" w14:textId="7904852B"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2. Wykonawca nie podlega wykluczeniu w okolicznościach określonych w art. 108 ust. 1 pkt 1, 2 i 5, jeżeli udowodni zamawiającemu, że spełnił łącznie następujące przesłanki:</w:t>
      </w:r>
    </w:p>
    <w:p w14:paraId="0BD12578"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Pr>
          <w:bCs/>
        </w:rPr>
        <w:t>1)</w:t>
      </w:r>
      <w:r>
        <w:rPr>
          <w:bCs/>
        </w:rPr>
        <w:tab/>
        <w:t>naprawił lub zobowiązał się do naprawienia szkody wyrządzonej przestępstwem, wykroczeniem lub swoim nieprawidłowym postępowaniem, w tym poprzez zadośćuczynienie pieniężne;</w:t>
      </w:r>
    </w:p>
    <w:p w14:paraId="719716C7"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Pr>
          <w:bCs/>
        </w:rPr>
        <w:t>2)</w:t>
      </w:r>
      <w:r>
        <w:rPr>
          <w:bCs/>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51B43F"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Pr>
          <w:bCs/>
        </w:rPr>
        <w:t>3)</w:t>
      </w:r>
      <w:r>
        <w:rPr>
          <w:bCs/>
        </w:rPr>
        <w:tab/>
        <w:t>podjął konkretne środki techniczne, organizacyjne i kadrowe, odpowiednie dla zapobiegania dalszym przestępstwom, wykroczeniom lub nieprawidłowemu postępowaniu, w szczególności:</w:t>
      </w:r>
    </w:p>
    <w:p w14:paraId="757CBAB6"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Pr>
          <w:bCs/>
        </w:rPr>
        <w:t>a)</w:t>
      </w:r>
      <w:r>
        <w:rPr>
          <w:bCs/>
        </w:rPr>
        <w:tab/>
        <w:t>zerwał wszelkie powiązania z osobami lub podmiotami odpowiedzialnymi za nieprawidłowe postępowanie wykonawcy,</w:t>
      </w:r>
    </w:p>
    <w:p w14:paraId="4D13D28D"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Pr>
          <w:bCs/>
        </w:rPr>
        <w:t>b)</w:t>
      </w:r>
      <w:r>
        <w:rPr>
          <w:bCs/>
        </w:rPr>
        <w:tab/>
        <w:t>zreorganizował personel,</w:t>
      </w:r>
    </w:p>
    <w:p w14:paraId="0C813D93"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Pr>
          <w:bCs/>
        </w:rPr>
        <w:t>c)</w:t>
      </w:r>
      <w:r>
        <w:rPr>
          <w:bCs/>
        </w:rPr>
        <w:tab/>
        <w:t>wdrożył system sprawozdawczości i kontroli,</w:t>
      </w:r>
    </w:p>
    <w:p w14:paraId="5523D56A"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Pr>
          <w:bCs/>
        </w:rPr>
        <w:t>d)</w:t>
      </w:r>
      <w:r>
        <w:rPr>
          <w:bCs/>
        </w:rPr>
        <w:tab/>
        <w:t>utworzył struktury audytu wewnętrznego do monitorowania przestrzegania przepisów, wewnętrznych regulacji lub standardów,</w:t>
      </w:r>
    </w:p>
    <w:p w14:paraId="5ABF395E"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Pr>
          <w:bCs/>
        </w:rPr>
        <w:t>e)</w:t>
      </w:r>
      <w:r>
        <w:rPr>
          <w:bCs/>
        </w:rPr>
        <w:tab/>
        <w:t>wprowadził wewnętrzne regulacje dotyczące odpowiedzialności i odszkodowań za nieprzestrzeganie przepisów, wewnętrznych regulacji lub standardów.</w:t>
      </w:r>
    </w:p>
    <w:p w14:paraId="0D207C50" w14:textId="7508C0A2" w:rsidR="00CD6B06" w:rsidRDefault="00CD6B06" w:rsidP="00CD6B06">
      <w:pPr>
        <w:pStyle w:val="Akapitzlist"/>
        <w:tabs>
          <w:tab w:val="left" w:pos="142"/>
          <w:tab w:val="left" w:pos="426"/>
        </w:tabs>
        <w:autoSpaceDE w:val="0"/>
        <w:autoSpaceDN w:val="0"/>
        <w:adjustRightInd w:val="0"/>
        <w:spacing w:after="120"/>
        <w:ind w:left="709" w:hanging="283"/>
        <w:contextualSpacing w:val="0"/>
        <w:jc w:val="both"/>
        <w:rPr>
          <w:bCs/>
        </w:rPr>
      </w:pPr>
      <w:r>
        <w:rPr>
          <w:bCs/>
        </w:rPr>
        <w:t xml:space="preserve">3. </w:t>
      </w:r>
      <w:r>
        <w:rPr>
          <w:bCs/>
        </w:rPr>
        <w:tab/>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12A4B41" w14:textId="77777777" w:rsidR="00B70A4F" w:rsidRPr="00030D5E" w:rsidRDefault="00B70A4F" w:rsidP="00B70A4F">
      <w:pPr>
        <w:tabs>
          <w:tab w:val="left" w:pos="142"/>
          <w:tab w:val="left" w:pos="426"/>
        </w:tabs>
        <w:autoSpaceDE w:val="0"/>
        <w:autoSpaceDN w:val="0"/>
        <w:adjustRightInd w:val="0"/>
        <w:spacing w:after="120"/>
        <w:jc w:val="both"/>
        <w:rPr>
          <w:bCs/>
          <w:u w:val="single"/>
        </w:rPr>
      </w:pPr>
      <w:r>
        <w:rPr>
          <w:bCs/>
          <w:u w:val="single"/>
        </w:rPr>
        <w:t>3.3. Dodatkowe wykluczenie wykonawcy wynikające z poniżej wskazanej ustawy</w:t>
      </w:r>
    </w:p>
    <w:p w14:paraId="7E95E642" w14:textId="158F0436" w:rsidR="00B70A4F" w:rsidRPr="00030D5E" w:rsidRDefault="00B70A4F" w:rsidP="00B70A4F">
      <w:pPr>
        <w:pStyle w:val="NormalnyWeb"/>
        <w:jc w:val="both"/>
        <w:rPr>
          <w:color w:val="222222"/>
        </w:rPr>
      </w:pPr>
      <w:r>
        <w:rPr>
          <w:color w:val="222222"/>
        </w:rPr>
        <w:t>Zgodnie z art. 1 pkt 3 ustawy 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lub konkursu prowadzonego na podstawie ustawy z dnia 11 września 2019 r. – Prawo zamówień publicznych (</w:t>
      </w:r>
      <w:r>
        <w:rPr>
          <w:rFonts w:eastAsia="Calibri"/>
          <w:color w:val="000000"/>
        </w:rPr>
        <w:t>tekst jednolity Dz. U. z 2026 r., poz. 793</w:t>
      </w:r>
      <w:r>
        <w:rPr>
          <w:color w:val="222222"/>
        </w:rPr>
        <w:t>), zwanej dalej „ustawą Pzp”.</w:t>
      </w:r>
    </w:p>
    <w:p w14:paraId="57AF76AC" w14:textId="77777777" w:rsidR="00B70A4F" w:rsidRPr="00030D5E" w:rsidRDefault="00B70A4F" w:rsidP="00B70A4F">
      <w:pPr>
        <w:spacing w:before="100" w:beforeAutospacing="1" w:after="100" w:afterAutospacing="1"/>
        <w:jc w:val="both"/>
        <w:rPr>
          <w:color w:val="222222"/>
        </w:rPr>
      </w:pPr>
      <w:r>
        <w:rPr>
          <w:color w:val="222222"/>
        </w:rPr>
        <w:t>Na podstawie art. 7 ust. 1 ustawy z postępowania o udzielenie zamówienia publicznego lub konkursu prowadzonego na podstawie ustawy Pzp wyklucza się:</w:t>
      </w:r>
    </w:p>
    <w:p w14:paraId="016898B4" w14:textId="77777777" w:rsidR="00B70A4F" w:rsidRPr="00030D5E" w:rsidRDefault="00B70A4F">
      <w:pPr>
        <w:numPr>
          <w:ilvl w:val="0"/>
          <w:numId w:val="23"/>
        </w:numPr>
        <w:spacing w:before="100" w:beforeAutospacing="1" w:after="100" w:afterAutospacing="1"/>
        <w:jc w:val="both"/>
        <w:rPr>
          <w:color w:val="222222"/>
        </w:rPr>
      </w:pPr>
      <w:r>
        <w:rPr>
          <w:color w:val="222222"/>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4B6DA4E" w14:textId="77777777" w:rsidR="00B70A4F" w:rsidRPr="00030D5E" w:rsidRDefault="00B70A4F">
      <w:pPr>
        <w:numPr>
          <w:ilvl w:val="0"/>
          <w:numId w:val="23"/>
        </w:numPr>
        <w:spacing w:before="100" w:beforeAutospacing="1" w:after="100" w:afterAutospacing="1"/>
        <w:jc w:val="both"/>
        <w:rPr>
          <w:color w:val="222222"/>
        </w:rPr>
      </w:pPr>
      <w:r>
        <w:rPr>
          <w:color w:val="222222"/>
        </w:rPr>
        <w:t>wykonawcę oraz uczestnika konkursu, którego beneficjentem rzeczywistym w rozumieniu ustawy z dnia 1 marca 2018 r. o przeciwdziałaniu praniu pieniędzy oraz finansowaniu terroryzmu (t.j. Dz. U. z 2025 r. poz. 644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5E19C8F" w14:textId="77777777" w:rsidR="00B70A4F" w:rsidRPr="00030D5E" w:rsidRDefault="00B70A4F">
      <w:pPr>
        <w:numPr>
          <w:ilvl w:val="0"/>
          <w:numId w:val="23"/>
        </w:numPr>
        <w:spacing w:before="100" w:beforeAutospacing="1" w:after="100" w:afterAutospacing="1"/>
        <w:jc w:val="both"/>
        <w:rPr>
          <w:color w:val="222222"/>
        </w:rPr>
      </w:pPr>
      <w:r>
        <w:rPr>
          <w:color w:val="222222"/>
        </w:rPr>
        <w:lastRenderedPageBreak/>
        <w:t>wykonawcę oraz uczestnika konkursu, którego jednostką dominującą w rozumieniu art. 3 ust. 1 pkt 37 ustawy z dnia 29 września 1994 r. o rachunkowości (t.j. Dz. U. z 2026 r. poz. 522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816EC00" w14:textId="0B3FDE1A" w:rsidR="00B70A4F" w:rsidRDefault="00B70A4F" w:rsidP="00AF1878">
      <w:pPr>
        <w:pStyle w:val="Akapitzlist"/>
        <w:tabs>
          <w:tab w:val="left" w:pos="142"/>
          <w:tab w:val="left" w:pos="709"/>
        </w:tabs>
        <w:autoSpaceDE w:val="0"/>
        <w:autoSpaceDN w:val="0"/>
        <w:adjustRightInd w:val="0"/>
        <w:spacing w:after="120"/>
        <w:ind w:left="0"/>
        <w:contextualSpacing w:val="0"/>
        <w:jc w:val="both"/>
        <w:rPr>
          <w:bCs/>
        </w:rPr>
      </w:pPr>
      <w:r>
        <w:rPr>
          <w:bCs/>
        </w:rPr>
        <w:t>Powyższe wykluczenie następować będzie na okres trwania ww. okoliczności. W przypadku wykonawcy wykluczonego na podstawie art. 7 ust. 1 ustawy, zamawiający odrzuca ofertę takiego wykonawcy.</w:t>
      </w:r>
    </w:p>
    <w:p w14:paraId="7F3ED7B5" w14:textId="77777777" w:rsidR="00CD6B06" w:rsidRPr="00BD4C4A" w:rsidRDefault="00CD6B06" w:rsidP="00631CCE">
      <w:pPr>
        <w:pStyle w:val="Akapitzlist"/>
        <w:spacing w:after="40"/>
        <w:ind w:left="0"/>
        <w:jc w:val="both"/>
        <w:rPr>
          <w:b/>
          <w:color w:val="008000"/>
        </w:rPr>
      </w:pPr>
    </w:p>
    <w:p w14:paraId="3DC767A9" w14:textId="77777777" w:rsidR="00264450" w:rsidRPr="00CD6B06" w:rsidRDefault="00264450" w:rsidP="005A3256">
      <w:pPr>
        <w:pStyle w:val="Akapitzlist"/>
        <w:tabs>
          <w:tab w:val="left" w:pos="284"/>
        </w:tabs>
        <w:spacing w:after="120"/>
        <w:ind w:left="0"/>
        <w:contextualSpacing w:val="0"/>
        <w:jc w:val="both"/>
        <w:rPr>
          <w:b/>
          <w:bCs/>
          <w:u w:val="single"/>
        </w:rPr>
      </w:pPr>
      <w:r>
        <w:rPr>
          <w:b/>
          <w:bCs/>
          <w:u w:val="single"/>
        </w:rPr>
        <w:t>VIb. WYKAZ OŚWIADCZEŃ LUB DOKUMENTÓW POTWIERDZAJĄCYCH SPEŁNIANIE WARUNKÓW UDZIAŁU W POSTĘPOWANIU ORAZ BRAK PODSTAW WYKLUCZENIA</w:t>
      </w:r>
    </w:p>
    <w:p w14:paraId="2220A223" w14:textId="066AE589" w:rsidR="00AE50FB" w:rsidRPr="001A7C12" w:rsidRDefault="00AE50FB" w:rsidP="00AE50FB">
      <w:pPr>
        <w:pStyle w:val="Akapitzlist"/>
        <w:spacing w:before="120" w:after="120"/>
        <w:ind w:left="360" w:hanging="360"/>
        <w:contextualSpacing w:val="0"/>
        <w:rPr>
          <w:bCs/>
        </w:rPr>
      </w:pPr>
      <w:r>
        <w:rPr>
          <w:bCs/>
        </w:rPr>
        <w:t>1.</w:t>
      </w:r>
      <w:r>
        <w:rPr>
          <w:bCs/>
        </w:rPr>
        <w:tab/>
      </w:r>
      <w:r>
        <w:rPr>
          <w:bCs/>
          <w:u w:val="single"/>
        </w:rPr>
        <w:t>Oświadczenia składana wraz z ofertą i ich zakres:</w:t>
      </w:r>
    </w:p>
    <w:p w14:paraId="368C72C8" w14:textId="20523E62" w:rsidR="00AE7B6C" w:rsidRPr="001A7C12" w:rsidRDefault="00CD6B06" w:rsidP="00CD6B06">
      <w:pPr>
        <w:pStyle w:val="Akapitzlist"/>
        <w:tabs>
          <w:tab w:val="left" w:pos="284"/>
        </w:tabs>
        <w:spacing w:after="120"/>
        <w:ind w:left="0"/>
        <w:contextualSpacing w:val="0"/>
        <w:jc w:val="both"/>
        <w:rPr>
          <w:bCs/>
        </w:rPr>
      </w:pPr>
      <w:r>
        <w:rPr>
          <w:bCs/>
        </w:rPr>
        <w:t xml:space="preserve">Zamawiający w niniejszym postępowaniu wymaga, aby wykonawcy wykazując brak podstaw do wykluczenia oraz spełnienie warunków udziału w postępowaniu, złożyli wymagane oświadczenia / dokumenty do oferty. Na podstawie art. 125 ust. 1 ustawy Pzp </w:t>
      </w:r>
      <w:r>
        <w:rPr>
          <w:b/>
          <w:bCs/>
        </w:rPr>
        <w:t>w terminie składania ofert</w:t>
      </w:r>
      <w:r>
        <w:rPr>
          <w:bCs/>
        </w:rPr>
        <w:t xml:space="preserve"> każdy z wykonawców składa:</w:t>
      </w:r>
    </w:p>
    <w:p w14:paraId="2CE9AEB8" w14:textId="122D1800" w:rsidR="00AE7B6C" w:rsidRPr="001A7C12" w:rsidRDefault="00CD6B06" w:rsidP="00AE7B6C">
      <w:pPr>
        <w:pStyle w:val="Akapitzlist"/>
        <w:numPr>
          <w:ilvl w:val="2"/>
          <w:numId w:val="3"/>
        </w:numPr>
        <w:tabs>
          <w:tab w:val="left" w:pos="284"/>
        </w:tabs>
        <w:spacing w:after="120"/>
        <w:contextualSpacing w:val="0"/>
        <w:jc w:val="both"/>
        <w:rPr>
          <w:bCs/>
        </w:rPr>
      </w:pPr>
      <w:r>
        <w:rPr>
          <w:bCs/>
        </w:rPr>
        <w:t xml:space="preserve">oświadczenie o braku podstaw do wykluczenia z postępowania (przykładowe oświadczenie - </w:t>
      </w:r>
      <w:r>
        <w:rPr>
          <w:b/>
          <w:bCs/>
        </w:rPr>
        <w:t xml:space="preserve">załącznik nr 2 do </w:t>
      </w:r>
      <w:r>
        <w:rPr>
          <w:b/>
        </w:rPr>
        <w:t>SWZ</w:t>
      </w:r>
      <w:r>
        <w:rPr>
          <w:bCs/>
        </w:rPr>
        <w:t>),</w:t>
      </w:r>
    </w:p>
    <w:p w14:paraId="28289B0D" w14:textId="4AAC3351" w:rsidR="00CD6B06" w:rsidRPr="007F4227" w:rsidRDefault="00AE7B6C" w:rsidP="00AE7B6C">
      <w:pPr>
        <w:pStyle w:val="Akapitzlist"/>
        <w:numPr>
          <w:ilvl w:val="2"/>
          <w:numId w:val="3"/>
        </w:numPr>
        <w:tabs>
          <w:tab w:val="left" w:pos="284"/>
        </w:tabs>
        <w:spacing w:after="120"/>
        <w:contextualSpacing w:val="0"/>
        <w:jc w:val="both"/>
        <w:rPr>
          <w:bCs/>
        </w:rPr>
      </w:pPr>
      <w:r>
        <w:rPr>
          <w:bCs/>
        </w:rPr>
        <w:t xml:space="preserve"> oświadczenie potwierdzające spełnienie warunków udziału w postępowaniu (przykładowe oświadczenie – </w:t>
      </w:r>
      <w:r>
        <w:rPr>
          <w:b/>
          <w:bCs/>
        </w:rPr>
        <w:t>załącznik nr 3 do SWZ</w:t>
      </w:r>
      <w:r>
        <w:rPr>
          <w:bCs/>
        </w:rPr>
        <w:t>).</w:t>
      </w:r>
    </w:p>
    <w:p w14:paraId="2B1B44F1" w14:textId="77777777" w:rsidR="00AE7B6C" w:rsidRPr="001A7C12" w:rsidRDefault="00AE7B6C" w:rsidP="00AE50FB">
      <w:pPr>
        <w:pStyle w:val="Akapitzlist"/>
        <w:tabs>
          <w:tab w:val="left" w:pos="284"/>
        </w:tabs>
        <w:spacing w:after="120"/>
        <w:ind w:left="0"/>
        <w:contextualSpacing w:val="0"/>
        <w:jc w:val="both"/>
        <w:rPr>
          <w:bCs/>
        </w:rPr>
      </w:pPr>
      <w:r>
        <w:rPr>
          <w:bCs/>
        </w:rPr>
        <w:t>2. W przypadku wspólnego ubiegania się o zamówienie przez Wykonawców, oświadczenie, o którym mowa:</w:t>
      </w:r>
    </w:p>
    <w:p w14:paraId="3C0CB749" w14:textId="0E2FF0B9" w:rsidR="00AE7B6C" w:rsidRPr="007F4227" w:rsidRDefault="00AE7B6C" w:rsidP="00BC3768">
      <w:pPr>
        <w:pStyle w:val="Akapitzlist"/>
        <w:numPr>
          <w:ilvl w:val="0"/>
          <w:numId w:val="18"/>
        </w:numPr>
        <w:tabs>
          <w:tab w:val="left" w:pos="284"/>
        </w:tabs>
        <w:spacing w:after="120"/>
        <w:contextualSpacing w:val="0"/>
        <w:jc w:val="both"/>
        <w:rPr>
          <w:bCs/>
        </w:rPr>
      </w:pPr>
      <w:r>
        <w:rPr>
          <w:bCs/>
        </w:rPr>
        <w:t>w pkt 1a) składa każdy z Wykonawców, oraz podmiot trzeci na którego potencjał powołuje się Wykonawca,</w:t>
      </w:r>
    </w:p>
    <w:p w14:paraId="200D6880" w14:textId="12C68182" w:rsidR="00AE7B6C" w:rsidRPr="007F4227" w:rsidRDefault="006241ED" w:rsidP="00BC3768">
      <w:pPr>
        <w:pStyle w:val="Akapitzlist"/>
        <w:numPr>
          <w:ilvl w:val="0"/>
          <w:numId w:val="18"/>
        </w:numPr>
        <w:tabs>
          <w:tab w:val="left" w:pos="284"/>
        </w:tabs>
        <w:spacing w:after="120"/>
        <w:contextualSpacing w:val="0"/>
        <w:jc w:val="both"/>
        <w:rPr>
          <w:bCs/>
          <w:u w:val="single"/>
        </w:rPr>
      </w:pPr>
      <w:r>
        <w:rPr>
          <w:bCs/>
          <w:u w:val="single"/>
        </w:rPr>
        <w:t>w pkt 1b) składa Wykonawca/Wykonawcy wspólnie ubiegający się o udzielenie zamówienia, który/którzy spełnia/ją dany warunek w postępowaniu oraz podmiot trzeci (jeżeli dotyczy), na którego potencjał powołuje się Wykonawca.</w:t>
      </w:r>
    </w:p>
    <w:p w14:paraId="0466A8D9" w14:textId="6FE8B4A4" w:rsidR="00AE7B6C" w:rsidRPr="007F4227" w:rsidRDefault="00AE7B6C" w:rsidP="00AE7B6C">
      <w:pPr>
        <w:tabs>
          <w:tab w:val="left" w:pos="284"/>
        </w:tabs>
        <w:spacing w:after="120"/>
        <w:jc w:val="both"/>
        <w:rPr>
          <w:bCs/>
        </w:rPr>
      </w:pPr>
      <w:r>
        <w:rPr>
          <w:bCs/>
        </w:rPr>
        <w:t>Oświadczenia te potwierdzają brak podstaw wykluczenia z postępowania oraz spełnienie warunków udziału w postępowaniu.</w:t>
      </w:r>
    </w:p>
    <w:p w14:paraId="074CA54F" w14:textId="3C4458BB" w:rsidR="00AE7B6C" w:rsidRPr="001A7C12" w:rsidRDefault="00AE7B6C" w:rsidP="00AE50FB">
      <w:pPr>
        <w:pStyle w:val="Akapitzlist"/>
        <w:tabs>
          <w:tab w:val="left" w:pos="284"/>
        </w:tabs>
        <w:spacing w:after="120"/>
        <w:ind w:left="0"/>
        <w:contextualSpacing w:val="0"/>
        <w:jc w:val="both"/>
        <w:rPr>
          <w:bCs/>
        </w:rPr>
      </w:pPr>
      <w:r>
        <w:rPr>
          <w:bCs/>
        </w:rPr>
        <w:t>Oświadczenia o których mowa powyżej pod rygorem nieważności muszą być złożone w formie elektronicznej, w postaci elektronicznej podpisane kwalifikowanym podpisem elektronicznym lub podpisem zaufanym lub podpisem osobistym.</w:t>
      </w:r>
    </w:p>
    <w:p w14:paraId="095DB110" w14:textId="40DF41F3" w:rsidR="00AE7B6C" w:rsidRPr="00897D42" w:rsidRDefault="00AE7B6C" w:rsidP="00897D42">
      <w:pPr>
        <w:pStyle w:val="Akapitzlist"/>
        <w:tabs>
          <w:tab w:val="left" w:pos="0"/>
        </w:tabs>
        <w:spacing w:after="120"/>
        <w:ind w:left="0"/>
        <w:contextualSpacing w:val="0"/>
        <w:jc w:val="both"/>
        <w:rPr>
          <w:bCs/>
        </w:rPr>
      </w:pPr>
      <w:r>
        <w:rPr>
          <w:bCs/>
        </w:rPr>
        <w:t>W zakresie nieuregulowanym w SWZ, zastosowanie mają przepisy Rozporządzenia Ministra Rozwoju, Pracy i Technologii z dnia 23 grudnia 2020 r. w sprawie podmiotowych środków dowodowych oraz innych dokumentów lub oświadczeń, jakich może żądać zamawiający od wykonawców (Dz. U. z 2020 r., poz. 2415 ze zmianami).</w:t>
      </w:r>
    </w:p>
    <w:p w14:paraId="029C3F54" w14:textId="77777777" w:rsidR="00AE50FB" w:rsidRPr="00826313" w:rsidRDefault="00AE50FB" w:rsidP="00AE50FB">
      <w:pPr>
        <w:pStyle w:val="Tekstpodstawowy"/>
        <w:numPr>
          <w:ilvl w:val="1"/>
          <w:numId w:val="3"/>
        </w:numPr>
        <w:tabs>
          <w:tab w:val="left" w:pos="284"/>
        </w:tabs>
        <w:spacing w:before="120"/>
        <w:ind w:left="0" w:firstLine="0"/>
        <w:jc w:val="both"/>
        <w:rPr>
          <w:b/>
        </w:rPr>
      </w:pPr>
      <w:r>
        <w:rPr>
          <w:b/>
        </w:rPr>
        <w:t>Zamawiający przed udzieleniem zamówienia, wezwie wykonawcę, którego oferta została najwyżej oceniona, do złożenia w wyznaczonym terminie, nie krótszym niż 5 dni, aktualnych na dzień złożenia następujących oświadczeń lub dokumentów (</w:t>
      </w:r>
      <w:r>
        <w:rPr>
          <w:b/>
          <w:u w:val="single"/>
        </w:rPr>
        <w:t>poniżej wskazanych dokumentów nie należy składać z ofertą – od pkt 4)</w:t>
      </w:r>
      <w:r>
        <w:rPr>
          <w:b/>
        </w:rPr>
        <w:t>:</w:t>
      </w:r>
    </w:p>
    <w:p w14:paraId="69832637" w14:textId="77777777" w:rsidR="00AE50FB" w:rsidRPr="00826313" w:rsidRDefault="00AE50FB" w:rsidP="00BC3768">
      <w:pPr>
        <w:pStyle w:val="Akapitzlist"/>
        <w:numPr>
          <w:ilvl w:val="0"/>
          <w:numId w:val="19"/>
        </w:numPr>
        <w:tabs>
          <w:tab w:val="left" w:pos="284"/>
        </w:tabs>
        <w:spacing w:after="120"/>
        <w:ind w:hanging="928"/>
        <w:jc w:val="both"/>
        <w:rPr>
          <w:bCs/>
        </w:rPr>
      </w:pPr>
      <w:r>
        <w:rPr>
          <w:bCs/>
          <w:u w:val="single"/>
        </w:rPr>
        <w:t>Potwierdzenie spełnienia warunku udziału w postępowaniu</w:t>
      </w:r>
      <w:r>
        <w:rPr>
          <w:bCs/>
        </w:rPr>
        <w:t>:</w:t>
      </w:r>
    </w:p>
    <w:tbl>
      <w:tblPr>
        <w:tblStyle w:val="Tabela-Siatka"/>
        <w:tblW w:w="10490" w:type="dxa"/>
        <w:tblInd w:w="108" w:type="dxa"/>
        <w:tblLook w:val="04A0" w:firstRow="1" w:lastRow="0" w:firstColumn="1" w:lastColumn="0" w:noHBand="0" w:noVBand="1"/>
      </w:tblPr>
      <w:tblGrid>
        <w:gridCol w:w="716"/>
        <w:gridCol w:w="4329"/>
        <w:gridCol w:w="5445"/>
      </w:tblGrid>
      <w:tr w:rsidR="00826313" w:rsidRPr="00412476" w14:paraId="7C76C389" w14:textId="77777777" w:rsidTr="0049435F">
        <w:tc>
          <w:tcPr>
            <w:tcW w:w="716" w:type="dxa"/>
            <w:vMerge w:val="restart"/>
          </w:tcPr>
          <w:p w14:paraId="2C846EE6" w14:textId="77777777" w:rsidR="00826313" w:rsidRPr="00412476" w:rsidRDefault="00826313" w:rsidP="0049435F">
            <w:pPr>
              <w:tabs>
                <w:tab w:val="left" w:pos="851"/>
              </w:tabs>
              <w:spacing w:after="40" w:line="276" w:lineRule="auto"/>
              <w:rPr>
                <w:bCs/>
                <w:color w:val="000000" w:themeColor="text1"/>
              </w:rPr>
            </w:pPr>
          </w:p>
          <w:p w14:paraId="6F9F27C5" w14:textId="77777777" w:rsidR="00826313" w:rsidRPr="00412476" w:rsidRDefault="00826313" w:rsidP="0049435F">
            <w:pPr>
              <w:tabs>
                <w:tab w:val="left" w:pos="851"/>
              </w:tabs>
              <w:spacing w:after="40" w:line="276" w:lineRule="auto"/>
              <w:rPr>
                <w:bCs/>
                <w:color w:val="000000" w:themeColor="text1"/>
              </w:rPr>
            </w:pPr>
          </w:p>
          <w:p w14:paraId="47C5B5F0" w14:textId="77777777" w:rsidR="00826313" w:rsidRPr="00412476" w:rsidRDefault="00826313" w:rsidP="0049435F">
            <w:pPr>
              <w:tabs>
                <w:tab w:val="left" w:pos="851"/>
              </w:tabs>
              <w:spacing w:after="40" w:line="276" w:lineRule="auto"/>
              <w:rPr>
                <w:bCs/>
                <w:color w:val="000000" w:themeColor="text1"/>
              </w:rPr>
            </w:pPr>
          </w:p>
          <w:p w14:paraId="06E19E52" w14:textId="77777777" w:rsidR="00826313" w:rsidRPr="00412476" w:rsidRDefault="00826313" w:rsidP="0049435F">
            <w:pPr>
              <w:tabs>
                <w:tab w:val="left" w:pos="851"/>
              </w:tabs>
              <w:spacing w:after="40" w:line="276" w:lineRule="auto"/>
              <w:rPr>
                <w:bCs/>
                <w:color w:val="000000" w:themeColor="text1"/>
              </w:rPr>
            </w:pPr>
          </w:p>
          <w:p w14:paraId="18835302" w14:textId="77777777" w:rsidR="00826313" w:rsidRPr="00412476" w:rsidRDefault="00826313" w:rsidP="0049435F">
            <w:pPr>
              <w:tabs>
                <w:tab w:val="left" w:pos="851"/>
              </w:tabs>
              <w:spacing w:after="40" w:line="276" w:lineRule="auto"/>
              <w:rPr>
                <w:bCs/>
                <w:color w:val="000000" w:themeColor="text1"/>
              </w:rPr>
            </w:pPr>
          </w:p>
          <w:p w14:paraId="01143571" w14:textId="77777777" w:rsidR="00826313" w:rsidRPr="00412476" w:rsidRDefault="00826313" w:rsidP="0049435F">
            <w:pPr>
              <w:tabs>
                <w:tab w:val="left" w:pos="851"/>
              </w:tabs>
              <w:spacing w:after="40" w:line="276" w:lineRule="auto"/>
              <w:rPr>
                <w:bCs/>
                <w:color w:val="000000" w:themeColor="text1"/>
              </w:rPr>
            </w:pPr>
          </w:p>
          <w:p w14:paraId="7F52EEFD" w14:textId="77777777" w:rsidR="00826313" w:rsidRPr="00412476" w:rsidRDefault="00826313" w:rsidP="0049435F">
            <w:pPr>
              <w:tabs>
                <w:tab w:val="left" w:pos="851"/>
              </w:tabs>
              <w:spacing w:after="40" w:line="276" w:lineRule="auto"/>
              <w:rPr>
                <w:bCs/>
                <w:color w:val="000000" w:themeColor="text1"/>
              </w:rPr>
            </w:pPr>
          </w:p>
          <w:p w14:paraId="2BA74FEE" w14:textId="77777777" w:rsidR="00826313" w:rsidRPr="00412476" w:rsidRDefault="00826313" w:rsidP="0049435F">
            <w:pPr>
              <w:tabs>
                <w:tab w:val="left" w:pos="851"/>
              </w:tabs>
              <w:spacing w:after="40" w:line="276" w:lineRule="auto"/>
              <w:rPr>
                <w:bCs/>
                <w:color w:val="000000" w:themeColor="text1"/>
              </w:rPr>
            </w:pPr>
          </w:p>
          <w:p w14:paraId="4CB231C1" w14:textId="77777777" w:rsidR="00826313" w:rsidRPr="00412476" w:rsidRDefault="00826313" w:rsidP="0049435F">
            <w:pPr>
              <w:tabs>
                <w:tab w:val="left" w:pos="851"/>
              </w:tabs>
              <w:spacing w:after="40" w:line="276" w:lineRule="auto"/>
              <w:rPr>
                <w:bCs/>
                <w:color w:val="000000" w:themeColor="text1"/>
              </w:rPr>
            </w:pPr>
          </w:p>
          <w:p w14:paraId="6B2BA036" w14:textId="4E8D0CED" w:rsidR="00826313" w:rsidRPr="00412476" w:rsidRDefault="005B4236" w:rsidP="0049435F">
            <w:pPr>
              <w:tabs>
                <w:tab w:val="left" w:pos="851"/>
              </w:tabs>
              <w:spacing w:after="40" w:line="276" w:lineRule="auto"/>
              <w:rPr>
                <w:bCs/>
                <w:color w:val="000000" w:themeColor="text1"/>
              </w:rPr>
            </w:pPr>
            <w:r>
              <w:rPr>
                <w:bCs/>
                <w:color w:val="000000" w:themeColor="text1"/>
              </w:rPr>
              <w:t>4.1)</w:t>
            </w:r>
          </w:p>
        </w:tc>
        <w:tc>
          <w:tcPr>
            <w:tcW w:w="4329" w:type="dxa"/>
          </w:tcPr>
          <w:p w14:paraId="03AE356D" w14:textId="77777777" w:rsidR="00826313" w:rsidRPr="00412476" w:rsidRDefault="00826313" w:rsidP="0049435F">
            <w:pPr>
              <w:tabs>
                <w:tab w:val="left" w:pos="851"/>
              </w:tabs>
              <w:spacing w:after="40" w:line="276" w:lineRule="auto"/>
              <w:rPr>
                <w:bCs/>
                <w:color w:val="000000" w:themeColor="text1"/>
              </w:rPr>
            </w:pPr>
            <w:r>
              <w:rPr>
                <w:bCs/>
                <w:color w:val="000000" w:themeColor="text1"/>
              </w:rPr>
              <w:lastRenderedPageBreak/>
              <w:t>Minimalny poziom warunku.</w:t>
            </w:r>
          </w:p>
        </w:tc>
        <w:tc>
          <w:tcPr>
            <w:tcW w:w="5445" w:type="dxa"/>
          </w:tcPr>
          <w:p w14:paraId="4E90B0EE" w14:textId="39900126" w:rsidR="00686B16" w:rsidRPr="00412476" w:rsidRDefault="00826313" w:rsidP="00D65F1A">
            <w:pPr>
              <w:autoSpaceDE w:val="0"/>
              <w:autoSpaceDN w:val="0"/>
              <w:adjustRightInd w:val="0"/>
              <w:spacing w:line="276" w:lineRule="auto"/>
              <w:jc w:val="both"/>
              <w:rPr>
                <w:bCs/>
                <w:color w:val="000000" w:themeColor="text1"/>
                <w:kern w:val="32"/>
              </w:rPr>
            </w:pPr>
            <w:r>
              <w:rPr>
                <w:bCs/>
                <w:color w:val="000000" w:themeColor="text1"/>
              </w:rPr>
              <w:t xml:space="preserve">Wykonawca spełni warunek w zakresie zdolności technicznej lub zawodowej, jeżeli wykaże, że </w:t>
            </w:r>
            <w:r>
              <w:rPr>
                <w:bCs/>
                <w:color w:val="000000" w:themeColor="text1"/>
                <w:kern w:val="32"/>
              </w:rPr>
              <w:t xml:space="preserve">w okresie ostatnich 5 lat przed upływem terminu składania ofert, a jeżeli okres prowadzenia działalności </w:t>
            </w:r>
            <w:r>
              <w:rPr>
                <w:bCs/>
                <w:color w:val="000000" w:themeColor="text1"/>
                <w:kern w:val="32"/>
              </w:rPr>
              <w:lastRenderedPageBreak/>
              <w:t>jest krótszy – w tym okresie, wykonał w sposób należyty oraz zgodnie z zasadami sztuki budowlanej co najmniej:</w:t>
            </w:r>
          </w:p>
          <w:p w14:paraId="15CB9854" w14:textId="77777777" w:rsidR="00913ED1" w:rsidRDefault="00913ED1" w:rsidP="00046AD7">
            <w:pPr>
              <w:autoSpaceDE w:val="0"/>
              <w:autoSpaceDN w:val="0"/>
              <w:adjustRightInd w:val="0"/>
              <w:spacing w:line="276" w:lineRule="auto"/>
              <w:jc w:val="both"/>
              <w:rPr>
                <w:bCs/>
                <w:color w:val="000000" w:themeColor="text1"/>
                <w:u w:val="single"/>
              </w:rPr>
            </w:pPr>
          </w:p>
          <w:p w14:paraId="56591741" w14:textId="3EAF35B3" w:rsidR="00696371" w:rsidRPr="00A455EF" w:rsidRDefault="00E35B48" w:rsidP="000C6A1C">
            <w:pPr>
              <w:spacing w:line="276" w:lineRule="auto"/>
              <w:ind w:left="265" w:hanging="265"/>
              <w:jc w:val="both"/>
              <w:rPr>
                <w:b/>
                <w:bCs/>
                <w:shd w:val="clear" w:color="auto" w:fill="FFFFFF"/>
              </w:rPr>
            </w:pPr>
            <w:r>
              <w:rPr>
                <w:color w:val="EE0000"/>
                <w:kern w:val="32"/>
              </w:rPr>
              <w:t xml:space="preserve">    </w:t>
            </w:r>
            <w:r>
              <w:rPr>
                <w:b/>
                <w:bCs/>
                <w:kern w:val="32"/>
              </w:rPr>
              <w:t>1 robotę budowlaną, która dotyczyła lub swoim zakresem obejmowała budowę, przebudowę lub remont budynku użyteczności publicznej, o wartości nie mniejszej niż 150.000,00 zł brutto (słownie: sto pięćdziesiąt tysięcy złotych), przy czym wymagana wartość dotyczy jednej roboty wykonanej w ramach jednej umowy; nie dopuszcza się sumowania wartości kilku robót budowlanych</w:t>
            </w:r>
            <w:r>
              <w:rPr>
                <w:b/>
                <w:bCs/>
                <w:shd w:val="clear" w:color="auto" w:fill="FFFFFF"/>
              </w:rPr>
              <w:t>.</w:t>
            </w:r>
          </w:p>
          <w:p w14:paraId="6302C61A" w14:textId="4D8567AD" w:rsidR="006621E4" w:rsidRPr="00B9337F" w:rsidRDefault="006621E4" w:rsidP="00967F3A">
            <w:pPr>
              <w:spacing w:line="276" w:lineRule="auto"/>
              <w:jc w:val="both"/>
              <w:rPr>
                <w:color w:val="000000"/>
                <w:shd w:val="clear" w:color="auto" w:fill="FFFFFF"/>
              </w:rPr>
            </w:pPr>
          </w:p>
        </w:tc>
      </w:tr>
      <w:tr w:rsidR="00826313" w:rsidRPr="00412476" w14:paraId="482259D2" w14:textId="77777777" w:rsidTr="0049435F">
        <w:tc>
          <w:tcPr>
            <w:tcW w:w="716" w:type="dxa"/>
            <w:vMerge/>
          </w:tcPr>
          <w:p w14:paraId="733854C7" w14:textId="77777777" w:rsidR="00826313" w:rsidRPr="00412476" w:rsidRDefault="00826313" w:rsidP="0049435F">
            <w:pPr>
              <w:tabs>
                <w:tab w:val="left" w:pos="851"/>
              </w:tabs>
              <w:spacing w:after="40" w:line="276" w:lineRule="auto"/>
              <w:rPr>
                <w:bCs/>
                <w:color w:val="000000" w:themeColor="text1"/>
              </w:rPr>
            </w:pPr>
          </w:p>
        </w:tc>
        <w:tc>
          <w:tcPr>
            <w:tcW w:w="4329" w:type="dxa"/>
          </w:tcPr>
          <w:p w14:paraId="531959CB" w14:textId="77777777" w:rsidR="00826313" w:rsidRPr="00412476" w:rsidRDefault="00826313" w:rsidP="0049435F">
            <w:pPr>
              <w:tabs>
                <w:tab w:val="left" w:pos="851"/>
              </w:tabs>
              <w:spacing w:after="40" w:line="276" w:lineRule="auto"/>
              <w:rPr>
                <w:bCs/>
                <w:color w:val="000000" w:themeColor="text1"/>
              </w:rPr>
            </w:pPr>
            <w:r>
              <w:rPr>
                <w:bCs/>
                <w:color w:val="000000" w:themeColor="text1"/>
              </w:rPr>
              <w:t>Dokument potwierdzający spełnianie warunku.</w:t>
            </w:r>
          </w:p>
        </w:tc>
        <w:tc>
          <w:tcPr>
            <w:tcW w:w="5445" w:type="dxa"/>
          </w:tcPr>
          <w:p w14:paraId="0E969232" w14:textId="4C9A3C07" w:rsidR="00826313" w:rsidRDefault="00826313" w:rsidP="004326ED">
            <w:pPr>
              <w:tabs>
                <w:tab w:val="left" w:pos="851"/>
              </w:tabs>
              <w:spacing w:after="40" w:line="276" w:lineRule="auto"/>
              <w:jc w:val="both"/>
              <w:rPr>
                <w:bCs/>
                <w:color w:val="000000" w:themeColor="text1"/>
              </w:rPr>
            </w:pPr>
            <w:r>
              <w:rPr>
                <w:bCs/>
                <w:color w:val="000000" w:themeColor="text1"/>
              </w:rPr>
              <w:t>W zakresie doświadczenia Wykonawca zobowiązany będzie złożyć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14:paraId="1EE26149" w14:textId="4882D653" w:rsidR="006241ED" w:rsidRDefault="006241ED" w:rsidP="004326ED">
            <w:pPr>
              <w:tabs>
                <w:tab w:val="left" w:pos="851"/>
              </w:tabs>
              <w:spacing w:after="40" w:line="276" w:lineRule="auto"/>
              <w:jc w:val="both"/>
              <w:rPr>
                <w:bCs/>
                <w:color w:val="000000" w:themeColor="text1"/>
              </w:rPr>
            </w:pPr>
            <w:r>
              <w:rPr>
                <w:bCs/>
                <w:color w:val="000000" w:themeColor="text1"/>
              </w:rPr>
              <w:t>Jeżeli Wykonawca powołuje się na doświadczenie w realizacji robót wykonywanych wspólnie z innymi Wykonawcami, wówczas w wykazie należy wskazać roboty budowlane, w których wykonaniu Wykonawca ten bezpośrednio uczestniczył.</w:t>
            </w:r>
          </w:p>
          <w:p w14:paraId="41734CA6" w14:textId="6401B014" w:rsidR="00826313" w:rsidRPr="00412476" w:rsidRDefault="00826313" w:rsidP="004326ED">
            <w:pPr>
              <w:tabs>
                <w:tab w:val="left" w:pos="851"/>
              </w:tabs>
              <w:spacing w:after="40" w:line="276" w:lineRule="auto"/>
              <w:jc w:val="both"/>
              <w:rPr>
                <w:color w:val="000000" w:themeColor="text1"/>
              </w:rPr>
            </w:pPr>
            <w:r>
              <w:rPr>
                <w:color w:val="000000" w:themeColor="text1"/>
              </w:rPr>
              <w:t>Wykaz robót budowlanych – przygotowany wg Załącznika nr 6 do SWZ.</w:t>
            </w:r>
          </w:p>
          <w:p w14:paraId="7F5056E4" w14:textId="1B6DDD8E" w:rsidR="00826313" w:rsidRPr="00412476" w:rsidRDefault="00826313" w:rsidP="004326ED">
            <w:pPr>
              <w:tabs>
                <w:tab w:val="left" w:pos="851"/>
              </w:tabs>
              <w:spacing w:after="40" w:line="276" w:lineRule="auto"/>
              <w:jc w:val="both"/>
              <w:rPr>
                <w:color w:val="000000" w:themeColor="text1"/>
              </w:rPr>
            </w:pPr>
            <w:r>
              <w:rPr>
                <w:color w:val="000000" w:themeColor="text1"/>
              </w:rPr>
              <w:t xml:space="preserve">Za wykonaną robotę budowlaną Zamawiający rozumie taka robotę, która została zrealizowana w ramach danej umowy i odebrana przez Zamawiającego/osobę wskazaną przez Klienta/Inwestora, jako wykonaną zgodnie z zasadami sztuki budowlanej i prawidłowo </w:t>
            </w:r>
            <w:r>
              <w:rPr>
                <w:color w:val="000000" w:themeColor="text1"/>
              </w:rPr>
              <w:lastRenderedPageBreak/>
              <w:t xml:space="preserve">ukończona. Zamawiający zastrzega sobie prawo do ewentualnego sprawdzenia prawdziwości przedstawianych danych, które będą wyszczególnione w ofercie. </w:t>
            </w:r>
          </w:p>
        </w:tc>
      </w:tr>
      <w:tr w:rsidR="008C290D" w:rsidRPr="00412476" w14:paraId="60C35D82" w14:textId="77777777" w:rsidTr="0049435F">
        <w:tc>
          <w:tcPr>
            <w:tcW w:w="716" w:type="dxa"/>
            <w:vMerge w:val="restart"/>
          </w:tcPr>
          <w:p w14:paraId="538812C5" w14:textId="12A28BA0" w:rsidR="008C290D" w:rsidRPr="00412476" w:rsidRDefault="008C290D" w:rsidP="0049435F">
            <w:pPr>
              <w:tabs>
                <w:tab w:val="left" w:pos="851"/>
              </w:tabs>
              <w:spacing w:after="40" w:line="276" w:lineRule="auto"/>
              <w:rPr>
                <w:bCs/>
                <w:color w:val="000000" w:themeColor="text1"/>
              </w:rPr>
            </w:pPr>
            <w:r>
              <w:rPr>
                <w:bCs/>
                <w:color w:val="000000" w:themeColor="text1"/>
              </w:rPr>
              <w:lastRenderedPageBreak/>
              <w:t>4.2)</w:t>
            </w:r>
          </w:p>
        </w:tc>
        <w:tc>
          <w:tcPr>
            <w:tcW w:w="4329" w:type="dxa"/>
          </w:tcPr>
          <w:p w14:paraId="2644F593" w14:textId="294C4FAB" w:rsidR="008C290D" w:rsidRPr="00412476" w:rsidRDefault="008C290D" w:rsidP="0049435F">
            <w:pPr>
              <w:tabs>
                <w:tab w:val="left" w:pos="851"/>
              </w:tabs>
              <w:spacing w:after="40" w:line="276" w:lineRule="auto"/>
              <w:rPr>
                <w:bCs/>
                <w:color w:val="000000" w:themeColor="text1"/>
              </w:rPr>
            </w:pPr>
            <w:r>
              <w:rPr>
                <w:bCs/>
                <w:color w:val="000000" w:themeColor="text1"/>
              </w:rPr>
              <w:t>Minimalny poziom warunku.</w:t>
            </w:r>
          </w:p>
        </w:tc>
        <w:tc>
          <w:tcPr>
            <w:tcW w:w="5445" w:type="dxa"/>
          </w:tcPr>
          <w:p w14:paraId="5745AD15" w14:textId="12B24326" w:rsidR="00406413" w:rsidRPr="00412476" w:rsidRDefault="00406413" w:rsidP="00406413">
            <w:pPr>
              <w:autoSpaceDE w:val="0"/>
              <w:autoSpaceDN w:val="0"/>
              <w:adjustRightInd w:val="0"/>
              <w:spacing w:line="276" w:lineRule="auto"/>
              <w:jc w:val="both"/>
              <w:rPr>
                <w:bCs/>
                <w:color w:val="000000" w:themeColor="text1"/>
                <w:kern w:val="32"/>
              </w:rPr>
            </w:pPr>
            <w:r>
              <w:rPr>
                <w:bCs/>
                <w:color w:val="000000" w:themeColor="text1"/>
              </w:rPr>
              <w:t>Wykonawca spełni warunek w sytuacji ekonomicznej lub finansowej jeżeli złoży następujący dokument</w:t>
            </w:r>
            <w:r>
              <w:rPr>
                <w:bCs/>
                <w:color w:val="000000" w:themeColor="text1"/>
                <w:kern w:val="32"/>
              </w:rPr>
              <w:t>:</w:t>
            </w:r>
          </w:p>
          <w:p w14:paraId="3E8DCB77" w14:textId="23317AB0" w:rsidR="008C290D" w:rsidRPr="00A455EF" w:rsidRDefault="00406413" w:rsidP="00406413">
            <w:pPr>
              <w:tabs>
                <w:tab w:val="left" w:pos="851"/>
              </w:tabs>
              <w:spacing w:after="40" w:line="276" w:lineRule="auto"/>
              <w:jc w:val="both"/>
              <w:rPr>
                <w:b/>
                <w:bCs/>
                <w:color w:val="000000" w:themeColor="text1"/>
              </w:rPr>
            </w:pPr>
            <w:r>
              <w:rPr>
                <w:b/>
                <w:bCs/>
                <w:color w:val="000000" w:themeColor="text1"/>
                <w:kern w:val="32"/>
              </w:rPr>
              <w:t>- informację banku lub spółdzielczej kasy oszczędnościowo-kredytowej potwierdzającej wysokość posiadanych środków finansowych lub zdolność kredytową wykonawcy, w okresie nie wcześniejszym niż 3 miesiące przed jej złożeniem; w wysokości 130.000,00 zł (słownie: sto trzydzieści tysięcy złotych)</w:t>
            </w:r>
          </w:p>
        </w:tc>
      </w:tr>
      <w:tr w:rsidR="00E24DA0" w:rsidRPr="00412476" w14:paraId="03907CD9" w14:textId="77777777" w:rsidTr="0049435F">
        <w:tc>
          <w:tcPr>
            <w:tcW w:w="716" w:type="dxa"/>
            <w:vMerge/>
          </w:tcPr>
          <w:p w14:paraId="41E736CB" w14:textId="77777777" w:rsidR="00E24DA0" w:rsidRPr="00412476" w:rsidRDefault="00E24DA0" w:rsidP="00E24DA0">
            <w:pPr>
              <w:tabs>
                <w:tab w:val="left" w:pos="851"/>
              </w:tabs>
              <w:spacing w:after="40" w:line="276" w:lineRule="auto"/>
              <w:rPr>
                <w:bCs/>
                <w:color w:val="000000" w:themeColor="text1"/>
              </w:rPr>
            </w:pPr>
          </w:p>
        </w:tc>
        <w:tc>
          <w:tcPr>
            <w:tcW w:w="4329" w:type="dxa"/>
          </w:tcPr>
          <w:p w14:paraId="5E2DD92B" w14:textId="39FAB8F4" w:rsidR="00E24DA0" w:rsidRPr="00412476" w:rsidRDefault="00E24DA0" w:rsidP="00E24DA0">
            <w:pPr>
              <w:tabs>
                <w:tab w:val="left" w:pos="851"/>
              </w:tabs>
              <w:spacing w:after="40" w:line="276" w:lineRule="auto"/>
              <w:rPr>
                <w:bCs/>
                <w:color w:val="000000" w:themeColor="text1"/>
              </w:rPr>
            </w:pPr>
            <w:r>
              <w:rPr>
                <w:bCs/>
                <w:color w:val="000000" w:themeColor="text1"/>
              </w:rPr>
              <w:t>Dokument potwierdzający spełnianie warunku.</w:t>
            </w:r>
          </w:p>
        </w:tc>
        <w:tc>
          <w:tcPr>
            <w:tcW w:w="5445" w:type="dxa"/>
          </w:tcPr>
          <w:p w14:paraId="53EC36B2" w14:textId="2FB27084" w:rsidR="00E24DA0" w:rsidRPr="00412476" w:rsidRDefault="00E24DA0" w:rsidP="00E24DA0">
            <w:pPr>
              <w:autoSpaceDE w:val="0"/>
              <w:autoSpaceDN w:val="0"/>
              <w:adjustRightInd w:val="0"/>
              <w:spacing w:line="276" w:lineRule="auto"/>
              <w:jc w:val="both"/>
              <w:rPr>
                <w:bCs/>
                <w:color w:val="000000" w:themeColor="text1"/>
                <w:kern w:val="32"/>
              </w:rPr>
            </w:pPr>
            <w:r>
              <w:rPr>
                <w:bCs/>
                <w:color w:val="000000" w:themeColor="text1"/>
              </w:rPr>
              <w:t>W zakresie sytuacji ekonomicznej lub finansowej Wykonawca zobowiązany będzie złożyć</w:t>
            </w:r>
            <w:r>
              <w:rPr>
                <w:bCs/>
                <w:color w:val="000000" w:themeColor="text1"/>
                <w:kern w:val="32"/>
              </w:rPr>
              <w:t>:</w:t>
            </w:r>
          </w:p>
          <w:p w14:paraId="6596CFD1" w14:textId="77777777" w:rsidR="00E24DA0" w:rsidRDefault="00E24DA0" w:rsidP="00E24DA0">
            <w:pPr>
              <w:tabs>
                <w:tab w:val="left" w:pos="851"/>
              </w:tabs>
              <w:spacing w:after="40" w:line="276" w:lineRule="auto"/>
              <w:jc w:val="both"/>
              <w:rPr>
                <w:color w:val="000000" w:themeColor="text1"/>
                <w:kern w:val="32"/>
              </w:rPr>
            </w:pPr>
            <w:r>
              <w:rPr>
                <w:color w:val="000000" w:themeColor="text1"/>
                <w:kern w:val="32"/>
              </w:rPr>
              <w:t>- informację banku lub spółdzielczej kasy oszczędnościowo-kredytowej potwierdzającej wysokość posiadanych środków finansowych lub zdolność kredytową wykonawcy, w okresie nie wcześniejszym niż 3 miesiące przed jej złożeniem; w wysokości 130.000,00 zł (słownie: sto trzydzieści tysięcy złotych)</w:t>
            </w:r>
          </w:p>
          <w:p w14:paraId="1FF13525" w14:textId="07F2104B" w:rsidR="008B5BB9" w:rsidRDefault="008B5BB9" w:rsidP="00E24DA0">
            <w:pPr>
              <w:tabs>
                <w:tab w:val="left" w:pos="851"/>
              </w:tabs>
              <w:spacing w:after="40" w:line="276" w:lineRule="auto"/>
              <w:jc w:val="both"/>
              <w:rPr>
                <w:bCs/>
                <w:color w:val="000000" w:themeColor="text1"/>
              </w:rPr>
            </w:pPr>
            <w:r>
              <w:rPr>
                <w:bCs/>
                <w:color w:val="000000" w:themeColor="text1"/>
              </w:rPr>
              <w:t>W przypadku gdy Wykonawca, zgodnie z pkt 4.4, polega na sytuacji ekonomicznej lub finansowej podmiotów udostępniających zasoby, </w:t>
            </w:r>
            <w:r>
              <w:rPr>
                <w:b/>
                <w:bCs/>
                <w:color w:val="000000" w:themeColor="text1"/>
              </w:rPr>
              <w:t>informację banku lub spółdzielczej kasy oszczędnościowo</w:t>
            </w:r>
            <w:r>
              <w:rPr>
                <w:b/>
                <w:bCs/>
                <w:color w:val="000000" w:themeColor="text1"/>
              </w:rPr>
              <w:noBreakHyphen/>
              <w:t>kredytowej składa odpowiednio Wykonawca oraz każdy z tych podmiotów</w:t>
            </w:r>
            <w:r>
              <w:rPr>
                <w:bCs/>
                <w:color w:val="000000" w:themeColor="text1"/>
              </w:rPr>
              <w:t>, a </w:t>
            </w:r>
            <w:r>
              <w:rPr>
                <w:b/>
                <w:bCs/>
                <w:color w:val="000000" w:themeColor="text1"/>
              </w:rPr>
              <w:t>łączna</w:t>
            </w:r>
            <w:r>
              <w:rPr>
                <w:bCs/>
                <w:color w:val="000000" w:themeColor="text1"/>
              </w:rPr>
              <w:t> wysokość wykazanych środków finansowych lub zdolności kredytowej musi wynosić co najmniej 130.000,00 zł.</w:t>
            </w:r>
          </w:p>
        </w:tc>
      </w:tr>
      <w:tr w:rsidR="00CC1234" w:rsidRPr="00412476" w14:paraId="1A2B3C4D" w14:textId="77777777" w:rsidTr="0049435F">
        <w:tc>
          <w:tcPr>
            <w:tcW w:w="716" w:type="dxa"/>
            <w:vMerge w:val="restart"/>
          </w:tcPr>
          <w:p w14:paraId="1A2B3C4E" w14:textId="77777777" w:rsidR="00E411FB" w:rsidRPr="00412476" w:rsidRDefault="00000000" w:rsidP="0049435F">
            <w:pPr>
              <w:tabs>
                <w:tab w:val="left" w:pos="851"/>
              </w:tabs>
              <w:spacing w:after="40" w:line="276" w:lineRule="auto"/>
              <w:rPr>
                <w:bCs/>
                <w:color w:val="000000" w:themeColor="text1"/>
              </w:rPr>
            </w:pPr>
            <w:r>
              <w:rPr>
                <w:bCs/>
                <w:color w:val="000000" w:themeColor="text1"/>
              </w:rPr>
              <w:t>4.3)</w:t>
            </w:r>
          </w:p>
        </w:tc>
        <w:tc>
          <w:tcPr>
            <w:tcW w:w="4329" w:type="dxa"/>
          </w:tcPr>
          <w:p w14:paraId="1A2B3C4F" w14:textId="77777777" w:rsidR="00E411FB" w:rsidRPr="00412476" w:rsidRDefault="00000000" w:rsidP="0049435F">
            <w:pPr>
              <w:tabs>
                <w:tab w:val="left" w:pos="851"/>
              </w:tabs>
              <w:spacing w:after="40" w:line="276" w:lineRule="auto"/>
              <w:rPr>
                <w:bCs/>
                <w:color w:val="000000" w:themeColor="text1"/>
              </w:rPr>
            </w:pPr>
            <w:r>
              <w:rPr>
                <w:bCs/>
                <w:color w:val="000000" w:themeColor="text1"/>
              </w:rPr>
              <w:t>Minimalny poziom warunku.</w:t>
            </w:r>
          </w:p>
        </w:tc>
        <w:tc>
          <w:tcPr>
            <w:tcW w:w="5445" w:type="dxa"/>
          </w:tcPr>
          <w:p w14:paraId="1A2B3C50" w14:textId="70107CB7" w:rsidR="00E411FB" w:rsidRPr="00412476" w:rsidRDefault="007455B5" w:rsidP="0049435F">
            <w:pPr>
              <w:autoSpaceDE w:val="0"/>
              <w:autoSpaceDN w:val="0"/>
              <w:adjustRightInd w:val="0"/>
              <w:spacing w:line="276" w:lineRule="auto"/>
              <w:jc w:val="both"/>
              <w:rPr>
                <w:bCs/>
                <w:color w:val="000000" w:themeColor="text1"/>
                <w:kern w:val="32"/>
              </w:rPr>
            </w:pPr>
            <w:r>
              <w:rPr>
                <w:bCs/>
                <w:color w:val="000000" w:themeColor="text1"/>
              </w:rPr>
              <w:t>Wykonawca spełni warunek w zakresie zdolności technicznej lub zawodowej, jeżeli wykaże, że dysponuje lub będzie dysponował w okresie wykonywania zamówienia i skieruje do jego realizacji:</w:t>
            </w:r>
          </w:p>
          <w:p w14:paraId="1A2B3C51" w14:textId="77777777" w:rsidR="00E411FB" w:rsidRDefault="00000000" w:rsidP="0049435F">
            <w:pPr>
              <w:tabs>
                <w:tab w:val="left" w:pos="851"/>
              </w:tabs>
              <w:spacing w:after="40" w:line="276" w:lineRule="auto"/>
              <w:jc w:val="both"/>
              <w:rPr>
                <w:bCs/>
                <w:color w:val="000000" w:themeColor="text1"/>
                <w:kern w:val="32"/>
              </w:rPr>
            </w:pPr>
            <w:r>
              <w:rPr>
                <w:bCs/>
                <w:color w:val="000000" w:themeColor="text1"/>
                <w:kern w:val="32"/>
              </w:rPr>
              <w:t xml:space="preserve">a) min. jedną osobą (która będzie pełnić funkcję </w:t>
            </w:r>
            <w:r>
              <w:rPr>
                <w:b/>
                <w:bCs/>
                <w:color w:val="000000" w:themeColor="text1"/>
                <w:kern w:val="32"/>
              </w:rPr>
              <w:t>kierownika budowy</w:t>
            </w:r>
            <w:r>
              <w:rPr>
                <w:bCs/>
                <w:color w:val="000000" w:themeColor="text1"/>
                <w:kern w:val="32"/>
              </w:rPr>
              <w:t xml:space="preserve">) posiadającą </w:t>
            </w:r>
            <w:r>
              <w:rPr>
                <w:b/>
                <w:bCs/>
                <w:color w:val="000000" w:themeColor="text1"/>
                <w:kern w:val="32"/>
              </w:rPr>
              <w:t>uprawnienia budowlane do kierowania robotami budowlanymi w specjalności konstrukcyjno-budowlanej</w:t>
            </w:r>
            <w:r>
              <w:rPr>
                <w:bCs/>
                <w:color w:val="000000" w:themeColor="text1"/>
                <w:kern w:val="32"/>
              </w:rPr>
              <w:t xml:space="preserve"> w zakresie umożliwiającym kierowanie robotami objętymi przedmiotem zamówienia.</w:t>
            </w:r>
          </w:p>
          <w:p w14:paraId="1A2B3C52" w14:textId="77777777" w:rsidR="00E411FB" w:rsidRDefault="00000000" w:rsidP="0049435F">
            <w:pPr>
              <w:tabs>
                <w:tab w:val="left" w:pos="851"/>
              </w:tabs>
              <w:spacing w:after="40" w:line="276" w:lineRule="auto"/>
              <w:jc w:val="both"/>
              <w:rPr>
                <w:bCs/>
                <w:color w:val="000000" w:themeColor="text1"/>
                <w:kern w:val="32"/>
              </w:rPr>
            </w:pPr>
            <w:r>
              <w:rPr>
                <w:bCs/>
                <w:color w:val="000000" w:themeColor="text1"/>
                <w:kern w:val="32"/>
              </w:rPr>
              <w:t xml:space="preserve">b) min. jedną osobą (która będzie pełnić funkcję </w:t>
            </w:r>
            <w:r>
              <w:rPr>
                <w:b/>
                <w:bCs/>
                <w:color w:val="000000" w:themeColor="text1"/>
                <w:kern w:val="32"/>
              </w:rPr>
              <w:t>kierownika robót elektrycznych</w:t>
            </w:r>
            <w:r>
              <w:rPr>
                <w:bCs/>
                <w:color w:val="000000" w:themeColor="text1"/>
                <w:kern w:val="32"/>
              </w:rPr>
              <w:t xml:space="preserve">) posiadającą </w:t>
            </w:r>
            <w:r>
              <w:rPr>
                <w:b/>
                <w:bCs/>
                <w:color w:val="000000" w:themeColor="text1"/>
                <w:kern w:val="32"/>
              </w:rPr>
              <w:t xml:space="preserve">uprawnienia budowlane do kierowania robotami </w:t>
            </w:r>
            <w:r>
              <w:rPr>
                <w:b/>
                <w:bCs/>
                <w:color w:val="000000" w:themeColor="text1"/>
                <w:kern w:val="32"/>
              </w:rPr>
              <w:lastRenderedPageBreak/>
              <w:t>budowlanymi w specjalności instalacyjnej w zakresie sieci, instalacji i urządzeń elektrycznych i elektroenergetycznych</w:t>
            </w:r>
            <w:r>
              <w:rPr>
                <w:bCs/>
                <w:color w:val="000000" w:themeColor="text1"/>
                <w:kern w:val="32"/>
              </w:rPr>
              <w:t xml:space="preserve"> w zakresie umożliwiającym kierowanie robotami objętymi przedmiotem zamówienia.</w:t>
            </w:r>
          </w:p>
          <w:p w14:paraId="1A2B3C53" w14:textId="77777777" w:rsidR="00E411FB" w:rsidRDefault="00000000" w:rsidP="0049435F">
            <w:pPr>
              <w:tabs>
                <w:tab w:val="left" w:pos="851"/>
              </w:tabs>
              <w:spacing w:after="40" w:line="276" w:lineRule="auto"/>
              <w:jc w:val="both"/>
              <w:rPr>
                <w:bCs/>
                <w:color w:val="000000" w:themeColor="text1"/>
                <w:kern w:val="32"/>
              </w:rPr>
            </w:pPr>
            <w:r>
              <w:rPr>
                <w:bCs/>
                <w:color w:val="000000" w:themeColor="text1"/>
                <w:kern w:val="32"/>
              </w:rPr>
              <w:t>Zamawiający dopuszcza łączenie powyższych funkcji przez jedną osobę, pod warunkiem posiadania uprawnień w obu wymaganych specjalnościach.</w:t>
            </w:r>
          </w:p>
          <w:p w14:paraId="1A2B3C54" w14:textId="0A95CDA0" w:rsidR="00E411FB" w:rsidRDefault="00000000" w:rsidP="0049435F">
            <w:pPr>
              <w:tabs>
                <w:tab w:val="left" w:pos="851"/>
              </w:tabs>
              <w:spacing w:after="40" w:line="276" w:lineRule="auto"/>
              <w:jc w:val="both"/>
              <w:rPr>
                <w:bCs/>
                <w:color w:val="000000" w:themeColor="text1"/>
                <w:kern w:val="32"/>
              </w:rPr>
            </w:pPr>
            <w:r>
              <w:rPr>
                <w:bCs/>
                <w:color w:val="000000" w:themeColor="text1"/>
                <w:kern w:val="32"/>
              </w:rPr>
              <w:t>Przez posiadanie uprawnień budowlanych wymaganych prawem dla osób uczestniczących w realizacji zamówienia, rozumie się uprawnienia do wykonywania samodzielnych funkcji w budownictwie w rozumieniu art. 15a ustawy z dnia 7 lipca 1994 r. – Prawo budowlane (t.j. Dz.U. z 2026 r. poz. 524 z późn. zm.) oraz przepisów wcześniejszych. Samodzielne funkcje techniczne w budownictwie (nazwy specjalności i ich zakresy) będą rozpatrywane zgodnie z przepisami regulującymi nadawanie uprawnień budowlanych w dacie ich nadania oraz zgodnie z treścią decyzji o ich nadaniu.</w:t>
            </w:r>
          </w:p>
          <w:p w14:paraId="1A2B3C55" w14:textId="77777777" w:rsidR="00E411FB" w:rsidRDefault="00000000" w:rsidP="0049435F">
            <w:pPr>
              <w:tabs>
                <w:tab w:val="left" w:pos="851"/>
              </w:tabs>
              <w:spacing w:after="40" w:line="276" w:lineRule="auto"/>
              <w:jc w:val="both"/>
              <w:rPr>
                <w:bCs/>
                <w:color w:val="000000" w:themeColor="text1"/>
                <w:kern w:val="32"/>
              </w:rPr>
            </w:pPr>
            <w:r>
              <w:rPr>
                <w:bCs/>
                <w:color w:val="000000" w:themeColor="text1"/>
                <w:kern w:val="32"/>
              </w:rPr>
              <w:t>Wykonawca w celu wykazania spełniania warunku, o którym mowa w pkt 4.3, może wskazać osobę będącą obywatelem państwa członkowskiego w rozumieniu art. 4a ust. 1 ustawy z dnia 15 grudnia 2000 r. o samorządach zawodowych architektów oraz inżynierów budownictwa (t.j. Dz. U. z 2025 r. poz. 1783 ze zm.), która nabyła kwalifikacje zawodowe do wykonywania działalności w budownictwie, równoznaczne wykonywaniu samodzielnych funkcji technicznych w budownictwie na terytorium Rzeczypospolitej Polskiej – zgodnie z właściwymi przepisami, w szczególności z ustawą z dnia 22 grudnia 2015 r. o zasadach uznawania kwalifikacji zawodowych nabytych w państwach członkowskich Unii Europejskiej (t.j. Dz. U. z 2026 r. poz. 166) oraz ustawą z dnia 15 grudnia 2000 r. o samorządach zawodowych architektów oraz inżynierów budownictwa (Dz. U. z 2025 r. poz. 1783 ze zm.).</w:t>
            </w:r>
          </w:p>
        </w:tc>
      </w:tr>
      <w:tr w:rsidR="00CC1234" w:rsidRPr="00412476" w14:paraId="2A3B4C5D" w14:textId="77777777" w:rsidTr="0049435F">
        <w:tc>
          <w:tcPr>
            <w:tcW w:w="716" w:type="dxa"/>
            <w:vMerge/>
          </w:tcPr>
          <w:p w14:paraId="2A3B4C5E" w14:textId="77777777" w:rsidR="00E411FB" w:rsidRPr="00412476" w:rsidRDefault="00E411FB" w:rsidP="00CC1234">
            <w:pPr>
              <w:tabs>
                <w:tab w:val="left" w:pos="851"/>
              </w:tabs>
              <w:spacing w:after="40" w:line="276" w:lineRule="auto"/>
              <w:rPr>
                <w:bCs/>
                <w:color w:val="000000" w:themeColor="text1"/>
              </w:rPr>
            </w:pPr>
          </w:p>
        </w:tc>
        <w:tc>
          <w:tcPr>
            <w:tcW w:w="4329" w:type="dxa"/>
          </w:tcPr>
          <w:p w14:paraId="2A3B4C5F" w14:textId="77777777" w:rsidR="00E411FB" w:rsidRPr="00412476" w:rsidRDefault="00000000" w:rsidP="00CC1234">
            <w:pPr>
              <w:tabs>
                <w:tab w:val="left" w:pos="851"/>
              </w:tabs>
              <w:spacing w:after="40" w:line="276" w:lineRule="auto"/>
              <w:rPr>
                <w:bCs/>
                <w:color w:val="000000" w:themeColor="text1"/>
              </w:rPr>
            </w:pPr>
            <w:r>
              <w:rPr>
                <w:bCs/>
                <w:color w:val="000000" w:themeColor="text1"/>
              </w:rPr>
              <w:t>Dokument potwierdzający spełnianie warunku.</w:t>
            </w:r>
          </w:p>
        </w:tc>
        <w:tc>
          <w:tcPr>
            <w:tcW w:w="5445" w:type="dxa"/>
          </w:tcPr>
          <w:p w14:paraId="2A3B4C60" w14:textId="77777777" w:rsidR="00E411FB" w:rsidRPr="00412476" w:rsidRDefault="00000000" w:rsidP="00CC1234">
            <w:pPr>
              <w:autoSpaceDE w:val="0"/>
              <w:autoSpaceDN w:val="0"/>
              <w:adjustRightInd w:val="0"/>
              <w:spacing w:line="276" w:lineRule="auto"/>
              <w:jc w:val="both"/>
              <w:rPr>
                <w:bCs/>
                <w:color w:val="000000" w:themeColor="text1"/>
                <w:kern w:val="32"/>
              </w:rPr>
            </w:pPr>
            <w:r>
              <w:rPr>
                <w:bCs/>
                <w:color w:val="000000" w:themeColor="text1"/>
              </w:rPr>
              <w:t xml:space="preserve">W zakresie osób skierowanych do realizacji zamówienia Wykonawca zobowiązany będzie złożyć wykaz osób, skierowanych przez wykonawcę do realizacji zamówienia publicznego, w szczególności odpowiedzialnych za kierowanie robotami budowlanymi, wraz z informacjami na temat ich </w:t>
            </w:r>
            <w:r>
              <w:rPr>
                <w:bCs/>
                <w:color w:val="000000" w:themeColor="text1"/>
              </w:rPr>
              <w:lastRenderedPageBreak/>
              <w:t>kwalifikacji zawodowych, uprawnień, doświadczenia i wykształcenia niezbędnych do wykonania zamówienia publicznego, a także zakresu wykonywanych przez nie czynności oraz informacją o podstawie do dysponowania tymi osobami – sporządzony zgodnie z wzorem stanowiącym Załącznik nr 7 do SWZ.</w:t>
            </w:r>
          </w:p>
          <w:p w14:paraId="2A3B4C61" w14:textId="77777777" w:rsidR="00E411FB" w:rsidRDefault="00000000" w:rsidP="00CC1234">
            <w:pPr>
              <w:tabs>
                <w:tab w:val="left" w:pos="851"/>
              </w:tabs>
              <w:spacing w:after="40" w:line="276" w:lineRule="auto"/>
              <w:jc w:val="both"/>
              <w:rPr>
                <w:bCs/>
                <w:color w:val="000000" w:themeColor="text1"/>
                <w:kern w:val="32"/>
              </w:rPr>
            </w:pPr>
            <w:r>
              <w:rPr>
                <w:bCs/>
                <w:color w:val="000000" w:themeColor="text1"/>
                <w:kern w:val="32"/>
              </w:rPr>
              <w:t>Jeżeli Wykonawca powołuje się na osoby, którymi będzie dysponował (a nie którymi już dysponuje), do wykazu dołącza pisemne zobowiązanie podmiotów udostępniających te zasoby do oddania mu do dyspozycji tych osób na potrzeby realizacji zamówienia. Zamawiający zastrzega sobie prawo do ewentualnego sprawdzenia prawdziwości przedstawionych danych.</w:t>
            </w:r>
          </w:p>
        </w:tc>
      </w:tr>
    </w:tbl>
    <w:p w14:paraId="57931886" w14:textId="77777777" w:rsidR="006F20B1" w:rsidRDefault="006F20B1" w:rsidP="00763C03">
      <w:pPr>
        <w:pStyle w:val="Akapitzlist1"/>
        <w:spacing w:after="120"/>
        <w:ind w:left="0"/>
        <w:rPr>
          <w:iCs/>
        </w:rPr>
      </w:pPr>
    </w:p>
    <w:p w14:paraId="6E02CD53" w14:textId="474F59A4" w:rsidR="00763C03" w:rsidRDefault="006D61DC" w:rsidP="006D61DC">
      <w:pPr>
        <w:pStyle w:val="Akapitzlist1"/>
        <w:spacing w:after="120"/>
        <w:ind w:left="0"/>
        <w:rPr>
          <w:b/>
          <w:bCs/>
          <w:iCs/>
        </w:rPr>
      </w:pPr>
      <w:r>
        <w:rPr>
          <w:iCs/>
        </w:rPr>
        <w:t>4.4. Wykonawca może w celu potwierdzenia spełniania warunku, o którym mowa w pkt 4.1 i 4.3 niniejszej SWZ, polegać na </w:t>
      </w:r>
      <w:r>
        <w:rPr>
          <w:b/>
          <w:bCs/>
          <w:iCs/>
        </w:rPr>
        <w:t>zdolnościach technicznych lub zawodowych</w:t>
      </w:r>
      <w:r>
        <w:rPr>
          <w:iCs/>
        </w:rPr>
        <w:t> podmiotów udostępniających zasoby, niezależnie od charakteru prawnego łączących go z nimi stosunków prawnych (art. 118 ustawy Pzp). Wykonawcy mogą polegać na zdolnościach podmiotów udostępniających zasoby, </w:t>
      </w:r>
      <w:r>
        <w:rPr>
          <w:b/>
          <w:bCs/>
          <w:iCs/>
        </w:rPr>
        <w:t>jeżeli podmioty te wykonają roboty budowlane lub usługi, do których te zdolności są wymagane.</w:t>
      </w:r>
    </w:p>
    <w:p w14:paraId="3AA53EA1" w14:textId="4ADD901A" w:rsidR="006D61DC" w:rsidRPr="006D61DC" w:rsidRDefault="006D61DC" w:rsidP="006D61DC">
      <w:pPr>
        <w:pStyle w:val="Akapitzlist1"/>
        <w:spacing w:after="120"/>
        <w:ind w:left="0"/>
        <w:rPr>
          <w:iCs/>
        </w:rPr>
      </w:pPr>
      <w:r>
        <w:rPr>
          <w:iCs/>
        </w:rPr>
        <w:t>4.5 Wykonawca może w celu potwierdzenia spełniania warunku, o którym mowa w pkt 4.2 niniejszej SWZ, polegać na </w:t>
      </w:r>
      <w:r>
        <w:rPr>
          <w:b/>
          <w:bCs/>
          <w:iCs/>
        </w:rPr>
        <w:t>sytuacji ekonomicznej lub finansowej</w:t>
      </w:r>
      <w:r>
        <w:rPr>
          <w:iCs/>
        </w:rPr>
        <w:t> podmiotów udostępniających zasoby, niezależnie od charakteru prawnego łączących go z nimi stosunków prawnych. W takim przypadku informację banku lub spółdzielczej kasy oszczędnościowo</w:t>
      </w:r>
      <w:r>
        <w:rPr>
          <w:iCs/>
        </w:rPr>
        <w:noBreakHyphen/>
        <w:t>kredytowej składa odpowiednio Wykonawca oraz każdy z tych podmiotów, a łączna wysokość wykazanych środków finansowych lub zdolności kredytowej musi wynosić co najmniej 130.000,00 zł. Podmioty udostępniające wyłącznie sytuację ekonomiczną lub finansową </w:t>
      </w:r>
      <w:r>
        <w:rPr>
          <w:b/>
          <w:bCs/>
          <w:iCs/>
        </w:rPr>
        <w:t>nie mają obowiązku wykonywania części robót budowlanych lub usług</w:t>
      </w:r>
      <w:r>
        <w:rPr>
          <w:iCs/>
        </w:rPr>
        <w:t>.</w:t>
      </w:r>
    </w:p>
    <w:p w14:paraId="53875630" w14:textId="23FC49CB" w:rsidR="0049435F" w:rsidRDefault="0049435F" w:rsidP="0049435F">
      <w:pPr>
        <w:spacing w:before="120" w:after="120"/>
        <w:jc w:val="both"/>
        <w:rPr>
          <w:iCs/>
        </w:rPr>
      </w:pPr>
      <w:r>
        <w:rPr>
          <w:iCs/>
        </w:rPr>
        <w:t>4.6. Wykonawca, który polega na zdolnościach lub sytuacji podmiotów udostępniających zasoby, składa wraz z ofertą, zobowiązanie podmiotu udostępniającego zasoby do oddania mu do dyspozycji na potrzeby realizacji danego zamówienia lub inny podmiotowy środek dowodowy, potwierdzający, że Wykonawca realizując zamówienie, będzie dysponował niezbędnymi zasobami tych podmiotów.</w:t>
      </w:r>
    </w:p>
    <w:p w14:paraId="58E7374C" w14:textId="22A4621E" w:rsidR="00D43A52" w:rsidRDefault="00D43A52" w:rsidP="0049435F">
      <w:pPr>
        <w:spacing w:before="120" w:after="120"/>
        <w:jc w:val="both"/>
        <w:rPr>
          <w:iCs/>
        </w:rPr>
      </w:pPr>
      <w:r>
        <w:rPr>
          <w:iCs/>
        </w:rPr>
        <w:t>4.7 Zobowiązanie podmiotu udostępniającego zasoby, o których mowa w pkt. 4.6 potwierdza, że stosunek łączący Wykonawcę z podmiotami udostępniającymi zasoby gwarantuje rzeczywisty dostęp do tych zasobów oraz określa, w szczególności:</w:t>
      </w:r>
    </w:p>
    <w:p w14:paraId="7A99A178" w14:textId="16825215" w:rsidR="00D43A52" w:rsidRDefault="00D43A52" w:rsidP="0049435F">
      <w:pPr>
        <w:spacing w:before="120" w:after="120"/>
        <w:jc w:val="both"/>
        <w:rPr>
          <w:iCs/>
        </w:rPr>
      </w:pPr>
      <w:r>
        <w:rPr>
          <w:iCs/>
        </w:rPr>
        <w:t>a) zakres dostępnych Wykonawcy zasobów podmiotu udostępniającego zasoby,</w:t>
      </w:r>
    </w:p>
    <w:p w14:paraId="20939F10" w14:textId="13607EA9" w:rsidR="00D43A52" w:rsidRDefault="008642D3" w:rsidP="008642D3">
      <w:pPr>
        <w:tabs>
          <w:tab w:val="left" w:pos="284"/>
        </w:tabs>
        <w:spacing w:before="120" w:after="120"/>
        <w:jc w:val="both"/>
        <w:rPr>
          <w:iCs/>
        </w:rPr>
      </w:pPr>
      <w:r>
        <w:rPr>
          <w:iCs/>
        </w:rPr>
        <w:t>b) sposób i okres udostępniania Wykonawcy i wykorzystania przez niego zasobów podmiotu udostępniającego te zasoby przy wykonywaniu zamówienia,</w:t>
      </w:r>
    </w:p>
    <w:p w14:paraId="03845FBE" w14:textId="24DBC5F5" w:rsidR="00D43A52" w:rsidRDefault="00D43A52" w:rsidP="0049435F">
      <w:pPr>
        <w:spacing w:before="120" w:after="120"/>
        <w:jc w:val="both"/>
        <w:rPr>
          <w:iCs/>
        </w:rPr>
      </w:pPr>
      <w:r>
        <w:rPr>
          <w:iCs/>
        </w:rPr>
        <w:t>c) czy i w jakim zakresie podmiot udostępniający zasoby, na zdolnościach którego Wykonawca polega,  zrealizuje roboty budowlane lub usługi, których wskazane zdolności dotyczą (art. 118 ust 4 pkt 3 ustawy Pzp).</w:t>
      </w:r>
    </w:p>
    <w:p w14:paraId="1A195B3C" w14:textId="2D8175E8" w:rsidR="00763C03" w:rsidRDefault="00D43A52" w:rsidP="00D43A52">
      <w:pPr>
        <w:spacing w:before="120" w:after="40"/>
        <w:jc w:val="both"/>
      </w:pPr>
      <w:r>
        <w:t>4.8.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w:t>
      </w:r>
    </w:p>
    <w:p w14:paraId="59CDC810" w14:textId="77777777" w:rsidR="00763C03" w:rsidRDefault="00763C03" w:rsidP="00BC3768">
      <w:pPr>
        <w:pStyle w:val="Akapitzlist1"/>
        <w:numPr>
          <w:ilvl w:val="0"/>
          <w:numId w:val="20"/>
        </w:numPr>
        <w:spacing w:after="120"/>
        <w:ind w:left="709" w:hanging="283"/>
      </w:pPr>
      <w:r>
        <w:t>zastąpił ten podmiot innym podmiotem lub podmiotami lub</w:t>
      </w:r>
    </w:p>
    <w:p w14:paraId="468101A7" w14:textId="77E7E30C" w:rsidR="00763C03" w:rsidRDefault="00A05E00" w:rsidP="00BC3768">
      <w:pPr>
        <w:pStyle w:val="Akapitzlist1"/>
        <w:numPr>
          <w:ilvl w:val="0"/>
          <w:numId w:val="20"/>
        </w:numPr>
        <w:spacing w:after="120"/>
        <w:ind w:left="709" w:hanging="283"/>
        <w:rPr>
          <w:u w:val="single"/>
        </w:rPr>
      </w:pPr>
      <w:r>
        <w:t>wykazał, że samodzielnie spełnia warunki udziału w postępowaniu.</w:t>
      </w:r>
    </w:p>
    <w:p w14:paraId="5E293676" w14:textId="2508C33F" w:rsidR="00763C03" w:rsidRDefault="00A05E00" w:rsidP="00A05E00">
      <w:pPr>
        <w:spacing w:after="120"/>
        <w:jc w:val="both"/>
        <w:rPr>
          <w:b/>
          <w:bCs/>
        </w:rPr>
      </w:pPr>
      <w:r>
        <w:rPr>
          <w:u w:val="single"/>
        </w:rPr>
        <w:lastRenderedPageBreak/>
        <w:t>4.9.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E1B420D" w14:textId="487D809B" w:rsidR="00763C03" w:rsidRPr="00EB7525" w:rsidRDefault="00B30F8B" w:rsidP="00B30F8B">
      <w:pPr>
        <w:pStyle w:val="Akapitzlist1"/>
        <w:tabs>
          <w:tab w:val="left" w:pos="284"/>
          <w:tab w:val="left" w:pos="426"/>
        </w:tabs>
        <w:spacing w:after="120"/>
        <w:ind w:left="0"/>
        <w:rPr>
          <w:bCs/>
          <w:color w:val="000000"/>
        </w:rPr>
      </w:pPr>
      <w:r>
        <w:rPr>
          <w:b/>
        </w:rPr>
        <w:t>4.10 Spełnianie warunków udziału przez Wykonawców wspólnie ubiegających się o udzielenie zamówienia, konsorcjum.</w:t>
      </w:r>
    </w:p>
    <w:p w14:paraId="26C1F039" w14:textId="04745C58" w:rsidR="00763C03" w:rsidRDefault="00763C03" w:rsidP="00763C03">
      <w:pPr>
        <w:pStyle w:val="Akapitzlist1"/>
        <w:spacing w:after="120"/>
        <w:ind w:left="0"/>
      </w:pPr>
      <w:r>
        <w:rPr>
          <w:bCs/>
          <w:color w:val="000000"/>
        </w:rPr>
        <w:t>W przypadku wspólnego ubiegania się o zamówienie przez Wykonawców, konsorcjum Wykonawców dokumenty wymienione w pkt VIb ppkt 4.1. składa ten Wykonawca, członek konsorcjum, który wykazuje spełnienie odpowiedniego warunku udziału w postępowaniu.</w:t>
      </w:r>
      <w:r>
        <w:t xml:space="preserve"> Oznacza to, że Wykonawcy wspólnie ubiegający się o udzielenie zamówienia, konsorcjum Wykonawców, wykazują spełnienie warunków:</w:t>
      </w:r>
    </w:p>
    <w:p w14:paraId="79298C27" w14:textId="77777777" w:rsidR="00763C03" w:rsidRDefault="00763C03" w:rsidP="00BC3768">
      <w:pPr>
        <w:pStyle w:val="Akapitzlist"/>
        <w:widowControl w:val="0"/>
        <w:numPr>
          <w:ilvl w:val="0"/>
          <w:numId w:val="21"/>
        </w:numPr>
        <w:suppressAutoHyphens/>
        <w:jc w:val="both"/>
      </w:pPr>
      <w:r>
        <w:t>przez jednego Wykonawcę – w zakresie posiadania osoby do realizacji zamówienia i/lub doświadczenia,</w:t>
      </w:r>
    </w:p>
    <w:p w14:paraId="49F29F04" w14:textId="77777777" w:rsidR="00763C03" w:rsidRDefault="00763C03" w:rsidP="00763C03">
      <w:pPr>
        <w:pStyle w:val="Akapitzlist"/>
        <w:ind w:left="420"/>
      </w:pPr>
      <w:r>
        <w:t>lub</w:t>
      </w:r>
    </w:p>
    <w:p w14:paraId="7BCB3730" w14:textId="369E2761" w:rsidR="00763C03" w:rsidRPr="0006044B" w:rsidRDefault="00763C03" w:rsidP="00BC3768">
      <w:pPr>
        <w:pStyle w:val="Akapitzlist"/>
        <w:widowControl w:val="0"/>
        <w:numPr>
          <w:ilvl w:val="0"/>
          <w:numId w:val="21"/>
        </w:numPr>
        <w:suppressAutoHyphens/>
        <w:jc w:val="both"/>
      </w:pPr>
      <w:r>
        <w:t xml:space="preserve">łącznie przez 2 lub więcej Wykonawców/łącznie przez wszystkich Wykonawców wspólnie ubiegających się o udzielenie zamówienia (np. doświadczenie – wykaz wykonany robót budowlanych lub usług wykazuje jeden lub dwóch Wykonawców, osoby wymagane na spełnienie warunku udziału inni Wykonawcy). </w:t>
      </w:r>
    </w:p>
    <w:p w14:paraId="55638003" w14:textId="74F838D7" w:rsidR="006241ED" w:rsidRDefault="006241ED" w:rsidP="006241ED">
      <w:pPr>
        <w:tabs>
          <w:tab w:val="left" w:pos="426"/>
          <w:tab w:val="left" w:pos="567"/>
        </w:tabs>
        <w:autoSpaceDE w:val="0"/>
        <w:autoSpaceDN w:val="0"/>
        <w:adjustRightInd w:val="0"/>
        <w:spacing w:before="120" w:after="120"/>
        <w:ind w:left="60"/>
        <w:jc w:val="both"/>
        <w:rPr>
          <w:bCs/>
          <w:u w:val="single"/>
        </w:rPr>
      </w:pPr>
      <w:r>
        <w:rPr>
          <w:bCs/>
          <w:u w:val="single"/>
        </w:rPr>
        <w:t>Ponadto, zgodnie z art. 117 ust 4 ustawy Pzp, Wykonawcy wspólnie ubiegający się o udzielenie zamówienia, dołączają do oferty oświadczenie, z którego wynika, które roboty budowlane i usługi wykonają poszczególni Wykonawcy (oświadczenie wg wzoru Wykonawcy).</w:t>
      </w:r>
    </w:p>
    <w:p w14:paraId="452D0714" w14:textId="1BBC3B7B" w:rsidR="00374DCC" w:rsidRPr="00374DCC" w:rsidRDefault="00374DCC" w:rsidP="006241ED">
      <w:pPr>
        <w:tabs>
          <w:tab w:val="left" w:pos="426"/>
          <w:tab w:val="left" w:pos="567"/>
        </w:tabs>
        <w:autoSpaceDE w:val="0"/>
        <w:autoSpaceDN w:val="0"/>
        <w:adjustRightInd w:val="0"/>
        <w:spacing w:before="120" w:after="120"/>
        <w:ind w:left="60"/>
        <w:jc w:val="both"/>
        <w:rPr>
          <w:b/>
        </w:rPr>
      </w:pPr>
      <w:r>
        <w:rPr>
          <w:b/>
        </w:rPr>
        <w:t>Warunek sytuacji ekonomicznej lub finansowej, o którym mowa w pkt 4.2, może być spełniony łącznie przez Wykonawców wspólnie ubiegających się o udzielenie zamówienia.</w:t>
      </w:r>
    </w:p>
    <w:p w14:paraId="11D10001" w14:textId="11D10001" w:rsidR="00B12E9C" w:rsidRDefault="00000000">
      <w:pPr>
        <w:spacing w:after="120"/>
        <w:jc w:val="both"/>
        <w:rPr>
          <w:b/>
          <w:bCs/>
        </w:rPr>
      </w:pPr>
      <w:r>
        <w:rPr>
          <w:b/>
        </w:rPr>
        <w:t>4.11. Poziomy zdolności (art. 112 ust. 3 ustawy Pzp).</w:t>
      </w:r>
    </w:p>
    <w:p w14:paraId="11D10002" w14:textId="11D10002" w:rsidR="00B12E9C" w:rsidRDefault="00000000">
      <w:pPr>
        <w:spacing w:after="120"/>
        <w:jc w:val="both"/>
        <w:rPr>
          <w:b/>
          <w:bCs/>
        </w:rPr>
      </w:pPr>
      <w:r>
        <w:t>Zamawiający nie stosuje poziomów zdolności, o których mowa w art. 112 ust. 3 ustawy Pzp, ponieważ dla przedmiotu niniejszego zamówienia poziomy zdolności nie zostały określone w przepisach wydanych na podstawie art. 5 ust. 4 ustawy z dnia 5 sierpnia 2025 r. o certyfikacji wykonawców zamówień publicznych (Dz. U. poz. 1235).</w:t>
      </w:r>
    </w:p>
    <w:p w14:paraId="11D10003" w14:textId="11D10003" w:rsidR="00B12E9C" w:rsidRDefault="00000000">
      <w:pPr>
        <w:spacing w:after="120"/>
        <w:jc w:val="both"/>
        <w:rPr>
          <w:b/>
          <w:bCs/>
        </w:rPr>
      </w:pPr>
      <w:r>
        <w:rPr>
          <w:b/>
        </w:rPr>
        <w:t>4.12. Certyfikacja wykonawców zamówień publicznych.</w:t>
      </w:r>
    </w:p>
    <w:p w14:paraId="11D10004" w14:textId="11D10004" w:rsidR="00B12E9C" w:rsidRDefault="00000000">
      <w:pPr>
        <w:spacing w:after="120"/>
        <w:jc w:val="both"/>
        <w:rPr>
          <w:b/>
          <w:bCs/>
        </w:rPr>
      </w:pPr>
      <w:r>
        <w:t>1) Wykonawca może, zamiast odpowiednich podmiotowych środków dowodowych, złożyć certyfikat potwierdzający udzielenie certyfikacji wykonawców zamówień publicznych w zakresie niepodlegania wykluczeniu lub w zakresie zdolności wykonawcy (art. 124 ust. 2 ustawy Pzp). Posługiwanie się certyfikatem jest uprawnieniem, a nie obowiązkiem Wykonawcy.</w:t>
      </w:r>
    </w:p>
    <w:p w14:paraId="11D10005" w14:textId="11D10005" w:rsidR="00B12E9C" w:rsidRDefault="00000000">
      <w:pPr>
        <w:spacing w:after="120"/>
        <w:jc w:val="both"/>
        <w:rPr>
          <w:b/>
          <w:bCs/>
        </w:rPr>
      </w:pPr>
      <w:r>
        <w:t>2) Wykonawca wskazuje w oświadczeniu, o którym mowa w art. 125 ust. 1 ustawy Pzp (Załącznik nr 2 i Załącznik nr 3 do SWZ), czy będzie posługiwał się certyfikatem, a jeżeli tak – podaje numer i oznaczenie tego certyfikatu, nazwę podmiotu certyfikującego, który go wydał, okres ważności certyfikacji oraz wskazuje, w zakresie których podstaw wykluczenia lub warunków udziału w postępowaniu będzie się nim posługiwał (art. 273 ust. 2 ustawy Pzp).</w:t>
      </w:r>
    </w:p>
    <w:p w14:paraId="11D10006" w14:textId="11D10006" w:rsidR="00B12E9C" w:rsidRDefault="00000000">
      <w:pPr>
        <w:spacing w:after="120"/>
        <w:jc w:val="both"/>
        <w:rPr>
          <w:b/>
          <w:bCs/>
        </w:rPr>
      </w:pPr>
      <w:r>
        <w:t>3) W zakresie, w jakim brak podstaw wykluczenia lub spełnianie warunków udziału w postępowaniu wynika z ważnego certyfikatu, Zamawiający nie żąda innych podmiotowych środków dowodowych, z uwzględnieniem okoliczności, o których mowa w art. 31 ust. 6 ustawy z dnia 5 sierpnia 2025 r. o certyfikacji wykonawców zamówień publicznych (Dz. U. poz. 1235) (art. 124 ust. 3 ustawy Pzp). W szczególności Wykonawca, który złoży ważny certyfikat zdolności obejmujący warunek określony w pkt 4.1 lub 4.3, nie składa – w zakresie objętym tym certyfikatem – odpowiednio wykazu robót budowlanych (Załącznik nr 6 do SWZ) lub wykazu osób (Załącznik nr 7 do SWZ).</w:t>
      </w:r>
    </w:p>
    <w:p w14:paraId="11D10007" w14:textId="11D10007" w:rsidR="00B12E9C" w:rsidRDefault="00000000">
      <w:pPr>
        <w:spacing w:after="120"/>
        <w:jc w:val="both"/>
        <w:rPr>
          <w:b/>
          <w:bCs/>
        </w:rPr>
      </w:pPr>
      <w:r>
        <w:t xml:space="preserve">4) Certyfikat nie zastępuje oświadczenia, o którym mowa w art. 125 ust. 1 ustawy Pzp. Certyfikacja niepodlegania wykluczeniu nie obejmuje podstawy wykluczenia, o której mowa w art. 108 ust. 1 pkt 6 ustawy Pzp, ani podstawy wykluczenia, o której mowa w art. 7 ust. 1 ustawy z dnia 13 kwietnia 2022 r. o szczególnych rozwiązaniach w zakresie przeciwdziałania wspieraniu agresji na Ukrainę oraz służących ochronie </w:t>
      </w:r>
      <w:r>
        <w:lastRenderedPageBreak/>
        <w:t>bezpieczeństwa narodowego, a w zakresie podstawy z art. 108 ust. 1 pkt 5 ustawy Pzp – zdarzeń zaistniałych w niniejszym postępowaniu. W tym zakresie Wykonawca składa oświadczenie na zasadach ogólnych.</w:t>
      </w:r>
    </w:p>
    <w:p w14:paraId="11D10008" w14:textId="11D10008" w:rsidR="00B12E9C" w:rsidRDefault="00000000">
      <w:pPr>
        <w:spacing w:after="120"/>
        <w:jc w:val="both"/>
        <w:rPr>
          <w:b/>
          <w:bCs/>
        </w:rPr>
      </w:pPr>
      <w:r>
        <w:t>5) Jeżeli Zamawiający powoła się na okoliczności, o których mowa w art. 8 ust. 1 ustawy z dnia 5 sierpnia 2025 r. o certyfikacji wykonawców zamówień publicznych (Dz. U. poz. 1235), wezwie Wykonawcę do złożenia wyjaśnień w wyznaczonym terminie nie krótszym niż 5 dni od dnia wezwania. W przypadku zawieszenia ważności certyfikacji Zamawiający wezwie Wykonawcę do złożenia, w wyznaczonym terminie nie krótszym niż 5 dni od dnia wezwania, podmiotowych środków dowodowych w zakresie, w jakim złożony certyfikat miał potwierdzać brak podstaw wykluczenia lub spełnianie warunków udziału w postępowaniu (art. 128a ustawy Pzp).</w:t>
      </w:r>
    </w:p>
    <w:p w14:paraId="5F330D85" w14:textId="6670BEB1" w:rsidR="00AE50FB" w:rsidRPr="007964C5" w:rsidRDefault="00AE50FB" w:rsidP="00BC3768">
      <w:pPr>
        <w:pStyle w:val="Tekstpodstawowy"/>
        <w:numPr>
          <w:ilvl w:val="0"/>
          <w:numId w:val="19"/>
        </w:numPr>
        <w:tabs>
          <w:tab w:val="left" w:pos="284"/>
          <w:tab w:val="left" w:pos="426"/>
        </w:tabs>
        <w:ind w:hanging="928"/>
        <w:jc w:val="both"/>
        <w:rPr>
          <w:u w:val="single"/>
        </w:rPr>
      </w:pPr>
      <w:r>
        <w:rPr>
          <w:u w:val="single"/>
        </w:rPr>
        <w:t>Forma składanych podmiotowych środków dowodowych (dokumentów i oświadczeń)</w:t>
      </w:r>
    </w:p>
    <w:p w14:paraId="449A9576" w14:textId="66564AEC" w:rsidR="00AE50FB" w:rsidRPr="007964C5" w:rsidRDefault="007964C5" w:rsidP="00AE50FB">
      <w:pPr>
        <w:autoSpaceDE w:val="0"/>
        <w:autoSpaceDN w:val="0"/>
        <w:adjustRightInd w:val="0"/>
        <w:jc w:val="both"/>
        <w:rPr>
          <w:lang w:eastAsia="en-US"/>
        </w:rPr>
      </w:pPr>
      <w:r>
        <w:rPr>
          <w:lang w:eastAsia="en-US"/>
        </w:rPr>
        <w:t>Podmiotowe środki dowodowe, składane przez Wykonawcę i inne podmioty, na zdolnościach, których polega Wykonawca, składane są zgodnie z Rozporządzeniem Ministra Rozwoju, Pracy i Technologii z dnia 23 grudnia 2020 r. w sprawie podmiotowych środków dowodowych oraz innych dokumentów lub oświadczeń, jakich może żądać zamawiający od wykonawców (Dz. U. z 2020 r., poz. 2415 ze zmianami).</w:t>
      </w:r>
    </w:p>
    <w:p w14:paraId="7964AA27" w14:textId="77777777" w:rsidR="00AE50FB" w:rsidRPr="007964C5" w:rsidRDefault="00AE50FB" w:rsidP="00AE50FB">
      <w:pPr>
        <w:autoSpaceDE w:val="0"/>
        <w:autoSpaceDN w:val="0"/>
        <w:adjustRightInd w:val="0"/>
        <w:jc w:val="both"/>
        <w:rPr>
          <w:bCs/>
        </w:rPr>
      </w:pPr>
      <w:r>
        <w:rPr>
          <w:bCs/>
        </w:rPr>
        <w:t xml:space="preserve">Dokumenty sporządzone w języku obcym są składane wraz z tłumaczeniem na język polski. </w:t>
      </w:r>
    </w:p>
    <w:p w14:paraId="408B2F80" w14:textId="77777777" w:rsidR="0036320C" w:rsidRDefault="0036320C" w:rsidP="00C0352C">
      <w:pPr>
        <w:pStyle w:val="Akapitzlist"/>
        <w:tabs>
          <w:tab w:val="left" w:pos="284"/>
        </w:tabs>
        <w:spacing w:after="120"/>
        <w:ind w:left="0"/>
        <w:contextualSpacing w:val="0"/>
        <w:jc w:val="both"/>
        <w:rPr>
          <w:bCs/>
        </w:rPr>
      </w:pPr>
    </w:p>
    <w:p w14:paraId="547424F6" w14:textId="1430E9B7" w:rsidR="006241ED" w:rsidRDefault="006241ED" w:rsidP="00BC3768">
      <w:pPr>
        <w:pStyle w:val="Akapitzlist"/>
        <w:numPr>
          <w:ilvl w:val="0"/>
          <w:numId w:val="19"/>
        </w:numPr>
        <w:tabs>
          <w:tab w:val="left" w:pos="284"/>
        </w:tabs>
        <w:spacing w:after="120"/>
        <w:ind w:left="0" w:firstLine="0"/>
        <w:contextualSpacing w:val="0"/>
        <w:jc w:val="both"/>
        <w:rPr>
          <w:b/>
          <w:bCs/>
          <w:u w:val="single"/>
        </w:rPr>
      </w:pPr>
      <w:r>
        <w:rPr>
          <w:b/>
          <w:bCs/>
          <w:u w:val="single"/>
        </w:rPr>
        <w:t>W zakresie uzupełniania, wyjaśniania podmiotowych środków dowodowych art. 128 ustawy Pzp stosuje się odpowiednio.</w:t>
      </w:r>
    </w:p>
    <w:p w14:paraId="03775628" w14:textId="77777777" w:rsidR="00454EDD" w:rsidRDefault="00454EDD" w:rsidP="00454EDD">
      <w:pPr>
        <w:pStyle w:val="Akapitzlist"/>
        <w:tabs>
          <w:tab w:val="left" w:pos="284"/>
        </w:tabs>
        <w:spacing w:after="120"/>
        <w:ind w:left="928"/>
        <w:contextualSpacing w:val="0"/>
        <w:jc w:val="both"/>
        <w:rPr>
          <w:b/>
          <w:bCs/>
          <w:u w:val="single"/>
        </w:rPr>
      </w:pPr>
    </w:p>
    <w:p w14:paraId="002A8D8C" w14:textId="5A685B6B" w:rsidR="00454EDD" w:rsidRPr="001508ED" w:rsidRDefault="00447877" w:rsidP="00BC3768">
      <w:pPr>
        <w:pStyle w:val="Akapitzlist"/>
        <w:numPr>
          <w:ilvl w:val="0"/>
          <w:numId w:val="19"/>
        </w:numPr>
        <w:tabs>
          <w:tab w:val="left" w:pos="284"/>
        </w:tabs>
        <w:spacing w:after="120"/>
        <w:ind w:left="0" w:firstLine="0"/>
        <w:jc w:val="both"/>
        <w:rPr>
          <w:bCs/>
        </w:rPr>
      </w:pPr>
      <w:r>
        <w:rPr>
          <w:bCs/>
        </w:rPr>
        <w:t>Zgodnie z art. 127 ustawy Pzp, Zamawiający nie wzywa do złożenia podmiotowych środków dowodowych, jeżeli może je uzyskać za pomocą bezpłatnych i ogólnodostępnych baz danych, w szczególności rejestrów publicznych (art. 127 ust. 1 pkt 1), o ile Wykonawca wskazał dane umożliwiające dostęp do tych środków (dane wskazano w oświadczeniu, składanym zgodnie z art. 125 ust. 1) lub Zamawiający posiada wymagane w przedmiotowym postępowaniu podmiotowe środki dowodowe, a Wykonawca wskaże te środki (w oświadczeniu, Formularzu oferty) oraz potwierdzi ich prawidłowość i aktualność.</w:t>
      </w:r>
    </w:p>
    <w:p w14:paraId="40EA3B4C" w14:textId="77777777" w:rsidR="001508ED" w:rsidRPr="003807B9" w:rsidRDefault="001508ED" w:rsidP="003807B9">
      <w:pPr>
        <w:tabs>
          <w:tab w:val="left" w:pos="284"/>
        </w:tabs>
        <w:spacing w:after="120"/>
        <w:jc w:val="both"/>
        <w:rPr>
          <w:bCs/>
        </w:rPr>
      </w:pPr>
    </w:p>
    <w:p w14:paraId="5328613A" w14:textId="1B89FEAB" w:rsidR="00F74BC2" w:rsidRPr="00454EDD" w:rsidRDefault="00454EDD" w:rsidP="00454EDD">
      <w:pPr>
        <w:tabs>
          <w:tab w:val="left" w:pos="284"/>
        </w:tabs>
        <w:spacing w:after="120"/>
        <w:jc w:val="both"/>
        <w:rPr>
          <w:bCs/>
          <w:u w:val="single"/>
        </w:rPr>
      </w:pPr>
      <w:r>
        <w:rPr>
          <w:bCs/>
          <w:u w:val="single"/>
        </w:rPr>
        <w:t>8. Przedmiotowe środki dowodowe</w:t>
      </w:r>
    </w:p>
    <w:p w14:paraId="6165A5CA" w14:textId="79D5CA6E" w:rsidR="00F74BC2" w:rsidRPr="0006104C" w:rsidRDefault="00F74BC2" w:rsidP="00F74BC2">
      <w:pPr>
        <w:tabs>
          <w:tab w:val="left" w:pos="284"/>
        </w:tabs>
        <w:spacing w:after="120"/>
        <w:jc w:val="both"/>
        <w:rPr>
          <w:bCs/>
        </w:rPr>
      </w:pPr>
      <w:r>
        <w:rPr>
          <w:bCs/>
        </w:rPr>
        <w:t>Zamawiający nie wymaga złożenia przedmiotowych środków dowodowych.</w:t>
      </w:r>
    </w:p>
    <w:p w14:paraId="13961C5D" w14:textId="77777777" w:rsidR="00F74BC2" w:rsidRDefault="00F74BC2" w:rsidP="00F74BC2">
      <w:pPr>
        <w:tabs>
          <w:tab w:val="left" w:pos="284"/>
        </w:tabs>
        <w:spacing w:after="120"/>
        <w:jc w:val="both"/>
        <w:rPr>
          <w:bCs/>
          <w:u w:val="single"/>
        </w:rPr>
      </w:pPr>
    </w:p>
    <w:p w14:paraId="0E022BBC" w14:textId="5E29AACC" w:rsidR="00246708" w:rsidRDefault="007257EE" w:rsidP="005E5A25">
      <w:pPr>
        <w:widowControl w:val="0"/>
        <w:tabs>
          <w:tab w:val="left" w:pos="284"/>
        </w:tabs>
        <w:suppressAutoHyphens/>
        <w:autoSpaceDE w:val="0"/>
        <w:jc w:val="both"/>
        <w:rPr>
          <w:b/>
          <w:bCs/>
          <w:color w:val="000000"/>
          <w:u w:val="single"/>
        </w:rPr>
      </w:pPr>
      <w:r>
        <w:rPr>
          <w:b/>
          <w:bCs/>
          <w:color w:val="000000"/>
          <w:u w:val="single"/>
        </w:rPr>
        <w:t>VIc. PODWYKONAWSTWO</w:t>
      </w:r>
    </w:p>
    <w:p w14:paraId="1A200001" w14:textId="77777777" w:rsidR="00ED61BA" w:rsidRDefault="00000000" w:rsidP="005E5A25">
      <w:pPr>
        <w:widowControl w:val="0"/>
        <w:tabs>
          <w:tab w:val="left" w:pos="284"/>
        </w:tabs>
        <w:autoSpaceDE w:val="0"/>
        <w:jc w:val="both"/>
        <w:rPr>
          <w:color w:val="000000"/>
        </w:rPr>
      </w:pPr>
      <w:r>
        <w:rPr>
          <w:color w:val="000000"/>
        </w:rPr>
        <w:t>1. Zamawiający nie zastrzega obowiązku osobistego wykonania przez Wykonawcę kluczowych robót budowlanych objętych przedmiotem zamówienia.</w:t>
      </w:r>
    </w:p>
    <w:p w14:paraId="1A200002" w14:textId="77777777" w:rsidR="00ED61BA" w:rsidRDefault="00000000" w:rsidP="005E5A25">
      <w:pPr>
        <w:widowControl w:val="0"/>
        <w:tabs>
          <w:tab w:val="left" w:pos="284"/>
        </w:tabs>
        <w:autoSpaceDE w:val="0"/>
        <w:jc w:val="both"/>
        <w:rPr>
          <w:color w:val="000000"/>
        </w:rPr>
      </w:pPr>
      <w:r>
        <w:rPr>
          <w:color w:val="000000"/>
        </w:rPr>
        <w:t>2. Wykonawca może powierzyć wykonanie części zamówienia Podwykonawcy. Zamawiający żąda wskazania przez Wykonawcę w ofercie części zamówienia, których wykonanie zamierza powierzyć Podwykonawcom, oraz podania nazw Podwykonawców, o ile są znani na etapie składania ofert.</w:t>
      </w:r>
    </w:p>
    <w:p w14:paraId="1A200003" w14:textId="77777777" w:rsidR="00ED61BA" w:rsidRDefault="00000000" w:rsidP="005E5A25">
      <w:pPr>
        <w:widowControl w:val="0"/>
        <w:tabs>
          <w:tab w:val="left" w:pos="284"/>
        </w:tabs>
        <w:autoSpaceDE w:val="0"/>
        <w:jc w:val="both"/>
        <w:rPr>
          <w:color w:val="000000"/>
        </w:rPr>
      </w:pPr>
      <w:r>
        <w:rPr>
          <w:color w:val="000000"/>
        </w:rPr>
        <w:t>3. Jeżeli zmiana albo rezygnacja z Podwykonawcy dotyczy podmiotu, na którego zasoby Wykonawca powoływał się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(art. 462 ust. 3 ustawy Pzp).</w:t>
      </w:r>
    </w:p>
    <w:p w14:paraId="1A200004" w14:textId="77777777" w:rsidR="00ED61BA" w:rsidRDefault="00000000" w:rsidP="005E5A25">
      <w:pPr>
        <w:widowControl w:val="0"/>
        <w:tabs>
          <w:tab w:val="left" w:pos="284"/>
        </w:tabs>
        <w:autoSpaceDE w:val="0"/>
        <w:jc w:val="both"/>
        <w:rPr>
          <w:color w:val="000000"/>
        </w:rPr>
      </w:pPr>
      <w:r>
        <w:rPr>
          <w:color w:val="000000"/>
        </w:rPr>
        <w:t>4. Zamawiający żąda, aby przed przystąpieniem do wykonania zamówienia Wykonawca podał nazwy, dane kontaktowe oraz przedstawicieli Podwykonawców zaangażowanych w realizację robót budowlanych, jeżeli są już znani. Wykonawca zawiadamia Zamawiającego o wszelkich zmianach w odniesieniu do informacji o Podwykonawcach w trakcie realizacji zamówienia.</w:t>
      </w:r>
    </w:p>
    <w:p w14:paraId="1A200005" w14:textId="77777777" w:rsidR="00ED61BA" w:rsidRDefault="00000000" w:rsidP="005E5A25">
      <w:pPr>
        <w:widowControl w:val="0"/>
        <w:tabs>
          <w:tab w:val="left" w:pos="284"/>
        </w:tabs>
        <w:autoSpaceDE w:val="0"/>
        <w:jc w:val="both"/>
        <w:rPr>
          <w:color w:val="000000"/>
        </w:rPr>
      </w:pPr>
      <w:r>
        <w:rPr>
          <w:color w:val="000000"/>
        </w:rPr>
        <w:t>5. Wobec Podwykonawców stosuje się przepisy art. 462–474 ustawy Pzp, w tym wymagania dotyczące braku podstaw do wykluczenia z postępowania.</w:t>
      </w:r>
    </w:p>
    <w:p w14:paraId="1A200006" w14:textId="77777777" w:rsidR="00ED61BA" w:rsidRDefault="00ED61BA" w:rsidP="005E5A25">
      <w:pPr>
        <w:widowControl w:val="0"/>
        <w:tabs>
          <w:tab w:val="left" w:pos="284"/>
        </w:tabs>
        <w:autoSpaceDE w:val="0"/>
        <w:spacing w:after="200"/>
        <w:jc w:val="both"/>
        <w:rPr>
          <w:color w:val="000000"/>
        </w:rPr>
      </w:pPr>
    </w:p>
    <w:p w14:paraId="1A200010" w14:textId="77777777" w:rsidR="00ED61BA" w:rsidRDefault="00000000" w:rsidP="005E5A25">
      <w:pPr>
        <w:widowControl w:val="0"/>
        <w:suppressAutoHyphens/>
        <w:autoSpaceDE w:val="0"/>
        <w:jc w:val="both"/>
        <w:rPr>
          <w:b/>
          <w:bCs/>
          <w:color w:val="000000"/>
          <w:u w:val="single"/>
        </w:rPr>
      </w:pPr>
      <w:r>
        <w:rPr>
          <w:b/>
          <w:bCs/>
          <w:color w:val="000000"/>
          <w:u w:val="single"/>
        </w:rPr>
        <w:t>VII. INFORMACJE O SRODKACH KOMUNIKACJI ELEKTRONICZNEJ, PRZY UŻYCIU KTÓRYCH ZAMAWIAJĄCY BĘDZIE KOMUNIKOWAŁ SIĘ Z WYKONAWCAMI, ORAZ INFORMACJE O WYMAGANIACH TECHNICZNYCH I ORGANIZACYJNYCH SPORZĄ DZANIA, WYSYŁANIA I ODBIERANIA KORESPONDENCJI ELEKTRONICZNEJ, W TYM OFERT</w:t>
      </w:r>
    </w:p>
    <w:p w14:paraId="582E1D53" w14:textId="77777777" w:rsidR="005E5A25" w:rsidRPr="005E5A25" w:rsidRDefault="005E5A25" w:rsidP="005E5A25">
      <w:pPr>
        <w:autoSpaceDE w:val="0"/>
        <w:autoSpaceDN w:val="0"/>
        <w:adjustRightInd w:val="0"/>
        <w:rPr>
          <w:rFonts w:ascii="Trebuchet MS" w:hAnsi="Trebuchet MS" w:cs="Trebuchet MS"/>
          <w:color w:val="000000"/>
        </w:rPr>
      </w:pPr>
    </w:p>
    <w:p w14:paraId="1552E711" w14:textId="5D55F099" w:rsidR="001C7098" w:rsidRDefault="004558EA" w:rsidP="004558EA">
      <w:pPr>
        <w:autoSpaceDE w:val="0"/>
        <w:autoSpaceDN w:val="0"/>
        <w:adjustRightInd w:val="0"/>
        <w:spacing w:after="142"/>
        <w:jc w:val="both"/>
        <w:rPr>
          <w:color w:val="000000"/>
        </w:rPr>
      </w:pPr>
      <w:r>
        <w:rPr>
          <w:color w:val="000000"/>
        </w:rPr>
        <w:t>Zgodnie z art. 68 ustawy Pzp: Przekazywanie ofert, wniosków o dopuszczenie do udziału w postępowaniu o udzielenie zamówienia lub w konkursie, wniosków, o których mowa w art. 371 ust. 3, oraz prac konkursowych odbywa się przy użyciu środków komunikacji elektronicznej, zapewniających zachowanie integralności, autentyczności, nienaruszalności danych i ich poufności w ramach wymiany i przechowywania informacji, w tym zapewniających możliwość zapoznania się z ich treścią wyłącznie po upływie terminu na ich składanie.</w:t>
      </w:r>
    </w:p>
    <w:p w14:paraId="44FBF4E0" w14:textId="1B2A67CA" w:rsidR="00910044" w:rsidRPr="009F03C6" w:rsidRDefault="001952E6" w:rsidP="004558EA">
      <w:pPr>
        <w:autoSpaceDE w:val="0"/>
        <w:autoSpaceDN w:val="0"/>
        <w:adjustRightInd w:val="0"/>
        <w:spacing w:after="142"/>
        <w:jc w:val="both"/>
        <w:rPr>
          <w:color w:val="000000"/>
        </w:rPr>
      </w:pPr>
      <w:hyperlink r:id="rId12" w:history="1">
        <w:r w:rsidRPr="00C17F40">
          <w:rPr>
            <w:rStyle w:val="Hipercze"/>
          </w:rPr>
          <w:t>https://ezamowienia.gov.pl/mp-client/search/list/ocds-148610-50dec756-be84-433e-b559-bc9df3814d1a</w:t>
        </w:r>
      </w:hyperlink>
      <w:r>
        <w:t xml:space="preserve"> </w:t>
      </w:r>
      <w:r w:rsidR="00C7380A">
        <w:rPr>
          <w:color w:val="000000"/>
        </w:rPr>
        <w:t xml:space="preserve"> </w:t>
      </w:r>
    </w:p>
    <w:p w14:paraId="51A75DC8" w14:textId="77777777" w:rsidR="004558EA" w:rsidRDefault="004558EA" w:rsidP="004558EA">
      <w:pPr>
        <w:autoSpaceDE w:val="0"/>
        <w:autoSpaceDN w:val="0"/>
        <w:adjustRightInd w:val="0"/>
        <w:spacing w:after="142"/>
        <w:jc w:val="both"/>
        <w:rPr>
          <w:color w:val="000000"/>
        </w:rPr>
      </w:pPr>
    </w:p>
    <w:p w14:paraId="1CC59461" w14:textId="77777777" w:rsidR="004558EA" w:rsidRPr="009E25E5" w:rsidRDefault="004558EA" w:rsidP="004558EA">
      <w:pPr>
        <w:autoSpaceDE w:val="0"/>
        <w:autoSpaceDN w:val="0"/>
        <w:adjustRightInd w:val="0"/>
        <w:spacing w:after="142"/>
        <w:jc w:val="both"/>
        <w:rPr>
          <w:b/>
          <w:color w:val="000000"/>
        </w:rPr>
      </w:pPr>
      <w:r>
        <w:rPr>
          <w:b/>
          <w:color w:val="000000"/>
        </w:rPr>
        <w:t xml:space="preserve">A. </w:t>
      </w:r>
      <w:r>
        <w:rPr>
          <w:b/>
          <w:bCs/>
          <w:color w:val="000000"/>
        </w:rPr>
        <w:t>Środki komunikacji elektronicznej, przy użyciu których Zamawiający będzie komunikował się z wykonawcami oraz wymagania techniczne dla dokumentów elektronicznych oraz środków komunikacji elektronicznej.</w:t>
      </w:r>
    </w:p>
    <w:p w14:paraId="62DA1518" w14:textId="77777777" w:rsidR="004558EA" w:rsidRPr="0089706C" w:rsidRDefault="004558EA" w:rsidP="004558EA">
      <w:pPr>
        <w:autoSpaceDE w:val="0"/>
        <w:autoSpaceDN w:val="0"/>
        <w:adjustRightInd w:val="0"/>
        <w:spacing w:after="142"/>
        <w:jc w:val="both"/>
        <w:rPr>
          <w:color w:val="000000"/>
        </w:rPr>
      </w:pPr>
    </w:p>
    <w:p w14:paraId="63681AF9" w14:textId="77777777" w:rsidR="004558EA" w:rsidRPr="0089706C" w:rsidRDefault="004558EA" w:rsidP="004558EA">
      <w:pPr>
        <w:autoSpaceDE w:val="0"/>
        <w:autoSpaceDN w:val="0"/>
        <w:adjustRightInd w:val="0"/>
        <w:spacing w:after="142"/>
        <w:jc w:val="both"/>
        <w:rPr>
          <w:color w:val="000000"/>
        </w:rPr>
      </w:pPr>
      <w:r>
        <w:rPr>
          <w:color w:val="000000"/>
        </w:rPr>
        <w:t xml:space="preserve">1. W postępowaniu o udzielenie zamówienia publicznego komunikacja między Zamawiającym a wykonawcami odbywa się przy użyciu Platformy e-Zamówienia, która jest dostępna pod adresem </w:t>
      </w:r>
      <w:hyperlink r:id="rId13" w:history="1">
        <w:r>
          <w:rPr>
            <w:rStyle w:val="Hipercze"/>
          </w:rPr>
          <w:t>https://ezamowienia.gov.pl</w:t>
        </w:r>
      </w:hyperlink>
      <w:r>
        <w:rPr>
          <w:color w:val="000000"/>
        </w:rPr>
        <w:t xml:space="preserve"> . </w:t>
      </w:r>
    </w:p>
    <w:p w14:paraId="2BDFB9D2" w14:textId="77777777" w:rsidR="004558EA" w:rsidRPr="0089706C" w:rsidRDefault="004558EA" w:rsidP="004558EA">
      <w:pPr>
        <w:autoSpaceDE w:val="0"/>
        <w:autoSpaceDN w:val="0"/>
        <w:adjustRightInd w:val="0"/>
        <w:spacing w:after="142"/>
        <w:jc w:val="both"/>
        <w:rPr>
          <w:color w:val="000000"/>
        </w:rPr>
      </w:pPr>
      <w:r>
        <w:rPr>
          <w:color w:val="000000"/>
        </w:rPr>
        <w:t xml:space="preserve">2. Korzystanie z Platformy e-Zamówienia jest bezpłatne. </w:t>
      </w:r>
    </w:p>
    <w:p w14:paraId="40E86E54" w14:textId="77777777" w:rsidR="004558EA" w:rsidRPr="0089706C" w:rsidRDefault="004558EA" w:rsidP="004558EA">
      <w:pPr>
        <w:autoSpaceDE w:val="0"/>
        <w:autoSpaceDN w:val="0"/>
        <w:adjustRightInd w:val="0"/>
        <w:spacing w:after="142"/>
        <w:jc w:val="both"/>
        <w:rPr>
          <w:color w:val="000000"/>
        </w:rPr>
      </w:pPr>
      <w:r>
        <w:rPr>
          <w:color w:val="000000"/>
        </w:rPr>
        <w:t xml:space="preserve">3. Zamawiający wyznacza następujące osoby do kontaktu z wykonawcami: </w:t>
      </w:r>
    </w:p>
    <w:p w14:paraId="2FDD5978" w14:textId="77777777" w:rsidR="004558EA" w:rsidRPr="0089706C" w:rsidRDefault="004558EA" w:rsidP="004558EA">
      <w:pPr>
        <w:autoSpaceDE w:val="0"/>
        <w:autoSpaceDN w:val="0"/>
        <w:adjustRightInd w:val="0"/>
        <w:spacing w:after="142"/>
        <w:jc w:val="both"/>
        <w:rPr>
          <w:color w:val="000000"/>
        </w:rPr>
      </w:pPr>
      <w:r>
        <w:rPr>
          <w:color w:val="000000"/>
        </w:rPr>
        <w:t>Pan Rafał Zblewski</w:t>
      </w:r>
    </w:p>
    <w:p w14:paraId="59BE18F9" w14:textId="77777777" w:rsidR="004558EA" w:rsidRPr="0089706C" w:rsidRDefault="004558EA" w:rsidP="004558EA">
      <w:pPr>
        <w:autoSpaceDE w:val="0"/>
        <w:autoSpaceDN w:val="0"/>
        <w:adjustRightInd w:val="0"/>
        <w:spacing w:after="142"/>
        <w:jc w:val="both"/>
        <w:rPr>
          <w:color w:val="000000"/>
        </w:rPr>
      </w:pPr>
      <w:r>
        <w:rPr>
          <w:color w:val="000000"/>
        </w:rPr>
        <w:t xml:space="preserve">tel. 598211316, </w:t>
      </w:r>
    </w:p>
    <w:p w14:paraId="6CD0F420" w14:textId="77777777" w:rsidR="004558EA" w:rsidRPr="0089706C" w:rsidRDefault="004558EA" w:rsidP="004558EA">
      <w:pPr>
        <w:autoSpaceDE w:val="0"/>
        <w:autoSpaceDN w:val="0"/>
        <w:adjustRightInd w:val="0"/>
        <w:spacing w:after="142"/>
        <w:jc w:val="both"/>
        <w:rPr>
          <w:color w:val="000000"/>
        </w:rPr>
      </w:pPr>
      <w:r>
        <w:rPr>
          <w:color w:val="000000"/>
        </w:rPr>
        <w:t xml:space="preserve">e-mail: </w:t>
      </w:r>
      <w:hyperlink r:id="rId14" w:history="1">
        <w:r>
          <w:rPr>
            <w:rStyle w:val="Hipercze"/>
          </w:rPr>
          <w:t>zamowienia@borzytuchom.pl</w:t>
        </w:r>
      </w:hyperlink>
      <w:r>
        <w:rPr>
          <w:color w:val="000000"/>
        </w:rPr>
        <w:t xml:space="preserve">  </w:t>
      </w:r>
    </w:p>
    <w:p w14:paraId="0FA3D42E" w14:textId="67FB953C" w:rsidR="00D4643E" w:rsidRDefault="004558EA" w:rsidP="004558EA">
      <w:pPr>
        <w:autoSpaceDE w:val="0"/>
        <w:autoSpaceDN w:val="0"/>
        <w:adjustRightInd w:val="0"/>
        <w:spacing w:after="142"/>
        <w:jc w:val="both"/>
        <w:rPr>
          <w:color w:val="000000"/>
        </w:rPr>
      </w:pPr>
      <w:r>
        <w:rPr>
          <w:color w:val="000000"/>
        </w:rPr>
        <w:t xml:space="preserve">4. Adres strony internetowej prowadzonego postępowania (link prowadzący bezpośrednio do widoku postępowania na Platformie e-Zamówienia): </w:t>
      </w:r>
    </w:p>
    <w:p w14:paraId="399901B4" w14:textId="1646D931" w:rsidR="006D38D3" w:rsidRDefault="001952E6" w:rsidP="004558EA">
      <w:pPr>
        <w:autoSpaceDE w:val="0"/>
        <w:autoSpaceDN w:val="0"/>
        <w:adjustRightInd w:val="0"/>
        <w:spacing w:after="142"/>
        <w:jc w:val="both"/>
        <w:rPr>
          <w:color w:val="000000"/>
        </w:rPr>
      </w:pPr>
      <w:hyperlink r:id="rId15" w:history="1">
        <w:r w:rsidRPr="00C17F40">
          <w:rPr>
            <w:rStyle w:val="Hipercze"/>
          </w:rPr>
          <w:t>https://ezamowienia.gov.pl/mp-client/search/list/ocds-148610-50dec756-be84-433e-b559-bc9df3814d1a</w:t>
        </w:r>
      </w:hyperlink>
      <w:r>
        <w:t xml:space="preserve"> </w:t>
      </w:r>
      <w:r w:rsidR="00997F9C">
        <w:rPr>
          <w:color w:val="000000"/>
        </w:rPr>
        <w:t xml:space="preserve"> </w:t>
      </w:r>
    </w:p>
    <w:p w14:paraId="4CA39758" w14:textId="77777777" w:rsidR="004558EA" w:rsidRPr="0089706C" w:rsidRDefault="004558EA" w:rsidP="004558EA">
      <w:pPr>
        <w:autoSpaceDE w:val="0"/>
        <w:autoSpaceDN w:val="0"/>
        <w:adjustRightInd w:val="0"/>
        <w:spacing w:after="142"/>
        <w:jc w:val="both"/>
        <w:rPr>
          <w:color w:val="000000"/>
        </w:rPr>
      </w:pPr>
      <w:r>
        <w:rPr>
          <w:color w:val="000000"/>
        </w:rPr>
        <w:t xml:space="preserve">Postępowanie można wyszukać również ze strony głównej Platformy e-Zamówienia (przycisk „Przeglądaj postępowania/konkursy”). </w:t>
      </w:r>
    </w:p>
    <w:p w14:paraId="3AF1DC91" w14:textId="77777777" w:rsidR="004558EA" w:rsidRPr="0089706C" w:rsidRDefault="004558EA" w:rsidP="004558EA">
      <w:pPr>
        <w:autoSpaceDE w:val="0"/>
        <w:autoSpaceDN w:val="0"/>
        <w:adjustRightInd w:val="0"/>
        <w:spacing w:after="142"/>
        <w:jc w:val="both"/>
        <w:rPr>
          <w:color w:val="000000"/>
        </w:rPr>
      </w:pPr>
      <w:r>
        <w:rPr>
          <w:color w:val="000000"/>
        </w:rPr>
        <w:t xml:space="preserve">5. Identyfikator (ID) postępowania na Platformie e-Zamówienia: </w:t>
      </w:r>
    </w:p>
    <w:p w14:paraId="0F0B7C3E" w14:textId="07E599CB" w:rsidR="0047726F" w:rsidRPr="00A37F31" w:rsidRDefault="00A37F31" w:rsidP="0047726F">
      <w:pPr>
        <w:autoSpaceDE w:val="0"/>
        <w:autoSpaceDN w:val="0"/>
        <w:adjustRightInd w:val="0"/>
        <w:spacing w:after="142"/>
        <w:jc w:val="both"/>
        <w:rPr>
          <w:b/>
          <w:bCs/>
          <w:lang w:val="en-US"/>
        </w:rPr>
      </w:pPr>
      <w:r w:rsidRPr="00A37F31">
        <w:rPr>
          <w:b/>
          <w:bCs/>
          <w:lang w:val="en-US"/>
        </w:rPr>
        <w:t>ocds-148610-50dec756-be84-433e-b559-bc9df3814d1a</w:t>
      </w:r>
    </w:p>
    <w:p w14:paraId="60D4A4AE" w14:textId="15E1B5E3" w:rsidR="00F122AB" w:rsidRPr="00A37F31" w:rsidRDefault="002A309B" w:rsidP="00F122AB">
      <w:pPr>
        <w:autoSpaceDE w:val="0"/>
        <w:autoSpaceDN w:val="0"/>
        <w:adjustRightInd w:val="0"/>
        <w:spacing w:after="142"/>
        <w:jc w:val="both"/>
        <w:rPr>
          <w:b/>
          <w:bCs/>
          <w:lang w:val="en-US"/>
        </w:rPr>
      </w:pPr>
      <w:r w:rsidRPr="00A37F31">
        <w:rPr>
          <w:b/>
          <w:bCs/>
          <w:lang w:val="en-US"/>
        </w:rPr>
        <w:t xml:space="preserve">  </w:t>
      </w:r>
    </w:p>
    <w:p w14:paraId="12DD866E" w14:textId="77777777" w:rsidR="004558EA" w:rsidRPr="0089706C" w:rsidRDefault="004558EA" w:rsidP="004558EA">
      <w:pPr>
        <w:autoSpaceDE w:val="0"/>
        <w:autoSpaceDN w:val="0"/>
        <w:adjustRightInd w:val="0"/>
        <w:spacing w:after="142"/>
        <w:jc w:val="both"/>
        <w:rPr>
          <w:color w:val="000000"/>
        </w:rPr>
      </w:pPr>
      <w:r>
        <w:rPr>
          <w:color w:val="000000"/>
        </w:rPr>
        <w:t xml:space="preserve">6.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i/>
          <w:iCs/>
          <w:color w:val="000000"/>
        </w:rPr>
        <w:t xml:space="preserve">Regulamin Platformy e-Zamówienia, </w:t>
      </w:r>
      <w:r>
        <w:rPr>
          <w:color w:val="000000"/>
        </w:rPr>
        <w:t xml:space="preserve">dostępny na stronie internetowej </w:t>
      </w:r>
      <w:hyperlink r:id="rId16" w:history="1">
        <w:r>
          <w:rPr>
            <w:rStyle w:val="Hipercze"/>
          </w:rPr>
          <w:t>https://ezamowienia.gov.pl</w:t>
        </w:r>
      </w:hyperlink>
      <w:r>
        <w:rPr>
          <w:color w:val="000000"/>
        </w:rPr>
        <w:t xml:space="preserve"> oraz informacje zamieszczone w zakładce „Centrum Pomocy”. </w:t>
      </w:r>
    </w:p>
    <w:p w14:paraId="577AF56A" w14:textId="77777777" w:rsidR="004558EA" w:rsidRPr="0089706C" w:rsidRDefault="004558EA" w:rsidP="004558EA">
      <w:pPr>
        <w:autoSpaceDE w:val="0"/>
        <w:autoSpaceDN w:val="0"/>
        <w:adjustRightInd w:val="0"/>
        <w:spacing w:after="142"/>
        <w:jc w:val="both"/>
        <w:rPr>
          <w:color w:val="000000"/>
        </w:rPr>
      </w:pPr>
      <w:r>
        <w:rPr>
          <w:color w:val="000000"/>
        </w:rPr>
        <w:t xml:space="preserve">7. Przeglądanie i pobieranie publicznej treści dokumentacji postępowania nie wymaga posiadania konta na Platformie e-Zamówienia ani logowania. </w:t>
      </w:r>
    </w:p>
    <w:p w14:paraId="2325B9FA" w14:textId="79E309CD" w:rsidR="004558EA" w:rsidRPr="0089706C" w:rsidRDefault="004558EA" w:rsidP="004558EA">
      <w:pPr>
        <w:autoSpaceDE w:val="0"/>
        <w:autoSpaceDN w:val="0"/>
        <w:adjustRightInd w:val="0"/>
        <w:spacing w:after="142"/>
        <w:jc w:val="both"/>
        <w:rPr>
          <w:color w:val="000000"/>
        </w:rPr>
      </w:pPr>
      <w:r>
        <w:rPr>
          <w:color w:val="000000"/>
        </w:rPr>
        <w:lastRenderedPageBreak/>
        <w:t xml:space="preserve">8. 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zwanym dalej rozporządzeniem Prezesa Rady Ministrów w sprawie wymagań dla dokumentów elektronicznych. </w:t>
      </w:r>
    </w:p>
    <w:p w14:paraId="795C76D2" w14:textId="77777777" w:rsidR="004558EA" w:rsidRPr="0089706C" w:rsidRDefault="004558EA" w:rsidP="004558EA">
      <w:pPr>
        <w:autoSpaceDE w:val="0"/>
        <w:autoSpaceDN w:val="0"/>
        <w:adjustRightInd w:val="0"/>
        <w:spacing w:after="142"/>
        <w:jc w:val="both"/>
        <w:rPr>
          <w:color w:val="000000"/>
        </w:rPr>
      </w:pPr>
      <w:r>
        <w:rPr>
          <w:color w:val="000000"/>
        </w:rPr>
        <w:t>9. Dokumenty elektroniczne</w:t>
      </w:r>
      <w:r>
        <w:rPr>
          <w:rStyle w:val="Odwoanieprzypisudolnego"/>
          <w:color w:val="000000"/>
        </w:rPr>
        <w:footnoteReference w:id="1"/>
      </w:r>
      <w:r>
        <w:rPr>
          <w:color w:val="000000"/>
        </w:rPr>
        <w:t xml:space="preserve">, o których mowa w § 2 ust. 1 rozporządzeniem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(t.j. Dz. U. z 2024 r. poz. 773), zwanym dalej rozporządzeniem Rady Ministrów w sprawie Krajowych Ram Interoperacyjności, z uwzględnieniem rodzaju przekazywanych danych i przekazuje się jako załączniki. </w:t>
      </w:r>
    </w:p>
    <w:p w14:paraId="6B474FAC" w14:textId="77777777" w:rsidR="004558EA" w:rsidRPr="005101F2" w:rsidRDefault="004558EA" w:rsidP="004558EA">
      <w:pPr>
        <w:autoSpaceDE w:val="0"/>
        <w:autoSpaceDN w:val="0"/>
        <w:adjustRightInd w:val="0"/>
        <w:spacing w:after="142"/>
        <w:jc w:val="both"/>
        <w:rPr>
          <w:color w:val="000000"/>
        </w:rPr>
      </w:pPr>
      <w:r>
        <w:rPr>
          <w:color w:val="000000"/>
        </w:rPr>
        <w:t xml:space="preserve">W przypadku formatów, o których mowa w art. 66 ust. 1 ustawy Pzp, ww. regulacje nie będą miały bezpośredniego zastosowania. </w:t>
      </w:r>
    </w:p>
    <w:p w14:paraId="29C85D37" w14:textId="77777777" w:rsidR="004558EA" w:rsidRPr="00161A0B" w:rsidRDefault="004558EA" w:rsidP="004558EA">
      <w:pPr>
        <w:autoSpaceDE w:val="0"/>
        <w:autoSpaceDN w:val="0"/>
        <w:adjustRightInd w:val="0"/>
        <w:spacing w:after="142"/>
        <w:jc w:val="both"/>
        <w:rPr>
          <w:color w:val="000000"/>
        </w:rPr>
      </w:pPr>
      <w:r>
        <w:rPr>
          <w:color w:val="000000"/>
        </w:rPr>
        <w:t xml:space="preserve">10. Informacje, oświadczenia lub dokumenty, inne niż wymienione w § 2 ust. 1 rozporządzenia Prezesa Rady Ministrów w sprawie wymagań dla dokumentów elektronicznych, przekazywane w postępowaniu sporządza się w postaci elektronicznej: </w:t>
      </w:r>
    </w:p>
    <w:p w14:paraId="06ACD7D5" w14:textId="77777777" w:rsidR="004558EA" w:rsidRPr="00161A0B" w:rsidRDefault="004558EA" w:rsidP="004558EA">
      <w:pPr>
        <w:autoSpaceDE w:val="0"/>
        <w:autoSpaceDN w:val="0"/>
        <w:adjustRightInd w:val="0"/>
        <w:spacing w:after="142"/>
        <w:jc w:val="both"/>
        <w:rPr>
          <w:color w:val="000000"/>
        </w:rPr>
      </w:pPr>
      <w:r>
        <w:rPr>
          <w:color w:val="000000"/>
        </w:rPr>
        <w:t xml:space="preserve">a. w formatach danych określonych w przepisach rozporządzenia Rady Ministrów w sprawie Krajowych Ram Interoperacyjności (i przekazuje się jako załącznik), lub </w:t>
      </w:r>
    </w:p>
    <w:p w14:paraId="2FE0B97B" w14:textId="77777777" w:rsidR="004558EA" w:rsidRPr="00161A0B" w:rsidRDefault="004558EA" w:rsidP="004558EA">
      <w:pPr>
        <w:autoSpaceDE w:val="0"/>
        <w:autoSpaceDN w:val="0"/>
        <w:adjustRightInd w:val="0"/>
        <w:spacing w:after="142"/>
        <w:jc w:val="both"/>
        <w:rPr>
          <w:color w:val="000000"/>
        </w:rPr>
      </w:pPr>
      <w:r>
        <w:rPr>
          <w:color w:val="000000"/>
        </w:rPr>
        <w:t xml:space="preserve">b. jako tekst wpisany bezpośrednio do wiadomości przekazywanej przy użyciu środków komunikacji elektronicznej (np. w treści wiadomości e-mail lub w treści „Formularza do komunikacji”). </w:t>
      </w:r>
    </w:p>
    <w:p w14:paraId="5B3878E0" w14:textId="77777777" w:rsidR="004558EA" w:rsidRPr="00AA35BB" w:rsidRDefault="004558EA" w:rsidP="004558EA">
      <w:pPr>
        <w:autoSpaceDE w:val="0"/>
        <w:autoSpaceDN w:val="0"/>
        <w:adjustRightInd w:val="0"/>
        <w:spacing w:after="142"/>
        <w:jc w:val="both"/>
        <w:rPr>
          <w:color w:val="000000"/>
        </w:rPr>
      </w:pPr>
      <w:r>
        <w:rPr>
          <w:color w:val="000000"/>
        </w:rPr>
        <w:t xml:space="preserve">11. Jeżeli dokumenty elektroniczne, przekazywane przy użyciu środków komunikacji elektronicznej, zawierają informacje stanowiące tajemnicę przedsiębiorstwa w rozumieniu przepisów ustawy z dnia 16 kwietnia 1993 r. o zwalczaniu nieuczciwej konkurencji (t.j. Dz. U. z 2026 r. poz. 85) wykonawca, w celu utrzymania w poufności tych informacji, przekazuje je w wydzielonym i odpowiednio oznaczonym pliku, wraz z jednoczesnym zaznaczeniem w nazwie pliku „Dokument stanowiący tajemnicę przedsiębiorstwa”. </w:t>
      </w:r>
    </w:p>
    <w:p w14:paraId="2082175F" w14:textId="77777777" w:rsidR="004558EA" w:rsidRPr="00256E9C" w:rsidRDefault="004558EA" w:rsidP="004558EA">
      <w:pPr>
        <w:autoSpaceDE w:val="0"/>
        <w:autoSpaceDN w:val="0"/>
        <w:adjustRightInd w:val="0"/>
        <w:spacing w:after="142"/>
        <w:jc w:val="both"/>
        <w:rPr>
          <w:color w:val="000000"/>
        </w:rPr>
      </w:pPr>
      <w:r>
        <w:rPr>
          <w:color w:val="000000"/>
        </w:rPr>
        <w:t xml:space="preserve">12. Komunikacja w postępowaniu, </w:t>
      </w:r>
      <w:r>
        <w:rPr>
          <w:b/>
          <w:color w:val="000000"/>
          <w:u w:val="single"/>
        </w:rPr>
        <w:t>z wyłączeniem składania ofert</w:t>
      </w:r>
      <w:r>
        <w:rPr>
          <w:color w:val="000000"/>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9C763DD" w14:textId="77777777" w:rsidR="004558EA" w:rsidRDefault="004558EA" w:rsidP="004558EA">
      <w:pPr>
        <w:autoSpaceDE w:val="0"/>
        <w:autoSpaceDN w:val="0"/>
        <w:adjustRightInd w:val="0"/>
        <w:spacing w:after="142"/>
        <w:jc w:val="both"/>
        <w:rPr>
          <w:color w:val="000000"/>
        </w:rPr>
      </w:pPr>
      <w:r>
        <w:rPr>
          <w:color w:val="000000"/>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Pr>
          <w:b/>
          <w:color w:val="000000"/>
          <w:u w:val="single"/>
        </w:rPr>
        <w:t>podpisem zewnętrznym</w:t>
      </w:r>
      <w:r>
        <w:rPr>
          <w:color w:val="000000"/>
        </w:rPr>
        <w:t xml:space="preserve"> lub </w:t>
      </w:r>
      <w:r>
        <w:rPr>
          <w:b/>
          <w:color w:val="000000"/>
          <w:u w:val="single"/>
        </w:rPr>
        <w:t>wewnętrznym</w:t>
      </w:r>
      <w:r>
        <w:rPr>
          <w:color w:val="000000"/>
        </w:rPr>
        <w:t>. W zależności od rodzaju podpisu i jego typu (zewnętrzny, wewnętrzny) dodaje się do przesyłanej wiadomości uprzednio podpisane dokumenty wraz z wygenerowanym plikiem podpisu (typ zewnętrzny) lub dokument z wszytym podpisem (typ wewnętrzny).</w:t>
      </w:r>
    </w:p>
    <w:p w14:paraId="314EF2A6" w14:textId="77777777" w:rsidR="004558EA" w:rsidRPr="003F2199" w:rsidRDefault="004558EA" w:rsidP="004558EA">
      <w:pPr>
        <w:autoSpaceDE w:val="0"/>
        <w:autoSpaceDN w:val="0"/>
        <w:adjustRightInd w:val="0"/>
        <w:spacing w:after="142"/>
        <w:jc w:val="both"/>
        <w:rPr>
          <w:color w:val="000000"/>
        </w:rPr>
      </w:pPr>
      <w:r>
        <w:rPr>
          <w:color w:val="000000"/>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w:t>
      </w:r>
      <w:r>
        <w:rPr>
          <w:color w:val="000000"/>
        </w:rPr>
        <w:lastRenderedPageBreak/>
        <w:t>treści dokumentów zamówienia</w:t>
      </w:r>
      <w:r>
        <w:rPr>
          <w:rStyle w:val="Odwoanieprzypisudolnego"/>
          <w:color w:val="000000"/>
        </w:rPr>
        <w:footnoteReference w:id="2"/>
      </w:r>
      <w:r>
        <w:rPr>
          <w:color w:val="000000"/>
        </w:rPr>
        <w:t xml:space="preserve"> wystarczające jest posiadanie tzw. konta uproszczonego na Platformie e-Zamówienia. </w:t>
      </w:r>
    </w:p>
    <w:p w14:paraId="3CBF8A38" w14:textId="77777777" w:rsidR="004558EA" w:rsidRPr="00396604" w:rsidRDefault="004558EA" w:rsidP="004558EA">
      <w:pPr>
        <w:autoSpaceDE w:val="0"/>
        <w:autoSpaceDN w:val="0"/>
        <w:adjustRightInd w:val="0"/>
        <w:spacing w:after="142"/>
        <w:jc w:val="both"/>
        <w:rPr>
          <w:color w:val="000000"/>
        </w:rPr>
      </w:pPr>
      <w:r>
        <w:rPr>
          <w:color w:val="000000"/>
        </w:rPr>
        <w:t xml:space="preserve">14. Wszystkie wysłane i odebrane w postępowaniu przez wykonawcę wiadomości widoczne są po zalogowaniu w podglądzie postępowania w zakładce „Komunikacja”. </w:t>
      </w:r>
    </w:p>
    <w:p w14:paraId="1B265DDD" w14:textId="77777777" w:rsidR="004558EA" w:rsidRPr="00396604" w:rsidRDefault="004558EA" w:rsidP="004558EA">
      <w:pPr>
        <w:autoSpaceDE w:val="0"/>
        <w:autoSpaceDN w:val="0"/>
        <w:adjustRightInd w:val="0"/>
        <w:spacing w:after="142"/>
        <w:jc w:val="both"/>
        <w:rPr>
          <w:color w:val="000000"/>
        </w:rPr>
      </w:pPr>
      <w:r>
        <w:rPr>
          <w:color w:val="000000"/>
        </w:rPr>
        <w:t xml:space="preserve">15. Maksymalny rozmiar plików przesyłanych za pośrednictwem „Formularzy do komunikacji” wynosi 25 MB (wielkość ta dotyczy plików przesyłanych jako załączniki do jednego formularza). </w:t>
      </w:r>
    </w:p>
    <w:p w14:paraId="29EBA0C2" w14:textId="77777777" w:rsidR="004558EA" w:rsidRPr="00396604" w:rsidRDefault="004558EA" w:rsidP="004558EA">
      <w:pPr>
        <w:autoSpaceDE w:val="0"/>
        <w:autoSpaceDN w:val="0"/>
        <w:adjustRightInd w:val="0"/>
        <w:spacing w:after="142"/>
        <w:jc w:val="both"/>
        <w:rPr>
          <w:color w:val="000000"/>
        </w:rPr>
      </w:pPr>
      <w:r>
        <w:rPr>
          <w:color w:val="000000"/>
        </w:rPr>
        <w:t xml:space="preserve">16. Minimalne wymagania techniczne dotyczące sprzętu używanego w celu korzystania z usług Platformy e-Zamówienia oraz informacje dotyczące specyfikacji połączenia określa </w:t>
      </w:r>
      <w:r>
        <w:rPr>
          <w:i/>
          <w:iCs/>
          <w:color w:val="000000"/>
        </w:rPr>
        <w:t xml:space="preserve">Regulamin Platformy e-Zamówienia. </w:t>
      </w:r>
    </w:p>
    <w:p w14:paraId="4F82F22A" w14:textId="77777777" w:rsidR="004558EA" w:rsidRPr="0024643A" w:rsidRDefault="004558EA" w:rsidP="004558EA">
      <w:pPr>
        <w:autoSpaceDE w:val="0"/>
        <w:autoSpaceDN w:val="0"/>
        <w:adjustRightInd w:val="0"/>
        <w:spacing w:after="142"/>
        <w:jc w:val="both"/>
        <w:rPr>
          <w:color w:val="000000"/>
        </w:rPr>
      </w:pPr>
      <w:r>
        <w:rPr>
          <w:color w:val="000000"/>
        </w:rPr>
        <w:t xml:space="preserve">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7" w:history="1">
        <w:r>
          <w:rPr>
            <w:rStyle w:val="Hipercze"/>
          </w:rPr>
          <w:t>https://ezamowienia.gov.pl</w:t>
        </w:r>
      </w:hyperlink>
      <w:r>
        <w:rPr>
          <w:color w:val="000000"/>
        </w:rPr>
        <w:t xml:space="preserve"> w zakładce „Zgłoś problem”. </w:t>
      </w:r>
    </w:p>
    <w:p w14:paraId="6D911E3B" w14:textId="77777777" w:rsidR="004558EA" w:rsidRPr="00F81B15" w:rsidRDefault="004558EA" w:rsidP="004558EA">
      <w:pPr>
        <w:autoSpaceDE w:val="0"/>
        <w:autoSpaceDN w:val="0"/>
        <w:adjustRightInd w:val="0"/>
        <w:spacing w:after="142"/>
        <w:jc w:val="both"/>
        <w:rPr>
          <w:color w:val="000000"/>
        </w:rPr>
      </w:pPr>
      <w:r>
        <w:rPr>
          <w:color w:val="000000"/>
        </w:rPr>
        <w:t xml:space="preserve">18. W szczególnie uzasadnionych przypadkach uniemożliwiających komunikację wykonawcy i Zamawiającego za pośrednictwem Platformy e-Zamówienia, Zamawiający dopuszcza komunikację za pomocą poczty elektronicznej na adres e-mail: </w:t>
      </w:r>
      <w:hyperlink r:id="rId18" w:history="1">
        <w:r>
          <w:rPr>
            <w:rStyle w:val="Hipercze"/>
          </w:rPr>
          <w:t>zamowienia@borzytuchom.pl</w:t>
        </w:r>
      </w:hyperlink>
      <w:r>
        <w:rPr>
          <w:color w:val="000000"/>
        </w:rPr>
        <w:t xml:space="preserve"> </w:t>
      </w:r>
      <w:r>
        <w:rPr>
          <w:b/>
          <w:color w:val="000000"/>
          <w:u w:val="single"/>
        </w:rPr>
        <w:t>(nie dotyczy składania ofert)</w:t>
      </w:r>
      <w:r>
        <w:rPr>
          <w:color w:val="000000"/>
        </w:rPr>
        <w:t xml:space="preserve">. </w:t>
      </w:r>
    </w:p>
    <w:p w14:paraId="7341A9A1" w14:textId="77777777" w:rsidR="004558EA" w:rsidRPr="00DF7BEE" w:rsidRDefault="004558EA" w:rsidP="004558EA">
      <w:pPr>
        <w:autoSpaceDE w:val="0"/>
        <w:autoSpaceDN w:val="0"/>
        <w:adjustRightInd w:val="0"/>
        <w:spacing w:before="120" w:after="120"/>
        <w:jc w:val="both"/>
        <w:rPr>
          <w:color w:val="000000"/>
        </w:rPr>
      </w:pPr>
      <w:r>
        <w:rPr>
          <w:color w:val="000000"/>
        </w:rPr>
        <w:t>19. Zamawiający nie przewiduje sposobu komunikowania się z wykonawcami w inny sposób niż przy użyciu środków komunikacji elektronicznej, w tym w przypadkach, o których mowa w art. 65 ust. 1, art. 66 i art. 69 ustawy Pzp (art. 281 ust. 1 pkt 9 ustawy Pzp). W szczególności Zamawiający nie dopuszcza:</w:t>
      </w:r>
    </w:p>
    <w:p w14:paraId="39156A6B" w14:textId="77777777" w:rsidR="004558EA" w:rsidRPr="00DF7BEE" w:rsidRDefault="004558EA" w:rsidP="004558EA">
      <w:pPr>
        <w:pStyle w:val="Akapitzlist"/>
        <w:numPr>
          <w:ilvl w:val="0"/>
          <w:numId w:val="22"/>
        </w:numPr>
        <w:autoSpaceDE w:val="0"/>
        <w:autoSpaceDN w:val="0"/>
        <w:adjustRightInd w:val="0"/>
        <w:spacing w:before="120" w:after="120"/>
        <w:jc w:val="both"/>
      </w:pPr>
      <w:r>
        <w:t xml:space="preserve">za pośrednictwem operatora pocztowego w rozumieniu ustawy z dnia 23 listopada 2012r. - Prawo pocztowe (t.j. Dz. U. z 2026 r. poz. 558),  </w:t>
      </w:r>
    </w:p>
    <w:p w14:paraId="05A05820" w14:textId="77777777" w:rsidR="004558EA" w:rsidRPr="00DF7BEE" w:rsidRDefault="004558EA" w:rsidP="004558EA">
      <w:pPr>
        <w:pStyle w:val="Akapitzlist"/>
        <w:numPr>
          <w:ilvl w:val="0"/>
          <w:numId w:val="22"/>
        </w:numPr>
        <w:autoSpaceDE w:val="0"/>
        <w:autoSpaceDN w:val="0"/>
        <w:adjustRightInd w:val="0"/>
        <w:spacing w:before="120" w:after="120"/>
        <w:jc w:val="both"/>
      </w:pPr>
      <w:r>
        <w:t xml:space="preserve">za pośrednictwem posłańca, </w:t>
      </w:r>
    </w:p>
    <w:p w14:paraId="73618183" w14:textId="77777777" w:rsidR="004558EA" w:rsidRPr="00DF7BEE" w:rsidRDefault="004558EA" w:rsidP="004558EA">
      <w:pPr>
        <w:pStyle w:val="Akapitzlist"/>
        <w:numPr>
          <w:ilvl w:val="0"/>
          <w:numId w:val="22"/>
        </w:numPr>
        <w:autoSpaceDE w:val="0"/>
        <w:autoSpaceDN w:val="0"/>
        <w:adjustRightInd w:val="0"/>
        <w:spacing w:before="120" w:after="120"/>
        <w:jc w:val="both"/>
      </w:pPr>
      <w:r>
        <w:t>osobiste doręczenie przesyłki, zapytania, dokumentów, oświadczeń, wyjaśnień lub oferty.</w:t>
      </w:r>
    </w:p>
    <w:p w14:paraId="7EB28023" w14:textId="77777777" w:rsidR="004558EA" w:rsidRDefault="004558EA" w:rsidP="004558EA">
      <w:pPr>
        <w:autoSpaceDE w:val="0"/>
        <w:autoSpaceDN w:val="0"/>
        <w:adjustRightInd w:val="0"/>
        <w:spacing w:before="120" w:after="120"/>
        <w:jc w:val="both"/>
        <w:rPr>
          <w:color w:val="000000"/>
        </w:rPr>
      </w:pPr>
    </w:p>
    <w:p w14:paraId="20EAC12B" w14:textId="77777777" w:rsidR="004558EA" w:rsidRPr="00DF7BEE" w:rsidRDefault="004558EA" w:rsidP="004558EA">
      <w:pPr>
        <w:autoSpaceDE w:val="0"/>
        <w:autoSpaceDN w:val="0"/>
        <w:adjustRightInd w:val="0"/>
        <w:spacing w:before="120" w:after="120"/>
        <w:jc w:val="both"/>
        <w:rPr>
          <w:b/>
          <w:u w:val="single"/>
        </w:rPr>
      </w:pPr>
      <w:r>
        <w:rPr>
          <w:b/>
          <w:u w:val="single"/>
        </w:rPr>
        <w:t>B. Informacje dodatkowe</w:t>
      </w:r>
    </w:p>
    <w:p w14:paraId="175ED29D" w14:textId="48472228" w:rsidR="00D4643E" w:rsidRDefault="004558EA" w:rsidP="00C214D1">
      <w:pPr>
        <w:autoSpaceDE w:val="0"/>
        <w:autoSpaceDN w:val="0"/>
        <w:adjustRightInd w:val="0"/>
        <w:spacing w:before="120" w:after="120"/>
        <w:jc w:val="both"/>
      </w:pPr>
      <w:r>
        <w:t>1. Zamawiający zamieszcza na stronie internetowej:</w:t>
      </w:r>
    </w:p>
    <w:p w14:paraId="6BF64207" w14:textId="423E4EF2" w:rsidR="009908A4" w:rsidRPr="00D4643E" w:rsidRDefault="00B555D6" w:rsidP="00C214D1">
      <w:pPr>
        <w:autoSpaceDE w:val="0"/>
        <w:autoSpaceDN w:val="0"/>
        <w:adjustRightInd w:val="0"/>
        <w:spacing w:before="120" w:after="120"/>
        <w:jc w:val="both"/>
      </w:pPr>
      <w:hyperlink r:id="rId19" w:history="1">
        <w:r w:rsidRPr="00C17F40">
          <w:rPr>
            <w:rStyle w:val="Hipercze"/>
          </w:rPr>
          <w:t>https://ezamowienia.gov.pl/mp-client/search/list/ocds-148610-50dec756-be84-433e-b559-bc9df3814d1a</w:t>
        </w:r>
      </w:hyperlink>
      <w:r>
        <w:t xml:space="preserve"> </w:t>
      </w:r>
      <w:r w:rsidR="001D7954">
        <w:t xml:space="preserve"> </w:t>
      </w:r>
    </w:p>
    <w:p w14:paraId="10D35E2B" w14:textId="77777777" w:rsidR="004558EA" w:rsidRDefault="004558EA" w:rsidP="004558EA">
      <w:pPr>
        <w:autoSpaceDE w:val="0"/>
        <w:autoSpaceDN w:val="0"/>
        <w:adjustRightInd w:val="0"/>
        <w:spacing w:before="120" w:after="120"/>
        <w:ind w:left="426" w:hanging="284"/>
        <w:jc w:val="both"/>
        <w:rPr>
          <w:color w:val="000000"/>
        </w:rPr>
      </w:pPr>
      <w:r>
        <w:rPr>
          <w:color w:val="000000"/>
        </w:rPr>
        <w:t>a) specyfikację warunków zamówienia - od dnia zamieszczenia ogłoszenia w BZP,</w:t>
      </w:r>
    </w:p>
    <w:p w14:paraId="17D046E7" w14:textId="77777777" w:rsidR="004558EA" w:rsidRDefault="004558EA" w:rsidP="004558EA">
      <w:pPr>
        <w:autoSpaceDE w:val="0"/>
        <w:autoSpaceDN w:val="0"/>
        <w:adjustRightInd w:val="0"/>
        <w:spacing w:before="120" w:after="120"/>
        <w:ind w:left="426" w:hanging="284"/>
        <w:jc w:val="both"/>
        <w:rPr>
          <w:color w:val="000000"/>
        </w:rPr>
      </w:pPr>
      <w:r>
        <w:rPr>
          <w:color w:val="000000"/>
        </w:rPr>
        <w:t>b) informację o zmianie treści ogłoszenia o zamówieniu zamieszczonego w BZP,</w:t>
      </w:r>
    </w:p>
    <w:p w14:paraId="2C3CD6FF" w14:textId="77777777" w:rsidR="004558EA" w:rsidRPr="0049337A" w:rsidRDefault="004558EA" w:rsidP="004558EA">
      <w:pPr>
        <w:autoSpaceDE w:val="0"/>
        <w:autoSpaceDN w:val="0"/>
        <w:adjustRightInd w:val="0"/>
        <w:spacing w:before="120" w:after="120"/>
        <w:ind w:left="426" w:hanging="284"/>
        <w:jc w:val="both"/>
      </w:pPr>
      <w:r>
        <w:rPr>
          <w:color w:val="000000"/>
        </w:rPr>
        <w:t xml:space="preserve">c) informację z otwarcia ofert, </w:t>
      </w:r>
      <w:r>
        <w:t>o której mowa w art. 222 ust 5 ustawy Pzp - niezwłocznie po otwarciu ofert,</w:t>
      </w:r>
    </w:p>
    <w:p w14:paraId="3510CEA0" w14:textId="77777777" w:rsidR="004558EA" w:rsidRDefault="004558EA" w:rsidP="004558EA">
      <w:pPr>
        <w:autoSpaceDE w:val="0"/>
        <w:autoSpaceDN w:val="0"/>
        <w:adjustRightInd w:val="0"/>
        <w:spacing w:before="120" w:after="120"/>
        <w:ind w:left="426" w:hanging="284"/>
        <w:jc w:val="both"/>
        <w:rPr>
          <w:color w:val="000000"/>
        </w:rPr>
      </w:pPr>
      <w:r>
        <w:t xml:space="preserve">d) </w:t>
      </w:r>
      <w:r>
        <w:rPr>
          <w:color w:val="000000"/>
        </w:rPr>
        <w:t>treść zapytań wraz z wyjaśnieniami do zamieszczonej na stronie SWZ,</w:t>
      </w:r>
    </w:p>
    <w:p w14:paraId="60D3AFBB" w14:textId="77777777" w:rsidR="004558EA" w:rsidRDefault="004558EA" w:rsidP="004558EA">
      <w:pPr>
        <w:autoSpaceDE w:val="0"/>
        <w:autoSpaceDN w:val="0"/>
        <w:adjustRightInd w:val="0"/>
        <w:spacing w:before="120" w:after="120"/>
        <w:ind w:left="426" w:hanging="284"/>
        <w:jc w:val="both"/>
        <w:rPr>
          <w:color w:val="000000"/>
        </w:rPr>
      </w:pPr>
      <w:r>
        <w:t xml:space="preserve">e) </w:t>
      </w:r>
      <w:r>
        <w:rPr>
          <w:color w:val="000000"/>
        </w:rPr>
        <w:t>zmiany dotyczące SWZ,</w:t>
      </w:r>
    </w:p>
    <w:p w14:paraId="34099072" w14:textId="77777777" w:rsidR="004558EA" w:rsidRPr="00D93C35" w:rsidRDefault="004558EA" w:rsidP="004558EA">
      <w:pPr>
        <w:autoSpaceDE w:val="0"/>
        <w:autoSpaceDN w:val="0"/>
        <w:adjustRightInd w:val="0"/>
        <w:spacing w:before="120" w:after="120"/>
        <w:ind w:left="426" w:hanging="284"/>
        <w:jc w:val="both"/>
      </w:pPr>
      <w:r>
        <w:t xml:space="preserve">f) </w:t>
      </w:r>
      <w:r>
        <w:rPr>
          <w:color w:val="000000"/>
        </w:rPr>
        <w:t xml:space="preserve">informacje zgodnie </w:t>
      </w:r>
      <w:r>
        <w:t>z art. 253 ustawy Pzp - po wyborze oferty.</w:t>
      </w:r>
    </w:p>
    <w:p w14:paraId="6DF73463" w14:textId="77777777" w:rsidR="004558EA" w:rsidRDefault="004558EA" w:rsidP="004558EA">
      <w:pPr>
        <w:autoSpaceDE w:val="0"/>
        <w:autoSpaceDN w:val="0"/>
        <w:adjustRightInd w:val="0"/>
        <w:spacing w:before="120" w:after="120"/>
        <w:jc w:val="both"/>
        <w:rPr>
          <w:color w:val="000000"/>
        </w:rPr>
      </w:pPr>
      <w:r>
        <w:rPr>
          <w:color w:val="000000"/>
        </w:rPr>
        <w:t>2. Wykonawca może zwrócić się do zamawiającego z prośbą - wnioskiem o wyjaśnienie treści specyfikacji warunków zamówienia. Zamawiający udzieli wyjaśnień niezwłocznie, nie później niż na 2 dni przed upływem terminu składania ofert. Zamawiający umieści taką informację na własnej stronie internetowej, podanej w pkt 1 niniejszej SWZ, pod warunkiem, że wniosek o wyjaśnienie treści specyfikacji wpłynął do zamawiającego nie później niż na 4 dni przed upływem terminu składania ofert.</w:t>
      </w:r>
    </w:p>
    <w:p w14:paraId="3FA1A50A" w14:textId="77777777" w:rsidR="004558EA" w:rsidRDefault="004558EA" w:rsidP="004558EA">
      <w:pPr>
        <w:autoSpaceDE w:val="0"/>
        <w:autoSpaceDN w:val="0"/>
        <w:adjustRightInd w:val="0"/>
        <w:spacing w:before="120" w:after="120"/>
        <w:jc w:val="both"/>
        <w:rPr>
          <w:color w:val="000000"/>
        </w:rPr>
      </w:pPr>
      <w:r>
        <w:rPr>
          <w:color w:val="000000"/>
        </w:rPr>
        <w:t>3. Jeżeli zamawiający nie udzieli wyjaśnień w terminie, o którym mowa w pkt 2, przedłuża termin składania odpowiednio ofert o czas niezbędny do zapoznania się wszystkich zainteresowanych wykonawców z wyjaśnieniami niezbędnymi do należytego przygotowania i złożenia odpowiednio ofert.</w:t>
      </w:r>
    </w:p>
    <w:p w14:paraId="374539D7" w14:textId="77777777" w:rsidR="004558EA" w:rsidRDefault="004558EA" w:rsidP="004558EA">
      <w:pPr>
        <w:autoSpaceDE w:val="0"/>
        <w:autoSpaceDN w:val="0"/>
        <w:adjustRightInd w:val="0"/>
        <w:spacing w:before="120" w:after="120"/>
        <w:jc w:val="both"/>
        <w:rPr>
          <w:color w:val="000000"/>
        </w:rPr>
      </w:pPr>
      <w:r>
        <w:rPr>
          <w:color w:val="000000"/>
        </w:rPr>
        <w:lastRenderedPageBreak/>
        <w:t>4. W przypadku gdy wniosek o wyjaśnienie treści SWZ albo opisu potrzeb i wymagań nie wpłynął w terminie, o którym mowa w pkt 2, zamawiający nie ma obowiązku udzielania wyjaśnień SWZ oraz obowiązku przedłużenia terminu składania ofert.</w:t>
      </w:r>
    </w:p>
    <w:p w14:paraId="75C8B256" w14:textId="77777777" w:rsidR="004558EA" w:rsidRDefault="004558EA" w:rsidP="004558EA">
      <w:pPr>
        <w:autoSpaceDE w:val="0"/>
        <w:autoSpaceDN w:val="0"/>
        <w:adjustRightInd w:val="0"/>
        <w:spacing w:before="120" w:after="120"/>
        <w:jc w:val="both"/>
        <w:rPr>
          <w:color w:val="000000"/>
        </w:rPr>
      </w:pPr>
      <w:r>
        <w:rPr>
          <w:color w:val="000000"/>
        </w:rPr>
        <w:t>5. Przedłużenie terminu składania ofert, o których pkt 2, nie wpływa na bieg terminu składania wniosku o wyjaśnienie treści odpowiednio SWZ albo opisu potrzeb i wymagań.</w:t>
      </w:r>
    </w:p>
    <w:p w14:paraId="2F6E8727" w14:textId="77777777" w:rsidR="004558EA" w:rsidRDefault="004558EA" w:rsidP="004558EA">
      <w:pPr>
        <w:autoSpaceDE w:val="0"/>
        <w:autoSpaceDN w:val="0"/>
        <w:adjustRightInd w:val="0"/>
        <w:spacing w:before="120" w:after="120"/>
        <w:jc w:val="both"/>
        <w:rPr>
          <w:color w:val="000000"/>
        </w:rPr>
      </w:pPr>
      <w:r>
        <w:rPr>
          <w:color w:val="000000"/>
        </w:rPr>
        <w:t>6. Treść zapytań wraz z wyjaśnieniami zamawiający udostępnia, bez ujawniania źródła zapytania, na stronie internetowej prowadzonego postępowania.</w:t>
      </w:r>
    </w:p>
    <w:p w14:paraId="3E43AB06" w14:textId="77777777" w:rsidR="004558EA" w:rsidRDefault="004558EA" w:rsidP="004558EA">
      <w:pPr>
        <w:autoSpaceDE w:val="0"/>
        <w:autoSpaceDN w:val="0"/>
        <w:adjustRightInd w:val="0"/>
        <w:spacing w:before="120" w:after="120"/>
        <w:jc w:val="both"/>
        <w:rPr>
          <w:color w:val="000000"/>
        </w:rPr>
      </w:pPr>
      <w:r>
        <w:rPr>
          <w:color w:val="000000"/>
        </w:rPr>
        <w:t xml:space="preserve">7. W uzasadnionych przypadkach zamawiający może przed upływem terminu składania ofert zmienić treść specyfikacji warunków zamówienia. Dokonaną zmianę treści specyfikacji zamawiający udostępnia na stronie internetowej prowadzonego postępowania.   </w:t>
      </w:r>
    </w:p>
    <w:p w14:paraId="4504E670" w14:textId="77777777" w:rsidR="004558EA" w:rsidRPr="00424B46" w:rsidRDefault="004558EA" w:rsidP="004558EA">
      <w:pPr>
        <w:autoSpaceDE w:val="0"/>
        <w:autoSpaceDN w:val="0"/>
        <w:adjustRightInd w:val="0"/>
        <w:spacing w:before="120" w:after="120"/>
        <w:jc w:val="both"/>
        <w:rPr>
          <w:color w:val="000000"/>
        </w:rPr>
      </w:pPr>
      <w:r>
        <w:rPr>
          <w:color w:val="000000"/>
        </w:rPr>
        <w:t>8. Zamawiający:</w:t>
      </w:r>
    </w:p>
    <w:p w14:paraId="729345D8" w14:textId="070ADD22" w:rsidR="00E73A6E" w:rsidRPr="00566DE3" w:rsidRDefault="004558EA" w:rsidP="00786723">
      <w:pPr>
        <w:autoSpaceDE w:val="0"/>
        <w:autoSpaceDN w:val="0"/>
        <w:adjustRightInd w:val="0"/>
        <w:spacing w:before="120" w:after="120"/>
        <w:ind w:hanging="142"/>
        <w:jc w:val="both"/>
        <w:rPr>
          <w:color w:val="000000"/>
        </w:rPr>
      </w:pPr>
      <w:r>
        <w:rPr>
          <w:color w:val="000000"/>
        </w:rPr>
        <w:t xml:space="preserve">  - nie przewiduje zebrania wykonawców.</w:t>
      </w:r>
    </w:p>
    <w:p w14:paraId="02966608" w14:textId="21120CA9" w:rsidR="005E5A25" w:rsidRPr="005E5A25" w:rsidRDefault="005E5A25" w:rsidP="005E5A25">
      <w:pPr>
        <w:shd w:val="clear" w:color="auto" w:fill="FFFFFF"/>
        <w:suppressAutoHyphens/>
        <w:jc w:val="both"/>
        <w:rPr>
          <w:b/>
          <w:color w:val="000000"/>
          <w:spacing w:val="-1"/>
          <w:u w:val="single"/>
        </w:rPr>
      </w:pPr>
    </w:p>
    <w:p w14:paraId="1251F96F" w14:textId="77777777" w:rsidR="00A344CC" w:rsidRPr="00CD2848" w:rsidRDefault="00964381" w:rsidP="00BC3768">
      <w:pPr>
        <w:pStyle w:val="Akapitzlist"/>
        <w:numPr>
          <w:ilvl w:val="0"/>
          <w:numId w:val="8"/>
        </w:numPr>
        <w:shd w:val="clear" w:color="auto" w:fill="FFFFFF"/>
        <w:suppressAutoHyphens/>
        <w:ind w:left="567" w:hanging="567"/>
        <w:jc w:val="both"/>
        <w:rPr>
          <w:b/>
          <w:bCs/>
          <w:color w:val="000000"/>
          <w:spacing w:val="-1"/>
          <w:u w:val="single"/>
        </w:rPr>
      </w:pPr>
      <w:r>
        <w:rPr>
          <w:b/>
          <w:bCs/>
          <w:color w:val="000000"/>
          <w:spacing w:val="-1"/>
          <w:u w:val="single"/>
        </w:rPr>
        <w:t>WYMAGANIA DOTYCZĄCE WADIUM</w:t>
      </w:r>
    </w:p>
    <w:p w14:paraId="07C00942" w14:textId="34DB45CB" w:rsidR="001C6B9D" w:rsidRDefault="001C6B9D" w:rsidP="001C6B9D">
      <w:pPr>
        <w:shd w:val="clear" w:color="auto" w:fill="FFFFFF"/>
        <w:tabs>
          <w:tab w:val="left" w:pos="426"/>
        </w:tabs>
        <w:spacing w:before="120" w:after="120"/>
        <w:jc w:val="both"/>
        <w:rPr>
          <w:spacing w:val="-1"/>
        </w:rPr>
      </w:pPr>
      <w:r>
        <w:rPr>
          <w:spacing w:val="-1"/>
        </w:rPr>
        <w:t xml:space="preserve">1. </w:t>
      </w:r>
      <w:r>
        <w:rPr>
          <w:spacing w:val="-1"/>
        </w:rPr>
        <w:tab/>
        <w:t xml:space="preserve">Zamawiający wymaga wniesienia wadium w wysokości: </w:t>
      </w:r>
      <w:r>
        <w:rPr>
          <w:b/>
          <w:bCs/>
          <w:spacing w:val="-1"/>
        </w:rPr>
        <w:t>3 000,00 zł</w:t>
      </w:r>
      <w:r>
        <w:rPr>
          <w:spacing w:val="-1"/>
        </w:rPr>
        <w:t xml:space="preserve"> (słownie: trzy tysiące złotych)</w:t>
      </w:r>
    </w:p>
    <w:p w14:paraId="6D2FE332"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 xml:space="preserve">2. </w:t>
      </w:r>
      <w:r>
        <w:rPr>
          <w:color w:val="000000"/>
          <w:spacing w:val="-1"/>
        </w:rPr>
        <w:tab/>
        <w:t>Wadium wnosi się przed upływem terminu składania ofert i utrzymuje nieprzerwanie do dnia upływu terminu związania ofertą, z wyjątkiem przypadków, o których mowa w art. 98 ust. 1 pkt 2 i 3 oraz ust. 2.</w:t>
      </w:r>
    </w:p>
    <w:p w14:paraId="612BD42C"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 xml:space="preserve">3. </w:t>
      </w:r>
      <w:r>
        <w:rPr>
          <w:color w:val="000000"/>
          <w:spacing w:val="-1"/>
        </w:rPr>
        <w:tab/>
        <w:t>Przedłużenie terminu związania ofertą jest dopuszczalne tylko z jednoczesnym przedłużeniem okresu ważności wadium albo, jeżeli nie jest to możliwe, z wniesieniem nowego wadium na przedłużony okres związania ofertą.</w:t>
      </w:r>
    </w:p>
    <w:p w14:paraId="6977821C"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 xml:space="preserve">4. </w:t>
      </w:r>
      <w:r>
        <w:rPr>
          <w:color w:val="000000"/>
          <w:spacing w:val="-1"/>
        </w:rPr>
        <w:tab/>
        <w:t>Wadium może być wnoszone według wyboru wykonawcy w jednej lub kilku następujących formach:</w:t>
      </w:r>
    </w:p>
    <w:p w14:paraId="28C75C1E"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1)</w:t>
      </w:r>
      <w:r>
        <w:rPr>
          <w:color w:val="000000"/>
          <w:spacing w:val="-1"/>
        </w:rPr>
        <w:tab/>
        <w:t>pieniądzu;</w:t>
      </w:r>
    </w:p>
    <w:p w14:paraId="0325AC9D"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2)</w:t>
      </w:r>
      <w:r>
        <w:rPr>
          <w:color w:val="000000"/>
          <w:spacing w:val="-1"/>
        </w:rPr>
        <w:tab/>
        <w:t>gwarancjach bankowych;</w:t>
      </w:r>
    </w:p>
    <w:p w14:paraId="575BC1F9"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3)</w:t>
      </w:r>
      <w:r>
        <w:rPr>
          <w:color w:val="000000"/>
          <w:spacing w:val="-1"/>
        </w:rPr>
        <w:tab/>
        <w:t>gwarancjach ubezpieczeniowych;</w:t>
      </w:r>
    </w:p>
    <w:p w14:paraId="762D5D79"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4)</w:t>
      </w:r>
      <w:r>
        <w:rPr>
          <w:color w:val="000000"/>
          <w:spacing w:val="-1"/>
        </w:rPr>
        <w:tab/>
        <w:t>poręczeniach udzielanych przez podmioty, o których mowa w art. 6b ust. 5 pkt 2 ustawy z dnia 9 listopada 2000 r. o utworzeniu Polskiej Agencji Rozwoju Przedsiębiorczości (t.j. Dz. U. z 2025 r. poz. 98).</w:t>
      </w:r>
    </w:p>
    <w:p w14:paraId="4567F101" w14:textId="68B257D4" w:rsidR="001C6B9D" w:rsidRPr="00273CC6" w:rsidRDefault="001C6B9D" w:rsidP="001C6B9D">
      <w:pPr>
        <w:shd w:val="clear" w:color="auto" w:fill="FFFFFF"/>
        <w:tabs>
          <w:tab w:val="left" w:pos="426"/>
        </w:tabs>
        <w:spacing w:before="120" w:after="120"/>
        <w:jc w:val="both"/>
        <w:rPr>
          <w:spacing w:val="-1"/>
        </w:rPr>
      </w:pPr>
      <w:r>
        <w:rPr>
          <w:color w:val="000000"/>
          <w:spacing w:val="-1"/>
        </w:rPr>
        <w:t xml:space="preserve">5. </w:t>
      </w:r>
      <w:r>
        <w:rPr>
          <w:color w:val="000000"/>
          <w:spacing w:val="-1"/>
        </w:rPr>
        <w:tab/>
      </w:r>
      <w:r>
        <w:rPr>
          <w:spacing w:val="-1"/>
        </w:rPr>
        <w:t>Wadium wnoszone w pieniądzu wpłaca się przelewem na rachunek bankowy wskazany przez zamawiającego</w:t>
      </w:r>
      <w:r>
        <w:rPr>
          <w:b/>
          <w:spacing w:val="-1"/>
        </w:rPr>
        <w:t>. Nr rachunku: 19 1240 3783 1111 0000 4080 8806  z dopiskiem „wadium dot. postępowania  OR.271.7.2026.RZ - „</w:t>
      </w:r>
      <w:r>
        <w:rPr>
          <w:b/>
          <w:bCs/>
          <w:spacing w:val="-1"/>
        </w:rPr>
        <w:t>Wzmocnienie efektywności energetycznej budynku Gminnej Biblioteki i Ośrodka Kultury w Borzytuchomiu</w:t>
      </w:r>
      <w:r>
        <w:rPr>
          <w:b/>
          <w:spacing w:val="-1"/>
        </w:rPr>
        <w:t>”</w:t>
      </w:r>
      <w:r>
        <w:rPr>
          <w:spacing w:val="-1"/>
        </w:rPr>
        <w:t>.</w:t>
      </w:r>
    </w:p>
    <w:p w14:paraId="3F958B8E"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 xml:space="preserve">6. </w:t>
      </w:r>
      <w:r>
        <w:rPr>
          <w:color w:val="000000"/>
          <w:spacing w:val="-1"/>
        </w:rPr>
        <w:tab/>
        <w:t>Wadium wniesione w pieniądzu zamawiający przechowuje na rachunku bankowym.</w:t>
      </w:r>
    </w:p>
    <w:p w14:paraId="67179868"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 xml:space="preserve">7. </w:t>
      </w:r>
      <w:r>
        <w:rPr>
          <w:color w:val="000000"/>
          <w:spacing w:val="-1"/>
        </w:rPr>
        <w:tab/>
        <w:t>Jeżeli wadium jest wnoszone w formie gwarancji lub poręczenia, wykonawca przekazuje zamawiającemu oryginał gwarancji lub poręczenia, w postaci elektronicznej.</w:t>
      </w:r>
    </w:p>
    <w:p w14:paraId="0F3EB51C"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8. Zamawiający zwraca wadium niezwłocznie, nie później jednak niż w terminie 7 dni od dnia wystąpienia jednej z okoliczności:</w:t>
      </w:r>
    </w:p>
    <w:p w14:paraId="73B6B927"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1)</w:t>
      </w:r>
      <w:r>
        <w:rPr>
          <w:color w:val="000000"/>
          <w:spacing w:val="-1"/>
        </w:rPr>
        <w:tab/>
        <w:t>upływu terminu związania ofertą;</w:t>
      </w:r>
    </w:p>
    <w:p w14:paraId="43EA0008"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2)</w:t>
      </w:r>
      <w:r>
        <w:rPr>
          <w:color w:val="000000"/>
          <w:spacing w:val="-1"/>
        </w:rPr>
        <w:tab/>
        <w:t>zawarcia umowy w sprawie zamówienia publicznego;</w:t>
      </w:r>
    </w:p>
    <w:p w14:paraId="03101E48"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3)</w:t>
      </w:r>
      <w:r>
        <w:rPr>
          <w:color w:val="000000"/>
          <w:spacing w:val="-1"/>
        </w:rPr>
        <w:tab/>
        <w:t>unieważnienia postępowania o udzielenie zamówienia, z wyjątkiem sytuacji gdy nie zostało rozstrzygnięte odwołanie na czynność unieważnienia albo nie upłynął termin do jego wniesienia.</w:t>
      </w:r>
    </w:p>
    <w:p w14:paraId="1C666ECC"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 xml:space="preserve">9. </w:t>
      </w:r>
      <w:r>
        <w:rPr>
          <w:color w:val="000000"/>
          <w:spacing w:val="-1"/>
        </w:rPr>
        <w:tab/>
        <w:t>Zamawiający, niezwłocznie, nie później jednak niż w terminie 7 dni od dnia złożenia wniosku (wg zasad komunikacji wskazanej w rozdziale 7 SWZ, zwraca wadium wykonawcy:</w:t>
      </w:r>
    </w:p>
    <w:p w14:paraId="20B55C42"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lastRenderedPageBreak/>
        <w:t>1)</w:t>
      </w:r>
      <w:r>
        <w:rPr>
          <w:color w:val="000000"/>
          <w:spacing w:val="-1"/>
        </w:rPr>
        <w:tab/>
        <w:t>który wycofał ofertę przed upływem terminu składania ofert;</w:t>
      </w:r>
    </w:p>
    <w:p w14:paraId="68A119C7"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2)</w:t>
      </w:r>
      <w:r>
        <w:rPr>
          <w:color w:val="000000"/>
          <w:spacing w:val="-1"/>
        </w:rPr>
        <w:tab/>
        <w:t>którego oferta została odrzucona;</w:t>
      </w:r>
    </w:p>
    <w:p w14:paraId="0766E447"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3)</w:t>
      </w:r>
      <w:r>
        <w:rPr>
          <w:color w:val="000000"/>
          <w:spacing w:val="-1"/>
        </w:rPr>
        <w:tab/>
        <w:t>po wyborze najkorzystniejszej oferty, z wyjątkiem wykonawcy, którego oferta została wybrana jako najkorzystniejsza;</w:t>
      </w:r>
    </w:p>
    <w:p w14:paraId="11502A5F"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4)</w:t>
      </w:r>
      <w:r>
        <w:rPr>
          <w:color w:val="000000"/>
          <w:spacing w:val="-1"/>
        </w:rPr>
        <w:tab/>
        <w:t>po unieważnieniu postępowania, w przypadku, gdy nie zostało rozstrzygnięte odwołanie na czynność unieważnienia albo nie upłynął termin do jego wniesienia.</w:t>
      </w:r>
    </w:p>
    <w:p w14:paraId="4B76494A" w14:textId="77777777" w:rsidR="001C6B9D" w:rsidRPr="00F03B1E" w:rsidRDefault="001C6B9D" w:rsidP="001C6B9D">
      <w:pPr>
        <w:shd w:val="clear" w:color="auto" w:fill="FFFFFF"/>
        <w:tabs>
          <w:tab w:val="left" w:pos="426"/>
        </w:tabs>
        <w:spacing w:before="120" w:after="120"/>
        <w:ind w:hanging="142"/>
        <w:jc w:val="both"/>
        <w:rPr>
          <w:color w:val="000000"/>
          <w:spacing w:val="-1"/>
        </w:rPr>
      </w:pPr>
      <w:r>
        <w:rPr>
          <w:color w:val="000000"/>
          <w:spacing w:val="-1"/>
        </w:rPr>
        <w:t>10. Złożenie wniosku o zwrot wadium, o którym mowa powyżej, powoduje rozwiązanie stosunku prawnego z wykonawcą wraz z utratą przez niego prawa do korzystania ze środków ochrony prawnej, o których mowa w ustawie Pzp.</w:t>
      </w:r>
    </w:p>
    <w:p w14:paraId="13E6805D" w14:textId="77777777" w:rsidR="001C6B9D" w:rsidRPr="00F03B1E" w:rsidRDefault="001C6B9D" w:rsidP="001C6B9D">
      <w:pPr>
        <w:shd w:val="clear" w:color="auto" w:fill="FFFFFF"/>
        <w:tabs>
          <w:tab w:val="left" w:pos="426"/>
        </w:tabs>
        <w:spacing w:before="120" w:after="120"/>
        <w:ind w:hanging="142"/>
        <w:jc w:val="both"/>
        <w:rPr>
          <w:color w:val="000000"/>
          <w:spacing w:val="-1"/>
        </w:rPr>
      </w:pPr>
      <w:r>
        <w:rPr>
          <w:color w:val="000000"/>
          <w:spacing w:val="-1"/>
        </w:rPr>
        <w:t>11. 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0CD73985" w14:textId="77777777" w:rsidR="001C6B9D" w:rsidRPr="003C3DB2" w:rsidRDefault="001C6B9D" w:rsidP="001C6B9D">
      <w:pPr>
        <w:shd w:val="clear" w:color="auto" w:fill="FFFFFF"/>
        <w:tabs>
          <w:tab w:val="left" w:pos="426"/>
        </w:tabs>
        <w:spacing w:before="120" w:after="120"/>
        <w:ind w:hanging="142"/>
        <w:jc w:val="both"/>
        <w:rPr>
          <w:color w:val="000000"/>
          <w:spacing w:val="-1"/>
          <w:u w:val="single"/>
        </w:rPr>
      </w:pPr>
      <w:r>
        <w:rPr>
          <w:color w:val="000000"/>
          <w:spacing w:val="-1"/>
        </w:rPr>
        <w:t xml:space="preserve">12. Zamawiający zwraca wadium wniesione w innej formie niż w pieniądzu poprzez złożenie gwarantowi lub poręczycielowi oświadczenia o zwolnieniu wadium. </w:t>
      </w:r>
    </w:p>
    <w:p w14:paraId="37C64C9A" w14:textId="77777777" w:rsidR="001C6B9D" w:rsidRPr="00F03B1E" w:rsidRDefault="001C6B9D" w:rsidP="001C6B9D">
      <w:pPr>
        <w:shd w:val="clear" w:color="auto" w:fill="FFFFFF"/>
        <w:tabs>
          <w:tab w:val="left" w:pos="426"/>
        </w:tabs>
        <w:spacing w:before="120" w:after="120"/>
        <w:ind w:hanging="142"/>
        <w:jc w:val="both"/>
        <w:rPr>
          <w:color w:val="000000"/>
          <w:spacing w:val="-1"/>
        </w:rPr>
      </w:pPr>
      <w:r>
        <w:rPr>
          <w:color w:val="000000"/>
          <w:spacing w:val="-1"/>
        </w:rPr>
        <w:t>13. Zamawiający zatrzymuje wadium wraz z odsetkami, a w przypadku wadium wniesionego w formie gwarancji lub poręczenia, występuje odpowiednio do gwaranta lub poręczyciela z żądaniem zapłaty wadium, jeżeli:</w:t>
      </w:r>
    </w:p>
    <w:p w14:paraId="4D758D01"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1)</w:t>
      </w:r>
      <w:r>
        <w:rPr>
          <w:color w:val="000000"/>
          <w:spacing w:val="-1"/>
        </w:rPr>
        <w:tab/>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31AF5022"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2)</w:t>
      </w:r>
      <w:r>
        <w:rPr>
          <w:color w:val="000000"/>
          <w:spacing w:val="-1"/>
        </w:rPr>
        <w:tab/>
        <w:t>wykonawca, którego oferta została wybrana:</w:t>
      </w:r>
    </w:p>
    <w:p w14:paraId="2DA1E9FD"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a)</w:t>
      </w:r>
      <w:r>
        <w:rPr>
          <w:color w:val="000000"/>
          <w:spacing w:val="-1"/>
        </w:rPr>
        <w:tab/>
        <w:t>odmówił podpisania umowy w sprawie zamówienia publicznego na warunkach określonych w ofercie,</w:t>
      </w:r>
    </w:p>
    <w:p w14:paraId="379A6D3F" w14:textId="77777777" w:rsidR="001C6B9D" w:rsidRPr="00F03B1E" w:rsidRDefault="001C6B9D" w:rsidP="001C6B9D">
      <w:pPr>
        <w:shd w:val="clear" w:color="auto" w:fill="FFFFFF"/>
        <w:tabs>
          <w:tab w:val="left" w:pos="426"/>
        </w:tabs>
        <w:spacing w:before="120" w:after="120"/>
        <w:jc w:val="both"/>
        <w:rPr>
          <w:color w:val="000000"/>
          <w:spacing w:val="-1"/>
        </w:rPr>
      </w:pPr>
      <w:r>
        <w:rPr>
          <w:color w:val="000000"/>
          <w:spacing w:val="-1"/>
        </w:rPr>
        <w:t>b)</w:t>
      </w:r>
      <w:r>
        <w:rPr>
          <w:color w:val="000000"/>
          <w:spacing w:val="-1"/>
        </w:rPr>
        <w:tab/>
        <w:t>nie wniósł wymaganego zabezpieczenia należytego wykonania umowy;</w:t>
      </w:r>
    </w:p>
    <w:p w14:paraId="529A2220" w14:textId="3A5DD7AA" w:rsidR="00454EDD" w:rsidRDefault="001C6B9D" w:rsidP="001C6B9D">
      <w:pPr>
        <w:shd w:val="clear" w:color="auto" w:fill="FFFFFF"/>
        <w:tabs>
          <w:tab w:val="left" w:pos="426"/>
        </w:tabs>
        <w:spacing w:before="120" w:after="120"/>
        <w:jc w:val="both"/>
        <w:rPr>
          <w:spacing w:val="-1"/>
        </w:rPr>
      </w:pPr>
      <w:r>
        <w:rPr>
          <w:color w:val="000000"/>
          <w:spacing w:val="-1"/>
        </w:rPr>
        <w:t>3)</w:t>
      </w:r>
      <w:r>
        <w:rPr>
          <w:color w:val="000000"/>
          <w:spacing w:val="-1"/>
        </w:rPr>
        <w:tab/>
        <w:t>zawarcie umowy w sprawie zamówienia publicznego stało się niemożliwe z przyczyn leżących po stronie wykonawcy, którego oferta została wybrana.</w:t>
      </w:r>
    </w:p>
    <w:p w14:paraId="6C5E3169" w14:textId="77777777" w:rsidR="00EA2886" w:rsidRPr="00037E8F" w:rsidRDefault="00EA2886" w:rsidP="00BE1D52">
      <w:pPr>
        <w:shd w:val="clear" w:color="auto" w:fill="FFFFFF"/>
        <w:tabs>
          <w:tab w:val="left" w:pos="426"/>
        </w:tabs>
        <w:rPr>
          <w:color w:val="000000"/>
          <w:spacing w:val="-1"/>
        </w:rPr>
      </w:pPr>
    </w:p>
    <w:p w14:paraId="5C33338D" w14:textId="77777777" w:rsidR="00506016" w:rsidRPr="00203242" w:rsidRDefault="00506016" w:rsidP="00BC3768">
      <w:pPr>
        <w:pStyle w:val="Akapitzlist"/>
        <w:numPr>
          <w:ilvl w:val="0"/>
          <w:numId w:val="8"/>
        </w:numPr>
        <w:shd w:val="clear" w:color="auto" w:fill="FFFFFF"/>
        <w:tabs>
          <w:tab w:val="left" w:pos="426"/>
          <w:tab w:val="left" w:pos="567"/>
        </w:tabs>
        <w:suppressAutoHyphens/>
        <w:spacing w:after="120" w:line="276" w:lineRule="auto"/>
        <w:ind w:hanging="2700"/>
        <w:contextualSpacing w:val="0"/>
        <w:jc w:val="both"/>
        <w:rPr>
          <w:b/>
          <w:spacing w:val="-2"/>
          <w:lang w:eastAsia="ar-SA"/>
        </w:rPr>
      </w:pPr>
      <w:r>
        <w:rPr>
          <w:b/>
          <w:spacing w:val="-2"/>
          <w:u w:val="single"/>
          <w:lang w:eastAsia="ar-SA"/>
        </w:rPr>
        <w:t>TERMIN ZWIĄZANIA OFERTĄ</w:t>
      </w:r>
    </w:p>
    <w:p w14:paraId="334D812A" w14:textId="201C9851" w:rsidR="005D69A6" w:rsidRPr="006D1919" w:rsidRDefault="00506016" w:rsidP="00EA2886">
      <w:pPr>
        <w:pStyle w:val="Akapitzlist"/>
        <w:shd w:val="clear" w:color="auto" w:fill="FFFFFF"/>
        <w:tabs>
          <w:tab w:val="left" w:pos="284"/>
          <w:tab w:val="left" w:pos="567"/>
        </w:tabs>
        <w:suppressAutoHyphens/>
        <w:spacing w:after="120" w:line="276" w:lineRule="auto"/>
        <w:ind w:left="0"/>
        <w:jc w:val="both"/>
        <w:rPr>
          <w:color w:val="EE0000"/>
          <w:spacing w:val="-2"/>
          <w:lang w:eastAsia="ar-SA"/>
        </w:rPr>
      </w:pPr>
      <w:r>
        <w:rPr>
          <w:spacing w:val="-2"/>
          <w:lang w:eastAsia="ar-SA"/>
        </w:rPr>
        <w:t>1.</w:t>
      </w:r>
      <w:r>
        <w:rPr>
          <w:spacing w:val="-2"/>
          <w:lang w:eastAsia="ar-SA"/>
        </w:rPr>
        <w:tab/>
        <w:t>Termin związania ofertą wynosi 30 dni i rozpoczyna się od dnia upływu terminu składania ofert określonego zapisami SWZ i kończy w dniu 02.10.2026 r.</w:t>
      </w:r>
    </w:p>
    <w:p w14:paraId="7E788830" w14:textId="210313BB" w:rsidR="00BD6651" w:rsidRPr="00BD6651" w:rsidRDefault="008E4C08" w:rsidP="00BD6651">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30 dni.</w:t>
      </w:r>
    </w:p>
    <w:p w14:paraId="3DA9078E" w14:textId="2A672752" w:rsidR="008E4C08" w:rsidRDefault="00BD6651"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3. Przedłużenie terminu związania ofertą o którym mowa w ust. 2, wymaga złożenia przez Wykonawcę pisemnego oświadczenia tj. wyrażonego przy użyciu wyrazów, cyfr lub innych znaków pisarskich, które można odczytać i powielić, o wyrażeniu zgody na przedłużenie terminu związania ofertą.</w:t>
      </w:r>
    </w:p>
    <w:p w14:paraId="525C47F5" w14:textId="77777777" w:rsidR="003807B9" w:rsidRDefault="003807B9" w:rsidP="008E4C08">
      <w:pPr>
        <w:pStyle w:val="Akapitzlist1"/>
        <w:shd w:val="clear" w:color="auto" w:fill="FFFFFF"/>
        <w:tabs>
          <w:tab w:val="left" w:pos="426"/>
          <w:tab w:val="left" w:pos="567"/>
        </w:tabs>
        <w:spacing w:after="120" w:line="276" w:lineRule="auto"/>
        <w:ind w:left="0"/>
        <w:rPr>
          <w:color w:val="000000"/>
          <w:spacing w:val="-2"/>
        </w:rPr>
      </w:pPr>
    </w:p>
    <w:p w14:paraId="59B5FAF0" w14:textId="20199010"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 xml:space="preserve">X. </w:t>
      </w:r>
      <w:r>
        <w:rPr>
          <w:b/>
          <w:color w:val="000000"/>
          <w:spacing w:val="-1"/>
          <w:u w:val="single"/>
        </w:rPr>
        <w:t>OPIS SPOSOBU PRZYGOTOWYWANIA OFERT ORAZ WYMAGANE DOKUMENTY</w:t>
      </w:r>
    </w:p>
    <w:p w14:paraId="59A5351A" w14:textId="77777777" w:rsidR="00F7484E" w:rsidRDefault="00F7484E" w:rsidP="00F7484E">
      <w:pPr>
        <w:tabs>
          <w:tab w:val="left" w:pos="0"/>
        </w:tabs>
        <w:spacing w:before="120" w:after="120"/>
        <w:jc w:val="both"/>
      </w:pPr>
      <w:r>
        <w:t>1.  Wykonawca może złożyć tylko jedną ofertę.</w:t>
      </w:r>
    </w:p>
    <w:p w14:paraId="31F313EB" w14:textId="77777777" w:rsidR="00F7484E" w:rsidRDefault="00F7484E" w:rsidP="00F7484E">
      <w:pPr>
        <w:tabs>
          <w:tab w:val="left" w:pos="0"/>
        </w:tabs>
        <w:spacing w:before="120" w:after="120"/>
        <w:jc w:val="both"/>
      </w:pPr>
      <w:r>
        <w:lastRenderedPageBreak/>
        <w:t>2. Treść oferty musi odpowiadać treści SWZ.</w:t>
      </w:r>
    </w:p>
    <w:p w14:paraId="2F79CBE6" w14:textId="77777777" w:rsidR="00D15650" w:rsidRDefault="00F7484E" w:rsidP="00F7484E">
      <w:pPr>
        <w:tabs>
          <w:tab w:val="left" w:pos="0"/>
        </w:tabs>
        <w:spacing w:before="120" w:after="120"/>
        <w:jc w:val="both"/>
      </w:pPr>
      <w:r>
        <w:t>3. Ofertę składa się na Formularzu Oferty – zgodnie z Załącznikiem nr 1 do SWZ.</w:t>
      </w:r>
    </w:p>
    <w:p w14:paraId="554FE04F" w14:textId="6E8FFFE8" w:rsidR="00F7484E" w:rsidRDefault="00F7484E" w:rsidP="00F7484E">
      <w:pPr>
        <w:tabs>
          <w:tab w:val="left" w:pos="0"/>
        </w:tabs>
        <w:spacing w:before="120" w:after="120"/>
        <w:jc w:val="both"/>
      </w:pPr>
      <w:r>
        <w:t xml:space="preserve"> Wraz z ofertą Wykonawca jest zobowiązany złożyć dokumenty o których mowa pkt 15.</w:t>
      </w:r>
    </w:p>
    <w:p w14:paraId="745D0A8B" w14:textId="77777777" w:rsidR="00F7484E" w:rsidRPr="006D5875" w:rsidRDefault="00F7484E" w:rsidP="00F7484E">
      <w:pPr>
        <w:tabs>
          <w:tab w:val="left" w:pos="0"/>
        </w:tabs>
        <w:spacing w:before="120" w:after="120"/>
        <w:jc w:val="both"/>
      </w:pPr>
      <w:r>
        <w:t>4.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306A5A27" w14:textId="77777777" w:rsidR="00F7484E" w:rsidRDefault="00F7484E" w:rsidP="00F7484E">
      <w:pPr>
        <w:tabs>
          <w:tab w:val="left" w:pos="0"/>
        </w:tabs>
        <w:spacing w:before="120" w:after="120"/>
        <w:jc w:val="both"/>
      </w:pPr>
      <w:r>
        <w:t>5. Oferta oraz pozostałe oświadczenia i dokumenty, dla których Zamawiający określił wzory w formie formularzy zamieszczonych w załącznikach do SWZ, powinny być sporządzone zgodnie z tymi wzorami, co do treści oraz opisu kolumn i wierszy.</w:t>
      </w:r>
    </w:p>
    <w:p w14:paraId="7B11541E" w14:textId="77777777" w:rsidR="00F7484E" w:rsidRPr="006D5875" w:rsidRDefault="00F7484E" w:rsidP="00F7484E">
      <w:pPr>
        <w:tabs>
          <w:tab w:val="left" w:pos="0"/>
        </w:tabs>
        <w:spacing w:before="120" w:after="120"/>
        <w:jc w:val="both"/>
      </w:pPr>
      <w:r>
        <w:t xml:space="preserve">6.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2D50DD0" w14:textId="77777777" w:rsidR="00F7484E" w:rsidRDefault="00F7484E" w:rsidP="00F7484E">
      <w:pPr>
        <w:tabs>
          <w:tab w:val="left" w:pos="0"/>
        </w:tabs>
        <w:spacing w:before="120" w:after="120"/>
        <w:jc w:val="both"/>
      </w:pPr>
      <w:r>
        <w:t>7.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Pr>
          <w:rStyle w:val="Odwoanieprzypisudolnego"/>
        </w:rPr>
        <w:footnoteReference w:id="3"/>
      </w:r>
      <w:r>
        <w:t xml:space="preserve">. </w:t>
      </w:r>
    </w:p>
    <w:p w14:paraId="227FDBC7" w14:textId="7C25FE23" w:rsidR="00F7484E" w:rsidRPr="00157CC4" w:rsidRDefault="00F7484E" w:rsidP="00F7484E">
      <w:pPr>
        <w:tabs>
          <w:tab w:val="left" w:pos="0"/>
        </w:tabs>
        <w:spacing w:before="120" w:after="120"/>
        <w:jc w:val="both"/>
      </w:pPr>
      <w:r>
        <w:t>8. Ofertę składa się pod rygorem nieważności w formie elektronicznej lub w postaci elektronicznej opatrzonej podpisem zaufanym lub podpisem osobistym.</w:t>
      </w:r>
    </w:p>
    <w:p w14:paraId="1E1F1465" w14:textId="77777777" w:rsidR="00F7484E" w:rsidRPr="00754535" w:rsidRDefault="00F7484E" w:rsidP="00F7484E">
      <w:pPr>
        <w:tabs>
          <w:tab w:val="left" w:pos="0"/>
        </w:tabs>
        <w:spacing w:before="120" w:after="120"/>
        <w:jc w:val="both"/>
      </w:pPr>
      <w:r>
        <w:t xml:space="preserve">9.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95E3BE3" w14:textId="6B8D0612" w:rsidR="00F7484E" w:rsidRPr="00AE1347" w:rsidRDefault="00F7484E" w:rsidP="00F7484E">
      <w:pPr>
        <w:tabs>
          <w:tab w:val="left" w:pos="0"/>
        </w:tabs>
        <w:spacing w:before="120" w:after="120"/>
        <w:jc w:val="both"/>
      </w:pPr>
      <w:r>
        <w:t xml:space="preserve">10. </w:t>
      </w:r>
      <w:r>
        <w:rPr>
          <w:b/>
          <w:bCs/>
        </w:rPr>
        <w:t xml:space="preserve">Formularz oferty </w:t>
      </w:r>
      <w: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1F2C3B19" w14:textId="77777777" w:rsidR="00F7484E" w:rsidRDefault="00F7484E" w:rsidP="00F7484E">
      <w:pPr>
        <w:tabs>
          <w:tab w:val="left" w:pos="0"/>
        </w:tabs>
        <w:spacing w:before="120" w:after="120"/>
        <w:jc w:val="both"/>
      </w:pPr>
      <w:r>
        <w:rPr>
          <w:b/>
          <w:bCs/>
        </w:rPr>
        <w:t xml:space="preserve">Pozostałe dokumenty </w:t>
      </w:r>
      <w: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EE3FA6E" w14:textId="77777777" w:rsidR="00F7484E" w:rsidRDefault="00F7484E" w:rsidP="00F7484E">
      <w:pPr>
        <w:tabs>
          <w:tab w:val="left" w:pos="0"/>
        </w:tabs>
        <w:spacing w:before="120" w:after="120"/>
        <w:jc w:val="both"/>
      </w:pPr>
      <w: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0B51B0" w14:textId="77777777" w:rsidR="00F7484E" w:rsidRPr="004F3560" w:rsidRDefault="00F7484E" w:rsidP="00F7484E">
      <w:pPr>
        <w:tabs>
          <w:tab w:val="left" w:pos="0"/>
        </w:tabs>
        <w:spacing w:before="120" w:after="120"/>
        <w:jc w:val="both"/>
      </w:pPr>
      <w:r>
        <w:lastRenderedPageBreak/>
        <w:t xml:space="preserve">11.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C498D00" w14:textId="77777777" w:rsidR="00F7484E" w:rsidRPr="000707A5" w:rsidRDefault="00F7484E" w:rsidP="00F7484E">
      <w:pPr>
        <w:tabs>
          <w:tab w:val="left" w:pos="0"/>
        </w:tabs>
        <w:spacing w:before="120" w:after="120"/>
        <w:jc w:val="both"/>
      </w:pPr>
      <w:r>
        <w:t xml:space="preserve">12. Oferta może być złożona tylko do upływu terminu składania ofert. </w:t>
      </w:r>
    </w:p>
    <w:p w14:paraId="3CB31E74" w14:textId="77777777" w:rsidR="00F7484E" w:rsidRPr="000707A5" w:rsidRDefault="00F7484E" w:rsidP="00F7484E">
      <w:pPr>
        <w:tabs>
          <w:tab w:val="left" w:pos="0"/>
        </w:tabs>
        <w:spacing w:before="120" w:after="120"/>
        <w:jc w:val="both"/>
      </w:pPr>
      <w:r>
        <w:t xml:space="preserve">13. Wykonawca może przed upływem terminu składania ofert wycofać ofertę. Wykonawca wycofuje ofertę w zakładce „Oferty/wnioski” używając przycisku „Wycofaj ofertę”. </w:t>
      </w:r>
    </w:p>
    <w:p w14:paraId="3EA41FBB" w14:textId="77777777" w:rsidR="00F7484E" w:rsidRPr="000707A5" w:rsidRDefault="00F7484E" w:rsidP="00F7484E">
      <w:pPr>
        <w:tabs>
          <w:tab w:val="left" w:pos="0"/>
        </w:tabs>
        <w:spacing w:before="120" w:after="120"/>
        <w:jc w:val="both"/>
      </w:pPr>
      <w:r>
        <w:t xml:space="preserve">14. Maksymalny łączny rozmiar plików stanowiących ofertę lub składanych wraz z ofertą to 250 MB. </w:t>
      </w:r>
    </w:p>
    <w:p w14:paraId="39622FBC" w14:textId="77777777" w:rsidR="00F7484E" w:rsidRDefault="00F7484E" w:rsidP="00F7484E">
      <w:pPr>
        <w:tabs>
          <w:tab w:val="left" w:pos="426"/>
        </w:tabs>
        <w:spacing w:before="120" w:after="120"/>
        <w:ind w:left="360" w:hanging="360"/>
        <w:jc w:val="both"/>
      </w:pPr>
      <w:r>
        <w:t>15. Do oferty należy dołączyć:</w:t>
      </w:r>
    </w:p>
    <w:p w14:paraId="06CE213B" w14:textId="77777777" w:rsidR="00F7484E" w:rsidRDefault="00F7484E" w:rsidP="00F7484E">
      <w:pPr>
        <w:tabs>
          <w:tab w:val="left" w:pos="426"/>
        </w:tabs>
        <w:spacing w:before="120" w:after="120"/>
        <w:ind w:left="360" w:hanging="76"/>
        <w:jc w:val="both"/>
      </w:pPr>
      <w:r>
        <w:t>15.1. Pełnomocnictwo upoważniające do złożenia oferty, o ile ofertę składa pełnomocnik;</w:t>
      </w:r>
    </w:p>
    <w:p w14:paraId="2CDD976C" w14:textId="77777777" w:rsidR="00F7484E" w:rsidRDefault="00F7484E" w:rsidP="00F7484E">
      <w:pPr>
        <w:tabs>
          <w:tab w:val="left" w:pos="709"/>
        </w:tabs>
        <w:spacing w:before="120" w:after="120"/>
        <w:ind w:left="709" w:hanging="425"/>
        <w:jc w:val="both"/>
      </w:pPr>
      <w:r>
        <w:t>15.2. Pełnomocnictwo dla pełnomocnika do reprezentowania w postępowaniu Wykonawców wspólnie ubiegających się o udzielenie zamówienia - dotyczy ofert składanych przez Wykonawców wspólnie ubiegających się o udzielenie zamówienia;</w:t>
      </w:r>
    </w:p>
    <w:p w14:paraId="4C06CC8C" w14:textId="77777777" w:rsidR="00F7484E" w:rsidRDefault="00F7484E" w:rsidP="00F7484E">
      <w:pPr>
        <w:tabs>
          <w:tab w:val="left" w:pos="709"/>
        </w:tabs>
        <w:spacing w:before="120" w:after="120"/>
        <w:ind w:left="709" w:hanging="425"/>
        <w:jc w:val="both"/>
      </w:pPr>
      <w:r>
        <w:t xml:space="preserve">15.3. Oświadczenie Wykonawcy o niepodleganiu wykluczeniu z postępowania, wzór stanowi Załącznik nr 2 do SWZ. </w:t>
      </w:r>
    </w:p>
    <w:p w14:paraId="3BE1E72F" w14:textId="77777777" w:rsidR="00F7484E" w:rsidRDefault="00F7484E" w:rsidP="00F7484E">
      <w:pPr>
        <w:tabs>
          <w:tab w:val="left" w:pos="709"/>
        </w:tabs>
        <w:spacing w:before="120" w:after="120"/>
        <w:ind w:left="709" w:hanging="425"/>
        <w:jc w:val="both"/>
      </w:pPr>
      <w:r>
        <w:t xml:space="preserve">15.4. Oświadczenie Wykonawcy o spełnieniu warunków udziału w postępowaniu, wzór stanowi Załącznik nr 3 do SWZ. </w:t>
      </w:r>
    </w:p>
    <w:p w14:paraId="646EC51F" w14:textId="77777777" w:rsidR="00F7484E" w:rsidRDefault="00F7484E" w:rsidP="00F7484E">
      <w:pPr>
        <w:tabs>
          <w:tab w:val="left" w:pos="709"/>
        </w:tabs>
        <w:spacing w:before="120" w:after="120"/>
        <w:ind w:left="709" w:hanging="425"/>
        <w:jc w:val="both"/>
      </w:pPr>
      <w:r>
        <w:t>15.5 Zobowiązanie podmiotu udostępniającego zasoby, na które powołuje się Wykonawca, celem spełnienia warunków udziału w postępowaniu.</w:t>
      </w:r>
    </w:p>
    <w:p w14:paraId="088D284E" w14:textId="77777777" w:rsidR="00F7484E" w:rsidRDefault="00F7484E" w:rsidP="00F7484E">
      <w:pPr>
        <w:tabs>
          <w:tab w:val="left" w:pos="709"/>
        </w:tabs>
        <w:spacing w:before="120" w:after="120"/>
        <w:ind w:left="709" w:hanging="425"/>
        <w:jc w:val="both"/>
      </w:pPr>
      <w:r>
        <w:t xml:space="preserve">15.6. Oświadczenie, zgodne z art. 117 ust 4 ustawy Pzp (dot. Wykonawców wspólnie ubiegających się o udzielenie zamówienia) wskazujące, które roboty budowlane wykonają poszczególni Wykonawcy (oświadczenie wg wzoru Wykonawcy). </w:t>
      </w:r>
    </w:p>
    <w:p w14:paraId="57DFEBF1" w14:textId="493CF234" w:rsidR="00910729" w:rsidRPr="00515B80" w:rsidRDefault="00910729" w:rsidP="00F7484E">
      <w:pPr>
        <w:tabs>
          <w:tab w:val="left" w:pos="709"/>
        </w:tabs>
        <w:spacing w:before="120" w:after="120"/>
        <w:ind w:left="709" w:hanging="425"/>
        <w:jc w:val="both"/>
      </w:pPr>
      <w:r>
        <w:t>15.7. Dowód wniesienia wadium.</w:t>
      </w:r>
    </w:p>
    <w:p w14:paraId="2A4FFD59" w14:textId="77777777" w:rsidR="00F7484E" w:rsidRDefault="00F7484E" w:rsidP="00F7484E">
      <w:pPr>
        <w:tabs>
          <w:tab w:val="left" w:pos="0"/>
        </w:tabs>
        <w:spacing w:before="120" w:after="120"/>
        <w:jc w:val="both"/>
      </w:pPr>
      <w:r>
        <w:t>16.  Pełnomocnictwo do złożenia oferty musi być złożone w oryginale w takiej samej formie, jak składana oferta (tj. w formie elektronicznej lub postaci elektronicznej opatrzonej kwalifikowanym podpisem elektronicznym, podpisem zaufanym lub podpisem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9B6FDF9" w14:textId="77777777" w:rsidR="00F7484E" w:rsidRDefault="00F7484E" w:rsidP="00F7484E">
      <w:pPr>
        <w:tabs>
          <w:tab w:val="left" w:pos="0"/>
          <w:tab w:val="left" w:pos="284"/>
        </w:tabs>
        <w:spacing w:before="120" w:after="120"/>
        <w:ind w:hanging="142"/>
        <w:jc w:val="both"/>
      </w:pPr>
      <w:r>
        <w:t>17.</w:t>
      </w:r>
      <w:r>
        <w:tab/>
        <w:t>Wykonawca po upływie terminu do składania ofert nie może skutecznie dokonać zmiany ani wycofać złożonej oferty.</w:t>
      </w:r>
    </w:p>
    <w:p w14:paraId="5C3A0D9A" w14:textId="77777777" w:rsidR="00F7484E" w:rsidRDefault="00F7484E" w:rsidP="00F7484E">
      <w:pPr>
        <w:tabs>
          <w:tab w:val="left" w:pos="426"/>
        </w:tabs>
        <w:spacing w:before="120" w:after="120"/>
        <w:ind w:left="360" w:hanging="502"/>
        <w:jc w:val="both"/>
      </w:pPr>
      <w:r>
        <w:t xml:space="preserve">18. </w:t>
      </w:r>
      <w:r>
        <w:rPr>
          <w:b/>
        </w:rPr>
        <w:t>Tajemnica przedsiębiorstwa:</w:t>
      </w:r>
    </w:p>
    <w:p w14:paraId="3A28A61C" w14:textId="77777777" w:rsidR="00F7484E" w:rsidRDefault="00F7484E" w:rsidP="00F7484E">
      <w:pPr>
        <w:pStyle w:val="Akapitzlist1"/>
        <w:tabs>
          <w:tab w:val="left" w:pos="142"/>
          <w:tab w:val="left" w:pos="284"/>
        </w:tabs>
        <w:spacing w:before="120" w:after="120"/>
        <w:ind w:left="0"/>
        <w:rPr>
          <w:color w:val="000000"/>
        </w:rPr>
      </w:pPr>
      <w:r>
        <w:rPr>
          <w:color w:val="000000"/>
        </w:rPr>
        <w:t>a) Zamawiający nie ujawnia informacji stanowiących tajemnicę przedsiębiorstwa w rozumieniu przepisów ustawy z dnia 16 kwietnia 1993 r. o zwalczaniu nieuczciwej konkurencji (</w:t>
      </w:r>
      <w:r>
        <w:t>t.j. Dz. U. z 2026 r. poz. 85</w:t>
      </w:r>
      <w:r>
        <w:rPr>
          <w:color w:val="000000"/>
        </w:rPr>
        <w:t>), jeżeli Wykonawca, wraz z przekazaniem takich informacji, zastrzegł, że nie mogą być one udostępniane oraz wykazał, że zastrzeżone informacje stanowią tajemnicę przedsiębiorstwa.</w:t>
      </w:r>
    </w:p>
    <w:p w14:paraId="44795FDB" w14:textId="77777777" w:rsidR="00F7484E" w:rsidRPr="000B0378" w:rsidRDefault="00F7484E" w:rsidP="00F7484E">
      <w:pPr>
        <w:pStyle w:val="Akapitzlist1"/>
        <w:tabs>
          <w:tab w:val="left" w:pos="142"/>
          <w:tab w:val="left" w:pos="284"/>
        </w:tabs>
        <w:spacing w:before="120" w:after="120"/>
        <w:ind w:left="0"/>
        <w:rPr>
          <w:color w:val="000000"/>
        </w:rPr>
      </w:pPr>
      <w:r>
        <w:rPr>
          <w:color w:val="000000"/>
        </w:rPr>
        <w:t xml:space="preserve">Zamawiający informuje o zmianie definicji tajemnicy przedsiębiorstwa zawartej w ustawie o zwalczaniu nieuczciwej konkurencji. </w:t>
      </w:r>
    </w:p>
    <w:p w14:paraId="7F5F2CAC" w14:textId="77777777" w:rsidR="00F7484E" w:rsidRDefault="00F7484E" w:rsidP="00F7484E">
      <w:pPr>
        <w:pStyle w:val="Akapitzlist1"/>
        <w:tabs>
          <w:tab w:val="left" w:pos="142"/>
          <w:tab w:val="left" w:pos="284"/>
        </w:tabs>
        <w:spacing w:before="120" w:after="120"/>
        <w:ind w:left="0"/>
        <w:rPr>
          <w:color w:val="000000"/>
        </w:rPr>
      </w:pPr>
      <w:r>
        <w:rPr>
          <w:color w:val="000000"/>
        </w:rPr>
        <w:t xml:space="preserve">Link do strony: </w:t>
      </w:r>
      <w:hyperlink r:id="rId20" w:history="1">
        <w:r>
          <w:rPr>
            <w:rStyle w:val="Hipercze"/>
          </w:rPr>
          <w:t>http://www.dziennikustaw.gov.pl/du/2018/1637/1</w:t>
        </w:r>
      </w:hyperlink>
      <w:r>
        <w:rPr>
          <w:color w:val="000000"/>
        </w:rPr>
        <w:t xml:space="preserve"> </w:t>
      </w:r>
    </w:p>
    <w:p w14:paraId="0141B3B5" w14:textId="77777777" w:rsidR="00F7484E" w:rsidRDefault="00F7484E" w:rsidP="00F7484E">
      <w:pPr>
        <w:pStyle w:val="Akapitzlist1"/>
        <w:tabs>
          <w:tab w:val="left" w:pos="142"/>
          <w:tab w:val="left" w:pos="284"/>
        </w:tabs>
        <w:spacing w:before="120" w:after="120"/>
        <w:ind w:left="0"/>
        <w:rPr>
          <w:color w:val="000000"/>
        </w:rPr>
      </w:pPr>
      <w:r>
        <w:rPr>
          <w:color w:val="000000"/>
        </w:rPr>
        <w:t xml:space="preserve">Przez tajemnicę przedsiębiorstwa rozumie się informacje techniczne, technologiczne, organizacyjne </w:t>
      </w:r>
      <w:r>
        <w:rPr>
          <w:color w:val="000000"/>
        </w:rPr>
        <w:lastRenderedPageBreak/>
        <w:t>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w:t>
      </w:r>
      <w:r>
        <w:t>t.j. Dz. U. z 2026 r. poz. 85</w:t>
      </w:r>
      <w:r>
        <w:rPr>
          <w:color w:val="000000"/>
        </w:rPr>
        <w:t>).</w:t>
      </w:r>
    </w:p>
    <w:p w14:paraId="5097C58C" w14:textId="77777777" w:rsidR="00F7484E" w:rsidRDefault="00F7484E" w:rsidP="00F7484E">
      <w:pPr>
        <w:pStyle w:val="Akapitzlist1"/>
        <w:tabs>
          <w:tab w:val="left" w:pos="142"/>
          <w:tab w:val="left" w:pos="284"/>
        </w:tabs>
        <w:spacing w:before="120" w:after="120"/>
        <w:ind w:left="0"/>
        <w:rPr>
          <w:color w:val="000000"/>
        </w:rPr>
      </w:pPr>
      <w:r>
        <w:rPr>
          <w:color w:val="000000"/>
        </w:rPr>
        <w:t xml:space="preserve">b) Wykonawca nie może zastrzec informacji, o których mowa w art. 222 ust. 5 ustawy Pzp: </w:t>
      </w:r>
    </w:p>
    <w:p w14:paraId="69827ECC" w14:textId="77777777" w:rsidR="00F7484E" w:rsidRPr="009B4117" w:rsidRDefault="00F7484E" w:rsidP="00F7484E">
      <w:pPr>
        <w:pStyle w:val="Akapitzlist1"/>
        <w:tabs>
          <w:tab w:val="left" w:pos="142"/>
          <w:tab w:val="left" w:pos="284"/>
        </w:tabs>
        <w:spacing w:before="120" w:after="120"/>
        <w:ind w:hanging="436"/>
        <w:rPr>
          <w:color w:val="000000"/>
        </w:rPr>
      </w:pPr>
      <w:r>
        <w:rPr>
          <w:color w:val="000000"/>
        </w:rPr>
        <w:t>„Art. 222.</w:t>
      </w:r>
    </w:p>
    <w:p w14:paraId="4E4755D7" w14:textId="77777777" w:rsidR="00F7484E" w:rsidRPr="009B4117" w:rsidRDefault="00F7484E" w:rsidP="00F7484E">
      <w:pPr>
        <w:pStyle w:val="Akapitzlist1"/>
        <w:tabs>
          <w:tab w:val="left" w:pos="142"/>
          <w:tab w:val="left" w:pos="284"/>
        </w:tabs>
        <w:spacing w:before="120" w:after="120"/>
        <w:ind w:hanging="436"/>
        <w:rPr>
          <w:color w:val="000000"/>
        </w:rPr>
      </w:pPr>
      <w:r>
        <w:rPr>
          <w:color w:val="000000"/>
        </w:rPr>
        <w:t>5. Zamawiający, niezwłocznie po otwarciu ofert, udostępnia na stronie internetowej prowadzonego postępowania informacje o:</w:t>
      </w:r>
    </w:p>
    <w:p w14:paraId="21B4EB01" w14:textId="77777777" w:rsidR="00F7484E" w:rsidRPr="009B4117" w:rsidRDefault="00F7484E" w:rsidP="00F7484E">
      <w:pPr>
        <w:pStyle w:val="Akapitzlist1"/>
        <w:tabs>
          <w:tab w:val="left" w:pos="142"/>
          <w:tab w:val="left" w:pos="284"/>
          <w:tab w:val="left" w:pos="851"/>
        </w:tabs>
        <w:spacing w:before="120" w:after="120"/>
        <w:ind w:hanging="153"/>
        <w:rPr>
          <w:color w:val="000000"/>
        </w:rPr>
      </w:pPr>
      <w:r>
        <w:rPr>
          <w:color w:val="000000"/>
        </w:rPr>
        <w:t>1)</w:t>
      </w:r>
      <w:r>
        <w:rPr>
          <w:color w:val="000000"/>
        </w:rPr>
        <w:tab/>
        <w:t>nazwach albo imionach i nazwiskach oraz siedzibach lub miejscach prowadzonej działalności  gospodarczej albo miejscach zamieszkania wykonawców, których oferty zostały otwarte;</w:t>
      </w:r>
    </w:p>
    <w:p w14:paraId="34A84D4C" w14:textId="77777777" w:rsidR="00F7484E" w:rsidRDefault="00F7484E" w:rsidP="00F7484E">
      <w:pPr>
        <w:pStyle w:val="Akapitzlist1"/>
        <w:tabs>
          <w:tab w:val="left" w:pos="142"/>
          <w:tab w:val="left" w:pos="284"/>
          <w:tab w:val="left" w:pos="851"/>
        </w:tabs>
        <w:spacing w:before="120" w:after="120"/>
        <w:ind w:left="0" w:firstLine="567"/>
        <w:rPr>
          <w:color w:val="000000"/>
        </w:rPr>
      </w:pPr>
      <w:r>
        <w:rPr>
          <w:color w:val="000000"/>
        </w:rPr>
        <w:t>2)</w:t>
      </w:r>
      <w:r>
        <w:rPr>
          <w:color w:val="000000"/>
        </w:rPr>
        <w:tab/>
        <w:t>cenach lub kosztach zawartych w ofertach.”</w:t>
      </w:r>
    </w:p>
    <w:p w14:paraId="37AA1E79" w14:textId="77777777" w:rsidR="00F7484E" w:rsidRDefault="00F7484E" w:rsidP="00F7484E">
      <w:pPr>
        <w:pStyle w:val="Akapitzlist1"/>
        <w:tabs>
          <w:tab w:val="left" w:pos="142"/>
          <w:tab w:val="left" w:pos="284"/>
        </w:tabs>
        <w:spacing w:before="120" w:after="120"/>
        <w:ind w:left="0"/>
        <w:rPr>
          <w:color w:val="000000"/>
        </w:rPr>
      </w:pPr>
      <w:r>
        <w:rPr>
          <w:color w:val="000000"/>
        </w:rPr>
        <w:t>c) Zastrzeżenie informacji może dotyczyć nie tylko oferty, ale i innych dokumentów czy informacji składanych przez wykonawcę w postępowaniu. Dla skuteczności dokonanego zastrzeżenia należy wypełnić następujące warunki:</w:t>
      </w:r>
    </w:p>
    <w:p w14:paraId="145FD4D6" w14:textId="114625F8" w:rsidR="00F7484E" w:rsidRDefault="00F7484E" w:rsidP="00F7484E">
      <w:pPr>
        <w:pStyle w:val="Akapitzlist1"/>
        <w:numPr>
          <w:ilvl w:val="0"/>
          <w:numId w:val="16"/>
        </w:numPr>
        <w:tabs>
          <w:tab w:val="left" w:pos="142"/>
          <w:tab w:val="left" w:pos="284"/>
        </w:tabs>
        <w:spacing w:before="120" w:after="120"/>
        <w:rPr>
          <w:color w:val="000000"/>
        </w:rPr>
      </w:pPr>
      <w:r>
        <w:rPr>
          <w:color w:val="000000"/>
        </w:rPr>
        <w:t>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„Dokument stanowiący tajemnicę przedsiębiorstwa”.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3B74D728" w14:textId="77777777" w:rsidR="00F7484E" w:rsidRPr="009B4117" w:rsidRDefault="00F7484E" w:rsidP="00F7484E">
      <w:pPr>
        <w:pStyle w:val="Akapitzlist1"/>
        <w:numPr>
          <w:ilvl w:val="0"/>
          <w:numId w:val="16"/>
        </w:numPr>
        <w:tabs>
          <w:tab w:val="left" w:pos="142"/>
          <w:tab w:val="left" w:pos="284"/>
        </w:tabs>
        <w:spacing w:before="120" w:after="120"/>
        <w:rPr>
          <w:color w:val="000000"/>
        </w:rPr>
      </w:pPr>
      <w:r>
        <w:rPr>
          <w:color w:val="000000"/>
        </w:rPr>
        <w:t>Wykonawca ma obowiązek równocześnie z dokonanym zastrzeżeniem wykazać, że zastrzeżone informacje stanowią tajemnice przedsiębiorstwa. Wymagania w tym względzie normuje definicja tajemnicy przedsiębiorstwa:</w:t>
      </w:r>
    </w:p>
    <w:p w14:paraId="0C6EE2F7" w14:textId="77777777" w:rsidR="00F7484E" w:rsidRPr="009B4117" w:rsidRDefault="00F7484E" w:rsidP="00F7484E">
      <w:pPr>
        <w:pStyle w:val="Akapitzlist1"/>
        <w:tabs>
          <w:tab w:val="left" w:pos="142"/>
          <w:tab w:val="left" w:pos="284"/>
        </w:tabs>
        <w:spacing w:before="120" w:after="120"/>
        <w:rPr>
          <w:color w:val="000000"/>
        </w:rPr>
      </w:pPr>
      <w:r>
        <w:rPr>
          <w:color w:val="000000"/>
        </w:rPr>
        <w:t>Ustawa o zwalczaniu nieuczciwej konkurencji (</w:t>
      </w:r>
      <w:r>
        <w:t>t.j. Dz. U. z 2026 r. poz. 85</w:t>
      </w:r>
      <w:r>
        <w:rPr>
          <w:color w:val="000000"/>
        </w:rPr>
        <w:t>)</w:t>
      </w:r>
    </w:p>
    <w:p w14:paraId="1505D182" w14:textId="77777777" w:rsidR="00F7484E" w:rsidRPr="009B4117" w:rsidRDefault="00F7484E" w:rsidP="00F7484E">
      <w:pPr>
        <w:pStyle w:val="Akapitzlist1"/>
        <w:tabs>
          <w:tab w:val="left" w:pos="142"/>
          <w:tab w:val="left" w:pos="284"/>
        </w:tabs>
        <w:spacing w:before="120" w:after="120"/>
        <w:rPr>
          <w:color w:val="000000"/>
        </w:rPr>
      </w:pPr>
      <w:r>
        <w:rPr>
          <w:color w:val="000000"/>
        </w:rPr>
        <w:t>„Art. 11.</w:t>
      </w:r>
    </w:p>
    <w:p w14:paraId="1B432F69" w14:textId="77777777" w:rsidR="00F7484E" w:rsidRDefault="00F7484E" w:rsidP="00F7484E">
      <w:pPr>
        <w:pStyle w:val="Akapitzlist1"/>
        <w:tabs>
          <w:tab w:val="left" w:pos="142"/>
          <w:tab w:val="left" w:pos="284"/>
          <w:tab w:val="left" w:pos="993"/>
        </w:tabs>
        <w:spacing w:before="120" w:after="120"/>
        <w:rPr>
          <w:color w:val="000000"/>
        </w:rPr>
      </w:pPr>
      <w:r>
        <w:rPr>
          <w:color w:val="000000"/>
        </w:rPr>
        <w:t xml:space="preserve">2. </w:t>
      </w:r>
      <w:r>
        <w:rPr>
          <w:color w:val="000000"/>
        </w:rPr>
        <w:tab/>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7B7E980C" w14:textId="77777777" w:rsidR="00F7484E" w:rsidRDefault="00F7484E" w:rsidP="00F7484E">
      <w:pPr>
        <w:widowControl w:val="0"/>
        <w:tabs>
          <w:tab w:val="left" w:pos="0"/>
          <w:tab w:val="left" w:pos="284"/>
        </w:tabs>
        <w:suppressAutoHyphens/>
        <w:spacing w:before="120" w:after="120"/>
        <w:jc w:val="both"/>
      </w:pPr>
      <w:r>
        <w:t>d)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429BFA72" w14:textId="77777777" w:rsidR="00F7484E" w:rsidRDefault="00F7484E" w:rsidP="00F7484E">
      <w:pPr>
        <w:widowControl w:val="0"/>
        <w:tabs>
          <w:tab w:val="left" w:pos="0"/>
          <w:tab w:val="left" w:pos="284"/>
        </w:tabs>
        <w:suppressAutoHyphens/>
        <w:spacing w:before="120" w:after="120"/>
        <w:jc w:val="both"/>
        <w:rPr>
          <w:bCs/>
        </w:rPr>
      </w:pPr>
      <w:r>
        <w:t xml:space="preserve">e) 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1E13996B" w14:textId="74E3CB71" w:rsidR="008E4C08" w:rsidRPr="00E10688" w:rsidRDefault="00F7484E" w:rsidP="00F7484E">
      <w:pPr>
        <w:tabs>
          <w:tab w:val="left" w:pos="284"/>
        </w:tabs>
        <w:spacing w:before="120" w:after="120" w:line="276" w:lineRule="auto"/>
        <w:jc w:val="both"/>
        <w:rPr>
          <w:bCs/>
        </w:rPr>
      </w:pPr>
      <w:r>
        <w:rPr>
          <w:color w:val="000000"/>
        </w:rPr>
        <w:t xml:space="preserve">Stosownie do powyższego, </w:t>
      </w:r>
      <w:r>
        <w:rPr>
          <w:color w:val="000000"/>
          <w:u w:val="single"/>
        </w:rPr>
        <w:t>jeśli Wykonawca nie dopełni ww. obowiązków wynikających z ustawy, Zamawiający będzie miał podstawę do uznania, że zastrzeżenie tajemnicy przedsiębiorstwa jest bezskuteczne i w związku z tym potraktuje daną informację, jako niepodlegającą ochronie i niestanowiącą tajemnicy przedsiębiorstwa w rozumieniu ustawy o zwalczaniu nieuczciwej konkurencji.</w:t>
      </w:r>
    </w:p>
    <w:p w14:paraId="696F8F3F" w14:textId="77777777" w:rsidR="00B85141" w:rsidRPr="00813A00" w:rsidRDefault="00B85141" w:rsidP="00BB4F9D">
      <w:pPr>
        <w:pStyle w:val="Akapitzlist"/>
        <w:spacing w:before="120" w:after="120"/>
        <w:ind w:left="0"/>
        <w:contextualSpacing w:val="0"/>
        <w:jc w:val="both"/>
      </w:pPr>
    </w:p>
    <w:p w14:paraId="5E9962FD" w14:textId="5FB12862" w:rsidR="00472EF2" w:rsidRPr="003807B9" w:rsidRDefault="00472EF2" w:rsidP="003807B9">
      <w:pPr>
        <w:pStyle w:val="Akapitzlist"/>
        <w:numPr>
          <w:ilvl w:val="0"/>
          <w:numId w:val="9"/>
        </w:numPr>
        <w:spacing w:after="40"/>
        <w:ind w:left="426" w:hanging="426"/>
        <w:jc w:val="both"/>
        <w:rPr>
          <w:b/>
          <w:u w:val="single"/>
        </w:rPr>
      </w:pPr>
      <w:r>
        <w:rPr>
          <w:b/>
          <w:u w:val="single"/>
        </w:rPr>
        <w:lastRenderedPageBreak/>
        <w:t>SPOSÓB ORAZ TERMIN SKŁADANIA OFERT</w:t>
      </w:r>
    </w:p>
    <w:p w14:paraId="47CD684B" w14:textId="77777777" w:rsidR="002509D6" w:rsidRPr="001D0E0F" w:rsidRDefault="002509D6" w:rsidP="002509D6">
      <w:pPr>
        <w:autoSpaceDE w:val="0"/>
        <w:autoSpaceDN w:val="0"/>
        <w:adjustRightInd w:val="0"/>
        <w:spacing w:after="142"/>
        <w:jc w:val="both"/>
        <w:rPr>
          <w:color w:val="000000"/>
        </w:rPr>
      </w:pPr>
      <w:r>
        <w:rPr>
          <w:color w:val="000000"/>
        </w:rPr>
        <w:t xml:space="preserve">1. Wykonawca składa ofertę z wykorzystaniem Platformy e-Zamówienia, która jest dostępna pod adresem: </w:t>
      </w:r>
      <w:hyperlink r:id="rId21" w:history="1">
        <w:r>
          <w:rPr>
            <w:rStyle w:val="Hipercze"/>
          </w:rPr>
          <w:t>https://ezamowienia.gov.pl</w:t>
        </w:r>
      </w:hyperlink>
      <w:r>
        <w:rPr>
          <w:color w:val="000000"/>
        </w:rPr>
        <w:t xml:space="preserve">, za pośrednictwem zakładki „Oferty/wnioski” widocznej w podglądzie postępowania po zalogowaniu się na konto Wykonawcy. Szczegółowe informacje dotyczące przygotowania i składania ofert z wykorzystaniem </w:t>
      </w:r>
      <w:r>
        <w:t>Platformy e-Zamówienia</w:t>
      </w:r>
      <w:r>
        <w:rPr>
          <w:color w:val="000000"/>
        </w:rPr>
        <w:t xml:space="preserve"> opisane zostały w rozdziale X SWZ.</w:t>
      </w:r>
    </w:p>
    <w:p w14:paraId="2E26DD37" w14:textId="67F3EECB" w:rsidR="002509D6" w:rsidRPr="00203242" w:rsidRDefault="002509D6" w:rsidP="002509D6">
      <w:pPr>
        <w:autoSpaceDE w:val="0"/>
        <w:autoSpaceDN w:val="0"/>
        <w:adjustRightInd w:val="0"/>
        <w:spacing w:after="142"/>
        <w:jc w:val="both"/>
      </w:pPr>
      <w:r>
        <w:t xml:space="preserve">2. Ofertę wraz z wymaganymi załącznikami należy złożyć w terminie </w:t>
      </w:r>
      <w:r>
        <w:rPr>
          <w:b/>
        </w:rPr>
        <w:t xml:space="preserve">do dnia </w:t>
      </w:r>
      <w:bookmarkStart w:id="2" w:name="_Hlk101860503"/>
      <w:r>
        <w:rPr>
          <w:b/>
        </w:rPr>
        <w:t>3 września 2026 r</w:t>
      </w:r>
      <w:bookmarkEnd w:id="2"/>
      <w:r>
        <w:rPr>
          <w:b/>
        </w:rPr>
        <w:t>., do godz. 10:00</w:t>
      </w:r>
      <w:r>
        <w:t xml:space="preserve">. </w:t>
      </w:r>
    </w:p>
    <w:p w14:paraId="240143E6" w14:textId="77777777" w:rsidR="002509D6" w:rsidRPr="00472EF2" w:rsidRDefault="002509D6" w:rsidP="002509D6">
      <w:pPr>
        <w:autoSpaceDE w:val="0"/>
        <w:autoSpaceDN w:val="0"/>
        <w:adjustRightInd w:val="0"/>
        <w:spacing w:after="142"/>
        <w:jc w:val="both"/>
        <w:rPr>
          <w:color w:val="000000"/>
        </w:rPr>
      </w:pPr>
      <w:r>
        <w:rPr>
          <w:color w:val="000000"/>
        </w:rPr>
        <w:t xml:space="preserve">3. Wykonawca może złożyć tylko jedną ofertę. </w:t>
      </w:r>
    </w:p>
    <w:p w14:paraId="5F969BE1" w14:textId="77777777" w:rsidR="002509D6" w:rsidRPr="00472EF2" w:rsidRDefault="002509D6" w:rsidP="002509D6">
      <w:pPr>
        <w:autoSpaceDE w:val="0"/>
        <w:autoSpaceDN w:val="0"/>
        <w:adjustRightInd w:val="0"/>
        <w:spacing w:after="142"/>
        <w:jc w:val="both"/>
        <w:rPr>
          <w:color w:val="000000"/>
        </w:rPr>
      </w:pPr>
      <w:r>
        <w:rPr>
          <w:color w:val="000000"/>
        </w:rPr>
        <w:t xml:space="preserve">4. Zamawiający odrzuci ofertę złożoną po terminie składania ofert. </w:t>
      </w:r>
    </w:p>
    <w:p w14:paraId="2FE6F1F6" w14:textId="77777777" w:rsidR="002509D6" w:rsidRPr="00472EF2" w:rsidRDefault="002509D6" w:rsidP="002509D6">
      <w:pPr>
        <w:autoSpaceDE w:val="0"/>
        <w:autoSpaceDN w:val="0"/>
        <w:adjustRightInd w:val="0"/>
        <w:spacing w:before="120" w:after="120"/>
        <w:jc w:val="both"/>
        <w:rPr>
          <w:color w:val="000000"/>
        </w:rPr>
      </w:pPr>
      <w:r>
        <w:rPr>
          <w:color w:val="000000"/>
        </w:rPr>
        <w:t xml:space="preserve">5.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9DD416F" w14:textId="77777777" w:rsidR="002509D6" w:rsidRPr="00472EF2" w:rsidRDefault="002509D6" w:rsidP="002509D6">
      <w:pPr>
        <w:autoSpaceDE w:val="0"/>
        <w:autoSpaceDN w:val="0"/>
        <w:adjustRightInd w:val="0"/>
        <w:spacing w:before="120" w:after="120"/>
        <w:jc w:val="both"/>
        <w:rPr>
          <w:color w:val="000000"/>
        </w:rPr>
      </w:pPr>
      <w:r>
        <w:rPr>
          <w:color w:val="000000"/>
        </w:rPr>
        <w:t xml:space="preserve">6. Wykonawca może przed upływem terminu składania ofert wycofać ofertę. Wykonawca wycofuje ofertę w zakładce „Oferty/wnioski” używając przycisku „Wycofaj ofertę”. </w:t>
      </w:r>
    </w:p>
    <w:p w14:paraId="48241BB6" w14:textId="77777777" w:rsidR="002509D6" w:rsidRDefault="002509D6" w:rsidP="002509D6">
      <w:pPr>
        <w:autoSpaceDE w:val="0"/>
        <w:autoSpaceDN w:val="0"/>
        <w:adjustRightInd w:val="0"/>
        <w:spacing w:before="120" w:after="120"/>
        <w:jc w:val="both"/>
        <w:rPr>
          <w:color w:val="000000"/>
        </w:rPr>
      </w:pPr>
      <w:r>
        <w:rPr>
          <w:color w:val="000000"/>
        </w:rPr>
        <w:t xml:space="preserve">7. Wykonawca po upływie terminu do składania ofert nie może wycofać złożonej oferty. </w:t>
      </w:r>
    </w:p>
    <w:p w14:paraId="2C47ED89" w14:textId="77777777" w:rsidR="002509D6" w:rsidRDefault="002509D6" w:rsidP="002509D6">
      <w:pPr>
        <w:autoSpaceDE w:val="0"/>
        <w:autoSpaceDN w:val="0"/>
        <w:adjustRightInd w:val="0"/>
        <w:spacing w:before="120" w:after="120"/>
        <w:jc w:val="both"/>
        <w:rPr>
          <w:color w:val="000000"/>
        </w:rPr>
      </w:pPr>
      <w:r>
        <w:rPr>
          <w:color w:val="000000"/>
        </w:rPr>
        <w:t xml:space="preserve">8. </w:t>
      </w:r>
      <w:r>
        <w:t>Maksymalny łączny rozmiar plików stanowiących ofertę lub składanych wraz z ofertą to 250 MB</w:t>
      </w:r>
      <w:r>
        <w:rPr>
          <w:color w:val="000000"/>
        </w:rPr>
        <w:t>.</w:t>
      </w:r>
    </w:p>
    <w:p w14:paraId="5E706122" w14:textId="77777777" w:rsidR="002509D6" w:rsidRDefault="002509D6" w:rsidP="002509D6">
      <w:pPr>
        <w:autoSpaceDE w:val="0"/>
        <w:autoSpaceDN w:val="0"/>
        <w:adjustRightInd w:val="0"/>
        <w:spacing w:before="120" w:after="120"/>
        <w:jc w:val="both"/>
        <w:rPr>
          <w:color w:val="000000"/>
        </w:rPr>
      </w:pPr>
      <w:r>
        <w:rPr>
          <w:color w:val="000000"/>
        </w:rPr>
        <w:t>9. Otwarcie ofert:</w:t>
      </w:r>
    </w:p>
    <w:p w14:paraId="184B3051" w14:textId="58D8E20A" w:rsidR="002509D6" w:rsidRPr="00203242" w:rsidRDefault="002509D6" w:rsidP="002509D6">
      <w:pPr>
        <w:pStyle w:val="Akapitzlist"/>
        <w:numPr>
          <w:ilvl w:val="0"/>
          <w:numId w:val="13"/>
        </w:numPr>
        <w:autoSpaceDE w:val="0"/>
        <w:autoSpaceDN w:val="0"/>
        <w:adjustRightInd w:val="0"/>
        <w:spacing w:before="120" w:after="120"/>
        <w:contextualSpacing w:val="0"/>
        <w:jc w:val="both"/>
      </w:pPr>
      <w:r>
        <w:t>Otwarcie ofert nastąpi w dniu 3 września 2026 r. o godzinie 10:30</w:t>
      </w:r>
    </w:p>
    <w:p w14:paraId="17895A89" w14:textId="77777777" w:rsidR="002509D6" w:rsidRDefault="002509D6" w:rsidP="002509D6">
      <w:pPr>
        <w:pStyle w:val="Akapitzlist"/>
        <w:numPr>
          <w:ilvl w:val="0"/>
          <w:numId w:val="13"/>
        </w:numPr>
        <w:autoSpaceDE w:val="0"/>
        <w:autoSpaceDN w:val="0"/>
        <w:adjustRightInd w:val="0"/>
        <w:spacing w:before="120" w:after="120"/>
        <w:contextualSpacing w:val="0"/>
        <w:jc w:val="both"/>
        <w:rPr>
          <w:color w:val="000000"/>
        </w:rPr>
      </w:pPr>
      <w:r>
        <w:rPr>
          <w:color w:val="000000"/>
        </w:rPr>
        <w:t>Otwarcie ofert jest niejawne.</w:t>
      </w:r>
    </w:p>
    <w:p w14:paraId="0B62FBB6" w14:textId="77777777" w:rsidR="002509D6" w:rsidRPr="008D057E" w:rsidRDefault="002509D6" w:rsidP="002509D6">
      <w:pPr>
        <w:pStyle w:val="Akapitzlist"/>
        <w:numPr>
          <w:ilvl w:val="0"/>
          <w:numId w:val="13"/>
        </w:numPr>
        <w:autoSpaceDE w:val="0"/>
        <w:autoSpaceDN w:val="0"/>
        <w:adjustRightInd w:val="0"/>
        <w:spacing w:before="120" w:after="120"/>
        <w:contextualSpacing w:val="0"/>
        <w:jc w:val="both"/>
        <w:rPr>
          <w:b/>
          <w:color w:val="000000"/>
        </w:rPr>
      </w:pPr>
      <w:r>
        <w:rPr>
          <w:color w:val="000000"/>
        </w:rPr>
        <w:t xml:space="preserve">Zamawiający, najpóźniej przed otwarciem ofert, udostępnia na stronie internetowej prowadzonego postępowania informację o kwocie, jaką zamierza przeznaczyć́ na sfinansowanie zamówienia, </w:t>
      </w:r>
      <w:r>
        <w:rPr>
          <w:b/>
          <w:color w:val="000000"/>
        </w:rPr>
        <w:t>o ile nie podał tej informacji w ogłoszeniu o zamówieniu lub SWZ.</w:t>
      </w:r>
    </w:p>
    <w:p w14:paraId="6F5F2299" w14:textId="77777777" w:rsidR="002509D6" w:rsidRDefault="002509D6" w:rsidP="002509D6">
      <w:pPr>
        <w:pStyle w:val="Akapitzlist"/>
        <w:numPr>
          <w:ilvl w:val="0"/>
          <w:numId w:val="13"/>
        </w:numPr>
        <w:autoSpaceDE w:val="0"/>
        <w:autoSpaceDN w:val="0"/>
        <w:adjustRightInd w:val="0"/>
        <w:spacing w:before="120" w:after="120"/>
        <w:contextualSpacing w:val="0"/>
        <w:jc w:val="both"/>
        <w:rPr>
          <w:color w:val="000000"/>
        </w:rPr>
      </w:pPr>
      <w:r>
        <w:rPr>
          <w:color w:val="000000"/>
        </w:rPr>
        <w:t>Zamawiający, niezwłocznie po otwarciu ofert, udostępnia na stronie internetowej prowadzonego postępowania informacje o:</w:t>
      </w:r>
    </w:p>
    <w:p w14:paraId="2FBF2B3D" w14:textId="77777777" w:rsidR="002509D6" w:rsidRDefault="002509D6" w:rsidP="002509D6">
      <w:pPr>
        <w:pStyle w:val="Akapitzlist"/>
        <w:numPr>
          <w:ilvl w:val="0"/>
          <w:numId w:val="14"/>
        </w:numPr>
        <w:autoSpaceDE w:val="0"/>
        <w:autoSpaceDN w:val="0"/>
        <w:adjustRightInd w:val="0"/>
        <w:spacing w:before="120" w:after="120"/>
        <w:contextualSpacing w:val="0"/>
        <w:jc w:val="both"/>
        <w:rPr>
          <w:color w:val="000000"/>
        </w:rPr>
      </w:pPr>
      <w:r>
        <w:rPr>
          <w:color w:val="000000"/>
        </w:rPr>
        <w:t>nazwach albo imionach i nazwiskach oraz siedzibach lub miejscach prowadzonej działalności gospodarczej albo miejscach zamieszkania wykonawców, których oferty zostały otwarte;</w:t>
      </w:r>
    </w:p>
    <w:p w14:paraId="53EA8D1D" w14:textId="77777777" w:rsidR="002509D6" w:rsidRPr="00472EF2" w:rsidRDefault="002509D6" w:rsidP="002509D6">
      <w:pPr>
        <w:pStyle w:val="Akapitzlist"/>
        <w:numPr>
          <w:ilvl w:val="0"/>
          <w:numId w:val="14"/>
        </w:numPr>
        <w:autoSpaceDE w:val="0"/>
        <w:autoSpaceDN w:val="0"/>
        <w:adjustRightInd w:val="0"/>
        <w:spacing w:before="120" w:after="120"/>
        <w:contextualSpacing w:val="0"/>
        <w:jc w:val="both"/>
        <w:rPr>
          <w:color w:val="000000"/>
        </w:rPr>
      </w:pPr>
      <w:r>
        <w:rPr>
          <w:color w:val="000000"/>
        </w:rPr>
        <w:t>cenach lub kosztach zawartych w ofertach.</w:t>
      </w:r>
    </w:p>
    <w:p w14:paraId="68347616" w14:textId="77777777" w:rsidR="002509D6" w:rsidRDefault="002509D6" w:rsidP="002509D6">
      <w:pPr>
        <w:tabs>
          <w:tab w:val="num" w:pos="0"/>
          <w:tab w:val="left" w:pos="851"/>
        </w:tabs>
        <w:spacing w:before="120" w:after="120"/>
        <w:jc w:val="both"/>
        <w:rPr>
          <w:b/>
          <w:u w:val="single"/>
        </w:rPr>
      </w:pPr>
      <w:r>
        <w:rPr>
          <w:b/>
          <w:u w:val="single"/>
        </w:rPr>
        <w:t>UWAGA</w:t>
      </w:r>
    </w:p>
    <w:p w14:paraId="3FA3210E" w14:textId="77777777" w:rsidR="002509D6" w:rsidRPr="00472EF2" w:rsidRDefault="002509D6" w:rsidP="002509D6">
      <w:pPr>
        <w:tabs>
          <w:tab w:val="num" w:pos="0"/>
          <w:tab w:val="left" w:pos="851"/>
        </w:tabs>
        <w:spacing w:before="120" w:after="120"/>
        <w:jc w:val="both"/>
        <w:rPr>
          <w:u w:val="single"/>
        </w:rPr>
      </w:pPr>
      <w:r>
        <w:rPr>
          <w:u w:val="single"/>
        </w:rPr>
        <w:t>W przypadku wystąpienia awarii systemu teleinformatycznego, która spowoduje brak możliwości otwarcia ofert w terminie określonym przez Zamawiającego, otwarcie ofert nastąpi niezwłocznie po usunięciu awarii.</w:t>
      </w:r>
    </w:p>
    <w:p w14:paraId="3ED10835" w14:textId="7037E19C" w:rsidR="00472EF2" w:rsidRPr="00472EF2" w:rsidRDefault="002509D6" w:rsidP="002509D6">
      <w:pPr>
        <w:tabs>
          <w:tab w:val="num" w:pos="0"/>
          <w:tab w:val="left" w:pos="851"/>
        </w:tabs>
        <w:spacing w:before="120" w:after="120"/>
        <w:jc w:val="both"/>
        <w:rPr>
          <w:u w:val="single"/>
        </w:rPr>
      </w:pPr>
      <w:r>
        <w:rPr>
          <w:u w:val="single"/>
        </w:rPr>
        <w:t>Zamawiający poinformuje o zmianie terminu otwarcia ofert na stronie internetowej prowadzonego postepowania.</w:t>
      </w:r>
    </w:p>
    <w:p w14:paraId="3A13DB76" w14:textId="77777777" w:rsidR="00DA51E8" w:rsidRPr="00E310FD" w:rsidRDefault="00DA51E8" w:rsidP="00472EF2">
      <w:pPr>
        <w:tabs>
          <w:tab w:val="num" w:pos="0"/>
          <w:tab w:val="left" w:pos="851"/>
        </w:tabs>
        <w:spacing w:before="120" w:after="120"/>
        <w:jc w:val="both"/>
        <w:rPr>
          <w:b/>
          <w:u w:val="single"/>
        </w:rPr>
      </w:pPr>
    </w:p>
    <w:p w14:paraId="52ACD209" w14:textId="058F9EBF" w:rsidR="00BB0BA2" w:rsidRPr="00C833AF" w:rsidRDefault="00E310FD" w:rsidP="00BC3768">
      <w:pPr>
        <w:pStyle w:val="Akapitzlist"/>
        <w:numPr>
          <w:ilvl w:val="0"/>
          <w:numId w:val="9"/>
        </w:numPr>
        <w:tabs>
          <w:tab w:val="left" w:pos="851"/>
        </w:tabs>
        <w:suppressAutoHyphens/>
        <w:ind w:left="709" w:hanging="709"/>
        <w:jc w:val="both"/>
        <w:rPr>
          <w:b/>
          <w:spacing w:val="-1"/>
          <w:u w:val="single"/>
        </w:rPr>
      </w:pPr>
      <w:r>
        <w:rPr>
          <w:b/>
          <w:u w:val="single"/>
        </w:rPr>
        <w:t>OPIS SPOSOBU OBLICZANIA CENY</w:t>
      </w:r>
    </w:p>
    <w:p w14:paraId="7A32F81D" w14:textId="35541CF8" w:rsidR="00C83F3E" w:rsidRP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1. Wykonawca poda cenę oferty w Formularzu Ofertowym sporządzonym według wzoru stanowiącego Załącznik Nr 1 do SWZ, jako cenę brutto, z uwzględnieniem kwoty podatku od towarów i usług (VAT) – zgodnie z wyliczeniem w tabeli kosztów inwestycji zawartej w Formularzu oferty. </w:t>
      </w:r>
    </w:p>
    <w:p w14:paraId="10655923" w14:textId="2BDB0D52" w:rsid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2. Cena oferty stanowi wynagrodzenie </w:t>
      </w:r>
      <w:r>
        <w:rPr>
          <w:spacing w:val="-1"/>
        </w:rPr>
        <w:t>ryczałtowe</w:t>
      </w:r>
      <w:r>
        <w:rPr>
          <w:color w:val="000000"/>
          <w:spacing w:val="-1"/>
        </w:rPr>
        <w:t xml:space="preserve"> i powinna być obliczona przez Wykonawcę na podstawie załączonej dokumentacji projektowej i technicznej (Załącznik  nr 5) oraz wytycznych zawartych w niniejszej SWZ.</w:t>
      </w:r>
    </w:p>
    <w:p w14:paraId="73834811" w14:textId="087964E4" w:rsidR="00665E0D" w:rsidRDefault="00665E0D" w:rsidP="00C83F3E">
      <w:pPr>
        <w:shd w:val="clear" w:color="auto" w:fill="FFFFFF"/>
        <w:tabs>
          <w:tab w:val="left" w:pos="284"/>
          <w:tab w:val="left" w:pos="426"/>
        </w:tabs>
        <w:spacing w:before="120" w:after="120"/>
        <w:jc w:val="both"/>
        <w:rPr>
          <w:color w:val="000000"/>
          <w:spacing w:val="-1"/>
        </w:rPr>
      </w:pPr>
      <w:r>
        <w:rPr>
          <w:color w:val="000000"/>
          <w:spacing w:val="-1"/>
        </w:rPr>
        <w:lastRenderedPageBreak/>
        <w:t>3. Cena oferty musi obejmować koszty wykonania robót bezpośrednio wynikających z dokumentów, jak w pkt. 2 oraz inne koszty konieczne do poniesienia celem terminowej i prawidłowej realizacji przedmiotu zamówienia.</w:t>
      </w:r>
    </w:p>
    <w:p w14:paraId="1B195D12" w14:textId="55FDB161" w:rsidR="00C83F3E" w:rsidRP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4. Cena musi być wyrażona w złotych polskich (PLN), z dokładnością nie większą niż dwa miejsca po przecinku. Jeżeli trzecia cyfra po przecinku  (i/lub następna) jest mniejsza od 5 wynik należy zaokrąglić w dół, a jeżeli cyfra jest równa lub większa od 5 wynik należy zaokrąglić w górę.  </w:t>
      </w:r>
    </w:p>
    <w:p w14:paraId="211C676C" w14:textId="0720C5E5" w:rsidR="00C83F3E" w:rsidRPr="008D057E" w:rsidRDefault="008D057E" w:rsidP="00C83F3E">
      <w:pPr>
        <w:shd w:val="clear" w:color="auto" w:fill="FFFFFF"/>
        <w:tabs>
          <w:tab w:val="left" w:pos="284"/>
          <w:tab w:val="left" w:pos="426"/>
        </w:tabs>
        <w:spacing w:before="120" w:after="120"/>
        <w:jc w:val="both"/>
        <w:rPr>
          <w:spacing w:val="-1"/>
        </w:rPr>
      </w:pPr>
      <w:r>
        <w:rPr>
          <w:spacing w:val="-1"/>
        </w:rPr>
        <w:t>5. Rozliczenia między Zamawiającym a Wykonawcą będą prowadzone w złotych polskich (PLN).</w:t>
      </w:r>
    </w:p>
    <w:p w14:paraId="2B313117" w14:textId="3D06DB63" w:rsidR="00C83F3E" w:rsidRDefault="008D057E" w:rsidP="00443A20">
      <w:pPr>
        <w:shd w:val="clear" w:color="auto" w:fill="FFFFFF"/>
        <w:tabs>
          <w:tab w:val="left" w:pos="284"/>
          <w:tab w:val="left" w:pos="426"/>
        </w:tabs>
        <w:spacing w:before="120" w:after="120"/>
        <w:jc w:val="both"/>
        <w:rPr>
          <w:color w:val="000000"/>
          <w:spacing w:val="-1"/>
        </w:rPr>
      </w:pPr>
      <w:r>
        <w:rPr>
          <w:color w:val="000000"/>
          <w:spacing w:val="-1"/>
        </w:rPr>
        <w:t>6. Wykonawca poniesie wszystkie koszty związane z przygotowaniem i złożeniem oferty.</w:t>
      </w:r>
    </w:p>
    <w:p w14:paraId="4CCA2639" w14:textId="77777777" w:rsidR="00C031A6" w:rsidRDefault="00C031A6" w:rsidP="00443A20">
      <w:pPr>
        <w:shd w:val="clear" w:color="auto" w:fill="FFFFFF"/>
        <w:tabs>
          <w:tab w:val="left" w:pos="284"/>
          <w:tab w:val="left" w:pos="426"/>
        </w:tabs>
        <w:spacing w:before="120" w:after="120"/>
        <w:jc w:val="both"/>
        <w:rPr>
          <w:color w:val="000000"/>
          <w:spacing w:val="-1"/>
        </w:rPr>
      </w:pPr>
    </w:p>
    <w:p w14:paraId="4B027278" w14:textId="77777777" w:rsidR="009223F3" w:rsidRPr="004145CB" w:rsidRDefault="006B30F7" w:rsidP="00BC3768">
      <w:pPr>
        <w:pStyle w:val="Akapitzlist"/>
        <w:numPr>
          <w:ilvl w:val="0"/>
          <w:numId w:val="9"/>
        </w:numPr>
        <w:tabs>
          <w:tab w:val="clear" w:pos="2160"/>
          <w:tab w:val="num" w:pos="426"/>
          <w:tab w:val="num" w:pos="567"/>
        </w:tabs>
        <w:spacing w:after="40"/>
        <w:ind w:left="0" w:firstLine="0"/>
        <w:jc w:val="both"/>
        <w:rPr>
          <w:b/>
          <w:u w:val="single"/>
        </w:rPr>
      </w:pPr>
      <w:r>
        <w:rPr>
          <w:b/>
          <w:u w:val="single"/>
        </w:rPr>
        <w:t>OPIS KRYTERIÓW, KTÓRYMI ZAMAWIAJĄCY BĘDZIE SIĘ KIEROWAŁ PRZY WYBORZE OFERTY, WRAZ Z PODANIEM WAG TYCH KRYTERIÓW I SPOSOBU OCENY OFERT</w:t>
      </w:r>
    </w:p>
    <w:p w14:paraId="37EE3F35" w14:textId="77777777" w:rsidR="00C016E6" w:rsidRDefault="00C016E6" w:rsidP="00C016E6">
      <w:pPr>
        <w:pStyle w:val="Akapitzlist"/>
        <w:tabs>
          <w:tab w:val="num" w:pos="426"/>
        </w:tabs>
        <w:spacing w:after="40"/>
        <w:ind w:left="0"/>
        <w:jc w:val="both"/>
        <w:rPr>
          <w:b/>
          <w:color w:val="FF0000"/>
          <w:u w:val="single"/>
        </w:rPr>
      </w:pPr>
    </w:p>
    <w:p w14:paraId="3FDF6F07" w14:textId="1C6883DF" w:rsidR="00A67195" w:rsidRPr="008D057E" w:rsidRDefault="00A67195" w:rsidP="00C016E6">
      <w:pPr>
        <w:pStyle w:val="Akapitzlist"/>
        <w:tabs>
          <w:tab w:val="num" w:pos="426"/>
        </w:tabs>
        <w:spacing w:after="40"/>
        <w:ind w:left="0"/>
        <w:jc w:val="both"/>
        <w:rPr>
          <w:b/>
          <w:u w:val="single"/>
        </w:rPr>
      </w:pPr>
      <w:r>
        <w:rPr>
          <w:b/>
          <w:u w:val="single"/>
        </w:rPr>
        <w:t>Ocenie punktowej będą podlegać jedynie oferty nie podlegające odrzuceniu.</w:t>
      </w:r>
    </w:p>
    <w:p w14:paraId="49FBB762" w14:textId="77777777" w:rsidR="00E439FD" w:rsidRDefault="00E439FD" w:rsidP="00BC3768">
      <w:pPr>
        <w:numPr>
          <w:ilvl w:val="0"/>
          <w:numId w:val="5"/>
        </w:numPr>
        <w:tabs>
          <w:tab w:val="clear" w:pos="1800"/>
          <w:tab w:val="num" w:pos="505"/>
        </w:tabs>
        <w:spacing w:before="120" w:after="120"/>
        <w:ind w:left="284" w:hanging="284"/>
        <w:jc w:val="both"/>
      </w:pPr>
      <w:r>
        <w:t>Za ofertę najkorzystniejszą zostanie uznana oferta zawierająca najkorzystniejszy bilans punktów w kryteriach:</w:t>
      </w:r>
    </w:p>
    <w:p w14:paraId="58B7105A" w14:textId="720DC5AF" w:rsidR="00E439FD" w:rsidRDefault="00E439FD" w:rsidP="00E439FD">
      <w:pPr>
        <w:spacing w:before="120" w:after="120"/>
        <w:ind w:left="1588" w:hanging="454"/>
        <w:jc w:val="both"/>
      </w:pPr>
      <w:r>
        <w:t>„Cena” – C</w:t>
      </w:r>
    </w:p>
    <w:p w14:paraId="6350FB64" w14:textId="1099CB43" w:rsidR="006520B1" w:rsidRDefault="006F585F" w:rsidP="00E02E57">
      <w:pPr>
        <w:spacing w:before="120" w:after="120"/>
        <w:ind w:left="1588" w:hanging="454"/>
        <w:jc w:val="both"/>
      </w:pPr>
      <w:r>
        <w:t>„Okres gwarancji na wykonane roboty” - G</w:t>
      </w:r>
    </w:p>
    <w:p w14:paraId="0EC16A0D" w14:textId="77777777" w:rsidR="00E439FD" w:rsidRDefault="00E439FD" w:rsidP="00BC3768">
      <w:pPr>
        <w:numPr>
          <w:ilvl w:val="0"/>
          <w:numId w:val="5"/>
        </w:numPr>
        <w:tabs>
          <w:tab w:val="clear" w:pos="1800"/>
          <w:tab w:val="num" w:pos="505"/>
        </w:tabs>
        <w:spacing w:before="120" w:after="120"/>
        <w:ind w:left="142" w:hanging="142"/>
        <w:jc w:val="both"/>
      </w:pPr>
      <w:r>
        <w:t>Powyższym kryteriom Zamawiający przypisał następujące znaczenie:</w:t>
      </w:r>
    </w:p>
    <w:p w14:paraId="20CAE0AA" w14:textId="77777777" w:rsidR="00F77502" w:rsidRDefault="00F77502" w:rsidP="00F77502">
      <w:pPr>
        <w:spacing w:before="120" w:after="120"/>
        <w:jc w:val="both"/>
      </w:pPr>
    </w:p>
    <w:p w14:paraId="22198D3C" w14:textId="77777777" w:rsidR="00F77502" w:rsidRDefault="00F77502" w:rsidP="00F77502">
      <w:pPr>
        <w:spacing w:before="120" w:after="120"/>
        <w:jc w:val="both"/>
      </w:pP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6F4287" w:rsidRPr="00121FAD" w14:paraId="0682E78C" w14:textId="77777777" w:rsidTr="00B63E1E">
        <w:trPr>
          <w:jc w:val="center"/>
        </w:trPr>
        <w:tc>
          <w:tcPr>
            <w:tcW w:w="2495" w:type="dxa"/>
            <w:shd w:val="clear" w:color="auto" w:fill="D9D9D9" w:themeFill="background1" w:themeFillShade="D9"/>
            <w:vAlign w:val="center"/>
          </w:tcPr>
          <w:p w14:paraId="47C1558D" w14:textId="77777777" w:rsidR="006F4287" w:rsidRPr="00121FAD" w:rsidRDefault="006F4287" w:rsidP="00B63E1E">
            <w:pPr>
              <w:tabs>
                <w:tab w:val="num" w:pos="0"/>
              </w:tabs>
              <w:spacing w:after="40"/>
              <w:jc w:val="center"/>
            </w:pPr>
            <w:r>
              <w:t>Kryterium</w:t>
            </w:r>
          </w:p>
        </w:tc>
        <w:tc>
          <w:tcPr>
            <w:tcW w:w="2024" w:type="dxa"/>
            <w:shd w:val="clear" w:color="auto" w:fill="D9D9D9" w:themeFill="background1" w:themeFillShade="D9"/>
            <w:vAlign w:val="center"/>
          </w:tcPr>
          <w:p w14:paraId="5EFBD012" w14:textId="77777777" w:rsidR="006F4287" w:rsidRPr="00121FAD" w:rsidRDefault="006F4287" w:rsidP="00B63E1E">
            <w:pPr>
              <w:tabs>
                <w:tab w:val="num" w:pos="0"/>
              </w:tabs>
              <w:spacing w:after="40"/>
              <w:jc w:val="center"/>
            </w:pPr>
            <w:r>
              <w:t>Waga [%]</w:t>
            </w:r>
          </w:p>
        </w:tc>
        <w:tc>
          <w:tcPr>
            <w:tcW w:w="1056" w:type="dxa"/>
            <w:shd w:val="clear" w:color="auto" w:fill="D9D9D9" w:themeFill="background1" w:themeFillShade="D9"/>
            <w:vAlign w:val="center"/>
          </w:tcPr>
          <w:p w14:paraId="7D6A382C" w14:textId="77777777" w:rsidR="006F4287" w:rsidRPr="00121FAD" w:rsidRDefault="006F4287" w:rsidP="00B63E1E">
            <w:pPr>
              <w:tabs>
                <w:tab w:val="num" w:pos="0"/>
              </w:tabs>
              <w:spacing w:after="40"/>
              <w:jc w:val="center"/>
            </w:pPr>
            <w:r>
              <w:t>Liczba punktów</w:t>
            </w:r>
          </w:p>
        </w:tc>
        <w:tc>
          <w:tcPr>
            <w:tcW w:w="4201" w:type="dxa"/>
            <w:shd w:val="clear" w:color="auto" w:fill="D9D9D9" w:themeFill="background1" w:themeFillShade="D9"/>
            <w:vAlign w:val="center"/>
          </w:tcPr>
          <w:p w14:paraId="6EF9F6ED" w14:textId="77777777" w:rsidR="006F4287" w:rsidRPr="00121FAD" w:rsidRDefault="006F4287" w:rsidP="00B63E1E">
            <w:pPr>
              <w:tabs>
                <w:tab w:val="num" w:pos="0"/>
              </w:tabs>
              <w:spacing w:after="40"/>
              <w:jc w:val="center"/>
            </w:pPr>
            <w:r>
              <w:t>Sposób oceny wg wzoru</w:t>
            </w:r>
          </w:p>
        </w:tc>
      </w:tr>
      <w:tr w:rsidR="006F4287" w:rsidRPr="007A15A4" w14:paraId="10EA5B5A" w14:textId="77777777" w:rsidTr="00B63E1E">
        <w:trPr>
          <w:jc w:val="center"/>
        </w:trPr>
        <w:tc>
          <w:tcPr>
            <w:tcW w:w="2495" w:type="dxa"/>
            <w:vAlign w:val="center"/>
          </w:tcPr>
          <w:p w14:paraId="2E232731" w14:textId="302877B0" w:rsidR="006F4287" w:rsidRPr="00121FAD" w:rsidRDefault="006F4287" w:rsidP="003E74C5">
            <w:pPr>
              <w:tabs>
                <w:tab w:val="num" w:pos="0"/>
              </w:tabs>
              <w:spacing w:after="40"/>
              <w:jc w:val="center"/>
            </w:pPr>
            <w:r>
              <w:t>1) Cena</w:t>
            </w:r>
          </w:p>
        </w:tc>
        <w:tc>
          <w:tcPr>
            <w:tcW w:w="2024" w:type="dxa"/>
            <w:vAlign w:val="center"/>
          </w:tcPr>
          <w:p w14:paraId="15A33E99" w14:textId="77777777" w:rsidR="006F4287" w:rsidRPr="00121FAD" w:rsidRDefault="006F4287" w:rsidP="00B63E1E">
            <w:pPr>
              <w:tabs>
                <w:tab w:val="num" w:pos="0"/>
              </w:tabs>
              <w:spacing w:after="40"/>
              <w:jc w:val="center"/>
            </w:pPr>
            <w:r>
              <w:t>60%</w:t>
            </w:r>
          </w:p>
        </w:tc>
        <w:tc>
          <w:tcPr>
            <w:tcW w:w="1056" w:type="dxa"/>
            <w:vAlign w:val="center"/>
          </w:tcPr>
          <w:p w14:paraId="32A5251C" w14:textId="77777777" w:rsidR="006F4287" w:rsidRPr="00121FAD" w:rsidRDefault="006F4287" w:rsidP="00B63E1E">
            <w:pPr>
              <w:tabs>
                <w:tab w:val="num" w:pos="0"/>
              </w:tabs>
              <w:spacing w:after="40"/>
              <w:jc w:val="center"/>
            </w:pPr>
            <w:r>
              <w:t>60</w:t>
            </w:r>
          </w:p>
        </w:tc>
        <w:tc>
          <w:tcPr>
            <w:tcW w:w="4201" w:type="dxa"/>
            <w:vAlign w:val="center"/>
          </w:tcPr>
          <w:p w14:paraId="048D7F7D" w14:textId="77777777" w:rsidR="006F4287" w:rsidRPr="00121FAD" w:rsidRDefault="006F4287" w:rsidP="00B63E1E">
            <w:pPr>
              <w:tabs>
                <w:tab w:val="num" w:pos="0"/>
                <w:tab w:val="left" w:pos="4462"/>
              </w:tabs>
              <w:spacing w:after="40"/>
              <w:rPr>
                <w:rFonts w:eastAsia="MS Mincho"/>
              </w:rPr>
            </w:pPr>
            <w:r>
              <w:rPr>
                <w:rFonts w:eastAsia="MS Mincho"/>
              </w:rPr>
              <w:t xml:space="preserve">              Cena najtańszej oferty                             </w:t>
            </w:r>
          </w:p>
          <w:p w14:paraId="4360897E" w14:textId="77777777" w:rsidR="006F4287" w:rsidRPr="00121FAD" w:rsidRDefault="006F4287" w:rsidP="00B63E1E">
            <w:pPr>
              <w:tabs>
                <w:tab w:val="num" w:pos="0"/>
              </w:tabs>
              <w:spacing w:after="40"/>
              <w:jc w:val="center"/>
              <w:rPr>
                <w:rFonts w:eastAsia="MS Mincho"/>
              </w:rPr>
            </w:pPr>
            <w:r>
              <w:rPr>
                <w:rFonts w:eastAsia="MS Mincho"/>
              </w:rPr>
              <w:t>C = --------------------------------- x 60pkt</w:t>
            </w:r>
          </w:p>
          <w:p w14:paraId="6987919E" w14:textId="77777777" w:rsidR="006F4287" w:rsidRPr="00121FAD" w:rsidRDefault="006F4287" w:rsidP="00B63E1E">
            <w:pPr>
              <w:spacing w:after="40"/>
              <w:ind w:left="120"/>
              <w:jc w:val="both"/>
              <w:rPr>
                <w:rFonts w:eastAsia="MS Mincho"/>
              </w:rPr>
            </w:pPr>
            <w:r>
              <w:rPr>
                <w:rFonts w:eastAsia="MS Mincho"/>
              </w:rPr>
              <w:t xml:space="preserve">                Cena badanej oferty</w:t>
            </w:r>
          </w:p>
        </w:tc>
      </w:tr>
      <w:tr w:rsidR="006F4287" w:rsidRPr="007A15A4" w14:paraId="23858AA4" w14:textId="77777777" w:rsidTr="00B63E1E">
        <w:trPr>
          <w:trHeight w:val="679"/>
          <w:jc w:val="center"/>
        </w:trPr>
        <w:tc>
          <w:tcPr>
            <w:tcW w:w="2495" w:type="dxa"/>
            <w:vAlign w:val="center"/>
          </w:tcPr>
          <w:p w14:paraId="09BF5654" w14:textId="1B845B87" w:rsidR="006F4287" w:rsidRPr="00121FAD" w:rsidRDefault="006F4287" w:rsidP="003E74C5">
            <w:pPr>
              <w:tabs>
                <w:tab w:val="num" w:pos="0"/>
              </w:tabs>
              <w:spacing w:after="40"/>
              <w:jc w:val="center"/>
            </w:pPr>
            <w:r>
              <w:t xml:space="preserve">    2) Okres gwarancji na wykonane roboty</w:t>
            </w:r>
          </w:p>
        </w:tc>
        <w:tc>
          <w:tcPr>
            <w:tcW w:w="2024" w:type="dxa"/>
            <w:vAlign w:val="center"/>
          </w:tcPr>
          <w:p w14:paraId="0C5F84B3" w14:textId="77777777" w:rsidR="006F4287" w:rsidRPr="00121FAD" w:rsidRDefault="006F4287" w:rsidP="00B63E1E">
            <w:pPr>
              <w:tabs>
                <w:tab w:val="num" w:pos="0"/>
              </w:tabs>
              <w:spacing w:after="40"/>
              <w:jc w:val="center"/>
            </w:pPr>
            <w:r>
              <w:t>40%</w:t>
            </w:r>
          </w:p>
        </w:tc>
        <w:tc>
          <w:tcPr>
            <w:tcW w:w="1056" w:type="dxa"/>
            <w:vAlign w:val="center"/>
          </w:tcPr>
          <w:p w14:paraId="477272A3" w14:textId="77777777" w:rsidR="006F4287" w:rsidRPr="00121FAD" w:rsidRDefault="006F4287" w:rsidP="00B63E1E">
            <w:pPr>
              <w:tabs>
                <w:tab w:val="num" w:pos="0"/>
              </w:tabs>
              <w:spacing w:after="40"/>
              <w:jc w:val="center"/>
            </w:pPr>
            <w:r>
              <w:t>40</w:t>
            </w:r>
          </w:p>
        </w:tc>
        <w:tc>
          <w:tcPr>
            <w:tcW w:w="4201" w:type="dxa"/>
            <w:vAlign w:val="center"/>
          </w:tcPr>
          <w:p w14:paraId="594D646B" w14:textId="77777777" w:rsidR="006F4287" w:rsidRDefault="006F4287" w:rsidP="00B63E1E">
            <w:pPr>
              <w:jc w:val="both"/>
            </w:pPr>
            <w:r>
              <w:t>Opis przyznawania punktów:</w:t>
            </w:r>
          </w:p>
          <w:p w14:paraId="56CA7DA4" w14:textId="653234BA" w:rsidR="003067D1" w:rsidRPr="00DD3259" w:rsidRDefault="00191F29" w:rsidP="00BC3768">
            <w:pPr>
              <w:pStyle w:val="Akapitzlist"/>
              <w:numPr>
                <w:ilvl w:val="0"/>
                <w:numId w:val="12"/>
              </w:numPr>
              <w:ind w:left="301" w:hanging="284"/>
              <w:jc w:val="both"/>
            </w:pPr>
            <w:r>
              <w:t>36 miesięcy – 0 pkt</w:t>
            </w:r>
          </w:p>
          <w:p w14:paraId="3142F1FE" w14:textId="59936F95" w:rsidR="003067D1" w:rsidRPr="00DD3259" w:rsidRDefault="00191F29" w:rsidP="00BC3768">
            <w:pPr>
              <w:pStyle w:val="Akapitzlist"/>
              <w:numPr>
                <w:ilvl w:val="0"/>
                <w:numId w:val="12"/>
              </w:numPr>
              <w:ind w:left="301" w:hanging="284"/>
              <w:jc w:val="both"/>
            </w:pPr>
            <w:r>
              <w:t>42 miesięcy – 10 pkt</w:t>
            </w:r>
          </w:p>
          <w:p w14:paraId="704A68F3" w14:textId="32366F68" w:rsidR="003067D1" w:rsidRPr="00DD3259" w:rsidRDefault="00191F29" w:rsidP="00BC3768">
            <w:pPr>
              <w:pStyle w:val="Akapitzlist"/>
              <w:numPr>
                <w:ilvl w:val="0"/>
                <w:numId w:val="12"/>
              </w:numPr>
              <w:ind w:left="301" w:hanging="284"/>
              <w:jc w:val="both"/>
            </w:pPr>
            <w:r>
              <w:t>48 miesięcy – 20 pkt</w:t>
            </w:r>
          </w:p>
          <w:p w14:paraId="71A91DA6" w14:textId="1B74F5FF" w:rsidR="003067D1" w:rsidRDefault="00191F29" w:rsidP="00BC3768">
            <w:pPr>
              <w:pStyle w:val="Akapitzlist"/>
              <w:numPr>
                <w:ilvl w:val="0"/>
                <w:numId w:val="12"/>
              </w:numPr>
              <w:ind w:left="301" w:hanging="284"/>
              <w:jc w:val="both"/>
            </w:pPr>
            <w:r>
              <w:t>54 miesiące – 30 pkt</w:t>
            </w:r>
          </w:p>
          <w:p w14:paraId="0CA4A61E" w14:textId="3EDBFF61" w:rsidR="003067D1" w:rsidRPr="00725489" w:rsidRDefault="00191F29" w:rsidP="00BC3768">
            <w:pPr>
              <w:pStyle w:val="Akapitzlist"/>
              <w:numPr>
                <w:ilvl w:val="0"/>
                <w:numId w:val="12"/>
              </w:numPr>
              <w:ind w:left="301" w:hanging="284"/>
              <w:jc w:val="both"/>
            </w:pPr>
            <w:r>
              <w:t>60 miesięcy – 40 pkt</w:t>
            </w:r>
          </w:p>
        </w:tc>
      </w:tr>
      <w:tr w:rsidR="006F4287" w:rsidRPr="007A15A4" w14:paraId="64712BE8" w14:textId="77777777" w:rsidTr="00B63E1E">
        <w:trPr>
          <w:trHeight w:val="516"/>
          <w:jc w:val="center"/>
        </w:trPr>
        <w:tc>
          <w:tcPr>
            <w:tcW w:w="2495" w:type="dxa"/>
            <w:vAlign w:val="center"/>
          </w:tcPr>
          <w:p w14:paraId="1AE4B958" w14:textId="6F3A34C2" w:rsidR="006F4287" w:rsidRPr="00121FAD" w:rsidRDefault="006F4287" w:rsidP="00B63E1E">
            <w:pPr>
              <w:tabs>
                <w:tab w:val="num" w:pos="0"/>
              </w:tabs>
              <w:spacing w:after="40"/>
              <w:jc w:val="center"/>
            </w:pPr>
            <w:r>
              <w:t>RAZEM</w:t>
            </w:r>
          </w:p>
        </w:tc>
        <w:tc>
          <w:tcPr>
            <w:tcW w:w="2024" w:type="dxa"/>
            <w:vAlign w:val="center"/>
          </w:tcPr>
          <w:p w14:paraId="53A71AB1" w14:textId="77777777" w:rsidR="006F4287" w:rsidRPr="00121FAD" w:rsidRDefault="006F4287" w:rsidP="00B63E1E">
            <w:pPr>
              <w:tabs>
                <w:tab w:val="num" w:pos="0"/>
              </w:tabs>
              <w:spacing w:after="40"/>
              <w:jc w:val="center"/>
            </w:pPr>
            <w:r>
              <w:t>100%</w:t>
            </w:r>
          </w:p>
        </w:tc>
        <w:tc>
          <w:tcPr>
            <w:tcW w:w="1056" w:type="dxa"/>
            <w:vAlign w:val="center"/>
          </w:tcPr>
          <w:p w14:paraId="4CB7DB35" w14:textId="77777777" w:rsidR="006F4287" w:rsidRPr="00121FAD" w:rsidRDefault="006F4287" w:rsidP="00B63E1E">
            <w:pPr>
              <w:tabs>
                <w:tab w:val="num" w:pos="0"/>
              </w:tabs>
              <w:spacing w:after="40"/>
              <w:jc w:val="center"/>
            </w:pPr>
            <w:r>
              <w:t>100</w:t>
            </w:r>
          </w:p>
        </w:tc>
        <w:tc>
          <w:tcPr>
            <w:tcW w:w="4201" w:type="dxa"/>
            <w:shd w:val="clear" w:color="auto" w:fill="D9D9D9" w:themeFill="background1" w:themeFillShade="D9"/>
            <w:vAlign w:val="center"/>
          </w:tcPr>
          <w:p w14:paraId="4461511A" w14:textId="77777777" w:rsidR="006F4287" w:rsidRPr="007A15A4" w:rsidRDefault="006F4287" w:rsidP="00B63E1E">
            <w:pPr>
              <w:tabs>
                <w:tab w:val="num" w:pos="0"/>
              </w:tabs>
              <w:spacing w:after="40"/>
              <w:jc w:val="center"/>
            </w:pPr>
            <w:r>
              <w:softHyphen/>
            </w:r>
            <w:r>
              <w:softHyphen/>
            </w:r>
            <w:r>
              <w:softHyphen/>
            </w:r>
            <w:r>
              <w:softHyphen/>
            </w:r>
            <w:r>
              <w:softHyphen/>
              <w:t>────────────────────</w:t>
            </w:r>
          </w:p>
        </w:tc>
      </w:tr>
    </w:tbl>
    <w:p w14:paraId="136047EC" w14:textId="77777777" w:rsidR="00E439FD" w:rsidRPr="009223F3" w:rsidRDefault="00E439FD" w:rsidP="00E439FD">
      <w:pPr>
        <w:spacing w:after="40"/>
        <w:ind w:left="425"/>
        <w:jc w:val="both"/>
      </w:pPr>
    </w:p>
    <w:p w14:paraId="6FB3D610" w14:textId="77777777" w:rsidR="00E439FD" w:rsidRDefault="00E439FD" w:rsidP="00BC3768">
      <w:pPr>
        <w:numPr>
          <w:ilvl w:val="0"/>
          <w:numId w:val="5"/>
        </w:numPr>
        <w:tabs>
          <w:tab w:val="clear" w:pos="1800"/>
          <w:tab w:val="num" w:pos="505"/>
        </w:tabs>
        <w:spacing w:after="40"/>
        <w:ind w:left="284" w:hanging="284"/>
        <w:jc w:val="both"/>
      </w:pPr>
      <w:r>
        <w:t>Całkowita liczba punktów, jaką otrzyma dana oferta, zostanie obliczona wg poniższego wzoru:</w:t>
      </w:r>
    </w:p>
    <w:p w14:paraId="61281FE4" w14:textId="77777777" w:rsidR="00E439FD" w:rsidRDefault="00E439FD" w:rsidP="00E439FD">
      <w:pPr>
        <w:spacing w:after="40"/>
        <w:ind w:left="425"/>
        <w:jc w:val="center"/>
      </w:pPr>
    </w:p>
    <w:p w14:paraId="40CF149E" w14:textId="2638312A" w:rsidR="006F4287" w:rsidRDefault="006F4287" w:rsidP="006F4287">
      <w:pPr>
        <w:spacing w:after="40"/>
        <w:ind w:left="425"/>
        <w:jc w:val="center"/>
      </w:pPr>
      <w:r>
        <w:t>L = C + G</w:t>
      </w:r>
    </w:p>
    <w:p w14:paraId="3E12FC70" w14:textId="77777777" w:rsidR="00E439FD" w:rsidRPr="009223F3" w:rsidRDefault="00E439FD" w:rsidP="00E439FD">
      <w:pPr>
        <w:spacing w:after="40"/>
      </w:pPr>
    </w:p>
    <w:p w14:paraId="796B3365" w14:textId="77777777" w:rsidR="00E439FD" w:rsidRPr="009223F3" w:rsidRDefault="00E439FD" w:rsidP="00E439FD">
      <w:pPr>
        <w:spacing w:after="40"/>
        <w:ind w:left="425"/>
      </w:pPr>
      <w:r>
        <w:t>gdzie:</w:t>
      </w:r>
    </w:p>
    <w:p w14:paraId="209F9A50" w14:textId="77777777" w:rsidR="00E439FD" w:rsidRPr="009223F3" w:rsidRDefault="00E439FD" w:rsidP="00E439FD">
      <w:pPr>
        <w:spacing w:after="40"/>
        <w:ind w:left="425"/>
      </w:pPr>
      <w:r>
        <w:t>L – całkowita liczba punktów,</w:t>
      </w:r>
    </w:p>
    <w:p w14:paraId="25EFA2D7" w14:textId="178E6728" w:rsidR="00E439FD" w:rsidRDefault="00E439FD" w:rsidP="00E439FD">
      <w:pPr>
        <w:spacing w:after="40"/>
        <w:ind w:left="425"/>
      </w:pPr>
      <w:r>
        <w:t>C – punkty uzyskane w kryterium „Cena”,</w:t>
      </w:r>
    </w:p>
    <w:p w14:paraId="19C2CA65" w14:textId="217EA0DE" w:rsidR="00347D66" w:rsidRPr="009223F3" w:rsidRDefault="00347D66" w:rsidP="00E439FD">
      <w:pPr>
        <w:spacing w:after="40"/>
        <w:ind w:left="425"/>
      </w:pPr>
      <w:r>
        <w:t>G – punkty uzyskane w kryterium „Okres gwarancji na wykonane roboty”</w:t>
      </w:r>
    </w:p>
    <w:p w14:paraId="47C6792E" w14:textId="77777777" w:rsidR="00E439FD" w:rsidRPr="007A15A4" w:rsidRDefault="00E439FD" w:rsidP="00BB0BA2">
      <w:pPr>
        <w:spacing w:after="40"/>
        <w:ind w:left="425"/>
      </w:pPr>
    </w:p>
    <w:p w14:paraId="0ABDF07A" w14:textId="767C5128" w:rsidR="00EE1BA8" w:rsidRDefault="443812A8" w:rsidP="00BC3768">
      <w:pPr>
        <w:numPr>
          <w:ilvl w:val="0"/>
          <w:numId w:val="5"/>
        </w:numPr>
        <w:tabs>
          <w:tab w:val="clear" w:pos="1800"/>
          <w:tab w:val="num" w:pos="0"/>
          <w:tab w:val="left" w:pos="284"/>
          <w:tab w:val="num" w:pos="505"/>
        </w:tabs>
        <w:spacing w:after="120"/>
        <w:ind w:left="0" w:firstLine="0"/>
        <w:jc w:val="both"/>
      </w:pPr>
      <w:r>
        <w:lastRenderedPageBreak/>
        <w:t>Ocena punktowa w kryterium „Okres gwarancji na wykonane roboty” dokonana zostanie na podstawie ilości miesięcy wpisanych do Formularza oferty.</w:t>
      </w:r>
    </w:p>
    <w:p w14:paraId="6D9B588A" w14:textId="77777777" w:rsidR="00E439FD" w:rsidRPr="007A15A4" w:rsidRDefault="443812A8" w:rsidP="00BC3768">
      <w:pPr>
        <w:numPr>
          <w:ilvl w:val="0"/>
          <w:numId w:val="5"/>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7BA0A3C9" w14:textId="70DCA87C" w:rsidR="00E439FD" w:rsidRPr="007A15A4" w:rsidRDefault="443812A8" w:rsidP="00BC3768">
      <w:pPr>
        <w:numPr>
          <w:ilvl w:val="0"/>
          <w:numId w:val="5"/>
        </w:numPr>
        <w:tabs>
          <w:tab w:val="clear" w:pos="1800"/>
          <w:tab w:val="left" w:pos="284"/>
          <w:tab w:val="num" w:pos="505"/>
        </w:tabs>
        <w:spacing w:after="120"/>
        <w:ind w:left="0" w:firstLine="0"/>
        <w:jc w:val="both"/>
      </w:pPr>
      <w:r>
        <w:t>Zamawiający udzieli zamówienia Wykonawcy, którego oferta odpowiadać będzie wszystkim wymaganiom przedstawionym w ustawie Pzp, oraz w SWZ i zostanie oceniona, jako najkorzystniejsza w oparciu o podane kryteria wyboru.</w:t>
      </w:r>
    </w:p>
    <w:p w14:paraId="31F6D4D7" w14:textId="5E53B81B" w:rsidR="00351E14" w:rsidRDefault="443812A8" w:rsidP="00BC3768">
      <w:pPr>
        <w:numPr>
          <w:ilvl w:val="0"/>
          <w:numId w:val="5"/>
        </w:numPr>
        <w:tabs>
          <w:tab w:val="clear" w:pos="1800"/>
          <w:tab w:val="left" w:pos="284"/>
          <w:tab w:val="num" w:pos="505"/>
        </w:tabs>
        <w:spacing w:before="120" w:after="120"/>
        <w:ind w:left="0" w:firstLine="0"/>
        <w:jc w:val="both"/>
      </w:pPr>
      <w:r>
        <w:t>Jeżeli nie będzie można dokonać wyboru oferty najkorzystniejszej ze względu na to, że dwie lub więcej ofert przedstawia taki sam bilans ceny i pozostałych kryteriów oceny ofert, Zamawiający wybiera spośród tych ofert ofertę, która otrzymała najwyższą ocenę w kryterium o najwyższej wadze. Jeżeli oferty otrzymały taka samą ocenę w kryterium o najwyższej wadze, zamawiający wybiera ofertę z najniższą ceną. Jeżeli nie można dokonać wyboru oferty, w powyższy sposób, Zamawiający wzywa wykonawców, którzy złożyli te oferty, do złożenia w terminie określonym przez Zamawiającego ofert dodatkowych zawierających nową cenę (art. 248 ust. 3 ustawy Pzp). Oferty dodatkowe, o których mowa w zdaniu poprzedzającym, nie są tożsame z ofertami dodatkowymi składanymi po zakończeniu negocjacji, o których mowa w rozdziale XIIIA SWZ (art. 296 ustawy Pzp).</w:t>
      </w:r>
    </w:p>
    <w:p w14:paraId="24977410" w14:textId="77777777" w:rsidR="00E439FD" w:rsidRPr="007A15A4" w:rsidRDefault="443812A8" w:rsidP="00BC3768">
      <w:pPr>
        <w:numPr>
          <w:ilvl w:val="0"/>
          <w:numId w:val="5"/>
        </w:numPr>
        <w:tabs>
          <w:tab w:val="clear" w:pos="1800"/>
          <w:tab w:val="left" w:pos="284"/>
          <w:tab w:val="num" w:pos="505"/>
        </w:tabs>
        <w:spacing w:before="120" w:after="120"/>
        <w:ind w:left="0" w:firstLine="0"/>
        <w:jc w:val="both"/>
      </w:pPr>
      <w:r>
        <w:t>W przypadku ofert:</w:t>
      </w:r>
    </w:p>
    <w:p w14:paraId="614C4E25" w14:textId="64835CCF" w:rsidR="00E439FD" w:rsidRPr="007A15A4" w:rsidRDefault="00E439FD" w:rsidP="00BC3768">
      <w:pPr>
        <w:pStyle w:val="Akapitzlist"/>
        <w:numPr>
          <w:ilvl w:val="0"/>
          <w:numId w:val="6"/>
        </w:numPr>
        <w:tabs>
          <w:tab w:val="left" w:pos="426"/>
        </w:tabs>
        <w:spacing w:before="120" w:after="120"/>
        <w:ind w:left="567" w:hanging="283"/>
        <w:contextualSpacing w:val="0"/>
        <w:jc w:val="both"/>
      </w:pPr>
      <w:r>
        <w:t>z okresem gwarancji krótszym niż minimalnie wymagane w pkt 2, oferta zostanie poprawiona odpowiednio na okres gwarancji wymagany w SWZ Rozdz. V i zostanie przyznane 0 pkt. Zamawiający dokona poprawki zgodne z art. 223 ust. 2 pkt 3.;</w:t>
      </w:r>
    </w:p>
    <w:p w14:paraId="475ED475" w14:textId="5BCF7D57" w:rsidR="00E439FD" w:rsidRPr="00A77AEF" w:rsidRDefault="002D39E7" w:rsidP="00BC3768">
      <w:pPr>
        <w:pStyle w:val="Akapitzlist"/>
        <w:numPr>
          <w:ilvl w:val="0"/>
          <w:numId w:val="6"/>
        </w:numPr>
        <w:shd w:val="clear" w:color="auto" w:fill="FFFFFF"/>
        <w:tabs>
          <w:tab w:val="left" w:pos="426"/>
        </w:tabs>
        <w:spacing w:before="120" w:after="120"/>
        <w:ind w:left="568" w:hanging="284"/>
        <w:contextualSpacing w:val="0"/>
        <w:jc w:val="both"/>
        <w:rPr>
          <w:spacing w:val="-1"/>
        </w:rPr>
      </w:pPr>
      <w:r>
        <w:t>z okresem gwarancji dłuższym niż ilość miesięcy najwyżej punktowana, wskazana w pkt 2, zostanie przyznana tylko maksymalna ilość punktów wskazana za ten parametr;</w:t>
      </w:r>
    </w:p>
    <w:p w14:paraId="5DF96247" w14:textId="4B5442EF" w:rsidR="7F451BE2" w:rsidRPr="00975715" w:rsidRDefault="7F451BE2" w:rsidP="00BC3768">
      <w:pPr>
        <w:pStyle w:val="Akapitzlist"/>
        <w:numPr>
          <w:ilvl w:val="0"/>
          <w:numId w:val="6"/>
        </w:numPr>
        <w:shd w:val="clear" w:color="auto" w:fill="FFFFFF" w:themeFill="background1"/>
        <w:spacing w:before="120" w:after="120"/>
        <w:ind w:left="568" w:hanging="284"/>
        <w:contextualSpacing w:val="0"/>
        <w:jc w:val="both"/>
      </w:pPr>
      <w:r>
        <w:t>z okresem gwarancji wskazanym w latach np.: 1 rok, termin będzie przeliczony na 12 miesięcy lub jego wielokrotność (1 rok – 12 miesięcy). Zamawiający dokona poprawki zgodne z art. 223 ust. 2 pkt 1;</w:t>
      </w:r>
    </w:p>
    <w:p w14:paraId="4DD86823" w14:textId="5B87052E" w:rsidR="00E439FD" w:rsidRDefault="7F451BE2" w:rsidP="00BC3768">
      <w:pPr>
        <w:pStyle w:val="Akapitzlist"/>
        <w:numPr>
          <w:ilvl w:val="0"/>
          <w:numId w:val="6"/>
        </w:numPr>
        <w:tabs>
          <w:tab w:val="left" w:pos="426"/>
        </w:tabs>
        <w:spacing w:before="120" w:after="120"/>
        <w:ind w:left="567" w:hanging="283"/>
        <w:contextualSpacing w:val="0"/>
        <w:jc w:val="both"/>
      </w:pPr>
      <w:r>
        <w:t>zostawienie pustego wiersza w tabeli kryterium oceny ofert lub wpisanie błędnej wartości – w żaden sposób niepowiązanej z danym kryterium, będzie rozumiane, jako brak zaoferowania parametru dodatkowo punktowanego. W takim przypadku Wykonawca dla niewypełnionej pozycji otrzyma 0 pkt.</w:t>
      </w:r>
    </w:p>
    <w:p w14:paraId="021FD877" w14:textId="1F4EFB53" w:rsidR="00E439FD" w:rsidRPr="00C33889" w:rsidRDefault="7F451BE2" w:rsidP="00BC3768">
      <w:pPr>
        <w:pStyle w:val="Akapitzlist"/>
        <w:numPr>
          <w:ilvl w:val="0"/>
          <w:numId w:val="6"/>
        </w:numPr>
        <w:tabs>
          <w:tab w:val="left" w:pos="426"/>
        </w:tabs>
        <w:spacing w:before="120" w:after="120"/>
        <w:ind w:left="567" w:hanging="283"/>
        <w:contextualSpacing w:val="0"/>
        <w:jc w:val="both"/>
      </w:pPr>
      <w:r>
        <w:t>jeżeli sytuacja opisana w pkt. a) będzie dotyczyła okresu gwarancji Zamawiający przyjmie, że Wykonawca zaoferował okres gwarancji jako minimalny określony w SWZ Rozdz. V.</w:t>
      </w:r>
    </w:p>
    <w:p w14:paraId="1AC0073A" w14:textId="4F7002B8" w:rsidR="00E439FD" w:rsidRPr="007A15A4" w:rsidRDefault="00E439FD" w:rsidP="00E439FD">
      <w:pPr>
        <w:tabs>
          <w:tab w:val="left" w:pos="426"/>
        </w:tabs>
        <w:spacing w:before="120" w:after="120"/>
        <w:jc w:val="both"/>
      </w:pPr>
      <w:r>
        <w:t>Poprawka z art. 223 ust 2 pkt 1 lub 3 będzie dokonana w oparciu o podpisany formularz ofertowy, w którym Wykonawca akceptuje warunki realizacji zamówienia opisane w SWZ, wskazujące na minimalny okres gwarancji.</w:t>
      </w:r>
    </w:p>
    <w:p w14:paraId="0EEC2831" w14:textId="57B0DD53" w:rsidR="006534E0" w:rsidRPr="006534E0" w:rsidRDefault="00975715" w:rsidP="006534E0">
      <w:pPr>
        <w:shd w:val="clear" w:color="auto" w:fill="FFFFFF"/>
        <w:tabs>
          <w:tab w:val="left" w:pos="426"/>
        </w:tabs>
        <w:spacing w:before="120" w:after="120"/>
        <w:jc w:val="both"/>
        <w:rPr>
          <w:spacing w:val="-1"/>
        </w:rPr>
      </w:pPr>
      <w:r>
        <w:rPr>
          <w:spacing w:val="-1"/>
        </w:rPr>
        <w:t>9.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4CEA38A" w14:textId="03FCCEEC" w:rsidR="006534E0" w:rsidRPr="006534E0" w:rsidRDefault="00975715" w:rsidP="00975715">
      <w:pPr>
        <w:shd w:val="clear" w:color="auto" w:fill="FFFFFF"/>
        <w:tabs>
          <w:tab w:val="left" w:pos="426"/>
        </w:tabs>
        <w:spacing w:before="120" w:after="120"/>
        <w:ind w:hanging="142"/>
        <w:jc w:val="both"/>
        <w:rPr>
          <w:spacing w:val="-1"/>
        </w:rPr>
      </w:pPr>
      <w:r>
        <w:rPr>
          <w:spacing w:val="-1"/>
        </w:rPr>
        <w:t>10. Zamawiający wybiera najkorzystniejszą ofertę̨ w terminie związania ofertą określonym w SWZ.</w:t>
      </w:r>
    </w:p>
    <w:p w14:paraId="5664A066" w14:textId="184855E6" w:rsidR="006534E0" w:rsidRPr="006534E0" w:rsidRDefault="00975715" w:rsidP="00975715">
      <w:pPr>
        <w:shd w:val="clear" w:color="auto" w:fill="FFFFFF"/>
        <w:tabs>
          <w:tab w:val="left" w:pos="426"/>
        </w:tabs>
        <w:spacing w:before="120" w:after="120"/>
        <w:ind w:hanging="142"/>
        <w:jc w:val="both"/>
        <w:rPr>
          <w:spacing w:val="-1"/>
        </w:rPr>
      </w:pPr>
      <w:r>
        <w:rPr>
          <w:spacing w:val="-1"/>
        </w:rPr>
        <w:t>11. Jeżeli termin związania ofertą upłynie przed wyborem najkorzystniejszej oferty, Zamawiający wezwie Wykonawcę̨, którego oferta otrzymała najwyższą ocenę̨, do wyrażenia, w wyznaczonym przez Zamawiającego terminie, pisemnej zgody na wybór jego oferty.</w:t>
      </w:r>
    </w:p>
    <w:p w14:paraId="6928E7E6" w14:textId="05231504" w:rsidR="006534E0" w:rsidRDefault="00975715" w:rsidP="00975715">
      <w:pPr>
        <w:shd w:val="clear" w:color="auto" w:fill="FFFFFF"/>
        <w:tabs>
          <w:tab w:val="left" w:pos="426"/>
        </w:tabs>
        <w:spacing w:before="120" w:after="120"/>
        <w:ind w:hanging="142"/>
        <w:jc w:val="both"/>
        <w:rPr>
          <w:spacing w:val="-1"/>
        </w:rPr>
      </w:pPr>
      <w:r>
        <w:rPr>
          <w:spacing w:val="-1"/>
        </w:rPr>
        <w:t>12. W przypadku braku zgody, o której mowa w ust. 11, oferta podlega odrzuceniu, a Zamawiający zwraca się̨ o wyrażenie takiej zgody do kolejnego Wykonawcy, którego oferta została najwyżej oceniona, chyba że zachodzą̨ przesłanki do unieważnienia postepowania.</w:t>
      </w:r>
    </w:p>
    <w:p w14:paraId="158648DC" w14:textId="77777777" w:rsidR="007F0037" w:rsidRPr="009223F3" w:rsidRDefault="007F0037" w:rsidP="006534E0">
      <w:pPr>
        <w:shd w:val="clear" w:color="auto" w:fill="FFFFFF"/>
        <w:tabs>
          <w:tab w:val="left" w:pos="426"/>
        </w:tabs>
        <w:spacing w:before="120" w:after="120"/>
        <w:jc w:val="both"/>
        <w:rPr>
          <w:spacing w:val="-1"/>
        </w:rPr>
      </w:pPr>
    </w:p>
    <w:p w14:paraId="11C10000" w14:textId="11C10000" w:rsidR="000F2AFC" w:rsidRDefault="000F2AFC" w:rsidP="00BC3768">
      <w:pPr>
        <w:shd w:val="clear" w:color="auto" w:fill="FFFFFF"/>
        <w:spacing w:before="240" w:after="120"/>
        <w:jc w:val="both"/>
        <w:rPr>
          <w:b/>
        </w:rPr>
      </w:pPr>
      <w:r>
        <w:rPr>
          <w:b/>
          <w:u w:val="single"/>
        </w:rPr>
        <w:lastRenderedPageBreak/>
        <w:t>XIIIA. WYBÓR NAJKORZYSTNIEJSZEJ OFERTY Z MOŻLIWOŚCIĄ PROWADZENIA NEGOCJACJI</w:t>
      </w:r>
    </w:p>
    <w:p w14:paraId="11C10001" w14:textId="11C10001" w:rsidR="000F2AFC" w:rsidRDefault="000F2AFC" w:rsidP="00BC3768">
      <w:pPr>
        <w:spacing w:after="120"/>
        <w:jc w:val="both"/>
      </w:pPr>
      <w:r>
        <w:t>1. Postępowanie prowadzone jest w trybie podstawowym w wariancie określonym w art. 275 pkt 2 ustawy Pzp. Zamawiający przewiduje możliwość prowadzenia negocjacji w celu ulepszenia treści ofert, które podlegają ocenie w ramach kryteriów oceny ofert. Przeprowadzenie negocjacji jest uprawnieniem, a nie obowiązkiem Zamawiającego.</w:t>
      </w:r>
    </w:p>
    <w:p w14:paraId="11C10002" w14:textId="11C10002" w:rsidR="000F2AFC" w:rsidRDefault="000F2AFC" w:rsidP="00BC3768">
      <w:pPr>
        <w:spacing w:after="120"/>
        <w:jc w:val="both"/>
      </w:pPr>
      <w:r>
        <w:t>2. Zamawiający nie przewiduje ograniczenia liczby wykonawców, których zaprosi do negocjacji (art. 281 ust. 3 ustawy Pzp). W przypadku podjęcia decyzji o prowadzeniu negocjacji Zamawiający zaprosi do nich wszystkich wykonawców, których oferty złożone w odpowiedzi na ogłoszenie o zamówieniu nie podlegają odrzuceniu.</w:t>
      </w:r>
    </w:p>
    <w:p w14:paraId="11C10003" w14:textId="11C10003" w:rsidR="000F2AFC" w:rsidRDefault="000F2AFC" w:rsidP="00BC3768">
      <w:pPr>
        <w:spacing w:after="120"/>
        <w:jc w:val="both"/>
      </w:pPr>
      <w:r>
        <w:t>3. W przypadku gdy Zamawiający nie będzie prowadził negocjacji, dokona wyboru najkorzystniejszej oferty spośród niepodlegających odrzuceniu ofert złożonych w odpowiedzi na ogłoszenie o zamówieniu (art. 287 ust. 1 ustawy Pzp).</w:t>
      </w:r>
    </w:p>
    <w:p w14:paraId="11C10004" w14:textId="11C10004" w:rsidR="000F2AFC" w:rsidRDefault="000F2AFC" w:rsidP="00BC3768">
      <w:pPr>
        <w:spacing w:after="120"/>
        <w:jc w:val="both"/>
      </w:pPr>
      <w:r>
        <w:t>4. W przypadku gdy Zamawiający zdecyduje o przeprowadzeniu negocjacji, poinformuje równocześnie wszystkich wykonawców, którzy w odpowiedzi na ogłoszenie o zamówieniu złożyli oferty, o wykonawcach: 1) których oferty nie zostały odrzucone, oraz o punktacji przyznanej ofertom w każdym kryterium oceny ofert i łącznej punktacji, 2) których oferty zostały odrzucone – podając uzasadnienie faktyczne i prawne (art. 287 ust. 3 ustawy Pzp).</w:t>
      </w:r>
    </w:p>
    <w:p w14:paraId="11C10005" w14:textId="11C10005" w:rsidR="000F2AFC" w:rsidRDefault="000F2AFC" w:rsidP="00BC3768">
      <w:pPr>
        <w:spacing w:after="120"/>
        <w:jc w:val="both"/>
      </w:pPr>
      <w:r>
        <w:t>5. W zaproszeniu do negocjacji Zamawiający wskaże miejsce, termin i sposób prowadzenia negocjacji oraz kryteria oceny ofert, w ramach których będą prowadzone negocjacje w celu ulepszenia treści ofert (art. 289 ust. 5 ustawy Pzp).</w:t>
      </w:r>
    </w:p>
    <w:p w14:paraId="11C10006" w14:textId="11C10006" w:rsidR="000F2AFC" w:rsidRDefault="000F2AFC" w:rsidP="00BC3768">
      <w:pPr>
        <w:spacing w:after="120"/>
        <w:jc w:val="both"/>
      </w:pPr>
      <w:r>
        <w:t>6. Negocjacje treści ofert nie mogą prowadzić do zmiany treści SWZ i dotyczą wyłącznie tych elementów treści ofert, które podlegają ocenie w ramach kryteriów oceny ofert określonych w rozdziale XIII SWZ (art. 278 ustawy Pzp). Negocjacjom nie podlegają w szczególności: opis przedmiotu zamówienia, termin wykonania zamówienia, warunki udziału w postępowaniu, projektowane postanowienia umowy oraz same kryteria oceny ofert i ich wagi.</w:t>
      </w:r>
    </w:p>
    <w:p w14:paraId="11C10007" w14:textId="11C10007" w:rsidR="000F2AFC" w:rsidRDefault="000F2AFC" w:rsidP="00BC3768">
      <w:pPr>
        <w:spacing w:after="120"/>
        <w:jc w:val="both"/>
      </w:pPr>
      <w:r>
        <w:t>7. Podczas negocjacji Zamawiający zapewnia równe traktowanie wszystkich wykonawców i nie udziela informacji w sposób, który mógłby zapewnić niektórym wykonawcom przewagę nad innymi wykonawcami (art. 290 ustawy Pzp).</w:t>
      </w:r>
    </w:p>
    <w:p w14:paraId="11C10008" w14:textId="11C10008" w:rsidR="000F2AFC" w:rsidRDefault="000F2AFC" w:rsidP="00BC3768">
      <w:pPr>
        <w:spacing w:after="120"/>
        <w:jc w:val="both"/>
      </w:pPr>
      <w:r>
        <w:t>8. Prowadzone negocjacje mają charakter poufny. Żadna ze Stron nie może bez zgody drugiej Strony ujawniać informacji technicznych i handlowych związanych z negocjacjami; zgoda jest udzielana w odniesieniu do konkretnych informacji i przed ich ujawnieniem. Oferty wraz z załącznikami złożone w odpowiedzi na ogłoszenie o zamówieniu Zamawiający udostępnia niezwłocznie po ich otwarciu, nie później niż w terminie 3 dni od dnia otwarcia (art. 291 ust. 1 i 3 ustawy Pzp).</w:t>
      </w:r>
    </w:p>
    <w:p w14:paraId="11C10009" w14:textId="11C10009" w:rsidR="000F2AFC" w:rsidRDefault="000F2AFC" w:rsidP="00BC3768">
      <w:pPr>
        <w:spacing w:after="120"/>
        <w:jc w:val="both"/>
      </w:pPr>
      <w:r>
        <w:t>9. Po zakończeniu negocjacji Zamawiający informuje równocześnie wszystkich wykonawców, których oferty złożone w odpowiedzi na ogłoszenie o zamówieniu nie zostały odrzucone, o zakończeniu negocjacji oraz zaprasza ich do składania ofert dodatkowych (art. 293 ust. 1 ustawy Pzp). Zaproszenie kierowane jest również do wykonawcy, który nie wziął udziału w negocjacjach. Termin na złożenie ofert dodatkowych nie będzie krótszy niż 5 dni od dnia przekazania zaproszenia (art. 296 ust. 1 ustawy Pzp). Sposób i termin składania ofert dodatkowych oraz termin ich otwarcia Zamawiający wskaże w zaproszeniu; oferty dodatkowe składa się przy użyciu Platformy e-Zamówienia.</w:t>
      </w:r>
    </w:p>
    <w:p w14:paraId="11C1000A" w14:textId="11C1000A" w:rsidR="000F2AFC" w:rsidRDefault="000F2AFC" w:rsidP="00BC3768">
      <w:pPr>
        <w:spacing w:after="120"/>
        <w:jc w:val="both"/>
      </w:pPr>
      <w:r>
        <w:t xml:space="preserve">10. Złożenie oferty dodatkowej jest uprawnieniem, a nie obowiązkiem wykonawcy. Oferta dodatkowa zawiera nowe propozycje w zakresie treści oferty podlegających ocenie w ramach kryteriów oceny ofert wskazanych przez Zamawiającego w zaproszeniu do negocjacji i nie może być mniej korzystna w żadnym z tych kryteriów niż oferta złożona w odpowiedzi na ogłoszenie o zamówieniu. Oferta dodatkowa mniej korzystna w którymkolwiek z tych kryteriów podlega odrzuceniu. Oferta złożona w odpowiedzi na ogłoszenie o zamówieniu przestaje wiązać wykonawcę w zakresie, w jakim złoży on ofertę dodatkową zawierającą </w:t>
      </w:r>
      <w:r>
        <w:lastRenderedPageBreak/>
        <w:t>korzystniejsze propozycje w ramach każdego z kryteriów oceny ofert wskazanych w zaproszeniu do negocjacji; w pozostałym zakresie wykonawca pozostaje związany ofertą pierwotną (art. 296 ust. 2 ustawy Pzp). Niezłożenie oferty dodatkowej nie powoduje odrzucenia oferty złożonej w odpowiedzi na ogłoszenie o zamówieniu – podlega ona ocenie w brzmieniu pierwotnym.</w:t>
      </w:r>
    </w:p>
    <w:p w14:paraId="11C1000B" w14:textId="11C1000B" w:rsidR="000F2AFC" w:rsidRDefault="000F2AFC" w:rsidP="00BC3768">
      <w:pPr>
        <w:spacing w:after="120"/>
        <w:jc w:val="both"/>
      </w:pPr>
      <w:r>
        <w:t>11. Ofertę dodatkową sporządza się przy użyciu wzoru stanowiącego Załącznik nr 1 do SWZ, z oznaczeniem „OFERTA DODATKOWA”, i opatruje podpisem w sposób określony w rozdziale X SWZ. Wyboru najkorzystniejszej oferty Zamawiający dokona spośród niepodlegających odrzuceniu ofert, z uwzględnieniem ofert dodatkowych, jeżeli zostały złożone.</w:t>
      </w:r>
    </w:p>
    <w:p w14:paraId="100B6114" w14:textId="77777777" w:rsidR="000F2AFC" w:rsidRPr="000F2AFC" w:rsidRDefault="000F2AFC" w:rsidP="00BC3768">
      <w:pPr>
        <w:pStyle w:val="Akapitzlist"/>
        <w:numPr>
          <w:ilvl w:val="0"/>
          <w:numId w:val="9"/>
        </w:numPr>
        <w:shd w:val="clear" w:color="auto" w:fill="FFFFFF"/>
        <w:tabs>
          <w:tab w:val="clear" w:pos="2160"/>
          <w:tab w:val="num" w:pos="284"/>
        </w:tabs>
        <w:spacing w:after="120"/>
        <w:ind w:left="0" w:firstLine="0"/>
        <w:jc w:val="both"/>
        <w:rPr>
          <w:b/>
        </w:rPr>
      </w:pPr>
      <w:r>
        <w:rPr>
          <w:b/>
          <w:u w:val="single"/>
        </w:rPr>
        <w:t>INFORMACJE O FORMALNOŚCIACH, JAKIE POWINNY BYĆ DOPEŁNIONE PO WYBORZE OFERTY W CELU ZAWARCIA UMOWY W SPRAWIE ZAMÓWIENIA PUBLICZNEGO</w:t>
      </w:r>
    </w:p>
    <w:p w14:paraId="001585B2" w14:textId="77777777" w:rsidR="00DD3E44" w:rsidRDefault="006534E0" w:rsidP="00DD3E44">
      <w:pPr>
        <w:shd w:val="clear" w:color="auto" w:fill="FFFFFF"/>
        <w:spacing w:before="120" w:after="120"/>
        <w:jc w:val="both"/>
      </w:pPr>
      <w:r>
        <w:t>1. Niezwłocznie po wyborze najkorzystniejszej oferty zamawiający informuje równocześnie wykonawców, którzy złożyli oferty, o:</w:t>
      </w:r>
    </w:p>
    <w:p w14:paraId="54B6B795" w14:textId="77777777" w:rsidR="00DD3E44" w:rsidRDefault="00DD3E44" w:rsidP="00DD3E44">
      <w:pPr>
        <w:shd w:val="clear" w:color="auto" w:fill="FFFFFF"/>
        <w:spacing w:before="120" w:after="120"/>
        <w:ind w:left="709" w:hanging="425"/>
        <w:jc w:val="both"/>
      </w:pPr>
      <w:r>
        <w:t>1)</w:t>
      </w:r>
      <w:r>
        <w:tab/>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DB8A2" w14:textId="77777777" w:rsidR="00DD3E44" w:rsidRDefault="00DD3E44" w:rsidP="00DD3E44">
      <w:pPr>
        <w:shd w:val="clear" w:color="auto" w:fill="FFFFFF"/>
        <w:spacing w:before="120" w:after="120"/>
        <w:ind w:left="709" w:hanging="425"/>
        <w:jc w:val="both"/>
      </w:pPr>
      <w:r>
        <w:t>2)</w:t>
      </w:r>
      <w:r>
        <w:tab/>
        <w:t>wykonawcach, których oferty zostały odrzucone</w:t>
      </w:r>
    </w:p>
    <w:p w14:paraId="067CEB35" w14:textId="770ABA13" w:rsidR="00DD3E44" w:rsidRDefault="00DD3E44" w:rsidP="00DD3E44">
      <w:pPr>
        <w:shd w:val="clear" w:color="auto" w:fill="FFFFFF"/>
        <w:spacing w:before="120" w:after="120"/>
        <w:jc w:val="both"/>
      </w:pPr>
      <w:r>
        <w:t>- podając uzasadnienie faktyczne i prawne.</w:t>
      </w:r>
    </w:p>
    <w:p w14:paraId="2B611E57" w14:textId="7191707F" w:rsidR="00DD3E44" w:rsidRDefault="00DD3E44" w:rsidP="00DD3E44">
      <w:pPr>
        <w:shd w:val="clear" w:color="auto" w:fill="FFFFFF"/>
        <w:tabs>
          <w:tab w:val="left" w:pos="284"/>
        </w:tabs>
        <w:spacing w:before="120" w:after="120"/>
        <w:jc w:val="both"/>
      </w:pPr>
      <w:r>
        <w:t xml:space="preserve">2. </w:t>
      </w:r>
      <w:r>
        <w:tab/>
        <w:t>Zamawiający udostępnia niezwłocznie informacje, o których mowa powyżej, na stronie internetowej prowadzonego postępowania.</w:t>
      </w:r>
    </w:p>
    <w:p w14:paraId="0A6E6716" w14:textId="47D5BD6B" w:rsidR="00DD3E44" w:rsidRDefault="00DD3E44" w:rsidP="00DD3E44">
      <w:pPr>
        <w:shd w:val="clear" w:color="auto" w:fill="FFFFFF"/>
        <w:tabs>
          <w:tab w:val="left" w:pos="284"/>
        </w:tabs>
        <w:spacing w:before="120" w:after="120"/>
        <w:jc w:val="both"/>
      </w:pPr>
      <w:r>
        <w:t xml:space="preserve">3. </w:t>
      </w:r>
      <w:r>
        <w:tab/>
        <w:t xml:space="preserve">Zamawiający może nie ujawniać informacji, o których mowa powyżej, jeżeli ich ujawnienie byłoby sprzeczne z ważnym interesem publicznym.  </w:t>
      </w:r>
    </w:p>
    <w:p w14:paraId="25851210" w14:textId="0E9C7E3F" w:rsidR="00DD3E44" w:rsidRDefault="00DD3E44" w:rsidP="006534E0">
      <w:pPr>
        <w:shd w:val="clear" w:color="auto" w:fill="FFFFFF"/>
        <w:spacing w:before="120" w:after="120"/>
        <w:jc w:val="both"/>
      </w:pPr>
      <w:r>
        <w:t>4. 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Projektowany wzór umowy stanowi załącznik nr 4 do SWZ.</w:t>
      </w:r>
    </w:p>
    <w:p w14:paraId="4783D046" w14:textId="28197AE8" w:rsidR="006534E0" w:rsidRDefault="00DD3E44" w:rsidP="00DD3E44">
      <w:pPr>
        <w:shd w:val="clear" w:color="auto" w:fill="FFFFFF"/>
        <w:spacing w:before="120" w:after="120"/>
        <w:jc w:val="both"/>
      </w:pPr>
      <w:r>
        <w:t>5. Zamawiający może zawrzeć umowę̨ w sprawie zamówienia publicznego przed upływem terminu, o którym mowa w ust. 4, jeżeli w postepowaniu o udzielenie zamówienia złożono tylko jedną ofertę̨.</w:t>
      </w:r>
    </w:p>
    <w:p w14:paraId="5F1EC80A" w14:textId="77777777" w:rsidR="001F2718" w:rsidRPr="00055A22" w:rsidRDefault="001F2718" w:rsidP="001F2718">
      <w:pPr>
        <w:shd w:val="clear" w:color="auto" w:fill="FFFFFF"/>
        <w:spacing w:before="120" w:after="120"/>
        <w:jc w:val="both"/>
        <w:rPr>
          <w:b/>
        </w:rPr>
      </w:pPr>
      <w:r>
        <w:rPr>
          <w:b/>
        </w:rPr>
        <w:t>6. Wykonawca, którego oferta zostanie uznana za najkorzystniejszą, będzie zobowiązany przed podpisaniem umowy do przekazania Zamawiającemu kosztorysu ofertowego, opracowanego metodą kalkulacji szczegółowej, w wersji elektronicznej (w formacie edytowalnym lub PDF) na adres: zamowienia@borzytuchom.pl albo za pośrednictwem Platformy e-Zamówienia. Kosztorys ofertowy obejmuje ceny jednostkowe poszczególnych pozycji oraz składniki cenotwórcze: stawkę roboczogodziny, wskaźnik kosztów pośrednich i wskaźnik zysku, a jego wartość ogółem musi być zgodna z ceną wskazaną w ofercie. Kosztorys ofertowy nie jest składany wraz z ofertą i nie podlega ocenie w ramach kryteriów oceny ofert; nie zmienia on ryczałtowego charakteru wynagrodzenia ani nie stanowi podstawy rozliczenia robót objętych przedmiotem umowy. Kosztorys ofertowy stanowi załącznik do umowy i służy wyłącznie jako podstawa ustalenia wysokości zmiany wynagrodzenia w przypadkach, o których mowa w § 12 ust. 1 pkt 10 projektowanych postanowień umowy, oraz jako podstawa rozliczenia Stron w razie odstąpienia od umowy (§ 5 ust. 4 projektowanych postanowień umowy).</w:t>
      </w:r>
    </w:p>
    <w:p w14:paraId="7395B33E" w14:textId="73A7C85B" w:rsidR="00DD3E44" w:rsidRDefault="001F2718" w:rsidP="00DD3E44">
      <w:pPr>
        <w:shd w:val="clear" w:color="auto" w:fill="FFFFFF"/>
        <w:spacing w:before="120" w:after="120"/>
        <w:jc w:val="both"/>
      </w:pPr>
      <w:r>
        <w:t>7. Integralną częścią podpisywanej umowy będzie złożona oferta i wskazane tam deklaracje i oświadczenia / informacje.</w:t>
      </w:r>
    </w:p>
    <w:p w14:paraId="26D9EE9D" w14:textId="4ACAB893" w:rsidR="006534E0" w:rsidRDefault="001F2718" w:rsidP="006534E0">
      <w:pPr>
        <w:shd w:val="clear" w:color="auto" w:fill="FFFFFF"/>
        <w:spacing w:before="120" w:after="120"/>
        <w:jc w:val="both"/>
      </w:pPr>
      <w:r>
        <w:lastRenderedPageBreak/>
        <w:t>8. Wykonawca, którego oferta została wybrana jako najkorzystniejsza, zostanie poinformowany przez Zamawiającego o miejscu i terminie podpisania umowy.</w:t>
      </w:r>
    </w:p>
    <w:p w14:paraId="13A0BC89" w14:textId="4D390791" w:rsidR="002D39E7" w:rsidRDefault="001F2718" w:rsidP="006534E0">
      <w:pPr>
        <w:shd w:val="clear" w:color="auto" w:fill="FFFFFF"/>
        <w:spacing w:before="120" w:after="120"/>
        <w:jc w:val="both"/>
      </w:pPr>
      <w:r>
        <w:t>9. Wykonawca, o którym mowa w ust. 1, ma obowiązek zawrzeć umowę w sprawie zamówienia na warunkach określonych w projektowanych postanowieniach umowy, które stanowią Załącznik Nr 4 do SWZ. Umowa zostanie uzupełniona o zapisy wynikające ze złożonej oferty.</w:t>
      </w:r>
    </w:p>
    <w:p w14:paraId="30F25796" w14:textId="1948F17B" w:rsidR="006534E0" w:rsidRDefault="001F2718" w:rsidP="006534E0">
      <w:pPr>
        <w:shd w:val="clear" w:color="auto" w:fill="FFFFFF"/>
        <w:spacing w:before="120" w:after="120"/>
        <w:jc w:val="both"/>
      </w:pPr>
      <w:r>
        <w:t>10. Przed podpisaniem umowy Wykonawcy wspólnie ubiegający się o udzielenie zamówienia (w przypadku wyboru ich oferty jako najkorzystniejszej) przedstawią Zamawiającemu umowę regulującą współpracę tych Wykonawców.</w:t>
      </w:r>
    </w:p>
    <w:p w14:paraId="0BE1E700" w14:textId="1AD6A495" w:rsidR="00976CC8" w:rsidRPr="009142D8" w:rsidRDefault="00DD3E44" w:rsidP="009142D8">
      <w:pPr>
        <w:shd w:val="clear" w:color="auto" w:fill="FFFFFF"/>
        <w:spacing w:before="120" w:after="120"/>
        <w:jc w:val="both"/>
      </w:pPr>
      <w:r>
        <w:t>11.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w:t>
      </w:r>
    </w:p>
    <w:p w14:paraId="6B53BB51" w14:textId="77777777" w:rsidR="00722B2C" w:rsidRDefault="00722B2C" w:rsidP="000F2AFC">
      <w:pPr>
        <w:shd w:val="clear" w:color="auto" w:fill="FFFFFF"/>
        <w:contextualSpacing/>
        <w:rPr>
          <w:b/>
        </w:rPr>
      </w:pPr>
    </w:p>
    <w:p w14:paraId="241FD327" w14:textId="77777777" w:rsidR="00DA51E8" w:rsidRDefault="00DA51E8" w:rsidP="000F2AFC">
      <w:pPr>
        <w:shd w:val="clear" w:color="auto" w:fill="FFFFFF"/>
        <w:contextualSpacing/>
        <w:rPr>
          <w:b/>
        </w:rPr>
      </w:pPr>
    </w:p>
    <w:p w14:paraId="2F8A9191" w14:textId="12A7B833" w:rsidR="00D17948" w:rsidRPr="0086331C" w:rsidRDefault="003314AB" w:rsidP="000F2AFC">
      <w:pPr>
        <w:shd w:val="clear" w:color="auto" w:fill="FFFFFF"/>
        <w:contextualSpacing/>
        <w:rPr>
          <w:b/>
          <w:u w:val="single"/>
        </w:rPr>
      </w:pPr>
      <w:r>
        <w:rPr>
          <w:b/>
        </w:rPr>
        <w:t xml:space="preserve">XV. </w:t>
      </w:r>
      <w:r>
        <w:rPr>
          <w:b/>
          <w:u w:val="single"/>
        </w:rPr>
        <w:t>ZABEZPIECZENIE NALEŻYTEGO WYKONANIA UMOWY</w:t>
      </w:r>
    </w:p>
    <w:p w14:paraId="0F3ED46A" w14:textId="77777777" w:rsidR="00D61015" w:rsidRPr="00D61015" w:rsidRDefault="00D61015" w:rsidP="00D61015">
      <w:pPr>
        <w:shd w:val="clear" w:color="auto" w:fill="FFFFFF"/>
        <w:tabs>
          <w:tab w:val="left" w:pos="1130"/>
        </w:tabs>
        <w:jc w:val="both"/>
      </w:pPr>
    </w:p>
    <w:p w14:paraId="1329B9EA" w14:textId="77777777" w:rsidR="005B0B3F" w:rsidRPr="009B523E" w:rsidRDefault="005B0B3F" w:rsidP="005B0B3F">
      <w:pPr>
        <w:shd w:val="clear" w:color="auto" w:fill="FFFFFF"/>
        <w:tabs>
          <w:tab w:val="left" w:pos="1130"/>
        </w:tabs>
        <w:jc w:val="both"/>
      </w:pPr>
      <w:r>
        <w:t>Zamawiający nie wymaga zabezpieczenia należytego wykonania umowy.</w:t>
      </w:r>
    </w:p>
    <w:p w14:paraId="655E23C1" w14:textId="77777777" w:rsidR="00266D20" w:rsidRPr="00266D20" w:rsidRDefault="00266D20" w:rsidP="00266D20">
      <w:pPr>
        <w:shd w:val="clear" w:color="auto" w:fill="FFFFFF"/>
        <w:tabs>
          <w:tab w:val="left" w:pos="1130"/>
        </w:tabs>
        <w:jc w:val="both"/>
      </w:pPr>
    </w:p>
    <w:p w14:paraId="3E6BF7AD" w14:textId="07A26110" w:rsidR="00D17948" w:rsidRPr="009A7A2B" w:rsidRDefault="00D26C39" w:rsidP="009A7A2B">
      <w:pPr>
        <w:tabs>
          <w:tab w:val="left" w:pos="567"/>
        </w:tabs>
        <w:spacing w:after="40"/>
        <w:jc w:val="both"/>
      </w:pPr>
      <w:r>
        <w:rPr>
          <w:b/>
          <w:bCs/>
        </w:rPr>
        <w:t xml:space="preserve">XVI. </w:t>
      </w:r>
      <w:r>
        <w:rPr>
          <w:b/>
          <w:bCs/>
          <w:u w:val="single"/>
        </w:rPr>
        <w:t>PROJEKTOWANE POSTANOWIENIA UMOWY W SPRAWIE ZAMÓWIENIA PUBLICZNEGO, KTÓRE ZOSTANĄ WPROWADZONE DO TREŚCI TEJ UMOWY</w:t>
      </w:r>
    </w:p>
    <w:p w14:paraId="01E04651" w14:textId="4438DA11" w:rsidR="009A7A2B" w:rsidRDefault="009A7A2B" w:rsidP="009A7A2B">
      <w:pPr>
        <w:spacing w:after="40"/>
        <w:jc w:val="both"/>
      </w:pPr>
      <w:r>
        <w:t xml:space="preserve">Projektowane postanowienia umowy w sprawie zamówienia publicznego, które zostaną wprowadzone do treści tej umowy, określone zostały w załączniku nr 4 do SWZ. </w:t>
      </w:r>
    </w:p>
    <w:p w14:paraId="5067F548" w14:textId="77777777" w:rsidR="00D17948" w:rsidRPr="00D17948" w:rsidRDefault="00D17948" w:rsidP="00D17948">
      <w:pPr>
        <w:spacing w:after="40"/>
        <w:jc w:val="both"/>
        <w:rPr>
          <w:b/>
        </w:rPr>
      </w:pPr>
    </w:p>
    <w:p w14:paraId="3F39B09C" w14:textId="77777777" w:rsidR="00D17948" w:rsidRPr="00D17948" w:rsidRDefault="00D17948" w:rsidP="00BC3768">
      <w:pPr>
        <w:pStyle w:val="Akapitzlist"/>
        <w:widowControl w:val="0"/>
        <w:tabs>
          <w:tab w:val="left" w:pos="567"/>
          <w:tab w:val="left" w:pos="709"/>
        </w:tabs>
        <w:suppressAutoHyphens/>
        <w:autoSpaceDE w:val="0"/>
        <w:spacing w:after="120"/>
        <w:ind w:left="0"/>
        <w:jc w:val="both"/>
        <w:rPr>
          <w:b/>
          <w:color w:val="000000"/>
          <w:u w:val="single"/>
        </w:rPr>
      </w:pPr>
      <w:r>
        <w:rPr>
          <w:b/>
        </w:rPr>
        <w:t xml:space="preserve">XVII. </w:t>
      </w:r>
      <w:r>
        <w:rPr>
          <w:b/>
          <w:u w:val="single"/>
        </w:rPr>
        <w:t>POUCZENIE O ŚRODKACH OCHRONY PRAWNEJ</w:t>
      </w:r>
    </w:p>
    <w:p w14:paraId="54C0F844" w14:textId="4CAA488D" w:rsidR="006534E0" w:rsidRPr="006534E0" w:rsidRDefault="006534E0" w:rsidP="006534E0">
      <w:pPr>
        <w:spacing w:before="120" w:after="120"/>
        <w:jc w:val="both"/>
        <w:rPr>
          <w:color w:val="000000"/>
          <w:spacing w:val="-1"/>
        </w:rPr>
      </w:pPr>
      <w:r>
        <w:rPr>
          <w:color w:val="000000"/>
          <w:spacing w:val="-1"/>
        </w:rPr>
        <w:t>1. Środki ochrony prawnej przysługują̨ Wykonawcy, jeżeli ma lub miał interes w uzyskaniu zamówienia oraz poniósł lub może ponieść́ szkodę̨ w wyniku naruszenia przez Zamawiającego przepisów Pzp.</w:t>
      </w:r>
    </w:p>
    <w:p w14:paraId="0A013C52" w14:textId="77777777" w:rsidR="006534E0" w:rsidRPr="006534E0" w:rsidRDefault="006534E0" w:rsidP="006534E0">
      <w:pPr>
        <w:spacing w:before="120" w:after="120"/>
        <w:jc w:val="both"/>
        <w:rPr>
          <w:color w:val="000000"/>
          <w:spacing w:val="-1"/>
        </w:rPr>
      </w:pPr>
      <w:r>
        <w:rPr>
          <w:color w:val="000000"/>
          <w:spacing w:val="-1"/>
        </w:rPr>
        <w:t>2. Odwołanie przysługuje na:</w:t>
      </w:r>
    </w:p>
    <w:p w14:paraId="6C73D3AD" w14:textId="13968EC2" w:rsidR="006534E0" w:rsidRPr="006534E0" w:rsidRDefault="006534E0" w:rsidP="006534E0">
      <w:pPr>
        <w:spacing w:before="120" w:after="120"/>
        <w:jc w:val="both"/>
        <w:rPr>
          <w:color w:val="000000"/>
          <w:spacing w:val="-1"/>
        </w:rPr>
      </w:pPr>
      <w:r>
        <w:rPr>
          <w:color w:val="000000"/>
          <w:spacing w:val="-1"/>
        </w:rPr>
        <w:t>2.1. niezgodną z przepisami ustawy czynność́ Zamawiającego, podjętą w postepowaniu o udzielenie zamówienia, w tym na projektowane postanowienie umowy;</w:t>
      </w:r>
    </w:p>
    <w:p w14:paraId="328C9566" w14:textId="56D56B48" w:rsidR="006534E0" w:rsidRPr="006534E0" w:rsidRDefault="006534E0" w:rsidP="006534E0">
      <w:pPr>
        <w:spacing w:before="120" w:after="120"/>
        <w:jc w:val="both"/>
        <w:rPr>
          <w:color w:val="000000"/>
          <w:spacing w:val="-1"/>
        </w:rPr>
      </w:pPr>
      <w:r>
        <w:rPr>
          <w:color w:val="000000"/>
          <w:spacing w:val="-1"/>
        </w:rPr>
        <w:t>2.2. zaniechanie czynności w postepowaniu o udzielenie zamówienia, do której Zamawiający był obowiązany na podstawie ustawy.</w:t>
      </w:r>
    </w:p>
    <w:p w14:paraId="564C4624" w14:textId="0B14B993" w:rsidR="006534E0" w:rsidRPr="006534E0" w:rsidRDefault="006534E0" w:rsidP="006534E0">
      <w:pPr>
        <w:spacing w:before="120" w:after="120"/>
        <w:jc w:val="both"/>
        <w:rPr>
          <w:color w:val="000000"/>
          <w:spacing w:val="-1"/>
        </w:rPr>
      </w:pPr>
      <w:r>
        <w:rPr>
          <w:color w:val="000000"/>
          <w:spacing w:val="-1"/>
        </w:rPr>
        <w:t>3. Odwołanie wnosi się̨ do Prezesa Krajowej Izby Odwoławczej w formie pisemnej albo w formie elektronicznej albo w postaci elektronicznej opatrzone podpisem zaufanym.</w:t>
      </w:r>
    </w:p>
    <w:p w14:paraId="472BB5FC" w14:textId="08A9B3AB" w:rsidR="006534E0" w:rsidRPr="006534E0" w:rsidRDefault="006534E0" w:rsidP="006534E0">
      <w:pPr>
        <w:spacing w:before="120" w:after="120"/>
        <w:jc w:val="both"/>
        <w:rPr>
          <w:color w:val="000000"/>
          <w:spacing w:val="-1"/>
        </w:rPr>
      </w:pPr>
      <w:r>
        <w:rPr>
          <w:color w:val="000000"/>
          <w:spacing w:val="-1"/>
        </w:rPr>
        <w:t>4. Na orzeczenie Krajowej Izby Odwoławczej oraz postanowienie Prezesa Krajowej Izby Odwoławczej, o którym mowa w art. 519 ust. 1 Pzp, stronom oraz uczestnikom postepowania odwoławczego przysługuje skarga do sądu. Skargę̨ wnosi się̨ do Sądu Okręgowego w Warszawie za pośrednictwem Prezesa Krajowej Izby Odwoławczej.</w:t>
      </w:r>
    </w:p>
    <w:p w14:paraId="72600004" w14:textId="0EFABC81" w:rsidR="006534E0" w:rsidRDefault="006534E0" w:rsidP="006534E0">
      <w:pPr>
        <w:spacing w:before="120" w:after="120"/>
        <w:jc w:val="both"/>
        <w:rPr>
          <w:color w:val="000000"/>
          <w:spacing w:val="-1"/>
        </w:rPr>
      </w:pPr>
      <w:r>
        <w:rPr>
          <w:color w:val="000000"/>
          <w:spacing w:val="-1"/>
        </w:rPr>
        <w:t>5. Szczegółowe informacje dotyczące środków ochrony prawnej określone są w Dziale IX „Środki ochrony prawnej” Pzp.</w:t>
      </w:r>
    </w:p>
    <w:p w14:paraId="335A12B3" w14:textId="3110A7CA" w:rsidR="00273CC6" w:rsidRDefault="00273CC6">
      <w:pPr>
        <w:rPr>
          <w:sz w:val="20"/>
          <w:szCs w:val="20"/>
        </w:rPr>
      </w:pPr>
    </w:p>
    <w:p w14:paraId="6B65FA7C" w14:textId="77777777" w:rsidR="003344C4" w:rsidRDefault="003344C4">
      <w:pPr>
        <w:rPr>
          <w:sz w:val="20"/>
          <w:szCs w:val="20"/>
        </w:rPr>
      </w:pPr>
    </w:p>
    <w:p w14:paraId="40B21D38" w14:textId="3F2D3E89" w:rsidR="0037026B" w:rsidRPr="0037026B" w:rsidRDefault="00F96431" w:rsidP="0037026B">
      <w:pPr>
        <w:spacing w:before="120" w:after="120" w:line="276" w:lineRule="auto"/>
        <w:jc w:val="both"/>
        <w:rPr>
          <w:b/>
        </w:rPr>
      </w:pPr>
      <w:r>
        <w:rPr>
          <w:b/>
        </w:rPr>
        <w:t>Klauzula informacyjna dot. art. 13 RODO</w:t>
      </w:r>
    </w:p>
    <w:p w14:paraId="451728FD" w14:textId="13FFA9DF" w:rsidR="008031CE" w:rsidRDefault="003F618B" w:rsidP="003F618B">
      <w:pPr>
        <w:jc w:val="both"/>
      </w:pPr>
      <w:r>
        <w:t xml:space="preserve">Zgodnie z art. 13 ust. 1 i 2 rozporządzenia Parlamentu Europejskiego i Rady (UE) 2016/679 z dnia 27 kwietnia 2016 r. w sprawie ochrony osób fizycznych w związku z przetwarzaniem danych osobowych </w:t>
      </w:r>
      <w:r>
        <w:br/>
        <w:t xml:space="preserve">i w sprawie swobodnego przepływu takich danych oraz uchylenia dyrektywy 95/46/WE (ogólne </w:t>
      </w:r>
      <w:r>
        <w:lastRenderedPageBreak/>
        <w:t xml:space="preserve">rozporządzenie o ochronie danych) (Dz. Urz. UE L 119 z 04.05.2016 z późniejszymi zmianami), dalej „RODO”, informuję, że: </w:t>
      </w:r>
    </w:p>
    <w:p w14:paraId="21EBF97B" w14:textId="7C2E7139" w:rsidR="003F618B" w:rsidRDefault="003F618B" w:rsidP="00975715">
      <w:pPr>
        <w:jc w:val="both"/>
      </w:pPr>
      <w:r>
        <w:t>1. W przypadku powzięcia informacji o niezgodnym z prawem przetwarzaniu w trakcie trwania postępowania czy realizacji umowy na zamówienie, przysługuje Pani/Panu prawo wniesienia skargi do organu nadzorczego właściwego w sprawach ochrony danych osobowych.</w:t>
      </w:r>
    </w:p>
    <w:p w14:paraId="74CEAFCF" w14:textId="4335009A" w:rsidR="003F618B" w:rsidRDefault="003F618B" w:rsidP="003F618B">
      <w:pPr>
        <w:jc w:val="both"/>
      </w:pPr>
      <w:r>
        <w:t xml:space="preserve">2. Podanie przez Panią/Pana danych osobowych jest obowiązkowe, gdyż przesłankę przetwarzania danych osobowych stanowi przepis prawa Pani/Pan dane mogą być przetwarzane w sposób zautomatyzowany  </w:t>
      </w:r>
    </w:p>
    <w:p w14:paraId="56889D28" w14:textId="0312521F" w:rsidR="003F618B" w:rsidRDefault="003F618B" w:rsidP="003F618B">
      <w:pPr>
        <w:jc w:val="both"/>
      </w:pPr>
      <w:r>
        <w:t>i  nie  będą profilowane.</w:t>
      </w:r>
    </w:p>
    <w:p w14:paraId="7F438551" w14:textId="2C480EBE" w:rsidR="00AC36B5" w:rsidRPr="008F1E02" w:rsidRDefault="00FA2E7E" w:rsidP="00FA2E7E">
      <w:pPr>
        <w:jc w:val="both"/>
      </w:pPr>
      <w:r>
        <w:t>3. Ponadto:</w:t>
      </w:r>
    </w:p>
    <w:p w14:paraId="248C545E" w14:textId="422C1F10" w:rsidR="008031CE" w:rsidRPr="00273CC6" w:rsidRDefault="0E95655B" w:rsidP="00BC3768">
      <w:pPr>
        <w:pStyle w:val="Akapitzlist"/>
        <w:numPr>
          <w:ilvl w:val="0"/>
          <w:numId w:val="11"/>
        </w:numPr>
        <w:spacing w:before="120" w:after="120"/>
        <w:ind w:left="714" w:hanging="357"/>
        <w:contextualSpacing w:val="0"/>
        <w:rPr>
          <w:b/>
          <w:bCs/>
          <w:lang w:eastAsia="pl-PL"/>
        </w:rPr>
      </w:pPr>
      <w:r>
        <w:t>administratorem Pani/Pana danych osobowych jest</w:t>
      </w:r>
      <w:r>
        <w:rPr>
          <w:b/>
          <w:bCs/>
        </w:rPr>
        <w:t xml:space="preserve"> </w:t>
      </w:r>
      <w:r>
        <w:rPr>
          <w:b/>
          <w:bCs/>
          <w:lang w:eastAsia="pl-PL"/>
        </w:rPr>
        <w:t>Wójt Gminy Borzytuchom, z siedzibą: Urząd Gminy w Borzytuchomiu, ul. Zwycięstwa 56, 77-141 Borzytuchom, tel. 598211316, ug@borzytuchom.pl;</w:t>
      </w:r>
    </w:p>
    <w:p w14:paraId="2D7B9C23" w14:textId="0E02BCE3" w:rsidR="00AC36B5" w:rsidRDefault="00AC36B5" w:rsidP="00BC3768">
      <w:pPr>
        <w:pStyle w:val="Akapitzlist"/>
        <w:numPr>
          <w:ilvl w:val="0"/>
          <w:numId w:val="11"/>
        </w:numPr>
        <w:spacing w:before="120" w:after="120"/>
        <w:contextualSpacing w:val="0"/>
        <w:jc w:val="both"/>
        <w:rPr>
          <w:bCs/>
          <w:lang w:eastAsia="pl-PL"/>
        </w:rPr>
      </w:pPr>
      <w:r>
        <w:rPr>
          <w:bCs/>
          <w:lang w:eastAsia="pl-PL"/>
        </w:rPr>
        <w:t xml:space="preserve">w sprawach z zakresu ochrony danych osobowych może się Pan/Pani kontaktować z Inspektorem Ochrony Danych pod adresem e-mail: </w:t>
      </w:r>
      <w:hyperlink r:id="rId22" w:history="1">
        <w:r>
          <w:rPr>
            <w:rStyle w:val="Hipercze"/>
          </w:rPr>
          <w:t>iod@borzytuchom.pl</w:t>
        </w:r>
      </w:hyperlink>
      <w:r>
        <w:t xml:space="preserve"> </w:t>
      </w:r>
      <w:r>
        <w:rPr>
          <w:bCs/>
          <w:lang w:eastAsia="pl-PL"/>
        </w:rPr>
        <w:t>;</w:t>
      </w:r>
    </w:p>
    <w:p w14:paraId="424E1A15" w14:textId="194E8F22" w:rsidR="00273CC6" w:rsidRPr="00EB326E" w:rsidRDefault="0E95655B" w:rsidP="00772D56">
      <w:pPr>
        <w:pStyle w:val="Akapitzlist"/>
        <w:numPr>
          <w:ilvl w:val="0"/>
          <w:numId w:val="11"/>
        </w:numPr>
        <w:jc w:val="both"/>
        <w:rPr>
          <w:b/>
        </w:rPr>
      </w:pPr>
      <w:r>
        <w:t>Pani/Pana dane osobowe przetwarzane będą na podstawie art. 6 ust. 1 lit. c RODO w celu związanym z postępowaniem o udzielenie zamówienia publicznego:</w:t>
      </w:r>
      <w:r>
        <w:rPr>
          <w:b/>
        </w:rPr>
        <w:t xml:space="preserve"> </w:t>
      </w:r>
      <w:r>
        <w:rPr>
          <w:b/>
          <w:szCs w:val="20"/>
        </w:rPr>
        <w:t>Wzmocnienie efektywności energetycznej budynku Gminnej Biblioteki i Ośrodka Kultury w Borzytuchomiu</w:t>
      </w:r>
      <w:r>
        <w:rPr>
          <w:b/>
        </w:rPr>
        <w:t xml:space="preserve">, </w:t>
      </w:r>
      <w:r>
        <w:rPr>
          <w:b/>
          <w:bCs/>
        </w:rPr>
        <w:t>Znak sprawy: OR.271.7.2026.RZ,</w:t>
      </w:r>
      <w:r>
        <w:rPr>
          <w:rFonts w:cstheme="minorHAnsi"/>
          <w:b/>
          <w:iCs/>
        </w:rPr>
        <w:t xml:space="preserve"> </w:t>
      </w:r>
      <w:r>
        <w:rPr>
          <w:b/>
          <w:bCs/>
        </w:rPr>
        <w:t xml:space="preserve">prowadzonym w trybie podstawowym z możliwością negocjacji; </w:t>
      </w:r>
    </w:p>
    <w:p w14:paraId="59A1B64B" w14:textId="77777777" w:rsidR="00AC36B5" w:rsidRPr="00AC36B5" w:rsidRDefault="00AC36B5" w:rsidP="00BC3768">
      <w:pPr>
        <w:pStyle w:val="Akapitzlist"/>
        <w:numPr>
          <w:ilvl w:val="0"/>
          <w:numId w:val="7"/>
        </w:numPr>
        <w:spacing w:before="120" w:after="120"/>
        <w:ind w:left="714" w:hanging="357"/>
        <w:contextualSpacing w:val="0"/>
      </w:pPr>
      <w:r>
        <w:t xml:space="preserve">odbiorcami Pani/Pana danych osobowych będą osoby lub podmioty, którym udostępniona zostanie dokumentacja postępowania w oparciu o art. 18 oraz art. 78 ustawy Prawo zamówień publicznych, dalej „ustawa Pzp”;  </w:t>
      </w:r>
    </w:p>
    <w:p w14:paraId="3B9925E2" w14:textId="19171C1C" w:rsidR="008031CE" w:rsidRPr="008F1E02" w:rsidRDefault="00AC36B5" w:rsidP="00BC3768">
      <w:pPr>
        <w:pStyle w:val="Akapitzlist"/>
        <w:numPr>
          <w:ilvl w:val="0"/>
          <w:numId w:val="7"/>
        </w:numPr>
        <w:spacing w:before="120" w:after="120" w:line="276" w:lineRule="auto"/>
        <w:ind w:left="714" w:hanging="357"/>
        <w:contextualSpacing w:val="0"/>
        <w:jc w:val="both"/>
        <w:rPr>
          <w:rFonts w:ascii="Arial" w:hAnsi="Arial" w:cs="Arial"/>
        </w:rPr>
      </w:pPr>
      <w:r>
        <w:t>Pani/Pana dane osobowe będą przechowywane, zgodnie z art. 78 ustawy Pzp, przez okres co najmniej 4 lat od dnia zakończenie postępowania, a jeżeli zobowiązania wskazane w ofercie i umowie przekroczą w/w przedział czasowy, okres przechowywania obejmuje ten termin;</w:t>
      </w:r>
    </w:p>
    <w:p w14:paraId="7D4F23FE" w14:textId="7DCBAA3D" w:rsidR="008031CE" w:rsidRPr="008F1E02" w:rsidRDefault="00AC36B5" w:rsidP="00BC3768">
      <w:pPr>
        <w:pStyle w:val="Akapitzlist"/>
        <w:numPr>
          <w:ilvl w:val="0"/>
          <w:numId w:val="7"/>
        </w:numPr>
        <w:spacing w:before="120" w:after="120" w:line="276" w:lineRule="auto"/>
        <w:contextualSpacing w:val="0"/>
        <w:jc w:val="both"/>
        <w:rPr>
          <w:rFonts w:ascii="Arial" w:hAnsi="Arial" w:cs="Arial"/>
        </w:rPr>
      </w:pPr>
      <w: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024BFC2" w14:textId="77777777" w:rsidR="008031CE" w:rsidRPr="00AC36B5" w:rsidRDefault="0E95655B" w:rsidP="00BC3768">
      <w:pPr>
        <w:pStyle w:val="Akapitzlist"/>
        <w:numPr>
          <w:ilvl w:val="0"/>
          <w:numId w:val="7"/>
        </w:numPr>
        <w:spacing w:before="120" w:after="120" w:line="276" w:lineRule="auto"/>
        <w:contextualSpacing w:val="0"/>
        <w:jc w:val="both"/>
        <w:rPr>
          <w:rFonts w:ascii="Arial" w:hAnsi="Arial" w:cs="Arial"/>
        </w:rPr>
      </w:pPr>
      <w:r>
        <w:t>w odniesieniu do Pani/Pana danych osobowych decyzje nie będą podejmowane w sposób zautomatyzowany, stosowanie do art. 22 RODO;</w:t>
      </w:r>
    </w:p>
    <w:p w14:paraId="7CDD524F" w14:textId="77777777" w:rsidR="008031CE" w:rsidRPr="00AC36B5" w:rsidRDefault="0E95655B" w:rsidP="00BC3768">
      <w:pPr>
        <w:pStyle w:val="Akapitzlist"/>
        <w:numPr>
          <w:ilvl w:val="0"/>
          <w:numId w:val="7"/>
        </w:numPr>
        <w:spacing w:before="120" w:after="120" w:line="276" w:lineRule="auto"/>
        <w:contextualSpacing w:val="0"/>
        <w:jc w:val="both"/>
        <w:rPr>
          <w:rFonts w:ascii="Arial" w:hAnsi="Arial" w:cs="Arial"/>
        </w:rPr>
      </w:pPr>
      <w:r>
        <w:t>posiada Pani/Pan:</w:t>
      </w:r>
    </w:p>
    <w:p w14:paraId="51ABA2ED" w14:textId="7109B1BC" w:rsidR="008031CE" w:rsidRPr="008F1E02" w:rsidRDefault="00AC36B5" w:rsidP="00AC36B5">
      <w:pPr>
        <w:pStyle w:val="Akapitzlist"/>
        <w:spacing w:before="120" w:after="120" w:line="276" w:lineRule="auto"/>
        <w:contextualSpacing w:val="0"/>
        <w:jc w:val="both"/>
        <w:rPr>
          <w:rFonts w:ascii="Arial" w:hAnsi="Arial" w:cs="Arial"/>
        </w:rPr>
      </w:pPr>
      <w:r>
        <w:t>- na podstawie art. 15 RODO prawo dostępu do danych osobowych Pani/Pana dotyczących;</w:t>
      </w:r>
    </w:p>
    <w:p w14:paraId="40962C40" w14:textId="1BF476F4" w:rsidR="008031CE" w:rsidRPr="008F1E02" w:rsidRDefault="00AC36B5" w:rsidP="00AC36B5">
      <w:pPr>
        <w:pStyle w:val="Akapitzlist"/>
        <w:spacing w:before="120" w:after="120" w:line="276" w:lineRule="auto"/>
        <w:contextualSpacing w:val="0"/>
        <w:jc w:val="both"/>
        <w:rPr>
          <w:rFonts w:ascii="Arial" w:hAnsi="Arial" w:cs="Arial"/>
        </w:rPr>
      </w:pPr>
      <w:r>
        <w:t>- na podstawie art. 16 RODO prawo do sprostowania Pani/Pana danych osobowych **;</w:t>
      </w:r>
    </w:p>
    <w:p w14:paraId="5C2C5808" w14:textId="0C8439A6" w:rsidR="008031CE" w:rsidRPr="008F1E02" w:rsidRDefault="00AC36B5" w:rsidP="00AC36B5">
      <w:pPr>
        <w:pStyle w:val="Akapitzlist"/>
        <w:spacing w:before="120" w:after="120" w:line="276" w:lineRule="auto"/>
        <w:contextualSpacing w:val="0"/>
        <w:jc w:val="both"/>
        <w:rPr>
          <w:rFonts w:ascii="Arial" w:hAnsi="Arial" w:cs="Arial"/>
        </w:rPr>
      </w:pPr>
      <w:r>
        <w:t xml:space="preserve">- na podstawie art. 18 RODO prawo żądania od administratora ograniczenia przetwarzania danych osobowych z zastrzeżeniem przypadków, o których mowa w art. 18 ust. 2 RODO ***;  </w:t>
      </w:r>
    </w:p>
    <w:p w14:paraId="2C3A215F" w14:textId="47A441F6" w:rsidR="008031CE" w:rsidRPr="008F1E02" w:rsidRDefault="00AC36B5" w:rsidP="00AC36B5">
      <w:pPr>
        <w:pStyle w:val="Akapitzlist"/>
        <w:spacing w:before="120" w:after="120" w:line="276" w:lineRule="auto"/>
        <w:contextualSpacing w:val="0"/>
        <w:jc w:val="both"/>
        <w:rPr>
          <w:rFonts w:ascii="Arial" w:hAnsi="Arial" w:cs="Arial"/>
        </w:rPr>
      </w:pPr>
      <w:r>
        <w:t>- prawo do wniesienia skargi do Prezesa Urzędu Ochrony Danych Osobowych, gdy uzna Pani/Pan, że przetwarzanie danych osobowych Pani/Pana dotyczących narusza przepisy RODO;</w:t>
      </w:r>
    </w:p>
    <w:p w14:paraId="03835E1A" w14:textId="71532B60" w:rsidR="00AC36B5" w:rsidRPr="00AC36B5" w:rsidRDefault="00AC36B5" w:rsidP="00BC3768">
      <w:pPr>
        <w:pStyle w:val="Akapitzlist"/>
        <w:numPr>
          <w:ilvl w:val="0"/>
          <w:numId w:val="7"/>
        </w:numPr>
        <w:spacing w:before="120" w:after="120" w:line="276" w:lineRule="auto"/>
        <w:contextualSpacing w:val="0"/>
        <w:jc w:val="both"/>
      </w:pPr>
      <w:r>
        <w:t>nie przysługuje Pani/Panu:</w:t>
      </w:r>
    </w:p>
    <w:p w14:paraId="37764C13" w14:textId="1EB3F963" w:rsidR="008031CE" w:rsidRPr="008F1E02" w:rsidRDefault="00AC36B5" w:rsidP="00AC36B5">
      <w:pPr>
        <w:pStyle w:val="Akapitzlist"/>
        <w:spacing w:before="120" w:after="120" w:line="276" w:lineRule="auto"/>
        <w:contextualSpacing w:val="0"/>
        <w:jc w:val="both"/>
        <w:rPr>
          <w:rFonts w:ascii="Arial" w:hAnsi="Arial" w:cs="Arial"/>
        </w:rPr>
      </w:pPr>
      <w:r>
        <w:t>- w związku z art. 17 ust. 3 lit. b, d lub e RODO prawo do usunięcia danych osobowych;</w:t>
      </w:r>
    </w:p>
    <w:p w14:paraId="505138C9" w14:textId="79731A03" w:rsidR="008031CE" w:rsidRPr="008F1E02" w:rsidRDefault="00AC36B5" w:rsidP="00AC36B5">
      <w:pPr>
        <w:pStyle w:val="Akapitzlist"/>
        <w:spacing w:before="120" w:after="120" w:line="276" w:lineRule="auto"/>
        <w:contextualSpacing w:val="0"/>
        <w:jc w:val="both"/>
        <w:rPr>
          <w:rFonts w:ascii="Arial" w:hAnsi="Arial" w:cs="Arial"/>
        </w:rPr>
      </w:pPr>
      <w:r>
        <w:t>- prawo do przenoszenia danych osobowych, o którym mowa w art. 20 RODO;</w:t>
      </w:r>
    </w:p>
    <w:p w14:paraId="56FC6696" w14:textId="4FB9D721" w:rsidR="008031CE" w:rsidRPr="008F1E02" w:rsidRDefault="00AC36B5" w:rsidP="00AC36B5">
      <w:pPr>
        <w:pStyle w:val="Akapitzlist"/>
        <w:spacing w:before="120" w:after="120" w:line="276" w:lineRule="auto"/>
        <w:contextualSpacing w:val="0"/>
        <w:jc w:val="both"/>
        <w:rPr>
          <w:rFonts w:ascii="Arial" w:hAnsi="Arial" w:cs="Arial"/>
        </w:rPr>
      </w:pPr>
      <w:r>
        <w:lastRenderedPageBreak/>
        <w:t xml:space="preserve">- na podstawie art. 21 RODO prawo sprzeciwu, wobec przetwarzania danych osobowych, gdyż podstawą prawną przetwarzania Pani/Pana danych osobowych jest art. 6 ust. 1 lit. c RODO. </w:t>
      </w:r>
    </w:p>
    <w:p w14:paraId="2D261026" w14:textId="7FE1BA36" w:rsidR="00AC36B5" w:rsidRDefault="00AC36B5" w:rsidP="00AC36B5">
      <w:pPr>
        <w:pStyle w:val="Akapitzlist"/>
        <w:spacing w:before="120" w:after="120" w:line="276" w:lineRule="auto"/>
        <w:jc w:val="both"/>
      </w:pPr>
      <w:r>
        <w:t>Wystąpienie z żądaniem, o którym mowa w art. 18 ust. 1 rozporządzenia 2016/679, nie ogranicza przetwarzania danych osobowych do czasu zakończenia postępowania o udzielenie zamówienia publicznego.</w:t>
      </w:r>
    </w:p>
    <w:p w14:paraId="2BF87417" w14:textId="28465354" w:rsidR="008031CE" w:rsidRDefault="00AC36B5" w:rsidP="00AC36B5">
      <w:pPr>
        <w:pStyle w:val="Akapitzlist"/>
        <w:spacing w:before="120" w:after="120" w:line="276" w:lineRule="auto"/>
        <w:contextualSpacing w:val="0"/>
        <w:jc w:val="both"/>
      </w:pPr>
      <w: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758A69E6" w14:textId="77777777" w:rsidR="008031CE" w:rsidRPr="005F21AD" w:rsidRDefault="008031CE" w:rsidP="008031CE">
      <w:pPr>
        <w:pStyle w:val="Akapitzlist"/>
        <w:spacing w:before="120" w:after="120" w:line="276" w:lineRule="auto"/>
        <w:contextualSpacing w:val="0"/>
        <w:rPr>
          <w:i/>
          <w:sz w:val="20"/>
          <w:szCs w:val="20"/>
        </w:rPr>
      </w:pPr>
      <w:r>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Pr>
          <w:i/>
          <w:sz w:val="20"/>
          <w:szCs w:val="20"/>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093391">
      <w:headerReference w:type="default" r:id="rId23"/>
      <w:footerReference w:type="even" r:id="rId24"/>
      <w:footerReference w:type="default" r:id="rId25"/>
      <w:pgSz w:w="11906" w:h="16838"/>
      <w:pgMar w:top="1418" w:right="709" w:bottom="1135"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87DC" w14:textId="77777777" w:rsidR="00C34354" w:rsidRDefault="00C34354" w:rsidP="00683DEB">
      <w:r>
        <w:separator/>
      </w:r>
    </w:p>
  </w:endnote>
  <w:endnote w:type="continuationSeparator" w:id="0">
    <w:p w14:paraId="53BB442A" w14:textId="77777777" w:rsidR="00C34354" w:rsidRDefault="00C34354"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02348712"/>
      <w:docPartObj>
        <w:docPartGallery w:val="Page Numbers (Bottom of Page)"/>
        <w:docPartUnique/>
      </w:docPartObj>
    </w:sdtPr>
    <w:sdtContent>
      <w:p w14:paraId="2D5F4E05" w14:textId="77777777" w:rsidR="005370EA" w:rsidRDefault="005370EA"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5370EA" w:rsidRDefault="005370EA"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693069157"/>
      <w:docPartObj>
        <w:docPartGallery w:val="Page Numbers (Bottom of Page)"/>
        <w:docPartUnique/>
      </w:docPartObj>
    </w:sdtPr>
    <w:sdtContent>
      <w:p w14:paraId="16522755" w14:textId="783166E4" w:rsidR="005370EA" w:rsidRDefault="005370EA"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871380">
          <w:rPr>
            <w:rStyle w:val="Numerstrony"/>
            <w:noProof/>
          </w:rPr>
          <w:t>14</w:t>
        </w:r>
        <w:r>
          <w:rPr>
            <w:rStyle w:val="Numerstrony"/>
          </w:rPr>
          <w:fldChar w:fldCharType="end"/>
        </w:r>
      </w:p>
    </w:sdtContent>
  </w:sdt>
  <w:p w14:paraId="68BBA5D8" w14:textId="77777777" w:rsidR="005370EA" w:rsidRDefault="005370EA" w:rsidP="0005569D">
    <w:pPr>
      <w:ind w:left="-284" w:right="360"/>
      <w:jc w:val="center"/>
      <w:rPr>
        <w:rFonts w:ascii="Arial" w:hAnsi="Arial" w:cs="Arial"/>
        <w:sz w:val="20"/>
        <w:szCs w:val="20"/>
        <w:lang w:val="en-US"/>
      </w:rPr>
    </w:pPr>
  </w:p>
  <w:p w14:paraId="01D631A1" w14:textId="77777777" w:rsidR="005370EA" w:rsidRDefault="005370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E9170" w14:textId="77777777" w:rsidR="00C34354" w:rsidRDefault="00C34354" w:rsidP="00683DEB">
      <w:r>
        <w:separator/>
      </w:r>
    </w:p>
  </w:footnote>
  <w:footnote w:type="continuationSeparator" w:id="0">
    <w:p w14:paraId="78B6A5CA" w14:textId="77777777" w:rsidR="00C34354" w:rsidRDefault="00C34354" w:rsidP="00683DEB">
      <w:r>
        <w:continuationSeparator/>
      </w:r>
    </w:p>
  </w:footnote>
  <w:footnote w:id="1">
    <w:p w14:paraId="512382C5" w14:textId="77777777" w:rsidR="005370EA" w:rsidRDefault="005370EA" w:rsidP="004558EA">
      <w:pPr>
        <w:pStyle w:val="Tekstprzypisudolnego"/>
      </w:pPr>
      <w:r>
        <w:rPr>
          <w:rStyle w:val="Odwoanieprzypisudolnego"/>
        </w:rPr>
        <w:footnoteRef/>
      </w:r>
      <w:r>
        <w:t xml:space="preserve"> </w:t>
      </w:r>
      <w:r>
        <w:rPr>
          <w:sz w:val="18"/>
          <w:szCs w:val="18"/>
        </w:rPr>
        <w:t>Wykaz poszczególnych dokumentów i oświadczeń składanych w postępowaniu oraz ich forma, sposób sporządzania i przekazywania zostały określone przez Zamawiającego w rozdz. X SWZ</w:t>
      </w:r>
    </w:p>
  </w:footnote>
  <w:footnote w:id="2">
    <w:p w14:paraId="5A5CAE4F" w14:textId="77777777" w:rsidR="005370EA" w:rsidRDefault="005370EA" w:rsidP="004558EA">
      <w:pPr>
        <w:pStyle w:val="Tekstprzypisudolnego"/>
      </w:pPr>
      <w:r>
        <w:rPr>
          <w:rStyle w:val="Odwoanieprzypisudolnego"/>
        </w:rPr>
        <w:footnoteRef/>
      </w:r>
      <w:r>
        <w:t xml:space="preserve"> Dotyczy w szczególności SWZ  </w:t>
      </w:r>
    </w:p>
  </w:footnote>
  <w:footnote w:id="3">
    <w:p w14:paraId="62009AB2" w14:textId="77777777" w:rsidR="005370EA" w:rsidRDefault="005370EA" w:rsidP="00F7484E">
      <w:pPr>
        <w:pStyle w:val="Tekstprzypisudolnego"/>
      </w:pPr>
      <w:r>
        <w:rPr>
          <w:rStyle w:val="Odwoanieprzypisudolnego"/>
        </w:rPr>
        <w:footnoteRef/>
      </w:r>
      <w:r>
        <w:t xml:space="preserve"> </w:t>
      </w:r>
      <w:r>
        <w:rPr>
          <w:sz w:val="18"/>
          <w:szCs w:val="18"/>
        </w:rPr>
        <w:t>Wykaz poszczególnych dokumentów i oświadczeń składanych wraz z ofertą, ich forma, sposób sporządzania i przekazywania zostały określone przez Zamawiającego w rozdz. X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E56E" w14:textId="5F9732A6" w:rsidR="005370EA" w:rsidRDefault="005370EA">
    <w:pPr>
      <w:pStyle w:val="Nagwek"/>
    </w:pPr>
  </w:p>
  <w:p w14:paraId="6B73B664" w14:textId="05B7661F" w:rsidR="005370EA" w:rsidRDefault="005370EA" w:rsidP="009072BB">
    <w:pPr>
      <w:pStyle w:val="Nagwek"/>
      <w:tabs>
        <w:tab w:val="clear" w:pos="4536"/>
        <w:tab w:val="clear" w:pos="9072"/>
        <w:tab w:val="left" w:pos="4215"/>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0"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2"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4"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6"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7"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8"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082518C5"/>
    <w:multiLevelType w:val="hybridMultilevel"/>
    <w:tmpl w:val="93D6E054"/>
    <w:lvl w:ilvl="0" w:tplc="90F81216">
      <w:start w:val="1"/>
      <w:numFmt w:val="bullet"/>
      <w:lvlText w:val=""/>
      <w:lvlJc w:val="left"/>
      <w:pPr>
        <w:ind w:left="1571" w:hanging="360"/>
      </w:pPr>
      <w:rPr>
        <w:rFonts w:ascii="Wingdings" w:hAnsi="Wingdings"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0"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1"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2" w15:restartNumberingAfterBreak="0">
    <w:nsid w:val="0F19753B"/>
    <w:multiLevelType w:val="hybridMultilevel"/>
    <w:tmpl w:val="586A6E1E"/>
    <w:name w:val="WW8Num59"/>
    <w:lvl w:ilvl="0" w:tplc="37308998">
      <w:start w:val="7"/>
      <w:numFmt w:val="decimal"/>
      <w:lvlText w:val="%1."/>
      <w:lvlJc w:val="left"/>
      <w:pPr>
        <w:ind w:left="234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30B2ECC"/>
    <w:multiLevelType w:val="hybridMultilevel"/>
    <w:tmpl w:val="02643880"/>
    <w:lvl w:ilvl="0" w:tplc="A6B4F91A">
      <w:start w:val="9"/>
      <w:numFmt w:val="decimal"/>
      <w:lvlText w:val="%1."/>
      <w:lvlJc w:val="left"/>
      <w:pPr>
        <w:ind w:left="644"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113AF2"/>
    <w:multiLevelType w:val="hybridMultilevel"/>
    <w:tmpl w:val="155267AE"/>
    <w:name w:val="WW8Num511"/>
    <w:lvl w:ilvl="0" w:tplc="92404A56">
      <w:start w:val="8"/>
      <w:numFmt w:val="decimal"/>
      <w:lvlText w:val="%1."/>
      <w:lvlJc w:val="left"/>
      <w:pPr>
        <w:ind w:left="234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3A44BC"/>
    <w:multiLevelType w:val="hybridMultilevel"/>
    <w:tmpl w:val="6958B270"/>
    <w:name w:val="WW8Num58"/>
    <w:lvl w:ilvl="0" w:tplc="8F041B64">
      <w:start w:val="6"/>
      <w:numFmt w:val="decimal"/>
      <w:lvlText w:val="%1."/>
      <w:lvlJc w:val="left"/>
      <w:pPr>
        <w:ind w:left="234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A3F75F5"/>
    <w:multiLevelType w:val="multilevel"/>
    <w:tmpl w:val="2F181F2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BCB590C"/>
    <w:multiLevelType w:val="hybridMultilevel"/>
    <w:tmpl w:val="DBE468CE"/>
    <w:name w:val="WW8Num56"/>
    <w:lvl w:ilvl="0" w:tplc="2174DDCC">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95714D"/>
    <w:multiLevelType w:val="multilevel"/>
    <w:tmpl w:val="CCA46E6C"/>
    <w:lvl w:ilvl="0">
      <w:start w:val="4"/>
      <w:numFmt w:val="decimal"/>
      <w:lvlText w:val="%1."/>
      <w:lvlJc w:val="left"/>
      <w:pPr>
        <w:ind w:left="928" w:hanging="360"/>
      </w:pPr>
      <w:rPr>
        <w:rFonts w:hint="default"/>
      </w:rPr>
    </w:lvl>
    <w:lvl w:ilvl="1">
      <w:start w:val="8"/>
      <w:numFmt w:val="decimal"/>
      <w:isLgl/>
      <w:lvlText w:val="%1.%2"/>
      <w:lvlJc w:val="left"/>
      <w:pPr>
        <w:ind w:left="2340" w:hanging="360"/>
      </w:pPr>
      <w:rPr>
        <w:rFonts w:hint="default"/>
        <w:b/>
        <w:color w:val="auto"/>
      </w:rPr>
    </w:lvl>
    <w:lvl w:ilvl="2">
      <w:start w:val="1"/>
      <w:numFmt w:val="decimal"/>
      <w:isLgl/>
      <w:lvlText w:val="%1.%2.%3"/>
      <w:lvlJc w:val="left"/>
      <w:pPr>
        <w:ind w:left="4112" w:hanging="720"/>
      </w:pPr>
      <w:rPr>
        <w:rFonts w:hint="default"/>
        <w:b/>
        <w:color w:val="auto"/>
      </w:rPr>
    </w:lvl>
    <w:lvl w:ilvl="3">
      <w:start w:val="1"/>
      <w:numFmt w:val="decimal"/>
      <w:isLgl/>
      <w:lvlText w:val="%1.%2.%3.%4"/>
      <w:lvlJc w:val="left"/>
      <w:pPr>
        <w:ind w:left="5524" w:hanging="720"/>
      </w:pPr>
      <w:rPr>
        <w:rFonts w:hint="default"/>
        <w:b/>
        <w:color w:val="auto"/>
      </w:rPr>
    </w:lvl>
    <w:lvl w:ilvl="4">
      <w:start w:val="1"/>
      <w:numFmt w:val="decimal"/>
      <w:isLgl/>
      <w:lvlText w:val="%1.%2.%3.%4.%5"/>
      <w:lvlJc w:val="left"/>
      <w:pPr>
        <w:ind w:left="7296" w:hanging="1080"/>
      </w:pPr>
      <w:rPr>
        <w:rFonts w:hint="default"/>
        <w:b/>
        <w:color w:val="auto"/>
      </w:rPr>
    </w:lvl>
    <w:lvl w:ilvl="5">
      <w:start w:val="1"/>
      <w:numFmt w:val="decimal"/>
      <w:isLgl/>
      <w:lvlText w:val="%1.%2.%3.%4.%5.%6"/>
      <w:lvlJc w:val="left"/>
      <w:pPr>
        <w:ind w:left="8708" w:hanging="1080"/>
      </w:pPr>
      <w:rPr>
        <w:rFonts w:hint="default"/>
        <w:b/>
        <w:color w:val="auto"/>
      </w:rPr>
    </w:lvl>
    <w:lvl w:ilvl="6">
      <w:start w:val="1"/>
      <w:numFmt w:val="decimal"/>
      <w:isLgl/>
      <w:lvlText w:val="%1.%2.%3.%4.%5.%6.%7"/>
      <w:lvlJc w:val="left"/>
      <w:pPr>
        <w:ind w:left="10480" w:hanging="1440"/>
      </w:pPr>
      <w:rPr>
        <w:rFonts w:hint="default"/>
        <w:b/>
        <w:color w:val="auto"/>
      </w:rPr>
    </w:lvl>
    <w:lvl w:ilvl="7">
      <w:start w:val="1"/>
      <w:numFmt w:val="decimal"/>
      <w:isLgl/>
      <w:lvlText w:val="%1.%2.%3.%4.%5.%6.%7.%8"/>
      <w:lvlJc w:val="left"/>
      <w:pPr>
        <w:ind w:left="11892" w:hanging="1440"/>
      </w:pPr>
      <w:rPr>
        <w:rFonts w:hint="default"/>
        <w:b/>
        <w:color w:val="auto"/>
      </w:rPr>
    </w:lvl>
    <w:lvl w:ilvl="8">
      <w:start w:val="1"/>
      <w:numFmt w:val="decimal"/>
      <w:isLgl/>
      <w:lvlText w:val="%1.%2.%3.%4.%5.%6.%7.%8.%9"/>
      <w:lvlJc w:val="left"/>
      <w:pPr>
        <w:ind w:left="13664" w:hanging="1800"/>
      </w:pPr>
      <w:rPr>
        <w:rFonts w:hint="default"/>
        <w:b/>
        <w:color w:val="auto"/>
      </w:rPr>
    </w:lvl>
  </w:abstractNum>
  <w:abstractNum w:abstractNumId="39" w15:restartNumberingAfterBreak="0">
    <w:nsid w:val="32720031"/>
    <w:multiLevelType w:val="hybridMultilevel"/>
    <w:tmpl w:val="FC340EF0"/>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0"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69C3DB4"/>
    <w:multiLevelType w:val="hybridMultilevel"/>
    <w:tmpl w:val="AC024AC4"/>
    <w:name w:val="WW8Num510"/>
    <w:lvl w:ilvl="0" w:tplc="ED8A65B6">
      <w:start w:val="11"/>
      <w:numFmt w:val="decimal"/>
      <w:lvlText w:val="%1."/>
      <w:lvlJc w:val="left"/>
      <w:pPr>
        <w:ind w:left="234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687879"/>
    <w:multiLevelType w:val="hybridMultilevel"/>
    <w:tmpl w:val="121C30B6"/>
    <w:name w:val="WW8Num57"/>
    <w:lvl w:ilvl="0" w:tplc="4F5E3E4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5103DC8"/>
    <w:multiLevelType w:val="hybridMultilevel"/>
    <w:tmpl w:val="AB5EE7D0"/>
    <w:name w:val="WW8Num512"/>
    <w:lvl w:ilvl="0" w:tplc="EEE2DDB8">
      <w:start w:val="7"/>
      <w:numFmt w:val="decimal"/>
      <w:lvlText w:val="%1."/>
      <w:lvlJc w:val="left"/>
      <w:pPr>
        <w:ind w:left="234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7390CB8"/>
    <w:multiLevelType w:val="hybridMultilevel"/>
    <w:tmpl w:val="2BAE3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BB2367D"/>
    <w:multiLevelType w:val="hybridMultilevel"/>
    <w:tmpl w:val="2C0872DA"/>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9"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0" w15:restartNumberingAfterBreak="0">
    <w:nsid w:val="51915FCF"/>
    <w:multiLevelType w:val="hybridMultilevel"/>
    <w:tmpl w:val="8D52213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53330512"/>
    <w:multiLevelType w:val="hybridMultilevel"/>
    <w:tmpl w:val="8BA498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 w15:restartNumberingAfterBreak="0">
    <w:nsid w:val="564E2DF4"/>
    <w:multiLevelType w:val="hybridMultilevel"/>
    <w:tmpl w:val="D6DA281A"/>
    <w:lvl w:ilvl="0" w:tplc="FC04CC3E">
      <w:start w:val="1"/>
      <w:numFmt w:val="lowerLetter"/>
      <w:lvlText w:val="%1)"/>
      <w:lvlJc w:val="left"/>
      <w:pPr>
        <w:ind w:left="420" w:hanging="360"/>
      </w:pPr>
      <w:rPr>
        <w:rFonts w:hint="default"/>
        <w:b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55"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6" w15:restartNumberingAfterBreak="0">
    <w:nsid w:val="5D222B0E"/>
    <w:multiLevelType w:val="hybridMultilevel"/>
    <w:tmpl w:val="CBCE3A14"/>
    <w:name w:val="WW8Num513"/>
    <w:lvl w:ilvl="0" w:tplc="55DC6C3E">
      <w:start w:val="5"/>
      <w:numFmt w:val="decimal"/>
      <w:lvlText w:val="%1."/>
      <w:lvlJc w:val="left"/>
      <w:pPr>
        <w:ind w:left="234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8" w15:restartNumberingAfterBreak="0">
    <w:nsid w:val="61746D10"/>
    <w:multiLevelType w:val="hybridMultilevel"/>
    <w:tmpl w:val="8C028E00"/>
    <w:name w:val="WW8Num55"/>
    <w:lvl w:ilvl="0" w:tplc="C23E647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4C3896"/>
    <w:multiLevelType w:val="hybridMultilevel"/>
    <w:tmpl w:val="469A0F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61"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A67421"/>
    <w:multiLevelType w:val="hybridMultilevel"/>
    <w:tmpl w:val="BA024D00"/>
    <w:lvl w:ilvl="0" w:tplc="DE1A28A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5"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C4B54D8"/>
    <w:multiLevelType w:val="multilevel"/>
    <w:tmpl w:val="5C7EC104"/>
    <w:lvl w:ilvl="0">
      <w:start w:val="1"/>
      <w:numFmt w:val="decimal"/>
      <w:lvlText w:val="%1."/>
      <w:lvlJc w:val="left"/>
      <w:pPr>
        <w:ind w:left="2345" w:hanging="360"/>
      </w:pPr>
      <w:rPr>
        <w:color w:val="auto"/>
      </w:rPr>
    </w:lvl>
    <w:lvl w:ilvl="1">
      <w:start w:val="3"/>
      <w:numFmt w:val="decimal"/>
      <w:isLgl/>
      <w:lvlText w:val="%1.%2."/>
      <w:lvlJc w:val="left"/>
      <w:pPr>
        <w:ind w:left="2420" w:hanging="435"/>
      </w:pPr>
      <w:rPr>
        <w:rFonts w:hint="default"/>
        <w:b w:val="0"/>
      </w:rPr>
    </w:lvl>
    <w:lvl w:ilvl="2">
      <w:start w:val="1"/>
      <w:numFmt w:val="decimal"/>
      <w:isLgl/>
      <w:lvlText w:val="%1.%2.%3."/>
      <w:lvlJc w:val="left"/>
      <w:pPr>
        <w:ind w:left="2705" w:hanging="720"/>
      </w:pPr>
      <w:rPr>
        <w:rFonts w:hint="default"/>
        <w:b w:val="0"/>
      </w:rPr>
    </w:lvl>
    <w:lvl w:ilvl="3">
      <w:start w:val="1"/>
      <w:numFmt w:val="decimal"/>
      <w:isLgl/>
      <w:lvlText w:val="%1.%2.%3.%4."/>
      <w:lvlJc w:val="left"/>
      <w:pPr>
        <w:ind w:left="2705" w:hanging="720"/>
      </w:pPr>
      <w:rPr>
        <w:rFonts w:hint="default"/>
        <w:b w:val="0"/>
      </w:rPr>
    </w:lvl>
    <w:lvl w:ilvl="4">
      <w:start w:val="1"/>
      <w:numFmt w:val="decimal"/>
      <w:isLgl/>
      <w:lvlText w:val="%1.%2.%3.%4.%5."/>
      <w:lvlJc w:val="left"/>
      <w:pPr>
        <w:ind w:left="3065" w:hanging="1080"/>
      </w:pPr>
      <w:rPr>
        <w:rFonts w:hint="default"/>
        <w:b w:val="0"/>
      </w:rPr>
    </w:lvl>
    <w:lvl w:ilvl="5">
      <w:start w:val="1"/>
      <w:numFmt w:val="decimal"/>
      <w:isLgl/>
      <w:lvlText w:val="%1.%2.%3.%4.%5.%6."/>
      <w:lvlJc w:val="left"/>
      <w:pPr>
        <w:ind w:left="3065" w:hanging="1080"/>
      </w:pPr>
      <w:rPr>
        <w:rFonts w:hint="default"/>
        <w:b w:val="0"/>
      </w:rPr>
    </w:lvl>
    <w:lvl w:ilvl="6">
      <w:start w:val="1"/>
      <w:numFmt w:val="decimal"/>
      <w:isLgl/>
      <w:lvlText w:val="%1.%2.%3.%4.%5.%6.%7."/>
      <w:lvlJc w:val="left"/>
      <w:pPr>
        <w:ind w:left="3425" w:hanging="1440"/>
      </w:pPr>
      <w:rPr>
        <w:rFonts w:hint="default"/>
        <w:b w:val="0"/>
      </w:rPr>
    </w:lvl>
    <w:lvl w:ilvl="7">
      <w:start w:val="1"/>
      <w:numFmt w:val="decimal"/>
      <w:isLgl/>
      <w:lvlText w:val="%1.%2.%3.%4.%5.%6.%7.%8."/>
      <w:lvlJc w:val="left"/>
      <w:pPr>
        <w:ind w:left="3425" w:hanging="1440"/>
      </w:pPr>
      <w:rPr>
        <w:rFonts w:hint="default"/>
        <w:b w:val="0"/>
      </w:rPr>
    </w:lvl>
    <w:lvl w:ilvl="8">
      <w:start w:val="1"/>
      <w:numFmt w:val="decimal"/>
      <w:isLgl/>
      <w:lvlText w:val="%1.%2.%3.%4.%5.%6.%7.%8.%9."/>
      <w:lvlJc w:val="left"/>
      <w:pPr>
        <w:ind w:left="3785" w:hanging="1800"/>
      </w:pPr>
      <w:rPr>
        <w:rFonts w:hint="default"/>
        <w:b w:val="0"/>
      </w:rPr>
    </w:lvl>
  </w:abstractNum>
  <w:abstractNum w:abstractNumId="67"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9" w15:restartNumberingAfterBreak="0">
    <w:nsid w:val="7C645821"/>
    <w:multiLevelType w:val="hybridMultilevel"/>
    <w:tmpl w:val="7B0013A8"/>
    <w:name w:val="WW8Num5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9148549">
    <w:abstractNumId w:val="3"/>
  </w:num>
  <w:num w:numId="2" w16cid:durableId="111755251">
    <w:abstractNumId w:val="66"/>
  </w:num>
  <w:num w:numId="3" w16cid:durableId="1626690315">
    <w:abstractNumId w:val="23"/>
  </w:num>
  <w:num w:numId="4" w16cid:durableId="424495445">
    <w:abstractNumId w:val="61"/>
  </w:num>
  <w:num w:numId="5" w16cid:durableId="1556549190">
    <w:abstractNumId w:val="41"/>
  </w:num>
  <w:num w:numId="6" w16cid:durableId="561603921">
    <w:abstractNumId w:val="67"/>
  </w:num>
  <w:num w:numId="7" w16cid:durableId="1262446965">
    <w:abstractNumId w:val="47"/>
  </w:num>
  <w:num w:numId="8" w16cid:durableId="688330997">
    <w:abstractNumId w:val="40"/>
  </w:num>
  <w:num w:numId="9" w16cid:durableId="1785273098">
    <w:abstractNumId w:val="31"/>
  </w:num>
  <w:num w:numId="10" w16cid:durableId="1244487476">
    <w:abstractNumId w:val="33"/>
  </w:num>
  <w:num w:numId="11" w16cid:durableId="1667397176">
    <w:abstractNumId w:val="36"/>
  </w:num>
  <w:num w:numId="12" w16cid:durableId="351760711">
    <w:abstractNumId w:val="70"/>
  </w:num>
  <w:num w:numId="13" w16cid:durableId="707996409">
    <w:abstractNumId w:val="46"/>
  </w:num>
  <w:num w:numId="14" w16cid:durableId="1525905235">
    <w:abstractNumId w:val="50"/>
  </w:num>
  <w:num w:numId="15" w16cid:durableId="1633904622">
    <w:abstractNumId w:val="18"/>
  </w:num>
  <w:num w:numId="16" w16cid:durableId="1591617380">
    <w:abstractNumId w:val="59"/>
  </w:num>
  <w:num w:numId="17" w16cid:durableId="1665163431">
    <w:abstractNumId w:val="19"/>
  </w:num>
  <w:num w:numId="18" w16cid:durableId="404763617">
    <w:abstractNumId w:val="39"/>
  </w:num>
  <w:num w:numId="19" w16cid:durableId="1026062425">
    <w:abstractNumId w:val="38"/>
  </w:num>
  <w:num w:numId="20" w16cid:durableId="1844973767">
    <w:abstractNumId w:val="13"/>
  </w:num>
  <w:num w:numId="21" w16cid:durableId="1937980632">
    <w:abstractNumId w:val="54"/>
  </w:num>
  <w:num w:numId="22" w16cid:durableId="1855221336">
    <w:abstractNumId w:val="48"/>
  </w:num>
  <w:num w:numId="23" w16cid:durableId="1279681159">
    <w:abstractNumId w:val="35"/>
  </w:num>
  <w:num w:numId="24" w16cid:durableId="2107455223">
    <w:abstractNumId w:val="25"/>
  </w:num>
  <w:num w:numId="25" w16cid:durableId="8920287">
    <w:abstractNumId w:val="51"/>
  </w:num>
  <w:num w:numId="26" w16cid:durableId="1659769982">
    <w:abstractNumId w:val="6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A1"/>
    <w:rsid w:val="00001133"/>
    <w:rsid w:val="0000225E"/>
    <w:rsid w:val="00002650"/>
    <w:rsid w:val="00002A48"/>
    <w:rsid w:val="0000396A"/>
    <w:rsid w:val="00006B31"/>
    <w:rsid w:val="00010E44"/>
    <w:rsid w:val="00011184"/>
    <w:rsid w:val="00012837"/>
    <w:rsid w:val="000130AC"/>
    <w:rsid w:val="0001373F"/>
    <w:rsid w:val="00014838"/>
    <w:rsid w:val="00015062"/>
    <w:rsid w:val="000150E1"/>
    <w:rsid w:val="00015279"/>
    <w:rsid w:val="00015BA1"/>
    <w:rsid w:val="000165D7"/>
    <w:rsid w:val="00017591"/>
    <w:rsid w:val="0002012C"/>
    <w:rsid w:val="000213E7"/>
    <w:rsid w:val="00021672"/>
    <w:rsid w:val="00023C3B"/>
    <w:rsid w:val="000240DB"/>
    <w:rsid w:val="000245B4"/>
    <w:rsid w:val="0002478A"/>
    <w:rsid w:val="00025AF7"/>
    <w:rsid w:val="00025CCC"/>
    <w:rsid w:val="00027330"/>
    <w:rsid w:val="00027596"/>
    <w:rsid w:val="00027BC0"/>
    <w:rsid w:val="00027E28"/>
    <w:rsid w:val="00030731"/>
    <w:rsid w:val="000312B0"/>
    <w:rsid w:val="000313ED"/>
    <w:rsid w:val="000329AE"/>
    <w:rsid w:val="00032EAE"/>
    <w:rsid w:val="00033EA6"/>
    <w:rsid w:val="00035BB6"/>
    <w:rsid w:val="00036739"/>
    <w:rsid w:val="00036AA5"/>
    <w:rsid w:val="00037795"/>
    <w:rsid w:val="00037D4C"/>
    <w:rsid w:val="00037E8F"/>
    <w:rsid w:val="0004035F"/>
    <w:rsid w:val="000421AF"/>
    <w:rsid w:val="00042609"/>
    <w:rsid w:val="00043147"/>
    <w:rsid w:val="0004340D"/>
    <w:rsid w:val="00044F71"/>
    <w:rsid w:val="00045A5A"/>
    <w:rsid w:val="00046AD7"/>
    <w:rsid w:val="000473CE"/>
    <w:rsid w:val="00047456"/>
    <w:rsid w:val="00047E82"/>
    <w:rsid w:val="00050AD7"/>
    <w:rsid w:val="00050D14"/>
    <w:rsid w:val="000542EC"/>
    <w:rsid w:val="00054C00"/>
    <w:rsid w:val="00055240"/>
    <w:rsid w:val="0005569D"/>
    <w:rsid w:val="00055A1E"/>
    <w:rsid w:val="00055DBD"/>
    <w:rsid w:val="000569E5"/>
    <w:rsid w:val="00057C5C"/>
    <w:rsid w:val="00060168"/>
    <w:rsid w:val="0006104C"/>
    <w:rsid w:val="000610E6"/>
    <w:rsid w:val="00061827"/>
    <w:rsid w:val="000620A7"/>
    <w:rsid w:val="00064019"/>
    <w:rsid w:val="00066BA7"/>
    <w:rsid w:val="00067CE7"/>
    <w:rsid w:val="0007034C"/>
    <w:rsid w:val="00070691"/>
    <w:rsid w:val="000708F6"/>
    <w:rsid w:val="000713D5"/>
    <w:rsid w:val="00071E8A"/>
    <w:rsid w:val="0007334A"/>
    <w:rsid w:val="000741A9"/>
    <w:rsid w:val="00074CD2"/>
    <w:rsid w:val="0007513A"/>
    <w:rsid w:val="000769E8"/>
    <w:rsid w:val="00076D1E"/>
    <w:rsid w:val="00080D8D"/>
    <w:rsid w:val="00081453"/>
    <w:rsid w:val="000814A9"/>
    <w:rsid w:val="00083434"/>
    <w:rsid w:val="000837DD"/>
    <w:rsid w:val="00085946"/>
    <w:rsid w:val="00090A4F"/>
    <w:rsid w:val="00091109"/>
    <w:rsid w:val="00091140"/>
    <w:rsid w:val="000913B5"/>
    <w:rsid w:val="00091692"/>
    <w:rsid w:val="00091793"/>
    <w:rsid w:val="000925EC"/>
    <w:rsid w:val="0009267D"/>
    <w:rsid w:val="000928FD"/>
    <w:rsid w:val="000932AF"/>
    <w:rsid w:val="00093391"/>
    <w:rsid w:val="0009348E"/>
    <w:rsid w:val="000937B6"/>
    <w:rsid w:val="00094C29"/>
    <w:rsid w:val="0009505A"/>
    <w:rsid w:val="000955AD"/>
    <w:rsid w:val="00095D8A"/>
    <w:rsid w:val="00097D65"/>
    <w:rsid w:val="000A0027"/>
    <w:rsid w:val="000A0D21"/>
    <w:rsid w:val="000A1C07"/>
    <w:rsid w:val="000A23DC"/>
    <w:rsid w:val="000A2571"/>
    <w:rsid w:val="000A310E"/>
    <w:rsid w:val="000A3956"/>
    <w:rsid w:val="000A4721"/>
    <w:rsid w:val="000A50CB"/>
    <w:rsid w:val="000A60AB"/>
    <w:rsid w:val="000A6ADE"/>
    <w:rsid w:val="000A7617"/>
    <w:rsid w:val="000A786B"/>
    <w:rsid w:val="000B0378"/>
    <w:rsid w:val="000B0602"/>
    <w:rsid w:val="000B1267"/>
    <w:rsid w:val="000B1349"/>
    <w:rsid w:val="000B31AA"/>
    <w:rsid w:val="000B4826"/>
    <w:rsid w:val="000B5294"/>
    <w:rsid w:val="000B5595"/>
    <w:rsid w:val="000B791F"/>
    <w:rsid w:val="000C0096"/>
    <w:rsid w:val="000C0619"/>
    <w:rsid w:val="000C186E"/>
    <w:rsid w:val="000C1BDB"/>
    <w:rsid w:val="000C2128"/>
    <w:rsid w:val="000C2209"/>
    <w:rsid w:val="000C328C"/>
    <w:rsid w:val="000C40B4"/>
    <w:rsid w:val="000C6949"/>
    <w:rsid w:val="000C6A1C"/>
    <w:rsid w:val="000C7115"/>
    <w:rsid w:val="000D056C"/>
    <w:rsid w:val="000D0901"/>
    <w:rsid w:val="000D15AA"/>
    <w:rsid w:val="000D2A71"/>
    <w:rsid w:val="000D3D6C"/>
    <w:rsid w:val="000D5692"/>
    <w:rsid w:val="000D59EC"/>
    <w:rsid w:val="000D5D0A"/>
    <w:rsid w:val="000D6390"/>
    <w:rsid w:val="000D6BB1"/>
    <w:rsid w:val="000D73CA"/>
    <w:rsid w:val="000D7443"/>
    <w:rsid w:val="000D76D6"/>
    <w:rsid w:val="000E1274"/>
    <w:rsid w:val="000E14F6"/>
    <w:rsid w:val="000E167A"/>
    <w:rsid w:val="000E1B03"/>
    <w:rsid w:val="000E1B89"/>
    <w:rsid w:val="000E1FFC"/>
    <w:rsid w:val="000E3124"/>
    <w:rsid w:val="000E3773"/>
    <w:rsid w:val="000E3F28"/>
    <w:rsid w:val="000E3FBA"/>
    <w:rsid w:val="000E4347"/>
    <w:rsid w:val="000E4BA6"/>
    <w:rsid w:val="000E5581"/>
    <w:rsid w:val="000E55A9"/>
    <w:rsid w:val="000E6590"/>
    <w:rsid w:val="000F0CCA"/>
    <w:rsid w:val="000F1CA8"/>
    <w:rsid w:val="000F2855"/>
    <w:rsid w:val="000F2A19"/>
    <w:rsid w:val="000F2AFC"/>
    <w:rsid w:val="000F2DBF"/>
    <w:rsid w:val="000F2F4B"/>
    <w:rsid w:val="000F36B9"/>
    <w:rsid w:val="000F428E"/>
    <w:rsid w:val="000F4341"/>
    <w:rsid w:val="000F4B89"/>
    <w:rsid w:val="000F58F8"/>
    <w:rsid w:val="000F63CC"/>
    <w:rsid w:val="000F6DDC"/>
    <w:rsid w:val="001011CB"/>
    <w:rsid w:val="00101305"/>
    <w:rsid w:val="00101ADC"/>
    <w:rsid w:val="00101DE7"/>
    <w:rsid w:val="0010577F"/>
    <w:rsid w:val="0010648E"/>
    <w:rsid w:val="001069C6"/>
    <w:rsid w:val="00106C1B"/>
    <w:rsid w:val="00106FDD"/>
    <w:rsid w:val="00107DD5"/>
    <w:rsid w:val="00107FAD"/>
    <w:rsid w:val="00110A60"/>
    <w:rsid w:val="00110F8D"/>
    <w:rsid w:val="00110FE1"/>
    <w:rsid w:val="001124CC"/>
    <w:rsid w:val="00112EE4"/>
    <w:rsid w:val="00113950"/>
    <w:rsid w:val="00113BCA"/>
    <w:rsid w:val="001146F5"/>
    <w:rsid w:val="00114C5E"/>
    <w:rsid w:val="001161AC"/>
    <w:rsid w:val="00116D27"/>
    <w:rsid w:val="00117822"/>
    <w:rsid w:val="00117C29"/>
    <w:rsid w:val="00117F88"/>
    <w:rsid w:val="001202D3"/>
    <w:rsid w:val="00121667"/>
    <w:rsid w:val="00121821"/>
    <w:rsid w:val="00121FAD"/>
    <w:rsid w:val="00121FB2"/>
    <w:rsid w:val="00122567"/>
    <w:rsid w:val="001228A2"/>
    <w:rsid w:val="00122DDB"/>
    <w:rsid w:val="0012369C"/>
    <w:rsid w:val="00124602"/>
    <w:rsid w:val="00124B86"/>
    <w:rsid w:val="001252AC"/>
    <w:rsid w:val="00126002"/>
    <w:rsid w:val="00126258"/>
    <w:rsid w:val="001265AD"/>
    <w:rsid w:val="0012776E"/>
    <w:rsid w:val="00127825"/>
    <w:rsid w:val="00127AA9"/>
    <w:rsid w:val="00131133"/>
    <w:rsid w:val="001311E0"/>
    <w:rsid w:val="00131B2C"/>
    <w:rsid w:val="00131D7E"/>
    <w:rsid w:val="00131DB1"/>
    <w:rsid w:val="001327F5"/>
    <w:rsid w:val="00132C8C"/>
    <w:rsid w:val="00133B86"/>
    <w:rsid w:val="00134F76"/>
    <w:rsid w:val="001352FD"/>
    <w:rsid w:val="00135DBC"/>
    <w:rsid w:val="00136B52"/>
    <w:rsid w:val="00136F56"/>
    <w:rsid w:val="00137508"/>
    <w:rsid w:val="00137C00"/>
    <w:rsid w:val="0014016C"/>
    <w:rsid w:val="00140D56"/>
    <w:rsid w:val="00141582"/>
    <w:rsid w:val="00141E06"/>
    <w:rsid w:val="00143036"/>
    <w:rsid w:val="001438EA"/>
    <w:rsid w:val="00143DA7"/>
    <w:rsid w:val="00143F4A"/>
    <w:rsid w:val="00144C33"/>
    <w:rsid w:val="001456E7"/>
    <w:rsid w:val="00145922"/>
    <w:rsid w:val="00146983"/>
    <w:rsid w:val="00147414"/>
    <w:rsid w:val="001508ED"/>
    <w:rsid w:val="00150A03"/>
    <w:rsid w:val="001513F8"/>
    <w:rsid w:val="00151686"/>
    <w:rsid w:val="00151725"/>
    <w:rsid w:val="001518D9"/>
    <w:rsid w:val="00151B1C"/>
    <w:rsid w:val="00152135"/>
    <w:rsid w:val="001521CC"/>
    <w:rsid w:val="00152C6B"/>
    <w:rsid w:val="00153A48"/>
    <w:rsid w:val="001541E7"/>
    <w:rsid w:val="001550A3"/>
    <w:rsid w:val="00155480"/>
    <w:rsid w:val="00157208"/>
    <w:rsid w:val="00157802"/>
    <w:rsid w:val="00157B10"/>
    <w:rsid w:val="00157E5A"/>
    <w:rsid w:val="001601FD"/>
    <w:rsid w:val="001603A7"/>
    <w:rsid w:val="00161979"/>
    <w:rsid w:val="00162E45"/>
    <w:rsid w:val="001667B8"/>
    <w:rsid w:val="00167014"/>
    <w:rsid w:val="001678F2"/>
    <w:rsid w:val="00167D7C"/>
    <w:rsid w:val="00170B6A"/>
    <w:rsid w:val="001712EF"/>
    <w:rsid w:val="001716E6"/>
    <w:rsid w:val="00171B5E"/>
    <w:rsid w:val="00171CC3"/>
    <w:rsid w:val="00172C1D"/>
    <w:rsid w:val="00172EDF"/>
    <w:rsid w:val="001731C3"/>
    <w:rsid w:val="0017442D"/>
    <w:rsid w:val="00174705"/>
    <w:rsid w:val="00174836"/>
    <w:rsid w:val="00174C08"/>
    <w:rsid w:val="00175A09"/>
    <w:rsid w:val="00175FDD"/>
    <w:rsid w:val="0017623E"/>
    <w:rsid w:val="001773D0"/>
    <w:rsid w:val="001808FF"/>
    <w:rsid w:val="00180B23"/>
    <w:rsid w:val="00181A0A"/>
    <w:rsid w:val="00181C92"/>
    <w:rsid w:val="00181CC1"/>
    <w:rsid w:val="00182220"/>
    <w:rsid w:val="001842BA"/>
    <w:rsid w:val="001852C0"/>
    <w:rsid w:val="0018559F"/>
    <w:rsid w:val="001858AE"/>
    <w:rsid w:val="001871FA"/>
    <w:rsid w:val="0018738E"/>
    <w:rsid w:val="001917F8"/>
    <w:rsid w:val="00191F29"/>
    <w:rsid w:val="00192451"/>
    <w:rsid w:val="001938E2"/>
    <w:rsid w:val="00194212"/>
    <w:rsid w:val="001943D2"/>
    <w:rsid w:val="0019464D"/>
    <w:rsid w:val="00194B77"/>
    <w:rsid w:val="001952E6"/>
    <w:rsid w:val="00195BCB"/>
    <w:rsid w:val="00196377"/>
    <w:rsid w:val="0019647D"/>
    <w:rsid w:val="001967E9"/>
    <w:rsid w:val="00196F88"/>
    <w:rsid w:val="0019725D"/>
    <w:rsid w:val="00197991"/>
    <w:rsid w:val="001A00D9"/>
    <w:rsid w:val="001A03E4"/>
    <w:rsid w:val="001A054E"/>
    <w:rsid w:val="001A05A9"/>
    <w:rsid w:val="001A11D3"/>
    <w:rsid w:val="001A17F0"/>
    <w:rsid w:val="001A1F57"/>
    <w:rsid w:val="001A4749"/>
    <w:rsid w:val="001A4947"/>
    <w:rsid w:val="001A5493"/>
    <w:rsid w:val="001A5969"/>
    <w:rsid w:val="001A5C7B"/>
    <w:rsid w:val="001A602F"/>
    <w:rsid w:val="001A6290"/>
    <w:rsid w:val="001A645E"/>
    <w:rsid w:val="001A69FA"/>
    <w:rsid w:val="001A7058"/>
    <w:rsid w:val="001A7C12"/>
    <w:rsid w:val="001B045D"/>
    <w:rsid w:val="001B0CFB"/>
    <w:rsid w:val="001B1FD9"/>
    <w:rsid w:val="001B258E"/>
    <w:rsid w:val="001B27D6"/>
    <w:rsid w:val="001B30CF"/>
    <w:rsid w:val="001B4287"/>
    <w:rsid w:val="001B4AE9"/>
    <w:rsid w:val="001B6612"/>
    <w:rsid w:val="001B746E"/>
    <w:rsid w:val="001B7683"/>
    <w:rsid w:val="001B7AD2"/>
    <w:rsid w:val="001C0032"/>
    <w:rsid w:val="001C00EF"/>
    <w:rsid w:val="001C01FB"/>
    <w:rsid w:val="001C115C"/>
    <w:rsid w:val="001C1393"/>
    <w:rsid w:val="001C1740"/>
    <w:rsid w:val="001C1E43"/>
    <w:rsid w:val="001C2E69"/>
    <w:rsid w:val="001C2FF5"/>
    <w:rsid w:val="001C42F5"/>
    <w:rsid w:val="001C4D03"/>
    <w:rsid w:val="001C51A1"/>
    <w:rsid w:val="001C53DD"/>
    <w:rsid w:val="001C6B9D"/>
    <w:rsid w:val="001C6FF3"/>
    <w:rsid w:val="001C7098"/>
    <w:rsid w:val="001D024C"/>
    <w:rsid w:val="001D0F89"/>
    <w:rsid w:val="001D1F87"/>
    <w:rsid w:val="001D280F"/>
    <w:rsid w:val="001D283C"/>
    <w:rsid w:val="001D3508"/>
    <w:rsid w:val="001D4056"/>
    <w:rsid w:val="001D4A98"/>
    <w:rsid w:val="001D5AA2"/>
    <w:rsid w:val="001D6373"/>
    <w:rsid w:val="001D6485"/>
    <w:rsid w:val="001D6A19"/>
    <w:rsid w:val="001D7086"/>
    <w:rsid w:val="001D7480"/>
    <w:rsid w:val="001D7954"/>
    <w:rsid w:val="001E0A3A"/>
    <w:rsid w:val="001E0FE8"/>
    <w:rsid w:val="001E2002"/>
    <w:rsid w:val="001E2835"/>
    <w:rsid w:val="001E30DA"/>
    <w:rsid w:val="001E3B51"/>
    <w:rsid w:val="001E3D14"/>
    <w:rsid w:val="001E59CA"/>
    <w:rsid w:val="001E6DFC"/>
    <w:rsid w:val="001E726E"/>
    <w:rsid w:val="001F2718"/>
    <w:rsid w:val="001F2DAC"/>
    <w:rsid w:val="001F3C5D"/>
    <w:rsid w:val="001F41AD"/>
    <w:rsid w:val="001F48EA"/>
    <w:rsid w:val="001F4A7E"/>
    <w:rsid w:val="001F4B2B"/>
    <w:rsid w:val="001F51B6"/>
    <w:rsid w:val="001F5AB6"/>
    <w:rsid w:val="001F5BA2"/>
    <w:rsid w:val="001F5BFD"/>
    <w:rsid w:val="001F6EB1"/>
    <w:rsid w:val="001F79BB"/>
    <w:rsid w:val="00200AAD"/>
    <w:rsid w:val="002011DD"/>
    <w:rsid w:val="00201A21"/>
    <w:rsid w:val="00201DF1"/>
    <w:rsid w:val="00201F59"/>
    <w:rsid w:val="00203242"/>
    <w:rsid w:val="00203503"/>
    <w:rsid w:val="002036E0"/>
    <w:rsid w:val="0020394B"/>
    <w:rsid w:val="00203AFA"/>
    <w:rsid w:val="002050D9"/>
    <w:rsid w:val="002052FB"/>
    <w:rsid w:val="0020584A"/>
    <w:rsid w:val="00207506"/>
    <w:rsid w:val="00207ADE"/>
    <w:rsid w:val="00207CFA"/>
    <w:rsid w:val="00210AF2"/>
    <w:rsid w:val="00210F7E"/>
    <w:rsid w:val="0021252A"/>
    <w:rsid w:val="002128F7"/>
    <w:rsid w:val="00214163"/>
    <w:rsid w:val="00214750"/>
    <w:rsid w:val="0021505B"/>
    <w:rsid w:val="0021505D"/>
    <w:rsid w:val="0021588F"/>
    <w:rsid w:val="002159F5"/>
    <w:rsid w:val="00216F2D"/>
    <w:rsid w:val="00220AFB"/>
    <w:rsid w:val="00220FE7"/>
    <w:rsid w:val="00221469"/>
    <w:rsid w:val="00221649"/>
    <w:rsid w:val="00221C8F"/>
    <w:rsid w:val="002234BD"/>
    <w:rsid w:val="00223829"/>
    <w:rsid w:val="00224BF1"/>
    <w:rsid w:val="002254F4"/>
    <w:rsid w:val="00227B7C"/>
    <w:rsid w:val="00230453"/>
    <w:rsid w:val="0023299E"/>
    <w:rsid w:val="0023504B"/>
    <w:rsid w:val="00235078"/>
    <w:rsid w:val="00235155"/>
    <w:rsid w:val="002354BD"/>
    <w:rsid w:val="0023677D"/>
    <w:rsid w:val="002376B2"/>
    <w:rsid w:val="0024074C"/>
    <w:rsid w:val="002411B2"/>
    <w:rsid w:val="0024173D"/>
    <w:rsid w:val="00241DD2"/>
    <w:rsid w:val="00241E12"/>
    <w:rsid w:val="002422C8"/>
    <w:rsid w:val="00243559"/>
    <w:rsid w:val="002443B8"/>
    <w:rsid w:val="002446F3"/>
    <w:rsid w:val="00244ED3"/>
    <w:rsid w:val="00245D84"/>
    <w:rsid w:val="0024631A"/>
    <w:rsid w:val="00246708"/>
    <w:rsid w:val="00247118"/>
    <w:rsid w:val="00247E74"/>
    <w:rsid w:val="002509D6"/>
    <w:rsid w:val="00250A26"/>
    <w:rsid w:val="00250F44"/>
    <w:rsid w:val="00251AD8"/>
    <w:rsid w:val="00252676"/>
    <w:rsid w:val="00253CAB"/>
    <w:rsid w:val="00254919"/>
    <w:rsid w:val="00256541"/>
    <w:rsid w:val="0025658E"/>
    <w:rsid w:val="00257AD7"/>
    <w:rsid w:val="00257B39"/>
    <w:rsid w:val="00257DDF"/>
    <w:rsid w:val="002605C6"/>
    <w:rsid w:val="00260DB8"/>
    <w:rsid w:val="00261890"/>
    <w:rsid w:val="0026239B"/>
    <w:rsid w:val="00262E2D"/>
    <w:rsid w:val="00262F25"/>
    <w:rsid w:val="00263DBB"/>
    <w:rsid w:val="002641D9"/>
    <w:rsid w:val="00264450"/>
    <w:rsid w:val="002668E3"/>
    <w:rsid w:val="00266B60"/>
    <w:rsid w:val="00266D20"/>
    <w:rsid w:val="002673BB"/>
    <w:rsid w:val="00267DA1"/>
    <w:rsid w:val="00271514"/>
    <w:rsid w:val="002727CE"/>
    <w:rsid w:val="00272E0A"/>
    <w:rsid w:val="00272E22"/>
    <w:rsid w:val="00273168"/>
    <w:rsid w:val="0027342D"/>
    <w:rsid w:val="00273CC6"/>
    <w:rsid w:val="002752AC"/>
    <w:rsid w:val="002764A8"/>
    <w:rsid w:val="00276BF9"/>
    <w:rsid w:val="002775BA"/>
    <w:rsid w:val="002779A6"/>
    <w:rsid w:val="002800E8"/>
    <w:rsid w:val="002801BA"/>
    <w:rsid w:val="002808B0"/>
    <w:rsid w:val="002817DE"/>
    <w:rsid w:val="00281C9D"/>
    <w:rsid w:val="0028364A"/>
    <w:rsid w:val="00284A8F"/>
    <w:rsid w:val="00285696"/>
    <w:rsid w:val="00286753"/>
    <w:rsid w:val="00286C4F"/>
    <w:rsid w:val="002870EE"/>
    <w:rsid w:val="002871BF"/>
    <w:rsid w:val="00287E0D"/>
    <w:rsid w:val="00290F6E"/>
    <w:rsid w:val="00291473"/>
    <w:rsid w:val="00291F65"/>
    <w:rsid w:val="0029200E"/>
    <w:rsid w:val="0029287F"/>
    <w:rsid w:val="002933FB"/>
    <w:rsid w:val="00293BF7"/>
    <w:rsid w:val="002940BB"/>
    <w:rsid w:val="002948F4"/>
    <w:rsid w:val="00294D05"/>
    <w:rsid w:val="00295561"/>
    <w:rsid w:val="0029618F"/>
    <w:rsid w:val="002967FF"/>
    <w:rsid w:val="002968F8"/>
    <w:rsid w:val="002974EC"/>
    <w:rsid w:val="002A08B0"/>
    <w:rsid w:val="002A2066"/>
    <w:rsid w:val="002A309B"/>
    <w:rsid w:val="002A3F7E"/>
    <w:rsid w:val="002A510C"/>
    <w:rsid w:val="002A5C38"/>
    <w:rsid w:val="002A5F18"/>
    <w:rsid w:val="002A6E06"/>
    <w:rsid w:val="002B1DFE"/>
    <w:rsid w:val="002B2A1B"/>
    <w:rsid w:val="002B2F76"/>
    <w:rsid w:val="002B43BA"/>
    <w:rsid w:val="002B5E8A"/>
    <w:rsid w:val="002B7D65"/>
    <w:rsid w:val="002C041E"/>
    <w:rsid w:val="002C1900"/>
    <w:rsid w:val="002C2101"/>
    <w:rsid w:val="002C32AA"/>
    <w:rsid w:val="002C3A5E"/>
    <w:rsid w:val="002C53DD"/>
    <w:rsid w:val="002C5649"/>
    <w:rsid w:val="002C5B88"/>
    <w:rsid w:val="002C5D34"/>
    <w:rsid w:val="002C6626"/>
    <w:rsid w:val="002D0542"/>
    <w:rsid w:val="002D2339"/>
    <w:rsid w:val="002D29CF"/>
    <w:rsid w:val="002D396B"/>
    <w:rsid w:val="002D39E7"/>
    <w:rsid w:val="002D4020"/>
    <w:rsid w:val="002D46C7"/>
    <w:rsid w:val="002D4E74"/>
    <w:rsid w:val="002D50DB"/>
    <w:rsid w:val="002D547F"/>
    <w:rsid w:val="002D62A7"/>
    <w:rsid w:val="002D6674"/>
    <w:rsid w:val="002D692A"/>
    <w:rsid w:val="002D70E3"/>
    <w:rsid w:val="002D7633"/>
    <w:rsid w:val="002D7B9E"/>
    <w:rsid w:val="002E0E81"/>
    <w:rsid w:val="002E13C9"/>
    <w:rsid w:val="002E1CE5"/>
    <w:rsid w:val="002E4EEC"/>
    <w:rsid w:val="002E54E4"/>
    <w:rsid w:val="002E55F7"/>
    <w:rsid w:val="002E61F5"/>
    <w:rsid w:val="002E632C"/>
    <w:rsid w:val="002E6914"/>
    <w:rsid w:val="002E775A"/>
    <w:rsid w:val="002F12AC"/>
    <w:rsid w:val="002F1713"/>
    <w:rsid w:val="002F353C"/>
    <w:rsid w:val="002F374E"/>
    <w:rsid w:val="002F3980"/>
    <w:rsid w:val="002F4330"/>
    <w:rsid w:val="002F4A0D"/>
    <w:rsid w:val="002F4BC1"/>
    <w:rsid w:val="002F508D"/>
    <w:rsid w:val="002F56BD"/>
    <w:rsid w:val="002F5D1E"/>
    <w:rsid w:val="002F6275"/>
    <w:rsid w:val="002F7388"/>
    <w:rsid w:val="002F7781"/>
    <w:rsid w:val="002F7EAC"/>
    <w:rsid w:val="0030027C"/>
    <w:rsid w:val="00300580"/>
    <w:rsid w:val="00300622"/>
    <w:rsid w:val="003006EE"/>
    <w:rsid w:val="0030172E"/>
    <w:rsid w:val="00303D7A"/>
    <w:rsid w:val="00304CDC"/>
    <w:rsid w:val="003052D1"/>
    <w:rsid w:val="0030649D"/>
    <w:rsid w:val="003067D1"/>
    <w:rsid w:val="0030788F"/>
    <w:rsid w:val="00307C52"/>
    <w:rsid w:val="00310374"/>
    <w:rsid w:val="00310AB1"/>
    <w:rsid w:val="00310CAD"/>
    <w:rsid w:val="0031186B"/>
    <w:rsid w:val="003119FB"/>
    <w:rsid w:val="003126F7"/>
    <w:rsid w:val="00312854"/>
    <w:rsid w:val="00312875"/>
    <w:rsid w:val="00312C7C"/>
    <w:rsid w:val="0031313C"/>
    <w:rsid w:val="00314716"/>
    <w:rsid w:val="00315FDF"/>
    <w:rsid w:val="0031718B"/>
    <w:rsid w:val="00317432"/>
    <w:rsid w:val="003209C3"/>
    <w:rsid w:val="00320E21"/>
    <w:rsid w:val="00321039"/>
    <w:rsid w:val="00321E07"/>
    <w:rsid w:val="00322A3E"/>
    <w:rsid w:val="00323171"/>
    <w:rsid w:val="003246B7"/>
    <w:rsid w:val="003255C1"/>
    <w:rsid w:val="003257CE"/>
    <w:rsid w:val="00325B1E"/>
    <w:rsid w:val="00327B55"/>
    <w:rsid w:val="00330384"/>
    <w:rsid w:val="003303C0"/>
    <w:rsid w:val="003314AB"/>
    <w:rsid w:val="003315A1"/>
    <w:rsid w:val="00332E0E"/>
    <w:rsid w:val="00333469"/>
    <w:rsid w:val="00333623"/>
    <w:rsid w:val="00333852"/>
    <w:rsid w:val="00333B60"/>
    <w:rsid w:val="003344C4"/>
    <w:rsid w:val="00334703"/>
    <w:rsid w:val="00334C4A"/>
    <w:rsid w:val="00334C63"/>
    <w:rsid w:val="00336063"/>
    <w:rsid w:val="00337189"/>
    <w:rsid w:val="00340099"/>
    <w:rsid w:val="00340798"/>
    <w:rsid w:val="00341567"/>
    <w:rsid w:val="00341704"/>
    <w:rsid w:val="00343721"/>
    <w:rsid w:val="00343C79"/>
    <w:rsid w:val="00343C91"/>
    <w:rsid w:val="00344468"/>
    <w:rsid w:val="00344807"/>
    <w:rsid w:val="00344AFD"/>
    <w:rsid w:val="00344FAB"/>
    <w:rsid w:val="00345426"/>
    <w:rsid w:val="003461D5"/>
    <w:rsid w:val="00346712"/>
    <w:rsid w:val="0034693E"/>
    <w:rsid w:val="00346CC6"/>
    <w:rsid w:val="0034748D"/>
    <w:rsid w:val="0034775C"/>
    <w:rsid w:val="003478C6"/>
    <w:rsid w:val="00347A18"/>
    <w:rsid w:val="00347C86"/>
    <w:rsid w:val="00347D66"/>
    <w:rsid w:val="00350A3B"/>
    <w:rsid w:val="00351E14"/>
    <w:rsid w:val="00352B17"/>
    <w:rsid w:val="0035317F"/>
    <w:rsid w:val="0035362F"/>
    <w:rsid w:val="00353AFD"/>
    <w:rsid w:val="00354190"/>
    <w:rsid w:val="003548C2"/>
    <w:rsid w:val="003549C8"/>
    <w:rsid w:val="00355429"/>
    <w:rsid w:val="003556E5"/>
    <w:rsid w:val="00355D01"/>
    <w:rsid w:val="00356012"/>
    <w:rsid w:val="003603D2"/>
    <w:rsid w:val="0036099A"/>
    <w:rsid w:val="0036152A"/>
    <w:rsid w:val="00361682"/>
    <w:rsid w:val="00361DCF"/>
    <w:rsid w:val="00362688"/>
    <w:rsid w:val="00362902"/>
    <w:rsid w:val="0036320C"/>
    <w:rsid w:val="00363488"/>
    <w:rsid w:val="00363D22"/>
    <w:rsid w:val="003643A1"/>
    <w:rsid w:val="0036519F"/>
    <w:rsid w:val="00365C9A"/>
    <w:rsid w:val="003666CD"/>
    <w:rsid w:val="00366902"/>
    <w:rsid w:val="003670D5"/>
    <w:rsid w:val="00367398"/>
    <w:rsid w:val="00367BBD"/>
    <w:rsid w:val="0037026B"/>
    <w:rsid w:val="0037058F"/>
    <w:rsid w:val="00370C5B"/>
    <w:rsid w:val="00372041"/>
    <w:rsid w:val="0037278F"/>
    <w:rsid w:val="00374DCC"/>
    <w:rsid w:val="003762A3"/>
    <w:rsid w:val="0037666B"/>
    <w:rsid w:val="00376AF2"/>
    <w:rsid w:val="0038061E"/>
    <w:rsid w:val="003807B9"/>
    <w:rsid w:val="0038093A"/>
    <w:rsid w:val="00381139"/>
    <w:rsid w:val="00381F84"/>
    <w:rsid w:val="0038261A"/>
    <w:rsid w:val="00383124"/>
    <w:rsid w:val="003844EA"/>
    <w:rsid w:val="003856F2"/>
    <w:rsid w:val="003859FB"/>
    <w:rsid w:val="003868B0"/>
    <w:rsid w:val="00390201"/>
    <w:rsid w:val="003905B0"/>
    <w:rsid w:val="00391097"/>
    <w:rsid w:val="003911F0"/>
    <w:rsid w:val="00391B33"/>
    <w:rsid w:val="00391DDC"/>
    <w:rsid w:val="00392883"/>
    <w:rsid w:val="00392A43"/>
    <w:rsid w:val="00392A9A"/>
    <w:rsid w:val="0039379F"/>
    <w:rsid w:val="003938F6"/>
    <w:rsid w:val="00393A72"/>
    <w:rsid w:val="003946D1"/>
    <w:rsid w:val="00394954"/>
    <w:rsid w:val="00396251"/>
    <w:rsid w:val="003966B9"/>
    <w:rsid w:val="00396846"/>
    <w:rsid w:val="00396F71"/>
    <w:rsid w:val="003A11D4"/>
    <w:rsid w:val="003A1212"/>
    <w:rsid w:val="003A1AF0"/>
    <w:rsid w:val="003A1D2E"/>
    <w:rsid w:val="003A227D"/>
    <w:rsid w:val="003A3778"/>
    <w:rsid w:val="003A43FA"/>
    <w:rsid w:val="003A44B5"/>
    <w:rsid w:val="003A4D01"/>
    <w:rsid w:val="003A4E00"/>
    <w:rsid w:val="003A50AF"/>
    <w:rsid w:val="003A6AA2"/>
    <w:rsid w:val="003A7240"/>
    <w:rsid w:val="003B017D"/>
    <w:rsid w:val="003B0619"/>
    <w:rsid w:val="003B08AC"/>
    <w:rsid w:val="003B1AE8"/>
    <w:rsid w:val="003B2359"/>
    <w:rsid w:val="003B3C23"/>
    <w:rsid w:val="003B3EA7"/>
    <w:rsid w:val="003B4514"/>
    <w:rsid w:val="003B4DD4"/>
    <w:rsid w:val="003B6887"/>
    <w:rsid w:val="003C02D6"/>
    <w:rsid w:val="003C054E"/>
    <w:rsid w:val="003C117B"/>
    <w:rsid w:val="003C16B7"/>
    <w:rsid w:val="003C2AD9"/>
    <w:rsid w:val="003C3887"/>
    <w:rsid w:val="003C3D34"/>
    <w:rsid w:val="003C3DB2"/>
    <w:rsid w:val="003C4779"/>
    <w:rsid w:val="003C4FD3"/>
    <w:rsid w:val="003C63FD"/>
    <w:rsid w:val="003C6BCD"/>
    <w:rsid w:val="003C75F9"/>
    <w:rsid w:val="003C76B7"/>
    <w:rsid w:val="003C7AAB"/>
    <w:rsid w:val="003C7B92"/>
    <w:rsid w:val="003D0037"/>
    <w:rsid w:val="003D03DC"/>
    <w:rsid w:val="003D0426"/>
    <w:rsid w:val="003D04AA"/>
    <w:rsid w:val="003D161E"/>
    <w:rsid w:val="003D3CB8"/>
    <w:rsid w:val="003D4D4E"/>
    <w:rsid w:val="003D617C"/>
    <w:rsid w:val="003D64A9"/>
    <w:rsid w:val="003D6608"/>
    <w:rsid w:val="003D71A8"/>
    <w:rsid w:val="003D744B"/>
    <w:rsid w:val="003E0827"/>
    <w:rsid w:val="003E2055"/>
    <w:rsid w:val="003E31F2"/>
    <w:rsid w:val="003E3FEC"/>
    <w:rsid w:val="003E4ACF"/>
    <w:rsid w:val="003E640D"/>
    <w:rsid w:val="003E6E1F"/>
    <w:rsid w:val="003E74C5"/>
    <w:rsid w:val="003F05DF"/>
    <w:rsid w:val="003F161B"/>
    <w:rsid w:val="003F1B68"/>
    <w:rsid w:val="003F325F"/>
    <w:rsid w:val="003F3A56"/>
    <w:rsid w:val="003F3C16"/>
    <w:rsid w:val="003F3FEB"/>
    <w:rsid w:val="003F4275"/>
    <w:rsid w:val="003F4759"/>
    <w:rsid w:val="003F4AB6"/>
    <w:rsid w:val="003F4F51"/>
    <w:rsid w:val="003F57A2"/>
    <w:rsid w:val="003F599C"/>
    <w:rsid w:val="003F5C10"/>
    <w:rsid w:val="003F618B"/>
    <w:rsid w:val="003F633B"/>
    <w:rsid w:val="003F6FC8"/>
    <w:rsid w:val="003F7509"/>
    <w:rsid w:val="004001FE"/>
    <w:rsid w:val="0040120C"/>
    <w:rsid w:val="00402F8F"/>
    <w:rsid w:val="0040339B"/>
    <w:rsid w:val="004039F3"/>
    <w:rsid w:val="00403A0F"/>
    <w:rsid w:val="00403F43"/>
    <w:rsid w:val="00404563"/>
    <w:rsid w:val="00404896"/>
    <w:rsid w:val="004052F2"/>
    <w:rsid w:val="0040553A"/>
    <w:rsid w:val="00406413"/>
    <w:rsid w:val="00406485"/>
    <w:rsid w:val="004064CF"/>
    <w:rsid w:val="0040797A"/>
    <w:rsid w:val="00407BE4"/>
    <w:rsid w:val="004110D1"/>
    <w:rsid w:val="0041145B"/>
    <w:rsid w:val="00412D34"/>
    <w:rsid w:val="00413289"/>
    <w:rsid w:val="00413B20"/>
    <w:rsid w:val="00413B91"/>
    <w:rsid w:val="004141A4"/>
    <w:rsid w:val="004145CB"/>
    <w:rsid w:val="004146D7"/>
    <w:rsid w:val="00414898"/>
    <w:rsid w:val="0041669D"/>
    <w:rsid w:val="00416A5D"/>
    <w:rsid w:val="00420D33"/>
    <w:rsid w:val="00420D70"/>
    <w:rsid w:val="00421483"/>
    <w:rsid w:val="00421D73"/>
    <w:rsid w:val="004227D0"/>
    <w:rsid w:val="00422832"/>
    <w:rsid w:val="00423402"/>
    <w:rsid w:val="00423862"/>
    <w:rsid w:val="00423D20"/>
    <w:rsid w:val="00424B46"/>
    <w:rsid w:val="0042504B"/>
    <w:rsid w:val="00425886"/>
    <w:rsid w:val="00425CD9"/>
    <w:rsid w:val="004270DA"/>
    <w:rsid w:val="00427CF1"/>
    <w:rsid w:val="00430877"/>
    <w:rsid w:val="004326ED"/>
    <w:rsid w:val="00432C5F"/>
    <w:rsid w:val="00432CBD"/>
    <w:rsid w:val="004334EE"/>
    <w:rsid w:val="00434448"/>
    <w:rsid w:val="0043511C"/>
    <w:rsid w:val="0043515A"/>
    <w:rsid w:val="00436197"/>
    <w:rsid w:val="004364ED"/>
    <w:rsid w:val="004370B5"/>
    <w:rsid w:val="00437632"/>
    <w:rsid w:val="00437634"/>
    <w:rsid w:val="004379F0"/>
    <w:rsid w:val="00437EA5"/>
    <w:rsid w:val="00440103"/>
    <w:rsid w:val="00440C93"/>
    <w:rsid w:val="00441F20"/>
    <w:rsid w:val="004421B0"/>
    <w:rsid w:val="00443722"/>
    <w:rsid w:val="00443A20"/>
    <w:rsid w:val="00443D5A"/>
    <w:rsid w:val="00443F67"/>
    <w:rsid w:val="00443F8B"/>
    <w:rsid w:val="0044433C"/>
    <w:rsid w:val="00444821"/>
    <w:rsid w:val="00444C90"/>
    <w:rsid w:val="00444E0D"/>
    <w:rsid w:val="00444E3F"/>
    <w:rsid w:val="00445918"/>
    <w:rsid w:val="00445D20"/>
    <w:rsid w:val="00445D23"/>
    <w:rsid w:val="004463F6"/>
    <w:rsid w:val="00447877"/>
    <w:rsid w:val="004479A5"/>
    <w:rsid w:val="00447B3E"/>
    <w:rsid w:val="00447B67"/>
    <w:rsid w:val="00450592"/>
    <w:rsid w:val="00451299"/>
    <w:rsid w:val="00451498"/>
    <w:rsid w:val="004519D9"/>
    <w:rsid w:val="00452BC7"/>
    <w:rsid w:val="00452D25"/>
    <w:rsid w:val="00454436"/>
    <w:rsid w:val="00454B0B"/>
    <w:rsid w:val="00454EDD"/>
    <w:rsid w:val="004550AE"/>
    <w:rsid w:val="00455640"/>
    <w:rsid w:val="004558EA"/>
    <w:rsid w:val="00455C9A"/>
    <w:rsid w:val="00456775"/>
    <w:rsid w:val="004577FD"/>
    <w:rsid w:val="0046074D"/>
    <w:rsid w:val="00460A07"/>
    <w:rsid w:val="004627EF"/>
    <w:rsid w:val="00462A86"/>
    <w:rsid w:val="0046311E"/>
    <w:rsid w:val="004635A1"/>
    <w:rsid w:val="00463ACE"/>
    <w:rsid w:val="00464B51"/>
    <w:rsid w:val="00464B5F"/>
    <w:rsid w:val="00464C0E"/>
    <w:rsid w:val="00464EB1"/>
    <w:rsid w:val="0046521B"/>
    <w:rsid w:val="0046543A"/>
    <w:rsid w:val="004657EC"/>
    <w:rsid w:val="004661F2"/>
    <w:rsid w:val="004663D8"/>
    <w:rsid w:val="00466E9E"/>
    <w:rsid w:val="004671F2"/>
    <w:rsid w:val="00470376"/>
    <w:rsid w:val="004710FD"/>
    <w:rsid w:val="00471C1B"/>
    <w:rsid w:val="00472B2E"/>
    <w:rsid w:val="00472D17"/>
    <w:rsid w:val="00472EF2"/>
    <w:rsid w:val="00473245"/>
    <w:rsid w:val="00473522"/>
    <w:rsid w:val="00473734"/>
    <w:rsid w:val="0047438E"/>
    <w:rsid w:val="0047440C"/>
    <w:rsid w:val="004757D0"/>
    <w:rsid w:val="00475BBD"/>
    <w:rsid w:val="00476600"/>
    <w:rsid w:val="00476D5A"/>
    <w:rsid w:val="0047726F"/>
    <w:rsid w:val="004773C4"/>
    <w:rsid w:val="00477720"/>
    <w:rsid w:val="00477A66"/>
    <w:rsid w:val="00477CED"/>
    <w:rsid w:val="00477E1E"/>
    <w:rsid w:val="00481153"/>
    <w:rsid w:val="0048119C"/>
    <w:rsid w:val="0048231D"/>
    <w:rsid w:val="00483D54"/>
    <w:rsid w:val="00485C4F"/>
    <w:rsid w:val="00486146"/>
    <w:rsid w:val="004866B4"/>
    <w:rsid w:val="00486E43"/>
    <w:rsid w:val="00486F5E"/>
    <w:rsid w:val="0048749F"/>
    <w:rsid w:val="00487783"/>
    <w:rsid w:val="004877CA"/>
    <w:rsid w:val="00491721"/>
    <w:rsid w:val="00491BC0"/>
    <w:rsid w:val="00492ACE"/>
    <w:rsid w:val="00493137"/>
    <w:rsid w:val="0049330E"/>
    <w:rsid w:val="0049337A"/>
    <w:rsid w:val="004936BF"/>
    <w:rsid w:val="00494139"/>
    <w:rsid w:val="004942ED"/>
    <w:rsid w:val="0049435F"/>
    <w:rsid w:val="00496C33"/>
    <w:rsid w:val="00496CEF"/>
    <w:rsid w:val="00496E1C"/>
    <w:rsid w:val="00496FFE"/>
    <w:rsid w:val="00497D0F"/>
    <w:rsid w:val="00497ECE"/>
    <w:rsid w:val="004A0564"/>
    <w:rsid w:val="004A073D"/>
    <w:rsid w:val="004A0891"/>
    <w:rsid w:val="004A2102"/>
    <w:rsid w:val="004A2CB6"/>
    <w:rsid w:val="004A3069"/>
    <w:rsid w:val="004A418F"/>
    <w:rsid w:val="004A4473"/>
    <w:rsid w:val="004A509D"/>
    <w:rsid w:val="004A5FCC"/>
    <w:rsid w:val="004A603F"/>
    <w:rsid w:val="004A61AC"/>
    <w:rsid w:val="004A6318"/>
    <w:rsid w:val="004A64A5"/>
    <w:rsid w:val="004A6700"/>
    <w:rsid w:val="004A6A36"/>
    <w:rsid w:val="004A776E"/>
    <w:rsid w:val="004B2499"/>
    <w:rsid w:val="004B256A"/>
    <w:rsid w:val="004B2FA5"/>
    <w:rsid w:val="004B3343"/>
    <w:rsid w:val="004B44A1"/>
    <w:rsid w:val="004B61BC"/>
    <w:rsid w:val="004B6B92"/>
    <w:rsid w:val="004B7F75"/>
    <w:rsid w:val="004C00D1"/>
    <w:rsid w:val="004C0607"/>
    <w:rsid w:val="004C0D70"/>
    <w:rsid w:val="004C1695"/>
    <w:rsid w:val="004C2368"/>
    <w:rsid w:val="004C2C52"/>
    <w:rsid w:val="004C2F1C"/>
    <w:rsid w:val="004C3A9C"/>
    <w:rsid w:val="004C449A"/>
    <w:rsid w:val="004C46A0"/>
    <w:rsid w:val="004C4802"/>
    <w:rsid w:val="004C4865"/>
    <w:rsid w:val="004C4CB6"/>
    <w:rsid w:val="004C511F"/>
    <w:rsid w:val="004C59AF"/>
    <w:rsid w:val="004C70A4"/>
    <w:rsid w:val="004C795A"/>
    <w:rsid w:val="004C7A67"/>
    <w:rsid w:val="004D0636"/>
    <w:rsid w:val="004D0BD7"/>
    <w:rsid w:val="004D0C02"/>
    <w:rsid w:val="004D12E5"/>
    <w:rsid w:val="004D1BC2"/>
    <w:rsid w:val="004D2102"/>
    <w:rsid w:val="004D31E2"/>
    <w:rsid w:val="004D3821"/>
    <w:rsid w:val="004D4D19"/>
    <w:rsid w:val="004D5CE2"/>
    <w:rsid w:val="004D5FAF"/>
    <w:rsid w:val="004D66E2"/>
    <w:rsid w:val="004D6CE9"/>
    <w:rsid w:val="004E05B9"/>
    <w:rsid w:val="004E1155"/>
    <w:rsid w:val="004E19F0"/>
    <w:rsid w:val="004E1A82"/>
    <w:rsid w:val="004E1BA9"/>
    <w:rsid w:val="004E44A8"/>
    <w:rsid w:val="004E6298"/>
    <w:rsid w:val="004E70F8"/>
    <w:rsid w:val="004E7A00"/>
    <w:rsid w:val="004E7F4E"/>
    <w:rsid w:val="004F084F"/>
    <w:rsid w:val="004F1F39"/>
    <w:rsid w:val="004F2533"/>
    <w:rsid w:val="004F298B"/>
    <w:rsid w:val="004F2ECF"/>
    <w:rsid w:val="004F31C9"/>
    <w:rsid w:val="004F33E4"/>
    <w:rsid w:val="004F474D"/>
    <w:rsid w:val="004F5F83"/>
    <w:rsid w:val="004F75F5"/>
    <w:rsid w:val="004F7BBF"/>
    <w:rsid w:val="00500361"/>
    <w:rsid w:val="005010EA"/>
    <w:rsid w:val="00501C60"/>
    <w:rsid w:val="00502061"/>
    <w:rsid w:val="0050322A"/>
    <w:rsid w:val="005036CA"/>
    <w:rsid w:val="00504321"/>
    <w:rsid w:val="005050BC"/>
    <w:rsid w:val="00505ACE"/>
    <w:rsid w:val="00505E23"/>
    <w:rsid w:val="00506016"/>
    <w:rsid w:val="0050668D"/>
    <w:rsid w:val="00507414"/>
    <w:rsid w:val="005074BA"/>
    <w:rsid w:val="00507D76"/>
    <w:rsid w:val="00507E1C"/>
    <w:rsid w:val="0051074A"/>
    <w:rsid w:val="0051102C"/>
    <w:rsid w:val="005112CB"/>
    <w:rsid w:val="005113DC"/>
    <w:rsid w:val="0051151B"/>
    <w:rsid w:val="00511F78"/>
    <w:rsid w:val="00512FF7"/>
    <w:rsid w:val="005133AD"/>
    <w:rsid w:val="00513A13"/>
    <w:rsid w:val="005147E9"/>
    <w:rsid w:val="00515B80"/>
    <w:rsid w:val="00515C1F"/>
    <w:rsid w:val="005160BC"/>
    <w:rsid w:val="00516613"/>
    <w:rsid w:val="00517CE6"/>
    <w:rsid w:val="005209DE"/>
    <w:rsid w:val="00521327"/>
    <w:rsid w:val="00521494"/>
    <w:rsid w:val="00521ADD"/>
    <w:rsid w:val="0052212C"/>
    <w:rsid w:val="00522397"/>
    <w:rsid w:val="00522F8B"/>
    <w:rsid w:val="005231C9"/>
    <w:rsid w:val="00523A64"/>
    <w:rsid w:val="0052459C"/>
    <w:rsid w:val="00525CBB"/>
    <w:rsid w:val="005274DE"/>
    <w:rsid w:val="00527746"/>
    <w:rsid w:val="005307EC"/>
    <w:rsid w:val="005309CF"/>
    <w:rsid w:val="00530F21"/>
    <w:rsid w:val="005319D1"/>
    <w:rsid w:val="00531D1C"/>
    <w:rsid w:val="00532062"/>
    <w:rsid w:val="005325E4"/>
    <w:rsid w:val="005327EA"/>
    <w:rsid w:val="00532C22"/>
    <w:rsid w:val="00533813"/>
    <w:rsid w:val="00533E60"/>
    <w:rsid w:val="00534658"/>
    <w:rsid w:val="00534B8C"/>
    <w:rsid w:val="00535342"/>
    <w:rsid w:val="00535843"/>
    <w:rsid w:val="00536F1A"/>
    <w:rsid w:val="005370EA"/>
    <w:rsid w:val="00537653"/>
    <w:rsid w:val="0053768A"/>
    <w:rsid w:val="00537BA7"/>
    <w:rsid w:val="0054042D"/>
    <w:rsid w:val="0054241D"/>
    <w:rsid w:val="005424A7"/>
    <w:rsid w:val="0054281D"/>
    <w:rsid w:val="00542904"/>
    <w:rsid w:val="00542CD6"/>
    <w:rsid w:val="00543EF4"/>
    <w:rsid w:val="005443F1"/>
    <w:rsid w:val="00544D9E"/>
    <w:rsid w:val="005467C2"/>
    <w:rsid w:val="00547195"/>
    <w:rsid w:val="00547D50"/>
    <w:rsid w:val="00547D89"/>
    <w:rsid w:val="00550202"/>
    <w:rsid w:val="005505BB"/>
    <w:rsid w:val="00550AF9"/>
    <w:rsid w:val="00551505"/>
    <w:rsid w:val="0055157C"/>
    <w:rsid w:val="00552E24"/>
    <w:rsid w:val="005553BE"/>
    <w:rsid w:val="00555793"/>
    <w:rsid w:val="00555E15"/>
    <w:rsid w:val="00557124"/>
    <w:rsid w:val="0055787A"/>
    <w:rsid w:val="00557A93"/>
    <w:rsid w:val="00560020"/>
    <w:rsid w:val="005606DC"/>
    <w:rsid w:val="00561000"/>
    <w:rsid w:val="005611A9"/>
    <w:rsid w:val="0056253C"/>
    <w:rsid w:val="00562D85"/>
    <w:rsid w:val="00563055"/>
    <w:rsid w:val="0056373C"/>
    <w:rsid w:val="00564231"/>
    <w:rsid w:val="00564362"/>
    <w:rsid w:val="00564898"/>
    <w:rsid w:val="00565B9C"/>
    <w:rsid w:val="00566DE3"/>
    <w:rsid w:val="005670A9"/>
    <w:rsid w:val="005679DF"/>
    <w:rsid w:val="00567D1F"/>
    <w:rsid w:val="00570370"/>
    <w:rsid w:val="0057103E"/>
    <w:rsid w:val="00571DB1"/>
    <w:rsid w:val="0057263A"/>
    <w:rsid w:val="00572BEA"/>
    <w:rsid w:val="005743EC"/>
    <w:rsid w:val="0057577B"/>
    <w:rsid w:val="005767CE"/>
    <w:rsid w:val="0057705D"/>
    <w:rsid w:val="00577EE6"/>
    <w:rsid w:val="005806DF"/>
    <w:rsid w:val="00580729"/>
    <w:rsid w:val="00581762"/>
    <w:rsid w:val="00582138"/>
    <w:rsid w:val="005828A0"/>
    <w:rsid w:val="0058291D"/>
    <w:rsid w:val="0058459B"/>
    <w:rsid w:val="005859F7"/>
    <w:rsid w:val="00585A28"/>
    <w:rsid w:val="00585DCB"/>
    <w:rsid w:val="00586B64"/>
    <w:rsid w:val="00586F99"/>
    <w:rsid w:val="0059061E"/>
    <w:rsid w:val="00591021"/>
    <w:rsid w:val="005913BE"/>
    <w:rsid w:val="00592C34"/>
    <w:rsid w:val="00594040"/>
    <w:rsid w:val="0059430F"/>
    <w:rsid w:val="00594A83"/>
    <w:rsid w:val="00594CFE"/>
    <w:rsid w:val="00595298"/>
    <w:rsid w:val="00595662"/>
    <w:rsid w:val="00595DDB"/>
    <w:rsid w:val="00596093"/>
    <w:rsid w:val="00596E19"/>
    <w:rsid w:val="00597670"/>
    <w:rsid w:val="00597DF5"/>
    <w:rsid w:val="005A3256"/>
    <w:rsid w:val="005A364E"/>
    <w:rsid w:val="005A46FF"/>
    <w:rsid w:val="005A4B00"/>
    <w:rsid w:val="005A605C"/>
    <w:rsid w:val="005A6AE6"/>
    <w:rsid w:val="005A7EE7"/>
    <w:rsid w:val="005A7F1D"/>
    <w:rsid w:val="005B0526"/>
    <w:rsid w:val="005B09CF"/>
    <w:rsid w:val="005B0B3F"/>
    <w:rsid w:val="005B0C5E"/>
    <w:rsid w:val="005B0C6A"/>
    <w:rsid w:val="005B0EF2"/>
    <w:rsid w:val="005B0EF4"/>
    <w:rsid w:val="005B1155"/>
    <w:rsid w:val="005B1E0E"/>
    <w:rsid w:val="005B1EF5"/>
    <w:rsid w:val="005B2BE5"/>
    <w:rsid w:val="005B342D"/>
    <w:rsid w:val="005B35E7"/>
    <w:rsid w:val="005B3B20"/>
    <w:rsid w:val="005B4236"/>
    <w:rsid w:val="005B4692"/>
    <w:rsid w:val="005B57F5"/>
    <w:rsid w:val="005B5DC3"/>
    <w:rsid w:val="005B6062"/>
    <w:rsid w:val="005B665F"/>
    <w:rsid w:val="005B69B3"/>
    <w:rsid w:val="005B6CB1"/>
    <w:rsid w:val="005C0533"/>
    <w:rsid w:val="005C199F"/>
    <w:rsid w:val="005C222A"/>
    <w:rsid w:val="005C305D"/>
    <w:rsid w:val="005C387F"/>
    <w:rsid w:val="005C4835"/>
    <w:rsid w:val="005C5523"/>
    <w:rsid w:val="005C62A3"/>
    <w:rsid w:val="005C68C2"/>
    <w:rsid w:val="005C6B3E"/>
    <w:rsid w:val="005C6D18"/>
    <w:rsid w:val="005C6F70"/>
    <w:rsid w:val="005C728C"/>
    <w:rsid w:val="005C7993"/>
    <w:rsid w:val="005C7A3F"/>
    <w:rsid w:val="005C7EDA"/>
    <w:rsid w:val="005D1558"/>
    <w:rsid w:val="005D16C4"/>
    <w:rsid w:val="005D1937"/>
    <w:rsid w:val="005D2370"/>
    <w:rsid w:val="005D2B33"/>
    <w:rsid w:val="005D31FF"/>
    <w:rsid w:val="005D37D5"/>
    <w:rsid w:val="005D3E83"/>
    <w:rsid w:val="005D4180"/>
    <w:rsid w:val="005D4783"/>
    <w:rsid w:val="005D4998"/>
    <w:rsid w:val="005D4A6D"/>
    <w:rsid w:val="005D4AFE"/>
    <w:rsid w:val="005D4F31"/>
    <w:rsid w:val="005D5FFA"/>
    <w:rsid w:val="005D67D9"/>
    <w:rsid w:val="005D69A6"/>
    <w:rsid w:val="005D711F"/>
    <w:rsid w:val="005E0C65"/>
    <w:rsid w:val="005E136A"/>
    <w:rsid w:val="005E1591"/>
    <w:rsid w:val="005E169D"/>
    <w:rsid w:val="005E1F2F"/>
    <w:rsid w:val="005E57BC"/>
    <w:rsid w:val="005E5A25"/>
    <w:rsid w:val="005E5B76"/>
    <w:rsid w:val="005E629C"/>
    <w:rsid w:val="005E62BA"/>
    <w:rsid w:val="005E6C22"/>
    <w:rsid w:val="005E7122"/>
    <w:rsid w:val="005E72AA"/>
    <w:rsid w:val="005E7901"/>
    <w:rsid w:val="005F092B"/>
    <w:rsid w:val="005F12DF"/>
    <w:rsid w:val="005F1DCF"/>
    <w:rsid w:val="005F1ED6"/>
    <w:rsid w:val="005F1FB1"/>
    <w:rsid w:val="005F1FF6"/>
    <w:rsid w:val="005F358F"/>
    <w:rsid w:val="005F3E28"/>
    <w:rsid w:val="005F3E3F"/>
    <w:rsid w:val="005F4EA5"/>
    <w:rsid w:val="005F6763"/>
    <w:rsid w:val="005F6764"/>
    <w:rsid w:val="005F7D75"/>
    <w:rsid w:val="00600400"/>
    <w:rsid w:val="00600E65"/>
    <w:rsid w:val="006019DA"/>
    <w:rsid w:val="00602541"/>
    <w:rsid w:val="006042F7"/>
    <w:rsid w:val="006044EA"/>
    <w:rsid w:val="006048AF"/>
    <w:rsid w:val="00604BAE"/>
    <w:rsid w:val="00604FCE"/>
    <w:rsid w:val="006054C1"/>
    <w:rsid w:val="006054F9"/>
    <w:rsid w:val="00605586"/>
    <w:rsid w:val="00605E44"/>
    <w:rsid w:val="00605F6D"/>
    <w:rsid w:val="0060651F"/>
    <w:rsid w:val="0060665A"/>
    <w:rsid w:val="00607B14"/>
    <w:rsid w:val="006106C2"/>
    <w:rsid w:val="00611A0B"/>
    <w:rsid w:val="00612782"/>
    <w:rsid w:val="0061346B"/>
    <w:rsid w:val="00613796"/>
    <w:rsid w:val="00613BEC"/>
    <w:rsid w:val="00613C96"/>
    <w:rsid w:val="006145EB"/>
    <w:rsid w:val="00614941"/>
    <w:rsid w:val="006163AC"/>
    <w:rsid w:val="00616D19"/>
    <w:rsid w:val="00616E18"/>
    <w:rsid w:val="006170BC"/>
    <w:rsid w:val="00617CBE"/>
    <w:rsid w:val="006201AB"/>
    <w:rsid w:val="00620518"/>
    <w:rsid w:val="00620969"/>
    <w:rsid w:val="00620CA2"/>
    <w:rsid w:val="0062115E"/>
    <w:rsid w:val="006227A0"/>
    <w:rsid w:val="006241ED"/>
    <w:rsid w:val="006247C0"/>
    <w:rsid w:val="00624AD6"/>
    <w:rsid w:val="00624BA0"/>
    <w:rsid w:val="00624F3B"/>
    <w:rsid w:val="00625079"/>
    <w:rsid w:val="0062604B"/>
    <w:rsid w:val="0062685C"/>
    <w:rsid w:val="00627D3A"/>
    <w:rsid w:val="00631CCE"/>
    <w:rsid w:val="006326CB"/>
    <w:rsid w:val="00632C5B"/>
    <w:rsid w:val="0063350C"/>
    <w:rsid w:val="00633528"/>
    <w:rsid w:val="00635484"/>
    <w:rsid w:val="006354DD"/>
    <w:rsid w:val="00635EE8"/>
    <w:rsid w:val="006362AA"/>
    <w:rsid w:val="00636C5E"/>
    <w:rsid w:val="0063764E"/>
    <w:rsid w:val="00637CEC"/>
    <w:rsid w:val="00637FBF"/>
    <w:rsid w:val="0064001A"/>
    <w:rsid w:val="00640135"/>
    <w:rsid w:val="00640271"/>
    <w:rsid w:val="00640A7C"/>
    <w:rsid w:val="00641BC9"/>
    <w:rsid w:val="00641E18"/>
    <w:rsid w:val="0064223B"/>
    <w:rsid w:val="006430D7"/>
    <w:rsid w:val="00643E42"/>
    <w:rsid w:val="00643F4A"/>
    <w:rsid w:val="006441A6"/>
    <w:rsid w:val="00644F81"/>
    <w:rsid w:val="006457F1"/>
    <w:rsid w:val="00645D35"/>
    <w:rsid w:val="0064770A"/>
    <w:rsid w:val="00650473"/>
    <w:rsid w:val="006506E2"/>
    <w:rsid w:val="00651884"/>
    <w:rsid w:val="00651F1D"/>
    <w:rsid w:val="006520B1"/>
    <w:rsid w:val="0065210E"/>
    <w:rsid w:val="00652546"/>
    <w:rsid w:val="006529E8"/>
    <w:rsid w:val="00652B0E"/>
    <w:rsid w:val="00652EA1"/>
    <w:rsid w:val="006534E0"/>
    <w:rsid w:val="0065371B"/>
    <w:rsid w:val="006537F4"/>
    <w:rsid w:val="00653978"/>
    <w:rsid w:val="00653B4A"/>
    <w:rsid w:val="00654135"/>
    <w:rsid w:val="006549FB"/>
    <w:rsid w:val="00655183"/>
    <w:rsid w:val="006554C4"/>
    <w:rsid w:val="00656024"/>
    <w:rsid w:val="006566D5"/>
    <w:rsid w:val="00656834"/>
    <w:rsid w:val="00656911"/>
    <w:rsid w:val="0065691E"/>
    <w:rsid w:val="00656B75"/>
    <w:rsid w:val="00657269"/>
    <w:rsid w:val="00657503"/>
    <w:rsid w:val="00657A46"/>
    <w:rsid w:val="006602E2"/>
    <w:rsid w:val="00660353"/>
    <w:rsid w:val="006621E4"/>
    <w:rsid w:val="006623A3"/>
    <w:rsid w:val="00662892"/>
    <w:rsid w:val="006636BA"/>
    <w:rsid w:val="00663896"/>
    <w:rsid w:val="00663932"/>
    <w:rsid w:val="00664678"/>
    <w:rsid w:val="00664DE7"/>
    <w:rsid w:val="0066520C"/>
    <w:rsid w:val="00665688"/>
    <w:rsid w:val="00665C73"/>
    <w:rsid w:val="00665E0D"/>
    <w:rsid w:val="00666A44"/>
    <w:rsid w:val="00666CDD"/>
    <w:rsid w:val="006675E6"/>
    <w:rsid w:val="00667B56"/>
    <w:rsid w:val="00670070"/>
    <w:rsid w:val="0067088D"/>
    <w:rsid w:val="00670AA1"/>
    <w:rsid w:val="00671516"/>
    <w:rsid w:val="00672594"/>
    <w:rsid w:val="0067259F"/>
    <w:rsid w:val="0067273F"/>
    <w:rsid w:val="00672912"/>
    <w:rsid w:val="006738FA"/>
    <w:rsid w:val="00673A39"/>
    <w:rsid w:val="006745D9"/>
    <w:rsid w:val="006748B3"/>
    <w:rsid w:val="00675622"/>
    <w:rsid w:val="0067650C"/>
    <w:rsid w:val="00680C6D"/>
    <w:rsid w:val="00683DEB"/>
    <w:rsid w:val="006842D3"/>
    <w:rsid w:val="00686955"/>
    <w:rsid w:val="006869A8"/>
    <w:rsid w:val="00686B16"/>
    <w:rsid w:val="00686F64"/>
    <w:rsid w:val="006873A3"/>
    <w:rsid w:val="0068788F"/>
    <w:rsid w:val="00687DED"/>
    <w:rsid w:val="00687EE8"/>
    <w:rsid w:val="006932CA"/>
    <w:rsid w:val="006935BD"/>
    <w:rsid w:val="00693784"/>
    <w:rsid w:val="006939F7"/>
    <w:rsid w:val="00693C80"/>
    <w:rsid w:val="006952EB"/>
    <w:rsid w:val="00695529"/>
    <w:rsid w:val="006959FE"/>
    <w:rsid w:val="00696371"/>
    <w:rsid w:val="00697F21"/>
    <w:rsid w:val="006A0C76"/>
    <w:rsid w:val="006A23FA"/>
    <w:rsid w:val="006A251F"/>
    <w:rsid w:val="006A2DDC"/>
    <w:rsid w:val="006A3C15"/>
    <w:rsid w:val="006A453B"/>
    <w:rsid w:val="006A4803"/>
    <w:rsid w:val="006A4A65"/>
    <w:rsid w:val="006A5C37"/>
    <w:rsid w:val="006A5EE5"/>
    <w:rsid w:val="006A75D7"/>
    <w:rsid w:val="006A77C2"/>
    <w:rsid w:val="006A7839"/>
    <w:rsid w:val="006A7AE5"/>
    <w:rsid w:val="006B232D"/>
    <w:rsid w:val="006B2643"/>
    <w:rsid w:val="006B30F7"/>
    <w:rsid w:val="006B31FD"/>
    <w:rsid w:val="006B342D"/>
    <w:rsid w:val="006B51D7"/>
    <w:rsid w:val="006B5A63"/>
    <w:rsid w:val="006B61C8"/>
    <w:rsid w:val="006B66A8"/>
    <w:rsid w:val="006B6F12"/>
    <w:rsid w:val="006B7866"/>
    <w:rsid w:val="006B7FCF"/>
    <w:rsid w:val="006C1DF9"/>
    <w:rsid w:val="006C2A22"/>
    <w:rsid w:val="006C2C4A"/>
    <w:rsid w:val="006C370B"/>
    <w:rsid w:val="006C3734"/>
    <w:rsid w:val="006C3AD7"/>
    <w:rsid w:val="006C3CFE"/>
    <w:rsid w:val="006C4F63"/>
    <w:rsid w:val="006C6140"/>
    <w:rsid w:val="006C70EC"/>
    <w:rsid w:val="006C7E82"/>
    <w:rsid w:val="006C7FD4"/>
    <w:rsid w:val="006D0225"/>
    <w:rsid w:val="006D0BE9"/>
    <w:rsid w:val="006D1740"/>
    <w:rsid w:val="006D1919"/>
    <w:rsid w:val="006D2B5E"/>
    <w:rsid w:val="006D38D3"/>
    <w:rsid w:val="006D39F8"/>
    <w:rsid w:val="006D3C1B"/>
    <w:rsid w:val="006D471E"/>
    <w:rsid w:val="006D4DEF"/>
    <w:rsid w:val="006D5B9C"/>
    <w:rsid w:val="006D5DF4"/>
    <w:rsid w:val="006D61DC"/>
    <w:rsid w:val="006D6FC9"/>
    <w:rsid w:val="006D72B1"/>
    <w:rsid w:val="006E019F"/>
    <w:rsid w:val="006E03A9"/>
    <w:rsid w:val="006E0405"/>
    <w:rsid w:val="006E065B"/>
    <w:rsid w:val="006E0B24"/>
    <w:rsid w:val="006E133C"/>
    <w:rsid w:val="006E1C8E"/>
    <w:rsid w:val="006E2A53"/>
    <w:rsid w:val="006E38A7"/>
    <w:rsid w:val="006E3C91"/>
    <w:rsid w:val="006E43F9"/>
    <w:rsid w:val="006E4486"/>
    <w:rsid w:val="006E5766"/>
    <w:rsid w:val="006E6A52"/>
    <w:rsid w:val="006E6B22"/>
    <w:rsid w:val="006E76C5"/>
    <w:rsid w:val="006F02C9"/>
    <w:rsid w:val="006F0687"/>
    <w:rsid w:val="006F147F"/>
    <w:rsid w:val="006F179C"/>
    <w:rsid w:val="006F17DB"/>
    <w:rsid w:val="006F20B1"/>
    <w:rsid w:val="006F2D8C"/>
    <w:rsid w:val="006F33A2"/>
    <w:rsid w:val="006F3BBF"/>
    <w:rsid w:val="006F4287"/>
    <w:rsid w:val="006F5201"/>
    <w:rsid w:val="006F585F"/>
    <w:rsid w:val="006F5C59"/>
    <w:rsid w:val="006F604B"/>
    <w:rsid w:val="006F61C2"/>
    <w:rsid w:val="006F65DF"/>
    <w:rsid w:val="006F7D36"/>
    <w:rsid w:val="00700C1A"/>
    <w:rsid w:val="00700CA2"/>
    <w:rsid w:val="00701C31"/>
    <w:rsid w:val="00705EEE"/>
    <w:rsid w:val="00706340"/>
    <w:rsid w:val="00706989"/>
    <w:rsid w:val="007077A8"/>
    <w:rsid w:val="00707927"/>
    <w:rsid w:val="007110A1"/>
    <w:rsid w:val="00712031"/>
    <w:rsid w:val="00712383"/>
    <w:rsid w:val="00712962"/>
    <w:rsid w:val="00713044"/>
    <w:rsid w:val="007140E5"/>
    <w:rsid w:val="00714525"/>
    <w:rsid w:val="00714EDD"/>
    <w:rsid w:val="00715902"/>
    <w:rsid w:val="00716B34"/>
    <w:rsid w:val="00717D12"/>
    <w:rsid w:val="00721320"/>
    <w:rsid w:val="00722075"/>
    <w:rsid w:val="00722B2C"/>
    <w:rsid w:val="007232E1"/>
    <w:rsid w:val="0072402C"/>
    <w:rsid w:val="00724437"/>
    <w:rsid w:val="0072443B"/>
    <w:rsid w:val="00724A21"/>
    <w:rsid w:val="00724FBE"/>
    <w:rsid w:val="00725279"/>
    <w:rsid w:val="0072528C"/>
    <w:rsid w:val="00725489"/>
    <w:rsid w:val="007257EE"/>
    <w:rsid w:val="00725BB9"/>
    <w:rsid w:val="00726888"/>
    <w:rsid w:val="00726A82"/>
    <w:rsid w:val="00726CAA"/>
    <w:rsid w:val="00727CED"/>
    <w:rsid w:val="00730666"/>
    <w:rsid w:val="00731D41"/>
    <w:rsid w:val="00731E11"/>
    <w:rsid w:val="00732A6F"/>
    <w:rsid w:val="0073340E"/>
    <w:rsid w:val="00734572"/>
    <w:rsid w:val="00734B6A"/>
    <w:rsid w:val="00736412"/>
    <w:rsid w:val="00736F54"/>
    <w:rsid w:val="007374F9"/>
    <w:rsid w:val="00740719"/>
    <w:rsid w:val="00740B1C"/>
    <w:rsid w:val="007419ED"/>
    <w:rsid w:val="0074248F"/>
    <w:rsid w:val="00742BB5"/>
    <w:rsid w:val="00743771"/>
    <w:rsid w:val="0074394E"/>
    <w:rsid w:val="007440F5"/>
    <w:rsid w:val="00744808"/>
    <w:rsid w:val="00744C0A"/>
    <w:rsid w:val="007455B5"/>
    <w:rsid w:val="00745DA5"/>
    <w:rsid w:val="0074610B"/>
    <w:rsid w:val="00746121"/>
    <w:rsid w:val="00746543"/>
    <w:rsid w:val="00746FE0"/>
    <w:rsid w:val="00747891"/>
    <w:rsid w:val="00750354"/>
    <w:rsid w:val="0075045C"/>
    <w:rsid w:val="00750618"/>
    <w:rsid w:val="00750D6D"/>
    <w:rsid w:val="00750D8F"/>
    <w:rsid w:val="00750F72"/>
    <w:rsid w:val="00751F17"/>
    <w:rsid w:val="00752677"/>
    <w:rsid w:val="00752AE2"/>
    <w:rsid w:val="00752FCC"/>
    <w:rsid w:val="00753950"/>
    <w:rsid w:val="00753F3F"/>
    <w:rsid w:val="007548BB"/>
    <w:rsid w:val="007555C0"/>
    <w:rsid w:val="007564F9"/>
    <w:rsid w:val="0076009A"/>
    <w:rsid w:val="00760D89"/>
    <w:rsid w:val="00761857"/>
    <w:rsid w:val="00761A16"/>
    <w:rsid w:val="00762D71"/>
    <w:rsid w:val="00763C03"/>
    <w:rsid w:val="00764A87"/>
    <w:rsid w:val="00764AC8"/>
    <w:rsid w:val="00764B49"/>
    <w:rsid w:val="00765066"/>
    <w:rsid w:val="007657C0"/>
    <w:rsid w:val="007657D8"/>
    <w:rsid w:val="0076649C"/>
    <w:rsid w:val="00767208"/>
    <w:rsid w:val="00767779"/>
    <w:rsid w:val="007720D5"/>
    <w:rsid w:val="00772D56"/>
    <w:rsid w:val="00772FEE"/>
    <w:rsid w:val="0077327D"/>
    <w:rsid w:val="0077335F"/>
    <w:rsid w:val="007741BC"/>
    <w:rsid w:val="0077428B"/>
    <w:rsid w:val="00774E16"/>
    <w:rsid w:val="00775556"/>
    <w:rsid w:val="00775C8C"/>
    <w:rsid w:val="00776F3B"/>
    <w:rsid w:val="0077774B"/>
    <w:rsid w:val="007777D1"/>
    <w:rsid w:val="007778E2"/>
    <w:rsid w:val="00777F2F"/>
    <w:rsid w:val="00780802"/>
    <w:rsid w:val="00780A7B"/>
    <w:rsid w:val="007825CE"/>
    <w:rsid w:val="007829EC"/>
    <w:rsid w:val="00783EB6"/>
    <w:rsid w:val="00784D7B"/>
    <w:rsid w:val="00784E33"/>
    <w:rsid w:val="007852AA"/>
    <w:rsid w:val="0078670D"/>
    <w:rsid w:val="00786723"/>
    <w:rsid w:val="00786AC4"/>
    <w:rsid w:val="007873B7"/>
    <w:rsid w:val="00787877"/>
    <w:rsid w:val="00787A4D"/>
    <w:rsid w:val="00787B7E"/>
    <w:rsid w:val="00790470"/>
    <w:rsid w:val="007905BA"/>
    <w:rsid w:val="0079125E"/>
    <w:rsid w:val="007923FB"/>
    <w:rsid w:val="0079268B"/>
    <w:rsid w:val="00792B10"/>
    <w:rsid w:val="00792FC9"/>
    <w:rsid w:val="007946B6"/>
    <w:rsid w:val="00794957"/>
    <w:rsid w:val="00794BE5"/>
    <w:rsid w:val="0079506B"/>
    <w:rsid w:val="0079529C"/>
    <w:rsid w:val="0079649B"/>
    <w:rsid w:val="007964C5"/>
    <w:rsid w:val="00797968"/>
    <w:rsid w:val="007A04D4"/>
    <w:rsid w:val="007A0F24"/>
    <w:rsid w:val="007A0FD9"/>
    <w:rsid w:val="007A15A4"/>
    <w:rsid w:val="007A19EA"/>
    <w:rsid w:val="007A1A1C"/>
    <w:rsid w:val="007A223E"/>
    <w:rsid w:val="007A2294"/>
    <w:rsid w:val="007A2529"/>
    <w:rsid w:val="007A25CD"/>
    <w:rsid w:val="007A2D6E"/>
    <w:rsid w:val="007A3A33"/>
    <w:rsid w:val="007A3F86"/>
    <w:rsid w:val="007A42BE"/>
    <w:rsid w:val="007A45C7"/>
    <w:rsid w:val="007A4674"/>
    <w:rsid w:val="007A4753"/>
    <w:rsid w:val="007A558C"/>
    <w:rsid w:val="007A638D"/>
    <w:rsid w:val="007A7068"/>
    <w:rsid w:val="007A71E8"/>
    <w:rsid w:val="007A7DEE"/>
    <w:rsid w:val="007B0FE4"/>
    <w:rsid w:val="007B23AB"/>
    <w:rsid w:val="007B2E58"/>
    <w:rsid w:val="007B31EC"/>
    <w:rsid w:val="007B39AD"/>
    <w:rsid w:val="007B3D33"/>
    <w:rsid w:val="007B44E6"/>
    <w:rsid w:val="007B4ABE"/>
    <w:rsid w:val="007B4CE1"/>
    <w:rsid w:val="007B5108"/>
    <w:rsid w:val="007B60E4"/>
    <w:rsid w:val="007B6430"/>
    <w:rsid w:val="007B708E"/>
    <w:rsid w:val="007B7583"/>
    <w:rsid w:val="007B7D1F"/>
    <w:rsid w:val="007C03B3"/>
    <w:rsid w:val="007C191F"/>
    <w:rsid w:val="007C1B1B"/>
    <w:rsid w:val="007C1E27"/>
    <w:rsid w:val="007C1E42"/>
    <w:rsid w:val="007C28DD"/>
    <w:rsid w:val="007C2A62"/>
    <w:rsid w:val="007C3BD5"/>
    <w:rsid w:val="007C489C"/>
    <w:rsid w:val="007C51D5"/>
    <w:rsid w:val="007C622F"/>
    <w:rsid w:val="007C6314"/>
    <w:rsid w:val="007C6468"/>
    <w:rsid w:val="007C6962"/>
    <w:rsid w:val="007C769C"/>
    <w:rsid w:val="007D23EA"/>
    <w:rsid w:val="007D2B17"/>
    <w:rsid w:val="007D2DDE"/>
    <w:rsid w:val="007D34FF"/>
    <w:rsid w:val="007D365F"/>
    <w:rsid w:val="007D3B0F"/>
    <w:rsid w:val="007D448E"/>
    <w:rsid w:val="007D49DB"/>
    <w:rsid w:val="007D6238"/>
    <w:rsid w:val="007D7193"/>
    <w:rsid w:val="007D75C8"/>
    <w:rsid w:val="007D79AE"/>
    <w:rsid w:val="007E00E7"/>
    <w:rsid w:val="007E020D"/>
    <w:rsid w:val="007E3377"/>
    <w:rsid w:val="007E3741"/>
    <w:rsid w:val="007E3865"/>
    <w:rsid w:val="007E451A"/>
    <w:rsid w:val="007E499A"/>
    <w:rsid w:val="007E49BF"/>
    <w:rsid w:val="007E4AEF"/>
    <w:rsid w:val="007E4FFB"/>
    <w:rsid w:val="007E50F2"/>
    <w:rsid w:val="007E5494"/>
    <w:rsid w:val="007E592D"/>
    <w:rsid w:val="007E6B3B"/>
    <w:rsid w:val="007F0037"/>
    <w:rsid w:val="007F0419"/>
    <w:rsid w:val="007F1523"/>
    <w:rsid w:val="007F217E"/>
    <w:rsid w:val="007F2447"/>
    <w:rsid w:val="007F2D23"/>
    <w:rsid w:val="007F3CDF"/>
    <w:rsid w:val="007F4227"/>
    <w:rsid w:val="007F4339"/>
    <w:rsid w:val="007F453C"/>
    <w:rsid w:val="007F53B7"/>
    <w:rsid w:val="007F5507"/>
    <w:rsid w:val="007F59A3"/>
    <w:rsid w:val="007F5A4B"/>
    <w:rsid w:val="007F68EF"/>
    <w:rsid w:val="007F7DC8"/>
    <w:rsid w:val="007F7ED5"/>
    <w:rsid w:val="008005D6"/>
    <w:rsid w:val="00801506"/>
    <w:rsid w:val="0080180C"/>
    <w:rsid w:val="00801A77"/>
    <w:rsid w:val="008024E5"/>
    <w:rsid w:val="00802AE1"/>
    <w:rsid w:val="00802E66"/>
    <w:rsid w:val="008031CE"/>
    <w:rsid w:val="00803962"/>
    <w:rsid w:val="00803C92"/>
    <w:rsid w:val="00804342"/>
    <w:rsid w:val="00805891"/>
    <w:rsid w:val="008072AC"/>
    <w:rsid w:val="00810989"/>
    <w:rsid w:val="00811298"/>
    <w:rsid w:val="00811861"/>
    <w:rsid w:val="00811F26"/>
    <w:rsid w:val="008126E2"/>
    <w:rsid w:val="008135AC"/>
    <w:rsid w:val="00813A00"/>
    <w:rsid w:val="0081404B"/>
    <w:rsid w:val="008156B3"/>
    <w:rsid w:val="00815AD0"/>
    <w:rsid w:val="00816395"/>
    <w:rsid w:val="008163B8"/>
    <w:rsid w:val="008168FC"/>
    <w:rsid w:val="00816ABA"/>
    <w:rsid w:val="008170C2"/>
    <w:rsid w:val="0082017E"/>
    <w:rsid w:val="008210EB"/>
    <w:rsid w:val="0082249B"/>
    <w:rsid w:val="00822E9E"/>
    <w:rsid w:val="00824E72"/>
    <w:rsid w:val="00826313"/>
    <w:rsid w:val="0082733D"/>
    <w:rsid w:val="0082741C"/>
    <w:rsid w:val="00830E8E"/>
    <w:rsid w:val="008314A2"/>
    <w:rsid w:val="008329C5"/>
    <w:rsid w:val="008334D9"/>
    <w:rsid w:val="0083371B"/>
    <w:rsid w:val="00833E2A"/>
    <w:rsid w:val="00834A26"/>
    <w:rsid w:val="00835482"/>
    <w:rsid w:val="00835B2B"/>
    <w:rsid w:val="00837313"/>
    <w:rsid w:val="00837711"/>
    <w:rsid w:val="00837F41"/>
    <w:rsid w:val="00842323"/>
    <w:rsid w:val="00843F09"/>
    <w:rsid w:val="00843F91"/>
    <w:rsid w:val="0084409F"/>
    <w:rsid w:val="008441E6"/>
    <w:rsid w:val="00845313"/>
    <w:rsid w:val="00845E0C"/>
    <w:rsid w:val="00846C4B"/>
    <w:rsid w:val="00846C77"/>
    <w:rsid w:val="00846DA4"/>
    <w:rsid w:val="00846F26"/>
    <w:rsid w:val="0084752E"/>
    <w:rsid w:val="00850563"/>
    <w:rsid w:val="008507B8"/>
    <w:rsid w:val="00850AB2"/>
    <w:rsid w:val="008513C1"/>
    <w:rsid w:val="008517B9"/>
    <w:rsid w:val="0085237F"/>
    <w:rsid w:val="00854024"/>
    <w:rsid w:val="00854557"/>
    <w:rsid w:val="00854D2A"/>
    <w:rsid w:val="008566AC"/>
    <w:rsid w:val="008572B0"/>
    <w:rsid w:val="00857B3C"/>
    <w:rsid w:val="0086083A"/>
    <w:rsid w:val="00860B5B"/>
    <w:rsid w:val="0086190C"/>
    <w:rsid w:val="0086202A"/>
    <w:rsid w:val="00862F07"/>
    <w:rsid w:val="008631C6"/>
    <w:rsid w:val="0086331C"/>
    <w:rsid w:val="008642D3"/>
    <w:rsid w:val="0086474A"/>
    <w:rsid w:val="00864A09"/>
    <w:rsid w:val="008659A3"/>
    <w:rsid w:val="00865FBD"/>
    <w:rsid w:val="008660CB"/>
    <w:rsid w:val="008670A8"/>
    <w:rsid w:val="00867124"/>
    <w:rsid w:val="00867870"/>
    <w:rsid w:val="00867905"/>
    <w:rsid w:val="00871380"/>
    <w:rsid w:val="0087162C"/>
    <w:rsid w:val="0087288C"/>
    <w:rsid w:val="00872954"/>
    <w:rsid w:val="008739C9"/>
    <w:rsid w:val="00873C12"/>
    <w:rsid w:val="008748BA"/>
    <w:rsid w:val="00875196"/>
    <w:rsid w:val="008762B1"/>
    <w:rsid w:val="00876E9F"/>
    <w:rsid w:val="00877D7A"/>
    <w:rsid w:val="008806F7"/>
    <w:rsid w:val="008809DC"/>
    <w:rsid w:val="00882F2D"/>
    <w:rsid w:val="0088395D"/>
    <w:rsid w:val="00883F22"/>
    <w:rsid w:val="00885252"/>
    <w:rsid w:val="0088613B"/>
    <w:rsid w:val="008878D0"/>
    <w:rsid w:val="00887A1C"/>
    <w:rsid w:val="00890295"/>
    <w:rsid w:val="00890358"/>
    <w:rsid w:val="008911C0"/>
    <w:rsid w:val="00892760"/>
    <w:rsid w:val="00894F9C"/>
    <w:rsid w:val="0089531C"/>
    <w:rsid w:val="008958A8"/>
    <w:rsid w:val="00897D42"/>
    <w:rsid w:val="008A00FE"/>
    <w:rsid w:val="008A1E0C"/>
    <w:rsid w:val="008A2577"/>
    <w:rsid w:val="008A3C27"/>
    <w:rsid w:val="008A4199"/>
    <w:rsid w:val="008A4CDD"/>
    <w:rsid w:val="008A4D17"/>
    <w:rsid w:val="008A500D"/>
    <w:rsid w:val="008A707D"/>
    <w:rsid w:val="008A7094"/>
    <w:rsid w:val="008A7D38"/>
    <w:rsid w:val="008B1742"/>
    <w:rsid w:val="008B1D7D"/>
    <w:rsid w:val="008B2D91"/>
    <w:rsid w:val="008B4BDE"/>
    <w:rsid w:val="008B5BB9"/>
    <w:rsid w:val="008B6203"/>
    <w:rsid w:val="008B6825"/>
    <w:rsid w:val="008B6FC1"/>
    <w:rsid w:val="008C1429"/>
    <w:rsid w:val="008C1704"/>
    <w:rsid w:val="008C290D"/>
    <w:rsid w:val="008C2D0A"/>
    <w:rsid w:val="008C3733"/>
    <w:rsid w:val="008C40B8"/>
    <w:rsid w:val="008C5453"/>
    <w:rsid w:val="008C56DF"/>
    <w:rsid w:val="008C56EC"/>
    <w:rsid w:val="008C576C"/>
    <w:rsid w:val="008C57C5"/>
    <w:rsid w:val="008C718D"/>
    <w:rsid w:val="008D057E"/>
    <w:rsid w:val="008D3F0F"/>
    <w:rsid w:val="008D5144"/>
    <w:rsid w:val="008D609D"/>
    <w:rsid w:val="008D7A17"/>
    <w:rsid w:val="008D7B0B"/>
    <w:rsid w:val="008D7C59"/>
    <w:rsid w:val="008D7DB8"/>
    <w:rsid w:val="008D7E81"/>
    <w:rsid w:val="008E0082"/>
    <w:rsid w:val="008E07C8"/>
    <w:rsid w:val="008E0A5B"/>
    <w:rsid w:val="008E1148"/>
    <w:rsid w:val="008E1191"/>
    <w:rsid w:val="008E1274"/>
    <w:rsid w:val="008E2712"/>
    <w:rsid w:val="008E37C4"/>
    <w:rsid w:val="008E4C08"/>
    <w:rsid w:val="008E4E2E"/>
    <w:rsid w:val="008E57C0"/>
    <w:rsid w:val="008E59BC"/>
    <w:rsid w:val="008F11F5"/>
    <w:rsid w:val="008F16E7"/>
    <w:rsid w:val="008F2CE4"/>
    <w:rsid w:val="008F3C4C"/>
    <w:rsid w:val="008F5618"/>
    <w:rsid w:val="008F59E2"/>
    <w:rsid w:val="008F64C2"/>
    <w:rsid w:val="008F64D6"/>
    <w:rsid w:val="008F661F"/>
    <w:rsid w:val="008F7617"/>
    <w:rsid w:val="008F7E5A"/>
    <w:rsid w:val="0090063F"/>
    <w:rsid w:val="0090097F"/>
    <w:rsid w:val="00901A5A"/>
    <w:rsid w:val="0090202A"/>
    <w:rsid w:val="009038E9"/>
    <w:rsid w:val="00903E39"/>
    <w:rsid w:val="009048D9"/>
    <w:rsid w:val="00904CD8"/>
    <w:rsid w:val="00905268"/>
    <w:rsid w:val="009072BB"/>
    <w:rsid w:val="00907757"/>
    <w:rsid w:val="00907D7C"/>
    <w:rsid w:val="00910044"/>
    <w:rsid w:val="00910729"/>
    <w:rsid w:val="00911D9A"/>
    <w:rsid w:val="00912273"/>
    <w:rsid w:val="0091307F"/>
    <w:rsid w:val="00913156"/>
    <w:rsid w:val="00913ED1"/>
    <w:rsid w:val="00914178"/>
    <w:rsid w:val="009142D8"/>
    <w:rsid w:val="0091590D"/>
    <w:rsid w:val="00916420"/>
    <w:rsid w:val="009164E1"/>
    <w:rsid w:val="00916CBF"/>
    <w:rsid w:val="00917E34"/>
    <w:rsid w:val="009210BE"/>
    <w:rsid w:val="00921465"/>
    <w:rsid w:val="009217A7"/>
    <w:rsid w:val="00921D4D"/>
    <w:rsid w:val="009223F3"/>
    <w:rsid w:val="00924DC0"/>
    <w:rsid w:val="00925EB2"/>
    <w:rsid w:val="009271DC"/>
    <w:rsid w:val="00927774"/>
    <w:rsid w:val="00927D03"/>
    <w:rsid w:val="00930560"/>
    <w:rsid w:val="009309C7"/>
    <w:rsid w:val="00931C0E"/>
    <w:rsid w:val="00931FDC"/>
    <w:rsid w:val="00932D39"/>
    <w:rsid w:val="00932F9F"/>
    <w:rsid w:val="00933C9C"/>
    <w:rsid w:val="0093454C"/>
    <w:rsid w:val="00934CF3"/>
    <w:rsid w:val="009360D8"/>
    <w:rsid w:val="00936FF5"/>
    <w:rsid w:val="0093709D"/>
    <w:rsid w:val="009409EF"/>
    <w:rsid w:val="00940E66"/>
    <w:rsid w:val="00941015"/>
    <w:rsid w:val="00941316"/>
    <w:rsid w:val="00942C95"/>
    <w:rsid w:val="00942E22"/>
    <w:rsid w:val="0094313F"/>
    <w:rsid w:val="009434CE"/>
    <w:rsid w:val="00943934"/>
    <w:rsid w:val="00943E94"/>
    <w:rsid w:val="00944A3C"/>
    <w:rsid w:val="00946B1C"/>
    <w:rsid w:val="00946B7E"/>
    <w:rsid w:val="0094720B"/>
    <w:rsid w:val="00947BB3"/>
    <w:rsid w:val="00947E1A"/>
    <w:rsid w:val="00950247"/>
    <w:rsid w:val="00950DEE"/>
    <w:rsid w:val="009520F0"/>
    <w:rsid w:val="009521E6"/>
    <w:rsid w:val="0095274E"/>
    <w:rsid w:val="00952CC6"/>
    <w:rsid w:val="0095470A"/>
    <w:rsid w:val="00954E82"/>
    <w:rsid w:val="00955CC0"/>
    <w:rsid w:val="00956409"/>
    <w:rsid w:val="00956C4F"/>
    <w:rsid w:val="00956E6E"/>
    <w:rsid w:val="00957827"/>
    <w:rsid w:val="00961A23"/>
    <w:rsid w:val="009620B9"/>
    <w:rsid w:val="0096282C"/>
    <w:rsid w:val="00963173"/>
    <w:rsid w:val="00963E6E"/>
    <w:rsid w:val="0096418C"/>
    <w:rsid w:val="00964381"/>
    <w:rsid w:val="00964797"/>
    <w:rsid w:val="0096538E"/>
    <w:rsid w:val="009666F2"/>
    <w:rsid w:val="00967321"/>
    <w:rsid w:val="0096784D"/>
    <w:rsid w:val="00967F3A"/>
    <w:rsid w:val="009712C1"/>
    <w:rsid w:val="00971909"/>
    <w:rsid w:val="009735FF"/>
    <w:rsid w:val="00974339"/>
    <w:rsid w:val="0097458D"/>
    <w:rsid w:val="009747CB"/>
    <w:rsid w:val="00974A9B"/>
    <w:rsid w:val="00975715"/>
    <w:rsid w:val="00975DF1"/>
    <w:rsid w:val="00976BE6"/>
    <w:rsid w:val="00976CC8"/>
    <w:rsid w:val="00977B28"/>
    <w:rsid w:val="009808A0"/>
    <w:rsid w:val="009809E3"/>
    <w:rsid w:val="0098126B"/>
    <w:rsid w:val="0098245E"/>
    <w:rsid w:val="009825EB"/>
    <w:rsid w:val="00982B5C"/>
    <w:rsid w:val="0098345E"/>
    <w:rsid w:val="009842FE"/>
    <w:rsid w:val="00984C11"/>
    <w:rsid w:val="009864B3"/>
    <w:rsid w:val="009877CB"/>
    <w:rsid w:val="00987D4F"/>
    <w:rsid w:val="00987E6B"/>
    <w:rsid w:val="00987F3F"/>
    <w:rsid w:val="00990339"/>
    <w:rsid w:val="009908A4"/>
    <w:rsid w:val="00990D48"/>
    <w:rsid w:val="00991485"/>
    <w:rsid w:val="00991487"/>
    <w:rsid w:val="00991E89"/>
    <w:rsid w:val="00994266"/>
    <w:rsid w:val="00995AF0"/>
    <w:rsid w:val="0099654F"/>
    <w:rsid w:val="00997609"/>
    <w:rsid w:val="00997D9C"/>
    <w:rsid w:val="00997EFD"/>
    <w:rsid w:val="00997F9C"/>
    <w:rsid w:val="009A170B"/>
    <w:rsid w:val="009A50A5"/>
    <w:rsid w:val="009A5A14"/>
    <w:rsid w:val="009A6F5B"/>
    <w:rsid w:val="009A7A2B"/>
    <w:rsid w:val="009A7C72"/>
    <w:rsid w:val="009B0E97"/>
    <w:rsid w:val="009B1F41"/>
    <w:rsid w:val="009B218B"/>
    <w:rsid w:val="009B2D7F"/>
    <w:rsid w:val="009B3DB6"/>
    <w:rsid w:val="009B3E90"/>
    <w:rsid w:val="009B4117"/>
    <w:rsid w:val="009B4EF6"/>
    <w:rsid w:val="009B4F47"/>
    <w:rsid w:val="009B53F2"/>
    <w:rsid w:val="009B5FC4"/>
    <w:rsid w:val="009B7870"/>
    <w:rsid w:val="009B7BA6"/>
    <w:rsid w:val="009B7C97"/>
    <w:rsid w:val="009C00E7"/>
    <w:rsid w:val="009C0E53"/>
    <w:rsid w:val="009C1FC2"/>
    <w:rsid w:val="009C2932"/>
    <w:rsid w:val="009C2B80"/>
    <w:rsid w:val="009C316E"/>
    <w:rsid w:val="009C31C0"/>
    <w:rsid w:val="009C33EA"/>
    <w:rsid w:val="009C39BB"/>
    <w:rsid w:val="009C4279"/>
    <w:rsid w:val="009C4749"/>
    <w:rsid w:val="009C4CAE"/>
    <w:rsid w:val="009C5983"/>
    <w:rsid w:val="009C69D8"/>
    <w:rsid w:val="009C7AB0"/>
    <w:rsid w:val="009D0041"/>
    <w:rsid w:val="009D0083"/>
    <w:rsid w:val="009D0787"/>
    <w:rsid w:val="009D11E2"/>
    <w:rsid w:val="009D19B8"/>
    <w:rsid w:val="009D1A0F"/>
    <w:rsid w:val="009D1E54"/>
    <w:rsid w:val="009D33C9"/>
    <w:rsid w:val="009D6538"/>
    <w:rsid w:val="009D7548"/>
    <w:rsid w:val="009D78F3"/>
    <w:rsid w:val="009D7926"/>
    <w:rsid w:val="009E11C7"/>
    <w:rsid w:val="009E25E5"/>
    <w:rsid w:val="009E2CB0"/>
    <w:rsid w:val="009E2DBB"/>
    <w:rsid w:val="009E392B"/>
    <w:rsid w:val="009E3D0B"/>
    <w:rsid w:val="009E46CF"/>
    <w:rsid w:val="009E4DF5"/>
    <w:rsid w:val="009E513C"/>
    <w:rsid w:val="009E5A51"/>
    <w:rsid w:val="009E5AC8"/>
    <w:rsid w:val="009E5F1E"/>
    <w:rsid w:val="009E64F7"/>
    <w:rsid w:val="009E6DEA"/>
    <w:rsid w:val="009E7B45"/>
    <w:rsid w:val="009E7CAB"/>
    <w:rsid w:val="009F03C6"/>
    <w:rsid w:val="009F10A7"/>
    <w:rsid w:val="009F1840"/>
    <w:rsid w:val="009F1F27"/>
    <w:rsid w:val="009F2FB0"/>
    <w:rsid w:val="009F424D"/>
    <w:rsid w:val="009F46A1"/>
    <w:rsid w:val="009F5B08"/>
    <w:rsid w:val="009F65DA"/>
    <w:rsid w:val="009F6A02"/>
    <w:rsid w:val="009F6BA7"/>
    <w:rsid w:val="009F75FE"/>
    <w:rsid w:val="009F7D93"/>
    <w:rsid w:val="00A00DF6"/>
    <w:rsid w:val="00A02CA0"/>
    <w:rsid w:val="00A03216"/>
    <w:rsid w:val="00A048AF"/>
    <w:rsid w:val="00A05E00"/>
    <w:rsid w:val="00A0622D"/>
    <w:rsid w:val="00A07672"/>
    <w:rsid w:val="00A10754"/>
    <w:rsid w:val="00A10C35"/>
    <w:rsid w:val="00A10EE6"/>
    <w:rsid w:val="00A11240"/>
    <w:rsid w:val="00A113C7"/>
    <w:rsid w:val="00A11808"/>
    <w:rsid w:val="00A12AB2"/>
    <w:rsid w:val="00A1326F"/>
    <w:rsid w:val="00A14F73"/>
    <w:rsid w:val="00A1521F"/>
    <w:rsid w:val="00A164E4"/>
    <w:rsid w:val="00A16715"/>
    <w:rsid w:val="00A1765C"/>
    <w:rsid w:val="00A21A8E"/>
    <w:rsid w:val="00A21FD5"/>
    <w:rsid w:val="00A2376C"/>
    <w:rsid w:val="00A23D84"/>
    <w:rsid w:val="00A24352"/>
    <w:rsid w:val="00A24A1C"/>
    <w:rsid w:val="00A24D2B"/>
    <w:rsid w:val="00A257D5"/>
    <w:rsid w:val="00A25DC4"/>
    <w:rsid w:val="00A262D8"/>
    <w:rsid w:val="00A3043D"/>
    <w:rsid w:val="00A31592"/>
    <w:rsid w:val="00A31BAF"/>
    <w:rsid w:val="00A31F68"/>
    <w:rsid w:val="00A31FA3"/>
    <w:rsid w:val="00A325D4"/>
    <w:rsid w:val="00A326CE"/>
    <w:rsid w:val="00A344CC"/>
    <w:rsid w:val="00A35451"/>
    <w:rsid w:val="00A37E18"/>
    <w:rsid w:val="00A37F31"/>
    <w:rsid w:val="00A40DB7"/>
    <w:rsid w:val="00A4221D"/>
    <w:rsid w:val="00A42ADA"/>
    <w:rsid w:val="00A4467C"/>
    <w:rsid w:val="00A4474C"/>
    <w:rsid w:val="00A44792"/>
    <w:rsid w:val="00A44A46"/>
    <w:rsid w:val="00A44EF0"/>
    <w:rsid w:val="00A455EF"/>
    <w:rsid w:val="00A47042"/>
    <w:rsid w:val="00A50185"/>
    <w:rsid w:val="00A520C7"/>
    <w:rsid w:val="00A53407"/>
    <w:rsid w:val="00A53DFB"/>
    <w:rsid w:val="00A546A7"/>
    <w:rsid w:val="00A553B6"/>
    <w:rsid w:val="00A55671"/>
    <w:rsid w:val="00A56328"/>
    <w:rsid w:val="00A564EE"/>
    <w:rsid w:val="00A6021D"/>
    <w:rsid w:val="00A60CF8"/>
    <w:rsid w:val="00A6107E"/>
    <w:rsid w:val="00A61151"/>
    <w:rsid w:val="00A6195B"/>
    <w:rsid w:val="00A61E32"/>
    <w:rsid w:val="00A62693"/>
    <w:rsid w:val="00A6299B"/>
    <w:rsid w:val="00A62F2B"/>
    <w:rsid w:val="00A632E6"/>
    <w:rsid w:val="00A63F85"/>
    <w:rsid w:val="00A64635"/>
    <w:rsid w:val="00A6474C"/>
    <w:rsid w:val="00A64E7A"/>
    <w:rsid w:val="00A656AA"/>
    <w:rsid w:val="00A67195"/>
    <w:rsid w:val="00A672DD"/>
    <w:rsid w:val="00A67470"/>
    <w:rsid w:val="00A709B6"/>
    <w:rsid w:val="00A70C10"/>
    <w:rsid w:val="00A70C8C"/>
    <w:rsid w:val="00A71605"/>
    <w:rsid w:val="00A71DC2"/>
    <w:rsid w:val="00A729F7"/>
    <w:rsid w:val="00A72B0A"/>
    <w:rsid w:val="00A7318D"/>
    <w:rsid w:val="00A73408"/>
    <w:rsid w:val="00A74349"/>
    <w:rsid w:val="00A75EA2"/>
    <w:rsid w:val="00A765F3"/>
    <w:rsid w:val="00A768D3"/>
    <w:rsid w:val="00A769D2"/>
    <w:rsid w:val="00A80F4D"/>
    <w:rsid w:val="00A815C1"/>
    <w:rsid w:val="00A829D2"/>
    <w:rsid w:val="00A82BCA"/>
    <w:rsid w:val="00A833C1"/>
    <w:rsid w:val="00A85A9B"/>
    <w:rsid w:val="00A86A3B"/>
    <w:rsid w:val="00A91E22"/>
    <w:rsid w:val="00A92496"/>
    <w:rsid w:val="00A95203"/>
    <w:rsid w:val="00A95CB6"/>
    <w:rsid w:val="00A968FE"/>
    <w:rsid w:val="00A9708A"/>
    <w:rsid w:val="00A9798A"/>
    <w:rsid w:val="00A979FE"/>
    <w:rsid w:val="00AA0DDF"/>
    <w:rsid w:val="00AA1F12"/>
    <w:rsid w:val="00AA2264"/>
    <w:rsid w:val="00AA5409"/>
    <w:rsid w:val="00AA6FD0"/>
    <w:rsid w:val="00AA73D6"/>
    <w:rsid w:val="00AB0301"/>
    <w:rsid w:val="00AB2729"/>
    <w:rsid w:val="00AB39C4"/>
    <w:rsid w:val="00AB4124"/>
    <w:rsid w:val="00AB4C01"/>
    <w:rsid w:val="00AB4FBC"/>
    <w:rsid w:val="00AB5645"/>
    <w:rsid w:val="00AB5D6F"/>
    <w:rsid w:val="00AB6350"/>
    <w:rsid w:val="00AB6749"/>
    <w:rsid w:val="00AB7C21"/>
    <w:rsid w:val="00AC0136"/>
    <w:rsid w:val="00AC0347"/>
    <w:rsid w:val="00AC0483"/>
    <w:rsid w:val="00AC0B5A"/>
    <w:rsid w:val="00AC0D9D"/>
    <w:rsid w:val="00AC20A8"/>
    <w:rsid w:val="00AC268B"/>
    <w:rsid w:val="00AC2A4E"/>
    <w:rsid w:val="00AC2BDD"/>
    <w:rsid w:val="00AC36B5"/>
    <w:rsid w:val="00AC3726"/>
    <w:rsid w:val="00AC38DD"/>
    <w:rsid w:val="00AC523B"/>
    <w:rsid w:val="00AC5A99"/>
    <w:rsid w:val="00AC5BC7"/>
    <w:rsid w:val="00AC5DC8"/>
    <w:rsid w:val="00AC5EE3"/>
    <w:rsid w:val="00AC623D"/>
    <w:rsid w:val="00AC647B"/>
    <w:rsid w:val="00AC67AD"/>
    <w:rsid w:val="00AC72A3"/>
    <w:rsid w:val="00AC72D2"/>
    <w:rsid w:val="00AC72D9"/>
    <w:rsid w:val="00AC779A"/>
    <w:rsid w:val="00AD0724"/>
    <w:rsid w:val="00AD0C01"/>
    <w:rsid w:val="00AD21AC"/>
    <w:rsid w:val="00AD2E68"/>
    <w:rsid w:val="00AD3EC7"/>
    <w:rsid w:val="00AD4ECD"/>
    <w:rsid w:val="00AD5797"/>
    <w:rsid w:val="00AD5BA8"/>
    <w:rsid w:val="00AD6515"/>
    <w:rsid w:val="00AD6BB5"/>
    <w:rsid w:val="00AD7171"/>
    <w:rsid w:val="00AD7362"/>
    <w:rsid w:val="00AD7A88"/>
    <w:rsid w:val="00AD7B68"/>
    <w:rsid w:val="00AD7E25"/>
    <w:rsid w:val="00AE1027"/>
    <w:rsid w:val="00AE104A"/>
    <w:rsid w:val="00AE15E6"/>
    <w:rsid w:val="00AE168B"/>
    <w:rsid w:val="00AE37EB"/>
    <w:rsid w:val="00AE39B3"/>
    <w:rsid w:val="00AE3D6F"/>
    <w:rsid w:val="00AE4D75"/>
    <w:rsid w:val="00AE4DD6"/>
    <w:rsid w:val="00AE50FB"/>
    <w:rsid w:val="00AE6782"/>
    <w:rsid w:val="00AE7389"/>
    <w:rsid w:val="00AE7A67"/>
    <w:rsid w:val="00AE7AE9"/>
    <w:rsid w:val="00AE7B6A"/>
    <w:rsid w:val="00AE7B6C"/>
    <w:rsid w:val="00AE7D84"/>
    <w:rsid w:val="00AF1878"/>
    <w:rsid w:val="00AF1C6F"/>
    <w:rsid w:val="00AF2B37"/>
    <w:rsid w:val="00AF2E8F"/>
    <w:rsid w:val="00AF30DA"/>
    <w:rsid w:val="00AF3ADE"/>
    <w:rsid w:val="00AF4193"/>
    <w:rsid w:val="00AF55E7"/>
    <w:rsid w:val="00AF5C12"/>
    <w:rsid w:val="00AF6B77"/>
    <w:rsid w:val="00AF7B93"/>
    <w:rsid w:val="00B012F8"/>
    <w:rsid w:val="00B01D1B"/>
    <w:rsid w:val="00B02A40"/>
    <w:rsid w:val="00B036E3"/>
    <w:rsid w:val="00B0386E"/>
    <w:rsid w:val="00B03F46"/>
    <w:rsid w:val="00B05D9B"/>
    <w:rsid w:val="00B06017"/>
    <w:rsid w:val="00B06B0D"/>
    <w:rsid w:val="00B06B49"/>
    <w:rsid w:val="00B07BCA"/>
    <w:rsid w:val="00B101B1"/>
    <w:rsid w:val="00B103BB"/>
    <w:rsid w:val="00B10F59"/>
    <w:rsid w:val="00B11054"/>
    <w:rsid w:val="00B114F0"/>
    <w:rsid w:val="00B127CA"/>
    <w:rsid w:val="00B12E9C"/>
    <w:rsid w:val="00B15742"/>
    <w:rsid w:val="00B16762"/>
    <w:rsid w:val="00B16856"/>
    <w:rsid w:val="00B175F0"/>
    <w:rsid w:val="00B177D2"/>
    <w:rsid w:val="00B17AFA"/>
    <w:rsid w:val="00B202CD"/>
    <w:rsid w:val="00B20A38"/>
    <w:rsid w:val="00B20B8A"/>
    <w:rsid w:val="00B2111E"/>
    <w:rsid w:val="00B2167B"/>
    <w:rsid w:val="00B217F3"/>
    <w:rsid w:val="00B21832"/>
    <w:rsid w:val="00B21915"/>
    <w:rsid w:val="00B2300C"/>
    <w:rsid w:val="00B24502"/>
    <w:rsid w:val="00B2491E"/>
    <w:rsid w:val="00B24B30"/>
    <w:rsid w:val="00B24BD6"/>
    <w:rsid w:val="00B269F6"/>
    <w:rsid w:val="00B26E81"/>
    <w:rsid w:val="00B27116"/>
    <w:rsid w:val="00B27319"/>
    <w:rsid w:val="00B30F8B"/>
    <w:rsid w:val="00B31B94"/>
    <w:rsid w:val="00B32693"/>
    <w:rsid w:val="00B32D61"/>
    <w:rsid w:val="00B331B9"/>
    <w:rsid w:val="00B33BCE"/>
    <w:rsid w:val="00B3549D"/>
    <w:rsid w:val="00B35B8B"/>
    <w:rsid w:val="00B36135"/>
    <w:rsid w:val="00B36146"/>
    <w:rsid w:val="00B37107"/>
    <w:rsid w:val="00B37251"/>
    <w:rsid w:val="00B37EC3"/>
    <w:rsid w:val="00B4032E"/>
    <w:rsid w:val="00B40F58"/>
    <w:rsid w:val="00B414EB"/>
    <w:rsid w:val="00B4194D"/>
    <w:rsid w:val="00B41A22"/>
    <w:rsid w:val="00B429E4"/>
    <w:rsid w:val="00B42F3A"/>
    <w:rsid w:val="00B431DE"/>
    <w:rsid w:val="00B438D3"/>
    <w:rsid w:val="00B43E32"/>
    <w:rsid w:val="00B4444C"/>
    <w:rsid w:val="00B44B3A"/>
    <w:rsid w:val="00B44EF6"/>
    <w:rsid w:val="00B4505B"/>
    <w:rsid w:val="00B4697D"/>
    <w:rsid w:val="00B51574"/>
    <w:rsid w:val="00B5172B"/>
    <w:rsid w:val="00B5221A"/>
    <w:rsid w:val="00B52267"/>
    <w:rsid w:val="00B522E9"/>
    <w:rsid w:val="00B5246E"/>
    <w:rsid w:val="00B528E9"/>
    <w:rsid w:val="00B5365C"/>
    <w:rsid w:val="00B53DBE"/>
    <w:rsid w:val="00B54511"/>
    <w:rsid w:val="00B551F8"/>
    <w:rsid w:val="00B553A4"/>
    <w:rsid w:val="00B5545E"/>
    <w:rsid w:val="00B555D6"/>
    <w:rsid w:val="00B566DD"/>
    <w:rsid w:val="00B606AC"/>
    <w:rsid w:val="00B61DE0"/>
    <w:rsid w:val="00B621EA"/>
    <w:rsid w:val="00B62414"/>
    <w:rsid w:val="00B63A30"/>
    <w:rsid w:val="00B63E1E"/>
    <w:rsid w:val="00B654AC"/>
    <w:rsid w:val="00B67D54"/>
    <w:rsid w:val="00B70074"/>
    <w:rsid w:val="00B704DF"/>
    <w:rsid w:val="00B70882"/>
    <w:rsid w:val="00B70A4F"/>
    <w:rsid w:val="00B70C63"/>
    <w:rsid w:val="00B71F3A"/>
    <w:rsid w:val="00B729D8"/>
    <w:rsid w:val="00B7407F"/>
    <w:rsid w:val="00B74EF4"/>
    <w:rsid w:val="00B756DC"/>
    <w:rsid w:val="00B76901"/>
    <w:rsid w:val="00B76D05"/>
    <w:rsid w:val="00B77087"/>
    <w:rsid w:val="00B77267"/>
    <w:rsid w:val="00B776DC"/>
    <w:rsid w:val="00B77D8F"/>
    <w:rsid w:val="00B77EEB"/>
    <w:rsid w:val="00B8029B"/>
    <w:rsid w:val="00B80646"/>
    <w:rsid w:val="00B8074D"/>
    <w:rsid w:val="00B82A48"/>
    <w:rsid w:val="00B82F3F"/>
    <w:rsid w:val="00B845CE"/>
    <w:rsid w:val="00B84FE8"/>
    <w:rsid w:val="00B85141"/>
    <w:rsid w:val="00B867CD"/>
    <w:rsid w:val="00B86C83"/>
    <w:rsid w:val="00B871F3"/>
    <w:rsid w:val="00B879D4"/>
    <w:rsid w:val="00B914A4"/>
    <w:rsid w:val="00B9277F"/>
    <w:rsid w:val="00B9287B"/>
    <w:rsid w:val="00B92A1E"/>
    <w:rsid w:val="00B92CEE"/>
    <w:rsid w:val="00B9336C"/>
    <w:rsid w:val="00B939B3"/>
    <w:rsid w:val="00B949BA"/>
    <w:rsid w:val="00B9500F"/>
    <w:rsid w:val="00B954A2"/>
    <w:rsid w:val="00B95572"/>
    <w:rsid w:val="00B95DCC"/>
    <w:rsid w:val="00B96412"/>
    <w:rsid w:val="00B9649A"/>
    <w:rsid w:val="00B96A2B"/>
    <w:rsid w:val="00BA0D4B"/>
    <w:rsid w:val="00BA0DEC"/>
    <w:rsid w:val="00BA12E8"/>
    <w:rsid w:val="00BA1474"/>
    <w:rsid w:val="00BA2251"/>
    <w:rsid w:val="00BA2C64"/>
    <w:rsid w:val="00BA32FA"/>
    <w:rsid w:val="00BA381B"/>
    <w:rsid w:val="00BA39D3"/>
    <w:rsid w:val="00BA3FDA"/>
    <w:rsid w:val="00BA4267"/>
    <w:rsid w:val="00BA4530"/>
    <w:rsid w:val="00BA4599"/>
    <w:rsid w:val="00BA4659"/>
    <w:rsid w:val="00BA5099"/>
    <w:rsid w:val="00BA5628"/>
    <w:rsid w:val="00BA5656"/>
    <w:rsid w:val="00BA5EB8"/>
    <w:rsid w:val="00BA7120"/>
    <w:rsid w:val="00BA7848"/>
    <w:rsid w:val="00BA7DAB"/>
    <w:rsid w:val="00BB0BA2"/>
    <w:rsid w:val="00BB0C4A"/>
    <w:rsid w:val="00BB1375"/>
    <w:rsid w:val="00BB1DC6"/>
    <w:rsid w:val="00BB23A2"/>
    <w:rsid w:val="00BB2752"/>
    <w:rsid w:val="00BB2850"/>
    <w:rsid w:val="00BB2A46"/>
    <w:rsid w:val="00BB44B2"/>
    <w:rsid w:val="00BB46FD"/>
    <w:rsid w:val="00BB4F9D"/>
    <w:rsid w:val="00BB5315"/>
    <w:rsid w:val="00BB5593"/>
    <w:rsid w:val="00BB5721"/>
    <w:rsid w:val="00BB70C6"/>
    <w:rsid w:val="00BC0A1F"/>
    <w:rsid w:val="00BC0D9D"/>
    <w:rsid w:val="00BC18D7"/>
    <w:rsid w:val="00BC28DC"/>
    <w:rsid w:val="00BC2CBF"/>
    <w:rsid w:val="00BC3768"/>
    <w:rsid w:val="00BC3926"/>
    <w:rsid w:val="00BC3C86"/>
    <w:rsid w:val="00BC5106"/>
    <w:rsid w:val="00BC566F"/>
    <w:rsid w:val="00BC5BA4"/>
    <w:rsid w:val="00BC5D90"/>
    <w:rsid w:val="00BC601B"/>
    <w:rsid w:val="00BC6167"/>
    <w:rsid w:val="00BD03FE"/>
    <w:rsid w:val="00BD09BE"/>
    <w:rsid w:val="00BD0A11"/>
    <w:rsid w:val="00BD0B0F"/>
    <w:rsid w:val="00BD0B5C"/>
    <w:rsid w:val="00BD0E9B"/>
    <w:rsid w:val="00BD10A1"/>
    <w:rsid w:val="00BD1598"/>
    <w:rsid w:val="00BD2B23"/>
    <w:rsid w:val="00BD3259"/>
    <w:rsid w:val="00BD3C9E"/>
    <w:rsid w:val="00BD4C4A"/>
    <w:rsid w:val="00BD6651"/>
    <w:rsid w:val="00BE05D2"/>
    <w:rsid w:val="00BE160C"/>
    <w:rsid w:val="00BE1895"/>
    <w:rsid w:val="00BE1D52"/>
    <w:rsid w:val="00BE2125"/>
    <w:rsid w:val="00BE2B86"/>
    <w:rsid w:val="00BE54A3"/>
    <w:rsid w:val="00BE57FD"/>
    <w:rsid w:val="00BE5812"/>
    <w:rsid w:val="00BE6BC3"/>
    <w:rsid w:val="00BE6BDF"/>
    <w:rsid w:val="00BE76A0"/>
    <w:rsid w:val="00BE783D"/>
    <w:rsid w:val="00BE7C5E"/>
    <w:rsid w:val="00BF1368"/>
    <w:rsid w:val="00BF204B"/>
    <w:rsid w:val="00BF2180"/>
    <w:rsid w:val="00BF2625"/>
    <w:rsid w:val="00BF29E3"/>
    <w:rsid w:val="00BF4D10"/>
    <w:rsid w:val="00BF513E"/>
    <w:rsid w:val="00BF5C7C"/>
    <w:rsid w:val="00BF6BCB"/>
    <w:rsid w:val="00BF74A1"/>
    <w:rsid w:val="00BF78AE"/>
    <w:rsid w:val="00BF7908"/>
    <w:rsid w:val="00BF7CB6"/>
    <w:rsid w:val="00C00247"/>
    <w:rsid w:val="00C0040F"/>
    <w:rsid w:val="00C016E6"/>
    <w:rsid w:val="00C031A6"/>
    <w:rsid w:val="00C03469"/>
    <w:rsid w:val="00C0352C"/>
    <w:rsid w:val="00C03978"/>
    <w:rsid w:val="00C03DE1"/>
    <w:rsid w:val="00C043F4"/>
    <w:rsid w:val="00C04BB1"/>
    <w:rsid w:val="00C0525D"/>
    <w:rsid w:val="00C058B3"/>
    <w:rsid w:val="00C06F4A"/>
    <w:rsid w:val="00C075E2"/>
    <w:rsid w:val="00C076C8"/>
    <w:rsid w:val="00C07C42"/>
    <w:rsid w:val="00C07F1C"/>
    <w:rsid w:val="00C10BD8"/>
    <w:rsid w:val="00C1120F"/>
    <w:rsid w:val="00C116C5"/>
    <w:rsid w:val="00C11BBF"/>
    <w:rsid w:val="00C12690"/>
    <w:rsid w:val="00C133C6"/>
    <w:rsid w:val="00C13699"/>
    <w:rsid w:val="00C142CB"/>
    <w:rsid w:val="00C14C7D"/>
    <w:rsid w:val="00C14EE0"/>
    <w:rsid w:val="00C155AB"/>
    <w:rsid w:val="00C1646D"/>
    <w:rsid w:val="00C16C56"/>
    <w:rsid w:val="00C1726B"/>
    <w:rsid w:val="00C172E6"/>
    <w:rsid w:val="00C1732A"/>
    <w:rsid w:val="00C179B6"/>
    <w:rsid w:val="00C2118F"/>
    <w:rsid w:val="00C21452"/>
    <w:rsid w:val="00C214D1"/>
    <w:rsid w:val="00C22421"/>
    <w:rsid w:val="00C23781"/>
    <w:rsid w:val="00C24A0D"/>
    <w:rsid w:val="00C24A6D"/>
    <w:rsid w:val="00C2541F"/>
    <w:rsid w:val="00C256DC"/>
    <w:rsid w:val="00C25E0B"/>
    <w:rsid w:val="00C2614C"/>
    <w:rsid w:val="00C2648F"/>
    <w:rsid w:val="00C26951"/>
    <w:rsid w:val="00C26A86"/>
    <w:rsid w:val="00C277F3"/>
    <w:rsid w:val="00C31B6C"/>
    <w:rsid w:val="00C32FEB"/>
    <w:rsid w:val="00C3382A"/>
    <w:rsid w:val="00C33B5C"/>
    <w:rsid w:val="00C34354"/>
    <w:rsid w:val="00C34697"/>
    <w:rsid w:val="00C34729"/>
    <w:rsid w:val="00C347BC"/>
    <w:rsid w:val="00C34FF3"/>
    <w:rsid w:val="00C355C4"/>
    <w:rsid w:val="00C35B72"/>
    <w:rsid w:val="00C35BD4"/>
    <w:rsid w:val="00C363CF"/>
    <w:rsid w:val="00C36989"/>
    <w:rsid w:val="00C36E57"/>
    <w:rsid w:val="00C37F8C"/>
    <w:rsid w:val="00C40021"/>
    <w:rsid w:val="00C41890"/>
    <w:rsid w:val="00C41B6E"/>
    <w:rsid w:val="00C421B4"/>
    <w:rsid w:val="00C421C1"/>
    <w:rsid w:val="00C424EE"/>
    <w:rsid w:val="00C42A17"/>
    <w:rsid w:val="00C4319C"/>
    <w:rsid w:val="00C432BC"/>
    <w:rsid w:val="00C44DC8"/>
    <w:rsid w:val="00C45C74"/>
    <w:rsid w:val="00C45DA7"/>
    <w:rsid w:val="00C462D1"/>
    <w:rsid w:val="00C46C14"/>
    <w:rsid w:val="00C51135"/>
    <w:rsid w:val="00C5274B"/>
    <w:rsid w:val="00C52DF6"/>
    <w:rsid w:val="00C5301E"/>
    <w:rsid w:val="00C530C1"/>
    <w:rsid w:val="00C53A3D"/>
    <w:rsid w:val="00C5550A"/>
    <w:rsid w:val="00C5553C"/>
    <w:rsid w:val="00C5582A"/>
    <w:rsid w:val="00C558F0"/>
    <w:rsid w:val="00C55D7A"/>
    <w:rsid w:val="00C5667F"/>
    <w:rsid w:val="00C5700D"/>
    <w:rsid w:val="00C5732E"/>
    <w:rsid w:val="00C5778C"/>
    <w:rsid w:val="00C57B8C"/>
    <w:rsid w:val="00C600CA"/>
    <w:rsid w:val="00C6147B"/>
    <w:rsid w:val="00C61724"/>
    <w:rsid w:val="00C62537"/>
    <w:rsid w:val="00C6291A"/>
    <w:rsid w:val="00C63032"/>
    <w:rsid w:val="00C6306B"/>
    <w:rsid w:val="00C63727"/>
    <w:rsid w:val="00C64F63"/>
    <w:rsid w:val="00C66460"/>
    <w:rsid w:val="00C6647E"/>
    <w:rsid w:val="00C664AC"/>
    <w:rsid w:val="00C66CE4"/>
    <w:rsid w:val="00C67B42"/>
    <w:rsid w:val="00C67B8C"/>
    <w:rsid w:val="00C67F29"/>
    <w:rsid w:val="00C704E1"/>
    <w:rsid w:val="00C723A0"/>
    <w:rsid w:val="00C7380A"/>
    <w:rsid w:val="00C74296"/>
    <w:rsid w:val="00C74339"/>
    <w:rsid w:val="00C7680A"/>
    <w:rsid w:val="00C7764E"/>
    <w:rsid w:val="00C77A7C"/>
    <w:rsid w:val="00C77C51"/>
    <w:rsid w:val="00C80A02"/>
    <w:rsid w:val="00C80F2D"/>
    <w:rsid w:val="00C833AF"/>
    <w:rsid w:val="00C839C6"/>
    <w:rsid w:val="00C83F3E"/>
    <w:rsid w:val="00C84546"/>
    <w:rsid w:val="00C862E4"/>
    <w:rsid w:val="00C86905"/>
    <w:rsid w:val="00C9057D"/>
    <w:rsid w:val="00C90CCE"/>
    <w:rsid w:val="00C91892"/>
    <w:rsid w:val="00C91AA9"/>
    <w:rsid w:val="00C91E35"/>
    <w:rsid w:val="00C92553"/>
    <w:rsid w:val="00C93D05"/>
    <w:rsid w:val="00C94D4F"/>
    <w:rsid w:val="00C97820"/>
    <w:rsid w:val="00C97E52"/>
    <w:rsid w:val="00CA05DC"/>
    <w:rsid w:val="00CA136A"/>
    <w:rsid w:val="00CA1D48"/>
    <w:rsid w:val="00CA281F"/>
    <w:rsid w:val="00CA289C"/>
    <w:rsid w:val="00CA2D4C"/>
    <w:rsid w:val="00CA2DA2"/>
    <w:rsid w:val="00CA2DCE"/>
    <w:rsid w:val="00CA2DFF"/>
    <w:rsid w:val="00CA3318"/>
    <w:rsid w:val="00CA34D1"/>
    <w:rsid w:val="00CA390F"/>
    <w:rsid w:val="00CA4453"/>
    <w:rsid w:val="00CA44FF"/>
    <w:rsid w:val="00CA5FB0"/>
    <w:rsid w:val="00CA6171"/>
    <w:rsid w:val="00CA652E"/>
    <w:rsid w:val="00CA6B9A"/>
    <w:rsid w:val="00CB01D7"/>
    <w:rsid w:val="00CB0831"/>
    <w:rsid w:val="00CB11D3"/>
    <w:rsid w:val="00CB250B"/>
    <w:rsid w:val="00CB2541"/>
    <w:rsid w:val="00CB2DDD"/>
    <w:rsid w:val="00CB37AD"/>
    <w:rsid w:val="00CB3A77"/>
    <w:rsid w:val="00CB3AC0"/>
    <w:rsid w:val="00CB3FD0"/>
    <w:rsid w:val="00CB52E0"/>
    <w:rsid w:val="00CB54C7"/>
    <w:rsid w:val="00CB5778"/>
    <w:rsid w:val="00CB5A27"/>
    <w:rsid w:val="00CB5DF5"/>
    <w:rsid w:val="00CB5EC7"/>
    <w:rsid w:val="00CB6C54"/>
    <w:rsid w:val="00CB6FDE"/>
    <w:rsid w:val="00CB72D2"/>
    <w:rsid w:val="00CB79BD"/>
    <w:rsid w:val="00CB7DB1"/>
    <w:rsid w:val="00CB7FA7"/>
    <w:rsid w:val="00CC0DE4"/>
    <w:rsid w:val="00CC14FF"/>
    <w:rsid w:val="00CC16D3"/>
    <w:rsid w:val="00CC202B"/>
    <w:rsid w:val="00CC2352"/>
    <w:rsid w:val="00CC2CD6"/>
    <w:rsid w:val="00CC2D9B"/>
    <w:rsid w:val="00CC3340"/>
    <w:rsid w:val="00CC3927"/>
    <w:rsid w:val="00CC4BB5"/>
    <w:rsid w:val="00CC4DDB"/>
    <w:rsid w:val="00CC5A67"/>
    <w:rsid w:val="00CC622D"/>
    <w:rsid w:val="00CD026B"/>
    <w:rsid w:val="00CD0334"/>
    <w:rsid w:val="00CD11AC"/>
    <w:rsid w:val="00CD138F"/>
    <w:rsid w:val="00CD19FD"/>
    <w:rsid w:val="00CD2079"/>
    <w:rsid w:val="00CD27ED"/>
    <w:rsid w:val="00CD2848"/>
    <w:rsid w:val="00CD2E6F"/>
    <w:rsid w:val="00CD3034"/>
    <w:rsid w:val="00CD68F5"/>
    <w:rsid w:val="00CD690D"/>
    <w:rsid w:val="00CD6B06"/>
    <w:rsid w:val="00CD6E35"/>
    <w:rsid w:val="00CD7084"/>
    <w:rsid w:val="00CD736A"/>
    <w:rsid w:val="00CD78B1"/>
    <w:rsid w:val="00CE044B"/>
    <w:rsid w:val="00CE1E62"/>
    <w:rsid w:val="00CE2AC9"/>
    <w:rsid w:val="00CE2C59"/>
    <w:rsid w:val="00CE2E67"/>
    <w:rsid w:val="00CE32AE"/>
    <w:rsid w:val="00CE3E85"/>
    <w:rsid w:val="00CE4E72"/>
    <w:rsid w:val="00CE55FD"/>
    <w:rsid w:val="00CE5707"/>
    <w:rsid w:val="00CE5D31"/>
    <w:rsid w:val="00CE6645"/>
    <w:rsid w:val="00CE6A63"/>
    <w:rsid w:val="00CE6BDD"/>
    <w:rsid w:val="00CE6E65"/>
    <w:rsid w:val="00CE6E6C"/>
    <w:rsid w:val="00CE784C"/>
    <w:rsid w:val="00CF0917"/>
    <w:rsid w:val="00CF0B99"/>
    <w:rsid w:val="00CF0C4A"/>
    <w:rsid w:val="00CF0F89"/>
    <w:rsid w:val="00CF18F6"/>
    <w:rsid w:val="00CF1C9E"/>
    <w:rsid w:val="00CF1E7D"/>
    <w:rsid w:val="00CF2E78"/>
    <w:rsid w:val="00CF35F7"/>
    <w:rsid w:val="00CF4197"/>
    <w:rsid w:val="00CF4C4A"/>
    <w:rsid w:val="00CF51F6"/>
    <w:rsid w:val="00CF5FE1"/>
    <w:rsid w:val="00CF610B"/>
    <w:rsid w:val="00CF67E2"/>
    <w:rsid w:val="00CF7F32"/>
    <w:rsid w:val="00D02AFD"/>
    <w:rsid w:val="00D0445B"/>
    <w:rsid w:val="00D0509E"/>
    <w:rsid w:val="00D05E75"/>
    <w:rsid w:val="00D0638C"/>
    <w:rsid w:val="00D065E3"/>
    <w:rsid w:val="00D068CF"/>
    <w:rsid w:val="00D06E07"/>
    <w:rsid w:val="00D107D8"/>
    <w:rsid w:val="00D10ED3"/>
    <w:rsid w:val="00D11802"/>
    <w:rsid w:val="00D11F95"/>
    <w:rsid w:val="00D1223A"/>
    <w:rsid w:val="00D1276D"/>
    <w:rsid w:val="00D12C09"/>
    <w:rsid w:val="00D13B31"/>
    <w:rsid w:val="00D13EB6"/>
    <w:rsid w:val="00D14C8B"/>
    <w:rsid w:val="00D14EF7"/>
    <w:rsid w:val="00D15650"/>
    <w:rsid w:val="00D16D33"/>
    <w:rsid w:val="00D17948"/>
    <w:rsid w:val="00D206E0"/>
    <w:rsid w:val="00D22151"/>
    <w:rsid w:val="00D23BCD"/>
    <w:rsid w:val="00D243D0"/>
    <w:rsid w:val="00D2524A"/>
    <w:rsid w:val="00D26C39"/>
    <w:rsid w:val="00D2799D"/>
    <w:rsid w:val="00D30096"/>
    <w:rsid w:val="00D301F0"/>
    <w:rsid w:val="00D3024A"/>
    <w:rsid w:val="00D31C0E"/>
    <w:rsid w:val="00D325AC"/>
    <w:rsid w:val="00D32C14"/>
    <w:rsid w:val="00D343B4"/>
    <w:rsid w:val="00D362ED"/>
    <w:rsid w:val="00D36826"/>
    <w:rsid w:val="00D37BBB"/>
    <w:rsid w:val="00D40387"/>
    <w:rsid w:val="00D4216D"/>
    <w:rsid w:val="00D422CD"/>
    <w:rsid w:val="00D428C8"/>
    <w:rsid w:val="00D42C0C"/>
    <w:rsid w:val="00D4306A"/>
    <w:rsid w:val="00D430D6"/>
    <w:rsid w:val="00D43A52"/>
    <w:rsid w:val="00D43C0F"/>
    <w:rsid w:val="00D44251"/>
    <w:rsid w:val="00D44638"/>
    <w:rsid w:val="00D450D7"/>
    <w:rsid w:val="00D452F2"/>
    <w:rsid w:val="00D45C67"/>
    <w:rsid w:val="00D4643E"/>
    <w:rsid w:val="00D509C7"/>
    <w:rsid w:val="00D509D5"/>
    <w:rsid w:val="00D50C49"/>
    <w:rsid w:val="00D52666"/>
    <w:rsid w:val="00D539CA"/>
    <w:rsid w:val="00D53BB3"/>
    <w:rsid w:val="00D55FAA"/>
    <w:rsid w:val="00D56480"/>
    <w:rsid w:val="00D56762"/>
    <w:rsid w:val="00D56DD9"/>
    <w:rsid w:val="00D60326"/>
    <w:rsid w:val="00D61015"/>
    <w:rsid w:val="00D623FC"/>
    <w:rsid w:val="00D62995"/>
    <w:rsid w:val="00D62F5A"/>
    <w:rsid w:val="00D63007"/>
    <w:rsid w:val="00D6465C"/>
    <w:rsid w:val="00D65233"/>
    <w:rsid w:val="00D65DA5"/>
    <w:rsid w:val="00D65F1A"/>
    <w:rsid w:val="00D66186"/>
    <w:rsid w:val="00D664BD"/>
    <w:rsid w:val="00D66C36"/>
    <w:rsid w:val="00D70EF6"/>
    <w:rsid w:val="00D71C44"/>
    <w:rsid w:val="00D71E24"/>
    <w:rsid w:val="00D71E3A"/>
    <w:rsid w:val="00D739E2"/>
    <w:rsid w:val="00D749FE"/>
    <w:rsid w:val="00D74D09"/>
    <w:rsid w:val="00D74D9C"/>
    <w:rsid w:val="00D76F92"/>
    <w:rsid w:val="00D77156"/>
    <w:rsid w:val="00D77567"/>
    <w:rsid w:val="00D777A0"/>
    <w:rsid w:val="00D8001E"/>
    <w:rsid w:val="00D80933"/>
    <w:rsid w:val="00D80CDC"/>
    <w:rsid w:val="00D819BE"/>
    <w:rsid w:val="00D82144"/>
    <w:rsid w:val="00D8295D"/>
    <w:rsid w:val="00D831BE"/>
    <w:rsid w:val="00D837DA"/>
    <w:rsid w:val="00D841FC"/>
    <w:rsid w:val="00D8568E"/>
    <w:rsid w:val="00D85696"/>
    <w:rsid w:val="00D858B7"/>
    <w:rsid w:val="00D85BAD"/>
    <w:rsid w:val="00D863D0"/>
    <w:rsid w:val="00D866B6"/>
    <w:rsid w:val="00D87091"/>
    <w:rsid w:val="00D906CE"/>
    <w:rsid w:val="00D90D2A"/>
    <w:rsid w:val="00D918B5"/>
    <w:rsid w:val="00D91CF9"/>
    <w:rsid w:val="00D91E0B"/>
    <w:rsid w:val="00D92E90"/>
    <w:rsid w:val="00D93B1C"/>
    <w:rsid w:val="00D93C35"/>
    <w:rsid w:val="00D945A3"/>
    <w:rsid w:val="00D96E3B"/>
    <w:rsid w:val="00D97244"/>
    <w:rsid w:val="00DA0538"/>
    <w:rsid w:val="00DA061E"/>
    <w:rsid w:val="00DA07F3"/>
    <w:rsid w:val="00DA0A62"/>
    <w:rsid w:val="00DA0CDA"/>
    <w:rsid w:val="00DA0DC7"/>
    <w:rsid w:val="00DA19D7"/>
    <w:rsid w:val="00DA2A78"/>
    <w:rsid w:val="00DA2CE7"/>
    <w:rsid w:val="00DA2E30"/>
    <w:rsid w:val="00DA3D31"/>
    <w:rsid w:val="00DA3D5B"/>
    <w:rsid w:val="00DA47F0"/>
    <w:rsid w:val="00DA4C2E"/>
    <w:rsid w:val="00DA51E8"/>
    <w:rsid w:val="00DA522A"/>
    <w:rsid w:val="00DA54E5"/>
    <w:rsid w:val="00DA5A16"/>
    <w:rsid w:val="00DA650D"/>
    <w:rsid w:val="00DA6609"/>
    <w:rsid w:val="00DA74A3"/>
    <w:rsid w:val="00DA78BA"/>
    <w:rsid w:val="00DB03D0"/>
    <w:rsid w:val="00DB10DF"/>
    <w:rsid w:val="00DB1501"/>
    <w:rsid w:val="00DB2F8D"/>
    <w:rsid w:val="00DB3E45"/>
    <w:rsid w:val="00DB4C99"/>
    <w:rsid w:val="00DB4D47"/>
    <w:rsid w:val="00DB53A0"/>
    <w:rsid w:val="00DB587A"/>
    <w:rsid w:val="00DB6452"/>
    <w:rsid w:val="00DB6F74"/>
    <w:rsid w:val="00DB73ED"/>
    <w:rsid w:val="00DC00B8"/>
    <w:rsid w:val="00DC01D1"/>
    <w:rsid w:val="00DC02AE"/>
    <w:rsid w:val="00DC0B50"/>
    <w:rsid w:val="00DC3B26"/>
    <w:rsid w:val="00DC3CCB"/>
    <w:rsid w:val="00DC4525"/>
    <w:rsid w:val="00DC4C12"/>
    <w:rsid w:val="00DC4E62"/>
    <w:rsid w:val="00DC70D8"/>
    <w:rsid w:val="00DD103D"/>
    <w:rsid w:val="00DD12BC"/>
    <w:rsid w:val="00DD18D0"/>
    <w:rsid w:val="00DD1999"/>
    <w:rsid w:val="00DD1C5A"/>
    <w:rsid w:val="00DD1F62"/>
    <w:rsid w:val="00DD2298"/>
    <w:rsid w:val="00DD3259"/>
    <w:rsid w:val="00DD3E44"/>
    <w:rsid w:val="00DD40F2"/>
    <w:rsid w:val="00DD4FB2"/>
    <w:rsid w:val="00DD55E3"/>
    <w:rsid w:val="00DD640A"/>
    <w:rsid w:val="00DD7DC0"/>
    <w:rsid w:val="00DE0676"/>
    <w:rsid w:val="00DE09E9"/>
    <w:rsid w:val="00DE0E6D"/>
    <w:rsid w:val="00DE2997"/>
    <w:rsid w:val="00DE2EFD"/>
    <w:rsid w:val="00DE30C1"/>
    <w:rsid w:val="00DE3BA1"/>
    <w:rsid w:val="00DE448F"/>
    <w:rsid w:val="00DE49CF"/>
    <w:rsid w:val="00DE49F7"/>
    <w:rsid w:val="00DE5A02"/>
    <w:rsid w:val="00DE5EC9"/>
    <w:rsid w:val="00DE5FBA"/>
    <w:rsid w:val="00DE6472"/>
    <w:rsid w:val="00DE6D4B"/>
    <w:rsid w:val="00DE7660"/>
    <w:rsid w:val="00DF1009"/>
    <w:rsid w:val="00DF157C"/>
    <w:rsid w:val="00DF20D9"/>
    <w:rsid w:val="00DF2BC0"/>
    <w:rsid w:val="00DF2BD2"/>
    <w:rsid w:val="00DF2EFF"/>
    <w:rsid w:val="00DF373B"/>
    <w:rsid w:val="00DF4CD8"/>
    <w:rsid w:val="00DF5DF6"/>
    <w:rsid w:val="00DF6249"/>
    <w:rsid w:val="00DF6891"/>
    <w:rsid w:val="00DF6B5E"/>
    <w:rsid w:val="00DF6C3C"/>
    <w:rsid w:val="00DF72E4"/>
    <w:rsid w:val="00DF74C9"/>
    <w:rsid w:val="00DF769B"/>
    <w:rsid w:val="00DF7AA7"/>
    <w:rsid w:val="00DF7BEE"/>
    <w:rsid w:val="00E0163E"/>
    <w:rsid w:val="00E02CC3"/>
    <w:rsid w:val="00E02E57"/>
    <w:rsid w:val="00E050BD"/>
    <w:rsid w:val="00E05855"/>
    <w:rsid w:val="00E05AC7"/>
    <w:rsid w:val="00E0792B"/>
    <w:rsid w:val="00E0799A"/>
    <w:rsid w:val="00E10A61"/>
    <w:rsid w:val="00E11065"/>
    <w:rsid w:val="00E113DF"/>
    <w:rsid w:val="00E11811"/>
    <w:rsid w:val="00E12716"/>
    <w:rsid w:val="00E12DAC"/>
    <w:rsid w:val="00E15BE0"/>
    <w:rsid w:val="00E15C7D"/>
    <w:rsid w:val="00E168BD"/>
    <w:rsid w:val="00E16FCA"/>
    <w:rsid w:val="00E173F7"/>
    <w:rsid w:val="00E174F5"/>
    <w:rsid w:val="00E176A9"/>
    <w:rsid w:val="00E17C5C"/>
    <w:rsid w:val="00E17FEF"/>
    <w:rsid w:val="00E20090"/>
    <w:rsid w:val="00E20AA3"/>
    <w:rsid w:val="00E210D3"/>
    <w:rsid w:val="00E219F2"/>
    <w:rsid w:val="00E2402D"/>
    <w:rsid w:val="00E24053"/>
    <w:rsid w:val="00E24DA0"/>
    <w:rsid w:val="00E24F82"/>
    <w:rsid w:val="00E25948"/>
    <w:rsid w:val="00E25B2B"/>
    <w:rsid w:val="00E267C5"/>
    <w:rsid w:val="00E2706F"/>
    <w:rsid w:val="00E27403"/>
    <w:rsid w:val="00E310FD"/>
    <w:rsid w:val="00E31999"/>
    <w:rsid w:val="00E31DD8"/>
    <w:rsid w:val="00E325DE"/>
    <w:rsid w:val="00E33AAC"/>
    <w:rsid w:val="00E33B47"/>
    <w:rsid w:val="00E34A70"/>
    <w:rsid w:val="00E35128"/>
    <w:rsid w:val="00E3527D"/>
    <w:rsid w:val="00E35562"/>
    <w:rsid w:val="00E35B48"/>
    <w:rsid w:val="00E362FF"/>
    <w:rsid w:val="00E36B1C"/>
    <w:rsid w:val="00E36E5A"/>
    <w:rsid w:val="00E37369"/>
    <w:rsid w:val="00E377DC"/>
    <w:rsid w:val="00E37C3C"/>
    <w:rsid w:val="00E40298"/>
    <w:rsid w:val="00E408AF"/>
    <w:rsid w:val="00E40BE2"/>
    <w:rsid w:val="00E411FB"/>
    <w:rsid w:val="00E41550"/>
    <w:rsid w:val="00E41C63"/>
    <w:rsid w:val="00E41F0B"/>
    <w:rsid w:val="00E4304A"/>
    <w:rsid w:val="00E43261"/>
    <w:rsid w:val="00E4341D"/>
    <w:rsid w:val="00E439FD"/>
    <w:rsid w:val="00E449F5"/>
    <w:rsid w:val="00E458DA"/>
    <w:rsid w:val="00E45B66"/>
    <w:rsid w:val="00E463A1"/>
    <w:rsid w:val="00E46440"/>
    <w:rsid w:val="00E46906"/>
    <w:rsid w:val="00E47A71"/>
    <w:rsid w:val="00E50B60"/>
    <w:rsid w:val="00E50F99"/>
    <w:rsid w:val="00E51275"/>
    <w:rsid w:val="00E51B3C"/>
    <w:rsid w:val="00E5246A"/>
    <w:rsid w:val="00E52699"/>
    <w:rsid w:val="00E52A12"/>
    <w:rsid w:val="00E53202"/>
    <w:rsid w:val="00E542AD"/>
    <w:rsid w:val="00E54772"/>
    <w:rsid w:val="00E554A0"/>
    <w:rsid w:val="00E55EEE"/>
    <w:rsid w:val="00E57B14"/>
    <w:rsid w:val="00E57EBE"/>
    <w:rsid w:val="00E6037F"/>
    <w:rsid w:val="00E608A2"/>
    <w:rsid w:val="00E60C23"/>
    <w:rsid w:val="00E617BB"/>
    <w:rsid w:val="00E627CD"/>
    <w:rsid w:val="00E62A63"/>
    <w:rsid w:val="00E62B68"/>
    <w:rsid w:val="00E63405"/>
    <w:rsid w:val="00E6395A"/>
    <w:rsid w:val="00E63CBA"/>
    <w:rsid w:val="00E6400D"/>
    <w:rsid w:val="00E65621"/>
    <w:rsid w:val="00E6591C"/>
    <w:rsid w:val="00E66A7D"/>
    <w:rsid w:val="00E67186"/>
    <w:rsid w:val="00E67F19"/>
    <w:rsid w:val="00E67FCE"/>
    <w:rsid w:val="00E70840"/>
    <w:rsid w:val="00E70F5A"/>
    <w:rsid w:val="00E7219F"/>
    <w:rsid w:val="00E7341A"/>
    <w:rsid w:val="00E73643"/>
    <w:rsid w:val="00E73A6E"/>
    <w:rsid w:val="00E73D6C"/>
    <w:rsid w:val="00E74DBF"/>
    <w:rsid w:val="00E74F74"/>
    <w:rsid w:val="00E75F5C"/>
    <w:rsid w:val="00E76750"/>
    <w:rsid w:val="00E80797"/>
    <w:rsid w:val="00E80BBE"/>
    <w:rsid w:val="00E8110F"/>
    <w:rsid w:val="00E81CA9"/>
    <w:rsid w:val="00E81CC9"/>
    <w:rsid w:val="00E82045"/>
    <w:rsid w:val="00E8205A"/>
    <w:rsid w:val="00E83B5E"/>
    <w:rsid w:val="00E83D2A"/>
    <w:rsid w:val="00E84420"/>
    <w:rsid w:val="00E85424"/>
    <w:rsid w:val="00E8621C"/>
    <w:rsid w:val="00E866F9"/>
    <w:rsid w:val="00E86C1C"/>
    <w:rsid w:val="00E8704F"/>
    <w:rsid w:val="00E87A74"/>
    <w:rsid w:val="00E902F6"/>
    <w:rsid w:val="00E91923"/>
    <w:rsid w:val="00E939A4"/>
    <w:rsid w:val="00E93A0E"/>
    <w:rsid w:val="00E94124"/>
    <w:rsid w:val="00E946FE"/>
    <w:rsid w:val="00E9479E"/>
    <w:rsid w:val="00E949D5"/>
    <w:rsid w:val="00E965FF"/>
    <w:rsid w:val="00E96C79"/>
    <w:rsid w:val="00EA056B"/>
    <w:rsid w:val="00EA21B5"/>
    <w:rsid w:val="00EA2749"/>
    <w:rsid w:val="00EA280A"/>
    <w:rsid w:val="00EA2886"/>
    <w:rsid w:val="00EA299E"/>
    <w:rsid w:val="00EA3A82"/>
    <w:rsid w:val="00EA4255"/>
    <w:rsid w:val="00EA4741"/>
    <w:rsid w:val="00EA4DDD"/>
    <w:rsid w:val="00EA7DCC"/>
    <w:rsid w:val="00EB0639"/>
    <w:rsid w:val="00EB0655"/>
    <w:rsid w:val="00EB11AE"/>
    <w:rsid w:val="00EB18C0"/>
    <w:rsid w:val="00EB1BC3"/>
    <w:rsid w:val="00EB2B5A"/>
    <w:rsid w:val="00EB326E"/>
    <w:rsid w:val="00EB533D"/>
    <w:rsid w:val="00EB5AE2"/>
    <w:rsid w:val="00EB67A1"/>
    <w:rsid w:val="00EB7BFD"/>
    <w:rsid w:val="00EB7D06"/>
    <w:rsid w:val="00EC2375"/>
    <w:rsid w:val="00EC283A"/>
    <w:rsid w:val="00EC2B9E"/>
    <w:rsid w:val="00EC3115"/>
    <w:rsid w:val="00EC4155"/>
    <w:rsid w:val="00EC54DF"/>
    <w:rsid w:val="00EC6AF6"/>
    <w:rsid w:val="00ED09F1"/>
    <w:rsid w:val="00ED0F16"/>
    <w:rsid w:val="00ED2B23"/>
    <w:rsid w:val="00ED3E83"/>
    <w:rsid w:val="00ED470A"/>
    <w:rsid w:val="00ED50FC"/>
    <w:rsid w:val="00ED539B"/>
    <w:rsid w:val="00ED61BA"/>
    <w:rsid w:val="00ED6C0B"/>
    <w:rsid w:val="00EE0724"/>
    <w:rsid w:val="00EE1BA8"/>
    <w:rsid w:val="00EE1E09"/>
    <w:rsid w:val="00EE2356"/>
    <w:rsid w:val="00EE2F3A"/>
    <w:rsid w:val="00EE3F98"/>
    <w:rsid w:val="00EE4164"/>
    <w:rsid w:val="00EE43C4"/>
    <w:rsid w:val="00EE43C5"/>
    <w:rsid w:val="00EE45F2"/>
    <w:rsid w:val="00EE60A3"/>
    <w:rsid w:val="00EE6C9B"/>
    <w:rsid w:val="00EF152F"/>
    <w:rsid w:val="00EF1777"/>
    <w:rsid w:val="00EF1C29"/>
    <w:rsid w:val="00EF2692"/>
    <w:rsid w:val="00EF2AFB"/>
    <w:rsid w:val="00EF3972"/>
    <w:rsid w:val="00EF3989"/>
    <w:rsid w:val="00EF3CEF"/>
    <w:rsid w:val="00EF4E2E"/>
    <w:rsid w:val="00EF6F52"/>
    <w:rsid w:val="00EF71C2"/>
    <w:rsid w:val="00EF7C4C"/>
    <w:rsid w:val="00F002AB"/>
    <w:rsid w:val="00F004A8"/>
    <w:rsid w:val="00F00A2F"/>
    <w:rsid w:val="00F03B1E"/>
    <w:rsid w:val="00F04955"/>
    <w:rsid w:val="00F04A1A"/>
    <w:rsid w:val="00F05B07"/>
    <w:rsid w:val="00F0626E"/>
    <w:rsid w:val="00F06423"/>
    <w:rsid w:val="00F06537"/>
    <w:rsid w:val="00F06CCE"/>
    <w:rsid w:val="00F070FB"/>
    <w:rsid w:val="00F07BA8"/>
    <w:rsid w:val="00F07EA4"/>
    <w:rsid w:val="00F103D2"/>
    <w:rsid w:val="00F11062"/>
    <w:rsid w:val="00F11B2C"/>
    <w:rsid w:val="00F11CD4"/>
    <w:rsid w:val="00F122AB"/>
    <w:rsid w:val="00F12468"/>
    <w:rsid w:val="00F12608"/>
    <w:rsid w:val="00F1303C"/>
    <w:rsid w:val="00F13132"/>
    <w:rsid w:val="00F13715"/>
    <w:rsid w:val="00F14E94"/>
    <w:rsid w:val="00F16B42"/>
    <w:rsid w:val="00F17B36"/>
    <w:rsid w:val="00F20849"/>
    <w:rsid w:val="00F2162F"/>
    <w:rsid w:val="00F2273D"/>
    <w:rsid w:val="00F2286A"/>
    <w:rsid w:val="00F23318"/>
    <w:rsid w:val="00F25F2B"/>
    <w:rsid w:val="00F264F3"/>
    <w:rsid w:val="00F2708F"/>
    <w:rsid w:val="00F3105F"/>
    <w:rsid w:val="00F311BC"/>
    <w:rsid w:val="00F31D93"/>
    <w:rsid w:val="00F34C91"/>
    <w:rsid w:val="00F35612"/>
    <w:rsid w:val="00F35C7A"/>
    <w:rsid w:val="00F363A1"/>
    <w:rsid w:val="00F36DEB"/>
    <w:rsid w:val="00F36F92"/>
    <w:rsid w:val="00F37531"/>
    <w:rsid w:val="00F3774F"/>
    <w:rsid w:val="00F409A0"/>
    <w:rsid w:val="00F421F6"/>
    <w:rsid w:val="00F4239E"/>
    <w:rsid w:val="00F42804"/>
    <w:rsid w:val="00F44544"/>
    <w:rsid w:val="00F446CE"/>
    <w:rsid w:val="00F44A2C"/>
    <w:rsid w:val="00F45C91"/>
    <w:rsid w:val="00F46A15"/>
    <w:rsid w:val="00F47748"/>
    <w:rsid w:val="00F47B9D"/>
    <w:rsid w:val="00F50114"/>
    <w:rsid w:val="00F50353"/>
    <w:rsid w:val="00F50537"/>
    <w:rsid w:val="00F51094"/>
    <w:rsid w:val="00F51E1A"/>
    <w:rsid w:val="00F5270C"/>
    <w:rsid w:val="00F5320F"/>
    <w:rsid w:val="00F5387E"/>
    <w:rsid w:val="00F54C28"/>
    <w:rsid w:val="00F55305"/>
    <w:rsid w:val="00F55748"/>
    <w:rsid w:val="00F55A94"/>
    <w:rsid w:val="00F564CC"/>
    <w:rsid w:val="00F5652D"/>
    <w:rsid w:val="00F57200"/>
    <w:rsid w:val="00F5784E"/>
    <w:rsid w:val="00F57A86"/>
    <w:rsid w:val="00F60191"/>
    <w:rsid w:val="00F6048F"/>
    <w:rsid w:val="00F6063B"/>
    <w:rsid w:val="00F61DB9"/>
    <w:rsid w:val="00F627EC"/>
    <w:rsid w:val="00F630E2"/>
    <w:rsid w:val="00F63137"/>
    <w:rsid w:val="00F63168"/>
    <w:rsid w:val="00F63367"/>
    <w:rsid w:val="00F63853"/>
    <w:rsid w:val="00F648F5"/>
    <w:rsid w:val="00F65C63"/>
    <w:rsid w:val="00F65CDB"/>
    <w:rsid w:val="00F66259"/>
    <w:rsid w:val="00F6652F"/>
    <w:rsid w:val="00F66AAD"/>
    <w:rsid w:val="00F66F85"/>
    <w:rsid w:val="00F67CA9"/>
    <w:rsid w:val="00F703C4"/>
    <w:rsid w:val="00F7052A"/>
    <w:rsid w:val="00F73432"/>
    <w:rsid w:val="00F737E8"/>
    <w:rsid w:val="00F74246"/>
    <w:rsid w:val="00F7484E"/>
    <w:rsid w:val="00F74BC2"/>
    <w:rsid w:val="00F75201"/>
    <w:rsid w:val="00F76D22"/>
    <w:rsid w:val="00F76E7C"/>
    <w:rsid w:val="00F76EA5"/>
    <w:rsid w:val="00F77137"/>
    <w:rsid w:val="00F77502"/>
    <w:rsid w:val="00F814CD"/>
    <w:rsid w:val="00F81FDA"/>
    <w:rsid w:val="00F83A7A"/>
    <w:rsid w:val="00F83EB6"/>
    <w:rsid w:val="00F841F2"/>
    <w:rsid w:val="00F85B34"/>
    <w:rsid w:val="00F86612"/>
    <w:rsid w:val="00F87819"/>
    <w:rsid w:val="00F8786D"/>
    <w:rsid w:val="00F87993"/>
    <w:rsid w:val="00F9053E"/>
    <w:rsid w:val="00F922F6"/>
    <w:rsid w:val="00F92316"/>
    <w:rsid w:val="00F9304B"/>
    <w:rsid w:val="00F93105"/>
    <w:rsid w:val="00F9342C"/>
    <w:rsid w:val="00F93DCB"/>
    <w:rsid w:val="00F94638"/>
    <w:rsid w:val="00F951F7"/>
    <w:rsid w:val="00F95341"/>
    <w:rsid w:val="00F95823"/>
    <w:rsid w:val="00F96431"/>
    <w:rsid w:val="00F97781"/>
    <w:rsid w:val="00F97ABC"/>
    <w:rsid w:val="00F97C7B"/>
    <w:rsid w:val="00FA0349"/>
    <w:rsid w:val="00FA17C5"/>
    <w:rsid w:val="00FA28A0"/>
    <w:rsid w:val="00FA2E7E"/>
    <w:rsid w:val="00FA4F4B"/>
    <w:rsid w:val="00FA565A"/>
    <w:rsid w:val="00FA5784"/>
    <w:rsid w:val="00FA5837"/>
    <w:rsid w:val="00FA632D"/>
    <w:rsid w:val="00FA65D8"/>
    <w:rsid w:val="00FA6D17"/>
    <w:rsid w:val="00FA78DB"/>
    <w:rsid w:val="00FA7BA7"/>
    <w:rsid w:val="00FB01A1"/>
    <w:rsid w:val="00FB14D6"/>
    <w:rsid w:val="00FB1573"/>
    <w:rsid w:val="00FB16E5"/>
    <w:rsid w:val="00FB39EC"/>
    <w:rsid w:val="00FB4643"/>
    <w:rsid w:val="00FB610C"/>
    <w:rsid w:val="00FB693A"/>
    <w:rsid w:val="00FB7417"/>
    <w:rsid w:val="00FB7851"/>
    <w:rsid w:val="00FB7C34"/>
    <w:rsid w:val="00FB7DB8"/>
    <w:rsid w:val="00FC04EB"/>
    <w:rsid w:val="00FC1793"/>
    <w:rsid w:val="00FC22E0"/>
    <w:rsid w:val="00FC34AA"/>
    <w:rsid w:val="00FC4FF2"/>
    <w:rsid w:val="00FC5E98"/>
    <w:rsid w:val="00FD0015"/>
    <w:rsid w:val="00FD09DE"/>
    <w:rsid w:val="00FD11B5"/>
    <w:rsid w:val="00FD1667"/>
    <w:rsid w:val="00FD1DF4"/>
    <w:rsid w:val="00FD26AF"/>
    <w:rsid w:val="00FD359C"/>
    <w:rsid w:val="00FD375F"/>
    <w:rsid w:val="00FD3850"/>
    <w:rsid w:val="00FD3A93"/>
    <w:rsid w:val="00FD4521"/>
    <w:rsid w:val="00FD50C4"/>
    <w:rsid w:val="00FD55D2"/>
    <w:rsid w:val="00FD6451"/>
    <w:rsid w:val="00FD6BFA"/>
    <w:rsid w:val="00FE043C"/>
    <w:rsid w:val="00FE15BA"/>
    <w:rsid w:val="00FE17CD"/>
    <w:rsid w:val="00FE3CB4"/>
    <w:rsid w:val="00FE420E"/>
    <w:rsid w:val="00FE6DCC"/>
    <w:rsid w:val="00FE728D"/>
    <w:rsid w:val="00FE7C08"/>
    <w:rsid w:val="00FE7E66"/>
    <w:rsid w:val="00FF1060"/>
    <w:rsid w:val="00FF1980"/>
    <w:rsid w:val="00FF1D32"/>
    <w:rsid w:val="00FF21DF"/>
    <w:rsid w:val="00FF3496"/>
    <w:rsid w:val="00FF5437"/>
    <w:rsid w:val="00FF6BB0"/>
    <w:rsid w:val="00FF70E7"/>
    <w:rsid w:val="00FF772D"/>
    <w:rsid w:val="00FF7FC0"/>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6EC3E"/>
  <w15:docId w15:val="{84DC655D-2AB0-426C-AEEC-B23ADD92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paragraph" w:styleId="Nagwek3">
    <w:name w:val="heading 3"/>
    <w:basedOn w:val="Normalny"/>
    <w:next w:val="Normalny"/>
    <w:link w:val="Nagwek3Znak"/>
    <w:uiPriority w:val="9"/>
    <w:semiHidden/>
    <w:unhideWhenUsed/>
    <w:qFormat/>
    <w:rsid w:val="00F122AB"/>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L1,Numerowanie,Akapit z listą5,T_SZ_List Paragraph,Nagłowek 3,Preambuła"/>
    <w:basedOn w:val="Normalny"/>
    <w:link w:val="AkapitzlistZnak"/>
    <w:qFormat/>
    <w:rsid w:val="00E554A0"/>
    <w:pPr>
      <w:ind w:left="720"/>
      <w:contextualSpacing/>
    </w:pPr>
    <w:rPr>
      <w:lang w:eastAsia="en-US"/>
    </w:rPr>
  </w:style>
  <w:style w:type="paragraph" w:styleId="Nagwek">
    <w:name w:val="header"/>
    <w:basedOn w:val="Normalny"/>
    <w:link w:val="NagwekZnak"/>
    <w:uiPriority w:val="99"/>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
    <w:link w:val="Akapitzlist"/>
    <w:qFormat/>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 w:type="character" w:customStyle="1" w:styleId="Nierozpoznanawzmianka3">
    <w:name w:val="Nierozpoznana wzmianka3"/>
    <w:basedOn w:val="Domylnaczcionkaakapitu"/>
    <w:uiPriority w:val="99"/>
    <w:semiHidden/>
    <w:unhideWhenUsed/>
    <w:rsid w:val="006A7AE5"/>
    <w:rPr>
      <w:color w:val="605E5C"/>
      <w:shd w:val="clear" w:color="auto" w:fill="E1DFDD"/>
    </w:rPr>
  </w:style>
  <w:style w:type="character" w:customStyle="1" w:styleId="Nierozpoznanawzmianka4">
    <w:name w:val="Nierozpoznana wzmianka4"/>
    <w:basedOn w:val="Domylnaczcionkaakapitu"/>
    <w:uiPriority w:val="99"/>
    <w:semiHidden/>
    <w:unhideWhenUsed/>
    <w:rsid w:val="006A5EE5"/>
    <w:rPr>
      <w:color w:val="605E5C"/>
      <w:shd w:val="clear" w:color="auto" w:fill="E1DFDD"/>
    </w:rPr>
  </w:style>
  <w:style w:type="character" w:customStyle="1" w:styleId="Nierozpoznanawzmianka5">
    <w:name w:val="Nierozpoznana wzmianka5"/>
    <w:basedOn w:val="Domylnaczcionkaakapitu"/>
    <w:uiPriority w:val="99"/>
    <w:semiHidden/>
    <w:unhideWhenUsed/>
    <w:rsid w:val="00227B7C"/>
    <w:rPr>
      <w:color w:val="605E5C"/>
      <w:shd w:val="clear" w:color="auto" w:fill="E1DFDD"/>
    </w:rPr>
  </w:style>
  <w:style w:type="character" w:customStyle="1" w:styleId="Nagwek3Znak">
    <w:name w:val="Nagłówek 3 Znak"/>
    <w:basedOn w:val="Domylnaczcionkaakapitu"/>
    <w:link w:val="Nagwek3"/>
    <w:uiPriority w:val="9"/>
    <w:semiHidden/>
    <w:rsid w:val="00F122AB"/>
    <w:rPr>
      <w:rFonts w:asciiTheme="majorHAnsi" w:eastAsiaTheme="majorEastAsia" w:hAnsiTheme="majorHAnsi" w:cstheme="majorBidi"/>
      <w:color w:val="243F60" w:themeColor="accent1" w:themeShade="7F"/>
      <w:sz w:val="24"/>
      <w:szCs w:val="24"/>
    </w:rPr>
  </w:style>
  <w:style w:type="character" w:styleId="Nierozpoznanawzmianka">
    <w:name w:val="Unresolved Mention"/>
    <w:basedOn w:val="Domylnaczcionkaakapitu"/>
    <w:uiPriority w:val="99"/>
    <w:semiHidden/>
    <w:unhideWhenUsed/>
    <w:rsid w:val="001C01FB"/>
    <w:rPr>
      <w:color w:val="605E5C"/>
      <w:shd w:val="clear" w:color="auto" w:fill="E1DFDD"/>
    </w:rPr>
  </w:style>
  <w:style w:type="paragraph" w:customStyle="1" w:styleId="ZnakZnak1">
    <w:name w:val="Znak Znak1"/>
    <w:basedOn w:val="Normalny"/>
    <w:rsid w:val="0009339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483207489">
      <w:bodyDiv w:val="1"/>
      <w:marLeft w:val="0"/>
      <w:marRight w:val="0"/>
      <w:marTop w:val="0"/>
      <w:marBottom w:val="0"/>
      <w:divBdr>
        <w:top w:val="none" w:sz="0" w:space="0" w:color="auto"/>
        <w:left w:val="none" w:sz="0" w:space="0" w:color="auto"/>
        <w:bottom w:val="none" w:sz="0" w:space="0" w:color="auto"/>
        <w:right w:val="none" w:sz="0" w:space="0" w:color="auto"/>
      </w:divBdr>
    </w:div>
    <w:div w:id="806049946">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855654984">
      <w:bodyDiv w:val="1"/>
      <w:marLeft w:val="0"/>
      <w:marRight w:val="0"/>
      <w:marTop w:val="0"/>
      <w:marBottom w:val="0"/>
      <w:divBdr>
        <w:top w:val="none" w:sz="0" w:space="0" w:color="auto"/>
        <w:left w:val="none" w:sz="0" w:space="0" w:color="auto"/>
        <w:bottom w:val="none" w:sz="0" w:space="0" w:color="auto"/>
        <w:right w:val="none" w:sz="0" w:space="0" w:color="auto"/>
      </w:divBdr>
    </w:div>
    <w:div w:id="867138286">
      <w:bodyDiv w:val="1"/>
      <w:marLeft w:val="0"/>
      <w:marRight w:val="0"/>
      <w:marTop w:val="0"/>
      <w:marBottom w:val="0"/>
      <w:divBdr>
        <w:top w:val="none" w:sz="0" w:space="0" w:color="auto"/>
        <w:left w:val="none" w:sz="0" w:space="0" w:color="auto"/>
        <w:bottom w:val="none" w:sz="0" w:space="0" w:color="auto"/>
        <w:right w:val="none" w:sz="0" w:space="0" w:color="auto"/>
      </w:divBdr>
    </w:div>
    <w:div w:id="883255240">
      <w:bodyDiv w:val="1"/>
      <w:marLeft w:val="0"/>
      <w:marRight w:val="0"/>
      <w:marTop w:val="0"/>
      <w:marBottom w:val="0"/>
      <w:divBdr>
        <w:top w:val="none" w:sz="0" w:space="0" w:color="auto"/>
        <w:left w:val="none" w:sz="0" w:space="0" w:color="auto"/>
        <w:bottom w:val="none" w:sz="0" w:space="0" w:color="auto"/>
        <w:right w:val="none" w:sz="0" w:space="0" w:color="auto"/>
      </w:divBdr>
    </w:div>
    <w:div w:id="884606356">
      <w:bodyDiv w:val="1"/>
      <w:marLeft w:val="0"/>
      <w:marRight w:val="0"/>
      <w:marTop w:val="0"/>
      <w:marBottom w:val="0"/>
      <w:divBdr>
        <w:top w:val="none" w:sz="0" w:space="0" w:color="auto"/>
        <w:left w:val="none" w:sz="0" w:space="0" w:color="auto"/>
        <w:bottom w:val="none" w:sz="0" w:space="0" w:color="auto"/>
        <w:right w:val="none" w:sz="0" w:space="0" w:color="auto"/>
      </w:divBdr>
    </w:div>
    <w:div w:id="1097140827">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435907383">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 w:id="1717312500">
      <w:bodyDiv w:val="1"/>
      <w:marLeft w:val="0"/>
      <w:marRight w:val="0"/>
      <w:marTop w:val="0"/>
      <w:marBottom w:val="0"/>
      <w:divBdr>
        <w:top w:val="none" w:sz="0" w:space="0" w:color="auto"/>
        <w:left w:val="none" w:sz="0" w:space="0" w:color="auto"/>
        <w:bottom w:val="none" w:sz="0" w:space="0" w:color="auto"/>
        <w:right w:val="none" w:sz="0" w:space="0" w:color="auto"/>
      </w:divBdr>
    </w:div>
    <w:div w:id="204891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g.borzytuchom.ibip.pl/public/" TargetMode="External"/><Relationship Id="rId13" Type="http://schemas.openxmlformats.org/officeDocument/2006/relationships/hyperlink" Target="https://ezamowienia.gov.pl" TargetMode="External"/><Relationship Id="rId18" Type="http://schemas.openxmlformats.org/officeDocument/2006/relationships/hyperlink" Target="mailto:zamowienia@borzytuchom.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ezamowienia.gov.pl/mp-client/search/list/ocds-148610-50dec756-be84-433e-b559-bc9df3814d1a" TargetMode="External"/><Relationship Id="rId17" Type="http://schemas.openxmlformats.org/officeDocument/2006/relationships/hyperlink" Target="https://ezamowienia.gov.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www.dziennikustaw.gov.pl/du/2018/163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50dec756-be84-433e-b559-bc9df3814d1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zamowienia.gov.pl/mp-client/search/list/ocds-148610-50dec756-be84-433e-b559-bc9df3814d1a" TargetMode="External"/><Relationship Id="rId23" Type="http://schemas.openxmlformats.org/officeDocument/2006/relationships/header" Target="header1.xml"/><Relationship Id="rId10" Type="http://schemas.openxmlformats.org/officeDocument/2006/relationships/hyperlink" Target="https://ezamowienia.gov.pl/mp-client/search/list/ocds-148610-50dec756-be84-433e-b559-bc9df3814d1a" TargetMode="External"/><Relationship Id="rId19" Type="http://schemas.openxmlformats.org/officeDocument/2006/relationships/hyperlink" Target="https://ezamowienia.gov.pl/mp-client/search/list/ocds-148610-50dec756-be84-433e-b559-bc9df3814d1a" TargetMode="External"/><Relationship Id="rId4" Type="http://schemas.openxmlformats.org/officeDocument/2006/relationships/settings" Target="settings.xml"/><Relationship Id="rId9" Type="http://schemas.openxmlformats.org/officeDocument/2006/relationships/hyperlink" Target="http://ug.borzytuchom.ibip.pl/public/" TargetMode="External"/><Relationship Id="rId14" Type="http://schemas.openxmlformats.org/officeDocument/2006/relationships/hyperlink" Target="mailto:zamowienia@borzytuchom.pl" TargetMode="External"/><Relationship Id="rId22" Type="http://schemas.openxmlformats.org/officeDocument/2006/relationships/hyperlink" Target="mailto:iod@borzytuchom.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93C8A-4B55-4B91-96C9-7ECE3C037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30</Pages>
  <Words>12974</Words>
  <Characters>77849</Characters>
  <Application>Microsoft Office Word</Application>
  <DocSecurity>0</DocSecurity>
  <Lines>648</Lines>
  <Paragraphs>181</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90642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Rafał Zblewski</cp:lastModifiedBy>
  <cp:revision>104</cp:revision>
  <cp:lastPrinted>2023-03-20T08:09:00Z</cp:lastPrinted>
  <dcterms:created xsi:type="dcterms:W3CDTF">2026-06-15T12:30:00Z</dcterms:created>
  <dcterms:modified xsi:type="dcterms:W3CDTF">2026-08-19T09:56:00Z</dcterms:modified>
</cp:coreProperties>
</file>