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9F413" w14:textId="043A52EF" w:rsidR="0009239E" w:rsidRPr="00854B15" w:rsidRDefault="00AF63DA" w:rsidP="00854B15">
      <w:pPr>
        <w:jc w:val="right"/>
        <w:rPr>
          <w:rFonts w:cstheme="minorHAnsi"/>
          <w:b/>
        </w:rPr>
      </w:pPr>
      <w:r>
        <w:rPr>
          <w:rFonts w:cstheme="minorHAnsi"/>
          <w:b/>
        </w:rPr>
        <w:t xml:space="preserve"> </w:t>
      </w:r>
      <w:r w:rsidR="0009239E" w:rsidRPr="00854B15">
        <w:rPr>
          <w:rFonts w:cstheme="minorHAnsi"/>
          <w:b/>
        </w:rPr>
        <w:t xml:space="preserve">Do Wszystkich </w:t>
      </w:r>
    </w:p>
    <w:p w14:paraId="49953FF7" w14:textId="77777777" w:rsidR="0009239E" w:rsidRPr="00854B15" w:rsidRDefault="0009239E" w:rsidP="00854B15">
      <w:pPr>
        <w:pBdr>
          <w:bottom w:val="single" w:sz="6" w:space="1" w:color="auto"/>
        </w:pBdr>
        <w:jc w:val="right"/>
        <w:rPr>
          <w:rFonts w:cstheme="minorHAnsi"/>
          <w:b/>
        </w:rPr>
      </w:pPr>
      <w:r w:rsidRPr="00854B15">
        <w:rPr>
          <w:rFonts w:cstheme="minorHAnsi"/>
          <w:b/>
        </w:rPr>
        <w:t>Wykonawców Zamówienia</w:t>
      </w:r>
    </w:p>
    <w:p w14:paraId="7DC3B002" w14:textId="362C91C6" w:rsidR="0009239E" w:rsidRPr="00854B15" w:rsidRDefault="0009239E" w:rsidP="00854B15">
      <w:pPr>
        <w:jc w:val="right"/>
        <w:rPr>
          <w:rFonts w:cstheme="minorHAnsi"/>
        </w:rPr>
      </w:pPr>
      <w:r w:rsidRPr="00854B15">
        <w:rPr>
          <w:rFonts w:cstheme="minorHAnsi"/>
        </w:rPr>
        <w:t xml:space="preserve"> Barlinek, dnia </w:t>
      </w:r>
      <w:r w:rsidR="00CB3817">
        <w:rPr>
          <w:rFonts w:cstheme="minorHAnsi"/>
        </w:rPr>
        <w:t>25.08.2026</w:t>
      </w:r>
      <w:r w:rsidRPr="00854B15">
        <w:rPr>
          <w:rFonts w:cstheme="minorHAnsi"/>
        </w:rPr>
        <w:t xml:space="preserve"> rok</w:t>
      </w:r>
    </w:p>
    <w:p w14:paraId="57442F4A" w14:textId="77777777" w:rsidR="00893D0A" w:rsidRPr="00854B15" w:rsidRDefault="0009239E" w:rsidP="00854B15">
      <w:pPr>
        <w:rPr>
          <w:rFonts w:cstheme="minorHAnsi"/>
          <w:b/>
        </w:rPr>
      </w:pPr>
      <w:r w:rsidRPr="00854B15">
        <w:rPr>
          <w:rFonts w:cstheme="minorHAnsi"/>
          <w:b/>
        </w:rPr>
        <w:t>DOT.</w:t>
      </w:r>
    </w:p>
    <w:p w14:paraId="6DD71FBE" w14:textId="3C04A4E9" w:rsidR="00FE59E1" w:rsidRPr="0020731B" w:rsidRDefault="0009239E" w:rsidP="0020731B">
      <w:pPr>
        <w:jc w:val="both"/>
        <w:rPr>
          <w:rFonts w:cstheme="minorHAnsi"/>
          <w:b/>
        </w:rPr>
      </w:pPr>
      <w:r w:rsidRPr="00854B15">
        <w:rPr>
          <w:rFonts w:cstheme="minorHAnsi"/>
          <w:b/>
        </w:rPr>
        <w:t>Postę</w:t>
      </w:r>
      <w:r w:rsidR="00B3037E" w:rsidRPr="00854B15">
        <w:rPr>
          <w:rFonts w:cstheme="minorHAnsi"/>
          <w:b/>
        </w:rPr>
        <w:t xml:space="preserve">powania na zakup i dostawę jednorazowego sprzętu </w:t>
      </w:r>
      <w:r w:rsidR="008A6C5E" w:rsidRPr="00854B15">
        <w:rPr>
          <w:rFonts w:cstheme="minorHAnsi"/>
          <w:b/>
        </w:rPr>
        <w:t>medycznego</w:t>
      </w:r>
      <w:r w:rsidR="00AF767A">
        <w:rPr>
          <w:rFonts w:cstheme="minorHAnsi"/>
          <w:b/>
        </w:rPr>
        <w:t>, opatrunków i pieluch</w:t>
      </w:r>
      <w:r w:rsidR="008A6C5E" w:rsidRPr="00854B15">
        <w:rPr>
          <w:rFonts w:cstheme="minorHAnsi"/>
          <w:b/>
        </w:rPr>
        <w:t xml:space="preserve"> na</w:t>
      </w:r>
      <w:r w:rsidRPr="00854B15">
        <w:rPr>
          <w:rFonts w:cstheme="minorHAnsi"/>
          <w:b/>
        </w:rPr>
        <w:t xml:space="preserve"> potrzeby Szpitala Barlinek</w:t>
      </w:r>
      <w:r w:rsidR="00AF767A">
        <w:rPr>
          <w:rFonts w:cstheme="minorHAnsi"/>
          <w:b/>
        </w:rPr>
        <w:t xml:space="preserve">, </w:t>
      </w:r>
      <w:r w:rsidRPr="00854B15">
        <w:rPr>
          <w:rFonts w:cstheme="minorHAnsi"/>
          <w:b/>
        </w:rPr>
        <w:t>n</w:t>
      </w:r>
      <w:r w:rsidR="00B3037E" w:rsidRPr="00854B15">
        <w:rPr>
          <w:rFonts w:cstheme="minorHAnsi"/>
          <w:b/>
        </w:rPr>
        <w:t>umer ogłoszenia 202</w:t>
      </w:r>
      <w:r w:rsidR="00CB3817">
        <w:rPr>
          <w:rFonts w:cstheme="minorHAnsi"/>
          <w:b/>
        </w:rPr>
        <w:t>6</w:t>
      </w:r>
      <w:r w:rsidR="00B3037E" w:rsidRPr="00854B15">
        <w:rPr>
          <w:rFonts w:cstheme="minorHAnsi"/>
          <w:b/>
        </w:rPr>
        <w:t>/BZP</w:t>
      </w:r>
      <w:r w:rsidR="00AF767A">
        <w:rPr>
          <w:rFonts w:cstheme="minorHAnsi"/>
          <w:b/>
        </w:rPr>
        <w:t xml:space="preserve"> 00398330/01</w:t>
      </w:r>
      <w:r w:rsidR="00B3037E" w:rsidRPr="00854B15">
        <w:rPr>
          <w:rFonts w:cstheme="minorHAnsi"/>
          <w:b/>
        </w:rPr>
        <w:t xml:space="preserve"> z dnia 1</w:t>
      </w:r>
      <w:r w:rsidR="00CB3817">
        <w:rPr>
          <w:rFonts w:cstheme="minorHAnsi"/>
          <w:b/>
        </w:rPr>
        <w:t>9</w:t>
      </w:r>
      <w:r w:rsidR="00B3037E" w:rsidRPr="00854B15">
        <w:rPr>
          <w:rFonts w:cstheme="minorHAnsi"/>
          <w:b/>
        </w:rPr>
        <w:t>.0</w:t>
      </w:r>
      <w:r w:rsidR="00CB3817">
        <w:rPr>
          <w:rFonts w:cstheme="minorHAnsi"/>
          <w:b/>
        </w:rPr>
        <w:t>8</w:t>
      </w:r>
      <w:r w:rsidRPr="00854B15">
        <w:rPr>
          <w:rFonts w:cstheme="minorHAnsi"/>
          <w:b/>
        </w:rPr>
        <w:t>.202</w:t>
      </w:r>
      <w:r w:rsidR="00CB3817">
        <w:rPr>
          <w:rFonts w:cstheme="minorHAnsi"/>
          <w:b/>
        </w:rPr>
        <w:t>6</w:t>
      </w:r>
      <w:r w:rsidRPr="00854B15">
        <w:rPr>
          <w:rFonts w:cstheme="minorHAnsi"/>
          <w:b/>
        </w:rPr>
        <w:t xml:space="preserve"> rok.</w:t>
      </w:r>
      <w:r w:rsidR="00FE59E1" w:rsidRPr="00854B15">
        <w:rPr>
          <w:rFonts w:cstheme="minorHAnsi"/>
          <w:b/>
        </w:rPr>
        <w:t xml:space="preserve"> </w:t>
      </w:r>
      <w:r w:rsidR="00FE59E1" w:rsidRPr="00854B15">
        <w:rPr>
          <w:b/>
          <w:bCs/>
        </w:rPr>
        <w:t>Numer postępowania: TP</w:t>
      </w:r>
      <w:r w:rsidR="00CB3817">
        <w:rPr>
          <w:b/>
          <w:bCs/>
        </w:rPr>
        <w:t>7</w:t>
      </w:r>
      <w:r w:rsidR="00FE59E1" w:rsidRPr="00854B15">
        <w:rPr>
          <w:b/>
          <w:bCs/>
        </w:rPr>
        <w:t>/SB/202</w:t>
      </w:r>
      <w:r w:rsidR="00CB3817">
        <w:rPr>
          <w:b/>
          <w:bCs/>
        </w:rPr>
        <w:t>6</w:t>
      </w:r>
      <w:r w:rsidR="00AF767A">
        <w:rPr>
          <w:b/>
          <w:bCs/>
        </w:rPr>
        <w:t>.</w:t>
      </w:r>
    </w:p>
    <w:p w14:paraId="4F0160BD" w14:textId="1937642D" w:rsidR="00AB79D5" w:rsidRPr="00AF767A" w:rsidRDefault="00F01A80" w:rsidP="00AF767A">
      <w:pPr>
        <w:pBdr>
          <w:top w:val="nil"/>
          <w:left w:val="nil"/>
          <w:bottom w:val="nil"/>
          <w:right w:val="nil"/>
          <w:between w:val="nil"/>
        </w:pBdr>
        <w:spacing w:after="0"/>
        <w:jc w:val="center"/>
        <w:rPr>
          <w:rFonts w:ascii="Calibri" w:eastAsia="Calibri" w:hAnsi="Calibri" w:cs="Calibri"/>
          <w:b/>
          <w:bCs/>
          <w:color w:val="000000"/>
          <w:u w:val="single"/>
          <w:lang w:eastAsia="pl-PL"/>
        </w:rPr>
      </w:pPr>
      <w:r w:rsidRPr="00854B15">
        <w:rPr>
          <w:rFonts w:ascii="Calibri" w:eastAsia="Calibri" w:hAnsi="Calibri" w:cs="Calibri"/>
          <w:b/>
          <w:bCs/>
          <w:color w:val="000000"/>
          <w:u w:val="single"/>
          <w:lang w:eastAsia="pl-PL"/>
        </w:rPr>
        <w:t>Pytanie nr 1</w:t>
      </w:r>
    </w:p>
    <w:p w14:paraId="46A5F270"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Do umowy – Zwracamy się z prośbą o umieszczenie w umowie zapisu dotyczycącego minimum logistycznego tj. Zamawiający będzie składał zamówienie według bieżących potrzeb, przy czym wartość zamówienia jednostkowego nie powinna być niższa niż 500 zł netto.</w:t>
      </w:r>
    </w:p>
    <w:p w14:paraId="0D17C2F9" w14:textId="53C6AFA9" w:rsidR="00AF63DA" w:rsidRDefault="00AF63DA" w:rsidP="00AB79D5">
      <w:pPr>
        <w:pBdr>
          <w:top w:val="nil"/>
          <w:left w:val="nil"/>
          <w:bottom w:val="nil"/>
          <w:right w:val="nil"/>
          <w:between w:val="nil"/>
        </w:pBdr>
        <w:spacing w:after="0"/>
        <w:rPr>
          <w:rFonts w:eastAsia="Calibri" w:cstheme="minorHAnsi"/>
          <w:b/>
          <w:bCs/>
          <w:color w:val="000000"/>
          <w:lang w:eastAsia="pl-PL"/>
        </w:rPr>
      </w:pPr>
      <w:r w:rsidRPr="00AF63DA">
        <w:rPr>
          <w:rFonts w:eastAsia="Calibri" w:cstheme="minorHAnsi"/>
          <w:b/>
          <w:bCs/>
          <w:color w:val="000000"/>
          <w:lang w:eastAsia="pl-PL"/>
        </w:rPr>
        <w:t>Odpowiedź</w:t>
      </w:r>
    </w:p>
    <w:p w14:paraId="0AFB8A21" w14:textId="7D0ACA8A" w:rsidR="00543795" w:rsidRDefault="00543795" w:rsidP="00AB79D5">
      <w:pPr>
        <w:pBdr>
          <w:top w:val="nil"/>
          <w:left w:val="nil"/>
          <w:bottom w:val="nil"/>
          <w:right w:val="nil"/>
          <w:between w:val="nil"/>
        </w:pBdr>
        <w:spacing w:after="0"/>
        <w:rPr>
          <w:rFonts w:eastAsia="Calibri" w:cstheme="minorHAnsi"/>
          <w:color w:val="000000"/>
          <w:lang w:eastAsia="pl-PL"/>
        </w:rPr>
      </w:pPr>
      <w:r w:rsidRPr="00543795">
        <w:rPr>
          <w:rFonts w:eastAsia="Calibri" w:cstheme="minorHAnsi"/>
          <w:color w:val="000000"/>
          <w:lang w:eastAsia="pl-PL"/>
        </w:rPr>
        <w:t>Zamawiający podtrzymuje zapisy SWZ bez zmian</w:t>
      </w:r>
      <w:r>
        <w:rPr>
          <w:rFonts w:eastAsia="Calibri" w:cstheme="minorHAnsi"/>
          <w:color w:val="000000"/>
          <w:lang w:eastAsia="pl-PL"/>
        </w:rPr>
        <w:t>.</w:t>
      </w:r>
    </w:p>
    <w:p w14:paraId="06F08563" w14:textId="77777777" w:rsidR="00DC3118" w:rsidRPr="00543795" w:rsidRDefault="00DC3118" w:rsidP="00AB79D5">
      <w:pPr>
        <w:pBdr>
          <w:top w:val="nil"/>
          <w:left w:val="nil"/>
          <w:bottom w:val="nil"/>
          <w:right w:val="nil"/>
          <w:between w:val="nil"/>
        </w:pBdr>
        <w:spacing w:after="0"/>
        <w:rPr>
          <w:rFonts w:eastAsia="Calibri" w:cstheme="minorHAnsi"/>
          <w:color w:val="000000"/>
          <w:lang w:eastAsia="pl-PL"/>
        </w:rPr>
      </w:pPr>
    </w:p>
    <w:p w14:paraId="03846A28" w14:textId="199297D3"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p>
    <w:p w14:paraId="67528422"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 xml:space="preserve">Pakiet 1 pozycja 1 – Prosimy o wskazanie ilości, jaką Zamawiający oczekuje do wyceny. </w:t>
      </w:r>
    </w:p>
    <w:p w14:paraId="4CA88B61" w14:textId="40C6BB8C" w:rsidR="006E6578" w:rsidRPr="006E6578" w:rsidRDefault="006E6578" w:rsidP="00AB79D5">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 xml:space="preserve">Odpowiedź </w:t>
      </w:r>
    </w:p>
    <w:p w14:paraId="1324512C" w14:textId="3E2EE887" w:rsidR="006E6578" w:rsidRDefault="006E6578" w:rsidP="00AB79D5">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 xml:space="preserve">Zamawiający oczekuje do wyceny </w:t>
      </w:r>
      <w:r w:rsidR="008A6C5E">
        <w:rPr>
          <w:rFonts w:eastAsia="Calibri" w:cstheme="minorHAnsi"/>
          <w:color w:val="000000"/>
          <w:lang w:eastAsia="pl-PL"/>
        </w:rPr>
        <w:t xml:space="preserve">100 sztuk </w:t>
      </w:r>
      <w:r>
        <w:rPr>
          <w:rFonts w:eastAsia="Calibri" w:cstheme="minorHAnsi"/>
          <w:color w:val="000000"/>
          <w:lang w:eastAsia="pl-PL"/>
        </w:rPr>
        <w:t>wyrobu.</w:t>
      </w:r>
    </w:p>
    <w:p w14:paraId="12D492BF" w14:textId="77777777" w:rsidR="006E6578" w:rsidRDefault="006E6578" w:rsidP="00AB79D5">
      <w:pPr>
        <w:pBdr>
          <w:top w:val="nil"/>
          <w:left w:val="nil"/>
          <w:bottom w:val="nil"/>
          <w:right w:val="nil"/>
          <w:between w:val="nil"/>
        </w:pBdr>
        <w:spacing w:after="0"/>
        <w:rPr>
          <w:rFonts w:eastAsia="Calibri" w:cstheme="minorHAnsi"/>
          <w:color w:val="000000"/>
          <w:lang w:eastAsia="pl-PL"/>
        </w:rPr>
      </w:pPr>
    </w:p>
    <w:p w14:paraId="54712BE5" w14:textId="6DBA2E59" w:rsidR="00AB79D5" w:rsidRPr="00715A5B" w:rsidRDefault="00AB79D5" w:rsidP="00AF63DA">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715A5B">
        <w:rPr>
          <w:rFonts w:eastAsia="Calibri" w:cstheme="minorHAnsi"/>
          <w:b/>
          <w:bCs/>
          <w:color w:val="000000"/>
          <w:u w:val="single"/>
          <w:lang w:eastAsia="pl-PL"/>
        </w:rPr>
        <w:t xml:space="preserve"> </w:t>
      </w:r>
      <w:r w:rsidR="00715A5B">
        <w:rPr>
          <w:rFonts w:eastAsia="Calibri" w:cstheme="minorHAnsi"/>
          <w:color w:val="000000"/>
          <w:lang w:eastAsia="pl-PL"/>
        </w:rPr>
        <w:t>3</w:t>
      </w:r>
    </w:p>
    <w:p w14:paraId="63A3F733" w14:textId="5217B5BA"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Pakiet 1 pozycja 3 – Czy Zamawiający oczekuje wyceny za 50 opakowań (saszetek) a’6</w:t>
      </w:r>
      <w:r w:rsidR="00660EAD">
        <w:rPr>
          <w:rFonts w:eastAsia="Calibri" w:cstheme="minorHAnsi"/>
          <w:color w:val="000000"/>
          <w:lang w:eastAsia="pl-PL"/>
        </w:rPr>
        <w:t xml:space="preserve"> </w:t>
      </w:r>
      <w:r w:rsidR="00AF767A" w:rsidRPr="00AB79D5">
        <w:rPr>
          <w:rFonts w:eastAsia="Calibri" w:cstheme="minorHAnsi"/>
          <w:color w:val="000000"/>
          <w:lang w:eastAsia="pl-PL"/>
        </w:rPr>
        <w:t>szt.?</w:t>
      </w:r>
    </w:p>
    <w:p w14:paraId="59978034" w14:textId="45C1F148" w:rsidR="006E6578" w:rsidRDefault="006E6578" w:rsidP="00AB79D5">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6D76776A" w14:textId="289B6547" w:rsidR="00AD7079" w:rsidRDefault="00AD7079" w:rsidP="00AB79D5">
      <w:pPr>
        <w:pBdr>
          <w:top w:val="nil"/>
          <w:left w:val="nil"/>
          <w:bottom w:val="nil"/>
          <w:right w:val="nil"/>
          <w:between w:val="nil"/>
        </w:pBdr>
        <w:spacing w:after="0"/>
        <w:rPr>
          <w:rFonts w:eastAsia="Calibri" w:cstheme="minorHAnsi"/>
          <w:color w:val="000000"/>
          <w:lang w:eastAsia="pl-PL"/>
        </w:rPr>
      </w:pPr>
      <w:r w:rsidRPr="00CA213F">
        <w:rPr>
          <w:rFonts w:eastAsia="Calibri" w:cstheme="minorHAnsi"/>
          <w:color w:val="000000"/>
          <w:lang w:eastAsia="pl-PL"/>
        </w:rPr>
        <w:t xml:space="preserve">Zamawiający oczekuje wyceny za 50 opakowań </w:t>
      </w:r>
      <w:r w:rsidR="00660EAD" w:rsidRPr="00CA213F">
        <w:rPr>
          <w:rFonts w:eastAsia="Calibri" w:cstheme="minorHAnsi"/>
          <w:color w:val="000000"/>
          <w:lang w:eastAsia="pl-PL"/>
        </w:rPr>
        <w:t>a’6</w:t>
      </w:r>
      <w:r w:rsidR="008A6C5E">
        <w:rPr>
          <w:rFonts w:eastAsia="Calibri" w:cstheme="minorHAnsi"/>
          <w:color w:val="000000"/>
          <w:lang w:eastAsia="pl-PL"/>
        </w:rPr>
        <w:t xml:space="preserve"> </w:t>
      </w:r>
      <w:r w:rsidR="00660EAD" w:rsidRPr="00CA213F">
        <w:rPr>
          <w:rFonts w:eastAsia="Calibri" w:cstheme="minorHAnsi"/>
          <w:color w:val="000000"/>
          <w:lang w:eastAsia="pl-PL"/>
        </w:rPr>
        <w:t>szt.</w:t>
      </w:r>
    </w:p>
    <w:p w14:paraId="2FDFDC0F" w14:textId="77777777" w:rsidR="00DC3118" w:rsidRPr="00CA213F" w:rsidRDefault="00DC3118" w:rsidP="00AB79D5">
      <w:pPr>
        <w:pBdr>
          <w:top w:val="nil"/>
          <w:left w:val="nil"/>
          <w:bottom w:val="nil"/>
          <w:right w:val="nil"/>
          <w:between w:val="nil"/>
        </w:pBdr>
        <w:spacing w:after="0"/>
        <w:rPr>
          <w:rFonts w:eastAsia="Calibri" w:cstheme="minorHAnsi"/>
          <w:color w:val="000000"/>
          <w:lang w:eastAsia="pl-PL"/>
        </w:rPr>
      </w:pPr>
    </w:p>
    <w:p w14:paraId="6BE152EB" w14:textId="5439CD1A"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4</w:t>
      </w:r>
    </w:p>
    <w:p w14:paraId="244F3A1E" w14:textId="07731F1A"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Pakiet 1 pozycja 4 – Czy Zamawiający oczekuje wyceny za 50 opakowań (saszetek) a’3</w:t>
      </w:r>
      <w:r w:rsidR="00660EAD">
        <w:rPr>
          <w:rFonts w:eastAsia="Calibri" w:cstheme="minorHAnsi"/>
          <w:color w:val="000000"/>
          <w:lang w:eastAsia="pl-PL"/>
        </w:rPr>
        <w:t xml:space="preserve"> </w:t>
      </w:r>
      <w:r w:rsidR="00AF767A" w:rsidRPr="00AB79D5">
        <w:rPr>
          <w:rFonts w:eastAsia="Calibri" w:cstheme="minorHAnsi"/>
          <w:color w:val="000000"/>
          <w:lang w:eastAsia="pl-PL"/>
        </w:rPr>
        <w:t>szt.?</w:t>
      </w:r>
    </w:p>
    <w:p w14:paraId="291F868D"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3E126B1" w14:textId="6C890D49" w:rsidR="006E6578" w:rsidRDefault="00660EAD" w:rsidP="00AB79D5">
      <w:pPr>
        <w:pBdr>
          <w:top w:val="nil"/>
          <w:left w:val="nil"/>
          <w:bottom w:val="nil"/>
          <w:right w:val="nil"/>
          <w:between w:val="nil"/>
        </w:pBdr>
        <w:spacing w:after="0"/>
        <w:rPr>
          <w:rFonts w:eastAsia="Calibri" w:cstheme="minorHAnsi"/>
          <w:color w:val="000000"/>
          <w:lang w:eastAsia="pl-PL"/>
        </w:rPr>
      </w:pPr>
      <w:r w:rsidRPr="00660EAD">
        <w:rPr>
          <w:rFonts w:eastAsia="Calibri" w:cstheme="minorHAnsi"/>
          <w:color w:val="000000"/>
          <w:lang w:eastAsia="pl-PL"/>
        </w:rPr>
        <w:t>Zamawiający oczekuje wyceny za 50 opakowań</w:t>
      </w:r>
      <w:r w:rsidR="00CA213F">
        <w:rPr>
          <w:rFonts w:eastAsia="Calibri" w:cstheme="minorHAnsi"/>
          <w:color w:val="000000"/>
          <w:lang w:eastAsia="pl-PL"/>
        </w:rPr>
        <w:t xml:space="preserve"> </w:t>
      </w:r>
      <w:r w:rsidRPr="00660EAD">
        <w:rPr>
          <w:rFonts w:eastAsia="Calibri" w:cstheme="minorHAnsi"/>
          <w:color w:val="000000"/>
          <w:lang w:eastAsia="pl-PL"/>
        </w:rPr>
        <w:t>a’3</w:t>
      </w:r>
      <w:r w:rsidR="008A6C5E">
        <w:rPr>
          <w:rFonts w:eastAsia="Calibri" w:cstheme="minorHAnsi"/>
          <w:color w:val="000000"/>
          <w:lang w:eastAsia="pl-PL"/>
        </w:rPr>
        <w:t xml:space="preserve"> </w:t>
      </w:r>
      <w:r w:rsidRPr="00660EAD">
        <w:rPr>
          <w:rFonts w:eastAsia="Calibri" w:cstheme="minorHAnsi"/>
          <w:color w:val="000000"/>
          <w:lang w:eastAsia="pl-PL"/>
        </w:rPr>
        <w:t xml:space="preserve">szt. </w:t>
      </w:r>
    </w:p>
    <w:p w14:paraId="2D3D5C46" w14:textId="77777777" w:rsidR="00DC3118" w:rsidRDefault="00DC3118" w:rsidP="00AB79D5">
      <w:pPr>
        <w:pBdr>
          <w:top w:val="nil"/>
          <w:left w:val="nil"/>
          <w:bottom w:val="nil"/>
          <w:right w:val="nil"/>
          <w:between w:val="nil"/>
        </w:pBdr>
        <w:spacing w:after="0"/>
        <w:rPr>
          <w:rFonts w:eastAsia="Calibri" w:cstheme="minorHAnsi"/>
          <w:color w:val="000000"/>
          <w:lang w:eastAsia="pl-PL"/>
        </w:rPr>
      </w:pPr>
    </w:p>
    <w:p w14:paraId="5D500CA6" w14:textId="2609A646"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5</w:t>
      </w:r>
    </w:p>
    <w:p w14:paraId="0E755B88" w14:textId="5DF9CAD2"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Pakiet 1 pozycja 5 – Czy Zamawiający oczekuje wyceny za 50 opakowań (saszetek) a’5</w:t>
      </w:r>
      <w:r w:rsidR="00660EAD">
        <w:rPr>
          <w:rFonts w:eastAsia="Calibri" w:cstheme="minorHAnsi"/>
          <w:color w:val="000000"/>
          <w:lang w:eastAsia="pl-PL"/>
        </w:rPr>
        <w:t xml:space="preserve"> </w:t>
      </w:r>
      <w:r w:rsidR="00AF767A" w:rsidRPr="00AB79D5">
        <w:rPr>
          <w:rFonts w:eastAsia="Calibri" w:cstheme="minorHAnsi"/>
          <w:color w:val="000000"/>
          <w:lang w:eastAsia="pl-PL"/>
        </w:rPr>
        <w:t>szt.?</w:t>
      </w:r>
    </w:p>
    <w:p w14:paraId="1AF8376E"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1EEAF2F6" w14:textId="1FEF0AF3" w:rsidR="006E6578" w:rsidRDefault="00660EAD" w:rsidP="00AB79D5">
      <w:pPr>
        <w:pBdr>
          <w:top w:val="nil"/>
          <w:left w:val="nil"/>
          <w:bottom w:val="nil"/>
          <w:right w:val="nil"/>
          <w:between w:val="nil"/>
        </w:pBdr>
        <w:spacing w:after="0"/>
        <w:rPr>
          <w:rFonts w:eastAsia="Calibri" w:cstheme="minorHAnsi"/>
          <w:color w:val="000000"/>
          <w:lang w:eastAsia="pl-PL"/>
        </w:rPr>
      </w:pPr>
      <w:r w:rsidRPr="00660EAD">
        <w:rPr>
          <w:rFonts w:eastAsia="Calibri" w:cstheme="minorHAnsi"/>
          <w:color w:val="000000"/>
          <w:lang w:eastAsia="pl-PL"/>
        </w:rPr>
        <w:t>Zamawiający oczekuje wyceny za 50 opakowań a’5</w:t>
      </w:r>
      <w:r w:rsidR="008A6C5E">
        <w:rPr>
          <w:rFonts w:eastAsia="Calibri" w:cstheme="minorHAnsi"/>
          <w:color w:val="000000"/>
          <w:lang w:eastAsia="pl-PL"/>
        </w:rPr>
        <w:t xml:space="preserve"> </w:t>
      </w:r>
      <w:r w:rsidR="00AF767A" w:rsidRPr="00660EAD">
        <w:rPr>
          <w:rFonts w:eastAsia="Calibri" w:cstheme="minorHAnsi"/>
          <w:color w:val="000000"/>
          <w:lang w:eastAsia="pl-PL"/>
        </w:rPr>
        <w:t>szt.</w:t>
      </w:r>
    </w:p>
    <w:p w14:paraId="3DB1BB5D" w14:textId="77777777" w:rsidR="00DC3118" w:rsidRDefault="00DC3118" w:rsidP="00AB79D5">
      <w:pPr>
        <w:pBdr>
          <w:top w:val="nil"/>
          <w:left w:val="nil"/>
          <w:bottom w:val="nil"/>
          <w:right w:val="nil"/>
          <w:between w:val="nil"/>
        </w:pBdr>
        <w:spacing w:after="0"/>
        <w:rPr>
          <w:rFonts w:eastAsia="Calibri" w:cstheme="minorHAnsi"/>
          <w:color w:val="000000"/>
          <w:lang w:eastAsia="pl-PL"/>
        </w:rPr>
      </w:pPr>
    </w:p>
    <w:p w14:paraId="670C0214" w14:textId="666DB57A"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6</w:t>
      </w:r>
    </w:p>
    <w:p w14:paraId="1179BBBF" w14:textId="72B2A5A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Pakiet 1 pozycja 6, 7 – Czy Zamawiający wyrazi zgodę na podanie ceny za opakowanie a’10</w:t>
      </w:r>
      <w:r w:rsidR="00660EAD">
        <w:rPr>
          <w:rFonts w:eastAsia="Calibri" w:cstheme="minorHAnsi"/>
          <w:color w:val="000000"/>
          <w:lang w:eastAsia="pl-PL"/>
        </w:rPr>
        <w:t xml:space="preserve"> </w:t>
      </w:r>
      <w:r w:rsidRPr="00AB79D5">
        <w:rPr>
          <w:rFonts w:eastAsia="Calibri" w:cstheme="minorHAnsi"/>
          <w:color w:val="000000"/>
          <w:lang w:eastAsia="pl-PL"/>
        </w:rPr>
        <w:t xml:space="preserve">szt. z </w:t>
      </w:r>
    </w:p>
    <w:p w14:paraId="47452096" w14:textId="52B8AAB5"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przeliczeniem podanych ilości?</w:t>
      </w:r>
    </w:p>
    <w:p w14:paraId="41778D9E"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21853893" w14:textId="39E4A40D" w:rsidR="006E6578" w:rsidRDefault="00660EAD" w:rsidP="00AB79D5">
      <w:pPr>
        <w:pBdr>
          <w:top w:val="nil"/>
          <w:left w:val="nil"/>
          <w:bottom w:val="nil"/>
          <w:right w:val="nil"/>
          <w:between w:val="nil"/>
        </w:pBdr>
        <w:spacing w:after="0"/>
        <w:rPr>
          <w:rFonts w:eastAsia="Calibri" w:cstheme="minorHAnsi"/>
          <w:color w:val="000000"/>
          <w:lang w:eastAsia="pl-PL"/>
        </w:rPr>
      </w:pPr>
      <w:r w:rsidRPr="00660EAD">
        <w:rPr>
          <w:rFonts w:eastAsia="Calibri" w:cstheme="minorHAnsi"/>
          <w:color w:val="000000"/>
          <w:lang w:eastAsia="pl-PL"/>
        </w:rPr>
        <w:t>Zamawiający wyra</w:t>
      </w:r>
      <w:r>
        <w:rPr>
          <w:rFonts w:eastAsia="Calibri" w:cstheme="minorHAnsi"/>
          <w:color w:val="000000"/>
          <w:lang w:eastAsia="pl-PL"/>
        </w:rPr>
        <w:t xml:space="preserve">ża </w:t>
      </w:r>
      <w:r w:rsidRPr="00660EAD">
        <w:rPr>
          <w:rFonts w:eastAsia="Calibri" w:cstheme="minorHAnsi"/>
          <w:color w:val="000000"/>
          <w:lang w:eastAsia="pl-PL"/>
        </w:rPr>
        <w:t>zgodę</w:t>
      </w:r>
      <w:r>
        <w:rPr>
          <w:rFonts w:eastAsia="Calibri" w:cstheme="minorHAnsi"/>
          <w:color w:val="000000"/>
          <w:lang w:eastAsia="pl-PL"/>
        </w:rPr>
        <w:t>.</w:t>
      </w:r>
    </w:p>
    <w:p w14:paraId="64648AED" w14:textId="77777777" w:rsidR="00C36DC3" w:rsidRDefault="00C36DC3" w:rsidP="00AB79D5">
      <w:pPr>
        <w:pBdr>
          <w:top w:val="nil"/>
          <w:left w:val="nil"/>
          <w:bottom w:val="nil"/>
          <w:right w:val="nil"/>
          <w:between w:val="nil"/>
        </w:pBdr>
        <w:spacing w:after="0"/>
        <w:rPr>
          <w:rFonts w:eastAsia="Calibri" w:cstheme="minorHAnsi"/>
          <w:color w:val="000000"/>
          <w:lang w:eastAsia="pl-PL"/>
        </w:rPr>
      </w:pPr>
    </w:p>
    <w:p w14:paraId="2D3D6208" w14:textId="77777777" w:rsidR="00C36DC3" w:rsidRPr="00AB79D5" w:rsidRDefault="00C36DC3" w:rsidP="00AB79D5">
      <w:pPr>
        <w:pBdr>
          <w:top w:val="nil"/>
          <w:left w:val="nil"/>
          <w:bottom w:val="nil"/>
          <w:right w:val="nil"/>
          <w:between w:val="nil"/>
        </w:pBdr>
        <w:spacing w:after="0"/>
        <w:rPr>
          <w:rFonts w:eastAsia="Calibri" w:cstheme="minorHAnsi"/>
          <w:color w:val="000000"/>
          <w:lang w:eastAsia="pl-PL"/>
        </w:rPr>
      </w:pPr>
    </w:p>
    <w:p w14:paraId="129290D4"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15A1EF7D" w14:textId="19D7E93B"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lastRenderedPageBreak/>
        <w:t xml:space="preserve">Pytanie nr </w:t>
      </w:r>
      <w:r w:rsidR="00096375">
        <w:rPr>
          <w:rFonts w:eastAsia="Calibri" w:cstheme="minorHAnsi"/>
          <w:b/>
          <w:bCs/>
          <w:color w:val="000000"/>
          <w:u w:val="single"/>
          <w:lang w:eastAsia="pl-PL"/>
        </w:rPr>
        <w:t>7</w:t>
      </w:r>
    </w:p>
    <w:p w14:paraId="006D44AA"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2. Czy zamawiający dopuści kleszcze biopsyjne szerokość otwarcia szczęk 6,5 mm                                pojemność łyżeczek 5,73 mm3?  Pozostałe parametry zgodne z SWZ.</w:t>
      </w:r>
    </w:p>
    <w:p w14:paraId="33CE4A07"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4C8EA60D" w14:textId="3083C78C" w:rsidR="006E6578" w:rsidRDefault="00660EAD" w:rsidP="008A6C5E">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660EAD">
        <w:rPr>
          <w:rFonts w:eastAsia="Calibri" w:cstheme="minorHAnsi"/>
          <w:color w:val="000000"/>
          <w:lang w:eastAsia="pl-PL"/>
        </w:rPr>
        <w:t>amawiający dopu</w:t>
      </w:r>
      <w:r w:rsidR="00CA213F">
        <w:rPr>
          <w:rFonts w:eastAsia="Calibri" w:cstheme="minorHAnsi"/>
          <w:color w:val="000000"/>
          <w:lang w:eastAsia="pl-PL"/>
        </w:rPr>
        <w:t xml:space="preserve">szcza </w:t>
      </w:r>
      <w:r w:rsidRPr="00660EAD">
        <w:rPr>
          <w:rFonts w:eastAsia="Calibri" w:cstheme="minorHAnsi"/>
          <w:color w:val="000000"/>
          <w:lang w:eastAsia="pl-PL"/>
        </w:rPr>
        <w:t>kleszcze biopsyjne szerokość otwarcia szczęk 6,5 mm                         pojemność łyżeczek 5,73 mm3</w:t>
      </w:r>
      <w:r>
        <w:rPr>
          <w:rFonts w:eastAsia="Calibri" w:cstheme="minorHAnsi"/>
          <w:color w:val="000000"/>
          <w:lang w:eastAsia="pl-PL"/>
        </w:rPr>
        <w:t>.</w:t>
      </w:r>
      <w:r w:rsidRPr="00660EAD">
        <w:rPr>
          <w:rFonts w:eastAsia="Calibri" w:cstheme="minorHAnsi"/>
          <w:color w:val="000000"/>
          <w:lang w:eastAsia="pl-PL"/>
        </w:rPr>
        <w:t xml:space="preserve"> Pozostałe parametry zgodne z</w:t>
      </w:r>
      <w:r>
        <w:rPr>
          <w:rFonts w:eastAsia="Calibri" w:cstheme="minorHAnsi"/>
          <w:color w:val="000000"/>
          <w:lang w:eastAsia="pl-PL"/>
        </w:rPr>
        <w:t xml:space="preserve"> SWZ</w:t>
      </w:r>
      <w:r w:rsidR="00AF767A">
        <w:rPr>
          <w:rFonts w:eastAsia="Calibri" w:cstheme="minorHAnsi"/>
          <w:color w:val="000000"/>
          <w:lang w:eastAsia="pl-PL"/>
        </w:rPr>
        <w:t>.</w:t>
      </w:r>
    </w:p>
    <w:p w14:paraId="2FE9AE36" w14:textId="77777777" w:rsidR="00DC3118" w:rsidRPr="00AB79D5" w:rsidRDefault="00DC3118" w:rsidP="008A6C5E">
      <w:pPr>
        <w:pBdr>
          <w:top w:val="nil"/>
          <w:left w:val="nil"/>
          <w:bottom w:val="nil"/>
          <w:right w:val="nil"/>
          <w:between w:val="nil"/>
        </w:pBdr>
        <w:spacing w:after="0"/>
        <w:rPr>
          <w:rFonts w:eastAsia="Calibri" w:cstheme="minorHAnsi"/>
          <w:color w:val="000000"/>
          <w:lang w:eastAsia="pl-PL"/>
        </w:rPr>
      </w:pPr>
    </w:p>
    <w:p w14:paraId="7AEFCE59" w14:textId="32CD13D3"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096375">
        <w:rPr>
          <w:rFonts w:eastAsia="Calibri" w:cstheme="minorHAnsi"/>
          <w:b/>
          <w:bCs/>
          <w:color w:val="000000"/>
          <w:u w:val="single"/>
          <w:lang w:eastAsia="pl-PL"/>
        </w:rPr>
        <w:t>8</w:t>
      </w:r>
    </w:p>
    <w:p w14:paraId="5CCC2D0F"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3. Czy zamawiający dopuści kleszcze biopsyjne szerokość otwarcia szczęk 6,5 mm                                pojemność łyżeczek 5,73 mm3?  Pozostałe parametry zgodne z SWZ.</w:t>
      </w:r>
    </w:p>
    <w:p w14:paraId="2D7639D4" w14:textId="77777777" w:rsid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1056023E" w14:textId="5D530FCF" w:rsidR="00660EAD" w:rsidRDefault="008A6C5E" w:rsidP="00660EAD">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00660EAD" w:rsidRPr="00660EAD">
        <w:rPr>
          <w:rFonts w:eastAsia="Calibri" w:cstheme="minorHAnsi"/>
          <w:color w:val="000000"/>
          <w:lang w:eastAsia="pl-PL"/>
        </w:rPr>
        <w:t>amawiający dop</w:t>
      </w:r>
      <w:r w:rsidR="00CA213F">
        <w:rPr>
          <w:rFonts w:eastAsia="Calibri" w:cstheme="minorHAnsi"/>
          <w:color w:val="000000"/>
          <w:lang w:eastAsia="pl-PL"/>
        </w:rPr>
        <w:t>uszcza</w:t>
      </w:r>
      <w:r w:rsidR="00660EAD" w:rsidRPr="00660EAD">
        <w:rPr>
          <w:rFonts w:eastAsia="Calibri" w:cstheme="minorHAnsi"/>
          <w:color w:val="000000"/>
          <w:lang w:eastAsia="pl-PL"/>
        </w:rPr>
        <w:t xml:space="preserve"> kleszcze biopsyjne szerokość otwarcia szczęk 6,5 mm                          pojemność łyżeczek 5,73 mm3.  Pozostałe parametry zgodne z SWZ.</w:t>
      </w:r>
    </w:p>
    <w:p w14:paraId="0C448963" w14:textId="77777777" w:rsidR="00DC3118" w:rsidRPr="00660EAD" w:rsidRDefault="00DC3118" w:rsidP="00660EAD">
      <w:pPr>
        <w:pBdr>
          <w:top w:val="nil"/>
          <w:left w:val="nil"/>
          <w:bottom w:val="nil"/>
          <w:right w:val="nil"/>
          <w:between w:val="nil"/>
        </w:pBdr>
        <w:spacing w:after="0"/>
        <w:rPr>
          <w:rFonts w:eastAsia="Calibri" w:cstheme="minorHAnsi"/>
          <w:color w:val="000000"/>
          <w:lang w:eastAsia="pl-PL"/>
        </w:rPr>
      </w:pPr>
    </w:p>
    <w:p w14:paraId="1FE98014" w14:textId="3C5753C3" w:rsidR="00AB79D5" w:rsidRPr="00DC3118" w:rsidRDefault="00AF63DA" w:rsidP="00DC3118">
      <w:pPr>
        <w:pBdr>
          <w:top w:val="nil"/>
          <w:left w:val="nil"/>
          <w:bottom w:val="nil"/>
          <w:right w:val="nil"/>
          <w:between w:val="nil"/>
        </w:pBdr>
        <w:spacing w:after="0"/>
        <w:jc w:val="center"/>
        <w:rPr>
          <w:rFonts w:eastAsia="Calibri" w:cstheme="minorHAnsi"/>
          <w:b/>
          <w:bCs/>
          <w:color w:val="000000"/>
          <w:u w:val="single"/>
          <w:lang w:eastAsia="pl-PL"/>
        </w:rPr>
      </w:pPr>
      <w:r w:rsidRPr="00AF63DA">
        <w:rPr>
          <w:rFonts w:eastAsia="Calibri" w:cstheme="minorHAnsi"/>
          <w:b/>
          <w:bCs/>
          <w:color w:val="000000"/>
          <w:u w:val="single"/>
          <w:lang w:eastAsia="pl-PL"/>
        </w:rPr>
        <w:t xml:space="preserve">Pytanie nr </w:t>
      </w:r>
      <w:r w:rsidR="00096375">
        <w:rPr>
          <w:rFonts w:eastAsia="Calibri" w:cstheme="minorHAnsi"/>
          <w:b/>
          <w:bCs/>
          <w:color w:val="000000"/>
          <w:u w:val="single"/>
          <w:lang w:eastAsia="pl-PL"/>
        </w:rPr>
        <w:t>9</w:t>
      </w:r>
    </w:p>
    <w:p w14:paraId="5BE33AC2" w14:textId="77668606"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4. Czy zamawiający dopuści kleszcze biopsyjne z funkcją rotacji; łyżeczki o rozwarciu 8,5 mm, pojemność 11,9mm3 przy średnicy narzędzia 2,8mm. Współpracujące z minimalnym kanałem roboczym 3,2mm. Pozostałe parametry zgodne z SWZ.</w:t>
      </w:r>
    </w:p>
    <w:p w14:paraId="0129FBB6" w14:textId="77777777" w:rsid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1C2B210A" w14:textId="56926DB0" w:rsidR="00660EAD" w:rsidRPr="00660EAD" w:rsidRDefault="00660EAD" w:rsidP="006E6578">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660EAD">
        <w:rPr>
          <w:rFonts w:eastAsia="Calibri" w:cstheme="minorHAnsi"/>
          <w:color w:val="000000"/>
          <w:lang w:eastAsia="pl-PL"/>
        </w:rPr>
        <w:t>amawiający dopu</w:t>
      </w:r>
      <w:r w:rsidR="00CA213F">
        <w:rPr>
          <w:rFonts w:eastAsia="Calibri" w:cstheme="minorHAnsi"/>
          <w:color w:val="000000"/>
          <w:lang w:eastAsia="pl-PL"/>
        </w:rPr>
        <w:t>szcza</w:t>
      </w:r>
      <w:r w:rsidRPr="00660EAD">
        <w:rPr>
          <w:rFonts w:eastAsia="Calibri" w:cstheme="minorHAnsi"/>
          <w:color w:val="000000"/>
          <w:lang w:eastAsia="pl-PL"/>
        </w:rPr>
        <w:t xml:space="preserve"> kleszcze biopsyjne z funkcją rotacji; łyżeczki o rozwarciu 8,5 mm, pojemność 11,9</w:t>
      </w:r>
      <w:r w:rsidR="008A6C5E">
        <w:rPr>
          <w:rFonts w:eastAsia="Calibri" w:cstheme="minorHAnsi"/>
          <w:color w:val="000000"/>
          <w:lang w:eastAsia="pl-PL"/>
        </w:rPr>
        <w:t xml:space="preserve"> </w:t>
      </w:r>
      <w:r w:rsidRPr="00660EAD">
        <w:rPr>
          <w:rFonts w:eastAsia="Calibri" w:cstheme="minorHAnsi"/>
          <w:color w:val="000000"/>
          <w:lang w:eastAsia="pl-PL"/>
        </w:rPr>
        <w:t>mm3 przy średnicy narzędzia 2,8mm. Współpracujące z minimalnym kanałem roboczym 3,2mm. Pozostałe parametry zgodne z SWZ</w:t>
      </w:r>
    </w:p>
    <w:p w14:paraId="6B85A579" w14:textId="77777777" w:rsidR="006E6578" w:rsidRPr="00AB79D5" w:rsidRDefault="006E6578" w:rsidP="00AF63DA">
      <w:pPr>
        <w:pBdr>
          <w:top w:val="nil"/>
          <w:left w:val="nil"/>
          <w:bottom w:val="nil"/>
          <w:right w:val="nil"/>
          <w:between w:val="nil"/>
        </w:pBdr>
        <w:spacing w:after="0"/>
        <w:jc w:val="center"/>
        <w:rPr>
          <w:rFonts w:eastAsia="Calibri" w:cstheme="minorHAnsi"/>
          <w:color w:val="000000"/>
          <w:lang w:eastAsia="pl-PL"/>
        </w:rPr>
      </w:pPr>
    </w:p>
    <w:p w14:paraId="375206DC" w14:textId="7D35390A"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0</w:t>
      </w:r>
    </w:p>
    <w:p w14:paraId="60DDEC5A" w14:textId="600200A3" w:rsidR="00AB79D5" w:rsidRDefault="00AB79D5" w:rsidP="00AF767A">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 xml:space="preserve">Część 5, poz. </w:t>
      </w:r>
      <w:r w:rsidR="00AF767A" w:rsidRPr="00AB79D5">
        <w:rPr>
          <w:rFonts w:eastAsia="Calibri" w:cstheme="minorHAnsi"/>
          <w:color w:val="000000"/>
          <w:lang w:eastAsia="pl-PL"/>
        </w:rPr>
        <w:t>5.</w:t>
      </w:r>
      <w:r w:rsidRPr="00AB79D5">
        <w:rPr>
          <w:rFonts w:eastAsia="Calibri" w:cstheme="minorHAnsi"/>
          <w:color w:val="000000"/>
          <w:lang w:eastAsia="pl-PL"/>
        </w:rPr>
        <w:t xml:space="preserve"> Czy zamawiający dopuści igły do ostrzykiwań jedynie 0,6 </w:t>
      </w:r>
      <w:r w:rsidR="00AF767A" w:rsidRPr="00AB79D5">
        <w:rPr>
          <w:rFonts w:eastAsia="Calibri" w:cstheme="minorHAnsi"/>
          <w:color w:val="000000"/>
          <w:lang w:eastAsia="pl-PL"/>
        </w:rPr>
        <w:t>mm (</w:t>
      </w:r>
      <w:r w:rsidRPr="00AB79D5">
        <w:rPr>
          <w:rFonts w:eastAsia="Calibri" w:cstheme="minorHAnsi"/>
          <w:color w:val="000000"/>
          <w:lang w:eastAsia="pl-PL"/>
        </w:rPr>
        <w:t>23G) i głębokości nakłucia 4 mm lub 6 mm. Średnica narzędzia 2,4mm; igła kompatybilna z kanałem roboczym 2,8mm. Długość narzędzia 2300mm. Pancerz igły zakończony metalowym, zewnętrznym pierścieniem w miejscu jej wyjścia stabilizujący pracę igły i eliminujący możliwość jej wyginania. Zablokowanie igły słyszalne wyraźnym kliknięciem. Możliwość wysunięcia i schowania igły bez względu na stopień zagięcia endoskopu. Rękojeść igły z czterema plastikowymi wypustkami dla precyzyjnego uchwytu. Ostrze igły szlifowane pod podwójnym kątem dla zwiększenia ostrości narzędzia. Opakowanie handlowe = 10 sztuk.</w:t>
      </w:r>
    </w:p>
    <w:p w14:paraId="40AC8C4B" w14:textId="77777777" w:rsid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4B20357D" w14:textId="47DF64F3" w:rsidR="00660EAD" w:rsidRPr="00660EAD" w:rsidRDefault="00660EAD" w:rsidP="00660EAD">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660EAD">
        <w:rPr>
          <w:rFonts w:eastAsia="Calibri" w:cstheme="minorHAnsi"/>
          <w:color w:val="000000"/>
          <w:lang w:eastAsia="pl-PL"/>
        </w:rPr>
        <w:t>amawiający dopu</w:t>
      </w:r>
      <w:r w:rsidR="00CA213F">
        <w:rPr>
          <w:rFonts w:eastAsia="Calibri" w:cstheme="minorHAnsi"/>
          <w:color w:val="000000"/>
          <w:lang w:eastAsia="pl-PL"/>
        </w:rPr>
        <w:t>szcza</w:t>
      </w:r>
      <w:r w:rsidRPr="00660EAD">
        <w:rPr>
          <w:rFonts w:eastAsia="Calibri" w:cstheme="minorHAnsi"/>
          <w:color w:val="000000"/>
          <w:lang w:eastAsia="pl-PL"/>
        </w:rPr>
        <w:t xml:space="preserve"> igły do ostrzykiwań 0,6 mm (23G) i głębokości nakłucia 4 mm lub 6 mm. Średnica narzędzia 2,4mm; igła kompatybilna z kanałem roboczym 2,8mm. Długość narzędzia 2300mm. Pancerz igły zakończony metalowym, zewnętrznym pierścieniem w miejscu jej wyjścia stabilizujący pracę igły i eliminujący możliwość jej wyginania. Zablokowanie igły słyszalne wyraźnym kliknięciem. Możliwość wysunięcia i schowania igły bez względu na stopień zagięcia endoskopu. Rękojeść igły z czterema plastikowymi wypustkami dla precyzyjnego uchwytu. Ostrze igły szlifowane pod podwójnym kątem dla zwiększenia ostrości narzędzia. Opakowanie handlowe = 10 sztuk.</w:t>
      </w:r>
    </w:p>
    <w:p w14:paraId="4601732E"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5CC0CD98" w14:textId="73608BA9" w:rsidR="00AB79D5" w:rsidRPr="00AB79D5" w:rsidRDefault="00AB79D5" w:rsidP="00AF63DA">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1</w:t>
      </w:r>
    </w:p>
    <w:p w14:paraId="3CC12F02"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p>
    <w:p w14:paraId="5A35324C" w14:textId="44C9B73E" w:rsidR="00AB79D5" w:rsidRDefault="00AB79D5" w:rsidP="00AF767A">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lastRenderedPageBreak/>
        <w:t xml:space="preserve">Część 5, poz. 6. Czy zamawiający dopuści pętle do polipektomii jednorazowego </w:t>
      </w:r>
      <w:r w:rsidR="00AF767A" w:rsidRPr="00AB79D5">
        <w:rPr>
          <w:rFonts w:eastAsia="Calibri" w:cstheme="minorHAnsi"/>
          <w:color w:val="000000"/>
          <w:lang w:eastAsia="pl-PL"/>
        </w:rPr>
        <w:t>użytku</w:t>
      </w:r>
      <w:r w:rsidRPr="00AB79D5">
        <w:rPr>
          <w:rFonts w:eastAsia="Calibri" w:cstheme="minorHAnsi"/>
          <w:color w:val="000000"/>
          <w:lang w:eastAsia="pl-PL"/>
        </w:rPr>
        <w:t>, sterylne, owalne, narzędzie ze skalowaną rękojeścią o długości 2400mm i średnicy osłonki 2,4mm? Pozostałe parametry zgodne z SWZ.</w:t>
      </w:r>
    </w:p>
    <w:p w14:paraId="5B94C905"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9ED319B" w14:textId="35B1385B" w:rsidR="006E6578" w:rsidRPr="00AB79D5" w:rsidRDefault="00C36DC3" w:rsidP="00DC3118">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pętle do polipektomii jednorazowego </w:t>
      </w:r>
      <w:r w:rsidR="008A6C5E" w:rsidRPr="00C36DC3">
        <w:rPr>
          <w:rFonts w:eastAsia="Calibri" w:cstheme="minorHAnsi"/>
          <w:color w:val="000000"/>
          <w:lang w:eastAsia="pl-PL"/>
        </w:rPr>
        <w:t>użytku</w:t>
      </w:r>
      <w:r w:rsidRPr="00C36DC3">
        <w:rPr>
          <w:rFonts w:eastAsia="Calibri" w:cstheme="minorHAnsi"/>
          <w:color w:val="000000"/>
          <w:lang w:eastAsia="pl-PL"/>
        </w:rPr>
        <w:t>, sterylne, owalne, narzędzie ze skalowaną rękojeścią o długości 2400mm i średnicy osłonki 2,4mm</w:t>
      </w:r>
      <w:r w:rsidR="008A6C5E">
        <w:rPr>
          <w:rFonts w:eastAsia="Calibri" w:cstheme="minorHAnsi"/>
          <w:color w:val="000000"/>
          <w:lang w:eastAsia="pl-PL"/>
        </w:rPr>
        <w:t xml:space="preserve">. </w:t>
      </w:r>
      <w:r w:rsidRPr="00C36DC3">
        <w:rPr>
          <w:rFonts w:eastAsia="Calibri" w:cstheme="minorHAnsi"/>
          <w:color w:val="000000"/>
          <w:lang w:eastAsia="pl-PL"/>
        </w:rPr>
        <w:t>Pozostałe parametry zgodne z SWZ.</w:t>
      </w:r>
    </w:p>
    <w:p w14:paraId="45D76DE4" w14:textId="7DDA2B04"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2</w:t>
      </w:r>
    </w:p>
    <w:p w14:paraId="2CC93FC4" w14:textId="5AFC3BA9"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7. Czy zamawiający dopuści pętle do polipektomii owalne, drut o średnicy 0,30 mm i średnicy osłonki 2,4mm? Pozostałe parametry zgodne z SWZ.</w:t>
      </w:r>
    </w:p>
    <w:p w14:paraId="2CBB30EB"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FA00A5C" w14:textId="09878FC8" w:rsidR="00AB79D5" w:rsidRDefault="00C36DC3" w:rsidP="00AB79D5">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pętle do polipektomii owalne, drut o średnicy 0,30 mm i średnicy osłonki 2,4mm</w:t>
      </w:r>
      <w:r w:rsidR="008A6C5E">
        <w:rPr>
          <w:rFonts w:eastAsia="Calibri" w:cstheme="minorHAnsi"/>
          <w:color w:val="000000"/>
          <w:lang w:eastAsia="pl-PL"/>
        </w:rPr>
        <w:t>.</w:t>
      </w:r>
      <w:r w:rsidRPr="00C36DC3">
        <w:rPr>
          <w:rFonts w:eastAsia="Calibri" w:cstheme="minorHAnsi"/>
          <w:color w:val="000000"/>
          <w:lang w:eastAsia="pl-PL"/>
        </w:rPr>
        <w:t xml:space="preserve"> Pozostałe parametry zgodne z SWZ</w:t>
      </w:r>
      <w:r w:rsidR="00AF767A">
        <w:rPr>
          <w:rFonts w:eastAsia="Calibri" w:cstheme="minorHAnsi"/>
          <w:color w:val="000000"/>
          <w:lang w:eastAsia="pl-PL"/>
        </w:rPr>
        <w:t>.</w:t>
      </w:r>
    </w:p>
    <w:p w14:paraId="4A73C01C" w14:textId="77777777" w:rsidR="00DC3118" w:rsidRPr="00AB79D5" w:rsidRDefault="00DC3118" w:rsidP="00AB79D5">
      <w:pPr>
        <w:pBdr>
          <w:top w:val="nil"/>
          <w:left w:val="nil"/>
          <w:bottom w:val="nil"/>
          <w:right w:val="nil"/>
          <w:between w:val="nil"/>
        </w:pBdr>
        <w:spacing w:after="0"/>
        <w:rPr>
          <w:rFonts w:eastAsia="Calibri" w:cstheme="minorHAnsi"/>
          <w:color w:val="000000"/>
          <w:lang w:eastAsia="pl-PL"/>
        </w:rPr>
      </w:pPr>
    </w:p>
    <w:p w14:paraId="798A1250" w14:textId="6ACBD74B"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3</w:t>
      </w:r>
    </w:p>
    <w:p w14:paraId="40ED700A"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8. Czy zamawiający dopuści pętle do polipektomii owalne, drut o średnicy 0,30 mm i średniacy osłonki 2,4mm? Pozostałe parametry zgodne z SWZ.</w:t>
      </w:r>
    </w:p>
    <w:p w14:paraId="083C836E"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07028F34" w14:textId="18E904ED" w:rsidR="006E6578" w:rsidRDefault="00C36DC3" w:rsidP="00AB79D5">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pętle do polipektomii owalne, drut o średnicy 0,30 mm i średniacy osłonki 2,4mm</w:t>
      </w:r>
      <w:r w:rsidR="008A6C5E">
        <w:rPr>
          <w:rFonts w:eastAsia="Calibri" w:cstheme="minorHAnsi"/>
          <w:color w:val="000000"/>
          <w:lang w:eastAsia="pl-PL"/>
        </w:rPr>
        <w:t xml:space="preserve">. </w:t>
      </w:r>
      <w:r w:rsidRPr="00C36DC3">
        <w:rPr>
          <w:rFonts w:eastAsia="Calibri" w:cstheme="minorHAnsi"/>
          <w:color w:val="000000"/>
          <w:lang w:eastAsia="pl-PL"/>
        </w:rPr>
        <w:t>Pozostałe parametry zgodne z SWZ.</w:t>
      </w:r>
    </w:p>
    <w:p w14:paraId="1A1DF359" w14:textId="77777777" w:rsidR="00DC3118" w:rsidRPr="00AB79D5" w:rsidRDefault="00DC3118" w:rsidP="00AB79D5">
      <w:pPr>
        <w:pBdr>
          <w:top w:val="nil"/>
          <w:left w:val="nil"/>
          <w:bottom w:val="nil"/>
          <w:right w:val="nil"/>
          <w:between w:val="nil"/>
        </w:pBdr>
        <w:spacing w:after="0"/>
        <w:rPr>
          <w:rFonts w:eastAsia="Calibri" w:cstheme="minorHAnsi"/>
          <w:color w:val="000000"/>
          <w:lang w:eastAsia="pl-PL"/>
        </w:rPr>
      </w:pPr>
    </w:p>
    <w:p w14:paraId="6FEFF58A" w14:textId="559DDA52"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4</w:t>
      </w:r>
    </w:p>
    <w:p w14:paraId="63AB9B07" w14:textId="77777777" w:rsidR="00AB79D5" w:rsidRDefault="00AB79D5" w:rsidP="00AF767A">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Część 5, poz. 9. Czy zamawiający dopuści pętle do polipektomii drut pleciony, o średnicy 0,43 mm z technologią zwiększonego tarcia potwierdzoną przez producenta., średnica osłonki 2,4mm.? Pozostałe parametry zgodne z SWZ.</w:t>
      </w:r>
    </w:p>
    <w:p w14:paraId="18A2630F"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2B3E634E" w14:textId="38EF3E99" w:rsidR="006E6578" w:rsidRPr="00AB79D5" w:rsidRDefault="00C36DC3" w:rsidP="00AF767A">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pętle do polipektomii drut pleciony, o średnicy 0,43 mm z technologią zwiększonego tarcia potwierdzoną przez producenta., średnica osłonki 2,4mm. Pozostałe parametry zgodne z SWZ</w:t>
      </w:r>
      <w:r w:rsidR="008A6C5E">
        <w:rPr>
          <w:rFonts w:eastAsia="Calibri" w:cstheme="minorHAnsi"/>
          <w:color w:val="000000"/>
          <w:lang w:eastAsia="pl-PL"/>
        </w:rPr>
        <w:t>.</w:t>
      </w:r>
    </w:p>
    <w:p w14:paraId="49674AF6" w14:textId="0A0D6664"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5</w:t>
      </w:r>
    </w:p>
    <w:p w14:paraId="1AB39D08" w14:textId="5C44256A" w:rsidR="00AB79D5" w:rsidRDefault="00AB79D5" w:rsidP="00AF767A">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Część 5, poz. 10. Czy zamawiający dopuści pętle do polkipektomii o rozwarciu 25mm średnica drutu 0,41mm., średnica osłonki 2,4mm.? Pozostałe parametry zgodne z SWZ.</w:t>
      </w:r>
    </w:p>
    <w:p w14:paraId="622BC8A4"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7AB64B82" w14:textId="08C3F121" w:rsidR="00C36DC3" w:rsidRPr="00C36DC3" w:rsidRDefault="00C36DC3" w:rsidP="00AF767A">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pętle do polkipektomii o rozwarciu 25mm średnica drutu 0,41mm., </w:t>
      </w:r>
      <w:r w:rsidR="00AF767A" w:rsidRPr="00C36DC3">
        <w:rPr>
          <w:rFonts w:eastAsia="Calibri" w:cstheme="minorHAnsi"/>
          <w:color w:val="000000"/>
          <w:lang w:eastAsia="pl-PL"/>
        </w:rPr>
        <w:t>średnica osłonki</w:t>
      </w:r>
      <w:r w:rsidRPr="00C36DC3">
        <w:rPr>
          <w:rFonts w:eastAsia="Calibri" w:cstheme="minorHAnsi"/>
          <w:color w:val="000000"/>
          <w:lang w:eastAsia="pl-PL"/>
        </w:rPr>
        <w:t xml:space="preserve"> 2,4mm. Pozostałe parametry zgodne z SWZ.</w:t>
      </w:r>
    </w:p>
    <w:p w14:paraId="0E2BE669"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779BF154" w14:textId="3F1DC1A0"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715A5B">
        <w:rPr>
          <w:rFonts w:eastAsia="Calibri" w:cstheme="minorHAnsi"/>
          <w:b/>
          <w:bCs/>
          <w:color w:val="000000"/>
          <w:u w:val="single"/>
          <w:lang w:eastAsia="pl-PL"/>
        </w:rPr>
        <w:t xml:space="preserve"> 1</w:t>
      </w:r>
      <w:r w:rsidR="00096375">
        <w:rPr>
          <w:rFonts w:eastAsia="Calibri" w:cstheme="minorHAnsi"/>
          <w:b/>
          <w:bCs/>
          <w:color w:val="000000"/>
          <w:u w:val="single"/>
          <w:lang w:eastAsia="pl-PL"/>
        </w:rPr>
        <w:t>6</w:t>
      </w:r>
    </w:p>
    <w:p w14:paraId="348610E9"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11. Czy zamawiający dopuści klipsownice hemostatyczne z rozwarciem ramion klipsa jedynie 11mm i 16mm? Pozostałe parametry zgodne z SWZ.</w:t>
      </w:r>
    </w:p>
    <w:p w14:paraId="3D954FD1"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0F08DAF8" w14:textId="4A5AB86C" w:rsidR="00DC3118" w:rsidRDefault="00C36DC3" w:rsidP="00AB79D5">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klipsownice hemostatyczne z rozwarciem ramion klipsa jedynie 11mm i 16mm</w:t>
      </w:r>
      <w:r w:rsidR="008A6C5E">
        <w:rPr>
          <w:rFonts w:eastAsia="Calibri" w:cstheme="minorHAnsi"/>
          <w:color w:val="000000"/>
          <w:lang w:eastAsia="pl-PL"/>
        </w:rPr>
        <w:t>.</w:t>
      </w:r>
      <w:r w:rsidRPr="00C36DC3">
        <w:rPr>
          <w:rFonts w:eastAsia="Calibri" w:cstheme="minorHAnsi"/>
          <w:color w:val="000000"/>
          <w:lang w:eastAsia="pl-PL"/>
        </w:rPr>
        <w:t xml:space="preserve"> Pozostałe parametry zgodne z SWZ.</w:t>
      </w:r>
    </w:p>
    <w:p w14:paraId="5FAE28D0" w14:textId="77777777" w:rsidR="00DC3118" w:rsidRPr="00AB79D5" w:rsidRDefault="00DC3118" w:rsidP="00AB79D5">
      <w:pPr>
        <w:pBdr>
          <w:top w:val="nil"/>
          <w:left w:val="nil"/>
          <w:bottom w:val="nil"/>
          <w:right w:val="nil"/>
          <w:between w:val="nil"/>
        </w:pBdr>
        <w:spacing w:after="0"/>
        <w:rPr>
          <w:rFonts w:eastAsia="Calibri" w:cstheme="minorHAnsi"/>
          <w:color w:val="000000"/>
          <w:lang w:eastAsia="pl-PL"/>
        </w:rPr>
      </w:pPr>
    </w:p>
    <w:p w14:paraId="16439BFB" w14:textId="3760A322"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7</w:t>
      </w:r>
    </w:p>
    <w:p w14:paraId="3AC39DC9" w14:textId="341B99AE"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lastRenderedPageBreak/>
        <w:t xml:space="preserve">Część 5, poz. 12. Czy zamawiający dopuści klipsownice hemostatyczne o średnicy narzędzia 2,6mm i długości ramienia 9,5mm)? </w:t>
      </w:r>
    </w:p>
    <w:p w14:paraId="6A45E9A4"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0A926BD1" w14:textId="3786AF51"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klipsownice hemostatyczne o średnicy narzędzia 2,6mm i długości ramienia 9,5mm)</w:t>
      </w:r>
      <w:r w:rsidR="008A6C5E">
        <w:rPr>
          <w:rFonts w:eastAsia="Calibri" w:cstheme="minorHAnsi"/>
          <w:color w:val="000000"/>
          <w:lang w:eastAsia="pl-PL"/>
        </w:rPr>
        <w:t>.</w:t>
      </w:r>
      <w:r w:rsidRPr="00C36DC3">
        <w:rPr>
          <w:rFonts w:eastAsia="Calibri" w:cstheme="minorHAnsi"/>
          <w:color w:val="000000"/>
          <w:lang w:eastAsia="pl-PL"/>
        </w:rPr>
        <w:t xml:space="preserve"> </w:t>
      </w:r>
    </w:p>
    <w:p w14:paraId="300C7DE1"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7D890B4C" w14:textId="115F1497"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1</w:t>
      </w:r>
      <w:r w:rsidR="00096375">
        <w:rPr>
          <w:rFonts w:eastAsia="Calibri" w:cstheme="minorHAnsi"/>
          <w:b/>
          <w:bCs/>
          <w:color w:val="000000"/>
          <w:u w:val="single"/>
          <w:lang w:eastAsia="pl-PL"/>
        </w:rPr>
        <w:t>8</w:t>
      </w:r>
    </w:p>
    <w:p w14:paraId="0D83564D" w14:textId="6006286C"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14. Czy zamawiający dopuści Zestaw PEG, przeznaczony do założenia techniką „pull”, pod kontrolą endoskopii.</w:t>
      </w:r>
      <w:r w:rsidR="00AF767A">
        <w:rPr>
          <w:rFonts w:eastAsia="Calibri" w:cstheme="minorHAnsi"/>
          <w:color w:val="000000"/>
          <w:lang w:eastAsia="pl-PL"/>
        </w:rPr>
        <w:t xml:space="preserve"> </w:t>
      </w:r>
      <w:r w:rsidRPr="00AB79D5">
        <w:rPr>
          <w:rFonts w:eastAsia="Calibri" w:cstheme="minorHAnsi"/>
          <w:color w:val="000000"/>
          <w:lang w:eastAsia="pl-PL"/>
        </w:rPr>
        <w:t>Elementy zestawu PEG CH18:</w:t>
      </w:r>
    </w:p>
    <w:p w14:paraId="02928CD6"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A. Przezroczysty, poliuretanowy zgłębnik o długości 40 cm z:</w:t>
      </w:r>
    </w:p>
    <w:p w14:paraId="4B319E72"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 Znacznikiem widocznym w badaniu RTG (trzy cieniodajne linie)</w:t>
      </w:r>
    </w:p>
    <w:p w14:paraId="499857CD"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 Trójdzielną silikonową wewnętrzną płytką mocującą</w:t>
      </w:r>
    </w:p>
    <w:p w14:paraId="746D42E3" w14:textId="3DE0A768"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 Końcówką pokrytą Hydromerem</w:t>
      </w:r>
      <w:r w:rsidR="00AF767A">
        <w:rPr>
          <w:rFonts w:eastAsia="Calibri" w:cstheme="minorHAnsi"/>
          <w:color w:val="000000"/>
          <w:lang w:eastAsia="pl-PL"/>
        </w:rPr>
        <w:t xml:space="preserve">    </w:t>
      </w:r>
      <w:r w:rsidRPr="00AB79D5">
        <w:rPr>
          <w:rFonts w:eastAsia="Calibri" w:cstheme="minorHAnsi"/>
          <w:color w:val="000000"/>
          <w:lang w:eastAsia="pl-PL"/>
        </w:rPr>
        <w:t>®, zakończoną pętlą, dla ułatwionego pasażu przez powłoki brzuszne</w:t>
      </w:r>
    </w:p>
    <w:p w14:paraId="1EAC027E"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- 12-centymetrową podziałką zaczynającą się od strony płytki wewnętrznej</w:t>
      </w:r>
    </w:p>
    <w:p w14:paraId="47E85159"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B. Płytka zewnętrzna wykonana z silikonu, służąca do umocowania zgłębnika oraz zabezpieczająca przed zagięciami zgłębnika, dla maksymalnego komfortu pacjenta</w:t>
      </w:r>
    </w:p>
    <w:p w14:paraId="3685984D"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 Niebieski zacisk zabezpieczający utrzymanie odpowiedniej pozycji zgłębnika</w:t>
      </w:r>
    </w:p>
    <w:p w14:paraId="3E309B10"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D. Skalpel</w:t>
      </w:r>
    </w:p>
    <w:p w14:paraId="69B98D86"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E. Punkcyjna igła wprowadzająca z trokarem</w:t>
      </w:r>
    </w:p>
    <w:p w14:paraId="0E775048"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F. Nić trakcyjna z pętlą, do wygodnego i bezpiecznego połączenia z pętlą zgłębnika</w:t>
      </w:r>
    </w:p>
    <w:p w14:paraId="124FA4A3"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G. Łącznik do żywienia ENFit® (Ch18 czerwony)</w:t>
      </w:r>
    </w:p>
    <w:p w14:paraId="146BC9D3"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H. Zacisk do regulacji przepływu</w:t>
      </w:r>
    </w:p>
    <w:p w14:paraId="6F0813C9"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6299043" w14:textId="6E830BC8"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CA213F">
        <w:rPr>
          <w:rFonts w:eastAsia="Calibri" w:cstheme="minorHAnsi"/>
          <w:color w:val="000000"/>
          <w:lang w:eastAsia="pl-PL"/>
        </w:rPr>
        <w:t>szcza</w:t>
      </w:r>
      <w:r w:rsidRPr="00C36DC3">
        <w:rPr>
          <w:rFonts w:eastAsia="Calibri" w:cstheme="minorHAnsi"/>
          <w:color w:val="000000"/>
          <w:lang w:eastAsia="pl-PL"/>
        </w:rPr>
        <w:t xml:space="preserve"> Zestaw PEG, przeznaczony do założenia techniką „pull”, pod kontrolą endoskopii.</w:t>
      </w:r>
      <w:r w:rsidR="00AF767A">
        <w:rPr>
          <w:rFonts w:eastAsia="Calibri" w:cstheme="minorHAnsi"/>
          <w:color w:val="000000"/>
          <w:lang w:eastAsia="pl-PL"/>
        </w:rPr>
        <w:t xml:space="preserve"> </w:t>
      </w:r>
      <w:r w:rsidRPr="00C36DC3">
        <w:rPr>
          <w:rFonts w:eastAsia="Calibri" w:cstheme="minorHAnsi"/>
          <w:color w:val="000000"/>
          <w:lang w:eastAsia="pl-PL"/>
        </w:rPr>
        <w:t>Elementy zestawu PEG CH18:</w:t>
      </w:r>
    </w:p>
    <w:p w14:paraId="73903959"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A. Przezroczysty, poliuretanowy zgłębnik o długości 40 cm z:</w:t>
      </w:r>
    </w:p>
    <w:p w14:paraId="7EF4F175"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 Znacznikiem widocznym w badaniu RTG (trzy cieniodajne linie)</w:t>
      </w:r>
    </w:p>
    <w:p w14:paraId="15E00586"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 Trójdzielną silikonową wewnętrzną płytką mocującą</w:t>
      </w:r>
    </w:p>
    <w:p w14:paraId="4E40AE6F"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 Końcówką pokrytą Hydromerem®, zakończoną pętlą, dla ułatwionego pasażu przez powłoki brzuszne</w:t>
      </w:r>
    </w:p>
    <w:p w14:paraId="2270C07A"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- 12-centymetrową podziałką zaczynającą się od strony płytki wewnętrznej</w:t>
      </w:r>
    </w:p>
    <w:p w14:paraId="5A94CE3A"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B. Płytka zewnętrzna wykonana z silikonu, służąca do umocowania zgłębnika oraz zabezpieczająca przed zagięciami zgłębnika, dla maksymalnego komfortu pacjenta</w:t>
      </w:r>
    </w:p>
    <w:p w14:paraId="19B872F8"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C. Niebieski zacisk zabezpieczający utrzymanie odpowiedniej pozycji zgłębnika</w:t>
      </w:r>
    </w:p>
    <w:p w14:paraId="541F5D26"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D. Skalpel</w:t>
      </w:r>
    </w:p>
    <w:p w14:paraId="52455877"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E. Punkcyjna igła wprowadzająca z trokarem</w:t>
      </w:r>
    </w:p>
    <w:p w14:paraId="495FA904"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F. Nić trakcyjna z pętlą, do wygodnego i bezpiecznego połączenia z pętlą zgłębnika</w:t>
      </w:r>
    </w:p>
    <w:p w14:paraId="75E3EBD8" w14:textId="77777777"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G. Łącznik do żywienia ENFit® (Ch18 czerwony)</w:t>
      </w:r>
    </w:p>
    <w:p w14:paraId="216BBE04" w14:textId="10E4A9B4" w:rsidR="00AB79D5" w:rsidRPr="00AB79D5" w:rsidRDefault="00C36DC3" w:rsidP="00AB79D5">
      <w:pPr>
        <w:pBdr>
          <w:top w:val="nil"/>
          <w:left w:val="nil"/>
          <w:bottom w:val="nil"/>
          <w:right w:val="nil"/>
          <w:between w:val="nil"/>
        </w:pBdr>
        <w:spacing w:after="0"/>
        <w:rPr>
          <w:rFonts w:eastAsia="Calibri" w:cstheme="minorHAnsi"/>
          <w:color w:val="000000"/>
          <w:lang w:eastAsia="pl-PL"/>
        </w:rPr>
      </w:pPr>
      <w:r w:rsidRPr="00C36DC3">
        <w:rPr>
          <w:rFonts w:eastAsia="Calibri" w:cstheme="minorHAnsi"/>
          <w:color w:val="000000"/>
          <w:lang w:eastAsia="pl-PL"/>
        </w:rPr>
        <w:t>H. Zacisk do regulacji przepływu</w:t>
      </w:r>
    </w:p>
    <w:p w14:paraId="75C34841" w14:textId="77777777" w:rsidR="00AB79D5" w:rsidRPr="00AB79D5" w:rsidRDefault="00AB79D5" w:rsidP="00AF63DA">
      <w:pPr>
        <w:pBdr>
          <w:top w:val="nil"/>
          <w:left w:val="nil"/>
          <w:bottom w:val="nil"/>
          <w:right w:val="nil"/>
          <w:between w:val="nil"/>
        </w:pBdr>
        <w:spacing w:after="0"/>
        <w:jc w:val="center"/>
        <w:rPr>
          <w:rFonts w:eastAsia="Calibri" w:cstheme="minorHAnsi"/>
          <w:color w:val="000000"/>
          <w:lang w:eastAsia="pl-PL"/>
        </w:rPr>
      </w:pPr>
    </w:p>
    <w:p w14:paraId="2DF82917" w14:textId="1075A652" w:rsidR="00AB79D5" w:rsidRPr="00AF63DA" w:rsidRDefault="00AB79D5" w:rsidP="00AF63DA">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715A5B">
        <w:rPr>
          <w:rFonts w:eastAsia="Calibri" w:cstheme="minorHAnsi"/>
          <w:b/>
          <w:bCs/>
          <w:color w:val="000000"/>
          <w:u w:val="single"/>
          <w:lang w:eastAsia="pl-PL"/>
        </w:rPr>
        <w:t xml:space="preserve"> </w:t>
      </w:r>
      <w:r w:rsidR="00096375">
        <w:rPr>
          <w:rFonts w:eastAsia="Calibri" w:cstheme="minorHAnsi"/>
          <w:b/>
          <w:bCs/>
          <w:color w:val="000000"/>
          <w:u w:val="single"/>
          <w:lang w:eastAsia="pl-PL"/>
        </w:rPr>
        <w:t>19</w:t>
      </w:r>
    </w:p>
    <w:p w14:paraId="244D1B3E" w14:textId="77777777" w:rsidR="00AB79D5" w:rsidRDefault="00AB79D5" w:rsidP="00AF767A">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Część 5, poz. 16.  Czy zamawiający dopuści pętle z siatką chwytającą o otwarciu 35mm i długości oczka 51,5mm, średnica narzędzia 2,4mm? Pozostałe parametry Zgodne z SWZ.</w:t>
      </w:r>
    </w:p>
    <w:p w14:paraId="3B5FF193"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692E5FB8" w14:textId="59839527" w:rsidR="00C36DC3" w:rsidRPr="00C36DC3" w:rsidRDefault="00C36DC3" w:rsidP="00AF767A">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lastRenderedPageBreak/>
        <w:t>Z</w:t>
      </w:r>
      <w:r w:rsidRPr="00C36DC3">
        <w:rPr>
          <w:rFonts w:eastAsia="Calibri" w:cstheme="minorHAnsi"/>
          <w:color w:val="000000"/>
          <w:lang w:eastAsia="pl-PL"/>
        </w:rPr>
        <w:t>amawiający dopu</w:t>
      </w:r>
      <w:r w:rsidR="00550644">
        <w:rPr>
          <w:rFonts w:eastAsia="Calibri" w:cstheme="minorHAnsi"/>
          <w:color w:val="000000"/>
          <w:lang w:eastAsia="pl-PL"/>
        </w:rPr>
        <w:t xml:space="preserve">szcza </w:t>
      </w:r>
      <w:r w:rsidRPr="00C36DC3">
        <w:rPr>
          <w:rFonts w:eastAsia="Calibri" w:cstheme="minorHAnsi"/>
          <w:color w:val="000000"/>
          <w:lang w:eastAsia="pl-PL"/>
        </w:rPr>
        <w:t>pętle z siatką chwytającą o otwarciu 35mm i długości oczka 51,5mm, średnica narzędzia 2,4mm</w:t>
      </w:r>
      <w:r w:rsidR="00550644">
        <w:rPr>
          <w:rFonts w:eastAsia="Calibri" w:cstheme="minorHAnsi"/>
          <w:color w:val="000000"/>
          <w:lang w:eastAsia="pl-PL"/>
        </w:rPr>
        <w:t>.</w:t>
      </w:r>
      <w:r w:rsidRPr="00C36DC3">
        <w:rPr>
          <w:rFonts w:eastAsia="Calibri" w:cstheme="minorHAnsi"/>
          <w:color w:val="000000"/>
          <w:lang w:eastAsia="pl-PL"/>
        </w:rPr>
        <w:t xml:space="preserve"> Pozostałe parametry Zgodne z SWZ.</w:t>
      </w:r>
    </w:p>
    <w:p w14:paraId="1E804EE9"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3D1AE2BB" w14:textId="07A5920A"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2</w:t>
      </w:r>
      <w:r w:rsidR="00096375">
        <w:rPr>
          <w:rFonts w:eastAsia="Calibri" w:cstheme="minorHAnsi"/>
          <w:b/>
          <w:bCs/>
          <w:color w:val="000000"/>
          <w:u w:val="single"/>
          <w:lang w:eastAsia="pl-PL"/>
        </w:rPr>
        <w:t>0</w:t>
      </w:r>
    </w:p>
    <w:p w14:paraId="4B78E52B"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17.  Czy zamawiający dopuści kosz dwukanałowy do ekstrakcji kamieni długość robocza narzędzia 1950mm., średnica narzędzia 3,2 mm.? Pozostałe parametry zgodne z SWZ.</w:t>
      </w:r>
    </w:p>
    <w:p w14:paraId="4EE67A76" w14:textId="77777777" w:rsid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7EDA57D2" w14:textId="145F4B37" w:rsidR="00DC3118" w:rsidRPr="00DC3118" w:rsidRDefault="00DC3118" w:rsidP="00DC3118">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DC3118">
        <w:rPr>
          <w:rFonts w:eastAsia="Calibri" w:cstheme="minorHAnsi"/>
          <w:color w:val="000000"/>
          <w:lang w:eastAsia="pl-PL"/>
        </w:rPr>
        <w:t>amawiający dopu</w:t>
      </w:r>
      <w:r>
        <w:rPr>
          <w:rFonts w:eastAsia="Calibri" w:cstheme="minorHAnsi"/>
          <w:color w:val="000000"/>
          <w:lang w:eastAsia="pl-PL"/>
        </w:rPr>
        <w:t>szcza</w:t>
      </w:r>
      <w:r w:rsidRPr="00DC3118">
        <w:rPr>
          <w:rFonts w:eastAsia="Calibri" w:cstheme="minorHAnsi"/>
          <w:color w:val="000000"/>
          <w:lang w:eastAsia="pl-PL"/>
        </w:rPr>
        <w:t xml:space="preserve"> kosz dwukanałowy do ekstrakcji kamieni długość robocza narzędzia 1950mm., średnica narzędzia 3,2 mm.</w:t>
      </w:r>
      <w:r>
        <w:rPr>
          <w:rFonts w:eastAsia="Calibri" w:cstheme="minorHAnsi"/>
          <w:color w:val="000000"/>
          <w:lang w:eastAsia="pl-PL"/>
        </w:rPr>
        <w:t xml:space="preserve"> </w:t>
      </w:r>
      <w:r w:rsidRPr="00DC3118">
        <w:rPr>
          <w:rFonts w:eastAsia="Calibri" w:cstheme="minorHAnsi"/>
          <w:color w:val="000000"/>
          <w:lang w:eastAsia="pl-PL"/>
        </w:rPr>
        <w:t>Pozostałe parametry zgodne z SWZ.</w:t>
      </w:r>
    </w:p>
    <w:p w14:paraId="2F2F9150" w14:textId="196813F2" w:rsidR="006E6578" w:rsidRPr="00AB79D5" w:rsidRDefault="00AF767A" w:rsidP="00DC3118">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 xml:space="preserve">                                                                                                                                                                                                                                                                                                                                                                                                                                                                                                                                                                               </w:t>
      </w:r>
    </w:p>
    <w:p w14:paraId="77FC762A" w14:textId="7ECAA12F"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2</w:t>
      </w:r>
      <w:r w:rsidR="00096375">
        <w:rPr>
          <w:rFonts w:eastAsia="Calibri" w:cstheme="minorHAnsi"/>
          <w:b/>
          <w:bCs/>
          <w:color w:val="000000"/>
          <w:u w:val="single"/>
          <w:lang w:eastAsia="pl-PL"/>
        </w:rPr>
        <w:t>1</w:t>
      </w:r>
    </w:p>
    <w:p w14:paraId="2B4E1767" w14:textId="71C473E5" w:rsid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 xml:space="preserve">Część 5, poz. 18.  Czy zamawiający dopuści pułapkę jednokomorową na ssak, jednorazowego użytku; o średnicy zewnętrznej komory 30mm i długości drenu 125mm. Pakowana </w:t>
      </w:r>
      <w:r w:rsidR="00137698" w:rsidRPr="00AB79D5">
        <w:rPr>
          <w:rFonts w:eastAsia="Calibri" w:cstheme="minorHAnsi"/>
          <w:color w:val="000000"/>
          <w:lang w:eastAsia="pl-PL"/>
        </w:rPr>
        <w:t>pojedynczo, z</w:t>
      </w:r>
      <w:r w:rsidRPr="00AB79D5">
        <w:rPr>
          <w:rFonts w:eastAsia="Calibri" w:cstheme="minorHAnsi"/>
          <w:color w:val="000000"/>
          <w:lang w:eastAsia="pl-PL"/>
        </w:rPr>
        <w:t xml:space="preserve"> przyrządem do usuwania pobranego materiału z szufladki, każde opakowanie zawiera 4 etykiety samoprzylepne do dokumentacji z nr katalogowym, nr LOT, datą ważności oraz danymi producenta. Opakowanie handlowe = 50 sztuk.?</w:t>
      </w:r>
    </w:p>
    <w:p w14:paraId="1ED0CEAB"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EF59C89" w14:textId="45008A0C" w:rsidR="00C36DC3" w:rsidRPr="00C36DC3" w:rsidRDefault="00C36DC3" w:rsidP="008A6C5E">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550644">
        <w:rPr>
          <w:rFonts w:eastAsia="Calibri" w:cstheme="minorHAnsi"/>
          <w:color w:val="000000"/>
          <w:lang w:eastAsia="pl-PL"/>
        </w:rPr>
        <w:t xml:space="preserve">szcza </w:t>
      </w:r>
      <w:r w:rsidRPr="00C36DC3">
        <w:rPr>
          <w:rFonts w:eastAsia="Calibri" w:cstheme="minorHAnsi"/>
          <w:color w:val="000000"/>
          <w:lang w:eastAsia="pl-PL"/>
        </w:rPr>
        <w:t>pułapkę jednokomorową na ssak, jednorazowego użytku; o średnicy zewnętrznej komory 30mm i długości drenu 125mm. Pakowana pojedynczo, z przyrządem do usuwania pobranego materiału z szufladki, każde opakowanie zawiera 4 etykiety samoprzylepne do dokumentacji z nr katalogowym, nr LOT, datą ważności oraz danymi producenta. Opakowanie handlowe = 50 sztuk</w:t>
      </w:r>
      <w:r>
        <w:rPr>
          <w:rFonts w:eastAsia="Calibri" w:cstheme="minorHAnsi"/>
          <w:color w:val="000000"/>
          <w:lang w:eastAsia="pl-PL"/>
        </w:rPr>
        <w:t>.</w:t>
      </w:r>
    </w:p>
    <w:p w14:paraId="638FCDA3"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6DE4A4DB" w14:textId="3E96729F"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Pytanie nr</w:t>
      </w:r>
      <w:r w:rsidR="00AF63DA">
        <w:rPr>
          <w:rFonts w:eastAsia="Calibri" w:cstheme="minorHAnsi"/>
          <w:b/>
          <w:bCs/>
          <w:color w:val="000000"/>
          <w:u w:val="single"/>
          <w:lang w:eastAsia="pl-PL"/>
        </w:rPr>
        <w:t xml:space="preserve"> </w:t>
      </w:r>
      <w:r w:rsidR="00715A5B">
        <w:rPr>
          <w:rFonts w:eastAsia="Calibri" w:cstheme="minorHAnsi"/>
          <w:b/>
          <w:bCs/>
          <w:color w:val="000000"/>
          <w:u w:val="single"/>
          <w:lang w:eastAsia="pl-PL"/>
        </w:rPr>
        <w:t>2</w:t>
      </w:r>
      <w:r w:rsidR="00096375">
        <w:rPr>
          <w:rFonts w:eastAsia="Calibri" w:cstheme="minorHAnsi"/>
          <w:b/>
          <w:bCs/>
          <w:color w:val="000000"/>
          <w:u w:val="single"/>
          <w:lang w:eastAsia="pl-PL"/>
        </w:rPr>
        <w:t>2</w:t>
      </w:r>
    </w:p>
    <w:p w14:paraId="7795489C" w14:textId="1C6B83FD" w:rsid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 xml:space="preserve">Część 5, poz. 19.  Czy zamawiający dopuści szczotki jednorazowego użytku do czyszczenia endoskopu, dwustronna o średnicy drutu prowadzącego 1,7mm ze średnicą włosia 5mm i 10mm przy długości narzędzia 2300mm. Na końcach szczotki plastikowe kulki </w:t>
      </w:r>
      <w:r w:rsidR="00137698" w:rsidRPr="00AB79D5">
        <w:rPr>
          <w:rFonts w:eastAsia="Calibri" w:cstheme="minorHAnsi"/>
          <w:color w:val="000000"/>
          <w:lang w:eastAsia="pl-PL"/>
        </w:rPr>
        <w:t>chroniące</w:t>
      </w:r>
      <w:r w:rsidRPr="00AB79D5">
        <w:rPr>
          <w:rFonts w:eastAsia="Calibri" w:cstheme="minorHAnsi"/>
          <w:color w:val="000000"/>
          <w:lang w:eastAsia="pl-PL"/>
        </w:rPr>
        <w:t xml:space="preserve"> kanał endoskopu przed zarysowaniami. Szczotka współpracująca z minimalnym kanałem roboczym 2,8mm. Pakowane pojedynczo, w zestawie 4 etykiety samoprzylepne do dokumentacji z nr katalogowym, nr LOT, datą ważności oraz danymi producenta. Opakowanie handlowe = 50 sztuk?</w:t>
      </w:r>
    </w:p>
    <w:p w14:paraId="2B4AC915"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7CF70369" w14:textId="31250215" w:rsidR="006E6578" w:rsidRDefault="00C36DC3" w:rsidP="008A6C5E">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550644">
        <w:rPr>
          <w:rFonts w:eastAsia="Calibri" w:cstheme="minorHAnsi"/>
          <w:color w:val="000000"/>
          <w:lang w:eastAsia="pl-PL"/>
        </w:rPr>
        <w:t>szcza</w:t>
      </w:r>
      <w:r w:rsidRPr="00C36DC3">
        <w:rPr>
          <w:rFonts w:eastAsia="Calibri" w:cstheme="minorHAnsi"/>
          <w:color w:val="000000"/>
          <w:lang w:eastAsia="pl-PL"/>
        </w:rPr>
        <w:t xml:space="preserve"> szczotki jednorazowego użytku do czyszczenia endoskopu, dwustronna o średnicy drutu prowadzącego 1,7mm ze średnicą włosia 5mm i 10mm przy długości narzędzia 2300mm. Na końcach szczotki plastikowe kulki chroniące kanał endoskopu przed zarysowaniami. Szczotka współpracująca z minimalnym kanałem roboczym 2,8mm. Pakowane pojedynczo, w zestawie 4 etykiety samoprzylepne do dokumentacji z nr katalogowym, nr LOT, datą ważności oraz danymi producenta. Opakowanie handlowe = 50 sztuk</w:t>
      </w:r>
      <w:r>
        <w:rPr>
          <w:rFonts w:eastAsia="Calibri" w:cstheme="minorHAnsi"/>
          <w:color w:val="000000"/>
          <w:lang w:eastAsia="pl-PL"/>
        </w:rPr>
        <w:t>.</w:t>
      </w:r>
    </w:p>
    <w:p w14:paraId="7380A62A" w14:textId="77777777" w:rsidR="00DC3118" w:rsidRPr="00AB79D5" w:rsidRDefault="00DC3118" w:rsidP="008A6C5E">
      <w:pPr>
        <w:pBdr>
          <w:top w:val="nil"/>
          <w:left w:val="nil"/>
          <w:bottom w:val="nil"/>
          <w:right w:val="nil"/>
          <w:between w:val="nil"/>
        </w:pBdr>
        <w:spacing w:after="0"/>
        <w:jc w:val="both"/>
        <w:rPr>
          <w:rFonts w:eastAsia="Calibri" w:cstheme="minorHAnsi"/>
          <w:color w:val="000000"/>
          <w:lang w:eastAsia="pl-PL"/>
        </w:rPr>
      </w:pPr>
    </w:p>
    <w:p w14:paraId="350F8DF8" w14:textId="2CB822FE"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r w:rsidR="00096375">
        <w:rPr>
          <w:rFonts w:eastAsia="Calibri" w:cstheme="minorHAnsi"/>
          <w:b/>
          <w:bCs/>
          <w:color w:val="000000"/>
          <w:u w:val="single"/>
          <w:lang w:eastAsia="pl-PL"/>
        </w:rPr>
        <w:t>3</w:t>
      </w:r>
    </w:p>
    <w:p w14:paraId="30C64254" w14:textId="3854D918" w:rsid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 xml:space="preserve">Część 5, poz. 20.  Czy zamawiający dopuści szczotki jednorazowego użytku do czyszczenia endoskopu, dwustronna o średnicy drutu prowadzącego 1,7mm ze średnicą włosia 5mm i 10mm przy długości narzędzia 2300mm. Na końcach szczotki plastikowe kulki </w:t>
      </w:r>
      <w:r w:rsidR="00C36DC3" w:rsidRPr="00AB79D5">
        <w:rPr>
          <w:rFonts w:eastAsia="Calibri" w:cstheme="minorHAnsi"/>
          <w:color w:val="000000"/>
          <w:lang w:eastAsia="pl-PL"/>
        </w:rPr>
        <w:t>chroniące</w:t>
      </w:r>
      <w:r w:rsidRPr="00AB79D5">
        <w:rPr>
          <w:rFonts w:eastAsia="Calibri" w:cstheme="minorHAnsi"/>
          <w:color w:val="000000"/>
          <w:lang w:eastAsia="pl-PL"/>
        </w:rPr>
        <w:t xml:space="preserve"> kanał endoskopu przed zarysowaniami. Szczotka współpracująca z minimalnym kanałem roboczym 2,8mm. Pakowane pojedynczo, w zestawie 4 etykiety samoprzylepne do dokumentacji z nr katalogowym, nr LOT, datą ważności oraz danymi producenta. Opakowanie handlowe = 50 sztuk?</w:t>
      </w:r>
    </w:p>
    <w:p w14:paraId="565797DC"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lastRenderedPageBreak/>
        <w:t>Odpowiedź</w:t>
      </w:r>
    </w:p>
    <w:p w14:paraId="1AD1CC7E" w14:textId="76AB8A2B" w:rsidR="006E6578" w:rsidRDefault="00550644" w:rsidP="008A6C5E">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00C36DC3" w:rsidRPr="00C36DC3">
        <w:rPr>
          <w:rFonts w:eastAsia="Calibri" w:cstheme="minorHAnsi"/>
          <w:color w:val="000000"/>
          <w:lang w:eastAsia="pl-PL"/>
        </w:rPr>
        <w:t>amawiający dopu</w:t>
      </w:r>
      <w:r>
        <w:rPr>
          <w:rFonts w:eastAsia="Calibri" w:cstheme="minorHAnsi"/>
          <w:color w:val="000000"/>
          <w:lang w:eastAsia="pl-PL"/>
        </w:rPr>
        <w:t>szcza</w:t>
      </w:r>
      <w:r w:rsidR="00C36DC3" w:rsidRPr="00C36DC3">
        <w:rPr>
          <w:rFonts w:eastAsia="Calibri" w:cstheme="minorHAnsi"/>
          <w:color w:val="000000"/>
          <w:lang w:eastAsia="pl-PL"/>
        </w:rPr>
        <w:t xml:space="preserve"> szczotki jednorazowego użytku do czyszczenia endoskopu, dwustronna o średnicy drutu prowadzącego 1,7mm ze średnicą włosia 5mm i 10mm przy długości narzędzia 2300mm. Na końcach szczotki plastikowe kulki chroniące kanał endoskopu przed zarysowaniami. Szczotka współpracująca z minimalnym kanałem roboczym 2,8mm. Pakowane pojedynczo, w zestawie 4 etykiety samoprzylepne do dokumentacji z nr katalogowym, nr LOT, datą ważności oraz danymi producenta. Opakowanie handlowe = 50 sztuk</w:t>
      </w:r>
    </w:p>
    <w:p w14:paraId="53DE6983" w14:textId="77777777" w:rsidR="00DC3118" w:rsidRPr="00AB79D5" w:rsidRDefault="00DC3118" w:rsidP="008A6C5E">
      <w:pPr>
        <w:pBdr>
          <w:top w:val="nil"/>
          <w:left w:val="nil"/>
          <w:bottom w:val="nil"/>
          <w:right w:val="nil"/>
          <w:between w:val="nil"/>
        </w:pBdr>
        <w:spacing w:after="0"/>
        <w:jc w:val="both"/>
        <w:rPr>
          <w:rFonts w:eastAsia="Calibri" w:cstheme="minorHAnsi"/>
          <w:color w:val="000000"/>
          <w:lang w:eastAsia="pl-PL"/>
        </w:rPr>
      </w:pPr>
    </w:p>
    <w:p w14:paraId="40EB652F" w14:textId="1682A05B"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r w:rsidR="00CA213F">
        <w:rPr>
          <w:rFonts w:eastAsia="Calibri" w:cstheme="minorHAnsi"/>
          <w:b/>
          <w:bCs/>
          <w:color w:val="000000"/>
          <w:u w:val="single"/>
          <w:lang w:eastAsia="pl-PL"/>
        </w:rPr>
        <w:t>4</w:t>
      </w:r>
    </w:p>
    <w:p w14:paraId="21959FA8" w14:textId="77777777" w:rsidR="00AB79D5" w:rsidRP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Część 5, poz. 21.  Czy zamawiający dopuści szczoteczki do czyszczenia gniazd zaworów: jednorazowego użytku, dwustronna, o średnicy włosia po obu końcach 5mm i 10mm; uchwyt w części środkowej; długość narzędzia 150-160mm. Na końcach szczotki plastikowe kulki chroniące kanał endoskopu przed zarysowaniami. Pakowane pojedynczo, w zestawie 3 etykiety samoprzylepne do dokumentacji z nr katalogowym, nr LOT, datą ważności oraz danymi producenta. Opakowanie handlowe = 100 sztuk?</w:t>
      </w:r>
    </w:p>
    <w:p w14:paraId="1FBCAA65"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041AB2DF" w14:textId="496839F8" w:rsidR="00AB79D5" w:rsidRPr="00AB79D5" w:rsidRDefault="00C36DC3" w:rsidP="008A6C5E">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550644">
        <w:rPr>
          <w:rFonts w:eastAsia="Calibri" w:cstheme="minorHAnsi"/>
          <w:color w:val="000000"/>
          <w:lang w:eastAsia="pl-PL"/>
        </w:rPr>
        <w:t>szcza</w:t>
      </w:r>
      <w:r w:rsidRPr="00C36DC3">
        <w:rPr>
          <w:rFonts w:eastAsia="Calibri" w:cstheme="minorHAnsi"/>
          <w:color w:val="000000"/>
          <w:lang w:eastAsia="pl-PL"/>
        </w:rPr>
        <w:t xml:space="preserve"> szczoteczki do czyszczenia gniazd zaworów: jednorazowego użytku, dwustronna, o średnicy włosia po obu końcach 5mm i 10mm; uchwyt w części środkowej; długość narzędzia 150-160mm. Na końcach szczotki plastikowe kulki chroniące kanał endoskopu przed zarysowaniami. Pakowane pojedynczo, w zestawie 3 etykiety samoprzylepne do dokumentacji z nr katalogowym, nr LOT, datą ważności oraz danymi producenta. Opakowanie handlowe = 100 sztuk</w:t>
      </w:r>
      <w:r>
        <w:rPr>
          <w:rFonts w:eastAsia="Calibri" w:cstheme="minorHAnsi"/>
          <w:color w:val="000000"/>
          <w:lang w:eastAsia="pl-PL"/>
        </w:rPr>
        <w:t>.</w:t>
      </w:r>
    </w:p>
    <w:p w14:paraId="3AB236B5" w14:textId="77777777" w:rsidR="00AB79D5" w:rsidRPr="00AB79D5" w:rsidRDefault="00AB79D5" w:rsidP="00AB79D5">
      <w:pPr>
        <w:pBdr>
          <w:top w:val="nil"/>
          <w:left w:val="nil"/>
          <w:bottom w:val="nil"/>
          <w:right w:val="nil"/>
          <w:between w:val="nil"/>
        </w:pBdr>
        <w:spacing w:after="0"/>
        <w:rPr>
          <w:rFonts w:eastAsia="Calibri" w:cstheme="minorHAnsi"/>
          <w:color w:val="000000"/>
          <w:lang w:eastAsia="pl-PL"/>
        </w:rPr>
      </w:pPr>
    </w:p>
    <w:p w14:paraId="5858602D" w14:textId="073D471A" w:rsidR="00AB79D5" w:rsidRPr="006E6578" w:rsidRDefault="00AB79D5" w:rsidP="00AF63DA">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r w:rsidR="00CA213F">
        <w:rPr>
          <w:rFonts w:eastAsia="Calibri" w:cstheme="minorHAnsi"/>
          <w:b/>
          <w:bCs/>
          <w:color w:val="000000"/>
          <w:u w:val="single"/>
          <w:lang w:eastAsia="pl-PL"/>
        </w:rPr>
        <w:t>5</w:t>
      </w:r>
    </w:p>
    <w:p w14:paraId="516E7F9B" w14:textId="77777777" w:rsidR="00AB79D5" w:rsidRDefault="00AB79D5" w:rsidP="00AB79D5">
      <w:pPr>
        <w:pBdr>
          <w:top w:val="nil"/>
          <w:left w:val="nil"/>
          <w:bottom w:val="nil"/>
          <w:right w:val="nil"/>
          <w:between w:val="nil"/>
        </w:pBdr>
        <w:spacing w:after="0"/>
        <w:rPr>
          <w:rFonts w:eastAsia="Calibri" w:cstheme="minorHAnsi"/>
          <w:color w:val="000000"/>
          <w:lang w:eastAsia="pl-PL"/>
        </w:rPr>
      </w:pPr>
      <w:r w:rsidRPr="00AB79D5">
        <w:rPr>
          <w:rFonts w:eastAsia="Calibri" w:cstheme="minorHAnsi"/>
          <w:color w:val="000000"/>
          <w:lang w:eastAsia="pl-PL"/>
        </w:rPr>
        <w:t>Część 5, poz. 22.  Czy zamawiający dopuści gąbka do mycia endoskopu, długość 125mm, średnica 50mm.?</w:t>
      </w:r>
    </w:p>
    <w:p w14:paraId="53CE95C2"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36CDE380" w14:textId="00CA6C24" w:rsidR="00C36DC3" w:rsidRPr="00C36DC3" w:rsidRDefault="00C36DC3" w:rsidP="00C36DC3">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550644">
        <w:rPr>
          <w:rFonts w:eastAsia="Calibri" w:cstheme="minorHAnsi"/>
          <w:color w:val="000000"/>
          <w:lang w:eastAsia="pl-PL"/>
        </w:rPr>
        <w:t xml:space="preserve">szcza </w:t>
      </w:r>
      <w:r w:rsidRPr="00C36DC3">
        <w:rPr>
          <w:rFonts w:eastAsia="Calibri" w:cstheme="minorHAnsi"/>
          <w:color w:val="000000"/>
          <w:lang w:eastAsia="pl-PL"/>
        </w:rPr>
        <w:t>gąb</w:t>
      </w:r>
      <w:r>
        <w:rPr>
          <w:rFonts w:eastAsia="Calibri" w:cstheme="minorHAnsi"/>
          <w:color w:val="000000"/>
          <w:lang w:eastAsia="pl-PL"/>
        </w:rPr>
        <w:t xml:space="preserve">kę </w:t>
      </w:r>
      <w:r w:rsidRPr="00C36DC3">
        <w:rPr>
          <w:rFonts w:eastAsia="Calibri" w:cstheme="minorHAnsi"/>
          <w:color w:val="000000"/>
          <w:lang w:eastAsia="pl-PL"/>
        </w:rPr>
        <w:t>do mycia endoskopu, długość 125mm, średnica 50mm.</w:t>
      </w:r>
    </w:p>
    <w:p w14:paraId="27DF3AAC"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17222E4F" w14:textId="2C4E8DC3"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r w:rsidR="00CA213F">
        <w:rPr>
          <w:rFonts w:eastAsia="Calibri" w:cstheme="minorHAnsi"/>
          <w:b/>
          <w:bCs/>
          <w:color w:val="000000"/>
          <w:u w:val="single"/>
          <w:lang w:eastAsia="pl-PL"/>
        </w:rPr>
        <w:t>6</w:t>
      </w:r>
    </w:p>
    <w:p w14:paraId="15574DBD" w14:textId="77777777" w:rsid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Część 5, poz. 26.  Czy zamawiający dopuści spodenki do badań kolonoskopowych o gramaturze 40 gsm opakowanie 100 sztuk? Pozostałe parametry zgodne z SWZ</w:t>
      </w:r>
    </w:p>
    <w:p w14:paraId="527F2729"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060A8EAF" w14:textId="40BCBD1C" w:rsidR="00550644" w:rsidRPr="00550644" w:rsidRDefault="00550644" w:rsidP="00550644">
      <w:pPr>
        <w:pBdr>
          <w:top w:val="nil"/>
          <w:left w:val="nil"/>
          <w:bottom w:val="nil"/>
          <w:right w:val="nil"/>
          <w:between w:val="nil"/>
        </w:pBdr>
        <w:spacing w:after="0"/>
        <w:rPr>
          <w:rFonts w:eastAsia="Calibri" w:cstheme="minorHAnsi"/>
          <w:color w:val="000000"/>
          <w:lang w:eastAsia="pl-PL"/>
        </w:rPr>
      </w:pPr>
      <w:r>
        <w:rPr>
          <w:rFonts w:eastAsia="Calibri" w:cstheme="minorHAnsi"/>
          <w:color w:val="000000"/>
          <w:lang w:eastAsia="pl-PL"/>
        </w:rPr>
        <w:t>Z</w:t>
      </w:r>
      <w:r w:rsidRPr="00550644">
        <w:rPr>
          <w:rFonts w:eastAsia="Calibri" w:cstheme="minorHAnsi"/>
          <w:color w:val="000000"/>
          <w:lang w:eastAsia="pl-PL"/>
        </w:rPr>
        <w:t>amawiający dopu</w:t>
      </w:r>
      <w:r>
        <w:rPr>
          <w:rFonts w:eastAsia="Calibri" w:cstheme="minorHAnsi"/>
          <w:color w:val="000000"/>
          <w:lang w:eastAsia="pl-PL"/>
        </w:rPr>
        <w:t>szcza</w:t>
      </w:r>
      <w:r w:rsidRPr="00550644">
        <w:rPr>
          <w:rFonts w:eastAsia="Calibri" w:cstheme="minorHAnsi"/>
          <w:color w:val="000000"/>
          <w:lang w:eastAsia="pl-PL"/>
        </w:rPr>
        <w:t xml:space="preserve"> spodenki do badań kolonoskopowych o gramaturze 40 gsm opakowanie 100 sztuk</w:t>
      </w:r>
      <w:r>
        <w:rPr>
          <w:rFonts w:eastAsia="Calibri" w:cstheme="minorHAnsi"/>
          <w:color w:val="000000"/>
          <w:lang w:eastAsia="pl-PL"/>
        </w:rPr>
        <w:t xml:space="preserve">. </w:t>
      </w:r>
      <w:r w:rsidRPr="00550644">
        <w:rPr>
          <w:rFonts w:eastAsia="Calibri" w:cstheme="minorHAnsi"/>
          <w:color w:val="000000"/>
          <w:lang w:eastAsia="pl-PL"/>
        </w:rPr>
        <w:t>Pozostałe parametry zgodne z SWZ</w:t>
      </w:r>
      <w:r w:rsidR="008A6C5E">
        <w:rPr>
          <w:rFonts w:eastAsia="Calibri" w:cstheme="minorHAnsi"/>
          <w:color w:val="000000"/>
          <w:lang w:eastAsia="pl-PL"/>
        </w:rPr>
        <w:t>.</w:t>
      </w:r>
    </w:p>
    <w:p w14:paraId="1F9FCF97" w14:textId="77777777" w:rsidR="006E6578" w:rsidRPr="00AB79D5" w:rsidRDefault="006E6578" w:rsidP="00AB79D5">
      <w:pPr>
        <w:pBdr>
          <w:top w:val="nil"/>
          <w:left w:val="nil"/>
          <w:bottom w:val="nil"/>
          <w:right w:val="nil"/>
          <w:between w:val="nil"/>
        </w:pBdr>
        <w:spacing w:after="0"/>
        <w:rPr>
          <w:rFonts w:eastAsia="Calibri" w:cstheme="minorHAnsi"/>
          <w:color w:val="000000"/>
          <w:lang w:eastAsia="pl-PL"/>
        </w:rPr>
      </w:pPr>
    </w:p>
    <w:p w14:paraId="514E189C" w14:textId="5CA14F59" w:rsidR="00AB79D5" w:rsidRPr="00DC3118" w:rsidRDefault="00AB79D5" w:rsidP="00DC3118">
      <w:pPr>
        <w:pBdr>
          <w:top w:val="nil"/>
          <w:left w:val="nil"/>
          <w:bottom w:val="nil"/>
          <w:right w:val="nil"/>
          <w:between w:val="nil"/>
        </w:pBdr>
        <w:spacing w:after="0"/>
        <w:jc w:val="center"/>
        <w:rPr>
          <w:rFonts w:eastAsia="Calibri" w:cstheme="minorHAnsi"/>
          <w:b/>
          <w:bCs/>
          <w:color w:val="000000"/>
          <w:u w:val="single"/>
          <w:lang w:eastAsia="pl-PL"/>
        </w:rPr>
      </w:pPr>
      <w:r w:rsidRPr="00AB79D5">
        <w:rPr>
          <w:rFonts w:eastAsia="Calibri" w:cstheme="minorHAnsi"/>
          <w:b/>
          <w:bCs/>
          <w:color w:val="000000"/>
          <w:u w:val="single"/>
          <w:lang w:eastAsia="pl-PL"/>
        </w:rPr>
        <w:t xml:space="preserve">Pytanie nr </w:t>
      </w:r>
      <w:r w:rsidR="00715A5B">
        <w:rPr>
          <w:rFonts w:eastAsia="Calibri" w:cstheme="minorHAnsi"/>
          <w:b/>
          <w:bCs/>
          <w:color w:val="000000"/>
          <w:u w:val="single"/>
          <w:lang w:eastAsia="pl-PL"/>
        </w:rPr>
        <w:t>2</w:t>
      </w:r>
      <w:r w:rsidR="00CA213F">
        <w:rPr>
          <w:rFonts w:eastAsia="Calibri" w:cstheme="minorHAnsi"/>
          <w:b/>
          <w:bCs/>
          <w:color w:val="000000"/>
          <w:u w:val="single"/>
          <w:lang w:eastAsia="pl-PL"/>
        </w:rPr>
        <w:t>7</w:t>
      </w:r>
    </w:p>
    <w:p w14:paraId="3C13076B" w14:textId="4E60808F" w:rsidR="00AB79D5" w:rsidRDefault="00AB79D5" w:rsidP="00137698">
      <w:pPr>
        <w:pBdr>
          <w:top w:val="nil"/>
          <w:left w:val="nil"/>
          <w:bottom w:val="nil"/>
          <w:right w:val="nil"/>
          <w:between w:val="nil"/>
        </w:pBdr>
        <w:spacing w:after="0"/>
        <w:jc w:val="both"/>
        <w:rPr>
          <w:rFonts w:eastAsia="Calibri" w:cstheme="minorHAnsi"/>
          <w:color w:val="000000"/>
          <w:lang w:eastAsia="pl-PL"/>
        </w:rPr>
      </w:pPr>
      <w:r w:rsidRPr="00AB79D5">
        <w:rPr>
          <w:rFonts w:eastAsia="Calibri" w:cstheme="minorHAnsi"/>
          <w:color w:val="000000"/>
          <w:lang w:eastAsia="pl-PL"/>
        </w:rPr>
        <w:t xml:space="preserve">Część 5, poz. 27.  Czy zamawiający dopuści śliniaki dentystyczne z kieszenią dwie warstwy bibuły wzmocnione warstwą folii PE, opak. 50 </w:t>
      </w:r>
      <w:r w:rsidR="00137698" w:rsidRPr="00AB79D5">
        <w:rPr>
          <w:rFonts w:eastAsia="Calibri" w:cstheme="minorHAnsi"/>
          <w:color w:val="000000"/>
          <w:lang w:eastAsia="pl-PL"/>
        </w:rPr>
        <w:t>szt.</w:t>
      </w:r>
      <w:r w:rsidRPr="00AB79D5">
        <w:rPr>
          <w:rFonts w:eastAsia="Calibri" w:cstheme="minorHAnsi"/>
          <w:color w:val="000000"/>
          <w:lang w:eastAsia="pl-PL"/>
        </w:rPr>
        <w:t>? Pozostałe parametry zgodne z SWZ.</w:t>
      </w:r>
    </w:p>
    <w:p w14:paraId="7B204672" w14:textId="77777777" w:rsidR="006E6578" w:rsidRPr="006E6578" w:rsidRDefault="006E6578" w:rsidP="006E6578">
      <w:pPr>
        <w:pBdr>
          <w:top w:val="nil"/>
          <w:left w:val="nil"/>
          <w:bottom w:val="nil"/>
          <w:right w:val="nil"/>
          <w:between w:val="nil"/>
        </w:pBdr>
        <w:spacing w:after="0"/>
        <w:rPr>
          <w:rFonts w:eastAsia="Calibri" w:cstheme="minorHAnsi"/>
          <w:b/>
          <w:bCs/>
          <w:color w:val="000000"/>
          <w:lang w:eastAsia="pl-PL"/>
        </w:rPr>
      </w:pPr>
      <w:r w:rsidRPr="006E6578">
        <w:rPr>
          <w:rFonts w:eastAsia="Calibri" w:cstheme="minorHAnsi"/>
          <w:b/>
          <w:bCs/>
          <w:color w:val="000000"/>
          <w:lang w:eastAsia="pl-PL"/>
        </w:rPr>
        <w:t>Odpowiedź</w:t>
      </w:r>
    </w:p>
    <w:p w14:paraId="1DA4B323" w14:textId="68A0CF8A" w:rsidR="00DC3118" w:rsidRPr="0068451E" w:rsidRDefault="00C36DC3" w:rsidP="0068451E">
      <w:pPr>
        <w:pBdr>
          <w:top w:val="nil"/>
          <w:left w:val="nil"/>
          <w:bottom w:val="nil"/>
          <w:right w:val="nil"/>
          <w:between w:val="nil"/>
        </w:pBdr>
        <w:spacing w:after="0"/>
        <w:jc w:val="both"/>
        <w:rPr>
          <w:rFonts w:eastAsia="Calibri" w:cstheme="minorHAnsi"/>
          <w:color w:val="000000"/>
          <w:lang w:eastAsia="pl-PL"/>
        </w:rPr>
      </w:pPr>
      <w:r>
        <w:rPr>
          <w:rFonts w:eastAsia="Calibri" w:cstheme="minorHAnsi"/>
          <w:color w:val="000000"/>
          <w:lang w:eastAsia="pl-PL"/>
        </w:rPr>
        <w:t>Z</w:t>
      </w:r>
      <w:r w:rsidRPr="00C36DC3">
        <w:rPr>
          <w:rFonts w:eastAsia="Calibri" w:cstheme="minorHAnsi"/>
          <w:color w:val="000000"/>
          <w:lang w:eastAsia="pl-PL"/>
        </w:rPr>
        <w:t>amawiający dopu</w:t>
      </w:r>
      <w:r w:rsidR="00550644">
        <w:rPr>
          <w:rFonts w:eastAsia="Calibri" w:cstheme="minorHAnsi"/>
          <w:color w:val="000000"/>
          <w:lang w:eastAsia="pl-PL"/>
        </w:rPr>
        <w:t>szcza</w:t>
      </w:r>
      <w:r w:rsidRPr="00C36DC3">
        <w:rPr>
          <w:rFonts w:eastAsia="Calibri" w:cstheme="minorHAnsi"/>
          <w:color w:val="000000"/>
          <w:lang w:eastAsia="pl-PL"/>
        </w:rPr>
        <w:t xml:space="preserve"> śliniaki dentystyczne z kieszenią dwie warstwy bibuły wzmocnione warstwą folii PE, opak. 50 szt. Pozostałe parametry zgodne z SWZ</w:t>
      </w:r>
      <w:r w:rsidR="008A6C5E">
        <w:rPr>
          <w:rFonts w:eastAsia="Calibri" w:cstheme="minorHAnsi"/>
          <w:color w:val="000000"/>
          <w:lang w:eastAsia="pl-PL"/>
        </w:rPr>
        <w:t>.</w:t>
      </w:r>
    </w:p>
    <w:p w14:paraId="06FF52D6" w14:textId="77777777" w:rsidR="00DC3118" w:rsidRDefault="00DC3118" w:rsidP="00AB79D5">
      <w:pPr>
        <w:pBdr>
          <w:top w:val="nil"/>
          <w:left w:val="nil"/>
          <w:bottom w:val="nil"/>
          <w:right w:val="nil"/>
          <w:between w:val="nil"/>
        </w:pBdr>
        <w:spacing w:after="0"/>
        <w:jc w:val="center"/>
        <w:rPr>
          <w:rFonts w:ascii="Calibri" w:eastAsia="Calibri" w:hAnsi="Calibri" w:cs="Calibri"/>
          <w:b/>
          <w:bCs/>
          <w:color w:val="000000"/>
          <w:u w:val="single"/>
          <w:lang w:eastAsia="pl-PL"/>
        </w:rPr>
      </w:pPr>
    </w:p>
    <w:p w14:paraId="6433A5DA" w14:textId="0C199B82" w:rsidR="00AB79D5" w:rsidRPr="00AB79D5" w:rsidRDefault="00AB79D5" w:rsidP="00DC3118">
      <w:pPr>
        <w:pBdr>
          <w:top w:val="nil"/>
          <w:left w:val="nil"/>
          <w:bottom w:val="nil"/>
          <w:right w:val="nil"/>
          <w:between w:val="nil"/>
        </w:pBdr>
        <w:spacing w:after="0"/>
        <w:jc w:val="center"/>
        <w:rPr>
          <w:rFonts w:ascii="Calibri" w:eastAsia="Calibri" w:hAnsi="Calibri" w:cs="Calibri"/>
          <w:b/>
          <w:bCs/>
          <w:color w:val="000000"/>
          <w:u w:val="single"/>
          <w:lang w:eastAsia="pl-PL"/>
        </w:rPr>
      </w:pPr>
      <w:r w:rsidRPr="00AB79D5">
        <w:rPr>
          <w:rFonts w:ascii="Calibri" w:eastAsia="Calibri" w:hAnsi="Calibri" w:cs="Calibri"/>
          <w:b/>
          <w:bCs/>
          <w:color w:val="000000"/>
          <w:u w:val="single"/>
          <w:lang w:eastAsia="pl-PL"/>
        </w:rPr>
        <w:t xml:space="preserve">Pytanie nr </w:t>
      </w:r>
      <w:r w:rsidR="00715A5B">
        <w:rPr>
          <w:rFonts w:ascii="Calibri" w:eastAsia="Calibri" w:hAnsi="Calibri" w:cs="Calibri"/>
          <w:b/>
          <w:bCs/>
          <w:color w:val="000000"/>
          <w:u w:val="single"/>
          <w:lang w:eastAsia="pl-PL"/>
        </w:rPr>
        <w:t>2</w:t>
      </w:r>
      <w:r w:rsidR="00CA213F">
        <w:rPr>
          <w:rFonts w:ascii="Calibri" w:eastAsia="Calibri" w:hAnsi="Calibri" w:cs="Calibri"/>
          <w:b/>
          <w:bCs/>
          <w:color w:val="000000"/>
          <w:u w:val="single"/>
          <w:lang w:eastAsia="pl-PL"/>
        </w:rPr>
        <w:t>8</w:t>
      </w:r>
    </w:p>
    <w:p w14:paraId="58DDA979" w14:textId="26332C1A" w:rsidR="00AB79D5" w:rsidRPr="008A6C5E" w:rsidRDefault="00AB79D5" w:rsidP="008A6C5E">
      <w:pPr>
        <w:pBdr>
          <w:top w:val="nil"/>
          <w:left w:val="nil"/>
          <w:bottom w:val="nil"/>
          <w:right w:val="nil"/>
          <w:between w:val="nil"/>
        </w:pBdr>
        <w:spacing w:after="0"/>
        <w:jc w:val="both"/>
        <w:rPr>
          <w:rFonts w:ascii="Calibri" w:eastAsia="Calibri" w:hAnsi="Calibri" w:cs="Calibri"/>
          <w:color w:val="000000"/>
          <w:lang w:eastAsia="pl-PL"/>
        </w:rPr>
      </w:pPr>
      <w:r w:rsidRPr="00AB79D5">
        <w:rPr>
          <w:rFonts w:ascii="Calibri" w:eastAsia="Calibri" w:hAnsi="Calibri" w:cs="Calibri"/>
          <w:color w:val="000000"/>
          <w:lang w:eastAsia="pl-PL"/>
        </w:rPr>
        <w:t>Czy Zamawiający dopuści w Pakiecie 3, poz. 17 krem ochronny z tlenkiem cynku w opakowaniu 125g? Prosimy o możliwość przeliczenia wymaganej ilości na odpowiednią liczbę opakowań i zaokrąglenie w górę.</w:t>
      </w:r>
    </w:p>
    <w:p w14:paraId="11E0AC8B" w14:textId="77777777" w:rsidR="006E6578" w:rsidRPr="00543795" w:rsidRDefault="006E6578" w:rsidP="00AF63DA">
      <w:pPr>
        <w:pBdr>
          <w:top w:val="nil"/>
          <w:left w:val="nil"/>
          <w:bottom w:val="nil"/>
          <w:right w:val="nil"/>
          <w:between w:val="nil"/>
        </w:pBdr>
        <w:spacing w:after="0"/>
        <w:rPr>
          <w:rFonts w:ascii="Calibri" w:eastAsia="Calibri" w:hAnsi="Calibri" w:cs="Calibri"/>
          <w:b/>
          <w:bCs/>
          <w:color w:val="000000"/>
          <w:lang w:eastAsia="pl-PL"/>
        </w:rPr>
      </w:pPr>
      <w:r w:rsidRPr="00543795">
        <w:rPr>
          <w:rFonts w:ascii="Calibri" w:eastAsia="Calibri" w:hAnsi="Calibri" w:cs="Calibri"/>
          <w:b/>
          <w:bCs/>
          <w:color w:val="000000"/>
          <w:lang w:eastAsia="pl-PL"/>
        </w:rPr>
        <w:lastRenderedPageBreak/>
        <w:t>Odpowiedź</w:t>
      </w:r>
    </w:p>
    <w:p w14:paraId="193E8200" w14:textId="4D6F93CE" w:rsidR="00543795" w:rsidRPr="00543795" w:rsidRDefault="00543795" w:rsidP="00AF63DA">
      <w:pPr>
        <w:pBdr>
          <w:top w:val="nil"/>
          <w:left w:val="nil"/>
          <w:bottom w:val="nil"/>
          <w:right w:val="nil"/>
          <w:between w:val="nil"/>
        </w:pBdr>
        <w:spacing w:after="0"/>
        <w:rPr>
          <w:rFonts w:ascii="Calibri" w:eastAsia="Calibri" w:hAnsi="Calibri" w:cs="Calibri"/>
          <w:color w:val="000000"/>
          <w:lang w:eastAsia="pl-PL"/>
        </w:rPr>
      </w:pPr>
      <w:r w:rsidRPr="00543795">
        <w:rPr>
          <w:rFonts w:ascii="Calibri" w:eastAsia="Calibri" w:hAnsi="Calibri" w:cs="Calibri"/>
          <w:color w:val="000000"/>
          <w:lang w:eastAsia="pl-PL"/>
        </w:rPr>
        <w:t>Zamawiający podtrzymuje opis przedmiotu zamówienia umieszczony w treści SWZ</w:t>
      </w:r>
    </w:p>
    <w:p w14:paraId="6428103D" w14:textId="77777777" w:rsidR="00AB79D5" w:rsidRDefault="00AB79D5" w:rsidP="00AB79D5">
      <w:pPr>
        <w:pBdr>
          <w:top w:val="nil"/>
          <w:left w:val="nil"/>
          <w:bottom w:val="nil"/>
          <w:right w:val="nil"/>
          <w:between w:val="nil"/>
        </w:pBdr>
        <w:spacing w:after="0"/>
        <w:rPr>
          <w:rFonts w:ascii="Calibri" w:eastAsia="Calibri" w:hAnsi="Calibri" w:cs="Calibri"/>
          <w:color w:val="000000"/>
          <w:lang w:eastAsia="pl-PL"/>
        </w:rPr>
      </w:pPr>
    </w:p>
    <w:p w14:paraId="44B86576" w14:textId="4C862DE9" w:rsidR="00AB79D5" w:rsidRPr="00DC3118" w:rsidRDefault="00AB79D5" w:rsidP="00DC3118">
      <w:pPr>
        <w:pBdr>
          <w:top w:val="nil"/>
          <w:left w:val="nil"/>
          <w:bottom w:val="nil"/>
          <w:right w:val="nil"/>
          <w:between w:val="nil"/>
        </w:pBdr>
        <w:spacing w:after="0"/>
        <w:jc w:val="center"/>
        <w:rPr>
          <w:rFonts w:ascii="Calibri" w:eastAsia="Calibri" w:hAnsi="Calibri" w:cs="Calibri"/>
          <w:b/>
          <w:bCs/>
          <w:color w:val="000000"/>
          <w:u w:val="single"/>
          <w:lang w:eastAsia="pl-PL"/>
        </w:rPr>
      </w:pPr>
      <w:r w:rsidRPr="00AB79D5">
        <w:rPr>
          <w:rFonts w:ascii="Calibri" w:eastAsia="Calibri" w:hAnsi="Calibri" w:cs="Calibri"/>
          <w:b/>
          <w:bCs/>
          <w:color w:val="000000"/>
          <w:u w:val="single"/>
          <w:lang w:eastAsia="pl-PL"/>
        </w:rPr>
        <w:t xml:space="preserve">Pytanie nr </w:t>
      </w:r>
      <w:r w:rsidR="00CA213F">
        <w:rPr>
          <w:rFonts w:ascii="Calibri" w:eastAsia="Calibri" w:hAnsi="Calibri" w:cs="Calibri"/>
          <w:b/>
          <w:bCs/>
          <w:color w:val="000000"/>
          <w:u w:val="single"/>
          <w:lang w:eastAsia="pl-PL"/>
        </w:rPr>
        <w:t>29</w:t>
      </w:r>
    </w:p>
    <w:p w14:paraId="7003E646" w14:textId="77777777" w:rsidR="00AB79D5" w:rsidRDefault="00AB79D5" w:rsidP="00137698">
      <w:pPr>
        <w:pBdr>
          <w:top w:val="nil"/>
          <w:left w:val="nil"/>
          <w:bottom w:val="nil"/>
          <w:right w:val="nil"/>
          <w:between w:val="nil"/>
        </w:pBdr>
        <w:spacing w:after="0"/>
        <w:jc w:val="both"/>
        <w:rPr>
          <w:rFonts w:ascii="Calibri" w:eastAsia="Calibri" w:hAnsi="Calibri" w:cs="Calibri"/>
          <w:color w:val="000000"/>
          <w:lang w:eastAsia="pl-PL"/>
        </w:rPr>
      </w:pPr>
      <w:r w:rsidRPr="00AB79D5">
        <w:rPr>
          <w:rFonts w:ascii="Calibri" w:eastAsia="Calibri" w:hAnsi="Calibri" w:cs="Calibri"/>
          <w:color w:val="000000"/>
          <w:lang w:eastAsia="pl-PL"/>
        </w:rPr>
        <w:t xml:space="preserve">Dot. § 1 ust. 3 oraz § 8 ust. 2 pkt 5 lit. c: Czy Zamawiający, dokona modyfikacji § 8 ust. 2 pkt 5 lit. c poprzez wskazanie, że gwarantowany (minimalny) poziom realizacji umowy wynosi 90% wartości nominalnej brutto określonej w § 2 ust. 1, zamiast dotychczasowych 10%? W obecnym brzmieniu § 8 ust. 2 pkt 5 lit. c Zamawiający określa minimalną wartość wykonania zamówienia na poziomie zaledwie 10%, co stoi w sprzeczności z § 1 ust. 3, który ogranicza możliwość zmniejszenia zakupów do maksymalnie 10% kwoty brutto (gwarantując tym samym 90% realizacji). </w:t>
      </w:r>
    </w:p>
    <w:p w14:paraId="29B5055D" w14:textId="77777777" w:rsidR="006E6578" w:rsidRDefault="006E6578" w:rsidP="006E6578">
      <w:pPr>
        <w:pBdr>
          <w:top w:val="nil"/>
          <w:left w:val="nil"/>
          <w:bottom w:val="nil"/>
          <w:right w:val="nil"/>
          <w:between w:val="nil"/>
        </w:pBdr>
        <w:spacing w:after="0"/>
        <w:rPr>
          <w:rFonts w:ascii="Calibri" w:eastAsia="Calibri" w:hAnsi="Calibri" w:cs="Calibri"/>
          <w:b/>
          <w:bCs/>
          <w:color w:val="000000"/>
          <w:lang w:eastAsia="pl-PL"/>
        </w:rPr>
      </w:pPr>
      <w:r w:rsidRPr="006E6578">
        <w:rPr>
          <w:rFonts w:ascii="Calibri" w:eastAsia="Calibri" w:hAnsi="Calibri" w:cs="Calibri"/>
          <w:b/>
          <w:bCs/>
          <w:color w:val="000000"/>
          <w:lang w:eastAsia="pl-PL"/>
        </w:rPr>
        <w:t>Odpowiedź</w:t>
      </w:r>
    </w:p>
    <w:p w14:paraId="038720F2" w14:textId="19A95349" w:rsidR="00586A76" w:rsidRDefault="00586A76" w:rsidP="006E6578">
      <w:pPr>
        <w:pBdr>
          <w:top w:val="nil"/>
          <w:left w:val="nil"/>
          <w:bottom w:val="nil"/>
          <w:right w:val="nil"/>
          <w:between w:val="nil"/>
        </w:pBdr>
        <w:spacing w:after="0"/>
        <w:rPr>
          <w:rFonts w:ascii="Calibri" w:eastAsia="Calibri" w:hAnsi="Calibri" w:cs="Calibri"/>
          <w:b/>
          <w:bCs/>
          <w:color w:val="000000"/>
          <w:lang w:eastAsia="pl-PL"/>
        </w:rPr>
      </w:pPr>
      <w:r w:rsidRPr="00586A76">
        <w:rPr>
          <w:rFonts w:ascii="Calibri" w:eastAsia="Calibri" w:hAnsi="Calibri" w:cs="Calibri"/>
          <w:b/>
          <w:bCs/>
          <w:color w:val="000000"/>
          <w:lang w:eastAsia="pl-PL"/>
        </w:rPr>
        <w:t>Zamawiający, doko</w:t>
      </w:r>
      <w:r>
        <w:rPr>
          <w:rFonts w:ascii="Calibri" w:eastAsia="Calibri" w:hAnsi="Calibri" w:cs="Calibri"/>
          <w:b/>
          <w:bCs/>
          <w:color w:val="000000"/>
          <w:lang w:eastAsia="pl-PL"/>
        </w:rPr>
        <w:t xml:space="preserve">nuje </w:t>
      </w:r>
      <w:r w:rsidRPr="00586A76">
        <w:rPr>
          <w:rFonts w:ascii="Calibri" w:eastAsia="Calibri" w:hAnsi="Calibri" w:cs="Calibri"/>
          <w:b/>
          <w:bCs/>
          <w:color w:val="000000"/>
          <w:lang w:eastAsia="pl-PL"/>
        </w:rPr>
        <w:t xml:space="preserve">modyfikacji § 8 ust. 2 pkt 5 lit. </w:t>
      </w:r>
      <w:r>
        <w:rPr>
          <w:rFonts w:ascii="Calibri" w:eastAsia="Calibri" w:hAnsi="Calibri" w:cs="Calibri"/>
          <w:b/>
          <w:bCs/>
          <w:color w:val="000000"/>
          <w:lang w:eastAsia="pl-PL"/>
        </w:rPr>
        <w:t>c:</w:t>
      </w:r>
    </w:p>
    <w:p w14:paraId="1F3BB070" w14:textId="0A3FE9CB" w:rsidR="00586A76" w:rsidRDefault="00586A76" w:rsidP="006E6578">
      <w:pPr>
        <w:pBdr>
          <w:top w:val="nil"/>
          <w:left w:val="nil"/>
          <w:bottom w:val="nil"/>
          <w:right w:val="nil"/>
          <w:between w:val="nil"/>
        </w:pBdr>
        <w:spacing w:after="0"/>
        <w:rPr>
          <w:rFonts w:ascii="Calibri" w:eastAsia="Calibri" w:hAnsi="Calibri" w:cs="Calibri"/>
          <w:b/>
          <w:bCs/>
          <w:color w:val="000000"/>
          <w:lang w:eastAsia="pl-PL"/>
        </w:rPr>
      </w:pPr>
      <w:r>
        <w:rPr>
          <w:rFonts w:ascii="Calibri" w:eastAsia="Calibri" w:hAnsi="Calibri" w:cs="Calibri"/>
          <w:b/>
          <w:bCs/>
          <w:color w:val="000000"/>
          <w:lang w:eastAsia="pl-PL"/>
        </w:rPr>
        <w:t>Jest:</w:t>
      </w:r>
    </w:p>
    <w:p w14:paraId="2ACB09BD" w14:textId="2C06A2E9" w:rsidR="00586A76" w:rsidRPr="00586A76" w:rsidRDefault="00586A76" w:rsidP="00586A76">
      <w:pPr>
        <w:pBdr>
          <w:top w:val="nil"/>
          <w:left w:val="nil"/>
          <w:bottom w:val="nil"/>
          <w:right w:val="nil"/>
          <w:between w:val="nil"/>
        </w:pBdr>
        <w:spacing w:after="0"/>
        <w:jc w:val="both"/>
        <w:rPr>
          <w:rFonts w:ascii="Calibri" w:eastAsia="Calibri" w:hAnsi="Calibri" w:cs="Calibri"/>
          <w:color w:val="000000"/>
          <w:lang w:eastAsia="pl-PL"/>
        </w:rPr>
      </w:pPr>
      <w:r>
        <w:rPr>
          <w:rFonts w:ascii="Calibri" w:eastAsia="Calibri" w:hAnsi="Calibri" w:cs="Calibri"/>
          <w:color w:val="000000"/>
          <w:lang w:eastAsia="pl-PL"/>
        </w:rPr>
        <w:t xml:space="preserve">… </w:t>
      </w:r>
      <w:r w:rsidR="00843555" w:rsidRPr="00586A76">
        <w:rPr>
          <w:rFonts w:ascii="Calibri" w:eastAsia="Calibri" w:hAnsi="Calibri" w:cs="Calibri"/>
          <w:color w:val="000000"/>
          <w:lang w:eastAsia="pl-PL"/>
        </w:rPr>
        <w:t>obniżenie wynagrodzenia Wykonawcy, spowodowane rezygnacją przez Zamawiającego z realizacji części przedmiotu umowy. Zamawiający ustala minimalną wartość wykonania zamówienia w wysokości 10%.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36ED733D" w14:textId="0A9C573A" w:rsidR="00843555" w:rsidRPr="00843555" w:rsidRDefault="00586A76" w:rsidP="00843555">
      <w:pPr>
        <w:pBdr>
          <w:top w:val="nil"/>
          <w:left w:val="nil"/>
          <w:bottom w:val="nil"/>
          <w:right w:val="nil"/>
          <w:between w:val="nil"/>
        </w:pBdr>
        <w:spacing w:after="0"/>
        <w:rPr>
          <w:rFonts w:ascii="Calibri" w:eastAsia="Calibri" w:hAnsi="Calibri" w:cs="Calibri"/>
          <w:b/>
          <w:bCs/>
          <w:color w:val="000000"/>
          <w:lang w:eastAsia="pl-PL"/>
        </w:rPr>
      </w:pPr>
      <w:r>
        <w:rPr>
          <w:rFonts w:ascii="Calibri" w:eastAsia="Calibri" w:hAnsi="Calibri" w:cs="Calibri"/>
          <w:b/>
          <w:bCs/>
          <w:color w:val="000000"/>
          <w:lang w:eastAsia="pl-PL"/>
        </w:rPr>
        <w:t xml:space="preserve">Winno być </w:t>
      </w:r>
    </w:p>
    <w:p w14:paraId="34B834E9" w14:textId="0009D1EE" w:rsidR="00586A76" w:rsidRPr="00586A76" w:rsidRDefault="00586A76" w:rsidP="00586A76">
      <w:pPr>
        <w:pBdr>
          <w:top w:val="nil"/>
          <w:left w:val="nil"/>
          <w:bottom w:val="nil"/>
          <w:right w:val="nil"/>
          <w:between w:val="nil"/>
        </w:pBdr>
        <w:spacing w:after="0"/>
        <w:jc w:val="both"/>
        <w:rPr>
          <w:rFonts w:ascii="Calibri" w:eastAsia="Calibri" w:hAnsi="Calibri" w:cs="Calibri"/>
          <w:color w:val="000000"/>
          <w:lang w:eastAsia="pl-PL"/>
        </w:rPr>
      </w:pPr>
      <w:r w:rsidRPr="00586A76">
        <w:rPr>
          <w:rFonts w:ascii="Calibri" w:eastAsia="Calibri" w:hAnsi="Calibri" w:cs="Calibri"/>
          <w:color w:val="000000"/>
          <w:lang w:eastAsia="pl-PL"/>
        </w:rPr>
        <w:t>obniżenie wynagrodzenia Wykonawcy, spowodowane rezygnacją przez Zamawiającego z realizacji części przedmiotu umowy. Zamawiający ustala minimalną wartość wykonania zamówienia w wysokości 90%. W takim przypadku wynagrodzenie przysługujące wykonawcy zostanie pomniejszone, przy czym Zamawiający zapłaci za wszystkie spełnione świadczenia i udokumentowane koszty, które Wykonawca poniósł w związku z wynikającymi z umowy planowanymi świadczeniami,</w:t>
      </w:r>
    </w:p>
    <w:p w14:paraId="6FE11A26" w14:textId="77777777" w:rsidR="006E6578" w:rsidRDefault="006E6578" w:rsidP="00AB79D5">
      <w:pPr>
        <w:pBdr>
          <w:top w:val="nil"/>
          <w:left w:val="nil"/>
          <w:bottom w:val="nil"/>
          <w:right w:val="nil"/>
          <w:between w:val="nil"/>
        </w:pBdr>
        <w:spacing w:after="0"/>
        <w:rPr>
          <w:rFonts w:ascii="Calibri" w:eastAsia="Calibri" w:hAnsi="Calibri" w:cs="Calibri"/>
          <w:color w:val="000000"/>
          <w:lang w:eastAsia="pl-PL"/>
        </w:rPr>
      </w:pPr>
    </w:p>
    <w:p w14:paraId="405536E5" w14:textId="529C28F2" w:rsidR="00AB79D5" w:rsidRPr="00DC3118" w:rsidRDefault="00AB79D5" w:rsidP="00DC3118">
      <w:pPr>
        <w:pBdr>
          <w:top w:val="nil"/>
          <w:left w:val="nil"/>
          <w:bottom w:val="nil"/>
          <w:right w:val="nil"/>
          <w:between w:val="nil"/>
        </w:pBdr>
        <w:spacing w:after="0"/>
        <w:jc w:val="center"/>
        <w:rPr>
          <w:rFonts w:ascii="Calibri" w:eastAsia="Calibri" w:hAnsi="Calibri" w:cs="Calibri"/>
          <w:b/>
          <w:bCs/>
          <w:color w:val="000000"/>
          <w:u w:val="single"/>
          <w:lang w:eastAsia="pl-PL"/>
        </w:rPr>
      </w:pPr>
      <w:r w:rsidRPr="00AB79D5">
        <w:rPr>
          <w:rFonts w:ascii="Calibri" w:eastAsia="Calibri" w:hAnsi="Calibri" w:cs="Calibri"/>
          <w:b/>
          <w:bCs/>
          <w:color w:val="000000"/>
          <w:u w:val="single"/>
          <w:lang w:eastAsia="pl-PL"/>
        </w:rPr>
        <w:t xml:space="preserve">Pytanie nr </w:t>
      </w:r>
      <w:r w:rsidR="00715A5B">
        <w:rPr>
          <w:rFonts w:ascii="Calibri" w:eastAsia="Calibri" w:hAnsi="Calibri" w:cs="Calibri"/>
          <w:b/>
          <w:bCs/>
          <w:color w:val="000000"/>
          <w:u w:val="single"/>
          <w:lang w:eastAsia="pl-PL"/>
        </w:rPr>
        <w:t>3</w:t>
      </w:r>
      <w:r w:rsidR="00CA213F">
        <w:rPr>
          <w:rFonts w:ascii="Calibri" w:eastAsia="Calibri" w:hAnsi="Calibri" w:cs="Calibri"/>
          <w:b/>
          <w:bCs/>
          <w:color w:val="000000"/>
          <w:u w:val="single"/>
          <w:lang w:eastAsia="pl-PL"/>
        </w:rPr>
        <w:t>0</w:t>
      </w:r>
    </w:p>
    <w:p w14:paraId="60A5FDC5" w14:textId="77777777" w:rsidR="00AB79D5" w:rsidRDefault="00AB79D5" w:rsidP="00137698">
      <w:pPr>
        <w:pBdr>
          <w:top w:val="nil"/>
          <w:left w:val="nil"/>
          <w:bottom w:val="nil"/>
          <w:right w:val="nil"/>
          <w:between w:val="nil"/>
        </w:pBdr>
        <w:spacing w:after="0"/>
        <w:jc w:val="both"/>
        <w:rPr>
          <w:rFonts w:ascii="Calibri" w:eastAsia="Calibri" w:hAnsi="Calibri" w:cs="Calibri"/>
          <w:color w:val="000000"/>
          <w:lang w:eastAsia="pl-PL"/>
        </w:rPr>
      </w:pPr>
      <w:r w:rsidRPr="00AB79D5">
        <w:rPr>
          <w:rFonts w:ascii="Calibri" w:eastAsia="Calibri" w:hAnsi="Calibri" w:cs="Calibri"/>
          <w:color w:val="000000"/>
          <w:lang w:eastAsia="pl-PL"/>
        </w:rPr>
        <w:t>Dot. § 6 ust. 2 pkt 1 lit. a oraz lit. b: Czy Zamawiający wyraża zgodę na modyfikację § 6 ust. 2 pkt 1 lit. a oraz lit. b Projektu Umowy poprzez zastąpienie słów „opóźnienia” słowami „zwłoki”? Pojęcie „opóźnienia” może obejmować sytuacje niezawinione przez Wykonawcę (np. spowodowane klęskami żywiołowymi, zdarzeniami losowymi). Obciążanie Wykonawcy odpowiedzialnością za okoliczności niezależne od niego narusza równowagę stron umowy.</w:t>
      </w:r>
    </w:p>
    <w:p w14:paraId="79F794FE" w14:textId="77777777" w:rsidR="006E6578" w:rsidRDefault="006E6578" w:rsidP="006E6578">
      <w:pPr>
        <w:pBdr>
          <w:top w:val="nil"/>
          <w:left w:val="nil"/>
          <w:bottom w:val="nil"/>
          <w:right w:val="nil"/>
          <w:between w:val="nil"/>
        </w:pBdr>
        <w:spacing w:after="0"/>
        <w:rPr>
          <w:rFonts w:ascii="Calibri" w:eastAsia="Calibri" w:hAnsi="Calibri" w:cs="Calibri"/>
          <w:b/>
          <w:bCs/>
          <w:color w:val="000000"/>
          <w:lang w:eastAsia="pl-PL"/>
        </w:rPr>
      </w:pPr>
      <w:r w:rsidRPr="006E6578">
        <w:rPr>
          <w:rFonts w:ascii="Calibri" w:eastAsia="Calibri" w:hAnsi="Calibri" w:cs="Calibri"/>
          <w:b/>
          <w:bCs/>
          <w:color w:val="000000"/>
          <w:lang w:eastAsia="pl-PL"/>
        </w:rPr>
        <w:t>Odpowiedź</w:t>
      </w:r>
    </w:p>
    <w:p w14:paraId="6289E475" w14:textId="1989B3D7" w:rsidR="00586A76" w:rsidRPr="00586A76" w:rsidRDefault="00586A76" w:rsidP="006E6578">
      <w:pPr>
        <w:pBdr>
          <w:top w:val="nil"/>
          <w:left w:val="nil"/>
          <w:bottom w:val="nil"/>
          <w:right w:val="nil"/>
          <w:between w:val="nil"/>
        </w:pBdr>
        <w:spacing w:after="0"/>
        <w:rPr>
          <w:rFonts w:ascii="Calibri" w:eastAsia="Calibri" w:hAnsi="Calibri" w:cs="Calibri"/>
          <w:color w:val="000000"/>
          <w:lang w:eastAsia="pl-PL"/>
        </w:rPr>
      </w:pPr>
      <w:r w:rsidRPr="00586A76">
        <w:rPr>
          <w:rFonts w:ascii="Calibri" w:eastAsia="Calibri" w:hAnsi="Calibri" w:cs="Calibri"/>
          <w:color w:val="000000"/>
          <w:lang w:eastAsia="pl-PL"/>
        </w:rPr>
        <w:t>Zamawiający podtrzymuje treść zapisu bez zmian.</w:t>
      </w:r>
    </w:p>
    <w:p w14:paraId="081F307E" w14:textId="77777777" w:rsidR="006E6578" w:rsidRDefault="006E6578" w:rsidP="00AB79D5">
      <w:pPr>
        <w:pBdr>
          <w:top w:val="nil"/>
          <w:left w:val="nil"/>
          <w:bottom w:val="nil"/>
          <w:right w:val="nil"/>
          <w:between w:val="nil"/>
        </w:pBdr>
        <w:spacing w:after="0"/>
        <w:rPr>
          <w:rFonts w:ascii="Calibri" w:eastAsia="Calibri" w:hAnsi="Calibri" w:cs="Calibri"/>
          <w:color w:val="000000"/>
          <w:lang w:eastAsia="pl-PL"/>
        </w:rPr>
      </w:pPr>
    </w:p>
    <w:p w14:paraId="2F9A7DA0" w14:textId="4BDBBBEE" w:rsidR="00AB79D5" w:rsidRPr="00DC3118" w:rsidRDefault="00AB79D5" w:rsidP="00DC3118">
      <w:pPr>
        <w:pBdr>
          <w:top w:val="nil"/>
          <w:left w:val="nil"/>
          <w:bottom w:val="nil"/>
          <w:right w:val="nil"/>
          <w:between w:val="nil"/>
        </w:pBdr>
        <w:spacing w:after="0"/>
        <w:jc w:val="center"/>
        <w:rPr>
          <w:rFonts w:ascii="Calibri" w:eastAsia="Calibri" w:hAnsi="Calibri" w:cs="Calibri"/>
          <w:b/>
          <w:bCs/>
          <w:color w:val="000000"/>
          <w:u w:val="single"/>
          <w:lang w:eastAsia="pl-PL"/>
        </w:rPr>
      </w:pPr>
      <w:r w:rsidRPr="00AB79D5">
        <w:rPr>
          <w:rFonts w:ascii="Calibri" w:eastAsia="Calibri" w:hAnsi="Calibri" w:cs="Calibri"/>
          <w:b/>
          <w:bCs/>
          <w:color w:val="000000"/>
          <w:u w:val="single"/>
          <w:lang w:eastAsia="pl-PL"/>
        </w:rPr>
        <w:t xml:space="preserve">Pytanie nr </w:t>
      </w:r>
      <w:r w:rsidR="00715A5B">
        <w:rPr>
          <w:rFonts w:ascii="Calibri" w:eastAsia="Calibri" w:hAnsi="Calibri" w:cs="Calibri"/>
          <w:b/>
          <w:bCs/>
          <w:color w:val="000000"/>
          <w:u w:val="single"/>
          <w:lang w:eastAsia="pl-PL"/>
        </w:rPr>
        <w:t>3</w:t>
      </w:r>
      <w:r w:rsidR="00CA213F">
        <w:rPr>
          <w:rFonts w:ascii="Calibri" w:eastAsia="Calibri" w:hAnsi="Calibri" w:cs="Calibri"/>
          <w:b/>
          <w:bCs/>
          <w:color w:val="000000"/>
          <w:u w:val="single"/>
          <w:lang w:eastAsia="pl-PL"/>
        </w:rPr>
        <w:t>1</w:t>
      </w:r>
    </w:p>
    <w:p w14:paraId="5B054F99" w14:textId="77777777" w:rsidR="00AB79D5" w:rsidRDefault="00AB79D5" w:rsidP="00137698">
      <w:pPr>
        <w:pBdr>
          <w:top w:val="nil"/>
          <w:left w:val="nil"/>
          <w:bottom w:val="nil"/>
          <w:right w:val="nil"/>
          <w:between w:val="nil"/>
        </w:pBdr>
        <w:spacing w:after="0"/>
        <w:jc w:val="both"/>
        <w:rPr>
          <w:rFonts w:ascii="Calibri" w:eastAsia="Calibri" w:hAnsi="Calibri" w:cs="Calibri"/>
          <w:color w:val="000000"/>
          <w:lang w:eastAsia="pl-PL"/>
        </w:rPr>
      </w:pPr>
      <w:r w:rsidRPr="00AB79D5">
        <w:rPr>
          <w:rFonts w:ascii="Calibri" w:eastAsia="Calibri" w:hAnsi="Calibri" w:cs="Calibri"/>
          <w:color w:val="000000"/>
          <w:lang w:eastAsia="pl-PL"/>
        </w:rPr>
        <w:t xml:space="preserve">Dot.: § 5 ust. 3: Czy Zamawiający wyraża zgodę na modyfikację § 5 ust. 3 Projektu Umowy poprzez wskazanie, że uprawnienie do dokonania zakupu zastępczego przysługuje Zamawiającemu dopiero po bezskutecznym upływie dodatkowego, pisemnie wyznaczonego Wykonawcy terminu na realizację dostawy lub wymianę towaru, wynoszącego nie mniej niż 3 dni robocze? Obecny zapis pozwala Zamawiającemu na natychmiastowe dokonanie zakupu zastępczego w dowolnej jednostce handlowej (np. po cenach detalicznych w aptece ogólnodostępnej) bez uprzedniego wezwania Wykonawcy i wyznaczenia mu terminu na usunięcie uchybienia. </w:t>
      </w:r>
    </w:p>
    <w:p w14:paraId="5757D2A3" w14:textId="77777777" w:rsidR="006E6578" w:rsidRDefault="006E6578" w:rsidP="006E6578">
      <w:pPr>
        <w:pBdr>
          <w:top w:val="nil"/>
          <w:left w:val="nil"/>
          <w:bottom w:val="nil"/>
          <w:right w:val="nil"/>
          <w:between w:val="nil"/>
        </w:pBdr>
        <w:spacing w:after="0"/>
        <w:rPr>
          <w:rFonts w:ascii="Calibri" w:eastAsia="Calibri" w:hAnsi="Calibri" w:cs="Calibri"/>
          <w:b/>
          <w:bCs/>
          <w:color w:val="000000"/>
          <w:lang w:eastAsia="pl-PL"/>
        </w:rPr>
      </w:pPr>
      <w:r w:rsidRPr="006E6578">
        <w:rPr>
          <w:rFonts w:ascii="Calibri" w:eastAsia="Calibri" w:hAnsi="Calibri" w:cs="Calibri"/>
          <w:b/>
          <w:bCs/>
          <w:color w:val="000000"/>
          <w:lang w:eastAsia="pl-PL"/>
        </w:rPr>
        <w:t>Odpowiedź</w:t>
      </w:r>
    </w:p>
    <w:p w14:paraId="37A40659" w14:textId="2EA993EF" w:rsidR="003F0D8F" w:rsidRPr="003F0D8F" w:rsidRDefault="003F0D8F" w:rsidP="006E6578">
      <w:pPr>
        <w:pBdr>
          <w:top w:val="nil"/>
          <w:left w:val="nil"/>
          <w:bottom w:val="nil"/>
          <w:right w:val="nil"/>
          <w:between w:val="nil"/>
        </w:pBdr>
        <w:spacing w:after="0"/>
        <w:rPr>
          <w:rFonts w:ascii="Calibri" w:eastAsia="Calibri" w:hAnsi="Calibri" w:cs="Calibri"/>
          <w:color w:val="000000"/>
          <w:lang w:eastAsia="pl-PL"/>
        </w:rPr>
      </w:pPr>
      <w:r w:rsidRPr="003F0D8F">
        <w:rPr>
          <w:rFonts w:ascii="Calibri" w:eastAsia="Calibri" w:hAnsi="Calibri" w:cs="Calibri"/>
          <w:color w:val="000000"/>
          <w:lang w:eastAsia="pl-PL"/>
        </w:rPr>
        <w:t>Zamawiający podtrzymuje zapis treści SWZ bez zmian.</w:t>
      </w:r>
    </w:p>
    <w:p w14:paraId="5F1DC94D" w14:textId="77777777" w:rsidR="006E6578" w:rsidRDefault="006E6578" w:rsidP="00AB79D5">
      <w:pPr>
        <w:pBdr>
          <w:top w:val="nil"/>
          <w:left w:val="nil"/>
          <w:bottom w:val="nil"/>
          <w:right w:val="nil"/>
          <w:between w:val="nil"/>
        </w:pBdr>
        <w:spacing w:after="0"/>
        <w:rPr>
          <w:rFonts w:ascii="Calibri" w:eastAsia="Calibri" w:hAnsi="Calibri" w:cs="Calibri"/>
          <w:color w:val="000000"/>
          <w:lang w:eastAsia="pl-PL"/>
        </w:rPr>
      </w:pPr>
    </w:p>
    <w:p w14:paraId="1E65D954" w14:textId="47C58881" w:rsidR="00AB79D5" w:rsidRPr="00DC3118" w:rsidRDefault="00AB79D5" w:rsidP="00DC3118">
      <w:pPr>
        <w:pBdr>
          <w:top w:val="nil"/>
          <w:left w:val="nil"/>
          <w:bottom w:val="nil"/>
          <w:right w:val="nil"/>
          <w:between w:val="nil"/>
        </w:pBdr>
        <w:spacing w:after="0"/>
        <w:jc w:val="center"/>
        <w:rPr>
          <w:rFonts w:ascii="Calibri" w:eastAsia="Calibri" w:hAnsi="Calibri" w:cs="Calibri"/>
          <w:b/>
          <w:bCs/>
          <w:color w:val="000000"/>
          <w:u w:val="single"/>
          <w:lang w:eastAsia="pl-PL"/>
        </w:rPr>
      </w:pPr>
      <w:r w:rsidRPr="00AB79D5">
        <w:rPr>
          <w:rFonts w:ascii="Calibri" w:eastAsia="Calibri" w:hAnsi="Calibri" w:cs="Calibri"/>
          <w:b/>
          <w:bCs/>
          <w:color w:val="000000"/>
          <w:u w:val="single"/>
          <w:lang w:eastAsia="pl-PL"/>
        </w:rPr>
        <w:lastRenderedPageBreak/>
        <w:t xml:space="preserve">Pytanie nr </w:t>
      </w:r>
      <w:r w:rsidR="00715A5B">
        <w:rPr>
          <w:rFonts w:ascii="Calibri" w:eastAsia="Calibri" w:hAnsi="Calibri" w:cs="Calibri"/>
          <w:b/>
          <w:bCs/>
          <w:color w:val="000000"/>
          <w:u w:val="single"/>
          <w:lang w:eastAsia="pl-PL"/>
        </w:rPr>
        <w:t>3</w:t>
      </w:r>
      <w:r w:rsidR="00CA213F">
        <w:rPr>
          <w:rFonts w:ascii="Calibri" w:eastAsia="Calibri" w:hAnsi="Calibri" w:cs="Calibri"/>
          <w:b/>
          <w:bCs/>
          <w:color w:val="000000"/>
          <w:u w:val="single"/>
          <w:lang w:eastAsia="pl-PL"/>
        </w:rPr>
        <w:t>2</w:t>
      </w:r>
    </w:p>
    <w:p w14:paraId="4690505A" w14:textId="52C4F2BB" w:rsidR="0082332E" w:rsidRDefault="00AB79D5" w:rsidP="00137698">
      <w:pPr>
        <w:pBdr>
          <w:top w:val="nil"/>
          <w:left w:val="nil"/>
          <w:bottom w:val="nil"/>
          <w:right w:val="nil"/>
          <w:between w:val="nil"/>
        </w:pBdr>
        <w:spacing w:after="0"/>
        <w:jc w:val="both"/>
        <w:rPr>
          <w:rFonts w:ascii="Calibri" w:eastAsia="Calibri" w:hAnsi="Calibri" w:cs="Calibri"/>
          <w:color w:val="000000"/>
          <w:lang w:eastAsia="pl-PL"/>
        </w:rPr>
      </w:pPr>
      <w:r w:rsidRPr="00AB79D5">
        <w:rPr>
          <w:rFonts w:ascii="Calibri" w:eastAsia="Calibri" w:hAnsi="Calibri" w:cs="Calibri"/>
          <w:color w:val="000000"/>
          <w:lang w:eastAsia="pl-PL"/>
        </w:rPr>
        <w:t>Dot. § 7 ust. 1 oraz ust. 2: Czy Zamawiający wyraża zgodę na zmianę § 7 ust. 1 oraz ust. 2 Projektu Umowy poprzez wprowadzenie wymogu, aby odstąpienie od umowy lub jej rozwiązanie ze skutkiem natychmiastowym było poprzedzone uprzednim pisemnym wezwaniem Wykonawcy do zaniechania naruszeń lub usunięcia ich skutków, z wyznaczeniem odpowiedniego terminu (nie krótszego niż 7 dni roboczych)? Wprowadzenie procedury wezwania Wykonawcy do naprawienia sytuacji zapobiega przedwczesnemu rozwiązywaniu umów z przyczyn przejściowych lub łatwych do usunięcia, co leży również w interesie ciągłości dostaw dla Szpitala</w:t>
      </w:r>
      <w:r w:rsidR="0082332E">
        <w:rPr>
          <w:rFonts w:ascii="Calibri" w:eastAsia="Calibri" w:hAnsi="Calibri" w:cs="Calibri"/>
          <w:color w:val="000000"/>
          <w:lang w:eastAsia="pl-PL"/>
        </w:rPr>
        <w:t>.</w:t>
      </w:r>
    </w:p>
    <w:p w14:paraId="014AEB20" w14:textId="24955026" w:rsidR="0082332E" w:rsidRDefault="0082332E" w:rsidP="00137698">
      <w:pPr>
        <w:pBdr>
          <w:top w:val="nil"/>
          <w:left w:val="nil"/>
          <w:bottom w:val="nil"/>
          <w:right w:val="nil"/>
          <w:between w:val="nil"/>
        </w:pBdr>
        <w:spacing w:after="0"/>
        <w:jc w:val="both"/>
        <w:rPr>
          <w:rFonts w:ascii="Calibri" w:eastAsia="Calibri" w:hAnsi="Calibri" w:cs="Calibri"/>
          <w:b/>
          <w:bCs/>
          <w:color w:val="000000"/>
          <w:lang w:eastAsia="pl-PL"/>
        </w:rPr>
      </w:pPr>
      <w:r w:rsidRPr="004A6035">
        <w:rPr>
          <w:rFonts w:ascii="Calibri" w:eastAsia="Calibri" w:hAnsi="Calibri" w:cs="Calibri"/>
          <w:b/>
          <w:bCs/>
          <w:color w:val="000000"/>
          <w:lang w:eastAsia="pl-PL"/>
        </w:rPr>
        <w:t>Odpowiedź</w:t>
      </w:r>
    </w:p>
    <w:p w14:paraId="2270B586" w14:textId="24F1B89C" w:rsidR="004A6035" w:rsidRPr="004A6035" w:rsidRDefault="004A6035" w:rsidP="00137698">
      <w:pPr>
        <w:pBdr>
          <w:top w:val="nil"/>
          <w:left w:val="nil"/>
          <w:bottom w:val="nil"/>
          <w:right w:val="nil"/>
          <w:between w:val="nil"/>
        </w:pBdr>
        <w:spacing w:after="0"/>
        <w:jc w:val="both"/>
        <w:rPr>
          <w:rFonts w:ascii="Calibri" w:eastAsia="Calibri" w:hAnsi="Calibri" w:cs="Calibri"/>
          <w:color w:val="000000"/>
          <w:lang w:eastAsia="pl-PL"/>
        </w:rPr>
      </w:pPr>
      <w:r w:rsidRPr="004A6035">
        <w:rPr>
          <w:rFonts w:ascii="Calibri" w:eastAsia="Calibri" w:hAnsi="Calibri" w:cs="Calibri"/>
          <w:color w:val="000000"/>
          <w:lang w:eastAsia="pl-PL"/>
        </w:rPr>
        <w:t xml:space="preserve">Zamawiający wyraża zgodę na zmianę </w:t>
      </w:r>
      <w:r w:rsidR="00CB3817" w:rsidRPr="004A6035">
        <w:rPr>
          <w:rFonts w:ascii="Calibri" w:eastAsia="Calibri" w:hAnsi="Calibri" w:cs="Calibri"/>
          <w:color w:val="000000"/>
          <w:lang w:eastAsia="pl-PL"/>
        </w:rPr>
        <w:t>w) w</w:t>
      </w:r>
      <w:r w:rsidRPr="004A6035">
        <w:rPr>
          <w:rFonts w:ascii="Calibri" w:eastAsia="Calibri" w:hAnsi="Calibri" w:cs="Calibri"/>
          <w:color w:val="000000"/>
          <w:lang w:eastAsia="pl-PL"/>
        </w:rPr>
        <w:t xml:space="preserve"> </w:t>
      </w:r>
      <m:oMath>
        <m:r>
          <w:rPr>
            <w:rFonts w:ascii="Cambria Math" w:eastAsia="Calibri" w:hAnsi="Cambria Math" w:cs="Calibri"/>
            <w:color w:val="000000"/>
            <w:lang w:eastAsia="pl-PL"/>
          </w:rPr>
          <m:t>§</m:t>
        </m:r>
      </m:oMath>
      <w:r w:rsidR="00CB3817">
        <w:rPr>
          <w:rFonts w:ascii="Calibri" w:eastAsia="Calibri" w:hAnsi="Calibri" w:cs="Calibri"/>
          <w:color w:val="000000"/>
          <w:lang w:eastAsia="pl-PL"/>
        </w:rPr>
        <w:t xml:space="preserve"> </w:t>
      </w:r>
      <w:r w:rsidRPr="004A6035">
        <w:rPr>
          <w:rFonts w:ascii="Calibri" w:eastAsia="Calibri" w:hAnsi="Calibri" w:cs="Calibri"/>
          <w:color w:val="000000"/>
          <w:lang w:eastAsia="pl-PL"/>
        </w:rPr>
        <w:t xml:space="preserve">7 ust.1 oraz ust.2 i nadaje mu nową treść. </w:t>
      </w:r>
    </w:p>
    <w:p w14:paraId="7020820F" w14:textId="382B48A1" w:rsidR="0082332E" w:rsidRPr="004A6035" w:rsidRDefault="0082332E" w:rsidP="00137698">
      <w:pPr>
        <w:pBdr>
          <w:top w:val="nil"/>
          <w:left w:val="nil"/>
          <w:bottom w:val="nil"/>
          <w:right w:val="nil"/>
          <w:between w:val="nil"/>
        </w:pBdr>
        <w:spacing w:after="0"/>
        <w:jc w:val="both"/>
        <w:rPr>
          <w:rFonts w:ascii="Calibri" w:eastAsia="Calibri" w:hAnsi="Calibri" w:cs="Calibri"/>
          <w:b/>
          <w:bCs/>
          <w:color w:val="000000"/>
          <w:lang w:eastAsia="pl-PL"/>
        </w:rPr>
      </w:pPr>
      <w:r w:rsidRPr="004A6035">
        <w:rPr>
          <w:rFonts w:ascii="Calibri" w:eastAsia="Calibri" w:hAnsi="Calibri" w:cs="Calibri"/>
          <w:b/>
          <w:bCs/>
          <w:color w:val="000000"/>
          <w:lang w:eastAsia="pl-PL"/>
        </w:rPr>
        <w:t>§ 7 ust. 1</w:t>
      </w:r>
    </w:p>
    <w:p w14:paraId="11CA96B3" w14:textId="5A181FDA" w:rsidR="0082332E" w:rsidRPr="004A6035" w:rsidRDefault="0082332E" w:rsidP="00137698">
      <w:pPr>
        <w:pBdr>
          <w:top w:val="nil"/>
          <w:left w:val="nil"/>
          <w:bottom w:val="nil"/>
          <w:right w:val="nil"/>
          <w:between w:val="nil"/>
        </w:pBdr>
        <w:spacing w:after="0"/>
        <w:jc w:val="both"/>
        <w:rPr>
          <w:rFonts w:ascii="Calibri" w:eastAsia="Calibri" w:hAnsi="Calibri" w:cs="Calibri"/>
          <w:b/>
          <w:bCs/>
          <w:color w:val="000000"/>
          <w:lang w:eastAsia="pl-PL"/>
        </w:rPr>
      </w:pPr>
      <w:r w:rsidRPr="004A6035">
        <w:rPr>
          <w:rFonts w:ascii="Calibri" w:eastAsia="Calibri" w:hAnsi="Calibri" w:cs="Calibri"/>
          <w:b/>
          <w:bCs/>
          <w:color w:val="000000"/>
          <w:lang w:eastAsia="pl-PL"/>
        </w:rPr>
        <w:t>Jest</w:t>
      </w:r>
    </w:p>
    <w:p w14:paraId="698B2444" w14:textId="550831D2" w:rsidR="0082332E" w:rsidRPr="0082332E" w:rsidRDefault="0082332E" w:rsidP="0082332E">
      <w:pPr>
        <w:jc w:val="both"/>
        <w:rPr>
          <w:rFonts w:eastAsia="Calibri" w:cstheme="minorHAnsi"/>
          <w:bCs/>
        </w:rPr>
      </w:pPr>
      <w:r w:rsidRPr="0082332E">
        <w:rPr>
          <w:rFonts w:eastAsia="Calibri" w:cstheme="minorHAnsi"/>
          <w:bCs/>
        </w:rPr>
        <w:t xml:space="preserve">Poza przypadkami wynikającymi z przepisów prawa Zamawiający może odstąpić od niniejsze umowy, bez wyznaczania Wykonawcy dodatkowego terminu na wykonanie zobowiązania, również w przypadku, gdy Wykonawca realizuje umowę w sposób nierzetelny lub nieterminowy. </w:t>
      </w:r>
    </w:p>
    <w:p w14:paraId="6AEC1EA3" w14:textId="1EC5E1B3" w:rsidR="0082332E" w:rsidRDefault="0082332E" w:rsidP="0082332E">
      <w:pPr>
        <w:rPr>
          <w:rFonts w:eastAsia="Calibri" w:cstheme="minorHAnsi"/>
          <w:b/>
        </w:rPr>
      </w:pPr>
      <w:r>
        <w:rPr>
          <w:rFonts w:eastAsia="Calibri" w:cstheme="minorHAnsi"/>
          <w:b/>
        </w:rPr>
        <w:t>Winno być</w:t>
      </w:r>
    </w:p>
    <w:p w14:paraId="01C23CE7" w14:textId="4F40FC46" w:rsidR="0082332E" w:rsidRPr="004A6035" w:rsidRDefault="0082332E" w:rsidP="004A6035">
      <w:pPr>
        <w:jc w:val="both"/>
        <w:rPr>
          <w:rFonts w:eastAsia="Calibri" w:cstheme="minorHAnsi"/>
          <w:bCs/>
        </w:rPr>
      </w:pPr>
      <w:r w:rsidRPr="004A6035">
        <w:rPr>
          <w:rFonts w:eastAsia="Calibri" w:cstheme="minorHAnsi"/>
          <w:bCs/>
        </w:rPr>
        <w:t>Poza przypadkami wynikającymi z przepisów prawa Zamawiający może odstąpić od niniejsze</w:t>
      </w:r>
      <w:r w:rsidR="004A6035" w:rsidRPr="004A6035">
        <w:rPr>
          <w:rFonts w:eastAsia="Calibri" w:cstheme="minorHAnsi"/>
          <w:bCs/>
        </w:rPr>
        <w:t>j</w:t>
      </w:r>
      <w:r w:rsidRPr="004A6035">
        <w:rPr>
          <w:rFonts w:eastAsia="Calibri" w:cstheme="minorHAnsi"/>
          <w:bCs/>
        </w:rPr>
        <w:t xml:space="preserve"> umowy, również w przypadku, gdy Wykonawca realizuje umowę w sposób nierzetelny lub nieterminowy. Odstąpienie od umowy lub jej rozwiązanie ze skutkiem natychmiastowym winno być poprzedzone pisemnym wezwaniem Wykonawcy do zaniechania naruszeń lub usunięcia ich skutków, w terminu 7 dni roboczych</w:t>
      </w:r>
      <w:r w:rsidR="004A6035" w:rsidRPr="004A6035">
        <w:rPr>
          <w:rFonts w:eastAsia="Calibri" w:cstheme="minorHAnsi"/>
          <w:bCs/>
        </w:rPr>
        <w:t xml:space="preserve"> od dnia przywołanej sytuacji.</w:t>
      </w:r>
    </w:p>
    <w:p w14:paraId="7E95CE07" w14:textId="3714ACF5" w:rsidR="0082332E" w:rsidRDefault="0082332E" w:rsidP="0082332E">
      <w:pPr>
        <w:rPr>
          <w:rFonts w:eastAsia="Calibri" w:cstheme="minorHAnsi"/>
          <w:b/>
        </w:rPr>
      </w:pPr>
      <w:r w:rsidRPr="0082332E">
        <w:rPr>
          <w:rFonts w:eastAsia="Calibri" w:cstheme="minorHAnsi"/>
          <w:b/>
        </w:rPr>
        <w:t xml:space="preserve">§ 7 ust. </w:t>
      </w:r>
      <w:r>
        <w:rPr>
          <w:rFonts w:eastAsia="Calibri" w:cstheme="minorHAnsi"/>
          <w:b/>
        </w:rPr>
        <w:t>2</w:t>
      </w:r>
    </w:p>
    <w:p w14:paraId="3FAE48A4" w14:textId="41361BDF" w:rsidR="004A6035" w:rsidRDefault="004A6035" w:rsidP="0082332E">
      <w:pPr>
        <w:rPr>
          <w:rFonts w:eastAsia="Calibri" w:cstheme="minorHAnsi"/>
          <w:b/>
        </w:rPr>
      </w:pPr>
      <w:r>
        <w:rPr>
          <w:rFonts w:eastAsia="Calibri" w:cstheme="minorHAnsi"/>
          <w:b/>
        </w:rPr>
        <w:t>Jest</w:t>
      </w:r>
    </w:p>
    <w:p w14:paraId="5088C8C1" w14:textId="685D3E8C" w:rsidR="00CB3817" w:rsidRPr="00CB3817" w:rsidRDefault="00CB3817" w:rsidP="00CB3817">
      <w:pPr>
        <w:rPr>
          <w:rFonts w:eastAsia="Calibri" w:cstheme="minorHAnsi"/>
        </w:rPr>
      </w:pPr>
      <w:r>
        <w:rPr>
          <w:rFonts w:eastAsia="Calibri" w:cstheme="minorHAnsi"/>
        </w:rPr>
        <w:t xml:space="preserve">2. </w:t>
      </w:r>
      <w:r w:rsidRPr="00CB3817">
        <w:rPr>
          <w:rFonts w:eastAsia="Calibri" w:cstheme="minorHAnsi"/>
        </w:rPr>
        <w:t>Zamawiający może rozwiązać umowę bez zachowania okresu wypowiedzenia z przyczyn leżących po stronie Wykonawcy:</w:t>
      </w:r>
    </w:p>
    <w:p w14:paraId="2A8A6FFA" w14:textId="77777777" w:rsidR="00CB3817" w:rsidRPr="00CB3817" w:rsidRDefault="00CB3817" w:rsidP="00CB3817">
      <w:pPr>
        <w:numPr>
          <w:ilvl w:val="1"/>
          <w:numId w:val="7"/>
        </w:numPr>
        <w:rPr>
          <w:rFonts w:eastAsia="Calibri" w:cstheme="minorHAnsi"/>
        </w:rPr>
      </w:pPr>
      <w:r w:rsidRPr="00CB3817">
        <w:rPr>
          <w:rFonts w:eastAsia="Calibri" w:cstheme="minorHAnsi"/>
        </w:rPr>
        <w:t xml:space="preserve">   ze skutkiem natychmiastowym - w terminie tygodnia od wystąpienia trzykrotnego: </w:t>
      </w:r>
    </w:p>
    <w:p w14:paraId="1BF697D3" w14:textId="77777777" w:rsidR="00CB3817" w:rsidRPr="00CB3817" w:rsidRDefault="00CB3817" w:rsidP="00CB3817">
      <w:pPr>
        <w:numPr>
          <w:ilvl w:val="0"/>
          <w:numId w:val="9"/>
        </w:numPr>
        <w:rPr>
          <w:rFonts w:eastAsia="Calibri" w:cstheme="minorHAnsi"/>
        </w:rPr>
      </w:pPr>
      <w:r w:rsidRPr="00CB3817">
        <w:rPr>
          <w:rFonts w:eastAsia="Calibri" w:cstheme="minorHAnsi"/>
        </w:rPr>
        <w:t xml:space="preserve"> niedotrzymania terminów dostaw przez Wykonawcę, </w:t>
      </w:r>
    </w:p>
    <w:p w14:paraId="5E2B3080" w14:textId="77777777" w:rsidR="00CB3817" w:rsidRPr="00CB3817" w:rsidRDefault="00CB3817" w:rsidP="00CB3817">
      <w:pPr>
        <w:numPr>
          <w:ilvl w:val="0"/>
          <w:numId w:val="9"/>
        </w:numPr>
        <w:rPr>
          <w:rFonts w:eastAsia="Calibri" w:cstheme="minorHAnsi"/>
        </w:rPr>
      </w:pPr>
      <w:r w:rsidRPr="00CB3817">
        <w:rPr>
          <w:rFonts w:eastAsia="Calibri" w:cstheme="minorHAnsi"/>
        </w:rPr>
        <w:t xml:space="preserve"> dostarczenia towaru z brakami ilościowymi, </w:t>
      </w:r>
    </w:p>
    <w:p w14:paraId="39F076D7" w14:textId="77777777" w:rsidR="00CB3817" w:rsidRPr="00CB3817" w:rsidRDefault="00CB3817" w:rsidP="00CB3817">
      <w:pPr>
        <w:numPr>
          <w:ilvl w:val="0"/>
          <w:numId w:val="9"/>
        </w:numPr>
        <w:rPr>
          <w:rFonts w:eastAsia="Calibri" w:cstheme="minorHAnsi"/>
        </w:rPr>
      </w:pPr>
      <w:r w:rsidRPr="00CB3817">
        <w:rPr>
          <w:rFonts w:eastAsia="Calibri" w:cstheme="minorHAnsi"/>
        </w:rPr>
        <w:t xml:space="preserve"> dostarczenia towaru niezgodnego z wymogami i zapisami SWZ, a dotyczącego zamówionego asortymentu. </w:t>
      </w:r>
    </w:p>
    <w:p w14:paraId="590BF5DD" w14:textId="77777777" w:rsidR="00CB3817" w:rsidRPr="00CB3817" w:rsidRDefault="00CB3817" w:rsidP="00CB3817">
      <w:pPr>
        <w:numPr>
          <w:ilvl w:val="1"/>
          <w:numId w:val="7"/>
        </w:numPr>
        <w:rPr>
          <w:rFonts w:eastAsia="Calibri" w:cstheme="minorHAnsi"/>
        </w:rPr>
      </w:pPr>
      <w:r w:rsidRPr="00CB3817">
        <w:rPr>
          <w:rFonts w:eastAsia="Calibri" w:cstheme="minorHAnsi"/>
        </w:rPr>
        <w:t xml:space="preserve">ze skutkiem natychmiastowym w terminie tygodnia od wykrycia dwukrotnego naruszenia norm jakościowych    dostarczanego towaru. </w:t>
      </w:r>
    </w:p>
    <w:p w14:paraId="475A5575" w14:textId="5D6AF930" w:rsidR="0082332E" w:rsidRPr="00DC3118" w:rsidRDefault="00CB3817" w:rsidP="00CB3817">
      <w:pPr>
        <w:numPr>
          <w:ilvl w:val="1"/>
          <w:numId w:val="7"/>
        </w:numPr>
        <w:rPr>
          <w:rFonts w:eastAsia="Calibri" w:cstheme="minorHAnsi"/>
        </w:rPr>
      </w:pPr>
      <w:r w:rsidRPr="00CB3817">
        <w:rPr>
          <w:rFonts w:eastAsia="Calibri" w:cstheme="minorHAnsi"/>
        </w:rPr>
        <w:t>ze skutkiem natychmiastowym w terminie tygodnia, gdy Wykonawca nie rozpoczął realizacji przedmiotu umowy bez uzasadnionych przyczyn albo nie kontynuuje jej pomimo wezwania Zamawiającego złożonego na piśmie.</w:t>
      </w:r>
    </w:p>
    <w:p w14:paraId="71822C8D" w14:textId="175EA084" w:rsidR="004A6035" w:rsidRPr="004A6035" w:rsidRDefault="004A6035" w:rsidP="004A6035">
      <w:pPr>
        <w:rPr>
          <w:rFonts w:eastAsia="Calibri" w:cstheme="minorHAnsi"/>
          <w:b/>
        </w:rPr>
      </w:pPr>
      <w:r w:rsidRPr="004A6035">
        <w:rPr>
          <w:rFonts w:eastAsia="Calibri" w:cstheme="minorHAnsi"/>
          <w:b/>
        </w:rPr>
        <w:t>Winno być:</w:t>
      </w:r>
    </w:p>
    <w:p w14:paraId="24F82E7A" w14:textId="2709ABC1" w:rsidR="004A6035" w:rsidRPr="00CB3817" w:rsidRDefault="004A6035" w:rsidP="00CB3817">
      <w:pPr>
        <w:pStyle w:val="Akapitzlist"/>
        <w:numPr>
          <w:ilvl w:val="0"/>
          <w:numId w:val="7"/>
        </w:numPr>
        <w:rPr>
          <w:rFonts w:eastAsia="Calibri" w:cstheme="minorHAnsi"/>
        </w:rPr>
      </w:pPr>
      <w:r w:rsidRPr="00CB3817">
        <w:rPr>
          <w:rFonts w:eastAsia="Calibri" w:cstheme="minorHAnsi"/>
        </w:rPr>
        <w:lastRenderedPageBreak/>
        <w:t>Zamawiający może rozwiązać umowę bez zachowania okresu wypowiedzenia z przyczyn leżących po stronie Wykonawcy:</w:t>
      </w:r>
    </w:p>
    <w:p w14:paraId="601BC700" w14:textId="4AAA93C9" w:rsidR="004A6035" w:rsidRPr="00CB3817" w:rsidRDefault="004A6035" w:rsidP="00CB3817">
      <w:pPr>
        <w:pStyle w:val="Akapitzlist"/>
        <w:numPr>
          <w:ilvl w:val="0"/>
          <w:numId w:val="10"/>
        </w:numPr>
        <w:rPr>
          <w:rFonts w:eastAsia="Calibri" w:cstheme="minorHAnsi"/>
        </w:rPr>
      </w:pPr>
      <w:r w:rsidRPr="00CB3817">
        <w:rPr>
          <w:rFonts w:eastAsia="Calibri" w:cstheme="minorHAnsi"/>
        </w:rPr>
        <w:t xml:space="preserve">ze skutkiem natychmiastowym - w terminie tygodnia od wystąpienia trzykrotnego: </w:t>
      </w:r>
    </w:p>
    <w:p w14:paraId="24AE2C2F" w14:textId="5C8C1168" w:rsidR="004A6035" w:rsidRPr="00CB3817" w:rsidRDefault="004A6035" w:rsidP="00CB3817">
      <w:pPr>
        <w:pStyle w:val="Akapitzlist"/>
        <w:numPr>
          <w:ilvl w:val="0"/>
          <w:numId w:val="11"/>
        </w:numPr>
        <w:rPr>
          <w:rFonts w:eastAsia="Calibri" w:cstheme="minorHAnsi"/>
        </w:rPr>
      </w:pPr>
      <w:r w:rsidRPr="00CB3817">
        <w:rPr>
          <w:rFonts w:eastAsia="Calibri" w:cstheme="minorHAnsi"/>
        </w:rPr>
        <w:t xml:space="preserve">niedotrzymania terminów dostaw przez Wykonawcę, </w:t>
      </w:r>
    </w:p>
    <w:p w14:paraId="48E1D11A" w14:textId="1744B56A" w:rsidR="004A6035" w:rsidRPr="00CB3817" w:rsidRDefault="004A6035" w:rsidP="00CB3817">
      <w:pPr>
        <w:pStyle w:val="Akapitzlist"/>
        <w:numPr>
          <w:ilvl w:val="0"/>
          <w:numId w:val="11"/>
        </w:numPr>
        <w:rPr>
          <w:rFonts w:eastAsia="Calibri" w:cstheme="minorHAnsi"/>
        </w:rPr>
      </w:pPr>
      <w:r w:rsidRPr="00CB3817">
        <w:rPr>
          <w:rFonts w:eastAsia="Calibri" w:cstheme="minorHAnsi"/>
        </w:rPr>
        <w:t xml:space="preserve">dostarczenia towaru z brakami ilościowymi, </w:t>
      </w:r>
    </w:p>
    <w:p w14:paraId="1A1FBDF8" w14:textId="7345668A" w:rsidR="004A6035" w:rsidRPr="00CB3817" w:rsidRDefault="004A6035" w:rsidP="00CB3817">
      <w:pPr>
        <w:pStyle w:val="Akapitzlist"/>
        <w:numPr>
          <w:ilvl w:val="0"/>
          <w:numId w:val="11"/>
        </w:numPr>
        <w:rPr>
          <w:rFonts w:eastAsia="Calibri" w:cstheme="minorHAnsi"/>
        </w:rPr>
      </w:pPr>
      <w:r w:rsidRPr="00CB3817">
        <w:rPr>
          <w:rFonts w:eastAsia="Calibri" w:cstheme="minorHAnsi"/>
        </w:rPr>
        <w:t xml:space="preserve">dostarczenia towaru niezgodnego z wymogami i zapisami SWZ, a dotyczącego zamówionego asortymentu. </w:t>
      </w:r>
    </w:p>
    <w:p w14:paraId="4EC79FAB" w14:textId="3D01D138" w:rsidR="004A6035" w:rsidRPr="00CB3817" w:rsidRDefault="004A6035" w:rsidP="00CB3817">
      <w:pPr>
        <w:pStyle w:val="Akapitzlist"/>
        <w:numPr>
          <w:ilvl w:val="0"/>
          <w:numId w:val="10"/>
        </w:numPr>
        <w:rPr>
          <w:rFonts w:eastAsia="Calibri" w:cstheme="minorHAnsi"/>
        </w:rPr>
      </w:pPr>
      <w:r w:rsidRPr="00CB3817">
        <w:rPr>
          <w:rFonts w:eastAsia="Calibri" w:cstheme="minorHAnsi"/>
        </w:rPr>
        <w:t xml:space="preserve">ze skutkiem natychmiastowym w terminie tygodnia od wykrycia dwukrotnego naruszenia norm jakościowych    dostarczanego towaru. </w:t>
      </w:r>
    </w:p>
    <w:p w14:paraId="5B455563" w14:textId="77777777" w:rsidR="004A6035" w:rsidRPr="00CB3817" w:rsidRDefault="004A6035" w:rsidP="00CB3817">
      <w:pPr>
        <w:pStyle w:val="Akapitzlist"/>
        <w:numPr>
          <w:ilvl w:val="0"/>
          <w:numId w:val="10"/>
        </w:numPr>
        <w:rPr>
          <w:rFonts w:eastAsia="Calibri" w:cstheme="minorHAnsi"/>
        </w:rPr>
      </w:pPr>
      <w:r w:rsidRPr="00CB3817">
        <w:rPr>
          <w:rFonts w:eastAsia="Calibri" w:cstheme="minorHAnsi"/>
        </w:rPr>
        <w:t xml:space="preserve">ze skutkiem natychmiastowym w terminie tygodnia, gdy Wykonawca nie rozpoczął realizacji przedmiotu umowy bez uzasadnionych przyczyn albo nie kontynuuje jej pomimo wezwania Zamawiającego złożonego na piśmie. </w:t>
      </w:r>
    </w:p>
    <w:p w14:paraId="315198B4" w14:textId="1D6F0A67" w:rsidR="00CB3817" w:rsidRPr="004A6035" w:rsidRDefault="00CB3817" w:rsidP="00CB3817">
      <w:pPr>
        <w:jc w:val="both"/>
        <w:rPr>
          <w:rFonts w:eastAsia="Calibri" w:cstheme="minorHAnsi"/>
          <w:bCs/>
        </w:rPr>
      </w:pPr>
      <w:r>
        <w:rPr>
          <w:rFonts w:eastAsia="Calibri" w:cstheme="minorHAnsi"/>
          <w:bCs/>
        </w:rPr>
        <w:t>R</w:t>
      </w:r>
      <w:r w:rsidRPr="004A6035">
        <w:rPr>
          <w:rFonts w:eastAsia="Calibri" w:cstheme="minorHAnsi"/>
          <w:bCs/>
        </w:rPr>
        <w:t>ozwiązanie</w:t>
      </w:r>
      <w:r>
        <w:rPr>
          <w:rFonts w:eastAsia="Calibri" w:cstheme="minorHAnsi"/>
          <w:bCs/>
        </w:rPr>
        <w:t xml:space="preserve"> </w:t>
      </w:r>
      <w:r w:rsidR="00DC3118">
        <w:rPr>
          <w:rFonts w:eastAsia="Calibri" w:cstheme="minorHAnsi"/>
          <w:bCs/>
        </w:rPr>
        <w:t xml:space="preserve">umowy </w:t>
      </w:r>
      <w:r w:rsidR="00DC3118" w:rsidRPr="004A6035">
        <w:rPr>
          <w:rFonts w:eastAsia="Calibri" w:cstheme="minorHAnsi"/>
          <w:bCs/>
        </w:rPr>
        <w:t>ze</w:t>
      </w:r>
      <w:r w:rsidRPr="004A6035">
        <w:rPr>
          <w:rFonts w:eastAsia="Calibri" w:cstheme="minorHAnsi"/>
          <w:bCs/>
        </w:rPr>
        <w:t xml:space="preserve"> skutkiem natychmiastowym winno być poprzedzone pisemnym wezwaniem Wykonawcy do zaniechania naruszeń lub usunięcia ich skutków, w terminu 7 dni roboczych od dnia przywołanej sytuacji.</w:t>
      </w:r>
    </w:p>
    <w:p w14:paraId="6133161C" w14:textId="77777777" w:rsidR="0082332E" w:rsidRDefault="0082332E" w:rsidP="0082332E">
      <w:pPr>
        <w:rPr>
          <w:rFonts w:eastAsia="Calibri" w:cstheme="minorHAnsi"/>
          <w:b/>
        </w:rPr>
      </w:pPr>
    </w:p>
    <w:p w14:paraId="6C1E72B7" w14:textId="77777777" w:rsidR="0082332E" w:rsidRPr="0082332E" w:rsidRDefault="0082332E" w:rsidP="0082332E">
      <w:pPr>
        <w:rPr>
          <w:rFonts w:eastAsia="Calibri" w:cstheme="minorHAnsi"/>
          <w:b/>
        </w:rPr>
      </w:pPr>
    </w:p>
    <w:p w14:paraId="73F3A9E3" w14:textId="0FCBF65D" w:rsidR="008802CD" w:rsidRPr="00854B15" w:rsidRDefault="008802CD" w:rsidP="00854B15">
      <w:pPr>
        <w:jc w:val="right"/>
        <w:rPr>
          <w:rFonts w:eastAsia="Calibri" w:cstheme="minorHAnsi"/>
          <w:b/>
        </w:rPr>
      </w:pPr>
      <w:r w:rsidRPr="00854B15">
        <w:rPr>
          <w:rFonts w:eastAsia="Calibri" w:cstheme="minorHAnsi"/>
          <w:b/>
        </w:rPr>
        <w:t>Sporządził</w:t>
      </w:r>
    </w:p>
    <w:p w14:paraId="65C96C96" w14:textId="77777777" w:rsidR="008802CD" w:rsidRPr="00854B15" w:rsidRDefault="008802CD" w:rsidP="00854B15">
      <w:pPr>
        <w:jc w:val="right"/>
        <w:rPr>
          <w:rFonts w:eastAsia="Calibri" w:cstheme="minorHAnsi"/>
          <w:b/>
        </w:rPr>
      </w:pPr>
      <w:r w:rsidRPr="00854B15">
        <w:rPr>
          <w:rFonts w:eastAsia="Calibri" w:cstheme="minorHAnsi"/>
          <w:b/>
        </w:rPr>
        <w:t xml:space="preserve"> Ewa Szmiel</w:t>
      </w:r>
    </w:p>
    <w:p w14:paraId="7B57B1E5" w14:textId="77777777" w:rsidR="0009239E" w:rsidRDefault="0009239E" w:rsidP="0009239E">
      <w:pPr>
        <w:rPr>
          <w:color w:val="4D4D4D"/>
          <w:szCs w:val="20"/>
        </w:rPr>
      </w:pPr>
    </w:p>
    <w:p w14:paraId="6E50A49C" w14:textId="77777777" w:rsidR="009429A7" w:rsidRDefault="009429A7"/>
    <w:sectPr w:rsidR="009429A7" w:rsidSect="009429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B6D7D0E"/>
    <w:multiLevelType w:val="hybridMultilevel"/>
    <w:tmpl w:val="EA4280D2"/>
    <w:lvl w:ilvl="0" w:tplc="CCF0B16C">
      <w:start w:val="1"/>
      <w:numFmt w:val="decimal"/>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2" w15:restartNumberingAfterBreak="0">
    <w:nsid w:val="12D53268"/>
    <w:multiLevelType w:val="hybridMultilevel"/>
    <w:tmpl w:val="D8A48DEA"/>
    <w:lvl w:ilvl="0" w:tplc="04150017">
      <w:start w:val="1"/>
      <w:numFmt w:val="lowerLetter"/>
      <w:lvlText w:val="%1)"/>
      <w:lvlJc w:val="left"/>
      <w:pPr>
        <w:ind w:left="1495" w:hanging="360"/>
      </w:p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3" w15:restartNumberingAfterBreak="0">
    <w:nsid w:val="1AE7513D"/>
    <w:multiLevelType w:val="hybridMultilevel"/>
    <w:tmpl w:val="CED43A7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 w15:restartNumberingAfterBreak="0">
    <w:nsid w:val="262E5A46"/>
    <w:multiLevelType w:val="hybridMultilevel"/>
    <w:tmpl w:val="7D8CCE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8D5850"/>
    <w:multiLevelType w:val="hybridMultilevel"/>
    <w:tmpl w:val="5E8EC7E8"/>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 w15:restartNumberingAfterBreak="0">
    <w:nsid w:val="2F67388E"/>
    <w:multiLevelType w:val="hybridMultilevel"/>
    <w:tmpl w:val="5FDCE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FA2132A"/>
    <w:multiLevelType w:val="hybridMultilevel"/>
    <w:tmpl w:val="FE84D7AC"/>
    <w:lvl w:ilvl="0" w:tplc="8DE2A50C">
      <w:start w:val="1"/>
      <w:numFmt w:val="decimal"/>
      <w:lvlText w:val="%1."/>
      <w:lvlJc w:val="left"/>
      <w:pPr>
        <w:ind w:left="360" w:hanging="360"/>
      </w:pPr>
      <w:rPr>
        <w:b/>
      </w:rPr>
    </w:lvl>
    <w:lvl w:ilvl="1" w:tplc="232EDE86">
      <w:start w:val="1"/>
      <w:numFmt w:val="decimal"/>
      <w:lvlText w:val="%2)"/>
      <w:lvlJc w:val="left"/>
      <w:pPr>
        <w:ind w:left="928" w:hanging="360"/>
      </w:pPr>
      <w:rPr>
        <w:rFonts w:hint="default"/>
      </w:rPr>
    </w:lvl>
    <w:lvl w:ilvl="2" w:tplc="F9BC4C26">
      <w:start w:val="1"/>
      <w:numFmt w:val="lowerLetter"/>
      <w:lvlText w:val="%3)"/>
      <w:lvlJc w:val="left"/>
      <w:pPr>
        <w:ind w:left="2264" w:hanging="360"/>
      </w:pPr>
      <w:rPr>
        <w:rFonts w:hint="default"/>
      </w:r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3B92086D"/>
    <w:multiLevelType w:val="hybridMultilevel"/>
    <w:tmpl w:val="A094CC3E"/>
    <w:lvl w:ilvl="0" w:tplc="AF6A1194">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9" w15:restartNumberingAfterBreak="0">
    <w:nsid w:val="5A437ED4"/>
    <w:multiLevelType w:val="hybridMultilevel"/>
    <w:tmpl w:val="B4ACC91A"/>
    <w:lvl w:ilvl="0" w:tplc="04150017">
      <w:start w:val="1"/>
      <w:numFmt w:val="lowerLetter"/>
      <w:lvlText w:val="%1)"/>
      <w:lvlJc w:val="left"/>
      <w:pPr>
        <w:ind w:left="2344" w:hanging="360"/>
      </w:pPr>
    </w:lvl>
    <w:lvl w:ilvl="1" w:tplc="04150019" w:tentative="1">
      <w:start w:val="1"/>
      <w:numFmt w:val="lowerLetter"/>
      <w:lvlText w:val="%2."/>
      <w:lvlJc w:val="left"/>
      <w:pPr>
        <w:ind w:left="3064" w:hanging="360"/>
      </w:pPr>
    </w:lvl>
    <w:lvl w:ilvl="2" w:tplc="0415001B" w:tentative="1">
      <w:start w:val="1"/>
      <w:numFmt w:val="lowerRoman"/>
      <w:lvlText w:val="%3."/>
      <w:lvlJc w:val="right"/>
      <w:pPr>
        <w:ind w:left="3784" w:hanging="180"/>
      </w:pPr>
    </w:lvl>
    <w:lvl w:ilvl="3" w:tplc="0415000F" w:tentative="1">
      <w:start w:val="1"/>
      <w:numFmt w:val="decimal"/>
      <w:lvlText w:val="%4."/>
      <w:lvlJc w:val="left"/>
      <w:pPr>
        <w:ind w:left="4504" w:hanging="360"/>
      </w:pPr>
    </w:lvl>
    <w:lvl w:ilvl="4" w:tplc="04150019" w:tentative="1">
      <w:start w:val="1"/>
      <w:numFmt w:val="lowerLetter"/>
      <w:lvlText w:val="%5."/>
      <w:lvlJc w:val="left"/>
      <w:pPr>
        <w:ind w:left="5224" w:hanging="360"/>
      </w:pPr>
    </w:lvl>
    <w:lvl w:ilvl="5" w:tplc="0415001B" w:tentative="1">
      <w:start w:val="1"/>
      <w:numFmt w:val="lowerRoman"/>
      <w:lvlText w:val="%6."/>
      <w:lvlJc w:val="right"/>
      <w:pPr>
        <w:ind w:left="5944" w:hanging="180"/>
      </w:pPr>
    </w:lvl>
    <w:lvl w:ilvl="6" w:tplc="0415000F" w:tentative="1">
      <w:start w:val="1"/>
      <w:numFmt w:val="decimal"/>
      <w:lvlText w:val="%7."/>
      <w:lvlJc w:val="left"/>
      <w:pPr>
        <w:ind w:left="6664" w:hanging="360"/>
      </w:pPr>
    </w:lvl>
    <w:lvl w:ilvl="7" w:tplc="04150019" w:tentative="1">
      <w:start w:val="1"/>
      <w:numFmt w:val="lowerLetter"/>
      <w:lvlText w:val="%8."/>
      <w:lvlJc w:val="left"/>
      <w:pPr>
        <w:ind w:left="7384" w:hanging="360"/>
      </w:pPr>
    </w:lvl>
    <w:lvl w:ilvl="8" w:tplc="0415001B" w:tentative="1">
      <w:start w:val="1"/>
      <w:numFmt w:val="lowerRoman"/>
      <w:lvlText w:val="%9."/>
      <w:lvlJc w:val="right"/>
      <w:pPr>
        <w:ind w:left="8104" w:hanging="180"/>
      </w:pPr>
    </w:lvl>
  </w:abstractNum>
  <w:abstractNum w:abstractNumId="10" w15:restartNumberingAfterBreak="0">
    <w:nsid w:val="7DC5447C"/>
    <w:multiLevelType w:val="hybridMultilevel"/>
    <w:tmpl w:val="3580C4A8"/>
    <w:lvl w:ilvl="0" w:tplc="FBC2D8C2">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num w:numId="1" w16cid:durableId="298847701">
    <w:abstractNumId w:val="0"/>
  </w:num>
  <w:num w:numId="2" w16cid:durableId="2039499541">
    <w:abstractNumId w:val="6"/>
  </w:num>
  <w:num w:numId="3" w16cid:durableId="184489200">
    <w:abstractNumId w:val="10"/>
  </w:num>
  <w:num w:numId="4" w16cid:durableId="2128163017">
    <w:abstractNumId w:val="4"/>
  </w:num>
  <w:num w:numId="5" w16cid:durableId="1588539778">
    <w:abstractNumId w:val="1"/>
  </w:num>
  <w:num w:numId="6" w16cid:durableId="1212037622">
    <w:abstractNumId w:val="2"/>
  </w:num>
  <w:num w:numId="7" w16cid:durableId="272322506">
    <w:abstractNumId w:val="7"/>
  </w:num>
  <w:num w:numId="8" w16cid:durableId="847985172">
    <w:abstractNumId w:val="5"/>
  </w:num>
  <w:num w:numId="9" w16cid:durableId="1176916739">
    <w:abstractNumId w:val="3"/>
  </w:num>
  <w:num w:numId="10" w16cid:durableId="1002197196">
    <w:abstractNumId w:val="8"/>
  </w:num>
  <w:num w:numId="11" w16cid:durableId="8786619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CAD"/>
    <w:rsid w:val="00023A3C"/>
    <w:rsid w:val="0009239E"/>
    <w:rsid w:val="00096375"/>
    <w:rsid w:val="000D77C2"/>
    <w:rsid w:val="00137698"/>
    <w:rsid w:val="00174C4E"/>
    <w:rsid w:val="001E40EB"/>
    <w:rsid w:val="0020731B"/>
    <w:rsid w:val="002423D7"/>
    <w:rsid w:val="0027343F"/>
    <w:rsid w:val="003C2671"/>
    <w:rsid w:val="003F0D8F"/>
    <w:rsid w:val="003F3516"/>
    <w:rsid w:val="00415DD5"/>
    <w:rsid w:val="00444142"/>
    <w:rsid w:val="004A6035"/>
    <w:rsid w:val="005138A6"/>
    <w:rsid w:val="00543795"/>
    <w:rsid w:val="00550644"/>
    <w:rsid w:val="00586A76"/>
    <w:rsid w:val="00641BA1"/>
    <w:rsid w:val="00660EAD"/>
    <w:rsid w:val="00662ECA"/>
    <w:rsid w:val="0068451E"/>
    <w:rsid w:val="006E5A89"/>
    <w:rsid w:val="006E6578"/>
    <w:rsid w:val="00715A5B"/>
    <w:rsid w:val="007540AE"/>
    <w:rsid w:val="0082332E"/>
    <w:rsid w:val="00843555"/>
    <w:rsid w:val="00854B15"/>
    <w:rsid w:val="008802CD"/>
    <w:rsid w:val="00893D0A"/>
    <w:rsid w:val="008A6C5E"/>
    <w:rsid w:val="00905235"/>
    <w:rsid w:val="009106B8"/>
    <w:rsid w:val="009161A7"/>
    <w:rsid w:val="009429A7"/>
    <w:rsid w:val="00986498"/>
    <w:rsid w:val="00A57F50"/>
    <w:rsid w:val="00AA4337"/>
    <w:rsid w:val="00AB79D5"/>
    <w:rsid w:val="00AD5F56"/>
    <w:rsid w:val="00AD7079"/>
    <w:rsid w:val="00AF63DA"/>
    <w:rsid w:val="00AF767A"/>
    <w:rsid w:val="00B3037E"/>
    <w:rsid w:val="00B42128"/>
    <w:rsid w:val="00B53385"/>
    <w:rsid w:val="00B70875"/>
    <w:rsid w:val="00BC1EB5"/>
    <w:rsid w:val="00BF2A63"/>
    <w:rsid w:val="00C0266F"/>
    <w:rsid w:val="00C2264B"/>
    <w:rsid w:val="00C36DC3"/>
    <w:rsid w:val="00CA213F"/>
    <w:rsid w:val="00CB3817"/>
    <w:rsid w:val="00D57FAE"/>
    <w:rsid w:val="00D8568C"/>
    <w:rsid w:val="00D96DFE"/>
    <w:rsid w:val="00DC3118"/>
    <w:rsid w:val="00DE3763"/>
    <w:rsid w:val="00DE75C0"/>
    <w:rsid w:val="00DF1E9D"/>
    <w:rsid w:val="00E97686"/>
    <w:rsid w:val="00F01A80"/>
    <w:rsid w:val="00F232C3"/>
    <w:rsid w:val="00F50CAD"/>
    <w:rsid w:val="00F777A9"/>
    <w:rsid w:val="00FC18FE"/>
    <w:rsid w:val="00FE59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53A1D"/>
  <w15:docId w15:val="{43A9E416-A34B-4D73-938D-0A8836523F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B79D5"/>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FC18F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FC18FE"/>
    <w:rPr>
      <w:rFonts w:ascii="Tahoma" w:hAnsi="Tahoma" w:cs="Tahoma"/>
      <w:sz w:val="16"/>
      <w:szCs w:val="16"/>
    </w:rPr>
  </w:style>
  <w:style w:type="paragraph" w:customStyle="1" w:styleId="Tekstpodstawowy31">
    <w:name w:val="Tekst podstawowy 31"/>
    <w:basedOn w:val="Normalny"/>
    <w:rsid w:val="00FC18FE"/>
    <w:pPr>
      <w:suppressAutoHyphens/>
      <w:spacing w:after="0" w:line="240" w:lineRule="auto"/>
      <w:jc w:val="both"/>
    </w:pPr>
    <w:rPr>
      <w:rFonts w:ascii="Times New Roman" w:eastAsia="Times New Roman" w:hAnsi="Times New Roman" w:cs="Times New Roman"/>
      <w:sz w:val="20"/>
      <w:szCs w:val="20"/>
      <w:lang w:val="cs-CZ" w:eastAsia="ar-SA"/>
    </w:rPr>
  </w:style>
  <w:style w:type="paragraph" w:customStyle="1" w:styleId="Tekstpodstawowy21">
    <w:name w:val="Tekst podstawowy 21"/>
    <w:basedOn w:val="Normalny"/>
    <w:rsid w:val="00FC18FE"/>
    <w:pPr>
      <w:suppressAutoHyphens/>
      <w:spacing w:after="120" w:line="480" w:lineRule="auto"/>
    </w:pPr>
    <w:rPr>
      <w:rFonts w:ascii="Times New Roman" w:eastAsia="Times New Roman" w:hAnsi="Times New Roman" w:cs="Times New Roman"/>
      <w:sz w:val="24"/>
      <w:szCs w:val="24"/>
      <w:lang w:val="cs-CZ" w:eastAsia="ar-SA"/>
    </w:rPr>
  </w:style>
  <w:style w:type="paragraph" w:customStyle="1" w:styleId="Standard">
    <w:name w:val="Standard"/>
    <w:rsid w:val="00FC18F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Normalny1">
    <w:name w:val="Normalny1"/>
    <w:rsid w:val="00FC18FE"/>
    <w:pPr>
      <w:suppressAutoHyphens/>
      <w:spacing w:after="0" w:line="240" w:lineRule="auto"/>
    </w:pPr>
    <w:rPr>
      <w:rFonts w:ascii="Times New Roman" w:eastAsia="Times New Roman" w:hAnsi="Times New Roman" w:cs="Times New Roman"/>
      <w:sz w:val="24"/>
      <w:szCs w:val="24"/>
      <w:lang w:eastAsia="pl-PL"/>
    </w:rPr>
  </w:style>
  <w:style w:type="paragraph" w:customStyle="1" w:styleId="Default">
    <w:name w:val="Default"/>
    <w:rsid w:val="00F01A80"/>
    <w:pPr>
      <w:autoSpaceDE w:val="0"/>
      <w:autoSpaceDN w:val="0"/>
      <w:adjustRightInd w:val="0"/>
      <w:spacing w:after="0" w:line="240" w:lineRule="auto"/>
    </w:pPr>
    <w:rPr>
      <w:rFonts w:ascii="Calibri" w:hAnsi="Calibri" w:cs="Calibri"/>
      <w:color w:val="000000"/>
      <w:sz w:val="24"/>
      <w:szCs w:val="24"/>
    </w:rPr>
  </w:style>
  <w:style w:type="character" w:styleId="Tekstzastpczy">
    <w:name w:val="Placeholder Text"/>
    <w:basedOn w:val="Domylnaczcionkaakapitu"/>
    <w:uiPriority w:val="99"/>
    <w:semiHidden/>
    <w:rsid w:val="004A6035"/>
    <w:rPr>
      <w:color w:val="666666"/>
    </w:rPr>
  </w:style>
  <w:style w:type="paragraph" w:styleId="Akapitzlist">
    <w:name w:val="List Paragraph"/>
    <w:basedOn w:val="Normalny"/>
    <w:uiPriority w:val="34"/>
    <w:qFormat/>
    <w:rsid w:val="00CB38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073979-DCB1-4A3A-A0C7-F84C0F53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Pages>
  <Words>2925</Words>
  <Characters>17550</Characters>
  <Application>Microsoft Office Word</Application>
  <DocSecurity>0</DocSecurity>
  <Lines>146</Lines>
  <Paragraphs>40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Przetargi Szpital Barlinek</cp:lastModifiedBy>
  <cp:revision>10</cp:revision>
  <cp:lastPrinted>2025-09-19T10:23:00Z</cp:lastPrinted>
  <dcterms:created xsi:type="dcterms:W3CDTF">2026-08-24T11:26:00Z</dcterms:created>
  <dcterms:modified xsi:type="dcterms:W3CDTF">2026-08-25T08:40:00Z</dcterms:modified>
</cp:coreProperties>
</file>