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E3" w:rsidRPr="00BA0AAE" w:rsidRDefault="003338E3" w:rsidP="00221172">
      <w:pPr>
        <w:tabs>
          <w:tab w:val="left" w:pos="993"/>
        </w:tabs>
        <w:spacing w:after="0" w:line="360" w:lineRule="auto"/>
        <w:rPr>
          <w:rFonts w:ascii="Muli" w:eastAsia="Times New Roman" w:hAnsi="Muli" w:cs="Calibri"/>
          <w:sz w:val="24"/>
          <w:szCs w:val="24"/>
          <w:lang w:eastAsia="pl-PL"/>
        </w:rPr>
      </w:pPr>
      <w:r w:rsidRPr="00C2016B">
        <w:rPr>
          <w:rFonts w:ascii="Muli" w:hAnsi="Muli"/>
          <w:bCs/>
          <w:sz w:val="24"/>
          <w:szCs w:val="24"/>
        </w:rPr>
        <w:t>D</w:t>
      </w:r>
      <w:r w:rsidR="001028B1">
        <w:rPr>
          <w:rFonts w:ascii="Muli" w:hAnsi="Muli"/>
          <w:bCs/>
          <w:sz w:val="24"/>
          <w:szCs w:val="24"/>
        </w:rPr>
        <w:t>A.260.3</w:t>
      </w:r>
      <w:r w:rsidR="00600198">
        <w:rPr>
          <w:rFonts w:ascii="Muli" w:hAnsi="Muli"/>
          <w:bCs/>
          <w:sz w:val="24"/>
          <w:szCs w:val="24"/>
        </w:rPr>
        <w:t>.2026</w:t>
      </w:r>
    </w:p>
    <w:p w:rsidR="00CB6B7A" w:rsidRPr="00BA0AAE" w:rsidRDefault="00CB6B7A" w:rsidP="00BA0AAE">
      <w:pPr>
        <w:pStyle w:val="Nagwek3"/>
        <w:spacing w:line="360" w:lineRule="auto"/>
        <w:jc w:val="right"/>
        <w:rPr>
          <w:rFonts w:ascii="Muli" w:eastAsia="Times New Roman" w:hAnsi="Muli"/>
          <w:sz w:val="28"/>
          <w:szCs w:val="28"/>
        </w:rPr>
      </w:pPr>
      <w:r w:rsidRPr="00BA0AAE">
        <w:rPr>
          <w:rFonts w:ascii="Muli" w:eastAsia="Times New Roman" w:hAnsi="Muli"/>
          <w:sz w:val="28"/>
          <w:szCs w:val="28"/>
        </w:rPr>
        <w:t>Załącznik nr 2 do SWZ</w:t>
      </w:r>
    </w:p>
    <w:p w:rsidR="00CB6B7A" w:rsidRPr="00BA0AAE" w:rsidRDefault="00CB6B7A" w:rsidP="00BA0AAE">
      <w:pPr>
        <w:tabs>
          <w:tab w:val="left" w:pos="993"/>
        </w:tabs>
        <w:spacing w:after="0" w:line="360" w:lineRule="auto"/>
        <w:ind w:left="567"/>
        <w:jc w:val="right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Składane w wraz z ofertą.</w:t>
      </w:r>
    </w:p>
    <w:p w:rsidR="00CB6B7A" w:rsidRPr="00BA0AAE" w:rsidRDefault="00BA0AAE" w:rsidP="00BA0AAE">
      <w:pPr>
        <w:pStyle w:val="Nagwek2"/>
        <w:spacing w:after="240"/>
        <w:jc w:val="center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BA0AAE">
        <w:rPr>
          <w:rFonts w:ascii="Muli" w:eastAsia="Times New Roman" w:hAnsi="Muli"/>
          <w:color w:val="auto"/>
          <w:sz w:val="24"/>
          <w:szCs w:val="24"/>
          <w:lang w:eastAsia="pl-PL"/>
        </w:rPr>
        <w:t>Oświadczenia Wykonawcy</w:t>
      </w:r>
    </w:p>
    <w:p w:rsidR="00CB6B7A" w:rsidRPr="00BA0AAE" w:rsidRDefault="008A375C" w:rsidP="00BA0AAE">
      <w:pPr>
        <w:tabs>
          <w:tab w:val="left" w:pos="993"/>
        </w:tabs>
        <w:spacing w:line="360" w:lineRule="auto"/>
        <w:ind w:left="567"/>
        <w:rPr>
          <w:rFonts w:ascii="Muli" w:eastAsia="Times New Roman" w:hAnsi="Muli" w:cs="Calibri"/>
          <w:sz w:val="24"/>
          <w:szCs w:val="24"/>
          <w:lang w:eastAsia="pl-PL"/>
        </w:rPr>
      </w:pPr>
      <w:r>
        <w:rPr>
          <w:rFonts w:ascii="Muli" w:eastAsia="Times New Roman" w:hAnsi="Muli" w:cs="Calibri"/>
          <w:sz w:val="24"/>
          <w:szCs w:val="24"/>
          <w:lang w:eastAsia="pl-PL"/>
        </w:rPr>
        <w:t>o niepodleganiu wykluczeniu z postępowania</w:t>
      </w:r>
    </w:p>
    <w:p w:rsidR="00F923B4" w:rsidRPr="00221172" w:rsidRDefault="00CB6B7A" w:rsidP="00770064">
      <w:pPr>
        <w:pStyle w:val="Nagwek3"/>
        <w:spacing w:after="240" w:line="360" w:lineRule="auto"/>
        <w:rPr>
          <w:rFonts w:ascii="Muli" w:hAnsi="Muli"/>
          <w:color w:val="auto"/>
          <w:sz w:val="28"/>
          <w:szCs w:val="28"/>
        </w:rPr>
      </w:pPr>
      <w:r w:rsidRPr="00770064">
        <w:rPr>
          <w:rFonts w:ascii="Muli" w:eastAsia="Times New Roman" w:hAnsi="Muli" w:cs="Calibri"/>
          <w:color w:val="auto"/>
        </w:rPr>
        <w:t xml:space="preserve">Na potrzeby postępowania o udzielenie zamówienia publicznego </w:t>
      </w:r>
      <w:r w:rsidRPr="002160B8">
        <w:rPr>
          <w:rFonts w:ascii="Muli" w:eastAsia="Times New Roman" w:hAnsi="Muli" w:cs="Calibri"/>
          <w:color w:val="auto"/>
        </w:rPr>
        <w:t>na</w:t>
      </w:r>
      <w:r w:rsidRPr="002160B8">
        <w:rPr>
          <w:rFonts w:ascii="Muli" w:eastAsia="Times New Roman" w:hAnsi="Muli" w:cs="Calibri"/>
          <w:i/>
          <w:iCs/>
          <w:color w:val="auto"/>
        </w:rPr>
        <w:t xml:space="preserve"> </w:t>
      </w:r>
      <w:r w:rsidR="008A375C" w:rsidRPr="007E7110">
        <w:rPr>
          <w:rFonts w:ascii="Muli" w:hAnsi="Muli" w:cs="Calibri"/>
          <w:color w:val="auto"/>
        </w:rPr>
        <w:t>Zakup sprzętu fotograficznego w ramach realizacji zadania „</w:t>
      </w:r>
      <w:r w:rsidR="008A375C" w:rsidRPr="007E7110">
        <w:rPr>
          <w:rFonts w:ascii="Muli" w:hAnsi="Muli"/>
          <w:color w:val="auto"/>
        </w:rPr>
        <w:t>Modernizacja Pracowni Fotograficznej w celu poszerzenia cyfrowej dostępności zbiorów MuFo”.</w:t>
      </w:r>
      <w:r w:rsidR="008A375C" w:rsidRPr="007E7110">
        <w:rPr>
          <w:rFonts w:ascii="Muli" w:hAnsi="Muli" w:cs="Calibri"/>
          <w:color w:val="auto"/>
        </w:rPr>
        <w:t xml:space="preserve"> </w:t>
      </w:r>
      <w:r w:rsidR="008A375C" w:rsidRPr="007E7110">
        <w:rPr>
          <w:rFonts w:ascii="Muli" w:hAnsi="Muli"/>
          <w:color w:val="auto"/>
        </w:rPr>
        <w:t>Znak sprawy: DA.260.3.2026</w:t>
      </w:r>
      <w:r w:rsidRPr="0076456E">
        <w:rPr>
          <w:rFonts w:ascii="Muli" w:eastAsia="Times New Roman" w:hAnsi="Muli" w:cs="Calibri"/>
          <w:color w:val="auto"/>
        </w:rPr>
        <w:t>, oświadcza</w:t>
      </w:r>
      <w:r w:rsidRPr="00770064">
        <w:rPr>
          <w:rFonts w:ascii="Muli" w:eastAsia="Times New Roman" w:hAnsi="Muli" w:cs="Calibri"/>
          <w:color w:val="auto"/>
        </w:rPr>
        <w:t>my, co następuje:</w:t>
      </w:r>
    </w:p>
    <w:p w:rsidR="00F923B4" w:rsidRPr="00BA0AAE" w:rsidRDefault="00F923B4" w:rsidP="00C95B4C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OŚWIADCZENIA DOTYCZĄCE WYKONAWCY:</w:t>
      </w:r>
    </w:p>
    <w:p w:rsidR="00F923B4" w:rsidRPr="00BA0AAE" w:rsidRDefault="00F923B4" w:rsidP="00AF188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F923B4" w:rsidRPr="00BA0AAE" w:rsidRDefault="00F923B4" w:rsidP="00AF188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nie podlegamy wykluczeniu z postępowania na podstawie art. 109 </w:t>
      </w:r>
      <w:r w:rsidRPr="00BA0AAE">
        <w:rPr>
          <w:rFonts w:ascii="Muli" w:hAnsi="Muli" w:cs="Calibri"/>
          <w:sz w:val="24"/>
          <w:szCs w:val="24"/>
        </w:rPr>
        <w:t>ust.</w:t>
      </w:r>
      <w:r w:rsidR="00A24463" w:rsidRPr="00BA0AAE">
        <w:rPr>
          <w:rFonts w:ascii="Muli" w:hAnsi="Muli" w:cs="Calibri"/>
          <w:sz w:val="24"/>
          <w:szCs w:val="24"/>
        </w:rPr>
        <w:t xml:space="preserve"> 1 pkt 4, 5, 7</w:t>
      </w:r>
      <w:r w:rsidRPr="00BA0AAE">
        <w:rPr>
          <w:rFonts w:ascii="Muli" w:hAnsi="Muli" w:cs="Calibri"/>
          <w:sz w:val="24"/>
          <w:szCs w:val="24"/>
        </w:rPr>
        <w:t xml:space="preserve"> </w:t>
      </w: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AF1883" w:rsidRPr="007F3453" w:rsidRDefault="00AF1883" w:rsidP="00AF1883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/>
        </w:rPr>
      </w:pPr>
      <w:r w:rsidRPr="007F3453">
        <w:rPr>
          <w:rFonts w:ascii="Muli" w:hAnsi="Muli"/>
        </w:rPr>
        <w:t>Oświadczamy, iż nie podlegamy wykluczeniu na podstawie art. 7 ust. 1 ustawy z dnia 13 kwietnia 2022 r. o szczególnych rozwiązaniach w zakresie przeciwdziałania wspieraniu agresji na Ukrainę oraz służących ochronie bez</w:t>
      </w:r>
      <w:r w:rsidR="00285D01">
        <w:rPr>
          <w:rFonts w:ascii="Muli" w:hAnsi="Muli"/>
        </w:rPr>
        <w:t>pieczeństwa narodowego (</w:t>
      </w:r>
      <w:proofErr w:type="spellStart"/>
      <w:r w:rsidR="00285D01">
        <w:rPr>
          <w:rFonts w:ascii="Muli" w:hAnsi="Muli"/>
        </w:rPr>
        <w:t>t.j</w:t>
      </w:r>
      <w:proofErr w:type="spellEnd"/>
      <w:r w:rsidR="00285D01">
        <w:rPr>
          <w:rFonts w:ascii="Muli" w:hAnsi="Muli"/>
        </w:rPr>
        <w:t>. Dz.U.</w:t>
      </w:r>
      <w:r w:rsidRPr="007F3453">
        <w:rPr>
          <w:rFonts w:ascii="Muli" w:hAnsi="Muli"/>
        </w:rPr>
        <w:t xml:space="preserve"> </w:t>
      </w:r>
      <w:r w:rsidR="00285D01">
        <w:rPr>
          <w:rFonts w:ascii="Muli" w:hAnsi="Muli"/>
        </w:rPr>
        <w:t>z 2025r., poz. 514</w:t>
      </w:r>
      <w:r w:rsidRPr="007F3453">
        <w:rPr>
          <w:rFonts w:ascii="Muli" w:hAnsi="Muli"/>
        </w:rPr>
        <w:t xml:space="preserve">), tj.: </w:t>
      </w:r>
    </w:p>
    <w:p w:rsidR="00AF1883" w:rsidRPr="007F3453" w:rsidRDefault="00AF1883" w:rsidP="00AF1883">
      <w:pPr>
        <w:pStyle w:val="Default"/>
        <w:spacing w:line="360" w:lineRule="auto"/>
        <w:rPr>
          <w:rFonts w:ascii="Muli" w:hAnsi="Muli"/>
        </w:rPr>
      </w:pPr>
      <w:r w:rsidRPr="007F3453">
        <w:rPr>
          <w:rFonts w:ascii="Muli" w:hAnsi="Muli"/>
        </w:rPr>
        <w:t xml:space="preserve">4.1 nie jesteśmy Wykonawcą wymienionym w wykazach określonych w rozporządzeniu 765/2006 i rozporządzeniu 269/2014 ani wpisanym na listę na podstawie decyzji w sprawie wpisu na listę rozstrzygającej o zastosowaniu środka, o którym mowa w art. 1 pkt 3 cytowanej ustawy, </w:t>
      </w:r>
    </w:p>
    <w:p w:rsidR="00AF1883" w:rsidRPr="007F3453" w:rsidRDefault="00AF1883" w:rsidP="00AF1883">
      <w:pPr>
        <w:pStyle w:val="Default"/>
        <w:spacing w:line="360" w:lineRule="auto"/>
        <w:rPr>
          <w:rFonts w:ascii="Muli" w:hAnsi="Muli"/>
        </w:rPr>
      </w:pPr>
      <w:r w:rsidRPr="007F3453">
        <w:rPr>
          <w:rFonts w:ascii="Muli" w:hAnsi="Muli"/>
        </w:rPr>
        <w:t>4.2 nie jesteśmy Wykonawcą, którego beneficjentem rzeczywistym w rozumieniu ustawy z dnia 1 marca 2018r. o przeciwdziałaniu praniu pieniędzy oraz</w:t>
      </w:r>
      <w:r w:rsidR="00BD32E4">
        <w:rPr>
          <w:rFonts w:ascii="Muli" w:hAnsi="Muli"/>
        </w:rPr>
        <w:t xml:space="preserve"> finansowaniu terroryzmu (</w:t>
      </w:r>
      <w:proofErr w:type="spellStart"/>
      <w:r w:rsidR="00BD32E4">
        <w:rPr>
          <w:rFonts w:ascii="Muli" w:hAnsi="Muli"/>
        </w:rPr>
        <w:t>t.j</w:t>
      </w:r>
      <w:proofErr w:type="spellEnd"/>
      <w:r w:rsidR="00BD32E4">
        <w:rPr>
          <w:rFonts w:ascii="Muli" w:hAnsi="Muli"/>
        </w:rPr>
        <w:t>. Dz.U.</w:t>
      </w:r>
      <w:r w:rsidR="00BE5DF7">
        <w:rPr>
          <w:rFonts w:ascii="Muli" w:hAnsi="Muli"/>
        </w:rPr>
        <w:t xml:space="preserve"> z 2024</w:t>
      </w:r>
      <w:r w:rsidR="00BD32E4">
        <w:rPr>
          <w:rFonts w:ascii="Muli" w:hAnsi="Muli"/>
        </w:rPr>
        <w:t xml:space="preserve">r. </w:t>
      </w:r>
      <w:r w:rsidRPr="007F3453">
        <w:rPr>
          <w:rFonts w:ascii="Muli" w:hAnsi="Muli"/>
        </w:rPr>
        <w:t xml:space="preserve">poz. </w:t>
      </w:r>
      <w:r w:rsidR="00BE5DF7">
        <w:rPr>
          <w:rFonts w:ascii="Muli" w:hAnsi="Muli"/>
        </w:rPr>
        <w:t>1222</w:t>
      </w:r>
      <w:r w:rsidRPr="007F3453">
        <w:rPr>
          <w:rFonts w:ascii="Muli" w:hAnsi="Muli"/>
        </w:rPr>
        <w:t xml:space="preserve">) jest osoba wymieniona w wykazach określonych w rozporządzeniu 765/2006 i rozporządzeniu 269/2014 ani wpisana na listę lub będąca takim beneficjentem rzeczywistym od dnia 24 lutego 2022r., o ile została wpisana na listę na podstawie decyzji w sprawie </w:t>
      </w:r>
      <w:r w:rsidRPr="007F3453">
        <w:rPr>
          <w:rFonts w:ascii="Muli" w:hAnsi="Muli"/>
        </w:rPr>
        <w:lastRenderedPageBreak/>
        <w:t xml:space="preserve">wpisu na listę rozstrzygającej o zastosowaniu środka, o którym mowa w art. 1 pkt 3 cytowanej ustawy, </w:t>
      </w:r>
    </w:p>
    <w:p w:rsidR="00AF1883" w:rsidRPr="001C3572" w:rsidRDefault="00AF1883" w:rsidP="00AF1883">
      <w:pPr>
        <w:pStyle w:val="Default"/>
        <w:spacing w:after="240" w:line="360" w:lineRule="auto"/>
        <w:rPr>
          <w:rFonts w:ascii="Muli" w:hAnsi="Muli"/>
        </w:rPr>
      </w:pPr>
      <w:r w:rsidRPr="007F3453">
        <w:rPr>
          <w:rFonts w:ascii="Muli" w:hAnsi="Muli"/>
        </w:rPr>
        <w:t>4.3 nie jesteśmy Wykonawcą, którego jednostką dominującą w rozumieniu art. 3 ust. 1 pkt 37 ustawy z dnia 29 września 1994r. o</w:t>
      </w:r>
      <w:r w:rsidR="00DC37D9">
        <w:rPr>
          <w:rFonts w:ascii="Muli" w:hAnsi="Muli"/>
        </w:rPr>
        <w:t xml:space="preserve"> rachunkowości (</w:t>
      </w:r>
      <w:r w:rsidR="00BD32E4">
        <w:rPr>
          <w:rFonts w:ascii="Muli" w:hAnsi="Muli"/>
        </w:rPr>
        <w:t>Dz.</w:t>
      </w:r>
      <w:r w:rsidRPr="007F3453">
        <w:rPr>
          <w:rFonts w:ascii="Muli" w:hAnsi="Muli"/>
        </w:rPr>
        <w:t>U</w:t>
      </w:r>
      <w:r w:rsidR="00BD32E4">
        <w:rPr>
          <w:rFonts w:ascii="Muli" w:hAnsi="Muli"/>
        </w:rPr>
        <w:t>.</w:t>
      </w:r>
      <w:r w:rsidR="00EF4061">
        <w:rPr>
          <w:rFonts w:ascii="Muli" w:hAnsi="Muli"/>
        </w:rPr>
        <w:t xml:space="preserve"> z 2024r., poz. 619</w:t>
      </w:r>
      <w:r w:rsidRPr="007F3453">
        <w:rPr>
          <w:rFonts w:ascii="Muli" w:hAnsi="Muli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</w:t>
      </w:r>
      <w:r w:rsidR="00006AFF">
        <w:rPr>
          <w:rFonts w:ascii="Muli" w:hAnsi="Muli"/>
        </w:rPr>
        <w:t xml:space="preserve"> art. 1 pkt 3 cytowanej ustawy.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Oświadczamy, że zachodzą w stosunku do nas podstawy wykluczenia z postępowania na podstawie art. ………….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>.</w:t>
      </w:r>
    </w:p>
    <w:p w:rsidR="00AF1883" w:rsidRPr="00A54BAF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1, 2 i 5 lub art. 109 ust. 1 pkt 2-5 i 7-10 - o ile dotyczy)*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Jednocześnie oświadczam, że w związku z powyższym, na podstawie art. 110 ust. 2 ustawy 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Pzp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 podjąłem następujące środki naprawcze: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>
        <w:rPr>
          <w:rFonts w:ascii="Muli" w:eastAsia="Times New Roman" w:hAnsi="Muli" w:cs="Calibri"/>
          <w:sz w:val="24"/>
          <w:szCs w:val="24"/>
          <w:lang w:eastAsia="pl-PL"/>
        </w:rPr>
        <w:t>Oświadczam, że zachodzą w stosunku do mnie podstawy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BD32E4">
        <w:rPr>
          <w:rFonts w:ascii="Muli" w:eastAsia="Times New Roman" w:hAnsi="Muli" w:cs="Calibri"/>
          <w:sz w:val="24"/>
          <w:szCs w:val="24"/>
          <w:lang w:eastAsia="pl-PL"/>
        </w:rPr>
        <w:t>t.j</w:t>
      </w:r>
      <w:proofErr w:type="spellEnd"/>
      <w:r w:rsidR="00BD32E4">
        <w:rPr>
          <w:rFonts w:ascii="Muli" w:eastAsia="Times New Roman" w:hAnsi="Muli" w:cs="Calibri"/>
          <w:sz w:val="24"/>
          <w:szCs w:val="24"/>
          <w:lang w:eastAsia="pl-PL"/>
        </w:rPr>
        <w:t>. Dz.U. z 2025 r., poz. 514</w:t>
      </w:r>
      <w:r>
        <w:rPr>
          <w:rFonts w:ascii="Muli" w:eastAsia="Times New Roman" w:hAnsi="Muli" w:cs="Calibri"/>
          <w:sz w:val="24"/>
          <w:szCs w:val="24"/>
          <w:lang w:eastAsia="pl-PL"/>
        </w:rPr>
        <w:t>).</w:t>
      </w:r>
    </w:p>
    <w:p w:rsidR="00EF4061" w:rsidRPr="00A54BAF" w:rsidRDefault="00EF4061" w:rsidP="00EF4061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mającą zastosowanie podstawę wykluczenia spośród</w:t>
      </w:r>
      <w:r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wskazanych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</w:t>
      </w:r>
      <w:r>
        <w:rPr>
          <w:rFonts w:ascii="Muli" w:eastAsia="Times New Roman" w:hAnsi="Muli" w:cs="Calibri"/>
          <w:i/>
          <w:iCs/>
          <w:sz w:val="24"/>
          <w:szCs w:val="24"/>
          <w:lang w:eastAsia="pl-PL"/>
        </w:rPr>
        <w:t>powyżej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)* 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BA0AAE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EF4061" w:rsidRPr="00365AC0" w:rsidRDefault="00EF4061" w:rsidP="00EF4061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(- o ile dotyczy) *</w:t>
      </w:r>
    </w:p>
    <w:p w:rsidR="00EF4061" w:rsidRPr="00365AC0" w:rsidRDefault="00EF4061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bookmarkStart w:id="0" w:name="_GoBack"/>
      <w:bookmarkEnd w:id="0"/>
      <w:r w:rsidRPr="00BA0AAE">
        <w:rPr>
          <w:rFonts w:ascii="Muli" w:eastAsia="Times New Roman" w:hAnsi="Muli" w:cs="Calibri"/>
          <w:sz w:val="24"/>
          <w:szCs w:val="24"/>
          <w:lang w:eastAsia="pl-PL"/>
        </w:rPr>
        <w:lastRenderedPageBreak/>
        <w:t xml:space="preserve">WYKAZ PODWYKONAWCÓW </w:t>
      </w: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– (o ile dotyczy) *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Niniejszy załącznik zawiera zakres rzeczowy części zamówienia (czynności), przewidywanych do realizacji przez podwykonawcę (ów), wraz z podaniem ich nazw (firm), adresu i telefonu.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Załącznik ten jest wymagany obligatoryjnie w przypadku, gdy Wykonawca przewiduje zatrudnienie podwykonawcy/ów.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powierzamy następującym podwykonawcy/om wykonanie następujących części (zakresu) zamówienia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Podwykonawca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365AC0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CEiDG</w:t>
      </w:r>
      <w:proofErr w:type="spellEnd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) *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Zakres powierzonej mu części zamówienia: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następujący/e podmiot/y, będący/e podwykonawcą/</w:t>
      </w:r>
      <w:proofErr w:type="spellStart"/>
      <w:r w:rsidRPr="00BA0AAE">
        <w:rPr>
          <w:rFonts w:ascii="Muli" w:eastAsia="Times New Roman" w:hAnsi="Muli" w:cs="Calibri"/>
          <w:sz w:val="24"/>
          <w:szCs w:val="24"/>
          <w:lang w:eastAsia="pl-PL"/>
        </w:rPr>
        <w:t>ami</w:t>
      </w:r>
      <w:proofErr w:type="spellEnd"/>
      <w:r w:rsidRPr="00BA0AAE">
        <w:rPr>
          <w:rFonts w:ascii="Muli" w:eastAsia="Times New Roman" w:hAnsi="Muli" w:cs="Calibri"/>
          <w:sz w:val="24"/>
          <w:szCs w:val="24"/>
          <w:lang w:eastAsia="pl-PL"/>
        </w:rPr>
        <w:t xml:space="preserve">: 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BA0AAE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AF1883" w:rsidRPr="00365AC0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i/>
          <w:iCs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>CEiDG</w:t>
      </w:r>
      <w:proofErr w:type="spellEnd"/>
      <w:r w:rsidRPr="00BA0AAE">
        <w:rPr>
          <w:rFonts w:ascii="Muli" w:eastAsia="Times New Roman" w:hAnsi="Muli" w:cs="Calibri"/>
          <w:i/>
          <w:iCs/>
          <w:sz w:val="24"/>
          <w:szCs w:val="24"/>
          <w:lang w:eastAsia="pl-PL"/>
        </w:rPr>
        <w:t xml:space="preserve"> - o ile dotyczy) *</w:t>
      </w:r>
    </w:p>
    <w:p w:rsidR="00AF1883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nie podlega/ją wykluczeniu z postępowania o udzielenie zamówienia.</w:t>
      </w:r>
    </w:p>
    <w:p w:rsidR="007177BC" w:rsidRPr="007177BC" w:rsidRDefault="007177BC" w:rsidP="007177BC">
      <w:pPr>
        <w:pStyle w:val="Tekstpodstawowy"/>
        <w:outlineLvl w:val="0"/>
        <w:rPr>
          <w:rFonts w:ascii="Muli" w:hAnsi="Muli"/>
          <w:szCs w:val="24"/>
        </w:rPr>
      </w:pPr>
      <w:r w:rsidRPr="007177BC">
        <w:rPr>
          <w:rFonts w:ascii="Muli" w:hAnsi="Muli"/>
          <w:szCs w:val="24"/>
        </w:rPr>
        <w:t xml:space="preserve">Oświadczam, że w stosunku do ww. podmiotu zachodzą podstawy wykluczenia z postępowania na mocy art. …………. ustawy PZP </w:t>
      </w:r>
      <w:r w:rsidRPr="007177BC">
        <w:rPr>
          <w:rFonts w:ascii="Muli" w:hAnsi="Muli" w:cs="Tahoma"/>
          <w:szCs w:val="24"/>
        </w:rPr>
        <w:t>[</w:t>
      </w:r>
      <w:r w:rsidRPr="007177BC">
        <w:rPr>
          <w:rFonts w:ascii="Muli" w:hAnsi="Muli" w:cs="Tahoma"/>
          <w:i/>
          <w:szCs w:val="24"/>
        </w:rPr>
        <w:t xml:space="preserve">podać mającą zastosowanie podstawę wykluczenia spośród wskazanych powyżej]. </w:t>
      </w:r>
      <w:r w:rsidRPr="007177BC">
        <w:rPr>
          <w:rFonts w:ascii="Muli" w:hAnsi="Muli"/>
          <w:szCs w:val="24"/>
        </w:rPr>
        <w:t>Jednocześnie oświadczam, że w związku z ww. okolicznością, na podstawie art. 110 ust. 2 ustawy PZP podjęto następujące środki naprawcze: …………………</w:t>
      </w:r>
    </w:p>
    <w:p w:rsidR="007177BC" w:rsidRPr="00BA0AAE" w:rsidRDefault="007177BC" w:rsidP="007177BC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AF1883" w:rsidRPr="00BA0AAE" w:rsidRDefault="00AF1883" w:rsidP="00AF1883">
      <w:pPr>
        <w:tabs>
          <w:tab w:val="left" w:pos="993"/>
        </w:tabs>
        <w:spacing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OŚWIADCZENIE DOTYCZĄCE PODANYCH INFORMACJI:</w:t>
      </w:r>
    </w:p>
    <w:p w:rsidR="00AF1883" w:rsidRPr="00365AC0" w:rsidRDefault="00AF1883" w:rsidP="00AF1883">
      <w:pPr>
        <w:tabs>
          <w:tab w:val="left" w:pos="993"/>
        </w:tabs>
        <w:spacing w:after="0" w:line="360" w:lineRule="auto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  <w:r w:rsidRPr="00BA0AAE">
        <w:rPr>
          <w:rFonts w:ascii="Muli" w:eastAsia="Times New Roman" w:hAnsi="Muli" w:cs="Calibri"/>
          <w:sz w:val="24"/>
          <w:szCs w:val="24"/>
          <w:lang w:eastAsia="pl-PL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F1883" w:rsidRPr="00365AC0" w:rsidRDefault="00AF1883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AF1883" w:rsidRPr="00365AC0" w:rsidRDefault="00AF1883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p w:rsidR="00DC6979" w:rsidRPr="00365AC0" w:rsidRDefault="00DC6979" w:rsidP="00AF1883">
      <w:pPr>
        <w:tabs>
          <w:tab w:val="left" w:pos="993"/>
        </w:tabs>
        <w:spacing w:after="0" w:line="360" w:lineRule="auto"/>
        <w:ind w:left="567"/>
        <w:jc w:val="both"/>
        <w:rPr>
          <w:rFonts w:ascii="Muli" w:eastAsia="Times New Roman" w:hAnsi="Muli" w:cs="Calibri"/>
          <w:sz w:val="24"/>
          <w:szCs w:val="24"/>
          <w:lang w:eastAsia="pl-PL"/>
        </w:rPr>
      </w:pPr>
    </w:p>
    <w:sectPr w:rsidR="00DC6979" w:rsidRPr="00365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765"/>
    <w:multiLevelType w:val="multilevel"/>
    <w:tmpl w:val="7D4AFA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0A410E61"/>
    <w:multiLevelType w:val="hybridMultilevel"/>
    <w:tmpl w:val="5C8E4B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65AC20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B3E459C">
      <w:start w:val="1"/>
      <w:numFmt w:val="decimal"/>
      <w:lvlText w:val="%4."/>
      <w:lvlJc w:val="left"/>
      <w:pPr>
        <w:ind w:left="644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C0A7C"/>
    <w:multiLevelType w:val="multilevel"/>
    <w:tmpl w:val="E3FA97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400" w:hanging="360"/>
      </w:pPr>
    </w:lvl>
    <w:lvl w:ilvl="2">
      <w:start w:val="1"/>
      <w:numFmt w:val="decimal"/>
      <w:lvlText w:val="%1.%2.%3"/>
      <w:lvlJc w:val="left"/>
      <w:pPr>
        <w:ind w:left="10800" w:hanging="720"/>
      </w:pPr>
    </w:lvl>
    <w:lvl w:ilvl="3">
      <w:start w:val="1"/>
      <w:numFmt w:val="decimal"/>
      <w:lvlText w:val="%1.%2.%3.%4"/>
      <w:lvlJc w:val="left"/>
      <w:pPr>
        <w:ind w:left="15840" w:hanging="720"/>
      </w:pPr>
    </w:lvl>
    <w:lvl w:ilvl="4">
      <w:start w:val="1"/>
      <w:numFmt w:val="decimal"/>
      <w:lvlText w:val="%1.%2.%3.%4.%5"/>
      <w:lvlJc w:val="left"/>
      <w:pPr>
        <w:ind w:left="20880" w:hanging="720"/>
      </w:pPr>
    </w:lvl>
    <w:lvl w:ilvl="5">
      <w:start w:val="1"/>
      <w:numFmt w:val="decimal"/>
      <w:lvlText w:val="%1.%2.%3.%4.%5.%6"/>
      <w:lvlJc w:val="left"/>
      <w:pPr>
        <w:ind w:left="26280" w:hanging="1080"/>
      </w:pPr>
    </w:lvl>
    <w:lvl w:ilvl="6">
      <w:start w:val="1"/>
      <w:numFmt w:val="decimal"/>
      <w:lvlText w:val="%1.%2.%3.%4.%5.%6.%7"/>
      <w:lvlJc w:val="left"/>
      <w:pPr>
        <w:ind w:left="31320" w:hanging="1080"/>
      </w:pPr>
    </w:lvl>
    <w:lvl w:ilvl="7">
      <w:start w:val="1"/>
      <w:numFmt w:val="decimal"/>
      <w:lvlText w:val="%1.%2.%3.%4.%5.%6.%7.%8"/>
      <w:lvlJc w:val="left"/>
      <w:pPr>
        <w:ind w:left="-28816" w:hanging="1440"/>
      </w:pPr>
    </w:lvl>
    <w:lvl w:ilvl="8">
      <w:start w:val="1"/>
      <w:numFmt w:val="decimal"/>
      <w:lvlText w:val="%1.%2.%3.%4.%5.%6.%7.%8.%9"/>
      <w:lvlJc w:val="left"/>
      <w:pPr>
        <w:ind w:left="-23776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7A"/>
    <w:rsid w:val="00006AFF"/>
    <w:rsid w:val="0002281D"/>
    <w:rsid w:val="001028B1"/>
    <w:rsid w:val="002160B8"/>
    <w:rsid w:val="00221172"/>
    <w:rsid w:val="00285D01"/>
    <w:rsid w:val="003338E3"/>
    <w:rsid w:val="00352D54"/>
    <w:rsid w:val="00365AC0"/>
    <w:rsid w:val="005159B2"/>
    <w:rsid w:val="00600198"/>
    <w:rsid w:val="007177BC"/>
    <w:rsid w:val="00755952"/>
    <w:rsid w:val="0076456E"/>
    <w:rsid w:val="00770064"/>
    <w:rsid w:val="007F700C"/>
    <w:rsid w:val="008A375C"/>
    <w:rsid w:val="008E5B5C"/>
    <w:rsid w:val="009F250D"/>
    <w:rsid w:val="00A24463"/>
    <w:rsid w:val="00A54BAF"/>
    <w:rsid w:val="00AF1883"/>
    <w:rsid w:val="00BA0AAE"/>
    <w:rsid w:val="00BD32E4"/>
    <w:rsid w:val="00BD5450"/>
    <w:rsid w:val="00BE5DF7"/>
    <w:rsid w:val="00C95B4C"/>
    <w:rsid w:val="00CB6B7A"/>
    <w:rsid w:val="00D91700"/>
    <w:rsid w:val="00DC37D9"/>
    <w:rsid w:val="00DC6979"/>
    <w:rsid w:val="00EB3740"/>
    <w:rsid w:val="00EF4061"/>
    <w:rsid w:val="00F621E3"/>
    <w:rsid w:val="00F9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7E2BA-ABF1-45FD-92AF-43250E77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B7A"/>
    <w:pPr>
      <w:spacing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0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6B7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B6B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5B5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A0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AF188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qFormat/>
    <w:rsid w:val="007177B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77B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Anna Lewandowska</cp:lastModifiedBy>
  <cp:revision>31</cp:revision>
  <dcterms:created xsi:type="dcterms:W3CDTF">2021-04-12T12:29:00Z</dcterms:created>
  <dcterms:modified xsi:type="dcterms:W3CDTF">2026-08-18T13:21:00Z</dcterms:modified>
</cp:coreProperties>
</file>