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835F1" w14:textId="1728A270" w:rsidR="00F673C1" w:rsidRPr="005329FD" w:rsidRDefault="00F673C1" w:rsidP="00F673C1">
      <w:pPr>
        <w:jc w:val="right"/>
        <w:rPr>
          <w:u w:val="single"/>
        </w:rPr>
      </w:pPr>
      <w:r w:rsidRPr="005329FD">
        <w:rPr>
          <w:u w:val="single"/>
        </w:rPr>
        <w:t>Załącznik nr 2a do SWZ</w:t>
      </w:r>
    </w:p>
    <w:p w14:paraId="04B519A8" w14:textId="77777777" w:rsidR="002D4D27" w:rsidRPr="0032610C" w:rsidRDefault="004C436C">
      <w:pPr>
        <w:rPr>
          <w:rFonts w:ascii="Times New Roman" w:hAnsi="Times New Roman" w:cs="Times New Roman"/>
          <w:sz w:val="28"/>
          <w:szCs w:val="28"/>
        </w:rPr>
      </w:pPr>
      <w:r w:rsidRPr="0032610C">
        <w:rPr>
          <w:rFonts w:ascii="Times New Roman" w:hAnsi="Times New Roman" w:cs="Times New Roman"/>
          <w:sz w:val="28"/>
          <w:szCs w:val="28"/>
        </w:rPr>
        <w:t>Opis minimalnych parametrów nawodnienia terenu (dot. poz. 33 przedmiaru)</w:t>
      </w:r>
    </w:p>
    <w:p w14:paraId="32A5EE04" w14:textId="77777777" w:rsidR="004C436C" w:rsidRPr="0032610C" w:rsidRDefault="004C436C" w:rsidP="003261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A8DAD5" w14:textId="77777777" w:rsidR="004C436C" w:rsidRPr="0032610C" w:rsidRDefault="004C436C" w:rsidP="0032610C">
      <w:pPr>
        <w:jc w:val="both"/>
        <w:rPr>
          <w:rFonts w:ascii="Times New Roman" w:hAnsi="Times New Roman" w:cs="Times New Roman"/>
          <w:sz w:val="28"/>
          <w:szCs w:val="28"/>
        </w:rPr>
      </w:pPr>
      <w:r w:rsidRPr="0032610C">
        <w:rPr>
          <w:rFonts w:ascii="Times New Roman" w:hAnsi="Times New Roman" w:cs="Times New Roman"/>
          <w:sz w:val="28"/>
          <w:szCs w:val="28"/>
        </w:rPr>
        <w:t>- dostawa i montaż szczelnego zbiornika na deszczówkę o pojemności min. 5000l</w:t>
      </w:r>
    </w:p>
    <w:p w14:paraId="42DFECE1" w14:textId="77777777" w:rsidR="00F011EC" w:rsidRPr="0032610C" w:rsidRDefault="00F011EC" w:rsidP="0032610C">
      <w:pPr>
        <w:jc w:val="both"/>
        <w:rPr>
          <w:rFonts w:ascii="Times New Roman" w:hAnsi="Times New Roman" w:cs="Times New Roman"/>
          <w:sz w:val="28"/>
          <w:szCs w:val="28"/>
        </w:rPr>
      </w:pPr>
      <w:r w:rsidRPr="0032610C">
        <w:rPr>
          <w:rFonts w:ascii="Times New Roman" w:hAnsi="Times New Roman" w:cs="Times New Roman"/>
          <w:sz w:val="28"/>
          <w:szCs w:val="28"/>
        </w:rPr>
        <w:t xml:space="preserve">- dostawa i montaż systemu drenażowego ze zbiornika na deszczówkę – rozprowadzającego wodę grawitacyjnie – rozłożenie rury perforowanej drenarskiej Ø 100 z geowłókniną w wykopie z </w:t>
      </w:r>
      <w:proofErr w:type="spellStart"/>
      <w:r w:rsidRPr="0032610C">
        <w:rPr>
          <w:rFonts w:ascii="Times New Roman" w:hAnsi="Times New Roman" w:cs="Times New Roman"/>
          <w:sz w:val="28"/>
          <w:szCs w:val="28"/>
        </w:rPr>
        <w:t>obsypką</w:t>
      </w:r>
      <w:proofErr w:type="spellEnd"/>
      <w:r w:rsidRPr="0032610C">
        <w:rPr>
          <w:rFonts w:ascii="Times New Roman" w:hAnsi="Times New Roman" w:cs="Times New Roman"/>
          <w:sz w:val="28"/>
          <w:szCs w:val="28"/>
        </w:rPr>
        <w:t xml:space="preserve"> żwirową – o długości min 100 m</w:t>
      </w:r>
    </w:p>
    <w:p w14:paraId="238F42DD" w14:textId="4B1C9D96" w:rsidR="00F011EC" w:rsidRPr="0032610C" w:rsidRDefault="00F011EC" w:rsidP="0032610C">
      <w:pPr>
        <w:jc w:val="both"/>
        <w:rPr>
          <w:rFonts w:ascii="Times New Roman" w:hAnsi="Times New Roman" w:cs="Times New Roman"/>
          <w:sz w:val="28"/>
          <w:szCs w:val="28"/>
        </w:rPr>
      </w:pPr>
      <w:r w:rsidRPr="0032610C">
        <w:rPr>
          <w:rFonts w:ascii="Times New Roman" w:hAnsi="Times New Roman" w:cs="Times New Roman"/>
          <w:sz w:val="28"/>
          <w:szCs w:val="28"/>
        </w:rPr>
        <w:t xml:space="preserve">- dostaw i  montaż studni wodomierzowej Ø min. 1000  h min 1500 – wraz z doprowadzeniem wody rurą </w:t>
      </w:r>
      <w:r w:rsidR="00904A3D">
        <w:rPr>
          <w:rFonts w:ascii="Times New Roman" w:hAnsi="Times New Roman" w:cs="Times New Roman"/>
          <w:sz w:val="28"/>
          <w:szCs w:val="28"/>
        </w:rPr>
        <w:t>PE63 na dł. 30</w:t>
      </w:r>
      <w:r w:rsidRPr="0032610C">
        <w:rPr>
          <w:rFonts w:ascii="Times New Roman" w:hAnsi="Times New Roman" w:cs="Times New Roman"/>
          <w:sz w:val="28"/>
          <w:szCs w:val="28"/>
        </w:rPr>
        <w:t xml:space="preserve"> m oraz doprowadzenie wody do 3 punktów czerpalnych rurą PE40 na dł. 75 m. Montaż 3 punktów czerpalnych - każdy zakończonych kranem ogrodowym 1”. Wielkość studni wodomierzowej powinna pozwolić na montaż w niej automatyki do podlewania z możliwości swobodnego dostępu eksploatacyjnego. </w:t>
      </w:r>
      <w:bookmarkStart w:id="0" w:name="_GoBack"/>
      <w:bookmarkEnd w:id="0"/>
    </w:p>
    <w:p w14:paraId="4A04EAEE" w14:textId="77777777" w:rsidR="00F011EC" w:rsidRPr="0032610C" w:rsidRDefault="00F011EC" w:rsidP="0032610C">
      <w:pPr>
        <w:jc w:val="both"/>
        <w:rPr>
          <w:rFonts w:ascii="Times New Roman" w:hAnsi="Times New Roman" w:cs="Times New Roman"/>
          <w:sz w:val="28"/>
          <w:szCs w:val="28"/>
        </w:rPr>
      </w:pPr>
      <w:r w:rsidRPr="0032610C">
        <w:rPr>
          <w:rFonts w:ascii="Times New Roman" w:hAnsi="Times New Roman" w:cs="Times New Roman"/>
          <w:sz w:val="28"/>
          <w:szCs w:val="28"/>
        </w:rPr>
        <w:t>- wykonanie automatycznego podlewania terenu o powierzchni około 500m</w:t>
      </w:r>
      <w:r w:rsidRPr="003261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2610C">
        <w:rPr>
          <w:rFonts w:ascii="Times New Roman" w:hAnsi="Times New Roman" w:cs="Times New Roman"/>
          <w:sz w:val="28"/>
          <w:szCs w:val="28"/>
        </w:rPr>
        <w:t xml:space="preserve"> (północno – wschodnia część terenu) wg projektu własnego z wykorzystaniem zraszaczy oraz linii kroplującej z dostosowaniem do dokonanych </w:t>
      </w:r>
      <w:proofErr w:type="spellStart"/>
      <w:r w:rsidRPr="0032610C">
        <w:rPr>
          <w:rFonts w:ascii="Times New Roman" w:hAnsi="Times New Roman" w:cs="Times New Roman"/>
          <w:sz w:val="28"/>
          <w:szCs w:val="28"/>
        </w:rPr>
        <w:t>nasadzeń</w:t>
      </w:r>
      <w:proofErr w:type="spellEnd"/>
      <w:r w:rsidRPr="0032610C">
        <w:rPr>
          <w:rFonts w:ascii="Times New Roman" w:hAnsi="Times New Roman" w:cs="Times New Roman"/>
          <w:sz w:val="28"/>
          <w:szCs w:val="28"/>
        </w:rPr>
        <w:t>.</w:t>
      </w:r>
    </w:p>
    <w:p w14:paraId="39B593B6" w14:textId="77777777" w:rsidR="00F011EC" w:rsidRDefault="00F011EC"/>
    <w:p w14:paraId="05F09280" w14:textId="77777777" w:rsidR="00F011EC" w:rsidRDefault="00590470">
      <w:pPr>
        <w:rPr>
          <w:rFonts w:ascii="Times New Roman" w:hAnsi="Times New Roman" w:cs="Times New Roman"/>
          <w:sz w:val="28"/>
          <w:szCs w:val="28"/>
        </w:rPr>
      </w:pPr>
      <w:r w:rsidRPr="0032610C">
        <w:rPr>
          <w:rFonts w:ascii="Times New Roman" w:hAnsi="Times New Roman" w:cs="Times New Roman"/>
          <w:sz w:val="28"/>
          <w:szCs w:val="28"/>
        </w:rPr>
        <w:t xml:space="preserve">Opis minimalnych parametrów </w:t>
      </w:r>
      <w:r>
        <w:rPr>
          <w:rFonts w:ascii="Times New Roman" w:hAnsi="Times New Roman" w:cs="Times New Roman"/>
          <w:sz w:val="28"/>
          <w:szCs w:val="28"/>
        </w:rPr>
        <w:t>pergoli (dot. poz. 28</w:t>
      </w:r>
      <w:r w:rsidRPr="0032610C">
        <w:rPr>
          <w:rFonts w:ascii="Times New Roman" w:hAnsi="Times New Roman" w:cs="Times New Roman"/>
          <w:sz w:val="28"/>
          <w:szCs w:val="28"/>
        </w:rPr>
        <w:t xml:space="preserve"> przedmiaru)</w:t>
      </w:r>
    </w:p>
    <w:p w14:paraId="7930E2C2" w14:textId="77777777" w:rsidR="00590470" w:rsidRPr="00590470" w:rsidRDefault="00590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Pergola zamontowana w ciągu chodnika (nad ciągiem pieszym) w miejscu wskazanym na projekcie zagospodarowania terenu. Minimalne wymiary szer. 3,0 m., dł. 8,0 m., wys. 2,5 m. Materiał – drewno lub drewno w połączeniu z metalem. Materiały należy zabezpieczyć przed oddziaływaniem warunków atmosferycznych.</w:t>
      </w:r>
    </w:p>
    <w:sectPr w:rsidR="00590470" w:rsidRPr="00590470" w:rsidSect="005329F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6C"/>
    <w:rsid w:val="002D4D27"/>
    <w:rsid w:val="0032610C"/>
    <w:rsid w:val="00467CA0"/>
    <w:rsid w:val="004C436C"/>
    <w:rsid w:val="005329FD"/>
    <w:rsid w:val="00590470"/>
    <w:rsid w:val="0059600C"/>
    <w:rsid w:val="00631888"/>
    <w:rsid w:val="006434CE"/>
    <w:rsid w:val="008B299F"/>
    <w:rsid w:val="00904A3D"/>
    <w:rsid w:val="00F011EC"/>
    <w:rsid w:val="00F6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7B4D"/>
  <w15:docId w15:val="{56398868-EEE5-44B0-AC34-282DAC8D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7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Wojtysiak</dc:creator>
  <cp:lastModifiedBy>Paweł Kwiatkowski</cp:lastModifiedBy>
  <cp:revision>5</cp:revision>
  <cp:lastPrinted>2026-08-11T06:54:00Z</cp:lastPrinted>
  <dcterms:created xsi:type="dcterms:W3CDTF">2026-08-11T06:31:00Z</dcterms:created>
  <dcterms:modified xsi:type="dcterms:W3CDTF">2026-08-11T07:21:00Z</dcterms:modified>
</cp:coreProperties>
</file>