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0C706" w14:textId="6EC58B1B" w:rsidR="002A5420" w:rsidRDefault="5CE37547" w:rsidP="005834B0">
      <w:pPr>
        <w:tabs>
          <w:tab w:val="left" w:pos="5448"/>
        </w:tabs>
        <w:spacing w:after="0" w:line="360" w:lineRule="auto"/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                                              </w:t>
      </w:r>
      <w:r w:rsidR="00E3100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</w:t>
      </w:r>
      <w:r w:rsidR="009776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2E4BF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</w:t>
      </w:r>
      <w:r w:rsidR="002663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  <w:r w:rsidR="00665CD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</w:t>
      </w:r>
      <w:r w:rsidR="00104AC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Załącznik nr </w:t>
      </w:r>
      <w:r w:rsidR="00920E5F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 SWZ</w:t>
      </w:r>
    </w:p>
    <w:p w14:paraId="1BB08C68" w14:textId="0F9EADD4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289A957" w14:textId="77777777" w:rsidR="00855F1D" w:rsidRPr="00855F1D" w:rsidRDefault="00855F1D" w:rsidP="00855F1D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55F1D">
        <w:rPr>
          <w:rFonts w:ascii="Calibri" w:eastAsia="Calibri" w:hAnsi="Calibri" w:cs="Calibri"/>
          <w:color w:val="000000" w:themeColor="text1"/>
          <w:sz w:val="24"/>
          <w:szCs w:val="24"/>
        </w:rPr>
        <w:t>Zamawiający przeprowadzający postępowanie:</w:t>
      </w:r>
    </w:p>
    <w:p w14:paraId="133C9E4C" w14:textId="77777777" w:rsidR="005214CC" w:rsidRP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Zespół Szkolno-Przedszkolny Nr 1 w Ropie</w:t>
      </w:r>
    </w:p>
    <w:p w14:paraId="17918C60" w14:textId="77777777" w:rsidR="005214CC" w:rsidRP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Ropa 780</w:t>
      </w:r>
    </w:p>
    <w:p w14:paraId="21813B6A" w14:textId="45C2EC48" w:rsidR="00C15902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38-312 Ropa</w:t>
      </w:r>
    </w:p>
    <w:p w14:paraId="0FFCC645" w14:textId="77777777" w:rsid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B6663B0" w14:textId="4176EE38" w:rsidR="009E122F" w:rsidRDefault="009E122F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dotyczy: postępowania o udzielenie zamówienia publicznego pod nazwą </w:t>
      </w:r>
      <w:bookmarkStart w:id="0" w:name="_Hlk215923168"/>
      <w:r w:rsidR="00501729" w:rsidRPr="0050172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Sukcesywna dostawa </w:t>
      </w:r>
      <w:bookmarkEnd w:id="0"/>
      <w:r w:rsidR="00501729" w:rsidRPr="0050172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materiałów edukacyjnych do nauki języka angielskiego oraz udzielenie licencji do cyfrowej platformy edukacyjnej do nauki języka angielskiego</w:t>
      </w:r>
    </w:p>
    <w:p w14:paraId="77F3D90D" w14:textId="77777777" w:rsidR="002526E1" w:rsidRDefault="002526E1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F40C2AC" w14:textId="761D6666" w:rsidR="002A5420" w:rsidRPr="002A794B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Wzór umowy</w:t>
      </w:r>
      <w:r w:rsidR="00C159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96BD9">
        <w:rPr>
          <w:rFonts w:ascii="Calibri" w:eastAsia="Calibri" w:hAnsi="Calibri" w:cs="Calibri"/>
          <w:color w:val="000000" w:themeColor="text1"/>
          <w:sz w:val="24"/>
          <w:szCs w:val="24"/>
        </w:rPr>
        <w:t>w sprawie</w:t>
      </w:r>
      <w:r w:rsidR="00C159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części </w:t>
      </w:r>
      <w:r w:rsidR="00920E5F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  <w:r w:rsidR="00C159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zamówienia pod nazwą </w:t>
      </w:r>
      <w:r w:rsidR="00D4074C" w:rsidRPr="00D4074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 dla Zespołu Szkolno-Przedszkolnego Nr 2 w Ropie</w:t>
      </w:r>
    </w:p>
    <w:p w14:paraId="43E59F47" w14:textId="1D55FA8C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6345FED" w14:textId="11CB13EB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Umowa nr </w:t>
      </w:r>
      <w:r w:rsidR="00AF0C4C"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</w:t>
      </w:r>
    </w:p>
    <w:p w14:paraId="725B6E18" w14:textId="08AA3BB1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2F25F64" w14:textId="6E85F75A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zawarta ………………… </w:t>
      </w:r>
      <w:r w:rsidRPr="5AACAD3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(data)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pomiędzy </w:t>
      </w:r>
    </w:p>
    <w:p w14:paraId="3923D227" w14:textId="7C7DF446" w:rsidR="00AF0C4C" w:rsidRPr="00AF0C4C" w:rsidRDefault="00A33A0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Gminą Ropa</w:t>
      </w:r>
      <w:r w:rsidR="00CF4AF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 siedzibą pod adresem </w:t>
      </w:r>
      <w:r w:rsidR="00522B7B" w:rsidRPr="00522B7B">
        <w:rPr>
          <w:rFonts w:ascii="Calibri" w:eastAsia="Calibri" w:hAnsi="Calibri" w:cs="Calibri"/>
          <w:color w:val="000000" w:themeColor="text1"/>
          <w:sz w:val="24"/>
          <w:szCs w:val="24"/>
        </w:rPr>
        <w:t>Ropa 733, 38-312 Ropa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posiadającą NIP </w:t>
      </w:r>
      <w:r w:rsidR="00405614" w:rsidRPr="00405614">
        <w:rPr>
          <w:rFonts w:ascii="Calibri" w:eastAsia="Calibri" w:hAnsi="Calibri" w:cs="Calibri"/>
          <w:color w:val="000000" w:themeColor="text1"/>
          <w:sz w:val="24"/>
          <w:szCs w:val="24"/>
        </w:rPr>
        <w:t>7382130282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zwaną dalej </w:t>
      </w:r>
      <w:r w:rsidR="00405614">
        <w:rPr>
          <w:rFonts w:ascii="Calibri" w:eastAsia="Calibri" w:hAnsi="Calibri" w:cs="Calibri"/>
          <w:color w:val="000000" w:themeColor="text1"/>
          <w:sz w:val="24"/>
          <w:szCs w:val="24"/>
        </w:rPr>
        <w:t>„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Zamawiającym</w:t>
      </w:r>
      <w:r w:rsidR="00405614">
        <w:rPr>
          <w:rFonts w:ascii="Calibri" w:eastAsia="Calibri" w:hAnsi="Calibri" w:cs="Calibri"/>
          <w:color w:val="000000" w:themeColor="text1"/>
          <w:sz w:val="24"/>
          <w:szCs w:val="24"/>
        </w:rPr>
        <w:t>”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w imieniu której działa </w:t>
      </w:r>
      <w:r w:rsidR="008D67A7" w:rsidRPr="008D6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Zespół Szkolno-Przedszkolny Nr </w:t>
      </w:r>
      <w:r w:rsidR="00A41891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  <w:r w:rsidR="008D67A7" w:rsidRPr="008D6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Ropie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 siedzibą pod adresem </w:t>
      </w:r>
      <w:r w:rsidR="000D2738" w:rsidRPr="000D27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Ropa </w:t>
      </w:r>
      <w:r w:rsidR="001C46A0" w:rsidRPr="001C46A0">
        <w:rPr>
          <w:rFonts w:ascii="Calibri" w:eastAsia="Calibri" w:hAnsi="Calibri" w:cs="Calibri"/>
          <w:color w:val="000000" w:themeColor="text1"/>
          <w:sz w:val="24"/>
          <w:szCs w:val="24"/>
        </w:rPr>
        <w:t>91</w:t>
      </w:r>
      <w:r w:rsidR="000D2738" w:rsidRPr="000D2738">
        <w:rPr>
          <w:rFonts w:ascii="Calibri" w:eastAsia="Calibri" w:hAnsi="Calibri" w:cs="Calibri"/>
          <w:color w:val="000000" w:themeColor="text1"/>
          <w:sz w:val="24"/>
          <w:szCs w:val="24"/>
        </w:rPr>
        <w:t>, 38-312 Ropa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, posiadając</w:t>
      </w:r>
      <w:r w:rsidR="00D819D5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NIP</w:t>
      </w:r>
      <w:r w:rsidR="000D27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24FA9" w:rsidRPr="00E24FA9">
        <w:rPr>
          <w:rFonts w:ascii="Calibri" w:eastAsia="Calibri" w:hAnsi="Calibri" w:cs="Calibri"/>
          <w:color w:val="000000" w:themeColor="text1"/>
          <w:sz w:val="24"/>
          <w:szCs w:val="24"/>
        </w:rPr>
        <w:t>7382175103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, reprezentowan</w:t>
      </w:r>
      <w:r w:rsidR="009C2B18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przez Dyrektora – </w:t>
      </w:r>
      <w:r w:rsidR="00963BD9" w:rsidRPr="00963BD9">
        <w:rPr>
          <w:rFonts w:ascii="Calibri" w:eastAsia="Calibri" w:hAnsi="Calibri" w:cs="Calibri"/>
          <w:color w:val="000000" w:themeColor="text1"/>
          <w:sz w:val="24"/>
          <w:szCs w:val="24"/>
        </w:rPr>
        <w:t>Mariolę Spólnik</w:t>
      </w:r>
    </w:p>
    <w:p w14:paraId="63C01A81" w14:textId="77777777" w:rsidR="0010681A" w:rsidRDefault="00AF0C4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F0C4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</w:t>
      </w:r>
    </w:p>
    <w:p w14:paraId="08BD0A13" w14:textId="2B5536DC" w:rsidR="00A9010D" w:rsidRPr="0010681A" w:rsidRDefault="0010681A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…………………………………………………</w:t>
      </w:r>
      <w:r w:rsidR="00B070AB"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………………………………………………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A9010D" w:rsidRPr="00A9010D">
        <w:rPr>
          <w:rFonts w:ascii="Calibri" w:eastAsia="Arial" w:hAnsi="Calibri" w:cs="Times New Roman"/>
          <w:sz w:val="24"/>
          <w:szCs w:val="24"/>
          <w:lang w:eastAsia="pl-PL"/>
        </w:rPr>
        <w:t>zwanym dalej „Wykonawcą”</w:t>
      </w:r>
    </w:p>
    <w:p w14:paraId="5738374B" w14:textId="77777777" w:rsidR="00A9010D" w:rsidRPr="00A9010D" w:rsidRDefault="00A9010D" w:rsidP="00101AD8">
      <w:pPr>
        <w:tabs>
          <w:tab w:val="left" w:pos="5448"/>
        </w:tabs>
        <w:spacing w:after="0" w:line="360" w:lineRule="auto"/>
        <w:rPr>
          <w:rFonts w:ascii="Calibri" w:eastAsia="Arial" w:hAnsi="Calibri" w:cs="Times New Roman"/>
          <w:sz w:val="24"/>
          <w:szCs w:val="24"/>
          <w:lang w:eastAsia="pl-PL"/>
        </w:rPr>
      </w:pPr>
      <w:r w:rsidRPr="00A9010D">
        <w:rPr>
          <w:rFonts w:ascii="Calibri" w:eastAsia="Arial" w:hAnsi="Calibri" w:cs="Times New Roman"/>
          <w:sz w:val="24"/>
          <w:szCs w:val="24"/>
          <w:lang w:eastAsia="pl-PL"/>
        </w:rPr>
        <w:t>zwanymi dalej łącznie „Stronami”</w:t>
      </w:r>
    </w:p>
    <w:p w14:paraId="4ECBFF52" w14:textId="72F6F011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521030D" w14:textId="6596152E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W wyniku rozstrzygnięcia postępowania o udzielenie zamówienia publicznego, przeprowadzonego w trybie podstawowym na podstawie art. 275 pkt 1 ustawy z dnia 11 września 2019 r. – Prawo zamówień publicznych, Strony uzgadniają, co następuje:</w:t>
      </w:r>
    </w:p>
    <w:p w14:paraId="2336C405" w14:textId="77777777" w:rsidR="00AF0C4C" w:rsidRDefault="00AF0C4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5332E91" w14:textId="5DCD3B0A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 1</w:t>
      </w:r>
    </w:p>
    <w:p w14:paraId="7473CD40" w14:textId="19E08748" w:rsidR="00C52C6D" w:rsidRPr="00C52C6D" w:rsidRDefault="5CE37547" w:rsidP="00C52C6D">
      <w:pPr>
        <w:pStyle w:val="Akapitzlist"/>
        <w:numPr>
          <w:ilvl w:val="0"/>
          <w:numId w:val="2"/>
        </w:numPr>
        <w:tabs>
          <w:tab w:val="left" w:pos="5448"/>
        </w:tabs>
        <w:spacing w:after="0" w:line="360" w:lineRule="auto"/>
        <w:ind w:left="360"/>
        <w:rPr>
          <w:rFonts w:cstheme="minorHAnsi"/>
          <w:sz w:val="24"/>
          <w:szCs w:val="24"/>
        </w:rPr>
      </w:pPr>
      <w:r w:rsidRPr="00B00B6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Zamawiający udziela Wykonawcy zamówienia publicznego pod nazwą </w:t>
      </w:r>
      <w:r w:rsidR="00374E45" w:rsidRPr="00374E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</w:t>
      </w:r>
      <w:r w:rsidR="00BB37A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zakresie części </w:t>
      </w:r>
      <w:r w:rsidR="00963BD9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  <w:r w:rsidR="00BB37A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zamówienia pod nazwą </w:t>
      </w:r>
      <w:r w:rsidR="00D4074C" w:rsidRPr="00D4074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 dla Zespołu Szkolno-Przedszkolnego Nr 2 w Ropie</w:t>
      </w:r>
      <w:r w:rsidR="00BB37A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00F01DAA" w14:textId="780153BF" w:rsidR="00696091" w:rsidRDefault="00696091" w:rsidP="00696091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eastAsia="Garamond"/>
          <w:color w:val="000000" w:themeColor="text1"/>
          <w:sz w:val="24"/>
          <w:szCs w:val="24"/>
        </w:rPr>
      </w:pPr>
      <w:r w:rsidRPr="00C563F7">
        <w:rPr>
          <w:rFonts w:eastAsia="Garamond"/>
          <w:color w:val="000000" w:themeColor="text1"/>
          <w:sz w:val="24"/>
          <w:szCs w:val="24"/>
        </w:rPr>
        <w:t xml:space="preserve">Przedmiotem zamówienia jest </w:t>
      </w:r>
      <w:r w:rsidRPr="00C00000">
        <w:rPr>
          <w:rFonts w:eastAsia="Garamond"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</w:t>
      </w:r>
      <w:r>
        <w:rPr>
          <w:rFonts w:eastAsia="Garamond"/>
          <w:color w:val="000000" w:themeColor="text1"/>
          <w:sz w:val="24"/>
          <w:szCs w:val="24"/>
        </w:rPr>
        <w:t xml:space="preserve"> dla oddziału wychowania przedszkolnego znajdującego się pod adresem siedziby </w:t>
      </w:r>
      <w:r w:rsidR="00DC0499" w:rsidRPr="00DC0499">
        <w:rPr>
          <w:rFonts w:eastAsia="Garamond"/>
          <w:color w:val="000000" w:themeColor="text1"/>
          <w:sz w:val="24"/>
          <w:szCs w:val="24"/>
        </w:rPr>
        <w:t>Zesp</w:t>
      </w:r>
      <w:r w:rsidR="00DC0499">
        <w:rPr>
          <w:rFonts w:eastAsia="Garamond"/>
          <w:color w:val="000000" w:themeColor="text1"/>
          <w:sz w:val="24"/>
          <w:szCs w:val="24"/>
        </w:rPr>
        <w:t>ołu</w:t>
      </w:r>
      <w:r w:rsidR="00DC0499" w:rsidRPr="00DC0499">
        <w:rPr>
          <w:rFonts w:eastAsia="Garamond"/>
          <w:color w:val="000000" w:themeColor="text1"/>
          <w:sz w:val="24"/>
          <w:szCs w:val="24"/>
        </w:rPr>
        <w:t xml:space="preserve"> Szkolno-Przedszkoln</w:t>
      </w:r>
      <w:r w:rsidR="00DC0499">
        <w:rPr>
          <w:rFonts w:eastAsia="Garamond"/>
          <w:color w:val="000000" w:themeColor="text1"/>
          <w:sz w:val="24"/>
          <w:szCs w:val="24"/>
        </w:rPr>
        <w:t>ego</w:t>
      </w:r>
      <w:r w:rsidR="00DC0499" w:rsidRPr="00DC0499">
        <w:rPr>
          <w:rFonts w:eastAsia="Garamond"/>
          <w:color w:val="000000" w:themeColor="text1"/>
          <w:sz w:val="24"/>
          <w:szCs w:val="24"/>
        </w:rPr>
        <w:t xml:space="preserve"> Nr </w:t>
      </w:r>
      <w:r w:rsidR="00D4074C">
        <w:rPr>
          <w:rFonts w:eastAsia="Garamond"/>
          <w:color w:val="000000" w:themeColor="text1"/>
          <w:sz w:val="24"/>
          <w:szCs w:val="24"/>
        </w:rPr>
        <w:t>2</w:t>
      </w:r>
      <w:r w:rsidR="00DC0499" w:rsidRPr="00DC0499">
        <w:rPr>
          <w:rFonts w:eastAsia="Garamond"/>
          <w:color w:val="000000" w:themeColor="text1"/>
          <w:sz w:val="24"/>
          <w:szCs w:val="24"/>
        </w:rPr>
        <w:t xml:space="preserve"> w Ropie</w:t>
      </w:r>
      <w:r>
        <w:rPr>
          <w:rFonts w:eastAsia="Garamond"/>
          <w:color w:val="000000" w:themeColor="text1"/>
          <w:sz w:val="24"/>
          <w:szCs w:val="24"/>
        </w:rPr>
        <w:t xml:space="preserve">. </w:t>
      </w:r>
    </w:p>
    <w:p w14:paraId="1960155F" w14:textId="18C1B1EE" w:rsidR="00F0234B" w:rsidRPr="00F02A4C" w:rsidRDefault="00F0234B" w:rsidP="00F0234B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Dostawa materiałów edukacyjnych odbywać się będzie partiami, zgodnie z bieżącym zapotrzebowaniem zamawiającego, zgłaszanym wykonawcy. </w:t>
      </w:r>
      <w:r w:rsidRPr="00F02A4C">
        <w:rPr>
          <w:rFonts w:eastAsia="Times New Roman" w:cstheme="minorHAnsi"/>
          <w:sz w:val="24"/>
          <w:szCs w:val="24"/>
        </w:rPr>
        <w:t xml:space="preserve">Każde zgłoszenie zapotrzebowania zawierać będzie wskazanie liczby oraz rodzaju zamawianych zestawów materiałów. Zamawiający będzie składał zapotrzebowanie na materiały osobno na każdy kolejny rok szkolny. </w:t>
      </w:r>
      <w:r w:rsidRPr="002A3C14">
        <w:rPr>
          <w:rFonts w:eastAsia="Times New Roman" w:cstheme="minorHAnsi"/>
          <w:color w:val="000000" w:themeColor="text1"/>
          <w:sz w:val="24"/>
          <w:szCs w:val="24"/>
        </w:rPr>
        <w:t xml:space="preserve">Dostawa materiałów realizowana będzie w dni robocze w godzinach od </w:t>
      </w:r>
      <w:r w:rsidR="002A3C14" w:rsidRPr="002A3C14">
        <w:rPr>
          <w:rFonts w:eastAsia="Times New Roman" w:cstheme="minorHAnsi"/>
          <w:color w:val="000000" w:themeColor="text1"/>
          <w:sz w:val="24"/>
          <w:szCs w:val="24"/>
        </w:rPr>
        <w:t>7</w:t>
      </w:r>
      <w:r w:rsidRPr="002A3C14">
        <w:rPr>
          <w:rFonts w:eastAsia="Times New Roman" w:cstheme="minorHAnsi"/>
          <w:color w:val="000000" w:themeColor="text1"/>
          <w:sz w:val="24"/>
          <w:szCs w:val="24"/>
        </w:rPr>
        <w:t xml:space="preserve">:00 do 16:00. </w:t>
      </w:r>
      <w:r w:rsidRPr="00F02A4C">
        <w:rPr>
          <w:rFonts w:eastAsia="Times New Roman" w:cstheme="minorHAnsi"/>
          <w:sz w:val="24"/>
          <w:szCs w:val="24"/>
        </w:rPr>
        <w:t xml:space="preserve">Wykonawca na minimum trzy dni robocze przed dostawą zobowiązany jest zawiadomić zamawiającego o planowanej dostawie, przesyłając informację na adres poczty elektronicznej zamawiającego. </w:t>
      </w:r>
    </w:p>
    <w:p w14:paraId="5FDFF2EC" w14:textId="2DCEEE27" w:rsidR="00007859" w:rsidRPr="00190950" w:rsidRDefault="00007859" w:rsidP="00007859">
      <w:pPr>
        <w:pStyle w:val="Akapitzlist"/>
        <w:numPr>
          <w:ilvl w:val="0"/>
          <w:numId w:val="2"/>
        </w:numPr>
        <w:spacing w:after="0" w:line="360" w:lineRule="auto"/>
        <w:ind w:left="360"/>
        <w:contextualSpacing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Wykonawca zobowiązany jest do udzielenia licencji </w:t>
      </w:r>
      <w:r w:rsidRPr="007A1E40">
        <w:rPr>
          <w:rFonts w:eastAsia="Times New Roman" w:cstheme="minorHAnsi"/>
          <w:sz w:val="24"/>
          <w:szCs w:val="24"/>
        </w:rPr>
        <w:t xml:space="preserve">do cyfrowej platformy edukacyjnej do nauki języka angielskiego </w:t>
      </w:r>
      <w:r>
        <w:rPr>
          <w:rFonts w:eastAsia="Times New Roman" w:cstheme="minorHAnsi"/>
          <w:sz w:val="24"/>
          <w:szCs w:val="24"/>
        </w:rPr>
        <w:t xml:space="preserve">na rzecz zamawiającego. </w:t>
      </w:r>
      <w:r w:rsidR="0054004D" w:rsidRPr="0054004D">
        <w:rPr>
          <w:rFonts w:eastAsia="Times New Roman" w:cstheme="minorHAnsi"/>
          <w:sz w:val="24"/>
          <w:szCs w:val="24"/>
        </w:rPr>
        <w:t>Licencja dostępowa do cyfrowej platformy edukacyjnej powinna obejmować okres co najmniej jednego roku szkolnego</w:t>
      </w:r>
      <w:r w:rsidRPr="00764D38">
        <w:rPr>
          <w:rFonts w:eastAsia="Times New Roman" w:cstheme="minorHAnsi"/>
          <w:sz w:val="24"/>
          <w:szCs w:val="24"/>
        </w:rPr>
        <w:t>.</w:t>
      </w:r>
      <w:r w:rsidRPr="00A903D4">
        <w:t xml:space="preserve"> </w:t>
      </w:r>
      <w:r w:rsidRPr="00A903D4">
        <w:rPr>
          <w:rFonts w:eastAsia="Times New Roman" w:cstheme="minorHAnsi"/>
          <w:sz w:val="24"/>
          <w:szCs w:val="24"/>
        </w:rPr>
        <w:t>Każde zgłoszenie zapotrzebowania zawierać będzie wskazanie liczby</w:t>
      </w:r>
      <w:r>
        <w:rPr>
          <w:rFonts w:eastAsia="Times New Roman" w:cstheme="minorHAnsi"/>
          <w:sz w:val="24"/>
          <w:szCs w:val="24"/>
        </w:rPr>
        <w:t xml:space="preserve"> zamawianych </w:t>
      </w:r>
      <w:r>
        <w:rPr>
          <w:rFonts w:eastAsia="Times New Roman" w:cstheme="minorHAnsi"/>
          <w:sz w:val="24"/>
          <w:szCs w:val="24"/>
        </w:rPr>
        <w:lastRenderedPageBreak/>
        <w:t>licencji.</w:t>
      </w:r>
      <w:r w:rsidRPr="00764D38">
        <w:rPr>
          <w:rFonts w:eastAsia="Times New Roman" w:cstheme="minorHAnsi"/>
          <w:sz w:val="24"/>
          <w:szCs w:val="24"/>
        </w:rPr>
        <w:t xml:space="preserve"> </w:t>
      </w:r>
      <w:r w:rsidRPr="0034266E">
        <w:rPr>
          <w:rFonts w:eastAsia="Times New Roman" w:cstheme="minorHAnsi"/>
          <w:sz w:val="24"/>
          <w:szCs w:val="24"/>
        </w:rPr>
        <w:t xml:space="preserve">Zamawiający będzie składał zapotrzebowanie na </w:t>
      </w:r>
      <w:r>
        <w:rPr>
          <w:rFonts w:eastAsia="Times New Roman" w:cstheme="minorHAnsi"/>
          <w:sz w:val="24"/>
          <w:szCs w:val="24"/>
        </w:rPr>
        <w:t>licencje</w:t>
      </w:r>
      <w:r w:rsidRPr="0034266E">
        <w:rPr>
          <w:rFonts w:eastAsia="Times New Roman" w:cstheme="minorHAnsi"/>
          <w:sz w:val="24"/>
          <w:szCs w:val="24"/>
        </w:rPr>
        <w:t xml:space="preserve"> osobno na każdy rok szkolny. </w:t>
      </w:r>
    </w:p>
    <w:p w14:paraId="2A6DF29A" w14:textId="0C033E5A" w:rsidR="00C758B9" w:rsidRPr="00A23190" w:rsidRDefault="001B1E50" w:rsidP="00C52C6D">
      <w:pPr>
        <w:pStyle w:val="Akapitzlist"/>
        <w:numPr>
          <w:ilvl w:val="0"/>
          <w:numId w:val="2"/>
        </w:numPr>
        <w:tabs>
          <w:tab w:val="left" w:pos="5448"/>
        </w:tabs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>Zamówienie obejmuje</w:t>
      </w:r>
      <w:r w:rsidR="00A2319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23190" w:rsidRPr="00A23190">
        <w:rPr>
          <w:rFonts w:eastAsia="Times New Roman" w:cstheme="minorHAnsi"/>
          <w:sz w:val="24"/>
          <w:szCs w:val="24"/>
          <w:lang w:eastAsia="pl-PL"/>
        </w:rPr>
        <w:t>sukcesywną dostawę maksymalnie:</w:t>
      </w:r>
    </w:p>
    <w:p w14:paraId="259CD368" w14:textId="3640D504" w:rsidR="00E46B60" w:rsidRPr="008029C7" w:rsidRDefault="00E46B60" w:rsidP="00E46B60">
      <w:pPr>
        <w:pStyle w:val="Akapitzlist"/>
        <w:numPr>
          <w:ilvl w:val="0"/>
          <w:numId w:val="48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4</w:t>
      </w:r>
      <w:r w:rsidRPr="008029C7">
        <w:rPr>
          <w:rFonts w:eastAsia="Arial"/>
          <w:color w:val="000000" w:themeColor="text1"/>
          <w:sz w:val="24"/>
          <w:szCs w:val="24"/>
        </w:rPr>
        <w:t xml:space="preserve"> zestawów startowych dla nauczyciela </w:t>
      </w:r>
      <w:r w:rsidR="00C02087" w:rsidRPr="00C02087">
        <w:rPr>
          <w:rFonts w:eastAsia="Arial"/>
          <w:color w:val="000000" w:themeColor="text1"/>
          <w:sz w:val="24"/>
          <w:szCs w:val="24"/>
        </w:rPr>
        <w:t>oddziału wychowania przedszkolnego</w:t>
      </w:r>
      <w:r w:rsidRPr="008029C7">
        <w:rPr>
          <w:rFonts w:eastAsia="Arial"/>
          <w:color w:val="000000" w:themeColor="text1"/>
          <w:sz w:val="24"/>
          <w:szCs w:val="24"/>
        </w:rPr>
        <w:t xml:space="preserve"> do wdrażania programu dwujęzyczności</w:t>
      </w:r>
      <w:r>
        <w:rPr>
          <w:rFonts w:eastAsia="Arial"/>
          <w:color w:val="000000" w:themeColor="text1"/>
          <w:sz w:val="24"/>
          <w:szCs w:val="24"/>
        </w:rPr>
        <w:t>,</w:t>
      </w:r>
    </w:p>
    <w:p w14:paraId="0C670C0F" w14:textId="77777777" w:rsidR="00E46B60" w:rsidRDefault="00E46B60" w:rsidP="00E46B60">
      <w:pPr>
        <w:pStyle w:val="Akapitzlist"/>
        <w:numPr>
          <w:ilvl w:val="0"/>
          <w:numId w:val="48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 xml:space="preserve">185 zestawów dydaktycznych dla dziecka </w:t>
      </w:r>
      <w:r w:rsidRPr="00776FE9">
        <w:rPr>
          <w:rFonts w:eastAsia="Arial"/>
          <w:color w:val="000000" w:themeColor="text1"/>
          <w:sz w:val="24"/>
          <w:szCs w:val="24"/>
        </w:rPr>
        <w:t>do wdrażania programu dwujęzyczności</w:t>
      </w:r>
      <w:r>
        <w:rPr>
          <w:rFonts w:eastAsia="Arial"/>
          <w:color w:val="000000" w:themeColor="text1"/>
          <w:sz w:val="24"/>
          <w:szCs w:val="24"/>
        </w:rPr>
        <w:t>,</w:t>
      </w:r>
    </w:p>
    <w:p w14:paraId="684655AB" w14:textId="77777777" w:rsidR="00E46B60" w:rsidRPr="009103B8" w:rsidRDefault="00E46B60" w:rsidP="00E46B60">
      <w:pPr>
        <w:pStyle w:val="Akapitzlist"/>
        <w:numPr>
          <w:ilvl w:val="0"/>
          <w:numId w:val="48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 w:rsidRPr="009103B8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35</w:t>
      </w:r>
      <w:r w:rsidRPr="009103B8">
        <w:rPr>
          <w:rFonts w:eastAsia="Arial"/>
          <w:color w:val="000000" w:themeColor="text1"/>
          <w:sz w:val="24"/>
          <w:szCs w:val="24"/>
        </w:rPr>
        <w:t xml:space="preserve"> zestawów dydaktycznych dla dziecka do wdrażania programu dwujęzyczności (zestawów poszerzających i utrwalających umiejętności dzieci)</w:t>
      </w:r>
      <w:r>
        <w:rPr>
          <w:rFonts w:eastAsia="Arial"/>
          <w:color w:val="000000" w:themeColor="text1"/>
          <w:sz w:val="24"/>
          <w:szCs w:val="24"/>
        </w:rPr>
        <w:t>,</w:t>
      </w:r>
    </w:p>
    <w:p w14:paraId="6D516021" w14:textId="77777777" w:rsidR="00E46B60" w:rsidRPr="00AA1977" w:rsidRDefault="00E46B60" w:rsidP="00E46B60">
      <w:pPr>
        <w:pStyle w:val="Akapitzlist"/>
        <w:numPr>
          <w:ilvl w:val="0"/>
          <w:numId w:val="48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12</w:t>
      </w:r>
      <w:r w:rsidRPr="00CD5410">
        <w:rPr>
          <w:rFonts w:eastAsia="Arial"/>
          <w:color w:val="000000" w:themeColor="text1"/>
          <w:sz w:val="24"/>
          <w:szCs w:val="24"/>
        </w:rPr>
        <w:t xml:space="preserve"> licencji dostępowych do platformy edukacyjnej wychowania dwujęzycznego dla nauczycieli bez znajomości języka angielskiego oraz nauczycieli języka angielskiego.</w:t>
      </w:r>
    </w:p>
    <w:p w14:paraId="1A748E10" w14:textId="5EDC41D2" w:rsidR="002A5420" w:rsidRDefault="5CE37547" w:rsidP="00101AD8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Szczegółowy opis</w:t>
      </w:r>
      <w:bookmarkStart w:id="1" w:name="_Hlk126759336"/>
      <w:r w:rsidR="00F40AD2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przedmiotu zamówienia zawiera</w:t>
      </w:r>
      <w:r w:rsidR="00B00B69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80316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załącznik nr </w:t>
      </w:r>
      <w:r w:rsidR="00E46B60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  <w:r w:rsidR="00A80316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 </w:t>
      </w:r>
      <w:r w:rsidR="00F40AD2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specyfikacji warunków zamówienia</w:t>
      </w:r>
      <w:r w:rsidR="00A80316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60B9F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 postępowania, na podstawie którego udzielono </w:t>
      </w:r>
      <w:r w:rsidR="00173654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zamówienia</w:t>
      </w:r>
      <w:r w:rsidR="002C121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C718F21" w14:textId="16B6E7A0" w:rsidR="00BE5FFC" w:rsidRPr="00BE5FFC" w:rsidRDefault="00BE5FFC" w:rsidP="00BE5FFC">
      <w:pPr>
        <w:pStyle w:val="Akapitzlist"/>
        <w:numPr>
          <w:ilvl w:val="0"/>
          <w:numId w:val="2"/>
        </w:numPr>
        <w:spacing w:after="0" w:line="360" w:lineRule="auto"/>
        <w:ind w:left="360"/>
        <w:contextualSpacing w:val="0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 xml:space="preserve">Zamawiający zastrzega sobie prawo do ograniczenia zakresu zamówienia o maksymalnie 30 % wysokości wynagrodzenia Wykonawcy. </w:t>
      </w:r>
    </w:p>
    <w:bookmarkEnd w:id="1"/>
    <w:p w14:paraId="11DDDD3F" w14:textId="77777777" w:rsidR="00A80316" w:rsidRPr="00A80316" w:rsidRDefault="00A80316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3A5C51A" w14:textId="756EE6F6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 2</w:t>
      </w:r>
    </w:p>
    <w:p w14:paraId="46FE311A" w14:textId="5A72AF50" w:rsidR="002A5420" w:rsidRDefault="5CE37547" w:rsidP="00E91E50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Wykonawca zobowiązuje się wykonać zamówienie </w:t>
      </w:r>
      <w:r w:rsidR="008D4DC9"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</w:t>
      </w:r>
      <w:r w:rsidR="00364F7B" w:rsidRPr="00E91E50">
        <w:rPr>
          <w:rFonts w:ascii="Calibri" w:eastAsia="Calibri" w:hAnsi="Calibri" w:cs="Calibri"/>
          <w:color w:val="000000" w:themeColor="text1"/>
          <w:sz w:val="24"/>
          <w:szCs w:val="24"/>
        </w:rPr>
        <w:t>30 czerwca 2029 r.</w:t>
      </w:r>
    </w:p>
    <w:p w14:paraId="079ECFB3" w14:textId="6BA51C6F" w:rsidR="00E91E50" w:rsidRPr="00E91E50" w:rsidRDefault="00E91E50" w:rsidP="00E91E50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Termin, o którym mowa w ust. 1, rozumiany jest jako dostarczenie wszystkich materiałów edukacyjnych objętych umową oraz </w:t>
      </w:r>
      <w:r w:rsidR="00562859">
        <w:rPr>
          <w:rFonts w:ascii="Calibri" w:eastAsia="Calibri" w:hAnsi="Calibri" w:cs="Calibri"/>
          <w:color w:val="000000" w:themeColor="text1"/>
          <w:sz w:val="24"/>
          <w:szCs w:val="24"/>
        </w:rPr>
        <w:t>udzielenie</w:t>
      </w: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ostatniej z licencji na platformę edukacyjną. </w:t>
      </w:r>
    </w:p>
    <w:p w14:paraId="1FEA8CC4" w14:textId="50220B37" w:rsidR="003229C9" w:rsidRDefault="00E91E50" w:rsidP="003229C9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>Dostawa partii poszczególnych materiałów edukacyjnych</w:t>
      </w:r>
      <w:r w:rsidR="005628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C702B">
        <w:rPr>
          <w:rFonts w:ascii="Calibri" w:eastAsia="Calibri" w:hAnsi="Calibri" w:cs="Calibri"/>
          <w:color w:val="000000" w:themeColor="text1"/>
          <w:sz w:val="24"/>
          <w:szCs w:val="24"/>
        </w:rPr>
        <w:t>i udzielenie licencji na platformę edukacyjną</w:t>
      </w: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odbywać się będzie do 14 dni od przekazania przez Zamawiającego zgłoszenia zapotrzebowania. </w:t>
      </w:r>
    </w:p>
    <w:p w14:paraId="75CC35E5" w14:textId="77777777" w:rsidR="002C121A" w:rsidRPr="002C121A" w:rsidRDefault="002C121A" w:rsidP="002C121A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54190F4" w14:textId="21117128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173654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</w:p>
    <w:p w14:paraId="5246BF61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Po dostarczeniu każdej partii zamówienia zostanie przeprowadzony odbiór częściowy zamówienia.</w:t>
      </w:r>
    </w:p>
    <w:p w14:paraId="7F28C2ED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lastRenderedPageBreak/>
        <w:t>Odbiór częściowy ma na celu przekazanie Zamawiającemu ustalonej w umowie części przedmiotu zamówienia po sprawdzeniu jej należytego wykonania. Strony dołożą należytej staranności przy odbiorze przedmiotu umowy.</w:t>
      </w:r>
    </w:p>
    <w:p w14:paraId="59CB045E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Odbiór jest przeprowadzany komisyjnie przy udziale upoważnionych przedstawicieli Zamawiającego i Wykonawcy. W uzasadnionych przypadkach komisja może zaprosić do współpracy rzeczoznawców.</w:t>
      </w:r>
    </w:p>
    <w:p w14:paraId="5C73772B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O terminie odbioru Wykonawca ma obowiązek poinformowania podwykonawców, przy udziale których wykonał przedmiot umowy.</w:t>
      </w:r>
    </w:p>
    <w:p w14:paraId="54AF9179" w14:textId="747A4932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 xml:space="preserve">Jeżeli odbiór został dokonany po pierwszym przystąpieniu do czynności odbiorowych i bez stwierdzenia wad uniemożliwiających dokonanie odbioru zgodnie z postanowieniami niniejszej umowy albo po usunięciu wad w terminie określonym zgodnie z ust. 6 </w:t>
      </w:r>
      <w:r w:rsidR="0091166A">
        <w:rPr>
          <w:rFonts w:ascii="Calibri" w:eastAsia="Calibri" w:hAnsi="Calibri" w:cs="Calibri"/>
          <w:color w:val="000000"/>
          <w:sz w:val="24"/>
          <w:szCs w:val="24"/>
        </w:rPr>
        <w:t>pkt 1</w:t>
      </w:r>
      <w:r w:rsidRPr="0025415E">
        <w:rPr>
          <w:rFonts w:ascii="Calibri" w:eastAsia="Calibri" w:hAnsi="Calibri" w:cs="Calibri"/>
          <w:color w:val="000000"/>
          <w:sz w:val="24"/>
          <w:szCs w:val="24"/>
        </w:rPr>
        <w:t>, uznaje się, że Wykonawca wykonał zamówienie w terminie, o którym mowa w § 2 ust. 3.</w:t>
      </w:r>
    </w:p>
    <w:p w14:paraId="6E6CBB87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Jeżeli w toku czynności odbiorowych zostaną stwierdzone wady:</w:t>
      </w:r>
    </w:p>
    <w:p w14:paraId="5C630B73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nadające się do usunięcia - Zamawiający odmawia odbioru i wyznacza Wykonawcy termin na usunięcie wady albo obniża wynagrodzenie usuwając wadę na koszt i ryzyko Wykonawcy;</w:t>
      </w:r>
    </w:p>
    <w:p w14:paraId="5EBB19B6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nie nadające się do usunięcia - Zamawiający, jeżeli wady nie uniemożliwiają użytkowania przedmiotu umowy zgodnie z jego przeznaczeniem, może dokonać odbioru przedmiotu umowy i obniżyć wynagrodzenie za ten przedmiot odpowiednio do utraconej wartości użytkowej, estetycznej i jakościowej na podstawie sporządzonej noty księgowej lub wezwać Wykonawcę do wykonania przedmiotu umowy bez wad;</w:t>
      </w:r>
    </w:p>
    <w:p w14:paraId="4AD63A47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 xml:space="preserve">uniemożliwiające użytkowanie przedmiotu umowy zgodnie z przeznaczeniem - Zamawiający odstąpi od odbioru żądając wykonania przedmiotu umowy zgodnie z jej postanowieniami; nieprzystąpienie przez Wykonawcę do usunięcia wady w terminie określonym pisemnie przez Zamawiającego uprawnia Zamawiającego do odstąpienia od umowy w terminie 14 dni, licząc od upływu terminu do przystąpienia Wykonawcy </w:t>
      </w:r>
      <w:r w:rsidRPr="0025415E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do usunięcia wady oraz zlecenia usunięcia tych wad osobie trzeciej na koszt i ryzyko Wykonawcy. </w:t>
      </w:r>
    </w:p>
    <w:p w14:paraId="1786837F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Wykonawca zobowiązany jest do powiadomienia o usunięciu wad oraz do żądania wyznaczenia terminu odbioru zakwestionowanego uprzednio jako wadliwego przedmiotu dostawy.</w:t>
      </w:r>
    </w:p>
    <w:p w14:paraId="1E6F607A" w14:textId="77777777" w:rsid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Z czynności odbioru spisany zostanie protokół zawierający wszelkie ustalenia dokonane w toku odbioru. Dzień spisania protokołu stanowi datę odbioru przedmiotu zamówienia. Protokół odbioru częściowego stanowi podstawę wystawienia faktury lub rachunku za wykonaną część zamówienia.</w:t>
      </w:r>
    </w:p>
    <w:p w14:paraId="0C75864B" w14:textId="77777777" w:rsidR="00C654D4" w:rsidRDefault="00C654D4" w:rsidP="00C654D4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</w:p>
    <w:p w14:paraId="05B1FC43" w14:textId="3C481098" w:rsidR="00C654D4" w:rsidRDefault="00740D6A" w:rsidP="00C654D4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§ 4</w:t>
      </w:r>
    </w:p>
    <w:p w14:paraId="0D2FBDF2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Po wykonaniu całości zamówienia zostanie przeprowadzony odbiór końcowy zamówienia.</w:t>
      </w:r>
    </w:p>
    <w:p w14:paraId="7B96A69B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Odbiór końcowy ma na celu ostateczne przekazanie Zamawiającemu ustalonego w umowie przedmiotu zamówienia po sprawdzeniu jego należytego wykonania. Strony dołożą należytej staranności przy odbiorze przedmiotu umowy.</w:t>
      </w:r>
    </w:p>
    <w:p w14:paraId="5D828344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Odbiór jest przeprowadzany komisyjnie przy udziale upoważnionych przedstawicieli Zamawiającego i Wykonawcy. W uzasadnionych przypadkach komisja może zaprosić do współpracy rzeczoznawców.</w:t>
      </w:r>
    </w:p>
    <w:p w14:paraId="72F2A463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 terminie odbioru Wykonawca ma obowiązek poinformowania podwykonawców, przy udziale których wykonał przedmiot umowy.</w:t>
      </w:r>
    </w:p>
    <w:p w14:paraId="61995E40" w14:textId="00A6C6BF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 xml:space="preserve">Jeżeli odbiór został dokonany po pierwszym przystąpieniu do czynności odbiorowych i bez stwierdzenia wad uniemożliwiających dokonanie odbioru zgodnie z postanowieniami niniejszej umowy albo po usunięciu wad w terminie określonym zgodnie z ust. 6 </w:t>
      </w:r>
      <w:r w:rsidR="0091166A">
        <w:rPr>
          <w:rFonts w:ascii="Calibri" w:eastAsia="Calibri" w:hAnsi="Calibri" w:cs="Calibri"/>
          <w:color w:val="000000"/>
          <w:sz w:val="24"/>
          <w:szCs w:val="24"/>
        </w:rPr>
        <w:t>pkt 1</w:t>
      </w:r>
      <w:r w:rsidRPr="006A40F3">
        <w:rPr>
          <w:rFonts w:ascii="Calibri" w:eastAsia="Calibri" w:hAnsi="Calibri" w:cs="Calibri"/>
          <w:color w:val="000000"/>
          <w:sz w:val="24"/>
          <w:szCs w:val="24"/>
        </w:rPr>
        <w:t>, uznaje się, że Wykonawca wykonał zamówienie w terminie, o którym mowa w § 2 ust. 1.</w:t>
      </w:r>
    </w:p>
    <w:p w14:paraId="53C1B9DB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Jeżeli w toku czynności odbiorowych zostaną stwierdzone wady:</w:t>
      </w:r>
    </w:p>
    <w:p w14:paraId="4A03E305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lastRenderedPageBreak/>
        <w:t>nadające się do usunięcia - Zamawiający odmawia odbioru i wyznacza Wykonawcy termin na usunięcie wady albo obniża wynagrodzenie usuwając wadę na koszt i ryzyko Wykonawcy;</w:t>
      </w:r>
    </w:p>
    <w:p w14:paraId="12291634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nie nadające się do usunięcia - Zamawiający, jeżeli wady nie uniemożliwiają użytkowania przedmiotu umowy zgodnie z jego przeznaczeniem, może dokonać odbioru przedmiotu umowy i obniżyć wynagrodzenie za ten przedmiot odpowiednio do utraconej wartości użytkowej, estetycznej i jakościowej na podstawie sporządzonej noty księgowej lub wezwać Wykonawcę do wykonania przedmiotu umowy bez wad;</w:t>
      </w:r>
    </w:p>
    <w:p w14:paraId="4D458522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 xml:space="preserve">uniemożliwiające użytkowanie przedmiotu umowy zgodnie z przeznaczeniem - Zamawiający odstąpi od odbioru żądając wykonania przedmiotu umowy zgodnie z jej postanowieniami; nieprzystąpienie przez Wykonawcę do usunięcia wady w terminie określonym pisemnie przez Zamawiającego uprawnia Zamawiającego do odstąpienia od umowy w terminie 14 dni, licząc od upływu terminu do przystąpienia Wykonawcy do usunięcia wady oraz zlecenia usunięcia tych wad osobie trzeciej na koszt i ryzyko Wykonawcy. </w:t>
      </w:r>
    </w:p>
    <w:p w14:paraId="7F1144B0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Wykonawca zobowiązany jest do powiadomienia o usunięciu wad oraz do żądania wyznaczenia terminu odbioru zakwestionowanego uprzednio jako wadliwego przedmiotu dostawy.</w:t>
      </w:r>
    </w:p>
    <w:p w14:paraId="5484FDE3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Z czynności odbioru spisany zostanie protokół zawierający wszelkie ustalenia dokonane w toku odbioru. Dzień spisania protokołu stanowi datę odbioru przedmiotu zamówienia. Protokół odbioru końcowego stanowi podstawę wystawienia faktury lub rachunku za ostatnio wykonaną część zamówienia.</w:t>
      </w:r>
    </w:p>
    <w:p w14:paraId="1B2976A7" w14:textId="77777777" w:rsidR="004A29E1" w:rsidRPr="009216AB" w:rsidRDefault="004A29E1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184690" w14:textId="762D48A7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A40F3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</w:p>
    <w:p w14:paraId="6E2369BB" w14:textId="7BC14E44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  <w:lang w:eastAsia="zh-CN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Wynagrodzenie Wykonawcy za wykonanie zamówienia wynosi …....................... zł brutto</w:t>
      </w:r>
      <w:r w:rsidR="00381B28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F9C0A17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  <w:lang w:eastAsia="zh-CN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  <w:lang w:eastAsia="zh-CN"/>
        </w:rPr>
        <w:t>Wysokość wynagrodzenia za poszczególne elementy przedmiotu zamówienia określa oferta Wykonawcy.</w:t>
      </w:r>
    </w:p>
    <w:p w14:paraId="003C0893" w14:textId="77777777" w:rsidR="009E2DF7" w:rsidRPr="009E2DF7" w:rsidRDefault="009E2DF7" w:rsidP="009E2DF7">
      <w:pPr>
        <w:widowControl w:val="0"/>
        <w:numPr>
          <w:ilvl w:val="0"/>
          <w:numId w:val="16"/>
        </w:numPr>
        <w:tabs>
          <w:tab w:val="left" w:pos="5448"/>
        </w:tabs>
        <w:suppressAutoHyphens/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lastRenderedPageBreak/>
        <w:t>Zapłata wynagrodzenia następować będzie każdorazowo po dokonaniu odbioru częściowego lub końcowego zamówienia.</w:t>
      </w:r>
    </w:p>
    <w:p w14:paraId="1A219851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Zapłata wynagrodzenia będzie dokonywana na podstawie wystawianych przez Wykonawcę faktur lub rachunków.</w:t>
      </w:r>
    </w:p>
    <w:p w14:paraId="15DD15A6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Zapłata wynagrodzenia i wszystkie inne płatności dokonywane na podstawie umowy będą realizowane przez Zamawiającego w złotych polskich.</w:t>
      </w:r>
    </w:p>
    <w:p w14:paraId="5D944851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Wynagrodzenie będzie płacone na rachunek bankowy Wykonawcy wskazany we fakturze lub rachunku, w terminie nie dłuższym niż 30 dni kalendarzowych od daty otrzymania przez Zamawiającego prawidłowo wystawionej przez Wykonawcę faktury lub rachunku, z uwzględnieniem potrąceń wynikających z umowy.</w:t>
      </w:r>
    </w:p>
    <w:p w14:paraId="1CA7349C" w14:textId="701DC243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Wykonawca wystawi i udostępni Zamawiającemu faktury przy użyciu Krajowego Systemu e-Faktur na podstawie przepisów ustawy z dnia 11 marca 2004 r. o podatku od towarów i usług, zwanej dalej „</w:t>
      </w:r>
      <w:proofErr w:type="spellStart"/>
      <w:r w:rsidRPr="009E2DF7">
        <w:rPr>
          <w:rFonts w:ascii="Calibri" w:eastAsia="Calibri" w:hAnsi="Calibri" w:cs="Calibri"/>
          <w:color w:val="000000"/>
          <w:sz w:val="24"/>
          <w:szCs w:val="24"/>
        </w:rPr>
        <w:t>uVAT</w:t>
      </w:r>
      <w:proofErr w:type="spellEnd"/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”, chyba że zaistnieją przypadki, o których mowa w </w:t>
      </w:r>
      <w:proofErr w:type="spellStart"/>
      <w:r w:rsidRPr="009E2DF7">
        <w:rPr>
          <w:rFonts w:ascii="Calibri" w:eastAsia="Calibri" w:hAnsi="Calibri" w:cs="Calibri"/>
          <w:color w:val="000000"/>
          <w:sz w:val="24"/>
          <w:szCs w:val="24"/>
        </w:rPr>
        <w:t>uVAT</w:t>
      </w:r>
      <w:proofErr w:type="spellEnd"/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 uniemożliwiające takie działanie lub uprawniające Wykonawcę do innego działania – w takim przypadku faktura zostanie wystawiona i udostępniona Nabywcy z uwzględnieniem zasad określonych w u VAT i w sposób wskazany w ust. 8 lub 9. </w:t>
      </w:r>
    </w:p>
    <w:p w14:paraId="559A00EA" w14:textId="3BD542BC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Z zastrzeżeniem ust. 7, Wykonawca może przesłać fakturę na adres </w:t>
      </w:r>
      <w:hyperlink r:id="rId10" w:history="1">
        <w:r w:rsidR="00B56AE1" w:rsidRPr="00D1661D">
          <w:rPr>
            <w:rStyle w:val="Hipercze"/>
            <w:sz w:val="24"/>
            <w:szCs w:val="24"/>
          </w:rPr>
          <w:t>sp2@eu-ropa.pl</w:t>
        </w:r>
      </w:hyperlink>
      <w:r w:rsidRPr="009E2DF7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2937D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 Wykonawca prześle fakturę z adresu e-mail: …………………., gwarantując tym samym autentyczność ich pochodzenia oraz integralność ich treści. Formatem e-faktury jest plik PDF. </w:t>
      </w:r>
    </w:p>
    <w:p w14:paraId="1021EC59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 zastrzeżeniem ust. 7, Wykonawca może przesłać fakturę w sposób elektroniczny za pośrednictwem Platformy Elektronicznego Fakturowania, a Zamawiający jest zobowiązany do ich odbierania zgodnie z ustawą z dnia 9 listopada 2018 roku o elektronicznym fakturowaniu w zamówieniach publicznych, koncesjach na roboty budowlane lub usługi oraz partnerstwie publiczno-prywatnym.</w:t>
      </w:r>
    </w:p>
    <w:p w14:paraId="0074D5EC" w14:textId="105459E6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Rachunek może przesłać Wykonawca na adres </w:t>
      </w:r>
      <w:hyperlink r:id="rId11" w:history="1">
        <w:r w:rsidR="00B56AE1" w:rsidRPr="00D1661D">
          <w:rPr>
            <w:rStyle w:val="Hipercze"/>
            <w:rFonts w:ascii="Calibri" w:eastAsia="Calibri" w:hAnsi="Calibri" w:cs="Calibri"/>
            <w:sz w:val="24"/>
            <w:szCs w:val="24"/>
            <w:lang w:eastAsia="pl-PL"/>
          </w:rPr>
          <w:t>sp2@eu-ropa.pl</w:t>
        </w:r>
      </w:hyperlink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1D3F6C12" w14:textId="48035666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Zamawiający zobowiązuje się przyjąć fakturę lub rachunek w formie papierowej, w przypadku, gdy przeszkody formalne lub techniczne uniemożliwią wystawianie i 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przesłanie faktury lub rachunku drogą elektroniczną, na adres </w:t>
      </w:r>
      <w:r w:rsidR="00327FF7">
        <w:rPr>
          <w:rFonts w:ascii="Calibri" w:eastAsia="Calibri" w:hAnsi="Calibri" w:cs="Calibri"/>
          <w:color w:val="000000"/>
          <w:sz w:val="24"/>
          <w:szCs w:val="24"/>
        </w:rPr>
        <w:t xml:space="preserve">siedziby </w:t>
      </w:r>
      <w:r w:rsidR="00547167" w:rsidRPr="00547167">
        <w:rPr>
          <w:rFonts w:ascii="Calibri" w:eastAsia="Calibri" w:hAnsi="Calibri" w:cs="Calibri"/>
          <w:color w:val="000000"/>
          <w:sz w:val="24"/>
          <w:szCs w:val="24"/>
        </w:rPr>
        <w:t xml:space="preserve">Zespołu Szkolno-Przedszkolnego Nr </w:t>
      </w:r>
      <w:r w:rsidR="00B56AE1">
        <w:rPr>
          <w:rFonts w:ascii="Calibri" w:eastAsia="Calibri" w:hAnsi="Calibri" w:cs="Calibri"/>
          <w:color w:val="000000"/>
          <w:sz w:val="24"/>
          <w:szCs w:val="24"/>
        </w:rPr>
        <w:t>2</w:t>
      </w:r>
      <w:r w:rsidR="00547167" w:rsidRPr="00547167">
        <w:rPr>
          <w:rFonts w:ascii="Calibri" w:eastAsia="Calibri" w:hAnsi="Calibri" w:cs="Calibri"/>
          <w:color w:val="000000"/>
          <w:sz w:val="24"/>
          <w:szCs w:val="24"/>
        </w:rPr>
        <w:t xml:space="preserve"> w Ropie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5369D062" w14:textId="6976EE9D" w:rsidR="00986E5F" w:rsidRDefault="009E2DF7" w:rsidP="00101AD8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Zmiana wierzyciela z tytułu przysługującego Wykonawcy wynagrodzenia wymaga zgody Zamawiającego, wyrażonej w formie pisemnej pod rygorem nieważności.</w:t>
      </w:r>
    </w:p>
    <w:p w14:paraId="148FBDF4" w14:textId="77777777" w:rsidR="00AF2022" w:rsidRPr="006032A9" w:rsidRDefault="00AF2022" w:rsidP="00AF2022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</w:p>
    <w:p w14:paraId="284EEB47" w14:textId="1A82CF68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AE725A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</w:p>
    <w:p w14:paraId="48B31DE6" w14:textId="2E73CCF5" w:rsidR="00743A80" w:rsidRPr="00743A80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Wykonawca udziela na </w:t>
      </w:r>
      <w:r w:rsidR="000E4D5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dostarczone </w:t>
      </w:r>
      <w:r w:rsidR="004B74EE">
        <w:rPr>
          <w:rFonts w:ascii="Calibri" w:eastAsia="Calibri" w:hAnsi="Calibri" w:cs="Calibri"/>
          <w:color w:val="000000" w:themeColor="text1"/>
          <w:sz w:val="24"/>
          <w:szCs w:val="24"/>
        </w:rPr>
        <w:t>rzeczy</w:t>
      </w:r>
      <w:r w:rsidR="000E4D5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B120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</w:t>
      </w:r>
      <w:r w:rsidR="00AE725A">
        <w:rPr>
          <w:rFonts w:ascii="Calibri" w:eastAsia="Calibri" w:hAnsi="Calibri" w:cs="Calibri"/>
          <w:color w:val="000000" w:themeColor="text1"/>
          <w:sz w:val="24"/>
          <w:szCs w:val="24"/>
        </w:rPr>
        <w:t>oprogramowanie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, gwarancji na okres</w:t>
      </w:r>
      <w:bookmarkStart w:id="2" w:name="_Hlk106280703"/>
      <w:r w:rsidR="00743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83CBE"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……..</w:t>
      </w:r>
      <w:r w:rsidR="008064B6" w:rsidRPr="00743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miesięcy</w:t>
      </w:r>
      <w:bookmarkEnd w:id="2"/>
      <w:r w:rsidR="00743A8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F6116A4" w14:textId="6EF0C363" w:rsidR="008064B6" w:rsidRPr="00743A80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Gwarancja obejmuje cały przedmiot zamówienia, w tym części realizowane przez podwykonawców.</w:t>
      </w:r>
    </w:p>
    <w:p w14:paraId="5EA4B113" w14:textId="77777777" w:rsidR="005C1074" w:rsidRPr="008417BF" w:rsidRDefault="005C1074" w:rsidP="005C1074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8417BF">
        <w:rPr>
          <w:rFonts w:eastAsia="Calibri" w:cstheme="minorHAnsi"/>
          <w:color w:val="000000" w:themeColor="text1"/>
          <w:sz w:val="24"/>
          <w:szCs w:val="24"/>
        </w:rPr>
        <w:t xml:space="preserve">Okres gwarancji biegnie od dnia podpisania przez Strony protokołu odbioru 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częściowego lub końcowego </w:t>
      </w:r>
      <w:r w:rsidRPr="008417BF">
        <w:rPr>
          <w:rFonts w:eastAsia="Calibri" w:cstheme="minorHAnsi"/>
          <w:color w:val="000000" w:themeColor="text1"/>
          <w:sz w:val="24"/>
          <w:szCs w:val="24"/>
        </w:rPr>
        <w:t>przedmiotu zamówienia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, odpowiednio w stosunku do rzeczy, które podlegały danemu odbiorowi. </w:t>
      </w:r>
    </w:p>
    <w:p w14:paraId="10C7476C" w14:textId="7280F5B9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okresie gwarancji Wykonawca zobowiązuje się do nieodpłatnego usuwania wad wykonanego przedmiotu umowy.</w:t>
      </w:r>
    </w:p>
    <w:p w14:paraId="44D7807B" w14:textId="6F9441EA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Z czynności usunięcia wady sporządzany będzie protokół, podpisany przez Strony.</w:t>
      </w:r>
    </w:p>
    <w:p w14:paraId="40587F52" w14:textId="7256A4F4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przypadku ujawnienia wady, Zamawiający niezwłocznie zawiadomi Wykonawcę na piśmie o stwierdzonej wadzie, wyznaczając odpowiedni termin na jej usunięcie.</w:t>
      </w:r>
    </w:p>
    <w:p w14:paraId="6BEF964B" w14:textId="77777777" w:rsidR="00F113CE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Terminy wyznaczone przez Zamawiającego na usunięcie wad mogą być następujące:</w:t>
      </w:r>
    </w:p>
    <w:p w14:paraId="2C45409E" w14:textId="77777777" w:rsidR="00F113CE" w:rsidRDefault="5CE37547" w:rsidP="0091166A">
      <w:pPr>
        <w:pStyle w:val="Akapitzlist"/>
        <w:numPr>
          <w:ilvl w:val="0"/>
          <w:numId w:val="33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48 godzin od daty otrzymania zawiadomienia przez Wykonawcę – w przypadku wad uniemożliwiających prawidłową eksploatację </w:t>
      </w:r>
      <w:r w:rsidR="00F113CE"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przedmiotu zamówienia </w:t>
      </w: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>lub powodującą zagrożenie bezpieczeństwa ludzi i mienia;</w:t>
      </w:r>
    </w:p>
    <w:p w14:paraId="7B1B80E2" w14:textId="5060810B" w:rsidR="002A5420" w:rsidRPr="00F113CE" w:rsidRDefault="5CE37547" w:rsidP="0091166A">
      <w:pPr>
        <w:pStyle w:val="Akapitzlist"/>
        <w:numPr>
          <w:ilvl w:val="0"/>
          <w:numId w:val="33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14 dni od daty otrzymania zawiadomienia przez Wykonawcę – w innych przypadkach niż wymienione </w:t>
      </w:r>
      <w:r w:rsidR="0091166A">
        <w:rPr>
          <w:rFonts w:ascii="Calibri" w:eastAsia="Calibri" w:hAnsi="Calibri" w:cs="Calibri"/>
          <w:color w:val="000000" w:themeColor="text1"/>
          <w:sz w:val="24"/>
          <w:szCs w:val="24"/>
        </w:rPr>
        <w:t>w pkt 1</w:t>
      </w: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7A3EEA8" w14:textId="2D59F8D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szczególnych przypadkach, na uzasadniony wniosek Wykonawcy, Zamawiający może wyznaczyć dłuższy termin na usunięcie wad niż określony w ust. 7 </w:t>
      </w:r>
      <w:r w:rsidR="0091166A">
        <w:rPr>
          <w:rFonts w:ascii="Calibri" w:eastAsia="Calibri" w:hAnsi="Calibri" w:cs="Calibri"/>
          <w:color w:val="000000" w:themeColor="text1"/>
          <w:sz w:val="24"/>
          <w:szCs w:val="24"/>
        </w:rPr>
        <w:t>pkt 1 lub 2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AC08929" w14:textId="7D8534CC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W przypadku nie usunięcia przez Wykonawcę wady w wyznaczonym na podstawie ust. 7 </w:t>
      </w:r>
      <w:r w:rsidR="0052192E">
        <w:rPr>
          <w:rFonts w:ascii="Calibri" w:eastAsia="Calibri" w:hAnsi="Calibri" w:cs="Calibri"/>
          <w:color w:val="000000" w:themeColor="text1"/>
          <w:sz w:val="24"/>
          <w:szCs w:val="24"/>
        </w:rPr>
        <w:t>pkt 1 lub 2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przez Zamawiającego terminie, Zamawiający może zlecić jej usunięcie osobie trzeciej, na koszt Wykonawcy.</w:t>
      </w:r>
    </w:p>
    <w:p w14:paraId="2478D085" w14:textId="2B00CA3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niemożności usunięcia wady elementu wykonanego przedmiotu zamówienia lub dwukrotnej naprawy tego samego elementu, Zamawiającemu przysługuje uprawnienie żądania wymiany elementu na nowy, wolny od wad. </w:t>
      </w:r>
    </w:p>
    <w:p w14:paraId="32D8A13F" w14:textId="684C4C86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usunięcia przez Wykonawcę wady uniemożliwiającej użytkowanie wykonanego przedmiotu umowy zgodnie z przeznaczeniem lub wymiany wadliwych elementów na wolne od wad, okres gwarancji biegnie na nowo od dnia chwili usunięcia wady lub dostarczenia Zamawiającemu elementów wolnych od wad. </w:t>
      </w:r>
    </w:p>
    <w:p w14:paraId="33437D07" w14:textId="2F23112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Nie podlegają uprawnieniom z tytułu gwarancji wady powstałe na skutek:</w:t>
      </w:r>
    </w:p>
    <w:p w14:paraId="6B237DF3" w14:textId="2F5BFD40" w:rsidR="002A5420" w:rsidRPr="009C20DA" w:rsidRDefault="5CE37547" w:rsidP="0052192E">
      <w:pPr>
        <w:pStyle w:val="Akapitzlist"/>
        <w:numPr>
          <w:ilvl w:val="1"/>
          <w:numId w:val="1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normalnego zużycia wykonanego przedmiotu umowy;</w:t>
      </w:r>
    </w:p>
    <w:p w14:paraId="7C17AB22" w14:textId="29E5AB02" w:rsidR="002A5420" w:rsidRPr="009C20DA" w:rsidRDefault="5CE37547" w:rsidP="0052192E">
      <w:pPr>
        <w:pStyle w:val="Akapitzlist"/>
        <w:numPr>
          <w:ilvl w:val="1"/>
          <w:numId w:val="1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szkód wynikłych z winy użytkowników wykonanego przedmiotu umowy.</w:t>
      </w:r>
    </w:p>
    <w:p w14:paraId="79D9BA68" w14:textId="76557A0D" w:rsid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Pomimo upływu okresu gwarancji, uprawnienia przewidziane w paragrafie niniejszym przysługują Zamawiającemu, jeżeli wada została zgłoszona przez Zamawiającego w okresie obowiązywania gwarancji.</w:t>
      </w:r>
    </w:p>
    <w:p w14:paraId="09342118" w14:textId="4E51A790" w:rsidR="00392BFE" w:rsidRDefault="007B1205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Niniejsza umowa, w zakresie wskazanym </w:t>
      </w:r>
      <w:r w:rsidR="00744EB1">
        <w:rPr>
          <w:rFonts w:ascii="Calibri" w:eastAsia="Calibri" w:hAnsi="Calibri" w:cs="Calibri"/>
          <w:color w:val="000000" w:themeColor="text1"/>
          <w:sz w:val="24"/>
          <w:szCs w:val="24"/>
        </w:rPr>
        <w:t>w ust. 1-1</w:t>
      </w:r>
      <w:r w:rsidR="00AF596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34232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744EB1">
        <w:rPr>
          <w:rFonts w:ascii="Calibri" w:eastAsia="Calibri" w:hAnsi="Calibri" w:cs="Calibri"/>
          <w:color w:val="000000" w:themeColor="text1"/>
          <w:sz w:val="24"/>
          <w:szCs w:val="24"/>
        </w:rPr>
        <w:t>stanowi dokument gwarancyjny</w:t>
      </w:r>
      <w:r w:rsidR="008D0B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</w:t>
      </w:r>
      <w:r w:rsidR="00392BF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324023D8" w14:textId="29173475" w:rsidR="009C20DA" w:rsidRDefault="00145793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45793">
        <w:rPr>
          <w:rFonts w:ascii="Calibri" w:eastAsia="Calibri" w:hAnsi="Calibri" w:cs="Calibri"/>
          <w:color w:val="000000" w:themeColor="text1"/>
          <w:sz w:val="24"/>
          <w:szCs w:val="24"/>
        </w:rPr>
        <w:t>Niezależnie od wyżej wymienionych uprawnień, Zamawiającemu przysługiwać będą uprawnienia z tytułu rękojmi za wady, określone w Kodeksie cywilnym. Okres rękojmi równy jest okresowi gwarancji.</w:t>
      </w:r>
    </w:p>
    <w:p w14:paraId="6194D9A3" w14:textId="77777777" w:rsidR="00547167" w:rsidRPr="00547167" w:rsidRDefault="00547167" w:rsidP="00547167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0F6A7F9" w14:textId="6DD2A06E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A02B4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</w:p>
    <w:p w14:paraId="180B0CDA" w14:textId="45315091" w:rsidR="002A5420" w:rsidRPr="00C03CB0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Wykonawca zapłaci Zamawiającemu kary umowne:</w:t>
      </w:r>
    </w:p>
    <w:p w14:paraId="1CCDE781" w14:textId="05F2EB11" w:rsidR="002A5420" w:rsidRDefault="5CE37547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wykonaniu zamówienia </w:t>
      </w:r>
      <w:r w:rsidR="00DA0AEF" w:rsidRPr="00DA0AE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terminie, o którym mowa w § 2 ust. 1 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- w wysokości 0,1 % wynagrodzenia brutto za każdy rozpoczęty dzień kalendarzowy zwłoki</w:t>
      </w:r>
      <w:r w:rsidR="00D0164B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0D26289E" w14:textId="13C475DA" w:rsidR="00DA0AEF" w:rsidRPr="009C20DA" w:rsidRDefault="004F3716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za zwłokę w dostarczeniu partii materiałów edukacyjnych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lub udzieleniu licencji na platformę edukacyjną</w:t>
      </w: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terminie, o którym mowa w § 2 ust. 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zwłoki;</w:t>
      </w:r>
    </w:p>
    <w:p w14:paraId="590282B5" w14:textId="61E8981C" w:rsidR="002A5420" w:rsidRDefault="5CE37547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usunięciu wad stwierdzonych 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podczas </w:t>
      </w:r>
      <w:r w:rsidR="006A4E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czynności 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>odbioru</w:t>
      </w:r>
      <w:r w:rsidR="006A4E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częściowego lub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0164B">
        <w:rPr>
          <w:rFonts w:ascii="Calibri" w:eastAsia="Calibri" w:hAnsi="Calibri" w:cs="Calibri"/>
          <w:color w:val="000000" w:themeColor="text1"/>
          <w:sz w:val="24"/>
          <w:szCs w:val="24"/>
        </w:rPr>
        <w:t>końcowego</w:t>
      </w:r>
      <w:r w:rsidR="0028016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</w:t>
      </w:r>
      <w:r w:rsidR="00EF61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F6107" w:rsidRPr="00EF61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terminie wyznaczonym przez Zamawiającego 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bookmarkStart w:id="3" w:name="_Hlk185681065"/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28016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  <w:bookmarkEnd w:id="3"/>
    </w:p>
    <w:p w14:paraId="3228229A" w14:textId="412B2835" w:rsidR="00392BFE" w:rsidRDefault="00392BFE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usunięciu wad </w:t>
      </w:r>
      <w:r w:rsidR="00071958">
        <w:rPr>
          <w:rFonts w:ascii="Calibri" w:eastAsia="Calibri" w:hAnsi="Calibri" w:cs="Calibri"/>
          <w:color w:val="000000" w:themeColor="text1"/>
          <w:sz w:val="24"/>
          <w:szCs w:val="24"/>
        </w:rPr>
        <w:t>stwierdzonych w okresie gwarancji</w:t>
      </w:r>
      <w:r w:rsidR="00B72EA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terminie </w:t>
      </w:r>
      <w:r w:rsidR="00B72EA4" w:rsidRPr="00B72EA4">
        <w:rPr>
          <w:rFonts w:ascii="Calibri" w:eastAsia="Calibri" w:hAnsi="Calibri" w:cs="Calibri"/>
          <w:color w:val="000000" w:themeColor="text1"/>
          <w:sz w:val="24"/>
          <w:szCs w:val="24"/>
        </w:rPr>
        <w:t>wyznaczonym przez Zamawiającego</w:t>
      </w:r>
      <w:r w:rsidR="0007195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="00071958" w:rsidRPr="00071958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5F30AA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64AC6E19" w14:textId="53281A9B" w:rsidR="005F30AA" w:rsidRDefault="00084B7F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brak zapłaty lub nieterminową zapłatę </w:t>
      </w:r>
      <w:r w:rsidR="00D67B83" w:rsidRPr="00D67B83">
        <w:rPr>
          <w:rFonts w:ascii="Calibri" w:eastAsia="Calibri" w:hAnsi="Calibri" w:cs="Calibri"/>
          <w:color w:val="000000" w:themeColor="text1"/>
          <w:sz w:val="24"/>
          <w:szCs w:val="24"/>
        </w:rPr>
        <w:t>wynagrodzenia należnego podwykonawcom z tytułu zmiany wysokości wynagrodzenia</w:t>
      </w:r>
      <w:r w:rsidR="00D67B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Wykonawcy, o której mowa w </w:t>
      </w:r>
      <w:r w:rsidR="00C477F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9</w:t>
      </w:r>
      <w:r w:rsidR="00C477F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4</w:t>
      </w:r>
      <w:r w:rsidR="004336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="00FC0C04" w:rsidRPr="00FC0C04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FC0C04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9E74C71" w14:textId="3F03FC63" w:rsidR="002A5420" w:rsidRPr="009C20DA" w:rsidRDefault="00D1041D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Łączna maksymalna wysokość kar umownych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jakich Zamawiający może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dochodzić od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 ze wszystkich tytułów przewidzianych w niniejszej umowie wynosi </w:t>
      </w:r>
      <w:r w:rsidR="00282C8D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0 % wynagrodzenia brutto za wykonanie całości zamówienia.</w:t>
      </w:r>
    </w:p>
    <w:p w14:paraId="62964747" w14:textId="460A07D7" w:rsidR="002A5420" w:rsidRPr="009C20DA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Jeżeli kara umowna z któregokolwiek tytułu wymienionego w ust. 1 nie pokrywa poniesionej szkody, to Zamawiający może dochodzić odszkodowania uzupełniającego na zasadach ogólnych określonych w ustawie z 23 kwietnia 1964 r. – Kodeks cywilny.</w:t>
      </w:r>
    </w:p>
    <w:p w14:paraId="2320EE9F" w14:textId="3CC593FB" w:rsidR="002A5420" w:rsidRPr="009C20DA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Kara umowna jest wymagalna od dnia następnego po upływie terminu jej zapłaty.</w:t>
      </w:r>
    </w:p>
    <w:p w14:paraId="65B2085B" w14:textId="2750AF11" w:rsidR="002A5420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Termin zapłaty kary umownej wynosi 14 dni kalendarzowych od dnia skutecznego doręczenia Wykonawcy wezwania do zapłaty. W razie zwłoki z zapłatą kary umownej Zamawiający może żądać odsetek ustawowych za każdy dzień kalendarzowy opóźnienia.</w:t>
      </w:r>
    </w:p>
    <w:p w14:paraId="7EA32F8C" w14:textId="77777777" w:rsidR="00201EB0" w:rsidRPr="009D0A86" w:rsidRDefault="00201EB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EFB82FF" w14:textId="772E5C24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</w:t>
      </w:r>
      <w:r w:rsidR="009A790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8</w:t>
      </w:r>
    </w:p>
    <w:p w14:paraId="60958B58" w14:textId="77777777" w:rsidR="00F84937" w:rsidRPr="008417BF" w:rsidRDefault="00F84937" w:rsidP="00F84937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>Zamawiający może odstąpić od umowy ze skutkiem natychmiastowym w każdym z następujących przypadków:</w:t>
      </w:r>
    </w:p>
    <w:p w14:paraId="640F93F8" w14:textId="77777777" w:rsidR="00F84937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lastRenderedPageBreak/>
        <w:t>suma kar umownych naliczonych Wykonawcy przekroczy 10 % wynagrodzenia brutto za wykonanie całości zamówienia - w terminie do 30 dni kalendarzowych od dnia przekroczenia;</w:t>
      </w:r>
    </w:p>
    <w:p w14:paraId="44AC8B9A" w14:textId="77777777" w:rsidR="00F84937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będzie pozostawać w zwłoce z wykonaniem części lub całości zamówienia o co najmniej 7 dni – w terminie 30 dni kalendarzowych od upływu siódmego dnia zwłoki;</w:t>
      </w:r>
    </w:p>
    <w:p w14:paraId="2A746C1D" w14:textId="77777777" w:rsidR="00F84937" w:rsidRPr="008417BF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będzie wykonywać zamówienie w sposób wadliwy lub sprzeczny z umową, i pomimo wezwania przez Zamawiającego do zmiany sposobu wykonywania umowy w odpowiednio wyznaczonym terminie, nie zastosuje się do wezwania Zamawiającego - </w:t>
      </w:r>
      <w:r w:rsidRPr="00CF75CB">
        <w:rPr>
          <w:rFonts w:asciiTheme="minorHAnsi" w:hAnsiTheme="minorHAnsi" w:cstheme="minorHAnsi"/>
        </w:rPr>
        <w:t xml:space="preserve">w terminie 30 dni kalendarzowych od </w:t>
      </w:r>
      <w:r>
        <w:rPr>
          <w:rFonts w:asciiTheme="minorHAnsi" w:hAnsiTheme="minorHAnsi" w:cstheme="minorHAnsi"/>
        </w:rPr>
        <w:t>bezskutecznego upływu wyznaczonego terminu;</w:t>
      </w:r>
    </w:p>
    <w:p w14:paraId="4F644DDB" w14:textId="0DF2A6DE" w:rsidR="00F84937" w:rsidRPr="008417BF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 xml:space="preserve">rozpocznie się postępowanie likwidacyjne lub upadłościowe Wykonawcy </w:t>
      </w:r>
      <w:bookmarkStart w:id="4" w:name="_Hlk178765696"/>
      <w:r w:rsidRPr="008417BF">
        <w:rPr>
          <w:rFonts w:asciiTheme="minorHAnsi" w:hAnsiTheme="minorHAnsi" w:cstheme="minorHAnsi"/>
        </w:rPr>
        <w:t>- w terminie do 30 dni kalendarzowych od dnia, kiedy Zamawiający poweźmie informacje o tym fakcie</w:t>
      </w:r>
      <w:bookmarkEnd w:id="4"/>
      <w:r w:rsidR="005F30AA">
        <w:rPr>
          <w:rFonts w:asciiTheme="minorHAnsi" w:hAnsiTheme="minorHAnsi" w:cstheme="minorHAnsi"/>
        </w:rPr>
        <w:t>.</w:t>
      </w:r>
    </w:p>
    <w:p w14:paraId="0CC5B2F0" w14:textId="448D686F" w:rsidR="002A5420" w:rsidRDefault="5CE37547" w:rsidP="00155C1C">
      <w:pPr>
        <w:pStyle w:val="Akapitzlist"/>
        <w:numPr>
          <w:ilvl w:val="0"/>
          <w:numId w:val="41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55C1C">
        <w:rPr>
          <w:rFonts w:ascii="Calibri" w:eastAsia="Calibri" w:hAnsi="Calibri" w:cs="Calibri"/>
          <w:color w:val="000000" w:themeColor="text1"/>
          <w:sz w:val="24"/>
          <w:szCs w:val="24"/>
        </w:rPr>
        <w:t>Odstąpienie od umowy nie zwalnia Wykonawcy z obowiązku zapłaty kar umownych.</w:t>
      </w:r>
    </w:p>
    <w:p w14:paraId="600CA6EE" w14:textId="28FC35ED" w:rsidR="005C218C" w:rsidRDefault="005C218C" w:rsidP="005C218C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>Zamawiającemu przysługuje prawo wypowiedzenia umowy z miesięcznym okresem wypowiedzenia w przypadku rozwiązania umowy o dofinansowanie przedsięwzięcia, w ramach którego zawarto niniejszą umowę.</w:t>
      </w:r>
    </w:p>
    <w:p w14:paraId="44FB376F" w14:textId="44982BA2" w:rsidR="004301F7" w:rsidRPr="005C218C" w:rsidRDefault="004301F7" w:rsidP="005C218C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Odstąpienie od umowy lub jej wypowiedzenie wymaga zachowania formy pisemnej pod rygorem nieważności.</w:t>
      </w:r>
    </w:p>
    <w:p w14:paraId="398DB7E8" w14:textId="219AA922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1FBEFA8" w14:textId="1978F28C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9</w:t>
      </w:r>
    </w:p>
    <w:p w14:paraId="1DE38603" w14:textId="7FAD2D6F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Strony są uprawnione do </w:t>
      </w:r>
      <w:r w:rsidR="001C6E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zmiany </w:t>
      </w:r>
      <w:r w:rsidR="00B92C24">
        <w:rPr>
          <w:rFonts w:ascii="Calibri" w:eastAsia="Calibri" w:hAnsi="Calibri" w:cs="Calibri"/>
          <w:color w:val="000000" w:themeColor="text1"/>
          <w:sz w:val="24"/>
          <w:szCs w:val="24"/>
        </w:rPr>
        <w:t>zakresu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536C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przedmiotu zamówienia 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 następujących sytuacjach:</w:t>
      </w:r>
    </w:p>
    <w:p w14:paraId="2F9BEB61" w14:textId="378D53E2" w:rsidR="002A5420" w:rsidRDefault="5CE37547" w:rsidP="0052192E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konieczności </w:t>
      </w:r>
      <w:bookmarkStart w:id="5" w:name="_Hlk108437635"/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zrealizowania przedmiotu umowy przy zastosowaniu innych rozwiązań technicznych lub </w:t>
      </w:r>
      <w:r w:rsidR="009A5834">
        <w:rPr>
          <w:rFonts w:ascii="Calibri" w:eastAsia="Calibri" w:hAnsi="Calibri" w:cs="Calibri"/>
          <w:color w:val="000000" w:themeColor="text1"/>
          <w:sz w:val="24"/>
          <w:szCs w:val="24"/>
        </w:rPr>
        <w:t>technologicznych</w:t>
      </w:r>
      <w:bookmarkEnd w:id="5"/>
      <w:r w:rsidR="009A583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ze względu na zmiany obowiązującego prawa;</w:t>
      </w:r>
    </w:p>
    <w:p w14:paraId="18BC9399" w14:textId="28C6F982" w:rsidR="008C2DD5" w:rsidRPr="00E73DB1" w:rsidRDefault="008C2DD5" w:rsidP="0052192E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możliwości </w:t>
      </w:r>
      <w:r w:rsidRPr="008C2DD5">
        <w:rPr>
          <w:rFonts w:ascii="Calibri" w:eastAsia="Calibri" w:hAnsi="Calibri" w:cs="Calibri"/>
          <w:color w:val="000000" w:themeColor="text1"/>
          <w:sz w:val="24"/>
          <w:szCs w:val="24"/>
        </w:rPr>
        <w:t>zrealizowania przedmiotu umowy przy zastosowaniu innych rozwiązań technicznych lub technologicznych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jeżeli </w:t>
      </w:r>
      <w:r w:rsidR="005746DF">
        <w:rPr>
          <w:rFonts w:ascii="Calibri" w:eastAsia="Calibri" w:hAnsi="Calibri" w:cs="Calibri"/>
          <w:color w:val="000000" w:themeColor="text1"/>
          <w:sz w:val="24"/>
          <w:szCs w:val="24"/>
        </w:rPr>
        <w:t>pojawią się nowsze rozwiązania w stosunku do zawartych w opisie przedmiotu zamówienia</w:t>
      </w:r>
      <w:r w:rsidR="00C747A5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EBE5264" w14:textId="289A754A" w:rsidR="000303A2" w:rsidRDefault="000303A2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sz w:val="24"/>
          <w:szCs w:val="24"/>
        </w:rPr>
      </w:pPr>
      <w:r w:rsidRPr="000D1D0B">
        <w:rPr>
          <w:rFonts w:eastAsia="Calibri" w:cstheme="minorHAnsi"/>
          <w:sz w:val="24"/>
          <w:szCs w:val="24"/>
        </w:rPr>
        <w:t>W celu dokonania zmiany umowy</w:t>
      </w:r>
      <w:r>
        <w:rPr>
          <w:rFonts w:eastAsia="Calibri" w:cstheme="minorHAnsi"/>
          <w:sz w:val="24"/>
          <w:szCs w:val="24"/>
        </w:rPr>
        <w:t xml:space="preserve"> na podstawie ust. 1,</w:t>
      </w:r>
      <w:r w:rsidRPr="000D1D0B">
        <w:rPr>
          <w:rFonts w:eastAsia="Calibri" w:cstheme="minorHAnsi"/>
          <w:sz w:val="24"/>
          <w:szCs w:val="24"/>
        </w:rPr>
        <w:t xml:space="preserve"> Strony sporządzą protokół konieczności, w sposób szczegółowy opisujący przyczyny uzasadniające dokonanie zmiany umowy i zakres koniecznych do wprowadzenia zmian. Dopuszcza się również złożenie przez jedną ze Stron pisemnego wniosku o dokonanie zmiany umowy, zawierającego co najmniej elementy wskazane w zdaniu poprzednim, a następnie pisemną akceptację wniosku przez drugą Stronę. Dokumenty, o których mowa w zdaniu pierwszym i drugim, stanowić będą załączniki do aneksu do umowy.</w:t>
      </w:r>
    </w:p>
    <w:p w14:paraId="0601DAD2" w14:textId="77777777" w:rsidR="003C665C" w:rsidRDefault="003C665C" w:rsidP="003C665C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Dopuszcza się zmianę wynagrodzenia Wykonawcy w przypadku zmiany cen materiałów lub kosztów związanych z realizacją zamówienia.</w:t>
      </w:r>
    </w:p>
    <w:p w14:paraId="30969984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Zmiana wysokości wynagrodzenia Wykonawcy będzie mogła nastąpić, jeżeli w okresie obowiązywania umowy zmiana cen materiałów lub kosztów związanych z realizacją umowy osiągnie poziom 5 % lub wyższy.</w:t>
      </w:r>
    </w:p>
    <w:p w14:paraId="1C8C2077" w14:textId="1AF3E298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Początkowy termin ewentualnego ustalenia zmiany wynagrodzenia określa się na datę zawarcia umowy - w odniesieniu do łącznej kwoty wynagrodzenia, o której mowa w § </w:t>
      </w:r>
      <w:r w:rsidR="00093DC3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093DC3">
        <w:rPr>
          <w:rFonts w:ascii="Calibri" w:eastAsia="Calibri" w:hAnsi="Calibri" w:cs="Calibri"/>
          <w:sz w:val="24"/>
          <w:szCs w:val="24"/>
          <w:lang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14:paraId="46C641F5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Przez zmianę cen materiałów lub kosztów rozumie się wzrost odpowiednio cen materiałów lub kosztów, jak i obniżenie cen materiałów lub kosztów, względem cen materiałów lub kosztów przyjętych w celu ustalenia wynagrodzenia Wykonawcy zawartego w ofercie Wykonawcy, na podstawie której zawarto umowę, zwanej dalej „Ofertą”.</w:t>
      </w:r>
    </w:p>
    <w:p w14:paraId="3EDD2DD8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Przy ustalaniu wysokości zmiany wynagrodzenia należnego Wykonawcy Strony będą stosować odpowiedni kwartalny wskaźnik cen towarów i usług konsumpcyjnych w stosunku do poprzedniego kwartału, publikowany na stronie Głównego Urzędu Statystycznego, zwany dalej „Wskaźnikiem”.</w:t>
      </w:r>
    </w:p>
    <w:p w14:paraId="46348924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lastRenderedPageBreak/>
        <w:t>Zmiana cen materiałów lub kosztów zostanie uwzględniona przy ustalaniu zmiany wysokości wynagrodzenia należnego Wykonawcy w ten sposób, że kwota określająca zmianę wynagrodzenia zostanie obliczona jako iloczyn kwoty wynagrodzenia pozostałego do zapłaty i stawki odpowiadającej 50 % wartości Wskaźnika.</w:t>
      </w:r>
    </w:p>
    <w:p w14:paraId="687E0377" w14:textId="3931B7CD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 xml:space="preserve">Maksymalną wartość zmiany wynagrodzenia, jaką dopuszcza Zamawiający w efekcie zastosowania postanowień o zasadach wprowadzania zmian wysokości wynagrodzenia na podstawie niniejszego paragrafu, nie może przekroczyć 15 % wynagrodzenia brutto, o którym mowa w § </w:t>
      </w:r>
      <w:r w:rsidR="00093DC3">
        <w:rPr>
          <w:rFonts w:ascii="Calibri" w:eastAsia="Calibri" w:hAnsi="Calibri" w:cs="Calibri"/>
          <w:sz w:val="24"/>
          <w:szCs w:val="24"/>
          <w:lang w:val="x-none"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 xml:space="preserve"> ust. </w:t>
      </w:r>
      <w:r w:rsidR="00093DC3">
        <w:rPr>
          <w:rFonts w:ascii="Calibri" w:eastAsia="Calibri" w:hAnsi="Calibri" w:cs="Calibri"/>
          <w:sz w:val="24"/>
          <w:szCs w:val="24"/>
          <w:lang w:val="x-none"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>.</w:t>
      </w:r>
    </w:p>
    <w:p w14:paraId="4557E0D2" w14:textId="50D260A3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Strona może złożyć wniosek do drugiej Strony o dokonanie zmiany umowy na podstawie ust. </w:t>
      </w:r>
      <w:r w:rsidR="00EE160A">
        <w:rPr>
          <w:rFonts w:ascii="Calibri" w:eastAsia="Calibri" w:hAnsi="Calibri" w:cs="Calibri"/>
          <w:sz w:val="24"/>
          <w:szCs w:val="24"/>
          <w:lang w:eastAsia="ar-SA"/>
        </w:rPr>
        <w:t>3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. Strona wnioskująca o zmianę wysokości wynagrodzenia należnego Wykonawcy obowiązana jest wskazać Wskaźnik, kalkulację wykonaną zgodnie ze wzorem określonym w ust. </w:t>
      </w:r>
      <w:r w:rsidR="00EE160A">
        <w:rPr>
          <w:rFonts w:ascii="Calibri" w:eastAsia="Calibri" w:hAnsi="Calibri" w:cs="Calibri"/>
          <w:sz w:val="24"/>
          <w:szCs w:val="24"/>
          <w:lang w:eastAsia="ar-SA"/>
        </w:rPr>
        <w:t>8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 xml:space="preserve">, nowe stawki za </w:t>
      </w:r>
      <w:r w:rsidR="006B6875" w:rsidRPr="006B6875">
        <w:rPr>
          <w:rFonts w:ascii="Calibri" w:eastAsia="Calibri" w:hAnsi="Calibri" w:cs="Calibri"/>
          <w:sz w:val="24"/>
          <w:szCs w:val="24"/>
          <w:lang w:eastAsia="ar-SA"/>
        </w:rPr>
        <w:t>poszczególne elementy przedmiotu zamówienia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, o któr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ych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mowa w § 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2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, i nowe łączne wynagrodzenie Wykonawcy, o którym mowa w § </w:t>
      </w:r>
      <w:r w:rsidR="00DA385E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DA385E">
        <w:rPr>
          <w:rFonts w:ascii="Calibri" w:eastAsia="Calibri" w:hAnsi="Calibri" w:cs="Calibri"/>
          <w:sz w:val="24"/>
          <w:szCs w:val="24"/>
          <w:lang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, przy czym: </w:t>
      </w:r>
    </w:p>
    <w:p w14:paraId="5758A40A" w14:textId="77777777" w:rsidR="000724B3" w:rsidRPr="000724B3" w:rsidRDefault="000724B3" w:rsidP="00DF0691">
      <w:pPr>
        <w:numPr>
          <w:ilvl w:val="0"/>
          <w:numId w:val="43"/>
        </w:numPr>
        <w:tabs>
          <w:tab w:val="left" w:pos="5448"/>
        </w:tabs>
        <w:suppressAutoHyphens/>
        <w:spacing w:after="0" w:line="360" w:lineRule="auto"/>
        <w:ind w:left="723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uwzględniane będą wyłącznie zmiany cen materiałów i kosztów, które dotychczas nie zostały poniesione;</w:t>
      </w:r>
    </w:p>
    <w:p w14:paraId="7E9A05F8" w14:textId="66DD8DFF" w:rsidR="000724B3" w:rsidRPr="000724B3" w:rsidRDefault="000724B3" w:rsidP="00DF0691">
      <w:pPr>
        <w:numPr>
          <w:ilvl w:val="0"/>
          <w:numId w:val="43"/>
        </w:numPr>
        <w:tabs>
          <w:tab w:val="left" w:pos="5448"/>
        </w:tabs>
        <w:suppressAutoHyphens/>
        <w:spacing w:after="0" w:line="360" w:lineRule="auto"/>
        <w:ind w:left="723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uwzględniane będą wyłącznie zmiany kosztów z wyłączeniem kosztów wynikających z tytułów, które mogą uzasadniać wystąpienie o zmianę wysokości wynagrodzenia Wykonawcy na podstawie postanowień </w:t>
      </w:r>
      <w:r w:rsidR="00A3518D">
        <w:rPr>
          <w:rFonts w:ascii="Calibri" w:eastAsia="Calibri" w:hAnsi="Calibri" w:cs="Calibri"/>
          <w:sz w:val="24"/>
          <w:szCs w:val="24"/>
          <w:lang w:eastAsia="ar-SA"/>
        </w:rPr>
        <w:t>ust. 1</w:t>
      </w:r>
      <w:r w:rsidR="00EE160A">
        <w:rPr>
          <w:rFonts w:ascii="Calibri" w:eastAsia="Calibri" w:hAnsi="Calibri" w:cs="Calibri"/>
          <w:sz w:val="24"/>
          <w:szCs w:val="24"/>
          <w:lang w:eastAsia="ar-SA"/>
        </w:rPr>
        <w:t>3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14:paraId="75E40256" w14:textId="77777777" w:rsidR="000724B3" w:rsidRPr="000724B3" w:rsidRDefault="000724B3" w:rsidP="000724B3">
      <w:pPr>
        <w:numPr>
          <w:ilvl w:val="0"/>
          <w:numId w:val="25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bookmarkStart w:id="6" w:name="_Hlk177724216"/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W terminie 14 dni od otrzymania wniosku Strona, która otrzymała wniosek, może zwrócić się do drugiej Strony o jego uzupełnienie poprzez przekazanie dodatkowych wyjaśnień, informacji lub </w:t>
      </w:r>
      <w:bookmarkEnd w:id="6"/>
      <w:r w:rsidRPr="000724B3">
        <w:rPr>
          <w:rFonts w:ascii="Calibri" w:eastAsia="Calibri" w:hAnsi="Calibri" w:cs="Calibri"/>
          <w:sz w:val="24"/>
          <w:szCs w:val="24"/>
          <w:lang w:eastAsia="ar-SA"/>
        </w:rPr>
        <w:t>poprawienie obliczeń.</w:t>
      </w:r>
    </w:p>
    <w:p w14:paraId="44EB5FC0" w14:textId="0DBE7A39" w:rsidR="007F2F43" w:rsidRPr="00CA445C" w:rsidRDefault="000724B3" w:rsidP="00CA445C">
      <w:pPr>
        <w:numPr>
          <w:ilvl w:val="0"/>
          <w:numId w:val="25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Zmiana wysokości wynagrodzenia Wykonawcy na podstawie </w:t>
      </w:r>
      <w:r w:rsidR="007806EF">
        <w:rPr>
          <w:rFonts w:ascii="Calibri" w:eastAsia="Calibri" w:hAnsi="Calibri" w:cs="Calibri"/>
          <w:color w:val="000000"/>
          <w:sz w:val="24"/>
          <w:szCs w:val="24"/>
          <w:lang w:eastAsia="ar-SA"/>
        </w:rPr>
        <w:t>ust. 3</w:t>
      </w:r>
      <w:r w:rsidRPr="000724B3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 może następować nie częściej niż raz na kwartał, po opublikowaniu Wskaźnika, przy czym pierwsza waloryzacja może nastąpić nie wcześniej niż po upływie 4 miesięcy od dnia rozpoczęcia realizacji zamówienia.</w:t>
      </w:r>
    </w:p>
    <w:p w14:paraId="2A912255" w14:textId="79A5C4F4" w:rsidR="00007DBE" w:rsidRDefault="00007DBE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07DBE">
        <w:rPr>
          <w:rFonts w:ascii="Calibri" w:eastAsia="Calibri" w:hAnsi="Calibri" w:cs="Calibri"/>
          <w:color w:val="000000" w:themeColor="text1"/>
          <w:sz w:val="24"/>
          <w:szCs w:val="24"/>
        </w:rPr>
        <w:t>Dopuszcza się zmianę wynagrodzenia Wykonawcy w przypadku</w:t>
      </w:r>
      <w:r w:rsidR="00AB24A1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0E246F04" w14:textId="26C39CC9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stawki podatku od towarów i usług,</w:t>
      </w:r>
    </w:p>
    <w:p w14:paraId="7EA921CF" w14:textId="77777777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zmiany wysokości minimalnego wynagrodzenia za pracę albo wysokości minimalnej stawki godzinowej, ustalonych na podstawie ustawy z dnia 10 października 2002 r. o minimalnym wynagrodzeniu za pracę,</w:t>
      </w:r>
    </w:p>
    <w:p w14:paraId="6BFF3FAE" w14:textId="77777777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zasad podlegania ubezpieczeniom społecznym lub ubezpieczeniu zdrowotnemu lub wysokości stawki składki na ubezpieczenia społeczne lub ubezpieczenie zdrowotne,</w:t>
      </w:r>
    </w:p>
    <w:p w14:paraId="00DE6B59" w14:textId="0295A089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zasad gromadzenia i wysokości wpłat do pracowniczych planów kapitałowych, o których mowa w ustawie z dnia 4 października 2018 r. o pracowniczych planach kapitałowych</w:t>
      </w:r>
    </w:p>
    <w:p w14:paraId="7DEEC861" w14:textId="65A87CE8" w:rsidR="00501FAD" w:rsidRPr="001145FA" w:rsidRDefault="00AB24A1" w:rsidP="00501FAD">
      <w:p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- jeśli zmiany określone w pkt 1</w:t>
      </w:r>
      <w:r w:rsidR="001145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-4 </w:t>
      </w: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będą miały wpływ na koszty wykonania umowy przez Wykonawcę.</w:t>
      </w:r>
    </w:p>
    <w:p w14:paraId="46AFAD09" w14:textId="2320AEF7" w:rsidR="00501FAD" w:rsidRDefault="00501FAD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01F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</w:t>
      </w:r>
      <w:r w:rsidR="000B2F4D">
        <w:rPr>
          <w:rFonts w:ascii="Calibri" w:eastAsia="Calibri" w:hAnsi="Calibri" w:cs="Calibri"/>
          <w:color w:val="000000" w:themeColor="text1"/>
          <w:sz w:val="24"/>
          <w:szCs w:val="24"/>
        </w:rPr>
        <w:t>ust. 1</w:t>
      </w:r>
      <w:r w:rsidR="00EE160A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1</w:t>
      </w:r>
      <w:r w:rsidRPr="00501FAD">
        <w:rPr>
          <w:rFonts w:ascii="Calibri" w:eastAsia="Calibri" w:hAnsi="Calibri" w:cs="Calibri"/>
          <w:color w:val="000000" w:themeColor="text1"/>
          <w:sz w:val="24"/>
          <w:szCs w:val="24"/>
        </w:rPr>
        <w:t>, Wykonawca jest uprawniony do złożenia Zamawiającemu pisemnego wniosku o zmianę umowy w zakresie płatności 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Wykonawcy po zmianie umowy.</w:t>
      </w:r>
    </w:p>
    <w:p w14:paraId="6FE16CC9" w14:textId="688C15AD" w:rsidR="00501FAD" w:rsidRDefault="00635F5A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t>W sytuacji wystąpienia okoliczności wskazanych w ust.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1</w:t>
      </w:r>
      <w:r w:rsidR="00595A49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2</w:t>
      </w: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</w:t>
      </w: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podwyższeniem wysokości płacy minimalnej. Zamawiający oświadcza, że nie będzie akceptował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</w:t>
      </w:r>
    </w:p>
    <w:p w14:paraId="5495CA6C" w14:textId="33C9551F" w:rsidR="00F979FB" w:rsidRPr="00F979FB" w:rsidRDefault="00F979FB" w:rsidP="00F979FB">
      <w:pPr>
        <w:pStyle w:val="Akapitzlist"/>
        <w:numPr>
          <w:ilvl w:val="0"/>
          <w:numId w:val="25"/>
        </w:numPr>
        <w:tabs>
          <w:tab w:val="left" w:pos="5448"/>
        </w:tabs>
        <w:spacing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595A49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zmianie zasad podlegania ubezpieczeniom społecznym lub ubezpieczeniu zdrowotnemu lub wysokości składki na ubezpieczenia społeczne lub ubezpieczenie zdrowotne.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595A49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na kalkulację wynagrodzenia. Wniosek może obejmować jedynie dodatkowe koszty realizacji umowy, które Wykonawca obowiązkowo ponosi w związku ze zmianą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595A49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700688A1" w14:textId="5AC98B5A" w:rsidR="006A3015" w:rsidRDefault="00C84FB3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595A49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</w:t>
      </w: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595A49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</w:t>
      </w: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na kalkulację wynagrodzenia. Wniosek może obejmować jedynie dodatkowe koszty</w:t>
      </w:r>
      <w:r w:rsidR="00FB2D7E" w:rsidRPr="00FB2D7E">
        <w:t xml:space="preserve"> </w:t>
      </w:r>
      <w:r w:rsidR="00FB2D7E" w:rsidRPr="00FB2D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realizacji Umowy, które Wykonawca obowiązkowo ponosi w związku ze zmianą zasad, o których mowa w ust. </w:t>
      </w:r>
      <w:r w:rsidR="00FB2D7E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595A49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FB2D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4.</w:t>
      </w:r>
    </w:p>
    <w:p w14:paraId="7E19D271" w14:textId="29478CEC" w:rsidR="00FB2D7E" w:rsidRDefault="005F30AA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F30A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Zmiana umowy w zakresie zmiany wynagrodzenia z przyczyn określonych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595A49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5F30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obejmować będzie wyłącznie płatności za dostawy, których w dniu zmiany umowy jeszcze nie wykonano.</w:t>
      </w:r>
    </w:p>
    <w:p w14:paraId="28BB491A" w14:textId="4F00E2B8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Wszelkie zmiany umowy są dokonywane przez umocowanych przedstawicieli Zamawiającego i Wykonawcy w formie pisemnej w drodze aneksu do umowy, pod rygorem nieważności.</w:t>
      </w:r>
    </w:p>
    <w:p w14:paraId="679F9539" w14:textId="49AF1D06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 razie wątpliwości przyjmuje się, że nie stanowią zmiany umowy następujące zmiany:</w:t>
      </w:r>
    </w:p>
    <w:p w14:paraId="61D70943" w14:textId="57D202A7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związanych z obsługą administracyjno-organizacyjną umowy,</w:t>
      </w:r>
    </w:p>
    <w:p w14:paraId="58C31197" w14:textId="1EEDFFC9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teleadresowych,</w:t>
      </w:r>
    </w:p>
    <w:p w14:paraId="53E64C7A" w14:textId="2EBDD2FE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rejestrowych,</w:t>
      </w:r>
    </w:p>
    <w:p w14:paraId="654C1C92" w14:textId="2A327273" w:rsidR="002A5420" w:rsidRPr="00E73DB1" w:rsidRDefault="5CE37547" w:rsidP="00101AD8">
      <w:pPr>
        <w:pStyle w:val="Akapitzlist"/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- będące następstwem sukcesji uniwersalnej po jednej ze Stron umowy.</w:t>
      </w:r>
    </w:p>
    <w:p w14:paraId="409B5B93" w14:textId="2AF9CC59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491BA44" w14:textId="299E840D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43318">
        <w:rPr>
          <w:rFonts w:ascii="Calibri" w:eastAsia="Calibri" w:hAnsi="Calibri" w:cs="Calibri"/>
          <w:color w:val="000000" w:themeColor="text1"/>
          <w:sz w:val="24"/>
          <w:szCs w:val="24"/>
        </w:rPr>
        <w:t>10</w:t>
      </w:r>
    </w:p>
    <w:p w14:paraId="73154E73" w14:textId="5FEAF34B" w:rsidR="002A5420" w:rsidRPr="009400F5" w:rsidRDefault="5CE37547" w:rsidP="009400F5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400F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sprawach sporów wynikających z realizacji zobowiązań umownych sądem właściwym będzie sąd właściwy miejscowo dla siedziby Zamawiającego. </w:t>
      </w:r>
    </w:p>
    <w:p w14:paraId="6EFB4197" w14:textId="62573D4D" w:rsidR="4E3E6B1B" w:rsidRDefault="4E3E6B1B" w:rsidP="00101AD8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B5B9A6" w14:textId="2118870C" w:rsidR="11EE493B" w:rsidRDefault="11EE493B" w:rsidP="00101AD8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4E3E6B1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Zamawiający:                                                                                                                     </w:t>
      </w:r>
      <w:r w:rsidR="00174B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E3E6B1B">
        <w:rPr>
          <w:rFonts w:ascii="Calibri" w:eastAsia="Calibri" w:hAnsi="Calibri" w:cs="Calibri"/>
          <w:color w:val="000000" w:themeColor="text1"/>
          <w:sz w:val="24"/>
          <w:szCs w:val="24"/>
        </w:rPr>
        <w:t>Wykonawca:</w:t>
      </w:r>
    </w:p>
    <w:sectPr w:rsidR="11EE493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7ECA" w14:textId="77777777" w:rsidR="00F12334" w:rsidRDefault="00F12334">
      <w:pPr>
        <w:spacing w:after="0" w:line="240" w:lineRule="auto"/>
      </w:pPr>
      <w:r>
        <w:separator/>
      </w:r>
    </w:p>
  </w:endnote>
  <w:endnote w:type="continuationSeparator" w:id="0">
    <w:p w14:paraId="3D056D4E" w14:textId="77777777" w:rsidR="00F12334" w:rsidRDefault="00F12334">
      <w:pPr>
        <w:spacing w:after="0" w:line="240" w:lineRule="auto"/>
      </w:pPr>
      <w:r>
        <w:continuationSeparator/>
      </w:r>
    </w:p>
  </w:endnote>
  <w:endnote w:type="continuationNotice" w:id="1">
    <w:p w14:paraId="5734F000" w14:textId="77777777" w:rsidR="00F12334" w:rsidRDefault="00F123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E279D" w14:textId="77777777" w:rsidR="00F12334" w:rsidRDefault="00F12334">
      <w:pPr>
        <w:spacing w:after="0" w:line="240" w:lineRule="auto"/>
      </w:pPr>
      <w:r>
        <w:separator/>
      </w:r>
    </w:p>
  </w:footnote>
  <w:footnote w:type="continuationSeparator" w:id="0">
    <w:p w14:paraId="2A573D43" w14:textId="77777777" w:rsidR="00F12334" w:rsidRDefault="00F12334">
      <w:pPr>
        <w:spacing w:after="0" w:line="240" w:lineRule="auto"/>
      </w:pPr>
      <w:r>
        <w:continuationSeparator/>
      </w:r>
    </w:p>
  </w:footnote>
  <w:footnote w:type="continuationNotice" w:id="1">
    <w:p w14:paraId="01D88E7B" w14:textId="77777777" w:rsidR="00F12334" w:rsidRDefault="00F123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B5FF0" w14:textId="7B27B13E" w:rsidR="00D56200" w:rsidRDefault="005E2649" w:rsidP="00D56200">
    <w:pPr>
      <w:pStyle w:val="Nagwek"/>
    </w:pPr>
    <w:r w:rsidRPr="0031372F">
      <w:rPr>
        <w:noProof/>
      </w:rPr>
      <w:drawing>
        <wp:inline distT="0" distB="0" distL="0" distR="0" wp14:anchorId="3CC78944" wp14:editId="45B710F7">
          <wp:extent cx="5731510" cy="490261"/>
          <wp:effectExtent l="0" t="0" r="2540" b="508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90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7940C" w14:textId="77777777" w:rsidR="005E2649" w:rsidRDefault="005E2649" w:rsidP="00101AD8">
    <w:pPr>
      <w:pStyle w:val="Nagwek"/>
      <w:spacing w:line="360" w:lineRule="auto"/>
    </w:pPr>
  </w:p>
  <w:p w14:paraId="2B792019" w14:textId="34F17536" w:rsidR="5AACAD3D" w:rsidRDefault="00101AD8" w:rsidP="00101AD8">
    <w:pPr>
      <w:pStyle w:val="Nagwek"/>
      <w:spacing w:line="360" w:lineRule="auto"/>
      <w:rPr>
        <w:i/>
        <w:iCs/>
        <w:sz w:val="20"/>
        <w:szCs w:val="20"/>
      </w:rPr>
    </w:pPr>
    <w:r w:rsidRPr="00825773">
      <w:rPr>
        <w:i/>
        <w:iCs/>
        <w:sz w:val="20"/>
        <w:szCs w:val="20"/>
      </w:rPr>
      <w:t xml:space="preserve">Zamówienie udzielane w ramach projektu Akademia małego lingwisty – </w:t>
    </w:r>
    <w:r w:rsidR="00745CEF">
      <w:rPr>
        <w:i/>
        <w:iCs/>
        <w:sz w:val="20"/>
        <w:szCs w:val="20"/>
      </w:rPr>
      <w:t>Ropa</w:t>
    </w:r>
    <w:r w:rsidRPr="00825773">
      <w:rPr>
        <w:i/>
        <w:iCs/>
        <w:sz w:val="20"/>
        <w:szCs w:val="20"/>
      </w:rPr>
      <w:t>, dofinansowanego ze środków Unii Europejskiej w ramach programu Fundusze Europejskie dla Małopolski na lata 2021-2027</w:t>
    </w:r>
  </w:p>
  <w:p w14:paraId="018D521B" w14:textId="77777777" w:rsidR="00101AD8" w:rsidRPr="00D56200" w:rsidRDefault="00101AD8" w:rsidP="00101AD8">
    <w:pPr>
      <w:pStyle w:val="Nagwek"/>
      <w:spacing w:line="360" w:lineRule="auto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3033"/>
    <w:multiLevelType w:val="hybridMultilevel"/>
    <w:tmpl w:val="A056755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2E5D"/>
    <w:multiLevelType w:val="hybridMultilevel"/>
    <w:tmpl w:val="E00A7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06D3F"/>
    <w:multiLevelType w:val="hybridMultilevel"/>
    <w:tmpl w:val="3684EFA4"/>
    <w:lvl w:ilvl="0" w:tplc="9A4E2C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BE5FB8"/>
    <w:multiLevelType w:val="hybridMultilevel"/>
    <w:tmpl w:val="B8B8059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3C29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64999"/>
    <w:multiLevelType w:val="hybridMultilevel"/>
    <w:tmpl w:val="61C09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2464"/>
    <w:multiLevelType w:val="hybridMultilevel"/>
    <w:tmpl w:val="A11E9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EA06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D3B4F"/>
    <w:multiLevelType w:val="hybridMultilevel"/>
    <w:tmpl w:val="1B387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F7C96"/>
    <w:multiLevelType w:val="multilevel"/>
    <w:tmpl w:val="C14E3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1F10"/>
    <w:multiLevelType w:val="hybridMultilevel"/>
    <w:tmpl w:val="CC3A4238"/>
    <w:lvl w:ilvl="0" w:tplc="AACA88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C7718"/>
    <w:multiLevelType w:val="hybridMultilevel"/>
    <w:tmpl w:val="A97EC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50A18"/>
    <w:multiLevelType w:val="hybridMultilevel"/>
    <w:tmpl w:val="E3E69EF8"/>
    <w:lvl w:ilvl="0" w:tplc="4FB2C44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2178B"/>
    <w:multiLevelType w:val="hybridMultilevel"/>
    <w:tmpl w:val="634E1A20"/>
    <w:lvl w:ilvl="0" w:tplc="B91E68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97F49"/>
    <w:multiLevelType w:val="hybridMultilevel"/>
    <w:tmpl w:val="16225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56F8B"/>
    <w:multiLevelType w:val="hybridMultilevel"/>
    <w:tmpl w:val="115EC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12F5"/>
    <w:multiLevelType w:val="hybridMultilevel"/>
    <w:tmpl w:val="DD72DC6E"/>
    <w:lvl w:ilvl="0" w:tplc="8766B6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448B0"/>
    <w:multiLevelType w:val="hybridMultilevel"/>
    <w:tmpl w:val="0038A996"/>
    <w:lvl w:ilvl="0" w:tplc="4872B3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9386C"/>
    <w:multiLevelType w:val="hybridMultilevel"/>
    <w:tmpl w:val="1F10F8C8"/>
    <w:lvl w:ilvl="0" w:tplc="D4DA59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DF0726"/>
    <w:multiLevelType w:val="hybridMultilevel"/>
    <w:tmpl w:val="D1A65DC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63818"/>
    <w:multiLevelType w:val="hybridMultilevel"/>
    <w:tmpl w:val="80142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51C08"/>
    <w:multiLevelType w:val="hybridMultilevel"/>
    <w:tmpl w:val="4322E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A2B0E"/>
    <w:multiLevelType w:val="hybridMultilevel"/>
    <w:tmpl w:val="F9C8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47E54"/>
    <w:multiLevelType w:val="hybridMultilevel"/>
    <w:tmpl w:val="B2BA3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CA88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01CF78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B2A2A"/>
    <w:multiLevelType w:val="hybridMultilevel"/>
    <w:tmpl w:val="F300E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979AD"/>
    <w:multiLevelType w:val="hybridMultilevel"/>
    <w:tmpl w:val="E662C0AA"/>
    <w:lvl w:ilvl="0" w:tplc="FB103D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560C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47914"/>
    <w:multiLevelType w:val="hybridMultilevel"/>
    <w:tmpl w:val="FBAA6A7E"/>
    <w:lvl w:ilvl="0" w:tplc="56E86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60D1E"/>
    <w:multiLevelType w:val="hybridMultilevel"/>
    <w:tmpl w:val="89920EA4"/>
    <w:lvl w:ilvl="0" w:tplc="B658D4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564D3"/>
    <w:multiLevelType w:val="hybridMultilevel"/>
    <w:tmpl w:val="5FF81628"/>
    <w:lvl w:ilvl="0" w:tplc="B49EA4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3BAF"/>
    <w:multiLevelType w:val="hybridMultilevel"/>
    <w:tmpl w:val="3C086E48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730D"/>
    <w:multiLevelType w:val="hybridMultilevel"/>
    <w:tmpl w:val="CBEE15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91E8A"/>
    <w:multiLevelType w:val="hybridMultilevel"/>
    <w:tmpl w:val="BAA27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10BEB"/>
    <w:multiLevelType w:val="hybridMultilevel"/>
    <w:tmpl w:val="E64EEEF8"/>
    <w:lvl w:ilvl="0" w:tplc="2D6872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DE0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AE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A4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A9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E5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28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86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4C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C32AC"/>
    <w:multiLevelType w:val="hybridMultilevel"/>
    <w:tmpl w:val="69BCE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F87FDD"/>
    <w:multiLevelType w:val="hybridMultilevel"/>
    <w:tmpl w:val="2592C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54C5E"/>
    <w:multiLevelType w:val="hybridMultilevel"/>
    <w:tmpl w:val="8B2A3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77B5A"/>
    <w:multiLevelType w:val="hybridMultilevel"/>
    <w:tmpl w:val="22F22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17528"/>
    <w:multiLevelType w:val="hybridMultilevel"/>
    <w:tmpl w:val="F58456A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A526B"/>
    <w:multiLevelType w:val="hybridMultilevel"/>
    <w:tmpl w:val="65E812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73B34"/>
    <w:multiLevelType w:val="hybridMultilevel"/>
    <w:tmpl w:val="F022D81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E374E"/>
    <w:multiLevelType w:val="hybridMultilevel"/>
    <w:tmpl w:val="CAF21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15A04"/>
    <w:multiLevelType w:val="hybridMultilevel"/>
    <w:tmpl w:val="F022D816"/>
    <w:lvl w:ilvl="0" w:tplc="693A33FA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A2357"/>
    <w:multiLevelType w:val="hybridMultilevel"/>
    <w:tmpl w:val="55D2C06E"/>
    <w:lvl w:ilvl="0" w:tplc="FFFFFFFF">
      <w:start w:val="1"/>
      <w:numFmt w:val="decimal"/>
      <w:lvlText w:val="%1)"/>
      <w:lvlJc w:val="left"/>
      <w:pPr>
        <w:ind w:left="82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3905A1"/>
    <w:multiLevelType w:val="hybridMultilevel"/>
    <w:tmpl w:val="81AC3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E075E"/>
    <w:multiLevelType w:val="hybridMultilevel"/>
    <w:tmpl w:val="FF609862"/>
    <w:lvl w:ilvl="0" w:tplc="F92CC782">
      <w:start w:val="1"/>
      <w:numFmt w:val="decimal"/>
      <w:lvlText w:val="%1)"/>
      <w:lvlJc w:val="left"/>
      <w:pPr>
        <w:ind w:left="720" w:hanging="360"/>
      </w:pPr>
    </w:lvl>
    <w:lvl w:ilvl="1" w:tplc="4B241AFE">
      <w:start w:val="1"/>
      <w:numFmt w:val="lowerLetter"/>
      <w:lvlText w:val="%2."/>
      <w:lvlJc w:val="left"/>
      <w:pPr>
        <w:ind w:left="1440" w:hanging="360"/>
      </w:pPr>
    </w:lvl>
    <w:lvl w:ilvl="2" w:tplc="F6D27D9C">
      <w:start w:val="1"/>
      <w:numFmt w:val="lowerRoman"/>
      <w:lvlText w:val="%3."/>
      <w:lvlJc w:val="right"/>
      <w:pPr>
        <w:ind w:left="2160" w:hanging="180"/>
      </w:pPr>
    </w:lvl>
    <w:lvl w:ilvl="3" w:tplc="6DE2F138">
      <w:start w:val="1"/>
      <w:numFmt w:val="decimal"/>
      <w:lvlText w:val="%4."/>
      <w:lvlJc w:val="left"/>
      <w:pPr>
        <w:ind w:left="2880" w:hanging="360"/>
      </w:pPr>
    </w:lvl>
    <w:lvl w:ilvl="4" w:tplc="B9906D8C">
      <w:start w:val="1"/>
      <w:numFmt w:val="lowerLetter"/>
      <w:lvlText w:val="%5."/>
      <w:lvlJc w:val="left"/>
      <w:pPr>
        <w:ind w:left="3600" w:hanging="360"/>
      </w:pPr>
    </w:lvl>
    <w:lvl w:ilvl="5" w:tplc="F79E1006">
      <w:start w:val="1"/>
      <w:numFmt w:val="lowerRoman"/>
      <w:lvlText w:val="%6."/>
      <w:lvlJc w:val="right"/>
      <w:pPr>
        <w:ind w:left="4320" w:hanging="180"/>
      </w:pPr>
    </w:lvl>
    <w:lvl w:ilvl="6" w:tplc="FCF4DCD4">
      <w:start w:val="1"/>
      <w:numFmt w:val="decimal"/>
      <w:lvlText w:val="%7."/>
      <w:lvlJc w:val="left"/>
      <w:pPr>
        <w:ind w:left="5040" w:hanging="360"/>
      </w:pPr>
    </w:lvl>
    <w:lvl w:ilvl="7" w:tplc="6C06943A">
      <w:start w:val="1"/>
      <w:numFmt w:val="lowerLetter"/>
      <w:lvlText w:val="%8."/>
      <w:lvlJc w:val="left"/>
      <w:pPr>
        <w:ind w:left="5760" w:hanging="360"/>
      </w:pPr>
    </w:lvl>
    <w:lvl w:ilvl="8" w:tplc="DBACFB9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72ABE"/>
    <w:multiLevelType w:val="hybridMultilevel"/>
    <w:tmpl w:val="65E81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134E7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F7BF3"/>
    <w:multiLevelType w:val="hybridMultilevel"/>
    <w:tmpl w:val="74EE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506385"/>
    <w:multiLevelType w:val="hybridMultilevel"/>
    <w:tmpl w:val="C97C2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3782B"/>
    <w:multiLevelType w:val="hybridMultilevel"/>
    <w:tmpl w:val="F56CF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1A6D29"/>
    <w:multiLevelType w:val="hybridMultilevel"/>
    <w:tmpl w:val="5E262B8A"/>
    <w:lvl w:ilvl="0" w:tplc="ADA626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0424">
    <w:abstractNumId w:val="30"/>
  </w:num>
  <w:num w:numId="2" w16cid:durableId="1254317379">
    <w:abstractNumId w:val="4"/>
  </w:num>
  <w:num w:numId="3" w16cid:durableId="2067289695">
    <w:abstractNumId w:val="20"/>
  </w:num>
  <w:num w:numId="4" w16cid:durableId="860781664">
    <w:abstractNumId w:val="19"/>
  </w:num>
  <w:num w:numId="5" w16cid:durableId="1562131472">
    <w:abstractNumId w:val="38"/>
  </w:num>
  <w:num w:numId="6" w16cid:durableId="1991399561">
    <w:abstractNumId w:val="47"/>
  </w:num>
  <w:num w:numId="7" w16cid:durableId="326714414">
    <w:abstractNumId w:val="25"/>
  </w:num>
  <w:num w:numId="8" w16cid:durableId="684750431">
    <w:abstractNumId w:val="34"/>
  </w:num>
  <w:num w:numId="9" w16cid:durableId="1820076043">
    <w:abstractNumId w:val="26"/>
  </w:num>
  <w:num w:numId="10" w16cid:durableId="1957367938">
    <w:abstractNumId w:val="44"/>
  </w:num>
  <w:num w:numId="11" w16cid:durableId="2126341194">
    <w:abstractNumId w:val="22"/>
  </w:num>
  <w:num w:numId="12" w16cid:durableId="851846183">
    <w:abstractNumId w:val="10"/>
  </w:num>
  <w:num w:numId="13" w16cid:durableId="392461022">
    <w:abstractNumId w:val="43"/>
  </w:num>
  <w:num w:numId="14" w16cid:durableId="161507925">
    <w:abstractNumId w:val="1"/>
  </w:num>
  <w:num w:numId="15" w16cid:durableId="248585142">
    <w:abstractNumId w:val="32"/>
  </w:num>
  <w:num w:numId="16" w16cid:durableId="1759979953">
    <w:abstractNumId w:val="5"/>
  </w:num>
  <w:num w:numId="17" w16cid:durableId="1182431374">
    <w:abstractNumId w:val="21"/>
  </w:num>
  <w:num w:numId="18" w16cid:durableId="1122698757">
    <w:abstractNumId w:val="15"/>
  </w:num>
  <w:num w:numId="19" w16cid:durableId="1600140968">
    <w:abstractNumId w:val="23"/>
  </w:num>
  <w:num w:numId="20" w16cid:durableId="175002904">
    <w:abstractNumId w:val="29"/>
  </w:num>
  <w:num w:numId="21" w16cid:durableId="1278835694">
    <w:abstractNumId w:val="8"/>
  </w:num>
  <w:num w:numId="22" w16cid:durableId="1921792814">
    <w:abstractNumId w:val="35"/>
  </w:num>
  <w:num w:numId="23" w16cid:durableId="741804071">
    <w:abstractNumId w:val="0"/>
  </w:num>
  <w:num w:numId="24" w16cid:durableId="976685882">
    <w:abstractNumId w:val="31"/>
  </w:num>
  <w:num w:numId="25" w16cid:durableId="2126583337">
    <w:abstractNumId w:val="3"/>
  </w:num>
  <w:num w:numId="26" w16cid:durableId="1497066143">
    <w:abstractNumId w:val="17"/>
  </w:num>
  <w:num w:numId="27" w16cid:durableId="146166065">
    <w:abstractNumId w:val="27"/>
  </w:num>
  <w:num w:numId="28" w16cid:durableId="1345016394">
    <w:abstractNumId w:val="7"/>
  </w:num>
  <w:num w:numId="29" w16cid:durableId="1103039525">
    <w:abstractNumId w:val="24"/>
  </w:num>
  <w:num w:numId="30" w16cid:durableId="1453748756">
    <w:abstractNumId w:val="14"/>
  </w:num>
  <w:num w:numId="31" w16cid:durableId="666127387">
    <w:abstractNumId w:val="11"/>
  </w:num>
  <w:num w:numId="32" w16cid:durableId="1489243382">
    <w:abstractNumId w:val="42"/>
  </w:num>
  <w:num w:numId="33" w16cid:durableId="529534502">
    <w:abstractNumId w:val="46"/>
  </w:num>
  <w:num w:numId="34" w16cid:durableId="350957710">
    <w:abstractNumId w:val="41"/>
  </w:num>
  <w:num w:numId="35" w16cid:durableId="838735383">
    <w:abstractNumId w:val="45"/>
  </w:num>
  <w:num w:numId="36" w16cid:durableId="650599037">
    <w:abstractNumId w:val="12"/>
  </w:num>
  <w:num w:numId="37" w16cid:durableId="696543386">
    <w:abstractNumId w:val="18"/>
  </w:num>
  <w:num w:numId="38" w16cid:durableId="561252600">
    <w:abstractNumId w:val="16"/>
  </w:num>
  <w:num w:numId="39" w16cid:durableId="1946617509">
    <w:abstractNumId w:val="13"/>
  </w:num>
  <w:num w:numId="40" w16cid:durableId="915894736">
    <w:abstractNumId w:val="9"/>
  </w:num>
  <w:num w:numId="41" w16cid:durableId="1317300525">
    <w:abstractNumId w:val="2"/>
  </w:num>
  <w:num w:numId="42" w16cid:durableId="1796096449">
    <w:abstractNumId w:val="40"/>
  </w:num>
  <w:num w:numId="43" w16cid:durableId="49961464">
    <w:abstractNumId w:val="39"/>
  </w:num>
  <w:num w:numId="44" w16cid:durableId="1943026486">
    <w:abstractNumId w:val="37"/>
  </w:num>
  <w:num w:numId="45" w16cid:durableId="618487384">
    <w:abstractNumId w:val="6"/>
  </w:num>
  <w:num w:numId="46" w16cid:durableId="2017343470">
    <w:abstractNumId w:val="28"/>
  </w:num>
  <w:num w:numId="47" w16cid:durableId="473957304">
    <w:abstractNumId w:val="36"/>
  </w:num>
  <w:num w:numId="48" w16cid:durableId="18165294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DF1085"/>
    <w:rsid w:val="00005863"/>
    <w:rsid w:val="00007859"/>
    <w:rsid w:val="00007DBE"/>
    <w:rsid w:val="0001519C"/>
    <w:rsid w:val="000303A2"/>
    <w:rsid w:val="000405A1"/>
    <w:rsid w:val="000406C4"/>
    <w:rsid w:val="00071958"/>
    <w:rsid w:val="00071F02"/>
    <w:rsid w:val="000724B3"/>
    <w:rsid w:val="00076A2E"/>
    <w:rsid w:val="00080CB5"/>
    <w:rsid w:val="000826A6"/>
    <w:rsid w:val="00084B7F"/>
    <w:rsid w:val="000910C7"/>
    <w:rsid w:val="00093DC3"/>
    <w:rsid w:val="000B2F4D"/>
    <w:rsid w:val="000D2738"/>
    <w:rsid w:val="000D4C16"/>
    <w:rsid w:val="000D72B9"/>
    <w:rsid w:val="000E037B"/>
    <w:rsid w:val="000E4D5E"/>
    <w:rsid w:val="000F38EB"/>
    <w:rsid w:val="00101AD8"/>
    <w:rsid w:val="00104AC5"/>
    <w:rsid w:val="0010681A"/>
    <w:rsid w:val="001145FA"/>
    <w:rsid w:val="00122901"/>
    <w:rsid w:val="00124E91"/>
    <w:rsid w:val="00126ACA"/>
    <w:rsid w:val="001324A7"/>
    <w:rsid w:val="00134046"/>
    <w:rsid w:val="00144094"/>
    <w:rsid w:val="00145793"/>
    <w:rsid w:val="001536C1"/>
    <w:rsid w:val="00155C1C"/>
    <w:rsid w:val="00165EF3"/>
    <w:rsid w:val="00173654"/>
    <w:rsid w:val="0017420A"/>
    <w:rsid w:val="00174BC4"/>
    <w:rsid w:val="001767DB"/>
    <w:rsid w:val="00177E21"/>
    <w:rsid w:val="001845A3"/>
    <w:rsid w:val="0019450B"/>
    <w:rsid w:val="00197B44"/>
    <w:rsid w:val="001A772C"/>
    <w:rsid w:val="001B0D67"/>
    <w:rsid w:val="001B1E50"/>
    <w:rsid w:val="001B21A8"/>
    <w:rsid w:val="001B6BB0"/>
    <w:rsid w:val="001C1C2E"/>
    <w:rsid w:val="001C46A0"/>
    <w:rsid w:val="001C6E8B"/>
    <w:rsid w:val="001D1D4E"/>
    <w:rsid w:val="001D4900"/>
    <w:rsid w:val="001D5ADF"/>
    <w:rsid w:val="00201EB0"/>
    <w:rsid w:val="002068D4"/>
    <w:rsid w:val="002313F3"/>
    <w:rsid w:val="00235B1F"/>
    <w:rsid w:val="00251FAB"/>
    <w:rsid w:val="002526E1"/>
    <w:rsid w:val="00253E9E"/>
    <w:rsid w:val="0025415E"/>
    <w:rsid w:val="00254907"/>
    <w:rsid w:val="00261BAA"/>
    <w:rsid w:val="002629F3"/>
    <w:rsid w:val="002660D9"/>
    <w:rsid w:val="00266380"/>
    <w:rsid w:val="00267650"/>
    <w:rsid w:val="00280169"/>
    <w:rsid w:val="00282C8D"/>
    <w:rsid w:val="00290A65"/>
    <w:rsid w:val="002937DE"/>
    <w:rsid w:val="002A3C14"/>
    <w:rsid w:val="002A5420"/>
    <w:rsid w:val="002A794B"/>
    <w:rsid w:val="002B0607"/>
    <w:rsid w:val="002C0125"/>
    <w:rsid w:val="002C0E51"/>
    <w:rsid w:val="002C121A"/>
    <w:rsid w:val="002D4271"/>
    <w:rsid w:val="002E3B65"/>
    <w:rsid w:val="002E4BF8"/>
    <w:rsid w:val="002F42B0"/>
    <w:rsid w:val="003010F3"/>
    <w:rsid w:val="00311C3C"/>
    <w:rsid w:val="00313A3B"/>
    <w:rsid w:val="00316855"/>
    <w:rsid w:val="00317AE2"/>
    <w:rsid w:val="00320A26"/>
    <w:rsid w:val="003229C9"/>
    <w:rsid w:val="00327FF7"/>
    <w:rsid w:val="00331E29"/>
    <w:rsid w:val="00334382"/>
    <w:rsid w:val="0034232E"/>
    <w:rsid w:val="0035305B"/>
    <w:rsid w:val="003548BF"/>
    <w:rsid w:val="00361A9F"/>
    <w:rsid w:val="00364F7B"/>
    <w:rsid w:val="00374199"/>
    <w:rsid w:val="00374E45"/>
    <w:rsid w:val="00381B28"/>
    <w:rsid w:val="00383A1B"/>
    <w:rsid w:val="00390FE4"/>
    <w:rsid w:val="00391387"/>
    <w:rsid w:val="00392BFE"/>
    <w:rsid w:val="00393A1D"/>
    <w:rsid w:val="003A00C9"/>
    <w:rsid w:val="003C3011"/>
    <w:rsid w:val="003C665C"/>
    <w:rsid w:val="003D0BF3"/>
    <w:rsid w:val="00404C2F"/>
    <w:rsid w:val="00405614"/>
    <w:rsid w:val="00414F9F"/>
    <w:rsid w:val="004279D5"/>
    <w:rsid w:val="004301F7"/>
    <w:rsid w:val="00433616"/>
    <w:rsid w:val="0045571D"/>
    <w:rsid w:val="0046341F"/>
    <w:rsid w:val="004651CF"/>
    <w:rsid w:val="00475BCE"/>
    <w:rsid w:val="00484733"/>
    <w:rsid w:val="00491A00"/>
    <w:rsid w:val="004A0788"/>
    <w:rsid w:val="004A1479"/>
    <w:rsid w:val="004A29E1"/>
    <w:rsid w:val="004A38C9"/>
    <w:rsid w:val="004A3EFD"/>
    <w:rsid w:val="004B74EE"/>
    <w:rsid w:val="004C014A"/>
    <w:rsid w:val="004C5596"/>
    <w:rsid w:val="004D5018"/>
    <w:rsid w:val="004D5C0D"/>
    <w:rsid w:val="004D79DF"/>
    <w:rsid w:val="004E083C"/>
    <w:rsid w:val="004F22B9"/>
    <w:rsid w:val="004F3716"/>
    <w:rsid w:val="00501729"/>
    <w:rsid w:val="00501FAD"/>
    <w:rsid w:val="00502B18"/>
    <w:rsid w:val="005214CC"/>
    <w:rsid w:val="0052192E"/>
    <w:rsid w:val="00522B7B"/>
    <w:rsid w:val="00532B04"/>
    <w:rsid w:val="00536F13"/>
    <w:rsid w:val="0054004D"/>
    <w:rsid w:val="00542DF9"/>
    <w:rsid w:val="00547167"/>
    <w:rsid w:val="00561CCF"/>
    <w:rsid w:val="00562859"/>
    <w:rsid w:val="005670D7"/>
    <w:rsid w:val="005746DF"/>
    <w:rsid w:val="005834B0"/>
    <w:rsid w:val="00590F8A"/>
    <w:rsid w:val="0059141C"/>
    <w:rsid w:val="00593206"/>
    <w:rsid w:val="00595A49"/>
    <w:rsid w:val="00597386"/>
    <w:rsid w:val="005A6844"/>
    <w:rsid w:val="005B4685"/>
    <w:rsid w:val="005C1074"/>
    <w:rsid w:val="005C218C"/>
    <w:rsid w:val="005D19BF"/>
    <w:rsid w:val="005E18D4"/>
    <w:rsid w:val="005E2649"/>
    <w:rsid w:val="005E7871"/>
    <w:rsid w:val="005F01A0"/>
    <w:rsid w:val="005F1357"/>
    <w:rsid w:val="005F30AA"/>
    <w:rsid w:val="005F38D7"/>
    <w:rsid w:val="005F6BA2"/>
    <w:rsid w:val="00602F2F"/>
    <w:rsid w:val="006032A9"/>
    <w:rsid w:val="0060735F"/>
    <w:rsid w:val="00620A99"/>
    <w:rsid w:val="00626536"/>
    <w:rsid w:val="006322C0"/>
    <w:rsid w:val="0063370C"/>
    <w:rsid w:val="00635F5A"/>
    <w:rsid w:val="00636673"/>
    <w:rsid w:val="00643318"/>
    <w:rsid w:val="006567EE"/>
    <w:rsid w:val="00665CD8"/>
    <w:rsid w:val="006765C1"/>
    <w:rsid w:val="00687980"/>
    <w:rsid w:val="00693BCF"/>
    <w:rsid w:val="00696091"/>
    <w:rsid w:val="006A02B4"/>
    <w:rsid w:val="006A3015"/>
    <w:rsid w:val="006A40F3"/>
    <w:rsid w:val="006A4D62"/>
    <w:rsid w:val="006A4E84"/>
    <w:rsid w:val="006B3751"/>
    <w:rsid w:val="006B6875"/>
    <w:rsid w:val="006D179F"/>
    <w:rsid w:val="006E34A6"/>
    <w:rsid w:val="006F257C"/>
    <w:rsid w:val="006F3FC7"/>
    <w:rsid w:val="007059A4"/>
    <w:rsid w:val="00712425"/>
    <w:rsid w:val="00712761"/>
    <w:rsid w:val="00716821"/>
    <w:rsid w:val="007277E9"/>
    <w:rsid w:val="00730B22"/>
    <w:rsid w:val="00740D6A"/>
    <w:rsid w:val="00743A80"/>
    <w:rsid w:val="00744EB1"/>
    <w:rsid w:val="00745CEF"/>
    <w:rsid w:val="00751512"/>
    <w:rsid w:val="00766995"/>
    <w:rsid w:val="00771969"/>
    <w:rsid w:val="0077432F"/>
    <w:rsid w:val="007806EF"/>
    <w:rsid w:val="00783CBE"/>
    <w:rsid w:val="00783F88"/>
    <w:rsid w:val="0078525E"/>
    <w:rsid w:val="00785331"/>
    <w:rsid w:val="007939F6"/>
    <w:rsid w:val="007A201D"/>
    <w:rsid w:val="007B1205"/>
    <w:rsid w:val="007C14CC"/>
    <w:rsid w:val="007E0A7F"/>
    <w:rsid w:val="007F2F43"/>
    <w:rsid w:val="00800A76"/>
    <w:rsid w:val="008064B6"/>
    <w:rsid w:val="00810F0C"/>
    <w:rsid w:val="00815843"/>
    <w:rsid w:val="008205D0"/>
    <w:rsid w:val="00821BC9"/>
    <w:rsid w:val="008347CA"/>
    <w:rsid w:val="00841E65"/>
    <w:rsid w:val="008553AA"/>
    <w:rsid w:val="00855F1D"/>
    <w:rsid w:val="00862E9E"/>
    <w:rsid w:val="008736CC"/>
    <w:rsid w:val="00881967"/>
    <w:rsid w:val="00885966"/>
    <w:rsid w:val="00892E0B"/>
    <w:rsid w:val="00895435"/>
    <w:rsid w:val="008B1EEF"/>
    <w:rsid w:val="008C2DD5"/>
    <w:rsid w:val="008D0B83"/>
    <w:rsid w:val="008D2A1A"/>
    <w:rsid w:val="008D4DC9"/>
    <w:rsid w:val="008D5F6B"/>
    <w:rsid w:val="008D67A7"/>
    <w:rsid w:val="008D68A3"/>
    <w:rsid w:val="008E04B6"/>
    <w:rsid w:val="008E0C92"/>
    <w:rsid w:val="008F1BE4"/>
    <w:rsid w:val="00902E1B"/>
    <w:rsid w:val="0091166A"/>
    <w:rsid w:val="00917735"/>
    <w:rsid w:val="009202E4"/>
    <w:rsid w:val="00920E5F"/>
    <w:rsid w:val="009216AB"/>
    <w:rsid w:val="0092218D"/>
    <w:rsid w:val="00925680"/>
    <w:rsid w:val="00933512"/>
    <w:rsid w:val="00936C83"/>
    <w:rsid w:val="009400F5"/>
    <w:rsid w:val="00950228"/>
    <w:rsid w:val="00951A87"/>
    <w:rsid w:val="0096065F"/>
    <w:rsid w:val="00963BD9"/>
    <w:rsid w:val="009713F3"/>
    <w:rsid w:val="00972D6D"/>
    <w:rsid w:val="0097766B"/>
    <w:rsid w:val="009852F0"/>
    <w:rsid w:val="00986E5F"/>
    <w:rsid w:val="009A5834"/>
    <w:rsid w:val="009A7900"/>
    <w:rsid w:val="009B7A18"/>
    <w:rsid w:val="009C20DA"/>
    <w:rsid w:val="009C2B18"/>
    <w:rsid w:val="009D0A86"/>
    <w:rsid w:val="009D16E1"/>
    <w:rsid w:val="009D3FA5"/>
    <w:rsid w:val="009D4701"/>
    <w:rsid w:val="009E122F"/>
    <w:rsid w:val="009E2A5A"/>
    <w:rsid w:val="009E2DF7"/>
    <w:rsid w:val="009E39A8"/>
    <w:rsid w:val="009F50BE"/>
    <w:rsid w:val="00A027C7"/>
    <w:rsid w:val="00A058C4"/>
    <w:rsid w:val="00A0609D"/>
    <w:rsid w:val="00A0727D"/>
    <w:rsid w:val="00A21C0D"/>
    <w:rsid w:val="00A23190"/>
    <w:rsid w:val="00A33A0C"/>
    <w:rsid w:val="00A34D7F"/>
    <w:rsid w:val="00A3518D"/>
    <w:rsid w:val="00A41891"/>
    <w:rsid w:val="00A461EC"/>
    <w:rsid w:val="00A61E04"/>
    <w:rsid w:val="00A649BE"/>
    <w:rsid w:val="00A6623A"/>
    <w:rsid w:val="00A7423C"/>
    <w:rsid w:val="00A75AB6"/>
    <w:rsid w:val="00A7739E"/>
    <w:rsid w:val="00A80316"/>
    <w:rsid w:val="00A83AB5"/>
    <w:rsid w:val="00A9010D"/>
    <w:rsid w:val="00A94650"/>
    <w:rsid w:val="00AB24A1"/>
    <w:rsid w:val="00AB49F0"/>
    <w:rsid w:val="00AC2ACE"/>
    <w:rsid w:val="00AC4092"/>
    <w:rsid w:val="00AC5BFE"/>
    <w:rsid w:val="00AC702B"/>
    <w:rsid w:val="00AD330D"/>
    <w:rsid w:val="00AD6ADC"/>
    <w:rsid w:val="00AE0988"/>
    <w:rsid w:val="00AE725A"/>
    <w:rsid w:val="00AF0C4C"/>
    <w:rsid w:val="00AF2022"/>
    <w:rsid w:val="00AF596B"/>
    <w:rsid w:val="00B00B69"/>
    <w:rsid w:val="00B070AB"/>
    <w:rsid w:val="00B118E3"/>
    <w:rsid w:val="00B155A6"/>
    <w:rsid w:val="00B25709"/>
    <w:rsid w:val="00B41DFF"/>
    <w:rsid w:val="00B56AE1"/>
    <w:rsid w:val="00B72EA4"/>
    <w:rsid w:val="00B806D2"/>
    <w:rsid w:val="00B81188"/>
    <w:rsid w:val="00B83BB1"/>
    <w:rsid w:val="00B84652"/>
    <w:rsid w:val="00B92C24"/>
    <w:rsid w:val="00B961FF"/>
    <w:rsid w:val="00BA1065"/>
    <w:rsid w:val="00BA4AB8"/>
    <w:rsid w:val="00BA6AC3"/>
    <w:rsid w:val="00BB3501"/>
    <w:rsid w:val="00BB37A8"/>
    <w:rsid w:val="00BB3B5B"/>
    <w:rsid w:val="00BC6361"/>
    <w:rsid w:val="00BC7164"/>
    <w:rsid w:val="00BD4D0C"/>
    <w:rsid w:val="00BE5FFC"/>
    <w:rsid w:val="00BF4810"/>
    <w:rsid w:val="00C02087"/>
    <w:rsid w:val="00C03CB0"/>
    <w:rsid w:val="00C13479"/>
    <w:rsid w:val="00C15902"/>
    <w:rsid w:val="00C25755"/>
    <w:rsid w:val="00C275E3"/>
    <w:rsid w:val="00C278DD"/>
    <w:rsid w:val="00C477F3"/>
    <w:rsid w:val="00C52C6D"/>
    <w:rsid w:val="00C654D4"/>
    <w:rsid w:val="00C66780"/>
    <w:rsid w:val="00C73D71"/>
    <w:rsid w:val="00C747A5"/>
    <w:rsid w:val="00C758B9"/>
    <w:rsid w:val="00C81122"/>
    <w:rsid w:val="00C83C5A"/>
    <w:rsid w:val="00C84399"/>
    <w:rsid w:val="00C84FB3"/>
    <w:rsid w:val="00C916EF"/>
    <w:rsid w:val="00CA445C"/>
    <w:rsid w:val="00CB0835"/>
    <w:rsid w:val="00CD10D7"/>
    <w:rsid w:val="00CD331C"/>
    <w:rsid w:val="00CD3D98"/>
    <w:rsid w:val="00CD6C58"/>
    <w:rsid w:val="00CE1C04"/>
    <w:rsid w:val="00CE4D90"/>
    <w:rsid w:val="00CF091B"/>
    <w:rsid w:val="00CF3276"/>
    <w:rsid w:val="00CF4AF5"/>
    <w:rsid w:val="00CF6260"/>
    <w:rsid w:val="00D0164B"/>
    <w:rsid w:val="00D01D54"/>
    <w:rsid w:val="00D06253"/>
    <w:rsid w:val="00D1041D"/>
    <w:rsid w:val="00D14DF4"/>
    <w:rsid w:val="00D21BC8"/>
    <w:rsid w:val="00D25C68"/>
    <w:rsid w:val="00D4074C"/>
    <w:rsid w:val="00D54BEA"/>
    <w:rsid w:val="00D56200"/>
    <w:rsid w:val="00D6249B"/>
    <w:rsid w:val="00D62889"/>
    <w:rsid w:val="00D66D59"/>
    <w:rsid w:val="00D673C2"/>
    <w:rsid w:val="00D67B83"/>
    <w:rsid w:val="00D80662"/>
    <w:rsid w:val="00D819D5"/>
    <w:rsid w:val="00D862D3"/>
    <w:rsid w:val="00D95219"/>
    <w:rsid w:val="00DA0AEF"/>
    <w:rsid w:val="00DA385E"/>
    <w:rsid w:val="00DB6A6B"/>
    <w:rsid w:val="00DC0499"/>
    <w:rsid w:val="00DC3E47"/>
    <w:rsid w:val="00DD127A"/>
    <w:rsid w:val="00DD204C"/>
    <w:rsid w:val="00DE78B9"/>
    <w:rsid w:val="00DF0691"/>
    <w:rsid w:val="00E24FA9"/>
    <w:rsid w:val="00E25885"/>
    <w:rsid w:val="00E31000"/>
    <w:rsid w:val="00E3788C"/>
    <w:rsid w:val="00E45158"/>
    <w:rsid w:val="00E45CF2"/>
    <w:rsid w:val="00E46B60"/>
    <w:rsid w:val="00E60B9F"/>
    <w:rsid w:val="00E644AE"/>
    <w:rsid w:val="00E7106F"/>
    <w:rsid w:val="00E731C7"/>
    <w:rsid w:val="00E73DB1"/>
    <w:rsid w:val="00E7564D"/>
    <w:rsid w:val="00E91E50"/>
    <w:rsid w:val="00EA19A0"/>
    <w:rsid w:val="00EB323D"/>
    <w:rsid w:val="00EB7E0B"/>
    <w:rsid w:val="00EC15C4"/>
    <w:rsid w:val="00EC178D"/>
    <w:rsid w:val="00EE160A"/>
    <w:rsid w:val="00EE34D3"/>
    <w:rsid w:val="00EE39D1"/>
    <w:rsid w:val="00EE4144"/>
    <w:rsid w:val="00EE4DBE"/>
    <w:rsid w:val="00EF38AB"/>
    <w:rsid w:val="00EF3B7F"/>
    <w:rsid w:val="00EF6107"/>
    <w:rsid w:val="00F0234B"/>
    <w:rsid w:val="00F0567E"/>
    <w:rsid w:val="00F111D3"/>
    <w:rsid w:val="00F113CE"/>
    <w:rsid w:val="00F12334"/>
    <w:rsid w:val="00F231C4"/>
    <w:rsid w:val="00F23EB5"/>
    <w:rsid w:val="00F359D3"/>
    <w:rsid w:val="00F362DC"/>
    <w:rsid w:val="00F40AD2"/>
    <w:rsid w:val="00F46865"/>
    <w:rsid w:val="00F4793F"/>
    <w:rsid w:val="00F528B2"/>
    <w:rsid w:val="00F575CB"/>
    <w:rsid w:val="00F67A90"/>
    <w:rsid w:val="00F72382"/>
    <w:rsid w:val="00F743EF"/>
    <w:rsid w:val="00F82D57"/>
    <w:rsid w:val="00F833F6"/>
    <w:rsid w:val="00F84937"/>
    <w:rsid w:val="00F929D6"/>
    <w:rsid w:val="00F9503B"/>
    <w:rsid w:val="00F96BD9"/>
    <w:rsid w:val="00F979FB"/>
    <w:rsid w:val="00FA1618"/>
    <w:rsid w:val="00FA39A8"/>
    <w:rsid w:val="00FB0398"/>
    <w:rsid w:val="00FB23EA"/>
    <w:rsid w:val="00FB2D2A"/>
    <w:rsid w:val="00FB2D7E"/>
    <w:rsid w:val="00FB4622"/>
    <w:rsid w:val="00FC0C04"/>
    <w:rsid w:val="00FC2B88"/>
    <w:rsid w:val="00FD68FF"/>
    <w:rsid w:val="00FF07F5"/>
    <w:rsid w:val="11EE493B"/>
    <w:rsid w:val="2CDF1085"/>
    <w:rsid w:val="43035779"/>
    <w:rsid w:val="4886C390"/>
    <w:rsid w:val="4E3E6B1B"/>
    <w:rsid w:val="5AACAD3D"/>
    <w:rsid w:val="5CE3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E3B65"/>
  </w:style>
  <w:style w:type="paragraph" w:customStyle="1" w:styleId="WW-Domylnie">
    <w:name w:val="WW-Domyślnie"/>
    <w:rsid w:val="00F8493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p2@eu-ropa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p2@eu-rop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  <SharedWithUsers xmlns="7e04797d-abe7-4d2b-afd5-9e63dc30be5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9374C-0808-42BB-A06B-1E1DE3DA4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3798</Words>
  <Characters>22794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Sebastian Żyrkowski</cp:lastModifiedBy>
  <cp:revision>21</cp:revision>
  <dcterms:created xsi:type="dcterms:W3CDTF">2026-08-19T09:22:00Z</dcterms:created>
  <dcterms:modified xsi:type="dcterms:W3CDTF">2026-08-19T13:21:00Z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