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D114" w14:textId="7B99C706" w:rsidR="00015E19" w:rsidRPr="00015E19" w:rsidRDefault="00015E19" w:rsidP="00015E19">
      <w:pPr>
        <w:spacing w:after="0" w:line="240" w:lineRule="auto"/>
        <w:rPr>
          <w:i/>
        </w:rPr>
      </w:pPr>
      <w:r w:rsidRPr="00015E19">
        <w:rPr>
          <w:i/>
        </w:rPr>
        <w:t xml:space="preserve">Załącznik nr </w:t>
      </w:r>
      <w:r w:rsidR="004B2E2D">
        <w:rPr>
          <w:i/>
        </w:rPr>
        <w:t>10</w:t>
      </w:r>
      <w:r w:rsidR="00586009">
        <w:rPr>
          <w:i/>
        </w:rPr>
        <w:t>c</w:t>
      </w:r>
      <w:r w:rsidRPr="00015E19">
        <w:rPr>
          <w:i/>
        </w:rPr>
        <w:t xml:space="preserve"> do SWZ – </w:t>
      </w:r>
      <w:r w:rsidRPr="00015E19">
        <w:rPr>
          <w:b/>
          <w:bCs/>
          <w:i/>
          <w:u w:val="single"/>
        </w:rPr>
        <w:t>składany wraz z ofertą</w:t>
      </w:r>
    </w:p>
    <w:p w14:paraId="562F9DB3" w14:textId="77777777" w:rsidR="00015E19" w:rsidRDefault="00015E19" w:rsidP="00015E19">
      <w:pPr>
        <w:spacing w:after="0" w:line="240" w:lineRule="auto"/>
        <w:rPr>
          <w:b/>
          <w:bCs/>
        </w:rPr>
      </w:pPr>
    </w:p>
    <w:p w14:paraId="02E051B3" w14:textId="77777777" w:rsidR="00AA531D" w:rsidRPr="00AA531D" w:rsidRDefault="00AA531D" w:rsidP="00AA531D">
      <w:pPr>
        <w:shd w:val="clear" w:color="auto" w:fill="C6D9F1"/>
        <w:tabs>
          <w:tab w:val="left" w:pos="0"/>
        </w:tabs>
        <w:spacing w:after="0" w:line="240" w:lineRule="auto"/>
        <w:rPr>
          <w:b/>
          <w:bCs/>
          <w:color w:val="000000"/>
          <w:kern w:val="0"/>
        </w:rPr>
      </w:pPr>
      <w:r w:rsidRPr="00AA531D">
        <w:rPr>
          <w:b/>
          <w:bCs/>
          <w:color w:val="000000"/>
          <w:kern w:val="0"/>
        </w:rPr>
        <w:t xml:space="preserve">Dostawa agregatu, koparko-ładowarki i </w:t>
      </w:r>
      <w:proofErr w:type="spellStart"/>
      <w:r w:rsidRPr="00AA531D">
        <w:rPr>
          <w:b/>
          <w:bCs/>
          <w:color w:val="000000"/>
          <w:kern w:val="0"/>
        </w:rPr>
        <w:t>paczkowarki</w:t>
      </w:r>
      <w:proofErr w:type="spellEnd"/>
      <w:r w:rsidRPr="00AA531D">
        <w:rPr>
          <w:b/>
          <w:bCs/>
          <w:color w:val="000000"/>
          <w:kern w:val="0"/>
        </w:rPr>
        <w:t xml:space="preserve"> do wody pitnej w ramach Programu Ochrony Ludności i Obrony Cywilnej. </w:t>
      </w:r>
    </w:p>
    <w:p w14:paraId="61F1959F" w14:textId="1F9C370F" w:rsidR="00015E19" w:rsidRDefault="00015E19" w:rsidP="00015E19">
      <w:pPr>
        <w:spacing w:after="0" w:line="240" w:lineRule="auto"/>
        <w:jc w:val="center"/>
      </w:pPr>
      <w:r w:rsidRPr="00015E19">
        <w:t>(oznaczenie sprawy: ZP.271.</w:t>
      </w:r>
      <w:r w:rsidR="00AA531D">
        <w:t>19.2026</w:t>
      </w:r>
      <w:r w:rsidRPr="00015E19">
        <w:t>)</w:t>
      </w:r>
    </w:p>
    <w:p w14:paraId="4B55E440" w14:textId="2A7ACB8A" w:rsidR="00720B70" w:rsidRPr="00015E19" w:rsidRDefault="00720B70" w:rsidP="00720B70">
      <w:pPr>
        <w:spacing w:after="0" w:line="240" w:lineRule="auto"/>
        <w:jc w:val="center"/>
      </w:pPr>
      <w:r>
        <w:t xml:space="preserve">Część 3 – dostawa </w:t>
      </w:r>
      <w:proofErr w:type="spellStart"/>
      <w:r>
        <w:t>paczkowarki</w:t>
      </w:r>
      <w:proofErr w:type="spellEnd"/>
      <w:r>
        <w:t xml:space="preserve"> do wody pitnej</w:t>
      </w:r>
    </w:p>
    <w:p w14:paraId="028B5CCB" w14:textId="77777777" w:rsidR="00015E19" w:rsidRDefault="00015E19" w:rsidP="001A6E0C">
      <w:pPr>
        <w:spacing w:after="0" w:line="240" w:lineRule="auto"/>
        <w:rPr>
          <w:b/>
        </w:rPr>
      </w:pPr>
    </w:p>
    <w:p w14:paraId="52B47E19" w14:textId="1B32AFB4" w:rsidR="001A6E0C" w:rsidRDefault="001A6E0C" w:rsidP="001A6E0C">
      <w:pPr>
        <w:spacing w:after="0" w:line="240" w:lineRule="auto"/>
        <w:rPr>
          <w:b/>
        </w:rPr>
      </w:pPr>
      <w:r>
        <w:rPr>
          <w:b/>
        </w:rPr>
        <w:t>SPECYFIKACJA TECHNICZNA</w:t>
      </w:r>
    </w:p>
    <w:p w14:paraId="201C67D5" w14:textId="336C9A6C" w:rsidR="00AA531D" w:rsidRPr="00AA531D" w:rsidRDefault="00744EEC" w:rsidP="00AA531D">
      <w:pPr>
        <w:rPr>
          <w:rFonts w:asciiTheme="minorHAnsi" w:hAnsiTheme="minorHAnsi" w:cstheme="minorHAnsi"/>
          <w:color w:val="000000" w:themeColor="text1"/>
        </w:rPr>
      </w:pPr>
      <w:r w:rsidRPr="00744EEC">
        <w:rPr>
          <w:rFonts w:asciiTheme="minorHAnsi" w:hAnsiTheme="minorHAnsi" w:cstheme="minorHAnsi"/>
          <w:color w:val="000000" w:themeColor="text1"/>
        </w:rPr>
        <w:t xml:space="preserve">dostawa </w:t>
      </w:r>
      <w:proofErr w:type="spellStart"/>
      <w:r w:rsidRPr="00744EEC">
        <w:rPr>
          <w:rFonts w:asciiTheme="minorHAnsi" w:hAnsiTheme="minorHAnsi" w:cstheme="minorHAnsi"/>
          <w:color w:val="000000" w:themeColor="text1"/>
        </w:rPr>
        <w:t>paczkowarki</w:t>
      </w:r>
      <w:proofErr w:type="spellEnd"/>
      <w:r w:rsidRPr="00744EEC">
        <w:rPr>
          <w:rFonts w:asciiTheme="minorHAnsi" w:hAnsiTheme="minorHAnsi" w:cstheme="minorHAnsi"/>
          <w:color w:val="000000" w:themeColor="text1"/>
        </w:rPr>
        <w:t xml:space="preserve"> do wody pitnej</w:t>
      </w:r>
      <w:r w:rsidR="00AA531D">
        <w:rPr>
          <w:rFonts w:asciiTheme="minorHAnsi" w:hAnsiTheme="minorHAnsi" w:cstheme="minorHAnsi"/>
          <w:color w:val="000000" w:themeColor="text1"/>
        </w:rPr>
        <w:t xml:space="preserve">– 1 szt. </w:t>
      </w:r>
    </w:p>
    <w:p w14:paraId="08309661" w14:textId="7075FD71" w:rsidR="001A6E0C" w:rsidRPr="00F30371" w:rsidRDefault="00EE13EA" w:rsidP="00EE13EA">
      <w:pPr>
        <w:spacing w:after="0" w:line="240" w:lineRule="auto"/>
      </w:pPr>
      <w:r w:rsidRPr="00676E7B">
        <w:rPr>
          <w:rFonts w:ascii="Arial Narrow" w:hAnsi="Arial Narrow"/>
          <w:color w:val="000000" w:themeColor="text1"/>
        </w:rPr>
        <w:t>.</w:t>
      </w:r>
      <w:r w:rsidR="001A6E0C" w:rsidRPr="00F30371">
        <w:t>…………………………………………………….……………………………………………………………………..</w:t>
      </w:r>
    </w:p>
    <w:p w14:paraId="50592D6D" w14:textId="43E7FF04" w:rsidR="001A6E0C" w:rsidRPr="001A6E0C" w:rsidRDefault="001A6E0C" w:rsidP="001A6E0C">
      <w:pPr>
        <w:spacing w:after="0" w:line="240" w:lineRule="auto"/>
        <w:jc w:val="center"/>
        <w:rPr>
          <w:i/>
          <w:sz w:val="20"/>
          <w:szCs w:val="20"/>
        </w:rPr>
      </w:pPr>
      <w:r w:rsidRPr="0051247C">
        <w:rPr>
          <w:i/>
          <w:sz w:val="20"/>
          <w:szCs w:val="20"/>
        </w:rPr>
        <w:t>(typ, model, nazwa producenta)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509"/>
        <w:gridCol w:w="2573"/>
      </w:tblGrid>
      <w:tr w:rsidR="00D26CA9" w:rsidRPr="003B0EA3" w14:paraId="272E833D" w14:textId="24FC94B7" w:rsidTr="003227F2">
        <w:tc>
          <w:tcPr>
            <w:tcW w:w="1980" w:type="dxa"/>
            <w:shd w:val="clear" w:color="auto" w:fill="F2F2F2" w:themeFill="background1" w:themeFillShade="F2"/>
          </w:tcPr>
          <w:p w14:paraId="49CEB06D" w14:textId="5C73E62E" w:rsidR="00D26CA9" w:rsidRPr="003B0EA3" w:rsidRDefault="00D26CA9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19532E93" w14:textId="20AE9624" w:rsidR="00D26CA9" w:rsidRPr="003B0EA3" w:rsidRDefault="00D26CA9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WYMAGANE MINIMALNE PARAMETRY TECHNICZNE</w:t>
            </w:r>
          </w:p>
        </w:tc>
        <w:tc>
          <w:tcPr>
            <w:tcW w:w="2573" w:type="dxa"/>
            <w:shd w:val="clear" w:color="auto" w:fill="F2F2F2" w:themeFill="background1" w:themeFillShade="F2"/>
          </w:tcPr>
          <w:p w14:paraId="08E1F532" w14:textId="64C296B4" w:rsidR="00D26CA9" w:rsidRPr="003B0EA3" w:rsidRDefault="00D26CA9" w:rsidP="003B0EA3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  <w:r w:rsidRPr="003B0E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Parametry oferowane przez Wykonawcę</w:t>
            </w:r>
          </w:p>
        </w:tc>
      </w:tr>
      <w:tr w:rsidR="00EE13EA" w:rsidRPr="003B0EA3" w14:paraId="70A80BF3" w14:textId="5F8821EE" w:rsidTr="003B0EA3">
        <w:trPr>
          <w:trHeight w:val="649"/>
        </w:trPr>
        <w:tc>
          <w:tcPr>
            <w:tcW w:w="1980" w:type="dxa"/>
            <w:shd w:val="clear" w:color="auto" w:fill="F2F2F2" w:themeFill="background1" w:themeFillShade="F2"/>
          </w:tcPr>
          <w:p w14:paraId="3E6D79BA" w14:textId="3357D7CC" w:rsidR="00EE13EA" w:rsidRPr="003B0EA3" w:rsidRDefault="00744EEC" w:rsidP="003B0EA3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Aptos" w:hAnsiTheme="minorHAnsi" w:cstheme="minorHAnsi"/>
                <w:sz w:val="20"/>
                <w:szCs w:val="20"/>
              </w:rPr>
              <w:t>Określenie przedmiotu zamówienia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2C486EA0" w14:textId="725573A8" w:rsidR="00EE13EA" w:rsidRDefault="00744EEC" w:rsidP="00744EEC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utomatyczna </w:t>
            </w:r>
            <w:proofErr w:type="spellStart"/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paczkowarka</w:t>
            </w:r>
            <w:proofErr w:type="spellEnd"/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wody pitnej, zapewniająca paczkowanie wody wodociągowej na wypadek stanów kryzysowych (wojna, klęska żywiołowa), ale także w przypadku awarii sieci wodociągowych lub innych sytuacji awaryjnych. </w:t>
            </w:r>
          </w:p>
          <w:p w14:paraId="06F6A2E3" w14:textId="23ACE8E9" w:rsidR="00744EEC" w:rsidRPr="00744EEC" w:rsidRDefault="00744EEC" w:rsidP="00744EEC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foli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nadrukiem uniwersalnym w ilości odpowiadającej co najmniej 1’000 szt. worków 1 litrowych,</w:t>
            </w:r>
          </w:p>
          <w:p w14:paraId="3ED38667" w14:textId="3B6FF854" w:rsidR="00744EEC" w:rsidRPr="00744EEC" w:rsidRDefault="00744EEC" w:rsidP="00744EEC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pojemniki transportowe przeznaczone dla zapakowanej wody w ilości 10 szt.</w:t>
            </w:r>
          </w:p>
          <w:p w14:paraId="05C1A372" w14:textId="74B0BED7" w:rsidR="00744EEC" w:rsidRPr="00744EEC" w:rsidRDefault="00744EEC" w:rsidP="00744EEC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chlorator mobilny wraz z osprzętem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2573" w:type="dxa"/>
          </w:tcPr>
          <w:p w14:paraId="11D3F019" w14:textId="77777777" w:rsidR="00744EEC" w:rsidRDefault="00EE13EA" w:rsidP="00744EE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672F2A2C" w14:textId="77777777" w:rsidR="00744EEC" w:rsidRDefault="00744EEC" w:rsidP="00744EEC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44B0671" w14:textId="77777777" w:rsidR="00744EEC" w:rsidRDefault="00744EEC" w:rsidP="00744EEC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97A035F" w14:textId="77777777" w:rsidR="00744EEC" w:rsidRDefault="00744EEC" w:rsidP="00744EEC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172DFB" w14:textId="77777777" w:rsidR="00744EEC" w:rsidRDefault="00744EEC" w:rsidP="00744EEC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675FA5" w14:textId="77777777" w:rsidR="00744EEC" w:rsidRDefault="00744EEC" w:rsidP="00744EEC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9455669" w14:textId="77777777" w:rsidR="00744EEC" w:rsidRDefault="00744EEC" w:rsidP="00744EEC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38B4A3D" w14:textId="77777777" w:rsidR="00BC371C" w:rsidRDefault="00744EEC" w:rsidP="00BC37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44E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24FA6882" w14:textId="77777777" w:rsidR="00BC371C" w:rsidRDefault="00BC371C" w:rsidP="00BC37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74E45F8" w14:textId="77777777" w:rsidR="00BC371C" w:rsidRDefault="00BC371C" w:rsidP="00BC37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B9CEAB1" w14:textId="77777777" w:rsidR="00BC371C" w:rsidRPr="00BC371C" w:rsidRDefault="00BC371C" w:rsidP="00BC37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FFA7606" w14:textId="77777777" w:rsidR="00BC371C" w:rsidRDefault="00BC371C" w:rsidP="00BC37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367C6C92" w14:textId="77777777" w:rsidR="00BC371C" w:rsidRDefault="00BC371C" w:rsidP="00BC371C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DCDE582" w14:textId="5EB13992" w:rsidR="00BC371C" w:rsidRPr="00BC371C" w:rsidRDefault="00BC371C" w:rsidP="00BC37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BC3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048A8C18" w14:textId="6D989689" w:rsidR="00744EEC" w:rsidRPr="00BC371C" w:rsidRDefault="00744EEC" w:rsidP="00BC371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44EEC" w:rsidRPr="003B0EA3" w14:paraId="145CFACC" w14:textId="77777777" w:rsidTr="003B0EA3">
        <w:trPr>
          <w:trHeight w:val="649"/>
        </w:trPr>
        <w:tc>
          <w:tcPr>
            <w:tcW w:w="1980" w:type="dxa"/>
            <w:shd w:val="clear" w:color="auto" w:fill="F2F2F2" w:themeFill="background1" w:themeFillShade="F2"/>
          </w:tcPr>
          <w:p w14:paraId="6C0BC267" w14:textId="2BCC537A" w:rsidR="00744EEC" w:rsidRPr="003B0EA3" w:rsidRDefault="00744EEC" w:rsidP="00744EE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Wymogi sanitarne i atesty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4CDC8798" w14:textId="7C1412AB" w:rsidR="00744EEC" w:rsidRDefault="00744EEC" w:rsidP="00A948F9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paczkowarka</w:t>
            </w:r>
            <w:proofErr w:type="spellEnd"/>
            <w:r w:rsidRPr="00744E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folia posiada ważne atesty PZH potwierdzające możliwość pakowania wody przeznaczonej do spożycia przez ludzi</w:t>
            </w:r>
          </w:p>
          <w:p w14:paraId="4C26693D" w14:textId="5C895EB5" w:rsidR="00720B70" w:rsidRPr="00720B70" w:rsidRDefault="00720B70" w:rsidP="00A948F9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20B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paczkowarka</w:t>
            </w:r>
            <w:proofErr w:type="spellEnd"/>
            <w:r w:rsidRPr="00720B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powinna posiadać atest PZH z zawartym sformułowaniem: „przeznaczony do pakowania wody przeznaczonej do spożycia przez ludzi” </w:t>
            </w:r>
          </w:p>
          <w:p w14:paraId="44857BE9" w14:textId="77777777" w:rsidR="00B858AD" w:rsidRDefault="00720B70" w:rsidP="00B858AD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folia do pakowania wody powinna posiadać atest PZH z zawartym sformułowaniem: „przeznaczony do pakowania wody przeznaczonej do spożycia przez ludzi” oraz z adnotacją o możliwości dezynfekcji foli promieniami UV </w:t>
            </w:r>
          </w:p>
          <w:p w14:paraId="1A2DECFF" w14:textId="4FEF75F5" w:rsidR="00744EEC" w:rsidRPr="00720B70" w:rsidRDefault="00720B70" w:rsidP="00B858AD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folia do pakowania powinna posiadać wykonane badania przez niezależne laboratorium potwierdzające uzyskanie wymaganych prawem wyników w zakresie: oceny </w:t>
            </w:r>
            <w:proofErr w:type="spellStart"/>
            <w:r w:rsidRPr="00720B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biofilmu</w:t>
            </w:r>
            <w:proofErr w:type="spellEnd"/>
            <w:r w:rsidRPr="00720B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zgodnie z PN-EN 16421:2015-01, badań organoleptycznych zgodnie z PN-EN 1622:2006 oraz PN-EN ISO 7027-1:2016-09 oraz PN-EN ISO 7887:2012+AP 1:2015-06, badań w zakresie migracji substancji organicznych zgodnie z PN-EN 12873 oraz PN-EN 1484:1999, badań w zakresie migracji metali i nieorganicznych </w:t>
            </w:r>
            <w:r w:rsidRPr="00720B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składników zgodnie z PN-EN 17294-2:2024-04 </w:t>
            </w:r>
          </w:p>
        </w:tc>
        <w:tc>
          <w:tcPr>
            <w:tcW w:w="2573" w:type="dxa"/>
          </w:tcPr>
          <w:p w14:paraId="2A5EFAE9" w14:textId="434C06AC" w:rsidR="00744EEC" w:rsidRDefault="00744EEC" w:rsidP="00744EE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660DE715" w14:textId="77777777" w:rsidR="00720B70" w:rsidRDefault="00720B70" w:rsidP="00720B70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1A8030" w14:textId="77777777" w:rsidR="00744EEC" w:rsidRDefault="00744EEC" w:rsidP="00744EEC">
            <w:pPr>
              <w:pStyle w:val="Akapitzlist"/>
              <w:spacing w:after="0" w:line="240" w:lineRule="auto"/>
              <w:ind w:left="34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B7287DE" w14:textId="77777777" w:rsidR="00744EEC" w:rsidRDefault="00744EEC" w:rsidP="00744EE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1F794FAF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1786336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2986821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0FC48F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32415C0" w14:textId="77777777" w:rsidR="00720B70" w:rsidRP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B8BBCCC" w14:textId="77777777" w:rsidR="00720B70" w:rsidRDefault="00720B70" w:rsidP="00720B70">
            <w:pPr>
              <w:pStyle w:val="Akapitzlist"/>
              <w:spacing w:after="0" w:line="240" w:lineRule="auto"/>
              <w:ind w:left="7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F4965E0" w14:textId="77777777" w:rsidR="00720B70" w:rsidRDefault="00720B70" w:rsidP="00720B7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  <w:p w14:paraId="7850C10E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1A48CD6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0C47B35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5BDB60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8C0CB53" w14:textId="77777777" w:rsid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99D8D16" w14:textId="77777777" w:rsidR="00720B70" w:rsidRP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C3A64C0" w14:textId="77777777" w:rsidR="00720B70" w:rsidRPr="00720B70" w:rsidRDefault="00720B70" w:rsidP="00720B7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EE9A49D" w14:textId="20B7F3B4" w:rsidR="00720B70" w:rsidRPr="00720B70" w:rsidRDefault="00720B70" w:rsidP="00720B7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</w:t>
            </w:r>
          </w:p>
        </w:tc>
      </w:tr>
      <w:tr w:rsidR="00744EEC" w:rsidRPr="003B0EA3" w14:paraId="3F9805B1" w14:textId="522D2605" w:rsidTr="003227F2">
        <w:tc>
          <w:tcPr>
            <w:tcW w:w="1980" w:type="dxa"/>
            <w:shd w:val="clear" w:color="auto" w:fill="F2F2F2" w:themeFill="background1" w:themeFillShade="F2"/>
          </w:tcPr>
          <w:p w14:paraId="79DF6AAD" w14:textId="0E86811B" w:rsidR="00744EEC" w:rsidRPr="003B0EA3" w:rsidRDefault="00BC371C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BC371C">
              <w:rPr>
                <w:rFonts w:asciiTheme="minorHAnsi" w:hAnsiTheme="minorHAnsi" w:cstheme="minorHAnsi"/>
                <w:sz w:val="20"/>
                <w:szCs w:val="20"/>
              </w:rPr>
              <w:t xml:space="preserve">Wymagania techniczne dot. </w:t>
            </w:r>
            <w:proofErr w:type="spellStart"/>
            <w:r w:rsidRPr="00BC371C">
              <w:rPr>
                <w:rFonts w:asciiTheme="minorHAnsi" w:hAnsiTheme="minorHAnsi" w:cstheme="minorHAnsi"/>
                <w:sz w:val="20"/>
                <w:szCs w:val="20"/>
              </w:rPr>
              <w:t>paczkowarki</w:t>
            </w:r>
            <w:proofErr w:type="spellEnd"/>
            <w:r w:rsidRPr="00BC371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B263B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14A36">
              <w:rPr>
                <w:rFonts w:asciiTheme="minorHAnsi" w:hAnsiTheme="minorHAnsi" w:cstheme="minorHAnsi"/>
                <w:sz w:val="20"/>
                <w:szCs w:val="20"/>
              </w:rPr>
              <w:t>folii</w:t>
            </w:r>
            <w:r w:rsidRPr="00BC371C">
              <w:rPr>
                <w:rFonts w:asciiTheme="minorHAnsi" w:hAnsiTheme="minorHAnsi" w:cstheme="minorHAnsi"/>
                <w:sz w:val="20"/>
                <w:szCs w:val="20"/>
              </w:rPr>
              <w:t xml:space="preserve"> i skrzynek: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08189A99" w14:textId="56412583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pojemność woreczków: od 0,5 do 1,0 dm3,</w:t>
            </w:r>
          </w:p>
          <w:p w14:paraId="32EF954F" w14:textId="070A8B9C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wydajność: min. 1’200 worków 1 l/h,</w:t>
            </w:r>
          </w:p>
          <w:p w14:paraId="2C3FB43E" w14:textId="22101D7A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szerokość folii na wałku: min. 320 mm ± 10 mm,</w:t>
            </w:r>
          </w:p>
          <w:p w14:paraId="22F27F60" w14:textId="56ED765B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rodzaj folii: folia jednowarstwowa (bez rękawa),</w:t>
            </w:r>
          </w:p>
          <w:p w14:paraId="4C0D38FA" w14:textId="41F49310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zapotrzebowanie mocy: max 3 kW, zabezpieczenie 16A,</w:t>
            </w:r>
          </w:p>
          <w:p w14:paraId="324FA404" w14:textId="7216DA84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przyłącze wodne: ¾”, wydajność 5 m3/h przy ciśnieniu 2-3 bar,</w:t>
            </w:r>
          </w:p>
          <w:p w14:paraId="3453F516" w14:textId="528DBFF9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linia uzdatniania wody: przyłącze, zawór kulowy, reduktor ciśnienia, filtr wody w wykonaniu wraz z obudową ze stali nierdzewnej i wkładem bawełnianym o prześwicie porów nie większym niż 0,5 µm, lampa UV (przepływ min. 2,8 m3/h, dawka min. 400 J/m2, przyłącze min. ¾”, moc elektryczna min. 50 W),</w:t>
            </w:r>
          </w:p>
          <w:p w14:paraId="13EE1959" w14:textId="069D0873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dezynfekcja foli: lampa UV,</w:t>
            </w:r>
          </w:p>
          <w:p w14:paraId="304F2255" w14:textId="402A403E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wykonywane czynności: przedział pakujący: odwijanie folii jednowarstwowej z rolki, formowanie w rękaw, zgrzewanie podłużne folii w rękaw bezworkowy, datowanie, dozowanie wody, zgrzewanie poprzeczne wraz z odcięciem, transport woreczka do transportera woreczków,</w:t>
            </w:r>
          </w:p>
          <w:p w14:paraId="66E4D6CA" w14:textId="52C3CBF3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materiały i wykonanie: obudowa zewnętrzna i wszystkie drzwi w wykonaniu z materiału nie gorszego niż stal nierdzewna AISI 304 i grubości nie mniejszej niż 1,3 mm, w celu łatwego dostępu do elementów ruchomych wymaga się, aby przedział pakujący oraz odrębny przedział linii uzdatniania był zabezpieczony drzwiami z przeszkleniami,</w:t>
            </w:r>
          </w:p>
          <w:p w14:paraId="74110142" w14:textId="35784E31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 xml:space="preserve">drzwi przedziału pakującego powinny być dodatkowo zabezpieczone warstwą lakieru, </w:t>
            </w:r>
          </w:p>
          <w:p w14:paraId="4B6A472C" w14:textId="15839769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transporter woreczków: długości min 1,5 m,</w:t>
            </w:r>
          </w:p>
          <w:p w14:paraId="4739491D" w14:textId="225945A1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 xml:space="preserve">wyposażenie: licznik wyprodukowanych woreczków, oddzielna regulacja temperatury </w:t>
            </w:r>
            <w:proofErr w:type="spellStart"/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zgrzewu</w:t>
            </w:r>
            <w:proofErr w:type="spellEnd"/>
            <w:r w:rsidRPr="001F6383">
              <w:rPr>
                <w:rFonts w:asciiTheme="minorHAnsi" w:hAnsiTheme="minorHAnsi" w:cstheme="minorHAnsi"/>
                <w:sz w:val="20"/>
                <w:szCs w:val="20"/>
              </w:rPr>
              <w:t xml:space="preserve"> podłużnego i poprzecznego, regulacja prędkości przesuwu transportera woreczków, oświetlenie przedziału pakującego oraz linii uzdatniania wody,</w:t>
            </w:r>
          </w:p>
          <w:p w14:paraId="3C0BD263" w14:textId="0931D9A0" w:rsidR="00BC371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paczkowarka</w:t>
            </w:r>
            <w:proofErr w:type="spellEnd"/>
            <w:r w:rsidRPr="001F6383">
              <w:rPr>
                <w:rFonts w:asciiTheme="minorHAnsi" w:hAnsiTheme="minorHAnsi" w:cstheme="minorHAnsi"/>
                <w:sz w:val="20"/>
                <w:szCs w:val="20"/>
              </w:rPr>
              <w:t xml:space="preserve"> powinna zapewniać możliwość jej wprowadzenia przez otwór drzwiowy o szerokości w świetle 1,20 m oraz jej wysokość nie powinna być większa niż 2,10 m,</w:t>
            </w:r>
          </w:p>
          <w:p w14:paraId="53AA1943" w14:textId="4FC4BF84" w:rsidR="00744EEC" w:rsidRPr="001F6383" w:rsidRDefault="00BC371C" w:rsidP="001F638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1F6383">
              <w:rPr>
                <w:rFonts w:asciiTheme="minorHAnsi" w:hAnsiTheme="minorHAnsi" w:cstheme="minorHAnsi"/>
                <w:sz w:val="20"/>
                <w:szCs w:val="20"/>
              </w:rPr>
              <w:t>znormalizowane pojemniki transportowe powinny być o wymiarach 600x400x200 mm i być w kolorze niebieskim.</w:t>
            </w:r>
          </w:p>
        </w:tc>
        <w:tc>
          <w:tcPr>
            <w:tcW w:w="2573" w:type="dxa"/>
          </w:tcPr>
          <w:p w14:paraId="0901B70D" w14:textId="15ADC7C0" w:rsidR="00744EEC" w:rsidRPr="00720B70" w:rsidRDefault="00744EEC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438B7622" w14:textId="3902FC85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4B7D5902" w14:textId="68E50EA2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4E289515" w14:textId="77777777" w:rsidR="00744EEC" w:rsidRDefault="00744EEC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2DF5B5C" w14:textId="6693E1F2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6244C357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306BD4C" w14:textId="0F670E93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1774CCAF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6DD11BD" w14:textId="429A7F20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148A7A93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F8D2349" w14:textId="24F3EA2C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2E7B7D83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4A3CA8F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07203C3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4E62E4B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7527CED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BF25DA7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BA0802F" w14:textId="77777777" w:rsidR="00720B70" w:rsidRDefault="00720B70" w:rsidP="00744EEC">
            <w:pPr>
              <w:pStyle w:val="Akapitzlist"/>
              <w:spacing w:after="0" w:line="240" w:lineRule="auto"/>
              <w:ind w:left="348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7624909" w14:textId="3714AEB2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11A7B82E" w14:textId="45466B29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52326236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5E4CAA2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CFCF163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9820427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A2CCB4A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7597D5C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F2B3672" w14:textId="1D2B1798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6987EB64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1E504DE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F6EFEB5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0EA443A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F00C72D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13A6CDE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DE6F67E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01DF358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80D33F7" w14:textId="3A25A191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4CFF9F01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5E801D8" w14:textId="63CF466E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3DA05D9E" w14:textId="053AE40E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2B6E6D5B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46BB559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03667A8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7ECA8FA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2CDDBF6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0C94EFD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1778FEA" w14:textId="15BBC68B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720B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720B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269D40FD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C8EED97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EA5AD5C" w14:textId="77777777" w:rsid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EF0BBA9" w14:textId="77777777" w:rsidR="00720B70" w:rsidRPr="00720B70" w:rsidRDefault="00720B70" w:rsidP="00720B70">
            <w:pPr>
              <w:spacing w:after="0" w:line="240" w:lineRule="auto"/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pPr>
          </w:p>
          <w:p w14:paraId="29187B97" w14:textId="6B7AF7E6" w:rsidR="00720B70" w:rsidRPr="00720B70" w:rsidRDefault="00720B70" w:rsidP="00720B70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instrText xml:space="preserve"> FORMCHECKBOX </w:instrText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fldChar w:fldCharType="separate"/>
            </w:r>
            <w:r w:rsidRPr="00720B70"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  <w:fldChar w:fldCharType="end"/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t xml:space="preserve">  TAK  </w:t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instrText xml:space="preserve"> FORMCHECKBOX </w:instrText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fldChar w:fldCharType="separate"/>
            </w:r>
            <w:r w:rsidRPr="00720B70"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  <w:fldChar w:fldCharType="end"/>
            </w:r>
            <w:r w:rsidRPr="00720B70">
              <w:rPr>
                <w:rFonts w:asciiTheme="minorHAnsi" w:eastAsia="Aptos" w:hAnsiTheme="minorHAnsi" w:cstheme="minorHAnsi"/>
                <w:b/>
                <w:sz w:val="20"/>
                <w:szCs w:val="20"/>
                <w:lang w:eastAsia="zh-CN"/>
              </w:rPr>
              <w:t xml:space="preserve"> NIE</w:t>
            </w:r>
          </w:p>
        </w:tc>
      </w:tr>
      <w:tr w:rsidR="00744EEC" w:rsidRPr="003B0EA3" w14:paraId="1054BDE1" w14:textId="2B4A074E" w:rsidTr="003227F2">
        <w:tc>
          <w:tcPr>
            <w:tcW w:w="1980" w:type="dxa"/>
            <w:shd w:val="clear" w:color="auto" w:fill="F2F2F2" w:themeFill="background1" w:themeFillShade="F2"/>
          </w:tcPr>
          <w:p w14:paraId="461F35C9" w14:textId="2CA2FDEA" w:rsidR="00744EEC" w:rsidRPr="003B0EA3" w:rsidRDefault="002B1AB0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2B1AB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Wymagania techniczne dot. chloratora mobilnego zintegrowanego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66C0680B" w14:textId="77777777" w:rsidR="002B1AB0" w:rsidRPr="002B1AB0" w:rsidRDefault="002B1AB0" w:rsidP="002B1AB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sz w:val="20"/>
                <w:szCs w:val="20"/>
              </w:rPr>
              <w:t>kompletny, fabrycznie nowy mobilny chlorator;</w:t>
            </w:r>
          </w:p>
          <w:p w14:paraId="7E645CE3" w14:textId="77777777" w:rsidR="002B1AB0" w:rsidRPr="002B1AB0" w:rsidRDefault="002B1AB0" w:rsidP="002B1AB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sz w:val="20"/>
                <w:szCs w:val="20"/>
              </w:rPr>
              <w:t xml:space="preserve">zestaw hydrantowy ruchomy umożliwiający wprowadzenie rurki dozującej do hydrantu (rurka powinna posiadać możliwość regulacji głębokości jej wprowadzenia do hydrantu); zestaw powinien być zakończony </w:t>
            </w:r>
            <w:proofErr w:type="spellStart"/>
            <w:r w:rsidRPr="002B1AB0">
              <w:rPr>
                <w:rFonts w:asciiTheme="minorHAnsi" w:hAnsiTheme="minorHAnsi" w:cstheme="minorHAnsi"/>
                <w:sz w:val="20"/>
                <w:szCs w:val="20"/>
              </w:rPr>
              <w:t>szybkozłaczką</w:t>
            </w:r>
            <w:proofErr w:type="spellEnd"/>
            <w:r w:rsidRPr="002B1AB0">
              <w:rPr>
                <w:rFonts w:asciiTheme="minorHAnsi" w:hAnsiTheme="minorHAnsi" w:cstheme="minorHAnsi"/>
                <w:sz w:val="20"/>
                <w:szCs w:val="20"/>
              </w:rPr>
              <w:t xml:space="preserve"> umożliwiającą sprawne podłączenie do przewodu dozującego chloratora;</w:t>
            </w:r>
          </w:p>
          <w:p w14:paraId="6B4C6A12" w14:textId="77777777" w:rsidR="002B1AB0" w:rsidRPr="002B1AB0" w:rsidRDefault="002B1AB0" w:rsidP="002B1AB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sz w:val="20"/>
                <w:szCs w:val="20"/>
              </w:rPr>
              <w:t xml:space="preserve">zestaw przyłączeniowy do zaworu </w:t>
            </w:r>
            <w:proofErr w:type="spellStart"/>
            <w:r w:rsidRPr="002B1AB0">
              <w:rPr>
                <w:rFonts w:asciiTheme="minorHAnsi" w:hAnsiTheme="minorHAnsi" w:cstheme="minorHAnsi"/>
                <w:sz w:val="20"/>
                <w:szCs w:val="20"/>
              </w:rPr>
              <w:t>antyskażeniowego</w:t>
            </w:r>
            <w:proofErr w:type="spellEnd"/>
            <w:r w:rsidRPr="002B1AB0">
              <w:rPr>
                <w:rFonts w:asciiTheme="minorHAnsi" w:hAnsiTheme="minorHAnsi" w:cstheme="minorHAnsi"/>
                <w:sz w:val="20"/>
                <w:szCs w:val="20"/>
              </w:rPr>
              <w:t xml:space="preserve"> zakończony z jednej strony gwintem GZ 1/4” a z drugiej </w:t>
            </w:r>
            <w:proofErr w:type="spellStart"/>
            <w:r w:rsidRPr="002B1AB0">
              <w:rPr>
                <w:rFonts w:asciiTheme="minorHAnsi" w:hAnsiTheme="minorHAnsi" w:cstheme="minorHAnsi"/>
                <w:sz w:val="20"/>
                <w:szCs w:val="20"/>
              </w:rPr>
              <w:t>szybkozłaczką</w:t>
            </w:r>
            <w:proofErr w:type="spellEnd"/>
            <w:r w:rsidRPr="002B1AB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E835B5B" w14:textId="267128B2" w:rsidR="00744EEC" w:rsidRPr="003B0EA3" w:rsidRDefault="00744EEC" w:rsidP="002B1AB0">
            <w:pPr>
              <w:pStyle w:val="Akapitzlist"/>
              <w:spacing w:after="0" w:line="240" w:lineRule="auto"/>
              <w:ind w:left="4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73" w:type="dxa"/>
          </w:tcPr>
          <w:p w14:paraId="5771FD94" w14:textId="77777777" w:rsidR="002B1AB0" w:rsidRDefault="002B1AB0" w:rsidP="002B1AB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5" w:hanging="28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0A2A8FFB" w14:textId="77777777" w:rsidR="00744EEC" w:rsidRPr="002B1AB0" w:rsidRDefault="00744EEC" w:rsidP="002B1AB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9205F46" w14:textId="08420290" w:rsidR="00744EEC" w:rsidRDefault="00744EEC" w:rsidP="00744E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5" w:hanging="28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0F69981E" w14:textId="77777777" w:rsidR="00744EEC" w:rsidRDefault="00744EEC" w:rsidP="00744EE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1D3C12" w14:textId="77777777" w:rsidR="00744EEC" w:rsidRDefault="00744EEC" w:rsidP="00744EE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6E3099" w14:textId="77777777" w:rsidR="00744EEC" w:rsidRDefault="00744EEC" w:rsidP="00744EE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8EA4CC7" w14:textId="77777777" w:rsidR="00744EEC" w:rsidRDefault="00744EEC" w:rsidP="00744EE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D6586E" w14:textId="77777777" w:rsidR="00744EEC" w:rsidRDefault="00744EEC" w:rsidP="00744EE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DA591D7" w14:textId="65A3D01A" w:rsidR="00744EEC" w:rsidRPr="00AA531D" w:rsidRDefault="00744EEC" w:rsidP="00744EE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823773A" w14:textId="77777777" w:rsidR="00744EEC" w:rsidRDefault="00744EEC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7FCDEFF" w14:textId="183BF0F1" w:rsidR="002B1AB0" w:rsidRDefault="002B1AB0" w:rsidP="002B1AB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4" w:firstLine="14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5206FEB2" w14:textId="77777777" w:rsidR="002B1AB0" w:rsidRPr="003B0EA3" w:rsidRDefault="002B1AB0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744EEC" w:rsidRPr="003B0EA3" w14:paraId="4013721F" w14:textId="7165D7D1" w:rsidTr="003227F2">
        <w:tc>
          <w:tcPr>
            <w:tcW w:w="1980" w:type="dxa"/>
            <w:shd w:val="clear" w:color="auto" w:fill="F2F2F2" w:themeFill="background1" w:themeFillShade="F2"/>
          </w:tcPr>
          <w:p w14:paraId="1E05121E" w14:textId="22945A0C" w:rsidR="00744EEC" w:rsidRPr="003B0EA3" w:rsidRDefault="002B1AB0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  <w:r w:rsidRPr="002B1AB0">
              <w:rPr>
                <w:rFonts w:asciiTheme="minorHAnsi" w:hAnsiTheme="minorHAnsi" w:cstheme="minorHAnsi"/>
                <w:sz w:val="20"/>
                <w:szCs w:val="20"/>
              </w:rPr>
              <w:t>Wymagania techniczne dot. chloratora mobilnego zintegrowanego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podzespoły </w:t>
            </w:r>
          </w:p>
        </w:tc>
        <w:tc>
          <w:tcPr>
            <w:tcW w:w="4509" w:type="dxa"/>
            <w:shd w:val="clear" w:color="auto" w:fill="F2F2F2" w:themeFill="background1" w:themeFillShade="F2"/>
          </w:tcPr>
          <w:p w14:paraId="2CF0D40E" w14:textId="2AFD08A5" w:rsidR="002B1AB0" w:rsidRPr="002B1AB0" w:rsidRDefault="002B1AB0" w:rsidP="002B1AB0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Kompletny chlorator musi się składać co najmniej z następujących podzespołów:</w:t>
            </w:r>
          </w:p>
          <w:p w14:paraId="2E03F248" w14:textId="74C68426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zbiornik na roztwór środka dezynfekcyjnego o pojemności minimum 5 litrów, wykonanego z tworzywa odpornego na działanie podchlorynu sodu (PE); </w:t>
            </w:r>
          </w:p>
          <w:p w14:paraId="68727BC9" w14:textId="372FAE93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aktualny atest PZH, zezwalający na dezynfekcję wody w instalacjach lub sieciach wodociągowych przeznaczonej do spożycia przez ludzi (wydany na całe urządzenia tj. na chlorator zawierający wszystkie wymienione podzespoły, a nie na poszczególne części składowe);</w:t>
            </w:r>
          </w:p>
          <w:p w14:paraId="0B03C0BD" w14:textId="30B97B8D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membranową pompkę dozującą o wydajności min. 3 - 4 l/</w:t>
            </w:r>
            <w:proofErr w:type="spellStart"/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godz</w:t>
            </w:r>
            <w:proofErr w:type="spellEnd"/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która ma wyświetlacz oraz panel sterowania, umożliwiający kontrolę nastawy urządzenia oraz wielkości dozy. Regulacja pracą urządzenia powinna być możliwa z poziomu wyświetlacza poprzez przyciski sterujące;</w:t>
            </w:r>
          </w:p>
          <w:p w14:paraId="2A05C9A9" w14:textId="1B6BEA54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elastyczny zbrojony wąż dozujący, o długości co najmniej 4 metrów, średnicy wewnętrznej nie mniejszej niż 6 mm oraz grubości ścianek nie mniejszej niż 3 mm, zakończonego końcówką z </w:t>
            </w:r>
            <w:proofErr w:type="spellStart"/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szybkozłączką</w:t>
            </w:r>
            <w:proofErr w:type="spellEnd"/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</w:t>
            </w:r>
          </w:p>
          <w:p w14:paraId="3B16184F" w14:textId="12088B0B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 najmniej cztery koła jezdne, w tym dwa skrętne ułożone symetrycznie, pozwalające na transport urządzenia;</w:t>
            </w:r>
          </w:p>
          <w:p w14:paraId="59AF6637" w14:textId="619BF749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pokrywę komory chemicznej, posiadającą regulację wysokości otwarcia. Pokrywa powinna być zabezpieczona uszczelką, która po zamknięciu pokrywy zabezpiecza przed ulatnianiem się oparów;</w:t>
            </w:r>
          </w:p>
          <w:p w14:paraId="38F12BD1" w14:textId="4EFC8493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przynajmniej dwa uchwyty, umiejscowione z przodu i z boku urządzenia, ułatwiające  przemieszczanie urządzenia;</w:t>
            </w:r>
          </w:p>
          <w:p w14:paraId="172AB09E" w14:textId="78B058E9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celem zachowania właściwej odporności mechanicznej chlorator powinien być wykonany dwuwarstwowo tj. składać się z dwóch obudów: zewnętrznej i wewnętrznej. Obudowa wewnętrza powinna być osadzona w niezależnej </w:t>
            </w: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obudowie zewnętrznej która w przypadku ewentualnego uszkodzenia mechanicznego zabezpieczy obudowę wewnętrzną przed uszkodzeniem czy wyciekiem;</w:t>
            </w:r>
          </w:p>
          <w:p w14:paraId="5BC66002" w14:textId="7C54B478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 uwagi na wymagania dot. BHP obudowa od wewnątrz powinna pełnić jednocześnie funkcję wanny wychwytowej, która zapewni całkowite przejęcie środka dezynfekcyjnego w przypadku rozszczelnienia któregokolwiek z elementów w tej komorze. Dlatego wymaga się, aby obudowa zewnętrzna, obudowa wewnętrzna (wanna wychwytowa) jak również pokrywa górna urządzenia stanowiły niezależne jednolite odlewy w wykonaniu odpornym na działanie środków chemicznych tj. PE lub kompozyt (z uwagi na możliwość występowania wstrząsów w trakcie transportu stacji nie dopuszcza się łączenia elementów poprzez spawanie czy klejenie). Całkowita pojemność obudowy wewnętrznej (wanny wychwytowej) musi być większa o min. 20% od pojemności zbiornika środka dezynfekcyjnego liczonej bez możliwości zalania pompki dozującej środkiem dezynfekcyjnym;</w:t>
            </w:r>
          </w:p>
          <w:p w14:paraId="645E18EC" w14:textId="1512DE6E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obudowy z podzespołami powinny tworzyć jedną całość, zapewniając ochronę przed dostępem osób niepowołanych (ewentualne drzwiczki lub pokrywa powinny być wyposażone w zamki umożliwiające pracę urządzenia przy ich całkowitym zamknięciu);</w:t>
            </w:r>
          </w:p>
          <w:p w14:paraId="08EEFAAB" w14:textId="0A496063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możliwość podłączenia końcówek dozujących, pozwalających na jego podłączenie bezpośrednio do hydrantu, rurociągu lub instalacji wodociągowej,</w:t>
            </w:r>
          </w:p>
          <w:p w14:paraId="531318EF" w14:textId="5B50EF53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urządzenie powinno być zasilane 230V z wykorzystaniem kabla o długości min. 5 m., w oplocie na zewnętrznej obudowie stacji</w:t>
            </w:r>
          </w:p>
          <w:p w14:paraId="1EB0661D" w14:textId="2F293C82" w:rsidR="002B1AB0" w:rsidRPr="002B1AB0" w:rsidRDefault="002B1AB0" w:rsidP="002B1AB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chlorator powinien być  dostosowany do współpracy z </w:t>
            </w:r>
            <w:proofErr w:type="spellStart"/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paczkowarką</w:t>
            </w:r>
            <w:proofErr w:type="spellEnd"/>
            <w:r w:rsidRPr="002B1AB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- być z nią kompatybilny i nie ograniczać jej wydajności  ani sprawności.</w:t>
            </w:r>
          </w:p>
          <w:p w14:paraId="4394D746" w14:textId="704A1F7A" w:rsidR="00744EEC" w:rsidRPr="003B0EA3" w:rsidRDefault="00744EEC" w:rsidP="00744EEC">
            <w:pPr>
              <w:pStyle w:val="Akapitzlist"/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573" w:type="dxa"/>
          </w:tcPr>
          <w:p w14:paraId="47A4DD18" w14:textId="77777777" w:rsidR="004605C1" w:rsidRDefault="004605C1" w:rsidP="004605C1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AF5B662" w14:textId="77777777" w:rsidR="004605C1" w:rsidRDefault="004605C1" w:rsidP="004605C1">
            <w:pPr>
              <w:pStyle w:val="Akapitzlist"/>
              <w:spacing w:after="0" w:line="240" w:lineRule="auto"/>
              <w:ind w:left="7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7CED2CA" w14:textId="779AEE00" w:rsidR="00744EEC" w:rsidRPr="003B0EA3" w:rsidRDefault="00744EEC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914" w:right="-116" w:hanging="70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7B7682B6" w14:textId="77777777" w:rsidR="00744EEC" w:rsidRDefault="00744EEC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E896285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8B84C25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646B357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594CF08" w14:textId="637816FC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234E8B30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1D64ACC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A5A66C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89BF5A3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2A30550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3DB28F6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9BF4281" w14:textId="44AF4B94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119B1413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CFB8BCC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A2BA4AC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AA27C21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7FBB0A8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D6D945E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FE189BA" w14:textId="3239D1C5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029080B0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6D01E48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D3FC00C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373E8B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10FD16C" w14:textId="41AC99DB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73341B7F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3B9E90A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02D510C" w14:textId="479FCE4A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6F34D2F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944C144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B4BB994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73E747D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207BCA0" w14:textId="2651BD6F" w:rsidR="004605C1" w:rsidRPr="004605C1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605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605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605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56E48FAE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6C44BC4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8BB71C0" w14:textId="1CA7E6EC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557F6DE6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BE2F352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79B9E85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6D8F427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223A0DA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80C34D4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A45B7ED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EC3BA58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A8C78B2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FD28AA4" w14:textId="6BAD7438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06451498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12ABB3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01D9130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495F55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A34107E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91611A6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82A42D4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25A6B45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EBF76B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865E36D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910F3F2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6977FAF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5CBD7C3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34E08E95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EE99178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29FF18C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ED2888E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F49615A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5CE01AF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189A12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9B9FBE1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F00D8EE" w14:textId="63AC5DAC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663F80D3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4163BE0D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0017D3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A1145D0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073289C1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532D511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1A24D9AD" w14:textId="4EBD0A19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28745E43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26737EB9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105048F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688CE72B" w14:textId="1EECB6B4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66C6416B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51E5C097" w14:textId="77777777" w:rsidR="004605C1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  <w:p w14:paraId="761A5391" w14:textId="5299BD17" w:rsidR="004605C1" w:rsidRPr="003B0EA3" w:rsidRDefault="004605C1" w:rsidP="004605C1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-1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TAK  </w: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3B0EA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NIE </w:t>
            </w:r>
          </w:p>
          <w:p w14:paraId="6B154F01" w14:textId="77777777" w:rsidR="004605C1" w:rsidRPr="003B0EA3" w:rsidRDefault="004605C1" w:rsidP="00744EEC">
            <w:pPr>
              <w:spacing w:after="0" w:line="240" w:lineRule="auto"/>
              <w:rPr>
                <w:rFonts w:asciiTheme="minorHAnsi" w:eastAsia="Aptos" w:hAnsiTheme="minorHAnsi" w:cstheme="minorHAnsi"/>
                <w:sz w:val="20"/>
                <w:szCs w:val="20"/>
                <w:lang w:eastAsia="zh-CN"/>
              </w:rPr>
            </w:pPr>
          </w:p>
        </w:tc>
      </w:tr>
    </w:tbl>
    <w:p w14:paraId="38E963EB" w14:textId="77777777" w:rsidR="001A6E0C" w:rsidRDefault="001A6E0C" w:rsidP="004379AC">
      <w:pPr>
        <w:rPr>
          <w:rFonts w:ascii="Times New Roman" w:hAnsi="Times New Roman"/>
          <w:color w:val="4472C4"/>
          <w:sz w:val="18"/>
          <w:szCs w:val="18"/>
          <w:lang w:eastAsia="zh-CN"/>
        </w:rPr>
      </w:pPr>
    </w:p>
    <w:p w14:paraId="19F6B9C8" w14:textId="77777777" w:rsidR="00B5430E" w:rsidRDefault="00B5430E" w:rsidP="004379AC">
      <w:pPr>
        <w:rPr>
          <w:rFonts w:ascii="Times New Roman" w:hAnsi="Times New Roman"/>
          <w:color w:val="4472C4"/>
          <w:sz w:val="18"/>
          <w:szCs w:val="18"/>
          <w:lang w:eastAsia="zh-CN"/>
        </w:rPr>
      </w:pPr>
    </w:p>
    <w:p w14:paraId="0BECCC11" w14:textId="77777777" w:rsidR="00B5430E" w:rsidRPr="00D23159" w:rsidRDefault="00B5430E" w:rsidP="00B5430E">
      <w:pPr>
        <w:jc w:val="both"/>
        <w:rPr>
          <w:b/>
          <w:bCs/>
          <w:sz w:val="20"/>
          <w:szCs w:val="20"/>
          <w14:ligatures w14:val="standardContextual"/>
        </w:rPr>
      </w:pPr>
      <w:r w:rsidRPr="00D23159">
        <w:rPr>
          <w:b/>
          <w:bCs/>
          <w:sz w:val="20"/>
          <w:szCs w:val="20"/>
          <w14:ligatures w14:val="standardContextual"/>
        </w:rPr>
        <w:t xml:space="preserve">UWAGA! Brak w treści ww. dokumentu któregokolwiek z elementów wyszczególnionych w kolumnie nr </w:t>
      </w:r>
      <w:r>
        <w:rPr>
          <w:b/>
          <w:bCs/>
          <w:sz w:val="20"/>
          <w:szCs w:val="20"/>
          <w14:ligatures w14:val="standardContextual"/>
        </w:rPr>
        <w:t>2</w:t>
      </w:r>
      <w:r w:rsidRPr="00D23159">
        <w:rPr>
          <w:b/>
          <w:bCs/>
          <w:sz w:val="20"/>
          <w:szCs w:val="20"/>
          <w14:ligatures w14:val="standardContextual"/>
        </w:rPr>
        <w:t xml:space="preserve"> tabeli </w:t>
      </w:r>
      <w:r>
        <w:rPr>
          <w:b/>
          <w:bCs/>
          <w:sz w:val="20"/>
          <w:szCs w:val="20"/>
          <w14:ligatures w14:val="standardContextual"/>
        </w:rPr>
        <w:t xml:space="preserve">pn. </w:t>
      </w:r>
      <w:r w:rsidRPr="00D23159">
        <w:rPr>
          <w:b/>
          <w:bCs/>
          <w:sz w:val="20"/>
          <w:szCs w:val="20"/>
          <w14:ligatures w14:val="standardContextual"/>
        </w:rPr>
        <w:t xml:space="preserve">WYMAGANE MINIMALNE PARAMETRY TECHNICZNE albo brak potwierdzenia w zakresie spełnienia wymagań w kolumnie nr </w:t>
      </w:r>
      <w:r>
        <w:rPr>
          <w:b/>
          <w:bCs/>
          <w:sz w:val="20"/>
          <w:szCs w:val="20"/>
          <w14:ligatures w14:val="standardContextual"/>
        </w:rPr>
        <w:t>3</w:t>
      </w:r>
      <w:r w:rsidRPr="00D23159">
        <w:rPr>
          <w:b/>
          <w:bCs/>
          <w:sz w:val="20"/>
          <w:szCs w:val="20"/>
          <w14:ligatures w14:val="standardContextual"/>
        </w:rPr>
        <w:t>, spowoduje odrzucenie oferty na podstawie art. 226 ust. 1 pkt 5 ustawy</w:t>
      </w:r>
    </w:p>
    <w:p w14:paraId="165D64F2" w14:textId="77777777" w:rsidR="00B5430E" w:rsidRPr="00D23159" w:rsidRDefault="00B5430E" w:rsidP="00B5430E">
      <w:pPr>
        <w:rPr>
          <w:i/>
          <w:sz w:val="18"/>
          <w:szCs w:val="18"/>
          <w14:ligatures w14:val="standardContextual"/>
        </w:rPr>
      </w:pPr>
      <w:r w:rsidRPr="00D23159">
        <w:rPr>
          <w:i/>
          <w:sz w:val="18"/>
          <w:szCs w:val="18"/>
          <w14:ligatures w14:val="standardContextual"/>
        </w:rPr>
        <w:t>Niniejszy Załącznik -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p w14:paraId="5FB2A59C" w14:textId="77777777" w:rsidR="00B5430E" w:rsidRDefault="00B5430E" w:rsidP="004379AC">
      <w:pPr>
        <w:rPr>
          <w:rFonts w:ascii="Times New Roman" w:hAnsi="Times New Roman"/>
          <w:color w:val="4472C4"/>
          <w:sz w:val="18"/>
          <w:szCs w:val="18"/>
          <w:lang w:eastAsia="zh-CN"/>
        </w:rPr>
      </w:pPr>
    </w:p>
    <w:sectPr w:rsidR="00B543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6EDF" w14:textId="77777777" w:rsidR="006F20ED" w:rsidRDefault="006F20ED" w:rsidP="001A6E0C">
      <w:pPr>
        <w:spacing w:after="0" w:line="240" w:lineRule="auto"/>
      </w:pPr>
      <w:r>
        <w:separator/>
      </w:r>
    </w:p>
  </w:endnote>
  <w:endnote w:type="continuationSeparator" w:id="0">
    <w:p w14:paraId="30467E42" w14:textId="77777777" w:rsidR="006F20ED" w:rsidRDefault="006F20ED" w:rsidP="001A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8709130"/>
      <w:docPartObj>
        <w:docPartGallery w:val="Page Numbers (Bottom of Page)"/>
        <w:docPartUnique/>
      </w:docPartObj>
    </w:sdtPr>
    <w:sdtContent>
      <w:p w14:paraId="737847B3" w14:textId="4E1F2D2F" w:rsidR="003227F2" w:rsidRDefault="003227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2BA">
          <w:rPr>
            <w:noProof/>
          </w:rPr>
          <w:t>5</w:t>
        </w:r>
        <w:r>
          <w:fldChar w:fldCharType="end"/>
        </w:r>
      </w:p>
    </w:sdtContent>
  </w:sdt>
  <w:p w14:paraId="78D2DA8C" w14:textId="77777777" w:rsidR="003227F2" w:rsidRDefault="003227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81E3" w14:textId="77777777" w:rsidR="006F20ED" w:rsidRDefault="006F20ED" w:rsidP="001A6E0C">
      <w:pPr>
        <w:spacing w:after="0" w:line="240" w:lineRule="auto"/>
      </w:pPr>
      <w:r>
        <w:separator/>
      </w:r>
    </w:p>
  </w:footnote>
  <w:footnote w:type="continuationSeparator" w:id="0">
    <w:p w14:paraId="1E36CA28" w14:textId="77777777" w:rsidR="006F20ED" w:rsidRDefault="006F20ED" w:rsidP="001A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8958" w14:textId="6096493B" w:rsidR="005C073D" w:rsidRDefault="005C073D">
    <w:pPr>
      <w:pStyle w:val="Nagwek"/>
    </w:pPr>
  </w:p>
  <w:p w14:paraId="330F5CA8" w14:textId="77777777" w:rsidR="005C073D" w:rsidRDefault="005C07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4D4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09A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4405E"/>
    <w:multiLevelType w:val="hybridMultilevel"/>
    <w:tmpl w:val="FBB03E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1881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336BC"/>
    <w:multiLevelType w:val="hybridMultilevel"/>
    <w:tmpl w:val="D0804FEE"/>
    <w:lvl w:ilvl="0" w:tplc="B63A6FB4">
      <w:start w:val="1"/>
      <w:numFmt w:val="decimal"/>
      <w:lvlText w:val="%1)"/>
      <w:lvlJc w:val="left"/>
      <w:pPr>
        <w:ind w:left="70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138043BD"/>
    <w:multiLevelType w:val="hybridMultilevel"/>
    <w:tmpl w:val="FBB03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8673A"/>
    <w:multiLevelType w:val="hybridMultilevel"/>
    <w:tmpl w:val="107492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57BB1"/>
    <w:multiLevelType w:val="hybridMultilevel"/>
    <w:tmpl w:val="E8ACADDE"/>
    <w:lvl w:ilvl="0" w:tplc="21F89CA8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A045AC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F21677"/>
    <w:multiLevelType w:val="hybridMultilevel"/>
    <w:tmpl w:val="5998997E"/>
    <w:lvl w:ilvl="0" w:tplc="FFFFFFFF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0" w15:restartNumberingAfterBreak="0">
    <w:nsid w:val="2A89066F"/>
    <w:multiLevelType w:val="hybridMultilevel"/>
    <w:tmpl w:val="C9BA8E1C"/>
    <w:lvl w:ilvl="0" w:tplc="DE4CCACE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DA970BA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45C30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3464"/>
    <w:multiLevelType w:val="hybridMultilevel"/>
    <w:tmpl w:val="10749220"/>
    <w:lvl w:ilvl="0" w:tplc="3E3CD0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B256C"/>
    <w:multiLevelType w:val="hybridMultilevel"/>
    <w:tmpl w:val="B5DC5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E5D80"/>
    <w:multiLevelType w:val="hybridMultilevel"/>
    <w:tmpl w:val="E8ACADDE"/>
    <w:lvl w:ilvl="0" w:tplc="FFFFFFFF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6" w15:restartNumberingAfterBreak="0">
    <w:nsid w:val="34835609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50C8C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304A2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B67CD2"/>
    <w:multiLevelType w:val="hybridMultilevel"/>
    <w:tmpl w:val="F3B273E6"/>
    <w:lvl w:ilvl="0" w:tplc="8744C6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9567F7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7F00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D011760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F142DA9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F1E2801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B4BE4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2EF7E5C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E22C8B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DE9310D"/>
    <w:multiLevelType w:val="hybridMultilevel"/>
    <w:tmpl w:val="EAF42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24898"/>
    <w:multiLevelType w:val="hybridMultilevel"/>
    <w:tmpl w:val="E63AD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2312A"/>
    <w:multiLevelType w:val="hybridMultilevel"/>
    <w:tmpl w:val="351CE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270AC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5E24"/>
    <w:multiLevelType w:val="hybridMultilevel"/>
    <w:tmpl w:val="4C860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93D77"/>
    <w:multiLevelType w:val="hybridMultilevel"/>
    <w:tmpl w:val="C68A43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62F86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7F36BD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95BDC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B2E67"/>
    <w:multiLevelType w:val="hybridMultilevel"/>
    <w:tmpl w:val="C68A43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87504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F742FBB"/>
    <w:multiLevelType w:val="hybridMultilevel"/>
    <w:tmpl w:val="351CE46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D61F66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7707A5D"/>
    <w:multiLevelType w:val="hybridMultilevel"/>
    <w:tmpl w:val="5998997E"/>
    <w:lvl w:ilvl="0" w:tplc="FFFFFFFF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2" w15:restartNumberingAfterBreak="0">
    <w:nsid w:val="698C6BEC"/>
    <w:multiLevelType w:val="hybridMultilevel"/>
    <w:tmpl w:val="68FC2014"/>
    <w:lvl w:ilvl="0" w:tplc="57781CCE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3" w15:restartNumberingAfterBreak="0">
    <w:nsid w:val="6A034A8D"/>
    <w:multiLevelType w:val="hybridMultilevel"/>
    <w:tmpl w:val="5998997E"/>
    <w:lvl w:ilvl="0" w:tplc="FFFFFFFF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4" w15:restartNumberingAfterBreak="0">
    <w:nsid w:val="6B2652C3"/>
    <w:multiLevelType w:val="hybridMultilevel"/>
    <w:tmpl w:val="F3B273E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D56525F"/>
    <w:multiLevelType w:val="hybridMultilevel"/>
    <w:tmpl w:val="8D742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13ECC"/>
    <w:multiLevelType w:val="hybridMultilevel"/>
    <w:tmpl w:val="107492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8D10BD"/>
    <w:multiLevelType w:val="hybridMultilevel"/>
    <w:tmpl w:val="5998997E"/>
    <w:lvl w:ilvl="0" w:tplc="FFFFFFFF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6" w:hanging="360"/>
      </w:pPr>
    </w:lvl>
    <w:lvl w:ilvl="2" w:tplc="FFFFFFFF" w:tentative="1">
      <w:start w:val="1"/>
      <w:numFmt w:val="lowerRoman"/>
      <w:lvlText w:val="%3."/>
      <w:lvlJc w:val="right"/>
      <w:pPr>
        <w:ind w:left="2146" w:hanging="180"/>
      </w:pPr>
    </w:lvl>
    <w:lvl w:ilvl="3" w:tplc="FFFFFFFF" w:tentative="1">
      <w:start w:val="1"/>
      <w:numFmt w:val="decimal"/>
      <w:lvlText w:val="%4."/>
      <w:lvlJc w:val="left"/>
      <w:pPr>
        <w:ind w:left="2866" w:hanging="360"/>
      </w:pPr>
    </w:lvl>
    <w:lvl w:ilvl="4" w:tplc="FFFFFFFF" w:tentative="1">
      <w:start w:val="1"/>
      <w:numFmt w:val="lowerLetter"/>
      <w:lvlText w:val="%5."/>
      <w:lvlJc w:val="left"/>
      <w:pPr>
        <w:ind w:left="3586" w:hanging="360"/>
      </w:pPr>
    </w:lvl>
    <w:lvl w:ilvl="5" w:tplc="FFFFFFFF" w:tentative="1">
      <w:start w:val="1"/>
      <w:numFmt w:val="lowerRoman"/>
      <w:lvlText w:val="%6."/>
      <w:lvlJc w:val="right"/>
      <w:pPr>
        <w:ind w:left="4306" w:hanging="180"/>
      </w:pPr>
    </w:lvl>
    <w:lvl w:ilvl="6" w:tplc="FFFFFFFF" w:tentative="1">
      <w:start w:val="1"/>
      <w:numFmt w:val="decimal"/>
      <w:lvlText w:val="%7."/>
      <w:lvlJc w:val="left"/>
      <w:pPr>
        <w:ind w:left="5026" w:hanging="360"/>
      </w:pPr>
    </w:lvl>
    <w:lvl w:ilvl="7" w:tplc="FFFFFFFF" w:tentative="1">
      <w:start w:val="1"/>
      <w:numFmt w:val="lowerLetter"/>
      <w:lvlText w:val="%8."/>
      <w:lvlJc w:val="left"/>
      <w:pPr>
        <w:ind w:left="5746" w:hanging="360"/>
      </w:pPr>
    </w:lvl>
    <w:lvl w:ilvl="8" w:tplc="FFFFFFFF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8" w15:restartNumberingAfterBreak="0">
    <w:nsid w:val="7A7060B3"/>
    <w:multiLevelType w:val="hybridMultilevel"/>
    <w:tmpl w:val="46E402E0"/>
    <w:lvl w:ilvl="0" w:tplc="B8F422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413469">
    <w:abstractNumId w:val="13"/>
  </w:num>
  <w:num w:numId="2" w16cid:durableId="451553189">
    <w:abstractNumId w:val="32"/>
  </w:num>
  <w:num w:numId="3" w16cid:durableId="67849611">
    <w:abstractNumId w:val="48"/>
  </w:num>
  <w:num w:numId="4" w16cid:durableId="64033393">
    <w:abstractNumId w:val="14"/>
  </w:num>
  <w:num w:numId="5" w16cid:durableId="1863585832">
    <w:abstractNumId w:val="4"/>
  </w:num>
  <w:num w:numId="6" w16cid:durableId="1800151987">
    <w:abstractNumId w:val="6"/>
  </w:num>
  <w:num w:numId="7" w16cid:durableId="567349907">
    <w:abstractNumId w:val="45"/>
  </w:num>
  <w:num w:numId="8" w16cid:durableId="1591280859">
    <w:abstractNumId w:val="10"/>
  </w:num>
  <w:num w:numId="9" w16cid:durableId="1426462326">
    <w:abstractNumId w:val="37"/>
  </w:num>
  <w:num w:numId="10" w16cid:durableId="1503087100">
    <w:abstractNumId w:val="7"/>
  </w:num>
  <w:num w:numId="11" w16cid:durableId="1070884444">
    <w:abstractNumId w:val="43"/>
  </w:num>
  <w:num w:numId="12" w16cid:durableId="1708943283">
    <w:abstractNumId w:val="47"/>
  </w:num>
  <w:num w:numId="13" w16cid:durableId="299651274">
    <w:abstractNumId w:val="5"/>
  </w:num>
  <w:num w:numId="14" w16cid:durableId="921336692">
    <w:abstractNumId w:val="33"/>
  </w:num>
  <w:num w:numId="15" w16cid:durableId="1323315973">
    <w:abstractNumId w:val="29"/>
  </w:num>
  <w:num w:numId="16" w16cid:durableId="225409670">
    <w:abstractNumId w:val="9"/>
  </w:num>
  <w:num w:numId="17" w16cid:durableId="980770865">
    <w:abstractNumId w:val="15"/>
  </w:num>
  <w:num w:numId="18" w16cid:durableId="28653066">
    <w:abstractNumId w:val="41"/>
  </w:num>
  <w:num w:numId="19" w16cid:durableId="97795075">
    <w:abstractNumId w:val="2"/>
  </w:num>
  <w:num w:numId="20" w16cid:durableId="1724868606">
    <w:abstractNumId w:val="46"/>
  </w:num>
  <w:num w:numId="21" w16cid:durableId="1831674303">
    <w:abstractNumId w:val="28"/>
  </w:num>
  <w:num w:numId="22" w16cid:durableId="749426163">
    <w:abstractNumId w:val="30"/>
  </w:num>
  <w:num w:numId="23" w16cid:durableId="960064736">
    <w:abstractNumId w:val="1"/>
  </w:num>
  <w:num w:numId="24" w16cid:durableId="123929731">
    <w:abstractNumId w:val="17"/>
  </w:num>
  <w:num w:numId="25" w16cid:durableId="1139304335">
    <w:abstractNumId w:val="39"/>
  </w:num>
  <w:num w:numId="26" w16cid:durableId="1146698470">
    <w:abstractNumId w:val="31"/>
  </w:num>
  <w:num w:numId="27" w16cid:durableId="1183519381">
    <w:abstractNumId w:val="3"/>
  </w:num>
  <w:num w:numId="28" w16cid:durableId="721296390">
    <w:abstractNumId w:val="35"/>
  </w:num>
  <w:num w:numId="29" w16cid:durableId="1574002988">
    <w:abstractNumId w:val="36"/>
  </w:num>
  <w:num w:numId="30" w16cid:durableId="1853255910">
    <w:abstractNumId w:val="16"/>
  </w:num>
  <w:num w:numId="31" w16cid:durableId="302464727">
    <w:abstractNumId w:val="0"/>
  </w:num>
  <w:num w:numId="32" w16cid:durableId="1747336429">
    <w:abstractNumId w:val="12"/>
  </w:num>
  <w:num w:numId="33" w16cid:durableId="1941721842">
    <w:abstractNumId w:val="24"/>
  </w:num>
  <w:num w:numId="34" w16cid:durableId="1707636395">
    <w:abstractNumId w:val="11"/>
  </w:num>
  <w:num w:numId="35" w16cid:durableId="1166747493">
    <w:abstractNumId w:val="20"/>
  </w:num>
  <w:num w:numId="36" w16cid:durableId="312223250">
    <w:abstractNumId w:val="42"/>
  </w:num>
  <w:num w:numId="37" w16cid:durableId="2036689441">
    <w:abstractNumId w:val="19"/>
  </w:num>
  <w:num w:numId="38" w16cid:durableId="1419253096">
    <w:abstractNumId w:val="34"/>
  </w:num>
  <w:num w:numId="39" w16cid:durableId="1259950224">
    <w:abstractNumId w:val="40"/>
  </w:num>
  <w:num w:numId="40" w16cid:durableId="1757704076">
    <w:abstractNumId w:val="38"/>
  </w:num>
  <w:num w:numId="41" w16cid:durableId="1487673749">
    <w:abstractNumId w:val="23"/>
  </w:num>
  <w:num w:numId="42" w16cid:durableId="548877966">
    <w:abstractNumId w:val="8"/>
  </w:num>
  <w:num w:numId="43" w16cid:durableId="1028022194">
    <w:abstractNumId w:val="44"/>
  </w:num>
  <w:num w:numId="44" w16cid:durableId="1881240490">
    <w:abstractNumId w:val="21"/>
  </w:num>
  <w:num w:numId="45" w16cid:durableId="1014190177">
    <w:abstractNumId w:val="25"/>
  </w:num>
  <w:num w:numId="46" w16cid:durableId="485056577">
    <w:abstractNumId w:val="27"/>
  </w:num>
  <w:num w:numId="47" w16cid:durableId="67000605">
    <w:abstractNumId w:val="22"/>
  </w:num>
  <w:num w:numId="48" w16cid:durableId="1514956601">
    <w:abstractNumId w:val="26"/>
  </w:num>
  <w:num w:numId="49" w16cid:durableId="183464297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30"/>
    <w:rsid w:val="00015E19"/>
    <w:rsid w:val="000518D7"/>
    <w:rsid w:val="0008522C"/>
    <w:rsid w:val="000A5B3D"/>
    <w:rsid w:val="000C0D5B"/>
    <w:rsid w:val="000F39F3"/>
    <w:rsid w:val="000F49C0"/>
    <w:rsid w:val="00111AD5"/>
    <w:rsid w:val="00126414"/>
    <w:rsid w:val="00132EF1"/>
    <w:rsid w:val="0013698A"/>
    <w:rsid w:val="0014721F"/>
    <w:rsid w:val="001611EF"/>
    <w:rsid w:val="001727CB"/>
    <w:rsid w:val="001802E4"/>
    <w:rsid w:val="001900E0"/>
    <w:rsid w:val="001902F1"/>
    <w:rsid w:val="001A6E0C"/>
    <w:rsid w:val="001B62D7"/>
    <w:rsid w:val="001E1F35"/>
    <w:rsid w:val="001F6383"/>
    <w:rsid w:val="002237F9"/>
    <w:rsid w:val="00235F33"/>
    <w:rsid w:val="002518C2"/>
    <w:rsid w:val="002548DF"/>
    <w:rsid w:val="00266751"/>
    <w:rsid w:val="002725FD"/>
    <w:rsid w:val="002810CA"/>
    <w:rsid w:val="0028208C"/>
    <w:rsid w:val="002B1AB0"/>
    <w:rsid w:val="002C08A2"/>
    <w:rsid w:val="002E0190"/>
    <w:rsid w:val="002E5DE4"/>
    <w:rsid w:val="00304FC2"/>
    <w:rsid w:val="003066F8"/>
    <w:rsid w:val="003227F2"/>
    <w:rsid w:val="0032649B"/>
    <w:rsid w:val="003342DF"/>
    <w:rsid w:val="003617CA"/>
    <w:rsid w:val="00364100"/>
    <w:rsid w:val="0039779C"/>
    <w:rsid w:val="003B0EA3"/>
    <w:rsid w:val="003C3738"/>
    <w:rsid w:val="003E42BA"/>
    <w:rsid w:val="003F5178"/>
    <w:rsid w:val="00403CAF"/>
    <w:rsid w:val="00414046"/>
    <w:rsid w:val="004379AC"/>
    <w:rsid w:val="004412E6"/>
    <w:rsid w:val="004605C1"/>
    <w:rsid w:val="004666F3"/>
    <w:rsid w:val="004700A2"/>
    <w:rsid w:val="004A4093"/>
    <w:rsid w:val="004B2E2D"/>
    <w:rsid w:val="004D2236"/>
    <w:rsid w:val="004D694F"/>
    <w:rsid w:val="004E42C6"/>
    <w:rsid w:val="00514A36"/>
    <w:rsid w:val="0054159D"/>
    <w:rsid w:val="005421C3"/>
    <w:rsid w:val="005818BB"/>
    <w:rsid w:val="00586009"/>
    <w:rsid w:val="00595D2C"/>
    <w:rsid w:val="005A32B3"/>
    <w:rsid w:val="005B2D4F"/>
    <w:rsid w:val="005C073D"/>
    <w:rsid w:val="005C66EA"/>
    <w:rsid w:val="005E2987"/>
    <w:rsid w:val="006059CF"/>
    <w:rsid w:val="00641FA5"/>
    <w:rsid w:val="00644CBA"/>
    <w:rsid w:val="00665C9F"/>
    <w:rsid w:val="006C0E91"/>
    <w:rsid w:val="006F20ED"/>
    <w:rsid w:val="00701CC0"/>
    <w:rsid w:val="00720B70"/>
    <w:rsid w:val="00730D3C"/>
    <w:rsid w:val="00734909"/>
    <w:rsid w:val="00744EEC"/>
    <w:rsid w:val="00770FFF"/>
    <w:rsid w:val="00781156"/>
    <w:rsid w:val="00793E90"/>
    <w:rsid w:val="007D3A65"/>
    <w:rsid w:val="007D4A3F"/>
    <w:rsid w:val="008448A1"/>
    <w:rsid w:val="008464FD"/>
    <w:rsid w:val="00867B9F"/>
    <w:rsid w:val="008B59DE"/>
    <w:rsid w:val="008E77CF"/>
    <w:rsid w:val="00911B59"/>
    <w:rsid w:val="00955E30"/>
    <w:rsid w:val="00986635"/>
    <w:rsid w:val="00987E8F"/>
    <w:rsid w:val="009B5E90"/>
    <w:rsid w:val="009F29CF"/>
    <w:rsid w:val="00A00632"/>
    <w:rsid w:val="00A05636"/>
    <w:rsid w:val="00A303E5"/>
    <w:rsid w:val="00A70CD0"/>
    <w:rsid w:val="00A73C80"/>
    <w:rsid w:val="00A77DC3"/>
    <w:rsid w:val="00A80FE6"/>
    <w:rsid w:val="00A90BFB"/>
    <w:rsid w:val="00A948F9"/>
    <w:rsid w:val="00AA531D"/>
    <w:rsid w:val="00AB613C"/>
    <w:rsid w:val="00AC0E30"/>
    <w:rsid w:val="00AF0F43"/>
    <w:rsid w:val="00B1709D"/>
    <w:rsid w:val="00B263B3"/>
    <w:rsid w:val="00B532E3"/>
    <w:rsid w:val="00B5430E"/>
    <w:rsid w:val="00B858AD"/>
    <w:rsid w:val="00BC371C"/>
    <w:rsid w:val="00BC73A0"/>
    <w:rsid w:val="00C518D2"/>
    <w:rsid w:val="00CB4A86"/>
    <w:rsid w:val="00CF708F"/>
    <w:rsid w:val="00D11A84"/>
    <w:rsid w:val="00D177CD"/>
    <w:rsid w:val="00D26CA9"/>
    <w:rsid w:val="00D400E7"/>
    <w:rsid w:val="00D524F6"/>
    <w:rsid w:val="00D90C73"/>
    <w:rsid w:val="00DB7045"/>
    <w:rsid w:val="00DF148B"/>
    <w:rsid w:val="00E0641A"/>
    <w:rsid w:val="00EA1C1A"/>
    <w:rsid w:val="00EA31E3"/>
    <w:rsid w:val="00EE13EA"/>
    <w:rsid w:val="00F03BF5"/>
    <w:rsid w:val="00F3078B"/>
    <w:rsid w:val="00F47E1D"/>
    <w:rsid w:val="00F82D90"/>
    <w:rsid w:val="00FA0E43"/>
    <w:rsid w:val="00FB2D76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F8FC5"/>
  <w15:docId w15:val="{596E570C-44DE-4381-8BAA-F9D7785E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5E3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5E3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E3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E3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E3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E3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E3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E3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E3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55E3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link w:val="Nagwek2"/>
    <w:uiPriority w:val="9"/>
    <w:rsid w:val="00955E3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955E30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955E30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link w:val="Nagwek5"/>
    <w:uiPriority w:val="9"/>
    <w:semiHidden/>
    <w:rsid w:val="00955E30"/>
    <w:rPr>
      <w:rFonts w:eastAsia="Times New Roman" w:cs="Times New Roman"/>
      <w:color w:val="2F5496"/>
    </w:rPr>
  </w:style>
  <w:style w:type="character" w:customStyle="1" w:styleId="Nagwek6Znak">
    <w:name w:val="Nagłówek 6 Znak"/>
    <w:link w:val="Nagwek6"/>
    <w:uiPriority w:val="9"/>
    <w:semiHidden/>
    <w:rsid w:val="00955E30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955E30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955E30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955E30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955E3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955E3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E3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955E30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E30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955E30"/>
    <w:rPr>
      <w:i/>
      <w:iCs/>
      <w:color w:val="404040"/>
    </w:rPr>
  </w:style>
  <w:style w:type="paragraph" w:styleId="Akapitzlist">
    <w:name w:val="List Paragraph"/>
    <w:aliases w:val="Wypunktowanie,L1,Akapit z listą5,Akapit z listą1,Akapit z listą2,Numerowanie,Akapit normalny,List Paragraph,Akapit z listą BS,Preambuła,Podsis rysunku,Normalny PDST,lp1,HŁ_Bullet1,Rozdział,T_SZ_List Paragraph,normalny tekst"/>
    <w:basedOn w:val="Normalny"/>
    <w:link w:val="AkapitzlistZnak"/>
    <w:uiPriority w:val="34"/>
    <w:qFormat/>
    <w:rsid w:val="00955E30"/>
    <w:pPr>
      <w:ind w:left="720"/>
      <w:contextualSpacing/>
    </w:pPr>
  </w:style>
  <w:style w:type="character" w:styleId="Wyrnienieintensywne">
    <w:name w:val="Intense Emphasis"/>
    <w:uiPriority w:val="21"/>
    <w:qFormat/>
    <w:rsid w:val="00955E30"/>
    <w:rPr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E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link w:val="Cytatintensywny"/>
    <w:uiPriority w:val="30"/>
    <w:rsid w:val="00955E30"/>
    <w:rPr>
      <w:i/>
      <w:iCs/>
      <w:color w:val="2F5496"/>
    </w:rPr>
  </w:style>
  <w:style w:type="character" w:styleId="Odwoanieintensywne">
    <w:name w:val="Intense Reference"/>
    <w:uiPriority w:val="32"/>
    <w:qFormat/>
    <w:rsid w:val="00955E30"/>
    <w:rPr>
      <w:b/>
      <w:bCs/>
      <w:smallCaps/>
      <w:color w:val="2F5496"/>
      <w:spacing w:val="5"/>
    </w:rPr>
  </w:style>
  <w:style w:type="character" w:styleId="Hipercze">
    <w:name w:val="Hyperlink"/>
    <w:uiPriority w:val="99"/>
    <w:unhideWhenUsed/>
    <w:rsid w:val="00955E30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955E3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379AC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698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character" w:customStyle="1" w:styleId="AkapitzlistZnak">
    <w:name w:val="Akapit z listą Znak"/>
    <w:aliases w:val="Wypunktowanie Znak,L1 Znak,Akapit z listą5 Znak,Akapit z listą1 Znak,Akapit z listą2 Znak,Numerowanie Znak,Akapit normalny Znak,List Paragraph Znak,Akapit z listą BS Znak,Preambuła Znak,Podsis rysunku Znak,Normalny PDST Znak,lp1 Znak"/>
    <w:link w:val="Akapitzlist"/>
    <w:uiPriority w:val="34"/>
    <w:qFormat/>
    <w:locked/>
    <w:rsid w:val="004E42C6"/>
    <w:rPr>
      <w:kern w:val="2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F708F"/>
    <w:rPr>
      <w:kern w:val="2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A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E0C"/>
    <w:rPr>
      <w:kern w:val="2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E0C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8B32E-F846-438A-9E9C-F3A54CB9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1453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Łuków</dc:creator>
  <cp:keywords/>
  <dc:description/>
  <cp:lastModifiedBy>Paulina Grochowska</cp:lastModifiedBy>
  <cp:revision>28</cp:revision>
  <dcterms:created xsi:type="dcterms:W3CDTF">2026-08-17T10:52:00Z</dcterms:created>
  <dcterms:modified xsi:type="dcterms:W3CDTF">2026-08-19T11:06:00Z</dcterms:modified>
</cp:coreProperties>
</file>