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D114" w14:textId="3D6AF632" w:rsidR="00015E19" w:rsidRPr="00015E19" w:rsidRDefault="00015E19" w:rsidP="00015E19">
      <w:pPr>
        <w:spacing w:after="0" w:line="240" w:lineRule="auto"/>
        <w:rPr>
          <w:i/>
        </w:rPr>
      </w:pPr>
      <w:r w:rsidRPr="00015E19">
        <w:rPr>
          <w:i/>
        </w:rPr>
        <w:t xml:space="preserve">Załącznik nr </w:t>
      </w:r>
      <w:r w:rsidR="004B2E2D">
        <w:rPr>
          <w:i/>
        </w:rPr>
        <w:t>10</w:t>
      </w:r>
      <w:r w:rsidR="00C363FE">
        <w:rPr>
          <w:i/>
        </w:rPr>
        <w:t>b</w:t>
      </w:r>
      <w:r w:rsidRPr="00015E19">
        <w:rPr>
          <w:i/>
        </w:rPr>
        <w:t xml:space="preserve"> do SWZ – </w:t>
      </w:r>
      <w:r w:rsidRPr="00015E19">
        <w:rPr>
          <w:b/>
          <w:bCs/>
          <w:i/>
          <w:u w:val="single"/>
        </w:rPr>
        <w:t>składany wraz z ofertą</w:t>
      </w:r>
    </w:p>
    <w:p w14:paraId="562F9DB3" w14:textId="77777777" w:rsidR="00015E19" w:rsidRDefault="00015E19" w:rsidP="00015E19">
      <w:pPr>
        <w:spacing w:after="0" w:line="240" w:lineRule="auto"/>
        <w:rPr>
          <w:b/>
          <w:bCs/>
        </w:rPr>
      </w:pPr>
    </w:p>
    <w:p w14:paraId="41561B91" w14:textId="77777777" w:rsidR="001B482D" w:rsidRPr="001B482D" w:rsidRDefault="001B482D" w:rsidP="001B482D">
      <w:pPr>
        <w:shd w:val="clear" w:color="auto" w:fill="C6D9F1"/>
        <w:tabs>
          <w:tab w:val="left" w:pos="0"/>
        </w:tabs>
        <w:spacing w:after="0" w:line="240" w:lineRule="auto"/>
        <w:rPr>
          <w:b/>
          <w:bCs/>
          <w:color w:val="000000"/>
          <w:kern w:val="0"/>
        </w:rPr>
      </w:pPr>
      <w:r w:rsidRPr="001B482D">
        <w:rPr>
          <w:b/>
          <w:bCs/>
          <w:color w:val="000000"/>
          <w:kern w:val="0"/>
        </w:rPr>
        <w:t xml:space="preserve">Dostawa agregatu, koparko-ładowarki i </w:t>
      </w:r>
      <w:proofErr w:type="spellStart"/>
      <w:r w:rsidRPr="001B482D">
        <w:rPr>
          <w:b/>
          <w:bCs/>
          <w:color w:val="000000"/>
          <w:kern w:val="0"/>
        </w:rPr>
        <w:t>paczkowarki</w:t>
      </w:r>
      <w:proofErr w:type="spellEnd"/>
      <w:r w:rsidRPr="001B482D">
        <w:rPr>
          <w:b/>
          <w:bCs/>
          <w:color w:val="000000"/>
          <w:kern w:val="0"/>
        </w:rPr>
        <w:t xml:space="preserve"> do wody pitnej w ramach Programu Ochrony Ludności i Obrony Cywilnej. </w:t>
      </w:r>
    </w:p>
    <w:p w14:paraId="61F1959F" w14:textId="2A55D1A6" w:rsidR="00015E19" w:rsidRDefault="00015E19" w:rsidP="00015E19">
      <w:pPr>
        <w:spacing w:after="0" w:line="240" w:lineRule="auto"/>
        <w:jc w:val="center"/>
      </w:pPr>
      <w:r w:rsidRPr="00015E19">
        <w:t>(oznaczenie sprawy: ZP.271.</w:t>
      </w:r>
      <w:r w:rsidR="001B482D">
        <w:t>19.2026</w:t>
      </w:r>
      <w:r w:rsidRPr="00015E19">
        <w:t>)</w:t>
      </w:r>
    </w:p>
    <w:p w14:paraId="31847140" w14:textId="022DD0E9" w:rsidR="00C363FE" w:rsidRPr="00015E19" w:rsidRDefault="00C363FE" w:rsidP="00015E19">
      <w:pPr>
        <w:spacing w:after="0" w:line="240" w:lineRule="auto"/>
        <w:jc w:val="center"/>
      </w:pPr>
      <w:r>
        <w:t xml:space="preserve">Część nr 2 – dostawa koparko-ładowarki </w:t>
      </w:r>
    </w:p>
    <w:p w14:paraId="028B5CCB" w14:textId="77777777" w:rsidR="00015E19" w:rsidRDefault="00015E19" w:rsidP="001A6E0C">
      <w:pPr>
        <w:spacing w:after="0" w:line="240" w:lineRule="auto"/>
        <w:rPr>
          <w:b/>
        </w:rPr>
      </w:pPr>
    </w:p>
    <w:p w14:paraId="6508576E" w14:textId="77777777" w:rsidR="001B482D" w:rsidRDefault="001A6E0C" w:rsidP="00EE13EA">
      <w:pPr>
        <w:spacing w:after="0" w:line="240" w:lineRule="auto"/>
        <w:rPr>
          <w:b/>
        </w:rPr>
      </w:pPr>
      <w:r>
        <w:rPr>
          <w:b/>
        </w:rPr>
        <w:t>SPECYFIKACJA TECHNICZNA</w:t>
      </w:r>
    </w:p>
    <w:p w14:paraId="7988DA93" w14:textId="4600E56F" w:rsidR="00EE13EA" w:rsidRPr="001B482D" w:rsidRDefault="001B482D" w:rsidP="00EE13EA">
      <w:pPr>
        <w:spacing w:after="0" w:line="240" w:lineRule="auto"/>
        <w:rPr>
          <w:rFonts w:asciiTheme="majorHAnsi" w:hAnsiTheme="majorHAnsi" w:cstheme="majorHAnsi"/>
          <w:b/>
        </w:rPr>
      </w:pPr>
      <w:r>
        <w:rPr>
          <w:b/>
          <w:bCs/>
        </w:rPr>
        <w:t xml:space="preserve">Dostawa </w:t>
      </w:r>
      <w:r w:rsidRPr="001B482D">
        <w:rPr>
          <w:b/>
          <w:bCs/>
        </w:rPr>
        <w:t>kopark</w:t>
      </w:r>
      <w:r w:rsidR="00C363FE">
        <w:rPr>
          <w:b/>
          <w:bCs/>
        </w:rPr>
        <w:t>o</w:t>
      </w:r>
      <w:r w:rsidRPr="001B482D">
        <w:rPr>
          <w:b/>
          <w:bCs/>
        </w:rPr>
        <w:t>-ładowark</w:t>
      </w:r>
      <w:r>
        <w:rPr>
          <w:b/>
          <w:bCs/>
        </w:rPr>
        <w:t>i</w:t>
      </w:r>
      <w:r w:rsidRPr="001B482D">
        <w:rPr>
          <w:b/>
          <w:bCs/>
        </w:rPr>
        <w:t xml:space="preserve"> samobieżn</w:t>
      </w:r>
      <w:r>
        <w:rPr>
          <w:b/>
          <w:bCs/>
        </w:rPr>
        <w:t>ej - 1</w:t>
      </w:r>
      <w:r w:rsidR="006A24E4">
        <w:rPr>
          <w:rFonts w:ascii="Arial Narrow" w:hAnsi="Arial Narrow"/>
          <w:b/>
          <w:bCs/>
          <w:color w:val="000000" w:themeColor="text1"/>
        </w:rPr>
        <w:t xml:space="preserve"> </w:t>
      </w:r>
      <w:proofErr w:type="spellStart"/>
      <w:r w:rsidR="00EE13EA" w:rsidRPr="001B482D">
        <w:rPr>
          <w:rFonts w:asciiTheme="majorHAnsi" w:hAnsiTheme="majorHAnsi" w:cstheme="majorHAnsi"/>
          <w:b/>
          <w:bCs/>
          <w:color w:val="000000" w:themeColor="text1"/>
        </w:rPr>
        <w:t>szt</w:t>
      </w:r>
      <w:proofErr w:type="spellEnd"/>
    </w:p>
    <w:p w14:paraId="08309661" w14:textId="7075FD71" w:rsidR="001A6E0C" w:rsidRPr="00F30371" w:rsidRDefault="00EE13EA" w:rsidP="00EE13EA">
      <w:pPr>
        <w:spacing w:after="0" w:line="240" w:lineRule="auto"/>
      </w:pPr>
      <w:r w:rsidRPr="00676E7B">
        <w:rPr>
          <w:rFonts w:ascii="Arial Narrow" w:hAnsi="Arial Narrow"/>
          <w:color w:val="000000" w:themeColor="text1"/>
        </w:rPr>
        <w:t>.</w:t>
      </w:r>
      <w:r w:rsidR="001A6E0C" w:rsidRPr="00F30371">
        <w:t>…………………………………………………….……………………………………………………………………..</w:t>
      </w:r>
    </w:p>
    <w:p w14:paraId="50592D6D" w14:textId="43E7FF04" w:rsidR="001A6E0C" w:rsidRPr="001A6E0C" w:rsidRDefault="001A6E0C" w:rsidP="001A6E0C">
      <w:pPr>
        <w:spacing w:after="0" w:line="240" w:lineRule="auto"/>
        <w:jc w:val="center"/>
        <w:rPr>
          <w:i/>
          <w:sz w:val="20"/>
          <w:szCs w:val="20"/>
        </w:rPr>
      </w:pPr>
      <w:r w:rsidRPr="0051247C">
        <w:rPr>
          <w:i/>
          <w:sz w:val="20"/>
          <w:szCs w:val="20"/>
        </w:rPr>
        <w:t>(typ, model, nazwa producenta)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2410"/>
      </w:tblGrid>
      <w:tr w:rsidR="0016414E" w:rsidRPr="003B0EA3" w14:paraId="272E833D" w14:textId="24FC94B7" w:rsidTr="0016414E">
        <w:tc>
          <w:tcPr>
            <w:tcW w:w="7083" w:type="dxa"/>
            <w:shd w:val="clear" w:color="auto" w:fill="F2F2F2" w:themeFill="background1" w:themeFillShade="F2"/>
          </w:tcPr>
          <w:p w14:paraId="19532E93" w14:textId="20AE9624" w:rsidR="0016414E" w:rsidRPr="003B0EA3" w:rsidRDefault="0016414E" w:rsidP="003B0EA3">
            <w:pPr>
              <w:spacing w:after="0" w:line="240" w:lineRule="auto"/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WYMAGANE MINIMALNE PARAMETRY TECHNICZNE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8E1F532" w14:textId="64C296B4" w:rsidR="0016414E" w:rsidRPr="003B0EA3" w:rsidRDefault="0016414E" w:rsidP="003B0EA3">
            <w:pPr>
              <w:spacing w:after="0" w:line="240" w:lineRule="auto"/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Parametry oferowane przez Wykonawcę</w:t>
            </w:r>
          </w:p>
        </w:tc>
      </w:tr>
      <w:tr w:rsidR="00E7303F" w:rsidRPr="003B0EA3" w14:paraId="70A80BF3" w14:textId="5F8821EE" w:rsidTr="00D505D0">
        <w:trPr>
          <w:trHeight w:val="366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048A8C18" w14:textId="79471DD7" w:rsidR="00E7303F" w:rsidRPr="00D505D0" w:rsidRDefault="00E7303F" w:rsidP="00D505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05D0">
              <w:rPr>
                <w:b/>
                <w:bCs/>
                <w:sz w:val="20"/>
                <w:szCs w:val="20"/>
              </w:rPr>
              <w:t>Podstawowe wymagania przyczep:</w:t>
            </w:r>
          </w:p>
        </w:tc>
      </w:tr>
      <w:tr w:rsidR="00E7303F" w:rsidRPr="003B0EA3" w14:paraId="3F9805B1" w14:textId="522D2605" w:rsidTr="00D505D0">
        <w:trPr>
          <w:trHeight w:val="272"/>
        </w:trPr>
        <w:tc>
          <w:tcPr>
            <w:tcW w:w="7083" w:type="dxa"/>
            <w:shd w:val="clear" w:color="auto" w:fill="F2F2F2" w:themeFill="background1" w:themeFillShade="F2"/>
          </w:tcPr>
          <w:p w14:paraId="53AA1943" w14:textId="10B1B85F" w:rsidR="00E7303F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Maszyna fabrycznie nowa rok produkcji 2026, dopuszczona do poruszania się po drogach publicznych zgodnie z obowiązującymi przepisami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29187B97" w14:textId="577B7429" w:rsidR="00E7303F" w:rsidRPr="00D505D0" w:rsidRDefault="00E7303F" w:rsidP="00D505D0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</w:tc>
      </w:tr>
      <w:tr w:rsidR="00E7303F" w:rsidRPr="003B0EA3" w14:paraId="1054BDE1" w14:textId="2B4A074E" w:rsidTr="0016414E">
        <w:tc>
          <w:tcPr>
            <w:tcW w:w="7083" w:type="dxa"/>
            <w:shd w:val="clear" w:color="auto" w:fill="F2F2F2" w:themeFill="background1" w:themeFillShade="F2"/>
          </w:tcPr>
          <w:p w14:paraId="7E835B5B" w14:textId="12DB1B09" w:rsidR="00E7303F" w:rsidRPr="00D505D0" w:rsidRDefault="001B482D" w:rsidP="00D505D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1B482D">
              <w:rPr>
                <w:sz w:val="20"/>
                <w:szCs w:val="20"/>
              </w:rPr>
              <w:t>eklaracj</w:t>
            </w:r>
            <w:r>
              <w:rPr>
                <w:sz w:val="20"/>
                <w:szCs w:val="20"/>
              </w:rPr>
              <w:t>a</w:t>
            </w:r>
            <w:r w:rsidRPr="001B482D">
              <w:rPr>
                <w:sz w:val="20"/>
                <w:szCs w:val="20"/>
              </w:rPr>
              <w:t xml:space="preserve"> zgodności CE</w:t>
            </w:r>
          </w:p>
        </w:tc>
        <w:tc>
          <w:tcPr>
            <w:tcW w:w="2410" w:type="dxa"/>
          </w:tcPr>
          <w:p w14:paraId="5206FEB2" w14:textId="47A3C53A" w:rsidR="00E7303F" w:rsidRPr="0016414E" w:rsidRDefault="00E7303F" w:rsidP="00E7303F">
            <w:pPr>
              <w:pStyle w:val="Akapitzlist"/>
              <w:spacing w:after="0" w:line="240" w:lineRule="auto"/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</w:tc>
      </w:tr>
      <w:tr w:rsidR="00E7303F" w:rsidRPr="003B0EA3" w14:paraId="7193A574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BD80B49" w14:textId="5E532715" w:rsidR="00E7303F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Maska przednia komory silnika otwierana do góry od przodu, pokrywy boczne, osłony silnika zdejmowane, bez użycia dodatkowych narzędzi.</w:t>
            </w:r>
          </w:p>
        </w:tc>
        <w:tc>
          <w:tcPr>
            <w:tcW w:w="2410" w:type="dxa"/>
          </w:tcPr>
          <w:p w14:paraId="2A35EB61" w14:textId="44A6A1F0" w:rsidR="00E7303F" w:rsidRPr="003B0EA3" w:rsidRDefault="00E7303F" w:rsidP="00E7303F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7303F" w:rsidRPr="003B0EA3" w14:paraId="72189ED1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05BDE667" w14:textId="52C63661" w:rsidR="00E7303F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Jeden kluczyk do wszystkich zamków.</w:t>
            </w:r>
          </w:p>
        </w:tc>
        <w:tc>
          <w:tcPr>
            <w:tcW w:w="2410" w:type="dxa"/>
          </w:tcPr>
          <w:p w14:paraId="613CBC82" w14:textId="44D79BD8" w:rsidR="00E7303F" w:rsidRPr="003B0EA3" w:rsidRDefault="00E7303F" w:rsidP="00E7303F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7303F" w:rsidRPr="003B0EA3" w14:paraId="2DC0CA63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2081EE25" w14:textId="73A988D0" w:rsidR="00E7303F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U</w:t>
            </w:r>
            <w:r w:rsidR="00E7303F" w:rsidRPr="00D505D0">
              <w:rPr>
                <w:sz w:val="20"/>
                <w:szCs w:val="20"/>
              </w:rPr>
              <w:t>dzielenie minimum 24 miesięcznej gwarancji (gwarancja zgodnie z ofertą, na okres nie krótszy niż 24 miesiące</w:t>
            </w:r>
            <w:r w:rsidR="00A45D3B">
              <w:rPr>
                <w:sz w:val="20"/>
                <w:szCs w:val="20"/>
              </w:rPr>
              <w:t xml:space="preserve"> lub </w:t>
            </w:r>
            <w:r w:rsidR="00A45D3B" w:rsidRPr="00A45D3B">
              <w:rPr>
                <w:sz w:val="20"/>
                <w:szCs w:val="20"/>
              </w:rPr>
              <w:t xml:space="preserve">2000 </w:t>
            </w:r>
            <w:proofErr w:type="spellStart"/>
            <w:r w:rsidR="00A45D3B" w:rsidRPr="00A45D3B">
              <w:rPr>
                <w:sz w:val="20"/>
                <w:szCs w:val="20"/>
              </w:rPr>
              <w:t>mth</w:t>
            </w:r>
            <w:proofErr w:type="spellEnd"/>
            <w:r w:rsidR="00A45D3B" w:rsidRPr="00A45D3B">
              <w:rPr>
                <w:sz w:val="20"/>
                <w:szCs w:val="20"/>
              </w:rPr>
              <w:t xml:space="preserve"> w zależności od tego, która z wymienionych okoliczności wystąpi jako pierwsza</w:t>
            </w:r>
            <w:r w:rsidR="00E7303F" w:rsidRPr="00D505D0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399C900" w14:textId="5B38B1A4" w:rsidR="00E7303F" w:rsidRPr="003B0EA3" w:rsidRDefault="00E7303F" w:rsidP="00E7303F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7303F" w:rsidRPr="003B0EA3" w14:paraId="23FA43F9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553A488" w14:textId="399286A7" w:rsidR="00E7303F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Masa eksploatacyjna maszyny w zakresie min.9200 – max.9500 kg.</w:t>
            </w:r>
          </w:p>
        </w:tc>
        <w:tc>
          <w:tcPr>
            <w:tcW w:w="2410" w:type="dxa"/>
          </w:tcPr>
          <w:p w14:paraId="24DBEC05" w14:textId="174714AD" w:rsidR="00E7303F" w:rsidRPr="003B0EA3" w:rsidRDefault="00E7303F" w:rsidP="00E7303F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16414E" w:rsidRPr="003B0EA3" w14:paraId="70848ACA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E04C132" w14:textId="4F0034F9" w:rsidR="0016414E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Silnik – moc min. 74,4 kW (100 KM) spełniający normy Euro STAGE V.</w:t>
            </w:r>
          </w:p>
        </w:tc>
        <w:tc>
          <w:tcPr>
            <w:tcW w:w="2410" w:type="dxa"/>
          </w:tcPr>
          <w:p w14:paraId="1774A256" w14:textId="1CF0EEAA" w:rsidR="0016414E" w:rsidRPr="003B0EA3" w:rsidRDefault="0016414E" w:rsidP="0016414E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7303F" w:rsidRPr="003B0EA3" w14:paraId="7CDACA18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51666EB4" w14:textId="2E03F248" w:rsidR="00E7303F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Moment obrotowy min 420 Nm.</w:t>
            </w:r>
          </w:p>
        </w:tc>
        <w:tc>
          <w:tcPr>
            <w:tcW w:w="2410" w:type="dxa"/>
          </w:tcPr>
          <w:p w14:paraId="61B1CB8D" w14:textId="79366D14" w:rsidR="00E7303F" w:rsidRPr="003B0EA3" w:rsidRDefault="00E7303F" w:rsidP="00E7303F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7303F" w:rsidRPr="003B0EA3" w14:paraId="4635A421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65512510" w14:textId="08B318B6" w:rsidR="00E7303F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 xml:space="preserve">Skrzynia biegów automatyczna – Minimum 6 biegów w przód i minimum 3 w tył, typu </w:t>
            </w:r>
            <w:proofErr w:type="spellStart"/>
            <w:r w:rsidRPr="001B482D">
              <w:rPr>
                <w:sz w:val="20"/>
                <w:szCs w:val="20"/>
              </w:rPr>
              <w:t>powershift</w:t>
            </w:r>
            <w:proofErr w:type="spellEnd"/>
            <w:r w:rsidRPr="001B482D">
              <w:rPr>
                <w:sz w:val="20"/>
                <w:szCs w:val="20"/>
              </w:rPr>
              <w:t>, przełączalna automatycznie pod obciążeniem.</w:t>
            </w:r>
          </w:p>
        </w:tc>
        <w:tc>
          <w:tcPr>
            <w:tcW w:w="2410" w:type="dxa"/>
          </w:tcPr>
          <w:p w14:paraId="7507C5A1" w14:textId="53A2B15C" w:rsidR="00E7303F" w:rsidRPr="003B0EA3" w:rsidRDefault="00E7303F" w:rsidP="00E7303F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7303F" w:rsidRPr="003B0EA3" w14:paraId="75B6BD2D" w14:textId="77777777" w:rsidTr="00E7303F">
        <w:trPr>
          <w:trHeight w:val="683"/>
        </w:trPr>
        <w:tc>
          <w:tcPr>
            <w:tcW w:w="7083" w:type="dxa"/>
            <w:shd w:val="clear" w:color="auto" w:fill="F2F2F2" w:themeFill="background1" w:themeFillShade="F2"/>
          </w:tcPr>
          <w:p w14:paraId="0F8C20CF" w14:textId="77777777" w:rsidR="00E7303F" w:rsidRDefault="001B482D" w:rsidP="00D505D0">
            <w:pPr>
              <w:spacing w:after="0" w:line="240" w:lineRule="auto"/>
              <w:rPr>
                <w:sz w:val="20"/>
                <w:szCs w:val="20"/>
              </w:rPr>
            </w:pPr>
            <w:r w:rsidRPr="001B482D">
              <w:rPr>
                <w:sz w:val="20"/>
                <w:szCs w:val="20"/>
              </w:rPr>
              <w:t>Napęd na cztery koła 4x4 z możliwością wyboru napędu na jedną lub dwie osie.</w:t>
            </w:r>
          </w:p>
          <w:p w14:paraId="0F86DC64" w14:textId="14C1D7B2" w:rsidR="001B482D" w:rsidRPr="00D505D0" w:rsidRDefault="001B482D" w:rsidP="00D505D0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1B482D">
              <w:rPr>
                <w:rFonts w:eastAsia="Times New Roman"/>
                <w:sz w:val="20"/>
                <w:szCs w:val="20"/>
              </w:rPr>
              <w:t>Koła przód min. 20”, koła tył max. 28”.</w:t>
            </w:r>
          </w:p>
        </w:tc>
        <w:tc>
          <w:tcPr>
            <w:tcW w:w="2410" w:type="dxa"/>
          </w:tcPr>
          <w:p w14:paraId="43C19D27" w14:textId="1EBB4BE3" w:rsidR="00E7303F" w:rsidRPr="00E7303F" w:rsidRDefault="00E7303F" w:rsidP="00E730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7303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7303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E730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16414E" w:rsidRPr="003B0EA3" w14:paraId="4747DEE7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531D68C3" w14:textId="49F743EC" w:rsidR="00E7303F" w:rsidRPr="001B482D" w:rsidRDefault="001B482D" w:rsidP="001B482D">
            <w:pPr>
              <w:spacing w:after="0" w:line="240" w:lineRule="auto"/>
              <w:rPr>
                <w:sz w:val="20"/>
                <w:szCs w:val="20"/>
              </w:rPr>
            </w:pPr>
            <w:r w:rsidRPr="001B482D">
              <w:rPr>
                <w:sz w:val="20"/>
                <w:szCs w:val="20"/>
              </w:rPr>
              <w:t>Elektryczny wyłącznik hamulca postojowego.</w:t>
            </w:r>
          </w:p>
        </w:tc>
        <w:tc>
          <w:tcPr>
            <w:tcW w:w="2410" w:type="dxa"/>
          </w:tcPr>
          <w:p w14:paraId="0A8FD8DE" w14:textId="77777777" w:rsidR="00F33331" w:rsidRDefault="00F33331" w:rsidP="00F33331">
            <w:pPr>
              <w:pStyle w:val="Akapitzlist"/>
              <w:spacing w:after="0" w:line="240" w:lineRule="auto"/>
              <w:ind w:left="7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DB1A4D6" w14:textId="4A21B7AA" w:rsidR="0016414E" w:rsidRDefault="00F33331" w:rsidP="006673EF">
            <w:pPr>
              <w:pStyle w:val="Akapitzlist"/>
              <w:spacing w:after="0" w:line="240" w:lineRule="auto"/>
              <w:ind w:left="7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F42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F42D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2A48D609" w14:textId="4FC66ACF" w:rsidR="00F33331" w:rsidRPr="006673EF" w:rsidRDefault="00F33331" w:rsidP="006673EF">
            <w:pPr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7303F" w:rsidRPr="003B0EA3" w14:paraId="16894E7A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DD6570C" w14:textId="3CA0217F" w:rsidR="00E7303F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Układ hydrauliczny zasilany pompą wielotłoczkową o wydajności min. 160 l/min i ciśnieniu min. 255 bar.</w:t>
            </w:r>
          </w:p>
        </w:tc>
        <w:tc>
          <w:tcPr>
            <w:tcW w:w="2410" w:type="dxa"/>
          </w:tcPr>
          <w:p w14:paraId="22D66910" w14:textId="39D4F8BB" w:rsidR="00E7303F" w:rsidRPr="003B0EA3" w:rsidRDefault="00E7303F" w:rsidP="00E7303F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E7303F" w:rsidRPr="003B0EA3" w14:paraId="1305454C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0FCA5ED7" w14:textId="51BDB20C" w:rsidR="00E7303F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Możliwość wyłączenia roboczego układu hydraulicznego za pomocą przycisku, na czas transportu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</w:tcPr>
          <w:p w14:paraId="61A506DD" w14:textId="5AE61570" w:rsidR="00E7303F" w:rsidRPr="003B0EA3" w:rsidRDefault="00E7303F" w:rsidP="00E7303F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F33331" w:rsidRPr="003B0EA3" w14:paraId="748B0A50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06A601A1" w14:textId="65F1A0B3" w:rsidR="00F33331" w:rsidRPr="00D505D0" w:rsidRDefault="001B482D" w:rsidP="00D505D0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14:ligatures w14:val="standardContextual"/>
              </w:rPr>
            </w:pPr>
            <w:r w:rsidRPr="001B482D">
              <w:rPr>
                <w:rFonts w:asciiTheme="minorHAnsi" w:eastAsiaTheme="minorHAnsi" w:hAnsiTheme="minorHAnsi" w:cstheme="minorBidi"/>
                <w:sz w:val="20"/>
                <w:szCs w:val="20"/>
                <w14:ligatures w14:val="standardContextual"/>
              </w:rPr>
              <w:t>Metalowy zbiornik paliwa min. 140 l</w:t>
            </w:r>
          </w:p>
        </w:tc>
        <w:tc>
          <w:tcPr>
            <w:tcW w:w="2410" w:type="dxa"/>
          </w:tcPr>
          <w:p w14:paraId="29992E1E" w14:textId="47D16372" w:rsidR="00F33331" w:rsidRPr="003B0EA3" w:rsidRDefault="00F33331" w:rsidP="00F33331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F33331" w:rsidRPr="003B0EA3" w14:paraId="719B9BA5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66D76D4" w14:textId="5A6ACD32" w:rsidR="00F33331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Metalowy zbiornik oleju hydraulicznego min. 70 l</w:t>
            </w:r>
          </w:p>
        </w:tc>
        <w:tc>
          <w:tcPr>
            <w:tcW w:w="2410" w:type="dxa"/>
          </w:tcPr>
          <w:p w14:paraId="6074883E" w14:textId="46E0EC9F" w:rsidR="00F33331" w:rsidRPr="003B0EA3" w:rsidRDefault="00F33331" w:rsidP="00F33331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F33331" w:rsidRPr="003B0EA3" w14:paraId="573864E2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53776BC7" w14:textId="2C660429" w:rsidR="00F33331" w:rsidRPr="00D505D0" w:rsidRDefault="001B482D" w:rsidP="00D505D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 xml:space="preserve">Sterowanie układem </w:t>
            </w:r>
            <w:proofErr w:type="spellStart"/>
            <w:r w:rsidRPr="001B482D">
              <w:rPr>
                <w:sz w:val="20"/>
                <w:szCs w:val="20"/>
              </w:rPr>
              <w:t>koparkowym</w:t>
            </w:r>
            <w:proofErr w:type="spellEnd"/>
            <w:r w:rsidRPr="001B482D">
              <w:rPr>
                <w:sz w:val="20"/>
                <w:szCs w:val="20"/>
              </w:rPr>
              <w:t xml:space="preserve"> za pomocą dwóch joysticków usytuowanych przy fotelu operatora.</w:t>
            </w:r>
          </w:p>
        </w:tc>
        <w:tc>
          <w:tcPr>
            <w:tcW w:w="2410" w:type="dxa"/>
          </w:tcPr>
          <w:p w14:paraId="276E8D88" w14:textId="3DE2724B" w:rsidR="00F33331" w:rsidRPr="003B0EA3" w:rsidRDefault="00F33331" w:rsidP="00F33331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F33331" w:rsidRPr="003B0EA3" w14:paraId="7324037D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17E6B2BD" w14:textId="307D484C" w:rsidR="00F33331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>Przełącznik wyboru sterowania joystickiem SAE/ISO.</w:t>
            </w:r>
          </w:p>
        </w:tc>
        <w:tc>
          <w:tcPr>
            <w:tcW w:w="2410" w:type="dxa"/>
          </w:tcPr>
          <w:p w14:paraId="0863AE57" w14:textId="35721DB7" w:rsidR="00F33331" w:rsidRPr="003B0EA3" w:rsidRDefault="00F33331" w:rsidP="00F33331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F33331" w:rsidRPr="003B0EA3" w14:paraId="0C9AB284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7210E7D" w14:textId="5AD093E9" w:rsidR="00F33331" w:rsidRPr="00D505D0" w:rsidRDefault="001B482D" w:rsidP="00D505D0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14:ligatures w14:val="standardContextual"/>
              </w:rPr>
            </w:pPr>
            <w:r w:rsidRPr="001B482D">
              <w:rPr>
                <w:rFonts w:asciiTheme="minorHAnsi" w:eastAsiaTheme="minorHAnsi" w:hAnsiTheme="minorHAnsi" w:cstheme="minorBidi"/>
                <w:sz w:val="20"/>
                <w:szCs w:val="20"/>
                <w14:ligatures w14:val="standardContextual"/>
              </w:rPr>
              <w:t xml:space="preserve">Na wysięgniku </w:t>
            </w:r>
            <w:proofErr w:type="spellStart"/>
            <w:r w:rsidRPr="001B482D">
              <w:rPr>
                <w:rFonts w:asciiTheme="minorHAnsi" w:eastAsiaTheme="minorHAnsi" w:hAnsiTheme="minorHAnsi" w:cstheme="minorBidi"/>
                <w:sz w:val="20"/>
                <w:szCs w:val="20"/>
                <w14:ligatures w14:val="standardContextual"/>
              </w:rPr>
              <w:t>koparkowym</w:t>
            </w:r>
            <w:proofErr w:type="spellEnd"/>
            <w:r w:rsidRPr="001B482D">
              <w:rPr>
                <w:rFonts w:asciiTheme="minorHAnsi" w:eastAsiaTheme="minorHAnsi" w:hAnsiTheme="minorHAnsi" w:cstheme="minorBidi"/>
                <w:sz w:val="20"/>
                <w:szCs w:val="20"/>
                <w14:ligatures w14:val="standardContextual"/>
              </w:rPr>
              <w:t xml:space="preserve"> zamontowana podwójna instalacja hydrauliczna przystosowana do zasilania np. młota, wiertnicy oraz innych narzędzi.</w:t>
            </w:r>
          </w:p>
        </w:tc>
        <w:tc>
          <w:tcPr>
            <w:tcW w:w="2410" w:type="dxa"/>
          </w:tcPr>
          <w:p w14:paraId="4A35CA32" w14:textId="72D574E1" w:rsidR="00F33331" w:rsidRPr="003B0EA3" w:rsidRDefault="00F33331" w:rsidP="00F33331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D505D0" w:rsidRPr="003B0EA3" w14:paraId="09E6A735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879F30B" w14:textId="2D655856" w:rsidR="00D505D0" w:rsidRPr="00D505D0" w:rsidRDefault="001B482D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B482D">
              <w:rPr>
                <w:sz w:val="20"/>
                <w:szCs w:val="20"/>
              </w:rPr>
              <w:t xml:space="preserve">Hydrauliczna blokada bezpieczeństwa ramienia </w:t>
            </w:r>
            <w:proofErr w:type="spellStart"/>
            <w:r w:rsidRPr="001B482D">
              <w:rPr>
                <w:sz w:val="20"/>
                <w:szCs w:val="20"/>
              </w:rPr>
              <w:t>koparkowego</w:t>
            </w:r>
            <w:proofErr w:type="spellEnd"/>
            <w:r w:rsidRPr="001B482D">
              <w:rPr>
                <w:sz w:val="20"/>
                <w:szCs w:val="20"/>
              </w:rPr>
              <w:t>/wysięgnika.</w:t>
            </w:r>
          </w:p>
        </w:tc>
        <w:tc>
          <w:tcPr>
            <w:tcW w:w="2410" w:type="dxa"/>
          </w:tcPr>
          <w:p w14:paraId="796DF1EA" w14:textId="01F1CF95" w:rsidR="00D505D0" w:rsidRPr="003B0EA3" w:rsidRDefault="00D505D0" w:rsidP="00D505D0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D505D0" w:rsidRPr="003B0EA3" w14:paraId="0FBFBEDD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3EAB515E" w14:textId="5CE5E56D" w:rsidR="00D505D0" w:rsidRPr="00D505D0" w:rsidRDefault="00A45D3B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45D3B">
              <w:rPr>
                <w:sz w:val="20"/>
                <w:szCs w:val="20"/>
              </w:rPr>
              <w:t xml:space="preserve">Układ </w:t>
            </w:r>
            <w:proofErr w:type="spellStart"/>
            <w:r w:rsidRPr="00A45D3B">
              <w:rPr>
                <w:sz w:val="20"/>
                <w:szCs w:val="20"/>
              </w:rPr>
              <w:t>koparkowy</w:t>
            </w:r>
            <w:proofErr w:type="spellEnd"/>
            <w:r w:rsidRPr="00A45D3B">
              <w:rPr>
                <w:sz w:val="20"/>
                <w:szCs w:val="20"/>
              </w:rPr>
              <w:t xml:space="preserve"> teleskopowy, przesuwany hydraulicznie na ramie tylnej.</w:t>
            </w:r>
          </w:p>
        </w:tc>
        <w:tc>
          <w:tcPr>
            <w:tcW w:w="2410" w:type="dxa"/>
          </w:tcPr>
          <w:p w14:paraId="4D5D4F80" w14:textId="34B533B6" w:rsidR="00D505D0" w:rsidRPr="003B0EA3" w:rsidRDefault="00D505D0" w:rsidP="00D505D0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F33331" w:rsidRPr="003B0EA3" w14:paraId="45A1E5E0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2D0BB4E5" w14:textId="1B146BA6" w:rsidR="00F33331" w:rsidRPr="00D505D0" w:rsidRDefault="00A45D3B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45D3B">
              <w:rPr>
                <w:sz w:val="20"/>
                <w:szCs w:val="20"/>
              </w:rPr>
              <w:t xml:space="preserve">Możliwość sterowania układem </w:t>
            </w:r>
            <w:proofErr w:type="spellStart"/>
            <w:r w:rsidRPr="00A45D3B">
              <w:rPr>
                <w:sz w:val="20"/>
                <w:szCs w:val="20"/>
              </w:rPr>
              <w:t>koparkowym</w:t>
            </w:r>
            <w:proofErr w:type="spellEnd"/>
            <w:r w:rsidRPr="00A45D3B">
              <w:rPr>
                <w:sz w:val="20"/>
                <w:szCs w:val="20"/>
              </w:rPr>
              <w:t xml:space="preserve"> w pozycji ładowarkowej” za pomocą przełącznika.</w:t>
            </w:r>
          </w:p>
        </w:tc>
        <w:tc>
          <w:tcPr>
            <w:tcW w:w="2410" w:type="dxa"/>
          </w:tcPr>
          <w:p w14:paraId="35277435" w14:textId="268DA9E2" w:rsidR="00F33331" w:rsidRPr="003B0EA3" w:rsidRDefault="00F33331" w:rsidP="00F33331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F33331" w:rsidRPr="003B0EA3" w14:paraId="2E2556D6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014C1BF6" w14:textId="27A75DAB" w:rsidR="00F33331" w:rsidRPr="00D505D0" w:rsidRDefault="00A45D3B" w:rsidP="00D505D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 xml:space="preserve">Możliwość sterowania układem </w:t>
            </w:r>
            <w:proofErr w:type="spellStart"/>
            <w:r w:rsidRPr="00A45D3B">
              <w:rPr>
                <w:sz w:val="20"/>
                <w:szCs w:val="20"/>
              </w:rPr>
              <w:t>koparkowym</w:t>
            </w:r>
            <w:proofErr w:type="spellEnd"/>
            <w:r w:rsidRPr="00A45D3B">
              <w:rPr>
                <w:sz w:val="20"/>
                <w:szCs w:val="20"/>
              </w:rPr>
              <w:t xml:space="preserve"> w pozycji bocznej fotela operatora.</w:t>
            </w:r>
          </w:p>
        </w:tc>
        <w:tc>
          <w:tcPr>
            <w:tcW w:w="2410" w:type="dxa"/>
          </w:tcPr>
          <w:p w14:paraId="5FD94B29" w14:textId="4195947A" w:rsidR="00F33331" w:rsidRPr="00F33331" w:rsidRDefault="00F33331" w:rsidP="00A45D3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</w:p>
        </w:tc>
      </w:tr>
      <w:tr w:rsidR="00F33331" w:rsidRPr="003B0EA3" w14:paraId="27878FAF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19D563A2" w14:textId="7BCBE58E" w:rsidR="00F33331" w:rsidRPr="00D505D0" w:rsidRDefault="00A45D3B" w:rsidP="00D505D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 xml:space="preserve">Szybkozłącze </w:t>
            </w:r>
            <w:proofErr w:type="spellStart"/>
            <w:r w:rsidRPr="00A45D3B">
              <w:rPr>
                <w:sz w:val="20"/>
                <w:szCs w:val="20"/>
              </w:rPr>
              <w:t>koparkowe</w:t>
            </w:r>
            <w:proofErr w:type="spellEnd"/>
            <w:r w:rsidRPr="00A45D3B">
              <w:rPr>
                <w:sz w:val="20"/>
                <w:szCs w:val="20"/>
              </w:rPr>
              <w:t xml:space="preserve"> mechaniczne – oryginalne producenta maszyny.</w:t>
            </w:r>
          </w:p>
        </w:tc>
        <w:tc>
          <w:tcPr>
            <w:tcW w:w="2410" w:type="dxa"/>
          </w:tcPr>
          <w:p w14:paraId="2A5C070F" w14:textId="1F614F93" w:rsidR="00F33331" w:rsidRPr="00F33331" w:rsidRDefault="00F33331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</w:p>
        </w:tc>
      </w:tr>
      <w:tr w:rsidR="006673EF" w:rsidRPr="003B0EA3" w14:paraId="3FC32774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686AF54A" w14:textId="17CF5995" w:rsidR="006673EF" w:rsidRPr="00A45D3B" w:rsidRDefault="006673EF" w:rsidP="00D505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Zamki bezpieczeństwa na ramieniu </w:t>
            </w:r>
            <w:proofErr w:type="spellStart"/>
            <w:r>
              <w:rPr>
                <w:sz w:val="20"/>
                <w:szCs w:val="20"/>
              </w:rPr>
              <w:t>koparkowym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6A50FB3C" w14:textId="07FE5A03" w:rsidR="006673EF" w:rsidRPr="000F7BF0" w:rsidRDefault="006673EF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</w:p>
        </w:tc>
      </w:tr>
      <w:tr w:rsidR="006673EF" w:rsidRPr="003B0EA3" w14:paraId="25922C08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5114BF7E" w14:textId="0DE5678D" w:rsidR="006673EF" w:rsidRDefault="006673EF" w:rsidP="00D505D0">
            <w:p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Łyżka ładowarkowa 4 w 1 wielofunkcyjna otwierana z zębami + dodatkowy lemiesz.</w:t>
            </w:r>
          </w:p>
        </w:tc>
        <w:tc>
          <w:tcPr>
            <w:tcW w:w="2410" w:type="dxa"/>
          </w:tcPr>
          <w:p w14:paraId="240316E6" w14:textId="052E7D87" w:rsidR="006673EF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6673EF" w:rsidRPr="003B0EA3" w14:paraId="257EAF90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79AD0F0" w14:textId="0B04AC3C" w:rsidR="006673EF" w:rsidRDefault="006673EF" w:rsidP="00D505D0">
            <w:p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lastRenderedPageBreak/>
              <w:t>Przednie, ładowarkowe szybkozłącze hydrauliczne z odwijanymi z niego widłami do palet.</w:t>
            </w:r>
          </w:p>
        </w:tc>
        <w:tc>
          <w:tcPr>
            <w:tcW w:w="2410" w:type="dxa"/>
          </w:tcPr>
          <w:p w14:paraId="094E8CDD" w14:textId="45BF102C" w:rsidR="006673EF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6673EF" w:rsidRPr="003B0EA3" w14:paraId="025E4C4A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34477D47" w14:textId="33F4CB35" w:rsidR="006673EF" w:rsidRDefault="006673EF" w:rsidP="00D505D0">
            <w:p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Pojemność łyżki ładowarkowej min 1,1 m3, szerokość łyżki min. 2 400 mm.</w:t>
            </w:r>
          </w:p>
        </w:tc>
        <w:tc>
          <w:tcPr>
            <w:tcW w:w="2410" w:type="dxa"/>
          </w:tcPr>
          <w:p w14:paraId="359DD0C1" w14:textId="22481277" w:rsidR="006673EF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6673EF" w:rsidRPr="003B0EA3" w14:paraId="66D86749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33D3364A" w14:textId="67C14059" w:rsidR="006673EF" w:rsidRDefault="006673EF" w:rsidP="00D505D0">
            <w:p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Łyżka ładowarkowa wyposażona w układ amortyzacji łyżki i poziomowania łyżki.</w:t>
            </w:r>
          </w:p>
        </w:tc>
        <w:tc>
          <w:tcPr>
            <w:tcW w:w="2410" w:type="dxa"/>
          </w:tcPr>
          <w:p w14:paraId="48D67878" w14:textId="672A638C" w:rsidR="006673EF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6673EF" w:rsidRPr="003B0EA3" w14:paraId="63C75A70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45F16624" w14:textId="2A279367" w:rsidR="006673EF" w:rsidRDefault="00671D86" w:rsidP="00671D86">
            <w:pPr>
              <w:spacing w:after="0" w:line="240" w:lineRule="auto"/>
              <w:rPr>
                <w:sz w:val="20"/>
                <w:szCs w:val="20"/>
              </w:rPr>
            </w:pPr>
            <w:r w:rsidRPr="00671D86">
              <w:rPr>
                <w:sz w:val="20"/>
                <w:szCs w:val="20"/>
              </w:rPr>
              <w:t>Łyżka ładowarkowa musi posiadać układ automatycznego ustawiania łyżki równolegle do podłoża-do pozycji ładowania.</w:t>
            </w:r>
          </w:p>
        </w:tc>
        <w:tc>
          <w:tcPr>
            <w:tcW w:w="2410" w:type="dxa"/>
          </w:tcPr>
          <w:p w14:paraId="58E8530F" w14:textId="44FC2029" w:rsidR="006673EF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671D86" w:rsidRPr="003B0EA3" w14:paraId="2C08E9A3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468D705" w14:textId="247FFBA9" w:rsidR="00671D86" w:rsidRPr="00671D86" w:rsidRDefault="00671D86" w:rsidP="00671D86">
            <w:pPr>
              <w:spacing w:after="0" w:line="240" w:lineRule="auto"/>
              <w:rPr>
                <w:sz w:val="20"/>
                <w:szCs w:val="20"/>
              </w:rPr>
            </w:pPr>
            <w:r w:rsidRPr="00671D86">
              <w:rPr>
                <w:sz w:val="20"/>
                <w:szCs w:val="20"/>
              </w:rPr>
              <w:t>Wysokość załadunku łyżki ładowarkowej nie mniejsza niż 3,25 m.</w:t>
            </w:r>
          </w:p>
        </w:tc>
        <w:tc>
          <w:tcPr>
            <w:tcW w:w="2410" w:type="dxa"/>
          </w:tcPr>
          <w:p w14:paraId="750DC343" w14:textId="3ED031D2" w:rsidR="00671D86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671D86" w:rsidRPr="003B0EA3" w14:paraId="2D059B9B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5E977B41" w14:textId="30AB5DD1" w:rsidR="00671D86" w:rsidRPr="00671D86" w:rsidRDefault="00671D86" w:rsidP="00671D86">
            <w:pPr>
              <w:spacing w:after="0" w:line="240" w:lineRule="auto"/>
              <w:rPr>
                <w:sz w:val="20"/>
                <w:szCs w:val="20"/>
              </w:rPr>
            </w:pPr>
            <w:r w:rsidRPr="00671D86">
              <w:rPr>
                <w:sz w:val="20"/>
                <w:szCs w:val="20"/>
              </w:rPr>
              <w:t>Udźwig w łyżce ładowarkowej na maksymalnej wysokości minimum 3,5 t.</w:t>
            </w:r>
          </w:p>
        </w:tc>
        <w:tc>
          <w:tcPr>
            <w:tcW w:w="2410" w:type="dxa"/>
          </w:tcPr>
          <w:p w14:paraId="74604A0C" w14:textId="51273C58" w:rsidR="00671D86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671D86" w:rsidRPr="003B0EA3" w14:paraId="6DE4BF98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627BB4E4" w14:textId="36AAF8CD" w:rsidR="00671D86" w:rsidRPr="00671D86" w:rsidRDefault="00671D86" w:rsidP="00671D86">
            <w:pPr>
              <w:spacing w:after="0" w:line="240" w:lineRule="auto"/>
              <w:rPr>
                <w:sz w:val="20"/>
                <w:szCs w:val="20"/>
              </w:rPr>
            </w:pPr>
            <w:r w:rsidRPr="00671D86">
              <w:rPr>
                <w:sz w:val="20"/>
                <w:szCs w:val="20"/>
              </w:rPr>
              <w:t>Sterowanie układem ładowarkowym za pomocą pojedynczego joysticka z funkcją: możliwości zmiany kierunku jazdy, redukcji biegu, funkcją otwierania i zamykania łyżki.</w:t>
            </w:r>
          </w:p>
        </w:tc>
        <w:tc>
          <w:tcPr>
            <w:tcW w:w="2410" w:type="dxa"/>
          </w:tcPr>
          <w:p w14:paraId="3ED78A63" w14:textId="6935487E" w:rsidR="00671D86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671D86" w:rsidRPr="003B0EA3" w14:paraId="44CD906A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32EB034C" w14:textId="2B91FF3A" w:rsidR="00671D86" w:rsidRPr="00671D86" w:rsidRDefault="00671D86" w:rsidP="00671D86">
            <w:pPr>
              <w:spacing w:after="0" w:line="240" w:lineRule="auto"/>
              <w:rPr>
                <w:sz w:val="20"/>
                <w:szCs w:val="20"/>
              </w:rPr>
            </w:pPr>
            <w:r w:rsidRPr="00671D86">
              <w:rPr>
                <w:sz w:val="20"/>
                <w:szCs w:val="20"/>
              </w:rPr>
              <w:t>Głębokość kopania min. 5,6 m.</w:t>
            </w:r>
          </w:p>
        </w:tc>
        <w:tc>
          <w:tcPr>
            <w:tcW w:w="2410" w:type="dxa"/>
          </w:tcPr>
          <w:p w14:paraId="7CEA550B" w14:textId="2A9F1149" w:rsidR="00671D86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671D86" w:rsidRPr="003B0EA3" w14:paraId="68F602EA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42B2DB91" w14:textId="1A1E092E" w:rsidR="00671D86" w:rsidRPr="00671D86" w:rsidRDefault="00671D86" w:rsidP="00671D86">
            <w:pPr>
              <w:spacing w:after="0" w:line="240" w:lineRule="auto"/>
              <w:rPr>
                <w:sz w:val="20"/>
                <w:szCs w:val="20"/>
              </w:rPr>
            </w:pPr>
            <w:r w:rsidRPr="00671D86">
              <w:rPr>
                <w:sz w:val="20"/>
                <w:szCs w:val="20"/>
              </w:rPr>
              <w:t>Szybkozłącze mechaniczne do wymiany łyżek oryginalne producenta maszyny.</w:t>
            </w:r>
          </w:p>
        </w:tc>
        <w:tc>
          <w:tcPr>
            <w:tcW w:w="2410" w:type="dxa"/>
          </w:tcPr>
          <w:p w14:paraId="629E2B75" w14:textId="742FBD27" w:rsidR="00671D86" w:rsidRPr="000F7BF0" w:rsidRDefault="00671D86" w:rsidP="00F333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71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F33331" w:rsidRPr="003B0EA3" w14:paraId="47CEA14F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0AEBD874" w14:textId="4DF62697" w:rsidR="00F33331" w:rsidRPr="00D505D0" w:rsidRDefault="00A45D3B" w:rsidP="00D505D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A45D3B">
              <w:rPr>
                <w:sz w:val="20"/>
                <w:szCs w:val="20"/>
              </w:rPr>
              <w:t>Łyżka do kopania o szerokości min 300 mm oryginalna producenta maszyny.</w:t>
            </w:r>
          </w:p>
        </w:tc>
        <w:tc>
          <w:tcPr>
            <w:tcW w:w="2410" w:type="dxa"/>
          </w:tcPr>
          <w:p w14:paraId="14DB9ACF" w14:textId="1AAEB9B5" w:rsidR="00F33331" w:rsidRPr="003B0EA3" w:rsidRDefault="00F33331" w:rsidP="00F33331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</w:p>
        </w:tc>
      </w:tr>
      <w:tr w:rsidR="00A45D3B" w:rsidRPr="003B0EA3" w14:paraId="2653C5E1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69D7D9C5" w14:textId="184100F7" w:rsidR="00A45D3B" w:rsidRPr="00D505D0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Łyżka do kopania o szerokości min 800 mm oryginalna producenta maszyny.</w:t>
            </w:r>
          </w:p>
        </w:tc>
        <w:tc>
          <w:tcPr>
            <w:tcW w:w="2410" w:type="dxa"/>
          </w:tcPr>
          <w:p w14:paraId="18CA5CB8" w14:textId="7112BB0F" w:rsidR="00A45D3B" w:rsidRPr="000F7BF0" w:rsidRDefault="00A45D3B" w:rsidP="00A45D3B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A45D3B" w:rsidRPr="003B0EA3" w14:paraId="27838C47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6DB03B4" w14:textId="2D4CA0ED" w:rsidR="00A45D3B" w:rsidRPr="00D505D0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Łyżka skarpowa sztywna o szer. min 1500 mm oryginalna producenta maszyny.</w:t>
            </w:r>
          </w:p>
        </w:tc>
        <w:tc>
          <w:tcPr>
            <w:tcW w:w="2410" w:type="dxa"/>
          </w:tcPr>
          <w:p w14:paraId="4B2A0EB8" w14:textId="769F25A8" w:rsidR="00A45D3B" w:rsidRPr="000F7BF0" w:rsidRDefault="00A45D3B" w:rsidP="00A45D3B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A45D3B" w:rsidRPr="003B0EA3" w14:paraId="6A3C9B0B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7CA934B0" w14:textId="0D89AC24" w:rsidR="00A45D3B" w:rsidRPr="00D505D0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Ząb rwący do korzeni.</w:t>
            </w:r>
          </w:p>
        </w:tc>
        <w:tc>
          <w:tcPr>
            <w:tcW w:w="2410" w:type="dxa"/>
          </w:tcPr>
          <w:p w14:paraId="02574D49" w14:textId="52749DEF" w:rsidR="00A45D3B" w:rsidRPr="000F7BF0" w:rsidRDefault="00A45D3B" w:rsidP="00A45D3B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A45D3B" w:rsidRPr="003B0EA3" w14:paraId="4BE2D79B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28D0977E" w14:textId="77777777" w:rsidR="00A45D3B" w:rsidRPr="00A45D3B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Długość całkowita max 6100 mm.</w:t>
            </w:r>
          </w:p>
          <w:p w14:paraId="65507FD5" w14:textId="19D93CCC" w:rsidR="00A45D3B" w:rsidRPr="00A45D3B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Wysokość z kabiną max 3000 mm.</w:t>
            </w:r>
          </w:p>
          <w:p w14:paraId="3214F7AD" w14:textId="4E6146D0" w:rsidR="00A45D3B" w:rsidRPr="00D505D0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Rozstaw osi min 2100 mm.</w:t>
            </w:r>
          </w:p>
        </w:tc>
        <w:tc>
          <w:tcPr>
            <w:tcW w:w="2410" w:type="dxa"/>
          </w:tcPr>
          <w:p w14:paraId="696E69EF" w14:textId="5EDBB60F" w:rsidR="00A45D3B" w:rsidRPr="000F7BF0" w:rsidRDefault="00A45D3B" w:rsidP="00A45D3B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528E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52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A45D3B" w:rsidRPr="003B0EA3" w14:paraId="028F4F6B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587630B8" w14:textId="2F293C82" w:rsidR="00A45D3B" w:rsidRPr="00D505D0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Podpory tylne niezależne, wysuwane hydraulicznie, podkładki gumowe pod podpory.</w:t>
            </w:r>
          </w:p>
        </w:tc>
        <w:tc>
          <w:tcPr>
            <w:tcW w:w="2410" w:type="dxa"/>
          </w:tcPr>
          <w:p w14:paraId="4937F3C3" w14:textId="2DE44E4B" w:rsidR="00A45D3B" w:rsidRPr="000F7BF0" w:rsidRDefault="00A45D3B" w:rsidP="00A45D3B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A45D3B" w:rsidRPr="003B0EA3" w14:paraId="2F9D1739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4EE66B9A" w14:textId="179E4657" w:rsidR="00A45D3B" w:rsidRPr="00D505D0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Automatyczny powrót podpór do pozycji transportowej.</w:t>
            </w:r>
          </w:p>
        </w:tc>
        <w:tc>
          <w:tcPr>
            <w:tcW w:w="2410" w:type="dxa"/>
          </w:tcPr>
          <w:p w14:paraId="78BAC178" w14:textId="2A9C5BDA" w:rsidR="00A45D3B" w:rsidRPr="000F7BF0" w:rsidRDefault="00A45D3B" w:rsidP="00A45D3B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A45D3B" w:rsidRPr="003B0EA3" w14:paraId="170C571C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3890BEA6" w14:textId="5BA3B5B2" w:rsidR="00A45D3B" w:rsidRPr="00D505D0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Fabryczny Immobiliser.</w:t>
            </w:r>
          </w:p>
        </w:tc>
        <w:tc>
          <w:tcPr>
            <w:tcW w:w="2410" w:type="dxa"/>
          </w:tcPr>
          <w:p w14:paraId="23EEB116" w14:textId="4B7C9469" w:rsidR="00A45D3B" w:rsidRPr="000F7BF0" w:rsidRDefault="00A45D3B" w:rsidP="00A45D3B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A45D3B" w:rsidRPr="003B0EA3" w14:paraId="6064F6BC" w14:textId="77777777" w:rsidTr="0016414E">
        <w:tc>
          <w:tcPr>
            <w:tcW w:w="7083" w:type="dxa"/>
            <w:shd w:val="clear" w:color="auto" w:fill="F2F2F2" w:themeFill="background1" w:themeFillShade="F2"/>
          </w:tcPr>
          <w:p w14:paraId="310DB23A" w14:textId="77777777" w:rsidR="00A45D3B" w:rsidRPr="00A45D3B" w:rsidRDefault="00A45D3B" w:rsidP="00A45D3B">
            <w:pPr>
              <w:spacing w:after="0" w:line="240" w:lineRule="auto"/>
              <w:rPr>
                <w:sz w:val="20"/>
                <w:szCs w:val="20"/>
              </w:rPr>
            </w:pPr>
            <w:r w:rsidRPr="00A45D3B">
              <w:rPr>
                <w:sz w:val="20"/>
                <w:szCs w:val="20"/>
              </w:rPr>
              <w:t>Kabina operatora spełniająca wymagania norm ROPS/FOBS wyposażona w:</w:t>
            </w:r>
          </w:p>
          <w:p w14:paraId="757B3B0D" w14:textId="373455A0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Obrotowy, podgrzewany i amortyzowany pneumatycznie fotel operatora z pasem bezpieczeństwa</w:t>
            </w:r>
          </w:p>
          <w:p w14:paraId="139555B7" w14:textId="01A34D24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Mechanizm ułatwiający wsiadanie/wysiadanie jak np. uchylany fotel lub uchylana konsola</w:t>
            </w:r>
          </w:p>
          <w:p w14:paraId="630607D9" w14:textId="77152586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Ogrzewanie i klimatyzację,</w:t>
            </w:r>
          </w:p>
          <w:p w14:paraId="7967FCC6" w14:textId="51AA0820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Klimatyzowany/chłodzony schowek dla operatora</w:t>
            </w:r>
          </w:p>
          <w:p w14:paraId="25593C2E" w14:textId="3FF7821C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Wycieraczki przedniej oraz tylnej szyby,</w:t>
            </w:r>
          </w:p>
          <w:p w14:paraId="6B667B1D" w14:textId="042D16F5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Drzwi z obu stron kabiny,</w:t>
            </w:r>
          </w:p>
          <w:p w14:paraId="558DEF89" w14:textId="5E2FAEE4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 xml:space="preserve">światło ostrzegawcze (kogut) a także oświetlenie robocze z przodu i tyłu koparko – ładowarki – LED minimum 10 sztuk </w:t>
            </w:r>
          </w:p>
          <w:p w14:paraId="412B391B" w14:textId="78B76B45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 xml:space="preserve">Podświetlane stopnie światłem LED </w:t>
            </w:r>
          </w:p>
          <w:p w14:paraId="323A8E96" w14:textId="0E5C445E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Regulowana kolumna kierownicza w dwóch płaszczyznach,</w:t>
            </w:r>
          </w:p>
          <w:p w14:paraId="0B7CD8CD" w14:textId="4883F26F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Uchwyt na kubek i telefon,</w:t>
            </w:r>
          </w:p>
          <w:p w14:paraId="4F95EED0" w14:textId="364A9F7D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Radioodtwarzacz, sterowanie z kolumny fotela operatora</w:t>
            </w:r>
          </w:p>
          <w:p w14:paraId="45F78032" w14:textId="3FC60244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 xml:space="preserve">Min. 2 kolorowe wyświetlacze kontrolne w kabinie operatora, sterowane za pomocą pokrętła z panelu fotela operatora, pokazujące: stan paliwa, temperaturę oleju silnika i hydraulicznego układu roboczego, godziny pracy, prędkość jazdy,  </w:t>
            </w:r>
          </w:p>
          <w:p w14:paraId="42FDE7D0" w14:textId="157281A4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 xml:space="preserve">Dopuszczalny poziom hałasu w kabinie operatora max. 76 </w:t>
            </w:r>
            <w:proofErr w:type="spellStart"/>
            <w:r w:rsidRPr="006673EF">
              <w:rPr>
                <w:sz w:val="20"/>
                <w:szCs w:val="20"/>
              </w:rPr>
              <w:t>dB</w:t>
            </w:r>
            <w:proofErr w:type="spellEnd"/>
          </w:p>
          <w:p w14:paraId="4F7696E7" w14:textId="626A2BF5" w:rsidR="00A45D3B" w:rsidRPr="006673EF" w:rsidRDefault="00A45D3B" w:rsidP="006673EF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6673EF">
              <w:rPr>
                <w:sz w:val="20"/>
                <w:szCs w:val="20"/>
              </w:rPr>
              <w:t>Składane stopnie boczne</w:t>
            </w:r>
          </w:p>
        </w:tc>
        <w:tc>
          <w:tcPr>
            <w:tcW w:w="2410" w:type="dxa"/>
          </w:tcPr>
          <w:p w14:paraId="1387EB92" w14:textId="05564E4C" w:rsidR="00A45D3B" w:rsidRPr="000F7BF0" w:rsidRDefault="00A45D3B" w:rsidP="00A45D3B">
            <w:pPr>
              <w:pStyle w:val="Akapitzlist"/>
              <w:spacing w:after="0" w:line="240" w:lineRule="auto"/>
              <w:ind w:left="3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0F7BF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F7BF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</w:tbl>
    <w:p w14:paraId="38E963EB" w14:textId="77777777" w:rsidR="001A6E0C" w:rsidRDefault="001A6E0C" w:rsidP="004379AC">
      <w:pPr>
        <w:rPr>
          <w:rFonts w:ascii="Times New Roman" w:hAnsi="Times New Roman"/>
          <w:color w:val="4472C4"/>
          <w:sz w:val="18"/>
          <w:szCs w:val="18"/>
          <w:lang w:eastAsia="zh-CN"/>
        </w:rPr>
      </w:pPr>
    </w:p>
    <w:p w14:paraId="5D43191C" w14:textId="77777777" w:rsidR="00D65D4E" w:rsidRDefault="00D65D4E" w:rsidP="004379AC">
      <w:pPr>
        <w:rPr>
          <w:rFonts w:ascii="Times New Roman" w:hAnsi="Times New Roman"/>
          <w:color w:val="4472C4"/>
          <w:sz w:val="18"/>
          <w:szCs w:val="18"/>
          <w:lang w:eastAsia="zh-CN"/>
        </w:rPr>
      </w:pPr>
    </w:p>
    <w:p w14:paraId="1DE94683" w14:textId="77777777" w:rsidR="00D65D4E" w:rsidRPr="00D23159" w:rsidRDefault="00D65D4E" w:rsidP="00D65D4E">
      <w:pPr>
        <w:jc w:val="both"/>
        <w:rPr>
          <w:b/>
          <w:bCs/>
          <w:sz w:val="20"/>
          <w:szCs w:val="20"/>
          <w14:ligatures w14:val="standardContextual"/>
        </w:rPr>
      </w:pPr>
      <w:r w:rsidRPr="00D23159">
        <w:rPr>
          <w:b/>
          <w:bCs/>
          <w:sz w:val="20"/>
          <w:szCs w:val="20"/>
          <w14:ligatures w14:val="standardContextual"/>
        </w:rPr>
        <w:t xml:space="preserve">UWAGA! Brak w treści ww. dokumentu któregokolwiek z elementów wyszczególnionych w kolumnie nr </w:t>
      </w:r>
      <w:r>
        <w:rPr>
          <w:b/>
          <w:bCs/>
          <w:sz w:val="20"/>
          <w:szCs w:val="20"/>
          <w14:ligatures w14:val="standardContextual"/>
        </w:rPr>
        <w:t>2</w:t>
      </w:r>
      <w:r w:rsidRPr="00D23159">
        <w:rPr>
          <w:b/>
          <w:bCs/>
          <w:sz w:val="20"/>
          <w:szCs w:val="20"/>
          <w14:ligatures w14:val="standardContextual"/>
        </w:rPr>
        <w:t xml:space="preserve"> tabeli </w:t>
      </w:r>
      <w:r>
        <w:rPr>
          <w:b/>
          <w:bCs/>
          <w:sz w:val="20"/>
          <w:szCs w:val="20"/>
          <w14:ligatures w14:val="standardContextual"/>
        </w:rPr>
        <w:t xml:space="preserve">pn. </w:t>
      </w:r>
      <w:r w:rsidRPr="00D23159">
        <w:rPr>
          <w:b/>
          <w:bCs/>
          <w:sz w:val="20"/>
          <w:szCs w:val="20"/>
          <w14:ligatures w14:val="standardContextual"/>
        </w:rPr>
        <w:t xml:space="preserve">WYMAGANE MINIMALNE PARAMETRY TECHNICZNE albo brak potwierdzenia w zakresie spełnienia wymagań w kolumnie nr </w:t>
      </w:r>
      <w:r>
        <w:rPr>
          <w:b/>
          <w:bCs/>
          <w:sz w:val="20"/>
          <w:szCs w:val="20"/>
          <w14:ligatures w14:val="standardContextual"/>
        </w:rPr>
        <w:t>3</w:t>
      </w:r>
      <w:r w:rsidRPr="00D23159">
        <w:rPr>
          <w:b/>
          <w:bCs/>
          <w:sz w:val="20"/>
          <w:szCs w:val="20"/>
          <w14:ligatures w14:val="standardContextual"/>
        </w:rPr>
        <w:t>, spowoduje odrzucenie oferty na podstawie art. 226 ust. 1 pkt 5 ustawy</w:t>
      </w:r>
    </w:p>
    <w:p w14:paraId="1942D294" w14:textId="77777777" w:rsidR="00D65D4E" w:rsidRPr="00D23159" w:rsidRDefault="00D65D4E" w:rsidP="00D65D4E">
      <w:pPr>
        <w:rPr>
          <w:i/>
          <w:sz w:val="18"/>
          <w:szCs w:val="18"/>
          <w14:ligatures w14:val="standardContextual"/>
        </w:rPr>
      </w:pPr>
      <w:r w:rsidRPr="00D23159">
        <w:rPr>
          <w:i/>
          <w:sz w:val="18"/>
          <w:szCs w:val="18"/>
          <w14:ligatures w14:val="standardContextual"/>
        </w:rPr>
        <w:t>Niniejszy Załącznik -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p w14:paraId="61D405A4" w14:textId="77777777" w:rsidR="00D65D4E" w:rsidRDefault="00D65D4E" w:rsidP="004379AC">
      <w:pPr>
        <w:rPr>
          <w:rFonts w:ascii="Times New Roman" w:hAnsi="Times New Roman"/>
          <w:color w:val="4472C4"/>
          <w:sz w:val="18"/>
          <w:szCs w:val="18"/>
          <w:lang w:eastAsia="zh-CN"/>
        </w:rPr>
      </w:pPr>
    </w:p>
    <w:sectPr w:rsidR="00D65D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1C9A3" w14:textId="77777777" w:rsidR="00DF5F6B" w:rsidRDefault="00DF5F6B" w:rsidP="001A6E0C">
      <w:pPr>
        <w:spacing w:after="0" w:line="240" w:lineRule="auto"/>
      </w:pPr>
      <w:r>
        <w:separator/>
      </w:r>
    </w:p>
  </w:endnote>
  <w:endnote w:type="continuationSeparator" w:id="0">
    <w:p w14:paraId="6B050008" w14:textId="77777777" w:rsidR="00DF5F6B" w:rsidRDefault="00DF5F6B" w:rsidP="001A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8709130"/>
      <w:docPartObj>
        <w:docPartGallery w:val="Page Numbers (Bottom of Page)"/>
        <w:docPartUnique/>
      </w:docPartObj>
    </w:sdtPr>
    <w:sdtContent>
      <w:p w14:paraId="737847B3" w14:textId="4E1F2D2F" w:rsidR="003227F2" w:rsidRDefault="003227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2BA">
          <w:rPr>
            <w:noProof/>
          </w:rPr>
          <w:t>5</w:t>
        </w:r>
        <w:r>
          <w:fldChar w:fldCharType="end"/>
        </w:r>
      </w:p>
    </w:sdtContent>
  </w:sdt>
  <w:p w14:paraId="78D2DA8C" w14:textId="77777777" w:rsidR="003227F2" w:rsidRDefault="003227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1FF5C" w14:textId="77777777" w:rsidR="00DF5F6B" w:rsidRDefault="00DF5F6B" w:rsidP="001A6E0C">
      <w:pPr>
        <w:spacing w:after="0" w:line="240" w:lineRule="auto"/>
      </w:pPr>
      <w:r>
        <w:separator/>
      </w:r>
    </w:p>
  </w:footnote>
  <w:footnote w:type="continuationSeparator" w:id="0">
    <w:p w14:paraId="3CCF5150" w14:textId="77777777" w:rsidR="00DF5F6B" w:rsidRDefault="00DF5F6B" w:rsidP="001A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8958" w14:textId="6096493B" w:rsidR="005C073D" w:rsidRDefault="005C073D">
    <w:pPr>
      <w:pStyle w:val="Nagwek"/>
    </w:pPr>
  </w:p>
  <w:p w14:paraId="330F5CA8" w14:textId="77777777" w:rsidR="005C073D" w:rsidRDefault="005C07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D4A26"/>
    <w:multiLevelType w:val="hybridMultilevel"/>
    <w:tmpl w:val="A12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23C67"/>
    <w:multiLevelType w:val="hybridMultilevel"/>
    <w:tmpl w:val="0B30AEA6"/>
    <w:lvl w:ilvl="0" w:tplc="B742ED18">
      <w:start w:val="1"/>
      <w:numFmt w:val="decimal"/>
      <w:lvlText w:val="%1)"/>
      <w:lvlJc w:val="left"/>
      <w:pPr>
        <w:ind w:left="70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015153505">
    <w:abstractNumId w:val="1"/>
  </w:num>
  <w:num w:numId="2" w16cid:durableId="9798760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30"/>
    <w:rsid w:val="00015E19"/>
    <w:rsid w:val="000518D7"/>
    <w:rsid w:val="000A5B3D"/>
    <w:rsid w:val="000C0D5B"/>
    <w:rsid w:val="000F39F3"/>
    <w:rsid w:val="000F49C0"/>
    <w:rsid w:val="00111AD5"/>
    <w:rsid w:val="00126414"/>
    <w:rsid w:val="00132EF1"/>
    <w:rsid w:val="0013698A"/>
    <w:rsid w:val="0014721F"/>
    <w:rsid w:val="001611EF"/>
    <w:rsid w:val="0016414E"/>
    <w:rsid w:val="001727CB"/>
    <w:rsid w:val="001802E4"/>
    <w:rsid w:val="001900E0"/>
    <w:rsid w:val="001A6E0C"/>
    <w:rsid w:val="001B482D"/>
    <w:rsid w:val="001E1F35"/>
    <w:rsid w:val="002237F9"/>
    <w:rsid w:val="00235F33"/>
    <w:rsid w:val="002548DF"/>
    <w:rsid w:val="00266751"/>
    <w:rsid w:val="002725FD"/>
    <w:rsid w:val="0028208C"/>
    <w:rsid w:val="002A2B49"/>
    <w:rsid w:val="002C08A2"/>
    <w:rsid w:val="002E5DE4"/>
    <w:rsid w:val="003066F8"/>
    <w:rsid w:val="003227F2"/>
    <w:rsid w:val="0032649B"/>
    <w:rsid w:val="003342DF"/>
    <w:rsid w:val="003617CA"/>
    <w:rsid w:val="00364100"/>
    <w:rsid w:val="0039779C"/>
    <w:rsid w:val="003B0EA3"/>
    <w:rsid w:val="003C3738"/>
    <w:rsid w:val="003E42BA"/>
    <w:rsid w:val="003F5178"/>
    <w:rsid w:val="00414046"/>
    <w:rsid w:val="00427968"/>
    <w:rsid w:val="004379AC"/>
    <w:rsid w:val="004412E6"/>
    <w:rsid w:val="004666F3"/>
    <w:rsid w:val="0046787C"/>
    <w:rsid w:val="004700A2"/>
    <w:rsid w:val="004B2E2D"/>
    <w:rsid w:val="004D2236"/>
    <w:rsid w:val="004E42C6"/>
    <w:rsid w:val="0054159D"/>
    <w:rsid w:val="005421C3"/>
    <w:rsid w:val="005478CA"/>
    <w:rsid w:val="005818BB"/>
    <w:rsid w:val="00595D2C"/>
    <w:rsid w:val="005A32B3"/>
    <w:rsid w:val="005B2D4F"/>
    <w:rsid w:val="005C073D"/>
    <w:rsid w:val="005C66EA"/>
    <w:rsid w:val="005E2987"/>
    <w:rsid w:val="006059CF"/>
    <w:rsid w:val="00641FA5"/>
    <w:rsid w:val="00644CBA"/>
    <w:rsid w:val="00665C9F"/>
    <w:rsid w:val="006673EF"/>
    <w:rsid w:val="00671D86"/>
    <w:rsid w:val="006A24E4"/>
    <w:rsid w:val="006C0E91"/>
    <w:rsid w:val="00701CC0"/>
    <w:rsid w:val="00730D3C"/>
    <w:rsid w:val="00734909"/>
    <w:rsid w:val="00770FFF"/>
    <w:rsid w:val="00781156"/>
    <w:rsid w:val="00793E90"/>
    <w:rsid w:val="007D4A3F"/>
    <w:rsid w:val="00867B9F"/>
    <w:rsid w:val="008B59DE"/>
    <w:rsid w:val="008E77CF"/>
    <w:rsid w:val="00911B59"/>
    <w:rsid w:val="009502E6"/>
    <w:rsid w:val="00955E30"/>
    <w:rsid w:val="00986635"/>
    <w:rsid w:val="00987E8F"/>
    <w:rsid w:val="00990287"/>
    <w:rsid w:val="009B5E90"/>
    <w:rsid w:val="009F29CF"/>
    <w:rsid w:val="00A00632"/>
    <w:rsid w:val="00A05636"/>
    <w:rsid w:val="00A303E5"/>
    <w:rsid w:val="00A45D3B"/>
    <w:rsid w:val="00A70CD0"/>
    <w:rsid w:val="00A77DC3"/>
    <w:rsid w:val="00A90BFB"/>
    <w:rsid w:val="00AB613C"/>
    <w:rsid w:val="00AB757F"/>
    <w:rsid w:val="00AC0E30"/>
    <w:rsid w:val="00AF0F43"/>
    <w:rsid w:val="00B1709D"/>
    <w:rsid w:val="00B532E3"/>
    <w:rsid w:val="00BC73A0"/>
    <w:rsid w:val="00C363FE"/>
    <w:rsid w:val="00C518D2"/>
    <w:rsid w:val="00CB4A86"/>
    <w:rsid w:val="00CF708F"/>
    <w:rsid w:val="00D11A84"/>
    <w:rsid w:val="00D177CD"/>
    <w:rsid w:val="00D26CA9"/>
    <w:rsid w:val="00D505D0"/>
    <w:rsid w:val="00D524F6"/>
    <w:rsid w:val="00D65D4E"/>
    <w:rsid w:val="00D90C73"/>
    <w:rsid w:val="00DB7045"/>
    <w:rsid w:val="00DF148B"/>
    <w:rsid w:val="00DF5F6B"/>
    <w:rsid w:val="00E0641A"/>
    <w:rsid w:val="00E7303F"/>
    <w:rsid w:val="00EA1C1A"/>
    <w:rsid w:val="00EA31E3"/>
    <w:rsid w:val="00EE13EA"/>
    <w:rsid w:val="00F3078B"/>
    <w:rsid w:val="00F33331"/>
    <w:rsid w:val="00F47E1D"/>
    <w:rsid w:val="00FA0E43"/>
    <w:rsid w:val="00FB2D76"/>
    <w:rsid w:val="00FF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F8FC5"/>
  <w15:docId w15:val="{596E570C-44DE-4381-8BAA-F9D7785E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5E3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5E3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E3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E3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E3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E3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E3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E3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E3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55E3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link w:val="Nagwek2"/>
    <w:uiPriority w:val="9"/>
    <w:rsid w:val="00955E3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955E30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955E30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link w:val="Nagwek5"/>
    <w:uiPriority w:val="9"/>
    <w:semiHidden/>
    <w:rsid w:val="00955E30"/>
    <w:rPr>
      <w:rFonts w:eastAsia="Times New Roman" w:cs="Times New Roman"/>
      <w:color w:val="2F5496"/>
    </w:rPr>
  </w:style>
  <w:style w:type="character" w:customStyle="1" w:styleId="Nagwek6Znak">
    <w:name w:val="Nagłówek 6 Znak"/>
    <w:link w:val="Nagwek6"/>
    <w:uiPriority w:val="9"/>
    <w:semiHidden/>
    <w:rsid w:val="00955E30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955E30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955E30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955E30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955E3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955E3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E3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955E30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E30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955E30"/>
    <w:rPr>
      <w:i/>
      <w:iCs/>
      <w:color w:val="404040"/>
    </w:rPr>
  </w:style>
  <w:style w:type="paragraph" w:styleId="Akapitzlist">
    <w:name w:val="List Paragraph"/>
    <w:aliases w:val="Wypunktowanie,L1,Akapit z listą5,Akapit z listą1,Akapit z listą2,Numerowanie,Akapit normalny,List Paragraph,Akapit z listą BS,Preambuła,Podsis rysunku,Normalny PDST,lp1,HŁ_Bullet1,Rozdział,T_SZ_List Paragraph,normalny tekst"/>
    <w:basedOn w:val="Normalny"/>
    <w:link w:val="AkapitzlistZnak"/>
    <w:uiPriority w:val="34"/>
    <w:qFormat/>
    <w:rsid w:val="00955E30"/>
    <w:pPr>
      <w:ind w:left="720"/>
      <w:contextualSpacing/>
    </w:pPr>
  </w:style>
  <w:style w:type="character" w:styleId="Wyrnienieintensywne">
    <w:name w:val="Intense Emphasis"/>
    <w:uiPriority w:val="21"/>
    <w:qFormat/>
    <w:rsid w:val="00955E30"/>
    <w:rPr>
      <w:i/>
      <w:iCs/>
      <w:color w:val="2F549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E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link w:val="Cytatintensywny"/>
    <w:uiPriority w:val="30"/>
    <w:rsid w:val="00955E30"/>
    <w:rPr>
      <w:i/>
      <w:iCs/>
      <w:color w:val="2F5496"/>
    </w:rPr>
  </w:style>
  <w:style w:type="character" w:styleId="Odwoanieintensywne">
    <w:name w:val="Intense Reference"/>
    <w:uiPriority w:val="32"/>
    <w:qFormat/>
    <w:rsid w:val="00955E30"/>
    <w:rPr>
      <w:b/>
      <w:bCs/>
      <w:smallCaps/>
      <w:color w:val="2F5496"/>
      <w:spacing w:val="5"/>
    </w:rPr>
  </w:style>
  <w:style w:type="character" w:styleId="Hipercze">
    <w:name w:val="Hyperlink"/>
    <w:uiPriority w:val="99"/>
    <w:unhideWhenUsed/>
    <w:rsid w:val="00955E30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955E3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379AC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698A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character" w:customStyle="1" w:styleId="AkapitzlistZnak">
    <w:name w:val="Akapit z listą Znak"/>
    <w:aliases w:val="Wypunktowanie Znak,L1 Znak,Akapit z listą5 Znak,Akapit z listą1 Znak,Akapit z listą2 Znak,Numerowanie Znak,Akapit normalny Znak,List Paragraph Znak,Akapit z listą BS Znak,Preambuła Znak,Podsis rysunku Znak,Normalny PDST Znak,lp1 Znak"/>
    <w:link w:val="Akapitzlist"/>
    <w:uiPriority w:val="34"/>
    <w:qFormat/>
    <w:locked/>
    <w:rsid w:val="004E42C6"/>
    <w:rPr>
      <w:kern w:val="2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F708F"/>
    <w:rPr>
      <w:kern w:val="2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A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E0C"/>
    <w:rPr>
      <w:kern w:val="2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E0C"/>
    <w:rPr>
      <w:kern w:val="2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33331"/>
    <w:pPr>
      <w:spacing w:before="100" w:beforeAutospacing="1" w:after="100" w:afterAutospacing="1" w:line="240" w:lineRule="auto"/>
    </w:pPr>
    <w:rPr>
      <w:rFonts w:ascii="Aptos" w:eastAsiaTheme="minorHAnsi" w:hAnsi="Aptos" w:cs="Aptos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8B32E-F846-438A-9E9C-F3A54CB9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1062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Łuków</dc:creator>
  <cp:keywords/>
  <dc:description/>
  <cp:lastModifiedBy>Paulina Grochowska</cp:lastModifiedBy>
  <cp:revision>6</cp:revision>
  <dcterms:created xsi:type="dcterms:W3CDTF">2026-08-17T10:33:00Z</dcterms:created>
  <dcterms:modified xsi:type="dcterms:W3CDTF">2026-08-18T09:50:00Z</dcterms:modified>
</cp:coreProperties>
</file>