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A3D9E" w14:textId="06590278" w:rsidR="00836671" w:rsidRPr="00E41EFD" w:rsidRDefault="00836671" w:rsidP="00471990">
      <w:pPr>
        <w:keepNext/>
        <w:widowControl/>
        <w:suppressAutoHyphens w:val="0"/>
        <w:autoSpaceDN/>
        <w:spacing w:before="240" w:after="60" w:line="276" w:lineRule="auto"/>
        <w:jc w:val="right"/>
        <w:textAlignment w:val="auto"/>
        <w:outlineLvl w:val="0"/>
        <w:rPr>
          <w:rFonts w:asciiTheme="minorHAnsi" w:eastAsia="Times New Roman" w:hAnsiTheme="minorHAnsi" w:cstheme="minorHAnsi"/>
          <w:b/>
          <w:bCs/>
          <w:i/>
          <w:iCs/>
          <w:kern w:val="32"/>
          <w:sz w:val="22"/>
          <w:szCs w:val="22"/>
          <w:lang w:eastAsia="en-US" w:bidi="ar-SA"/>
        </w:rPr>
      </w:pP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3360" behindDoc="0" locked="0" layoutInCell="1" allowOverlap="1" wp14:anchorId="0F7ED422" wp14:editId="471D4783">
                <wp:simplePos x="0" y="0"/>
                <wp:positionH relativeFrom="column">
                  <wp:posOffset>43180</wp:posOffset>
                </wp:positionH>
                <wp:positionV relativeFrom="paragraph">
                  <wp:posOffset>-69850</wp:posOffset>
                </wp:positionV>
                <wp:extent cx="935990" cy="628015"/>
                <wp:effectExtent l="0" t="635" r="0" b="0"/>
                <wp:wrapNone/>
                <wp:docPr id="1454539098" name="Prostokąt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35990"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716E88A" id="Prostokąt 9" o:spid="_x0000_s1026" style="position:absolute;margin-left:3.4pt;margin-top:-5.5pt;width:73.7pt;height:4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6432" behindDoc="0" locked="0" layoutInCell="1" allowOverlap="1" wp14:anchorId="0F9CDFDE" wp14:editId="4FA4AB6D">
                <wp:simplePos x="0" y="0"/>
                <wp:positionH relativeFrom="column">
                  <wp:posOffset>3475990</wp:posOffset>
                </wp:positionH>
                <wp:positionV relativeFrom="paragraph">
                  <wp:posOffset>-171450</wp:posOffset>
                </wp:positionV>
                <wp:extent cx="843915" cy="843915"/>
                <wp:effectExtent l="3810" t="3810" r="0" b="0"/>
                <wp:wrapNone/>
                <wp:docPr id="623312825" name="Prostokąt 8" descr="lgd-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43915" cy="843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61A108E" id="Prostokąt 8" o:spid="_x0000_s1026" alt="lgd-logo.JPG" style="position:absolute;margin-left:273.7pt;margin-top:-13.5pt;width:66.45pt;height:6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7456" behindDoc="0" locked="0" layoutInCell="1" allowOverlap="1" wp14:anchorId="1044EE04" wp14:editId="262AA83A">
                <wp:simplePos x="0" y="0"/>
                <wp:positionH relativeFrom="column">
                  <wp:posOffset>4564380</wp:posOffset>
                </wp:positionH>
                <wp:positionV relativeFrom="paragraph">
                  <wp:posOffset>-185420</wp:posOffset>
                </wp:positionV>
                <wp:extent cx="1231265" cy="764540"/>
                <wp:effectExtent l="0" t="0" r="635" b="0"/>
                <wp:wrapNone/>
                <wp:docPr id="1330623047" name="Prostokąt 7" descr="thumbna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31265" cy="764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5767D72" id="Prostokąt 7" o:spid="_x0000_s1026" alt="thumbnail" style="position:absolute;margin-left:359.4pt;margin-top:-14.6pt;width:96.95pt;height:6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4384" behindDoc="0" locked="0" layoutInCell="1" allowOverlap="1" wp14:anchorId="3F6BC2EE" wp14:editId="1220D039">
                <wp:simplePos x="0" y="0"/>
                <wp:positionH relativeFrom="column">
                  <wp:posOffset>1421130</wp:posOffset>
                </wp:positionH>
                <wp:positionV relativeFrom="paragraph">
                  <wp:posOffset>-68580</wp:posOffset>
                </wp:positionV>
                <wp:extent cx="678180" cy="647065"/>
                <wp:effectExtent l="0" t="1905" r="1270" b="0"/>
                <wp:wrapNone/>
                <wp:docPr id="1191646430" name="Prostokąt 6" descr="Leader_07-1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7818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16211C2" id="Prostokąt 6" o:spid="_x0000_s1026" alt="Leader_07-13.jpg" style="position:absolute;margin-left:111.9pt;margin-top:-5.4pt;width:53.4pt;height:5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5408" behindDoc="1" locked="0" layoutInCell="1" allowOverlap="1" wp14:anchorId="2421F623" wp14:editId="5293897D">
                <wp:simplePos x="0" y="0"/>
                <wp:positionH relativeFrom="column">
                  <wp:posOffset>2563495</wp:posOffset>
                </wp:positionH>
                <wp:positionV relativeFrom="paragraph">
                  <wp:posOffset>-110490</wp:posOffset>
                </wp:positionV>
                <wp:extent cx="586740" cy="688975"/>
                <wp:effectExtent l="0" t="0" r="0" b="0"/>
                <wp:wrapNone/>
                <wp:docPr id="1688685106" name="Prostokąt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674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296D93B" id="Prostokąt 5" o:spid="_x0000_s1026" style="position:absolute;margin-left:201.85pt;margin-top:-8.7pt;width:46.2pt;height:5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59264" behindDoc="0" locked="0" layoutInCell="1" allowOverlap="1" wp14:anchorId="45EC4FBE" wp14:editId="63B1ECA6">
                <wp:simplePos x="0" y="0"/>
                <wp:positionH relativeFrom="column">
                  <wp:posOffset>43180</wp:posOffset>
                </wp:positionH>
                <wp:positionV relativeFrom="paragraph">
                  <wp:posOffset>-69850</wp:posOffset>
                </wp:positionV>
                <wp:extent cx="935990" cy="628015"/>
                <wp:effectExtent l="0" t="635" r="0" b="0"/>
                <wp:wrapNone/>
                <wp:docPr id="1622300082" name="Prostoką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35990"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0668FA9" id="Prostokąt 4" o:spid="_x0000_s1026" style="position:absolute;margin-left:3.4pt;margin-top:-5.5pt;width:73.7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2336" behindDoc="0" locked="0" layoutInCell="1" allowOverlap="1" wp14:anchorId="15BBFA40" wp14:editId="18BA11A1">
                <wp:simplePos x="0" y="0"/>
                <wp:positionH relativeFrom="column">
                  <wp:posOffset>3475990</wp:posOffset>
                </wp:positionH>
                <wp:positionV relativeFrom="paragraph">
                  <wp:posOffset>-171450</wp:posOffset>
                </wp:positionV>
                <wp:extent cx="843915" cy="843915"/>
                <wp:effectExtent l="3810" t="3810" r="0" b="0"/>
                <wp:wrapNone/>
                <wp:docPr id="282706551" name="Prostokąt 3" descr="lgd-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43915" cy="843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9853C6E" id="Prostokąt 3" o:spid="_x0000_s1026" alt="lgd-logo.JPG" style="position:absolute;margin-left:273.7pt;margin-top:-13.5pt;width:66.45pt;height:6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0288" behindDoc="0" locked="0" layoutInCell="1" allowOverlap="1" wp14:anchorId="677C3500" wp14:editId="6EFB29BE">
                <wp:simplePos x="0" y="0"/>
                <wp:positionH relativeFrom="column">
                  <wp:posOffset>1421130</wp:posOffset>
                </wp:positionH>
                <wp:positionV relativeFrom="paragraph">
                  <wp:posOffset>-68580</wp:posOffset>
                </wp:positionV>
                <wp:extent cx="678180" cy="647065"/>
                <wp:effectExtent l="0" t="1905" r="1270" b="0"/>
                <wp:wrapNone/>
                <wp:docPr id="1946918990" name="Prostokąt 2" descr="Leader_07-1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7818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AD0C6B2" id="Prostokąt 2" o:spid="_x0000_s1026" alt="Leader_07-13.jpg" style="position:absolute;margin-left:111.9pt;margin-top:-5.4pt;width:53.4pt;height:5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" filled="f" stroked="f">
                <o:lock v:ext="edit" aspectratio="t"/>
              </v:rect>
            </w:pict>
          </mc:Fallback>
        </mc:AlternateContent>
      </w:r>
      <w:r w:rsidRPr="00E41EFD">
        <w:rPr>
          <w:rFonts w:asciiTheme="minorHAnsi" w:eastAsia="Times New Roman" w:hAnsiTheme="minorHAnsi" w:cstheme="minorHAnsi"/>
          <w:b/>
          <w:bCs/>
          <w:i/>
          <w:iCs/>
          <w:noProof/>
          <w:kern w:val="32"/>
          <w:sz w:val="22"/>
          <w:szCs w:val="22"/>
          <w:lang w:eastAsia="pl-PL" w:bidi="ar-SA"/>
        </w:rPr>
        <mc:AlternateContent>
          <mc:Choice Requires="wps">
            <w:drawing>
              <wp:anchor distT="0" distB="0" distL="114300" distR="114300" simplePos="0" relativeHeight="251661312" behindDoc="1" locked="0" layoutInCell="1" allowOverlap="1" wp14:anchorId="230A3358" wp14:editId="2EC7AC4B">
                <wp:simplePos x="0" y="0"/>
                <wp:positionH relativeFrom="column">
                  <wp:posOffset>2563495</wp:posOffset>
                </wp:positionH>
                <wp:positionV relativeFrom="paragraph">
                  <wp:posOffset>-110490</wp:posOffset>
                </wp:positionV>
                <wp:extent cx="586740" cy="688975"/>
                <wp:effectExtent l="0" t="0" r="0" b="0"/>
                <wp:wrapNone/>
                <wp:docPr id="2142712783" name="Prostokąt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6740" cy="688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B5FE8A0" id="Prostokąt 1" o:spid="_x0000_s1026" style="position:absolute;margin-left:201.85pt;margin-top:-8.7pt;width:46.2pt;height:5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" filled="f" stroked="f">
                <o:lock v:ext="edit" aspectratio="t"/>
              </v:rect>
            </w:pict>
          </mc:Fallback>
        </mc:AlternateContent>
      </w:r>
      <w:r w:rsidRPr="00E41EFD">
        <w:rPr>
          <w:rFonts w:asciiTheme="minorHAnsi" w:eastAsia="Times New Roman" w:hAnsiTheme="minorHAnsi" w:cstheme="minorHAnsi"/>
          <w:b/>
          <w:bCs/>
          <w:i/>
          <w:iCs/>
          <w:kern w:val="32"/>
          <w:sz w:val="22"/>
          <w:szCs w:val="22"/>
          <w:lang w:eastAsia="en-US" w:bidi="ar-SA"/>
        </w:rPr>
        <w:t xml:space="preserve">Załącznik nr 3 do SWZ </w:t>
      </w:r>
    </w:p>
    <w:p w14:paraId="4BB9E7A7" w14:textId="77777777" w:rsidR="00836671" w:rsidRPr="00E41EFD" w:rsidRDefault="00836671" w:rsidP="00836671">
      <w:pPr>
        <w:widowControl/>
        <w:suppressAutoHyphens w:val="0"/>
        <w:autoSpaceDE w:val="0"/>
        <w:adjustRightInd w:val="0"/>
        <w:textAlignment w:val="auto"/>
        <w:rPr>
          <w:rFonts w:asciiTheme="minorHAnsi" w:eastAsia="Calibri" w:hAnsiTheme="minorHAnsi" w:cstheme="minorHAnsi"/>
          <w:b/>
          <w:bCs/>
          <w:kern w:val="0"/>
          <w:sz w:val="22"/>
          <w:szCs w:val="22"/>
          <w:lang w:eastAsia="en-US" w:bidi="ar-SA"/>
        </w:rPr>
      </w:pPr>
    </w:p>
    <w:p w14:paraId="2E3E2904" w14:textId="4CAA5A2B" w:rsidR="00A2267B" w:rsidRPr="00E41EFD" w:rsidRDefault="00A2267B" w:rsidP="00A2267B">
      <w:pPr>
        <w:widowControl/>
        <w:suppressAutoHyphens w:val="0"/>
        <w:autoSpaceDN/>
        <w:ind w:left="709" w:hanging="709"/>
        <w:jc w:val="center"/>
        <w:textAlignment w:val="auto"/>
        <w:rPr>
          <w:rFonts w:asciiTheme="minorHAnsi" w:eastAsia="Calibri" w:hAnsiTheme="minorHAnsi" w:cstheme="minorHAnsi"/>
          <w:b/>
          <w:kern w:val="0"/>
          <w:sz w:val="22"/>
          <w:szCs w:val="22"/>
          <w:lang w:eastAsia="en-US" w:bidi="ar-SA"/>
        </w:rPr>
      </w:pPr>
      <w:r w:rsidRPr="00E41EFD">
        <w:rPr>
          <w:rFonts w:asciiTheme="minorHAnsi" w:eastAsia="Calibri" w:hAnsiTheme="minorHAnsi" w:cstheme="minorHAnsi"/>
          <w:b/>
          <w:kern w:val="0"/>
          <w:sz w:val="22"/>
          <w:szCs w:val="22"/>
          <w:lang w:eastAsia="en-US" w:bidi="ar-SA"/>
        </w:rPr>
        <w:t>Umowa nr IPF.272.__.202</w:t>
      </w:r>
      <w:r w:rsidR="00B8277C">
        <w:rPr>
          <w:rFonts w:asciiTheme="minorHAnsi" w:eastAsia="Calibri" w:hAnsiTheme="minorHAnsi" w:cstheme="minorHAnsi"/>
          <w:b/>
          <w:kern w:val="0"/>
          <w:sz w:val="22"/>
          <w:szCs w:val="22"/>
          <w:lang w:eastAsia="en-US" w:bidi="ar-SA"/>
        </w:rPr>
        <w:t>6</w:t>
      </w:r>
      <w:r w:rsidRPr="00E41EFD">
        <w:rPr>
          <w:rFonts w:asciiTheme="minorHAnsi" w:eastAsia="Calibri" w:hAnsiTheme="minorHAnsi" w:cstheme="minorHAnsi"/>
          <w:b/>
          <w:kern w:val="0"/>
          <w:sz w:val="22"/>
          <w:szCs w:val="22"/>
          <w:lang w:eastAsia="en-US" w:bidi="ar-SA"/>
        </w:rPr>
        <w:t xml:space="preserve"> – WZÓR </w:t>
      </w:r>
    </w:p>
    <w:p w14:paraId="165F6BC4" w14:textId="77777777" w:rsidR="00257B29" w:rsidRPr="00E41EFD" w:rsidRDefault="00257B29" w:rsidP="00111945">
      <w:pPr>
        <w:pStyle w:val="Standard"/>
        <w:widowControl w:val="0"/>
        <w:spacing w:line="120" w:lineRule="atLeast"/>
        <w:rPr>
          <w:rFonts w:asciiTheme="minorHAnsi" w:hAnsiTheme="minorHAnsi" w:cstheme="minorHAnsi"/>
        </w:rPr>
      </w:pPr>
    </w:p>
    <w:p w14:paraId="2C1DB563" w14:textId="77777777" w:rsidR="00A2267B" w:rsidRPr="00E41EFD" w:rsidRDefault="00A2267B" w:rsidP="00A2267B">
      <w:pPr>
        <w:widowControl/>
        <w:suppressAutoHyphens w:val="0"/>
        <w:autoSpaceDN/>
        <w:ind w:left="709" w:hanging="709"/>
        <w:jc w:val="both"/>
        <w:textAlignment w:val="auto"/>
        <w:rPr>
          <w:rFonts w:asciiTheme="minorHAnsi" w:eastAsia="Calibri" w:hAnsiTheme="minorHAnsi" w:cstheme="minorHAnsi"/>
          <w:kern w:val="0"/>
          <w:sz w:val="22"/>
          <w:szCs w:val="22"/>
          <w:lang w:eastAsia="en-US" w:bidi="ar-SA"/>
        </w:rPr>
      </w:pPr>
    </w:p>
    <w:p w14:paraId="0AC45C47" w14:textId="77777777" w:rsidR="00A2267B" w:rsidRPr="00E41EFD" w:rsidRDefault="00A2267B" w:rsidP="00A2267B">
      <w:pPr>
        <w:autoSpaceDE w:val="0"/>
        <w:jc w:val="both"/>
        <w:textAlignment w:val="auto"/>
        <w:rPr>
          <w:rFonts w:asciiTheme="minorHAnsi" w:eastAsia="Times New Roman" w:hAnsiTheme="minorHAnsi" w:cstheme="minorHAnsi"/>
          <w:sz w:val="22"/>
          <w:szCs w:val="22"/>
        </w:rPr>
      </w:pPr>
      <w:r w:rsidRPr="00E41EFD">
        <w:rPr>
          <w:rFonts w:asciiTheme="minorHAnsi" w:eastAsia="Lucida Sans Unicode" w:hAnsiTheme="minorHAnsi" w:cstheme="minorHAnsi"/>
          <w:sz w:val="22"/>
          <w:szCs w:val="22"/>
        </w:rPr>
        <w:t xml:space="preserve">zawarta w dniu </w:t>
      </w:r>
      <w:r w:rsidRPr="00E41EFD">
        <w:rPr>
          <w:rFonts w:asciiTheme="minorHAnsi" w:eastAsia="Lucida Sans Unicode" w:hAnsiTheme="minorHAnsi" w:cstheme="minorHAnsi"/>
          <w:b/>
          <w:sz w:val="22"/>
          <w:szCs w:val="22"/>
        </w:rPr>
        <w:t>________________</w:t>
      </w:r>
      <w:r w:rsidRPr="00E41EFD">
        <w:rPr>
          <w:rFonts w:asciiTheme="minorHAnsi" w:eastAsia="Lucida Sans Unicode" w:hAnsiTheme="minorHAnsi" w:cstheme="minorHAnsi"/>
          <w:bCs/>
          <w:sz w:val="22"/>
          <w:szCs w:val="22"/>
        </w:rPr>
        <w:t>r.</w:t>
      </w:r>
      <w:r w:rsidRPr="00E41EFD">
        <w:rPr>
          <w:rFonts w:asciiTheme="minorHAnsi" w:eastAsia="Lucida Sans Unicode" w:hAnsiTheme="minorHAnsi" w:cstheme="minorHAnsi"/>
          <w:sz w:val="22"/>
          <w:szCs w:val="22"/>
        </w:rPr>
        <w:t xml:space="preserve"> w Świdwinie pomiędzy </w:t>
      </w:r>
      <w:r w:rsidRPr="00E41EFD">
        <w:rPr>
          <w:rFonts w:asciiTheme="minorHAnsi" w:eastAsia="Lucida Sans Unicode" w:hAnsiTheme="minorHAnsi" w:cstheme="minorHAnsi"/>
          <w:b/>
          <w:i/>
          <w:sz w:val="22"/>
          <w:szCs w:val="22"/>
        </w:rPr>
        <w:t xml:space="preserve">Gminą Miejską Świdwin z siedzibą przy Placu Konstytucji 3 Maja 1, 78-300 Świdwin </w:t>
      </w:r>
      <w:r w:rsidRPr="00E41EFD">
        <w:rPr>
          <w:rFonts w:asciiTheme="minorHAnsi" w:eastAsia="Times New Roman" w:hAnsiTheme="minorHAnsi" w:cstheme="minorHAnsi"/>
          <w:sz w:val="22"/>
          <w:szCs w:val="22"/>
        </w:rPr>
        <w:t>reprezentowaną przez</w:t>
      </w:r>
      <w:r w:rsidRPr="00E41EFD">
        <w:rPr>
          <w:rFonts w:asciiTheme="minorHAnsi" w:eastAsia="Lucida Sans Unicode" w:hAnsiTheme="minorHAnsi" w:cstheme="minorHAnsi"/>
          <w:sz w:val="22"/>
          <w:szCs w:val="22"/>
        </w:rPr>
        <w:t>:</w:t>
      </w:r>
    </w:p>
    <w:p w14:paraId="2A14C3F2" w14:textId="77777777" w:rsidR="00A2267B" w:rsidRPr="00E41EFD" w:rsidRDefault="00A2267B" w:rsidP="00A2267B">
      <w:pPr>
        <w:widowControl/>
        <w:suppressAutoHyphens w:val="0"/>
        <w:autoSpaceDN/>
        <w:ind w:left="709" w:hanging="709"/>
        <w:jc w:val="both"/>
        <w:textAlignment w:val="auto"/>
        <w:rPr>
          <w:rFonts w:asciiTheme="minorHAnsi" w:eastAsia="Times New Roman" w:hAnsiTheme="minorHAnsi" w:cstheme="minorHAnsi"/>
          <w:kern w:val="0"/>
          <w:sz w:val="22"/>
          <w:szCs w:val="22"/>
          <w:lang w:eastAsia="en-US" w:bidi="ar-SA"/>
        </w:rPr>
      </w:pPr>
    </w:p>
    <w:p w14:paraId="79ADDE92" w14:textId="77777777" w:rsidR="00A2267B" w:rsidRPr="00E41EFD" w:rsidRDefault="00A2267B" w:rsidP="00A2267B">
      <w:pPr>
        <w:widowControl/>
        <w:suppressAutoHyphens w:val="0"/>
        <w:autoSpaceDN/>
        <w:ind w:left="709" w:hanging="709"/>
        <w:jc w:val="both"/>
        <w:textAlignment w:val="auto"/>
        <w:rPr>
          <w:rFonts w:asciiTheme="minorHAnsi" w:eastAsia="Calibri" w:hAnsiTheme="minorHAnsi" w:cstheme="minorHAnsi"/>
          <w:kern w:val="0"/>
          <w:sz w:val="22"/>
          <w:szCs w:val="22"/>
          <w:lang w:eastAsia="en-US" w:bidi="ar-SA"/>
        </w:rPr>
      </w:pPr>
      <w:r w:rsidRPr="00E41EFD">
        <w:rPr>
          <w:rFonts w:asciiTheme="minorHAnsi" w:eastAsia="Calibri" w:hAnsiTheme="minorHAnsi" w:cstheme="minorHAnsi"/>
          <w:kern w:val="0"/>
          <w:sz w:val="22"/>
          <w:szCs w:val="22"/>
          <w:lang w:eastAsia="en-US" w:bidi="ar-SA"/>
        </w:rPr>
        <w:t>Piotra Felińskiego – Burmistrza Miasta Świdwin</w:t>
      </w:r>
    </w:p>
    <w:p w14:paraId="1E408811" w14:textId="77777777" w:rsidR="00A2267B" w:rsidRPr="00E41EFD" w:rsidRDefault="00A2267B" w:rsidP="00A2267B">
      <w:pPr>
        <w:widowControl/>
        <w:suppressAutoHyphens w:val="0"/>
        <w:autoSpaceDN/>
        <w:ind w:left="709" w:hanging="709"/>
        <w:jc w:val="both"/>
        <w:textAlignment w:val="auto"/>
        <w:rPr>
          <w:rFonts w:asciiTheme="minorHAnsi" w:eastAsia="Calibri" w:hAnsiTheme="minorHAnsi" w:cstheme="minorHAnsi"/>
          <w:kern w:val="0"/>
          <w:sz w:val="22"/>
          <w:szCs w:val="22"/>
          <w:lang w:eastAsia="en-US" w:bidi="ar-SA"/>
        </w:rPr>
      </w:pPr>
      <w:r w:rsidRPr="00E41EFD">
        <w:rPr>
          <w:rFonts w:asciiTheme="minorHAnsi" w:eastAsia="Calibri" w:hAnsiTheme="minorHAnsi" w:cstheme="minorHAnsi"/>
          <w:kern w:val="0"/>
          <w:sz w:val="22"/>
          <w:szCs w:val="22"/>
          <w:lang w:eastAsia="en-US" w:bidi="ar-SA"/>
        </w:rPr>
        <w:t xml:space="preserve">zwaną w treści umowy </w:t>
      </w:r>
      <w:r w:rsidRPr="00E41EFD">
        <w:rPr>
          <w:rFonts w:asciiTheme="minorHAnsi" w:eastAsia="Calibri" w:hAnsiTheme="minorHAnsi" w:cstheme="minorHAnsi"/>
          <w:b/>
          <w:kern w:val="0"/>
          <w:sz w:val="22"/>
          <w:szCs w:val="22"/>
          <w:lang w:eastAsia="en-US" w:bidi="ar-SA"/>
        </w:rPr>
        <w:t>Zamawiającym</w:t>
      </w:r>
      <w:r w:rsidRPr="00E41EFD">
        <w:rPr>
          <w:rFonts w:asciiTheme="minorHAnsi" w:eastAsia="Calibri" w:hAnsiTheme="minorHAnsi" w:cstheme="minorHAnsi"/>
          <w:kern w:val="0"/>
          <w:sz w:val="22"/>
          <w:szCs w:val="22"/>
          <w:lang w:eastAsia="en-US" w:bidi="ar-SA"/>
        </w:rPr>
        <w:t xml:space="preserve">, </w:t>
      </w:r>
    </w:p>
    <w:p w14:paraId="2CB0C5ED" w14:textId="77777777" w:rsidR="00A2267B" w:rsidRPr="00E41EFD" w:rsidRDefault="00A2267B" w:rsidP="00A2267B">
      <w:pPr>
        <w:widowControl/>
        <w:suppressAutoHyphens w:val="0"/>
        <w:autoSpaceDN/>
        <w:ind w:left="709" w:hanging="709"/>
        <w:jc w:val="both"/>
        <w:textAlignment w:val="auto"/>
        <w:rPr>
          <w:rFonts w:asciiTheme="minorHAnsi" w:eastAsia="Calibri" w:hAnsiTheme="minorHAnsi" w:cstheme="minorHAnsi"/>
          <w:kern w:val="0"/>
          <w:sz w:val="22"/>
          <w:szCs w:val="22"/>
          <w:lang w:eastAsia="en-US" w:bidi="ar-SA"/>
        </w:rPr>
      </w:pPr>
      <w:r w:rsidRPr="00E41EFD">
        <w:rPr>
          <w:rFonts w:asciiTheme="minorHAnsi" w:eastAsia="Calibri" w:hAnsiTheme="minorHAnsi" w:cstheme="minorHAnsi"/>
          <w:kern w:val="0"/>
          <w:sz w:val="22"/>
          <w:szCs w:val="22"/>
          <w:lang w:eastAsia="en-US" w:bidi="ar-SA"/>
        </w:rPr>
        <w:t>a</w:t>
      </w:r>
    </w:p>
    <w:p w14:paraId="14A5CF18" w14:textId="77777777" w:rsidR="00A2267B" w:rsidRPr="00E41EFD" w:rsidRDefault="00A2267B" w:rsidP="00A2267B">
      <w:pPr>
        <w:suppressAutoHyphens w:val="0"/>
        <w:overflowPunct w:val="0"/>
        <w:autoSpaceDE w:val="0"/>
        <w:adjustRightInd w:val="0"/>
        <w:ind w:left="709" w:hanging="709"/>
        <w:jc w:val="both"/>
        <w:rPr>
          <w:rFonts w:asciiTheme="minorHAnsi" w:eastAsia="Times New Roman" w:hAnsiTheme="minorHAnsi" w:cstheme="minorHAnsi"/>
          <w:kern w:val="0"/>
          <w:sz w:val="22"/>
          <w:szCs w:val="22"/>
          <w:lang w:val="x-none" w:eastAsia="x-none" w:bidi="ar-SA"/>
        </w:rPr>
      </w:pPr>
      <w:r w:rsidRPr="00E41EFD">
        <w:rPr>
          <w:rFonts w:asciiTheme="minorHAnsi" w:eastAsia="Times New Roman" w:hAnsiTheme="minorHAnsi" w:cstheme="minorHAnsi"/>
          <w:kern w:val="0"/>
          <w:sz w:val="22"/>
          <w:szCs w:val="22"/>
          <w:lang w:val="x-none" w:eastAsia="x-none" w:bidi="ar-SA"/>
        </w:rPr>
        <w:t xml:space="preserve">___________________ z siedzibą _________________________________ </w:t>
      </w:r>
    </w:p>
    <w:p w14:paraId="380695D3" w14:textId="77777777" w:rsidR="00A2267B" w:rsidRPr="00E41EFD" w:rsidRDefault="00A2267B" w:rsidP="00A2267B">
      <w:pPr>
        <w:suppressAutoHyphens w:val="0"/>
        <w:overflowPunct w:val="0"/>
        <w:autoSpaceDE w:val="0"/>
        <w:adjustRightInd w:val="0"/>
        <w:ind w:left="284" w:hanging="284"/>
        <w:jc w:val="both"/>
        <w:rPr>
          <w:rFonts w:asciiTheme="minorHAnsi" w:eastAsia="Times New Roman" w:hAnsiTheme="minorHAnsi" w:cstheme="minorHAnsi"/>
          <w:kern w:val="0"/>
          <w:sz w:val="22"/>
          <w:szCs w:val="22"/>
          <w:lang w:val="x-none" w:eastAsia="x-none" w:bidi="ar-SA"/>
        </w:rPr>
      </w:pPr>
      <w:r w:rsidRPr="00E41EFD">
        <w:rPr>
          <w:rFonts w:asciiTheme="minorHAnsi" w:eastAsia="Times New Roman" w:hAnsiTheme="minorHAnsi" w:cstheme="minorHAnsi"/>
          <w:kern w:val="0"/>
          <w:sz w:val="22"/>
          <w:szCs w:val="22"/>
          <w:lang w:eastAsia="x-none" w:bidi="ar-SA"/>
        </w:rPr>
        <w:t>z</w:t>
      </w:r>
      <w:proofErr w:type="spellStart"/>
      <w:r w:rsidRPr="00E41EFD">
        <w:rPr>
          <w:rFonts w:asciiTheme="minorHAnsi" w:eastAsia="Times New Roman" w:hAnsiTheme="minorHAnsi" w:cstheme="minorHAnsi"/>
          <w:kern w:val="0"/>
          <w:sz w:val="22"/>
          <w:szCs w:val="22"/>
          <w:lang w:val="x-none" w:eastAsia="x-none" w:bidi="ar-SA"/>
        </w:rPr>
        <w:t>wanym</w:t>
      </w:r>
      <w:proofErr w:type="spellEnd"/>
      <w:r w:rsidRPr="00E41EFD">
        <w:rPr>
          <w:rFonts w:asciiTheme="minorHAnsi" w:eastAsia="Times New Roman" w:hAnsiTheme="minorHAnsi" w:cstheme="minorHAnsi"/>
          <w:kern w:val="0"/>
          <w:sz w:val="22"/>
          <w:szCs w:val="22"/>
          <w:lang w:val="x-none" w:eastAsia="x-none" w:bidi="ar-SA"/>
        </w:rPr>
        <w:t xml:space="preserve"> w dalszej części umowy </w:t>
      </w:r>
      <w:r w:rsidRPr="00E41EFD">
        <w:rPr>
          <w:rFonts w:asciiTheme="minorHAnsi" w:eastAsia="Times New Roman" w:hAnsiTheme="minorHAnsi" w:cstheme="minorHAnsi"/>
          <w:b/>
          <w:bCs/>
          <w:kern w:val="0"/>
          <w:sz w:val="22"/>
          <w:szCs w:val="22"/>
          <w:lang w:val="x-none" w:eastAsia="x-none" w:bidi="ar-SA"/>
        </w:rPr>
        <w:t>Wykonawcą</w:t>
      </w:r>
      <w:r w:rsidRPr="00E41EFD">
        <w:rPr>
          <w:rFonts w:asciiTheme="minorHAnsi" w:eastAsia="Times New Roman" w:hAnsiTheme="minorHAnsi" w:cstheme="minorHAnsi"/>
          <w:kern w:val="0"/>
          <w:sz w:val="22"/>
          <w:szCs w:val="22"/>
          <w:lang w:val="x-none" w:eastAsia="x-none" w:bidi="ar-SA"/>
        </w:rPr>
        <w:t xml:space="preserve"> </w:t>
      </w:r>
    </w:p>
    <w:p w14:paraId="6FAE8BC7" w14:textId="77777777" w:rsidR="00A2267B" w:rsidRPr="00E41EFD" w:rsidRDefault="00A2267B" w:rsidP="000A0FE3">
      <w:pPr>
        <w:widowControl/>
        <w:suppressAutoHyphens w:val="0"/>
        <w:autoSpaceDN/>
        <w:ind w:left="709" w:hanging="709"/>
        <w:jc w:val="both"/>
        <w:textAlignment w:val="auto"/>
        <w:rPr>
          <w:rFonts w:asciiTheme="minorHAnsi" w:eastAsia="Calibri" w:hAnsiTheme="minorHAnsi" w:cstheme="minorHAnsi"/>
          <w:kern w:val="0"/>
          <w:sz w:val="16"/>
          <w:szCs w:val="16"/>
          <w:lang w:eastAsia="en-US" w:bidi="ar-SA"/>
        </w:rPr>
      </w:pPr>
    </w:p>
    <w:p w14:paraId="496543BC" w14:textId="55AAD4D1" w:rsidR="00862C63" w:rsidRPr="00E41EFD" w:rsidRDefault="00BE5607" w:rsidP="00862C63">
      <w:pPr>
        <w:jc w:val="both"/>
        <w:rPr>
          <w:rFonts w:asciiTheme="minorHAnsi" w:eastAsia="Calibri" w:hAnsiTheme="minorHAnsi" w:cstheme="minorHAnsi"/>
          <w:iCs/>
          <w:kern w:val="0"/>
          <w:sz w:val="22"/>
          <w:szCs w:val="22"/>
          <w:lang w:eastAsia="en-US" w:bidi="ar-SA"/>
        </w:rPr>
      </w:pPr>
      <w:r w:rsidRPr="00E41EFD">
        <w:rPr>
          <w:rFonts w:asciiTheme="minorHAnsi" w:eastAsia="Calibri" w:hAnsiTheme="minorHAnsi" w:cstheme="minorHAnsi"/>
          <w:kern w:val="0"/>
          <w:sz w:val="22"/>
          <w:szCs w:val="22"/>
          <w:lang w:eastAsia="en-US" w:bidi="ar-SA"/>
        </w:rPr>
        <w:t>w</w:t>
      </w:r>
      <w:r w:rsidR="00A2267B" w:rsidRPr="00E41EFD">
        <w:rPr>
          <w:rFonts w:asciiTheme="minorHAnsi" w:eastAsia="Calibri" w:hAnsiTheme="minorHAnsi" w:cstheme="minorHAnsi"/>
          <w:kern w:val="0"/>
          <w:sz w:val="22"/>
          <w:szCs w:val="22"/>
          <w:lang w:eastAsia="en-US" w:bidi="ar-SA"/>
        </w:rPr>
        <w:t xml:space="preserve"> wyniku dokonania przez Zamawiającego wyboru najkorzystniejszej oferty złożonej przez Wykonawcę w trybie podstawowym przeprowadzonym zgodnie z postanowieniami ustawy z dnia 11 września 2019r. Prawo zam</w:t>
      </w:r>
      <w:r w:rsidR="00B8277C">
        <w:rPr>
          <w:rFonts w:asciiTheme="minorHAnsi" w:eastAsia="Calibri" w:hAnsiTheme="minorHAnsi" w:cstheme="minorHAnsi"/>
          <w:kern w:val="0"/>
          <w:sz w:val="22"/>
          <w:szCs w:val="22"/>
          <w:lang w:eastAsia="en-US" w:bidi="ar-SA"/>
        </w:rPr>
        <w:t>ówień publicznych (Dz. U. z 2026r. poz. 793</w:t>
      </w:r>
      <w:r w:rsidR="00A2267B" w:rsidRPr="00E41EFD">
        <w:rPr>
          <w:rFonts w:asciiTheme="minorHAnsi" w:eastAsia="Calibri" w:hAnsiTheme="minorHAnsi" w:cstheme="minorHAnsi"/>
          <w:kern w:val="0"/>
          <w:sz w:val="22"/>
          <w:szCs w:val="22"/>
          <w:lang w:eastAsia="en-US" w:bidi="ar-SA"/>
        </w:rPr>
        <w:t>) na realizację zadania pod nazwą:</w:t>
      </w:r>
      <w:r w:rsidR="000A0FE3" w:rsidRPr="00E41EFD">
        <w:rPr>
          <w:rFonts w:asciiTheme="minorHAnsi" w:eastAsia="Calibri" w:hAnsiTheme="minorHAnsi" w:cstheme="minorHAnsi"/>
          <w:kern w:val="0"/>
          <w:sz w:val="22"/>
          <w:szCs w:val="22"/>
          <w:lang w:eastAsia="en-US" w:bidi="ar-SA"/>
        </w:rPr>
        <w:t xml:space="preserve"> </w:t>
      </w:r>
      <w:r w:rsidR="00854E82" w:rsidRPr="00E41EFD">
        <w:rPr>
          <w:rFonts w:asciiTheme="minorHAnsi" w:hAnsiTheme="minorHAnsi" w:cstheme="minorHAnsi"/>
          <w:b/>
          <w:bCs/>
          <w:sz w:val="22"/>
          <w:szCs w:val="22"/>
        </w:rPr>
        <w:t>„Zakup wraz z dostawą</w:t>
      </w:r>
      <w:r w:rsidR="00854E82" w:rsidRPr="00E41EFD">
        <w:rPr>
          <w:rFonts w:asciiTheme="minorHAnsi" w:hAnsiTheme="minorHAnsi" w:cstheme="minorHAnsi"/>
          <w:b/>
          <w:bCs/>
          <w:color w:val="FF0000"/>
          <w:sz w:val="22"/>
          <w:szCs w:val="22"/>
        </w:rPr>
        <w:t xml:space="preserve"> </w:t>
      </w:r>
      <w:r w:rsidR="00E41EFD" w:rsidRPr="00E41EFD">
        <w:rPr>
          <w:rFonts w:asciiTheme="minorHAnsi" w:hAnsiTheme="minorHAnsi" w:cstheme="minorHAnsi"/>
          <w:b/>
          <w:bCs/>
          <w:sz w:val="22"/>
          <w:szCs w:val="22"/>
        </w:rPr>
        <w:t>agregatów</w:t>
      </w:r>
      <w:r w:rsidR="00854E82" w:rsidRPr="00E41EFD">
        <w:rPr>
          <w:rFonts w:asciiTheme="minorHAnsi" w:hAnsiTheme="minorHAnsi" w:cstheme="minorHAnsi"/>
          <w:b/>
          <w:bCs/>
          <w:sz w:val="22"/>
          <w:szCs w:val="22"/>
        </w:rPr>
        <w:t>”</w:t>
      </w:r>
      <w:r w:rsidRPr="00E41EFD">
        <w:rPr>
          <w:rFonts w:asciiTheme="minorHAnsi" w:eastAsia="Calibri" w:hAnsiTheme="minorHAnsi" w:cstheme="minorHAnsi"/>
          <w:b/>
          <w:bCs/>
          <w:kern w:val="0"/>
          <w:sz w:val="22"/>
          <w:szCs w:val="22"/>
          <w:lang w:eastAsia="en-US" w:bidi="ar-SA"/>
        </w:rPr>
        <w:t>.</w:t>
      </w:r>
    </w:p>
    <w:p w14:paraId="162DBF2E" w14:textId="77777777" w:rsidR="00862C63" w:rsidRPr="00E41EFD" w:rsidRDefault="00862C63" w:rsidP="000A0FE3">
      <w:pPr>
        <w:jc w:val="both"/>
        <w:rPr>
          <w:rFonts w:asciiTheme="minorHAnsi" w:eastAsia="Calibri" w:hAnsiTheme="minorHAnsi" w:cstheme="minorHAnsi"/>
          <w:iCs/>
          <w:color w:val="FF0000"/>
          <w:kern w:val="0"/>
          <w:lang w:eastAsia="en-US" w:bidi="ar-SA"/>
        </w:rPr>
      </w:pPr>
    </w:p>
    <w:p w14:paraId="6486992C" w14:textId="77777777" w:rsidR="00D4436F" w:rsidRPr="00D65202" w:rsidRDefault="00D4436F" w:rsidP="00D4436F">
      <w:pPr>
        <w:pStyle w:val="Textbodyindent"/>
        <w:spacing w:line="240" w:lineRule="auto"/>
        <w:jc w:val="center"/>
        <w:rPr>
          <w:rFonts w:asciiTheme="minorHAnsi" w:hAnsiTheme="minorHAnsi" w:cstheme="minorHAnsi"/>
          <w:sz w:val="22"/>
          <w:szCs w:val="22"/>
        </w:rPr>
      </w:pPr>
      <w:r w:rsidRPr="00D65202">
        <w:rPr>
          <w:rFonts w:asciiTheme="minorHAnsi" w:hAnsiTheme="minorHAnsi" w:cstheme="minorHAnsi"/>
          <w:sz w:val="22"/>
          <w:szCs w:val="22"/>
        </w:rPr>
        <w:t>§ 1</w:t>
      </w:r>
    </w:p>
    <w:p w14:paraId="76E2A5DA" w14:textId="2B071D5C" w:rsidR="001016EE" w:rsidRPr="00D65202" w:rsidRDefault="001016EE" w:rsidP="000C617D">
      <w:pPr>
        <w:pStyle w:val="Textbodyindent"/>
        <w:spacing w:line="240" w:lineRule="auto"/>
        <w:jc w:val="center"/>
        <w:rPr>
          <w:rFonts w:asciiTheme="minorHAnsi" w:hAnsiTheme="minorHAnsi" w:cstheme="minorHAnsi"/>
          <w:sz w:val="22"/>
          <w:szCs w:val="22"/>
        </w:rPr>
      </w:pPr>
      <w:r w:rsidRPr="00D65202">
        <w:rPr>
          <w:rFonts w:asciiTheme="minorHAnsi" w:hAnsiTheme="minorHAnsi" w:cstheme="minorHAnsi"/>
          <w:sz w:val="22"/>
          <w:szCs w:val="22"/>
        </w:rPr>
        <w:t>Przedmiot umowy</w:t>
      </w:r>
    </w:p>
    <w:p w14:paraId="16F247EC" w14:textId="77777777" w:rsidR="00362C4C" w:rsidRPr="00E41EFD" w:rsidRDefault="00362C4C" w:rsidP="000C617D">
      <w:pPr>
        <w:pStyle w:val="Textbodyindent"/>
        <w:spacing w:line="240" w:lineRule="auto"/>
        <w:jc w:val="center"/>
        <w:rPr>
          <w:rFonts w:asciiTheme="minorHAnsi" w:hAnsiTheme="minorHAnsi" w:cstheme="minorHAnsi"/>
          <w:color w:val="FF0000"/>
          <w:sz w:val="12"/>
          <w:szCs w:val="12"/>
        </w:rPr>
      </w:pPr>
    </w:p>
    <w:p w14:paraId="2239512F" w14:textId="2A49F213" w:rsidR="00D65202" w:rsidRPr="00D65202" w:rsidRDefault="00D65202" w:rsidP="00F9039A">
      <w:pPr>
        <w:pStyle w:val="Textbodyindent"/>
        <w:numPr>
          <w:ilvl w:val="0"/>
          <w:numId w:val="65"/>
        </w:numPr>
        <w:jc w:val="both"/>
        <w:rPr>
          <w:rFonts w:asciiTheme="minorHAnsi" w:eastAsia="Calibri" w:hAnsiTheme="minorHAnsi" w:cstheme="minorHAnsi"/>
          <w:b w:val="0"/>
          <w:sz w:val="22"/>
          <w:szCs w:val="22"/>
          <w:lang w:eastAsia="en-US"/>
        </w:rPr>
      </w:pPr>
      <w:r w:rsidRPr="00D65202">
        <w:rPr>
          <w:rFonts w:asciiTheme="minorHAnsi" w:eastAsia="Calibri" w:hAnsiTheme="minorHAnsi" w:cstheme="minorHAnsi"/>
          <w:b w:val="0"/>
          <w:sz w:val="22"/>
          <w:szCs w:val="22"/>
          <w:lang w:eastAsia="en-US"/>
        </w:rPr>
        <w:t>Przedmiotem zamówienia jest zakup wraz z dostawą agregatów. Parametry poszczególnych agregatów prądotwórczych :</w:t>
      </w:r>
    </w:p>
    <w:p w14:paraId="2D5829D7" w14:textId="77777777" w:rsidR="00D65202" w:rsidRPr="00D65202" w:rsidRDefault="00D65202" w:rsidP="00D65202">
      <w:pPr>
        <w:pStyle w:val="Textbodyindent"/>
        <w:ind w:left="720"/>
        <w:jc w:val="both"/>
        <w:rPr>
          <w:rFonts w:asciiTheme="minorHAnsi" w:eastAsia="Calibri" w:hAnsiTheme="minorHAnsi" w:cstheme="minorHAnsi"/>
          <w:b w:val="0"/>
          <w:color w:val="FF0000"/>
          <w:sz w:val="22"/>
          <w:szCs w:val="22"/>
          <w:lang w:eastAsia="en-US"/>
        </w:rPr>
      </w:pPr>
    </w:p>
    <w:p w14:paraId="2E0BF71E" w14:textId="77777777" w:rsidR="00B8277C" w:rsidRPr="00424700" w:rsidRDefault="00B8277C" w:rsidP="00B8277C">
      <w:pPr>
        <w:pStyle w:val="Textbodyindent"/>
        <w:rPr>
          <w:rFonts w:asciiTheme="minorHAnsi" w:hAnsiTheme="minorHAnsi" w:cstheme="minorHAnsi"/>
          <w:sz w:val="22"/>
          <w:szCs w:val="22"/>
        </w:rPr>
      </w:pPr>
      <w:r w:rsidRPr="00424700">
        <w:rPr>
          <w:rFonts w:asciiTheme="minorHAnsi" w:hAnsiTheme="minorHAnsi" w:cstheme="minorHAnsi"/>
          <w:sz w:val="22"/>
          <w:szCs w:val="22"/>
        </w:rPr>
        <w:t>1. Agregat prądotwórczy o mocy ok. 6 kW – 2 szt.</w:t>
      </w:r>
    </w:p>
    <w:p w14:paraId="1C140F2B" w14:textId="77777777" w:rsidR="00B8277C" w:rsidRPr="00424700" w:rsidRDefault="00B8277C" w:rsidP="00B8277C">
      <w:pPr>
        <w:pStyle w:val="Textbodyindent"/>
        <w:rPr>
          <w:rFonts w:asciiTheme="minorHAnsi" w:hAnsiTheme="minorHAnsi" w:cstheme="minorHAnsi"/>
          <w:b w:val="0"/>
          <w:sz w:val="22"/>
          <w:szCs w:val="22"/>
        </w:rPr>
      </w:pPr>
      <w:r w:rsidRPr="00424700">
        <w:rPr>
          <w:rFonts w:asciiTheme="minorHAnsi" w:hAnsiTheme="minorHAnsi" w:cstheme="minorHAnsi"/>
          <w:b w:val="0"/>
          <w:sz w:val="22"/>
          <w:szCs w:val="22"/>
        </w:rPr>
        <w:t>Minimalne wymagania techniczne:</w:t>
      </w:r>
    </w:p>
    <w:p w14:paraId="4896B338" w14:textId="7F45688E"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 xml:space="preserve">Moc znamionowa: około 6 kW, dopuszczalny zakres 5,4–6,6 </w:t>
      </w:r>
      <w:proofErr w:type="spellStart"/>
      <w:r w:rsidRPr="00424700">
        <w:rPr>
          <w:rFonts w:asciiTheme="minorHAnsi" w:hAnsiTheme="minorHAnsi" w:cstheme="minorHAnsi"/>
          <w:b w:val="0"/>
          <w:sz w:val="22"/>
          <w:szCs w:val="22"/>
        </w:rPr>
        <w:t>kW.</w:t>
      </w:r>
      <w:proofErr w:type="spellEnd"/>
    </w:p>
    <w:p w14:paraId="586659F0" w14:textId="0A987C9B"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Typ: przenośny/mobilny.</w:t>
      </w:r>
    </w:p>
    <w:p w14:paraId="699529EC" w14:textId="04E075D2"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Rodzaj paliwa: benzyna lub olej napędowy (diesel).</w:t>
      </w:r>
    </w:p>
    <w:p w14:paraId="1A76257E" w14:textId="429D0A8A"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Ilość faz: 3 (trójfazowy).</w:t>
      </w:r>
    </w:p>
    <w:p w14:paraId="418915AF" w14:textId="2DAC177E"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Napięcie wyjściowe:</w:t>
      </w:r>
    </w:p>
    <w:p w14:paraId="4311BC48" w14:textId="556BE392" w:rsidR="00B8277C" w:rsidRPr="00424700" w:rsidRDefault="00B8277C" w:rsidP="00B8277C">
      <w:pPr>
        <w:pStyle w:val="Textbodyindent"/>
        <w:ind w:firstLine="720"/>
        <w:rPr>
          <w:rFonts w:asciiTheme="minorHAnsi" w:hAnsiTheme="minorHAnsi" w:cstheme="minorHAnsi"/>
          <w:b w:val="0"/>
          <w:sz w:val="22"/>
          <w:szCs w:val="22"/>
        </w:rPr>
      </w:pPr>
      <w:r w:rsidRPr="00424700">
        <w:rPr>
          <w:rFonts w:asciiTheme="minorHAnsi" w:hAnsiTheme="minorHAnsi" w:cstheme="minorHAnsi"/>
          <w:b w:val="0"/>
          <w:sz w:val="22"/>
          <w:szCs w:val="22"/>
        </w:rPr>
        <w:t xml:space="preserve">- jednofazowe – 230 V, 50 </w:t>
      </w:r>
      <w:proofErr w:type="spellStart"/>
      <w:r w:rsidRPr="00424700">
        <w:rPr>
          <w:rFonts w:asciiTheme="minorHAnsi" w:hAnsiTheme="minorHAnsi" w:cstheme="minorHAnsi"/>
          <w:b w:val="0"/>
          <w:sz w:val="22"/>
          <w:szCs w:val="22"/>
        </w:rPr>
        <w:t>Hz</w:t>
      </w:r>
      <w:proofErr w:type="spellEnd"/>
      <w:r w:rsidRPr="00424700">
        <w:rPr>
          <w:rFonts w:asciiTheme="minorHAnsi" w:hAnsiTheme="minorHAnsi" w:cstheme="minorHAnsi"/>
          <w:b w:val="0"/>
          <w:sz w:val="22"/>
          <w:szCs w:val="22"/>
        </w:rPr>
        <w:t>,</w:t>
      </w:r>
    </w:p>
    <w:p w14:paraId="1A70EA9A" w14:textId="5735B82F" w:rsidR="00B8277C" w:rsidRPr="00424700" w:rsidRDefault="00B8277C" w:rsidP="00B8277C">
      <w:pPr>
        <w:pStyle w:val="Textbodyindent"/>
        <w:ind w:firstLine="720"/>
        <w:rPr>
          <w:rFonts w:asciiTheme="minorHAnsi" w:hAnsiTheme="minorHAnsi" w:cstheme="minorHAnsi"/>
          <w:b w:val="0"/>
          <w:sz w:val="22"/>
          <w:szCs w:val="22"/>
        </w:rPr>
      </w:pPr>
      <w:r w:rsidRPr="00424700">
        <w:rPr>
          <w:rFonts w:asciiTheme="minorHAnsi" w:hAnsiTheme="minorHAnsi" w:cstheme="minorHAnsi"/>
          <w:b w:val="0"/>
          <w:sz w:val="22"/>
          <w:szCs w:val="22"/>
        </w:rPr>
        <w:t xml:space="preserve">- trójfazowe – 400 V, 50 </w:t>
      </w:r>
      <w:proofErr w:type="spellStart"/>
      <w:r w:rsidRPr="00424700">
        <w:rPr>
          <w:rFonts w:asciiTheme="minorHAnsi" w:hAnsiTheme="minorHAnsi" w:cstheme="minorHAnsi"/>
          <w:b w:val="0"/>
          <w:sz w:val="22"/>
          <w:szCs w:val="22"/>
        </w:rPr>
        <w:t>Hz</w:t>
      </w:r>
      <w:proofErr w:type="spellEnd"/>
      <w:r w:rsidRPr="00424700">
        <w:rPr>
          <w:rFonts w:asciiTheme="minorHAnsi" w:hAnsiTheme="minorHAnsi" w:cstheme="minorHAnsi"/>
          <w:b w:val="0"/>
          <w:sz w:val="22"/>
          <w:szCs w:val="22"/>
        </w:rPr>
        <w:t>.</w:t>
      </w:r>
    </w:p>
    <w:p w14:paraId="78E4E49E" w14:textId="204032FC"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Rozruch: ręczny lub elektryczny.</w:t>
      </w:r>
    </w:p>
    <w:p w14:paraId="002376F7" w14:textId="78022E55"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Zabudowa: otwarta lub wyciszona, przystosowana do pracy w warunkach zewnętrznych.</w:t>
      </w:r>
    </w:p>
    <w:p w14:paraId="6B97950E" w14:textId="0E80AEF7"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Gniazda wyjściowe:</w:t>
      </w:r>
    </w:p>
    <w:p w14:paraId="313E2430" w14:textId="5976143A" w:rsidR="00B8277C" w:rsidRPr="00424700" w:rsidRDefault="00424700" w:rsidP="00424700">
      <w:pPr>
        <w:pStyle w:val="Textbodyindent"/>
        <w:ind w:left="709"/>
        <w:rPr>
          <w:rFonts w:asciiTheme="minorHAnsi" w:hAnsiTheme="minorHAnsi" w:cstheme="minorHAnsi"/>
          <w:b w:val="0"/>
          <w:sz w:val="22"/>
          <w:szCs w:val="22"/>
        </w:rPr>
      </w:pPr>
      <w:r w:rsidRPr="00424700">
        <w:rPr>
          <w:rFonts w:asciiTheme="minorHAnsi" w:hAnsiTheme="minorHAnsi" w:cstheme="minorHAnsi"/>
          <w:b w:val="0"/>
          <w:sz w:val="22"/>
          <w:szCs w:val="22"/>
        </w:rPr>
        <w:t xml:space="preserve">- </w:t>
      </w:r>
      <w:r w:rsidR="00B8277C" w:rsidRPr="00424700">
        <w:rPr>
          <w:rFonts w:asciiTheme="minorHAnsi" w:hAnsiTheme="minorHAnsi" w:cstheme="minorHAnsi"/>
          <w:b w:val="0"/>
          <w:sz w:val="22"/>
          <w:szCs w:val="22"/>
        </w:rPr>
        <w:t>minimum 1 × 230 V / 16 A,</w:t>
      </w:r>
    </w:p>
    <w:p w14:paraId="37FF0F18" w14:textId="4B161A86" w:rsidR="00B8277C" w:rsidRPr="00424700" w:rsidRDefault="00424700" w:rsidP="00424700">
      <w:pPr>
        <w:pStyle w:val="Textbodyindent"/>
        <w:ind w:left="709"/>
        <w:rPr>
          <w:rFonts w:asciiTheme="minorHAnsi" w:hAnsiTheme="minorHAnsi" w:cstheme="minorHAnsi"/>
          <w:b w:val="0"/>
          <w:sz w:val="22"/>
          <w:szCs w:val="22"/>
        </w:rPr>
      </w:pPr>
      <w:r w:rsidRPr="00424700">
        <w:rPr>
          <w:rFonts w:asciiTheme="minorHAnsi" w:hAnsiTheme="minorHAnsi" w:cstheme="minorHAnsi"/>
          <w:b w:val="0"/>
          <w:sz w:val="22"/>
          <w:szCs w:val="22"/>
        </w:rPr>
        <w:t xml:space="preserve">- </w:t>
      </w:r>
      <w:r w:rsidR="00B8277C" w:rsidRPr="00424700">
        <w:rPr>
          <w:rFonts w:asciiTheme="minorHAnsi" w:hAnsiTheme="minorHAnsi" w:cstheme="minorHAnsi"/>
          <w:b w:val="0"/>
          <w:sz w:val="22"/>
          <w:szCs w:val="22"/>
        </w:rPr>
        <w:t>minimum 1 × 400 V / 16 A.</w:t>
      </w:r>
    </w:p>
    <w:p w14:paraId="4EF2D466" w14:textId="7661E416"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Zabezpieczenie przeciążeniowe.</w:t>
      </w:r>
    </w:p>
    <w:p w14:paraId="54CB2E3C" w14:textId="38F05ED3"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Zabezpieczenie przeciwporażeniowe zgodne z wymaganiami</w:t>
      </w:r>
      <w:r w:rsidR="00424700" w:rsidRPr="00424700">
        <w:rPr>
          <w:rFonts w:asciiTheme="minorHAnsi" w:hAnsiTheme="minorHAnsi" w:cstheme="minorHAnsi"/>
          <w:b w:val="0"/>
          <w:sz w:val="22"/>
          <w:szCs w:val="22"/>
        </w:rPr>
        <w:t xml:space="preserve"> producenta  </w:t>
      </w:r>
      <w:r w:rsidRPr="00424700">
        <w:rPr>
          <w:rFonts w:asciiTheme="minorHAnsi" w:hAnsiTheme="minorHAnsi" w:cstheme="minorHAnsi"/>
          <w:b w:val="0"/>
          <w:sz w:val="22"/>
          <w:szCs w:val="22"/>
        </w:rPr>
        <w:t xml:space="preserve"> i obowiązującymi przepisami.</w:t>
      </w:r>
    </w:p>
    <w:p w14:paraId="11B9A431" w14:textId="7EE77315"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Oznakowanie CE oraz zgodność z obowiązującymi wymaganiami i normami dotyczącymi bezpieczeństwa użytkowania.</w:t>
      </w:r>
    </w:p>
    <w:p w14:paraId="19DCB0F6" w14:textId="36746F66"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Agregat fabrycznie nowy, nieużywany.</w:t>
      </w:r>
    </w:p>
    <w:p w14:paraId="427D99F2" w14:textId="15D9D802" w:rsidR="00B8277C" w:rsidRPr="00424700" w:rsidRDefault="00B8277C" w:rsidP="00F9039A">
      <w:pPr>
        <w:pStyle w:val="Textbodyindent"/>
        <w:numPr>
          <w:ilvl w:val="0"/>
          <w:numId w:val="66"/>
        </w:numPr>
        <w:rPr>
          <w:rFonts w:asciiTheme="minorHAnsi" w:hAnsiTheme="minorHAnsi" w:cstheme="minorHAnsi"/>
          <w:b w:val="0"/>
          <w:sz w:val="22"/>
          <w:szCs w:val="22"/>
        </w:rPr>
      </w:pPr>
      <w:r w:rsidRPr="00424700">
        <w:rPr>
          <w:rFonts w:asciiTheme="minorHAnsi" w:hAnsiTheme="minorHAnsi" w:cstheme="minorHAnsi"/>
          <w:b w:val="0"/>
          <w:sz w:val="22"/>
          <w:szCs w:val="22"/>
        </w:rPr>
        <w:t>Okres gwarancji: minimum 24 miesiące.</w:t>
      </w:r>
    </w:p>
    <w:p w14:paraId="309AFDC2" w14:textId="77777777" w:rsidR="00424700" w:rsidRPr="00424700" w:rsidRDefault="00424700" w:rsidP="00424700">
      <w:pPr>
        <w:pStyle w:val="Textbodyindent"/>
        <w:ind w:left="720"/>
        <w:rPr>
          <w:rFonts w:asciiTheme="minorHAnsi" w:hAnsiTheme="minorHAnsi" w:cstheme="minorHAnsi"/>
          <w:color w:val="FF0000"/>
          <w:sz w:val="22"/>
          <w:szCs w:val="22"/>
        </w:rPr>
      </w:pPr>
    </w:p>
    <w:p w14:paraId="6787A4D0" w14:textId="77777777" w:rsidR="00B8277C" w:rsidRPr="00424700" w:rsidRDefault="00B8277C" w:rsidP="00B8277C">
      <w:pPr>
        <w:pStyle w:val="Textbodyindent"/>
        <w:rPr>
          <w:rFonts w:asciiTheme="minorHAnsi" w:hAnsiTheme="minorHAnsi" w:cstheme="minorHAnsi"/>
          <w:sz w:val="22"/>
          <w:szCs w:val="22"/>
        </w:rPr>
      </w:pPr>
      <w:r w:rsidRPr="00424700">
        <w:rPr>
          <w:rFonts w:asciiTheme="minorHAnsi" w:hAnsiTheme="minorHAnsi" w:cstheme="minorHAnsi"/>
          <w:sz w:val="22"/>
          <w:szCs w:val="22"/>
        </w:rPr>
        <w:t>2. Agregat prądotwórczy o mocy ok. 8 kW – 3 szt.</w:t>
      </w:r>
    </w:p>
    <w:p w14:paraId="59CABFD7" w14:textId="77777777" w:rsidR="00B8277C" w:rsidRPr="00424700" w:rsidRDefault="00B8277C" w:rsidP="00B8277C">
      <w:pPr>
        <w:pStyle w:val="Textbodyindent"/>
        <w:rPr>
          <w:rFonts w:asciiTheme="minorHAnsi" w:hAnsiTheme="minorHAnsi" w:cstheme="minorHAnsi"/>
          <w:b w:val="0"/>
          <w:sz w:val="22"/>
          <w:szCs w:val="22"/>
        </w:rPr>
      </w:pPr>
      <w:r w:rsidRPr="00424700">
        <w:rPr>
          <w:rFonts w:asciiTheme="minorHAnsi" w:hAnsiTheme="minorHAnsi" w:cstheme="minorHAnsi"/>
          <w:b w:val="0"/>
          <w:sz w:val="22"/>
          <w:szCs w:val="22"/>
        </w:rPr>
        <w:t>Minimalne wymagania techniczne:</w:t>
      </w:r>
    </w:p>
    <w:p w14:paraId="522E73BF" w14:textId="25FBA10B"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 xml:space="preserve">Moc znamionowa: około 8 kW, dopuszczalny zakres 7,2–8,8 </w:t>
      </w:r>
      <w:proofErr w:type="spellStart"/>
      <w:r w:rsidRPr="00424700">
        <w:rPr>
          <w:rFonts w:asciiTheme="minorHAnsi" w:hAnsiTheme="minorHAnsi" w:cstheme="minorHAnsi"/>
          <w:b w:val="0"/>
          <w:sz w:val="22"/>
          <w:szCs w:val="22"/>
        </w:rPr>
        <w:t>kW.</w:t>
      </w:r>
      <w:proofErr w:type="spellEnd"/>
    </w:p>
    <w:p w14:paraId="5B1B3BA7" w14:textId="20F55B03"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Typ: przenośny/mobilny.</w:t>
      </w:r>
    </w:p>
    <w:p w14:paraId="3ECC6AA2" w14:textId="4A522FCA"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Rodzaj paliwa: benzyna lub olej napędowy (diesel).</w:t>
      </w:r>
    </w:p>
    <w:p w14:paraId="43239115" w14:textId="1304634E"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Ilość faz: 3 (trójfazowy).</w:t>
      </w:r>
    </w:p>
    <w:p w14:paraId="4681B05D" w14:textId="257C9834"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Napięcie wyjściowe:</w:t>
      </w:r>
    </w:p>
    <w:p w14:paraId="7857C28A" w14:textId="4A9697CF" w:rsidR="00B8277C" w:rsidRPr="00424700" w:rsidRDefault="00424700" w:rsidP="00424700">
      <w:pPr>
        <w:pStyle w:val="Textbodyindent"/>
        <w:ind w:left="709"/>
        <w:rPr>
          <w:rFonts w:asciiTheme="minorHAnsi" w:hAnsiTheme="minorHAnsi" w:cstheme="minorHAnsi"/>
          <w:b w:val="0"/>
          <w:sz w:val="22"/>
          <w:szCs w:val="22"/>
        </w:rPr>
      </w:pPr>
      <w:r w:rsidRPr="00424700">
        <w:rPr>
          <w:rFonts w:asciiTheme="minorHAnsi" w:hAnsiTheme="minorHAnsi" w:cstheme="minorHAnsi"/>
          <w:b w:val="0"/>
          <w:sz w:val="22"/>
          <w:szCs w:val="22"/>
        </w:rPr>
        <w:t xml:space="preserve">- </w:t>
      </w:r>
      <w:r w:rsidR="00B8277C" w:rsidRPr="00424700">
        <w:rPr>
          <w:rFonts w:asciiTheme="minorHAnsi" w:hAnsiTheme="minorHAnsi" w:cstheme="minorHAnsi"/>
          <w:b w:val="0"/>
          <w:sz w:val="22"/>
          <w:szCs w:val="22"/>
        </w:rPr>
        <w:t xml:space="preserve">jednofazowe – 230 V, 50 </w:t>
      </w:r>
      <w:proofErr w:type="spellStart"/>
      <w:r w:rsidR="00B8277C" w:rsidRPr="00424700">
        <w:rPr>
          <w:rFonts w:asciiTheme="minorHAnsi" w:hAnsiTheme="minorHAnsi" w:cstheme="minorHAnsi"/>
          <w:b w:val="0"/>
          <w:sz w:val="22"/>
          <w:szCs w:val="22"/>
        </w:rPr>
        <w:t>Hz</w:t>
      </w:r>
      <w:proofErr w:type="spellEnd"/>
      <w:r w:rsidR="00B8277C" w:rsidRPr="00424700">
        <w:rPr>
          <w:rFonts w:asciiTheme="minorHAnsi" w:hAnsiTheme="minorHAnsi" w:cstheme="minorHAnsi"/>
          <w:b w:val="0"/>
          <w:sz w:val="22"/>
          <w:szCs w:val="22"/>
        </w:rPr>
        <w:t>,</w:t>
      </w:r>
    </w:p>
    <w:p w14:paraId="59CF1168" w14:textId="26705BEF" w:rsidR="00B8277C" w:rsidRPr="00424700" w:rsidRDefault="00424700" w:rsidP="00424700">
      <w:pPr>
        <w:pStyle w:val="Textbodyindent"/>
        <w:ind w:left="709"/>
        <w:rPr>
          <w:rFonts w:asciiTheme="minorHAnsi" w:hAnsiTheme="minorHAnsi" w:cstheme="minorHAnsi"/>
          <w:b w:val="0"/>
          <w:sz w:val="22"/>
          <w:szCs w:val="22"/>
        </w:rPr>
      </w:pPr>
      <w:r w:rsidRPr="00424700">
        <w:rPr>
          <w:rFonts w:asciiTheme="minorHAnsi" w:hAnsiTheme="minorHAnsi" w:cstheme="minorHAnsi"/>
          <w:b w:val="0"/>
          <w:sz w:val="22"/>
          <w:szCs w:val="22"/>
        </w:rPr>
        <w:lastRenderedPageBreak/>
        <w:t xml:space="preserve">- </w:t>
      </w:r>
      <w:r w:rsidR="00B8277C" w:rsidRPr="00424700">
        <w:rPr>
          <w:rFonts w:asciiTheme="minorHAnsi" w:hAnsiTheme="minorHAnsi" w:cstheme="minorHAnsi"/>
          <w:b w:val="0"/>
          <w:sz w:val="22"/>
          <w:szCs w:val="22"/>
        </w:rPr>
        <w:t xml:space="preserve">trójfazowe – 400 V, 50 </w:t>
      </w:r>
      <w:proofErr w:type="spellStart"/>
      <w:r w:rsidR="00B8277C" w:rsidRPr="00424700">
        <w:rPr>
          <w:rFonts w:asciiTheme="minorHAnsi" w:hAnsiTheme="minorHAnsi" w:cstheme="minorHAnsi"/>
          <w:b w:val="0"/>
          <w:sz w:val="22"/>
          <w:szCs w:val="22"/>
        </w:rPr>
        <w:t>Hz</w:t>
      </w:r>
      <w:proofErr w:type="spellEnd"/>
      <w:r w:rsidR="00B8277C" w:rsidRPr="00424700">
        <w:rPr>
          <w:rFonts w:asciiTheme="minorHAnsi" w:hAnsiTheme="minorHAnsi" w:cstheme="minorHAnsi"/>
          <w:b w:val="0"/>
          <w:sz w:val="22"/>
          <w:szCs w:val="22"/>
        </w:rPr>
        <w:t>.</w:t>
      </w:r>
    </w:p>
    <w:p w14:paraId="77DBA48F" w14:textId="0FDA876C"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Rozruch: ręczny lub elektryczny.</w:t>
      </w:r>
    </w:p>
    <w:p w14:paraId="404503BA" w14:textId="155D4216"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Zabudowa: otwarta lub wyciszona, przystosowana do pracy w warunkach zewnętrznych.</w:t>
      </w:r>
    </w:p>
    <w:p w14:paraId="32ACC120" w14:textId="2F574F69"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Gniazda wyjściowe:</w:t>
      </w:r>
    </w:p>
    <w:p w14:paraId="2879B833" w14:textId="56AB3AA2" w:rsidR="00B8277C" w:rsidRPr="00424700" w:rsidRDefault="00424700" w:rsidP="00424700">
      <w:pPr>
        <w:pStyle w:val="Textbodyindent"/>
        <w:ind w:left="709"/>
        <w:rPr>
          <w:rFonts w:asciiTheme="minorHAnsi" w:hAnsiTheme="minorHAnsi" w:cstheme="minorHAnsi"/>
          <w:b w:val="0"/>
          <w:sz w:val="22"/>
          <w:szCs w:val="22"/>
        </w:rPr>
      </w:pPr>
      <w:r w:rsidRPr="00424700">
        <w:rPr>
          <w:rFonts w:asciiTheme="minorHAnsi" w:hAnsiTheme="minorHAnsi" w:cstheme="minorHAnsi"/>
          <w:b w:val="0"/>
          <w:sz w:val="22"/>
          <w:szCs w:val="22"/>
        </w:rPr>
        <w:t xml:space="preserve">- </w:t>
      </w:r>
      <w:r w:rsidR="00B8277C" w:rsidRPr="00424700">
        <w:rPr>
          <w:rFonts w:asciiTheme="minorHAnsi" w:hAnsiTheme="minorHAnsi" w:cstheme="minorHAnsi"/>
          <w:b w:val="0"/>
          <w:sz w:val="22"/>
          <w:szCs w:val="22"/>
        </w:rPr>
        <w:t>minimum 1 × 230 V / 16 A,</w:t>
      </w:r>
    </w:p>
    <w:p w14:paraId="609C529E" w14:textId="03E9974F" w:rsidR="00B8277C" w:rsidRPr="00424700" w:rsidRDefault="00424700" w:rsidP="00424700">
      <w:pPr>
        <w:pStyle w:val="Textbodyindent"/>
        <w:ind w:left="709"/>
        <w:rPr>
          <w:rFonts w:asciiTheme="minorHAnsi" w:hAnsiTheme="minorHAnsi" w:cstheme="minorHAnsi"/>
          <w:b w:val="0"/>
          <w:sz w:val="22"/>
          <w:szCs w:val="22"/>
        </w:rPr>
      </w:pPr>
      <w:r w:rsidRPr="00424700">
        <w:rPr>
          <w:rFonts w:asciiTheme="minorHAnsi" w:hAnsiTheme="minorHAnsi" w:cstheme="minorHAnsi"/>
          <w:b w:val="0"/>
          <w:sz w:val="22"/>
          <w:szCs w:val="22"/>
        </w:rPr>
        <w:t xml:space="preserve">- </w:t>
      </w:r>
      <w:r w:rsidR="00B8277C" w:rsidRPr="00424700">
        <w:rPr>
          <w:rFonts w:asciiTheme="minorHAnsi" w:hAnsiTheme="minorHAnsi" w:cstheme="minorHAnsi"/>
          <w:b w:val="0"/>
          <w:sz w:val="22"/>
          <w:szCs w:val="22"/>
        </w:rPr>
        <w:t>minimum 1 × 400 V / 16 A.</w:t>
      </w:r>
    </w:p>
    <w:p w14:paraId="681A6C49" w14:textId="1E66A58D"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Zabezpieczenie przeciążeniowe.</w:t>
      </w:r>
    </w:p>
    <w:p w14:paraId="58B91425" w14:textId="5B76AFA3"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Zabezpieczenie przeciwporażeniowe zgodne z wymaganiami producenta i obowiązującymi przepisami.</w:t>
      </w:r>
    </w:p>
    <w:p w14:paraId="4F46B14C" w14:textId="6B3C86C0"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Oznakowanie CE oraz zgodność z obowiązującymi wymaganiami i normami dotyczącymi bezpieczeństwa użytkowania.</w:t>
      </w:r>
    </w:p>
    <w:p w14:paraId="660C92FD" w14:textId="54E901C1"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Agregat fabrycznie nowy, nieużywany.</w:t>
      </w:r>
    </w:p>
    <w:p w14:paraId="0B6FE0B6" w14:textId="2192E4A4" w:rsidR="00B8277C" w:rsidRPr="00424700" w:rsidRDefault="00B8277C" w:rsidP="00F9039A">
      <w:pPr>
        <w:pStyle w:val="Textbodyindent"/>
        <w:numPr>
          <w:ilvl w:val="0"/>
          <w:numId w:val="67"/>
        </w:numPr>
        <w:rPr>
          <w:rFonts w:asciiTheme="minorHAnsi" w:hAnsiTheme="minorHAnsi" w:cstheme="minorHAnsi"/>
          <w:b w:val="0"/>
          <w:sz w:val="22"/>
          <w:szCs w:val="22"/>
        </w:rPr>
      </w:pPr>
      <w:r w:rsidRPr="00424700">
        <w:rPr>
          <w:rFonts w:asciiTheme="minorHAnsi" w:hAnsiTheme="minorHAnsi" w:cstheme="minorHAnsi"/>
          <w:b w:val="0"/>
          <w:sz w:val="22"/>
          <w:szCs w:val="22"/>
        </w:rPr>
        <w:t>Okres gwarancji: minimum 24 miesiące.</w:t>
      </w:r>
    </w:p>
    <w:p w14:paraId="6B48E0A8" w14:textId="77777777" w:rsidR="00424700" w:rsidRPr="00424700" w:rsidRDefault="00424700" w:rsidP="00424700">
      <w:pPr>
        <w:pStyle w:val="Textbodyindent"/>
        <w:ind w:left="720"/>
        <w:rPr>
          <w:rFonts w:asciiTheme="minorHAnsi" w:hAnsiTheme="minorHAnsi" w:cstheme="minorHAnsi"/>
          <w:color w:val="FF0000"/>
          <w:sz w:val="22"/>
          <w:szCs w:val="22"/>
        </w:rPr>
      </w:pPr>
    </w:p>
    <w:p w14:paraId="5E0C4FB3"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t>3. Agregat prądotwórczy o mocy znamionowej 25 kW – 1 szt.</w:t>
      </w:r>
    </w:p>
    <w:p w14:paraId="195A7EF7" w14:textId="77777777" w:rsidR="00B8277C" w:rsidRPr="003048C2" w:rsidRDefault="00B8277C" w:rsidP="00B8277C">
      <w:pPr>
        <w:pStyle w:val="Textbodyindent"/>
        <w:rPr>
          <w:rFonts w:asciiTheme="minorHAnsi" w:hAnsiTheme="minorHAnsi" w:cstheme="minorHAnsi"/>
          <w:b w:val="0"/>
          <w:sz w:val="22"/>
          <w:szCs w:val="22"/>
        </w:rPr>
      </w:pPr>
      <w:r w:rsidRPr="003048C2">
        <w:rPr>
          <w:rFonts w:asciiTheme="minorHAnsi" w:hAnsiTheme="minorHAnsi" w:cstheme="minorHAnsi"/>
          <w:b w:val="0"/>
          <w:sz w:val="22"/>
          <w:szCs w:val="22"/>
        </w:rPr>
        <w:t>Minimalne wymagania techniczne:</w:t>
      </w:r>
    </w:p>
    <w:p w14:paraId="3FC583A6" w14:textId="5F605D90"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Moc znamionowa (PRP): minimum 25 kW, przeznaczona do pracy ciągłej.</w:t>
      </w:r>
    </w:p>
    <w:p w14:paraId="175860CE" w14:textId="49FBB013"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Moc pozorna: minimum 30 kVA przy współczynniku mocy cos φ = 0,8.</w:t>
      </w:r>
    </w:p>
    <w:p w14:paraId="34868F16" w14:textId="62526666"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Agregat fabrycznie nowy, nieużywany, wyprodukowany nie wcześniej niż w 2025 r.</w:t>
      </w:r>
    </w:p>
    <w:p w14:paraId="292C0713" w14:textId="05FC5015"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Silnik wysokoprężny (diesel), czterosuwowy, o zapłonie samoczynnym, rzędowy, minimum 4-cylindrowy, chłodzony cieczą.</w:t>
      </w:r>
    </w:p>
    <w:p w14:paraId="191833B4" w14:textId="5571002C"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Elektroniczny regulator obrotów silnika.</w:t>
      </w:r>
    </w:p>
    <w:p w14:paraId="50844506" w14:textId="614D3F00"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Generator wyposażony w automatyczny regulator napięcia (AVR).</w:t>
      </w:r>
    </w:p>
    <w:p w14:paraId="7D58DFB4" w14:textId="27A65324"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Napięcie wyjściowe: 400/230 V, 50 </w:t>
      </w:r>
      <w:proofErr w:type="spellStart"/>
      <w:r w:rsidRPr="003048C2">
        <w:rPr>
          <w:rFonts w:asciiTheme="minorHAnsi" w:hAnsiTheme="minorHAnsi" w:cstheme="minorHAnsi"/>
          <w:b w:val="0"/>
          <w:sz w:val="22"/>
          <w:szCs w:val="22"/>
        </w:rPr>
        <w:t>Hz</w:t>
      </w:r>
      <w:proofErr w:type="spellEnd"/>
      <w:r w:rsidRPr="003048C2">
        <w:rPr>
          <w:rFonts w:asciiTheme="minorHAnsi" w:hAnsiTheme="minorHAnsi" w:cstheme="minorHAnsi"/>
          <w:b w:val="0"/>
          <w:sz w:val="22"/>
          <w:szCs w:val="22"/>
        </w:rPr>
        <w:t>, 3-fazowe.</w:t>
      </w:r>
    </w:p>
    <w:p w14:paraId="558AE524" w14:textId="3C92513F"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Rozruch elektryczny – akumulatorowy.</w:t>
      </w:r>
    </w:p>
    <w:p w14:paraId="4C856D85" w14:textId="541F73E1"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Ręczne uruchamianie i zatrzymywanie agregatu z panelu sterowania, bez automatycznego układu SZR.</w:t>
      </w:r>
    </w:p>
    <w:p w14:paraId="35C7602F" w14:textId="3CB97F65"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Zbiornik paliwa umożliwiający minimum 8 godzin pracy przy 100% obciążeniu.</w:t>
      </w:r>
    </w:p>
    <w:p w14:paraId="3CC1AEE3" w14:textId="1E4F29B8"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Obudowa wyciszona, odporna na warunki atmosferyczne i przystosowana do pracy na zewnątrz.</w:t>
      </w:r>
    </w:p>
    <w:p w14:paraId="6D5EFCB3" w14:textId="1EB601F1"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Poziom ciśnienia akustycznego nie wyższy niż 75 </w:t>
      </w:r>
      <w:proofErr w:type="spellStart"/>
      <w:r w:rsidRPr="003048C2">
        <w:rPr>
          <w:rFonts w:asciiTheme="minorHAnsi" w:hAnsiTheme="minorHAnsi" w:cstheme="minorHAnsi"/>
          <w:b w:val="0"/>
          <w:sz w:val="22"/>
          <w:szCs w:val="22"/>
        </w:rPr>
        <w:t>dB</w:t>
      </w:r>
      <w:proofErr w:type="spellEnd"/>
      <w:r w:rsidRPr="003048C2">
        <w:rPr>
          <w:rFonts w:asciiTheme="minorHAnsi" w:hAnsiTheme="minorHAnsi" w:cstheme="minorHAnsi"/>
          <w:b w:val="0"/>
          <w:sz w:val="22"/>
          <w:szCs w:val="22"/>
        </w:rPr>
        <w:t>(A) w odległości 7 m.</w:t>
      </w:r>
    </w:p>
    <w:p w14:paraId="70114EBE" w14:textId="03D63FB5"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Wyłącznik awaryjny STOP na panelu sterowania.</w:t>
      </w:r>
    </w:p>
    <w:p w14:paraId="6306C8A1" w14:textId="7407437C"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Agregat wyposażony w fabryczne punkty mocowania transportowego, umożliwiające jego bezpieczne unieruchomienie i zabezpieczenie podczas transportu.</w:t>
      </w:r>
    </w:p>
    <w:p w14:paraId="164BC133" w14:textId="32ACF1C7" w:rsidR="00B8277C" w:rsidRPr="003048C2" w:rsidRDefault="00B8277C" w:rsidP="00F9039A">
      <w:pPr>
        <w:pStyle w:val="Textbodyindent"/>
        <w:numPr>
          <w:ilvl w:val="0"/>
          <w:numId w:val="68"/>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Silnik spełniający wymagania dotyczące emisji spalin </w:t>
      </w:r>
      <w:proofErr w:type="spellStart"/>
      <w:r w:rsidRPr="003048C2">
        <w:rPr>
          <w:rFonts w:asciiTheme="minorHAnsi" w:hAnsiTheme="minorHAnsi" w:cstheme="minorHAnsi"/>
          <w:b w:val="0"/>
          <w:sz w:val="22"/>
          <w:szCs w:val="22"/>
        </w:rPr>
        <w:t>Stage</w:t>
      </w:r>
      <w:proofErr w:type="spellEnd"/>
      <w:r w:rsidRPr="003048C2">
        <w:rPr>
          <w:rFonts w:asciiTheme="minorHAnsi" w:hAnsiTheme="minorHAnsi" w:cstheme="minorHAnsi"/>
          <w:b w:val="0"/>
          <w:sz w:val="22"/>
          <w:szCs w:val="22"/>
        </w:rPr>
        <w:t xml:space="preserve"> V, jeżeli wymaganie to ma zastosowanie do danego typu urządzenia.</w:t>
      </w:r>
    </w:p>
    <w:p w14:paraId="132D6364" w14:textId="77777777" w:rsidR="003048C2" w:rsidRPr="003048C2" w:rsidRDefault="003048C2" w:rsidP="003048C2">
      <w:pPr>
        <w:pStyle w:val="Textbodyindent"/>
        <w:ind w:left="720"/>
        <w:rPr>
          <w:rFonts w:asciiTheme="minorHAnsi" w:hAnsiTheme="minorHAnsi" w:cstheme="minorHAnsi"/>
          <w:color w:val="FF0000"/>
          <w:sz w:val="22"/>
          <w:szCs w:val="22"/>
        </w:rPr>
      </w:pPr>
    </w:p>
    <w:p w14:paraId="733F8CE7"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t>Minimalne wymagania dotyczące panelu sterowania:</w:t>
      </w:r>
    </w:p>
    <w:p w14:paraId="680D6FC7" w14:textId="6F86EAE4"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Wyświetlacz parametrów pracy z menu w języku polskim lub możl</w:t>
      </w:r>
      <w:r w:rsidR="003048C2" w:rsidRPr="003048C2">
        <w:rPr>
          <w:rFonts w:asciiTheme="minorHAnsi" w:hAnsiTheme="minorHAnsi" w:cstheme="minorHAnsi"/>
          <w:b w:val="0"/>
          <w:sz w:val="22"/>
          <w:szCs w:val="22"/>
        </w:rPr>
        <w:t>iwością wyboru języka polskiego,</w:t>
      </w:r>
    </w:p>
    <w:p w14:paraId="66861ADA" w14:textId="2B83B4C2"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Woltomierz.</w:t>
      </w:r>
    </w:p>
    <w:p w14:paraId="41C11D2C" w14:textId="31C67A33"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Amperomierz.</w:t>
      </w:r>
    </w:p>
    <w:p w14:paraId="2889041E" w14:textId="19F9ABD5"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Częstotliwościomierz.</w:t>
      </w:r>
    </w:p>
    <w:p w14:paraId="2B6FB24A" w14:textId="10C1F60E"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Licznik czasu pracy.</w:t>
      </w:r>
    </w:p>
    <w:p w14:paraId="77178DFB" w14:textId="5E3EB362"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Wskaźnik poziomu paliwa.</w:t>
      </w:r>
    </w:p>
    <w:p w14:paraId="5DAED2DD" w14:textId="6AAE12BE"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Wskaźnik temperatury silnika.</w:t>
      </w:r>
    </w:p>
    <w:p w14:paraId="16DC4BB8" w14:textId="67B88A91" w:rsidR="00B8277C" w:rsidRPr="003048C2" w:rsidRDefault="00B8277C" w:rsidP="00F9039A">
      <w:pPr>
        <w:pStyle w:val="Textbodyindent"/>
        <w:numPr>
          <w:ilvl w:val="0"/>
          <w:numId w:val="69"/>
        </w:numPr>
        <w:rPr>
          <w:rFonts w:asciiTheme="minorHAnsi" w:hAnsiTheme="minorHAnsi" w:cstheme="minorHAnsi"/>
          <w:b w:val="0"/>
          <w:sz w:val="22"/>
          <w:szCs w:val="22"/>
        </w:rPr>
      </w:pPr>
      <w:r w:rsidRPr="003048C2">
        <w:rPr>
          <w:rFonts w:asciiTheme="minorHAnsi" w:hAnsiTheme="minorHAnsi" w:cstheme="minorHAnsi"/>
          <w:b w:val="0"/>
          <w:sz w:val="22"/>
          <w:szCs w:val="22"/>
        </w:rPr>
        <w:t>Wskaźnik ciśnienia oleju.</w:t>
      </w:r>
    </w:p>
    <w:p w14:paraId="66D3AD4E" w14:textId="77777777" w:rsidR="003048C2" w:rsidRPr="003048C2" w:rsidRDefault="003048C2" w:rsidP="003048C2">
      <w:pPr>
        <w:pStyle w:val="Textbodyindent"/>
        <w:ind w:left="720"/>
        <w:rPr>
          <w:rFonts w:asciiTheme="minorHAnsi" w:hAnsiTheme="minorHAnsi" w:cstheme="minorHAnsi"/>
          <w:color w:val="FF0000"/>
          <w:sz w:val="22"/>
          <w:szCs w:val="22"/>
        </w:rPr>
      </w:pPr>
    </w:p>
    <w:p w14:paraId="1C5186BF"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t>Wymagane funkcje alarmowe i zabezpieczenia:</w:t>
      </w:r>
    </w:p>
    <w:p w14:paraId="7EAB0A00" w14:textId="04828404" w:rsidR="00B8277C" w:rsidRPr="003048C2" w:rsidRDefault="00B8277C" w:rsidP="00F9039A">
      <w:pPr>
        <w:pStyle w:val="Textbodyindent"/>
        <w:numPr>
          <w:ilvl w:val="0"/>
          <w:numId w:val="70"/>
        </w:numPr>
        <w:rPr>
          <w:rFonts w:asciiTheme="minorHAnsi" w:hAnsiTheme="minorHAnsi" w:cstheme="minorHAnsi"/>
          <w:b w:val="0"/>
          <w:sz w:val="22"/>
          <w:szCs w:val="22"/>
        </w:rPr>
      </w:pPr>
      <w:r w:rsidRPr="003048C2">
        <w:rPr>
          <w:rFonts w:asciiTheme="minorHAnsi" w:hAnsiTheme="minorHAnsi" w:cstheme="minorHAnsi"/>
          <w:b w:val="0"/>
          <w:sz w:val="22"/>
          <w:szCs w:val="22"/>
        </w:rPr>
        <w:t>Zabezpieczenie przed przeciążeniem.</w:t>
      </w:r>
    </w:p>
    <w:p w14:paraId="02ABA02F" w14:textId="2A1191D8" w:rsidR="00B8277C" w:rsidRPr="003048C2" w:rsidRDefault="00B8277C" w:rsidP="00F9039A">
      <w:pPr>
        <w:pStyle w:val="Textbodyindent"/>
        <w:numPr>
          <w:ilvl w:val="0"/>
          <w:numId w:val="70"/>
        </w:numPr>
        <w:rPr>
          <w:rFonts w:asciiTheme="minorHAnsi" w:hAnsiTheme="minorHAnsi" w:cstheme="minorHAnsi"/>
          <w:b w:val="0"/>
          <w:sz w:val="22"/>
          <w:szCs w:val="22"/>
        </w:rPr>
      </w:pPr>
      <w:r w:rsidRPr="003048C2">
        <w:rPr>
          <w:rFonts w:asciiTheme="minorHAnsi" w:hAnsiTheme="minorHAnsi" w:cstheme="minorHAnsi"/>
          <w:b w:val="0"/>
          <w:sz w:val="22"/>
          <w:szCs w:val="22"/>
        </w:rPr>
        <w:t>Sygnalizacja niskiego ciśnienia oleju.</w:t>
      </w:r>
    </w:p>
    <w:p w14:paraId="0D2CDA0F" w14:textId="292C149D" w:rsidR="00B8277C" w:rsidRPr="003048C2" w:rsidRDefault="00B8277C" w:rsidP="00F9039A">
      <w:pPr>
        <w:pStyle w:val="Textbodyindent"/>
        <w:numPr>
          <w:ilvl w:val="0"/>
          <w:numId w:val="70"/>
        </w:numPr>
        <w:rPr>
          <w:rFonts w:asciiTheme="minorHAnsi" w:hAnsiTheme="minorHAnsi" w:cstheme="minorHAnsi"/>
          <w:b w:val="0"/>
          <w:sz w:val="22"/>
          <w:szCs w:val="22"/>
        </w:rPr>
      </w:pPr>
      <w:r w:rsidRPr="003048C2">
        <w:rPr>
          <w:rFonts w:asciiTheme="minorHAnsi" w:hAnsiTheme="minorHAnsi" w:cstheme="minorHAnsi"/>
          <w:b w:val="0"/>
          <w:sz w:val="22"/>
          <w:szCs w:val="22"/>
        </w:rPr>
        <w:t>Sygnalizacja wysokiej temperatury silnika.</w:t>
      </w:r>
    </w:p>
    <w:p w14:paraId="0CB620A9" w14:textId="224EEF99" w:rsidR="00B8277C" w:rsidRPr="003048C2" w:rsidRDefault="00B8277C" w:rsidP="00F9039A">
      <w:pPr>
        <w:pStyle w:val="Textbodyindent"/>
        <w:numPr>
          <w:ilvl w:val="0"/>
          <w:numId w:val="70"/>
        </w:numPr>
        <w:rPr>
          <w:rFonts w:asciiTheme="minorHAnsi" w:hAnsiTheme="minorHAnsi" w:cstheme="minorHAnsi"/>
          <w:b w:val="0"/>
          <w:sz w:val="22"/>
          <w:szCs w:val="22"/>
        </w:rPr>
      </w:pPr>
      <w:r w:rsidRPr="003048C2">
        <w:rPr>
          <w:rFonts w:asciiTheme="minorHAnsi" w:hAnsiTheme="minorHAnsi" w:cstheme="minorHAnsi"/>
          <w:b w:val="0"/>
          <w:sz w:val="22"/>
          <w:szCs w:val="22"/>
        </w:rPr>
        <w:t>Sygnalizacja zbyt wysokiego lub zbyt niskiego napięcia generatora.</w:t>
      </w:r>
    </w:p>
    <w:p w14:paraId="420FA823" w14:textId="78BA80DC" w:rsidR="00B8277C" w:rsidRPr="003048C2" w:rsidRDefault="00B8277C" w:rsidP="00F9039A">
      <w:pPr>
        <w:pStyle w:val="Textbodyindent"/>
        <w:numPr>
          <w:ilvl w:val="0"/>
          <w:numId w:val="70"/>
        </w:numPr>
        <w:rPr>
          <w:rFonts w:asciiTheme="minorHAnsi" w:hAnsiTheme="minorHAnsi" w:cstheme="minorHAnsi"/>
          <w:b w:val="0"/>
          <w:sz w:val="22"/>
          <w:szCs w:val="22"/>
        </w:rPr>
      </w:pPr>
      <w:r w:rsidRPr="003048C2">
        <w:rPr>
          <w:rFonts w:asciiTheme="minorHAnsi" w:hAnsiTheme="minorHAnsi" w:cstheme="minorHAnsi"/>
          <w:b w:val="0"/>
          <w:sz w:val="22"/>
          <w:szCs w:val="22"/>
        </w:rPr>
        <w:t>Sygnalizacja zbyt wysokiego lub zbyt niskiego napięcia akumulatora.</w:t>
      </w:r>
    </w:p>
    <w:p w14:paraId="6DB20C80" w14:textId="2E286E99" w:rsidR="00B8277C" w:rsidRPr="003048C2" w:rsidRDefault="00B8277C" w:rsidP="00F9039A">
      <w:pPr>
        <w:pStyle w:val="Textbodyindent"/>
        <w:numPr>
          <w:ilvl w:val="0"/>
          <w:numId w:val="70"/>
        </w:numPr>
        <w:rPr>
          <w:rFonts w:asciiTheme="minorHAnsi" w:hAnsiTheme="minorHAnsi" w:cstheme="minorHAnsi"/>
          <w:b w:val="0"/>
          <w:sz w:val="22"/>
          <w:szCs w:val="22"/>
        </w:rPr>
      </w:pPr>
      <w:r w:rsidRPr="003048C2">
        <w:rPr>
          <w:rFonts w:asciiTheme="minorHAnsi" w:hAnsiTheme="minorHAnsi" w:cstheme="minorHAnsi"/>
          <w:b w:val="0"/>
          <w:sz w:val="22"/>
          <w:szCs w:val="22"/>
        </w:rPr>
        <w:t>Sygnalizacja innych podstawowych stanów awaryjnych agregatu.</w:t>
      </w:r>
    </w:p>
    <w:p w14:paraId="62966FE0"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lastRenderedPageBreak/>
        <w:t>4. Agregat prądotwórczy o mocy znamionowej 40 kW – 1 szt.</w:t>
      </w:r>
    </w:p>
    <w:p w14:paraId="404EDB70" w14:textId="77777777" w:rsidR="00B8277C" w:rsidRPr="003048C2" w:rsidRDefault="00B8277C" w:rsidP="00B8277C">
      <w:pPr>
        <w:pStyle w:val="Textbodyindent"/>
        <w:rPr>
          <w:rFonts w:asciiTheme="minorHAnsi" w:hAnsiTheme="minorHAnsi" w:cstheme="minorHAnsi"/>
          <w:b w:val="0"/>
          <w:sz w:val="22"/>
          <w:szCs w:val="22"/>
        </w:rPr>
      </w:pPr>
      <w:r w:rsidRPr="003048C2">
        <w:rPr>
          <w:rFonts w:asciiTheme="minorHAnsi" w:hAnsiTheme="minorHAnsi" w:cstheme="minorHAnsi"/>
          <w:b w:val="0"/>
          <w:sz w:val="22"/>
          <w:szCs w:val="22"/>
        </w:rPr>
        <w:t>Minimalne wymagania techniczne:</w:t>
      </w:r>
    </w:p>
    <w:p w14:paraId="2C452337" w14:textId="75E3AE8D"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Moc znamionowa (PRP): minimum 40 kW, przeznaczona do pracy ciągłej.</w:t>
      </w:r>
    </w:p>
    <w:p w14:paraId="7364D26A" w14:textId="11EB22F6"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Agregat fabrycznie nowy, nieużywany.</w:t>
      </w:r>
    </w:p>
    <w:p w14:paraId="7DE919C0" w14:textId="6A5C868F"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Silnik wysokoprężny (diesel), chłodzony cieczą, dostosowany do pracy ciągłej.</w:t>
      </w:r>
    </w:p>
    <w:p w14:paraId="728DD4A8" w14:textId="6099099F"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Napięcie wyjściowe: 400/230 V, 50 </w:t>
      </w:r>
      <w:proofErr w:type="spellStart"/>
      <w:r w:rsidRPr="003048C2">
        <w:rPr>
          <w:rFonts w:asciiTheme="minorHAnsi" w:hAnsiTheme="minorHAnsi" w:cstheme="minorHAnsi"/>
          <w:b w:val="0"/>
          <w:sz w:val="22"/>
          <w:szCs w:val="22"/>
        </w:rPr>
        <w:t>Hz</w:t>
      </w:r>
      <w:proofErr w:type="spellEnd"/>
      <w:r w:rsidRPr="003048C2">
        <w:rPr>
          <w:rFonts w:asciiTheme="minorHAnsi" w:hAnsiTheme="minorHAnsi" w:cstheme="minorHAnsi"/>
          <w:b w:val="0"/>
          <w:sz w:val="22"/>
          <w:szCs w:val="22"/>
        </w:rPr>
        <w:t>, 3-fazowe.</w:t>
      </w:r>
    </w:p>
    <w:p w14:paraId="46241F40" w14:textId="6921ED11"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Rozruch elektryczny – akumulatorowy, ręczne uruchamianie i zatrzymywanie agregatu z panelu sterowania, bez automatycznego układu SZR.</w:t>
      </w:r>
    </w:p>
    <w:p w14:paraId="72CFBB94" w14:textId="2190C2DC"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Sterownik mikroprocesorowy umożliwiający ręczne uruchamianie i zatrzymywanie agregatu, monitorowanie podstawowych parametrów pracy </w:t>
      </w:r>
      <w:r w:rsidR="003048C2">
        <w:rPr>
          <w:rFonts w:asciiTheme="minorHAnsi" w:hAnsiTheme="minorHAnsi" w:cstheme="minorHAnsi"/>
          <w:b w:val="0"/>
          <w:sz w:val="22"/>
          <w:szCs w:val="22"/>
        </w:rPr>
        <w:t xml:space="preserve">oraz sygnalizację usterek </w:t>
      </w:r>
      <w:r w:rsidRPr="003048C2">
        <w:rPr>
          <w:rFonts w:asciiTheme="minorHAnsi" w:hAnsiTheme="minorHAnsi" w:cstheme="minorHAnsi"/>
          <w:b w:val="0"/>
          <w:sz w:val="22"/>
          <w:szCs w:val="22"/>
        </w:rPr>
        <w:t xml:space="preserve"> i awarii.</w:t>
      </w:r>
    </w:p>
    <w:p w14:paraId="265C1B19" w14:textId="015F6CC6"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Zbiornik paliwa umożliwiający minimum 8 godzin pracy przy obciążeniu znamionowym.</w:t>
      </w:r>
    </w:p>
    <w:p w14:paraId="36884B26" w14:textId="2A49175D"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Obudowa dźwiękochłonna, odporna na warunki atmosferyczne i przystosowana do pracy na zewnątrz.</w:t>
      </w:r>
    </w:p>
    <w:p w14:paraId="25B7CC12" w14:textId="50208738"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Poziom ciśnienia akustycznego nie wyższy niż 75 </w:t>
      </w:r>
      <w:proofErr w:type="spellStart"/>
      <w:r w:rsidRPr="003048C2">
        <w:rPr>
          <w:rFonts w:asciiTheme="minorHAnsi" w:hAnsiTheme="minorHAnsi" w:cstheme="minorHAnsi"/>
          <w:b w:val="0"/>
          <w:sz w:val="22"/>
          <w:szCs w:val="22"/>
        </w:rPr>
        <w:t>dB</w:t>
      </w:r>
      <w:proofErr w:type="spellEnd"/>
      <w:r w:rsidRPr="003048C2">
        <w:rPr>
          <w:rFonts w:asciiTheme="minorHAnsi" w:hAnsiTheme="minorHAnsi" w:cstheme="minorHAnsi"/>
          <w:b w:val="0"/>
          <w:sz w:val="22"/>
          <w:szCs w:val="22"/>
        </w:rPr>
        <w:t>(A) w odległości 7 m.</w:t>
      </w:r>
    </w:p>
    <w:p w14:paraId="171C8B29" w14:textId="580E1089"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 xml:space="preserve">Silnik spełniający wymagania dotyczące emisji spalin </w:t>
      </w:r>
      <w:proofErr w:type="spellStart"/>
      <w:r w:rsidRPr="003048C2">
        <w:rPr>
          <w:rFonts w:asciiTheme="minorHAnsi" w:hAnsiTheme="minorHAnsi" w:cstheme="minorHAnsi"/>
          <w:b w:val="0"/>
          <w:sz w:val="22"/>
          <w:szCs w:val="22"/>
        </w:rPr>
        <w:t>Stage</w:t>
      </w:r>
      <w:proofErr w:type="spellEnd"/>
      <w:r w:rsidRPr="003048C2">
        <w:rPr>
          <w:rFonts w:asciiTheme="minorHAnsi" w:hAnsiTheme="minorHAnsi" w:cstheme="minorHAnsi"/>
          <w:b w:val="0"/>
          <w:sz w:val="22"/>
          <w:szCs w:val="22"/>
        </w:rPr>
        <w:t xml:space="preserve"> V, jeżeli wymaganie to ma zastosowanie do danego typu urządzenia.</w:t>
      </w:r>
    </w:p>
    <w:p w14:paraId="3D135559" w14:textId="4CA54C84"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Agregat wyposażony w fabryczne punkty mocowania transportowego, umożliwiające jego bezpieczne unieruchomienie i zabezpieczenie podczas transportu.</w:t>
      </w:r>
    </w:p>
    <w:p w14:paraId="29BE0CAD" w14:textId="4945EA49" w:rsidR="00B8277C" w:rsidRPr="003048C2" w:rsidRDefault="00B8277C" w:rsidP="00F9039A">
      <w:pPr>
        <w:pStyle w:val="Textbodyindent"/>
        <w:numPr>
          <w:ilvl w:val="0"/>
          <w:numId w:val="71"/>
        </w:numPr>
        <w:rPr>
          <w:rFonts w:asciiTheme="minorHAnsi" w:hAnsiTheme="minorHAnsi" w:cstheme="minorHAnsi"/>
          <w:b w:val="0"/>
          <w:sz w:val="22"/>
          <w:szCs w:val="22"/>
        </w:rPr>
      </w:pPr>
      <w:r w:rsidRPr="003048C2">
        <w:rPr>
          <w:rFonts w:asciiTheme="minorHAnsi" w:hAnsiTheme="minorHAnsi" w:cstheme="minorHAnsi"/>
          <w:b w:val="0"/>
          <w:sz w:val="22"/>
          <w:szCs w:val="22"/>
        </w:rPr>
        <w:t>Wyłącznik awaryjny STOP na panelu sterowania.</w:t>
      </w:r>
    </w:p>
    <w:p w14:paraId="292C6843" w14:textId="77777777" w:rsidR="003048C2" w:rsidRPr="003048C2" w:rsidRDefault="003048C2" w:rsidP="003048C2">
      <w:pPr>
        <w:pStyle w:val="Textbodyindent"/>
        <w:ind w:left="720"/>
        <w:rPr>
          <w:rFonts w:asciiTheme="minorHAnsi" w:hAnsiTheme="minorHAnsi" w:cstheme="minorHAnsi"/>
          <w:color w:val="FF0000"/>
          <w:sz w:val="22"/>
          <w:szCs w:val="22"/>
        </w:rPr>
      </w:pPr>
    </w:p>
    <w:p w14:paraId="7AF91E6A"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t>Minimalne wymagania dotyczące panelu sterowania:</w:t>
      </w:r>
    </w:p>
    <w:p w14:paraId="4210B2FB" w14:textId="25DF1F95"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Wyświetlacz parametrów pracy z menu w języku polskim lub możliwością wyboru języka polskiego.</w:t>
      </w:r>
    </w:p>
    <w:p w14:paraId="15AF255F" w14:textId="2EB11EDE"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Woltomierz.</w:t>
      </w:r>
    </w:p>
    <w:p w14:paraId="7B396D59" w14:textId="2E5A60EF"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Amperomierz.</w:t>
      </w:r>
    </w:p>
    <w:p w14:paraId="6524E63E" w14:textId="6C231701"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Częstotliwościomierz.</w:t>
      </w:r>
    </w:p>
    <w:p w14:paraId="53A1BC8D" w14:textId="2B5FE645"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Licznik czasu pracy.</w:t>
      </w:r>
    </w:p>
    <w:p w14:paraId="7ECB59DD" w14:textId="740E8EAD"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Wskaźnik poziomu paliwa.</w:t>
      </w:r>
    </w:p>
    <w:p w14:paraId="5A438206" w14:textId="72CE6A18"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Wskaźnik temperatury silnika.</w:t>
      </w:r>
    </w:p>
    <w:p w14:paraId="6ADFFB11" w14:textId="7B69CC84" w:rsidR="00B8277C" w:rsidRPr="003048C2" w:rsidRDefault="00B8277C" w:rsidP="00F9039A">
      <w:pPr>
        <w:pStyle w:val="Textbodyindent"/>
        <w:numPr>
          <w:ilvl w:val="0"/>
          <w:numId w:val="72"/>
        </w:numPr>
        <w:rPr>
          <w:rFonts w:asciiTheme="minorHAnsi" w:hAnsiTheme="minorHAnsi" w:cstheme="minorHAnsi"/>
          <w:b w:val="0"/>
          <w:sz w:val="22"/>
          <w:szCs w:val="22"/>
        </w:rPr>
      </w:pPr>
      <w:r w:rsidRPr="003048C2">
        <w:rPr>
          <w:rFonts w:asciiTheme="minorHAnsi" w:hAnsiTheme="minorHAnsi" w:cstheme="minorHAnsi"/>
          <w:b w:val="0"/>
          <w:sz w:val="22"/>
          <w:szCs w:val="22"/>
        </w:rPr>
        <w:t>Wskaźnik ciśnienia oleju.</w:t>
      </w:r>
    </w:p>
    <w:p w14:paraId="203F4E64" w14:textId="77777777" w:rsidR="003048C2" w:rsidRPr="003048C2" w:rsidRDefault="003048C2" w:rsidP="003048C2">
      <w:pPr>
        <w:pStyle w:val="Textbodyindent"/>
        <w:ind w:left="720"/>
        <w:rPr>
          <w:rFonts w:asciiTheme="minorHAnsi" w:hAnsiTheme="minorHAnsi" w:cstheme="minorHAnsi"/>
          <w:color w:val="FF0000"/>
          <w:sz w:val="22"/>
          <w:szCs w:val="22"/>
        </w:rPr>
      </w:pPr>
    </w:p>
    <w:p w14:paraId="2DAFA1AE"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t>Wymagane funkcje alarmowe i zabezpieczenia:</w:t>
      </w:r>
    </w:p>
    <w:p w14:paraId="45DA5645" w14:textId="627B6EA5" w:rsidR="00B8277C" w:rsidRPr="003048C2" w:rsidRDefault="00B8277C" w:rsidP="00F9039A">
      <w:pPr>
        <w:pStyle w:val="Textbodyindent"/>
        <w:numPr>
          <w:ilvl w:val="0"/>
          <w:numId w:val="73"/>
        </w:numPr>
        <w:rPr>
          <w:rFonts w:asciiTheme="minorHAnsi" w:hAnsiTheme="minorHAnsi" w:cstheme="minorHAnsi"/>
          <w:b w:val="0"/>
          <w:sz w:val="22"/>
          <w:szCs w:val="22"/>
        </w:rPr>
      </w:pPr>
      <w:r w:rsidRPr="003048C2">
        <w:rPr>
          <w:rFonts w:asciiTheme="minorHAnsi" w:hAnsiTheme="minorHAnsi" w:cstheme="minorHAnsi"/>
          <w:b w:val="0"/>
          <w:sz w:val="22"/>
          <w:szCs w:val="22"/>
        </w:rPr>
        <w:t>Zabezpieczenie przed przeciążeniem.</w:t>
      </w:r>
    </w:p>
    <w:p w14:paraId="642C6889" w14:textId="2033BD3E" w:rsidR="00B8277C" w:rsidRPr="003048C2" w:rsidRDefault="00B8277C" w:rsidP="00F9039A">
      <w:pPr>
        <w:pStyle w:val="Textbodyindent"/>
        <w:numPr>
          <w:ilvl w:val="0"/>
          <w:numId w:val="73"/>
        </w:numPr>
        <w:rPr>
          <w:rFonts w:asciiTheme="minorHAnsi" w:hAnsiTheme="minorHAnsi" w:cstheme="minorHAnsi"/>
          <w:b w:val="0"/>
          <w:sz w:val="22"/>
          <w:szCs w:val="22"/>
        </w:rPr>
      </w:pPr>
      <w:r w:rsidRPr="003048C2">
        <w:rPr>
          <w:rFonts w:asciiTheme="minorHAnsi" w:hAnsiTheme="minorHAnsi" w:cstheme="minorHAnsi"/>
          <w:b w:val="0"/>
          <w:sz w:val="22"/>
          <w:szCs w:val="22"/>
        </w:rPr>
        <w:t>Sygnalizacja niskiego ciśnienia oleju.</w:t>
      </w:r>
    </w:p>
    <w:p w14:paraId="16B336F3" w14:textId="7A62D3F1" w:rsidR="00B8277C" w:rsidRPr="003048C2" w:rsidRDefault="00B8277C" w:rsidP="00F9039A">
      <w:pPr>
        <w:pStyle w:val="Textbodyindent"/>
        <w:numPr>
          <w:ilvl w:val="0"/>
          <w:numId w:val="73"/>
        </w:numPr>
        <w:rPr>
          <w:rFonts w:asciiTheme="minorHAnsi" w:hAnsiTheme="minorHAnsi" w:cstheme="minorHAnsi"/>
          <w:b w:val="0"/>
          <w:sz w:val="22"/>
          <w:szCs w:val="22"/>
        </w:rPr>
      </w:pPr>
      <w:r w:rsidRPr="003048C2">
        <w:rPr>
          <w:rFonts w:asciiTheme="minorHAnsi" w:hAnsiTheme="minorHAnsi" w:cstheme="minorHAnsi"/>
          <w:b w:val="0"/>
          <w:sz w:val="22"/>
          <w:szCs w:val="22"/>
        </w:rPr>
        <w:t>Sygnalizacja wysokiej temperatury silnika.</w:t>
      </w:r>
    </w:p>
    <w:p w14:paraId="744FC052" w14:textId="240C559F" w:rsidR="00B8277C" w:rsidRPr="003048C2" w:rsidRDefault="00B8277C" w:rsidP="00F9039A">
      <w:pPr>
        <w:pStyle w:val="Textbodyindent"/>
        <w:numPr>
          <w:ilvl w:val="0"/>
          <w:numId w:val="73"/>
        </w:numPr>
        <w:rPr>
          <w:rFonts w:asciiTheme="minorHAnsi" w:hAnsiTheme="minorHAnsi" w:cstheme="minorHAnsi"/>
          <w:b w:val="0"/>
          <w:sz w:val="22"/>
          <w:szCs w:val="22"/>
        </w:rPr>
      </w:pPr>
      <w:r w:rsidRPr="003048C2">
        <w:rPr>
          <w:rFonts w:asciiTheme="minorHAnsi" w:hAnsiTheme="minorHAnsi" w:cstheme="minorHAnsi"/>
          <w:b w:val="0"/>
          <w:sz w:val="22"/>
          <w:szCs w:val="22"/>
        </w:rPr>
        <w:t>Sygnalizacja zbyt wysokiego lub zbyt niskiego napięcia generatora.</w:t>
      </w:r>
    </w:p>
    <w:p w14:paraId="329204E6" w14:textId="13F6B31D" w:rsidR="00B8277C" w:rsidRPr="003048C2" w:rsidRDefault="00B8277C" w:rsidP="00F9039A">
      <w:pPr>
        <w:pStyle w:val="Textbodyindent"/>
        <w:numPr>
          <w:ilvl w:val="0"/>
          <w:numId w:val="73"/>
        </w:numPr>
        <w:rPr>
          <w:rFonts w:asciiTheme="minorHAnsi" w:hAnsiTheme="minorHAnsi" w:cstheme="minorHAnsi"/>
          <w:b w:val="0"/>
          <w:sz w:val="22"/>
          <w:szCs w:val="22"/>
        </w:rPr>
      </w:pPr>
      <w:r w:rsidRPr="003048C2">
        <w:rPr>
          <w:rFonts w:asciiTheme="minorHAnsi" w:hAnsiTheme="minorHAnsi" w:cstheme="minorHAnsi"/>
          <w:b w:val="0"/>
          <w:sz w:val="22"/>
          <w:szCs w:val="22"/>
        </w:rPr>
        <w:t>Sygnalizacja zbyt wysokiego lub zbyt niskiego napięcia akumulatora.</w:t>
      </w:r>
    </w:p>
    <w:p w14:paraId="26D2AFD1" w14:textId="5053BE5D" w:rsidR="00B8277C" w:rsidRPr="003048C2" w:rsidRDefault="00B8277C" w:rsidP="00F9039A">
      <w:pPr>
        <w:pStyle w:val="Textbodyindent"/>
        <w:numPr>
          <w:ilvl w:val="0"/>
          <w:numId w:val="73"/>
        </w:numPr>
        <w:rPr>
          <w:rFonts w:asciiTheme="minorHAnsi" w:hAnsiTheme="minorHAnsi" w:cstheme="minorHAnsi"/>
          <w:b w:val="0"/>
          <w:sz w:val="22"/>
          <w:szCs w:val="22"/>
        </w:rPr>
      </w:pPr>
      <w:r w:rsidRPr="003048C2">
        <w:rPr>
          <w:rFonts w:asciiTheme="minorHAnsi" w:hAnsiTheme="minorHAnsi" w:cstheme="minorHAnsi"/>
          <w:b w:val="0"/>
          <w:sz w:val="22"/>
          <w:szCs w:val="22"/>
        </w:rPr>
        <w:t>Sygnalizacja innych podstawowych stanów awaryjnych agregatu.</w:t>
      </w:r>
    </w:p>
    <w:p w14:paraId="1E844ECB" w14:textId="77777777" w:rsidR="003048C2" w:rsidRPr="003048C2" w:rsidRDefault="003048C2" w:rsidP="003048C2">
      <w:pPr>
        <w:pStyle w:val="Textbodyindent"/>
        <w:ind w:left="720"/>
        <w:rPr>
          <w:rFonts w:asciiTheme="minorHAnsi" w:hAnsiTheme="minorHAnsi" w:cstheme="minorHAnsi"/>
          <w:color w:val="FF0000"/>
          <w:sz w:val="22"/>
          <w:szCs w:val="22"/>
        </w:rPr>
      </w:pPr>
    </w:p>
    <w:p w14:paraId="7BAFAA9B" w14:textId="77777777" w:rsidR="00B8277C" w:rsidRPr="003048C2" w:rsidRDefault="00B8277C" w:rsidP="00B8277C">
      <w:pPr>
        <w:pStyle w:val="Textbodyindent"/>
        <w:rPr>
          <w:rFonts w:asciiTheme="minorHAnsi" w:hAnsiTheme="minorHAnsi" w:cstheme="minorHAnsi"/>
          <w:sz w:val="22"/>
          <w:szCs w:val="22"/>
        </w:rPr>
      </w:pPr>
      <w:r w:rsidRPr="003048C2">
        <w:rPr>
          <w:rFonts w:asciiTheme="minorHAnsi" w:hAnsiTheme="minorHAnsi" w:cstheme="minorHAnsi"/>
          <w:sz w:val="22"/>
          <w:szCs w:val="22"/>
        </w:rPr>
        <w:t>5. Agregat prądotwórczy o mocy znamionowej 60 kW – 1 szt.</w:t>
      </w:r>
    </w:p>
    <w:p w14:paraId="1D30F9AB" w14:textId="77777777" w:rsidR="00B8277C" w:rsidRPr="00450FB6" w:rsidRDefault="00B8277C" w:rsidP="00450FB6">
      <w:pPr>
        <w:pStyle w:val="Textbodyindent"/>
        <w:jc w:val="both"/>
        <w:rPr>
          <w:rFonts w:asciiTheme="minorHAnsi" w:hAnsiTheme="minorHAnsi" w:cstheme="minorHAnsi"/>
          <w:b w:val="0"/>
          <w:sz w:val="22"/>
          <w:szCs w:val="22"/>
        </w:rPr>
      </w:pPr>
      <w:r w:rsidRPr="00450FB6">
        <w:rPr>
          <w:rFonts w:asciiTheme="minorHAnsi" w:hAnsiTheme="minorHAnsi" w:cstheme="minorHAnsi"/>
          <w:b w:val="0"/>
          <w:sz w:val="22"/>
          <w:szCs w:val="22"/>
        </w:rPr>
        <w:t>Agregat prądotwórczy o mocy znamionowej minimum 60 kW, zamontowany na przyczepie transportowej dwuosiowej, przystosowanej do poruszania się po drogach publicznych.</w:t>
      </w:r>
    </w:p>
    <w:p w14:paraId="7AE6C43F" w14:textId="77777777" w:rsidR="00B8277C" w:rsidRPr="00450FB6" w:rsidRDefault="00B8277C" w:rsidP="00B8277C">
      <w:pPr>
        <w:pStyle w:val="Textbodyindent"/>
        <w:rPr>
          <w:rFonts w:asciiTheme="minorHAnsi" w:hAnsiTheme="minorHAnsi" w:cstheme="minorHAnsi"/>
          <w:sz w:val="22"/>
          <w:szCs w:val="22"/>
        </w:rPr>
      </w:pPr>
      <w:r w:rsidRPr="00450FB6">
        <w:rPr>
          <w:rFonts w:asciiTheme="minorHAnsi" w:hAnsiTheme="minorHAnsi" w:cstheme="minorHAnsi"/>
          <w:sz w:val="22"/>
          <w:szCs w:val="22"/>
        </w:rPr>
        <w:t>Minimalne wymagania techniczne agregatu:</w:t>
      </w:r>
    </w:p>
    <w:p w14:paraId="0203AEC2" w14:textId="1A5B0420"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Moc znamionowa (PRP): minimum 60 kW, przeznaczona do pracy ciągłej.</w:t>
      </w:r>
    </w:p>
    <w:p w14:paraId="62540458" w14:textId="7031D1E7"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Agregat fabrycznie nowy, nieużywany.</w:t>
      </w:r>
    </w:p>
    <w:p w14:paraId="4C3782D4" w14:textId="3C007E82"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Silnik wysokoprężny (diesel), chłodzony cieczą, dostosowany do pracy ciągłej.</w:t>
      </w:r>
    </w:p>
    <w:p w14:paraId="08A2EE37" w14:textId="3B365591"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 xml:space="preserve">Napięcie wyjściowe: 400/230 V, 50 </w:t>
      </w:r>
      <w:proofErr w:type="spellStart"/>
      <w:r w:rsidRPr="00450FB6">
        <w:rPr>
          <w:rFonts w:asciiTheme="minorHAnsi" w:hAnsiTheme="minorHAnsi" w:cstheme="minorHAnsi"/>
          <w:b w:val="0"/>
          <w:sz w:val="22"/>
          <w:szCs w:val="22"/>
        </w:rPr>
        <w:t>Hz</w:t>
      </w:r>
      <w:proofErr w:type="spellEnd"/>
      <w:r w:rsidRPr="00450FB6">
        <w:rPr>
          <w:rFonts w:asciiTheme="minorHAnsi" w:hAnsiTheme="minorHAnsi" w:cstheme="minorHAnsi"/>
          <w:b w:val="0"/>
          <w:sz w:val="22"/>
          <w:szCs w:val="22"/>
        </w:rPr>
        <w:t>, 3-fazowe.</w:t>
      </w:r>
    </w:p>
    <w:p w14:paraId="6D99565F" w14:textId="6F411145"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Rozruch elektryczny – akumulatorowy, ręczne uruchamianie i zatrzymywanie agregatu z panelu sterowania, bez automatycznego układu SZR.</w:t>
      </w:r>
    </w:p>
    <w:p w14:paraId="2E9362AA" w14:textId="1ED19B90"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Sterownik mikroprocesorowy umożliwiający ręczne uruchamianie i zatrzymywanie agregatu, monitorowanie podstawowych parametrów pracy, w szczególności napięcia, prądu, częstotliwości, temperatury i ciśnienia oleju, oraz sygnalizację usterek i awarii.</w:t>
      </w:r>
    </w:p>
    <w:p w14:paraId="673CD9D0" w14:textId="6C288C96"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Zbiornik paliwa umożliwiający minimum 8 godzin pracy przy obciążeniu znamionowym.</w:t>
      </w:r>
    </w:p>
    <w:p w14:paraId="247CFA66" w14:textId="444A51DE"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Obudowa dźwiękochłonna, odporna na warunki atmosferyczne i przystosowana do pracy na zewnątrz.</w:t>
      </w:r>
    </w:p>
    <w:p w14:paraId="699EDBDE" w14:textId="5A9E6556"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lastRenderedPageBreak/>
        <w:t xml:space="preserve">Poziom ciśnienia akustycznego nie wyższy niż 75 </w:t>
      </w:r>
      <w:proofErr w:type="spellStart"/>
      <w:r w:rsidRPr="00450FB6">
        <w:rPr>
          <w:rFonts w:asciiTheme="minorHAnsi" w:hAnsiTheme="minorHAnsi" w:cstheme="minorHAnsi"/>
          <w:b w:val="0"/>
          <w:sz w:val="22"/>
          <w:szCs w:val="22"/>
        </w:rPr>
        <w:t>dB</w:t>
      </w:r>
      <w:proofErr w:type="spellEnd"/>
      <w:r w:rsidRPr="00450FB6">
        <w:rPr>
          <w:rFonts w:asciiTheme="minorHAnsi" w:hAnsiTheme="minorHAnsi" w:cstheme="minorHAnsi"/>
          <w:b w:val="0"/>
          <w:sz w:val="22"/>
          <w:szCs w:val="22"/>
        </w:rPr>
        <w:t>(A) w odległości 7 m.</w:t>
      </w:r>
    </w:p>
    <w:p w14:paraId="0E65B210" w14:textId="1B9D2AD5" w:rsidR="00B8277C" w:rsidRPr="00450FB6" w:rsidRDefault="00B8277C" w:rsidP="00F9039A">
      <w:pPr>
        <w:pStyle w:val="Textbodyindent"/>
        <w:numPr>
          <w:ilvl w:val="0"/>
          <w:numId w:val="74"/>
        </w:numPr>
        <w:rPr>
          <w:rFonts w:asciiTheme="minorHAnsi" w:hAnsiTheme="minorHAnsi" w:cstheme="minorHAnsi"/>
          <w:b w:val="0"/>
          <w:sz w:val="22"/>
          <w:szCs w:val="22"/>
        </w:rPr>
      </w:pPr>
      <w:r w:rsidRPr="00450FB6">
        <w:rPr>
          <w:rFonts w:asciiTheme="minorHAnsi" w:hAnsiTheme="minorHAnsi" w:cstheme="minorHAnsi"/>
          <w:b w:val="0"/>
          <w:sz w:val="22"/>
          <w:szCs w:val="22"/>
        </w:rPr>
        <w:t xml:space="preserve">Silnik spełniający wymagania dotyczące emisji spalin </w:t>
      </w:r>
      <w:proofErr w:type="spellStart"/>
      <w:r w:rsidRPr="00450FB6">
        <w:rPr>
          <w:rFonts w:asciiTheme="minorHAnsi" w:hAnsiTheme="minorHAnsi" w:cstheme="minorHAnsi"/>
          <w:b w:val="0"/>
          <w:sz w:val="22"/>
          <w:szCs w:val="22"/>
        </w:rPr>
        <w:t>Stage</w:t>
      </w:r>
      <w:proofErr w:type="spellEnd"/>
      <w:r w:rsidRPr="00450FB6">
        <w:rPr>
          <w:rFonts w:asciiTheme="minorHAnsi" w:hAnsiTheme="minorHAnsi" w:cstheme="minorHAnsi"/>
          <w:b w:val="0"/>
          <w:sz w:val="22"/>
          <w:szCs w:val="22"/>
        </w:rPr>
        <w:t xml:space="preserve"> V, jeżeli wymaganie to ma zastosowanie do danego typu urządzenia.</w:t>
      </w:r>
    </w:p>
    <w:p w14:paraId="68F15D1E" w14:textId="77777777" w:rsidR="00450FB6" w:rsidRPr="00450FB6" w:rsidRDefault="00450FB6" w:rsidP="00450FB6">
      <w:pPr>
        <w:pStyle w:val="Textbodyindent"/>
        <w:ind w:left="720"/>
        <w:rPr>
          <w:rFonts w:asciiTheme="minorHAnsi" w:hAnsiTheme="minorHAnsi" w:cstheme="minorHAnsi"/>
          <w:color w:val="FF0000"/>
          <w:sz w:val="22"/>
          <w:szCs w:val="22"/>
        </w:rPr>
      </w:pPr>
    </w:p>
    <w:p w14:paraId="6E6CBE31" w14:textId="77777777" w:rsidR="00B8277C" w:rsidRPr="00450FB6" w:rsidRDefault="00B8277C" w:rsidP="00B8277C">
      <w:pPr>
        <w:pStyle w:val="Textbodyindent"/>
        <w:rPr>
          <w:rFonts w:asciiTheme="minorHAnsi" w:hAnsiTheme="minorHAnsi" w:cstheme="minorHAnsi"/>
          <w:sz w:val="22"/>
          <w:szCs w:val="22"/>
        </w:rPr>
      </w:pPr>
      <w:r w:rsidRPr="00450FB6">
        <w:rPr>
          <w:rFonts w:asciiTheme="minorHAnsi" w:hAnsiTheme="minorHAnsi" w:cstheme="minorHAnsi"/>
          <w:sz w:val="22"/>
          <w:szCs w:val="22"/>
        </w:rPr>
        <w:t>Minimalne wymagania dotyczące przyczepy transportowej:</w:t>
      </w:r>
    </w:p>
    <w:p w14:paraId="5CC94859" w14:textId="1DD21F28" w:rsidR="00B8277C" w:rsidRPr="00450FB6" w:rsidRDefault="00B8277C" w:rsidP="00F9039A">
      <w:pPr>
        <w:pStyle w:val="Textbodyindent"/>
        <w:numPr>
          <w:ilvl w:val="0"/>
          <w:numId w:val="75"/>
        </w:numPr>
        <w:rPr>
          <w:rFonts w:asciiTheme="minorHAnsi" w:hAnsiTheme="minorHAnsi" w:cstheme="minorHAnsi"/>
          <w:b w:val="0"/>
          <w:sz w:val="22"/>
          <w:szCs w:val="22"/>
        </w:rPr>
      </w:pPr>
      <w:r w:rsidRPr="00450FB6">
        <w:rPr>
          <w:rFonts w:asciiTheme="minorHAnsi" w:hAnsiTheme="minorHAnsi" w:cstheme="minorHAnsi"/>
          <w:b w:val="0"/>
          <w:sz w:val="22"/>
          <w:szCs w:val="22"/>
        </w:rPr>
        <w:t>Przyczepa dwuosiowa, przystosowana do transportu oferowanego agregatu prądotwórczego.</w:t>
      </w:r>
    </w:p>
    <w:p w14:paraId="30E96390" w14:textId="7E91A36D" w:rsidR="00B8277C" w:rsidRPr="00450FB6" w:rsidRDefault="00B8277C" w:rsidP="00F9039A">
      <w:pPr>
        <w:pStyle w:val="Textbodyindent"/>
        <w:numPr>
          <w:ilvl w:val="0"/>
          <w:numId w:val="75"/>
        </w:numPr>
        <w:rPr>
          <w:rFonts w:asciiTheme="minorHAnsi" w:hAnsiTheme="minorHAnsi" w:cstheme="minorHAnsi"/>
          <w:b w:val="0"/>
          <w:sz w:val="22"/>
          <w:szCs w:val="22"/>
        </w:rPr>
      </w:pPr>
      <w:r w:rsidRPr="00450FB6">
        <w:rPr>
          <w:rFonts w:asciiTheme="minorHAnsi" w:hAnsiTheme="minorHAnsi" w:cstheme="minorHAnsi"/>
          <w:b w:val="0"/>
          <w:sz w:val="22"/>
          <w:szCs w:val="22"/>
        </w:rPr>
        <w:t>Wyposażona w zaczep kulowy, koło manewrowe, kliny pod koła, podpory postojowe oraz oświetlenie drogowe zgodne z obowiązującymi przepisami.</w:t>
      </w:r>
    </w:p>
    <w:p w14:paraId="049D4E01" w14:textId="27A7C1E0" w:rsidR="00B8277C" w:rsidRPr="00450FB6" w:rsidRDefault="00B8277C" w:rsidP="00F9039A">
      <w:pPr>
        <w:pStyle w:val="Textbodyindent"/>
        <w:numPr>
          <w:ilvl w:val="0"/>
          <w:numId w:val="75"/>
        </w:numPr>
        <w:rPr>
          <w:rFonts w:asciiTheme="minorHAnsi" w:hAnsiTheme="minorHAnsi" w:cstheme="minorHAnsi"/>
          <w:b w:val="0"/>
          <w:sz w:val="22"/>
          <w:szCs w:val="22"/>
        </w:rPr>
      </w:pPr>
      <w:r w:rsidRPr="00450FB6">
        <w:rPr>
          <w:rFonts w:asciiTheme="minorHAnsi" w:hAnsiTheme="minorHAnsi" w:cstheme="minorHAnsi"/>
          <w:b w:val="0"/>
          <w:sz w:val="22"/>
          <w:szCs w:val="22"/>
        </w:rPr>
        <w:t>Posiadająca homologację lub inne wymagane prawem dokumenty umożliwiające dopuszczenie do ruchu po drogach publicznych.</w:t>
      </w:r>
    </w:p>
    <w:p w14:paraId="21C622CE" w14:textId="0FB69C5C" w:rsidR="00B8277C" w:rsidRPr="00450FB6" w:rsidRDefault="00B8277C" w:rsidP="00F9039A">
      <w:pPr>
        <w:pStyle w:val="Textbodyindent"/>
        <w:numPr>
          <w:ilvl w:val="0"/>
          <w:numId w:val="75"/>
        </w:numPr>
        <w:rPr>
          <w:rFonts w:asciiTheme="minorHAnsi" w:hAnsiTheme="minorHAnsi" w:cstheme="minorHAnsi"/>
          <w:b w:val="0"/>
          <w:sz w:val="22"/>
          <w:szCs w:val="22"/>
        </w:rPr>
      </w:pPr>
      <w:r w:rsidRPr="00450FB6">
        <w:rPr>
          <w:rFonts w:asciiTheme="minorHAnsi" w:hAnsiTheme="minorHAnsi" w:cstheme="minorHAnsi"/>
          <w:b w:val="0"/>
          <w:sz w:val="22"/>
          <w:szCs w:val="22"/>
        </w:rPr>
        <w:t>Koło zapasowe w komplecie.</w:t>
      </w:r>
    </w:p>
    <w:p w14:paraId="4931F348" w14:textId="72F3E35C" w:rsidR="00B8277C" w:rsidRPr="00450FB6" w:rsidRDefault="00B8277C" w:rsidP="00F9039A">
      <w:pPr>
        <w:pStyle w:val="Textbodyindent"/>
        <w:numPr>
          <w:ilvl w:val="0"/>
          <w:numId w:val="75"/>
        </w:numPr>
        <w:rPr>
          <w:rFonts w:asciiTheme="minorHAnsi" w:hAnsiTheme="minorHAnsi" w:cstheme="minorHAnsi"/>
          <w:b w:val="0"/>
          <w:sz w:val="22"/>
          <w:szCs w:val="22"/>
        </w:rPr>
      </w:pPr>
      <w:r w:rsidRPr="00450FB6">
        <w:rPr>
          <w:rFonts w:asciiTheme="minorHAnsi" w:hAnsiTheme="minorHAnsi" w:cstheme="minorHAnsi"/>
          <w:b w:val="0"/>
          <w:sz w:val="22"/>
          <w:szCs w:val="22"/>
        </w:rPr>
        <w:t>Przyczepa wyposażona w fabryczny system mocowania agregatu, dostosowany do oferowanego urządzenia i zapewniający jego bezpieczny transport.</w:t>
      </w:r>
    </w:p>
    <w:p w14:paraId="090B18B7" w14:textId="77777777" w:rsidR="00450FB6" w:rsidRPr="00450FB6" w:rsidRDefault="00450FB6" w:rsidP="00450FB6">
      <w:pPr>
        <w:pStyle w:val="Textbodyindent"/>
        <w:ind w:left="720"/>
        <w:rPr>
          <w:rFonts w:asciiTheme="minorHAnsi" w:hAnsiTheme="minorHAnsi" w:cstheme="minorHAnsi"/>
          <w:color w:val="FF0000"/>
          <w:sz w:val="22"/>
          <w:szCs w:val="22"/>
        </w:rPr>
      </w:pPr>
    </w:p>
    <w:p w14:paraId="1C4EDEB6" w14:textId="77777777" w:rsidR="00B8277C" w:rsidRPr="0099342E" w:rsidRDefault="00B8277C" w:rsidP="00B8277C">
      <w:pPr>
        <w:pStyle w:val="Textbodyindent"/>
        <w:rPr>
          <w:rFonts w:asciiTheme="minorHAnsi" w:hAnsiTheme="minorHAnsi" w:cstheme="minorHAnsi"/>
          <w:sz w:val="22"/>
          <w:szCs w:val="22"/>
        </w:rPr>
      </w:pPr>
      <w:r w:rsidRPr="0099342E">
        <w:rPr>
          <w:rFonts w:asciiTheme="minorHAnsi" w:hAnsiTheme="minorHAnsi" w:cstheme="minorHAnsi"/>
          <w:sz w:val="22"/>
          <w:szCs w:val="22"/>
        </w:rPr>
        <w:t>Minimalne wymagania dotyczące panelu sterowania:</w:t>
      </w:r>
    </w:p>
    <w:p w14:paraId="18C29F85" w14:textId="3DD81D58"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Wyświetlacz parametrów pracy z menu w języku polskim lub możliwością wyboru języka polskiego.</w:t>
      </w:r>
    </w:p>
    <w:p w14:paraId="7D6E7C04" w14:textId="51CCEDB5"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Woltomierz.</w:t>
      </w:r>
    </w:p>
    <w:p w14:paraId="1298A954" w14:textId="65983756"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Amperomierz.</w:t>
      </w:r>
    </w:p>
    <w:p w14:paraId="05A4C95F" w14:textId="4CDAFD8F"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Częstotliwościomierz.</w:t>
      </w:r>
    </w:p>
    <w:p w14:paraId="1DCDEA6D" w14:textId="546DE80E"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Licznik czasu pracy.</w:t>
      </w:r>
    </w:p>
    <w:p w14:paraId="7FA711D0" w14:textId="37B4BFBA"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Wskaźnik poziomu paliwa.</w:t>
      </w:r>
    </w:p>
    <w:p w14:paraId="47635DEF" w14:textId="4B4F15E5"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Wskaźnik temperatury silnika.</w:t>
      </w:r>
    </w:p>
    <w:p w14:paraId="4A177FF4" w14:textId="2B3F5B07" w:rsidR="00B8277C" w:rsidRPr="0099342E" w:rsidRDefault="00B8277C" w:rsidP="00F9039A">
      <w:pPr>
        <w:pStyle w:val="Textbodyindent"/>
        <w:numPr>
          <w:ilvl w:val="0"/>
          <w:numId w:val="76"/>
        </w:numPr>
        <w:rPr>
          <w:rFonts w:asciiTheme="minorHAnsi" w:hAnsiTheme="minorHAnsi" w:cstheme="minorHAnsi"/>
          <w:b w:val="0"/>
          <w:sz w:val="22"/>
          <w:szCs w:val="22"/>
        </w:rPr>
      </w:pPr>
      <w:r w:rsidRPr="0099342E">
        <w:rPr>
          <w:rFonts w:asciiTheme="minorHAnsi" w:hAnsiTheme="minorHAnsi" w:cstheme="minorHAnsi"/>
          <w:b w:val="0"/>
          <w:sz w:val="22"/>
          <w:szCs w:val="22"/>
        </w:rPr>
        <w:t>Wskaźnik ciśnienia oleju.</w:t>
      </w:r>
    </w:p>
    <w:p w14:paraId="48781380" w14:textId="77777777" w:rsidR="0099342E" w:rsidRPr="0099342E" w:rsidRDefault="0099342E" w:rsidP="0099342E">
      <w:pPr>
        <w:pStyle w:val="Textbodyindent"/>
        <w:ind w:left="720"/>
        <w:rPr>
          <w:rFonts w:asciiTheme="minorHAnsi" w:hAnsiTheme="minorHAnsi" w:cstheme="minorHAnsi"/>
          <w:color w:val="FF0000"/>
          <w:sz w:val="22"/>
          <w:szCs w:val="22"/>
        </w:rPr>
      </w:pPr>
    </w:p>
    <w:p w14:paraId="02947D39" w14:textId="77777777" w:rsidR="00B8277C" w:rsidRPr="0099342E" w:rsidRDefault="00B8277C" w:rsidP="00B8277C">
      <w:pPr>
        <w:pStyle w:val="Textbodyindent"/>
        <w:rPr>
          <w:rFonts w:asciiTheme="minorHAnsi" w:hAnsiTheme="minorHAnsi" w:cstheme="minorHAnsi"/>
          <w:sz w:val="22"/>
          <w:szCs w:val="22"/>
        </w:rPr>
      </w:pPr>
      <w:r w:rsidRPr="0099342E">
        <w:rPr>
          <w:rFonts w:asciiTheme="minorHAnsi" w:hAnsiTheme="minorHAnsi" w:cstheme="minorHAnsi"/>
          <w:sz w:val="22"/>
          <w:szCs w:val="22"/>
        </w:rPr>
        <w:t>Wymagane funkcje alarmowe i zabezpieczenia:</w:t>
      </w:r>
    </w:p>
    <w:p w14:paraId="1594B56C" w14:textId="23348322" w:rsidR="00B8277C" w:rsidRPr="0099342E" w:rsidRDefault="00B8277C" w:rsidP="00F9039A">
      <w:pPr>
        <w:pStyle w:val="Textbodyindent"/>
        <w:numPr>
          <w:ilvl w:val="0"/>
          <w:numId w:val="77"/>
        </w:numPr>
        <w:rPr>
          <w:rFonts w:asciiTheme="minorHAnsi" w:hAnsiTheme="minorHAnsi" w:cstheme="minorHAnsi"/>
          <w:b w:val="0"/>
          <w:sz w:val="22"/>
          <w:szCs w:val="22"/>
        </w:rPr>
      </w:pPr>
      <w:r w:rsidRPr="0099342E">
        <w:rPr>
          <w:rFonts w:asciiTheme="minorHAnsi" w:hAnsiTheme="minorHAnsi" w:cstheme="minorHAnsi"/>
          <w:b w:val="0"/>
          <w:sz w:val="22"/>
          <w:szCs w:val="22"/>
        </w:rPr>
        <w:t>Zabezpieczenie przed przeciążeniem.</w:t>
      </w:r>
    </w:p>
    <w:p w14:paraId="0500AF2E" w14:textId="1A9CABC5" w:rsidR="00B8277C" w:rsidRPr="0099342E" w:rsidRDefault="00B8277C" w:rsidP="00F9039A">
      <w:pPr>
        <w:pStyle w:val="Textbodyindent"/>
        <w:numPr>
          <w:ilvl w:val="0"/>
          <w:numId w:val="77"/>
        </w:numPr>
        <w:rPr>
          <w:rFonts w:asciiTheme="minorHAnsi" w:hAnsiTheme="minorHAnsi" w:cstheme="minorHAnsi"/>
          <w:b w:val="0"/>
          <w:sz w:val="22"/>
          <w:szCs w:val="22"/>
        </w:rPr>
      </w:pPr>
      <w:r w:rsidRPr="0099342E">
        <w:rPr>
          <w:rFonts w:asciiTheme="minorHAnsi" w:hAnsiTheme="minorHAnsi" w:cstheme="minorHAnsi"/>
          <w:b w:val="0"/>
          <w:sz w:val="22"/>
          <w:szCs w:val="22"/>
        </w:rPr>
        <w:t>Sygnalizacja niskiego ciśnienia oleju.</w:t>
      </w:r>
    </w:p>
    <w:p w14:paraId="064D3202" w14:textId="745372AC" w:rsidR="00B8277C" w:rsidRPr="0099342E" w:rsidRDefault="00B8277C" w:rsidP="00F9039A">
      <w:pPr>
        <w:pStyle w:val="Textbodyindent"/>
        <w:numPr>
          <w:ilvl w:val="0"/>
          <w:numId w:val="77"/>
        </w:numPr>
        <w:rPr>
          <w:rFonts w:asciiTheme="minorHAnsi" w:hAnsiTheme="minorHAnsi" w:cstheme="minorHAnsi"/>
          <w:b w:val="0"/>
          <w:sz w:val="22"/>
          <w:szCs w:val="22"/>
        </w:rPr>
      </w:pPr>
      <w:r w:rsidRPr="0099342E">
        <w:rPr>
          <w:rFonts w:asciiTheme="minorHAnsi" w:hAnsiTheme="minorHAnsi" w:cstheme="minorHAnsi"/>
          <w:b w:val="0"/>
          <w:sz w:val="22"/>
          <w:szCs w:val="22"/>
        </w:rPr>
        <w:t>Sygnalizacja wysokiej temperatury silnika.</w:t>
      </w:r>
    </w:p>
    <w:p w14:paraId="5A843657" w14:textId="758635C1" w:rsidR="00B8277C" w:rsidRPr="0099342E" w:rsidRDefault="00B8277C" w:rsidP="00F9039A">
      <w:pPr>
        <w:pStyle w:val="Textbodyindent"/>
        <w:numPr>
          <w:ilvl w:val="0"/>
          <w:numId w:val="77"/>
        </w:numPr>
        <w:rPr>
          <w:rFonts w:asciiTheme="minorHAnsi" w:hAnsiTheme="minorHAnsi" w:cstheme="minorHAnsi"/>
          <w:b w:val="0"/>
          <w:sz w:val="22"/>
          <w:szCs w:val="22"/>
        </w:rPr>
      </w:pPr>
      <w:r w:rsidRPr="0099342E">
        <w:rPr>
          <w:rFonts w:asciiTheme="minorHAnsi" w:hAnsiTheme="minorHAnsi" w:cstheme="minorHAnsi"/>
          <w:b w:val="0"/>
          <w:sz w:val="22"/>
          <w:szCs w:val="22"/>
        </w:rPr>
        <w:t>Sygnalizacja zbyt wysokiego lub zbyt niskiego napięcia generatora.</w:t>
      </w:r>
    </w:p>
    <w:p w14:paraId="1D25899D" w14:textId="01BEA784" w:rsidR="00B8277C" w:rsidRPr="0099342E" w:rsidRDefault="00B8277C" w:rsidP="00F9039A">
      <w:pPr>
        <w:pStyle w:val="Textbodyindent"/>
        <w:numPr>
          <w:ilvl w:val="0"/>
          <w:numId w:val="77"/>
        </w:numPr>
        <w:rPr>
          <w:rFonts w:asciiTheme="minorHAnsi" w:hAnsiTheme="minorHAnsi" w:cstheme="minorHAnsi"/>
          <w:b w:val="0"/>
          <w:sz w:val="22"/>
          <w:szCs w:val="22"/>
        </w:rPr>
      </w:pPr>
      <w:r w:rsidRPr="0099342E">
        <w:rPr>
          <w:rFonts w:asciiTheme="minorHAnsi" w:hAnsiTheme="minorHAnsi" w:cstheme="minorHAnsi"/>
          <w:b w:val="0"/>
          <w:sz w:val="22"/>
          <w:szCs w:val="22"/>
        </w:rPr>
        <w:t>Sygnalizacja zbyt wysokiego lub zbyt niskiego napięcia akumulatora.</w:t>
      </w:r>
    </w:p>
    <w:p w14:paraId="441D15FD" w14:textId="38DDB38F" w:rsidR="00B8277C" w:rsidRPr="0099342E" w:rsidRDefault="00B8277C" w:rsidP="00F9039A">
      <w:pPr>
        <w:pStyle w:val="Textbodyindent"/>
        <w:numPr>
          <w:ilvl w:val="0"/>
          <w:numId w:val="77"/>
        </w:numPr>
        <w:rPr>
          <w:rFonts w:asciiTheme="minorHAnsi" w:hAnsiTheme="minorHAnsi" w:cstheme="minorHAnsi"/>
          <w:b w:val="0"/>
          <w:sz w:val="22"/>
          <w:szCs w:val="22"/>
        </w:rPr>
      </w:pPr>
      <w:r w:rsidRPr="0099342E">
        <w:rPr>
          <w:rFonts w:asciiTheme="minorHAnsi" w:hAnsiTheme="minorHAnsi" w:cstheme="minorHAnsi"/>
          <w:b w:val="0"/>
          <w:sz w:val="22"/>
          <w:szCs w:val="22"/>
        </w:rPr>
        <w:t>Sygnalizacja innych podstawowych stanów awaryjnych agregatu.</w:t>
      </w:r>
    </w:p>
    <w:p w14:paraId="51B573DA" w14:textId="77777777" w:rsidR="0099342E" w:rsidRPr="0099342E" w:rsidRDefault="0099342E" w:rsidP="0099342E">
      <w:pPr>
        <w:pStyle w:val="Textbodyindent"/>
        <w:ind w:left="720"/>
        <w:rPr>
          <w:rFonts w:asciiTheme="minorHAnsi" w:hAnsiTheme="minorHAnsi" w:cstheme="minorHAnsi"/>
          <w:color w:val="FF0000"/>
          <w:sz w:val="22"/>
          <w:szCs w:val="22"/>
        </w:rPr>
      </w:pPr>
    </w:p>
    <w:p w14:paraId="2AE16F77" w14:textId="77777777" w:rsidR="00B8277C" w:rsidRPr="0099342E" w:rsidRDefault="00B8277C" w:rsidP="00B8277C">
      <w:pPr>
        <w:pStyle w:val="Textbodyindent"/>
        <w:rPr>
          <w:rFonts w:asciiTheme="minorHAnsi" w:hAnsiTheme="minorHAnsi" w:cstheme="minorHAnsi"/>
          <w:sz w:val="22"/>
          <w:szCs w:val="22"/>
        </w:rPr>
      </w:pPr>
      <w:r w:rsidRPr="0099342E">
        <w:rPr>
          <w:rFonts w:asciiTheme="minorHAnsi" w:hAnsiTheme="minorHAnsi" w:cstheme="minorHAnsi"/>
          <w:sz w:val="22"/>
          <w:szCs w:val="22"/>
        </w:rPr>
        <w:t>6. Wymagania wspólne dla agregatów prądotwórczych o mocy 25 kW, 40 kW i 60 kW</w:t>
      </w:r>
    </w:p>
    <w:p w14:paraId="257DF8EE" w14:textId="1B227A2C"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Wszystkie agregaty muszą być fabrycznie nowe, nieużywane, kompletne i wolne od wad fizycznych i prawnych.</w:t>
      </w:r>
    </w:p>
    <w:p w14:paraId="6CC38DFC" w14:textId="42E3DF68"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Zamawiający wymaga, aby agregaty posiadały oznaczenia i opisy w języku polskim oraz instrukcję obsługi w języku polskim.</w:t>
      </w:r>
    </w:p>
    <w:p w14:paraId="252B0059" w14:textId="66DD581F"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Przedmiot zamówienia obejmuje dostawę, pierwsze uruchomienie i przetestowanie każdego agregatu.</w:t>
      </w:r>
    </w:p>
    <w:p w14:paraId="7DB91D49" w14:textId="3B51AF85"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Wykonawca przeprowadzi jednodniowe szkolenie wskazanych pracowników Zamawiającego z zakresu obsługi i eksploatacji dostarczonych agregatów.</w:t>
      </w:r>
    </w:p>
    <w:p w14:paraId="41A57A3F" w14:textId="58B3146D"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Wykonawca zobowiązany jest przekazać Zamawiającemu dokumentację techniczno-ruchową (DTR), instrukcje obsługi oraz dokumentację niezbędną do prawidłowej eksploatacji urządzeń.</w:t>
      </w:r>
    </w:p>
    <w:p w14:paraId="044F9F21" w14:textId="5A25F8C8"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Wykonawca dostarczy karty gwarancyjne dla wszystkich dostarczonych agregatów.</w:t>
      </w:r>
    </w:p>
    <w:p w14:paraId="7D98591A" w14:textId="145F44BC"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Okres gwarancji na każdy agregat wynosi minimum 24 miesiące, liczony od dnia podpisania przez Zamawiającego protokołu odbioru.</w:t>
      </w:r>
    </w:p>
    <w:p w14:paraId="589F296A" w14:textId="5FCE59D5" w:rsidR="00B8277C"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Gwarancja obejmuje wady konstrukcyjne, materiałowe oraz wady powstałe w wyniku prawidłowej eksploatacji urządzenia zgodnie z instrukcją producenta.</w:t>
      </w:r>
    </w:p>
    <w:p w14:paraId="0356942C" w14:textId="7878B8A6" w:rsidR="00D65202" w:rsidRPr="003F1F25" w:rsidRDefault="00B8277C" w:rsidP="00F9039A">
      <w:pPr>
        <w:pStyle w:val="Textbodyindent"/>
        <w:numPr>
          <w:ilvl w:val="0"/>
          <w:numId w:val="78"/>
        </w:numPr>
        <w:jc w:val="both"/>
        <w:rPr>
          <w:rFonts w:asciiTheme="minorHAnsi" w:hAnsiTheme="minorHAnsi" w:cstheme="minorHAnsi"/>
          <w:b w:val="0"/>
          <w:sz w:val="22"/>
          <w:szCs w:val="22"/>
        </w:rPr>
      </w:pPr>
      <w:r w:rsidRPr="003F1F25">
        <w:rPr>
          <w:rFonts w:asciiTheme="minorHAnsi" w:hAnsiTheme="minorHAnsi" w:cstheme="minorHAnsi"/>
          <w:b w:val="0"/>
          <w:sz w:val="22"/>
          <w:szCs w:val="22"/>
        </w:rPr>
        <w:t>W przypadku agregatu o mocy 60 kW zamontowanego na przyczepie Wykonawca zobowiązany jest przekazać Zamawiającemu dokumenty wymagane do legalnego użytkowania przyczepy i jej poruszania się po drogach publicznych.</w:t>
      </w:r>
    </w:p>
    <w:p w14:paraId="1795FF1E" w14:textId="77777777" w:rsidR="00E56EC4" w:rsidRDefault="00E56EC4" w:rsidP="00D4436F">
      <w:pPr>
        <w:pStyle w:val="Textbodyindent"/>
        <w:ind w:left="4320"/>
        <w:rPr>
          <w:rFonts w:asciiTheme="minorHAnsi" w:hAnsiTheme="minorHAnsi" w:cstheme="minorHAnsi"/>
          <w:color w:val="FF0000"/>
          <w:sz w:val="22"/>
          <w:szCs w:val="22"/>
        </w:rPr>
      </w:pPr>
    </w:p>
    <w:p w14:paraId="392A6057" w14:textId="77777777" w:rsidR="0099342E" w:rsidRDefault="0099342E" w:rsidP="00D4436F">
      <w:pPr>
        <w:pStyle w:val="Textbodyindent"/>
        <w:ind w:left="4320"/>
        <w:rPr>
          <w:rFonts w:asciiTheme="minorHAnsi" w:hAnsiTheme="minorHAnsi" w:cstheme="minorHAnsi"/>
          <w:sz w:val="22"/>
          <w:szCs w:val="22"/>
        </w:rPr>
      </w:pPr>
    </w:p>
    <w:p w14:paraId="4A261315" w14:textId="6BAA59A8" w:rsidR="00D4436F" w:rsidRPr="00D65202" w:rsidRDefault="00D4436F" w:rsidP="00D4436F">
      <w:pPr>
        <w:pStyle w:val="Textbodyindent"/>
        <w:ind w:left="4320"/>
        <w:rPr>
          <w:rFonts w:asciiTheme="minorHAnsi" w:hAnsiTheme="minorHAnsi" w:cstheme="minorHAnsi"/>
          <w:sz w:val="22"/>
          <w:szCs w:val="22"/>
        </w:rPr>
      </w:pPr>
      <w:r w:rsidRPr="00D65202">
        <w:rPr>
          <w:rFonts w:asciiTheme="minorHAnsi" w:hAnsiTheme="minorHAnsi" w:cstheme="minorHAnsi"/>
          <w:sz w:val="22"/>
          <w:szCs w:val="22"/>
        </w:rPr>
        <w:lastRenderedPageBreak/>
        <w:t xml:space="preserve">§ </w:t>
      </w:r>
      <w:r w:rsidR="00FF3311" w:rsidRPr="00D65202">
        <w:rPr>
          <w:rFonts w:asciiTheme="minorHAnsi" w:hAnsiTheme="minorHAnsi" w:cstheme="minorHAnsi"/>
          <w:sz w:val="22"/>
          <w:szCs w:val="22"/>
        </w:rPr>
        <w:t>2</w:t>
      </w:r>
    </w:p>
    <w:p w14:paraId="5F0B65EA" w14:textId="700390C0" w:rsidR="006C54B1" w:rsidRPr="00D65202" w:rsidRDefault="00B066FF" w:rsidP="006C54B1">
      <w:pPr>
        <w:pStyle w:val="Textbodyindent"/>
        <w:jc w:val="center"/>
        <w:rPr>
          <w:rFonts w:asciiTheme="minorHAnsi" w:hAnsiTheme="minorHAnsi" w:cstheme="minorHAnsi"/>
          <w:sz w:val="22"/>
          <w:szCs w:val="22"/>
        </w:rPr>
      </w:pPr>
      <w:r w:rsidRPr="00D65202">
        <w:rPr>
          <w:rFonts w:asciiTheme="minorHAnsi" w:hAnsiTheme="minorHAnsi" w:cstheme="minorHAnsi"/>
          <w:sz w:val="22"/>
          <w:szCs w:val="22"/>
        </w:rPr>
        <w:t>Realizacja umowy</w:t>
      </w:r>
    </w:p>
    <w:p w14:paraId="6634487D" w14:textId="5642F0C5" w:rsidR="00E321FB" w:rsidRPr="00D65202" w:rsidRDefault="00E321FB" w:rsidP="00862C63">
      <w:pPr>
        <w:pStyle w:val="Textbodyindent"/>
        <w:jc w:val="both"/>
        <w:rPr>
          <w:rFonts w:asciiTheme="minorHAnsi" w:eastAsia="Calibri" w:hAnsiTheme="minorHAnsi" w:cstheme="minorHAnsi"/>
          <w:b w:val="0"/>
          <w:sz w:val="12"/>
          <w:szCs w:val="12"/>
          <w:lang w:eastAsia="en-US"/>
        </w:rPr>
      </w:pPr>
    </w:p>
    <w:p w14:paraId="7ECDC63D" w14:textId="520F553F" w:rsidR="00E321FB" w:rsidRPr="00D65202" w:rsidRDefault="00E321FB" w:rsidP="00F9039A">
      <w:pPr>
        <w:pStyle w:val="Textbodyindent"/>
        <w:numPr>
          <w:ilvl w:val="0"/>
          <w:numId w:val="48"/>
        </w:numPr>
        <w:ind w:left="284" w:hanging="284"/>
        <w:jc w:val="both"/>
        <w:rPr>
          <w:rFonts w:asciiTheme="minorHAnsi" w:eastAsia="Calibri" w:hAnsiTheme="minorHAnsi" w:cstheme="minorHAnsi"/>
          <w:b w:val="0"/>
          <w:sz w:val="22"/>
          <w:szCs w:val="22"/>
          <w:lang w:eastAsia="en-US"/>
        </w:rPr>
      </w:pPr>
      <w:r w:rsidRPr="00D65202">
        <w:rPr>
          <w:rFonts w:asciiTheme="minorHAnsi" w:eastAsia="Calibri" w:hAnsiTheme="minorHAnsi" w:cstheme="minorHAnsi"/>
          <w:b w:val="0"/>
          <w:sz w:val="22"/>
          <w:szCs w:val="22"/>
          <w:lang w:eastAsia="en-US"/>
        </w:rPr>
        <w:t xml:space="preserve">Termin realizacji przedmiotu umowy: </w:t>
      </w:r>
      <w:r w:rsidR="002D4DEE">
        <w:rPr>
          <w:rFonts w:asciiTheme="minorHAnsi" w:eastAsia="Calibri" w:hAnsiTheme="minorHAnsi" w:cstheme="minorHAnsi"/>
          <w:b w:val="0"/>
          <w:sz w:val="22"/>
          <w:szCs w:val="22"/>
          <w:lang w:eastAsia="en-US"/>
        </w:rPr>
        <w:t xml:space="preserve">3 miesiące </w:t>
      </w:r>
      <w:r w:rsidR="002B63CC" w:rsidRPr="00D65202">
        <w:rPr>
          <w:rFonts w:asciiTheme="minorHAnsi" w:eastAsia="Calibri" w:hAnsiTheme="minorHAnsi" w:cstheme="minorHAnsi"/>
          <w:b w:val="0"/>
          <w:sz w:val="22"/>
          <w:szCs w:val="22"/>
          <w:lang w:eastAsia="en-US"/>
        </w:rPr>
        <w:t xml:space="preserve"> </w:t>
      </w:r>
      <w:r w:rsidR="00862C63" w:rsidRPr="00D65202">
        <w:rPr>
          <w:rFonts w:asciiTheme="minorHAnsi" w:eastAsia="Calibri" w:hAnsiTheme="minorHAnsi" w:cstheme="minorHAnsi"/>
          <w:b w:val="0"/>
          <w:sz w:val="22"/>
          <w:szCs w:val="22"/>
          <w:lang w:eastAsia="en-US"/>
        </w:rPr>
        <w:t xml:space="preserve">od </w:t>
      </w:r>
      <w:r w:rsidR="002D4DEE">
        <w:rPr>
          <w:rFonts w:asciiTheme="minorHAnsi" w:eastAsia="Calibri" w:hAnsiTheme="minorHAnsi" w:cstheme="minorHAnsi"/>
          <w:b w:val="0"/>
          <w:sz w:val="22"/>
          <w:szCs w:val="22"/>
          <w:lang w:eastAsia="en-US"/>
        </w:rPr>
        <w:t>daty</w:t>
      </w:r>
      <w:r w:rsidR="00862C63" w:rsidRPr="00D65202">
        <w:rPr>
          <w:rFonts w:asciiTheme="minorHAnsi" w:eastAsia="Calibri" w:hAnsiTheme="minorHAnsi" w:cstheme="minorHAnsi"/>
          <w:b w:val="0"/>
          <w:sz w:val="22"/>
          <w:szCs w:val="22"/>
          <w:lang w:eastAsia="en-US"/>
        </w:rPr>
        <w:t xml:space="preserve"> podpisania umowy</w:t>
      </w:r>
      <w:r w:rsidR="00424247">
        <w:rPr>
          <w:rFonts w:asciiTheme="minorHAnsi" w:eastAsia="Calibri" w:hAnsiTheme="minorHAnsi" w:cstheme="minorHAnsi"/>
          <w:b w:val="0"/>
          <w:sz w:val="22"/>
          <w:szCs w:val="22"/>
          <w:lang w:eastAsia="en-US"/>
        </w:rPr>
        <w:t xml:space="preserve"> jednak nie później niż do </w:t>
      </w:r>
      <w:r w:rsidR="003F1F25">
        <w:rPr>
          <w:rFonts w:asciiTheme="minorHAnsi" w:eastAsia="Calibri" w:hAnsiTheme="minorHAnsi" w:cstheme="minorHAnsi"/>
          <w:b w:val="0"/>
          <w:sz w:val="22"/>
          <w:szCs w:val="22"/>
          <w:lang w:eastAsia="en-US"/>
        </w:rPr>
        <w:t>10 grudnia 2026</w:t>
      </w:r>
      <w:r w:rsidR="002B63CC" w:rsidRPr="00D65202">
        <w:rPr>
          <w:rFonts w:asciiTheme="minorHAnsi" w:eastAsia="Calibri" w:hAnsiTheme="minorHAnsi" w:cstheme="minorHAnsi"/>
          <w:b w:val="0"/>
          <w:sz w:val="22"/>
          <w:szCs w:val="22"/>
          <w:lang w:eastAsia="en-US"/>
        </w:rPr>
        <w:t>r.</w:t>
      </w:r>
      <w:bookmarkStart w:id="0" w:name="_GoBack"/>
      <w:bookmarkEnd w:id="0"/>
    </w:p>
    <w:p w14:paraId="089AA305" w14:textId="34EDD2D0" w:rsidR="00AB355D" w:rsidRPr="00D65202" w:rsidRDefault="00BE5607" w:rsidP="00F9039A">
      <w:pPr>
        <w:pStyle w:val="Textbodyindent"/>
        <w:numPr>
          <w:ilvl w:val="0"/>
          <w:numId w:val="48"/>
        </w:numPr>
        <w:ind w:left="284" w:hanging="284"/>
        <w:jc w:val="both"/>
        <w:rPr>
          <w:rFonts w:asciiTheme="minorHAnsi" w:hAnsiTheme="minorHAnsi" w:cstheme="minorHAnsi"/>
          <w:b w:val="0"/>
          <w:bCs/>
          <w:sz w:val="22"/>
          <w:szCs w:val="22"/>
        </w:rPr>
      </w:pPr>
      <w:r w:rsidRPr="00D65202">
        <w:rPr>
          <w:rFonts w:asciiTheme="minorHAnsi" w:hAnsiTheme="minorHAnsi" w:cstheme="minorHAnsi"/>
          <w:b w:val="0"/>
          <w:bCs/>
          <w:sz w:val="22"/>
          <w:szCs w:val="22"/>
        </w:rPr>
        <w:t xml:space="preserve">Wykonawca zobowiązuje się do </w:t>
      </w:r>
      <w:r w:rsidR="00AB355D" w:rsidRPr="00D65202">
        <w:rPr>
          <w:rFonts w:asciiTheme="minorHAnsi" w:hAnsiTheme="minorHAnsi" w:cstheme="minorHAnsi"/>
          <w:b w:val="0"/>
          <w:sz w:val="22"/>
          <w:szCs w:val="22"/>
        </w:rPr>
        <w:t xml:space="preserve">wykonania </w:t>
      </w:r>
      <w:r w:rsidRPr="00D65202">
        <w:rPr>
          <w:rFonts w:asciiTheme="minorHAnsi" w:hAnsiTheme="minorHAnsi" w:cstheme="minorHAnsi"/>
          <w:b w:val="0"/>
          <w:sz w:val="22"/>
          <w:szCs w:val="22"/>
        </w:rPr>
        <w:t>przedmiotu zamówienia</w:t>
      </w:r>
      <w:r w:rsidR="00094AED" w:rsidRPr="00D65202">
        <w:rPr>
          <w:rFonts w:asciiTheme="minorHAnsi" w:hAnsiTheme="minorHAnsi" w:cstheme="minorHAnsi"/>
          <w:b w:val="0"/>
          <w:sz w:val="22"/>
          <w:szCs w:val="22"/>
        </w:rPr>
        <w:t xml:space="preserve"> </w:t>
      </w:r>
      <w:r w:rsidR="00AB355D" w:rsidRPr="00D65202">
        <w:rPr>
          <w:rFonts w:asciiTheme="minorHAnsi" w:hAnsiTheme="minorHAnsi" w:cstheme="minorHAnsi"/>
          <w:b w:val="0"/>
          <w:sz w:val="22"/>
          <w:szCs w:val="22"/>
        </w:rPr>
        <w:t xml:space="preserve">zgodnie z </w:t>
      </w:r>
      <w:r w:rsidR="00D847A8" w:rsidRPr="00D65202">
        <w:rPr>
          <w:rFonts w:asciiTheme="minorHAnsi" w:hAnsiTheme="minorHAnsi" w:cstheme="minorHAnsi"/>
          <w:b w:val="0"/>
          <w:sz w:val="22"/>
          <w:szCs w:val="22"/>
        </w:rPr>
        <w:t xml:space="preserve">zawartą umową oraz </w:t>
      </w:r>
      <w:r w:rsidRPr="00D65202">
        <w:rPr>
          <w:rFonts w:asciiTheme="minorHAnsi" w:hAnsiTheme="minorHAnsi" w:cstheme="minorHAnsi"/>
          <w:b w:val="0"/>
          <w:sz w:val="22"/>
          <w:szCs w:val="22"/>
        </w:rPr>
        <w:t>SWZ.</w:t>
      </w:r>
    </w:p>
    <w:p w14:paraId="40AE0D86" w14:textId="77777777" w:rsidR="00CA52C1" w:rsidRPr="00D65202" w:rsidRDefault="00CA52C1" w:rsidP="00AB355D">
      <w:pPr>
        <w:pStyle w:val="Akapitzlist"/>
        <w:widowControl w:val="0"/>
        <w:numPr>
          <w:ilvl w:val="0"/>
          <w:numId w:val="12"/>
        </w:numPr>
        <w:tabs>
          <w:tab w:val="left" w:pos="568"/>
        </w:tabs>
        <w:ind w:left="284" w:hanging="284"/>
        <w:jc w:val="both"/>
        <w:rPr>
          <w:rFonts w:asciiTheme="minorHAnsi" w:hAnsiTheme="minorHAnsi" w:cstheme="minorHAnsi"/>
          <w:vanish/>
          <w:sz w:val="22"/>
          <w:szCs w:val="22"/>
        </w:rPr>
      </w:pPr>
    </w:p>
    <w:p w14:paraId="53E8F3C8" w14:textId="77777777" w:rsidR="00CA52C1" w:rsidRPr="00D65202" w:rsidRDefault="00CA52C1" w:rsidP="00AB355D">
      <w:pPr>
        <w:pStyle w:val="Akapitzlist"/>
        <w:widowControl w:val="0"/>
        <w:numPr>
          <w:ilvl w:val="0"/>
          <w:numId w:val="12"/>
        </w:numPr>
        <w:tabs>
          <w:tab w:val="left" w:pos="568"/>
        </w:tabs>
        <w:ind w:left="284" w:hanging="284"/>
        <w:jc w:val="both"/>
        <w:rPr>
          <w:rFonts w:asciiTheme="minorHAnsi" w:hAnsiTheme="minorHAnsi" w:cstheme="minorHAnsi"/>
          <w:vanish/>
          <w:sz w:val="22"/>
          <w:szCs w:val="22"/>
        </w:rPr>
      </w:pPr>
    </w:p>
    <w:p w14:paraId="00DCDB28" w14:textId="77777777" w:rsidR="00CA52C1" w:rsidRPr="00D65202" w:rsidRDefault="00CA52C1" w:rsidP="00AB355D">
      <w:pPr>
        <w:pStyle w:val="Akapitzlist"/>
        <w:widowControl w:val="0"/>
        <w:numPr>
          <w:ilvl w:val="0"/>
          <w:numId w:val="12"/>
        </w:numPr>
        <w:tabs>
          <w:tab w:val="left" w:pos="568"/>
        </w:tabs>
        <w:ind w:left="284" w:hanging="284"/>
        <w:jc w:val="both"/>
        <w:rPr>
          <w:rFonts w:asciiTheme="minorHAnsi" w:hAnsiTheme="minorHAnsi" w:cstheme="minorHAnsi"/>
          <w:vanish/>
          <w:sz w:val="22"/>
          <w:szCs w:val="22"/>
        </w:rPr>
      </w:pPr>
    </w:p>
    <w:p w14:paraId="5EBFE563" w14:textId="2ADD24E3" w:rsidR="00B066FF" w:rsidRPr="00D65202" w:rsidRDefault="00AB355D" w:rsidP="00AB355D">
      <w:pPr>
        <w:pStyle w:val="Standard"/>
        <w:widowControl w:val="0"/>
        <w:numPr>
          <w:ilvl w:val="0"/>
          <w:numId w:val="12"/>
        </w:numPr>
        <w:tabs>
          <w:tab w:val="left" w:pos="568"/>
        </w:tabs>
        <w:ind w:left="284" w:hanging="284"/>
        <w:jc w:val="both"/>
        <w:rPr>
          <w:rFonts w:asciiTheme="minorHAnsi" w:hAnsiTheme="minorHAnsi" w:cstheme="minorHAnsi"/>
          <w:sz w:val="22"/>
          <w:szCs w:val="22"/>
        </w:rPr>
      </w:pPr>
      <w:r w:rsidRPr="00D65202">
        <w:rPr>
          <w:rFonts w:asciiTheme="minorHAnsi" w:hAnsiTheme="minorHAnsi" w:cstheme="minorHAnsi"/>
          <w:sz w:val="22"/>
          <w:szCs w:val="22"/>
        </w:rPr>
        <w:t xml:space="preserve">Wykonawca </w:t>
      </w:r>
      <w:r w:rsidR="0099143E" w:rsidRPr="00D65202">
        <w:rPr>
          <w:rFonts w:asciiTheme="minorHAnsi" w:hAnsiTheme="minorHAnsi" w:cstheme="minorHAnsi"/>
          <w:sz w:val="22"/>
          <w:szCs w:val="22"/>
        </w:rPr>
        <w:t>ponosi pełną odpowiedzialność z tytułu wyrządzenia szkód osobom trzecim w trakcie realizacji umowy.</w:t>
      </w:r>
    </w:p>
    <w:p w14:paraId="085D3483" w14:textId="1F23153D" w:rsidR="0099143E" w:rsidRPr="00D65202" w:rsidRDefault="0099143E" w:rsidP="00AB355D">
      <w:pPr>
        <w:pStyle w:val="Standard"/>
        <w:widowControl w:val="0"/>
        <w:numPr>
          <w:ilvl w:val="0"/>
          <w:numId w:val="12"/>
        </w:numPr>
        <w:tabs>
          <w:tab w:val="left" w:pos="568"/>
        </w:tabs>
        <w:ind w:left="284" w:hanging="284"/>
        <w:jc w:val="both"/>
        <w:rPr>
          <w:rFonts w:asciiTheme="minorHAnsi" w:hAnsiTheme="minorHAnsi" w:cstheme="minorHAnsi"/>
          <w:sz w:val="22"/>
          <w:szCs w:val="22"/>
        </w:rPr>
      </w:pPr>
      <w:r w:rsidRPr="00D65202">
        <w:rPr>
          <w:rFonts w:asciiTheme="minorHAnsi" w:hAnsiTheme="minorHAnsi" w:cstheme="minorHAnsi"/>
          <w:sz w:val="22"/>
          <w:szCs w:val="22"/>
        </w:rPr>
        <w:t>W przypadku zniszczenia lub uszkodzenia w trakcie realizacji zadania innych prac lub urządzeń, Wykonawca zobowiązany jest do ich naprawienia i doprowadzenia do stanu pierwotnego.</w:t>
      </w:r>
    </w:p>
    <w:p w14:paraId="2F74031D" w14:textId="77777777" w:rsidR="00094AED" w:rsidRPr="00D65202" w:rsidRDefault="00094AED" w:rsidP="003113E4">
      <w:pPr>
        <w:pStyle w:val="Standard"/>
        <w:widowControl w:val="0"/>
        <w:tabs>
          <w:tab w:val="left" w:pos="568"/>
        </w:tabs>
        <w:ind w:left="284"/>
        <w:jc w:val="both"/>
        <w:rPr>
          <w:rFonts w:asciiTheme="minorHAnsi" w:hAnsiTheme="minorHAnsi" w:cstheme="minorHAnsi"/>
          <w:sz w:val="16"/>
          <w:szCs w:val="16"/>
        </w:rPr>
      </w:pPr>
    </w:p>
    <w:p w14:paraId="3F7CA366" w14:textId="4DDEA940" w:rsidR="00094AED" w:rsidRPr="00D65202" w:rsidRDefault="00094AED" w:rsidP="003113E4">
      <w:pPr>
        <w:pStyle w:val="Standard"/>
        <w:tabs>
          <w:tab w:val="left" w:pos="568"/>
        </w:tabs>
        <w:jc w:val="center"/>
        <w:rPr>
          <w:rFonts w:asciiTheme="minorHAnsi" w:hAnsiTheme="minorHAnsi" w:cstheme="minorHAnsi"/>
          <w:b/>
          <w:bCs/>
          <w:sz w:val="22"/>
          <w:szCs w:val="22"/>
        </w:rPr>
      </w:pPr>
      <w:r w:rsidRPr="00D65202">
        <w:rPr>
          <w:rFonts w:asciiTheme="minorHAnsi" w:hAnsiTheme="minorHAnsi" w:cstheme="minorHAnsi"/>
          <w:b/>
          <w:bCs/>
          <w:sz w:val="22"/>
          <w:szCs w:val="22"/>
        </w:rPr>
        <w:t xml:space="preserve">§ </w:t>
      </w:r>
      <w:r w:rsidR="007656F5" w:rsidRPr="00D65202">
        <w:rPr>
          <w:rFonts w:asciiTheme="minorHAnsi" w:hAnsiTheme="minorHAnsi" w:cstheme="minorHAnsi"/>
          <w:b/>
          <w:bCs/>
          <w:sz w:val="22"/>
          <w:szCs w:val="22"/>
        </w:rPr>
        <w:t>3</w:t>
      </w:r>
    </w:p>
    <w:p w14:paraId="2B955420" w14:textId="77777777" w:rsidR="00094AED" w:rsidRPr="00D65202" w:rsidRDefault="00094AED" w:rsidP="003113E4">
      <w:pPr>
        <w:pStyle w:val="Standard"/>
        <w:tabs>
          <w:tab w:val="left" w:pos="568"/>
        </w:tabs>
        <w:jc w:val="center"/>
        <w:rPr>
          <w:rFonts w:asciiTheme="minorHAnsi" w:hAnsiTheme="minorHAnsi" w:cstheme="minorHAnsi"/>
          <w:b/>
          <w:bCs/>
          <w:sz w:val="22"/>
          <w:szCs w:val="22"/>
        </w:rPr>
      </w:pPr>
      <w:r w:rsidRPr="00D65202">
        <w:rPr>
          <w:rFonts w:asciiTheme="minorHAnsi" w:hAnsiTheme="minorHAnsi" w:cstheme="minorHAnsi"/>
          <w:b/>
          <w:bCs/>
          <w:sz w:val="22"/>
          <w:szCs w:val="22"/>
        </w:rPr>
        <w:t>Oświadczenia Wykonawcy</w:t>
      </w:r>
    </w:p>
    <w:p w14:paraId="0F08828D" w14:textId="77777777" w:rsidR="00094AED" w:rsidRPr="00D65202" w:rsidRDefault="00094AED" w:rsidP="00094AED">
      <w:pPr>
        <w:rPr>
          <w:rFonts w:asciiTheme="minorHAnsi" w:hAnsiTheme="minorHAnsi" w:cstheme="minorHAnsi"/>
          <w:sz w:val="12"/>
          <w:szCs w:val="12"/>
        </w:rPr>
      </w:pPr>
    </w:p>
    <w:p w14:paraId="5F4EABDE" w14:textId="27702731" w:rsidR="003113E4" w:rsidRPr="00D65202" w:rsidRDefault="00094AED" w:rsidP="00F9039A">
      <w:pPr>
        <w:pStyle w:val="Akapitzlist"/>
        <w:numPr>
          <w:ilvl w:val="0"/>
          <w:numId w:val="50"/>
        </w:numPr>
        <w:ind w:left="284" w:hanging="284"/>
        <w:jc w:val="both"/>
        <w:rPr>
          <w:rFonts w:asciiTheme="minorHAnsi" w:hAnsiTheme="minorHAnsi" w:cstheme="minorHAnsi"/>
          <w:sz w:val="22"/>
          <w:szCs w:val="22"/>
        </w:rPr>
      </w:pPr>
      <w:r w:rsidRPr="00D65202">
        <w:rPr>
          <w:rFonts w:asciiTheme="minorHAnsi" w:hAnsiTheme="minorHAnsi" w:cstheme="minorHAnsi"/>
          <w:sz w:val="22"/>
          <w:szCs w:val="22"/>
        </w:rPr>
        <w:t xml:space="preserve">Wykonawca oświadcza, że na etapie przygotowania oferty określając wynagrodzenie ryczałtowe </w:t>
      </w:r>
      <w:r w:rsidRPr="00D65202">
        <w:rPr>
          <w:rFonts w:asciiTheme="minorHAnsi" w:hAnsiTheme="minorHAnsi" w:cstheme="minorHAnsi"/>
          <w:sz w:val="22"/>
          <w:szCs w:val="22"/>
        </w:rPr>
        <w:br/>
        <w:t xml:space="preserve">i przed podpisaniem umowy przeanalizował wszystkie dokumenty stanowiące załączniki do niniejszej umowy oraz załączniki do </w:t>
      </w:r>
      <w:r w:rsidR="00904391" w:rsidRPr="00D65202">
        <w:rPr>
          <w:rFonts w:asciiTheme="minorHAnsi" w:hAnsiTheme="minorHAnsi" w:cstheme="minorHAnsi"/>
          <w:sz w:val="22"/>
          <w:szCs w:val="22"/>
        </w:rPr>
        <w:t>SWZ</w:t>
      </w:r>
      <w:r w:rsidRPr="00D65202">
        <w:rPr>
          <w:rFonts w:asciiTheme="minorHAnsi" w:hAnsiTheme="minorHAnsi" w:cstheme="minorHAnsi"/>
          <w:sz w:val="22"/>
          <w:szCs w:val="22"/>
        </w:rPr>
        <w:t>.</w:t>
      </w:r>
      <w:r w:rsidR="003113E4" w:rsidRPr="00D65202">
        <w:rPr>
          <w:rFonts w:asciiTheme="minorHAnsi" w:hAnsiTheme="minorHAnsi" w:cstheme="minorHAnsi"/>
          <w:sz w:val="22"/>
          <w:szCs w:val="22"/>
        </w:rPr>
        <w:t xml:space="preserve"> </w:t>
      </w:r>
    </w:p>
    <w:p w14:paraId="625CEBF9" w14:textId="52D59D03" w:rsidR="00094AED" w:rsidRPr="00D65202" w:rsidRDefault="00094AED" w:rsidP="00F9039A">
      <w:pPr>
        <w:pStyle w:val="Akapitzlist"/>
        <w:numPr>
          <w:ilvl w:val="0"/>
          <w:numId w:val="50"/>
        </w:numPr>
        <w:ind w:left="284" w:hanging="284"/>
        <w:jc w:val="both"/>
        <w:rPr>
          <w:rFonts w:asciiTheme="minorHAnsi" w:hAnsiTheme="minorHAnsi" w:cstheme="minorHAnsi"/>
          <w:sz w:val="22"/>
          <w:szCs w:val="22"/>
        </w:rPr>
      </w:pPr>
      <w:r w:rsidRPr="00D65202">
        <w:rPr>
          <w:rFonts w:asciiTheme="minorHAnsi" w:hAnsiTheme="minorHAnsi" w:cstheme="minorHAnsi"/>
          <w:sz w:val="22"/>
          <w:szCs w:val="22"/>
        </w:rPr>
        <w:t xml:space="preserve">Wykonawca oświadcza, że ponosi pełną odpowiedzialność w stosunku do Zamawiającego, jak również osób trzecich (w tym personelu Wykonawcy i Podwykonawców) za wszelkie szkody powstałe </w:t>
      </w:r>
      <w:r w:rsidR="00D847A8" w:rsidRPr="00D65202">
        <w:rPr>
          <w:rFonts w:asciiTheme="minorHAnsi" w:hAnsiTheme="minorHAnsi" w:cstheme="minorHAnsi"/>
          <w:sz w:val="22"/>
          <w:szCs w:val="22"/>
        </w:rPr>
        <w:t>w związku z realizacją przedmiotu zamówienia</w:t>
      </w:r>
      <w:r w:rsidRPr="00D65202">
        <w:rPr>
          <w:rFonts w:asciiTheme="minorHAnsi" w:hAnsiTheme="minorHAnsi" w:cstheme="minorHAnsi"/>
          <w:sz w:val="22"/>
          <w:szCs w:val="22"/>
        </w:rPr>
        <w:t xml:space="preserve">. Wykonawca jest zobowiązany do całkowitego naprawienia takich szkód we własnym zakresie. Wykonawca zwalnia niniejszym Zamawiającego z odpowiedzialności za wszelkie roszczenia, szkody, straty i wydatki poniesione w związku z uszczerbkiem na zdrowiu, chorobą lub śmiercią kogokolwiek lub na wypadek szkody lub straty w mieniu, powstałej lub spowodowanej w związku z wykonywaniem przedmiotu zamówienia przez Wykonawcę, personel Wykonawcy, jego </w:t>
      </w:r>
      <w:r w:rsidR="003113E4" w:rsidRPr="00D65202">
        <w:rPr>
          <w:rFonts w:asciiTheme="minorHAnsi" w:hAnsiTheme="minorHAnsi" w:cstheme="minorHAnsi"/>
          <w:sz w:val="22"/>
          <w:szCs w:val="22"/>
        </w:rPr>
        <w:t>P</w:t>
      </w:r>
      <w:r w:rsidRPr="00D65202">
        <w:rPr>
          <w:rFonts w:asciiTheme="minorHAnsi" w:hAnsiTheme="minorHAnsi" w:cstheme="minorHAnsi"/>
          <w:sz w:val="22"/>
          <w:szCs w:val="22"/>
        </w:rPr>
        <w:t>odwykonawców i inne osoby trzecie działające na zlecenie Wykonawcy przy realizacji Przedmiotu umowy.</w:t>
      </w:r>
    </w:p>
    <w:p w14:paraId="4E82E658" w14:textId="77777777" w:rsidR="008C4EFC" w:rsidRPr="00D65202" w:rsidRDefault="008C4EFC" w:rsidP="008C4EFC">
      <w:pPr>
        <w:pStyle w:val="Standard"/>
        <w:widowControl w:val="0"/>
        <w:spacing w:line="120" w:lineRule="atLeast"/>
        <w:jc w:val="center"/>
        <w:rPr>
          <w:rFonts w:asciiTheme="minorHAnsi" w:hAnsiTheme="minorHAnsi" w:cstheme="minorHAnsi"/>
          <w:b/>
          <w:sz w:val="22"/>
          <w:szCs w:val="22"/>
        </w:rPr>
      </w:pPr>
    </w:p>
    <w:p w14:paraId="5B69D567" w14:textId="6769616F" w:rsidR="008C4EFC" w:rsidRPr="00D65202" w:rsidRDefault="008C4EFC" w:rsidP="008C4EFC">
      <w:pPr>
        <w:pStyle w:val="Textbodyindent"/>
        <w:jc w:val="center"/>
        <w:rPr>
          <w:rFonts w:asciiTheme="minorHAnsi" w:hAnsiTheme="minorHAnsi" w:cstheme="minorHAnsi"/>
          <w:sz w:val="22"/>
          <w:szCs w:val="22"/>
        </w:rPr>
      </w:pPr>
      <w:r w:rsidRPr="00D65202">
        <w:rPr>
          <w:rFonts w:asciiTheme="minorHAnsi" w:hAnsiTheme="minorHAnsi" w:cstheme="minorHAnsi"/>
          <w:sz w:val="22"/>
          <w:szCs w:val="22"/>
        </w:rPr>
        <w:t xml:space="preserve">§ </w:t>
      </w:r>
      <w:r w:rsidR="007656F5" w:rsidRPr="00D65202">
        <w:rPr>
          <w:rFonts w:asciiTheme="minorHAnsi" w:hAnsiTheme="minorHAnsi" w:cstheme="minorHAnsi"/>
          <w:sz w:val="22"/>
          <w:szCs w:val="22"/>
        </w:rPr>
        <w:t>4</w:t>
      </w:r>
      <w:r w:rsidRPr="00D65202">
        <w:rPr>
          <w:rFonts w:asciiTheme="minorHAnsi" w:hAnsiTheme="minorHAnsi" w:cstheme="minorHAnsi"/>
          <w:sz w:val="22"/>
          <w:szCs w:val="22"/>
        </w:rPr>
        <w:t xml:space="preserve"> </w:t>
      </w:r>
    </w:p>
    <w:p w14:paraId="062CB799" w14:textId="77777777" w:rsidR="008C4EFC" w:rsidRPr="00D65202" w:rsidRDefault="008C4EFC" w:rsidP="008C4EFC">
      <w:pPr>
        <w:pStyle w:val="Textbodyindent"/>
        <w:jc w:val="center"/>
        <w:rPr>
          <w:rFonts w:asciiTheme="minorHAnsi" w:hAnsiTheme="minorHAnsi" w:cstheme="minorHAnsi"/>
          <w:sz w:val="22"/>
          <w:szCs w:val="22"/>
        </w:rPr>
      </w:pPr>
      <w:r w:rsidRPr="00D65202">
        <w:rPr>
          <w:rFonts w:asciiTheme="minorHAnsi" w:hAnsiTheme="minorHAnsi" w:cstheme="minorHAnsi"/>
          <w:sz w:val="22"/>
          <w:szCs w:val="22"/>
        </w:rPr>
        <w:t>Podwykonawcy</w:t>
      </w:r>
    </w:p>
    <w:p w14:paraId="7C8C20A0" w14:textId="77777777" w:rsidR="008C4EFC" w:rsidRPr="00D65202" w:rsidRDefault="008C4EFC" w:rsidP="008C4EFC">
      <w:pPr>
        <w:ind w:left="567"/>
        <w:jc w:val="center"/>
        <w:rPr>
          <w:rFonts w:asciiTheme="minorHAnsi" w:hAnsiTheme="minorHAnsi" w:cstheme="minorHAnsi"/>
          <w:b/>
          <w:sz w:val="12"/>
          <w:szCs w:val="12"/>
        </w:rPr>
      </w:pPr>
    </w:p>
    <w:p w14:paraId="26CC953C" w14:textId="286012D1" w:rsidR="008C4EFC" w:rsidRPr="00D65202" w:rsidRDefault="008C4EFC" w:rsidP="00F9039A">
      <w:pPr>
        <w:widowControl/>
        <w:numPr>
          <w:ilvl w:val="0"/>
          <w:numId w:val="5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Zamawiający dopuszcza możliwość zlecenia przez Wykonawcę wykonania części </w:t>
      </w:r>
      <w:r w:rsidR="00D847A8" w:rsidRPr="00D65202">
        <w:rPr>
          <w:rFonts w:asciiTheme="minorHAnsi" w:hAnsiTheme="minorHAnsi" w:cstheme="minorHAnsi"/>
          <w:sz w:val="22"/>
          <w:szCs w:val="22"/>
        </w:rPr>
        <w:t>dostaw</w:t>
      </w:r>
      <w:r w:rsidRPr="00D65202">
        <w:rPr>
          <w:rFonts w:asciiTheme="minorHAnsi" w:hAnsiTheme="minorHAnsi" w:cstheme="minorHAnsi"/>
          <w:sz w:val="22"/>
          <w:szCs w:val="22"/>
        </w:rPr>
        <w:t xml:space="preserve"> będących </w:t>
      </w:r>
      <w:r w:rsidR="004B6B2F" w:rsidRPr="00D65202">
        <w:rPr>
          <w:rFonts w:asciiTheme="minorHAnsi" w:hAnsiTheme="minorHAnsi" w:cstheme="minorHAnsi"/>
          <w:sz w:val="22"/>
          <w:szCs w:val="22"/>
        </w:rPr>
        <w:t>p</w:t>
      </w:r>
      <w:r w:rsidRPr="00D65202">
        <w:rPr>
          <w:rFonts w:asciiTheme="minorHAnsi" w:hAnsiTheme="minorHAnsi" w:cstheme="minorHAnsi"/>
          <w:sz w:val="22"/>
          <w:szCs w:val="22"/>
        </w:rPr>
        <w:t>rzedmiotem umowy Podwykonawcom. Wykonawca, Podwykonawca lub dalszy Podwykonawca zobowiązuje się powierzać wykonanie części Przedmiotu umowy tylko takim Podwykonawcom, którzy zapewniają należyte wykonanie powierzonych im części przedmiotu zamówienia. Zamawiający zastrzega sobie prawo weryfikacji kwalifikacji Podwykonawcy.</w:t>
      </w:r>
    </w:p>
    <w:p w14:paraId="1185E30F" w14:textId="163EDE2A" w:rsidR="008C4EFC" w:rsidRPr="00D65202" w:rsidRDefault="008C4EFC" w:rsidP="00F9039A">
      <w:pPr>
        <w:widowControl/>
        <w:numPr>
          <w:ilvl w:val="0"/>
          <w:numId w:val="5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Zamawiający żąda, aby przed przystąpieniem do wykonania zamówienia Wykonawca, o ile są już znane, podał nazwy albo imiona i nazwiska oraz dane kontaktowe Podwykonawców i osób </w:t>
      </w:r>
      <w:r w:rsidRPr="00D65202">
        <w:rPr>
          <w:rFonts w:asciiTheme="minorHAnsi" w:hAnsiTheme="minorHAnsi" w:cstheme="minorHAnsi"/>
          <w:sz w:val="22"/>
          <w:szCs w:val="22"/>
        </w:rPr>
        <w:br/>
        <w:t>do kontaktu z nimi. Wykonawca zawiadamia Zamawiającego o wszelkich zmianach danych w trakcie realizacji zamówienia, a także przekazuje informacje na temat nowych Podw</w:t>
      </w:r>
      <w:r w:rsidR="00D847A8" w:rsidRPr="00D65202">
        <w:rPr>
          <w:rFonts w:asciiTheme="minorHAnsi" w:hAnsiTheme="minorHAnsi" w:cstheme="minorHAnsi"/>
          <w:sz w:val="22"/>
          <w:szCs w:val="22"/>
        </w:rPr>
        <w:t xml:space="preserve">ykonawców, którym </w:t>
      </w:r>
      <w:r w:rsidRPr="00D65202">
        <w:rPr>
          <w:rFonts w:asciiTheme="minorHAnsi" w:hAnsiTheme="minorHAnsi" w:cstheme="minorHAnsi"/>
          <w:sz w:val="22"/>
          <w:szCs w:val="22"/>
        </w:rPr>
        <w:t>w późniejszym okresie zamierza powierzyć realizację Przedmiotu umowy.</w:t>
      </w:r>
    </w:p>
    <w:p w14:paraId="58647C22" w14:textId="77777777" w:rsidR="008C4EFC" w:rsidRPr="00D65202" w:rsidRDefault="008C4EFC" w:rsidP="00F9039A">
      <w:pPr>
        <w:widowControl/>
        <w:numPr>
          <w:ilvl w:val="0"/>
          <w:numId w:val="5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1FAFB58" w14:textId="77777777" w:rsidR="008C4EFC" w:rsidRPr="00D65202" w:rsidRDefault="008C4EFC" w:rsidP="00F9039A">
      <w:pPr>
        <w:widowControl/>
        <w:numPr>
          <w:ilvl w:val="0"/>
          <w:numId w:val="5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Umowa z Podwykonawcą powinna zawierać:</w:t>
      </w:r>
    </w:p>
    <w:p w14:paraId="34893463" w14:textId="7632F19A" w:rsidR="008C4EFC" w:rsidRPr="00D65202" w:rsidRDefault="008C4EFC" w:rsidP="00F9039A">
      <w:pPr>
        <w:widowControl/>
        <w:numPr>
          <w:ilvl w:val="0"/>
          <w:numId w:val="5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zakres prac powierzony Podwykonawcom</w:t>
      </w:r>
      <w:r w:rsidR="004B6B2F" w:rsidRPr="00D65202">
        <w:rPr>
          <w:rFonts w:asciiTheme="minorHAnsi" w:hAnsiTheme="minorHAnsi" w:cstheme="minorHAnsi"/>
          <w:sz w:val="22"/>
          <w:szCs w:val="22"/>
        </w:rPr>
        <w:t>,</w:t>
      </w:r>
    </w:p>
    <w:p w14:paraId="0EAB9681" w14:textId="28AA5050" w:rsidR="008C4EFC" w:rsidRPr="00D65202" w:rsidRDefault="008C4EFC" w:rsidP="00F9039A">
      <w:pPr>
        <w:widowControl/>
        <w:numPr>
          <w:ilvl w:val="0"/>
          <w:numId w:val="5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kwotę wynagrodzenia za powierzony zakres prac – kwoty za poszczególne prace nie mogą być wyższe niż zakres wynagrodzenia Wykonawcy, jednocześnie Wykonawca składa oświadczenie określające wysokość swojego wynagrodzenia za powierzony Podwykonawcy zakres prac, w przypadku, gdy wynagrodzenie Podwykonawcy będzie wyższe niż wynagrodzenie Wykonawcy za ten zakres, umowa powinna dodatkowo zawierać zapis,</w:t>
      </w:r>
      <w:r w:rsidR="004B6B2F" w:rsidRPr="00D65202">
        <w:rPr>
          <w:rFonts w:asciiTheme="minorHAnsi" w:hAnsiTheme="minorHAnsi" w:cstheme="minorHAnsi"/>
          <w:sz w:val="22"/>
          <w:szCs w:val="22"/>
        </w:rPr>
        <w:t xml:space="preserve"> </w:t>
      </w:r>
      <w:r w:rsidRPr="00D65202">
        <w:rPr>
          <w:rFonts w:asciiTheme="minorHAnsi" w:hAnsiTheme="minorHAnsi" w:cstheme="minorHAnsi"/>
          <w:sz w:val="22"/>
          <w:szCs w:val="22"/>
        </w:rPr>
        <w:t>iż Zamawiający ponosi odpowiedzialność za zapłatę Podwykonawcy do wysokości wynagrodzenia należnego Wykonawcy za powierzony zakres prac ze wskazaniem dokładnej kwoty</w:t>
      </w:r>
      <w:r w:rsidR="004B6B2F" w:rsidRPr="00D65202">
        <w:rPr>
          <w:rFonts w:asciiTheme="minorHAnsi" w:hAnsiTheme="minorHAnsi" w:cstheme="minorHAnsi"/>
          <w:sz w:val="22"/>
          <w:szCs w:val="22"/>
        </w:rPr>
        <w:t>,</w:t>
      </w:r>
    </w:p>
    <w:p w14:paraId="67B992DA" w14:textId="4722252A" w:rsidR="008C4EFC" w:rsidRPr="00D65202" w:rsidRDefault="008C4EFC" w:rsidP="00F9039A">
      <w:pPr>
        <w:widowControl/>
        <w:numPr>
          <w:ilvl w:val="0"/>
          <w:numId w:val="5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termin wykonania zakresu </w:t>
      </w:r>
      <w:r w:rsidR="00D847A8" w:rsidRPr="00D65202">
        <w:rPr>
          <w:rFonts w:asciiTheme="minorHAnsi" w:hAnsiTheme="minorHAnsi" w:cstheme="minorHAnsi"/>
          <w:sz w:val="22"/>
          <w:szCs w:val="22"/>
        </w:rPr>
        <w:t>prac</w:t>
      </w:r>
      <w:r w:rsidRPr="00D65202">
        <w:rPr>
          <w:rFonts w:asciiTheme="minorHAnsi" w:hAnsiTheme="minorHAnsi" w:cstheme="minorHAnsi"/>
          <w:sz w:val="22"/>
          <w:szCs w:val="22"/>
        </w:rPr>
        <w:t xml:space="preserve"> powierzonych Podwykonawcy przy czym termin ten powinien odpowiadać terminom określonym w niniejszej umowie</w:t>
      </w:r>
      <w:r w:rsidR="004B6B2F" w:rsidRPr="00D65202">
        <w:rPr>
          <w:rFonts w:asciiTheme="minorHAnsi" w:hAnsiTheme="minorHAnsi" w:cstheme="minorHAnsi"/>
          <w:sz w:val="22"/>
          <w:szCs w:val="22"/>
        </w:rPr>
        <w:t>,</w:t>
      </w:r>
    </w:p>
    <w:p w14:paraId="554393AE" w14:textId="449DB298" w:rsidR="008C4EFC" w:rsidRPr="00D65202" w:rsidRDefault="008C4EFC" w:rsidP="00F9039A">
      <w:pPr>
        <w:widowControl/>
        <w:numPr>
          <w:ilvl w:val="0"/>
          <w:numId w:val="5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lastRenderedPageBreak/>
        <w:t xml:space="preserve">termin zapłaty nie może być dłuższy niż 30 dni od dnia doręczenia Wykonawcy/ Podwykonawcy prawidłowo wystawionej faktury </w:t>
      </w:r>
      <w:r w:rsidR="004B6B2F" w:rsidRPr="00D65202">
        <w:rPr>
          <w:rFonts w:asciiTheme="minorHAnsi" w:hAnsiTheme="minorHAnsi" w:cstheme="minorHAnsi"/>
          <w:sz w:val="22"/>
          <w:szCs w:val="22"/>
        </w:rPr>
        <w:t>p</w:t>
      </w:r>
      <w:r w:rsidRPr="00D65202">
        <w:rPr>
          <w:rFonts w:asciiTheme="minorHAnsi" w:hAnsiTheme="minorHAnsi" w:cstheme="minorHAnsi"/>
          <w:sz w:val="22"/>
          <w:szCs w:val="22"/>
        </w:rPr>
        <w:t xml:space="preserve">otwierdzającego wykonanie </w:t>
      </w:r>
      <w:r w:rsidR="004B6B2F" w:rsidRPr="00D65202">
        <w:rPr>
          <w:rFonts w:asciiTheme="minorHAnsi" w:hAnsiTheme="minorHAnsi" w:cstheme="minorHAnsi"/>
          <w:sz w:val="22"/>
          <w:szCs w:val="22"/>
        </w:rPr>
        <w:t>p</w:t>
      </w:r>
      <w:r w:rsidRPr="00D65202">
        <w:rPr>
          <w:rFonts w:asciiTheme="minorHAnsi" w:hAnsiTheme="minorHAnsi" w:cstheme="minorHAnsi"/>
          <w:sz w:val="22"/>
          <w:szCs w:val="22"/>
        </w:rPr>
        <w:t>rzedmiotu umowy</w:t>
      </w:r>
      <w:r w:rsidR="004B6B2F" w:rsidRPr="00D65202">
        <w:rPr>
          <w:rFonts w:asciiTheme="minorHAnsi" w:hAnsiTheme="minorHAnsi" w:cstheme="minorHAnsi"/>
          <w:sz w:val="22"/>
          <w:szCs w:val="22"/>
        </w:rPr>
        <w:t>,</w:t>
      </w:r>
    </w:p>
    <w:p w14:paraId="1C8555ED" w14:textId="59CE1F61" w:rsidR="008C4EFC" w:rsidRPr="00D65202" w:rsidRDefault="008C4EFC" w:rsidP="00F9039A">
      <w:pPr>
        <w:widowControl/>
        <w:numPr>
          <w:ilvl w:val="0"/>
          <w:numId w:val="5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oświadczenie Podwykonawcy, iż w przypadku ewentualnego zatrzymania kwoty zabezpieczenia przez Wykonawcę, kwota ta stanowi wyłącznie wewnętrzne zobowiązanie między Wykonawcą, a Podwykonawcą i w przypadku nie zwrócenia tej kwoty przez Wykonawcę, Podwykonawca nie będzie dochodził roszczeń z tego tytułu wobec Zamawiającego</w:t>
      </w:r>
      <w:r w:rsidR="004B6B2F" w:rsidRPr="00D65202">
        <w:rPr>
          <w:rFonts w:asciiTheme="minorHAnsi" w:hAnsiTheme="minorHAnsi" w:cstheme="minorHAnsi"/>
          <w:sz w:val="22"/>
          <w:szCs w:val="22"/>
        </w:rPr>
        <w:t>,</w:t>
      </w:r>
    </w:p>
    <w:p w14:paraId="423E2529" w14:textId="722A5966" w:rsidR="008C4EFC" w:rsidRPr="00D65202" w:rsidRDefault="008C4EFC" w:rsidP="00F9039A">
      <w:pPr>
        <w:widowControl/>
        <w:numPr>
          <w:ilvl w:val="0"/>
          <w:numId w:val="5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obowiązek Podwykonawcy o niezwłocznym informowaniu Zamawiającego o nienależytym wykonywaniu </w:t>
      </w:r>
      <w:r w:rsidR="004B6B2F" w:rsidRPr="00D65202">
        <w:rPr>
          <w:rFonts w:asciiTheme="minorHAnsi" w:hAnsiTheme="minorHAnsi" w:cstheme="minorHAnsi"/>
          <w:sz w:val="22"/>
          <w:szCs w:val="22"/>
        </w:rPr>
        <w:t>p</w:t>
      </w:r>
      <w:r w:rsidRPr="00D65202">
        <w:rPr>
          <w:rFonts w:asciiTheme="minorHAnsi" w:hAnsiTheme="minorHAnsi" w:cstheme="minorHAnsi"/>
          <w:sz w:val="22"/>
          <w:szCs w:val="22"/>
        </w:rPr>
        <w:t xml:space="preserve">rzedmiotu umowy o podwykonawstwo przez Wykonawcę w szczególności </w:t>
      </w:r>
      <w:r w:rsidRPr="00D65202">
        <w:rPr>
          <w:rFonts w:asciiTheme="minorHAnsi" w:hAnsiTheme="minorHAnsi" w:cstheme="minorHAnsi"/>
          <w:sz w:val="22"/>
          <w:szCs w:val="22"/>
        </w:rPr>
        <w:br/>
        <w:t>o nieterminowej zapłacie wynagrodzenia;</w:t>
      </w:r>
    </w:p>
    <w:p w14:paraId="73D43088" w14:textId="77777777" w:rsidR="008C4EFC" w:rsidRPr="00D65202" w:rsidRDefault="008C4EFC" w:rsidP="00F9039A">
      <w:pPr>
        <w:widowControl/>
        <w:numPr>
          <w:ilvl w:val="0"/>
          <w:numId w:val="51"/>
        </w:numPr>
        <w:tabs>
          <w:tab w:val="left" w:pos="0"/>
          <w:tab w:val="left" w:pos="284"/>
        </w:tabs>
        <w:suppressAutoHyphens w:val="0"/>
        <w:autoSpaceDN/>
        <w:ind w:left="426" w:hanging="426"/>
        <w:jc w:val="both"/>
        <w:textAlignment w:val="auto"/>
        <w:rPr>
          <w:rFonts w:asciiTheme="minorHAnsi" w:hAnsiTheme="minorHAnsi" w:cstheme="minorHAnsi"/>
          <w:sz w:val="22"/>
          <w:szCs w:val="22"/>
        </w:rPr>
      </w:pPr>
      <w:r w:rsidRPr="00D65202">
        <w:rPr>
          <w:rFonts w:asciiTheme="minorHAnsi" w:hAnsiTheme="minorHAnsi" w:cstheme="minorHAnsi"/>
          <w:sz w:val="22"/>
          <w:szCs w:val="22"/>
        </w:rPr>
        <w:t>Umowa z Podwykonawcą nie może zawierać postanowień:</w:t>
      </w:r>
    </w:p>
    <w:p w14:paraId="2E56D9B4" w14:textId="7541FA7B" w:rsidR="008C4EFC" w:rsidRPr="00D65202" w:rsidRDefault="008C4EFC" w:rsidP="00F9039A">
      <w:pPr>
        <w:widowControl/>
        <w:numPr>
          <w:ilvl w:val="0"/>
          <w:numId w:val="53"/>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uzależniających uzyskanie przez Podwykonawcę płatności od Wykonawcy od zapłaty przez Zamawiającego na rzecz Wykonawcy wynagrodzenia obejmującego zakres prac wykonanych przez Podwykonawcę</w:t>
      </w:r>
      <w:r w:rsidR="004B6B2F" w:rsidRPr="00D65202">
        <w:rPr>
          <w:rFonts w:asciiTheme="minorHAnsi" w:hAnsiTheme="minorHAnsi" w:cstheme="minorHAnsi"/>
          <w:sz w:val="22"/>
          <w:szCs w:val="22"/>
        </w:rPr>
        <w:t>,</w:t>
      </w:r>
    </w:p>
    <w:p w14:paraId="54EA9173" w14:textId="6C6CB4DD" w:rsidR="008C4EFC" w:rsidRPr="00D65202" w:rsidRDefault="008C4EFC" w:rsidP="00F9039A">
      <w:pPr>
        <w:widowControl/>
        <w:numPr>
          <w:ilvl w:val="0"/>
          <w:numId w:val="53"/>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dotyczących zapłaty wynagrodzenia w terminie dłuższym niż 30 dni od dnia doręczenia Wykonawcy, Podwykonawcy lub dalszemu Podwykonawcy faktury lub rachunku, potwierdzających wykonanie zleconego zakresu prac podwykonawcy lub dalszemu Podwykonawcy</w:t>
      </w:r>
      <w:r w:rsidR="004B6B2F" w:rsidRPr="00D65202">
        <w:rPr>
          <w:rFonts w:asciiTheme="minorHAnsi" w:hAnsiTheme="minorHAnsi" w:cstheme="minorHAnsi"/>
          <w:sz w:val="22"/>
          <w:szCs w:val="22"/>
        </w:rPr>
        <w:t>,</w:t>
      </w:r>
    </w:p>
    <w:p w14:paraId="45DAD86C" w14:textId="2BF2C840" w:rsidR="008C4EFC" w:rsidRPr="00D65202" w:rsidRDefault="008C4EFC" w:rsidP="00F9039A">
      <w:pPr>
        <w:widowControl/>
        <w:numPr>
          <w:ilvl w:val="0"/>
          <w:numId w:val="53"/>
        </w:numPr>
        <w:suppressAutoHyphens w:val="0"/>
        <w:autoSpaceDN/>
        <w:jc w:val="both"/>
        <w:textAlignment w:val="auto"/>
        <w:rPr>
          <w:rFonts w:asciiTheme="minorHAnsi" w:hAnsiTheme="minorHAnsi" w:cstheme="minorHAnsi"/>
          <w:sz w:val="22"/>
          <w:szCs w:val="22"/>
        </w:rPr>
      </w:pPr>
      <w:r w:rsidRPr="00D65202">
        <w:rPr>
          <w:rFonts w:asciiTheme="minorHAnsi" w:eastAsia="Arial Unicode MS" w:hAnsiTheme="minorHAnsi" w:cstheme="minorHAnsi"/>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7AD736F" w14:textId="77777777"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Wykonawca przedłoży wraz z projektem umowy z Podwykonawcą odpis z Krajowego Rejestru Sądowego Podwykonawcy lub inny właściwy dokument z uwagi na status prawny Podwykonawcy, potwierdzający uprawnienia osób zawierających umowę w imieniu Podwykonawcy do jego reprezentowania.</w:t>
      </w:r>
    </w:p>
    <w:p w14:paraId="54325F1C" w14:textId="77777777"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Zamawiającemu przysługuje prawo wniesienia w terminie 10 dni od dnia przedłożenia projektu umowy, w formie pisemnej zastrzeżeń do projektu umowy o podwykonawstwo. Za dzień przedłożenia projektu przez Wykonawcę uznaje się dzień przedłożenia projektu w siedzibie Zamawiającego.</w:t>
      </w:r>
    </w:p>
    <w:p w14:paraId="2B77A3B1" w14:textId="77777777"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Niezgłoszenie w formie pisemnej zastrzeżeń w ciągu 10 dni do przedłożonego przez Wykonawcę projektu umowy o podwykonawstwo, uważa się za akceptację projektu umowy przez Zamawiającego.</w:t>
      </w:r>
    </w:p>
    <w:p w14:paraId="27CF9412" w14:textId="23960DD4"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Wykonawca, Podwykonawca lub dalszy Podwykonawca Przedmiotu umowy przedkłada Zamawiającemu poświadczoną za zgodność z oryginałem kopię zawartej umowy</w:t>
      </w:r>
      <w:r w:rsidRPr="00D65202">
        <w:rPr>
          <w:rFonts w:asciiTheme="minorHAnsi" w:hAnsiTheme="minorHAnsi" w:cstheme="minorHAnsi"/>
          <w:sz w:val="22"/>
          <w:szCs w:val="22"/>
        </w:rPr>
        <w:br/>
        <w:t xml:space="preserve">o podwykonawstwo w terminie 10 dni od dnia jej zawarcia, przy czym datą złożenia będzie faktyczny wpływ do siedziby Zamawiającego. Niezachowanie 10 – dniowego terminu będzie uprawniało Zamawiającego do naliczenia kary umownej zgodnie z § </w:t>
      </w:r>
      <w:r w:rsidR="00962F73" w:rsidRPr="00D65202">
        <w:rPr>
          <w:rFonts w:asciiTheme="minorHAnsi" w:hAnsiTheme="minorHAnsi" w:cstheme="minorHAnsi"/>
          <w:sz w:val="22"/>
          <w:szCs w:val="22"/>
        </w:rPr>
        <w:t>7</w:t>
      </w:r>
      <w:r w:rsidRPr="00D65202">
        <w:rPr>
          <w:rFonts w:asciiTheme="minorHAnsi" w:hAnsiTheme="minorHAnsi" w:cstheme="minorHAnsi"/>
          <w:sz w:val="22"/>
          <w:szCs w:val="22"/>
        </w:rPr>
        <w:t xml:space="preserve"> ust. 1 pkt </w:t>
      </w:r>
      <w:r w:rsidR="002D0EE8" w:rsidRPr="00D65202">
        <w:rPr>
          <w:rFonts w:asciiTheme="minorHAnsi" w:hAnsiTheme="minorHAnsi" w:cstheme="minorHAnsi"/>
          <w:sz w:val="22"/>
          <w:szCs w:val="22"/>
        </w:rPr>
        <w:t>6</w:t>
      </w:r>
      <w:r w:rsidR="00B706FA" w:rsidRPr="00D65202">
        <w:rPr>
          <w:rFonts w:asciiTheme="minorHAnsi" w:hAnsiTheme="minorHAnsi" w:cstheme="minorHAnsi"/>
          <w:sz w:val="22"/>
          <w:szCs w:val="22"/>
        </w:rPr>
        <w:t>.</w:t>
      </w:r>
    </w:p>
    <w:p w14:paraId="6170370D" w14:textId="07BFD794"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 dniem przedłożenia przez Wykonawcę poświadczonej za zgodność z oryginałem kopii zawartej umowy o podwykonawstwo w treści zaakceptowanej przez Zamawiającego, możliwe jest dopiero wykonywanie prac przez Podwykonawcę/dalszego Podwykonawcę. Wcześniejsze wykonywanie prac przez Podwykonawcę/dalszego Podwykonawcę będzie traktowane jako wykonywanie prac przez podmiot nieuprawniony i będzie uprawniało do naliczenia kary umownej zgodnie z § </w:t>
      </w:r>
      <w:r w:rsidR="00962F73" w:rsidRPr="00D65202">
        <w:rPr>
          <w:rFonts w:asciiTheme="minorHAnsi" w:hAnsiTheme="minorHAnsi" w:cstheme="minorHAnsi"/>
          <w:sz w:val="22"/>
          <w:szCs w:val="22"/>
        </w:rPr>
        <w:t>7</w:t>
      </w:r>
      <w:r w:rsidRPr="00D65202">
        <w:rPr>
          <w:rFonts w:asciiTheme="minorHAnsi" w:hAnsiTheme="minorHAnsi" w:cstheme="minorHAnsi"/>
          <w:sz w:val="22"/>
          <w:szCs w:val="22"/>
        </w:rPr>
        <w:t xml:space="preserve"> ust. 1 pkt </w:t>
      </w:r>
      <w:r w:rsidR="002D0EE8" w:rsidRPr="00D65202">
        <w:rPr>
          <w:rFonts w:asciiTheme="minorHAnsi" w:hAnsiTheme="minorHAnsi" w:cstheme="minorHAnsi"/>
          <w:sz w:val="22"/>
          <w:szCs w:val="22"/>
        </w:rPr>
        <w:t>3</w:t>
      </w:r>
      <w:r w:rsidRPr="00D65202">
        <w:rPr>
          <w:rFonts w:asciiTheme="minorHAnsi" w:hAnsiTheme="minorHAnsi" w:cstheme="minorHAnsi"/>
          <w:sz w:val="22"/>
          <w:szCs w:val="22"/>
        </w:rPr>
        <w:t>.</w:t>
      </w:r>
    </w:p>
    <w:p w14:paraId="28FCD6A0" w14:textId="77777777"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Wykonawca odpowiada za działania i zaniechania Podwykonawcy jak za swoje własne. Jakakolwiek przerwa w realizacji przedmiotu umowy wynikająca z braku Podwykonawcy będzie traktowana jako przerwa z przyczyn zależnych od Wykonawcy.</w:t>
      </w:r>
    </w:p>
    <w:p w14:paraId="06C276FE" w14:textId="74AB5758"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Zamawiający może żądać od Wykonawcy zmiany Podwykonawcy, jeżeli zachodzi podejrzenie, </w:t>
      </w:r>
      <w:r w:rsidRPr="00D65202">
        <w:rPr>
          <w:rFonts w:asciiTheme="minorHAnsi" w:hAnsiTheme="minorHAnsi" w:cstheme="minorHAnsi"/>
          <w:sz w:val="22"/>
          <w:szCs w:val="22"/>
        </w:rPr>
        <w:br/>
        <w:t xml:space="preserve">że </w:t>
      </w:r>
      <w:r w:rsidR="00D847A8" w:rsidRPr="00D65202">
        <w:rPr>
          <w:rFonts w:asciiTheme="minorHAnsi" w:hAnsiTheme="minorHAnsi" w:cstheme="minorHAnsi"/>
          <w:sz w:val="22"/>
          <w:szCs w:val="22"/>
        </w:rPr>
        <w:t>prace</w:t>
      </w:r>
      <w:r w:rsidRPr="00D65202">
        <w:rPr>
          <w:rFonts w:asciiTheme="minorHAnsi" w:hAnsiTheme="minorHAnsi" w:cstheme="minorHAnsi"/>
          <w:sz w:val="22"/>
          <w:szCs w:val="22"/>
        </w:rPr>
        <w:t xml:space="preserve"> powierzone Podwykonawcy są wykonywane nienależycie lub zachodzi ryzyko niedotrzymania terminu ich wykonania.</w:t>
      </w:r>
    </w:p>
    <w:p w14:paraId="6D5BB0F5" w14:textId="77777777"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Rozwiązanie umowy z Podwykonawcą wymaga powiadomienia w formie pisemnej Zamawiającego oraz przedłożenia rozliczenia dotychczas wykonanych prac.</w:t>
      </w:r>
    </w:p>
    <w:p w14:paraId="71A09A2A" w14:textId="1B36E0E5"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Jeżeli zmiana albo rezygnacja z Podwykonawcy dotyczy podmiotu, na którego zasoby Wykonawca powoływał się na zasadach określonych w art. 118 ust. 1 ustawy w celu wykazania spełniania </w:t>
      </w:r>
      <w:r w:rsidRPr="00D65202">
        <w:rPr>
          <w:rFonts w:asciiTheme="minorHAnsi" w:hAnsiTheme="minorHAnsi" w:cstheme="minorHAnsi"/>
          <w:sz w:val="22"/>
          <w:szCs w:val="22"/>
        </w:rPr>
        <w:lastRenderedPageBreak/>
        <w:t xml:space="preserve">warunków udziału w postępowaniu, Wykonawca jest obowiązany wykazać </w:t>
      </w:r>
      <w:r w:rsidR="000A7B6A" w:rsidRPr="00D65202">
        <w:rPr>
          <w:rFonts w:asciiTheme="minorHAnsi" w:hAnsiTheme="minorHAnsi" w:cstheme="minorHAnsi"/>
          <w:sz w:val="22"/>
          <w:szCs w:val="22"/>
        </w:rPr>
        <w:t>Z</w:t>
      </w:r>
      <w:r w:rsidRPr="00D65202">
        <w:rPr>
          <w:rFonts w:asciiTheme="minorHAnsi" w:hAnsiTheme="minorHAnsi" w:cstheme="minorHAnsi"/>
          <w:sz w:val="22"/>
          <w:szCs w:val="22"/>
        </w:rPr>
        <w:t xml:space="preserve">amawiającemu, </w:t>
      </w:r>
      <w:r w:rsidRPr="00D65202">
        <w:rPr>
          <w:rFonts w:asciiTheme="minorHAnsi" w:hAnsiTheme="minorHAnsi" w:cstheme="minorHAnsi"/>
          <w:sz w:val="22"/>
          <w:szCs w:val="22"/>
        </w:rPr>
        <w:br/>
        <w:t>że proponowany inny Podwykonawca lub Wykonawca samodzielnie spełnia je w stopniu nie mniejszym niż Podwykonawca, na którego zasoby Wykonawca powoływał się w trakcie postępowania o udzielenie zamówienia.</w:t>
      </w:r>
    </w:p>
    <w:p w14:paraId="39474481" w14:textId="46AC9BD9" w:rsidR="008C4EFC" w:rsidRPr="00D65202" w:rsidRDefault="008C4EFC" w:rsidP="00F9039A">
      <w:pPr>
        <w:widowControl/>
        <w:numPr>
          <w:ilvl w:val="0"/>
          <w:numId w:val="51"/>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Zatrudnienie dodatkowego Podwykonawcy, zmiana Podwykonawcy lub zmiana zakresu prac powierzonych Podwykonawcom możliwa jest wyłącznie po uzyskaniu pisemnej zgody Zamawiającego. Postanowienia zawarte w ust. 3-10 stosuje się odpowiednio.</w:t>
      </w:r>
    </w:p>
    <w:p w14:paraId="027D5092" w14:textId="77777777" w:rsidR="0080357C" w:rsidRPr="00D65202" w:rsidRDefault="0080357C" w:rsidP="008C4EFC">
      <w:pPr>
        <w:pStyle w:val="Standard"/>
        <w:widowControl w:val="0"/>
        <w:spacing w:line="120" w:lineRule="atLeast"/>
        <w:jc w:val="center"/>
        <w:rPr>
          <w:rFonts w:asciiTheme="minorHAnsi" w:hAnsiTheme="minorHAnsi" w:cstheme="minorHAnsi"/>
          <w:b/>
          <w:sz w:val="16"/>
          <w:szCs w:val="16"/>
        </w:rPr>
      </w:pPr>
    </w:p>
    <w:p w14:paraId="5B80DFFD" w14:textId="37D814E3" w:rsidR="008C4EFC" w:rsidRPr="00D65202" w:rsidRDefault="008C4EFC" w:rsidP="002D0EE8">
      <w:pPr>
        <w:pStyle w:val="Standard"/>
        <w:widowControl w:val="0"/>
        <w:jc w:val="center"/>
        <w:rPr>
          <w:rFonts w:asciiTheme="minorHAnsi" w:hAnsiTheme="minorHAnsi" w:cstheme="minorHAnsi"/>
          <w:b/>
          <w:sz w:val="22"/>
          <w:szCs w:val="22"/>
        </w:rPr>
      </w:pPr>
      <w:r w:rsidRPr="00D65202">
        <w:rPr>
          <w:rFonts w:asciiTheme="minorHAnsi" w:hAnsiTheme="minorHAnsi" w:cstheme="minorHAnsi"/>
          <w:b/>
          <w:sz w:val="22"/>
          <w:szCs w:val="22"/>
        </w:rPr>
        <w:t xml:space="preserve">§ </w:t>
      </w:r>
      <w:r w:rsidR="007656F5" w:rsidRPr="00D65202">
        <w:rPr>
          <w:rFonts w:asciiTheme="minorHAnsi" w:hAnsiTheme="minorHAnsi" w:cstheme="minorHAnsi"/>
          <w:b/>
          <w:sz w:val="22"/>
          <w:szCs w:val="22"/>
        </w:rPr>
        <w:t>5</w:t>
      </w:r>
    </w:p>
    <w:p w14:paraId="2DDC9761" w14:textId="701FEF24" w:rsidR="002D0EE8" w:rsidRPr="00D65202" w:rsidRDefault="008C4EFC" w:rsidP="002D0EE8">
      <w:pPr>
        <w:pStyle w:val="Standard"/>
        <w:widowControl w:val="0"/>
        <w:jc w:val="center"/>
        <w:rPr>
          <w:rFonts w:asciiTheme="minorHAnsi" w:hAnsiTheme="minorHAnsi" w:cstheme="minorHAnsi"/>
          <w:b/>
          <w:sz w:val="22"/>
          <w:szCs w:val="22"/>
        </w:rPr>
      </w:pPr>
      <w:r w:rsidRPr="00D65202">
        <w:rPr>
          <w:rFonts w:asciiTheme="minorHAnsi" w:hAnsiTheme="minorHAnsi" w:cstheme="minorHAnsi"/>
          <w:b/>
          <w:sz w:val="22"/>
          <w:szCs w:val="22"/>
        </w:rPr>
        <w:t>Odb</w:t>
      </w:r>
      <w:r w:rsidR="002D0EE8" w:rsidRPr="00D65202">
        <w:rPr>
          <w:rFonts w:asciiTheme="minorHAnsi" w:hAnsiTheme="minorHAnsi" w:cstheme="minorHAnsi"/>
          <w:b/>
          <w:sz w:val="22"/>
          <w:szCs w:val="22"/>
        </w:rPr>
        <w:t>iór przedmiotu umowy</w:t>
      </w:r>
    </w:p>
    <w:p w14:paraId="78CA9262" w14:textId="77777777" w:rsidR="002D0EE8" w:rsidRPr="00E41EFD" w:rsidRDefault="002D0EE8" w:rsidP="002D0EE8">
      <w:pPr>
        <w:pStyle w:val="Standard"/>
        <w:widowControl w:val="0"/>
        <w:jc w:val="center"/>
        <w:rPr>
          <w:rFonts w:asciiTheme="minorHAnsi" w:hAnsiTheme="minorHAnsi" w:cstheme="minorHAnsi"/>
          <w:b/>
          <w:color w:val="FF0000"/>
          <w:sz w:val="12"/>
          <w:szCs w:val="12"/>
        </w:rPr>
      </w:pPr>
    </w:p>
    <w:p w14:paraId="17A1809D" w14:textId="15035F55" w:rsidR="002D0EE8" w:rsidRPr="00D65202" w:rsidRDefault="002D0EE8" w:rsidP="00F9039A">
      <w:pPr>
        <w:pStyle w:val="Akapitzlist"/>
        <w:numPr>
          <w:ilvl w:val="3"/>
          <w:numId w:val="50"/>
        </w:numPr>
        <w:ind w:left="284" w:right="74" w:hanging="284"/>
        <w:jc w:val="both"/>
        <w:rPr>
          <w:rFonts w:asciiTheme="minorHAnsi" w:hAnsiTheme="minorHAnsi" w:cstheme="minorHAnsi"/>
          <w:sz w:val="22"/>
          <w:szCs w:val="22"/>
        </w:rPr>
      </w:pPr>
      <w:r w:rsidRPr="00D65202">
        <w:rPr>
          <w:rFonts w:asciiTheme="minorHAnsi" w:hAnsiTheme="minorHAnsi" w:cstheme="minorHAnsi"/>
          <w:sz w:val="22"/>
          <w:szCs w:val="22"/>
        </w:rPr>
        <w:t xml:space="preserve">Odbiór końcowy przedmiotu umowy nastąpi komisyjnie protokołem po całkowitym wykonaniu </w:t>
      </w:r>
      <w:r w:rsidR="00D847A8" w:rsidRPr="00D65202">
        <w:rPr>
          <w:rFonts w:asciiTheme="minorHAnsi" w:hAnsiTheme="minorHAnsi" w:cstheme="minorHAnsi"/>
          <w:sz w:val="22"/>
          <w:szCs w:val="22"/>
        </w:rPr>
        <w:t>przedmiotu zamówienia</w:t>
      </w:r>
      <w:r w:rsidRPr="00D65202">
        <w:rPr>
          <w:rFonts w:asciiTheme="minorHAnsi" w:hAnsiTheme="minorHAnsi" w:cstheme="minorHAnsi"/>
          <w:sz w:val="22"/>
          <w:szCs w:val="22"/>
        </w:rPr>
        <w:t>.</w:t>
      </w:r>
    </w:p>
    <w:p w14:paraId="29CFCCA3" w14:textId="421BCBF5" w:rsidR="002D0EE8" w:rsidRPr="00D65202" w:rsidRDefault="002D0EE8" w:rsidP="00F9039A">
      <w:pPr>
        <w:pStyle w:val="Akapitzlist"/>
        <w:numPr>
          <w:ilvl w:val="3"/>
          <w:numId w:val="50"/>
        </w:numPr>
        <w:ind w:left="284" w:right="74" w:hanging="284"/>
        <w:jc w:val="both"/>
        <w:rPr>
          <w:rFonts w:asciiTheme="minorHAnsi" w:hAnsiTheme="minorHAnsi" w:cstheme="minorHAnsi"/>
          <w:sz w:val="22"/>
          <w:szCs w:val="22"/>
        </w:rPr>
      </w:pPr>
      <w:r w:rsidRPr="00D65202">
        <w:rPr>
          <w:rFonts w:asciiTheme="minorHAnsi" w:hAnsiTheme="minorHAnsi" w:cstheme="minorHAnsi"/>
          <w:sz w:val="22"/>
          <w:szCs w:val="22"/>
        </w:rPr>
        <w:t>Odbiór przedmiotu umowy nastąpi w obecności Wykonawcy w siedzibie Zamawiającego protokolarnie. Protokół sporządzony z czynności odbioru powinien zawierać wszelkie ustalenia dokonane w toku odbioru oraz terminy wyznaczone na usunięcie stwierdzonych przy odbiorze wad i usterek.</w:t>
      </w:r>
    </w:p>
    <w:p w14:paraId="23EA49FE" w14:textId="2743CCA9" w:rsidR="002D0EE8" w:rsidRPr="00D65202" w:rsidRDefault="002D0EE8" w:rsidP="00F9039A">
      <w:pPr>
        <w:pStyle w:val="Akapitzlist"/>
        <w:numPr>
          <w:ilvl w:val="3"/>
          <w:numId w:val="50"/>
        </w:numPr>
        <w:ind w:left="284" w:right="74" w:hanging="284"/>
        <w:jc w:val="both"/>
        <w:rPr>
          <w:rFonts w:asciiTheme="minorHAnsi" w:hAnsiTheme="minorHAnsi" w:cstheme="minorHAnsi"/>
          <w:sz w:val="22"/>
          <w:szCs w:val="22"/>
        </w:rPr>
      </w:pPr>
      <w:r w:rsidRPr="00D65202">
        <w:rPr>
          <w:rFonts w:asciiTheme="minorHAnsi" w:hAnsiTheme="minorHAnsi" w:cstheme="minorHAnsi"/>
          <w:sz w:val="22"/>
          <w:szCs w:val="22"/>
        </w:rPr>
        <w:t xml:space="preserve">Jeżeli w toku czynności odbioru końcowego zostaną stwierdzone wady to Zamawiającemu przysługuje możliwość odmowy odbioru do czasu usunięcia wad. </w:t>
      </w:r>
    </w:p>
    <w:p w14:paraId="6E255D04" w14:textId="02D98768" w:rsidR="002D0EE8" w:rsidRPr="00D65202" w:rsidRDefault="002D0EE8" w:rsidP="00F9039A">
      <w:pPr>
        <w:pStyle w:val="Akapitzlist"/>
        <w:numPr>
          <w:ilvl w:val="3"/>
          <w:numId w:val="50"/>
        </w:numPr>
        <w:ind w:left="284" w:right="74" w:hanging="284"/>
        <w:jc w:val="both"/>
        <w:rPr>
          <w:rFonts w:asciiTheme="minorHAnsi" w:hAnsiTheme="minorHAnsi" w:cstheme="minorHAnsi"/>
          <w:sz w:val="22"/>
          <w:szCs w:val="22"/>
        </w:rPr>
      </w:pPr>
      <w:r w:rsidRPr="00D65202">
        <w:rPr>
          <w:rFonts w:asciiTheme="minorHAnsi" w:hAnsiTheme="minorHAnsi" w:cstheme="minorHAnsi"/>
          <w:sz w:val="22"/>
          <w:szCs w:val="22"/>
        </w:rPr>
        <w:t>Wykonawca zobowiązany jest do zawiadomienia Zamawiającego o usunięciu wad oraz do zaproponowania nowego terminu odbioru przedmiotu umowy zakwestionowanych uprzednio jako wadliwych. Usunięcie wad powinno być stwierdzone protokolarnie.</w:t>
      </w:r>
    </w:p>
    <w:p w14:paraId="2A6E4C71" w14:textId="77777777" w:rsidR="002D0EE8" w:rsidRPr="00D65202" w:rsidRDefault="002D0EE8" w:rsidP="00F9039A">
      <w:pPr>
        <w:widowControl/>
        <w:numPr>
          <w:ilvl w:val="0"/>
          <w:numId w:val="64"/>
        </w:numPr>
        <w:tabs>
          <w:tab w:val="clear" w:pos="216"/>
          <w:tab w:val="left" w:pos="288"/>
        </w:tabs>
        <w:suppressAutoHyphens w:val="0"/>
        <w:autoSpaceDN/>
        <w:spacing w:before="2"/>
        <w:ind w:left="288" w:right="72" w:hanging="360"/>
        <w:jc w:val="both"/>
        <w:rPr>
          <w:rFonts w:asciiTheme="minorHAnsi" w:eastAsia="Times New Roman" w:hAnsiTheme="minorHAnsi" w:cstheme="minorHAnsi"/>
          <w:sz w:val="22"/>
          <w:szCs w:val="22"/>
        </w:rPr>
      </w:pPr>
      <w:r w:rsidRPr="00D65202">
        <w:rPr>
          <w:rFonts w:asciiTheme="minorHAnsi" w:eastAsia="Times New Roman" w:hAnsiTheme="minorHAnsi" w:cstheme="minorHAnsi"/>
          <w:sz w:val="22"/>
          <w:szCs w:val="22"/>
        </w:rPr>
        <w:t>Zamawiający ma prawo odmówić odbioru prac wykonanych niezgodnie z wymogami technicznymi lub umową. Powstałe z tego powodu koszty ponosi w pełni Wykonawca niezależnie od kar umownych.</w:t>
      </w:r>
    </w:p>
    <w:p w14:paraId="64774F29" w14:textId="77777777" w:rsidR="002D0EE8" w:rsidRPr="00D65202" w:rsidRDefault="002D0EE8" w:rsidP="00F9039A">
      <w:pPr>
        <w:widowControl/>
        <w:numPr>
          <w:ilvl w:val="0"/>
          <w:numId w:val="64"/>
        </w:numPr>
        <w:tabs>
          <w:tab w:val="clear" w:pos="216"/>
          <w:tab w:val="left" w:pos="288"/>
        </w:tabs>
        <w:suppressAutoHyphens w:val="0"/>
        <w:autoSpaceDN/>
        <w:ind w:left="288" w:right="74" w:hanging="360"/>
        <w:jc w:val="both"/>
        <w:rPr>
          <w:rFonts w:asciiTheme="minorHAnsi" w:eastAsia="Times New Roman" w:hAnsiTheme="minorHAnsi" w:cstheme="minorHAnsi"/>
          <w:sz w:val="22"/>
          <w:szCs w:val="22"/>
        </w:rPr>
      </w:pPr>
      <w:r w:rsidRPr="00D65202">
        <w:rPr>
          <w:rFonts w:asciiTheme="minorHAnsi" w:eastAsia="Times New Roman" w:hAnsiTheme="minorHAnsi" w:cstheme="minorHAnsi"/>
          <w:sz w:val="22"/>
          <w:szCs w:val="22"/>
        </w:rPr>
        <w:t>Po protokolarnym stwierdzeniu usunięcia wad i usterek stwierdzonych przy odbiorze i przyjęciu ich przez Zamawiającego jako należycie wykonanych rozpoczynają swój bieg terminy gwarancji i rękojmi.</w:t>
      </w:r>
    </w:p>
    <w:p w14:paraId="4CAB36B4" w14:textId="77777777" w:rsidR="00D65202" w:rsidRDefault="00D65202" w:rsidP="003F1F25">
      <w:pPr>
        <w:pStyle w:val="Textbodyindent"/>
        <w:spacing w:line="240" w:lineRule="auto"/>
        <w:rPr>
          <w:rFonts w:asciiTheme="minorHAnsi" w:hAnsiTheme="minorHAnsi" w:cstheme="minorHAnsi"/>
          <w:color w:val="FF0000"/>
          <w:sz w:val="22"/>
          <w:szCs w:val="22"/>
        </w:rPr>
      </w:pPr>
    </w:p>
    <w:p w14:paraId="41660684" w14:textId="3D228920" w:rsidR="0035512B" w:rsidRPr="00D65202" w:rsidRDefault="0035512B" w:rsidP="0035512B">
      <w:pPr>
        <w:pStyle w:val="Textbodyindent"/>
        <w:spacing w:line="240" w:lineRule="auto"/>
        <w:jc w:val="center"/>
        <w:rPr>
          <w:rFonts w:asciiTheme="minorHAnsi" w:hAnsiTheme="minorHAnsi" w:cstheme="minorHAnsi"/>
          <w:sz w:val="22"/>
          <w:szCs w:val="22"/>
        </w:rPr>
      </w:pPr>
      <w:r w:rsidRPr="00D65202">
        <w:rPr>
          <w:rFonts w:asciiTheme="minorHAnsi" w:hAnsiTheme="minorHAnsi" w:cstheme="minorHAnsi"/>
          <w:sz w:val="22"/>
          <w:szCs w:val="22"/>
        </w:rPr>
        <w:t xml:space="preserve">§ </w:t>
      </w:r>
      <w:r w:rsidR="007656F5" w:rsidRPr="00D65202">
        <w:rPr>
          <w:rFonts w:asciiTheme="minorHAnsi" w:hAnsiTheme="minorHAnsi" w:cstheme="minorHAnsi"/>
          <w:sz w:val="22"/>
          <w:szCs w:val="22"/>
        </w:rPr>
        <w:t>6</w:t>
      </w:r>
    </w:p>
    <w:p w14:paraId="02D28AA0" w14:textId="61B8942A" w:rsidR="00CF2A53" w:rsidRPr="00D65202" w:rsidRDefault="00CF2A53" w:rsidP="00CF2A53">
      <w:pPr>
        <w:pStyle w:val="Textbodyindent"/>
        <w:spacing w:line="240" w:lineRule="auto"/>
        <w:jc w:val="center"/>
        <w:rPr>
          <w:rFonts w:asciiTheme="minorHAnsi" w:hAnsiTheme="minorHAnsi" w:cstheme="minorHAnsi"/>
          <w:sz w:val="22"/>
          <w:szCs w:val="22"/>
        </w:rPr>
      </w:pPr>
      <w:r w:rsidRPr="00D65202">
        <w:rPr>
          <w:rFonts w:asciiTheme="minorHAnsi" w:hAnsiTheme="minorHAnsi" w:cstheme="minorHAnsi"/>
          <w:sz w:val="22"/>
          <w:szCs w:val="22"/>
        </w:rPr>
        <w:t xml:space="preserve">Wynagrodzenie </w:t>
      </w:r>
      <w:r w:rsidR="0035512B" w:rsidRPr="00D65202">
        <w:rPr>
          <w:rFonts w:asciiTheme="minorHAnsi" w:hAnsiTheme="minorHAnsi" w:cstheme="minorHAnsi"/>
          <w:sz w:val="22"/>
          <w:szCs w:val="22"/>
        </w:rPr>
        <w:t>Wykonawcy i zasady płatności</w:t>
      </w:r>
    </w:p>
    <w:p w14:paraId="069735A6" w14:textId="77777777" w:rsidR="00CF2A53" w:rsidRPr="00D65202" w:rsidRDefault="00CF2A53" w:rsidP="00CF2A53">
      <w:pPr>
        <w:widowControl/>
        <w:autoSpaceDN/>
        <w:spacing w:line="276" w:lineRule="auto"/>
        <w:ind w:left="426"/>
        <w:jc w:val="both"/>
        <w:textAlignment w:val="auto"/>
        <w:rPr>
          <w:rFonts w:asciiTheme="minorHAnsi" w:hAnsiTheme="minorHAnsi" w:cstheme="minorHAnsi"/>
          <w:b/>
          <w:sz w:val="12"/>
          <w:szCs w:val="12"/>
        </w:rPr>
      </w:pPr>
    </w:p>
    <w:p w14:paraId="71F1D946" w14:textId="35EBCFE4" w:rsidR="00CF2A53" w:rsidRPr="00D65202" w:rsidRDefault="0035512B" w:rsidP="00F9039A">
      <w:pPr>
        <w:widowControl/>
        <w:numPr>
          <w:ilvl w:val="0"/>
          <w:numId w:val="49"/>
        </w:numPr>
        <w:autoSpaceDN/>
        <w:spacing w:line="276" w:lineRule="auto"/>
        <w:ind w:left="426" w:hanging="284"/>
        <w:jc w:val="both"/>
        <w:textAlignment w:val="auto"/>
        <w:rPr>
          <w:rFonts w:asciiTheme="minorHAnsi" w:hAnsiTheme="minorHAnsi" w:cstheme="minorHAnsi"/>
          <w:b/>
          <w:sz w:val="22"/>
          <w:szCs w:val="22"/>
        </w:rPr>
      </w:pPr>
      <w:r w:rsidRPr="00D65202">
        <w:rPr>
          <w:rFonts w:asciiTheme="minorHAnsi" w:hAnsiTheme="minorHAnsi" w:cstheme="minorHAnsi"/>
          <w:sz w:val="22"/>
          <w:szCs w:val="22"/>
        </w:rPr>
        <w:t xml:space="preserve">Strony ustalają, że obowiązującą ich formą wynagrodzenia będzie wynagrodzenie ryczałtowe uwzględniające wszystkie obowiązujące w Polsce podatki, włącznie z podatkiem VAT, a także wszystkie ryzyka wynikające z realizacji zamówienia. </w:t>
      </w:r>
      <w:r w:rsidR="00CF2A53" w:rsidRPr="00D65202">
        <w:rPr>
          <w:rFonts w:asciiTheme="minorHAnsi" w:hAnsiTheme="minorHAnsi" w:cstheme="minorHAnsi"/>
          <w:sz w:val="22"/>
          <w:szCs w:val="22"/>
        </w:rPr>
        <w:t xml:space="preserve">Wynagrodzenie Wykonawcy w oparciu o jego ofertę wyniesie: </w:t>
      </w:r>
    </w:p>
    <w:p w14:paraId="66294691" w14:textId="77777777" w:rsidR="00CF2A53" w:rsidRPr="00D65202" w:rsidRDefault="00CF2A53" w:rsidP="00CF2A53">
      <w:pPr>
        <w:ind w:left="426"/>
        <w:jc w:val="both"/>
        <w:rPr>
          <w:rFonts w:asciiTheme="minorHAnsi" w:hAnsiTheme="minorHAnsi" w:cstheme="minorHAnsi"/>
          <w:b/>
          <w:sz w:val="22"/>
          <w:szCs w:val="22"/>
        </w:rPr>
      </w:pPr>
      <w:r w:rsidRPr="00D65202">
        <w:rPr>
          <w:rFonts w:asciiTheme="minorHAnsi" w:hAnsiTheme="minorHAnsi" w:cstheme="minorHAnsi"/>
          <w:b/>
          <w:sz w:val="22"/>
          <w:szCs w:val="22"/>
        </w:rPr>
        <w:t>netto: ……………………. zł słownie: ………………………………………………………………..……………</w:t>
      </w:r>
    </w:p>
    <w:p w14:paraId="5885177E" w14:textId="77777777" w:rsidR="00CF2A53" w:rsidRPr="00D65202" w:rsidRDefault="00CF2A53" w:rsidP="00CF2A53">
      <w:pPr>
        <w:ind w:left="426"/>
        <w:jc w:val="both"/>
        <w:rPr>
          <w:rFonts w:asciiTheme="minorHAnsi" w:hAnsiTheme="minorHAnsi" w:cstheme="minorHAnsi"/>
          <w:b/>
          <w:sz w:val="22"/>
          <w:szCs w:val="22"/>
        </w:rPr>
      </w:pPr>
      <w:r w:rsidRPr="00D65202">
        <w:rPr>
          <w:rFonts w:asciiTheme="minorHAnsi" w:hAnsiTheme="minorHAnsi" w:cstheme="minorHAnsi"/>
          <w:b/>
          <w:sz w:val="22"/>
          <w:szCs w:val="22"/>
        </w:rPr>
        <w:t>podatek VAT – 23% ……………………………. zł słownie: …………………………………………………..</w:t>
      </w:r>
    </w:p>
    <w:p w14:paraId="04E32F6B" w14:textId="03C9D6AE" w:rsidR="00CF2A53" w:rsidRPr="00D65202" w:rsidRDefault="00CF2A53" w:rsidP="00CF2A53">
      <w:pPr>
        <w:ind w:left="360" w:firstLine="66"/>
        <w:jc w:val="both"/>
        <w:rPr>
          <w:rFonts w:asciiTheme="minorHAnsi" w:hAnsiTheme="minorHAnsi" w:cstheme="minorHAnsi"/>
          <w:b/>
          <w:sz w:val="22"/>
          <w:szCs w:val="22"/>
        </w:rPr>
      </w:pPr>
      <w:r w:rsidRPr="00D65202">
        <w:rPr>
          <w:rFonts w:asciiTheme="minorHAnsi" w:hAnsiTheme="minorHAnsi" w:cstheme="minorHAnsi"/>
          <w:b/>
          <w:sz w:val="22"/>
          <w:szCs w:val="22"/>
        </w:rPr>
        <w:t>brutto: ………………….. zł  słownie: …………………………………………………………………………….</w:t>
      </w:r>
    </w:p>
    <w:p w14:paraId="10349C5E" w14:textId="77777777" w:rsidR="00973338"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Wynagrodzenie zawiera wszystkie niezbędne koszty i opłaty związane z prawidłową realizacją przedmiotu umowy. Wykonawcy nie przysługują roszczenia z tytułu ewentualnego niedoszacowania należności za wykonane prace, będące przedmiotem umowy.</w:t>
      </w:r>
    </w:p>
    <w:p w14:paraId="60F13B26" w14:textId="281502E6" w:rsidR="00973338"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Zamawiający nie przewiduje waloryzacji ceny ryczałtowej.</w:t>
      </w:r>
    </w:p>
    <w:p w14:paraId="5F5F09AE" w14:textId="43B58016" w:rsidR="00973338"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Zapłata za wykonane prace nastąpi na podstawie prawidłowo wystawionej faktury </w:t>
      </w:r>
      <w:r w:rsidR="00A85EF1" w:rsidRPr="00D65202">
        <w:rPr>
          <w:rFonts w:asciiTheme="minorHAnsi" w:hAnsiTheme="minorHAnsi" w:cstheme="minorHAnsi"/>
          <w:sz w:val="22"/>
          <w:szCs w:val="22"/>
        </w:rPr>
        <w:t>na Gminę Miejską Świdwin (NIP 672-20-03-749) w oparci</w:t>
      </w:r>
      <w:r w:rsidRPr="00D65202">
        <w:rPr>
          <w:rFonts w:asciiTheme="minorHAnsi" w:hAnsiTheme="minorHAnsi" w:cstheme="minorHAnsi"/>
          <w:sz w:val="22"/>
          <w:szCs w:val="22"/>
        </w:rPr>
        <w:t xml:space="preserve">u o protokół odbioru końcowego sporządzony po prawidłowym wykonaniu </w:t>
      </w:r>
      <w:r w:rsidR="008C5C9A" w:rsidRPr="00D65202">
        <w:rPr>
          <w:rFonts w:asciiTheme="minorHAnsi" w:hAnsiTheme="minorHAnsi" w:cstheme="minorHAnsi"/>
          <w:sz w:val="22"/>
          <w:szCs w:val="22"/>
        </w:rPr>
        <w:t>przedmiotu umowy</w:t>
      </w:r>
      <w:r w:rsidRPr="00D65202">
        <w:rPr>
          <w:rFonts w:asciiTheme="minorHAnsi" w:hAnsiTheme="minorHAnsi" w:cstheme="minorHAnsi"/>
          <w:sz w:val="22"/>
          <w:szCs w:val="22"/>
        </w:rPr>
        <w:t>.</w:t>
      </w:r>
    </w:p>
    <w:p w14:paraId="63B0DB93" w14:textId="491CFEBB" w:rsidR="00306271"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Zamawiający ma obowiązek zapłaty prawidłowo wystawionej faktury w terminie </w:t>
      </w:r>
      <w:r w:rsidR="00D847A8" w:rsidRPr="00D65202">
        <w:rPr>
          <w:rFonts w:asciiTheme="minorHAnsi" w:hAnsiTheme="minorHAnsi" w:cstheme="minorHAnsi"/>
          <w:sz w:val="22"/>
          <w:szCs w:val="22"/>
        </w:rPr>
        <w:t xml:space="preserve">do </w:t>
      </w:r>
      <w:r w:rsidR="008C5C9A" w:rsidRPr="00D65202">
        <w:rPr>
          <w:rFonts w:asciiTheme="minorHAnsi" w:hAnsiTheme="minorHAnsi" w:cstheme="minorHAnsi"/>
          <w:sz w:val="22"/>
          <w:szCs w:val="22"/>
        </w:rPr>
        <w:t>14</w:t>
      </w:r>
      <w:r w:rsidRPr="00D65202">
        <w:rPr>
          <w:rFonts w:asciiTheme="minorHAnsi" w:hAnsiTheme="minorHAnsi" w:cstheme="minorHAnsi"/>
          <w:sz w:val="22"/>
          <w:szCs w:val="22"/>
        </w:rPr>
        <w:t xml:space="preserve"> dni</w:t>
      </w:r>
      <w:r w:rsidR="003F4041" w:rsidRPr="00D65202">
        <w:rPr>
          <w:rFonts w:asciiTheme="minorHAnsi" w:hAnsiTheme="minorHAnsi" w:cstheme="minorHAnsi"/>
          <w:sz w:val="22"/>
          <w:szCs w:val="22"/>
        </w:rPr>
        <w:t xml:space="preserve"> licząc</w:t>
      </w:r>
      <w:r w:rsidRPr="00D65202">
        <w:rPr>
          <w:rFonts w:asciiTheme="minorHAnsi" w:hAnsiTheme="minorHAnsi" w:cstheme="minorHAnsi"/>
          <w:sz w:val="22"/>
          <w:szCs w:val="22"/>
        </w:rPr>
        <w:t xml:space="preserve"> od daty jej do</w:t>
      </w:r>
      <w:r w:rsidR="003F4041" w:rsidRPr="00D65202">
        <w:rPr>
          <w:rFonts w:asciiTheme="minorHAnsi" w:hAnsiTheme="minorHAnsi" w:cstheme="minorHAnsi"/>
          <w:sz w:val="22"/>
          <w:szCs w:val="22"/>
        </w:rPr>
        <w:t>ręczenia</w:t>
      </w:r>
      <w:r w:rsidRPr="00D65202">
        <w:rPr>
          <w:rFonts w:asciiTheme="minorHAnsi" w:hAnsiTheme="minorHAnsi" w:cstheme="minorHAnsi"/>
          <w:sz w:val="22"/>
          <w:szCs w:val="22"/>
        </w:rPr>
        <w:t xml:space="preserve"> do Zamawiającego. </w:t>
      </w:r>
      <w:r w:rsidR="003F4041" w:rsidRPr="00D65202">
        <w:rPr>
          <w:rFonts w:asciiTheme="minorHAnsi" w:hAnsiTheme="minorHAnsi" w:cstheme="minorHAnsi"/>
          <w:bCs/>
          <w:sz w:val="22"/>
          <w:szCs w:val="22"/>
        </w:rPr>
        <w:t>Za dzień zapłaty uważa się dzień obciążenia rachunku bankowego Zamawiającego.</w:t>
      </w:r>
    </w:p>
    <w:p w14:paraId="72C8D9CB" w14:textId="415CDA71" w:rsidR="00973338"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W sytuacji, gdy przy odbiorze końcowym stwierdzono usterki i wady wykonanych </w:t>
      </w:r>
      <w:r w:rsidR="008C5C9A" w:rsidRPr="00D65202">
        <w:rPr>
          <w:rFonts w:asciiTheme="minorHAnsi" w:hAnsiTheme="minorHAnsi" w:cstheme="minorHAnsi"/>
          <w:sz w:val="22"/>
          <w:szCs w:val="22"/>
        </w:rPr>
        <w:t>dostaw</w:t>
      </w:r>
      <w:r w:rsidRPr="00D65202">
        <w:rPr>
          <w:rFonts w:asciiTheme="minorHAnsi" w:hAnsiTheme="minorHAnsi" w:cstheme="minorHAnsi"/>
          <w:sz w:val="22"/>
          <w:szCs w:val="22"/>
        </w:rPr>
        <w:t xml:space="preserve"> Zamawiający zastrzega możliwość wstrzymania zapłaty wynagrodzenia do czasu usunięcia wad </w:t>
      </w:r>
      <w:r w:rsidR="00B36C65" w:rsidRPr="00D65202">
        <w:rPr>
          <w:rFonts w:asciiTheme="minorHAnsi" w:hAnsiTheme="minorHAnsi" w:cstheme="minorHAnsi"/>
          <w:sz w:val="22"/>
          <w:szCs w:val="22"/>
        </w:rPr>
        <w:br/>
      </w:r>
      <w:r w:rsidRPr="00D65202">
        <w:rPr>
          <w:rFonts w:asciiTheme="minorHAnsi" w:hAnsiTheme="minorHAnsi" w:cstheme="minorHAnsi"/>
          <w:sz w:val="22"/>
          <w:szCs w:val="22"/>
        </w:rPr>
        <w:t xml:space="preserve">i usterek. Wstrzymanie zapłaty nie uprawnia Wykonawcy do żądania odsetek od wartości wstrzymanej zapłaty wynagrodzenia. </w:t>
      </w:r>
    </w:p>
    <w:p w14:paraId="1C318492" w14:textId="77777777" w:rsidR="00973338"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hAnsiTheme="minorHAnsi" w:cstheme="minorHAnsi"/>
          <w:bCs/>
          <w:sz w:val="22"/>
          <w:szCs w:val="22"/>
        </w:rPr>
        <w:lastRenderedPageBreak/>
        <w:t>Wykonawca zobowiązuje się umieścić na fakturze numer rachunku bankowego, który został zgłoszony w organie podatkowym, umieszczonym w rejestrze podatku VAT.</w:t>
      </w:r>
    </w:p>
    <w:p w14:paraId="79C6424A" w14:textId="18C00D79" w:rsidR="00973338" w:rsidRPr="00D65202" w:rsidRDefault="00973338"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hAnsiTheme="minorHAnsi" w:cstheme="minorHAnsi"/>
          <w:bCs/>
          <w:sz w:val="22"/>
          <w:szCs w:val="22"/>
        </w:rPr>
        <w:t>Płatność za wykonanie zamówienia realizowana będzie przez Zamawiającego w mechanizmie podzielonej płatności (</w:t>
      </w:r>
      <w:proofErr w:type="spellStart"/>
      <w:r w:rsidRPr="00D65202">
        <w:rPr>
          <w:rFonts w:asciiTheme="minorHAnsi" w:hAnsiTheme="minorHAnsi" w:cstheme="minorHAnsi"/>
          <w:bCs/>
          <w:sz w:val="22"/>
          <w:szCs w:val="22"/>
        </w:rPr>
        <w:t>split</w:t>
      </w:r>
      <w:proofErr w:type="spellEnd"/>
      <w:r w:rsidRPr="00D65202">
        <w:rPr>
          <w:rFonts w:asciiTheme="minorHAnsi" w:hAnsiTheme="minorHAnsi" w:cstheme="minorHAnsi"/>
          <w:bCs/>
          <w:sz w:val="22"/>
          <w:szCs w:val="22"/>
        </w:rPr>
        <w:t xml:space="preserve"> </w:t>
      </w:r>
      <w:proofErr w:type="spellStart"/>
      <w:r w:rsidRPr="00D65202">
        <w:rPr>
          <w:rFonts w:asciiTheme="minorHAnsi" w:hAnsiTheme="minorHAnsi" w:cstheme="minorHAnsi"/>
          <w:bCs/>
          <w:sz w:val="22"/>
          <w:szCs w:val="22"/>
        </w:rPr>
        <w:t>payment</w:t>
      </w:r>
      <w:proofErr w:type="spellEnd"/>
      <w:r w:rsidRPr="00D65202">
        <w:rPr>
          <w:rFonts w:asciiTheme="minorHAnsi" w:hAnsiTheme="minorHAnsi" w:cstheme="minorHAnsi"/>
          <w:bCs/>
          <w:sz w:val="22"/>
          <w:szCs w:val="22"/>
        </w:rPr>
        <w:t xml:space="preserve">). </w:t>
      </w:r>
    </w:p>
    <w:p w14:paraId="5A083BA9" w14:textId="77777777"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hAnsiTheme="minorHAnsi" w:cstheme="minorHAnsi"/>
          <w:bCs/>
          <w:sz w:val="22"/>
          <w:szCs w:val="22"/>
        </w:rPr>
        <w:t xml:space="preserve">Wykonawca nie może bez pisemnej zgody Zamawiającego przenieść na osoby trzecie wierzytelności przysługujących mu od Zamawiającego z tytułu niniejszej umowy. </w:t>
      </w:r>
    </w:p>
    <w:p w14:paraId="6C35BF8A" w14:textId="2ADD44C4"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 xml:space="preserve">W przypadku zatrudnienia przez Wykonawcę do realizacji zamówienia Podwykonawców, dalszych Podwykonawców, Wykonawca zobowiązany jest załączyć </w:t>
      </w:r>
      <w:r w:rsidR="00934009" w:rsidRPr="00D65202">
        <w:rPr>
          <w:rFonts w:asciiTheme="minorHAnsi" w:eastAsia="Times New Roman" w:hAnsiTheme="minorHAnsi" w:cstheme="minorHAnsi"/>
          <w:kern w:val="0"/>
          <w:sz w:val="22"/>
          <w:szCs w:val="22"/>
          <w:lang w:eastAsia="pl-PL" w:bidi="ar-SA"/>
        </w:rPr>
        <w:t>do wystawionej</w:t>
      </w:r>
      <w:r w:rsidRPr="00D65202">
        <w:rPr>
          <w:rFonts w:asciiTheme="minorHAnsi" w:eastAsia="Times New Roman" w:hAnsiTheme="minorHAnsi" w:cstheme="minorHAnsi"/>
          <w:kern w:val="0"/>
          <w:sz w:val="22"/>
          <w:szCs w:val="22"/>
          <w:lang w:eastAsia="pl-PL" w:bidi="ar-SA"/>
        </w:rPr>
        <w:t xml:space="preserve"> przez siebie faktur</w:t>
      </w:r>
      <w:r w:rsidR="00934009" w:rsidRPr="00D65202">
        <w:rPr>
          <w:rFonts w:asciiTheme="minorHAnsi" w:eastAsia="Times New Roman" w:hAnsiTheme="minorHAnsi" w:cstheme="minorHAnsi"/>
          <w:kern w:val="0"/>
          <w:sz w:val="22"/>
          <w:szCs w:val="22"/>
          <w:lang w:eastAsia="pl-PL" w:bidi="ar-SA"/>
        </w:rPr>
        <w:t>y</w:t>
      </w:r>
      <w:r w:rsidRPr="00D65202">
        <w:rPr>
          <w:rFonts w:asciiTheme="minorHAnsi" w:eastAsia="Times New Roman" w:hAnsiTheme="minorHAnsi" w:cstheme="minorHAnsi"/>
          <w:kern w:val="0"/>
          <w:sz w:val="22"/>
          <w:szCs w:val="22"/>
          <w:lang w:eastAsia="pl-PL" w:bidi="ar-SA"/>
        </w:rPr>
        <w:t>:</w:t>
      </w:r>
    </w:p>
    <w:p w14:paraId="65020293" w14:textId="5473A3EF" w:rsidR="00306271" w:rsidRPr="00D65202" w:rsidRDefault="00306271" w:rsidP="00F9039A">
      <w:pPr>
        <w:widowControl/>
        <w:numPr>
          <w:ilvl w:val="0"/>
          <w:numId w:val="54"/>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kopię </w:t>
      </w:r>
      <w:r w:rsidR="00934009" w:rsidRPr="00D65202">
        <w:rPr>
          <w:rFonts w:asciiTheme="minorHAnsi" w:eastAsia="Times New Roman" w:hAnsiTheme="minorHAnsi" w:cstheme="minorHAnsi"/>
          <w:kern w:val="0"/>
          <w:sz w:val="22"/>
          <w:szCs w:val="22"/>
          <w:lang w:eastAsia="pl-PL" w:bidi="ar-SA"/>
        </w:rPr>
        <w:t>wystawionej</w:t>
      </w:r>
      <w:r w:rsidRPr="00D65202">
        <w:rPr>
          <w:rFonts w:asciiTheme="minorHAnsi" w:eastAsia="Times New Roman" w:hAnsiTheme="minorHAnsi" w:cstheme="minorHAnsi"/>
          <w:kern w:val="0"/>
          <w:sz w:val="22"/>
          <w:szCs w:val="22"/>
          <w:lang w:eastAsia="pl-PL" w:bidi="ar-SA"/>
        </w:rPr>
        <w:t xml:space="preserve"> przez Podwykonawców i dalszych Podwykonawców faktur</w:t>
      </w:r>
      <w:r w:rsidR="00934009" w:rsidRPr="00D65202">
        <w:rPr>
          <w:rFonts w:asciiTheme="minorHAnsi" w:eastAsia="Times New Roman" w:hAnsiTheme="minorHAnsi" w:cstheme="minorHAnsi"/>
          <w:kern w:val="0"/>
          <w:sz w:val="22"/>
          <w:szCs w:val="22"/>
          <w:lang w:eastAsia="pl-PL" w:bidi="ar-SA"/>
        </w:rPr>
        <w:t>y</w:t>
      </w:r>
      <w:r w:rsidRPr="00D65202">
        <w:rPr>
          <w:rFonts w:asciiTheme="minorHAnsi" w:eastAsia="Times New Roman" w:hAnsiTheme="minorHAnsi" w:cstheme="minorHAnsi"/>
          <w:kern w:val="0"/>
          <w:sz w:val="22"/>
          <w:szCs w:val="22"/>
          <w:lang w:eastAsia="pl-PL" w:bidi="ar-SA"/>
        </w:rPr>
        <w:t xml:space="preserve"> i dowodów zapłaty zobowiązań wobec Podwykonawców i dalszych Podwykonawców wynikających z </w:t>
      </w:r>
      <w:r w:rsidR="00934009" w:rsidRPr="00D65202">
        <w:rPr>
          <w:rFonts w:asciiTheme="minorHAnsi" w:eastAsia="Times New Roman" w:hAnsiTheme="minorHAnsi" w:cstheme="minorHAnsi"/>
          <w:kern w:val="0"/>
          <w:sz w:val="22"/>
          <w:szCs w:val="22"/>
          <w:lang w:eastAsia="pl-PL" w:bidi="ar-SA"/>
        </w:rPr>
        <w:t>tej faktury</w:t>
      </w:r>
      <w:r w:rsidRPr="00D65202">
        <w:rPr>
          <w:rFonts w:asciiTheme="minorHAnsi" w:eastAsia="Times New Roman" w:hAnsiTheme="minorHAnsi" w:cstheme="minorHAnsi"/>
          <w:kern w:val="0"/>
          <w:sz w:val="22"/>
          <w:szCs w:val="22"/>
          <w:lang w:eastAsia="pl-PL" w:bidi="ar-SA"/>
        </w:rPr>
        <w:t xml:space="preserve">, </w:t>
      </w:r>
    </w:p>
    <w:p w14:paraId="19299B8B" w14:textId="77777777" w:rsidR="00306271" w:rsidRPr="00D65202" w:rsidRDefault="00306271" w:rsidP="00F9039A">
      <w:pPr>
        <w:widowControl/>
        <w:numPr>
          <w:ilvl w:val="0"/>
          <w:numId w:val="54"/>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oświadczeń Podwykonawców i dalszych Podwykonawców odnośnie braku jakichkolwiek roszczeń wobec Wykonawcy z tytułu płatności należnych w związku z zawartymi Umowami </w:t>
      </w:r>
      <w:r w:rsidRPr="00D65202">
        <w:rPr>
          <w:rFonts w:asciiTheme="minorHAnsi" w:eastAsia="Times New Roman" w:hAnsiTheme="minorHAnsi" w:cstheme="minorHAnsi"/>
          <w:kern w:val="0"/>
          <w:sz w:val="22"/>
          <w:szCs w:val="22"/>
          <w:lang w:eastAsia="pl-PL" w:bidi="ar-SA"/>
        </w:rPr>
        <w:br/>
        <w:t>o podwykonawstwo.</w:t>
      </w:r>
    </w:p>
    <w:p w14:paraId="3F0EFDB6" w14:textId="7EBC593D"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W przypadku nieprzedstawienia przez Wykonawcę dowodów zapłaty, o których mowa w ust. 1</w:t>
      </w:r>
      <w:r w:rsidR="00934009" w:rsidRPr="00D65202">
        <w:rPr>
          <w:rFonts w:asciiTheme="minorHAnsi" w:eastAsia="Times New Roman" w:hAnsiTheme="minorHAnsi" w:cstheme="minorHAnsi"/>
          <w:kern w:val="0"/>
          <w:sz w:val="22"/>
          <w:szCs w:val="22"/>
          <w:lang w:eastAsia="pl-PL" w:bidi="ar-SA"/>
        </w:rPr>
        <w:t>0</w:t>
      </w:r>
      <w:r w:rsidRPr="00D65202">
        <w:rPr>
          <w:rFonts w:asciiTheme="minorHAnsi" w:eastAsia="Times New Roman" w:hAnsiTheme="minorHAnsi" w:cstheme="minorHAnsi"/>
          <w:kern w:val="0"/>
          <w:sz w:val="22"/>
          <w:szCs w:val="22"/>
          <w:lang w:eastAsia="pl-PL" w:bidi="ar-SA"/>
        </w:rPr>
        <w:t xml:space="preserve">, wstrzymuje się wypłatę należnego wynagrodzenia za odebrane </w:t>
      </w:r>
      <w:r w:rsidR="00843760" w:rsidRPr="00D65202">
        <w:rPr>
          <w:rFonts w:asciiTheme="minorHAnsi" w:eastAsia="Times New Roman" w:hAnsiTheme="minorHAnsi" w:cstheme="minorHAnsi"/>
          <w:kern w:val="0"/>
          <w:sz w:val="22"/>
          <w:szCs w:val="22"/>
          <w:lang w:eastAsia="pl-PL" w:bidi="ar-SA"/>
        </w:rPr>
        <w:t>dostawa</w:t>
      </w:r>
      <w:r w:rsidRPr="00D65202">
        <w:rPr>
          <w:rFonts w:asciiTheme="minorHAnsi" w:eastAsia="Times New Roman" w:hAnsiTheme="minorHAnsi" w:cstheme="minorHAnsi"/>
          <w:kern w:val="0"/>
          <w:sz w:val="22"/>
          <w:szCs w:val="22"/>
          <w:lang w:eastAsia="pl-PL" w:bidi="ar-SA"/>
        </w:rPr>
        <w:t xml:space="preserve"> w części równej sumie kwot wynikających z nieprzedstawionych dowodów zapłaty. W takim przypadku Zamawiający nie będzie pozostawał w opóźnieniu w płatności zatrzymanej kwoty względem Wykonawcy, a Wykonawcy nie będą przysługiwać żadne roszczenia odszkodowawcze z tytułu wstrzymania płatności kwoty wynagrodzenia należnego Podwykonawcy lub dalszemu Podwykonawcy.</w:t>
      </w:r>
    </w:p>
    <w:p w14:paraId="1FB76022" w14:textId="1AB87791"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W przypadku uchylania się przez Wykonawcę, Podwykonawcę lub dalszego Podwykonawcę zamówienia od obowiązku zapłaty, Zamawiający dokona bezpośredniej zapłaty wymagalnego wynagrodzenia przysługującego odpowiedniemu Podwykonawcy</w:t>
      </w:r>
      <w:r w:rsidR="003F4041" w:rsidRPr="00D65202">
        <w:rPr>
          <w:rFonts w:asciiTheme="minorHAnsi" w:eastAsia="Times New Roman" w:hAnsiTheme="minorHAnsi" w:cstheme="minorHAnsi"/>
          <w:kern w:val="0"/>
          <w:sz w:val="22"/>
          <w:szCs w:val="22"/>
          <w:lang w:eastAsia="pl-PL" w:bidi="ar-SA"/>
        </w:rPr>
        <w:t>,</w:t>
      </w:r>
      <w:r w:rsidRPr="00D65202">
        <w:rPr>
          <w:rFonts w:asciiTheme="minorHAnsi" w:eastAsia="Times New Roman" w:hAnsiTheme="minorHAnsi" w:cstheme="minorHAnsi"/>
          <w:kern w:val="0"/>
          <w:sz w:val="22"/>
          <w:szCs w:val="22"/>
          <w:lang w:eastAsia="pl-PL" w:bidi="ar-SA"/>
        </w:rPr>
        <w:t xml:space="preserve"> w terminie</w:t>
      </w:r>
      <w:r w:rsidR="00934009" w:rsidRPr="00D65202">
        <w:rPr>
          <w:rFonts w:asciiTheme="minorHAnsi" w:eastAsia="Times New Roman" w:hAnsiTheme="minorHAnsi" w:cstheme="minorHAnsi"/>
          <w:kern w:val="0"/>
          <w:sz w:val="22"/>
          <w:szCs w:val="22"/>
          <w:lang w:eastAsia="pl-PL" w:bidi="ar-SA"/>
        </w:rPr>
        <w:t xml:space="preserve"> do</w:t>
      </w:r>
      <w:r w:rsidRPr="00D65202">
        <w:rPr>
          <w:rFonts w:asciiTheme="minorHAnsi" w:eastAsia="Times New Roman" w:hAnsiTheme="minorHAnsi" w:cstheme="minorHAnsi"/>
          <w:kern w:val="0"/>
          <w:sz w:val="22"/>
          <w:szCs w:val="22"/>
          <w:lang w:eastAsia="pl-PL" w:bidi="ar-SA"/>
        </w:rPr>
        <w:t xml:space="preserve"> </w:t>
      </w:r>
      <w:r w:rsidR="00843760" w:rsidRPr="00D65202">
        <w:rPr>
          <w:rFonts w:asciiTheme="minorHAnsi" w:eastAsia="Times New Roman" w:hAnsiTheme="minorHAnsi" w:cstheme="minorHAnsi"/>
          <w:kern w:val="0"/>
          <w:sz w:val="22"/>
          <w:szCs w:val="22"/>
          <w:lang w:eastAsia="pl-PL" w:bidi="ar-SA"/>
        </w:rPr>
        <w:t>14</w:t>
      </w:r>
      <w:r w:rsidRPr="00D65202">
        <w:rPr>
          <w:rFonts w:asciiTheme="minorHAnsi" w:eastAsia="Times New Roman" w:hAnsiTheme="minorHAnsi" w:cstheme="minorHAnsi"/>
          <w:kern w:val="0"/>
          <w:sz w:val="22"/>
          <w:szCs w:val="22"/>
          <w:lang w:eastAsia="pl-PL" w:bidi="ar-SA"/>
        </w:rPr>
        <w:t xml:space="preserve"> dni od do</w:t>
      </w:r>
      <w:r w:rsidR="003F4041" w:rsidRPr="00D65202">
        <w:rPr>
          <w:rFonts w:asciiTheme="minorHAnsi" w:eastAsia="Times New Roman" w:hAnsiTheme="minorHAnsi" w:cstheme="minorHAnsi"/>
          <w:kern w:val="0"/>
          <w:sz w:val="22"/>
          <w:szCs w:val="22"/>
          <w:lang w:eastAsia="pl-PL" w:bidi="ar-SA"/>
        </w:rPr>
        <w:t>ręczenia</w:t>
      </w:r>
      <w:r w:rsidRPr="00D65202">
        <w:rPr>
          <w:rFonts w:asciiTheme="minorHAnsi" w:eastAsia="Times New Roman" w:hAnsiTheme="minorHAnsi" w:cstheme="minorHAnsi"/>
          <w:kern w:val="0"/>
          <w:sz w:val="22"/>
          <w:szCs w:val="22"/>
          <w:lang w:eastAsia="pl-PL" w:bidi="ar-SA"/>
        </w:rPr>
        <w:t xml:space="preserve"> przez Podwykonawcę prawidłowo wystawionej faktury</w:t>
      </w:r>
      <w:r w:rsidR="003F4041" w:rsidRPr="00D65202">
        <w:rPr>
          <w:rFonts w:asciiTheme="minorHAnsi" w:eastAsia="Times New Roman" w:hAnsiTheme="minorHAnsi" w:cstheme="minorHAnsi"/>
          <w:kern w:val="0"/>
          <w:sz w:val="22"/>
          <w:szCs w:val="22"/>
          <w:lang w:eastAsia="pl-PL" w:bidi="ar-SA"/>
        </w:rPr>
        <w:t>,</w:t>
      </w:r>
      <w:r w:rsidRPr="00D65202">
        <w:rPr>
          <w:rFonts w:asciiTheme="minorHAnsi" w:eastAsia="Times New Roman" w:hAnsiTheme="minorHAnsi" w:cstheme="minorHAnsi"/>
          <w:kern w:val="0"/>
          <w:sz w:val="22"/>
          <w:szCs w:val="22"/>
          <w:lang w:eastAsia="pl-PL" w:bidi="ar-SA"/>
        </w:rPr>
        <w:t xml:space="preserve"> za zakres objęty fakturą Wykonawcy.</w:t>
      </w:r>
    </w:p>
    <w:p w14:paraId="485F4E50" w14:textId="7D5E2770"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Wynagr</w:t>
      </w:r>
      <w:r w:rsidR="00934009" w:rsidRPr="00D65202">
        <w:rPr>
          <w:rFonts w:asciiTheme="minorHAnsi" w:eastAsia="Times New Roman" w:hAnsiTheme="minorHAnsi" w:cstheme="minorHAnsi"/>
          <w:kern w:val="0"/>
          <w:sz w:val="22"/>
          <w:szCs w:val="22"/>
          <w:lang w:eastAsia="pl-PL" w:bidi="ar-SA"/>
        </w:rPr>
        <w:t>odzenie, o którym mowa w ust. 12</w:t>
      </w:r>
      <w:r w:rsidRPr="00D65202">
        <w:rPr>
          <w:rFonts w:asciiTheme="minorHAnsi" w:eastAsia="Times New Roman" w:hAnsiTheme="minorHAnsi" w:cstheme="minorHAnsi"/>
          <w:kern w:val="0"/>
          <w:sz w:val="22"/>
          <w:szCs w:val="22"/>
          <w:lang w:eastAsia="pl-PL" w:bidi="ar-SA"/>
        </w:rPr>
        <w:t xml:space="preserve"> dotyczy wyłącznie należności powstałych </w:t>
      </w:r>
      <w:r w:rsidRPr="00D65202">
        <w:rPr>
          <w:rFonts w:asciiTheme="minorHAnsi" w:eastAsia="Times New Roman" w:hAnsiTheme="minorHAnsi" w:cstheme="minorHAnsi"/>
          <w:kern w:val="0"/>
          <w:sz w:val="22"/>
          <w:szCs w:val="22"/>
          <w:lang w:eastAsia="pl-PL" w:bidi="ar-SA"/>
        </w:rPr>
        <w:br/>
        <w:t>po przedłożeniu poświadczonej za zgodność z oryginałem kopii zaakceptowanej przez Zamawiającego umowy o podwykonawstwo.</w:t>
      </w:r>
    </w:p>
    <w:p w14:paraId="0D2A994F" w14:textId="77777777"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Bezpośrednia zapłata obejmuje wyłącznie należne zgodne z zaakceptowaną przez Zamawiającego umową wynagrodzenie, bez odsetek, należnych odpowiedniemu Podwykonawcy.</w:t>
      </w:r>
    </w:p>
    <w:p w14:paraId="77B6DF34" w14:textId="77777777"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Przed dokonaniem bezpośredniej zapłaty Zamawiający jest obowiązany umożliwić Wykonawcy zgłoszenie pisemnych uwag dotyczących zasadności bezpośredniej zapłaty wynagrodzenia odpowiedniemu Podwykonawcy, w terminie 7 dni od dnia doręczenia tej informacji.</w:t>
      </w:r>
    </w:p>
    <w:p w14:paraId="4FE9BA76" w14:textId="77777777" w:rsidR="00306271" w:rsidRPr="00D65202" w:rsidRDefault="00306271" w:rsidP="00F9039A">
      <w:pPr>
        <w:widowControl/>
        <w:numPr>
          <w:ilvl w:val="0"/>
          <w:numId w:val="49"/>
        </w:numPr>
        <w:autoSpaceDN/>
        <w:spacing w:line="276" w:lineRule="auto"/>
        <w:ind w:left="426" w:hanging="284"/>
        <w:jc w:val="both"/>
        <w:textAlignment w:val="auto"/>
        <w:rPr>
          <w:rFonts w:asciiTheme="minorHAnsi" w:hAnsiTheme="minorHAnsi" w:cstheme="minorHAnsi"/>
          <w:bCs/>
          <w:sz w:val="22"/>
          <w:szCs w:val="22"/>
        </w:rPr>
      </w:pPr>
      <w:r w:rsidRPr="00D65202">
        <w:rPr>
          <w:rFonts w:asciiTheme="minorHAnsi" w:eastAsia="Times New Roman" w:hAnsiTheme="minorHAnsi" w:cstheme="minorHAnsi"/>
          <w:kern w:val="0"/>
          <w:sz w:val="22"/>
          <w:szCs w:val="22"/>
          <w:lang w:eastAsia="pl-PL" w:bidi="ar-SA"/>
        </w:rPr>
        <w:t>W przypadku zgłoszenia uwag w terminie wskazanym przez Zamawiającego, Zamawiający może:</w:t>
      </w:r>
    </w:p>
    <w:p w14:paraId="54A31E4D" w14:textId="77777777" w:rsidR="00306271" w:rsidRPr="00D65202" w:rsidRDefault="00306271" w:rsidP="00F9039A">
      <w:pPr>
        <w:widowControl/>
        <w:numPr>
          <w:ilvl w:val="0"/>
          <w:numId w:val="55"/>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nie dokonać bezpośredniej zapłaty wynagrodzenia Podwykonawcy lub dalszemu Podwykonawcy, jeżeli Wykonawca wykaże niezasadność takiej zapłaty albo</w:t>
      </w:r>
    </w:p>
    <w:p w14:paraId="10CE5D39" w14:textId="77777777" w:rsidR="00306271" w:rsidRPr="00D65202" w:rsidRDefault="00306271" w:rsidP="00F9039A">
      <w:pPr>
        <w:widowControl/>
        <w:numPr>
          <w:ilvl w:val="0"/>
          <w:numId w:val="55"/>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złożyć do depozytu sądowego kwotę potrzebną na pokrycie wynagrodzenia Podwykonawcy lub dalszego Podwykonawcy w przypadku istnienia zasadniczej wątpliwości Zamawiającego </w:t>
      </w:r>
      <w:r w:rsidRPr="00D65202">
        <w:rPr>
          <w:rFonts w:asciiTheme="minorHAnsi" w:eastAsia="Times New Roman" w:hAnsiTheme="minorHAnsi" w:cstheme="minorHAnsi"/>
          <w:kern w:val="0"/>
          <w:sz w:val="22"/>
          <w:szCs w:val="22"/>
          <w:lang w:eastAsia="pl-PL" w:bidi="ar-SA"/>
        </w:rPr>
        <w:br/>
        <w:t>co do wysokości należnej zapłaty lub podmiotu, któremu płatność się należy, albo</w:t>
      </w:r>
    </w:p>
    <w:p w14:paraId="40B8BBBF" w14:textId="0D5B2DE1" w:rsidR="00306271" w:rsidRPr="00D65202" w:rsidRDefault="00306271" w:rsidP="00F9039A">
      <w:pPr>
        <w:widowControl/>
        <w:numPr>
          <w:ilvl w:val="0"/>
          <w:numId w:val="55"/>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dokonać bezpośredniej zapłaty wynagrodzenia Podwykonawcy lub dalszemu Podwykonawcy, jeżeli Podwykonawca lub dalszy Podwykonawca wykaże zasadność takiej zapłaty.</w:t>
      </w:r>
    </w:p>
    <w:p w14:paraId="20404415" w14:textId="4C324CCA" w:rsidR="00306271" w:rsidRPr="00D65202" w:rsidRDefault="00306271" w:rsidP="00F9039A">
      <w:pPr>
        <w:widowControl/>
        <w:numPr>
          <w:ilvl w:val="0"/>
          <w:numId w:val="49"/>
        </w:numPr>
        <w:tabs>
          <w:tab w:val="left" w:pos="284"/>
        </w:tabs>
        <w:suppressAutoHyphens w:val="0"/>
        <w:autoSpaceDN/>
        <w:ind w:left="426" w:hanging="283"/>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W przypadku dokonania bezpośredniej zapłaty odpowiedniemu Podwykonawcy, Zamawiający potrąca kwotę wypłaconego wynagrodzenia z wynagrodzenia należnego Wykonawcy.</w:t>
      </w:r>
    </w:p>
    <w:p w14:paraId="3B250D51" w14:textId="2BF59A66" w:rsidR="00306271" w:rsidRDefault="00306271" w:rsidP="00F9039A">
      <w:pPr>
        <w:widowControl/>
        <w:numPr>
          <w:ilvl w:val="0"/>
          <w:numId w:val="49"/>
        </w:numPr>
        <w:tabs>
          <w:tab w:val="left" w:pos="284"/>
        </w:tabs>
        <w:suppressAutoHyphens w:val="0"/>
        <w:autoSpaceDN/>
        <w:ind w:left="426"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Wykonawca jest zobowiązany do terminowego regulowania wszelkich zobowiązań wobec Podwykonawców, dalszych Podwykonawców robót budowlanych, usług i dostaw, z którymi współpracuje w związku z realizacją niniejszej umowy. Nieterminowe regulowanie lub brak </w:t>
      </w:r>
      <w:r w:rsidRPr="00D65202">
        <w:rPr>
          <w:rFonts w:asciiTheme="minorHAnsi" w:eastAsia="Times New Roman" w:hAnsiTheme="minorHAnsi" w:cstheme="minorHAnsi"/>
          <w:kern w:val="0"/>
          <w:sz w:val="22"/>
          <w:szCs w:val="22"/>
          <w:lang w:eastAsia="pl-PL" w:bidi="ar-SA"/>
        </w:rPr>
        <w:lastRenderedPageBreak/>
        <w:t>regulowania wymagalnych zobowiązań przez Wykonawcę wobec w/w podmiotów stanowi nienależyte wykonywanie niniejszej umowy.</w:t>
      </w:r>
    </w:p>
    <w:p w14:paraId="354064C4" w14:textId="77777777" w:rsidR="00CF6FC6" w:rsidRPr="00CF6FC6" w:rsidRDefault="00CF6FC6" w:rsidP="00F9039A">
      <w:pPr>
        <w:widowControl/>
        <w:numPr>
          <w:ilvl w:val="0"/>
          <w:numId w:val="49"/>
        </w:numPr>
        <w:tabs>
          <w:tab w:val="left" w:pos="284"/>
        </w:tabs>
        <w:suppressAutoHyphens w:val="0"/>
        <w:autoSpaceDN/>
        <w:ind w:left="426" w:hanging="284"/>
        <w:jc w:val="both"/>
        <w:textAlignment w:val="auto"/>
        <w:rPr>
          <w:rFonts w:asciiTheme="minorHAnsi" w:eastAsia="Times New Roman" w:hAnsiTheme="minorHAnsi" w:cstheme="minorHAnsi"/>
          <w:kern w:val="0"/>
          <w:sz w:val="22"/>
          <w:szCs w:val="22"/>
          <w:lang w:eastAsia="pl-PL" w:bidi="ar-SA"/>
        </w:rPr>
      </w:pPr>
      <w:r w:rsidRPr="00CF6FC6">
        <w:rPr>
          <w:rFonts w:asciiTheme="minorHAnsi" w:eastAsia="Times New Roman" w:hAnsiTheme="minorHAnsi" w:cstheme="minorHAnsi"/>
          <w:kern w:val="0"/>
          <w:sz w:val="22"/>
          <w:szCs w:val="22"/>
          <w:lang w:eastAsia="pl-PL" w:bidi="ar-SA"/>
        </w:rPr>
        <w:t>Do przesyłania między wykonawcami a zamawiającymi ustrukturyzowanych faktur elektronicznych oraz innych ustrukturyzowanych dokumentów elektronicznych związanych z realizacją zamówień publicznych stosuje się przepisy ustawy z dnia                    9 listopada 2018r. o elektronicznym fakturowaniu w zamówieniach publicznych, koncesjach na roboty budowlane lub usługi oraz partnerstwie publiczno-prywatnym (Dz.U. z 2020r. poz. 1666 ze zm.).</w:t>
      </w:r>
    </w:p>
    <w:p w14:paraId="02668807" w14:textId="77777777" w:rsidR="00CF6FC6" w:rsidRPr="00CF6FC6" w:rsidRDefault="00CF6FC6" w:rsidP="00F9039A">
      <w:pPr>
        <w:widowControl/>
        <w:numPr>
          <w:ilvl w:val="0"/>
          <w:numId w:val="49"/>
        </w:numPr>
        <w:tabs>
          <w:tab w:val="left" w:pos="284"/>
        </w:tabs>
        <w:suppressAutoHyphens w:val="0"/>
        <w:autoSpaceDN/>
        <w:ind w:left="426" w:hanging="284"/>
        <w:jc w:val="both"/>
        <w:textAlignment w:val="auto"/>
        <w:rPr>
          <w:rFonts w:asciiTheme="minorHAnsi" w:eastAsia="Times New Roman" w:hAnsiTheme="minorHAnsi" w:cstheme="minorHAnsi"/>
          <w:kern w:val="0"/>
          <w:sz w:val="22"/>
          <w:szCs w:val="22"/>
          <w:lang w:eastAsia="pl-PL" w:bidi="ar-SA"/>
        </w:rPr>
      </w:pPr>
      <w:r w:rsidRPr="00CF6FC6">
        <w:rPr>
          <w:rFonts w:asciiTheme="minorHAnsi" w:eastAsia="Times New Roman" w:hAnsiTheme="minorHAnsi" w:cstheme="minorHAnsi"/>
          <w:kern w:val="0"/>
          <w:sz w:val="22"/>
          <w:szCs w:val="22"/>
          <w:lang w:eastAsia="pl-PL" w:bidi="ar-SA"/>
        </w:rPr>
        <w:t>Wykonawca zobowiązany jest do wystawienia i doręczenia Zamawiającemu faktury ustrukturyzowanej przy użyciu Krajowego Systemu e-Faktur (</w:t>
      </w:r>
      <w:proofErr w:type="spellStart"/>
      <w:r w:rsidRPr="00CF6FC6">
        <w:rPr>
          <w:rFonts w:asciiTheme="minorHAnsi" w:eastAsia="Times New Roman" w:hAnsiTheme="minorHAnsi" w:cstheme="minorHAnsi"/>
          <w:kern w:val="0"/>
          <w:sz w:val="22"/>
          <w:szCs w:val="22"/>
          <w:lang w:eastAsia="pl-PL" w:bidi="ar-SA"/>
        </w:rPr>
        <w:t>KSeF</w:t>
      </w:r>
      <w:proofErr w:type="spellEnd"/>
      <w:r w:rsidRPr="00CF6FC6">
        <w:rPr>
          <w:rFonts w:asciiTheme="minorHAnsi" w:eastAsia="Times New Roman" w:hAnsiTheme="minorHAnsi" w:cstheme="minorHAnsi"/>
          <w:kern w:val="0"/>
          <w:sz w:val="22"/>
          <w:szCs w:val="22"/>
          <w:lang w:eastAsia="pl-PL" w:bidi="ar-SA"/>
        </w:rPr>
        <w:t xml:space="preserve">) w rozumieniu ustawy  z dnia 11 marca 2004r. o podatku od towarów i usług, jeżeli zgodnie z obowiązującymi przepisami jest zobowiązany do korzystania z tego systemu. </w:t>
      </w:r>
    </w:p>
    <w:p w14:paraId="327D1955" w14:textId="77777777" w:rsidR="00CF6FC6" w:rsidRPr="00CF6FC6" w:rsidRDefault="00CF6FC6" w:rsidP="00F9039A">
      <w:pPr>
        <w:widowControl/>
        <w:numPr>
          <w:ilvl w:val="0"/>
          <w:numId w:val="49"/>
        </w:numPr>
        <w:tabs>
          <w:tab w:val="left" w:pos="284"/>
        </w:tabs>
        <w:suppressAutoHyphens w:val="0"/>
        <w:autoSpaceDN/>
        <w:ind w:left="426" w:hanging="284"/>
        <w:jc w:val="both"/>
        <w:textAlignment w:val="auto"/>
        <w:rPr>
          <w:rFonts w:asciiTheme="minorHAnsi" w:eastAsia="Times New Roman" w:hAnsiTheme="minorHAnsi" w:cstheme="minorHAnsi"/>
          <w:kern w:val="0"/>
          <w:sz w:val="22"/>
          <w:szCs w:val="22"/>
          <w:lang w:eastAsia="pl-PL" w:bidi="ar-SA"/>
        </w:rPr>
      </w:pPr>
      <w:r w:rsidRPr="00CF6FC6">
        <w:rPr>
          <w:rFonts w:asciiTheme="minorHAnsi" w:eastAsia="Times New Roman" w:hAnsiTheme="minorHAnsi" w:cstheme="minorHAnsi"/>
          <w:kern w:val="0"/>
          <w:sz w:val="22"/>
          <w:szCs w:val="22"/>
          <w:lang w:eastAsia="pl-PL" w:bidi="ar-SA"/>
        </w:rPr>
        <w:t xml:space="preserve">Faktura ustrukturyzowana uznawana jest za doręczoną Zamawiającemu z chwilą przydzielenia przez Krajowy System e-Faktur numeru identyfikującego tę fakturę zgodnie z art. 106na ust. 3 ustawy o podatku od towarów i usług. </w:t>
      </w:r>
    </w:p>
    <w:p w14:paraId="1D22873D" w14:textId="77777777" w:rsidR="000213EF" w:rsidRPr="00CF6FC6" w:rsidRDefault="000213EF" w:rsidP="00CF6FC6">
      <w:pPr>
        <w:suppressAutoHyphens w:val="0"/>
        <w:autoSpaceDN/>
        <w:contextualSpacing/>
        <w:jc w:val="both"/>
        <w:textAlignment w:val="auto"/>
        <w:rPr>
          <w:rFonts w:asciiTheme="minorHAnsi" w:hAnsiTheme="minorHAnsi" w:cstheme="minorHAnsi"/>
          <w:sz w:val="22"/>
          <w:szCs w:val="22"/>
        </w:rPr>
      </w:pPr>
    </w:p>
    <w:p w14:paraId="7F739DE4" w14:textId="470894BA" w:rsidR="00344D54" w:rsidRPr="00D65202" w:rsidRDefault="00D466B7" w:rsidP="00B37382">
      <w:pPr>
        <w:pStyle w:val="Standard"/>
        <w:widowControl w:val="0"/>
        <w:spacing w:line="120" w:lineRule="atLeast"/>
        <w:jc w:val="center"/>
        <w:rPr>
          <w:rFonts w:asciiTheme="minorHAnsi" w:hAnsiTheme="minorHAnsi" w:cstheme="minorHAnsi"/>
          <w:b/>
          <w:sz w:val="22"/>
          <w:szCs w:val="22"/>
        </w:rPr>
      </w:pPr>
      <w:r w:rsidRPr="00D65202">
        <w:rPr>
          <w:rFonts w:asciiTheme="minorHAnsi" w:hAnsiTheme="minorHAnsi" w:cstheme="minorHAnsi"/>
          <w:b/>
          <w:sz w:val="22"/>
          <w:szCs w:val="22"/>
        </w:rPr>
        <w:t xml:space="preserve">§ </w:t>
      </w:r>
      <w:r w:rsidR="007656F5" w:rsidRPr="00D65202">
        <w:rPr>
          <w:rFonts w:asciiTheme="minorHAnsi" w:hAnsiTheme="minorHAnsi" w:cstheme="minorHAnsi"/>
          <w:b/>
          <w:sz w:val="22"/>
          <w:szCs w:val="22"/>
        </w:rPr>
        <w:t>7</w:t>
      </w:r>
    </w:p>
    <w:p w14:paraId="04D6FB84" w14:textId="75907354" w:rsidR="00B37382" w:rsidRPr="00D65202" w:rsidRDefault="00B37382" w:rsidP="00B37382">
      <w:pPr>
        <w:pStyle w:val="Standard"/>
        <w:widowControl w:val="0"/>
        <w:spacing w:line="120" w:lineRule="atLeast"/>
        <w:jc w:val="center"/>
        <w:rPr>
          <w:rFonts w:asciiTheme="minorHAnsi" w:hAnsiTheme="minorHAnsi" w:cstheme="minorHAnsi"/>
          <w:sz w:val="22"/>
          <w:szCs w:val="22"/>
        </w:rPr>
      </w:pPr>
      <w:r w:rsidRPr="00D65202">
        <w:rPr>
          <w:rFonts w:asciiTheme="minorHAnsi" w:hAnsiTheme="minorHAnsi" w:cstheme="minorHAnsi"/>
          <w:b/>
          <w:sz w:val="22"/>
          <w:szCs w:val="22"/>
        </w:rPr>
        <w:t>Kary umowne</w:t>
      </w:r>
    </w:p>
    <w:p w14:paraId="0BA417DE" w14:textId="77777777" w:rsidR="00BD2486" w:rsidRPr="00D65202" w:rsidRDefault="00BD2486">
      <w:pPr>
        <w:pStyle w:val="Standard"/>
        <w:widowControl w:val="0"/>
        <w:spacing w:line="120" w:lineRule="atLeast"/>
        <w:jc w:val="both"/>
        <w:rPr>
          <w:rFonts w:asciiTheme="minorHAnsi" w:hAnsiTheme="minorHAnsi" w:cstheme="minorHAnsi"/>
          <w:sz w:val="12"/>
          <w:szCs w:val="12"/>
        </w:rPr>
      </w:pPr>
    </w:p>
    <w:p w14:paraId="31CAB1F2"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Wykonawca zapłaci Zamawiającemu karę umowną:</w:t>
      </w:r>
    </w:p>
    <w:p w14:paraId="48195ACB" w14:textId="201BEDF9" w:rsidR="00BD2486" w:rsidRPr="00D65202" w:rsidRDefault="00BC1E7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z tytułu zwłoki w wykonaniu dostawy w terminie określonym </w:t>
      </w:r>
      <w:r w:rsidR="005A0861" w:rsidRPr="00D65202">
        <w:rPr>
          <w:rFonts w:asciiTheme="minorHAnsi" w:eastAsia="Times New Roman" w:hAnsiTheme="minorHAnsi" w:cstheme="minorHAnsi"/>
          <w:kern w:val="0"/>
          <w:sz w:val="22"/>
          <w:szCs w:val="22"/>
          <w:lang w:eastAsia="pl-PL" w:bidi="ar-SA"/>
        </w:rPr>
        <w:br/>
      </w:r>
      <w:r w:rsidRPr="00D65202">
        <w:rPr>
          <w:rFonts w:asciiTheme="minorHAnsi" w:eastAsia="Times New Roman" w:hAnsiTheme="minorHAnsi" w:cstheme="minorHAnsi"/>
          <w:kern w:val="0"/>
          <w:sz w:val="22"/>
          <w:szCs w:val="22"/>
          <w:lang w:eastAsia="pl-PL" w:bidi="ar-SA"/>
        </w:rPr>
        <w:t xml:space="preserve">w § 2 ust. </w:t>
      </w:r>
      <w:r w:rsidR="00E203F2" w:rsidRPr="00D65202">
        <w:rPr>
          <w:rFonts w:asciiTheme="minorHAnsi" w:eastAsia="Times New Roman" w:hAnsiTheme="minorHAnsi" w:cstheme="minorHAnsi"/>
          <w:kern w:val="0"/>
          <w:sz w:val="22"/>
          <w:szCs w:val="22"/>
          <w:lang w:eastAsia="pl-PL" w:bidi="ar-SA"/>
        </w:rPr>
        <w:t>1</w:t>
      </w:r>
      <w:r w:rsidRPr="00D65202">
        <w:rPr>
          <w:rFonts w:asciiTheme="minorHAnsi" w:eastAsia="Times New Roman" w:hAnsiTheme="minorHAnsi" w:cstheme="minorHAnsi"/>
          <w:kern w:val="0"/>
          <w:sz w:val="22"/>
          <w:szCs w:val="22"/>
          <w:lang w:eastAsia="pl-PL" w:bidi="ar-SA"/>
        </w:rPr>
        <w:t xml:space="preserve"> w wysokości </w:t>
      </w:r>
      <w:r w:rsidR="00BD2486" w:rsidRPr="00D65202">
        <w:rPr>
          <w:rFonts w:asciiTheme="minorHAnsi" w:eastAsia="Times New Roman" w:hAnsiTheme="minorHAnsi" w:cstheme="minorHAnsi"/>
          <w:kern w:val="0"/>
          <w:sz w:val="22"/>
          <w:szCs w:val="22"/>
          <w:lang w:eastAsia="pl-PL" w:bidi="ar-SA"/>
        </w:rPr>
        <w:t xml:space="preserve">0,5 % wynagrodzenia brutto określonego w § </w:t>
      </w:r>
      <w:r w:rsidR="007656F5" w:rsidRPr="00D65202">
        <w:rPr>
          <w:rFonts w:asciiTheme="minorHAnsi" w:eastAsia="Times New Roman" w:hAnsiTheme="minorHAnsi" w:cstheme="minorHAnsi"/>
          <w:kern w:val="0"/>
          <w:sz w:val="22"/>
          <w:szCs w:val="22"/>
          <w:lang w:eastAsia="pl-PL" w:bidi="ar-SA"/>
        </w:rPr>
        <w:t>6</w:t>
      </w:r>
      <w:r w:rsidR="00BD2486" w:rsidRPr="00D65202">
        <w:rPr>
          <w:rFonts w:asciiTheme="minorHAnsi" w:eastAsia="Times New Roman" w:hAnsiTheme="minorHAnsi" w:cstheme="minorHAnsi"/>
          <w:kern w:val="0"/>
          <w:sz w:val="22"/>
          <w:szCs w:val="22"/>
          <w:lang w:eastAsia="pl-PL" w:bidi="ar-SA"/>
        </w:rPr>
        <w:t xml:space="preserve"> ust. 1 za każdy rozpoczęty dzień roboczy zwłoki,</w:t>
      </w:r>
    </w:p>
    <w:p w14:paraId="0FBCFB56" w14:textId="6A852DB7" w:rsidR="00BD2486" w:rsidRPr="00D65202" w:rsidRDefault="00A54B52"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w przypadku zwłoki w usunięciu wad w wykonaniu dostawy, stwierdzonych podczas kontroli lub podczas odbioru w wysokości </w:t>
      </w:r>
      <w:r w:rsidR="00BD2486" w:rsidRPr="00D65202">
        <w:rPr>
          <w:rFonts w:asciiTheme="minorHAnsi" w:eastAsia="Times New Roman" w:hAnsiTheme="minorHAnsi" w:cstheme="minorHAnsi"/>
          <w:kern w:val="0"/>
          <w:sz w:val="22"/>
          <w:szCs w:val="22"/>
          <w:lang w:eastAsia="pl-PL" w:bidi="ar-SA"/>
        </w:rPr>
        <w:t xml:space="preserve">0,05 % wynagrodzenia brutto, o którym mowa w § </w:t>
      </w:r>
      <w:r w:rsidR="007656F5" w:rsidRPr="00D65202">
        <w:rPr>
          <w:rFonts w:asciiTheme="minorHAnsi" w:eastAsia="Times New Roman" w:hAnsiTheme="minorHAnsi" w:cstheme="minorHAnsi"/>
          <w:kern w:val="0"/>
          <w:sz w:val="22"/>
          <w:szCs w:val="22"/>
          <w:lang w:eastAsia="pl-PL" w:bidi="ar-SA"/>
        </w:rPr>
        <w:t>6</w:t>
      </w:r>
      <w:r w:rsidR="00BD2486" w:rsidRPr="00D65202">
        <w:rPr>
          <w:rFonts w:asciiTheme="minorHAnsi" w:eastAsia="Times New Roman" w:hAnsiTheme="minorHAnsi" w:cstheme="minorHAnsi"/>
          <w:kern w:val="0"/>
          <w:sz w:val="22"/>
          <w:szCs w:val="22"/>
          <w:lang w:eastAsia="pl-PL" w:bidi="ar-SA"/>
        </w:rPr>
        <w:t xml:space="preserve"> ust. 1 za każdy dzień zwłoki liczonej od upływy terminu na usunięcie wad,</w:t>
      </w:r>
    </w:p>
    <w:p w14:paraId="6002C0B2" w14:textId="13335CFE"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w sytuacji, gdy</w:t>
      </w:r>
      <w:r w:rsidR="003676F9" w:rsidRPr="00D65202">
        <w:rPr>
          <w:rFonts w:asciiTheme="minorHAnsi" w:eastAsia="Times New Roman" w:hAnsiTheme="minorHAnsi" w:cstheme="minorHAnsi"/>
          <w:kern w:val="0"/>
          <w:sz w:val="22"/>
          <w:szCs w:val="22"/>
          <w:lang w:eastAsia="pl-PL" w:bidi="ar-SA"/>
        </w:rPr>
        <w:t xml:space="preserve"> prace</w:t>
      </w:r>
      <w:r w:rsidRPr="00D65202">
        <w:rPr>
          <w:rFonts w:asciiTheme="minorHAnsi" w:eastAsia="Times New Roman" w:hAnsiTheme="minorHAnsi" w:cstheme="minorHAnsi"/>
          <w:kern w:val="0"/>
          <w:sz w:val="22"/>
          <w:szCs w:val="22"/>
          <w:lang w:eastAsia="pl-PL" w:bidi="ar-SA"/>
        </w:rPr>
        <w:t xml:space="preserve"> objęte przedmiotem niniejszej umowy będzie wykonywał podmiot inny niż Wykonawca lub inny niż Podwykonawca skierowany do wykonania </w:t>
      </w:r>
      <w:r w:rsidR="008703AF" w:rsidRPr="00D65202">
        <w:rPr>
          <w:rFonts w:asciiTheme="minorHAnsi" w:eastAsia="Times New Roman" w:hAnsiTheme="minorHAnsi" w:cstheme="minorHAnsi"/>
          <w:kern w:val="0"/>
          <w:sz w:val="22"/>
          <w:szCs w:val="22"/>
          <w:lang w:eastAsia="pl-PL" w:bidi="ar-SA"/>
        </w:rPr>
        <w:t>prac</w:t>
      </w:r>
      <w:r w:rsidRPr="00D65202">
        <w:rPr>
          <w:rFonts w:asciiTheme="minorHAnsi" w:eastAsia="Times New Roman" w:hAnsiTheme="minorHAnsi" w:cstheme="minorHAnsi"/>
          <w:kern w:val="0"/>
          <w:sz w:val="22"/>
          <w:szCs w:val="22"/>
          <w:lang w:eastAsia="pl-PL" w:bidi="ar-SA"/>
        </w:rPr>
        <w:t xml:space="preserve"> zgodnie </w:t>
      </w:r>
      <w:r w:rsidRPr="00D65202">
        <w:rPr>
          <w:rFonts w:asciiTheme="minorHAnsi" w:eastAsia="Times New Roman" w:hAnsiTheme="minorHAnsi" w:cstheme="minorHAnsi"/>
          <w:kern w:val="0"/>
          <w:sz w:val="22"/>
          <w:szCs w:val="22"/>
          <w:lang w:eastAsia="pl-PL" w:bidi="ar-SA"/>
        </w:rPr>
        <w:br/>
        <w:t xml:space="preserve">z procedurą określoną w § </w:t>
      </w:r>
      <w:r w:rsidR="007656F5" w:rsidRPr="00D65202">
        <w:rPr>
          <w:rFonts w:asciiTheme="minorHAnsi" w:eastAsia="Times New Roman" w:hAnsiTheme="minorHAnsi" w:cstheme="minorHAnsi"/>
          <w:kern w:val="0"/>
          <w:sz w:val="22"/>
          <w:szCs w:val="22"/>
          <w:lang w:eastAsia="pl-PL" w:bidi="ar-SA"/>
        </w:rPr>
        <w:t>4</w:t>
      </w:r>
      <w:r w:rsidRPr="00D65202">
        <w:rPr>
          <w:rFonts w:asciiTheme="minorHAnsi" w:eastAsia="Times New Roman" w:hAnsiTheme="minorHAnsi" w:cstheme="minorHAnsi"/>
          <w:kern w:val="0"/>
          <w:sz w:val="22"/>
          <w:szCs w:val="22"/>
          <w:lang w:eastAsia="pl-PL" w:bidi="ar-SA"/>
        </w:rPr>
        <w:t xml:space="preserve">– karę w wysokości 2 % wynagrodzenia brutto, o którym mowa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 1,</w:t>
      </w:r>
    </w:p>
    <w:p w14:paraId="64A75E2E" w14:textId="77777777"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z tytułu braku zapłaty lub nieterminowej zapłaty wynagrodzenia należnego odpowiednim Podwykonawcom - w wysokości 0,2 % wartości tego wynagrodzenia, za każdy dzień zwłoki,</w:t>
      </w:r>
    </w:p>
    <w:p w14:paraId="03D4EBAC" w14:textId="711B6942"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z tytułu nieprzedłożenia do zaakceptowania projektu umowy o podwykonawstw</w:t>
      </w:r>
      <w:r w:rsidR="00253890" w:rsidRPr="00D65202">
        <w:rPr>
          <w:rFonts w:asciiTheme="minorHAnsi" w:eastAsia="Times New Roman" w:hAnsiTheme="minorHAnsi" w:cstheme="minorHAnsi"/>
          <w:kern w:val="0"/>
          <w:sz w:val="22"/>
          <w:szCs w:val="22"/>
          <w:lang w:eastAsia="pl-PL" w:bidi="ar-SA"/>
        </w:rPr>
        <w:t xml:space="preserve">o </w:t>
      </w:r>
      <w:r w:rsidRPr="00D65202">
        <w:rPr>
          <w:rFonts w:asciiTheme="minorHAnsi" w:eastAsia="Times New Roman" w:hAnsiTheme="minorHAnsi" w:cstheme="minorHAnsi"/>
          <w:kern w:val="0"/>
          <w:sz w:val="22"/>
          <w:szCs w:val="22"/>
          <w:lang w:eastAsia="pl-PL" w:bidi="ar-SA"/>
        </w:rPr>
        <w:t xml:space="preserve">lub projektu jej zmiany - w wysokości 0,05 % wynagrodzenia brutto, o którym mowa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 1 za każdy stwierdzony przypadek,</w:t>
      </w:r>
    </w:p>
    <w:p w14:paraId="1A61DA9C" w14:textId="34FB2F0D"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z tytułu nieprzedłożenia poświadczonej za zgodność z oryginałem kopii umowy</w:t>
      </w:r>
      <w:r w:rsidRPr="00D65202">
        <w:rPr>
          <w:rFonts w:asciiTheme="minorHAnsi" w:eastAsia="Times New Roman" w:hAnsiTheme="minorHAnsi" w:cstheme="minorHAnsi"/>
          <w:kern w:val="0"/>
          <w:sz w:val="22"/>
          <w:szCs w:val="22"/>
          <w:lang w:eastAsia="pl-PL" w:bidi="ar-SA"/>
        </w:rPr>
        <w:br/>
        <w:t xml:space="preserve">o podwykonawstwo lub jej zmiany w terminie określonym w § </w:t>
      </w:r>
      <w:r w:rsidR="007656F5" w:rsidRPr="00D65202">
        <w:rPr>
          <w:rFonts w:asciiTheme="minorHAnsi" w:eastAsia="Times New Roman" w:hAnsiTheme="minorHAnsi" w:cstheme="minorHAnsi"/>
          <w:kern w:val="0"/>
          <w:sz w:val="22"/>
          <w:szCs w:val="22"/>
          <w:lang w:eastAsia="pl-PL" w:bidi="ar-SA"/>
        </w:rPr>
        <w:t>4</w:t>
      </w:r>
      <w:r w:rsidRPr="00D65202">
        <w:rPr>
          <w:rFonts w:asciiTheme="minorHAnsi" w:eastAsia="Times New Roman" w:hAnsiTheme="minorHAnsi" w:cstheme="minorHAnsi"/>
          <w:kern w:val="0"/>
          <w:sz w:val="22"/>
          <w:szCs w:val="22"/>
          <w:lang w:eastAsia="pl-PL" w:bidi="ar-SA"/>
        </w:rPr>
        <w:t xml:space="preserve"> ust. 9 - w wysokości 0,1 % wynagrodzenia brutto, o którym mowa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ust.1 za każdy dzień zwłoki za każdy stwierdzony przypadek,</w:t>
      </w:r>
    </w:p>
    <w:p w14:paraId="370C6432" w14:textId="65F78DC1"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z tytułu braku zmiany umowy o podwykonawstwo w zakresie terminu zapłaty w wysokości </w:t>
      </w:r>
      <w:r w:rsidRPr="00D65202">
        <w:rPr>
          <w:rFonts w:asciiTheme="minorHAnsi" w:eastAsia="Times New Roman" w:hAnsiTheme="minorHAnsi" w:cstheme="minorHAnsi"/>
          <w:kern w:val="0"/>
          <w:sz w:val="22"/>
          <w:szCs w:val="22"/>
          <w:lang w:eastAsia="pl-PL" w:bidi="ar-SA"/>
        </w:rPr>
        <w:br/>
        <w:t xml:space="preserve">0,2 % wynagrodzenia brutto, o którym mowa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 1,</w:t>
      </w:r>
    </w:p>
    <w:p w14:paraId="716C9D9D" w14:textId="0D97F831"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z tytułu nieprzedłożenia poświadczonej za zgodność z oryginałem kopii umowy</w:t>
      </w:r>
      <w:r w:rsidRPr="00D65202">
        <w:rPr>
          <w:rFonts w:asciiTheme="minorHAnsi" w:eastAsia="Times New Roman" w:hAnsiTheme="minorHAnsi" w:cstheme="minorHAnsi"/>
          <w:kern w:val="0"/>
          <w:sz w:val="22"/>
          <w:szCs w:val="22"/>
          <w:lang w:eastAsia="pl-PL" w:bidi="ar-SA"/>
        </w:rPr>
        <w:br/>
        <w:t xml:space="preserve">o podwykonawstwo lub jej zmiany w wysokości 0,05 % wynagrodzenia brutto określonego </w:t>
      </w:r>
      <w:r w:rsidRPr="00D65202">
        <w:rPr>
          <w:rFonts w:asciiTheme="minorHAnsi" w:eastAsia="Times New Roman" w:hAnsiTheme="minorHAnsi" w:cstheme="minorHAnsi"/>
          <w:kern w:val="0"/>
          <w:sz w:val="22"/>
          <w:szCs w:val="22"/>
          <w:lang w:eastAsia="pl-PL" w:bidi="ar-SA"/>
        </w:rPr>
        <w:br/>
        <w:t xml:space="preserve">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 1 za każdy dzień zwłoki,</w:t>
      </w:r>
    </w:p>
    <w:p w14:paraId="4413EBCD" w14:textId="08EFFBA2" w:rsidR="00BD2486" w:rsidRPr="00D65202" w:rsidRDefault="00BD2486" w:rsidP="00F9039A">
      <w:pPr>
        <w:widowControl/>
        <w:numPr>
          <w:ilvl w:val="0"/>
          <w:numId w:val="57"/>
        </w:numPr>
        <w:suppressAutoHyphens w:val="0"/>
        <w:autoSpaceDN/>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za wypowiedzenie/odstąpienie od umowy z przyczyn leżących po stronie Wykonawcy </w:t>
      </w:r>
      <w:r w:rsidRPr="00D65202">
        <w:rPr>
          <w:rFonts w:asciiTheme="minorHAnsi" w:eastAsia="Times New Roman" w:hAnsiTheme="minorHAnsi" w:cstheme="minorHAnsi"/>
          <w:kern w:val="0"/>
          <w:sz w:val="22"/>
          <w:szCs w:val="22"/>
          <w:lang w:eastAsia="pl-PL" w:bidi="ar-SA"/>
        </w:rPr>
        <w:br/>
        <w:t xml:space="preserve">w wysokości 10% wartości wynagrodzenia brutto określonego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w:t>
      </w:r>
      <w:r w:rsidR="008703AF" w:rsidRPr="00D65202">
        <w:rPr>
          <w:rFonts w:asciiTheme="minorHAnsi" w:eastAsia="Times New Roman" w:hAnsiTheme="minorHAnsi" w:cstheme="minorHAnsi"/>
          <w:kern w:val="0"/>
          <w:sz w:val="22"/>
          <w:szCs w:val="22"/>
          <w:lang w:eastAsia="pl-PL" w:bidi="ar-SA"/>
        </w:rPr>
        <w:t xml:space="preserve"> </w:t>
      </w:r>
      <w:r w:rsidRPr="00D65202">
        <w:rPr>
          <w:rFonts w:asciiTheme="minorHAnsi" w:eastAsia="Times New Roman" w:hAnsiTheme="minorHAnsi" w:cstheme="minorHAnsi"/>
          <w:kern w:val="0"/>
          <w:sz w:val="22"/>
          <w:szCs w:val="22"/>
          <w:lang w:eastAsia="pl-PL" w:bidi="ar-SA"/>
        </w:rPr>
        <w:t>1.</w:t>
      </w:r>
    </w:p>
    <w:p w14:paraId="4B49F881" w14:textId="7DA479C4"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Zamawiający zapłaci Wykonawcy karę umowną z tytułu wypowiedzenia lub odstąpienia od umowy przez Wykonawcę z przyczyn zależnych od Zamawiającego – w wysokości 10% wynagrodzenia brutto określonego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 1.</w:t>
      </w:r>
    </w:p>
    <w:p w14:paraId="6FCF4F51" w14:textId="00D18289"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Łączna wysokość kar jaką mogą dochodzić strony nie może przekraczać 20% wynagrodzenia brutto określonego w § </w:t>
      </w:r>
      <w:r w:rsidR="007656F5" w:rsidRPr="00D65202">
        <w:rPr>
          <w:rFonts w:asciiTheme="minorHAnsi" w:eastAsia="Times New Roman" w:hAnsiTheme="minorHAnsi" w:cstheme="minorHAnsi"/>
          <w:kern w:val="0"/>
          <w:sz w:val="22"/>
          <w:szCs w:val="22"/>
          <w:lang w:eastAsia="pl-PL" w:bidi="ar-SA"/>
        </w:rPr>
        <w:t>6</w:t>
      </w:r>
      <w:r w:rsidRPr="00D65202">
        <w:rPr>
          <w:rFonts w:asciiTheme="minorHAnsi" w:eastAsia="Times New Roman" w:hAnsiTheme="minorHAnsi" w:cstheme="minorHAnsi"/>
          <w:kern w:val="0"/>
          <w:sz w:val="22"/>
          <w:szCs w:val="22"/>
          <w:lang w:eastAsia="pl-PL" w:bidi="ar-SA"/>
        </w:rPr>
        <w:t xml:space="preserve"> ust. 1.</w:t>
      </w:r>
    </w:p>
    <w:p w14:paraId="7F22CA30"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Zamawiający zastrzega prawo dochodzenia odszkodowania przenoszącego wysokość ustalonej kary umownej.</w:t>
      </w:r>
    </w:p>
    <w:p w14:paraId="74B385B3"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Wykonawca wyraża zgodę na potrącenie naliczonych kar umownych przez Zamawiającego </w:t>
      </w:r>
      <w:r w:rsidRPr="00D65202">
        <w:rPr>
          <w:rFonts w:asciiTheme="minorHAnsi" w:eastAsia="Times New Roman" w:hAnsiTheme="minorHAnsi" w:cstheme="minorHAnsi"/>
          <w:kern w:val="0"/>
          <w:sz w:val="22"/>
          <w:szCs w:val="22"/>
          <w:lang w:eastAsia="pl-PL" w:bidi="ar-SA"/>
        </w:rPr>
        <w:br/>
        <w:t>z przysługującego mu wynagrodzenia.</w:t>
      </w:r>
    </w:p>
    <w:p w14:paraId="261D2462"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 xml:space="preserve">Zapłacenie lub potrącenie kary za niedotrzymanie warunków umowy, nie zwalnia Wykonawcy </w:t>
      </w:r>
      <w:r w:rsidRPr="00D65202">
        <w:rPr>
          <w:rFonts w:asciiTheme="minorHAnsi" w:eastAsia="Times New Roman" w:hAnsiTheme="minorHAnsi" w:cstheme="minorHAnsi"/>
          <w:kern w:val="0"/>
          <w:sz w:val="22"/>
          <w:szCs w:val="22"/>
          <w:lang w:eastAsia="pl-PL" w:bidi="ar-SA"/>
        </w:rPr>
        <w:br/>
        <w:t>z obowiązku wykonywania zobowiązań umownych.</w:t>
      </w:r>
    </w:p>
    <w:p w14:paraId="47097CEC"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lastRenderedPageBreak/>
        <w:t xml:space="preserve">Kary umowne wzajemnie się nie wykluczają i mogą być dochodzone łącznie w związku </w:t>
      </w:r>
      <w:r w:rsidRPr="00D65202">
        <w:rPr>
          <w:rFonts w:asciiTheme="minorHAnsi" w:eastAsia="Times New Roman" w:hAnsiTheme="minorHAnsi" w:cstheme="minorHAnsi"/>
          <w:kern w:val="0"/>
          <w:sz w:val="22"/>
          <w:szCs w:val="22"/>
          <w:lang w:eastAsia="pl-PL" w:bidi="ar-SA"/>
        </w:rPr>
        <w:br/>
        <w:t>z wystąpieniem każdej z przesłanek do ich naliczenia.</w:t>
      </w:r>
    </w:p>
    <w:p w14:paraId="520A41D9"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Kara powinna być zapłacona przez Wykonawcę w terminie 14 dni od daty otrzymania wystąpienia</w:t>
      </w:r>
      <w:r w:rsidRPr="00D65202">
        <w:rPr>
          <w:rFonts w:asciiTheme="minorHAnsi" w:eastAsia="Times New Roman" w:hAnsiTheme="minorHAnsi" w:cstheme="minorHAnsi"/>
          <w:kern w:val="0"/>
          <w:sz w:val="22"/>
          <w:szCs w:val="22"/>
          <w:lang w:eastAsia="pl-PL" w:bidi="ar-SA"/>
        </w:rPr>
        <w:br/>
        <w:t xml:space="preserve"> z żądaniem jej zapłaty, chyba że może zostać potrącona w trybie określonym w umowie. W takim przypadku prawo do potrącenia przysługuje Zamawiającemu przed doręczeniem Wykonawcy oświadczenia o naliczeniu kary umownej.</w:t>
      </w:r>
    </w:p>
    <w:p w14:paraId="6E8D130C"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Kary umowne zastrzeżone w umowie nie są naliczane, jeżeli dotyczą zachowania Wykonawcy niezwiązanego bezpośrednio lub pośrednio z przedmiotem umowy lub jej prawidłowym wykonaniem.</w:t>
      </w:r>
    </w:p>
    <w:p w14:paraId="35209ECF" w14:textId="77777777"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Wykonawca nie ponosi odpowiedzialności wobec Zamawiającego, także w zakresie kar umownych, za okoliczności, za które wyłączną odpowiedzialność ponosi Zamawiający.</w:t>
      </w:r>
    </w:p>
    <w:p w14:paraId="3F7930F5" w14:textId="11391325" w:rsidR="00BD2486" w:rsidRPr="00D65202" w:rsidRDefault="00BD2486" w:rsidP="00F9039A">
      <w:pPr>
        <w:widowControl/>
        <w:numPr>
          <w:ilvl w:val="0"/>
          <w:numId w:val="56"/>
        </w:numPr>
        <w:tabs>
          <w:tab w:val="left" w:pos="284"/>
        </w:tabs>
        <w:suppressAutoHyphens w:val="0"/>
        <w:autoSpaceDN/>
        <w:ind w:left="284" w:hanging="284"/>
        <w:jc w:val="both"/>
        <w:textAlignment w:val="auto"/>
        <w:rPr>
          <w:rFonts w:asciiTheme="minorHAnsi" w:eastAsia="Times New Roman" w:hAnsiTheme="minorHAnsi" w:cstheme="minorHAnsi"/>
          <w:kern w:val="0"/>
          <w:sz w:val="22"/>
          <w:szCs w:val="22"/>
          <w:lang w:eastAsia="pl-PL" w:bidi="ar-SA"/>
        </w:rPr>
      </w:pPr>
      <w:r w:rsidRPr="00D65202">
        <w:rPr>
          <w:rFonts w:asciiTheme="minorHAnsi" w:eastAsia="Times New Roman" w:hAnsiTheme="minorHAnsi" w:cstheme="minorHAnsi"/>
          <w:kern w:val="0"/>
          <w:sz w:val="22"/>
          <w:szCs w:val="22"/>
          <w:lang w:eastAsia="pl-PL" w:bidi="ar-SA"/>
        </w:rPr>
        <w:t>Na gruncie umowy strony za zwłokę w wykonaniu zobowiązania Wykonawcy uznają takie opóźnienie w jego wykonaniu, które nastąpiło z przyczyn leżących po stronie Wykonawcy, jego Podwykonawców lub osób, którymi oni się posługują przy wykonywaniu umowy i Wykonawca został wezwany przez Zamawiającego do terminowego wykonania zobowiązania. Stan zwłoki występuje od dnia następnego po dacie wskazanej przez Zamawiającego w wezwaniu do terminowego wykonania umowy.</w:t>
      </w:r>
    </w:p>
    <w:p w14:paraId="58E6A397" w14:textId="77777777" w:rsidR="0080357C" w:rsidRPr="00D65202" w:rsidRDefault="0080357C" w:rsidP="00F6440A">
      <w:pPr>
        <w:pStyle w:val="Standard"/>
        <w:widowControl w:val="0"/>
        <w:spacing w:line="120" w:lineRule="atLeast"/>
        <w:ind w:left="284"/>
        <w:jc w:val="both"/>
        <w:rPr>
          <w:rFonts w:asciiTheme="minorHAnsi" w:hAnsiTheme="minorHAnsi" w:cstheme="minorHAnsi"/>
          <w:sz w:val="22"/>
          <w:szCs w:val="22"/>
        </w:rPr>
      </w:pPr>
    </w:p>
    <w:p w14:paraId="7BECB79F" w14:textId="5FD42C31" w:rsidR="00F961A6" w:rsidRPr="00D65202" w:rsidRDefault="00D466B7" w:rsidP="00257B29">
      <w:pPr>
        <w:pStyle w:val="Standard"/>
        <w:tabs>
          <w:tab w:val="left" w:pos="708"/>
        </w:tabs>
        <w:spacing w:line="115" w:lineRule="atLeast"/>
        <w:jc w:val="center"/>
        <w:rPr>
          <w:rFonts w:asciiTheme="minorHAnsi" w:eastAsia="Arial" w:hAnsiTheme="minorHAnsi" w:cstheme="minorHAnsi"/>
          <w:b/>
          <w:sz w:val="22"/>
          <w:szCs w:val="22"/>
        </w:rPr>
      </w:pPr>
      <w:r w:rsidRPr="00D65202">
        <w:rPr>
          <w:rFonts w:asciiTheme="minorHAnsi" w:eastAsia="Arial" w:hAnsiTheme="minorHAnsi" w:cstheme="minorHAnsi"/>
          <w:b/>
          <w:sz w:val="22"/>
          <w:szCs w:val="22"/>
        </w:rPr>
        <w:t xml:space="preserve">§ </w:t>
      </w:r>
      <w:r w:rsidR="007656F5" w:rsidRPr="00D65202">
        <w:rPr>
          <w:rFonts w:asciiTheme="minorHAnsi" w:eastAsia="Arial" w:hAnsiTheme="minorHAnsi" w:cstheme="minorHAnsi"/>
          <w:b/>
          <w:sz w:val="22"/>
          <w:szCs w:val="22"/>
        </w:rPr>
        <w:t>8</w:t>
      </w:r>
    </w:p>
    <w:p w14:paraId="7DB068B1" w14:textId="1F5B82BB" w:rsidR="00B37382" w:rsidRPr="00D65202" w:rsidRDefault="001D45BE" w:rsidP="00257B29">
      <w:pPr>
        <w:pStyle w:val="Standard"/>
        <w:tabs>
          <w:tab w:val="left" w:pos="708"/>
        </w:tabs>
        <w:spacing w:line="115" w:lineRule="atLeast"/>
        <w:jc w:val="center"/>
        <w:rPr>
          <w:rFonts w:asciiTheme="minorHAnsi" w:eastAsia="Arial" w:hAnsiTheme="minorHAnsi" w:cstheme="minorHAnsi"/>
          <w:b/>
          <w:sz w:val="22"/>
          <w:szCs w:val="22"/>
        </w:rPr>
      </w:pPr>
      <w:r w:rsidRPr="00D65202">
        <w:rPr>
          <w:rFonts w:asciiTheme="minorHAnsi" w:eastAsia="Arial" w:hAnsiTheme="minorHAnsi" w:cstheme="minorHAnsi"/>
          <w:b/>
          <w:sz w:val="22"/>
          <w:szCs w:val="22"/>
        </w:rPr>
        <w:t>Wypowiedzenie</w:t>
      </w:r>
      <w:r w:rsidR="00B37382" w:rsidRPr="00D65202">
        <w:rPr>
          <w:rFonts w:asciiTheme="minorHAnsi" w:eastAsia="Arial" w:hAnsiTheme="minorHAnsi" w:cstheme="minorHAnsi"/>
          <w:b/>
          <w:sz w:val="22"/>
          <w:szCs w:val="22"/>
        </w:rPr>
        <w:t xml:space="preserve"> </w:t>
      </w:r>
      <w:r w:rsidR="00BD2486" w:rsidRPr="00D65202">
        <w:rPr>
          <w:rFonts w:asciiTheme="minorHAnsi" w:eastAsia="Arial" w:hAnsiTheme="minorHAnsi" w:cstheme="minorHAnsi"/>
          <w:b/>
          <w:sz w:val="22"/>
          <w:szCs w:val="22"/>
        </w:rPr>
        <w:t>U</w:t>
      </w:r>
      <w:r w:rsidR="00B37382" w:rsidRPr="00D65202">
        <w:rPr>
          <w:rFonts w:asciiTheme="minorHAnsi" w:eastAsia="Arial" w:hAnsiTheme="minorHAnsi" w:cstheme="minorHAnsi"/>
          <w:b/>
          <w:sz w:val="22"/>
          <w:szCs w:val="22"/>
        </w:rPr>
        <w:t>mowy</w:t>
      </w:r>
    </w:p>
    <w:p w14:paraId="766ED299" w14:textId="77777777" w:rsidR="008C4EFC" w:rsidRPr="00D65202" w:rsidRDefault="008C4EFC" w:rsidP="00257B29">
      <w:pPr>
        <w:pStyle w:val="Standard"/>
        <w:tabs>
          <w:tab w:val="left" w:pos="708"/>
        </w:tabs>
        <w:spacing w:line="115" w:lineRule="atLeast"/>
        <w:jc w:val="center"/>
        <w:rPr>
          <w:rFonts w:asciiTheme="minorHAnsi" w:eastAsia="Arial" w:hAnsiTheme="minorHAnsi" w:cstheme="minorHAnsi"/>
          <w:b/>
          <w:sz w:val="12"/>
          <w:szCs w:val="12"/>
        </w:rPr>
      </w:pPr>
    </w:p>
    <w:p w14:paraId="3C2BE776" w14:textId="77777777" w:rsidR="00BD2486" w:rsidRPr="00D65202" w:rsidRDefault="00BD2486" w:rsidP="00F9039A">
      <w:pPr>
        <w:widowControl/>
        <w:numPr>
          <w:ilvl w:val="0"/>
          <w:numId w:val="58"/>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Zamawiającemu przysługuje prawo do wypowiedzenia umowy ze skutkiem natychmiastowym, jeżeli:</w:t>
      </w:r>
    </w:p>
    <w:p w14:paraId="7B5B63B5" w14:textId="24601A5F" w:rsidR="00BD2486" w:rsidRPr="00D65202" w:rsidRDefault="00BD2486"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Wykonawca nie rozpoczął </w:t>
      </w:r>
      <w:r w:rsidR="00EF53B0" w:rsidRPr="00D65202">
        <w:rPr>
          <w:rFonts w:asciiTheme="minorHAnsi" w:hAnsiTheme="minorHAnsi" w:cstheme="minorHAnsi"/>
          <w:sz w:val="22"/>
          <w:szCs w:val="22"/>
        </w:rPr>
        <w:t xml:space="preserve">realizacji przedmiotu umowy </w:t>
      </w:r>
      <w:r w:rsidRPr="00D65202">
        <w:rPr>
          <w:rFonts w:asciiTheme="minorHAnsi" w:hAnsiTheme="minorHAnsi" w:cstheme="minorHAnsi"/>
          <w:sz w:val="22"/>
          <w:szCs w:val="22"/>
        </w:rPr>
        <w:t xml:space="preserve">w ciągu </w:t>
      </w:r>
      <w:r w:rsidR="00EF53B0" w:rsidRPr="00D65202">
        <w:rPr>
          <w:rFonts w:asciiTheme="minorHAnsi" w:hAnsiTheme="minorHAnsi" w:cstheme="minorHAnsi"/>
          <w:sz w:val="22"/>
          <w:szCs w:val="22"/>
        </w:rPr>
        <w:t>7</w:t>
      </w:r>
      <w:r w:rsidRPr="00D65202">
        <w:rPr>
          <w:rFonts w:asciiTheme="minorHAnsi" w:hAnsiTheme="minorHAnsi" w:cstheme="minorHAnsi"/>
          <w:sz w:val="22"/>
          <w:szCs w:val="22"/>
        </w:rPr>
        <w:t xml:space="preserve"> dni roboczych od dnia </w:t>
      </w:r>
      <w:r w:rsidR="00EF53B0" w:rsidRPr="00D65202">
        <w:rPr>
          <w:rFonts w:asciiTheme="minorHAnsi" w:hAnsiTheme="minorHAnsi" w:cstheme="minorHAnsi"/>
          <w:sz w:val="22"/>
          <w:szCs w:val="22"/>
        </w:rPr>
        <w:t>zawarcia umowy</w:t>
      </w:r>
      <w:r w:rsidRPr="00D65202">
        <w:rPr>
          <w:rFonts w:asciiTheme="minorHAnsi" w:hAnsiTheme="minorHAnsi" w:cstheme="minorHAnsi"/>
          <w:sz w:val="22"/>
          <w:szCs w:val="22"/>
        </w:rPr>
        <w:t>,</w:t>
      </w:r>
    </w:p>
    <w:p w14:paraId="7C0D03FF" w14:textId="604F0836" w:rsidR="00BD2486" w:rsidRPr="00D65202" w:rsidRDefault="00BD2486"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Wykonawca przerwał z przyczyn leżących po stronie Wykonawcy realizację przedmiotu umowy i przerwa ta trwa dłużej niż </w:t>
      </w:r>
      <w:r w:rsidR="00EF53B0" w:rsidRPr="00D65202">
        <w:rPr>
          <w:rFonts w:asciiTheme="minorHAnsi" w:hAnsiTheme="minorHAnsi" w:cstheme="minorHAnsi"/>
          <w:sz w:val="22"/>
          <w:szCs w:val="22"/>
        </w:rPr>
        <w:t>7</w:t>
      </w:r>
      <w:r w:rsidRPr="00D65202">
        <w:rPr>
          <w:rFonts w:asciiTheme="minorHAnsi" w:hAnsiTheme="minorHAnsi" w:cstheme="minorHAnsi"/>
          <w:sz w:val="22"/>
          <w:szCs w:val="22"/>
        </w:rPr>
        <w:t xml:space="preserve"> dni roboczych,</w:t>
      </w:r>
    </w:p>
    <w:p w14:paraId="1A5F478C" w14:textId="77777777" w:rsidR="00BD2486" w:rsidRPr="00D65202" w:rsidRDefault="00BD2486"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przedmiot umowy wykonuje Podwykonawca nie zaakceptowany przez Zamawiającego, mimo wezwania do należytego wykonania umowy w tym zakresie,</w:t>
      </w:r>
    </w:p>
    <w:p w14:paraId="54488DB7" w14:textId="5EDA6433" w:rsidR="00BD2486" w:rsidRPr="00D65202" w:rsidRDefault="00BD2486"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Wykonawca realizuje </w:t>
      </w:r>
      <w:r w:rsidR="00515AA9" w:rsidRPr="00D65202">
        <w:rPr>
          <w:rFonts w:asciiTheme="minorHAnsi" w:hAnsiTheme="minorHAnsi" w:cstheme="minorHAnsi"/>
          <w:sz w:val="22"/>
          <w:szCs w:val="22"/>
        </w:rPr>
        <w:t>prace</w:t>
      </w:r>
      <w:r w:rsidRPr="00D65202">
        <w:rPr>
          <w:rFonts w:asciiTheme="minorHAnsi" w:hAnsiTheme="minorHAnsi" w:cstheme="minorHAnsi"/>
          <w:sz w:val="22"/>
          <w:szCs w:val="22"/>
        </w:rPr>
        <w:t xml:space="preserve"> przewidziane niniejszą umową w sposób niezgodny </w:t>
      </w:r>
      <w:r w:rsidRPr="00D65202">
        <w:rPr>
          <w:rFonts w:asciiTheme="minorHAnsi" w:hAnsiTheme="minorHAnsi" w:cstheme="minorHAnsi"/>
          <w:sz w:val="22"/>
          <w:szCs w:val="22"/>
        </w:rPr>
        <w:br/>
        <w:t>z obowiązującymi przepisami, wiedzą techniczną, niniejszą umową lub wskazaniami Przedstawiciela Zamawiającego, mimo wezwania do należytego wykonania umowy w tym zakresie,</w:t>
      </w:r>
    </w:p>
    <w:p w14:paraId="7E7186BC" w14:textId="77777777" w:rsidR="00BD2486" w:rsidRPr="00D65202" w:rsidRDefault="00BD2486"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Wykonawca nie zrealizował obowiązku zatrudnienia pracowników w oparciu o umowę o pracę,</w:t>
      </w:r>
    </w:p>
    <w:p w14:paraId="644AD1A8" w14:textId="0E7DDDFF" w:rsidR="00BD2486" w:rsidRPr="00D65202" w:rsidRDefault="00515AA9"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prace</w:t>
      </w:r>
      <w:r w:rsidR="00BD2486" w:rsidRPr="00D65202">
        <w:rPr>
          <w:rFonts w:asciiTheme="minorHAnsi" w:hAnsiTheme="minorHAnsi" w:cstheme="minorHAnsi"/>
          <w:sz w:val="22"/>
          <w:szCs w:val="22"/>
        </w:rPr>
        <w:t xml:space="preserve"> wykonuje Podwykonawca niezaakceptowany przez Zamawiającego,</w:t>
      </w:r>
    </w:p>
    <w:p w14:paraId="255A0182" w14:textId="77777777" w:rsidR="00BD2486" w:rsidRPr="00D65202" w:rsidRDefault="00BD2486" w:rsidP="00F9039A">
      <w:pPr>
        <w:widowControl/>
        <w:numPr>
          <w:ilvl w:val="0"/>
          <w:numId w:val="59"/>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w wyniku wszczętego postępowania egzekucyjnego nastąpi zajęcie majątku Wykonawcy lub jego znacznej części uniemożliwiające wykonanie przedmiotu zamówienia.</w:t>
      </w:r>
    </w:p>
    <w:p w14:paraId="08F8AC26" w14:textId="3A9E18D6" w:rsidR="00BD2486" w:rsidRPr="00D65202" w:rsidRDefault="00BD2486" w:rsidP="00F9039A">
      <w:pPr>
        <w:widowControl/>
        <w:numPr>
          <w:ilvl w:val="0"/>
          <w:numId w:val="58"/>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Zamawiający odstąpi od </w:t>
      </w:r>
      <w:r w:rsidR="00515AA9" w:rsidRPr="00D65202">
        <w:rPr>
          <w:rFonts w:asciiTheme="minorHAnsi" w:hAnsiTheme="minorHAnsi" w:cstheme="minorHAnsi"/>
          <w:sz w:val="22"/>
          <w:szCs w:val="22"/>
        </w:rPr>
        <w:t>u</w:t>
      </w:r>
      <w:r w:rsidRPr="00D65202">
        <w:rPr>
          <w:rFonts w:asciiTheme="minorHAnsi" w:hAnsiTheme="minorHAnsi" w:cstheme="minorHAnsi"/>
          <w:sz w:val="22"/>
          <w:szCs w:val="22"/>
        </w:rPr>
        <w:t>mowy, gdy 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14:paraId="0A1CE31E" w14:textId="77777777" w:rsidR="004C46FB" w:rsidRPr="00D65202" w:rsidRDefault="00BD2486" w:rsidP="00F9039A">
      <w:pPr>
        <w:widowControl/>
        <w:numPr>
          <w:ilvl w:val="0"/>
          <w:numId w:val="58"/>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W przypadku</w:t>
      </w:r>
      <w:r w:rsidR="004C46FB" w:rsidRPr="00D65202">
        <w:rPr>
          <w:rFonts w:asciiTheme="minorHAnsi" w:hAnsiTheme="minorHAnsi" w:cstheme="minorHAnsi"/>
          <w:sz w:val="22"/>
          <w:szCs w:val="22"/>
        </w:rPr>
        <w:t xml:space="preserve"> rozwiązania umowy przez jedną ze stron, lub odstąpienia przez Zamawiającego, Wykonawca ma obowiązek wstrzymania realizacji przedmiotu umowy w trybie natychmiastowym oraz zabezpieczenia, a następnie opuszczenia terenu realizacji wykonywanego zadania, przekazania Zamawiającemu wszystkich uzyskanych dokumentów, przekazania opracowanej dokumentacji oraz do dokonania inwentaryzacji wykonanego zakresu. Inwentaryzację akceptują i zatwierdzają przedstawiciele Zamawiającego.</w:t>
      </w:r>
    </w:p>
    <w:p w14:paraId="4F5CA522" w14:textId="4770F69B" w:rsidR="00BD2486" w:rsidRPr="00D65202" w:rsidRDefault="004C46FB" w:rsidP="00F9039A">
      <w:pPr>
        <w:widowControl/>
        <w:numPr>
          <w:ilvl w:val="0"/>
          <w:numId w:val="58"/>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Inwentaryzacja zostanie wykonana zgodnie ze stawkami określonymi w kosztorysie ofertowym, stanowiącym element oferty Wykonawcy.</w:t>
      </w:r>
    </w:p>
    <w:p w14:paraId="5794E313" w14:textId="5E2BB018" w:rsidR="004C46FB" w:rsidRPr="00D65202" w:rsidRDefault="00B36C65" w:rsidP="00F9039A">
      <w:pPr>
        <w:widowControl/>
        <w:numPr>
          <w:ilvl w:val="0"/>
          <w:numId w:val="58"/>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Na podstawie dokonanej inwentaryzacji sporządzony zostanie protokół stanowiący podstawę do wystawienia faktury VAT przez Wykonawcę.</w:t>
      </w:r>
    </w:p>
    <w:p w14:paraId="3037EFB4" w14:textId="4D0F6734" w:rsidR="00BD2486" w:rsidRPr="00D65202" w:rsidRDefault="00BD2486" w:rsidP="00F9039A">
      <w:pPr>
        <w:widowControl/>
        <w:numPr>
          <w:ilvl w:val="0"/>
          <w:numId w:val="58"/>
        </w:numPr>
        <w:tabs>
          <w:tab w:val="left" w:pos="284"/>
        </w:tabs>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Zamawiający w razie rozwiązania umowy z przyczyn, za które Wykonawca nie odpowiada obowiązany jest do:</w:t>
      </w:r>
    </w:p>
    <w:p w14:paraId="6CF3AADF" w14:textId="6761239B" w:rsidR="00BD2486" w:rsidRPr="00D65202" w:rsidRDefault="00BD2486" w:rsidP="00F9039A">
      <w:pPr>
        <w:widowControl/>
        <w:numPr>
          <w:ilvl w:val="0"/>
          <w:numId w:val="60"/>
        </w:numPr>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lastRenderedPageBreak/>
        <w:t xml:space="preserve">dokonania odbioru robót przerwanych, w terminie 7 dni od daty </w:t>
      </w:r>
      <w:r w:rsidR="008D62AC" w:rsidRPr="00D65202">
        <w:rPr>
          <w:rFonts w:asciiTheme="minorHAnsi" w:hAnsiTheme="minorHAnsi" w:cstheme="minorHAnsi"/>
          <w:sz w:val="22"/>
          <w:szCs w:val="22"/>
        </w:rPr>
        <w:t>odstąpienia od umowy</w:t>
      </w:r>
      <w:r w:rsidRPr="00D65202">
        <w:rPr>
          <w:rFonts w:asciiTheme="minorHAnsi" w:hAnsiTheme="minorHAnsi" w:cstheme="minorHAnsi"/>
          <w:sz w:val="22"/>
          <w:szCs w:val="22"/>
        </w:rPr>
        <w:t xml:space="preserve"> oraz do zapłaty wynagrodzenia za roboty, które zostały wykonane do dnia odstąpienia</w:t>
      </w:r>
      <w:r w:rsidR="008D62AC" w:rsidRPr="00D65202">
        <w:rPr>
          <w:rFonts w:asciiTheme="minorHAnsi" w:hAnsiTheme="minorHAnsi" w:cstheme="minorHAnsi"/>
          <w:sz w:val="22"/>
          <w:szCs w:val="22"/>
        </w:rPr>
        <w:t xml:space="preserve"> od umowy</w:t>
      </w:r>
      <w:r w:rsidRPr="00D65202">
        <w:rPr>
          <w:rFonts w:asciiTheme="minorHAnsi" w:hAnsiTheme="minorHAnsi" w:cstheme="minorHAnsi"/>
          <w:sz w:val="22"/>
          <w:szCs w:val="22"/>
        </w:rPr>
        <w:t xml:space="preserve">, </w:t>
      </w:r>
    </w:p>
    <w:p w14:paraId="5AEF2F16" w14:textId="5B65CBE0" w:rsidR="00BD2486" w:rsidRPr="00D65202" w:rsidRDefault="00BD2486" w:rsidP="00F9039A">
      <w:pPr>
        <w:widowControl/>
        <w:numPr>
          <w:ilvl w:val="0"/>
          <w:numId w:val="60"/>
        </w:numPr>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przejęcia od Wykonawcy terenu realizacji robót pod swój dozór w terminie 14 dni od d</w:t>
      </w:r>
      <w:r w:rsidR="008D62AC" w:rsidRPr="00D65202">
        <w:rPr>
          <w:rFonts w:asciiTheme="minorHAnsi" w:hAnsiTheme="minorHAnsi" w:cstheme="minorHAnsi"/>
          <w:sz w:val="22"/>
          <w:szCs w:val="22"/>
        </w:rPr>
        <w:t>nia</w:t>
      </w:r>
      <w:r w:rsidRPr="00D65202">
        <w:rPr>
          <w:rFonts w:asciiTheme="minorHAnsi" w:hAnsiTheme="minorHAnsi" w:cstheme="minorHAnsi"/>
          <w:sz w:val="22"/>
          <w:szCs w:val="22"/>
        </w:rPr>
        <w:t xml:space="preserve"> odstąpienia od umowy.</w:t>
      </w:r>
    </w:p>
    <w:p w14:paraId="79510765" w14:textId="549C87FC" w:rsidR="00B910E1" w:rsidRPr="00D65202" w:rsidRDefault="00B910E1" w:rsidP="00B910E1">
      <w:pPr>
        <w:jc w:val="center"/>
        <w:rPr>
          <w:rFonts w:asciiTheme="minorHAnsi" w:hAnsiTheme="minorHAnsi" w:cstheme="minorHAnsi"/>
          <w:b/>
          <w:sz w:val="22"/>
          <w:szCs w:val="22"/>
        </w:rPr>
      </w:pPr>
      <w:bookmarkStart w:id="1" w:name="_Hlk80015252"/>
      <w:r w:rsidRPr="00D65202">
        <w:rPr>
          <w:rFonts w:asciiTheme="minorHAnsi" w:hAnsiTheme="minorHAnsi" w:cstheme="minorHAnsi"/>
          <w:b/>
          <w:sz w:val="22"/>
          <w:szCs w:val="22"/>
        </w:rPr>
        <w:t xml:space="preserve">§ </w:t>
      </w:r>
      <w:r w:rsidR="007656F5" w:rsidRPr="00D65202">
        <w:rPr>
          <w:rFonts w:asciiTheme="minorHAnsi" w:hAnsiTheme="minorHAnsi" w:cstheme="minorHAnsi"/>
          <w:b/>
          <w:sz w:val="22"/>
          <w:szCs w:val="22"/>
        </w:rPr>
        <w:t>9</w:t>
      </w:r>
    </w:p>
    <w:p w14:paraId="4A83FDD0" w14:textId="7335FDA8" w:rsidR="00B910E1" w:rsidRPr="00D65202" w:rsidRDefault="00B910E1" w:rsidP="00B910E1">
      <w:pPr>
        <w:jc w:val="center"/>
        <w:rPr>
          <w:rFonts w:asciiTheme="minorHAnsi" w:hAnsiTheme="minorHAnsi" w:cstheme="minorHAnsi"/>
          <w:b/>
          <w:sz w:val="22"/>
          <w:szCs w:val="22"/>
        </w:rPr>
      </w:pPr>
      <w:r w:rsidRPr="00D65202">
        <w:rPr>
          <w:rFonts w:asciiTheme="minorHAnsi" w:hAnsiTheme="minorHAnsi" w:cstheme="minorHAnsi"/>
          <w:b/>
          <w:sz w:val="22"/>
          <w:szCs w:val="22"/>
        </w:rPr>
        <w:t>Zmiany umowy</w:t>
      </w:r>
    </w:p>
    <w:p w14:paraId="14E1A3C9" w14:textId="77777777" w:rsidR="008C4EFC" w:rsidRPr="00D65202" w:rsidRDefault="008C4EFC" w:rsidP="00B910E1">
      <w:pPr>
        <w:jc w:val="center"/>
        <w:rPr>
          <w:rFonts w:asciiTheme="minorHAnsi" w:hAnsiTheme="minorHAnsi" w:cstheme="minorHAnsi"/>
          <w:b/>
          <w:sz w:val="12"/>
          <w:szCs w:val="12"/>
        </w:rPr>
      </w:pPr>
    </w:p>
    <w:p w14:paraId="1A653851" w14:textId="1EE780AD" w:rsidR="00440CC2" w:rsidRPr="00D65202" w:rsidRDefault="00440CC2" w:rsidP="00F9039A">
      <w:pPr>
        <w:widowControl/>
        <w:numPr>
          <w:ilvl w:val="0"/>
          <w:numId w:val="6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Na podstawie art. 455 ust. 1 pkt 1 ustawy </w:t>
      </w:r>
      <w:proofErr w:type="spellStart"/>
      <w:r w:rsidR="00B706FA" w:rsidRPr="00D65202">
        <w:rPr>
          <w:rFonts w:asciiTheme="minorHAnsi" w:hAnsiTheme="minorHAnsi" w:cstheme="minorHAnsi"/>
          <w:sz w:val="22"/>
          <w:szCs w:val="22"/>
        </w:rPr>
        <w:t>Pzp</w:t>
      </w:r>
      <w:proofErr w:type="spellEnd"/>
      <w:r w:rsidRPr="00D65202">
        <w:rPr>
          <w:rFonts w:asciiTheme="minorHAnsi" w:hAnsiTheme="minorHAnsi" w:cstheme="minorHAnsi"/>
          <w:sz w:val="22"/>
          <w:szCs w:val="22"/>
        </w:rPr>
        <w:t xml:space="preserve"> Strony dopuszczają możliwość zmiany </w:t>
      </w:r>
      <w:r w:rsidR="00723755" w:rsidRPr="00D65202">
        <w:rPr>
          <w:rFonts w:asciiTheme="minorHAnsi" w:hAnsiTheme="minorHAnsi" w:cstheme="minorHAnsi"/>
          <w:sz w:val="22"/>
          <w:szCs w:val="22"/>
        </w:rPr>
        <w:t>u</w:t>
      </w:r>
      <w:r w:rsidRPr="00D65202">
        <w:rPr>
          <w:rFonts w:asciiTheme="minorHAnsi" w:hAnsiTheme="minorHAnsi" w:cstheme="minorHAnsi"/>
          <w:sz w:val="22"/>
          <w:szCs w:val="22"/>
        </w:rPr>
        <w:t xml:space="preserve">mowy, która nie prowadzi do modyfikacji ogólnego charakteru </w:t>
      </w:r>
      <w:r w:rsidR="00723755" w:rsidRPr="00D65202">
        <w:rPr>
          <w:rFonts w:asciiTheme="minorHAnsi" w:hAnsiTheme="minorHAnsi" w:cstheme="minorHAnsi"/>
          <w:sz w:val="22"/>
          <w:szCs w:val="22"/>
        </w:rPr>
        <w:t>u</w:t>
      </w:r>
      <w:r w:rsidR="00515AA9" w:rsidRPr="00D65202">
        <w:rPr>
          <w:rFonts w:asciiTheme="minorHAnsi" w:hAnsiTheme="minorHAnsi" w:cstheme="minorHAnsi"/>
          <w:sz w:val="22"/>
          <w:szCs w:val="22"/>
        </w:rPr>
        <w:t>m</w:t>
      </w:r>
      <w:r w:rsidRPr="00D65202">
        <w:rPr>
          <w:rFonts w:asciiTheme="minorHAnsi" w:hAnsiTheme="minorHAnsi" w:cstheme="minorHAnsi"/>
          <w:sz w:val="22"/>
          <w:szCs w:val="22"/>
        </w:rPr>
        <w:t>owy, a także w przypadku wystąpienia następujących okoliczności:</w:t>
      </w:r>
    </w:p>
    <w:p w14:paraId="382E2982" w14:textId="4ED802DE" w:rsidR="00440CC2" w:rsidRPr="00D65202" w:rsidRDefault="00440CC2" w:rsidP="00F9039A">
      <w:pPr>
        <w:widowControl/>
        <w:numPr>
          <w:ilvl w:val="0"/>
          <w:numId w:val="6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zmianie uległy przepisy prawne istotne dla realizacji przedmiotu umowy, mające wpływ na termin, sposób lub zakres realizacji </w:t>
      </w:r>
      <w:r w:rsidR="00515AA9" w:rsidRPr="00D65202">
        <w:rPr>
          <w:rFonts w:asciiTheme="minorHAnsi" w:hAnsiTheme="minorHAnsi" w:cstheme="minorHAnsi"/>
          <w:sz w:val="22"/>
          <w:szCs w:val="22"/>
        </w:rPr>
        <w:t>p</w:t>
      </w:r>
      <w:r w:rsidRPr="00D65202">
        <w:rPr>
          <w:rFonts w:asciiTheme="minorHAnsi" w:hAnsiTheme="minorHAnsi" w:cstheme="minorHAnsi"/>
          <w:sz w:val="22"/>
          <w:szCs w:val="22"/>
        </w:rPr>
        <w:t xml:space="preserve">rzedmiotu </w:t>
      </w:r>
      <w:r w:rsidR="00515AA9" w:rsidRPr="00D65202">
        <w:rPr>
          <w:rFonts w:asciiTheme="minorHAnsi" w:hAnsiTheme="minorHAnsi" w:cstheme="minorHAnsi"/>
          <w:sz w:val="22"/>
          <w:szCs w:val="22"/>
        </w:rPr>
        <w:t>u</w:t>
      </w:r>
      <w:r w:rsidRPr="00D65202">
        <w:rPr>
          <w:rFonts w:asciiTheme="minorHAnsi" w:hAnsiTheme="minorHAnsi" w:cstheme="minorHAnsi"/>
          <w:sz w:val="22"/>
          <w:szCs w:val="22"/>
        </w:rPr>
        <w:t>mowy – zmiany polegać będą</w:t>
      </w:r>
      <w:r w:rsidR="006E02BC" w:rsidRPr="00D65202">
        <w:rPr>
          <w:rFonts w:asciiTheme="minorHAnsi" w:hAnsiTheme="minorHAnsi" w:cstheme="minorHAnsi"/>
          <w:sz w:val="22"/>
          <w:szCs w:val="22"/>
        </w:rPr>
        <w:t xml:space="preserve"> </w:t>
      </w:r>
      <w:r w:rsidRPr="00D65202">
        <w:rPr>
          <w:rFonts w:asciiTheme="minorHAnsi" w:hAnsiTheme="minorHAnsi" w:cstheme="minorHAnsi"/>
          <w:sz w:val="22"/>
          <w:szCs w:val="22"/>
        </w:rPr>
        <w:t xml:space="preserve">na dostosowaniu </w:t>
      </w:r>
      <w:r w:rsidR="00515AA9" w:rsidRPr="00D65202">
        <w:rPr>
          <w:rFonts w:asciiTheme="minorHAnsi" w:hAnsiTheme="minorHAnsi" w:cstheme="minorHAnsi"/>
          <w:sz w:val="22"/>
          <w:szCs w:val="22"/>
        </w:rPr>
        <w:t>u</w:t>
      </w:r>
      <w:r w:rsidRPr="00D65202">
        <w:rPr>
          <w:rFonts w:asciiTheme="minorHAnsi" w:hAnsiTheme="minorHAnsi" w:cstheme="minorHAnsi"/>
          <w:sz w:val="22"/>
          <w:szCs w:val="22"/>
        </w:rPr>
        <w:t>mowy do zmienionych przepisów prawa z zachowaniem ogólnego charakteru umowy,</w:t>
      </w:r>
    </w:p>
    <w:p w14:paraId="5DFB3A67" w14:textId="6A94554D" w:rsidR="00440CC2" w:rsidRPr="00D65202" w:rsidRDefault="00440CC2" w:rsidP="00F9039A">
      <w:pPr>
        <w:widowControl/>
        <w:numPr>
          <w:ilvl w:val="0"/>
          <w:numId w:val="6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wystąpienia okoliczności nieleżących po stronie Wykonawcy lub wynikających z uzasadnionych potrzeb Zamawiającego i skutkujących niemożnością dotrzymania terminu </w:t>
      </w:r>
      <w:r w:rsidR="00BE5607" w:rsidRPr="00D65202">
        <w:rPr>
          <w:rFonts w:asciiTheme="minorHAnsi" w:hAnsiTheme="minorHAnsi" w:cstheme="minorHAnsi"/>
          <w:sz w:val="22"/>
          <w:szCs w:val="22"/>
        </w:rPr>
        <w:t xml:space="preserve">określonego </w:t>
      </w:r>
      <w:r w:rsidRPr="00D65202">
        <w:rPr>
          <w:rFonts w:asciiTheme="minorHAnsi" w:hAnsiTheme="minorHAnsi" w:cstheme="minorHAnsi"/>
          <w:sz w:val="22"/>
          <w:szCs w:val="22"/>
        </w:rPr>
        <w:t xml:space="preserve">w § 2 ust </w:t>
      </w:r>
      <w:r w:rsidR="00515AA9" w:rsidRPr="00D65202">
        <w:rPr>
          <w:rFonts w:asciiTheme="minorHAnsi" w:hAnsiTheme="minorHAnsi" w:cstheme="minorHAnsi"/>
          <w:sz w:val="22"/>
          <w:szCs w:val="22"/>
        </w:rPr>
        <w:t>1</w:t>
      </w:r>
      <w:r w:rsidRPr="00D65202">
        <w:rPr>
          <w:rFonts w:asciiTheme="minorHAnsi" w:hAnsiTheme="minorHAnsi" w:cstheme="minorHAnsi"/>
          <w:sz w:val="22"/>
          <w:szCs w:val="22"/>
        </w:rPr>
        <w:t xml:space="preserve"> – zmiany polegać będą na zmianie terminu realizacji </w:t>
      </w:r>
      <w:r w:rsidR="00515AA9" w:rsidRPr="00D65202">
        <w:rPr>
          <w:rFonts w:asciiTheme="minorHAnsi" w:hAnsiTheme="minorHAnsi" w:cstheme="minorHAnsi"/>
          <w:sz w:val="22"/>
          <w:szCs w:val="22"/>
        </w:rPr>
        <w:t>u</w:t>
      </w:r>
      <w:r w:rsidRPr="00D65202">
        <w:rPr>
          <w:rFonts w:asciiTheme="minorHAnsi" w:hAnsiTheme="minorHAnsi" w:cstheme="minorHAnsi"/>
          <w:sz w:val="22"/>
          <w:szCs w:val="22"/>
        </w:rPr>
        <w:t>mowy. Termin ten może ulec przedłużeniu, nie więcej jednak niż o czas trwania okoliczności uzasadniających zmiany,</w:t>
      </w:r>
    </w:p>
    <w:p w14:paraId="09FC5F3B" w14:textId="6407A096" w:rsidR="00440CC2" w:rsidRPr="00D65202" w:rsidRDefault="00440CC2" w:rsidP="00F9039A">
      <w:pPr>
        <w:widowControl/>
        <w:numPr>
          <w:ilvl w:val="0"/>
          <w:numId w:val="62"/>
        </w:numPr>
        <w:suppressAutoHyphens w:val="0"/>
        <w:autoSpaceDN/>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zaistnienia siły wyższej, która ma wpływ na prawidłową realizację przedmiotu umowy, przez którą na potrzeby umowy rozumieć należy zdarzenie zewnętrzne o charakterze niezależnym od Stron, którego Strony nie mogły przewidzieć przed zawarciem umowy oraz którego </w:t>
      </w:r>
      <w:r w:rsidR="00723755" w:rsidRPr="00D65202">
        <w:rPr>
          <w:rFonts w:asciiTheme="minorHAnsi" w:hAnsiTheme="minorHAnsi" w:cstheme="minorHAnsi"/>
          <w:sz w:val="22"/>
          <w:szCs w:val="22"/>
        </w:rPr>
        <w:t>s</w:t>
      </w:r>
      <w:r w:rsidRPr="00D65202">
        <w:rPr>
          <w:rFonts w:asciiTheme="minorHAnsi" w:hAnsiTheme="minorHAnsi" w:cstheme="minorHAnsi"/>
          <w:sz w:val="22"/>
          <w:szCs w:val="22"/>
        </w:rPr>
        <w:t xml:space="preserve">trony nie mogły uniknąć, ani któremu nie mogły zapobiec przy zachowaniu należytej staranności. </w:t>
      </w:r>
      <w:r w:rsidRPr="00D65202">
        <w:rPr>
          <w:rFonts w:asciiTheme="minorHAnsi" w:hAnsiTheme="minorHAnsi" w:cstheme="minorHAnsi"/>
          <w:sz w:val="22"/>
          <w:szCs w:val="22"/>
        </w:rPr>
        <w:br/>
        <w:t>Za siłę wyższą uważać się będzie w szczególności: powódź, pożar i inne klęski żywiołowe, zamieszki, strajki, ataki terrorystyczne, działania wojenne, nagłe załamania warunków atmosferycznych, nagłe przerwy w dostawie energii elektrycznej, promieniowanie lub skażenia, kataklizmy wywołane siłami przyrody, zarządzenia władz,</w:t>
      </w:r>
    </w:p>
    <w:p w14:paraId="3129D9E7" w14:textId="0A815A64" w:rsidR="00440CC2" w:rsidRPr="00D65202" w:rsidRDefault="00440CC2" w:rsidP="00F9039A">
      <w:pPr>
        <w:widowControl/>
        <w:numPr>
          <w:ilvl w:val="0"/>
          <w:numId w:val="6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Przypadki wymienione ust. 1 mogą między innymi rzutować na zmianę terminu wykonania przedmiotu zamówienia. Wydłużenie terminu wykonania przedmiotu umowy z ww. powodów nie może powodować dodatkowych roszczeń wobec Zamawiającego ze strony Wykonawcy.</w:t>
      </w:r>
    </w:p>
    <w:p w14:paraId="2D992EA3" w14:textId="77777777" w:rsidR="00440CC2" w:rsidRPr="00D65202" w:rsidRDefault="00440CC2" w:rsidP="00F9039A">
      <w:pPr>
        <w:widowControl/>
        <w:numPr>
          <w:ilvl w:val="0"/>
          <w:numId w:val="6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 xml:space="preserve">Zmiany umowy mogą być dokonane również w przypadku zaistnienia okoliczności wskazanych </w:t>
      </w:r>
      <w:r w:rsidRPr="00D65202">
        <w:rPr>
          <w:rFonts w:asciiTheme="minorHAnsi" w:hAnsiTheme="minorHAnsi" w:cstheme="minorHAnsi"/>
          <w:sz w:val="22"/>
          <w:szCs w:val="22"/>
        </w:rPr>
        <w:br/>
        <w:t xml:space="preserve">w art. 455 ust. 1 pkt 2-4 oraz ust. 2 ustawy </w:t>
      </w:r>
      <w:proofErr w:type="spellStart"/>
      <w:r w:rsidRPr="00D65202">
        <w:rPr>
          <w:rFonts w:asciiTheme="minorHAnsi" w:hAnsiTheme="minorHAnsi" w:cstheme="minorHAnsi"/>
          <w:sz w:val="22"/>
          <w:szCs w:val="22"/>
        </w:rPr>
        <w:t>Pzp</w:t>
      </w:r>
      <w:proofErr w:type="spellEnd"/>
      <w:r w:rsidRPr="00D65202">
        <w:rPr>
          <w:rFonts w:asciiTheme="minorHAnsi" w:hAnsiTheme="minorHAnsi" w:cstheme="minorHAnsi"/>
          <w:sz w:val="22"/>
          <w:szCs w:val="22"/>
        </w:rPr>
        <w:t>.</w:t>
      </w:r>
    </w:p>
    <w:p w14:paraId="689EF423" w14:textId="1F7557EA" w:rsidR="00440CC2" w:rsidRPr="00D65202" w:rsidRDefault="00440CC2" w:rsidP="00F9039A">
      <w:pPr>
        <w:widowControl/>
        <w:numPr>
          <w:ilvl w:val="0"/>
          <w:numId w:val="61"/>
        </w:numPr>
        <w:suppressAutoHyphens w:val="0"/>
        <w:autoSpaceDN/>
        <w:ind w:left="284" w:hanging="284"/>
        <w:jc w:val="both"/>
        <w:textAlignment w:val="auto"/>
        <w:rPr>
          <w:rFonts w:asciiTheme="minorHAnsi" w:hAnsiTheme="minorHAnsi" w:cstheme="minorHAnsi"/>
          <w:sz w:val="22"/>
          <w:szCs w:val="22"/>
        </w:rPr>
      </w:pPr>
      <w:r w:rsidRPr="00D65202">
        <w:rPr>
          <w:rFonts w:asciiTheme="minorHAnsi" w:hAnsiTheme="minorHAnsi" w:cstheme="minorHAnsi"/>
          <w:sz w:val="22"/>
          <w:szCs w:val="22"/>
        </w:rPr>
        <w:t>Wszelkie zmiany umowy wymagają aneksu sporządzonego z zachowaniem formy pisemnej pod rygorem nieważności.</w:t>
      </w:r>
    </w:p>
    <w:bookmarkEnd w:id="1"/>
    <w:p w14:paraId="38BD46CE" w14:textId="379CECCB" w:rsidR="00440CC2" w:rsidRPr="00D65202" w:rsidRDefault="00440CC2" w:rsidP="00440CC2">
      <w:pPr>
        <w:jc w:val="center"/>
        <w:rPr>
          <w:rFonts w:asciiTheme="minorHAnsi" w:hAnsiTheme="minorHAnsi" w:cstheme="minorHAnsi"/>
          <w:b/>
          <w:bCs/>
          <w:sz w:val="22"/>
          <w:szCs w:val="22"/>
        </w:rPr>
      </w:pPr>
      <w:r w:rsidRPr="00D65202">
        <w:rPr>
          <w:rFonts w:asciiTheme="minorHAnsi" w:hAnsiTheme="minorHAnsi" w:cstheme="minorHAnsi"/>
          <w:b/>
          <w:bCs/>
          <w:sz w:val="22"/>
          <w:szCs w:val="22"/>
        </w:rPr>
        <w:t>§ 1</w:t>
      </w:r>
      <w:r w:rsidR="007656F5" w:rsidRPr="00D65202">
        <w:rPr>
          <w:rFonts w:asciiTheme="minorHAnsi" w:hAnsiTheme="minorHAnsi" w:cstheme="minorHAnsi"/>
          <w:b/>
          <w:bCs/>
          <w:sz w:val="22"/>
          <w:szCs w:val="22"/>
        </w:rPr>
        <w:t>0</w:t>
      </w:r>
    </w:p>
    <w:p w14:paraId="50522494" w14:textId="77777777" w:rsidR="00440CC2" w:rsidRPr="00D65202" w:rsidRDefault="00440CC2" w:rsidP="00440CC2">
      <w:pPr>
        <w:jc w:val="center"/>
        <w:rPr>
          <w:rFonts w:asciiTheme="minorHAnsi" w:hAnsiTheme="minorHAnsi" w:cstheme="minorHAnsi"/>
          <w:b/>
          <w:sz w:val="22"/>
          <w:szCs w:val="22"/>
        </w:rPr>
      </w:pPr>
      <w:r w:rsidRPr="00D65202">
        <w:rPr>
          <w:rFonts w:asciiTheme="minorHAnsi" w:hAnsiTheme="minorHAnsi" w:cstheme="minorHAnsi"/>
          <w:b/>
          <w:sz w:val="22"/>
          <w:szCs w:val="22"/>
        </w:rPr>
        <w:t>Rękojmia i gwarancja</w:t>
      </w:r>
    </w:p>
    <w:p w14:paraId="7A521023" w14:textId="77777777" w:rsidR="00440CC2" w:rsidRPr="00D65202" w:rsidRDefault="00440CC2" w:rsidP="00440CC2">
      <w:pPr>
        <w:jc w:val="center"/>
        <w:rPr>
          <w:rFonts w:asciiTheme="minorHAnsi" w:hAnsiTheme="minorHAnsi" w:cstheme="minorHAnsi"/>
          <w:b/>
          <w:sz w:val="16"/>
          <w:szCs w:val="16"/>
        </w:rPr>
      </w:pPr>
    </w:p>
    <w:p w14:paraId="39420EC5" w14:textId="5D3DB531" w:rsidR="00440CC2" w:rsidRPr="00D65202" w:rsidRDefault="00440CC2" w:rsidP="00F9039A">
      <w:pPr>
        <w:widowControl/>
        <w:numPr>
          <w:ilvl w:val="0"/>
          <w:numId w:val="63"/>
        </w:numPr>
        <w:tabs>
          <w:tab w:val="left" w:pos="284"/>
        </w:tabs>
        <w:autoSpaceDN/>
        <w:ind w:left="284" w:hanging="284"/>
        <w:jc w:val="both"/>
        <w:textAlignment w:val="auto"/>
        <w:rPr>
          <w:rFonts w:asciiTheme="minorHAnsi" w:hAnsiTheme="minorHAnsi" w:cstheme="minorHAnsi"/>
          <w:sz w:val="22"/>
          <w:szCs w:val="22"/>
          <w:u w:val="single"/>
        </w:rPr>
      </w:pPr>
      <w:r w:rsidRPr="00D65202">
        <w:rPr>
          <w:rFonts w:asciiTheme="minorHAnsi" w:hAnsiTheme="minorHAnsi" w:cstheme="minorHAnsi"/>
          <w:sz w:val="22"/>
          <w:szCs w:val="22"/>
        </w:rPr>
        <w:t xml:space="preserve">Wykonawca udzieli gwarancji jakości wykonanych </w:t>
      </w:r>
      <w:r w:rsidR="00F44DA2" w:rsidRPr="00D65202">
        <w:rPr>
          <w:rFonts w:asciiTheme="minorHAnsi" w:hAnsiTheme="minorHAnsi" w:cstheme="minorHAnsi"/>
          <w:sz w:val="22"/>
          <w:szCs w:val="22"/>
        </w:rPr>
        <w:t xml:space="preserve">dostaw </w:t>
      </w:r>
      <w:r w:rsidRPr="00D65202">
        <w:rPr>
          <w:rFonts w:asciiTheme="minorHAnsi" w:hAnsiTheme="minorHAnsi" w:cstheme="minorHAnsi"/>
          <w:sz w:val="22"/>
          <w:szCs w:val="22"/>
        </w:rPr>
        <w:t>na</w:t>
      </w:r>
      <w:r w:rsidR="00B36C65" w:rsidRPr="00D65202">
        <w:rPr>
          <w:rFonts w:asciiTheme="minorHAnsi" w:hAnsiTheme="minorHAnsi" w:cstheme="minorHAnsi"/>
          <w:sz w:val="22"/>
          <w:szCs w:val="22"/>
        </w:rPr>
        <w:t xml:space="preserve"> </w:t>
      </w:r>
      <w:r w:rsidRPr="00D65202">
        <w:rPr>
          <w:rFonts w:asciiTheme="minorHAnsi" w:hAnsiTheme="minorHAnsi" w:cstheme="minorHAnsi"/>
          <w:sz w:val="22"/>
          <w:szCs w:val="22"/>
        </w:rPr>
        <w:t>okres …………….. miesięcy</w:t>
      </w:r>
      <w:r w:rsidR="00D84290" w:rsidRPr="00D65202">
        <w:rPr>
          <w:rFonts w:asciiTheme="minorHAnsi" w:hAnsiTheme="minorHAnsi" w:cstheme="minorHAnsi"/>
          <w:sz w:val="22"/>
          <w:szCs w:val="22"/>
        </w:rPr>
        <w:t xml:space="preserve"> </w:t>
      </w:r>
      <w:r w:rsidR="00D84290" w:rsidRPr="00D65202">
        <w:rPr>
          <w:rFonts w:asciiTheme="minorHAnsi" w:hAnsiTheme="minorHAnsi" w:cstheme="minorHAnsi"/>
          <w:i/>
          <w:iCs/>
          <w:sz w:val="22"/>
          <w:szCs w:val="22"/>
        </w:rPr>
        <w:t>(zgodnie z treścią oferty Wykonawcy)</w:t>
      </w:r>
      <w:r w:rsidR="00525119" w:rsidRPr="00D65202">
        <w:rPr>
          <w:rFonts w:asciiTheme="minorHAnsi" w:hAnsiTheme="minorHAnsi" w:cstheme="minorHAnsi"/>
          <w:sz w:val="22"/>
          <w:szCs w:val="22"/>
        </w:rPr>
        <w:t>.</w:t>
      </w:r>
    </w:p>
    <w:p w14:paraId="363D5F61" w14:textId="2CD2AECE" w:rsidR="00440CC2" w:rsidRPr="00D65202" w:rsidRDefault="00440CC2" w:rsidP="00F9039A">
      <w:pPr>
        <w:widowControl/>
        <w:numPr>
          <w:ilvl w:val="0"/>
          <w:numId w:val="63"/>
        </w:numPr>
        <w:tabs>
          <w:tab w:val="left" w:pos="284"/>
        </w:tabs>
        <w:autoSpaceDN/>
        <w:ind w:left="284" w:hanging="284"/>
        <w:jc w:val="both"/>
        <w:textAlignment w:val="auto"/>
        <w:rPr>
          <w:rFonts w:asciiTheme="minorHAnsi" w:hAnsiTheme="minorHAnsi" w:cstheme="minorHAnsi"/>
          <w:sz w:val="22"/>
          <w:szCs w:val="22"/>
          <w:u w:val="single"/>
        </w:rPr>
      </w:pPr>
      <w:r w:rsidRPr="00D65202">
        <w:rPr>
          <w:rFonts w:asciiTheme="minorHAnsi" w:hAnsiTheme="minorHAnsi" w:cstheme="minorHAnsi"/>
          <w:sz w:val="22"/>
          <w:szCs w:val="22"/>
        </w:rPr>
        <w:t xml:space="preserve">Okres </w:t>
      </w:r>
      <w:r w:rsidR="003676F9" w:rsidRPr="00D65202">
        <w:rPr>
          <w:rFonts w:asciiTheme="minorHAnsi" w:hAnsiTheme="minorHAnsi" w:cstheme="minorHAnsi"/>
          <w:sz w:val="22"/>
          <w:szCs w:val="22"/>
        </w:rPr>
        <w:t>rękojm</w:t>
      </w:r>
      <w:r w:rsidRPr="00D65202">
        <w:rPr>
          <w:rFonts w:asciiTheme="minorHAnsi" w:hAnsiTheme="minorHAnsi" w:cstheme="minorHAnsi"/>
          <w:sz w:val="22"/>
          <w:szCs w:val="22"/>
        </w:rPr>
        <w:t xml:space="preserve">i równy jest okresowi </w:t>
      </w:r>
      <w:r w:rsidR="003676F9" w:rsidRPr="00D65202">
        <w:rPr>
          <w:rFonts w:asciiTheme="minorHAnsi" w:hAnsiTheme="minorHAnsi" w:cstheme="minorHAnsi"/>
          <w:sz w:val="22"/>
          <w:szCs w:val="22"/>
        </w:rPr>
        <w:t>gwarancji</w:t>
      </w:r>
      <w:r w:rsidRPr="00D65202">
        <w:rPr>
          <w:rFonts w:asciiTheme="minorHAnsi" w:hAnsiTheme="minorHAnsi" w:cstheme="minorHAnsi"/>
          <w:sz w:val="22"/>
          <w:szCs w:val="22"/>
        </w:rPr>
        <w:t>.</w:t>
      </w:r>
    </w:p>
    <w:p w14:paraId="6B80CE79" w14:textId="77777777" w:rsidR="00440CC2" w:rsidRPr="00D65202" w:rsidRDefault="00440CC2" w:rsidP="00F9039A">
      <w:pPr>
        <w:widowControl/>
        <w:numPr>
          <w:ilvl w:val="0"/>
          <w:numId w:val="63"/>
        </w:numPr>
        <w:tabs>
          <w:tab w:val="left" w:pos="284"/>
        </w:tabs>
        <w:autoSpaceDN/>
        <w:ind w:left="284" w:hanging="284"/>
        <w:jc w:val="both"/>
        <w:textAlignment w:val="auto"/>
        <w:rPr>
          <w:rFonts w:asciiTheme="minorHAnsi" w:hAnsiTheme="minorHAnsi" w:cstheme="minorHAnsi"/>
          <w:sz w:val="22"/>
          <w:szCs w:val="22"/>
          <w:u w:val="single"/>
        </w:rPr>
      </w:pPr>
      <w:r w:rsidRPr="00D65202">
        <w:rPr>
          <w:rFonts w:asciiTheme="minorHAnsi" w:hAnsiTheme="minorHAnsi" w:cstheme="minorHAnsi"/>
          <w:sz w:val="22"/>
          <w:szCs w:val="22"/>
        </w:rPr>
        <w:t xml:space="preserve">Bieg terminu rękojmi i gwarancji rozpoczyna się w dniu następnym licząc od daty odbioru lub </w:t>
      </w:r>
      <w:r w:rsidRPr="00D65202">
        <w:rPr>
          <w:rFonts w:asciiTheme="minorHAnsi" w:hAnsiTheme="minorHAnsi" w:cstheme="minorHAnsi"/>
          <w:sz w:val="22"/>
          <w:szCs w:val="22"/>
        </w:rPr>
        <w:br/>
        <w:t>w dniu następnym licząc od daty usunięcia wad stwierdzonych przy odbiorze robót.</w:t>
      </w:r>
    </w:p>
    <w:p w14:paraId="477DE7AD" w14:textId="4BC1FB9E" w:rsidR="00440CC2" w:rsidRPr="00D65202" w:rsidRDefault="00440CC2" w:rsidP="00F9039A">
      <w:pPr>
        <w:widowControl/>
        <w:numPr>
          <w:ilvl w:val="0"/>
          <w:numId w:val="63"/>
        </w:numPr>
        <w:tabs>
          <w:tab w:val="left" w:pos="284"/>
        </w:tabs>
        <w:autoSpaceDN/>
        <w:ind w:left="284" w:hanging="284"/>
        <w:jc w:val="both"/>
        <w:textAlignment w:val="auto"/>
        <w:rPr>
          <w:rFonts w:asciiTheme="minorHAnsi" w:hAnsiTheme="minorHAnsi" w:cstheme="minorHAnsi"/>
          <w:sz w:val="22"/>
          <w:szCs w:val="22"/>
          <w:u w:val="single"/>
        </w:rPr>
      </w:pPr>
      <w:r w:rsidRPr="00D65202">
        <w:rPr>
          <w:rFonts w:asciiTheme="minorHAnsi" w:hAnsiTheme="minorHAnsi" w:cstheme="minorHAnsi"/>
          <w:sz w:val="22"/>
          <w:szCs w:val="22"/>
        </w:rPr>
        <w:t xml:space="preserve">Zamawiający może dochodzić roszczeń z tytułu gwarancji także po okresie określonym </w:t>
      </w:r>
      <w:r w:rsidRPr="00D65202">
        <w:rPr>
          <w:rFonts w:asciiTheme="minorHAnsi" w:hAnsiTheme="minorHAnsi" w:cstheme="minorHAnsi"/>
          <w:sz w:val="22"/>
          <w:szCs w:val="22"/>
        </w:rPr>
        <w:br/>
        <w:t>w</w:t>
      </w:r>
      <w:r w:rsidR="00BF0FAD" w:rsidRPr="00D65202">
        <w:rPr>
          <w:rFonts w:asciiTheme="minorHAnsi" w:hAnsiTheme="minorHAnsi" w:cstheme="minorHAnsi"/>
          <w:sz w:val="22"/>
          <w:szCs w:val="22"/>
        </w:rPr>
        <w:t xml:space="preserve"> </w:t>
      </w:r>
      <w:r w:rsidRPr="00D65202">
        <w:rPr>
          <w:rFonts w:asciiTheme="minorHAnsi" w:hAnsiTheme="minorHAnsi" w:cstheme="minorHAnsi"/>
          <w:sz w:val="22"/>
          <w:szCs w:val="22"/>
        </w:rPr>
        <w:t>ust. 2, jeżeli zgłosił wadę przed upływem tego okresu.</w:t>
      </w:r>
    </w:p>
    <w:p w14:paraId="442DAB18" w14:textId="77777777" w:rsidR="00440CC2" w:rsidRPr="00D65202" w:rsidRDefault="00440CC2" w:rsidP="00F9039A">
      <w:pPr>
        <w:widowControl/>
        <w:numPr>
          <w:ilvl w:val="0"/>
          <w:numId w:val="63"/>
        </w:numPr>
        <w:tabs>
          <w:tab w:val="left" w:pos="284"/>
        </w:tabs>
        <w:autoSpaceDN/>
        <w:ind w:left="284" w:hanging="284"/>
        <w:jc w:val="both"/>
        <w:textAlignment w:val="auto"/>
        <w:rPr>
          <w:rFonts w:asciiTheme="minorHAnsi" w:hAnsiTheme="minorHAnsi" w:cstheme="minorHAnsi"/>
          <w:sz w:val="22"/>
          <w:szCs w:val="22"/>
          <w:u w:val="single"/>
        </w:rPr>
      </w:pPr>
      <w:r w:rsidRPr="00D65202">
        <w:rPr>
          <w:rFonts w:asciiTheme="minorHAnsi" w:hAnsiTheme="minorHAnsi" w:cstheme="minorHAnsi"/>
          <w:sz w:val="22"/>
          <w:szCs w:val="22"/>
        </w:rPr>
        <w:t>Jeżeli Wykonawca nie przystąpi do usunięcia wad w terminie 1 miesiąca od daty zgłoszenia wad przez Zamawiającego lub w innym terminie ustalonym przez strony ze względów technicznych lub niesprzyjających warunków atmosferycznych, to Zamawiający może zlecić usunięcie ich stronie trzeciej, a kosztami w całości obciąży Wykonawcę.</w:t>
      </w:r>
    </w:p>
    <w:p w14:paraId="278AD32B" w14:textId="77777777" w:rsidR="00344D54" w:rsidRPr="00D65202" w:rsidRDefault="00344D54">
      <w:pPr>
        <w:pStyle w:val="Standard"/>
        <w:widowControl w:val="0"/>
        <w:spacing w:line="120" w:lineRule="atLeast"/>
        <w:jc w:val="both"/>
        <w:rPr>
          <w:rFonts w:asciiTheme="minorHAnsi" w:hAnsiTheme="minorHAnsi" w:cstheme="minorHAnsi"/>
          <w:sz w:val="16"/>
          <w:szCs w:val="16"/>
        </w:rPr>
      </w:pPr>
    </w:p>
    <w:p w14:paraId="13D3D4B7" w14:textId="7C62C1FE" w:rsidR="00344D54" w:rsidRPr="00D65202" w:rsidRDefault="00D466B7">
      <w:pPr>
        <w:pStyle w:val="Standard"/>
        <w:autoSpaceDE w:val="0"/>
        <w:rPr>
          <w:rFonts w:asciiTheme="minorHAnsi" w:hAnsiTheme="minorHAnsi" w:cstheme="minorHAnsi"/>
          <w:b/>
          <w:bCs/>
          <w:sz w:val="22"/>
          <w:szCs w:val="22"/>
        </w:rPr>
      </w:pPr>
      <w:r w:rsidRPr="00D65202">
        <w:rPr>
          <w:rFonts w:asciiTheme="minorHAnsi" w:hAnsiTheme="minorHAnsi" w:cstheme="minorHAnsi"/>
          <w:b/>
          <w:sz w:val="22"/>
          <w:szCs w:val="22"/>
        </w:rPr>
        <w:tab/>
      </w:r>
      <w:r w:rsidRPr="00D65202">
        <w:rPr>
          <w:rFonts w:asciiTheme="minorHAnsi" w:hAnsiTheme="minorHAnsi" w:cstheme="minorHAnsi"/>
          <w:b/>
          <w:sz w:val="22"/>
          <w:szCs w:val="22"/>
        </w:rPr>
        <w:tab/>
      </w:r>
      <w:r w:rsidRPr="00D65202">
        <w:rPr>
          <w:rFonts w:asciiTheme="minorHAnsi" w:hAnsiTheme="minorHAnsi" w:cstheme="minorHAnsi"/>
          <w:b/>
          <w:sz w:val="22"/>
          <w:szCs w:val="22"/>
        </w:rPr>
        <w:tab/>
      </w:r>
      <w:r w:rsidRPr="00D65202">
        <w:rPr>
          <w:rFonts w:asciiTheme="minorHAnsi" w:hAnsiTheme="minorHAnsi" w:cstheme="minorHAnsi"/>
          <w:b/>
          <w:sz w:val="22"/>
          <w:szCs w:val="22"/>
        </w:rPr>
        <w:tab/>
      </w:r>
      <w:r w:rsidRPr="00D65202">
        <w:rPr>
          <w:rFonts w:asciiTheme="minorHAnsi" w:hAnsiTheme="minorHAnsi" w:cstheme="minorHAnsi"/>
          <w:b/>
          <w:sz w:val="22"/>
          <w:szCs w:val="22"/>
        </w:rPr>
        <w:tab/>
      </w:r>
      <w:r w:rsidRPr="00D65202">
        <w:rPr>
          <w:rFonts w:asciiTheme="minorHAnsi" w:hAnsiTheme="minorHAnsi" w:cstheme="minorHAnsi"/>
          <w:b/>
          <w:sz w:val="22"/>
          <w:szCs w:val="22"/>
        </w:rPr>
        <w:tab/>
      </w:r>
      <w:r w:rsidRPr="00D65202">
        <w:rPr>
          <w:rFonts w:asciiTheme="minorHAnsi" w:hAnsiTheme="minorHAnsi" w:cstheme="minorHAnsi"/>
          <w:b/>
          <w:bCs/>
          <w:sz w:val="22"/>
          <w:szCs w:val="22"/>
        </w:rPr>
        <w:t xml:space="preserve">§ </w:t>
      </w:r>
      <w:r w:rsidR="00FC2D59" w:rsidRPr="00D65202">
        <w:rPr>
          <w:rFonts w:asciiTheme="minorHAnsi" w:hAnsiTheme="minorHAnsi" w:cstheme="minorHAnsi"/>
          <w:b/>
          <w:bCs/>
          <w:sz w:val="22"/>
          <w:szCs w:val="22"/>
        </w:rPr>
        <w:t>1</w:t>
      </w:r>
      <w:r w:rsidR="007656F5" w:rsidRPr="00D65202">
        <w:rPr>
          <w:rFonts w:asciiTheme="minorHAnsi" w:hAnsiTheme="minorHAnsi" w:cstheme="minorHAnsi"/>
          <w:b/>
          <w:bCs/>
          <w:sz w:val="22"/>
          <w:szCs w:val="22"/>
        </w:rPr>
        <w:t>1</w:t>
      </w:r>
    </w:p>
    <w:p w14:paraId="4CE3E8EC" w14:textId="2B85377D" w:rsidR="00B910E1" w:rsidRPr="00D65202" w:rsidRDefault="00B910E1" w:rsidP="00B910E1">
      <w:pPr>
        <w:pStyle w:val="Standard"/>
        <w:autoSpaceDE w:val="0"/>
        <w:jc w:val="center"/>
        <w:rPr>
          <w:rFonts w:asciiTheme="minorHAnsi" w:hAnsiTheme="minorHAnsi" w:cstheme="minorHAnsi"/>
          <w:b/>
          <w:bCs/>
          <w:sz w:val="22"/>
          <w:szCs w:val="22"/>
        </w:rPr>
      </w:pPr>
      <w:r w:rsidRPr="00D65202">
        <w:rPr>
          <w:rFonts w:asciiTheme="minorHAnsi" w:hAnsiTheme="minorHAnsi" w:cstheme="minorHAnsi"/>
          <w:b/>
          <w:bCs/>
          <w:sz w:val="22"/>
          <w:szCs w:val="22"/>
        </w:rPr>
        <w:t>Postanowienia końcowe</w:t>
      </w:r>
    </w:p>
    <w:p w14:paraId="5659E036" w14:textId="77777777" w:rsidR="00BC1E76" w:rsidRPr="00D65202" w:rsidRDefault="00BC1E76" w:rsidP="00B910E1">
      <w:pPr>
        <w:pStyle w:val="Standard"/>
        <w:autoSpaceDE w:val="0"/>
        <w:jc w:val="center"/>
        <w:rPr>
          <w:rFonts w:asciiTheme="minorHAnsi" w:hAnsiTheme="minorHAnsi" w:cstheme="minorHAnsi"/>
          <w:sz w:val="16"/>
          <w:szCs w:val="16"/>
        </w:rPr>
      </w:pPr>
    </w:p>
    <w:p w14:paraId="3D65B884" w14:textId="42B641CD" w:rsidR="00B53D4A" w:rsidRPr="00D65202" w:rsidRDefault="00D466B7" w:rsidP="00F9039A">
      <w:pPr>
        <w:pStyle w:val="Standard"/>
        <w:numPr>
          <w:ilvl w:val="0"/>
          <w:numId w:val="47"/>
        </w:numPr>
        <w:autoSpaceDE w:val="0"/>
        <w:ind w:left="284"/>
        <w:jc w:val="both"/>
        <w:rPr>
          <w:rFonts w:asciiTheme="minorHAnsi" w:hAnsiTheme="minorHAnsi" w:cstheme="minorHAnsi"/>
          <w:sz w:val="22"/>
          <w:szCs w:val="22"/>
        </w:rPr>
      </w:pPr>
      <w:r w:rsidRPr="00D65202">
        <w:rPr>
          <w:rFonts w:asciiTheme="minorHAnsi" w:hAnsiTheme="minorHAnsi" w:cstheme="minorHAnsi"/>
          <w:sz w:val="22"/>
          <w:szCs w:val="22"/>
        </w:rPr>
        <w:t>W sprawach nieuregulowanych umową stosuje się przepisy ustawy Prawo zamówień publicznych</w:t>
      </w:r>
      <w:r w:rsidR="00336412" w:rsidRPr="00D65202">
        <w:rPr>
          <w:rFonts w:asciiTheme="minorHAnsi" w:hAnsiTheme="minorHAnsi" w:cstheme="minorHAnsi"/>
          <w:sz w:val="22"/>
          <w:szCs w:val="22"/>
        </w:rPr>
        <w:t>, Kodeksu cywilnego</w:t>
      </w:r>
      <w:r w:rsidR="00334C8F" w:rsidRPr="00D65202">
        <w:rPr>
          <w:rFonts w:asciiTheme="minorHAnsi" w:hAnsiTheme="minorHAnsi" w:cstheme="minorHAnsi"/>
          <w:sz w:val="22"/>
          <w:szCs w:val="22"/>
        </w:rPr>
        <w:t>.</w:t>
      </w:r>
    </w:p>
    <w:p w14:paraId="3B2EA82E" w14:textId="65072AF7" w:rsidR="00336412" w:rsidRPr="00D65202" w:rsidRDefault="00D466B7" w:rsidP="00F9039A">
      <w:pPr>
        <w:pStyle w:val="Standard"/>
        <w:numPr>
          <w:ilvl w:val="0"/>
          <w:numId w:val="47"/>
        </w:numPr>
        <w:autoSpaceDE w:val="0"/>
        <w:ind w:left="284"/>
        <w:jc w:val="both"/>
        <w:rPr>
          <w:rFonts w:asciiTheme="minorHAnsi" w:hAnsiTheme="minorHAnsi" w:cstheme="minorHAnsi"/>
          <w:sz w:val="22"/>
          <w:szCs w:val="22"/>
        </w:rPr>
      </w:pPr>
      <w:r w:rsidRPr="00D65202">
        <w:rPr>
          <w:rFonts w:asciiTheme="minorHAnsi" w:hAnsiTheme="minorHAnsi" w:cstheme="minorHAnsi"/>
          <w:sz w:val="22"/>
          <w:szCs w:val="22"/>
        </w:rPr>
        <w:t>Wszelkie spory mogące wynikać w związku z wykonaniem umowy będą rozstrzygane</w:t>
      </w:r>
      <w:r w:rsidR="00B910E1" w:rsidRPr="00D65202">
        <w:rPr>
          <w:rFonts w:asciiTheme="minorHAnsi" w:hAnsiTheme="minorHAnsi" w:cstheme="minorHAnsi"/>
          <w:sz w:val="22"/>
          <w:szCs w:val="22"/>
        </w:rPr>
        <w:t xml:space="preserve"> </w:t>
      </w:r>
      <w:r w:rsidRPr="00D65202">
        <w:rPr>
          <w:rFonts w:asciiTheme="minorHAnsi" w:hAnsiTheme="minorHAnsi" w:cstheme="minorHAnsi"/>
          <w:sz w:val="22"/>
          <w:szCs w:val="22"/>
        </w:rPr>
        <w:t>przez sąd właściwy rzeczowo i miejscowo dla siedziby Zamawiającego.</w:t>
      </w:r>
    </w:p>
    <w:p w14:paraId="09D535CE" w14:textId="77777777" w:rsidR="00336412" w:rsidRPr="00D65202" w:rsidRDefault="00336412" w:rsidP="00F9039A">
      <w:pPr>
        <w:pStyle w:val="Standard"/>
        <w:numPr>
          <w:ilvl w:val="0"/>
          <w:numId w:val="47"/>
        </w:numPr>
        <w:autoSpaceDE w:val="0"/>
        <w:ind w:left="284"/>
        <w:jc w:val="both"/>
        <w:rPr>
          <w:rFonts w:asciiTheme="minorHAnsi" w:hAnsiTheme="minorHAnsi" w:cstheme="minorHAnsi"/>
          <w:sz w:val="22"/>
          <w:szCs w:val="22"/>
        </w:rPr>
      </w:pPr>
      <w:r w:rsidRPr="00D65202">
        <w:rPr>
          <w:rFonts w:asciiTheme="minorHAnsi" w:hAnsiTheme="minorHAnsi" w:cstheme="minorHAnsi"/>
          <w:sz w:val="22"/>
          <w:szCs w:val="22"/>
        </w:rPr>
        <w:lastRenderedPageBreak/>
        <w:t xml:space="preserve">Zamawiający i Wykonawca są zobowiązani współpracować przy wykonaniu umowy w celu należytej realizacji przedmiotu umowy. </w:t>
      </w:r>
    </w:p>
    <w:p w14:paraId="49A8C0ED" w14:textId="54429D0A" w:rsidR="005E3260" w:rsidRPr="00D65202" w:rsidRDefault="005E3260" w:rsidP="00F9039A">
      <w:pPr>
        <w:pStyle w:val="Standard"/>
        <w:numPr>
          <w:ilvl w:val="0"/>
          <w:numId w:val="47"/>
        </w:numPr>
        <w:autoSpaceDE w:val="0"/>
        <w:ind w:left="284"/>
        <w:jc w:val="both"/>
        <w:rPr>
          <w:rFonts w:asciiTheme="minorHAnsi" w:hAnsiTheme="minorHAnsi" w:cstheme="minorHAnsi"/>
          <w:sz w:val="22"/>
          <w:szCs w:val="22"/>
        </w:rPr>
      </w:pPr>
      <w:r w:rsidRPr="00D65202">
        <w:rPr>
          <w:rFonts w:asciiTheme="minorHAnsi" w:hAnsiTheme="minorHAnsi" w:cstheme="minorHAnsi"/>
          <w:sz w:val="22"/>
          <w:szCs w:val="22"/>
        </w:rPr>
        <w:t>Umowę sporządzono w dwóch jednobrzmiących egzemplarzach, po jednym dla każdej ze stron.</w:t>
      </w:r>
    </w:p>
    <w:p w14:paraId="4C2B9315" w14:textId="77777777" w:rsidR="00817CE6" w:rsidRPr="00D65202" w:rsidRDefault="00817CE6" w:rsidP="00817CE6">
      <w:pPr>
        <w:pStyle w:val="Standard"/>
        <w:autoSpaceDE w:val="0"/>
        <w:jc w:val="both"/>
        <w:rPr>
          <w:rFonts w:asciiTheme="minorHAnsi" w:hAnsiTheme="minorHAnsi" w:cstheme="minorHAnsi"/>
          <w:sz w:val="22"/>
          <w:szCs w:val="22"/>
        </w:rPr>
      </w:pPr>
    </w:p>
    <w:p w14:paraId="5DCEFC37" w14:textId="77777777" w:rsidR="00234272" w:rsidRPr="00D65202" w:rsidRDefault="00234272">
      <w:pPr>
        <w:pStyle w:val="Standard"/>
        <w:widowControl w:val="0"/>
        <w:spacing w:line="120" w:lineRule="atLeast"/>
        <w:jc w:val="both"/>
        <w:rPr>
          <w:rFonts w:asciiTheme="minorHAnsi" w:hAnsiTheme="minorHAnsi" w:cstheme="minorHAnsi"/>
          <w:sz w:val="22"/>
          <w:szCs w:val="22"/>
        </w:rPr>
      </w:pPr>
    </w:p>
    <w:p w14:paraId="6DD08689" w14:textId="77777777" w:rsidR="005E3260" w:rsidRPr="00D65202" w:rsidRDefault="005E3260">
      <w:pPr>
        <w:pStyle w:val="Standard"/>
        <w:widowControl w:val="0"/>
        <w:spacing w:line="120" w:lineRule="atLeast"/>
        <w:jc w:val="both"/>
        <w:rPr>
          <w:rFonts w:asciiTheme="minorHAnsi" w:hAnsiTheme="minorHAnsi" w:cstheme="minorHAnsi"/>
          <w:sz w:val="22"/>
          <w:szCs w:val="22"/>
        </w:rPr>
      </w:pPr>
    </w:p>
    <w:p w14:paraId="0B027055" w14:textId="77777777" w:rsidR="00234272" w:rsidRPr="00D65202" w:rsidRDefault="00234272">
      <w:pPr>
        <w:pStyle w:val="Standard"/>
        <w:widowControl w:val="0"/>
        <w:spacing w:line="120" w:lineRule="atLeast"/>
        <w:jc w:val="both"/>
        <w:rPr>
          <w:rFonts w:asciiTheme="minorHAnsi" w:hAnsiTheme="minorHAnsi" w:cstheme="minorHAnsi"/>
          <w:sz w:val="22"/>
          <w:szCs w:val="22"/>
        </w:rPr>
      </w:pPr>
    </w:p>
    <w:p w14:paraId="667135DD" w14:textId="330FE456" w:rsidR="00344D54" w:rsidRPr="00D65202" w:rsidRDefault="00936066">
      <w:pPr>
        <w:pStyle w:val="Standard"/>
        <w:widowControl w:val="0"/>
        <w:spacing w:line="120" w:lineRule="atLeast"/>
        <w:jc w:val="both"/>
        <w:rPr>
          <w:rFonts w:asciiTheme="minorHAnsi" w:hAnsiTheme="minorHAnsi" w:cstheme="minorHAnsi"/>
          <w:b/>
          <w:sz w:val="22"/>
          <w:szCs w:val="22"/>
        </w:rPr>
      </w:pPr>
      <w:r w:rsidRPr="00D65202">
        <w:rPr>
          <w:rFonts w:asciiTheme="minorHAnsi" w:hAnsiTheme="minorHAnsi" w:cstheme="minorHAnsi"/>
          <w:b/>
          <w:sz w:val="22"/>
          <w:szCs w:val="22"/>
        </w:rPr>
        <w:t xml:space="preserve">  </w:t>
      </w:r>
      <w:r w:rsidR="00860AB0" w:rsidRPr="00D65202">
        <w:rPr>
          <w:rFonts w:asciiTheme="minorHAnsi" w:hAnsiTheme="minorHAnsi" w:cstheme="minorHAnsi"/>
          <w:b/>
          <w:sz w:val="22"/>
          <w:szCs w:val="22"/>
        </w:rPr>
        <w:tab/>
      </w:r>
      <w:r w:rsidR="00860AB0" w:rsidRPr="00D65202">
        <w:rPr>
          <w:rFonts w:asciiTheme="minorHAnsi" w:hAnsiTheme="minorHAnsi" w:cstheme="minorHAnsi"/>
          <w:b/>
          <w:sz w:val="22"/>
          <w:szCs w:val="22"/>
        </w:rPr>
        <w:tab/>
        <w:t xml:space="preserve">      </w:t>
      </w:r>
      <w:r w:rsidR="00D466B7" w:rsidRPr="00D65202">
        <w:rPr>
          <w:rFonts w:asciiTheme="minorHAnsi" w:hAnsiTheme="minorHAnsi" w:cstheme="minorHAnsi"/>
          <w:b/>
          <w:sz w:val="22"/>
          <w:szCs w:val="22"/>
        </w:rPr>
        <w:t>ZAMAWIAJĄCY :</w:t>
      </w:r>
      <w:r w:rsidR="00D466B7" w:rsidRPr="00D65202">
        <w:rPr>
          <w:rFonts w:asciiTheme="minorHAnsi" w:hAnsiTheme="minorHAnsi" w:cstheme="minorHAnsi"/>
          <w:b/>
          <w:sz w:val="22"/>
          <w:szCs w:val="22"/>
        </w:rPr>
        <w:tab/>
      </w:r>
      <w:r w:rsidR="00D466B7" w:rsidRPr="00D65202">
        <w:rPr>
          <w:rFonts w:asciiTheme="minorHAnsi" w:hAnsiTheme="minorHAnsi" w:cstheme="minorHAnsi"/>
          <w:b/>
          <w:sz w:val="22"/>
          <w:szCs w:val="22"/>
        </w:rPr>
        <w:tab/>
        <w:t xml:space="preserve">              </w:t>
      </w:r>
      <w:r w:rsidR="00B71FBE" w:rsidRPr="00D65202">
        <w:rPr>
          <w:rFonts w:asciiTheme="minorHAnsi" w:hAnsiTheme="minorHAnsi" w:cstheme="minorHAnsi"/>
          <w:b/>
          <w:sz w:val="22"/>
          <w:szCs w:val="22"/>
        </w:rPr>
        <w:tab/>
        <w:t xml:space="preserve">  </w:t>
      </w:r>
      <w:r w:rsidR="00860AB0" w:rsidRPr="00D65202">
        <w:rPr>
          <w:rFonts w:asciiTheme="minorHAnsi" w:hAnsiTheme="minorHAnsi" w:cstheme="minorHAnsi"/>
          <w:b/>
          <w:sz w:val="22"/>
          <w:szCs w:val="22"/>
        </w:rPr>
        <w:t xml:space="preserve">          </w:t>
      </w:r>
      <w:r w:rsidR="00B71FBE" w:rsidRPr="00D65202">
        <w:rPr>
          <w:rFonts w:asciiTheme="minorHAnsi" w:hAnsiTheme="minorHAnsi" w:cstheme="minorHAnsi"/>
          <w:b/>
          <w:sz w:val="22"/>
          <w:szCs w:val="22"/>
        </w:rPr>
        <w:t xml:space="preserve"> </w:t>
      </w:r>
      <w:r w:rsidR="00D466B7" w:rsidRPr="00D65202">
        <w:rPr>
          <w:rFonts w:asciiTheme="minorHAnsi" w:hAnsiTheme="minorHAnsi" w:cstheme="minorHAnsi"/>
          <w:b/>
          <w:sz w:val="22"/>
          <w:szCs w:val="22"/>
        </w:rPr>
        <w:t xml:space="preserve"> </w:t>
      </w:r>
      <w:r w:rsidR="00E35ADD" w:rsidRPr="00D65202">
        <w:rPr>
          <w:rFonts w:asciiTheme="minorHAnsi" w:hAnsiTheme="minorHAnsi" w:cstheme="minorHAnsi"/>
          <w:b/>
          <w:sz w:val="22"/>
          <w:szCs w:val="22"/>
        </w:rPr>
        <w:tab/>
      </w:r>
      <w:r w:rsidRPr="00D65202">
        <w:rPr>
          <w:rFonts w:asciiTheme="minorHAnsi" w:hAnsiTheme="minorHAnsi" w:cstheme="minorHAnsi"/>
          <w:b/>
          <w:sz w:val="22"/>
          <w:szCs w:val="22"/>
        </w:rPr>
        <w:t xml:space="preserve">   </w:t>
      </w:r>
      <w:r w:rsidR="00D466B7" w:rsidRPr="00D65202">
        <w:rPr>
          <w:rFonts w:asciiTheme="minorHAnsi" w:hAnsiTheme="minorHAnsi" w:cstheme="minorHAnsi"/>
          <w:b/>
          <w:sz w:val="22"/>
          <w:szCs w:val="22"/>
        </w:rPr>
        <w:t>WYKONAWCA:</w:t>
      </w:r>
    </w:p>
    <w:p w14:paraId="310C2879" w14:textId="3A79726A" w:rsidR="00234272" w:rsidRPr="00D65202" w:rsidRDefault="00234272">
      <w:pPr>
        <w:pStyle w:val="Standard"/>
        <w:widowControl w:val="0"/>
        <w:spacing w:line="120" w:lineRule="atLeast"/>
        <w:jc w:val="both"/>
        <w:rPr>
          <w:rFonts w:asciiTheme="minorHAnsi" w:hAnsiTheme="minorHAnsi" w:cstheme="minorHAnsi"/>
          <w:b/>
          <w:sz w:val="22"/>
          <w:szCs w:val="22"/>
        </w:rPr>
      </w:pPr>
    </w:p>
    <w:p w14:paraId="602718C8" w14:textId="56EEAD69" w:rsidR="00234272" w:rsidRPr="00D65202" w:rsidRDefault="00234272">
      <w:pPr>
        <w:pStyle w:val="Standard"/>
        <w:widowControl w:val="0"/>
        <w:spacing w:line="120" w:lineRule="atLeast"/>
        <w:jc w:val="both"/>
        <w:rPr>
          <w:rFonts w:asciiTheme="minorHAnsi" w:hAnsiTheme="minorHAnsi" w:cstheme="minorHAnsi"/>
          <w:b/>
          <w:sz w:val="22"/>
          <w:szCs w:val="22"/>
        </w:rPr>
      </w:pPr>
    </w:p>
    <w:p w14:paraId="202C48A3" w14:textId="511646F0" w:rsidR="00344D54" w:rsidRPr="00D65202" w:rsidRDefault="00D466B7" w:rsidP="00860AB0">
      <w:pPr>
        <w:pStyle w:val="Standard"/>
        <w:widowControl w:val="0"/>
        <w:spacing w:line="120" w:lineRule="atLeast"/>
        <w:ind w:left="1440"/>
        <w:jc w:val="both"/>
        <w:rPr>
          <w:rFonts w:asciiTheme="minorHAnsi" w:hAnsiTheme="minorHAnsi" w:cstheme="minorHAnsi"/>
          <w:sz w:val="22"/>
          <w:szCs w:val="22"/>
        </w:rPr>
      </w:pPr>
      <w:r w:rsidRPr="00D65202">
        <w:rPr>
          <w:rFonts w:asciiTheme="minorHAnsi" w:hAnsiTheme="minorHAnsi" w:cstheme="minorHAnsi"/>
          <w:sz w:val="22"/>
          <w:szCs w:val="22"/>
        </w:rPr>
        <w:t xml:space="preserve">____________________ </w:t>
      </w:r>
      <w:r w:rsidRPr="00D65202">
        <w:rPr>
          <w:rFonts w:asciiTheme="minorHAnsi" w:hAnsiTheme="minorHAnsi" w:cstheme="minorHAnsi"/>
          <w:sz w:val="22"/>
          <w:szCs w:val="22"/>
        </w:rPr>
        <w:tab/>
      </w:r>
      <w:r w:rsidRPr="00D65202">
        <w:rPr>
          <w:rFonts w:asciiTheme="minorHAnsi" w:hAnsiTheme="minorHAnsi" w:cstheme="minorHAnsi"/>
          <w:sz w:val="22"/>
          <w:szCs w:val="22"/>
        </w:rPr>
        <w:tab/>
      </w:r>
      <w:r w:rsidRPr="00D65202">
        <w:rPr>
          <w:rFonts w:asciiTheme="minorHAnsi" w:hAnsiTheme="minorHAnsi" w:cstheme="minorHAnsi"/>
          <w:sz w:val="22"/>
          <w:szCs w:val="22"/>
        </w:rPr>
        <w:tab/>
        <w:t>_____________________</w:t>
      </w:r>
    </w:p>
    <w:sectPr w:rsidR="00344D54" w:rsidRPr="00D65202" w:rsidSect="0080447C">
      <w:pgSz w:w="11906" w:h="16830"/>
      <w:pgMar w:top="851" w:right="1440" w:bottom="993" w:left="1440"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ACB5F3" w14:textId="77777777" w:rsidR="002D7A68" w:rsidRDefault="002D7A68">
      <w:r>
        <w:separator/>
      </w:r>
    </w:p>
  </w:endnote>
  <w:endnote w:type="continuationSeparator" w:id="0">
    <w:p w14:paraId="6F19C64C" w14:textId="77777777" w:rsidR="002D7A68" w:rsidRDefault="002D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4DF0D" w14:textId="77777777" w:rsidR="002D7A68" w:rsidRDefault="002D7A68">
      <w:r>
        <w:rPr>
          <w:color w:val="000000"/>
        </w:rPr>
        <w:separator/>
      </w:r>
    </w:p>
  </w:footnote>
  <w:footnote w:type="continuationSeparator" w:id="0">
    <w:p w14:paraId="1ECCA567" w14:textId="77777777" w:rsidR="002D7A68" w:rsidRDefault="002D7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58EE0834"/>
    <w:name w:val="WW8Num13"/>
    <w:lvl w:ilvl="0">
      <w:start w:val="1"/>
      <w:numFmt w:val="decimal"/>
      <w:lvlText w:val="%1."/>
      <w:lvlJc w:val="left"/>
      <w:pPr>
        <w:tabs>
          <w:tab w:val="num" w:pos="283"/>
        </w:tabs>
        <w:ind w:left="283" w:hanging="283"/>
      </w:pPr>
      <w:rPr>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4C1BAC"/>
    <w:multiLevelType w:val="multilevel"/>
    <w:tmpl w:val="DC566888"/>
    <w:lvl w:ilvl="0">
      <w:start w:val="5"/>
      <w:numFmt w:val="decimal"/>
      <w:lvlText w:val="%1."/>
      <w:lvlJc w:val="left"/>
      <w:pPr>
        <w:tabs>
          <w:tab w:val="left" w:pos="216"/>
        </w:tabs>
        <w:ind w:left="720"/>
      </w:pPr>
      <w:rPr>
        <w:rFonts w:ascii="Times New Roman" w:eastAsia="Times New Roman" w:hAnsi="Times New Roman"/>
        <w:strike w:val="0"/>
        <w:color w:val="000009"/>
        <w:spacing w:val="0"/>
        <w:w w:val="100"/>
        <w:sz w:val="24"/>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A175B"/>
    <w:multiLevelType w:val="multilevel"/>
    <w:tmpl w:val="4B2C2E1E"/>
    <w:styleLink w:val="WW8Num42"/>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nsid w:val="021B01B0"/>
    <w:multiLevelType w:val="multilevel"/>
    <w:tmpl w:val="ECCA8C44"/>
    <w:styleLink w:val="WW8Num23"/>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285507D"/>
    <w:multiLevelType w:val="hybridMultilevel"/>
    <w:tmpl w:val="0EBEE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CB5BF2"/>
    <w:multiLevelType w:val="multilevel"/>
    <w:tmpl w:val="38DCA13E"/>
    <w:styleLink w:val="WW8Num4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4253D2A"/>
    <w:multiLevelType w:val="hybridMultilevel"/>
    <w:tmpl w:val="AFB2C9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09B50EF6"/>
    <w:multiLevelType w:val="multilevel"/>
    <w:tmpl w:val="68562880"/>
    <w:styleLink w:val="WW8Num29"/>
    <w:lvl w:ilvl="0">
      <w:start w:val="1"/>
      <w:numFmt w:val="decimal"/>
      <w:lvlText w:val="%1."/>
      <w:lvlJc w:val="left"/>
      <w:pPr>
        <w:ind w:left="643" w:hanging="360"/>
      </w:pPr>
      <w:rPr>
        <w:b w:val="0"/>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8">
    <w:nsid w:val="0B004398"/>
    <w:multiLevelType w:val="multilevel"/>
    <w:tmpl w:val="A148F814"/>
    <w:styleLink w:val="WW8Num2"/>
    <w:lvl w:ilvl="0">
      <w:start w:val="1"/>
      <w:numFmt w:val="decimal"/>
      <w:lvlText w:val="%1."/>
      <w:lvlJc w:val="left"/>
      <w:pPr>
        <w:ind w:left="720" w:hanging="360"/>
      </w:pPr>
      <w:rPr>
        <w:rFonts w:cs="Times New Roman"/>
        <w:sz w:val="24"/>
      </w:rPr>
    </w:lvl>
    <w:lvl w:ilvl="1">
      <w:start w:val="1"/>
      <w:numFmt w:val="decimal"/>
      <w:lvlText w:val="%2"/>
      <w:lvlJc w:val="left"/>
      <w:pPr>
        <w:ind w:left="1080" w:hanging="360"/>
      </w:pPr>
      <w:rPr>
        <w:rFonts w:cs="Times New Roman"/>
        <w:sz w:val="24"/>
      </w:rPr>
    </w:lvl>
    <w:lvl w:ilvl="2">
      <w:start w:val="1"/>
      <w:numFmt w:val="decimal"/>
      <w:lvlText w:val="%3"/>
      <w:lvlJc w:val="left"/>
      <w:pPr>
        <w:ind w:left="1440" w:hanging="360"/>
      </w:pPr>
      <w:rPr>
        <w:rFonts w:cs="Times New Roman"/>
        <w:sz w:val="24"/>
      </w:rPr>
    </w:lvl>
    <w:lvl w:ilvl="3">
      <w:start w:val="1"/>
      <w:numFmt w:val="decimal"/>
      <w:lvlText w:val="%4"/>
      <w:lvlJc w:val="left"/>
      <w:pPr>
        <w:ind w:left="1800" w:hanging="360"/>
      </w:pPr>
      <w:rPr>
        <w:rFonts w:cs="Times New Roman"/>
        <w:sz w:val="24"/>
      </w:rPr>
    </w:lvl>
    <w:lvl w:ilvl="4">
      <w:start w:val="1"/>
      <w:numFmt w:val="decimal"/>
      <w:lvlText w:val="%5"/>
      <w:lvlJc w:val="left"/>
      <w:pPr>
        <w:ind w:left="2160" w:hanging="360"/>
      </w:pPr>
      <w:rPr>
        <w:rFonts w:cs="Times New Roman"/>
        <w:sz w:val="24"/>
      </w:rPr>
    </w:lvl>
    <w:lvl w:ilvl="5">
      <w:start w:val="1"/>
      <w:numFmt w:val="decimal"/>
      <w:lvlText w:val="%6"/>
      <w:lvlJc w:val="left"/>
      <w:pPr>
        <w:ind w:left="2520" w:hanging="360"/>
      </w:pPr>
      <w:rPr>
        <w:rFonts w:cs="Times New Roman"/>
        <w:sz w:val="24"/>
      </w:rPr>
    </w:lvl>
    <w:lvl w:ilvl="6">
      <w:start w:val="1"/>
      <w:numFmt w:val="decimal"/>
      <w:lvlText w:val="%7"/>
      <w:lvlJc w:val="left"/>
      <w:pPr>
        <w:ind w:left="2880" w:hanging="360"/>
      </w:pPr>
      <w:rPr>
        <w:rFonts w:cs="Times New Roman"/>
        <w:sz w:val="24"/>
      </w:rPr>
    </w:lvl>
    <w:lvl w:ilvl="7">
      <w:start w:val="1"/>
      <w:numFmt w:val="decimal"/>
      <w:lvlText w:val="%8"/>
      <w:lvlJc w:val="left"/>
      <w:pPr>
        <w:ind w:left="3240" w:hanging="360"/>
      </w:pPr>
      <w:rPr>
        <w:rFonts w:cs="Times New Roman"/>
        <w:sz w:val="24"/>
      </w:rPr>
    </w:lvl>
    <w:lvl w:ilvl="8">
      <w:start w:val="1"/>
      <w:numFmt w:val="decimal"/>
      <w:lvlText w:val="%9"/>
      <w:lvlJc w:val="left"/>
      <w:pPr>
        <w:ind w:left="3600" w:hanging="360"/>
      </w:pPr>
      <w:rPr>
        <w:rFonts w:cs="Times New Roman"/>
        <w:sz w:val="24"/>
      </w:rPr>
    </w:lvl>
  </w:abstractNum>
  <w:abstractNum w:abstractNumId="9">
    <w:nsid w:val="0C1D56F4"/>
    <w:multiLevelType w:val="multilevel"/>
    <w:tmpl w:val="090A1208"/>
    <w:styleLink w:val="WW8Num4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CBD4F5B"/>
    <w:multiLevelType w:val="hybridMultilevel"/>
    <w:tmpl w:val="48707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E591436"/>
    <w:multiLevelType w:val="multilevel"/>
    <w:tmpl w:val="03D0AD7C"/>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EF27DCF"/>
    <w:multiLevelType w:val="hybridMultilevel"/>
    <w:tmpl w:val="82A4354E"/>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492877"/>
    <w:multiLevelType w:val="multilevel"/>
    <w:tmpl w:val="304AED46"/>
    <w:styleLink w:val="WW8Num1"/>
    <w:lvl w:ilvl="0">
      <w:numFmt w:val="bullet"/>
      <w:lvlText w:val="-"/>
      <w:lvlJc w:val="left"/>
      <w:pPr>
        <w:ind w:left="644"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121F660F"/>
    <w:multiLevelType w:val="multilevel"/>
    <w:tmpl w:val="281E52BC"/>
    <w:styleLink w:val="WW8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4DC779B"/>
    <w:multiLevelType w:val="multilevel"/>
    <w:tmpl w:val="B47C8B1E"/>
    <w:styleLink w:val="WW8Num5"/>
    <w:lvl w:ilvl="0">
      <w:start w:val="1"/>
      <w:numFmt w:val="upperRoman"/>
      <w:lvlText w:val="%1."/>
      <w:lvlJc w:val="left"/>
      <w:pPr>
        <w:ind w:left="114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160C06D6"/>
    <w:multiLevelType w:val="multilevel"/>
    <w:tmpl w:val="B9DA8D32"/>
    <w:styleLink w:val="WW8Num36"/>
    <w:lvl w:ilvl="0">
      <w:start w:val="3"/>
      <w:numFmt w:val="decimal"/>
      <w:lvlText w:val="%1. "/>
      <w:lvlJc w:val="left"/>
      <w:pPr>
        <w:ind w:left="283" w:hanging="283"/>
      </w:pPr>
      <w:rPr>
        <w:rFonts w:ascii="Times New Roman" w:hAnsi="Times New Roman"/>
        <w:b/>
        <w:i w:val="0"/>
        <w:sz w:val="24"/>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17263EC8"/>
    <w:multiLevelType w:val="multilevel"/>
    <w:tmpl w:val="5D842AB8"/>
    <w:styleLink w:val="WW8Num13"/>
    <w:lvl w:ilvl="0">
      <w:start w:val="1"/>
      <w:numFmt w:val="lowerLetter"/>
      <w:lvlText w:val="%1)"/>
      <w:lvlJc w:val="left"/>
      <w:pPr>
        <w:ind w:left="1515" w:hanging="37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1C6762E5"/>
    <w:multiLevelType w:val="multilevel"/>
    <w:tmpl w:val="59A4459C"/>
    <w:styleLink w:val="WW8Num30"/>
    <w:lvl w:ilvl="0">
      <w:start w:val="3"/>
      <w:numFmt w:val="decimal"/>
      <w:lvlText w:val="%1. "/>
      <w:lvlJc w:val="left"/>
      <w:pPr>
        <w:ind w:left="283" w:hanging="283"/>
      </w:pPr>
      <w:rPr>
        <w:rFonts w:ascii="Times New Roman" w:hAnsi="Times New Roman"/>
        <w:b/>
        <w:i w:val="0"/>
        <w:sz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E0F4ACC"/>
    <w:multiLevelType w:val="hybridMultilevel"/>
    <w:tmpl w:val="0964C298"/>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E3D3289"/>
    <w:multiLevelType w:val="hybridMultilevel"/>
    <w:tmpl w:val="797AE4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1E6117E6"/>
    <w:multiLevelType w:val="hybridMultilevel"/>
    <w:tmpl w:val="83503522"/>
    <w:lvl w:ilvl="0" w:tplc="04150011">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EB42145"/>
    <w:multiLevelType w:val="multilevel"/>
    <w:tmpl w:val="1FE62002"/>
    <w:styleLink w:val="WW8Num37"/>
    <w:lvl w:ilvl="0">
      <w:start w:val="1"/>
      <w:numFmt w:val="lowerLetter"/>
      <w:lvlText w:val="%1)"/>
      <w:lvlJc w:val="left"/>
      <w:pPr>
        <w:ind w:left="150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2101668A"/>
    <w:multiLevelType w:val="hybridMultilevel"/>
    <w:tmpl w:val="1980BDC6"/>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1706DCA"/>
    <w:multiLevelType w:val="multilevel"/>
    <w:tmpl w:val="426CAD82"/>
    <w:styleLink w:val="WW8Num17"/>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21369DD"/>
    <w:multiLevelType w:val="multilevel"/>
    <w:tmpl w:val="376C85EC"/>
    <w:styleLink w:val="WW8Num35"/>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4C84DA8"/>
    <w:multiLevelType w:val="hybridMultilevel"/>
    <w:tmpl w:val="EDC67B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5ED38E3"/>
    <w:multiLevelType w:val="hybridMultilevel"/>
    <w:tmpl w:val="8A2C2276"/>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6C7626E"/>
    <w:multiLevelType w:val="multilevel"/>
    <w:tmpl w:val="B928ED78"/>
    <w:styleLink w:val="WW8Num38"/>
    <w:lvl w:ilvl="0">
      <w:numFmt w:val="bullet"/>
      <w:lvlText w:val="-"/>
      <w:lvlJc w:val="left"/>
      <w:pPr>
        <w:ind w:left="540" w:hanging="360"/>
      </w:pPr>
      <w:rPr>
        <w:rFonts w:ascii="Times New Roman" w:eastAsia="Times New Roman" w:hAnsi="Times New Roman" w:cs="Times New Roman"/>
      </w:rPr>
    </w:lvl>
    <w:lvl w:ilvl="1">
      <w:numFmt w:val="bullet"/>
      <w:lvlText w:val="o"/>
      <w:lvlJc w:val="left"/>
      <w:pPr>
        <w:ind w:left="1260" w:hanging="360"/>
      </w:pPr>
      <w:rPr>
        <w:rFonts w:ascii="Courier New" w:hAnsi="Courier New" w:cs="Courier New"/>
      </w:rPr>
    </w:lvl>
    <w:lvl w:ilvl="2">
      <w:numFmt w:val="bullet"/>
      <w:lvlText w:val=""/>
      <w:lvlJc w:val="left"/>
      <w:pPr>
        <w:ind w:left="1980" w:hanging="360"/>
      </w:pPr>
      <w:rPr>
        <w:rFonts w:ascii="Wingdings" w:hAnsi="Wingdings" w:cs="Times New Roman"/>
      </w:rPr>
    </w:lvl>
    <w:lvl w:ilvl="3">
      <w:numFmt w:val="bullet"/>
      <w:lvlText w:val=""/>
      <w:lvlJc w:val="left"/>
      <w:pPr>
        <w:ind w:left="2700" w:hanging="360"/>
      </w:pPr>
      <w:rPr>
        <w:rFonts w:ascii="Symbol" w:hAnsi="Symbol" w:cs="Times New Roman"/>
      </w:rPr>
    </w:lvl>
    <w:lvl w:ilvl="4">
      <w:numFmt w:val="bullet"/>
      <w:lvlText w:val="o"/>
      <w:lvlJc w:val="left"/>
      <w:pPr>
        <w:ind w:left="3420" w:hanging="360"/>
      </w:pPr>
      <w:rPr>
        <w:rFonts w:ascii="Courier New" w:hAnsi="Courier New" w:cs="Courier New"/>
      </w:rPr>
    </w:lvl>
    <w:lvl w:ilvl="5">
      <w:numFmt w:val="bullet"/>
      <w:lvlText w:val=""/>
      <w:lvlJc w:val="left"/>
      <w:pPr>
        <w:ind w:left="4140" w:hanging="360"/>
      </w:pPr>
      <w:rPr>
        <w:rFonts w:ascii="Wingdings" w:hAnsi="Wingdings" w:cs="Times New Roman"/>
      </w:rPr>
    </w:lvl>
    <w:lvl w:ilvl="6">
      <w:numFmt w:val="bullet"/>
      <w:lvlText w:val=""/>
      <w:lvlJc w:val="left"/>
      <w:pPr>
        <w:ind w:left="4860" w:hanging="360"/>
      </w:pPr>
      <w:rPr>
        <w:rFonts w:ascii="Symbol" w:hAnsi="Symbol" w:cs="Times New Roman"/>
      </w:rPr>
    </w:lvl>
    <w:lvl w:ilvl="7">
      <w:numFmt w:val="bullet"/>
      <w:lvlText w:val="o"/>
      <w:lvlJc w:val="left"/>
      <w:pPr>
        <w:ind w:left="5580" w:hanging="360"/>
      </w:pPr>
      <w:rPr>
        <w:rFonts w:ascii="Courier New" w:hAnsi="Courier New" w:cs="Courier New"/>
      </w:rPr>
    </w:lvl>
    <w:lvl w:ilvl="8">
      <w:numFmt w:val="bullet"/>
      <w:lvlText w:val=""/>
      <w:lvlJc w:val="left"/>
      <w:pPr>
        <w:ind w:left="6300" w:hanging="360"/>
      </w:pPr>
      <w:rPr>
        <w:rFonts w:ascii="Wingdings" w:hAnsi="Wingdings" w:cs="Times New Roman"/>
      </w:rPr>
    </w:lvl>
  </w:abstractNum>
  <w:abstractNum w:abstractNumId="29">
    <w:nsid w:val="26EA11D4"/>
    <w:multiLevelType w:val="hybridMultilevel"/>
    <w:tmpl w:val="0F185E48"/>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97C360D"/>
    <w:multiLevelType w:val="multilevel"/>
    <w:tmpl w:val="A8CAE658"/>
    <w:styleLink w:val="WW8Num46"/>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A5B3325"/>
    <w:multiLevelType w:val="hybridMultilevel"/>
    <w:tmpl w:val="332C6A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FF035BC"/>
    <w:multiLevelType w:val="multilevel"/>
    <w:tmpl w:val="3342EA7E"/>
    <w:styleLink w:val="WW8Num1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0973AAB"/>
    <w:multiLevelType w:val="hybridMultilevel"/>
    <w:tmpl w:val="7D56C928"/>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0B96D38"/>
    <w:multiLevelType w:val="hybridMultilevel"/>
    <w:tmpl w:val="1E121ABA"/>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1CA5F50"/>
    <w:multiLevelType w:val="multilevel"/>
    <w:tmpl w:val="8C6209DA"/>
    <w:styleLink w:val="WW8Num11"/>
    <w:lvl w:ilvl="0">
      <w:start w:val="2"/>
      <w:numFmt w:val="decimal"/>
      <w:lvlText w:val="%1. "/>
      <w:lvlJc w:val="left"/>
      <w:pPr>
        <w:ind w:left="283" w:hanging="283"/>
      </w:pPr>
      <w:rPr>
        <w:rFonts w:ascii="Times New Roman" w:hAnsi="Times New Roman"/>
        <w:b/>
        <w:i w:val="0"/>
        <w:sz w:val="24"/>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325932F6"/>
    <w:multiLevelType w:val="multilevel"/>
    <w:tmpl w:val="9EA80B12"/>
    <w:styleLink w:val="WW8Num4"/>
    <w:lvl w:ilvl="0">
      <w:start w:val="1"/>
      <w:numFmt w:val="decimal"/>
      <w:lvlText w:val="%1)"/>
      <w:lvlJc w:val="left"/>
      <w:rPr>
        <w:rFonts w:ascii="Times New Roman" w:eastAsia="SimSun, 宋体" w:hAnsi="Times New Roman" w:cs="Arial"/>
        <w:b w:val="0"/>
        <w:kern w:val="3"/>
        <w:sz w:val="20"/>
        <w:szCs w:val="20"/>
        <w:lang w:eastAsia="zh-CN" w:bidi="hi-I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333243FD"/>
    <w:multiLevelType w:val="hybridMultilevel"/>
    <w:tmpl w:val="F3DE0C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34F1952"/>
    <w:multiLevelType w:val="multilevel"/>
    <w:tmpl w:val="38F454DE"/>
    <w:styleLink w:val="WW8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4501229"/>
    <w:multiLevelType w:val="hybridMultilevel"/>
    <w:tmpl w:val="AE1871F6"/>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86403B2"/>
    <w:multiLevelType w:val="multilevel"/>
    <w:tmpl w:val="E5EAE574"/>
    <w:styleLink w:val="WW8Num45"/>
    <w:lvl w:ilvl="0">
      <w:start w:val="6"/>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nsid w:val="3AAB7ED5"/>
    <w:multiLevelType w:val="hybridMultilevel"/>
    <w:tmpl w:val="323EF6EA"/>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E7A17A8"/>
    <w:multiLevelType w:val="multilevel"/>
    <w:tmpl w:val="9626CF00"/>
    <w:styleLink w:val="WW8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15D4B51"/>
    <w:multiLevelType w:val="hybridMultilevel"/>
    <w:tmpl w:val="D6865322"/>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2FF6C59"/>
    <w:multiLevelType w:val="multilevel"/>
    <w:tmpl w:val="A37429D4"/>
    <w:styleLink w:val="WW8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3D8725F"/>
    <w:multiLevelType w:val="multilevel"/>
    <w:tmpl w:val="088AF372"/>
    <w:styleLink w:val="WW8Num24"/>
    <w:lvl w:ilvl="0">
      <w:start w:val="6"/>
      <w:numFmt w:val="decimal"/>
      <w:lvlText w:val="%1. "/>
      <w:lvlJc w:val="left"/>
      <w:pPr>
        <w:ind w:left="283" w:hanging="283"/>
      </w:pPr>
      <w:rPr>
        <w:rFonts w:ascii="Times New Roman" w:hAnsi="Times New Roman"/>
        <w:b/>
        <w:i w:val="0"/>
        <w:sz w:val="24"/>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nsid w:val="478D2365"/>
    <w:multiLevelType w:val="hybridMultilevel"/>
    <w:tmpl w:val="331C2E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A0A1554"/>
    <w:multiLevelType w:val="hybridMultilevel"/>
    <w:tmpl w:val="E21E3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AB301C6"/>
    <w:multiLevelType w:val="multilevel"/>
    <w:tmpl w:val="9374598C"/>
    <w:styleLink w:val="WW8Num9"/>
    <w:lvl w:ilvl="0">
      <w:start w:val="2"/>
      <w:numFmt w:val="upperLetter"/>
      <w:lvlText w:val="%1)"/>
      <w:lvlJc w:val="left"/>
      <w:pPr>
        <w:ind w:left="420" w:hanging="360"/>
      </w:pPr>
      <w:rPr>
        <w:b/>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9">
    <w:nsid w:val="4D515A3C"/>
    <w:multiLevelType w:val="multilevel"/>
    <w:tmpl w:val="DD465A38"/>
    <w:styleLink w:val="WW8Num21"/>
    <w:lvl w:ilvl="0">
      <w:start w:val="5"/>
      <w:numFmt w:val="lowerLetter"/>
      <w:lvlText w:val="%1)"/>
      <w:lvlJc w:val="left"/>
      <w:pPr>
        <w:ind w:left="927" w:hanging="360"/>
      </w:pPr>
      <w:rPr>
        <w:rFonts w:ascii="Times New Roman"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0">
    <w:nsid w:val="4DF910B9"/>
    <w:multiLevelType w:val="multilevel"/>
    <w:tmpl w:val="6A7238CC"/>
    <w:styleLink w:val="WW8Num16"/>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nsid w:val="4F55269C"/>
    <w:multiLevelType w:val="hybridMultilevel"/>
    <w:tmpl w:val="3B2A2C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05C0CB4"/>
    <w:multiLevelType w:val="multilevel"/>
    <w:tmpl w:val="21367632"/>
    <w:styleLink w:val="WW8Num3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5154490F"/>
    <w:multiLevelType w:val="multilevel"/>
    <w:tmpl w:val="26920448"/>
    <w:styleLink w:val="WW8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53B806F4"/>
    <w:multiLevelType w:val="multilevel"/>
    <w:tmpl w:val="E88E31FC"/>
    <w:styleLink w:val="WW8Num22"/>
    <w:lvl w:ilvl="0">
      <w:start w:val="1"/>
      <w:numFmt w:val="decimal"/>
      <w:lvlText w:val="%1."/>
      <w:lvlJc w:val="left"/>
      <w:pPr>
        <w:ind w:left="420" w:hanging="4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nsid w:val="54A46010"/>
    <w:multiLevelType w:val="multilevel"/>
    <w:tmpl w:val="68562880"/>
    <w:lvl w:ilvl="0">
      <w:start w:val="1"/>
      <w:numFmt w:val="decimal"/>
      <w:lvlText w:val="%1."/>
      <w:lvlJc w:val="left"/>
      <w:pPr>
        <w:ind w:left="643" w:hanging="360"/>
      </w:pPr>
      <w:rPr>
        <w:b w:val="0"/>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56">
    <w:nsid w:val="54FB6431"/>
    <w:multiLevelType w:val="multilevel"/>
    <w:tmpl w:val="16029AF2"/>
    <w:styleLink w:val="WW8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558D510F"/>
    <w:multiLevelType w:val="multilevel"/>
    <w:tmpl w:val="DFD8F484"/>
    <w:styleLink w:val="WW8Num4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nsid w:val="5FAC20DE"/>
    <w:multiLevelType w:val="multilevel"/>
    <w:tmpl w:val="3E583E7A"/>
    <w:styleLink w:val="WW8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13A49D4"/>
    <w:multiLevelType w:val="multilevel"/>
    <w:tmpl w:val="25CC5AD8"/>
    <w:styleLink w:val="WW8Num10"/>
    <w:lvl w:ilvl="0">
      <w:start w:val="1"/>
      <w:numFmt w:val="decimal"/>
      <w:lvlText w:val="%1."/>
      <w:lvlJc w:val="left"/>
      <w:pPr>
        <w:ind w:left="72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45E4513"/>
    <w:multiLevelType w:val="multilevel"/>
    <w:tmpl w:val="38F454DE"/>
    <w:numStyleLink w:val="WW8Num12"/>
  </w:abstractNum>
  <w:abstractNum w:abstractNumId="61">
    <w:nsid w:val="646B28BA"/>
    <w:multiLevelType w:val="multilevel"/>
    <w:tmpl w:val="647ED618"/>
    <w:styleLink w:val="WW8Num27"/>
    <w:lvl w:ilvl="0">
      <w:start w:val="2"/>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2">
    <w:nsid w:val="65552BFD"/>
    <w:multiLevelType w:val="hybridMultilevel"/>
    <w:tmpl w:val="79DED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5A005F4"/>
    <w:multiLevelType w:val="hybridMultilevel"/>
    <w:tmpl w:val="D4AC7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7340525"/>
    <w:multiLevelType w:val="multilevel"/>
    <w:tmpl w:val="3D1A59F6"/>
    <w:styleLink w:val="WW8Num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
    <w:nsid w:val="6AD703B4"/>
    <w:multiLevelType w:val="multilevel"/>
    <w:tmpl w:val="7F52DBE8"/>
    <w:styleLink w:val="WW8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6D48370A"/>
    <w:multiLevelType w:val="multilevel"/>
    <w:tmpl w:val="55AC363C"/>
    <w:styleLink w:val="WW8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6D720EC5"/>
    <w:multiLevelType w:val="multilevel"/>
    <w:tmpl w:val="90E04D5E"/>
    <w:styleLink w:val="WW8Num3"/>
    <w:lvl w:ilvl="0">
      <w:start w:val="1"/>
      <w:numFmt w:val="decimal"/>
      <w:lvlText w:val="%1."/>
      <w:lvlJc w:val="left"/>
      <w:rPr>
        <w:rFonts w:cs="Times New Roman"/>
        <w:color w:val="000000"/>
        <w:sz w:val="24"/>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nsid w:val="6E0E6616"/>
    <w:multiLevelType w:val="multilevel"/>
    <w:tmpl w:val="64F2077E"/>
    <w:styleLink w:val="WW8Num19"/>
    <w:lvl w:ilvl="0">
      <w:numFmt w:val="bullet"/>
      <w:lvlText w:val="-"/>
      <w:lvlJc w:val="left"/>
      <w:pPr>
        <w:ind w:left="540" w:hanging="360"/>
      </w:pPr>
      <w:rPr>
        <w:rFonts w:ascii="Times New Roman" w:eastAsia="Times New Roman" w:hAnsi="Times New Roman" w:cs="Times New Roman"/>
      </w:rPr>
    </w:lvl>
    <w:lvl w:ilvl="1">
      <w:numFmt w:val="bullet"/>
      <w:lvlText w:val="o"/>
      <w:lvlJc w:val="left"/>
      <w:pPr>
        <w:ind w:left="1260" w:hanging="360"/>
      </w:pPr>
      <w:rPr>
        <w:rFonts w:ascii="Courier New" w:hAnsi="Courier New"/>
      </w:rPr>
    </w:lvl>
    <w:lvl w:ilvl="2">
      <w:numFmt w:val="bullet"/>
      <w:lvlText w:val=""/>
      <w:lvlJc w:val="left"/>
      <w:pPr>
        <w:ind w:left="1980" w:hanging="360"/>
      </w:pPr>
      <w:rPr>
        <w:rFonts w:ascii="Wingdings" w:hAnsi="Wingdings"/>
      </w:rPr>
    </w:lvl>
    <w:lvl w:ilvl="3">
      <w:numFmt w:val="bullet"/>
      <w:lvlText w:val=""/>
      <w:lvlJc w:val="left"/>
      <w:pPr>
        <w:ind w:left="2700" w:hanging="360"/>
      </w:pPr>
      <w:rPr>
        <w:rFonts w:ascii="Symbol" w:hAnsi="Symbol"/>
      </w:rPr>
    </w:lvl>
    <w:lvl w:ilvl="4">
      <w:numFmt w:val="bullet"/>
      <w:lvlText w:val="o"/>
      <w:lvlJc w:val="left"/>
      <w:pPr>
        <w:ind w:left="3420" w:hanging="360"/>
      </w:pPr>
      <w:rPr>
        <w:rFonts w:ascii="Courier New" w:hAnsi="Courier New"/>
      </w:rPr>
    </w:lvl>
    <w:lvl w:ilvl="5">
      <w:numFmt w:val="bullet"/>
      <w:lvlText w:val=""/>
      <w:lvlJc w:val="left"/>
      <w:pPr>
        <w:ind w:left="4140" w:hanging="360"/>
      </w:pPr>
      <w:rPr>
        <w:rFonts w:ascii="Wingdings" w:hAnsi="Wingdings"/>
      </w:rPr>
    </w:lvl>
    <w:lvl w:ilvl="6">
      <w:numFmt w:val="bullet"/>
      <w:lvlText w:val=""/>
      <w:lvlJc w:val="left"/>
      <w:pPr>
        <w:ind w:left="4860" w:hanging="360"/>
      </w:pPr>
      <w:rPr>
        <w:rFonts w:ascii="Symbol" w:hAnsi="Symbol"/>
      </w:rPr>
    </w:lvl>
    <w:lvl w:ilvl="7">
      <w:numFmt w:val="bullet"/>
      <w:lvlText w:val="o"/>
      <w:lvlJc w:val="left"/>
      <w:pPr>
        <w:ind w:left="5580" w:hanging="360"/>
      </w:pPr>
      <w:rPr>
        <w:rFonts w:ascii="Courier New" w:hAnsi="Courier New"/>
      </w:rPr>
    </w:lvl>
    <w:lvl w:ilvl="8">
      <w:numFmt w:val="bullet"/>
      <w:lvlText w:val=""/>
      <w:lvlJc w:val="left"/>
      <w:pPr>
        <w:ind w:left="6300" w:hanging="360"/>
      </w:pPr>
      <w:rPr>
        <w:rFonts w:ascii="Wingdings" w:hAnsi="Wingdings"/>
      </w:rPr>
    </w:lvl>
  </w:abstractNum>
  <w:abstractNum w:abstractNumId="69">
    <w:nsid w:val="6E56281C"/>
    <w:multiLevelType w:val="hybridMultilevel"/>
    <w:tmpl w:val="E73462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E6A2ED7"/>
    <w:multiLevelType w:val="multilevel"/>
    <w:tmpl w:val="3AC02A7C"/>
    <w:styleLink w:val="WW8Num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71D71DE4"/>
    <w:multiLevelType w:val="hybridMultilevel"/>
    <w:tmpl w:val="7B669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75CB2BD6"/>
    <w:multiLevelType w:val="multilevel"/>
    <w:tmpl w:val="D5DE4964"/>
    <w:styleLink w:val="WW8Num40"/>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Times New Roman"/>
      </w:rPr>
    </w:lvl>
    <w:lvl w:ilvl="3">
      <w:numFmt w:val="bullet"/>
      <w:lvlText w:val=""/>
      <w:lvlJc w:val="left"/>
      <w:pPr>
        <w:ind w:left="2880" w:hanging="360"/>
      </w:pPr>
      <w:rPr>
        <w:rFonts w:ascii="Symbol" w:hAnsi="Symbol" w:cs="Times New Roman"/>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Times New Roman"/>
      </w:rPr>
    </w:lvl>
    <w:lvl w:ilvl="6">
      <w:numFmt w:val="bullet"/>
      <w:lvlText w:val=""/>
      <w:lvlJc w:val="left"/>
      <w:pPr>
        <w:ind w:left="5040" w:hanging="360"/>
      </w:pPr>
      <w:rPr>
        <w:rFonts w:ascii="Symbol" w:hAnsi="Symbol" w:cs="Times New Roman"/>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Times New Roman"/>
      </w:rPr>
    </w:lvl>
  </w:abstractNum>
  <w:abstractNum w:abstractNumId="73">
    <w:nsid w:val="76E33C5C"/>
    <w:multiLevelType w:val="hybridMultilevel"/>
    <w:tmpl w:val="7CDEC030"/>
    <w:lvl w:ilvl="0" w:tplc="D36669B4">
      <w:start w:val="1"/>
      <w:numFmt w:val="decimal"/>
      <w:lvlText w:val="%1."/>
      <w:lvlJc w:val="left"/>
      <w:pPr>
        <w:ind w:left="1068" w:hanging="360"/>
      </w:pPr>
      <w:rPr>
        <w:b w:val="0"/>
        <w:color w:val="auto"/>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4">
    <w:nsid w:val="7BCA422C"/>
    <w:multiLevelType w:val="hybridMultilevel"/>
    <w:tmpl w:val="B160337A"/>
    <w:lvl w:ilvl="0" w:tplc="B42A22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CB049C7"/>
    <w:multiLevelType w:val="multilevel"/>
    <w:tmpl w:val="2CCAB4B2"/>
    <w:styleLink w:val="WW8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7DA02B91"/>
    <w:multiLevelType w:val="hybridMultilevel"/>
    <w:tmpl w:val="13808CF0"/>
    <w:lvl w:ilvl="0" w:tplc="4628E8BC">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EF72B8C"/>
    <w:multiLevelType w:val="hybridMultilevel"/>
    <w:tmpl w:val="AFF608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F4D7E23"/>
    <w:multiLevelType w:val="multilevel"/>
    <w:tmpl w:val="BEC4EAEA"/>
    <w:styleLink w:val="WW8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8"/>
  </w:num>
  <w:num w:numId="3">
    <w:abstractNumId w:val="67"/>
  </w:num>
  <w:num w:numId="4">
    <w:abstractNumId w:val="36"/>
  </w:num>
  <w:num w:numId="5">
    <w:abstractNumId w:val="15"/>
  </w:num>
  <w:num w:numId="6">
    <w:abstractNumId w:val="44"/>
  </w:num>
  <w:num w:numId="7">
    <w:abstractNumId w:val="11"/>
  </w:num>
  <w:num w:numId="8">
    <w:abstractNumId w:val="75"/>
  </w:num>
  <w:num w:numId="9">
    <w:abstractNumId w:val="48"/>
  </w:num>
  <w:num w:numId="10">
    <w:abstractNumId w:val="59"/>
  </w:num>
  <w:num w:numId="11">
    <w:abstractNumId w:val="35"/>
  </w:num>
  <w:num w:numId="12">
    <w:abstractNumId w:val="38"/>
  </w:num>
  <w:num w:numId="13">
    <w:abstractNumId w:val="17"/>
  </w:num>
  <w:num w:numId="14">
    <w:abstractNumId w:val="32"/>
  </w:num>
  <w:num w:numId="15">
    <w:abstractNumId w:val="53"/>
  </w:num>
  <w:num w:numId="16">
    <w:abstractNumId w:val="50"/>
  </w:num>
  <w:num w:numId="17">
    <w:abstractNumId w:val="65"/>
  </w:num>
  <w:num w:numId="18">
    <w:abstractNumId w:val="68"/>
  </w:num>
  <w:num w:numId="19">
    <w:abstractNumId w:val="64"/>
  </w:num>
  <w:num w:numId="20">
    <w:abstractNumId w:val="49"/>
  </w:num>
  <w:num w:numId="21">
    <w:abstractNumId w:val="54"/>
  </w:num>
  <w:num w:numId="22">
    <w:abstractNumId w:val="3"/>
  </w:num>
  <w:num w:numId="23">
    <w:abstractNumId w:val="45"/>
  </w:num>
  <w:num w:numId="24">
    <w:abstractNumId w:val="78"/>
  </w:num>
  <w:num w:numId="25">
    <w:abstractNumId w:val="56"/>
  </w:num>
  <w:num w:numId="26">
    <w:abstractNumId w:val="61"/>
  </w:num>
  <w:num w:numId="27">
    <w:abstractNumId w:val="66"/>
  </w:num>
  <w:num w:numId="28">
    <w:abstractNumId w:val="7"/>
  </w:num>
  <w:num w:numId="29">
    <w:abstractNumId w:val="18"/>
  </w:num>
  <w:num w:numId="30">
    <w:abstractNumId w:val="58"/>
  </w:num>
  <w:num w:numId="31">
    <w:abstractNumId w:val="14"/>
  </w:num>
  <w:num w:numId="32">
    <w:abstractNumId w:val="42"/>
  </w:num>
  <w:num w:numId="33">
    <w:abstractNumId w:val="70"/>
  </w:num>
  <w:num w:numId="34">
    <w:abstractNumId w:val="25"/>
  </w:num>
  <w:num w:numId="35">
    <w:abstractNumId w:val="16"/>
  </w:num>
  <w:num w:numId="36">
    <w:abstractNumId w:val="22"/>
  </w:num>
  <w:num w:numId="37">
    <w:abstractNumId w:val="28"/>
  </w:num>
  <w:num w:numId="38">
    <w:abstractNumId w:val="52"/>
  </w:num>
  <w:num w:numId="39">
    <w:abstractNumId w:val="72"/>
  </w:num>
  <w:num w:numId="40">
    <w:abstractNumId w:val="9"/>
  </w:num>
  <w:num w:numId="41">
    <w:abstractNumId w:val="2"/>
  </w:num>
  <w:num w:numId="42">
    <w:abstractNumId w:val="57"/>
  </w:num>
  <w:num w:numId="43">
    <w:abstractNumId w:val="5"/>
  </w:num>
  <w:num w:numId="44">
    <w:abstractNumId w:val="40"/>
  </w:num>
  <w:num w:numId="45">
    <w:abstractNumId w:val="30"/>
  </w:num>
  <w:num w:numId="46">
    <w:abstractNumId w:val="24"/>
  </w:num>
  <w:num w:numId="47">
    <w:abstractNumId w:val="10"/>
  </w:num>
  <w:num w:numId="48">
    <w:abstractNumId w:val="55"/>
  </w:num>
  <w:num w:numId="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num>
  <w:num w:numId="51">
    <w:abstractNumId w:val="31"/>
  </w:num>
  <w:num w:numId="52">
    <w:abstractNumId w:val="21"/>
  </w:num>
  <w:num w:numId="53">
    <w:abstractNumId w:val="47"/>
  </w:num>
  <w:num w:numId="54">
    <w:abstractNumId w:val="62"/>
  </w:num>
  <w:num w:numId="55">
    <w:abstractNumId w:val="37"/>
  </w:num>
  <w:num w:numId="56">
    <w:abstractNumId w:val="51"/>
  </w:num>
  <w:num w:numId="57">
    <w:abstractNumId w:val="46"/>
  </w:num>
  <w:num w:numId="58">
    <w:abstractNumId w:val="63"/>
  </w:num>
  <w:num w:numId="59">
    <w:abstractNumId w:val="69"/>
  </w:num>
  <w:num w:numId="60">
    <w:abstractNumId w:val="77"/>
  </w:num>
  <w:num w:numId="61">
    <w:abstractNumId w:val="20"/>
  </w:num>
  <w:num w:numId="62">
    <w:abstractNumId w:val="4"/>
  </w:num>
  <w:num w:numId="63">
    <w:abstractNumId w:val="6"/>
  </w:num>
  <w:num w:numId="64">
    <w:abstractNumId w:val="1"/>
  </w:num>
  <w:num w:numId="65">
    <w:abstractNumId w:val="71"/>
  </w:num>
  <w:num w:numId="66">
    <w:abstractNumId w:val="26"/>
  </w:num>
  <w:num w:numId="67">
    <w:abstractNumId w:val="43"/>
  </w:num>
  <w:num w:numId="68">
    <w:abstractNumId w:val="12"/>
  </w:num>
  <w:num w:numId="69">
    <w:abstractNumId w:val="27"/>
  </w:num>
  <w:num w:numId="70">
    <w:abstractNumId w:val="19"/>
  </w:num>
  <w:num w:numId="71">
    <w:abstractNumId w:val="41"/>
  </w:num>
  <w:num w:numId="72">
    <w:abstractNumId w:val="74"/>
  </w:num>
  <w:num w:numId="73">
    <w:abstractNumId w:val="39"/>
  </w:num>
  <w:num w:numId="74">
    <w:abstractNumId w:val="34"/>
  </w:num>
  <w:num w:numId="75">
    <w:abstractNumId w:val="23"/>
  </w:num>
  <w:num w:numId="76">
    <w:abstractNumId w:val="29"/>
  </w:num>
  <w:num w:numId="77">
    <w:abstractNumId w:val="33"/>
  </w:num>
  <w:num w:numId="78">
    <w:abstractNumId w:val="7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D54"/>
    <w:rsid w:val="00002BD6"/>
    <w:rsid w:val="000150DD"/>
    <w:rsid w:val="000213EF"/>
    <w:rsid w:val="0002262D"/>
    <w:rsid w:val="00023BFC"/>
    <w:rsid w:val="000360E9"/>
    <w:rsid w:val="0005558D"/>
    <w:rsid w:val="0005605C"/>
    <w:rsid w:val="000661FB"/>
    <w:rsid w:val="00092210"/>
    <w:rsid w:val="00094AED"/>
    <w:rsid w:val="000A0FE3"/>
    <w:rsid w:val="000A7B6A"/>
    <w:rsid w:val="000B5BE9"/>
    <w:rsid w:val="000C617D"/>
    <w:rsid w:val="000D391B"/>
    <w:rsid w:val="000D42EC"/>
    <w:rsid w:val="000D6962"/>
    <w:rsid w:val="000F5355"/>
    <w:rsid w:val="001016EE"/>
    <w:rsid w:val="00101D9F"/>
    <w:rsid w:val="00111945"/>
    <w:rsid w:val="00153FE7"/>
    <w:rsid w:val="00160A81"/>
    <w:rsid w:val="0017378A"/>
    <w:rsid w:val="00174AFD"/>
    <w:rsid w:val="001B085C"/>
    <w:rsid w:val="001B2752"/>
    <w:rsid w:val="001D45BE"/>
    <w:rsid w:val="001E04DD"/>
    <w:rsid w:val="0022516E"/>
    <w:rsid w:val="0022539B"/>
    <w:rsid w:val="002309E5"/>
    <w:rsid w:val="00234272"/>
    <w:rsid w:val="00242097"/>
    <w:rsid w:val="002461F7"/>
    <w:rsid w:val="00253103"/>
    <w:rsid w:val="00253890"/>
    <w:rsid w:val="00257B29"/>
    <w:rsid w:val="0026203A"/>
    <w:rsid w:val="00263407"/>
    <w:rsid w:val="00264B8F"/>
    <w:rsid w:val="00265252"/>
    <w:rsid w:val="002676F4"/>
    <w:rsid w:val="00280F67"/>
    <w:rsid w:val="002830F4"/>
    <w:rsid w:val="002971E9"/>
    <w:rsid w:val="00297900"/>
    <w:rsid w:val="002A06A2"/>
    <w:rsid w:val="002B2A7D"/>
    <w:rsid w:val="002B63CC"/>
    <w:rsid w:val="002B6718"/>
    <w:rsid w:val="002C224B"/>
    <w:rsid w:val="002D0EE8"/>
    <w:rsid w:val="002D2797"/>
    <w:rsid w:val="002D49C4"/>
    <w:rsid w:val="002D4C22"/>
    <w:rsid w:val="002D4DEE"/>
    <w:rsid w:val="002D50B1"/>
    <w:rsid w:val="002D7A68"/>
    <w:rsid w:val="002F4BB7"/>
    <w:rsid w:val="003048C2"/>
    <w:rsid w:val="00306271"/>
    <w:rsid w:val="003113E4"/>
    <w:rsid w:val="0032112C"/>
    <w:rsid w:val="003319E0"/>
    <w:rsid w:val="00334C8F"/>
    <w:rsid w:val="00336412"/>
    <w:rsid w:val="003428AB"/>
    <w:rsid w:val="00344D54"/>
    <w:rsid w:val="0035512B"/>
    <w:rsid w:val="00362C4C"/>
    <w:rsid w:val="003676F9"/>
    <w:rsid w:val="00367B1B"/>
    <w:rsid w:val="00373767"/>
    <w:rsid w:val="00394F83"/>
    <w:rsid w:val="003A56F4"/>
    <w:rsid w:val="003B4033"/>
    <w:rsid w:val="003D5861"/>
    <w:rsid w:val="003F1F25"/>
    <w:rsid w:val="003F4041"/>
    <w:rsid w:val="00405805"/>
    <w:rsid w:val="00413BEC"/>
    <w:rsid w:val="004165DE"/>
    <w:rsid w:val="00424247"/>
    <w:rsid w:val="00424700"/>
    <w:rsid w:val="00440CC2"/>
    <w:rsid w:val="0044184F"/>
    <w:rsid w:val="00450FB6"/>
    <w:rsid w:val="004529A6"/>
    <w:rsid w:val="004529C7"/>
    <w:rsid w:val="00471990"/>
    <w:rsid w:val="00484C64"/>
    <w:rsid w:val="004901E0"/>
    <w:rsid w:val="004B6B2F"/>
    <w:rsid w:val="004C0FD7"/>
    <w:rsid w:val="004C1B57"/>
    <w:rsid w:val="004C46FB"/>
    <w:rsid w:val="004C7775"/>
    <w:rsid w:val="004E7D90"/>
    <w:rsid w:val="004F60A3"/>
    <w:rsid w:val="0050245C"/>
    <w:rsid w:val="00515AA9"/>
    <w:rsid w:val="00525119"/>
    <w:rsid w:val="00543262"/>
    <w:rsid w:val="00562884"/>
    <w:rsid w:val="005700D1"/>
    <w:rsid w:val="00580E6F"/>
    <w:rsid w:val="00596365"/>
    <w:rsid w:val="00597FB2"/>
    <w:rsid w:val="005A0861"/>
    <w:rsid w:val="005B4E16"/>
    <w:rsid w:val="005E3260"/>
    <w:rsid w:val="00607832"/>
    <w:rsid w:val="00611B87"/>
    <w:rsid w:val="00634392"/>
    <w:rsid w:val="00640B73"/>
    <w:rsid w:val="006700FD"/>
    <w:rsid w:val="006833F6"/>
    <w:rsid w:val="006A1555"/>
    <w:rsid w:val="006A763D"/>
    <w:rsid w:val="006B17FB"/>
    <w:rsid w:val="006C4159"/>
    <w:rsid w:val="006C54B1"/>
    <w:rsid w:val="006D4CDF"/>
    <w:rsid w:val="006D7B78"/>
    <w:rsid w:val="006D7D7D"/>
    <w:rsid w:val="006E02BC"/>
    <w:rsid w:val="006E6A43"/>
    <w:rsid w:val="00723755"/>
    <w:rsid w:val="00726494"/>
    <w:rsid w:val="007314DC"/>
    <w:rsid w:val="00735A73"/>
    <w:rsid w:val="00741BFA"/>
    <w:rsid w:val="00742E45"/>
    <w:rsid w:val="00744C26"/>
    <w:rsid w:val="00755C6C"/>
    <w:rsid w:val="00760BB2"/>
    <w:rsid w:val="00761B88"/>
    <w:rsid w:val="00761DF5"/>
    <w:rsid w:val="007656F5"/>
    <w:rsid w:val="00773A23"/>
    <w:rsid w:val="007B1450"/>
    <w:rsid w:val="007C1B26"/>
    <w:rsid w:val="007D078A"/>
    <w:rsid w:val="007D080B"/>
    <w:rsid w:val="007F01B8"/>
    <w:rsid w:val="0080357C"/>
    <w:rsid w:val="0080447C"/>
    <w:rsid w:val="00817CE6"/>
    <w:rsid w:val="00831CE8"/>
    <w:rsid w:val="00836671"/>
    <w:rsid w:val="00843760"/>
    <w:rsid w:val="00854E82"/>
    <w:rsid w:val="008555E3"/>
    <w:rsid w:val="00860228"/>
    <w:rsid w:val="00860AB0"/>
    <w:rsid w:val="00862C63"/>
    <w:rsid w:val="008701D6"/>
    <w:rsid w:val="008703AF"/>
    <w:rsid w:val="00870D19"/>
    <w:rsid w:val="008B36C9"/>
    <w:rsid w:val="008C4EFC"/>
    <w:rsid w:val="008C5C9A"/>
    <w:rsid w:val="008D62AC"/>
    <w:rsid w:val="008F30CA"/>
    <w:rsid w:val="008F4634"/>
    <w:rsid w:val="009023DC"/>
    <w:rsid w:val="00904391"/>
    <w:rsid w:val="00910752"/>
    <w:rsid w:val="009232D1"/>
    <w:rsid w:val="00931C30"/>
    <w:rsid w:val="00933A6E"/>
    <w:rsid w:val="00934009"/>
    <w:rsid w:val="00936066"/>
    <w:rsid w:val="00947543"/>
    <w:rsid w:val="00955D3C"/>
    <w:rsid w:val="0095715D"/>
    <w:rsid w:val="00962F73"/>
    <w:rsid w:val="00963F18"/>
    <w:rsid w:val="00967ED4"/>
    <w:rsid w:val="00973338"/>
    <w:rsid w:val="0099143E"/>
    <w:rsid w:val="0099342E"/>
    <w:rsid w:val="009A78B4"/>
    <w:rsid w:val="009B1E24"/>
    <w:rsid w:val="009B25C5"/>
    <w:rsid w:val="009B5A18"/>
    <w:rsid w:val="009B7311"/>
    <w:rsid w:val="009C16BE"/>
    <w:rsid w:val="009D0D8F"/>
    <w:rsid w:val="009D2308"/>
    <w:rsid w:val="009F4B1B"/>
    <w:rsid w:val="00A1636E"/>
    <w:rsid w:val="00A2267B"/>
    <w:rsid w:val="00A23CF1"/>
    <w:rsid w:val="00A43E21"/>
    <w:rsid w:val="00A44A42"/>
    <w:rsid w:val="00A54B52"/>
    <w:rsid w:val="00A637E1"/>
    <w:rsid w:val="00A85EF1"/>
    <w:rsid w:val="00AA79EA"/>
    <w:rsid w:val="00AB33BF"/>
    <w:rsid w:val="00AB355D"/>
    <w:rsid w:val="00AB7227"/>
    <w:rsid w:val="00AC54D0"/>
    <w:rsid w:val="00AD34D0"/>
    <w:rsid w:val="00AE7A13"/>
    <w:rsid w:val="00AF2872"/>
    <w:rsid w:val="00B066FF"/>
    <w:rsid w:val="00B36C65"/>
    <w:rsid w:val="00B36EF4"/>
    <w:rsid w:val="00B37382"/>
    <w:rsid w:val="00B40ABF"/>
    <w:rsid w:val="00B42311"/>
    <w:rsid w:val="00B53AD8"/>
    <w:rsid w:val="00B53D4A"/>
    <w:rsid w:val="00B658C1"/>
    <w:rsid w:val="00B706FA"/>
    <w:rsid w:val="00B71FBE"/>
    <w:rsid w:val="00B74D4B"/>
    <w:rsid w:val="00B8277C"/>
    <w:rsid w:val="00B83F70"/>
    <w:rsid w:val="00B910E1"/>
    <w:rsid w:val="00B97D82"/>
    <w:rsid w:val="00BB5E40"/>
    <w:rsid w:val="00BC1623"/>
    <w:rsid w:val="00BC1E76"/>
    <w:rsid w:val="00BD2486"/>
    <w:rsid w:val="00BD54AE"/>
    <w:rsid w:val="00BE5607"/>
    <w:rsid w:val="00BF0FAD"/>
    <w:rsid w:val="00C054FF"/>
    <w:rsid w:val="00C104D6"/>
    <w:rsid w:val="00C632D5"/>
    <w:rsid w:val="00C64F2F"/>
    <w:rsid w:val="00C6669C"/>
    <w:rsid w:val="00C920B8"/>
    <w:rsid w:val="00CA52C1"/>
    <w:rsid w:val="00CB1DFF"/>
    <w:rsid w:val="00CE59AF"/>
    <w:rsid w:val="00CF2A53"/>
    <w:rsid w:val="00CF6FC6"/>
    <w:rsid w:val="00D1653E"/>
    <w:rsid w:val="00D24C10"/>
    <w:rsid w:val="00D26157"/>
    <w:rsid w:val="00D34615"/>
    <w:rsid w:val="00D4436F"/>
    <w:rsid w:val="00D466B7"/>
    <w:rsid w:val="00D54873"/>
    <w:rsid w:val="00D61D1E"/>
    <w:rsid w:val="00D65202"/>
    <w:rsid w:val="00D84290"/>
    <w:rsid w:val="00D847A8"/>
    <w:rsid w:val="00D91B07"/>
    <w:rsid w:val="00DB191E"/>
    <w:rsid w:val="00DB4805"/>
    <w:rsid w:val="00DB5497"/>
    <w:rsid w:val="00DB5699"/>
    <w:rsid w:val="00DB5B32"/>
    <w:rsid w:val="00DD7376"/>
    <w:rsid w:val="00DF2876"/>
    <w:rsid w:val="00DF6378"/>
    <w:rsid w:val="00DF7446"/>
    <w:rsid w:val="00E034AC"/>
    <w:rsid w:val="00E203F2"/>
    <w:rsid w:val="00E321FB"/>
    <w:rsid w:val="00E35ADD"/>
    <w:rsid w:val="00E41EFD"/>
    <w:rsid w:val="00E443E1"/>
    <w:rsid w:val="00E56EC4"/>
    <w:rsid w:val="00EC6CE9"/>
    <w:rsid w:val="00ED3E73"/>
    <w:rsid w:val="00ED77F8"/>
    <w:rsid w:val="00EE372D"/>
    <w:rsid w:val="00EF53B0"/>
    <w:rsid w:val="00EF7F57"/>
    <w:rsid w:val="00F04FAD"/>
    <w:rsid w:val="00F1399C"/>
    <w:rsid w:val="00F27314"/>
    <w:rsid w:val="00F40C25"/>
    <w:rsid w:val="00F44DA2"/>
    <w:rsid w:val="00F45533"/>
    <w:rsid w:val="00F6440A"/>
    <w:rsid w:val="00F721AD"/>
    <w:rsid w:val="00F7478D"/>
    <w:rsid w:val="00F7728F"/>
    <w:rsid w:val="00F836F5"/>
    <w:rsid w:val="00F9039A"/>
    <w:rsid w:val="00F961A6"/>
    <w:rsid w:val="00FA6EFF"/>
    <w:rsid w:val="00FC2D59"/>
    <w:rsid w:val="00FC533D"/>
    <w:rsid w:val="00FD46E1"/>
    <w:rsid w:val="00FF33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3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Standard"/>
    <w:next w:val="Standard"/>
    <w:pPr>
      <w:keepNext/>
      <w:widowControl w:val="0"/>
      <w:spacing w:line="120" w:lineRule="atLeast"/>
      <w:jc w:val="both"/>
      <w:outlineLvl w:val="0"/>
    </w:pPr>
    <w:rPr>
      <w:sz w:val="24"/>
    </w:rPr>
  </w:style>
  <w:style w:type="paragraph" w:styleId="Nagwek2">
    <w:name w:val="heading 2"/>
    <w:basedOn w:val="Standard"/>
    <w:next w:val="Standard"/>
    <w:pPr>
      <w:keepNext/>
      <w:widowControl w:val="0"/>
      <w:autoSpaceDE w:val="0"/>
      <w:outlineLvl w:val="1"/>
    </w:pPr>
    <w:rPr>
      <w:sz w:val="24"/>
    </w:rPr>
  </w:style>
  <w:style w:type="paragraph" w:styleId="Nagwek3">
    <w:name w:val="heading 3"/>
    <w:basedOn w:val="Normalny"/>
    <w:next w:val="Normalny"/>
    <w:link w:val="Nagwek3Znak"/>
    <w:uiPriority w:val="9"/>
    <w:unhideWhenUsed/>
    <w:qFormat/>
    <w:rsid w:val="00B066FF"/>
    <w:pPr>
      <w:keepNext/>
      <w:keepLines/>
      <w:spacing w:before="40"/>
      <w:outlineLvl w:val="2"/>
    </w:pPr>
    <w:rPr>
      <w:rFonts w:asciiTheme="majorHAnsi" w:eastAsiaTheme="majorEastAsia" w:hAnsiTheme="majorHAnsi"/>
      <w:color w:val="1F3763"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rPr>
      <w:rFonts w:eastAsia="Times New Roman" w:cs="Times New Roman"/>
      <w:sz w:val="20"/>
      <w:szCs w:val="20"/>
      <w:lang w:bidi="ar-SA"/>
    </w:rPr>
  </w:style>
  <w:style w:type="paragraph" w:styleId="Nagwek">
    <w:name w:val="header"/>
    <w:basedOn w:val="Standard"/>
    <w:next w:val="Textbody"/>
    <w:pPr>
      <w:keepNext/>
      <w:spacing w:before="240" w:after="120"/>
    </w:pPr>
    <w:rPr>
      <w:rFonts w:ascii="Arial" w:eastAsia="SimSun" w:hAnsi="Arial" w:cs="Mangal"/>
      <w:sz w:val="28"/>
      <w:szCs w:val="28"/>
    </w:rPr>
  </w:style>
  <w:style w:type="paragraph" w:customStyle="1" w:styleId="Textbody">
    <w:name w:val="Text body"/>
    <w:basedOn w:val="Standard"/>
    <w:pPr>
      <w:widowControl w:val="0"/>
      <w:spacing w:line="120" w:lineRule="atLeast"/>
      <w:jc w:val="both"/>
    </w:pPr>
    <w:rPr>
      <w:b/>
      <w:sz w:val="24"/>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widowControl w:val="0"/>
      <w:spacing w:line="120" w:lineRule="atLeast"/>
    </w:pPr>
    <w:rPr>
      <w:b/>
      <w:sz w:val="24"/>
    </w:rPr>
  </w:style>
  <w:style w:type="paragraph" w:styleId="Stopka">
    <w:name w:val="footer"/>
    <w:basedOn w:val="Standard"/>
    <w:link w:val="StopkaZnak"/>
    <w:uiPriority w:val="99"/>
    <w:pPr>
      <w:tabs>
        <w:tab w:val="center" w:pos="4536"/>
        <w:tab w:val="right" w:pos="9072"/>
      </w:tabs>
    </w:pPr>
  </w:style>
  <w:style w:type="paragraph" w:styleId="Tekstpodstawowywcity2">
    <w:name w:val="Body Text Indent 2"/>
    <w:basedOn w:val="Standard"/>
    <w:pPr>
      <w:widowControl w:val="0"/>
      <w:spacing w:line="120" w:lineRule="atLeast"/>
      <w:ind w:left="426" w:hanging="426"/>
      <w:jc w:val="both"/>
    </w:pPr>
    <w:rPr>
      <w:sz w:val="24"/>
    </w:rPr>
  </w:style>
  <w:style w:type="paragraph" w:styleId="Tekstpodstawowy2">
    <w:name w:val="Body Text 2"/>
    <w:basedOn w:val="Standard"/>
    <w:pPr>
      <w:jc w:val="both"/>
    </w:pPr>
    <w:rPr>
      <w:bCs/>
      <w:sz w:val="24"/>
    </w:rPr>
  </w:style>
  <w:style w:type="paragraph" w:styleId="Tekstdymka">
    <w:name w:val="Balloon Text"/>
    <w:basedOn w:val="Standard"/>
    <w:rPr>
      <w:rFonts w:ascii="Tahoma" w:hAnsi="Tahoma" w:cs="Tahoma"/>
      <w:sz w:val="16"/>
      <w:szCs w:val="16"/>
    </w:rPr>
  </w:style>
  <w:style w:type="paragraph" w:styleId="Akapitzlist">
    <w:name w:val="List Paragraph"/>
    <w:aliases w:val="Numerowanie,List Paragraph,Akapit z listą BS,Kolorowa lista — akcent 11,CW_Lista,Nagłowek 3,L1,Preambuła,Dot pt,F5 List Paragraph,Recommendation,List Paragraph11,lp1,maz_wyliczenie,opis dzialania,K-P_odwolanie,A_wyliczenie,normalny tekst"/>
    <w:basedOn w:val="Standard"/>
    <w:link w:val="AkapitzlistZnak"/>
    <w:uiPriority w:val="34"/>
    <w:qFormat/>
    <w:pPr>
      <w:ind w:left="708"/>
    </w:pPr>
  </w:style>
  <w:style w:type="paragraph" w:customStyle="1" w:styleId="WW-Domylnie">
    <w:name w:val="WW-Domyślnie"/>
    <w:pPr>
      <w:widowControl/>
      <w:tabs>
        <w:tab w:val="left" w:pos="708"/>
      </w:tabs>
      <w:spacing w:after="200" w:line="276" w:lineRule="auto"/>
    </w:pPr>
    <w:rPr>
      <w:rFonts w:eastAsia="Arial" w:cs="Times New Roman"/>
      <w:color w:val="00000A"/>
      <w:sz w:val="20"/>
      <w:szCs w:val="20"/>
      <w:lang w:bidi="ar-SA"/>
    </w:rPr>
  </w:style>
  <w:style w:type="paragraph" w:customStyle="1" w:styleId="Framecontents">
    <w:name w:val="Frame contents"/>
    <w:basedOn w:val="Textbody"/>
  </w:style>
  <w:style w:type="character" w:customStyle="1" w:styleId="WW8Num1z0">
    <w:name w:val="WW8Num1z0"/>
    <w:rPr>
      <w:rFonts w:ascii="Times New Roman" w:hAnsi="Times New Roman" w:cs="Times New Roman"/>
    </w:rPr>
  </w:style>
  <w:style w:type="character" w:customStyle="1" w:styleId="WW8Num2z0">
    <w:name w:val="WW8Num2z0"/>
    <w:rPr>
      <w:rFonts w:cs="Times New Roman"/>
      <w:sz w:val="24"/>
    </w:rPr>
  </w:style>
  <w:style w:type="character" w:customStyle="1" w:styleId="WW8Num3z0">
    <w:name w:val="WW8Num3z0"/>
    <w:rPr>
      <w:rFonts w:cs="Times New Roman"/>
      <w:color w:val="000000"/>
      <w:sz w:val="24"/>
      <w:szCs w:val="24"/>
    </w:rPr>
  </w:style>
  <w:style w:type="character" w:customStyle="1" w:styleId="WW8Num4z0">
    <w:name w:val="WW8Num4z0"/>
    <w:rPr>
      <w:rFonts w:ascii="Times New Roman" w:eastAsia="SimSun, 宋体" w:hAnsi="Times New Roman" w:cs="Arial"/>
      <w:b w:val="0"/>
      <w:kern w:val="3"/>
      <w:sz w:val="20"/>
      <w:szCs w:val="20"/>
      <w:lang w:eastAsia="zh-CN" w:bidi="hi-IN"/>
    </w:rPr>
  </w:style>
  <w:style w:type="character" w:customStyle="1" w:styleId="WW8Num9z0">
    <w:name w:val="WW8Num9z0"/>
    <w:rPr>
      <w:b/>
    </w:rPr>
  </w:style>
  <w:style w:type="character" w:customStyle="1" w:styleId="WW8Num10z0">
    <w:name w:val="WW8Num10z0"/>
    <w:rPr>
      <w:rFonts w:eastAsia="Calibri"/>
    </w:rPr>
  </w:style>
  <w:style w:type="character" w:customStyle="1" w:styleId="WW8Num11z0">
    <w:name w:val="WW8Num11z0"/>
    <w:rPr>
      <w:rFonts w:ascii="Times New Roman" w:hAnsi="Times New Roman"/>
      <w:b/>
      <w:i w:val="0"/>
      <w:sz w:val="24"/>
      <w:u w:val="none"/>
    </w:rPr>
  </w:style>
  <w:style w:type="character" w:customStyle="1" w:styleId="WW8Num14z0">
    <w:name w:val="WW8Num14z0"/>
    <w:rPr>
      <w:b w:val="0"/>
    </w:rPr>
  </w:style>
  <w:style w:type="character" w:customStyle="1" w:styleId="WW8Num17z0">
    <w:name w:val="WW8Num17z0"/>
    <w:rPr>
      <w:rFonts w:eastAsia="Calibri"/>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ascii="Times New Roman" w:hAnsi="Times New Roman" w:cs="Times New Roman"/>
    </w:rPr>
  </w:style>
  <w:style w:type="character" w:customStyle="1" w:styleId="WW8Num24z0">
    <w:name w:val="WW8Num24z0"/>
    <w:rPr>
      <w:rFonts w:ascii="Times New Roman" w:hAnsi="Times New Roman"/>
      <w:b/>
      <w:i w:val="0"/>
      <w:sz w:val="24"/>
      <w:u w:val="none"/>
    </w:rPr>
  </w:style>
  <w:style w:type="character" w:customStyle="1" w:styleId="WW8Num29z0">
    <w:name w:val="WW8Num29z0"/>
    <w:rPr>
      <w:b w:val="0"/>
    </w:rPr>
  </w:style>
  <w:style w:type="character" w:customStyle="1" w:styleId="WW8Num30z0">
    <w:name w:val="WW8Num30z0"/>
    <w:rPr>
      <w:rFonts w:ascii="Times New Roman" w:hAnsi="Times New Roman"/>
      <w:b/>
      <w:i w:val="0"/>
      <w:sz w:val="24"/>
      <w:u w:val="none"/>
    </w:rPr>
  </w:style>
  <w:style w:type="character" w:customStyle="1" w:styleId="WW8Num34z0">
    <w:name w:val="WW8Num34z0"/>
    <w:rPr>
      <w:color w:val="000000"/>
    </w:rPr>
  </w:style>
  <w:style w:type="character" w:customStyle="1" w:styleId="WW8Num36z0">
    <w:name w:val="WW8Num36z0"/>
    <w:rPr>
      <w:rFonts w:ascii="Times New Roman" w:hAnsi="Times New Roman"/>
      <w:b/>
      <w:i w:val="0"/>
      <w:sz w:val="24"/>
      <w:u w:val="none"/>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Times New Roman"/>
    </w:rPr>
  </w:style>
  <w:style w:type="character" w:customStyle="1" w:styleId="WW8Num38z3">
    <w:name w:val="WW8Num38z3"/>
    <w:rPr>
      <w:rFonts w:ascii="Symbol" w:hAnsi="Symbol" w:cs="Times New Roman"/>
    </w:rPr>
  </w:style>
  <w:style w:type="character" w:customStyle="1" w:styleId="WW8Num40z0">
    <w:name w:val="WW8Num40z0"/>
    <w:rPr>
      <w:rFonts w:ascii="Times New Roman" w:eastAsia="Times New Roman" w:hAnsi="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Times New Roman"/>
    </w:rPr>
  </w:style>
  <w:style w:type="character" w:customStyle="1" w:styleId="WW8Num40z3">
    <w:name w:val="WW8Num40z3"/>
    <w:rPr>
      <w:rFonts w:ascii="Symbol" w:hAnsi="Symbol" w:cs="Times New Roman"/>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b w:val="0"/>
    </w:rPr>
  </w:style>
  <w:style w:type="character" w:customStyle="1" w:styleId="WW8Num46z0">
    <w:name w:val="WW8Num46z0"/>
    <w:rPr>
      <w:rFonts w:eastAsia="Calibri"/>
    </w:rPr>
  </w:style>
  <w:style w:type="character" w:styleId="Numerstrony">
    <w:name w:val="page number"/>
    <w:basedOn w:val="Domylnaczcionkaakapitu"/>
  </w:style>
  <w:style w:type="character" w:customStyle="1" w:styleId="TekstdymkaZnak">
    <w:name w:val="Tekst dymka Znak"/>
    <w:rPr>
      <w:rFonts w:ascii="Tahoma" w:hAnsi="Tahoma" w:cs="Tahoma"/>
      <w:sz w:val="16"/>
      <w:szCs w:val="16"/>
    </w:rPr>
  </w:style>
  <w:style w:type="character" w:customStyle="1" w:styleId="Internetlink">
    <w:name w:val="Internet link"/>
    <w:rPr>
      <w:color w:val="0563C1"/>
      <w:u w:val="single"/>
    </w:rPr>
  </w:style>
  <w:style w:type="character" w:customStyle="1" w:styleId="Nierozpoznanawzmianka1">
    <w:name w:val="Nierozpoznana wzmianka1"/>
    <w:rPr>
      <w:color w:val="808080"/>
      <w:shd w:val="clear" w:color="auto" w:fill="E6E6E6"/>
    </w:rPr>
  </w:style>
  <w:style w:type="character" w:customStyle="1" w:styleId="NumberingSymbols">
    <w:name w:val="Numbering Symbols"/>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6">
    <w:name w:val="WW8Num6"/>
    <w:basedOn w:val="Bezlisty"/>
    <w:pPr>
      <w:numPr>
        <w:numId w:val="6"/>
      </w:numPr>
    </w:pPr>
  </w:style>
  <w:style w:type="numbering" w:customStyle="1" w:styleId="WW8Num7">
    <w:name w:val="WW8Num7"/>
    <w:basedOn w:val="Bezlisty"/>
    <w:pPr>
      <w:numPr>
        <w:numId w:val="7"/>
      </w:numPr>
    </w:pPr>
  </w:style>
  <w:style w:type="numbering" w:customStyle="1" w:styleId="WW8Num8">
    <w:name w:val="WW8Num8"/>
    <w:basedOn w:val="Bezlisty"/>
    <w:pPr>
      <w:numPr>
        <w:numId w:val="8"/>
      </w:numPr>
    </w:pPr>
  </w:style>
  <w:style w:type="numbering" w:customStyle="1" w:styleId="WW8Num9">
    <w:name w:val="WW8Num9"/>
    <w:basedOn w:val="Bezlisty"/>
    <w:pPr>
      <w:numPr>
        <w:numId w:val="9"/>
      </w:numPr>
    </w:pPr>
  </w:style>
  <w:style w:type="numbering" w:customStyle="1" w:styleId="WW8Num10">
    <w:name w:val="WW8Num10"/>
    <w:basedOn w:val="Bezlisty"/>
    <w:pPr>
      <w:numPr>
        <w:numId w:val="10"/>
      </w:numPr>
    </w:pPr>
  </w:style>
  <w:style w:type="numbering" w:customStyle="1" w:styleId="WW8Num11">
    <w:name w:val="WW8Num11"/>
    <w:basedOn w:val="Bezlisty"/>
    <w:pPr>
      <w:numPr>
        <w:numId w:val="11"/>
      </w:numPr>
    </w:pPr>
  </w:style>
  <w:style w:type="numbering" w:customStyle="1" w:styleId="WW8Num12">
    <w:name w:val="WW8Num12"/>
    <w:basedOn w:val="Bezlisty"/>
    <w:pPr>
      <w:numPr>
        <w:numId w:val="12"/>
      </w:numPr>
    </w:pPr>
  </w:style>
  <w:style w:type="numbering" w:customStyle="1" w:styleId="WW8Num13">
    <w:name w:val="WW8Num13"/>
    <w:basedOn w:val="Bezlisty"/>
    <w:pPr>
      <w:numPr>
        <w:numId w:val="13"/>
      </w:numPr>
    </w:pPr>
  </w:style>
  <w:style w:type="numbering" w:customStyle="1" w:styleId="WW8Num14">
    <w:name w:val="WW8Num14"/>
    <w:basedOn w:val="Bezlisty"/>
    <w:pPr>
      <w:numPr>
        <w:numId w:val="14"/>
      </w:numPr>
    </w:pPr>
  </w:style>
  <w:style w:type="numbering" w:customStyle="1" w:styleId="WW8Num15">
    <w:name w:val="WW8Num15"/>
    <w:basedOn w:val="Bezlisty"/>
    <w:pPr>
      <w:numPr>
        <w:numId w:val="15"/>
      </w:numPr>
    </w:pPr>
  </w:style>
  <w:style w:type="numbering" w:customStyle="1" w:styleId="WW8Num16">
    <w:name w:val="WW8Num16"/>
    <w:basedOn w:val="Bezlisty"/>
    <w:pPr>
      <w:numPr>
        <w:numId w:val="16"/>
      </w:numPr>
    </w:pPr>
  </w:style>
  <w:style w:type="numbering" w:customStyle="1" w:styleId="WW8Num17">
    <w:name w:val="WW8Num17"/>
    <w:basedOn w:val="Bezlisty"/>
    <w:pPr>
      <w:numPr>
        <w:numId w:val="46"/>
      </w:numPr>
    </w:pPr>
  </w:style>
  <w:style w:type="numbering" w:customStyle="1" w:styleId="WW8Num18">
    <w:name w:val="WW8Num18"/>
    <w:basedOn w:val="Bezlisty"/>
    <w:pPr>
      <w:numPr>
        <w:numId w:val="17"/>
      </w:numPr>
    </w:pPr>
  </w:style>
  <w:style w:type="numbering" w:customStyle="1" w:styleId="WW8Num19">
    <w:name w:val="WW8Num19"/>
    <w:basedOn w:val="Bezlisty"/>
    <w:pPr>
      <w:numPr>
        <w:numId w:val="18"/>
      </w:numPr>
    </w:pPr>
  </w:style>
  <w:style w:type="numbering" w:customStyle="1" w:styleId="WW8Num20">
    <w:name w:val="WW8Num20"/>
    <w:basedOn w:val="Bezlisty"/>
    <w:pPr>
      <w:numPr>
        <w:numId w:val="19"/>
      </w:numPr>
    </w:pPr>
  </w:style>
  <w:style w:type="numbering" w:customStyle="1" w:styleId="WW8Num21">
    <w:name w:val="WW8Num21"/>
    <w:basedOn w:val="Bezlisty"/>
    <w:pPr>
      <w:numPr>
        <w:numId w:val="20"/>
      </w:numPr>
    </w:pPr>
  </w:style>
  <w:style w:type="numbering" w:customStyle="1" w:styleId="WW8Num22">
    <w:name w:val="WW8Num22"/>
    <w:basedOn w:val="Bezlisty"/>
    <w:pPr>
      <w:numPr>
        <w:numId w:val="21"/>
      </w:numPr>
    </w:pPr>
  </w:style>
  <w:style w:type="numbering" w:customStyle="1" w:styleId="WW8Num23">
    <w:name w:val="WW8Num23"/>
    <w:basedOn w:val="Bezlisty"/>
    <w:pPr>
      <w:numPr>
        <w:numId w:val="22"/>
      </w:numPr>
    </w:pPr>
  </w:style>
  <w:style w:type="numbering" w:customStyle="1" w:styleId="WW8Num24">
    <w:name w:val="WW8Num24"/>
    <w:basedOn w:val="Bezlisty"/>
    <w:pPr>
      <w:numPr>
        <w:numId w:val="23"/>
      </w:numPr>
    </w:pPr>
  </w:style>
  <w:style w:type="numbering" w:customStyle="1" w:styleId="WW8Num25">
    <w:name w:val="WW8Num25"/>
    <w:basedOn w:val="Bezlisty"/>
    <w:pPr>
      <w:numPr>
        <w:numId w:val="24"/>
      </w:numPr>
    </w:pPr>
  </w:style>
  <w:style w:type="numbering" w:customStyle="1" w:styleId="WW8Num26">
    <w:name w:val="WW8Num26"/>
    <w:basedOn w:val="Bezlisty"/>
    <w:pPr>
      <w:numPr>
        <w:numId w:val="25"/>
      </w:numPr>
    </w:pPr>
  </w:style>
  <w:style w:type="numbering" w:customStyle="1" w:styleId="WW8Num27">
    <w:name w:val="WW8Num27"/>
    <w:basedOn w:val="Bezlisty"/>
    <w:pPr>
      <w:numPr>
        <w:numId w:val="26"/>
      </w:numPr>
    </w:pPr>
  </w:style>
  <w:style w:type="numbering" w:customStyle="1" w:styleId="WW8Num28">
    <w:name w:val="WW8Num28"/>
    <w:basedOn w:val="Bezlisty"/>
    <w:pPr>
      <w:numPr>
        <w:numId w:val="27"/>
      </w:numPr>
    </w:pPr>
  </w:style>
  <w:style w:type="numbering" w:customStyle="1" w:styleId="WW8Num29">
    <w:name w:val="WW8Num29"/>
    <w:basedOn w:val="Bezlisty"/>
    <w:pPr>
      <w:numPr>
        <w:numId w:val="28"/>
      </w:numPr>
    </w:pPr>
  </w:style>
  <w:style w:type="numbering" w:customStyle="1" w:styleId="WW8Num30">
    <w:name w:val="WW8Num30"/>
    <w:basedOn w:val="Bezlisty"/>
    <w:pPr>
      <w:numPr>
        <w:numId w:val="29"/>
      </w:numPr>
    </w:pPr>
  </w:style>
  <w:style w:type="numbering" w:customStyle="1" w:styleId="WW8Num31">
    <w:name w:val="WW8Num31"/>
    <w:basedOn w:val="Bezlisty"/>
    <w:pPr>
      <w:numPr>
        <w:numId w:val="30"/>
      </w:numPr>
    </w:pPr>
  </w:style>
  <w:style w:type="numbering" w:customStyle="1" w:styleId="WW8Num32">
    <w:name w:val="WW8Num32"/>
    <w:basedOn w:val="Bezlisty"/>
    <w:pPr>
      <w:numPr>
        <w:numId w:val="31"/>
      </w:numPr>
    </w:pPr>
  </w:style>
  <w:style w:type="numbering" w:customStyle="1" w:styleId="WW8Num33">
    <w:name w:val="WW8Num33"/>
    <w:basedOn w:val="Bezlisty"/>
    <w:pPr>
      <w:numPr>
        <w:numId w:val="32"/>
      </w:numPr>
    </w:pPr>
  </w:style>
  <w:style w:type="numbering" w:customStyle="1" w:styleId="WW8Num34">
    <w:name w:val="WW8Num34"/>
    <w:basedOn w:val="Bezlisty"/>
    <w:pPr>
      <w:numPr>
        <w:numId w:val="33"/>
      </w:numPr>
    </w:pPr>
  </w:style>
  <w:style w:type="numbering" w:customStyle="1" w:styleId="WW8Num35">
    <w:name w:val="WW8Num35"/>
    <w:basedOn w:val="Bezlisty"/>
    <w:pPr>
      <w:numPr>
        <w:numId w:val="34"/>
      </w:numPr>
    </w:pPr>
  </w:style>
  <w:style w:type="numbering" w:customStyle="1" w:styleId="WW8Num36">
    <w:name w:val="WW8Num36"/>
    <w:basedOn w:val="Bezlisty"/>
    <w:pPr>
      <w:numPr>
        <w:numId w:val="35"/>
      </w:numPr>
    </w:pPr>
  </w:style>
  <w:style w:type="numbering" w:customStyle="1" w:styleId="WW8Num37">
    <w:name w:val="WW8Num37"/>
    <w:basedOn w:val="Bezlisty"/>
    <w:pPr>
      <w:numPr>
        <w:numId w:val="36"/>
      </w:numPr>
    </w:pPr>
  </w:style>
  <w:style w:type="numbering" w:customStyle="1" w:styleId="WW8Num38">
    <w:name w:val="WW8Num38"/>
    <w:basedOn w:val="Bezlisty"/>
    <w:pPr>
      <w:numPr>
        <w:numId w:val="37"/>
      </w:numPr>
    </w:pPr>
  </w:style>
  <w:style w:type="numbering" w:customStyle="1" w:styleId="WW8Num39">
    <w:name w:val="WW8Num39"/>
    <w:basedOn w:val="Bezlisty"/>
    <w:pPr>
      <w:numPr>
        <w:numId w:val="38"/>
      </w:numPr>
    </w:pPr>
  </w:style>
  <w:style w:type="numbering" w:customStyle="1" w:styleId="WW8Num40">
    <w:name w:val="WW8Num40"/>
    <w:basedOn w:val="Bezlisty"/>
    <w:pPr>
      <w:numPr>
        <w:numId w:val="39"/>
      </w:numPr>
    </w:pPr>
  </w:style>
  <w:style w:type="numbering" w:customStyle="1" w:styleId="WW8Num41">
    <w:name w:val="WW8Num41"/>
    <w:basedOn w:val="Bezlisty"/>
    <w:pPr>
      <w:numPr>
        <w:numId w:val="40"/>
      </w:numPr>
    </w:pPr>
  </w:style>
  <w:style w:type="numbering" w:customStyle="1" w:styleId="WW8Num42">
    <w:name w:val="WW8Num42"/>
    <w:basedOn w:val="Bezlisty"/>
    <w:pPr>
      <w:numPr>
        <w:numId w:val="41"/>
      </w:numPr>
    </w:pPr>
  </w:style>
  <w:style w:type="numbering" w:customStyle="1" w:styleId="WW8Num43">
    <w:name w:val="WW8Num43"/>
    <w:basedOn w:val="Bezlisty"/>
    <w:pPr>
      <w:numPr>
        <w:numId w:val="42"/>
      </w:numPr>
    </w:pPr>
  </w:style>
  <w:style w:type="numbering" w:customStyle="1" w:styleId="WW8Num44">
    <w:name w:val="WW8Num44"/>
    <w:basedOn w:val="Bezlisty"/>
    <w:pPr>
      <w:numPr>
        <w:numId w:val="43"/>
      </w:numPr>
    </w:pPr>
  </w:style>
  <w:style w:type="numbering" w:customStyle="1" w:styleId="WW8Num45">
    <w:name w:val="WW8Num45"/>
    <w:basedOn w:val="Bezlisty"/>
    <w:pPr>
      <w:numPr>
        <w:numId w:val="44"/>
      </w:numPr>
    </w:pPr>
  </w:style>
  <w:style w:type="numbering" w:customStyle="1" w:styleId="WW8Num46">
    <w:name w:val="WW8Num46"/>
    <w:basedOn w:val="Bezlisty"/>
    <w:pPr>
      <w:numPr>
        <w:numId w:val="45"/>
      </w:numPr>
    </w:pPr>
  </w:style>
  <w:style w:type="character" w:styleId="Hipercze">
    <w:name w:val="Hyperlink"/>
    <w:basedOn w:val="Domylnaczcionkaakapitu"/>
    <w:uiPriority w:val="99"/>
    <w:unhideWhenUsed/>
    <w:rsid w:val="00963F18"/>
    <w:rPr>
      <w:color w:val="0563C1" w:themeColor="hyperlink"/>
      <w:u w:val="single"/>
    </w:rPr>
  </w:style>
  <w:style w:type="character" w:styleId="Wyrnieniedelikatne">
    <w:name w:val="Subtle Emphasis"/>
    <w:basedOn w:val="Domylnaczcionkaakapitu"/>
    <w:uiPriority w:val="19"/>
    <w:qFormat/>
    <w:rsid w:val="009C16BE"/>
    <w:rPr>
      <w:i/>
      <w:iCs/>
      <w:color w:val="404040" w:themeColor="text1" w:themeTint="BF"/>
    </w:rPr>
  </w:style>
  <w:style w:type="paragraph" w:styleId="Tekstpodstawowy">
    <w:name w:val="Body Text"/>
    <w:basedOn w:val="Normalny"/>
    <w:link w:val="TekstpodstawowyZnak"/>
    <w:uiPriority w:val="99"/>
    <w:unhideWhenUsed/>
    <w:rsid w:val="000F5355"/>
    <w:pPr>
      <w:spacing w:after="120"/>
    </w:pPr>
    <w:rPr>
      <w:szCs w:val="21"/>
    </w:rPr>
  </w:style>
  <w:style w:type="character" w:customStyle="1" w:styleId="TekstpodstawowyZnak">
    <w:name w:val="Tekst podstawowy Znak"/>
    <w:basedOn w:val="Domylnaczcionkaakapitu"/>
    <w:link w:val="Tekstpodstawowy"/>
    <w:uiPriority w:val="99"/>
    <w:rsid w:val="000F5355"/>
    <w:rPr>
      <w:szCs w:val="21"/>
    </w:rPr>
  </w:style>
  <w:style w:type="character" w:customStyle="1" w:styleId="AkapitzlistZnak">
    <w:name w:val="Akapit z listą Znak"/>
    <w:aliases w:val="Numerowanie Znak,List Paragraph Znak,Akapit z listą BS Znak,Kolorowa lista — akcent 11 Znak,CW_Lista Znak,Nagłowek 3 Znak,L1 Znak,Preambuła Znak,Dot pt Znak,F5 List Paragraph Znak,Recommendation Znak,List Paragraph11 Znak,lp1 Znak"/>
    <w:link w:val="Akapitzlist"/>
    <w:uiPriority w:val="34"/>
    <w:qFormat/>
    <w:locked/>
    <w:rsid w:val="005E3260"/>
    <w:rPr>
      <w:rFonts w:eastAsia="Times New Roman" w:cs="Times New Roman"/>
      <w:sz w:val="20"/>
      <w:szCs w:val="20"/>
      <w:lang w:bidi="ar-SA"/>
    </w:rPr>
  </w:style>
  <w:style w:type="character" w:customStyle="1" w:styleId="Nagwek3Znak">
    <w:name w:val="Nagłówek 3 Znak"/>
    <w:basedOn w:val="Domylnaczcionkaakapitu"/>
    <w:link w:val="Nagwek3"/>
    <w:uiPriority w:val="9"/>
    <w:rsid w:val="00B066FF"/>
    <w:rPr>
      <w:rFonts w:asciiTheme="majorHAnsi" w:eastAsiaTheme="majorEastAsia" w:hAnsiTheme="majorHAnsi"/>
      <w:color w:val="1F3763" w:themeColor="accent1" w:themeShade="7F"/>
      <w:szCs w:val="21"/>
    </w:rPr>
  </w:style>
  <w:style w:type="character" w:styleId="Odwoaniedokomentarza">
    <w:name w:val="annotation reference"/>
    <w:basedOn w:val="Domylnaczcionkaakapitu"/>
    <w:uiPriority w:val="99"/>
    <w:semiHidden/>
    <w:unhideWhenUsed/>
    <w:rsid w:val="007C1B26"/>
    <w:rPr>
      <w:sz w:val="16"/>
      <w:szCs w:val="16"/>
    </w:rPr>
  </w:style>
  <w:style w:type="paragraph" w:styleId="Tekstkomentarza">
    <w:name w:val="annotation text"/>
    <w:basedOn w:val="Normalny"/>
    <w:link w:val="TekstkomentarzaZnak"/>
    <w:uiPriority w:val="99"/>
    <w:unhideWhenUsed/>
    <w:rsid w:val="007C1B26"/>
    <w:rPr>
      <w:sz w:val="20"/>
      <w:szCs w:val="18"/>
    </w:rPr>
  </w:style>
  <w:style w:type="character" w:customStyle="1" w:styleId="TekstkomentarzaZnak">
    <w:name w:val="Tekst komentarza Znak"/>
    <w:basedOn w:val="Domylnaczcionkaakapitu"/>
    <w:link w:val="Tekstkomentarza"/>
    <w:uiPriority w:val="99"/>
    <w:rsid w:val="007C1B26"/>
    <w:rPr>
      <w:sz w:val="20"/>
      <w:szCs w:val="18"/>
    </w:rPr>
  </w:style>
  <w:style w:type="paragraph" w:styleId="Tematkomentarza">
    <w:name w:val="annotation subject"/>
    <w:basedOn w:val="Tekstkomentarza"/>
    <w:next w:val="Tekstkomentarza"/>
    <w:link w:val="TematkomentarzaZnak"/>
    <w:uiPriority w:val="99"/>
    <w:semiHidden/>
    <w:unhideWhenUsed/>
    <w:rsid w:val="007C1B26"/>
    <w:rPr>
      <w:b/>
      <w:bCs/>
    </w:rPr>
  </w:style>
  <w:style w:type="character" w:customStyle="1" w:styleId="TematkomentarzaZnak">
    <w:name w:val="Temat komentarza Znak"/>
    <w:basedOn w:val="TekstkomentarzaZnak"/>
    <w:link w:val="Tematkomentarza"/>
    <w:uiPriority w:val="99"/>
    <w:semiHidden/>
    <w:rsid w:val="007C1B26"/>
    <w:rPr>
      <w:b/>
      <w:bCs/>
      <w:sz w:val="20"/>
      <w:szCs w:val="18"/>
    </w:rPr>
  </w:style>
  <w:style w:type="character" w:customStyle="1" w:styleId="StopkaZnak">
    <w:name w:val="Stopka Znak"/>
    <w:basedOn w:val="Domylnaczcionkaakapitu"/>
    <w:link w:val="Stopka"/>
    <w:uiPriority w:val="99"/>
    <w:rsid w:val="00253890"/>
    <w:rPr>
      <w:rFonts w:eastAsia="Times New Roman" w:cs="Times New Roman"/>
      <w:sz w:val="20"/>
      <w:szCs w:val="20"/>
      <w:lang w:bidi="ar-SA"/>
    </w:rPr>
  </w:style>
  <w:style w:type="character" w:customStyle="1" w:styleId="Domylnaczcionkaakapitu1">
    <w:name w:val="Domyślna czcionka akapitu1"/>
    <w:rsid w:val="000A0FE3"/>
  </w:style>
  <w:style w:type="paragraph" w:customStyle="1" w:styleId="pkt">
    <w:name w:val="pkt"/>
    <w:basedOn w:val="Normalny"/>
    <w:rsid w:val="000A0FE3"/>
    <w:pPr>
      <w:widowControl/>
      <w:autoSpaceDN/>
      <w:spacing w:before="60" w:after="60" w:line="360" w:lineRule="auto"/>
      <w:ind w:left="851" w:hanging="295"/>
      <w:jc w:val="both"/>
    </w:pPr>
    <w:rPr>
      <w:rFonts w:ascii="Univers-PL" w:eastAsia="Times New Roman" w:hAnsi="Univers-PL" w:cs="Univers-PL"/>
      <w:kern w:val="1"/>
      <w:sz w:val="19"/>
      <w:szCs w:val="19"/>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Standard"/>
    <w:next w:val="Standard"/>
    <w:pPr>
      <w:keepNext/>
      <w:widowControl w:val="0"/>
      <w:spacing w:line="120" w:lineRule="atLeast"/>
      <w:jc w:val="both"/>
      <w:outlineLvl w:val="0"/>
    </w:pPr>
    <w:rPr>
      <w:sz w:val="24"/>
    </w:rPr>
  </w:style>
  <w:style w:type="paragraph" w:styleId="Nagwek2">
    <w:name w:val="heading 2"/>
    <w:basedOn w:val="Standard"/>
    <w:next w:val="Standard"/>
    <w:pPr>
      <w:keepNext/>
      <w:widowControl w:val="0"/>
      <w:autoSpaceDE w:val="0"/>
      <w:outlineLvl w:val="1"/>
    </w:pPr>
    <w:rPr>
      <w:sz w:val="24"/>
    </w:rPr>
  </w:style>
  <w:style w:type="paragraph" w:styleId="Nagwek3">
    <w:name w:val="heading 3"/>
    <w:basedOn w:val="Normalny"/>
    <w:next w:val="Normalny"/>
    <w:link w:val="Nagwek3Znak"/>
    <w:uiPriority w:val="9"/>
    <w:unhideWhenUsed/>
    <w:qFormat/>
    <w:rsid w:val="00B066FF"/>
    <w:pPr>
      <w:keepNext/>
      <w:keepLines/>
      <w:spacing w:before="40"/>
      <w:outlineLvl w:val="2"/>
    </w:pPr>
    <w:rPr>
      <w:rFonts w:asciiTheme="majorHAnsi" w:eastAsiaTheme="majorEastAsia" w:hAnsiTheme="majorHAnsi"/>
      <w:color w:val="1F3763" w:themeColor="accent1" w:themeShade="7F"/>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rPr>
      <w:rFonts w:eastAsia="Times New Roman" w:cs="Times New Roman"/>
      <w:sz w:val="20"/>
      <w:szCs w:val="20"/>
      <w:lang w:bidi="ar-SA"/>
    </w:rPr>
  </w:style>
  <w:style w:type="paragraph" w:styleId="Nagwek">
    <w:name w:val="header"/>
    <w:basedOn w:val="Standard"/>
    <w:next w:val="Textbody"/>
    <w:pPr>
      <w:keepNext/>
      <w:spacing w:before="240" w:after="120"/>
    </w:pPr>
    <w:rPr>
      <w:rFonts w:ascii="Arial" w:eastAsia="SimSun" w:hAnsi="Arial" w:cs="Mangal"/>
      <w:sz w:val="28"/>
      <w:szCs w:val="28"/>
    </w:rPr>
  </w:style>
  <w:style w:type="paragraph" w:customStyle="1" w:styleId="Textbody">
    <w:name w:val="Text body"/>
    <w:basedOn w:val="Standard"/>
    <w:pPr>
      <w:widowControl w:val="0"/>
      <w:spacing w:line="120" w:lineRule="atLeast"/>
      <w:jc w:val="both"/>
    </w:pPr>
    <w:rPr>
      <w:b/>
      <w:sz w:val="24"/>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widowControl w:val="0"/>
      <w:spacing w:line="120" w:lineRule="atLeast"/>
    </w:pPr>
    <w:rPr>
      <w:b/>
      <w:sz w:val="24"/>
    </w:rPr>
  </w:style>
  <w:style w:type="paragraph" w:styleId="Stopka">
    <w:name w:val="footer"/>
    <w:basedOn w:val="Standard"/>
    <w:link w:val="StopkaZnak"/>
    <w:uiPriority w:val="99"/>
    <w:pPr>
      <w:tabs>
        <w:tab w:val="center" w:pos="4536"/>
        <w:tab w:val="right" w:pos="9072"/>
      </w:tabs>
    </w:pPr>
  </w:style>
  <w:style w:type="paragraph" w:styleId="Tekstpodstawowywcity2">
    <w:name w:val="Body Text Indent 2"/>
    <w:basedOn w:val="Standard"/>
    <w:pPr>
      <w:widowControl w:val="0"/>
      <w:spacing w:line="120" w:lineRule="atLeast"/>
      <w:ind w:left="426" w:hanging="426"/>
      <w:jc w:val="both"/>
    </w:pPr>
    <w:rPr>
      <w:sz w:val="24"/>
    </w:rPr>
  </w:style>
  <w:style w:type="paragraph" w:styleId="Tekstpodstawowy2">
    <w:name w:val="Body Text 2"/>
    <w:basedOn w:val="Standard"/>
    <w:pPr>
      <w:jc w:val="both"/>
    </w:pPr>
    <w:rPr>
      <w:bCs/>
      <w:sz w:val="24"/>
    </w:rPr>
  </w:style>
  <w:style w:type="paragraph" w:styleId="Tekstdymka">
    <w:name w:val="Balloon Text"/>
    <w:basedOn w:val="Standard"/>
    <w:rPr>
      <w:rFonts w:ascii="Tahoma" w:hAnsi="Tahoma" w:cs="Tahoma"/>
      <w:sz w:val="16"/>
      <w:szCs w:val="16"/>
    </w:rPr>
  </w:style>
  <w:style w:type="paragraph" w:styleId="Akapitzlist">
    <w:name w:val="List Paragraph"/>
    <w:aliases w:val="Numerowanie,List Paragraph,Akapit z listą BS,Kolorowa lista — akcent 11,CW_Lista,Nagłowek 3,L1,Preambuła,Dot pt,F5 List Paragraph,Recommendation,List Paragraph11,lp1,maz_wyliczenie,opis dzialania,K-P_odwolanie,A_wyliczenie,normalny tekst"/>
    <w:basedOn w:val="Standard"/>
    <w:link w:val="AkapitzlistZnak"/>
    <w:uiPriority w:val="34"/>
    <w:qFormat/>
    <w:pPr>
      <w:ind w:left="708"/>
    </w:pPr>
  </w:style>
  <w:style w:type="paragraph" w:customStyle="1" w:styleId="WW-Domylnie">
    <w:name w:val="WW-Domyślnie"/>
    <w:pPr>
      <w:widowControl/>
      <w:tabs>
        <w:tab w:val="left" w:pos="708"/>
      </w:tabs>
      <w:spacing w:after="200" w:line="276" w:lineRule="auto"/>
    </w:pPr>
    <w:rPr>
      <w:rFonts w:eastAsia="Arial" w:cs="Times New Roman"/>
      <w:color w:val="00000A"/>
      <w:sz w:val="20"/>
      <w:szCs w:val="20"/>
      <w:lang w:bidi="ar-SA"/>
    </w:rPr>
  </w:style>
  <w:style w:type="paragraph" w:customStyle="1" w:styleId="Framecontents">
    <w:name w:val="Frame contents"/>
    <w:basedOn w:val="Textbody"/>
  </w:style>
  <w:style w:type="character" w:customStyle="1" w:styleId="WW8Num1z0">
    <w:name w:val="WW8Num1z0"/>
    <w:rPr>
      <w:rFonts w:ascii="Times New Roman" w:hAnsi="Times New Roman" w:cs="Times New Roman"/>
    </w:rPr>
  </w:style>
  <w:style w:type="character" w:customStyle="1" w:styleId="WW8Num2z0">
    <w:name w:val="WW8Num2z0"/>
    <w:rPr>
      <w:rFonts w:cs="Times New Roman"/>
      <w:sz w:val="24"/>
    </w:rPr>
  </w:style>
  <w:style w:type="character" w:customStyle="1" w:styleId="WW8Num3z0">
    <w:name w:val="WW8Num3z0"/>
    <w:rPr>
      <w:rFonts w:cs="Times New Roman"/>
      <w:color w:val="000000"/>
      <w:sz w:val="24"/>
      <w:szCs w:val="24"/>
    </w:rPr>
  </w:style>
  <w:style w:type="character" w:customStyle="1" w:styleId="WW8Num4z0">
    <w:name w:val="WW8Num4z0"/>
    <w:rPr>
      <w:rFonts w:ascii="Times New Roman" w:eastAsia="SimSun, 宋体" w:hAnsi="Times New Roman" w:cs="Arial"/>
      <w:b w:val="0"/>
      <w:kern w:val="3"/>
      <w:sz w:val="20"/>
      <w:szCs w:val="20"/>
      <w:lang w:eastAsia="zh-CN" w:bidi="hi-IN"/>
    </w:rPr>
  </w:style>
  <w:style w:type="character" w:customStyle="1" w:styleId="WW8Num9z0">
    <w:name w:val="WW8Num9z0"/>
    <w:rPr>
      <w:b/>
    </w:rPr>
  </w:style>
  <w:style w:type="character" w:customStyle="1" w:styleId="WW8Num10z0">
    <w:name w:val="WW8Num10z0"/>
    <w:rPr>
      <w:rFonts w:eastAsia="Calibri"/>
    </w:rPr>
  </w:style>
  <w:style w:type="character" w:customStyle="1" w:styleId="WW8Num11z0">
    <w:name w:val="WW8Num11z0"/>
    <w:rPr>
      <w:rFonts w:ascii="Times New Roman" w:hAnsi="Times New Roman"/>
      <w:b/>
      <w:i w:val="0"/>
      <w:sz w:val="24"/>
      <w:u w:val="none"/>
    </w:rPr>
  </w:style>
  <w:style w:type="character" w:customStyle="1" w:styleId="WW8Num14z0">
    <w:name w:val="WW8Num14z0"/>
    <w:rPr>
      <w:b w:val="0"/>
    </w:rPr>
  </w:style>
  <w:style w:type="character" w:customStyle="1" w:styleId="WW8Num17z0">
    <w:name w:val="WW8Num17z0"/>
    <w:rPr>
      <w:rFonts w:eastAsia="Calibri"/>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0">
    <w:name w:val="WW8Num21z0"/>
    <w:rPr>
      <w:rFonts w:ascii="Times New Roman" w:hAnsi="Times New Roman" w:cs="Times New Roman"/>
    </w:rPr>
  </w:style>
  <w:style w:type="character" w:customStyle="1" w:styleId="WW8Num24z0">
    <w:name w:val="WW8Num24z0"/>
    <w:rPr>
      <w:rFonts w:ascii="Times New Roman" w:hAnsi="Times New Roman"/>
      <w:b/>
      <w:i w:val="0"/>
      <w:sz w:val="24"/>
      <w:u w:val="none"/>
    </w:rPr>
  </w:style>
  <w:style w:type="character" w:customStyle="1" w:styleId="WW8Num29z0">
    <w:name w:val="WW8Num29z0"/>
    <w:rPr>
      <w:b w:val="0"/>
    </w:rPr>
  </w:style>
  <w:style w:type="character" w:customStyle="1" w:styleId="WW8Num30z0">
    <w:name w:val="WW8Num30z0"/>
    <w:rPr>
      <w:rFonts w:ascii="Times New Roman" w:hAnsi="Times New Roman"/>
      <w:b/>
      <w:i w:val="0"/>
      <w:sz w:val="24"/>
      <w:u w:val="none"/>
    </w:rPr>
  </w:style>
  <w:style w:type="character" w:customStyle="1" w:styleId="WW8Num34z0">
    <w:name w:val="WW8Num34z0"/>
    <w:rPr>
      <w:color w:val="000000"/>
    </w:rPr>
  </w:style>
  <w:style w:type="character" w:customStyle="1" w:styleId="WW8Num36z0">
    <w:name w:val="WW8Num36z0"/>
    <w:rPr>
      <w:rFonts w:ascii="Times New Roman" w:hAnsi="Times New Roman"/>
      <w:b/>
      <w:i w:val="0"/>
      <w:sz w:val="24"/>
      <w:u w:val="none"/>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Times New Roman"/>
    </w:rPr>
  </w:style>
  <w:style w:type="character" w:customStyle="1" w:styleId="WW8Num38z3">
    <w:name w:val="WW8Num38z3"/>
    <w:rPr>
      <w:rFonts w:ascii="Symbol" w:hAnsi="Symbol" w:cs="Times New Roman"/>
    </w:rPr>
  </w:style>
  <w:style w:type="character" w:customStyle="1" w:styleId="WW8Num40z0">
    <w:name w:val="WW8Num40z0"/>
    <w:rPr>
      <w:rFonts w:ascii="Times New Roman" w:eastAsia="Times New Roman" w:hAnsi="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Times New Roman"/>
    </w:rPr>
  </w:style>
  <w:style w:type="character" w:customStyle="1" w:styleId="WW8Num40z3">
    <w:name w:val="WW8Num40z3"/>
    <w:rPr>
      <w:rFonts w:ascii="Symbol" w:hAnsi="Symbol" w:cs="Times New Roman"/>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rPr>
  </w:style>
  <w:style w:type="character" w:customStyle="1" w:styleId="WW8Num43z2">
    <w:name w:val="WW8Num43z2"/>
    <w:rPr>
      <w:rFonts w:ascii="Wingdings" w:hAnsi="Wingdings"/>
    </w:rPr>
  </w:style>
  <w:style w:type="character" w:customStyle="1" w:styleId="WW8Num43z3">
    <w:name w:val="WW8Num43z3"/>
    <w:rPr>
      <w:rFonts w:ascii="Symbol" w:hAnsi="Symbol"/>
    </w:rPr>
  </w:style>
  <w:style w:type="character" w:customStyle="1" w:styleId="WW8Num44z0">
    <w:name w:val="WW8Num44z0"/>
    <w:rPr>
      <w:b w:val="0"/>
    </w:rPr>
  </w:style>
  <w:style w:type="character" w:customStyle="1" w:styleId="WW8Num46z0">
    <w:name w:val="WW8Num46z0"/>
    <w:rPr>
      <w:rFonts w:eastAsia="Calibri"/>
    </w:rPr>
  </w:style>
  <w:style w:type="character" w:styleId="Numerstrony">
    <w:name w:val="page number"/>
    <w:basedOn w:val="Domylnaczcionkaakapitu"/>
  </w:style>
  <w:style w:type="character" w:customStyle="1" w:styleId="TekstdymkaZnak">
    <w:name w:val="Tekst dymka Znak"/>
    <w:rPr>
      <w:rFonts w:ascii="Tahoma" w:hAnsi="Tahoma" w:cs="Tahoma"/>
      <w:sz w:val="16"/>
      <w:szCs w:val="16"/>
    </w:rPr>
  </w:style>
  <w:style w:type="character" w:customStyle="1" w:styleId="Internetlink">
    <w:name w:val="Internet link"/>
    <w:rPr>
      <w:color w:val="0563C1"/>
      <w:u w:val="single"/>
    </w:rPr>
  </w:style>
  <w:style w:type="character" w:customStyle="1" w:styleId="Nierozpoznanawzmianka1">
    <w:name w:val="Nierozpoznana wzmianka1"/>
    <w:rPr>
      <w:color w:val="808080"/>
      <w:shd w:val="clear" w:color="auto" w:fill="E6E6E6"/>
    </w:rPr>
  </w:style>
  <w:style w:type="character" w:customStyle="1" w:styleId="NumberingSymbols">
    <w:name w:val="Numbering Symbols"/>
  </w:style>
  <w:style w:type="numbering" w:customStyle="1" w:styleId="WW8Num1">
    <w:name w:val="WW8Num1"/>
    <w:basedOn w:val="Bezlisty"/>
    <w:pPr>
      <w:numPr>
        <w:numId w:val="1"/>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6">
    <w:name w:val="WW8Num6"/>
    <w:basedOn w:val="Bezlisty"/>
    <w:pPr>
      <w:numPr>
        <w:numId w:val="6"/>
      </w:numPr>
    </w:pPr>
  </w:style>
  <w:style w:type="numbering" w:customStyle="1" w:styleId="WW8Num7">
    <w:name w:val="WW8Num7"/>
    <w:basedOn w:val="Bezlisty"/>
    <w:pPr>
      <w:numPr>
        <w:numId w:val="7"/>
      </w:numPr>
    </w:pPr>
  </w:style>
  <w:style w:type="numbering" w:customStyle="1" w:styleId="WW8Num8">
    <w:name w:val="WW8Num8"/>
    <w:basedOn w:val="Bezlisty"/>
    <w:pPr>
      <w:numPr>
        <w:numId w:val="8"/>
      </w:numPr>
    </w:pPr>
  </w:style>
  <w:style w:type="numbering" w:customStyle="1" w:styleId="WW8Num9">
    <w:name w:val="WW8Num9"/>
    <w:basedOn w:val="Bezlisty"/>
    <w:pPr>
      <w:numPr>
        <w:numId w:val="9"/>
      </w:numPr>
    </w:pPr>
  </w:style>
  <w:style w:type="numbering" w:customStyle="1" w:styleId="WW8Num10">
    <w:name w:val="WW8Num10"/>
    <w:basedOn w:val="Bezlisty"/>
    <w:pPr>
      <w:numPr>
        <w:numId w:val="10"/>
      </w:numPr>
    </w:pPr>
  </w:style>
  <w:style w:type="numbering" w:customStyle="1" w:styleId="WW8Num11">
    <w:name w:val="WW8Num11"/>
    <w:basedOn w:val="Bezlisty"/>
    <w:pPr>
      <w:numPr>
        <w:numId w:val="11"/>
      </w:numPr>
    </w:pPr>
  </w:style>
  <w:style w:type="numbering" w:customStyle="1" w:styleId="WW8Num12">
    <w:name w:val="WW8Num12"/>
    <w:basedOn w:val="Bezlisty"/>
    <w:pPr>
      <w:numPr>
        <w:numId w:val="12"/>
      </w:numPr>
    </w:pPr>
  </w:style>
  <w:style w:type="numbering" w:customStyle="1" w:styleId="WW8Num13">
    <w:name w:val="WW8Num13"/>
    <w:basedOn w:val="Bezlisty"/>
    <w:pPr>
      <w:numPr>
        <w:numId w:val="13"/>
      </w:numPr>
    </w:pPr>
  </w:style>
  <w:style w:type="numbering" w:customStyle="1" w:styleId="WW8Num14">
    <w:name w:val="WW8Num14"/>
    <w:basedOn w:val="Bezlisty"/>
    <w:pPr>
      <w:numPr>
        <w:numId w:val="14"/>
      </w:numPr>
    </w:pPr>
  </w:style>
  <w:style w:type="numbering" w:customStyle="1" w:styleId="WW8Num15">
    <w:name w:val="WW8Num15"/>
    <w:basedOn w:val="Bezlisty"/>
    <w:pPr>
      <w:numPr>
        <w:numId w:val="15"/>
      </w:numPr>
    </w:pPr>
  </w:style>
  <w:style w:type="numbering" w:customStyle="1" w:styleId="WW8Num16">
    <w:name w:val="WW8Num16"/>
    <w:basedOn w:val="Bezlisty"/>
    <w:pPr>
      <w:numPr>
        <w:numId w:val="16"/>
      </w:numPr>
    </w:pPr>
  </w:style>
  <w:style w:type="numbering" w:customStyle="1" w:styleId="WW8Num17">
    <w:name w:val="WW8Num17"/>
    <w:basedOn w:val="Bezlisty"/>
    <w:pPr>
      <w:numPr>
        <w:numId w:val="46"/>
      </w:numPr>
    </w:pPr>
  </w:style>
  <w:style w:type="numbering" w:customStyle="1" w:styleId="WW8Num18">
    <w:name w:val="WW8Num18"/>
    <w:basedOn w:val="Bezlisty"/>
    <w:pPr>
      <w:numPr>
        <w:numId w:val="17"/>
      </w:numPr>
    </w:pPr>
  </w:style>
  <w:style w:type="numbering" w:customStyle="1" w:styleId="WW8Num19">
    <w:name w:val="WW8Num19"/>
    <w:basedOn w:val="Bezlisty"/>
    <w:pPr>
      <w:numPr>
        <w:numId w:val="18"/>
      </w:numPr>
    </w:pPr>
  </w:style>
  <w:style w:type="numbering" w:customStyle="1" w:styleId="WW8Num20">
    <w:name w:val="WW8Num20"/>
    <w:basedOn w:val="Bezlisty"/>
    <w:pPr>
      <w:numPr>
        <w:numId w:val="19"/>
      </w:numPr>
    </w:pPr>
  </w:style>
  <w:style w:type="numbering" w:customStyle="1" w:styleId="WW8Num21">
    <w:name w:val="WW8Num21"/>
    <w:basedOn w:val="Bezlisty"/>
    <w:pPr>
      <w:numPr>
        <w:numId w:val="20"/>
      </w:numPr>
    </w:pPr>
  </w:style>
  <w:style w:type="numbering" w:customStyle="1" w:styleId="WW8Num22">
    <w:name w:val="WW8Num22"/>
    <w:basedOn w:val="Bezlisty"/>
    <w:pPr>
      <w:numPr>
        <w:numId w:val="21"/>
      </w:numPr>
    </w:pPr>
  </w:style>
  <w:style w:type="numbering" w:customStyle="1" w:styleId="WW8Num23">
    <w:name w:val="WW8Num23"/>
    <w:basedOn w:val="Bezlisty"/>
    <w:pPr>
      <w:numPr>
        <w:numId w:val="22"/>
      </w:numPr>
    </w:pPr>
  </w:style>
  <w:style w:type="numbering" w:customStyle="1" w:styleId="WW8Num24">
    <w:name w:val="WW8Num24"/>
    <w:basedOn w:val="Bezlisty"/>
    <w:pPr>
      <w:numPr>
        <w:numId w:val="23"/>
      </w:numPr>
    </w:pPr>
  </w:style>
  <w:style w:type="numbering" w:customStyle="1" w:styleId="WW8Num25">
    <w:name w:val="WW8Num25"/>
    <w:basedOn w:val="Bezlisty"/>
    <w:pPr>
      <w:numPr>
        <w:numId w:val="24"/>
      </w:numPr>
    </w:pPr>
  </w:style>
  <w:style w:type="numbering" w:customStyle="1" w:styleId="WW8Num26">
    <w:name w:val="WW8Num26"/>
    <w:basedOn w:val="Bezlisty"/>
    <w:pPr>
      <w:numPr>
        <w:numId w:val="25"/>
      </w:numPr>
    </w:pPr>
  </w:style>
  <w:style w:type="numbering" w:customStyle="1" w:styleId="WW8Num27">
    <w:name w:val="WW8Num27"/>
    <w:basedOn w:val="Bezlisty"/>
    <w:pPr>
      <w:numPr>
        <w:numId w:val="26"/>
      </w:numPr>
    </w:pPr>
  </w:style>
  <w:style w:type="numbering" w:customStyle="1" w:styleId="WW8Num28">
    <w:name w:val="WW8Num28"/>
    <w:basedOn w:val="Bezlisty"/>
    <w:pPr>
      <w:numPr>
        <w:numId w:val="27"/>
      </w:numPr>
    </w:pPr>
  </w:style>
  <w:style w:type="numbering" w:customStyle="1" w:styleId="WW8Num29">
    <w:name w:val="WW8Num29"/>
    <w:basedOn w:val="Bezlisty"/>
    <w:pPr>
      <w:numPr>
        <w:numId w:val="28"/>
      </w:numPr>
    </w:pPr>
  </w:style>
  <w:style w:type="numbering" w:customStyle="1" w:styleId="WW8Num30">
    <w:name w:val="WW8Num30"/>
    <w:basedOn w:val="Bezlisty"/>
    <w:pPr>
      <w:numPr>
        <w:numId w:val="29"/>
      </w:numPr>
    </w:pPr>
  </w:style>
  <w:style w:type="numbering" w:customStyle="1" w:styleId="WW8Num31">
    <w:name w:val="WW8Num31"/>
    <w:basedOn w:val="Bezlisty"/>
    <w:pPr>
      <w:numPr>
        <w:numId w:val="30"/>
      </w:numPr>
    </w:pPr>
  </w:style>
  <w:style w:type="numbering" w:customStyle="1" w:styleId="WW8Num32">
    <w:name w:val="WW8Num32"/>
    <w:basedOn w:val="Bezlisty"/>
    <w:pPr>
      <w:numPr>
        <w:numId w:val="31"/>
      </w:numPr>
    </w:pPr>
  </w:style>
  <w:style w:type="numbering" w:customStyle="1" w:styleId="WW8Num33">
    <w:name w:val="WW8Num33"/>
    <w:basedOn w:val="Bezlisty"/>
    <w:pPr>
      <w:numPr>
        <w:numId w:val="32"/>
      </w:numPr>
    </w:pPr>
  </w:style>
  <w:style w:type="numbering" w:customStyle="1" w:styleId="WW8Num34">
    <w:name w:val="WW8Num34"/>
    <w:basedOn w:val="Bezlisty"/>
    <w:pPr>
      <w:numPr>
        <w:numId w:val="33"/>
      </w:numPr>
    </w:pPr>
  </w:style>
  <w:style w:type="numbering" w:customStyle="1" w:styleId="WW8Num35">
    <w:name w:val="WW8Num35"/>
    <w:basedOn w:val="Bezlisty"/>
    <w:pPr>
      <w:numPr>
        <w:numId w:val="34"/>
      </w:numPr>
    </w:pPr>
  </w:style>
  <w:style w:type="numbering" w:customStyle="1" w:styleId="WW8Num36">
    <w:name w:val="WW8Num36"/>
    <w:basedOn w:val="Bezlisty"/>
    <w:pPr>
      <w:numPr>
        <w:numId w:val="35"/>
      </w:numPr>
    </w:pPr>
  </w:style>
  <w:style w:type="numbering" w:customStyle="1" w:styleId="WW8Num37">
    <w:name w:val="WW8Num37"/>
    <w:basedOn w:val="Bezlisty"/>
    <w:pPr>
      <w:numPr>
        <w:numId w:val="36"/>
      </w:numPr>
    </w:pPr>
  </w:style>
  <w:style w:type="numbering" w:customStyle="1" w:styleId="WW8Num38">
    <w:name w:val="WW8Num38"/>
    <w:basedOn w:val="Bezlisty"/>
    <w:pPr>
      <w:numPr>
        <w:numId w:val="37"/>
      </w:numPr>
    </w:pPr>
  </w:style>
  <w:style w:type="numbering" w:customStyle="1" w:styleId="WW8Num39">
    <w:name w:val="WW8Num39"/>
    <w:basedOn w:val="Bezlisty"/>
    <w:pPr>
      <w:numPr>
        <w:numId w:val="38"/>
      </w:numPr>
    </w:pPr>
  </w:style>
  <w:style w:type="numbering" w:customStyle="1" w:styleId="WW8Num40">
    <w:name w:val="WW8Num40"/>
    <w:basedOn w:val="Bezlisty"/>
    <w:pPr>
      <w:numPr>
        <w:numId w:val="39"/>
      </w:numPr>
    </w:pPr>
  </w:style>
  <w:style w:type="numbering" w:customStyle="1" w:styleId="WW8Num41">
    <w:name w:val="WW8Num41"/>
    <w:basedOn w:val="Bezlisty"/>
    <w:pPr>
      <w:numPr>
        <w:numId w:val="40"/>
      </w:numPr>
    </w:pPr>
  </w:style>
  <w:style w:type="numbering" w:customStyle="1" w:styleId="WW8Num42">
    <w:name w:val="WW8Num42"/>
    <w:basedOn w:val="Bezlisty"/>
    <w:pPr>
      <w:numPr>
        <w:numId w:val="41"/>
      </w:numPr>
    </w:pPr>
  </w:style>
  <w:style w:type="numbering" w:customStyle="1" w:styleId="WW8Num43">
    <w:name w:val="WW8Num43"/>
    <w:basedOn w:val="Bezlisty"/>
    <w:pPr>
      <w:numPr>
        <w:numId w:val="42"/>
      </w:numPr>
    </w:pPr>
  </w:style>
  <w:style w:type="numbering" w:customStyle="1" w:styleId="WW8Num44">
    <w:name w:val="WW8Num44"/>
    <w:basedOn w:val="Bezlisty"/>
    <w:pPr>
      <w:numPr>
        <w:numId w:val="43"/>
      </w:numPr>
    </w:pPr>
  </w:style>
  <w:style w:type="numbering" w:customStyle="1" w:styleId="WW8Num45">
    <w:name w:val="WW8Num45"/>
    <w:basedOn w:val="Bezlisty"/>
    <w:pPr>
      <w:numPr>
        <w:numId w:val="44"/>
      </w:numPr>
    </w:pPr>
  </w:style>
  <w:style w:type="numbering" w:customStyle="1" w:styleId="WW8Num46">
    <w:name w:val="WW8Num46"/>
    <w:basedOn w:val="Bezlisty"/>
    <w:pPr>
      <w:numPr>
        <w:numId w:val="45"/>
      </w:numPr>
    </w:pPr>
  </w:style>
  <w:style w:type="character" w:styleId="Hipercze">
    <w:name w:val="Hyperlink"/>
    <w:basedOn w:val="Domylnaczcionkaakapitu"/>
    <w:uiPriority w:val="99"/>
    <w:unhideWhenUsed/>
    <w:rsid w:val="00963F18"/>
    <w:rPr>
      <w:color w:val="0563C1" w:themeColor="hyperlink"/>
      <w:u w:val="single"/>
    </w:rPr>
  </w:style>
  <w:style w:type="character" w:styleId="Wyrnieniedelikatne">
    <w:name w:val="Subtle Emphasis"/>
    <w:basedOn w:val="Domylnaczcionkaakapitu"/>
    <w:uiPriority w:val="19"/>
    <w:qFormat/>
    <w:rsid w:val="009C16BE"/>
    <w:rPr>
      <w:i/>
      <w:iCs/>
      <w:color w:val="404040" w:themeColor="text1" w:themeTint="BF"/>
    </w:rPr>
  </w:style>
  <w:style w:type="paragraph" w:styleId="Tekstpodstawowy">
    <w:name w:val="Body Text"/>
    <w:basedOn w:val="Normalny"/>
    <w:link w:val="TekstpodstawowyZnak"/>
    <w:uiPriority w:val="99"/>
    <w:unhideWhenUsed/>
    <w:rsid w:val="000F5355"/>
    <w:pPr>
      <w:spacing w:after="120"/>
    </w:pPr>
    <w:rPr>
      <w:szCs w:val="21"/>
    </w:rPr>
  </w:style>
  <w:style w:type="character" w:customStyle="1" w:styleId="TekstpodstawowyZnak">
    <w:name w:val="Tekst podstawowy Znak"/>
    <w:basedOn w:val="Domylnaczcionkaakapitu"/>
    <w:link w:val="Tekstpodstawowy"/>
    <w:uiPriority w:val="99"/>
    <w:rsid w:val="000F5355"/>
    <w:rPr>
      <w:szCs w:val="21"/>
    </w:rPr>
  </w:style>
  <w:style w:type="character" w:customStyle="1" w:styleId="AkapitzlistZnak">
    <w:name w:val="Akapit z listą Znak"/>
    <w:aliases w:val="Numerowanie Znak,List Paragraph Znak,Akapit z listą BS Znak,Kolorowa lista — akcent 11 Znak,CW_Lista Znak,Nagłowek 3 Znak,L1 Znak,Preambuła Znak,Dot pt Znak,F5 List Paragraph Znak,Recommendation Znak,List Paragraph11 Znak,lp1 Znak"/>
    <w:link w:val="Akapitzlist"/>
    <w:uiPriority w:val="34"/>
    <w:qFormat/>
    <w:locked/>
    <w:rsid w:val="005E3260"/>
    <w:rPr>
      <w:rFonts w:eastAsia="Times New Roman" w:cs="Times New Roman"/>
      <w:sz w:val="20"/>
      <w:szCs w:val="20"/>
      <w:lang w:bidi="ar-SA"/>
    </w:rPr>
  </w:style>
  <w:style w:type="character" w:customStyle="1" w:styleId="Nagwek3Znak">
    <w:name w:val="Nagłówek 3 Znak"/>
    <w:basedOn w:val="Domylnaczcionkaakapitu"/>
    <w:link w:val="Nagwek3"/>
    <w:uiPriority w:val="9"/>
    <w:rsid w:val="00B066FF"/>
    <w:rPr>
      <w:rFonts w:asciiTheme="majorHAnsi" w:eastAsiaTheme="majorEastAsia" w:hAnsiTheme="majorHAnsi"/>
      <w:color w:val="1F3763" w:themeColor="accent1" w:themeShade="7F"/>
      <w:szCs w:val="21"/>
    </w:rPr>
  </w:style>
  <w:style w:type="character" w:styleId="Odwoaniedokomentarza">
    <w:name w:val="annotation reference"/>
    <w:basedOn w:val="Domylnaczcionkaakapitu"/>
    <w:uiPriority w:val="99"/>
    <w:semiHidden/>
    <w:unhideWhenUsed/>
    <w:rsid w:val="007C1B26"/>
    <w:rPr>
      <w:sz w:val="16"/>
      <w:szCs w:val="16"/>
    </w:rPr>
  </w:style>
  <w:style w:type="paragraph" w:styleId="Tekstkomentarza">
    <w:name w:val="annotation text"/>
    <w:basedOn w:val="Normalny"/>
    <w:link w:val="TekstkomentarzaZnak"/>
    <w:uiPriority w:val="99"/>
    <w:unhideWhenUsed/>
    <w:rsid w:val="007C1B26"/>
    <w:rPr>
      <w:sz w:val="20"/>
      <w:szCs w:val="18"/>
    </w:rPr>
  </w:style>
  <w:style w:type="character" w:customStyle="1" w:styleId="TekstkomentarzaZnak">
    <w:name w:val="Tekst komentarza Znak"/>
    <w:basedOn w:val="Domylnaczcionkaakapitu"/>
    <w:link w:val="Tekstkomentarza"/>
    <w:uiPriority w:val="99"/>
    <w:rsid w:val="007C1B26"/>
    <w:rPr>
      <w:sz w:val="20"/>
      <w:szCs w:val="18"/>
    </w:rPr>
  </w:style>
  <w:style w:type="paragraph" w:styleId="Tematkomentarza">
    <w:name w:val="annotation subject"/>
    <w:basedOn w:val="Tekstkomentarza"/>
    <w:next w:val="Tekstkomentarza"/>
    <w:link w:val="TematkomentarzaZnak"/>
    <w:uiPriority w:val="99"/>
    <w:semiHidden/>
    <w:unhideWhenUsed/>
    <w:rsid w:val="007C1B26"/>
    <w:rPr>
      <w:b/>
      <w:bCs/>
    </w:rPr>
  </w:style>
  <w:style w:type="character" w:customStyle="1" w:styleId="TematkomentarzaZnak">
    <w:name w:val="Temat komentarza Znak"/>
    <w:basedOn w:val="TekstkomentarzaZnak"/>
    <w:link w:val="Tematkomentarza"/>
    <w:uiPriority w:val="99"/>
    <w:semiHidden/>
    <w:rsid w:val="007C1B26"/>
    <w:rPr>
      <w:b/>
      <w:bCs/>
      <w:sz w:val="20"/>
      <w:szCs w:val="18"/>
    </w:rPr>
  </w:style>
  <w:style w:type="character" w:customStyle="1" w:styleId="StopkaZnak">
    <w:name w:val="Stopka Znak"/>
    <w:basedOn w:val="Domylnaczcionkaakapitu"/>
    <w:link w:val="Stopka"/>
    <w:uiPriority w:val="99"/>
    <w:rsid w:val="00253890"/>
    <w:rPr>
      <w:rFonts w:eastAsia="Times New Roman" w:cs="Times New Roman"/>
      <w:sz w:val="20"/>
      <w:szCs w:val="20"/>
      <w:lang w:bidi="ar-SA"/>
    </w:rPr>
  </w:style>
  <w:style w:type="character" w:customStyle="1" w:styleId="Domylnaczcionkaakapitu1">
    <w:name w:val="Domyślna czcionka akapitu1"/>
    <w:rsid w:val="000A0FE3"/>
  </w:style>
  <w:style w:type="paragraph" w:customStyle="1" w:styleId="pkt">
    <w:name w:val="pkt"/>
    <w:basedOn w:val="Normalny"/>
    <w:rsid w:val="000A0FE3"/>
    <w:pPr>
      <w:widowControl/>
      <w:autoSpaceDN/>
      <w:spacing w:before="60" w:after="60" w:line="360" w:lineRule="auto"/>
      <w:ind w:left="851" w:hanging="295"/>
      <w:jc w:val="both"/>
    </w:pPr>
    <w:rPr>
      <w:rFonts w:ascii="Univers-PL" w:eastAsia="Times New Roman" w:hAnsi="Univers-PL" w:cs="Univers-PL"/>
      <w:kern w:val="1"/>
      <w:sz w:val="19"/>
      <w:szCs w:val="19"/>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17939">
      <w:bodyDiv w:val="1"/>
      <w:marLeft w:val="0"/>
      <w:marRight w:val="0"/>
      <w:marTop w:val="0"/>
      <w:marBottom w:val="0"/>
      <w:divBdr>
        <w:top w:val="none" w:sz="0" w:space="0" w:color="auto"/>
        <w:left w:val="none" w:sz="0" w:space="0" w:color="auto"/>
        <w:bottom w:val="none" w:sz="0" w:space="0" w:color="auto"/>
        <w:right w:val="none" w:sz="0" w:space="0" w:color="auto"/>
      </w:divBdr>
    </w:div>
    <w:div w:id="228078076">
      <w:bodyDiv w:val="1"/>
      <w:marLeft w:val="0"/>
      <w:marRight w:val="0"/>
      <w:marTop w:val="0"/>
      <w:marBottom w:val="0"/>
      <w:divBdr>
        <w:top w:val="none" w:sz="0" w:space="0" w:color="auto"/>
        <w:left w:val="none" w:sz="0" w:space="0" w:color="auto"/>
        <w:bottom w:val="none" w:sz="0" w:space="0" w:color="auto"/>
        <w:right w:val="none" w:sz="0" w:space="0" w:color="auto"/>
      </w:divBdr>
    </w:div>
    <w:div w:id="472018686">
      <w:bodyDiv w:val="1"/>
      <w:marLeft w:val="0"/>
      <w:marRight w:val="0"/>
      <w:marTop w:val="0"/>
      <w:marBottom w:val="0"/>
      <w:divBdr>
        <w:top w:val="none" w:sz="0" w:space="0" w:color="auto"/>
        <w:left w:val="none" w:sz="0" w:space="0" w:color="auto"/>
        <w:bottom w:val="none" w:sz="0" w:space="0" w:color="auto"/>
        <w:right w:val="none" w:sz="0" w:space="0" w:color="auto"/>
      </w:divBdr>
    </w:div>
    <w:div w:id="685324804">
      <w:bodyDiv w:val="1"/>
      <w:marLeft w:val="0"/>
      <w:marRight w:val="0"/>
      <w:marTop w:val="0"/>
      <w:marBottom w:val="0"/>
      <w:divBdr>
        <w:top w:val="none" w:sz="0" w:space="0" w:color="auto"/>
        <w:left w:val="none" w:sz="0" w:space="0" w:color="auto"/>
        <w:bottom w:val="none" w:sz="0" w:space="0" w:color="auto"/>
        <w:right w:val="none" w:sz="0" w:space="0" w:color="auto"/>
      </w:divBdr>
    </w:div>
    <w:div w:id="831799131">
      <w:bodyDiv w:val="1"/>
      <w:marLeft w:val="0"/>
      <w:marRight w:val="0"/>
      <w:marTop w:val="0"/>
      <w:marBottom w:val="0"/>
      <w:divBdr>
        <w:top w:val="none" w:sz="0" w:space="0" w:color="auto"/>
        <w:left w:val="none" w:sz="0" w:space="0" w:color="auto"/>
        <w:bottom w:val="none" w:sz="0" w:space="0" w:color="auto"/>
        <w:right w:val="none" w:sz="0" w:space="0" w:color="auto"/>
      </w:divBdr>
    </w:div>
    <w:div w:id="868302597">
      <w:bodyDiv w:val="1"/>
      <w:marLeft w:val="0"/>
      <w:marRight w:val="0"/>
      <w:marTop w:val="0"/>
      <w:marBottom w:val="0"/>
      <w:divBdr>
        <w:top w:val="none" w:sz="0" w:space="0" w:color="auto"/>
        <w:left w:val="none" w:sz="0" w:space="0" w:color="auto"/>
        <w:bottom w:val="none" w:sz="0" w:space="0" w:color="auto"/>
        <w:right w:val="none" w:sz="0" w:space="0" w:color="auto"/>
      </w:divBdr>
    </w:div>
    <w:div w:id="1471828211">
      <w:bodyDiv w:val="1"/>
      <w:marLeft w:val="0"/>
      <w:marRight w:val="0"/>
      <w:marTop w:val="0"/>
      <w:marBottom w:val="0"/>
      <w:divBdr>
        <w:top w:val="none" w:sz="0" w:space="0" w:color="auto"/>
        <w:left w:val="none" w:sz="0" w:space="0" w:color="auto"/>
        <w:bottom w:val="none" w:sz="0" w:space="0" w:color="auto"/>
        <w:right w:val="none" w:sz="0" w:space="0" w:color="auto"/>
      </w:divBdr>
    </w:div>
    <w:div w:id="1511138029">
      <w:bodyDiv w:val="1"/>
      <w:marLeft w:val="0"/>
      <w:marRight w:val="0"/>
      <w:marTop w:val="0"/>
      <w:marBottom w:val="0"/>
      <w:divBdr>
        <w:top w:val="none" w:sz="0" w:space="0" w:color="auto"/>
        <w:left w:val="none" w:sz="0" w:space="0" w:color="auto"/>
        <w:bottom w:val="none" w:sz="0" w:space="0" w:color="auto"/>
        <w:right w:val="none" w:sz="0" w:space="0" w:color="auto"/>
      </w:divBdr>
    </w:div>
    <w:div w:id="1699575935">
      <w:bodyDiv w:val="1"/>
      <w:marLeft w:val="0"/>
      <w:marRight w:val="0"/>
      <w:marTop w:val="0"/>
      <w:marBottom w:val="0"/>
      <w:divBdr>
        <w:top w:val="none" w:sz="0" w:space="0" w:color="auto"/>
        <w:left w:val="none" w:sz="0" w:space="0" w:color="auto"/>
        <w:bottom w:val="none" w:sz="0" w:space="0" w:color="auto"/>
        <w:right w:val="none" w:sz="0" w:space="0" w:color="auto"/>
      </w:divBdr>
    </w:div>
    <w:div w:id="1755856900">
      <w:bodyDiv w:val="1"/>
      <w:marLeft w:val="0"/>
      <w:marRight w:val="0"/>
      <w:marTop w:val="0"/>
      <w:marBottom w:val="0"/>
      <w:divBdr>
        <w:top w:val="none" w:sz="0" w:space="0" w:color="auto"/>
        <w:left w:val="none" w:sz="0" w:space="0" w:color="auto"/>
        <w:bottom w:val="none" w:sz="0" w:space="0" w:color="auto"/>
        <w:right w:val="none" w:sz="0" w:space="0" w:color="auto"/>
      </w:divBdr>
    </w:div>
    <w:div w:id="1821997639">
      <w:bodyDiv w:val="1"/>
      <w:marLeft w:val="0"/>
      <w:marRight w:val="0"/>
      <w:marTop w:val="0"/>
      <w:marBottom w:val="0"/>
      <w:divBdr>
        <w:top w:val="none" w:sz="0" w:space="0" w:color="auto"/>
        <w:left w:val="none" w:sz="0" w:space="0" w:color="auto"/>
        <w:bottom w:val="none" w:sz="0" w:space="0" w:color="auto"/>
        <w:right w:val="none" w:sz="0" w:space="0" w:color="auto"/>
      </w:divBdr>
    </w:div>
    <w:div w:id="1935550601">
      <w:bodyDiv w:val="1"/>
      <w:marLeft w:val="0"/>
      <w:marRight w:val="0"/>
      <w:marTop w:val="0"/>
      <w:marBottom w:val="0"/>
      <w:divBdr>
        <w:top w:val="none" w:sz="0" w:space="0" w:color="auto"/>
        <w:left w:val="none" w:sz="0" w:space="0" w:color="auto"/>
        <w:bottom w:val="none" w:sz="0" w:space="0" w:color="auto"/>
        <w:right w:val="none" w:sz="0" w:space="0" w:color="auto"/>
      </w:divBdr>
    </w:div>
    <w:div w:id="1965385429">
      <w:bodyDiv w:val="1"/>
      <w:marLeft w:val="0"/>
      <w:marRight w:val="0"/>
      <w:marTop w:val="0"/>
      <w:marBottom w:val="0"/>
      <w:divBdr>
        <w:top w:val="none" w:sz="0" w:space="0" w:color="auto"/>
        <w:left w:val="none" w:sz="0" w:space="0" w:color="auto"/>
        <w:bottom w:val="none" w:sz="0" w:space="0" w:color="auto"/>
        <w:right w:val="none" w:sz="0" w:space="0" w:color="auto"/>
      </w:divBdr>
    </w:div>
    <w:div w:id="2014794128">
      <w:bodyDiv w:val="1"/>
      <w:marLeft w:val="0"/>
      <w:marRight w:val="0"/>
      <w:marTop w:val="0"/>
      <w:marBottom w:val="0"/>
      <w:divBdr>
        <w:top w:val="none" w:sz="0" w:space="0" w:color="auto"/>
        <w:left w:val="none" w:sz="0" w:space="0" w:color="auto"/>
        <w:bottom w:val="none" w:sz="0" w:space="0" w:color="auto"/>
        <w:right w:val="none" w:sz="0" w:space="0" w:color="auto"/>
      </w:divBdr>
    </w:div>
    <w:div w:id="2074306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1223C-DC41-4C6E-9879-32D77994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12</Pages>
  <Words>5007</Words>
  <Characters>30043</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Spychalska</dc:creator>
  <cp:lastModifiedBy>Monika Spychalska</cp:lastModifiedBy>
  <cp:revision>3</cp:revision>
  <cp:lastPrinted>2024-10-18T09:14:00Z</cp:lastPrinted>
  <dcterms:created xsi:type="dcterms:W3CDTF">2024-04-17T07:09:00Z</dcterms:created>
  <dcterms:modified xsi:type="dcterms:W3CDTF">2026-08-20T09:19:00Z</dcterms:modified>
</cp:coreProperties>
</file>