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52D4B" w14:textId="77777777" w:rsidR="00761EB4" w:rsidRDefault="00761EB4" w:rsidP="00937262">
      <w:pPr>
        <w:spacing w:after="0" w:line="300" w:lineRule="auto"/>
        <w:ind w:left="357"/>
        <w:rPr>
          <w:rFonts w:ascii="Century Gothic" w:hAnsi="Century Gothic" w:cstheme="minorHAnsi"/>
        </w:rPr>
      </w:pPr>
    </w:p>
    <w:p w14:paraId="3F174D52" w14:textId="77777777" w:rsidR="00A17C88" w:rsidRDefault="00A17C88" w:rsidP="00937262">
      <w:pPr>
        <w:spacing w:after="0" w:line="300" w:lineRule="auto"/>
        <w:ind w:left="357"/>
        <w:rPr>
          <w:rFonts w:ascii="Century Gothic" w:hAnsi="Century Gothic" w:cstheme="minorHAnsi"/>
        </w:rPr>
      </w:pPr>
    </w:p>
    <w:p w14:paraId="7BFE09AB" w14:textId="77777777" w:rsidR="00A17C88" w:rsidRDefault="002C22E1" w:rsidP="00937262">
      <w:pPr>
        <w:spacing w:after="0" w:line="300" w:lineRule="auto"/>
        <w:ind w:left="357"/>
        <w:rPr>
          <w:rFonts w:ascii="Century Gothic" w:hAnsi="Century Gothic" w:cstheme="minorHAnsi"/>
        </w:rPr>
      </w:pPr>
      <w:r w:rsidRPr="002C22E1">
        <w:rPr>
          <w:rFonts w:ascii="Century Gothic" w:hAnsi="Century Gothic" w:cstheme="minorHAnsi"/>
          <w:noProof/>
        </w:rPr>
        <w:drawing>
          <wp:inline distT="0" distB="0" distL="0" distR="0" wp14:anchorId="0D5C76E5" wp14:editId="2F49D734">
            <wp:extent cx="5760720" cy="1077595"/>
            <wp:effectExtent l="0" t="0" r="9525" b="8255"/>
            <wp:docPr id="14391477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077595"/>
                    </a:xfrm>
                    <a:prstGeom prst="rect">
                      <a:avLst/>
                    </a:prstGeom>
                    <a:noFill/>
                    <a:ln>
                      <a:noFill/>
                    </a:ln>
                  </pic:spPr>
                </pic:pic>
              </a:graphicData>
            </a:graphic>
          </wp:inline>
        </w:drawing>
      </w:r>
    </w:p>
    <w:p w14:paraId="5BC5DEE1" w14:textId="77777777" w:rsidR="00A17C88" w:rsidRDefault="00A17C88" w:rsidP="00937262">
      <w:pPr>
        <w:spacing w:after="0" w:line="300" w:lineRule="auto"/>
        <w:ind w:left="357"/>
        <w:rPr>
          <w:rFonts w:ascii="Century Gothic" w:hAnsi="Century Gothic" w:cstheme="minorHAnsi"/>
        </w:rPr>
      </w:pPr>
    </w:p>
    <w:p w14:paraId="51043E05" w14:textId="77777777" w:rsidR="00A17C88" w:rsidRDefault="00A17C88" w:rsidP="00937262">
      <w:pPr>
        <w:spacing w:after="0" w:line="300" w:lineRule="auto"/>
        <w:ind w:left="357"/>
        <w:rPr>
          <w:rFonts w:ascii="Century Gothic" w:hAnsi="Century Gothic" w:cstheme="minorHAnsi"/>
        </w:rPr>
      </w:pPr>
    </w:p>
    <w:p w14:paraId="2ACC2F51" w14:textId="77777777" w:rsidR="00A17C88" w:rsidRDefault="00A17C88" w:rsidP="00937262">
      <w:pPr>
        <w:spacing w:after="0" w:line="300" w:lineRule="auto"/>
        <w:ind w:left="357"/>
        <w:rPr>
          <w:rFonts w:ascii="Century Gothic" w:hAnsi="Century Gothic" w:cstheme="minorHAnsi"/>
        </w:rPr>
      </w:pPr>
    </w:p>
    <w:p w14:paraId="764006AC" w14:textId="77777777" w:rsidR="00A17C88" w:rsidRDefault="00A17C88" w:rsidP="00937262">
      <w:pPr>
        <w:spacing w:after="0" w:line="300" w:lineRule="auto"/>
        <w:ind w:left="357"/>
        <w:rPr>
          <w:rFonts w:ascii="Century Gothic" w:hAnsi="Century Gothic" w:cstheme="minorHAnsi"/>
        </w:rPr>
      </w:pPr>
    </w:p>
    <w:p w14:paraId="114CE2EF"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SPECYFIKACJA</w:t>
      </w:r>
    </w:p>
    <w:p w14:paraId="4DAA9469" w14:textId="77777777" w:rsidR="00A17C88" w:rsidRPr="00C145FB" w:rsidRDefault="00A17C88" w:rsidP="00A17C88">
      <w:pPr>
        <w:spacing w:beforeAutospacing="1" w:after="0" w:afterAutospacing="1" w:line="240" w:lineRule="auto"/>
        <w:jc w:val="center"/>
        <w:rPr>
          <w:rFonts w:ascii="Century Gothic" w:eastAsia="Times New Roman" w:hAnsi="Century Gothic" w:cs="Open Sans"/>
          <w:sz w:val="50"/>
          <w:szCs w:val="50"/>
          <w:lang w:eastAsia="pl-PL"/>
        </w:rPr>
      </w:pPr>
      <w:r w:rsidRPr="00C145FB">
        <w:rPr>
          <w:rFonts w:ascii="Century Gothic" w:eastAsia="Times New Roman" w:hAnsi="Century Gothic" w:cs="Open Sans"/>
          <w:b/>
          <w:bCs/>
          <w:color w:val="000000"/>
          <w:sz w:val="50"/>
          <w:szCs w:val="50"/>
          <w:lang w:eastAsia="pl-PL"/>
        </w:rPr>
        <w:t>WARUNKÓW ZAMÓWIENIA</w:t>
      </w:r>
    </w:p>
    <w:p w14:paraId="240C52B8" w14:textId="77777777" w:rsidR="00A17C88" w:rsidRPr="00A17C88" w:rsidRDefault="00A17C88" w:rsidP="00A17C88">
      <w:pPr>
        <w:tabs>
          <w:tab w:val="left" w:pos="2250"/>
          <w:tab w:val="center" w:pos="4819"/>
        </w:tabs>
        <w:spacing w:after="0" w:line="240" w:lineRule="auto"/>
        <w:rPr>
          <w:rFonts w:ascii="Century Gothic" w:eastAsia="Times New Roman" w:hAnsi="Century Gothic" w:cs="Times New Roman"/>
          <w:b/>
          <w:bCs/>
          <w:color w:val="FF0000"/>
          <w:sz w:val="28"/>
          <w:lang w:eastAsia="pl-PL"/>
        </w:rPr>
      </w:pPr>
      <w:r w:rsidRPr="00A17C88">
        <w:rPr>
          <w:rFonts w:ascii="Times New Roman" w:eastAsia="Times New Roman" w:hAnsi="Times New Roman" w:cs="Times New Roman"/>
          <w:b/>
          <w:bCs/>
          <w:noProof/>
          <w:color w:val="FF0000"/>
          <w:sz w:val="28"/>
          <w:szCs w:val="24"/>
          <w:lang w:eastAsia="pl-PL"/>
        </w:rPr>
        <mc:AlternateContent>
          <mc:Choice Requires="wps">
            <w:drawing>
              <wp:anchor distT="0" distB="0" distL="114300" distR="114300" simplePos="0" relativeHeight="251659264" behindDoc="0" locked="0" layoutInCell="1" allowOverlap="1" wp14:anchorId="3ED1BF95" wp14:editId="0FAF7ADE">
                <wp:simplePos x="0" y="0"/>
                <wp:positionH relativeFrom="column">
                  <wp:posOffset>1099820</wp:posOffset>
                </wp:positionH>
                <wp:positionV relativeFrom="paragraph">
                  <wp:posOffset>1215390</wp:posOffset>
                </wp:positionV>
                <wp:extent cx="0" cy="0"/>
                <wp:effectExtent l="10160" t="12065" r="8890" b="6985"/>
                <wp:wrapNone/>
                <wp:docPr id="3" name="Łącznik prosty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324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A5A3A" id="Łącznik prosty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6.6pt,95.7pt" to="86.6pt,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" strokecolor="red" strokeweight=".09mm"/>
            </w:pict>
          </mc:Fallback>
        </mc:AlternateContent>
      </w:r>
    </w:p>
    <w:p w14:paraId="07CE16C4" w14:textId="77777777" w:rsidR="00A17C88" w:rsidRDefault="00A17C88" w:rsidP="00A17C88">
      <w:pPr>
        <w:spacing w:before="120" w:after="120" w:line="288" w:lineRule="auto"/>
        <w:jc w:val="center"/>
        <w:rPr>
          <w:rFonts w:ascii="Century Gothic" w:hAnsi="Century Gothic"/>
        </w:rPr>
      </w:pPr>
      <w:r w:rsidRPr="00C145FB">
        <w:rPr>
          <w:rFonts w:ascii="Century Gothic" w:eastAsia="Times New Roman" w:hAnsi="Century Gothic" w:cs="Open Sans"/>
          <w:lang w:eastAsia="pl-PL"/>
        </w:rPr>
        <w:t xml:space="preserve">w postępowaniu prowadzonym </w:t>
      </w:r>
      <w:r w:rsidRPr="00C145FB">
        <w:rPr>
          <w:rFonts w:ascii="Century Gothic" w:eastAsia="Times New Roman" w:hAnsi="Century Gothic" w:cs="Open Sans"/>
          <w:lang w:eastAsia="pl-PL"/>
        </w:rPr>
        <w:br/>
        <w:t>w trybie podstawowym pn.:</w:t>
      </w:r>
      <w:bookmarkStart w:id="0" w:name="_Hlk85532872"/>
      <w:bookmarkStart w:id="1" w:name="_Hlk85008722"/>
      <w:r w:rsidRPr="00C145FB">
        <w:rPr>
          <w:rFonts w:ascii="Century Gothic" w:hAnsi="Century Gothic"/>
        </w:rPr>
        <w:t xml:space="preserve"> </w:t>
      </w:r>
    </w:p>
    <w:p w14:paraId="69F9D615" w14:textId="7724BA03" w:rsidR="005F43A8" w:rsidRDefault="005F43A8" w:rsidP="00A17C88">
      <w:pPr>
        <w:spacing w:before="120" w:after="120" w:line="288" w:lineRule="auto"/>
        <w:jc w:val="center"/>
        <w:rPr>
          <w:rFonts w:ascii="Century Gothic" w:hAnsi="Century Gothic"/>
        </w:rPr>
      </w:pPr>
      <w:r w:rsidRPr="005F43A8">
        <w:rPr>
          <w:rFonts w:ascii="Century Gothic" w:hAnsi="Century Gothic"/>
          <w:b/>
          <w:bCs/>
        </w:rPr>
        <w:t>Roboty modernizacyjne Budynku Głównego i Wieży Sędziowskiej na skoczni narciarskiej im. Adama Małysza w Wiśle Malince</w:t>
      </w:r>
    </w:p>
    <w:bookmarkEnd w:id="0"/>
    <w:bookmarkEnd w:id="1"/>
    <w:p w14:paraId="6B8179DA" w14:textId="6627EA7D" w:rsidR="00A17C88" w:rsidRPr="00C145FB" w:rsidRDefault="00A17C88" w:rsidP="00A17C88">
      <w:pPr>
        <w:spacing w:before="120" w:after="120" w:line="288" w:lineRule="auto"/>
        <w:jc w:val="center"/>
        <w:rPr>
          <w:rFonts w:ascii="Century Gothic" w:eastAsia="Times New Roman" w:hAnsi="Century Gothic" w:cs="Open Sans"/>
          <w:lang w:eastAsia="pl-PL"/>
        </w:rPr>
      </w:pPr>
      <w:r w:rsidRPr="00C145FB">
        <w:rPr>
          <w:rFonts w:ascii="Century Gothic" w:eastAsia="Times New Roman" w:hAnsi="Century Gothic" w:cs="Open Sans"/>
          <w:lang w:eastAsia="pl-PL"/>
        </w:rPr>
        <w:t>DZP/Sz/</w:t>
      </w:r>
      <w:r w:rsidR="005F43A8">
        <w:rPr>
          <w:rFonts w:ascii="Century Gothic" w:eastAsia="Times New Roman" w:hAnsi="Century Gothic" w:cs="Open Sans"/>
          <w:lang w:eastAsia="pl-PL"/>
        </w:rPr>
        <w:t>23</w:t>
      </w:r>
      <w:r w:rsidRPr="00C145FB">
        <w:rPr>
          <w:rFonts w:ascii="Century Gothic" w:eastAsia="Times New Roman" w:hAnsi="Century Gothic" w:cs="Open Sans"/>
          <w:lang w:eastAsia="pl-PL"/>
        </w:rPr>
        <w:t>/202</w:t>
      </w:r>
      <w:r w:rsidR="009C0DD8">
        <w:rPr>
          <w:rFonts w:ascii="Century Gothic" w:eastAsia="Times New Roman" w:hAnsi="Century Gothic" w:cs="Open Sans"/>
          <w:lang w:eastAsia="pl-PL"/>
        </w:rPr>
        <w:t>6</w:t>
      </w:r>
    </w:p>
    <w:p w14:paraId="612C8EA3" w14:textId="77777777" w:rsidR="00A17C88" w:rsidRPr="00C145FB" w:rsidRDefault="00A17C88" w:rsidP="00A17C88">
      <w:pPr>
        <w:rPr>
          <w:rFonts w:ascii="Century Gothic" w:eastAsia="Times New Roman" w:hAnsi="Century Gothic" w:cs="Open Sans"/>
          <w:lang w:eastAsia="pl-PL"/>
        </w:rPr>
      </w:pPr>
    </w:p>
    <w:p w14:paraId="0568F988"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2739829E"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6454A151" w14:textId="77777777" w:rsidR="00A17C88" w:rsidRPr="00C145FB" w:rsidRDefault="00A17C88" w:rsidP="00A17C88">
      <w:pPr>
        <w:suppressAutoHyphens/>
        <w:spacing w:before="60" w:after="0" w:line="240" w:lineRule="auto"/>
        <w:jc w:val="right"/>
        <w:rPr>
          <w:rFonts w:ascii="Arial" w:eastAsia="Times New Roman" w:hAnsi="Arial" w:cs="Arial"/>
          <w:lang w:eastAsia="pl-PL"/>
        </w:rPr>
      </w:pPr>
    </w:p>
    <w:p w14:paraId="1DBD89ED" w14:textId="77777777" w:rsidR="00A17C88" w:rsidRPr="00C145FB" w:rsidRDefault="00A17C88" w:rsidP="00A17C88">
      <w:pPr>
        <w:autoSpaceDE w:val="0"/>
        <w:autoSpaceDN w:val="0"/>
        <w:adjustRightInd w:val="0"/>
        <w:spacing w:before="5" w:after="0" w:line="240" w:lineRule="auto"/>
        <w:ind w:left="7272"/>
        <w:rPr>
          <w:rFonts w:ascii="Times New Roman" w:eastAsia="Times New Roman" w:hAnsi="Times New Roman" w:cs="Times New Roman"/>
          <w:lang w:eastAsia="pl-PL"/>
        </w:rPr>
      </w:pPr>
      <w:r w:rsidRPr="00C145FB">
        <w:rPr>
          <w:rFonts w:ascii="Century Gothic" w:eastAsia="Arial Unicode MS" w:hAnsi="Century Gothic" w:cs="Times New Roman"/>
          <w:lang w:eastAsia="pl-PL"/>
        </w:rPr>
        <w:t xml:space="preserve">   Zatwierdził:</w:t>
      </w:r>
    </w:p>
    <w:p w14:paraId="0B611959"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Dyrektor COS-OPO</w:t>
      </w:r>
    </w:p>
    <w:p w14:paraId="2716336A" w14:textId="77777777" w:rsidR="00A17C88" w:rsidRPr="00C145FB" w:rsidRDefault="00A17C88" w:rsidP="00A17C88">
      <w:pPr>
        <w:autoSpaceDE w:val="0"/>
        <w:autoSpaceDN w:val="0"/>
        <w:adjustRightInd w:val="0"/>
        <w:spacing w:before="101" w:after="0" w:line="240" w:lineRule="auto"/>
        <w:ind w:left="6845"/>
        <w:jc w:val="center"/>
        <w:rPr>
          <w:rFonts w:ascii="Century Gothic" w:eastAsia="Arial Unicode MS" w:hAnsi="Century Gothic" w:cs="Times New Roman"/>
          <w:lang w:eastAsia="pl-PL"/>
        </w:rPr>
      </w:pPr>
      <w:r w:rsidRPr="00C145FB">
        <w:rPr>
          <w:rFonts w:ascii="Century Gothic" w:eastAsia="Arial Unicode MS" w:hAnsi="Century Gothic" w:cs="Times New Roman"/>
          <w:lang w:eastAsia="pl-PL"/>
        </w:rPr>
        <w:t>W Szczyrku</w:t>
      </w:r>
    </w:p>
    <w:p w14:paraId="19BF394F"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58065055" w14:textId="77777777" w:rsidR="00A17C88" w:rsidRPr="00C145FB" w:rsidRDefault="00A17C88" w:rsidP="00A17C88">
      <w:pPr>
        <w:suppressAutoHyphens/>
        <w:spacing w:before="60" w:after="0" w:line="240" w:lineRule="auto"/>
        <w:rPr>
          <w:rFonts w:ascii="Arial" w:eastAsia="Times New Roman" w:hAnsi="Arial" w:cs="Arial"/>
          <w:lang w:eastAsia="pl-PL"/>
        </w:rPr>
      </w:pPr>
    </w:p>
    <w:p w14:paraId="0544B568"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37F0192B"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11025DEA" w14:textId="77777777" w:rsidR="00A17C88" w:rsidRPr="00A17C88" w:rsidRDefault="00A17C88" w:rsidP="00A17C88">
      <w:pPr>
        <w:suppressAutoHyphens/>
        <w:spacing w:before="60" w:after="0" w:line="240" w:lineRule="auto"/>
        <w:rPr>
          <w:rFonts w:ascii="Arial" w:eastAsia="Times New Roman" w:hAnsi="Arial" w:cs="Arial"/>
          <w:sz w:val="24"/>
          <w:szCs w:val="24"/>
          <w:lang w:eastAsia="pl-PL"/>
        </w:rPr>
      </w:pPr>
    </w:p>
    <w:p w14:paraId="22D9A4F0"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1299573E"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1FB4A703"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7077EE7C"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4405076E" w14:textId="77777777" w:rsidR="00C145FB" w:rsidRDefault="00C145FB" w:rsidP="00A17C88">
      <w:pPr>
        <w:suppressAutoHyphens/>
        <w:spacing w:before="60" w:after="0" w:line="240" w:lineRule="auto"/>
        <w:rPr>
          <w:rFonts w:ascii="Arial" w:eastAsia="Times New Roman" w:hAnsi="Arial" w:cs="Arial"/>
          <w:sz w:val="24"/>
          <w:szCs w:val="24"/>
          <w:lang w:eastAsia="pl-PL"/>
        </w:rPr>
      </w:pPr>
    </w:p>
    <w:p w14:paraId="0FFACE85" w14:textId="77777777" w:rsidR="00A17C88" w:rsidRDefault="00A17C88" w:rsidP="00A17C88">
      <w:pPr>
        <w:suppressAutoHyphens/>
        <w:spacing w:before="60" w:after="0" w:line="240" w:lineRule="auto"/>
        <w:rPr>
          <w:rFonts w:ascii="Arial" w:eastAsia="Times New Roman" w:hAnsi="Arial" w:cs="Arial"/>
          <w:sz w:val="24"/>
          <w:szCs w:val="24"/>
          <w:lang w:eastAsia="pl-PL"/>
        </w:rPr>
      </w:pPr>
    </w:p>
    <w:p w14:paraId="23D189B4" w14:textId="77777777" w:rsidR="002C22E1" w:rsidRDefault="002C22E1" w:rsidP="00A17C88">
      <w:pPr>
        <w:suppressAutoHyphens/>
        <w:spacing w:before="60" w:after="0" w:line="240" w:lineRule="auto"/>
        <w:rPr>
          <w:rFonts w:ascii="Arial" w:eastAsia="Times New Roman" w:hAnsi="Arial" w:cs="Arial"/>
          <w:sz w:val="24"/>
          <w:szCs w:val="24"/>
          <w:lang w:eastAsia="pl-PL"/>
        </w:rPr>
      </w:pPr>
    </w:p>
    <w:p w14:paraId="389C7983" w14:textId="77777777" w:rsidR="002C22E1" w:rsidRPr="00A17C88" w:rsidRDefault="002C22E1" w:rsidP="00A17C88">
      <w:pPr>
        <w:suppressAutoHyphens/>
        <w:spacing w:before="60" w:after="0" w:line="240" w:lineRule="auto"/>
        <w:rPr>
          <w:rFonts w:ascii="Arial" w:eastAsia="Times New Roman" w:hAnsi="Arial" w:cs="Arial"/>
          <w:sz w:val="24"/>
          <w:szCs w:val="24"/>
          <w:lang w:eastAsia="pl-PL"/>
        </w:rPr>
      </w:pPr>
    </w:p>
    <w:p w14:paraId="65EE5621" w14:textId="77777777" w:rsidR="00A17C88" w:rsidRPr="00A17C88" w:rsidRDefault="00A17C88" w:rsidP="00A17C88">
      <w:pPr>
        <w:autoSpaceDE w:val="0"/>
        <w:autoSpaceDN w:val="0"/>
        <w:adjustRightInd w:val="0"/>
        <w:spacing w:before="178" w:after="0" w:line="288" w:lineRule="auto"/>
        <w:jc w:val="center"/>
        <w:rPr>
          <w:rFonts w:ascii="Arial" w:eastAsia="Times New Roman" w:hAnsi="Arial" w:cs="Arial"/>
          <w:b/>
          <w:sz w:val="24"/>
          <w:szCs w:val="24"/>
          <w:lang w:eastAsia="pl-PL"/>
        </w:rPr>
      </w:pPr>
      <w:bookmarkStart w:id="2" w:name="_Toc136762073"/>
      <w:bookmarkStart w:id="3" w:name="_Toc534368246"/>
      <w:r w:rsidRPr="00A17C88">
        <w:rPr>
          <w:rFonts w:ascii="Arial" w:eastAsia="Times New Roman" w:hAnsi="Arial" w:cs="Arial"/>
          <w:b/>
          <w:sz w:val="24"/>
          <w:szCs w:val="24"/>
          <w:lang w:eastAsia="pl-PL"/>
        </w:rPr>
        <w:lastRenderedPageBreak/>
        <w:t>Rozdział I.</w:t>
      </w:r>
      <w:bookmarkStart w:id="4" w:name="_Toc525046018"/>
      <w:bookmarkStart w:id="5" w:name="_Toc525046190"/>
      <w:bookmarkEnd w:id="2"/>
      <w:r w:rsidRPr="00A17C88">
        <w:rPr>
          <w:rFonts w:ascii="Arial" w:eastAsia="Times New Roman" w:hAnsi="Arial" w:cs="Arial"/>
          <w:b/>
          <w:sz w:val="24"/>
          <w:szCs w:val="24"/>
          <w:lang w:eastAsia="pl-PL"/>
        </w:rPr>
        <w:br/>
        <w:t>DANE ZAMAWIAJĄCEGO</w:t>
      </w:r>
      <w:bookmarkEnd w:id="3"/>
      <w:bookmarkEnd w:id="4"/>
      <w:bookmarkEnd w:id="5"/>
    </w:p>
    <w:p w14:paraId="036B0B08" w14:textId="77777777" w:rsidR="00A17C88" w:rsidRPr="00A17C88" w:rsidRDefault="00A17C88" w:rsidP="00A17C88">
      <w:pPr>
        <w:autoSpaceDE w:val="0"/>
        <w:autoSpaceDN w:val="0"/>
        <w:adjustRightInd w:val="0"/>
        <w:spacing w:before="178" w:after="0" w:line="288" w:lineRule="auto"/>
        <w:rPr>
          <w:rFonts w:ascii="Century Gothic" w:eastAsia="Times New Roman" w:hAnsi="Century Gothic" w:cs="Times New Roman"/>
          <w:i/>
          <w:iCs/>
          <w:lang w:eastAsia="pl-PL"/>
        </w:rPr>
      </w:pPr>
      <w:r w:rsidRPr="00A17C88">
        <w:rPr>
          <w:rFonts w:ascii="Century Gothic" w:eastAsia="Times New Roman" w:hAnsi="Century Gothic" w:cs="Times New Roman"/>
          <w:b/>
          <w:bCs/>
          <w:u w:val="single"/>
          <w:lang w:eastAsia="pl-PL"/>
        </w:rPr>
        <w:t>1.Nazwa i adres Zamawiającego:</w:t>
      </w:r>
    </w:p>
    <w:p w14:paraId="3C92D99E"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Zamawiającym jest:</w:t>
      </w:r>
    </w:p>
    <w:p w14:paraId="68B36693"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Centralny Ośrodek Sportu - Ośrodek Przygotowań Olimpijskich w Szczyrku</w:t>
      </w:r>
    </w:p>
    <w:p w14:paraId="45730FFC"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ul. Plażowa 8</w:t>
      </w:r>
    </w:p>
    <w:p w14:paraId="6A3916AD"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43-370 Szczyrk</w:t>
      </w:r>
    </w:p>
    <w:p w14:paraId="2B27ECC6"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Tel. 033 817 84 41, </w:t>
      </w:r>
    </w:p>
    <w:p w14:paraId="35B3406C"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Strona internetowa: www.szczyrk.cos.pl</w:t>
      </w:r>
    </w:p>
    <w:p w14:paraId="38BB3691"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Biuletyn Informacji Publicznej:  </w:t>
      </w:r>
      <w:hyperlink r:id="rId9" w:history="1">
        <w:r w:rsidRPr="00A17C88">
          <w:rPr>
            <w:rFonts w:ascii="Century Gothic" w:eastAsia="Times New Roman" w:hAnsi="Century Gothic" w:cs="Times New Roman"/>
            <w:color w:val="0000FF"/>
            <w:u w:val="single"/>
            <w:lang w:eastAsia="pl-PL"/>
          </w:rPr>
          <w:t>www.bip.cos.pl</w:t>
        </w:r>
      </w:hyperlink>
    </w:p>
    <w:p w14:paraId="01292F86"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u w:val="single"/>
          <w:lang w:val="en-US" w:eastAsia="pl-PL"/>
        </w:rPr>
      </w:pPr>
      <w:r w:rsidRPr="00A17C88">
        <w:rPr>
          <w:rFonts w:ascii="Century Gothic" w:eastAsia="Times New Roman" w:hAnsi="Century Gothic" w:cs="Times New Roman"/>
          <w:u w:val="single"/>
          <w:lang w:val="en-US" w:eastAsia="pl-PL"/>
        </w:rPr>
        <w:t xml:space="preserve">e-mail: </w:t>
      </w:r>
      <w:hyperlink r:id="rId10" w:history="1">
        <w:r w:rsidRPr="00A17C88">
          <w:rPr>
            <w:rFonts w:ascii="Century Gothic" w:eastAsia="Times New Roman" w:hAnsi="Century Gothic" w:cs="Times New Roman"/>
            <w:color w:val="0000FF"/>
            <w:u w:val="single"/>
            <w:lang w:val="en-US" w:eastAsia="pl-PL"/>
          </w:rPr>
          <w:t>przetargi.szczyrk@cos.pl</w:t>
        </w:r>
      </w:hyperlink>
    </w:p>
    <w:p w14:paraId="2410C8CD" w14:textId="77777777" w:rsidR="00A17C88" w:rsidRPr="00A17C88" w:rsidRDefault="00A17C88" w:rsidP="00A17C88">
      <w:pPr>
        <w:autoSpaceDE w:val="0"/>
        <w:autoSpaceDN w:val="0"/>
        <w:adjustRightInd w:val="0"/>
        <w:spacing w:after="0" w:line="288" w:lineRule="auto"/>
        <w:rPr>
          <w:rFonts w:ascii="Century Gothic" w:eastAsia="Times New Roman" w:hAnsi="Century Gothic" w:cs="Times New Roman"/>
          <w:lang w:val="en-US" w:eastAsia="pl-PL"/>
        </w:rPr>
      </w:pPr>
    </w:p>
    <w:p w14:paraId="32F41EE4" w14:textId="77777777" w:rsidR="00A17C88" w:rsidRPr="00A17C88" w:rsidRDefault="00A17C88" w:rsidP="00A17C88">
      <w:pPr>
        <w:autoSpaceDE w:val="0"/>
        <w:autoSpaceDN w:val="0"/>
        <w:adjustRightInd w:val="0"/>
        <w:spacing w:after="0" w:line="288" w:lineRule="auto"/>
        <w:jc w:val="center"/>
        <w:rPr>
          <w:rFonts w:ascii="Arial" w:eastAsia="Times New Roman" w:hAnsi="Arial" w:cs="Arial"/>
          <w:b/>
          <w:sz w:val="24"/>
          <w:szCs w:val="24"/>
          <w:lang w:eastAsia="pl-PL"/>
        </w:rPr>
      </w:pPr>
      <w:bookmarkStart w:id="6" w:name="_Hlk65480669"/>
      <w:bookmarkStart w:id="7" w:name="_Toc525046021"/>
      <w:bookmarkStart w:id="8" w:name="_Toc525046193"/>
      <w:r w:rsidRPr="00A17C88">
        <w:rPr>
          <w:rFonts w:ascii="Arial" w:eastAsia="Times New Roman" w:hAnsi="Arial" w:cs="Arial"/>
          <w:b/>
          <w:sz w:val="24"/>
          <w:szCs w:val="24"/>
          <w:lang w:eastAsia="pl-PL"/>
        </w:rPr>
        <w:t>Rozdział II.</w:t>
      </w:r>
      <w:r w:rsidRPr="00A17C88">
        <w:rPr>
          <w:rFonts w:ascii="Arial" w:eastAsia="Times New Roman" w:hAnsi="Arial" w:cs="Arial"/>
          <w:b/>
          <w:sz w:val="24"/>
          <w:szCs w:val="24"/>
          <w:lang w:eastAsia="pl-PL"/>
        </w:rPr>
        <w:br/>
      </w:r>
      <w:bookmarkStart w:id="9" w:name="_Toc534368248"/>
      <w:bookmarkEnd w:id="6"/>
      <w:r w:rsidRPr="00A17C88">
        <w:rPr>
          <w:rFonts w:ascii="Arial" w:eastAsia="Times New Roman" w:hAnsi="Arial" w:cs="Arial"/>
          <w:b/>
          <w:sz w:val="24"/>
          <w:szCs w:val="24"/>
          <w:lang w:eastAsia="pl-PL"/>
        </w:rPr>
        <w:t>INFORMACJA O PRZETWARZANIU DANYCH OSOBOWYCH</w:t>
      </w:r>
      <w:bookmarkEnd w:id="7"/>
      <w:bookmarkEnd w:id="8"/>
      <w:bookmarkEnd w:id="9"/>
    </w:p>
    <w:p w14:paraId="3C838520" w14:textId="77777777" w:rsidR="00EC286C" w:rsidRPr="00EC286C" w:rsidRDefault="00A17C88" w:rsidP="00EC286C">
      <w:pPr>
        <w:jc w:val="both"/>
        <w:rPr>
          <w:rFonts w:ascii="Century Gothic" w:eastAsia="Times New Roman" w:hAnsi="Century Gothic" w:cs="Times New Roman"/>
          <w:lang w:eastAsia="pl-PL"/>
        </w:rPr>
      </w:pPr>
      <w:r w:rsidRPr="00A17C88">
        <w:rPr>
          <w:rFonts w:ascii="Century Gothic" w:eastAsia="Times New Roman" w:hAnsi="Century Gothic" w:cs="Arial"/>
          <w:bCs/>
          <w:lang w:eastAsia="ar-SA"/>
        </w:rPr>
        <w:t xml:space="preserve">1. </w:t>
      </w:r>
      <w:r w:rsidR="00EC286C" w:rsidRPr="00EC286C">
        <w:rPr>
          <w:rFonts w:ascii="Century Gothic" w:eastAsia="Times New Roman" w:hAnsi="Century Gothic" w:cs="Times New Roman"/>
          <w:lang w:eastAsia="ar-SA"/>
        </w:rPr>
        <w:t>Chcielibyśmy Państwa poinformować, w jaki sposób będziemy przetwarzać Państwa dane osobowe oraz wskazać cel, któremu mają one służyć. Poprzez wyjaśnienie tych kwestii, chcemy spełnić ciążący na COS-OPO w Szczyrku obowiązek informacyjny wynikający z ogólnego rozporządzenia o ochronie danych osobowych, tzw. RODO. W związku z powyższym chcielibyśmy poinformować, że:</w:t>
      </w:r>
    </w:p>
    <w:p w14:paraId="1C96F784" w14:textId="77777777" w:rsidR="00EC286C" w:rsidRPr="005F43A8" w:rsidRDefault="00EC286C" w:rsidP="005F43A8">
      <w:pPr>
        <w:numPr>
          <w:ilvl w:val="0"/>
          <w:numId w:val="43"/>
        </w:numPr>
        <w:suppressAutoHyphens/>
        <w:spacing w:before="60" w:after="0" w:line="240" w:lineRule="auto"/>
        <w:ind w:left="426" w:hanging="426"/>
        <w:contextualSpacing/>
        <w:jc w:val="both"/>
        <w:rPr>
          <w:rFonts w:ascii="Century Gothic" w:eastAsia="Calibri" w:hAnsi="Century Gothic" w:cs="Times New Roman"/>
        </w:rPr>
      </w:pPr>
      <w:r w:rsidRPr="005F43A8">
        <w:rPr>
          <w:rFonts w:ascii="Century Gothic" w:eastAsia="Calibri" w:hAnsi="Century Gothic" w:cs="Arial"/>
          <w:b/>
        </w:rPr>
        <w:t>Administrator danych osobowych</w:t>
      </w:r>
    </w:p>
    <w:p w14:paraId="66A24317" w14:textId="77777777" w:rsidR="00EC286C" w:rsidRPr="005F43A8" w:rsidRDefault="00EC286C" w:rsidP="00EC286C">
      <w:pPr>
        <w:ind w:left="357"/>
        <w:contextualSpacing/>
        <w:rPr>
          <w:rFonts w:ascii="Century Gothic" w:eastAsia="Calibri" w:hAnsi="Century Gothic" w:cs="Calibri"/>
        </w:rPr>
      </w:pPr>
      <w:r w:rsidRPr="005F43A8">
        <w:rPr>
          <w:rFonts w:ascii="Century Gothic" w:eastAsia="Calibri" w:hAnsi="Century Gothic" w:cs="Calibri"/>
        </w:rPr>
        <w:t>Administratorem Państwa danych osobowych jest Centralny Ośrodek Sportu Ośrodek Przygotowań Olimpijskich w Szczyrku, ul. Plażowa 8, w Szczyrku, zwany dalej: „COS-OPO w Szczyrku”.</w:t>
      </w:r>
    </w:p>
    <w:p w14:paraId="79F4B5C6" w14:textId="77777777" w:rsidR="00EC286C" w:rsidRPr="005F43A8"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rPr>
      </w:pPr>
      <w:r w:rsidRPr="005F43A8">
        <w:rPr>
          <w:rFonts w:ascii="Century Gothic" w:eastAsia="Calibri" w:hAnsi="Century Gothic" w:cs="Arial"/>
          <w:b/>
        </w:rPr>
        <w:t>Punkt kontaktowy</w:t>
      </w:r>
    </w:p>
    <w:p w14:paraId="3BEE66C4" w14:textId="77777777" w:rsidR="00EC286C" w:rsidRPr="005F43A8" w:rsidRDefault="00EC286C" w:rsidP="00EC286C">
      <w:pPr>
        <w:suppressAutoHyphens/>
        <w:spacing w:after="0" w:line="100" w:lineRule="atLeast"/>
        <w:ind w:left="357"/>
        <w:jc w:val="both"/>
        <w:rPr>
          <w:rFonts w:ascii="Century Gothic" w:eastAsia="Times New Roman" w:hAnsi="Century Gothic" w:cs="Arial"/>
          <w:lang w:eastAsia="ar-SA"/>
        </w:rPr>
      </w:pPr>
      <w:r w:rsidRPr="005F43A8">
        <w:rPr>
          <w:rFonts w:ascii="Century Gothic" w:eastAsia="Times New Roman" w:hAnsi="Century Gothic" w:cs="Arial"/>
          <w:lang w:eastAsia="ar-SA"/>
        </w:rPr>
        <w:t xml:space="preserve">W sprawach ochrony swoich danych osobowych mogą Państwo kontaktować się z Inspektorem Ochrony Danych Osobowych pod adresem e-mail: </w:t>
      </w:r>
      <w:hyperlink r:id="rId11" w:history="1">
        <w:r w:rsidRPr="005F43A8">
          <w:rPr>
            <w:rFonts w:ascii="Century Gothic" w:eastAsia="Times New Roman" w:hAnsi="Century Gothic" w:cs="Arial"/>
            <w:color w:val="0563C1"/>
            <w:u w:val="single"/>
          </w:rPr>
          <w:t>iod@cos.pl</w:t>
        </w:r>
      </w:hyperlink>
      <w:r w:rsidRPr="005F43A8">
        <w:rPr>
          <w:rFonts w:ascii="Century Gothic" w:eastAsia="Times New Roman" w:hAnsi="Century Gothic" w:cs="Arial"/>
          <w:lang w:eastAsia="ar-SA"/>
        </w:rPr>
        <w:t>.</w:t>
      </w:r>
    </w:p>
    <w:p w14:paraId="43E92E2B" w14:textId="77777777" w:rsidR="00EC286C" w:rsidRPr="005F43A8"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5F43A8">
        <w:rPr>
          <w:rFonts w:ascii="Century Gothic" w:eastAsia="Calibri" w:hAnsi="Century Gothic" w:cs="Arial"/>
          <w:b/>
        </w:rPr>
        <w:t>Cele przetwarzania, podstawa prawna przetwarzania oraz kategorie danych</w:t>
      </w:r>
    </w:p>
    <w:p w14:paraId="639CED9A" w14:textId="77777777" w:rsidR="00EC286C" w:rsidRPr="005F43A8" w:rsidRDefault="00EC286C" w:rsidP="00EC286C">
      <w:pPr>
        <w:spacing w:before="60"/>
        <w:ind w:left="346"/>
        <w:contextualSpacing/>
        <w:jc w:val="both"/>
        <w:rPr>
          <w:rFonts w:ascii="Century Gothic" w:eastAsia="Calibri" w:hAnsi="Century Gothic" w:cs="Times New Roman"/>
        </w:rPr>
      </w:pPr>
      <w:r w:rsidRPr="005F43A8">
        <w:rPr>
          <w:rFonts w:ascii="Century Gothic" w:eastAsia="Calibri" w:hAnsi="Century Gothic" w:cs="Times New Roman"/>
        </w:rPr>
        <w:t>Dane osobowe przetwarzane będą w celu:</w:t>
      </w:r>
    </w:p>
    <w:p w14:paraId="16541FD0" w14:textId="77777777" w:rsidR="00EC286C" w:rsidRPr="005F43A8" w:rsidRDefault="00EC286C" w:rsidP="00EC286C">
      <w:pPr>
        <w:numPr>
          <w:ilvl w:val="0"/>
          <w:numId w:val="44"/>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przeprowadzenia postępowania o udzielenie zamówienia publicznego,</w:t>
      </w:r>
    </w:p>
    <w:p w14:paraId="3455337F" w14:textId="77777777" w:rsidR="00EC286C" w:rsidRPr="005F43A8"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wyboru wykonawcy oraz zawarcia i realizacji umowy,</w:t>
      </w:r>
    </w:p>
    <w:p w14:paraId="43A56D2C" w14:textId="77777777" w:rsidR="00EC286C" w:rsidRPr="005F43A8"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 xml:space="preserve">potwierdzenia kwalifikacji i uprawnień wymaganych przepisami prawa, </w:t>
      </w:r>
    </w:p>
    <w:p w14:paraId="3C5A0940" w14:textId="77777777" w:rsidR="00EC286C" w:rsidRPr="005F43A8"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wypełnienia obowiązków prawnych ciążących na administratorze, w szczególności wynikających z przepisów o zamówieniach publicznych, archiwizacji i finansach publicznych,</w:t>
      </w:r>
    </w:p>
    <w:p w14:paraId="6521B50A" w14:textId="77777777" w:rsidR="00EC286C" w:rsidRPr="005F43A8" w:rsidRDefault="00EC286C" w:rsidP="00EC286C">
      <w:pPr>
        <w:numPr>
          <w:ilvl w:val="0"/>
          <w:numId w:val="45"/>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ewentualnego dochodzenia lub obrony przed roszczeniami.</w:t>
      </w:r>
    </w:p>
    <w:p w14:paraId="592B23D6" w14:textId="77777777" w:rsidR="00EC286C" w:rsidRPr="005F43A8" w:rsidRDefault="00EC286C" w:rsidP="00EC286C">
      <w:pPr>
        <w:spacing w:before="60"/>
        <w:ind w:left="346"/>
        <w:contextualSpacing/>
        <w:jc w:val="both"/>
        <w:rPr>
          <w:rFonts w:ascii="Century Gothic" w:eastAsia="Calibri" w:hAnsi="Century Gothic" w:cs="Times New Roman"/>
        </w:rPr>
      </w:pPr>
      <w:r w:rsidRPr="005F43A8">
        <w:rPr>
          <w:rFonts w:ascii="Century Gothic" w:eastAsia="Calibri" w:hAnsi="Century Gothic" w:cs="Times New Roman"/>
        </w:rPr>
        <w:t>Podstawą prawną przetwarzania jest:</w:t>
      </w:r>
    </w:p>
    <w:p w14:paraId="670AB576" w14:textId="77777777" w:rsidR="00EC286C" w:rsidRPr="005F43A8" w:rsidRDefault="00EC286C" w:rsidP="00EC286C">
      <w:pPr>
        <w:numPr>
          <w:ilvl w:val="0"/>
          <w:numId w:val="46"/>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art. 6 ust. 1 lit. c RODO – obowiązek prawny administratora,</w:t>
      </w:r>
    </w:p>
    <w:p w14:paraId="20E05F36" w14:textId="77777777" w:rsidR="00EC286C" w:rsidRPr="005F43A8" w:rsidRDefault="00EC286C" w:rsidP="00EC286C">
      <w:pPr>
        <w:numPr>
          <w:ilvl w:val="0"/>
          <w:numId w:val="46"/>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art. 6 ust. 1 lit. b RODO – podjęcie działań przed zawarciem umowy i realizacja umowy,</w:t>
      </w:r>
    </w:p>
    <w:p w14:paraId="5AB1714F" w14:textId="77777777" w:rsidR="00EC286C" w:rsidRPr="005F43A8" w:rsidRDefault="00EC286C" w:rsidP="00EC286C">
      <w:pPr>
        <w:numPr>
          <w:ilvl w:val="0"/>
          <w:numId w:val="46"/>
        </w:numPr>
        <w:suppressAutoHyphens/>
        <w:spacing w:before="60" w:after="0" w:line="240" w:lineRule="auto"/>
        <w:contextualSpacing/>
        <w:jc w:val="both"/>
        <w:rPr>
          <w:rFonts w:ascii="Century Gothic" w:eastAsia="Calibri" w:hAnsi="Century Gothic" w:cs="Times New Roman"/>
        </w:rPr>
      </w:pPr>
      <w:r w:rsidRPr="005F43A8">
        <w:rPr>
          <w:rFonts w:ascii="Century Gothic" w:eastAsia="Calibri" w:hAnsi="Century Gothic" w:cs="Times New Roman"/>
        </w:rPr>
        <w:t>art. 6 ust. 1 lit. f RODO – prawnie uzasadniony interes administratora polegający na dochodzeniu lub obronie przed roszczeniami.</w:t>
      </w:r>
    </w:p>
    <w:p w14:paraId="6454C39B" w14:textId="77777777" w:rsidR="00EC286C" w:rsidRPr="005F43A8"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rPr>
      </w:pPr>
      <w:r w:rsidRPr="005F43A8">
        <w:rPr>
          <w:rFonts w:ascii="Century Gothic" w:eastAsia="Calibri" w:hAnsi="Century Gothic" w:cs="Arial"/>
          <w:b/>
        </w:rPr>
        <w:t>Okres przechowywania danych</w:t>
      </w:r>
    </w:p>
    <w:p w14:paraId="22E0FE55" w14:textId="786BF0CD" w:rsidR="00EC286C" w:rsidRPr="005F43A8" w:rsidRDefault="00EC286C" w:rsidP="00EC286C">
      <w:pPr>
        <w:suppressAutoHyphens/>
        <w:spacing w:after="0" w:line="100" w:lineRule="atLeast"/>
        <w:ind w:left="350"/>
        <w:jc w:val="both"/>
        <w:rPr>
          <w:rFonts w:ascii="Century Gothic" w:eastAsia="Times New Roman" w:hAnsi="Century Gothic" w:cs="Times New Roman"/>
          <w:sz w:val="24"/>
          <w:szCs w:val="24"/>
          <w:lang w:eastAsia="ar-SA"/>
        </w:rPr>
      </w:pPr>
      <w:r w:rsidRPr="005F43A8">
        <w:rPr>
          <w:rFonts w:ascii="Century Gothic" w:eastAsia="Times New Roman" w:hAnsi="Century Gothic" w:cs="Times New Roman"/>
          <w:lang w:eastAsia="ar-SA"/>
        </w:rPr>
        <w:t xml:space="preserve">Dane osobowe będą przetwarzane przez okres </w:t>
      </w:r>
      <w:r w:rsidR="00FD3B29" w:rsidRPr="005F43A8">
        <w:rPr>
          <w:rFonts w:ascii="Century Gothic" w:eastAsia="Times New Roman" w:hAnsi="Century Gothic" w:cs="Times New Roman"/>
          <w:lang w:eastAsia="ar-SA"/>
        </w:rPr>
        <w:t>5</w:t>
      </w:r>
      <w:r w:rsidRPr="005F43A8">
        <w:rPr>
          <w:rFonts w:ascii="Century Gothic" w:eastAsia="Times New Roman" w:hAnsi="Century Gothic" w:cs="Times New Roman"/>
          <w:lang w:eastAsia="ar-SA"/>
        </w:rPr>
        <w:t xml:space="preserve"> lat od dnia zakończenia postępowania o zamówienie publiczne lub jeżeli umowa została zawarta na okres dłuższy – przez cały czas trwania umowy. Po zakończeniu trwania umowy dane mogą być przechowywane przez okres, w którym możliwe jest zgłoszenie ewentualnych roszczeń którejkolwiek ze stron.</w:t>
      </w:r>
    </w:p>
    <w:p w14:paraId="2C89C15F" w14:textId="77777777" w:rsidR="00EC286C" w:rsidRPr="005F43A8"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5F43A8">
        <w:rPr>
          <w:rFonts w:ascii="Century Gothic" w:eastAsia="Calibri" w:hAnsi="Century Gothic" w:cs="Arial"/>
          <w:b/>
        </w:rPr>
        <w:t>Odbiorcy danych i transfer danych do państw trzecich</w:t>
      </w:r>
    </w:p>
    <w:p w14:paraId="3BCC1FB8"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lastRenderedPageBreak/>
        <w:t>Dostęp do danych osobowych może przysługiwać upoważnionym pracownikom</w:t>
      </w:r>
      <w:r w:rsidRPr="005F43A8">
        <w:rPr>
          <w:rFonts w:ascii="Arial" w:eastAsia="Times New Roman" w:hAnsi="Arial" w:cs="Arial"/>
          <w:lang w:eastAsia="ar-SA"/>
        </w:rPr>
        <w:t> </w:t>
      </w:r>
      <w:r w:rsidRPr="005F43A8">
        <w:rPr>
          <w:rFonts w:ascii="Century Gothic" w:eastAsia="Times New Roman" w:hAnsi="Century Gothic" w:cs="Times New Roman"/>
          <w:lang w:eastAsia="ar-SA"/>
        </w:rPr>
        <w:t>COS-OPO w Szczyrku, a tak</w:t>
      </w:r>
      <w:r w:rsidRPr="005F43A8">
        <w:rPr>
          <w:rFonts w:ascii="Century Gothic" w:eastAsia="Times New Roman" w:hAnsi="Century Gothic" w:cs="Century Gothic"/>
          <w:lang w:eastAsia="ar-SA"/>
        </w:rPr>
        <w:t>ż</w:t>
      </w:r>
      <w:r w:rsidRPr="005F43A8">
        <w:rPr>
          <w:rFonts w:ascii="Century Gothic" w:eastAsia="Times New Roman" w:hAnsi="Century Gothic" w:cs="Times New Roman"/>
          <w:lang w:eastAsia="ar-SA"/>
        </w:rPr>
        <w:t>e dostawcom us</w:t>
      </w:r>
      <w:r w:rsidRPr="005F43A8">
        <w:rPr>
          <w:rFonts w:ascii="Century Gothic" w:eastAsia="Times New Roman" w:hAnsi="Century Gothic" w:cs="Century Gothic"/>
          <w:lang w:eastAsia="ar-SA"/>
        </w:rPr>
        <w:t>ł</w:t>
      </w:r>
      <w:r w:rsidRPr="005F43A8">
        <w:rPr>
          <w:rFonts w:ascii="Century Gothic" w:eastAsia="Times New Roman" w:hAnsi="Century Gothic" w:cs="Times New Roman"/>
          <w:lang w:eastAsia="ar-SA"/>
        </w:rPr>
        <w:t>ug, z kt</w:t>
      </w:r>
      <w:r w:rsidRPr="005F43A8">
        <w:rPr>
          <w:rFonts w:ascii="Century Gothic" w:eastAsia="Times New Roman" w:hAnsi="Century Gothic" w:cs="Century Gothic"/>
          <w:lang w:eastAsia="ar-SA"/>
        </w:rPr>
        <w:t>ó</w:t>
      </w:r>
      <w:r w:rsidRPr="005F43A8">
        <w:rPr>
          <w:rFonts w:ascii="Century Gothic" w:eastAsia="Times New Roman" w:hAnsi="Century Gothic" w:cs="Times New Roman"/>
          <w:lang w:eastAsia="ar-SA"/>
        </w:rPr>
        <w:t>rych korzysta Administrator danych (np. dostawcy narz</w:t>
      </w:r>
      <w:r w:rsidRPr="005F43A8">
        <w:rPr>
          <w:rFonts w:ascii="Century Gothic" w:eastAsia="Times New Roman" w:hAnsi="Century Gothic" w:cs="Century Gothic"/>
          <w:lang w:eastAsia="ar-SA"/>
        </w:rPr>
        <w:t>ę</w:t>
      </w:r>
      <w:r w:rsidRPr="005F43A8">
        <w:rPr>
          <w:rFonts w:ascii="Century Gothic" w:eastAsia="Times New Roman" w:hAnsi="Century Gothic" w:cs="Times New Roman"/>
          <w:lang w:eastAsia="ar-SA"/>
        </w:rPr>
        <w:t>dzi informatycznych, us</w:t>
      </w:r>
      <w:r w:rsidRPr="005F43A8">
        <w:rPr>
          <w:rFonts w:ascii="Century Gothic" w:eastAsia="Times New Roman" w:hAnsi="Century Gothic" w:cs="Century Gothic"/>
          <w:lang w:eastAsia="ar-SA"/>
        </w:rPr>
        <w:t>ł</w:t>
      </w:r>
      <w:r w:rsidRPr="005F43A8">
        <w:rPr>
          <w:rFonts w:ascii="Century Gothic" w:eastAsia="Times New Roman" w:hAnsi="Century Gothic" w:cs="Times New Roman"/>
          <w:lang w:eastAsia="ar-SA"/>
        </w:rPr>
        <w:t>ugi informatyczne, prawne, windykacyjne), a tak</w:t>
      </w:r>
      <w:r w:rsidRPr="005F43A8">
        <w:rPr>
          <w:rFonts w:ascii="Century Gothic" w:eastAsia="Times New Roman" w:hAnsi="Century Gothic" w:cs="Century Gothic"/>
          <w:lang w:eastAsia="ar-SA"/>
        </w:rPr>
        <w:t>ż</w:t>
      </w:r>
      <w:r w:rsidRPr="005F43A8">
        <w:rPr>
          <w:rFonts w:ascii="Century Gothic" w:eastAsia="Times New Roman" w:hAnsi="Century Gothic" w:cs="Times New Roman"/>
          <w:lang w:eastAsia="ar-SA"/>
        </w:rPr>
        <w:t xml:space="preserve">e uprawnionym organom administracji publicznej. </w:t>
      </w:r>
    </w:p>
    <w:p w14:paraId="20E9B741"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Państwa dane pozyskane w związku z postępowaniem o udzielenie zamówienia publicznego przekazywane będą wszystkim zainteresowanym podmiotom i osobom, gdyż co do zasady postępowanie o udzielenie zamówienia publicznego jest jawne.</w:t>
      </w:r>
    </w:p>
    <w:p w14:paraId="4127F12F" w14:textId="77777777" w:rsidR="00EC286C" w:rsidRPr="005F43A8" w:rsidRDefault="00EC286C" w:rsidP="00EC286C">
      <w:pPr>
        <w:suppressAutoHyphens/>
        <w:spacing w:before="120" w:after="0" w:line="100" w:lineRule="atLeast"/>
        <w:ind w:left="352"/>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Państwa dane osobowe nie będą przekazywane do państwa trzeciego (rozumianego jako państwo znajdujące się poza Europejskim Obszarem Gospodarczym, EOG), ani organizacji międzynarodowej w rozumieniu RODO.</w:t>
      </w:r>
    </w:p>
    <w:p w14:paraId="345C773C" w14:textId="77777777" w:rsidR="00EC286C" w:rsidRPr="005F43A8"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5F43A8">
        <w:rPr>
          <w:rFonts w:ascii="Century Gothic" w:eastAsia="Calibri" w:hAnsi="Century Gothic" w:cs="Arial"/>
          <w:b/>
        </w:rPr>
        <w:t>Państwa prawa i profilowanie</w:t>
      </w:r>
    </w:p>
    <w:p w14:paraId="5A57067F"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 xml:space="preserve">Przysługuje Państwu prawo dostępu do danych osobowych oraz ich sprostowania, przy czym realizacja tego prawa nie może skutkować zmianą wyniku postępowania o udzielenie zamówienia publicznego ani zmianą postanowień umowy w sprawie zamówienia publicznego w zakresie niezgodnym z ustawą PZP oraz nie może naruszać integralności protokołu postępowania oraz jego załączników. </w:t>
      </w:r>
    </w:p>
    <w:p w14:paraId="57A11DD6"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 xml:space="preserve">Ponadto, przysługuje Państwu prawo do usunięcia, chyba że przetwarzanie odbywa się na podstawie obowiązku prawnego. </w:t>
      </w:r>
    </w:p>
    <w:p w14:paraId="5B028391"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 xml:space="preserve">Przysługuje Państwu również prawo do ograniczenia przetwarzania, przy czym zgłoszenie tego żądania nie ogranicza przetwarzania danych osobowych do czasu zakończenia tego postępowania. </w:t>
      </w:r>
    </w:p>
    <w:p w14:paraId="0A7E2FF0"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W przypadku przetwarzania przez COS-OPO w Szczyrku danych osobowych w oparciu o prawnie uzasadniony cel, posiadają Państwo prawo wniesienia sprzeciwu z przyczyn związanych z Państwa szczególną sytuacją. Jeżeli skorzystacie Państwo z tego prawa, zaprzestaniemy przetwarzania danych w tym celu, chyba że wykażemy istnienie ważnych prawnie uzasadnionych podstaw do przetwarzania, nadrzędnych wobec Państwa interesów, praw i wolności lub podstaw do ustalenia, dochodzenia lub obrony roszczeń.</w:t>
      </w:r>
    </w:p>
    <w:p w14:paraId="2601D0FF"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Jednocześnie informujemy, że przysługuje Państwu prawo wniesienia skargi do Prezesa Urzędu Ochrony Danych Osobowych (PUODO) z siedzibą w Warszawie, ul. St. Moniuszki 1A.</w:t>
      </w:r>
    </w:p>
    <w:p w14:paraId="2EBB9311" w14:textId="77777777" w:rsidR="00EC286C" w:rsidRPr="005F43A8" w:rsidRDefault="00EC286C" w:rsidP="00EC286C">
      <w:pPr>
        <w:suppressAutoHyphens/>
        <w:spacing w:after="0" w:line="100" w:lineRule="atLeast"/>
        <w:ind w:left="350"/>
        <w:jc w:val="both"/>
        <w:rPr>
          <w:rFonts w:ascii="Century Gothic" w:eastAsia="Times New Roman" w:hAnsi="Century Gothic" w:cs="Times New Roman"/>
          <w:lang w:eastAsia="ar-SA"/>
        </w:rPr>
      </w:pPr>
      <w:r w:rsidRPr="005F43A8">
        <w:rPr>
          <w:rFonts w:ascii="Century Gothic" w:eastAsia="Times New Roman" w:hAnsi="Century Gothic" w:cs="Times New Roman"/>
          <w:lang w:eastAsia="ar-SA"/>
        </w:rPr>
        <w:t>W oparciu o Państwa dane osobowe COS-OPO w Szczyrku nie będzie podejmował zautomatyzowanych decyzji, w tym decyzji będących wynikiem profilowania w rozumieniu RODO.</w:t>
      </w:r>
    </w:p>
    <w:p w14:paraId="6D05B124" w14:textId="77777777" w:rsidR="00EC286C" w:rsidRPr="005F43A8" w:rsidRDefault="00EC286C" w:rsidP="00EC286C">
      <w:pPr>
        <w:numPr>
          <w:ilvl w:val="0"/>
          <w:numId w:val="43"/>
        </w:numPr>
        <w:suppressAutoHyphens/>
        <w:spacing w:before="60" w:after="0" w:line="240" w:lineRule="auto"/>
        <w:ind w:left="346" w:hanging="357"/>
        <w:contextualSpacing/>
        <w:jc w:val="both"/>
        <w:rPr>
          <w:rFonts w:ascii="Century Gothic" w:eastAsia="Calibri" w:hAnsi="Century Gothic" w:cs="Arial"/>
          <w:b/>
        </w:rPr>
      </w:pPr>
      <w:r w:rsidRPr="005F43A8">
        <w:rPr>
          <w:rFonts w:ascii="Century Gothic" w:eastAsia="Calibri" w:hAnsi="Century Gothic" w:cs="Arial"/>
          <w:b/>
        </w:rPr>
        <w:t>Obowiązek podania danych</w:t>
      </w:r>
    </w:p>
    <w:p w14:paraId="0E69943D" w14:textId="77777777" w:rsidR="00EC286C" w:rsidRPr="005F43A8" w:rsidRDefault="00EC286C" w:rsidP="00EC286C">
      <w:pPr>
        <w:spacing w:before="60"/>
        <w:ind w:left="346"/>
        <w:contextualSpacing/>
        <w:jc w:val="both"/>
        <w:rPr>
          <w:rFonts w:ascii="Century Gothic" w:eastAsia="Calibri" w:hAnsi="Century Gothic" w:cs="Times New Roman"/>
        </w:rPr>
      </w:pPr>
      <w:r w:rsidRPr="005F43A8">
        <w:rPr>
          <w:rFonts w:ascii="Century Gothic" w:eastAsia="Calibri" w:hAnsi="Century Gothic" w:cs="Times New Roman"/>
        </w:rPr>
        <w:t xml:space="preserve">Podanie danych osobowych w związku z udziałem w postępowaniu o zamówienia publiczne może być warunkiem niezbędnym do wzięcia w nim udziału. Wynika to stąd, że w zależności od przedmiotu zamówienia, zamawiający może żądać ich podania na podstawie przepisów ustawy PZP zamówień publicznych oraz wydanych do niej przepisów wykonawczych. Konsekwencje niepodania określonych danych wynikają z ustawy PZP. </w:t>
      </w:r>
    </w:p>
    <w:p w14:paraId="0012D6D8" w14:textId="5EE290FD" w:rsidR="00A17C88" w:rsidRPr="005F43A8" w:rsidRDefault="00A17C88" w:rsidP="00EC286C">
      <w:pPr>
        <w:tabs>
          <w:tab w:val="left" w:pos="284"/>
        </w:tabs>
        <w:autoSpaceDE w:val="0"/>
        <w:autoSpaceDN w:val="0"/>
        <w:spacing w:after="0" w:line="288" w:lineRule="auto"/>
        <w:jc w:val="both"/>
        <w:rPr>
          <w:rFonts w:ascii="Century Gothic" w:eastAsia="Times New Roman" w:hAnsi="Century Gothic" w:cs="Arial"/>
          <w:b/>
          <w:sz w:val="24"/>
          <w:szCs w:val="24"/>
          <w:lang w:eastAsia="pl-PL"/>
        </w:rPr>
      </w:pPr>
    </w:p>
    <w:p w14:paraId="6DC8C022" w14:textId="77777777" w:rsidR="00A17C88" w:rsidRPr="00A17C88" w:rsidRDefault="00A17C88" w:rsidP="00A17C88">
      <w:pPr>
        <w:autoSpaceDE w:val="0"/>
        <w:autoSpaceDN w:val="0"/>
        <w:spacing w:before="120" w:after="120" w:line="288" w:lineRule="auto"/>
        <w:jc w:val="center"/>
        <w:rPr>
          <w:rFonts w:ascii="Arial" w:eastAsia="Times New Roman" w:hAnsi="Arial" w:cs="Arial"/>
          <w:b/>
          <w:bCs/>
          <w:sz w:val="24"/>
          <w:szCs w:val="24"/>
          <w:lang w:eastAsia="ar-SA"/>
        </w:rPr>
      </w:pPr>
      <w:bookmarkStart w:id="10" w:name="_Hlk65485343"/>
      <w:r w:rsidRPr="00A17C88">
        <w:rPr>
          <w:rFonts w:ascii="Arial" w:eastAsia="Times New Roman" w:hAnsi="Arial" w:cs="Arial"/>
          <w:b/>
          <w:bCs/>
          <w:sz w:val="24"/>
          <w:szCs w:val="24"/>
          <w:lang w:eastAsia="ar-SA"/>
        </w:rPr>
        <w:t>Rozdział III.</w:t>
      </w:r>
      <w:bookmarkEnd w:id="10"/>
      <w:r w:rsidRPr="00A17C88">
        <w:rPr>
          <w:rFonts w:ascii="Arial" w:eastAsia="Times New Roman" w:hAnsi="Arial" w:cs="Arial"/>
          <w:b/>
          <w:bCs/>
          <w:sz w:val="24"/>
          <w:szCs w:val="24"/>
          <w:lang w:eastAsia="ar-SA"/>
        </w:rPr>
        <w:br/>
      </w:r>
      <w:bookmarkStart w:id="11" w:name="_Toc534368249"/>
      <w:r w:rsidRPr="00A17C88">
        <w:rPr>
          <w:rFonts w:ascii="Arial" w:eastAsia="Times New Roman" w:hAnsi="Arial" w:cs="Arial"/>
          <w:b/>
          <w:bCs/>
          <w:sz w:val="24"/>
          <w:szCs w:val="24"/>
          <w:lang w:eastAsia="ar-SA"/>
        </w:rPr>
        <w:t>SPOSÓB KOMUNIKACJI</w:t>
      </w:r>
      <w:bookmarkEnd w:id="11"/>
    </w:p>
    <w:p w14:paraId="497FC3E0"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 xml:space="preserve">Osobą uprawnioną do kontaktu z Wykonawcami jest: </w:t>
      </w:r>
    </w:p>
    <w:p w14:paraId="458A42AA" w14:textId="77777777" w:rsidR="00A17C88" w:rsidRPr="00A17C88" w:rsidRDefault="00A17C88" w:rsidP="00A17C88">
      <w:pPr>
        <w:tabs>
          <w:tab w:val="left" w:pos="0"/>
        </w:tabs>
        <w:autoSpaceDE w:val="0"/>
        <w:autoSpaceDN w:val="0"/>
        <w:adjustRightInd w:val="0"/>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Magdalena Szczyrk</w:t>
      </w:r>
    </w:p>
    <w:p w14:paraId="642C48E0" w14:textId="77777777" w:rsidR="00A17C88" w:rsidRPr="00C145FB" w:rsidRDefault="00A17C88" w:rsidP="00A17C88">
      <w:pPr>
        <w:tabs>
          <w:tab w:val="left" w:pos="0"/>
          <w:tab w:val="left" w:pos="284"/>
        </w:tabs>
        <w:autoSpaceDE w:val="0"/>
        <w:autoSpaceDN w:val="0"/>
        <w:adjustRightInd w:val="0"/>
        <w:spacing w:after="0" w:line="288" w:lineRule="auto"/>
        <w:jc w:val="both"/>
        <w:rPr>
          <w:rFonts w:ascii="Century Gothic" w:eastAsia="Times New Roman" w:hAnsi="Century Gothic" w:cs="Times New Roman"/>
          <w:lang w:eastAsia="pl-PL"/>
        </w:rPr>
      </w:pPr>
      <w:r w:rsidRPr="00C145FB">
        <w:rPr>
          <w:rFonts w:ascii="Century Gothic" w:eastAsia="Times New Roman" w:hAnsi="Century Gothic" w:cs="Times New Roman"/>
          <w:lang w:eastAsia="pl-PL"/>
        </w:rPr>
        <w:t xml:space="preserve">adres e-mail: </w:t>
      </w:r>
      <w:hyperlink r:id="rId12" w:history="1">
        <w:r w:rsidRPr="00C145FB">
          <w:rPr>
            <w:rFonts w:ascii="Century Gothic" w:eastAsia="Times New Roman" w:hAnsi="Century Gothic" w:cs="Times New Roman"/>
            <w:color w:val="0000FF"/>
            <w:u w:val="single"/>
            <w:lang w:eastAsia="pl-PL"/>
          </w:rPr>
          <w:t>przetargi.szczyrk@cos.pl</w:t>
        </w:r>
      </w:hyperlink>
      <w:r w:rsidRPr="00C145FB">
        <w:rPr>
          <w:rFonts w:ascii="Century Gothic" w:eastAsia="Times New Roman" w:hAnsi="Century Gothic" w:cs="Times New Roman"/>
          <w:lang w:eastAsia="pl-PL"/>
        </w:rPr>
        <w:t xml:space="preserve"> </w:t>
      </w:r>
    </w:p>
    <w:p w14:paraId="11F4A068" w14:textId="77777777" w:rsidR="00A17C88" w:rsidRPr="00A17C88" w:rsidRDefault="00A17C88" w:rsidP="00A17C88">
      <w:pPr>
        <w:numPr>
          <w:ilvl w:val="0"/>
          <w:numId w:val="13"/>
        </w:numPr>
        <w:tabs>
          <w:tab w:val="left" w:pos="0"/>
          <w:tab w:val="left" w:pos="284"/>
        </w:tabs>
        <w:autoSpaceDE w:val="0"/>
        <w:autoSpaceDN w:val="0"/>
        <w:adjustRightInd w:val="0"/>
        <w:spacing w:after="0" w:line="288" w:lineRule="auto"/>
        <w:ind w:left="0" w:firstLine="0"/>
        <w:jc w:val="both"/>
        <w:rPr>
          <w:rFonts w:ascii="Century Gothic" w:eastAsia="Times New Roman" w:hAnsi="Century Gothic" w:cs="Times New Roman"/>
          <w:lang w:val="en-US" w:eastAsia="pl-PL"/>
        </w:rPr>
      </w:pPr>
      <w:r w:rsidRPr="00A17C88">
        <w:rPr>
          <w:rFonts w:ascii="Century Gothic" w:eastAsia="Times New Roman" w:hAnsi="Century Gothic" w:cs="Arial"/>
          <w:lang w:eastAsia="pl-PL"/>
        </w:rPr>
        <w:lastRenderedPageBreak/>
        <w:t xml:space="preserve">W postępowaniu o udzielenie zamówienia publicznego komunikacja między Zamawiającym a wykonawcami odbywa się przy użyciu Platformy e-Zamówienia, która jest dostępna pod adresem </w:t>
      </w:r>
      <w:hyperlink r:id="rId13" w:history="1">
        <w:r w:rsidRPr="00A17C88">
          <w:rPr>
            <w:rFonts w:ascii="Century Gothic" w:eastAsia="Times New Roman" w:hAnsi="Century Gothic" w:cs="Times New Roman"/>
            <w:color w:val="0000FF"/>
            <w:u w:val="single"/>
            <w:lang w:eastAsia="pl-PL"/>
          </w:rPr>
          <w:t>https://ezamowienia.gov.pl</w:t>
        </w:r>
      </w:hyperlink>
      <w:r w:rsidRPr="00A17C88">
        <w:rPr>
          <w:rFonts w:ascii="Century Gothic" w:eastAsia="Times New Roman" w:hAnsi="Century Gothic" w:cs="Arial"/>
          <w:lang w:eastAsia="pl-PL"/>
        </w:rPr>
        <w:t>. Zamawiający dopuszcza również komunikację przy użyciu poczty elektronicznej.</w:t>
      </w:r>
    </w:p>
    <w:p w14:paraId="70BA5FE3"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Korzystanie z Platformy e-Zamówienia jest bezpłatne.</w:t>
      </w:r>
    </w:p>
    <w:p w14:paraId="38FD8AD1" w14:textId="77777777" w:rsidR="00A17C88" w:rsidRPr="00A17C88" w:rsidRDefault="00A17C88" w:rsidP="00A17C88">
      <w:pPr>
        <w:keepNext/>
        <w:numPr>
          <w:ilvl w:val="0"/>
          <w:numId w:val="13"/>
        </w:numPr>
        <w:tabs>
          <w:tab w:val="left" w:pos="0"/>
          <w:tab w:val="left" w:pos="284"/>
        </w:tabs>
        <w:spacing w:after="0" w:line="288" w:lineRule="auto"/>
        <w:ind w:left="0" w:firstLine="0"/>
        <w:outlineLvl w:val="0"/>
        <w:rPr>
          <w:rFonts w:ascii="Century Gothic" w:eastAsia="Times New Roman" w:hAnsi="Century Gothic" w:cs="Arial"/>
          <w:lang w:eastAsia="pl-PL"/>
        </w:rPr>
      </w:pPr>
      <w:r w:rsidRPr="00A17C88">
        <w:rPr>
          <w:rFonts w:ascii="Century Gothic" w:eastAsia="Times New Roman" w:hAnsi="Century Gothic" w:cs="Arial"/>
          <w:lang w:eastAsia="pl-PL"/>
        </w:rPr>
        <w:t>Postępowanie można wyszukać ze strony głównej Platformy e-Zamówienia (przycisk „Przeglądaj postępowania/konkursy”).</w:t>
      </w:r>
    </w:p>
    <w:p w14:paraId="71C3376F"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4"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oraz informacje zamieszczone w zakładce „Centrum Pomocy”. </w:t>
      </w:r>
    </w:p>
    <w:p w14:paraId="69329069"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Przeglądanie i pobieranie publicznej treści dokumentacji postępowania nie wymaga posiadania konta na Platformie e-Zamówienia ani logowania.</w:t>
      </w:r>
    </w:p>
    <w:p w14:paraId="53DB0C59"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 przypadku formatów, o których mowa w art. 66 ust. 1 ustawy Pzp, ww. regulacje nie będą miały bezpośredniego zastosowania. </w:t>
      </w:r>
    </w:p>
    <w:p w14:paraId="15758402"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Wykaz poszczególnych dokumentów i oświadczeń składanych w postępowaniu oraz ich forma, sposób sporządzania i przekazywania zostały określone przez Zamawiającego w rozdziale VIII SWZ.</w:t>
      </w:r>
    </w:p>
    <w:p w14:paraId="5855F3C0" w14:textId="77777777" w:rsidR="00A17C88" w:rsidRPr="00A17C88" w:rsidRDefault="00A17C88" w:rsidP="00A17C88">
      <w:pPr>
        <w:numPr>
          <w:ilvl w:val="0"/>
          <w:numId w:val="13"/>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Informacje, oświadczenia lub dokumenty, inne niż wymienione w § 2 ust. 1 rozporządzenia Prezesa Rady Ministrów w sprawie wymagań dla dokumentów elektronicznych, przekazywane w postępowaniu sporządza się w postaci elektronicznej:</w:t>
      </w:r>
    </w:p>
    <w:p w14:paraId="74750156" w14:textId="77777777" w:rsidR="00A17C88" w:rsidRPr="00A17C88" w:rsidRDefault="00A17C88" w:rsidP="00A17C88">
      <w:pPr>
        <w:tabs>
          <w:tab w:val="num" w:pos="-2353"/>
          <w:tab w:val="left" w:pos="0"/>
          <w:tab w:val="left" w:pos="284"/>
          <w:tab w:val="right" w:leader="dot" w:pos="9639"/>
        </w:tabs>
        <w:autoSpaceDE w:val="0"/>
        <w:autoSpaceDN w:val="0"/>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w formatach danych określonych w przepisach rozporządzenia Rady Ministrów w sprawie Krajowych Ram Interoperacyjności (i przekazuje się jako załącznik), lub  jako tekst wpisany bezpośrednio do wiadomości przekazywanej przy użyciu środków komunikacji elektronicznej (np. w treści wiadomości e-mail lub w treści „Formularza do komunikacji”).</w:t>
      </w:r>
    </w:p>
    <w:p w14:paraId="47C1325C"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wraz z </w:t>
      </w:r>
      <w:r w:rsidRPr="00A17C88">
        <w:rPr>
          <w:rFonts w:ascii="Century Gothic" w:eastAsia="Times New Roman" w:hAnsi="Century Gothic" w:cs="Arial"/>
          <w:lang w:eastAsia="pl-PL"/>
        </w:rPr>
        <w:lastRenderedPageBreak/>
        <w:t>jednoczesnym zaznaczeniem w nazwie pliku „Dokument stanowiący tajemnicę przedsiębiorstwa”.</w:t>
      </w:r>
    </w:p>
    <w:p w14:paraId="59B5BF79" w14:textId="77777777" w:rsidR="00A17C88" w:rsidRPr="00A17C88" w:rsidRDefault="00A17C88" w:rsidP="00A17C88">
      <w:pPr>
        <w:numPr>
          <w:ilvl w:val="0"/>
          <w:numId w:val="13"/>
        </w:numPr>
        <w:tabs>
          <w:tab w:val="left" w:pos="0"/>
          <w:tab w:val="left" w:pos="142"/>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Komunikacja w postępowaniu, </w:t>
      </w:r>
      <w:r w:rsidRPr="00A17C88">
        <w:rPr>
          <w:rFonts w:ascii="Century Gothic" w:eastAsia="Times New Roman" w:hAnsi="Century Gothic" w:cs="Arial"/>
          <w:b/>
          <w:u w:val="single"/>
          <w:lang w:eastAsia="pl-PL"/>
        </w:rPr>
        <w:t>z wyłączeniem składania ofert</w:t>
      </w:r>
      <w:r w:rsidRPr="00A17C88">
        <w:rPr>
          <w:rFonts w:ascii="Century Gothic" w:eastAsia="Times New Roman" w:hAnsi="Century Gothic" w:cs="Arial"/>
          <w:lang w:eastAsia="pl-PL"/>
        </w:rPr>
        <w:t xml:space="preserve">,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Pzp lub rozporządzeniem Prezesa Rady Ministrów w sprawie wymagań dla dokumentów elektronicznych opatrzone kwalifikowanym podpisem elektronicznym, </w:t>
      </w:r>
      <w:r w:rsidRPr="00A17C88">
        <w:rPr>
          <w:rFonts w:ascii="Century Gothic" w:eastAsia="Times New Roman" w:hAnsi="Century Gothic" w:cs="Arial"/>
          <w:bCs/>
          <w:lang w:eastAsia="pl-PL"/>
        </w:rPr>
        <w:t>profilem zaufanym lub podpisem osobistym</w:t>
      </w:r>
      <w:r w:rsidRPr="00A17C88">
        <w:rPr>
          <w:rFonts w:ascii="Century Gothic" w:eastAsia="Times New Roman" w:hAnsi="Century Gothic" w:cs="Arial"/>
          <w:lang w:eastAsia="pl-PL"/>
        </w:rPr>
        <w:t xml:space="preserve">, mogą być opatrzone, zgodnie z wyborem wykonawcy/wykonawcy wspólnie ubiegającego się o udzielenie zamówienia/podmiotu udostępniającego zasoby, </w:t>
      </w:r>
      <w:r w:rsidRPr="00A17C88">
        <w:rPr>
          <w:rFonts w:ascii="Century Gothic" w:eastAsia="Times New Roman" w:hAnsi="Century Gothic" w:cs="Arial"/>
          <w:b/>
          <w:u w:val="single"/>
          <w:lang w:eastAsia="pl-PL"/>
        </w:rPr>
        <w:t>podpisem typu zewnętrznego</w:t>
      </w:r>
      <w:r w:rsidRPr="00A17C88">
        <w:rPr>
          <w:rFonts w:ascii="Century Gothic" w:eastAsia="Times New Roman" w:hAnsi="Century Gothic" w:cs="Arial"/>
          <w:lang w:eastAsia="pl-PL"/>
        </w:rPr>
        <w:t xml:space="preserve"> lub </w:t>
      </w:r>
      <w:r w:rsidRPr="00A17C88">
        <w:rPr>
          <w:rFonts w:ascii="Century Gothic" w:eastAsia="Times New Roman" w:hAnsi="Century Gothic" w:cs="Arial"/>
          <w:b/>
          <w:u w:val="single"/>
          <w:lang w:eastAsia="pl-PL"/>
        </w:rPr>
        <w:t>wewnętrznego</w:t>
      </w:r>
      <w:r w:rsidRPr="00A17C88">
        <w:rPr>
          <w:rFonts w:ascii="Century Gothic" w:eastAsia="Times New Roman" w:hAnsi="Century Gothic" w:cs="Arial"/>
          <w:lang w:eastAsia="pl-PL"/>
        </w:rPr>
        <w:t xml:space="preserve">. W zależności od rodzaju podpisu i jego typu (zewnętrzny, wewnętrzny) dodaje się uprzednio podpisane dokumenty wraz z wygenerowanym plikiem podpisu (typ zewnętrzny) lub dokument z wszytym podpisem (typ wewnętrzny). Zamawiający dopuszcza komunikację przy użyciu poczty elektronicznej (pytania, uzupełnienia, wezwania) z wyłączeniem składania ofert. </w:t>
      </w:r>
    </w:p>
    <w:p w14:paraId="2C7F6CCF" w14:textId="77777777" w:rsidR="00A17C88" w:rsidRPr="00A17C88" w:rsidRDefault="00A17C88" w:rsidP="00A17C88">
      <w:pPr>
        <w:numPr>
          <w:ilvl w:val="0"/>
          <w:numId w:val="13"/>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2F7E1199"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Wszystkie wysłane i odebrane w postępowaniu przez Wykonawcę wiadomości widoczne są po zalogowaniu w podglądzie postępowania w zakładce „Komunikacja”.</w:t>
      </w:r>
    </w:p>
    <w:p w14:paraId="1275F09A"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Maksymalny rozmiar plików przesyłanych za pośrednictwem „Formularzy do komunikacji” wynosi 150 MB (wielkość ta dotyczy plików przesyłanych jako załączniki do jednego formularza).</w:t>
      </w:r>
    </w:p>
    <w:p w14:paraId="519C0B80"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Minimalne wymagania techniczne dotyczące sprzętu używanego w celu korzystania z usług Platformy e-Zamówienia oraz informacje dotyczące specyfikacji połączenia określa Regulamin Platformy e-Zamówienia.</w:t>
      </w:r>
    </w:p>
    <w:p w14:paraId="6A72193F" w14:textId="50AF5F55"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W przypadku problemów technicznych i awarii związanych z funkcjonowaniem Platformy e-Zamówienia użytkownicy mogą skorzystać ze wsparcia technicznego dostępnego pod numerem telefonu </w:t>
      </w:r>
      <w:r w:rsidR="00800671" w:rsidRPr="00800671">
        <w:rPr>
          <w:rFonts w:ascii="Century Gothic" w:eastAsia="Times New Roman" w:hAnsi="Century Gothic" w:cs="Arial"/>
          <w:lang w:eastAsia="pl-PL"/>
        </w:rPr>
        <w:t>+48 22 458 77 99</w:t>
      </w:r>
      <w:r w:rsidR="00800671">
        <w:rPr>
          <w:rFonts w:ascii="Century Gothic" w:eastAsia="Times New Roman" w:hAnsi="Century Gothic" w:cs="Arial"/>
          <w:b/>
          <w:bCs/>
          <w:lang w:eastAsia="pl-PL"/>
        </w:rPr>
        <w:t xml:space="preserve"> </w:t>
      </w:r>
      <w:r w:rsidRPr="00A17C88">
        <w:rPr>
          <w:rFonts w:ascii="Century Gothic" w:eastAsia="Times New Roman" w:hAnsi="Century Gothic" w:cs="Arial"/>
          <w:lang w:eastAsia="pl-PL"/>
        </w:rPr>
        <w:t>lub drogą elektroniczną poprzez formularz udostępniony na stronie internetowej https://ezamowienia.gov.pl w zakładce „Zgłoś problem”.</w:t>
      </w:r>
    </w:p>
    <w:p w14:paraId="363F675F"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Oferta powinna być sporządzona w języku polskim, w formie elektronicznej lub w postaci elektronicznej opatrzonej podpisem zaufanym lub podpisem osobistym. </w:t>
      </w:r>
    </w:p>
    <w:p w14:paraId="396D670D"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Ofertę należy złożyć w oryginale.</w:t>
      </w:r>
    </w:p>
    <w:p w14:paraId="351738C3"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Wykonawca może zwrócić się do Zamawiającego na podstawie art. 284 ust. 1 Ustawy Pzp o wyjaśnienie treści SWZ.</w:t>
      </w:r>
    </w:p>
    <w:p w14:paraId="56E95EEA" w14:textId="77777777" w:rsidR="00A17C88" w:rsidRPr="00A17C88" w:rsidRDefault="00A17C88" w:rsidP="00A17C88">
      <w:pPr>
        <w:numPr>
          <w:ilvl w:val="0"/>
          <w:numId w:val="13"/>
        </w:numPr>
        <w:tabs>
          <w:tab w:val="left" w:pos="0"/>
          <w:tab w:val="left" w:pos="142"/>
          <w:tab w:val="left" w:pos="426"/>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lastRenderedPageBreak/>
        <w:t>Zamawiający nie zamierza zwoływać zebrania wszystkich Wykonawców w celu wyjaśnienia wątpliwości dotyczących treści specyfikacji warunków zamówienia.</w:t>
      </w:r>
    </w:p>
    <w:p w14:paraId="51EB1B30" w14:textId="77777777" w:rsidR="00BC5274" w:rsidRPr="00A17C88" w:rsidRDefault="00BC5274" w:rsidP="00BC5274">
      <w:pPr>
        <w:keepNext/>
        <w:spacing w:after="0" w:line="360" w:lineRule="auto"/>
        <w:outlineLvl w:val="0"/>
        <w:rPr>
          <w:rFonts w:ascii="Century Gothic" w:eastAsia="Times New Roman" w:hAnsi="Century Gothic" w:cs="Arial"/>
          <w:b/>
          <w:bCs/>
          <w:lang w:eastAsia="pl-PL"/>
        </w:rPr>
      </w:pPr>
      <w:bookmarkStart w:id="12" w:name="_Toc534368250"/>
    </w:p>
    <w:p w14:paraId="437ED4A8"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IV.</w:t>
      </w:r>
    </w:p>
    <w:p w14:paraId="73B11129" w14:textId="77777777" w:rsidR="00A17C88" w:rsidRPr="00A17C88" w:rsidRDefault="00A17C88" w:rsidP="00BC5274">
      <w:pPr>
        <w:keepNext/>
        <w:spacing w:after="0" w:line="288"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TRYB POSTĘPOWANIA</w:t>
      </w:r>
      <w:bookmarkEnd w:id="12"/>
    </w:p>
    <w:p w14:paraId="6AEC53D1" w14:textId="0958DFFB" w:rsidR="00A17C88" w:rsidRPr="002826AC" w:rsidRDefault="00A17C88" w:rsidP="00DD5BCB">
      <w:pPr>
        <w:spacing w:before="120" w:after="12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Postępowanie o udzielenie zamówienia publicznego pn.</w:t>
      </w:r>
      <w:r w:rsidRPr="00A17C88">
        <w:rPr>
          <w:rFonts w:ascii="Century Gothic" w:hAnsi="Century Gothic"/>
        </w:rPr>
        <w:t xml:space="preserve"> </w:t>
      </w:r>
      <w:r w:rsidR="005F43A8" w:rsidRPr="005F43A8">
        <w:rPr>
          <w:rFonts w:ascii="Century Gothic" w:hAnsi="Century Gothic"/>
          <w:b/>
          <w:bCs/>
        </w:rPr>
        <w:t>Roboty modernizacyjne Budynku Głównego i Wieży Sędziowskiej na skoczni narciarskiej im. Adama Małysza w Wiśle Malince</w:t>
      </w:r>
      <w:r w:rsidR="005F43A8" w:rsidRPr="005F43A8">
        <w:rPr>
          <w:rFonts w:ascii="Century Gothic" w:hAnsi="Century Gothic"/>
        </w:rPr>
        <w:t xml:space="preserve"> </w:t>
      </w:r>
      <w:r w:rsidRPr="00A17C88">
        <w:rPr>
          <w:rFonts w:ascii="Century Gothic" w:eastAsia="Times New Roman" w:hAnsi="Century Gothic" w:cs="Arial"/>
          <w:lang w:eastAsia="pl-PL"/>
        </w:rPr>
        <w:t>(nr postępowania DZP/Sz/</w:t>
      </w:r>
      <w:r w:rsidR="005F43A8">
        <w:rPr>
          <w:rFonts w:ascii="Century Gothic" w:eastAsia="Times New Roman" w:hAnsi="Century Gothic" w:cs="Arial"/>
          <w:lang w:eastAsia="pl-PL"/>
        </w:rPr>
        <w:t>23</w:t>
      </w:r>
      <w:r w:rsidRPr="00A17C88">
        <w:rPr>
          <w:rFonts w:ascii="Century Gothic" w:eastAsia="Times New Roman" w:hAnsi="Century Gothic" w:cs="Arial"/>
          <w:lang w:eastAsia="pl-PL"/>
        </w:rPr>
        <w:t>/202</w:t>
      </w:r>
      <w:r w:rsidR="009C0DD8">
        <w:rPr>
          <w:rFonts w:ascii="Century Gothic" w:eastAsia="Times New Roman" w:hAnsi="Century Gothic" w:cs="Arial"/>
          <w:lang w:eastAsia="pl-PL"/>
        </w:rPr>
        <w:t>6</w:t>
      </w:r>
      <w:r w:rsidRPr="00A17C88">
        <w:rPr>
          <w:rFonts w:ascii="Century Gothic" w:eastAsia="Times New Roman" w:hAnsi="Century Gothic" w:cs="Arial"/>
          <w:lang w:eastAsia="pl-PL"/>
        </w:rPr>
        <w:t>), prowadzone jest w trybie podstawowym, zgodnie z przepisami ustawy z dnia 11 września 2019 r. Prawo zamówień publicznych (</w:t>
      </w:r>
      <w:r w:rsidR="002826AC" w:rsidRPr="002826AC">
        <w:rPr>
          <w:rFonts w:ascii="Century Gothic" w:eastAsia="Times New Roman" w:hAnsi="Century Gothic" w:cs="Arial"/>
          <w:lang w:eastAsia="pl-PL"/>
        </w:rPr>
        <w:t>Dz.U.2026.793</w:t>
      </w:r>
      <w:r w:rsidRPr="00A17C88">
        <w:rPr>
          <w:rFonts w:ascii="Century Gothic" w:eastAsia="Times New Roman" w:hAnsi="Century Gothic" w:cs="Arial"/>
          <w:lang w:eastAsia="pl-PL"/>
        </w:rPr>
        <w:t>) - zwanej dalej „ustawą Pzp” oraz wydanych na jej podstawie aktów wykonawczych.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nie przewiduje wyboru najkorzystniejszej oferty z mo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liwo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ci</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 xml:space="preserve"> prowadzenia negocjacji.</w:t>
      </w:r>
    </w:p>
    <w:p w14:paraId="075877EF" w14:textId="77777777" w:rsidR="00CC0C62" w:rsidRPr="00A17C88" w:rsidRDefault="00CC0C62" w:rsidP="00A17C88">
      <w:pPr>
        <w:autoSpaceDE w:val="0"/>
        <w:autoSpaceDN w:val="0"/>
        <w:adjustRightInd w:val="0"/>
        <w:spacing w:after="0" w:line="288" w:lineRule="auto"/>
        <w:rPr>
          <w:rFonts w:ascii="Century Gothic" w:eastAsia="Times New Roman" w:hAnsi="Century Gothic" w:cs="Times New Roman"/>
          <w:b/>
          <w:bCs/>
          <w:lang w:eastAsia="pl-PL"/>
        </w:rPr>
      </w:pPr>
      <w:bookmarkStart w:id="13" w:name="_Toc136762082"/>
      <w:bookmarkStart w:id="14" w:name="_Toc213040530"/>
      <w:bookmarkStart w:id="15" w:name="_Toc483473973"/>
      <w:bookmarkStart w:id="16" w:name="_Toc136762083"/>
    </w:p>
    <w:p w14:paraId="67FDBACD"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Rozdział V.</w:t>
      </w:r>
    </w:p>
    <w:p w14:paraId="0BF44668" w14:textId="77777777" w:rsidR="00044EAC" w:rsidRDefault="00A17C88" w:rsidP="00DD5BCB">
      <w:pPr>
        <w:autoSpaceDE w:val="0"/>
        <w:autoSpaceDN w:val="0"/>
        <w:adjustRightInd w:val="0"/>
        <w:spacing w:after="0" w:line="288" w:lineRule="auto"/>
        <w:jc w:val="center"/>
        <w:rPr>
          <w:rFonts w:ascii="Century Gothic" w:eastAsia="Times New Roman" w:hAnsi="Century Gothic" w:cs="Times New Roman"/>
          <w:b/>
          <w:lang w:eastAsia="pl-PL"/>
        </w:rPr>
      </w:pPr>
      <w:bookmarkStart w:id="17" w:name="_Toc534368252"/>
      <w:r w:rsidRPr="00DD5BCB">
        <w:rPr>
          <w:rFonts w:ascii="Century Gothic" w:eastAsia="Times New Roman" w:hAnsi="Century Gothic" w:cs="Times New Roman"/>
          <w:b/>
          <w:lang w:eastAsia="pl-PL"/>
        </w:rPr>
        <w:t>OPIS PRZEDMIOTU ZAMÓWIENIA I TERMIN WYKONANIA</w:t>
      </w:r>
      <w:bookmarkStart w:id="18" w:name="_Hlk55302899"/>
      <w:bookmarkStart w:id="19" w:name="_Hlk65486437"/>
      <w:bookmarkStart w:id="20" w:name="_Hlk24115277"/>
      <w:bookmarkEnd w:id="13"/>
      <w:bookmarkEnd w:id="14"/>
      <w:bookmarkEnd w:id="15"/>
      <w:bookmarkEnd w:id="16"/>
      <w:bookmarkEnd w:id="17"/>
    </w:p>
    <w:p w14:paraId="612A3B21" w14:textId="61C3EA08" w:rsidR="005F43A8" w:rsidRPr="005F43A8" w:rsidRDefault="005F43A8" w:rsidP="005F43A8">
      <w:pPr>
        <w:autoSpaceDE w:val="0"/>
        <w:autoSpaceDN w:val="0"/>
        <w:adjustRightInd w:val="0"/>
        <w:spacing w:after="0" w:line="288" w:lineRule="auto"/>
        <w:jc w:val="both"/>
        <w:rPr>
          <w:rFonts w:ascii="Century Gothic" w:eastAsia="Times New Roman" w:hAnsi="Century Gothic" w:cs="Times New Roman"/>
          <w:bCs/>
          <w:lang w:eastAsia="pl-PL"/>
        </w:rPr>
      </w:pPr>
      <w:r w:rsidRPr="005F43A8">
        <w:rPr>
          <w:rFonts w:ascii="Century Gothic" w:eastAsia="Times New Roman" w:hAnsi="Century Gothic" w:cs="Times New Roman"/>
          <w:bCs/>
          <w:lang w:eastAsia="pl-PL"/>
        </w:rPr>
        <w:t>Przedmiotem zamówienia jest kompleksowa realizacja robót remontowych i modernizacyjnych w obrębie Budynku</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Głównego oraz Wieży Sędziowskiej skoczni narciarskiej im. Adama Małysza w Wiśle Malince. Zakres zadania obejmuje</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wymianę istniejących osłon z poliwęglanu na systemowe przeszklenia fasadowe wraz z drzwiami i roletami, a także</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wykonanie nowych przegród szklanych wewnętrznych z drzwiami automatycznymi i dodatkowymi drzwiami</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ewakuacyjnymi. Przewiduje się również wymianę istniejącej posadzki z geokraty na monolityczną posadzkę betonową o</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podwyższonej odporności użytkowej.</w:t>
      </w:r>
    </w:p>
    <w:p w14:paraId="121DA173" w14:textId="02C5B9DF" w:rsidR="005F43A8" w:rsidRPr="005F43A8" w:rsidRDefault="005F43A8" w:rsidP="005F43A8">
      <w:pPr>
        <w:autoSpaceDE w:val="0"/>
        <w:autoSpaceDN w:val="0"/>
        <w:adjustRightInd w:val="0"/>
        <w:spacing w:after="0" w:line="288" w:lineRule="auto"/>
        <w:jc w:val="both"/>
        <w:rPr>
          <w:rFonts w:ascii="Century Gothic" w:eastAsia="Times New Roman" w:hAnsi="Century Gothic" w:cs="Times New Roman"/>
          <w:bCs/>
          <w:lang w:eastAsia="pl-PL"/>
        </w:rPr>
      </w:pPr>
      <w:r w:rsidRPr="005F43A8">
        <w:rPr>
          <w:rFonts w:ascii="Century Gothic" w:eastAsia="Times New Roman" w:hAnsi="Century Gothic" w:cs="Times New Roman"/>
          <w:bCs/>
          <w:lang w:eastAsia="pl-PL"/>
        </w:rPr>
        <w:t>W ramach zadania wykonany zostanie kompleksowy remont sanitariatów wraz z przyległą komunikacją w przyziemiu</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Budynku Głównego, obejmujący m.in. nowe okładziny, wyposażenie sanitarne, zabudowy HPL, częściowo instalacje wod.-</w:t>
      </w:r>
    </w:p>
    <w:p w14:paraId="2BF9BE71" w14:textId="0C01E075" w:rsidR="005F43A8" w:rsidRPr="005F43A8" w:rsidRDefault="005F43A8" w:rsidP="005F43A8">
      <w:pPr>
        <w:autoSpaceDE w:val="0"/>
        <w:autoSpaceDN w:val="0"/>
        <w:adjustRightInd w:val="0"/>
        <w:spacing w:after="0" w:line="288" w:lineRule="auto"/>
        <w:jc w:val="both"/>
        <w:rPr>
          <w:rFonts w:ascii="Century Gothic" w:eastAsia="Times New Roman" w:hAnsi="Century Gothic" w:cs="Times New Roman"/>
          <w:bCs/>
          <w:lang w:eastAsia="pl-PL"/>
        </w:rPr>
      </w:pPr>
      <w:r w:rsidRPr="005F43A8">
        <w:rPr>
          <w:rFonts w:ascii="Century Gothic" w:eastAsia="Times New Roman" w:hAnsi="Century Gothic" w:cs="Times New Roman"/>
          <w:bCs/>
          <w:lang w:eastAsia="pl-PL"/>
        </w:rPr>
        <w:t>kan., elektryczne, ogrzewanie podłogowe, wentylację, oświetlenie i wyposażenie toalet dla NPS. Zakres obejmuje także</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remont tarasu górnego i tarasów bocznych wraz z wykonaniem nowej hydroizolacji, korektą lokalnych spadków oraz</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nawierzchnią z płyt SBR.</w:t>
      </w:r>
    </w:p>
    <w:p w14:paraId="08860F9A" w14:textId="63F384E5" w:rsidR="005F43A8" w:rsidRPr="005F43A8" w:rsidRDefault="005F43A8" w:rsidP="005F43A8">
      <w:pPr>
        <w:autoSpaceDE w:val="0"/>
        <w:autoSpaceDN w:val="0"/>
        <w:adjustRightInd w:val="0"/>
        <w:spacing w:after="0" w:line="288" w:lineRule="auto"/>
        <w:jc w:val="both"/>
        <w:rPr>
          <w:rFonts w:ascii="Century Gothic" w:eastAsia="Times New Roman" w:hAnsi="Century Gothic" w:cs="Times New Roman"/>
          <w:bCs/>
          <w:lang w:eastAsia="pl-PL"/>
        </w:rPr>
      </w:pPr>
      <w:r w:rsidRPr="005F43A8">
        <w:rPr>
          <w:rFonts w:ascii="Century Gothic" w:eastAsia="Times New Roman" w:hAnsi="Century Gothic" w:cs="Times New Roman"/>
          <w:bCs/>
          <w:lang w:eastAsia="pl-PL"/>
        </w:rPr>
        <w:t>Przewiduje się ponadto wymianę istniejącego drewnianego podestu i trybun na konstrukcję stalową wraz ze schodami,</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balustradami, poręczami i nawierzchnią użytkową. Istniejąca drewniana elewacja Budynku Głównego zostanie zastąpiona</w:t>
      </w:r>
    </w:p>
    <w:p w14:paraId="1C58A8D1" w14:textId="53472151" w:rsidR="005F43A8" w:rsidRPr="005F43A8" w:rsidRDefault="005F43A8" w:rsidP="005F43A8">
      <w:pPr>
        <w:autoSpaceDE w:val="0"/>
        <w:autoSpaceDN w:val="0"/>
        <w:adjustRightInd w:val="0"/>
        <w:spacing w:after="0" w:line="288" w:lineRule="auto"/>
        <w:jc w:val="both"/>
        <w:rPr>
          <w:rFonts w:ascii="Century Gothic" w:eastAsia="Times New Roman" w:hAnsi="Century Gothic" w:cs="Times New Roman"/>
          <w:bCs/>
          <w:lang w:eastAsia="pl-PL"/>
        </w:rPr>
      </w:pPr>
      <w:r w:rsidRPr="005F43A8">
        <w:rPr>
          <w:rFonts w:ascii="Century Gothic" w:eastAsia="Times New Roman" w:hAnsi="Century Gothic" w:cs="Times New Roman"/>
          <w:bCs/>
          <w:lang w:eastAsia="pl-PL"/>
        </w:rPr>
        <w:t>systemową elewacją wentylowaną w konstrukcji aluminiowej z pionowymi lamelami imitującymi drewno, natomiast na</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Wieży Sędziowskiej przewidziano wymianę istniejącej okładziny kamiennej na analogiczny system aluminiowy wraz z</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wymianą odwodnienia dachu i tarasu oraz wykonaniem trzech pionowych linii oświetlenia LED.</w:t>
      </w:r>
    </w:p>
    <w:p w14:paraId="134A99C3" w14:textId="3EFE2E10" w:rsidR="005F43A8" w:rsidRPr="005F43A8" w:rsidRDefault="005F43A8" w:rsidP="005F43A8">
      <w:pPr>
        <w:autoSpaceDE w:val="0"/>
        <w:autoSpaceDN w:val="0"/>
        <w:adjustRightInd w:val="0"/>
        <w:spacing w:after="0" w:line="288" w:lineRule="auto"/>
        <w:jc w:val="both"/>
        <w:rPr>
          <w:rFonts w:ascii="Century Gothic" w:eastAsia="Times New Roman" w:hAnsi="Century Gothic" w:cs="Times New Roman"/>
          <w:bCs/>
          <w:lang w:eastAsia="pl-PL"/>
        </w:rPr>
      </w:pPr>
      <w:r w:rsidRPr="005F43A8">
        <w:rPr>
          <w:rFonts w:ascii="Century Gothic" w:eastAsia="Times New Roman" w:hAnsi="Century Gothic" w:cs="Times New Roman"/>
          <w:bCs/>
          <w:lang w:eastAsia="pl-PL"/>
        </w:rPr>
        <w:t>Całość zamówienia obejmuje wszystkie roboty budowlane, konstrukcyjne,</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instalacyjne, montażowe, wykończeniowe i</w:t>
      </w:r>
      <w:r>
        <w:rPr>
          <w:rFonts w:ascii="Century Gothic" w:eastAsia="Times New Roman" w:hAnsi="Century Gothic" w:cs="Times New Roman"/>
          <w:bCs/>
          <w:lang w:eastAsia="pl-PL"/>
        </w:rPr>
        <w:t xml:space="preserve"> </w:t>
      </w:r>
      <w:r w:rsidRPr="005F43A8">
        <w:rPr>
          <w:rFonts w:ascii="Century Gothic" w:eastAsia="Times New Roman" w:hAnsi="Century Gothic" w:cs="Times New Roman"/>
          <w:bCs/>
          <w:lang w:eastAsia="pl-PL"/>
        </w:rPr>
        <w:t>towarzyszące niezbędne do uzyskania kompletnego, bezpiecznego i gotowego do użytkowania rezultatu.</w:t>
      </w:r>
    </w:p>
    <w:p w14:paraId="6A40E0BB" w14:textId="77777777" w:rsidR="001E26F4" w:rsidRPr="001E26F4" w:rsidRDefault="001E26F4" w:rsidP="00F027BB">
      <w:pPr>
        <w:spacing w:after="0" w:line="288" w:lineRule="auto"/>
        <w:rPr>
          <w:rFonts w:ascii="Century Gothic" w:eastAsia="Calibri" w:hAnsi="Century Gothic" w:cs="Calibri"/>
          <w:kern w:val="2"/>
          <w14:ligatures w14:val="standardContextual"/>
        </w:rPr>
      </w:pPr>
      <w:r w:rsidRPr="001E26F4">
        <w:rPr>
          <w:rFonts w:ascii="Century Gothic" w:eastAsia="Calibri" w:hAnsi="Century Gothic" w:cs="Calibri"/>
          <w:kern w:val="2"/>
          <w14:ligatures w14:val="standardContextual"/>
        </w:rPr>
        <w:t>Szczegółowy opis przedmiotu zamówienia określają w szczególności:</w:t>
      </w:r>
    </w:p>
    <w:p w14:paraId="55FA599F" w14:textId="65B3AC1A" w:rsidR="001E26F4" w:rsidRDefault="001E26F4" w:rsidP="00F027BB">
      <w:pPr>
        <w:tabs>
          <w:tab w:val="num" w:pos="360"/>
        </w:tabs>
        <w:spacing w:after="0" w:line="288" w:lineRule="auto"/>
        <w:ind w:left="360" w:hanging="360"/>
        <w:contextualSpacing/>
        <w:jc w:val="both"/>
        <w:rPr>
          <w:rFonts w:ascii="Century Gothic" w:eastAsia="Arial" w:hAnsi="Century Gothic" w:cs="Calibri"/>
        </w:rPr>
      </w:pPr>
      <w:r w:rsidRPr="001E26F4">
        <w:rPr>
          <w:rFonts w:ascii="Century Gothic" w:eastAsia="Arial" w:hAnsi="Century Gothic" w:cs="Calibri"/>
        </w:rPr>
        <w:t xml:space="preserve">Załącznik nr </w:t>
      </w:r>
      <w:r w:rsidR="00072DEA">
        <w:rPr>
          <w:rFonts w:ascii="Century Gothic" w:eastAsia="Arial" w:hAnsi="Century Gothic" w:cs="Calibri"/>
        </w:rPr>
        <w:t>8</w:t>
      </w:r>
      <w:r w:rsidRPr="001E26F4">
        <w:rPr>
          <w:rFonts w:ascii="Century Gothic" w:eastAsia="Arial" w:hAnsi="Century Gothic" w:cs="Calibri"/>
        </w:rPr>
        <w:t xml:space="preserve"> do SWZ - Opis Przedmiotu Zamówienia (OPZ);</w:t>
      </w:r>
    </w:p>
    <w:p w14:paraId="10A0CC97" w14:textId="77777777" w:rsidR="00EF6556" w:rsidRPr="00EF6556" w:rsidRDefault="00EF6556" w:rsidP="00EF6556">
      <w:pPr>
        <w:tabs>
          <w:tab w:val="num" w:pos="360"/>
        </w:tabs>
        <w:spacing w:after="0" w:line="288" w:lineRule="auto"/>
        <w:ind w:left="360" w:hanging="360"/>
        <w:contextualSpacing/>
        <w:jc w:val="both"/>
        <w:rPr>
          <w:rFonts w:ascii="Century Gothic" w:eastAsia="Arial" w:hAnsi="Century Gothic" w:cs="Calibri"/>
        </w:rPr>
      </w:pPr>
      <w:r w:rsidRPr="00EF6556">
        <w:rPr>
          <w:rFonts w:ascii="Century Gothic" w:eastAsia="Arial" w:hAnsi="Century Gothic" w:cs="Calibri"/>
        </w:rPr>
        <w:t>Załącznik nr  9 – STWiORB</w:t>
      </w:r>
    </w:p>
    <w:p w14:paraId="16A69B4E" w14:textId="77777777" w:rsidR="00EF6556" w:rsidRPr="001E26F4" w:rsidRDefault="00EF6556" w:rsidP="00F027BB">
      <w:pPr>
        <w:tabs>
          <w:tab w:val="num" w:pos="360"/>
        </w:tabs>
        <w:spacing w:after="0" w:line="288" w:lineRule="auto"/>
        <w:ind w:left="360" w:hanging="360"/>
        <w:contextualSpacing/>
        <w:jc w:val="both"/>
        <w:rPr>
          <w:rFonts w:ascii="Century Gothic" w:eastAsia="Arial" w:hAnsi="Century Gothic" w:cs="Calibri"/>
        </w:rPr>
      </w:pPr>
    </w:p>
    <w:p w14:paraId="5BCD5609" w14:textId="69BEFEC2" w:rsidR="001E26F4" w:rsidRDefault="001E26F4" w:rsidP="00F027BB">
      <w:pPr>
        <w:tabs>
          <w:tab w:val="num" w:pos="0"/>
        </w:tabs>
        <w:spacing w:after="0" w:line="288" w:lineRule="auto"/>
        <w:contextualSpacing/>
        <w:jc w:val="both"/>
        <w:rPr>
          <w:rFonts w:ascii="Century Gothic" w:eastAsia="Arial" w:hAnsi="Century Gothic" w:cs="Calibri"/>
        </w:rPr>
      </w:pPr>
      <w:r w:rsidRPr="001E26F4">
        <w:rPr>
          <w:rFonts w:ascii="Century Gothic" w:eastAsia="Arial" w:hAnsi="Century Gothic" w:cs="Calibri"/>
        </w:rPr>
        <w:t xml:space="preserve">Załącznik nr </w:t>
      </w:r>
      <w:r w:rsidR="00072DEA">
        <w:rPr>
          <w:rFonts w:ascii="Century Gothic" w:eastAsia="Arial" w:hAnsi="Century Gothic" w:cs="Calibri"/>
        </w:rPr>
        <w:t>10</w:t>
      </w:r>
      <w:r w:rsidRPr="001E26F4">
        <w:rPr>
          <w:rFonts w:ascii="Century Gothic" w:eastAsia="Arial" w:hAnsi="Century Gothic" w:cs="Calibri"/>
        </w:rPr>
        <w:t xml:space="preserve"> do SWZ - przedmiar rob</w:t>
      </w:r>
      <w:r w:rsidR="001E7877">
        <w:rPr>
          <w:rFonts w:ascii="Century Gothic" w:eastAsia="Arial" w:hAnsi="Century Gothic" w:cs="Calibri"/>
        </w:rPr>
        <w:t>ó</w:t>
      </w:r>
      <w:r w:rsidRPr="001E26F4">
        <w:rPr>
          <w:rFonts w:ascii="Century Gothic" w:eastAsia="Arial" w:hAnsi="Century Gothic" w:cs="Calibri"/>
        </w:rPr>
        <w:t>t</w:t>
      </w:r>
      <w:r w:rsidR="009275F3">
        <w:rPr>
          <w:rFonts w:ascii="Century Gothic" w:eastAsia="Arial" w:hAnsi="Century Gothic" w:cs="Calibri"/>
        </w:rPr>
        <w:t>;</w:t>
      </w:r>
    </w:p>
    <w:p w14:paraId="36574EC7" w14:textId="77777777" w:rsidR="000D40A0" w:rsidRPr="001E26F4" w:rsidRDefault="000D40A0" w:rsidP="00F027BB">
      <w:pPr>
        <w:spacing w:after="0" w:line="288" w:lineRule="auto"/>
        <w:jc w:val="both"/>
        <w:rPr>
          <w:rFonts w:ascii="Century Gothic" w:eastAsia="Calibri" w:hAnsi="Century Gothic" w:cs="Calibri"/>
          <w:kern w:val="2"/>
          <w14:ligatures w14:val="standardContextual"/>
        </w:rPr>
      </w:pPr>
    </w:p>
    <w:p w14:paraId="1720ECE8" w14:textId="77777777" w:rsidR="004B6EDE" w:rsidRPr="001E26F4" w:rsidRDefault="00C01CEA" w:rsidP="004B6EDE">
      <w:pPr>
        <w:autoSpaceDE w:val="0"/>
        <w:autoSpaceDN w:val="0"/>
        <w:adjustRightInd w:val="0"/>
        <w:spacing w:after="0" w:line="288" w:lineRule="auto"/>
        <w:jc w:val="both"/>
        <w:rPr>
          <w:rFonts w:ascii="Century Gothic" w:hAnsi="Century Gothic" w:cstheme="minorHAnsi"/>
          <w:b/>
          <w:bCs/>
        </w:rPr>
      </w:pPr>
      <w:r w:rsidRPr="001E26F4">
        <w:rPr>
          <w:rFonts w:ascii="Century Gothic" w:hAnsi="Century Gothic" w:cstheme="minorHAnsi"/>
          <w:b/>
        </w:rPr>
        <w:t>2</w:t>
      </w:r>
      <w:r w:rsidR="004B6EDE" w:rsidRPr="001E26F4">
        <w:rPr>
          <w:rFonts w:ascii="Century Gothic" w:hAnsi="Century Gothic" w:cstheme="minorHAnsi"/>
          <w:b/>
        </w:rPr>
        <w:t>.</w:t>
      </w:r>
      <w:r w:rsidR="004B6EDE" w:rsidRPr="001E26F4">
        <w:rPr>
          <w:rFonts w:ascii="Century Gothic" w:hAnsi="Century Gothic" w:cstheme="minorHAnsi"/>
          <w:b/>
          <w:bCs/>
        </w:rPr>
        <w:t xml:space="preserve"> INFORMACJE NA TEMAT WIZJI LOKALNEJ</w:t>
      </w:r>
    </w:p>
    <w:p w14:paraId="57AC8185" w14:textId="77777777" w:rsidR="00231564" w:rsidRPr="00231564" w:rsidRDefault="00231564" w:rsidP="00231564">
      <w:pPr>
        <w:autoSpaceDE w:val="0"/>
        <w:autoSpaceDN w:val="0"/>
        <w:adjustRightInd w:val="0"/>
        <w:spacing w:after="0" w:line="288" w:lineRule="auto"/>
        <w:jc w:val="both"/>
        <w:rPr>
          <w:rFonts w:ascii="Century Gothic" w:hAnsi="Century Gothic" w:cs="CIDFont+F9"/>
          <w:b/>
          <w:bCs/>
        </w:rPr>
      </w:pPr>
      <w:r w:rsidRPr="00231564">
        <w:rPr>
          <w:rFonts w:ascii="Century Gothic" w:hAnsi="Century Gothic" w:cs="CIDFont+F9"/>
          <w:b/>
          <w:bCs/>
        </w:rPr>
        <w:t>1) Przed upływem terminu składania ofert w niniejszym postępowaniu Zamawiający zorganizuje wizję lokalną.</w:t>
      </w:r>
    </w:p>
    <w:p w14:paraId="0FF1B4F8" w14:textId="77777777" w:rsidR="00231564" w:rsidRPr="00231564" w:rsidRDefault="00231564" w:rsidP="00231564">
      <w:pPr>
        <w:autoSpaceDE w:val="0"/>
        <w:autoSpaceDN w:val="0"/>
        <w:adjustRightInd w:val="0"/>
        <w:spacing w:after="0" w:line="288" w:lineRule="auto"/>
        <w:jc w:val="both"/>
        <w:rPr>
          <w:rFonts w:ascii="Century Gothic" w:hAnsi="Century Gothic" w:cs="CIDFont+F9"/>
          <w:b/>
          <w:bCs/>
        </w:rPr>
      </w:pPr>
      <w:r w:rsidRPr="00231564">
        <w:rPr>
          <w:rFonts w:ascii="Century Gothic" w:hAnsi="Century Gothic" w:cs="CIDFont+F9"/>
          <w:b/>
          <w:bCs/>
        </w:rPr>
        <w:t>Celem wizji lokalnej jest umożliwienie Wykonawcom zapoznania się z miejscem realizacji przedmiotu zamówienia, w szczególności z istniejącym stanem Budynku Głównego oraz Wieży Sędziowskiej skoczni narciarskiej im. Adama Małysza w Wiśle Malince, zakresem planowanych robót, warunkami terenowymi, dostępem do miejsca prowadzenia robót, istniejącą infrastrukturą oraz uwarunkowaniami i ograniczeniami mogącymi mieć wpływ na sposób i organizację realizacji zamówienia.</w:t>
      </w:r>
    </w:p>
    <w:p w14:paraId="46B845EA" w14:textId="664F78B4" w:rsidR="00231564" w:rsidRPr="00231564" w:rsidRDefault="00231564" w:rsidP="00231564">
      <w:pPr>
        <w:autoSpaceDE w:val="0"/>
        <w:autoSpaceDN w:val="0"/>
        <w:adjustRightInd w:val="0"/>
        <w:spacing w:after="0" w:line="288" w:lineRule="auto"/>
        <w:jc w:val="both"/>
        <w:rPr>
          <w:rFonts w:ascii="Century Gothic" w:hAnsi="Century Gothic" w:cs="CIDFont+F9"/>
          <w:b/>
          <w:bCs/>
        </w:rPr>
      </w:pPr>
      <w:r w:rsidRPr="00231564">
        <w:rPr>
          <w:rFonts w:ascii="Century Gothic" w:hAnsi="Century Gothic" w:cs="CIDFont+F9"/>
          <w:b/>
          <w:bCs/>
        </w:rPr>
        <w:t>2) Zamawiający informuje, że udział w wizji lokalnej jest obowiązkowy. Złożenie oferty jest możliwe wyłącznie przez Wykonawcę, który odbył wizję lokalną.</w:t>
      </w:r>
      <w:r w:rsidR="005D3C2B" w:rsidRPr="005D3C2B">
        <w:t xml:space="preserve"> </w:t>
      </w:r>
      <w:r w:rsidR="005D3C2B" w:rsidRPr="005D3C2B">
        <w:rPr>
          <w:rFonts w:ascii="Century Gothic" w:hAnsi="Century Gothic" w:cs="CIDFont+F9"/>
          <w:b/>
          <w:bCs/>
        </w:rPr>
        <w:t>Oferta Wykonawcy, który nie odbył wizji lokalnej, zostanie odrzucona na podstawie art. 226 ust. 1 pkt 18 ustawy Pzp.</w:t>
      </w:r>
    </w:p>
    <w:p w14:paraId="265F0836" w14:textId="77777777" w:rsidR="00231564" w:rsidRPr="00231564" w:rsidRDefault="00231564" w:rsidP="00231564">
      <w:pPr>
        <w:autoSpaceDE w:val="0"/>
        <w:autoSpaceDN w:val="0"/>
        <w:adjustRightInd w:val="0"/>
        <w:spacing w:after="0" w:line="288" w:lineRule="auto"/>
        <w:jc w:val="both"/>
        <w:rPr>
          <w:rFonts w:ascii="Century Gothic" w:hAnsi="Century Gothic" w:cs="CIDFont+F9"/>
          <w:b/>
          <w:bCs/>
        </w:rPr>
      </w:pPr>
      <w:r w:rsidRPr="00231564">
        <w:rPr>
          <w:rFonts w:ascii="Century Gothic" w:hAnsi="Century Gothic" w:cs="CIDFont+F9"/>
          <w:b/>
          <w:bCs/>
        </w:rPr>
        <w:t>3) Termin wizji lokalnej ustala się na:</w:t>
      </w:r>
    </w:p>
    <w:p w14:paraId="26CAD02B" w14:textId="3D890518" w:rsidR="00231564" w:rsidRPr="00231564" w:rsidRDefault="00231564" w:rsidP="00231564">
      <w:pPr>
        <w:autoSpaceDE w:val="0"/>
        <w:autoSpaceDN w:val="0"/>
        <w:adjustRightInd w:val="0"/>
        <w:spacing w:after="0" w:line="288" w:lineRule="auto"/>
        <w:jc w:val="both"/>
        <w:rPr>
          <w:rFonts w:ascii="Century Gothic" w:hAnsi="Century Gothic" w:cs="CIDFont+F9"/>
          <w:b/>
          <w:bCs/>
        </w:rPr>
      </w:pPr>
      <w:r w:rsidRPr="00231564">
        <w:rPr>
          <w:rFonts w:ascii="Century Gothic" w:hAnsi="Century Gothic" w:cs="CIDFont+F9"/>
          <w:b/>
          <w:bCs/>
        </w:rPr>
        <w:t>2</w:t>
      </w:r>
      <w:r w:rsidR="009F0E25">
        <w:rPr>
          <w:rFonts w:ascii="Century Gothic" w:hAnsi="Century Gothic" w:cs="CIDFont+F9"/>
          <w:b/>
          <w:bCs/>
        </w:rPr>
        <w:t>5</w:t>
      </w:r>
      <w:r w:rsidRPr="00231564">
        <w:rPr>
          <w:rFonts w:ascii="Century Gothic" w:hAnsi="Century Gothic" w:cs="CIDFont+F9"/>
          <w:b/>
          <w:bCs/>
        </w:rPr>
        <w:t xml:space="preserve">.08.2026 r., godz. </w:t>
      </w:r>
      <w:r w:rsidR="009F0E25">
        <w:rPr>
          <w:rFonts w:ascii="Century Gothic" w:hAnsi="Century Gothic" w:cs="CIDFont+F9"/>
          <w:b/>
          <w:bCs/>
        </w:rPr>
        <w:t>12</w:t>
      </w:r>
      <w:r w:rsidRPr="00231564">
        <w:rPr>
          <w:rFonts w:ascii="Century Gothic" w:hAnsi="Century Gothic" w:cs="CIDFont+F9"/>
          <w:b/>
          <w:bCs/>
        </w:rPr>
        <w:t>:00</w:t>
      </w:r>
    </w:p>
    <w:p w14:paraId="4DA0BF36" w14:textId="77777777" w:rsidR="00231564" w:rsidRPr="00231564" w:rsidRDefault="00231564" w:rsidP="00231564">
      <w:pPr>
        <w:autoSpaceDE w:val="0"/>
        <w:autoSpaceDN w:val="0"/>
        <w:adjustRightInd w:val="0"/>
        <w:spacing w:after="0" w:line="288" w:lineRule="auto"/>
        <w:jc w:val="both"/>
        <w:rPr>
          <w:rFonts w:ascii="Century Gothic" w:hAnsi="Century Gothic" w:cs="CIDFont+F9"/>
          <w:b/>
          <w:bCs/>
        </w:rPr>
      </w:pPr>
      <w:r w:rsidRPr="00231564">
        <w:rPr>
          <w:rFonts w:ascii="Century Gothic" w:hAnsi="Century Gothic" w:cs="CIDFont+F9"/>
          <w:b/>
          <w:bCs/>
        </w:rPr>
        <w:t>Miejsce zbiórki: plac obok Skoczni Narciarskiej im. Adama Małysza w Wiśle Malince, ul. Malinka 4, 43-460 Wisła.</w:t>
      </w:r>
    </w:p>
    <w:p w14:paraId="50FBFC0D" w14:textId="77777777" w:rsidR="004B6EDE" w:rsidRPr="004B6EDE" w:rsidRDefault="004B6EDE" w:rsidP="004B6EDE">
      <w:pPr>
        <w:autoSpaceDE w:val="0"/>
        <w:autoSpaceDN w:val="0"/>
        <w:adjustRightInd w:val="0"/>
        <w:spacing w:after="0" w:line="288" w:lineRule="auto"/>
        <w:jc w:val="both"/>
        <w:rPr>
          <w:rFonts w:ascii="Century Gothic" w:hAnsi="Century Gothic" w:cs="CIDFont+F9"/>
          <w:b/>
          <w:bCs/>
          <w:u w:val="single"/>
        </w:rPr>
      </w:pPr>
    </w:p>
    <w:p w14:paraId="6E015171" w14:textId="0BE24042" w:rsidR="004B6EDE" w:rsidRPr="004B6EDE" w:rsidRDefault="00320A08" w:rsidP="004B6EDE">
      <w:pPr>
        <w:autoSpaceDE w:val="0"/>
        <w:autoSpaceDN w:val="0"/>
        <w:adjustRightInd w:val="0"/>
        <w:spacing w:after="0" w:line="288" w:lineRule="auto"/>
        <w:jc w:val="both"/>
        <w:rPr>
          <w:rFonts w:ascii="Century Gothic" w:hAnsi="Century Gothic" w:cs="CIDFont+F9"/>
          <w:b/>
          <w:bCs/>
        </w:rPr>
      </w:pPr>
      <w:r>
        <w:rPr>
          <w:rFonts w:ascii="Century Gothic" w:hAnsi="Century Gothic" w:cs="CIDFont+F9"/>
          <w:b/>
          <w:bCs/>
        </w:rPr>
        <w:t>3</w:t>
      </w:r>
      <w:r w:rsidR="004B6EDE" w:rsidRPr="004B6EDE">
        <w:rPr>
          <w:rFonts w:ascii="Century Gothic" w:hAnsi="Century Gothic" w:cs="CIDFont+F9"/>
          <w:b/>
          <w:bCs/>
        </w:rPr>
        <w:t>.TERMIN WYKONANIA ZAMÓWIENIA</w:t>
      </w:r>
    </w:p>
    <w:p w14:paraId="439E4A45" w14:textId="638AB6EB" w:rsidR="004B6EDE" w:rsidRDefault="004B6EDE" w:rsidP="00C01CEA">
      <w:pPr>
        <w:autoSpaceDE w:val="0"/>
        <w:autoSpaceDN w:val="0"/>
        <w:adjustRightInd w:val="0"/>
        <w:spacing w:after="0" w:line="288" w:lineRule="auto"/>
        <w:jc w:val="both"/>
        <w:rPr>
          <w:rFonts w:ascii="Century Gothic" w:hAnsi="Century Gothic" w:cs="CIDFont+F9"/>
          <w:bCs/>
        </w:rPr>
      </w:pPr>
      <w:r w:rsidRPr="004B6EDE">
        <w:rPr>
          <w:rFonts w:ascii="Century Gothic" w:hAnsi="Century Gothic" w:cs="CIDFont+F9"/>
        </w:rPr>
        <w:t>Zamawiający wymaga, aby zamówienie było zrealizowane:</w:t>
      </w:r>
      <w:r w:rsidR="00C01CEA">
        <w:rPr>
          <w:rFonts w:ascii="Century Gothic" w:hAnsi="Century Gothic" w:cs="CIDFont+F9"/>
        </w:rPr>
        <w:t xml:space="preserve"> </w:t>
      </w:r>
      <w:r w:rsidRPr="004B6EDE">
        <w:rPr>
          <w:rFonts w:ascii="Century Gothic" w:hAnsi="Century Gothic" w:cs="CIDFont+F9"/>
        </w:rPr>
        <w:t xml:space="preserve">do </w:t>
      </w:r>
      <w:r w:rsidR="005F43A8">
        <w:rPr>
          <w:rFonts w:ascii="Century Gothic" w:hAnsi="Century Gothic" w:cs="CIDFont+F9"/>
        </w:rPr>
        <w:t>23.11.2026 r.</w:t>
      </w:r>
      <w:r w:rsidRPr="004B6EDE">
        <w:rPr>
          <w:rFonts w:ascii="Century Gothic" w:hAnsi="Century Gothic" w:cs="CIDFont+F9"/>
        </w:rPr>
        <w:t xml:space="preserve"> </w:t>
      </w:r>
    </w:p>
    <w:p w14:paraId="2882BD8A" w14:textId="77777777" w:rsidR="00121B04" w:rsidRDefault="00121B04" w:rsidP="00C01CEA">
      <w:pPr>
        <w:autoSpaceDE w:val="0"/>
        <w:autoSpaceDN w:val="0"/>
        <w:adjustRightInd w:val="0"/>
        <w:spacing w:after="0" w:line="288" w:lineRule="auto"/>
        <w:jc w:val="both"/>
        <w:rPr>
          <w:rFonts w:ascii="Century Gothic" w:hAnsi="Century Gothic" w:cs="CIDFont+F9"/>
          <w:bCs/>
        </w:rPr>
      </w:pPr>
    </w:p>
    <w:p w14:paraId="04C67013" w14:textId="13DD4F14" w:rsidR="00121B04" w:rsidRDefault="00121B04" w:rsidP="00121B04">
      <w:pPr>
        <w:autoSpaceDE w:val="0"/>
        <w:autoSpaceDN w:val="0"/>
        <w:adjustRightInd w:val="0"/>
        <w:spacing w:after="0" w:line="288" w:lineRule="auto"/>
        <w:jc w:val="both"/>
        <w:rPr>
          <w:rFonts w:ascii="Century Gothic" w:hAnsi="Century Gothic" w:cs="CIDFont+F9"/>
        </w:rPr>
      </w:pPr>
      <w:r>
        <w:rPr>
          <w:rFonts w:ascii="Century Gothic" w:hAnsi="Century Gothic" w:cs="CIDFont+F9"/>
        </w:rPr>
        <w:t>4</w:t>
      </w:r>
      <w:r w:rsidRPr="00121B04">
        <w:rPr>
          <w:rFonts w:ascii="Century Gothic" w:hAnsi="Century Gothic" w:cs="CIDFont+F9"/>
        </w:rPr>
        <w:t xml:space="preserve">. </w:t>
      </w:r>
      <w:r w:rsidR="00951019" w:rsidRPr="00951019">
        <w:rPr>
          <w:rFonts w:ascii="Century Gothic" w:hAnsi="Century Gothic" w:cs="CIDFont+F9"/>
        </w:rPr>
        <w:t>Zamawiający wymaga zatrudnienia na podstawie stosunku pracy osób wykonujących czynności polegające w szczególności na wykonywaniu robót rozbiórkowych, ogólnobudowlanych, montażowych, elewacyjnych, posadzkowych, sanitarnych i instalacyjnych, jeżeli wykonywanie tych czynności polega na wykonywaniu pracy w sposób określony w art. 22 § 1 Kodeksu pracy.</w:t>
      </w:r>
    </w:p>
    <w:p w14:paraId="3480F79D" w14:textId="77777777" w:rsidR="00951019" w:rsidRPr="00121B04" w:rsidRDefault="00951019" w:rsidP="00121B04">
      <w:pPr>
        <w:autoSpaceDE w:val="0"/>
        <w:autoSpaceDN w:val="0"/>
        <w:adjustRightInd w:val="0"/>
        <w:spacing w:after="0" w:line="288" w:lineRule="auto"/>
        <w:jc w:val="both"/>
        <w:rPr>
          <w:rFonts w:ascii="Century Gothic" w:hAnsi="Century Gothic" w:cs="CIDFont+F9"/>
        </w:rPr>
      </w:pPr>
    </w:p>
    <w:p w14:paraId="45019483" w14:textId="6F56EE41" w:rsidR="002A2E7B" w:rsidRDefault="00121B04" w:rsidP="002A2E7B">
      <w:pPr>
        <w:autoSpaceDE w:val="0"/>
        <w:autoSpaceDN w:val="0"/>
        <w:adjustRightInd w:val="0"/>
        <w:spacing w:after="0" w:line="288" w:lineRule="auto"/>
        <w:jc w:val="both"/>
        <w:rPr>
          <w:rFonts w:ascii="Century Gothic" w:hAnsi="Century Gothic" w:cs="CIDFont+F9"/>
          <w:b/>
          <w:bCs/>
        </w:rPr>
      </w:pPr>
      <w:r>
        <w:rPr>
          <w:rFonts w:ascii="Century Gothic" w:hAnsi="Century Gothic" w:cs="CIDFont+F9"/>
        </w:rPr>
        <w:t>5</w:t>
      </w:r>
      <w:r w:rsidRPr="00121B04">
        <w:rPr>
          <w:rFonts w:ascii="Century Gothic" w:hAnsi="Century Gothic" w:cs="CIDFont+F9"/>
        </w:rPr>
        <w:t xml:space="preserve">. </w:t>
      </w:r>
      <w:r w:rsidR="002A2E7B" w:rsidRPr="002A2E7B">
        <w:rPr>
          <w:rFonts w:ascii="Century Gothic" w:hAnsi="Century Gothic" w:cs="CIDFont+F9"/>
          <w:b/>
          <w:bCs/>
        </w:rPr>
        <w:t>Zamawiający nie dokonuje podziału zamówienia na części, o którym mowa w art. 91 ust. 2 ustawy Prawo zamówień publicznych.</w:t>
      </w:r>
    </w:p>
    <w:p w14:paraId="0FBF6B64" w14:textId="77777777" w:rsidR="00231564" w:rsidRPr="00231564" w:rsidRDefault="00231564" w:rsidP="00231564">
      <w:pPr>
        <w:autoSpaceDE w:val="0"/>
        <w:autoSpaceDN w:val="0"/>
        <w:adjustRightInd w:val="0"/>
        <w:spacing w:after="0" w:line="288" w:lineRule="auto"/>
        <w:jc w:val="both"/>
        <w:rPr>
          <w:rFonts w:ascii="Century Gothic" w:hAnsi="Century Gothic" w:cs="CIDFont+F9"/>
        </w:rPr>
      </w:pPr>
      <w:r w:rsidRPr="00231564">
        <w:rPr>
          <w:rFonts w:ascii="Century Gothic" w:hAnsi="Century Gothic" w:cs="CIDFont+F9"/>
        </w:rPr>
        <w:t>Przedmiot zamówienia obejmuje kompleksową realizację robót modernizacyjnych Budynku Głównego oraz Wieży Sędziowskiej skoczni narciarskiej im. Adama Małysza w Wiśle Malince. Poszczególne rodzaje robót są ze sobą funkcjonalnie, technicznie i organizacyjnie powiązane oraz składają się na jeden spójny zakres inwestycyjny.</w:t>
      </w:r>
    </w:p>
    <w:p w14:paraId="3D878D3B" w14:textId="77777777" w:rsidR="00231564" w:rsidRPr="00231564" w:rsidRDefault="00231564" w:rsidP="00231564">
      <w:pPr>
        <w:autoSpaceDE w:val="0"/>
        <w:autoSpaceDN w:val="0"/>
        <w:adjustRightInd w:val="0"/>
        <w:spacing w:after="0" w:line="288" w:lineRule="auto"/>
        <w:jc w:val="both"/>
        <w:rPr>
          <w:rFonts w:ascii="Century Gothic" w:hAnsi="Century Gothic" w:cs="CIDFont+F9"/>
        </w:rPr>
      </w:pPr>
      <w:r w:rsidRPr="00231564">
        <w:rPr>
          <w:rFonts w:ascii="Century Gothic" w:hAnsi="Century Gothic" w:cs="CIDFont+F9"/>
        </w:rPr>
        <w:t>Podział zamówienia na części mógłby powodować trudności w koordynacji prac wykonywanych przez różnych wykonawców, problemy z ustaleniem odpowiedzialności za poszczególne elementy robót, a także ryzyko wystąpienia kolizji, opóźnień oraz wzrostu kosztów realizacji inwestycji. Powierzenie całości robót jednemu wykonawcy pozwoli na zapewnienie właściwej koordynacji prac, zachowanie ciągłości technologicznej oraz jednoznaczne określenie odpowiedzialności za należyte wykonanie całego przedmiotu zamówienia.</w:t>
      </w:r>
    </w:p>
    <w:p w14:paraId="1441E93A" w14:textId="77777777" w:rsidR="00231564" w:rsidRPr="00231564" w:rsidRDefault="00231564" w:rsidP="00231564">
      <w:pPr>
        <w:autoSpaceDE w:val="0"/>
        <w:autoSpaceDN w:val="0"/>
        <w:adjustRightInd w:val="0"/>
        <w:spacing w:after="0" w:line="288" w:lineRule="auto"/>
        <w:jc w:val="both"/>
        <w:rPr>
          <w:rFonts w:ascii="Century Gothic" w:hAnsi="Century Gothic" w:cs="CIDFont+F9"/>
        </w:rPr>
      </w:pPr>
      <w:r w:rsidRPr="00231564">
        <w:rPr>
          <w:rFonts w:ascii="Century Gothic" w:hAnsi="Century Gothic" w:cs="CIDFont+F9"/>
        </w:rPr>
        <w:lastRenderedPageBreak/>
        <w:t>Jednocześnie zakres i charakter zamówienia nie powodują ograniczenia możliwości ubiegania się o jego udzielenie przez małych i średnich przedsiębiorców, w szczególności z uwagi na możliwość wspólnego ubiegania się o zamówienie oraz korzystania z podwykonawców.</w:t>
      </w:r>
    </w:p>
    <w:p w14:paraId="3F9D12EA" w14:textId="77777777" w:rsidR="00231564" w:rsidRPr="00231564" w:rsidRDefault="00231564" w:rsidP="00231564">
      <w:pPr>
        <w:autoSpaceDE w:val="0"/>
        <w:autoSpaceDN w:val="0"/>
        <w:adjustRightInd w:val="0"/>
        <w:spacing w:after="0" w:line="288" w:lineRule="auto"/>
        <w:jc w:val="both"/>
        <w:rPr>
          <w:rFonts w:ascii="Century Gothic" w:hAnsi="Century Gothic" w:cs="CIDFont+F9"/>
        </w:rPr>
      </w:pPr>
      <w:r w:rsidRPr="00231564">
        <w:rPr>
          <w:rFonts w:ascii="Century Gothic" w:hAnsi="Century Gothic" w:cs="CIDFont+F9"/>
        </w:rPr>
        <w:t>Mając powyższe na uwadze, Zamawiający uznał, że podział zamówienia na części byłby niecelowy z punktu widzenia prawidłowej, sprawnej i skoordynowanej realizacji inwestycji.</w:t>
      </w:r>
    </w:p>
    <w:p w14:paraId="2A941A66" w14:textId="77777777" w:rsidR="004B6EDE" w:rsidRPr="004B6EDE" w:rsidRDefault="004B6EDE" w:rsidP="004B6EDE">
      <w:pPr>
        <w:autoSpaceDE w:val="0"/>
        <w:autoSpaceDN w:val="0"/>
        <w:adjustRightInd w:val="0"/>
        <w:spacing w:after="0" w:line="288" w:lineRule="auto"/>
        <w:jc w:val="both"/>
        <w:rPr>
          <w:rFonts w:ascii="Century Gothic" w:hAnsi="Century Gothic" w:cs="CIDFont+F9"/>
        </w:rPr>
      </w:pPr>
    </w:p>
    <w:p w14:paraId="1362C62E" w14:textId="77777777" w:rsidR="000D40A0" w:rsidRDefault="004B6EDE" w:rsidP="000D40A0">
      <w:pPr>
        <w:autoSpaceDE w:val="0"/>
        <w:autoSpaceDN w:val="0"/>
        <w:adjustRightInd w:val="0"/>
        <w:spacing w:after="0" w:line="288" w:lineRule="auto"/>
        <w:jc w:val="both"/>
        <w:rPr>
          <w:rFonts w:ascii="Century Gothic" w:hAnsi="Century Gothic" w:cs="CIDFont+F9"/>
          <w:b/>
          <w:bCs/>
        </w:rPr>
      </w:pPr>
      <w:r w:rsidRPr="004B6EDE">
        <w:rPr>
          <w:rFonts w:ascii="Century Gothic" w:hAnsi="Century Gothic" w:cs="CIDFont+F9"/>
          <w:b/>
          <w:bCs/>
        </w:rPr>
        <w:t>Kod CPV: </w:t>
      </w:r>
    </w:p>
    <w:p w14:paraId="7BFF2B04" w14:textId="464F3C4B" w:rsidR="00231564" w:rsidRPr="00231564" w:rsidRDefault="00231564" w:rsidP="00231564">
      <w:pPr>
        <w:autoSpaceDE w:val="0"/>
        <w:autoSpaceDN w:val="0"/>
        <w:adjustRightInd w:val="0"/>
        <w:spacing w:after="0" w:line="288" w:lineRule="auto"/>
        <w:jc w:val="both"/>
        <w:rPr>
          <w:rFonts w:ascii="Century Gothic" w:hAnsi="Century Gothic" w:cs="CIDFont+F9"/>
        </w:rPr>
      </w:pPr>
      <w:r w:rsidRPr="00231564">
        <w:rPr>
          <w:rFonts w:ascii="Century Gothic" w:hAnsi="Century Gothic" w:cs="CIDFont+F9"/>
        </w:rPr>
        <w:t>45453000-7 – Roboty remontowe i renowacyjne</w:t>
      </w:r>
    </w:p>
    <w:p w14:paraId="072239C8" w14:textId="77777777" w:rsidR="00231564" w:rsidRPr="00231564" w:rsidRDefault="00231564" w:rsidP="00231564">
      <w:pPr>
        <w:autoSpaceDE w:val="0"/>
        <w:autoSpaceDN w:val="0"/>
        <w:adjustRightInd w:val="0"/>
        <w:spacing w:after="0" w:line="288" w:lineRule="auto"/>
        <w:jc w:val="both"/>
        <w:rPr>
          <w:rFonts w:ascii="Century Gothic" w:hAnsi="Century Gothic" w:cs="CIDFont+F9"/>
        </w:rPr>
      </w:pPr>
      <w:r w:rsidRPr="00231564">
        <w:rPr>
          <w:rFonts w:ascii="Century Gothic" w:hAnsi="Century Gothic" w:cs="CIDFont+F9"/>
        </w:rPr>
        <w:t>45441000-0 – Roboty szklarskie</w:t>
      </w:r>
    </w:p>
    <w:p w14:paraId="2EABB241" w14:textId="0062F626" w:rsidR="00121B04" w:rsidRPr="00121B04" w:rsidRDefault="00231564" w:rsidP="00231564">
      <w:pPr>
        <w:autoSpaceDE w:val="0"/>
        <w:autoSpaceDN w:val="0"/>
        <w:adjustRightInd w:val="0"/>
        <w:spacing w:after="0" w:line="288" w:lineRule="auto"/>
        <w:jc w:val="both"/>
        <w:rPr>
          <w:rFonts w:ascii="Century Gothic" w:hAnsi="Century Gothic" w:cs="CIDFont+F9"/>
          <w:b/>
          <w:bCs/>
        </w:rPr>
      </w:pPr>
      <w:r w:rsidRPr="00231564">
        <w:rPr>
          <w:rFonts w:ascii="Century Gothic" w:hAnsi="Century Gothic" w:cs="CIDFont+F9"/>
        </w:rPr>
        <w:t>45443000-4 – Roboty elewacyjne</w:t>
      </w:r>
    </w:p>
    <w:p w14:paraId="0EC59306" w14:textId="552DDDB1" w:rsidR="004B6EDE" w:rsidRPr="004B6EDE" w:rsidRDefault="004B6EDE" w:rsidP="00C01CEA">
      <w:pPr>
        <w:autoSpaceDE w:val="0"/>
        <w:autoSpaceDN w:val="0"/>
        <w:adjustRightInd w:val="0"/>
        <w:spacing w:after="0" w:line="288" w:lineRule="auto"/>
        <w:jc w:val="both"/>
        <w:rPr>
          <w:rFonts w:ascii="Century Gothic" w:hAnsi="Century Gothic" w:cs="CIDFont+F9"/>
          <w:b/>
          <w:bCs/>
        </w:rPr>
      </w:pPr>
    </w:p>
    <w:p w14:paraId="4CA60A19" w14:textId="77777777" w:rsidR="009C0DD8" w:rsidRDefault="009C0DD8" w:rsidP="00044EAC">
      <w:pPr>
        <w:autoSpaceDE w:val="0"/>
        <w:autoSpaceDN w:val="0"/>
        <w:adjustRightInd w:val="0"/>
        <w:spacing w:after="0" w:line="288" w:lineRule="auto"/>
        <w:jc w:val="both"/>
        <w:rPr>
          <w:rFonts w:ascii="Century Gothic" w:hAnsi="Century Gothic" w:cs="CIDFont+F9"/>
        </w:rPr>
      </w:pPr>
    </w:p>
    <w:p w14:paraId="18DE2E69" w14:textId="77777777" w:rsidR="00A17C88" w:rsidRPr="00A17C88" w:rsidRDefault="00A17C88" w:rsidP="00A17C88">
      <w:pPr>
        <w:widowControl w:val="0"/>
        <w:shd w:val="clear" w:color="auto" w:fill="FFFFFF"/>
        <w:tabs>
          <w:tab w:val="left" w:pos="426"/>
        </w:tabs>
        <w:autoSpaceDE w:val="0"/>
        <w:autoSpaceDN w:val="0"/>
        <w:adjustRightInd w:val="0"/>
        <w:spacing w:after="0" w:line="324" w:lineRule="exact"/>
        <w:ind w:right="518"/>
        <w:jc w:val="center"/>
        <w:rPr>
          <w:rFonts w:ascii="Century Gothic" w:eastAsia="Times New Roman" w:hAnsi="Century Gothic" w:cs="Times New Roman"/>
          <w:b/>
          <w:bCs/>
          <w:szCs w:val="24"/>
          <w:lang w:eastAsia="pl-PL"/>
        </w:rPr>
      </w:pPr>
      <w:r w:rsidRPr="00A17C88">
        <w:rPr>
          <w:rFonts w:ascii="Century Gothic" w:eastAsia="Times New Roman" w:hAnsi="Century Gothic" w:cs="Times New Roman"/>
          <w:b/>
          <w:bCs/>
          <w:szCs w:val="24"/>
          <w:lang w:eastAsia="pl-PL"/>
        </w:rPr>
        <w:t>Rozdział VI.</w:t>
      </w:r>
    </w:p>
    <w:p w14:paraId="1EA73702" w14:textId="77777777" w:rsidR="00BC5274" w:rsidRPr="00BC5274" w:rsidRDefault="00A17C88" w:rsidP="00BC5274">
      <w:pPr>
        <w:suppressAutoHyphens/>
        <w:autoSpaceDE w:val="0"/>
        <w:autoSpaceDN w:val="0"/>
        <w:adjustRightInd w:val="0"/>
        <w:spacing w:after="0" w:line="288" w:lineRule="auto"/>
        <w:jc w:val="center"/>
        <w:rPr>
          <w:rFonts w:ascii="Century Gothic" w:eastAsia="Calibri" w:hAnsi="Century Gothic" w:cs="Tahoma"/>
          <w:b/>
          <w:color w:val="000000"/>
          <w:lang w:eastAsia="pl-PL"/>
        </w:rPr>
      </w:pPr>
      <w:bookmarkStart w:id="21" w:name="_Toc534368255"/>
      <w:bookmarkEnd w:id="18"/>
      <w:bookmarkEnd w:id="19"/>
      <w:r w:rsidRPr="00A17C88">
        <w:rPr>
          <w:rFonts w:ascii="Century Gothic" w:eastAsia="Calibri" w:hAnsi="Century Gothic" w:cs="Tahoma"/>
          <w:b/>
          <w:color w:val="000000"/>
          <w:lang w:eastAsia="pl-PL"/>
        </w:rPr>
        <w:t>WYSOKOŚĆ I ZASADY WNIESIENIA WADIUM</w:t>
      </w:r>
      <w:bookmarkEnd w:id="21"/>
    </w:p>
    <w:p w14:paraId="0FF5F86F"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bookmarkStart w:id="22" w:name="_Toc483473976"/>
      <w:bookmarkStart w:id="23" w:name="_Hlk65670345"/>
      <w:bookmarkStart w:id="24" w:name="_Toc461746548"/>
      <w:bookmarkStart w:id="25" w:name="_Toc461747064"/>
      <w:bookmarkStart w:id="26" w:name="_Toc483473978"/>
      <w:bookmarkStart w:id="27" w:name="_Toc136762093"/>
      <w:bookmarkEnd w:id="20"/>
      <w:bookmarkEnd w:id="22"/>
      <w:r w:rsidRPr="00BF3C02">
        <w:rPr>
          <w:rFonts w:ascii="Century Gothic" w:eastAsia="Times New Roman" w:hAnsi="Century Gothic" w:cs="Arial"/>
          <w:lang w:eastAsia="pl-PL"/>
        </w:rPr>
        <w:t>Wykonawca przystępujący do postępowania jest zobowiązany wnieść wadium w</w:t>
      </w:r>
    </w:p>
    <w:p w14:paraId="6A487058" w14:textId="7BDAA71A"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 xml:space="preserve">wysokości: </w:t>
      </w:r>
      <w:r w:rsidR="005F43A8">
        <w:rPr>
          <w:rFonts w:ascii="Century Gothic" w:eastAsia="Times New Roman" w:hAnsi="Century Gothic" w:cs="Arial"/>
          <w:lang w:eastAsia="pl-PL"/>
        </w:rPr>
        <w:t>6</w:t>
      </w:r>
      <w:r w:rsidR="000D40A0">
        <w:rPr>
          <w:rFonts w:ascii="Century Gothic" w:eastAsia="Times New Roman" w:hAnsi="Century Gothic" w:cs="Arial"/>
          <w:lang w:eastAsia="pl-PL"/>
        </w:rPr>
        <w:t>0</w:t>
      </w:r>
      <w:r w:rsidRPr="00BF3C02">
        <w:rPr>
          <w:rFonts w:ascii="Century Gothic" w:eastAsia="Times New Roman" w:hAnsi="Century Gothic" w:cs="Arial"/>
          <w:lang w:eastAsia="pl-PL"/>
        </w:rPr>
        <w:t xml:space="preserve"> </w:t>
      </w:r>
      <w:r w:rsidR="00060EC8">
        <w:rPr>
          <w:rFonts w:ascii="Century Gothic" w:eastAsia="Times New Roman" w:hAnsi="Century Gothic" w:cs="Arial"/>
          <w:lang w:eastAsia="pl-PL"/>
        </w:rPr>
        <w:t>0</w:t>
      </w:r>
      <w:r w:rsidRPr="00BF3C02">
        <w:rPr>
          <w:rFonts w:ascii="Century Gothic" w:eastAsia="Times New Roman" w:hAnsi="Century Gothic" w:cs="Arial"/>
          <w:lang w:eastAsia="pl-PL"/>
        </w:rPr>
        <w:t>00,00 zł.</w:t>
      </w:r>
    </w:p>
    <w:p w14:paraId="780ADEBF"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2. Wadium może być wniesione w jednej lub kilku z poniższych form:</w:t>
      </w:r>
    </w:p>
    <w:p w14:paraId="54102C1D"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1) pieniądzu na konto bankowe wskazane w ust. 4,</w:t>
      </w:r>
    </w:p>
    <w:p w14:paraId="0B792F94"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2) gwarancjach bankowych,</w:t>
      </w:r>
    </w:p>
    <w:p w14:paraId="4322E87A"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3) gwarancjach ubezpieczeniowych,</w:t>
      </w:r>
    </w:p>
    <w:p w14:paraId="2D3D7480"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4) poręczeniach udzielonych przez podmioty, o których mowa w art. 6 b ust. 5 pkt 2</w:t>
      </w:r>
    </w:p>
    <w:p w14:paraId="29AB26B9"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ustawy z dnia 9 listopada 2000 r. o utworzeniu Polskiej Agencji Rozwoju Przedsiębiorczości</w:t>
      </w:r>
      <w:r>
        <w:rPr>
          <w:rFonts w:ascii="Century Gothic" w:eastAsia="Times New Roman" w:hAnsi="Century Gothic" w:cs="Arial"/>
          <w:lang w:eastAsia="pl-PL"/>
        </w:rPr>
        <w:t xml:space="preserve"> </w:t>
      </w:r>
      <w:r w:rsidRPr="007E6D81">
        <w:rPr>
          <w:rFonts w:ascii="Century Gothic" w:eastAsia="Times New Roman" w:hAnsi="Century Gothic" w:cs="Arial"/>
          <w:lang w:eastAsia="pl-PL"/>
        </w:rPr>
        <w:t>(Dz. U. z 2024 r. poz. 419)</w:t>
      </w:r>
      <w:r w:rsidRPr="00BF3C02">
        <w:rPr>
          <w:rFonts w:ascii="Century Gothic" w:eastAsia="Times New Roman" w:hAnsi="Century Gothic" w:cs="Arial"/>
          <w:lang w:eastAsia="pl-PL"/>
        </w:rPr>
        <w:t>.</w:t>
      </w:r>
    </w:p>
    <w:p w14:paraId="25F940FB" w14:textId="77777777" w:rsidR="005D5785" w:rsidRPr="00BF3C02"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3. Wadium należy wnieść przed upływem terminu składania ofert.</w:t>
      </w:r>
    </w:p>
    <w:p w14:paraId="663E9261" w14:textId="77777777" w:rsidR="005D5785" w:rsidRPr="005D5785" w:rsidRDefault="005D5785" w:rsidP="005D5785">
      <w:pPr>
        <w:keepNext/>
        <w:spacing w:after="0" w:line="288" w:lineRule="auto"/>
        <w:jc w:val="both"/>
        <w:outlineLvl w:val="0"/>
        <w:rPr>
          <w:rFonts w:ascii="Century Gothic" w:eastAsia="Times New Roman" w:hAnsi="Century Gothic" w:cs="Arial"/>
          <w:lang w:eastAsia="pl-PL"/>
        </w:rPr>
      </w:pPr>
      <w:r w:rsidRPr="00BF3C02">
        <w:rPr>
          <w:rFonts w:ascii="Century Gothic" w:eastAsia="Times New Roman" w:hAnsi="Century Gothic" w:cs="Arial"/>
          <w:lang w:eastAsia="pl-PL"/>
        </w:rPr>
        <w:t>4. W przypadku wnoszenia wadium w pieniądzu, ustaloną kwotę należy wnieść</w:t>
      </w:r>
      <w:r>
        <w:rPr>
          <w:rFonts w:ascii="Century Gothic" w:eastAsia="Times New Roman" w:hAnsi="Century Gothic" w:cs="Arial"/>
          <w:lang w:eastAsia="pl-PL"/>
        </w:rPr>
        <w:t xml:space="preserve"> </w:t>
      </w:r>
      <w:r w:rsidRPr="00BF3C02">
        <w:rPr>
          <w:rFonts w:ascii="Century Gothic" w:eastAsia="Times New Roman" w:hAnsi="Century Gothic" w:cs="Arial"/>
          <w:lang w:eastAsia="pl-PL"/>
        </w:rPr>
        <w:t>przelewem na rachunek bankowy w: Banku Gospodarstwa Krajowego, nr rachunku 24</w:t>
      </w:r>
      <w:r>
        <w:rPr>
          <w:rFonts w:ascii="Century Gothic" w:eastAsia="Times New Roman" w:hAnsi="Century Gothic" w:cs="Arial"/>
          <w:lang w:eastAsia="pl-PL"/>
        </w:rPr>
        <w:t xml:space="preserve"> </w:t>
      </w:r>
      <w:r w:rsidRPr="00BF3C02">
        <w:rPr>
          <w:rFonts w:ascii="Century Gothic" w:eastAsia="Times New Roman" w:hAnsi="Century Gothic" w:cs="Arial"/>
          <w:lang w:eastAsia="pl-PL"/>
        </w:rPr>
        <w:t>1130 1017 0020 1470 8620 0020.</w:t>
      </w:r>
      <w:r>
        <w:rPr>
          <w:rFonts w:ascii="Century Gothic" w:eastAsia="Times New Roman" w:hAnsi="Century Gothic" w:cs="Arial"/>
          <w:lang w:eastAsia="pl-PL"/>
        </w:rPr>
        <w:t xml:space="preserve"> </w:t>
      </w:r>
      <w:r w:rsidRPr="00D66F9F">
        <w:rPr>
          <w:rFonts w:ascii="Century Gothic" w:eastAsia="Times New Roman" w:hAnsi="Century Gothic" w:cs="Arial"/>
          <w:b/>
          <w:lang w:eastAsia="pl-PL"/>
        </w:rPr>
        <w:t xml:space="preserve">Za termin wniesienia wadium w formie pieniężnej przyjmuje się termin uznania rachunku. </w:t>
      </w:r>
    </w:p>
    <w:p w14:paraId="09829218" w14:textId="218E3A2E" w:rsidR="005D5785" w:rsidRPr="00BF3C02" w:rsidRDefault="005D5785" w:rsidP="005D5785">
      <w:pPr>
        <w:keepNext/>
        <w:spacing w:after="0" w:line="288" w:lineRule="auto"/>
        <w:jc w:val="both"/>
        <w:outlineLvl w:val="0"/>
        <w:rPr>
          <w:rFonts w:ascii="Century Gothic" w:eastAsia="Times New Roman" w:hAnsi="Century Gothic" w:cs="Arial"/>
          <w:bCs/>
          <w:lang w:eastAsia="pl-PL"/>
        </w:rPr>
      </w:pPr>
      <w:r w:rsidRPr="00BF3C02">
        <w:rPr>
          <w:rFonts w:ascii="Century Gothic" w:eastAsia="Times New Roman" w:hAnsi="Century Gothic" w:cs="Arial"/>
          <w:bCs/>
          <w:lang w:eastAsia="pl-PL"/>
        </w:rPr>
        <w:t>5. Wadium powinno być oznaczone w następujący sposób</w:t>
      </w:r>
      <w:r w:rsidRPr="00BF3C02">
        <w:rPr>
          <w:rFonts w:ascii="Century Gothic" w:eastAsia="Times New Roman" w:hAnsi="Century Gothic" w:cs="Arial"/>
          <w:b/>
          <w:bCs/>
          <w:lang w:eastAsia="pl-PL"/>
        </w:rPr>
        <w:t>: WADIUM - nr referencyjny zamówienia DZP/Sz/</w:t>
      </w:r>
      <w:r w:rsidR="005F43A8">
        <w:rPr>
          <w:rFonts w:ascii="Century Gothic" w:eastAsia="Times New Roman" w:hAnsi="Century Gothic" w:cs="Arial"/>
          <w:b/>
          <w:bCs/>
          <w:lang w:eastAsia="pl-PL"/>
        </w:rPr>
        <w:t>23</w:t>
      </w:r>
      <w:r w:rsidRPr="00BF3C02">
        <w:rPr>
          <w:rFonts w:ascii="Century Gothic" w:eastAsia="Times New Roman" w:hAnsi="Century Gothic" w:cs="Arial"/>
          <w:b/>
          <w:bCs/>
          <w:lang w:eastAsia="pl-PL"/>
        </w:rPr>
        <w:t>/202</w:t>
      </w:r>
      <w:r w:rsidR="009C0DD8">
        <w:rPr>
          <w:rFonts w:ascii="Century Gothic" w:eastAsia="Times New Roman" w:hAnsi="Century Gothic" w:cs="Arial"/>
          <w:b/>
          <w:bCs/>
          <w:lang w:eastAsia="pl-PL"/>
        </w:rPr>
        <w:t>6</w:t>
      </w:r>
      <w:r w:rsidRPr="00BF3C02">
        <w:rPr>
          <w:rFonts w:ascii="Century Gothic" w:eastAsia="Times New Roman" w:hAnsi="Century Gothic" w:cs="Arial"/>
          <w:b/>
          <w:bCs/>
          <w:lang w:eastAsia="pl-PL"/>
        </w:rPr>
        <w:t xml:space="preserve"> </w:t>
      </w:r>
      <w:r w:rsidRPr="00BF3C02">
        <w:rPr>
          <w:rFonts w:ascii="Century Gothic" w:eastAsia="Times New Roman" w:hAnsi="Century Gothic" w:cs="Arial"/>
          <w:bCs/>
          <w:lang w:eastAsia="pl-PL"/>
        </w:rPr>
        <w:t xml:space="preserve">lub inny sposób umożliwiający identyfikację postępowania, którego dotyczy. </w:t>
      </w:r>
    </w:p>
    <w:p w14:paraId="712B6A0C" w14:textId="77777777" w:rsidR="005D5785" w:rsidRDefault="005D5785" w:rsidP="005D5785">
      <w:pPr>
        <w:keepNext/>
        <w:spacing w:after="0" w:line="288" w:lineRule="auto"/>
        <w:jc w:val="both"/>
        <w:outlineLvl w:val="0"/>
        <w:rPr>
          <w:rFonts w:ascii="Century Gothic" w:eastAsia="Times New Roman" w:hAnsi="Century Gothic" w:cs="Arial"/>
          <w:bCs/>
          <w:lang w:eastAsia="pl-PL"/>
        </w:rPr>
      </w:pPr>
      <w:r w:rsidRPr="00BF3C02">
        <w:rPr>
          <w:rFonts w:ascii="Century Gothic" w:eastAsia="Times New Roman" w:hAnsi="Century Gothic" w:cs="Arial"/>
          <w:bCs/>
          <w:lang w:eastAsia="pl-PL"/>
        </w:rPr>
        <w:t>6. Jeżeli wadium jest wnoszone w formie gwarancji lub poręczenia, o którym mowa w ust. 2 pkt 2-4, wykonawca przekazuje zamawiającemu oryginał gwarancji lub</w:t>
      </w:r>
      <w:r>
        <w:rPr>
          <w:rFonts w:ascii="Century Gothic" w:eastAsia="Times New Roman" w:hAnsi="Century Gothic" w:cs="Arial"/>
          <w:bCs/>
          <w:lang w:eastAsia="pl-PL"/>
        </w:rPr>
        <w:t xml:space="preserve"> </w:t>
      </w:r>
      <w:r w:rsidRPr="00BF3C02">
        <w:rPr>
          <w:rFonts w:ascii="Century Gothic" w:eastAsia="Times New Roman" w:hAnsi="Century Gothic" w:cs="Arial"/>
          <w:bCs/>
          <w:lang w:eastAsia="pl-PL"/>
        </w:rPr>
        <w:t>poręczenia, w postaci elektronicznej za pośrednictwem Platformy e-Zamówienia, która</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jest dost</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pna</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pod adresem https://ezamowienia.gov.pl. Zamawiaj</w:t>
      </w:r>
      <w:r w:rsidRPr="00D422A2">
        <w:rPr>
          <w:rFonts w:ascii="Century Gothic" w:eastAsia="Times New Roman" w:hAnsi="Century Gothic" w:cs="Arial" w:hint="eastAsia"/>
          <w:bCs/>
          <w:lang w:eastAsia="pl-PL"/>
        </w:rPr>
        <w:t>ą</w:t>
      </w:r>
      <w:r w:rsidRPr="00D422A2">
        <w:rPr>
          <w:rFonts w:ascii="Century Gothic" w:eastAsia="Times New Roman" w:hAnsi="Century Gothic" w:cs="Arial"/>
          <w:bCs/>
          <w:lang w:eastAsia="pl-PL"/>
        </w:rPr>
        <w:t>cy wymaga z</w:t>
      </w:r>
      <w:r w:rsidRPr="00D422A2">
        <w:rPr>
          <w:rFonts w:ascii="Century Gothic" w:eastAsia="Times New Roman" w:hAnsi="Century Gothic" w:cs="Arial" w:hint="eastAsia"/>
          <w:bCs/>
          <w:lang w:eastAsia="pl-PL"/>
        </w:rPr>
        <w:t>ł</w:t>
      </w:r>
      <w:r w:rsidRPr="00D422A2">
        <w:rPr>
          <w:rFonts w:ascii="Century Gothic" w:eastAsia="Times New Roman" w:hAnsi="Century Gothic" w:cs="Arial"/>
          <w:bCs/>
          <w:lang w:eastAsia="pl-PL"/>
        </w:rPr>
        <w:t>o</w:t>
      </w:r>
      <w:r w:rsidRPr="00D422A2">
        <w:rPr>
          <w:rFonts w:ascii="Century Gothic" w:eastAsia="Times New Roman" w:hAnsi="Century Gothic" w:cs="Arial" w:hint="eastAsia"/>
          <w:bCs/>
          <w:lang w:eastAsia="pl-PL"/>
        </w:rPr>
        <w:t>ż</w:t>
      </w:r>
      <w:r w:rsidRPr="00D422A2">
        <w:rPr>
          <w:rFonts w:ascii="Century Gothic" w:eastAsia="Times New Roman" w:hAnsi="Century Gothic" w:cs="Arial"/>
          <w:bCs/>
          <w:lang w:eastAsia="pl-PL"/>
        </w:rPr>
        <w:t>enia dokumentu</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w formie elektronicznej na zasadach okre</w:t>
      </w:r>
      <w:r w:rsidRPr="00D422A2">
        <w:rPr>
          <w:rFonts w:ascii="Century Gothic" w:eastAsia="Times New Roman" w:hAnsi="Century Gothic" w:cs="Arial" w:hint="eastAsia"/>
          <w:bCs/>
          <w:lang w:eastAsia="pl-PL"/>
        </w:rPr>
        <w:t>ś</w:t>
      </w:r>
      <w:r w:rsidRPr="00D422A2">
        <w:rPr>
          <w:rFonts w:ascii="Century Gothic" w:eastAsia="Times New Roman" w:hAnsi="Century Gothic" w:cs="Arial"/>
          <w:bCs/>
          <w:lang w:eastAsia="pl-PL"/>
        </w:rPr>
        <w:t xml:space="preserve">lonych w Rozdziale III i X </w:t>
      </w:r>
      <w:r w:rsidRPr="00D422A2">
        <w:rPr>
          <w:rFonts w:ascii="Century Gothic" w:eastAsia="Times New Roman" w:hAnsi="Century Gothic" w:cs="Arial" w:hint="eastAsia"/>
          <w:bCs/>
          <w:lang w:eastAsia="pl-PL"/>
        </w:rPr>
        <w:t>–</w:t>
      </w:r>
      <w:r w:rsidRPr="00D422A2">
        <w:rPr>
          <w:rFonts w:ascii="Century Gothic" w:eastAsia="Times New Roman" w:hAnsi="Century Gothic" w:cs="Arial"/>
          <w:bCs/>
          <w:lang w:eastAsia="pl-PL"/>
        </w:rPr>
        <w:t xml:space="preserve"> z zastrze</w:t>
      </w:r>
      <w:r w:rsidRPr="00D422A2">
        <w:rPr>
          <w:rFonts w:ascii="Century Gothic" w:eastAsia="Times New Roman" w:hAnsi="Century Gothic" w:cs="Arial" w:hint="eastAsia"/>
          <w:bCs/>
          <w:lang w:eastAsia="pl-PL"/>
        </w:rPr>
        <w:t>ż</w:t>
      </w:r>
      <w:r w:rsidRPr="00D422A2">
        <w:rPr>
          <w:rFonts w:ascii="Century Gothic" w:eastAsia="Times New Roman" w:hAnsi="Century Gothic" w:cs="Arial"/>
          <w:bCs/>
          <w:lang w:eastAsia="pl-PL"/>
        </w:rPr>
        <w:t>eniem, i</w:t>
      </w:r>
      <w:r w:rsidRPr="00D422A2">
        <w:rPr>
          <w:rFonts w:ascii="Century Gothic" w:eastAsia="Times New Roman" w:hAnsi="Century Gothic" w:cs="Arial" w:hint="eastAsia"/>
          <w:bCs/>
          <w:lang w:eastAsia="pl-PL"/>
        </w:rPr>
        <w:t>ż</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b</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dzie on podpisany kwalifikowanym podpisem elektronicznym przez Gwaranta tj.</w:t>
      </w:r>
      <w:r>
        <w:rPr>
          <w:rFonts w:ascii="Century Gothic" w:eastAsia="Times New Roman" w:hAnsi="Century Gothic" w:cs="Arial"/>
          <w:bCs/>
          <w:lang w:eastAsia="pl-PL"/>
        </w:rPr>
        <w:t xml:space="preserve"> </w:t>
      </w:r>
      <w:r w:rsidRPr="00D422A2">
        <w:rPr>
          <w:rFonts w:ascii="Century Gothic" w:eastAsia="Times New Roman" w:hAnsi="Century Gothic" w:cs="Arial"/>
          <w:bCs/>
          <w:lang w:eastAsia="pl-PL"/>
        </w:rPr>
        <w:t>wystawc</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 xml:space="preserve"> gwarancji/por</w:t>
      </w:r>
      <w:r w:rsidRPr="00D422A2">
        <w:rPr>
          <w:rFonts w:ascii="Century Gothic" w:eastAsia="Times New Roman" w:hAnsi="Century Gothic" w:cs="Arial" w:hint="eastAsia"/>
          <w:bCs/>
          <w:lang w:eastAsia="pl-PL"/>
        </w:rPr>
        <w:t>ę</w:t>
      </w:r>
      <w:r w:rsidRPr="00D422A2">
        <w:rPr>
          <w:rFonts w:ascii="Century Gothic" w:eastAsia="Times New Roman" w:hAnsi="Century Gothic" w:cs="Arial"/>
          <w:bCs/>
          <w:lang w:eastAsia="pl-PL"/>
        </w:rPr>
        <w:t>czenia.</w:t>
      </w:r>
    </w:p>
    <w:p w14:paraId="29904B91"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7. Warunki zwrotu wadium wniesionego przez Wykonawców:</w:t>
      </w:r>
    </w:p>
    <w:p w14:paraId="1FAFC13C"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 Zamawiaj</w:t>
      </w:r>
      <w:r w:rsidRPr="004C0498">
        <w:rPr>
          <w:rFonts w:ascii="Century Gothic" w:eastAsia="CIDFont+F9" w:hAnsi="Century Gothic" w:cs="Calibri"/>
        </w:rPr>
        <w:t>ą</w:t>
      </w:r>
      <w:r w:rsidRPr="004C0498">
        <w:rPr>
          <w:rFonts w:ascii="Century Gothic" w:eastAsia="CIDFont+F9" w:hAnsi="Century Gothic" w:cs="CIDFont+F9"/>
        </w:rPr>
        <w:t>cy zwraca wadium niezw</w:t>
      </w:r>
      <w:r w:rsidRPr="004C0498">
        <w:rPr>
          <w:rFonts w:ascii="Century Gothic" w:eastAsia="CIDFont+F9" w:hAnsi="Century Gothic" w:cs="Calibri"/>
        </w:rPr>
        <w:t>ł</w:t>
      </w:r>
      <w:r w:rsidRPr="004C0498">
        <w:rPr>
          <w:rFonts w:ascii="Century Gothic" w:eastAsia="CIDFont+F9" w:hAnsi="Century Gothic" w:cs="CIDFont+F9"/>
        </w:rPr>
        <w:t>ocznie, nie pó</w:t>
      </w:r>
      <w:r w:rsidRPr="004C0498">
        <w:rPr>
          <w:rFonts w:ascii="Century Gothic" w:eastAsia="CIDFont+F9" w:hAnsi="Century Gothic" w:cs="Calibri"/>
        </w:rPr>
        <w:t>ź</w:t>
      </w:r>
      <w:r w:rsidRPr="004C0498">
        <w:rPr>
          <w:rFonts w:ascii="Century Gothic" w:eastAsia="CIDFont+F9" w:hAnsi="Century Gothic" w:cs="CIDFont+F9"/>
        </w:rPr>
        <w:t>niej jednak ni</w:t>
      </w:r>
      <w:r w:rsidRPr="004C0498">
        <w:rPr>
          <w:rFonts w:ascii="Century Gothic" w:eastAsia="CIDFont+F9" w:hAnsi="Century Gothic" w:cs="Calibri"/>
        </w:rPr>
        <w:t>ż</w:t>
      </w:r>
      <w:r w:rsidRPr="004C0498">
        <w:rPr>
          <w:rFonts w:ascii="Century Gothic" w:eastAsia="CIDFont+F9" w:hAnsi="Century Gothic" w:cs="CIDFont+F9"/>
        </w:rPr>
        <w:t xml:space="preserve"> w terminie 7dni od</w:t>
      </w:r>
      <w:r>
        <w:rPr>
          <w:rFonts w:ascii="Century Gothic" w:eastAsia="CIDFont+F9" w:hAnsi="Century Gothic" w:cs="CIDFont+F9"/>
        </w:rPr>
        <w:t xml:space="preserve"> </w:t>
      </w:r>
      <w:r w:rsidRPr="004C0498">
        <w:rPr>
          <w:rFonts w:ascii="Century Gothic" w:eastAsia="CIDFont+F9" w:hAnsi="Century Gothic" w:cs="CIDFont+F9"/>
        </w:rPr>
        <w:t>dnia wyst</w:t>
      </w:r>
      <w:r w:rsidRPr="004C0498">
        <w:rPr>
          <w:rFonts w:ascii="Century Gothic" w:eastAsia="CIDFont+F9" w:hAnsi="Century Gothic" w:cs="Calibri"/>
        </w:rPr>
        <w:t>ą</w:t>
      </w:r>
      <w:r w:rsidRPr="004C0498">
        <w:rPr>
          <w:rFonts w:ascii="Century Gothic" w:eastAsia="CIDFont+F9" w:hAnsi="Century Gothic" w:cs="CIDFont+F9"/>
        </w:rPr>
        <w:t>pienia jednej z okoliczno</w:t>
      </w:r>
      <w:r w:rsidRPr="004C0498">
        <w:rPr>
          <w:rFonts w:ascii="Century Gothic" w:eastAsia="CIDFont+F9" w:hAnsi="Century Gothic" w:cs="Calibri"/>
        </w:rPr>
        <w:t>ś</w:t>
      </w:r>
      <w:r w:rsidRPr="004C0498">
        <w:rPr>
          <w:rFonts w:ascii="Century Gothic" w:eastAsia="CIDFont+F9" w:hAnsi="Century Gothic" w:cs="CIDFont+F9"/>
        </w:rPr>
        <w:t>ci:</w:t>
      </w:r>
    </w:p>
    <w:p w14:paraId="3494E02E"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 up</w:t>
      </w:r>
      <w:r w:rsidRPr="004C0498">
        <w:rPr>
          <w:rFonts w:ascii="Century Gothic" w:eastAsia="CIDFont+F9" w:hAnsi="Century Gothic" w:cs="Calibri"/>
        </w:rPr>
        <w:t>ł</w:t>
      </w:r>
      <w:r w:rsidRPr="004C0498">
        <w:rPr>
          <w:rFonts w:ascii="Century Gothic" w:eastAsia="CIDFont+F9" w:hAnsi="Century Gothic" w:cs="CIDFont+F9"/>
        </w:rPr>
        <w:t>ywu terminu zwi</w:t>
      </w:r>
      <w:r w:rsidRPr="004C0498">
        <w:rPr>
          <w:rFonts w:ascii="Century Gothic" w:eastAsia="CIDFont+F9" w:hAnsi="Century Gothic" w:cs="Calibri"/>
        </w:rPr>
        <w:t>ą</w:t>
      </w:r>
      <w:r w:rsidRPr="004C0498">
        <w:rPr>
          <w:rFonts w:ascii="Century Gothic" w:eastAsia="CIDFont+F9" w:hAnsi="Century Gothic" w:cs="CIDFont+F9"/>
        </w:rPr>
        <w:t>zania ofert</w:t>
      </w:r>
      <w:r w:rsidRPr="004C0498">
        <w:rPr>
          <w:rFonts w:ascii="Century Gothic" w:eastAsia="CIDFont+F9" w:hAnsi="Century Gothic" w:cs="Calibri"/>
        </w:rPr>
        <w:t>ą</w:t>
      </w:r>
      <w:r w:rsidRPr="004C0498">
        <w:rPr>
          <w:rFonts w:ascii="Century Gothic" w:eastAsia="CIDFont+F9" w:hAnsi="Century Gothic" w:cs="CIDFont+F9"/>
        </w:rPr>
        <w:t>;</w:t>
      </w:r>
    </w:p>
    <w:p w14:paraId="4E692631"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lastRenderedPageBreak/>
        <w:t>2) zawarcia umowy w sprawie zamówienia publicznego;</w:t>
      </w:r>
    </w:p>
    <w:p w14:paraId="32EB0BB4"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3) uniewa</w:t>
      </w:r>
      <w:r w:rsidRPr="004C0498">
        <w:rPr>
          <w:rFonts w:ascii="Century Gothic" w:eastAsia="CIDFont+F9" w:hAnsi="Century Gothic" w:cs="Calibri"/>
        </w:rPr>
        <w:t>ż</w:t>
      </w:r>
      <w:r w:rsidRPr="004C0498">
        <w:rPr>
          <w:rFonts w:ascii="Century Gothic" w:eastAsia="CIDFont+F9" w:hAnsi="Century Gothic" w:cs="CIDFont+F9"/>
        </w:rPr>
        <w:t>nienia post</w:t>
      </w:r>
      <w:r w:rsidRPr="004C0498">
        <w:rPr>
          <w:rFonts w:ascii="Century Gothic" w:eastAsia="CIDFont+F9" w:hAnsi="Century Gothic" w:cs="Calibri"/>
        </w:rPr>
        <w:t>ę</w:t>
      </w:r>
      <w:r w:rsidRPr="004C0498">
        <w:rPr>
          <w:rFonts w:ascii="Century Gothic" w:eastAsia="CIDFont+F9" w:hAnsi="Century Gothic" w:cs="CIDFont+F9"/>
        </w:rPr>
        <w:t>powania o udzielenie zamówienia, z wyj</w:t>
      </w:r>
      <w:r w:rsidRPr="004C0498">
        <w:rPr>
          <w:rFonts w:ascii="Century Gothic" w:eastAsia="CIDFont+F9" w:hAnsi="Century Gothic" w:cs="Calibri"/>
        </w:rPr>
        <w:t>ą</w:t>
      </w:r>
      <w:r w:rsidRPr="004C0498">
        <w:rPr>
          <w:rFonts w:ascii="Century Gothic" w:eastAsia="CIDFont+F9" w:hAnsi="Century Gothic" w:cs="CIDFont+F9"/>
        </w:rPr>
        <w:t>tkiem sytuacji gdy</w:t>
      </w:r>
      <w:r>
        <w:rPr>
          <w:rFonts w:ascii="Century Gothic" w:eastAsia="CIDFont+F9" w:hAnsi="Century Gothic" w:cs="CIDFont+F9"/>
        </w:rPr>
        <w:t xml:space="preserve"> </w:t>
      </w:r>
      <w:r w:rsidRPr="004C0498">
        <w:rPr>
          <w:rFonts w:ascii="Century Gothic" w:eastAsia="CIDFont+F9" w:hAnsi="Century Gothic" w:cs="CIDFont+F9"/>
        </w:rPr>
        <w:t>nie</w:t>
      </w:r>
      <w:r>
        <w:rPr>
          <w:rFonts w:ascii="Century Gothic" w:eastAsia="CIDFont+F9" w:hAnsi="Century Gothic" w:cs="CIDFont+F9"/>
        </w:rPr>
        <w:t xml:space="preserve"> </w:t>
      </w:r>
      <w:r w:rsidRPr="004C0498">
        <w:rPr>
          <w:rFonts w:ascii="Century Gothic" w:eastAsia="CIDFont+F9" w:hAnsi="Century Gothic" w:cs="CIDFont+F9"/>
        </w:rPr>
        <w:t>zosta</w:t>
      </w:r>
      <w:r w:rsidRPr="004C0498">
        <w:rPr>
          <w:rFonts w:ascii="Century Gothic" w:eastAsia="CIDFont+F9" w:hAnsi="Century Gothic" w:cs="Calibri"/>
        </w:rPr>
        <w:t>ł</w:t>
      </w:r>
      <w:r w:rsidRPr="004C0498">
        <w:rPr>
          <w:rFonts w:ascii="Century Gothic" w:eastAsia="CIDFont+F9" w:hAnsi="Century Gothic" w:cs="CIDFont+F9"/>
        </w:rPr>
        <w:t>o rozstrzygni</w:t>
      </w:r>
      <w:r w:rsidRPr="004C0498">
        <w:rPr>
          <w:rFonts w:ascii="Century Gothic" w:eastAsia="CIDFont+F9" w:hAnsi="Century Gothic" w:cs="Calibri"/>
        </w:rPr>
        <w:t>ę</w:t>
      </w:r>
      <w:r w:rsidRPr="004C0498">
        <w:rPr>
          <w:rFonts w:ascii="Century Gothic" w:eastAsia="CIDFont+F9" w:hAnsi="Century Gothic" w:cs="CIDFont+F9"/>
        </w:rPr>
        <w:t>te odwo</w:t>
      </w:r>
      <w:r w:rsidRPr="004C0498">
        <w:rPr>
          <w:rFonts w:ascii="Century Gothic" w:eastAsia="CIDFont+F9" w:hAnsi="Century Gothic" w:cs="Calibri"/>
        </w:rPr>
        <w:t>ł</w:t>
      </w:r>
      <w:r w:rsidRPr="004C0498">
        <w:rPr>
          <w:rFonts w:ascii="Century Gothic" w:eastAsia="CIDFont+F9" w:hAnsi="Century Gothic" w:cs="CIDFont+F9"/>
        </w:rPr>
        <w:t>anie na czynno</w:t>
      </w:r>
      <w:r w:rsidRPr="004C0498">
        <w:rPr>
          <w:rFonts w:ascii="Century Gothic" w:eastAsia="CIDFont+F9" w:hAnsi="Century Gothic" w:cs="Calibri"/>
        </w:rPr>
        <w:t>ść</w:t>
      </w:r>
      <w:r w:rsidRPr="004C0498">
        <w:rPr>
          <w:rFonts w:ascii="Century Gothic" w:eastAsia="CIDFont+F9" w:hAnsi="Century Gothic" w:cs="CIDFont+F9"/>
        </w:rPr>
        <w:t xml:space="preserve"> uniewa</w:t>
      </w:r>
      <w:r w:rsidRPr="004C0498">
        <w:rPr>
          <w:rFonts w:ascii="Century Gothic" w:eastAsia="CIDFont+F9" w:hAnsi="Century Gothic" w:cs="Calibri"/>
        </w:rPr>
        <w:t>ż</w:t>
      </w:r>
      <w:r w:rsidRPr="004C0498">
        <w:rPr>
          <w:rFonts w:ascii="Century Gothic" w:eastAsia="CIDFont+F9" w:hAnsi="Century Gothic" w:cs="CIDFont+F9"/>
        </w:rPr>
        <w:t>nienia albo nie up</w:t>
      </w:r>
      <w:r w:rsidRPr="004C0498">
        <w:rPr>
          <w:rFonts w:ascii="Century Gothic" w:eastAsia="CIDFont+F9" w:hAnsi="Century Gothic" w:cs="Calibri"/>
        </w:rPr>
        <w:t>ł</w:t>
      </w:r>
      <w:r w:rsidRPr="004C0498">
        <w:rPr>
          <w:rFonts w:ascii="Century Gothic" w:eastAsia="CIDFont+F9" w:hAnsi="Century Gothic" w:cs="CIDFont+F9"/>
        </w:rPr>
        <w:t>yn</w:t>
      </w:r>
      <w:r w:rsidRPr="004C0498">
        <w:rPr>
          <w:rFonts w:ascii="Century Gothic" w:eastAsia="CIDFont+F9" w:hAnsi="Century Gothic" w:cs="Calibri"/>
        </w:rPr>
        <w:t>ął</w:t>
      </w:r>
      <w:r w:rsidRPr="004C0498">
        <w:rPr>
          <w:rFonts w:ascii="Century Gothic" w:eastAsia="CIDFont+F9" w:hAnsi="Century Gothic" w:cs="CIDFont+F9"/>
        </w:rPr>
        <w:t xml:space="preserve"> termin do</w:t>
      </w:r>
      <w:r>
        <w:rPr>
          <w:rFonts w:ascii="Century Gothic" w:eastAsia="CIDFont+F9" w:hAnsi="Century Gothic" w:cs="CIDFont+F9"/>
        </w:rPr>
        <w:t xml:space="preserve"> jego wniesienia.</w:t>
      </w:r>
    </w:p>
    <w:p w14:paraId="7E2CD36D"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8. Zamawiaj</w:t>
      </w:r>
      <w:r w:rsidRPr="004C0498">
        <w:rPr>
          <w:rFonts w:ascii="Calibri" w:eastAsia="CIDFont+F9" w:hAnsi="Calibri" w:cs="Calibri"/>
        </w:rPr>
        <w:t>ą</w:t>
      </w:r>
      <w:r w:rsidRPr="004C0498">
        <w:rPr>
          <w:rFonts w:ascii="Century Gothic" w:eastAsia="CIDFont+F9" w:hAnsi="Century Gothic" w:cs="CIDFont+F9"/>
        </w:rPr>
        <w:t>cy, niezw</w:t>
      </w:r>
      <w:r w:rsidRPr="004C0498">
        <w:rPr>
          <w:rFonts w:ascii="Calibri" w:eastAsia="CIDFont+F9" w:hAnsi="Calibri" w:cs="Calibri"/>
        </w:rPr>
        <w:t>ł</w:t>
      </w:r>
      <w:r w:rsidRPr="004C0498">
        <w:rPr>
          <w:rFonts w:ascii="Century Gothic" w:eastAsia="CIDFont+F9" w:hAnsi="Century Gothic" w:cs="CIDFont+F9"/>
        </w:rPr>
        <w:t>ocznie, nie p</w:t>
      </w:r>
      <w:r w:rsidRPr="004C0498">
        <w:rPr>
          <w:rFonts w:ascii="Century Gothic" w:eastAsia="CIDFont+F9" w:hAnsi="Century Gothic" w:cs="CIDFont+F9" w:hint="eastAsia"/>
        </w:rPr>
        <w:t>ó</w:t>
      </w:r>
      <w:r w:rsidRPr="004C0498">
        <w:rPr>
          <w:rFonts w:ascii="Calibri" w:eastAsia="CIDFont+F9" w:hAnsi="Calibri" w:cs="Calibri"/>
        </w:rPr>
        <w:t>ź</w:t>
      </w:r>
      <w:r w:rsidRPr="004C0498">
        <w:rPr>
          <w:rFonts w:ascii="Century Gothic" w:eastAsia="CIDFont+F9" w:hAnsi="Century Gothic" w:cs="CIDFont+F9"/>
        </w:rPr>
        <w:t>niej jednak ni</w:t>
      </w:r>
      <w:r w:rsidRPr="004C0498">
        <w:rPr>
          <w:rFonts w:ascii="Calibri" w:eastAsia="CIDFont+F9" w:hAnsi="Calibri" w:cs="Calibri"/>
        </w:rPr>
        <w:t>ż</w:t>
      </w:r>
      <w:r w:rsidRPr="004C0498">
        <w:rPr>
          <w:rFonts w:ascii="Century Gothic" w:eastAsia="CIDFont+F9" w:hAnsi="Century Gothic" w:cs="CIDFont+F9"/>
        </w:rPr>
        <w:t xml:space="preserve"> w terminie 7dni od dnia z</w:t>
      </w:r>
      <w:r w:rsidRPr="004C0498">
        <w:rPr>
          <w:rFonts w:ascii="Calibri" w:eastAsia="CIDFont+F9" w:hAnsi="Calibri" w:cs="Calibri"/>
        </w:rPr>
        <w:t>ł</w:t>
      </w:r>
      <w:r w:rsidRPr="004C0498">
        <w:rPr>
          <w:rFonts w:ascii="Century Gothic" w:eastAsia="CIDFont+F9" w:hAnsi="Century Gothic" w:cs="CIDFont+F9"/>
        </w:rPr>
        <w:t>o</w:t>
      </w:r>
      <w:r w:rsidRPr="004C0498">
        <w:rPr>
          <w:rFonts w:ascii="Calibri" w:eastAsia="CIDFont+F9" w:hAnsi="Calibri" w:cs="Calibri"/>
        </w:rPr>
        <w:t>ż</w:t>
      </w:r>
      <w:r w:rsidRPr="004C0498">
        <w:rPr>
          <w:rFonts w:ascii="Century Gothic" w:eastAsia="CIDFont+F9" w:hAnsi="Century Gothic" w:cs="CIDFont+F9"/>
        </w:rPr>
        <w:t>enia</w:t>
      </w:r>
    </w:p>
    <w:p w14:paraId="18B7F10A"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wniosku zwraca wadium wykonawcy:</w:t>
      </w:r>
    </w:p>
    <w:p w14:paraId="63A6CA99"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 kt</w:t>
      </w:r>
      <w:r w:rsidRPr="004C0498">
        <w:rPr>
          <w:rFonts w:ascii="Century Gothic" w:eastAsia="CIDFont+F9" w:hAnsi="Century Gothic" w:cs="CIDFont+F9" w:hint="eastAsia"/>
        </w:rPr>
        <w:t>ó</w:t>
      </w:r>
      <w:r w:rsidRPr="004C0498">
        <w:rPr>
          <w:rFonts w:ascii="Century Gothic" w:eastAsia="CIDFont+F9" w:hAnsi="Century Gothic" w:cs="CIDFont+F9"/>
        </w:rPr>
        <w:t>ry wycofa</w:t>
      </w:r>
      <w:r w:rsidRPr="004C0498">
        <w:rPr>
          <w:rFonts w:ascii="Calibri" w:eastAsia="CIDFont+F9" w:hAnsi="Calibri" w:cs="Calibri"/>
        </w:rPr>
        <w:t>ł</w:t>
      </w:r>
      <w:r w:rsidRPr="004C0498">
        <w:rPr>
          <w:rFonts w:ascii="Century Gothic" w:eastAsia="CIDFont+F9" w:hAnsi="Century Gothic" w:cs="CIDFont+F9"/>
        </w:rPr>
        <w:t xml:space="preserve"> ofert</w:t>
      </w:r>
      <w:r w:rsidRPr="004C0498">
        <w:rPr>
          <w:rFonts w:ascii="Calibri" w:eastAsia="CIDFont+F9" w:hAnsi="Calibri" w:cs="Calibri"/>
        </w:rPr>
        <w:t>ę</w:t>
      </w:r>
      <w:r w:rsidRPr="004C0498">
        <w:rPr>
          <w:rFonts w:ascii="Century Gothic" w:eastAsia="CIDFont+F9" w:hAnsi="Century Gothic" w:cs="CIDFont+F9"/>
        </w:rPr>
        <w:t xml:space="preserve"> przed up</w:t>
      </w:r>
      <w:r w:rsidRPr="004C0498">
        <w:rPr>
          <w:rFonts w:ascii="Calibri" w:eastAsia="CIDFont+F9" w:hAnsi="Calibri" w:cs="Calibri"/>
        </w:rPr>
        <w:t>ł</w:t>
      </w:r>
      <w:r w:rsidRPr="004C0498">
        <w:rPr>
          <w:rFonts w:ascii="Century Gothic" w:eastAsia="CIDFont+F9" w:hAnsi="Century Gothic" w:cs="CIDFont+F9"/>
        </w:rPr>
        <w:t>ywem terminu sk</w:t>
      </w:r>
      <w:r w:rsidRPr="004C0498">
        <w:rPr>
          <w:rFonts w:ascii="Calibri" w:eastAsia="CIDFont+F9" w:hAnsi="Calibri" w:cs="Calibri"/>
        </w:rPr>
        <w:t>ł</w:t>
      </w:r>
      <w:r w:rsidRPr="004C0498">
        <w:rPr>
          <w:rFonts w:ascii="Century Gothic" w:eastAsia="CIDFont+F9" w:hAnsi="Century Gothic" w:cs="CIDFont+F9"/>
        </w:rPr>
        <w:t>adania ofert;</w:t>
      </w:r>
    </w:p>
    <w:p w14:paraId="10B731BE"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2) kt</w:t>
      </w:r>
      <w:r w:rsidRPr="004C0498">
        <w:rPr>
          <w:rFonts w:ascii="Century Gothic" w:eastAsia="CIDFont+F9" w:hAnsi="Century Gothic" w:cs="CIDFont+F9" w:hint="eastAsia"/>
        </w:rPr>
        <w:t>ó</w:t>
      </w:r>
      <w:r w:rsidRPr="004C0498">
        <w:rPr>
          <w:rFonts w:ascii="Century Gothic" w:eastAsia="CIDFont+F9" w:hAnsi="Century Gothic" w:cs="CIDFont+F9"/>
        </w:rPr>
        <w:t>rego oferta zosta</w:t>
      </w:r>
      <w:r w:rsidRPr="004C0498">
        <w:rPr>
          <w:rFonts w:ascii="Calibri" w:eastAsia="CIDFont+F9" w:hAnsi="Calibri" w:cs="Calibri"/>
        </w:rPr>
        <w:t>ł</w:t>
      </w:r>
      <w:r w:rsidRPr="004C0498">
        <w:rPr>
          <w:rFonts w:ascii="Century Gothic" w:eastAsia="CIDFont+F9" w:hAnsi="Century Gothic" w:cs="CIDFont+F9"/>
        </w:rPr>
        <w:t>a odrzucona;</w:t>
      </w:r>
    </w:p>
    <w:p w14:paraId="5EFBF78D"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3) po wyborze najkorzystniejszej oferty, z wyj</w:t>
      </w:r>
      <w:r w:rsidRPr="004C0498">
        <w:rPr>
          <w:rFonts w:ascii="Calibri" w:eastAsia="CIDFont+F9" w:hAnsi="Calibri" w:cs="Calibri"/>
        </w:rPr>
        <w:t>ą</w:t>
      </w:r>
      <w:r w:rsidRPr="004C0498">
        <w:rPr>
          <w:rFonts w:ascii="Century Gothic" w:eastAsia="CIDFont+F9" w:hAnsi="Century Gothic" w:cs="CIDFont+F9"/>
        </w:rPr>
        <w:t>tkiem wykonawcy, kt</w:t>
      </w:r>
      <w:r w:rsidRPr="004C0498">
        <w:rPr>
          <w:rFonts w:ascii="Century Gothic" w:eastAsia="CIDFont+F9" w:hAnsi="Century Gothic" w:cs="CIDFont+F9" w:hint="eastAsia"/>
        </w:rPr>
        <w:t>ó</w:t>
      </w:r>
      <w:r w:rsidRPr="004C0498">
        <w:rPr>
          <w:rFonts w:ascii="Century Gothic" w:eastAsia="CIDFont+F9" w:hAnsi="Century Gothic" w:cs="CIDFont+F9"/>
        </w:rPr>
        <w:t>rego oferta zosta</w:t>
      </w:r>
      <w:r w:rsidRPr="004C0498">
        <w:rPr>
          <w:rFonts w:ascii="Calibri" w:eastAsia="CIDFont+F9" w:hAnsi="Calibri" w:cs="Calibri"/>
        </w:rPr>
        <w:t>ł</w:t>
      </w:r>
      <w:r w:rsidRPr="004C0498">
        <w:rPr>
          <w:rFonts w:ascii="Century Gothic" w:eastAsia="CIDFont+F9" w:hAnsi="Century Gothic" w:cs="CIDFont+F9"/>
        </w:rPr>
        <w:t>a</w:t>
      </w:r>
      <w:r>
        <w:rPr>
          <w:rFonts w:ascii="Century Gothic" w:eastAsia="CIDFont+F9" w:hAnsi="Century Gothic" w:cs="CIDFont+F9"/>
        </w:rPr>
        <w:t xml:space="preserve"> </w:t>
      </w:r>
      <w:r w:rsidRPr="004C0498">
        <w:rPr>
          <w:rFonts w:ascii="Century Gothic" w:eastAsia="CIDFont+F9" w:hAnsi="Century Gothic" w:cs="CIDFont+F9"/>
        </w:rPr>
        <w:t>wybrana jako najkorzystniejsza;</w:t>
      </w:r>
    </w:p>
    <w:p w14:paraId="0354B88A"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4) po uniewa</w:t>
      </w:r>
      <w:r w:rsidRPr="004C0498">
        <w:rPr>
          <w:rFonts w:ascii="Calibri" w:eastAsia="CIDFont+F9" w:hAnsi="Calibri" w:cs="Calibri"/>
        </w:rPr>
        <w:t>ż</w:t>
      </w:r>
      <w:r w:rsidRPr="004C0498">
        <w:rPr>
          <w:rFonts w:ascii="Century Gothic" w:eastAsia="CIDFont+F9" w:hAnsi="Century Gothic" w:cs="CIDFont+F9"/>
        </w:rPr>
        <w:t>nieniu post</w:t>
      </w:r>
      <w:r w:rsidRPr="004C0498">
        <w:rPr>
          <w:rFonts w:ascii="Calibri" w:eastAsia="CIDFont+F9" w:hAnsi="Calibri" w:cs="Calibri"/>
        </w:rPr>
        <w:t>ę</w:t>
      </w:r>
      <w:r w:rsidRPr="004C0498">
        <w:rPr>
          <w:rFonts w:ascii="Century Gothic" w:eastAsia="CIDFont+F9" w:hAnsi="Century Gothic" w:cs="CIDFont+F9"/>
        </w:rPr>
        <w:t>powania, w przypadku gdy nie zosta</w:t>
      </w:r>
      <w:r w:rsidRPr="004C0498">
        <w:rPr>
          <w:rFonts w:ascii="Calibri" w:eastAsia="CIDFont+F9" w:hAnsi="Calibri" w:cs="Calibri"/>
        </w:rPr>
        <w:t>ł</w:t>
      </w:r>
      <w:r w:rsidRPr="004C0498">
        <w:rPr>
          <w:rFonts w:ascii="Century Gothic" w:eastAsia="CIDFont+F9" w:hAnsi="Century Gothic" w:cs="CIDFont+F9"/>
        </w:rPr>
        <w:t>o rozstrzygni</w:t>
      </w:r>
      <w:r w:rsidRPr="004C0498">
        <w:rPr>
          <w:rFonts w:ascii="Calibri" w:eastAsia="CIDFont+F9" w:hAnsi="Calibri" w:cs="Calibri"/>
        </w:rPr>
        <w:t>ę</w:t>
      </w:r>
      <w:r w:rsidRPr="004C0498">
        <w:rPr>
          <w:rFonts w:ascii="Century Gothic" w:eastAsia="CIDFont+F9" w:hAnsi="Century Gothic" w:cs="CIDFont+F9"/>
        </w:rPr>
        <w:t>te</w:t>
      </w:r>
    </w:p>
    <w:p w14:paraId="64383137"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odwo</w:t>
      </w:r>
      <w:r w:rsidRPr="004C0498">
        <w:rPr>
          <w:rFonts w:ascii="Calibri" w:eastAsia="CIDFont+F9" w:hAnsi="Calibri" w:cs="Calibri"/>
        </w:rPr>
        <w:t>ł</w:t>
      </w:r>
      <w:r w:rsidRPr="004C0498">
        <w:rPr>
          <w:rFonts w:ascii="Century Gothic" w:eastAsia="CIDFont+F9" w:hAnsi="Century Gothic" w:cs="CIDFont+F9"/>
        </w:rPr>
        <w:t>anie na czynno</w:t>
      </w:r>
      <w:r w:rsidRPr="004C0498">
        <w:rPr>
          <w:rFonts w:ascii="Calibri" w:eastAsia="CIDFont+F9" w:hAnsi="Calibri" w:cs="Calibri"/>
        </w:rPr>
        <w:t>ść</w:t>
      </w:r>
      <w:r w:rsidRPr="004C0498">
        <w:rPr>
          <w:rFonts w:ascii="Century Gothic" w:eastAsia="CIDFont+F9" w:hAnsi="Century Gothic" w:cs="CIDFont+F9"/>
        </w:rPr>
        <w:t xml:space="preserve"> uniewa</w:t>
      </w:r>
      <w:r>
        <w:rPr>
          <w:rFonts w:ascii="Calibri" w:eastAsia="CIDFont+F9" w:hAnsi="Calibri" w:cs="Calibri"/>
        </w:rPr>
        <w:t>ż</w:t>
      </w:r>
      <w:r w:rsidRPr="004C0498">
        <w:rPr>
          <w:rFonts w:ascii="Century Gothic" w:eastAsia="CIDFont+F9" w:hAnsi="Century Gothic" w:cs="CIDFont+F9"/>
        </w:rPr>
        <w:t>nienia albo nie up</w:t>
      </w:r>
      <w:r w:rsidRPr="004C0498">
        <w:rPr>
          <w:rFonts w:ascii="Calibri" w:eastAsia="CIDFont+F9" w:hAnsi="Calibri" w:cs="Calibri"/>
        </w:rPr>
        <w:t>ł</w:t>
      </w:r>
      <w:r w:rsidRPr="004C0498">
        <w:rPr>
          <w:rFonts w:ascii="Century Gothic" w:eastAsia="CIDFont+F9" w:hAnsi="Century Gothic" w:cs="CIDFont+F9"/>
        </w:rPr>
        <w:t>yn</w:t>
      </w:r>
      <w:r w:rsidRPr="004C0498">
        <w:rPr>
          <w:rFonts w:ascii="Calibri" w:eastAsia="CIDFont+F9" w:hAnsi="Calibri" w:cs="Calibri"/>
        </w:rPr>
        <w:t>ął</w:t>
      </w:r>
      <w:r w:rsidRPr="004C0498">
        <w:rPr>
          <w:rFonts w:ascii="Century Gothic" w:eastAsia="CIDFont+F9" w:hAnsi="Century Gothic" w:cs="CIDFont+F9"/>
        </w:rPr>
        <w:t xml:space="preserve"> termin do jego wniesienia.</w:t>
      </w:r>
    </w:p>
    <w:p w14:paraId="5AC4F5D4"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9. Złożenie wniosku o zwrot wadium, o którym mowa w ust. 8, powoduje rozwiązanie</w:t>
      </w:r>
    </w:p>
    <w:p w14:paraId="5117B79B"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stosunku prawnego z wykonawcą wraz z utratą przez niego prawa do korzystania ze</w:t>
      </w:r>
    </w:p>
    <w:p w14:paraId="15EB9D3D"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środków ochrony prawnej, o których mowa w dziale IX ustawy Pzp.</w:t>
      </w:r>
    </w:p>
    <w:p w14:paraId="0AFBDE2B"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10. Zamawiający zwraca wadium wniesione w pieniądzu wraz z odsetkami wynikającymi</w:t>
      </w:r>
      <w:r>
        <w:rPr>
          <w:rFonts w:ascii="Century Gothic" w:eastAsia="CIDFont+F9" w:hAnsi="Century Gothic" w:cs="CIDFont+F9"/>
        </w:rPr>
        <w:t xml:space="preserve"> </w:t>
      </w:r>
      <w:r w:rsidRPr="004C0498">
        <w:rPr>
          <w:rFonts w:ascii="Century Gothic" w:eastAsia="CIDFont+F9" w:hAnsi="Century Gothic" w:cs="CIDFont+F9"/>
        </w:rPr>
        <w:t>z umowy rachunku bankowego, na którym było ono przechowywane, pomniejszone o</w:t>
      </w:r>
      <w:r>
        <w:rPr>
          <w:rFonts w:ascii="Century Gothic" w:eastAsia="CIDFont+F9" w:hAnsi="Century Gothic" w:cs="CIDFont+F9"/>
        </w:rPr>
        <w:t xml:space="preserve"> </w:t>
      </w:r>
      <w:r w:rsidRPr="004C0498">
        <w:rPr>
          <w:rFonts w:ascii="Century Gothic" w:eastAsia="CIDFont+F9" w:hAnsi="Century Gothic" w:cs="CIDFont+F9"/>
        </w:rPr>
        <w:t>koszty prowadzenia rachunku bankowego oraz prowizji bankowej za przelew pieniędzy</w:t>
      </w:r>
      <w:r>
        <w:rPr>
          <w:rFonts w:ascii="Century Gothic" w:eastAsia="CIDFont+F9" w:hAnsi="Century Gothic" w:cs="CIDFont+F9"/>
        </w:rPr>
        <w:t xml:space="preserve"> </w:t>
      </w:r>
      <w:r w:rsidRPr="004C0498">
        <w:rPr>
          <w:rFonts w:ascii="Century Gothic" w:eastAsia="CIDFont+F9" w:hAnsi="Century Gothic" w:cs="CIDFont+F9"/>
        </w:rPr>
        <w:t>na rachunek bankowy wskazany przez wykonawcę.</w:t>
      </w:r>
    </w:p>
    <w:p w14:paraId="7B86C327"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11. Zamawiający zwraca wadium wniesione w innej formie niż w pieniądzu poprzez</w:t>
      </w:r>
    </w:p>
    <w:p w14:paraId="7BF99D76"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złożenie gwarantowi lub poręczycielowi oświadczenia o zwolnieniu wadium.</w:t>
      </w:r>
    </w:p>
    <w:p w14:paraId="321AA018" w14:textId="77777777" w:rsidR="005D5785" w:rsidRPr="004C0498"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12. Zamawiający zatrzymuje wadium wraz z odsetkami, a w przypadku wadium</w:t>
      </w:r>
      <w:r>
        <w:rPr>
          <w:rFonts w:ascii="Century Gothic" w:eastAsia="CIDFont+F9" w:hAnsi="Century Gothic" w:cs="CIDFont+F9"/>
        </w:rPr>
        <w:t xml:space="preserve"> </w:t>
      </w:r>
      <w:r w:rsidRPr="004C0498">
        <w:rPr>
          <w:rFonts w:ascii="Century Gothic" w:eastAsia="CIDFont+F9" w:hAnsi="Century Gothic" w:cs="CIDFont+F9"/>
        </w:rPr>
        <w:t>wniesionego w formie gwarancji lub poręczenia, o których mowa w art. 97 ust.7 pkt 2–4,</w:t>
      </w:r>
      <w:r>
        <w:rPr>
          <w:rFonts w:ascii="Century Gothic" w:eastAsia="CIDFont+F9" w:hAnsi="Century Gothic" w:cs="CIDFont+F9"/>
        </w:rPr>
        <w:t xml:space="preserve"> </w:t>
      </w:r>
      <w:r w:rsidRPr="004C0498">
        <w:rPr>
          <w:rFonts w:ascii="Century Gothic" w:eastAsia="CIDFont+F9" w:hAnsi="Century Gothic" w:cs="CIDFont+F9"/>
        </w:rPr>
        <w:t>występuje odpowiednio do gwaranta lub poręczyciela z żądaniem zapłaty wadium,</w:t>
      </w:r>
    </w:p>
    <w:p w14:paraId="427C85AC"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CIDFont+F9" w:hAnsi="Century Gothic" w:cs="CIDFont+F9"/>
        </w:rPr>
        <w:t>jeżeli:</w:t>
      </w:r>
    </w:p>
    <w:p w14:paraId="3E20DFDE"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1) wykonawca w odpowiedzi na wezwanie, o którym mowa w art. 107 ust. 2 lub art. 128</w:t>
      </w:r>
      <w:r>
        <w:rPr>
          <w:rFonts w:ascii="Century Gothic" w:eastAsia="CIDFont+F9" w:hAnsi="Century Gothic" w:cs="CIDFont+F9"/>
        </w:rPr>
        <w:t xml:space="preserve"> </w:t>
      </w:r>
      <w:r w:rsidRPr="004C0498">
        <w:rPr>
          <w:rFonts w:ascii="Century Gothic" w:eastAsia="Times New Roman" w:hAnsi="Century Gothic" w:cs="Arial"/>
          <w:lang w:eastAsia="pl-PL"/>
        </w:rPr>
        <w:t>ust. 1, z przyczyn leżących po jego stronie, nie złożył podmiotowych środków</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dowodowych lub przedmiotowych środków dowodowych potwierdzających</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okoliczności, o których mowa w art. 57 lub art. 106 ust.1, oświadczenia, o którym mowa</w:t>
      </w:r>
      <w:r>
        <w:rPr>
          <w:rFonts w:ascii="Century Gothic" w:eastAsia="CIDFont+F9" w:hAnsi="Century Gothic" w:cs="CIDFont+F9"/>
        </w:rPr>
        <w:t xml:space="preserve"> </w:t>
      </w:r>
      <w:r w:rsidRPr="004C0498">
        <w:rPr>
          <w:rFonts w:ascii="Century Gothic" w:eastAsia="Times New Roman" w:hAnsi="Century Gothic" w:cs="Arial"/>
          <w:lang w:eastAsia="pl-PL"/>
        </w:rPr>
        <w:t>w art. 125 ust.1, innych dokumentów lub oświadczeń lub nie wyraził zgody na</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poprawienie omyłki, o której mowa w art. 223 ust. 2 pkt 3, co spowodowało brak</w:t>
      </w:r>
      <w:r>
        <w:rPr>
          <w:rFonts w:ascii="Century Gothic" w:eastAsia="Times New Roman" w:hAnsi="Century Gothic" w:cs="Arial"/>
          <w:lang w:eastAsia="pl-PL"/>
        </w:rPr>
        <w:t xml:space="preserve"> </w:t>
      </w:r>
      <w:r w:rsidRPr="004C0498">
        <w:rPr>
          <w:rFonts w:ascii="Century Gothic" w:eastAsia="Times New Roman" w:hAnsi="Century Gothic" w:cs="Arial"/>
          <w:lang w:eastAsia="pl-PL"/>
        </w:rPr>
        <w:t>możliwości wybrania oferty złożonej przez wykonawcę jako najkorzystniejszej;</w:t>
      </w:r>
    </w:p>
    <w:p w14:paraId="0E390CF6"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2) wykonawca, którego oferta została wybrana:</w:t>
      </w:r>
    </w:p>
    <w:p w14:paraId="3DB2ED85"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a) odmówił podpisania umowy w sprawie zamówienia publicznego na warunkach</w:t>
      </w:r>
      <w:r>
        <w:rPr>
          <w:rFonts w:ascii="Century Gothic" w:eastAsia="CIDFont+F9" w:hAnsi="Century Gothic" w:cs="CIDFont+F9"/>
        </w:rPr>
        <w:t xml:space="preserve"> </w:t>
      </w:r>
      <w:r w:rsidRPr="004C0498">
        <w:rPr>
          <w:rFonts w:ascii="Century Gothic" w:eastAsia="Times New Roman" w:hAnsi="Century Gothic" w:cs="Arial"/>
          <w:lang w:eastAsia="pl-PL"/>
        </w:rPr>
        <w:t>określonych w ofercie,</w:t>
      </w:r>
    </w:p>
    <w:p w14:paraId="144ECAFB" w14:textId="77777777" w:rsidR="005D5785"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b) nie wniósł wymaganego zabezpieczenia należytego wykonania umowy;</w:t>
      </w:r>
    </w:p>
    <w:p w14:paraId="2DCDB37C" w14:textId="77777777" w:rsidR="005D5785" w:rsidRPr="00CF4D7F" w:rsidRDefault="005D5785" w:rsidP="005D5785">
      <w:pPr>
        <w:autoSpaceDE w:val="0"/>
        <w:autoSpaceDN w:val="0"/>
        <w:adjustRightInd w:val="0"/>
        <w:spacing w:after="0" w:line="288" w:lineRule="auto"/>
        <w:jc w:val="both"/>
        <w:rPr>
          <w:rFonts w:ascii="Century Gothic" w:eastAsia="CIDFont+F9" w:hAnsi="Century Gothic" w:cs="CIDFont+F9"/>
        </w:rPr>
      </w:pPr>
      <w:r w:rsidRPr="004C0498">
        <w:rPr>
          <w:rFonts w:ascii="Century Gothic" w:eastAsia="Times New Roman" w:hAnsi="Century Gothic" w:cs="Arial"/>
          <w:lang w:eastAsia="pl-PL"/>
        </w:rPr>
        <w:t>3) zawarcie umowy w sprawie zamówienia publicznego stało się niemożliwe z przyczyn</w:t>
      </w:r>
      <w:r>
        <w:rPr>
          <w:rFonts w:ascii="Century Gothic" w:eastAsia="CIDFont+F9" w:hAnsi="Century Gothic" w:cs="CIDFont+F9"/>
        </w:rPr>
        <w:t xml:space="preserve"> </w:t>
      </w:r>
      <w:r w:rsidRPr="004C0498">
        <w:rPr>
          <w:rFonts w:ascii="Century Gothic" w:eastAsia="Times New Roman" w:hAnsi="Century Gothic" w:cs="Arial"/>
          <w:lang w:eastAsia="pl-PL"/>
        </w:rPr>
        <w:t>leżących po stronie wykonawcy, którego oferta została wybrana.</w:t>
      </w:r>
    </w:p>
    <w:p w14:paraId="476B6DA5"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p>
    <w:p w14:paraId="7F5A255C"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VII.</w:t>
      </w:r>
      <w:r w:rsidRPr="00A17C88">
        <w:rPr>
          <w:rFonts w:ascii="Century Gothic" w:eastAsia="Times New Roman" w:hAnsi="Century Gothic" w:cs="Arial"/>
          <w:b/>
          <w:bCs/>
          <w:lang w:eastAsia="pl-PL"/>
        </w:rPr>
        <w:br/>
      </w:r>
      <w:bookmarkStart w:id="28" w:name="_Toc534368256"/>
      <w:bookmarkEnd w:id="23"/>
      <w:r w:rsidRPr="00A17C88">
        <w:rPr>
          <w:rFonts w:ascii="Century Gothic" w:eastAsia="Times New Roman" w:hAnsi="Century Gothic" w:cs="Arial"/>
          <w:b/>
          <w:bCs/>
          <w:lang w:eastAsia="pl-PL"/>
        </w:rPr>
        <w:t xml:space="preserve">WARUNKI UDZIAŁU W POSTĘPOWANIU ORAZ </w:t>
      </w:r>
      <w:bookmarkEnd w:id="24"/>
      <w:bookmarkEnd w:id="25"/>
      <w:r w:rsidRPr="00A17C88">
        <w:rPr>
          <w:rFonts w:ascii="Century Gothic" w:eastAsia="Times New Roman" w:hAnsi="Century Gothic" w:cs="Arial"/>
          <w:b/>
          <w:bCs/>
          <w:lang w:eastAsia="pl-PL"/>
        </w:rPr>
        <w:t>PODSTAWY WYKLUCZENIA</w:t>
      </w:r>
      <w:bookmarkEnd w:id="26"/>
      <w:bookmarkEnd w:id="28"/>
    </w:p>
    <w:p w14:paraId="40583322" w14:textId="77777777" w:rsidR="00A17C88" w:rsidRPr="00A17C88" w:rsidRDefault="00A17C88" w:rsidP="00A17C88">
      <w:pPr>
        <w:spacing w:after="0" w:line="288" w:lineRule="auto"/>
        <w:jc w:val="both"/>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O udzielenie zamówienia mogą ubiegać się Wykonawcy, którzy nie podlegają wykluczeniu na zasadach określonych w niniejszym rozdziale SWZ, oraz spełniają określone przez Zamawiającego warunki udziału w postępowaniu.</w:t>
      </w:r>
    </w:p>
    <w:p w14:paraId="12AE6ACF"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lang w:eastAsia="pl-PL"/>
        </w:rPr>
        <w:t>1. Z postepowania o udzielenie zamówienia wyklucza się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 , z zastrzeżeniem art. 110 ust. 2 Pzp, Wykonawcę</w:t>
      </w:r>
      <w:r w:rsidRPr="00A17C88">
        <w:rPr>
          <w:rFonts w:ascii="Arial" w:eastAsia="Times New Roman" w:hAnsi="Arial" w:cs="Arial"/>
          <w:lang w:eastAsia="pl-PL"/>
        </w:rPr>
        <w:t>̨</w:t>
      </w:r>
      <w:r w:rsidRPr="00A17C88">
        <w:rPr>
          <w:rFonts w:ascii="Century Gothic" w:eastAsia="Times New Roman" w:hAnsi="Century Gothic" w:cs="Times New Roman"/>
          <w:lang w:eastAsia="pl-PL"/>
        </w:rPr>
        <w:t xml:space="preserve">/ów w stosunku do których zachodzi którakolwiek z okoliczności wskazanych w art. 108 ust. 1 ustawy Pzp </w:t>
      </w:r>
      <w:r w:rsidRPr="00A17C88">
        <w:rPr>
          <w:rFonts w:ascii="Century Gothic" w:eastAsia="Times New Roman" w:hAnsi="Century Gothic" w:cs="Times New Roman"/>
          <w:bCs/>
          <w:lang w:eastAsia="pl-PL" w:bidi="pl-PL"/>
        </w:rPr>
        <w:t xml:space="preserve">oraz na podstawie art. 7 ust. 1 ustawy z dnia 13 kwietnia 2022 r. o szczególnych rozwiązaniach w zakresie przeciwdziałania wspieraniu agresji na Ukrainę oraz służących ochronie bezpieczeństwa narodowego tj. Zamawiający z postępowania o udzielenie zamówienia wykluczy wykonawcę: </w:t>
      </w:r>
    </w:p>
    <w:p w14:paraId="4844374E"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1) będącego osobą fizyczną, którego prawomocnie skazano za przestępstwo:</w:t>
      </w:r>
    </w:p>
    <w:p w14:paraId="7C0A7656"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a) udziału w zorganizowanej grupie przestępczej albo związku mającym na celu popełnienie przestępstwa lub przestępstwa skarbowego, o którym mowa w art. 258 Kodeksu karnego,</w:t>
      </w:r>
    </w:p>
    <w:p w14:paraId="386ABAA0"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b) handlu ludźmi, o którym mowa w art. 189a Kodeksu karnego,</w:t>
      </w:r>
    </w:p>
    <w:p w14:paraId="71866FDA"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c) o którym mowa w art. 228-230a, art. 250a Kodeksu karnego, w art. 46-48 ustawy z dnia 25 czerwca 2010 r. o sporcie (Dz. U. z 2023 r. poz. 2048 oraz z 2024 r. poz. 1166) lub w art. 54 ust. 1-4 ustawy z dnia 12 maja 2011 r. o refundacji leków, środków spożywczych specjalnego przeznaczenia żywieniowego oraz wyrobów medycznych (Dz. U. z 2024 r. poz. 930),</w:t>
      </w:r>
    </w:p>
    <w:p w14:paraId="4D7DF555"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d) 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74399086"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e) o charakterze terrorystycznym, o którym mowa w art. 115 § 20 Kodeksu karnego, lub mające na celu popełnienie tego przestępstwa,</w:t>
      </w:r>
    </w:p>
    <w:p w14:paraId="5F6A4BEE"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f) powierzenia wykonywania pracy małoletniemu cudzoziemcowi, o którym mowa w art. 9 ust. 2 ustawy z dnia 15 czerwca 2012 r. o skutkach powierzania wykonywania pracy cudzoziemcom przebywającym wbrew przepisom na terytorium Rzeczypospolitej Polskiej (Dz. U. z 2021 r. poz. 1745),</w:t>
      </w:r>
    </w:p>
    <w:p w14:paraId="0BEFCEFE"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09E49E79"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h) o którym mowa w art. 9 ust. 1 i 3 lub art. 10 ustawy z dnia 15 czerwca 2012 r. o skutkach powierzania wykonywania pracy cudzoziemcom przebywającym wbrew przepisom na terytorium Rzeczypospolitej Polskiej</w:t>
      </w:r>
    </w:p>
    <w:p w14:paraId="22A04447"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 lub za odpowiedni czyn zabroniony określony w przepisach prawa obcego;</w:t>
      </w:r>
    </w:p>
    <w:p w14:paraId="796813BC"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2) 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8C9F920"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lastRenderedPageBreak/>
        <w:t>3) 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676714C4"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4) wobec którego prawomocnie orzeczono zakaz ubiegania się o zamówienia publiczne;</w:t>
      </w:r>
    </w:p>
    <w:p w14:paraId="7894A2BA"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5)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7933BF9D"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6) 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514AE897" w14:textId="11976764"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7) wykonawcę oraz uczestnika konkursu wymienionego w wykazach określonych w rozporządzeniu 765/2006 i rozporządzeniu 269/2014 albo wpisanego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t.j.);</w:t>
      </w:r>
    </w:p>
    <w:p w14:paraId="41C9BAC1"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8) wykonawcę oraz uczestnika konkursu, którego beneficjentem rzeczywistym w rozumieniu </w:t>
      </w:r>
      <w:hyperlink r:id="rId15" w:history="1">
        <w:r w:rsidRPr="00A17C88">
          <w:rPr>
            <w:rFonts w:ascii="Century Gothic" w:eastAsia="Times New Roman" w:hAnsi="Century Gothic" w:cs="Times New Roman"/>
            <w:bCs/>
            <w:color w:val="0563C1" w:themeColor="hyperlink"/>
            <w:u w:val="single"/>
            <w:lang w:eastAsia="pl-PL" w:bidi="pl-PL"/>
          </w:rPr>
          <w:t>ustawy</w:t>
        </w:r>
      </w:hyperlink>
      <w:r w:rsidRPr="00A17C88">
        <w:rPr>
          <w:rFonts w:ascii="Century Gothic" w:eastAsia="Times New Roman" w:hAnsi="Century Gothic" w:cs="Times New Roman"/>
          <w:bCs/>
          <w:lang w:eastAsia="pl-PL" w:bidi="pl-PL"/>
        </w:rPr>
        <w:t> z dnia 1 marca 2018 r. o przeciwdziałaniu praniu pieniędzy oraz finansowaniu terroryzmu (Dz. U. z 2023 r. poz. 1124, 1285, 1723 i 1843)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 (Dz.U.2024.507 t.j.);</w:t>
      </w:r>
    </w:p>
    <w:p w14:paraId="730E460B" w14:textId="77777777" w:rsidR="00A17C88" w:rsidRPr="00A17C88" w:rsidRDefault="00A17C88" w:rsidP="00A17C88">
      <w:pPr>
        <w:spacing w:after="0" w:line="288" w:lineRule="auto"/>
        <w:jc w:val="both"/>
        <w:rPr>
          <w:rFonts w:ascii="Century Gothic" w:eastAsia="Times New Roman" w:hAnsi="Century Gothic" w:cs="Times New Roman"/>
          <w:bCs/>
          <w:lang w:eastAsia="pl-PL" w:bidi="pl-PL"/>
        </w:rPr>
      </w:pPr>
      <w:r w:rsidRPr="00A17C88">
        <w:rPr>
          <w:rFonts w:ascii="Century Gothic" w:eastAsia="Times New Roman" w:hAnsi="Century Gothic" w:cs="Times New Roman"/>
          <w:bCs/>
          <w:lang w:eastAsia="pl-PL" w:bidi="pl-PL"/>
        </w:rPr>
        <w:t>9) wykonawcę oraz uczestnika konkursu, którego jednostką dominującą w rozumieniu </w:t>
      </w:r>
      <w:hyperlink r:id="rId16" w:history="1">
        <w:r w:rsidRPr="00A17C88">
          <w:rPr>
            <w:rFonts w:ascii="Century Gothic" w:eastAsia="Times New Roman" w:hAnsi="Century Gothic" w:cs="Times New Roman"/>
            <w:bCs/>
            <w:color w:val="0563C1" w:themeColor="hyperlink"/>
            <w:u w:val="single"/>
            <w:lang w:eastAsia="pl-PL" w:bidi="pl-PL"/>
          </w:rPr>
          <w:t>art. 3 ust. 1 pkt 37</w:t>
        </w:r>
      </w:hyperlink>
      <w:r w:rsidRPr="00A17C88">
        <w:rPr>
          <w:rFonts w:ascii="Century Gothic" w:eastAsia="Times New Roman" w:hAnsi="Century Gothic" w:cs="Times New Roman"/>
          <w:bCs/>
          <w:lang w:eastAsia="pl-PL" w:bidi="pl-PL"/>
        </w:rPr>
        <w:t> ustawy z dnia 29 września 1994 r. o rachunkowości (Dz. U. z 2023 r. poz. 120, 295 i 1598)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r w:rsidRPr="00A17C88">
        <w:rPr>
          <w:rFonts w:ascii="Century Gothic" w:hAnsi="Century Gothic"/>
        </w:rPr>
        <w:t xml:space="preserve"> </w:t>
      </w:r>
      <w:r w:rsidRPr="00A17C88">
        <w:rPr>
          <w:rFonts w:ascii="Century Gothic" w:eastAsia="Times New Roman" w:hAnsi="Century Gothic" w:cs="Times New Roman"/>
          <w:bCs/>
          <w:lang w:eastAsia="pl-PL" w:bidi="pl-PL"/>
        </w:rPr>
        <w:t xml:space="preserve">ustawy o szczególnych rozwiązaniach w zakresie </w:t>
      </w:r>
      <w:r w:rsidRPr="00A17C88">
        <w:rPr>
          <w:rFonts w:ascii="Century Gothic" w:eastAsia="Times New Roman" w:hAnsi="Century Gothic" w:cs="Times New Roman"/>
          <w:bCs/>
          <w:lang w:eastAsia="pl-PL" w:bidi="pl-PL"/>
        </w:rPr>
        <w:lastRenderedPageBreak/>
        <w:t>przeciwdziałania wspieraniu agresji na Ukrainę oraz służących ochronie bezpieczeństwa narodowego (Dz.U.2024.507 t.j.);.</w:t>
      </w:r>
    </w:p>
    <w:p w14:paraId="05A1FC3A" w14:textId="77777777" w:rsidR="00A17C88" w:rsidRPr="00A17C88" w:rsidRDefault="00A17C88" w:rsidP="00A17C88">
      <w:pPr>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b/>
          <w:bCs/>
          <w:lang w:eastAsia="pl-PL"/>
        </w:rPr>
        <w:t xml:space="preserve">Na potwierdzenie spełniania braku podstaw do wykluczenia Zamawiający żąda </w:t>
      </w:r>
      <w:r w:rsidRPr="00A17C88">
        <w:rPr>
          <w:rFonts w:ascii="Century Gothic" w:eastAsia="Times New Roman" w:hAnsi="Century Gothic" w:cs="Times New Roman"/>
          <w:lang w:eastAsia="pl-PL"/>
        </w:rPr>
        <w:t>na podstawie art. 125 ust. 1 ustawy Pzp - dołączenia do oferty oświadczenia o braku podstaw do wykluczenia - zgodnie ze wzorem stanowiącym załącznik nr 2 do SWZ;</w:t>
      </w:r>
    </w:p>
    <w:p w14:paraId="3255E3A9" w14:textId="77777777" w:rsidR="00A17C88" w:rsidRPr="00A17C88" w:rsidRDefault="00A17C88" w:rsidP="00A17C88">
      <w:pPr>
        <w:numPr>
          <w:ilvl w:val="0"/>
          <w:numId w:val="4"/>
        </w:numPr>
        <w:tabs>
          <w:tab w:val="left" w:pos="0"/>
          <w:tab w:val="left" w:pos="284"/>
        </w:tabs>
        <w:spacing w:after="0" w:line="288" w:lineRule="auto"/>
        <w:ind w:left="0" w:firstLine="0"/>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O udzielenie zamówienia mogą ubiegać się Wykonawcy, którzy spełniają warunki</w:t>
      </w:r>
      <w:r>
        <w:rPr>
          <w:rFonts w:ascii="Century Gothic" w:eastAsia="Times New Roman" w:hAnsi="Century Gothic" w:cs="Times New Roman"/>
          <w:lang w:eastAsia="pl-PL"/>
        </w:rPr>
        <w:t xml:space="preserve"> </w:t>
      </w:r>
      <w:r w:rsidRPr="00A17C88">
        <w:rPr>
          <w:rFonts w:ascii="Century Gothic" w:eastAsia="Times New Roman" w:hAnsi="Century Gothic" w:cs="Times New Roman"/>
          <w:lang w:eastAsia="pl-PL"/>
        </w:rPr>
        <w:t>udziału w postępowaniu dotyczące:</w:t>
      </w:r>
      <w:bookmarkEnd w:id="27"/>
    </w:p>
    <w:p w14:paraId="240B92C7" w14:textId="77777777" w:rsidR="00A17C88" w:rsidRPr="00A17C88" w:rsidRDefault="00A17C88" w:rsidP="00A17C88">
      <w:pPr>
        <w:numPr>
          <w:ilvl w:val="1"/>
          <w:numId w:val="4"/>
        </w:numPr>
        <w:tabs>
          <w:tab w:val="left" w:pos="0"/>
          <w:tab w:val="left" w:pos="284"/>
          <w:tab w:val="left" w:pos="426"/>
        </w:tabs>
        <w:spacing w:after="0" w:line="288" w:lineRule="auto"/>
        <w:ind w:hanging="1004"/>
        <w:jc w:val="both"/>
        <w:rPr>
          <w:rFonts w:ascii="Century Gothic" w:eastAsia="Times New Roman" w:hAnsi="Century Gothic" w:cs="Times New Roman"/>
          <w:lang w:eastAsia="pl-PL"/>
        </w:rPr>
      </w:pPr>
      <w:r w:rsidRPr="00A17C88">
        <w:rPr>
          <w:rFonts w:ascii="Century Gothic" w:eastAsia="Times New Roman" w:hAnsi="Century Gothic" w:cs="Arial"/>
          <w:b/>
          <w:lang w:eastAsia="pl-PL"/>
        </w:rPr>
        <w:t>posiadania zdolności do występowania w obrocie gospodarczym:</w:t>
      </w:r>
    </w:p>
    <w:p w14:paraId="6B0AA199"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bookmarkStart w:id="29" w:name="_Hlk71700503"/>
      <w:r w:rsidRPr="00A17C88">
        <w:rPr>
          <w:rFonts w:ascii="Century Gothic" w:eastAsia="Times New Roman" w:hAnsi="Century Gothic" w:cs="Arial"/>
          <w:lang w:eastAsia="pl-PL"/>
        </w:rPr>
        <w:t xml:space="preserve">Zamawiający nie wyznacza szczegółowego warunku w tym zakresie. </w:t>
      </w:r>
    </w:p>
    <w:bookmarkEnd w:id="29"/>
    <w:p w14:paraId="11E66B76" w14:textId="77777777" w:rsidR="00A17C88" w:rsidRPr="00A17C88" w:rsidRDefault="00A17C88" w:rsidP="00A17C88">
      <w:pPr>
        <w:numPr>
          <w:ilvl w:val="1"/>
          <w:numId w:val="4"/>
        </w:numPr>
        <w:tabs>
          <w:tab w:val="left" w:pos="0"/>
          <w:tab w:val="left" w:pos="284"/>
          <w:tab w:val="left" w:pos="426"/>
        </w:tabs>
        <w:autoSpaceDE w:val="0"/>
        <w:autoSpaceDN w:val="0"/>
        <w:adjustRightInd w:val="0"/>
        <w:spacing w:after="0" w:line="288" w:lineRule="auto"/>
        <w:ind w:left="0" w:firstLine="0"/>
        <w:jc w:val="both"/>
        <w:rPr>
          <w:rFonts w:ascii="Century Gothic" w:eastAsia="Times New Roman" w:hAnsi="Century Gothic" w:cs="Arial"/>
          <w:b/>
          <w:lang w:eastAsia="pl-PL"/>
        </w:rPr>
      </w:pPr>
      <w:r w:rsidRPr="00A17C88">
        <w:rPr>
          <w:rFonts w:ascii="Century Gothic" w:eastAsia="Times New Roman" w:hAnsi="Century Gothic" w:cs="Arial"/>
          <w:b/>
          <w:lang w:eastAsia="pl-PL"/>
        </w:rPr>
        <w:t>Posiadania uprawnień do prowadzenia określonej działalności gospodarczej lub zawodowej,  o ile wynika to z odrębnych przepisów:</w:t>
      </w:r>
    </w:p>
    <w:p w14:paraId="4FB55187" w14:textId="77777777" w:rsidR="00A17C88" w:rsidRPr="00A17C88" w:rsidRDefault="00A17C88" w:rsidP="00A17C88">
      <w:pPr>
        <w:tabs>
          <w:tab w:val="left" w:pos="0"/>
          <w:tab w:val="left" w:pos="284"/>
          <w:tab w:val="left" w:pos="426"/>
        </w:tabs>
        <w:spacing w:after="0" w:line="288" w:lineRule="auto"/>
        <w:rPr>
          <w:rFonts w:ascii="Century Gothic" w:eastAsia="Times New Roman" w:hAnsi="Century Gothic" w:cs="Arial"/>
          <w:lang w:eastAsia="pl-PL"/>
        </w:rPr>
      </w:pPr>
      <w:r w:rsidRPr="00A17C88">
        <w:rPr>
          <w:rFonts w:ascii="Century Gothic" w:eastAsia="Times New Roman" w:hAnsi="Century Gothic" w:cs="Arial"/>
          <w:lang w:eastAsia="pl-PL"/>
        </w:rPr>
        <w:t xml:space="preserve">Zamawiający nie wyznacza szczegółowego warunku w tym zakresie. </w:t>
      </w:r>
    </w:p>
    <w:p w14:paraId="7A0582B4" w14:textId="77777777" w:rsid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sytuacji ekonomicznej lub finansowej:</w:t>
      </w:r>
    </w:p>
    <w:p w14:paraId="40742B5A" w14:textId="048C46EC" w:rsidR="005D5785" w:rsidRPr="00F63C58" w:rsidRDefault="00AC68B2" w:rsidP="00F63C58">
      <w:pPr>
        <w:tabs>
          <w:tab w:val="left" w:pos="0"/>
          <w:tab w:val="left" w:pos="284"/>
          <w:tab w:val="left" w:pos="426"/>
        </w:tabs>
        <w:autoSpaceDE w:val="0"/>
        <w:autoSpaceDN w:val="0"/>
        <w:adjustRightInd w:val="0"/>
        <w:spacing w:after="0" w:line="288" w:lineRule="auto"/>
        <w:jc w:val="both"/>
        <w:rPr>
          <w:rFonts w:ascii="Century Gothic" w:eastAsia="Times New Roman" w:hAnsi="Century Gothic" w:cs="Arial"/>
          <w:bCs/>
          <w:lang w:eastAsia="pl-PL"/>
        </w:rPr>
      </w:pPr>
      <w:r w:rsidRPr="00F63C58">
        <w:rPr>
          <w:rFonts w:ascii="Century Gothic" w:eastAsia="Times New Roman" w:hAnsi="Century Gothic" w:cs="Arial"/>
          <w:bCs/>
          <w:lang w:eastAsia="pl-PL"/>
        </w:rPr>
        <w:t xml:space="preserve">Zamawiający uzna warunek za spełniony, jeżeli wykonawca wykaże, że jest ubezpieczony od odpowiedzialności cywilnej w zakresie prowadzonej działalności związanej z przedmiotem zamówienia, o wartości nie mniejszej niż </w:t>
      </w:r>
      <w:r w:rsidR="00231564">
        <w:rPr>
          <w:rFonts w:ascii="Century Gothic" w:eastAsia="Times New Roman" w:hAnsi="Century Gothic" w:cs="Arial"/>
          <w:bCs/>
          <w:lang w:eastAsia="pl-PL"/>
        </w:rPr>
        <w:t>5</w:t>
      </w:r>
      <w:r w:rsidR="000D40A0">
        <w:rPr>
          <w:rFonts w:ascii="Century Gothic" w:eastAsia="Times New Roman" w:hAnsi="Century Gothic" w:cs="Arial"/>
          <w:bCs/>
          <w:lang w:eastAsia="pl-PL"/>
        </w:rPr>
        <w:t xml:space="preserve"> </w:t>
      </w:r>
      <w:r w:rsidR="00231564">
        <w:rPr>
          <w:rFonts w:ascii="Century Gothic" w:eastAsia="Times New Roman" w:hAnsi="Century Gothic" w:cs="Arial"/>
          <w:bCs/>
          <w:lang w:eastAsia="pl-PL"/>
        </w:rPr>
        <w:t>0</w:t>
      </w:r>
      <w:r w:rsidR="00C01CEA">
        <w:rPr>
          <w:rFonts w:ascii="Century Gothic" w:eastAsia="Times New Roman" w:hAnsi="Century Gothic" w:cs="Arial"/>
          <w:bCs/>
          <w:lang w:eastAsia="pl-PL"/>
        </w:rPr>
        <w:t>0</w:t>
      </w:r>
      <w:r w:rsidR="00A7103C">
        <w:rPr>
          <w:rFonts w:ascii="Century Gothic" w:eastAsia="Times New Roman" w:hAnsi="Century Gothic" w:cs="Arial"/>
          <w:bCs/>
          <w:lang w:eastAsia="pl-PL"/>
        </w:rPr>
        <w:t>0</w:t>
      </w:r>
      <w:r w:rsidRPr="00F63C58">
        <w:rPr>
          <w:rFonts w:ascii="Century Gothic" w:eastAsia="Times New Roman" w:hAnsi="Century Gothic" w:cs="Arial"/>
          <w:bCs/>
          <w:lang w:eastAsia="pl-PL"/>
        </w:rPr>
        <w:t xml:space="preserve"> 000,00 zł.</w:t>
      </w:r>
    </w:p>
    <w:p w14:paraId="43AFEE31" w14:textId="77777777" w:rsidR="00A17C88" w:rsidRDefault="00A17C88" w:rsidP="00A17C88">
      <w:pPr>
        <w:numPr>
          <w:ilvl w:val="1"/>
          <w:numId w:val="4"/>
        </w:numPr>
        <w:tabs>
          <w:tab w:val="left" w:pos="0"/>
          <w:tab w:val="left" w:pos="284"/>
          <w:tab w:val="left" w:pos="426"/>
        </w:tabs>
        <w:autoSpaceDE w:val="0"/>
        <w:autoSpaceDN w:val="0"/>
        <w:adjustRightInd w:val="0"/>
        <w:spacing w:after="0" w:line="288" w:lineRule="auto"/>
        <w:ind w:hanging="1004"/>
        <w:jc w:val="both"/>
        <w:rPr>
          <w:rFonts w:ascii="Century Gothic" w:eastAsia="Times New Roman" w:hAnsi="Century Gothic" w:cs="Arial"/>
          <w:b/>
          <w:lang w:eastAsia="pl-PL"/>
        </w:rPr>
      </w:pPr>
      <w:r w:rsidRPr="00A17C88">
        <w:rPr>
          <w:rFonts w:ascii="Century Gothic" w:eastAsia="Times New Roman" w:hAnsi="Century Gothic" w:cs="Arial"/>
          <w:b/>
          <w:lang w:eastAsia="pl-PL"/>
        </w:rPr>
        <w:t>zdolności technicznej lub zawodowej:</w:t>
      </w:r>
    </w:p>
    <w:p w14:paraId="4F51A71D" w14:textId="1DDD5C07" w:rsidR="00E77904" w:rsidRDefault="00CD715A" w:rsidP="00E77904">
      <w:pPr>
        <w:tabs>
          <w:tab w:val="left" w:pos="0"/>
          <w:tab w:val="left" w:pos="284"/>
          <w:tab w:val="left" w:pos="426"/>
        </w:tabs>
        <w:spacing w:after="0" w:line="288" w:lineRule="auto"/>
        <w:jc w:val="both"/>
        <w:rPr>
          <w:rFonts w:ascii="Century Gothic" w:eastAsia="Times New Roman" w:hAnsi="Century Gothic" w:cs="Arial"/>
          <w:bCs/>
          <w:lang w:eastAsia="pl-PL"/>
        </w:rPr>
      </w:pPr>
      <w:r>
        <w:rPr>
          <w:rFonts w:ascii="Century Gothic" w:eastAsia="Times New Roman" w:hAnsi="Century Gothic" w:cs="Arial"/>
          <w:bCs/>
          <w:lang w:eastAsia="pl-PL"/>
        </w:rPr>
        <w:t>2.4.1.</w:t>
      </w:r>
      <w:r w:rsidR="00E77904" w:rsidRPr="00E77904">
        <w:rPr>
          <w:rFonts w:ascii="Century Gothic" w:eastAsia="Times New Roman" w:hAnsi="Century Gothic" w:cs="Arial"/>
          <w:bCs/>
          <w:lang w:eastAsia="pl-PL"/>
        </w:rPr>
        <w:t xml:space="preserve">Zamawiający uzna warunek za spełniony, jeżeli wykonawca wykaże, że wykonał w okresie ostatnich pięciu lat przed upływem terminu składania ofert, a jeżeli okres prowadzenia działalności jest krótszy - w tym okresie: </w:t>
      </w:r>
    </w:p>
    <w:p w14:paraId="7F79C0E9" w14:textId="2DEADE3E" w:rsidR="00231564" w:rsidRPr="00231564" w:rsidRDefault="00231564" w:rsidP="00231564">
      <w:pPr>
        <w:tabs>
          <w:tab w:val="left" w:pos="0"/>
          <w:tab w:val="left" w:pos="284"/>
          <w:tab w:val="left" w:pos="426"/>
        </w:tabs>
        <w:spacing w:after="0" w:line="288" w:lineRule="auto"/>
        <w:jc w:val="both"/>
        <w:rPr>
          <w:rFonts w:ascii="Century Gothic" w:eastAsia="Times New Roman" w:hAnsi="Century Gothic" w:cs="Arial"/>
          <w:bCs/>
          <w:lang w:eastAsia="pl-PL"/>
        </w:rPr>
      </w:pPr>
      <w:r w:rsidRPr="00231564">
        <w:rPr>
          <w:rFonts w:ascii="Century Gothic" w:eastAsia="Times New Roman" w:hAnsi="Century Gothic" w:cs="Arial"/>
          <w:bCs/>
          <w:lang w:eastAsia="pl-PL"/>
        </w:rPr>
        <w:t xml:space="preserve">– co najmniej jedną robotę budowlaną obejmującą wykonanie lub wymianę systemowej fasady aluminiowo-szklanej o wartości robót dotyczących tej fasady nie mniejszej niż </w:t>
      </w:r>
      <w:r w:rsidRPr="00231564">
        <w:rPr>
          <w:rFonts w:ascii="Century Gothic" w:eastAsia="Times New Roman" w:hAnsi="Century Gothic" w:cs="Arial"/>
          <w:b/>
          <w:bCs/>
          <w:lang w:eastAsia="pl-PL"/>
        </w:rPr>
        <w:t xml:space="preserve">2 000 000,00 zł </w:t>
      </w:r>
      <w:r>
        <w:rPr>
          <w:rFonts w:ascii="Century Gothic" w:eastAsia="Times New Roman" w:hAnsi="Century Gothic" w:cs="Arial"/>
          <w:b/>
          <w:bCs/>
          <w:lang w:eastAsia="pl-PL"/>
        </w:rPr>
        <w:t>brutto</w:t>
      </w:r>
      <w:r w:rsidRPr="00231564">
        <w:rPr>
          <w:rFonts w:ascii="Century Gothic" w:eastAsia="Times New Roman" w:hAnsi="Century Gothic" w:cs="Arial"/>
          <w:bCs/>
          <w:lang w:eastAsia="pl-PL"/>
        </w:rPr>
        <w:t>;</w:t>
      </w:r>
    </w:p>
    <w:p w14:paraId="7CEAAE37" w14:textId="106FA89A" w:rsidR="00231564" w:rsidRPr="00231564" w:rsidRDefault="00231564" w:rsidP="00231564">
      <w:pPr>
        <w:tabs>
          <w:tab w:val="left" w:pos="0"/>
          <w:tab w:val="left" w:pos="284"/>
          <w:tab w:val="left" w:pos="426"/>
        </w:tabs>
        <w:spacing w:after="0" w:line="288" w:lineRule="auto"/>
        <w:jc w:val="both"/>
        <w:rPr>
          <w:rFonts w:ascii="Century Gothic" w:eastAsia="Times New Roman" w:hAnsi="Century Gothic" w:cs="Arial"/>
          <w:b/>
          <w:bCs/>
          <w:lang w:eastAsia="pl-PL"/>
        </w:rPr>
      </w:pPr>
      <w:r w:rsidRPr="00231564">
        <w:rPr>
          <w:rFonts w:ascii="Century Gothic" w:eastAsia="Times New Roman" w:hAnsi="Century Gothic" w:cs="Arial"/>
          <w:bCs/>
          <w:lang w:eastAsia="pl-PL"/>
        </w:rPr>
        <w:t xml:space="preserve">- co najmniej jedną robotę budowlaną obejmującą wykonanie lub wymianę systemowej elewacji wentylowanej o wartości robót dotyczących tej elewacji nie mniejszej niż </w:t>
      </w:r>
      <w:r w:rsidRPr="00231564">
        <w:rPr>
          <w:rFonts w:ascii="Century Gothic" w:eastAsia="Times New Roman" w:hAnsi="Century Gothic" w:cs="Arial"/>
          <w:b/>
          <w:bCs/>
          <w:lang w:eastAsia="pl-PL"/>
        </w:rPr>
        <w:t xml:space="preserve">1 000 000,00 zł </w:t>
      </w:r>
      <w:r>
        <w:rPr>
          <w:rFonts w:ascii="Century Gothic" w:eastAsia="Times New Roman" w:hAnsi="Century Gothic" w:cs="Arial"/>
          <w:b/>
          <w:bCs/>
          <w:lang w:eastAsia="pl-PL"/>
        </w:rPr>
        <w:t>brutto</w:t>
      </w:r>
      <w:r w:rsidRPr="00231564">
        <w:rPr>
          <w:rFonts w:ascii="Century Gothic" w:eastAsia="Times New Roman" w:hAnsi="Century Gothic" w:cs="Arial"/>
          <w:b/>
          <w:bCs/>
          <w:lang w:eastAsia="pl-PL"/>
        </w:rPr>
        <w:t>;</w:t>
      </w:r>
    </w:p>
    <w:p w14:paraId="522A72AF" w14:textId="468D81F8" w:rsidR="00231564" w:rsidRPr="00231564" w:rsidRDefault="00231564" w:rsidP="00231564">
      <w:pPr>
        <w:tabs>
          <w:tab w:val="left" w:pos="0"/>
          <w:tab w:val="left" w:pos="284"/>
          <w:tab w:val="left" w:pos="426"/>
        </w:tabs>
        <w:spacing w:after="0" w:line="288" w:lineRule="auto"/>
        <w:jc w:val="both"/>
        <w:rPr>
          <w:rFonts w:ascii="Century Gothic" w:eastAsia="Times New Roman" w:hAnsi="Century Gothic" w:cs="Arial"/>
          <w:bCs/>
          <w:lang w:eastAsia="pl-PL"/>
        </w:rPr>
      </w:pPr>
      <w:r w:rsidRPr="00231564">
        <w:rPr>
          <w:rFonts w:ascii="Century Gothic" w:eastAsia="Times New Roman" w:hAnsi="Century Gothic" w:cs="Arial"/>
          <w:bCs/>
          <w:lang w:eastAsia="pl-PL"/>
        </w:rPr>
        <w:t xml:space="preserve">- co najmniej jedną robotę budowlaną polegającą na remoncie, przebudowie lub modernizacji budynku, obejmującą roboty ogólnobudowlane, o wartości tych robót nie mniejszej niż </w:t>
      </w:r>
      <w:r w:rsidRPr="00231564">
        <w:rPr>
          <w:rFonts w:ascii="Century Gothic" w:eastAsia="Times New Roman" w:hAnsi="Century Gothic" w:cs="Arial"/>
          <w:b/>
          <w:bCs/>
          <w:lang w:eastAsia="pl-PL"/>
        </w:rPr>
        <w:t xml:space="preserve">5 000 000,00 zł </w:t>
      </w:r>
      <w:r>
        <w:rPr>
          <w:rFonts w:ascii="Century Gothic" w:eastAsia="Times New Roman" w:hAnsi="Century Gothic" w:cs="Arial"/>
          <w:b/>
          <w:bCs/>
          <w:lang w:eastAsia="pl-PL"/>
        </w:rPr>
        <w:t>brutto</w:t>
      </w:r>
      <w:r w:rsidRPr="00231564">
        <w:rPr>
          <w:rFonts w:ascii="Century Gothic" w:eastAsia="Times New Roman" w:hAnsi="Century Gothic" w:cs="Arial"/>
          <w:bCs/>
          <w:lang w:eastAsia="pl-PL"/>
        </w:rPr>
        <w:t>.</w:t>
      </w:r>
    </w:p>
    <w:p w14:paraId="417E8368" w14:textId="77777777" w:rsidR="00231564" w:rsidRPr="00231564" w:rsidRDefault="00231564" w:rsidP="00231564">
      <w:pPr>
        <w:tabs>
          <w:tab w:val="left" w:pos="0"/>
          <w:tab w:val="left" w:pos="284"/>
          <w:tab w:val="left" w:pos="426"/>
        </w:tabs>
        <w:spacing w:after="0" w:line="288" w:lineRule="auto"/>
        <w:jc w:val="both"/>
        <w:rPr>
          <w:rFonts w:ascii="Century Gothic" w:eastAsia="Times New Roman" w:hAnsi="Century Gothic" w:cs="Arial"/>
          <w:bCs/>
          <w:lang w:eastAsia="pl-PL"/>
        </w:rPr>
      </w:pPr>
      <w:r w:rsidRPr="00231564">
        <w:rPr>
          <w:rFonts w:ascii="Century Gothic" w:eastAsia="Times New Roman" w:hAnsi="Century Gothic" w:cs="Arial"/>
          <w:bCs/>
          <w:lang w:eastAsia="pl-PL"/>
        </w:rPr>
        <w:t>Przez jedną robotę budowlaną Zamawiający rozumie robotę wykonaną w ramach jednej umowy albo jednego zamówienia.</w:t>
      </w:r>
    </w:p>
    <w:p w14:paraId="5367D20E" w14:textId="77777777" w:rsidR="009F0E25" w:rsidRPr="009F0E25" w:rsidRDefault="009F0E25" w:rsidP="009F0E25">
      <w:pPr>
        <w:tabs>
          <w:tab w:val="left" w:pos="0"/>
          <w:tab w:val="left" w:pos="284"/>
          <w:tab w:val="left" w:pos="426"/>
        </w:tabs>
        <w:spacing w:after="0" w:line="288" w:lineRule="auto"/>
        <w:jc w:val="both"/>
        <w:rPr>
          <w:rFonts w:ascii="Century Gothic" w:eastAsia="Times New Roman" w:hAnsi="Century Gothic" w:cs="Arial"/>
          <w:b/>
          <w:bCs/>
          <w:lang w:eastAsia="pl-PL"/>
        </w:rPr>
      </w:pPr>
      <w:r w:rsidRPr="009F0E25">
        <w:rPr>
          <w:rFonts w:ascii="Century Gothic" w:eastAsia="Times New Roman" w:hAnsi="Century Gothic" w:cs="Arial"/>
          <w:b/>
          <w:bCs/>
          <w:lang w:eastAsia="pl-PL"/>
        </w:rPr>
        <w:t>Spełnienie warunku lub łączenie doświadczenia:</w:t>
      </w:r>
    </w:p>
    <w:p w14:paraId="50F2494A" w14:textId="50D96222" w:rsidR="009F0E25" w:rsidRPr="009F0E25" w:rsidRDefault="005D3C2B"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5D3C2B">
        <w:rPr>
          <w:rFonts w:ascii="Century Gothic" w:eastAsia="Times New Roman" w:hAnsi="Century Gothic" w:cs="Arial"/>
          <w:bCs/>
          <w:lang w:eastAsia="pl-PL"/>
        </w:rPr>
        <w:t>Zamawiający dopuszcza wykazanie spełnienia wymagań określonych w pkt 1–3 w ramach jednej, dwóch albo trzech odrębnych umów lub zamówień.</w:t>
      </w:r>
    </w:p>
    <w:p w14:paraId="79F26C6D" w14:textId="77777777" w:rsidR="009F0E25" w:rsidRPr="009F0E25" w:rsidRDefault="009F0E25"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t>Jedna robota budowlana może potwierdzać spełnienie więcej niż jednego warunku, jeżeli jej zakres rzeczowy oraz wartość poszczególnych rodzajów robót odpowiadają wymaganiom określonym odpowiednio w pkt 1–3.</w:t>
      </w:r>
    </w:p>
    <w:p w14:paraId="64369BEA" w14:textId="77777777" w:rsidR="009F0E25" w:rsidRPr="009F0E25" w:rsidRDefault="009F0E25"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t>W przypadku wykazywania kilku zakresów wykonanych w ramach jednej umowy Wykonawca jest zobowiązany podać oddzielnie wartość robót dotyczących:</w:t>
      </w:r>
    </w:p>
    <w:p w14:paraId="1E0845D6" w14:textId="77777777" w:rsidR="009F0E25" w:rsidRPr="009F0E25" w:rsidRDefault="009F0E25" w:rsidP="009F0E25">
      <w:pPr>
        <w:numPr>
          <w:ilvl w:val="0"/>
          <w:numId w:val="47"/>
        </w:num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t xml:space="preserve">systemowej fasady aluminiowo-szklanej; </w:t>
      </w:r>
    </w:p>
    <w:p w14:paraId="3E6BF6D0" w14:textId="77777777" w:rsidR="009F0E25" w:rsidRPr="009F0E25" w:rsidRDefault="009F0E25" w:rsidP="009F0E25">
      <w:pPr>
        <w:numPr>
          <w:ilvl w:val="0"/>
          <w:numId w:val="47"/>
        </w:num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t xml:space="preserve">systemowej elewacji wentylowanej; </w:t>
      </w:r>
    </w:p>
    <w:p w14:paraId="4EE85BC2" w14:textId="77777777" w:rsidR="009F0E25" w:rsidRPr="009F0E25" w:rsidRDefault="009F0E25" w:rsidP="009F0E25">
      <w:pPr>
        <w:numPr>
          <w:ilvl w:val="0"/>
          <w:numId w:val="47"/>
        </w:num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t xml:space="preserve">robót remontowych, przebudowy lub modernizacji o charakterze ogólnobudowlanym. </w:t>
      </w:r>
    </w:p>
    <w:p w14:paraId="187872E6" w14:textId="774398A9" w:rsidR="009F0E25" w:rsidRPr="009F0E25" w:rsidRDefault="009F0E25"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lastRenderedPageBreak/>
        <w:t>Wartość całej umowy nie będzie uznana za wartość danego rodzaju robót, jeżeli zakres tej umowy obejmował również inne roboty, dostawy albo usługi, a Wykonawca nie wyodrębni wartości zakresu odpowiadającego warunkowi udziału.</w:t>
      </w:r>
    </w:p>
    <w:p w14:paraId="5FDCAFEE" w14:textId="77777777" w:rsidR="009F0E25" w:rsidRPr="009F0E25" w:rsidRDefault="009F0E25"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
          <w:bCs/>
          <w:lang w:eastAsia="pl-PL"/>
        </w:rPr>
        <w:t>Definicje:</w:t>
      </w:r>
    </w:p>
    <w:p w14:paraId="30561727" w14:textId="77777777" w:rsidR="009F0E25" w:rsidRPr="009F0E25" w:rsidRDefault="009F0E25"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t>Przez „systemową fasadę aluminiowo-szklaną” należy rozumieć kompletną zewnętrzną przegrodę budynku wykonaną w systemie słupowo-ryglowym, strukturalnym, półstrukturalnym albo innym systemie fasadowym, składającą się co najmniej z aluminiowej konstrukcji nośnej, przeszkleń, zamocowań, uszczelnień i obróbek.</w:t>
      </w:r>
    </w:p>
    <w:p w14:paraId="71C2F6E7" w14:textId="77777777" w:rsidR="009F0E25" w:rsidRPr="009F0E25" w:rsidRDefault="009F0E25" w:rsidP="009F0E25">
      <w:pPr>
        <w:tabs>
          <w:tab w:val="left" w:pos="0"/>
          <w:tab w:val="left" w:pos="284"/>
          <w:tab w:val="left" w:pos="426"/>
        </w:tabs>
        <w:spacing w:after="0" w:line="288" w:lineRule="auto"/>
        <w:jc w:val="both"/>
        <w:rPr>
          <w:rFonts w:ascii="Century Gothic" w:eastAsia="Times New Roman" w:hAnsi="Century Gothic" w:cs="Arial"/>
          <w:bCs/>
          <w:lang w:eastAsia="pl-PL"/>
        </w:rPr>
      </w:pPr>
    </w:p>
    <w:p w14:paraId="53EE37C6" w14:textId="774470EB" w:rsidR="009F0E25" w:rsidRDefault="009F0E25"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9F0E25">
        <w:rPr>
          <w:rFonts w:ascii="Century Gothic" w:eastAsia="Times New Roman" w:hAnsi="Century Gothic" w:cs="Arial"/>
          <w:bCs/>
          <w:lang w:eastAsia="pl-PL"/>
        </w:rPr>
        <w:t>Przez „systemową elewację wentylowaną” należy rozumieć kompletny układ elewacyjny wykonany z zastosowaniem podkonstrukcji, okładziny zewnętrznej oraz ciągłej szczeliny wentylacyjnej, wraz z zamocowaniami, obróbkami i elementami wykończeniowymi.</w:t>
      </w:r>
    </w:p>
    <w:p w14:paraId="5B06898B" w14:textId="22C7B568" w:rsidR="00393718" w:rsidRPr="009F0E25" w:rsidRDefault="00393718" w:rsidP="009F0E25">
      <w:pPr>
        <w:tabs>
          <w:tab w:val="left" w:pos="0"/>
          <w:tab w:val="left" w:pos="284"/>
          <w:tab w:val="left" w:pos="426"/>
        </w:tabs>
        <w:spacing w:after="0" w:line="288" w:lineRule="auto"/>
        <w:jc w:val="both"/>
        <w:rPr>
          <w:rFonts w:ascii="Century Gothic" w:eastAsia="Times New Roman" w:hAnsi="Century Gothic" w:cs="Arial"/>
          <w:bCs/>
          <w:lang w:eastAsia="pl-PL"/>
        </w:rPr>
      </w:pPr>
      <w:r w:rsidRPr="00393718">
        <w:rPr>
          <w:rFonts w:ascii="Century Gothic" w:eastAsia="Times New Roman" w:hAnsi="Century Gothic" w:cs="Arial"/>
          <w:bCs/>
          <w:lang w:eastAsia="pl-PL"/>
        </w:rPr>
        <w:t>Przez „remont, przebudowę lub modernizację budynku obejmujące roboty ogólnobudowlane” należy rozumieć roboty budowlane polegające na remoncie, przebudowie lub modernizacji budynku, obejmujące co najmniej kilka rodzajów robót budowlanych, w szczególności roboty rozbiórkowe, konstrukcyjne, murowe, tynkarskie, posadzkowe, okładzinowe, elewacyjne, izolacyjne lub wykończeniowe. Roboty obejmujące wyłącznie jedną branżę instalacyjną nie spełniają tego warunku.</w:t>
      </w:r>
    </w:p>
    <w:p w14:paraId="72DA3EB6" w14:textId="77777777" w:rsidR="00CD715A" w:rsidRDefault="00CD715A" w:rsidP="00CD715A">
      <w:pPr>
        <w:spacing w:after="0" w:line="288" w:lineRule="auto"/>
        <w:rPr>
          <w:rFonts w:ascii="Century Gothic" w:eastAsia="Times New Roman" w:hAnsi="Century Gothic" w:cs="Arial"/>
          <w:bCs/>
          <w:lang w:eastAsia="pl-PL"/>
        </w:rPr>
      </w:pPr>
      <w:r>
        <w:rPr>
          <w:rFonts w:ascii="Century Gothic" w:eastAsia="Times New Roman" w:hAnsi="Century Gothic" w:cs="Arial"/>
          <w:bCs/>
          <w:lang w:eastAsia="pl-PL"/>
        </w:rPr>
        <w:t xml:space="preserve">2.4.2. </w:t>
      </w:r>
      <w:r w:rsidRPr="00CD715A">
        <w:rPr>
          <w:rFonts w:ascii="Century Gothic" w:eastAsia="Times New Roman" w:hAnsi="Century Gothic" w:cs="Arial"/>
          <w:bCs/>
          <w:lang w:eastAsia="pl-PL"/>
        </w:rPr>
        <w:t>Zamawiający uzna warunek za spełniony jeżeli Wykonawca wykaże, że skieruje do realizacji zamówienia:</w:t>
      </w:r>
    </w:p>
    <w:p w14:paraId="11F9C50D" w14:textId="77777777" w:rsidR="00FB7A32" w:rsidRPr="00FB7A32" w:rsidRDefault="00FB7A32" w:rsidP="00FB7A32">
      <w:pPr>
        <w:tabs>
          <w:tab w:val="left" w:pos="426"/>
        </w:tabs>
        <w:spacing w:after="0" w:line="288" w:lineRule="auto"/>
        <w:jc w:val="both"/>
        <w:rPr>
          <w:rFonts w:ascii="Century Gothic" w:eastAsia="Times New Roman" w:hAnsi="Century Gothic" w:cs="Arial"/>
          <w:bCs/>
          <w:lang w:eastAsia="pl-PL"/>
        </w:rPr>
      </w:pPr>
      <w:r w:rsidRPr="00FB7A32">
        <w:rPr>
          <w:rFonts w:ascii="Century Gothic" w:eastAsia="Times New Roman" w:hAnsi="Century Gothic" w:cs="Arial"/>
          <w:bCs/>
          <w:lang w:eastAsia="pl-PL"/>
        </w:rPr>
        <w:t>a) kierownika robót posiadającego uprawnienia budowlane do kierowania robotami budowlanymi w specjalności konstrukcyjno-budowlanej bez ograniczeń;</w:t>
      </w:r>
    </w:p>
    <w:p w14:paraId="36094BE1" w14:textId="77777777" w:rsidR="00FB7A32" w:rsidRPr="00FB7A32" w:rsidRDefault="00FB7A32" w:rsidP="00FB7A32">
      <w:pPr>
        <w:tabs>
          <w:tab w:val="left" w:pos="426"/>
        </w:tabs>
        <w:spacing w:after="0" w:line="288" w:lineRule="auto"/>
        <w:jc w:val="both"/>
        <w:rPr>
          <w:rFonts w:ascii="Century Gothic" w:eastAsia="Times New Roman" w:hAnsi="Century Gothic" w:cs="Arial"/>
          <w:bCs/>
          <w:lang w:eastAsia="pl-PL"/>
        </w:rPr>
      </w:pPr>
      <w:r w:rsidRPr="00FB7A32">
        <w:rPr>
          <w:rFonts w:ascii="Century Gothic" w:eastAsia="Times New Roman" w:hAnsi="Century Gothic" w:cs="Arial"/>
          <w:bCs/>
          <w:lang w:eastAsia="pl-PL"/>
        </w:rPr>
        <w:t>Ponadto: Kierownik robót powinien posiadać uprawnienia budowlane zgodnie z ustawą z dnia 7 lipca 1994 r. Prawo budowlane oraz rozporządzeniem Ministra Transportu i Budownictwa w sprawie samodzielnych funkcji technicznych w budownictwie lub odpowiadające im ważne uprawnienia budowlane, które zostały wydane na podstawie wcześniej obowiązujących przepisów. 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w:t>
      </w:r>
    </w:p>
    <w:p w14:paraId="72D37062"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3.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cy dokona oceny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nienia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oraz braku podstaw do wykluczenia na podstawie za</w:t>
      </w:r>
      <w:r w:rsidRPr="00A17C88">
        <w:rPr>
          <w:rFonts w:ascii="Century Gothic" w:eastAsia="Times New Roman" w:hAnsi="Century Gothic" w:cs="Arial" w:hint="eastAsia"/>
          <w:lang w:eastAsia="pl-PL"/>
        </w:rPr>
        <w:t>łą</w:t>
      </w:r>
      <w:r w:rsidRPr="00A17C88">
        <w:rPr>
          <w:rFonts w:ascii="Century Gothic" w:eastAsia="Times New Roman" w:hAnsi="Century Gothic" w:cs="Arial"/>
          <w:lang w:eastAsia="pl-PL"/>
        </w:rPr>
        <w:t>czonych do oferty i przed</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o</w:t>
      </w:r>
      <w:r w:rsidRPr="00A17C88">
        <w:rPr>
          <w:rFonts w:ascii="Century Gothic" w:eastAsia="Times New Roman" w:hAnsi="Century Gothic" w:cs="Arial" w:hint="eastAsia"/>
          <w:lang w:eastAsia="pl-PL"/>
        </w:rPr>
        <w:t>ż</w:t>
      </w:r>
      <w:r w:rsidRPr="00A17C88">
        <w:rPr>
          <w:rFonts w:ascii="Century Gothic" w:eastAsia="Times New Roman" w:hAnsi="Century Gothic" w:cs="Arial"/>
          <w:lang w:eastAsia="pl-PL"/>
        </w:rPr>
        <w:t>onych na wezwanie Zamawiaj</w:t>
      </w:r>
      <w:r w:rsidRPr="00A17C88">
        <w:rPr>
          <w:rFonts w:ascii="Century Gothic" w:eastAsia="Times New Roman" w:hAnsi="Century Gothic" w:cs="Arial" w:hint="eastAsia"/>
          <w:lang w:eastAsia="pl-PL"/>
        </w:rPr>
        <w:t>ą</w:t>
      </w:r>
      <w:r w:rsidRPr="00A17C88">
        <w:rPr>
          <w:rFonts w:ascii="Century Gothic" w:eastAsia="Times New Roman" w:hAnsi="Century Gothic" w:cs="Arial"/>
          <w:lang w:eastAsia="pl-PL"/>
        </w:rPr>
        <w:t>cego dokument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i o</w:t>
      </w:r>
      <w:r w:rsidRPr="00A17C88">
        <w:rPr>
          <w:rFonts w:ascii="Century Gothic" w:eastAsia="Times New Roman" w:hAnsi="Century Gothic" w:cs="Arial" w:hint="eastAsia"/>
          <w:lang w:eastAsia="pl-PL"/>
        </w:rPr>
        <w:t>ś</w:t>
      </w:r>
      <w:r w:rsidRPr="00A17C88">
        <w:rPr>
          <w:rFonts w:ascii="Century Gothic" w:eastAsia="Times New Roman" w:hAnsi="Century Gothic" w:cs="Arial"/>
          <w:lang w:eastAsia="pl-PL"/>
        </w:rPr>
        <w:t>wiadcze</w:t>
      </w:r>
      <w:r w:rsidRPr="00A17C88">
        <w:rPr>
          <w:rFonts w:ascii="Century Gothic" w:eastAsia="Times New Roman" w:hAnsi="Century Gothic" w:cs="Arial" w:hint="eastAsia"/>
          <w:lang w:eastAsia="pl-PL"/>
        </w:rPr>
        <w:t>ń</w:t>
      </w:r>
      <w:r w:rsidRPr="00A17C88">
        <w:rPr>
          <w:rFonts w:ascii="Century Gothic" w:eastAsia="Times New Roman" w:hAnsi="Century Gothic" w:cs="Arial"/>
          <w:lang w:eastAsia="pl-PL"/>
        </w:rPr>
        <w:t xml:space="preserve"> w formie </w:t>
      </w:r>
      <w:r w:rsidRPr="00A17C88">
        <w:rPr>
          <w:rFonts w:ascii="Century Gothic" w:eastAsia="Times New Roman" w:hAnsi="Century Gothic" w:cs="Arial"/>
          <w:u w:val="single"/>
          <w:lang w:eastAsia="pl-PL"/>
        </w:rPr>
        <w:t>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nia/nie spe</w:t>
      </w:r>
      <w:r w:rsidRPr="00A17C88">
        <w:rPr>
          <w:rFonts w:ascii="Century Gothic" w:eastAsia="Times New Roman" w:hAnsi="Century Gothic" w:cs="Arial" w:hint="eastAsia"/>
          <w:u w:val="single"/>
          <w:lang w:eastAsia="pl-PL"/>
        </w:rPr>
        <w:t>ł</w:t>
      </w:r>
      <w:r w:rsidRPr="00A17C88">
        <w:rPr>
          <w:rFonts w:ascii="Century Gothic" w:eastAsia="Times New Roman" w:hAnsi="Century Gothic" w:cs="Arial"/>
          <w:u w:val="single"/>
          <w:lang w:eastAsia="pl-PL"/>
        </w:rPr>
        <w:t>nia</w:t>
      </w:r>
      <w:r w:rsidRPr="00A17C88">
        <w:rPr>
          <w:rFonts w:ascii="Century Gothic" w:eastAsia="Times New Roman" w:hAnsi="Century Gothic" w:cs="Arial"/>
          <w:lang w:eastAsia="pl-PL"/>
        </w:rPr>
        <w:t>. Wykonawca,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ry nie spe</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nia warunk</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w udzia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u w post</w:t>
      </w:r>
      <w:r w:rsidRPr="00A17C88">
        <w:rPr>
          <w:rFonts w:ascii="Century Gothic" w:eastAsia="Times New Roman" w:hAnsi="Century Gothic" w:cs="Arial" w:hint="eastAsia"/>
          <w:lang w:eastAsia="pl-PL"/>
        </w:rPr>
        <w:t>ę</w:t>
      </w:r>
      <w:r w:rsidRPr="00A17C88">
        <w:rPr>
          <w:rFonts w:ascii="Century Gothic" w:eastAsia="Times New Roman" w:hAnsi="Century Gothic" w:cs="Arial"/>
          <w:lang w:eastAsia="pl-PL"/>
        </w:rPr>
        <w:t>powaniu lub kt</w:t>
      </w:r>
      <w:r w:rsidRPr="00A17C88">
        <w:rPr>
          <w:rFonts w:ascii="Century Gothic" w:eastAsia="Times New Roman" w:hAnsi="Century Gothic" w:cs="Arial" w:hint="eastAsia"/>
          <w:lang w:eastAsia="pl-PL"/>
        </w:rPr>
        <w:t>ó</w:t>
      </w:r>
      <w:r w:rsidRPr="00A17C88">
        <w:rPr>
          <w:rFonts w:ascii="Century Gothic" w:eastAsia="Times New Roman" w:hAnsi="Century Gothic" w:cs="Arial"/>
          <w:lang w:eastAsia="pl-PL"/>
        </w:rPr>
        <w:t>ry nie wykaza</w:t>
      </w:r>
      <w:r w:rsidRPr="00A17C88">
        <w:rPr>
          <w:rFonts w:ascii="Century Gothic" w:eastAsia="Times New Roman" w:hAnsi="Century Gothic" w:cs="Arial" w:hint="eastAsia"/>
          <w:lang w:eastAsia="pl-PL"/>
        </w:rPr>
        <w:t>ł</w:t>
      </w:r>
      <w:r w:rsidRPr="00A17C88">
        <w:rPr>
          <w:rFonts w:ascii="Century Gothic" w:eastAsia="Times New Roman" w:hAnsi="Century Gothic" w:cs="Arial"/>
          <w:lang w:eastAsia="pl-PL"/>
        </w:rPr>
        <w:t xml:space="preserve"> braku podstaw wykluczenia </w:t>
      </w:r>
      <w:r w:rsidRPr="00A17C88">
        <w:rPr>
          <w:rFonts w:ascii="Century Gothic" w:eastAsia="Times New Roman" w:hAnsi="Century Gothic" w:cs="Arial" w:hint="eastAsia"/>
          <w:lang w:eastAsia="pl-PL"/>
        </w:rPr>
        <w:t>–</w:t>
      </w:r>
      <w:r w:rsidRPr="00A17C88">
        <w:rPr>
          <w:rFonts w:ascii="Century Gothic" w:eastAsia="Times New Roman" w:hAnsi="Century Gothic" w:cs="Arial"/>
          <w:lang w:eastAsia="pl-PL"/>
        </w:rPr>
        <w:t xml:space="preserve"> jego oferta zostanie odrzucona zgodnie z art. 226 ust. 1 pkt 2 ustawy Pzp.</w:t>
      </w:r>
    </w:p>
    <w:p w14:paraId="348B4402"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4. Wykonawca może w celu potwierdzenia spełniania warunków udziału w postępowaniu, w stosownych sytuacjach oraz w odniesieniu do konkretnego zamówienia, lub jego części, polegać na zdolnościach technicznych lub </w:t>
      </w:r>
      <w:r w:rsidRPr="00A17C88">
        <w:rPr>
          <w:rFonts w:ascii="Century Gothic" w:eastAsia="Times New Roman" w:hAnsi="Century Gothic" w:cs="Arial"/>
          <w:lang w:eastAsia="pl-PL"/>
        </w:rPr>
        <w:lastRenderedPageBreak/>
        <w:t xml:space="preserve">zawodowych lub sytuacji finansowej lub ekonomicznej podmiotów udostępniających zasoby, niezależnie od charakteru prawnego łączących go z nimi stosunków prawnych – o ile dotyczy. </w:t>
      </w:r>
    </w:p>
    <w:p w14:paraId="5DBCC37C" w14:textId="1862DA4D"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5.</w:t>
      </w:r>
      <w:r w:rsidR="006E0851">
        <w:rPr>
          <w:rFonts w:ascii="Century Gothic" w:eastAsia="Times New Roman" w:hAnsi="Century Gothic" w:cs="Arial"/>
          <w:lang w:eastAsia="pl-PL"/>
        </w:rPr>
        <w:t xml:space="preserve"> </w:t>
      </w:r>
      <w:r w:rsidR="006E0851" w:rsidRPr="006E0851">
        <w:rPr>
          <w:rFonts w:ascii="Century Gothic" w:eastAsia="Times New Roman" w:hAnsi="Century Gothic" w:cs="Arial"/>
          <w:lang w:eastAsia="pl-PL"/>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A17C88">
        <w:rPr>
          <w:rFonts w:ascii="Century Gothic" w:eastAsia="Times New Roman" w:hAnsi="Century Gothic" w:cs="Arial"/>
          <w:lang w:eastAsia="pl-PL"/>
        </w:rPr>
        <w:t xml:space="preserve"> </w:t>
      </w:r>
    </w:p>
    <w:p w14:paraId="2DA4662E" w14:textId="77777777" w:rsidR="00A17C88" w:rsidRPr="00A17C88" w:rsidRDefault="00A17C88" w:rsidP="00A17C88">
      <w:pPr>
        <w:tabs>
          <w:tab w:val="left" w:pos="426"/>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6. Zobowiązanie podmiotu udostepniającego zasoby, o których mowa w ust. 5, potwierdza, że stosunek łączący wykonawcę z podmiotami udostepniającymi zasoby gwarantuje rzeczywisty dostęp do tych zasobów oraz określa w szczególności: </w:t>
      </w:r>
    </w:p>
    <w:p w14:paraId="16F0CF66"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dostępnych Wykonawcy zasobów innego podmiotu udostepniającego zasoby; </w:t>
      </w:r>
    </w:p>
    <w:p w14:paraId="2F5149FB"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sposób i okres udostepnienia wykonawcy i wykorzystania przez niego zasobów podmiotu udostepniającego te zasoby wykonywaniu zamówienia; </w:t>
      </w:r>
    </w:p>
    <w:p w14:paraId="5C8FF86D"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zakres i okres udziału innego podmiotu przy wykonywaniu zamówienia publicznego; </w:t>
      </w:r>
    </w:p>
    <w:p w14:paraId="1A3A4A10"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 czy i w jakim zakresie podmiot udostępniający zasoby, za zdolnościach którego wykonawca polega w odniesieniu do warunków udziału w postępowaniu dotyczących wykształcenia, kwalifikacji zawodowych lub doświadczenia, zrealizuje roboty budowlane lub usługi, których wskazane zdolności dotyczą. </w:t>
      </w:r>
    </w:p>
    <w:p w14:paraId="493800D5"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7. Zamawiający oceni, czy udostępniane Wykonawcy przez podmioty udostępniające zasoby zdolności techniczne lub zawodowe lub ich sytuacja finansowa lub ekonomiczna, pozwalają na wykazanie przez wykonawcę spełniają warunki udziału w postępowaniu, o których mowa w art. 112 ust. 2 pkt 3 i 4 ustawy Pzp, oraz , jeżeli to dotyczy, kryteriów selekcji, a także bada, czy nie zachodzą wobec tego podmiotu podstawy wykluczenia, które zostały przewidziane względem wykonawcy. </w:t>
      </w:r>
    </w:p>
    <w:p w14:paraId="0484CDFD" w14:textId="0A65B386"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8. Wykonawcy mogą wspólnie ubiegać się o udzielenie zamówienia, na zasadach określonych w art. </w:t>
      </w:r>
      <w:r w:rsidR="006B07ED">
        <w:rPr>
          <w:rFonts w:ascii="Century Gothic" w:eastAsia="Times New Roman" w:hAnsi="Century Gothic" w:cs="Arial"/>
          <w:lang w:eastAsia="pl-PL"/>
        </w:rPr>
        <w:t xml:space="preserve">58 i </w:t>
      </w:r>
      <w:r w:rsidRPr="00A17C88">
        <w:rPr>
          <w:rFonts w:ascii="Century Gothic" w:eastAsia="Times New Roman" w:hAnsi="Century Gothic" w:cs="Arial"/>
          <w:lang w:eastAsia="pl-PL"/>
        </w:rPr>
        <w:t xml:space="preserve">117 ustawy Pzp. Wykonawcy ubiegający się wspólnie o udzielenie zamówienia są zobowiązani do ustanowienia pełnomocnika do reprezentowania ich w postępowaniu albo reprezentowania w postępowaniu i zawarcia umowy w sprawie zamówienia publicznego. </w:t>
      </w:r>
    </w:p>
    <w:p w14:paraId="75DF17E2"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9. Zamawiający może, na każdym etapie postępowania, uznać, że wykonawca nie posiada wymaganych zdolności, jeżeli zaangażowanie zasobów zawodowych wykonawcy w inne przedsięwzięcia gospodarcze wykonawcy może mieć negatywny wpływ na realizację zamówienia. </w:t>
      </w:r>
    </w:p>
    <w:p w14:paraId="0AA4230E" w14:textId="77777777" w:rsidR="00A17C88" w:rsidRPr="00A17C88" w:rsidRDefault="00A17C88" w:rsidP="00A17C88">
      <w:pPr>
        <w:tabs>
          <w:tab w:val="left" w:pos="0"/>
          <w:tab w:val="left" w:pos="567"/>
        </w:tabs>
        <w:spacing w:after="0" w:line="288" w:lineRule="auto"/>
        <w:jc w:val="both"/>
        <w:rPr>
          <w:rFonts w:ascii="Century Gothic" w:eastAsia="Times New Roman" w:hAnsi="Century Gothic" w:cs="Arial"/>
          <w:lang w:eastAsia="pl-PL"/>
        </w:rPr>
      </w:pPr>
      <w:bookmarkStart w:id="30" w:name="_Toc525046025"/>
      <w:bookmarkStart w:id="31" w:name="_Toc525046197"/>
      <w:bookmarkStart w:id="32" w:name="_Toc534368258"/>
      <w:r w:rsidRPr="00A17C88">
        <w:rPr>
          <w:rFonts w:ascii="Century Gothic" w:eastAsia="Times New Roman" w:hAnsi="Century Gothic" w:cs="Arial"/>
          <w:lang w:eastAsia="pl-PL"/>
        </w:rPr>
        <w:t xml:space="preserve">10. </w:t>
      </w:r>
      <w:r w:rsidRPr="00A17C88">
        <w:rPr>
          <w:rFonts w:ascii="Century Gothic" w:eastAsia="Times New Roman" w:hAnsi="Century Gothic" w:cs="CIDFont+F3"/>
          <w:lang w:eastAsia="pl-PL"/>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r w:rsidRPr="00A17C88">
        <w:rPr>
          <w:rFonts w:ascii="Century Gothic" w:eastAsia="CIDFont+F4" w:hAnsi="Century Gothic" w:cs="CIDFont+F4"/>
          <w:lang w:eastAsia="pl-PL"/>
        </w:rPr>
        <w:t>.</w:t>
      </w:r>
    </w:p>
    <w:p w14:paraId="55E17D91" w14:textId="77777777" w:rsidR="00A17C88" w:rsidRDefault="00A17C88"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469B0755" w14:textId="77777777" w:rsidR="00044EAC" w:rsidRPr="00A17C88" w:rsidRDefault="00044EAC" w:rsidP="00A17C88">
      <w:pPr>
        <w:tabs>
          <w:tab w:val="left" w:pos="0"/>
        </w:tabs>
        <w:autoSpaceDE w:val="0"/>
        <w:autoSpaceDN w:val="0"/>
        <w:adjustRightInd w:val="0"/>
        <w:spacing w:after="0" w:line="264" w:lineRule="auto"/>
        <w:jc w:val="both"/>
        <w:rPr>
          <w:rFonts w:ascii="Century Gothic" w:eastAsia="CIDFont+F4" w:hAnsi="Century Gothic" w:cs="CIDFont+F4"/>
          <w:lang w:eastAsia="pl-PL"/>
        </w:rPr>
      </w:pPr>
    </w:p>
    <w:p w14:paraId="447511AF" w14:textId="77777777" w:rsidR="00A17C88" w:rsidRPr="00A17C88" w:rsidRDefault="00A17C88" w:rsidP="00A17C88">
      <w:pPr>
        <w:autoSpaceDE w:val="0"/>
        <w:autoSpaceDN w:val="0"/>
        <w:adjustRightInd w:val="0"/>
        <w:spacing w:after="0" w:line="264" w:lineRule="auto"/>
        <w:ind w:left="708"/>
        <w:jc w:val="center"/>
        <w:rPr>
          <w:rFonts w:ascii="Century Gothic" w:eastAsia="CIDFont+F4" w:hAnsi="Century Gothic" w:cs="CIDFont+F4"/>
          <w:b/>
          <w:bCs/>
          <w:lang w:eastAsia="pl-PL"/>
        </w:rPr>
      </w:pPr>
      <w:bookmarkStart w:id="33" w:name="_Hlk66090847"/>
      <w:r w:rsidRPr="00A17C88">
        <w:rPr>
          <w:rFonts w:ascii="Century Gothic" w:eastAsia="CIDFont+F4" w:hAnsi="Century Gothic" w:cs="CIDFont+F4"/>
          <w:b/>
          <w:bCs/>
          <w:lang w:eastAsia="pl-PL"/>
        </w:rPr>
        <w:t>Rozdział VIII.</w:t>
      </w:r>
    </w:p>
    <w:bookmarkEnd w:id="33"/>
    <w:p w14:paraId="5A343D31" w14:textId="77777777" w:rsidR="00A17C88" w:rsidRPr="00A17C88" w:rsidRDefault="00A17C88" w:rsidP="000960F7">
      <w:pPr>
        <w:autoSpaceDE w:val="0"/>
        <w:autoSpaceDN w:val="0"/>
        <w:adjustRightInd w:val="0"/>
        <w:spacing w:after="0" w:line="240" w:lineRule="auto"/>
        <w:jc w:val="both"/>
        <w:rPr>
          <w:rFonts w:ascii="Century Gothic" w:eastAsia="Times New Roman" w:hAnsi="Century Gothic" w:cs="CIDFont+F3"/>
          <w:b/>
          <w:bCs/>
          <w:lang w:eastAsia="pl-PL"/>
        </w:rPr>
      </w:pPr>
      <w:r w:rsidRPr="00A17C88">
        <w:rPr>
          <w:rFonts w:ascii="Century Gothic" w:eastAsia="Times New Roman" w:hAnsi="Century Gothic" w:cs="CIDFont+F3"/>
          <w:b/>
          <w:bCs/>
          <w:lang w:eastAsia="pl-PL"/>
        </w:rPr>
        <w:t xml:space="preserve">WYKAZ OŚWIADCZEŃ I DOKUMENTÓW, JAKIE MAJĄ DOSTARCZYĆ WYKONAWCY W CELU POTWIERDZENIA SPEŁNIANIA WARUNKÓW UDZIAŁU W POSTĘPOWANIU ORAZ </w:t>
      </w:r>
      <w:r w:rsidRPr="00A17C88">
        <w:rPr>
          <w:rFonts w:ascii="Century Gothic" w:eastAsia="Times New Roman" w:hAnsi="Century Gothic" w:cs="CIDFont+F3"/>
          <w:b/>
          <w:bCs/>
          <w:lang w:eastAsia="pl-PL"/>
        </w:rPr>
        <w:lastRenderedPageBreak/>
        <w:t>BRAKU PODSTAW DO WYKLUCZENIA (PODMIOTOWE ŚRODKI DOWODOWE</w:t>
      </w:r>
      <w:r w:rsidR="000960F7">
        <w:rPr>
          <w:rFonts w:ascii="Century Gothic" w:eastAsia="Times New Roman" w:hAnsi="Century Gothic" w:cs="CIDFont+F3"/>
          <w:b/>
          <w:bCs/>
          <w:lang w:eastAsia="pl-PL"/>
        </w:rPr>
        <w:t xml:space="preserve">, </w:t>
      </w:r>
      <w:r w:rsidR="000960F7" w:rsidRPr="000960F7">
        <w:rPr>
          <w:rFonts w:ascii="Century Gothic" w:eastAsia="Times New Roman" w:hAnsi="Century Gothic" w:cs="CIDFont+F3"/>
          <w:b/>
          <w:bCs/>
          <w:lang w:eastAsia="pl-PL"/>
        </w:rPr>
        <w:t>PRZEDMIOTOWE</w:t>
      </w:r>
      <w:r w:rsidR="000960F7">
        <w:rPr>
          <w:rFonts w:ascii="Century Gothic" w:eastAsia="Times New Roman" w:hAnsi="Century Gothic" w:cs="CIDFont+F3"/>
          <w:b/>
          <w:bCs/>
          <w:lang w:eastAsia="pl-PL"/>
        </w:rPr>
        <w:t xml:space="preserve"> </w:t>
      </w:r>
      <w:r w:rsidR="000960F7" w:rsidRPr="000960F7">
        <w:rPr>
          <w:rFonts w:ascii="Century Gothic" w:eastAsia="Times New Roman" w:hAnsi="Century Gothic" w:cs="CIDFont+F3"/>
          <w:b/>
          <w:bCs/>
          <w:lang w:eastAsia="pl-PL"/>
        </w:rPr>
        <w:t>ŚRODKI DOWODOWE</w:t>
      </w:r>
      <w:r w:rsidRPr="00A17C88">
        <w:rPr>
          <w:rFonts w:ascii="Century Gothic" w:eastAsia="Times New Roman" w:hAnsi="Century Gothic" w:cs="CIDFont+F3"/>
          <w:b/>
          <w:bCs/>
          <w:lang w:eastAsia="pl-PL"/>
        </w:rPr>
        <w:t>)</w:t>
      </w:r>
    </w:p>
    <w:p w14:paraId="211C59BE" w14:textId="77777777" w:rsidR="00A17C88" w:rsidRPr="00A17C88" w:rsidRDefault="00A17C88" w:rsidP="00A17C88">
      <w:pPr>
        <w:spacing w:after="0" w:line="264" w:lineRule="auto"/>
        <w:ind w:left="708" w:hanging="708"/>
        <w:jc w:val="both"/>
        <w:rPr>
          <w:rFonts w:ascii="Century Gothic" w:eastAsia="CIDFont+F4" w:hAnsi="Century Gothic" w:cs="CIDFont+F4"/>
          <w:lang w:eastAsia="pl-PL"/>
        </w:rPr>
      </w:pPr>
      <w:r w:rsidRPr="00A17C88">
        <w:rPr>
          <w:rFonts w:ascii="Century Gothic" w:eastAsia="CIDFont+F4" w:hAnsi="Century Gothic" w:cs="CIDFont+F4"/>
          <w:lang w:eastAsia="pl-PL"/>
        </w:rPr>
        <w:t>A. Wykonawcy zobowiązani są załączyć do oferty następujące dokumenty:</w:t>
      </w:r>
    </w:p>
    <w:p w14:paraId="57AB98CD"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 xml:space="preserve">1. Formularz ofertowy udostępniony przez Zamawiającego na Platformie e-Zamówienia, </w:t>
      </w:r>
    </w:p>
    <w:p w14:paraId="6D11D4F3" w14:textId="77777777" w:rsidR="00AC68B2" w:rsidRPr="00AC68B2" w:rsidRDefault="00A17C88" w:rsidP="00A17C88">
      <w:pPr>
        <w:spacing w:after="0" w:line="264" w:lineRule="auto"/>
        <w:jc w:val="both"/>
        <w:rPr>
          <w:rFonts w:ascii="Century Gothic" w:eastAsia="CIDFont+F4" w:hAnsi="Century Gothic" w:cs="CIDFont+F4"/>
          <w:b/>
          <w:bCs/>
          <w:lang w:eastAsia="pl-PL"/>
        </w:rPr>
      </w:pPr>
      <w:r w:rsidRPr="00A17C88">
        <w:rPr>
          <w:rFonts w:ascii="Century Gothic" w:eastAsia="CIDFont+F4" w:hAnsi="Century Gothic" w:cs="CIDFont+F4"/>
          <w:lang w:eastAsia="pl-PL"/>
        </w:rPr>
        <w:t>2.</w:t>
      </w:r>
      <w:r w:rsidRPr="00A17C88">
        <w:rPr>
          <w:rFonts w:ascii="Century Gothic" w:eastAsia="CIDFont+F4" w:hAnsi="Century Gothic" w:cs="CIDFont+F4"/>
          <w:b/>
          <w:bCs/>
          <w:lang w:eastAsia="pl-PL"/>
        </w:rPr>
        <w:t xml:space="preserve"> </w:t>
      </w:r>
      <w:r w:rsidR="00AC68B2" w:rsidRPr="00AC68B2">
        <w:rPr>
          <w:rFonts w:ascii="Century Gothic" w:eastAsia="CIDFont+F4" w:hAnsi="Century Gothic" w:cs="CIDFont+F4"/>
          <w:b/>
          <w:bCs/>
          <w:lang w:eastAsia="pl-PL"/>
        </w:rPr>
        <w:t>Kosztorys ofertowy opracowanym na podstawie przedmiaru robót.</w:t>
      </w:r>
    </w:p>
    <w:p w14:paraId="60235E5E"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3.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 xml:space="preserve">wiadczenia </w:t>
      </w:r>
      <w:bookmarkStart w:id="34" w:name="_Hlk66863992"/>
      <w:r w:rsidRPr="00A17C88">
        <w:rPr>
          <w:rFonts w:ascii="Century Gothic" w:eastAsia="CIDFont+F4" w:hAnsi="Century Gothic" w:cs="CIDFont+F4"/>
          <w:lang w:eastAsia="pl-PL"/>
        </w:rPr>
        <w:t>o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nianiu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oraz braku podstaw do wykluczenia z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powania</w:t>
      </w:r>
      <w:bookmarkEnd w:id="34"/>
      <w:r w:rsidRPr="00A17C88">
        <w:rPr>
          <w:rFonts w:ascii="Century Gothic" w:eastAsia="CIDFont+F4" w:hAnsi="Century Gothic" w:cs="CIDFont+F4"/>
          <w:lang w:eastAsia="pl-PL"/>
        </w:rPr>
        <w:t xml:space="preserve"> na mocy art. 125 ust. 1 ustawy Pzp, aktualne na dzie</w:t>
      </w:r>
      <w:r w:rsidRPr="00A17C88">
        <w:rPr>
          <w:rFonts w:ascii="Century Gothic" w:eastAsia="CIDFont+F4" w:hAnsi="Century Gothic" w:cs="CIDFont+F4" w:hint="eastAsia"/>
          <w:lang w:eastAsia="pl-PL"/>
        </w:rPr>
        <w:t>ń</w:t>
      </w:r>
      <w:r w:rsidRPr="00A17C88">
        <w:rPr>
          <w:rFonts w:ascii="Century Gothic" w:eastAsia="CIDFont+F4" w:hAnsi="Century Gothic" w:cs="CIDFont+F4"/>
          <w:lang w:eastAsia="pl-PL"/>
        </w:rPr>
        <w:t xml:space="preserv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adania ofert, zgodnie z za</w:t>
      </w:r>
      <w:r w:rsidRPr="00A17C88">
        <w:rPr>
          <w:rFonts w:ascii="Century Gothic" w:eastAsia="CIDFont+F4" w:hAnsi="Century Gothic" w:cs="CIDFont+F4" w:hint="eastAsia"/>
          <w:lang w:eastAsia="pl-PL"/>
        </w:rPr>
        <w:t>łą</w:t>
      </w:r>
      <w:r w:rsidRPr="00A17C88">
        <w:rPr>
          <w:rFonts w:ascii="Century Gothic" w:eastAsia="CIDFont+F4" w:hAnsi="Century Gothic" w:cs="CIDFont+F4"/>
          <w:lang w:eastAsia="pl-PL"/>
        </w:rPr>
        <w:t>cznikiem nr 2 do SWZ. Informacje zawarte 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wiadczeniu b</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d</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stanowi</w:t>
      </w:r>
      <w:r w:rsidRPr="00A17C88">
        <w:rPr>
          <w:rFonts w:ascii="Century Gothic" w:eastAsia="CIDFont+F4" w:hAnsi="Century Gothic" w:cs="CIDFont+F4" w:hint="eastAsia"/>
          <w:lang w:eastAsia="pl-PL"/>
        </w:rPr>
        <w:t>ć</w:t>
      </w:r>
      <w:r w:rsidRPr="00A17C88">
        <w:rPr>
          <w:rFonts w:ascii="Century Gothic" w:eastAsia="CIDFont+F4" w:hAnsi="Century Gothic" w:cs="CIDFont+F4"/>
          <w:lang w:eastAsia="pl-PL"/>
        </w:rPr>
        <w:t xml:space="preserve"> wst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pne potwierdzenie, </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e wykonawca nie podlega wykluczeniu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 warunki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w:t>
      </w:r>
    </w:p>
    <w:p w14:paraId="47E83229" w14:textId="77777777" w:rsidR="00A17C88" w:rsidRPr="00A17C88" w:rsidRDefault="00A17C88" w:rsidP="00A17C88">
      <w:pPr>
        <w:spacing w:after="0" w:line="264" w:lineRule="auto"/>
        <w:ind w:left="-142" w:firstLine="142"/>
        <w:jc w:val="both"/>
        <w:rPr>
          <w:rFonts w:ascii="Century Gothic" w:eastAsia="CIDFont+F4" w:hAnsi="Century Gothic" w:cs="CIDFont+F4"/>
          <w:lang w:eastAsia="pl-PL"/>
        </w:rPr>
      </w:pPr>
      <w:r w:rsidRPr="00A17C88">
        <w:rPr>
          <w:rFonts w:ascii="Century Gothic" w:eastAsia="CIDFont+F4" w:hAnsi="Century Gothic" w:cs="CIDFont+F4"/>
          <w:lang w:eastAsia="pl-PL"/>
        </w:rPr>
        <w:t>Uwaga:</w:t>
      </w:r>
    </w:p>
    <w:p w14:paraId="31D92BF5" w14:textId="77777777" w:rsidR="00A17C88" w:rsidRPr="00A17C88" w:rsidRDefault="00A17C88" w:rsidP="00A17C88">
      <w:pPr>
        <w:spacing w:after="0" w:line="264" w:lineRule="auto"/>
        <w:jc w:val="both"/>
        <w:rPr>
          <w:rFonts w:ascii="Century Gothic" w:eastAsia="CIDFont+F4" w:hAnsi="Century Gothic" w:cs="CIDFont+F4"/>
          <w:lang w:eastAsia="pl-PL"/>
        </w:rPr>
      </w:pPr>
      <w:r w:rsidRPr="00A17C88">
        <w:rPr>
          <w:rFonts w:ascii="Century Gothic" w:eastAsia="CIDFont+F4" w:hAnsi="Century Gothic" w:cs="CIDFont+F4"/>
          <w:lang w:eastAsia="pl-PL"/>
        </w:rPr>
        <w:t>1) W przypadku wsp</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lnego ubiegania si</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 xml:space="preserve"> o zam</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wienie przez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wiadczenie, sk</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ada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O</w:t>
      </w:r>
      <w:r w:rsidRPr="00A17C88">
        <w:rPr>
          <w:rFonts w:ascii="Century Gothic" w:eastAsia="CIDFont+F4" w:hAnsi="Century Gothic" w:cs="CIDFont+F4" w:hint="eastAsia"/>
          <w:lang w:eastAsia="pl-PL"/>
        </w:rPr>
        <w:t>ś</w:t>
      </w:r>
      <w:r w:rsidRPr="00A17C88">
        <w:rPr>
          <w:rFonts w:ascii="Century Gothic" w:eastAsia="CIDFont+F4" w:hAnsi="Century Gothic" w:cs="CIDFont+F4"/>
          <w:lang w:eastAsia="pl-PL"/>
        </w:rPr>
        <w:t>wiadczenia te potwierdzaj</w:t>
      </w:r>
      <w:r w:rsidRPr="00A17C88">
        <w:rPr>
          <w:rFonts w:ascii="Century Gothic" w:eastAsia="CIDFont+F4" w:hAnsi="Century Gothic" w:cs="CIDFont+F4" w:hint="eastAsia"/>
          <w:lang w:eastAsia="pl-PL"/>
        </w:rPr>
        <w:t>ą</w:t>
      </w:r>
      <w:r w:rsidRPr="00A17C88">
        <w:rPr>
          <w:rFonts w:ascii="Century Gothic" w:eastAsia="CIDFont+F4" w:hAnsi="Century Gothic" w:cs="CIDFont+F4"/>
          <w:lang w:eastAsia="pl-PL"/>
        </w:rPr>
        <w:t xml:space="preserve"> brak podstaw wykluczenia oraz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w zakresie, w jakim ka</w:t>
      </w:r>
      <w:r w:rsidRPr="00A17C88">
        <w:rPr>
          <w:rFonts w:ascii="Century Gothic" w:eastAsia="CIDFont+F4" w:hAnsi="Century Gothic" w:cs="CIDFont+F4" w:hint="eastAsia"/>
          <w:lang w:eastAsia="pl-PL"/>
        </w:rPr>
        <w:t>ż</w:t>
      </w:r>
      <w:r w:rsidRPr="00A17C88">
        <w:rPr>
          <w:rFonts w:ascii="Century Gothic" w:eastAsia="CIDFont+F4" w:hAnsi="Century Gothic" w:cs="CIDFont+F4"/>
          <w:lang w:eastAsia="pl-PL"/>
        </w:rPr>
        <w:t>dy z wykonawc</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wykazuje spe</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nianie warunk</w:t>
      </w:r>
      <w:r w:rsidRPr="00A17C88">
        <w:rPr>
          <w:rFonts w:ascii="Century Gothic" w:eastAsia="CIDFont+F4" w:hAnsi="Century Gothic" w:cs="CIDFont+F4" w:hint="eastAsia"/>
          <w:lang w:eastAsia="pl-PL"/>
        </w:rPr>
        <w:t>ó</w:t>
      </w:r>
      <w:r w:rsidRPr="00A17C88">
        <w:rPr>
          <w:rFonts w:ascii="Century Gothic" w:eastAsia="CIDFont+F4" w:hAnsi="Century Gothic" w:cs="CIDFont+F4"/>
          <w:lang w:eastAsia="pl-PL"/>
        </w:rPr>
        <w:t>w udzia</w:t>
      </w:r>
      <w:r w:rsidRPr="00A17C88">
        <w:rPr>
          <w:rFonts w:ascii="Century Gothic" w:eastAsia="CIDFont+F4" w:hAnsi="Century Gothic" w:cs="CIDFont+F4" w:hint="eastAsia"/>
          <w:lang w:eastAsia="pl-PL"/>
        </w:rPr>
        <w:t>ł</w:t>
      </w:r>
      <w:r w:rsidRPr="00A17C88">
        <w:rPr>
          <w:rFonts w:ascii="Century Gothic" w:eastAsia="CIDFont+F4" w:hAnsi="Century Gothic" w:cs="CIDFont+F4"/>
          <w:lang w:eastAsia="pl-PL"/>
        </w:rPr>
        <w:t>u w post</w:t>
      </w:r>
      <w:r w:rsidRPr="00A17C88">
        <w:rPr>
          <w:rFonts w:ascii="Century Gothic" w:eastAsia="CIDFont+F4" w:hAnsi="Century Gothic" w:cs="CIDFont+F4" w:hint="eastAsia"/>
          <w:lang w:eastAsia="pl-PL"/>
        </w:rPr>
        <w:t>ę</w:t>
      </w:r>
      <w:r w:rsidRPr="00A17C88">
        <w:rPr>
          <w:rFonts w:ascii="Century Gothic" w:eastAsia="CIDFont+F4" w:hAnsi="Century Gothic" w:cs="CIDFont+F4"/>
          <w:lang w:eastAsia="pl-PL"/>
        </w:rPr>
        <w:t>powaniu – załącznik nr 2 do SWZ.</w:t>
      </w:r>
    </w:p>
    <w:p w14:paraId="73782068" w14:textId="77777777" w:rsidR="00E854B5" w:rsidRPr="00A17C88" w:rsidRDefault="00A17C88" w:rsidP="00A17C88">
      <w:pPr>
        <w:spacing w:after="0" w:line="264"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2) Jeżeli Wykonawca polega na zdolnościach lub sytuacji innych podmiotów udostępniających zasoby, przedstawia, wraz z oświadczeniem – załącznik nr 2 do SWZ, także oświadczenie podmiotu udostępniającego zasoby, potwierdzające brak podstaw wykluczenia tego podmiotu oraz odpowiednio spełnianie warunków udziału w postępowaniu, w zakresie, w jakim wykonawca powołuje się na jego zasoby.</w:t>
      </w:r>
    </w:p>
    <w:bookmarkEnd w:id="30"/>
    <w:bookmarkEnd w:id="31"/>
    <w:bookmarkEnd w:id="32"/>
    <w:p w14:paraId="62801DC8"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4. Zobowi</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zanie podmiotu udost</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pniaj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cego zasoby do oddania do dyspozycji Wykonawcy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dnych zasob</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potrzeby realizacji danego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 xml:space="preserve">wienia lub inny podmiotowy </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rodek dowodowy potwierdzaj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 xml:space="preserve">cy, </w:t>
      </w:r>
      <w:r w:rsidRPr="00A17C88">
        <w:rPr>
          <w:rFonts w:ascii="Century Gothic" w:eastAsia="Times New Roman" w:hAnsi="Century Gothic" w:cs="Calibri Light" w:hint="eastAsia"/>
          <w:color w:val="000000"/>
          <w:lang w:eastAsia="pl-PL"/>
        </w:rPr>
        <w:t>ż</w:t>
      </w:r>
      <w:r w:rsidRPr="00A17C88">
        <w:rPr>
          <w:rFonts w:ascii="Century Gothic" w:eastAsia="Times New Roman" w:hAnsi="Century Gothic" w:cs="Calibri Light"/>
          <w:color w:val="000000"/>
          <w:lang w:eastAsia="pl-PL"/>
        </w:rPr>
        <w:t>e wykonawca realizuj</w:t>
      </w:r>
      <w:r w:rsidRPr="00A17C88">
        <w:rPr>
          <w:rFonts w:ascii="Century Gothic" w:eastAsia="Times New Roman" w:hAnsi="Century Gothic" w:cs="Calibri Light" w:hint="eastAsia"/>
          <w:color w:val="000000"/>
          <w:lang w:eastAsia="pl-PL"/>
        </w:rPr>
        <w:t>ą</w:t>
      </w:r>
      <w:r w:rsidRPr="00A17C88">
        <w:rPr>
          <w:rFonts w:ascii="Century Gothic" w:eastAsia="Times New Roman" w:hAnsi="Century Gothic" w:cs="Calibri Light"/>
          <w:color w:val="000000"/>
          <w:lang w:eastAsia="pl-PL"/>
        </w:rPr>
        <w:t>c zam</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wienie, 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dzie dysponowa</w:t>
      </w:r>
      <w:r w:rsidRPr="00A17C88">
        <w:rPr>
          <w:rFonts w:ascii="Century Gothic" w:eastAsia="Times New Roman" w:hAnsi="Century Gothic" w:cs="Calibri Light" w:hint="eastAsia"/>
          <w:color w:val="000000"/>
          <w:lang w:eastAsia="pl-PL"/>
        </w:rPr>
        <w:t>ł</w:t>
      </w:r>
      <w:r w:rsidRPr="00A17C88">
        <w:rPr>
          <w:rFonts w:ascii="Century Gothic" w:eastAsia="Times New Roman" w:hAnsi="Century Gothic" w:cs="Calibri Light"/>
          <w:color w:val="000000"/>
          <w:lang w:eastAsia="pl-PL"/>
        </w:rPr>
        <w:t xml:space="preserve"> niezb</w:t>
      </w:r>
      <w:r w:rsidRPr="00A17C88">
        <w:rPr>
          <w:rFonts w:ascii="Century Gothic" w:eastAsia="Times New Roman" w:hAnsi="Century Gothic" w:cs="Calibri Light" w:hint="eastAsia"/>
          <w:color w:val="000000"/>
          <w:lang w:eastAsia="pl-PL"/>
        </w:rPr>
        <w:t>ę</w:t>
      </w:r>
      <w:r w:rsidRPr="00A17C88">
        <w:rPr>
          <w:rFonts w:ascii="Century Gothic" w:eastAsia="Times New Roman" w:hAnsi="Century Gothic" w:cs="Calibri Light"/>
          <w:color w:val="000000"/>
          <w:lang w:eastAsia="pl-PL"/>
        </w:rPr>
        <w:t>dnymi zasobami tych podmiot</w:t>
      </w:r>
      <w:r w:rsidRPr="00A17C88">
        <w:rPr>
          <w:rFonts w:ascii="Century Gothic" w:eastAsia="Times New Roman" w:hAnsi="Century Gothic" w:cs="Calibri Light" w:hint="eastAsia"/>
          <w:color w:val="000000"/>
          <w:lang w:eastAsia="pl-PL"/>
        </w:rPr>
        <w:t>ó</w:t>
      </w:r>
      <w:r w:rsidRPr="00A17C88">
        <w:rPr>
          <w:rFonts w:ascii="Century Gothic" w:eastAsia="Times New Roman" w:hAnsi="Century Gothic" w:cs="Calibri Light"/>
          <w:color w:val="000000"/>
          <w:lang w:eastAsia="pl-PL"/>
        </w:rPr>
        <w:t>w na zasadach okre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lonych w art. 118 ustawy</w:t>
      </w:r>
      <w:r w:rsidRPr="00A17C88">
        <w:rPr>
          <w:rFonts w:ascii="Century Gothic" w:eastAsia="Times New Roman" w:hAnsi="Century Gothic" w:cs="Calibri Light" w:hint="eastAsia"/>
          <w:color w:val="000000"/>
          <w:lang w:eastAsia="pl-PL"/>
        </w:rPr>
        <w:t>–</w:t>
      </w:r>
      <w:r w:rsidRPr="00A17C88">
        <w:rPr>
          <w:rFonts w:ascii="Century Gothic" w:eastAsia="Times New Roman" w:hAnsi="Century Gothic" w:cs="Calibri Light"/>
          <w:color w:val="000000"/>
          <w:lang w:eastAsia="pl-PL"/>
        </w:rPr>
        <w:t xml:space="preserve"> je</w:t>
      </w:r>
      <w:r w:rsidRPr="00A17C88">
        <w:rPr>
          <w:rFonts w:ascii="Century Gothic" w:eastAsia="Times New Roman" w:hAnsi="Century Gothic" w:cs="Calibri Light" w:hint="eastAsia"/>
          <w:color w:val="000000"/>
          <w:lang w:eastAsia="pl-PL"/>
        </w:rPr>
        <w:t>ś</w:t>
      </w:r>
      <w:r w:rsidRPr="00A17C88">
        <w:rPr>
          <w:rFonts w:ascii="Century Gothic" w:eastAsia="Times New Roman" w:hAnsi="Century Gothic" w:cs="Calibri Light"/>
          <w:color w:val="000000"/>
          <w:lang w:eastAsia="pl-PL"/>
        </w:rPr>
        <w:t>li dotyczy;</w:t>
      </w:r>
    </w:p>
    <w:p w14:paraId="68035FFD"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B. Zamawiający, przed wyborem najkorzystniejszej oferty, wezwie wykonawcę, którego oferta została najwyżej oceniona, do złożenia w wyznaczonym terminie, nie krótszym niż 5 dni od dnia wezwania, podmiotowych środków dowodowych aktualnych na dzień ich złożenia:</w:t>
      </w:r>
    </w:p>
    <w:p w14:paraId="6486610C" w14:textId="55F05943"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1.O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Wykonawcy, w zakresie art. 108 ust. 1 pkt. 5 ustawy, o braku</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 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 rozumieniu ustawy z dni</w:t>
      </w:r>
      <w:r w:rsidR="006E0851">
        <w:rPr>
          <w:rFonts w:ascii="Century Gothic" w:eastAsia="Times New Roman" w:hAnsi="Century Gothic" w:cs="Calibri Light"/>
          <w:color w:val="000000"/>
          <w:lang w:eastAsia="pl-PL"/>
        </w:rPr>
        <w:t>a</w:t>
      </w:r>
      <w:r w:rsidRPr="008C60DB">
        <w:rPr>
          <w:rFonts w:ascii="Century Gothic" w:eastAsia="Times New Roman" w:hAnsi="Century Gothic" w:cs="Calibri Light"/>
          <w:color w:val="000000"/>
          <w:lang w:eastAsia="pl-PL"/>
        </w:rPr>
        <w:t xml:space="preserve"> 16 lutego 2007r. o ochronie konkurencji i konsument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w (t.j. Dz. U. z 2024 r. poz. 1616.), z innym</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Wykonawc</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y</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 xml:space="preserve"> odr</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bn</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 xml:space="preserve"> ofert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 albo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wiadczenie o przynale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do tej</w:t>
      </w:r>
    </w:p>
    <w:p w14:paraId="1245F808" w14:textId="77777777" w:rsidR="00AC68B2"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samej grupy 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wraz z dokumentami lub informacjami potwierdzaj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cymi</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przygotowanie oferty niezale</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nie od innego Wykonawcy nale</w:t>
      </w:r>
      <w:r w:rsidRPr="008C60DB">
        <w:rPr>
          <w:rFonts w:ascii="Century Gothic" w:eastAsia="Times New Roman" w:hAnsi="Century Gothic" w:cs="Calibri Light" w:hint="eastAsia"/>
          <w:color w:val="000000"/>
          <w:lang w:eastAsia="pl-PL"/>
        </w:rPr>
        <w:t>żą</w:t>
      </w:r>
      <w:r w:rsidRPr="008C60DB">
        <w:rPr>
          <w:rFonts w:ascii="Century Gothic" w:eastAsia="Times New Roman" w:hAnsi="Century Gothic" w:cs="Calibri Light"/>
          <w:color w:val="000000"/>
          <w:lang w:eastAsia="pl-PL"/>
        </w:rPr>
        <w:t>cego do tej samej grupy</w:t>
      </w:r>
      <w:r>
        <w:rPr>
          <w:rFonts w:ascii="Century Gothic" w:eastAsia="Times New Roman" w:hAnsi="Century Gothic" w:cs="Calibri Light"/>
          <w:color w:val="000000"/>
          <w:lang w:eastAsia="pl-PL"/>
        </w:rPr>
        <w:t xml:space="preserve"> </w:t>
      </w:r>
      <w:r w:rsidRPr="008C60DB">
        <w:rPr>
          <w:rFonts w:ascii="Century Gothic" w:eastAsia="Times New Roman" w:hAnsi="Century Gothic" w:cs="Calibri Light"/>
          <w:color w:val="000000"/>
          <w:lang w:eastAsia="pl-PL"/>
        </w:rPr>
        <w:t>kapita</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owej - z</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o</w:t>
      </w:r>
      <w:r w:rsidRPr="008C60DB">
        <w:rPr>
          <w:rFonts w:ascii="Century Gothic" w:eastAsia="Times New Roman" w:hAnsi="Century Gothic" w:cs="Calibri Light" w:hint="eastAsia"/>
          <w:color w:val="000000"/>
          <w:lang w:eastAsia="pl-PL"/>
        </w:rPr>
        <w:t>ż</w:t>
      </w:r>
      <w:r w:rsidRPr="008C60DB">
        <w:rPr>
          <w:rFonts w:ascii="Century Gothic" w:eastAsia="Times New Roman" w:hAnsi="Century Gothic" w:cs="Calibri Light"/>
          <w:color w:val="000000"/>
          <w:lang w:eastAsia="pl-PL"/>
        </w:rPr>
        <w:t>one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4 do SWZ.</w:t>
      </w:r>
    </w:p>
    <w:p w14:paraId="21490940"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2.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wiadczenia wykonawcy o aktualno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ci informacji zawartych w o</w:t>
      </w:r>
      <w:r w:rsidRPr="008C60DB">
        <w:rPr>
          <w:rFonts w:ascii="Century Gothic" w:eastAsia="Times New Roman" w:hAnsi="Century Gothic" w:cs="Calibri Light" w:hint="eastAsia"/>
          <w:color w:val="000000"/>
          <w:lang w:eastAsia="pl-PL"/>
        </w:rPr>
        <w:t>ś</w:t>
      </w:r>
      <w:r w:rsidRPr="008C60DB">
        <w:rPr>
          <w:rFonts w:ascii="Century Gothic" w:eastAsia="Times New Roman" w:hAnsi="Century Gothic" w:cs="Calibri Light"/>
          <w:color w:val="000000"/>
          <w:lang w:eastAsia="pl-PL"/>
        </w:rPr>
        <w:t>wiadczeniu, o</w:t>
      </w:r>
    </w:p>
    <w:p w14:paraId="09F49486" w14:textId="77777777" w:rsidR="008C60DB" w:rsidRP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kt</w:t>
      </w:r>
      <w:r w:rsidRPr="008C60DB">
        <w:rPr>
          <w:rFonts w:ascii="Century Gothic" w:eastAsia="Times New Roman" w:hAnsi="Century Gothic" w:cs="Calibri Light" w:hint="eastAsia"/>
          <w:color w:val="000000"/>
          <w:lang w:eastAsia="pl-PL"/>
        </w:rPr>
        <w:t>ó</w:t>
      </w:r>
      <w:r w:rsidRPr="008C60DB">
        <w:rPr>
          <w:rFonts w:ascii="Century Gothic" w:eastAsia="Times New Roman" w:hAnsi="Century Gothic" w:cs="Calibri Light"/>
          <w:color w:val="000000"/>
          <w:lang w:eastAsia="pl-PL"/>
        </w:rPr>
        <w:t>rym mowa w art. 125 ust. 1 ustawy (wed</w:t>
      </w:r>
      <w:r w:rsidRPr="008C60DB">
        <w:rPr>
          <w:rFonts w:ascii="Century Gothic" w:eastAsia="Times New Roman" w:hAnsi="Century Gothic" w:cs="Calibri Light" w:hint="eastAsia"/>
          <w:color w:val="000000"/>
          <w:lang w:eastAsia="pl-PL"/>
        </w:rPr>
        <w:t>ł</w:t>
      </w:r>
      <w:r w:rsidRPr="008C60DB">
        <w:rPr>
          <w:rFonts w:ascii="Century Gothic" w:eastAsia="Times New Roman" w:hAnsi="Century Gothic" w:cs="Calibri Light"/>
          <w:color w:val="000000"/>
          <w:lang w:eastAsia="pl-PL"/>
        </w:rPr>
        <w:t>ug za</w:t>
      </w:r>
      <w:r w:rsidRPr="008C60DB">
        <w:rPr>
          <w:rFonts w:ascii="Century Gothic" w:eastAsia="Times New Roman" w:hAnsi="Century Gothic" w:cs="Calibri Light" w:hint="eastAsia"/>
          <w:color w:val="000000"/>
          <w:lang w:eastAsia="pl-PL"/>
        </w:rPr>
        <w:t>łą</w:t>
      </w:r>
      <w:r w:rsidRPr="008C60DB">
        <w:rPr>
          <w:rFonts w:ascii="Century Gothic" w:eastAsia="Times New Roman" w:hAnsi="Century Gothic" w:cs="Calibri Light"/>
          <w:color w:val="000000"/>
          <w:lang w:eastAsia="pl-PL"/>
        </w:rPr>
        <w:t>cznika nr 3 do SWZ), w zakresie</w:t>
      </w:r>
    </w:p>
    <w:p w14:paraId="06F29BF8" w14:textId="77777777" w:rsidR="008C60DB" w:rsidRDefault="008C60DB" w:rsidP="008C60DB">
      <w:pPr>
        <w:autoSpaceDE w:val="0"/>
        <w:autoSpaceDN w:val="0"/>
        <w:adjustRightInd w:val="0"/>
        <w:spacing w:after="0" w:line="288" w:lineRule="auto"/>
        <w:jc w:val="both"/>
        <w:rPr>
          <w:rFonts w:ascii="Century Gothic" w:eastAsia="Times New Roman" w:hAnsi="Century Gothic" w:cs="Calibri Light"/>
          <w:color w:val="000000"/>
          <w:lang w:eastAsia="pl-PL"/>
        </w:rPr>
      </w:pPr>
      <w:r w:rsidRPr="008C60DB">
        <w:rPr>
          <w:rFonts w:ascii="Century Gothic" w:eastAsia="Times New Roman" w:hAnsi="Century Gothic" w:cs="Calibri Light"/>
          <w:color w:val="000000"/>
          <w:lang w:eastAsia="pl-PL"/>
        </w:rPr>
        <w:t>podstaw wykluczenia z post</w:t>
      </w:r>
      <w:r w:rsidRPr="008C60DB">
        <w:rPr>
          <w:rFonts w:ascii="Century Gothic" w:eastAsia="Times New Roman" w:hAnsi="Century Gothic" w:cs="Calibri Light" w:hint="eastAsia"/>
          <w:color w:val="000000"/>
          <w:lang w:eastAsia="pl-PL"/>
        </w:rPr>
        <w:t>ę</w:t>
      </w:r>
      <w:r w:rsidRPr="008C60DB">
        <w:rPr>
          <w:rFonts w:ascii="Century Gothic" w:eastAsia="Times New Roman" w:hAnsi="Century Gothic" w:cs="Calibri Light"/>
          <w:color w:val="000000"/>
          <w:lang w:eastAsia="pl-PL"/>
        </w:rPr>
        <w:t>powania wskazanych przez zamawiaj</w:t>
      </w:r>
      <w:r w:rsidRPr="008C60DB">
        <w:rPr>
          <w:rFonts w:ascii="Century Gothic" w:eastAsia="Times New Roman" w:hAnsi="Century Gothic" w:cs="Calibri Light" w:hint="eastAsia"/>
          <w:color w:val="000000"/>
          <w:lang w:eastAsia="pl-PL"/>
        </w:rPr>
        <w:t>ą</w:t>
      </w:r>
      <w:r w:rsidRPr="008C60DB">
        <w:rPr>
          <w:rFonts w:ascii="Century Gothic" w:eastAsia="Times New Roman" w:hAnsi="Century Gothic" w:cs="Calibri Light"/>
          <w:color w:val="000000"/>
          <w:lang w:eastAsia="pl-PL"/>
        </w:rPr>
        <w:t>cego.</w:t>
      </w:r>
    </w:p>
    <w:p w14:paraId="245630EB" w14:textId="77777777" w:rsidR="00AC68B2" w:rsidRDefault="00AC68B2" w:rsidP="00AC68B2">
      <w:pPr>
        <w:autoSpaceDE w:val="0"/>
        <w:autoSpaceDN w:val="0"/>
        <w:adjustRightInd w:val="0"/>
        <w:spacing w:after="0" w:line="288" w:lineRule="auto"/>
        <w:jc w:val="both"/>
        <w:rPr>
          <w:rFonts w:ascii="Century Gothic" w:eastAsia="Times New Roman" w:hAnsi="Century Gothic" w:cs="Calibri Light"/>
          <w:color w:val="000000"/>
          <w:lang w:eastAsia="pl-PL"/>
        </w:rPr>
      </w:pPr>
      <w:r w:rsidRPr="00AC68B2">
        <w:rPr>
          <w:rFonts w:ascii="Century Gothic" w:eastAsia="Times New Roman" w:hAnsi="Century Gothic" w:cs="Calibri Light"/>
          <w:color w:val="000000"/>
          <w:lang w:eastAsia="pl-PL"/>
        </w:rPr>
        <w:t xml:space="preserve">3.Dokumentów potwierdzających, </w:t>
      </w:r>
      <w:r w:rsidR="006F20DF">
        <w:rPr>
          <w:rFonts w:ascii="Century Gothic" w:eastAsia="Times New Roman" w:hAnsi="Century Gothic" w:cs="Calibri Light"/>
          <w:color w:val="000000"/>
          <w:lang w:eastAsia="pl-PL"/>
        </w:rPr>
        <w:t>ż</w:t>
      </w:r>
      <w:r w:rsidRPr="00AC68B2">
        <w:rPr>
          <w:rFonts w:ascii="Century Gothic" w:eastAsia="Times New Roman" w:hAnsi="Century Gothic" w:cs="Calibri Light"/>
          <w:color w:val="000000"/>
          <w:lang w:eastAsia="pl-PL"/>
        </w:rPr>
        <w:t>e Wykonawca jest ubezpieczony od odpowiedzialności cywilnej w zakresie prowadzonej działalności związanej z przedmiotem zamówienia ze wskazaniem sumy gwarancyjnej tego ubezpieczenia;</w:t>
      </w:r>
    </w:p>
    <w:p w14:paraId="199F6736" w14:textId="77777777" w:rsidR="00467FC1" w:rsidRDefault="00467FC1" w:rsidP="00AC68B2">
      <w:pPr>
        <w:autoSpaceDE w:val="0"/>
        <w:autoSpaceDN w:val="0"/>
        <w:adjustRightInd w:val="0"/>
        <w:spacing w:after="0" w:line="288" w:lineRule="auto"/>
        <w:jc w:val="both"/>
        <w:rPr>
          <w:rFonts w:ascii="Century Gothic" w:eastAsia="Times New Roman" w:hAnsi="Century Gothic" w:cs="Calibri Light"/>
          <w:color w:val="000000"/>
          <w:lang w:eastAsia="pl-PL"/>
        </w:rPr>
      </w:pPr>
      <w:r w:rsidRPr="00467FC1">
        <w:rPr>
          <w:rFonts w:ascii="Century Gothic" w:eastAsia="Times New Roman" w:hAnsi="Century Gothic" w:cs="Calibri Light"/>
          <w:color w:val="000000"/>
          <w:lang w:eastAsia="pl-PL"/>
        </w:rPr>
        <w:t xml:space="preserve">4. Wykazu robót budowlanych (załącznik nr </w:t>
      </w:r>
      <w:r w:rsidR="00FD56BA">
        <w:rPr>
          <w:rFonts w:ascii="Century Gothic" w:eastAsia="Times New Roman" w:hAnsi="Century Gothic" w:cs="Calibri Light"/>
          <w:color w:val="000000"/>
          <w:lang w:eastAsia="pl-PL"/>
        </w:rPr>
        <w:t>6</w:t>
      </w:r>
      <w:r w:rsidRPr="00467FC1">
        <w:rPr>
          <w:rFonts w:ascii="Century Gothic" w:eastAsia="Times New Roman" w:hAnsi="Century Gothic" w:cs="Calibri Light"/>
          <w:color w:val="000000"/>
          <w:lang w:eastAsia="pl-PL"/>
        </w:rPr>
        <w:t xml:space="preserve"> do SWZ) wykonanych nie wcześniej niż w okresie ostatnich 5 lat, a jeżeli okres prowadzenia działalności jest krótszy – w tym </w:t>
      </w:r>
      <w:r w:rsidRPr="00467FC1">
        <w:rPr>
          <w:rFonts w:ascii="Century Gothic" w:eastAsia="Times New Roman" w:hAnsi="Century Gothic" w:cs="Calibri Light"/>
          <w:color w:val="000000"/>
          <w:lang w:eastAsia="pl-PL"/>
        </w:rPr>
        <w:lastRenderedPageBreak/>
        <w:t>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5CCB5421" w14:textId="2019657E" w:rsidR="00A642F5" w:rsidRPr="00A642F5" w:rsidRDefault="00A642F5" w:rsidP="00AC68B2">
      <w:pPr>
        <w:autoSpaceDE w:val="0"/>
        <w:autoSpaceDN w:val="0"/>
        <w:adjustRightInd w:val="0"/>
        <w:spacing w:after="0" w:line="288" w:lineRule="auto"/>
        <w:jc w:val="both"/>
        <w:rPr>
          <w:rFonts w:ascii="Century Gothic" w:eastAsia="Times New Roman" w:hAnsi="Century Gothic" w:cs="Calibri Light"/>
          <w:bCs/>
          <w:color w:val="000000"/>
          <w:lang w:eastAsia="pl-PL"/>
        </w:rPr>
      </w:pPr>
      <w:r>
        <w:rPr>
          <w:rFonts w:ascii="Century Gothic" w:eastAsia="Times New Roman" w:hAnsi="Century Gothic" w:cs="Calibri Light"/>
          <w:color w:val="000000"/>
          <w:lang w:eastAsia="pl-PL"/>
        </w:rPr>
        <w:t xml:space="preserve">5. </w:t>
      </w:r>
      <w:r w:rsidRPr="00A642F5">
        <w:rPr>
          <w:rFonts w:ascii="Century Gothic" w:eastAsia="Times New Roman" w:hAnsi="Century Gothic" w:cs="Calibri Light"/>
          <w:color w:val="000000"/>
          <w:lang w:eastAsia="pl-PL"/>
        </w:rPr>
        <w:t>wykaz osób</w:t>
      </w:r>
      <w:r w:rsidRPr="00A642F5">
        <w:rPr>
          <w:rFonts w:ascii="Century Gothic" w:eastAsia="Times New Roman" w:hAnsi="Century Gothic" w:cs="Calibri Light"/>
          <w:i/>
          <w:color w:val="000000"/>
          <w:lang w:eastAsia="pl-PL"/>
        </w:rPr>
        <w:t xml:space="preserve">, </w:t>
      </w:r>
      <w:r w:rsidRPr="00A642F5">
        <w:rPr>
          <w:rFonts w:ascii="Century Gothic" w:eastAsia="Times New Roman" w:hAnsi="Century Gothic" w:cs="Calibri Light"/>
          <w:color w:val="000000"/>
          <w:lang w:eastAsia="pl-PL"/>
        </w:rPr>
        <w:t>skierowanych przez Wykonawcę do realizacji zamówienia,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(wg wzoru stanowiącego Załącznik nr 7 do SWZ);</w:t>
      </w:r>
    </w:p>
    <w:p w14:paraId="1347532B" w14:textId="77900FFE" w:rsidR="00A17C88" w:rsidRP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6</w:t>
      </w:r>
      <w:r w:rsidR="00A17C88" w:rsidRPr="00A17C88">
        <w:rPr>
          <w:rFonts w:ascii="Century Gothic" w:eastAsia="Times New Roman" w:hAnsi="Century Gothic" w:cs="Calibri Light"/>
          <w:color w:val="000000"/>
          <w:lang w:eastAsia="pl-PL"/>
        </w:rPr>
        <w:t xml:space="preserve">. Jeżeli jest to niezbędne do zapewnienia odpowiedniego przebiegu postępowania o udzielenie zamówienia, zamawiający może na każdym etapie postępowania, w tym na etapie składania ofert podlegających negocjacjom lub niezwłocznie po ich złożeniu, wezwać wykonawców do złożenia wszystkich lub niektórych podmiotowych środków dowodowych, jeżeli wymagał ich złożenia w ogłoszeniu o zamówieniu lub dokumentach zamówienia, aktualnych na dzień ich złożenia. </w:t>
      </w:r>
    </w:p>
    <w:p w14:paraId="324E5637" w14:textId="7B3DE808" w:rsidR="00A17C88" w:rsidRP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7</w:t>
      </w:r>
      <w:r w:rsidR="00A17C88" w:rsidRPr="00A17C88">
        <w:rPr>
          <w:rFonts w:ascii="Century Gothic" w:eastAsia="Times New Roman" w:hAnsi="Century Gothic" w:cs="Calibri Light"/>
          <w:color w:val="000000"/>
          <w:lang w:eastAsia="pl-PL"/>
        </w:rPr>
        <w:t xml:space="preserve">. 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024E3B4D" w14:textId="170B5CD3" w:rsidR="00A17C88" w:rsidRP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8</w:t>
      </w:r>
      <w:r w:rsidR="00A17C88" w:rsidRPr="00A17C88">
        <w:rPr>
          <w:rFonts w:ascii="Century Gothic" w:eastAsia="Times New Roman" w:hAnsi="Century Gothic" w:cs="Calibri Light"/>
          <w:color w:val="000000"/>
          <w:lang w:eastAsia="pl-PL"/>
        </w:rPr>
        <w:t>. W przypadku wskazania przez Wykonawcę dostępności oświadczeń lub dokumentów, w formie elektronicznej pod określonymi adresami internetowymi ogólnodostępnych i bezpłatnych baz danych, w szczególności rejestrów publicznych w rozumieniu ustawy z dnia 17 lutego 2005 r. o informatyzacji działalności podmiotów realizujących zadania publiczne, o ile wykonawca wskazał dane umożliwiające dostęp do tych środków, Zamawiający pobierze samodzielnie z tych baz danych wskazane przez Wykonawcę oświadczenia lub dokumenty. W przypadku, gdy pobrane przez Zamawiającego dokumenty nie są w języku polskim, Wykonawca zobowiązany jest złożyć tłumaczenie.</w:t>
      </w:r>
    </w:p>
    <w:p w14:paraId="0E4598BF" w14:textId="2D096B58" w:rsidR="00A17C88" w:rsidRDefault="00A642F5"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9</w:t>
      </w:r>
      <w:r w:rsidR="00A17C88" w:rsidRPr="00A17C88">
        <w:rPr>
          <w:rFonts w:ascii="Century Gothic" w:eastAsia="Times New Roman" w:hAnsi="Century Gothic" w:cs="Calibri Light"/>
          <w:color w:val="000000"/>
          <w:lang w:eastAsia="pl-PL"/>
        </w:rPr>
        <w:t>. Podmiotowe środki dowodowe oraz inne dokumenty i oświadczenia  w postępowaniu składa się, pod rygorem nieważności, w formie elektronicznej lub w postaci elektronicznej opatrzonej podpisem zaufanym lub podpisem osobistym.</w:t>
      </w:r>
    </w:p>
    <w:p w14:paraId="7459D3E8" w14:textId="1FCCA7C3"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 xml:space="preserve">10. </w:t>
      </w:r>
      <w:r w:rsidRPr="007A1D98">
        <w:rPr>
          <w:rFonts w:ascii="Century Gothic" w:eastAsia="Times New Roman" w:hAnsi="Century Gothic" w:cs="Calibri Light"/>
          <w:color w:val="000000"/>
          <w:lang w:eastAsia="pl-PL"/>
        </w:rPr>
        <w:t>Certyfikacja wykonawców zamówień publicznych</w:t>
      </w:r>
    </w:p>
    <w:p w14:paraId="35237094"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1)Wykonawca może, zamiast odpowiednich podmiotowych środków dowodowych wymaganych na potwierdzenie braku podstaw wykluczenia lub spełniania warunków udziału w postępowaniu, złożyć certyfikat wykonawcy zamówień publicznych, o którym mowa w art. 124 ust. 2 ustawy Pzp, potwierdzający udzielenie certyfikacji odpowiednio w zakresie niepodlegania wykluczeniu lub zdolności wykonawcy do należytego wykonania zamówienia.</w:t>
      </w:r>
    </w:p>
    <w:p w14:paraId="2BA2BD00"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lastRenderedPageBreak/>
        <w:t xml:space="preserve">2) W przypadku posługiwania się certyfikatem, o którym mowa w pkt 1, wykonawca wskazuje w oświadczeniu składanym wraz z ofertą, że będzie posługiwał się certyfikatem, oraz podaje numer i oznaczenie certyfikatu, nazwę podmiotu certyfikującego, okres ważności certyfikacji oraz zakres, w jakim certyfikat ma potwierdzać brak podstaw wykluczenia lub spełnianie warunków udziału w postępowaniu. </w:t>
      </w:r>
    </w:p>
    <w:p w14:paraId="1D397DAC"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3) Certyfikat zastępuje odpowiednie podmiotowe środki dowodowe wyłącznie w zakresie, w jakim z jego treści wynika potwierdzenie braku podstaw wykluczenia lub spełniania warunków udziału w postępowaniu określonych w niniejszej SWZ. Jeżeli certyfikat obejmuje wyłącznie część podstaw wykluczenia lub część warunków udziału w postępowaniu, wykonawca jest obowiązany wykazać pozostały zakres zgodnie z wymaganiami określonymi w SWZ.</w:t>
      </w:r>
    </w:p>
    <w:p w14:paraId="4196ECB3"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 xml:space="preserve">4) Zamawiający dokonuje oceny skuteczności certyfikatu z uwzględnieniem zakresu certyfikacji, okresu jej ważności, statusu certyfikacji ujawnionego w bazie certyfikacji oraz zgodności certyfikatu z wymaganiami określonymi w niniejszej SWZ. </w:t>
      </w:r>
    </w:p>
    <w:p w14:paraId="5603783A" w14:textId="77777777" w:rsidR="007A1D98" w:rsidRP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 xml:space="preserve">5) W przypadku zawieszenia ważności certyfikacji albo utraty ważności certyfikatu w toku postępowania o udzielenie zamówienia zamawiający wzywa wykonawcę do złożenia, w wyznaczonym terminie, podmiotowych środków dowodowych w zakresie, w jakim certyfikat miał potwierdzać brak podstaw wykluczenia lub spełnianie warunków udziału w postępowaniu. </w:t>
      </w:r>
    </w:p>
    <w:p w14:paraId="5E2823CF" w14:textId="77777777" w:rsidR="007A1D98" w:rsidRDefault="007A1D98"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sidRPr="007A1D98">
        <w:rPr>
          <w:rFonts w:ascii="Century Gothic" w:eastAsia="Times New Roman" w:hAnsi="Century Gothic" w:cs="Calibri Light"/>
          <w:color w:val="000000"/>
          <w:lang w:eastAsia="pl-PL"/>
        </w:rPr>
        <w:t>6) Złożenie certyfikatu nie wyłącza uprawnienia zamawiającego do żądania wyjaśnień w przypadkach przewidzianych przepisami ustawy Pzp oraz ustawy o certyfikacji wykonawców zamówień publicznych, w szczególności w razie powzięcia uzasadnionych wątpliwości co do zakresu certyfikacji, jej aktualności albo zgodności certyfikatu z wymaganiami niniejszego postępowania.</w:t>
      </w:r>
    </w:p>
    <w:p w14:paraId="0F0E950D" w14:textId="12177F5E" w:rsidR="00951019" w:rsidRPr="007A1D98" w:rsidRDefault="00951019" w:rsidP="007A1D9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r>
        <w:rPr>
          <w:rFonts w:ascii="Century Gothic" w:eastAsia="Times New Roman" w:hAnsi="Century Gothic" w:cs="Calibri Light"/>
          <w:color w:val="000000"/>
          <w:lang w:eastAsia="pl-PL"/>
        </w:rPr>
        <w:t xml:space="preserve">7) </w:t>
      </w:r>
      <w:r w:rsidRPr="00951019">
        <w:rPr>
          <w:rFonts w:ascii="Century Gothic" w:eastAsia="Times New Roman" w:hAnsi="Century Gothic" w:cs="Calibri Light"/>
          <w:color w:val="000000"/>
          <w:lang w:eastAsia="pl-PL"/>
        </w:rPr>
        <w:t>Certyfikat nie zastępuje oświadczenia dotyczącego grupy kapitałowej, o którym mowa w art. 108 ust. 1 pkt 5 ustawy Pzp, w zakresie okoliczności powstałych w niniejszym postępowaniu.</w:t>
      </w:r>
    </w:p>
    <w:p w14:paraId="5A5E7275" w14:textId="77777777" w:rsidR="007A1D98" w:rsidRPr="00A17C88" w:rsidRDefault="007A1D98" w:rsidP="00A17C88">
      <w:pPr>
        <w:tabs>
          <w:tab w:val="left" w:pos="142"/>
        </w:tabs>
        <w:autoSpaceDE w:val="0"/>
        <w:autoSpaceDN w:val="0"/>
        <w:adjustRightInd w:val="0"/>
        <w:spacing w:after="0" w:line="288" w:lineRule="auto"/>
        <w:jc w:val="both"/>
        <w:rPr>
          <w:rFonts w:ascii="Century Gothic" w:eastAsia="Times New Roman" w:hAnsi="Century Gothic" w:cs="Calibri Light"/>
          <w:color w:val="000000"/>
          <w:lang w:eastAsia="pl-PL"/>
        </w:rPr>
      </w:pPr>
    </w:p>
    <w:p w14:paraId="1F018B77" w14:textId="77777777" w:rsid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p>
    <w:p w14:paraId="195027EE" w14:textId="77777777" w:rsidR="00AC68B2" w:rsidRDefault="00AC68B2" w:rsidP="00923EED">
      <w:pPr>
        <w:autoSpaceDE w:val="0"/>
        <w:autoSpaceDN w:val="0"/>
        <w:adjustRightInd w:val="0"/>
        <w:spacing w:after="0" w:line="288" w:lineRule="auto"/>
        <w:rPr>
          <w:rFonts w:ascii="Century Gothic" w:eastAsia="Times New Roman" w:hAnsi="Century Gothic" w:cs="Calibri Light"/>
          <w:b/>
          <w:bCs/>
          <w:color w:val="000000"/>
          <w:lang w:eastAsia="pl-PL"/>
        </w:rPr>
      </w:pPr>
      <w:bookmarkStart w:id="35" w:name="_Hlk66093311"/>
    </w:p>
    <w:p w14:paraId="331884D1"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IX.</w:t>
      </w:r>
    </w:p>
    <w:p w14:paraId="4EAC17F9"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36" w:name="_Toc534368263"/>
      <w:bookmarkEnd w:id="35"/>
      <w:r w:rsidRPr="00A17C88">
        <w:rPr>
          <w:rFonts w:ascii="Century Gothic" w:eastAsia="Times New Roman" w:hAnsi="Century Gothic" w:cs="Calibri Light"/>
          <w:b/>
          <w:bCs/>
          <w:color w:val="000000"/>
          <w:lang w:eastAsia="pl-PL"/>
        </w:rPr>
        <w:t>OPIS SPOSOBU PRZYGOTOWANIA OFERTY</w:t>
      </w:r>
      <w:bookmarkEnd w:id="36"/>
    </w:p>
    <w:p w14:paraId="3B208153"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p>
    <w:p w14:paraId="690E2D2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przygotowuje ofertę przy pomocy interaktywnego „Formularza ofertowego” udostępnionego przez Zamawiającego na Platformie e-Zamówienia i zamieszczonego w podglądzie postępowania w zakładce „Informacje podstawowe”.</w:t>
      </w:r>
    </w:p>
    <w:p w14:paraId="5FE66557"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 udzielenie zamówienia.</w:t>
      </w:r>
    </w:p>
    <w:p w14:paraId="24CA9B57"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b/>
          <w:bCs/>
          <w:color w:val="FF0000"/>
          <w:lang w:eastAsia="pl-PL"/>
        </w:rPr>
      </w:pPr>
      <w:r w:rsidRPr="00A17C88">
        <w:rPr>
          <w:rFonts w:ascii="Century Gothic" w:eastAsia="Times New Roman" w:hAnsi="Century Gothic" w:cs="Calibri Light"/>
          <w:color w:val="000000"/>
          <w:lang w:eastAsia="pl-PL"/>
        </w:rPr>
        <w:lastRenderedPageBreak/>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pkt 7. </w:t>
      </w:r>
      <w:r w:rsidRPr="00A17C88">
        <w:rPr>
          <w:rFonts w:ascii="Century Gothic" w:eastAsia="Times New Roman" w:hAnsi="Century Gothic" w:cs="Calibri Light"/>
          <w:b/>
          <w:bCs/>
          <w:color w:val="FF0000"/>
          <w:u w:val="single"/>
          <w:lang w:eastAsia="pl-PL"/>
        </w:rPr>
        <w:t>Uwaga! Nie należy zmieniać nazwy pliku nadanej przez Platformę e-Zamówienia. Zapisany „Formularz ofertowy” należy zawsze otwierać w programie Adobe Acrobat Reader DC.</w:t>
      </w:r>
    </w:p>
    <w:p w14:paraId="0BB61F31"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p>
    <w:p w14:paraId="64D7525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tj.:</w:t>
      </w:r>
    </w:p>
    <w:p w14:paraId="337E047B" w14:textId="77777777" w:rsidR="00A17C88" w:rsidRPr="00A17C88" w:rsidRDefault="00A17C88" w:rsidP="00A17C88">
      <w:pPr>
        <w:tabs>
          <w:tab w:val="left" w:pos="284"/>
        </w:tabs>
        <w:autoSpaceDE w:val="0"/>
        <w:autoSpaceDN w:val="0"/>
        <w:adjustRightInd w:val="0"/>
        <w:spacing w:after="0" w:line="288" w:lineRule="auto"/>
        <w:jc w:val="both"/>
        <w:rPr>
          <w:rFonts w:ascii="Century Gothic" w:eastAsia="Times New Roman" w:hAnsi="Century Gothic" w:cs="Arial"/>
          <w:color w:val="202124"/>
          <w:sz w:val="24"/>
          <w:szCs w:val="24"/>
          <w:shd w:val="clear" w:color="auto" w:fill="FFFFFF"/>
          <w:lang w:eastAsia="pl-PL"/>
        </w:rPr>
      </w:pPr>
      <w:r w:rsidRPr="00A17C88">
        <w:rPr>
          <w:rFonts w:ascii="Century Gothic" w:eastAsia="Times New Roman" w:hAnsi="Century Gothic" w:cs="Calibri Light"/>
          <w:color w:val="000000"/>
          <w:lang w:eastAsia="pl-PL"/>
        </w:rPr>
        <w:t>1)</w:t>
      </w:r>
      <w:r w:rsidRPr="00A17C88">
        <w:rPr>
          <w:rFonts w:ascii="Century Gothic" w:eastAsia="CIDFont+F4" w:hAnsi="Century Gothic" w:cs="CIDFont+F4"/>
          <w:b/>
          <w:bCs/>
          <w:lang w:eastAsia="pl-PL"/>
        </w:rPr>
        <w:t xml:space="preserve"> </w:t>
      </w:r>
      <w:r w:rsidR="00AC68B2" w:rsidRPr="00AC68B2">
        <w:rPr>
          <w:rFonts w:ascii="Century Gothic" w:eastAsia="Times New Roman" w:hAnsi="Century Gothic" w:cs="Calibri Light"/>
          <w:b/>
          <w:bCs/>
          <w:color w:val="000000"/>
          <w:lang w:eastAsia="pl-PL"/>
        </w:rPr>
        <w:t>Kosztorys ofertowy opracowanym na podstawie przedmiaru robót,</w:t>
      </w:r>
    </w:p>
    <w:p w14:paraId="047EC3B8"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Oświadczenie o którym mowa w art. 125 ust. 1 ustawy Pzp, którego wzór stanowi Załącznik nr 2 do SWZ; </w:t>
      </w:r>
    </w:p>
    <w:p w14:paraId="0E2725F1"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Zobowiązanie podmiotu trzeciego do dyspozycji Wykonawcy niezbędnych zasobów na potrzeby wykonania zamówienia jeśli dotyczy,</w:t>
      </w:r>
    </w:p>
    <w:p w14:paraId="0EE73597" w14:textId="475616BD" w:rsidR="00A17C88" w:rsidRPr="00965901" w:rsidRDefault="00A17C88" w:rsidP="00965901">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Pełnomocnictwa lub inne dokumenty opatrzone kwalifikowanym podpisem elektronicznym, profilem zaufanym lub podpisem osobistym, z których wynika prawo do podpisania oferty oraz do podpisania innych dokumentów składanych wraz z ofertą, chyba że Zamawiający może je uzyskać w szczególności za pomocą bezpłatnych i ogólnodostępnych baz danych w szczególności rejestrów publicznych w rozumieniu ustawy z dna 17 lutego 2005 r. o informatyzacji działalności podmiotów realizujących zadania publiczne (</w:t>
      </w:r>
      <w:r w:rsidR="00965901" w:rsidRPr="00965901">
        <w:rPr>
          <w:rFonts w:ascii="Century Gothic" w:eastAsia="Times New Roman" w:hAnsi="Century Gothic" w:cs="Calibri Light"/>
          <w:color w:val="000000"/>
          <w:lang w:eastAsia="pl-PL"/>
        </w:rPr>
        <w:t>Dz.U.2025.1703 t.j.</w:t>
      </w:r>
      <w:r w:rsidRPr="00965901">
        <w:rPr>
          <w:rFonts w:ascii="Century Gothic" w:eastAsia="Times New Roman" w:hAnsi="Century Gothic" w:cs="Calibri Light"/>
          <w:color w:val="000000"/>
          <w:lang w:eastAsia="pl-PL"/>
        </w:rPr>
        <w:t xml:space="preserve">), a Wykonawca wskazał to wraz ze złożeniem oferty (opcjonalnie); </w:t>
      </w:r>
    </w:p>
    <w:p w14:paraId="56FFADAF" w14:textId="77777777" w:rsidR="00A17C88" w:rsidRPr="00A17C88" w:rsidRDefault="00A17C88" w:rsidP="00965901">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Pełnomocnictwa do reprezentowania wszystkich Wykonawców wspólnie ubiegających się o udzielenie zamówienia, ewentualnie umowa o współdziałaniu z której będzie wynikać przedmiotowe pełnomocnictwo, podpisane kwalifikowanym podpisem elektronicznym,  profilem zaufanym lub podpisem osobistym. Pełnomocnik może być ustanowiony do reprezentowania wykonawców w postępowaniu albo do reprezentowania w postępowaniu i zawarcia umowy, stosownie do art. 58 ust. 2 ustawy Pzp (opcjonalnie);</w:t>
      </w:r>
    </w:p>
    <w:p w14:paraId="29B6E586"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Dowody dotyczące „samooczyszczenia” (opcjonalnie);</w:t>
      </w:r>
    </w:p>
    <w:p w14:paraId="688FFC13"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Oświadczenie wykonawców wspólnie ubiegających się o udzielenie zamówienia zgodnie  z art. 117 ust. 4 Ustawy Pzp (opcjonalnie);</w:t>
      </w:r>
    </w:p>
    <w:p w14:paraId="76C66028" w14:textId="77777777" w:rsidR="00A17C88" w:rsidRPr="00A17C88" w:rsidRDefault="00A17C88" w:rsidP="00A17C88">
      <w:pPr>
        <w:numPr>
          <w:ilvl w:val="0"/>
          <w:numId w:val="18"/>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Zastrzeżenie tajemnicy przedsiębiorstwa (opcjonalnie).</w:t>
      </w:r>
    </w:p>
    <w:p w14:paraId="3363D704"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w:t>
      </w:r>
      <w:r w:rsidRPr="00A17C88">
        <w:rPr>
          <w:rFonts w:ascii="Century Gothic" w:eastAsia="Times New Roman" w:hAnsi="Century Gothic" w:cs="Calibri Light"/>
          <w:color w:val="000000"/>
          <w:lang w:eastAsia="pl-PL"/>
        </w:rPr>
        <w:lastRenderedPageBreak/>
        <w:t>zastrzeżenia tajemnicy przedsiębiorstwa należy dodać w polu „Załączniki i inne dokumenty przedstawione w ofercie przez Wykonawcę”. Wykonawca nie może zastrzec informacji, o których mowa w art. 222 ust. 5 ustawy Pzp.</w:t>
      </w:r>
    </w:p>
    <w:p w14:paraId="183C914B"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Formularz ofertowy podpisuje się kwalifikowanym podpisem elektronicznym w formacie PAdES typ wewnętrzny, profilem zaufanym lub podpisem osobistym. Pozostałe dokumenty wchodzące w skład oferty lub składane wraz z ofertą, które są zgodnie z ustawą Pzp lub rozporządzeniem Prezesa Rady Ministrów w sprawie wymagań dla dokumentów elektronicznych opatrzone kwalifikowanym podpisem elektronicznym, profilem zaufanym lub podpisem osobistym mogą być zgodnie z wyborem Wykonawcy/wykonawcy wspólnie ubiegającego się o udzielenie zamówienia/podmiotu udostępniającego zasoby opatrzone </w:t>
      </w:r>
      <w:r w:rsidRPr="00A17C88">
        <w:rPr>
          <w:rFonts w:ascii="Century Gothic" w:eastAsia="Times New Roman" w:hAnsi="Century Gothic" w:cs="Calibri Light"/>
          <w:color w:val="000000"/>
          <w:u w:val="single"/>
          <w:lang w:eastAsia="pl-PL"/>
        </w:rPr>
        <w:t>podpisem typu zewnętrznego</w:t>
      </w:r>
      <w:r w:rsidRPr="00A17C88">
        <w:rPr>
          <w:rFonts w:ascii="Century Gothic" w:eastAsia="Times New Roman" w:hAnsi="Century Gothic" w:cs="Calibri Light"/>
          <w:color w:val="000000"/>
          <w:lang w:eastAsia="pl-PL"/>
        </w:rPr>
        <w:t xml:space="preserve"> lub </w:t>
      </w:r>
      <w:r w:rsidRPr="00A17C88">
        <w:rPr>
          <w:rFonts w:ascii="Century Gothic" w:eastAsia="Times New Roman" w:hAnsi="Century Gothic" w:cs="Calibri Light"/>
          <w:color w:val="000000"/>
          <w:u w:val="single"/>
          <w:lang w:eastAsia="pl-PL"/>
        </w:rPr>
        <w:t>wewnętrznego.</w:t>
      </w:r>
      <w:r w:rsidRPr="00A17C88">
        <w:rPr>
          <w:rFonts w:ascii="Century Gothic" w:eastAsia="Times New Roman" w:hAnsi="Century Gothic" w:cs="Calibri Light"/>
          <w:color w:val="000000"/>
          <w:lang w:eastAsia="pl-PL"/>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 przypadku przekazywania dokumentu elektronicznego w formacie poddającym dane kompresji, opatrzenie pliku zawierającego skompresowane dokumenty kwalifikowanym podpisem elektronicznym, profilem zaufanym lub podpisem osobistym jest równoznaczne z opatrzeniem wszystkich dokumentów zawartych w tym pliku odpowiednio kwalifikowanym podpisem elektronicznym, profilem zaufanym lub podpisem osobistym.</w:t>
      </w:r>
    </w:p>
    <w:p w14:paraId="669E9FBE"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6E633062" w14:textId="77777777" w:rsidR="00A17C88" w:rsidRPr="00A17C88" w:rsidRDefault="00A17C88" w:rsidP="00A17C88">
      <w:pPr>
        <w:numPr>
          <w:ilvl w:val="0"/>
          <w:numId w:val="7"/>
        </w:numPr>
        <w:tabs>
          <w:tab w:val="left" w:pos="284"/>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Oferta może być złożona tylko do upływu terminu składania ofert.</w:t>
      </w:r>
    </w:p>
    <w:p w14:paraId="6E44232C"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przed upływem terminu składania ofert wycofać ofertę. Wykonawca wycofuje ofertę w zakładce „Oferty/wnioski” używając przycisku „Wycofaj ofertę”.</w:t>
      </w:r>
    </w:p>
    <w:p w14:paraId="47064DB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po upływie terminu do składania ofert nie może skutecznie dokonać zmiany ani wycofać złożonej oferty.</w:t>
      </w:r>
    </w:p>
    <w:p w14:paraId="57DF38C5"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Maksymalny łączny rozmiar plików stanowiących ofertę lub składanych wraz z ofertą to 250 MB.</w:t>
      </w:r>
    </w:p>
    <w:p w14:paraId="2991C39F"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u w:val="single"/>
          <w:lang w:eastAsia="pl-PL"/>
        </w:rPr>
      </w:pPr>
      <w:r w:rsidRPr="00A17C88">
        <w:rPr>
          <w:rFonts w:ascii="Century Gothic" w:eastAsia="Times New Roman" w:hAnsi="Century Gothic" w:cs="Calibri Light"/>
          <w:color w:val="000000"/>
          <w:lang w:eastAsia="pl-PL"/>
        </w:rPr>
        <w:t>Oferta powinna być sporządzona w języku polskim, pod rygorem nieważności w</w:t>
      </w:r>
      <w:r w:rsidRPr="00A17C88">
        <w:rPr>
          <w:rFonts w:ascii="Century Gothic" w:eastAsia="Times New Roman" w:hAnsi="Century Gothic" w:cs="Arial"/>
          <w:lang w:eastAsia="pl-PL"/>
        </w:rPr>
        <w:t xml:space="preserve"> </w:t>
      </w:r>
      <w:r w:rsidRPr="00A17C88">
        <w:rPr>
          <w:rFonts w:ascii="Century Gothic" w:eastAsia="Times New Roman" w:hAnsi="Century Gothic" w:cs="Calibri Light"/>
          <w:color w:val="000000"/>
          <w:lang w:eastAsia="pl-PL"/>
        </w:rPr>
        <w:t>formie elektronicznej lub w postaci elektronicznej opatrzonej podpisem zaufanym lub podpisem osobistym.</w:t>
      </w:r>
    </w:p>
    <w:p w14:paraId="580A6D5F"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Wykonawca może złożyć tylko jedną ofertę w postępowaniu. Złożenie więcej niż jednej oferty spowoduje odrzucenie wszystkich ofert złożonych przez Wykonawcę.</w:t>
      </w:r>
    </w:p>
    <w:p w14:paraId="2312C1B6"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Zamawiający nie przewiduje zwrotu kosztów udziału w postępowaniu, w tym zwrotu kosztów poniesionych z tytułu nabycia kwalifikowanego podpisu elektronicznego,  profilem zaufanym lub podpisem osobistym.</w:t>
      </w:r>
    </w:p>
    <w:p w14:paraId="219E21AF"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lastRenderedPageBreak/>
        <w:t>Zgodnie z art. 18 ust. 3 ustawy Pzp, nie ujawnia się informacji stanowiących tajemnicę przedsiębiorstwa w rozumieniu przepisów o zwalczaniu nieuczciwej konkurencji, jeżeli Wykonawca, nie później niż w terminie składania ofert w sposób niebudzący wątpliwości zastrzegł, że nie mogą być one udostępniane oraz wykazał, załączając stosowne wyjaśnienia, iż zastrzeżone informacje stanowią tajemnicę przedsiębiorstwa.</w:t>
      </w:r>
    </w:p>
    <w:p w14:paraId="4A7F03C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Uwaga: Wszelkie informacje stanowiące tajemnicę przedsiębiorstwa w rozumieniu ustawy z dnia 16 kwietnia 1993 r. o zwalczaniu nieuczciwej konkurencji (t.j. Dz.U. z 2022 r. poz. 1233), które Wykonawca pragnie zastrzec jako tajemnicę przedsiębiorstwa, powinny zostać załączone na Platformie Zakupowej w osobnym pliku wraz z jednoczesnym zaznaczeniem polecenia „Załączniki stanowiące tajemnicę przedsiębiorstwa”. Wczytanie załącznika następuje poprzez polecenie „Zapisz”. Wykonawca nie może zastrzec informacji, o których mowa w art. 222 ust. 5 ustawy Pzp. </w:t>
      </w:r>
    </w:p>
    <w:p w14:paraId="05BFBA0A"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Poświadczenie za zgodność z oryginałem następuje w formie elektronicznej. </w:t>
      </w:r>
    </w:p>
    <w:p w14:paraId="2750CA95"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Jeżeli oryginał dokumentu lub oświadczenia, o których mowa w art. 125 ust. 1 ustawy Pzp, lub inne dokumenty lub oświadczenia składane w postępowaniu o udzielenie zamówienia, nie zostały sporządzone w postaci dokumentu elektronicznego, wykonawca może sporządzić i przekazać elektroniczną kopię posiadanego dokumentu lub oświadczenia.</w:t>
      </w:r>
    </w:p>
    <w:p w14:paraId="61786B67"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 przypadku przekazywania przez Wykonawcę elektronicznej kopii dokumentu lub oświadczenia, opatrzenie jej kwalifikowanym podpisem elektronicznym, profilem zaufanym lub podpisem osobistym przez Wykonawcę albo odpowiednio przez podmiot, na którego zdolnościach lub sytuacji polega Wykonawca na zasadach określonych w art. 118 ustawy, albo przez podwykonawcę jest równoznaczne z poświadczeniem elektronicznej kopii dokumentu lub oświadczenia za zgodność z oryginałem.</w:t>
      </w:r>
    </w:p>
    <w:p w14:paraId="63BD2DE0"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Poświadczenie za zgodność z oryginałem elektronicznej kopii dokumentu lub oświadczenia następuje przy użyciu kwalifikowanego podpisu elektronicznego, profilem zaufanym lub podpisem osobistym.</w:t>
      </w:r>
    </w:p>
    <w:p w14:paraId="6B95D3F2"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Zamawiający może żądać przedstawienia oryginału lub notarialnie poświadczonej kopii dokumentów lub oświadczeń wyłącznie wtedy, gdy złożona kopia jest nieczytelna lub budzi wątpliwości co do jej prawdziwości.</w:t>
      </w:r>
    </w:p>
    <w:p w14:paraId="6DF0E87E"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Dokumenty lub oświadczenia sporządzone w języku obcym są składane wraz z tłumaczeniem na język polski.</w:t>
      </w:r>
    </w:p>
    <w:p w14:paraId="4E141419" w14:textId="77777777" w:rsidR="00A17C88" w:rsidRPr="00A17C88" w:rsidRDefault="00A17C88" w:rsidP="00A17C88">
      <w:pPr>
        <w:numPr>
          <w:ilvl w:val="0"/>
          <w:numId w:val="7"/>
        </w:numPr>
        <w:tabs>
          <w:tab w:val="left" w:pos="284"/>
          <w:tab w:val="left" w:pos="426"/>
        </w:tabs>
        <w:autoSpaceDE w:val="0"/>
        <w:autoSpaceDN w:val="0"/>
        <w:adjustRightInd w:val="0"/>
        <w:spacing w:after="0" w:line="288" w:lineRule="auto"/>
        <w:ind w:left="0" w:firstLine="0"/>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 xml:space="preserve">Wykonawca może powierzyć wykonanie części zamówienia podwykonawcy. Zamawiający żąda wskazania przez Wykonawcę części zamówienia, których wykonanie zamierza powierzyć podwykonawcom, i podania przez Wykonawcę firm podwykonawców (o ile są mu już znane). Obowiązek dostarczenia wymaganych przepisami prawa informacji spoczywa na głównym Wykonawcy. Jeżeli zmiana albo rezygnacja z podwykonawcy dotyczy podmiotu, na którego zasoby wykonawca powoływał się, na zasadach określonych w art. 118 ustawy, w celu wykazania spełniania warunków udziału w postępowaniu, Wykonawca jest obowiązany wykazać Zamawiającemu, że proponowany inny podwykonawca lub Wykonawca </w:t>
      </w:r>
      <w:r w:rsidRPr="00A17C88">
        <w:rPr>
          <w:rFonts w:ascii="Century Gothic" w:eastAsia="Times New Roman" w:hAnsi="Century Gothic" w:cs="Calibri Light"/>
          <w:color w:val="000000"/>
          <w:lang w:eastAsia="pl-PL"/>
        </w:rPr>
        <w:lastRenderedPageBreak/>
        <w:t>samodzielnie spełnia je w stopniu nie mniejszym niż podwykonawca, na którego zasoby Wykonawca powoływał się w trakcie postępowania o udzielenie zamówienia.</w:t>
      </w:r>
    </w:p>
    <w:p w14:paraId="72D1A79B" w14:textId="77777777" w:rsidR="00A642F5" w:rsidRDefault="00A642F5"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44D3F328" w14:textId="77777777" w:rsidR="00923EED" w:rsidRPr="00A17C88" w:rsidRDefault="00923EED" w:rsidP="00A17C88">
      <w:pPr>
        <w:autoSpaceDE w:val="0"/>
        <w:autoSpaceDN w:val="0"/>
        <w:adjustRightInd w:val="0"/>
        <w:spacing w:after="0" w:line="288" w:lineRule="auto"/>
        <w:rPr>
          <w:rFonts w:ascii="Century Gothic" w:eastAsia="Times New Roman" w:hAnsi="Century Gothic" w:cs="Calibri Light"/>
          <w:b/>
          <w:bCs/>
          <w:color w:val="000000"/>
          <w:lang w:eastAsia="pl-PL"/>
        </w:rPr>
      </w:pPr>
    </w:p>
    <w:p w14:paraId="19A64C51"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37" w:name="_Hlk66094299"/>
      <w:r w:rsidRPr="00A17C88">
        <w:rPr>
          <w:rFonts w:ascii="Century Gothic" w:eastAsia="Times New Roman" w:hAnsi="Century Gothic" w:cs="Calibri Light"/>
          <w:b/>
          <w:bCs/>
          <w:color w:val="000000"/>
          <w:lang w:eastAsia="pl-PL"/>
        </w:rPr>
        <w:t>Rozdział X.</w:t>
      </w:r>
    </w:p>
    <w:p w14:paraId="1BCA9213"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38" w:name="_Toc534368264"/>
      <w:bookmarkEnd w:id="37"/>
      <w:r w:rsidRPr="00A17C88">
        <w:rPr>
          <w:rFonts w:ascii="Century Gothic" w:eastAsia="Times New Roman" w:hAnsi="Century Gothic" w:cs="Arial"/>
          <w:b/>
          <w:bCs/>
          <w:lang w:eastAsia="pl-PL"/>
        </w:rPr>
        <w:t>SKŁADANIE I OTWARCIE OFERT</w:t>
      </w:r>
      <w:bookmarkEnd w:id="38"/>
      <w:r w:rsidRPr="00A17C88">
        <w:rPr>
          <w:rFonts w:ascii="Century Gothic" w:eastAsia="Times New Roman" w:hAnsi="Century Gothic" w:cs="Arial"/>
          <w:b/>
          <w:bCs/>
          <w:lang w:eastAsia="pl-PL"/>
        </w:rPr>
        <w:t xml:space="preserve"> </w:t>
      </w:r>
    </w:p>
    <w:p w14:paraId="4552A3CA"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0E6261C4" w14:textId="77777777" w:rsidR="00A17C88" w:rsidRPr="00A17C88" w:rsidRDefault="00A17C88" w:rsidP="00A17C88">
      <w:pPr>
        <w:tabs>
          <w:tab w:val="num" w:pos="-3601"/>
          <w:tab w:val="left" w:pos="0"/>
        </w:tabs>
        <w:spacing w:after="0" w:line="288" w:lineRule="auto"/>
        <w:rPr>
          <w:rFonts w:ascii="Century Gothic" w:eastAsia="Times New Roman" w:hAnsi="Century Gothic" w:cs="Times New Roman"/>
          <w:b/>
          <w:lang w:eastAsia="pl-PL"/>
        </w:rPr>
      </w:pPr>
      <w:bookmarkStart w:id="39" w:name="_Toc491935707"/>
      <w:bookmarkStart w:id="40" w:name="_Toc525046026"/>
      <w:bookmarkStart w:id="41" w:name="_Toc525046198"/>
      <w:bookmarkStart w:id="42" w:name="_Toc534368265"/>
      <w:r w:rsidRPr="00A17C88">
        <w:rPr>
          <w:rFonts w:ascii="Century Gothic" w:eastAsia="Times New Roman" w:hAnsi="Century Gothic" w:cs="Times New Roman"/>
          <w:b/>
          <w:lang w:eastAsia="pl-PL"/>
        </w:rPr>
        <w:t>I. MIEJSCE I TERMIN SKŁADANIA OFERT</w:t>
      </w:r>
      <w:bookmarkEnd w:id="39"/>
      <w:bookmarkEnd w:id="40"/>
      <w:bookmarkEnd w:id="41"/>
      <w:bookmarkEnd w:id="42"/>
    </w:p>
    <w:p w14:paraId="6F4D4676" w14:textId="2F0E72EE" w:rsidR="00A17C88" w:rsidRPr="00A17C88" w:rsidRDefault="00A17C88" w:rsidP="00A17C88">
      <w:pPr>
        <w:numPr>
          <w:ilvl w:val="0"/>
          <w:numId w:val="8"/>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Ofertę wraz z wymaganymi dokumentami należy złożyć za pośrednictwem portalu e-Zamówienia </w:t>
      </w:r>
      <w:hyperlink r:id="rId17"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do dnia </w:t>
      </w:r>
      <w:r w:rsidR="00951019">
        <w:rPr>
          <w:rFonts w:ascii="Century Gothic" w:eastAsia="Times New Roman" w:hAnsi="Century Gothic" w:cs="Arial"/>
          <w:b/>
          <w:u w:val="single"/>
          <w:lang w:eastAsia="pl-PL"/>
        </w:rPr>
        <w:t>0</w:t>
      </w:r>
      <w:r w:rsidR="007563F6">
        <w:rPr>
          <w:rFonts w:ascii="Century Gothic" w:eastAsia="Times New Roman" w:hAnsi="Century Gothic" w:cs="Arial"/>
          <w:b/>
          <w:u w:val="single"/>
          <w:lang w:eastAsia="pl-PL"/>
        </w:rPr>
        <w:t>4</w:t>
      </w:r>
      <w:r w:rsidRPr="00A17C88">
        <w:rPr>
          <w:rFonts w:ascii="Century Gothic" w:eastAsia="Times New Roman" w:hAnsi="Century Gothic" w:cs="Arial"/>
          <w:b/>
          <w:u w:val="single"/>
          <w:lang w:eastAsia="pl-PL"/>
        </w:rPr>
        <w:t>.0</w:t>
      </w:r>
      <w:r w:rsidR="00951019">
        <w:rPr>
          <w:rFonts w:ascii="Century Gothic" w:eastAsia="Times New Roman" w:hAnsi="Century Gothic" w:cs="Arial"/>
          <w:b/>
          <w:u w:val="single"/>
          <w:lang w:eastAsia="pl-PL"/>
        </w:rPr>
        <w:t>9</w:t>
      </w:r>
      <w:r w:rsidRPr="00A17C88">
        <w:rPr>
          <w:rFonts w:ascii="Century Gothic" w:eastAsia="Times New Roman" w:hAnsi="Century Gothic" w:cs="Arial"/>
          <w:b/>
          <w:u w:val="single"/>
          <w:lang w:eastAsia="pl-PL"/>
        </w:rPr>
        <w:t>.202</w:t>
      </w:r>
      <w:r w:rsidR="009C0DD8">
        <w:rPr>
          <w:rFonts w:ascii="Century Gothic" w:eastAsia="Times New Roman" w:hAnsi="Century Gothic" w:cs="Arial"/>
          <w:b/>
          <w:u w:val="single"/>
          <w:lang w:eastAsia="pl-PL"/>
        </w:rPr>
        <w:t>6</w:t>
      </w:r>
      <w:r w:rsidR="00422A8E">
        <w:rPr>
          <w:rFonts w:ascii="Century Gothic" w:eastAsia="Times New Roman" w:hAnsi="Century Gothic" w:cs="Arial"/>
          <w:b/>
          <w:u w:val="single"/>
          <w:lang w:eastAsia="pl-PL"/>
        </w:rPr>
        <w:t xml:space="preserve"> </w:t>
      </w:r>
      <w:r w:rsidRPr="00A17C88">
        <w:rPr>
          <w:rFonts w:ascii="Century Gothic" w:eastAsia="Times New Roman" w:hAnsi="Century Gothic" w:cs="Arial"/>
          <w:b/>
          <w:u w:val="single"/>
          <w:lang w:eastAsia="pl-PL"/>
        </w:rPr>
        <w:t>r. do godz. 10:00</w:t>
      </w:r>
      <w:r w:rsidRPr="00A17C88">
        <w:rPr>
          <w:rFonts w:ascii="Century Gothic" w:eastAsia="Times New Roman" w:hAnsi="Century Gothic" w:cs="Arial"/>
          <w:u w:val="single"/>
          <w:lang w:eastAsia="pl-PL"/>
        </w:rPr>
        <w:t>.</w:t>
      </w:r>
    </w:p>
    <w:p w14:paraId="029507CB" w14:textId="77777777" w:rsidR="00A17C88" w:rsidRPr="00A17C88" w:rsidRDefault="00A17C88" w:rsidP="00A17C88">
      <w:pPr>
        <w:keepNext/>
        <w:tabs>
          <w:tab w:val="num" w:pos="-3601"/>
          <w:tab w:val="left" w:pos="0"/>
        </w:tabs>
        <w:autoSpaceDE w:val="0"/>
        <w:autoSpaceDN w:val="0"/>
        <w:spacing w:after="0" w:line="288" w:lineRule="auto"/>
        <w:jc w:val="both"/>
        <w:outlineLvl w:val="1"/>
        <w:rPr>
          <w:rFonts w:ascii="Century Gothic" w:eastAsia="Times New Roman" w:hAnsi="Century Gothic" w:cs="Arial"/>
          <w:b/>
          <w:caps/>
          <w:lang w:eastAsia="pl-PL"/>
        </w:rPr>
      </w:pPr>
      <w:bookmarkStart w:id="43" w:name="_Toc491935708"/>
      <w:bookmarkStart w:id="44" w:name="_Toc525046027"/>
      <w:bookmarkStart w:id="45" w:name="_Toc525046199"/>
      <w:bookmarkStart w:id="46" w:name="_Toc534368266"/>
      <w:r w:rsidRPr="00A17C88">
        <w:rPr>
          <w:rFonts w:ascii="Century Gothic" w:eastAsia="Times New Roman" w:hAnsi="Century Gothic" w:cs="Arial"/>
          <w:b/>
          <w:caps/>
          <w:lang w:eastAsia="pl-PL"/>
        </w:rPr>
        <w:t>MIEJSCE I TERMIN OTWARCIA OFERT</w:t>
      </w:r>
      <w:bookmarkEnd w:id="43"/>
      <w:bookmarkEnd w:id="44"/>
      <w:bookmarkEnd w:id="45"/>
      <w:bookmarkEnd w:id="46"/>
    </w:p>
    <w:p w14:paraId="2A58B204" w14:textId="5AA3A834" w:rsidR="00A17C88" w:rsidRPr="00A17C88" w:rsidRDefault="00A17C88" w:rsidP="00A17C88">
      <w:pPr>
        <w:numPr>
          <w:ilvl w:val="1"/>
          <w:numId w:val="9"/>
        </w:numPr>
        <w:shd w:val="clear" w:color="auto" w:fill="FFFFFF"/>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Otwarcie ofert nastąpi w dniu </w:t>
      </w:r>
      <w:r w:rsidR="00951019">
        <w:rPr>
          <w:rFonts w:ascii="Century Gothic" w:eastAsia="Times New Roman" w:hAnsi="Century Gothic" w:cs="Arial"/>
          <w:b/>
          <w:u w:val="single"/>
          <w:lang w:eastAsia="pl-PL"/>
        </w:rPr>
        <w:t>0</w:t>
      </w:r>
      <w:r w:rsidR="007563F6">
        <w:rPr>
          <w:rFonts w:ascii="Century Gothic" w:eastAsia="Times New Roman" w:hAnsi="Century Gothic" w:cs="Arial"/>
          <w:b/>
          <w:u w:val="single"/>
          <w:lang w:eastAsia="pl-PL"/>
        </w:rPr>
        <w:t>4</w:t>
      </w:r>
      <w:r w:rsidRPr="00A17C88">
        <w:rPr>
          <w:rFonts w:ascii="Century Gothic" w:eastAsia="Times New Roman" w:hAnsi="Century Gothic" w:cs="Arial"/>
          <w:b/>
          <w:u w:val="single"/>
          <w:lang w:eastAsia="pl-PL"/>
        </w:rPr>
        <w:t>.0</w:t>
      </w:r>
      <w:r w:rsidR="00951019">
        <w:rPr>
          <w:rFonts w:ascii="Century Gothic" w:eastAsia="Times New Roman" w:hAnsi="Century Gothic" w:cs="Arial"/>
          <w:b/>
          <w:u w:val="single"/>
          <w:lang w:eastAsia="pl-PL"/>
        </w:rPr>
        <w:t>9</w:t>
      </w:r>
      <w:r w:rsidRPr="00A17C88">
        <w:rPr>
          <w:rFonts w:ascii="Century Gothic" w:eastAsia="Times New Roman" w:hAnsi="Century Gothic" w:cs="Arial"/>
          <w:b/>
          <w:u w:val="single"/>
          <w:lang w:eastAsia="pl-PL"/>
        </w:rPr>
        <w:t>.202</w:t>
      </w:r>
      <w:r w:rsidR="009C0DD8">
        <w:rPr>
          <w:rFonts w:ascii="Century Gothic" w:eastAsia="Times New Roman" w:hAnsi="Century Gothic" w:cs="Arial"/>
          <w:b/>
          <w:u w:val="single"/>
          <w:lang w:eastAsia="pl-PL"/>
        </w:rPr>
        <w:t>6</w:t>
      </w:r>
      <w:r w:rsidR="00422A8E">
        <w:rPr>
          <w:rFonts w:ascii="Century Gothic" w:eastAsia="Times New Roman" w:hAnsi="Century Gothic" w:cs="Arial"/>
          <w:b/>
          <w:u w:val="single"/>
          <w:lang w:eastAsia="pl-PL"/>
        </w:rPr>
        <w:t xml:space="preserve"> </w:t>
      </w:r>
      <w:r w:rsidRPr="00A17C88">
        <w:rPr>
          <w:rFonts w:ascii="Century Gothic" w:eastAsia="Times New Roman" w:hAnsi="Century Gothic" w:cs="Arial"/>
          <w:b/>
          <w:u w:val="single"/>
          <w:lang w:eastAsia="pl-PL"/>
        </w:rPr>
        <w:t>r., o godz. 10:30</w:t>
      </w:r>
      <w:r w:rsidRPr="00A17C88">
        <w:rPr>
          <w:rFonts w:ascii="Century Gothic" w:eastAsia="Times New Roman" w:hAnsi="Century Gothic" w:cs="Arial"/>
          <w:lang w:eastAsia="pl-PL"/>
        </w:rPr>
        <w:t xml:space="preserve"> za pośrednictwem portalu </w:t>
      </w:r>
      <w:r w:rsidRPr="00A17C88">
        <w:rPr>
          <w:rFonts w:ascii="Century Gothic" w:eastAsia="Times New Roman" w:hAnsi="Century Gothic" w:cs="Arial"/>
          <w:lang w:eastAsia="pl-PL"/>
        </w:rPr>
        <w:br/>
        <w:t xml:space="preserve">e-Zamówienia </w:t>
      </w:r>
      <w:hyperlink r:id="rId18" w:history="1">
        <w:r w:rsidRPr="00A17C88">
          <w:rPr>
            <w:rFonts w:ascii="Century Gothic" w:eastAsia="Times New Roman" w:hAnsi="Century Gothic" w:cs="Arial"/>
            <w:color w:val="0000FF"/>
            <w:u w:val="single"/>
            <w:lang w:eastAsia="pl-PL"/>
          </w:rPr>
          <w:t>https://ezamowienia.gov.pl</w:t>
        </w:r>
      </w:hyperlink>
      <w:r w:rsidRPr="00A17C88">
        <w:rPr>
          <w:rFonts w:ascii="Century Gothic" w:eastAsia="Times New Roman" w:hAnsi="Century Gothic" w:cs="Arial"/>
          <w:lang w:eastAsia="pl-PL"/>
        </w:rPr>
        <w:t xml:space="preserve"> </w:t>
      </w:r>
    </w:p>
    <w:p w14:paraId="27B210EF" w14:textId="77777777" w:rsidR="00A17C88" w:rsidRPr="00A17C88" w:rsidRDefault="00A17C88" w:rsidP="00A17C88">
      <w:pPr>
        <w:numPr>
          <w:ilvl w:val="0"/>
          <w:numId w:val="10"/>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niezwłocznie po otwarciu ofert, udostępnia na stronie internetowej prowadzonego postępowania informacje o:</w:t>
      </w:r>
    </w:p>
    <w:p w14:paraId="75406442"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nazwach albo imionach i nazwiskach oraz siedzibach lub miejscach prowadzonej działalności gospodarczej albo miejscach zamieszkania wykonawców, których oferty zostały otwarte;</w:t>
      </w:r>
    </w:p>
    <w:p w14:paraId="42532419" w14:textId="77777777" w:rsidR="00A17C88" w:rsidRPr="00A17C88" w:rsidRDefault="00A17C88" w:rsidP="00A17C88">
      <w:pPr>
        <w:numPr>
          <w:ilvl w:val="0"/>
          <w:numId w:val="11"/>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cenach lub kosztach zawartych w ofertach.</w:t>
      </w:r>
    </w:p>
    <w:p w14:paraId="0A9CB11F" w14:textId="77777777" w:rsidR="00A17C88" w:rsidRPr="00A17C88" w:rsidRDefault="00A17C88" w:rsidP="00A17C88">
      <w:pPr>
        <w:tabs>
          <w:tab w:val="left" w:pos="0"/>
          <w:tab w:val="left" w:pos="284"/>
        </w:tabs>
        <w:spacing w:after="0" w:line="240" w:lineRule="auto"/>
        <w:rPr>
          <w:rFonts w:ascii="Times New Roman" w:eastAsia="Times New Roman" w:hAnsi="Times New Roman" w:cs="Times New Roman"/>
          <w:sz w:val="24"/>
          <w:szCs w:val="24"/>
          <w:lang w:eastAsia="pl-PL"/>
        </w:rPr>
      </w:pPr>
    </w:p>
    <w:p w14:paraId="3843A42A"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15FDB80D"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bookmarkStart w:id="47" w:name="_Hlk66256896"/>
      <w:r w:rsidRPr="00A17C88">
        <w:rPr>
          <w:rFonts w:ascii="Century Gothic" w:eastAsia="Times New Roman" w:hAnsi="Century Gothic" w:cs="Calibri Light"/>
          <w:b/>
          <w:bCs/>
          <w:color w:val="000000"/>
          <w:lang w:eastAsia="pl-PL"/>
        </w:rPr>
        <w:t>Rozdział XI.</w:t>
      </w:r>
      <w:r w:rsidRPr="00A17C88">
        <w:rPr>
          <w:rFonts w:ascii="Century Gothic" w:eastAsia="Times New Roman" w:hAnsi="Century Gothic" w:cs="Arial"/>
          <w:sz w:val="20"/>
          <w:szCs w:val="20"/>
          <w:lang w:eastAsia="pl-PL"/>
        </w:rPr>
        <w:br/>
      </w:r>
      <w:bookmarkStart w:id="48" w:name="_Toc534368267"/>
      <w:bookmarkEnd w:id="47"/>
      <w:r w:rsidRPr="00A17C88">
        <w:rPr>
          <w:rFonts w:ascii="Century Gothic" w:eastAsia="Times New Roman" w:hAnsi="Century Gothic" w:cs="Arial"/>
          <w:b/>
          <w:bCs/>
          <w:lang w:eastAsia="pl-PL"/>
        </w:rPr>
        <w:t>TERMIN ZWIĄZANIA OFERTĄ</w:t>
      </w:r>
      <w:bookmarkEnd w:id="48"/>
    </w:p>
    <w:p w14:paraId="418A8791" w14:textId="585EE9E8" w:rsidR="00A17C88" w:rsidRPr="00A17C88" w:rsidRDefault="00A17C88" w:rsidP="00A17C88">
      <w:pPr>
        <w:numPr>
          <w:ilvl w:val="0"/>
          <w:numId w:val="5"/>
        </w:numPr>
        <w:tabs>
          <w:tab w:val="left" w:pos="0"/>
          <w:tab w:val="left" w:pos="284"/>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 xml:space="preserve">Wykonawca pozostaje związany złożoną ofertą do dnia </w:t>
      </w:r>
      <w:r w:rsidR="00951019">
        <w:rPr>
          <w:rFonts w:ascii="Century Gothic" w:eastAsia="Times New Roman" w:hAnsi="Century Gothic" w:cs="Arial"/>
          <w:bCs/>
          <w:lang w:eastAsia="ar-SA"/>
        </w:rPr>
        <w:t>0</w:t>
      </w:r>
      <w:r w:rsidR="007563F6">
        <w:rPr>
          <w:rFonts w:ascii="Century Gothic" w:eastAsia="Times New Roman" w:hAnsi="Century Gothic" w:cs="Arial"/>
          <w:bCs/>
          <w:lang w:eastAsia="ar-SA"/>
        </w:rPr>
        <w:t>3</w:t>
      </w:r>
      <w:r w:rsidRPr="00A17C88">
        <w:rPr>
          <w:rFonts w:ascii="Century Gothic" w:eastAsia="Times New Roman" w:hAnsi="Century Gothic" w:cs="Arial"/>
          <w:bCs/>
          <w:lang w:eastAsia="ar-SA"/>
        </w:rPr>
        <w:t>.</w:t>
      </w:r>
      <w:r w:rsidR="00951019">
        <w:rPr>
          <w:rFonts w:ascii="Century Gothic" w:eastAsia="Times New Roman" w:hAnsi="Century Gothic" w:cs="Arial"/>
          <w:bCs/>
          <w:lang w:eastAsia="ar-SA"/>
        </w:rPr>
        <w:t>10</w:t>
      </w:r>
      <w:r w:rsidRPr="00A17C88">
        <w:rPr>
          <w:rFonts w:ascii="Century Gothic" w:eastAsia="Times New Roman" w:hAnsi="Century Gothic" w:cs="Arial"/>
          <w:bCs/>
          <w:lang w:eastAsia="ar-SA"/>
        </w:rPr>
        <w:t>.202</w:t>
      </w:r>
      <w:r w:rsidR="009C0DD8">
        <w:rPr>
          <w:rFonts w:ascii="Century Gothic" w:eastAsia="Times New Roman" w:hAnsi="Century Gothic" w:cs="Arial"/>
          <w:bCs/>
          <w:lang w:eastAsia="ar-SA"/>
        </w:rPr>
        <w:t>6 r.</w:t>
      </w:r>
    </w:p>
    <w:p w14:paraId="7A7F8C08"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W przypadku, gdy wybór najkorzystniejszej oferty nie nastąpi przed upływem terminu związania ofertą, o którym mowa w ust. 1, Zamawiający przed upływem terminu związania ofertą, zwróci się jednokrotnie do wykonawców o wyrażenie zgody na przedłużenie tego terminu o wskazywany przez niego okres, nie dłuższy niż 30 dni.</w:t>
      </w:r>
    </w:p>
    <w:p w14:paraId="0A2BFE41"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Przedłużenie terminu związania ofertą, o którym mowa w ust. 1, wymaga złożenia przez wykonawcę pisemnego oświadczenia o wyrażeniu zgody na przedłużenie terminu związania ofertą.</w:t>
      </w:r>
    </w:p>
    <w:p w14:paraId="54C5B417" w14:textId="77777777" w:rsidR="00A17C88" w:rsidRPr="00A17C88" w:rsidRDefault="00A17C88" w:rsidP="00A17C88">
      <w:pPr>
        <w:numPr>
          <w:ilvl w:val="0"/>
          <w:numId w:val="5"/>
        </w:numPr>
        <w:tabs>
          <w:tab w:val="left" w:pos="0"/>
          <w:tab w:val="left" w:pos="284"/>
          <w:tab w:val="left" w:pos="426"/>
        </w:tabs>
        <w:autoSpaceDE w:val="0"/>
        <w:autoSpaceDN w:val="0"/>
        <w:spacing w:after="0" w:line="288" w:lineRule="auto"/>
        <w:ind w:left="0" w:firstLine="0"/>
        <w:jc w:val="both"/>
        <w:rPr>
          <w:rFonts w:ascii="Century Gothic" w:eastAsia="Times New Roman" w:hAnsi="Century Gothic" w:cs="Arial"/>
          <w:bCs/>
          <w:lang w:eastAsia="ar-SA"/>
        </w:rPr>
      </w:pPr>
      <w:r w:rsidRPr="00A17C88">
        <w:rPr>
          <w:rFonts w:ascii="Century Gothic" w:eastAsia="Times New Roman" w:hAnsi="Century Gothic" w:cs="Arial"/>
          <w:bCs/>
          <w:lang w:eastAsia="ar-SA"/>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3F9AC433" w14:textId="77777777" w:rsidR="00A17C88" w:rsidRPr="00A17C88" w:rsidRDefault="00A17C88" w:rsidP="00A17C88">
      <w:pPr>
        <w:autoSpaceDE w:val="0"/>
        <w:autoSpaceDN w:val="0"/>
        <w:spacing w:after="0" w:line="288" w:lineRule="auto"/>
        <w:ind w:left="425"/>
        <w:jc w:val="both"/>
        <w:rPr>
          <w:rFonts w:ascii="Century Gothic" w:eastAsia="Times New Roman" w:hAnsi="Century Gothic" w:cs="Arial"/>
          <w:bCs/>
          <w:lang w:eastAsia="ar-SA"/>
        </w:rPr>
      </w:pPr>
    </w:p>
    <w:p w14:paraId="2F65BD4F" w14:textId="77777777" w:rsidR="00C74FD3" w:rsidRPr="00A17C88" w:rsidRDefault="00C74FD3" w:rsidP="00A17C88">
      <w:pPr>
        <w:spacing w:after="0" w:line="240" w:lineRule="auto"/>
        <w:rPr>
          <w:rFonts w:ascii="Times New Roman" w:eastAsia="Times New Roman" w:hAnsi="Times New Roman" w:cs="Times New Roman"/>
          <w:sz w:val="24"/>
          <w:szCs w:val="24"/>
          <w:lang w:eastAsia="pl-PL"/>
        </w:rPr>
      </w:pPr>
    </w:p>
    <w:p w14:paraId="6D1C3EF0" w14:textId="77777777" w:rsidR="00A17C88" w:rsidRPr="00A17C88" w:rsidRDefault="00A17C88" w:rsidP="00A17C88">
      <w:pPr>
        <w:keepNext/>
        <w:spacing w:after="0" w:line="276" w:lineRule="auto"/>
        <w:jc w:val="center"/>
        <w:outlineLvl w:val="0"/>
        <w:rPr>
          <w:rFonts w:ascii="Century Gothic" w:eastAsia="Times New Roman" w:hAnsi="Century Gothic" w:cs="Arial"/>
          <w:b/>
          <w:bCs/>
          <w:lang w:eastAsia="pl-PL"/>
        </w:rPr>
      </w:pPr>
      <w:r w:rsidRPr="00A17C88">
        <w:rPr>
          <w:rFonts w:ascii="Century Gothic" w:eastAsia="Times New Roman" w:hAnsi="Century Gothic" w:cs="Arial"/>
          <w:b/>
          <w:bCs/>
          <w:lang w:eastAsia="pl-PL"/>
        </w:rPr>
        <w:t>Rozdział XII</w:t>
      </w:r>
      <w:r w:rsidRPr="00A17C88">
        <w:rPr>
          <w:rFonts w:ascii="Century Gothic" w:eastAsia="Times New Roman" w:hAnsi="Century Gothic" w:cs="Arial"/>
          <w:b/>
          <w:bCs/>
          <w:lang w:eastAsia="pl-PL"/>
        </w:rPr>
        <w:br/>
      </w:r>
      <w:bookmarkStart w:id="49" w:name="_Toc534368268"/>
      <w:r w:rsidRPr="00A17C88">
        <w:rPr>
          <w:rFonts w:ascii="Century Gothic" w:eastAsia="Times New Roman" w:hAnsi="Century Gothic" w:cs="Arial"/>
          <w:b/>
          <w:bCs/>
          <w:lang w:eastAsia="pl-PL"/>
        </w:rPr>
        <w:t>SPOSÓB OBLICZENIA CENY OFERTY</w:t>
      </w:r>
      <w:bookmarkEnd w:id="49"/>
    </w:p>
    <w:p w14:paraId="6FA762B6"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0382E51E" w14:textId="77777777" w:rsidR="00070F44" w:rsidRDefault="00070F44" w:rsidP="00070F44">
      <w:pPr>
        <w:tabs>
          <w:tab w:val="num" w:pos="284"/>
        </w:tabs>
        <w:autoSpaceDE w:val="0"/>
        <w:autoSpaceDN w:val="0"/>
        <w:adjustRightInd w:val="0"/>
        <w:spacing w:after="0" w:line="288" w:lineRule="auto"/>
        <w:jc w:val="both"/>
        <w:rPr>
          <w:rFonts w:ascii="Century Gothic" w:hAnsi="Century Gothic"/>
          <w:b/>
        </w:rPr>
      </w:pPr>
      <w:bookmarkStart w:id="50" w:name="_Hlk66258788"/>
      <w:r>
        <w:rPr>
          <w:rFonts w:ascii="Century Gothic" w:hAnsi="Century Gothic"/>
          <w:b/>
        </w:rPr>
        <w:t xml:space="preserve">1. Cenę oferty wynikającą z kosztorysu ofertowego należy zawrzeć w Formularzu ofertowym udostępnionym przez Zamawiającego na Platformie e-Zamówienia. </w:t>
      </w:r>
    </w:p>
    <w:p w14:paraId="4F9C7342" w14:textId="77777777" w:rsidR="00070F44" w:rsidRDefault="00070F44" w:rsidP="00070F44">
      <w:pPr>
        <w:tabs>
          <w:tab w:val="num" w:pos="340"/>
        </w:tabs>
        <w:autoSpaceDE w:val="0"/>
        <w:autoSpaceDN w:val="0"/>
        <w:adjustRightInd w:val="0"/>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2. Cenę oferty stanowi cena wpisana przez Wykonawcę w Rozdziale VIII Formularza ofertowego.</w:t>
      </w:r>
    </w:p>
    <w:p w14:paraId="3FFE9021" w14:textId="2E4A54E3" w:rsidR="00070F44" w:rsidRDefault="00070F44" w:rsidP="00965901">
      <w:pPr>
        <w:autoSpaceDE w:val="0"/>
        <w:autoSpaceDN w:val="0"/>
        <w:adjustRightInd w:val="0"/>
        <w:spacing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lastRenderedPageBreak/>
        <w:t xml:space="preserve">3. </w:t>
      </w:r>
      <w:r>
        <w:rPr>
          <w:rFonts w:ascii="Century Gothic" w:eastAsia="Times New Roman" w:hAnsi="Century Gothic" w:cs="Times New Roman"/>
          <w:b/>
          <w:bCs/>
          <w:lang w:eastAsia="pl-PL"/>
        </w:rPr>
        <w:t>Oferta musi zawierać cenę brutto</w:t>
      </w:r>
      <w:r>
        <w:rPr>
          <w:rFonts w:ascii="Century Gothic" w:eastAsia="Times New Roman" w:hAnsi="Century Gothic" w:cs="Times New Roman"/>
          <w:lang w:eastAsia="pl-PL"/>
        </w:rPr>
        <w:t xml:space="preserve"> przedmiotu zamówienia, zwaną dalej „ceną oferty” lub „ceną”, w rozumieniu art. 3 ust. 1 pkt 1 ustawy z dnia 9 maja 2014 r. o informowaniu o cenach towarów i usług (</w:t>
      </w:r>
      <w:r w:rsidR="00965901" w:rsidRPr="00965901">
        <w:rPr>
          <w:rFonts w:ascii="Century Gothic" w:eastAsia="Times New Roman" w:hAnsi="Century Gothic" w:cs="Times New Roman"/>
          <w:lang w:eastAsia="pl-PL"/>
        </w:rPr>
        <w:t>Dz.U.2023.168</w:t>
      </w:r>
      <w:r>
        <w:rPr>
          <w:rFonts w:ascii="Century Gothic" w:eastAsia="Times New Roman" w:hAnsi="Century Gothic" w:cs="Times New Roman"/>
          <w:lang w:eastAsia="pl-PL"/>
        </w:rPr>
        <w:t>) tj. wartość wyrażoną w jednostkach pieniężnych, którą Zamawiający będzie obowiązany zapłacić Wykonawcy za towar lub usługę. W cenie uwzględnia się podatek od towarów i usług, jeżeli na podstawie odrębnych przepisów sprzedaż towaru (usługi) podlega obciążeniu podatkiem od towarów i usług.</w:t>
      </w:r>
    </w:p>
    <w:p w14:paraId="23EC2412" w14:textId="77777777" w:rsidR="00070F44" w:rsidRDefault="00070F44" w:rsidP="00070F44">
      <w:pPr>
        <w:autoSpaceDE w:val="0"/>
        <w:autoSpaceDN w:val="0"/>
        <w:adjustRightInd w:val="0"/>
        <w:spacing w:after="0" w:line="288" w:lineRule="auto"/>
        <w:rPr>
          <w:rFonts w:ascii="Century Gothic" w:eastAsia="Times New Roman" w:hAnsi="Century Gothic" w:cs="Times New Roman"/>
          <w:lang w:eastAsia="pl-PL"/>
        </w:rPr>
      </w:pPr>
      <w:r>
        <w:rPr>
          <w:rFonts w:ascii="Century Gothic" w:eastAsia="Times New Roman" w:hAnsi="Century Gothic" w:cs="Times New Roman"/>
          <w:lang w:eastAsia="pl-PL"/>
        </w:rPr>
        <w:t>4. Wykonawca określi cenę z dokładnością do setnych części złotego</w:t>
      </w:r>
    </w:p>
    <w:p w14:paraId="35309776" w14:textId="77777777" w:rsidR="00070F44" w:rsidRDefault="00070F44" w:rsidP="00070F44">
      <w:pPr>
        <w:autoSpaceDE w:val="0"/>
        <w:autoSpaceDN w:val="0"/>
        <w:adjustRightInd w:val="0"/>
        <w:spacing w:after="0" w:line="288" w:lineRule="auto"/>
        <w:rPr>
          <w:rFonts w:ascii="Century Gothic" w:eastAsia="Times New Roman" w:hAnsi="Century Gothic" w:cs="Times New Roman"/>
          <w:lang w:eastAsia="pl-PL"/>
        </w:rPr>
      </w:pPr>
      <w:r>
        <w:rPr>
          <w:rFonts w:ascii="Century Gothic" w:eastAsia="Times New Roman" w:hAnsi="Century Gothic" w:cs="Times New Roman"/>
          <w:lang w:eastAsia="pl-PL"/>
        </w:rPr>
        <w:t>5. Rozliczenia między zamawiającym a wykonawcą będą prowadzone w PLN.</w:t>
      </w:r>
    </w:p>
    <w:p w14:paraId="242F6A4D" w14:textId="77777777" w:rsidR="00A17C88" w:rsidRPr="00A17C88" w:rsidRDefault="00A17C88" w:rsidP="00A17C88">
      <w:pPr>
        <w:keepNext/>
        <w:spacing w:after="0" w:line="360" w:lineRule="auto"/>
        <w:jc w:val="center"/>
        <w:outlineLvl w:val="0"/>
        <w:rPr>
          <w:rFonts w:ascii="Century Gothic" w:eastAsia="Times New Roman" w:hAnsi="Century Gothic" w:cs="Calibri Light"/>
          <w:b/>
          <w:bCs/>
          <w:color w:val="000000"/>
          <w:lang w:eastAsia="pl-PL"/>
        </w:rPr>
      </w:pPr>
    </w:p>
    <w:p w14:paraId="4A0DDD0B" w14:textId="77777777" w:rsidR="00A17C88" w:rsidRPr="00A17C88" w:rsidRDefault="00A17C88" w:rsidP="00A17C88">
      <w:pPr>
        <w:keepNext/>
        <w:spacing w:after="0" w:line="360" w:lineRule="auto"/>
        <w:jc w:val="center"/>
        <w:outlineLvl w:val="0"/>
        <w:rPr>
          <w:rFonts w:ascii="Century Gothic" w:eastAsia="Times New Roman" w:hAnsi="Century Gothic" w:cs="Arial"/>
          <w:b/>
          <w:bCs/>
          <w:sz w:val="20"/>
          <w:szCs w:val="20"/>
          <w:lang w:eastAsia="pl-PL"/>
        </w:rPr>
      </w:pPr>
      <w:r w:rsidRPr="00A17C88">
        <w:rPr>
          <w:rFonts w:ascii="Century Gothic" w:eastAsia="Times New Roman" w:hAnsi="Century Gothic" w:cs="Calibri Light"/>
          <w:b/>
          <w:bCs/>
          <w:color w:val="000000"/>
          <w:lang w:eastAsia="pl-PL"/>
        </w:rPr>
        <w:t>Rozdział XIII</w:t>
      </w:r>
      <w:r w:rsidRPr="00A17C88">
        <w:rPr>
          <w:rFonts w:ascii="Century Gothic" w:eastAsia="Times New Roman" w:hAnsi="Century Gothic" w:cs="Arial"/>
          <w:b/>
          <w:bCs/>
          <w:sz w:val="20"/>
          <w:szCs w:val="20"/>
          <w:lang w:eastAsia="pl-PL"/>
        </w:rPr>
        <w:br/>
      </w:r>
      <w:bookmarkStart w:id="51" w:name="_Toc534368269"/>
      <w:bookmarkEnd w:id="50"/>
      <w:r w:rsidRPr="00A17C88">
        <w:rPr>
          <w:rFonts w:ascii="Century Gothic" w:eastAsia="Times New Roman" w:hAnsi="Century Gothic" w:cs="Arial"/>
          <w:b/>
          <w:bCs/>
          <w:sz w:val="20"/>
          <w:szCs w:val="20"/>
          <w:lang w:eastAsia="pl-PL"/>
        </w:rPr>
        <w:t>KRYTERIA I SPOSÓB OCENY OFERT</w:t>
      </w:r>
      <w:bookmarkEnd w:id="51"/>
    </w:p>
    <w:p w14:paraId="10E5DD5E" w14:textId="77777777" w:rsidR="00A17C88" w:rsidRPr="00A17C88" w:rsidRDefault="00A17C88" w:rsidP="00A17C88">
      <w:pPr>
        <w:keepNext/>
        <w:numPr>
          <w:ilvl w:val="0"/>
          <w:numId w:val="14"/>
        </w:numPr>
        <w:spacing w:after="0" w:line="288" w:lineRule="auto"/>
        <w:ind w:left="284" w:hanging="284"/>
        <w:jc w:val="both"/>
        <w:outlineLvl w:val="1"/>
        <w:rPr>
          <w:rFonts w:ascii="Century Gothic" w:eastAsia="Times New Roman" w:hAnsi="Century Gothic" w:cs="Arial"/>
          <w:bCs/>
          <w:lang w:val="de-DE" w:eastAsia="pl-PL"/>
        </w:rPr>
      </w:pPr>
      <w:bookmarkStart w:id="52" w:name="_Toc525046028"/>
      <w:bookmarkStart w:id="53" w:name="_Toc525046200"/>
      <w:bookmarkStart w:id="54" w:name="_Toc534368270"/>
      <w:r w:rsidRPr="00A17C88">
        <w:rPr>
          <w:rFonts w:ascii="Century Gothic" w:eastAsia="Times New Roman" w:hAnsi="Century Gothic" w:cs="Arial"/>
          <w:bCs/>
          <w:lang w:val="de-DE" w:eastAsia="pl-PL"/>
        </w:rPr>
        <w:t>TRYB OCENY OFERT</w:t>
      </w:r>
      <w:bookmarkEnd w:id="52"/>
      <w:bookmarkEnd w:id="53"/>
      <w:bookmarkEnd w:id="54"/>
    </w:p>
    <w:p w14:paraId="5D6A27FA" w14:textId="77777777" w:rsidR="00A17C88" w:rsidRPr="00A17C88" w:rsidRDefault="00A17C88" w:rsidP="00A17C88">
      <w:pPr>
        <w:numPr>
          <w:ilvl w:val="1"/>
          <w:numId w:val="15"/>
        </w:numPr>
        <w:tabs>
          <w:tab w:val="left" w:pos="284"/>
        </w:tabs>
        <w:autoSpaceDE w:val="0"/>
        <w:autoSpaceDN w:val="0"/>
        <w:spacing w:after="0" w:line="288" w:lineRule="auto"/>
        <w:ind w:left="284" w:hanging="284"/>
        <w:jc w:val="both"/>
        <w:rPr>
          <w:rFonts w:ascii="Century Gothic" w:eastAsia="Times New Roman" w:hAnsi="Century Gothic" w:cs="Arial"/>
          <w:lang w:eastAsia="pl-PL"/>
        </w:rPr>
      </w:pPr>
      <w:bookmarkStart w:id="55" w:name="_Kryteria_wyboru_najkorzystniejszej"/>
      <w:bookmarkStart w:id="56" w:name="_Toc483473989"/>
      <w:bookmarkStart w:id="57" w:name="_Toc136762108"/>
      <w:bookmarkEnd w:id="55"/>
      <w:r w:rsidRPr="00A17C88">
        <w:rPr>
          <w:rFonts w:ascii="Century Gothic" w:eastAsia="Times New Roman" w:hAnsi="Century Gothic" w:cs="Arial"/>
          <w:lang w:eastAsia="pl-PL"/>
        </w:rPr>
        <w:t>Zamawiający poprawi w ofercie:</w:t>
      </w:r>
    </w:p>
    <w:p w14:paraId="4C8C90F0" w14:textId="77777777" w:rsidR="00A17C88" w:rsidRPr="00A17C88" w:rsidRDefault="00A17C88" w:rsidP="00A17C88">
      <w:pPr>
        <w:numPr>
          <w:ilvl w:val="0"/>
          <w:numId w:val="16"/>
        </w:numPr>
        <w:tabs>
          <w:tab w:val="left" w:pos="284"/>
        </w:tabs>
        <w:spacing w:after="0" w:line="288" w:lineRule="auto"/>
        <w:ind w:left="284" w:hanging="284"/>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pisarskie,</w:t>
      </w:r>
    </w:p>
    <w:p w14:paraId="47A12F56"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oczywiste omyłki rachunkowe, z uwzględnieniem konsekwencji rachunkowych</w:t>
      </w:r>
      <w:r w:rsidR="00187144">
        <w:rPr>
          <w:rFonts w:ascii="Century Gothic" w:eastAsia="Times New Roman" w:hAnsi="Century Gothic" w:cs="Arial"/>
          <w:lang w:eastAsia="pl-PL"/>
        </w:rPr>
        <w:t xml:space="preserve"> </w:t>
      </w:r>
      <w:r w:rsidRPr="00A17C88">
        <w:rPr>
          <w:rFonts w:ascii="Century Gothic" w:eastAsia="Times New Roman" w:hAnsi="Century Gothic" w:cs="Arial"/>
          <w:lang w:eastAsia="pl-PL"/>
        </w:rPr>
        <w:t>dokonanych poprawek,</w:t>
      </w:r>
    </w:p>
    <w:p w14:paraId="0DA1E284" w14:textId="77777777" w:rsidR="00A17C88" w:rsidRPr="00A17C88" w:rsidRDefault="00A17C88" w:rsidP="00187144">
      <w:pPr>
        <w:numPr>
          <w:ilvl w:val="0"/>
          <w:numId w:val="16"/>
        </w:numPr>
        <w:tabs>
          <w:tab w:val="clear" w:pos="360"/>
          <w:tab w:val="num" w:pos="0"/>
          <w:tab w:val="left"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inne omyłki polegające na niezgodności oferty z dokumentami zamówienia, niepowodujące istotnych zmian w treści oferty,</w:t>
      </w:r>
    </w:p>
    <w:p w14:paraId="167BA77D" w14:textId="77777777" w:rsidR="00A17C88" w:rsidRPr="00A17C88" w:rsidRDefault="00A17C88" w:rsidP="00187144">
      <w:pPr>
        <w:numPr>
          <w:ilvl w:val="0"/>
          <w:numId w:val="17"/>
        </w:numPr>
        <w:tabs>
          <w:tab w:val="left" w:pos="0"/>
          <w:tab w:val="left" w:pos="284"/>
        </w:tabs>
        <w:autoSpaceDE w:val="0"/>
        <w:autoSpaceDN w:val="0"/>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niezwłocznie zawiadamiając o tym Wykonawcę, którego oferta została poprawiona.</w:t>
      </w:r>
    </w:p>
    <w:p w14:paraId="20D52F78"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r w:rsidRPr="00A17C88">
        <w:rPr>
          <w:rFonts w:ascii="Century Gothic" w:eastAsia="Times New Roman" w:hAnsi="Century Gothic" w:cs="Arial"/>
          <w:lang w:eastAsia="pl-PL"/>
        </w:rPr>
        <w:t>Oferta Wykonawcy, który w terminie wyznaczonym przez Zamawiającego, zakwestionował poprawienie omyłki, o której mowa w pkt c), będzie podlegała odrzuceniu. Brak odpowiedzi w wyznaczonym terminie uznaje się za wyrażenie zgody na poprawienie omyłki.</w:t>
      </w:r>
    </w:p>
    <w:p w14:paraId="2D8AC5E4" w14:textId="77777777" w:rsidR="00A17C88" w:rsidRDefault="00A17C88" w:rsidP="00A17C88">
      <w:pPr>
        <w:tabs>
          <w:tab w:val="left" w:pos="0"/>
        </w:tabs>
        <w:spacing w:after="0" w:line="288" w:lineRule="auto"/>
        <w:jc w:val="both"/>
        <w:rPr>
          <w:rFonts w:ascii="Century Gothic" w:eastAsia="Times New Roman" w:hAnsi="Century Gothic" w:cs="Arial"/>
          <w:lang w:eastAsia="pl-PL"/>
        </w:rPr>
      </w:pPr>
    </w:p>
    <w:p w14:paraId="768829CD" w14:textId="77777777" w:rsidR="00D90417" w:rsidRPr="00A17C88" w:rsidRDefault="00D90417" w:rsidP="00A17C88">
      <w:pPr>
        <w:tabs>
          <w:tab w:val="left" w:pos="0"/>
        </w:tabs>
        <w:spacing w:after="0" w:line="288" w:lineRule="auto"/>
        <w:jc w:val="both"/>
        <w:rPr>
          <w:rFonts w:ascii="Century Gothic" w:eastAsia="Times New Roman" w:hAnsi="Century Gothic" w:cs="Arial"/>
          <w:lang w:eastAsia="pl-PL"/>
        </w:rPr>
      </w:pPr>
    </w:p>
    <w:p w14:paraId="3FD6979E" w14:textId="77777777" w:rsidR="00A17C88" w:rsidRPr="00A17C88" w:rsidRDefault="00A17C88" w:rsidP="00A17C88">
      <w:pPr>
        <w:numPr>
          <w:ilvl w:val="0"/>
          <w:numId w:val="14"/>
        </w:numPr>
        <w:spacing w:after="0" w:line="288" w:lineRule="auto"/>
        <w:ind w:left="284" w:hanging="284"/>
        <w:rPr>
          <w:rFonts w:ascii="Century Gothic" w:hAnsi="Century Gothic"/>
          <w:bCs/>
          <w:i/>
          <w:iCs/>
          <w:lang w:val="de-DE"/>
        </w:rPr>
      </w:pPr>
      <w:r w:rsidRPr="00A17C88">
        <w:rPr>
          <w:rFonts w:ascii="Century Gothic" w:hAnsi="Century Gothic"/>
          <w:bCs/>
          <w:i/>
          <w:iCs/>
          <w:lang w:val="de-DE"/>
        </w:rPr>
        <w:t>KRYTERIA WYBORU NAJKORZYSTNIEJSZEJ OFERTY</w:t>
      </w:r>
    </w:p>
    <w:p w14:paraId="26834F6F" w14:textId="77777777" w:rsidR="001B2CF7" w:rsidRDefault="001B2CF7" w:rsidP="001B2CF7">
      <w:pPr>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Przy wyborze oferty najkorzystniejszej Zamawiający będzie kierował się następującymi kryteriami:</w:t>
      </w:r>
    </w:p>
    <w:p w14:paraId="168B104C" w14:textId="77777777" w:rsidR="001B2CF7" w:rsidRDefault="001B2CF7" w:rsidP="001B2CF7">
      <w:pPr>
        <w:spacing w:after="0" w:line="288" w:lineRule="auto"/>
        <w:ind w:left="284" w:hanging="284"/>
        <w:rPr>
          <w:rFonts w:ascii="Century Gothic" w:eastAsia="Times New Roman" w:hAnsi="Century Gothic" w:cs="Arial"/>
          <w:lang w:eastAsia="pl-PL"/>
        </w:rPr>
      </w:pPr>
    </w:p>
    <w:p w14:paraId="2DF93267" w14:textId="77777777" w:rsidR="00D90417" w:rsidRDefault="00D90417" w:rsidP="001B2CF7">
      <w:pPr>
        <w:spacing w:after="0" w:line="288" w:lineRule="auto"/>
        <w:ind w:left="284" w:hanging="284"/>
        <w:rPr>
          <w:rFonts w:ascii="Century Gothic" w:eastAsia="Times New Roman" w:hAnsi="Century Gothic" w:cs="Arial"/>
          <w:lang w:eastAsia="pl-PL"/>
        </w:rPr>
      </w:pPr>
    </w:p>
    <w:p w14:paraId="076F4088" w14:textId="77777777" w:rsidR="00D90417" w:rsidRDefault="00D90417" w:rsidP="001B2CF7">
      <w:pPr>
        <w:spacing w:after="0" w:line="288" w:lineRule="auto"/>
        <w:ind w:left="284" w:hanging="284"/>
        <w:rPr>
          <w:rFonts w:ascii="Century Gothic" w:eastAsia="Times New Roman" w:hAnsi="Century Gothic" w:cs="Arial"/>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240"/>
        <w:gridCol w:w="1919"/>
      </w:tblGrid>
      <w:tr w:rsidR="001B2CF7" w14:paraId="0C8AE3F6" w14:textId="77777777" w:rsidTr="001B2CF7">
        <w:trPr>
          <w:trHeight w:val="46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6FFCE536" w14:textId="77777777" w:rsidR="001B2CF7" w:rsidRDefault="001B2CF7">
            <w:pPr>
              <w:spacing w:after="0" w:line="288" w:lineRule="auto"/>
              <w:ind w:left="284" w:hanging="284"/>
              <w:jc w:val="center"/>
              <w:rPr>
                <w:rFonts w:ascii="Century Gothic" w:eastAsia="Times New Roman" w:hAnsi="Century Gothic" w:cs="Arial"/>
                <w:b/>
                <w:lang w:eastAsia="pl-PL"/>
              </w:rPr>
            </w:pPr>
            <w:r>
              <w:rPr>
                <w:rFonts w:ascii="Century Gothic" w:eastAsia="Times New Roman" w:hAnsi="Century Gothic" w:cs="Arial"/>
                <w:b/>
                <w:lang w:eastAsia="pl-PL"/>
              </w:rPr>
              <w:t>Kryterium wyboru</w:t>
            </w:r>
          </w:p>
        </w:tc>
        <w:tc>
          <w:tcPr>
            <w:tcW w:w="1919" w:type="dxa"/>
            <w:tcBorders>
              <w:top w:val="single" w:sz="4" w:space="0" w:color="auto"/>
              <w:left w:val="single" w:sz="4" w:space="0" w:color="auto"/>
              <w:bottom w:val="single" w:sz="4" w:space="0" w:color="auto"/>
              <w:right w:val="single" w:sz="4" w:space="0" w:color="auto"/>
            </w:tcBorders>
            <w:vAlign w:val="center"/>
            <w:hideMark/>
          </w:tcPr>
          <w:p w14:paraId="53F22BE5" w14:textId="77777777" w:rsidR="001B2CF7" w:rsidRDefault="001B2CF7">
            <w:pPr>
              <w:spacing w:after="0" w:line="288" w:lineRule="auto"/>
              <w:ind w:left="284" w:hanging="284"/>
              <w:jc w:val="center"/>
              <w:rPr>
                <w:rFonts w:ascii="Century Gothic" w:eastAsia="Times New Roman" w:hAnsi="Century Gothic" w:cs="Arial"/>
                <w:b/>
                <w:lang w:eastAsia="pl-PL"/>
              </w:rPr>
            </w:pPr>
            <w:r>
              <w:rPr>
                <w:rFonts w:ascii="Century Gothic" w:eastAsia="Times New Roman" w:hAnsi="Century Gothic" w:cs="Arial"/>
                <w:b/>
                <w:lang w:eastAsia="pl-PL"/>
              </w:rPr>
              <w:t>Waga kryterium</w:t>
            </w:r>
          </w:p>
        </w:tc>
      </w:tr>
      <w:tr w:rsidR="001B2CF7" w14:paraId="5C75D3EA" w14:textId="77777777" w:rsidTr="001B2CF7">
        <w:trPr>
          <w:trHeight w:val="46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4757F9D5"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Cena brutto (C)</w:t>
            </w:r>
          </w:p>
        </w:tc>
        <w:tc>
          <w:tcPr>
            <w:tcW w:w="1919" w:type="dxa"/>
            <w:tcBorders>
              <w:top w:val="single" w:sz="4" w:space="0" w:color="auto"/>
              <w:left w:val="single" w:sz="4" w:space="0" w:color="auto"/>
              <w:bottom w:val="single" w:sz="4" w:space="0" w:color="auto"/>
              <w:right w:val="single" w:sz="4" w:space="0" w:color="auto"/>
            </w:tcBorders>
            <w:vAlign w:val="center"/>
            <w:hideMark/>
          </w:tcPr>
          <w:p w14:paraId="15183354"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60%</w:t>
            </w:r>
          </w:p>
        </w:tc>
      </w:tr>
      <w:tr w:rsidR="001B2CF7" w14:paraId="59BAF878" w14:textId="77777777" w:rsidTr="001B2CF7">
        <w:trPr>
          <w:trHeight w:val="460"/>
          <w:jc w:val="center"/>
        </w:trPr>
        <w:tc>
          <w:tcPr>
            <w:tcW w:w="5240" w:type="dxa"/>
            <w:tcBorders>
              <w:top w:val="single" w:sz="4" w:space="0" w:color="auto"/>
              <w:left w:val="single" w:sz="4" w:space="0" w:color="auto"/>
              <w:bottom w:val="single" w:sz="4" w:space="0" w:color="auto"/>
              <w:right w:val="single" w:sz="4" w:space="0" w:color="auto"/>
            </w:tcBorders>
            <w:vAlign w:val="center"/>
            <w:hideMark/>
          </w:tcPr>
          <w:p w14:paraId="2F4F8CE7"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Okres Rękojmi za wady (R)</w:t>
            </w:r>
          </w:p>
        </w:tc>
        <w:tc>
          <w:tcPr>
            <w:tcW w:w="1919" w:type="dxa"/>
            <w:tcBorders>
              <w:top w:val="single" w:sz="4" w:space="0" w:color="auto"/>
              <w:left w:val="single" w:sz="4" w:space="0" w:color="auto"/>
              <w:bottom w:val="single" w:sz="4" w:space="0" w:color="auto"/>
              <w:right w:val="single" w:sz="4" w:space="0" w:color="auto"/>
            </w:tcBorders>
            <w:vAlign w:val="center"/>
            <w:hideMark/>
          </w:tcPr>
          <w:p w14:paraId="19DD4C0B" w14:textId="77777777" w:rsidR="001B2CF7" w:rsidRDefault="001B2CF7">
            <w:pPr>
              <w:spacing w:after="0" w:line="288" w:lineRule="auto"/>
              <w:ind w:left="284" w:hanging="284"/>
              <w:jc w:val="center"/>
              <w:rPr>
                <w:rFonts w:ascii="Century Gothic" w:eastAsia="Times New Roman" w:hAnsi="Century Gothic" w:cs="Arial"/>
                <w:lang w:eastAsia="pl-PL"/>
              </w:rPr>
            </w:pPr>
            <w:r>
              <w:rPr>
                <w:rFonts w:ascii="Century Gothic" w:eastAsia="Times New Roman" w:hAnsi="Century Gothic" w:cs="Arial"/>
                <w:lang w:eastAsia="pl-PL"/>
              </w:rPr>
              <w:t>40%</w:t>
            </w:r>
          </w:p>
        </w:tc>
      </w:tr>
    </w:tbl>
    <w:p w14:paraId="74DAEF74" w14:textId="77777777" w:rsidR="001B2CF7" w:rsidRDefault="001B2CF7" w:rsidP="001B2CF7">
      <w:pPr>
        <w:tabs>
          <w:tab w:val="left" w:pos="0"/>
        </w:tabs>
        <w:spacing w:after="0" w:line="288" w:lineRule="auto"/>
        <w:jc w:val="both"/>
        <w:rPr>
          <w:rFonts w:ascii="Century Gothic" w:eastAsia="Times New Roman" w:hAnsi="Century Gothic" w:cs="Arial"/>
          <w:lang w:eastAsia="pl-PL"/>
        </w:rPr>
      </w:pPr>
    </w:p>
    <w:p w14:paraId="0E21298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ZASADY OCENY OFERT WEDŁUG USTALONYCH KRYTERIÓW</w:t>
      </w:r>
    </w:p>
    <w:p w14:paraId="29421727"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1. Ocena ofert dokonywana będzie w oparciu o niżej wskazane kryteria:</w:t>
      </w:r>
    </w:p>
    <w:p w14:paraId="677EEC1D"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1) kryterium „Cena brutto”: 60% - waga kryterium według następującego wzoru:</w:t>
      </w:r>
    </w:p>
    <w:p w14:paraId="0B34F02D"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 xml:space="preserve">              CN - najniższa cena</w:t>
      </w:r>
    </w:p>
    <w:p w14:paraId="08EEA77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 -------------------------------------------- x 60</w:t>
      </w:r>
    </w:p>
    <w:p w14:paraId="469A83A0"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lastRenderedPageBreak/>
        <w:t xml:space="preserve">          CB - cena w ofercie badanej</w:t>
      </w:r>
    </w:p>
    <w:p w14:paraId="30B86858"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 liczba punktów otrzymanych przez ofertę badaną w kryterium „Cena”</w:t>
      </w:r>
    </w:p>
    <w:p w14:paraId="2D87BBEE"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CN - najniższa cena brutto spośród wszystkich ofert podlegających ocenie</w:t>
      </w:r>
    </w:p>
    <w:p w14:paraId="4B4169A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CB - cena brutto w ofercie badanej</w:t>
      </w:r>
    </w:p>
    <w:p w14:paraId="277E535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Do oceny oferty Zamawiający przyjmie cenę brutto zaoferowaną przez Wykonawcę</w:t>
      </w:r>
    </w:p>
    <w:p w14:paraId="344F9170"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w Formularzu oferty.</w:t>
      </w:r>
    </w:p>
    <w:p w14:paraId="6B8B39F2"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Dla kryterium „cena” przyjmuje się, iż 1% wagi kryterium = 1 pkt i tak zostanie przeliczona liczba punktów.</w:t>
      </w:r>
    </w:p>
    <w:p w14:paraId="573AE4F6"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2) kryterium „Rękojmia za wady”: 40% - waga kryterium.</w:t>
      </w:r>
    </w:p>
    <w:p w14:paraId="096E8883"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sym w:font="Century Gothic" w:char="F0A7"/>
      </w:r>
      <w:r>
        <w:rPr>
          <w:rFonts w:ascii="Century Gothic" w:eastAsia="Times New Roman" w:hAnsi="Century Gothic" w:cs="Times New Roman"/>
          <w:lang w:eastAsia="pl-PL"/>
        </w:rPr>
        <w:t xml:space="preserve"> okres rękojmi równy 60 miesięcy – 35 pkt</w:t>
      </w:r>
    </w:p>
    <w:p w14:paraId="7077C69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sym w:font="Century Gothic" w:char="F0A7"/>
      </w:r>
      <w:r>
        <w:rPr>
          <w:rFonts w:ascii="Century Gothic" w:eastAsia="Times New Roman" w:hAnsi="Century Gothic" w:cs="Times New Roman"/>
          <w:lang w:eastAsia="pl-PL"/>
        </w:rPr>
        <w:t xml:space="preserve"> okres rękojmi równy 72 miesiące – 38 pkt</w:t>
      </w:r>
    </w:p>
    <w:p w14:paraId="3E0A166C"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sym w:font="Century Gothic" w:char="F0A7"/>
      </w:r>
      <w:r>
        <w:rPr>
          <w:rFonts w:ascii="Century Gothic" w:eastAsia="Times New Roman" w:hAnsi="Century Gothic" w:cs="Times New Roman"/>
          <w:lang w:eastAsia="pl-PL"/>
        </w:rPr>
        <w:t xml:space="preserve"> okres rękojmi równy 84 miesiące – 40 pkt</w:t>
      </w:r>
    </w:p>
    <w:p w14:paraId="240B146A"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3) O wyborze najkorzystniejszej oferty zadecyduje najwyższa suma punktów uzyskana ze wszystkich wymienionych powyżej kryteriów. Do obliczenia łącznej liczby punktów</w:t>
      </w:r>
    </w:p>
    <w:p w14:paraId="581ADE8E"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zastosowany zostanie wzór:</w:t>
      </w:r>
    </w:p>
    <w:p w14:paraId="19D8C255"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W = C+R</w:t>
      </w:r>
    </w:p>
    <w:p w14:paraId="2BA3FB11"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W – liczba punktów stanowiąca sumę punktów przyznanych we wszystkich kryteriach</w:t>
      </w:r>
    </w:p>
    <w:p w14:paraId="4CE379E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C – liczba punktów przyznanych w ramach kryterium „Cena”</w:t>
      </w:r>
    </w:p>
    <w:p w14:paraId="4DC7FAF1"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R – liczba punktów przyznanych w ramach kryterium „Rękojmia za wady”</w:t>
      </w:r>
    </w:p>
    <w:p w14:paraId="0BF2C499"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4) Maksymalna możliwa do uzyskania ilość punktów wynosi: 100.</w:t>
      </w:r>
    </w:p>
    <w:p w14:paraId="7B6CDB46"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5) W przypadku niewypełnienia przez Wykonawcę w interaktywnym formularzu ofertowym pola określającego długość okresu rękojmi za wady będzie to równoznaczne z udzielaniem rękojmi na okres 60 miesięcy.</w:t>
      </w:r>
    </w:p>
    <w:p w14:paraId="1A250764" w14:textId="77777777" w:rsidR="001B2CF7" w:rsidRDefault="001B2CF7" w:rsidP="001B2CF7">
      <w:pPr>
        <w:spacing w:after="0" w:line="288" w:lineRule="auto"/>
        <w:jc w:val="both"/>
        <w:rPr>
          <w:rFonts w:ascii="Century Gothic" w:eastAsia="Times New Roman" w:hAnsi="Century Gothic" w:cs="Times New Roman"/>
          <w:lang w:eastAsia="pl-PL"/>
        </w:rPr>
      </w:pPr>
      <w:r>
        <w:rPr>
          <w:rFonts w:ascii="Century Gothic" w:eastAsia="Times New Roman" w:hAnsi="Century Gothic" w:cs="Times New Roman"/>
          <w:lang w:eastAsia="pl-PL"/>
        </w:rPr>
        <w:t>6) Zamawiający za ofertę najkorzystniejszą uzna taką, która odpowiada wszystkim wymaganiom określonym w niniejszej specyfikacji i ustawie Pzp i została oceniona jako najkorzystniejsza w oparciu o wskazane powyżej kryterium wyboru tzn. uzyska największą ilość punktów.</w:t>
      </w:r>
    </w:p>
    <w:p w14:paraId="19993DA7" w14:textId="77777777" w:rsidR="00A17C88" w:rsidRPr="00A17C88" w:rsidRDefault="00A17C88" w:rsidP="00A17C88">
      <w:pPr>
        <w:tabs>
          <w:tab w:val="left" w:pos="0"/>
        </w:tabs>
        <w:spacing w:after="0" w:line="288" w:lineRule="auto"/>
        <w:jc w:val="both"/>
        <w:rPr>
          <w:rFonts w:ascii="Century Gothic" w:eastAsia="Times New Roman" w:hAnsi="Century Gothic" w:cs="Arial"/>
          <w:lang w:eastAsia="pl-PL"/>
        </w:rPr>
      </w:pPr>
    </w:p>
    <w:bookmarkEnd w:id="56"/>
    <w:bookmarkEnd w:id="57"/>
    <w:p w14:paraId="26DEFD98" w14:textId="77777777" w:rsidR="00A17C88" w:rsidRPr="00A17C88" w:rsidRDefault="00A17C88" w:rsidP="006435DD">
      <w:pPr>
        <w:tabs>
          <w:tab w:val="left" w:pos="-2268"/>
          <w:tab w:val="left" w:pos="0"/>
          <w:tab w:val="left" w:pos="426"/>
        </w:tabs>
        <w:overflowPunct w:val="0"/>
        <w:autoSpaceDE w:val="0"/>
        <w:autoSpaceDN w:val="0"/>
        <w:adjustRightInd w:val="0"/>
        <w:spacing w:after="0" w:line="288" w:lineRule="auto"/>
        <w:rPr>
          <w:rFonts w:ascii="Century Gothic" w:eastAsia="Times New Roman" w:hAnsi="Century Gothic" w:cs="Arial"/>
          <w:lang w:eastAsia="pl-PL"/>
        </w:rPr>
      </w:pPr>
    </w:p>
    <w:p w14:paraId="53B38676" w14:textId="77777777" w:rsidR="00A17C88" w:rsidRPr="00A17C88" w:rsidRDefault="00A17C88" w:rsidP="00A17C88">
      <w:pPr>
        <w:tabs>
          <w:tab w:val="left" w:pos="-2268"/>
          <w:tab w:val="left" w:pos="0"/>
          <w:tab w:val="left" w:pos="426"/>
        </w:tabs>
        <w:overflowPunct w:val="0"/>
        <w:autoSpaceDE w:val="0"/>
        <w:autoSpaceDN w:val="0"/>
        <w:adjustRightInd w:val="0"/>
        <w:spacing w:after="0" w:line="288" w:lineRule="auto"/>
        <w:ind w:left="284" w:hanging="284"/>
        <w:jc w:val="center"/>
        <w:rPr>
          <w:rFonts w:ascii="Century Gothic" w:eastAsia="Times New Roman" w:hAnsi="Century Gothic" w:cs="Calibri Light"/>
          <w:color w:val="000000"/>
          <w:lang w:eastAsia="pl-PL"/>
        </w:rPr>
      </w:pPr>
      <w:bookmarkStart w:id="58" w:name="_Hlk66258856"/>
      <w:r w:rsidRPr="00A17C88">
        <w:rPr>
          <w:rFonts w:ascii="Century Gothic" w:eastAsia="Times New Roman" w:hAnsi="Century Gothic" w:cs="Arial"/>
          <w:b/>
          <w:bCs/>
          <w:lang w:eastAsia="pl-PL"/>
        </w:rPr>
        <w:t>Rozdział XIV</w:t>
      </w:r>
    </w:p>
    <w:p w14:paraId="293A3955" w14:textId="77777777" w:rsidR="00A17C88" w:rsidRPr="00A17C88" w:rsidRDefault="00A17C88" w:rsidP="00A17C88">
      <w:pPr>
        <w:keepNext/>
        <w:spacing w:after="0" w:line="360" w:lineRule="auto"/>
        <w:jc w:val="center"/>
        <w:outlineLvl w:val="0"/>
        <w:rPr>
          <w:rFonts w:ascii="Century Gothic" w:eastAsia="Times New Roman" w:hAnsi="Century Gothic" w:cs="Arial"/>
          <w:b/>
          <w:bCs/>
          <w:lang w:eastAsia="pl-PL"/>
        </w:rPr>
      </w:pPr>
      <w:bookmarkStart w:id="59" w:name="_Toc534368273"/>
      <w:bookmarkEnd w:id="58"/>
      <w:r w:rsidRPr="00A17C88">
        <w:rPr>
          <w:rFonts w:ascii="Century Gothic" w:eastAsia="Times New Roman" w:hAnsi="Century Gothic" w:cs="Arial"/>
          <w:b/>
          <w:bCs/>
          <w:lang w:eastAsia="pl-PL"/>
        </w:rPr>
        <w:t>ZABEZPIECZENIE NALEŻYTEGO WYKONANIA UMOWY</w:t>
      </w:r>
      <w:bookmarkEnd w:id="59"/>
    </w:p>
    <w:p w14:paraId="39B62AE6"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bookmarkStart w:id="60" w:name="_Hlk66259105"/>
      <w:r>
        <w:rPr>
          <w:rFonts w:ascii="Century Gothic" w:eastAsia="Times New Roman" w:hAnsi="Century Gothic" w:cs="Arial"/>
          <w:lang w:eastAsia="pl-PL"/>
        </w:rPr>
        <w:t>1. Wykonawca zobowiązany jest wnieść przed podpisaniem umowy zabezpieczenie należytego wykonania umowy w wysokości 5% ceny brutto podanej w ofercie.</w:t>
      </w:r>
    </w:p>
    <w:p w14:paraId="1C989C2A"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2. Uwaga - zabezpieczenie należy wnieść na rzecz Centralny Ośrodek Sportu-Ośrodka Przygotowań Olimpijskich w Szczyrku.</w:t>
      </w:r>
    </w:p>
    <w:p w14:paraId="25ABAC3C"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3. Zabezpieczenie może być wnoszone według wyboru wykonawcy w jednej lub w kilku następujących formach:</w:t>
      </w:r>
    </w:p>
    <w:p w14:paraId="45FB3D62"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1) pieniądzu;</w:t>
      </w:r>
    </w:p>
    <w:p w14:paraId="526EAC4C"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2)poręczeniach bankowych lub poręczeniach spółdzielczej kasy oszczędnościowo-kredytowej, z tym że zobowiązanie kasy jest zawsze zobowiązaniem pieniężnym;</w:t>
      </w:r>
    </w:p>
    <w:p w14:paraId="7AD4B553"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3) gwarancjach bankowych;</w:t>
      </w:r>
    </w:p>
    <w:p w14:paraId="4D3D2990"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4) gwarancjach ubezpieczeniowych;</w:t>
      </w:r>
    </w:p>
    <w:p w14:paraId="3E704F41"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lastRenderedPageBreak/>
        <w:t>5) poręczeniach udzielanych przez podmioty, o których mowa w art. 6b ust. 5 pkt 2 Ustawy z dnia 9 listopada 2000 r. o utworzeniu Polskiej Agencji Rozwoju Przedsiębiorczości.</w:t>
      </w:r>
    </w:p>
    <w:p w14:paraId="759D5790"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Zabezpieczenie wnoszone w pieniądzu wykonawca wpłaca przelewem na rachunek</w:t>
      </w:r>
    </w:p>
    <w:p w14:paraId="30351F2F"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bankowy wskazany przez zamawiającego.</w:t>
      </w:r>
    </w:p>
    <w:p w14:paraId="00FA08E6"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4. W przypadku wnoszenia zabezpieczenia należytego wykonania umowy:</w:t>
      </w:r>
    </w:p>
    <w:p w14:paraId="13340339"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1) w pieniądzu - kwotę należy przesłać przelewem na rachunek bankowy Zamawiającego w Banku Gospodarstwa Krajowego nr 24 1130 1017 0020 1470 8620 0020.</w:t>
      </w:r>
    </w:p>
    <w:p w14:paraId="4D6C66DE"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2) w przypadku wniesienia zabezpieczenia w pozostałych dopuszczanych formach, oryginał dokumentu zabezpieczenia należy złożyć w oryginale.</w:t>
      </w:r>
    </w:p>
    <w:p w14:paraId="52B32ABA"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5. Z dokumentu gwarancji/poręczenia winno wynikać jednoznacznie gwarantowanie wypłat należności z ustanowionego zabezpieczenia w sposób nieodwołalny, bezwarunkowy i na pierwsze żądanie Zamawiającego.</w:t>
      </w:r>
    </w:p>
    <w:p w14:paraId="3E7AFC16"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6. Zabezpieczenie wniesione w formie gwarancji i poręczeń musi spełniać warunki zabezpieczenia wniesionego w pieniądzu i wykonawca nie może w żaden sposób (np.</w:t>
      </w:r>
    </w:p>
    <w:p w14:paraId="0F259BA8" w14:textId="77777777" w:rsidR="001B2CF7" w:rsidRDefault="001B2CF7" w:rsidP="001B2CF7">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żądaniem dodatkowych dokumentów, stawianiem dodatkowych warunków) ograniczać prawa zamawiającego do dysponowania zabezpieczeniem w okolicznościach wymienionych w umowie.</w:t>
      </w:r>
    </w:p>
    <w:p w14:paraId="30D13055" w14:textId="77777777" w:rsidR="00267737" w:rsidRPr="00422A8E" w:rsidRDefault="001B2CF7" w:rsidP="00422A8E">
      <w:pPr>
        <w:tabs>
          <w:tab w:val="left" w:pos="-2268"/>
          <w:tab w:val="left" w:pos="0"/>
          <w:tab w:val="left" w:pos="426"/>
        </w:tabs>
        <w:overflowPunct w:val="0"/>
        <w:autoSpaceDE w:val="0"/>
        <w:autoSpaceDN w:val="0"/>
        <w:adjustRightInd w:val="0"/>
        <w:spacing w:after="0" w:line="288" w:lineRule="auto"/>
        <w:jc w:val="both"/>
        <w:rPr>
          <w:rFonts w:ascii="Century Gothic" w:eastAsia="Times New Roman" w:hAnsi="Century Gothic" w:cs="Arial"/>
          <w:lang w:eastAsia="pl-PL"/>
        </w:rPr>
      </w:pPr>
      <w:r>
        <w:rPr>
          <w:rFonts w:ascii="Century Gothic" w:eastAsia="Times New Roman" w:hAnsi="Century Gothic" w:cs="Arial"/>
          <w:lang w:eastAsia="pl-PL"/>
        </w:rPr>
        <w:t>7. Warunki i termin zwolnienia zabezpieczenia należytego wykonania umowy określone zostały w Projektowanych postanowieniach umowy.</w:t>
      </w:r>
    </w:p>
    <w:p w14:paraId="6437FE79" w14:textId="77777777" w:rsidR="00267737" w:rsidRPr="00A17C88" w:rsidRDefault="00267737" w:rsidP="00562842">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Arial"/>
          <w:b/>
          <w:bCs/>
          <w:lang w:eastAsia="pl-PL"/>
        </w:rPr>
      </w:pPr>
    </w:p>
    <w:p w14:paraId="532A60BE"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jc w:val="center"/>
        <w:rPr>
          <w:rFonts w:ascii="Century Gothic" w:eastAsia="Times New Roman" w:hAnsi="Century Gothic" w:cs="Calibri Light"/>
          <w:color w:val="000000"/>
          <w:lang w:eastAsia="pl-PL"/>
        </w:rPr>
      </w:pPr>
      <w:r w:rsidRPr="00A17C88">
        <w:rPr>
          <w:rFonts w:ascii="Century Gothic" w:eastAsia="Times New Roman" w:hAnsi="Century Gothic" w:cs="Arial"/>
          <w:b/>
          <w:bCs/>
          <w:lang w:eastAsia="pl-PL"/>
        </w:rPr>
        <w:t>Rozdział XV</w:t>
      </w:r>
    </w:p>
    <w:p w14:paraId="1BCE2B5F" w14:textId="77777777" w:rsidR="00A17C88" w:rsidRPr="00A17C88" w:rsidRDefault="00A17C88" w:rsidP="00A17C88">
      <w:pPr>
        <w:keepNext/>
        <w:spacing w:after="0" w:line="240" w:lineRule="auto"/>
        <w:ind w:left="284" w:hanging="284"/>
        <w:jc w:val="center"/>
        <w:outlineLvl w:val="0"/>
        <w:rPr>
          <w:rFonts w:ascii="Century Gothic" w:eastAsia="Times New Roman" w:hAnsi="Century Gothic" w:cs="Arial"/>
          <w:b/>
          <w:bCs/>
          <w:lang w:eastAsia="pl-PL"/>
        </w:rPr>
      </w:pPr>
      <w:bookmarkStart w:id="61" w:name="_Toc534368274"/>
      <w:bookmarkEnd w:id="60"/>
      <w:r w:rsidRPr="00A17C88">
        <w:rPr>
          <w:rFonts w:ascii="Century Gothic" w:eastAsia="Times New Roman" w:hAnsi="Century Gothic" w:cs="Arial"/>
          <w:b/>
          <w:bCs/>
          <w:lang w:eastAsia="pl-PL"/>
        </w:rPr>
        <w:t>PROJEKTOWANE POSTANOWIENIA UMOWY</w:t>
      </w:r>
      <w:bookmarkEnd w:id="61"/>
    </w:p>
    <w:p w14:paraId="4F62A6E4" w14:textId="77777777" w:rsidR="00A17C88" w:rsidRPr="00A17C88" w:rsidRDefault="00A17C88" w:rsidP="00A17C88">
      <w:pPr>
        <w:spacing w:after="0" w:line="240" w:lineRule="auto"/>
        <w:rPr>
          <w:rFonts w:ascii="Times New Roman" w:eastAsia="Times New Roman" w:hAnsi="Times New Roman" w:cs="Times New Roman"/>
          <w:sz w:val="24"/>
          <w:szCs w:val="24"/>
          <w:lang w:eastAsia="pl-PL"/>
        </w:rPr>
      </w:pPr>
    </w:p>
    <w:p w14:paraId="16A94854" w14:textId="009D4A0B" w:rsidR="00A17C88" w:rsidRPr="00A17C88" w:rsidRDefault="00A17C88"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 xml:space="preserve">Szczegółowe warunki, na których Zamawiający zawrze umowę w sprawie udzielenia zamówienia publicznego określone zostały w projektowanych postanowieniach umowy, stanowiących Załącznik nr 5 do SWZ. </w:t>
      </w:r>
    </w:p>
    <w:p w14:paraId="77488DA3" w14:textId="77777777" w:rsidR="00A17C88" w:rsidRPr="00A17C88" w:rsidRDefault="00A17C88" w:rsidP="00187144">
      <w:pPr>
        <w:numPr>
          <w:ilvl w:val="0"/>
          <w:numId w:val="6"/>
        </w:numPr>
        <w:tabs>
          <w:tab w:val="num" w:pos="0"/>
          <w:tab w:val="num" w:pos="284"/>
        </w:tabs>
        <w:spacing w:after="0" w:line="288" w:lineRule="auto"/>
        <w:ind w:left="0" w:firstLine="0"/>
        <w:jc w:val="both"/>
        <w:rPr>
          <w:rFonts w:ascii="Century Gothic" w:eastAsia="Times New Roman" w:hAnsi="Century Gothic" w:cs="Arial"/>
          <w:lang w:eastAsia="pl-PL"/>
        </w:rPr>
      </w:pPr>
      <w:r w:rsidRPr="00A17C88">
        <w:rPr>
          <w:rFonts w:ascii="Century Gothic" w:eastAsia="Times New Roman" w:hAnsi="Century Gothic" w:cs="Arial"/>
          <w:lang w:eastAsia="pl-PL"/>
        </w:rPr>
        <w:t>Zamawiający zastrzega sobie prawo zmian treści Umowy. Warunki zmiany umowy szczegółowo określono w projektowanych postanowieniach umowy.</w:t>
      </w:r>
    </w:p>
    <w:p w14:paraId="63225F1C" w14:textId="77777777" w:rsidR="003A3A88" w:rsidRDefault="003A3A88" w:rsidP="00FB7A32">
      <w:pPr>
        <w:spacing w:after="0" w:line="288" w:lineRule="auto"/>
        <w:rPr>
          <w:rFonts w:ascii="Century Gothic" w:eastAsia="Times New Roman" w:hAnsi="Century Gothic" w:cs="Calibri Light"/>
          <w:color w:val="000000"/>
          <w:lang w:eastAsia="pl-PL"/>
        </w:rPr>
      </w:pPr>
    </w:p>
    <w:p w14:paraId="133F6890" w14:textId="77777777" w:rsidR="003A3A88" w:rsidRPr="00A17C88" w:rsidRDefault="003A3A88" w:rsidP="00A17C88">
      <w:pPr>
        <w:spacing w:after="0" w:line="288" w:lineRule="auto"/>
        <w:ind w:left="708"/>
        <w:jc w:val="center"/>
        <w:rPr>
          <w:rFonts w:ascii="Century Gothic" w:eastAsia="Times New Roman" w:hAnsi="Century Gothic" w:cs="Calibri Light"/>
          <w:color w:val="000000"/>
          <w:lang w:eastAsia="pl-PL"/>
        </w:rPr>
      </w:pPr>
    </w:p>
    <w:p w14:paraId="61026040" w14:textId="77777777" w:rsidR="00A17C88" w:rsidRPr="00A17C88" w:rsidRDefault="00A17C88" w:rsidP="00A17C88">
      <w:pPr>
        <w:spacing w:after="0" w:line="288" w:lineRule="auto"/>
        <w:ind w:left="708"/>
        <w:rPr>
          <w:rFonts w:ascii="Century Gothic" w:eastAsia="Times New Roman" w:hAnsi="Century Gothic" w:cs="Calibri Light"/>
          <w:b/>
          <w:bCs/>
          <w:color w:val="000000"/>
          <w:lang w:eastAsia="pl-PL"/>
        </w:rPr>
      </w:pPr>
      <w:r w:rsidRPr="00A17C88">
        <w:rPr>
          <w:rFonts w:ascii="Century Gothic" w:eastAsia="Times New Roman" w:hAnsi="Century Gothic" w:cs="Calibri Light"/>
          <w:color w:val="000000"/>
          <w:lang w:eastAsia="pl-PL"/>
        </w:rPr>
        <w:t xml:space="preserve">                                                         </w:t>
      </w:r>
      <w:bookmarkStart w:id="62" w:name="_Hlk66259676"/>
      <w:r w:rsidRPr="00A17C88">
        <w:rPr>
          <w:rFonts w:ascii="Century Gothic" w:eastAsia="Times New Roman" w:hAnsi="Century Gothic" w:cs="Calibri Light"/>
          <w:b/>
          <w:bCs/>
          <w:color w:val="000000"/>
          <w:lang w:eastAsia="pl-PL"/>
        </w:rPr>
        <w:t>Rozdział XVI</w:t>
      </w:r>
    </w:p>
    <w:p w14:paraId="33336A44" w14:textId="77777777" w:rsidR="00A17C88" w:rsidRPr="00A17C88" w:rsidRDefault="00A17C88" w:rsidP="00A17C88">
      <w:pPr>
        <w:keepNext/>
        <w:spacing w:before="120" w:after="120" w:line="288" w:lineRule="auto"/>
        <w:jc w:val="center"/>
        <w:outlineLvl w:val="0"/>
        <w:rPr>
          <w:rFonts w:ascii="Century Gothic" w:eastAsia="Times New Roman" w:hAnsi="Century Gothic" w:cs="Arial"/>
          <w:b/>
          <w:bCs/>
          <w:lang w:eastAsia="pl-PL"/>
        </w:rPr>
      </w:pPr>
      <w:bookmarkStart w:id="63" w:name="_Toc534368275"/>
      <w:bookmarkEnd w:id="62"/>
      <w:r w:rsidRPr="00A17C88">
        <w:rPr>
          <w:rFonts w:ascii="Century Gothic" w:eastAsia="Times New Roman" w:hAnsi="Century Gothic" w:cs="Arial"/>
          <w:b/>
          <w:bCs/>
          <w:lang w:eastAsia="pl-PL"/>
        </w:rPr>
        <w:t>FORMALNOŚCI PO WYBORZE OFERTY W CELU ZAWARCIA UMOWY</w:t>
      </w:r>
      <w:bookmarkEnd w:id="63"/>
    </w:p>
    <w:p w14:paraId="56808593"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1. Z Wykonawcą, którego oferta zostanie uznana za najkorzystniejszą zostanie zawarta umowa na warunkach określonych we wzorze umowy stanowiącym załącznik nr 5 do SWZ.</w:t>
      </w:r>
    </w:p>
    <w:p w14:paraId="1B912E33" w14:textId="33B4BF3D"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2. Umowa w sprawie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publicznego zostanie zawarta w formie elektronicznej,</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opatrzonej kwalifikowanym podpisem elektronicznym</w:t>
      </w:r>
      <w:r w:rsidR="00E409B4">
        <w:rPr>
          <w:rFonts w:ascii="Century Gothic" w:eastAsia="CIDFont+F4" w:hAnsi="Century Gothic" w:cs="CIDFont+F4"/>
          <w:color w:val="000000"/>
          <w:lang w:eastAsia="pl-PL"/>
        </w:rPr>
        <w:t>.</w:t>
      </w:r>
    </w:p>
    <w:p w14:paraId="2BA60D2E"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3. Umow</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podpisa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w imieniu Wykonawcy osoba uprawniona do reprezentowania Wykonawcy wymieniona w aktualnym za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wiadczeniu o wpisie do ewidencji 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alno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 gospodarczej albo w aktualnym odpisie z w</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ciwego rejestru lub</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nomocnik,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przedstawi przed zawarciem umowy 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nomocnictwo do podpisania umowy w formie orygina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lub kopii 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wiadczonej notarialnie.</w:t>
      </w:r>
    </w:p>
    <w:p w14:paraId="1C546F76"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lastRenderedPageBreak/>
        <w:t>4. W przypadku wyboru oferty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onej przez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 wsp</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lnie ubiegaj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cych si</w:t>
      </w:r>
      <w:r w:rsidRPr="00A17C88">
        <w:rPr>
          <w:rFonts w:ascii="Century Gothic" w:eastAsia="CIDFont+F4" w:hAnsi="Century Gothic" w:cs="CIDFont+F4" w:hint="eastAsia"/>
          <w:color w:val="000000"/>
          <w:lang w:eastAsia="pl-PL"/>
        </w:rPr>
        <w:t>ę</w:t>
      </w:r>
    </w:p>
    <w:p w14:paraId="6E44BBDC"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o udzielenie zam</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wienia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 xml:space="preserve">e </w:t>
      </w:r>
      <w:r w:rsidRPr="00A17C88">
        <w:rPr>
          <w:rFonts w:ascii="Century Gothic" w:eastAsia="CIDFont+F4" w:hAnsi="Century Gothic" w:cs="CIDFont+F4" w:hint="eastAsia"/>
          <w:color w:val="000000"/>
          <w:lang w:eastAsia="pl-PL"/>
        </w:rPr>
        <w:t>żą</w:t>
      </w:r>
      <w:r w:rsidRPr="00A17C88">
        <w:rPr>
          <w:rFonts w:ascii="Century Gothic" w:eastAsia="CIDFont+F4" w:hAnsi="Century Gothic" w:cs="CIDFont+F4"/>
          <w:color w:val="000000"/>
          <w:lang w:eastAsia="pl-PL"/>
        </w:rPr>
        <w:t>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xml:space="preserve"> przed zawarciem umowy przedstawienia umowy reguluj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cej wsp</w:t>
      </w:r>
      <w:r w:rsidRPr="00A17C88">
        <w:rPr>
          <w:rFonts w:ascii="Century Gothic" w:eastAsia="CIDFont+F4" w:hAnsi="Century Gothic" w:cs="CIDFont+F4" w:hint="eastAsia"/>
          <w:color w:val="000000"/>
          <w:lang w:eastAsia="pl-PL"/>
        </w:rPr>
        <w:t>ół</w:t>
      </w:r>
      <w:r w:rsidRPr="00A17C88">
        <w:rPr>
          <w:rFonts w:ascii="Century Gothic" w:eastAsia="CIDFont+F4" w:hAnsi="Century Gothic" w:cs="CIDFont+F4"/>
          <w:color w:val="000000"/>
          <w:lang w:eastAsia="pl-PL"/>
        </w:rPr>
        <w:t>prac</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tych Wykonawc</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w.</w:t>
      </w:r>
    </w:p>
    <w:p w14:paraId="223EE388" w14:textId="3A895272"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5. Je</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eli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rego oferta 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a wybrana jako najkorzystniejsza, uchyla si</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od zawarcia umowy, zamawiaj</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cy mo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 zbada</w:t>
      </w:r>
      <w:r w:rsidRPr="00A17C88">
        <w:rPr>
          <w:rFonts w:ascii="Century Gothic" w:eastAsia="CIDFont+F4" w:hAnsi="Century Gothic" w:cs="CIDFont+F4" w:hint="eastAsia"/>
          <w:color w:val="000000"/>
          <w:lang w:eastAsia="pl-PL"/>
        </w:rPr>
        <w:t>ć</w:t>
      </w:r>
      <w:r w:rsidRPr="00A17C88">
        <w:rPr>
          <w:rFonts w:ascii="Century Gothic" w:eastAsia="CIDFont+F4" w:hAnsi="Century Gothic" w:cs="CIDFont+F4"/>
          <w:color w:val="000000"/>
          <w:lang w:eastAsia="pl-PL"/>
        </w:rPr>
        <w:t>, czy nie podlega</w:t>
      </w:r>
    </w:p>
    <w:p w14:paraId="61ABA7D4" w14:textId="77777777" w:rsidR="00A17C88" w:rsidRPr="00A17C88" w:rsidRDefault="00A17C88" w:rsidP="00A17C88">
      <w:pPr>
        <w:autoSpaceDE w:val="0"/>
        <w:autoSpaceDN w:val="0"/>
        <w:adjustRightInd w:val="0"/>
        <w:spacing w:after="0" w:line="288" w:lineRule="auto"/>
        <w:jc w:val="both"/>
        <w:rPr>
          <w:rFonts w:ascii="Century Gothic" w:eastAsia="CIDFont+F4" w:hAnsi="Century Gothic" w:cs="CIDFont+F4"/>
          <w:color w:val="000000"/>
          <w:lang w:eastAsia="pl-PL"/>
        </w:rPr>
      </w:pPr>
      <w:r w:rsidRPr="00A17C88">
        <w:rPr>
          <w:rFonts w:ascii="Century Gothic" w:eastAsia="CIDFont+F4" w:hAnsi="Century Gothic" w:cs="CIDFont+F4"/>
          <w:color w:val="000000"/>
          <w:lang w:eastAsia="pl-PL"/>
        </w:rPr>
        <w:t>wykluczeniu oraz czy spe</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nia warunki udzia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u w post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powaniu Wykonawca, kt</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ry z</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o</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y</w:t>
      </w:r>
      <w:r w:rsidRPr="00A17C88">
        <w:rPr>
          <w:rFonts w:ascii="Century Gothic" w:eastAsia="CIDFont+F4" w:hAnsi="Century Gothic" w:cs="CIDFont+F4" w:hint="eastAsia"/>
          <w:color w:val="000000"/>
          <w:lang w:eastAsia="pl-PL"/>
        </w:rPr>
        <w:t>ł</w:t>
      </w:r>
      <w:r w:rsidR="00187144">
        <w:rPr>
          <w:rFonts w:ascii="Century Gothic" w:eastAsia="CIDFont+F4" w:hAnsi="Century Gothic" w:cs="CIDFont+F4"/>
          <w:color w:val="000000"/>
          <w:lang w:eastAsia="pl-PL"/>
        </w:rPr>
        <w:t xml:space="preserve"> </w:t>
      </w:r>
      <w:r w:rsidRPr="00A17C88">
        <w:rPr>
          <w:rFonts w:ascii="Century Gothic" w:eastAsia="CIDFont+F4" w:hAnsi="Century Gothic" w:cs="CIDFont+F4"/>
          <w:color w:val="000000"/>
          <w:lang w:eastAsia="pl-PL"/>
        </w:rPr>
        <w:t>ofert</w:t>
      </w:r>
      <w:r w:rsidRPr="00A17C88">
        <w:rPr>
          <w:rFonts w:ascii="Century Gothic" w:eastAsia="CIDFont+F4" w:hAnsi="Century Gothic" w:cs="CIDFont+F4" w:hint="eastAsia"/>
          <w:color w:val="000000"/>
          <w:lang w:eastAsia="pl-PL"/>
        </w:rPr>
        <w:t>ę</w:t>
      </w:r>
      <w:r w:rsidRPr="00A17C88">
        <w:rPr>
          <w:rFonts w:ascii="Century Gothic" w:eastAsia="CIDFont+F4" w:hAnsi="Century Gothic" w:cs="CIDFont+F4"/>
          <w:color w:val="000000"/>
          <w:lang w:eastAsia="pl-PL"/>
        </w:rPr>
        <w:t xml:space="preserve"> najwy</w:t>
      </w:r>
      <w:r w:rsidRPr="00A17C88">
        <w:rPr>
          <w:rFonts w:ascii="Century Gothic" w:eastAsia="CIDFont+F4" w:hAnsi="Century Gothic" w:cs="CIDFont+F4" w:hint="eastAsia"/>
          <w:color w:val="000000"/>
          <w:lang w:eastAsia="pl-PL"/>
        </w:rPr>
        <w:t>ż</w:t>
      </w:r>
      <w:r w:rsidRPr="00A17C88">
        <w:rPr>
          <w:rFonts w:ascii="Century Gothic" w:eastAsia="CIDFont+F4" w:hAnsi="Century Gothic" w:cs="CIDFont+F4"/>
          <w:color w:val="000000"/>
          <w:lang w:eastAsia="pl-PL"/>
        </w:rPr>
        <w:t>ej ocenion</w:t>
      </w:r>
      <w:r w:rsidRPr="00A17C88">
        <w:rPr>
          <w:rFonts w:ascii="Century Gothic" w:eastAsia="CIDFont+F4" w:hAnsi="Century Gothic" w:cs="CIDFont+F4" w:hint="eastAsia"/>
          <w:color w:val="000000"/>
          <w:lang w:eastAsia="pl-PL"/>
        </w:rPr>
        <w:t>ą</w:t>
      </w:r>
      <w:r w:rsidRPr="00A17C88">
        <w:rPr>
          <w:rFonts w:ascii="Century Gothic" w:eastAsia="CIDFont+F4" w:hAnsi="Century Gothic" w:cs="CIDFont+F4"/>
          <w:color w:val="000000"/>
          <w:lang w:eastAsia="pl-PL"/>
        </w:rPr>
        <w:t xml:space="preserve"> spo</w:t>
      </w:r>
      <w:r w:rsidRPr="00A17C88">
        <w:rPr>
          <w:rFonts w:ascii="Century Gothic" w:eastAsia="CIDFont+F4" w:hAnsi="Century Gothic" w:cs="CIDFont+F4" w:hint="eastAsia"/>
          <w:color w:val="000000"/>
          <w:lang w:eastAsia="pl-PL"/>
        </w:rPr>
        <w:t>ś</w:t>
      </w:r>
      <w:r w:rsidRPr="00A17C88">
        <w:rPr>
          <w:rFonts w:ascii="Century Gothic" w:eastAsia="CIDFont+F4" w:hAnsi="Century Gothic" w:cs="CIDFont+F4"/>
          <w:color w:val="000000"/>
          <w:lang w:eastAsia="pl-PL"/>
        </w:rPr>
        <w:t>r</w:t>
      </w:r>
      <w:r w:rsidRPr="00A17C88">
        <w:rPr>
          <w:rFonts w:ascii="Century Gothic" w:eastAsia="CIDFont+F4" w:hAnsi="Century Gothic" w:cs="CIDFont+F4" w:hint="eastAsia"/>
          <w:color w:val="000000"/>
          <w:lang w:eastAsia="pl-PL"/>
        </w:rPr>
        <w:t>ó</w:t>
      </w:r>
      <w:r w:rsidRPr="00A17C88">
        <w:rPr>
          <w:rFonts w:ascii="Century Gothic" w:eastAsia="CIDFont+F4" w:hAnsi="Century Gothic" w:cs="CIDFont+F4"/>
          <w:color w:val="000000"/>
          <w:lang w:eastAsia="pl-PL"/>
        </w:rPr>
        <w:t>d pozosta</w:t>
      </w:r>
      <w:r w:rsidRPr="00A17C88">
        <w:rPr>
          <w:rFonts w:ascii="Century Gothic" w:eastAsia="CIDFont+F4" w:hAnsi="Century Gothic" w:cs="CIDFont+F4" w:hint="eastAsia"/>
          <w:color w:val="000000"/>
          <w:lang w:eastAsia="pl-PL"/>
        </w:rPr>
        <w:t>ł</w:t>
      </w:r>
      <w:r w:rsidRPr="00A17C88">
        <w:rPr>
          <w:rFonts w:ascii="Century Gothic" w:eastAsia="CIDFont+F4" w:hAnsi="Century Gothic" w:cs="CIDFont+F4"/>
          <w:color w:val="000000"/>
          <w:lang w:eastAsia="pl-PL"/>
        </w:rPr>
        <w:t>ych ofert.</w:t>
      </w:r>
    </w:p>
    <w:p w14:paraId="11525E8A"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bookmarkStart w:id="64" w:name="_Hlk66259833"/>
    </w:p>
    <w:p w14:paraId="2001848A"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rPr>
          <w:rFonts w:ascii="Century Gothic" w:eastAsia="Times New Roman" w:hAnsi="Century Gothic" w:cs="Calibri Light"/>
          <w:b/>
          <w:bCs/>
          <w:color w:val="000000"/>
          <w:lang w:eastAsia="pl-PL"/>
        </w:rPr>
      </w:pPr>
    </w:p>
    <w:p w14:paraId="754662A5" w14:textId="77777777" w:rsidR="00A17C88" w:rsidRPr="00A17C88" w:rsidRDefault="00A17C88" w:rsidP="00A17C88">
      <w:pPr>
        <w:tabs>
          <w:tab w:val="left" w:pos="-2268"/>
          <w:tab w:val="left" w:pos="0"/>
          <w:tab w:val="left" w:pos="426"/>
        </w:tabs>
        <w:overflowPunct w:val="0"/>
        <w:autoSpaceDE w:val="0"/>
        <w:autoSpaceDN w:val="0"/>
        <w:adjustRightInd w:val="0"/>
        <w:spacing w:after="0" w:line="240" w:lineRule="auto"/>
        <w:ind w:left="284" w:hanging="284"/>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w:t>
      </w:r>
      <w:r w:rsidRPr="00A17C88">
        <w:rPr>
          <w:rFonts w:ascii="Century Gothic" w:eastAsia="Times New Roman" w:hAnsi="Century Gothic" w:cs="Calibri Light"/>
          <w:b/>
          <w:color w:val="000000"/>
          <w:lang w:eastAsia="pl-PL"/>
        </w:rPr>
        <w:br/>
      </w:r>
      <w:bookmarkStart w:id="65" w:name="_Toc534368276"/>
      <w:bookmarkEnd w:id="64"/>
      <w:r w:rsidRPr="00A17C88">
        <w:rPr>
          <w:rFonts w:ascii="Century Gothic" w:eastAsia="Times New Roman" w:hAnsi="Century Gothic" w:cs="Calibri Light"/>
          <w:b/>
          <w:color w:val="000000"/>
          <w:lang w:eastAsia="pl-PL"/>
        </w:rPr>
        <w:t>ŚRODKI OCHRONY PRAWNEJ</w:t>
      </w:r>
      <w:bookmarkEnd w:id="65"/>
    </w:p>
    <w:p w14:paraId="28433CD8" w14:textId="77777777" w:rsidR="00A17C88" w:rsidRPr="00A17C88" w:rsidRDefault="00A17C88" w:rsidP="00A17C88">
      <w:pPr>
        <w:autoSpaceDE w:val="0"/>
        <w:autoSpaceDN w:val="0"/>
        <w:adjustRightInd w:val="0"/>
        <w:spacing w:after="0" w:line="288" w:lineRule="auto"/>
        <w:jc w:val="both"/>
        <w:rPr>
          <w:rFonts w:ascii="Century Gothic" w:eastAsia="Times New Roman" w:hAnsi="Century Gothic" w:cs="Calibri Light"/>
          <w:color w:val="000000"/>
          <w:lang w:eastAsia="pl-PL"/>
        </w:rPr>
      </w:pPr>
      <w:r w:rsidRPr="00A17C88">
        <w:rPr>
          <w:rFonts w:ascii="Century Gothic" w:eastAsia="Times New Roman" w:hAnsi="Century Gothic" w:cs="Calibri Light"/>
          <w:color w:val="000000"/>
          <w:lang w:eastAsia="pl-PL"/>
        </w:rPr>
        <w:t>Wykonawcom, a także innym osobom, których interes w uzyskaniu zamówienia doznał lub może doznać uszczerbku, oraz poniósł lub może ponieść szkodę w wyniku naruszenia przez Zamawiającego przepisów ustawy Pzp, przysługuje prawo do wniesienia środków ochrony prawnej na zasadach określonych w Dziale IX ustawy Pzp.</w:t>
      </w:r>
    </w:p>
    <w:p w14:paraId="3681E956" w14:textId="77777777" w:rsidR="000425C5" w:rsidRPr="00A17C88" w:rsidRDefault="000425C5" w:rsidP="00F63C58">
      <w:pPr>
        <w:autoSpaceDE w:val="0"/>
        <w:autoSpaceDN w:val="0"/>
        <w:adjustRightInd w:val="0"/>
        <w:spacing w:after="0" w:line="288" w:lineRule="auto"/>
        <w:rPr>
          <w:rFonts w:ascii="Century Gothic" w:eastAsia="Times New Roman" w:hAnsi="Century Gothic" w:cs="Calibri Light"/>
          <w:b/>
          <w:bCs/>
          <w:color w:val="000000"/>
          <w:lang w:eastAsia="pl-PL"/>
        </w:rPr>
      </w:pPr>
      <w:bookmarkStart w:id="66" w:name="_Hlk66259872"/>
    </w:p>
    <w:p w14:paraId="30E14AEE" w14:textId="77777777" w:rsidR="00A17C88" w:rsidRPr="00A17C88" w:rsidRDefault="00A17C88" w:rsidP="00A17C88">
      <w:pPr>
        <w:autoSpaceDE w:val="0"/>
        <w:autoSpaceDN w:val="0"/>
        <w:adjustRightInd w:val="0"/>
        <w:spacing w:after="0" w:line="288" w:lineRule="auto"/>
        <w:jc w:val="center"/>
        <w:rPr>
          <w:rFonts w:ascii="Century Gothic" w:eastAsia="Times New Roman" w:hAnsi="Century Gothic" w:cs="Calibri Light"/>
          <w:b/>
          <w:bCs/>
          <w:color w:val="000000"/>
          <w:lang w:eastAsia="pl-PL"/>
        </w:rPr>
      </w:pPr>
      <w:r w:rsidRPr="00A17C88">
        <w:rPr>
          <w:rFonts w:ascii="Century Gothic" w:eastAsia="Times New Roman" w:hAnsi="Century Gothic" w:cs="Calibri Light"/>
          <w:b/>
          <w:bCs/>
          <w:color w:val="000000"/>
          <w:lang w:eastAsia="pl-PL"/>
        </w:rPr>
        <w:t>Rozdział XVIII</w:t>
      </w:r>
    </w:p>
    <w:bookmarkEnd w:id="66"/>
    <w:p w14:paraId="4E045943"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INFORMACJE DOTYCZĄCE PRZEWIDYWANEJ AUKCJI</w:t>
      </w:r>
    </w:p>
    <w:p w14:paraId="17E14026"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ELEKTRONICZNEJ.</w:t>
      </w:r>
    </w:p>
    <w:p w14:paraId="3766BF5B"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przeprowadzenia aukcji elektronicznej.</w:t>
      </w:r>
    </w:p>
    <w:p w14:paraId="7BC7DFD2"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3DE26C5B"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b/>
          <w:bCs/>
          <w:lang w:eastAsia="pl-PL"/>
        </w:rPr>
      </w:pPr>
    </w:p>
    <w:p w14:paraId="3263BCA5" w14:textId="453579F6"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bookmarkStart w:id="67" w:name="_Hlk66267164"/>
      <w:r w:rsidRPr="00A17C88">
        <w:rPr>
          <w:rFonts w:ascii="Century Gothic" w:eastAsia="Times New Roman" w:hAnsi="Century Gothic" w:cs="Times New Roman"/>
          <w:b/>
          <w:bCs/>
          <w:lang w:eastAsia="pl-PL"/>
        </w:rPr>
        <w:t>Rozdział X</w:t>
      </w:r>
      <w:r w:rsidR="00BE5424">
        <w:rPr>
          <w:rFonts w:ascii="Century Gothic" w:eastAsia="Times New Roman" w:hAnsi="Century Gothic" w:cs="Times New Roman"/>
          <w:b/>
          <w:bCs/>
          <w:lang w:eastAsia="pl-PL"/>
        </w:rPr>
        <w:t>IX</w:t>
      </w:r>
    </w:p>
    <w:bookmarkEnd w:id="67"/>
    <w:p w14:paraId="3748DAC3"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center"/>
        <w:rPr>
          <w:rFonts w:ascii="Century Gothic" w:eastAsia="Times New Roman" w:hAnsi="Century Gothic" w:cs="Times New Roman"/>
          <w:b/>
          <w:bCs/>
          <w:lang w:eastAsia="pl-PL"/>
        </w:rPr>
      </w:pPr>
      <w:r w:rsidRPr="00A17C88">
        <w:rPr>
          <w:rFonts w:ascii="Century Gothic" w:eastAsia="Times New Roman" w:hAnsi="Century Gothic" w:cs="Times New Roman"/>
          <w:b/>
          <w:bCs/>
          <w:lang w:eastAsia="pl-PL"/>
        </w:rPr>
        <w:t>UMOWA RAMOWA</w:t>
      </w:r>
    </w:p>
    <w:p w14:paraId="00FD35FF"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r w:rsidRPr="00A17C88">
        <w:rPr>
          <w:rFonts w:ascii="Century Gothic" w:eastAsia="Times New Roman" w:hAnsi="Century Gothic" w:cs="Times New Roman"/>
          <w:lang w:eastAsia="pl-PL"/>
        </w:rPr>
        <w:t>Zamawiający nie przewiduje zawarcia umowy ramowej.</w:t>
      </w:r>
    </w:p>
    <w:p w14:paraId="0D0D323C"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4E4CDCEC" w14:textId="77777777" w:rsidR="00A17C88" w:rsidRPr="00A17C88" w:rsidRDefault="00A17C88" w:rsidP="00A17C88">
      <w:pPr>
        <w:widowControl w:val="0"/>
        <w:pBdr>
          <w:top w:val="nil"/>
          <w:left w:val="nil"/>
          <w:bottom w:val="nil"/>
          <w:right w:val="nil"/>
          <w:between w:val="nil"/>
          <w:bar w:val="nil"/>
        </w:pBdr>
        <w:suppressAutoHyphens/>
        <w:spacing w:after="0" w:line="288" w:lineRule="auto"/>
        <w:jc w:val="both"/>
        <w:rPr>
          <w:rFonts w:ascii="Century Gothic" w:eastAsia="Times New Roman" w:hAnsi="Century Gothic" w:cs="Times New Roman"/>
          <w:lang w:eastAsia="pl-PL"/>
        </w:rPr>
      </w:pPr>
    </w:p>
    <w:p w14:paraId="75C426C1" w14:textId="77777777" w:rsidR="00A17C88" w:rsidRPr="00A17C88" w:rsidRDefault="00A17C88" w:rsidP="00A17C88">
      <w:pPr>
        <w:autoSpaceDE w:val="0"/>
        <w:autoSpaceDN w:val="0"/>
        <w:adjustRightInd w:val="0"/>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b/>
          <w:bCs/>
          <w:szCs w:val="16"/>
          <w:lang w:eastAsia="pl-PL"/>
        </w:rPr>
        <w:t>ZAŁĄCZNIKI DO SWZ</w:t>
      </w:r>
    </w:p>
    <w:p w14:paraId="010FBA8B"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68" w:name="_Hlk130984600"/>
      <w:r w:rsidRPr="00A17C88">
        <w:rPr>
          <w:rFonts w:ascii="Century Gothic" w:eastAsia="Arial Unicode MS" w:hAnsi="Century Gothic" w:cs="Arial Unicode MS"/>
          <w:szCs w:val="16"/>
          <w:lang w:eastAsia="pl-PL"/>
        </w:rPr>
        <w:t xml:space="preserve">Załącznik nr 1 – Formularz ofertowy udostępniony przez Zamawiającego na Platformie e-Zamówienia </w:t>
      </w:r>
    </w:p>
    <w:bookmarkEnd w:id="68"/>
    <w:p w14:paraId="537426DC"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2 – O</w:t>
      </w:r>
      <w:r w:rsidRPr="00A17C88">
        <w:rPr>
          <w:rFonts w:ascii="Century Gothic" w:eastAsia="Arial Unicode MS" w:hAnsi="Century Gothic" w:cs="Arial Unicode MS" w:hint="eastAsia"/>
          <w:szCs w:val="16"/>
          <w:lang w:eastAsia="pl-PL"/>
        </w:rPr>
        <w:t>ś</w:t>
      </w:r>
      <w:r w:rsidRPr="00A17C88">
        <w:rPr>
          <w:rFonts w:ascii="Century Gothic" w:eastAsia="Arial Unicode MS" w:hAnsi="Century Gothic" w:cs="Arial Unicode MS"/>
          <w:szCs w:val="16"/>
          <w:lang w:eastAsia="pl-PL"/>
        </w:rPr>
        <w:t>wiadczenie Wykonawcy</w:t>
      </w:r>
      <w:r w:rsidRPr="00A17C88">
        <w:rPr>
          <w:rFonts w:ascii="Century Gothic" w:eastAsia="CIDFont+F4" w:hAnsi="Century Gothic" w:cs="CIDFont+F4"/>
          <w:lang w:eastAsia="pl-PL"/>
        </w:rPr>
        <w:t xml:space="preserve"> dotyczące spełnienia warunków udziału w postępowaniu oraz wykazania braku podstaw do wykluczenia </w:t>
      </w:r>
    </w:p>
    <w:p w14:paraId="2A03A0E3"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3 do SWZ</w:t>
      </w:r>
      <w:r w:rsidRPr="00A17C88">
        <w:rPr>
          <w:rFonts w:ascii="Century Gothic" w:eastAsia="Arial Unicode MS" w:hAnsi="Century Gothic" w:cs="Arial Unicode MS"/>
          <w:b/>
          <w:bCs/>
          <w:szCs w:val="16"/>
          <w:lang w:eastAsia="pl-PL"/>
        </w:rPr>
        <w:t xml:space="preserve"> </w:t>
      </w:r>
      <w:r w:rsidRPr="00A17C88">
        <w:rPr>
          <w:rFonts w:ascii="Century Gothic" w:eastAsia="Arial Unicode MS" w:hAnsi="Century Gothic" w:cs="Arial Unicode MS"/>
          <w:szCs w:val="16"/>
          <w:lang w:eastAsia="pl-PL"/>
        </w:rPr>
        <w:t>– Oświadczenie wykonawcy o aktualności informacji zawartych w oświadczeniu, o którym mowa w art. 125 ust. 1 ustawy.</w:t>
      </w:r>
    </w:p>
    <w:p w14:paraId="683FF709" w14:textId="77777777" w:rsidR="00A17C88" w:rsidRP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r w:rsidRPr="00A17C88">
        <w:rPr>
          <w:rFonts w:ascii="Century Gothic" w:eastAsia="Arial Unicode MS" w:hAnsi="Century Gothic" w:cs="Arial Unicode MS"/>
          <w:szCs w:val="16"/>
          <w:lang w:eastAsia="pl-PL"/>
        </w:rPr>
        <w:t>Załącznik nr 4 – Oświadczenie o przynależności do tej samej grupy kapitałowej</w:t>
      </w:r>
    </w:p>
    <w:p w14:paraId="78F4F48D" w14:textId="77777777" w:rsidR="00A17C88" w:rsidRDefault="00A17C88" w:rsidP="00A17C88">
      <w:pPr>
        <w:tabs>
          <w:tab w:val="left" w:pos="0"/>
          <w:tab w:val="left" w:pos="7881"/>
        </w:tabs>
        <w:spacing w:after="0" w:line="288" w:lineRule="auto"/>
        <w:jc w:val="both"/>
        <w:rPr>
          <w:rFonts w:ascii="Century Gothic" w:eastAsia="Arial Unicode MS" w:hAnsi="Century Gothic" w:cs="Arial Unicode MS"/>
          <w:szCs w:val="16"/>
          <w:lang w:eastAsia="pl-PL"/>
        </w:rPr>
      </w:pPr>
      <w:bookmarkStart w:id="69" w:name="_Hlk66860699"/>
      <w:r w:rsidRPr="00A17C88">
        <w:rPr>
          <w:rFonts w:ascii="Century Gothic" w:eastAsia="Arial Unicode MS" w:hAnsi="Century Gothic" w:cs="Arial Unicode MS"/>
          <w:szCs w:val="16"/>
          <w:lang w:eastAsia="pl-PL"/>
        </w:rPr>
        <w:t xml:space="preserve">Załącznik nr 5 – </w:t>
      </w:r>
      <w:bookmarkEnd w:id="69"/>
      <w:r w:rsidRPr="00A17C88">
        <w:rPr>
          <w:rFonts w:ascii="Century Gothic" w:eastAsia="Arial Unicode MS" w:hAnsi="Century Gothic" w:cs="Arial Unicode MS"/>
          <w:szCs w:val="16"/>
          <w:lang w:eastAsia="pl-PL"/>
        </w:rPr>
        <w:t>Projektowane postanowienia umowy</w:t>
      </w:r>
    </w:p>
    <w:p w14:paraId="6856AEB8" w14:textId="77777777" w:rsidR="00103901" w:rsidRDefault="00103901" w:rsidP="00A17C88">
      <w:pPr>
        <w:tabs>
          <w:tab w:val="left" w:pos="0"/>
          <w:tab w:val="left" w:pos="7881"/>
        </w:tabs>
        <w:spacing w:after="0" w:line="288" w:lineRule="auto"/>
        <w:jc w:val="both"/>
        <w:rPr>
          <w:rFonts w:ascii="Century Gothic" w:eastAsia="Arial Unicode MS" w:hAnsi="Century Gothic" w:cs="Arial Unicode MS"/>
          <w:szCs w:val="16"/>
          <w:lang w:eastAsia="pl-PL"/>
        </w:rPr>
      </w:pPr>
      <w:r>
        <w:rPr>
          <w:rFonts w:ascii="Century Gothic" w:eastAsia="Arial Unicode MS" w:hAnsi="Century Gothic" w:cs="Arial Unicode MS"/>
          <w:szCs w:val="16"/>
          <w:lang w:eastAsia="pl-PL"/>
        </w:rPr>
        <w:t>Załącznik nr 6 –</w:t>
      </w:r>
      <w:r w:rsidR="00D66F9F" w:rsidRPr="00D66F9F">
        <w:rPr>
          <w:rFonts w:ascii="Century Gothic" w:eastAsia="Arial Unicode MS" w:hAnsi="Century Gothic" w:cs="Arial Unicode MS"/>
          <w:szCs w:val="16"/>
          <w:lang w:eastAsia="pl-PL"/>
        </w:rPr>
        <w:t>Wykaz robót</w:t>
      </w:r>
      <w:r w:rsidR="00FD56BA">
        <w:rPr>
          <w:rFonts w:ascii="Century Gothic" w:eastAsia="Arial Unicode MS" w:hAnsi="Century Gothic" w:cs="Arial Unicode MS"/>
          <w:szCs w:val="16"/>
          <w:lang w:eastAsia="pl-PL"/>
        </w:rPr>
        <w:t xml:space="preserve"> budowlanych</w:t>
      </w:r>
      <w:r w:rsidR="00D66F9F" w:rsidRPr="00D66F9F">
        <w:rPr>
          <w:rFonts w:ascii="Century Gothic" w:eastAsia="Arial Unicode MS" w:hAnsi="Century Gothic" w:cs="Arial Unicode MS"/>
          <w:szCs w:val="16"/>
          <w:lang w:eastAsia="pl-PL"/>
        </w:rPr>
        <w:t>,</w:t>
      </w:r>
    </w:p>
    <w:p w14:paraId="3F6320B8" w14:textId="77777777" w:rsidR="00072DEA" w:rsidRPr="00072DEA" w:rsidRDefault="00D66F9F" w:rsidP="00072DEA">
      <w:pPr>
        <w:suppressAutoHyphens/>
        <w:spacing w:after="0" w:line="288" w:lineRule="auto"/>
        <w:rPr>
          <w:rFonts w:ascii="Century Gothic" w:eastAsia="Times New Roman" w:hAnsi="Century Gothic" w:cs="Times New Roman"/>
          <w:lang w:eastAsia="ar-SA"/>
        </w:rPr>
      </w:pPr>
      <w:r w:rsidRPr="00D66F9F">
        <w:rPr>
          <w:rFonts w:ascii="Century Gothic" w:eastAsia="Times New Roman" w:hAnsi="Century Gothic" w:cs="Times New Roman"/>
          <w:lang w:eastAsia="ar-SA"/>
        </w:rPr>
        <w:t xml:space="preserve">Załącznik nr 7 – </w:t>
      </w:r>
      <w:r w:rsidR="00072DEA" w:rsidRPr="00072DEA">
        <w:rPr>
          <w:rFonts w:ascii="Century Gothic" w:eastAsia="Times New Roman" w:hAnsi="Century Gothic" w:cs="Times New Roman"/>
          <w:lang w:eastAsia="ar-SA"/>
        </w:rPr>
        <w:t>Wykaz osób,</w:t>
      </w:r>
    </w:p>
    <w:p w14:paraId="17A0514B" w14:textId="309E77E8" w:rsidR="00D66F9F" w:rsidRDefault="00D66F9F" w:rsidP="00A17C88">
      <w:pPr>
        <w:suppressAutoHyphens/>
        <w:spacing w:after="0" w:line="288" w:lineRule="auto"/>
        <w:rPr>
          <w:rFonts w:ascii="Century Gothic" w:eastAsia="Times New Roman" w:hAnsi="Century Gothic" w:cs="Times New Roman"/>
          <w:lang w:eastAsia="ar-SA"/>
        </w:rPr>
      </w:pPr>
      <w:r>
        <w:rPr>
          <w:rFonts w:ascii="Century Gothic" w:eastAsia="Times New Roman" w:hAnsi="Century Gothic" w:cs="Times New Roman"/>
          <w:lang w:eastAsia="ar-SA"/>
        </w:rPr>
        <w:t xml:space="preserve">Załącznik nr </w:t>
      </w:r>
      <w:r w:rsidR="00072DEA">
        <w:rPr>
          <w:rFonts w:ascii="Century Gothic" w:eastAsia="Times New Roman" w:hAnsi="Century Gothic" w:cs="Times New Roman"/>
          <w:lang w:eastAsia="ar-SA"/>
        </w:rPr>
        <w:t>8</w:t>
      </w:r>
      <w:r>
        <w:rPr>
          <w:rFonts w:ascii="Century Gothic" w:eastAsia="Times New Roman" w:hAnsi="Century Gothic" w:cs="Times New Roman"/>
          <w:lang w:eastAsia="ar-SA"/>
        </w:rPr>
        <w:t xml:space="preserve"> – </w:t>
      </w:r>
      <w:r w:rsidR="00996B77">
        <w:rPr>
          <w:rFonts w:ascii="Century Gothic" w:eastAsia="Times New Roman" w:hAnsi="Century Gothic" w:cs="Times New Roman"/>
          <w:lang w:eastAsia="ar-SA"/>
        </w:rPr>
        <w:t>Opis przedmiotu zamówienia,</w:t>
      </w:r>
    </w:p>
    <w:p w14:paraId="476EA6AF" w14:textId="0396F14F" w:rsidR="00996B77" w:rsidRDefault="00996B77" w:rsidP="00A17C88">
      <w:pPr>
        <w:suppressAutoHyphens/>
        <w:spacing w:after="0" w:line="288" w:lineRule="auto"/>
        <w:rPr>
          <w:rFonts w:ascii="Century Gothic" w:eastAsia="Times New Roman" w:hAnsi="Century Gothic" w:cs="Times New Roman"/>
          <w:lang w:eastAsia="ar-SA"/>
        </w:rPr>
      </w:pPr>
      <w:r>
        <w:rPr>
          <w:rFonts w:ascii="Century Gothic" w:eastAsia="Times New Roman" w:hAnsi="Century Gothic" w:cs="Times New Roman"/>
          <w:lang w:eastAsia="ar-SA"/>
        </w:rPr>
        <w:t xml:space="preserve">Załącznik nr </w:t>
      </w:r>
      <w:r w:rsidR="00072DEA">
        <w:rPr>
          <w:rFonts w:ascii="Century Gothic" w:eastAsia="Times New Roman" w:hAnsi="Century Gothic" w:cs="Times New Roman"/>
          <w:lang w:eastAsia="ar-SA"/>
        </w:rPr>
        <w:t>9</w:t>
      </w:r>
      <w:r>
        <w:rPr>
          <w:rFonts w:ascii="Century Gothic" w:eastAsia="Times New Roman" w:hAnsi="Century Gothic" w:cs="Times New Roman"/>
          <w:lang w:eastAsia="ar-SA"/>
        </w:rPr>
        <w:t xml:space="preserve"> – STW</w:t>
      </w:r>
      <w:r w:rsidR="006461BA">
        <w:rPr>
          <w:rFonts w:ascii="Century Gothic" w:eastAsia="Times New Roman" w:hAnsi="Century Gothic" w:cs="Times New Roman"/>
          <w:lang w:eastAsia="ar-SA"/>
        </w:rPr>
        <w:t>i</w:t>
      </w:r>
      <w:r>
        <w:rPr>
          <w:rFonts w:ascii="Century Gothic" w:eastAsia="Times New Roman" w:hAnsi="Century Gothic" w:cs="Times New Roman"/>
          <w:lang w:eastAsia="ar-SA"/>
        </w:rPr>
        <w:t>OR</w:t>
      </w:r>
      <w:r w:rsidR="006461BA">
        <w:rPr>
          <w:rFonts w:ascii="Century Gothic" w:eastAsia="Times New Roman" w:hAnsi="Century Gothic" w:cs="Times New Roman"/>
          <w:lang w:eastAsia="ar-SA"/>
        </w:rPr>
        <w:t>B</w:t>
      </w:r>
      <w:r>
        <w:rPr>
          <w:rFonts w:ascii="Century Gothic" w:eastAsia="Times New Roman" w:hAnsi="Century Gothic" w:cs="Times New Roman"/>
          <w:lang w:eastAsia="ar-SA"/>
        </w:rPr>
        <w:t>,</w:t>
      </w:r>
    </w:p>
    <w:p w14:paraId="5805D13A" w14:textId="1A6C92E7" w:rsidR="00996B77" w:rsidRDefault="00996B77" w:rsidP="00A17C88">
      <w:pPr>
        <w:suppressAutoHyphens/>
        <w:spacing w:after="0" w:line="288" w:lineRule="auto"/>
        <w:rPr>
          <w:rFonts w:ascii="Century Gothic" w:eastAsia="Times New Roman" w:hAnsi="Century Gothic" w:cs="Times New Roman"/>
          <w:lang w:eastAsia="ar-SA"/>
        </w:rPr>
      </w:pPr>
      <w:r>
        <w:rPr>
          <w:rFonts w:ascii="Century Gothic" w:eastAsia="Times New Roman" w:hAnsi="Century Gothic" w:cs="Times New Roman"/>
          <w:lang w:eastAsia="ar-SA"/>
        </w:rPr>
        <w:t>Załącznik 1</w:t>
      </w:r>
      <w:r w:rsidR="00072DEA">
        <w:rPr>
          <w:rFonts w:ascii="Century Gothic" w:eastAsia="Times New Roman" w:hAnsi="Century Gothic" w:cs="Times New Roman"/>
          <w:lang w:eastAsia="ar-SA"/>
        </w:rPr>
        <w:t>0</w:t>
      </w:r>
      <w:r>
        <w:rPr>
          <w:rFonts w:ascii="Century Gothic" w:eastAsia="Times New Roman" w:hAnsi="Century Gothic" w:cs="Times New Roman"/>
          <w:lang w:eastAsia="ar-SA"/>
        </w:rPr>
        <w:t xml:space="preserve"> – Przedmiar robót,</w:t>
      </w:r>
    </w:p>
    <w:p w14:paraId="7C5B6EE1"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AB9964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CC6712B"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3F0368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1685320"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A49BF0E"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A333A0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0304D02B" w14:textId="77777777" w:rsidR="00D90417" w:rsidRDefault="00D90417" w:rsidP="00A17C88">
      <w:pPr>
        <w:suppressAutoHyphens/>
        <w:spacing w:after="0" w:line="288" w:lineRule="auto"/>
        <w:rPr>
          <w:rFonts w:ascii="Century Gothic" w:eastAsia="Times New Roman" w:hAnsi="Century Gothic" w:cs="Times New Roman"/>
          <w:b/>
          <w:bCs/>
          <w:lang w:eastAsia="ar-SA"/>
        </w:rPr>
      </w:pPr>
    </w:p>
    <w:p w14:paraId="6661402A" w14:textId="77777777" w:rsidR="00D90417" w:rsidRDefault="00D90417" w:rsidP="00A17C88">
      <w:pPr>
        <w:suppressAutoHyphens/>
        <w:spacing w:after="0" w:line="288" w:lineRule="auto"/>
        <w:rPr>
          <w:rFonts w:ascii="Century Gothic" w:eastAsia="Times New Roman" w:hAnsi="Century Gothic" w:cs="Times New Roman"/>
          <w:b/>
          <w:bCs/>
          <w:lang w:eastAsia="ar-SA"/>
        </w:rPr>
      </w:pPr>
    </w:p>
    <w:p w14:paraId="4AA3B961" w14:textId="77777777" w:rsidR="00923EED" w:rsidRDefault="00923EED" w:rsidP="00A17C88">
      <w:pPr>
        <w:suppressAutoHyphens/>
        <w:spacing w:after="0" w:line="288" w:lineRule="auto"/>
        <w:rPr>
          <w:rFonts w:ascii="Century Gothic" w:eastAsia="Times New Roman" w:hAnsi="Century Gothic" w:cs="Times New Roman"/>
          <w:b/>
          <w:bCs/>
          <w:lang w:eastAsia="ar-SA"/>
        </w:rPr>
      </w:pPr>
    </w:p>
    <w:p w14:paraId="12DB8E99"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187B337F" w14:textId="77777777" w:rsidR="003A3A88" w:rsidRDefault="003A3A88" w:rsidP="00A17C88">
      <w:pPr>
        <w:suppressAutoHyphens/>
        <w:spacing w:after="0" w:line="288" w:lineRule="auto"/>
        <w:rPr>
          <w:rFonts w:ascii="Century Gothic" w:eastAsia="Times New Roman" w:hAnsi="Century Gothic" w:cs="Times New Roman"/>
          <w:b/>
          <w:bCs/>
          <w:lang w:eastAsia="ar-SA"/>
        </w:rPr>
      </w:pPr>
    </w:p>
    <w:p w14:paraId="66732B55" w14:textId="77777777" w:rsidR="003A3A88" w:rsidRPr="00A17C88" w:rsidRDefault="003A3A88" w:rsidP="00A17C88">
      <w:pPr>
        <w:suppressAutoHyphens/>
        <w:spacing w:after="0" w:line="288" w:lineRule="auto"/>
        <w:rPr>
          <w:rFonts w:ascii="Century Gothic" w:eastAsia="Times New Roman" w:hAnsi="Century Gothic" w:cs="Times New Roman"/>
          <w:b/>
          <w:bCs/>
          <w:lang w:eastAsia="ar-SA"/>
        </w:rPr>
      </w:pPr>
    </w:p>
    <w:p w14:paraId="1F491B26"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2A33CD2"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 xml:space="preserve">Załącznik nr 1 – Formularz ofertowy udostępniony przez Zamawiającego </w:t>
      </w:r>
    </w:p>
    <w:p w14:paraId="5B613115" w14:textId="77777777" w:rsidR="00A17C88" w:rsidRPr="00A17C88" w:rsidRDefault="00A17C88" w:rsidP="00A17C88">
      <w:pPr>
        <w:suppressAutoHyphens/>
        <w:spacing w:after="0" w:line="288" w:lineRule="auto"/>
        <w:jc w:val="center"/>
        <w:rPr>
          <w:rFonts w:ascii="Century Gothic" w:eastAsia="Times New Roman" w:hAnsi="Century Gothic" w:cs="Times New Roman"/>
          <w:b/>
          <w:bCs/>
          <w:lang w:eastAsia="ar-SA"/>
        </w:rPr>
      </w:pPr>
      <w:r w:rsidRPr="00A17C88">
        <w:rPr>
          <w:rFonts w:ascii="Century Gothic" w:eastAsia="Times New Roman" w:hAnsi="Century Gothic" w:cs="Times New Roman"/>
          <w:b/>
          <w:bCs/>
          <w:lang w:eastAsia="ar-SA"/>
        </w:rPr>
        <w:t>na Platformie e-Zamówienia</w:t>
      </w:r>
    </w:p>
    <w:p w14:paraId="3AA4E8F1"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389381F"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23ADD8C"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475206FF"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0E334E3"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1770B08C"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931BAA8"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63D2AA07"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23D1B712"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F68EFE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7C92E64"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3C057D42"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39A31908"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41040965"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52E93817"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5819A05F" w14:textId="77777777" w:rsidR="00E77904" w:rsidRDefault="00E77904" w:rsidP="00A17C88">
      <w:pPr>
        <w:suppressAutoHyphens/>
        <w:spacing w:after="0" w:line="288" w:lineRule="auto"/>
        <w:rPr>
          <w:rFonts w:ascii="Century Gothic" w:eastAsia="Times New Roman" w:hAnsi="Century Gothic" w:cs="Times New Roman"/>
          <w:b/>
          <w:bCs/>
          <w:lang w:eastAsia="ar-SA"/>
        </w:rPr>
      </w:pPr>
    </w:p>
    <w:p w14:paraId="6A2A4A6E" w14:textId="77777777" w:rsidR="001B2CF7" w:rsidRDefault="001B2CF7" w:rsidP="00A17C88">
      <w:pPr>
        <w:suppressAutoHyphens/>
        <w:spacing w:after="0" w:line="288" w:lineRule="auto"/>
        <w:rPr>
          <w:rFonts w:ascii="Century Gothic" w:eastAsia="Times New Roman" w:hAnsi="Century Gothic" w:cs="Times New Roman"/>
          <w:b/>
          <w:bCs/>
          <w:lang w:eastAsia="ar-SA"/>
        </w:rPr>
      </w:pPr>
    </w:p>
    <w:p w14:paraId="737649B4" w14:textId="77777777" w:rsidR="001B2CF7" w:rsidRPr="00A17C88" w:rsidRDefault="001B2CF7" w:rsidP="00A17C88">
      <w:pPr>
        <w:suppressAutoHyphens/>
        <w:spacing w:after="0" w:line="288" w:lineRule="auto"/>
        <w:rPr>
          <w:rFonts w:ascii="Century Gothic" w:eastAsia="Times New Roman" w:hAnsi="Century Gothic" w:cs="Times New Roman"/>
          <w:b/>
          <w:bCs/>
          <w:lang w:eastAsia="ar-SA"/>
        </w:rPr>
      </w:pPr>
    </w:p>
    <w:p w14:paraId="1BF6863D" w14:textId="77777777" w:rsidR="00A17C88" w:rsidRPr="00A17C88" w:rsidRDefault="00A17C88" w:rsidP="00A17C88">
      <w:pPr>
        <w:suppressAutoHyphens/>
        <w:spacing w:after="0" w:line="288" w:lineRule="auto"/>
        <w:rPr>
          <w:rFonts w:ascii="Century Gothic" w:eastAsia="Times New Roman" w:hAnsi="Century Gothic" w:cs="Times New Roman"/>
          <w:b/>
          <w:bCs/>
          <w:lang w:eastAsia="ar-SA"/>
        </w:rPr>
      </w:pPr>
    </w:p>
    <w:p w14:paraId="5B8891C6" w14:textId="77777777" w:rsidR="00187144" w:rsidRDefault="00A17C88" w:rsidP="00A17C88">
      <w:pPr>
        <w:suppressAutoHyphens/>
        <w:spacing w:after="0" w:line="288" w:lineRule="auto"/>
        <w:rPr>
          <w:rFonts w:ascii="Century Gothic" w:eastAsia="Times New Roman" w:hAnsi="Century Gothic" w:cs="Times New Roman"/>
          <w:b/>
          <w:bCs/>
          <w:color w:val="FF0000"/>
          <w:sz w:val="20"/>
          <w:szCs w:val="20"/>
          <w:lang w:eastAsia="ar-SA"/>
        </w:rPr>
      </w:pPr>
      <w:r w:rsidRPr="00A17C88">
        <w:rPr>
          <w:rFonts w:ascii="Century Gothic" w:eastAsia="Times New Roman" w:hAnsi="Century Gothic" w:cs="Times New Roman"/>
          <w:b/>
          <w:bCs/>
          <w:color w:val="FF0000"/>
          <w:sz w:val="20"/>
          <w:szCs w:val="20"/>
          <w:lang w:eastAsia="ar-SA"/>
        </w:rPr>
        <w:t>UWAGA! Dokument należy wypełnić i podpisać kwalifikowanym podpisem elektronicznym lub podpisem zaufanym lub podpisem osobistym</w:t>
      </w:r>
    </w:p>
    <w:p w14:paraId="214D3AF0" w14:textId="77777777" w:rsidR="00E77904" w:rsidRDefault="00E77904" w:rsidP="00A17C88">
      <w:pPr>
        <w:suppressAutoHyphens/>
        <w:spacing w:after="0" w:line="288" w:lineRule="auto"/>
        <w:rPr>
          <w:rFonts w:ascii="Century Gothic" w:eastAsia="Times New Roman" w:hAnsi="Century Gothic" w:cs="Times New Roman"/>
          <w:b/>
          <w:bCs/>
          <w:color w:val="FF0000"/>
          <w:sz w:val="20"/>
          <w:szCs w:val="20"/>
          <w:lang w:eastAsia="ar-SA"/>
        </w:rPr>
      </w:pPr>
    </w:p>
    <w:p w14:paraId="4D1CC32F" w14:textId="77777777" w:rsidR="009C0DD8" w:rsidRDefault="009C0DD8" w:rsidP="00A17C88">
      <w:pPr>
        <w:suppressAutoHyphens/>
        <w:spacing w:after="0" w:line="288" w:lineRule="auto"/>
        <w:rPr>
          <w:rFonts w:ascii="Century Gothic" w:eastAsia="Times New Roman" w:hAnsi="Century Gothic" w:cs="Times New Roman"/>
          <w:b/>
          <w:bCs/>
          <w:color w:val="FF0000"/>
          <w:sz w:val="20"/>
          <w:szCs w:val="20"/>
          <w:lang w:eastAsia="ar-SA"/>
        </w:rPr>
      </w:pPr>
    </w:p>
    <w:p w14:paraId="3EF23A2F"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6AF8AF8D"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2B17B6CD" w14:textId="77777777" w:rsidR="00996B77"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3ED9A7F3" w14:textId="77777777" w:rsidR="001E7877" w:rsidRDefault="001E7877" w:rsidP="00A17C88">
      <w:pPr>
        <w:suppressAutoHyphens/>
        <w:spacing w:after="0" w:line="288" w:lineRule="auto"/>
        <w:rPr>
          <w:rFonts w:ascii="Century Gothic" w:eastAsia="Times New Roman" w:hAnsi="Century Gothic" w:cs="Times New Roman"/>
          <w:b/>
          <w:bCs/>
          <w:color w:val="FF0000"/>
          <w:sz w:val="20"/>
          <w:szCs w:val="20"/>
          <w:lang w:eastAsia="ar-SA"/>
        </w:rPr>
      </w:pPr>
    </w:p>
    <w:p w14:paraId="6CDC937A" w14:textId="77777777" w:rsidR="001E7877" w:rsidRDefault="001E7877" w:rsidP="00A17C88">
      <w:pPr>
        <w:suppressAutoHyphens/>
        <w:spacing w:after="0" w:line="288" w:lineRule="auto"/>
        <w:rPr>
          <w:rFonts w:ascii="Century Gothic" w:eastAsia="Times New Roman" w:hAnsi="Century Gothic" w:cs="Times New Roman"/>
          <w:b/>
          <w:bCs/>
          <w:color w:val="FF0000"/>
          <w:sz w:val="20"/>
          <w:szCs w:val="20"/>
          <w:lang w:eastAsia="ar-SA"/>
        </w:rPr>
      </w:pPr>
    </w:p>
    <w:p w14:paraId="144CCE66" w14:textId="77777777" w:rsidR="001E7877" w:rsidRDefault="001E7877" w:rsidP="00A17C88">
      <w:pPr>
        <w:suppressAutoHyphens/>
        <w:spacing w:after="0" w:line="288" w:lineRule="auto"/>
        <w:rPr>
          <w:rFonts w:ascii="Century Gothic" w:eastAsia="Times New Roman" w:hAnsi="Century Gothic" w:cs="Times New Roman"/>
          <w:b/>
          <w:bCs/>
          <w:color w:val="FF0000"/>
          <w:sz w:val="20"/>
          <w:szCs w:val="20"/>
          <w:lang w:eastAsia="ar-SA"/>
        </w:rPr>
      </w:pPr>
    </w:p>
    <w:p w14:paraId="73BE0A10" w14:textId="77777777" w:rsidR="001E7877" w:rsidRDefault="001E7877" w:rsidP="00A17C88">
      <w:pPr>
        <w:suppressAutoHyphens/>
        <w:spacing w:after="0" w:line="288" w:lineRule="auto"/>
        <w:rPr>
          <w:rFonts w:ascii="Century Gothic" w:eastAsia="Times New Roman" w:hAnsi="Century Gothic" w:cs="Times New Roman"/>
          <w:b/>
          <w:bCs/>
          <w:color w:val="FF0000"/>
          <w:sz w:val="20"/>
          <w:szCs w:val="20"/>
          <w:lang w:eastAsia="ar-SA"/>
        </w:rPr>
      </w:pPr>
    </w:p>
    <w:p w14:paraId="6F742B78" w14:textId="77777777" w:rsidR="00FC060B" w:rsidRDefault="00FC060B" w:rsidP="00A17C88">
      <w:pPr>
        <w:suppressAutoHyphens/>
        <w:spacing w:after="0" w:line="288" w:lineRule="auto"/>
        <w:rPr>
          <w:rFonts w:ascii="Century Gothic" w:eastAsia="Times New Roman" w:hAnsi="Century Gothic" w:cs="Times New Roman"/>
          <w:b/>
          <w:bCs/>
          <w:color w:val="FF0000"/>
          <w:sz w:val="20"/>
          <w:szCs w:val="20"/>
          <w:lang w:eastAsia="ar-SA"/>
        </w:rPr>
      </w:pPr>
    </w:p>
    <w:p w14:paraId="2B64032D" w14:textId="77777777" w:rsidR="00996B77" w:rsidRPr="00A17C88" w:rsidRDefault="00996B77" w:rsidP="00A17C88">
      <w:pPr>
        <w:suppressAutoHyphens/>
        <w:spacing w:after="0" w:line="288" w:lineRule="auto"/>
        <w:rPr>
          <w:rFonts w:ascii="Century Gothic" w:eastAsia="Times New Roman" w:hAnsi="Century Gothic" w:cs="Times New Roman"/>
          <w:b/>
          <w:bCs/>
          <w:color w:val="FF0000"/>
          <w:sz w:val="20"/>
          <w:szCs w:val="20"/>
          <w:lang w:eastAsia="ar-SA"/>
        </w:rPr>
      </w:pPr>
    </w:p>
    <w:p w14:paraId="6378C248"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lastRenderedPageBreak/>
        <w:t xml:space="preserve">Załącznik nr 2 do SWZ - </w:t>
      </w:r>
      <w:r w:rsidRPr="00A17C88">
        <w:rPr>
          <w:rFonts w:ascii="Century Gothic" w:eastAsia="Times New Roman" w:hAnsi="Century Gothic" w:cs="Open Sans"/>
          <w:b/>
          <w:sz w:val="20"/>
          <w:szCs w:val="20"/>
          <w:u w:val="single"/>
          <w:lang w:eastAsia="pl-PL"/>
        </w:rPr>
        <w:br/>
        <w:t>Oświadczenie Wykonawcy</w:t>
      </w:r>
    </w:p>
    <w:p w14:paraId="2AC226B0" w14:textId="77777777" w:rsidR="00A17C88" w:rsidRPr="00A17C88" w:rsidRDefault="00A17C88" w:rsidP="00A17C88">
      <w:pPr>
        <w:widowControl w:val="0"/>
        <w:spacing w:after="0" w:line="360" w:lineRule="auto"/>
        <w:rPr>
          <w:rFonts w:ascii="Century Gothic" w:eastAsia="Calibri" w:hAnsi="Century Gothic" w:cs="Arial"/>
          <w:b/>
          <w:bCs/>
          <w:sz w:val="20"/>
          <w:szCs w:val="24"/>
        </w:rPr>
      </w:pPr>
    </w:p>
    <w:p w14:paraId="7553024E"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DOTYCZĄCE SPEŁNIANIA WARUNKU UDZIAŁU W POSTĘPOWANIU</w:t>
      </w:r>
    </w:p>
    <w:p w14:paraId="0C8C5869" w14:textId="77777777" w:rsidR="00A17C88" w:rsidRPr="00A17C88" w:rsidRDefault="00A17C88" w:rsidP="00A17C88">
      <w:pPr>
        <w:widowControl w:val="0"/>
        <w:spacing w:after="0" w:line="288" w:lineRule="auto"/>
        <w:jc w:val="center"/>
        <w:rPr>
          <w:rFonts w:ascii="Century Gothic" w:eastAsia="Calibri" w:hAnsi="Century Gothic" w:cs="Arial"/>
          <w:b/>
          <w:bCs/>
        </w:rPr>
      </w:pPr>
      <w:r w:rsidRPr="00A17C88">
        <w:rPr>
          <w:rFonts w:ascii="Century Gothic" w:eastAsia="Calibri" w:hAnsi="Century Gothic" w:cs="Arial"/>
          <w:b/>
          <w:bCs/>
        </w:rPr>
        <w:t>ORAZ BRAKU PODSTAW WYKLUCZENIA</w:t>
      </w:r>
    </w:p>
    <w:p w14:paraId="7F28612C" w14:textId="77777777" w:rsidR="00A17C88" w:rsidRPr="00A17C88" w:rsidRDefault="00A17C88" w:rsidP="00A17C88">
      <w:pPr>
        <w:widowControl w:val="0"/>
        <w:spacing w:after="0" w:line="288" w:lineRule="auto"/>
        <w:jc w:val="center"/>
        <w:rPr>
          <w:rFonts w:ascii="Century Gothic" w:eastAsia="Calibri" w:hAnsi="Century Gothic" w:cs="Arial"/>
        </w:rPr>
      </w:pPr>
      <w:r w:rsidRPr="00A17C88">
        <w:rPr>
          <w:rFonts w:ascii="Century Gothic" w:eastAsia="Calibri" w:hAnsi="Century Gothic" w:cs="Arial"/>
        </w:rPr>
        <w:t>składane na podstawie art. 125 ust. 1 ustawy Pzp</w:t>
      </w:r>
    </w:p>
    <w:p w14:paraId="4B24DB8E" w14:textId="4D752B55" w:rsidR="00A17C88" w:rsidRPr="00996B77" w:rsidRDefault="00A17C88" w:rsidP="00996B77">
      <w:pPr>
        <w:spacing w:line="288" w:lineRule="auto"/>
        <w:jc w:val="both"/>
        <w:rPr>
          <w:rFonts w:ascii="Century Gothic" w:hAnsi="Century Gothic"/>
          <w:b/>
          <w:bCs/>
        </w:rPr>
      </w:pPr>
      <w:r w:rsidRPr="00A17C88">
        <w:rPr>
          <w:rFonts w:ascii="Century Gothic" w:eastAsia="ヒラギノ角ゴ Pro W3" w:hAnsi="Century Gothic" w:cs="Arial"/>
          <w:color w:val="000000"/>
        </w:rPr>
        <w:t xml:space="preserve">W związku z udziałem Wykonawcy w postępowaniu o udzielenie zamówienia </w:t>
      </w:r>
      <w:r w:rsidRPr="00D90417">
        <w:rPr>
          <w:rFonts w:ascii="Century Gothic" w:eastAsia="ヒラギノ角ゴ Pro W3" w:hAnsi="Century Gothic" w:cs="Arial"/>
          <w:color w:val="000000"/>
        </w:rPr>
        <w:t>publicznego pn.</w:t>
      </w:r>
      <w:r w:rsidR="001B2CF7" w:rsidRPr="00D90417">
        <w:rPr>
          <w:rFonts w:ascii="Century Gothic" w:hAnsi="Century Gothic"/>
          <w:b/>
          <w:bCs/>
        </w:rPr>
        <w:t xml:space="preserve">: </w:t>
      </w:r>
      <w:r w:rsidR="009D68AD" w:rsidRPr="009D68AD">
        <w:rPr>
          <w:rFonts w:ascii="Century Gothic" w:hAnsi="Century Gothic"/>
          <w:b/>
          <w:bCs/>
        </w:rPr>
        <w:t>Roboty modernizacyjne Budynku Głównego i Wieży Sędziowskiej na skoczni narciarskiej im. Adama Małysza w Wiśle Malince</w:t>
      </w:r>
      <w:r w:rsidR="009D68AD">
        <w:rPr>
          <w:rFonts w:ascii="Century Gothic" w:hAnsi="Century Gothic"/>
          <w:b/>
          <w:bCs/>
        </w:rPr>
        <w:t xml:space="preserve"> </w:t>
      </w:r>
      <w:r w:rsidRPr="00060129">
        <w:rPr>
          <w:rFonts w:ascii="Century Gothic" w:eastAsia="ヒラギノ角ゴ Pro W3" w:hAnsi="Century Gothic" w:cs="Arial"/>
          <w:color w:val="000000"/>
        </w:rPr>
        <w:t>oświadczam(y), że:</w:t>
      </w:r>
    </w:p>
    <w:p w14:paraId="6007B91D"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4"/>
        </w:rPr>
      </w:pPr>
      <w:r w:rsidRPr="00A17C88">
        <w:rPr>
          <w:rFonts w:ascii="Century Gothic" w:eastAsia="ヒラギノ角ゴ Pro W3" w:hAnsi="Century Gothic" w:cs="Arial"/>
          <w:b/>
          <w:bCs/>
          <w:color w:val="000000"/>
          <w:sz w:val="20"/>
          <w:szCs w:val="24"/>
        </w:rPr>
        <w:t>_______________________________________________________________</w:t>
      </w:r>
    </w:p>
    <w:p w14:paraId="23558845"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r w:rsidRPr="00A17C88">
        <w:rPr>
          <w:rFonts w:ascii="Century Gothic" w:eastAsia="ヒラギノ角ゴ Pro W3" w:hAnsi="Century Gothic" w:cs="Arial"/>
          <w:b/>
          <w:bCs/>
          <w:color w:val="000000"/>
          <w:sz w:val="20"/>
          <w:szCs w:val="20"/>
        </w:rPr>
        <w:t>nazwa (firma) i dokładny adres Wykonawcy)</w:t>
      </w:r>
    </w:p>
    <w:p w14:paraId="235986C6" w14:textId="77777777" w:rsidR="00A17C88" w:rsidRPr="00A17C88" w:rsidRDefault="00A17C88" w:rsidP="00A17C88">
      <w:pPr>
        <w:spacing w:after="0" w:line="240" w:lineRule="auto"/>
        <w:jc w:val="center"/>
        <w:rPr>
          <w:rFonts w:ascii="Century Gothic" w:eastAsia="ヒラギノ角ゴ Pro W3" w:hAnsi="Century Gothic" w:cs="Arial"/>
          <w:b/>
          <w:bCs/>
          <w:color w:val="000000"/>
          <w:sz w:val="20"/>
          <w:szCs w:val="20"/>
        </w:rPr>
      </w:pPr>
    </w:p>
    <w:p w14:paraId="3C942D40" w14:textId="77777777" w:rsidR="00A17C88" w:rsidRPr="00A17C88" w:rsidRDefault="00A17C88" w:rsidP="00FC060B">
      <w:pPr>
        <w:numPr>
          <w:ilvl w:val="0"/>
          <w:numId w:val="12"/>
        </w:numPr>
        <w:tabs>
          <w:tab w:val="left" w:pos="-16160"/>
        </w:tabs>
        <w:spacing w:after="0" w:line="300" w:lineRule="auto"/>
        <w:ind w:left="426" w:hanging="425"/>
        <w:rPr>
          <w:rFonts w:ascii="Century Gothic" w:eastAsia="Calibri" w:hAnsi="Century Gothic" w:cs="Arial"/>
        </w:rPr>
      </w:pPr>
      <w:r w:rsidRPr="00A17C88">
        <w:rPr>
          <w:rFonts w:ascii="Century Gothic" w:eastAsia="Calibri" w:hAnsi="Century Gothic" w:cs="Arial"/>
          <w:color w:val="000000"/>
        </w:rPr>
        <w:t>Wykonawca spełnia warunki udziału w postępowaniu:</w:t>
      </w:r>
    </w:p>
    <w:p w14:paraId="1B98C97E" w14:textId="77777777" w:rsidR="00A17C88" w:rsidRPr="00A17C88" w:rsidRDefault="00A17C88" w:rsidP="00FC060B">
      <w:pPr>
        <w:tabs>
          <w:tab w:val="left" w:pos="-16160"/>
        </w:tabs>
        <w:spacing w:after="0" w:line="300" w:lineRule="auto"/>
        <w:ind w:left="426"/>
        <w:rPr>
          <w:rFonts w:ascii="Century Gothic" w:eastAsia="Calibri" w:hAnsi="Century Gothic" w:cs="Arial"/>
        </w:rPr>
      </w:pPr>
      <w:bookmarkStart w:id="70" w:name="_Hlk103078684"/>
      <w:r w:rsidRPr="00A17C88">
        <w:rPr>
          <w:rFonts w:ascii="Century Gothic" w:eastAsia="Calibri" w:hAnsi="Century Gothic" w:cs="Arial"/>
        </w:rPr>
        <w:t>[ …..] TAK [ …..] NIE</w:t>
      </w:r>
      <w:bookmarkEnd w:id="70"/>
    </w:p>
    <w:p w14:paraId="4F76A710" w14:textId="77777777" w:rsidR="00A17C88" w:rsidRPr="00A17C88" w:rsidRDefault="00A17C88" w:rsidP="00FC060B">
      <w:pPr>
        <w:numPr>
          <w:ilvl w:val="0"/>
          <w:numId w:val="12"/>
        </w:numPr>
        <w:tabs>
          <w:tab w:val="left" w:pos="-16160"/>
        </w:tabs>
        <w:spacing w:after="0" w:line="300" w:lineRule="auto"/>
        <w:ind w:left="426" w:hanging="425"/>
        <w:contextualSpacing/>
        <w:rPr>
          <w:rFonts w:ascii="Century Gothic" w:eastAsia="Calibri" w:hAnsi="Century Gothic" w:cs="Arial"/>
        </w:rPr>
      </w:pPr>
      <w:r w:rsidRPr="00A17C88">
        <w:rPr>
          <w:rFonts w:ascii="Century Gothic" w:eastAsia="Calibri" w:hAnsi="Century Gothic" w:cs="Arial"/>
        </w:rPr>
        <w:t>W stosunku do Wykonawcy:</w:t>
      </w:r>
    </w:p>
    <w:p w14:paraId="15F3E4CF" w14:textId="77777777" w:rsidR="00A17C88" w:rsidRPr="00A17C88" w:rsidRDefault="00A17C88" w:rsidP="00FC060B">
      <w:pPr>
        <w:numPr>
          <w:ilvl w:val="1"/>
          <w:numId w:val="12"/>
        </w:numPr>
        <w:tabs>
          <w:tab w:val="left" w:pos="-16160"/>
        </w:tabs>
        <w:spacing w:after="0" w:line="300" w:lineRule="auto"/>
        <w:ind w:left="426" w:hanging="425"/>
        <w:contextualSpacing/>
        <w:jc w:val="both"/>
        <w:rPr>
          <w:rFonts w:ascii="Century Gothic" w:eastAsia="Calibri" w:hAnsi="Century Gothic" w:cs="Arial"/>
        </w:rPr>
      </w:pPr>
      <w:bookmarkStart w:id="71" w:name="_Hlk103078735"/>
      <w:r w:rsidRPr="00A17C88">
        <w:rPr>
          <w:rFonts w:ascii="Century Gothic" w:eastAsia="Calibri" w:hAnsi="Century Gothic" w:cs="Arial"/>
        </w:rPr>
        <w:t xml:space="preserve">Czy wykonawca podlega wykluczeniu z postępowania na podstawie art. 108 ust. 1 </w:t>
      </w:r>
      <w:bookmarkEnd w:id="71"/>
      <w:r w:rsidRPr="00A17C88">
        <w:rPr>
          <w:rFonts w:ascii="Century Gothic" w:eastAsia="Calibri" w:hAnsi="Century Gothic" w:cs="Arial"/>
        </w:rPr>
        <w:t xml:space="preserve">Ustawy Pzp. </w:t>
      </w:r>
    </w:p>
    <w:p w14:paraId="489DA46D" w14:textId="77777777" w:rsidR="00A17C88" w:rsidRPr="00A17C88" w:rsidRDefault="00A17C88" w:rsidP="00FC060B">
      <w:pPr>
        <w:tabs>
          <w:tab w:val="left" w:pos="-16160"/>
        </w:tabs>
        <w:spacing w:after="0" w:line="300" w:lineRule="auto"/>
        <w:ind w:left="426" w:hanging="425"/>
        <w:rPr>
          <w:rFonts w:ascii="Century Gothic" w:eastAsia="Calibri" w:hAnsi="Century Gothic" w:cs="Arial"/>
        </w:rPr>
      </w:pPr>
      <w:bookmarkStart w:id="72" w:name="_Hlk103078821"/>
      <w:r w:rsidRPr="00A17C88">
        <w:rPr>
          <w:rFonts w:ascii="Century Gothic" w:eastAsia="Calibri" w:hAnsi="Century Gothic" w:cs="Arial"/>
        </w:rPr>
        <w:t xml:space="preserve">       [ …..] TAK [ …..] NIE</w:t>
      </w:r>
    </w:p>
    <w:bookmarkEnd w:id="72"/>
    <w:p w14:paraId="62B9D185" w14:textId="77777777" w:rsidR="00A17C88" w:rsidRPr="00A17C88" w:rsidRDefault="00A17C88" w:rsidP="00FC060B">
      <w:pPr>
        <w:numPr>
          <w:ilvl w:val="1"/>
          <w:numId w:val="12"/>
        </w:numPr>
        <w:tabs>
          <w:tab w:val="left" w:pos="-16160"/>
        </w:tabs>
        <w:spacing w:after="0" w:line="300" w:lineRule="auto"/>
        <w:ind w:left="426" w:hanging="425"/>
        <w:contextualSpacing/>
        <w:jc w:val="both"/>
        <w:rPr>
          <w:rFonts w:ascii="Century Gothic" w:eastAsia="Calibri" w:hAnsi="Century Gothic" w:cs="Arial"/>
        </w:rPr>
      </w:pPr>
      <w:r w:rsidRPr="00A17C88">
        <w:rPr>
          <w:rFonts w:ascii="Century Gothic" w:eastAsia="Calibri" w:hAnsi="Century Gothic" w:cs="Arial"/>
        </w:rPr>
        <w:t>Czy wykonawca podlega wykluczeniu z postępowania na podstawie art. 7 ust. 1 ustawy z dnia 13 kwietnia 2022 r. o szczególnych rozwiązaniach w zakresie przeciwdziałania wspieraniu agresji na Ukrainę oraz służących ochronie bezpieczeństwa narodowego</w:t>
      </w:r>
    </w:p>
    <w:p w14:paraId="0DA7D90D" w14:textId="695D512E" w:rsidR="00A17C88" w:rsidRPr="00A17C88" w:rsidRDefault="00A17C88" w:rsidP="00FC060B">
      <w:pPr>
        <w:tabs>
          <w:tab w:val="left" w:pos="-16160"/>
        </w:tabs>
        <w:spacing w:after="0" w:line="300" w:lineRule="auto"/>
        <w:ind w:left="567" w:hanging="425"/>
        <w:rPr>
          <w:rFonts w:ascii="Century Gothic" w:eastAsia="Calibri" w:hAnsi="Century Gothic" w:cs="Arial"/>
        </w:rPr>
      </w:pPr>
      <w:r w:rsidRPr="00A17C88">
        <w:rPr>
          <w:rFonts w:ascii="Century Gothic" w:eastAsia="Calibri" w:hAnsi="Century Gothic" w:cs="Arial"/>
        </w:rPr>
        <w:t xml:space="preserve">     [ …..] TAK [ …..] NIE</w:t>
      </w:r>
    </w:p>
    <w:p w14:paraId="6B2F3B5E" w14:textId="2B4F7332" w:rsidR="00E77904" w:rsidRPr="00FC060B" w:rsidRDefault="00A17C88" w:rsidP="00FC060B">
      <w:pPr>
        <w:numPr>
          <w:ilvl w:val="1"/>
          <w:numId w:val="12"/>
        </w:numPr>
        <w:tabs>
          <w:tab w:val="left" w:pos="-16160"/>
        </w:tabs>
        <w:spacing w:after="0" w:line="300" w:lineRule="auto"/>
        <w:ind w:left="426" w:hanging="425"/>
        <w:contextualSpacing/>
        <w:jc w:val="both"/>
        <w:rPr>
          <w:rFonts w:ascii="Century Gothic" w:eastAsia="Calibri" w:hAnsi="Century Gothic" w:cs="Arial"/>
        </w:rPr>
      </w:pPr>
      <w:r w:rsidRPr="00A17C88">
        <w:rPr>
          <w:rFonts w:ascii="Century Gothic" w:eastAsia="Calibri" w:hAnsi="Century Gothic" w:cs="Arial"/>
        </w:rPr>
        <w:t xml:space="preserve">zachodzą przesłanki wykluczenia z postępowania na podstawie art. ………… ustawy </w:t>
      </w:r>
      <w:r w:rsidRPr="00A17C88">
        <w:rPr>
          <w:rFonts w:ascii="Century Gothic" w:eastAsia="Calibri" w:hAnsi="Century Gothic" w:cs="Arial"/>
          <w:i/>
          <w:iCs/>
        </w:rPr>
        <w:t>(podać mającą zastosowanie podstawę wykluczenia spośród</w:t>
      </w:r>
      <w:r w:rsidR="00C145FB">
        <w:rPr>
          <w:rFonts w:ascii="Century Gothic" w:eastAsia="Calibri" w:hAnsi="Century Gothic" w:cs="Arial"/>
          <w:i/>
          <w:iCs/>
        </w:rPr>
        <w:t xml:space="preserve"> </w:t>
      </w:r>
      <w:r w:rsidRPr="00A17C88">
        <w:rPr>
          <w:rFonts w:ascii="Century Gothic" w:eastAsia="Calibri" w:hAnsi="Century Gothic" w:cs="Arial"/>
          <w:i/>
          <w:iCs/>
        </w:rPr>
        <w:t>wymienionych w art.</w:t>
      </w:r>
      <w:r w:rsidRPr="00A17C88">
        <w:rPr>
          <w:rFonts w:ascii="Century Gothic" w:eastAsia="Calibri" w:hAnsi="Century Gothic" w:cs="Arial"/>
          <w:color w:val="000000"/>
          <w:shd w:val="clear" w:color="auto" w:fill="FFFFFF"/>
          <w:lang w:eastAsia="pl-PL" w:bidi="pl-PL"/>
        </w:rPr>
        <w:t xml:space="preserve"> </w:t>
      </w:r>
      <w:r w:rsidRPr="00A17C88">
        <w:rPr>
          <w:rFonts w:ascii="Century Gothic" w:eastAsia="Calibri" w:hAnsi="Century Gothic" w:cs="Arial"/>
          <w:i/>
          <w:color w:val="000000"/>
          <w:shd w:val="clear" w:color="auto" w:fill="FFFFFF"/>
          <w:lang w:eastAsia="pl-PL" w:bidi="pl-PL"/>
        </w:rPr>
        <w:t>108 ust. 1 pkt 1, 2 i 5</w:t>
      </w:r>
      <w:r w:rsidRPr="00A17C88">
        <w:rPr>
          <w:rFonts w:ascii="Century Gothic" w:eastAsia="Calibri" w:hAnsi="Century Gothic" w:cs="Arial"/>
          <w:i/>
          <w:iCs/>
        </w:rPr>
        <w:t xml:space="preserve">). </w:t>
      </w:r>
      <w:r w:rsidRPr="00A17C88">
        <w:rPr>
          <w:rFonts w:ascii="Century Gothic" w:eastAsia="Calibri" w:hAnsi="Century Gothic" w:cs="Arial"/>
          <w:color w:val="000000"/>
          <w:shd w:val="clear" w:color="auto" w:fill="FFFFFF"/>
          <w:lang w:eastAsia="pl-PL" w:bidi="pl-PL"/>
        </w:rPr>
        <w:t>Jednocześnie oświadczam, że w związku z ww. okolicznością, na podstawie art. 110 ustawy, Wykonawca podjął następujące środki</w:t>
      </w:r>
      <w:r w:rsidR="00FC060B">
        <w:rPr>
          <w:rFonts w:ascii="Century Gothic" w:eastAsia="Calibri" w:hAnsi="Century Gothic" w:cs="Arial"/>
          <w:color w:val="000000"/>
          <w:shd w:val="clear" w:color="auto" w:fill="FFFFFF"/>
          <w:lang w:eastAsia="pl-PL" w:bidi="pl-PL"/>
        </w:rPr>
        <w:t xml:space="preserve"> </w:t>
      </w:r>
      <w:r w:rsidRPr="00A17C88">
        <w:rPr>
          <w:rFonts w:ascii="Century Gothic" w:eastAsia="Calibri" w:hAnsi="Century Gothic" w:cs="Arial"/>
          <w:color w:val="000000"/>
          <w:shd w:val="clear" w:color="auto" w:fill="FFFFFF"/>
          <w:lang w:eastAsia="pl-PL" w:bidi="pl-PL"/>
        </w:rPr>
        <w:t>naprawcze</w:t>
      </w:r>
      <w:r w:rsidRPr="00A17C88">
        <w:rPr>
          <w:rFonts w:ascii="Century Gothic" w:eastAsia="Calibri" w:hAnsi="Century Gothic" w:cs="Times New Roman"/>
          <w:color w:val="000000"/>
          <w:shd w:val="clear" w:color="auto" w:fill="FFFFFF"/>
          <w:vertAlign w:val="superscript"/>
          <w:lang w:eastAsia="pl-PL" w:bidi="pl-PL"/>
        </w:rPr>
        <w:footnoteReference w:id="1"/>
      </w:r>
      <w:r w:rsidRPr="00A17C88">
        <w:rPr>
          <w:rFonts w:ascii="Century Gothic" w:eastAsia="Calibri" w:hAnsi="Century Gothic" w:cs="Arial"/>
          <w:color w:val="000000"/>
          <w:shd w:val="clear" w:color="auto" w:fill="FFFFFF"/>
          <w:lang w:eastAsia="pl-PL" w:bidi="pl-PL"/>
        </w:rPr>
        <w:t>:</w:t>
      </w:r>
      <w:r w:rsidR="00FC060B">
        <w:rPr>
          <w:rFonts w:ascii="Century Gothic" w:eastAsia="Calibri" w:hAnsi="Century Gothic" w:cs="Arial"/>
          <w:color w:val="000000"/>
          <w:shd w:val="clear" w:color="auto" w:fill="FFFFFF"/>
          <w:lang w:eastAsia="pl-PL" w:bidi="pl-PL"/>
        </w:rPr>
        <w:t>……………………………………………………………..</w:t>
      </w:r>
    </w:p>
    <w:p w14:paraId="13F6302A" w14:textId="66A28236" w:rsidR="00FC060B" w:rsidRPr="00FC060B" w:rsidRDefault="00FC060B" w:rsidP="00FC060B">
      <w:pPr>
        <w:pStyle w:val="Akapitzlist"/>
        <w:numPr>
          <w:ilvl w:val="0"/>
          <w:numId w:val="12"/>
        </w:numPr>
        <w:spacing w:after="0" w:line="300" w:lineRule="auto"/>
        <w:ind w:left="426" w:hanging="425"/>
        <w:jc w:val="both"/>
        <w:rPr>
          <w:rFonts w:ascii="Century Gothic" w:hAnsi="Century Gothic" w:cstheme="minorHAnsi"/>
        </w:rPr>
      </w:pPr>
      <w:r w:rsidRPr="00FC060B">
        <w:rPr>
          <w:rFonts w:ascii="Century Gothic" w:hAnsi="Century Gothic" w:cstheme="minorHAnsi"/>
        </w:rPr>
        <w:t>Wykonawca będzie posługiwał się certyfikatem wykonawcy zamówień publicznych, o którym mowa w art. 124 ust. 2 ustawy Prawo zamówień publicznych:</w:t>
      </w:r>
      <w:r w:rsidRPr="00FC060B">
        <w:rPr>
          <w:rFonts w:ascii="Century Gothic" w:hAnsi="Century Gothic" w:cstheme="minorHAnsi"/>
        </w:rPr>
        <w:br/>
      </w:r>
      <w:r w:rsidRPr="00FC060B">
        <w:rPr>
          <w:rFonts w:ascii="Segoe UI Symbol" w:hAnsi="Segoe UI Symbol" w:cs="Segoe UI Symbol"/>
        </w:rPr>
        <w:t xml:space="preserve">☐ </w:t>
      </w:r>
      <w:r w:rsidRPr="00FC060B">
        <w:rPr>
          <w:rFonts w:ascii="Century Gothic" w:hAnsi="Century Gothic" w:cstheme="minorHAnsi"/>
        </w:rPr>
        <w:t>TAK</w:t>
      </w:r>
    </w:p>
    <w:p w14:paraId="7FC46D67" w14:textId="4A5AAEF1" w:rsidR="00FC060B" w:rsidRPr="00FC060B" w:rsidRDefault="00FC060B" w:rsidP="00FC060B">
      <w:pPr>
        <w:pStyle w:val="Akapitzlist"/>
        <w:spacing w:after="0" w:line="300" w:lineRule="auto"/>
        <w:ind w:left="862" w:hanging="425"/>
        <w:jc w:val="both"/>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NIE</w:t>
      </w:r>
    </w:p>
    <w:p w14:paraId="2DA6125D"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W przypadku zaznaczenia odpowiedzi „TAK”, należy podać:</w:t>
      </w:r>
    </w:p>
    <w:p w14:paraId="571B3CB2"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Numer certyfikatu: ..............................................</w:t>
      </w:r>
    </w:p>
    <w:p w14:paraId="4AF45A5F"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Nazwa podmiotu certyfikującego: ..............................................</w:t>
      </w:r>
    </w:p>
    <w:p w14:paraId="1B3BC2F5"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t>Okres ważności certyfikacji: ..............................................</w:t>
      </w:r>
    </w:p>
    <w:p w14:paraId="5EB2FFAD"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Century Gothic" w:hAnsi="Century Gothic" w:cstheme="minorHAnsi"/>
        </w:rPr>
        <w:lastRenderedPageBreak/>
        <w:t>Zakres certyfikacji:</w:t>
      </w:r>
    </w:p>
    <w:p w14:paraId="1407856A"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brak podstaw wykluczenia</w:t>
      </w:r>
    </w:p>
    <w:p w14:paraId="7F95E6C1" w14:textId="77777777" w:rsidR="00FC060B" w:rsidRPr="00FC060B" w:rsidRDefault="00FC060B" w:rsidP="00FC060B">
      <w:pPr>
        <w:pStyle w:val="Akapitzlist"/>
        <w:spacing w:after="0" w:line="300" w:lineRule="auto"/>
        <w:ind w:left="862" w:hanging="425"/>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spełnianie warunków udziału w postępowaniu</w:t>
      </w:r>
    </w:p>
    <w:p w14:paraId="34C2839C" w14:textId="77777777" w:rsidR="00FC060B" w:rsidRPr="00FC060B" w:rsidRDefault="00FC060B" w:rsidP="00FC060B">
      <w:pPr>
        <w:pStyle w:val="Akapitzlist"/>
        <w:spacing w:after="0" w:line="300" w:lineRule="auto"/>
        <w:ind w:left="567" w:hanging="141"/>
        <w:rPr>
          <w:rFonts w:ascii="Century Gothic" w:hAnsi="Century Gothic" w:cstheme="minorHAnsi"/>
        </w:rPr>
      </w:pPr>
      <w:r w:rsidRPr="00FC060B">
        <w:rPr>
          <w:rFonts w:ascii="Segoe UI Symbol" w:hAnsi="Segoe UI Symbol" w:cs="Segoe UI Symbol"/>
        </w:rPr>
        <w:t>☐</w:t>
      </w:r>
      <w:r w:rsidRPr="00FC060B">
        <w:rPr>
          <w:rFonts w:ascii="Century Gothic" w:hAnsi="Century Gothic" w:cstheme="minorHAnsi"/>
        </w:rPr>
        <w:t xml:space="preserve"> brak podstaw wykluczenia oraz spełnianie warunków udziału w postępowaniu</w:t>
      </w:r>
    </w:p>
    <w:p w14:paraId="67AD55E0" w14:textId="77777777" w:rsidR="00FC060B" w:rsidRPr="00072DEA" w:rsidRDefault="00FC060B" w:rsidP="00FC060B">
      <w:pPr>
        <w:tabs>
          <w:tab w:val="left" w:pos="-16160"/>
        </w:tabs>
        <w:spacing w:after="0" w:line="300" w:lineRule="auto"/>
        <w:ind w:left="426" w:hanging="425"/>
        <w:contextualSpacing/>
        <w:jc w:val="both"/>
        <w:rPr>
          <w:rFonts w:ascii="Century Gothic" w:eastAsia="Calibri" w:hAnsi="Century Gothic" w:cs="Arial"/>
        </w:rPr>
      </w:pPr>
    </w:p>
    <w:p w14:paraId="0E0582E2" w14:textId="77777777" w:rsidR="00983150" w:rsidRDefault="00983150" w:rsidP="00FC060B">
      <w:pPr>
        <w:spacing w:after="0" w:line="300" w:lineRule="auto"/>
        <w:ind w:hanging="425"/>
        <w:jc w:val="both"/>
        <w:rPr>
          <w:rFonts w:ascii="Arial" w:eastAsia="Times New Roman" w:hAnsi="Arial" w:cs="Arial"/>
          <w:bCs/>
          <w:sz w:val="20"/>
          <w:szCs w:val="20"/>
          <w:lang w:eastAsia="pl-PL"/>
        </w:rPr>
      </w:pPr>
    </w:p>
    <w:p w14:paraId="0C8C66FE" w14:textId="77777777" w:rsidR="00072DEA" w:rsidRDefault="00072DEA" w:rsidP="00FC060B">
      <w:pPr>
        <w:spacing w:after="0" w:line="300" w:lineRule="auto"/>
        <w:ind w:hanging="425"/>
        <w:jc w:val="both"/>
        <w:rPr>
          <w:rFonts w:ascii="Arial" w:eastAsia="Times New Roman" w:hAnsi="Arial" w:cs="Arial"/>
          <w:bCs/>
          <w:sz w:val="20"/>
          <w:szCs w:val="20"/>
          <w:lang w:eastAsia="pl-PL"/>
        </w:rPr>
      </w:pPr>
    </w:p>
    <w:p w14:paraId="22E26FBB" w14:textId="77777777" w:rsidR="00072DEA" w:rsidRDefault="00072DEA" w:rsidP="00A17C88">
      <w:pPr>
        <w:spacing w:after="0" w:line="288" w:lineRule="auto"/>
        <w:jc w:val="both"/>
        <w:rPr>
          <w:rFonts w:ascii="Arial" w:eastAsia="Times New Roman" w:hAnsi="Arial" w:cs="Arial"/>
          <w:bCs/>
          <w:sz w:val="20"/>
          <w:szCs w:val="20"/>
          <w:lang w:eastAsia="pl-PL"/>
        </w:rPr>
      </w:pPr>
    </w:p>
    <w:p w14:paraId="04988802" w14:textId="77777777" w:rsidR="00857845" w:rsidRDefault="00857845" w:rsidP="00A17C88">
      <w:pPr>
        <w:spacing w:after="0" w:line="288" w:lineRule="auto"/>
        <w:jc w:val="both"/>
        <w:rPr>
          <w:rFonts w:ascii="Arial" w:eastAsia="Times New Roman" w:hAnsi="Arial" w:cs="Arial"/>
          <w:bCs/>
          <w:sz w:val="20"/>
          <w:szCs w:val="20"/>
          <w:lang w:eastAsia="pl-PL"/>
        </w:rPr>
      </w:pPr>
    </w:p>
    <w:p w14:paraId="69B4804B" w14:textId="77777777" w:rsidR="00072DEA" w:rsidRDefault="00072DEA" w:rsidP="00A17C88">
      <w:pPr>
        <w:spacing w:after="0" w:line="288" w:lineRule="auto"/>
        <w:jc w:val="both"/>
        <w:rPr>
          <w:rFonts w:ascii="Arial" w:eastAsia="Times New Roman" w:hAnsi="Arial" w:cs="Arial"/>
          <w:bCs/>
          <w:sz w:val="20"/>
          <w:szCs w:val="20"/>
          <w:lang w:eastAsia="pl-PL"/>
        </w:rPr>
      </w:pPr>
    </w:p>
    <w:p w14:paraId="2CE356D6" w14:textId="77777777" w:rsidR="00FC060B" w:rsidRDefault="00FC060B" w:rsidP="00A17C88">
      <w:pPr>
        <w:spacing w:after="0" w:line="288" w:lineRule="auto"/>
        <w:jc w:val="both"/>
        <w:rPr>
          <w:rFonts w:ascii="Arial" w:eastAsia="Times New Roman" w:hAnsi="Arial" w:cs="Arial"/>
          <w:bCs/>
          <w:sz w:val="20"/>
          <w:szCs w:val="20"/>
          <w:lang w:eastAsia="pl-PL"/>
        </w:rPr>
      </w:pPr>
    </w:p>
    <w:p w14:paraId="60791728" w14:textId="77777777" w:rsidR="00FC060B" w:rsidRDefault="00FC060B" w:rsidP="00A17C88">
      <w:pPr>
        <w:spacing w:after="0" w:line="288" w:lineRule="auto"/>
        <w:jc w:val="both"/>
        <w:rPr>
          <w:rFonts w:ascii="Arial" w:eastAsia="Times New Roman" w:hAnsi="Arial" w:cs="Arial"/>
          <w:bCs/>
          <w:sz w:val="20"/>
          <w:szCs w:val="20"/>
          <w:lang w:eastAsia="pl-PL"/>
        </w:rPr>
      </w:pPr>
    </w:p>
    <w:p w14:paraId="0FDCFDF7" w14:textId="77777777" w:rsidR="00FC060B" w:rsidRDefault="00FC060B" w:rsidP="00A17C88">
      <w:pPr>
        <w:spacing w:after="0" w:line="288" w:lineRule="auto"/>
        <w:jc w:val="both"/>
        <w:rPr>
          <w:rFonts w:ascii="Arial" w:eastAsia="Times New Roman" w:hAnsi="Arial" w:cs="Arial"/>
          <w:bCs/>
          <w:sz w:val="20"/>
          <w:szCs w:val="20"/>
          <w:lang w:eastAsia="pl-PL"/>
        </w:rPr>
      </w:pPr>
    </w:p>
    <w:p w14:paraId="3C493B0A" w14:textId="77777777" w:rsidR="00FC060B" w:rsidRDefault="00FC060B" w:rsidP="00A17C88">
      <w:pPr>
        <w:spacing w:after="0" w:line="288" w:lineRule="auto"/>
        <w:jc w:val="both"/>
        <w:rPr>
          <w:rFonts w:ascii="Arial" w:eastAsia="Times New Roman" w:hAnsi="Arial" w:cs="Arial"/>
          <w:bCs/>
          <w:sz w:val="20"/>
          <w:szCs w:val="20"/>
          <w:lang w:eastAsia="pl-PL"/>
        </w:rPr>
      </w:pPr>
    </w:p>
    <w:p w14:paraId="785AE100" w14:textId="77777777" w:rsidR="00FC060B" w:rsidRDefault="00FC060B" w:rsidP="00A17C88">
      <w:pPr>
        <w:spacing w:after="0" w:line="288" w:lineRule="auto"/>
        <w:jc w:val="both"/>
        <w:rPr>
          <w:rFonts w:ascii="Arial" w:eastAsia="Times New Roman" w:hAnsi="Arial" w:cs="Arial"/>
          <w:bCs/>
          <w:sz w:val="20"/>
          <w:szCs w:val="20"/>
          <w:lang w:eastAsia="pl-PL"/>
        </w:rPr>
      </w:pPr>
    </w:p>
    <w:p w14:paraId="5376235D" w14:textId="77777777" w:rsidR="00FC060B" w:rsidRDefault="00FC060B" w:rsidP="00A17C88">
      <w:pPr>
        <w:spacing w:after="0" w:line="288" w:lineRule="auto"/>
        <w:jc w:val="both"/>
        <w:rPr>
          <w:rFonts w:ascii="Arial" w:eastAsia="Times New Roman" w:hAnsi="Arial" w:cs="Arial"/>
          <w:bCs/>
          <w:sz w:val="20"/>
          <w:szCs w:val="20"/>
          <w:lang w:eastAsia="pl-PL"/>
        </w:rPr>
      </w:pPr>
    </w:p>
    <w:p w14:paraId="4B3CE110" w14:textId="77777777" w:rsidR="00FC060B" w:rsidRDefault="00FC060B" w:rsidP="00A17C88">
      <w:pPr>
        <w:spacing w:after="0" w:line="288" w:lineRule="auto"/>
        <w:jc w:val="both"/>
        <w:rPr>
          <w:rFonts w:ascii="Arial" w:eastAsia="Times New Roman" w:hAnsi="Arial" w:cs="Arial"/>
          <w:bCs/>
          <w:sz w:val="20"/>
          <w:szCs w:val="20"/>
          <w:lang w:eastAsia="pl-PL"/>
        </w:rPr>
      </w:pPr>
    </w:p>
    <w:p w14:paraId="77993E70" w14:textId="77777777" w:rsidR="00FC060B" w:rsidRDefault="00FC060B" w:rsidP="00A17C88">
      <w:pPr>
        <w:spacing w:after="0" w:line="288" w:lineRule="auto"/>
        <w:jc w:val="both"/>
        <w:rPr>
          <w:rFonts w:ascii="Arial" w:eastAsia="Times New Roman" w:hAnsi="Arial" w:cs="Arial"/>
          <w:bCs/>
          <w:sz w:val="20"/>
          <w:szCs w:val="20"/>
          <w:lang w:eastAsia="pl-PL"/>
        </w:rPr>
      </w:pPr>
    </w:p>
    <w:p w14:paraId="2A305060" w14:textId="77777777" w:rsidR="00FC060B" w:rsidRDefault="00FC060B" w:rsidP="00A17C88">
      <w:pPr>
        <w:spacing w:after="0" w:line="288" w:lineRule="auto"/>
        <w:jc w:val="both"/>
        <w:rPr>
          <w:rFonts w:ascii="Arial" w:eastAsia="Times New Roman" w:hAnsi="Arial" w:cs="Arial"/>
          <w:bCs/>
          <w:sz w:val="20"/>
          <w:szCs w:val="20"/>
          <w:lang w:eastAsia="pl-PL"/>
        </w:rPr>
      </w:pPr>
    </w:p>
    <w:p w14:paraId="78D18736" w14:textId="77777777" w:rsidR="00FC060B" w:rsidRDefault="00FC060B" w:rsidP="00A17C88">
      <w:pPr>
        <w:spacing w:after="0" w:line="288" w:lineRule="auto"/>
        <w:jc w:val="both"/>
        <w:rPr>
          <w:rFonts w:ascii="Arial" w:eastAsia="Times New Roman" w:hAnsi="Arial" w:cs="Arial"/>
          <w:bCs/>
          <w:sz w:val="20"/>
          <w:szCs w:val="20"/>
          <w:lang w:eastAsia="pl-PL"/>
        </w:rPr>
      </w:pPr>
    </w:p>
    <w:p w14:paraId="587F0EB2" w14:textId="77777777" w:rsidR="00FC060B" w:rsidRDefault="00FC060B" w:rsidP="00A17C88">
      <w:pPr>
        <w:spacing w:after="0" w:line="288" w:lineRule="auto"/>
        <w:jc w:val="both"/>
        <w:rPr>
          <w:rFonts w:ascii="Arial" w:eastAsia="Times New Roman" w:hAnsi="Arial" w:cs="Arial"/>
          <w:bCs/>
          <w:sz w:val="20"/>
          <w:szCs w:val="20"/>
          <w:lang w:eastAsia="pl-PL"/>
        </w:rPr>
      </w:pPr>
    </w:p>
    <w:p w14:paraId="10EAF8E0" w14:textId="77777777" w:rsidR="00FC060B" w:rsidRDefault="00FC060B" w:rsidP="00A17C88">
      <w:pPr>
        <w:spacing w:after="0" w:line="288" w:lineRule="auto"/>
        <w:jc w:val="both"/>
        <w:rPr>
          <w:rFonts w:ascii="Arial" w:eastAsia="Times New Roman" w:hAnsi="Arial" w:cs="Arial"/>
          <w:bCs/>
          <w:sz w:val="20"/>
          <w:szCs w:val="20"/>
          <w:lang w:eastAsia="pl-PL"/>
        </w:rPr>
      </w:pPr>
    </w:p>
    <w:p w14:paraId="241BB830" w14:textId="77777777" w:rsidR="00FC060B" w:rsidRDefault="00FC060B" w:rsidP="00A17C88">
      <w:pPr>
        <w:spacing w:after="0" w:line="288" w:lineRule="auto"/>
        <w:jc w:val="both"/>
        <w:rPr>
          <w:rFonts w:ascii="Arial" w:eastAsia="Times New Roman" w:hAnsi="Arial" w:cs="Arial"/>
          <w:bCs/>
          <w:sz w:val="20"/>
          <w:szCs w:val="20"/>
          <w:lang w:eastAsia="pl-PL"/>
        </w:rPr>
      </w:pPr>
    </w:p>
    <w:p w14:paraId="7E9DC603" w14:textId="77777777" w:rsidR="00FC060B" w:rsidRDefault="00FC060B" w:rsidP="00A17C88">
      <w:pPr>
        <w:spacing w:after="0" w:line="288" w:lineRule="auto"/>
        <w:jc w:val="both"/>
        <w:rPr>
          <w:rFonts w:ascii="Arial" w:eastAsia="Times New Roman" w:hAnsi="Arial" w:cs="Arial"/>
          <w:bCs/>
          <w:sz w:val="20"/>
          <w:szCs w:val="20"/>
          <w:lang w:eastAsia="pl-PL"/>
        </w:rPr>
      </w:pPr>
    </w:p>
    <w:p w14:paraId="0BE7B9C2" w14:textId="77777777" w:rsidR="00FC060B" w:rsidRDefault="00FC060B" w:rsidP="00A17C88">
      <w:pPr>
        <w:spacing w:after="0" w:line="288" w:lineRule="auto"/>
        <w:jc w:val="both"/>
        <w:rPr>
          <w:rFonts w:ascii="Arial" w:eastAsia="Times New Roman" w:hAnsi="Arial" w:cs="Arial"/>
          <w:bCs/>
          <w:sz w:val="20"/>
          <w:szCs w:val="20"/>
          <w:lang w:eastAsia="pl-PL"/>
        </w:rPr>
      </w:pPr>
    </w:p>
    <w:p w14:paraId="22E7345F" w14:textId="77777777" w:rsidR="00FC060B" w:rsidRDefault="00FC060B" w:rsidP="00A17C88">
      <w:pPr>
        <w:spacing w:after="0" w:line="288" w:lineRule="auto"/>
        <w:jc w:val="both"/>
        <w:rPr>
          <w:rFonts w:ascii="Arial" w:eastAsia="Times New Roman" w:hAnsi="Arial" w:cs="Arial"/>
          <w:bCs/>
          <w:sz w:val="20"/>
          <w:szCs w:val="20"/>
          <w:lang w:eastAsia="pl-PL"/>
        </w:rPr>
      </w:pPr>
    </w:p>
    <w:p w14:paraId="5AFF2473" w14:textId="77777777" w:rsidR="00FC060B" w:rsidRDefault="00FC060B" w:rsidP="00A17C88">
      <w:pPr>
        <w:spacing w:after="0" w:line="288" w:lineRule="auto"/>
        <w:jc w:val="both"/>
        <w:rPr>
          <w:rFonts w:ascii="Arial" w:eastAsia="Times New Roman" w:hAnsi="Arial" w:cs="Arial"/>
          <w:bCs/>
          <w:sz w:val="20"/>
          <w:szCs w:val="20"/>
          <w:lang w:eastAsia="pl-PL"/>
        </w:rPr>
      </w:pPr>
    </w:p>
    <w:p w14:paraId="17DB06CA" w14:textId="77777777" w:rsidR="00FC060B" w:rsidRDefault="00FC060B" w:rsidP="00A17C88">
      <w:pPr>
        <w:spacing w:after="0" w:line="288" w:lineRule="auto"/>
        <w:jc w:val="both"/>
        <w:rPr>
          <w:rFonts w:ascii="Arial" w:eastAsia="Times New Roman" w:hAnsi="Arial" w:cs="Arial"/>
          <w:bCs/>
          <w:sz w:val="20"/>
          <w:szCs w:val="20"/>
          <w:lang w:eastAsia="pl-PL"/>
        </w:rPr>
      </w:pPr>
    </w:p>
    <w:p w14:paraId="4466E76E" w14:textId="77777777" w:rsidR="00FC060B" w:rsidRDefault="00FC060B" w:rsidP="00A17C88">
      <w:pPr>
        <w:spacing w:after="0" w:line="288" w:lineRule="auto"/>
        <w:jc w:val="both"/>
        <w:rPr>
          <w:rFonts w:ascii="Arial" w:eastAsia="Times New Roman" w:hAnsi="Arial" w:cs="Arial"/>
          <w:bCs/>
          <w:sz w:val="20"/>
          <w:szCs w:val="20"/>
          <w:lang w:eastAsia="pl-PL"/>
        </w:rPr>
      </w:pPr>
    </w:p>
    <w:p w14:paraId="5341073E" w14:textId="77777777" w:rsidR="00FC060B" w:rsidRDefault="00FC060B" w:rsidP="00A17C88">
      <w:pPr>
        <w:spacing w:after="0" w:line="288" w:lineRule="auto"/>
        <w:jc w:val="both"/>
        <w:rPr>
          <w:rFonts w:ascii="Arial" w:eastAsia="Times New Roman" w:hAnsi="Arial" w:cs="Arial"/>
          <w:bCs/>
          <w:sz w:val="20"/>
          <w:szCs w:val="20"/>
          <w:lang w:eastAsia="pl-PL"/>
        </w:rPr>
      </w:pPr>
    </w:p>
    <w:p w14:paraId="55A029FB" w14:textId="77777777" w:rsidR="00FC060B" w:rsidRDefault="00FC060B" w:rsidP="00A17C88">
      <w:pPr>
        <w:spacing w:after="0" w:line="288" w:lineRule="auto"/>
        <w:jc w:val="both"/>
        <w:rPr>
          <w:rFonts w:ascii="Arial" w:eastAsia="Times New Roman" w:hAnsi="Arial" w:cs="Arial"/>
          <w:bCs/>
          <w:sz w:val="20"/>
          <w:szCs w:val="20"/>
          <w:lang w:eastAsia="pl-PL"/>
        </w:rPr>
      </w:pPr>
    </w:p>
    <w:p w14:paraId="0BB8BC4F" w14:textId="77777777" w:rsidR="00FC060B" w:rsidRDefault="00FC060B" w:rsidP="00A17C88">
      <w:pPr>
        <w:spacing w:after="0" w:line="288" w:lineRule="auto"/>
        <w:jc w:val="both"/>
        <w:rPr>
          <w:rFonts w:ascii="Arial" w:eastAsia="Times New Roman" w:hAnsi="Arial" w:cs="Arial"/>
          <w:bCs/>
          <w:sz w:val="20"/>
          <w:szCs w:val="20"/>
          <w:lang w:eastAsia="pl-PL"/>
        </w:rPr>
      </w:pPr>
    </w:p>
    <w:p w14:paraId="7245CE89" w14:textId="77777777" w:rsidR="00FC060B" w:rsidRDefault="00FC060B" w:rsidP="00A17C88">
      <w:pPr>
        <w:spacing w:after="0" w:line="288" w:lineRule="auto"/>
        <w:jc w:val="both"/>
        <w:rPr>
          <w:rFonts w:ascii="Arial" w:eastAsia="Times New Roman" w:hAnsi="Arial" w:cs="Arial"/>
          <w:bCs/>
          <w:sz w:val="20"/>
          <w:szCs w:val="20"/>
          <w:lang w:eastAsia="pl-PL"/>
        </w:rPr>
      </w:pPr>
    </w:p>
    <w:p w14:paraId="60F651BE" w14:textId="77777777" w:rsidR="00FC060B" w:rsidRDefault="00FC060B" w:rsidP="00A17C88">
      <w:pPr>
        <w:spacing w:after="0" w:line="288" w:lineRule="auto"/>
        <w:jc w:val="both"/>
        <w:rPr>
          <w:rFonts w:ascii="Arial" w:eastAsia="Times New Roman" w:hAnsi="Arial" w:cs="Arial"/>
          <w:bCs/>
          <w:sz w:val="20"/>
          <w:szCs w:val="20"/>
          <w:lang w:eastAsia="pl-PL"/>
        </w:rPr>
      </w:pPr>
    </w:p>
    <w:p w14:paraId="069D86CE" w14:textId="77777777" w:rsidR="00FC060B" w:rsidRDefault="00FC060B" w:rsidP="00A17C88">
      <w:pPr>
        <w:spacing w:after="0" w:line="288" w:lineRule="auto"/>
        <w:jc w:val="both"/>
        <w:rPr>
          <w:rFonts w:ascii="Arial" w:eastAsia="Times New Roman" w:hAnsi="Arial" w:cs="Arial"/>
          <w:bCs/>
          <w:sz w:val="20"/>
          <w:szCs w:val="20"/>
          <w:lang w:eastAsia="pl-PL"/>
        </w:rPr>
      </w:pPr>
    </w:p>
    <w:p w14:paraId="689415F9" w14:textId="77777777" w:rsidR="00FC060B" w:rsidRDefault="00FC060B" w:rsidP="00A17C88">
      <w:pPr>
        <w:spacing w:after="0" w:line="288" w:lineRule="auto"/>
        <w:jc w:val="both"/>
        <w:rPr>
          <w:rFonts w:ascii="Arial" w:eastAsia="Times New Roman" w:hAnsi="Arial" w:cs="Arial"/>
          <w:bCs/>
          <w:sz w:val="20"/>
          <w:szCs w:val="20"/>
          <w:lang w:eastAsia="pl-PL"/>
        </w:rPr>
      </w:pPr>
    </w:p>
    <w:p w14:paraId="0F1871D0" w14:textId="77777777" w:rsidR="00FC060B" w:rsidRDefault="00FC060B" w:rsidP="00A17C88">
      <w:pPr>
        <w:spacing w:after="0" w:line="288" w:lineRule="auto"/>
        <w:jc w:val="both"/>
        <w:rPr>
          <w:rFonts w:ascii="Arial" w:eastAsia="Times New Roman" w:hAnsi="Arial" w:cs="Arial"/>
          <w:bCs/>
          <w:sz w:val="20"/>
          <w:szCs w:val="20"/>
          <w:lang w:eastAsia="pl-PL"/>
        </w:rPr>
      </w:pPr>
    </w:p>
    <w:p w14:paraId="30689C4F" w14:textId="77777777" w:rsidR="00FC060B" w:rsidRDefault="00FC060B" w:rsidP="00A17C88">
      <w:pPr>
        <w:spacing w:after="0" w:line="288" w:lineRule="auto"/>
        <w:jc w:val="both"/>
        <w:rPr>
          <w:rFonts w:ascii="Arial" w:eastAsia="Times New Roman" w:hAnsi="Arial" w:cs="Arial"/>
          <w:bCs/>
          <w:sz w:val="20"/>
          <w:szCs w:val="20"/>
          <w:lang w:eastAsia="pl-PL"/>
        </w:rPr>
      </w:pPr>
    </w:p>
    <w:p w14:paraId="3B5D5046" w14:textId="77777777" w:rsidR="00FC060B" w:rsidRDefault="00FC060B" w:rsidP="00A17C88">
      <w:pPr>
        <w:spacing w:after="0" w:line="288" w:lineRule="auto"/>
        <w:jc w:val="both"/>
        <w:rPr>
          <w:rFonts w:ascii="Arial" w:eastAsia="Times New Roman" w:hAnsi="Arial" w:cs="Arial"/>
          <w:bCs/>
          <w:sz w:val="20"/>
          <w:szCs w:val="20"/>
          <w:lang w:eastAsia="pl-PL"/>
        </w:rPr>
      </w:pPr>
    </w:p>
    <w:p w14:paraId="1B6D811E" w14:textId="77777777" w:rsidR="00FC060B" w:rsidRDefault="00FC060B" w:rsidP="00A17C88">
      <w:pPr>
        <w:spacing w:after="0" w:line="288" w:lineRule="auto"/>
        <w:jc w:val="both"/>
        <w:rPr>
          <w:rFonts w:ascii="Arial" w:eastAsia="Times New Roman" w:hAnsi="Arial" w:cs="Arial"/>
          <w:bCs/>
          <w:sz w:val="20"/>
          <w:szCs w:val="20"/>
          <w:lang w:eastAsia="pl-PL"/>
        </w:rPr>
      </w:pPr>
    </w:p>
    <w:p w14:paraId="20FA4526" w14:textId="77777777" w:rsidR="00FC060B" w:rsidRDefault="00FC060B" w:rsidP="00A17C88">
      <w:pPr>
        <w:spacing w:after="0" w:line="288" w:lineRule="auto"/>
        <w:jc w:val="both"/>
        <w:rPr>
          <w:rFonts w:ascii="Arial" w:eastAsia="Times New Roman" w:hAnsi="Arial" w:cs="Arial"/>
          <w:bCs/>
          <w:sz w:val="20"/>
          <w:szCs w:val="20"/>
          <w:lang w:eastAsia="pl-PL"/>
        </w:rPr>
      </w:pPr>
    </w:p>
    <w:p w14:paraId="5296DE69" w14:textId="77777777" w:rsidR="00FC060B" w:rsidRDefault="00FC060B" w:rsidP="00A17C88">
      <w:pPr>
        <w:spacing w:after="0" w:line="288" w:lineRule="auto"/>
        <w:jc w:val="both"/>
        <w:rPr>
          <w:rFonts w:ascii="Arial" w:eastAsia="Times New Roman" w:hAnsi="Arial" w:cs="Arial"/>
          <w:bCs/>
          <w:sz w:val="20"/>
          <w:szCs w:val="20"/>
          <w:lang w:eastAsia="pl-PL"/>
        </w:rPr>
      </w:pPr>
    </w:p>
    <w:p w14:paraId="104935FF" w14:textId="77777777" w:rsidR="00FC060B" w:rsidRDefault="00FC060B" w:rsidP="00A17C88">
      <w:pPr>
        <w:spacing w:after="0" w:line="288" w:lineRule="auto"/>
        <w:jc w:val="both"/>
        <w:rPr>
          <w:rFonts w:ascii="Arial" w:eastAsia="Times New Roman" w:hAnsi="Arial" w:cs="Arial"/>
          <w:bCs/>
          <w:sz w:val="20"/>
          <w:szCs w:val="20"/>
          <w:lang w:eastAsia="pl-PL"/>
        </w:rPr>
      </w:pPr>
    </w:p>
    <w:p w14:paraId="6CE4C953" w14:textId="77777777" w:rsidR="00FC060B" w:rsidRDefault="00FC060B" w:rsidP="00A17C88">
      <w:pPr>
        <w:spacing w:after="0" w:line="288" w:lineRule="auto"/>
        <w:jc w:val="both"/>
        <w:rPr>
          <w:rFonts w:ascii="Arial" w:eastAsia="Times New Roman" w:hAnsi="Arial" w:cs="Arial"/>
          <w:bCs/>
          <w:sz w:val="20"/>
          <w:szCs w:val="20"/>
          <w:lang w:eastAsia="pl-PL"/>
        </w:rPr>
      </w:pPr>
    </w:p>
    <w:p w14:paraId="18835B4B" w14:textId="77777777" w:rsidR="00FC060B" w:rsidRDefault="00FC060B" w:rsidP="00A17C88">
      <w:pPr>
        <w:spacing w:after="0" w:line="288" w:lineRule="auto"/>
        <w:jc w:val="both"/>
        <w:rPr>
          <w:rFonts w:ascii="Arial" w:eastAsia="Times New Roman" w:hAnsi="Arial" w:cs="Arial"/>
          <w:bCs/>
          <w:sz w:val="20"/>
          <w:szCs w:val="20"/>
          <w:lang w:eastAsia="pl-PL"/>
        </w:rPr>
      </w:pPr>
    </w:p>
    <w:p w14:paraId="224A25A9" w14:textId="77777777" w:rsidR="00FC060B" w:rsidRDefault="00FC060B" w:rsidP="00A17C88">
      <w:pPr>
        <w:spacing w:after="0" w:line="288" w:lineRule="auto"/>
        <w:jc w:val="both"/>
        <w:rPr>
          <w:rFonts w:ascii="Arial" w:eastAsia="Times New Roman" w:hAnsi="Arial" w:cs="Arial"/>
          <w:bCs/>
          <w:sz w:val="20"/>
          <w:szCs w:val="20"/>
          <w:lang w:eastAsia="pl-PL"/>
        </w:rPr>
      </w:pPr>
    </w:p>
    <w:p w14:paraId="17609F6E" w14:textId="77777777" w:rsidR="00FC060B" w:rsidRDefault="00FC060B" w:rsidP="00A17C88">
      <w:pPr>
        <w:spacing w:after="0" w:line="288" w:lineRule="auto"/>
        <w:jc w:val="both"/>
        <w:rPr>
          <w:rFonts w:ascii="Arial" w:eastAsia="Times New Roman" w:hAnsi="Arial" w:cs="Arial"/>
          <w:bCs/>
          <w:sz w:val="20"/>
          <w:szCs w:val="20"/>
          <w:lang w:eastAsia="pl-PL"/>
        </w:rPr>
      </w:pPr>
    </w:p>
    <w:p w14:paraId="29C59F5E" w14:textId="77777777" w:rsidR="009D68AD" w:rsidRDefault="009D68AD" w:rsidP="00A17C88">
      <w:pPr>
        <w:spacing w:after="0" w:line="288" w:lineRule="auto"/>
        <w:jc w:val="both"/>
        <w:rPr>
          <w:rFonts w:ascii="Arial" w:eastAsia="Times New Roman" w:hAnsi="Arial" w:cs="Arial"/>
          <w:bCs/>
          <w:sz w:val="20"/>
          <w:szCs w:val="20"/>
          <w:lang w:eastAsia="pl-PL"/>
        </w:rPr>
      </w:pPr>
    </w:p>
    <w:p w14:paraId="3F9A407A" w14:textId="77777777" w:rsidR="00187144" w:rsidRPr="00A17C88" w:rsidRDefault="00187144" w:rsidP="00A17C88">
      <w:pPr>
        <w:spacing w:after="0" w:line="288" w:lineRule="auto"/>
        <w:jc w:val="both"/>
        <w:rPr>
          <w:rFonts w:ascii="Arial" w:eastAsia="Times New Roman" w:hAnsi="Arial" w:cs="Arial"/>
          <w:bCs/>
          <w:sz w:val="20"/>
          <w:szCs w:val="20"/>
          <w:lang w:eastAsia="pl-PL"/>
        </w:rPr>
      </w:pPr>
    </w:p>
    <w:p w14:paraId="1BA87019" w14:textId="77777777" w:rsidR="00A17C88" w:rsidRPr="00A17C88" w:rsidRDefault="00A17C88" w:rsidP="00A17C88">
      <w:pPr>
        <w:tabs>
          <w:tab w:val="left" w:pos="284"/>
        </w:tabs>
        <w:spacing w:after="0" w:line="240" w:lineRule="auto"/>
        <w:jc w:val="right"/>
        <w:rPr>
          <w:rFonts w:ascii="Century Gothic" w:eastAsia="Times New Roman" w:hAnsi="Century Gothic" w:cs="Arial"/>
          <w:b/>
          <w:bCs/>
          <w:i/>
          <w:lang w:eastAsia="pl-PL"/>
        </w:rPr>
      </w:pPr>
      <w:r w:rsidRPr="00A17C88">
        <w:rPr>
          <w:rFonts w:ascii="Century Gothic" w:eastAsia="Times New Roman" w:hAnsi="Century Gothic" w:cs="Arial"/>
          <w:b/>
          <w:bCs/>
          <w:lang w:eastAsia="pl-PL"/>
        </w:rPr>
        <w:t>Załącznik nr 3 do SWZ</w:t>
      </w:r>
    </w:p>
    <w:p w14:paraId="27E13883" w14:textId="77777777" w:rsidR="00A17C88" w:rsidRPr="00A17C88" w:rsidRDefault="00A17C88" w:rsidP="00A17C88">
      <w:pPr>
        <w:spacing w:after="0" w:line="240" w:lineRule="auto"/>
        <w:rPr>
          <w:rFonts w:ascii="Century Gothic" w:eastAsia="Times New Roman" w:hAnsi="Century Gothic" w:cs="Arial"/>
          <w:lang w:eastAsia="pl-PL"/>
        </w:rPr>
      </w:pPr>
    </w:p>
    <w:p w14:paraId="0641D3BC" w14:textId="77777777" w:rsidR="00A17C88" w:rsidRPr="00A17C88" w:rsidRDefault="00A17C88" w:rsidP="00A17C88">
      <w:pPr>
        <w:tabs>
          <w:tab w:val="center" w:pos="7655"/>
        </w:tabs>
        <w:spacing w:after="0" w:line="360" w:lineRule="auto"/>
        <w:jc w:val="right"/>
        <w:rPr>
          <w:rFonts w:ascii="Century Gothic" w:eastAsia="Times New Roman" w:hAnsi="Century Gothic" w:cs="Open Sans"/>
          <w:b/>
          <w:bCs/>
          <w:i/>
          <w:sz w:val="16"/>
          <w:szCs w:val="16"/>
          <w:lang w:eastAsia="pl-PL"/>
        </w:rPr>
      </w:pPr>
      <w:r w:rsidRPr="00A17C88">
        <w:rPr>
          <w:rFonts w:ascii="Century Gothic" w:eastAsia="Times New Roman" w:hAnsi="Century Gothic" w:cs="Open Sans"/>
          <w:b/>
          <w:bCs/>
          <w:i/>
          <w:sz w:val="16"/>
          <w:szCs w:val="16"/>
          <w:lang w:eastAsia="pl-PL"/>
        </w:rPr>
        <w:lastRenderedPageBreak/>
        <w:t>Oświadczenie wykonawcy o aktualności informacji zawartych w oświadczeniu, o którym mowa w art. 125 ust. 1 ustawy</w:t>
      </w:r>
    </w:p>
    <w:p w14:paraId="2664741E"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76C76BCD" w14:textId="77777777" w:rsidR="00A17C88" w:rsidRPr="00A17C88" w:rsidRDefault="00A17C88" w:rsidP="008D1559">
      <w:pPr>
        <w:tabs>
          <w:tab w:val="center" w:pos="7655"/>
        </w:tabs>
        <w:spacing w:after="0" w:line="360" w:lineRule="auto"/>
        <w:jc w:val="both"/>
        <w:rPr>
          <w:rFonts w:ascii="Century Gothic" w:eastAsia="Times New Roman" w:hAnsi="Century Gothic" w:cs="Open Sans"/>
          <w:b/>
          <w:i/>
          <w:lang w:eastAsia="pl-PL"/>
        </w:rPr>
      </w:pPr>
      <w:r w:rsidRPr="00A17C88">
        <w:rPr>
          <w:rFonts w:ascii="Century Gothic" w:eastAsia="Times New Roman" w:hAnsi="Century Gothic" w:cs="Open Sans"/>
          <w:b/>
          <w:i/>
          <w:lang w:eastAsia="pl-PL"/>
        </w:rPr>
        <w:t xml:space="preserve">Oświadczenie wykonawcy o aktualności informacji zawartych w oświadczeniu, </w:t>
      </w:r>
      <w:r w:rsidRPr="00A17C88">
        <w:rPr>
          <w:rFonts w:ascii="Century Gothic" w:eastAsia="Times New Roman" w:hAnsi="Century Gothic" w:cs="Open Sans"/>
          <w:b/>
          <w:i/>
          <w:lang w:eastAsia="pl-PL"/>
        </w:rPr>
        <w:br/>
        <w:t>o którym mowa w art. 125 ust. 1 Ustawy</w:t>
      </w:r>
    </w:p>
    <w:p w14:paraId="5B7F8D8F" w14:textId="612B34C7" w:rsidR="00A17C88" w:rsidRPr="009D68AD" w:rsidRDefault="00A17C88" w:rsidP="008D1559">
      <w:pPr>
        <w:tabs>
          <w:tab w:val="center" w:pos="7655"/>
        </w:tabs>
        <w:spacing w:line="360" w:lineRule="auto"/>
        <w:jc w:val="both"/>
        <w:rPr>
          <w:rFonts w:ascii="Century Gothic" w:eastAsia="Times New Roman" w:hAnsi="Century Gothic" w:cs="Open Sans"/>
          <w:i/>
          <w:lang w:eastAsia="pl-PL"/>
        </w:rPr>
      </w:pPr>
      <w:r w:rsidRPr="00A17C88">
        <w:rPr>
          <w:rFonts w:ascii="Century Gothic" w:eastAsia="Times New Roman" w:hAnsi="Century Gothic" w:cs="Open Sans"/>
          <w:i/>
          <w:lang w:eastAsia="pl-PL"/>
        </w:rPr>
        <w:t>Na potrzeby postępowania pn.</w:t>
      </w:r>
      <w:r w:rsidR="009D68AD" w:rsidRPr="009D68AD">
        <w:rPr>
          <w:rFonts w:ascii="Century Gothic" w:hAnsi="Century Gothic"/>
          <w:b/>
          <w:bCs/>
        </w:rPr>
        <w:t xml:space="preserve"> </w:t>
      </w:r>
      <w:r w:rsidR="009D68AD" w:rsidRPr="009D68AD">
        <w:rPr>
          <w:rFonts w:ascii="Century Gothic" w:eastAsia="Times New Roman" w:hAnsi="Century Gothic" w:cs="Open Sans"/>
          <w:b/>
          <w:bCs/>
          <w:i/>
          <w:lang w:eastAsia="pl-PL"/>
        </w:rPr>
        <w:t>Roboty modernizacyjne Budynku Głównego i Wieży Sędziowskiej na skoczni narciarskiej im. Adama Małysza w Wiśle Malince</w:t>
      </w:r>
      <w:r w:rsidRPr="00A17C88">
        <w:rPr>
          <w:rFonts w:ascii="Century Gothic" w:eastAsia="Times New Roman" w:hAnsi="Century Gothic" w:cs="Open Sans"/>
          <w:b/>
          <w:i/>
          <w:lang w:eastAsia="pl-PL"/>
        </w:rPr>
        <w:t>,</w:t>
      </w:r>
      <w:r w:rsidRPr="00A17C88">
        <w:rPr>
          <w:rFonts w:ascii="Century Gothic" w:eastAsia="Times New Roman" w:hAnsi="Century Gothic" w:cs="Open Sans"/>
          <w:b/>
          <w:bCs/>
          <w:i/>
          <w:lang w:eastAsia="pl-PL"/>
        </w:rPr>
        <w:t xml:space="preserve"> </w:t>
      </w:r>
      <w:r w:rsidRPr="00A17C88">
        <w:rPr>
          <w:rFonts w:ascii="Century Gothic" w:eastAsia="Times New Roman" w:hAnsi="Century Gothic" w:cs="Open Sans"/>
          <w:i/>
          <w:lang w:eastAsia="pl-PL"/>
        </w:rPr>
        <w:t>oświadczam, co następuje:</w:t>
      </w:r>
    </w:p>
    <w:p w14:paraId="47668AF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6"/>
        <w:gridCol w:w="5356"/>
      </w:tblGrid>
      <w:tr w:rsidR="00A17C88" w:rsidRPr="00A17C88" w14:paraId="2ED42B20"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43EE8577"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DANE WYKONAWCY</w:t>
            </w:r>
          </w:p>
          <w:p w14:paraId="30830E9B"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*niepotrzebne skreślić</w:t>
            </w:r>
          </w:p>
        </w:tc>
      </w:tr>
      <w:tr w:rsidR="00A17C88" w:rsidRPr="00A17C88" w14:paraId="3171D0FB"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1C8723CC"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pełna nazwa/firma</w:t>
            </w:r>
          </w:p>
        </w:tc>
        <w:tc>
          <w:tcPr>
            <w:tcW w:w="2955" w:type="pct"/>
            <w:tcBorders>
              <w:top w:val="single" w:sz="4" w:space="0" w:color="auto"/>
              <w:left w:val="single" w:sz="4" w:space="0" w:color="auto"/>
              <w:bottom w:val="single" w:sz="4" w:space="0" w:color="auto"/>
              <w:right w:val="single" w:sz="4" w:space="0" w:color="auto"/>
            </w:tcBorders>
          </w:tcPr>
          <w:p w14:paraId="0775134B"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0E95C80B"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766AF184"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w:t>
            </w:r>
          </w:p>
        </w:tc>
        <w:tc>
          <w:tcPr>
            <w:tcW w:w="2955" w:type="pct"/>
            <w:tcBorders>
              <w:top w:val="single" w:sz="4" w:space="0" w:color="auto"/>
              <w:left w:val="single" w:sz="4" w:space="0" w:color="auto"/>
              <w:bottom w:val="single" w:sz="4" w:space="0" w:color="auto"/>
              <w:right w:val="single" w:sz="4" w:space="0" w:color="auto"/>
            </w:tcBorders>
          </w:tcPr>
          <w:p w14:paraId="7FC047F7"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2A9B9582"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23280479"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NIP </w:t>
            </w:r>
          </w:p>
        </w:tc>
        <w:tc>
          <w:tcPr>
            <w:tcW w:w="2955" w:type="pct"/>
            <w:tcBorders>
              <w:top w:val="single" w:sz="4" w:space="0" w:color="auto"/>
              <w:left w:val="single" w:sz="4" w:space="0" w:color="auto"/>
              <w:bottom w:val="single" w:sz="4" w:space="0" w:color="auto"/>
              <w:right w:val="single" w:sz="4" w:space="0" w:color="auto"/>
            </w:tcBorders>
          </w:tcPr>
          <w:p w14:paraId="51404B75"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53B2A248"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2DC35313"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KRS/CEiDG w zależności od podmiotu</w:t>
            </w:r>
          </w:p>
        </w:tc>
        <w:tc>
          <w:tcPr>
            <w:tcW w:w="2955" w:type="pct"/>
            <w:tcBorders>
              <w:top w:val="single" w:sz="4" w:space="0" w:color="auto"/>
              <w:left w:val="single" w:sz="4" w:space="0" w:color="auto"/>
              <w:bottom w:val="single" w:sz="4" w:space="0" w:color="auto"/>
              <w:right w:val="single" w:sz="4" w:space="0" w:color="auto"/>
            </w:tcBorders>
          </w:tcPr>
          <w:p w14:paraId="3956D83E"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4406B16F"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0708833E"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adres strony, z której można pobrać ww. dokumenty</w:t>
            </w:r>
          </w:p>
        </w:tc>
        <w:tc>
          <w:tcPr>
            <w:tcW w:w="2955" w:type="pct"/>
            <w:tcBorders>
              <w:top w:val="single" w:sz="4" w:space="0" w:color="auto"/>
              <w:left w:val="single" w:sz="4" w:space="0" w:color="auto"/>
              <w:bottom w:val="single" w:sz="4" w:space="0" w:color="auto"/>
              <w:right w:val="single" w:sz="4" w:space="0" w:color="auto"/>
            </w:tcBorders>
          </w:tcPr>
          <w:p w14:paraId="6C9FA841"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394E936C" w14:textId="77777777" w:rsidTr="00FE7C30">
        <w:tc>
          <w:tcPr>
            <w:tcW w:w="2045" w:type="pct"/>
            <w:tcBorders>
              <w:top w:val="single" w:sz="4" w:space="0" w:color="auto"/>
              <w:left w:val="single" w:sz="4" w:space="0" w:color="auto"/>
              <w:bottom w:val="single" w:sz="4" w:space="0" w:color="auto"/>
              <w:right w:val="single" w:sz="4" w:space="0" w:color="auto"/>
            </w:tcBorders>
            <w:hideMark/>
          </w:tcPr>
          <w:p w14:paraId="4FD1D7D9"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Osoba reprezentująca, podstawa do reprezentacji</w:t>
            </w:r>
          </w:p>
        </w:tc>
        <w:tc>
          <w:tcPr>
            <w:tcW w:w="2955" w:type="pct"/>
            <w:tcBorders>
              <w:top w:val="single" w:sz="4" w:space="0" w:color="auto"/>
              <w:left w:val="single" w:sz="4" w:space="0" w:color="auto"/>
              <w:bottom w:val="single" w:sz="4" w:space="0" w:color="auto"/>
              <w:right w:val="single" w:sz="4" w:space="0" w:color="auto"/>
            </w:tcBorders>
          </w:tcPr>
          <w:p w14:paraId="40528895"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tc>
      </w:tr>
      <w:tr w:rsidR="00A17C88" w:rsidRPr="00A17C88" w14:paraId="6FEE544F" w14:textId="77777777" w:rsidTr="00FE7C30">
        <w:tc>
          <w:tcPr>
            <w:tcW w:w="5000" w:type="pct"/>
            <w:gridSpan w:val="2"/>
            <w:tcBorders>
              <w:top w:val="single" w:sz="4" w:space="0" w:color="auto"/>
              <w:left w:val="single" w:sz="4" w:space="0" w:color="auto"/>
              <w:bottom w:val="single" w:sz="4" w:space="0" w:color="auto"/>
              <w:right w:val="single" w:sz="4" w:space="0" w:color="auto"/>
            </w:tcBorders>
            <w:shd w:val="clear" w:color="auto" w:fill="BFBFBF"/>
            <w:hideMark/>
          </w:tcPr>
          <w:p w14:paraId="167A612A"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OŚWIADCZENIE WYKONAWCY</w:t>
            </w:r>
          </w:p>
        </w:tc>
      </w:tr>
      <w:tr w:rsidR="00A17C88" w:rsidRPr="00A17C88" w14:paraId="6A3FC885" w14:textId="77777777" w:rsidTr="00FE7C30">
        <w:tc>
          <w:tcPr>
            <w:tcW w:w="5000" w:type="pct"/>
            <w:gridSpan w:val="2"/>
            <w:tcBorders>
              <w:top w:val="single" w:sz="4" w:space="0" w:color="auto"/>
              <w:left w:val="single" w:sz="4" w:space="0" w:color="auto"/>
              <w:bottom w:val="single" w:sz="4" w:space="0" w:color="auto"/>
              <w:right w:val="single" w:sz="4" w:space="0" w:color="auto"/>
            </w:tcBorders>
            <w:hideMark/>
          </w:tcPr>
          <w:p w14:paraId="2525428D"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Wykonawca oświadcza, że informacje zawarte w oświadczeniu dotyczącym spełniania warunków udziału w postępowaniu oraz przesłanek wykluczenia z postępowania, o którym mowa w art. 125 ust. 1 Ustawy, złożonym w niniejszym postępowaniu w zakresie podstaw wykluczenia wskazanych w SWZ  są aktualne.</w:t>
            </w:r>
          </w:p>
          <w:p w14:paraId="2176EBC6"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r w:rsidRPr="00A17C88">
              <w:rPr>
                <w:rFonts w:ascii="Century Gothic" w:eastAsia="Times New Roman" w:hAnsi="Century Gothic" w:cs="Open Sans"/>
                <w:i/>
                <w:lang w:eastAsia="pl-PL"/>
              </w:rPr>
              <w:t xml:space="preserve">            [ …..] TAK   [ …..] NIE   </w:t>
            </w:r>
          </w:p>
        </w:tc>
      </w:tr>
    </w:tbl>
    <w:p w14:paraId="2BFC7BFF" w14:textId="77777777" w:rsidR="00A17C88" w:rsidRPr="00A17C88" w:rsidRDefault="00A17C88" w:rsidP="00A17C88">
      <w:pPr>
        <w:tabs>
          <w:tab w:val="center" w:pos="7655"/>
        </w:tabs>
        <w:spacing w:after="0" w:line="360" w:lineRule="auto"/>
        <w:rPr>
          <w:rFonts w:ascii="Century Gothic" w:eastAsia="Times New Roman" w:hAnsi="Century Gothic" w:cs="Open Sans"/>
          <w:i/>
          <w:lang w:eastAsia="pl-PL"/>
        </w:rPr>
      </w:pPr>
    </w:p>
    <w:p w14:paraId="102DABC6"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UWAGA! Dokument należy wypełnić i podpisać kwalifikowanym podpisem elektronicznym lub podpisem</w:t>
      </w:r>
    </w:p>
    <w:p w14:paraId="43237F01"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zaufanym lub podpisem osobistym.</w:t>
      </w:r>
    </w:p>
    <w:p w14:paraId="43CC2C6B" w14:textId="77777777" w:rsidR="00A17C88" w:rsidRPr="00A17C88" w:rsidRDefault="00A17C88" w:rsidP="00A17C88">
      <w:pPr>
        <w:autoSpaceDE w:val="0"/>
        <w:autoSpaceDN w:val="0"/>
        <w:adjustRightInd w:val="0"/>
        <w:spacing w:after="0" w:line="240" w:lineRule="auto"/>
        <w:rPr>
          <w:rFonts w:ascii="Century Gothic" w:hAnsi="Century Gothic" w:cs="CIDFont+F2"/>
          <w:b/>
          <w:bCs/>
          <w:i/>
          <w:iCs/>
          <w:color w:val="FF0000"/>
          <w:sz w:val="18"/>
          <w:szCs w:val="18"/>
        </w:rPr>
      </w:pPr>
      <w:r w:rsidRPr="00A17C88">
        <w:rPr>
          <w:rFonts w:ascii="Century Gothic" w:hAnsi="Century Gothic" w:cs="CIDFont+F2"/>
          <w:b/>
          <w:bCs/>
          <w:i/>
          <w:iCs/>
          <w:color w:val="FF0000"/>
          <w:sz w:val="18"/>
          <w:szCs w:val="18"/>
        </w:rPr>
        <w:t>Zamawiający zaleca zapisanie dokumentu w formacie PDF.</w:t>
      </w:r>
    </w:p>
    <w:p w14:paraId="0ABA7542" w14:textId="0F057D61" w:rsidR="00A17C88" w:rsidRDefault="00A17C88" w:rsidP="00A17C88">
      <w:pPr>
        <w:tabs>
          <w:tab w:val="center" w:pos="7655"/>
        </w:tabs>
        <w:spacing w:after="0" w:line="360" w:lineRule="auto"/>
        <w:rPr>
          <w:rFonts w:ascii="Century Gothic" w:hAnsi="Century Gothic" w:cs="CIDFont+F3"/>
          <w:b/>
          <w:bCs/>
          <w:color w:val="FF0000"/>
          <w:sz w:val="20"/>
          <w:szCs w:val="20"/>
        </w:rPr>
      </w:pPr>
      <w:r w:rsidRPr="00A17C88">
        <w:rPr>
          <w:rFonts w:ascii="Century Gothic" w:hAnsi="Century Gothic" w:cs="CIDFont+F3"/>
          <w:b/>
          <w:bCs/>
          <w:color w:val="FF0000"/>
          <w:sz w:val="20"/>
          <w:szCs w:val="20"/>
        </w:rPr>
        <w:t>DOKUMENT SKŁADANY NA WEZWANIE.</w:t>
      </w:r>
      <w:bookmarkStart w:id="73" w:name="_Hlk67041831"/>
    </w:p>
    <w:p w14:paraId="75ACE1A2" w14:textId="77777777" w:rsidR="009C0DD8" w:rsidRDefault="009C0DD8" w:rsidP="00A17C88">
      <w:pPr>
        <w:keepNext/>
        <w:spacing w:after="0" w:line="288" w:lineRule="auto"/>
        <w:outlineLvl w:val="2"/>
        <w:rPr>
          <w:rFonts w:ascii="Century Gothic" w:eastAsia="Times New Roman" w:hAnsi="Century Gothic" w:cs="Open Sans"/>
          <w:b/>
          <w:i/>
          <w:lang w:eastAsia="pl-PL"/>
        </w:rPr>
      </w:pPr>
    </w:p>
    <w:p w14:paraId="6D9BE080" w14:textId="77777777" w:rsidR="00857845" w:rsidRDefault="00857845" w:rsidP="00A17C88">
      <w:pPr>
        <w:keepNext/>
        <w:spacing w:after="0" w:line="288" w:lineRule="auto"/>
        <w:outlineLvl w:val="2"/>
        <w:rPr>
          <w:rFonts w:ascii="Century Gothic" w:eastAsia="Times New Roman" w:hAnsi="Century Gothic" w:cs="Open Sans"/>
          <w:b/>
          <w:i/>
          <w:lang w:eastAsia="pl-PL"/>
        </w:rPr>
      </w:pPr>
    </w:p>
    <w:p w14:paraId="49530311" w14:textId="77777777" w:rsidR="00072DEA" w:rsidRPr="00A17C88" w:rsidRDefault="00072DEA" w:rsidP="00A17C88">
      <w:pPr>
        <w:keepNext/>
        <w:spacing w:after="0" w:line="288" w:lineRule="auto"/>
        <w:outlineLvl w:val="2"/>
        <w:rPr>
          <w:rFonts w:ascii="Century Gothic" w:eastAsia="Times New Roman" w:hAnsi="Century Gothic" w:cs="Open Sans"/>
          <w:b/>
          <w:i/>
          <w:lang w:eastAsia="pl-PL"/>
        </w:rPr>
      </w:pPr>
    </w:p>
    <w:p w14:paraId="04590B53" w14:textId="77777777" w:rsidR="00A17C88" w:rsidRPr="00A17C88" w:rsidRDefault="00A17C88" w:rsidP="00A17C88">
      <w:pPr>
        <w:keepNext/>
        <w:spacing w:after="0" w:line="288" w:lineRule="auto"/>
        <w:jc w:val="right"/>
        <w:outlineLvl w:val="2"/>
        <w:rPr>
          <w:rFonts w:ascii="Century Gothic" w:eastAsia="Times New Roman" w:hAnsi="Century Gothic" w:cs="Open Sans"/>
          <w:b/>
          <w:sz w:val="20"/>
          <w:szCs w:val="20"/>
          <w:u w:val="single"/>
          <w:lang w:eastAsia="pl-PL"/>
        </w:rPr>
      </w:pPr>
      <w:r w:rsidRPr="00A17C88">
        <w:rPr>
          <w:rFonts w:ascii="Century Gothic" w:eastAsia="Times New Roman" w:hAnsi="Century Gothic" w:cs="Open Sans"/>
          <w:b/>
          <w:sz w:val="20"/>
          <w:szCs w:val="20"/>
          <w:u w:val="single"/>
          <w:lang w:eastAsia="pl-PL"/>
        </w:rPr>
        <w:t>Załącznik nr 4 do SWZ -</w:t>
      </w:r>
      <w:bookmarkEnd w:id="73"/>
      <w:r w:rsidRPr="00A17C88">
        <w:rPr>
          <w:rFonts w:ascii="Century Gothic" w:eastAsia="Times New Roman" w:hAnsi="Century Gothic" w:cs="Open Sans"/>
          <w:b/>
          <w:sz w:val="20"/>
          <w:szCs w:val="20"/>
          <w:u w:val="single"/>
          <w:lang w:eastAsia="pl-PL"/>
        </w:rPr>
        <w:br/>
        <w:t>Grupa kapitałowa</w:t>
      </w:r>
    </w:p>
    <w:p w14:paraId="67143236"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p>
    <w:p w14:paraId="0CD73144" w14:textId="77777777" w:rsidR="00A17C88" w:rsidRPr="00A17C88" w:rsidRDefault="00A17C88" w:rsidP="00A17C88">
      <w:pPr>
        <w:spacing w:before="120" w:after="120" w:line="288" w:lineRule="auto"/>
        <w:jc w:val="center"/>
        <w:rPr>
          <w:rFonts w:ascii="Century Gothic" w:eastAsia="Times New Roman" w:hAnsi="Century Gothic" w:cs="Open Sans"/>
          <w:b/>
          <w:lang w:eastAsia="pl-PL"/>
        </w:rPr>
      </w:pPr>
      <w:r w:rsidRPr="00A17C88">
        <w:rPr>
          <w:rFonts w:ascii="Century Gothic" w:eastAsia="Times New Roman" w:hAnsi="Century Gothic" w:cs="Open Sans"/>
          <w:b/>
          <w:lang w:eastAsia="pl-PL"/>
        </w:rPr>
        <w:lastRenderedPageBreak/>
        <w:t>Lista podmiotów należących do tej samej grupy kapitałowej / Informacja o tym, że Wykonawca nie należy do grupy kapitałowej*</w:t>
      </w:r>
    </w:p>
    <w:p w14:paraId="3689A38B" w14:textId="77777777" w:rsidR="00A17C88" w:rsidRPr="00A17C88" w:rsidRDefault="00A17C88" w:rsidP="00A17C88">
      <w:pPr>
        <w:spacing w:before="120" w:after="0" w:line="288" w:lineRule="auto"/>
        <w:jc w:val="center"/>
        <w:rPr>
          <w:rFonts w:ascii="Century Gothic" w:eastAsia="Times New Roman" w:hAnsi="Century Gothic" w:cs="Open Sans"/>
          <w:b/>
          <w:u w:val="single"/>
          <w:lang w:eastAsia="pl-PL"/>
        </w:rPr>
      </w:pPr>
      <w:r w:rsidRPr="00A17C88">
        <w:rPr>
          <w:rFonts w:ascii="Century Gothic" w:eastAsia="Times New Roman" w:hAnsi="Century Gothic" w:cs="Open Sans"/>
          <w:b/>
          <w:u w:val="single"/>
          <w:lang w:eastAsia="pl-PL"/>
        </w:rPr>
        <w:t>UWAGA:  należy wypełnić odpowiednio*</w:t>
      </w:r>
    </w:p>
    <w:p w14:paraId="5953DAEB" w14:textId="77777777" w:rsidR="00A17C88" w:rsidRPr="00A17C88" w:rsidRDefault="00A17C88" w:rsidP="00A17C88">
      <w:pPr>
        <w:spacing w:after="0" w:line="240" w:lineRule="auto"/>
        <w:jc w:val="center"/>
        <w:rPr>
          <w:rFonts w:ascii="Century Gothic" w:eastAsia="Times New Roman" w:hAnsi="Century Gothic" w:cs="Open Sans"/>
          <w:b/>
          <w:i/>
          <w:sz w:val="20"/>
          <w:szCs w:val="20"/>
          <w:lang w:eastAsia="pl-PL"/>
        </w:rPr>
      </w:pPr>
    </w:p>
    <w:p w14:paraId="010257E5" w14:textId="55200A7A" w:rsidR="00A17C88" w:rsidRPr="009D68AD" w:rsidRDefault="00A17C88" w:rsidP="00A17C88">
      <w:pPr>
        <w:spacing w:after="0" w:line="240" w:lineRule="auto"/>
        <w:jc w:val="both"/>
        <w:rPr>
          <w:rFonts w:ascii="Century Gothic" w:eastAsia="Times New Roman" w:hAnsi="Century Gothic" w:cs="Times New Roman"/>
          <w:b/>
          <w:bCs/>
          <w:i/>
          <w:lang w:eastAsia="pl-PL"/>
        </w:rPr>
      </w:pPr>
      <w:bookmarkStart w:id="74" w:name="_Hlk127273322"/>
      <w:r w:rsidRPr="00A17C88">
        <w:rPr>
          <w:rFonts w:ascii="Century Gothic" w:eastAsia="Times New Roman" w:hAnsi="Century Gothic" w:cs="Times New Roman"/>
          <w:iCs/>
          <w:lang w:eastAsia="pl-PL"/>
        </w:rPr>
        <w:t>Sk</w:t>
      </w:r>
      <w:r w:rsidRPr="00A17C88">
        <w:rPr>
          <w:rFonts w:ascii="Century Gothic" w:eastAsia="Times New Roman" w:hAnsi="Century Gothic" w:cs="Times New Roman" w:hint="eastAsia"/>
          <w:iCs/>
          <w:lang w:eastAsia="pl-PL"/>
        </w:rPr>
        <w:t>ł</w:t>
      </w:r>
      <w:r w:rsidRPr="00A17C88">
        <w:rPr>
          <w:rFonts w:ascii="Century Gothic" w:eastAsia="Times New Roman" w:hAnsi="Century Gothic" w:cs="Times New Roman"/>
          <w:iCs/>
          <w:lang w:eastAsia="pl-PL"/>
        </w:rPr>
        <w:t>adaj</w:t>
      </w:r>
      <w:r w:rsidRPr="00A17C88">
        <w:rPr>
          <w:rFonts w:ascii="Century Gothic" w:eastAsia="Times New Roman" w:hAnsi="Century Gothic" w:cs="Times New Roman" w:hint="eastAsia"/>
          <w:iCs/>
          <w:lang w:eastAsia="pl-PL"/>
        </w:rPr>
        <w:t>ą</w:t>
      </w:r>
      <w:r w:rsidRPr="00A17C88">
        <w:rPr>
          <w:rFonts w:ascii="Century Gothic" w:eastAsia="Times New Roman" w:hAnsi="Century Gothic" w:cs="Times New Roman"/>
          <w:iCs/>
          <w:lang w:eastAsia="pl-PL"/>
        </w:rPr>
        <w:t>c ofert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 xml:space="preserve"> w post</w:t>
      </w:r>
      <w:r w:rsidRPr="00A17C88">
        <w:rPr>
          <w:rFonts w:ascii="Century Gothic" w:eastAsia="Times New Roman" w:hAnsi="Century Gothic" w:cs="Times New Roman" w:hint="eastAsia"/>
          <w:iCs/>
          <w:lang w:eastAsia="pl-PL"/>
        </w:rPr>
        <w:t>ę</w:t>
      </w:r>
      <w:r w:rsidRPr="00A17C88">
        <w:rPr>
          <w:rFonts w:ascii="Century Gothic" w:eastAsia="Times New Roman" w:hAnsi="Century Gothic" w:cs="Times New Roman"/>
          <w:iCs/>
          <w:lang w:eastAsia="pl-PL"/>
        </w:rPr>
        <w:t>powaniu o udzielenie zam</w:t>
      </w:r>
      <w:r w:rsidRPr="00A17C88">
        <w:rPr>
          <w:rFonts w:ascii="Century Gothic" w:eastAsia="Times New Roman" w:hAnsi="Century Gothic" w:cs="Times New Roman" w:hint="eastAsia"/>
          <w:iCs/>
          <w:lang w:eastAsia="pl-PL"/>
        </w:rPr>
        <w:t>ó</w:t>
      </w:r>
      <w:r w:rsidRPr="00A17C88">
        <w:rPr>
          <w:rFonts w:ascii="Century Gothic" w:eastAsia="Times New Roman" w:hAnsi="Century Gothic" w:cs="Times New Roman"/>
          <w:iCs/>
          <w:lang w:eastAsia="pl-PL"/>
        </w:rPr>
        <w:t>wienia publicznego</w:t>
      </w:r>
      <w:r w:rsidRPr="00A17C88">
        <w:rPr>
          <w:rFonts w:ascii="Century Gothic" w:eastAsia="Times New Roman" w:hAnsi="Century Gothic" w:cs="Times New Roman"/>
          <w:b/>
          <w:bCs/>
          <w:i/>
          <w:lang w:eastAsia="pl-PL"/>
        </w:rPr>
        <w:t xml:space="preserve"> pn</w:t>
      </w:r>
      <w:r w:rsidR="00060129">
        <w:rPr>
          <w:rFonts w:ascii="Century Gothic" w:eastAsia="Times New Roman" w:hAnsi="Century Gothic" w:cs="Times New Roman"/>
          <w:b/>
          <w:bCs/>
          <w:i/>
          <w:lang w:eastAsia="pl-PL"/>
        </w:rPr>
        <w:t>.</w:t>
      </w:r>
      <w:bookmarkEnd w:id="74"/>
      <w:r w:rsidR="009D68AD" w:rsidRPr="009D68AD">
        <w:rPr>
          <w:rFonts w:ascii="Century Gothic" w:hAnsi="Century Gothic"/>
          <w:b/>
          <w:bCs/>
        </w:rPr>
        <w:t xml:space="preserve"> </w:t>
      </w:r>
      <w:r w:rsidR="009D68AD" w:rsidRPr="009D68AD">
        <w:rPr>
          <w:rFonts w:ascii="Century Gothic" w:eastAsia="Times New Roman" w:hAnsi="Century Gothic" w:cs="Times New Roman"/>
          <w:b/>
          <w:bCs/>
          <w:i/>
          <w:lang w:eastAsia="pl-PL"/>
        </w:rPr>
        <w:t>Roboty modernizacyjne Budynku Głównego i Wieży Sędziowskiej na skoczni narciarskiej im. Adama Małysza w Wiśle Malince</w:t>
      </w:r>
      <w:r w:rsidRPr="00A17C88">
        <w:rPr>
          <w:rFonts w:ascii="Century Gothic" w:eastAsia="Times New Roman" w:hAnsi="Century Gothic" w:cs="Open Sans"/>
          <w:b/>
          <w:bCs/>
          <w:lang w:eastAsia="pl-PL"/>
        </w:rPr>
        <w:t>,</w:t>
      </w:r>
      <w:r w:rsidRPr="00A17C88">
        <w:rPr>
          <w:rFonts w:ascii="Century Gothic" w:eastAsia="Times New Roman" w:hAnsi="Century Gothic" w:cs="Open Sans"/>
          <w:b/>
          <w:lang w:eastAsia="pl-PL"/>
        </w:rPr>
        <w:t xml:space="preserve"> </w:t>
      </w:r>
      <w:r w:rsidRPr="00A17C88">
        <w:rPr>
          <w:rFonts w:ascii="Century Gothic" w:eastAsia="Times New Roman" w:hAnsi="Century Gothic" w:cs="Open Sans"/>
          <w:lang w:eastAsia="pl-PL"/>
        </w:rPr>
        <w:t>w celu potwierdzenia braku podstaw wykluczenia z postępowania na podstawie art. 108 ust. 1 pkt 5  ustawy z dnia 11 września 2019 r. Prawo zamówień publicznych, działając w imieniu Wykonawcy:</w:t>
      </w:r>
    </w:p>
    <w:p w14:paraId="51F29C98" w14:textId="77777777" w:rsidR="00A17C88" w:rsidRPr="00A17C88" w:rsidRDefault="00A17C88" w:rsidP="00A17C88">
      <w:pPr>
        <w:spacing w:after="0" w:line="240" w:lineRule="auto"/>
        <w:jc w:val="both"/>
        <w:rPr>
          <w:rFonts w:ascii="Century Gothic" w:eastAsia="Times New Roman" w:hAnsi="Century Gothic" w:cs="Times New Roman"/>
          <w:b/>
          <w:bCs/>
          <w:i/>
          <w:lang w:eastAsia="pl-PL"/>
        </w:rPr>
      </w:pPr>
    </w:p>
    <w:p w14:paraId="636E5A18"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lang w:eastAsia="pl-PL"/>
        </w:rPr>
        <w:t>__________________________________________________________________________________</w:t>
      </w:r>
    </w:p>
    <w:p w14:paraId="1B833F16"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r w:rsidRPr="00A17C88">
        <w:rPr>
          <w:rFonts w:ascii="Century Gothic" w:eastAsia="Times New Roman" w:hAnsi="Century Gothic" w:cs="Open Sans"/>
          <w:i/>
          <w:lang w:eastAsia="pl-PL"/>
        </w:rPr>
        <w:t>nazwa (firma) i dokładny adres Wykonawcy)</w:t>
      </w:r>
    </w:p>
    <w:p w14:paraId="1517E5D8" w14:textId="77777777" w:rsidR="00A17C88" w:rsidRPr="00A17C88" w:rsidRDefault="00A17C88" w:rsidP="00A17C88">
      <w:pPr>
        <w:tabs>
          <w:tab w:val="num" w:pos="0"/>
        </w:tabs>
        <w:spacing w:after="0" w:line="240" w:lineRule="auto"/>
        <w:jc w:val="center"/>
        <w:rPr>
          <w:rFonts w:ascii="Century Gothic" w:eastAsia="Times New Roman" w:hAnsi="Century Gothic" w:cs="Open Sans"/>
          <w:lang w:eastAsia="pl-PL"/>
        </w:rPr>
      </w:pPr>
    </w:p>
    <w:p w14:paraId="50D94172" w14:textId="77777777" w:rsidR="00A17C88" w:rsidRPr="00A17C88" w:rsidRDefault="00A17C88" w:rsidP="00A17C88">
      <w:pPr>
        <w:autoSpaceDN w:val="0"/>
        <w:spacing w:after="0" w:line="288" w:lineRule="auto"/>
        <w:jc w:val="both"/>
        <w:rPr>
          <w:rFonts w:ascii="Century Gothic" w:eastAsia="Times New Roman" w:hAnsi="Century Gothic" w:cs="Open Sans"/>
          <w:lang w:eastAsia="pl-PL"/>
        </w:rPr>
      </w:pP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należę do tej samej grupy kapitałowej</w:t>
      </w:r>
      <w:r w:rsidRPr="00A17C88">
        <w:rPr>
          <w:rFonts w:ascii="Century Gothic" w:eastAsia="Times New Roman" w:hAnsi="Century Gothic" w:cs="Open Sans"/>
          <w:lang w:eastAsia="pl-PL"/>
        </w:rPr>
        <w:t xml:space="preserve"> z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/ami,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rzy</w:t>
      </w:r>
    </w:p>
    <w:p w14:paraId="39B0922C" w14:textId="77777777" w:rsidR="00A17C88" w:rsidRPr="00A17C88" w:rsidRDefault="00A17C88" w:rsidP="00187144">
      <w:pPr>
        <w:autoSpaceDN w:val="0"/>
        <w:spacing w:after="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yli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bne oferty w niniejszym post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powaniu w rozumieniu ustawy z dnia 16 lutego</w:t>
      </w:r>
      <w:r w:rsidR="00187144">
        <w:rPr>
          <w:rFonts w:ascii="Century Gothic" w:eastAsia="Times New Roman" w:hAnsi="Century Gothic" w:cs="Open Sans"/>
          <w:lang w:eastAsia="pl-PL"/>
        </w:rPr>
        <w:t xml:space="preserve"> </w:t>
      </w:r>
      <w:r w:rsidRPr="00A17C88">
        <w:rPr>
          <w:rFonts w:ascii="Century Gothic" w:eastAsia="Times New Roman" w:hAnsi="Century Gothic" w:cs="Open Sans"/>
          <w:lang w:eastAsia="pl-PL"/>
        </w:rPr>
        <w:t>2007 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4390"/>
        <w:gridCol w:w="4017"/>
      </w:tblGrid>
      <w:tr w:rsidR="00A17C88" w:rsidRPr="00A17C88" w14:paraId="0E276CEB" w14:textId="77777777" w:rsidTr="00FE7C30">
        <w:trPr>
          <w:trHeight w:val="729"/>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45E48111"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Lp.</w:t>
            </w:r>
          </w:p>
        </w:tc>
        <w:tc>
          <w:tcPr>
            <w:tcW w:w="4395" w:type="dxa"/>
            <w:tcBorders>
              <w:top w:val="single" w:sz="4" w:space="0" w:color="auto"/>
              <w:left w:val="single" w:sz="4" w:space="0" w:color="auto"/>
              <w:bottom w:val="single" w:sz="4" w:space="0" w:color="auto"/>
              <w:right w:val="single" w:sz="4" w:space="0" w:color="auto"/>
            </w:tcBorders>
            <w:vAlign w:val="center"/>
            <w:hideMark/>
          </w:tcPr>
          <w:p w14:paraId="6A385645"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Nazwa (firma) podmiotu wchodzącego w skład grupy kapitałowej</w:t>
            </w:r>
          </w:p>
        </w:tc>
        <w:tc>
          <w:tcPr>
            <w:tcW w:w="4022" w:type="dxa"/>
            <w:tcBorders>
              <w:top w:val="single" w:sz="4" w:space="0" w:color="auto"/>
              <w:left w:val="single" w:sz="4" w:space="0" w:color="auto"/>
              <w:bottom w:val="single" w:sz="4" w:space="0" w:color="auto"/>
              <w:right w:val="single" w:sz="4" w:space="0" w:color="auto"/>
            </w:tcBorders>
            <w:vAlign w:val="center"/>
            <w:hideMark/>
          </w:tcPr>
          <w:p w14:paraId="0E5280E4" w14:textId="77777777" w:rsidR="00A17C88" w:rsidRPr="00A17C88" w:rsidRDefault="00A17C88" w:rsidP="00A17C88">
            <w:pPr>
              <w:spacing w:after="0" w:line="240" w:lineRule="auto"/>
              <w:jc w:val="center"/>
              <w:rPr>
                <w:rFonts w:ascii="Century Gothic" w:eastAsia="Times New Roman" w:hAnsi="Century Gothic" w:cs="Open Sans"/>
                <w:b/>
                <w:spacing w:val="4"/>
                <w:lang w:eastAsia="pl-PL"/>
              </w:rPr>
            </w:pPr>
            <w:r w:rsidRPr="00A17C88">
              <w:rPr>
                <w:rFonts w:ascii="Century Gothic" w:eastAsia="Times New Roman" w:hAnsi="Century Gothic" w:cs="Open Sans"/>
                <w:b/>
                <w:spacing w:val="4"/>
                <w:lang w:eastAsia="pl-PL"/>
              </w:rPr>
              <w:t>Adres podmiotu</w:t>
            </w:r>
          </w:p>
        </w:tc>
      </w:tr>
      <w:tr w:rsidR="00A17C88" w:rsidRPr="00A17C88" w14:paraId="52ADBB55"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198A2ECB"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1</w:t>
            </w:r>
          </w:p>
        </w:tc>
        <w:tc>
          <w:tcPr>
            <w:tcW w:w="4395" w:type="dxa"/>
            <w:tcBorders>
              <w:top w:val="single" w:sz="4" w:space="0" w:color="auto"/>
              <w:left w:val="single" w:sz="4" w:space="0" w:color="auto"/>
              <w:bottom w:val="single" w:sz="4" w:space="0" w:color="auto"/>
              <w:right w:val="single" w:sz="4" w:space="0" w:color="auto"/>
            </w:tcBorders>
          </w:tcPr>
          <w:p w14:paraId="6531D6CB"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440A1AAA"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r w:rsidR="00A17C88" w:rsidRPr="00A17C88" w14:paraId="563FEE21" w14:textId="77777777" w:rsidTr="00FE7C30">
        <w:trPr>
          <w:jc w:val="center"/>
        </w:trPr>
        <w:tc>
          <w:tcPr>
            <w:tcW w:w="655" w:type="dxa"/>
            <w:tcBorders>
              <w:top w:val="single" w:sz="4" w:space="0" w:color="auto"/>
              <w:left w:val="single" w:sz="4" w:space="0" w:color="auto"/>
              <w:bottom w:val="single" w:sz="4" w:space="0" w:color="auto"/>
              <w:right w:val="single" w:sz="4" w:space="0" w:color="auto"/>
            </w:tcBorders>
            <w:vAlign w:val="center"/>
            <w:hideMark/>
          </w:tcPr>
          <w:p w14:paraId="6DF881F8" w14:textId="77777777" w:rsidR="00A17C88" w:rsidRPr="00A17C88" w:rsidRDefault="00A17C88" w:rsidP="00A17C88">
            <w:pPr>
              <w:spacing w:after="0" w:line="240" w:lineRule="auto"/>
              <w:jc w:val="center"/>
              <w:rPr>
                <w:rFonts w:ascii="Century Gothic" w:eastAsia="Times New Roman" w:hAnsi="Century Gothic" w:cs="Open Sans"/>
                <w:spacing w:val="4"/>
                <w:lang w:eastAsia="pl-PL"/>
              </w:rPr>
            </w:pPr>
            <w:r w:rsidRPr="00A17C88">
              <w:rPr>
                <w:rFonts w:ascii="Century Gothic" w:eastAsia="Times New Roman" w:hAnsi="Century Gothic" w:cs="Open Sans"/>
                <w:spacing w:val="4"/>
                <w:lang w:eastAsia="pl-PL"/>
              </w:rPr>
              <w:t>2</w:t>
            </w:r>
          </w:p>
        </w:tc>
        <w:tc>
          <w:tcPr>
            <w:tcW w:w="4395" w:type="dxa"/>
            <w:tcBorders>
              <w:top w:val="single" w:sz="4" w:space="0" w:color="auto"/>
              <w:left w:val="single" w:sz="4" w:space="0" w:color="auto"/>
              <w:bottom w:val="single" w:sz="4" w:space="0" w:color="auto"/>
              <w:right w:val="single" w:sz="4" w:space="0" w:color="auto"/>
            </w:tcBorders>
          </w:tcPr>
          <w:p w14:paraId="719EFBFB"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c>
          <w:tcPr>
            <w:tcW w:w="4022" w:type="dxa"/>
            <w:tcBorders>
              <w:top w:val="single" w:sz="4" w:space="0" w:color="auto"/>
              <w:left w:val="single" w:sz="4" w:space="0" w:color="auto"/>
              <w:bottom w:val="single" w:sz="4" w:space="0" w:color="auto"/>
              <w:right w:val="single" w:sz="4" w:space="0" w:color="auto"/>
            </w:tcBorders>
          </w:tcPr>
          <w:p w14:paraId="7B35B3CE" w14:textId="77777777" w:rsidR="00A17C88" w:rsidRPr="00A17C88" w:rsidRDefault="00A17C88" w:rsidP="00A17C88">
            <w:pPr>
              <w:spacing w:after="0" w:line="240" w:lineRule="auto"/>
              <w:rPr>
                <w:rFonts w:ascii="Century Gothic" w:eastAsia="Times New Roman" w:hAnsi="Century Gothic" w:cs="Open Sans"/>
                <w:spacing w:val="4"/>
                <w:lang w:eastAsia="pl-PL"/>
              </w:rPr>
            </w:pPr>
          </w:p>
        </w:tc>
      </w:tr>
    </w:tbl>
    <w:p w14:paraId="6D9F5169" w14:textId="77777777" w:rsidR="00A17C88" w:rsidRPr="00A17C88" w:rsidRDefault="00A17C88" w:rsidP="00A17C88">
      <w:pPr>
        <w:spacing w:before="120" w:after="120" w:line="120" w:lineRule="auto"/>
        <w:ind w:left="284"/>
        <w:rPr>
          <w:rFonts w:ascii="Century Gothic" w:eastAsia="Times New Roman" w:hAnsi="Century Gothic" w:cs="Open Sans"/>
          <w:lang w:eastAsia="pl-PL"/>
        </w:rPr>
      </w:pPr>
    </w:p>
    <w:p w14:paraId="140318CA" w14:textId="77777777" w:rsidR="00A17C88" w:rsidRPr="00A17C88" w:rsidRDefault="00A17C88" w:rsidP="00A17C88">
      <w:pPr>
        <w:spacing w:before="120" w:after="120" w:line="288" w:lineRule="auto"/>
        <w:ind w:left="284"/>
        <w:jc w:val="both"/>
        <w:rPr>
          <w:rFonts w:ascii="Century Gothic" w:eastAsia="Times New Roman" w:hAnsi="Century Gothic" w:cs="Open Sans"/>
          <w:lang w:eastAsia="pl-PL"/>
        </w:rPr>
      </w:pPr>
      <w:r w:rsidRPr="00A17C88">
        <w:rPr>
          <w:rFonts w:ascii="Century Gothic" w:eastAsia="Times New Roman" w:hAnsi="Century Gothic" w:cs="Open Sans"/>
          <w:lang w:eastAsia="pl-PL"/>
        </w:rPr>
        <w:t>oraz składam wraz z oświadczeniem dokumenty bądź informacje potwierdzające,  że powiązania z innym Wykonawcą nie prowadzą do zakłócenia konkurencji w postępowaniu.*</w:t>
      </w:r>
    </w:p>
    <w:p w14:paraId="55DAC9BC"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hint="eastAsia"/>
          <w:lang w:eastAsia="pl-PL"/>
        </w:rPr>
        <w:t></w:t>
      </w:r>
      <w:r w:rsidRPr="00A17C88">
        <w:rPr>
          <w:rFonts w:ascii="Century Gothic" w:eastAsia="Times New Roman" w:hAnsi="Century Gothic" w:cs="Open Sans"/>
          <w:lang w:eastAsia="pl-PL"/>
        </w:rPr>
        <w:t xml:space="preserve"> </w:t>
      </w:r>
      <w:r w:rsidRPr="00A17C88">
        <w:rPr>
          <w:rFonts w:ascii="Century Gothic" w:eastAsia="Times New Roman" w:hAnsi="Century Gothic" w:cs="Open Sans"/>
          <w:b/>
          <w:bCs/>
          <w:lang w:eastAsia="pl-PL"/>
        </w:rPr>
        <w:t>Oświadczam, że nie należę do tej samej grupy kapitałowej</w:t>
      </w:r>
      <w:r w:rsidRPr="00A17C88">
        <w:rPr>
          <w:rFonts w:ascii="Century Gothic" w:eastAsia="Times New Roman" w:hAnsi="Century Gothic" w:cs="Open Sans"/>
          <w:lang w:eastAsia="pl-PL"/>
        </w:rPr>
        <w:t xml:space="preserve"> w rozumieniu ustawy z</w:t>
      </w:r>
    </w:p>
    <w:p w14:paraId="457A0EA8" w14:textId="77777777" w:rsidR="00A17C88" w:rsidRPr="00A17C88" w:rsidRDefault="00A17C88" w:rsidP="00A17C88">
      <w:pPr>
        <w:tabs>
          <w:tab w:val="center" w:pos="7655"/>
        </w:tabs>
        <w:spacing w:after="0" w:line="288" w:lineRule="auto"/>
        <w:ind w:left="284" w:hanging="284"/>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dnia 16 lutego 2007r. o ochronie konkurencji i konsument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w, o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rej mowa w art.</w:t>
      </w:r>
    </w:p>
    <w:p w14:paraId="7691294E"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r w:rsidRPr="00A17C88">
        <w:rPr>
          <w:rFonts w:ascii="Century Gothic" w:eastAsia="Times New Roman" w:hAnsi="Century Gothic" w:cs="Open Sans"/>
          <w:lang w:eastAsia="pl-PL"/>
        </w:rPr>
        <w:t xml:space="preserve">      108 ust. 1 pkt 5 ustawy Pzp z innym wykonawc</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/ami, kt</w:t>
      </w:r>
      <w:r w:rsidRPr="00A17C88">
        <w:rPr>
          <w:rFonts w:ascii="Century Gothic" w:eastAsia="Times New Roman" w:hAnsi="Century Gothic" w:cs="Open Sans" w:hint="eastAsia"/>
          <w:lang w:eastAsia="pl-PL"/>
        </w:rPr>
        <w:t>ó</w:t>
      </w:r>
      <w:r w:rsidRPr="00A17C88">
        <w:rPr>
          <w:rFonts w:ascii="Century Gothic" w:eastAsia="Times New Roman" w:hAnsi="Century Gothic" w:cs="Open Sans"/>
          <w:lang w:eastAsia="pl-PL"/>
        </w:rPr>
        <w:t>ry z</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o</w:t>
      </w:r>
      <w:r w:rsidRPr="00A17C88">
        <w:rPr>
          <w:rFonts w:ascii="Century Gothic" w:eastAsia="Times New Roman" w:hAnsi="Century Gothic" w:cs="Open Sans" w:hint="eastAsia"/>
          <w:lang w:eastAsia="pl-PL"/>
        </w:rPr>
        <w:t>ż</w:t>
      </w:r>
      <w:r w:rsidRPr="00A17C88">
        <w:rPr>
          <w:rFonts w:ascii="Century Gothic" w:eastAsia="Times New Roman" w:hAnsi="Century Gothic" w:cs="Open Sans"/>
          <w:lang w:eastAsia="pl-PL"/>
        </w:rPr>
        <w:t>y</w:t>
      </w:r>
      <w:r w:rsidRPr="00A17C88">
        <w:rPr>
          <w:rFonts w:ascii="Century Gothic" w:eastAsia="Times New Roman" w:hAnsi="Century Gothic" w:cs="Open Sans" w:hint="eastAsia"/>
          <w:lang w:eastAsia="pl-PL"/>
        </w:rPr>
        <w:t>ł</w:t>
      </w:r>
      <w:r w:rsidRPr="00A17C88">
        <w:rPr>
          <w:rFonts w:ascii="Century Gothic" w:eastAsia="Times New Roman" w:hAnsi="Century Gothic" w:cs="Open Sans"/>
          <w:lang w:eastAsia="pl-PL"/>
        </w:rPr>
        <w:t xml:space="preserve"> odr</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bn</w:t>
      </w:r>
      <w:r w:rsidRPr="00A17C88">
        <w:rPr>
          <w:rFonts w:ascii="Century Gothic" w:eastAsia="Times New Roman" w:hAnsi="Century Gothic" w:cs="Open Sans" w:hint="eastAsia"/>
          <w:lang w:eastAsia="pl-PL"/>
        </w:rPr>
        <w:t>ą</w:t>
      </w:r>
      <w:r w:rsidRPr="00A17C88">
        <w:rPr>
          <w:rFonts w:ascii="Century Gothic" w:eastAsia="Times New Roman" w:hAnsi="Century Gothic" w:cs="Open Sans"/>
          <w:lang w:eastAsia="pl-PL"/>
        </w:rPr>
        <w:t xml:space="preserve"> ofert</w:t>
      </w:r>
      <w:r w:rsidRPr="00A17C88">
        <w:rPr>
          <w:rFonts w:ascii="Century Gothic" w:eastAsia="Times New Roman" w:hAnsi="Century Gothic" w:cs="Open Sans" w:hint="eastAsia"/>
          <w:lang w:eastAsia="pl-PL"/>
        </w:rPr>
        <w:t>ę</w:t>
      </w:r>
      <w:r w:rsidRPr="00A17C88">
        <w:rPr>
          <w:rFonts w:ascii="Century Gothic" w:eastAsia="Times New Roman" w:hAnsi="Century Gothic" w:cs="Open Sans"/>
          <w:lang w:eastAsia="pl-PL"/>
        </w:rPr>
        <w:t xml:space="preserve"> *.                  </w:t>
      </w:r>
    </w:p>
    <w:p w14:paraId="39EA9337" w14:textId="77777777" w:rsidR="00A17C88" w:rsidRPr="00A17C88" w:rsidRDefault="00A17C88" w:rsidP="00A17C88">
      <w:pPr>
        <w:tabs>
          <w:tab w:val="center" w:pos="7655"/>
        </w:tabs>
        <w:spacing w:after="0" w:line="288" w:lineRule="auto"/>
        <w:rPr>
          <w:rFonts w:ascii="Century Gothic" w:eastAsia="Times New Roman" w:hAnsi="Century Gothic" w:cs="Open Sans"/>
          <w:lang w:eastAsia="pl-PL"/>
        </w:rPr>
      </w:pPr>
    </w:p>
    <w:p w14:paraId="771E84D0" w14:textId="77777777" w:rsidR="00A17C88" w:rsidRPr="00A17C88" w:rsidRDefault="00A17C88" w:rsidP="00A17C88">
      <w:pPr>
        <w:tabs>
          <w:tab w:val="center" w:pos="7655"/>
        </w:tabs>
        <w:spacing w:after="0" w:line="288" w:lineRule="auto"/>
        <w:rPr>
          <w:rFonts w:ascii="Century Gothic" w:eastAsia="Times New Roman" w:hAnsi="Century Gothic" w:cs="Open Sans"/>
          <w:i/>
          <w:sz w:val="20"/>
          <w:szCs w:val="20"/>
          <w:lang w:eastAsia="pl-PL"/>
        </w:rPr>
      </w:pPr>
      <w:r w:rsidRPr="00A17C88">
        <w:rPr>
          <w:rFonts w:ascii="Century Gothic" w:eastAsia="Times New Roman" w:hAnsi="Century Gothic" w:cs="Open Sans"/>
          <w:i/>
          <w:sz w:val="20"/>
          <w:szCs w:val="20"/>
          <w:lang w:eastAsia="pl-PL"/>
        </w:rPr>
        <w:t>* niepotrzebne skreślić</w:t>
      </w:r>
    </w:p>
    <w:p w14:paraId="68DA059D"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r w:rsidRPr="00A17C88">
        <w:rPr>
          <w:rFonts w:ascii="Century Gothic" w:eastAsia="Times New Roman" w:hAnsi="Century Gothic" w:cs="Open Sans"/>
          <w:i/>
          <w:sz w:val="18"/>
          <w:szCs w:val="18"/>
          <w:lang w:eastAsia="pl-PL"/>
        </w:rPr>
        <w:t>Niniejsze oświadczenie składa każdy z Wykonawców wspólnie ubiegających się o udzielenie zamówienia chyba, że z treści pełnomocnictwa udzielonego na podstawie art. 128 ust. 1 PZP wynika umocowanie pełnomocnika do złożenia takiego oświadczenia w imieniu Wykonawcy wspólnie ubiegającego się o udzielenie zamówienia</w:t>
      </w:r>
    </w:p>
    <w:p w14:paraId="0F16412A" w14:textId="77777777" w:rsidR="00A17C88" w:rsidRPr="00A17C88" w:rsidRDefault="00A17C88" w:rsidP="00A17C88">
      <w:pPr>
        <w:tabs>
          <w:tab w:val="center" w:pos="7655"/>
        </w:tabs>
        <w:spacing w:after="0" w:line="288" w:lineRule="auto"/>
        <w:jc w:val="both"/>
        <w:rPr>
          <w:rFonts w:ascii="Century Gothic" w:eastAsia="Times New Roman" w:hAnsi="Century Gothic" w:cs="Open Sans"/>
          <w:i/>
          <w:sz w:val="18"/>
          <w:szCs w:val="18"/>
          <w:lang w:eastAsia="pl-PL"/>
        </w:rPr>
      </w:pPr>
    </w:p>
    <w:p w14:paraId="63CE95AA" w14:textId="77777777" w:rsidR="00A17C88" w:rsidRPr="00A17C88" w:rsidRDefault="00A17C88" w:rsidP="00A17C88">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UWAGA! Dokument należy wypełnić i podpisać kwalifikowanym podpisem elektronicznym lub podpisem</w:t>
      </w:r>
      <w:r w:rsidR="002C22E1">
        <w:rPr>
          <w:rFonts w:ascii="Century Gothic" w:eastAsia="Times New Roman" w:hAnsi="Century Gothic" w:cs="Open Sans"/>
          <w:b/>
          <w:bCs/>
          <w:i/>
          <w:color w:val="FF0000"/>
          <w:sz w:val="18"/>
          <w:szCs w:val="18"/>
          <w:lang w:eastAsia="pl-PL"/>
        </w:rPr>
        <w:t xml:space="preserve"> </w:t>
      </w:r>
      <w:r w:rsidRPr="00A17C88">
        <w:rPr>
          <w:rFonts w:ascii="Century Gothic" w:eastAsia="Times New Roman" w:hAnsi="Century Gothic" w:cs="Open Sans"/>
          <w:b/>
          <w:bCs/>
          <w:i/>
          <w:color w:val="FF0000"/>
          <w:sz w:val="18"/>
          <w:szCs w:val="18"/>
          <w:lang w:eastAsia="pl-PL"/>
        </w:rPr>
        <w:t>zaufanym lub podpisem osobistym.</w:t>
      </w:r>
    </w:p>
    <w:p w14:paraId="07507773" w14:textId="77777777" w:rsidR="00187144"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Zamawiający zaleca zapisanie dokumentu w formacie PDF.</w:t>
      </w:r>
    </w:p>
    <w:p w14:paraId="35031E57" w14:textId="77777777" w:rsidR="00A17C88" w:rsidRDefault="00A17C88" w:rsidP="00187144">
      <w:pPr>
        <w:tabs>
          <w:tab w:val="center" w:pos="7655"/>
        </w:tabs>
        <w:spacing w:after="0" w:line="360" w:lineRule="auto"/>
        <w:rPr>
          <w:rFonts w:ascii="Century Gothic" w:eastAsia="Times New Roman" w:hAnsi="Century Gothic" w:cs="Open Sans"/>
          <w:b/>
          <w:bCs/>
          <w:i/>
          <w:color w:val="FF0000"/>
          <w:sz w:val="18"/>
          <w:szCs w:val="18"/>
          <w:lang w:eastAsia="pl-PL"/>
        </w:rPr>
      </w:pPr>
      <w:r w:rsidRPr="00A17C88">
        <w:rPr>
          <w:rFonts w:ascii="Century Gothic" w:eastAsia="Times New Roman" w:hAnsi="Century Gothic" w:cs="Open Sans"/>
          <w:b/>
          <w:bCs/>
          <w:i/>
          <w:color w:val="FF0000"/>
          <w:sz w:val="18"/>
          <w:szCs w:val="18"/>
          <w:lang w:eastAsia="pl-PL"/>
        </w:rPr>
        <w:t>DOKUMENT SKŁADANY NA</w:t>
      </w:r>
      <w:r w:rsidR="00187144">
        <w:rPr>
          <w:rFonts w:ascii="Century Gothic" w:eastAsia="Times New Roman" w:hAnsi="Century Gothic" w:cs="Open Sans"/>
          <w:b/>
          <w:bCs/>
          <w:i/>
          <w:color w:val="FF0000"/>
          <w:sz w:val="18"/>
          <w:szCs w:val="18"/>
          <w:lang w:eastAsia="pl-PL"/>
        </w:rPr>
        <w:t xml:space="preserve"> WEZWANIE</w:t>
      </w:r>
    </w:p>
    <w:p w14:paraId="53AFC5D9"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1945F24C" w14:textId="77777777" w:rsidR="00E77904" w:rsidRDefault="00E77904" w:rsidP="00E77904">
      <w:pPr>
        <w:rPr>
          <w:rFonts w:ascii="Century Gothic" w:eastAsia="Times New Roman" w:hAnsi="Century Gothic" w:cs="Open Sans"/>
          <w:b/>
          <w:bCs/>
          <w:i/>
          <w:color w:val="FF0000"/>
          <w:sz w:val="18"/>
          <w:szCs w:val="18"/>
          <w:lang w:eastAsia="pl-PL"/>
        </w:rPr>
        <w:sectPr w:rsidR="00E77904" w:rsidSect="002C22E1">
          <w:headerReference w:type="default" r:id="rId19"/>
          <w:footerReference w:type="default" r:id="rId20"/>
          <w:footerReference w:type="first" r:id="rId21"/>
          <w:pgSz w:w="11906" w:h="16838"/>
          <w:pgMar w:top="426" w:right="1417" w:bottom="1417" w:left="1417" w:header="708" w:footer="652" w:gutter="0"/>
          <w:cols w:space="708"/>
          <w:titlePg/>
          <w:docGrid w:linePitch="360"/>
        </w:sectPr>
      </w:pPr>
    </w:p>
    <w:p w14:paraId="2B6D06A2" w14:textId="77777777" w:rsidR="00E77904" w:rsidRPr="00E77904" w:rsidRDefault="00E77904" w:rsidP="00E77904">
      <w:pPr>
        <w:tabs>
          <w:tab w:val="left" w:pos="13116"/>
        </w:tabs>
        <w:jc w:val="right"/>
        <w:rPr>
          <w:rFonts w:ascii="Century Gothic" w:eastAsia="Times New Roman" w:hAnsi="Century Gothic" w:cs="Open Sans"/>
          <w:b/>
          <w:bCs/>
          <w:sz w:val="18"/>
          <w:szCs w:val="18"/>
          <w:lang w:eastAsia="pl-PL"/>
        </w:rPr>
      </w:pPr>
      <w:r w:rsidRPr="00E77904">
        <w:rPr>
          <w:rFonts w:ascii="Century Gothic" w:eastAsia="Times New Roman" w:hAnsi="Century Gothic" w:cs="Open Sans"/>
          <w:b/>
          <w:bCs/>
          <w:sz w:val="18"/>
          <w:szCs w:val="18"/>
          <w:lang w:eastAsia="pl-PL"/>
        </w:rPr>
        <w:lastRenderedPageBreak/>
        <w:t xml:space="preserve">Załącznik nr </w:t>
      </w:r>
      <w:r w:rsidR="008958D4">
        <w:rPr>
          <w:rFonts w:ascii="Century Gothic" w:eastAsia="Times New Roman" w:hAnsi="Century Gothic" w:cs="Open Sans"/>
          <w:b/>
          <w:bCs/>
          <w:sz w:val="18"/>
          <w:szCs w:val="18"/>
          <w:lang w:eastAsia="pl-PL"/>
        </w:rPr>
        <w:t>6</w:t>
      </w:r>
      <w:r w:rsidRPr="00E77904">
        <w:rPr>
          <w:rFonts w:ascii="Century Gothic" w:eastAsia="Times New Roman" w:hAnsi="Century Gothic" w:cs="Open Sans"/>
          <w:b/>
          <w:bCs/>
          <w:sz w:val="18"/>
          <w:szCs w:val="18"/>
          <w:lang w:eastAsia="pl-PL"/>
        </w:rPr>
        <w:t xml:space="preserve"> do SWZ </w:t>
      </w:r>
    </w:p>
    <w:p w14:paraId="10A43119"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ab/>
        <w:t>Wykaz robót</w:t>
      </w:r>
      <w:r w:rsidR="00134367">
        <w:rPr>
          <w:rFonts w:ascii="Century Gothic" w:eastAsia="Times New Roman" w:hAnsi="Century Gothic" w:cs="Open Sans"/>
          <w:b/>
          <w:bCs/>
          <w:iCs/>
          <w:sz w:val="18"/>
          <w:szCs w:val="18"/>
          <w:lang w:eastAsia="pl-PL"/>
        </w:rPr>
        <w:t xml:space="preserve"> budowlanych</w:t>
      </w:r>
    </w:p>
    <w:p w14:paraId="05FC410F"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3958A009" w14:textId="629EC54B" w:rsidR="00E77904" w:rsidRPr="00983150"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iCs/>
          <w:sz w:val="18"/>
          <w:szCs w:val="18"/>
          <w:lang w:eastAsia="pl-PL"/>
        </w:rPr>
        <w:t>Składając ofertę w postępowaniu prowadzonym w trybie podstawowym pn.</w:t>
      </w:r>
      <w:r w:rsidR="004C2A16" w:rsidRPr="004C2A16">
        <w:rPr>
          <w:rFonts w:ascii="Nunito Sans" w:hAnsi="Nunito Sans"/>
          <w:b/>
          <w:bCs/>
          <w:color w:val="333333"/>
          <w:shd w:val="clear" w:color="auto" w:fill="FFFFFF"/>
        </w:rPr>
        <w:t xml:space="preserve"> </w:t>
      </w:r>
      <w:r w:rsidR="009D68AD" w:rsidRPr="009D68AD">
        <w:rPr>
          <w:rFonts w:ascii="Century Gothic" w:eastAsia="Times New Roman" w:hAnsi="Century Gothic" w:cs="Open Sans"/>
          <w:b/>
          <w:bCs/>
          <w:iCs/>
          <w:sz w:val="18"/>
          <w:szCs w:val="18"/>
          <w:lang w:eastAsia="pl-PL"/>
        </w:rPr>
        <w:t>Roboty modernizacyjne Budynku Głównego i Wieży Sędziowskiej na skoczni narciarskiej im. Adama Małysza w Wiśle Malince</w:t>
      </w:r>
      <w:r w:rsidR="009D68AD">
        <w:rPr>
          <w:rFonts w:ascii="Century Gothic" w:eastAsia="Times New Roman" w:hAnsi="Century Gothic" w:cs="Open Sans"/>
          <w:b/>
          <w:bCs/>
          <w:iCs/>
          <w:sz w:val="18"/>
          <w:szCs w:val="18"/>
          <w:lang w:eastAsia="pl-PL"/>
        </w:rPr>
        <w:t xml:space="preserve"> </w:t>
      </w:r>
      <w:r w:rsidRPr="00E77904">
        <w:rPr>
          <w:rFonts w:ascii="Century Gothic" w:eastAsia="Times New Roman" w:hAnsi="Century Gothic" w:cs="Open Sans"/>
          <w:iCs/>
          <w:sz w:val="18"/>
          <w:szCs w:val="18"/>
          <w:lang w:eastAsia="pl-PL"/>
        </w:rPr>
        <w:t>przedstawiamy wykaz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p>
    <w:p w14:paraId="18004CF8"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tbl>
      <w:tblPr>
        <w:tblW w:w="13750"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9"/>
        <w:gridCol w:w="1843"/>
        <w:gridCol w:w="1843"/>
        <w:gridCol w:w="1559"/>
        <w:gridCol w:w="2835"/>
        <w:gridCol w:w="1984"/>
        <w:gridCol w:w="2977"/>
      </w:tblGrid>
      <w:tr w:rsidR="009D68AD" w:rsidRPr="00E77904" w14:paraId="5676E627" w14:textId="77777777" w:rsidTr="009D68AD">
        <w:trPr>
          <w:trHeight w:val="592"/>
        </w:trPr>
        <w:tc>
          <w:tcPr>
            <w:tcW w:w="709" w:type="dxa"/>
            <w:tcBorders>
              <w:top w:val="single" w:sz="4" w:space="0" w:color="auto"/>
              <w:left w:val="single" w:sz="4" w:space="0" w:color="auto"/>
              <w:bottom w:val="single" w:sz="4" w:space="0" w:color="auto"/>
              <w:right w:val="single" w:sz="4" w:space="0" w:color="auto"/>
            </w:tcBorders>
            <w:shd w:val="clear" w:color="auto" w:fill="F3F3F3"/>
            <w:hideMark/>
          </w:tcPr>
          <w:p w14:paraId="5E957572"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Lp.</w:t>
            </w:r>
          </w:p>
        </w:tc>
        <w:tc>
          <w:tcPr>
            <w:tcW w:w="1843" w:type="dxa"/>
            <w:tcBorders>
              <w:top w:val="single" w:sz="4" w:space="0" w:color="auto"/>
              <w:left w:val="single" w:sz="4" w:space="0" w:color="auto"/>
              <w:bottom w:val="single" w:sz="4" w:space="0" w:color="auto"/>
              <w:right w:val="single" w:sz="4" w:space="0" w:color="auto"/>
            </w:tcBorders>
            <w:shd w:val="clear" w:color="auto" w:fill="F3F3F3"/>
          </w:tcPr>
          <w:p w14:paraId="26C78ED3"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p w14:paraId="50BF0A85"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Rodzaj robót</w:t>
            </w:r>
          </w:p>
          <w:p w14:paraId="4C03704D"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(opis zakresu)</w:t>
            </w:r>
          </w:p>
          <w:p w14:paraId="3AF80799"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p w14:paraId="58485950"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shd w:val="clear" w:color="auto" w:fill="F3F3F3"/>
          </w:tcPr>
          <w:p w14:paraId="6A973F02"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p w14:paraId="47590D9D"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Okres realizacji wskazanej do referencji w kol. 2 (od…-do…)</w:t>
            </w:r>
          </w:p>
        </w:tc>
        <w:tc>
          <w:tcPr>
            <w:tcW w:w="1559" w:type="dxa"/>
            <w:tcBorders>
              <w:top w:val="single" w:sz="4" w:space="0" w:color="auto"/>
              <w:left w:val="single" w:sz="4" w:space="0" w:color="auto"/>
              <w:bottom w:val="single" w:sz="4" w:space="0" w:color="auto"/>
              <w:right w:val="single" w:sz="4" w:space="0" w:color="auto"/>
            </w:tcBorders>
            <w:shd w:val="clear" w:color="auto" w:fill="F3F3F3"/>
          </w:tcPr>
          <w:p w14:paraId="3E6C0A5D"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p w14:paraId="51D672D1"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Miejsce wykonania</w:t>
            </w:r>
          </w:p>
          <w:p w14:paraId="2AFF9E62"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835" w:type="dxa"/>
            <w:tcBorders>
              <w:top w:val="single" w:sz="4" w:space="0" w:color="auto"/>
              <w:left w:val="single" w:sz="4" w:space="0" w:color="auto"/>
              <w:bottom w:val="single" w:sz="4" w:space="0" w:color="auto"/>
              <w:right w:val="single" w:sz="4" w:space="0" w:color="auto"/>
            </w:tcBorders>
            <w:shd w:val="clear" w:color="auto" w:fill="F3F3F3"/>
          </w:tcPr>
          <w:p w14:paraId="2B6BE301"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Podmiot na rzecz którego roboty zostały wykonane</w:t>
            </w:r>
          </w:p>
          <w:p w14:paraId="64F06930"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F3F3F3"/>
          </w:tcPr>
          <w:p w14:paraId="76004FBE"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p w14:paraId="05002F27" w14:textId="26999919"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Wartość brutto</w:t>
            </w:r>
            <w:r w:rsidR="005D3C2B">
              <w:rPr>
                <w:rFonts w:ascii="Century Gothic" w:eastAsia="Times New Roman" w:hAnsi="Century Gothic" w:cs="Open Sans"/>
                <w:b/>
                <w:bCs/>
                <w:iCs/>
                <w:sz w:val="18"/>
                <w:szCs w:val="18"/>
                <w:lang w:eastAsia="pl-PL"/>
              </w:rPr>
              <w:t xml:space="preserve">/ </w:t>
            </w:r>
            <w:r w:rsidR="005D3C2B" w:rsidRPr="005D3C2B">
              <w:rPr>
                <w:rFonts w:ascii="Century Gothic" w:eastAsia="Times New Roman" w:hAnsi="Century Gothic" w:cs="Open Sans"/>
                <w:b/>
                <w:bCs/>
                <w:iCs/>
                <w:sz w:val="18"/>
                <w:szCs w:val="18"/>
                <w:lang w:eastAsia="pl-PL"/>
              </w:rPr>
              <w:t>wartości poszczególnych zakresów robót</w:t>
            </w:r>
          </w:p>
        </w:tc>
        <w:tc>
          <w:tcPr>
            <w:tcW w:w="2977" w:type="dxa"/>
            <w:tcBorders>
              <w:top w:val="single" w:sz="4" w:space="0" w:color="auto"/>
              <w:left w:val="single" w:sz="4" w:space="0" w:color="auto"/>
              <w:bottom w:val="single" w:sz="4" w:space="0" w:color="auto"/>
              <w:right w:val="single" w:sz="4" w:space="0" w:color="auto"/>
            </w:tcBorders>
            <w:shd w:val="clear" w:color="auto" w:fill="F3F3F3"/>
          </w:tcPr>
          <w:p w14:paraId="1AB67493"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p w14:paraId="64A2EF96"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p w14:paraId="59CE3292"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Źródło</w:t>
            </w:r>
          </w:p>
        </w:tc>
      </w:tr>
      <w:tr w:rsidR="009D68AD" w:rsidRPr="00E77904" w14:paraId="3F7B8587" w14:textId="77777777" w:rsidTr="009D68AD">
        <w:trPr>
          <w:cantSplit/>
          <w:trHeight w:val="355"/>
        </w:trPr>
        <w:tc>
          <w:tcPr>
            <w:tcW w:w="709" w:type="dxa"/>
            <w:tcBorders>
              <w:top w:val="single" w:sz="4" w:space="0" w:color="auto"/>
              <w:left w:val="single" w:sz="4" w:space="0" w:color="auto"/>
              <w:bottom w:val="single" w:sz="4" w:space="0" w:color="auto"/>
              <w:right w:val="single" w:sz="4" w:space="0" w:color="auto"/>
            </w:tcBorders>
            <w:hideMark/>
          </w:tcPr>
          <w:p w14:paraId="2A683B37"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1)</w:t>
            </w:r>
          </w:p>
        </w:tc>
        <w:tc>
          <w:tcPr>
            <w:tcW w:w="1843" w:type="dxa"/>
            <w:tcBorders>
              <w:top w:val="single" w:sz="4" w:space="0" w:color="auto"/>
              <w:left w:val="single" w:sz="4" w:space="0" w:color="auto"/>
              <w:bottom w:val="single" w:sz="4" w:space="0" w:color="auto"/>
              <w:right w:val="single" w:sz="4" w:space="0" w:color="auto"/>
            </w:tcBorders>
            <w:hideMark/>
          </w:tcPr>
          <w:p w14:paraId="7BB466AC"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2)</w:t>
            </w:r>
          </w:p>
        </w:tc>
        <w:tc>
          <w:tcPr>
            <w:tcW w:w="1843" w:type="dxa"/>
            <w:tcBorders>
              <w:top w:val="single" w:sz="4" w:space="0" w:color="auto"/>
              <w:left w:val="single" w:sz="4" w:space="0" w:color="auto"/>
              <w:bottom w:val="single" w:sz="4" w:space="0" w:color="auto"/>
              <w:right w:val="single" w:sz="4" w:space="0" w:color="auto"/>
            </w:tcBorders>
            <w:hideMark/>
          </w:tcPr>
          <w:p w14:paraId="52D3CF71"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3)</w:t>
            </w:r>
          </w:p>
        </w:tc>
        <w:tc>
          <w:tcPr>
            <w:tcW w:w="1559" w:type="dxa"/>
            <w:tcBorders>
              <w:top w:val="single" w:sz="4" w:space="0" w:color="auto"/>
              <w:left w:val="single" w:sz="4" w:space="0" w:color="auto"/>
              <w:bottom w:val="single" w:sz="4" w:space="0" w:color="auto"/>
              <w:right w:val="single" w:sz="4" w:space="0" w:color="auto"/>
            </w:tcBorders>
            <w:hideMark/>
          </w:tcPr>
          <w:p w14:paraId="22C9FEBD"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4)</w:t>
            </w:r>
          </w:p>
        </w:tc>
        <w:tc>
          <w:tcPr>
            <w:tcW w:w="2835" w:type="dxa"/>
            <w:tcBorders>
              <w:top w:val="single" w:sz="4" w:space="0" w:color="auto"/>
              <w:left w:val="single" w:sz="4" w:space="0" w:color="auto"/>
              <w:bottom w:val="single" w:sz="4" w:space="0" w:color="auto"/>
              <w:right w:val="single" w:sz="4" w:space="0" w:color="auto"/>
            </w:tcBorders>
            <w:hideMark/>
          </w:tcPr>
          <w:p w14:paraId="3A3E6696"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5)</w:t>
            </w:r>
          </w:p>
        </w:tc>
        <w:tc>
          <w:tcPr>
            <w:tcW w:w="1984" w:type="dxa"/>
            <w:tcBorders>
              <w:top w:val="single" w:sz="4" w:space="0" w:color="auto"/>
              <w:left w:val="single" w:sz="4" w:space="0" w:color="auto"/>
              <w:bottom w:val="single" w:sz="4" w:space="0" w:color="auto"/>
              <w:right w:val="single" w:sz="4" w:space="0" w:color="auto"/>
            </w:tcBorders>
            <w:hideMark/>
          </w:tcPr>
          <w:p w14:paraId="06F25EBD"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6)</w:t>
            </w:r>
          </w:p>
        </w:tc>
        <w:tc>
          <w:tcPr>
            <w:tcW w:w="2977" w:type="dxa"/>
            <w:tcBorders>
              <w:top w:val="single" w:sz="4" w:space="0" w:color="auto"/>
              <w:left w:val="single" w:sz="4" w:space="0" w:color="auto"/>
              <w:bottom w:val="single" w:sz="4" w:space="0" w:color="auto"/>
              <w:right w:val="single" w:sz="4" w:space="0" w:color="auto"/>
            </w:tcBorders>
            <w:hideMark/>
          </w:tcPr>
          <w:p w14:paraId="15F3A7DD"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9)</w:t>
            </w:r>
          </w:p>
        </w:tc>
      </w:tr>
      <w:tr w:rsidR="009D68AD" w:rsidRPr="00E77904" w14:paraId="57D8B84C" w14:textId="77777777" w:rsidTr="009D68AD">
        <w:trPr>
          <w:cantSplit/>
          <w:trHeight w:val="1623"/>
        </w:trPr>
        <w:tc>
          <w:tcPr>
            <w:tcW w:w="709" w:type="dxa"/>
            <w:tcBorders>
              <w:top w:val="single" w:sz="4" w:space="0" w:color="auto"/>
              <w:left w:val="single" w:sz="4" w:space="0" w:color="auto"/>
              <w:bottom w:val="single" w:sz="4" w:space="0" w:color="auto"/>
              <w:right w:val="single" w:sz="4" w:space="0" w:color="auto"/>
            </w:tcBorders>
          </w:tcPr>
          <w:p w14:paraId="00BE6762"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tcPr>
          <w:p w14:paraId="2390DE30"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tcPr>
          <w:p w14:paraId="07A8AB23"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14:paraId="6CBA1892"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835" w:type="dxa"/>
            <w:tcBorders>
              <w:top w:val="single" w:sz="4" w:space="0" w:color="auto"/>
              <w:left w:val="single" w:sz="4" w:space="0" w:color="auto"/>
              <w:bottom w:val="single" w:sz="4" w:space="0" w:color="auto"/>
              <w:right w:val="single" w:sz="4" w:space="0" w:color="auto"/>
            </w:tcBorders>
          </w:tcPr>
          <w:p w14:paraId="3A4D79BC"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984" w:type="dxa"/>
            <w:tcBorders>
              <w:top w:val="single" w:sz="4" w:space="0" w:color="auto"/>
              <w:left w:val="single" w:sz="4" w:space="0" w:color="auto"/>
              <w:bottom w:val="single" w:sz="4" w:space="0" w:color="auto"/>
              <w:right w:val="single" w:sz="4" w:space="0" w:color="auto"/>
            </w:tcBorders>
          </w:tcPr>
          <w:p w14:paraId="4943F7B0"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977" w:type="dxa"/>
            <w:tcBorders>
              <w:top w:val="single" w:sz="4" w:space="0" w:color="auto"/>
              <w:left w:val="single" w:sz="4" w:space="0" w:color="auto"/>
              <w:bottom w:val="single" w:sz="4" w:space="0" w:color="auto"/>
              <w:right w:val="single" w:sz="4" w:space="0" w:color="auto"/>
            </w:tcBorders>
            <w:hideMark/>
          </w:tcPr>
          <w:p w14:paraId="6AD711F4"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Doświadczenie własne/ Doświadczenie innych podmiotów*</w:t>
            </w:r>
          </w:p>
        </w:tc>
      </w:tr>
      <w:tr w:rsidR="009D68AD" w:rsidRPr="00E77904" w14:paraId="20CDC857" w14:textId="77777777" w:rsidTr="009D68AD">
        <w:trPr>
          <w:cantSplit/>
          <w:trHeight w:val="1623"/>
        </w:trPr>
        <w:tc>
          <w:tcPr>
            <w:tcW w:w="709" w:type="dxa"/>
            <w:tcBorders>
              <w:top w:val="single" w:sz="4" w:space="0" w:color="auto"/>
              <w:left w:val="single" w:sz="4" w:space="0" w:color="auto"/>
              <w:bottom w:val="single" w:sz="4" w:space="0" w:color="auto"/>
              <w:right w:val="single" w:sz="4" w:space="0" w:color="auto"/>
            </w:tcBorders>
          </w:tcPr>
          <w:p w14:paraId="302322C9"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tcPr>
          <w:p w14:paraId="4EFA576E"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tcPr>
          <w:p w14:paraId="74F8EBB4"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14:paraId="0C7742F1"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835" w:type="dxa"/>
            <w:tcBorders>
              <w:top w:val="single" w:sz="4" w:space="0" w:color="auto"/>
              <w:left w:val="single" w:sz="4" w:space="0" w:color="auto"/>
              <w:bottom w:val="single" w:sz="4" w:space="0" w:color="auto"/>
              <w:right w:val="single" w:sz="4" w:space="0" w:color="auto"/>
            </w:tcBorders>
          </w:tcPr>
          <w:p w14:paraId="564FD66A"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984" w:type="dxa"/>
            <w:tcBorders>
              <w:top w:val="single" w:sz="4" w:space="0" w:color="auto"/>
              <w:left w:val="single" w:sz="4" w:space="0" w:color="auto"/>
              <w:bottom w:val="single" w:sz="4" w:space="0" w:color="auto"/>
              <w:right w:val="single" w:sz="4" w:space="0" w:color="auto"/>
            </w:tcBorders>
          </w:tcPr>
          <w:p w14:paraId="4FE1898E"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977" w:type="dxa"/>
            <w:tcBorders>
              <w:top w:val="single" w:sz="4" w:space="0" w:color="auto"/>
              <w:left w:val="single" w:sz="4" w:space="0" w:color="auto"/>
              <w:bottom w:val="single" w:sz="4" w:space="0" w:color="auto"/>
              <w:right w:val="single" w:sz="4" w:space="0" w:color="auto"/>
            </w:tcBorders>
            <w:hideMark/>
          </w:tcPr>
          <w:p w14:paraId="2E08C080"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Doświadczenie własne/ Doświadczenie innych podmiotów*</w:t>
            </w:r>
          </w:p>
        </w:tc>
      </w:tr>
      <w:tr w:rsidR="009D68AD" w:rsidRPr="00E77904" w14:paraId="08104BCC" w14:textId="77777777" w:rsidTr="009D68AD">
        <w:trPr>
          <w:cantSplit/>
          <w:trHeight w:val="1623"/>
        </w:trPr>
        <w:tc>
          <w:tcPr>
            <w:tcW w:w="709" w:type="dxa"/>
            <w:tcBorders>
              <w:top w:val="single" w:sz="4" w:space="0" w:color="auto"/>
              <w:left w:val="single" w:sz="4" w:space="0" w:color="auto"/>
              <w:bottom w:val="single" w:sz="4" w:space="0" w:color="auto"/>
              <w:right w:val="single" w:sz="4" w:space="0" w:color="auto"/>
            </w:tcBorders>
          </w:tcPr>
          <w:p w14:paraId="118D6F28"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tcPr>
          <w:p w14:paraId="79EE1D0E"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843" w:type="dxa"/>
            <w:tcBorders>
              <w:top w:val="single" w:sz="4" w:space="0" w:color="auto"/>
              <w:left w:val="single" w:sz="4" w:space="0" w:color="auto"/>
              <w:bottom w:val="single" w:sz="4" w:space="0" w:color="auto"/>
              <w:right w:val="single" w:sz="4" w:space="0" w:color="auto"/>
            </w:tcBorders>
          </w:tcPr>
          <w:p w14:paraId="3EDDA5E3"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559" w:type="dxa"/>
            <w:tcBorders>
              <w:top w:val="single" w:sz="4" w:space="0" w:color="auto"/>
              <w:left w:val="single" w:sz="4" w:space="0" w:color="auto"/>
              <w:bottom w:val="single" w:sz="4" w:space="0" w:color="auto"/>
              <w:right w:val="single" w:sz="4" w:space="0" w:color="auto"/>
            </w:tcBorders>
          </w:tcPr>
          <w:p w14:paraId="5831BC6C"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835" w:type="dxa"/>
            <w:tcBorders>
              <w:top w:val="single" w:sz="4" w:space="0" w:color="auto"/>
              <w:left w:val="single" w:sz="4" w:space="0" w:color="auto"/>
              <w:bottom w:val="single" w:sz="4" w:space="0" w:color="auto"/>
              <w:right w:val="single" w:sz="4" w:space="0" w:color="auto"/>
            </w:tcBorders>
          </w:tcPr>
          <w:p w14:paraId="0716559A"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1984" w:type="dxa"/>
            <w:tcBorders>
              <w:top w:val="single" w:sz="4" w:space="0" w:color="auto"/>
              <w:left w:val="single" w:sz="4" w:space="0" w:color="auto"/>
              <w:bottom w:val="single" w:sz="4" w:space="0" w:color="auto"/>
              <w:right w:val="single" w:sz="4" w:space="0" w:color="auto"/>
            </w:tcBorders>
          </w:tcPr>
          <w:p w14:paraId="7EDEAAAA"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c>
          <w:tcPr>
            <w:tcW w:w="2977" w:type="dxa"/>
            <w:tcBorders>
              <w:top w:val="single" w:sz="4" w:space="0" w:color="auto"/>
              <w:left w:val="single" w:sz="4" w:space="0" w:color="auto"/>
              <w:bottom w:val="single" w:sz="4" w:space="0" w:color="auto"/>
              <w:right w:val="single" w:sz="4" w:space="0" w:color="auto"/>
            </w:tcBorders>
          </w:tcPr>
          <w:p w14:paraId="05D2EE65" w14:textId="77777777"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p>
        </w:tc>
      </w:tr>
    </w:tbl>
    <w:p w14:paraId="118B8348"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3038142F"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*Skreślić niepotrzebne</w:t>
      </w:r>
    </w:p>
    <w:p w14:paraId="726B1D4C"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W załączeniu następujące dokumenty:</w:t>
      </w:r>
    </w:p>
    <w:p w14:paraId="124FDEBA"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1.  ................................................................................................................</w:t>
      </w:r>
    </w:p>
    <w:p w14:paraId="1D2051A0" w14:textId="77777777" w:rsid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r w:rsidRPr="00E77904">
        <w:rPr>
          <w:rFonts w:ascii="Century Gothic" w:eastAsia="Times New Roman" w:hAnsi="Century Gothic" w:cs="Open Sans"/>
          <w:b/>
          <w:bCs/>
          <w:iCs/>
          <w:sz w:val="18"/>
          <w:szCs w:val="18"/>
          <w:lang w:eastAsia="pl-PL"/>
        </w:rPr>
        <w:t>2.  ................................................................................................................</w:t>
      </w:r>
    </w:p>
    <w:p w14:paraId="7F2EBF39" w14:textId="22632D22" w:rsidR="009D68AD" w:rsidRPr="00E77904" w:rsidRDefault="009D68AD" w:rsidP="00E77904">
      <w:pPr>
        <w:tabs>
          <w:tab w:val="center" w:pos="7655"/>
        </w:tabs>
        <w:spacing w:after="0" w:line="360" w:lineRule="auto"/>
        <w:rPr>
          <w:rFonts w:ascii="Century Gothic" w:eastAsia="Times New Roman" w:hAnsi="Century Gothic" w:cs="Open Sans"/>
          <w:b/>
          <w:bCs/>
          <w:iCs/>
          <w:sz w:val="18"/>
          <w:szCs w:val="18"/>
          <w:lang w:eastAsia="pl-PL"/>
        </w:rPr>
      </w:pPr>
      <w:r>
        <w:rPr>
          <w:rFonts w:ascii="Century Gothic" w:eastAsia="Times New Roman" w:hAnsi="Century Gothic" w:cs="Open Sans"/>
          <w:b/>
          <w:bCs/>
          <w:iCs/>
          <w:sz w:val="18"/>
          <w:szCs w:val="18"/>
          <w:lang w:eastAsia="pl-PL"/>
        </w:rPr>
        <w:t>3. …………………………………………………………………………………..</w:t>
      </w:r>
    </w:p>
    <w:p w14:paraId="7BE8289C"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146ADF70" w14:textId="77777777" w:rsidR="00E77904" w:rsidRPr="00E77904" w:rsidRDefault="00E77904" w:rsidP="00E77904">
      <w:pPr>
        <w:tabs>
          <w:tab w:val="center" w:pos="7655"/>
        </w:tabs>
        <w:spacing w:after="0" w:line="360" w:lineRule="auto"/>
        <w:rPr>
          <w:rFonts w:ascii="Century Gothic" w:eastAsia="Times New Roman" w:hAnsi="Century Gothic" w:cs="Open Sans"/>
          <w:b/>
          <w:bCs/>
          <w:iCs/>
          <w:sz w:val="18"/>
          <w:szCs w:val="18"/>
          <w:lang w:eastAsia="pl-PL"/>
        </w:rPr>
      </w:pPr>
    </w:p>
    <w:p w14:paraId="630A7B6A" w14:textId="77777777" w:rsidR="00E77904" w:rsidRPr="00E77904" w:rsidRDefault="00E77904" w:rsidP="00E77904">
      <w:pPr>
        <w:tabs>
          <w:tab w:val="center" w:pos="7655"/>
        </w:tabs>
        <w:spacing w:after="0" w:line="360" w:lineRule="auto"/>
        <w:rPr>
          <w:rFonts w:ascii="Century Gothic" w:eastAsia="Times New Roman" w:hAnsi="Century Gothic" w:cs="Open Sans"/>
          <w:b/>
          <w:bCs/>
          <w:iCs/>
          <w:color w:val="EE0000"/>
          <w:sz w:val="18"/>
          <w:szCs w:val="18"/>
          <w:lang w:eastAsia="pl-PL"/>
        </w:rPr>
      </w:pPr>
    </w:p>
    <w:p w14:paraId="242D8666"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UWAGA! Dokument należy wypełnić i podpisać kwalifikowanym podpisem elektronicznym lub podpisem</w:t>
      </w:r>
    </w:p>
    <w:p w14:paraId="0189B852"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zaufanym lub podpisem osobistym.</w:t>
      </w:r>
    </w:p>
    <w:p w14:paraId="1B70DD49"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Zamawiający zaleca zapisanie dokumentu w formacie PDF.</w:t>
      </w:r>
    </w:p>
    <w:p w14:paraId="53E5F58A"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color w:val="EE0000"/>
          <w:sz w:val="18"/>
          <w:szCs w:val="18"/>
          <w:lang w:eastAsia="pl-PL"/>
        </w:rPr>
      </w:pPr>
      <w:r w:rsidRPr="00E77904">
        <w:rPr>
          <w:rFonts w:ascii="Century Gothic" w:eastAsia="Times New Roman" w:hAnsi="Century Gothic" w:cs="Open Sans"/>
          <w:b/>
          <w:bCs/>
          <w:i/>
          <w:iCs/>
          <w:color w:val="EE0000"/>
          <w:sz w:val="18"/>
          <w:szCs w:val="18"/>
          <w:lang w:eastAsia="pl-PL"/>
        </w:rPr>
        <w:t>DOKUMENT SKŁADANY NA WEZWANIE.</w:t>
      </w:r>
    </w:p>
    <w:p w14:paraId="38098111"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p>
    <w:p w14:paraId="5FA947BC"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p>
    <w:p w14:paraId="7C31D9F9"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p>
    <w:p w14:paraId="1F842E21" w14:textId="77777777" w:rsidR="00E77904" w:rsidRPr="00E77904" w:rsidRDefault="00E77904" w:rsidP="00E77904">
      <w:pPr>
        <w:tabs>
          <w:tab w:val="center" w:pos="7655"/>
        </w:tabs>
        <w:spacing w:after="0" w:line="360" w:lineRule="auto"/>
        <w:rPr>
          <w:rFonts w:ascii="Century Gothic" w:eastAsia="Times New Roman" w:hAnsi="Century Gothic" w:cs="Open Sans"/>
          <w:b/>
          <w:bCs/>
          <w:i/>
          <w:iCs/>
          <w:sz w:val="18"/>
          <w:szCs w:val="18"/>
          <w:lang w:eastAsia="pl-PL"/>
        </w:rPr>
      </w:pPr>
      <w:r w:rsidRPr="00E77904">
        <w:rPr>
          <w:rFonts w:ascii="Century Gothic" w:eastAsia="Times New Roman" w:hAnsi="Century Gothic" w:cs="Open Sans"/>
          <w:b/>
          <w:bCs/>
          <w:i/>
          <w:iCs/>
          <w:sz w:val="18"/>
          <w:szCs w:val="18"/>
          <w:lang w:eastAsia="pl-PL"/>
        </w:rPr>
        <w:tab/>
      </w:r>
    </w:p>
    <w:p w14:paraId="2CEA6774"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378FA136"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1C2866D1"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54FD1D5E" w14:textId="77777777" w:rsidR="00E77904" w:rsidRDefault="00E77904"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0AA1D009" w14:textId="77777777" w:rsidR="00996B77" w:rsidRDefault="00996B77" w:rsidP="00187144">
      <w:pPr>
        <w:tabs>
          <w:tab w:val="center" w:pos="7655"/>
        </w:tabs>
        <w:spacing w:after="0" w:line="360" w:lineRule="auto"/>
        <w:rPr>
          <w:rFonts w:ascii="Century Gothic" w:eastAsia="Times New Roman" w:hAnsi="Century Gothic" w:cs="Open Sans"/>
          <w:b/>
          <w:bCs/>
          <w:i/>
          <w:color w:val="FF0000"/>
          <w:sz w:val="18"/>
          <w:szCs w:val="18"/>
          <w:lang w:eastAsia="pl-PL"/>
        </w:rPr>
      </w:pPr>
    </w:p>
    <w:p w14:paraId="17C93452" w14:textId="77777777" w:rsidR="00996B77" w:rsidRPr="00996B77" w:rsidRDefault="00996B77" w:rsidP="00996B77">
      <w:pPr>
        <w:tabs>
          <w:tab w:val="left" w:pos="4820"/>
          <w:tab w:val="right" w:leader="dot" w:pos="5529"/>
          <w:tab w:val="right" w:leader="dot" w:pos="9639"/>
        </w:tabs>
        <w:autoSpaceDE w:val="0"/>
        <w:autoSpaceDN w:val="0"/>
        <w:spacing w:after="0" w:line="240" w:lineRule="auto"/>
        <w:ind w:left="227" w:firstLine="4876"/>
        <w:jc w:val="right"/>
        <w:rPr>
          <w:rFonts w:ascii="Century Gothic" w:eastAsia="Times New Roman" w:hAnsi="Century Gothic" w:cs="Calibri"/>
          <w:b/>
          <w:sz w:val="20"/>
          <w:szCs w:val="20"/>
          <w:lang w:eastAsia="pl-PL"/>
        </w:rPr>
      </w:pPr>
      <w:r w:rsidRPr="00996B77">
        <w:rPr>
          <w:rFonts w:ascii="Century Gothic" w:eastAsia="Times New Roman" w:hAnsi="Century Gothic" w:cs="Calibri"/>
          <w:b/>
          <w:sz w:val="20"/>
          <w:szCs w:val="20"/>
          <w:lang w:eastAsia="pl-PL"/>
        </w:rPr>
        <w:lastRenderedPageBreak/>
        <w:t>Za</w:t>
      </w:r>
      <w:r w:rsidRPr="00996B77">
        <w:rPr>
          <w:rFonts w:ascii="Lucida Grande" w:eastAsia="Times New Roman" w:hAnsi="Lucida Grande" w:cs="Lucida Grande"/>
          <w:b/>
          <w:sz w:val="20"/>
          <w:szCs w:val="20"/>
          <w:lang w:eastAsia="pl-PL"/>
        </w:rPr>
        <w:t>łą</w:t>
      </w:r>
      <w:r w:rsidRPr="00996B77">
        <w:rPr>
          <w:rFonts w:ascii="Century Gothic" w:eastAsia="Times New Roman" w:hAnsi="Century Gothic" w:cs="Calibri"/>
          <w:b/>
          <w:sz w:val="20"/>
          <w:szCs w:val="20"/>
          <w:lang w:eastAsia="pl-PL"/>
        </w:rPr>
        <w:t>cznik nr 7 do SWZ</w:t>
      </w:r>
    </w:p>
    <w:p w14:paraId="1CE8E636" w14:textId="77777777" w:rsidR="00996B77" w:rsidRPr="00996B77" w:rsidRDefault="00996B77" w:rsidP="00996B77">
      <w:pPr>
        <w:keepNext/>
        <w:autoSpaceDE w:val="0"/>
        <w:autoSpaceDN w:val="0"/>
        <w:spacing w:after="0" w:line="240" w:lineRule="auto"/>
        <w:jc w:val="right"/>
        <w:outlineLvl w:val="2"/>
        <w:rPr>
          <w:rFonts w:ascii="Century Gothic" w:eastAsia="Times New Roman" w:hAnsi="Century Gothic" w:cs="Open Sans"/>
          <w:b/>
          <w:w w:val="89"/>
          <w:sz w:val="20"/>
          <w:szCs w:val="20"/>
          <w:lang w:eastAsia="pl-PL"/>
        </w:rPr>
      </w:pPr>
      <w:r w:rsidRPr="00996B77">
        <w:rPr>
          <w:rFonts w:ascii="Century Gothic" w:eastAsia="Times New Roman" w:hAnsi="Century Gothic" w:cs="Open Sans"/>
          <w:b/>
          <w:bCs/>
          <w:sz w:val="20"/>
          <w:lang w:eastAsia="pl-PL"/>
        </w:rPr>
        <w:t>Wykaz osób</w:t>
      </w:r>
    </w:p>
    <w:p w14:paraId="2DD476D7" w14:textId="77777777" w:rsidR="00996B77" w:rsidRPr="00996B77" w:rsidRDefault="00996B77" w:rsidP="00996B77">
      <w:pPr>
        <w:tabs>
          <w:tab w:val="right" w:leader="dot" w:pos="9639"/>
        </w:tabs>
        <w:autoSpaceDE w:val="0"/>
        <w:autoSpaceDN w:val="0"/>
        <w:spacing w:before="120" w:after="0" w:line="380" w:lineRule="atLeast"/>
        <w:ind w:left="-142"/>
        <w:jc w:val="center"/>
        <w:rPr>
          <w:rFonts w:ascii="Century Gothic" w:eastAsia="Times New Roman" w:hAnsi="Century Gothic" w:cs="Open Sans"/>
          <w:b/>
          <w:sz w:val="20"/>
          <w:szCs w:val="20"/>
          <w:lang w:eastAsia="pl-PL"/>
        </w:rPr>
      </w:pPr>
      <w:r w:rsidRPr="00996B77">
        <w:rPr>
          <w:rFonts w:ascii="Century Gothic" w:eastAsia="Times New Roman" w:hAnsi="Century Gothic" w:cs="Open Sans"/>
          <w:b/>
          <w:sz w:val="20"/>
          <w:szCs w:val="20"/>
          <w:lang w:eastAsia="pl-PL"/>
        </w:rPr>
        <w:t>WYKAZ OSÓB SKIEROWANYCH DO REALIZACJI ZAMÓWIENIA</w:t>
      </w:r>
    </w:p>
    <w:p w14:paraId="16D5CBB1" w14:textId="77777777" w:rsidR="009D68AD" w:rsidRPr="009D68AD" w:rsidRDefault="00996B77" w:rsidP="009D68AD">
      <w:pPr>
        <w:autoSpaceDE w:val="0"/>
        <w:autoSpaceDN w:val="0"/>
        <w:spacing w:before="90" w:after="0" w:line="360" w:lineRule="auto"/>
        <w:jc w:val="both"/>
        <w:rPr>
          <w:rFonts w:ascii="Century Gothic" w:eastAsia="Times New Roman" w:hAnsi="Century Gothic" w:cs="Times New Roman"/>
          <w:b/>
          <w:bCs/>
          <w:iCs/>
          <w:sz w:val="20"/>
          <w:szCs w:val="20"/>
          <w:lang w:eastAsia="pl-PL"/>
        </w:rPr>
      </w:pPr>
      <w:r w:rsidRPr="00996B77">
        <w:rPr>
          <w:rFonts w:ascii="Century Gothic" w:eastAsia="Times New Roman" w:hAnsi="Century Gothic" w:cs="Open Sans"/>
          <w:sz w:val="20"/>
          <w:szCs w:val="20"/>
          <w:lang w:eastAsia="pl-PL"/>
        </w:rPr>
        <w:t>Na potrzeby post</w:t>
      </w:r>
      <w:r w:rsidRPr="00996B77">
        <w:rPr>
          <w:rFonts w:ascii="Lucida Grande" w:eastAsia="Times New Roman" w:hAnsi="Lucida Grande" w:cs="Lucida Grande"/>
          <w:sz w:val="20"/>
          <w:szCs w:val="20"/>
          <w:lang w:eastAsia="pl-PL"/>
        </w:rPr>
        <w:t>ę</w:t>
      </w:r>
      <w:r w:rsidRPr="00996B77">
        <w:rPr>
          <w:rFonts w:ascii="Century Gothic" w:eastAsia="Times New Roman" w:hAnsi="Century Gothic" w:cs="Open Sans"/>
          <w:sz w:val="20"/>
          <w:szCs w:val="20"/>
          <w:lang w:eastAsia="pl-PL"/>
        </w:rPr>
        <w:t>powania pn.</w:t>
      </w:r>
      <w:r w:rsidRPr="00996B77">
        <w:rPr>
          <w:rFonts w:ascii="Century Gothic" w:eastAsia="Times New Roman" w:hAnsi="Century Gothic" w:cs="Open Sans"/>
          <w:b/>
          <w:sz w:val="20"/>
          <w:szCs w:val="20"/>
          <w:lang w:eastAsia="pl-PL"/>
        </w:rPr>
        <w:t xml:space="preserve"> </w:t>
      </w:r>
      <w:r w:rsidR="009D68AD" w:rsidRPr="009D68AD">
        <w:rPr>
          <w:rFonts w:ascii="Century Gothic" w:eastAsia="Times New Roman" w:hAnsi="Century Gothic" w:cs="Times New Roman"/>
          <w:b/>
          <w:bCs/>
          <w:iCs/>
          <w:sz w:val="20"/>
          <w:szCs w:val="20"/>
          <w:lang w:eastAsia="pl-PL"/>
        </w:rPr>
        <w:t>Roboty modernizacyjne Budynku Głównego i Wieży Sędziowskiej na skoczni narciarskiej im. Adama Małysza w Wiśle Malince</w:t>
      </w:r>
    </w:p>
    <w:p w14:paraId="4ADFEC0C" w14:textId="22F3F016" w:rsidR="00996B77" w:rsidRPr="00996B77" w:rsidRDefault="00996B77" w:rsidP="00996B77">
      <w:pPr>
        <w:autoSpaceDE w:val="0"/>
        <w:autoSpaceDN w:val="0"/>
        <w:spacing w:before="90" w:after="0" w:line="360" w:lineRule="auto"/>
        <w:jc w:val="both"/>
        <w:rPr>
          <w:rFonts w:ascii="Century Gothic" w:eastAsia="Times New Roman" w:hAnsi="Century Gothic" w:cs="Arial"/>
          <w:b/>
          <w:w w:val="89"/>
          <w:sz w:val="20"/>
          <w:szCs w:val="20"/>
          <w:lang w:eastAsia="pl-PL"/>
        </w:rPr>
      </w:pPr>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28"/>
        <w:gridCol w:w="2694"/>
        <w:gridCol w:w="3260"/>
        <w:gridCol w:w="2551"/>
        <w:gridCol w:w="3402"/>
      </w:tblGrid>
      <w:tr w:rsidR="00996B77" w:rsidRPr="00996B77" w14:paraId="152B6A55" w14:textId="77777777" w:rsidTr="009D68AD">
        <w:trPr>
          <w:cantSplit/>
          <w:trHeight w:val="1072"/>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0B6F6F50"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Lp</w:t>
            </w:r>
            <w:r w:rsidRPr="00996B77">
              <w:rPr>
                <w:rFonts w:ascii="Century Gothic" w:eastAsia="Times New Roman" w:hAnsi="Century Gothic" w:cs="Open Sans"/>
                <w:b/>
                <w:color w:val="000000"/>
                <w:sz w:val="16"/>
                <w:szCs w:val="16"/>
                <w:lang w:eastAsia="pl-PL"/>
              </w:rPr>
              <w:t>.</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D0E1991"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Imi</w:t>
            </w:r>
            <w:r w:rsidRPr="00996B77">
              <w:rPr>
                <w:rFonts w:ascii="Lucida Grande" w:eastAsia="Times New Roman" w:hAnsi="Lucida Grande" w:cs="Lucida Grande"/>
                <w:b/>
                <w:color w:val="000000"/>
                <w:sz w:val="20"/>
                <w:szCs w:val="20"/>
                <w:lang w:eastAsia="pl-PL"/>
              </w:rPr>
              <w:t>ę</w:t>
            </w:r>
            <w:r w:rsidRPr="00996B77">
              <w:rPr>
                <w:rFonts w:ascii="Century Gothic" w:eastAsia="Times New Roman" w:hAnsi="Century Gothic" w:cs="Open Sans"/>
                <w:b/>
                <w:color w:val="000000"/>
                <w:sz w:val="20"/>
                <w:szCs w:val="20"/>
                <w:lang w:eastAsia="pl-PL"/>
              </w:rPr>
              <w:t xml:space="preserve"> i nazwisko</w:t>
            </w:r>
          </w:p>
        </w:tc>
        <w:tc>
          <w:tcPr>
            <w:tcW w:w="3260" w:type="dxa"/>
            <w:tcBorders>
              <w:top w:val="single" w:sz="4" w:space="0" w:color="auto"/>
              <w:left w:val="single" w:sz="4" w:space="0" w:color="auto"/>
              <w:bottom w:val="single" w:sz="4" w:space="0" w:color="auto"/>
              <w:right w:val="single" w:sz="4" w:space="0" w:color="auto"/>
            </w:tcBorders>
            <w:vAlign w:val="center"/>
            <w:hideMark/>
          </w:tcPr>
          <w:p w14:paraId="30F7B0C9"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20"/>
                <w:szCs w:val="20"/>
                <w:lang w:eastAsia="pl-PL"/>
              </w:rPr>
            </w:pPr>
            <w:r w:rsidRPr="00996B77">
              <w:rPr>
                <w:rFonts w:ascii="Century Gothic" w:eastAsia="Times New Roman" w:hAnsi="Century Gothic" w:cs="Open Sans"/>
                <w:b/>
                <w:color w:val="000000"/>
                <w:sz w:val="20"/>
                <w:szCs w:val="20"/>
                <w:lang w:eastAsia="pl-PL"/>
              </w:rPr>
              <w:t>Wykszta</w:t>
            </w:r>
            <w:r w:rsidRPr="00996B77">
              <w:rPr>
                <w:rFonts w:ascii="Lucida Grande" w:eastAsia="Times New Roman" w:hAnsi="Lucida Grande" w:cs="Lucida Grande"/>
                <w:b/>
                <w:color w:val="000000"/>
                <w:sz w:val="20"/>
                <w:szCs w:val="20"/>
                <w:lang w:eastAsia="pl-PL"/>
              </w:rPr>
              <w:t>ł</w:t>
            </w:r>
            <w:r w:rsidRPr="00996B77">
              <w:rPr>
                <w:rFonts w:ascii="Century Gothic" w:eastAsia="Times New Roman" w:hAnsi="Century Gothic" w:cs="Open Sans"/>
                <w:b/>
                <w:color w:val="000000"/>
                <w:sz w:val="20"/>
                <w:szCs w:val="20"/>
                <w:lang w:eastAsia="pl-PL"/>
              </w:rPr>
              <w:t>cenie/</w:t>
            </w:r>
          </w:p>
          <w:p w14:paraId="2945D215"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Kwalifikacje zawodowe/ uprawnienia budowlane</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69938E8"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16"/>
                <w:szCs w:val="16"/>
                <w:lang w:eastAsia="pl-PL"/>
              </w:rPr>
            </w:pPr>
            <w:r w:rsidRPr="00996B77">
              <w:rPr>
                <w:rFonts w:ascii="Century Gothic" w:eastAsia="Times New Roman" w:hAnsi="Century Gothic" w:cs="Open Sans"/>
                <w:b/>
                <w:color w:val="000000"/>
                <w:sz w:val="20"/>
                <w:szCs w:val="20"/>
                <w:lang w:eastAsia="pl-PL"/>
              </w:rPr>
              <w:t>Zakres wykonywanych czynno</w:t>
            </w:r>
            <w:r w:rsidRPr="00996B77">
              <w:rPr>
                <w:rFonts w:ascii="Lucida Grande" w:eastAsia="Times New Roman" w:hAnsi="Lucida Grande" w:cs="Lucida Grande"/>
                <w:b/>
                <w:color w:val="000000"/>
                <w:sz w:val="20"/>
                <w:szCs w:val="20"/>
                <w:lang w:eastAsia="pl-PL"/>
              </w:rPr>
              <w:t>ś</w:t>
            </w:r>
            <w:r w:rsidRPr="00996B77">
              <w:rPr>
                <w:rFonts w:ascii="Century Gothic" w:eastAsia="Times New Roman" w:hAnsi="Century Gothic" w:cs="Open Sans"/>
                <w:b/>
                <w:color w:val="000000"/>
                <w:sz w:val="20"/>
                <w:szCs w:val="20"/>
                <w:lang w:eastAsia="pl-PL"/>
              </w:rPr>
              <w:t>ci przy realizacji zamówienia</w:t>
            </w:r>
          </w:p>
        </w:tc>
        <w:tc>
          <w:tcPr>
            <w:tcW w:w="3402" w:type="dxa"/>
            <w:tcBorders>
              <w:top w:val="single" w:sz="4" w:space="0" w:color="auto"/>
              <w:left w:val="single" w:sz="4" w:space="0" w:color="auto"/>
              <w:bottom w:val="single" w:sz="4" w:space="0" w:color="auto"/>
              <w:right w:val="single" w:sz="4" w:space="0" w:color="auto"/>
            </w:tcBorders>
            <w:vAlign w:val="center"/>
            <w:hideMark/>
          </w:tcPr>
          <w:p w14:paraId="6F290ED8"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b/>
                <w:color w:val="000000"/>
                <w:sz w:val="20"/>
                <w:szCs w:val="20"/>
                <w:lang w:eastAsia="pl-PL"/>
              </w:rPr>
            </w:pPr>
            <w:r w:rsidRPr="00996B77">
              <w:rPr>
                <w:rFonts w:ascii="Lucida Grande" w:eastAsia="Times New Roman" w:hAnsi="Lucida Grande" w:cs="Lucida Grande"/>
                <w:b/>
                <w:color w:val="000000"/>
                <w:sz w:val="20"/>
                <w:szCs w:val="20"/>
                <w:lang w:eastAsia="pl-PL"/>
              </w:rPr>
              <w:t>Ź</w:t>
            </w:r>
            <w:r w:rsidRPr="00996B77">
              <w:rPr>
                <w:rFonts w:ascii="Century Gothic" w:eastAsia="Times New Roman" w:hAnsi="Century Gothic" w:cs="Open Sans"/>
                <w:b/>
                <w:color w:val="000000"/>
                <w:sz w:val="20"/>
                <w:szCs w:val="20"/>
                <w:lang w:eastAsia="pl-PL"/>
              </w:rPr>
              <w:t>ród</w:t>
            </w:r>
            <w:r w:rsidRPr="00996B77">
              <w:rPr>
                <w:rFonts w:ascii="Lucida Grande" w:eastAsia="Times New Roman" w:hAnsi="Lucida Grande" w:cs="Lucida Grande"/>
                <w:b/>
                <w:color w:val="000000"/>
                <w:sz w:val="20"/>
                <w:szCs w:val="20"/>
                <w:lang w:eastAsia="pl-PL"/>
              </w:rPr>
              <w:t>ł</w:t>
            </w:r>
            <w:r w:rsidRPr="00996B77">
              <w:rPr>
                <w:rFonts w:ascii="Century Gothic" w:eastAsia="Times New Roman" w:hAnsi="Century Gothic" w:cs="Open Sans"/>
                <w:b/>
                <w:color w:val="000000"/>
                <w:sz w:val="20"/>
                <w:szCs w:val="20"/>
                <w:lang w:eastAsia="pl-PL"/>
              </w:rPr>
              <w:t>o</w:t>
            </w:r>
          </w:p>
        </w:tc>
      </w:tr>
      <w:tr w:rsidR="00996B77" w:rsidRPr="00996B77" w14:paraId="2A2916D2" w14:textId="77777777" w:rsidTr="009D68AD">
        <w:trPr>
          <w:trHeight w:val="1117"/>
          <w:jc w:val="center"/>
        </w:trPr>
        <w:tc>
          <w:tcPr>
            <w:tcW w:w="1128" w:type="dxa"/>
            <w:tcBorders>
              <w:top w:val="single" w:sz="4" w:space="0" w:color="auto"/>
              <w:left w:val="single" w:sz="4" w:space="0" w:color="auto"/>
              <w:bottom w:val="single" w:sz="4" w:space="0" w:color="auto"/>
              <w:right w:val="single" w:sz="4" w:space="0" w:color="auto"/>
            </w:tcBorders>
            <w:vAlign w:val="center"/>
            <w:hideMark/>
          </w:tcPr>
          <w:p w14:paraId="3D9B0E14"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color w:val="000000"/>
                <w:sz w:val="16"/>
                <w:szCs w:val="16"/>
                <w:lang w:eastAsia="pl-PL"/>
              </w:rPr>
            </w:pPr>
            <w:r w:rsidRPr="00996B77">
              <w:rPr>
                <w:rFonts w:ascii="Century Gothic" w:eastAsia="Times New Roman" w:hAnsi="Century Gothic" w:cs="Open Sans"/>
                <w:color w:val="000000"/>
                <w:sz w:val="16"/>
                <w:szCs w:val="16"/>
                <w:lang w:eastAsia="pl-PL"/>
              </w:rPr>
              <w:t>1.</w:t>
            </w:r>
          </w:p>
        </w:tc>
        <w:tc>
          <w:tcPr>
            <w:tcW w:w="2694" w:type="dxa"/>
            <w:tcBorders>
              <w:top w:val="single" w:sz="4" w:space="0" w:color="auto"/>
              <w:left w:val="single" w:sz="4" w:space="0" w:color="auto"/>
              <w:bottom w:val="single" w:sz="4" w:space="0" w:color="auto"/>
              <w:right w:val="single" w:sz="4" w:space="0" w:color="auto"/>
            </w:tcBorders>
            <w:vAlign w:val="center"/>
          </w:tcPr>
          <w:p w14:paraId="0077EEE2" w14:textId="77777777" w:rsidR="00996B77" w:rsidRPr="00996B77" w:rsidRDefault="00996B77" w:rsidP="00996B77">
            <w:pPr>
              <w:autoSpaceDE w:val="0"/>
              <w:autoSpaceDN w:val="0"/>
              <w:spacing w:after="0" w:line="240" w:lineRule="auto"/>
              <w:jc w:val="both"/>
              <w:rPr>
                <w:rFonts w:ascii="Century Gothic" w:eastAsia="Times New Roman" w:hAnsi="Century Gothic" w:cs="Open Sans"/>
                <w:w w:val="89"/>
                <w:sz w:val="16"/>
                <w:szCs w:val="16"/>
                <w:lang w:eastAsia="pl-PL"/>
              </w:rPr>
            </w:pPr>
          </w:p>
        </w:tc>
        <w:tc>
          <w:tcPr>
            <w:tcW w:w="3260" w:type="dxa"/>
            <w:tcBorders>
              <w:top w:val="single" w:sz="4" w:space="0" w:color="auto"/>
              <w:left w:val="single" w:sz="4" w:space="0" w:color="auto"/>
              <w:bottom w:val="single" w:sz="4" w:space="0" w:color="auto"/>
              <w:right w:val="single" w:sz="4" w:space="0" w:color="auto"/>
            </w:tcBorders>
            <w:vAlign w:val="center"/>
          </w:tcPr>
          <w:p w14:paraId="141410DF" w14:textId="77777777" w:rsidR="00996B77" w:rsidRPr="00996B77" w:rsidRDefault="00996B77" w:rsidP="00996B77">
            <w:pPr>
              <w:keepNext/>
              <w:widowControl w:val="0"/>
              <w:autoSpaceDE w:val="0"/>
              <w:autoSpaceDN w:val="0"/>
              <w:spacing w:after="0" w:line="240" w:lineRule="auto"/>
              <w:jc w:val="center"/>
              <w:outlineLvl w:val="0"/>
              <w:rPr>
                <w:rFonts w:ascii="Century Gothic" w:eastAsia="Times New Roman" w:hAnsi="Century Gothic" w:cs="Open Sans"/>
                <w:color w:val="000000"/>
                <w:sz w:val="16"/>
                <w:szCs w:val="16"/>
                <w:lang w:eastAsia="pl-PL"/>
              </w:rPr>
            </w:pPr>
          </w:p>
        </w:tc>
        <w:tc>
          <w:tcPr>
            <w:tcW w:w="2551" w:type="dxa"/>
            <w:tcBorders>
              <w:top w:val="single" w:sz="4" w:space="0" w:color="auto"/>
              <w:left w:val="single" w:sz="4" w:space="0" w:color="auto"/>
              <w:bottom w:val="single" w:sz="4" w:space="0" w:color="auto"/>
              <w:right w:val="single" w:sz="4" w:space="0" w:color="auto"/>
            </w:tcBorders>
            <w:vAlign w:val="center"/>
          </w:tcPr>
          <w:p w14:paraId="60D7FA67" w14:textId="77777777" w:rsidR="00996B77" w:rsidRPr="00996B77" w:rsidRDefault="00996B77" w:rsidP="00996B77">
            <w:pPr>
              <w:keepNext/>
              <w:widowControl w:val="0"/>
              <w:autoSpaceDE w:val="0"/>
              <w:autoSpaceDN w:val="0"/>
              <w:spacing w:after="0" w:line="240" w:lineRule="auto"/>
              <w:ind w:left="1418"/>
              <w:jc w:val="center"/>
              <w:outlineLvl w:val="0"/>
              <w:rPr>
                <w:rFonts w:ascii="Century Gothic" w:eastAsia="Times New Roman" w:hAnsi="Century Gothic" w:cs="Open Sans"/>
                <w:color w:val="000000"/>
                <w:sz w:val="16"/>
                <w:szCs w:val="16"/>
                <w:lang w:eastAsia="pl-PL"/>
              </w:rPr>
            </w:pPr>
          </w:p>
        </w:tc>
        <w:tc>
          <w:tcPr>
            <w:tcW w:w="3402" w:type="dxa"/>
            <w:tcBorders>
              <w:top w:val="single" w:sz="4" w:space="0" w:color="auto"/>
              <w:left w:val="single" w:sz="4" w:space="0" w:color="auto"/>
              <w:bottom w:val="single" w:sz="4" w:space="0" w:color="auto"/>
              <w:right w:val="single" w:sz="4" w:space="0" w:color="auto"/>
            </w:tcBorders>
            <w:vAlign w:val="center"/>
            <w:hideMark/>
          </w:tcPr>
          <w:p w14:paraId="58AE1A05" w14:textId="77777777" w:rsidR="00996B77" w:rsidRPr="00996B77" w:rsidRDefault="00996B77" w:rsidP="00996B77">
            <w:pPr>
              <w:autoSpaceDE w:val="0"/>
              <w:autoSpaceDN w:val="0"/>
              <w:spacing w:after="0" w:line="240" w:lineRule="auto"/>
              <w:jc w:val="center"/>
              <w:rPr>
                <w:rFonts w:ascii="Century Gothic" w:eastAsia="Times New Roman" w:hAnsi="Century Gothic" w:cs="Open Sans"/>
                <w:w w:val="89"/>
                <w:sz w:val="16"/>
                <w:szCs w:val="16"/>
                <w:lang w:eastAsia="pl-PL"/>
              </w:rPr>
            </w:pPr>
            <w:r w:rsidRPr="00996B77">
              <w:rPr>
                <w:rFonts w:ascii="Century Gothic" w:eastAsia="Times New Roman" w:hAnsi="Century Gothic" w:cs="Open Sans"/>
                <w:b/>
                <w:color w:val="000000"/>
                <w:sz w:val="20"/>
                <w:szCs w:val="20"/>
                <w:lang w:eastAsia="pl-PL"/>
              </w:rPr>
              <w:t>Zasoby w</w:t>
            </w:r>
            <w:r w:rsidRPr="00996B77">
              <w:rPr>
                <w:rFonts w:ascii="Lucida Grande" w:eastAsia="Times New Roman" w:hAnsi="Lucida Grande" w:cs="Lucida Grande"/>
                <w:b/>
                <w:color w:val="000000"/>
                <w:sz w:val="20"/>
                <w:szCs w:val="20"/>
                <w:lang w:eastAsia="pl-PL"/>
              </w:rPr>
              <w:t>ł</w:t>
            </w:r>
            <w:r w:rsidRPr="00996B77">
              <w:rPr>
                <w:rFonts w:ascii="Century Gothic" w:eastAsia="Times New Roman" w:hAnsi="Century Gothic" w:cs="Open Sans"/>
                <w:b/>
                <w:color w:val="000000"/>
                <w:sz w:val="20"/>
                <w:szCs w:val="20"/>
                <w:lang w:eastAsia="pl-PL"/>
              </w:rPr>
              <w:t xml:space="preserve">asne / </w:t>
            </w:r>
            <w:r w:rsidRPr="00996B77">
              <w:rPr>
                <w:rFonts w:ascii="Century Gothic" w:eastAsia="Times New Roman" w:hAnsi="Century Gothic" w:cs="Open Sans"/>
                <w:b/>
                <w:color w:val="000000"/>
                <w:sz w:val="20"/>
                <w:szCs w:val="20"/>
                <w:lang w:eastAsia="pl-PL"/>
              </w:rPr>
              <w:br/>
              <w:t>Zasoby innych podmiotów*</w:t>
            </w:r>
          </w:p>
        </w:tc>
      </w:tr>
    </w:tbl>
    <w:p w14:paraId="16B33E4F" w14:textId="77777777" w:rsidR="00996B77" w:rsidRPr="00996B77" w:rsidRDefault="00996B77" w:rsidP="00996B77">
      <w:pPr>
        <w:tabs>
          <w:tab w:val="left" w:pos="4820"/>
          <w:tab w:val="right" w:leader="dot" w:pos="5529"/>
          <w:tab w:val="right" w:leader="dot" w:pos="9639"/>
        </w:tabs>
        <w:autoSpaceDE w:val="0"/>
        <w:autoSpaceDN w:val="0"/>
        <w:spacing w:after="0" w:line="276" w:lineRule="auto"/>
        <w:rPr>
          <w:rFonts w:ascii="Century Gothic" w:eastAsia="Times New Roman" w:hAnsi="Century Gothic" w:cs="Open Sans"/>
          <w:b/>
          <w:sz w:val="20"/>
          <w:szCs w:val="20"/>
          <w:lang w:eastAsia="pl-PL"/>
        </w:rPr>
      </w:pPr>
    </w:p>
    <w:p w14:paraId="05C4B042" w14:textId="55ACD87F" w:rsidR="00996B77" w:rsidRPr="002826AC" w:rsidRDefault="00996B77" w:rsidP="002826AC">
      <w:pPr>
        <w:autoSpaceDE w:val="0"/>
        <w:autoSpaceDN w:val="0"/>
        <w:adjustRightInd w:val="0"/>
        <w:spacing w:line="360" w:lineRule="auto"/>
        <w:jc w:val="both"/>
        <w:rPr>
          <w:rFonts w:ascii="Century Gothic" w:eastAsia="Times New Roman" w:hAnsi="Century Gothic" w:cs="Times New Roman"/>
          <w:color w:val="000000"/>
          <w:sz w:val="20"/>
          <w:szCs w:val="20"/>
          <w:lang w:eastAsia="pl-PL"/>
        </w:rPr>
      </w:pPr>
      <w:r w:rsidRPr="00996B77">
        <w:rPr>
          <w:rFonts w:ascii="Century Gothic" w:eastAsia="Times New Roman" w:hAnsi="Century Gothic" w:cs="Times New Roman"/>
          <w:color w:val="000000"/>
          <w:sz w:val="20"/>
          <w:szCs w:val="20"/>
          <w:lang w:eastAsia="pl-PL"/>
        </w:rPr>
        <w:t>Kierownik robót powinien posiada</w:t>
      </w:r>
      <w:r w:rsidRPr="00996B77">
        <w:rPr>
          <w:rFonts w:ascii="Lucida Grande" w:eastAsia="Times New Roman" w:hAnsi="Lucida Grande" w:cs="Lucida Grande"/>
          <w:color w:val="000000"/>
          <w:sz w:val="20"/>
          <w:szCs w:val="20"/>
          <w:lang w:eastAsia="pl-PL"/>
        </w:rPr>
        <w:t>ć</w:t>
      </w:r>
      <w:r w:rsidRPr="00996B77">
        <w:rPr>
          <w:rFonts w:ascii="Century Gothic" w:eastAsia="Times New Roman" w:hAnsi="Century Gothic" w:cs="Times New Roman"/>
          <w:color w:val="000000"/>
          <w:sz w:val="20"/>
          <w:szCs w:val="20"/>
          <w:lang w:eastAsia="pl-PL"/>
        </w:rPr>
        <w:t xml:space="preserve"> uprawnienia budowlane zgodnie z ustaw</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z dnia 7 lipca 1994 r. Prawo budowlane (</w:t>
      </w:r>
      <w:r w:rsidR="002826AC" w:rsidRPr="002826AC">
        <w:rPr>
          <w:rFonts w:ascii="Century Gothic" w:eastAsia="Times New Roman" w:hAnsi="Century Gothic" w:cs="Times New Roman"/>
          <w:color w:val="000000"/>
          <w:sz w:val="20"/>
          <w:szCs w:val="20"/>
          <w:lang w:eastAsia="pl-PL"/>
        </w:rPr>
        <w:t>Dz.U.2026.524 t.j.</w:t>
      </w:r>
      <w:r w:rsidRPr="00996B77">
        <w:rPr>
          <w:rFonts w:ascii="Century Gothic" w:eastAsia="Times New Roman" w:hAnsi="Century Gothic" w:cs="Times New Roman"/>
          <w:color w:val="000000"/>
          <w:sz w:val="20"/>
          <w:szCs w:val="20"/>
          <w:lang w:eastAsia="pl-PL"/>
        </w:rPr>
        <w:t>) oraz rozporz</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dzeniem Ministra Transportu i Budownictwa w sprawie samodzielnych funkcji technicznych w budownictwie lub odpowiadaj</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ce im wa</w:t>
      </w:r>
      <w:r w:rsidRPr="00996B77">
        <w:rPr>
          <w:rFonts w:ascii="Lucida Grande" w:eastAsia="Times New Roman" w:hAnsi="Lucida Grande" w:cs="Lucida Grande"/>
          <w:color w:val="000000"/>
          <w:sz w:val="20"/>
          <w:szCs w:val="20"/>
          <w:lang w:eastAsia="pl-PL"/>
        </w:rPr>
        <w:t>ż</w:t>
      </w:r>
      <w:r w:rsidRPr="00996B77">
        <w:rPr>
          <w:rFonts w:ascii="Century Gothic" w:eastAsia="Times New Roman" w:hAnsi="Century Gothic" w:cs="Times New Roman"/>
          <w:color w:val="000000"/>
          <w:sz w:val="20"/>
          <w:szCs w:val="20"/>
          <w:lang w:eastAsia="pl-PL"/>
        </w:rPr>
        <w:t>ne uprawnienia budowlane, które zosta</w:t>
      </w:r>
      <w:r w:rsidRPr="00996B77">
        <w:rPr>
          <w:rFonts w:ascii="Lucida Grande" w:eastAsia="Times New Roman" w:hAnsi="Lucida Grande" w:cs="Lucida Grande"/>
          <w:color w:val="000000"/>
          <w:sz w:val="20"/>
          <w:szCs w:val="20"/>
          <w:lang w:eastAsia="pl-PL"/>
        </w:rPr>
        <w:t>ł</w:t>
      </w:r>
      <w:r w:rsidRPr="00996B77">
        <w:rPr>
          <w:rFonts w:ascii="Century Gothic" w:eastAsia="Times New Roman" w:hAnsi="Century Gothic" w:cs="Times New Roman"/>
          <w:color w:val="000000"/>
          <w:sz w:val="20"/>
          <w:szCs w:val="20"/>
          <w:lang w:eastAsia="pl-PL"/>
        </w:rPr>
        <w:t>y wydane na podstawie wcze</w:t>
      </w:r>
      <w:r w:rsidRPr="00996B77">
        <w:rPr>
          <w:rFonts w:ascii="Lucida Grande" w:eastAsia="Times New Roman" w:hAnsi="Lucida Grande" w:cs="Lucida Grande"/>
          <w:color w:val="000000"/>
          <w:sz w:val="20"/>
          <w:szCs w:val="20"/>
          <w:lang w:eastAsia="pl-PL"/>
        </w:rPr>
        <w:t>ś</w:t>
      </w:r>
      <w:r w:rsidRPr="00996B77">
        <w:rPr>
          <w:rFonts w:ascii="Century Gothic" w:eastAsia="Times New Roman" w:hAnsi="Century Gothic" w:cs="Times New Roman"/>
          <w:color w:val="000000"/>
          <w:sz w:val="20"/>
          <w:szCs w:val="20"/>
          <w:lang w:eastAsia="pl-PL"/>
        </w:rPr>
        <w:t>niej obowi</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zuj</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cych przepisów. Zgodnie z art. 12a ustawy Prawo budowlane samodzielne funkcje techniczne w budownictwie, okre</w:t>
      </w:r>
      <w:r w:rsidRPr="00996B77">
        <w:rPr>
          <w:rFonts w:ascii="Lucida Grande" w:eastAsia="Times New Roman" w:hAnsi="Lucida Grande" w:cs="Lucida Grande"/>
          <w:color w:val="000000"/>
          <w:sz w:val="20"/>
          <w:szCs w:val="20"/>
          <w:lang w:eastAsia="pl-PL"/>
        </w:rPr>
        <w:t>ś</w:t>
      </w:r>
      <w:r w:rsidRPr="00996B77">
        <w:rPr>
          <w:rFonts w:ascii="Century Gothic" w:eastAsia="Times New Roman" w:hAnsi="Century Gothic" w:cs="Times New Roman"/>
          <w:color w:val="000000"/>
          <w:sz w:val="20"/>
          <w:szCs w:val="20"/>
          <w:lang w:eastAsia="pl-PL"/>
        </w:rPr>
        <w:t>lone w art. 12 ust. 1 ustawy mog</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równie</w:t>
      </w:r>
      <w:r w:rsidRPr="00996B77">
        <w:rPr>
          <w:rFonts w:ascii="Lucida Grande" w:eastAsia="Times New Roman" w:hAnsi="Lucida Grande" w:cs="Lucida Grande"/>
          <w:color w:val="000000"/>
          <w:sz w:val="20"/>
          <w:szCs w:val="20"/>
          <w:lang w:eastAsia="pl-PL"/>
        </w:rPr>
        <w:t>ż</w:t>
      </w:r>
      <w:r w:rsidRPr="00996B77">
        <w:rPr>
          <w:rFonts w:ascii="Century Gothic" w:eastAsia="Times New Roman" w:hAnsi="Century Gothic" w:cs="Times New Roman"/>
          <w:color w:val="000000"/>
          <w:sz w:val="20"/>
          <w:szCs w:val="20"/>
          <w:lang w:eastAsia="pl-PL"/>
        </w:rPr>
        <w:t xml:space="preserve"> wykonywa</w:t>
      </w:r>
      <w:r w:rsidRPr="00996B77">
        <w:rPr>
          <w:rFonts w:ascii="Lucida Grande" w:eastAsia="Times New Roman" w:hAnsi="Lucida Grande" w:cs="Lucida Grande"/>
          <w:color w:val="000000"/>
          <w:sz w:val="20"/>
          <w:szCs w:val="20"/>
          <w:lang w:eastAsia="pl-PL"/>
        </w:rPr>
        <w:t>ć</w:t>
      </w:r>
      <w:r w:rsidRPr="00996B77">
        <w:rPr>
          <w:rFonts w:ascii="Century Gothic" w:eastAsia="Times New Roman" w:hAnsi="Century Gothic" w:cs="Times New Roman"/>
          <w:color w:val="000000"/>
          <w:sz w:val="20"/>
          <w:szCs w:val="20"/>
          <w:lang w:eastAsia="pl-PL"/>
        </w:rPr>
        <w:t xml:space="preserve"> osoby, których odpowiednie kwalifikacje zawodowe zosta</w:t>
      </w:r>
      <w:r w:rsidRPr="00996B77">
        <w:rPr>
          <w:rFonts w:ascii="Lucida Grande" w:eastAsia="Times New Roman" w:hAnsi="Lucida Grande" w:cs="Lucida Grande"/>
          <w:color w:val="000000"/>
          <w:sz w:val="20"/>
          <w:szCs w:val="20"/>
          <w:lang w:eastAsia="pl-PL"/>
        </w:rPr>
        <w:t>ł</w:t>
      </w:r>
      <w:r w:rsidRPr="00996B77">
        <w:rPr>
          <w:rFonts w:ascii="Century Gothic" w:eastAsia="Times New Roman" w:hAnsi="Century Gothic" w:cs="Times New Roman"/>
          <w:color w:val="000000"/>
          <w:sz w:val="20"/>
          <w:szCs w:val="20"/>
          <w:lang w:eastAsia="pl-PL"/>
        </w:rPr>
        <w:t>y uznane na zasadach okre</w:t>
      </w:r>
      <w:r w:rsidRPr="00996B77">
        <w:rPr>
          <w:rFonts w:ascii="Lucida Grande" w:eastAsia="Times New Roman" w:hAnsi="Lucida Grande" w:cs="Lucida Grande"/>
          <w:color w:val="000000"/>
          <w:sz w:val="20"/>
          <w:szCs w:val="20"/>
          <w:lang w:eastAsia="pl-PL"/>
        </w:rPr>
        <w:t>ś</w:t>
      </w:r>
      <w:r w:rsidRPr="00996B77">
        <w:rPr>
          <w:rFonts w:ascii="Century Gothic" w:eastAsia="Times New Roman" w:hAnsi="Century Gothic" w:cs="Times New Roman"/>
          <w:color w:val="000000"/>
          <w:sz w:val="20"/>
          <w:szCs w:val="20"/>
          <w:lang w:eastAsia="pl-PL"/>
        </w:rPr>
        <w:t>lonych w przepisach odr</w:t>
      </w:r>
      <w:r w:rsidRPr="00996B77">
        <w:rPr>
          <w:rFonts w:ascii="Lucida Grande" w:eastAsia="Times New Roman" w:hAnsi="Lucida Grande" w:cs="Lucida Grande"/>
          <w:color w:val="000000"/>
          <w:sz w:val="20"/>
          <w:szCs w:val="20"/>
          <w:lang w:eastAsia="pl-PL"/>
        </w:rPr>
        <w:t>ę</w:t>
      </w:r>
      <w:r w:rsidRPr="00996B77">
        <w:rPr>
          <w:rFonts w:ascii="Century Gothic" w:eastAsia="Times New Roman" w:hAnsi="Century Gothic" w:cs="Times New Roman"/>
          <w:color w:val="000000"/>
          <w:sz w:val="20"/>
          <w:szCs w:val="20"/>
          <w:lang w:eastAsia="pl-PL"/>
        </w:rPr>
        <w:t>bnych. Regulacj</w:t>
      </w:r>
      <w:r w:rsidRPr="00996B77">
        <w:rPr>
          <w:rFonts w:ascii="Lucida Grande" w:eastAsia="Times New Roman" w:hAnsi="Lucida Grande" w:cs="Lucida Grande"/>
          <w:color w:val="000000"/>
          <w:sz w:val="20"/>
          <w:szCs w:val="20"/>
          <w:lang w:eastAsia="pl-PL"/>
        </w:rPr>
        <w:t>ę</w:t>
      </w:r>
      <w:r w:rsidRPr="00996B77">
        <w:rPr>
          <w:rFonts w:ascii="Century Gothic" w:eastAsia="Times New Roman" w:hAnsi="Century Gothic" w:cs="Times New Roman"/>
          <w:color w:val="000000"/>
          <w:sz w:val="20"/>
          <w:szCs w:val="20"/>
          <w:lang w:eastAsia="pl-PL"/>
        </w:rPr>
        <w:t xml:space="preserve"> odr</w:t>
      </w:r>
      <w:r w:rsidRPr="00996B77">
        <w:rPr>
          <w:rFonts w:ascii="Lucida Grande" w:eastAsia="Times New Roman" w:hAnsi="Lucida Grande" w:cs="Lucida Grande"/>
          <w:color w:val="000000"/>
          <w:sz w:val="20"/>
          <w:szCs w:val="20"/>
          <w:lang w:eastAsia="pl-PL"/>
        </w:rPr>
        <w:t>ę</w:t>
      </w:r>
      <w:r w:rsidRPr="00996B77">
        <w:rPr>
          <w:rFonts w:ascii="Century Gothic" w:eastAsia="Times New Roman" w:hAnsi="Century Gothic" w:cs="Times New Roman"/>
          <w:color w:val="000000"/>
          <w:sz w:val="20"/>
          <w:szCs w:val="20"/>
          <w:lang w:eastAsia="pl-PL"/>
        </w:rPr>
        <w:t>bn</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stanowi</w:t>
      </w:r>
      <w:r w:rsidRPr="00996B77">
        <w:rPr>
          <w:rFonts w:ascii="Lucida Grande" w:eastAsia="Times New Roman" w:hAnsi="Lucida Grande" w:cs="Lucida Grande"/>
          <w:color w:val="000000"/>
          <w:sz w:val="20"/>
          <w:szCs w:val="20"/>
          <w:lang w:eastAsia="pl-PL"/>
        </w:rPr>
        <w:t>ą</w:t>
      </w:r>
      <w:r w:rsidRPr="00996B77">
        <w:rPr>
          <w:rFonts w:ascii="Century Gothic" w:eastAsia="Times New Roman" w:hAnsi="Century Gothic" w:cs="Times New Roman"/>
          <w:color w:val="000000"/>
          <w:sz w:val="20"/>
          <w:szCs w:val="20"/>
          <w:lang w:eastAsia="pl-PL"/>
        </w:rPr>
        <w:t xml:space="preserve"> przepisy ustawy z dnia 22 grudnia 2015 r. o zasadach uznawania kwalifikacji zawodowych nabytych w pa</w:t>
      </w:r>
      <w:r w:rsidRPr="00996B77">
        <w:rPr>
          <w:rFonts w:ascii="Lucida Grande" w:eastAsia="Times New Roman" w:hAnsi="Lucida Grande" w:cs="Lucida Grande"/>
          <w:color w:val="000000"/>
          <w:sz w:val="20"/>
          <w:szCs w:val="20"/>
          <w:lang w:eastAsia="pl-PL"/>
        </w:rPr>
        <w:t>ń</w:t>
      </w:r>
      <w:r w:rsidRPr="00996B77">
        <w:rPr>
          <w:rFonts w:ascii="Century Gothic" w:eastAsia="Times New Roman" w:hAnsi="Century Gothic" w:cs="Times New Roman"/>
          <w:color w:val="000000"/>
          <w:sz w:val="20"/>
          <w:szCs w:val="20"/>
          <w:lang w:eastAsia="pl-PL"/>
        </w:rPr>
        <w:t>stwach cz</w:t>
      </w:r>
      <w:r w:rsidRPr="00996B77">
        <w:rPr>
          <w:rFonts w:ascii="Lucida Grande" w:eastAsia="Times New Roman" w:hAnsi="Lucida Grande" w:cs="Lucida Grande"/>
          <w:color w:val="000000"/>
          <w:sz w:val="20"/>
          <w:szCs w:val="20"/>
          <w:lang w:eastAsia="pl-PL"/>
        </w:rPr>
        <w:t>ł</w:t>
      </w:r>
      <w:r w:rsidRPr="00996B77">
        <w:rPr>
          <w:rFonts w:ascii="Century Gothic" w:eastAsia="Times New Roman" w:hAnsi="Century Gothic" w:cs="Times New Roman"/>
          <w:color w:val="000000"/>
          <w:sz w:val="20"/>
          <w:szCs w:val="20"/>
          <w:lang w:eastAsia="pl-PL"/>
        </w:rPr>
        <w:t xml:space="preserve">onkowskich Unii Europejskiej (t.j. Dz. U. z 2021 r., poz. 1646 ze zm.). </w:t>
      </w:r>
    </w:p>
    <w:sectPr w:rsidR="00996B77" w:rsidRPr="002826AC" w:rsidSect="00E77904">
      <w:pgSz w:w="16838" w:h="11906" w:orient="landscape"/>
      <w:pgMar w:top="1417" w:right="426" w:bottom="1417" w:left="1417" w:header="708"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B56E4" w14:textId="77777777" w:rsidR="008238D1" w:rsidRDefault="008238D1" w:rsidP="00555156">
      <w:pPr>
        <w:spacing w:after="0" w:line="240" w:lineRule="auto"/>
      </w:pPr>
      <w:r>
        <w:separator/>
      </w:r>
    </w:p>
  </w:endnote>
  <w:endnote w:type="continuationSeparator" w:id="0">
    <w:p w14:paraId="7A760B75" w14:textId="77777777" w:rsidR="008238D1" w:rsidRDefault="008238D1" w:rsidP="0055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Open Sans">
    <w:charset w:val="00"/>
    <w:family w:val="swiss"/>
    <w:pitch w:val="variable"/>
    <w:sig w:usb0="E00002EF" w:usb1="4000205B" w:usb2="00000028"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IDFont+F9">
    <w:altName w:val="Calibri"/>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IDFont+F3">
    <w:altName w:val="Calibri"/>
    <w:panose1 w:val="00000000000000000000"/>
    <w:charset w:val="EE"/>
    <w:family w:val="auto"/>
    <w:notTrueType/>
    <w:pitch w:val="default"/>
    <w:sig w:usb0="00000005" w:usb1="00000000" w:usb2="00000000" w:usb3="00000000" w:csb0="00000002" w:csb1="00000000"/>
  </w:font>
  <w:font w:name="CIDFont+F4">
    <w:altName w:val="Yu Gothic"/>
    <w:panose1 w:val="00000000000000000000"/>
    <w:charset w:val="80"/>
    <w:family w:val="auto"/>
    <w:notTrueType/>
    <w:pitch w:val="default"/>
    <w:sig w:usb0="00000005" w:usb1="08070000" w:usb2="00000010" w:usb3="00000000" w:csb0="00020002" w:csb1="00000000"/>
  </w:font>
  <w:font w:name="ヒラギノ角ゴ Pro W3">
    <w:altName w:val="MS Mincho"/>
    <w:charset w:val="80"/>
    <w:family w:val="auto"/>
    <w:pitch w:val="variable"/>
    <w:sig w:usb0="E00002FF" w:usb1="7AC7FFFF" w:usb2="00000012" w:usb3="00000000" w:csb0="0002000D" w:csb1="00000000"/>
  </w:font>
  <w:font w:name="CIDFont+F2">
    <w:altName w:val="Calibri"/>
    <w:panose1 w:val="00000000000000000000"/>
    <w:charset w:val="EE"/>
    <w:family w:val="auto"/>
    <w:notTrueType/>
    <w:pitch w:val="default"/>
    <w:sig w:usb0="00000005" w:usb1="08080000" w:usb2="00000010" w:usb3="00000000" w:csb0="00100002" w:csb1="00000000"/>
  </w:font>
  <w:font w:name="Segoe UI Symbol">
    <w:panose1 w:val="020B0502040204020203"/>
    <w:charset w:val="00"/>
    <w:family w:val="swiss"/>
    <w:pitch w:val="variable"/>
    <w:sig w:usb0="800001E3" w:usb1="1200FFEF" w:usb2="00040000" w:usb3="00000000" w:csb0="00000001" w:csb1="00000000"/>
  </w:font>
  <w:font w:name="Nunito Sans">
    <w:charset w:val="EE"/>
    <w:family w:val="auto"/>
    <w:pitch w:val="variable"/>
    <w:sig w:usb0="A00002FF" w:usb1="5000204B" w:usb2="00000000" w:usb3="00000000" w:csb0="00000197" w:csb1="00000000"/>
  </w:font>
  <w:font w:name="Lucida Grande">
    <w:altName w:val="Arial"/>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Gothic" w:hAnsi="Century Gothic"/>
      </w:rPr>
      <w:id w:val="15043221"/>
      <w:docPartObj>
        <w:docPartGallery w:val="Page Numbers (Bottom of Page)"/>
        <w:docPartUnique/>
      </w:docPartObj>
    </w:sdtPr>
    <w:sdtEndPr/>
    <w:sdtContent>
      <w:sdt>
        <w:sdtPr>
          <w:rPr>
            <w:rFonts w:ascii="Century Gothic" w:hAnsi="Century Gothic"/>
          </w:rPr>
          <w:id w:val="-1769616900"/>
          <w:docPartObj>
            <w:docPartGallery w:val="Page Numbers (Top of Page)"/>
            <w:docPartUnique/>
          </w:docPartObj>
        </w:sdtPr>
        <w:sdtEndPr/>
        <w:sdtContent>
          <w:p w14:paraId="2997AA37" w14:textId="77777777" w:rsidR="00DD5E9C" w:rsidRPr="00DD5E9C" w:rsidRDefault="00DD5E9C">
            <w:pPr>
              <w:pStyle w:val="Stopka"/>
              <w:jc w:val="right"/>
              <w:rPr>
                <w:rFonts w:ascii="Century Gothic" w:hAnsi="Century Gothic"/>
              </w:rPr>
            </w:pPr>
            <w:r w:rsidRPr="00DD5E9C">
              <w:rPr>
                <w:rFonts w:ascii="Century Gothic" w:hAnsi="Century Gothic"/>
              </w:rPr>
              <w:t xml:space="preserve"> </w:t>
            </w:r>
            <w:r w:rsidRPr="00DD5E9C">
              <w:rPr>
                <w:rFonts w:ascii="Century Gothic" w:hAnsi="Century Gothic"/>
                <w:b/>
                <w:bCs/>
              </w:rPr>
              <w:fldChar w:fldCharType="begin"/>
            </w:r>
            <w:r w:rsidRPr="00DD5E9C">
              <w:rPr>
                <w:rFonts w:ascii="Century Gothic" w:hAnsi="Century Gothic"/>
                <w:b/>
                <w:bCs/>
              </w:rPr>
              <w:instrText>PAGE</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r w:rsidRPr="00DD5E9C">
              <w:rPr>
                <w:rFonts w:ascii="Century Gothic" w:hAnsi="Century Gothic"/>
              </w:rPr>
              <w:t>/</w:t>
            </w:r>
            <w:r w:rsidRPr="00DD5E9C">
              <w:rPr>
                <w:rFonts w:ascii="Century Gothic" w:hAnsi="Century Gothic"/>
                <w:b/>
                <w:bCs/>
              </w:rPr>
              <w:fldChar w:fldCharType="begin"/>
            </w:r>
            <w:r w:rsidRPr="00DD5E9C">
              <w:rPr>
                <w:rFonts w:ascii="Century Gothic" w:hAnsi="Century Gothic"/>
                <w:b/>
                <w:bCs/>
              </w:rPr>
              <w:instrText>NUMPAGES</w:instrText>
            </w:r>
            <w:r w:rsidRPr="00DD5E9C">
              <w:rPr>
                <w:rFonts w:ascii="Century Gothic" w:hAnsi="Century Gothic"/>
                <w:b/>
                <w:bCs/>
              </w:rPr>
              <w:fldChar w:fldCharType="separate"/>
            </w:r>
            <w:r w:rsidR="004952DD">
              <w:rPr>
                <w:rFonts w:ascii="Century Gothic" w:hAnsi="Century Gothic"/>
                <w:b/>
                <w:bCs/>
                <w:noProof/>
              </w:rPr>
              <w:t>2</w:t>
            </w:r>
            <w:r w:rsidRPr="00DD5E9C">
              <w:rPr>
                <w:rFonts w:ascii="Century Gothic" w:hAnsi="Century Gothic"/>
                <w:b/>
                <w:bCs/>
              </w:rPr>
              <w:fldChar w:fldCharType="end"/>
            </w:r>
          </w:p>
        </w:sdtContent>
      </w:sdt>
    </w:sdtContent>
  </w:sdt>
  <w:p w14:paraId="3A69B6C1" w14:textId="77777777" w:rsidR="0057361C" w:rsidRPr="00DD5E9C" w:rsidRDefault="0057361C" w:rsidP="00DD5E9C">
    <w:pPr>
      <w:pStyle w:val="Stopka"/>
      <w:rPr>
        <w:rFonts w:ascii="Century Gothic" w:hAnsi="Century Gothi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507ED" w14:textId="77777777" w:rsidR="00DD5E9C" w:rsidRDefault="00DD5E9C" w:rsidP="00DD5E9C">
    <w:pPr>
      <w:pStyle w:val="Stopka"/>
    </w:pPr>
  </w:p>
  <w:p w14:paraId="04FDEDD0" w14:textId="77777777" w:rsidR="00DE1F2D" w:rsidRPr="003D2051" w:rsidRDefault="00DE1F2D" w:rsidP="00DD5E9C">
    <w:pPr>
      <w:rPr>
        <w:rFonts w:ascii="Century Gothic" w:hAnsi="Century Gothi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AB0055" w14:textId="77777777" w:rsidR="008238D1" w:rsidRDefault="008238D1" w:rsidP="00555156">
      <w:pPr>
        <w:spacing w:after="0" w:line="240" w:lineRule="auto"/>
      </w:pPr>
      <w:r>
        <w:separator/>
      </w:r>
    </w:p>
  </w:footnote>
  <w:footnote w:type="continuationSeparator" w:id="0">
    <w:p w14:paraId="09146A7C" w14:textId="77777777" w:rsidR="008238D1" w:rsidRDefault="008238D1" w:rsidP="00555156">
      <w:pPr>
        <w:spacing w:after="0" w:line="240" w:lineRule="auto"/>
      </w:pPr>
      <w:r>
        <w:continuationSeparator/>
      </w:r>
    </w:p>
  </w:footnote>
  <w:footnote w:id="1">
    <w:p w14:paraId="614EA577"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rPr>
        <w:t>w przypadku Wykonawców wspólnie ubiegających się o zamówienie, każdy z nich składa oświadczenie w zakresie,</w:t>
      </w:r>
      <w:r>
        <w:rPr>
          <w:rFonts w:ascii="Century Gothic" w:hAnsi="Century Gothic" w:cs="Arial"/>
          <w:b/>
          <w:bCs/>
          <w:i/>
          <w:iCs/>
          <w:sz w:val="16"/>
          <w:szCs w:val="18"/>
          <w:lang w:bidi="pl-PL"/>
        </w:rPr>
        <w:t xml:space="preserve"> w </w:t>
      </w:r>
      <w:r>
        <w:rPr>
          <w:rFonts w:ascii="Century Gothic" w:hAnsi="Century Gothic" w:cs="Arial"/>
          <w:i/>
          <w:sz w:val="16"/>
          <w:szCs w:val="18"/>
        </w:rPr>
        <w:t>którym wykazuje spełnianie warunków udziału w postępowaniu oraz w zakresie braku podstaw wykluczenia;</w:t>
      </w:r>
    </w:p>
    <w:p w14:paraId="212EB99F" w14:textId="77777777" w:rsidR="00A17C88" w:rsidRDefault="00A17C88" w:rsidP="00A17C88">
      <w:pPr>
        <w:suppressAutoHyphens/>
        <w:rPr>
          <w:rFonts w:ascii="Century Gothic" w:hAnsi="Century Gothic" w:cs="Arial"/>
          <w:i/>
          <w:sz w:val="16"/>
          <w:szCs w:val="18"/>
        </w:rPr>
      </w:pPr>
      <w:r>
        <w:rPr>
          <w:rFonts w:ascii="Century Gothic" w:hAnsi="Century Gothic" w:cs="Arial"/>
          <w:i/>
          <w:sz w:val="16"/>
          <w:szCs w:val="18"/>
          <w:vertAlign w:val="superscript"/>
        </w:rPr>
        <w:t>1</w:t>
      </w:r>
      <w:r>
        <w:rPr>
          <w:rFonts w:ascii="Century Gothic" w:hAnsi="Century Gothic" w:cs="Arial"/>
          <w:i/>
          <w:sz w:val="16"/>
          <w:szCs w:val="18"/>
        </w:rPr>
        <w:t>wykreślić, jeśli nie dotyczy albo wypełnić odpowiednio</w:t>
      </w:r>
    </w:p>
    <w:p w14:paraId="1893D81D"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UWAGA! Dokument należy wypełnić i podpisać kwalifikowanym podpisem elektronicznym lub podpisem zaufanym lub podpisem osobistym.</w:t>
      </w:r>
    </w:p>
    <w:p w14:paraId="7AD691B8" w14:textId="77777777" w:rsidR="00A17C88" w:rsidRPr="00FA3F6F" w:rsidRDefault="00A17C88" w:rsidP="00A17C88">
      <w:pPr>
        <w:autoSpaceDE w:val="0"/>
        <w:autoSpaceDN w:val="0"/>
        <w:adjustRightInd w:val="0"/>
        <w:spacing w:after="0" w:line="240" w:lineRule="auto"/>
        <w:rPr>
          <w:rFonts w:ascii="Century Gothic" w:hAnsi="Century Gothic" w:cs="CIDFont+F2"/>
          <w:b/>
          <w:bCs/>
          <w:i/>
          <w:iCs/>
          <w:color w:val="FF0000"/>
          <w:sz w:val="16"/>
          <w:szCs w:val="16"/>
        </w:rPr>
      </w:pPr>
      <w:r w:rsidRPr="00FA3F6F">
        <w:rPr>
          <w:rFonts w:ascii="Century Gothic" w:hAnsi="Century Gothic" w:cs="CIDFont+F2"/>
          <w:b/>
          <w:bCs/>
          <w:i/>
          <w:iCs/>
          <w:color w:val="FF0000"/>
          <w:sz w:val="16"/>
          <w:szCs w:val="16"/>
        </w:rPr>
        <w:t>Zamawiający zaleca zapisanie dokumentu w formacie PDF.</w:t>
      </w:r>
    </w:p>
    <w:p w14:paraId="14A14119" w14:textId="77777777" w:rsidR="00A17C88" w:rsidRPr="00FA3F6F" w:rsidRDefault="00A17C88" w:rsidP="00A17C88">
      <w:pPr>
        <w:suppressAutoHyphens/>
        <w:rPr>
          <w:rFonts w:ascii="Century Gothic" w:hAnsi="Century Gothic" w:cs="Arial"/>
          <w:b/>
          <w:bCs/>
          <w:i/>
          <w:iCs/>
          <w:color w:val="FF0000"/>
          <w:sz w:val="18"/>
          <w:szCs w:val="18"/>
        </w:rPr>
      </w:pPr>
      <w:r w:rsidRPr="00FA3F6F">
        <w:rPr>
          <w:rFonts w:ascii="Century Gothic" w:hAnsi="Century Gothic" w:cs="CIDFont+F2"/>
          <w:b/>
          <w:bCs/>
          <w:i/>
          <w:iCs/>
          <w:color w:val="FF0000"/>
          <w:sz w:val="18"/>
          <w:szCs w:val="18"/>
        </w:rPr>
        <w:t>Dokument składany wraz z ofertą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C01A3" w14:textId="77777777" w:rsidR="00065BDB" w:rsidRPr="00A17C88" w:rsidRDefault="00065BDB" w:rsidP="00A17C88">
    <w:pPr>
      <w:tabs>
        <w:tab w:val="left" w:pos="5902"/>
      </w:tabs>
      <w:spacing w:after="0" w:line="264" w:lineRule="auto"/>
      <w:rPr>
        <w:rFonts w:ascii="Arial" w:eastAsia="Times New Roman" w:hAnsi="Arial" w:cs="Arial"/>
        <w:sz w:val="16"/>
        <w:szCs w:val="16"/>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5F6AC7E"/>
    <w:multiLevelType w:val="hybridMultilevel"/>
    <w:tmpl w:val="FFFFFFFF"/>
    <w:lvl w:ilvl="0" w:tplc="FFFFFFFF">
      <w:start w:val="1"/>
      <w:numFmt w:val="bullet"/>
      <w:lvlText w:val="•"/>
      <w:lvlJc w:val="left"/>
    </w:lvl>
    <w:lvl w:ilvl="1" w:tplc="B8F05C1B">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B3580A"/>
    <w:multiLevelType w:val="hybridMultilevel"/>
    <w:tmpl w:val="FFFFFFFF"/>
    <w:lvl w:ilvl="0" w:tplc="FFFFFFFF">
      <w:start w:val="1"/>
      <w:numFmt w:val="bullet"/>
      <w:lvlText w:val="•"/>
      <w:lvlJc w:val="left"/>
    </w:lvl>
    <w:lvl w:ilvl="1" w:tplc="09AECDF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BDFF88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C03AE65"/>
    <w:multiLevelType w:val="hybridMultilevel"/>
    <w:tmpl w:val="FFFFFFFF"/>
    <w:lvl w:ilvl="0" w:tplc="FFFFFFFF">
      <w:start w:val="1"/>
      <w:numFmt w:val="bullet"/>
      <w:lvlText w:val="•"/>
      <w:lvlJc w:val="left"/>
    </w:lvl>
    <w:lvl w:ilvl="1" w:tplc="96D496F2">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7B53CD"/>
    <w:multiLevelType w:val="hybridMultilevel"/>
    <w:tmpl w:val="61AC91D8"/>
    <w:lvl w:ilvl="0" w:tplc="04150001">
      <w:start w:val="1"/>
      <w:numFmt w:val="bullet"/>
      <w:lvlText w:val=""/>
      <w:lvlJc w:val="left"/>
      <w:pPr>
        <w:ind w:left="1066" w:hanging="360"/>
      </w:pPr>
      <w:rPr>
        <w:rFonts w:ascii="Symbol" w:hAnsi="Symbol" w:hint="default"/>
      </w:rPr>
    </w:lvl>
    <w:lvl w:ilvl="1" w:tplc="04150003">
      <w:start w:val="1"/>
      <w:numFmt w:val="bullet"/>
      <w:lvlText w:val="o"/>
      <w:lvlJc w:val="left"/>
      <w:pPr>
        <w:ind w:left="1786" w:hanging="360"/>
      </w:pPr>
      <w:rPr>
        <w:rFonts w:ascii="Courier New" w:hAnsi="Courier New" w:cs="Courier New" w:hint="default"/>
      </w:rPr>
    </w:lvl>
    <w:lvl w:ilvl="2" w:tplc="04150005">
      <w:start w:val="1"/>
      <w:numFmt w:val="bullet"/>
      <w:lvlText w:val=""/>
      <w:lvlJc w:val="left"/>
      <w:pPr>
        <w:ind w:left="2506" w:hanging="360"/>
      </w:pPr>
      <w:rPr>
        <w:rFonts w:ascii="Wingdings" w:hAnsi="Wingdings" w:hint="default"/>
      </w:rPr>
    </w:lvl>
    <w:lvl w:ilvl="3" w:tplc="04150001">
      <w:start w:val="1"/>
      <w:numFmt w:val="bullet"/>
      <w:lvlText w:val=""/>
      <w:lvlJc w:val="left"/>
      <w:pPr>
        <w:ind w:left="3226" w:hanging="360"/>
      </w:pPr>
      <w:rPr>
        <w:rFonts w:ascii="Symbol" w:hAnsi="Symbol" w:hint="default"/>
      </w:rPr>
    </w:lvl>
    <w:lvl w:ilvl="4" w:tplc="04150003">
      <w:start w:val="1"/>
      <w:numFmt w:val="bullet"/>
      <w:lvlText w:val="o"/>
      <w:lvlJc w:val="left"/>
      <w:pPr>
        <w:ind w:left="3946" w:hanging="360"/>
      </w:pPr>
      <w:rPr>
        <w:rFonts w:ascii="Courier New" w:hAnsi="Courier New" w:cs="Courier New" w:hint="default"/>
      </w:rPr>
    </w:lvl>
    <w:lvl w:ilvl="5" w:tplc="04150005">
      <w:start w:val="1"/>
      <w:numFmt w:val="bullet"/>
      <w:lvlText w:val=""/>
      <w:lvlJc w:val="left"/>
      <w:pPr>
        <w:ind w:left="4666" w:hanging="360"/>
      </w:pPr>
      <w:rPr>
        <w:rFonts w:ascii="Wingdings" w:hAnsi="Wingdings" w:hint="default"/>
      </w:rPr>
    </w:lvl>
    <w:lvl w:ilvl="6" w:tplc="04150001">
      <w:start w:val="1"/>
      <w:numFmt w:val="bullet"/>
      <w:lvlText w:val=""/>
      <w:lvlJc w:val="left"/>
      <w:pPr>
        <w:ind w:left="5386" w:hanging="360"/>
      </w:pPr>
      <w:rPr>
        <w:rFonts w:ascii="Symbol" w:hAnsi="Symbol" w:hint="default"/>
      </w:rPr>
    </w:lvl>
    <w:lvl w:ilvl="7" w:tplc="04150003">
      <w:start w:val="1"/>
      <w:numFmt w:val="bullet"/>
      <w:lvlText w:val="o"/>
      <w:lvlJc w:val="left"/>
      <w:pPr>
        <w:ind w:left="6106" w:hanging="360"/>
      </w:pPr>
      <w:rPr>
        <w:rFonts w:ascii="Courier New" w:hAnsi="Courier New" w:cs="Courier New" w:hint="default"/>
      </w:rPr>
    </w:lvl>
    <w:lvl w:ilvl="8" w:tplc="04150005">
      <w:start w:val="1"/>
      <w:numFmt w:val="bullet"/>
      <w:lvlText w:val=""/>
      <w:lvlJc w:val="left"/>
      <w:pPr>
        <w:ind w:left="6826" w:hanging="360"/>
      </w:pPr>
      <w:rPr>
        <w:rFonts w:ascii="Wingdings" w:hAnsi="Wingdings" w:hint="default"/>
      </w:rPr>
    </w:lvl>
  </w:abstractNum>
  <w:abstractNum w:abstractNumId="5" w15:restartNumberingAfterBreak="0">
    <w:nsid w:val="04BD795E"/>
    <w:multiLevelType w:val="hybridMultilevel"/>
    <w:tmpl w:val="FCD4EA2C"/>
    <w:lvl w:ilvl="0" w:tplc="1CD6A332">
      <w:start w:val="1"/>
      <w:numFmt w:val="lowerLetter"/>
      <w:lvlText w:val="%1)"/>
      <w:lvlJc w:val="left"/>
      <w:pPr>
        <w:tabs>
          <w:tab w:val="num" w:pos="360"/>
        </w:tabs>
        <w:ind w:left="340" w:hanging="340"/>
      </w:pPr>
      <w:rPr>
        <w:rFonts w:ascii="Century Gothic" w:hAnsi="Century Gothic" w:cs="Open Sans" w:hint="default"/>
        <w:b w:val="0"/>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5E95A13"/>
    <w:multiLevelType w:val="hybridMultilevel"/>
    <w:tmpl w:val="A4060F9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B532E6C"/>
    <w:multiLevelType w:val="hybridMultilevel"/>
    <w:tmpl w:val="A548348C"/>
    <w:lvl w:ilvl="0" w:tplc="D6B69286">
      <w:start w:val="2"/>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15:restartNumberingAfterBreak="0">
    <w:nsid w:val="10C34543"/>
    <w:multiLevelType w:val="hybridMultilevel"/>
    <w:tmpl w:val="A93A8B76"/>
    <w:lvl w:ilvl="0" w:tplc="E8EE776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20D3EB7"/>
    <w:multiLevelType w:val="multilevel"/>
    <w:tmpl w:val="88280F32"/>
    <w:lvl w:ilvl="0">
      <w:start w:val="1"/>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25325FB"/>
    <w:multiLevelType w:val="hybridMultilevel"/>
    <w:tmpl w:val="6D48C808"/>
    <w:lvl w:ilvl="0" w:tplc="9684C12A">
      <w:start w:val="1"/>
      <w:numFmt w:val="decimal"/>
      <w:lvlText w:val="%1."/>
      <w:lvlJc w:val="left"/>
      <w:pPr>
        <w:ind w:left="1288"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153C6508"/>
    <w:multiLevelType w:val="hybridMultilevel"/>
    <w:tmpl w:val="83D04CDC"/>
    <w:lvl w:ilvl="0" w:tplc="EABCACD6">
      <w:start w:val="1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78736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C3C5DFE"/>
    <w:multiLevelType w:val="hybridMultilevel"/>
    <w:tmpl w:val="9698DDEC"/>
    <w:lvl w:ilvl="0" w:tplc="0415000F">
      <w:start w:val="1"/>
      <w:numFmt w:val="decimal"/>
      <w:lvlText w:val="%1."/>
      <w:lvlJc w:val="left"/>
      <w:pPr>
        <w:ind w:left="862" w:hanging="360"/>
      </w:pPr>
    </w:lvl>
    <w:lvl w:ilvl="1" w:tplc="04150011">
      <w:start w:val="1"/>
      <w:numFmt w:val="decimal"/>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22F07A22"/>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5"/>
      <w:numFmt w:val="decimal"/>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15" w15:restartNumberingAfterBreak="0">
    <w:nsid w:val="23D554F2"/>
    <w:multiLevelType w:val="hybridMultilevel"/>
    <w:tmpl w:val="FFFFFFFF"/>
    <w:lvl w:ilvl="0" w:tplc="FFFFFFFF">
      <w:start w:val="1"/>
      <w:numFmt w:val="bullet"/>
      <w:lvlText w:val="•"/>
      <w:lvlJc w:val="left"/>
    </w:lvl>
    <w:lvl w:ilvl="1" w:tplc="95369765">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263574F5"/>
    <w:multiLevelType w:val="multilevel"/>
    <w:tmpl w:val="89E0BDAC"/>
    <w:lvl w:ilvl="0">
      <w:start w:val="2"/>
      <w:numFmt w:val="decimal"/>
      <w:lvlText w:val="%1."/>
      <w:lvlJc w:val="left"/>
      <w:pPr>
        <w:ind w:left="360" w:hanging="360"/>
      </w:pPr>
      <w:rPr>
        <w:rFonts w:hint="default"/>
      </w:rPr>
    </w:lvl>
    <w:lvl w:ilvl="1">
      <w:start w:val="1"/>
      <w:numFmt w:val="decimal"/>
      <w:lvlText w:val="%1.%2."/>
      <w:lvlJc w:val="left"/>
      <w:pPr>
        <w:ind w:left="1004" w:hanging="72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7" w15:restartNumberingAfterBreak="0">
    <w:nsid w:val="2A257615"/>
    <w:multiLevelType w:val="hybridMultilevel"/>
    <w:tmpl w:val="FF7A8744"/>
    <w:lvl w:ilvl="0" w:tplc="EB5A760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30666AA5"/>
    <w:multiLevelType w:val="multilevel"/>
    <w:tmpl w:val="033C67B2"/>
    <w:lvl w:ilvl="0">
      <w:start w:val="1"/>
      <w:numFmt w:val="decimal"/>
      <w:lvlText w:val="%1."/>
      <w:lvlJc w:val="left"/>
      <w:pPr>
        <w:ind w:left="720" w:hanging="360"/>
      </w:pPr>
    </w:lvl>
    <w:lvl w:ilvl="1">
      <w:start w:val="6"/>
      <w:numFmt w:val="decimal"/>
      <w:isLgl/>
      <w:lvlText w:val="%1.%2."/>
      <w:lvlJc w:val="left"/>
      <w:pPr>
        <w:ind w:left="750" w:hanging="39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31B82688"/>
    <w:multiLevelType w:val="hybridMultilevel"/>
    <w:tmpl w:val="DD60562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367399E"/>
    <w:multiLevelType w:val="multilevel"/>
    <w:tmpl w:val="4FCE2B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8303640"/>
    <w:multiLevelType w:val="multilevel"/>
    <w:tmpl w:val="138C288E"/>
    <w:lvl w:ilvl="0">
      <w:start w:val="1"/>
      <w:numFmt w:val="decimal"/>
      <w:lvlText w:val="%1."/>
      <w:lvlJc w:val="left"/>
      <w:pPr>
        <w:tabs>
          <w:tab w:val="num" w:pos="717"/>
        </w:tabs>
        <w:ind w:left="624" w:hanging="284"/>
      </w:pPr>
      <w:rPr>
        <w:rFonts w:hint="default"/>
        <w:sz w:val="20"/>
        <w:szCs w:val="20"/>
      </w:rPr>
    </w:lvl>
    <w:lvl w:ilvl="1">
      <w:start w:val="2"/>
      <w:numFmt w:val="decimal"/>
      <w:isLgl/>
      <w:lvlText w:val="%1.%2."/>
      <w:lvlJc w:val="left"/>
      <w:pPr>
        <w:ind w:left="717" w:hanging="360"/>
      </w:pPr>
      <w:rPr>
        <w:rFonts w:hint="default"/>
      </w:rPr>
    </w:lvl>
    <w:lvl w:ilvl="2">
      <w:start w:val="1"/>
      <w:numFmt w:val="decimal"/>
      <w:isLgl/>
      <w:lvlText w:val="%1.%2.%3."/>
      <w:lvlJc w:val="left"/>
      <w:pPr>
        <w:ind w:left="1094" w:hanging="720"/>
      </w:pPr>
      <w:rPr>
        <w:rFonts w:hint="default"/>
      </w:rPr>
    </w:lvl>
    <w:lvl w:ilvl="3">
      <w:start w:val="1"/>
      <w:numFmt w:val="decimal"/>
      <w:isLgl/>
      <w:lvlText w:val="%1.%2.%3.%4."/>
      <w:lvlJc w:val="left"/>
      <w:pPr>
        <w:ind w:left="1111"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82" w:hanging="1440"/>
      </w:pPr>
      <w:rPr>
        <w:rFonts w:hint="default"/>
      </w:rPr>
    </w:lvl>
    <w:lvl w:ilvl="7">
      <w:start w:val="1"/>
      <w:numFmt w:val="decimal"/>
      <w:isLgl/>
      <w:lvlText w:val="%1.%2.%3.%4.%5.%6.%7.%8."/>
      <w:lvlJc w:val="left"/>
      <w:pPr>
        <w:ind w:left="1899" w:hanging="1440"/>
      </w:pPr>
      <w:rPr>
        <w:rFonts w:hint="default"/>
      </w:rPr>
    </w:lvl>
    <w:lvl w:ilvl="8">
      <w:start w:val="1"/>
      <w:numFmt w:val="decimal"/>
      <w:isLgl/>
      <w:lvlText w:val="%1.%2.%3.%4.%5.%6.%7.%8.%9."/>
      <w:lvlJc w:val="left"/>
      <w:pPr>
        <w:ind w:left="2276" w:hanging="1800"/>
      </w:pPr>
      <w:rPr>
        <w:rFonts w:hint="default"/>
      </w:rPr>
    </w:lvl>
  </w:abstractNum>
  <w:abstractNum w:abstractNumId="22" w15:restartNumberingAfterBreak="0">
    <w:nsid w:val="387C3787"/>
    <w:multiLevelType w:val="multilevel"/>
    <w:tmpl w:val="F40AB8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E242C8"/>
    <w:multiLevelType w:val="hybridMultilevel"/>
    <w:tmpl w:val="487C2C2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5D2D74"/>
    <w:multiLevelType w:val="multilevel"/>
    <w:tmpl w:val="CA64F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A26510"/>
    <w:multiLevelType w:val="multilevel"/>
    <w:tmpl w:val="E2C8B0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6F58E7"/>
    <w:multiLevelType w:val="multilevel"/>
    <w:tmpl w:val="B7107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42D3500"/>
    <w:multiLevelType w:val="hybridMultilevel"/>
    <w:tmpl w:val="D966E1F0"/>
    <w:lvl w:ilvl="0" w:tplc="04150001">
      <w:start w:val="1"/>
      <w:numFmt w:val="bullet"/>
      <w:lvlText w:val=""/>
      <w:lvlJc w:val="left"/>
      <w:pPr>
        <w:ind w:left="1066" w:hanging="360"/>
      </w:pPr>
      <w:rPr>
        <w:rFonts w:ascii="Symbol" w:hAnsi="Symbol" w:hint="default"/>
      </w:rPr>
    </w:lvl>
    <w:lvl w:ilvl="1" w:tplc="04150003">
      <w:start w:val="1"/>
      <w:numFmt w:val="bullet"/>
      <w:lvlText w:val="o"/>
      <w:lvlJc w:val="left"/>
      <w:pPr>
        <w:ind w:left="1786" w:hanging="360"/>
      </w:pPr>
      <w:rPr>
        <w:rFonts w:ascii="Courier New" w:hAnsi="Courier New" w:cs="Courier New" w:hint="default"/>
      </w:rPr>
    </w:lvl>
    <w:lvl w:ilvl="2" w:tplc="04150005">
      <w:start w:val="1"/>
      <w:numFmt w:val="bullet"/>
      <w:lvlText w:val=""/>
      <w:lvlJc w:val="left"/>
      <w:pPr>
        <w:ind w:left="2506" w:hanging="360"/>
      </w:pPr>
      <w:rPr>
        <w:rFonts w:ascii="Wingdings" w:hAnsi="Wingdings" w:hint="default"/>
      </w:rPr>
    </w:lvl>
    <w:lvl w:ilvl="3" w:tplc="04150001">
      <w:start w:val="1"/>
      <w:numFmt w:val="bullet"/>
      <w:lvlText w:val=""/>
      <w:lvlJc w:val="left"/>
      <w:pPr>
        <w:ind w:left="3226" w:hanging="360"/>
      </w:pPr>
      <w:rPr>
        <w:rFonts w:ascii="Symbol" w:hAnsi="Symbol" w:hint="default"/>
      </w:rPr>
    </w:lvl>
    <w:lvl w:ilvl="4" w:tplc="04150003">
      <w:start w:val="1"/>
      <w:numFmt w:val="bullet"/>
      <w:lvlText w:val="o"/>
      <w:lvlJc w:val="left"/>
      <w:pPr>
        <w:ind w:left="3946" w:hanging="360"/>
      </w:pPr>
      <w:rPr>
        <w:rFonts w:ascii="Courier New" w:hAnsi="Courier New" w:cs="Courier New" w:hint="default"/>
      </w:rPr>
    </w:lvl>
    <w:lvl w:ilvl="5" w:tplc="04150005">
      <w:start w:val="1"/>
      <w:numFmt w:val="bullet"/>
      <w:lvlText w:val=""/>
      <w:lvlJc w:val="left"/>
      <w:pPr>
        <w:ind w:left="4666" w:hanging="360"/>
      </w:pPr>
      <w:rPr>
        <w:rFonts w:ascii="Wingdings" w:hAnsi="Wingdings" w:hint="default"/>
      </w:rPr>
    </w:lvl>
    <w:lvl w:ilvl="6" w:tplc="04150001">
      <w:start w:val="1"/>
      <w:numFmt w:val="bullet"/>
      <w:lvlText w:val=""/>
      <w:lvlJc w:val="left"/>
      <w:pPr>
        <w:ind w:left="5386" w:hanging="360"/>
      </w:pPr>
      <w:rPr>
        <w:rFonts w:ascii="Symbol" w:hAnsi="Symbol" w:hint="default"/>
      </w:rPr>
    </w:lvl>
    <w:lvl w:ilvl="7" w:tplc="04150003">
      <w:start w:val="1"/>
      <w:numFmt w:val="bullet"/>
      <w:lvlText w:val="o"/>
      <w:lvlJc w:val="left"/>
      <w:pPr>
        <w:ind w:left="6106" w:hanging="360"/>
      </w:pPr>
      <w:rPr>
        <w:rFonts w:ascii="Courier New" w:hAnsi="Courier New" w:cs="Courier New" w:hint="default"/>
      </w:rPr>
    </w:lvl>
    <w:lvl w:ilvl="8" w:tplc="04150005">
      <w:start w:val="1"/>
      <w:numFmt w:val="bullet"/>
      <w:lvlText w:val=""/>
      <w:lvlJc w:val="left"/>
      <w:pPr>
        <w:ind w:left="6826" w:hanging="360"/>
      </w:pPr>
      <w:rPr>
        <w:rFonts w:ascii="Wingdings" w:hAnsi="Wingdings" w:hint="default"/>
      </w:rPr>
    </w:lvl>
  </w:abstractNum>
  <w:abstractNum w:abstractNumId="28" w15:restartNumberingAfterBreak="0">
    <w:nsid w:val="4B914AE4"/>
    <w:multiLevelType w:val="hybridMultilevel"/>
    <w:tmpl w:val="78C6B41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C7536D"/>
    <w:multiLevelType w:val="hybridMultilevel"/>
    <w:tmpl w:val="CF966C7A"/>
    <w:lvl w:ilvl="0" w:tplc="04150001">
      <w:start w:val="1"/>
      <w:numFmt w:val="bullet"/>
      <w:lvlText w:val=""/>
      <w:lvlJc w:val="left"/>
      <w:pPr>
        <w:ind w:left="1066" w:hanging="360"/>
      </w:pPr>
      <w:rPr>
        <w:rFonts w:ascii="Symbol" w:hAnsi="Symbol" w:hint="default"/>
      </w:rPr>
    </w:lvl>
    <w:lvl w:ilvl="1" w:tplc="04150003">
      <w:start w:val="1"/>
      <w:numFmt w:val="bullet"/>
      <w:lvlText w:val="o"/>
      <w:lvlJc w:val="left"/>
      <w:pPr>
        <w:ind w:left="1786" w:hanging="360"/>
      </w:pPr>
      <w:rPr>
        <w:rFonts w:ascii="Courier New" w:hAnsi="Courier New" w:cs="Courier New" w:hint="default"/>
      </w:rPr>
    </w:lvl>
    <w:lvl w:ilvl="2" w:tplc="04150005">
      <w:start w:val="1"/>
      <w:numFmt w:val="bullet"/>
      <w:lvlText w:val=""/>
      <w:lvlJc w:val="left"/>
      <w:pPr>
        <w:ind w:left="2506" w:hanging="360"/>
      </w:pPr>
      <w:rPr>
        <w:rFonts w:ascii="Wingdings" w:hAnsi="Wingdings" w:hint="default"/>
      </w:rPr>
    </w:lvl>
    <w:lvl w:ilvl="3" w:tplc="04150001">
      <w:start w:val="1"/>
      <w:numFmt w:val="bullet"/>
      <w:lvlText w:val=""/>
      <w:lvlJc w:val="left"/>
      <w:pPr>
        <w:ind w:left="3226" w:hanging="360"/>
      </w:pPr>
      <w:rPr>
        <w:rFonts w:ascii="Symbol" w:hAnsi="Symbol" w:hint="default"/>
      </w:rPr>
    </w:lvl>
    <w:lvl w:ilvl="4" w:tplc="04150003">
      <w:start w:val="1"/>
      <w:numFmt w:val="bullet"/>
      <w:lvlText w:val="o"/>
      <w:lvlJc w:val="left"/>
      <w:pPr>
        <w:ind w:left="3946" w:hanging="360"/>
      </w:pPr>
      <w:rPr>
        <w:rFonts w:ascii="Courier New" w:hAnsi="Courier New" w:cs="Courier New" w:hint="default"/>
      </w:rPr>
    </w:lvl>
    <w:lvl w:ilvl="5" w:tplc="04150005">
      <w:start w:val="1"/>
      <w:numFmt w:val="bullet"/>
      <w:lvlText w:val=""/>
      <w:lvlJc w:val="left"/>
      <w:pPr>
        <w:ind w:left="4666" w:hanging="360"/>
      </w:pPr>
      <w:rPr>
        <w:rFonts w:ascii="Wingdings" w:hAnsi="Wingdings" w:hint="default"/>
      </w:rPr>
    </w:lvl>
    <w:lvl w:ilvl="6" w:tplc="04150001">
      <w:start w:val="1"/>
      <w:numFmt w:val="bullet"/>
      <w:lvlText w:val=""/>
      <w:lvlJc w:val="left"/>
      <w:pPr>
        <w:ind w:left="5386" w:hanging="360"/>
      </w:pPr>
      <w:rPr>
        <w:rFonts w:ascii="Symbol" w:hAnsi="Symbol" w:hint="default"/>
      </w:rPr>
    </w:lvl>
    <w:lvl w:ilvl="7" w:tplc="04150003">
      <w:start w:val="1"/>
      <w:numFmt w:val="bullet"/>
      <w:lvlText w:val="o"/>
      <w:lvlJc w:val="left"/>
      <w:pPr>
        <w:ind w:left="6106" w:hanging="360"/>
      </w:pPr>
      <w:rPr>
        <w:rFonts w:ascii="Courier New" w:hAnsi="Courier New" w:cs="Courier New" w:hint="default"/>
      </w:rPr>
    </w:lvl>
    <w:lvl w:ilvl="8" w:tplc="04150005">
      <w:start w:val="1"/>
      <w:numFmt w:val="bullet"/>
      <w:lvlText w:val=""/>
      <w:lvlJc w:val="left"/>
      <w:pPr>
        <w:ind w:left="6826" w:hanging="360"/>
      </w:pPr>
      <w:rPr>
        <w:rFonts w:ascii="Wingdings" w:hAnsi="Wingdings" w:hint="default"/>
      </w:rPr>
    </w:lvl>
  </w:abstractNum>
  <w:abstractNum w:abstractNumId="30" w15:restartNumberingAfterBreak="0">
    <w:nsid w:val="4DBA20A4"/>
    <w:multiLevelType w:val="hybridMultilevel"/>
    <w:tmpl w:val="E9C24EFE"/>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1" w15:restartNumberingAfterBreak="0">
    <w:nsid w:val="55270D05"/>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7193467"/>
    <w:multiLevelType w:val="hybridMultilevel"/>
    <w:tmpl w:val="5FE2E55E"/>
    <w:lvl w:ilvl="0" w:tplc="0415000F">
      <w:start w:val="1"/>
      <w:numFmt w:val="decimal"/>
      <w:lvlText w:val="%1)"/>
      <w:lvlJc w:val="left"/>
      <w:pPr>
        <w:ind w:left="1288" w:hanging="360"/>
      </w:pPr>
    </w:lvl>
    <w:lvl w:ilvl="1" w:tplc="04150019">
      <w:start w:val="1"/>
      <w:numFmt w:val="decimal"/>
      <w:lvlText w:val="%2."/>
      <w:lvlJc w:val="left"/>
      <w:pPr>
        <w:ind w:left="2008" w:hanging="360"/>
      </w:pPr>
    </w:lvl>
    <w:lvl w:ilvl="2" w:tplc="0415001B">
      <w:start w:val="1"/>
      <w:numFmt w:val="lowerRoman"/>
      <w:lvlText w:val="%3."/>
      <w:lvlJc w:val="right"/>
      <w:pPr>
        <w:ind w:left="2728" w:hanging="180"/>
      </w:pPr>
    </w:lvl>
    <w:lvl w:ilvl="3" w:tplc="0415000F">
      <w:start w:val="1"/>
      <w:numFmt w:val="decimal"/>
      <w:lvlText w:val="%4."/>
      <w:lvlJc w:val="left"/>
      <w:pPr>
        <w:ind w:left="3448" w:hanging="360"/>
      </w:pPr>
    </w:lvl>
    <w:lvl w:ilvl="4" w:tplc="04150019">
      <w:start w:val="1"/>
      <w:numFmt w:val="lowerLetter"/>
      <w:lvlText w:val="%5."/>
      <w:lvlJc w:val="left"/>
      <w:pPr>
        <w:ind w:left="4168" w:hanging="360"/>
      </w:pPr>
    </w:lvl>
    <w:lvl w:ilvl="5" w:tplc="0415001B">
      <w:start w:val="1"/>
      <w:numFmt w:val="lowerRoman"/>
      <w:lvlText w:val="%6."/>
      <w:lvlJc w:val="right"/>
      <w:pPr>
        <w:ind w:left="4888" w:hanging="180"/>
      </w:pPr>
    </w:lvl>
    <w:lvl w:ilvl="6" w:tplc="0415000F">
      <w:start w:val="1"/>
      <w:numFmt w:val="decimal"/>
      <w:lvlText w:val="%7."/>
      <w:lvlJc w:val="left"/>
      <w:pPr>
        <w:ind w:left="5608" w:hanging="360"/>
      </w:pPr>
    </w:lvl>
    <w:lvl w:ilvl="7" w:tplc="04150019">
      <w:start w:val="1"/>
      <w:numFmt w:val="lowerLetter"/>
      <w:lvlText w:val="%8."/>
      <w:lvlJc w:val="left"/>
      <w:pPr>
        <w:ind w:left="6328" w:hanging="360"/>
      </w:pPr>
    </w:lvl>
    <w:lvl w:ilvl="8" w:tplc="0415001B">
      <w:start w:val="1"/>
      <w:numFmt w:val="lowerRoman"/>
      <w:lvlText w:val="%9."/>
      <w:lvlJc w:val="right"/>
      <w:pPr>
        <w:ind w:left="7048" w:hanging="180"/>
      </w:pPr>
    </w:lvl>
  </w:abstractNum>
  <w:abstractNum w:abstractNumId="33" w15:restartNumberingAfterBreak="0">
    <w:nsid w:val="58A86D83"/>
    <w:multiLevelType w:val="multilevel"/>
    <w:tmpl w:val="05E20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A6F0FB9"/>
    <w:multiLevelType w:val="multilevel"/>
    <w:tmpl w:val="A7143D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3220E6"/>
    <w:multiLevelType w:val="hybridMultilevel"/>
    <w:tmpl w:val="9A6CCD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D844E59"/>
    <w:multiLevelType w:val="multilevel"/>
    <w:tmpl w:val="BB8C73C0"/>
    <w:lvl w:ilvl="0">
      <w:start w:val="2"/>
      <w:numFmt w:val="decimal"/>
      <w:lvlText w:val="%1."/>
      <w:lvlJc w:val="left"/>
      <w:pPr>
        <w:ind w:left="360" w:hanging="360"/>
      </w:pPr>
      <w:rPr>
        <w:rFonts w:ascii="Century Gothic" w:eastAsia="Calibri" w:hAnsi="Century Gothic" w:cs="Open Sans" w:hint="default"/>
        <w:b w:val="0"/>
      </w:rPr>
    </w:lvl>
    <w:lvl w:ilvl="1">
      <w:start w:val="1"/>
      <w:numFmt w:val="decimal"/>
      <w:lvlText w:val="%1.%2."/>
      <w:lvlJc w:val="left"/>
      <w:pPr>
        <w:ind w:left="360" w:hanging="360"/>
      </w:pPr>
      <w:rPr>
        <w:rFonts w:ascii="Open Sans" w:hAnsi="Open Sans" w:cs="Open Sans" w:hint="default"/>
        <w:i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875264D"/>
    <w:multiLevelType w:val="hybridMultilevel"/>
    <w:tmpl w:val="F45ACC72"/>
    <w:lvl w:ilvl="0" w:tplc="AAF298A4">
      <w:start w:val="1"/>
      <w:numFmt w:val="decimal"/>
      <w:lvlText w:val="%1."/>
      <w:lvlJc w:val="left"/>
      <w:pPr>
        <w:ind w:left="720" w:hanging="360"/>
      </w:pPr>
      <w:rPr>
        <w:b w:val="0"/>
        <w:sz w:val="20"/>
        <w:szCs w:val="20"/>
      </w:rPr>
    </w:lvl>
    <w:lvl w:ilvl="1" w:tplc="1EB0AA5C">
      <w:start w:val="1"/>
      <w:numFmt w:val="decimal"/>
      <w:lvlText w:val="%2."/>
      <w:lvlJc w:val="left"/>
      <w:pPr>
        <w:ind w:left="360" w:hanging="360"/>
      </w:pPr>
    </w:lvl>
    <w:lvl w:ilvl="2" w:tplc="1CBE1566" w:tentative="1">
      <w:start w:val="1"/>
      <w:numFmt w:val="lowerRoman"/>
      <w:lvlText w:val="%3."/>
      <w:lvlJc w:val="right"/>
      <w:pPr>
        <w:ind w:left="2160" w:hanging="180"/>
      </w:pPr>
    </w:lvl>
    <w:lvl w:ilvl="3" w:tplc="39841084" w:tentative="1">
      <w:start w:val="1"/>
      <w:numFmt w:val="decimal"/>
      <w:lvlText w:val="%4."/>
      <w:lvlJc w:val="left"/>
      <w:pPr>
        <w:ind w:left="2880" w:hanging="360"/>
      </w:pPr>
    </w:lvl>
    <w:lvl w:ilvl="4" w:tplc="EF009BFC" w:tentative="1">
      <w:start w:val="1"/>
      <w:numFmt w:val="lowerLetter"/>
      <w:lvlText w:val="%5."/>
      <w:lvlJc w:val="left"/>
      <w:pPr>
        <w:ind w:left="3600" w:hanging="360"/>
      </w:pPr>
    </w:lvl>
    <w:lvl w:ilvl="5" w:tplc="982680AE" w:tentative="1">
      <w:start w:val="1"/>
      <w:numFmt w:val="lowerRoman"/>
      <w:lvlText w:val="%6."/>
      <w:lvlJc w:val="right"/>
      <w:pPr>
        <w:ind w:left="4320" w:hanging="180"/>
      </w:pPr>
    </w:lvl>
    <w:lvl w:ilvl="6" w:tplc="FF96A8F8" w:tentative="1">
      <w:start w:val="1"/>
      <w:numFmt w:val="decimal"/>
      <w:lvlText w:val="%7."/>
      <w:lvlJc w:val="left"/>
      <w:pPr>
        <w:ind w:left="5040" w:hanging="360"/>
      </w:pPr>
    </w:lvl>
    <w:lvl w:ilvl="7" w:tplc="B148CD20" w:tentative="1">
      <w:start w:val="1"/>
      <w:numFmt w:val="lowerLetter"/>
      <w:lvlText w:val="%8."/>
      <w:lvlJc w:val="left"/>
      <w:pPr>
        <w:ind w:left="5760" w:hanging="360"/>
      </w:pPr>
    </w:lvl>
    <w:lvl w:ilvl="8" w:tplc="F1A4D8E4" w:tentative="1">
      <w:start w:val="1"/>
      <w:numFmt w:val="lowerRoman"/>
      <w:lvlText w:val="%9."/>
      <w:lvlJc w:val="right"/>
      <w:pPr>
        <w:ind w:left="6480" w:hanging="180"/>
      </w:pPr>
    </w:lvl>
  </w:abstractNum>
  <w:abstractNum w:abstractNumId="38" w15:restartNumberingAfterBreak="0">
    <w:nsid w:val="69162C83"/>
    <w:multiLevelType w:val="hybridMultilevel"/>
    <w:tmpl w:val="2E2E0E98"/>
    <w:lvl w:ilvl="0" w:tplc="20A81C62">
      <w:start w:val="1"/>
      <w:numFmt w:val="bullet"/>
      <w:lvlText w:val="-"/>
      <w:lvlJc w:val="left"/>
      <w:pPr>
        <w:ind w:left="720" w:hanging="360"/>
      </w:pPr>
      <w:rPr>
        <w:rFonts w:ascii="Arial" w:eastAsia="Arial" w:hAnsi="Arial" w:cs="Aria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CDFEE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72CB385E"/>
    <w:multiLevelType w:val="multilevel"/>
    <w:tmpl w:val="71FEA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DB26F02"/>
    <w:multiLevelType w:val="hybridMultilevel"/>
    <w:tmpl w:val="2CA623A2"/>
    <w:lvl w:ilvl="0" w:tplc="43E07E84">
      <w:start w:val="1"/>
      <w:numFmt w:val="decimal"/>
      <w:lvlText w:val="%1."/>
      <w:lvlJc w:val="left"/>
      <w:pPr>
        <w:ind w:left="200" w:hanging="360"/>
      </w:pPr>
    </w:lvl>
    <w:lvl w:ilvl="1" w:tplc="04090019">
      <w:start w:val="1"/>
      <w:numFmt w:val="lowerLetter"/>
      <w:lvlText w:val="%2."/>
      <w:lvlJc w:val="left"/>
      <w:pPr>
        <w:ind w:left="920" w:hanging="360"/>
      </w:pPr>
    </w:lvl>
    <w:lvl w:ilvl="2" w:tplc="0409001B">
      <w:start w:val="1"/>
      <w:numFmt w:val="lowerRoman"/>
      <w:lvlText w:val="%3."/>
      <w:lvlJc w:val="right"/>
      <w:pPr>
        <w:ind w:left="1640" w:hanging="180"/>
      </w:pPr>
    </w:lvl>
    <w:lvl w:ilvl="3" w:tplc="0409000F">
      <w:start w:val="1"/>
      <w:numFmt w:val="decimal"/>
      <w:lvlText w:val="%4."/>
      <w:lvlJc w:val="left"/>
      <w:pPr>
        <w:ind w:left="2360" w:hanging="360"/>
      </w:pPr>
    </w:lvl>
    <w:lvl w:ilvl="4" w:tplc="04090019">
      <w:start w:val="1"/>
      <w:numFmt w:val="lowerLetter"/>
      <w:lvlText w:val="%5."/>
      <w:lvlJc w:val="left"/>
      <w:pPr>
        <w:ind w:left="3080" w:hanging="360"/>
      </w:pPr>
    </w:lvl>
    <w:lvl w:ilvl="5" w:tplc="0409001B">
      <w:start w:val="1"/>
      <w:numFmt w:val="lowerRoman"/>
      <w:lvlText w:val="%6."/>
      <w:lvlJc w:val="right"/>
      <w:pPr>
        <w:ind w:left="3800" w:hanging="180"/>
      </w:pPr>
    </w:lvl>
    <w:lvl w:ilvl="6" w:tplc="0409000F">
      <w:start w:val="1"/>
      <w:numFmt w:val="decimal"/>
      <w:lvlText w:val="%7."/>
      <w:lvlJc w:val="left"/>
      <w:pPr>
        <w:ind w:left="4520" w:hanging="360"/>
      </w:pPr>
    </w:lvl>
    <w:lvl w:ilvl="7" w:tplc="04090019">
      <w:start w:val="1"/>
      <w:numFmt w:val="lowerLetter"/>
      <w:lvlText w:val="%8."/>
      <w:lvlJc w:val="left"/>
      <w:pPr>
        <w:ind w:left="5240" w:hanging="360"/>
      </w:pPr>
    </w:lvl>
    <w:lvl w:ilvl="8" w:tplc="0409001B">
      <w:start w:val="1"/>
      <w:numFmt w:val="lowerRoman"/>
      <w:lvlText w:val="%9."/>
      <w:lvlJc w:val="right"/>
      <w:pPr>
        <w:ind w:left="5960" w:hanging="180"/>
      </w:pPr>
    </w:lvl>
  </w:abstractNum>
  <w:num w:numId="1" w16cid:durableId="1987127499">
    <w:abstractNumId w:val="31"/>
  </w:num>
  <w:num w:numId="2" w16cid:durableId="181742725">
    <w:abstractNumId w:val="35"/>
  </w:num>
  <w:num w:numId="3" w16cid:durableId="1240755335">
    <w:abstractNumId w:val="11"/>
  </w:num>
  <w:num w:numId="4" w16cid:durableId="1690838873">
    <w:abstractNumId w:val="16"/>
  </w:num>
  <w:num w:numId="5" w16cid:durableId="793331874">
    <w:abstractNumId w:val="10"/>
  </w:num>
  <w:num w:numId="6" w16cid:durableId="1133988975">
    <w:abstractNumId w:val="21"/>
  </w:num>
  <w:num w:numId="7" w16cid:durableId="371461855">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8860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0465258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1951021">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45523281">
    <w:abstractNumId w:val="14"/>
  </w:num>
  <w:num w:numId="12" w16cid:durableId="19471519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310988103">
    <w:abstractNumId w:val="28"/>
  </w:num>
  <w:num w:numId="14" w16cid:durableId="8083243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394098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46338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6153165">
    <w:abstractNumId w:val="8"/>
  </w:num>
  <w:num w:numId="18" w16cid:durableId="1653752665">
    <w:abstractNumId w:val="7"/>
  </w:num>
  <w:num w:numId="19" w16cid:durableId="459081132">
    <w:abstractNumId w:val="23"/>
  </w:num>
  <w:num w:numId="20" w16cid:durableId="1364863479">
    <w:abstractNumId w:val="19"/>
  </w:num>
  <w:num w:numId="21" w16cid:durableId="506333473">
    <w:abstractNumId w:val="26"/>
  </w:num>
  <w:num w:numId="22" w16cid:durableId="165288845">
    <w:abstractNumId w:val="40"/>
  </w:num>
  <w:num w:numId="23" w16cid:durableId="10479958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87938063">
    <w:abstractNumId w:val="19"/>
  </w:num>
  <w:num w:numId="25" w16cid:durableId="1922376109">
    <w:abstractNumId w:val="26"/>
  </w:num>
  <w:num w:numId="26" w16cid:durableId="780614437">
    <w:abstractNumId w:val="40"/>
  </w:num>
  <w:num w:numId="27" w16cid:durableId="964435037">
    <w:abstractNumId w:val="22"/>
  </w:num>
  <w:num w:numId="28" w16cid:durableId="358092161">
    <w:abstractNumId w:val="34"/>
  </w:num>
  <w:num w:numId="29" w16cid:durableId="1206452562">
    <w:abstractNumId w:val="25"/>
  </w:num>
  <w:num w:numId="30" w16cid:durableId="1773428147">
    <w:abstractNumId w:val="20"/>
  </w:num>
  <w:num w:numId="31" w16cid:durableId="1778989509">
    <w:abstractNumId w:val="24"/>
  </w:num>
  <w:num w:numId="32" w16cid:durableId="453140895">
    <w:abstractNumId w:val="3"/>
  </w:num>
  <w:num w:numId="33" w16cid:durableId="1843205980">
    <w:abstractNumId w:val="15"/>
  </w:num>
  <w:num w:numId="34" w16cid:durableId="1484850596">
    <w:abstractNumId w:val="1"/>
  </w:num>
  <w:num w:numId="35" w16cid:durableId="378212198">
    <w:abstractNumId w:val="0"/>
  </w:num>
  <w:num w:numId="36" w16cid:durableId="1880504607">
    <w:abstractNumId w:val="2"/>
  </w:num>
  <w:num w:numId="37" w16cid:durableId="682777828">
    <w:abstractNumId w:val="12"/>
  </w:num>
  <w:num w:numId="38" w16cid:durableId="1337197912">
    <w:abstractNumId w:val="39"/>
  </w:num>
  <w:num w:numId="39" w16cid:durableId="9155574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3515218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70913293">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989631016">
    <w:abstractNumId w:val="38"/>
  </w:num>
  <w:num w:numId="43" w16cid:durableId="133414685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35983779">
    <w:abstractNumId w:val="4"/>
  </w:num>
  <w:num w:numId="45" w16cid:durableId="718941416">
    <w:abstractNumId w:val="29"/>
  </w:num>
  <w:num w:numId="46" w16cid:durableId="1893615224">
    <w:abstractNumId w:val="27"/>
  </w:num>
  <w:num w:numId="47" w16cid:durableId="30693699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2DD0"/>
    <w:rsid w:val="0000285E"/>
    <w:rsid w:val="000068E4"/>
    <w:rsid w:val="00012C78"/>
    <w:rsid w:val="00016B1E"/>
    <w:rsid w:val="000243B2"/>
    <w:rsid w:val="0002777E"/>
    <w:rsid w:val="000425C5"/>
    <w:rsid w:val="00044EAC"/>
    <w:rsid w:val="00060129"/>
    <w:rsid w:val="00060EC8"/>
    <w:rsid w:val="00065BDB"/>
    <w:rsid w:val="00070F44"/>
    <w:rsid w:val="00072DEA"/>
    <w:rsid w:val="000960F7"/>
    <w:rsid w:val="000A6813"/>
    <w:rsid w:val="000C461B"/>
    <w:rsid w:val="000D3BDA"/>
    <w:rsid w:val="000D40A0"/>
    <w:rsid w:val="000D4D34"/>
    <w:rsid w:val="00102ED8"/>
    <w:rsid w:val="00103901"/>
    <w:rsid w:val="00121B04"/>
    <w:rsid w:val="001245F3"/>
    <w:rsid w:val="0012602F"/>
    <w:rsid w:val="00134367"/>
    <w:rsid w:val="00144ACB"/>
    <w:rsid w:val="00152DD0"/>
    <w:rsid w:val="001555BB"/>
    <w:rsid w:val="00163E74"/>
    <w:rsid w:val="00176AE5"/>
    <w:rsid w:val="00187144"/>
    <w:rsid w:val="001964BB"/>
    <w:rsid w:val="001A22B4"/>
    <w:rsid w:val="001B2CF7"/>
    <w:rsid w:val="001B52AA"/>
    <w:rsid w:val="001C1E5D"/>
    <w:rsid w:val="001C4F86"/>
    <w:rsid w:val="001C6DCC"/>
    <w:rsid w:val="001C7DA8"/>
    <w:rsid w:val="001E26F4"/>
    <w:rsid w:val="001E7877"/>
    <w:rsid w:val="00217060"/>
    <w:rsid w:val="00231564"/>
    <w:rsid w:val="0024788C"/>
    <w:rsid w:val="002528B9"/>
    <w:rsid w:val="00267737"/>
    <w:rsid w:val="002826AC"/>
    <w:rsid w:val="002A2E7B"/>
    <w:rsid w:val="002A7B28"/>
    <w:rsid w:val="002C22E1"/>
    <w:rsid w:val="002C6169"/>
    <w:rsid w:val="002D1871"/>
    <w:rsid w:val="002D1EE5"/>
    <w:rsid w:val="002E7D1E"/>
    <w:rsid w:val="002F2E06"/>
    <w:rsid w:val="002F7BC2"/>
    <w:rsid w:val="00303401"/>
    <w:rsid w:val="00303448"/>
    <w:rsid w:val="00320A08"/>
    <w:rsid w:val="00322FE9"/>
    <w:rsid w:val="00327F56"/>
    <w:rsid w:val="00335165"/>
    <w:rsid w:val="003464E2"/>
    <w:rsid w:val="00350EA9"/>
    <w:rsid w:val="00357B97"/>
    <w:rsid w:val="00381187"/>
    <w:rsid w:val="00393718"/>
    <w:rsid w:val="003A3703"/>
    <w:rsid w:val="003A3A88"/>
    <w:rsid w:val="003A5DC9"/>
    <w:rsid w:val="003C178D"/>
    <w:rsid w:val="003D1B2F"/>
    <w:rsid w:val="003D2051"/>
    <w:rsid w:val="003E4624"/>
    <w:rsid w:val="003F2174"/>
    <w:rsid w:val="0040087A"/>
    <w:rsid w:val="0040223C"/>
    <w:rsid w:val="004054FF"/>
    <w:rsid w:val="0041492A"/>
    <w:rsid w:val="00421A8F"/>
    <w:rsid w:val="00422A8E"/>
    <w:rsid w:val="0043475D"/>
    <w:rsid w:val="00442DD7"/>
    <w:rsid w:val="00443A40"/>
    <w:rsid w:val="00444264"/>
    <w:rsid w:val="00445809"/>
    <w:rsid w:val="00464458"/>
    <w:rsid w:val="00464A07"/>
    <w:rsid w:val="00466EC6"/>
    <w:rsid w:val="00467FC1"/>
    <w:rsid w:val="004952DD"/>
    <w:rsid w:val="004A20A4"/>
    <w:rsid w:val="004A309F"/>
    <w:rsid w:val="004B21C5"/>
    <w:rsid w:val="004B6EDE"/>
    <w:rsid w:val="004B7EBB"/>
    <w:rsid w:val="004C2A16"/>
    <w:rsid w:val="004D45C9"/>
    <w:rsid w:val="004D7DF0"/>
    <w:rsid w:val="004E1EAC"/>
    <w:rsid w:val="004E4138"/>
    <w:rsid w:val="004F1D99"/>
    <w:rsid w:val="00510A1F"/>
    <w:rsid w:val="00524070"/>
    <w:rsid w:val="005378BC"/>
    <w:rsid w:val="00541D7D"/>
    <w:rsid w:val="00555156"/>
    <w:rsid w:val="00562842"/>
    <w:rsid w:val="00563FA7"/>
    <w:rsid w:val="00572456"/>
    <w:rsid w:val="0057361C"/>
    <w:rsid w:val="005A43FD"/>
    <w:rsid w:val="005B719F"/>
    <w:rsid w:val="005C7AB6"/>
    <w:rsid w:val="005D3C2B"/>
    <w:rsid w:val="005D5785"/>
    <w:rsid w:val="005F43A8"/>
    <w:rsid w:val="005F662C"/>
    <w:rsid w:val="0060445B"/>
    <w:rsid w:val="0060624B"/>
    <w:rsid w:val="00610B43"/>
    <w:rsid w:val="006366AC"/>
    <w:rsid w:val="006435DD"/>
    <w:rsid w:val="00643F15"/>
    <w:rsid w:val="006461BA"/>
    <w:rsid w:val="00681DD0"/>
    <w:rsid w:val="00684118"/>
    <w:rsid w:val="006B07ED"/>
    <w:rsid w:val="006E0851"/>
    <w:rsid w:val="006F20DF"/>
    <w:rsid w:val="006F3323"/>
    <w:rsid w:val="00710DF8"/>
    <w:rsid w:val="00720533"/>
    <w:rsid w:val="007279F2"/>
    <w:rsid w:val="00730E45"/>
    <w:rsid w:val="00737E14"/>
    <w:rsid w:val="007563F6"/>
    <w:rsid w:val="00761A76"/>
    <w:rsid w:val="00761EB4"/>
    <w:rsid w:val="00774E02"/>
    <w:rsid w:val="007A0DB9"/>
    <w:rsid w:val="007A1D98"/>
    <w:rsid w:val="007A411F"/>
    <w:rsid w:val="007C237F"/>
    <w:rsid w:val="00800671"/>
    <w:rsid w:val="00802A25"/>
    <w:rsid w:val="00804CC4"/>
    <w:rsid w:val="008238D1"/>
    <w:rsid w:val="00824997"/>
    <w:rsid w:val="00824A7C"/>
    <w:rsid w:val="0084057E"/>
    <w:rsid w:val="00850DAF"/>
    <w:rsid w:val="00851106"/>
    <w:rsid w:val="008530EE"/>
    <w:rsid w:val="00857845"/>
    <w:rsid w:val="0086155C"/>
    <w:rsid w:val="00864B74"/>
    <w:rsid w:val="008676BA"/>
    <w:rsid w:val="0088759D"/>
    <w:rsid w:val="008958D4"/>
    <w:rsid w:val="00897C38"/>
    <w:rsid w:val="008A284C"/>
    <w:rsid w:val="008C2FE7"/>
    <w:rsid w:val="008C5C80"/>
    <w:rsid w:val="008C60DB"/>
    <w:rsid w:val="008D1559"/>
    <w:rsid w:val="008D2F1F"/>
    <w:rsid w:val="008D4785"/>
    <w:rsid w:val="008D677B"/>
    <w:rsid w:val="008F0CDC"/>
    <w:rsid w:val="00921329"/>
    <w:rsid w:val="0092251A"/>
    <w:rsid w:val="00923EED"/>
    <w:rsid w:val="009274F8"/>
    <w:rsid w:val="009275F3"/>
    <w:rsid w:val="009348E6"/>
    <w:rsid w:val="00937262"/>
    <w:rsid w:val="00937B81"/>
    <w:rsid w:val="00940EB4"/>
    <w:rsid w:val="00951019"/>
    <w:rsid w:val="00965901"/>
    <w:rsid w:val="00972181"/>
    <w:rsid w:val="00973352"/>
    <w:rsid w:val="00983150"/>
    <w:rsid w:val="00996B77"/>
    <w:rsid w:val="009A7114"/>
    <w:rsid w:val="009C0DD8"/>
    <w:rsid w:val="009C36EA"/>
    <w:rsid w:val="009D68AD"/>
    <w:rsid w:val="009F0E25"/>
    <w:rsid w:val="009F1FDA"/>
    <w:rsid w:val="00A00B5B"/>
    <w:rsid w:val="00A17C88"/>
    <w:rsid w:val="00A300EA"/>
    <w:rsid w:val="00A3679E"/>
    <w:rsid w:val="00A50E84"/>
    <w:rsid w:val="00A642F5"/>
    <w:rsid w:val="00A67712"/>
    <w:rsid w:val="00A70C23"/>
    <w:rsid w:val="00A7103C"/>
    <w:rsid w:val="00A7311F"/>
    <w:rsid w:val="00A91F5C"/>
    <w:rsid w:val="00AC68B2"/>
    <w:rsid w:val="00AE4C57"/>
    <w:rsid w:val="00AE7939"/>
    <w:rsid w:val="00AF4839"/>
    <w:rsid w:val="00B13B1F"/>
    <w:rsid w:val="00B21090"/>
    <w:rsid w:val="00B427FF"/>
    <w:rsid w:val="00B8779A"/>
    <w:rsid w:val="00BA3900"/>
    <w:rsid w:val="00BA4E94"/>
    <w:rsid w:val="00BB4FFF"/>
    <w:rsid w:val="00BC3026"/>
    <w:rsid w:val="00BC5274"/>
    <w:rsid w:val="00BE1A94"/>
    <w:rsid w:val="00BE5424"/>
    <w:rsid w:val="00C01CEA"/>
    <w:rsid w:val="00C145FB"/>
    <w:rsid w:val="00C14D74"/>
    <w:rsid w:val="00C32B3E"/>
    <w:rsid w:val="00C34452"/>
    <w:rsid w:val="00C56326"/>
    <w:rsid w:val="00C74FD3"/>
    <w:rsid w:val="00C93404"/>
    <w:rsid w:val="00C97D23"/>
    <w:rsid w:val="00CA6C94"/>
    <w:rsid w:val="00CC0C62"/>
    <w:rsid w:val="00CD25BA"/>
    <w:rsid w:val="00CD715A"/>
    <w:rsid w:val="00D05815"/>
    <w:rsid w:val="00D25F42"/>
    <w:rsid w:val="00D3382E"/>
    <w:rsid w:val="00D34526"/>
    <w:rsid w:val="00D35E41"/>
    <w:rsid w:val="00D42DC0"/>
    <w:rsid w:val="00D66F9F"/>
    <w:rsid w:val="00D676C9"/>
    <w:rsid w:val="00D73750"/>
    <w:rsid w:val="00D75F62"/>
    <w:rsid w:val="00D90417"/>
    <w:rsid w:val="00DA0BC5"/>
    <w:rsid w:val="00DB0B22"/>
    <w:rsid w:val="00DC0F81"/>
    <w:rsid w:val="00DC6080"/>
    <w:rsid w:val="00DD4335"/>
    <w:rsid w:val="00DD5BCB"/>
    <w:rsid w:val="00DD5E9C"/>
    <w:rsid w:val="00DD75AE"/>
    <w:rsid w:val="00DE1F2D"/>
    <w:rsid w:val="00E14569"/>
    <w:rsid w:val="00E23E13"/>
    <w:rsid w:val="00E409B4"/>
    <w:rsid w:val="00E53C29"/>
    <w:rsid w:val="00E61FA2"/>
    <w:rsid w:val="00E738B1"/>
    <w:rsid w:val="00E77904"/>
    <w:rsid w:val="00E77D2E"/>
    <w:rsid w:val="00E836E0"/>
    <w:rsid w:val="00E854B5"/>
    <w:rsid w:val="00EA1BFC"/>
    <w:rsid w:val="00EB0694"/>
    <w:rsid w:val="00EB6670"/>
    <w:rsid w:val="00EC0490"/>
    <w:rsid w:val="00EC286C"/>
    <w:rsid w:val="00ED14A4"/>
    <w:rsid w:val="00EE53B2"/>
    <w:rsid w:val="00EF6556"/>
    <w:rsid w:val="00F027BB"/>
    <w:rsid w:val="00F039ED"/>
    <w:rsid w:val="00F37EA4"/>
    <w:rsid w:val="00F56DA4"/>
    <w:rsid w:val="00F63C58"/>
    <w:rsid w:val="00F913CE"/>
    <w:rsid w:val="00FA194D"/>
    <w:rsid w:val="00FB48AC"/>
    <w:rsid w:val="00FB7A32"/>
    <w:rsid w:val="00FC060B"/>
    <w:rsid w:val="00FC18E4"/>
    <w:rsid w:val="00FD393C"/>
    <w:rsid w:val="00FD3B29"/>
    <w:rsid w:val="00FD41AF"/>
    <w:rsid w:val="00FD49CB"/>
    <w:rsid w:val="00FD5675"/>
    <w:rsid w:val="00FD56BA"/>
    <w:rsid w:val="00FF349D"/>
    <w:rsid w:val="00FF4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3A891"/>
  <w15:chartTrackingRefBased/>
  <w15:docId w15:val="{761865F0-FFDF-4B73-BF67-2D241C8CA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02ED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A91F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152DD0"/>
    <w:pPr>
      <w:spacing w:after="0" w:line="240" w:lineRule="auto"/>
    </w:pPr>
  </w:style>
  <w:style w:type="paragraph" w:styleId="Nagwek">
    <w:name w:val="header"/>
    <w:basedOn w:val="Normalny"/>
    <w:link w:val="NagwekZnak"/>
    <w:uiPriority w:val="99"/>
    <w:unhideWhenUsed/>
    <w:rsid w:val="0055515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55156"/>
  </w:style>
  <w:style w:type="paragraph" w:styleId="Stopka">
    <w:name w:val="footer"/>
    <w:basedOn w:val="Normalny"/>
    <w:link w:val="StopkaZnak"/>
    <w:uiPriority w:val="99"/>
    <w:unhideWhenUsed/>
    <w:rsid w:val="0055515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55156"/>
  </w:style>
  <w:style w:type="table" w:styleId="Tabela-Siatka">
    <w:name w:val="Table Grid"/>
    <w:basedOn w:val="Standardowy"/>
    <w:uiPriority w:val="39"/>
    <w:rsid w:val="00555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E738B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38B1"/>
    <w:rPr>
      <w:rFonts w:ascii="Segoe UI" w:hAnsi="Segoe UI" w:cs="Segoe UI"/>
      <w:sz w:val="18"/>
      <w:szCs w:val="18"/>
    </w:rPr>
  </w:style>
  <w:style w:type="character" w:styleId="Hipercze">
    <w:name w:val="Hyperlink"/>
    <w:basedOn w:val="Domylnaczcionkaakapitu"/>
    <w:uiPriority w:val="99"/>
    <w:unhideWhenUsed/>
    <w:rsid w:val="00E738B1"/>
    <w:rPr>
      <w:color w:val="0563C1" w:themeColor="hyperlink"/>
      <w:u w:val="single"/>
    </w:rPr>
  </w:style>
  <w:style w:type="paragraph" w:styleId="Akapitzlist">
    <w:name w:val="List Paragraph"/>
    <w:basedOn w:val="Normalny"/>
    <w:uiPriority w:val="34"/>
    <w:qFormat/>
    <w:rsid w:val="003D2051"/>
    <w:pPr>
      <w:ind w:left="720"/>
      <w:contextualSpacing/>
    </w:pPr>
  </w:style>
  <w:style w:type="character" w:customStyle="1" w:styleId="FontStyle93">
    <w:name w:val="Font Style93"/>
    <w:rsid w:val="00DC0F81"/>
    <w:rPr>
      <w:rFonts w:ascii="Arial Unicode MS" w:eastAsia="Arial Unicode MS" w:cs="Arial Unicode MS"/>
      <w:sz w:val="16"/>
      <w:szCs w:val="16"/>
    </w:rPr>
  </w:style>
  <w:style w:type="character" w:customStyle="1" w:styleId="Nagwek3Znak">
    <w:name w:val="Nagłówek 3 Znak"/>
    <w:basedOn w:val="Domylnaczcionkaakapitu"/>
    <w:link w:val="Nagwek3"/>
    <w:uiPriority w:val="9"/>
    <w:semiHidden/>
    <w:rsid w:val="00A91F5C"/>
    <w:rPr>
      <w:rFonts w:asciiTheme="majorHAnsi" w:eastAsiaTheme="majorEastAsia" w:hAnsiTheme="majorHAnsi" w:cstheme="majorBidi"/>
      <w:color w:val="1F4D78" w:themeColor="accent1" w:themeShade="7F"/>
      <w:sz w:val="24"/>
      <w:szCs w:val="24"/>
    </w:rPr>
  </w:style>
  <w:style w:type="character" w:styleId="Nierozpoznanawzmianka">
    <w:name w:val="Unresolved Mention"/>
    <w:basedOn w:val="Domylnaczcionkaakapitu"/>
    <w:uiPriority w:val="99"/>
    <w:semiHidden/>
    <w:unhideWhenUsed/>
    <w:rsid w:val="00D66F9F"/>
    <w:rPr>
      <w:color w:val="605E5C"/>
      <w:shd w:val="clear" w:color="auto" w:fill="E1DFDD"/>
    </w:rPr>
  </w:style>
  <w:style w:type="character" w:customStyle="1" w:styleId="Nagwek1Znak">
    <w:name w:val="Nagłówek 1 Znak"/>
    <w:basedOn w:val="Domylnaczcionkaakapitu"/>
    <w:link w:val="Nagwek1"/>
    <w:uiPriority w:val="9"/>
    <w:rsid w:val="00102ED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06707">
      <w:bodyDiv w:val="1"/>
      <w:marLeft w:val="0"/>
      <w:marRight w:val="0"/>
      <w:marTop w:val="0"/>
      <w:marBottom w:val="0"/>
      <w:divBdr>
        <w:top w:val="none" w:sz="0" w:space="0" w:color="auto"/>
        <w:left w:val="none" w:sz="0" w:space="0" w:color="auto"/>
        <w:bottom w:val="none" w:sz="0" w:space="0" w:color="auto"/>
        <w:right w:val="none" w:sz="0" w:space="0" w:color="auto"/>
      </w:divBdr>
    </w:div>
    <w:div w:id="242885192">
      <w:bodyDiv w:val="1"/>
      <w:marLeft w:val="0"/>
      <w:marRight w:val="0"/>
      <w:marTop w:val="0"/>
      <w:marBottom w:val="0"/>
      <w:divBdr>
        <w:top w:val="none" w:sz="0" w:space="0" w:color="auto"/>
        <w:left w:val="none" w:sz="0" w:space="0" w:color="auto"/>
        <w:bottom w:val="none" w:sz="0" w:space="0" w:color="auto"/>
        <w:right w:val="none" w:sz="0" w:space="0" w:color="auto"/>
      </w:divBdr>
    </w:div>
    <w:div w:id="278534742">
      <w:bodyDiv w:val="1"/>
      <w:marLeft w:val="0"/>
      <w:marRight w:val="0"/>
      <w:marTop w:val="0"/>
      <w:marBottom w:val="0"/>
      <w:divBdr>
        <w:top w:val="none" w:sz="0" w:space="0" w:color="auto"/>
        <w:left w:val="none" w:sz="0" w:space="0" w:color="auto"/>
        <w:bottom w:val="none" w:sz="0" w:space="0" w:color="auto"/>
        <w:right w:val="none" w:sz="0" w:space="0" w:color="auto"/>
      </w:divBdr>
    </w:div>
    <w:div w:id="324632094">
      <w:bodyDiv w:val="1"/>
      <w:marLeft w:val="0"/>
      <w:marRight w:val="0"/>
      <w:marTop w:val="0"/>
      <w:marBottom w:val="0"/>
      <w:divBdr>
        <w:top w:val="none" w:sz="0" w:space="0" w:color="auto"/>
        <w:left w:val="none" w:sz="0" w:space="0" w:color="auto"/>
        <w:bottom w:val="none" w:sz="0" w:space="0" w:color="auto"/>
        <w:right w:val="none" w:sz="0" w:space="0" w:color="auto"/>
      </w:divBdr>
    </w:div>
    <w:div w:id="339545848">
      <w:bodyDiv w:val="1"/>
      <w:marLeft w:val="0"/>
      <w:marRight w:val="0"/>
      <w:marTop w:val="0"/>
      <w:marBottom w:val="0"/>
      <w:divBdr>
        <w:top w:val="none" w:sz="0" w:space="0" w:color="auto"/>
        <w:left w:val="none" w:sz="0" w:space="0" w:color="auto"/>
        <w:bottom w:val="none" w:sz="0" w:space="0" w:color="auto"/>
        <w:right w:val="none" w:sz="0" w:space="0" w:color="auto"/>
      </w:divBdr>
    </w:div>
    <w:div w:id="399133041">
      <w:bodyDiv w:val="1"/>
      <w:marLeft w:val="0"/>
      <w:marRight w:val="0"/>
      <w:marTop w:val="0"/>
      <w:marBottom w:val="0"/>
      <w:divBdr>
        <w:top w:val="none" w:sz="0" w:space="0" w:color="auto"/>
        <w:left w:val="none" w:sz="0" w:space="0" w:color="auto"/>
        <w:bottom w:val="none" w:sz="0" w:space="0" w:color="auto"/>
        <w:right w:val="none" w:sz="0" w:space="0" w:color="auto"/>
      </w:divBdr>
    </w:div>
    <w:div w:id="404038592">
      <w:bodyDiv w:val="1"/>
      <w:marLeft w:val="0"/>
      <w:marRight w:val="0"/>
      <w:marTop w:val="0"/>
      <w:marBottom w:val="0"/>
      <w:divBdr>
        <w:top w:val="none" w:sz="0" w:space="0" w:color="auto"/>
        <w:left w:val="none" w:sz="0" w:space="0" w:color="auto"/>
        <w:bottom w:val="none" w:sz="0" w:space="0" w:color="auto"/>
        <w:right w:val="none" w:sz="0" w:space="0" w:color="auto"/>
      </w:divBdr>
    </w:div>
    <w:div w:id="408161177">
      <w:bodyDiv w:val="1"/>
      <w:marLeft w:val="0"/>
      <w:marRight w:val="0"/>
      <w:marTop w:val="0"/>
      <w:marBottom w:val="0"/>
      <w:divBdr>
        <w:top w:val="none" w:sz="0" w:space="0" w:color="auto"/>
        <w:left w:val="none" w:sz="0" w:space="0" w:color="auto"/>
        <w:bottom w:val="none" w:sz="0" w:space="0" w:color="auto"/>
        <w:right w:val="none" w:sz="0" w:space="0" w:color="auto"/>
      </w:divBdr>
    </w:div>
    <w:div w:id="684016340">
      <w:bodyDiv w:val="1"/>
      <w:marLeft w:val="0"/>
      <w:marRight w:val="0"/>
      <w:marTop w:val="0"/>
      <w:marBottom w:val="0"/>
      <w:divBdr>
        <w:top w:val="none" w:sz="0" w:space="0" w:color="auto"/>
        <w:left w:val="none" w:sz="0" w:space="0" w:color="auto"/>
        <w:bottom w:val="none" w:sz="0" w:space="0" w:color="auto"/>
        <w:right w:val="none" w:sz="0" w:space="0" w:color="auto"/>
      </w:divBdr>
    </w:div>
    <w:div w:id="863983492">
      <w:bodyDiv w:val="1"/>
      <w:marLeft w:val="0"/>
      <w:marRight w:val="0"/>
      <w:marTop w:val="0"/>
      <w:marBottom w:val="0"/>
      <w:divBdr>
        <w:top w:val="none" w:sz="0" w:space="0" w:color="auto"/>
        <w:left w:val="none" w:sz="0" w:space="0" w:color="auto"/>
        <w:bottom w:val="none" w:sz="0" w:space="0" w:color="auto"/>
        <w:right w:val="none" w:sz="0" w:space="0" w:color="auto"/>
      </w:divBdr>
    </w:div>
    <w:div w:id="899294077">
      <w:bodyDiv w:val="1"/>
      <w:marLeft w:val="0"/>
      <w:marRight w:val="0"/>
      <w:marTop w:val="0"/>
      <w:marBottom w:val="0"/>
      <w:divBdr>
        <w:top w:val="none" w:sz="0" w:space="0" w:color="auto"/>
        <w:left w:val="none" w:sz="0" w:space="0" w:color="auto"/>
        <w:bottom w:val="none" w:sz="0" w:space="0" w:color="auto"/>
        <w:right w:val="none" w:sz="0" w:space="0" w:color="auto"/>
      </w:divBdr>
    </w:div>
    <w:div w:id="1044526325">
      <w:bodyDiv w:val="1"/>
      <w:marLeft w:val="0"/>
      <w:marRight w:val="0"/>
      <w:marTop w:val="0"/>
      <w:marBottom w:val="0"/>
      <w:divBdr>
        <w:top w:val="none" w:sz="0" w:space="0" w:color="auto"/>
        <w:left w:val="none" w:sz="0" w:space="0" w:color="auto"/>
        <w:bottom w:val="none" w:sz="0" w:space="0" w:color="auto"/>
        <w:right w:val="none" w:sz="0" w:space="0" w:color="auto"/>
      </w:divBdr>
    </w:div>
    <w:div w:id="1243949635">
      <w:bodyDiv w:val="1"/>
      <w:marLeft w:val="0"/>
      <w:marRight w:val="0"/>
      <w:marTop w:val="0"/>
      <w:marBottom w:val="0"/>
      <w:divBdr>
        <w:top w:val="none" w:sz="0" w:space="0" w:color="auto"/>
        <w:left w:val="none" w:sz="0" w:space="0" w:color="auto"/>
        <w:bottom w:val="none" w:sz="0" w:space="0" w:color="auto"/>
        <w:right w:val="none" w:sz="0" w:space="0" w:color="auto"/>
      </w:divBdr>
    </w:div>
    <w:div w:id="1327710347">
      <w:bodyDiv w:val="1"/>
      <w:marLeft w:val="0"/>
      <w:marRight w:val="0"/>
      <w:marTop w:val="0"/>
      <w:marBottom w:val="0"/>
      <w:divBdr>
        <w:top w:val="none" w:sz="0" w:space="0" w:color="auto"/>
        <w:left w:val="none" w:sz="0" w:space="0" w:color="auto"/>
        <w:bottom w:val="none" w:sz="0" w:space="0" w:color="auto"/>
        <w:right w:val="none" w:sz="0" w:space="0" w:color="auto"/>
      </w:divBdr>
    </w:div>
    <w:div w:id="1368993119">
      <w:bodyDiv w:val="1"/>
      <w:marLeft w:val="0"/>
      <w:marRight w:val="0"/>
      <w:marTop w:val="0"/>
      <w:marBottom w:val="0"/>
      <w:divBdr>
        <w:top w:val="none" w:sz="0" w:space="0" w:color="auto"/>
        <w:left w:val="none" w:sz="0" w:space="0" w:color="auto"/>
        <w:bottom w:val="none" w:sz="0" w:space="0" w:color="auto"/>
        <w:right w:val="none" w:sz="0" w:space="0" w:color="auto"/>
      </w:divBdr>
    </w:div>
    <w:div w:id="1413774638">
      <w:bodyDiv w:val="1"/>
      <w:marLeft w:val="0"/>
      <w:marRight w:val="0"/>
      <w:marTop w:val="0"/>
      <w:marBottom w:val="0"/>
      <w:divBdr>
        <w:top w:val="none" w:sz="0" w:space="0" w:color="auto"/>
        <w:left w:val="none" w:sz="0" w:space="0" w:color="auto"/>
        <w:bottom w:val="none" w:sz="0" w:space="0" w:color="auto"/>
        <w:right w:val="none" w:sz="0" w:space="0" w:color="auto"/>
      </w:divBdr>
    </w:div>
    <w:div w:id="1532690469">
      <w:bodyDiv w:val="1"/>
      <w:marLeft w:val="0"/>
      <w:marRight w:val="0"/>
      <w:marTop w:val="0"/>
      <w:marBottom w:val="0"/>
      <w:divBdr>
        <w:top w:val="none" w:sz="0" w:space="0" w:color="auto"/>
        <w:left w:val="none" w:sz="0" w:space="0" w:color="auto"/>
        <w:bottom w:val="none" w:sz="0" w:space="0" w:color="auto"/>
        <w:right w:val="none" w:sz="0" w:space="0" w:color="auto"/>
      </w:divBdr>
    </w:div>
    <w:div w:id="1698699736">
      <w:bodyDiv w:val="1"/>
      <w:marLeft w:val="0"/>
      <w:marRight w:val="0"/>
      <w:marTop w:val="0"/>
      <w:marBottom w:val="0"/>
      <w:divBdr>
        <w:top w:val="none" w:sz="0" w:space="0" w:color="auto"/>
        <w:left w:val="none" w:sz="0" w:space="0" w:color="auto"/>
        <w:bottom w:val="none" w:sz="0" w:space="0" w:color="auto"/>
        <w:right w:val="none" w:sz="0" w:space="0" w:color="auto"/>
      </w:divBdr>
    </w:div>
    <w:div w:id="1957640521">
      <w:bodyDiv w:val="1"/>
      <w:marLeft w:val="0"/>
      <w:marRight w:val="0"/>
      <w:marTop w:val="0"/>
      <w:marBottom w:val="0"/>
      <w:divBdr>
        <w:top w:val="none" w:sz="0" w:space="0" w:color="auto"/>
        <w:left w:val="none" w:sz="0" w:space="0" w:color="auto"/>
        <w:bottom w:val="none" w:sz="0" w:space="0" w:color="auto"/>
        <w:right w:val="none" w:sz="0" w:space="0" w:color="auto"/>
      </w:divBdr>
    </w:div>
    <w:div w:id="2041587693">
      <w:bodyDiv w:val="1"/>
      <w:marLeft w:val="0"/>
      <w:marRight w:val="0"/>
      <w:marTop w:val="0"/>
      <w:marBottom w:val="0"/>
      <w:divBdr>
        <w:top w:val="none" w:sz="0" w:space="0" w:color="auto"/>
        <w:left w:val="none" w:sz="0" w:space="0" w:color="auto"/>
        <w:bottom w:val="none" w:sz="0" w:space="0" w:color="auto"/>
        <w:right w:val="none" w:sz="0" w:space="0" w:color="auto"/>
      </w:divBdr>
    </w:div>
    <w:div w:id="2079089431">
      <w:bodyDiv w:val="1"/>
      <w:marLeft w:val="0"/>
      <w:marRight w:val="0"/>
      <w:marTop w:val="0"/>
      <w:marBottom w:val="0"/>
      <w:divBdr>
        <w:top w:val="none" w:sz="0" w:space="0" w:color="auto"/>
        <w:left w:val="none" w:sz="0" w:space="0" w:color="auto"/>
        <w:bottom w:val="none" w:sz="0" w:space="0" w:color="auto"/>
        <w:right w:val="none" w:sz="0" w:space="0" w:color="auto"/>
      </w:divBdr>
    </w:div>
    <w:div w:id="21140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zamowienia.gov.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przetargi.szczyrk@cos.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sip.lex.pl/akty-prawne/dzu-dziennik-ustaw/rachunkowosc-16796295/art-3"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cos.pl" TargetMode="External"/><Relationship Id="rId5" Type="http://schemas.openxmlformats.org/officeDocument/2006/relationships/webSettings" Target="webSettings.xml"/><Relationship Id="rId15" Type="http://schemas.openxmlformats.org/officeDocument/2006/relationships/hyperlink" Target="https://sip.lex.pl/akty-prawne/dzu-dziennik-ustaw/przeciwdzialanie-praniu-pieniedzy-oraz-finansowaniu-terroryzmu-18708093" TargetMode="External"/><Relationship Id="rId23" Type="http://schemas.openxmlformats.org/officeDocument/2006/relationships/theme" Target="theme/theme1.xml"/><Relationship Id="rId10" Type="http://schemas.openxmlformats.org/officeDocument/2006/relationships/hyperlink" Target="mailto:przetargi.szczyrk@cos.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bip.cos.pl" TargetMode="External"/><Relationship Id="rId14" Type="http://schemas.openxmlformats.org/officeDocument/2006/relationships/hyperlink" Target="https://ezamowienia.gov.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4EE426-E6D1-43E7-8D76-0BB7807545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33</Pages>
  <Words>10470</Words>
  <Characters>62821</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Krzysztof Jachimek</dc:creator>
  <cp:keywords/>
  <dc:description/>
  <cp:lastModifiedBy>Magdalena Szczyrk</cp:lastModifiedBy>
  <cp:revision>11</cp:revision>
  <cp:lastPrinted>2025-09-10T09:57:00Z</cp:lastPrinted>
  <dcterms:created xsi:type="dcterms:W3CDTF">2026-08-20T07:41:00Z</dcterms:created>
  <dcterms:modified xsi:type="dcterms:W3CDTF">2026-08-20T10:18:00Z</dcterms:modified>
</cp:coreProperties>
</file>