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14695" w14:textId="77777777" w:rsidR="00964EBC" w:rsidRPr="00463BF6" w:rsidRDefault="00463BF6" w:rsidP="00463BF6">
      <w:pPr>
        <w:pStyle w:val="Nagwek1"/>
        <w:spacing w:after="80"/>
        <w:rPr>
          <w:rFonts w:ascii="Calibri" w:hAnsi="Calibri" w:cs="Calibri"/>
          <w:sz w:val="22"/>
          <w:szCs w:val="22"/>
          <w:lang w:val="pl-PL"/>
        </w:rPr>
      </w:pPr>
      <w:r w:rsidRPr="00463BF6">
        <w:rPr>
          <w:rFonts w:ascii="Calibri" w:eastAsia="Times New Roman" w:hAnsi="Calibri" w:cs="Calibri"/>
          <w:sz w:val="22"/>
          <w:szCs w:val="22"/>
          <w:lang w:val="pl-PL"/>
        </w:rPr>
        <w:t>PROJEKT UMOWY</w:t>
      </w:r>
    </w:p>
    <w:p w14:paraId="49ADA329" w14:textId="77777777" w:rsidR="00964EBC" w:rsidRPr="00463BF6" w:rsidRDefault="00463BF6" w:rsidP="00463BF6">
      <w:pPr>
        <w:pStyle w:val="Nagwek1"/>
        <w:spacing w:after="80"/>
        <w:rPr>
          <w:rFonts w:ascii="Calibri" w:hAnsi="Calibri" w:cs="Calibri"/>
          <w:sz w:val="22"/>
          <w:szCs w:val="22"/>
          <w:lang w:val="pl-PL"/>
        </w:rPr>
      </w:pPr>
      <w:r w:rsidRPr="00463BF6">
        <w:rPr>
          <w:rFonts w:ascii="Calibri" w:eastAsia="Times New Roman" w:hAnsi="Calibri" w:cs="Calibri"/>
          <w:sz w:val="22"/>
          <w:szCs w:val="22"/>
          <w:lang w:val="pl-PL"/>
        </w:rPr>
        <w:t>na świadczenie usług windykacji należności</w:t>
      </w:r>
    </w:p>
    <w:p w14:paraId="6BB9D018" w14:textId="77777777" w:rsidR="00964EBC" w:rsidRPr="00463BF6" w:rsidRDefault="00463BF6" w:rsidP="00463BF6">
      <w:pPr>
        <w:spacing w:after="120"/>
        <w:rPr>
          <w:rFonts w:ascii="Calibri" w:hAnsi="Calibri" w:cs="Calibri"/>
          <w:sz w:val="22"/>
          <w:lang w:val="pl-PL"/>
        </w:rPr>
      </w:pPr>
      <w:r w:rsidRPr="00463BF6">
        <w:rPr>
          <w:rFonts w:ascii="Calibri" w:hAnsi="Calibri" w:cs="Calibri"/>
          <w:sz w:val="22"/>
          <w:lang w:val="pl-PL"/>
        </w:rPr>
        <w:t>Umowa zawarta w dniu ...................................... r. w Łodzi, pomiędzy:</w:t>
      </w:r>
    </w:p>
    <w:p w14:paraId="7857532D" w14:textId="75653EB9" w:rsidR="00DF7A65" w:rsidRPr="00463BF6" w:rsidRDefault="00463BF6" w:rsidP="00463BF6">
      <w:pPr>
        <w:rPr>
          <w:rFonts w:ascii="Calibri" w:hAnsi="Calibri" w:cs="Calibri"/>
          <w:sz w:val="22"/>
          <w:lang w:val="pl-PL"/>
        </w:rPr>
      </w:pPr>
      <w:r w:rsidRPr="00463BF6">
        <w:rPr>
          <w:rFonts w:ascii="Calibri" w:hAnsi="Calibri" w:cs="Calibri"/>
          <w:b/>
          <w:sz w:val="22"/>
          <w:lang w:val="pl-PL"/>
        </w:rPr>
        <w:t>Wojewódzką Biblioteką Publiczną im. Marszałka Józefa Piłsudskiego w Łodzi</w:t>
      </w:r>
      <w:r w:rsidRPr="00463BF6">
        <w:rPr>
          <w:rFonts w:ascii="Calibri" w:hAnsi="Calibri" w:cs="Calibri"/>
          <w:sz w:val="22"/>
          <w:lang w:val="pl-PL"/>
        </w:rPr>
        <w:t>, z siedzibą przy ul. Gdańskiej 100/102, 90-508 Łódź, NIP: 72</w:t>
      </w:r>
      <w:r w:rsidR="008B51BE" w:rsidRPr="00463BF6">
        <w:rPr>
          <w:rFonts w:ascii="Calibri" w:hAnsi="Calibri" w:cs="Calibri"/>
          <w:sz w:val="22"/>
          <w:lang w:val="pl-PL"/>
        </w:rPr>
        <w:t>7</w:t>
      </w:r>
      <w:r w:rsidRPr="00463BF6">
        <w:rPr>
          <w:rFonts w:ascii="Calibri" w:hAnsi="Calibri" w:cs="Calibri"/>
          <w:sz w:val="22"/>
          <w:lang w:val="pl-PL"/>
        </w:rPr>
        <w:t>-10-</w:t>
      </w:r>
      <w:r w:rsidR="008B51BE" w:rsidRPr="00463BF6">
        <w:rPr>
          <w:rFonts w:ascii="Calibri" w:hAnsi="Calibri" w:cs="Calibri"/>
          <w:sz w:val="22"/>
          <w:lang w:val="pl-PL"/>
        </w:rPr>
        <w:t>24</w:t>
      </w:r>
      <w:r w:rsidRPr="00463BF6">
        <w:rPr>
          <w:rFonts w:ascii="Calibri" w:hAnsi="Calibri" w:cs="Calibri"/>
          <w:sz w:val="22"/>
          <w:lang w:val="pl-PL"/>
        </w:rPr>
        <w:t>-</w:t>
      </w:r>
      <w:r w:rsidR="008B51BE" w:rsidRPr="00463BF6">
        <w:rPr>
          <w:rFonts w:ascii="Calibri" w:hAnsi="Calibri" w:cs="Calibri"/>
          <w:sz w:val="22"/>
          <w:lang w:val="pl-PL"/>
        </w:rPr>
        <w:t>424</w:t>
      </w:r>
      <w:r w:rsidRPr="00463BF6">
        <w:rPr>
          <w:rFonts w:ascii="Calibri" w:hAnsi="Calibri" w:cs="Calibri"/>
          <w:sz w:val="22"/>
          <w:lang w:val="pl-PL"/>
        </w:rPr>
        <w:t>, reprezentowaną przez</w:t>
      </w:r>
      <w:r w:rsidR="00DF7A65" w:rsidRPr="00463BF6">
        <w:rPr>
          <w:rFonts w:ascii="Calibri" w:hAnsi="Calibri" w:cs="Calibri"/>
          <w:sz w:val="22"/>
          <w:lang w:val="pl-PL"/>
        </w:rPr>
        <w:t>:</w:t>
      </w:r>
    </w:p>
    <w:p w14:paraId="0AA1589E" w14:textId="6F0385E4" w:rsidR="00DF7A65" w:rsidRPr="00463BF6" w:rsidRDefault="00463BF6" w:rsidP="00463BF6">
      <w:pPr>
        <w:rPr>
          <w:rFonts w:ascii="Calibri" w:hAnsi="Calibri" w:cs="Calibri"/>
          <w:sz w:val="22"/>
          <w:lang w:val="pl-PL"/>
        </w:rPr>
      </w:pPr>
      <w:r w:rsidRPr="00463BF6">
        <w:rPr>
          <w:rFonts w:ascii="Calibri" w:hAnsi="Calibri" w:cs="Calibri"/>
          <w:sz w:val="22"/>
          <w:lang w:val="pl-PL"/>
        </w:rPr>
        <w:t xml:space="preserve">Joannę Mądrzak-Kubiak – Dyrektora, </w:t>
      </w:r>
    </w:p>
    <w:p w14:paraId="00B7E4BD" w14:textId="77777777" w:rsidR="00DF7A65" w:rsidRPr="00463BF6" w:rsidRDefault="00463BF6" w:rsidP="00463BF6">
      <w:pPr>
        <w:rPr>
          <w:rFonts w:ascii="Calibri" w:hAnsi="Calibri" w:cs="Calibri"/>
          <w:sz w:val="22"/>
          <w:lang w:val="pl-PL"/>
        </w:rPr>
      </w:pPr>
      <w:r w:rsidRPr="00463BF6">
        <w:rPr>
          <w:rFonts w:ascii="Calibri" w:hAnsi="Calibri" w:cs="Calibri"/>
          <w:sz w:val="22"/>
          <w:lang w:val="pl-PL"/>
        </w:rPr>
        <w:t>Małgorzat</w:t>
      </w:r>
      <w:r w:rsidR="00DF7A65" w:rsidRPr="00463BF6">
        <w:rPr>
          <w:rFonts w:ascii="Calibri" w:hAnsi="Calibri" w:cs="Calibri"/>
          <w:sz w:val="22"/>
          <w:lang w:val="pl-PL"/>
        </w:rPr>
        <w:t>ę</w:t>
      </w:r>
      <w:r w:rsidRPr="00463BF6">
        <w:rPr>
          <w:rFonts w:ascii="Calibri" w:hAnsi="Calibri" w:cs="Calibri"/>
          <w:sz w:val="22"/>
          <w:lang w:val="pl-PL"/>
        </w:rPr>
        <w:t xml:space="preserve"> Leśniewicz</w:t>
      </w:r>
      <w:r w:rsidR="00DF7A65" w:rsidRPr="00463BF6">
        <w:rPr>
          <w:rFonts w:ascii="Calibri" w:hAnsi="Calibri" w:cs="Calibri"/>
          <w:sz w:val="22"/>
          <w:lang w:val="pl-PL"/>
        </w:rPr>
        <w:t>- Głównego Księgowego</w:t>
      </w:r>
    </w:p>
    <w:p w14:paraId="52711AE9" w14:textId="75346B78" w:rsidR="00964EBC" w:rsidRPr="00463BF6" w:rsidRDefault="00463BF6" w:rsidP="00463BF6">
      <w:pPr>
        <w:rPr>
          <w:rFonts w:ascii="Calibri" w:hAnsi="Calibri" w:cs="Calibri"/>
          <w:sz w:val="22"/>
          <w:lang w:val="pl-PL"/>
        </w:rPr>
      </w:pPr>
      <w:r w:rsidRPr="00463BF6">
        <w:rPr>
          <w:rFonts w:ascii="Calibri" w:hAnsi="Calibri" w:cs="Calibri"/>
          <w:sz w:val="22"/>
          <w:lang w:val="pl-PL"/>
        </w:rPr>
        <w:t>zwaną dalej „Zamawiającym”,</w:t>
      </w:r>
    </w:p>
    <w:p w14:paraId="58222F97" w14:textId="77777777" w:rsidR="00964EBC" w:rsidRPr="00463BF6" w:rsidRDefault="00463BF6" w:rsidP="00463BF6">
      <w:pPr>
        <w:spacing w:after="120"/>
        <w:rPr>
          <w:rFonts w:ascii="Calibri" w:hAnsi="Calibri" w:cs="Calibri"/>
          <w:sz w:val="22"/>
          <w:lang w:val="pl-PL"/>
        </w:rPr>
      </w:pPr>
      <w:r w:rsidRPr="00463BF6">
        <w:rPr>
          <w:rFonts w:ascii="Calibri" w:hAnsi="Calibri" w:cs="Calibri"/>
          <w:sz w:val="22"/>
          <w:lang w:val="pl-PL"/>
        </w:rPr>
        <w:t>a</w:t>
      </w:r>
    </w:p>
    <w:p w14:paraId="3288909E" w14:textId="77777777" w:rsidR="00964EBC" w:rsidRPr="00463BF6" w:rsidRDefault="00463BF6" w:rsidP="00463BF6">
      <w:pPr>
        <w:rPr>
          <w:rFonts w:ascii="Calibri" w:hAnsi="Calibri" w:cs="Calibri"/>
          <w:sz w:val="22"/>
          <w:lang w:val="pl-PL"/>
        </w:rPr>
      </w:pPr>
      <w:r w:rsidRPr="00463BF6">
        <w:rPr>
          <w:rFonts w:ascii="Calibri" w:hAnsi="Calibri" w:cs="Calibri"/>
          <w:b/>
          <w:sz w:val="22"/>
          <w:lang w:val="pl-PL"/>
        </w:rPr>
        <w:t>................................................................................................</w:t>
      </w:r>
      <w:r w:rsidRPr="00463BF6">
        <w:rPr>
          <w:rFonts w:ascii="Calibri" w:hAnsi="Calibri" w:cs="Calibri"/>
          <w:sz w:val="22"/>
          <w:lang w:val="pl-PL"/>
        </w:rPr>
        <w:t>, z siedzibą w ................................................................................................, NIP: ................................, REGON: ................................, reprezentowanym/ą przez: ................................................................................................, zwanym/ą dalej „Wykonawcą”,</w:t>
      </w:r>
    </w:p>
    <w:p w14:paraId="3C20D24B" w14:textId="77777777" w:rsidR="00964EBC" w:rsidRPr="00463BF6" w:rsidRDefault="00463BF6" w:rsidP="00463BF6">
      <w:pPr>
        <w:spacing w:after="120"/>
        <w:rPr>
          <w:rFonts w:ascii="Calibri" w:hAnsi="Calibri" w:cs="Calibri"/>
          <w:sz w:val="22"/>
          <w:lang w:val="pl-PL"/>
        </w:rPr>
      </w:pPr>
      <w:r w:rsidRPr="00463BF6">
        <w:rPr>
          <w:rFonts w:ascii="Calibri" w:hAnsi="Calibri" w:cs="Calibri"/>
          <w:sz w:val="22"/>
          <w:lang w:val="pl-PL"/>
        </w:rPr>
        <w:t>zwanymi łącznie „Stronami”,</w:t>
      </w:r>
    </w:p>
    <w:p w14:paraId="5230595E" w14:textId="3800E772" w:rsidR="00964EBC" w:rsidRPr="00463BF6" w:rsidRDefault="00463BF6" w:rsidP="00463BF6">
      <w:pPr>
        <w:spacing w:after="120"/>
        <w:rPr>
          <w:rFonts w:ascii="Calibri" w:hAnsi="Calibri" w:cs="Calibri"/>
          <w:sz w:val="22"/>
          <w:lang w:val="pl-PL"/>
        </w:rPr>
      </w:pPr>
      <w:r w:rsidRPr="00463BF6">
        <w:rPr>
          <w:rFonts w:ascii="Calibri" w:hAnsi="Calibri" w:cs="Calibri"/>
          <w:sz w:val="22"/>
          <w:lang w:val="pl-PL"/>
        </w:rPr>
        <w:t xml:space="preserve">w następstwie przeprowadzonego postępowania o udzielenie zamówienia publicznego </w:t>
      </w:r>
      <w:r w:rsidR="00773CD9" w:rsidRPr="00463BF6">
        <w:rPr>
          <w:rFonts w:ascii="Calibri" w:hAnsi="Calibri" w:cs="Calibri"/>
          <w:sz w:val="22"/>
          <w:lang w:val="pl-PL"/>
        </w:rPr>
        <w:t>w trybie podstawowym bez negocjacji, o którym mowa w art. 275 pkt 1 ustawy z dnia 11 września 2019 r. – Prawo zamówień publicznych (</w:t>
      </w:r>
      <w:proofErr w:type="spellStart"/>
      <w:r w:rsidR="00773CD9" w:rsidRPr="00463BF6">
        <w:rPr>
          <w:rFonts w:ascii="Calibri" w:hAnsi="Calibri" w:cs="Calibri"/>
          <w:sz w:val="22"/>
          <w:lang w:val="pl-PL"/>
        </w:rPr>
        <w:t>t.j</w:t>
      </w:r>
      <w:proofErr w:type="spellEnd"/>
      <w:r w:rsidR="00773CD9" w:rsidRPr="00463BF6">
        <w:rPr>
          <w:rFonts w:ascii="Calibri" w:hAnsi="Calibri" w:cs="Calibri"/>
          <w:sz w:val="22"/>
          <w:lang w:val="pl-PL"/>
        </w:rPr>
        <w:t>. Dz.U. z 2026 r. poz. 793), dalej „</w:t>
      </w:r>
      <w:proofErr w:type="spellStart"/>
      <w:r w:rsidR="00773CD9" w:rsidRPr="00463BF6">
        <w:rPr>
          <w:rFonts w:ascii="Calibri" w:hAnsi="Calibri" w:cs="Calibri"/>
          <w:sz w:val="22"/>
          <w:lang w:val="pl-PL"/>
        </w:rPr>
        <w:t>Pzp</w:t>
      </w:r>
      <w:proofErr w:type="spellEnd"/>
      <w:r w:rsidR="00773CD9" w:rsidRPr="00463BF6">
        <w:rPr>
          <w:rFonts w:ascii="Calibri" w:hAnsi="Calibri" w:cs="Calibri"/>
          <w:sz w:val="22"/>
          <w:lang w:val="pl-PL"/>
        </w:rPr>
        <w:t>”, nr</w:t>
      </w:r>
      <w:r w:rsidR="00B61758" w:rsidRPr="00463BF6">
        <w:rPr>
          <w:rFonts w:ascii="Calibri" w:hAnsi="Calibri" w:cs="Calibri"/>
          <w:sz w:val="22"/>
          <w:lang w:val="pl-PL"/>
        </w:rPr>
        <w:t xml:space="preserve"> GSF/4/U/TP/2026</w:t>
      </w:r>
      <w:r w:rsidRPr="00463BF6">
        <w:rPr>
          <w:rFonts w:ascii="Calibri" w:hAnsi="Calibri" w:cs="Calibri"/>
          <w:sz w:val="22"/>
          <w:lang w:val="pl-PL"/>
        </w:rPr>
        <w:t xml:space="preserve"> o</w:t>
      </w:r>
      <w:r>
        <w:rPr>
          <w:rFonts w:ascii="Calibri" w:hAnsi="Calibri" w:cs="Calibri"/>
          <w:sz w:val="22"/>
          <w:lang w:val="pl-PL"/>
        </w:rPr>
        <w:t> </w:t>
      </w:r>
      <w:r w:rsidRPr="00463BF6">
        <w:rPr>
          <w:rFonts w:ascii="Calibri" w:hAnsi="Calibri" w:cs="Calibri"/>
          <w:sz w:val="22"/>
          <w:lang w:val="pl-PL"/>
        </w:rPr>
        <w:t>następującej treści:</w:t>
      </w:r>
    </w:p>
    <w:p w14:paraId="23E147FD"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1. Przedmiot umowy</w:t>
      </w:r>
    </w:p>
    <w:p w14:paraId="14936A69"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Zamawiający zleca, a Wykonawca przyjmuje do realizacji świadczenie usług windykacji polubownej należności Zamawiającego obejmujących kary naliczone za przetrzymanie zbiorów bibliotecznych oraz windykację z tytułu niezwróconych zbiorów, na zasadach określonych niniejszą umową.</w:t>
      </w:r>
    </w:p>
    <w:p w14:paraId="76660C24"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Umowę uznaje się za wykonaną ze strony Wykonawcy w odniesieniu do konkretnej sprawy, jeżeli doprowadzi on do zaspokojenia wierzytelności Zamawiającego w całości albo w części.</w:t>
      </w:r>
    </w:p>
    <w:p w14:paraId="43ECC4A7"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3. Wykonawca zobowiązuje się do podejmowania wyłącznie działań zgodnych z obowiązującymi przepisami prawa, w szczególności z Kodeksem cywilnym, przepisami o ochronie danych osobowych oraz RODO.</w:t>
      </w:r>
    </w:p>
    <w:p w14:paraId="6D411302" w14:textId="77777777" w:rsidR="00964EBC" w:rsidRPr="00463BF6" w:rsidRDefault="00463BF6" w:rsidP="00F15A40">
      <w:pPr>
        <w:spacing w:after="120"/>
        <w:ind w:left="284" w:hanging="284"/>
        <w:rPr>
          <w:rFonts w:ascii="Calibri" w:hAnsi="Calibri" w:cs="Calibri"/>
          <w:sz w:val="22"/>
          <w:lang w:val="pl-PL"/>
        </w:rPr>
      </w:pPr>
      <w:r w:rsidRPr="00463BF6">
        <w:rPr>
          <w:rFonts w:ascii="Calibri" w:hAnsi="Calibri" w:cs="Calibri"/>
          <w:sz w:val="22"/>
          <w:lang w:val="pl-PL"/>
        </w:rPr>
        <w:t>4. Wykonawca podejmuje czynności windykacyjne wyłącznie na podstawie pełnomocnictwa udzielonego przez Zamawiającego.</w:t>
      </w:r>
    </w:p>
    <w:p w14:paraId="7483137B"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lastRenderedPageBreak/>
        <w:t>§ 2. Zakres czynności windykacyjnych</w:t>
      </w:r>
    </w:p>
    <w:p w14:paraId="578EACEA" w14:textId="77777777" w:rsidR="00773CD9"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W ramach niniejszej umowy Wykonawca zobowiązuje się do podejmowania czynności windykacji polubownej, obejmujących w szczególności:</w:t>
      </w:r>
    </w:p>
    <w:p w14:paraId="0112FBD8" w14:textId="77777777" w:rsidR="00773CD9" w:rsidRPr="00463BF6" w:rsidRDefault="00463BF6" w:rsidP="00463BF6">
      <w:pPr>
        <w:spacing w:after="120"/>
        <w:ind w:left="284"/>
        <w:rPr>
          <w:rFonts w:ascii="Calibri" w:hAnsi="Calibri" w:cs="Calibri"/>
          <w:sz w:val="22"/>
          <w:lang w:val="pl-PL"/>
        </w:rPr>
      </w:pPr>
      <w:r w:rsidRPr="00463BF6">
        <w:rPr>
          <w:rFonts w:ascii="Calibri" w:hAnsi="Calibri" w:cs="Calibri"/>
          <w:sz w:val="22"/>
          <w:lang w:val="pl-PL"/>
        </w:rPr>
        <w:t>1) kierowanie pisemnych wezwań do zapłaty do dłużników wskazanych przez Zamawiającego;</w:t>
      </w:r>
    </w:p>
    <w:p w14:paraId="4A18C36D" w14:textId="77777777" w:rsidR="00773CD9" w:rsidRPr="00463BF6" w:rsidRDefault="00463BF6" w:rsidP="00463BF6">
      <w:pPr>
        <w:spacing w:after="120"/>
        <w:ind w:left="284"/>
        <w:rPr>
          <w:rFonts w:ascii="Calibri" w:hAnsi="Calibri" w:cs="Calibri"/>
          <w:sz w:val="22"/>
          <w:lang w:val="pl-PL"/>
        </w:rPr>
      </w:pPr>
      <w:r w:rsidRPr="00463BF6">
        <w:rPr>
          <w:rFonts w:ascii="Calibri" w:hAnsi="Calibri" w:cs="Calibri"/>
          <w:sz w:val="22"/>
          <w:lang w:val="pl-PL"/>
        </w:rPr>
        <w:t>2) prowadzenie kontaktu telefonicznego i korespondencyjnego z dłużnikami;</w:t>
      </w:r>
    </w:p>
    <w:p w14:paraId="0559F710" w14:textId="77777777" w:rsidR="00773CD9" w:rsidRPr="00463BF6" w:rsidRDefault="00463BF6" w:rsidP="00463BF6">
      <w:pPr>
        <w:spacing w:after="120"/>
        <w:ind w:left="284"/>
        <w:rPr>
          <w:rFonts w:ascii="Calibri" w:hAnsi="Calibri" w:cs="Calibri"/>
          <w:sz w:val="22"/>
          <w:lang w:val="pl-PL"/>
        </w:rPr>
      </w:pPr>
      <w:r w:rsidRPr="00463BF6">
        <w:rPr>
          <w:rFonts w:ascii="Calibri" w:hAnsi="Calibri" w:cs="Calibri"/>
          <w:sz w:val="22"/>
          <w:lang w:val="pl-PL"/>
        </w:rPr>
        <w:t>3) prowadzenie negocjacji ugodowych z dłużnikami;</w:t>
      </w:r>
    </w:p>
    <w:p w14:paraId="130066D0" w14:textId="77777777" w:rsidR="00773CD9" w:rsidRPr="00463BF6" w:rsidRDefault="00463BF6" w:rsidP="00463BF6">
      <w:pPr>
        <w:spacing w:after="120"/>
        <w:ind w:left="284"/>
        <w:rPr>
          <w:rFonts w:ascii="Calibri" w:hAnsi="Calibri" w:cs="Calibri"/>
          <w:sz w:val="22"/>
          <w:lang w:val="pl-PL"/>
        </w:rPr>
      </w:pPr>
      <w:r w:rsidRPr="00463BF6">
        <w:rPr>
          <w:rFonts w:ascii="Calibri" w:hAnsi="Calibri" w:cs="Calibri"/>
          <w:sz w:val="22"/>
          <w:lang w:val="pl-PL"/>
        </w:rPr>
        <w:t>4) informowanie Zamawiającego o dokonanych wpłatach;</w:t>
      </w:r>
    </w:p>
    <w:p w14:paraId="638F5B21" w14:textId="6767C513" w:rsidR="00964EBC" w:rsidRPr="00463BF6" w:rsidRDefault="00463BF6" w:rsidP="00463BF6">
      <w:pPr>
        <w:spacing w:after="120"/>
        <w:ind w:left="284"/>
        <w:rPr>
          <w:rFonts w:ascii="Calibri" w:hAnsi="Calibri" w:cs="Calibri"/>
          <w:sz w:val="22"/>
          <w:lang w:val="pl-PL"/>
        </w:rPr>
      </w:pPr>
      <w:r w:rsidRPr="00463BF6">
        <w:rPr>
          <w:rFonts w:ascii="Calibri" w:hAnsi="Calibri" w:cs="Calibri"/>
          <w:sz w:val="22"/>
          <w:lang w:val="pl-PL"/>
        </w:rPr>
        <w:t xml:space="preserve">5) sporządzanie i przekazywanie raportów zgodnie </w:t>
      </w:r>
      <w:r w:rsidRPr="00401088">
        <w:rPr>
          <w:rFonts w:ascii="Calibri" w:hAnsi="Calibri" w:cs="Calibri"/>
          <w:sz w:val="22"/>
          <w:lang w:val="pl-PL"/>
        </w:rPr>
        <w:t>z § 7 umowy</w:t>
      </w:r>
      <w:r w:rsidRPr="00463BF6">
        <w:rPr>
          <w:rFonts w:ascii="Calibri" w:hAnsi="Calibri" w:cs="Calibri"/>
          <w:sz w:val="22"/>
          <w:lang w:val="pl-PL"/>
        </w:rPr>
        <w:t>.</w:t>
      </w:r>
    </w:p>
    <w:p w14:paraId="0DA7EE2A"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Umowa obejmuje wyłącznie windykację polubowną. Czynności sądowe albo egzekucyjne mogą być prowadzone wyłącznie na podstawie odrębnego pisemnego zlecenia lub odrębnej umowy.</w:t>
      </w:r>
    </w:p>
    <w:p w14:paraId="7E686751"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3. Wynagrodzenie</w:t>
      </w:r>
    </w:p>
    <w:p w14:paraId="0650991F"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Wynagrodzenie Wykonawcy ma wyłącznie charakter prowizyjny i jest należne wyłącznie od kwot faktycznie odzyskanych przez Zamawiającego w wyniku działań Wykonawcy.</w:t>
      </w:r>
    </w:p>
    <w:p w14:paraId="5D0EF621" w14:textId="60B1184E"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Wysokość prowizji wynosi ........% (słownie: ................................ procent) wartości kwoty wyegzekwowanej. Do wynagrodzenia zostanie doliczony podatek VAT według stawki obowiązującej w</w:t>
      </w:r>
      <w:r>
        <w:rPr>
          <w:rFonts w:ascii="Calibri" w:hAnsi="Calibri" w:cs="Calibri"/>
          <w:sz w:val="22"/>
          <w:lang w:val="pl-PL"/>
        </w:rPr>
        <w:t> </w:t>
      </w:r>
      <w:r w:rsidRPr="00463BF6">
        <w:rPr>
          <w:rFonts w:ascii="Calibri" w:hAnsi="Calibri" w:cs="Calibri"/>
          <w:sz w:val="22"/>
          <w:lang w:val="pl-PL"/>
        </w:rPr>
        <w:t>dniu wystawienia faktury.</w:t>
      </w:r>
    </w:p>
    <w:p w14:paraId="22052EDA" w14:textId="770BCD4E"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3. Przez kwotę faktycznie odzyskaną rozumie się środki pieniężne, które wpłynęły na rachunek Wykonawcy od konkretnego dłużnika.</w:t>
      </w:r>
    </w:p>
    <w:p w14:paraId="3BE31306" w14:textId="29DE82C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4. Wykonawcy nie przysługuje wynagrodzenie za czynności nieskuteczne, niezależnie od ich liczby i</w:t>
      </w:r>
      <w:r>
        <w:rPr>
          <w:rFonts w:ascii="Calibri" w:hAnsi="Calibri" w:cs="Calibri"/>
          <w:sz w:val="22"/>
          <w:lang w:val="pl-PL"/>
        </w:rPr>
        <w:t> </w:t>
      </w:r>
      <w:r w:rsidRPr="00463BF6">
        <w:rPr>
          <w:rFonts w:ascii="Calibri" w:hAnsi="Calibri" w:cs="Calibri"/>
          <w:sz w:val="22"/>
          <w:lang w:val="pl-PL"/>
        </w:rPr>
        <w:t>rodzaju. Zamawiający nie ponosi żadnych dodatkowych kosztów, w szczególności opłat abonamentowych, administracyjnych, kosztów przygotowawczych ani kosztów prowadzenia akt sprawy.</w:t>
      </w:r>
    </w:p>
    <w:p w14:paraId="115D9F01"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4. Fakturowanie i płatność</w:t>
      </w:r>
    </w:p>
    <w:p w14:paraId="4FA9AA53" w14:textId="1DC68CFB"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Wykonawca wystawia fakturę VAT po zaksięgowaniu wpłaty dłużnika na rachunku Wykonawcy albo po zajściu innego zdarzenia skutkującego zaspokojeniem wierzytelności Zamawiającego.</w:t>
      </w:r>
    </w:p>
    <w:p w14:paraId="5BB6E100" w14:textId="72A039D5"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Faktura VAT jest wystawiana w rozliczeniu miesięcznym i doręczana Zamawiającemu łącznie z</w:t>
      </w:r>
      <w:r>
        <w:rPr>
          <w:rFonts w:ascii="Calibri" w:hAnsi="Calibri" w:cs="Calibri"/>
          <w:sz w:val="22"/>
          <w:lang w:val="pl-PL"/>
        </w:rPr>
        <w:t> </w:t>
      </w:r>
      <w:r w:rsidRPr="00463BF6">
        <w:rPr>
          <w:rFonts w:ascii="Calibri" w:hAnsi="Calibri" w:cs="Calibri"/>
          <w:sz w:val="22"/>
          <w:lang w:val="pl-PL"/>
        </w:rPr>
        <w:t>raportem miesięcznym, o którym mowa w § 7</w:t>
      </w:r>
      <w:r w:rsidR="008B51BE" w:rsidRPr="00463BF6">
        <w:rPr>
          <w:rFonts w:ascii="Calibri" w:hAnsi="Calibri" w:cs="Calibri"/>
          <w:sz w:val="22"/>
          <w:lang w:val="pl-PL"/>
        </w:rPr>
        <w:t xml:space="preserve">, na adres e- mail Zamawiającego: </w:t>
      </w:r>
      <w:r w:rsidR="008B51BE">
        <w:fldChar w:fldCharType="begin"/>
      </w:r>
      <w:r w:rsidR="008B51BE" w:rsidRPr="00401088">
        <w:rPr>
          <w:lang w:val="pl-PL"/>
        </w:rPr>
        <w:instrText>HYPERLINK "mailto:sekretariat@wbp.lodz.pl"</w:instrText>
      </w:r>
      <w:r w:rsidR="008B51BE">
        <w:fldChar w:fldCharType="separate"/>
      </w:r>
      <w:r w:rsidR="008B51BE" w:rsidRPr="00463BF6">
        <w:rPr>
          <w:rStyle w:val="Hipercze"/>
          <w:rFonts w:ascii="Calibri" w:hAnsi="Calibri" w:cs="Calibri"/>
          <w:sz w:val="22"/>
          <w:lang w:val="pl-PL"/>
        </w:rPr>
        <w:t>sekretariat@wbp.lodz.pl</w:t>
      </w:r>
      <w:r w:rsidR="008B51BE">
        <w:fldChar w:fldCharType="end"/>
      </w:r>
      <w:r w:rsidR="008B51BE" w:rsidRPr="00463BF6">
        <w:rPr>
          <w:rFonts w:ascii="Calibri" w:hAnsi="Calibri" w:cs="Calibri"/>
          <w:sz w:val="22"/>
          <w:lang w:val="pl-PL"/>
        </w:rPr>
        <w:t>. Faktura do KSEF będzie przekazywana bez załącznika.</w:t>
      </w:r>
    </w:p>
    <w:p w14:paraId="11E2A84D" w14:textId="49687983" w:rsidR="00964EBC" w:rsidRPr="00463BF6" w:rsidRDefault="008B51BE" w:rsidP="00463BF6">
      <w:pPr>
        <w:spacing w:after="120"/>
        <w:ind w:left="284" w:hanging="284"/>
        <w:rPr>
          <w:rFonts w:ascii="Calibri" w:hAnsi="Calibri" w:cs="Calibri"/>
          <w:sz w:val="22"/>
          <w:lang w:val="pl-PL"/>
        </w:rPr>
      </w:pPr>
      <w:r w:rsidRPr="00463BF6">
        <w:rPr>
          <w:rFonts w:ascii="Calibri" w:hAnsi="Calibri" w:cs="Calibri"/>
          <w:sz w:val="22"/>
          <w:lang w:val="pl-PL"/>
        </w:rPr>
        <w:t xml:space="preserve">3. Zamawiający zapłaci wynagrodzenie w terminie </w:t>
      </w:r>
      <w:r w:rsidR="00463BF6" w:rsidRPr="00463BF6">
        <w:rPr>
          <w:rFonts w:ascii="Calibri" w:hAnsi="Calibri" w:cs="Calibri"/>
          <w:sz w:val="22"/>
          <w:lang w:val="pl-PL"/>
        </w:rPr>
        <w:t>30</w:t>
      </w:r>
      <w:r w:rsidRPr="00463BF6">
        <w:rPr>
          <w:rFonts w:ascii="Calibri" w:hAnsi="Calibri" w:cs="Calibri"/>
          <w:sz w:val="22"/>
          <w:lang w:val="pl-PL"/>
        </w:rPr>
        <w:t xml:space="preserve"> dni od dnia doręczenia prawidłowo wystawionej faktury VAT wraz z raportem miesięcznym.</w:t>
      </w:r>
    </w:p>
    <w:p w14:paraId="3F5F49A5" w14:textId="6FCCC5A0" w:rsidR="00964EBC" w:rsidRPr="00463BF6" w:rsidRDefault="008B51BE" w:rsidP="00463BF6">
      <w:pPr>
        <w:spacing w:after="120"/>
        <w:ind w:left="284" w:hanging="284"/>
        <w:rPr>
          <w:rFonts w:ascii="Calibri" w:hAnsi="Calibri" w:cs="Calibri"/>
          <w:sz w:val="22"/>
          <w:lang w:val="pl-PL"/>
        </w:rPr>
      </w:pPr>
      <w:r w:rsidRPr="00463BF6">
        <w:rPr>
          <w:rFonts w:ascii="Calibri" w:hAnsi="Calibri" w:cs="Calibri"/>
          <w:sz w:val="22"/>
          <w:lang w:val="pl-PL"/>
        </w:rPr>
        <w:t>4. Doręczenie faktury bez raportu miesięcznego nie rozpoczyna biegu terminu płatności. Termin płatności biegnie dopiero od dnia doręczenia kompletnej dokumentacji rozliczeniowej.</w:t>
      </w:r>
    </w:p>
    <w:p w14:paraId="45991735"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lastRenderedPageBreak/>
        <w:t>§ 5. Przekazanie danych i dokumentów</w:t>
      </w:r>
    </w:p>
    <w:p w14:paraId="1D1C250C"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Zamawiający przekaże Wykonawcy dane dłużników oraz dokumenty niezbędne do prowadzenia windykacji, w tym w szczególności dane identyfikacyjne dłużników, wysokość należności, tytuł należności oraz informacje dotyczące przetrzymanych albo niezwróconych zbiorów bibliotecznych.</w:t>
      </w:r>
    </w:p>
    <w:p w14:paraId="5BC5FA33"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Wykonawca zobowiązuje się wykorzystywać przekazane dane wyłącznie w celu wykonania niniejszej umowy.</w:t>
      </w:r>
    </w:p>
    <w:p w14:paraId="551C633F"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6. Obowiązki Stron</w:t>
      </w:r>
    </w:p>
    <w:p w14:paraId="3D18573B" w14:textId="0D0A66FF"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Wykonawca zobowiązuje się do:</w:t>
      </w:r>
      <w:r w:rsidRPr="00463BF6">
        <w:rPr>
          <w:rFonts w:ascii="Calibri" w:hAnsi="Calibri" w:cs="Calibri"/>
          <w:sz w:val="22"/>
          <w:lang w:val="pl-PL"/>
        </w:rPr>
        <w:br/>
        <w:t>1) prowadzenia czynności z należytą starannością, zgodnie z prawem i dobrymi obyczajami;</w:t>
      </w:r>
      <w:r w:rsidRPr="00463BF6">
        <w:rPr>
          <w:rFonts w:ascii="Calibri" w:hAnsi="Calibri" w:cs="Calibri"/>
          <w:sz w:val="22"/>
          <w:lang w:val="pl-PL"/>
        </w:rPr>
        <w:br/>
        <w:t>2) niezwłocznego informowania Zamawiającego o każdej wpłacie dokonanej przez dłużnika;</w:t>
      </w:r>
      <w:r w:rsidRPr="00463BF6">
        <w:rPr>
          <w:rFonts w:ascii="Calibri" w:hAnsi="Calibri" w:cs="Calibri"/>
          <w:sz w:val="22"/>
          <w:lang w:val="pl-PL"/>
        </w:rPr>
        <w:br/>
        <w:t xml:space="preserve">3) przekazywania Zamawiającemu środków otrzymanych od dłużników </w:t>
      </w:r>
      <w:r w:rsidR="00675522" w:rsidRPr="00463BF6">
        <w:rPr>
          <w:rFonts w:ascii="Calibri" w:hAnsi="Calibri" w:cs="Calibri"/>
          <w:sz w:val="22"/>
          <w:lang w:val="pl-PL"/>
        </w:rPr>
        <w:t>w dniu 15-tego i ostatniego dnia miesiąca- przy czym 15-tego dnia miesiąca należy przekazać wyegzek</w:t>
      </w:r>
      <w:r w:rsidRPr="00463BF6">
        <w:rPr>
          <w:rFonts w:ascii="Calibri" w:hAnsi="Calibri" w:cs="Calibri"/>
          <w:sz w:val="22"/>
          <w:lang w:val="pl-PL"/>
        </w:rPr>
        <w:t>w</w:t>
      </w:r>
      <w:r w:rsidR="00675522" w:rsidRPr="00463BF6">
        <w:rPr>
          <w:rFonts w:ascii="Calibri" w:hAnsi="Calibri" w:cs="Calibri"/>
          <w:sz w:val="22"/>
          <w:lang w:val="pl-PL"/>
        </w:rPr>
        <w:t>owane należności do dnia 14- dnia miesiąca (w tym miesiącu), natomiast ostatniego dnia miesiąca należy przekazać należności wyegzekwowane po 14 dniu miesiąca (w tym miesiącu)</w:t>
      </w:r>
      <w:r w:rsidRPr="00463BF6">
        <w:rPr>
          <w:rFonts w:ascii="Calibri" w:hAnsi="Calibri" w:cs="Calibri"/>
          <w:sz w:val="22"/>
          <w:lang w:val="pl-PL"/>
        </w:rPr>
        <w:br/>
        <w:t>4) zachowania poufności informacji uzyskanych w związku z wykonywaniem umowy;</w:t>
      </w:r>
      <w:r w:rsidRPr="00463BF6">
        <w:rPr>
          <w:rFonts w:ascii="Calibri" w:hAnsi="Calibri" w:cs="Calibri"/>
          <w:sz w:val="22"/>
          <w:lang w:val="pl-PL"/>
        </w:rPr>
        <w:br/>
        <w:t>5) prowadzenia odrębnej ewidencji dla każdej przekazanej sprawy windykacyjnej.</w:t>
      </w:r>
    </w:p>
    <w:p w14:paraId="69D74920"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Zamawiający zobowiązuje się do przekazania Wykonawcy niezbędnych danych i dokumentów oraz do udzielenia pełnomocnictwa w zakresie koniecznym do prowadzenia windykacji polubownej.</w:t>
      </w:r>
    </w:p>
    <w:p w14:paraId="031D308A"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7. Raportowanie</w:t>
      </w:r>
    </w:p>
    <w:p w14:paraId="11DBBE6E" w14:textId="13509958"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Wykonawca jest zobowiązany do dostarczania Zamawiającemu miesięcznego raportu z przebiegu działań windykacyjnych.</w:t>
      </w:r>
    </w:p>
    <w:p w14:paraId="36254074"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Raport miesięczny powinien obejmować co najmniej:</w:t>
      </w:r>
      <w:r w:rsidRPr="00463BF6">
        <w:rPr>
          <w:rFonts w:ascii="Calibri" w:hAnsi="Calibri" w:cs="Calibri"/>
          <w:sz w:val="22"/>
          <w:lang w:val="pl-PL"/>
        </w:rPr>
        <w:br/>
        <w:t>1) wykaz spraw będących w toku windykacji;</w:t>
      </w:r>
      <w:r w:rsidRPr="00463BF6">
        <w:rPr>
          <w:rFonts w:ascii="Calibri" w:hAnsi="Calibri" w:cs="Calibri"/>
          <w:sz w:val="22"/>
          <w:lang w:val="pl-PL"/>
        </w:rPr>
        <w:br/>
        <w:t>2) opis czynności podjętych wobec poszczególnych dłużników;</w:t>
      </w:r>
      <w:r w:rsidRPr="00463BF6">
        <w:rPr>
          <w:rFonts w:ascii="Calibri" w:hAnsi="Calibri" w:cs="Calibri"/>
          <w:sz w:val="22"/>
          <w:lang w:val="pl-PL"/>
        </w:rPr>
        <w:br/>
        <w:t>3) wykaz wpłat dokonanych przez dłużników w danym miesiącu;</w:t>
      </w:r>
      <w:r w:rsidRPr="00463BF6">
        <w:rPr>
          <w:rFonts w:ascii="Calibri" w:hAnsi="Calibri" w:cs="Calibri"/>
          <w:sz w:val="22"/>
          <w:lang w:val="pl-PL"/>
        </w:rPr>
        <w:br/>
        <w:t>4) wskazanie spraw zakończonych wraz z przyczyną zakończenia;</w:t>
      </w:r>
      <w:r w:rsidRPr="00463BF6">
        <w:rPr>
          <w:rFonts w:ascii="Calibri" w:hAnsi="Calibri" w:cs="Calibri"/>
          <w:sz w:val="22"/>
          <w:lang w:val="pl-PL"/>
        </w:rPr>
        <w:br/>
        <w:t>5) wskazanie spraw, w których windykacja polubowna okazała się bezskuteczna, wraz z rekomendacją dalszego postępowania.</w:t>
      </w:r>
    </w:p>
    <w:p w14:paraId="4E267F5A" w14:textId="29FF2645"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 xml:space="preserve">3. Raport miesięczny jest doręczany Zamawiającemu nie później niż do </w:t>
      </w:r>
      <w:r w:rsidR="00675522" w:rsidRPr="00463BF6">
        <w:rPr>
          <w:rFonts w:ascii="Calibri" w:hAnsi="Calibri" w:cs="Calibri"/>
          <w:sz w:val="22"/>
          <w:lang w:val="pl-PL"/>
        </w:rPr>
        <w:t>5</w:t>
      </w:r>
      <w:r w:rsidRPr="00463BF6">
        <w:rPr>
          <w:rFonts w:ascii="Calibri" w:hAnsi="Calibri" w:cs="Calibri"/>
          <w:sz w:val="22"/>
          <w:lang w:val="pl-PL"/>
        </w:rPr>
        <w:t>. dnia miesiąca następującego po miesiącu rozliczeniowym, łącznie z fakturą VAT.</w:t>
      </w:r>
    </w:p>
    <w:p w14:paraId="35F07809" w14:textId="734CE77F"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4. Raport może zostać sporządzony w formie pisemnej albo elektronicznej, w formacie PDF lub XLSX, i</w:t>
      </w:r>
      <w:r>
        <w:rPr>
          <w:rFonts w:ascii="Calibri" w:hAnsi="Calibri" w:cs="Calibri"/>
          <w:sz w:val="22"/>
          <w:lang w:val="pl-PL"/>
        </w:rPr>
        <w:t> </w:t>
      </w:r>
      <w:r w:rsidRPr="00463BF6">
        <w:rPr>
          <w:rFonts w:ascii="Calibri" w:hAnsi="Calibri" w:cs="Calibri"/>
          <w:sz w:val="22"/>
          <w:lang w:val="pl-PL"/>
        </w:rPr>
        <w:t>przesłany na adres e-mail wskazany przez Zamawiającego.</w:t>
      </w:r>
    </w:p>
    <w:p w14:paraId="6539D107"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5. Brak raportu miesięcznego wstrzymuje bieg terminu płatności faktury do czasu jego doręczenia.</w:t>
      </w:r>
    </w:p>
    <w:p w14:paraId="7614D8A0"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8. Kary umowne</w:t>
      </w:r>
    </w:p>
    <w:p w14:paraId="0016453B" w14:textId="77777777" w:rsidR="00832492"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Zamawiający może naliczyć Wykonawcy karę umowną:</w:t>
      </w:r>
    </w:p>
    <w:p w14:paraId="397A23EF" w14:textId="77777777" w:rsidR="00832492" w:rsidRPr="00463BF6" w:rsidRDefault="00463BF6" w:rsidP="00463BF6">
      <w:pPr>
        <w:spacing w:after="120"/>
        <w:ind w:left="567" w:hanging="283"/>
        <w:rPr>
          <w:rFonts w:ascii="Calibri" w:hAnsi="Calibri" w:cs="Calibri"/>
          <w:sz w:val="22"/>
          <w:lang w:val="pl-PL"/>
        </w:rPr>
      </w:pPr>
      <w:r w:rsidRPr="00463BF6">
        <w:rPr>
          <w:rFonts w:ascii="Calibri" w:hAnsi="Calibri" w:cs="Calibri"/>
          <w:sz w:val="22"/>
          <w:lang w:val="pl-PL"/>
        </w:rPr>
        <w:lastRenderedPageBreak/>
        <w:t xml:space="preserve">1) za nieterminowe przekazanie środków pieniężnych na rachunek Zamawiającego – w wysokości 0,5% kwoty nieprzekazanej w terminie za każdy dzień </w:t>
      </w:r>
      <w:r w:rsidR="00DF7A65" w:rsidRPr="00463BF6">
        <w:rPr>
          <w:rFonts w:ascii="Calibri" w:hAnsi="Calibri" w:cs="Calibri"/>
          <w:sz w:val="22"/>
          <w:lang w:val="pl-PL"/>
        </w:rPr>
        <w:t>zwłoki</w:t>
      </w:r>
      <w:r w:rsidRPr="00463BF6">
        <w:rPr>
          <w:rFonts w:ascii="Calibri" w:hAnsi="Calibri" w:cs="Calibri"/>
          <w:sz w:val="22"/>
          <w:lang w:val="pl-PL"/>
        </w:rPr>
        <w:t>;</w:t>
      </w:r>
    </w:p>
    <w:p w14:paraId="474EC417" w14:textId="3BAB6623" w:rsidR="00832492" w:rsidRPr="00463BF6" w:rsidRDefault="00463BF6" w:rsidP="00463BF6">
      <w:pPr>
        <w:spacing w:after="120"/>
        <w:ind w:left="567" w:hanging="283"/>
        <w:rPr>
          <w:rFonts w:ascii="Calibri" w:hAnsi="Calibri" w:cs="Calibri"/>
          <w:sz w:val="22"/>
          <w:lang w:val="pl-PL"/>
        </w:rPr>
      </w:pPr>
      <w:r w:rsidRPr="00463BF6">
        <w:rPr>
          <w:rFonts w:ascii="Calibri" w:hAnsi="Calibri" w:cs="Calibri"/>
          <w:sz w:val="22"/>
          <w:lang w:val="pl-PL"/>
        </w:rPr>
        <w:t xml:space="preserve">2) za nieterminowe doręczenie raportu miesięcznego – w wysokości 100,00 zł za każdy dzień </w:t>
      </w:r>
      <w:r w:rsidR="00DF7A65" w:rsidRPr="00463BF6">
        <w:rPr>
          <w:rFonts w:ascii="Calibri" w:hAnsi="Calibri" w:cs="Calibri"/>
          <w:sz w:val="22"/>
          <w:lang w:val="pl-PL"/>
        </w:rPr>
        <w:t>zwłoki</w:t>
      </w:r>
      <w:r w:rsidRPr="00463BF6">
        <w:rPr>
          <w:rFonts w:ascii="Calibri" w:hAnsi="Calibri" w:cs="Calibri"/>
          <w:sz w:val="22"/>
          <w:lang w:val="pl-PL"/>
        </w:rPr>
        <w:t>;</w:t>
      </w:r>
    </w:p>
    <w:p w14:paraId="18C75F39" w14:textId="5E6BBBD4" w:rsidR="00964EBC" w:rsidRPr="00463BF6" w:rsidRDefault="00463BF6" w:rsidP="00463BF6">
      <w:pPr>
        <w:spacing w:after="120"/>
        <w:ind w:left="567" w:hanging="283"/>
        <w:rPr>
          <w:rFonts w:ascii="Calibri" w:hAnsi="Calibri" w:cs="Calibri"/>
          <w:sz w:val="22"/>
          <w:lang w:val="pl-PL"/>
        </w:rPr>
      </w:pPr>
      <w:r w:rsidRPr="00463BF6">
        <w:rPr>
          <w:rFonts w:ascii="Calibri" w:hAnsi="Calibri" w:cs="Calibri"/>
          <w:sz w:val="22"/>
          <w:lang w:val="pl-PL"/>
        </w:rPr>
        <w:t>3) za rozwiązanie umowy przez Zamawiającego z przyczyn leżących po stronie Wykonawcy – w</w:t>
      </w:r>
      <w:r>
        <w:rPr>
          <w:rFonts w:ascii="Calibri" w:hAnsi="Calibri" w:cs="Calibri"/>
          <w:sz w:val="22"/>
          <w:lang w:val="pl-PL"/>
        </w:rPr>
        <w:t> </w:t>
      </w:r>
      <w:r w:rsidRPr="00463BF6">
        <w:rPr>
          <w:rFonts w:ascii="Calibri" w:hAnsi="Calibri" w:cs="Calibri"/>
          <w:sz w:val="22"/>
          <w:lang w:val="pl-PL"/>
        </w:rPr>
        <w:t>wysokości 5% szacunkowej wartości zamówienia.</w:t>
      </w:r>
    </w:p>
    <w:p w14:paraId="33EE7FE2" w14:textId="156B5AAD" w:rsidR="00BA15CE" w:rsidRPr="00463BF6" w:rsidRDefault="00BA15CE" w:rsidP="00463BF6">
      <w:pPr>
        <w:spacing w:after="120"/>
        <w:ind w:left="567" w:hanging="283"/>
        <w:rPr>
          <w:rFonts w:ascii="Calibri" w:hAnsi="Calibri" w:cs="Calibri"/>
          <w:sz w:val="22"/>
          <w:lang w:val="pl-PL"/>
        </w:rPr>
      </w:pPr>
      <w:r w:rsidRPr="00463BF6">
        <w:rPr>
          <w:rFonts w:ascii="Calibri" w:hAnsi="Calibri" w:cs="Calibri"/>
          <w:sz w:val="22"/>
          <w:lang w:val="pl-PL"/>
        </w:rPr>
        <w:t>4) za każdy stwierdzony przypadek wykonywania czynności, o których mowa w § 1</w:t>
      </w:r>
      <w:r w:rsidR="00A51C2F">
        <w:rPr>
          <w:rFonts w:ascii="Calibri" w:hAnsi="Calibri" w:cs="Calibri"/>
          <w:sz w:val="22"/>
          <w:lang w:val="pl-PL"/>
        </w:rPr>
        <w:t>0</w:t>
      </w:r>
      <w:r w:rsidRPr="00463BF6">
        <w:rPr>
          <w:rFonts w:ascii="Calibri" w:hAnsi="Calibri" w:cs="Calibri"/>
          <w:sz w:val="22"/>
          <w:lang w:val="pl-PL"/>
        </w:rPr>
        <w:t xml:space="preserve"> ust. 2, przez osobę, która – pomimo istnienia obowiązku określonego w Umowie – nie jest zatrudniona na podstawie stosunku pracy w wysokości 500 zł.</w:t>
      </w:r>
    </w:p>
    <w:p w14:paraId="339CD32B" w14:textId="321FF1C5" w:rsidR="00964EBC" w:rsidRPr="00463BF6" w:rsidRDefault="00BA15CE" w:rsidP="00463BF6">
      <w:pPr>
        <w:spacing w:after="120"/>
        <w:ind w:left="567" w:hanging="283"/>
        <w:rPr>
          <w:rFonts w:ascii="Calibri" w:hAnsi="Calibri" w:cs="Calibri"/>
          <w:sz w:val="22"/>
          <w:lang w:val="pl-PL"/>
        </w:rPr>
      </w:pPr>
      <w:r w:rsidRPr="00463BF6">
        <w:rPr>
          <w:rFonts w:ascii="Calibri" w:hAnsi="Calibri" w:cs="Calibri"/>
          <w:sz w:val="22"/>
          <w:lang w:val="pl-PL"/>
        </w:rPr>
        <w:t>5) za każdy rozpoczęty dzień zwłoki w przekazaniu dokumentów, o których mowa w § 1</w:t>
      </w:r>
      <w:r w:rsidR="00A51C2F">
        <w:rPr>
          <w:rFonts w:ascii="Calibri" w:hAnsi="Calibri" w:cs="Calibri"/>
          <w:sz w:val="22"/>
          <w:lang w:val="pl-PL"/>
        </w:rPr>
        <w:t>0</w:t>
      </w:r>
      <w:r w:rsidR="00C31D11" w:rsidRPr="00463BF6">
        <w:rPr>
          <w:rFonts w:ascii="Calibri" w:hAnsi="Calibri" w:cs="Calibri"/>
          <w:sz w:val="22"/>
          <w:lang w:val="pl-PL"/>
        </w:rPr>
        <w:t xml:space="preserve"> </w:t>
      </w:r>
      <w:r w:rsidRPr="00463BF6">
        <w:rPr>
          <w:rFonts w:ascii="Calibri" w:hAnsi="Calibri" w:cs="Calibri"/>
          <w:sz w:val="22"/>
          <w:lang w:val="pl-PL"/>
        </w:rPr>
        <w:t>ust. 4, w</w:t>
      </w:r>
      <w:r w:rsidR="00463BF6">
        <w:rPr>
          <w:rFonts w:ascii="Calibri" w:hAnsi="Calibri" w:cs="Calibri"/>
          <w:sz w:val="22"/>
          <w:lang w:val="pl-PL"/>
        </w:rPr>
        <w:t> </w:t>
      </w:r>
      <w:r w:rsidRPr="00463BF6">
        <w:rPr>
          <w:rFonts w:ascii="Calibri" w:hAnsi="Calibri" w:cs="Calibri"/>
          <w:sz w:val="22"/>
          <w:lang w:val="pl-PL"/>
        </w:rPr>
        <w:t>stosunku do terminu określonego w § 1</w:t>
      </w:r>
      <w:r w:rsidR="00A51C2F">
        <w:rPr>
          <w:rFonts w:ascii="Calibri" w:hAnsi="Calibri" w:cs="Calibri"/>
          <w:sz w:val="22"/>
          <w:lang w:val="pl-PL"/>
        </w:rPr>
        <w:t>0</w:t>
      </w:r>
      <w:r w:rsidRPr="00463BF6">
        <w:rPr>
          <w:rFonts w:ascii="Calibri" w:hAnsi="Calibri" w:cs="Calibri"/>
          <w:sz w:val="22"/>
          <w:lang w:val="pl-PL"/>
        </w:rPr>
        <w:t xml:space="preserve"> ust. 5 w wysokości 300 zł. </w:t>
      </w:r>
    </w:p>
    <w:p w14:paraId="3356CE6F" w14:textId="77777777" w:rsidR="00832492" w:rsidRPr="00463BF6" w:rsidRDefault="00832492" w:rsidP="00463BF6">
      <w:pPr>
        <w:spacing w:after="120"/>
        <w:ind w:left="284" w:hanging="284"/>
        <w:rPr>
          <w:rFonts w:ascii="Calibri" w:hAnsi="Calibri" w:cs="Calibri"/>
          <w:sz w:val="22"/>
          <w:lang w:val="pl-PL" w:eastAsia="pl-PL"/>
        </w:rPr>
      </w:pPr>
      <w:r w:rsidRPr="00463BF6">
        <w:rPr>
          <w:rFonts w:ascii="Calibri" w:hAnsi="Calibri" w:cs="Calibri"/>
          <w:sz w:val="22"/>
          <w:lang w:val="pl-PL"/>
        </w:rPr>
        <w:t xml:space="preserve">3. </w:t>
      </w:r>
      <w:r w:rsidRPr="00463BF6">
        <w:rPr>
          <w:rFonts w:ascii="Calibri" w:hAnsi="Calibri" w:cs="Calibri"/>
          <w:sz w:val="22"/>
          <w:lang w:val="pl-PL" w:eastAsia="pl-PL"/>
        </w:rPr>
        <w:t xml:space="preserve">Łączna maksymalna wysokość kar umownych naliczonych Wykonawcy na podstawie niniejszego paragrafu oraz pozostałych postanowień Umowy nie może przekroczyć </w:t>
      </w:r>
      <w:r w:rsidRPr="00463BF6">
        <w:rPr>
          <w:rFonts w:ascii="Calibri" w:hAnsi="Calibri" w:cs="Calibri"/>
          <w:b/>
          <w:bCs/>
          <w:sz w:val="22"/>
          <w:lang w:val="pl-PL" w:eastAsia="pl-PL"/>
        </w:rPr>
        <w:t>20% szacunkowej wartości zamówienia</w:t>
      </w:r>
      <w:r w:rsidRPr="00463BF6">
        <w:rPr>
          <w:rFonts w:ascii="Calibri" w:hAnsi="Calibri" w:cs="Calibri"/>
          <w:sz w:val="22"/>
          <w:lang w:val="pl-PL" w:eastAsia="pl-PL"/>
        </w:rPr>
        <w:t>, z zastrzeżeniem, że Zamawiający może dochodzić odszkodowania przewyższającego wysokość zastrzeżonych kar umownych, na zasadach określonych w Kodeksie cywilnym.</w:t>
      </w:r>
    </w:p>
    <w:p w14:paraId="5C967358" w14:textId="66B7C6E9" w:rsidR="00832492" w:rsidRPr="00463BF6" w:rsidRDefault="00832492" w:rsidP="00463BF6">
      <w:pPr>
        <w:spacing w:after="120"/>
        <w:ind w:left="284" w:hanging="284"/>
        <w:rPr>
          <w:rFonts w:ascii="Calibri" w:hAnsi="Calibri" w:cs="Calibri"/>
          <w:sz w:val="22"/>
          <w:lang w:val="pl-PL" w:eastAsia="pl-PL"/>
        </w:rPr>
      </w:pPr>
      <w:r w:rsidRPr="00463BF6">
        <w:rPr>
          <w:rFonts w:ascii="Calibri" w:hAnsi="Calibri" w:cs="Calibri"/>
          <w:sz w:val="22"/>
          <w:lang w:val="pl-PL" w:eastAsia="pl-PL"/>
        </w:rPr>
        <w:t>4. Kary umowne mogą zostać potrącone z wynagrodzenia należnego Wykonawcy, na co Wykonawca wyraża zgodę, z zastrzeżeniem ograniczeń wynikających z obowiązujących przepisów prawa.</w:t>
      </w:r>
    </w:p>
    <w:p w14:paraId="225DDAB6"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9. Czas trwania i rozwiązanie umowy</w:t>
      </w:r>
    </w:p>
    <w:p w14:paraId="059C338A" w14:textId="3019B6C9"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 xml:space="preserve">1. Umowa zostaje zawarta na czas określony od dnia jej podpisania </w:t>
      </w:r>
      <w:r w:rsidRPr="00463BF6">
        <w:rPr>
          <w:rFonts w:ascii="Calibri" w:hAnsi="Calibri" w:cs="Calibri"/>
          <w:b/>
          <w:bCs/>
          <w:sz w:val="22"/>
          <w:lang w:val="pl-PL"/>
        </w:rPr>
        <w:t>do dnia 31 grudnia 202</w:t>
      </w:r>
      <w:r w:rsidR="00DF7A65" w:rsidRPr="00463BF6">
        <w:rPr>
          <w:rFonts w:ascii="Calibri" w:hAnsi="Calibri" w:cs="Calibri"/>
          <w:b/>
          <w:bCs/>
          <w:sz w:val="22"/>
          <w:lang w:val="pl-PL"/>
        </w:rPr>
        <w:t>7</w:t>
      </w:r>
      <w:r w:rsidRPr="00463BF6">
        <w:rPr>
          <w:rFonts w:ascii="Calibri" w:hAnsi="Calibri" w:cs="Calibri"/>
          <w:sz w:val="22"/>
          <w:lang w:val="pl-PL"/>
        </w:rPr>
        <w:t xml:space="preserve"> r.</w:t>
      </w:r>
    </w:p>
    <w:p w14:paraId="5471EA2E"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Każda ze Stron może rozwiązać umowę z zachowaniem jednomiesięcznego okresu wypowiedzenia.</w:t>
      </w:r>
    </w:p>
    <w:p w14:paraId="3131D7A1"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3. Zamawiający może rozwiązać umowę ze skutkiem natychmiastowym w przypadku naruszenia przez Wykonawcę przepisów prawa, postanowień umowy, zasad poufności, zasad ochrony danych osobowych albo w przypadku stwierdzenia powiązania Wykonawcy z podmiotami objętymi sankcjami.</w:t>
      </w:r>
    </w:p>
    <w:p w14:paraId="602A0B0F"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4. W przypadku rozwiązania umowy Strony dokonają wzajemnego rozliczenia w terminie 30 dni od dnia jej rozwiązania.</w:t>
      </w:r>
    </w:p>
    <w:p w14:paraId="47F73AE8"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5. Jeżeli w terminie 2 miesięcy od rozwiązania umowy nastąpi spłata należności przez dłużnika wskutek czynności podjętych przez Wykonawcę w czasie obowiązywania umowy, Wykonawcy przysługuje prowizja zgodnie z § 3.</w:t>
      </w:r>
    </w:p>
    <w:p w14:paraId="729BA4CE" w14:textId="226F35DE"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xml:space="preserve">§ 10. Wymagania dotyczące zatrudnienia na podstawie umowy o pracę </w:t>
      </w:r>
    </w:p>
    <w:p w14:paraId="5EF7B463" w14:textId="77777777" w:rsidR="00463BF6" w:rsidRPr="00463BF6" w:rsidRDefault="00463BF6" w:rsidP="00463BF6">
      <w:pPr>
        <w:numPr>
          <w:ilvl w:val="0"/>
          <w:numId w:val="10"/>
        </w:numPr>
        <w:tabs>
          <w:tab w:val="clear" w:pos="720"/>
        </w:tabs>
        <w:spacing w:before="100" w:beforeAutospacing="1" w:after="100" w:afterAutospacing="1"/>
        <w:ind w:left="284" w:hanging="284"/>
        <w:rPr>
          <w:rFonts w:ascii="Calibri" w:hAnsi="Calibri" w:cs="Calibri"/>
          <w:sz w:val="22"/>
          <w:lang w:val="pl-PL" w:eastAsia="pl-PL"/>
        </w:rPr>
      </w:pPr>
      <w:r w:rsidRPr="00463BF6">
        <w:rPr>
          <w:rFonts w:ascii="Calibri" w:hAnsi="Calibri" w:cs="Calibri"/>
          <w:sz w:val="22"/>
          <w:lang w:val="pl-PL" w:eastAsia="pl-PL"/>
        </w:rPr>
        <w:t>Wykonawca zobowiązuje się, że przez cały okres realizacji Umowy osoby wykonujące czynności wskazane w ust. 2 będą zatrudnione przez Wykonawcę lub Podwykonawcę na podstawie stosunku pracy, w rozumieniu art. 22 § 1 Kodeksu pracy, w zakresie, w jakim wykonywanie tych czynności polega na wykonywaniu pracy w rozumieniu przepisów Kodeksu pracy.</w:t>
      </w:r>
    </w:p>
    <w:p w14:paraId="5FD02EDA" w14:textId="77777777" w:rsidR="00463BF6" w:rsidRPr="00463BF6" w:rsidRDefault="00463BF6" w:rsidP="00463BF6">
      <w:pPr>
        <w:numPr>
          <w:ilvl w:val="0"/>
          <w:numId w:val="10"/>
        </w:numPr>
        <w:tabs>
          <w:tab w:val="clear" w:pos="720"/>
        </w:tabs>
        <w:spacing w:before="100" w:beforeAutospacing="1" w:after="100" w:afterAutospacing="1"/>
        <w:ind w:left="284" w:hanging="284"/>
        <w:rPr>
          <w:rFonts w:ascii="Calibri" w:hAnsi="Calibri" w:cs="Calibri"/>
          <w:sz w:val="22"/>
          <w:lang w:val="pl-PL" w:eastAsia="pl-PL"/>
        </w:rPr>
      </w:pPr>
      <w:r w:rsidRPr="00463BF6">
        <w:rPr>
          <w:rFonts w:ascii="Calibri" w:hAnsi="Calibri" w:cs="Calibri"/>
          <w:sz w:val="22"/>
          <w:lang w:val="pl-PL" w:eastAsia="pl-PL"/>
        </w:rPr>
        <w:t>Obowiązek, o którym mowa w ust. 1, dotyczy osób wykonujących w szczególności:</w:t>
      </w:r>
    </w:p>
    <w:p w14:paraId="50A248D2"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eastAsia="pl-PL"/>
        </w:rPr>
      </w:pPr>
      <w:proofErr w:type="spellStart"/>
      <w:r w:rsidRPr="00463BF6">
        <w:rPr>
          <w:rFonts w:ascii="Calibri" w:hAnsi="Calibri" w:cs="Calibri"/>
          <w:sz w:val="22"/>
          <w:lang w:eastAsia="pl-PL"/>
        </w:rPr>
        <w:lastRenderedPageBreak/>
        <w:t>bieżącą</w:t>
      </w:r>
      <w:proofErr w:type="spellEnd"/>
      <w:r w:rsidRPr="00463BF6">
        <w:rPr>
          <w:rFonts w:ascii="Calibri" w:hAnsi="Calibri" w:cs="Calibri"/>
          <w:sz w:val="22"/>
          <w:lang w:eastAsia="pl-PL"/>
        </w:rPr>
        <w:t xml:space="preserve"> </w:t>
      </w:r>
      <w:proofErr w:type="spellStart"/>
      <w:r w:rsidRPr="00463BF6">
        <w:rPr>
          <w:rFonts w:ascii="Calibri" w:hAnsi="Calibri" w:cs="Calibri"/>
          <w:sz w:val="22"/>
          <w:lang w:eastAsia="pl-PL"/>
        </w:rPr>
        <w:t>obsługę</w:t>
      </w:r>
      <w:proofErr w:type="spellEnd"/>
      <w:r w:rsidRPr="00463BF6">
        <w:rPr>
          <w:rFonts w:ascii="Calibri" w:hAnsi="Calibri" w:cs="Calibri"/>
          <w:sz w:val="22"/>
          <w:lang w:eastAsia="pl-PL"/>
        </w:rPr>
        <w:t xml:space="preserve"> </w:t>
      </w:r>
      <w:proofErr w:type="spellStart"/>
      <w:r w:rsidRPr="00463BF6">
        <w:rPr>
          <w:rFonts w:ascii="Calibri" w:hAnsi="Calibri" w:cs="Calibri"/>
          <w:sz w:val="22"/>
          <w:lang w:eastAsia="pl-PL"/>
        </w:rPr>
        <w:t>spraw</w:t>
      </w:r>
      <w:proofErr w:type="spellEnd"/>
      <w:r w:rsidRPr="00463BF6">
        <w:rPr>
          <w:rFonts w:ascii="Calibri" w:hAnsi="Calibri" w:cs="Calibri"/>
          <w:sz w:val="22"/>
          <w:lang w:eastAsia="pl-PL"/>
        </w:rPr>
        <w:t xml:space="preserve"> </w:t>
      </w:r>
      <w:proofErr w:type="spellStart"/>
      <w:r w:rsidRPr="00463BF6">
        <w:rPr>
          <w:rFonts w:ascii="Calibri" w:hAnsi="Calibri" w:cs="Calibri"/>
          <w:sz w:val="22"/>
          <w:lang w:eastAsia="pl-PL"/>
        </w:rPr>
        <w:t>windykacyjnych</w:t>
      </w:r>
      <w:proofErr w:type="spellEnd"/>
      <w:r w:rsidRPr="00463BF6">
        <w:rPr>
          <w:rFonts w:ascii="Calibri" w:hAnsi="Calibri" w:cs="Calibri"/>
          <w:sz w:val="22"/>
          <w:lang w:eastAsia="pl-PL"/>
        </w:rPr>
        <w:t>;</w:t>
      </w:r>
    </w:p>
    <w:p w14:paraId="7CD08224"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val="pl-PL" w:eastAsia="pl-PL"/>
        </w:rPr>
      </w:pPr>
      <w:r w:rsidRPr="00463BF6">
        <w:rPr>
          <w:rFonts w:ascii="Calibri" w:hAnsi="Calibri" w:cs="Calibri"/>
          <w:sz w:val="22"/>
          <w:lang w:val="pl-PL" w:eastAsia="pl-PL"/>
        </w:rPr>
        <w:t>przygotowywanie i kierowanie wezwań do zapłaty należności z tytułu kar za przetrzymanie zbiorów bibliotecznych;</w:t>
      </w:r>
    </w:p>
    <w:p w14:paraId="661DA7D2"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val="pl-PL" w:eastAsia="pl-PL"/>
        </w:rPr>
      </w:pPr>
      <w:r w:rsidRPr="00463BF6">
        <w:rPr>
          <w:rFonts w:ascii="Calibri" w:hAnsi="Calibri" w:cs="Calibri"/>
          <w:sz w:val="22"/>
          <w:lang w:val="pl-PL" w:eastAsia="pl-PL"/>
        </w:rPr>
        <w:t>przygotowywanie i kierowanie wezwań do zwrotu wypożyczonych i niezwróconych zbiorów bibliotecznych;</w:t>
      </w:r>
    </w:p>
    <w:p w14:paraId="1ABC102A"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val="pl-PL" w:eastAsia="pl-PL"/>
        </w:rPr>
      </w:pPr>
      <w:r w:rsidRPr="00463BF6">
        <w:rPr>
          <w:rFonts w:ascii="Calibri" w:hAnsi="Calibri" w:cs="Calibri"/>
          <w:sz w:val="22"/>
          <w:lang w:val="pl-PL" w:eastAsia="pl-PL"/>
        </w:rPr>
        <w:t>kontakty telefoniczne, korespondencyjne lub elektroniczne z osobami zobowiązanymi;</w:t>
      </w:r>
    </w:p>
    <w:p w14:paraId="3BC4CBD0"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val="pl-PL" w:eastAsia="pl-PL"/>
        </w:rPr>
      </w:pPr>
      <w:r w:rsidRPr="00463BF6">
        <w:rPr>
          <w:rFonts w:ascii="Calibri" w:hAnsi="Calibri" w:cs="Calibri"/>
          <w:sz w:val="22"/>
          <w:lang w:val="pl-PL" w:eastAsia="pl-PL"/>
        </w:rPr>
        <w:t>monitorowanie terminów zapłaty należności i zwrotu zbiorów bibliotecznych;</w:t>
      </w:r>
    </w:p>
    <w:p w14:paraId="07CBB904"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val="pl-PL" w:eastAsia="pl-PL"/>
        </w:rPr>
      </w:pPr>
      <w:r w:rsidRPr="00463BF6">
        <w:rPr>
          <w:rFonts w:ascii="Calibri" w:hAnsi="Calibri" w:cs="Calibri"/>
          <w:sz w:val="22"/>
          <w:lang w:val="pl-PL" w:eastAsia="pl-PL"/>
        </w:rPr>
        <w:t>ewidencjonowanie i dokumentowanie czynności windykacyjnych;</w:t>
      </w:r>
    </w:p>
    <w:p w14:paraId="2D8588C0"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val="pl-PL" w:eastAsia="pl-PL"/>
        </w:rPr>
      </w:pPr>
      <w:r w:rsidRPr="00463BF6">
        <w:rPr>
          <w:rFonts w:ascii="Calibri" w:hAnsi="Calibri" w:cs="Calibri"/>
          <w:sz w:val="22"/>
          <w:lang w:val="pl-PL" w:eastAsia="pl-PL"/>
        </w:rPr>
        <w:t>bieżącą aktualizację danych dotyczących prowadzonych spraw;</w:t>
      </w:r>
    </w:p>
    <w:p w14:paraId="76DBED5C" w14:textId="77777777" w:rsidR="00463BF6" w:rsidRPr="00463BF6" w:rsidRDefault="00463BF6" w:rsidP="00463BF6">
      <w:pPr>
        <w:numPr>
          <w:ilvl w:val="1"/>
          <w:numId w:val="13"/>
        </w:numPr>
        <w:spacing w:before="100" w:beforeAutospacing="1" w:after="100" w:afterAutospacing="1"/>
        <w:ind w:left="709"/>
        <w:rPr>
          <w:rFonts w:ascii="Calibri" w:hAnsi="Calibri" w:cs="Calibri"/>
          <w:sz w:val="22"/>
          <w:lang w:val="pl-PL" w:eastAsia="pl-PL"/>
        </w:rPr>
      </w:pPr>
      <w:r w:rsidRPr="00463BF6">
        <w:rPr>
          <w:rFonts w:ascii="Calibri" w:hAnsi="Calibri" w:cs="Calibri"/>
          <w:sz w:val="22"/>
          <w:lang w:val="pl-PL" w:eastAsia="pl-PL"/>
        </w:rPr>
        <w:t>sporządzanie zestawień i raportów dotyczących prowadzonych działań windykacyjnych.</w:t>
      </w:r>
    </w:p>
    <w:p w14:paraId="6E2DEACA" w14:textId="77777777" w:rsidR="00463BF6" w:rsidRPr="00463BF6" w:rsidRDefault="00463BF6" w:rsidP="00463BF6">
      <w:pPr>
        <w:numPr>
          <w:ilvl w:val="0"/>
          <w:numId w:val="10"/>
        </w:numPr>
        <w:tabs>
          <w:tab w:val="clear" w:pos="720"/>
        </w:tabs>
        <w:spacing w:before="100" w:beforeAutospacing="1" w:after="100" w:afterAutospacing="1"/>
        <w:ind w:left="284" w:hanging="284"/>
        <w:rPr>
          <w:rFonts w:ascii="Calibri" w:hAnsi="Calibri" w:cs="Calibri"/>
          <w:sz w:val="22"/>
          <w:lang w:val="pl-PL" w:eastAsia="pl-PL"/>
        </w:rPr>
      </w:pPr>
      <w:r w:rsidRPr="00463BF6">
        <w:rPr>
          <w:rFonts w:ascii="Calibri" w:hAnsi="Calibri" w:cs="Calibri"/>
          <w:sz w:val="22"/>
          <w:lang w:val="pl-PL" w:eastAsia="pl-PL"/>
        </w:rPr>
        <w:t>W przypadku zmiany osoby wykonującej czynności objęte obowiązkiem zatrudnienia na podstawie umowy o pracę Wykonawca zobowiązany jest zapewnić, aby osoba zastępująca była zatrudniona na podstawie stosunku pracy, jeżeli sposób wykonywania przez nią czynności będzie odpowiadał warunkom określonym w art. 22 § 1 Kodeksu pracy.</w:t>
      </w:r>
    </w:p>
    <w:p w14:paraId="729537B3" w14:textId="77777777" w:rsidR="00463BF6" w:rsidRPr="00463BF6" w:rsidRDefault="00463BF6" w:rsidP="00463BF6">
      <w:pPr>
        <w:numPr>
          <w:ilvl w:val="0"/>
          <w:numId w:val="10"/>
        </w:numPr>
        <w:tabs>
          <w:tab w:val="clear" w:pos="720"/>
        </w:tabs>
        <w:spacing w:before="100" w:beforeAutospacing="1" w:after="100" w:afterAutospacing="1"/>
        <w:ind w:left="284" w:hanging="284"/>
        <w:rPr>
          <w:rFonts w:ascii="Calibri" w:hAnsi="Calibri" w:cs="Calibri"/>
          <w:sz w:val="22"/>
          <w:lang w:val="pl-PL" w:eastAsia="pl-PL"/>
        </w:rPr>
      </w:pPr>
      <w:r w:rsidRPr="00463BF6">
        <w:rPr>
          <w:rFonts w:ascii="Calibri" w:hAnsi="Calibri" w:cs="Calibri"/>
          <w:sz w:val="22"/>
          <w:lang w:val="pl-PL" w:eastAsia="pl-PL"/>
        </w:rPr>
        <w:t>Wykonawca zobowiązuje się do przekazania Zamawiającemu, na jego żądanie, dokumentów potwierdzających spełnianie obowiązku, o którym mowa w ust. 1, w szczególności:</w:t>
      </w:r>
    </w:p>
    <w:p w14:paraId="6186B2A8" w14:textId="77777777" w:rsidR="00463BF6" w:rsidRPr="00463BF6" w:rsidRDefault="00463BF6" w:rsidP="00463BF6">
      <w:pPr>
        <w:numPr>
          <w:ilvl w:val="1"/>
          <w:numId w:val="12"/>
        </w:numPr>
        <w:spacing w:before="100" w:beforeAutospacing="1" w:after="100" w:afterAutospacing="1"/>
        <w:ind w:left="567"/>
        <w:rPr>
          <w:rFonts w:ascii="Calibri" w:hAnsi="Calibri" w:cs="Calibri"/>
          <w:sz w:val="22"/>
          <w:lang w:val="pl-PL" w:eastAsia="pl-PL"/>
        </w:rPr>
      </w:pPr>
      <w:r w:rsidRPr="00463BF6">
        <w:rPr>
          <w:rFonts w:ascii="Calibri" w:hAnsi="Calibri" w:cs="Calibri"/>
          <w:sz w:val="22"/>
          <w:lang w:val="pl-PL" w:eastAsia="pl-PL"/>
        </w:rPr>
        <w:t>oświadczenia Wykonawcy lub Podwykonawcy o zatrudnieniu osób wykonujących czynności objęte obowiązkiem zatrudnienia na podstawie umowy o pracę;</w:t>
      </w:r>
    </w:p>
    <w:p w14:paraId="0780AEC7" w14:textId="77777777" w:rsidR="00463BF6" w:rsidRPr="00463BF6" w:rsidRDefault="00463BF6" w:rsidP="00463BF6">
      <w:pPr>
        <w:numPr>
          <w:ilvl w:val="1"/>
          <w:numId w:val="12"/>
        </w:numPr>
        <w:spacing w:before="100" w:beforeAutospacing="1" w:after="100" w:afterAutospacing="1"/>
        <w:ind w:left="567"/>
        <w:rPr>
          <w:rFonts w:ascii="Calibri" w:hAnsi="Calibri" w:cs="Calibri"/>
          <w:sz w:val="22"/>
          <w:lang w:val="pl-PL" w:eastAsia="pl-PL"/>
        </w:rPr>
      </w:pPr>
      <w:r w:rsidRPr="00463BF6">
        <w:rPr>
          <w:rFonts w:ascii="Calibri" w:hAnsi="Calibri" w:cs="Calibri"/>
          <w:sz w:val="22"/>
          <w:lang w:val="pl-PL" w:eastAsia="pl-PL"/>
        </w:rPr>
        <w:t>oświadczenia osoby wykonującej czynności objęte obowiązkiem zatrudnienia;</w:t>
      </w:r>
    </w:p>
    <w:p w14:paraId="6EBDB04D" w14:textId="77777777" w:rsidR="00463BF6" w:rsidRPr="00463BF6" w:rsidRDefault="00463BF6" w:rsidP="00463BF6">
      <w:pPr>
        <w:numPr>
          <w:ilvl w:val="1"/>
          <w:numId w:val="12"/>
        </w:numPr>
        <w:spacing w:before="100" w:beforeAutospacing="1" w:after="100" w:afterAutospacing="1"/>
        <w:ind w:left="567"/>
        <w:rPr>
          <w:rFonts w:ascii="Calibri" w:hAnsi="Calibri" w:cs="Calibri"/>
          <w:sz w:val="22"/>
          <w:lang w:val="pl-PL" w:eastAsia="pl-PL"/>
        </w:rPr>
      </w:pPr>
      <w:r w:rsidRPr="00463BF6">
        <w:rPr>
          <w:rFonts w:ascii="Calibri" w:hAnsi="Calibri" w:cs="Calibri"/>
          <w:sz w:val="22"/>
          <w:lang w:val="pl-PL" w:eastAsia="pl-PL"/>
        </w:rPr>
        <w:t>poświadczonej za zgodność z oryginałem kopii umowy o pracę, zanonimizowanej w zakresie danych osobowych, których Zamawiający nie potrzebuje do weryfikacji spełniania obowiązku zatrudnienia;</w:t>
      </w:r>
    </w:p>
    <w:p w14:paraId="7E217A06" w14:textId="77777777" w:rsidR="00463BF6" w:rsidRPr="00463BF6" w:rsidRDefault="00463BF6" w:rsidP="00463BF6">
      <w:pPr>
        <w:numPr>
          <w:ilvl w:val="1"/>
          <w:numId w:val="12"/>
        </w:numPr>
        <w:spacing w:before="100" w:beforeAutospacing="1" w:after="100" w:afterAutospacing="1"/>
        <w:ind w:left="567"/>
        <w:rPr>
          <w:rFonts w:ascii="Calibri" w:hAnsi="Calibri" w:cs="Calibri"/>
          <w:sz w:val="22"/>
          <w:lang w:val="pl-PL" w:eastAsia="pl-PL"/>
        </w:rPr>
      </w:pPr>
      <w:r w:rsidRPr="00463BF6">
        <w:rPr>
          <w:rFonts w:ascii="Calibri" w:hAnsi="Calibri" w:cs="Calibri"/>
          <w:sz w:val="22"/>
          <w:lang w:val="pl-PL" w:eastAsia="pl-PL"/>
        </w:rPr>
        <w:t>innych dokumentów zawierających informacje niezbędne do weryfikacji zatrudnienia na podstawie stosunku pracy.</w:t>
      </w:r>
    </w:p>
    <w:p w14:paraId="6553225A" w14:textId="7D192383" w:rsidR="00463BF6" w:rsidRPr="00463BF6" w:rsidRDefault="00463BF6" w:rsidP="00463BF6">
      <w:pPr>
        <w:numPr>
          <w:ilvl w:val="0"/>
          <w:numId w:val="10"/>
        </w:numPr>
        <w:tabs>
          <w:tab w:val="clear" w:pos="720"/>
        </w:tabs>
        <w:spacing w:before="100" w:beforeAutospacing="1" w:after="100" w:afterAutospacing="1"/>
        <w:ind w:left="284" w:hanging="284"/>
        <w:rPr>
          <w:rFonts w:ascii="Calibri" w:hAnsi="Calibri" w:cs="Calibri"/>
          <w:sz w:val="22"/>
          <w:lang w:val="pl-PL" w:eastAsia="pl-PL"/>
        </w:rPr>
      </w:pPr>
      <w:r w:rsidRPr="00463BF6">
        <w:rPr>
          <w:rFonts w:ascii="Calibri" w:hAnsi="Calibri" w:cs="Calibri"/>
          <w:sz w:val="22"/>
          <w:lang w:val="pl-PL" w:eastAsia="pl-PL"/>
        </w:rPr>
        <w:t>Dokumenty, o których mowa w ust. 4, Wykonawca zobowiązany jest przekazać Zamawiającemu w</w:t>
      </w:r>
      <w:r>
        <w:rPr>
          <w:rFonts w:ascii="Calibri" w:hAnsi="Calibri" w:cs="Calibri"/>
          <w:sz w:val="22"/>
          <w:lang w:val="pl-PL" w:eastAsia="pl-PL"/>
        </w:rPr>
        <w:t> </w:t>
      </w:r>
      <w:r w:rsidRPr="00463BF6">
        <w:rPr>
          <w:rFonts w:ascii="Calibri" w:hAnsi="Calibri" w:cs="Calibri"/>
          <w:sz w:val="22"/>
          <w:lang w:val="pl-PL" w:eastAsia="pl-PL"/>
        </w:rPr>
        <w:t>terminie 5 dni roboczych od dnia otrzymania żądania, chyba że Zamawiający wyznaczy dłuższy termin.</w:t>
      </w:r>
    </w:p>
    <w:p w14:paraId="4159BF5F" w14:textId="77777777" w:rsidR="00463BF6" w:rsidRPr="00463BF6" w:rsidRDefault="00463BF6" w:rsidP="00463BF6">
      <w:pPr>
        <w:numPr>
          <w:ilvl w:val="0"/>
          <w:numId w:val="10"/>
        </w:numPr>
        <w:tabs>
          <w:tab w:val="clear" w:pos="720"/>
        </w:tabs>
        <w:spacing w:before="100" w:beforeAutospacing="1" w:after="100" w:afterAutospacing="1"/>
        <w:ind w:left="284" w:hanging="284"/>
        <w:rPr>
          <w:rFonts w:ascii="Calibri" w:hAnsi="Calibri" w:cs="Calibri"/>
          <w:sz w:val="22"/>
          <w:lang w:val="pl-PL" w:eastAsia="pl-PL"/>
        </w:rPr>
      </w:pPr>
      <w:r w:rsidRPr="00463BF6">
        <w:rPr>
          <w:rFonts w:ascii="Calibri" w:hAnsi="Calibri" w:cs="Calibri"/>
          <w:sz w:val="22"/>
          <w:lang w:val="pl-PL" w:eastAsia="pl-PL"/>
        </w:rPr>
        <w:t>Wykonawca zobowiązuje się do zapewnienia, aby obowiązek zatrudnienia na podstawie stosunku pracy był przestrzegany również przez Podwykonawców. Wykonawca ponosi wobec Zamawiającego odpowiedzialność za niewykonanie lub nienależyte wykonanie tego obowiązku przez Podwykonawcę.</w:t>
      </w:r>
    </w:p>
    <w:p w14:paraId="2B0F6FD6" w14:textId="3031F015" w:rsidR="00463BF6" w:rsidRPr="00463BF6" w:rsidRDefault="00463BF6" w:rsidP="00463BF6">
      <w:pPr>
        <w:numPr>
          <w:ilvl w:val="0"/>
          <w:numId w:val="10"/>
        </w:numPr>
        <w:tabs>
          <w:tab w:val="clear" w:pos="720"/>
        </w:tabs>
        <w:spacing w:before="100" w:beforeAutospacing="1" w:after="100" w:afterAutospacing="1"/>
        <w:ind w:left="284" w:hanging="284"/>
        <w:rPr>
          <w:rFonts w:ascii="Calibri" w:hAnsi="Calibri" w:cs="Calibri"/>
          <w:sz w:val="22"/>
          <w:lang w:val="pl-PL" w:eastAsia="pl-PL"/>
        </w:rPr>
      </w:pPr>
      <w:r w:rsidRPr="00463BF6">
        <w:rPr>
          <w:rFonts w:ascii="Calibri" w:hAnsi="Calibri" w:cs="Calibri"/>
          <w:sz w:val="22"/>
          <w:lang w:val="pl-PL" w:eastAsia="pl-PL"/>
        </w:rPr>
        <w:t>W przypadku uzasadnionych wątpliwości co do spełniania obowiązku zatrudnienia na podstawie stosunku pracy Zamawiający może przeprowadzić kontrolę dokumentów przedstawionych przez Wykonawcę, a także zwrócić się do właściwego organu Państwowej Inspekcji Pracy o</w:t>
      </w:r>
      <w:r>
        <w:rPr>
          <w:rFonts w:ascii="Calibri" w:hAnsi="Calibri" w:cs="Calibri"/>
          <w:sz w:val="22"/>
          <w:lang w:val="pl-PL" w:eastAsia="pl-PL"/>
        </w:rPr>
        <w:t> </w:t>
      </w:r>
      <w:r w:rsidRPr="00463BF6">
        <w:rPr>
          <w:rFonts w:ascii="Calibri" w:hAnsi="Calibri" w:cs="Calibri"/>
          <w:sz w:val="22"/>
          <w:lang w:val="pl-PL" w:eastAsia="pl-PL"/>
        </w:rPr>
        <w:t>przeprowadzenie kontroli.</w:t>
      </w:r>
    </w:p>
    <w:p w14:paraId="2FE19F09" w14:textId="77777777"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11. Ochrona danych osobowych</w:t>
      </w:r>
    </w:p>
    <w:p w14:paraId="7D9EEB51"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Wykonawca, przetwarzając dane osobowe dłużników przekazane przez Zamawiającego, działa jako podmiot przetwarzający w rozumieniu art. 28 RODO.</w:t>
      </w:r>
    </w:p>
    <w:p w14:paraId="54B67477" w14:textId="4A76E09B"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lastRenderedPageBreak/>
        <w:t>2. Szczegółowe zasady powierzenia przetwarzania danych osobowych zostaną uregulowane w</w:t>
      </w:r>
      <w:r w:rsidR="00B61758" w:rsidRPr="00463BF6">
        <w:rPr>
          <w:rFonts w:ascii="Calibri" w:hAnsi="Calibri" w:cs="Calibri"/>
          <w:sz w:val="22"/>
          <w:lang w:val="pl-PL"/>
        </w:rPr>
        <w:t> </w:t>
      </w:r>
      <w:r w:rsidRPr="00463BF6">
        <w:rPr>
          <w:rFonts w:ascii="Calibri" w:hAnsi="Calibri" w:cs="Calibri"/>
          <w:sz w:val="22"/>
          <w:lang w:val="pl-PL"/>
        </w:rPr>
        <w:t>odrębnej umowie powierzenia przetwarzania danych osobowych, zawartej nie później niż w</w:t>
      </w:r>
      <w:r w:rsidR="00B61758" w:rsidRPr="00463BF6">
        <w:rPr>
          <w:rFonts w:ascii="Calibri" w:hAnsi="Calibri" w:cs="Calibri"/>
          <w:sz w:val="22"/>
          <w:lang w:val="pl-PL"/>
        </w:rPr>
        <w:t> </w:t>
      </w:r>
      <w:r w:rsidRPr="00463BF6">
        <w:rPr>
          <w:rFonts w:ascii="Calibri" w:hAnsi="Calibri" w:cs="Calibri"/>
          <w:sz w:val="22"/>
          <w:lang w:val="pl-PL"/>
        </w:rPr>
        <w:t>dniu podpisania niniejszej umowy.</w:t>
      </w:r>
    </w:p>
    <w:p w14:paraId="53E3EFC5" w14:textId="01531542" w:rsidR="00832492" w:rsidRPr="00463BF6" w:rsidRDefault="00832492"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1</w:t>
      </w:r>
      <w:r w:rsidR="00463BF6" w:rsidRPr="00463BF6">
        <w:rPr>
          <w:rFonts w:ascii="Calibri" w:eastAsia="Times New Roman" w:hAnsi="Calibri" w:cs="Calibri"/>
          <w:sz w:val="22"/>
          <w:szCs w:val="22"/>
          <w:lang w:val="pl-PL"/>
        </w:rPr>
        <w:t>2</w:t>
      </w:r>
      <w:r w:rsidRPr="00463BF6">
        <w:rPr>
          <w:rFonts w:ascii="Calibri" w:eastAsia="Times New Roman" w:hAnsi="Calibri" w:cs="Calibri"/>
          <w:sz w:val="22"/>
          <w:szCs w:val="22"/>
          <w:lang w:val="pl-PL"/>
        </w:rPr>
        <w:t>. Klauzule waloryzacyjne</w:t>
      </w:r>
    </w:p>
    <w:p w14:paraId="68964ED2" w14:textId="7C94C2ED" w:rsidR="00832492" w:rsidRPr="00463BF6" w:rsidRDefault="00F15A40" w:rsidP="00463BF6">
      <w:pPr>
        <w:pStyle w:val="Default"/>
        <w:spacing w:after="48" w:line="276" w:lineRule="auto"/>
        <w:ind w:left="426" w:hanging="426"/>
        <w:rPr>
          <w:rFonts w:ascii="Calibri" w:hAnsi="Calibri" w:cs="Calibri"/>
          <w:color w:val="auto"/>
          <w:sz w:val="22"/>
          <w:szCs w:val="22"/>
        </w:rPr>
      </w:pPr>
      <w:r>
        <w:rPr>
          <w:rFonts w:ascii="Calibri" w:hAnsi="Calibri" w:cs="Calibri"/>
          <w:color w:val="auto"/>
          <w:sz w:val="22"/>
          <w:szCs w:val="22"/>
        </w:rPr>
        <w:t>1.</w:t>
      </w:r>
      <w:r>
        <w:rPr>
          <w:rFonts w:ascii="Calibri" w:hAnsi="Calibri" w:cs="Calibri"/>
          <w:color w:val="auto"/>
          <w:sz w:val="22"/>
          <w:szCs w:val="22"/>
        </w:rPr>
        <w:tab/>
      </w:r>
      <w:r w:rsidR="00832492" w:rsidRPr="00463BF6">
        <w:rPr>
          <w:rFonts w:ascii="Calibri" w:hAnsi="Calibri" w:cs="Calibri"/>
          <w:color w:val="auto"/>
          <w:sz w:val="22"/>
          <w:szCs w:val="22"/>
        </w:rPr>
        <w:t xml:space="preserve">Zamawiający przewiduje możliwość zmiany wysokości wynagrodzenia </w:t>
      </w:r>
      <w:proofErr w:type="gramStart"/>
      <w:r w:rsidR="00832492" w:rsidRPr="00463BF6">
        <w:rPr>
          <w:rFonts w:ascii="Calibri" w:hAnsi="Calibri" w:cs="Calibri"/>
          <w:color w:val="auto"/>
          <w:sz w:val="22"/>
          <w:szCs w:val="22"/>
        </w:rPr>
        <w:t>umownego  w</w:t>
      </w:r>
      <w:proofErr w:type="gramEnd"/>
      <w:r w:rsidR="00832492" w:rsidRPr="00463BF6">
        <w:rPr>
          <w:rFonts w:ascii="Calibri" w:hAnsi="Calibri" w:cs="Calibri"/>
          <w:color w:val="auto"/>
          <w:sz w:val="22"/>
          <w:szCs w:val="22"/>
        </w:rPr>
        <w:t xml:space="preserve"> następujących przypadkach: </w:t>
      </w:r>
    </w:p>
    <w:p w14:paraId="695AB65D" w14:textId="2CD5E7BD" w:rsidR="00832492" w:rsidRPr="00463BF6" w:rsidRDefault="00832492" w:rsidP="00463BF6">
      <w:pPr>
        <w:pStyle w:val="Default"/>
        <w:spacing w:after="48" w:line="276" w:lineRule="auto"/>
        <w:ind w:firstLine="426"/>
        <w:rPr>
          <w:rFonts w:ascii="Calibri" w:hAnsi="Calibri" w:cs="Calibri"/>
          <w:color w:val="auto"/>
          <w:sz w:val="22"/>
          <w:szCs w:val="22"/>
        </w:rPr>
      </w:pPr>
      <w:r w:rsidRPr="00463BF6">
        <w:rPr>
          <w:rFonts w:ascii="Calibri" w:hAnsi="Calibri" w:cs="Calibri"/>
          <w:color w:val="auto"/>
          <w:sz w:val="22"/>
          <w:szCs w:val="22"/>
        </w:rPr>
        <w:t>1)</w:t>
      </w:r>
      <w:r w:rsidR="00B61758" w:rsidRPr="00463BF6">
        <w:rPr>
          <w:rFonts w:ascii="Calibri" w:hAnsi="Calibri" w:cs="Calibri"/>
          <w:color w:val="auto"/>
          <w:sz w:val="22"/>
          <w:szCs w:val="22"/>
        </w:rPr>
        <w:tab/>
      </w:r>
      <w:r w:rsidRPr="00463BF6">
        <w:rPr>
          <w:rFonts w:ascii="Calibri" w:hAnsi="Calibri" w:cs="Calibri"/>
          <w:color w:val="auto"/>
          <w:sz w:val="22"/>
          <w:szCs w:val="22"/>
        </w:rPr>
        <w:t xml:space="preserve">w przypadku zmiany stawki podatku od towarów i usług oraz podatku akcyzowego, </w:t>
      </w:r>
    </w:p>
    <w:p w14:paraId="5812F316" w14:textId="7E406432" w:rsidR="00832492" w:rsidRPr="00463BF6" w:rsidRDefault="00832492" w:rsidP="00463BF6">
      <w:pPr>
        <w:pStyle w:val="Default"/>
        <w:spacing w:after="48" w:line="276" w:lineRule="auto"/>
        <w:ind w:left="708" w:hanging="282"/>
        <w:rPr>
          <w:rFonts w:ascii="Calibri" w:hAnsi="Calibri" w:cs="Calibri"/>
          <w:color w:val="auto"/>
          <w:sz w:val="22"/>
          <w:szCs w:val="22"/>
        </w:rPr>
      </w:pPr>
      <w:r w:rsidRPr="00463BF6">
        <w:rPr>
          <w:rFonts w:ascii="Calibri" w:hAnsi="Calibri" w:cs="Calibri"/>
          <w:color w:val="auto"/>
          <w:sz w:val="22"/>
          <w:szCs w:val="22"/>
        </w:rPr>
        <w:t>2)</w:t>
      </w:r>
      <w:r w:rsidR="00B61758" w:rsidRPr="00463BF6">
        <w:rPr>
          <w:rFonts w:ascii="Calibri" w:hAnsi="Calibri" w:cs="Calibri"/>
          <w:color w:val="auto"/>
          <w:sz w:val="22"/>
          <w:szCs w:val="22"/>
        </w:rPr>
        <w:tab/>
      </w:r>
      <w:r w:rsidRPr="00463BF6">
        <w:rPr>
          <w:rFonts w:ascii="Calibri" w:hAnsi="Calibri" w:cs="Calibri"/>
          <w:color w:val="auto"/>
          <w:sz w:val="22"/>
          <w:szCs w:val="22"/>
        </w:rPr>
        <w:t>wysokości minimalnego wynagrodzenia za pracę albo wysokości minimalnej stawki godzinowej, ustalonych na podstawie ustawy z dnia 10 października 2002 r. o minimalnym wynagrodzeniu za pracę, chyba, że w dniu ogłoszenia postępowania znana jest wysokość minimalnego wynagrodzenia za pracę oraz wysokość minimalnej stawki godzinowej w okresie obowiązywania umowy</w:t>
      </w:r>
      <w:r w:rsidR="006E6EF6" w:rsidRPr="00463BF6">
        <w:rPr>
          <w:rFonts w:ascii="Calibri" w:hAnsi="Calibri" w:cs="Calibri"/>
          <w:color w:val="auto"/>
          <w:sz w:val="22"/>
          <w:szCs w:val="22"/>
        </w:rPr>
        <w:t>;</w:t>
      </w:r>
      <w:r w:rsidRPr="00463BF6">
        <w:rPr>
          <w:rFonts w:ascii="Calibri" w:hAnsi="Calibri" w:cs="Calibri"/>
          <w:color w:val="auto"/>
          <w:sz w:val="22"/>
          <w:szCs w:val="22"/>
        </w:rPr>
        <w:t xml:space="preserve"> </w:t>
      </w:r>
    </w:p>
    <w:p w14:paraId="6A048302" w14:textId="3F8135E7" w:rsidR="00832492" w:rsidRPr="00463BF6" w:rsidRDefault="00832492" w:rsidP="00463BF6">
      <w:pPr>
        <w:pStyle w:val="Default"/>
        <w:spacing w:after="48" w:line="276" w:lineRule="auto"/>
        <w:ind w:left="708" w:hanging="282"/>
        <w:rPr>
          <w:rFonts w:ascii="Calibri" w:hAnsi="Calibri" w:cs="Calibri"/>
          <w:color w:val="auto"/>
          <w:sz w:val="22"/>
          <w:szCs w:val="22"/>
        </w:rPr>
      </w:pPr>
      <w:r w:rsidRPr="00463BF6">
        <w:rPr>
          <w:rFonts w:ascii="Calibri" w:hAnsi="Calibri" w:cs="Calibri"/>
          <w:color w:val="auto"/>
          <w:sz w:val="22"/>
          <w:szCs w:val="22"/>
        </w:rPr>
        <w:t>3)</w:t>
      </w:r>
      <w:r w:rsidR="00B61758" w:rsidRPr="00463BF6">
        <w:rPr>
          <w:rFonts w:ascii="Calibri" w:hAnsi="Calibri" w:cs="Calibri"/>
          <w:color w:val="auto"/>
          <w:sz w:val="22"/>
          <w:szCs w:val="22"/>
        </w:rPr>
        <w:tab/>
      </w:r>
      <w:r w:rsidRPr="00463BF6">
        <w:rPr>
          <w:rFonts w:ascii="Calibri" w:hAnsi="Calibri" w:cs="Calibri"/>
          <w:color w:val="auto"/>
          <w:sz w:val="22"/>
          <w:szCs w:val="22"/>
        </w:rPr>
        <w:t>zasad podlegania ubezpieczeniom społecznym lub ubezpieczeniu zdrowotnemu lub wysokości stawki składki na ubezpieczenia społeczne lub ubezpieczenie zdrowotne, chyba, że w dniu ogłoszenia postępowania znane są zasady podlegania ubezpieczeniom społecznym lub ubezpieczeniu zdrowotnemu lub wysokość stawki składki na ubezpieczenia społeczne lub ubezpieczenie zdrowotne w okresie obowiązywania umowy</w:t>
      </w:r>
      <w:r w:rsidR="006E6EF6" w:rsidRPr="00463BF6">
        <w:rPr>
          <w:rFonts w:ascii="Calibri" w:hAnsi="Calibri" w:cs="Calibri"/>
          <w:color w:val="auto"/>
          <w:sz w:val="22"/>
          <w:szCs w:val="22"/>
        </w:rPr>
        <w:t>;</w:t>
      </w:r>
    </w:p>
    <w:p w14:paraId="4A22D2C5" w14:textId="5A9F57DB" w:rsidR="00832492" w:rsidRPr="00463BF6" w:rsidRDefault="00832492" w:rsidP="00463BF6">
      <w:pPr>
        <w:pStyle w:val="Default"/>
        <w:spacing w:after="48" w:line="276" w:lineRule="auto"/>
        <w:ind w:left="708" w:hanging="282"/>
        <w:rPr>
          <w:rFonts w:ascii="Calibri" w:hAnsi="Calibri" w:cs="Calibri"/>
          <w:color w:val="auto"/>
          <w:sz w:val="22"/>
          <w:szCs w:val="22"/>
        </w:rPr>
      </w:pPr>
      <w:r w:rsidRPr="00463BF6">
        <w:rPr>
          <w:rFonts w:ascii="Calibri" w:hAnsi="Calibri" w:cs="Calibri"/>
          <w:color w:val="auto"/>
          <w:sz w:val="22"/>
          <w:szCs w:val="22"/>
        </w:rPr>
        <w:t>4)</w:t>
      </w:r>
      <w:r w:rsidRPr="00463BF6">
        <w:rPr>
          <w:rFonts w:ascii="Calibri" w:hAnsi="Calibri" w:cs="Calibri"/>
          <w:color w:val="auto"/>
          <w:sz w:val="22"/>
          <w:szCs w:val="22"/>
        </w:rPr>
        <w:tab/>
        <w:t>zasad gromadzenia i wysokości wpłat do pracowniczych planów kapitałowych, o których mowa w</w:t>
      </w:r>
      <w:r w:rsidR="00463BF6">
        <w:rPr>
          <w:rFonts w:ascii="Calibri" w:hAnsi="Calibri" w:cs="Calibri"/>
          <w:color w:val="auto"/>
          <w:sz w:val="22"/>
          <w:szCs w:val="22"/>
        </w:rPr>
        <w:t> </w:t>
      </w:r>
      <w:r w:rsidRPr="00463BF6">
        <w:rPr>
          <w:rFonts w:ascii="Calibri" w:hAnsi="Calibri" w:cs="Calibri"/>
          <w:color w:val="auto"/>
          <w:sz w:val="22"/>
          <w:szCs w:val="22"/>
        </w:rPr>
        <w:t>ustawie z dnia 4 października 2018 r. o pracowniczych planach kapitałowych (Dz. U. poz. 2215 oraz z 2019 r. poz. 1074 i 1572) chyba, że w dniu ogłoszenia postępowania znane są zasady i</w:t>
      </w:r>
      <w:r w:rsidR="00463BF6">
        <w:rPr>
          <w:rFonts w:ascii="Calibri" w:hAnsi="Calibri" w:cs="Calibri"/>
          <w:color w:val="auto"/>
          <w:sz w:val="22"/>
          <w:szCs w:val="22"/>
        </w:rPr>
        <w:t> </w:t>
      </w:r>
      <w:r w:rsidRPr="00463BF6">
        <w:rPr>
          <w:rFonts w:ascii="Calibri" w:hAnsi="Calibri" w:cs="Calibri"/>
          <w:color w:val="auto"/>
          <w:sz w:val="22"/>
          <w:szCs w:val="22"/>
        </w:rPr>
        <w:t>wysokość wpłat do pracowniczych planów kapitałowych w okresie obowiązywania umowy</w:t>
      </w:r>
      <w:r w:rsidR="006E6EF6" w:rsidRPr="00463BF6">
        <w:rPr>
          <w:rFonts w:ascii="Calibri" w:hAnsi="Calibri" w:cs="Calibri"/>
          <w:color w:val="auto"/>
          <w:sz w:val="22"/>
          <w:szCs w:val="22"/>
        </w:rPr>
        <w:t>;</w:t>
      </w:r>
    </w:p>
    <w:p w14:paraId="34FCB0C0" w14:textId="701CD321" w:rsidR="00832492" w:rsidRPr="00463BF6" w:rsidRDefault="00832492" w:rsidP="00463BF6">
      <w:pPr>
        <w:pStyle w:val="Default"/>
        <w:spacing w:after="48" w:line="276" w:lineRule="auto"/>
        <w:ind w:left="702" w:hanging="276"/>
        <w:rPr>
          <w:rFonts w:ascii="Calibri" w:hAnsi="Calibri" w:cs="Calibri"/>
          <w:color w:val="auto"/>
          <w:sz w:val="22"/>
          <w:szCs w:val="22"/>
        </w:rPr>
      </w:pPr>
      <w:r w:rsidRPr="00463BF6">
        <w:rPr>
          <w:rFonts w:ascii="Calibri" w:hAnsi="Calibri" w:cs="Calibri"/>
          <w:color w:val="auto"/>
          <w:sz w:val="22"/>
          <w:szCs w:val="22"/>
        </w:rPr>
        <w:t>5)</w:t>
      </w:r>
      <w:r w:rsidRPr="00463BF6">
        <w:rPr>
          <w:rFonts w:ascii="Calibri" w:hAnsi="Calibri" w:cs="Calibri"/>
          <w:color w:val="auto"/>
          <w:sz w:val="22"/>
          <w:szCs w:val="22"/>
        </w:rPr>
        <w:tab/>
        <w:t>zmiany ceny materiałów lub kosztów związanych z realizacją zamówienia na zasadach opisanych w ust.  6 niniejszego paragrafu</w:t>
      </w:r>
      <w:r w:rsidR="006E6EF6" w:rsidRPr="00463BF6">
        <w:rPr>
          <w:rFonts w:ascii="Calibri" w:hAnsi="Calibri" w:cs="Calibri"/>
          <w:color w:val="auto"/>
          <w:sz w:val="22"/>
          <w:szCs w:val="22"/>
        </w:rPr>
        <w:t>;</w:t>
      </w:r>
      <w:r w:rsidRPr="00463BF6">
        <w:rPr>
          <w:rFonts w:ascii="Calibri" w:hAnsi="Calibri" w:cs="Calibri"/>
          <w:color w:val="auto"/>
          <w:sz w:val="22"/>
          <w:szCs w:val="22"/>
        </w:rPr>
        <w:t xml:space="preserve"> </w:t>
      </w:r>
    </w:p>
    <w:p w14:paraId="5D157FC7" w14:textId="7584D406" w:rsidR="00832492" w:rsidRPr="00463BF6" w:rsidRDefault="006E6EF6" w:rsidP="00463BF6">
      <w:pPr>
        <w:pStyle w:val="Default"/>
        <w:spacing w:after="48" w:line="276" w:lineRule="auto"/>
        <w:ind w:left="426"/>
        <w:rPr>
          <w:rFonts w:ascii="Calibri" w:hAnsi="Calibri" w:cs="Calibri"/>
          <w:color w:val="auto"/>
          <w:sz w:val="22"/>
          <w:szCs w:val="22"/>
        </w:rPr>
      </w:pPr>
      <w:r w:rsidRPr="00463BF6">
        <w:rPr>
          <w:rFonts w:ascii="Calibri" w:hAnsi="Calibri" w:cs="Calibri"/>
          <w:color w:val="auto"/>
          <w:sz w:val="22"/>
          <w:szCs w:val="22"/>
        </w:rPr>
        <w:t>-j</w:t>
      </w:r>
      <w:r w:rsidR="00832492" w:rsidRPr="00463BF6">
        <w:rPr>
          <w:rFonts w:ascii="Calibri" w:hAnsi="Calibri" w:cs="Calibri"/>
          <w:color w:val="auto"/>
          <w:sz w:val="22"/>
          <w:szCs w:val="22"/>
        </w:rPr>
        <w:t>eśli zmiany określone w ust 1 pkt 1 – 5 będą miały wpływ na koszty wykonania umowy przez Wykonawcę.</w:t>
      </w:r>
    </w:p>
    <w:p w14:paraId="1CD3E0D1" w14:textId="77777777" w:rsidR="00832492" w:rsidRPr="00463BF6" w:rsidRDefault="00832492" w:rsidP="00463BF6">
      <w:pPr>
        <w:pStyle w:val="Default"/>
        <w:spacing w:after="51" w:line="276" w:lineRule="auto"/>
        <w:ind w:left="426" w:hanging="426"/>
        <w:rPr>
          <w:rFonts w:ascii="Calibri" w:hAnsi="Calibri" w:cs="Calibri"/>
          <w:color w:val="auto"/>
          <w:sz w:val="22"/>
          <w:szCs w:val="22"/>
        </w:rPr>
      </w:pPr>
      <w:r w:rsidRPr="00463BF6">
        <w:rPr>
          <w:rFonts w:ascii="Calibri" w:hAnsi="Calibri" w:cs="Calibri"/>
          <w:color w:val="auto"/>
          <w:sz w:val="22"/>
          <w:szCs w:val="22"/>
        </w:rPr>
        <w:t xml:space="preserve">2. </w:t>
      </w:r>
      <w:r w:rsidRPr="00463BF6">
        <w:rPr>
          <w:rFonts w:ascii="Calibri" w:hAnsi="Calibri" w:cs="Calibri"/>
          <w:color w:val="auto"/>
          <w:sz w:val="22"/>
          <w:szCs w:val="22"/>
        </w:rPr>
        <w:tab/>
        <w:t>W sytuacji wystąpienia okoliczności wskazanych w ust 1 pkt 1 niniejszego paragrafu Strony uprawnione są złożyć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Wartość wynagrodzenia netto pozostaje bez zmian.</w:t>
      </w:r>
    </w:p>
    <w:p w14:paraId="07647E82" w14:textId="75FE2221" w:rsidR="00832492" w:rsidRPr="00463BF6" w:rsidRDefault="00832492" w:rsidP="00463BF6">
      <w:pPr>
        <w:pStyle w:val="Default"/>
        <w:spacing w:after="51" w:line="276" w:lineRule="auto"/>
        <w:ind w:left="426" w:hanging="426"/>
        <w:rPr>
          <w:rFonts w:ascii="Calibri" w:hAnsi="Calibri" w:cs="Calibri"/>
          <w:color w:val="auto"/>
          <w:sz w:val="22"/>
          <w:szCs w:val="22"/>
        </w:rPr>
      </w:pPr>
      <w:r w:rsidRPr="00463BF6">
        <w:rPr>
          <w:rFonts w:ascii="Calibri" w:hAnsi="Calibri" w:cs="Calibri"/>
          <w:color w:val="auto"/>
          <w:sz w:val="22"/>
          <w:szCs w:val="22"/>
        </w:rPr>
        <w:t>3.</w:t>
      </w:r>
      <w:r w:rsidRPr="00463BF6">
        <w:rPr>
          <w:rFonts w:ascii="Calibri" w:hAnsi="Calibri" w:cs="Calibri"/>
          <w:color w:val="auto"/>
          <w:sz w:val="22"/>
          <w:szCs w:val="22"/>
        </w:rPr>
        <w:tab/>
        <w:t xml:space="preserve">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w:t>
      </w:r>
      <w:r w:rsidRPr="00463BF6">
        <w:rPr>
          <w:rFonts w:ascii="Calibri" w:hAnsi="Calibri" w:cs="Calibri"/>
          <w:color w:val="auto"/>
          <w:sz w:val="22"/>
          <w:szCs w:val="22"/>
        </w:rPr>
        <w:lastRenderedPageBreak/>
        <w:t>dodatkowe koszty realizacji Umowy, które Wykonawca obowiązkowo ponosi w związku z</w:t>
      </w:r>
      <w:r w:rsidR="00463BF6">
        <w:rPr>
          <w:rFonts w:ascii="Calibri" w:hAnsi="Calibri" w:cs="Calibri"/>
          <w:color w:val="auto"/>
          <w:sz w:val="22"/>
          <w:szCs w:val="22"/>
        </w:rPr>
        <w:t> </w:t>
      </w:r>
      <w:r w:rsidRPr="00463BF6">
        <w:rPr>
          <w:rFonts w:ascii="Calibri" w:hAnsi="Calibri" w:cs="Calibri"/>
          <w:color w:val="auto"/>
          <w:sz w:val="22"/>
          <w:szCs w:val="22"/>
        </w:rPr>
        <w:t>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3555E6C4" w14:textId="395645EF" w:rsidR="00832492" w:rsidRPr="00463BF6" w:rsidRDefault="00832492" w:rsidP="00463BF6">
      <w:pPr>
        <w:pStyle w:val="Default"/>
        <w:spacing w:after="51" w:line="276" w:lineRule="auto"/>
        <w:ind w:left="426" w:hanging="426"/>
        <w:rPr>
          <w:rFonts w:ascii="Calibri" w:hAnsi="Calibri" w:cs="Calibri"/>
          <w:color w:val="auto"/>
          <w:sz w:val="22"/>
          <w:szCs w:val="22"/>
        </w:rPr>
      </w:pPr>
      <w:r w:rsidRPr="00463BF6">
        <w:rPr>
          <w:rFonts w:ascii="Calibri" w:hAnsi="Calibri" w:cs="Calibri"/>
          <w:color w:val="auto"/>
          <w:sz w:val="22"/>
          <w:szCs w:val="22"/>
        </w:rPr>
        <w:t>4.</w:t>
      </w:r>
      <w:r w:rsidRPr="00463BF6">
        <w:rPr>
          <w:rFonts w:ascii="Calibri" w:hAnsi="Calibri" w:cs="Calibri"/>
          <w:color w:val="auto"/>
          <w:sz w:val="22"/>
          <w:szCs w:val="22"/>
        </w:rPr>
        <w:tab/>
        <w:t>W sytuacji wystąpienia okoliczności wskazanych w ust. 1 pkt 3 lub 4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pkt 3 lub 4 niniejszego paragrafu na kalkulację wynagrodzenia. Wniosek może obejmować jedynie dodatkowe koszty realizacji Umowy, które Wykonawca obowiązkowo ponosi w związku ze zmianą zasad, o</w:t>
      </w:r>
      <w:r w:rsidR="00463BF6">
        <w:rPr>
          <w:rFonts w:ascii="Calibri" w:hAnsi="Calibri" w:cs="Calibri"/>
          <w:color w:val="auto"/>
          <w:sz w:val="22"/>
          <w:szCs w:val="22"/>
        </w:rPr>
        <w:t> </w:t>
      </w:r>
      <w:r w:rsidRPr="00463BF6">
        <w:rPr>
          <w:rFonts w:ascii="Calibri" w:hAnsi="Calibri" w:cs="Calibri"/>
          <w:color w:val="auto"/>
          <w:sz w:val="22"/>
          <w:szCs w:val="22"/>
        </w:rPr>
        <w:t>których mowa w ust 1 pkt 3 lub 4 niniejszego paragrafu.</w:t>
      </w:r>
    </w:p>
    <w:p w14:paraId="3B82C71E" w14:textId="77777777" w:rsidR="00832492" w:rsidRPr="00463BF6" w:rsidRDefault="00832492" w:rsidP="00463BF6">
      <w:pPr>
        <w:pStyle w:val="Default"/>
        <w:spacing w:after="51" w:line="276" w:lineRule="auto"/>
        <w:ind w:left="426" w:hanging="426"/>
        <w:rPr>
          <w:rFonts w:ascii="Calibri" w:hAnsi="Calibri" w:cs="Calibri"/>
          <w:color w:val="auto"/>
          <w:sz w:val="22"/>
          <w:szCs w:val="22"/>
        </w:rPr>
      </w:pPr>
      <w:r w:rsidRPr="00463BF6">
        <w:rPr>
          <w:rFonts w:ascii="Calibri" w:hAnsi="Calibri" w:cs="Calibri"/>
          <w:color w:val="auto"/>
          <w:sz w:val="22"/>
          <w:szCs w:val="22"/>
        </w:rPr>
        <w:t>5.</w:t>
      </w:r>
      <w:r w:rsidRPr="00463BF6">
        <w:rPr>
          <w:rFonts w:ascii="Calibri" w:hAnsi="Calibri" w:cs="Calibri"/>
          <w:color w:val="auto"/>
          <w:sz w:val="22"/>
          <w:szCs w:val="22"/>
        </w:rPr>
        <w:tab/>
        <w:t xml:space="preserve">Zmiana Umowy w zakresie zmiany wynagrodzenia z przyczyn określonych w ust. 1 pkt 1-4 obejmować będzie wyłącznie płatności za prace, których w dniu zmiany odpowiednio stawki podatku VAT, wysokości minimalnego wynagrodzenia za pracę i składki na ubezpieczenia społeczne lub zdrowotne, jeszcze nie wykonano. </w:t>
      </w:r>
    </w:p>
    <w:p w14:paraId="231DA28A" w14:textId="65755DA9" w:rsidR="00832492" w:rsidRPr="00463BF6" w:rsidRDefault="00832492" w:rsidP="00463BF6">
      <w:pPr>
        <w:pStyle w:val="Akapitzlist"/>
        <w:numPr>
          <w:ilvl w:val="0"/>
          <w:numId w:val="15"/>
        </w:numPr>
        <w:spacing w:after="0"/>
        <w:ind w:left="426" w:hanging="426"/>
        <w:rPr>
          <w:rFonts w:ascii="Calibri" w:hAnsi="Calibri" w:cs="Calibri"/>
          <w:sz w:val="22"/>
          <w:lang w:val="pl-PL"/>
        </w:rPr>
      </w:pPr>
      <w:bookmarkStart w:id="0" w:name="_Hlk121386450"/>
      <w:r w:rsidRPr="00463BF6">
        <w:rPr>
          <w:rFonts w:ascii="Calibri" w:hAnsi="Calibri" w:cs="Calibri"/>
          <w:sz w:val="22"/>
          <w:lang w:val="pl-PL"/>
        </w:rPr>
        <w:t xml:space="preserve">W sytuacji wystąpienia okoliczności wskazanych w ust. 1 pkt 5, zgodnie z art. 439 ustawy </w:t>
      </w:r>
      <w:proofErr w:type="spellStart"/>
      <w:r w:rsidRPr="00463BF6">
        <w:rPr>
          <w:rFonts w:ascii="Calibri" w:hAnsi="Calibri" w:cs="Calibri"/>
          <w:sz w:val="22"/>
          <w:lang w:val="pl-PL"/>
        </w:rPr>
        <w:t>Pzp</w:t>
      </w:r>
      <w:proofErr w:type="spellEnd"/>
      <w:r w:rsidRPr="00463BF6">
        <w:rPr>
          <w:rFonts w:ascii="Calibri" w:hAnsi="Calibri" w:cs="Calibri"/>
          <w:sz w:val="22"/>
          <w:lang w:val="pl-PL"/>
        </w:rPr>
        <w:t>, w</w:t>
      </w:r>
      <w:r w:rsidR="00463BF6">
        <w:rPr>
          <w:rFonts w:ascii="Calibri" w:hAnsi="Calibri" w:cs="Calibri"/>
          <w:sz w:val="22"/>
          <w:lang w:val="pl-PL"/>
        </w:rPr>
        <w:t> </w:t>
      </w:r>
      <w:r w:rsidRPr="00463BF6">
        <w:rPr>
          <w:rFonts w:ascii="Calibri" w:hAnsi="Calibri" w:cs="Calibri"/>
          <w:sz w:val="22"/>
          <w:lang w:val="pl-PL"/>
        </w:rPr>
        <w:t>przypadku wystąpienia zmiany cen materiałów lub kosztów związanych z realizacją przedmiotu umowy, możliwa jest zmiana wysokości Wynagrodzenia umownego, na zasadach opisanych poniżej:</w:t>
      </w:r>
    </w:p>
    <w:p w14:paraId="42F15D67" w14:textId="77777777" w:rsidR="00832492" w:rsidRPr="00463BF6" w:rsidRDefault="00832492" w:rsidP="00463BF6">
      <w:pPr>
        <w:numPr>
          <w:ilvl w:val="0"/>
          <w:numId w:val="16"/>
        </w:numPr>
        <w:spacing w:after="0"/>
        <w:rPr>
          <w:rFonts w:ascii="Calibri" w:hAnsi="Calibri" w:cs="Calibri"/>
          <w:sz w:val="22"/>
          <w:lang w:val="pl-PL"/>
        </w:rPr>
      </w:pPr>
      <w:r w:rsidRPr="00463BF6">
        <w:rPr>
          <w:rFonts w:ascii="Calibri" w:hAnsi="Calibri" w:cs="Calibri"/>
          <w:sz w:val="22"/>
          <w:lang w:val="pl-PL"/>
        </w:rPr>
        <w:t xml:space="preserve">Zmiana Wynagrodzenia możliwa jest nie wcześniej niż po upływie 6 miesięcy od dnia zawarcia umowy, chyba że otwarcie ofert nastąpiło wcześniej niż 180 dni przed jej zawarciem. </w:t>
      </w:r>
    </w:p>
    <w:p w14:paraId="40990705" w14:textId="77777777" w:rsidR="00832492" w:rsidRPr="00463BF6" w:rsidRDefault="00832492" w:rsidP="00463BF6">
      <w:pPr>
        <w:numPr>
          <w:ilvl w:val="0"/>
          <w:numId w:val="16"/>
        </w:numPr>
        <w:spacing w:after="0"/>
        <w:rPr>
          <w:rFonts w:ascii="Calibri" w:hAnsi="Calibri" w:cs="Calibri"/>
          <w:sz w:val="22"/>
          <w:lang w:val="pl-PL"/>
        </w:rPr>
      </w:pPr>
      <w:r w:rsidRPr="00463BF6">
        <w:rPr>
          <w:rFonts w:ascii="Calibri" w:hAnsi="Calibri" w:cs="Calibri"/>
          <w:sz w:val="22"/>
          <w:lang w:val="pl-PL"/>
        </w:rPr>
        <w:t>Podstawą do żądania zmiany Wynagrodzenia jest żądanie Wykonawcy lub oświadczenie Zamawiającego.</w:t>
      </w:r>
    </w:p>
    <w:p w14:paraId="49AF130C" w14:textId="77777777" w:rsidR="00832492" w:rsidRPr="00463BF6" w:rsidRDefault="00832492" w:rsidP="00463BF6">
      <w:pPr>
        <w:numPr>
          <w:ilvl w:val="0"/>
          <w:numId w:val="16"/>
        </w:numPr>
        <w:spacing w:after="0"/>
        <w:rPr>
          <w:rFonts w:ascii="Calibri" w:hAnsi="Calibri" w:cs="Calibri"/>
          <w:sz w:val="22"/>
          <w:lang w:val="pl-PL"/>
        </w:rPr>
      </w:pPr>
      <w:r w:rsidRPr="00463BF6">
        <w:rPr>
          <w:rFonts w:ascii="Calibri" w:hAnsi="Calibri" w:cs="Calibri"/>
          <w:sz w:val="22"/>
          <w:lang w:val="pl-PL"/>
        </w:rPr>
        <w:t xml:space="preserve">Wykonawca może żądać zmiany Wynagrodzenia, w </w:t>
      </w:r>
      <w:proofErr w:type="gramStart"/>
      <w:r w:rsidRPr="00463BF6">
        <w:rPr>
          <w:rFonts w:ascii="Calibri" w:hAnsi="Calibri" w:cs="Calibri"/>
          <w:sz w:val="22"/>
          <w:lang w:val="pl-PL"/>
        </w:rPr>
        <w:t>przypadku</w:t>
      </w:r>
      <w:proofErr w:type="gramEnd"/>
      <w:r w:rsidRPr="00463BF6">
        <w:rPr>
          <w:rFonts w:ascii="Calibri" w:hAnsi="Calibri" w:cs="Calibri"/>
          <w:sz w:val="22"/>
          <w:lang w:val="pl-PL"/>
        </w:rPr>
        <w:t xml:space="preserve"> gdy nastąpi wzrost wartości wskaźnika waloryzacji, o którym mowa w pkt 5, do poziomu powyżej 106 (wzrost cen powyżej 6%).</w:t>
      </w:r>
    </w:p>
    <w:p w14:paraId="5C7A9118" w14:textId="77777777" w:rsidR="00832492" w:rsidRPr="00463BF6" w:rsidRDefault="00832492" w:rsidP="00463BF6">
      <w:pPr>
        <w:numPr>
          <w:ilvl w:val="0"/>
          <w:numId w:val="16"/>
        </w:numPr>
        <w:spacing w:after="0"/>
        <w:rPr>
          <w:rFonts w:ascii="Calibri" w:hAnsi="Calibri" w:cs="Calibri"/>
          <w:sz w:val="22"/>
          <w:lang w:val="pl-PL"/>
        </w:rPr>
      </w:pPr>
      <w:r w:rsidRPr="00463BF6">
        <w:rPr>
          <w:rFonts w:ascii="Calibri" w:hAnsi="Calibri" w:cs="Calibri"/>
          <w:sz w:val="22"/>
          <w:lang w:val="pl-PL"/>
        </w:rPr>
        <w:t xml:space="preserve">Zamawiający może złożyć oświadczenie o zmianie Wynagrodzenia, w </w:t>
      </w:r>
      <w:proofErr w:type="gramStart"/>
      <w:r w:rsidRPr="00463BF6">
        <w:rPr>
          <w:rFonts w:ascii="Calibri" w:hAnsi="Calibri" w:cs="Calibri"/>
          <w:sz w:val="22"/>
          <w:lang w:val="pl-PL"/>
        </w:rPr>
        <w:t>przypadku</w:t>
      </w:r>
      <w:proofErr w:type="gramEnd"/>
      <w:r w:rsidRPr="00463BF6">
        <w:rPr>
          <w:rFonts w:ascii="Calibri" w:hAnsi="Calibri" w:cs="Calibri"/>
          <w:sz w:val="22"/>
          <w:lang w:val="pl-PL"/>
        </w:rPr>
        <w:t xml:space="preserve"> gdy nastąpi zmiana wartości wskaźnika waloryzacji, o którym mowa w pkt 5, do poziomu poniżej 94 (spadek cen powyżej 6%).</w:t>
      </w:r>
    </w:p>
    <w:p w14:paraId="651D2879" w14:textId="77777777" w:rsidR="00832492" w:rsidRPr="00463BF6" w:rsidRDefault="00832492" w:rsidP="00463BF6">
      <w:pPr>
        <w:numPr>
          <w:ilvl w:val="0"/>
          <w:numId w:val="16"/>
        </w:numPr>
        <w:spacing w:after="0"/>
        <w:rPr>
          <w:rFonts w:ascii="Calibri" w:hAnsi="Calibri" w:cs="Calibri"/>
          <w:sz w:val="22"/>
          <w:lang w:val="pl-PL"/>
        </w:rPr>
      </w:pPr>
      <w:r w:rsidRPr="00463BF6">
        <w:rPr>
          <w:rFonts w:ascii="Calibri" w:hAnsi="Calibri" w:cs="Calibri"/>
          <w:sz w:val="22"/>
          <w:lang w:val="pl-PL"/>
        </w:rPr>
        <w:t xml:space="preserve">Wskaźnikiem waloryzacji jest opublikowany w Monitorze Polskim, przez Prezesa GUS, wskaźnik </w:t>
      </w:r>
      <w:r w:rsidRPr="00463BF6">
        <w:rPr>
          <w:rFonts w:ascii="Calibri" w:hAnsi="Calibri" w:cs="Calibri"/>
          <w:sz w:val="22"/>
          <w:shd w:val="clear" w:color="auto" w:fill="FFFFFF"/>
          <w:lang w:val="pl-PL"/>
        </w:rPr>
        <w:t xml:space="preserve">cen towarów i usług konsumpcyjnych ogółem. Zmiana wartości wskaźnika waloryzacji na potrzeby waloryzacji jest wyliczana w relacji </w:t>
      </w:r>
      <w:r w:rsidRPr="00463BF6">
        <w:rPr>
          <w:rFonts w:ascii="Calibri" w:hAnsi="Calibri" w:cs="Calibri"/>
          <w:sz w:val="22"/>
          <w:lang w:val="pl-PL"/>
        </w:rPr>
        <w:t xml:space="preserve">dwóch </w:t>
      </w:r>
      <w:r w:rsidRPr="00463BF6">
        <w:rPr>
          <w:rFonts w:ascii="Calibri" w:hAnsi="Calibri" w:cs="Calibri"/>
          <w:sz w:val="22"/>
          <w:shd w:val="clear" w:color="auto" w:fill="FFFFFF"/>
          <w:lang w:val="pl-PL"/>
        </w:rPr>
        <w:t>kwartałów</w:t>
      </w:r>
      <w:r w:rsidRPr="00463BF6">
        <w:rPr>
          <w:rFonts w:ascii="Calibri" w:hAnsi="Calibri" w:cs="Calibri"/>
          <w:sz w:val="22"/>
          <w:lang w:val="pl-PL"/>
        </w:rPr>
        <w:t xml:space="preserve"> poprzedzające miesiąc ustalenia zmiany wynagrodzenia, z zastrzeżeniem pkt 1-4. Gdyby wskaźniki waloryzacji przestały być dostępne, zastosowanie znajdują inne, najbardziej zbliżone, wskaźniki publikowane przez Prezesa GUS lub NBP. </w:t>
      </w:r>
    </w:p>
    <w:p w14:paraId="2AA6933C" w14:textId="77777777" w:rsidR="00832492" w:rsidRPr="00463BF6" w:rsidRDefault="00832492" w:rsidP="00463BF6">
      <w:pPr>
        <w:numPr>
          <w:ilvl w:val="0"/>
          <w:numId w:val="16"/>
        </w:numPr>
        <w:autoSpaceDE w:val="0"/>
        <w:autoSpaceDN w:val="0"/>
        <w:adjustRightInd w:val="0"/>
        <w:spacing w:after="51"/>
        <w:rPr>
          <w:rFonts w:ascii="Calibri" w:hAnsi="Calibri" w:cs="Calibri"/>
          <w:sz w:val="22"/>
          <w:lang w:val="pl-PL"/>
        </w:rPr>
      </w:pPr>
      <w:r w:rsidRPr="00463BF6">
        <w:rPr>
          <w:rFonts w:ascii="Calibri" w:hAnsi="Calibri" w:cs="Calibri"/>
          <w:sz w:val="22"/>
          <w:lang w:val="pl-PL"/>
        </w:rPr>
        <w:lastRenderedPageBreak/>
        <w:t>Waloryzacja wynagrodzenia następuje w takim stosunku w jakim zmiana cen materiałów lub kosztów miała faktyczny wpływ na wykonanie zamówienia przez Wykonawcę, z zastrzeżeniem pkt 7.</w:t>
      </w:r>
    </w:p>
    <w:p w14:paraId="536B2024" w14:textId="77777777" w:rsidR="00832492" w:rsidRPr="00463BF6" w:rsidRDefault="00832492" w:rsidP="00463BF6">
      <w:pPr>
        <w:numPr>
          <w:ilvl w:val="0"/>
          <w:numId w:val="16"/>
        </w:numPr>
        <w:autoSpaceDE w:val="0"/>
        <w:autoSpaceDN w:val="0"/>
        <w:adjustRightInd w:val="0"/>
        <w:spacing w:after="51"/>
        <w:rPr>
          <w:rFonts w:ascii="Calibri" w:hAnsi="Calibri" w:cs="Calibri"/>
          <w:sz w:val="22"/>
          <w:lang w:val="pl-PL"/>
        </w:rPr>
      </w:pPr>
      <w:r w:rsidRPr="00463BF6">
        <w:rPr>
          <w:rFonts w:ascii="Calibri" w:hAnsi="Calibri" w:cs="Calibri"/>
          <w:sz w:val="22"/>
          <w:lang w:val="pl-PL"/>
        </w:rPr>
        <w:t xml:space="preserve">W wyniku zastosowania postanowień o waloryzacji Wynagrodzenia w oparciu o art. 439 </w:t>
      </w:r>
      <w:proofErr w:type="spellStart"/>
      <w:r w:rsidRPr="00463BF6">
        <w:rPr>
          <w:rFonts w:ascii="Calibri" w:hAnsi="Calibri" w:cs="Calibri"/>
          <w:sz w:val="22"/>
          <w:lang w:val="pl-PL"/>
        </w:rPr>
        <w:t>pzp</w:t>
      </w:r>
      <w:proofErr w:type="spellEnd"/>
      <w:r w:rsidRPr="00463BF6">
        <w:rPr>
          <w:rFonts w:ascii="Calibri" w:hAnsi="Calibri" w:cs="Calibri"/>
          <w:sz w:val="22"/>
          <w:lang w:val="pl-PL"/>
        </w:rPr>
        <w:t xml:space="preserve"> dopuszczalna jest zmiana:</w:t>
      </w:r>
      <w:r w:rsidRPr="00463BF6">
        <w:rPr>
          <w:rFonts w:ascii="Calibri" w:hAnsi="Calibri" w:cs="Calibri"/>
          <w:sz w:val="22"/>
          <w:lang w:val="pl-PL"/>
        </w:rPr>
        <w:tab/>
      </w:r>
      <w:r w:rsidRPr="00463BF6">
        <w:rPr>
          <w:rFonts w:ascii="Calibri" w:hAnsi="Calibri" w:cs="Calibri"/>
          <w:sz w:val="22"/>
          <w:lang w:val="pl-PL"/>
        </w:rPr>
        <w:br/>
        <w:t>a) cen jednostkowych przewidzianych w umowie o nie więcej niż 10%,</w:t>
      </w:r>
    </w:p>
    <w:p w14:paraId="4FBCD986" w14:textId="77777777" w:rsidR="00832492" w:rsidRPr="00463BF6" w:rsidRDefault="00832492" w:rsidP="00463BF6">
      <w:pPr>
        <w:pStyle w:val="Akapitzlist"/>
        <w:autoSpaceDE w:val="0"/>
        <w:autoSpaceDN w:val="0"/>
        <w:adjustRightInd w:val="0"/>
        <w:spacing w:after="51"/>
        <w:rPr>
          <w:rFonts w:ascii="Calibri" w:hAnsi="Calibri" w:cs="Calibri"/>
          <w:sz w:val="22"/>
          <w:lang w:val="pl-PL"/>
        </w:rPr>
      </w:pPr>
      <w:r w:rsidRPr="00463BF6">
        <w:rPr>
          <w:rFonts w:ascii="Calibri" w:hAnsi="Calibri" w:cs="Calibri"/>
          <w:sz w:val="22"/>
          <w:lang w:val="pl-PL"/>
        </w:rPr>
        <w:t>b) ogólnej/maksymalnej wartości zamówienia o nie więcej niż 6%.</w:t>
      </w:r>
    </w:p>
    <w:p w14:paraId="1AF1B85B" w14:textId="77777777" w:rsidR="00832492" w:rsidRPr="00463BF6" w:rsidRDefault="00832492" w:rsidP="00463BF6">
      <w:pPr>
        <w:numPr>
          <w:ilvl w:val="0"/>
          <w:numId w:val="16"/>
        </w:numPr>
        <w:autoSpaceDE w:val="0"/>
        <w:autoSpaceDN w:val="0"/>
        <w:adjustRightInd w:val="0"/>
        <w:spacing w:after="51"/>
        <w:rPr>
          <w:rFonts w:ascii="Calibri" w:hAnsi="Calibri" w:cs="Calibri"/>
          <w:sz w:val="22"/>
          <w:lang w:val="pl-PL"/>
        </w:rPr>
      </w:pPr>
      <w:r w:rsidRPr="00463BF6">
        <w:rPr>
          <w:rFonts w:ascii="Calibri" w:hAnsi="Calibri" w:cs="Calibri"/>
          <w:sz w:val="22"/>
          <w:lang w:val="pl-PL"/>
        </w:rPr>
        <w:t>Wnioskodawca składając wniosek, a Zamawiający oświadczenie o waloryzacji obowiązany jest wykazać, że zmiany ceny materiałów lub kosztów związanych z realizacją umowy uzasadniają zmianę wysokości wynagrodzenia należnego Wykonawcy.</w:t>
      </w:r>
    </w:p>
    <w:p w14:paraId="463A4A42" w14:textId="5850E0DA" w:rsidR="00832492" w:rsidRPr="00463BF6" w:rsidRDefault="00832492" w:rsidP="00463BF6">
      <w:pPr>
        <w:numPr>
          <w:ilvl w:val="0"/>
          <w:numId w:val="16"/>
        </w:numPr>
        <w:spacing w:after="0"/>
        <w:rPr>
          <w:rFonts w:ascii="Calibri" w:hAnsi="Calibri" w:cs="Calibri"/>
          <w:sz w:val="22"/>
          <w:lang w:val="pl-PL"/>
        </w:rPr>
      </w:pPr>
      <w:r w:rsidRPr="00463BF6">
        <w:rPr>
          <w:rFonts w:ascii="Calibri" w:hAnsi="Calibri" w:cs="Calibri"/>
          <w:sz w:val="22"/>
          <w:lang w:val="pl-PL"/>
        </w:rPr>
        <w:t>Wniosek Wykonawcy oraz oświadczenie Zamawiającego powinno być złożone w ciągu 30 (trzydziestu) dni od zaistnienia okoliczności uzasadniającej zmianę, z tym zastrzeżeniem, że w</w:t>
      </w:r>
      <w:r w:rsidR="00463BF6">
        <w:rPr>
          <w:rFonts w:ascii="Calibri" w:hAnsi="Calibri" w:cs="Calibri"/>
          <w:sz w:val="22"/>
          <w:lang w:val="pl-PL"/>
        </w:rPr>
        <w:t> </w:t>
      </w:r>
      <w:r w:rsidRPr="00463BF6">
        <w:rPr>
          <w:rFonts w:ascii="Calibri" w:hAnsi="Calibri" w:cs="Calibri"/>
          <w:sz w:val="22"/>
          <w:lang w:val="pl-PL"/>
        </w:rPr>
        <w:t xml:space="preserve">przypadku złożenia wniosku po tym terminie wniosek zostanie uznany za bezprzedmiotowy. </w:t>
      </w:r>
    </w:p>
    <w:p w14:paraId="453F9F97" w14:textId="77777777" w:rsidR="00832492" w:rsidRPr="00463BF6" w:rsidRDefault="00832492" w:rsidP="00463BF6">
      <w:pPr>
        <w:numPr>
          <w:ilvl w:val="0"/>
          <w:numId w:val="16"/>
        </w:numPr>
        <w:autoSpaceDE w:val="0"/>
        <w:autoSpaceDN w:val="0"/>
        <w:adjustRightInd w:val="0"/>
        <w:contextualSpacing/>
        <w:rPr>
          <w:rFonts w:ascii="Calibri" w:hAnsi="Calibri" w:cs="Calibri"/>
          <w:sz w:val="22"/>
          <w:lang w:val="pl-PL"/>
        </w:rPr>
      </w:pPr>
      <w:r w:rsidRPr="00463BF6">
        <w:rPr>
          <w:rFonts w:ascii="Calibri" w:hAnsi="Calibri" w:cs="Calibri"/>
          <w:sz w:val="22"/>
          <w:lang w:val="pl-PL"/>
        </w:rPr>
        <w:t>Zmiana wynagrodzenia, o której mowa w ust. 1 pkt 5, może dotyczyć jedynie niezrealizowanej części umowy.</w:t>
      </w:r>
    </w:p>
    <w:p w14:paraId="34DA46FD" w14:textId="11BE1D11" w:rsidR="00832492" w:rsidRPr="00463BF6" w:rsidRDefault="00832492" w:rsidP="00463BF6">
      <w:pPr>
        <w:numPr>
          <w:ilvl w:val="0"/>
          <w:numId w:val="16"/>
        </w:numPr>
        <w:autoSpaceDE w:val="0"/>
        <w:autoSpaceDN w:val="0"/>
        <w:adjustRightInd w:val="0"/>
        <w:contextualSpacing/>
        <w:rPr>
          <w:rFonts w:ascii="Calibri" w:hAnsi="Calibri" w:cs="Calibri"/>
          <w:sz w:val="22"/>
          <w:lang w:val="pl-PL"/>
        </w:rPr>
      </w:pPr>
      <w:r w:rsidRPr="00463BF6">
        <w:rPr>
          <w:rFonts w:ascii="Calibri" w:hAnsi="Calibri" w:cs="Calibri"/>
          <w:sz w:val="22"/>
          <w:lang w:val="pl-PL"/>
        </w:rPr>
        <w:t>Wykonawca, którego wynagrodzenie zostało zmienione zgodnie z ust. 6, zobowiązany jest do zmiany wynagrodzenia przysługującego podwykonawcy, z którym zawarł umowę, w zakresie odpowiadającym zmianom cen materiałów lub kosztów dotyczących zobowiązania podwykonawcy, jeżeli okres umowy z podwykonawcą przekracza 6 miesięcy. Wykonawca zobowiązuje się do złożenia Zamawiającemu, na jego żądanie, pisemnego oświadczenia w</w:t>
      </w:r>
      <w:r w:rsidR="00F15A40">
        <w:rPr>
          <w:rFonts w:ascii="Calibri" w:hAnsi="Calibri" w:cs="Calibri"/>
          <w:sz w:val="22"/>
          <w:lang w:val="pl-PL"/>
        </w:rPr>
        <w:t> </w:t>
      </w:r>
      <w:r w:rsidRPr="00463BF6">
        <w:rPr>
          <w:rFonts w:ascii="Calibri" w:hAnsi="Calibri" w:cs="Calibri"/>
          <w:sz w:val="22"/>
          <w:lang w:val="pl-PL"/>
        </w:rPr>
        <w:t>zakresie wykonania obowiązku, o którym mowa powyżej. Brak zmiany wynagrodzenia przysługującego podwykonawcy, skutkuje obowiązkiem zapłaty kary umownej w wysokości 500 zł.</w:t>
      </w:r>
    </w:p>
    <w:bookmarkEnd w:id="0"/>
    <w:p w14:paraId="769EE49A" w14:textId="5A1D38EE" w:rsidR="00964EBC" w:rsidRPr="00463BF6" w:rsidRDefault="00463BF6" w:rsidP="00463BF6">
      <w:pPr>
        <w:pStyle w:val="Nagwek1"/>
        <w:rPr>
          <w:rFonts w:ascii="Calibri" w:hAnsi="Calibri" w:cs="Calibri"/>
          <w:sz w:val="22"/>
          <w:szCs w:val="22"/>
          <w:lang w:val="pl-PL"/>
        </w:rPr>
      </w:pPr>
      <w:r w:rsidRPr="00463BF6">
        <w:rPr>
          <w:rFonts w:ascii="Calibri" w:eastAsia="Times New Roman" w:hAnsi="Calibri" w:cs="Calibri"/>
          <w:sz w:val="22"/>
          <w:szCs w:val="22"/>
          <w:lang w:val="pl-PL"/>
        </w:rPr>
        <w:t>§ 13. Postanowienia końcowe</w:t>
      </w:r>
    </w:p>
    <w:p w14:paraId="48B4CCF3"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1. Wszelkie zmiany umowy wymagają formy pisemnej pod rygorem nieważności.</w:t>
      </w:r>
    </w:p>
    <w:p w14:paraId="5B275A6C" w14:textId="06F22F35"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2. W sprawach nieuregulowanych umową zastosowanie mają przepisy ustawy Prawo zamówień publicznych i Kodeksu cywilnego.</w:t>
      </w:r>
    </w:p>
    <w:p w14:paraId="0FC4BA67"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3. Sądem właściwym do rozstrzygania sporów wynikających z umowy jest sąd właściwy miejscowo dla siedziby Zamawiającego.</w:t>
      </w:r>
    </w:p>
    <w:p w14:paraId="092FBABE" w14:textId="77777777" w:rsidR="00964EBC" w:rsidRPr="00463BF6" w:rsidRDefault="00463BF6" w:rsidP="00463BF6">
      <w:pPr>
        <w:spacing w:after="120"/>
        <w:ind w:left="284" w:hanging="284"/>
        <w:rPr>
          <w:rFonts w:ascii="Calibri" w:hAnsi="Calibri" w:cs="Calibri"/>
          <w:sz w:val="22"/>
          <w:lang w:val="pl-PL"/>
        </w:rPr>
      </w:pPr>
      <w:r w:rsidRPr="00463BF6">
        <w:rPr>
          <w:rFonts w:ascii="Calibri" w:hAnsi="Calibri" w:cs="Calibri"/>
          <w:sz w:val="22"/>
          <w:lang w:val="pl-PL"/>
        </w:rPr>
        <w:t>4. Umowę sporządzono w dwóch jednobrzmiących egzemplarzach, po jednym dla każdej ze Stron.</w:t>
      </w:r>
    </w:p>
    <w:p w14:paraId="071BBCC8" w14:textId="247DBE17" w:rsidR="00964EBC" w:rsidRPr="00463BF6" w:rsidRDefault="00463BF6" w:rsidP="00463BF6">
      <w:pPr>
        <w:spacing w:after="120"/>
        <w:rPr>
          <w:rFonts w:ascii="Calibri" w:hAnsi="Calibri" w:cs="Calibri"/>
          <w:sz w:val="22"/>
          <w:lang w:val="pl-PL"/>
        </w:rPr>
      </w:pPr>
      <w:r w:rsidRPr="00463BF6">
        <w:rPr>
          <w:rFonts w:ascii="Calibri" w:hAnsi="Calibri" w:cs="Calibri"/>
          <w:sz w:val="22"/>
          <w:lang w:val="pl-PL"/>
        </w:rPr>
        <w:t>Załączniki:</w:t>
      </w:r>
      <w:r w:rsidRPr="00463BF6">
        <w:rPr>
          <w:rFonts w:ascii="Calibri" w:hAnsi="Calibri" w:cs="Calibri"/>
          <w:sz w:val="22"/>
          <w:lang w:val="pl-PL"/>
        </w:rPr>
        <w:br/>
        <w:t>1. Formularz oferty Wykonawcy.</w:t>
      </w:r>
      <w:r w:rsidRPr="00463BF6">
        <w:rPr>
          <w:rFonts w:ascii="Calibri" w:hAnsi="Calibri" w:cs="Calibri"/>
          <w:sz w:val="22"/>
          <w:lang w:val="pl-PL"/>
        </w:rPr>
        <w:br/>
        <w:t>2. Umowa powierzenia przetwarzania danych osobowych.</w:t>
      </w:r>
    </w:p>
    <w:tbl>
      <w:tblPr>
        <w:tblW w:w="0" w:type="auto"/>
        <w:jc w:val="center"/>
        <w:tblLook w:val="04A0" w:firstRow="1" w:lastRow="0" w:firstColumn="1" w:lastColumn="0" w:noHBand="0" w:noVBand="1"/>
      </w:tblPr>
      <w:tblGrid>
        <w:gridCol w:w="3521"/>
        <w:gridCol w:w="2364"/>
        <w:gridCol w:w="3520"/>
      </w:tblGrid>
      <w:tr w:rsidR="00463BF6" w:rsidRPr="00463BF6" w14:paraId="0F2CFBB7" w14:textId="77777777" w:rsidTr="00463BF6">
        <w:trPr>
          <w:jc w:val="center"/>
        </w:trPr>
        <w:tc>
          <w:tcPr>
            <w:tcW w:w="3521" w:type="dxa"/>
          </w:tcPr>
          <w:p w14:paraId="1F6E1BE4" w14:textId="77777777" w:rsidR="00463BF6" w:rsidRPr="00463BF6" w:rsidRDefault="00463BF6" w:rsidP="00463BF6">
            <w:pPr>
              <w:jc w:val="center"/>
              <w:rPr>
                <w:rFonts w:ascii="Calibri" w:hAnsi="Calibri" w:cs="Calibri"/>
                <w:sz w:val="22"/>
                <w:lang w:val="pl-PL"/>
              </w:rPr>
            </w:pPr>
            <w:r w:rsidRPr="00463BF6">
              <w:rPr>
                <w:rFonts w:ascii="Calibri" w:hAnsi="Calibri" w:cs="Calibri"/>
                <w:b/>
                <w:sz w:val="22"/>
                <w:lang w:val="pl-PL"/>
              </w:rPr>
              <w:t>ZAMAWIAJĄCY</w:t>
            </w:r>
          </w:p>
        </w:tc>
        <w:tc>
          <w:tcPr>
            <w:tcW w:w="2364" w:type="dxa"/>
          </w:tcPr>
          <w:p w14:paraId="48800B7C" w14:textId="77777777" w:rsidR="00463BF6" w:rsidRPr="00463BF6" w:rsidRDefault="00463BF6" w:rsidP="00463BF6">
            <w:pPr>
              <w:rPr>
                <w:rFonts w:ascii="Calibri" w:hAnsi="Calibri" w:cs="Calibri"/>
                <w:b/>
                <w:sz w:val="22"/>
                <w:lang w:val="pl-PL"/>
              </w:rPr>
            </w:pPr>
          </w:p>
        </w:tc>
        <w:tc>
          <w:tcPr>
            <w:tcW w:w="3520" w:type="dxa"/>
          </w:tcPr>
          <w:p w14:paraId="5E30BF6F" w14:textId="041C3092" w:rsidR="00463BF6" w:rsidRPr="00463BF6" w:rsidRDefault="00463BF6" w:rsidP="00463BF6">
            <w:pPr>
              <w:jc w:val="center"/>
              <w:rPr>
                <w:rFonts w:ascii="Calibri" w:hAnsi="Calibri" w:cs="Calibri"/>
                <w:sz w:val="22"/>
                <w:lang w:val="pl-PL"/>
              </w:rPr>
            </w:pPr>
            <w:r w:rsidRPr="00463BF6">
              <w:rPr>
                <w:rFonts w:ascii="Calibri" w:hAnsi="Calibri" w:cs="Calibri"/>
                <w:b/>
                <w:sz w:val="22"/>
                <w:lang w:val="pl-PL"/>
              </w:rPr>
              <w:t>WYKONAWCA</w:t>
            </w:r>
          </w:p>
        </w:tc>
      </w:tr>
      <w:tr w:rsidR="00463BF6" w:rsidRPr="00463BF6" w14:paraId="0097C4AE" w14:textId="77777777" w:rsidTr="00463BF6">
        <w:trPr>
          <w:jc w:val="center"/>
        </w:trPr>
        <w:tc>
          <w:tcPr>
            <w:tcW w:w="3521" w:type="dxa"/>
          </w:tcPr>
          <w:p w14:paraId="4BC14EA8" w14:textId="6586027A" w:rsidR="00463BF6" w:rsidRPr="00463BF6" w:rsidRDefault="00463BF6" w:rsidP="00463BF6">
            <w:pPr>
              <w:rPr>
                <w:rFonts w:ascii="Calibri" w:hAnsi="Calibri" w:cs="Calibri"/>
                <w:sz w:val="22"/>
                <w:lang w:val="pl-PL"/>
              </w:rPr>
            </w:pPr>
          </w:p>
        </w:tc>
        <w:tc>
          <w:tcPr>
            <w:tcW w:w="2364" w:type="dxa"/>
          </w:tcPr>
          <w:p w14:paraId="47BE0459" w14:textId="77777777" w:rsidR="00463BF6" w:rsidRPr="00463BF6" w:rsidRDefault="00463BF6" w:rsidP="00463BF6">
            <w:pPr>
              <w:rPr>
                <w:rFonts w:ascii="Calibri" w:hAnsi="Calibri" w:cs="Calibri"/>
                <w:sz w:val="22"/>
                <w:lang w:val="pl-PL"/>
              </w:rPr>
            </w:pPr>
          </w:p>
        </w:tc>
        <w:tc>
          <w:tcPr>
            <w:tcW w:w="3520" w:type="dxa"/>
          </w:tcPr>
          <w:p w14:paraId="51F35F31" w14:textId="73456198" w:rsidR="00463BF6" w:rsidRPr="00463BF6" w:rsidRDefault="00463BF6" w:rsidP="00463BF6">
            <w:pPr>
              <w:rPr>
                <w:rFonts w:ascii="Calibri" w:hAnsi="Calibri" w:cs="Calibri"/>
                <w:sz w:val="22"/>
                <w:lang w:val="pl-PL"/>
              </w:rPr>
            </w:pPr>
          </w:p>
        </w:tc>
      </w:tr>
      <w:tr w:rsidR="00463BF6" w:rsidRPr="00463BF6" w14:paraId="333AF9A9" w14:textId="77777777" w:rsidTr="00463BF6">
        <w:trPr>
          <w:jc w:val="center"/>
        </w:trPr>
        <w:tc>
          <w:tcPr>
            <w:tcW w:w="3521" w:type="dxa"/>
          </w:tcPr>
          <w:p w14:paraId="5960ED93" w14:textId="77777777" w:rsidR="00463BF6" w:rsidRPr="00463BF6" w:rsidRDefault="00463BF6" w:rsidP="00463BF6">
            <w:pPr>
              <w:jc w:val="center"/>
              <w:rPr>
                <w:rFonts w:ascii="Calibri" w:hAnsi="Calibri" w:cs="Calibri"/>
                <w:sz w:val="22"/>
                <w:lang w:val="pl-PL"/>
              </w:rPr>
            </w:pPr>
            <w:r w:rsidRPr="00463BF6">
              <w:rPr>
                <w:rFonts w:ascii="Calibri" w:hAnsi="Calibri" w:cs="Calibri"/>
                <w:sz w:val="22"/>
                <w:lang w:val="pl-PL"/>
              </w:rPr>
              <w:t>........................................</w:t>
            </w:r>
          </w:p>
        </w:tc>
        <w:tc>
          <w:tcPr>
            <w:tcW w:w="2364" w:type="dxa"/>
          </w:tcPr>
          <w:p w14:paraId="6D9D1785" w14:textId="77777777" w:rsidR="00463BF6" w:rsidRPr="00463BF6" w:rsidRDefault="00463BF6" w:rsidP="00463BF6">
            <w:pPr>
              <w:rPr>
                <w:rFonts w:ascii="Calibri" w:hAnsi="Calibri" w:cs="Calibri"/>
                <w:sz w:val="22"/>
                <w:lang w:val="pl-PL"/>
              </w:rPr>
            </w:pPr>
          </w:p>
        </w:tc>
        <w:tc>
          <w:tcPr>
            <w:tcW w:w="3520" w:type="dxa"/>
          </w:tcPr>
          <w:p w14:paraId="7686FA3D" w14:textId="5FB9952F" w:rsidR="00463BF6" w:rsidRPr="00463BF6" w:rsidRDefault="00463BF6" w:rsidP="00463BF6">
            <w:pPr>
              <w:jc w:val="center"/>
              <w:rPr>
                <w:rFonts w:ascii="Calibri" w:hAnsi="Calibri" w:cs="Calibri"/>
                <w:sz w:val="22"/>
                <w:lang w:val="pl-PL"/>
              </w:rPr>
            </w:pPr>
            <w:r w:rsidRPr="00463BF6">
              <w:rPr>
                <w:rFonts w:ascii="Calibri" w:hAnsi="Calibri" w:cs="Calibri"/>
                <w:sz w:val="22"/>
                <w:lang w:val="pl-PL"/>
              </w:rPr>
              <w:t>........................................</w:t>
            </w:r>
          </w:p>
        </w:tc>
      </w:tr>
    </w:tbl>
    <w:p w14:paraId="788899D7" w14:textId="77777777" w:rsidR="00661EC2" w:rsidRPr="00463BF6" w:rsidRDefault="00661EC2" w:rsidP="00463BF6">
      <w:pPr>
        <w:rPr>
          <w:rFonts w:ascii="Calibri" w:hAnsi="Calibri" w:cs="Calibri"/>
          <w:sz w:val="22"/>
          <w:lang w:val="pl-PL"/>
        </w:rPr>
      </w:pPr>
    </w:p>
    <w:sectPr w:rsidR="00661EC2" w:rsidRPr="00463BF6" w:rsidSect="00034616">
      <w:pgSz w:w="12240" w:h="15840"/>
      <w:pgMar w:top="1417" w:right="1134"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512440A"/>
    <w:multiLevelType w:val="multilevel"/>
    <w:tmpl w:val="0C36BFA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AA7734"/>
    <w:multiLevelType w:val="multilevel"/>
    <w:tmpl w:val="ABC4FB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655A40"/>
    <w:multiLevelType w:val="multilevel"/>
    <w:tmpl w:val="442A4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4A7DEC"/>
    <w:multiLevelType w:val="multilevel"/>
    <w:tmpl w:val="6A4A162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334ACA"/>
    <w:multiLevelType w:val="hybridMultilevel"/>
    <w:tmpl w:val="EBD4AF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F71ECC"/>
    <w:multiLevelType w:val="hybridMultilevel"/>
    <w:tmpl w:val="0492A8F4"/>
    <w:lvl w:ilvl="0" w:tplc="C966DD9A">
      <w:start w:val="6"/>
      <w:numFmt w:val="decimal"/>
      <w:lvlText w:val="%1."/>
      <w:lvlJc w:val="left"/>
      <w:pPr>
        <w:ind w:left="720" w:hanging="360"/>
      </w:pPr>
      <w:rPr>
        <w:rFonts w:asciiTheme="minorHAnsi" w:hAnsi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6584568">
    <w:abstractNumId w:val="8"/>
  </w:num>
  <w:num w:numId="2" w16cid:durableId="1281838421">
    <w:abstractNumId w:val="6"/>
  </w:num>
  <w:num w:numId="3" w16cid:durableId="1798792746">
    <w:abstractNumId w:val="5"/>
  </w:num>
  <w:num w:numId="4" w16cid:durableId="417216068">
    <w:abstractNumId w:val="4"/>
  </w:num>
  <w:num w:numId="5" w16cid:durableId="910844944">
    <w:abstractNumId w:val="7"/>
  </w:num>
  <w:num w:numId="6" w16cid:durableId="13650193">
    <w:abstractNumId w:val="3"/>
  </w:num>
  <w:num w:numId="7" w16cid:durableId="1327896880">
    <w:abstractNumId w:val="2"/>
  </w:num>
  <w:num w:numId="8" w16cid:durableId="657657297">
    <w:abstractNumId w:val="1"/>
  </w:num>
  <w:num w:numId="9" w16cid:durableId="497160780">
    <w:abstractNumId w:val="0"/>
  </w:num>
  <w:num w:numId="10" w16cid:durableId="879051970">
    <w:abstractNumId w:val="10"/>
  </w:num>
  <w:num w:numId="11" w16cid:durableId="752630344">
    <w:abstractNumId w:val="10"/>
    <w:lvlOverride w:ilvl="1">
      <w:startOverride w:val="1"/>
    </w:lvlOverride>
  </w:num>
  <w:num w:numId="12" w16cid:durableId="1730374633">
    <w:abstractNumId w:val="9"/>
  </w:num>
  <w:num w:numId="13" w16cid:durableId="241452734">
    <w:abstractNumId w:val="12"/>
  </w:num>
  <w:num w:numId="14" w16cid:durableId="1563713015">
    <w:abstractNumId w:val="11"/>
  </w:num>
  <w:num w:numId="15" w16cid:durableId="1441953578">
    <w:abstractNumId w:val="14"/>
  </w:num>
  <w:num w:numId="16" w16cid:durableId="37900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3C95"/>
    <w:rsid w:val="0029639D"/>
    <w:rsid w:val="0031586E"/>
    <w:rsid w:val="00326F90"/>
    <w:rsid w:val="00351BA4"/>
    <w:rsid w:val="00401088"/>
    <w:rsid w:val="00463BF6"/>
    <w:rsid w:val="004970D9"/>
    <w:rsid w:val="00503221"/>
    <w:rsid w:val="00661EC2"/>
    <w:rsid w:val="00675522"/>
    <w:rsid w:val="00677C0F"/>
    <w:rsid w:val="006E6EF6"/>
    <w:rsid w:val="00773CD9"/>
    <w:rsid w:val="00832492"/>
    <w:rsid w:val="008B51BE"/>
    <w:rsid w:val="00964EBC"/>
    <w:rsid w:val="00A51C2F"/>
    <w:rsid w:val="00AA1D8D"/>
    <w:rsid w:val="00AE5963"/>
    <w:rsid w:val="00B47730"/>
    <w:rsid w:val="00B61758"/>
    <w:rsid w:val="00BA15CE"/>
    <w:rsid w:val="00C31D11"/>
    <w:rsid w:val="00CB0664"/>
    <w:rsid w:val="00DF7A65"/>
    <w:rsid w:val="00E52EBE"/>
    <w:rsid w:val="00F15A40"/>
    <w:rsid w:val="00F5529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48AC5B"/>
  <w14:defaultImageDpi w14:val="300"/>
  <w15:docId w15:val="{A95301FF-5270-B046-A51E-2DF1C5DF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Times New Roman" w:eastAsia="Times New Roman" w:hAnsi="Times New Roman" w:cs="Times New Roman"/>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ormalny tekst,CW_Lista"/>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8B51BE"/>
    <w:rPr>
      <w:color w:val="0000FF" w:themeColor="hyperlink"/>
      <w:u w:val="single"/>
    </w:rPr>
  </w:style>
  <w:style w:type="character" w:styleId="Nierozpoznanawzmianka">
    <w:name w:val="Unresolved Mention"/>
    <w:basedOn w:val="Domylnaczcionkaakapitu"/>
    <w:uiPriority w:val="99"/>
    <w:semiHidden/>
    <w:unhideWhenUsed/>
    <w:rsid w:val="008B51BE"/>
    <w:rPr>
      <w:color w:val="605E5C"/>
      <w:shd w:val="clear" w:color="auto" w:fill="E1DFDD"/>
    </w:rPr>
  </w:style>
  <w:style w:type="character" w:customStyle="1" w:styleId="AkapitzlistZnak">
    <w:name w:val="Akapit z listą Znak"/>
    <w:aliases w:val="normalny tekst Znak,CW_Lista Znak"/>
    <w:link w:val="Akapitzlist"/>
    <w:uiPriority w:val="34"/>
    <w:locked/>
    <w:rsid w:val="00832492"/>
    <w:rPr>
      <w:rFonts w:ascii="Times New Roman" w:eastAsia="Times New Roman" w:hAnsi="Times New Roman" w:cs="Times New Roman"/>
      <w:sz w:val="24"/>
    </w:rPr>
  </w:style>
  <w:style w:type="paragraph" w:customStyle="1" w:styleId="Default">
    <w:name w:val="Default"/>
    <w:rsid w:val="00832492"/>
    <w:pPr>
      <w:autoSpaceDE w:val="0"/>
      <w:autoSpaceDN w:val="0"/>
      <w:adjustRightInd w:val="0"/>
      <w:spacing w:after="0" w:line="240" w:lineRule="auto"/>
    </w:pPr>
    <w:rPr>
      <w:rFonts w:ascii="Times New Roman" w:eastAsiaTheme="minorHAnsi" w:hAnsi="Times New Roman" w:cs="Times New Roman"/>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2889</Words>
  <Characters>17337</Characters>
  <Application>Microsoft Office Word</Application>
  <DocSecurity>0</DocSecurity>
  <Lines>144</Lines>
  <Paragraphs>40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Wojtowicz</dc:creator>
  <cp:keywords/>
  <dc:description/>
  <cp:lastModifiedBy>Izabela Strzelczyk</cp:lastModifiedBy>
  <cp:revision>13</cp:revision>
  <dcterms:created xsi:type="dcterms:W3CDTF">2026-07-13T22:07:00Z</dcterms:created>
  <dcterms:modified xsi:type="dcterms:W3CDTF">2026-08-20T14:49:00Z</dcterms:modified>
  <cp:category/>
</cp:coreProperties>
</file>