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84FEB" w14:textId="77777777" w:rsidR="000B7088" w:rsidRDefault="00000000">
      <w:pPr>
        <w:tabs>
          <w:tab w:val="left" w:pos="4996"/>
        </w:tabs>
        <w:spacing w:line="276" w:lineRule="auto"/>
        <w:rPr>
          <w:rFonts w:asciiTheme="majorHAnsi" w:hAnsiTheme="majorHAnsi"/>
        </w:rPr>
      </w:pPr>
      <w:bookmarkStart w:id="0" w:name="_Hlk117776549"/>
      <w:bookmarkStart w:id="1" w:name="_Hlk59429758"/>
      <w:r>
        <w:rPr>
          <w:rFonts w:ascii="Cambria" w:eastAsia="SimSun" w:hAnsi="Cambria"/>
          <w:b/>
          <w:bCs/>
          <w:lang w:eastAsia="ar-SA"/>
        </w:rPr>
        <w:t xml:space="preserve">  </w:t>
      </w:r>
    </w:p>
    <w:p w14:paraId="0D2ED513" w14:textId="77777777" w:rsidR="000B7088" w:rsidRDefault="000B7088">
      <w:pPr>
        <w:tabs>
          <w:tab w:val="left" w:pos="4996"/>
        </w:tabs>
        <w:spacing w:line="276" w:lineRule="auto"/>
        <w:rPr>
          <w:rFonts w:asciiTheme="majorHAnsi" w:hAnsiTheme="majorHAnsi"/>
        </w:rPr>
      </w:pPr>
    </w:p>
    <w:tbl>
      <w:tblPr>
        <w:tblW w:w="9072" w:type="dxa"/>
        <w:jc w:val="center"/>
        <w:tblLayout w:type="fixed"/>
        <w:tblLook w:val="0000" w:firstRow="0" w:lastRow="0" w:firstColumn="0" w:lastColumn="0" w:noHBand="0" w:noVBand="0"/>
      </w:tblPr>
      <w:tblGrid>
        <w:gridCol w:w="9072"/>
      </w:tblGrid>
      <w:tr w:rsidR="000B7088" w14:paraId="399182CF" w14:textId="77777777">
        <w:trPr>
          <w:trHeight w:val="600"/>
          <w:jc w:val="center"/>
        </w:trPr>
        <w:tc>
          <w:tcPr>
            <w:tcW w:w="9072" w:type="dxa"/>
          </w:tcPr>
          <w:p w14:paraId="58B0E031" w14:textId="77777777" w:rsidR="000B7088" w:rsidRDefault="000B7088">
            <w:pPr>
              <w:jc w:val="center"/>
              <w:rPr>
                <w:rFonts w:ascii="Cambria" w:eastAsia="SimSun" w:hAnsi="Cambria" w:cs="Mangal"/>
                <w:b/>
                <w:kern w:val="2"/>
                <w:sz w:val="20"/>
                <w:szCs w:val="20"/>
                <w:lang w:eastAsia="zh-CN" w:bidi="hi-IN"/>
              </w:rPr>
            </w:pPr>
          </w:p>
          <w:p w14:paraId="14958AAD" w14:textId="77777777" w:rsidR="000B7088" w:rsidRDefault="00000000">
            <w:pPr>
              <w:jc w:val="center"/>
              <w:rPr>
                <w:rFonts w:ascii="Cambria" w:eastAsia="SimSun" w:hAnsi="Cambria" w:cs="Mangal"/>
                <w:b/>
                <w:kern w:val="2"/>
                <w:sz w:val="22"/>
                <w:szCs w:val="22"/>
                <w:lang w:eastAsia="zh-CN" w:bidi="hi-IN"/>
              </w:rPr>
            </w:pPr>
            <w:r>
              <w:rPr>
                <w:rFonts w:ascii="Cambria" w:eastAsia="SimSun" w:hAnsi="Cambria" w:cs="Mangal"/>
                <w:b/>
                <w:kern w:val="2"/>
                <w:sz w:val="22"/>
                <w:szCs w:val="22"/>
                <w:lang w:eastAsia="zh-CN" w:bidi="hi-IN"/>
              </w:rPr>
              <w:t>GMINA KOMARÓWKA PODLASKA</w:t>
            </w:r>
          </w:p>
          <w:p w14:paraId="47F5BE47" w14:textId="77777777" w:rsidR="000B7088" w:rsidRDefault="000B7088">
            <w:pPr>
              <w:jc w:val="center"/>
              <w:rPr>
                <w:rFonts w:eastAsia="SimSun" w:cs="Mangal"/>
                <w:kern w:val="2"/>
                <w:lang w:eastAsia="zh-CN" w:bidi="hi-IN"/>
              </w:rPr>
            </w:pPr>
          </w:p>
        </w:tc>
      </w:tr>
    </w:tbl>
    <w:p w14:paraId="1E5410F3" w14:textId="77777777" w:rsidR="000B7088" w:rsidRDefault="000B7088">
      <w:pPr>
        <w:widowControl w:val="0"/>
        <w:jc w:val="center"/>
        <w:rPr>
          <w:rFonts w:ascii="Cambria" w:hAnsi="Cambria" w:cs="Tahoma"/>
          <w:kern w:val="2"/>
          <w:lang w:eastAsia="ar-SA"/>
        </w:rPr>
      </w:pPr>
    </w:p>
    <w:p w14:paraId="1A1AF446" w14:textId="77777777" w:rsidR="000B7088" w:rsidRDefault="000B7088">
      <w:pPr>
        <w:widowControl w:val="0"/>
        <w:jc w:val="center"/>
        <w:rPr>
          <w:rFonts w:ascii="Cambria" w:hAnsi="Cambria" w:cs="Tahoma"/>
          <w:kern w:val="2"/>
          <w:lang w:eastAsia="ar-SA"/>
        </w:rPr>
      </w:pPr>
    </w:p>
    <w:p w14:paraId="1719EB89" w14:textId="77777777" w:rsidR="000B7088" w:rsidRDefault="000B7088">
      <w:pPr>
        <w:widowControl w:val="0"/>
        <w:jc w:val="center"/>
        <w:rPr>
          <w:rFonts w:ascii="Cambria" w:hAnsi="Cambria" w:cs="Tahoma"/>
          <w:kern w:val="2"/>
          <w:lang w:eastAsia="ar-SA"/>
        </w:rPr>
      </w:pPr>
    </w:p>
    <w:p w14:paraId="586DB2E5" w14:textId="77777777" w:rsidR="000B7088" w:rsidRDefault="00000000">
      <w:pPr>
        <w:widowControl w:val="0"/>
        <w:jc w:val="center"/>
        <w:rPr>
          <w:rFonts w:ascii="Cambria" w:hAnsi="Cambria" w:cs="Tahoma"/>
          <w:kern w:val="2"/>
          <w:lang w:eastAsia="ar-SA"/>
        </w:rPr>
      </w:pPr>
      <w:r>
        <w:rPr>
          <w:noProof/>
        </w:rPr>
        <w:drawing>
          <wp:inline distT="0" distB="0" distL="0" distR="0" wp14:anchorId="1805D8AC" wp14:editId="33560957">
            <wp:extent cx="952500" cy="1143000"/>
            <wp:effectExtent l="0" t="0" r="0" b="0"/>
            <wp:docPr id="1" name="Obraz 1" descr="Obraz zawierający symbol, krąg, logo, zega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symbol, krąg, logo, zegar&#10;&#10;Opis wygenerowany automatycznie"/>
                    <pic:cNvPicPr>
                      <a:picLocks noChangeAspect="1" noChangeArrowheads="1"/>
                    </pic:cNvPicPr>
                  </pic:nvPicPr>
                  <pic:blipFill>
                    <a:blip r:embed="rId8"/>
                    <a:stretch>
                      <a:fillRect/>
                    </a:stretch>
                  </pic:blipFill>
                  <pic:spPr bwMode="auto">
                    <a:xfrm>
                      <a:off x="0" y="0"/>
                      <a:ext cx="952500" cy="1143000"/>
                    </a:xfrm>
                    <a:prstGeom prst="rect">
                      <a:avLst/>
                    </a:prstGeom>
                    <a:noFill/>
                  </pic:spPr>
                </pic:pic>
              </a:graphicData>
            </a:graphic>
          </wp:inline>
        </w:drawing>
      </w:r>
    </w:p>
    <w:p w14:paraId="0374EA04" w14:textId="77777777" w:rsidR="000B7088" w:rsidRDefault="000B7088">
      <w:pPr>
        <w:spacing w:line="276" w:lineRule="auto"/>
        <w:jc w:val="center"/>
        <w:rPr>
          <w:rFonts w:ascii="Cambria" w:hAnsi="Cambria"/>
        </w:rPr>
      </w:pPr>
    </w:p>
    <w:tbl>
      <w:tblPr>
        <w:tblW w:w="9463" w:type="dxa"/>
        <w:tblInd w:w="-4" w:type="dxa"/>
        <w:tblLayout w:type="fixed"/>
        <w:tblLook w:val="00A0" w:firstRow="1" w:lastRow="0" w:firstColumn="1" w:lastColumn="0" w:noHBand="0" w:noVBand="0"/>
      </w:tblPr>
      <w:tblGrid>
        <w:gridCol w:w="9463"/>
      </w:tblGrid>
      <w:tr w:rsidR="000B7088" w14:paraId="03D2898B" w14:textId="77777777">
        <w:trPr>
          <w:trHeight w:val="660"/>
        </w:trPr>
        <w:tc>
          <w:tcPr>
            <w:tcW w:w="9463" w:type="dxa"/>
            <w:tcBorders>
              <w:top w:val="single" w:sz="4" w:space="0" w:color="000000"/>
              <w:left w:val="single" w:sz="4" w:space="0" w:color="000000"/>
              <w:bottom w:val="single" w:sz="4" w:space="0" w:color="000000"/>
              <w:right w:val="single" w:sz="4" w:space="0" w:color="000000"/>
            </w:tcBorders>
          </w:tcPr>
          <w:p w14:paraId="3742415E" w14:textId="77777777" w:rsidR="000B7088" w:rsidRDefault="00000000">
            <w:pPr>
              <w:widowControl w:val="0"/>
              <w:spacing w:line="276" w:lineRule="auto"/>
              <w:jc w:val="center"/>
              <w:rPr>
                <w:rFonts w:ascii="Cambria" w:hAnsi="Cambria" w:cs="Arial"/>
                <w:b/>
                <w:sz w:val="44"/>
                <w:szCs w:val="44"/>
              </w:rPr>
            </w:pPr>
            <w:r>
              <w:rPr>
                <w:rFonts w:ascii="Cambria" w:hAnsi="Cambria" w:cs="Arial"/>
                <w:b/>
                <w:color w:val="FF0000"/>
                <w:sz w:val="44"/>
                <w:szCs w:val="44"/>
              </w:rPr>
              <w:t>S</w:t>
            </w:r>
            <w:r>
              <w:rPr>
                <w:rFonts w:ascii="Cambria" w:hAnsi="Cambria" w:cs="Arial"/>
                <w:b/>
                <w:color w:val="000000"/>
                <w:sz w:val="36"/>
                <w:szCs w:val="36"/>
              </w:rPr>
              <w:t xml:space="preserve">PECYFIKACJA </w:t>
            </w:r>
            <w:r>
              <w:rPr>
                <w:rFonts w:ascii="Cambria" w:hAnsi="Cambria" w:cs="Arial"/>
                <w:b/>
                <w:color w:val="FF0000"/>
                <w:sz w:val="44"/>
                <w:szCs w:val="40"/>
              </w:rPr>
              <w:t>W</w:t>
            </w:r>
            <w:r>
              <w:rPr>
                <w:rFonts w:ascii="Cambria" w:hAnsi="Cambria" w:cs="Arial"/>
                <w:b/>
                <w:color w:val="000000"/>
                <w:sz w:val="36"/>
                <w:szCs w:val="36"/>
              </w:rPr>
              <w:t xml:space="preserve">ARUNKÓW </w:t>
            </w:r>
            <w:r>
              <w:rPr>
                <w:rFonts w:ascii="Cambria" w:hAnsi="Cambria" w:cs="Arial"/>
                <w:b/>
                <w:color w:val="FF0000"/>
                <w:sz w:val="44"/>
                <w:szCs w:val="44"/>
              </w:rPr>
              <w:t>Z</w:t>
            </w:r>
            <w:r>
              <w:rPr>
                <w:rFonts w:ascii="Cambria" w:hAnsi="Cambria" w:cs="Arial"/>
                <w:b/>
                <w:color w:val="000000"/>
                <w:sz w:val="36"/>
                <w:szCs w:val="36"/>
              </w:rPr>
              <w:t>AMÓWIENIA</w:t>
            </w:r>
          </w:p>
        </w:tc>
      </w:tr>
    </w:tbl>
    <w:p w14:paraId="3EF35D88" w14:textId="77777777" w:rsidR="000B7088" w:rsidRDefault="000B7088">
      <w:pPr>
        <w:spacing w:line="276" w:lineRule="auto"/>
        <w:jc w:val="center"/>
        <w:rPr>
          <w:rFonts w:ascii="Cambria" w:hAnsi="Cambria"/>
          <w:bCs/>
        </w:rPr>
      </w:pPr>
    </w:p>
    <w:p w14:paraId="1958018D" w14:textId="77777777" w:rsidR="000B7088" w:rsidRDefault="00000000">
      <w:pPr>
        <w:spacing w:line="276" w:lineRule="auto"/>
        <w:jc w:val="center"/>
        <w:rPr>
          <w:rFonts w:ascii="Cambria" w:hAnsi="Cambria"/>
          <w:bCs/>
        </w:rPr>
      </w:pPr>
      <w:r>
        <w:rPr>
          <w:rFonts w:ascii="Cambria" w:hAnsi="Cambria"/>
          <w:bCs/>
        </w:rPr>
        <w:t>w postępowaniu o udzielenie zamówienia publicznego na zadanie:</w:t>
      </w:r>
    </w:p>
    <w:p w14:paraId="60403B36" w14:textId="77777777" w:rsidR="000B7088" w:rsidRDefault="000B7088">
      <w:pPr>
        <w:spacing w:line="276" w:lineRule="auto"/>
        <w:rPr>
          <w:rFonts w:ascii="Cambria" w:hAnsi="Cambria"/>
          <w:bCs/>
          <w:sz w:val="26"/>
          <w:szCs w:val="26"/>
        </w:rPr>
      </w:pPr>
    </w:p>
    <w:p w14:paraId="1B2C8147" w14:textId="77777777" w:rsidR="000B7088" w:rsidRDefault="000B7088">
      <w:pPr>
        <w:spacing w:line="276" w:lineRule="auto"/>
        <w:rPr>
          <w:rFonts w:ascii="Cambria" w:hAnsi="Cambria"/>
          <w:bCs/>
          <w:sz w:val="26"/>
          <w:szCs w:val="26"/>
        </w:rPr>
      </w:pPr>
    </w:p>
    <w:p w14:paraId="15684189" w14:textId="77777777" w:rsidR="000B7088" w:rsidRDefault="000B7088">
      <w:pPr>
        <w:spacing w:line="276" w:lineRule="auto"/>
        <w:rPr>
          <w:rFonts w:ascii="Cambria" w:hAnsi="Cambria"/>
          <w:bCs/>
          <w:sz w:val="26"/>
          <w:szCs w:val="26"/>
        </w:rPr>
      </w:pPr>
    </w:p>
    <w:p w14:paraId="5BA6D5D9" w14:textId="77777777" w:rsidR="000B7088" w:rsidRDefault="00000000">
      <w:pPr>
        <w:jc w:val="center"/>
      </w:pPr>
      <w:r>
        <w:rPr>
          <w:rFonts w:eastAsia="SimSun" w:cs="Tahoma"/>
          <w:b/>
          <w:bCs/>
          <w:color w:val="000000" w:themeColor="text1"/>
          <w:kern w:val="2"/>
          <w:lang w:eastAsia="ar-SA"/>
        </w:rPr>
        <w:t>Administrowanie, utrzymanie i eksploatacja sieci wodociągowej i kanalizacyjnej na terenie gminy</w:t>
      </w:r>
    </w:p>
    <w:p w14:paraId="2A66BEB3" w14:textId="77777777" w:rsidR="000B7088" w:rsidRDefault="000B7088">
      <w:pPr>
        <w:widowControl w:val="0"/>
        <w:tabs>
          <w:tab w:val="left" w:pos="567"/>
        </w:tabs>
        <w:spacing w:line="276" w:lineRule="auto"/>
        <w:jc w:val="center"/>
        <w:rPr>
          <w:rFonts w:ascii="Cambria" w:hAnsi="Cambria" w:cs="Cambria"/>
          <w:b/>
          <w:kern w:val="2"/>
          <w:lang w:eastAsia="ar-SA"/>
        </w:rPr>
      </w:pPr>
    </w:p>
    <w:p w14:paraId="42AE9CD6" w14:textId="77777777" w:rsidR="000B7088" w:rsidRDefault="00000000">
      <w:pPr>
        <w:widowControl w:val="0"/>
        <w:tabs>
          <w:tab w:val="left" w:pos="567"/>
        </w:tabs>
        <w:spacing w:line="276" w:lineRule="auto"/>
        <w:jc w:val="center"/>
        <w:rPr>
          <w:rFonts w:ascii="Cambria" w:hAnsi="Cambria" w:cs="Cambria"/>
          <w:b/>
          <w:kern w:val="2"/>
          <w:lang w:eastAsia="ar-SA"/>
        </w:rPr>
      </w:pPr>
      <w:r>
        <w:rPr>
          <w:rFonts w:ascii="Cambria" w:hAnsi="Cambria" w:cs="Cambria"/>
          <w:bCs/>
          <w:kern w:val="2"/>
          <w:lang w:eastAsia="ar-SA"/>
        </w:rPr>
        <w:t>(</w:t>
      </w:r>
      <w:r>
        <w:rPr>
          <w:rFonts w:ascii="Cambria" w:hAnsi="Cambria" w:cs="Cambria"/>
          <w:b/>
          <w:bCs/>
          <w:kern w:val="2"/>
          <w:lang w:eastAsia="ar-SA"/>
        </w:rPr>
        <w:t>Znak sprawy</w:t>
      </w:r>
      <w:r>
        <w:rPr>
          <w:rFonts w:ascii="Cambria" w:hAnsi="Cambria" w:cs="Cambria"/>
          <w:b/>
          <w:bCs/>
          <w:color w:val="000000"/>
          <w:kern w:val="2"/>
          <w:lang w:eastAsia="ar-SA"/>
        </w:rPr>
        <w:t>: ZP.271.10.2026)</w:t>
      </w:r>
    </w:p>
    <w:p w14:paraId="3FC3A658" w14:textId="77777777" w:rsidR="000B7088" w:rsidRDefault="000B7088">
      <w:pPr>
        <w:widowControl w:val="0"/>
        <w:tabs>
          <w:tab w:val="left" w:pos="567"/>
        </w:tabs>
        <w:spacing w:line="276" w:lineRule="auto"/>
        <w:jc w:val="center"/>
        <w:rPr>
          <w:rFonts w:ascii="Cambria" w:hAnsi="Cambria" w:cs="Cambria"/>
          <w:b/>
          <w:kern w:val="2"/>
          <w:lang w:eastAsia="ar-SA"/>
        </w:rPr>
      </w:pPr>
    </w:p>
    <w:p w14:paraId="4FD14753"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2AAA0E53"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58F45174"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2FE5BE09"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1BB83284"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0476C43A"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5B52A97A"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0D3CA74F" w14:textId="77777777" w:rsidR="000B7088" w:rsidRDefault="000B7088">
      <w:pPr>
        <w:widowControl w:val="0"/>
        <w:tabs>
          <w:tab w:val="left" w:pos="567"/>
        </w:tabs>
        <w:spacing w:line="276" w:lineRule="auto"/>
        <w:jc w:val="center"/>
        <w:rPr>
          <w:rFonts w:ascii="Cambria" w:hAnsi="Cambria" w:cs="Cambria"/>
          <w:b/>
          <w:iCs/>
          <w:kern w:val="2"/>
          <w:sz w:val="20"/>
          <w:szCs w:val="20"/>
          <w:lang w:eastAsia="ar-SA"/>
        </w:rPr>
      </w:pPr>
    </w:p>
    <w:p w14:paraId="6AEB2A15" w14:textId="77777777" w:rsidR="000B7088" w:rsidRDefault="00000000">
      <w:pPr>
        <w:widowControl w:val="0"/>
        <w:jc w:val="center"/>
        <w:rPr>
          <w:rFonts w:ascii="Cambria" w:hAnsi="Cambria" w:cs="Cambria"/>
          <w:b/>
          <w:kern w:val="2"/>
          <w:lang w:eastAsia="ar-SA"/>
        </w:rPr>
      </w:pPr>
      <w:r>
        <w:rPr>
          <w:rFonts w:ascii="Cambria" w:hAnsi="Cambria" w:cs="Cambria"/>
          <w:b/>
          <w:kern w:val="2"/>
          <w:lang w:eastAsia="ar-SA"/>
        </w:rPr>
        <w:t>ZATWIERDZAM</w:t>
      </w:r>
    </w:p>
    <w:p w14:paraId="5ABA6429" w14:textId="77777777" w:rsidR="000B7088" w:rsidRDefault="000B7088">
      <w:pPr>
        <w:widowControl w:val="0"/>
        <w:jc w:val="center"/>
        <w:rPr>
          <w:rFonts w:ascii="Cambria" w:hAnsi="Cambria" w:cs="Cambria"/>
          <w:b/>
          <w:kern w:val="2"/>
          <w:lang w:eastAsia="ar-SA"/>
        </w:rPr>
      </w:pPr>
    </w:p>
    <w:p w14:paraId="3BA14E8A" w14:textId="77777777" w:rsidR="000B7088" w:rsidRDefault="00000000">
      <w:pPr>
        <w:widowControl w:val="0"/>
        <w:spacing w:line="26" w:lineRule="atLeast"/>
        <w:jc w:val="center"/>
        <w:rPr>
          <w:rFonts w:ascii="Cambria" w:hAnsi="Cambria" w:cs="Tahoma"/>
          <w:b/>
          <w:bCs/>
          <w:kern w:val="2"/>
          <w:sz w:val="22"/>
          <w:szCs w:val="22"/>
          <w:lang w:eastAsia="ar-SA"/>
        </w:rPr>
      </w:pPr>
      <w:r>
        <w:rPr>
          <w:rFonts w:ascii="Cambria-Bold" w:hAnsi="Cambria-Bold" w:cs="Tahoma"/>
          <w:b/>
          <w:bCs/>
          <w:color w:val="000000"/>
          <w:kern w:val="2"/>
          <w:lang w:eastAsia="ar-SA"/>
        </w:rPr>
        <w:t xml:space="preserve">Wójt Gminy Komarówka Podlaska – Ireneusz </w:t>
      </w:r>
      <w:proofErr w:type="spellStart"/>
      <w:r>
        <w:rPr>
          <w:rFonts w:ascii="Cambria-Bold" w:hAnsi="Cambria-Bold" w:cs="Tahoma"/>
          <w:b/>
          <w:bCs/>
          <w:color w:val="000000"/>
          <w:kern w:val="2"/>
          <w:lang w:eastAsia="ar-SA"/>
        </w:rPr>
        <w:t>Demianiuk</w:t>
      </w:r>
      <w:proofErr w:type="spellEnd"/>
      <w:r>
        <w:rPr>
          <w:rFonts w:ascii="Cambria" w:hAnsi="Cambria" w:cs="Tahoma"/>
          <w:b/>
          <w:bCs/>
          <w:kern w:val="2"/>
          <w:sz w:val="22"/>
          <w:szCs w:val="22"/>
          <w:lang w:eastAsia="ar-SA"/>
        </w:rPr>
        <w:t xml:space="preserve"> </w:t>
      </w:r>
    </w:p>
    <w:p w14:paraId="364ECF36" w14:textId="77777777" w:rsidR="000B7088" w:rsidRDefault="000B7088">
      <w:pPr>
        <w:widowControl w:val="0"/>
        <w:spacing w:line="26" w:lineRule="atLeast"/>
        <w:jc w:val="center"/>
        <w:rPr>
          <w:rFonts w:ascii="Cambria" w:hAnsi="Cambria" w:cs="Tahoma"/>
          <w:b/>
          <w:bCs/>
          <w:kern w:val="2"/>
          <w:sz w:val="22"/>
          <w:szCs w:val="22"/>
          <w:lang w:eastAsia="ar-SA"/>
        </w:rPr>
      </w:pPr>
    </w:p>
    <w:p w14:paraId="0870249C" w14:textId="77777777" w:rsidR="000B7088" w:rsidRDefault="000B7088">
      <w:pPr>
        <w:widowControl w:val="0"/>
        <w:spacing w:line="26" w:lineRule="atLeast"/>
        <w:jc w:val="center"/>
        <w:rPr>
          <w:rFonts w:ascii="Cambria" w:hAnsi="Cambria" w:cs="Tahoma"/>
          <w:b/>
          <w:bCs/>
          <w:kern w:val="2"/>
          <w:sz w:val="22"/>
          <w:szCs w:val="22"/>
          <w:lang w:eastAsia="ar-SA"/>
        </w:rPr>
      </w:pPr>
    </w:p>
    <w:p w14:paraId="51392DEB" w14:textId="77777777" w:rsidR="000B7088" w:rsidRDefault="000B7088">
      <w:pPr>
        <w:widowControl w:val="0"/>
        <w:rPr>
          <w:rFonts w:ascii="Cambria" w:hAnsi="Cambria" w:cs="Cambria"/>
          <w:kern w:val="2"/>
          <w:lang w:eastAsia="ar-SA"/>
        </w:rPr>
      </w:pPr>
    </w:p>
    <w:p w14:paraId="19A36185" w14:textId="77777777" w:rsidR="000B7088" w:rsidRDefault="000B7088">
      <w:pPr>
        <w:widowControl w:val="0"/>
        <w:jc w:val="center"/>
        <w:rPr>
          <w:rFonts w:ascii="Cambria" w:hAnsi="Cambria" w:cs="Cambria"/>
          <w:kern w:val="2"/>
          <w:lang w:eastAsia="ar-SA"/>
        </w:rPr>
      </w:pPr>
    </w:p>
    <w:p w14:paraId="2BE0FA4B" w14:textId="77777777" w:rsidR="000B7088" w:rsidRDefault="00000000">
      <w:pPr>
        <w:widowControl w:val="0"/>
        <w:spacing w:line="276" w:lineRule="auto"/>
        <w:jc w:val="center"/>
        <w:rPr>
          <w:rFonts w:ascii="Cambria" w:hAnsi="Cambria" w:cs="Tahoma"/>
          <w:kern w:val="2"/>
          <w:lang w:eastAsia="ar-SA"/>
        </w:rPr>
      </w:pPr>
      <w:r>
        <w:rPr>
          <w:rFonts w:ascii="Cambria" w:hAnsi="Cambria" w:cs="Tahoma"/>
          <w:kern w:val="2"/>
          <w:lang w:eastAsia="ar-SA"/>
        </w:rPr>
        <w:t>……………………………….………….………..</w:t>
      </w:r>
    </w:p>
    <w:p w14:paraId="70EED3F4" w14:textId="77777777" w:rsidR="000B7088" w:rsidRDefault="00000000">
      <w:pPr>
        <w:widowControl w:val="0"/>
        <w:spacing w:line="276" w:lineRule="auto"/>
        <w:jc w:val="center"/>
        <w:rPr>
          <w:rFonts w:ascii="Cambria" w:hAnsi="Cambria" w:cs="Tahoma"/>
          <w:i/>
          <w:kern w:val="2"/>
          <w:sz w:val="18"/>
          <w:szCs w:val="18"/>
          <w:lang w:eastAsia="ar-SA"/>
        </w:rPr>
      </w:pPr>
      <w:r>
        <w:rPr>
          <w:rFonts w:ascii="Cambria" w:hAnsi="Cambria" w:cs="Tahoma"/>
          <w:i/>
          <w:kern w:val="2"/>
          <w:sz w:val="18"/>
          <w:szCs w:val="18"/>
          <w:lang w:eastAsia="ar-SA"/>
        </w:rPr>
        <w:t>(podpis Kierownika Zamawiającego)</w:t>
      </w:r>
    </w:p>
    <w:p w14:paraId="15462723" w14:textId="77777777" w:rsidR="000B7088" w:rsidRDefault="000B7088">
      <w:pPr>
        <w:suppressAutoHyphens w:val="0"/>
        <w:spacing w:line="276" w:lineRule="auto"/>
        <w:jc w:val="center"/>
        <w:rPr>
          <w:rFonts w:ascii="Cambria" w:eastAsia="MS Mincho" w:hAnsi="Cambria"/>
          <w:i/>
          <w:sz w:val="20"/>
          <w:szCs w:val="22"/>
          <w:lang w:eastAsia="en-US"/>
        </w:rPr>
      </w:pPr>
    </w:p>
    <w:p w14:paraId="3F5827FB" w14:textId="77777777" w:rsidR="000B7088" w:rsidRDefault="000B7088">
      <w:pPr>
        <w:widowControl w:val="0"/>
        <w:jc w:val="center"/>
        <w:rPr>
          <w:rFonts w:ascii="Cambria" w:hAnsi="Cambria" w:cs="Tahoma"/>
          <w:color w:val="000000"/>
          <w:kern w:val="2"/>
          <w:lang w:eastAsia="ar-SA"/>
        </w:rPr>
      </w:pPr>
    </w:p>
    <w:p w14:paraId="34029FDA" w14:textId="77777777" w:rsidR="000B7088" w:rsidRDefault="00000000">
      <w:pPr>
        <w:widowControl w:val="0"/>
        <w:jc w:val="center"/>
        <w:rPr>
          <w:rFonts w:ascii="Cambria" w:hAnsi="Cambria" w:cs="Cambria"/>
          <w:b/>
          <w:iCs/>
          <w:kern w:val="2"/>
          <w:sz w:val="20"/>
          <w:szCs w:val="20"/>
          <w:lang w:eastAsia="ar-SA"/>
        </w:rPr>
      </w:pPr>
      <w:r>
        <w:rPr>
          <w:rFonts w:ascii="Cambria" w:hAnsi="Cambria" w:cs="Tahoma"/>
          <w:kern w:val="2"/>
          <w:lang w:eastAsia="ar-SA"/>
        </w:rPr>
        <w:t>Komarówka Podlaska, dnia 19.08.2026  r.</w:t>
      </w:r>
    </w:p>
    <w:p w14:paraId="63BB359A" w14:textId="77777777" w:rsidR="000B7088" w:rsidRDefault="00000000">
      <w:pPr>
        <w:tabs>
          <w:tab w:val="left" w:pos="4996"/>
        </w:tabs>
        <w:spacing w:line="276" w:lineRule="auto"/>
        <w:rPr>
          <w:rFonts w:asciiTheme="majorHAnsi" w:hAnsiTheme="majorHAnsi"/>
        </w:rPr>
      </w:pPr>
      <w:r>
        <w:rPr>
          <w:rFonts w:ascii="Cambria" w:eastAsia="SimSun" w:hAnsi="Cambria"/>
          <w:b/>
          <w:bCs/>
          <w:lang w:eastAsia="ar-SA"/>
        </w:rPr>
        <w:t xml:space="preserve"> </w:t>
      </w:r>
      <w:bookmarkEnd w:id="0"/>
    </w:p>
    <w:p w14:paraId="200432C2" w14:textId="77777777" w:rsidR="000B7088" w:rsidRDefault="000B7088">
      <w:pPr>
        <w:tabs>
          <w:tab w:val="left" w:pos="567"/>
        </w:tabs>
        <w:spacing w:line="276" w:lineRule="auto"/>
        <w:contextualSpacing/>
        <w:rPr>
          <w:rFonts w:asciiTheme="majorHAnsi" w:hAnsiTheme="majorHAnsi"/>
          <w:b/>
          <w:iCs/>
          <w:sz w:val="20"/>
          <w:szCs w:val="20"/>
        </w:rPr>
      </w:pPr>
    </w:p>
    <w:tbl>
      <w:tblPr>
        <w:tblW w:w="9054" w:type="dxa"/>
        <w:jc w:val="center"/>
        <w:tblLayout w:type="fixed"/>
        <w:tblLook w:val="00A0" w:firstRow="1" w:lastRow="0" w:firstColumn="1" w:lastColumn="0" w:noHBand="0" w:noVBand="0"/>
      </w:tblPr>
      <w:tblGrid>
        <w:gridCol w:w="9054"/>
      </w:tblGrid>
      <w:tr w:rsidR="000B7088" w14:paraId="6546C845" w14:textId="77777777">
        <w:trPr>
          <w:trHeight w:val="735"/>
          <w:jc w:val="center"/>
        </w:trPr>
        <w:tc>
          <w:tcPr>
            <w:tcW w:w="9054" w:type="dxa"/>
            <w:tcBorders>
              <w:bottom w:val="single" w:sz="4" w:space="0" w:color="000000"/>
            </w:tcBorders>
            <w:shd w:val="clear" w:color="auto" w:fill="D9D9D9" w:themeFill="background1" w:themeFillShade="D9"/>
          </w:tcPr>
          <w:p w14:paraId="5C1BFFD6" w14:textId="77777777" w:rsidR="000B7088" w:rsidRDefault="00000000">
            <w:pPr>
              <w:spacing w:line="276" w:lineRule="auto"/>
              <w:jc w:val="center"/>
              <w:rPr>
                <w:rFonts w:asciiTheme="majorHAnsi" w:hAnsiTheme="majorHAnsi"/>
                <w:sz w:val="26"/>
                <w:szCs w:val="26"/>
              </w:rPr>
            </w:pPr>
            <w:r>
              <w:rPr>
                <w:rFonts w:asciiTheme="majorHAnsi" w:hAnsiTheme="majorHAnsi"/>
                <w:sz w:val="26"/>
                <w:szCs w:val="26"/>
              </w:rPr>
              <w:t>Rozdział 1</w:t>
            </w:r>
          </w:p>
          <w:p w14:paraId="393299E5" w14:textId="77777777" w:rsidR="000B7088" w:rsidRDefault="00000000">
            <w:pPr>
              <w:spacing w:line="276" w:lineRule="auto"/>
              <w:jc w:val="center"/>
              <w:rPr>
                <w:rFonts w:asciiTheme="majorHAnsi" w:hAnsiTheme="majorHAnsi"/>
                <w:b/>
                <w:bCs/>
              </w:rPr>
            </w:pPr>
            <w:r>
              <w:rPr>
                <w:rFonts w:asciiTheme="majorHAnsi" w:hAnsiTheme="majorHAnsi"/>
                <w:b/>
                <w:bCs/>
                <w:sz w:val="26"/>
                <w:szCs w:val="26"/>
              </w:rPr>
              <w:t>POSTANOWIENIA OGÓLNE</w:t>
            </w:r>
          </w:p>
        </w:tc>
      </w:tr>
    </w:tbl>
    <w:p w14:paraId="677DF65A" w14:textId="77777777" w:rsidR="000B7088" w:rsidRDefault="000B7088">
      <w:pPr>
        <w:widowControl w:val="0"/>
        <w:spacing w:line="276" w:lineRule="auto"/>
        <w:ind w:left="567"/>
        <w:jc w:val="both"/>
        <w:outlineLvl w:val="3"/>
        <w:rPr>
          <w:rFonts w:asciiTheme="majorHAnsi" w:hAnsiTheme="majorHAnsi" w:cs="Arial"/>
          <w:b/>
          <w:bCs/>
        </w:rPr>
      </w:pPr>
    </w:p>
    <w:p w14:paraId="6660BB20" w14:textId="77777777" w:rsidR="000B7088" w:rsidRDefault="00000000">
      <w:pPr>
        <w:widowControl w:val="0"/>
        <w:numPr>
          <w:ilvl w:val="1"/>
          <w:numId w:val="1"/>
        </w:numPr>
        <w:spacing w:line="276" w:lineRule="auto"/>
        <w:ind w:left="567" w:hanging="567"/>
        <w:jc w:val="both"/>
        <w:outlineLvl w:val="3"/>
        <w:rPr>
          <w:rFonts w:asciiTheme="majorHAnsi" w:hAnsiTheme="majorHAnsi" w:cs="Arial"/>
          <w:b/>
          <w:bCs/>
        </w:rPr>
      </w:pPr>
      <w:r>
        <w:rPr>
          <w:rFonts w:asciiTheme="majorHAnsi" w:hAnsiTheme="majorHAnsi" w:cs="Arial"/>
          <w:b/>
          <w:bCs/>
        </w:rPr>
        <w:t>Nazwa oraz adres Zamawiającego.</w:t>
      </w:r>
      <w:r>
        <w:rPr>
          <w:rFonts w:asciiTheme="majorHAnsi" w:hAnsiTheme="majorHAnsi" w:cs="Arial"/>
          <w:b/>
          <w:bCs/>
        </w:rPr>
        <w:tab/>
      </w:r>
    </w:p>
    <w:p w14:paraId="27F7B210" w14:textId="77777777" w:rsidR="000B7088" w:rsidRDefault="00000000">
      <w:pPr>
        <w:spacing w:line="276" w:lineRule="auto"/>
        <w:ind w:left="567"/>
        <w:rPr>
          <w:rFonts w:ascii="Cambria" w:hAnsi="Cambria"/>
        </w:rPr>
      </w:pPr>
      <w:bookmarkStart w:id="2" w:name="_Hlk94341761"/>
      <w:bookmarkStart w:id="3" w:name="_Hlk93957123"/>
      <w:bookmarkStart w:id="4" w:name="_Hlk93957908"/>
      <w:bookmarkStart w:id="5" w:name="_Hlk93956910"/>
      <w:r>
        <w:rPr>
          <w:rFonts w:ascii="Cambria" w:hAnsi="Cambria" w:cs="Arial"/>
          <w:b/>
          <w:bCs/>
          <w:color w:val="000000" w:themeColor="text1"/>
        </w:rPr>
        <w:t xml:space="preserve">Gmina Komarówka Podlaska </w:t>
      </w:r>
      <w:bookmarkEnd w:id="2"/>
      <w:r>
        <w:rPr>
          <w:rFonts w:ascii="Cambria" w:hAnsi="Cambria"/>
        </w:rPr>
        <w:t>zwana dalej „Zamawiającym”</w:t>
      </w:r>
    </w:p>
    <w:p w14:paraId="6476D7D1" w14:textId="77777777" w:rsidR="000B7088" w:rsidRDefault="00000000">
      <w:pPr>
        <w:widowControl w:val="0"/>
        <w:spacing w:line="276" w:lineRule="auto"/>
        <w:ind w:left="567"/>
        <w:outlineLvl w:val="3"/>
        <w:rPr>
          <w:rFonts w:ascii="Cambria" w:hAnsi="Cambria" w:cs="Arial"/>
          <w:bCs/>
          <w:color w:val="000000" w:themeColor="text1"/>
        </w:rPr>
      </w:pPr>
      <w:bookmarkStart w:id="6" w:name="_Hlk94341771"/>
      <w:r>
        <w:rPr>
          <w:rFonts w:ascii="Cambria" w:hAnsi="Cambria" w:cs="Arial"/>
          <w:bCs/>
          <w:color w:val="000000" w:themeColor="text1"/>
        </w:rPr>
        <w:t xml:space="preserve">ul. Krótka 7,21-311 Komarówka Podlaska </w:t>
      </w:r>
      <w:bookmarkEnd w:id="6"/>
    </w:p>
    <w:p w14:paraId="3E425C1F" w14:textId="77777777" w:rsidR="000B7088" w:rsidRDefault="00000000">
      <w:pPr>
        <w:widowControl w:val="0"/>
        <w:spacing w:line="276" w:lineRule="auto"/>
        <w:ind w:left="567"/>
        <w:outlineLvl w:val="3"/>
        <w:rPr>
          <w:rFonts w:ascii="Cambria" w:hAnsi="Cambria" w:cs="Arial"/>
          <w:bCs/>
          <w:color w:val="000000" w:themeColor="text1"/>
        </w:rPr>
      </w:pPr>
      <w:r>
        <w:rPr>
          <w:rFonts w:ascii="Cambria" w:hAnsi="Cambria" w:cs="Arial"/>
          <w:bCs/>
          <w:color w:val="000000" w:themeColor="text1"/>
        </w:rPr>
        <w:t>województwo: lubelskie, powiat: radzyński</w:t>
      </w:r>
    </w:p>
    <w:p w14:paraId="12D4DA05" w14:textId="77777777" w:rsidR="000B7088" w:rsidRDefault="00000000">
      <w:pPr>
        <w:widowControl w:val="0"/>
        <w:spacing w:line="276" w:lineRule="auto"/>
        <w:ind w:left="567"/>
        <w:outlineLvl w:val="3"/>
        <w:rPr>
          <w:rFonts w:ascii="Cambria" w:hAnsi="Cambria" w:cs="Arial"/>
          <w:bCs/>
          <w:color w:val="000000" w:themeColor="text1"/>
        </w:rPr>
      </w:pPr>
      <w:r>
        <w:rPr>
          <w:rFonts w:ascii="Cambria" w:hAnsi="Cambria" w:cs="Arial"/>
          <w:bCs/>
          <w:color w:val="000000" w:themeColor="text1"/>
        </w:rPr>
        <w:t xml:space="preserve">NIP: </w:t>
      </w:r>
      <w:bookmarkStart w:id="7" w:name="_Hlk94341782"/>
      <w:r>
        <w:rPr>
          <w:rFonts w:ascii="Cambria" w:hAnsi="Cambria" w:cs="Arial"/>
          <w:bCs/>
          <w:color w:val="000000" w:themeColor="text1"/>
        </w:rPr>
        <w:t>538-185-02-34</w:t>
      </w:r>
      <w:bookmarkEnd w:id="7"/>
      <w:r>
        <w:rPr>
          <w:rFonts w:ascii="Cambria" w:hAnsi="Cambria" w:cs="Arial"/>
          <w:bCs/>
          <w:color w:val="000000" w:themeColor="text1"/>
        </w:rPr>
        <w:t>, REGON: 030237575</w:t>
      </w:r>
    </w:p>
    <w:p w14:paraId="0ABCB39B" w14:textId="77777777" w:rsidR="000B7088" w:rsidRDefault="00000000">
      <w:pPr>
        <w:spacing w:line="276" w:lineRule="auto"/>
        <w:ind w:left="567"/>
        <w:rPr>
          <w:rFonts w:ascii="Cambria" w:hAnsi="Cambria"/>
        </w:rPr>
      </w:pPr>
      <w:r>
        <w:rPr>
          <w:rFonts w:ascii="Cambria" w:hAnsi="Cambria" w:cs="Arial"/>
          <w:bCs/>
          <w:color w:val="000000" w:themeColor="text1"/>
        </w:rPr>
        <w:t>nr telefonu 83 353 50 04</w:t>
      </w:r>
    </w:p>
    <w:p w14:paraId="04430738" w14:textId="77777777" w:rsidR="000B7088" w:rsidRDefault="00000000">
      <w:pPr>
        <w:tabs>
          <w:tab w:val="left" w:pos="567"/>
        </w:tabs>
        <w:spacing w:line="276" w:lineRule="auto"/>
        <w:ind w:left="567"/>
        <w:rPr>
          <w:rFonts w:ascii="Cambria" w:hAnsi="Cambria" w:cs="Arial"/>
          <w:bCs/>
        </w:rPr>
      </w:pPr>
      <w:r>
        <w:rPr>
          <w:rFonts w:ascii="Cambria" w:hAnsi="Cambria" w:cs="Arial"/>
          <w:bCs/>
        </w:rPr>
        <w:t xml:space="preserve">Adres poczty elektronicznej: </w:t>
      </w:r>
      <w:r>
        <w:rPr>
          <w:rFonts w:ascii="Cambria" w:hAnsi="Cambria"/>
          <w:color w:val="C00000"/>
          <w:u w:val="single"/>
        </w:rPr>
        <w:t>komarowka@home.pl</w:t>
      </w:r>
    </w:p>
    <w:p w14:paraId="1A78B4E1" w14:textId="77777777" w:rsidR="000B7088" w:rsidRDefault="00000000">
      <w:pPr>
        <w:tabs>
          <w:tab w:val="left" w:pos="567"/>
        </w:tabs>
        <w:spacing w:line="276" w:lineRule="auto"/>
        <w:ind w:left="567"/>
        <w:rPr>
          <w:rFonts w:ascii="Cambria" w:hAnsi="Cambria"/>
          <w:color w:val="0070C0"/>
          <w:u w:val="single"/>
        </w:rPr>
      </w:pPr>
      <w:r>
        <w:rPr>
          <w:rFonts w:ascii="Cambria" w:hAnsi="Cambria" w:cs="Arial"/>
          <w:bCs/>
        </w:rPr>
        <w:t xml:space="preserve">Strona internetowa Zamawiającego </w:t>
      </w:r>
      <w:r>
        <w:rPr>
          <w:rFonts w:ascii="Cambria" w:hAnsi="Cambria" w:cs="Arial"/>
          <w:bCs/>
          <w:color w:val="FF0000"/>
        </w:rPr>
        <w:t>BIP</w:t>
      </w:r>
      <w:r>
        <w:rPr>
          <w:rFonts w:ascii="Cambria" w:hAnsi="Cambria" w:cs="Arial"/>
          <w:bCs/>
        </w:rPr>
        <w:t xml:space="preserve"> [URL]: </w:t>
      </w:r>
      <w:r>
        <w:rPr>
          <w:rFonts w:ascii="Cambria" w:hAnsi="Cambria"/>
          <w:color w:val="C00000"/>
          <w:u w:val="single"/>
        </w:rPr>
        <w:t>http://www.komarowkapodlaska.biuletyn.net</w:t>
      </w:r>
      <w:bookmarkEnd w:id="3"/>
      <w:bookmarkEnd w:id="4"/>
    </w:p>
    <w:p w14:paraId="23BFE4CC" w14:textId="77777777" w:rsidR="000B7088" w:rsidRDefault="00000000">
      <w:pPr>
        <w:widowControl w:val="0"/>
        <w:spacing w:line="276" w:lineRule="auto"/>
        <w:ind w:left="567"/>
        <w:outlineLvl w:val="3"/>
        <w:rPr>
          <w:rFonts w:ascii="Cambria" w:hAnsi="Cambria"/>
        </w:rPr>
      </w:pPr>
      <w:r>
        <w:rPr>
          <w:rFonts w:ascii="Cambria" w:hAnsi="Cambria" w:cs="Arial"/>
          <w:bCs/>
          <w:color w:val="000000" w:themeColor="text1"/>
        </w:rPr>
        <w:t xml:space="preserve">Godziny urzędowania Urzędu Gminy: </w:t>
      </w:r>
      <w:r>
        <w:rPr>
          <w:rFonts w:ascii="Cambria" w:hAnsi="Cambria"/>
        </w:rPr>
        <w:t xml:space="preserve">poniedziałek – piątek </w:t>
      </w:r>
      <w:r>
        <w:rPr>
          <w:rFonts w:ascii="Cambria" w:hAnsi="Cambria"/>
          <w:spacing w:val="-30"/>
        </w:rPr>
        <w:t xml:space="preserve">  </w:t>
      </w:r>
      <w:r>
        <w:rPr>
          <w:rFonts w:ascii="Cambria" w:hAnsi="Cambria"/>
        </w:rPr>
        <w:t>7:30</w:t>
      </w:r>
      <w:r>
        <w:rPr>
          <w:rFonts w:ascii="Cambria" w:hAnsi="Cambria"/>
          <w:spacing w:val="-30"/>
        </w:rPr>
        <w:t xml:space="preserve"> </w:t>
      </w:r>
      <w:r>
        <w:rPr>
          <w:rFonts w:ascii="Cambria" w:hAnsi="Cambria"/>
        </w:rPr>
        <w:t>–</w:t>
      </w:r>
      <w:r>
        <w:rPr>
          <w:rFonts w:ascii="Cambria" w:hAnsi="Cambria"/>
          <w:spacing w:val="-31"/>
        </w:rPr>
        <w:t xml:space="preserve"> </w:t>
      </w:r>
      <w:r>
        <w:rPr>
          <w:rFonts w:ascii="Cambria" w:hAnsi="Cambria"/>
        </w:rPr>
        <w:t>15:30,</w:t>
      </w:r>
    </w:p>
    <w:p w14:paraId="13B91D69" w14:textId="77777777" w:rsidR="000B7088" w:rsidRDefault="00000000">
      <w:pPr>
        <w:widowControl w:val="0"/>
        <w:spacing w:line="276" w:lineRule="auto"/>
        <w:ind w:left="567"/>
        <w:outlineLvl w:val="3"/>
        <w:rPr>
          <w:rFonts w:ascii="Cambria" w:hAnsi="Cambria"/>
        </w:rPr>
      </w:pPr>
      <w:r>
        <w:rPr>
          <w:rFonts w:ascii="Cambria" w:hAnsi="Cambria"/>
          <w:spacing w:val="-30"/>
        </w:rPr>
        <w:t xml:space="preserve"> </w:t>
      </w:r>
      <w:r>
        <w:rPr>
          <w:rFonts w:ascii="Cambria" w:hAnsi="Cambria"/>
        </w:rPr>
        <w:t xml:space="preserve"> z wyłączeniem dni ustawowo wolnych od </w:t>
      </w:r>
      <w:r>
        <w:rPr>
          <w:rFonts w:ascii="Cambria" w:hAnsi="Cambria"/>
          <w:spacing w:val="-36"/>
        </w:rPr>
        <w:t xml:space="preserve"> </w:t>
      </w:r>
      <w:r>
        <w:rPr>
          <w:rFonts w:ascii="Cambria" w:hAnsi="Cambria"/>
        </w:rPr>
        <w:t>pracy.</w:t>
      </w:r>
      <w:bookmarkEnd w:id="5"/>
    </w:p>
    <w:p w14:paraId="3FA9FA92" w14:textId="77777777" w:rsidR="000B7088" w:rsidRDefault="00000000">
      <w:pPr>
        <w:pStyle w:val="Akapitzlist"/>
        <w:numPr>
          <w:ilvl w:val="1"/>
          <w:numId w:val="19"/>
        </w:numPr>
        <w:tabs>
          <w:tab w:val="left" w:pos="567"/>
        </w:tabs>
        <w:spacing w:before="0" w:after="0" w:line="276" w:lineRule="auto"/>
        <w:rPr>
          <w:rFonts w:asciiTheme="majorHAnsi" w:hAnsiTheme="majorHAnsi" w:cs="Arial"/>
          <w:b/>
          <w:bCs/>
          <w:sz w:val="24"/>
          <w:szCs w:val="24"/>
        </w:rPr>
      </w:pPr>
      <w:r>
        <w:rPr>
          <w:rFonts w:asciiTheme="majorHAnsi" w:hAnsiTheme="majorHAnsi" w:cs="Arial"/>
          <w:b/>
          <w:bCs/>
          <w:sz w:val="24"/>
          <w:szCs w:val="24"/>
        </w:rPr>
        <w:t>Adres strony internetowej prowadzonego postępowania:</w:t>
      </w:r>
    </w:p>
    <w:p w14:paraId="76FE7A11" w14:textId="719167B8" w:rsidR="000B7088" w:rsidRPr="00CE59E5" w:rsidRDefault="00000000">
      <w:pPr>
        <w:pStyle w:val="Akapitzlist"/>
        <w:tabs>
          <w:tab w:val="left" w:pos="567"/>
        </w:tabs>
        <w:spacing w:before="0" w:after="0" w:line="276" w:lineRule="auto"/>
        <w:ind w:left="432"/>
      </w:pPr>
      <w:r w:rsidRPr="00CE59E5">
        <w:rPr>
          <w:rFonts w:asciiTheme="majorHAnsi" w:hAnsiTheme="majorHAnsi" w:cs="Arial"/>
          <w:sz w:val="24"/>
          <w:szCs w:val="24"/>
        </w:rPr>
        <w:t>https://ezamowienia.gov.pl/mo-client/notices/</w:t>
      </w:r>
      <w:r w:rsidR="00CE59E5" w:rsidRPr="00CE59E5">
        <w:rPr>
          <w:rFonts w:asciiTheme="majorHAnsi" w:hAnsiTheme="majorHAnsi" w:cs="Arial"/>
          <w:sz w:val="24"/>
          <w:szCs w:val="24"/>
        </w:rPr>
        <w:t>ocds-148610-f902bbf9-2623-4f47-b33e-d37ddc08efc0</w:t>
      </w:r>
    </w:p>
    <w:p w14:paraId="1B9DE5E0" w14:textId="77777777" w:rsidR="000B7088" w:rsidRPr="00CE59E5" w:rsidRDefault="00000000">
      <w:pPr>
        <w:pStyle w:val="Akapitzlist"/>
        <w:numPr>
          <w:ilvl w:val="1"/>
          <w:numId w:val="19"/>
        </w:numPr>
        <w:spacing w:before="0" w:after="0" w:line="276" w:lineRule="auto"/>
        <w:ind w:left="567" w:hanging="567"/>
      </w:pPr>
      <w:r w:rsidRPr="00CE59E5">
        <w:rPr>
          <w:rFonts w:ascii="Cambria" w:hAnsi="Cambria" w:cs="Arial"/>
          <w:b/>
          <w:bCs/>
          <w:sz w:val="24"/>
          <w:szCs w:val="24"/>
        </w:rPr>
        <w:t xml:space="preserve">Identyfikator (ID) postępowania na Platformie e-Zamówienia: </w:t>
      </w:r>
    </w:p>
    <w:p w14:paraId="34EC5861" w14:textId="77777777" w:rsidR="00CE59E5" w:rsidRPr="00CE59E5" w:rsidRDefault="00CE59E5">
      <w:pPr>
        <w:spacing w:line="276" w:lineRule="auto"/>
        <w:ind w:left="567"/>
        <w:jc w:val="both"/>
        <w:rPr>
          <w:rFonts w:ascii="Cambria" w:eastAsia="SimSun" w:hAnsi="Cambria" w:cs="Arial"/>
          <w:lang w:eastAsia="zh-CN"/>
        </w:rPr>
      </w:pPr>
      <w:r w:rsidRPr="00CE59E5">
        <w:rPr>
          <w:rFonts w:ascii="Cambria" w:eastAsia="SimSun" w:hAnsi="Cambria" w:cs="Arial"/>
          <w:lang w:eastAsia="zh-CN"/>
        </w:rPr>
        <w:t>ocds-148610-f902bbf9-2623-4f47-b33e-d37ddc08efc0</w:t>
      </w:r>
    </w:p>
    <w:p w14:paraId="74D900F8" w14:textId="0558A631" w:rsidR="000B7088" w:rsidRDefault="00000000">
      <w:pPr>
        <w:spacing w:line="276" w:lineRule="auto"/>
        <w:ind w:left="567"/>
        <w:jc w:val="both"/>
        <w:rPr>
          <w:rFonts w:ascii="Cambria" w:hAnsi="Cambria" w:cs="Arial"/>
        </w:rPr>
      </w:pPr>
      <w:r>
        <w:rPr>
          <w:rFonts w:ascii="Cambria" w:hAnsi="Cambria" w:cs="Arial"/>
        </w:rPr>
        <w:t xml:space="preserve">Postępowanie można wyszukać również ze strony głównej Platformy </w:t>
      </w:r>
      <w:r>
        <w:rPr>
          <w:rFonts w:ascii="Cambria" w:hAnsi="Cambria" w:cs="Arial"/>
        </w:rPr>
        <w:br/>
        <w:t xml:space="preserve">e-zamówienia przycisk </w:t>
      </w:r>
      <w:r>
        <w:rPr>
          <w:rFonts w:ascii="Cambria" w:hAnsi="Cambria" w:cs="Arial"/>
          <w:i/>
          <w:iCs/>
        </w:rPr>
        <w:t>„Przeglądaj postępowania/konkursy”.</w:t>
      </w:r>
    </w:p>
    <w:p w14:paraId="440719A9" w14:textId="77777777" w:rsidR="000B7088" w:rsidRDefault="00000000">
      <w:pPr>
        <w:widowControl w:val="0"/>
        <w:numPr>
          <w:ilvl w:val="1"/>
          <w:numId w:val="20"/>
        </w:numPr>
        <w:spacing w:line="276" w:lineRule="auto"/>
        <w:jc w:val="both"/>
        <w:outlineLvl w:val="3"/>
        <w:rPr>
          <w:rFonts w:asciiTheme="majorHAnsi" w:hAnsiTheme="majorHAnsi" w:cs="Arial"/>
          <w:b/>
          <w:bCs/>
        </w:rPr>
      </w:pPr>
      <w:r>
        <w:rPr>
          <w:rFonts w:asciiTheme="majorHAnsi" w:hAnsiTheme="majorHAnsi" w:cs="Arial"/>
          <w:b/>
          <w:bCs/>
        </w:rPr>
        <w:t>Tryb udzielenia zamówienia.</w:t>
      </w:r>
    </w:p>
    <w:p w14:paraId="5F705411" w14:textId="77777777" w:rsidR="000B7088" w:rsidRDefault="00000000">
      <w:pPr>
        <w:pStyle w:val="Akapitzlist"/>
        <w:widowControl w:val="0"/>
        <w:numPr>
          <w:ilvl w:val="2"/>
          <w:numId w:val="20"/>
        </w:numPr>
        <w:spacing w:line="276" w:lineRule="auto"/>
        <w:ind w:left="851" w:hanging="284"/>
        <w:outlineLvl w:val="3"/>
        <w:rPr>
          <w:rFonts w:asciiTheme="majorHAnsi" w:hAnsiTheme="majorHAnsi" w:cs="Arial"/>
          <w:bCs/>
          <w:sz w:val="24"/>
          <w:szCs w:val="24"/>
        </w:rPr>
      </w:pPr>
      <w:r>
        <w:rPr>
          <w:rFonts w:asciiTheme="majorHAnsi" w:hAnsiTheme="majorHAnsi" w:cs="Arial"/>
          <w:bCs/>
          <w:sz w:val="24"/>
          <w:szCs w:val="24"/>
        </w:rPr>
        <w:t xml:space="preserve">Niniejsze postępowanie o udzielenie zamówienia publicznego prowadzone jest </w:t>
      </w:r>
      <w:r>
        <w:rPr>
          <w:rFonts w:asciiTheme="majorHAnsi" w:hAnsiTheme="majorHAnsi" w:cs="Arial"/>
          <w:bCs/>
          <w:sz w:val="24"/>
          <w:szCs w:val="24"/>
        </w:rPr>
        <w:br/>
        <w:t xml:space="preserve">w trybie podstawowym, w </w:t>
      </w:r>
      <w:r>
        <w:rPr>
          <w:rFonts w:asciiTheme="majorHAnsi" w:hAnsiTheme="majorHAnsi"/>
          <w:color w:val="000000"/>
          <w:sz w:val="24"/>
          <w:szCs w:val="24"/>
        </w:rPr>
        <w:t xml:space="preserve">którym w odpowiedzi na ogłoszenie o zamówieniu oferty mogą składać wszyscy zainteresowani Wykonawcy, a następnie Zamawiający wybiera najkorzystniejszą ofertę bez przeprowadzenia negocjacji (art. 275 pkt 1 ustawy </w:t>
      </w:r>
      <w:proofErr w:type="spellStart"/>
      <w:r>
        <w:rPr>
          <w:rFonts w:asciiTheme="majorHAnsi" w:hAnsiTheme="majorHAnsi"/>
          <w:color w:val="000000"/>
          <w:sz w:val="24"/>
          <w:szCs w:val="24"/>
        </w:rPr>
        <w:t>Pzp</w:t>
      </w:r>
      <w:proofErr w:type="spellEnd"/>
      <w:r>
        <w:rPr>
          <w:rFonts w:asciiTheme="majorHAnsi" w:hAnsiTheme="majorHAnsi"/>
          <w:color w:val="000000"/>
          <w:sz w:val="24"/>
          <w:szCs w:val="24"/>
        </w:rPr>
        <w:t>).</w:t>
      </w:r>
    </w:p>
    <w:p w14:paraId="7355EAB0" w14:textId="77777777" w:rsidR="000B7088" w:rsidRDefault="00000000">
      <w:pPr>
        <w:pStyle w:val="Akapitzlist"/>
        <w:widowControl w:val="0"/>
        <w:numPr>
          <w:ilvl w:val="2"/>
          <w:numId w:val="20"/>
        </w:numPr>
        <w:spacing w:line="276" w:lineRule="auto"/>
        <w:ind w:left="851" w:hanging="284"/>
        <w:outlineLvl w:val="3"/>
        <w:rPr>
          <w:rFonts w:asciiTheme="majorHAnsi" w:hAnsiTheme="majorHAnsi" w:cs="Arial"/>
          <w:bCs/>
          <w:sz w:val="24"/>
          <w:szCs w:val="24"/>
        </w:rPr>
      </w:pPr>
      <w:r>
        <w:rPr>
          <w:rFonts w:asciiTheme="majorHAnsi" w:hAnsiTheme="majorHAnsi"/>
          <w:color w:val="000000"/>
          <w:sz w:val="24"/>
          <w:szCs w:val="24"/>
        </w:rPr>
        <w:t xml:space="preserve">Zamawiający nie przewiduje możliwości wyboru najkorzystniejszej oferty </w:t>
      </w:r>
      <w:r>
        <w:rPr>
          <w:rFonts w:asciiTheme="majorHAnsi" w:hAnsiTheme="majorHAnsi"/>
          <w:color w:val="000000"/>
          <w:sz w:val="24"/>
          <w:szCs w:val="24"/>
        </w:rPr>
        <w:br/>
        <w:t xml:space="preserve">z możliwością prowadzenia negocjacji (art. 275 pkt 2 ustawy </w:t>
      </w:r>
      <w:proofErr w:type="spellStart"/>
      <w:r>
        <w:rPr>
          <w:rFonts w:asciiTheme="majorHAnsi" w:hAnsiTheme="majorHAnsi"/>
          <w:color w:val="000000"/>
          <w:sz w:val="24"/>
          <w:szCs w:val="24"/>
        </w:rPr>
        <w:t>Pzp</w:t>
      </w:r>
      <w:proofErr w:type="spellEnd"/>
      <w:r>
        <w:rPr>
          <w:rFonts w:asciiTheme="majorHAnsi" w:hAnsiTheme="majorHAnsi"/>
          <w:color w:val="000000"/>
          <w:sz w:val="24"/>
          <w:szCs w:val="24"/>
        </w:rPr>
        <w:t>).</w:t>
      </w:r>
    </w:p>
    <w:p w14:paraId="42194BF6" w14:textId="77777777" w:rsidR="000B7088" w:rsidRDefault="00000000">
      <w:pPr>
        <w:widowControl w:val="0"/>
        <w:numPr>
          <w:ilvl w:val="1"/>
          <w:numId w:val="20"/>
        </w:numPr>
        <w:spacing w:line="276" w:lineRule="auto"/>
        <w:ind w:left="567" w:hanging="567"/>
        <w:jc w:val="both"/>
        <w:outlineLvl w:val="3"/>
        <w:rPr>
          <w:rFonts w:asciiTheme="majorHAnsi" w:eastAsia="MS Mincho" w:hAnsiTheme="majorHAnsi" w:cs="MS Mincho"/>
          <w:b/>
          <w:bCs/>
        </w:rPr>
      </w:pPr>
      <w:bookmarkStart w:id="8" w:name="_Hlk60813568"/>
      <w:r>
        <w:rPr>
          <w:rFonts w:asciiTheme="majorHAnsi" w:eastAsia="MS Mincho" w:hAnsiTheme="majorHAnsi" w:cs="MS Mincho"/>
          <w:b/>
          <w:bCs/>
        </w:rPr>
        <w:t>Wartość zamówienia.</w:t>
      </w:r>
    </w:p>
    <w:p w14:paraId="5F83F71B" w14:textId="77777777" w:rsidR="000B7088" w:rsidRDefault="00000000">
      <w:pPr>
        <w:widowControl w:val="0"/>
        <w:spacing w:line="276" w:lineRule="auto"/>
        <w:ind w:left="567"/>
        <w:jc w:val="both"/>
        <w:outlineLvl w:val="3"/>
        <w:rPr>
          <w:rFonts w:asciiTheme="majorHAnsi" w:eastAsia="MS Mincho" w:hAnsiTheme="majorHAnsi" w:cs="MS Mincho"/>
          <w:bCs/>
        </w:rPr>
      </w:pPr>
      <w:r>
        <w:rPr>
          <w:rFonts w:asciiTheme="majorHAnsi" w:eastAsia="MS Mincho" w:hAnsiTheme="majorHAnsi" w:cs="MS Mincho"/>
          <w:bCs/>
        </w:rPr>
        <w:t xml:space="preserve">Niniejsze zamówienie jest zamówieniem klasycznym w rozumieniu art. 7 pkt 33) ustawy </w:t>
      </w:r>
      <w:proofErr w:type="spellStart"/>
      <w:r>
        <w:rPr>
          <w:rFonts w:asciiTheme="majorHAnsi" w:hAnsiTheme="majorHAnsi"/>
          <w:color w:val="000000"/>
        </w:rPr>
        <w:t>Pzp</w:t>
      </w:r>
      <w:proofErr w:type="spellEnd"/>
      <w:r>
        <w:rPr>
          <w:rFonts w:asciiTheme="majorHAnsi" w:eastAsia="MS Mincho" w:hAnsiTheme="majorHAnsi" w:cs="MS Mincho"/>
          <w:bCs/>
        </w:rPr>
        <w:t xml:space="preserve">. Wartość zamówienia </w:t>
      </w:r>
      <w:r>
        <w:rPr>
          <w:rFonts w:asciiTheme="majorHAnsi" w:eastAsia="MS Mincho" w:hAnsiTheme="majorHAnsi" w:cs="MS Mincho"/>
          <w:b/>
        </w:rPr>
        <w:t>nie przekracza progów unijnych</w:t>
      </w:r>
      <w:r>
        <w:rPr>
          <w:rFonts w:asciiTheme="majorHAnsi" w:eastAsia="MS Mincho" w:hAnsiTheme="majorHAnsi" w:cs="MS Mincho"/>
          <w:bCs/>
        </w:rPr>
        <w:t xml:space="preserve"> w rozumieniu art. 3 ustawy </w:t>
      </w:r>
      <w:proofErr w:type="spellStart"/>
      <w:r>
        <w:rPr>
          <w:rFonts w:asciiTheme="majorHAnsi" w:eastAsia="MS Mincho" w:hAnsiTheme="majorHAnsi" w:cs="MS Mincho"/>
          <w:bCs/>
        </w:rPr>
        <w:t>Pzp</w:t>
      </w:r>
      <w:proofErr w:type="spellEnd"/>
      <w:r>
        <w:rPr>
          <w:rFonts w:asciiTheme="majorHAnsi" w:eastAsia="MS Mincho" w:hAnsiTheme="majorHAnsi" w:cs="MS Mincho"/>
          <w:bCs/>
        </w:rPr>
        <w:t>.</w:t>
      </w:r>
      <w:bookmarkEnd w:id="8"/>
    </w:p>
    <w:p w14:paraId="64AB9F5F" w14:textId="77777777" w:rsidR="000B7088" w:rsidRDefault="00000000">
      <w:pPr>
        <w:widowControl w:val="0"/>
        <w:numPr>
          <w:ilvl w:val="1"/>
          <w:numId w:val="20"/>
        </w:numPr>
        <w:spacing w:line="276" w:lineRule="auto"/>
        <w:ind w:left="567" w:hanging="567"/>
        <w:jc w:val="both"/>
        <w:outlineLvl w:val="3"/>
        <w:rPr>
          <w:rFonts w:asciiTheme="majorHAnsi" w:eastAsia="MS Mincho" w:hAnsiTheme="majorHAnsi" w:cs="MS Mincho"/>
          <w:b/>
          <w:bCs/>
        </w:rPr>
      </w:pPr>
      <w:r>
        <w:rPr>
          <w:rFonts w:asciiTheme="majorHAnsi" w:eastAsia="MS Mincho" w:hAnsiTheme="majorHAnsi" w:cs="MS Mincho"/>
          <w:b/>
          <w:bCs/>
        </w:rPr>
        <w:t>Słownik.</w:t>
      </w:r>
    </w:p>
    <w:p w14:paraId="270DF42D" w14:textId="77777777" w:rsidR="000B7088" w:rsidRDefault="00000000">
      <w:pPr>
        <w:widowControl w:val="0"/>
        <w:spacing w:line="276" w:lineRule="auto"/>
        <w:ind w:left="567"/>
        <w:jc w:val="both"/>
        <w:outlineLvl w:val="3"/>
        <w:rPr>
          <w:rFonts w:asciiTheme="majorHAnsi" w:eastAsia="MS Mincho" w:hAnsiTheme="majorHAnsi" w:cs="MS Mincho"/>
          <w:bCs/>
        </w:rPr>
      </w:pPr>
      <w:r>
        <w:rPr>
          <w:rFonts w:asciiTheme="majorHAnsi" w:eastAsia="MS Mincho" w:hAnsiTheme="majorHAnsi" w:cs="MS Mincho"/>
          <w:bCs/>
        </w:rPr>
        <w:t>Użyte w niniejszej SWZ (oraz w załącznikach) terminy mają następujące znaczenie:</w:t>
      </w:r>
    </w:p>
    <w:p w14:paraId="5D5D3511" w14:textId="77777777" w:rsidR="000B7088"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„ustawa”</w:t>
      </w:r>
      <w:r>
        <w:rPr>
          <w:rFonts w:asciiTheme="majorHAnsi" w:eastAsia="MS Mincho" w:hAnsiTheme="majorHAnsi" w:cs="MS Mincho"/>
          <w:bCs/>
          <w:sz w:val="24"/>
          <w:szCs w:val="24"/>
        </w:rPr>
        <w:t xml:space="preserve"> – ustawa z dnia 11 września 2019 r. Prawo zamówień publicznych </w:t>
      </w:r>
      <w:r>
        <w:rPr>
          <w:rFonts w:asciiTheme="majorHAnsi" w:eastAsia="MS Mincho" w:hAnsiTheme="majorHAnsi" w:cs="MS Mincho"/>
          <w:bCs/>
          <w:sz w:val="24"/>
          <w:szCs w:val="24"/>
        </w:rPr>
        <w:br/>
        <w:t xml:space="preserve">(t. j. Dz. U. z 2022 r., poz. 1710 </w:t>
      </w:r>
      <w:r>
        <w:rPr>
          <w:rFonts w:asciiTheme="majorHAnsi" w:hAnsiTheme="majorHAnsi" w:cs="Arial"/>
          <w:bCs/>
          <w:sz w:val="24"/>
          <w:szCs w:val="24"/>
        </w:rPr>
        <w:t xml:space="preserve">z </w:t>
      </w:r>
      <w:proofErr w:type="spellStart"/>
      <w:r>
        <w:rPr>
          <w:rFonts w:asciiTheme="majorHAnsi" w:hAnsiTheme="majorHAnsi" w:cs="Arial"/>
          <w:bCs/>
          <w:sz w:val="24"/>
          <w:szCs w:val="24"/>
        </w:rPr>
        <w:t>późn</w:t>
      </w:r>
      <w:proofErr w:type="spellEnd"/>
      <w:r>
        <w:rPr>
          <w:rFonts w:asciiTheme="majorHAnsi" w:hAnsiTheme="majorHAnsi" w:cs="Arial"/>
          <w:bCs/>
          <w:sz w:val="24"/>
          <w:szCs w:val="24"/>
        </w:rPr>
        <w:t>. zm.</w:t>
      </w:r>
      <w:r>
        <w:rPr>
          <w:rFonts w:asciiTheme="majorHAnsi" w:eastAsia="MS Mincho" w:hAnsiTheme="majorHAnsi" w:cs="MS Mincho"/>
          <w:bCs/>
          <w:sz w:val="24"/>
          <w:szCs w:val="24"/>
        </w:rPr>
        <w:t>),</w:t>
      </w:r>
    </w:p>
    <w:p w14:paraId="5BC9BB65" w14:textId="77777777" w:rsidR="000B7088"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„SWZ”</w:t>
      </w:r>
      <w:r>
        <w:rPr>
          <w:rFonts w:asciiTheme="majorHAnsi" w:eastAsia="MS Mincho" w:hAnsiTheme="majorHAnsi" w:cs="MS Mincho"/>
          <w:bCs/>
          <w:sz w:val="24"/>
          <w:szCs w:val="24"/>
        </w:rPr>
        <w:t xml:space="preserve"> – niniejsza Specyfikacja Warunków Zamówienia,</w:t>
      </w:r>
    </w:p>
    <w:p w14:paraId="6526F2F2" w14:textId="77777777" w:rsidR="000B7088"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Cs/>
          <w:sz w:val="24"/>
          <w:szCs w:val="24"/>
        </w:rPr>
        <w:t xml:space="preserve"> </w:t>
      </w:r>
      <w:r>
        <w:rPr>
          <w:rFonts w:asciiTheme="majorHAnsi" w:eastAsia="MS Mincho" w:hAnsiTheme="majorHAnsi" w:cs="MS Mincho"/>
          <w:b/>
          <w:bCs/>
          <w:sz w:val="24"/>
          <w:szCs w:val="24"/>
        </w:rPr>
        <w:t>„zamówienie”</w:t>
      </w:r>
      <w:r>
        <w:rPr>
          <w:rFonts w:asciiTheme="majorHAnsi" w:eastAsia="MS Mincho" w:hAnsiTheme="majorHAnsi" w:cs="MS Mincho"/>
          <w:bCs/>
          <w:sz w:val="24"/>
          <w:szCs w:val="24"/>
        </w:rPr>
        <w:t xml:space="preserve"> – zamówienie publiczne będące przedmiotem niniejszego postępowania,</w:t>
      </w:r>
    </w:p>
    <w:p w14:paraId="22432547" w14:textId="77777777" w:rsidR="000B7088"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„postępowanie”</w:t>
      </w:r>
      <w:r>
        <w:rPr>
          <w:rFonts w:asciiTheme="majorHAnsi" w:eastAsia="MS Mincho" w:hAnsiTheme="majorHAnsi" w:cs="MS Mincho"/>
          <w:bCs/>
          <w:sz w:val="24"/>
          <w:szCs w:val="24"/>
        </w:rPr>
        <w:t xml:space="preserve"> – postępowanie o udzielenie zamówienia publicznego, którego dotyczy niniejsza SWZ,</w:t>
      </w:r>
    </w:p>
    <w:p w14:paraId="04F9D5D6" w14:textId="77777777" w:rsidR="000B7088"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lastRenderedPageBreak/>
        <w:t>„Zamawiający”</w:t>
      </w:r>
      <w:r>
        <w:rPr>
          <w:rFonts w:asciiTheme="majorHAnsi" w:eastAsia="MS Mincho" w:hAnsiTheme="majorHAnsi" w:cs="MS Mincho"/>
          <w:bCs/>
          <w:sz w:val="24"/>
          <w:szCs w:val="24"/>
        </w:rPr>
        <w:t xml:space="preserve"> – Gmina Komarówka Podlaska,</w:t>
      </w:r>
    </w:p>
    <w:p w14:paraId="7F8D1954" w14:textId="77777777" w:rsidR="000B7088" w:rsidRDefault="00000000">
      <w:pPr>
        <w:pStyle w:val="Akapitzlist"/>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„Wykonawca”</w:t>
      </w:r>
      <w:r>
        <w:rPr>
          <w:rFonts w:asciiTheme="majorHAnsi" w:eastAsia="MS Mincho" w:hAnsiTheme="majorHAnsi" w:cs="MS Mincho"/>
          <w:bCs/>
          <w:sz w:val="24"/>
          <w:szCs w:val="24"/>
        </w:rPr>
        <w:t xml:space="preserve"> – </w:t>
      </w:r>
      <w:r>
        <w:rPr>
          <w:rFonts w:asciiTheme="majorHAnsi" w:hAnsiTheme="majorHAnsi"/>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Pr>
          <w:rFonts w:asciiTheme="majorHAnsi" w:eastAsia="MS Mincho" w:hAnsiTheme="majorHAnsi" w:cs="MS Mincho"/>
          <w:bCs/>
          <w:sz w:val="24"/>
          <w:szCs w:val="24"/>
        </w:rPr>
        <w:t>,</w:t>
      </w:r>
    </w:p>
    <w:p w14:paraId="63119A42" w14:textId="77777777" w:rsidR="000B7088" w:rsidRDefault="00000000">
      <w:pPr>
        <w:pStyle w:val="Akapitzlist"/>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Cambria" w:eastAsiaTheme="minorHAnsi" w:hAnsi="Cambria" w:cs="CIDFont+F2"/>
          <w:b/>
          <w:bCs/>
          <w:sz w:val="24"/>
          <w:szCs w:val="24"/>
          <w:lang w:eastAsia="en-US"/>
        </w:rPr>
        <w:t>„Platforma e-zamówienia”</w:t>
      </w:r>
      <w:r>
        <w:rPr>
          <w:rFonts w:ascii="Cambria" w:eastAsiaTheme="minorHAnsi" w:hAnsi="Cambria" w:cs="CIDFont+F2"/>
          <w:sz w:val="24"/>
          <w:szCs w:val="24"/>
          <w:lang w:eastAsia="en-US"/>
        </w:rPr>
        <w:t xml:space="preserve"> – ogólnodostępne i nieodpłatne narzędzie informatyczne do obsługi postępowań</w:t>
      </w:r>
      <w:r>
        <w:rPr>
          <w:rFonts w:ascii="Cambria" w:hAnsi="Cambria" w:cs="Arial"/>
          <w:sz w:val="24"/>
          <w:szCs w:val="24"/>
        </w:rPr>
        <w:t xml:space="preserve"> </w:t>
      </w:r>
      <w:r>
        <w:rPr>
          <w:rFonts w:ascii="Cambria" w:eastAsiaTheme="minorHAnsi" w:hAnsi="Cambria" w:cs="CIDFont+F2"/>
          <w:sz w:val="24"/>
          <w:szCs w:val="24"/>
          <w:lang w:eastAsia="en-US"/>
        </w:rPr>
        <w:t xml:space="preserve">o udzielenie zamówienia publicznego w tym przedmiotowego postepowania, w szczególności do elektronicznego składania ofert dostępne pod adresem: </w:t>
      </w:r>
      <w:hyperlink r:id="rId9">
        <w:r w:rsidR="000B7088">
          <w:rPr>
            <w:rFonts w:ascii="Cambria" w:eastAsiaTheme="minorHAnsi" w:hAnsi="Cambria" w:cs="CIDFont+F2"/>
            <w:color w:val="0070C0"/>
            <w:sz w:val="24"/>
            <w:szCs w:val="24"/>
            <w:u w:val="single"/>
            <w:lang w:eastAsia="en-US"/>
          </w:rPr>
          <w:t>https://ezamowienia.gov.pl</w:t>
        </w:r>
      </w:hyperlink>
      <w:r>
        <w:rPr>
          <w:rFonts w:ascii="Cambria" w:eastAsiaTheme="minorHAnsi" w:hAnsi="Cambria" w:cs="CIDFont+F2"/>
          <w:sz w:val="24"/>
          <w:szCs w:val="24"/>
          <w:lang w:eastAsia="en-US"/>
        </w:rPr>
        <w:t xml:space="preserve"> </w:t>
      </w:r>
    </w:p>
    <w:p w14:paraId="3557C1CD" w14:textId="77777777" w:rsidR="000B7088" w:rsidRDefault="00000000">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Pr>
          <w:rFonts w:ascii="Cambria" w:hAnsi="Cambria" w:cs="Arial"/>
          <w:b/>
          <w:bCs/>
          <w:sz w:val="24"/>
          <w:szCs w:val="24"/>
        </w:rPr>
        <w:t xml:space="preserve">„kwalifikowany podpis elektroniczny” </w:t>
      </w:r>
      <w:r>
        <w:rPr>
          <w:rFonts w:ascii="Cambria" w:hAnsi="Cambria" w:cs="Arial"/>
          <w:sz w:val="24"/>
          <w:szCs w:val="24"/>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2020 r. poz. 1173, 2320), </w:t>
      </w:r>
    </w:p>
    <w:p w14:paraId="02B29790" w14:textId="77777777" w:rsidR="000B7088" w:rsidRDefault="00000000">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Pr>
          <w:rFonts w:ascii="Cambria" w:hAnsi="Cambria" w:cs="Arial"/>
          <w:b/>
          <w:bCs/>
          <w:sz w:val="24"/>
          <w:szCs w:val="24"/>
        </w:rPr>
        <w:t>„podpis zaufany”</w:t>
      </w:r>
      <w:r>
        <w:rPr>
          <w:rFonts w:ascii="Cambria" w:hAnsi="Cambria" w:cs="Arial"/>
          <w:sz w:val="24"/>
          <w:szCs w:val="24"/>
        </w:rPr>
        <w:t xml:space="preserve"> – podpis elektroniczny, którego autentyczność </w:t>
      </w:r>
      <w:r>
        <w:rPr>
          <w:rFonts w:ascii="Cambria" w:hAnsi="Cambria" w:cs="Arial"/>
          <w:sz w:val="24"/>
          <w:szCs w:val="24"/>
        </w:rPr>
        <w:br/>
        <w:t xml:space="preserve">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186D2ABC" w14:textId="77777777" w:rsidR="000B7088" w:rsidRDefault="00000000">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Pr>
          <w:rFonts w:ascii="Cambria" w:hAnsi="Cambria" w:cs="Arial"/>
          <w:b/>
          <w:bCs/>
          <w:sz w:val="24"/>
          <w:szCs w:val="24"/>
        </w:rPr>
        <w:t>„podpis osobisty”</w:t>
      </w:r>
      <w:r>
        <w:rPr>
          <w:rFonts w:ascii="Cambria" w:hAnsi="Cambria" w:cs="Arial"/>
          <w:sz w:val="24"/>
          <w:szCs w:val="24"/>
        </w:rPr>
        <w:t xml:space="preserve"> – zaawansowany podpis elektroniczny w rozumieniu art. 3 pkt 11 rozporządzenia Parlamentu Europejskiego i Rady (UE) nr 910/2014 </w:t>
      </w:r>
      <w:r>
        <w:rPr>
          <w:rFonts w:ascii="Cambria" w:hAnsi="Cambria" w:cs="Arial"/>
          <w:sz w:val="24"/>
          <w:szCs w:val="24"/>
        </w:rPr>
        <w:br/>
        <w:t>z 23 lipca 2014 r. w sprawie identyfikacji elektronicznej i usług zaufania w odniesieniu do transakcji elektronicznych na rynku wewnętrznym oraz uchylającego dyrektywę 1999/93/WE, weryfikowany za pomocą certyfikatu podpisu osobistego.</w:t>
      </w:r>
    </w:p>
    <w:p w14:paraId="2F0D235A" w14:textId="77777777" w:rsidR="000B7088" w:rsidRDefault="00000000">
      <w:pPr>
        <w:widowControl w:val="0"/>
        <w:numPr>
          <w:ilvl w:val="1"/>
          <w:numId w:val="20"/>
        </w:numPr>
        <w:spacing w:line="276" w:lineRule="auto"/>
        <w:ind w:left="567" w:hanging="567"/>
        <w:jc w:val="both"/>
        <w:outlineLvl w:val="3"/>
        <w:rPr>
          <w:rFonts w:asciiTheme="majorHAnsi" w:hAnsiTheme="majorHAnsi" w:cs="Arial"/>
          <w:bCs/>
        </w:rPr>
      </w:pPr>
      <w:r>
        <w:rPr>
          <w:rFonts w:asciiTheme="majorHAnsi" w:hAnsiTheme="majorHAnsi" w:cs="Arial"/>
          <w:bCs/>
        </w:rPr>
        <w:t>Wykonawca powinien dokładnie zapoznać się z niniejszą SWZ i złożyć ofertę zgodnie z jej wymaganiami.</w:t>
      </w:r>
    </w:p>
    <w:p w14:paraId="30DB0378" w14:textId="7FCB573C" w:rsidR="009F0EBD" w:rsidRDefault="009F0EBD">
      <w:pPr>
        <w:widowControl w:val="0"/>
        <w:numPr>
          <w:ilvl w:val="1"/>
          <w:numId w:val="20"/>
        </w:numPr>
        <w:spacing w:line="276" w:lineRule="auto"/>
        <w:jc w:val="both"/>
        <w:outlineLvl w:val="3"/>
        <w:rPr>
          <w:rFonts w:asciiTheme="majorHAnsi" w:hAnsiTheme="majorHAnsi" w:cs="Arial"/>
          <w:bCs/>
        </w:rPr>
      </w:pPr>
      <w:r w:rsidRPr="009F0EBD">
        <w:rPr>
          <w:rFonts w:asciiTheme="majorHAnsi" w:hAnsiTheme="majorHAnsi" w:cs="Arial"/>
          <w:bCs/>
        </w:rPr>
        <w:t xml:space="preserve">Zamawiający działając na podstawie art. 94 ust 1 ustawy </w:t>
      </w:r>
      <w:proofErr w:type="spellStart"/>
      <w:r w:rsidRPr="009F0EBD">
        <w:rPr>
          <w:rFonts w:asciiTheme="majorHAnsi" w:hAnsiTheme="majorHAnsi" w:cs="Arial"/>
          <w:bCs/>
        </w:rPr>
        <w:t>Pzp</w:t>
      </w:r>
      <w:proofErr w:type="spellEnd"/>
      <w:r w:rsidRPr="009F0EBD">
        <w:rPr>
          <w:rFonts w:asciiTheme="majorHAnsi" w:hAnsiTheme="majorHAnsi" w:cs="Arial"/>
          <w:bCs/>
        </w:rPr>
        <w:t xml:space="preserve"> zastrzega, </w:t>
      </w:r>
      <w:r>
        <w:rPr>
          <w:rFonts w:asciiTheme="majorHAnsi" w:hAnsiTheme="majorHAnsi" w:cs="Arial"/>
          <w:bCs/>
        </w:rPr>
        <w:t>że</w:t>
      </w:r>
      <w:r w:rsidRPr="009F0EBD">
        <w:rPr>
          <w:rFonts w:asciiTheme="majorHAnsi" w:hAnsiTheme="majorHAnsi" w:cs="Arial"/>
          <w:bCs/>
        </w:rPr>
        <w:t xml:space="preserve"> o udzielenie zam</w:t>
      </w:r>
      <w:r>
        <w:rPr>
          <w:rFonts w:asciiTheme="majorHAnsi" w:hAnsiTheme="majorHAnsi" w:cs="Arial"/>
          <w:bCs/>
        </w:rPr>
        <w:t>ó</w:t>
      </w:r>
      <w:r w:rsidRPr="009F0EBD">
        <w:rPr>
          <w:rFonts w:asciiTheme="majorHAnsi" w:hAnsiTheme="majorHAnsi" w:cs="Arial"/>
          <w:bCs/>
        </w:rPr>
        <w:t>wienia mogą ubiega</w:t>
      </w:r>
      <w:r>
        <w:rPr>
          <w:rFonts w:asciiTheme="majorHAnsi" w:hAnsiTheme="majorHAnsi" w:cs="Arial"/>
          <w:bCs/>
        </w:rPr>
        <w:t>ć</w:t>
      </w:r>
      <w:r w:rsidRPr="009F0EBD">
        <w:rPr>
          <w:rFonts w:asciiTheme="majorHAnsi" w:hAnsiTheme="majorHAnsi" w:cs="Arial"/>
          <w:bCs/>
        </w:rPr>
        <w:t xml:space="preserve"> się wyłącznie wykonawcy, mający status zakładu pracy chronionej, sp</w:t>
      </w:r>
      <w:r>
        <w:rPr>
          <w:rFonts w:asciiTheme="majorHAnsi" w:hAnsiTheme="majorHAnsi" w:cs="Arial"/>
          <w:bCs/>
        </w:rPr>
        <w:t>ół</w:t>
      </w:r>
      <w:r w:rsidRPr="009F0EBD">
        <w:rPr>
          <w:rFonts w:asciiTheme="majorHAnsi" w:hAnsiTheme="majorHAnsi" w:cs="Arial"/>
          <w:bCs/>
        </w:rPr>
        <w:t>dzielni socjalnej oraz inni wykonawcy, kt</w:t>
      </w:r>
      <w:r>
        <w:rPr>
          <w:rFonts w:asciiTheme="majorHAnsi" w:hAnsiTheme="majorHAnsi" w:cs="Arial"/>
          <w:bCs/>
        </w:rPr>
        <w:t>ó</w:t>
      </w:r>
      <w:r w:rsidRPr="009F0EBD">
        <w:rPr>
          <w:rFonts w:asciiTheme="majorHAnsi" w:hAnsiTheme="majorHAnsi" w:cs="Arial"/>
          <w:bCs/>
        </w:rPr>
        <w:t>rych gł</w:t>
      </w:r>
      <w:r>
        <w:rPr>
          <w:rFonts w:asciiTheme="majorHAnsi" w:hAnsiTheme="majorHAnsi" w:cs="Arial"/>
          <w:bCs/>
        </w:rPr>
        <w:t>ó</w:t>
      </w:r>
      <w:r w:rsidRPr="009F0EBD">
        <w:rPr>
          <w:rFonts w:asciiTheme="majorHAnsi" w:hAnsiTheme="majorHAnsi" w:cs="Arial"/>
          <w:bCs/>
        </w:rPr>
        <w:t>wnym celem lub gł</w:t>
      </w:r>
      <w:r>
        <w:rPr>
          <w:rFonts w:asciiTheme="majorHAnsi" w:hAnsiTheme="majorHAnsi" w:cs="Arial"/>
          <w:bCs/>
        </w:rPr>
        <w:t>ó</w:t>
      </w:r>
      <w:r w:rsidRPr="009F0EBD">
        <w:rPr>
          <w:rFonts w:asciiTheme="majorHAnsi" w:hAnsiTheme="majorHAnsi" w:cs="Arial"/>
          <w:bCs/>
        </w:rPr>
        <w:t>wnym celem działalno</w:t>
      </w:r>
      <w:r>
        <w:rPr>
          <w:rFonts w:asciiTheme="majorHAnsi" w:hAnsiTheme="majorHAnsi" w:cs="Arial"/>
          <w:bCs/>
        </w:rPr>
        <w:t>ś</w:t>
      </w:r>
      <w:r w:rsidRPr="009F0EBD">
        <w:rPr>
          <w:rFonts w:asciiTheme="majorHAnsi" w:hAnsiTheme="majorHAnsi" w:cs="Arial"/>
          <w:bCs/>
        </w:rPr>
        <w:t>ci ich wyodrębnionych organizacyjnie jednostek, kto re będą realizowały zam</w:t>
      </w:r>
      <w:r>
        <w:rPr>
          <w:rFonts w:asciiTheme="majorHAnsi" w:hAnsiTheme="majorHAnsi" w:cs="Arial"/>
          <w:bCs/>
        </w:rPr>
        <w:t>ó</w:t>
      </w:r>
      <w:r w:rsidRPr="009F0EBD">
        <w:rPr>
          <w:rFonts w:asciiTheme="majorHAnsi" w:hAnsiTheme="majorHAnsi" w:cs="Arial"/>
          <w:bCs/>
        </w:rPr>
        <w:t>wienie, jest społeczna i zawodowa integracja os</w:t>
      </w:r>
      <w:r w:rsidR="00CE59E5">
        <w:rPr>
          <w:rFonts w:asciiTheme="majorHAnsi" w:hAnsiTheme="majorHAnsi" w:cs="Arial"/>
          <w:bCs/>
        </w:rPr>
        <w:t>ó</w:t>
      </w:r>
      <w:r w:rsidRPr="009F0EBD">
        <w:rPr>
          <w:rFonts w:asciiTheme="majorHAnsi" w:hAnsiTheme="majorHAnsi" w:cs="Arial"/>
          <w:bCs/>
        </w:rPr>
        <w:t>b społecznie marginalizowanych, tj.:</w:t>
      </w:r>
    </w:p>
    <w:p w14:paraId="7F7B65CA" w14:textId="4C988CAE" w:rsidR="009F0EBD" w:rsidRPr="009F0EBD" w:rsidRDefault="009F0EBD" w:rsidP="009F0EBD">
      <w:pPr>
        <w:widowControl w:val="0"/>
        <w:spacing w:line="276" w:lineRule="auto"/>
        <w:ind w:left="432"/>
        <w:jc w:val="both"/>
        <w:outlineLvl w:val="3"/>
        <w:rPr>
          <w:rFonts w:asciiTheme="majorHAnsi" w:hAnsiTheme="majorHAnsi" w:cs="Arial"/>
          <w:bCs/>
        </w:rPr>
      </w:pPr>
      <w:r>
        <w:rPr>
          <w:rFonts w:asciiTheme="majorHAnsi" w:hAnsiTheme="majorHAnsi" w:cs="Arial"/>
          <w:bCs/>
        </w:rPr>
        <w:t xml:space="preserve">- </w:t>
      </w:r>
      <w:r w:rsidRPr="009F0EBD">
        <w:rPr>
          <w:rFonts w:asciiTheme="majorHAnsi" w:hAnsiTheme="majorHAnsi" w:cs="Arial"/>
          <w:bCs/>
        </w:rPr>
        <w:t>os</w:t>
      </w:r>
      <w:r>
        <w:rPr>
          <w:rFonts w:asciiTheme="majorHAnsi" w:hAnsiTheme="majorHAnsi" w:cs="Arial"/>
          <w:bCs/>
        </w:rPr>
        <w:t>ó</w:t>
      </w:r>
      <w:r w:rsidRPr="009F0EBD">
        <w:rPr>
          <w:rFonts w:asciiTheme="majorHAnsi" w:hAnsiTheme="majorHAnsi" w:cs="Arial"/>
          <w:bCs/>
        </w:rPr>
        <w:t>b niepełnosprawnych w rozumieniu ustawy z dnia 27 sierpnia 1997 r. o rehabilitacji zawodowej i społecznej oraz zatrudnianiu oso b niepełnosprawnych (Dz. U. z 2023 r. poz. 100, 173, 240, 852 i 1234),</w:t>
      </w:r>
    </w:p>
    <w:p w14:paraId="741F1821" w14:textId="30435914" w:rsidR="009F0EBD" w:rsidRPr="009F0EBD" w:rsidRDefault="009F0EBD" w:rsidP="009F0EBD">
      <w:pPr>
        <w:widowControl w:val="0"/>
        <w:spacing w:line="276" w:lineRule="auto"/>
        <w:ind w:left="432"/>
        <w:jc w:val="both"/>
        <w:outlineLvl w:val="3"/>
        <w:rPr>
          <w:rFonts w:asciiTheme="majorHAnsi" w:hAnsiTheme="majorHAnsi" w:cs="Arial"/>
          <w:bCs/>
        </w:rPr>
      </w:pPr>
      <w:r>
        <w:rPr>
          <w:rFonts w:asciiTheme="majorHAnsi" w:hAnsiTheme="majorHAnsi" w:cs="Arial"/>
          <w:bCs/>
        </w:rPr>
        <w:t xml:space="preserve">- </w:t>
      </w:r>
      <w:r w:rsidRPr="009F0EBD">
        <w:rPr>
          <w:rFonts w:asciiTheme="majorHAnsi" w:hAnsiTheme="majorHAnsi" w:cs="Arial"/>
          <w:bCs/>
        </w:rPr>
        <w:t>bezrobotnych w rozumieniu ustawy z dnia 20 kwietnia 2004 r. o promocji zatrudnienia i instytucjach rynku pracy (Dz. U. z 2023 r. poz. 735),</w:t>
      </w:r>
    </w:p>
    <w:p w14:paraId="777A9D8A" w14:textId="77777777" w:rsidR="009F0EBD" w:rsidRDefault="009F0EBD" w:rsidP="009F0EBD">
      <w:pPr>
        <w:widowControl w:val="0"/>
        <w:spacing w:line="276" w:lineRule="auto"/>
        <w:ind w:left="432"/>
        <w:jc w:val="both"/>
        <w:outlineLvl w:val="3"/>
        <w:rPr>
          <w:rFonts w:asciiTheme="majorHAnsi" w:hAnsiTheme="majorHAnsi" w:cs="Arial"/>
          <w:bCs/>
        </w:rPr>
      </w:pPr>
      <w:r>
        <w:rPr>
          <w:rFonts w:asciiTheme="majorHAnsi" w:hAnsiTheme="majorHAnsi" w:cs="Arial"/>
          <w:bCs/>
        </w:rPr>
        <w:t xml:space="preserve">- </w:t>
      </w:r>
      <w:r w:rsidRPr="009F0EBD">
        <w:rPr>
          <w:rFonts w:asciiTheme="majorHAnsi" w:hAnsiTheme="majorHAnsi" w:cs="Arial"/>
          <w:bCs/>
        </w:rPr>
        <w:t>os</w:t>
      </w:r>
      <w:r>
        <w:rPr>
          <w:rFonts w:asciiTheme="majorHAnsi" w:hAnsiTheme="majorHAnsi" w:cs="Arial"/>
          <w:bCs/>
        </w:rPr>
        <w:t>ó</w:t>
      </w:r>
      <w:r w:rsidRPr="009F0EBD">
        <w:rPr>
          <w:rFonts w:asciiTheme="majorHAnsi" w:hAnsiTheme="majorHAnsi" w:cs="Arial"/>
          <w:bCs/>
        </w:rPr>
        <w:t>b poszukujących pracy, niepozostających w zatrudnieniu lub niewykonujących innej pracy zarobkowej, w rozumieniu ustawy z dnia 20 kwietnia 2004 r. o promocji zatrudnienia i instytucjach rynku pracy,</w:t>
      </w:r>
    </w:p>
    <w:p w14:paraId="7FD0E9CC" w14:textId="77777777" w:rsidR="009F0EBD" w:rsidRDefault="009F0EBD" w:rsidP="009F0EBD">
      <w:pPr>
        <w:widowControl w:val="0"/>
        <w:spacing w:line="276" w:lineRule="auto"/>
        <w:ind w:left="432"/>
        <w:jc w:val="both"/>
        <w:outlineLvl w:val="3"/>
        <w:rPr>
          <w:rFonts w:asciiTheme="majorHAnsi" w:hAnsiTheme="majorHAnsi" w:cs="Arial"/>
          <w:bCs/>
        </w:rPr>
      </w:pPr>
      <w:r>
        <w:rPr>
          <w:rFonts w:asciiTheme="majorHAnsi" w:hAnsiTheme="majorHAnsi" w:cs="Arial"/>
          <w:bCs/>
        </w:rPr>
        <w:lastRenderedPageBreak/>
        <w:t xml:space="preserve">- </w:t>
      </w:r>
      <w:r w:rsidRPr="009F0EBD">
        <w:rPr>
          <w:rFonts w:asciiTheme="majorHAnsi" w:hAnsiTheme="majorHAnsi" w:cs="Arial"/>
          <w:bCs/>
        </w:rPr>
        <w:t>os</w:t>
      </w:r>
      <w:r>
        <w:rPr>
          <w:rFonts w:asciiTheme="majorHAnsi" w:hAnsiTheme="majorHAnsi" w:cs="Arial"/>
          <w:bCs/>
        </w:rPr>
        <w:t>ó</w:t>
      </w:r>
      <w:r w:rsidRPr="009F0EBD">
        <w:rPr>
          <w:rFonts w:asciiTheme="majorHAnsi" w:hAnsiTheme="majorHAnsi" w:cs="Arial"/>
          <w:bCs/>
        </w:rPr>
        <w:t>b z zaburzeniami psychicznymi w rozumieniu ustawy z dnia 19 sierpnia 1994 r. o ochronie zdrowia psychicznego (Dz. U. z 2022 r. poz. 2123),</w:t>
      </w:r>
    </w:p>
    <w:p w14:paraId="5226F5D4" w14:textId="7563ED6F" w:rsidR="009F0EBD" w:rsidRPr="009F0EBD" w:rsidRDefault="009F0EBD" w:rsidP="009F0EBD">
      <w:pPr>
        <w:widowControl w:val="0"/>
        <w:spacing w:line="276" w:lineRule="auto"/>
        <w:ind w:left="432"/>
        <w:jc w:val="both"/>
        <w:outlineLvl w:val="3"/>
        <w:rPr>
          <w:rFonts w:asciiTheme="majorHAnsi" w:hAnsiTheme="majorHAnsi" w:cs="Arial"/>
          <w:bCs/>
        </w:rPr>
      </w:pPr>
      <w:r>
        <w:rPr>
          <w:rFonts w:asciiTheme="majorHAnsi" w:hAnsiTheme="majorHAnsi" w:cs="Arial"/>
          <w:bCs/>
        </w:rPr>
        <w:t xml:space="preserve">- </w:t>
      </w:r>
      <w:r w:rsidRPr="009F0EBD">
        <w:rPr>
          <w:rFonts w:asciiTheme="majorHAnsi" w:hAnsiTheme="majorHAnsi" w:cs="Arial"/>
          <w:bCs/>
        </w:rPr>
        <w:t>os</w:t>
      </w:r>
      <w:r>
        <w:rPr>
          <w:rFonts w:asciiTheme="majorHAnsi" w:hAnsiTheme="majorHAnsi" w:cs="Arial"/>
          <w:bCs/>
        </w:rPr>
        <w:t>ó</w:t>
      </w:r>
      <w:r w:rsidRPr="009F0EBD">
        <w:rPr>
          <w:rFonts w:asciiTheme="majorHAnsi" w:hAnsiTheme="majorHAnsi" w:cs="Arial"/>
          <w:bCs/>
        </w:rPr>
        <w:t xml:space="preserve">b do 30. roku </w:t>
      </w:r>
      <w:r>
        <w:rPr>
          <w:rFonts w:asciiTheme="majorHAnsi" w:hAnsiTheme="majorHAnsi" w:cs="Arial"/>
          <w:bCs/>
        </w:rPr>
        <w:t>ży</w:t>
      </w:r>
      <w:r w:rsidRPr="009F0EBD">
        <w:rPr>
          <w:rFonts w:asciiTheme="majorHAnsi" w:hAnsiTheme="majorHAnsi" w:cs="Arial"/>
          <w:bCs/>
        </w:rPr>
        <w:t>cia oraz po uko</w:t>
      </w:r>
      <w:r>
        <w:rPr>
          <w:rFonts w:asciiTheme="majorHAnsi" w:hAnsiTheme="majorHAnsi" w:cs="Arial"/>
          <w:bCs/>
        </w:rPr>
        <w:t>ń</w:t>
      </w:r>
      <w:r w:rsidRPr="009F0EBD">
        <w:rPr>
          <w:rFonts w:asciiTheme="majorHAnsi" w:hAnsiTheme="majorHAnsi" w:cs="Arial"/>
          <w:bCs/>
        </w:rPr>
        <w:t xml:space="preserve">czeniu 50. roku </w:t>
      </w:r>
      <w:r>
        <w:rPr>
          <w:rFonts w:asciiTheme="majorHAnsi" w:hAnsiTheme="majorHAnsi" w:cs="Arial"/>
          <w:bCs/>
        </w:rPr>
        <w:t>ż</w:t>
      </w:r>
      <w:r w:rsidRPr="009F0EBD">
        <w:rPr>
          <w:rFonts w:asciiTheme="majorHAnsi" w:hAnsiTheme="majorHAnsi" w:cs="Arial"/>
          <w:bCs/>
        </w:rPr>
        <w:t>ycia, posiadających status osoby poszukującej pracy, bez zatrudnienia,</w:t>
      </w:r>
    </w:p>
    <w:p w14:paraId="22B3F03A" w14:textId="77777777" w:rsidR="0026318C" w:rsidRDefault="009F0EBD" w:rsidP="009F0EBD">
      <w:pPr>
        <w:widowControl w:val="0"/>
        <w:spacing w:line="276" w:lineRule="auto"/>
        <w:jc w:val="both"/>
        <w:outlineLvl w:val="3"/>
        <w:rPr>
          <w:rFonts w:asciiTheme="majorHAnsi" w:hAnsiTheme="majorHAnsi" w:cs="Arial"/>
          <w:bCs/>
          <w:u w:val="single"/>
        </w:rPr>
      </w:pPr>
      <w:r w:rsidRPr="0026318C">
        <w:rPr>
          <w:rFonts w:asciiTheme="majorHAnsi" w:hAnsiTheme="majorHAnsi" w:cs="Arial"/>
          <w:bCs/>
          <w:u w:val="single"/>
        </w:rPr>
        <w:t xml:space="preserve">pod warunkiem, że procentowy wskaźnik zatrudnienia osób należących do jednej lub więcej kategorii, o których mowa w 94 ust 1 pkt 1)-3), pkt 6) oraz pkt 9, jest nie mniejszy niż 30% osób zatrudnionych u wykonawcy albo w jego jednostce, która będzie realizowała zamówienie. </w:t>
      </w:r>
    </w:p>
    <w:p w14:paraId="30918F4A" w14:textId="4465FA91" w:rsidR="009F0EBD" w:rsidRDefault="009F0EBD" w:rsidP="009F0EBD">
      <w:pPr>
        <w:widowControl w:val="0"/>
        <w:spacing w:line="276" w:lineRule="auto"/>
        <w:jc w:val="both"/>
        <w:outlineLvl w:val="3"/>
        <w:rPr>
          <w:rFonts w:asciiTheme="majorHAnsi" w:hAnsiTheme="majorHAnsi" w:cs="Arial"/>
          <w:bCs/>
        </w:rPr>
      </w:pPr>
      <w:r w:rsidRPr="009F0EBD">
        <w:rPr>
          <w:rFonts w:asciiTheme="majorHAnsi" w:hAnsiTheme="majorHAnsi" w:cs="Arial"/>
          <w:bCs/>
        </w:rPr>
        <w:t xml:space="preserve">Zgodnie z art. 94 ust. 1a ustawy </w:t>
      </w:r>
      <w:proofErr w:type="spellStart"/>
      <w:r w:rsidRPr="009F0EBD">
        <w:rPr>
          <w:rFonts w:asciiTheme="majorHAnsi" w:hAnsiTheme="majorHAnsi" w:cs="Arial"/>
          <w:bCs/>
        </w:rPr>
        <w:t>Pzp</w:t>
      </w:r>
      <w:proofErr w:type="spellEnd"/>
      <w:r w:rsidRPr="009F0EBD">
        <w:rPr>
          <w:rFonts w:asciiTheme="majorHAnsi" w:hAnsiTheme="majorHAnsi" w:cs="Arial"/>
          <w:bCs/>
        </w:rPr>
        <w:t xml:space="preserve"> – w przypadku udzielenia zam</w:t>
      </w:r>
      <w:r w:rsidR="0026318C">
        <w:rPr>
          <w:rFonts w:asciiTheme="majorHAnsi" w:hAnsiTheme="majorHAnsi" w:cs="Arial"/>
          <w:bCs/>
        </w:rPr>
        <w:t>ó</w:t>
      </w:r>
      <w:r w:rsidRPr="009F0EBD">
        <w:rPr>
          <w:rFonts w:asciiTheme="majorHAnsi" w:hAnsiTheme="majorHAnsi" w:cs="Arial"/>
          <w:bCs/>
        </w:rPr>
        <w:t>wienia przywięziennemu zakładowi pracy, zakładowi pracy chronionej, sp</w:t>
      </w:r>
      <w:r w:rsidR="0026318C">
        <w:rPr>
          <w:rFonts w:asciiTheme="majorHAnsi" w:hAnsiTheme="majorHAnsi" w:cs="Arial"/>
          <w:bCs/>
        </w:rPr>
        <w:t>ó</w:t>
      </w:r>
      <w:r w:rsidRPr="009F0EBD">
        <w:rPr>
          <w:rFonts w:asciiTheme="majorHAnsi" w:hAnsiTheme="majorHAnsi" w:cs="Arial"/>
          <w:bCs/>
        </w:rPr>
        <w:t>łdzielni socjalnej lub innemu wykonawcy, o kto rym mowa w art. 94 ust. 1 warto</w:t>
      </w:r>
      <w:r w:rsidR="0026318C">
        <w:rPr>
          <w:rFonts w:asciiTheme="majorHAnsi" w:hAnsiTheme="majorHAnsi" w:cs="Arial"/>
          <w:bCs/>
        </w:rPr>
        <w:t>ść</w:t>
      </w:r>
      <w:r w:rsidRPr="009F0EBD">
        <w:rPr>
          <w:rFonts w:asciiTheme="majorHAnsi" w:hAnsiTheme="majorHAnsi" w:cs="Arial"/>
          <w:bCs/>
        </w:rPr>
        <w:t xml:space="preserve"> procentowego ws</w:t>
      </w:r>
      <w:r w:rsidR="0026318C">
        <w:rPr>
          <w:rFonts w:asciiTheme="majorHAnsi" w:hAnsiTheme="majorHAnsi" w:cs="Arial"/>
          <w:bCs/>
        </w:rPr>
        <w:t>kaź</w:t>
      </w:r>
      <w:r w:rsidRPr="009F0EBD">
        <w:rPr>
          <w:rFonts w:asciiTheme="majorHAnsi" w:hAnsiTheme="majorHAnsi" w:cs="Arial"/>
          <w:bCs/>
        </w:rPr>
        <w:t>nika, o kt</w:t>
      </w:r>
      <w:r w:rsidR="0026318C">
        <w:rPr>
          <w:rFonts w:asciiTheme="majorHAnsi" w:hAnsiTheme="majorHAnsi" w:cs="Arial"/>
          <w:bCs/>
        </w:rPr>
        <w:t>ó</w:t>
      </w:r>
      <w:r w:rsidRPr="009F0EBD">
        <w:rPr>
          <w:rFonts w:asciiTheme="majorHAnsi" w:hAnsiTheme="majorHAnsi" w:cs="Arial"/>
          <w:bCs/>
        </w:rPr>
        <w:t>rym mowa w art. 94 ust. 1, ustala się w odniesieniu do og</w:t>
      </w:r>
      <w:r w:rsidR="0026318C">
        <w:rPr>
          <w:rFonts w:asciiTheme="majorHAnsi" w:hAnsiTheme="majorHAnsi" w:cs="Arial"/>
          <w:bCs/>
        </w:rPr>
        <w:t>ó</w:t>
      </w:r>
      <w:r w:rsidRPr="009F0EBD">
        <w:rPr>
          <w:rFonts w:asciiTheme="majorHAnsi" w:hAnsiTheme="majorHAnsi" w:cs="Arial"/>
          <w:bCs/>
        </w:rPr>
        <w:t>lnego zatrudnienia w tym podmiocie os</w:t>
      </w:r>
      <w:r w:rsidR="0026318C">
        <w:rPr>
          <w:rFonts w:asciiTheme="majorHAnsi" w:hAnsiTheme="majorHAnsi" w:cs="Arial"/>
          <w:bCs/>
        </w:rPr>
        <w:t>ó</w:t>
      </w:r>
      <w:r w:rsidRPr="009F0EBD">
        <w:rPr>
          <w:rFonts w:asciiTheme="majorHAnsi" w:hAnsiTheme="majorHAnsi" w:cs="Arial"/>
          <w:bCs/>
        </w:rPr>
        <w:t>b społecznie marginalizowanych.</w:t>
      </w:r>
    </w:p>
    <w:p w14:paraId="291E07F5" w14:textId="46630558" w:rsidR="0026318C" w:rsidRPr="0026318C" w:rsidRDefault="0026318C">
      <w:pPr>
        <w:pStyle w:val="Akapitzlist"/>
        <w:widowControl w:val="0"/>
        <w:numPr>
          <w:ilvl w:val="1"/>
          <w:numId w:val="20"/>
        </w:numPr>
        <w:spacing w:line="276" w:lineRule="auto"/>
        <w:outlineLvl w:val="3"/>
        <w:rPr>
          <w:rFonts w:asciiTheme="majorHAnsi" w:hAnsiTheme="majorHAnsi" w:cs="Arial"/>
          <w:bCs/>
          <w:sz w:val="24"/>
          <w:szCs w:val="24"/>
        </w:rPr>
      </w:pPr>
      <w:r w:rsidRPr="0026318C">
        <w:rPr>
          <w:rFonts w:asciiTheme="majorHAnsi" w:hAnsiTheme="majorHAnsi" w:cs="Arial"/>
          <w:bCs/>
          <w:sz w:val="24"/>
          <w:szCs w:val="24"/>
        </w:rPr>
        <w:t>Spełnienie wymogu wskazanego w ust. 1.6. SWZ Zamawiający oceni na podstawie złożonego do oferty oświadczenia własnego Wykonawcy wg wzoru stanowiącego załącznik nr 6 do SWZ oraz (w przypadku wykonawcy, których głównym celem lub głównym celem działalności ich wyodrębnionych organizacyjnie jednostek, kto re będą realizowały zamówienie, jest społeczna i zawodowa integracja oso b społecznie marginalizowanych) dokumentów potwierdzających, że głównym celem lub głównym celem działalności wykonawcy lub wyodrębnionych organizacyjnie jednostek, które będą realizowały zamówienie, jest społeczna i zawodowa integracja osób społecznie marginalizowanych.</w:t>
      </w:r>
    </w:p>
    <w:p w14:paraId="1BB62E5A" w14:textId="23425482" w:rsidR="0026318C" w:rsidRPr="0026318C" w:rsidRDefault="0026318C" w:rsidP="0026318C">
      <w:pPr>
        <w:widowControl w:val="0"/>
        <w:spacing w:line="276" w:lineRule="auto"/>
        <w:outlineLvl w:val="3"/>
        <w:rPr>
          <w:rFonts w:asciiTheme="majorHAnsi" w:hAnsiTheme="majorHAnsi" w:cs="Arial"/>
          <w:bCs/>
        </w:rPr>
      </w:pPr>
      <w:r w:rsidRPr="0026318C">
        <w:rPr>
          <w:rFonts w:asciiTheme="majorHAnsi" w:hAnsiTheme="majorHAnsi" w:cs="Arial"/>
          <w:bCs/>
        </w:rPr>
        <w:t>Jeżeli wykonawca nie złożył oświadczenia, o kto rym mowa powyżej, lub jest ono niekompletne lub zawiera błędy, zamawiający wezwie wykonawcę odpowiednio do jego złożenia, poprawienia lub uzupełnienia w wyznaczonym terminie. W przypadku gdy oświadczenie budzi wątpliwości, Zamawiający może żądać od wykonawców wyjaśnień dotyczących treści złożonego oświadczenia.</w:t>
      </w:r>
    </w:p>
    <w:p w14:paraId="2611EEE4" w14:textId="77777777" w:rsidR="000B7088" w:rsidRDefault="000B7088">
      <w:pPr>
        <w:widowControl w:val="0"/>
        <w:spacing w:line="276" w:lineRule="auto"/>
        <w:ind w:left="567"/>
        <w:jc w:val="both"/>
        <w:outlineLvl w:val="3"/>
        <w:rPr>
          <w:rFonts w:asciiTheme="majorHAnsi" w:hAnsiTheme="majorHAnsi" w:cs="Arial"/>
          <w:bCs/>
          <w:sz w:val="10"/>
          <w:szCs w:val="10"/>
        </w:rPr>
      </w:pPr>
    </w:p>
    <w:p w14:paraId="19066757" w14:textId="77777777" w:rsidR="000B7088" w:rsidRDefault="000B7088">
      <w:pPr>
        <w:widowControl w:val="0"/>
        <w:spacing w:line="276" w:lineRule="auto"/>
        <w:jc w:val="both"/>
        <w:outlineLvl w:val="3"/>
        <w:rPr>
          <w:rFonts w:asciiTheme="majorHAnsi" w:hAnsiTheme="majorHAnsi" w:cs="Arial"/>
          <w:bCs/>
          <w:sz w:val="10"/>
          <w:szCs w:val="10"/>
        </w:rPr>
      </w:pPr>
    </w:p>
    <w:tbl>
      <w:tblPr>
        <w:tblW w:w="9054" w:type="dxa"/>
        <w:jc w:val="center"/>
        <w:tblLayout w:type="fixed"/>
        <w:tblLook w:val="00A0" w:firstRow="1" w:lastRow="0" w:firstColumn="1" w:lastColumn="0" w:noHBand="0" w:noVBand="0"/>
      </w:tblPr>
      <w:tblGrid>
        <w:gridCol w:w="9054"/>
      </w:tblGrid>
      <w:tr w:rsidR="000B7088" w14:paraId="2F2B64A1" w14:textId="77777777">
        <w:trPr>
          <w:trHeight w:val="735"/>
          <w:jc w:val="center"/>
        </w:trPr>
        <w:tc>
          <w:tcPr>
            <w:tcW w:w="9054" w:type="dxa"/>
            <w:tcBorders>
              <w:bottom w:val="single" w:sz="4" w:space="0" w:color="000000"/>
            </w:tcBorders>
            <w:shd w:val="clear" w:color="auto" w:fill="D9D9D9" w:themeFill="background1" w:themeFillShade="D9"/>
          </w:tcPr>
          <w:p w14:paraId="25B72529" w14:textId="77777777" w:rsidR="000B7088" w:rsidRDefault="00000000">
            <w:pPr>
              <w:spacing w:line="276" w:lineRule="auto"/>
              <w:jc w:val="center"/>
              <w:rPr>
                <w:rFonts w:asciiTheme="majorHAnsi" w:hAnsiTheme="majorHAnsi"/>
                <w:sz w:val="26"/>
                <w:szCs w:val="26"/>
              </w:rPr>
            </w:pPr>
            <w:r>
              <w:rPr>
                <w:rFonts w:asciiTheme="majorHAnsi" w:hAnsiTheme="majorHAnsi"/>
                <w:sz w:val="26"/>
                <w:szCs w:val="26"/>
              </w:rPr>
              <w:t>Rozdział 2</w:t>
            </w:r>
          </w:p>
          <w:p w14:paraId="7E196457" w14:textId="77777777" w:rsidR="000B7088" w:rsidRDefault="00000000">
            <w:pPr>
              <w:spacing w:line="276" w:lineRule="auto"/>
              <w:jc w:val="center"/>
              <w:rPr>
                <w:rFonts w:asciiTheme="majorHAnsi" w:hAnsiTheme="majorHAnsi"/>
                <w:b/>
                <w:bCs/>
              </w:rPr>
            </w:pPr>
            <w:r>
              <w:rPr>
                <w:rFonts w:asciiTheme="majorHAnsi" w:hAnsiTheme="majorHAnsi"/>
                <w:b/>
                <w:bCs/>
                <w:sz w:val="26"/>
                <w:szCs w:val="26"/>
              </w:rPr>
              <w:t xml:space="preserve">INFORMACJA, CZY ZAMAWIAJĄCY PRZEWIDUJE </w:t>
            </w:r>
            <w:r>
              <w:rPr>
                <w:rFonts w:asciiTheme="majorHAnsi" w:hAnsiTheme="majorHAnsi"/>
                <w:b/>
                <w:bCs/>
                <w:sz w:val="26"/>
                <w:szCs w:val="26"/>
              </w:rPr>
              <w:br/>
              <w:t xml:space="preserve">WYBÓR NAJKORZYSTNIEJSZEJ OFERTY Z MOŻLIWOŚCIĄ </w:t>
            </w:r>
            <w:r>
              <w:rPr>
                <w:rFonts w:asciiTheme="majorHAnsi" w:hAnsiTheme="majorHAnsi"/>
                <w:b/>
                <w:bCs/>
                <w:sz w:val="26"/>
                <w:szCs w:val="26"/>
              </w:rPr>
              <w:br/>
              <w:t>PROWADZENIA NEGOCJACJI</w:t>
            </w:r>
          </w:p>
        </w:tc>
      </w:tr>
    </w:tbl>
    <w:p w14:paraId="2EC03441" w14:textId="77777777" w:rsidR="000B7088" w:rsidRDefault="000B7088">
      <w:pPr>
        <w:pStyle w:val="Akapitzlist"/>
        <w:spacing w:line="276" w:lineRule="auto"/>
        <w:ind w:left="0"/>
        <w:rPr>
          <w:rFonts w:asciiTheme="majorHAnsi" w:hAnsiTheme="majorHAnsi" w:cs="Helvetica"/>
          <w:b/>
          <w:bCs/>
        </w:rPr>
      </w:pPr>
    </w:p>
    <w:p w14:paraId="1EA16B32" w14:textId="77777777" w:rsidR="000B7088" w:rsidRDefault="00000000">
      <w:pPr>
        <w:spacing w:line="276" w:lineRule="auto"/>
        <w:jc w:val="both"/>
        <w:rPr>
          <w:rFonts w:asciiTheme="majorHAnsi" w:hAnsiTheme="majorHAnsi" w:cs="Helvetica"/>
          <w:bCs/>
        </w:rPr>
      </w:pPr>
      <w:r>
        <w:rPr>
          <w:rFonts w:asciiTheme="majorHAnsi" w:hAnsiTheme="majorHAnsi" w:cs="Helvetica"/>
          <w:bCs/>
        </w:rPr>
        <w:t xml:space="preserve">Zamawiający </w:t>
      </w:r>
      <w:r>
        <w:rPr>
          <w:rFonts w:asciiTheme="majorHAnsi" w:hAnsiTheme="majorHAnsi" w:cs="Helvetica"/>
          <w:b/>
          <w:bCs/>
          <w:u w:val="single"/>
        </w:rPr>
        <w:t>nie przewiduje</w:t>
      </w:r>
      <w:r>
        <w:rPr>
          <w:rFonts w:asciiTheme="majorHAnsi" w:hAnsiTheme="majorHAnsi" w:cs="Helvetica"/>
          <w:b/>
          <w:bCs/>
        </w:rPr>
        <w:t xml:space="preserve"> </w:t>
      </w:r>
      <w:r>
        <w:rPr>
          <w:rFonts w:asciiTheme="majorHAnsi" w:hAnsiTheme="majorHAnsi" w:cs="Helvetica"/>
          <w:bCs/>
        </w:rPr>
        <w:t>wyboru najkorzystniejszej oferty z możliwością prowadzenia negocjacji.</w:t>
      </w:r>
    </w:p>
    <w:p w14:paraId="319A1EE1" w14:textId="77777777" w:rsidR="000B7088" w:rsidRDefault="000B7088">
      <w:pPr>
        <w:spacing w:line="276" w:lineRule="auto"/>
        <w:jc w:val="both"/>
        <w:rPr>
          <w:rFonts w:asciiTheme="majorHAnsi" w:hAnsiTheme="majorHAnsi" w:cs="Helvetica"/>
          <w:bCs/>
        </w:rPr>
      </w:pPr>
    </w:p>
    <w:tbl>
      <w:tblPr>
        <w:tblW w:w="9054" w:type="dxa"/>
        <w:jc w:val="center"/>
        <w:tblLayout w:type="fixed"/>
        <w:tblLook w:val="00A0" w:firstRow="1" w:lastRow="0" w:firstColumn="1" w:lastColumn="0" w:noHBand="0" w:noVBand="0"/>
      </w:tblPr>
      <w:tblGrid>
        <w:gridCol w:w="9054"/>
      </w:tblGrid>
      <w:tr w:rsidR="000B7088" w14:paraId="04FF3556" w14:textId="77777777">
        <w:trPr>
          <w:jc w:val="center"/>
        </w:trPr>
        <w:tc>
          <w:tcPr>
            <w:tcW w:w="9054" w:type="dxa"/>
            <w:tcBorders>
              <w:bottom w:val="single" w:sz="4" w:space="0" w:color="000000"/>
            </w:tcBorders>
            <w:shd w:val="clear" w:color="auto" w:fill="D9D9D9" w:themeFill="background1" w:themeFillShade="D9"/>
          </w:tcPr>
          <w:p w14:paraId="009F5CAF" w14:textId="77777777" w:rsidR="000B7088" w:rsidRDefault="00000000">
            <w:pPr>
              <w:spacing w:line="276" w:lineRule="auto"/>
              <w:jc w:val="center"/>
              <w:rPr>
                <w:rFonts w:asciiTheme="majorHAnsi" w:hAnsiTheme="majorHAnsi"/>
                <w:sz w:val="26"/>
                <w:szCs w:val="26"/>
              </w:rPr>
            </w:pPr>
            <w:r>
              <w:rPr>
                <w:rFonts w:asciiTheme="majorHAnsi" w:hAnsiTheme="majorHAnsi"/>
                <w:sz w:val="26"/>
                <w:szCs w:val="26"/>
              </w:rPr>
              <w:t>Rozdział 3</w:t>
            </w:r>
          </w:p>
          <w:p w14:paraId="7CB348DD" w14:textId="77777777" w:rsidR="000B7088" w:rsidRDefault="00000000">
            <w:pPr>
              <w:spacing w:line="276" w:lineRule="auto"/>
              <w:jc w:val="center"/>
              <w:rPr>
                <w:rFonts w:asciiTheme="majorHAnsi" w:hAnsiTheme="majorHAnsi"/>
              </w:rPr>
            </w:pPr>
            <w:r>
              <w:rPr>
                <w:rFonts w:asciiTheme="majorHAnsi" w:hAnsiTheme="majorHAnsi"/>
                <w:b/>
                <w:sz w:val="26"/>
                <w:szCs w:val="26"/>
              </w:rPr>
              <w:t>ŹRÓDŁA FINANSOWANIA</w:t>
            </w:r>
          </w:p>
        </w:tc>
      </w:tr>
    </w:tbl>
    <w:p w14:paraId="4DADC43C" w14:textId="77777777" w:rsidR="000B7088" w:rsidRDefault="000B7088">
      <w:pPr>
        <w:pStyle w:val="Akapitzlist"/>
        <w:widowControl w:val="0"/>
        <w:spacing w:line="276" w:lineRule="auto"/>
        <w:ind w:left="567"/>
        <w:outlineLvl w:val="3"/>
        <w:rPr>
          <w:rFonts w:asciiTheme="majorHAnsi" w:hAnsiTheme="majorHAnsi" w:cs="Arial"/>
          <w:bCs/>
          <w:sz w:val="10"/>
          <w:szCs w:val="10"/>
        </w:rPr>
      </w:pPr>
    </w:p>
    <w:p w14:paraId="1E4E2125" w14:textId="77777777" w:rsidR="000B7088" w:rsidRDefault="00000000">
      <w:pPr>
        <w:pStyle w:val="Kolorowalistaakcent11"/>
        <w:spacing w:line="276" w:lineRule="auto"/>
        <w:ind w:left="0"/>
        <w:rPr>
          <w:rFonts w:asciiTheme="majorHAnsi" w:hAnsiTheme="majorHAnsi" w:cs="Helvetica"/>
          <w:sz w:val="24"/>
          <w:szCs w:val="24"/>
        </w:rPr>
      </w:pPr>
      <w:r>
        <w:rPr>
          <w:rFonts w:asciiTheme="majorHAnsi" w:hAnsiTheme="majorHAnsi" w:cs="Helvetica"/>
          <w:sz w:val="24"/>
          <w:szCs w:val="24"/>
        </w:rPr>
        <w:t>Zamawiający informuje, iż zamówienie jest finansowane ze środków własnych.</w:t>
      </w:r>
    </w:p>
    <w:p w14:paraId="365A38C5" w14:textId="77777777" w:rsidR="000B7088" w:rsidRDefault="000B7088">
      <w:pPr>
        <w:pStyle w:val="Kolorowalistaakcent11"/>
        <w:spacing w:line="276" w:lineRule="auto"/>
        <w:ind w:left="0"/>
        <w:rPr>
          <w:rFonts w:asciiTheme="majorHAnsi" w:hAnsiTheme="majorHAnsi" w:cs="Arial"/>
          <w:bCs/>
        </w:rPr>
      </w:pPr>
    </w:p>
    <w:tbl>
      <w:tblPr>
        <w:tblW w:w="9054" w:type="dxa"/>
        <w:jc w:val="center"/>
        <w:tblLayout w:type="fixed"/>
        <w:tblLook w:val="00A0" w:firstRow="1" w:lastRow="0" w:firstColumn="1" w:lastColumn="0" w:noHBand="0" w:noVBand="0"/>
      </w:tblPr>
      <w:tblGrid>
        <w:gridCol w:w="9054"/>
      </w:tblGrid>
      <w:tr w:rsidR="000B7088" w14:paraId="40EBD6AD" w14:textId="77777777">
        <w:trPr>
          <w:jc w:val="center"/>
        </w:trPr>
        <w:tc>
          <w:tcPr>
            <w:tcW w:w="9054" w:type="dxa"/>
            <w:tcBorders>
              <w:bottom w:val="single" w:sz="4" w:space="0" w:color="000000"/>
            </w:tcBorders>
            <w:shd w:val="clear" w:color="auto" w:fill="D9D9D9" w:themeFill="background1" w:themeFillShade="D9"/>
          </w:tcPr>
          <w:p w14:paraId="3E40BD7A" w14:textId="77777777" w:rsidR="000B7088" w:rsidRDefault="00000000">
            <w:pPr>
              <w:spacing w:line="276" w:lineRule="auto"/>
              <w:jc w:val="center"/>
              <w:rPr>
                <w:rFonts w:asciiTheme="majorHAnsi" w:hAnsiTheme="majorHAnsi"/>
                <w:sz w:val="26"/>
                <w:szCs w:val="26"/>
              </w:rPr>
            </w:pPr>
            <w:r>
              <w:rPr>
                <w:rFonts w:asciiTheme="majorHAnsi" w:hAnsiTheme="majorHAnsi"/>
                <w:sz w:val="26"/>
                <w:szCs w:val="26"/>
              </w:rPr>
              <w:t>Rozdział 4</w:t>
            </w:r>
          </w:p>
          <w:p w14:paraId="54B1B7FA" w14:textId="77777777" w:rsidR="000B7088" w:rsidRDefault="00000000">
            <w:pPr>
              <w:spacing w:line="276" w:lineRule="auto"/>
              <w:jc w:val="center"/>
              <w:rPr>
                <w:rFonts w:asciiTheme="majorHAnsi" w:hAnsiTheme="majorHAnsi"/>
              </w:rPr>
            </w:pPr>
            <w:r>
              <w:rPr>
                <w:rFonts w:asciiTheme="majorHAnsi" w:hAnsiTheme="majorHAnsi"/>
                <w:b/>
                <w:sz w:val="26"/>
                <w:szCs w:val="26"/>
              </w:rPr>
              <w:t>OPIS PRZEDMIOTU ZAMÓWIENIA</w:t>
            </w:r>
          </w:p>
        </w:tc>
      </w:tr>
    </w:tbl>
    <w:p w14:paraId="3297710E" w14:textId="77777777" w:rsidR="000B7088" w:rsidRDefault="000B7088">
      <w:pPr>
        <w:pStyle w:val="Kolorowalistaakcent11"/>
        <w:tabs>
          <w:tab w:val="left" w:pos="567"/>
        </w:tabs>
        <w:spacing w:before="0" w:after="0" w:line="276" w:lineRule="auto"/>
        <w:ind w:left="0"/>
        <w:rPr>
          <w:rFonts w:asciiTheme="majorHAnsi" w:hAnsiTheme="majorHAnsi" w:cs="Arial"/>
          <w:bCs/>
          <w:vanish/>
          <w:sz w:val="24"/>
          <w:szCs w:val="24"/>
        </w:rPr>
      </w:pPr>
    </w:p>
    <w:p w14:paraId="76D9077D" w14:textId="77777777" w:rsidR="000B7088" w:rsidRDefault="000B7088">
      <w:pPr>
        <w:pStyle w:val="Kolorowalistaakcent11"/>
        <w:tabs>
          <w:tab w:val="left" w:pos="567"/>
        </w:tabs>
        <w:spacing w:line="276" w:lineRule="auto"/>
        <w:ind w:left="567"/>
        <w:rPr>
          <w:rFonts w:asciiTheme="majorHAnsi" w:hAnsiTheme="majorHAnsi" w:cs="Arial"/>
          <w:b/>
          <w:bCs/>
          <w:sz w:val="24"/>
          <w:szCs w:val="24"/>
        </w:rPr>
      </w:pPr>
    </w:p>
    <w:p w14:paraId="7F014BB4" w14:textId="77777777" w:rsidR="000B7088" w:rsidRDefault="00000000">
      <w:pPr>
        <w:widowControl w:val="0"/>
        <w:numPr>
          <w:ilvl w:val="1"/>
          <w:numId w:val="11"/>
        </w:numPr>
        <w:spacing w:line="276" w:lineRule="auto"/>
        <w:ind w:left="567" w:hanging="567"/>
        <w:jc w:val="both"/>
        <w:outlineLvl w:val="3"/>
        <w:rPr>
          <w:rFonts w:asciiTheme="majorHAnsi" w:hAnsiTheme="majorHAnsi"/>
        </w:rPr>
      </w:pPr>
      <w:bookmarkStart w:id="9" w:name="_Hlk205366074"/>
      <w:r>
        <w:rPr>
          <w:rFonts w:ascii="Cambria" w:hAnsi="Cambria" w:cstheme="minorHAnsi"/>
        </w:rPr>
        <w:t xml:space="preserve">Przedmiot zamówienia obejmuje </w:t>
      </w:r>
      <w:bookmarkEnd w:id="9"/>
      <w:r>
        <w:rPr>
          <w:rFonts w:ascii="Cambria" w:hAnsi="Cambria" w:cstheme="minorHAnsi"/>
          <w:b/>
          <w:bCs/>
        </w:rPr>
        <w:t>a</w:t>
      </w:r>
      <w:r>
        <w:rPr>
          <w:rFonts w:cstheme="minorHAnsi"/>
          <w:b/>
          <w:bCs/>
        </w:rPr>
        <w:t xml:space="preserve">dministrowanie, utrzymanie i eksploatacja sieci wodociągowej i kanalizacyjnej na terenie gminy. </w:t>
      </w:r>
    </w:p>
    <w:p w14:paraId="6FC23DFC" w14:textId="77777777" w:rsidR="000B7088" w:rsidRDefault="00000000">
      <w:pPr>
        <w:widowControl w:val="0"/>
        <w:spacing w:line="276" w:lineRule="auto"/>
        <w:ind w:left="567" w:hanging="567"/>
        <w:jc w:val="both"/>
        <w:outlineLvl w:val="3"/>
        <w:rPr>
          <w:rFonts w:cstheme="minorHAnsi"/>
        </w:rPr>
      </w:pPr>
      <w:r>
        <w:rPr>
          <w:rFonts w:cstheme="minorHAnsi"/>
        </w:rPr>
        <w:t>Przedmiot zamówienia obejmuje 2 zadania:</w:t>
      </w:r>
    </w:p>
    <w:p w14:paraId="09D0E7A8" w14:textId="77777777" w:rsidR="000B7088" w:rsidRDefault="00000000">
      <w:pPr>
        <w:widowControl w:val="0"/>
        <w:numPr>
          <w:ilvl w:val="0"/>
          <w:numId w:val="38"/>
        </w:numPr>
        <w:spacing w:line="276" w:lineRule="auto"/>
        <w:ind w:left="0" w:firstLine="0"/>
        <w:jc w:val="both"/>
        <w:outlineLvl w:val="3"/>
        <w:rPr>
          <w:rFonts w:cstheme="minorHAnsi"/>
        </w:rPr>
      </w:pPr>
      <w:r>
        <w:rPr>
          <w:rFonts w:cstheme="minorHAnsi"/>
        </w:rPr>
        <w:t xml:space="preserve">Zadanie 1  - administrowanie, utrzymanie i eksploatacja sieci wodociągowej na terenie gminy. </w:t>
      </w:r>
    </w:p>
    <w:p w14:paraId="2E53DC4B" w14:textId="77777777" w:rsidR="000B7088" w:rsidRDefault="00000000">
      <w:pPr>
        <w:widowControl w:val="0"/>
        <w:spacing w:line="276" w:lineRule="auto"/>
        <w:jc w:val="both"/>
        <w:outlineLvl w:val="3"/>
        <w:rPr>
          <w:rFonts w:cstheme="minorHAnsi"/>
        </w:rPr>
      </w:pPr>
      <w:r>
        <w:rPr>
          <w:rFonts w:cstheme="minorHAnsi"/>
        </w:rPr>
        <w:t>Dane dotyczące sieci wodociągowej:</w:t>
      </w:r>
    </w:p>
    <w:p w14:paraId="6236EEED" w14:textId="77777777" w:rsidR="000B7088" w:rsidRDefault="00000000">
      <w:pPr>
        <w:widowControl w:val="0"/>
        <w:spacing w:line="276" w:lineRule="auto"/>
        <w:jc w:val="both"/>
        <w:outlineLvl w:val="3"/>
        <w:rPr>
          <w:rFonts w:cstheme="minorHAnsi"/>
        </w:rPr>
      </w:pPr>
      <w:r>
        <w:rPr>
          <w:rFonts w:cstheme="minorHAnsi"/>
        </w:rPr>
        <w:t>- łączna długość 94,74 km</w:t>
      </w:r>
    </w:p>
    <w:p w14:paraId="7078F773" w14:textId="77777777" w:rsidR="000B7088" w:rsidRDefault="00000000">
      <w:pPr>
        <w:widowControl w:val="0"/>
        <w:spacing w:line="276" w:lineRule="auto"/>
        <w:jc w:val="both"/>
        <w:outlineLvl w:val="3"/>
        <w:rPr>
          <w:rFonts w:cstheme="minorHAnsi"/>
        </w:rPr>
      </w:pPr>
      <w:r>
        <w:rPr>
          <w:rFonts w:cstheme="minorHAnsi"/>
        </w:rPr>
        <w:t>- ilość przyłączy wodociągowych 1243</w:t>
      </w:r>
    </w:p>
    <w:p w14:paraId="579B347C" w14:textId="77777777" w:rsidR="000B7088" w:rsidRDefault="000B7088">
      <w:pPr>
        <w:widowControl w:val="0"/>
        <w:spacing w:line="276" w:lineRule="auto"/>
        <w:jc w:val="both"/>
        <w:outlineLvl w:val="3"/>
        <w:rPr>
          <w:rFonts w:cstheme="minorHAnsi"/>
        </w:rPr>
      </w:pPr>
    </w:p>
    <w:p w14:paraId="78395F79" w14:textId="77777777" w:rsidR="000B7088" w:rsidRDefault="00000000">
      <w:pPr>
        <w:widowControl w:val="0"/>
        <w:numPr>
          <w:ilvl w:val="0"/>
          <w:numId w:val="38"/>
        </w:numPr>
        <w:spacing w:line="276" w:lineRule="auto"/>
        <w:ind w:left="0" w:firstLine="0"/>
        <w:jc w:val="both"/>
        <w:outlineLvl w:val="3"/>
        <w:rPr>
          <w:rFonts w:cstheme="minorHAnsi"/>
        </w:rPr>
      </w:pPr>
      <w:bookmarkStart w:id="10" w:name="_Hlk238156565"/>
      <w:r>
        <w:rPr>
          <w:rFonts w:cstheme="minorHAnsi"/>
        </w:rPr>
        <w:t xml:space="preserve">Zadanie 2 – administrowanie, utrzymanie i eksploatacja sieci kanalizacyjnej na terenie gminy. </w:t>
      </w:r>
    </w:p>
    <w:p w14:paraId="4C108A69" w14:textId="77777777" w:rsidR="000B7088" w:rsidRDefault="00000000">
      <w:pPr>
        <w:widowControl w:val="0"/>
        <w:spacing w:line="276" w:lineRule="auto"/>
        <w:jc w:val="both"/>
        <w:outlineLvl w:val="3"/>
        <w:rPr>
          <w:rFonts w:cstheme="minorHAnsi"/>
        </w:rPr>
      </w:pPr>
      <w:r>
        <w:rPr>
          <w:rFonts w:cstheme="minorHAnsi"/>
        </w:rPr>
        <w:t>Dane dotyczące sieci kanalizacyjnej:</w:t>
      </w:r>
    </w:p>
    <w:p w14:paraId="319AB5E3" w14:textId="77777777" w:rsidR="000B7088" w:rsidRDefault="00000000">
      <w:pPr>
        <w:widowControl w:val="0"/>
        <w:spacing w:line="276" w:lineRule="auto"/>
        <w:jc w:val="both"/>
        <w:outlineLvl w:val="3"/>
        <w:rPr>
          <w:rFonts w:cstheme="minorHAnsi"/>
        </w:rPr>
      </w:pPr>
      <w:r>
        <w:rPr>
          <w:rFonts w:cstheme="minorHAnsi"/>
        </w:rPr>
        <w:t>- łączna długość 10,23 km</w:t>
      </w:r>
    </w:p>
    <w:p w14:paraId="174093D8" w14:textId="77777777" w:rsidR="000B7088" w:rsidRDefault="00000000">
      <w:pPr>
        <w:widowControl w:val="0"/>
        <w:spacing w:line="276" w:lineRule="auto"/>
        <w:jc w:val="both"/>
        <w:outlineLvl w:val="3"/>
        <w:rPr>
          <w:rFonts w:cstheme="minorHAnsi"/>
        </w:rPr>
      </w:pPr>
      <w:r>
        <w:rPr>
          <w:rFonts w:cstheme="minorHAnsi"/>
        </w:rPr>
        <w:t>- liczba przepompowni: 4</w:t>
      </w:r>
    </w:p>
    <w:p w14:paraId="237478CC" w14:textId="77777777" w:rsidR="000B7088" w:rsidRDefault="00000000">
      <w:pPr>
        <w:widowControl w:val="0"/>
        <w:spacing w:line="276" w:lineRule="auto"/>
        <w:jc w:val="both"/>
        <w:outlineLvl w:val="3"/>
        <w:rPr>
          <w:rFonts w:cstheme="minorHAnsi"/>
        </w:rPr>
      </w:pPr>
      <w:r>
        <w:rPr>
          <w:rFonts w:cstheme="minorHAnsi"/>
        </w:rPr>
        <w:t>- ilość przyłączy 377</w:t>
      </w:r>
    </w:p>
    <w:bookmarkEnd w:id="10"/>
    <w:p w14:paraId="05A112F3" w14:textId="6ED3657C" w:rsidR="001C5E05" w:rsidRDefault="001C5E05">
      <w:pPr>
        <w:widowControl w:val="0"/>
        <w:spacing w:line="276" w:lineRule="auto"/>
        <w:jc w:val="both"/>
        <w:outlineLvl w:val="3"/>
        <w:rPr>
          <w:rFonts w:cstheme="minorHAnsi"/>
        </w:rPr>
      </w:pPr>
      <w:r>
        <w:rPr>
          <w:rFonts w:cstheme="minorHAnsi"/>
        </w:rPr>
        <w:t>Szczegółowy opis przedmiotu zamówienia da poszczególnych zadań znajduje się w załączniku nr 1 do SWZ – Szczegółowy opis przedmiotu zamówienia</w:t>
      </w:r>
    </w:p>
    <w:p w14:paraId="464AEDD8" w14:textId="77777777" w:rsidR="000B7088" w:rsidRDefault="00000000">
      <w:pPr>
        <w:widowControl w:val="0"/>
        <w:numPr>
          <w:ilvl w:val="1"/>
          <w:numId w:val="11"/>
        </w:numPr>
        <w:spacing w:line="276" w:lineRule="auto"/>
        <w:ind w:left="567" w:hanging="567"/>
        <w:jc w:val="both"/>
        <w:outlineLvl w:val="3"/>
        <w:rPr>
          <w:rFonts w:asciiTheme="majorHAnsi" w:hAnsiTheme="majorHAnsi"/>
          <w:b/>
          <w:bCs/>
        </w:rPr>
      </w:pPr>
      <w:r>
        <w:rPr>
          <w:rFonts w:asciiTheme="majorHAnsi" w:hAnsiTheme="majorHAnsi" w:cs="Arial"/>
        </w:rPr>
        <w:t>Nazwa/y i kod/y Wspólnego Słownika Zamówień: (CPV):</w:t>
      </w:r>
    </w:p>
    <w:p w14:paraId="4393591A" w14:textId="77777777" w:rsidR="000B7088" w:rsidRDefault="00000000">
      <w:pPr>
        <w:pStyle w:val="Akapitzlist"/>
        <w:rPr>
          <w:rFonts w:ascii="Arial" w:hAnsi="Arial" w:cs="Arial"/>
          <w:sz w:val="22"/>
          <w:szCs w:val="22"/>
        </w:rPr>
      </w:pPr>
      <w:r>
        <w:rPr>
          <w:rStyle w:val="Tekstrdowyuser"/>
          <w:rFonts w:ascii="Times New Roman" w:hAnsi="Times New Roman"/>
          <w:sz w:val="24"/>
          <w:szCs w:val="24"/>
          <w:bdr w:val="single" w:sz="2" w:space="1" w:color="F3F5F6"/>
        </w:rPr>
        <w:t>65100000-4</w:t>
      </w:r>
      <w:r>
        <w:rPr>
          <w:rFonts w:ascii="Times New Roman" w:hAnsi="Times New Roman"/>
          <w:sz w:val="24"/>
          <w:szCs w:val="24"/>
        </w:rPr>
        <w:t xml:space="preserve"> Usługi </w:t>
      </w:r>
      <w:proofErr w:type="spellStart"/>
      <w:r>
        <w:rPr>
          <w:rFonts w:ascii="Times New Roman" w:hAnsi="Times New Roman"/>
          <w:sz w:val="24"/>
          <w:szCs w:val="24"/>
        </w:rPr>
        <w:t>przesyłu</w:t>
      </w:r>
      <w:proofErr w:type="spellEnd"/>
      <w:r>
        <w:rPr>
          <w:rFonts w:ascii="Times New Roman" w:hAnsi="Times New Roman"/>
          <w:sz w:val="24"/>
          <w:szCs w:val="24"/>
        </w:rPr>
        <w:t xml:space="preserve"> wody i podobne</w:t>
      </w:r>
    </w:p>
    <w:p w14:paraId="06CE07ED" w14:textId="77777777" w:rsidR="000B7088" w:rsidRDefault="00000000">
      <w:pPr>
        <w:pStyle w:val="Akapitzlist"/>
        <w:rPr>
          <w:rFonts w:ascii="Arial" w:hAnsi="Arial" w:cs="Arial"/>
          <w:sz w:val="22"/>
          <w:szCs w:val="22"/>
        </w:rPr>
      </w:pPr>
      <w:r>
        <w:rPr>
          <w:rStyle w:val="Pogrubienie"/>
          <w:rFonts w:ascii="Times New Roman" w:hAnsi="Times New Roman" w:cs="Arial"/>
          <w:b w:val="0"/>
          <w:sz w:val="24"/>
          <w:szCs w:val="24"/>
        </w:rPr>
        <w:t>65130000-3</w:t>
      </w:r>
      <w:r>
        <w:rPr>
          <w:rFonts w:ascii="Times New Roman" w:hAnsi="Times New Roman" w:cs="Arial"/>
          <w:sz w:val="24"/>
          <w:szCs w:val="24"/>
        </w:rPr>
        <w:t xml:space="preserve"> Obsługa stacji uzdatniania wody </w:t>
      </w:r>
    </w:p>
    <w:p w14:paraId="2912BB88" w14:textId="77777777" w:rsidR="000B7088" w:rsidRDefault="00000000">
      <w:pPr>
        <w:pStyle w:val="Akapitzlist"/>
        <w:rPr>
          <w:rFonts w:ascii="Arial" w:hAnsi="Arial" w:cs="Arial"/>
          <w:sz w:val="22"/>
          <w:szCs w:val="22"/>
        </w:rPr>
      </w:pPr>
      <w:r>
        <w:rPr>
          <w:rFonts w:ascii="Times New Roman" w:hAnsi="Times New Roman" w:cs="Arial"/>
          <w:sz w:val="24"/>
          <w:szCs w:val="24"/>
        </w:rPr>
        <w:t xml:space="preserve">90480000-5 Usługi gospodarki ściekowej </w:t>
      </w:r>
    </w:p>
    <w:p w14:paraId="4EB11F3B" w14:textId="77777777" w:rsidR="000B7088" w:rsidRDefault="00000000">
      <w:pPr>
        <w:pStyle w:val="Akapitzlist"/>
        <w:rPr>
          <w:rFonts w:ascii="Arial" w:hAnsi="Arial" w:cs="Arial"/>
          <w:sz w:val="22"/>
          <w:szCs w:val="22"/>
        </w:rPr>
      </w:pPr>
      <w:r>
        <w:rPr>
          <w:rFonts w:ascii="Times New Roman" w:hAnsi="Times New Roman" w:cs="Arial"/>
          <w:sz w:val="24"/>
          <w:szCs w:val="24"/>
        </w:rPr>
        <w:t>90481000-2 Eksploatacja zakładów oczyszczania ścieków</w:t>
      </w:r>
    </w:p>
    <w:p w14:paraId="7C07F791" w14:textId="77777777" w:rsidR="000B7088" w:rsidRDefault="00000000">
      <w:pPr>
        <w:pStyle w:val="Akapitzlist"/>
        <w:rPr>
          <w:rFonts w:ascii="Arial" w:hAnsi="Arial" w:cs="Arial"/>
          <w:sz w:val="22"/>
          <w:szCs w:val="22"/>
        </w:rPr>
      </w:pPr>
      <w:r>
        <w:rPr>
          <w:rFonts w:ascii="Times New Roman" w:hAnsi="Times New Roman" w:cs="Arial"/>
          <w:sz w:val="24"/>
          <w:szCs w:val="24"/>
        </w:rPr>
        <w:t>50800000-3 Różne usługi w zakresie naprawy i konserwacji</w:t>
      </w:r>
    </w:p>
    <w:p w14:paraId="58B16D69" w14:textId="77777777" w:rsidR="000B7088" w:rsidRDefault="00000000">
      <w:pPr>
        <w:widowControl w:val="0"/>
        <w:numPr>
          <w:ilvl w:val="1"/>
          <w:numId w:val="11"/>
        </w:numPr>
        <w:spacing w:line="276" w:lineRule="auto"/>
        <w:ind w:left="567" w:hanging="567"/>
        <w:jc w:val="both"/>
        <w:outlineLvl w:val="3"/>
        <w:rPr>
          <w:rFonts w:ascii="Cambria" w:hAnsi="Cambria"/>
          <w:b/>
          <w:bCs/>
        </w:rPr>
      </w:pPr>
      <w:r>
        <w:rPr>
          <w:rFonts w:ascii="Cambria" w:hAnsi="Cambria"/>
          <w:b/>
          <w:bCs/>
        </w:rPr>
        <w:t xml:space="preserve">Uzasadnienie niedokonania podziału zamówienia na części. </w:t>
      </w:r>
    </w:p>
    <w:p w14:paraId="29BF392D" w14:textId="77777777" w:rsidR="000B7088" w:rsidRDefault="00000000">
      <w:pPr>
        <w:widowControl w:val="0"/>
        <w:spacing w:line="276" w:lineRule="auto"/>
        <w:ind w:left="567"/>
        <w:jc w:val="both"/>
        <w:outlineLvl w:val="3"/>
        <w:rPr>
          <w:rFonts w:ascii="Cambria" w:hAnsi="Cambria" w:cs="Arial"/>
          <w:bCs/>
        </w:rPr>
      </w:pPr>
      <w:r>
        <w:rPr>
          <w:rFonts w:ascii="Cambria" w:hAnsi="Cambria" w:cs="Arial"/>
          <w:bCs/>
        </w:rPr>
        <w:t>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a więc zamówienie o wartości znacznie przewyższającej tzw. progi UE).</w:t>
      </w:r>
    </w:p>
    <w:p w14:paraId="280139A2" w14:textId="77777777" w:rsidR="000B7088" w:rsidRDefault="00000000">
      <w:pPr>
        <w:widowControl w:val="0"/>
        <w:spacing w:line="276" w:lineRule="auto"/>
        <w:ind w:left="567"/>
        <w:jc w:val="both"/>
        <w:outlineLvl w:val="3"/>
        <w:rPr>
          <w:rFonts w:ascii="Cambria" w:hAnsi="Cambria" w:cs="Arial"/>
          <w:bCs/>
        </w:rPr>
      </w:pPr>
      <w:r>
        <w:rPr>
          <w:rFonts w:ascii="Cambria" w:hAnsi="Cambria" w:cs="Arial"/>
          <w:bCs/>
        </w:rPr>
        <w:t>Zamówienie nie zostało podzielone na części z następujących względów:</w:t>
      </w:r>
    </w:p>
    <w:p w14:paraId="520CBDDD" w14:textId="77777777" w:rsidR="000B7088" w:rsidRDefault="00000000">
      <w:pPr>
        <w:pStyle w:val="Akapitzlist"/>
        <w:widowControl w:val="0"/>
        <w:numPr>
          <w:ilvl w:val="2"/>
          <w:numId w:val="1"/>
        </w:numPr>
        <w:spacing w:line="276" w:lineRule="auto"/>
        <w:ind w:left="1072"/>
        <w:outlineLvl w:val="3"/>
        <w:rPr>
          <w:rFonts w:ascii="Cambria" w:hAnsi="Cambria" w:cs="Arial"/>
          <w:bCs/>
          <w:sz w:val="24"/>
          <w:szCs w:val="24"/>
        </w:rPr>
      </w:pPr>
      <w:r>
        <w:rPr>
          <w:rFonts w:ascii="Cambria" w:hAnsi="Cambria" w:cs="Arial"/>
          <w:bCs/>
          <w:sz w:val="24"/>
          <w:szCs w:val="24"/>
        </w:rPr>
        <w:t>podział przedmiotu zamówienia na zadania groziłby znacznym zwiększeniem kosztów oraz trudnościami technicznymi wynikającymi z wykonywania przedmiotu zamówienia przez większą liczbę wykonawców.</w:t>
      </w:r>
    </w:p>
    <w:p w14:paraId="4DDCA219" w14:textId="77777777" w:rsidR="000B7088" w:rsidRDefault="00000000">
      <w:pPr>
        <w:pStyle w:val="Akapitzlist"/>
        <w:widowControl w:val="0"/>
        <w:numPr>
          <w:ilvl w:val="2"/>
          <w:numId w:val="1"/>
        </w:numPr>
        <w:spacing w:line="276" w:lineRule="auto"/>
        <w:ind w:left="1072"/>
        <w:outlineLvl w:val="3"/>
        <w:rPr>
          <w:rFonts w:ascii="Cambria" w:hAnsi="Cambria" w:cs="Arial"/>
          <w:bCs/>
          <w:sz w:val="24"/>
          <w:szCs w:val="24"/>
        </w:rPr>
      </w:pPr>
      <w:r>
        <w:rPr>
          <w:rFonts w:ascii="Cambria" w:hAnsi="Cambria" w:cs="Arial"/>
          <w:bCs/>
          <w:sz w:val="24"/>
          <w:szCs w:val="24"/>
        </w:rPr>
        <w:t>Każdy z wykonawców w cenę wliczyłby odrębne koszty polisy OC, co zwiększyłoby poziom wydatków zamawiającego.</w:t>
      </w:r>
    </w:p>
    <w:p w14:paraId="2443789E" w14:textId="77777777" w:rsidR="000B7088" w:rsidRDefault="00000000">
      <w:pPr>
        <w:widowControl w:val="0"/>
        <w:spacing w:line="276" w:lineRule="auto"/>
        <w:ind w:left="568"/>
        <w:outlineLvl w:val="3"/>
        <w:rPr>
          <w:rFonts w:ascii="Cambria" w:hAnsi="Cambria" w:cs="Arial"/>
          <w:bCs/>
        </w:rPr>
      </w:pPr>
      <w:r>
        <w:rPr>
          <w:rFonts w:ascii="Cambria" w:hAnsi="Cambria" w:cs="Arial"/>
          <w:bCs/>
        </w:rPr>
        <w:t xml:space="preserve">Zamawiający nie dokonał podziału zamówienia na części ze względu na to, że podział taki groziłby nadmiernymi trudnościami technicznymi oraz nadmiernymi kosztami wykonania zamówienia. Potrzeba skoordynowania działań różnych wykonawców realizujący poszczególne części  zamówienia mogłaby poważnie zagrażać właściwemu wykonaniu zamówienia. Niedokonanie podziału  </w:t>
      </w:r>
      <w:r>
        <w:rPr>
          <w:rFonts w:ascii="Cambria" w:hAnsi="Cambria" w:cs="Arial"/>
          <w:bCs/>
        </w:rPr>
        <w:lastRenderedPageBreak/>
        <w:t xml:space="preserve">zamówienia   podyktowane było względami technicznymi, organizacyjnym oraz charakterem przedmiotu zamówienia. Zastosowany ewentualny podział zamówienia nie zwiększyłby konkurencyjności w sektorze małych  i średnich przedsiębiorstw – zakres zamówienia jest zakresem typowym , umożliwiającym złożenie oferty wykonawcom z grupy małych lub średnich przedsiębiorstw. Zgodnie z treścią motywu 78 dyrektywy  , Instytucja zamawiająca powinna mieć obowiązek rozważenia celowości podziału zamówień na części , jednocześnie zachowując swobodę autonomicznego podejmowania decyzji na każdej podstawie, jaka uzna za stosowną , nie podlegając nadzorowi administracyjnemu ani sądowemu. </w:t>
      </w:r>
    </w:p>
    <w:p w14:paraId="4B770F94" w14:textId="77777777" w:rsidR="000B7088" w:rsidRDefault="00000000">
      <w:pPr>
        <w:widowControl w:val="0"/>
        <w:numPr>
          <w:ilvl w:val="1"/>
          <w:numId w:val="11"/>
        </w:numPr>
        <w:spacing w:line="276" w:lineRule="auto"/>
        <w:ind w:left="567" w:hanging="567"/>
        <w:jc w:val="both"/>
        <w:outlineLvl w:val="3"/>
        <w:rPr>
          <w:rFonts w:ascii="Cambria" w:hAnsi="Cambria"/>
          <w:b/>
          <w:bCs/>
        </w:rPr>
      </w:pPr>
      <w:r>
        <w:rPr>
          <w:rFonts w:asciiTheme="majorHAnsi" w:hAnsiTheme="majorHAnsi" w:cs="Arial"/>
          <w:b/>
          <w:bCs/>
        </w:rPr>
        <w:t xml:space="preserve">Zamawiający </w:t>
      </w:r>
      <w:r>
        <w:rPr>
          <w:rFonts w:asciiTheme="majorHAnsi" w:hAnsiTheme="majorHAnsi" w:cs="Arial"/>
          <w:b/>
          <w:bCs/>
          <w:u w:val="single"/>
        </w:rPr>
        <w:t>nie wymaga</w:t>
      </w:r>
      <w:r>
        <w:rPr>
          <w:rFonts w:asciiTheme="majorHAnsi" w:hAnsiTheme="majorHAnsi" w:cs="Arial"/>
          <w:b/>
          <w:bCs/>
        </w:rPr>
        <w:t xml:space="preserve"> w niniejszym postępowaniu przedmiotowych środków dowodowych.</w:t>
      </w:r>
      <w:bookmarkStart w:id="11" w:name="_Hlk117611540"/>
      <w:bookmarkEnd w:id="11"/>
    </w:p>
    <w:p w14:paraId="319D73DD" w14:textId="77777777" w:rsidR="000B7088" w:rsidRDefault="000B7088">
      <w:pPr>
        <w:pStyle w:val="Kolorowalistaakcent11"/>
        <w:tabs>
          <w:tab w:val="left" w:pos="567"/>
        </w:tabs>
        <w:spacing w:before="0" w:after="0" w:line="276" w:lineRule="auto"/>
        <w:ind w:left="0"/>
        <w:rPr>
          <w:rFonts w:asciiTheme="majorHAnsi" w:hAnsiTheme="majorHAnsi" w:cs="Arial"/>
          <w:strike/>
          <w:sz w:val="24"/>
          <w:szCs w:val="24"/>
        </w:rPr>
      </w:pPr>
    </w:p>
    <w:tbl>
      <w:tblPr>
        <w:tblW w:w="9068" w:type="dxa"/>
        <w:jc w:val="center"/>
        <w:tblLayout w:type="fixed"/>
        <w:tblLook w:val="00A0" w:firstRow="1" w:lastRow="0" w:firstColumn="1" w:lastColumn="0" w:noHBand="0" w:noVBand="0"/>
      </w:tblPr>
      <w:tblGrid>
        <w:gridCol w:w="9068"/>
      </w:tblGrid>
      <w:tr w:rsidR="000B7088" w14:paraId="7EF68660" w14:textId="77777777">
        <w:trPr>
          <w:jc w:val="center"/>
        </w:trPr>
        <w:tc>
          <w:tcPr>
            <w:tcW w:w="9068" w:type="dxa"/>
            <w:tcBorders>
              <w:bottom w:val="single" w:sz="4" w:space="0" w:color="000000"/>
            </w:tcBorders>
            <w:shd w:val="clear" w:color="auto" w:fill="D9D9D9" w:themeFill="background1" w:themeFillShade="D9"/>
          </w:tcPr>
          <w:p w14:paraId="0072A9A0"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5</w:t>
            </w:r>
          </w:p>
          <w:p w14:paraId="49E2056A"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TERMIN WYKONANIA ZAMÓWIENIA</w:t>
            </w:r>
          </w:p>
        </w:tc>
      </w:tr>
    </w:tbl>
    <w:p w14:paraId="528E187F" w14:textId="77777777" w:rsidR="000B7088" w:rsidRDefault="000B7088">
      <w:pPr>
        <w:pStyle w:val="Akapitzlist"/>
        <w:widowControl w:val="0"/>
        <w:spacing w:line="276" w:lineRule="auto"/>
        <w:ind w:left="567"/>
        <w:outlineLvl w:val="3"/>
        <w:rPr>
          <w:rFonts w:asciiTheme="majorHAnsi" w:hAnsiTheme="majorHAnsi" w:cs="Arial"/>
          <w:bCs/>
        </w:rPr>
      </w:pPr>
    </w:p>
    <w:p w14:paraId="304E9149" w14:textId="77777777" w:rsidR="000B7088" w:rsidRDefault="00000000">
      <w:pPr>
        <w:pStyle w:val="Akapitzlist"/>
        <w:widowControl w:val="0"/>
        <w:spacing w:line="276" w:lineRule="auto"/>
        <w:ind w:left="567"/>
        <w:outlineLvl w:val="3"/>
        <w:rPr>
          <w:rFonts w:asciiTheme="majorHAnsi" w:hAnsiTheme="majorHAnsi" w:cs="Arial"/>
          <w:bCs/>
          <w:sz w:val="24"/>
          <w:szCs w:val="24"/>
        </w:rPr>
      </w:pPr>
      <w:r>
        <w:rPr>
          <w:rFonts w:asciiTheme="majorHAnsi" w:hAnsiTheme="majorHAnsi" w:cs="Arial"/>
          <w:bCs/>
          <w:color w:val="000000" w:themeColor="text1"/>
          <w:sz w:val="24"/>
          <w:szCs w:val="24"/>
        </w:rPr>
        <w:t>Wykonawca</w:t>
      </w:r>
      <w:r>
        <w:rPr>
          <w:rFonts w:asciiTheme="majorHAnsi" w:hAnsiTheme="majorHAnsi" w:cs="Arial"/>
          <w:bCs/>
          <w:sz w:val="24"/>
          <w:szCs w:val="24"/>
        </w:rPr>
        <w:t xml:space="preserve"> jest zobowiązany wykonać zamówienie w terminie</w:t>
      </w:r>
      <w:r>
        <w:rPr>
          <w:rFonts w:asciiTheme="majorHAnsi" w:hAnsiTheme="majorHAnsi" w:cs="Arial"/>
          <w:b/>
          <w:sz w:val="24"/>
          <w:szCs w:val="24"/>
        </w:rPr>
        <w:t xml:space="preserve"> </w:t>
      </w:r>
      <w:r>
        <w:rPr>
          <w:rFonts w:asciiTheme="majorHAnsi" w:hAnsiTheme="majorHAnsi" w:cs="Arial"/>
          <w:b/>
          <w:color w:val="FF4000"/>
          <w:sz w:val="24"/>
          <w:szCs w:val="24"/>
        </w:rPr>
        <w:t>od dnia 01.09.2026 r. do dnia 31.08.2027 r.</w:t>
      </w:r>
    </w:p>
    <w:p w14:paraId="51286C7E" w14:textId="77777777" w:rsidR="000B7088" w:rsidRDefault="000B7088">
      <w:pPr>
        <w:widowControl w:val="0"/>
        <w:spacing w:line="276" w:lineRule="auto"/>
        <w:jc w:val="both"/>
        <w:outlineLvl w:val="3"/>
        <w:rPr>
          <w:rFonts w:asciiTheme="majorHAnsi" w:hAnsiTheme="majorHAnsi" w:cs="Arial"/>
          <w:bCs/>
        </w:rPr>
      </w:pPr>
    </w:p>
    <w:tbl>
      <w:tblPr>
        <w:tblW w:w="9068" w:type="dxa"/>
        <w:jc w:val="center"/>
        <w:tblLayout w:type="fixed"/>
        <w:tblLook w:val="00A0" w:firstRow="1" w:lastRow="0" w:firstColumn="1" w:lastColumn="0" w:noHBand="0" w:noVBand="0"/>
      </w:tblPr>
      <w:tblGrid>
        <w:gridCol w:w="9068"/>
      </w:tblGrid>
      <w:tr w:rsidR="000B7088" w14:paraId="5BD202FF" w14:textId="77777777">
        <w:trPr>
          <w:jc w:val="center"/>
        </w:trPr>
        <w:tc>
          <w:tcPr>
            <w:tcW w:w="9068" w:type="dxa"/>
            <w:tcBorders>
              <w:bottom w:val="single" w:sz="4" w:space="0" w:color="000000"/>
            </w:tcBorders>
            <w:shd w:val="clear" w:color="auto" w:fill="D9D9D9" w:themeFill="background1" w:themeFillShade="D9"/>
          </w:tcPr>
          <w:p w14:paraId="16D708D9"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6</w:t>
            </w:r>
          </w:p>
          <w:p w14:paraId="527B35F6" w14:textId="77777777" w:rsidR="000B7088" w:rsidRDefault="00000000">
            <w:pPr>
              <w:spacing w:line="276" w:lineRule="auto"/>
              <w:contextualSpacing/>
              <w:jc w:val="center"/>
              <w:textAlignment w:val="baseline"/>
              <w:rPr>
                <w:rFonts w:asciiTheme="majorHAnsi" w:hAnsiTheme="majorHAnsi"/>
              </w:rPr>
            </w:pPr>
            <w:r>
              <w:rPr>
                <w:rFonts w:ascii="Cambria" w:hAnsi="Cambria"/>
                <w:b/>
                <w:color w:val="000000"/>
                <w:sz w:val="26"/>
                <w:szCs w:val="26"/>
              </w:rPr>
              <w:t>INFORMACJE O WARUNKACH UDZIAŁU W POSTĘPOWANIU</w:t>
            </w:r>
          </w:p>
        </w:tc>
      </w:tr>
    </w:tbl>
    <w:p w14:paraId="22C9C84E" w14:textId="77777777" w:rsidR="000B7088" w:rsidRDefault="000B7088">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32161FBE" w14:textId="77777777" w:rsidR="000B7088" w:rsidRDefault="000B7088">
      <w:pPr>
        <w:pStyle w:val="Kolorowalistaakcent11"/>
        <w:widowControl w:val="0"/>
        <w:numPr>
          <w:ilvl w:val="0"/>
          <w:numId w:val="15"/>
        </w:numPr>
        <w:spacing w:before="0" w:after="0" w:line="276" w:lineRule="auto"/>
        <w:contextualSpacing w:val="0"/>
        <w:outlineLvl w:val="3"/>
        <w:rPr>
          <w:rFonts w:asciiTheme="majorHAnsi" w:hAnsiTheme="majorHAnsi" w:cs="Arial"/>
          <w:bCs/>
          <w:vanish/>
          <w:sz w:val="24"/>
          <w:szCs w:val="24"/>
          <w:lang w:eastAsia="pl-PL"/>
        </w:rPr>
      </w:pPr>
    </w:p>
    <w:p w14:paraId="01C44E98" w14:textId="78D4C6F2" w:rsidR="0026318C" w:rsidRDefault="00D114BD">
      <w:pPr>
        <w:pStyle w:val="Kolorowalistaakcent11"/>
        <w:widowControl w:val="0"/>
        <w:numPr>
          <w:ilvl w:val="0"/>
          <w:numId w:val="15"/>
        </w:numPr>
        <w:tabs>
          <w:tab w:val="left" w:pos="993"/>
        </w:tabs>
        <w:spacing w:before="0" w:after="0" w:line="276" w:lineRule="auto"/>
        <w:ind w:left="851" w:hanging="11"/>
        <w:contextualSpacing w:val="0"/>
        <w:outlineLvl w:val="3"/>
        <w:rPr>
          <w:rFonts w:asciiTheme="majorHAnsi" w:hAnsiTheme="majorHAnsi" w:cs="Arial"/>
          <w:bCs/>
          <w:vanish/>
          <w:sz w:val="24"/>
          <w:szCs w:val="24"/>
          <w:lang w:eastAsia="pl-PL"/>
        </w:rPr>
      </w:pPr>
      <w:r>
        <w:rPr>
          <w:rFonts w:asciiTheme="majorHAnsi" w:hAnsiTheme="majorHAnsi" w:cs="Arial"/>
          <w:bCs/>
          <w:sz w:val="24"/>
          <w:szCs w:val="24"/>
        </w:rPr>
        <w:t xml:space="preserve">         </w:t>
      </w:r>
      <w:r w:rsidR="0026318C">
        <w:rPr>
          <w:rFonts w:asciiTheme="majorHAnsi" w:hAnsiTheme="majorHAnsi" w:cs="Arial"/>
          <w:bCs/>
          <w:sz w:val="24"/>
          <w:szCs w:val="24"/>
        </w:rPr>
        <w:t xml:space="preserve">Zamawiający </w:t>
      </w:r>
      <w:r w:rsidR="0026318C">
        <w:rPr>
          <w:rFonts w:asciiTheme="majorHAnsi" w:hAnsiTheme="majorHAnsi" w:cs="Arial"/>
          <w:bCs/>
          <w:sz w:val="24"/>
          <w:szCs w:val="24"/>
          <w:u w:val="single"/>
        </w:rPr>
        <w:t>nie określa</w:t>
      </w:r>
      <w:r w:rsidR="0026318C">
        <w:rPr>
          <w:rFonts w:asciiTheme="majorHAnsi" w:hAnsiTheme="majorHAnsi" w:cs="Arial"/>
          <w:bCs/>
          <w:sz w:val="24"/>
          <w:szCs w:val="24"/>
        </w:rPr>
        <w:t xml:space="preserve"> warunków udziału w niniejszym postępowaniu.</w:t>
      </w:r>
    </w:p>
    <w:p w14:paraId="4819F307" w14:textId="77777777" w:rsidR="000B7088" w:rsidRDefault="000B7088">
      <w:pPr>
        <w:pStyle w:val="Kolorowalistaakcent11"/>
        <w:tabs>
          <w:tab w:val="left" w:pos="567"/>
        </w:tabs>
        <w:spacing w:before="0" w:after="0" w:line="276" w:lineRule="auto"/>
        <w:ind w:left="0" w:right="20"/>
        <w:rPr>
          <w:rFonts w:asciiTheme="majorHAnsi" w:hAnsiTheme="majorHAnsi"/>
          <w:iCs/>
          <w:sz w:val="24"/>
          <w:szCs w:val="24"/>
        </w:rPr>
      </w:pPr>
    </w:p>
    <w:tbl>
      <w:tblPr>
        <w:tblW w:w="9068" w:type="dxa"/>
        <w:jc w:val="center"/>
        <w:tblLayout w:type="fixed"/>
        <w:tblLook w:val="00A0" w:firstRow="1" w:lastRow="0" w:firstColumn="1" w:lastColumn="0" w:noHBand="0" w:noVBand="0"/>
      </w:tblPr>
      <w:tblGrid>
        <w:gridCol w:w="9068"/>
      </w:tblGrid>
      <w:tr w:rsidR="000B7088" w14:paraId="295773E9" w14:textId="77777777">
        <w:trPr>
          <w:jc w:val="center"/>
        </w:trPr>
        <w:tc>
          <w:tcPr>
            <w:tcW w:w="9068" w:type="dxa"/>
            <w:tcBorders>
              <w:bottom w:val="single" w:sz="4" w:space="0" w:color="000000"/>
            </w:tcBorders>
            <w:shd w:val="clear" w:color="auto" w:fill="D9D9D9" w:themeFill="background1" w:themeFillShade="D9"/>
          </w:tcPr>
          <w:p w14:paraId="268D230B"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7</w:t>
            </w:r>
          </w:p>
          <w:p w14:paraId="0F862C20" w14:textId="77777777" w:rsidR="000B7088" w:rsidRDefault="00000000">
            <w:pPr>
              <w:spacing w:line="276" w:lineRule="auto"/>
              <w:contextualSpacing/>
              <w:jc w:val="center"/>
              <w:textAlignment w:val="baseline"/>
              <w:rPr>
                <w:rFonts w:asciiTheme="majorHAnsi" w:hAnsiTheme="majorHAnsi"/>
              </w:rPr>
            </w:pPr>
            <w:r>
              <w:rPr>
                <w:rFonts w:ascii="Cambria" w:hAnsi="Cambria"/>
                <w:b/>
                <w:color w:val="000000"/>
                <w:sz w:val="26"/>
                <w:szCs w:val="26"/>
              </w:rPr>
              <w:t>PODSTAWY WYKLUCZENIA</w:t>
            </w:r>
          </w:p>
        </w:tc>
      </w:tr>
    </w:tbl>
    <w:p w14:paraId="1B067289" w14:textId="77777777" w:rsidR="000B7088" w:rsidRDefault="000B7088">
      <w:pPr>
        <w:pStyle w:val="Kolorowalistaakcent11"/>
        <w:widowControl w:val="0"/>
        <w:spacing w:before="0" w:after="0" w:line="276" w:lineRule="auto"/>
        <w:ind w:left="0"/>
        <w:contextualSpacing w:val="0"/>
        <w:outlineLvl w:val="3"/>
        <w:rPr>
          <w:rFonts w:asciiTheme="majorHAnsi" w:hAnsiTheme="majorHAnsi" w:cs="Arial"/>
          <w:bCs/>
          <w:sz w:val="16"/>
          <w:szCs w:val="16"/>
          <w:lang w:eastAsia="pl-PL"/>
        </w:rPr>
      </w:pPr>
    </w:p>
    <w:p w14:paraId="6164B0C8" w14:textId="77777777" w:rsidR="000B7088" w:rsidRDefault="00000000">
      <w:pPr>
        <w:pStyle w:val="Kolorowalistaakcent11"/>
        <w:numPr>
          <w:ilvl w:val="1"/>
          <w:numId w:val="42"/>
        </w:numPr>
        <w:tabs>
          <w:tab w:val="left" w:pos="567"/>
        </w:tabs>
        <w:spacing w:before="0" w:after="0" w:line="276" w:lineRule="auto"/>
        <w:ind w:left="567" w:hanging="567"/>
        <w:rPr>
          <w:rFonts w:asciiTheme="majorHAnsi" w:hAnsiTheme="majorHAnsi" w:cs="Arial"/>
          <w:sz w:val="24"/>
          <w:szCs w:val="24"/>
        </w:rPr>
      </w:pPr>
      <w:r>
        <w:rPr>
          <w:rFonts w:asciiTheme="majorHAnsi" w:hAnsiTheme="majorHAnsi" w:cs="Arial"/>
          <w:sz w:val="24"/>
          <w:szCs w:val="24"/>
        </w:rPr>
        <w:t xml:space="preserve">Z postępowania o udzielenie zamówienia wyklucza się Wykonawcę, w stosunku, do którego zachodzi którakolwiek z okoliczności, o których mowa w art. 108 ustawy </w:t>
      </w:r>
      <w:proofErr w:type="spellStart"/>
      <w:r>
        <w:rPr>
          <w:rFonts w:asciiTheme="majorHAnsi" w:hAnsiTheme="majorHAnsi" w:cs="Arial"/>
          <w:sz w:val="24"/>
          <w:szCs w:val="24"/>
        </w:rPr>
        <w:t>Pzp</w:t>
      </w:r>
      <w:proofErr w:type="spellEnd"/>
      <w:r>
        <w:rPr>
          <w:rFonts w:asciiTheme="majorHAnsi" w:hAnsiTheme="majorHAnsi" w:cs="Arial"/>
          <w:sz w:val="24"/>
          <w:szCs w:val="24"/>
        </w:rPr>
        <w:t xml:space="preserve"> tj. Wykonawcę:</w:t>
      </w:r>
    </w:p>
    <w:p w14:paraId="6EDEDFA4" w14:textId="77777777" w:rsidR="000B7088" w:rsidRDefault="00000000">
      <w:pPr>
        <w:shd w:val="clear" w:color="auto" w:fill="FFFFFF"/>
        <w:spacing w:line="276" w:lineRule="auto"/>
        <w:ind w:left="1134" w:hanging="567"/>
        <w:jc w:val="both"/>
        <w:rPr>
          <w:rFonts w:ascii="Cambria" w:hAnsi="Cambria"/>
        </w:rPr>
      </w:pPr>
      <w:r>
        <w:rPr>
          <w:rStyle w:val="alb"/>
          <w:rFonts w:ascii="Cambria" w:hAnsi="Cambria"/>
        </w:rPr>
        <w:t xml:space="preserve">1) </w:t>
      </w:r>
      <w:r>
        <w:rPr>
          <w:rFonts w:ascii="Cambria" w:hAnsi="Cambria"/>
        </w:rPr>
        <w:t>będącego osobą fizyczną, którego prawomocnie skazano za przestępstwo:</w:t>
      </w:r>
    </w:p>
    <w:p w14:paraId="7736817F"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 xml:space="preserve">a) </w:t>
      </w:r>
      <w:r>
        <w:rPr>
          <w:rStyle w:val="alb"/>
          <w:rFonts w:ascii="Cambria" w:hAnsi="Cambria"/>
        </w:rPr>
        <w:tab/>
      </w:r>
      <w:r>
        <w:rPr>
          <w:rFonts w:ascii="Cambria" w:hAnsi="Cambria"/>
        </w:rPr>
        <w:t xml:space="preserve">udziału w zorganizowanej grupie przestępczej albo związku mającym na celu popełnienie przestępstwa lub przestępstwa skarbowego, o którym mowa w </w:t>
      </w:r>
      <w:hyperlink r:id="rId10" w:anchor="/document/16798683?unitId=art(258)&amp;cm=DOCUMENT" w:tgtFrame="_blank">
        <w:r w:rsidR="000B7088">
          <w:rPr>
            <w:rFonts w:ascii="Cambria" w:hAnsi="Cambria"/>
          </w:rPr>
          <w:t>art. 258</w:t>
        </w:r>
      </w:hyperlink>
      <w:r>
        <w:rPr>
          <w:rFonts w:ascii="Cambria" w:hAnsi="Cambria"/>
        </w:rPr>
        <w:t xml:space="preserve"> Kodeksu karnego,</w:t>
      </w:r>
    </w:p>
    <w:p w14:paraId="0112ED23"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b)</w:t>
      </w:r>
      <w:r>
        <w:rPr>
          <w:rStyle w:val="alb"/>
          <w:rFonts w:ascii="Cambria" w:hAnsi="Cambria"/>
        </w:rPr>
        <w:tab/>
      </w:r>
      <w:r>
        <w:rPr>
          <w:rFonts w:ascii="Cambria" w:hAnsi="Cambria"/>
        </w:rPr>
        <w:t xml:space="preserve">handlu ludźmi, o którym mowa w </w:t>
      </w:r>
      <w:hyperlink r:id="rId11" w:anchor="/document/16798683?unitId=art(189(a))&amp;cm=DOCUMENT" w:tgtFrame="_blank">
        <w:r w:rsidR="000B7088">
          <w:rPr>
            <w:rFonts w:ascii="Cambria" w:hAnsi="Cambria"/>
          </w:rPr>
          <w:t>art. 189a</w:t>
        </w:r>
      </w:hyperlink>
      <w:r>
        <w:rPr>
          <w:rFonts w:ascii="Cambria" w:hAnsi="Cambria"/>
        </w:rPr>
        <w:t xml:space="preserve"> Kodeksu karnego,</w:t>
      </w:r>
    </w:p>
    <w:p w14:paraId="4E1FFEE7"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c)</w:t>
      </w:r>
      <w:r>
        <w:rPr>
          <w:rStyle w:val="alb"/>
          <w:rFonts w:ascii="Cambria" w:hAnsi="Cambria"/>
        </w:rPr>
        <w:tab/>
      </w:r>
      <w:r>
        <w:rPr>
          <w:rFonts w:ascii="Cambria" w:hAnsi="Cambria"/>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3C82BDAF"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d)</w:t>
      </w:r>
      <w:r>
        <w:rPr>
          <w:rStyle w:val="alb"/>
          <w:rFonts w:ascii="Cambria" w:hAnsi="Cambria"/>
        </w:rPr>
        <w:tab/>
      </w:r>
      <w:r>
        <w:rPr>
          <w:rFonts w:ascii="Cambria" w:hAnsi="Cambria"/>
        </w:rPr>
        <w:t xml:space="preserve">finansowania przestępstwa o charakterze terrorystycznym, o którym mowa w </w:t>
      </w:r>
      <w:hyperlink r:id="rId12" w:anchor="/document/16798683?unitId=art(165(a))&amp;cm=DOCUMENT" w:tgtFrame="_blank">
        <w:r w:rsidR="000B7088">
          <w:rPr>
            <w:rFonts w:ascii="Cambria" w:hAnsi="Cambria"/>
          </w:rPr>
          <w:t>art. 165a</w:t>
        </w:r>
      </w:hyperlink>
      <w:r>
        <w:rPr>
          <w:rFonts w:ascii="Cambria" w:hAnsi="Cambria"/>
        </w:rPr>
        <w:t xml:space="preserve"> Kodeksu karnego, lub przestępstwo udaremniania lub </w:t>
      </w:r>
      <w:r>
        <w:rPr>
          <w:rFonts w:ascii="Cambria" w:hAnsi="Cambria"/>
        </w:rPr>
        <w:lastRenderedPageBreak/>
        <w:t xml:space="preserve">utrudniania stwierdzenia przestępnego pochodzenia pieniędzy lub ukrywania ich pochodzenia, o którym mowa w </w:t>
      </w:r>
      <w:hyperlink r:id="rId13" w:anchor="/document/16798683?unitId=art(299)&amp;cm=DOCUMENT" w:tgtFrame="_blank">
        <w:r w:rsidR="000B7088">
          <w:rPr>
            <w:rFonts w:ascii="Cambria" w:hAnsi="Cambria"/>
          </w:rPr>
          <w:t>art. 299</w:t>
        </w:r>
      </w:hyperlink>
      <w:r>
        <w:rPr>
          <w:rFonts w:ascii="Cambria" w:hAnsi="Cambria"/>
        </w:rPr>
        <w:t xml:space="preserve"> Kodeksu karnego,</w:t>
      </w:r>
    </w:p>
    <w:p w14:paraId="7EB3B8BD"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e)</w:t>
      </w:r>
      <w:r>
        <w:rPr>
          <w:rStyle w:val="alb"/>
          <w:rFonts w:ascii="Cambria" w:hAnsi="Cambria"/>
        </w:rPr>
        <w:tab/>
      </w:r>
      <w:r>
        <w:rPr>
          <w:rFonts w:ascii="Cambria" w:hAnsi="Cambria"/>
        </w:rPr>
        <w:t xml:space="preserve">o charakterze terrorystycznym, o którym mowa w </w:t>
      </w:r>
      <w:hyperlink r:id="rId14" w:anchor="/document/16798683?unitId=art(115)par(20)&amp;cm=DOCUMENT" w:tgtFrame="_blank">
        <w:r w:rsidR="000B7088">
          <w:rPr>
            <w:rFonts w:ascii="Cambria" w:hAnsi="Cambria"/>
          </w:rPr>
          <w:t>art. 115 § 20</w:t>
        </w:r>
      </w:hyperlink>
      <w:r>
        <w:rPr>
          <w:rFonts w:ascii="Cambria" w:hAnsi="Cambria"/>
        </w:rPr>
        <w:t xml:space="preserve"> Kodeksu karnego, lub mające na celu popełnienie tego przestępstwa,</w:t>
      </w:r>
    </w:p>
    <w:p w14:paraId="4FC32684"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f) </w:t>
      </w:r>
      <w:r>
        <w:rPr>
          <w:rStyle w:val="alb"/>
          <w:rFonts w:ascii="Cambria" w:hAnsi="Cambria"/>
        </w:rPr>
        <w:tab/>
      </w:r>
      <w:r>
        <w:rPr>
          <w:rFonts w:ascii="Cambria" w:hAnsi="Cambria"/>
        </w:rPr>
        <w:t xml:space="preserve">powierzenia wykonywania pracy małoletniemu cudzoziemcowi, o którym mowa w </w:t>
      </w:r>
      <w:hyperlink r:id="rId15" w:anchor="/document/17896506?unitId=art(9)ust(2)&amp;cm=DOCUMENT" w:tgtFrame="_blank">
        <w:r w:rsidR="000B7088">
          <w:rPr>
            <w:rFonts w:ascii="Cambria" w:hAnsi="Cambria"/>
          </w:rPr>
          <w:t>art. 9 ust. 2</w:t>
        </w:r>
      </w:hyperlink>
      <w:r>
        <w:rPr>
          <w:rFonts w:ascii="Cambria" w:hAnsi="Cambria"/>
        </w:rPr>
        <w:t xml:space="preserve"> ustawy z dnia 15 czerwca 2012 r. o skutkach powierzania wykonywania pracy cudzoziemcom przebywającym wbrew przepisom na terytorium Rzeczypospolitej Polskiej (Dz. U. poz. 769),</w:t>
      </w:r>
    </w:p>
    <w:p w14:paraId="0CA97989"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g)</w:t>
      </w:r>
      <w:r>
        <w:rPr>
          <w:rStyle w:val="alb"/>
          <w:rFonts w:ascii="Cambria" w:hAnsi="Cambria"/>
        </w:rPr>
        <w:tab/>
      </w:r>
      <w:r>
        <w:rPr>
          <w:rFonts w:ascii="Cambria" w:hAnsi="Cambria"/>
        </w:rPr>
        <w:t xml:space="preserve">przeciwko obrotowi gospodarczemu, o których mowa w </w:t>
      </w:r>
      <w:hyperlink r:id="rId16" w:anchor="/document/16798683?unitId=art(296)&amp;cm=DOCUMENT" w:tgtFrame="_blank">
        <w:r w:rsidR="000B7088">
          <w:rPr>
            <w:rFonts w:ascii="Cambria" w:hAnsi="Cambria"/>
          </w:rPr>
          <w:t>art. 296-307</w:t>
        </w:r>
      </w:hyperlink>
      <w:r>
        <w:rPr>
          <w:rFonts w:ascii="Cambria" w:hAnsi="Cambria"/>
        </w:rPr>
        <w:t xml:space="preserve"> Kodeksu karnego, przestępstwo oszustwa, o którym mowa w </w:t>
      </w:r>
      <w:hyperlink r:id="rId17" w:anchor="/document/16798683?unitId=art(286)&amp;cm=DOCUMENT" w:tgtFrame="_blank">
        <w:r w:rsidR="000B7088">
          <w:rPr>
            <w:rFonts w:ascii="Cambria" w:hAnsi="Cambria"/>
          </w:rPr>
          <w:t>art. 286</w:t>
        </w:r>
      </w:hyperlink>
      <w:r>
        <w:rPr>
          <w:rFonts w:ascii="Cambria" w:hAnsi="Cambria"/>
        </w:rPr>
        <w:t xml:space="preserve"> Kodeksu karnego, przestępstwo przeciwko wiarygodności dokumentów, o których mowa w </w:t>
      </w:r>
      <w:hyperlink r:id="rId18" w:anchor="/document/16798683?unitId=art(270)&amp;cm=DOCUMENT" w:tgtFrame="_blank">
        <w:r w:rsidR="000B7088">
          <w:rPr>
            <w:rFonts w:ascii="Cambria" w:hAnsi="Cambria"/>
          </w:rPr>
          <w:t>art. 270-277d</w:t>
        </w:r>
      </w:hyperlink>
      <w:r>
        <w:rPr>
          <w:rFonts w:ascii="Cambria" w:hAnsi="Cambria"/>
        </w:rPr>
        <w:t xml:space="preserve"> Kodeksu karnego, lub przestępstwo skarbowe,</w:t>
      </w:r>
    </w:p>
    <w:p w14:paraId="5CA83F9B" w14:textId="77777777" w:rsidR="000B7088" w:rsidRDefault="00000000">
      <w:pPr>
        <w:shd w:val="clear" w:color="auto" w:fill="FFFFFF"/>
        <w:spacing w:line="276" w:lineRule="auto"/>
        <w:ind w:left="1276" w:hanging="425"/>
        <w:jc w:val="both"/>
        <w:rPr>
          <w:rFonts w:ascii="Cambria" w:hAnsi="Cambria"/>
        </w:rPr>
      </w:pPr>
      <w:r>
        <w:rPr>
          <w:rStyle w:val="alb"/>
          <w:rFonts w:ascii="Cambria" w:hAnsi="Cambria"/>
        </w:rPr>
        <w:t>h)</w:t>
      </w:r>
      <w:r>
        <w:rPr>
          <w:rStyle w:val="alb"/>
          <w:rFonts w:ascii="Cambria" w:hAnsi="Cambria"/>
        </w:rPr>
        <w:tab/>
      </w:r>
      <w:r>
        <w:rPr>
          <w:rFonts w:ascii="Cambria" w:hAnsi="Cambria"/>
        </w:rPr>
        <w:t>o którym mowa w art. 9 ust. 1 i 3 lub art. 10 ustawy z dnia 15 czerwca 2012 r. o skutkach powierzania wykonywania pracy cudzoziemcom przebywającym wbrew przepisom na terytorium Rzeczypospolitej Polskiej</w:t>
      </w:r>
    </w:p>
    <w:p w14:paraId="3D9CF80C" w14:textId="77777777" w:rsidR="000B7088" w:rsidRDefault="00000000">
      <w:pPr>
        <w:pStyle w:val="text-justify"/>
        <w:shd w:val="clear" w:color="auto" w:fill="FFFFFF"/>
        <w:spacing w:beforeAutospacing="0" w:afterAutospacing="0" w:line="276" w:lineRule="auto"/>
        <w:ind w:left="1701" w:hanging="567"/>
        <w:jc w:val="both"/>
        <w:rPr>
          <w:rFonts w:ascii="Cambria" w:hAnsi="Cambria"/>
        </w:rPr>
      </w:pPr>
      <w:r>
        <w:rPr>
          <w:rFonts w:ascii="Cambria" w:hAnsi="Cambria"/>
        </w:rPr>
        <w:t>- lub za odpowiedni czyn zabroniony określony w przepisach prawa obcego;</w:t>
      </w:r>
    </w:p>
    <w:p w14:paraId="49E4BCED" w14:textId="77777777" w:rsidR="000B7088" w:rsidRDefault="00000000">
      <w:pPr>
        <w:shd w:val="clear" w:color="auto" w:fill="FFFFFF"/>
        <w:spacing w:line="276" w:lineRule="auto"/>
        <w:ind w:left="882" w:hanging="315"/>
        <w:jc w:val="both"/>
        <w:rPr>
          <w:rFonts w:ascii="Cambria" w:hAnsi="Cambria"/>
        </w:rPr>
      </w:pPr>
      <w:r>
        <w:rPr>
          <w:rStyle w:val="alb"/>
          <w:rFonts w:ascii="Cambria" w:hAnsi="Cambria"/>
        </w:rPr>
        <w:t>2)</w:t>
      </w:r>
      <w:r>
        <w:rPr>
          <w:rStyle w:val="alb"/>
          <w:rFonts w:ascii="Cambria" w:hAnsi="Cambria"/>
        </w:rPr>
        <w:tab/>
      </w:r>
      <w:r>
        <w:rPr>
          <w:rFonts w:ascii="Cambria" w:hAnsi="Cambri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7309E65" w14:textId="77777777" w:rsidR="000B7088" w:rsidRDefault="00000000">
      <w:pPr>
        <w:shd w:val="clear" w:color="auto" w:fill="FFFFFF"/>
        <w:spacing w:line="276" w:lineRule="auto"/>
        <w:ind w:left="851" w:hanging="284"/>
        <w:jc w:val="both"/>
        <w:rPr>
          <w:rFonts w:ascii="Cambria" w:hAnsi="Cambria"/>
        </w:rPr>
      </w:pPr>
      <w:r>
        <w:rPr>
          <w:rStyle w:val="alb"/>
          <w:rFonts w:ascii="Cambria" w:hAnsi="Cambria"/>
        </w:rPr>
        <w:t>3)</w:t>
      </w:r>
      <w:r>
        <w:rPr>
          <w:rStyle w:val="alb"/>
          <w:rFonts w:ascii="Cambria" w:hAnsi="Cambria"/>
        </w:rPr>
        <w:tab/>
      </w:r>
      <w:r>
        <w:rPr>
          <w:rFonts w:ascii="Cambria" w:hAnsi="Cambri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F3981C6" w14:textId="77777777" w:rsidR="000B7088" w:rsidRDefault="00000000">
      <w:pPr>
        <w:shd w:val="clear" w:color="auto" w:fill="FFFFFF"/>
        <w:spacing w:line="276" w:lineRule="auto"/>
        <w:ind w:left="851" w:hanging="284"/>
        <w:jc w:val="both"/>
        <w:rPr>
          <w:rFonts w:ascii="Cambria" w:hAnsi="Cambria"/>
        </w:rPr>
      </w:pPr>
      <w:r>
        <w:rPr>
          <w:rStyle w:val="alb"/>
          <w:rFonts w:ascii="Cambria" w:hAnsi="Cambria"/>
        </w:rPr>
        <w:t>4) </w:t>
      </w:r>
      <w:r>
        <w:rPr>
          <w:rStyle w:val="fn-ref"/>
          <w:rFonts w:ascii="Cambria" w:hAnsi="Cambria"/>
          <w:vertAlign w:val="superscript"/>
        </w:rPr>
        <w:tab/>
      </w:r>
      <w:r>
        <w:rPr>
          <w:rFonts w:ascii="Cambria" w:hAnsi="Cambria"/>
        </w:rPr>
        <w:t>wobec którego prawomocnie orzeczono zakaz ubiegania się o zamówienia publiczne;</w:t>
      </w:r>
    </w:p>
    <w:p w14:paraId="6C347726" w14:textId="77777777" w:rsidR="000B7088" w:rsidRDefault="00000000">
      <w:pPr>
        <w:shd w:val="clear" w:color="auto" w:fill="FFFFFF"/>
        <w:spacing w:line="276" w:lineRule="auto"/>
        <w:ind w:left="851" w:hanging="284"/>
        <w:jc w:val="both"/>
        <w:rPr>
          <w:rFonts w:ascii="Cambria" w:hAnsi="Cambria"/>
        </w:rPr>
      </w:pPr>
      <w:r>
        <w:rPr>
          <w:rStyle w:val="alb"/>
          <w:rFonts w:ascii="Cambria" w:hAnsi="Cambria"/>
        </w:rPr>
        <w:t>5)</w:t>
      </w:r>
      <w:r>
        <w:rPr>
          <w:rStyle w:val="alb"/>
          <w:rFonts w:ascii="Cambria" w:hAnsi="Cambria"/>
        </w:rPr>
        <w:tab/>
      </w:r>
      <w:r>
        <w:rPr>
          <w:rFonts w:ascii="Cambria" w:hAnsi="Cambria"/>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tgtFrame="_blank">
        <w:r w:rsidR="000B7088">
          <w:rPr>
            <w:rFonts w:ascii="Cambria" w:hAnsi="Cambria"/>
          </w:rPr>
          <w:t>ustawy</w:t>
        </w:r>
      </w:hyperlink>
      <w:r>
        <w:rPr>
          <w:rFonts w:ascii="Cambria" w:hAnsi="Cambria"/>
        </w:rPr>
        <w:t xml:space="preserve"> z dnia 16 lutego 2007 r. o ochronie konkurencji i konsumentów, złożyli odrębne oferty, oferty częściowe lub wnioski </w:t>
      </w:r>
      <w:r>
        <w:rPr>
          <w:rFonts w:ascii="Cambria" w:hAnsi="Cambria"/>
        </w:rPr>
        <w:br/>
        <w:t>o dopuszczenie do udziału w postępowaniu, chyba że wykażą, że przygotowali te oferty lub wnioski niezależnie od siebie;</w:t>
      </w:r>
    </w:p>
    <w:p w14:paraId="33CBCE10" w14:textId="77777777" w:rsidR="000B7088" w:rsidRDefault="00000000">
      <w:pPr>
        <w:shd w:val="clear" w:color="auto" w:fill="FFFFFF"/>
        <w:spacing w:line="276" w:lineRule="auto"/>
        <w:ind w:left="851" w:hanging="284"/>
        <w:jc w:val="both"/>
        <w:rPr>
          <w:rFonts w:ascii="Cambria" w:hAnsi="Cambria"/>
        </w:rPr>
      </w:pPr>
      <w:r>
        <w:rPr>
          <w:rStyle w:val="alb"/>
          <w:rFonts w:ascii="Cambria" w:hAnsi="Cambria"/>
        </w:rPr>
        <w:t>6)</w:t>
      </w:r>
      <w:r>
        <w:rPr>
          <w:rStyle w:val="alb"/>
          <w:rFonts w:ascii="Cambria" w:hAnsi="Cambria"/>
        </w:rPr>
        <w:tab/>
      </w:r>
      <w:r>
        <w:rPr>
          <w:rFonts w:ascii="Cambria" w:hAnsi="Cambria"/>
        </w:rPr>
        <w:t xml:space="preserve">jeżeli, w przypadkach, o których mowa w art. 85 ust. 1, doszło do zakłócenia konkurencji wynikającego z wcześniejszego zaangażowania tego wykonawcy lub podmiotu, który należy z wykonawcą do tej samej grupy kapitałowej </w:t>
      </w:r>
      <w:r>
        <w:rPr>
          <w:rFonts w:ascii="Cambria" w:hAnsi="Cambria"/>
        </w:rPr>
        <w:br/>
        <w:t xml:space="preserve">w rozumieniu </w:t>
      </w:r>
      <w:hyperlink r:id="rId20" w:anchor="/document/17337528?cm=DOCUMENT" w:tgtFrame="_blank">
        <w:r w:rsidR="000B7088">
          <w:rPr>
            <w:rFonts w:ascii="Cambria" w:hAnsi="Cambria"/>
          </w:rPr>
          <w:t>ustawy</w:t>
        </w:r>
      </w:hyperlink>
      <w:r>
        <w:rPr>
          <w:rFonts w:ascii="Cambria" w:hAnsi="Cambria"/>
        </w:rPr>
        <w:t xml:space="preserve"> z dnia 16 lutego 2007 r. o ochronie konkurencji </w:t>
      </w:r>
      <w:r>
        <w:rPr>
          <w:rFonts w:ascii="Cambria" w:hAnsi="Cambria"/>
        </w:rPr>
        <w:br/>
        <w:t xml:space="preserve">i konsumentów, chyba że spowodowane tym zakłócenie konkurencji może być </w:t>
      </w:r>
      <w:r>
        <w:rPr>
          <w:rFonts w:ascii="Cambria" w:hAnsi="Cambria"/>
        </w:rPr>
        <w:lastRenderedPageBreak/>
        <w:t xml:space="preserve">wyeliminowane w inny sposób niż przez wykluczenie wykonawcy z udziału </w:t>
      </w:r>
      <w:r>
        <w:rPr>
          <w:rFonts w:ascii="Cambria" w:hAnsi="Cambria"/>
        </w:rPr>
        <w:br/>
        <w:t>w postępowaniu o udzielenie zamówienia.</w:t>
      </w:r>
    </w:p>
    <w:p w14:paraId="2CAD0CF6" w14:textId="77777777" w:rsidR="000B7088" w:rsidRDefault="00000000">
      <w:pPr>
        <w:pStyle w:val="Kolorowalistaakcent11"/>
        <w:numPr>
          <w:ilvl w:val="1"/>
          <w:numId w:val="39"/>
        </w:numPr>
        <w:tabs>
          <w:tab w:val="left" w:pos="567"/>
        </w:tabs>
        <w:spacing w:before="0" w:after="0" w:line="276" w:lineRule="auto"/>
        <w:ind w:left="567" w:hanging="567"/>
        <w:rPr>
          <w:rFonts w:asciiTheme="majorHAnsi" w:hAnsiTheme="majorHAnsi" w:cs="Arial"/>
          <w:b/>
          <w:bCs/>
          <w:sz w:val="24"/>
          <w:szCs w:val="24"/>
        </w:rPr>
      </w:pPr>
      <w:r>
        <w:rPr>
          <w:rFonts w:asciiTheme="majorHAnsi" w:hAnsiTheme="majorHAnsi" w:cs="Arial"/>
          <w:b/>
          <w:bCs/>
          <w:sz w:val="24"/>
          <w:szCs w:val="24"/>
        </w:rPr>
        <w:t xml:space="preserve">Zamawiający </w:t>
      </w:r>
      <w:r>
        <w:rPr>
          <w:rFonts w:asciiTheme="majorHAnsi" w:hAnsiTheme="majorHAnsi" w:cs="Arial"/>
          <w:b/>
          <w:bCs/>
          <w:sz w:val="24"/>
          <w:szCs w:val="24"/>
          <w:u w:val="single"/>
        </w:rPr>
        <w:t>nie przewiduje</w:t>
      </w:r>
      <w:r>
        <w:rPr>
          <w:rFonts w:asciiTheme="majorHAnsi" w:hAnsiTheme="majorHAnsi" w:cs="Arial"/>
          <w:b/>
          <w:bCs/>
          <w:sz w:val="24"/>
          <w:szCs w:val="24"/>
        </w:rPr>
        <w:t xml:space="preserve"> podstaw wykluczenia wskazanych w </w:t>
      </w:r>
      <w:r>
        <w:rPr>
          <w:rFonts w:asciiTheme="majorHAnsi" w:hAnsiTheme="majorHAnsi" w:cs="Arial"/>
          <w:b/>
          <w:bCs/>
          <w:color w:val="000000" w:themeColor="text1"/>
          <w:sz w:val="24"/>
          <w:szCs w:val="24"/>
        </w:rPr>
        <w:t xml:space="preserve">art. 109 ust. 1 ustawy </w:t>
      </w:r>
      <w:proofErr w:type="spellStart"/>
      <w:r>
        <w:rPr>
          <w:rFonts w:asciiTheme="majorHAnsi" w:hAnsiTheme="majorHAnsi" w:cs="Arial"/>
          <w:b/>
          <w:bCs/>
          <w:color w:val="000000" w:themeColor="text1"/>
          <w:sz w:val="24"/>
          <w:szCs w:val="24"/>
        </w:rPr>
        <w:t>Pzp</w:t>
      </w:r>
      <w:proofErr w:type="spellEnd"/>
      <w:r>
        <w:rPr>
          <w:rFonts w:asciiTheme="majorHAnsi" w:hAnsiTheme="majorHAnsi" w:cs="Arial"/>
          <w:b/>
          <w:bCs/>
          <w:color w:val="000000" w:themeColor="text1"/>
          <w:sz w:val="24"/>
          <w:szCs w:val="24"/>
        </w:rPr>
        <w:t>.</w:t>
      </w:r>
    </w:p>
    <w:p w14:paraId="05D70858" w14:textId="77777777" w:rsidR="000B7088" w:rsidRDefault="00000000">
      <w:pPr>
        <w:pStyle w:val="Kolorowalistaakcent11"/>
        <w:numPr>
          <w:ilvl w:val="1"/>
          <w:numId w:val="39"/>
        </w:numPr>
        <w:tabs>
          <w:tab w:val="left" w:pos="567"/>
        </w:tabs>
        <w:spacing w:before="0" w:after="0" w:line="276" w:lineRule="auto"/>
        <w:ind w:left="567" w:hanging="567"/>
        <w:rPr>
          <w:rFonts w:ascii="Cambria" w:hAnsi="Cambria" w:cs="Arial"/>
          <w:sz w:val="24"/>
          <w:szCs w:val="24"/>
        </w:rPr>
      </w:pPr>
      <w:r>
        <w:rPr>
          <w:rFonts w:ascii="Cambria" w:hAnsi="Cambria"/>
          <w:color w:val="000000"/>
          <w:sz w:val="24"/>
          <w:szCs w:val="24"/>
          <w:shd w:val="clear" w:color="auto" w:fill="FFFFFF"/>
        </w:rPr>
        <w:t>Wykonawca może zostać wykluczony przez Zamawiającego na każdym etapie postępowania o udzielenie zamówienia</w:t>
      </w:r>
    </w:p>
    <w:p w14:paraId="2567DCAE" w14:textId="77777777" w:rsidR="000B7088" w:rsidRDefault="00000000">
      <w:pPr>
        <w:pStyle w:val="Kolorowalistaakcent11"/>
        <w:numPr>
          <w:ilvl w:val="1"/>
          <w:numId w:val="39"/>
        </w:numPr>
        <w:tabs>
          <w:tab w:val="left" w:pos="567"/>
        </w:tabs>
        <w:spacing w:before="0" w:after="0" w:line="276" w:lineRule="auto"/>
        <w:ind w:left="567" w:hanging="567"/>
        <w:rPr>
          <w:rFonts w:ascii="Cambria" w:hAnsi="Cambria"/>
          <w:sz w:val="24"/>
          <w:szCs w:val="24"/>
        </w:rPr>
      </w:pPr>
      <w:r>
        <w:rPr>
          <w:rFonts w:ascii="Cambria" w:hAnsi="Cambria"/>
          <w:color w:val="000000"/>
          <w:sz w:val="24"/>
          <w:szCs w:val="24"/>
        </w:rPr>
        <w:t xml:space="preserve">Wykonawca nie podlega wykluczeniu w okolicznościach określonych w art. 108 ust. 1 pkt 1, 2 i 5 </w:t>
      </w:r>
      <w:r>
        <w:rPr>
          <w:rFonts w:asciiTheme="majorHAnsi" w:hAnsiTheme="majorHAnsi" w:cs="Arial"/>
          <w:bCs/>
          <w:sz w:val="24"/>
          <w:szCs w:val="24"/>
        </w:rPr>
        <w:t xml:space="preserve">ustawy </w:t>
      </w:r>
      <w:proofErr w:type="spellStart"/>
      <w:r>
        <w:rPr>
          <w:rFonts w:asciiTheme="majorHAnsi" w:hAnsiTheme="majorHAnsi" w:cs="Arial"/>
          <w:bCs/>
          <w:sz w:val="24"/>
          <w:szCs w:val="24"/>
        </w:rPr>
        <w:t>Pzp</w:t>
      </w:r>
      <w:proofErr w:type="spellEnd"/>
      <w:r>
        <w:rPr>
          <w:rFonts w:ascii="Cambria" w:hAnsi="Cambria"/>
          <w:color w:val="000000"/>
          <w:sz w:val="24"/>
          <w:szCs w:val="24"/>
        </w:rPr>
        <w:t>, jeżeli udowodni Zamawiającemu, że spełnił łącznie następujące przesłanki:</w:t>
      </w:r>
    </w:p>
    <w:p w14:paraId="1C89C858" w14:textId="77777777" w:rsidR="000B7088" w:rsidRDefault="00000000">
      <w:pPr>
        <w:pStyle w:val="Akapitzlist"/>
        <w:numPr>
          <w:ilvl w:val="2"/>
          <w:numId w:val="13"/>
        </w:numPr>
        <w:shd w:val="clear" w:color="auto" w:fill="FFFFFF"/>
        <w:spacing w:before="72" w:after="72" w:line="276" w:lineRule="auto"/>
        <w:ind w:left="993" w:hanging="426"/>
        <w:rPr>
          <w:rFonts w:ascii="Cambria" w:hAnsi="Cambria"/>
          <w:color w:val="000000"/>
          <w:sz w:val="24"/>
          <w:szCs w:val="24"/>
        </w:rPr>
      </w:pPr>
      <w:r>
        <w:rPr>
          <w:rFonts w:ascii="Cambria" w:hAnsi="Cambria"/>
          <w:color w:val="000000"/>
          <w:sz w:val="24"/>
          <w:szCs w:val="24"/>
        </w:rPr>
        <w:t xml:space="preserve">naprawił lub zobowiązał się do naprawienia szkody wyrządzonej przestępstwem, wykroczeniem lub swoim nieprawidłowym postępowaniem, </w:t>
      </w:r>
      <w:r>
        <w:rPr>
          <w:rFonts w:ascii="Cambria" w:hAnsi="Cambria"/>
          <w:color w:val="000000"/>
          <w:sz w:val="24"/>
          <w:szCs w:val="24"/>
        </w:rPr>
        <w:br/>
        <w:t>w tym poprzez zadośćuczynienie pieniężne;</w:t>
      </w:r>
    </w:p>
    <w:p w14:paraId="6CD7963B" w14:textId="77777777" w:rsidR="000B7088" w:rsidRDefault="00000000">
      <w:pPr>
        <w:pStyle w:val="Akapitzlist"/>
        <w:numPr>
          <w:ilvl w:val="2"/>
          <w:numId w:val="13"/>
        </w:numPr>
        <w:shd w:val="clear" w:color="auto" w:fill="FFFFFF"/>
        <w:spacing w:before="72" w:after="72" w:line="276" w:lineRule="auto"/>
        <w:ind w:left="993" w:hanging="426"/>
        <w:rPr>
          <w:rFonts w:ascii="Cambria" w:hAnsi="Cambria"/>
          <w:color w:val="000000"/>
          <w:sz w:val="24"/>
          <w:szCs w:val="24"/>
        </w:rPr>
      </w:pPr>
      <w:r>
        <w:rPr>
          <w:rFonts w:ascii="Cambria" w:hAnsi="Cambria"/>
          <w:color w:val="000000"/>
          <w:sz w:val="24"/>
          <w:szCs w:val="24"/>
        </w:rPr>
        <w:t xml:space="preserve">wyczerpująco wyjaśnił fakty i okoliczności związane z przestępstwem, wykroczeniem lub swoim nieprawidłowym postępowaniem oraz spowodowanymi przez nie szkodami, aktywnie współpracując odpowiednio </w:t>
      </w:r>
      <w:r>
        <w:rPr>
          <w:rFonts w:ascii="Cambria" w:hAnsi="Cambria"/>
          <w:color w:val="000000"/>
          <w:sz w:val="24"/>
          <w:szCs w:val="24"/>
        </w:rPr>
        <w:br/>
        <w:t>z właściwymi organami, w tym organami ścigania, lub zamawiającym;</w:t>
      </w:r>
    </w:p>
    <w:p w14:paraId="25AB5377" w14:textId="77777777" w:rsidR="000B7088" w:rsidRDefault="00000000">
      <w:pPr>
        <w:pStyle w:val="Akapitzlist"/>
        <w:numPr>
          <w:ilvl w:val="2"/>
          <w:numId w:val="13"/>
        </w:numPr>
        <w:shd w:val="clear" w:color="auto" w:fill="FFFFFF"/>
        <w:spacing w:before="72" w:after="72" w:line="276" w:lineRule="auto"/>
        <w:ind w:left="993" w:hanging="426"/>
        <w:rPr>
          <w:rFonts w:ascii="Cambria" w:hAnsi="Cambria"/>
          <w:color w:val="000000"/>
          <w:sz w:val="24"/>
          <w:szCs w:val="24"/>
        </w:rPr>
      </w:pPr>
      <w:r>
        <w:rPr>
          <w:rFonts w:ascii="Cambria" w:hAnsi="Cambria"/>
          <w:color w:val="000000"/>
          <w:sz w:val="24"/>
          <w:szCs w:val="24"/>
        </w:rPr>
        <w:t>podjął konkretne środki techniczne, organizacyjne i kadrowe, odpowiednie dla zapobiegania dalszym przestępstwom, wykroczeniom lub nieprawidłowemu postępowaniu, w szczególności:</w:t>
      </w:r>
    </w:p>
    <w:p w14:paraId="38ADC3CA" w14:textId="77777777" w:rsidR="000B7088" w:rsidRDefault="00000000">
      <w:pPr>
        <w:pStyle w:val="Akapitzlist"/>
        <w:numPr>
          <w:ilvl w:val="1"/>
          <w:numId w:val="14"/>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zerwał wszelkie powiązania z osobami lub podmiotami odpowiedzialnymi za nieprawidłowe postępowanie wykonawcy,</w:t>
      </w:r>
    </w:p>
    <w:p w14:paraId="7D3CE1C3" w14:textId="77777777" w:rsidR="000B7088" w:rsidRDefault="00000000">
      <w:pPr>
        <w:pStyle w:val="Akapitzlist"/>
        <w:numPr>
          <w:ilvl w:val="1"/>
          <w:numId w:val="14"/>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zreorganizował personel,</w:t>
      </w:r>
    </w:p>
    <w:p w14:paraId="23ADFDB0" w14:textId="77777777" w:rsidR="000B7088" w:rsidRDefault="00000000">
      <w:pPr>
        <w:pStyle w:val="Akapitzlist"/>
        <w:numPr>
          <w:ilvl w:val="1"/>
          <w:numId w:val="14"/>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wdrożył system sprawozdawczości i kontroli,</w:t>
      </w:r>
    </w:p>
    <w:p w14:paraId="64EA088D" w14:textId="77777777" w:rsidR="000B7088" w:rsidRDefault="00000000">
      <w:pPr>
        <w:pStyle w:val="Akapitzlist"/>
        <w:numPr>
          <w:ilvl w:val="1"/>
          <w:numId w:val="14"/>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utworzył struktury audytu wewnętrznego do monitorowania przestrzegania przepisów, wewnętrznych regulacji lub standardów,</w:t>
      </w:r>
    </w:p>
    <w:p w14:paraId="0156EB3C" w14:textId="77777777" w:rsidR="000B7088" w:rsidRDefault="00000000">
      <w:pPr>
        <w:pStyle w:val="Akapitzlist"/>
        <w:numPr>
          <w:ilvl w:val="1"/>
          <w:numId w:val="14"/>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 xml:space="preserve">wprowadził wewnętrzne regulacje dotyczące odpowiedzialności </w:t>
      </w:r>
      <w:r>
        <w:rPr>
          <w:rFonts w:ascii="Cambria" w:hAnsi="Cambria"/>
          <w:color w:val="000000"/>
          <w:sz w:val="24"/>
          <w:szCs w:val="24"/>
        </w:rPr>
        <w:br/>
        <w:t>i odszkodowań za nieprzestrzeganie przepisów, wewnętrznych regulacji lub standardów.</w:t>
      </w:r>
    </w:p>
    <w:p w14:paraId="7E8B0062" w14:textId="77777777" w:rsidR="000B7088" w:rsidRDefault="00000000">
      <w:pPr>
        <w:pStyle w:val="Kolorowalistaakcent11"/>
        <w:numPr>
          <w:ilvl w:val="1"/>
          <w:numId w:val="39"/>
        </w:numPr>
        <w:tabs>
          <w:tab w:val="left" w:pos="567"/>
        </w:tabs>
        <w:spacing w:before="0" w:after="0" w:line="276" w:lineRule="auto"/>
        <w:ind w:left="567" w:hanging="567"/>
        <w:rPr>
          <w:rFonts w:ascii="Cambria" w:hAnsi="Cambria" w:cs="Arial"/>
          <w:iCs/>
          <w:sz w:val="24"/>
          <w:szCs w:val="24"/>
        </w:rPr>
      </w:pPr>
      <w:r>
        <w:rPr>
          <w:rFonts w:ascii="Cambria" w:hAnsi="Cambria"/>
          <w:color w:val="000000"/>
          <w:sz w:val="24"/>
          <w:szCs w:val="24"/>
        </w:rPr>
        <w:t xml:space="preserve">Zamawiający ocenia, czy podjęte przez Wykonawcę czynności wskazane w pkt 7.4 SWZ są wystarczające do wykazania jego rzetelności, uwzględniając wagę </w:t>
      </w:r>
      <w:r>
        <w:rPr>
          <w:rFonts w:ascii="Cambria" w:hAnsi="Cambria"/>
          <w:color w:val="000000"/>
          <w:sz w:val="24"/>
          <w:szCs w:val="24"/>
        </w:rPr>
        <w:br/>
        <w:t>i szczególne okoliczności czynu Wykonawcy. Jeżeli podjęte przez Wykonawcę czynności wskazane w pkt 7.4 SWZ nie są wystarczające do wykazania jego rzetelności, Zamawiający wyklucza Wykonawcę.</w:t>
      </w:r>
    </w:p>
    <w:p w14:paraId="359ABA85" w14:textId="77777777" w:rsidR="000B7088" w:rsidRDefault="00000000">
      <w:pPr>
        <w:pStyle w:val="Kolorowalistaakcent11"/>
        <w:numPr>
          <w:ilvl w:val="1"/>
          <w:numId w:val="39"/>
        </w:numPr>
        <w:tabs>
          <w:tab w:val="left" w:pos="567"/>
        </w:tabs>
        <w:spacing w:before="0" w:after="0" w:line="276" w:lineRule="auto"/>
        <w:ind w:left="567" w:hanging="567"/>
        <w:rPr>
          <w:rFonts w:ascii="Cambria" w:hAnsi="Cambria" w:cs="Arial"/>
          <w:iCs/>
          <w:sz w:val="24"/>
          <w:szCs w:val="24"/>
        </w:rPr>
      </w:pPr>
      <w:r>
        <w:rPr>
          <w:rFonts w:ascii="Cambria" w:hAnsi="Cambria" w:cs="Cambria"/>
          <w:b/>
          <w:bCs/>
          <w:sz w:val="24"/>
          <w:szCs w:val="24"/>
        </w:rPr>
        <w:t xml:space="preserve">Wykonawca podlega wykluczeniu także w oparciu o podstawy wykluczenia wskazane </w:t>
      </w:r>
      <w:r>
        <w:rPr>
          <w:rFonts w:ascii="Cambria" w:hAnsi="Cambria" w:cs="Cambria"/>
          <w:b/>
          <w:bCs/>
          <w:iCs/>
          <w:sz w:val="24"/>
          <w:szCs w:val="24"/>
        </w:rPr>
        <w:t>art. 7 ustawy</w:t>
      </w:r>
      <w:r>
        <w:rPr>
          <w:rFonts w:ascii="Cambria" w:hAnsi="Cambria" w:cs="Cambria"/>
          <w:b/>
          <w:bCs/>
          <w:sz w:val="24"/>
          <w:szCs w:val="24"/>
        </w:rPr>
        <w:t xml:space="preserve"> z dnia 13 kwietnia 2022 r. o szczególnych rozwiązaniach w zakresie przeciwdziałania wspieraniu agresji na Ukrainę oraz służących ochronie bezpieczeństwa narodowego </w:t>
      </w:r>
      <w:r>
        <w:rPr>
          <w:rFonts w:ascii="Cambria" w:hAnsi="Cambria" w:cs="Cambria"/>
          <w:b/>
          <w:bCs/>
          <w:color w:val="000000"/>
          <w:sz w:val="24"/>
          <w:szCs w:val="24"/>
        </w:rPr>
        <w:t xml:space="preserve">(t. j. Dz. U. 2023 r., poz. 129 z </w:t>
      </w:r>
      <w:proofErr w:type="spellStart"/>
      <w:r>
        <w:rPr>
          <w:rFonts w:ascii="Cambria" w:hAnsi="Cambria" w:cs="Cambria"/>
          <w:b/>
          <w:bCs/>
          <w:color w:val="000000"/>
          <w:sz w:val="24"/>
          <w:szCs w:val="24"/>
        </w:rPr>
        <w:t>późn</w:t>
      </w:r>
      <w:proofErr w:type="spellEnd"/>
      <w:r>
        <w:rPr>
          <w:rFonts w:ascii="Cambria" w:hAnsi="Cambria" w:cs="Cambria"/>
          <w:b/>
          <w:bCs/>
          <w:color w:val="000000"/>
          <w:sz w:val="24"/>
          <w:szCs w:val="24"/>
        </w:rPr>
        <w:t>. zm.).</w:t>
      </w:r>
    </w:p>
    <w:p w14:paraId="0BF25C8E" w14:textId="77777777" w:rsidR="000B7088" w:rsidRDefault="00000000">
      <w:pPr>
        <w:pStyle w:val="Kolorowalistaakcent11"/>
        <w:widowControl w:val="0"/>
        <w:numPr>
          <w:ilvl w:val="1"/>
          <w:numId w:val="39"/>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iCs/>
          <w:sz w:val="24"/>
          <w:szCs w:val="24"/>
        </w:rPr>
        <w:t>Zamawiający informuje, że wykluczeniu z postępowania na podstawie pkt 7.6 SWZ podlegają:</w:t>
      </w:r>
    </w:p>
    <w:p w14:paraId="6BD57E10" w14:textId="77777777" w:rsidR="000B7088" w:rsidRDefault="00000000">
      <w:pPr>
        <w:numPr>
          <w:ilvl w:val="2"/>
          <w:numId w:val="43"/>
        </w:numPr>
        <w:spacing w:line="276" w:lineRule="auto"/>
        <w:ind w:left="851" w:hanging="284"/>
        <w:contextualSpacing/>
        <w:jc w:val="both"/>
        <w:rPr>
          <w:rFonts w:ascii="Cambria" w:eastAsia="SimSun" w:hAnsi="Cambria" w:cs="Cambria"/>
          <w:lang w:eastAsia="zh-CN"/>
        </w:rPr>
      </w:pPr>
      <w:r>
        <w:rPr>
          <w:rFonts w:ascii="Cambria" w:eastAsia="SimSun" w:hAnsi="Cambria"/>
          <w:lang w:eastAsia="zh-CN"/>
        </w:rPr>
        <w:t xml:space="preserve">wymienieni w wykazach określonych w rozporządzeniu 765/2006 </w:t>
      </w:r>
      <w:r>
        <w:rPr>
          <w:rFonts w:ascii="Cambria" w:eastAsia="SimSun" w:hAnsi="Cambria" w:cs="Cambria"/>
          <w:lang w:eastAsia="zh-CN"/>
        </w:rPr>
        <w:t xml:space="preserve">z dnia 18 maja 2006 r. dotyczącego środków ograniczających w związku z sytuacją na Białorusi i udziałem Białorusi w agresji Rosji wobec Ukrainy (Dz. Urz. UE L 134 z </w:t>
      </w:r>
      <w:r>
        <w:rPr>
          <w:rFonts w:ascii="Cambria" w:eastAsia="SimSun" w:hAnsi="Cambria" w:cs="Cambria"/>
          <w:lang w:eastAsia="zh-CN"/>
        </w:rPr>
        <w:lastRenderedPageBreak/>
        <w:t xml:space="preserve">20.05.2006, str. 1,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i rozporządzeniu 269/2014 </w:t>
      </w:r>
      <w:r>
        <w:rPr>
          <w:rFonts w:ascii="Cambria" w:eastAsia="SimSun" w:hAnsi="Cambria" w:cs="Cambria"/>
          <w:lang w:eastAsia="zh-CN"/>
        </w:rPr>
        <w:t xml:space="preserve">z dnia 17 marca 2014 r. w sprawie środków ograniczających w odniesieniu do działań podważających integralność terytorialną, suwerenność i niezależność Ukrainy lub im zagrażających (Dz. Urz. UE L 78 z 17.03.2014, str. 6,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albo wpisanego na listę na podstawie decyzji w sprawie wpisu na listę rozstrzygającej o zastosowaniu środka, o którym mowa w art. 1 pkt 3 </w:t>
      </w:r>
      <w:r>
        <w:rPr>
          <w:rFonts w:ascii="Cambria" w:eastAsia="SimSun" w:hAnsi="Cambria" w:cs="Cambria"/>
          <w:lang w:eastAsia="zh-CN"/>
        </w:rPr>
        <w:t>powołanej ustawy;</w:t>
      </w:r>
    </w:p>
    <w:p w14:paraId="78521AC7" w14:textId="77777777" w:rsidR="000B7088" w:rsidRDefault="00000000">
      <w:pPr>
        <w:numPr>
          <w:ilvl w:val="2"/>
          <w:numId w:val="40"/>
        </w:numPr>
        <w:spacing w:line="276" w:lineRule="auto"/>
        <w:ind w:left="851" w:hanging="284"/>
        <w:contextualSpacing/>
        <w:jc w:val="both"/>
        <w:rPr>
          <w:rFonts w:ascii="Cambria" w:eastAsia="SimSun" w:hAnsi="Cambria" w:cs="Cambria"/>
          <w:lang w:eastAsia="zh-CN"/>
        </w:rPr>
      </w:pPr>
      <w:r>
        <w:rPr>
          <w:rFonts w:ascii="Cambria" w:eastAsia="SimSun" w:hAnsi="Cambria"/>
          <w:lang w:eastAsia="zh-CN"/>
        </w:rPr>
        <w:t xml:space="preserve">którego beneficjentem rzeczywistym w rozumieniu ustawy z dnia 1 marca 2018 r. o przeciwdziałaniu praniu pieniędzy oraz finansowaniu terroryzmu (Dz. U. z 2022 r. poz. 593, 655, 835, 2180 i 2185) jest osoba wymieniona w wykazach określonych w rozporządzeniu 765/2006 </w:t>
      </w:r>
      <w:r>
        <w:rPr>
          <w:rFonts w:ascii="Cambria" w:eastAsia="SimSun" w:hAnsi="Cambria" w:cs="Cambria"/>
          <w:lang w:eastAsia="zh-CN"/>
        </w:rPr>
        <w:t xml:space="preserve">z dnia 18 maja 2006 r. dotyczącego środków ograniczających w związku z sytuacją na Białorusi i udziałem Białorusi </w:t>
      </w:r>
      <w:r>
        <w:rPr>
          <w:rFonts w:ascii="Cambria" w:eastAsia="SimSun" w:hAnsi="Cambria" w:cs="Cambria"/>
          <w:lang w:eastAsia="zh-CN"/>
        </w:rPr>
        <w:br/>
        <w:t xml:space="preserve">w agresji Rosji wobec Ukrainy (Dz. Urz. UE L 134 z 20.05.2006, str. 1,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Pr>
          <w:rFonts w:ascii="Cambria" w:eastAsia="SimSun" w:hAnsi="Cambria" w:cs="Cambria"/>
          <w:lang w:eastAsia="zh-CN"/>
        </w:rPr>
        <w:t>powołanej ustawy;</w:t>
      </w:r>
    </w:p>
    <w:p w14:paraId="00DA44F3" w14:textId="77777777" w:rsidR="000B7088" w:rsidRDefault="00000000">
      <w:pPr>
        <w:numPr>
          <w:ilvl w:val="2"/>
          <w:numId w:val="40"/>
        </w:numPr>
        <w:spacing w:line="276" w:lineRule="auto"/>
        <w:ind w:left="851" w:hanging="284"/>
        <w:contextualSpacing/>
        <w:jc w:val="both"/>
        <w:rPr>
          <w:rFonts w:ascii="Cambria" w:eastAsia="SimSun" w:hAnsi="Cambria"/>
          <w:lang w:eastAsia="zh-CN"/>
        </w:rPr>
      </w:pPr>
      <w:r>
        <w:rPr>
          <w:rFonts w:ascii="Cambria" w:eastAsia="SimSun" w:hAnsi="Cambria"/>
          <w:lang w:eastAsia="zh-CN"/>
        </w:rPr>
        <w:t xml:space="preserve">którego jednostką dominującą w rozumieniu art. 3 ust. 1 pkt 37 ustawy z dnia 29 września 1994 r. o rachunkowości (Dz. U. z 2021 r. poz. 217, 2105 i 2106 oraz z 2022 r. poz. 1488) jest podmiot wymieniony w wykazach określonych w rozporządzeniu 765/2006 </w:t>
      </w:r>
      <w:r>
        <w:rPr>
          <w:rFonts w:ascii="Cambria" w:eastAsia="SimSun" w:hAnsi="Cambria" w:cs="Cambria"/>
          <w:lang w:eastAsia="zh-CN"/>
        </w:rPr>
        <w:t xml:space="preserve">z dnia 18 maja 2006 r. dotyczącego środków ograniczających w związku z sytuacją na Białorusi i udziałem Białorusi w agresji Rosji wobec Ukrainy (Dz. Urz. UE L 134 z 20.05.2006, str. 1,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i rozporządzeniu 269/2014 </w:t>
      </w:r>
      <w:r>
        <w:rPr>
          <w:rFonts w:ascii="Cambria" w:eastAsia="SimSun" w:hAnsi="Cambria" w:cs="Cambria"/>
          <w:lang w:eastAsia="zh-CN"/>
        </w:rPr>
        <w:t>z dnia 17 marca 2014 r. w sprawie środków ograniczających w odniesieniu do działań podważających integralność terytorialną, suwerenność i niezależność Ukrainy lub im zagrażających (Dz. Urz. UE L 78 z 17.03.2014, str. 6,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albo wpisany na listę, </w:t>
      </w:r>
      <w:r>
        <w:rPr>
          <w:rFonts w:ascii="Cambria" w:eastAsia="SimSun" w:hAnsi="Cambria" w:cs="Cambria"/>
          <w:lang w:eastAsia="zh-CN"/>
        </w:rPr>
        <w:t xml:space="preserve">o której mowa w art. 2 ustawy z dnia 13 kwietnia 2022 r. o szczególnych rozwiązaniach w zakresie przeciwdziałania wspieraniu agresji na Ukrainę oraz służących ochronie bezpieczeństwa narodowego </w:t>
      </w:r>
      <w:r>
        <w:rPr>
          <w:rFonts w:ascii="Cambria" w:eastAsia="SimSun" w:hAnsi="Cambria"/>
          <w:lang w:eastAsia="zh-CN"/>
        </w:rPr>
        <w:t xml:space="preserve">lub będący taką jednostką dominującą od dnia 24 lutego 2022 r., o ile został wpisany na listę na podstawie decyzji w sprawie wpisu na listę rozstrzygającej o zastosowaniu środka, o którym mowa w art. 1 pkt 3 </w:t>
      </w:r>
      <w:r>
        <w:rPr>
          <w:rFonts w:ascii="Cambria" w:eastAsia="SimSun" w:hAnsi="Cambria" w:cs="Cambria"/>
          <w:lang w:eastAsia="zh-CN"/>
        </w:rPr>
        <w:t>powołanej ustawy.</w:t>
      </w:r>
    </w:p>
    <w:p w14:paraId="5093CD1B" w14:textId="77777777" w:rsidR="000B7088" w:rsidRDefault="00000000">
      <w:pPr>
        <w:pStyle w:val="Kolorowalistaakcent11"/>
        <w:widowControl w:val="0"/>
        <w:numPr>
          <w:ilvl w:val="1"/>
          <w:numId w:val="39"/>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sz w:val="24"/>
          <w:szCs w:val="24"/>
        </w:rPr>
        <w:t>Wykluczenie, o którym mowa w pkt 7.6 SWZ następuje na okres trwania ww. okoliczności.</w:t>
      </w:r>
    </w:p>
    <w:p w14:paraId="513072CE" w14:textId="77777777" w:rsidR="000B7088" w:rsidRDefault="00000000">
      <w:pPr>
        <w:pStyle w:val="Kolorowalistaakcent11"/>
        <w:widowControl w:val="0"/>
        <w:numPr>
          <w:ilvl w:val="1"/>
          <w:numId w:val="39"/>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sz w:val="24"/>
          <w:szCs w:val="24"/>
        </w:rPr>
        <w:t>W przypadku Wykonawcy wykluczonego na podstawie przesłanek wskazanych w pkt 7.7 SWZ, Zamawiający odrzuca ofertę takiego Wykonawcy.</w:t>
      </w:r>
    </w:p>
    <w:p w14:paraId="4AB120A7" w14:textId="77777777" w:rsidR="000B7088" w:rsidRDefault="00000000">
      <w:pPr>
        <w:pStyle w:val="Kolorowalistaakcent11"/>
        <w:widowControl w:val="0"/>
        <w:numPr>
          <w:ilvl w:val="1"/>
          <w:numId w:val="39"/>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sz w:val="24"/>
          <w:szCs w:val="24"/>
        </w:rPr>
        <w:t xml:space="preserve">Osoba lub podmiot podlegające wykluczeniu na podstawie rozdziału 7.6 SWZ,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p>
    <w:p w14:paraId="083E7C04" w14:textId="77777777" w:rsidR="000B7088" w:rsidRDefault="00000000">
      <w:pPr>
        <w:pStyle w:val="Kolorowalistaakcent11"/>
        <w:numPr>
          <w:ilvl w:val="1"/>
          <w:numId w:val="39"/>
        </w:numPr>
        <w:tabs>
          <w:tab w:val="left" w:pos="567"/>
        </w:tabs>
        <w:spacing w:before="0" w:after="0" w:line="276" w:lineRule="auto"/>
        <w:ind w:left="567" w:hanging="567"/>
        <w:rPr>
          <w:rFonts w:ascii="Cambria" w:hAnsi="Cambria" w:cs="Arial"/>
          <w:iCs/>
          <w:sz w:val="24"/>
          <w:szCs w:val="24"/>
        </w:rPr>
      </w:pPr>
      <w:r>
        <w:rPr>
          <w:rFonts w:ascii="Cambria" w:hAnsi="Cambria"/>
          <w:iCs/>
          <w:sz w:val="24"/>
          <w:szCs w:val="24"/>
        </w:rPr>
        <w:t>Sposób wykazania braku podstaw wykluczenia wskazano w rozdziale 8 SWZ.</w:t>
      </w:r>
    </w:p>
    <w:p w14:paraId="602854A8" w14:textId="77777777" w:rsidR="000B7088" w:rsidRDefault="000B7088">
      <w:pPr>
        <w:pStyle w:val="Kolorowalistaakcent11"/>
        <w:tabs>
          <w:tab w:val="left" w:pos="567"/>
        </w:tabs>
        <w:spacing w:before="0" w:after="0" w:line="276" w:lineRule="auto"/>
        <w:ind w:left="567"/>
        <w:rPr>
          <w:rFonts w:ascii="Cambria" w:hAnsi="Cambria"/>
          <w:color w:val="000000"/>
          <w:sz w:val="24"/>
          <w:szCs w:val="24"/>
        </w:rPr>
      </w:pPr>
    </w:p>
    <w:tbl>
      <w:tblPr>
        <w:tblW w:w="9060" w:type="dxa"/>
        <w:jc w:val="center"/>
        <w:tblLayout w:type="fixed"/>
        <w:tblLook w:val="00A0" w:firstRow="1" w:lastRow="0" w:firstColumn="1" w:lastColumn="0" w:noHBand="0" w:noVBand="0"/>
      </w:tblPr>
      <w:tblGrid>
        <w:gridCol w:w="9060"/>
      </w:tblGrid>
      <w:tr w:rsidR="000B7088" w14:paraId="749D0CB0" w14:textId="77777777">
        <w:trPr>
          <w:jc w:val="center"/>
        </w:trPr>
        <w:tc>
          <w:tcPr>
            <w:tcW w:w="9060" w:type="dxa"/>
            <w:tcBorders>
              <w:bottom w:val="single" w:sz="4" w:space="0" w:color="000000"/>
            </w:tcBorders>
            <w:shd w:val="clear" w:color="auto" w:fill="D9D9D9" w:themeFill="background1" w:themeFillShade="D9"/>
          </w:tcPr>
          <w:p w14:paraId="06449B82"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lastRenderedPageBreak/>
              <w:t>Rozdział 8</w:t>
            </w:r>
          </w:p>
          <w:p w14:paraId="110E81FA"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INFORMACJA O OŚWIADCZENIU WSTĘPNYM</w:t>
            </w:r>
          </w:p>
        </w:tc>
      </w:tr>
    </w:tbl>
    <w:p w14:paraId="47FCB6F8" w14:textId="77777777" w:rsidR="000B7088" w:rsidRDefault="000B7088">
      <w:pPr>
        <w:pStyle w:val="Kolorowalistaakcent11"/>
        <w:spacing w:before="0" w:after="0" w:line="276" w:lineRule="auto"/>
        <w:ind w:left="0"/>
        <w:rPr>
          <w:rFonts w:asciiTheme="majorHAnsi" w:hAnsiTheme="majorHAnsi" w:cs="Arial"/>
        </w:rPr>
      </w:pPr>
    </w:p>
    <w:p w14:paraId="45042BD3" w14:textId="77777777" w:rsidR="000B7088" w:rsidRDefault="000B7088">
      <w:pPr>
        <w:pStyle w:val="Kolorowalistaakcent11"/>
        <w:spacing w:before="0" w:after="0" w:line="276" w:lineRule="auto"/>
        <w:ind w:left="0"/>
        <w:rPr>
          <w:rFonts w:asciiTheme="majorHAnsi" w:hAnsiTheme="majorHAnsi" w:cs="Arial"/>
          <w:bCs/>
          <w:vanish/>
          <w:sz w:val="24"/>
          <w:szCs w:val="24"/>
        </w:rPr>
      </w:pPr>
    </w:p>
    <w:p w14:paraId="4C120E6D" w14:textId="77777777" w:rsidR="000B7088" w:rsidRDefault="00000000">
      <w:pPr>
        <w:pStyle w:val="Kolorowalistaakcent11"/>
        <w:numPr>
          <w:ilvl w:val="1"/>
          <w:numId w:val="44"/>
        </w:numPr>
        <w:spacing w:line="276" w:lineRule="auto"/>
        <w:ind w:left="709" w:hanging="709"/>
        <w:rPr>
          <w:rFonts w:asciiTheme="majorHAnsi" w:hAnsiTheme="majorHAnsi" w:cs="Arial"/>
          <w:sz w:val="24"/>
          <w:szCs w:val="24"/>
          <w:u w:val="single"/>
        </w:rPr>
      </w:pPr>
      <w:r>
        <w:rPr>
          <w:rFonts w:asciiTheme="majorHAnsi" w:hAnsiTheme="majorHAnsi" w:cs="Arial"/>
          <w:bCs/>
          <w:sz w:val="24"/>
          <w:szCs w:val="24"/>
        </w:rPr>
        <w:t xml:space="preserve">Wykonawca zobowiązany jest złożyć </w:t>
      </w:r>
      <w:r>
        <w:rPr>
          <w:rFonts w:asciiTheme="majorHAnsi" w:hAnsiTheme="majorHAnsi" w:cs="Arial"/>
          <w:b/>
          <w:sz w:val="24"/>
          <w:szCs w:val="24"/>
          <w:u w:val="single"/>
        </w:rPr>
        <w:t>wraz z ofertą</w:t>
      </w:r>
      <w:r>
        <w:rPr>
          <w:rFonts w:asciiTheme="majorHAnsi" w:hAnsiTheme="majorHAnsi" w:cs="Arial"/>
          <w:b/>
          <w:sz w:val="24"/>
          <w:szCs w:val="24"/>
        </w:rPr>
        <w:t xml:space="preserve"> </w:t>
      </w:r>
      <w:r>
        <w:rPr>
          <w:rFonts w:asciiTheme="majorHAnsi" w:hAnsiTheme="majorHAnsi" w:cs="Arial"/>
          <w:sz w:val="24"/>
          <w:szCs w:val="24"/>
        </w:rPr>
        <w:t xml:space="preserve">oświadczenie stanowiące wstępne potwierdzenie, że Wykonawca na dzień składania ofert </w:t>
      </w:r>
      <w:r>
        <w:rPr>
          <w:rFonts w:asciiTheme="majorHAnsi" w:hAnsiTheme="majorHAnsi" w:cs="Arial"/>
          <w:sz w:val="24"/>
          <w:szCs w:val="24"/>
          <w:u w:val="single"/>
        </w:rPr>
        <w:t xml:space="preserve">nie podlega wykluczeniu i spełnia warunki udziału w postępowaniu. </w:t>
      </w:r>
    </w:p>
    <w:p w14:paraId="6BC03E17" w14:textId="77777777" w:rsidR="000B7088" w:rsidRDefault="00000000">
      <w:pPr>
        <w:pStyle w:val="Kolorowalistaakcent11"/>
        <w:numPr>
          <w:ilvl w:val="2"/>
          <w:numId w:val="41"/>
        </w:numPr>
        <w:spacing w:line="276" w:lineRule="auto"/>
        <w:ind w:left="1418" w:hanging="709"/>
        <w:rPr>
          <w:rFonts w:asciiTheme="majorHAnsi" w:hAnsiTheme="majorHAnsi" w:cs="Arial"/>
          <w:b/>
          <w:bCs/>
          <w:sz w:val="24"/>
          <w:szCs w:val="24"/>
        </w:rPr>
      </w:pPr>
      <w:r>
        <w:rPr>
          <w:rFonts w:asciiTheme="majorHAnsi" w:hAnsiTheme="majorHAnsi" w:cs="Arial"/>
          <w:b/>
          <w:bCs/>
          <w:color w:val="000000" w:themeColor="text1"/>
          <w:sz w:val="24"/>
          <w:szCs w:val="24"/>
        </w:rPr>
        <w:t>Oświadczenie należy złożyć wg</w:t>
      </w:r>
      <w:r>
        <w:rPr>
          <w:rFonts w:asciiTheme="majorHAnsi" w:hAnsiTheme="majorHAnsi"/>
          <w:b/>
          <w:bCs/>
          <w:sz w:val="24"/>
          <w:szCs w:val="24"/>
        </w:rPr>
        <w:t xml:space="preserve"> wymogów załącznika nr 4 do SWZ.</w:t>
      </w:r>
    </w:p>
    <w:p w14:paraId="491AF808" w14:textId="77777777" w:rsidR="000B7088" w:rsidRDefault="00000000">
      <w:pPr>
        <w:pStyle w:val="Kolorowalistaakcent11"/>
        <w:numPr>
          <w:ilvl w:val="2"/>
          <w:numId w:val="41"/>
        </w:numPr>
        <w:spacing w:line="276" w:lineRule="auto"/>
        <w:ind w:left="1418" w:hanging="709"/>
        <w:rPr>
          <w:rFonts w:asciiTheme="majorHAnsi" w:hAnsiTheme="majorHAnsi" w:cs="Arial"/>
          <w:b/>
          <w:sz w:val="24"/>
          <w:szCs w:val="24"/>
        </w:rPr>
      </w:pPr>
      <w:r>
        <w:rPr>
          <w:rFonts w:asciiTheme="majorHAnsi" w:hAnsiTheme="majorHAnsi"/>
          <w:color w:val="000000"/>
          <w:sz w:val="24"/>
          <w:szCs w:val="24"/>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14:paraId="2AAA3887" w14:textId="77777777" w:rsidR="000B7088" w:rsidRDefault="00000000">
      <w:pPr>
        <w:pStyle w:val="Kolorowalistaakcent11"/>
        <w:numPr>
          <w:ilvl w:val="2"/>
          <w:numId w:val="41"/>
        </w:numPr>
        <w:spacing w:line="276" w:lineRule="auto"/>
        <w:ind w:left="1418" w:hanging="709"/>
        <w:rPr>
          <w:rFonts w:asciiTheme="majorHAnsi" w:hAnsiTheme="majorHAnsi" w:cs="Arial"/>
          <w:b/>
          <w:sz w:val="24"/>
          <w:szCs w:val="24"/>
        </w:rPr>
      </w:pPr>
      <w:r>
        <w:rPr>
          <w:rFonts w:asciiTheme="majorHAnsi" w:hAnsiTheme="majorHAnsi"/>
          <w:color w:val="000000"/>
          <w:sz w:val="24"/>
          <w:szCs w:val="24"/>
        </w:rPr>
        <w:t>Zamawiający może żądać od Wykonawców wyjaśnień dotyczących treści złożonego oświadczenia, o którym mowa w pkt 8.1 SWZ.</w:t>
      </w:r>
    </w:p>
    <w:p w14:paraId="5674F04C" w14:textId="19FDBDFC" w:rsidR="00D114BD" w:rsidRPr="00D114BD" w:rsidRDefault="00D114BD">
      <w:pPr>
        <w:pStyle w:val="Akapitzlist"/>
        <w:numPr>
          <w:ilvl w:val="1"/>
          <w:numId w:val="35"/>
        </w:numPr>
        <w:rPr>
          <w:rFonts w:asciiTheme="majorHAnsi" w:hAnsiTheme="majorHAnsi" w:cs="Arial"/>
          <w:sz w:val="24"/>
          <w:szCs w:val="24"/>
        </w:rPr>
      </w:pPr>
      <w:r w:rsidRPr="00D114BD">
        <w:rPr>
          <w:rFonts w:asciiTheme="majorHAnsi" w:hAnsiTheme="majorHAnsi" w:cs="Arial"/>
          <w:sz w:val="24"/>
          <w:szCs w:val="24"/>
        </w:rPr>
        <w:t>Oświadczenie, o którym mowa w rozdziale 8.1 SWZ składa się, pod rygorem nieważności, w formie elektronicznej lub w postaci elektronicznej opatrzonej podpisem zaufanym lub podpisem osobistym.</w:t>
      </w:r>
    </w:p>
    <w:p w14:paraId="4C7BD190" w14:textId="211C51A5" w:rsidR="000B7088" w:rsidRDefault="00000000">
      <w:pPr>
        <w:numPr>
          <w:ilvl w:val="1"/>
          <w:numId w:val="35"/>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s="Arial"/>
          <w:lang w:eastAsia="zh-CN"/>
        </w:rPr>
        <w:t xml:space="preserve">Oświadczenia wskazane w rozdziale 8.1 SWZ i </w:t>
      </w:r>
      <w:r>
        <w:rPr>
          <w:rFonts w:asciiTheme="majorHAnsi" w:eastAsia="SimSun" w:hAnsiTheme="majorHAnsi"/>
          <w:lang w:eastAsia="zh-CN"/>
        </w:rPr>
        <w:t xml:space="preserve">podmiotowe środki dowodowe </w:t>
      </w:r>
      <w:r>
        <w:rPr>
          <w:rFonts w:asciiTheme="majorHAnsi" w:eastAsia="SimSun" w:hAnsiTheme="majorHAnsi" w:cs="Arial"/>
          <w:lang w:eastAsia="zh-CN"/>
        </w:rPr>
        <w:t>przekazuje się środkiem komunikacji elektronicznej wskazanym w rozdziale 11 SWZ.</w:t>
      </w:r>
    </w:p>
    <w:p w14:paraId="45236A10" w14:textId="77777777" w:rsidR="000B7088" w:rsidRDefault="00000000">
      <w:pPr>
        <w:numPr>
          <w:ilvl w:val="1"/>
          <w:numId w:val="35"/>
        </w:numPr>
        <w:spacing w:before="20" w:after="40" w:line="276" w:lineRule="auto"/>
        <w:ind w:left="709" w:hanging="709"/>
        <w:contextualSpacing/>
        <w:jc w:val="both"/>
        <w:rPr>
          <w:rFonts w:ascii="Cambria" w:eastAsia="SimSun" w:hAnsi="Cambria" w:cs="Arial"/>
          <w:lang w:eastAsia="zh-CN"/>
        </w:rPr>
      </w:pPr>
      <w:r>
        <w:rPr>
          <w:rFonts w:ascii="Cambria" w:eastAsia="SimSun" w:hAnsi="Cambria"/>
          <w:color w:val="000000"/>
          <w:shd w:val="clear" w:color="auto" w:fill="FFFFFF"/>
          <w:lang w:eastAsia="zh-CN"/>
        </w:rPr>
        <w:t xml:space="preserve">W przypadku, gdy oświadczenia o których mowa w rozdziale 8.1 SWZ lub </w:t>
      </w:r>
      <w:r>
        <w:rPr>
          <w:rFonts w:asciiTheme="majorHAnsi" w:eastAsia="SimSun" w:hAnsiTheme="majorHAnsi"/>
          <w:lang w:eastAsia="zh-CN"/>
        </w:rPr>
        <w:t xml:space="preserve">podmiotowe środki dowodowe </w:t>
      </w:r>
      <w:r>
        <w:rPr>
          <w:rFonts w:ascii="Cambria" w:eastAsia="SimSun" w:hAnsi="Cambria"/>
          <w:color w:val="000000"/>
          <w:shd w:val="clear" w:color="auto" w:fill="FFFFFF"/>
          <w:lang w:eastAsia="zh-CN"/>
        </w:rPr>
        <w:t xml:space="preserve">zawierają informacje stanowiące tajemnicę przedsiębiorstwa w rozumieniu przepisów </w:t>
      </w:r>
      <w:r>
        <w:rPr>
          <w:rFonts w:ascii="Cambria" w:eastAsia="SimSun" w:hAnsi="Cambria"/>
          <w:shd w:val="clear" w:color="auto" w:fill="FFFFFF"/>
          <w:lang w:eastAsia="zh-CN"/>
        </w:rPr>
        <w:t>ustawy</w:t>
      </w:r>
      <w:r>
        <w:rPr>
          <w:rFonts w:ascii="Cambria" w:eastAsia="SimSun" w:hAnsi="Cambria"/>
          <w:color w:val="000000"/>
          <w:shd w:val="clear" w:color="auto" w:fill="FFFFFF"/>
          <w:lang w:eastAsia="zh-CN"/>
        </w:rPr>
        <w:t xml:space="preserve"> z dnia 16 kwietnia 1993 r. o zwalczaniu nieuczciwej konkurencji (Dz. U. z 2022 r. poz. 1233), Wykonawca, w celu utrzymania w poufności tych informacji, przekazuje je w wydzielonym i odpowiednio oznaczonym pliku.</w:t>
      </w:r>
    </w:p>
    <w:p w14:paraId="7AA8BF1A" w14:textId="77777777" w:rsidR="000B7088" w:rsidRDefault="00000000">
      <w:pPr>
        <w:numPr>
          <w:ilvl w:val="1"/>
          <w:numId w:val="35"/>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lang w:eastAsia="zh-CN"/>
        </w:rPr>
        <w:t xml:space="preserve">Podmiotowe środki dowodowe </w:t>
      </w:r>
      <w:r>
        <w:rPr>
          <w:rFonts w:asciiTheme="majorHAnsi" w:eastAsia="SimSun" w:hAnsiTheme="majorHAnsi"/>
          <w:color w:val="000000"/>
          <w:shd w:val="clear" w:color="auto" w:fill="FFFFFF"/>
          <w:lang w:eastAsia="zh-CN"/>
        </w:rPr>
        <w:t>sporządzone w języku obcym przekazuje się wraz z tłumaczeniem na język polski.</w:t>
      </w:r>
    </w:p>
    <w:p w14:paraId="36B839BD" w14:textId="77777777" w:rsidR="000B7088" w:rsidRDefault="00000000">
      <w:pPr>
        <w:numPr>
          <w:ilvl w:val="1"/>
          <w:numId w:val="35"/>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shd w:val="clear" w:color="auto" w:fill="FFFFFF"/>
          <w:lang w:eastAsia="zh-CN"/>
        </w:rPr>
        <w:t>Dokumenty elektroniczne muszą spełniać łącznie następujące wymagania:</w:t>
      </w:r>
    </w:p>
    <w:p w14:paraId="548BD3B6" w14:textId="77777777" w:rsidR="000B7088" w:rsidRDefault="00000000">
      <w:pPr>
        <w:numPr>
          <w:ilvl w:val="2"/>
          <w:numId w:val="34"/>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są utrwalone w sposób umożliwiający ich wielokrotne odczytanie, zapisanie i powielenie, a także przekazanie przy użyciu środków komunikacji elektronicznej lub na informatycznym nośniku danych;</w:t>
      </w:r>
    </w:p>
    <w:p w14:paraId="1345D4F9" w14:textId="77777777" w:rsidR="000B7088" w:rsidRDefault="00000000">
      <w:pPr>
        <w:numPr>
          <w:ilvl w:val="2"/>
          <w:numId w:val="34"/>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umożliwiają prezentację treści w postaci elektronicznej, w szczególności przez wyświetlenie tej treści na monitorze ekranowym;</w:t>
      </w:r>
    </w:p>
    <w:p w14:paraId="7907FE7D" w14:textId="77777777" w:rsidR="000B7088" w:rsidRDefault="00000000">
      <w:pPr>
        <w:numPr>
          <w:ilvl w:val="2"/>
          <w:numId w:val="34"/>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umożliwiają prezentację treści w postaci papierowej, w szczególności za pomocą wydruku;</w:t>
      </w:r>
    </w:p>
    <w:p w14:paraId="42BAFDCB" w14:textId="77777777" w:rsidR="000B7088" w:rsidRDefault="00000000">
      <w:pPr>
        <w:numPr>
          <w:ilvl w:val="2"/>
          <w:numId w:val="34"/>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 xml:space="preserve">zawierają dane w układzie niepozostawiającym wątpliwości co do treści </w:t>
      </w:r>
      <w:r>
        <w:rPr>
          <w:rFonts w:asciiTheme="majorHAnsi" w:eastAsia="SimSun" w:hAnsiTheme="majorHAnsi"/>
          <w:color w:val="000000"/>
          <w:lang w:eastAsia="zh-CN"/>
        </w:rPr>
        <w:br/>
        <w:t>i kontekstu zapisanych informacji.</w:t>
      </w:r>
    </w:p>
    <w:p w14:paraId="1AA71C4E" w14:textId="77777777" w:rsidR="000B7088" w:rsidRDefault="000B7088">
      <w:pPr>
        <w:pStyle w:val="Akapitzlist"/>
        <w:shd w:val="clear" w:color="auto" w:fill="FFFFFF"/>
        <w:spacing w:line="276" w:lineRule="auto"/>
        <w:ind w:left="1134"/>
        <w:rPr>
          <w:rFonts w:asciiTheme="majorHAnsi" w:hAnsiTheme="majorHAnsi"/>
          <w:color w:val="000000"/>
          <w:sz w:val="24"/>
          <w:szCs w:val="24"/>
        </w:rPr>
      </w:pPr>
    </w:p>
    <w:p w14:paraId="1657CAB6" w14:textId="77777777" w:rsidR="000B7088" w:rsidRDefault="000B7088">
      <w:pPr>
        <w:spacing w:line="276" w:lineRule="auto"/>
        <w:rPr>
          <w:rFonts w:ascii="Cambria" w:hAnsi="Cambria" w:cs="Arial"/>
        </w:rPr>
      </w:pPr>
    </w:p>
    <w:tbl>
      <w:tblPr>
        <w:tblW w:w="9072" w:type="dxa"/>
        <w:jc w:val="center"/>
        <w:tblLayout w:type="fixed"/>
        <w:tblLook w:val="00A0" w:firstRow="1" w:lastRow="0" w:firstColumn="1" w:lastColumn="0" w:noHBand="0" w:noVBand="0"/>
      </w:tblPr>
      <w:tblGrid>
        <w:gridCol w:w="9072"/>
      </w:tblGrid>
      <w:tr w:rsidR="000B7088" w14:paraId="62DC2006" w14:textId="77777777">
        <w:trPr>
          <w:jc w:val="center"/>
        </w:trPr>
        <w:tc>
          <w:tcPr>
            <w:tcW w:w="9072" w:type="dxa"/>
            <w:tcBorders>
              <w:bottom w:val="single" w:sz="4" w:space="0" w:color="000000"/>
            </w:tcBorders>
            <w:shd w:val="clear" w:color="auto" w:fill="D9D9D9" w:themeFill="background1" w:themeFillShade="D9"/>
          </w:tcPr>
          <w:p w14:paraId="41086F99"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10</w:t>
            </w:r>
          </w:p>
          <w:p w14:paraId="7BAE255B"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lastRenderedPageBreak/>
              <w:t xml:space="preserve">INFORMACJA DLA WYKONAWCÓW WSPÓLNIE UBIEGAJĄCYCH SIĘ </w:t>
            </w:r>
            <w:r>
              <w:rPr>
                <w:rFonts w:asciiTheme="majorHAnsi" w:hAnsiTheme="majorHAnsi"/>
                <w:b/>
                <w:sz w:val="26"/>
                <w:szCs w:val="26"/>
              </w:rPr>
              <w:br/>
              <w:t>O UDZIELENIE ZAMÓWIENIA (W TYM SPÓŁKI CYWILNE)</w:t>
            </w:r>
          </w:p>
        </w:tc>
      </w:tr>
    </w:tbl>
    <w:p w14:paraId="31C56BB5" w14:textId="77777777" w:rsidR="000B7088" w:rsidRDefault="00000000">
      <w:pPr>
        <w:widowControl w:val="0"/>
        <w:numPr>
          <w:ilvl w:val="1"/>
          <w:numId w:val="37"/>
        </w:numPr>
        <w:spacing w:before="20" w:after="40" w:line="276" w:lineRule="auto"/>
        <w:ind w:left="709" w:hanging="709"/>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lastRenderedPageBreak/>
        <w:t xml:space="preserve">Wykonawcy </w:t>
      </w:r>
      <w:r>
        <w:rPr>
          <w:rFonts w:asciiTheme="majorHAnsi" w:eastAsia="SimSun" w:hAnsiTheme="majorHAnsi"/>
          <w:color w:val="000000"/>
          <w:lang w:eastAsia="zh-CN"/>
        </w:rPr>
        <w:t>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7DC1DD4F" w14:textId="77777777" w:rsidR="000B7088" w:rsidRDefault="00000000">
      <w:pPr>
        <w:widowControl w:val="0"/>
        <w:numPr>
          <w:ilvl w:val="1"/>
          <w:numId w:val="37"/>
        </w:numPr>
        <w:spacing w:before="20" w:after="40" w:line="276" w:lineRule="auto"/>
        <w:ind w:left="709" w:hanging="709"/>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t>W przypadku Wykonawców wspólnie ubiegających się o udzielenie zamówienia:</w:t>
      </w:r>
    </w:p>
    <w:p w14:paraId="115428BF" w14:textId="77777777" w:rsidR="000B7088" w:rsidRDefault="00000000">
      <w:pPr>
        <w:widowControl w:val="0"/>
        <w:numPr>
          <w:ilvl w:val="0"/>
          <w:numId w:val="36"/>
        </w:numPr>
        <w:spacing w:before="20" w:after="40" w:line="276" w:lineRule="auto"/>
        <w:ind w:left="1134" w:hanging="425"/>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t xml:space="preserve">oświadczenia o których mowa w pkt. 8.1 SWZ </w:t>
      </w:r>
      <w:r>
        <w:rPr>
          <w:rFonts w:asciiTheme="majorHAnsi" w:eastAsia="SimSun" w:hAnsiTheme="majorHAnsi" w:cs="Arial"/>
          <w:b/>
          <w:bCs/>
          <w:u w:val="single"/>
          <w:lang w:eastAsia="zh-CN"/>
        </w:rPr>
        <w:t xml:space="preserve">składa </w:t>
      </w:r>
      <w:r>
        <w:rPr>
          <w:rFonts w:asciiTheme="majorHAnsi" w:eastAsia="SimSun" w:hAnsiTheme="majorHAnsi" w:cs="Arial"/>
          <w:b/>
          <w:u w:val="single"/>
          <w:lang w:eastAsia="zh-CN"/>
        </w:rPr>
        <w:t>z ofertą</w:t>
      </w:r>
      <w:r>
        <w:rPr>
          <w:rFonts w:asciiTheme="majorHAnsi" w:eastAsia="SimSun" w:hAnsiTheme="majorHAnsi" w:cs="Arial"/>
          <w:b/>
          <w:bCs/>
          <w:lang w:eastAsia="zh-CN"/>
        </w:rPr>
        <w:t xml:space="preserve"> każdy </w:t>
      </w:r>
      <w:r>
        <w:rPr>
          <w:rFonts w:asciiTheme="majorHAnsi" w:eastAsia="SimSun" w:hAnsiTheme="majorHAnsi" w:cs="Arial"/>
          <w:b/>
          <w:bCs/>
          <w:lang w:eastAsia="zh-CN"/>
        </w:rPr>
        <w:br/>
        <w:t>z Wykonawców wspólnie ubiegających się o zamówienie</w:t>
      </w:r>
      <w:r>
        <w:rPr>
          <w:rFonts w:asciiTheme="majorHAnsi" w:eastAsia="SimSun" w:hAnsiTheme="majorHAnsi" w:cs="Arial"/>
          <w:bCs/>
          <w:lang w:eastAsia="zh-CN"/>
        </w:rPr>
        <w:t xml:space="preserve">. </w:t>
      </w:r>
      <w:r>
        <w:rPr>
          <w:rFonts w:asciiTheme="majorHAnsi" w:eastAsia="SimSun" w:hAnsiTheme="majorHAnsi"/>
          <w:color w:val="000000"/>
          <w:shd w:val="clear" w:color="auto" w:fill="FFFFFF"/>
          <w:lang w:eastAsia="zh-CN"/>
        </w:rPr>
        <w:t>Oświadczenia te potwierdzają brak podstaw wykluczenia oraz spełnianie warunków udziału w postępowaniu w zakresie, w jakim każdy z wykonawców wykazuje spełnianie warunków udziału w postępowaniu.</w:t>
      </w:r>
    </w:p>
    <w:p w14:paraId="64ABE367" w14:textId="77777777" w:rsidR="000B7088" w:rsidRDefault="00000000">
      <w:pPr>
        <w:widowControl w:val="0"/>
        <w:numPr>
          <w:ilvl w:val="0"/>
          <w:numId w:val="36"/>
        </w:numPr>
        <w:spacing w:before="20" w:after="40" w:line="276" w:lineRule="auto"/>
        <w:ind w:left="1134" w:hanging="425"/>
        <w:contextualSpacing/>
        <w:jc w:val="both"/>
        <w:outlineLvl w:val="3"/>
        <w:rPr>
          <w:rFonts w:asciiTheme="majorHAnsi" w:eastAsia="SimSun" w:hAnsiTheme="majorHAnsi" w:cs="Arial"/>
          <w:bCs/>
          <w:lang w:eastAsia="zh-CN"/>
        </w:rPr>
      </w:pPr>
      <w:r>
        <w:rPr>
          <w:rFonts w:asciiTheme="majorHAnsi" w:eastAsia="SimSun" w:hAnsiTheme="majorHAnsi"/>
          <w:color w:val="000000"/>
          <w:lang w:eastAsia="zh-CN"/>
        </w:rPr>
        <w:t xml:space="preserve">w przypadku, o którym mowa w rozdziale 6.3 SWZ Wykonawcy wspólnie ubiegający się o udzielenie zamówienia </w:t>
      </w:r>
      <w:r>
        <w:rPr>
          <w:rFonts w:asciiTheme="majorHAnsi" w:eastAsia="SimSun" w:hAnsiTheme="majorHAnsi"/>
          <w:b/>
          <w:bCs/>
          <w:color w:val="000000"/>
          <w:u w:val="single"/>
          <w:lang w:eastAsia="zh-CN"/>
        </w:rPr>
        <w:t>dołączają do oferty oświadczenie,</w:t>
      </w:r>
      <w:r>
        <w:rPr>
          <w:rFonts w:asciiTheme="majorHAnsi" w:eastAsia="SimSun" w:hAnsiTheme="majorHAnsi"/>
          <w:color w:val="000000"/>
          <w:lang w:eastAsia="zh-CN"/>
        </w:rPr>
        <w:t xml:space="preserve"> z którego wynika, które roboty budowlane, dostawy lub usługi wykonają poszczególni Wykonawcy. </w:t>
      </w:r>
      <w:r>
        <w:rPr>
          <w:rFonts w:asciiTheme="majorHAnsi" w:eastAsia="SimSun" w:hAnsiTheme="majorHAnsi" w:cs="Arial"/>
          <w:lang w:eastAsia="zh-CN"/>
        </w:rPr>
        <w:t>W przypadku gdy ofertę składa spółka cywilna, a pełen zakres prac wykonają wspólnicy wspólnie w ramach umowy spółki oświadczenie powinno potwierdzać ten fakt</w:t>
      </w:r>
      <w:r>
        <w:rPr>
          <w:rFonts w:asciiTheme="majorHAnsi" w:eastAsia="SimSun" w:hAnsiTheme="majorHAnsi" w:cs="Arial"/>
          <w:b/>
          <w:bCs/>
          <w:color w:val="000000" w:themeColor="text1"/>
          <w:lang w:eastAsia="zh-CN"/>
        </w:rPr>
        <w:t>. Oświadczenie należy złożyć wg</w:t>
      </w:r>
      <w:r>
        <w:rPr>
          <w:rFonts w:asciiTheme="majorHAnsi" w:eastAsia="SimSun" w:hAnsiTheme="majorHAnsi"/>
          <w:b/>
          <w:bCs/>
          <w:lang w:eastAsia="zh-CN"/>
        </w:rPr>
        <w:t xml:space="preserve"> wymogów załącznika nr 4a do SWZ</w:t>
      </w:r>
      <w:r>
        <w:rPr>
          <w:rFonts w:asciiTheme="majorHAnsi" w:eastAsia="SimSun" w:hAnsiTheme="majorHAnsi"/>
          <w:bCs/>
          <w:lang w:eastAsia="zh-CN"/>
        </w:rPr>
        <w:t xml:space="preserve">. </w:t>
      </w:r>
    </w:p>
    <w:p w14:paraId="313FD337" w14:textId="77777777" w:rsidR="000B7088" w:rsidRDefault="00000000">
      <w:pPr>
        <w:widowControl w:val="0"/>
        <w:numPr>
          <w:ilvl w:val="0"/>
          <w:numId w:val="36"/>
        </w:numPr>
        <w:spacing w:before="20" w:after="40" w:line="276" w:lineRule="auto"/>
        <w:ind w:left="1134" w:hanging="425"/>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14:paraId="7896B4ED" w14:textId="77777777" w:rsidR="000B7088" w:rsidRDefault="00000000">
      <w:pPr>
        <w:widowControl w:val="0"/>
        <w:numPr>
          <w:ilvl w:val="1"/>
          <w:numId w:val="37"/>
        </w:numPr>
        <w:spacing w:before="20" w:after="40" w:line="276" w:lineRule="auto"/>
        <w:ind w:left="709" w:hanging="709"/>
        <w:contextualSpacing/>
        <w:jc w:val="both"/>
        <w:outlineLvl w:val="3"/>
        <w:rPr>
          <w:rFonts w:ascii="Cambria" w:eastAsia="SimSun" w:hAnsi="Cambria" w:cs="Arial"/>
          <w:bCs/>
          <w:lang w:eastAsia="zh-CN"/>
        </w:rPr>
      </w:pPr>
      <w:r>
        <w:rPr>
          <w:rFonts w:ascii="Cambria" w:eastAsia="SimSun" w:hAnsi="Cambria"/>
          <w:color w:val="000000"/>
          <w:shd w:val="clear" w:color="auto" w:fill="FFFFFF"/>
          <w:lang w:eastAsia="zh-CN"/>
        </w:rPr>
        <w:t>Jeżeli została wybrana oferta Wykonawców wspólnie ubiegających się o udzielenie zamówienia, Zamawiający może żądać przed zawarciem umowy w sprawie zamówienia publicznego kopii umowy regulującej współpracę tych Wykonawców.</w:t>
      </w:r>
    </w:p>
    <w:tbl>
      <w:tblPr>
        <w:tblW w:w="9072" w:type="dxa"/>
        <w:jc w:val="center"/>
        <w:tblLayout w:type="fixed"/>
        <w:tblLook w:val="00A0" w:firstRow="1" w:lastRow="0" w:firstColumn="1" w:lastColumn="0" w:noHBand="0" w:noVBand="0"/>
      </w:tblPr>
      <w:tblGrid>
        <w:gridCol w:w="9072"/>
      </w:tblGrid>
      <w:tr w:rsidR="000B7088" w14:paraId="61F56AAD" w14:textId="77777777">
        <w:trPr>
          <w:trHeight w:val="2106"/>
          <w:jc w:val="center"/>
        </w:trPr>
        <w:tc>
          <w:tcPr>
            <w:tcW w:w="9072" w:type="dxa"/>
            <w:tcBorders>
              <w:bottom w:val="single" w:sz="4" w:space="0" w:color="000000"/>
            </w:tcBorders>
            <w:shd w:val="clear" w:color="auto" w:fill="D9D9D9" w:themeFill="background1" w:themeFillShade="D9"/>
          </w:tcPr>
          <w:p w14:paraId="48A7E108"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11</w:t>
            </w:r>
          </w:p>
          <w:p w14:paraId="6B70D056"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b/>
                <w:sz w:val="26"/>
                <w:szCs w:val="26"/>
              </w:rPr>
              <w:t xml:space="preserve">INFORMACJE O ŚRODKACH KOMUNIKACJI ELEKTRONICZNEJ, PRZY UŻYCIU KTÓRYCH ZAMAWIAJĄCY BĘDZIE KOMUNIKOWAŁ SIĘ Z WYKONAWCAMI, ORAZ INFORMACJE O WYMAGANIACH TECHNICZNYCH </w:t>
            </w:r>
            <w:r>
              <w:rPr>
                <w:rFonts w:asciiTheme="majorHAnsi" w:hAnsiTheme="majorHAnsi"/>
                <w:b/>
                <w:sz w:val="26"/>
                <w:szCs w:val="26"/>
              </w:rPr>
              <w:br/>
              <w:t>I ORGANIZACYJNYCH SPORZĄDZANIA, WYSYŁANIA I ODBIERANIA KORESPONDENCJI ELEKTRONICZNEJ</w:t>
            </w:r>
          </w:p>
        </w:tc>
      </w:tr>
    </w:tbl>
    <w:p w14:paraId="1F0A5D5F" w14:textId="77777777" w:rsidR="000B7088" w:rsidRDefault="000B7088">
      <w:pPr>
        <w:pStyle w:val="Kolorowalistaakcent11"/>
        <w:widowControl w:val="0"/>
        <w:spacing w:line="276" w:lineRule="auto"/>
        <w:ind w:left="0"/>
        <w:outlineLvl w:val="3"/>
        <w:rPr>
          <w:rFonts w:asciiTheme="majorHAnsi" w:hAnsiTheme="majorHAnsi"/>
          <w:b/>
          <w:sz w:val="24"/>
          <w:szCs w:val="24"/>
          <w:highlight w:val="yellow"/>
        </w:rPr>
      </w:pPr>
    </w:p>
    <w:p w14:paraId="6BACB5EA" w14:textId="77777777" w:rsidR="000B7088" w:rsidRDefault="00000000">
      <w:pPr>
        <w:numPr>
          <w:ilvl w:val="1"/>
          <w:numId w:val="26"/>
        </w:numPr>
        <w:spacing w:line="276" w:lineRule="auto"/>
        <w:ind w:left="567" w:hanging="567"/>
        <w:contextualSpacing/>
        <w:jc w:val="both"/>
        <w:rPr>
          <w:rFonts w:ascii="Cambria" w:eastAsia="SimSun" w:hAnsi="Cambria"/>
          <w:b/>
          <w:bCs/>
          <w:lang w:eastAsia="zh-CN"/>
        </w:rPr>
      </w:pPr>
      <w:r>
        <w:rPr>
          <w:rFonts w:ascii="Cambria" w:eastAsia="SimSun" w:hAnsi="Cambria"/>
          <w:b/>
          <w:bCs/>
          <w:lang w:eastAsia="zh-CN"/>
        </w:rPr>
        <w:t xml:space="preserve">W postępowaniu o udzielenie zamówienia publicznego komunikacja między Zamawiającym, a Wykonawcami odbywa się przy użyciu </w:t>
      </w:r>
      <w:r>
        <w:rPr>
          <w:rFonts w:ascii="Cambria" w:eastAsia="SimSun" w:hAnsi="Cambria"/>
          <w:b/>
          <w:bCs/>
          <w:lang w:eastAsia="zh-CN"/>
        </w:rPr>
        <w:br/>
        <w:t xml:space="preserve">Platformy e-Zamówienia, która jest dostępna pod adresem: </w:t>
      </w:r>
      <w:hyperlink r:id="rId21">
        <w:r w:rsidR="000B7088">
          <w:rPr>
            <w:rFonts w:ascii="Cambria" w:eastAsiaTheme="minorHAnsi" w:hAnsi="Cambria" w:cs="CIDFont+F2"/>
            <w:b/>
            <w:bCs/>
            <w:color w:val="0070C0"/>
            <w:u w:val="single"/>
            <w:lang w:eastAsia="en-US"/>
          </w:rPr>
          <w:t>https://ezamowienia.gov.pl</w:t>
        </w:r>
      </w:hyperlink>
    </w:p>
    <w:p w14:paraId="5BCBB8E2"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Korzystanie z Platformy e-Zamówienia jest bezpłatne.</w:t>
      </w:r>
    </w:p>
    <w:p w14:paraId="31809F14"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Zamawiający wyznacza następujące osoby do kontaktu z Wykonawcami:</w:t>
      </w:r>
    </w:p>
    <w:p w14:paraId="2E63881A" w14:textId="0620E61A" w:rsidR="000B7088" w:rsidRDefault="00000000">
      <w:pPr>
        <w:widowControl w:val="0"/>
        <w:spacing w:before="20" w:after="40" w:line="276" w:lineRule="auto"/>
        <w:ind w:left="709"/>
        <w:contextualSpacing/>
        <w:outlineLvl w:val="3"/>
        <w:rPr>
          <w:rFonts w:ascii="Cambria" w:eastAsia="SimSun" w:hAnsi="Cambria"/>
          <w:lang w:eastAsia="zh-CN"/>
        </w:rPr>
      </w:pPr>
      <w:r>
        <w:rPr>
          <w:rFonts w:ascii="Cambria" w:eastAsia="SimSun" w:hAnsi="Cambria"/>
          <w:lang w:eastAsia="zh-CN"/>
        </w:rPr>
        <w:t xml:space="preserve">Pan/i </w:t>
      </w:r>
      <w:r w:rsidR="00D114BD">
        <w:rPr>
          <w:rFonts w:ascii="Cambria" w:eastAsia="SimSun" w:hAnsi="Cambria"/>
          <w:lang w:eastAsia="zh-CN"/>
        </w:rPr>
        <w:t>Monika Butrym</w:t>
      </w:r>
      <w:r>
        <w:rPr>
          <w:rFonts w:ascii="Cambria" w:eastAsia="SimSun" w:hAnsi="Cambria"/>
          <w:lang w:eastAsia="zh-CN"/>
        </w:rPr>
        <w:t xml:space="preserve"> email:  m</w:t>
      </w:r>
      <w:r w:rsidR="00D114BD">
        <w:rPr>
          <w:rFonts w:ascii="Cambria" w:eastAsia="SimSun" w:hAnsi="Cambria"/>
          <w:lang w:eastAsia="zh-CN"/>
        </w:rPr>
        <w:t>.butrym</w:t>
      </w:r>
      <w:r>
        <w:rPr>
          <w:rFonts w:ascii="Cambria" w:eastAsia="SimSun" w:hAnsi="Cambria"/>
          <w:lang w:eastAsia="zh-CN"/>
        </w:rPr>
        <w:t>@komarowka.home.pl</w:t>
      </w:r>
    </w:p>
    <w:p w14:paraId="3B690C03"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Wykonawca zamierzający wziąć udział w postępowaniu o udzielenie zamówienia publicznego musi posiadać konto podmiotu </w:t>
      </w:r>
      <w:r>
        <w:rPr>
          <w:rFonts w:ascii="Cambria" w:eastAsia="SimSun" w:hAnsi="Cambria"/>
          <w:i/>
          <w:iCs/>
          <w:lang w:eastAsia="zh-CN"/>
        </w:rPr>
        <w:t>„Wykonawca”</w:t>
      </w:r>
      <w:r>
        <w:rPr>
          <w:rFonts w:ascii="Cambria" w:eastAsia="SimSun" w:hAnsi="Cambria"/>
          <w:lang w:eastAsia="zh-CN"/>
        </w:rPr>
        <w:t xml:space="preserve"> na Platformie </w:t>
      </w:r>
      <w:r>
        <w:rPr>
          <w:rFonts w:ascii="Cambria" w:eastAsia="SimSun" w:hAnsi="Cambria"/>
          <w:lang w:eastAsia="zh-CN"/>
        </w:rPr>
        <w:br/>
      </w:r>
      <w:r>
        <w:rPr>
          <w:rFonts w:ascii="Cambria" w:eastAsia="SimSun" w:hAnsi="Cambria"/>
          <w:lang w:eastAsia="zh-CN"/>
        </w:rPr>
        <w:lastRenderedPageBreak/>
        <w:t xml:space="preserve">e-Zamówienia. Szczegółowe informacje na temat zakładania kont podmiotów </w:t>
      </w:r>
      <w:r>
        <w:rPr>
          <w:rFonts w:ascii="Cambria" w:eastAsia="SimSun" w:hAnsi="Cambria"/>
          <w:lang w:eastAsia="zh-CN"/>
        </w:rPr>
        <w:br/>
        <w:t xml:space="preserve">oraz zasady i warunki korzystania z Platformy e-Zamówienia określa </w:t>
      </w:r>
      <w:r>
        <w:rPr>
          <w:rFonts w:ascii="Cambria" w:eastAsia="SimSun" w:hAnsi="Cambria"/>
          <w:lang w:eastAsia="zh-CN"/>
        </w:rPr>
        <w:br/>
        <w:t xml:space="preserve">Regulamin Platformy e-Zamówienia, dostępny na stronie internetowej </w:t>
      </w:r>
      <w:hyperlink r:id="rId22" w:anchor="regulamin-serwisu" w:history="1">
        <w:r w:rsidR="000B7088">
          <w:rPr>
            <w:rFonts w:ascii="Cambria" w:eastAsia="SimSun" w:hAnsi="Cambria"/>
            <w:color w:val="0070C0"/>
            <w:u w:val="single"/>
            <w:lang w:eastAsia="zh-CN"/>
          </w:rPr>
          <w:t>https://ezamowienia.gov.pl/pl/regulamin/#regulamin-serwisu</w:t>
        </w:r>
      </w:hyperlink>
      <w:r>
        <w:rPr>
          <w:rFonts w:ascii="Cambria" w:eastAsia="SimSun" w:hAnsi="Cambria"/>
          <w:lang w:eastAsia="zh-CN"/>
        </w:rPr>
        <w:t xml:space="preserve"> oraz informacje zamieszczone w zakładce </w:t>
      </w:r>
      <w:r>
        <w:rPr>
          <w:rFonts w:ascii="Cambria" w:eastAsia="SimSun" w:hAnsi="Cambria"/>
          <w:i/>
          <w:iCs/>
          <w:lang w:eastAsia="zh-CN"/>
        </w:rPr>
        <w:t>„Centrum Pomocy”.</w:t>
      </w:r>
    </w:p>
    <w:p w14:paraId="47FE9C44"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Przeglądanie i pobieranie publicznej treści dokumentacji postępowania nie wymaga posiadania konta na Platformie e-Zamówienia ani logowania do Platformy e-Zamówienia.</w:t>
      </w:r>
    </w:p>
    <w:p w14:paraId="0DBDB9FE"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294FE38"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w:t>
      </w:r>
      <w:proofErr w:type="spellStart"/>
      <w:r>
        <w:rPr>
          <w:rFonts w:ascii="Cambria" w:eastAsia="SimSun" w:hAnsi="Cambria"/>
          <w:lang w:eastAsia="zh-CN"/>
        </w:rPr>
        <w:t>Pzp</w:t>
      </w:r>
      <w:proofErr w:type="spellEnd"/>
      <w:r>
        <w:rPr>
          <w:rFonts w:ascii="Cambria" w:eastAsia="SimSun" w:hAnsi="Cambria"/>
          <w:lang w:eastAsia="zh-CN"/>
        </w:rPr>
        <w:t>, ww. regulacje nie będą miały bezpośredniego zastosowania.</w:t>
      </w:r>
    </w:p>
    <w:p w14:paraId="68E985FB"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Informacje, oświadczenia lub dokumenty, inne niż wymienione w § 2 ust. 1 rozporządzenia, o którym mowa w pkt 11.6 SWZ, przekazywane w postępowaniu sporządza się w postaci elektronicznej:</w:t>
      </w:r>
    </w:p>
    <w:p w14:paraId="61C5CDA4" w14:textId="77777777" w:rsidR="000B7088" w:rsidRDefault="00000000">
      <w:pPr>
        <w:numPr>
          <w:ilvl w:val="0"/>
          <w:numId w:val="22"/>
        </w:numPr>
        <w:spacing w:line="276" w:lineRule="auto"/>
        <w:ind w:left="993" w:hanging="284"/>
        <w:contextualSpacing/>
        <w:jc w:val="both"/>
        <w:rPr>
          <w:rFonts w:ascii="Cambria" w:eastAsia="SimSun" w:hAnsi="Cambria"/>
          <w:lang w:eastAsia="zh-CN"/>
        </w:rPr>
      </w:pPr>
      <w:r>
        <w:rPr>
          <w:rFonts w:ascii="Cambria" w:eastAsia="SimSun" w:hAnsi="Cambria"/>
          <w:lang w:eastAsia="zh-CN"/>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14:paraId="7C6EF626" w14:textId="77777777" w:rsidR="000B7088" w:rsidRDefault="00000000">
      <w:pPr>
        <w:spacing w:before="20" w:after="40" w:line="276" w:lineRule="auto"/>
        <w:ind w:left="720"/>
        <w:contextualSpacing/>
        <w:jc w:val="both"/>
        <w:rPr>
          <w:rFonts w:ascii="Cambria" w:eastAsia="SimSun" w:hAnsi="Cambria"/>
          <w:lang w:eastAsia="zh-CN"/>
        </w:rPr>
      </w:pPr>
      <w:r>
        <w:rPr>
          <w:rFonts w:ascii="Cambria" w:eastAsia="SimSun" w:hAnsi="Cambria"/>
          <w:lang w:eastAsia="zh-CN"/>
        </w:rPr>
        <w:t>lub</w:t>
      </w:r>
    </w:p>
    <w:p w14:paraId="47E60D62" w14:textId="77777777" w:rsidR="000B7088" w:rsidRDefault="00000000">
      <w:pPr>
        <w:numPr>
          <w:ilvl w:val="0"/>
          <w:numId w:val="22"/>
        </w:numPr>
        <w:spacing w:line="276" w:lineRule="auto"/>
        <w:ind w:left="993" w:hanging="284"/>
        <w:contextualSpacing/>
        <w:jc w:val="both"/>
        <w:rPr>
          <w:rFonts w:ascii="Cambria" w:eastAsia="SimSun" w:hAnsi="Cambria"/>
          <w:lang w:eastAsia="zh-CN"/>
        </w:rPr>
      </w:pPr>
      <w:r>
        <w:rPr>
          <w:rFonts w:ascii="Cambria" w:eastAsia="SimSun" w:hAnsi="Cambria"/>
          <w:lang w:eastAsia="zh-CN"/>
        </w:rPr>
        <w:t xml:space="preserve">jako tekst wpisany bezpośrednio do wiadomości przekazywanej przy użyciu środków komunikacji elektronicznej (np. w treści wiadomości e-mail lub w treści </w:t>
      </w:r>
      <w:r>
        <w:rPr>
          <w:rFonts w:ascii="Cambria" w:eastAsia="SimSun" w:hAnsi="Cambria"/>
          <w:i/>
          <w:iCs/>
          <w:lang w:eastAsia="zh-CN"/>
        </w:rPr>
        <w:t>„Formularza do komunikacji”</w:t>
      </w:r>
      <w:r>
        <w:rPr>
          <w:rFonts w:ascii="Cambria" w:eastAsia="SimSun" w:hAnsi="Cambria"/>
          <w:lang w:eastAsia="zh-CN"/>
        </w:rPr>
        <w:t>).</w:t>
      </w:r>
    </w:p>
    <w:p w14:paraId="5F9C52EC"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Pr>
          <w:rFonts w:ascii="Cambria" w:eastAsia="Calibri" w:hAnsi="Cambria" w:cs="Arial"/>
          <w:lang w:eastAsia="zh-CN"/>
        </w:rPr>
        <w:t xml:space="preserve">(t. j. Dz. U. z 2022 r., poz. 1233 ze zm.), </w:t>
      </w:r>
      <w:r>
        <w:rPr>
          <w:rFonts w:ascii="Cambria" w:eastAsia="SimSun" w:hAnsi="Cambria"/>
          <w:lang w:eastAsia="zh-CN"/>
        </w:rPr>
        <w:t xml:space="preserve">wykonawca, w celu utrzymania w poufności tych informacji, przekazuje je w wydzielonym i odpowiednio oznaczonym pliku, wraz z jednoczesnym zaznaczeniem w nazwie pliku </w:t>
      </w:r>
      <w:r>
        <w:rPr>
          <w:rFonts w:ascii="Cambria" w:eastAsia="SimSun" w:hAnsi="Cambria"/>
          <w:i/>
          <w:iCs/>
          <w:lang w:eastAsia="zh-CN"/>
        </w:rPr>
        <w:t>„Dokument stanowiący tajemnicę przedsiębiorstwa”.</w:t>
      </w:r>
    </w:p>
    <w:p w14:paraId="0B261E46"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lastRenderedPageBreak/>
        <w:t xml:space="preserve">Komunikacja w postępowaniu, </w:t>
      </w:r>
      <w:r>
        <w:rPr>
          <w:rFonts w:ascii="Cambria" w:eastAsia="SimSun" w:hAnsi="Cambria"/>
          <w:b/>
          <w:bCs/>
          <w:u w:val="single"/>
          <w:lang w:eastAsia="zh-CN"/>
        </w:rPr>
        <w:t>z wyłączeniem składania ofert</w:t>
      </w:r>
      <w:r>
        <w:rPr>
          <w:rFonts w:ascii="Cambria" w:eastAsia="SimSun" w:hAnsi="Cambria"/>
          <w:lang w:eastAsia="zh-CN"/>
        </w:rPr>
        <w:t xml:space="preserve"> </w:t>
      </w:r>
      <w:r>
        <w:rPr>
          <w:rFonts w:ascii="Cambria" w:eastAsia="SimSun" w:hAnsi="Cambria"/>
          <w:b/>
          <w:bCs/>
          <w:lang w:eastAsia="zh-CN"/>
        </w:rPr>
        <w:t>(sposób składania ofert opisano w rozdziale 13 SWZ)</w:t>
      </w:r>
      <w:r>
        <w:rPr>
          <w:rFonts w:ascii="Cambria" w:eastAsia="SimSun" w:hAnsi="Cambria"/>
          <w:lang w:eastAsia="zh-CN"/>
        </w:rPr>
        <w:t xml:space="preserve"> odbywa się drogą elektroniczną za pośrednictwem formularzy do komunikacji dostępnych w zakładce </w:t>
      </w:r>
      <w:r>
        <w:rPr>
          <w:rFonts w:ascii="Cambria" w:eastAsia="SimSun" w:hAnsi="Cambria"/>
          <w:i/>
          <w:iCs/>
          <w:lang w:eastAsia="zh-CN"/>
        </w:rPr>
        <w:t>„Formularze”</w:t>
      </w:r>
      <w:r>
        <w:rPr>
          <w:rFonts w:ascii="Cambria" w:eastAsia="SimSun" w:hAnsi="Cambria"/>
          <w:lang w:eastAsia="zh-CN"/>
        </w:rPr>
        <w:t xml:space="preserve"> </w:t>
      </w:r>
      <w:r>
        <w:rPr>
          <w:rFonts w:ascii="Cambria" w:eastAsia="SimSun" w:hAnsi="Cambria"/>
          <w:i/>
          <w:iCs/>
          <w:lang w:eastAsia="zh-CN"/>
        </w:rPr>
        <w:t>(„Formularze do komunikacji”).</w:t>
      </w:r>
      <w:r>
        <w:rPr>
          <w:rFonts w:ascii="Cambria" w:eastAsia="SimSun" w:hAnsi="Cambria"/>
          <w:lang w:eastAsia="zh-CN"/>
        </w:rPr>
        <w:t xml:space="preserve"> Za pośrednictwem </w:t>
      </w:r>
      <w:r>
        <w:rPr>
          <w:rFonts w:ascii="Cambria" w:eastAsia="SimSun" w:hAnsi="Cambria"/>
          <w:i/>
          <w:iCs/>
          <w:lang w:eastAsia="zh-CN"/>
        </w:rPr>
        <w:t xml:space="preserve">„Formularzy do komunikacji” </w:t>
      </w:r>
      <w:r>
        <w:rPr>
          <w:rFonts w:ascii="Cambria" w:eastAsia="SimSun" w:hAnsi="Cambria"/>
          <w:lang w:eastAsia="zh-CN"/>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5064248B"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Możliwość korzystania w postępowaniu z „</w:t>
      </w:r>
      <w:r>
        <w:rPr>
          <w:rFonts w:ascii="Cambria" w:eastAsia="SimSun" w:hAnsi="Cambria"/>
          <w:i/>
          <w:iCs/>
          <w:lang w:eastAsia="zh-CN"/>
        </w:rPr>
        <w:t>Formularzy do komunikacji”</w:t>
      </w:r>
      <w:r>
        <w:rPr>
          <w:rFonts w:ascii="Cambria" w:eastAsia="SimSun" w:hAnsi="Cambria"/>
          <w:lang w:eastAsia="zh-CN"/>
        </w:rPr>
        <w:t xml:space="preserve"> w pełnym zakresie wymaga posiadania konta „Wykonawcy” na Platformie e-Zamówienia oraz zalogowania się na Platformie e-Zamówienia. Do korzystania z </w:t>
      </w:r>
      <w:r>
        <w:rPr>
          <w:rFonts w:ascii="Cambria" w:eastAsia="SimSun" w:hAnsi="Cambria"/>
          <w:i/>
          <w:iCs/>
          <w:lang w:eastAsia="zh-CN"/>
        </w:rPr>
        <w:t xml:space="preserve">„Formularzy do komunikacji” </w:t>
      </w:r>
      <w:r>
        <w:rPr>
          <w:rFonts w:ascii="Cambria" w:eastAsia="SimSun" w:hAnsi="Cambria"/>
          <w:lang w:eastAsia="zh-CN"/>
        </w:rPr>
        <w:t>służących do zadawania pytań dotyczących treści dokumentów zamówienia wystarczające jest posiadanie tzw. konta uproszczonego na Platformie e-Zamówienia.</w:t>
      </w:r>
    </w:p>
    <w:p w14:paraId="2CDABC6B"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Wszystkie wysłane i odebrane w postępowaniu przez Wykonawcę wiadomości widoczne są po zalogowaniu w podglądzie postępowania w zakładce </w:t>
      </w:r>
      <w:r>
        <w:rPr>
          <w:rFonts w:ascii="Cambria" w:eastAsia="SimSun" w:hAnsi="Cambria"/>
          <w:i/>
          <w:iCs/>
          <w:lang w:eastAsia="zh-CN"/>
        </w:rPr>
        <w:t>„Komunikacja”.</w:t>
      </w:r>
    </w:p>
    <w:p w14:paraId="5E7B1921"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Maksymalny rozmiar plików przesyłanych za pośrednictwem </w:t>
      </w:r>
      <w:r>
        <w:rPr>
          <w:rFonts w:ascii="Cambria" w:eastAsia="SimSun" w:hAnsi="Cambria"/>
          <w:i/>
          <w:iCs/>
          <w:lang w:eastAsia="zh-CN"/>
        </w:rPr>
        <w:t xml:space="preserve">„Formularzy do komunikacji” </w:t>
      </w:r>
      <w:r>
        <w:rPr>
          <w:rFonts w:ascii="Cambria" w:eastAsia="SimSun" w:hAnsi="Cambria"/>
          <w:lang w:eastAsia="zh-CN"/>
        </w:rPr>
        <w:t>wynosi 150 MB (wielkość ta dotyczy plików przesyłanych jako załączniki do jednego formularza).</w:t>
      </w:r>
    </w:p>
    <w:p w14:paraId="337FF309"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cs="Arial"/>
          <w:lang w:eastAsia="zh-CN"/>
        </w:rPr>
        <w:t>Minimalne wymagania techniczne dotyczące sprzętu używanego w celu korzystania z usług Platformy e-Zamówienia oraz informacje dotyczące specyfikacji połączenia określa § 12 Regulamin Platformy e-Zamówienia, a mianowicie:</w:t>
      </w:r>
    </w:p>
    <w:p w14:paraId="4E9B7743" w14:textId="77777777" w:rsidR="000B7088" w:rsidRDefault="00000000">
      <w:pPr>
        <w:numPr>
          <w:ilvl w:val="2"/>
          <w:numId w:val="26"/>
        </w:numPr>
        <w:spacing w:line="276" w:lineRule="auto"/>
        <w:ind w:hanging="863"/>
        <w:contextualSpacing/>
        <w:jc w:val="both"/>
        <w:rPr>
          <w:rFonts w:ascii="Cambria" w:eastAsia="SimSun" w:hAnsi="Cambria"/>
          <w:lang w:eastAsia="zh-CN"/>
        </w:rPr>
      </w:pPr>
      <w:r>
        <w:rPr>
          <w:rFonts w:ascii="Cambria" w:eastAsia="SimSun" w:hAnsi="Cambria"/>
          <w:lang w:eastAsia="zh-CN"/>
        </w:rPr>
        <w:t>W celu prawidłowego korzystania z usług Platformy e-Zamówienia wymagany jest:</w:t>
      </w:r>
    </w:p>
    <w:p w14:paraId="3D3B1AC2" w14:textId="77777777" w:rsidR="000B7088" w:rsidRDefault="00000000">
      <w:pPr>
        <w:numPr>
          <w:ilvl w:val="3"/>
          <w:numId w:val="21"/>
        </w:numPr>
        <w:tabs>
          <w:tab w:val="left" w:pos="993"/>
          <w:tab w:val="left" w:pos="1134"/>
        </w:tabs>
        <w:spacing w:before="20" w:after="40" w:line="276" w:lineRule="auto"/>
        <w:ind w:left="1843" w:hanging="283"/>
        <w:contextualSpacing/>
        <w:jc w:val="both"/>
        <w:rPr>
          <w:rFonts w:ascii="Cambria" w:eastAsia="SimSun" w:hAnsi="Cambria" w:cs="Arial"/>
          <w:lang w:eastAsia="zh-CN"/>
        </w:rPr>
      </w:pPr>
      <w:r>
        <w:rPr>
          <w:rFonts w:ascii="Cambria" w:eastAsia="SimSun" w:hAnsi="Cambria"/>
          <w:lang w:eastAsia="zh-CN"/>
        </w:rPr>
        <w:t>Komputer PC:         </w:t>
      </w:r>
    </w:p>
    <w:p w14:paraId="1F7E6104" w14:textId="77777777" w:rsidR="000B7088" w:rsidRDefault="00000000">
      <w:pPr>
        <w:numPr>
          <w:ilvl w:val="0"/>
          <w:numId w:val="23"/>
        </w:numPr>
        <w:tabs>
          <w:tab w:val="center" w:pos="1843"/>
        </w:tabs>
        <w:spacing w:line="276" w:lineRule="auto"/>
        <w:ind w:left="2127" w:hanging="284"/>
        <w:contextualSpacing/>
        <w:jc w:val="both"/>
        <w:rPr>
          <w:rFonts w:ascii="Cambria" w:eastAsia="SimSun" w:hAnsi="Cambria" w:cs="Arial"/>
          <w:lang w:val="en-US" w:eastAsia="zh-CN"/>
        </w:rPr>
      </w:pPr>
      <w:proofErr w:type="spellStart"/>
      <w:r>
        <w:rPr>
          <w:rFonts w:ascii="Cambria" w:eastAsia="SimSun" w:hAnsi="Cambria"/>
          <w:lang w:val="en-US" w:eastAsia="zh-CN"/>
        </w:rPr>
        <w:t>parametry</w:t>
      </w:r>
      <w:proofErr w:type="spellEnd"/>
      <w:r>
        <w:rPr>
          <w:rFonts w:ascii="Cambria" w:eastAsia="SimSun" w:hAnsi="Cambria"/>
          <w:lang w:val="en-US" w:eastAsia="zh-CN"/>
        </w:rPr>
        <w:t xml:space="preserve"> minimum: Intel Core2 Duo, 2 GB RAM, HD,</w:t>
      </w:r>
    </w:p>
    <w:p w14:paraId="4E5C9671" w14:textId="77777777" w:rsidR="000B7088" w:rsidRDefault="00000000">
      <w:pPr>
        <w:numPr>
          <w:ilvl w:val="0"/>
          <w:numId w:val="23"/>
        </w:numPr>
        <w:tabs>
          <w:tab w:val="center" w:pos="1843"/>
        </w:tabs>
        <w:spacing w:line="276" w:lineRule="auto"/>
        <w:ind w:left="2127" w:hanging="284"/>
        <w:contextualSpacing/>
        <w:jc w:val="both"/>
        <w:rPr>
          <w:rFonts w:ascii="Cambria" w:eastAsia="SimSun" w:hAnsi="Cambria" w:cs="Arial"/>
          <w:lang w:eastAsia="zh-CN"/>
        </w:rPr>
      </w:pPr>
      <w:r>
        <w:rPr>
          <w:rFonts w:ascii="Cambria" w:eastAsia="SimSun" w:hAnsi="Cambria"/>
          <w:lang w:eastAsia="zh-CN"/>
        </w:rPr>
        <w:t xml:space="preserve">zainstalowany jedne z poniższych systemów operacyjnych: MS Windows 7 lub nowszy, OSX/Mac OS 10.10, </w:t>
      </w:r>
      <w:proofErr w:type="spellStart"/>
      <w:r>
        <w:rPr>
          <w:rFonts w:ascii="Cambria" w:eastAsia="SimSun" w:hAnsi="Cambria"/>
          <w:lang w:eastAsia="zh-CN"/>
        </w:rPr>
        <w:t>Ubuntu</w:t>
      </w:r>
      <w:proofErr w:type="spellEnd"/>
      <w:r>
        <w:rPr>
          <w:rFonts w:ascii="Cambria" w:eastAsia="SimSun" w:hAnsi="Cambria"/>
          <w:lang w:eastAsia="zh-CN"/>
        </w:rPr>
        <w:t xml:space="preserve"> 14.04,</w:t>
      </w:r>
    </w:p>
    <w:p w14:paraId="51044B89" w14:textId="77777777" w:rsidR="000B7088" w:rsidRDefault="00000000">
      <w:pPr>
        <w:numPr>
          <w:ilvl w:val="0"/>
          <w:numId w:val="23"/>
        </w:numPr>
        <w:tabs>
          <w:tab w:val="center" w:pos="1843"/>
        </w:tabs>
        <w:spacing w:line="276" w:lineRule="auto"/>
        <w:ind w:left="2127" w:hanging="284"/>
        <w:contextualSpacing/>
        <w:jc w:val="both"/>
        <w:rPr>
          <w:rFonts w:ascii="Cambria" w:eastAsia="SimSun" w:hAnsi="Cambria" w:cs="Arial"/>
          <w:lang w:eastAsia="zh-CN"/>
        </w:rPr>
      </w:pPr>
      <w:r>
        <w:rPr>
          <w:rFonts w:ascii="Cambria" w:eastAsia="SimSun" w:hAnsi="Cambria"/>
          <w:lang w:eastAsia="zh-CN"/>
        </w:rPr>
        <w:t xml:space="preserve">zainstalowana jedna z poniższych przeglądarek: Chrome 66.0 lub nowsza, </w:t>
      </w:r>
      <w:proofErr w:type="spellStart"/>
      <w:r>
        <w:rPr>
          <w:rFonts w:ascii="Cambria" w:eastAsia="SimSun" w:hAnsi="Cambria"/>
          <w:lang w:eastAsia="zh-CN"/>
        </w:rPr>
        <w:t>Firefox</w:t>
      </w:r>
      <w:proofErr w:type="spellEnd"/>
      <w:r>
        <w:rPr>
          <w:rFonts w:ascii="Cambria" w:eastAsia="SimSun" w:hAnsi="Cambria"/>
          <w:lang w:eastAsia="zh-CN"/>
        </w:rPr>
        <w:t xml:space="preserve"> 59.0 lub nowszy, Safari 11.1 lub nowsza, Edge 14.0 i nowsze,</w:t>
      </w:r>
    </w:p>
    <w:p w14:paraId="2CD2A27C" w14:textId="77777777" w:rsidR="000B7088" w:rsidRDefault="00000000">
      <w:pPr>
        <w:spacing w:line="276" w:lineRule="auto"/>
        <w:ind w:left="1276" w:firstLine="284"/>
        <w:rPr>
          <w:rFonts w:ascii="Cambria" w:hAnsi="Cambria"/>
        </w:rPr>
      </w:pPr>
      <w:r>
        <w:rPr>
          <w:rFonts w:ascii="Cambria" w:hAnsi="Cambria"/>
        </w:rPr>
        <w:t>albo</w:t>
      </w:r>
    </w:p>
    <w:p w14:paraId="27B02F1D" w14:textId="77777777" w:rsidR="000B7088" w:rsidRDefault="00000000">
      <w:pPr>
        <w:numPr>
          <w:ilvl w:val="3"/>
          <w:numId w:val="21"/>
        </w:numPr>
        <w:spacing w:line="276" w:lineRule="auto"/>
        <w:ind w:left="1843" w:hanging="283"/>
        <w:contextualSpacing/>
        <w:jc w:val="both"/>
        <w:rPr>
          <w:rFonts w:ascii="Cambria" w:eastAsia="SimSun" w:hAnsi="Cambria"/>
          <w:lang w:eastAsia="zh-CN"/>
        </w:rPr>
      </w:pPr>
      <w:r>
        <w:rPr>
          <w:rFonts w:ascii="Cambria" w:eastAsia="SimSun" w:hAnsi="Cambria"/>
          <w:lang w:eastAsia="zh-CN"/>
        </w:rPr>
        <w:t>Tablet/Telefon:</w:t>
      </w:r>
    </w:p>
    <w:p w14:paraId="2D0C2AA0" w14:textId="77777777" w:rsidR="000B7088" w:rsidRDefault="00000000">
      <w:pPr>
        <w:numPr>
          <w:ilvl w:val="0"/>
          <w:numId w:val="24"/>
        </w:numPr>
        <w:spacing w:before="20" w:after="40" w:line="276" w:lineRule="auto"/>
        <w:ind w:left="2127" w:hanging="284"/>
        <w:contextualSpacing/>
        <w:jc w:val="both"/>
        <w:rPr>
          <w:rFonts w:ascii="Cambria" w:eastAsia="SimSun" w:hAnsi="Cambria"/>
          <w:lang w:eastAsia="zh-CN"/>
        </w:rPr>
      </w:pPr>
      <w:r>
        <w:rPr>
          <w:rFonts w:ascii="Cambria" w:eastAsia="SimSun" w:hAnsi="Cambria"/>
          <w:lang w:eastAsia="zh-CN"/>
        </w:rPr>
        <w:t xml:space="preserve">parametry minimum: 4 rdzenie procesora, 2GB RAM, Android 6.0 </w:t>
      </w:r>
      <w:proofErr w:type="spellStart"/>
      <w:r>
        <w:rPr>
          <w:rFonts w:ascii="Cambria" w:eastAsia="SimSun" w:hAnsi="Cambria"/>
          <w:lang w:eastAsia="zh-CN"/>
        </w:rPr>
        <w:t>Marshmallow</w:t>
      </w:r>
      <w:proofErr w:type="spellEnd"/>
      <w:r>
        <w:rPr>
          <w:rFonts w:ascii="Cambria" w:eastAsia="SimSun" w:hAnsi="Cambria"/>
          <w:lang w:eastAsia="zh-CN"/>
        </w:rPr>
        <w:t>, iOS 10.3,</w:t>
      </w:r>
    </w:p>
    <w:p w14:paraId="46CC13B7" w14:textId="77777777" w:rsidR="000B7088" w:rsidRDefault="00000000">
      <w:pPr>
        <w:numPr>
          <w:ilvl w:val="0"/>
          <w:numId w:val="24"/>
        </w:numPr>
        <w:spacing w:before="20" w:after="40" w:line="276" w:lineRule="auto"/>
        <w:ind w:left="2127" w:hanging="284"/>
        <w:contextualSpacing/>
        <w:jc w:val="both"/>
        <w:rPr>
          <w:rFonts w:ascii="Cambria" w:eastAsia="SimSun" w:hAnsi="Cambria"/>
          <w:lang w:eastAsia="zh-CN"/>
        </w:rPr>
      </w:pPr>
      <w:r>
        <w:rPr>
          <w:rFonts w:ascii="Cambria" w:eastAsia="SimSun" w:hAnsi="Cambria"/>
          <w:lang w:eastAsia="zh-CN"/>
        </w:rPr>
        <w:t>przeglądarka Chrome 61 lub nowa</w:t>
      </w:r>
    </w:p>
    <w:p w14:paraId="1E1D3A49" w14:textId="77777777" w:rsidR="000B7088" w:rsidRDefault="00000000">
      <w:pPr>
        <w:numPr>
          <w:ilvl w:val="2"/>
          <w:numId w:val="26"/>
        </w:numPr>
        <w:tabs>
          <w:tab w:val="left" w:pos="426"/>
        </w:tabs>
        <w:spacing w:line="276" w:lineRule="auto"/>
        <w:ind w:left="1560" w:hanging="851"/>
        <w:contextualSpacing/>
        <w:jc w:val="both"/>
        <w:rPr>
          <w:rFonts w:ascii="Cambria" w:eastAsia="SimSun" w:hAnsi="Cambria" w:cs="Arial"/>
          <w:lang w:eastAsia="zh-CN"/>
        </w:rPr>
      </w:pPr>
      <w:r>
        <w:rPr>
          <w:rFonts w:ascii="Cambria" w:eastAsia="SimSun" w:hAnsi="Cambria"/>
          <w:lang w:eastAsia="zh-CN"/>
        </w:rPr>
        <w:t xml:space="preserve">Dla skorzystania z pełnej funkcjonalności może być konieczne włączenie w przeglądarce obsługi protokołu bezpiecznej transmisji danych SSL, </w:t>
      </w:r>
      <w:r>
        <w:rPr>
          <w:rFonts w:ascii="Cambria" w:eastAsia="SimSun" w:hAnsi="Cambria"/>
          <w:lang w:eastAsia="zh-CN"/>
        </w:rPr>
        <w:br/>
        <w:t xml:space="preserve">obsługi Java </w:t>
      </w:r>
      <w:proofErr w:type="spellStart"/>
      <w:r>
        <w:rPr>
          <w:rFonts w:ascii="Cambria" w:eastAsia="SimSun" w:hAnsi="Cambria"/>
          <w:lang w:eastAsia="zh-CN"/>
        </w:rPr>
        <w:t>Script</w:t>
      </w:r>
      <w:proofErr w:type="spellEnd"/>
      <w:r>
        <w:rPr>
          <w:rFonts w:ascii="Cambria" w:eastAsia="SimSun" w:hAnsi="Cambria"/>
          <w:lang w:eastAsia="zh-CN"/>
        </w:rPr>
        <w:t xml:space="preserve"> oraz </w:t>
      </w:r>
      <w:proofErr w:type="spellStart"/>
      <w:r>
        <w:rPr>
          <w:rFonts w:ascii="Cambria" w:eastAsia="SimSun" w:hAnsi="Cambria"/>
          <w:lang w:eastAsia="zh-CN"/>
        </w:rPr>
        <w:t>cookies</w:t>
      </w:r>
      <w:proofErr w:type="spellEnd"/>
      <w:r>
        <w:rPr>
          <w:rFonts w:ascii="Cambria" w:eastAsia="SimSun" w:hAnsi="Cambria"/>
          <w:lang w:eastAsia="zh-CN"/>
        </w:rPr>
        <w:t>;</w:t>
      </w:r>
    </w:p>
    <w:p w14:paraId="6251BE16" w14:textId="77777777" w:rsidR="000B7088" w:rsidRDefault="00000000">
      <w:pPr>
        <w:numPr>
          <w:ilvl w:val="2"/>
          <w:numId w:val="26"/>
        </w:numPr>
        <w:tabs>
          <w:tab w:val="left" w:pos="426"/>
        </w:tabs>
        <w:spacing w:line="276" w:lineRule="auto"/>
        <w:ind w:left="1560" w:hanging="851"/>
        <w:contextualSpacing/>
        <w:jc w:val="both"/>
        <w:rPr>
          <w:rFonts w:ascii="Cambria" w:eastAsia="SimSun" w:hAnsi="Cambria" w:cs="Arial"/>
          <w:lang w:eastAsia="zh-CN"/>
        </w:rPr>
      </w:pPr>
      <w:r>
        <w:rPr>
          <w:rFonts w:ascii="Cambria" w:eastAsia="SimSun" w:hAnsi="Cambria"/>
          <w:lang w:eastAsia="zh-CN"/>
        </w:rPr>
        <w:t xml:space="preserve">Specyfikacja połączenia, formatu przesyłanych danych oraz kodowania </w:t>
      </w:r>
      <w:r>
        <w:rPr>
          <w:rFonts w:ascii="Cambria" w:eastAsia="SimSun" w:hAnsi="Cambria"/>
          <w:lang w:eastAsia="zh-CN"/>
        </w:rPr>
        <w:br/>
        <w:t>i oznaczania czasu odbioru danych:</w:t>
      </w:r>
    </w:p>
    <w:p w14:paraId="74F63B57" w14:textId="77777777" w:rsidR="000B7088" w:rsidRDefault="00000000">
      <w:pPr>
        <w:numPr>
          <w:ilvl w:val="0"/>
          <w:numId w:val="25"/>
        </w:numPr>
        <w:spacing w:before="20" w:after="40" w:line="276" w:lineRule="auto"/>
        <w:ind w:left="1843" w:hanging="283"/>
        <w:contextualSpacing/>
        <w:jc w:val="both"/>
        <w:rPr>
          <w:rFonts w:ascii="Cambria" w:eastAsia="SimSun" w:hAnsi="Cambria"/>
          <w:lang w:eastAsia="zh-CN"/>
        </w:rPr>
      </w:pPr>
      <w:r>
        <w:rPr>
          <w:rFonts w:ascii="Cambria" w:eastAsia="SimSun" w:hAnsi="Cambria"/>
          <w:lang w:eastAsia="zh-CN"/>
        </w:rPr>
        <w:lastRenderedPageBreak/>
        <w:t>specyfikacja połączenia – formularze udostępnione są za pomocą protokołu TLS 1.2,</w:t>
      </w:r>
    </w:p>
    <w:p w14:paraId="254F6148" w14:textId="77777777" w:rsidR="000B7088" w:rsidRDefault="00000000">
      <w:pPr>
        <w:numPr>
          <w:ilvl w:val="0"/>
          <w:numId w:val="25"/>
        </w:numPr>
        <w:spacing w:before="20" w:after="40" w:line="276" w:lineRule="auto"/>
        <w:ind w:left="1843" w:hanging="283"/>
        <w:contextualSpacing/>
        <w:jc w:val="both"/>
        <w:rPr>
          <w:rFonts w:ascii="Cambria" w:eastAsia="SimSun" w:hAnsi="Cambria"/>
          <w:lang w:eastAsia="zh-CN"/>
        </w:rPr>
      </w:pPr>
      <w:r>
        <w:rPr>
          <w:rFonts w:ascii="Cambria" w:eastAsia="SimSun" w:hAnsi="Cambria"/>
          <w:lang w:eastAsia="zh-CN"/>
        </w:rPr>
        <w:t>format danych oraz kodowanie: formularze dostępne są w formacie HTML z kodowaniem UTF-8,</w:t>
      </w:r>
    </w:p>
    <w:p w14:paraId="7153D78D" w14:textId="77777777" w:rsidR="000B7088" w:rsidRDefault="00000000">
      <w:pPr>
        <w:numPr>
          <w:ilvl w:val="0"/>
          <w:numId w:val="25"/>
        </w:numPr>
        <w:spacing w:before="20" w:after="40" w:line="276" w:lineRule="auto"/>
        <w:ind w:left="1843" w:hanging="283"/>
        <w:contextualSpacing/>
        <w:jc w:val="both"/>
        <w:rPr>
          <w:rFonts w:ascii="Cambria" w:eastAsia="SimSun" w:hAnsi="Cambria"/>
          <w:lang w:eastAsia="zh-CN"/>
        </w:rPr>
      </w:pPr>
      <w:r>
        <w:rPr>
          <w:rFonts w:ascii="Cambria" w:eastAsia="SimSun" w:hAnsi="Cambria"/>
          <w:lang w:eastAsia="zh-CN"/>
        </w:rPr>
        <w:t xml:space="preserve">oznaczenia czasu odbioru danych: wszelkie operacje opierają się </w:t>
      </w:r>
      <w:r>
        <w:rPr>
          <w:rFonts w:ascii="Cambria" w:eastAsia="SimSun" w:hAnsi="Cambria"/>
          <w:lang w:eastAsia="zh-CN"/>
        </w:rPr>
        <w:br/>
        <w:t>o czas serwera i dane zapisywane są z dokładnością co do sekundy.</w:t>
      </w:r>
    </w:p>
    <w:p w14:paraId="3881389B"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W przypadku problemów technicznych i awarii związanych z funkcjonowaniem Platformy e-Zamówienia użytkownicy mogą skorzystać ze wsparcia </w:t>
      </w:r>
      <w:r>
        <w:rPr>
          <w:rFonts w:ascii="Cambria" w:eastAsia="SimSun" w:hAnsi="Cambria"/>
          <w:lang w:eastAsia="zh-CN"/>
        </w:rPr>
        <w:br/>
        <w:t xml:space="preserve">technicznego dostępnego pod numerem telefonu </w:t>
      </w:r>
      <w:r>
        <w:rPr>
          <w:rFonts w:ascii="Cambria" w:eastAsia="SimSun" w:hAnsi="Cambria"/>
          <w:b/>
          <w:bCs/>
          <w:lang w:eastAsia="zh-CN"/>
        </w:rPr>
        <w:t>22 458 77 99</w:t>
      </w:r>
      <w:r>
        <w:rPr>
          <w:rFonts w:ascii="Cambria" w:eastAsia="SimSun" w:hAnsi="Cambria"/>
          <w:lang w:eastAsia="zh-CN"/>
        </w:rPr>
        <w:t xml:space="preserve"> lub drogą elektroniczną poprzez formularz udostępniony na stronie internetowej </w:t>
      </w:r>
      <w:hyperlink r:id="rId23">
        <w:r w:rsidR="000B7088">
          <w:rPr>
            <w:rFonts w:ascii="Cambria" w:eastAsia="SimSun" w:hAnsi="Cambria"/>
            <w:color w:val="0070C0"/>
            <w:u w:val="single"/>
            <w:lang w:eastAsia="zh-CN"/>
          </w:rPr>
          <w:t>https://ezamowienia.gov.pl</w:t>
        </w:r>
      </w:hyperlink>
      <w:r>
        <w:rPr>
          <w:rFonts w:ascii="Cambria" w:eastAsia="SimSun" w:hAnsi="Cambria"/>
          <w:lang w:eastAsia="zh-CN"/>
        </w:rPr>
        <w:t xml:space="preserve"> w zakładce </w:t>
      </w:r>
      <w:r>
        <w:rPr>
          <w:rFonts w:ascii="Cambria" w:eastAsia="SimSun" w:hAnsi="Cambria"/>
          <w:i/>
          <w:iCs/>
          <w:lang w:eastAsia="zh-CN"/>
        </w:rPr>
        <w:t>„Zgłoś problem”.</w:t>
      </w:r>
    </w:p>
    <w:p w14:paraId="506559DD"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cs="Arial"/>
          <w:lang w:eastAsia="zh-CN"/>
        </w:rPr>
        <w:t xml:space="preserve">W szczególnie uzasadnionych przypadkach uniemożliwiających komunikację Wykonawcy i Zamawiającego za pośrednictwem Platformy e-Zamówienia, Zamawiający dopuszcza komunikację za pomocą poczty elektronicznej na adres e-mail: </w:t>
      </w:r>
    </w:p>
    <w:p w14:paraId="5B355F08" w14:textId="77777777" w:rsidR="000B7088" w:rsidRDefault="000B7088">
      <w:pPr>
        <w:spacing w:line="276" w:lineRule="auto"/>
        <w:ind w:left="709"/>
        <w:contextualSpacing/>
        <w:jc w:val="both"/>
        <w:rPr>
          <w:rFonts w:ascii="Cambria" w:eastAsia="SimSun" w:hAnsi="Cambria"/>
          <w:lang w:eastAsia="zh-CN"/>
        </w:rPr>
      </w:pPr>
      <w:hyperlink r:id="rId24">
        <w:r>
          <w:rPr>
            <w:rFonts w:ascii="Cambria" w:eastAsia="SimSun" w:hAnsi="Cambria"/>
            <w:color w:val="0000FF"/>
            <w:highlight w:val="yellow"/>
            <w:u w:val="single"/>
            <w:lang w:eastAsia="zh-CN"/>
          </w:rPr>
          <w:t>komarowka@</w:t>
        </w:r>
        <w:r>
          <w:rPr>
            <w:rFonts w:ascii="Cambria" w:eastAsia="SimSun" w:hAnsi="Cambria"/>
            <w:color w:val="0000FF"/>
            <w:u w:val="single"/>
            <w:lang w:eastAsia="zh-CN"/>
          </w:rPr>
          <w:t>home.pl</w:t>
        </w:r>
      </w:hyperlink>
      <w:r>
        <w:rPr>
          <w:rFonts w:ascii="Cambria" w:eastAsia="SimSun" w:hAnsi="Cambria"/>
          <w:color w:val="0070C0"/>
          <w:u w:val="single"/>
          <w:lang w:eastAsia="zh-CN"/>
        </w:rPr>
        <w:t xml:space="preserve"> </w:t>
      </w:r>
      <w:r>
        <w:rPr>
          <w:rFonts w:ascii="Cambria" w:eastAsia="SimSun" w:hAnsi="Cambria" w:cs="Arial"/>
          <w:b/>
          <w:bCs/>
          <w:lang w:eastAsia="zh-CN"/>
        </w:rPr>
        <w:t>(nie dotyczy składania ofert w postępowaniu).</w:t>
      </w:r>
    </w:p>
    <w:p w14:paraId="298B9764" w14:textId="77777777" w:rsidR="000B7088" w:rsidRDefault="00000000">
      <w:pPr>
        <w:numPr>
          <w:ilvl w:val="1"/>
          <w:numId w:val="26"/>
        </w:numPr>
        <w:spacing w:line="276" w:lineRule="auto"/>
        <w:ind w:left="709" w:hanging="709"/>
        <w:contextualSpacing/>
        <w:jc w:val="both"/>
        <w:rPr>
          <w:rFonts w:ascii="Cambria" w:eastAsia="SimSun" w:hAnsi="Cambria"/>
          <w:lang w:eastAsia="zh-CN"/>
        </w:rPr>
      </w:pPr>
      <w:r>
        <w:rPr>
          <w:rFonts w:ascii="Cambria" w:eastAsia="SimSun" w:hAnsi="Cambria" w:cs="Arial"/>
          <w:lang w:eastAsia="zh-CN"/>
        </w:rPr>
        <w:t xml:space="preserve">Przy porozumiewaniu się w ramach niniejszego postępowania Wykonawcy powinni posługiwać się numerem referencyjnym: </w:t>
      </w:r>
      <w:r>
        <w:rPr>
          <w:rFonts w:ascii="Cambria" w:eastAsia="SimSun" w:hAnsi="Cambria" w:cs="Arial"/>
          <w:b/>
          <w:bCs/>
          <w:lang w:eastAsia="zh-CN"/>
        </w:rPr>
        <w:t>ZP.271.10.2026</w:t>
      </w:r>
    </w:p>
    <w:p w14:paraId="6B3B96DD" w14:textId="77777777" w:rsidR="000B7088" w:rsidRDefault="000B7088">
      <w:pPr>
        <w:pStyle w:val="Kolorowalistaakcent11"/>
        <w:spacing w:before="0" w:after="0" w:line="276" w:lineRule="auto"/>
        <w:ind w:left="0"/>
        <w:rPr>
          <w:rFonts w:asciiTheme="majorHAnsi" w:hAnsiTheme="majorHAnsi" w:cs="Arial"/>
          <w:sz w:val="24"/>
          <w:szCs w:val="24"/>
        </w:rPr>
      </w:pPr>
    </w:p>
    <w:tbl>
      <w:tblPr>
        <w:tblW w:w="9072" w:type="dxa"/>
        <w:jc w:val="center"/>
        <w:tblLayout w:type="fixed"/>
        <w:tblLook w:val="00A0" w:firstRow="1" w:lastRow="0" w:firstColumn="1" w:lastColumn="0" w:noHBand="0" w:noVBand="0"/>
      </w:tblPr>
      <w:tblGrid>
        <w:gridCol w:w="9072"/>
      </w:tblGrid>
      <w:tr w:rsidR="000B7088" w14:paraId="15933224" w14:textId="77777777">
        <w:trPr>
          <w:jc w:val="center"/>
        </w:trPr>
        <w:tc>
          <w:tcPr>
            <w:tcW w:w="9072" w:type="dxa"/>
            <w:tcBorders>
              <w:bottom w:val="single" w:sz="4" w:space="0" w:color="000000"/>
            </w:tcBorders>
            <w:shd w:val="clear" w:color="auto" w:fill="D9D9D9" w:themeFill="background1" w:themeFillShade="D9"/>
          </w:tcPr>
          <w:p w14:paraId="68179DAF"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12</w:t>
            </w:r>
          </w:p>
          <w:p w14:paraId="6D093716"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WYMAGANIA DOTYCZĄCE WADIUM</w:t>
            </w:r>
          </w:p>
        </w:tc>
      </w:tr>
    </w:tbl>
    <w:p w14:paraId="4AF75F53" w14:textId="77777777" w:rsidR="000B7088" w:rsidRDefault="000B7088">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0F10E19A" w14:textId="77777777" w:rsidR="000B7088" w:rsidRDefault="00000000">
      <w:pPr>
        <w:widowControl w:val="0"/>
        <w:spacing w:line="276" w:lineRule="auto"/>
        <w:outlineLvl w:val="3"/>
        <w:rPr>
          <w:rFonts w:asciiTheme="majorHAnsi" w:hAnsiTheme="majorHAnsi" w:cs="Arial"/>
          <w:bCs/>
        </w:rPr>
      </w:pPr>
      <w:r>
        <w:rPr>
          <w:rFonts w:asciiTheme="majorHAnsi" w:hAnsiTheme="majorHAnsi" w:cs="Arial"/>
        </w:rPr>
        <w:t xml:space="preserve">Zamawiający </w:t>
      </w:r>
      <w:r>
        <w:rPr>
          <w:rFonts w:asciiTheme="majorHAnsi" w:hAnsiTheme="majorHAnsi" w:cs="Arial"/>
          <w:b/>
          <w:bCs/>
          <w:u w:val="single"/>
        </w:rPr>
        <w:t>nie przewiduje</w:t>
      </w:r>
      <w:r>
        <w:rPr>
          <w:rFonts w:asciiTheme="majorHAnsi" w:hAnsiTheme="majorHAnsi" w:cs="Arial"/>
          <w:bCs/>
        </w:rPr>
        <w:t xml:space="preserve"> wnoszenia </w:t>
      </w:r>
      <w:r>
        <w:rPr>
          <w:rFonts w:asciiTheme="majorHAnsi" w:hAnsiTheme="majorHAnsi" w:cs="Arial"/>
          <w:b/>
        </w:rPr>
        <w:t>wadium</w:t>
      </w:r>
      <w:r>
        <w:rPr>
          <w:rFonts w:asciiTheme="majorHAnsi" w:hAnsiTheme="majorHAnsi" w:cs="Arial"/>
          <w:bCs/>
        </w:rPr>
        <w:t xml:space="preserve"> w postępowaniu.</w:t>
      </w:r>
    </w:p>
    <w:p w14:paraId="15AB7A62" w14:textId="77777777" w:rsidR="000B7088" w:rsidRDefault="000B7088">
      <w:pPr>
        <w:pStyle w:val="Kolorowalistaakcent11"/>
        <w:tabs>
          <w:tab w:val="left" w:pos="567"/>
        </w:tabs>
        <w:spacing w:before="0" w:after="0" w:line="276" w:lineRule="auto"/>
        <w:ind w:left="567"/>
        <w:rPr>
          <w:rFonts w:asciiTheme="majorHAnsi" w:hAnsiTheme="majorHAnsi" w:cs="Arial"/>
          <w:color w:val="FFFFFF" w:themeColor="background1"/>
          <w:sz w:val="24"/>
          <w:szCs w:val="24"/>
          <w:highlight w:val="darkCyan"/>
        </w:rPr>
      </w:pPr>
    </w:p>
    <w:tbl>
      <w:tblPr>
        <w:tblW w:w="9072" w:type="dxa"/>
        <w:tblLayout w:type="fixed"/>
        <w:tblLook w:val="00A0" w:firstRow="1" w:lastRow="0" w:firstColumn="1" w:lastColumn="0" w:noHBand="0" w:noVBand="0"/>
      </w:tblPr>
      <w:tblGrid>
        <w:gridCol w:w="9072"/>
      </w:tblGrid>
      <w:tr w:rsidR="000B7088" w14:paraId="3D0D369D" w14:textId="77777777">
        <w:tc>
          <w:tcPr>
            <w:tcW w:w="9072" w:type="dxa"/>
            <w:tcBorders>
              <w:bottom w:val="single" w:sz="4" w:space="0" w:color="000000"/>
            </w:tcBorders>
            <w:shd w:val="clear" w:color="auto" w:fill="D9D9D9" w:themeFill="background1" w:themeFillShade="D9"/>
          </w:tcPr>
          <w:p w14:paraId="6E82C63C"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13</w:t>
            </w:r>
          </w:p>
          <w:p w14:paraId="29FBD453"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OPIS SPOSOBU PRZYGOTOWANIA OFERTY</w:t>
            </w:r>
          </w:p>
        </w:tc>
      </w:tr>
    </w:tbl>
    <w:p w14:paraId="3EF5034C" w14:textId="77777777" w:rsidR="000B7088" w:rsidRDefault="000B7088">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588C416A"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bCs/>
          <w:lang w:eastAsia="zh-CN"/>
        </w:rPr>
      </w:pPr>
      <w:r>
        <w:rPr>
          <w:rFonts w:ascii="Cambria" w:eastAsia="SimSun" w:hAnsi="Cambria" w:cs="Arial"/>
          <w:bCs/>
          <w:lang w:eastAsia="zh-CN"/>
        </w:rPr>
        <w:t xml:space="preserve">Każdy Wykonawca może złożyć </w:t>
      </w:r>
      <w:r>
        <w:rPr>
          <w:rFonts w:ascii="Cambria" w:eastAsia="SimSun" w:hAnsi="Cambria" w:cs="Arial"/>
          <w:b/>
          <w:bCs/>
          <w:lang w:eastAsia="zh-CN"/>
        </w:rPr>
        <w:t>tylko jedną</w:t>
      </w:r>
      <w:r>
        <w:rPr>
          <w:rFonts w:ascii="Cambria" w:eastAsia="SimSun" w:hAnsi="Cambria" w:cs="Arial"/>
          <w:bCs/>
          <w:lang w:eastAsia="zh-CN"/>
        </w:rPr>
        <w:t xml:space="preserve"> </w:t>
      </w:r>
      <w:r>
        <w:rPr>
          <w:rFonts w:ascii="Cambria" w:eastAsia="SimSun" w:hAnsi="Cambria" w:cs="Arial"/>
          <w:b/>
          <w:bCs/>
          <w:lang w:eastAsia="zh-CN"/>
        </w:rPr>
        <w:t>ofertę</w:t>
      </w:r>
      <w:r>
        <w:rPr>
          <w:rFonts w:ascii="Cambria" w:eastAsia="SimSun" w:hAnsi="Cambria" w:cs="Arial"/>
          <w:bCs/>
          <w:lang w:eastAsia="zh-CN"/>
        </w:rPr>
        <w:t xml:space="preserve">. </w:t>
      </w:r>
    </w:p>
    <w:p w14:paraId="17B6724D"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Oferta musi być sporządzona w języku polskim.</w:t>
      </w:r>
    </w:p>
    <w:p w14:paraId="4D4BB1F0"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cs="Arial"/>
          <w:b/>
          <w:color w:val="000000" w:themeColor="text1"/>
          <w:lang w:eastAsia="zh-CN"/>
        </w:rPr>
        <w:t xml:space="preserve">Ofertę </w:t>
      </w:r>
      <w:r>
        <w:rPr>
          <w:rFonts w:ascii="Cambria" w:eastAsia="SimSun" w:hAnsi="Cambria"/>
          <w:b/>
          <w:color w:val="000000"/>
          <w:shd w:val="clear" w:color="auto" w:fill="FFFFFF"/>
          <w:lang w:eastAsia="zh-CN"/>
        </w:rPr>
        <w:t xml:space="preserve">składa się, </w:t>
      </w:r>
      <w:r>
        <w:rPr>
          <w:rFonts w:ascii="Cambria" w:eastAsia="SimSun" w:hAnsi="Cambria"/>
          <w:b/>
          <w:color w:val="000000"/>
          <w:u w:val="single"/>
          <w:shd w:val="clear" w:color="auto" w:fill="FFFFFF"/>
          <w:lang w:eastAsia="zh-CN"/>
        </w:rPr>
        <w:t>pod rygorem nieważności</w:t>
      </w:r>
      <w:r>
        <w:rPr>
          <w:rFonts w:ascii="Cambria" w:eastAsia="SimSun" w:hAnsi="Cambria"/>
          <w:b/>
          <w:color w:val="000000"/>
          <w:shd w:val="clear" w:color="auto" w:fill="FFFFFF"/>
          <w:lang w:eastAsia="zh-CN"/>
        </w:rPr>
        <w:t>, w formie elektronicznej lub w postaci elektronicznej opatrzonej podpisem zaufanym lub podpisem osobistym</w:t>
      </w:r>
      <w:r>
        <w:rPr>
          <w:rFonts w:ascii="Cambria" w:eastAsia="SimSun" w:hAnsi="Cambria"/>
          <w:color w:val="000000"/>
          <w:shd w:val="clear" w:color="auto" w:fill="FFFFFF"/>
          <w:lang w:eastAsia="zh-CN"/>
        </w:rPr>
        <w:t xml:space="preserve"> w formatach danych określonych w przepisach wydanych na podstawie </w:t>
      </w:r>
      <w:r>
        <w:rPr>
          <w:rFonts w:ascii="Cambria" w:eastAsia="SimSun" w:hAnsi="Cambria"/>
          <w:shd w:val="clear" w:color="auto" w:fill="FFFFFF"/>
          <w:lang w:eastAsia="zh-CN"/>
        </w:rPr>
        <w:t>art. 18</w:t>
      </w:r>
      <w:r>
        <w:rPr>
          <w:rFonts w:ascii="Cambria" w:eastAsia="SimSun" w:hAnsi="Cambria"/>
          <w:color w:val="000000"/>
          <w:shd w:val="clear" w:color="auto" w:fill="FFFFFF"/>
          <w:lang w:eastAsia="zh-CN"/>
        </w:rPr>
        <w:t xml:space="preserve"> ustawy z dnia 17 lutego 2005 r. o informatyzacji działalności podmiotów realizujących zadania publiczne (Dz. U. z 2023 r. poz. 57 ze zm.), z zastrzeżeniem formatów, o których mowa w </w:t>
      </w:r>
      <w:r>
        <w:rPr>
          <w:rFonts w:ascii="Cambria" w:eastAsia="SimSun" w:hAnsi="Cambria"/>
          <w:shd w:val="clear" w:color="auto" w:fill="FFFFFF"/>
          <w:lang w:eastAsia="zh-CN"/>
        </w:rPr>
        <w:t>art. 66 ust. 1</w:t>
      </w:r>
      <w:r>
        <w:rPr>
          <w:rFonts w:ascii="Cambria" w:eastAsia="SimSun" w:hAnsi="Cambria"/>
          <w:color w:val="000000"/>
          <w:shd w:val="clear" w:color="auto" w:fill="FFFFFF"/>
          <w:lang w:eastAsia="zh-CN"/>
        </w:rPr>
        <w:t xml:space="preserve"> ustawy </w:t>
      </w:r>
      <w:proofErr w:type="spellStart"/>
      <w:r>
        <w:rPr>
          <w:rFonts w:ascii="Cambria" w:eastAsia="SimSun" w:hAnsi="Cambria"/>
          <w:color w:val="000000"/>
          <w:shd w:val="clear" w:color="auto" w:fill="FFFFFF"/>
          <w:lang w:eastAsia="zh-CN"/>
        </w:rPr>
        <w:t>Pzp</w:t>
      </w:r>
      <w:proofErr w:type="spellEnd"/>
      <w:r>
        <w:rPr>
          <w:rFonts w:ascii="Cambria" w:eastAsia="SimSun" w:hAnsi="Cambria"/>
          <w:color w:val="000000"/>
          <w:shd w:val="clear" w:color="auto" w:fill="FFFFFF"/>
          <w:lang w:eastAsia="zh-CN"/>
        </w:rPr>
        <w:t xml:space="preserve">, z uwzględnieniem rodzaju przekazywanych danych. </w:t>
      </w:r>
      <w:r>
        <w:rPr>
          <w:rFonts w:ascii="Cambria" w:eastAsia="SimSun" w:hAnsi="Cambria" w:cs="Arial"/>
          <w:u w:val="single"/>
          <w:lang w:eastAsia="zh-CN"/>
        </w:rPr>
        <w:t>Zamawiający preferuje w szczególności następujące formaty przesłanych danych: .pdf, .</w:t>
      </w:r>
      <w:proofErr w:type="spellStart"/>
      <w:r>
        <w:rPr>
          <w:rFonts w:ascii="Cambria" w:eastAsia="SimSun" w:hAnsi="Cambria" w:cs="Arial"/>
          <w:u w:val="single"/>
          <w:lang w:eastAsia="zh-CN"/>
        </w:rPr>
        <w:t>docx</w:t>
      </w:r>
      <w:proofErr w:type="spellEnd"/>
      <w:r>
        <w:rPr>
          <w:rFonts w:ascii="Cambria" w:eastAsia="SimSun" w:hAnsi="Cambria" w:cs="Arial"/>
          <w:u w:val="single"/>
          <w:lang w:eastAsia="zh-CN"/>
        </w:rPr>
        <w:t xml:space="preserve">, zip. </w:t>
      </w:r>
      <w:r>
        <w:rPr>
          <w:rFonts w:ascii="Cambria" w:eastAsia="SimSun" w:hAnsi="Cambria"/>
          <w:lang w:eastAsia="zh-CN"/>
        </w:rPr>
        <w:t>(Zamawiający dopuszcza także format RAR)</w:t>
      </w:r>
      <w:r>
        <w:rPr>
          <w:rFonts w:asciiTheme="majorHAnsi" w:eastAsia="SimSun" w:hAnsiTheme="majorHAnsi"/>
          <w:lang w:eastAsia="zh-CN"/>
        </w:rPr>
        <w:t>.</w:t>
      </w:r>
    </w:p>
    <w:p w14:paraId="6BF62657"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 xml:space="preserve">Każdy dokument składający się na ofertę lub złożony wraz z ofertą sporządzony </w:t>
      </w:r>
      <w:r>
        <w:rPr>
          <w:rFonts w:ascii="Cambria" w:eastAsia="SimSun" w:hAnsi="Cambria" w:cs="Arial"/>
          <w:lang w:eastAsia="zh-CN"/>
        </w:rPr>
        <w:br/>
        <w:t>w języku innym niż polski musi być złożony wraz z tłumaczeniem na język polski.</w:t>
      </w:r>
    </w:p>
    <w:p w14:paraId="5D29D5DC"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Treść oferty musi być zgodna z treścią SWZ.</w:t>
      </w:r>
    </w:p>
    <w:p w14:paraId="28FE354F"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Wykonawca ponosi wszelkie koszty związane z przygotowaniem i złożeniem oferty.</w:t>
      </w:r>
    </w:p>
    <w:p w14:paraId="3B4FF01D"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lastRenderedPageBreak/>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Cambria" w:eastAsia="SimSun" w:hAnsi="Cambria"/>
          <w:lang w:eastAsia="zh-CN"/>
        </w:rPr>
        <w:t>drag&amp;drop</w:t>
      </w:r>
      <w:proofErr w:type="spellEnd"/>
      <w:r>
        <w:rPr>
          <w:rFonts w:ascii="Cambria" w:eastAsia="SimSun" w:hAnsi="Cambria"/>
          <w:lang w:eastAsia="zh-CN"/>
        </w:rPr>
        <w:t xml:space="preserve"> („przeciągnij” i „upuść”) służące do dodawania plików.</w:t>
      </w:r>
    </w:p>
    <w:p w14:paraId="04BB6F44"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Wykonawca dodaje wybrany z dysku i uprzednio podpisany </w:t>
      </w:r>
      <w:r>
        <w:rPr>
          <w:rFonts w:ascii="Cambria" w:eastAsia="SimSun" w:hAnsi="Cambria"/>
          <w:b/>
          <w:bCs/>
          <w:lang w:eastAsia="zh-CN"/>
        </w:rPr>
        <w:t>„Formularz oferty – Załącznik Nr 3 do SWZ”</w:t>
      </w:r>
      <w:r>
        <w:rPr>
          <w:rFonts w:ascii="Cambria" w:eastAsia="SimSun" w:hAnsi="Cambria"/>
          <w:lang w:eastAsia="zh-CN"/>
        </w:rPr>
        <w:t xml:space="preserve"> w pierwszym polu („Wypełniony formularz oferty”). W kolejnym polu („Załączniki i inne dokumenty przedstawione w ofercie przez Wykonawcę”) Wykonawca dodaje pozostałe pliki stanowiące ofertę lub składane wraz z ofertą.</w:t>
      </w:r>
    </w:p>
    <w:p w14:paraId="25A8384E" w14:textId="77777777" w:rsidR="000B7088" w:rsidRDefault="00000000">
      <w:pPr>
        <w:widowControl w:val="0"/>
        <w:pBdr>
          <w:top w:val="single" w:sz="4" w:space="1" w:color="000000"/>
          <w:left w:val="single" w:sz="4" w:space="4" w:color="000000"/>
          <w:bottom w:val="single" w:sz="4" w:space="1" w:color="000000"/>
          <w:right w:val="single" w:sz="4" w:space="4" w:color="000000"/>
        </w:pBdr>
        <w:spacing w:before="20" w:after="40" w:line="276" w:lineRule="auto"/>
        <w:ind w:left="720"/>
        <w:contextualSpacing/>
        <w:jc w:val="center"/>
        <w:outlineLvl w:val="3"/>
        <w:rPr>
          <w:rFonts w:ascii="Cambria" w:eastAsia="SimSun" w:hAnsi="Cambria"/>
          <w:b/>
          <w:bCs/>
          <w:color w:val="000000" w:themeColor="text1"/>
          <w:lang w:eastAsia="zh-CN"/>
        </w:rPr>
      </w:pPr>
      <w:r>
        <w:rPr>
          <w:rFonts w:ascii="Cambria" w:eastAsia="SimSun" w:hAnsi="Cambria"/>
          <w:b/>
          <w:bCs/>
          <w:color w:val="000000" w:themeColor="text1"/>
          <w:lang w:eastAsia="zh-CN"/>
        </w:rPr>
        <w:t>UWAGA:</w:t>
      </w:r>
    </w:p>
    <w:p w14:paraId="4184CF71" w14:textId="77777777" w:rsidR="000B7088" w:rsidRDefault="00000000">
      <w:pPr>
        <w:widowControl w:val="0"/>
        <w:pBdr>
          <w:top w:val="single" w:sz="4" w:space="1" w:color="000000"/>
          <w:left w:val="single" w:sz="4" w:space="4" w:color="000000"/>
          <w:bottom w:val="single" w:sz="4" w:space="1" w:color="000000"/>
          <w:right w:val="single" w:sz="4" w:space="4" w:color="000000"/>
        </w:pBdr>
        <w:spacing w:before="20" w:after="40" w:line="276" w:lineRule="auto"/>
        <w:ind w:left="720"/>
        <w:contextualSpacing/>
        <w:jc w:val="both"/>
        <w:outlineLvl w:val="3"/>
        <w:rPr>
          <w:rFonts w:ascii="Cambria" w:eastAsia="SimSun" w:hAnsi="Cambria"/>
          <w:b/>
          <w:bCs/>
          <w:color w:val="000000" w:themeColor="text1"/>
          <w:lang w:eastAsia="zh-CN"/>
        </w:rPr>
      </w:pPr>
      <w:r>
        <w:rPr>
          <w:rFonts w:ascii="Cambria" w:eastAsia="SimSun" w:hAnsi="Cambria"/>
          <w:b/>
          <w:bCs/>
          <w:color w:val="000000" w:themeColor="text1"/>
          <w:lang w:eastAsia="zh-CN"/>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r>
        <w:rPr>
          <w:rFonts w:ascii="Cambria" w:eastAsia="SimSun" w:hAnsi="Cambria"/>
          <w:b/>
          <w:bCs/>
          <w:color w:val="000000" w:themeColor="text1"/>
          <w:lang w:eastAsia="zh-CN"/>
        </w:rPr>
        <w:br/>
      </w:r>
      <w:r>
        <w:rPr>
          <w:rFonts w:ascii="Cambria" w:eastAsia="SimSun" w:hAnsi="Cambria"/>
          <w:b/>
          <w:bCs/>
          <w:i/>
          <w:iCs/>
          <w:color w:val="000000" w:themeColor="text1"/>
          <w:lang w:eastAsia="zh-CN"/>
        </w:rPr>
        <w:t>„Czy chcesz kontynuować?</w:t>
      </w:r>
      <w:r>
        <w:rPr>
          <w:rFonts w:ascii="Cambria" w:eastAsia="SimSun" w:hAnsi="Cambria"/>
          <w:b/>
          <w:bCs/>
          <w:color w:val="000000" w:themeColor="text1"/>
          <w:lang w:eastAsia="zh-CN"/>
        </w:rPr>
        <w:t xml:space="preserve"> </w:t>
      </w:r>
      <w:r>
        <w:rPr>
          <w:rFonts w:ascii="Cambria" w:eastAsia="SimSun" w:hAnsi="Cambria"/>
          <w:b/>
          <w:bCs/>
          <w:i/>
          <w:iCs/>
          <w:color w:val="000000" w:themeColor="text1"/>
          <w:lang w:eastAsia="zh-CN"/>
        </w:rPr>
        <w:t>Postępowanie nie posiada opublikowanego formularza do tego etapu postępowania.</w:t>
      </w:r>
      <w:r>
        <w:rPr>
          <w:rFonts w:ascii="Cambria" w:eastAsia="SimSun" w:hAnsi="Cambria"/>
          <w:b/>
          <w:bCs/>
          <w:color w:val="000000" w:themeColor="text1"/>
          <w:lang w:eastAsia="zh-CN"/>
        </w:rPr>
        <w:t xml:space="preserve"> </w:t>
      </w:r>
      <w:r>
        <w:rPr>
          <w:rFonts w:ascii="Cambria" w:eastAsia="SimSun" w:hAnsi="Cambria"/>
          <w:b/>
          <w:bCs/>
          <w:i/>
          <w:iCs/>
          <w:color w:val="000000" w:themeColor="text1"/>
          <w:lang w:eastAsia="zh-CN"/>
        </w:rPr>
        <w:t>Plik [w tym miejscu pojawia się nazwa pliku] nie jest poprawnym formularzem interaktywnym wygenerowanym na Platformie."</w:t>
      </w:r>
      <w:r>
        <w:rPr>
          <w:rFonts w:ascii="Cambria" w:eastAsia="SimSun" w:hAnsi="Cambria"/>
          <w:b/>
          <w:bCs/>
          <w:color w:val="000000" w:themeColor="text1"/>
          <w:lang w:eastAsia="zh-CN"/>
        </w:rPr>
        <w:t xml:space="preserve"> </w:t>
      </w:r>
    </w:p>
    <w:p w14:paraId="1F170A5A" w14:textId="77777777" w:rsidR="000B7088" w:rsidRDefault="00000000">
      <w:pPr>
        <w:widowControl w:val="0"/>
        <w:pBdr>
          <w:top w:val="single" w:sz="4" w:space="1" w:color="000000"/>
          <w:left w:val="single" w:sz="4" w:space="4" w:color="000000"/>
          <w:bottom w:val="single" w:sz="4" w:space="1" w:color="000000"/>
          <w:right w:val="single" w:sz="4" w:space="4" w:color="000000"/>
        </w:pBdr>
        <w:spacing w:before="20" w:after="40" w:line="276" w:lineRule="auto"/>
        <w:ind w:left="720"/>
        <w:contextualSpacing/>
        <w:jc w:val="both"/>
        <w:outlineLvl w:val="3"/>
        <w:rPr>
          <w:rFonts w:ascii="Cambria" w:eastAsia="SimSun" w:hAnsi="Cambria" w:cs="Arial"/>
          <w:b/>
          <w:bCs/>
          <w:color w:val="000000" w:themeColor="text1"/>
          <w:u w:val="single"/>
          <w:lang w:eastAsia="zh-CN"/>
        </w:rPr>
      </w:pPr>
      <w:r>
        <w:rPr>
          <w:rFonts w:ascii="Cambria" w:eastAsia="SimSun" w:hAnsi="Cambria"/>
          <w:b/>
          <w:bCs/>
          <w:color w:val="000000" w:themeColor="text1"/>
          <w:lang w:eastAsia="zh-CN"/>
        </w:rPr>
        <w:t xml:space="preserve">W takim przypadku należy wybrać opcję </w:t>
      </w:r>
      <w:r>
        <w:rPr>
          <w:rFonts w:ascii="Cambria" w:eastAsia="SimSun" w:hAnsi="Cambria"/>
          <w:b/>
          <w:bCs/>
          <w:i/>
          <w:iCs/>
          <w:color w:val="000000" w:themeColor="text1"/>
          <w:lang w:eastAsia="zh-CN"/>
        </w:rPr>
        <w:t>„Tak, chcę kontynuować".</w:t>
      </w:r>
    </w:p>
    <w:p w14:paraId="51F4F28A" w14:textId="77777777" w:rsidR="000B7088" w:rsidRDefault="000B7088">
      <w:pPr>
        <w:widowControl w:val="0"/>
        <w:spacing w:before="20" w:after="40" w:line="276" w:lineRule="auto"/>
        <w:ind w:left="720"/>
        <w:contextualSpacing/>
        <w:jc w:val="both"/>
        <w:outlineLvl w:val="3"/>
        <w:rPr>
          <w:rFonts w:ascii="Cambria" w:eastAsia="SimSun" w:hAnsi="Cambria"/>
          <w:sz w:val="10"/>
          <w:szCs w:val="10"/>
          <w:lang w:eastAsia="zh-CN"/>
        </w:rPr>
      </w:pPr>
    </w:p>
    <w:p w14:paraId="3D097BCA"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Formularz ofertowy podpisuje się kwalifikowanym podpisem elektronicznym, podpisem zaufanym lub podpisem osobistym. Rekomendowanym wariantem podpisu jest typ wewnętrzny. </w:t>
      </w:r>
      <w:r>
        <w:rPr>
          <w:rFonts w:ascii="Cambria" w:eastAsia="SimSun" w:hAnsi="Cambria"/>
          <w:u w:val="single"/>
          <w:lang w:eastAsia="zh-CN"/>
        </w:rPr>
        <w:t xml:space="preserve">Podpis formularza ofertowego wariantem podpisu w typie zewnętrznym również jest możliwy, tylko w tym przypadku, powstały oddzielny plik podpisu dla tego formularza należy załączyć w polu </w:t>
      </w:r>
      <w:r>
        <w:rPr>
          <w:rFonts w:ascii="Cambria" w:eastAsia="SimSun" w:hAnsi="Cambria"/>
          <w:i/>
          <w:iCs/>
          <w:u w:val="single"/>
          <w:lang w:eastAsia="zh-CN"/>
        </w:rPr>
        <w:t xml:space="preserve">„Załączniki </w:t>
      </w:r>
      <w:r>
        <w:rPr>
          <w:rFonts w:ascii="Cambria" w:eastAsia="SimSun" w:hAnsi="Cambria"/>
          <w:i/>
          <w:iCs/>
          <w:u w:val="single"/>
          <w:lang w:eastAsia="zh-CN"/>
        </w:rPr>
        <w:br/>
        <w:t>i inne dokumenty przedstawione w ofercie przez Wykonawcę”.</w:t>
      </w:r>
    </w:p>
    <w:p w14:paraId="2FDEBE30"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Pozostałe dokumenty wchodzące w skład oferty lub składane wraz z ofertą, które są zgodne z ustawą </w:t>
      </w:r>
      <w:proofErr w:type="spellStart"/>
      <w:r>
        <w:rPr>
          <w:rFonts w:ascii="Cambria" w:eastAsia="SimSun" w:hAnsi="Cambria"/>
          <w:lang w:eastAsia="zh-CN"/>
        </w:rPr>
        <w:t>Pzp</w:t>
      </w:r>
      <w:proofErr w:type="spellEnd"/>
      <w:r>
        <w:rPr>
          <w:rFonts w:ascii="Cambria" w:eastAsia="SimSun" w:hAnsi="Cambria"/>
          <w:lang w:eastAsia="zh-CN"/>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0F330E0F"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W przypadku przekazywania dokumentu elektronicznego w formacie poddającym dane kompresji, opatrzenie pliku zawierającego skompresowane dokumenty </w:t>
      </w:r>
      <w:r>
        <w:rPr>
          <w:rFonts w:ascii="Cambria" w:eastAsia="SimSun" w:hAnsi="Cambria"/>
          <w:lang w:eastAsia="zh-CN"/>
        </w:rPr>
        <w:lastRenderedPageBreak/>
        <w:t>kwalifikowanym podpisem elektronicznym, podpisem zaufanym lub podpisem osobistym, jest równoznaczne z opatrzeniem wszystkich dokumentów zawartych w tym pliku odpowiednio kwalifikowanym podpisem elektronicznym, podpisem zaufanym lub podpisem osobistym.</w:t>
      </w:r>
    </w:p>
    <w:p w14:paraId="34AF0807"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System sprawdza, czy złożone pliki są podpisane i automatycznie je szyfruje, jednocześnie informując o tym Wykonawcę. Potwierdzenie czasu przekazania </w:t>
      </w:r>
      <w:r>
        <w:rPr>
          <w:rFonts w:ascii="Cambria" w:eastAsia="SimSun" w:hAnsi="Cambria"/>
          <w:lang w:eastAsia="zh-CN"/>
        </w:rPr>
        <w:br/>
        <w:t xml:space="preserve">i odbioru oferty znajduje się w Elektronicznym Potwierdzeniu Przesłania (EPP) </w:t>
      </w:r>
      <w:r>
        <w:rPr>
          <w:rFonts w:ascii="Cambria" w:eastAsia="SimSun" w:hAnsi="Cambria"/>
          <w:lang w:eastAsia="zh-CN"/>
        </w:rPr>
        <w:br/>
        <w:t>i Elektronicznym Potwierdzeniu Odebrania (EPO). EPP i EPO dostępne są dla zalogowanego Wykonawcy w zakładce „Oferty/Wnioski”.</w:t>
      </w:r>
    </w:p>
    <w:p w14:paraId="39D3BF52"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Maksymalny łączny rozmiar plików stanowiących ofertę lub składanych wraz </w:t>
      </w:r>
      <w:r>
        <w:rPr>
          <w:rFonts w:ascii="Cambria" w:eastAsia="SimSun" w:hAnsi="Cambria"/>
          <w:lang w:eastAsia="zh-CN"/>
        </w:rPr>
        <w:br/>
        <w:t>z ofertą to 250 MB.</w:t>
      </w:r>
    </w:p>
    <w:p w14:paraId="0B5F9145" w14:textId="77777777" w:rsidR="000B7088" w:rsidRDefault="00000000">
      <w:pPr>
        <w:widowControl w:val="0"/>
        <w:numPr>
          <w:ilvl w:val="1"/>
          <w:numId w:val="28"/>
        </w:numPr>
        <w:spacing w:before="20" w:after="40" w:line="276" w:lineRule="auto"/>
        <w:contextualSpacing/>
        <w:jc w:val="both"/>
        <w:outlineLvl w:val="3"/>
        <w:rPr>
          <w:rFonts w:ascii="Cambria" w:eastAsia="SimSun" w:hAnsi="Cambria" w:cs="Arial"/>
          <w:lang w:eastAsia="zh-CN"/>
        </w:rPr>
      </w:pPr>
      <w:r>
        <w:rPr>
          <w:rFonts w:ascii="Cambria" w:eastAsia="SimSun" w:hAnsi="Cambria" w:cs="Arial"/>
          <w:color w:val="000000" w:themeColor="text1"/>
          <w:lang w:eastAsia="zh-CN"/>
        </w:rPr>
        <w:t>Na potrzeby oceny ofert oferta musi zawierać:</w:t>
      </w:r>
    </w:p>
    <w:p w14:paraId="6C54CDCB" w14:textId="77777777" w:rsidR="000B7088" w:rsidRDefault="00000000">
      <w:pPr>
        <w:widowControl w:val="0"/>
        <w:numPr>
          <w:ilvl w:val="0"/>
          <w:numId w:val="27"/>
        </w:numPr>
        <w:spacing w:before="20" w:after="40" w:line="276" w:lineRule="auto"/>
        <w:ind w:left="993" w:hanging="284"/>
        <w:contextualSpacing/>
        <w:jc w:val="both"/>
        <w:outlineLvl w:val="3"/>
        <w:rPr>
          <w:rFonts w:ascii="Cambria" w:eastAsia="SimSun" w:hAnsi="Cambria" w:cs="Arial"/>
          <w:bCs/>
          <w:lang w:eastAsia="zh-CN"/>
        </w:rPr>
      </w:pPr>
      <w:bookmarkStart w:id="12" w:name="_Hlk75497021"/>
      <w:r>
        <w:rPr>
          <w:rFonts w:ascii="Cambria" w:eastAsia="SimSun" w:hAnsi="Cambria" w:cs="Arial"/>
          <w:b/>
          <w:bCs/>
          <w:lang w:eastAsia="zh-CN"/>
        </w:rPr>
        <w:t xml:space="preserve">Formularz ofertowy </w:t>
      </w:r>
      <w:r>
        <w:rPr>
          <w:rFonts w:ascii="Cambria" w:eastAsia="SimSun" w:hAnsi="Cambria" w:cs="Arial"/>
          <w:bCs/>
          <w:lang w:eastAsia="zh-CN"/>
        </w:rPr>
        <w:t xml:space="preserve">– do wykorzystania wzór (druk), stanowiący </w:t>
      </w:r>
      <w:r>
        <w:rPr>
          <w:rFonts w:ascii="Cambria" w:eastAsia="SimSun" w:hAnsi="Cambria" w:cs="Arial"/>
          <w:b/>
          <w:bCs/>
          <w:lang w:eastAsia="zh-CN"/>
        </w:rPr>
        <w:t xml:space="preserve">Załącznik nr 3 do SWZ </w:t>
      </w:r>
      <w:r>
        <w:rPr>
          <w:rFonts w:ascii="Cambria" w:eastAsia="SimSun" w:hAnsi="Cambria" w:cs="Arial"/>
          <w:bCs/>
          <w:lang w:eastAsia="zh-CN"/>
        </w:rPr>
        <w:t xml:space="preserve">(przy czym Wykonawca może sporządzić ofertę wg innego wzorca, powinna ona wówczas obejmować dane wymagane dla oferty w SWZ </w:t>
      </w:r>
      <w:r>
        <w:rPr>
          <w:rFonts w:ascii="Cambria" w:eastAsia="SimSun" w:hAnsi="Cambria" w:cs="Arial"/>
          <w:bCs/>
          <w:lang w:eastAsia="zh-CN"/>
        </w:rPr>
        <w:br/>
        <w:t>i załącznikach);</w:t>
      </w:r>
    </w:p>
    <w:p w14:paraId="0C67DAC3" w14:textId="77777777" w:rsidR="000B7088" w:rsidRDefault="00000000">
      <w:pPr>
        <w:widowControl w:val="0"/>
        <w:numPr>
          <w:ilvl w:val="0"/>
          <w:numId w:val="27"/>
        </w:numPr>
        <w:spacing w:before="20" w:after="40" w:line="276" w:lineRule="auto"/>
        <w:ind w:left="993" w:hanging="284"/>
        <w:jc w:val="both"/>
        <w:rPr>
          <w:rFonts w:ascii="Cambria" w:eastAsia="SimSun" w:hAnsi="Cambria" w:cs="Arial"/>
          <w:bCs/>
          <w:kern w:val="2"/>
          <w:lang w:eastAsia="ar-SA"/>
        </w:rPr>
      </w:pPr>
      <w:r>
        <w:rPr>
          <w:rFonts w:ascii="Cambria" w:eastAsia="SimSun" w:hAnsi="Cambria" w:cs="Arial"/>
          <w:b/>
          <w:bCs/>
          <w:kern w:val="2"/>
          <w:lang w:eastAsia="ar-SA"/>
        </w:rPr>
        <w:t>Oświadczenie</w:t>
      </w:r>
      <w:r>
        <w:rPr>
          <w:rFonts w:ascii="Cambria" w:eastAsia="SimSun" w:hAnsi="Cambria" w:cs="Calibri"/>
          <w:kern w:val="2"/>
          <w:lang w:eastAsia="ar-SA"/>
        </w:rPr>
        <w:t xml:space="preserve"> </w:t>
      </w:r>
      <w:r>
        <w:rPr>
          <w:rFonts w:ascii="Cambria" w:eastAsia="SimSun" w:hAnsi="Cambria" w:cs="Arial"/>
          <w:b/>
          <w:bCs/>
          <w:kern w:val="2"/>
          <w:lang w:eastAsia="ar-SA"/>
        </w:rPr>
        <w:t xml:space="preserve">wykonawcy/wykonawcy wspólnie ubiegającego się o udzielenie zamówienia składane na podstawie art. 125 ust. 1 ustawy </w:t>
      </w:r>
      <w:proofErr w:type="spellStart"/>
      <w:r>
        <w:rPr>
          <w:rFonts w:ascii="Cambria" w:eastAsia="SimSun" w:hAnsi="Cambria" w:cs="Arial"/>
          <w:b/>
          <w:bCs/>
          <w:kern w:val="2"/>
          <w:lang w:eastAsia="ar-SA"/>
        </w:rPr>
        <w:t>Pzp</w:t>
      </w:r>
      <w:proofErr w:type="spellEnd"/>
      <w:r>
        <w:rPr>
          <w:rFonts w:ascii="Cambria" w:eastAsia="SimSun" w:hAnsi="Cambria" w:cs="Arial"/>
          <w:kern w:val="2"/>
          <w:lang w:eastAsia="ar-SA"/>
        </w:rPr>
        <w:t>, o którym mowa w rozdziale 8.1 SWZ;</w:t>
      </w:r>
    </w:p>
    <w:p w14:paraId="0740219E" w14:textId="77777777" w:rsidR="000B7088" w:rsidRDefault="00000000">
      <w:pPr>
        <w:pStyle w:val="Akapitzlist"/>
        <w:widowControl w:val="0"/>
        <w:numPr>
          <w:ilvl w:val="0"/>
          <w:numId w:val="27"/>
        </w:numPr>
        <w:spacing w:line="276" w:lineRule="auto"/>
        <w:ind w:left="993" w:hanging="284"/>
        <w:outlineLvl w:val="3"/>
        <w:rPr>
          <w:rFonts w:asciiTheme="majorHAnsi" w:hAnsiTheme="majorHAnsi" w:cs="Arial"/>
          <w:bCs/>
          <w:sz w:val="24"/>
          <w:szCs w:val="24"/>
        </w:rPr>
      </w:pPr>
      <w:r>
        <w:rPr>
          <w:rFonts w:asciiTheme="majorHAnsi" w:hAnsiTheme="majorHAnsi" w:cs="Arial"/>
          <w:b/>
          <w:sz w:val="24"/>
          <w:szCs w:val="24"/>
        </w:rPr>
        <w:t>Oświadczenie, o którym mowa w pkt 8.2 SWZ</w:t>
      </w:r>
      <w:r>
        <w:rPr>
          <w:rFonts w:asciiTheme="majorHAnsi" w:hAnsiTheme="majorHAnsi" w:cs="Arial"/>
          <w:b/>
          <w:bCs/>
          <w:i/>
          <w:sz w:val="24"/>
          <w:szCs w:val="24"/>
          <w:lang w:eastAsia="en-US"/>
        </w:rPr>
        <w:t>(jeżeli dotyczy)</w:t>
      </w:r>
      <w:r>
        <w:rPr>
          <w:rFonts w:asciiTheme="majorHAnsi" w:hAnsiTheme="majorHAnsi" w:cs="Arial"/>
          <w:bCs/>
          <w:sz w:val="24"/>
          <w:szCs w:val="24"/>
        </w:rPr>
        <w:t>,</w:t>
      </w:r>
    </w:p>
    <w:p w14:paraId="42565568" w14:textId="77777777" w:rsidR="000B7088" w:rsidRDefault="00000000">
      <w:pPr>
        <w:pStyle w:val="Akapitzlist"/>
        <w:widowControl w:val="0"/>
        <w:numPr>
          <w:ilvl w:val="0"/>
          <w:numId w:val="27"/>
        </w:numPr>
        <w:spacing w:line="276" w:lineRule="auto"/>
        <w:ind w:left="993" w:hanging="284"/>
        <w:outlineLvl w:val="3"/>
        <w:rPr>
          <w:rFonts w:asciiTheme="majorHAnsi" w:hAnsiTheme="majorHAnsi" w:cs="Arial"/>
          <w:bCs/>
          <w:sz w:val="24"/>
          <w:szCs w:val="24"/>
        </w:rPr>
      </w:pPr>
      <w:r>
        <w:rPr>
          <w:rFonts w:asciiTheme="majorHAnsi" w:hAnsiTheme="majorHAnsi" w:cs="Arial"/>
          <w:b/>
          <w:bCs/>
          <w:sz w:val="24"/>
          <w:szCs w:val="24"/>
          <w:lang w:eastAsia="en-US"/>
        </w:rPr>
        <w:t>Zobowiązanie lub inne dokumenty</w:t>
      </w:r>
      <w:r>
        <w:rPr>
          <w:rFonts w:asciiTheme="majorHAnsi" w:hAnsiTheme="majorHAnsi" w:cs="Arial"/>
          <w:b/>
          <w:sz w:val="24"/>
          <w:szCs w:val="24"/>
          <w:lang w:eastAsia="en-US"/>
        </w:rPr>
        <w:t>, o których mowa w pkt 9.4 SWZ</w:t>
      </w:r>
      <w:r>
        <w:rPr>
          <w:rFonts w:asciiTheme="majorHAnsi" w:hAnsiTheme="majorHAnsi" w:cs="Arial"/>
          <w:b/>
          <w:bCs/>
          <w:i/>
          <w:sz w:val="24"/>
          <w:szCs w:val="24"/>
          <w:lang w:eastAsia="en-US"/>
        </w:rPr>
        <w:t>(jeżeli dotyczy)</w:t>
      </w:r>
      <w:r>
        <w:rPr>
          <w:rFonts w:asciiTheme="majorHAnsi" w:hAnsiTheme="majorHAnsi" w:cs="Arial"/>
          <w:bCs/>
          <w:i/>
          <w:sz w:val="24"/>
          <w:szCs w:val="24"/>
          <w:lang w:eastAsia="en-US"/>
        </w:rPr>
        <w:t>.</w:t>
      </w:r>
    </w:p>
    <w:p w14:paraId="05175AAA" w14:textId="77777777" w:rsidR="000B7088" w:rsidRDefault="00000000">
      <w:pPr>
        <w:widowControl w:val="0"/>
        <w:numPr>
          <w:ilvl w:val="0"/>
          <w:numId w:val="27"/>
        </w:numPr>
        <w:spacing w:before="20" w:after="40" w:line="276" w:lineRule="auto"/>
        <w:ind w:left="993" w:hanging="284"/>
        <w:jc w:val="both"/>
        <w:rPr>
          <w:rFonts w:ascii="Cambria" w:eastAsia="SimSun" w:hAnsi="Cambria" w:cs="Cambria"/>
          <w:b/>
          <w:kern w:val="2"/>
          <w:lang w:eastAsia="ar-SA"/>
        </w:rPr>
      </w:pPr>
      <w:r>
        <w:rPr>
          <w:rFonts w:ascii="Cambria" w:eastAsia="SimSun" w:hAnsi="Cambria" w:cs="Cambria"/>
          <w:b/>
          <w:bCs/>
          <w:kern w:val="2"/>
          <w:lang w:eastAsia="ar-SA"/>
        </w:rPr>
        <w:t>Uzasadnienie do zastrzeżenia informacji znajdujących się w ofercie jako tajemnica przedsiębiorstwa</w:t>
      </w:r>
      <w:r>
        <w:rPr>
          <w:rFonts w:ascii="Cambria" w:eastAsia="SimSun" w:hAnsi="Cambria" w:cs="Cambria"/>
          <w:bCs/>
          <w:kern w:val="2"/>
          <w:lang w:eastAsia="ar-SA"/>
        </w:rPr>
        <w:t xml:space="preserve"> </w:t>
      </w:r>
      <w:r>
        <w:rPr>
          <w:rFonts w:ascii="Cambria" w:eastAsia="SimSun" w:hAnsi="Cambria" w:cs="Cambria"/>
          <w:i/>
          <w:kern w:val="2"/>
          <w:lang w:eastAsia="ar-SA"/>
        </w:rPr>
        <w:t>(jeżeli dotyczy)</w:t>
      </w:r>
      <w:r>
        <w:rPr>
          <w:rFonts w:ascii="Cambria" w:eastAsia="SimSun" w:hAnsi="Cambria" w:cs="Cambria"/>
          <w:kern w:val="2"/>
          <w:lang w:eastAsia="ar-SA"/>
        </w:rPr>
        <w:t>.</w:t>
      </w:r>
    </w:p>
    <w:p w14:paraId="6BFDE41A" w14:textId="77777777" w:rsidR="000B7088" w:rsidRDefault="00000000">
      <w:pPr>
        <w:widowControl w:val="0"/>
        <w:numPr>
          <w:ilvl w:val="0"/>
          <w:numId w:val="27"/>
        </w:numPr>
        <w:spacing w:before="20" w:after="40" w:line="276" w:lineRule="auto"/>
        <w:ind w:left="993" w:hanging="284"/>
        <w:jc w:val="both"/>
        <w:rPr>
          <w:rFonts w:ascii="Cambria" w:eastAsia="SimSun" w:hAnsi="Cambria" w:cs="Cambria"/>
          <w:kern w:val="2"/>
          <w:lang w:eastAsia="ar-SA"/>
        </w:rPr>
      </w:pPr>
      <w:r>
        <w:rPr>
          <w:rFonts w:ascii="Cambria" w:eastAsia="SimSun" w:hAnsi="Cambria" w:cs="Cambria"/>
          <w:b/>
          <w:bCs/>
          <w:kern w:val="2"/>
          <w:lang w:eastAsia="ar-SA"/>
        </w:rPr>
        <w:t xml:space="preserve">Potwierdzenie umocowania do działania w imieniu Wykonawcy </w:t>
      </w:r>
      <w:r>
        <w:rPr>
          <w:rFonts w:ascii="Cambria" w:eastAsia="SimSun" w:hAnsi="Cambria" w:cs="Cambria"/>
          <w:b/>
          <w:bCs/>
          <w:color w:val="000000"/>
          <w:kern w:val="2"/>
          <w:lang w:eastAsia="ar-SA"/>
        </w:rPr>
        <w:t>lub podmiotu udostępniającego zasoby</w:t>
      </w:r>
      <w:r>
        <w:rPr>
          <w:rFonts w:ascii="Cambria" w:eastAsia="SimSun" w:hAnsi="Cambria" w:cs="Cambria"/>
          <w:b/>
          <w:bCs/>
          <w:kern w:val="2"/>
          <w:lang w:eastAsia="ar-SA"/>
        </w:rPr>
        <w:t>:</w:t>
      </w:r>
    </w:p>
    <w:p w14:paraId="0624AA11" w14:textId="77777777" w:rsidR="000B7088" w:rsidRDefault="00000000">
      <w:pPr>
        <w:widowControl w:val="0"/>
        <w:numPr>
          <w:ilvl w:val="0"/>
          <w:numId w:val="29"/>
        </w:numPr>
        <w:spacing w:before="20" w:after="40" w:line="276" w:lineRule="auto"/>
        <w:jc w:val="both"/>
        <w:rPr>
          <w:rFonts w:ascii="Cambria" w:eastAsia="SimSun" w:hAnsi="Cambria" w:cs="Cambria"/>
          <w:color w:val="000000"/>
          <w:kern w:val="2"/>
          <w:lang w:eastAsia="ar-SA"/>
        </w:rPr>
      </w:pPr>
      <w:r>
        <w:rPr>
          <w:rFonts w:ascii="Cambria" w:eastAsia="SimSun" w:hAnsi="Cambria" w:cs="Cambria"/>
          <w:kern w:val="2"/>
          <w:lang w:eastAsia="ar-SA"/>
        </w:rPr>
        <w:t xml:space="preserve">Zamawiający w </w:t>
      </w:r>
      <w:r>
        <w:rPr>
          <w:rFonts w:ascii="Cambria" w:eastAsia="SimSun" w:hAnsi="Cambria" w:cs="Cambria"/>
          <w:color w:val="000000"/>
          <w:kern w:val="2"/>
          <w:lang w:eastAsia="ar-SA"/>
        </w:rPr>
        <w:t>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14:paraId="479D01F3" w14:textId="77777777" w:rsidR="000B7088" w:rsidRDefault="00000000">
      <w:pPr>
        <w:widowControl w:val="0"/>
        <w:numPr>
          <w:ilvl w:val="0"/>
          <w:numId w:val="29"/>
        </w:numPr>
        <w:spacing w:before="20" w:after="40" w:line="276" w:lineRule="auto"/>
        <w:jc w:val="both"/>
        <w:rPr>
          <w:rFonts w:ascii="Cambria" w:eastAsia="SimSun" w:hAnsi="Cambria" w:cs="Cambria"/>
          <w:color w:val="000000"/>
          <w:kern w:val="2"/>
          <w:lang w:eastAsia="ar-SA"/>
        </w:rPr>
      </w:pPr>
      <w:r>
        <w:rPr>
          <w:rFonts w:ascii="Cambria" w:eastAsia="SimSun" w:hAnsi="Cambria" w:cs="Cambria"/>
          <w:color w:val="000000"/>
          <w:kern w:val="2"/>
          <w:lang w:eastAsia="ar-SA"/>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6D60B4D2" w14:textId="77777777" w:rsidR="000B7088" w:rsidRDefault="00000000">
      <w:pPr>
        <w:widowControl w:val="0"/>
        <w:numPr>
          <w:ilvl w:val="0"/>
          <w:numId w:val="29"/>
        </w:numPr>
        <w:spacing w:before="20" w:after="40" w:line="276" w:lineRule="auto"/>
        <w:jc w:val="both"/>
        <w:rPr>
          <w:rFonts w:ascii="Cambria" w:eastAsia="SimSun" w:hAnsi="Cambria" w:cs="Cambria"/>
          <w:b/>
          <w:bCs/>
          <w:kern w:val="2"/>
          <w:lang w:eastAsia="ar-SA"/>
        </w:rPr>
      </w:pPr>
      <w:r>
        <w:rPr>
          <w:rFonts w:ascii="Cambria" w:eastAsia="SimSun" w:hAnsi="Cambria" w:cs="Cambria"/>
          <w:color w:val="000000"/>
          <w:kern w:val="2"/>
          <w:lang w:eastAsia="ar-SA"/>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3205CB8F" w14:textId="77777777" w:rsidR="000B7088" w:rsidRDefault="00000000">
      <w:pPr>
        <w:widowControl w:val="0"/>
        <w:numPr>
          <w:ilvl w:val="0"/>
          <w:numId w:val="27"/>
        </w:numPr>
        <w:spacing w:before="20" w:after="40" w:line="276" w:lineRule="auto"/>
        <w:ind w:left="993" w:hanging="284"/>
        <w:jc w:val="both"/>
        <w:rPr>
          <w:rFonts w:ascii="Cambria" w:eastAsia="SimSun" w:hAnsi="Cambria" w:cs="Cambria"/>
          <w:b/>
          <w:bCs/>
          <w:kern w:val="2"/>
          <w:lang w:eastAsia="ar-SA"/>
        </w:rPr>
      </w:pPr>
      <w:r>
        <w:rPr>
          <w:rFonts w:ascii="Cambria" w:eastAsia="SimSun" w:hAnsi="Cambria" w:cs="Cambria"/>
          <w:b/>
          <w:bCs/>
          <w:kern w:val="2"/>
          <w:lang w:eastAsia="ar-SA"/>
        </w:rPr>
        <w:t xml:space="preserve">Pełnomocnictwo </w:t>
      </w:r>
      <w:r>
        <w:rPr>
          <w:rFonts w:ascii="Cambria" w:eastAsia="SimSun" w:hAnsi="Cambria" w:cs="Cambria"/>
          <w:color w:val="000000"/>
          <w:kern w:val="2"/>
          <w:lang w:eastAsia="ar-SA"/>
        </w:rPr>
        <w:t xml:space="preserve">do reprezentowania wykonawców wspólnie ubiegających się </w:t>
      </w:r>
      <w:r>
        <w:rPr>
          <w:rFonts w:ascii="Cambria" w:eastAsia="SimSun" w:hAnsi="Cambria" w:cs="Cambria"/>
          <w:color w:val="000000"/>
          <w:kern w:val="2"/>
          <w:lang w:eastAsia="ar-SA"/>
        </w:rPr>
        <w:lastRenderedPageBreak/>
        <w:t xml:space="preserve">o udzielenie zamówienia w postępowaniu o udzielenie zamówienia albo do reprezentowania ich w postępowaniu i zawarcia </w:t>
      </w:r>
      <w:r>
        <w:rPr>
          <w:rFonts w:ascii="Cambria" w:eastAsia="SimSun" w:hAnsi="Cambria" w:cs="Cambria"/>
          <w:kern w:val="2"/>
          <w:lang w:eastAsia="ar-SA"/>
        </w:rPr>
        <w:t xml:space="preserve">umowy w sprawie zamówienia publicznego </w:t>
      </w:r>
      <w:r>
        <w:rPr>
          <w:rFonts w:ascii="Cambria" w:eastAsia="SimSun" w:hAnsi="Cambria" w:cs="Cambria"/>
          <w:b/>
          <w:bCs/>
          <w:i/>
          <w:kern w:val="2"/>
          <w:lang w:eastAsia="ar-SA"/>
        </w:rPr>
        <w:t>(jeżeli dotyczy)</w:t>
      </w:r>
      <w:r>
        <w:rPr>
          <w:rFonts w:ascii="Cambria" w:eastAsia="SimSun" w:hAnsi="Cambria" w:cs="Cambria"/>
          <w:bCs/>
          <w:kern w:val="2"/>
          <w:lang w:eastAsia="ar-SA"/>
        </w:rPr>
        <w:t>.</w:t>
      </w:r>
      <w:bookmarkEnd w:id="12"/>
    </w:p>
    <w:p w14:paraId="235EFCC0" w14:textId="77777777" w:rsidR="000B7088" w:rsidRDefault="00000000">
      <w:pPr>
        <w:widowControl w:val="0"/>
        <w:numPr>
          <w:ilvl w:val="1"/>
          <w:numId w:val="28"/>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olor w:val="000000"/>
          <w:lang w:eastAsia="zh-CN"/>
        </w:rPr>
        <w:t xml:space="preserve">Pełnomocnictwo o którym mowa w rozdziale 13.14 pkt 4) lit c) i pkt 5) SWZ </w:t>
      </w:r>
      <w:r>
        <w:rPr>
          <w:rFonts w:ascii="Cambria" w:eastAsia="SimSun" w:hAnsi="Cambria"/>
          <w:color w:val="000000"/>
          <w:shd w:val="clear" w:color="auto" w:fill="FFFFFF"/>
          <w:lang w:eastAsia="zh-CN"/>
        </w:rPr>
        <w:t xml:space="preserve">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w:t>
      </w:r>
      <w:r>
        <w:rPr>
          <w:rFonts w:ascii="Cambria" w:eastAsia="SimSun" w:hAnsi="Cambria"/>
          <w:shd w:val="clear" w:color="auto" w:fill="FFFFFF"/>
          <w:lang w:eastAsia="zh-CN"/>
        </w:rPr>
        <w:t>art. 18</w:t>
      </w:r>
      <w:r>
        <w:rPr>
          <w:rFonts w:ascii="Cambria" w:eastAsia="SimSun" w:hAnsi="Cambria"/>
          <w:color w:val="000000"/>
          <w:shd w:val="clear" w:color="auto" w:fill="FFFFFF"/>
          <w:lang w:eastAsia="zh-CN"/>
        </w:rPr>
        <w:t xml:space="preserve"> ustawy z dnia 17 lutego 2005 r. o informatyzacji działalności podmiotów realizujących zadania publiczne (Dz. U. z 2023 r. poz. 57 ze zm.), z zastrzeżeniem formatów, o których mowa w </w:t>
      </w:r>
      <w:r>
        <w:rPr>
          <w:rFonts w:ascii="Cambria" w:eastAsia="SimSun" w:hAnsi="Cambria"/>
          <w:shd w:val="clear" w:color="auto" w:fill="FFFFFF"/>
          <w:lang w:eastAsia="zh-CN"/>
        </w:rPr>
        <w:t>art. 66 ust. 1</w:t>
      </w:r>
      <w:r>
        <w:rPr>
          <w:rFonts w:ascii="Cambria" w:eastAsia="SimSun" w:hAnsi="Cambria"/>
          <w:color w:val="000000"/>
          <w:shd w:val="clear" w:color="auto" w:fill="FFFFFF"/>
          <w:lang w:eastAsia="zh-CN"/>
        </w:rPr>
        <w:t xml:space="preserve"> ustawy, z uwzględnieniem rodzaju przekazywanych danych.</w:t>
      </w:r>
    </w:p>
    <w:p w14:paraId="0E131663" w14:textId="77777777" w:rsidR="000B7088" w:rsidRDefault="00000000">
      <w:pPr>
        <w:widowControl w:val="0"/>
        <w:numPr>
          <w:ilvl w:val="1"/>
          <w:numId w:val="28"/>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s="Arial"/>
          <w:lang w:eastAsia="zh-CN"/>
        </w:rPr>
        <w:t xml:space="preserve">Wszelkie informacje stanowiące </w:t>
      </w:r>
      <w:r>
        <w:rPr>
          <w:rFonts w:ascii="Cambria" w:eastAsia="SimSun" w:hAnsi="Cambria" w:cs="Arial"/>
          <w:b/>
          <w:bCs/>
          <w:lang w:eastAsia="zh-CN"/>
        </w:rPr>
        <w:t>tajemnicę przedsiębiorstwa</w:t>
      </w:r>
      <w:r>
        <w:rPr>
          <w:rFonts w:ascii="Cambria" w:eastAsia="SimSun" w:hAnsi="Cambria" w:cs="Arial"/>
          <w:lang w:eastAsia="zh-CN"/>
        </w:rPr>
        <w:t xml:space="preserve"> w rozumieniu ustawy z dnia 16 kwietnia 1993 r. o zwalczaniu nieuczciwej konkurencji (Dz. U. z 2022 r. poz. 1233 ze zm.), które Wykonawca zastrzeże jako tajemnicę przedsiębiorstwa, powinny zostać </w:t>
      </w:r>
      <w:r>
        <w:rPr>
          <w:rFonts w:ascii="Cambria" w:eastAsia="SimSun" w:hAnsi="Cambria" w:cs="Arial"/>
          <w:b/>
          <w:bCs/>
          <w:lang w:eastAsia="zh-CN"/>
        </w:rPr>
        <w:t>złożone w osobnym pliku</w:t>
      </w:r>
      <w:r>
        <w:rPr>
          <w:rFonts w:ascii="Cambria" w:eastAsia="SimSun" w:hAnsi="Cambria" w:cs="Arial"/>
          <w:lang w:eastAsia="zh-CN"/>
        </w:rPr>
        <w:t xml:space="preserve"> wraz z jednoczesnym zaznaczeniem polecenia </w:t>
      </w:r>
      <w:r>
        <w:rPr>
          <w:rFonts w:ascii="Cambria" w:eastAsia="SimSun" w:hAnsi="Cambria" w:cs="Arial"/>
          <w:i/>
          <w:iCs/>
          <w:lang w:eastAsia="zh-CN"/>
        </w:rPr>
        <w:t>„Dokument stanowiący tajemnicę przedsiębiorstwa”</w:t>
      </w:r>
      <w:r>
        <w:rPr>
          <w:rFonts w:ascii="Cambria" w:eastAsia="SimSun" w:hAnsi="Cambria" w:cs="Arial"/>
          <w:lang w:eastAsia="zh-CN"/>
        </w:rPr>
        <w:t>,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0D4E9621" w14:textId="77777777" w:rsidR="000B7088" w:rsidRDefault="00000000">
      <w:pPr>
        <w:widowControl w:val="0"/>
        <w:numPr>
          <w:ilvl w:val="1"/>
          <w:numId w:val="28"/>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s="Arial"/>
          <w:color w:val="000000" w:themeColor="text1"/>
          <w:lang w:eastAsia="zh-CN"/>
        </w:rPr>
        <w:t xml:space="preserve">Wykonawca nie może zastrzec informacji, o których mowa w art. 222 ust. 5 ustawy </w:t>
      </w:r>
      <w:proofErr w:type="spellStart"/>
      <w:r>
        <w:rPr>
          <w:rFonts w:ascii="Cambria" w:eastAsia="SimSun" w:hAnsi="Cambria" w:cs="Arial"/>
          <w:color w:val="000000" w:themeColor="text1"/>
          <w:lang w:eastAsia="zh-CN"/>
        </w:rPr>
        <w:t>Pzp</w:t>
      </w:r>
      <w:proofErr w:type="spellEnd"/>
      <w:r>
        <w:rPr>
          <w:rFonts w:ascii="Cambria" w:eastAsia="SimSun" w:hAnsi="Cambria" w:cs="Arial"/>
          <w:color w:val="000000" w:themeColor="text1"/>
          <w:lang w:eastAsia="zh-CN"/>
        </w:rPr>
        <w:t>.</w:t>
      </w:r>
    </w:p>
    <w:p w14:paraId="1AE23261" w14:textId="77777777" w:rsidR="000B7088" w:rsidRDefault="00000000">
      <w:pPr>
        <w:widowControl w:val="0"/>
        <w:numPr>
          <w:ilvl w:val="1"/>
          <w:numId w:val="28"/>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s="Arial"/>
          <w:color w:val="000000" w:themeColor="text1"/>
          <w:lang w:eastAsia="zh-CN"/>
        </w:rPr>
        <w:t>Oświadczenia i dokumenty, o których mowa w pkt. 13.14 SWZ sporządza się pod rygorem nieważności w postaci elektronicznej i opatruje się kwalifikowanym podpisem elektronicznym lub podpisem zaufanym lud podpisem zaufanym lub podpisem osobistym.</w:t>
      </w:r>
    </w:p>
    <w:p w14:paraId="72B3642A" w14:textId="77777777" w:rsidR="000B7088" w:rsidRDefault="000B7088">
      <w:pPr>
        <w:widowControl w:val="0"/>
        <w:spacing w:line="276" w:lineRule="auto"/>
        <w:outlineLvl w:val="3"/>
        <w:rPr>
          <w:rFonts w:asciiTheme="majorHAnsi" w:hAnsiTheme="majorHAnsi" w:cs="Arial"/>
          <w:bCs/>
        </w:rPr>
      </w:pPr>
    </w:p>
    <w:tbl>
      <w:tblPr>
        <w:tblW w:w="8964" w:type="dxa"/>
        <w:tblInd w:w="108" w:type="dxa"/>
        <w:tblLayout w:type="fixed"/>
        <w:tblLook w:val="00A0" w:firstRow="1" w:lastRow="0" w:firstColumn="1" w:lastColumn="0" w:noHBand="0" w:noVBand="0"/>
      </w:tblPr>
      <w:tblGrid>
        <w:gridCol w:w="8964"/>
      </w:tblGrid>
      <w:tr w:rsidR="000B7088" w14:paraId="089F8E49" w14:textId="77777777">
        <w:tc>
          <w:tcPr>
            <w:tcW w:w="8964" w:type="dxa"/>
            <w:tcBorders>
              <w:bottom w:val="single" w:sz="4" w:space="0" w:color="000000"/>
            </w:tcBorders>
            <w:shd w:val="clear" w:color="auto" w:fill="D9D9D9" w:themeFill="background1" w:themeFillShade="D9"/>
          </w:tcPr>
          <w:p w14:paraId="6716908C"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14</w:t>
            </w:r>
          </w:p>
          <w:p w14:paraId="67B43D46"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SKŁADANIE I OTWARCIE OFERT</w:t>
            </w:r>
          </w:p>
        </w:tc>
      </w:tr>
    </w:tbl>
    <w:p w14:paraId="6C22308D" w14:textId="77777777" w:rsidR="000B7088" w:rsidRDefault="000B7088">
      <w:pPr>
        <w:pStyle w:val="Kolorowalistaakcent11"/>
        <w:widowControl w:val="0"/>
        <w:spacing w:before="0" w:after="0" w:line="276" w:lineRule="auto"/>
        <w:ind w:left="340"/>
        <w:contextualSpacing w:val="0"/>
        <w:outlineLvl w:val="3"/>
        <w:rPr>
          <w:rFonts w:asciiTheme="majorHAnsi" w:hAnsiTheme="majorHAnsi" w:cs="Arial"/>
          <w:bCs/>
          <w:sz w:val="24"/>
          <w:szCs w:val="24"/>
          <w:lang w:eastAsia="pl-PL"/>
        </w:rPr>
      </w:pPr>
    </w:p>
    <w:p w14:paraId="76AD8D9A" w14:textId="77777777" w:rsidR="000B7088" w:rsidRDefault="00000000">
      <w:pPr>
        <w:widowControl w:val="0"/>
        <w:numPr>
          <w:ilvl w:val="1"/>
          <w:numId w:val="6"/>
        </w:numPr>
        <w:spacing w:line="276" w:lineRule="auto"/>
        <w:jc w:val="both"/>
        <w:outlineLvl w:val="3"/>
        <w:rPr>
          <w:rFonts w:ascii="Cambria" w:hAnsi="Cambria" w:cs="Arial"/>
          <w:b/>
        </w:rPr>
      </w:pPr>
      <w:r>
        <w:rPr>
          <w:rFonts w:ascii="Cambria" w:hAnsi="Cambria" w:cs="Arial"/>
          <w:b/>
        </w:rPr>
        <w:t xml:space="preserve">Wykonawca składa ofertę za pomocą Platformy e-Zamówienia dostępnej pod adresem: </w:t>
      </w:r>
      <w:hyperlink r:id="rId25">
        <w:r w:rsidR="000B7088">
          <w:rPr>
            <w:rFonts w:ascii="Cambria" w:eastAsia="SimSun" w:hAnsi="Cambria" w:cs="Arial"/>
            <w:b/>
            <w:bCs/>
            <w:color w:val="0000FF" w:themeColor="hyperlink"/>
            <w:u w:val="single"/>
            <w:lang w:eastAsia="zh-CN"/>
          </w:rPr>
          <w:t>https://ezamowienia.gov.pl</w:t>
        </w:r>
      </w:hyperlink>
    </w:p>
    <w:p w14:paraId="7B1E3ADD" w14:textId="1A10E16B" w:rsidR="000B7088" w:rsidRDefault="00000000">
      <w:pPr>
        <w:widowControl w:val="0"/>
        <w:numPr>
          <w:ilvl w:val="1"/>
          <w:numId w:val="6"/>
        </w:numPr>
        <w:spacing w:line="276" w:lineRule="auto"/>
        <w:jc w:val="both"/>
        <w:outlineLvl w:val="3"/>
        <w:rPr>
          <w:color w:val="000000"/>
        </w:rPr>
      </w:pPr>
      <w:r>
        <w:rPr>
          <w:rFonts w:ascii="Cambria" w:hAnsi="Cambria" w:cs="Arial"/>
          <w:bCs/>
          <w:color w:val="000000"/>
        </w:rPr>
        <w:t xml:space="preserve">Termin składania ofert: </w:t>
      </w:r>
      <w:r w:rsidR="00D114BD">
        <w:rPr>
          <w:rFonts w:ascii="Cambria" w:hAnsi="Cambria" w:cs="Arial"/>
          <w:b/>
          <w:bCs/>
          <w:color w:val="000000"/>
        </w:rPr>
        <w:t>2</w:t>
      </w:r>
      <w:r>
        <w:rPr>
          <w:rFonts w:ascii="Cambria" w:hAnsi="Cambria" w:cs="Arial"/>
          <w:b/>
          <w:bCs/>
          <w:color w:val="000000"/>
        </w:rPr>
        <w:t>8 sierpnia 2026 r., godz. 10:00</w:t>
      </w:r>
    </w:p>
    <w:p w14:paraId="51C51C1B" w14:textId="06A4A7ED" w:rsidR="000B7088" w:rsidRDefault="00000000">
      <w:pPr>
        <w:widowControl w:val="0"/>
        <w:numPr>
          <w:ilvl w:val="1"/>
          <w:numId w:val="6"/>
        </w:numPr>
        <w:spacing w:line="276" w:lineRule="auto"/>
        <w:jc w:val="both"/>
        <w:outlineLvl w:val="3"/>
        <w:rPr>
          <w:color w:val="000000"/>
        </w:rPr>
      </w:pPr>
      <w:r>
        <w:rPr>
          <w:rFonts w:ascii="Cambria" w:hAnsi="Cambria" w:cs="Arial"/>
          <w:bCs/>
          <w:color w:val="000000"/>
        </w:rPr>
        <w:t xml:space="preserve">Termin otwarcia ofert: </w:t>
      </w:r>
      <w:r w:rsidR="00D114BD">
        <w:rPr>
          <w:rFonts w:ascii="Cambria" w:hAnsi="Cambria" w:cs="Arial"/>
          <w:b/>
          <w:bCs/>
          <w:color w:val="000000"/>
        </w:rPr>
        <w:t>2</w:t>
      </w:r>
      <w:r>
        <w:rPr>
          <w:rFonts w:ascii="Cambria" w:hAnsi="Cambria" w:cs="Arial"/>
          <w:b/>
          <w:bCs/>
          <w:color w:val="000000"/>
        </w:rPr>
        <w:t>8 sierpień 2026 r</w:t>
      </w:r>
      <w:r>
        <w:rPr>
          <w:rFonts w:ascii="Cambria" w:hAnsi="Cambria" w:cs="Arial"/>
          <w:b/>
          <w:color w:val="000000"/>
        </w:rPr>
        <w:t>.,</w:t>
      </w:r>
      <w:r>
        <w:rPr>
          <w:rFonts w:ascii="Cambria" w:hAnsi="Cambria" w:cs="Arial"/>
          <w:b/>
          <w:bCs/>
          <w:color w:val="000000"/>
        </w:rPr>
        <w:t xml:space="preserve"> godz. 10:30</w:t>
      </w:r>
    </w:p>
    <w:p w14:paraId="11D42056" w14:textId="77777777" w:rsidR="000B7088" w:rsidRDefault="00000000">
      <w:pPr>
        <w:widowControl w:val="0"/>
        <w:numPr>
          <w:ilvl w:val="1"/>
          <w:numId w:val="6"/>
        </w:numPr>
        <w:spacing w:line="276" w:lineRule="auto"/>
        <w:jc w:val="both"/>
        <w:outlineLvl w:val="3"/>
        <w:rPr>
          <w:rFonts w:ascii="Cambria" w:hAnsi="Cambria" w:cs="Arial"/>
        </w:rPr>
      </w:pPr>
      <w:r>
        <w:rPr>
          <w:rFonts w:ascii="Cambria" w:hAnsi="Cambria"/>
        </w:rPr>
        <w:t>Oferta może być złożona tylko do upływu terminu składania ofert.</w:t>
      </w:r>
    </w:p>
    <w:p w14:paraId="11E945A2" w14:textId="77777777" w:rsidR="000B7088" w:rsidRDefault="00000000">
      <w:pPr>
        <w:widowControl w:val="0"/>
        <w:numPr>
          <w:ilvl w:val="1"/>
          <w:numId w:val="6"/>
        </w:numPr>
        <w:spacing w:line="276" w:lineRule="auto"/>
        <w:jc w:val="both"/>
        <w:outlineLvl w:val="3"/>
        <w:rPr>
          <w:rFonts w:ascii="Cambria" w:hAnsi="Cambria" w:cs="Arial"/>
        </w:rPr>
      </w:pPr>
      <w:r>
        <w:rPr>
          <w:rFonts w:ascii="Cambria" w:hAnsi="Cambria" w:cs="Arial"/>
          <w:bCs/>
          <w:color w:val="000000" w:themeColor="text1"/>
        </w:rPr>
        <w:t xml:space="preserve">Wykonawca może przed upływem terminu składania ofert wycofać ofertę. </w:t>
      </w:r>
      <w:r>
        <w:rPr>
          <w:rFonts w:ascii="Cambria" w:hAnsi="Cambria" w:cs="Arial"/>
          <w:bCs/>
          <w:color w:val="000000" w:themeColor="text1"/>
        </w:rPr>
        <w:lastRenderedPageBreak/>
        <w:t>Wykonawca wycofuje ofertę w zakładce „Oferty/wnioski” używając przycisku „Wycofaj ofertę”.</w:t>
      </w:r>
    </w:p>
    <w:p w14:paraId="3D2108C8" w14:textId="77777777" w:rsidR="000B7088" w:rsidRDefault="00000000">
      <w:pPr>
        <w:widowControl w:val="0"/>
        <w:numPr>
          <w:ilvl w:val="1"/>
          <w:numId w:val="6"/>
        </w:numPr>
        <w:spacing w:line="276" w:lineRule="auto"/>
        <w:jc w:val="both"/>
        <w:outlineLvl w:val="3"/>
        <w:rPr>
          <w:rFonts w:ascii="Cambria" w:hAnsi="Cambria" w:cs="Arial"/>
        </w:rPr>
      </w:pPr>
      <w:r>
        <w:rPr>
          <w:rFonts w:ascii="Cambria" w:eastAsia="Calibri" w:hAnsi="Cambria" w:cs="AppleSystemUIFont"/>
        </w:rPr>
        <w:t xml:space="preserve">Zamawiający, najpóźniej przed otwarciem ofert, udostępnia na stronie internetowej prowadzonego postępowania informację o kwocie, jaką zamierza przeznaczyć na sfinansowanie zamówienia. </w:t>
      </w:r>
    </w:p>
    <w:p w14:paraId="375AAB96" w14:textId="77777777" w:rsidR="000B7088" w:rsidRDefault="00000000">
      <w:pPr>
        <w:widowControl w:val="0"/>
        <w:numPr>
          <w:ilvl w:val="1"/>
          <w:numId w:val="6"/>
        </w:numPr>
        <w:spacing w:line="276" w:lineRule="auto"/>
        <w:jc w:val="both"/>
        <w:outlineLvl w:val="3"/>
        <w:rPr>
          <w:rFonts w:ascii="Cambria" w:hAnsi="Cambria" w:cs="Arial"/>
        </w:rPr>
      </w:pPr>
      <w:r>
        <w:rPr>
          <w:rFonts w:ascii="Cambria" w:hAnsi="Cambria"/>
        </w:rPr>
        <w:t xml:space="preserve">Otwarcie ofert następuje poprzez użycie mechanizmu do odszyfrowania ofert </w:t>
      </w:r>
      <w:r>
        <w:rPr>
          <w:rFonts w:ascii="Cambria" w:hAnsi="Cambria"/>
        </w:rPr>
        <w:br/>
        <w:t>dostępnego po zalogowaniu w zakładce „</w:t>
      </w:r>
      <w:r>
        <w:rPr>
          <w:rFonts w:ascii="Cambria" w:hAnsi="Cambria"/>
          <w:i/>
          <w:iCs/>
        </w:rPr>
        <w:t>Oferty/wnioski”</w:t>
      </w:r>
      <w:r>
        <w:rPr>
          <w:rFonts w:ascii="Cambria" w:hAnsi="Cambria"/>
        </w:rPr>
        <w:t>.</w:t>
      </w:r>
    </w:p>
    <w:p w14:paraId="2C75658C" w14:textId="77777777" w:rsidR="000B7088" w:rsidRDefault="00000000">
      <w:pPr>
        <w:widowControl w:val="0"/>
        <w:numPr>
          <w:ilvl w:val="1"/>
          <w:numId w:val="6"/>
        </w:numPr>
        <w:spacing w:line="276" w:lineRule="auto"/>
        <w:jc w:val="both"/>
        <w:outlineLvl w:val="3"/>
        <w:rPr>
          <w:rFonts w:ascii="Cambria" w:hAnsi="Cambria" w:cs="Arial"/>
        </w:rPr>
      </w:pPr>
      <w:r>
        <w:rPr>
          <w:rFonts w:ascii="Cambria" w:hAnsi="Cambria" w:cs="Arial"/>
          <w:bCs/>
        </w:rPr>
        <w:t>Zamawiający, niezwłocznie po otwarciu ofert, udostępnia na stronie internetowej prowadzonego postępowania informacje o:</w:t>
      </w:r>
    </w:p>
    <w:p w14:paraId="2EC56D59" w14:textId="77777777" w:rsidR="000B7088" w:rsidRDefault="00000000">
      <w:pPr>
        <w:widowControl w:val="0"/>
        <w:numPr>
          <w:ilvl w:val="0"/>
          <w:numId w:val="30"/>
        </w:numPr>
        <w:spacing w:line="276" w:lineRule="auto"/>
        <w:ind w:left="993" w:hanging="284"/>
        <w:contextualSpacing/>
        <w:jc w:val="both"/>
        <w:outlineLvl w:val="3"/>
        <w:rPr>
          <w:rFonts w:ascii="Cambria" w:eastAsia="SimSun" w:hAnsi="Cambria" w:cs="Arial"/>
          <w:bCs/>
          <w:lang w:eastAsia="zh-CN"/>
        </w:rPr>
      </w:pPr>
      <w:r>
        <w:rPr>
          <w:rFonts w:ascii="Cambria" w:eastAsia="SimSun" w:hAnsi="Cambria" w:cs="Arial"/>
          <w:bCs/>
          <w:lang w:eastAsia="zh-CN"/>
        </w:rPr>
        <w:t>nazwach albo imionach i nazwiskach oraz siedzibach lub miejscach prowadzonej działalności gospodarczej albo miejscach zamieszkania wykonawców, których oferty zostały otwarte;</w:t>
      </w:r>
    </w:p>
    <w:p w14:paraId="6700BFBA" w14:textId="77777777" w:rsidR="000B7088" w:rsidRDefault="00000000">
      <w:pPr>
        <w:widowControl w:val="0"/>
        <w:numPr>
          <w:ilvl w:val="0"/>
          <w:numId w:val="30"/>
        </w:numPr>
        <w:spacing w:line="276" w:lineRule="auto"/>
        <w:ind w:left="993" w:hanging="284"/>
        <w:contextualSpacing/>
        <w:jc w:val="both"/>
        <w:outlineLvl w:val="3"/>
        <w:rPr>
          <w:rFonts w:ascii="Cambria" w:eastAsia="SimSun" w:hAnsi="Cambria" w:cs="Arial"/>
          <w:bCs/>
          <w:lang w:eastAsia="zh-CN"/>
        </w:rPr>
      </w:pPr>
      <w:r>
        <w:rPr>
          <w:rFonts w:ascii="Cambria" w:eastAsia="SimSun" w:hAnsi="Cambria" w:cs="Arial"/>
          <w:bCs/>
          <w:lang w:eastAsia="zh-CN"/>
        </w:rPr>
        <w:t>cenach lub kosztach zawartych w ofertach.</w:t>
      </w:r>
    </w:p>
    <w:p w14:paraId="22C83EF4" w14:textId="77777777" w:rsidR="000B7088" w:rsidRDefault="00000000">
      <w:pPr>
        <w:widowControl w:val="0"/>
        <w:numPr>
          <w:ilvl w:val="1"/>
          <w:numId w:val="6"/>
        </w:numPr>
        <w:spacing w:line="276" w:lineRule="auto"/>
        <w:ind w:left="709" w:hanging="709"/>
        <w:contextualSpacing/>
        <w:jc w:val="both"/>
        <w:outlineLvl w:val="3"/>
        <w:rPr>
          <w:rFonts w:ascii="Cambria" w:eastAsia="SimSun" w:hAnsi="Cambria" w:cs="Arial"/>
          <w:lang w:eastAsia="zh-CN"/>
        </w:rPr>
      </w:pPr>
      <w:r>
        <w:rPr>
          <w:rFonts w:ascii="Cambria" w:eastAsia="SimSun" w:hAnsi="Cambria" w:cs="Arial"/>
          <w:lang w:eastAsia="zh-CN"/>
        </w:rPr>
        <w:t xml:space="preserve">Zamawiający odrzuca ofertę, jeżeli została złożona po terminie składania ofert, </w:t>
      </w:r>
      <w:r>
        <w:rPr>
          <w:rFonts w:ascii="Cambria" w:eastAsia="SimSun" w:hAnsi="Cambria" w:cs="Arial"/>
          <w:lang w:eastAsia="zh-CN"/>
        </w:rPr>
        <w:br/>
        <w:t>o którym mowa w pkt. 14.2 SWZ.</w:t>
      </w:r>
    </w:p>
    <w:p w14:paraId="7723DE32" w14:textId="77777777" w:rsidR="000B7088" w:rsidRDefault="00000000">
      <w:pPr>
        <w:widowControl w:val="0"/>
        <w:numPr>
          <w:ilvl w:val="1"/>
          <w:numId w:val="6"/>
        </w:numPr>
        <w:spacing w:line="276" w:lineRule="auto"/>
        <w:ind w:left="709" w:hanging="709"/>
        <w:jc w:val="both"/>
        <w:outlineLvl w:val="3"/>
        <w:rPr>
          <w:rFonts w:ascii="Cambria" w:hAnsi="Cambria" w:cs="Arial"/>
        </w:rPr>
      </w:pPr>
      <w:r>
        <w:rPr>
          <w:rFonts w:ascii="Cambria" w:hAnsi="Cambria" w:cs="Arial"/>
        </w:rPr>
        <w:t>W przypadku wystąpienia awarii systemu teleinformatycznego, która spowoduje brak możliwości otwarcia ofert w terminie określonym przez Zamawiającego, otwarcie ofert nastąpi niezwłocznie po usunięciu awarii.</w:t>
      </w:r>
    </w:p>
    <w:p w14:paraId="36100FE9" w14:textId="77777777" w:rsidR="000B7088" w:rsidRDefault="000B7088">
      <w:pPr>
        <w:pStyle w:val="Kolorowalistaakcent11"/>
        <w:widowControl w:val="0"/>
        <w:spacing w:before="0" w:after="0" w:line="276" w:lineRule="auto"/>
        <w:ind w:left="340"/>
        <w:contextualSpacing w:val="0"/>
        <w:outlineLvl w:val="3"/>
        <w:rPr>
          <w:rFonts w:asciiTheme="majorHAnsi" w:hAnsiTheme="majorHAnsi" w:cs="Arial"/>
          <w:bCs/>
          <w:vanish/>
          <w:sz w:val="24"/>
          <w:szCs w:val="24"/>
          <w:lang w:eastAsia="pl-PL"/>
        </w:rPr>
      </w:pPr>
    </w:p>
    <w:p w14:paraId="213F3F47" w14:textId="77777777" w:rsidR="000B7088" w:rsidRDefault="000B7088">
      <w:pPr>
        <w:widowControl w:val="0"/>
        <w:spacing w:line="276" w:lineRule="auto"/>
        <w:ind w:left="720"/>
        <w:jc w:val="both"/>
        <w:outlineLvl w:val="3"/>
        <w:rPr>
          <w:rFonts w:asciiTheme="majorHAnsi" w:hAnsiTheme="majorHAnsi" w:cs="Arial"/>
          <w:bCs/>
        </w:rPr>
      </w:pPr>
    </w:p>
    <w:tbl>
      <w:tblPr>
        <w:tblW w:w="8964" w:type="dxa"/>
        <w:tblInd w:w="108" w:type="dxa"/>
        <w:tblLayout w:type="fixed"/>
        <w:tblLook w:val="00A0" w:firstRow="1" w:lastRow="0" w:firstColumn="1" w:lastColumn="0" w:noHBand="0" w:noVBand="0"/>
      </w:tblPr>
      <w:tblGrid>
        <w:gridCol w:w="8964"/>
      </w:tblGrid>
      <w:tr w:rsidR="000B7088" w14:paraId="41F6C61C" w14:textId="77777777">
        <w:trPr>
          <w:trHeight w:val="652"/>
        </w:trPr>
        <w:tc>
          <w:tcPr>
            <w:tcW w:w="8964" w:type="dxa"/>
            <w:tcBorders>
              <w:bottom w:val="single" w:sz="4" w:space="0" w:color="000000"/>
            </w:tcBorders>
            <w:shd w:val="clear" w:color="auto" w:fill="D9D9D9" w:themeFill="background1" w:themeFillShade="D9"/>
          </w:tcPr>
          <w:p w14:paraId="126B5446"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15</w:t>
            </w:r>
          </w:p>
          <w:p w14:paraId="3A8CADDD"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TERMIN ZWIĄZANIA OFERTĄ</w:t>
            </w:r>
          </w:p>
        </w:tc>
      </w:tr>
    </w:tbl>
    <w:p w14:paraId="331AFD4F" w14:textId="77777777" w:rsidR="000B7088" w:rsidRDefault="000B7088">
      <w:pPr>
        <w:pStyle w:val="Kolorowalistaakcent11"/>
        <w:widowControl w:val="0"/>
        <w:spacing w:before="0" w:after="0" w:line="276" w:lineRule="auto"/>
        <w:ind w:left="340"/>
        <w:contextualSpacing w:val="0"/>
        <w:outlineLvl w:val="3"/>
        <w:rPr>
          <w:rFonts w:asciiTheme="majorHAnsi" w:hAnsiTheme="majorHAnsi" w:cs="Arial"/>
          <w:bCs/>
          <w:sz w:val="24"/>
          <w:szCs w:val="24"/>
          <w:lang w:eastAsia="pl-PL"/>
        </w:rPr>
      </w:pPr>
    </w:p>
    <w:p w14:paraId="2D749113" w14:textId="77777777" w:rsidR="000B7088" w:rsidRDefault="000B7088">
      <w:pPr>
        <w:pStyle w:val="Kolorowalistaakcent11"/>
        <w:widowControl w:val="0"/>
        <w:spacing w:before="0" w:after="0" w:line="276" w:lineRule="auto"/>
        <w:ind w:left="340"/>
        <w:contextualSpacing w:val="0"/>
        <w:outlineLvl w:val="3"/>
        <w:rPr>
          <w:rFonts w:asciiTheme="majorHAnsi" w:hAnsiTheme="majorHAnsi" w:cs="Arial"/>
          <w:bCs/>
          <w:vanish/>
          <w:sz w:val="24"/>
          <w:szCs w:val="24"/>
          <w:lang w:eastAsia="pl-PL"/>
        </w:rPr>
      </w:pPr>
    </w:p>
    <w:p w14:paraId="6BEE436B" w14:textId="06233365" w:rsidR="000B7088" w:rsidRDefault="00000000">
      <w:pPr>
        <w:pStyle w:val="Akapitzlist"/>
        <w:widowControl w:val="0"/>
        <w:numPr>
          <w:ilvl w:val="1"/>
          <w:numId w:val="7"/>
        </w:numPr>
        <w:spacing w:line="276" w:lineRule="auto"/>
        <w:outlineLvl w:val="3"/>
        <w:rPr>
          <w:rFonts w:asciiTheme="majorHAnsi" w:hAnsiTheme="majorHAnsi" w:cs="Arial"/>
          <w:bCs/>
          <w:sz w:val="24"/>
          <w:szCs w:val="24"/>
        </w:rPr>
      </w:pPr>
      <w:r>
        <w:rPr>
          <w:rFonts w:asciiTheme="majorHAnsi" w:hAnsiTheme="majorHAnsi" w:cs="Arial"/>
          <w:bCs/>
          <w:sz w:val="24"/>
          <w:szCs w:val="24"/>
        </w:rPr>
        <w:t xml:space="preserve">Wykonawca jest związany ofertą do </w:t>
      </w:r>
      <w:r>
        <w:rPr>
          <w:rFonts w:asciiTheme="majorHAnsi" w:hAnsiTheme="majorHAnsi" w:cs="Arial"/>
          <w:bCs/>
          <w:color w:val="000000"/>
          <w:sz w:val="24"/>
          <w:szCs w:val="24"/>
        </w:rPr>
        <w:t xml:space="preserve">dnia </w:t>
      </w:r>
      <w:r w:rsidR="00D114BD">
        <w:rPr>
          <w:rFonts w:asciiTheme="majorHAnsi" w:hAnsiTheme="majorHAnsi" w:cs="Arial"/>
          <w:b/>
          <w:color w:val="000000"/>
          <w:sz w:val="24"/>
          <w:szCs w:val="24"/>
        </w:rPr>
        <w:t>2</w:t>
      </w:r>
      <w:r>
        <w:rPr>
          <w:rFonts w:asciiTheme="majorHAnsi" w:hAnsiTheme="majorHAnsi" w:cs="Arial"/>
          <w:b/>
          <w:color w:val="000000"/>
          <w:sz w:val="24"/>
          <w:szCs w:val="24"/>
        </w:rPr>
        <w:t>6 wrzesień 2026 r.</w:t>
      </w:r>
    </w:p>
    <w:p w14:paraId="2E9D3E95" w14:textId="77777777" w:rsidR="000B7088" w:rsidRDefault="00000000">
      <w:pPr>
        <w:pStyle w:val="Akapitzlist"/>
        <w:widowControl w:val="0"/>
        <w:numPr>
          <w:ilvl w:val="1"/>
          <w:numId w:val="7"/>
        </w:numPr>
        <w:spacing w:line="276" w:lineRule="auto"/>
        <w:outlineLvl w:val="3"/>
        <w:rPr>
          <w:rFonts w:asciiTheme="majorHAnsi" w:hAnsiTheme="majorHAnsi" w:cs="Arial"/>
          <w:bCs/>
          <w:sz w:val="24"/>
          <w:szCs w:val="24"/>
        </w:rPr>
      </w:pPr>
      <w:r>
        <w:rPr>
          <w:rFonts w:ascii="Cambria" w:hAnsi="Cambria"/>
          <w:color w:val="000000"/>
          <w:sz w:val="24"/>
          <w:szCs w:val="24"/>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6176A462" w14:textId="77777777" w:rsidR="000B7088" w:rsidRDefault="00000000">
      <w:pPr>
        <w:pStyle w:val="Akapitzlist"/>
        <w:widowControl w:val="0"/>
        <w:numPr>
          <w:ilvl w:val="1"/>
          <w:numId w:val="7"/>
        </w:numPr>
        <w:spacing w:line="276" w:lineRule="auto"/>
        <w:outlineLvl w:val="3"/>
        <w:rPr>
          <w:rFonts w:asciiTheme="majorHAnsi" w:hAnsiTheme="majorHAnsi" w:cs="Arial"/>
          <w:bCs/>
          <w:sz w:val="24"/>
          <w:szCs w:val="24"/>
        </w:rPr>
      </w:pPr>
      <w:r>
        <w:rPr>
          <w:rFonts w:ascii="Cambria" w:hAnsi="Cambria" w:cs="Arial"/>
          <w:bCs/>
          <w:sz w:val="24"/>
          <w:szCs w:val="24"/>
        </w:rPr>
        <w:t>Przedłużenie terminu związania ofertą, o którym mowa w pkt. 15.2 SWZ, wymaga złożenia przez Wykonawcę pisemnego oświadczenia o wyrażeniu zgody na przedłużenie terminu związania ofertą.</w:t>
      </w:r>
    </w:p>
    <w:p w14:paraId="1F8D1DAB" w14:textId="77777777" w:rsidR="000B7088" w:rsidRDefault="000B7088">
      <w:pPr>
        <w:widowControl w:val="0"/>
        <w:spacing w:line="276" w:lineRule="auto"/>
        <w:ind w:left="720"/>
        <w:jc w:val="both"/>
        <w:outlineLvl w:val="3"/>
        <w:rPr>
          <w:rFonts w:ascii="Cambria" w:hAnsi="Cambria" w:cs="Arial"/>
          <w:bCs/>
        </w:rPr>
      </w:pPr>
    </w:p>
    <w:tbl>
      <w:tblPr>
        <w:tblW w:w="9060" w:type="dxa"/>
        <w:jc w:val="center"/>
        <w:tblLayout w:type="fixed"/>
        <w:tblLook w:val="00A0" w:firstRow="1" w:lastRow="0" w:firstColumn="1" w:lastColumn="0" w:noHBand="0" w:noVBand="0"/>
      </w:tblPr>
      <w:tblGrid>
        <w:gridCol w:w="9060"/>
      </w:tblGrid>
      <w:tr w:rsidR="000B7088" w14:paraId="4CF7076A" w14:textId="77777777">
        <w:trPr>
          <w:jc w:val="center"/>
        </w:trPr>
        <w:tc>
          <w:tcPr>
            <w:tcW w:w="9060" w:type="dxa"/>
            <w:tcBorders>
              <w:bottom w:val="single" w:sz="4" w:space="0" w:color="000000"/>
            </w:tcBorders>
            <w:shd w:val="clear" w:color="auto" w:fill="D9D9D9" w:themeFill="background1" w:themeFillShade="D9"/>
          </w:tcPr>
          <w:p w14:paraId="03B7E957"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16</w:t>
            </w:r>
          </w:p>
          <w:p w14:paraId="417F5545"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OPIS SPOSOBU OBLICZENIA CENY OFERTY</w:t>
            </w:r>
          </w:p>
        </w:tc>
      </w:tr>
    </w:tbl>
    <w:p w14:paraId="3BE4550F" w14:textId="77777777" w:rsidR="000B7088" w:rsidRDefault="000B7088">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419FFB56" w14:textId="77777777" w:rsidR="000B7088" w:rsidRDefault="000B7088">
      <w:pPr>
        <w:pStyle w:val="Kolorowalistaakcent11"/>
        <w:widowControl w:val="0"/>
        <w:spacing w:before="0" w:after="0" w:line="276" w:lineRule="auto"/>
        <w:ind w:left="0"/>
        <w:contextualSpacing w:val="0"/>
        <w:outlineLvl w:val="3"/>
        <w:rPr>
          <w:rFonts w:asciiTheme="majorHAnsi" w:hAnsiTheme="majorHAnsi" w:cs="Arial"/>
          <w:bCs/>
          <w:vanish/>
          <w:sz w:val="24"/>
          <w:szCs w:val="24"/>
          <w:lang w:eastAsia="pl-PL"/>
        </w:rPr>
      </w:pPr>
    </w:p>
    <w:p w14:paraId="72FA18EB" w14:textId="28B899E2" w:rsidR="005C6574" w:rsidRPr="005C6574" w:rsidRDefault="005C6574">
      <w:pPr>
        <w:numPr>
          <w:ilvl w:val="1"/>
          <w:numId w:val="45"/>
        </w:numPr>
        <w:tabs>
          <w:tab w:val="left" w:pos="1276"/>
        </w:tabs>
        <w:spacing w:line="276" w:lineRule="auto"/>
        <w:ind w:left="709" w:right="20"/>
        <w:contextualSpacing/>
        <w:jc w:val="both"/>
        <w:rPr>
          <w:rFonts w:asciiTheme="majorHAnsi" w:hAnsiTheme="majorHAnsi" w:cs="Arial"/>
          <w:bCs/>
        </w:rPr>
      </w:pPr>
      <w:r w:rsidRPr="005C6574">
        <w:rPr>
          <w:rFonts w:asciiTheme="majorHAnsi" w:hAnsiTheme="majorHAnsi" w:cs="Arial"/>
          <w:bCs/>
        </w:rPr>
        <w:t xml:space="preserve">Wykonawca musi podać cenę ofertowa netto dla 1 miesiąca realizacji przedmiotu zamówienia dla poszczególnych zadań, a następnie wymnożyć ją przez ilość miesięcy realizacji zadania oraz </w:t>
      </w:r>
      <w:r>
        <w:rPr>
          <w:rFonts w:asciiTheme="majorHAnsi" w:hAnsiTheme="majorHAnsi" w:cs="Arial"/>
          <w:bCs/>
        </w:rPr>
        <w:t xml:space="preserve">podać </w:t>
      </w:r>
      <w:r w:rsidRPr="005C6574">
        <w:rPr>
          <w:rFonts w:asciiTheme="majorHAnsi" w:hAnsiTheme="majorHAnsi" w:cs="Arial"/>
          <w:bCs/>
        </w:rPr>
        <w:t xml:space="preserve">cenę brutto wraz z podatkiem VAT – zgodnie z formularzem ofertowym stanowiącym załącznik nr 3 do SWZ. </w:t>
      </w:r>
    </w:p>
    <w:p w14:paraId="0A068875" w14:textId="2F192701" w:rsidR="005C6574" w:rsidRPr="005C6574" w:rsidRDefault="005C6574">
      <w:pPr>
        <w:numPr>
          <w:ilvl w:val="1"/>
          <w:numId w:val="45"/>
        </w:numPr>
        <w:spacing w:line="276" w:lineRule="auto"/>
        <w:ind w:right="20"/>
        <w:rPr>
          <w:rFonts w:asciiTheme="majorHAnsi" w:hAnsiTheme="majorHAnsi" w:cs="Arial"/>
          <w:bCs/>
        </w:rPr>
      </w:pPr>
      <w:r>
        <w:rPr>
          <w:rFonts w:asciiTheme="majorHAnsi" w:hAnsiTheme="majorHAnsi" w:cs="Arial"/>
          <w:bCs/>
        </w:rPr>
        <w:t>Zamawiający będzie rozliczał się z wykonawcą w okresach miesięcznych za realizację przedmiotu zamówienia dla poszczególnych zdań zgodnie z ceną wskazanej przez wykonawcę w formularzu ofertowym.</w:t>
      </w:r>
    </w:p>
    <w:p w14:paraId="15769555" w14:textId="41C7A0D8" w:rsidR="00D114BD" w:rsidRDefault="00D114BD">
      <w:pPr>
        <w:numPr>
          <w:ilvl w:val="1"/>
          <w:numId w:val="45"/>
        </w:numPr>
        <w:tabs>
          <w:tab w:val="left" w:pos="1276"/>
        </w:tabs>
        <w:spacing w:line="276" w:lineRule="auto"/>
        <w:contextualSpacing/>
        <w:jc w:val="both"/>
        <w:rPr>
          <w:rFonts w:ascii="Cambria" w:eastAsia="Cambria" w:hAnsi="Cambria" w:cs="Cambria"/>
        </w:rPr>
      </w:pPr>
      <w:r>
        <w:rPr>
          <w:rFonts w:ascii="Cambria" w:eastAsia="Cambria" w:hAnsi="Cambria" w:cs="Cambria"/>
        </w:rPr>
        <w:lastRenderedPageBreak/>
        <w:t>Cena ofertowa brutto ma charakter ryczałtowy, co oznacza, że obejmuje wszelkie koszty związane z realizacją przedmiotu zamówienia i jest niezmienna przez cały okres obowiązywania umowy. Cena powinna obejmować wynagrodzenie za wszystkie obowiązki Wykonawcy niezbędne do zrealizowania dostawy i usług jej towarzyszących. Cena ofertowa zawiera wszelkie koszty związane z wykonaniem przedmiotu umowy</w:t>
      </w:r>
      <w:r w:rsidR="005C6574">
        <w:rPr>
          <w:rFonts w:ascii="Cambria" w:eastAsia="Cambria" w:hAnsi="Cambria" w:cs="Cambria"/>
        </w:rPr>
        <w:t xml:space="preserve">. </w:t>
      </w:r>
      <w:r>
        <w:rPr>
          <w:rFonts w:ascii="Cambria" w:eastAsia="Cambria" w:hAnsi="Cambria" w:cs="Cambria"/>
        </w:rPr>
        <w:t xml:space="preserve"> Oznacza to, że cena musi zawierać wszystkie koszty związane z realizacją zadania wynikające wprost z SWZ i załączników do niej, jak również nie ujęte w niej, a niezbędne do wykonania</w:t>
      </w:r>
      <w:r w:rsidR="005C6574">
        <w:rPr>
          <w:rFonts w:ascii="Cambria" w:eastAsia="Cambria" w:hAnsi="Cambria" w:cs="Cambria"/>
        </w:rPr>
        <w:t xml:space="preserve"> przedmiotu zamówienia</w:t>
      </w:r>
      <w:r>
        <w:rPr>
          <w:rFonts w:ascii="Cambria" w:eastAsia="Cambria" w:hAnsi="Cambria" w:cs="Cambria"/>
        </w:rPr>
        <w:t>.</w:t>
      </w:r>
    </w:p>
    <w:p w14:paraId="014B9FBF" w14:textId="77777777" w:rsidR="00D114BD" w:rsidRDefault="00D114BD">
      <w:pPr>
        <w:numPr>
          <w:ilvl w:val="1"/>
          <w:numId w:val="45"/>
        </w:numPr>
        <w:tabs>
          <w:tab w:val="left" w:pos="1276"/>
        </w:tabs>
        <w:spacing w:line="276" w:lineRule="auto"/>
        <w:contextualSpacing/>
        <w:jc w:val="both"/>
        <w:rPr>
          <w:rFonts w:ascii="Cambria" w:eastAsia="Cambria" w:hAnsi="Cambria" w:cs="Cambria"/>
        </w:rPr>
      </w:pPr>
      <w:r>
        <w:rPr>
          <w:rFonts w:ascii="Cambria" w:eastAsia="Cambria" w:hAnsi="Cambria" w:cs="Cambria"/>
        </w:rPr>
        <w:t>Cena podana na Formularzu Ofertowym jest ceną ostateczną, niepodlegającą negocjacji i wyczerpującą wszelkie należności Wykonawcy wobec Zamawiającego związane z realizacją przedmiotu zamówienia.</w:t>
      </w:r>
    </w:p>
    <w:p w14:paraId="4D3C08E6" w14:textId="77777777" w:rsidR="00D114BD" w:rsidRDefault="00D114BD">
      <w:pPr>
        <w:pStyle w:val="Akapitzlist"/>
        <w:widowControl w:val="0"/>
        <w:numPr>
          <w:ilvl w:val="1"/>
          <w:numId w:val="45"/>
        </w:numPr>
        <w:spacing w:line="276" w:lineRule="auto"/>
        <w:outlineLvl w:val="3"/>
        <w:rPr>
          <w:rFonts w:ascii="Cambria" w:hAnsi="Cambria" w:cs="Arial"/>
          <w:bCs/>
          <w:sz w:val="24"/>
          <w:szCs w:val="24"/>
        </w:rPr>
      </w:pPr>
      <w:r>
        <w:rPr>
          <w:rFonts w:ascii="Cambria" w:hAnsi="Cambria" w:cs="Arial"/>
          <w:bCs/>
          <w:sz w:val="24"/>
          <w:szCs w:val="24"/>
        </w:rPr>
        <w:t>Cenę należy obliczyć:</w:t>
      </w:r>
    </w:p>
    <w:p w14:paraId="132E4756" w14:textId="77777777" w:rsidR="00D114BD" w:rsidRDefault="00D114BD">
      <w:pPr>
        <w:pStyle w:val="Akapitzlist"/>
        <w:widowControl w:val="0"/>
        <w:numPr>
          <w:ilvl w:val="1"/>
          <w:numId w:val="47"/>
        </w:numPr>
        <w:spacing w:line="276" w:lineRule="auto"/>
        <w:ind w:left="1134" w:hanging="425"/>
        <w:outlineLvl w:val="3"/>
        <w:rPr>
          <w:rFonts w:ascii="Cambria" w:hAnsi="Cambria" w:cs="Arial"/>
          <w:bCs/>
          <w:sz w:val="24"/>
          <w:szCs w:val="24"/>
        </w:rPr>
      </w:pPr>
      <w:r>
        <w:rPr>
          <w:rFonts w:ascii="Cambria" w:hAnsi="Cambria" w:cs="Arial"/>
          <w:bCs/>
          <w:sz w:val="24"/>
          <w:szCs w:val="24"/>
        </w:rPr>
        <w:t>podając cenę netto,</w:t>
      </w:r>
    </w:p>
    <w:p w14:paraId="71735CC5" w14:textId="77777777" w:rsidR="00D114BD" w:rsidRDefault="00D114BD">
      <w:pPr>
        <w:pStyle w:val="Akapitzlist"/>
        <w:widowControl w:val="0"/>
        <w:numPr>
          <w:ilvl w:val="1"/>
          <w:numId w:val="47"/>
        </w:numPr>
        <w:spacing w:line="276" w:lineRule="auto"/>
        <w:ind w:left="1134" w:hanging="425"/>
        <w:outlineLvl w:val="3"/>
        <w:rPr>
          <w:rFonts w:ascii="Cambria" w:hAnsi="Cambria" w:cs="Arial"/>
          <w:bCs/>
          <w:sz w:val="24"/>
          <w:szCs w:val="24"/>
        </w:rPr>
      </w:pPr>
      <w:r>
        <w:rPr>
          <w:rFonts w:ascii="Cambria" w:hAnsi="Cambria" w:cs="Arial"/>
          <w:bCs/>
          <w:sz w:val="24"/>
          <w:szCs w:val="24"/>
        </w:rPr>
        <w:t>wskazując zastosowaną stawkę podatku VAT,</w:t>
      </w:r>
    </w:p>
    <w:p w14:paraId="71BAEA0C" w14:textId="77777777" w:rsidR="00D114BD" w:rsidRDefault="00D114BD">
      <w:pPr>
        <w:pStyle w:val="Akapitzlist"/>
        <w:widowControl w:val="0"/>
        <w:numPr>
          <w:ilvl w:val="1"/>
          <w:numId w:val="47"/>
        </w:numPr>
        <w:spacing w:line="276" w:lineRule="auto"/>
        <w:ind w:left="1134" w:hanging="425"/>
        <w:outlineLvl w:val="3"/>
        <w:rPr>
          <w:rFonts w:ascii="Cambria" w:hAnsi="Cambria" w:cs="Arial"/>
          <w:bCs/>
          <w:sz w:val="24"/>
          <w:szCs w:val="24"/>
        </w:rPr>
      </w:pPr>
      <w:r>
        <w:rPr>
          <w:rFonts w:ascii="Cambria" w:hAnsi="Cambria" w:cs="Arial"/>
          <w:bCs/>
          <w:sz w:val="24"/>
          <w:szCs w:val="24"/>
        </w:rPr>
        <w:t>obliczając wysokość podatku VAT,</w:t>
      </w:r>
    </w:p>
    <w:p w14:paraId="2AB1D18F" w14:textId="77777777" w:rsidR="00D114BD" w:rsidRDefault="00D114BD">
      <w:pPr>
        <w:pStyle w:val="Akapitzlist"/>
        <w:widowControl w:val="0"/>
        <w:numPr>
          <w:ilvl w:val="1"/>
          <w:numId w:val="47"/>
        </w:numPr>
        <w:spacing w:line="276" w:lineRule="auto"/>
        <w:ind w:left="1134" w:hanging="425"/>
        <w:outlineLvl w:val="3"/>
        <w:rPr>
          <w:rFonts w:ascii="Cambria" w:hAnsi="Cambria" w:cs="Arial"/>
          <w:bCs/>
          <w:sz w:val="24"/>
          <w:szCs w:val="24"/>
        </w:rPr>
      </w:pPr>
      <w:r>
        <w:rPr>
          <w:rFonts w:ascii="Cambria" w:hAnsi="Cambria" w:cs="Arial"/>
          <w:bCs/>
          <w:sz w:val="24"/>
          <w:szCs w:val="24"/>
        </w:rPr>
        <w:t>podając cenę brutto stanowiącą sumę wartości netto i wysokości podatku VAT.</w:t>
      </w:r>
    </w:p>
    <w:p w14:paraId="02C136E4" w14:textId="77777777" w:rsidR="00D114BD" w:rsidRDefault="00D114BD">
      <w:pPr>
        <w:pStyle w:val="Akapitzlist"/>
        <w:widowControl w:val="0"/>
        <w:numPr>
          <w:ilvl w:val="1"/>
          <w:numId w:val="45"/>
        </w:numPr>
        <w:spacing w:line="276" w:lineRule="auto"/>
        <w:outlineLvl w:val="3"/>
        <w:rPr>
          <w:rFonts w:asciiTheme="majorHAnsi" w:hAnsiTheme="majorHAnsi" w:cs="Arial"/>
          <w:bCs/>
          <w:sz w:val="24"/>
          <w:szCs w:val="24"/>
        </w:rPr>
      </w:pPr>
      <w:r>
        <w:rPr>
          <w:rFonts w:asciiTheme="majorHAnsi" w:hAnsiTheme="majorHAnsi" w:cs="Arial"/>
          <w:bCs/>
          <w:sz w:val="24"/>
          <w:szCs w:val="24"/>
        </w:rPr>
        <w:t>Wszelkie rozliczenia dotyczące realizacji przedmiotu zamówienia opisanego w niniejszej specyfikacji dokonywane będą w złotych polskich.</w:t>
      </w:r>
    </w:p>
    <w:p w14:paraId="4963776F" w14:textId="77777777" w:rsidR="00D114BD" w:rsidRDefault="00D114BD">
      <w:pPr>
        <w:pStyle w:val="Akapitzlist"/>
        <w:widowControl w:val="0"/>
        <w:numPr>
          <w:ilvl w:val="1"/>
          <w:numId w:val="45"/>
        </w:numPr>
        <w:spacing w:line="276" w:lineRule="auto"/>
        <w:outlineLvl w:val="3"/>
        <w:rPr>
          <w:rFonts w:asciiTheme="majorHAnsi" w:hAnsiTheme="majorHAnsi" w:cs="Arial"/>
          <w:bCs/>
          <w:sz w:val="24"/>
          <w:szCs w:val="24"/>
        </w:rPr>
      </w:pPr>
      <w:r>
        <w:rPr>
          <w:rFonts w:ascii="Cambria" w:hAnsi="Cambria"/>
          <w:sz w:val="24"/>
          <w:szCs w:val="24"/>
        </w:rPr>
        <w:t xml:space="preserve">Jeżeli została złożona oferta, której wybór prowadziłby do powstania u zamawiającego obowiązku podatkowego zgodnie z ustawą z dnia 11 marca 2004 r. o podatku od towarów i usług (t. j. Dz. U. z 2021 r., poz. 685 z </w:t>
      </w:r>
      <w:proofErr w:type="spellStart"/>
      <w:r>
        <w:rPr>
          <w:rFonts w:ascii="Cambria" w:hAnsi="Cambria"/>
          <w:sz w:val="24"/>
          <w:szCs w:val="24"/>
        </w:rPr>
        <w:t>późn</w:t>
      </w:r>
      <w:proofErr w:type="spellEnd"/>
      <w:r>
        <w:rPr>
          <w:rFonts w:ascii="Cambria" w:hAnsi="Cambria"/>
          <w:sz w:val="24"/>
          <w:szCs w:val="24"/>
        </w:rPr>
        <w:t>. zm.), dla celów zastosowania kryterium ceny lub kosztu zamawiający dolicza do przedstawionej w tej ofercie ceny kwotę podatku od towarów i usług, którą miałby obowiązek rozliczyć.</w:t>
      </w:r>
    </w:p>
    <w:p w14:paraId="07E9B66C" w14:textId="77777777" w:rsidR="00D114BD" w:rsidRDefault="00D114BD">
      <w:pPr>
        <w:pStyle w:val="Akapitzlist"/>
        <w:widowControl w:val="0"/>
        <w:numPr>
          <w:ilvl w:val="1"/>
          <w:numId w:val="45"/>
        </w:numPr>
        <w:spacing w:line="276" w:lineRule="auto"/>
        <w:outlineLvl w:val="3"/>
        <w:rPr>
          <w:rFonts w:asciiTheme="majorHAnsi" w:hAnsiTheme="majorHAnsi" w:cs="Arial"/>
          <w:bCs/>
          <w:sz w:val="24"/>
          <w:szCs w:val="24"/>
        </w:rPr>
      </w:pPr>
      <w:r>
        <w:rPr>
          <w:rFonts w:ascii="Cambria" w:hAnsi="Cambria"/>
          <w:sz w:val="24"/>
          <w:szCs w:val="24"/>
        </w:rPr>
        <w:t>W przypadku, o którym mowa w pkt 16.4 SWZ, Wykonawca ma obowiązek:</w:t>
      </w:r>
    </w:p>
    <w:p w14:paraId="2C07F03A" w14:textId="77777777" w:rsidR="00D114BD" w:rsidRDefault="00D114BD">
      <w:pPr>
        <w:pStyle w:val="Akapitzlist"/>
        <w:numPr>
          <w:ilvl w:val="0"/>
          <w:numId w:val="46"/>
        </w:numPr>
        <w:shd w:val="clear" w:color="auto" w:fill="FFFFFF"/>
        <w:tabs>
          <w:tab w:val="left" w:pos="851"/>
        </w:tabs>
        <w:spacing w:before="72" w:after="72" w:line="276" w:lineRule="auto"/>
        <w:ind w:left="993" w:hanging="284"/>
        <w:rPr>
          <w:rFonts w:ascii="Cambria" w:hAnsi="Cambria"/>
          <w:sz w:val="24"/>
          <w:szCs w:val="24"/>
        </w:rPr>
      </w:pPr>
      <w:r>
        <w:rPr>
          <w:rFonts w:ascii="Cambria" w:hAnsi="Cambria"/>
          <w:sz w:val="24"/>
          <w:szCs w:val="24"/>
        </w:rPr>
        <w:t>poinformowania w ofercie zamawiającego, że wybór jego oferty będzie prowadził do powstania u zamawiającego obowiązku podatkowego;</w:t>
      </w:r>
    </w:p>
    <w:p w14:paraId="4797B43E" w14:textId="77777777" w:rsidR="00D114BD" w:rsidRDefault="00D114BD">
      <w:pPr>
        <w:pStyle w:val="Akapitzlist"/>
        <w:numPr>
          <w:ilvl w:val="0"/>
          <w:numId w:val="46"/>
        </w:numPr>
        <w:shd w:val="clear" w:color="auto" w:fill="FFFFFF"/>
        <w:tabs>
          <w:tab w:val="left" w:pos="851"/>
        </w:tabs>
        <w:spacing w:before="72" w:after="72" w:line="276" w:lineRule="auto"/>
        <w:ind w:left="993" w:hanging="284"/>
        <w:rPr>
          <w:rFonts w:ascii="Cambria" w:hAnsi="Cambria"/>
          <w:sz w:val="24"/>
          <w:szCs w:val="24"/>
        </w:rPr>
      </w:pPr>
      <w:r>
        <w:rPr>
          <w:rFonts w:ascii="Cambria" w:hAnsi="Cambria"/>
          <w:sz w:val="24"/>
          <w:szCs w:val="24"/>
        </w:rPr>
        <w:t>wskazania w ofercie nazwy (rodzaju) towaru lub usługi, których dostawa lub świadczenie będą prowadziły do powstania obowiązku podatkowego;</w:t>
      </w:r>
    </w:p>
    <w:p w14:paraId="21EA79D4" w14:textId="77777777" w:rsidR="00D114BD" w:rsidRDefault="00D114BD">
      <w:pPr>
        <w:pStyle w:val="Akapitzlist"/>
        <w:numPr>
          <w:ilvl w:val="0"/>
          <w:numId w:val="46"/>
        </w:numPr>
        <w:shd w:val="clear" w:color="auto" w:fill="FFFFFF"/>
        <w:tabs>
          <w:tab w:val="left" w:pos="851"/>
        </w:tabs>
        <w:spacing w:before="72" w:after="72" w:line="276" w:lineRule="auto"/>
        <w:ind w:left="993" w:hanging="284"/>
        <w:rPr>
          <w:rFonts w:ascii="Cambria" w:hAnsi="Cambria"/>
          <w:sz w:val="24"/>
          <w:szCs w:val="24"/>
        </w:rPr>
      </w:pPr>
      <w:r>
        <w:rPr>
          <w:rFonts w:ascii="Cambria" w:hAnsi="Cambria"/>
          <w:sz w:val="24"/>
          <w:szCs w:val="24"/>
        </w:rPr>
        <w:t>wskazania w ofercie wartości towaru lub usługi objętego obowiązkiem podatkowym zamawiającego, bez kwoty podatku;</w:t>
      </w:r>
    </w:p>
    <w:p w14:paraId="3B50828C" w14:textId="77777777" w:rsidR="00D114BD" w:rsidRDefault="00D114BD">
      <w:pPr>
        <w:pStyle w:val="Akapitzlist"/>
        <w:numPr>
          <w:ilvl w:val="0"/>
          <w:numId w:val="46"/>
        </w:numPr>
        <w:shd w:val="clear" w:color="auto" w:fill="FFFFFF"/>
        <w:tabs>
          <w:tab w:val="left" w:pos="851"/>
        </w:tabs>
        <w:spacing w:before="72" w:after="72" w:line="276" w:lineRule="auto"/>
        <w:ind w:left="993" w:hanging="284"/>
        <w:rPr>
          <w:rFonts w:ascii="Cambria" w:hAnsi="Cambria"/>
          <w:sz w:val="24"/>
          <w:szCs w:val="24"/>
        </w:rPr>
      </w:pPr>
      <w:r>
        <w:rPr>
          <w:rFonts w:ascii="Cambria" w:hAnsi="Cambria"/>
          <w:sz w:val="24"/>
          <w:szCs w:val="24"/>
        </w:rPr>
        <w:t>wskazania w ofercie stawki podatku od towarów i usług, która zgodnie z wiedzą wykonawcy, będzie miała zastosowanie.</w:t>
      </w:r>
    </w:p>
    <w:p w14:paraId="1AAD081B" w14:textId="77777777" w:rsidR="00D114BD" w:rsidRDefault="00D114BD">
      <w:pPr>
        <w:pStyle w:val="Kolorowalistaakcent11"/>
        <w:widowControl w:val="0"/>
        <w:numPr>
          <w:ilvl w:val="1"/>
          <w:numId w:val="45"/>
        </w:numPr>
        <w:spacing w:before="0" w:after="0" w:line="276" w:lineRule="auto"/>
        <w:ind w:left="709"/>
        <w:rPr>
          <w:rFonts w:asciiTheme="majorHAnsi" w:hAnsiTheme="majorHAnsi" w:cs="Arial"/>
          <w:sz w:val="24"/>
          <w:szCs w:val="24"/>
        </w:rPr>
      </w:pPr>
      <w:r>
        <w:rPr>
          <w:rFonts w:asciiTheme="majorHAnsi" w:hAnsiTheme="majorHAnsi" w:cs="Arial"/>
          <w:sz w:val="24"/>
          <w:szCs w:val="24"/>
        </w:rPr>
        <w:t>W Formularzu oferty Wykonawca podaje cen</w:t>
      </w:r>
      <w:r>
        <w:rPr>
          <w:rFonts w:asciiTheme="majorHAnsi" w:eastAsia="TimesNewRoman" w:hAnsiTheme="majorHAnsi" w:cs="Arial"/>
          <w:sz w:val="24"/>
          <w:szCs w:val="24"/>
        </w:rPr>
        <w:t>ę</w:t>
      </w:r>
      <w:r>
        <w:rPr>
          <w:rFonts w:asciiTheme="majorHAnsi" w:hAnsiTheme="majorHAnsi" w:cs="Arial"/>
          <w:sz w:val="24"/>
          <w:szCs w:val="24"/>
        </w:rPr>
        <w:t>, z dokładno</w:t>
      </w:r>
      <w:r>
        <w:rPr>
          <w:rFonts w:asciiTheme="majorHAnsi" w:eastAsia="TimesNewRoman" w:hAnsiTheme="majorHAnsi" w:cs="Arial"/>
          <w:sz w:val="24"/>
          <w:szCs w:val="24"/>
        </w:rPr>
        <w:t>ś</w:t>
      </w:r>
      <w:r>
        <w:rPr>
          <w:rFonts w:asciiTheme="majorHAnsi" w:hAnsiTheme="majorHAnsi" w:cs="Arial"/>
          <w:sz w:val="24"/>
          <w:szCs w:val="24"/>
        </w:rPr>
        <w:t>ci</w:t>
      </w:r>
      <w:r>
        <w:rPr>
          <w:rFonts w:asciiTheme="majorHAnsi" w:eastAsia="TimesNewRoman" w:hAnsiTheme="majorHAnsi" w:cs="Arial"/>
          <w:sz w:val="24"/>
          <w:szCs w:val="24"/>
        </w:rPr>
        <w:t xml:space="preserve">ą </w:t>
      </w:r>
      <w:r>
        <w:rPr>
          <w:rFonts w:asciiTheme="majorHAnsi" w:hAnsiTheme="majorHAnsi" w:cs="Arial"/>
          <w:sz w:val="24"/>
          <w:szCs w:val="24"/>
        </w:rPr>
        <w:t>do dwóch miejsc po przecinku w rozumieniu art. 3 ust. 1 pkt 1 i ust. 2 ustawy z dnia 9 maja 2014 r. o informowaniu o cenach towarów i usług oraz ustawy z dnia 7 lipca 1994 r. o denominacji złotego, za któr</w:t>
      </w:r>
      <w:r>
        <w:rPr>
          <w:rFonts w:asciiTheme="majorHAnsi" w:eastAsia="TimesNewRoman" w:hAnsiTheme="majorHAnsi" w:cs="Arial"/>
          <w:sz w:val="24"/>
          <w:szCs w:val="24"/>
        </w:rPr>
        <w:t xml:space="preserve">ą </w:t>
      </w:r>
      <w:r>
        <w:rPr>
          <w:rFonts w:asciiTheme="majorHAnsi" w:hAnsiTheme="majorHAnsi" w:cs="Arial"/>
          <w:sz w:val="24"/>
          <w:szCs w:val="24"/>
        </w:rPr>
        <w:t>podejmuje si</w:t>
      </w:r>
      <w:r>
        <w:rPr>
          <w:rFonts w:asciiTheme="majorHAnsi" w:eastAsia="TimesNewRoman" w:hAnsiTheme="majorHAnsi" w:cs="Arial"/>
          <w:sz w:val="24"/>
          <w:szCs w:val="24"/>
        </w:rPr>
        <w:t xml:space="preserve">ę </w:t>
      </w:r>
      <w:r>
        <w:rPr>
          <w:rFonts w:asciiTheme="majorHAnsi" w:hAnsiTheme="majorHAnsi" w:cs="Arial"/>
          <w:sz w:val="24"/>
          <w:szCs w:val="24"/>
        </w:rPr>
        <w:t>zrealizowa</w:t>
      </w:r>
      <w:r>
        <w:rPr>
          <w:rFonts w:asciiTheme="majorHAnsi" w:eastAsia="TimesNewRoman" w:hAnsiTheme="majorHAnsi" w:cs="Arial"/>
          <w:sz w:val="24"/>
          <w:szCs w:val="24"/>
        </w:rPr>
        <w:t xml:space="preserve">ć </w:t>
      </w:r>
      <w:r>
        <w:rPr>
          <w:rFonts w:asciiTheme="majorHAnsi" w:hAnsiTheme="majorHAnsi" w:cs="Arial"/>
          <w:sz w:val="24"/>
          <w:szCs w:val="24"/>
        </w:rPr>
        <w:t xml:space="preserve">przedmiot zamówienia. </w:t>
      </w:r>
    </w:p>
    <w:p w14:paraId="7B1CC614" w14:textId="77777777" w:rsidR="00D114BD" w:rsidRDefault="00D114BD">
      <w:pPr>
        <w:pStyle w:val="Kolorowalistaakcent11"/>
        <w:widowControl w:val="0"/>
        <w:numPr>
          <w:ilvl w:val="1"/>
          <w:numId w:val="45"/>
        </w:numPr>
        <w:spacing w:before="0" w:after="0" w:line="276" w:lineRule="auto"/>
        <w:rPr>
          <w:rFonts w:asciiTheme="majorHAnsi" w:hAnsiTheme="majorHAnsi" w:cs="Arial"/>
          <w:b/>
          <w:bCs/>
        </w:rPr>
      </w:pPr>
      <w:r>
        <w:rPr>
          <w:rFonts w:asciiTheme="majorHAnsi" w:hAnsiTheme="majorHAnsi" w:cs="Arial"/>
          <w:sz w:val="24"/>
          <w:szCs w:val="24"/>
        </w:rPr>
        <w:t xml:space="preserve">Wynagrodzenie będzie płatne zgodnie z Projektem umowy </w:t>
      </w:r>
      <w:r>
        <w:rPr>
          <w:rFonts w:asciiTheme="majorHAnsi" w:hAnsiTheme="majorHAnsi" w:cs="Arial"/>
          <w:b/>
          <w:sz w:val="24"/>
          <w:szCs w:val="24"/>
        </w:rPr>
        <w:t>Załącznik Nr 2 do SWZ.</w:t>
      </w:r>
      <w:r>
        <w:rPr>
          <w:rFonts w:asciiTheme="majorHAnsi" w:hAnsiTheme="majorHAnsi" w:cs="Arial"/>
          <w:b/>
          <w:bCs/>
        </w:rPr>
        <w:t xml:space="preserve"> </w:t>
      </w:r>
    </w:p>
    <w:p w14:paraId="19E7D80B" w14:textId="77777777" w:rsidR="00D114BD" w:rsidRDefault="00D114BD" w:rsidP="00D114BD">
      <w:pPr>
        <w:pStyle w:val="Kolorowalistaakcent11"/>
        <w:widowControl w:val="0"/>
        <w:spacing w:before="0" w:after="0" w:line="276" w:lineRule="auto"/>
        <w:rPr>
          <w:rFonts w:asciiTheme="majorHAnsi" w:hAnsiTheme="majorHAnsi" w:cs="Arial"/>
          <w:b/>
          <w:bCs/>
        </w:rPr>
      </w:pPr>
    </w:p>
    <w:p w14:paraId="36546F4D" w14:textId="77777777" w:rsidR="000B7088" w:rsidRDefault="000B7088">
      <w:pPr>
        <w:pStyle w:val="Kolorowalistaakcent11"/>
        <w:widowControl w:val="0"/>
        <w:spacing w:before="0" w:after="0" w:line="276" w:lineRule="auto"/>
        <w:rPr>
          <w:rFonts w:asciiTheme="majorHAnsi" w:hAnsiTheme="majorHAnsi" w:cs="Arial"/>
          <w:b/>
          <w:bCs/>
        </w:rPr>
      </w:pPr>
    </w:p>
    <w:tbl>
      <w:tblPr>
        <w:tblW w:w="9072" w:type="dxa"/>
        <w:jc w:val="center"/>
        <w:tblLayout w:type="fixed"/>
        <w:tblLook w:val="00A0" w:firstRow="1" w:lastRow="0" w:firstColumn="1" w:lastColumn="0" w:noHBand="0" w:noVBand="0"/>
      </w:tblPr>
      <w:tblGrid>
        <w:gridCol w:w="9072"/>
      </w:tblGrid>
      <w:tr w:rsidR="000B7088" w14:paraId="047B2771" w14:textId="77777777">
        <w:trPr>
          <w:jc w:val="center"/>
        </w:trPr>
        <w:tc>
          <w:tcPr>
            <w:tcW w:w="9072" w:type="dxa"/>
            <w:tcBorders>
              <w:bottom w:val="single" w:sz="4" w:space="0" w:color="000000"/>
            </w:tcBorders>
            <w:shd w:val="clear" w:color="auto" w:fill="D9D9D9" w:themeFill="background1" w:themeFillShade="D9"/>
          </w:tcPr>
          <w:p w14:paraId="603E9BE9"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17</w:t>
            </w:r>
          </w:p>
          <w:p w14:paraId="5CF029A9"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lastRenderedPageBreak/>
              <w:t>OPIS KRYTERIÓW OCENY OFERT, WRAZ Z PODANIEM WAG TYCH KRYTERIÓW I SPOSOBU OCENY OFERT</w:t>
            </w:r>
          </w:p>
        </w:tc>
      </w:tr>
    </w:tbl>
    <w:p w14:paraId="03A4D4E0" w14:textId="77777777" w:rsidR="000B7088" w:rsidRDefault="000B7088">
      <w:pPr>
        <w:pStyle w:val="Listanumerowana2"/>
        <w:numPr>
          <w:ilvl w:val="0"/>
          <w:numId w:val="0"/>
        </w:numPr>
        <w:tabs>
          <w:tab w:val="left" w:pos="709"/>
          <w:tab w:val="left" w:pos="1276"/>
          <w:tab w:val="left" w:pos="1418"/>
        </w:tabs>
        <w:spacing w:line="276" w:lineRule="auto"/>
        <w:ind w:left="709"/>
        <w:rPr>
          <w:rFonts w:asciiTheme="majorHAnsi" w:hAnsiTheme="majorHAnsi"/>
          <w:sz w:val="18"/>
          <w:szCs w:val="18"/>
        </w:rPr>
      </w:pPr>
    </w:p>
    <w:p w14:paraId="6587390A" w14:textId="77777777" w:rsidR="000B7088" w:rsidRDefault="00000000">
      <w:pPr>
        <w:pStyle w:val="Listanumerowana21"/>
        <w:numPr>
          <w:ilvl w:val="1"/>
          <w:numId w:val="18"/>
        </w:numPr>
        <w:tabs>
          <w:tab w:val="left" w:pos="709"/>
          <w:tab w:val="left" w:pos="1276"/>
          <w:tab w:val="left" w:pos="1418"/>
        </w:tabs>
        <w:spacing w:line="276" w:lineRule="auto"/>
        <w:ind w:left="709" w:hanging="709"/>
      </w:pPr>
      <w:r>
        <w:rPr>
          <w:rFonts w:ascii="Cambria" w:hAnsi="Cambria" w:cs="Cambria"/>
          <w:sz w:val="24"/>
        </w:rPr>
        <w:t>Zamawiający dokona oceny ofert, które nie zostały odrzucone, na podstawie następujących kryteriów oceny ofert:</w:t>
      </w:r>
    </w:p>
    <w:tbl>
      <w:tblPr>
        <w:tblW w:w="8245" w:type="dxa"/>
        <w:tblInd w:w="817" w:type="dxa"/>
        <w:tblLayout w:type="fixed"/>
        <w:tblLook w:val="00A0" w:firstRow="1" w:lastRow="0" w:firstColumn="1" w:lastColumn="0" w:noHBand="0" w:noVBand="0"/>
      </w:tblPr>
      <w:tblGrid>
        <w:gridCol w:w="704"/>
        <w:gridCol w:w="4750"/>
        <w:gridCol w:w="2791"/>
      </w:tblGrid>
      <w:tr w:rsidR="000B7088" w14:paraId="73C4FBD0" w14:textId="77777777">
        <w:tc>
          <w:tcPr>
            <w:tcW w:w="704" w:type="dxa"/>
            <w:tcBorders>
              <w:top w:val="single" w:sz="4" w:space="0" w:color="000000"/>
              <w:left w:val="single" w:sz="4" w:space="0" w:color="000000"/>
              <w:bottom w:val="single" w:sz="4" w:space="0" w:color="000000"/>
              <w:right w:val="single" w:sz="4" w:space="0" w:color="000000"/>
            </w:tcBorders>
            <w:shd w:val="pct10" w:color="auto" w:fill="auto"/>
          </w:tcPr>
          <w:p w14:paraId="0FA42028" w14:textId="77777777" w:rsidR="000B7088" w:rsidRDefault="00000000">
            <w:pPr>
              <w:pStyle w:val="Akapitzlist"/>
              <w:tabs>
                <w:tab w:val="left" w:pos="709"/>
                <w:tab w:val="left" w:pos="1276"/>
                <w:tab w:val="left" w:pos="1418"/>
              </w:tabs>
              <w:spacing w:before="0" w:after="0" w:line="276" w:lineRule="auto"/>
              <w:ind w:left="0"/>
              <w:jc w:val="center"/>
              <w:rPr>
                <w:rFonts w:ascii="Cambria" w:hAnsi="Cambria"/>
                <w:b/>
                <w:color w:val="000000"/>
                <w:sz w:val="24"/>
                <w:szCs w:val="24"/>
              </w:rPr>
            </w:pPr>
            <w:r>
              <w:rPr>
                <w:rFonts w:ascii="Cambria" w:hAnsi="Cambria"/>
                <w:b/>
                <w:color w:val="000000"/>
                <w:sz w:val="24"/>
                <w:szCs w:val="24"/>
              </w:rPr>
              <w:t>Lp.</w:t>
            </w:r>
          </w:p>
        </w:tc>
        <w:tc>
          <w:tcPr>
            <w:tcW w:w="4750" w:type="dxa"/>
            <w:tcBorders>
              <w:top w:val="single" w:sz="4" w:space="0" w:color="000000"/>
              <w:left w:val="single" w:sz="4" w:space="0" w:color="000000"/>
              <w:bottom w:val="single" w:sz="4" w:space="0" w:color="000000"/>
              <w:right w:val="single" w:sz="4" w:space="0" w:color="000000"/>
            </w:tcBorders>
            <w:shd w:val="pct10" w:color="auto" w:fill="auto"/>
          </w:tcPr>
          <w:p w14:paraId="26726B1C" w14:textId="77777777" w:rsidR="000B7088" w:rsidRDefault="00000000">
            <w:pPr>
              <w:pStyle w:val="Akapitzlist"/>
              <w:tabs>
                <w:tab w:val="left" w:pos="709"/>
                <w:tab w:val="left" w:pos="1276"/>
                <w:tab w:val="left" w:pos="1418"/>
              </w:tabs>
              <w:spacing w:before="0" w:after="0" w:line="276" w:lineRule="auto"/>
              <w:ind w:left="0"/>
              <w:rPr>
                <w:rFonts w:ascii="Cambria" w:hAnsi="Cambria"/>
                <w:b/>
                <w:color w:val="000000"/>
                <w:sz w:val="24"/>
                <w:szCs w:val="24"/>
              </w:rPr>
            </w:pPr>
            <w:r>
              <w:rPr>
                <w:rFonts w:ascii="Cambria" w:hAnsi="Cambria"/>
                <w:b/>
                <w:color w:val="000000"/>
                <w:sz w:val="24"/>
                <w:szCs w:val="24"/>
              </w:rPr>
              <w:t>Nazwa kryterium</w:t>
            </w:r>
          </w:p>
        </w:tc>
        <w:tc>
          <w:tcPr>
            <w:tcW w:w="2791" w:type="dxa"/>
            <w:tcBorders>
              <w:top w:val="single" w:sz="4" w:space="0" w:color="000000"/>
              <w:left w:val="single" w:sz="4" w:space="0" w:color="000000"/>
              <w:bottom w:val="single" w:sz="4" w:space="0" w:color="000000"/>
              <w:right w:val="single" w:sz="4" w:space="0" w:color="000000"/>
            </w:tcBorders>
            <w:shd w:val="pct10" w:color="auto" w:fill="auto"/>
          </w:tcPr>
          <w:p w14:paraId="0E83DD14" w14:textId="77777777" w:rsidR="000B7088" w:rsidRDefault="00000000">
            <w:pPr>
              <w:pStyle w:val="Akapitzlist"/>
              <w:tabs>
                <w:tab w:val="left" w:pos="709"/>
                <w:tab w:val="left" w:pos="1276"/>
                <w:tab w:val="left" w:pos="1418"/>
              </w:tabs>
              <w:spacing w:before="0" w:after="0" w:line="276" w:lineRule="auto"/>
              <w:ind w:left="0"/>
              <w:jc w:val="center"/>
              <w:rPr>
                <w:rFonts w:ascii="Cambria" w:hAnsi="Cambria"/>
                <w:b/>
                <w:color w:val="000000"/>
                <w:sz w:val="24"/>
                <w:szCs w:val="24"/>
              </w:rPr>
            </w:pPr>
            <w:r>
              <w:rPr>
                <w:rFonts w:ascii="Cambria" w:hAnsi="Cambria"/>
                <w:b/>
                <w:color w:val="000000"/>
                <w:sz w:val="24"/>
                <w:szCs w:val="24"/>
              </w:rPr>
              <w:t>Znaczenie kryterium (w %)</w:t>
            </w:r>
          </w:p>
        </w:tc>
      </w:tr>
      <w:tr w:rsidR="000B7088" w14:paraId="01168814" w14:textId="77777777">
        <w:tc>
          <w:tcPr>
            <w:tcW w:w="704" w:type="dxa"/>
            <w:tcBorders>
              <w:top w:val="single" w:sz="4" w:space="0" w:color="000000"/>
              <w:left w:val="single" w:sz="4" w:space="0" w:color="000000"/>
              <w:bottom w:val="single" w:sz="4" w:space="0" w:color="000000"/>
              <w:right w:val="single" w:sz="4" w:space="0" w:color="000000"/>
            </w:tcBorders>
          </w:tcPr>
          <w:p w14:paraId="66FD5990" w14:textId="77777777" w:rsidR="000B7088" w:rsidRDefault="00000000">
            <w:pPr>
              <w:pStyle w:val="Akapitzlist"/>
              <w:tabs>
                <w:tab w:val="left" w:pos="709"/>
                <w:tab w:val="left" w:pos="1276"/>
                <w:tab w:val="left" w:pos="1418"/>
              </w:tabs>
              <w:spacing w:before="0" w:after="0" w:line="276" w:lineRule="auto"/>
              <w:ind w:left="0"/>
              <w:jc w:val="center"/>
              <w:rPr>
                <w:rFonts w:ascii="Cambria" w:hAnsi="Cambria"/>
                <w:color w:val="000000"/>
                <w:sz w:val="24"/>
                <w:szCs w:val="24"/>
              </w:rPr>
            </w:pPr>
            <w:r>
              <w:rPr>
                <w:rFonts w:ascii="Cambria" w:hAnsi="Cambria"/>
                <w:color w:val="000000"/>
                <w:sz w:val="24"/>
                <w:szCs w:val="24"/>
              </w:rPr>
              <w:t>1</w:t>
            </w:r>
          </w:p>
        </w:tc>
        <w:tc>
          <w:tcPr>
            <w:tcW w:w="4750" w:type="dxa"/>
            <w:tcBorders>
              <w:top w:val="single" w:sz="4" w:space="0" w:color="000000"/>
              <w:left w:val="single" w:sz="4" w:space="0" w:color="000000"/>
              <w:bottom w:val="single" w:sz="4" w:space="0" w:color="000000"/>
              <w:right w:val="single" w:sz="4" w:space="0" w:color="000000"/>
            </w:tcBorders>
          </w:tcPr>
          <w:p w14:paraId="2061E505" w14:textId="77777777" w:rsidR="000B7088" w:rsidRDefault="00000000">
            <w:pPr>
              <w:pStyle w:val="Akapitzlist"/>
              <w:tabs>
                <w:tab w:val="left" w:pos="709"/>
                <w:tab w:val="left" w:pos="1276"/>
                <w:tab w:val="left" w:pos="1418"/>
              </w:tabs>
              <w:spacing w:before="0" w:after="0" w:line="276" w:lineRule="auto"/>
              <w:ind w:left="0"/>
              <w:rPr>
                <w:rFonts w:ascii="Cambria" w:hAnsi="Cambria"/>
                <w:color w:val="000000"/>
                <w:sz w:val="24"/>
                <w:szCs w:val="24"/>
              </w:rPr>
            </w:pPr>
            <w:r>
              <w:rPr>
                <w:rFonts w:ascii="Cambria" w:hAnsi="Cambria"/>
                <w:color w:val="000000"/>
                <w:sz w:val="24"/>
                <w:szCs w:val="24"/>
              </w:rPr>
              <w:t>Cena (C)</w:t>
            </w:r>
          </w:p>
        </w:tc>
        <w:tc>
          <w:tcPr>
            <w:tcW w:w="2791" w:type="dxa"/>
            <w:tcBorders>
              <w:top w:val="single" w:sz="4" w:space="0" w:color="000000"/>
              <w:left w:val="single" w:sz="4" w:space="0" w:color="000000"/>
              <w:bottom w:val="single" w:sz="4" w:space="0" w:color="000000"/>
              <w:right w:val="single" w:sz="4" w:space="0" w:color="000000"/>
            </w:tcBorders>
          </w:tcPr>
          <w:p w14:paraId="669BC662" w14:textId="62111405" w:rsidR="000B7088" w:rsidRDefault="00D114BD">
            <w:pPr>
              <w:pStyle w:val="Akapitzlist"/>
              <w:tabs>
                <w:tab w:val="left" w:pos="709"/>
                <w:tab w:val="left" w:pos="1276"/>
                <w:tab w:val="left" w:pos="1418"/>
              </w:tabs>
              <w:spacing w:before="0" w:after="0" w:line="276" w:lineRule="auto"/>
              <w:ind w:left="0"/>
              <w:jc w:val="center"/>
              <w:rPr>
                <w:rFonts w:ascii="Cambria" w:hAnsi="Cambria"/>
                <w:color w:val="000000"/>
                <w:sz w:val="24"/>
                <w:szCs w:val="24"/>
              </w:rPr>
            </w:pPr>
            <w:r>
              <w:rPr>
                <w:rFonts w:ascii="Cambria" w:hAnsi="Cambria"/>
                <w:color w:val="000000"/>
                <w:sz w:val="24"/>
                <w:szCs w:val="24"/>
              </w:rPr>
              <w:t>100</w:t>
            </w:r>
          </w:p>
        </w:tc>
      </w:tr>
    </w:tbl>
    <w:p w14:paraId="6F70D31E" w14:textId="77777777" w:rsidR="000B7088" w:rsidRDefault="000B7088">
      <w:pPr>
        <w:pStyle w:val="Listanumerowana21"/>
        <w:tabs>
          <w:tab w:val="left" w:pos="709"/>
          <w:tab w:val="left" w:pos="1276"/>
          <w:tab w:val="left" w:pos="1418"/>
        </w:tabs>
        <w:spacing w:line="276" w:lineRule="auto"/>
        <w:ind w:left="709" w:firstLine="0"/>
        <w:rPr>
          <w:rFonts w:ascii="Cambria" w:hAnsi="Cambria" w:cs="Cambria"/>
          <w:sz w:val="10"/>
          <w:szCs w:val="10"/>
        </w:rPr>
      </w:pPr>
    </w:p>
    <w:p w14:paraId="56602A98" w14:textId="77777777" w:rsidR="000B7088" w:rsidRDefault="000B7088">
      <w:pPr>
        <w:tabs>
          <w:tab w:val="left" w:pos="709"/>
          <w:tab w:val="left" w:pos="1276"/>
          <w:tab w:val="left" w:pos="1418"/>
        </w:tabs>
        <w:spacing w:line="276" w:lineRule="auto"/>
        <w:ind w:left="709"/>
        <w:rPr>
          <w:rFonts w:ascii="Cambria" w:hAnsi="Cambria" w:cs="Cambria"/>
          <w:sz w:val="10"/>
          <w:szCs w:val="10"/>
        </w:rPr>
      </w:pPr>
    </w:p>
    <w:p w14:paraId="424EFD6F" w14:textId="77777777" w:rsidR="000B7088" w:rsidRDefault="00000000">
      <w:pPr>
        <w:tabs>
          <w:tab w:val="left" w:pos="709"/>
          <w:tab w:val="left" w:pos="1276"/>
          <w:tab w:val="left" w:pos="1418"/>
        </w:tabs>
        <w:spacing w:line="276" w:lineRule="auto"/>
        <w:ind w:left="709"/>
        <w:contextualSpacing/>
        <w:jc w:val="both"/>
        <w:rPr>
          <w:i/>
          <w:iCs/>
        </w:rPr>
      </w:pPr>
      <w:r>
        <w:rPr>
          <w:rFonts w:ascii="Cambria" w:hAnsi="Cambria" w:cs="Cambria"/>
          <w:i/>
          <w:iCs/>
        </w:rPr>
        <w:t>Zamawiający dokona oceny ofert przyznając punkty w ramach poszczególnych kryteriów oceny ofert, przyjmując zasadę, że 1% = 1 punkt.</w:t>
      </w:r>
    </w:p>
    <w:p w14:paraId="6B5D5A99" w14:textId="77777777" w:rsidR="000B7088" w:rsidRDefault="000B7088">
      <w:pPr>
        <w:tabs>
          <w:tab w:val="left" w:pos="709"/>
          <w:tab w:val="left" w:pos="1276"/>
          <w:tab w:val="left" w:pos="1418"/>
        </w:tabs>
        <w:spacing w:line="276" w:lineRule="auto"/>
        <w:ind w:left="709"/>
        <w:rPr>
          <w:rFonts w:ascii="Cambria" w:hAnsi="Cambria" w:cs="Cambria"/>
          <w:sz w:val="10"/>
          <w:szCs w:val="10"/>
        </w:rPr>
      </w:pPr>
    </w:p>
    <w:p w14:paraId="77698029" w14:textId="77777777" w:rsidR="000B7088" w:rsidRDefault="000B7088">
      <w:pPr>
        <w:tabs>
          <w:tab w:val="left" w:pos="709"/>
          <w:tab w:val="left" w:pos="1276"/>
          <w:tab w:val="left" w:pos="1418"/>
        </w:tabs>
        <w:spacing w:line="276" w:lineRule="auto"/>
        <w:ind w:left="709"/>
        <w:rPr>
          <w:sz w:val="10"/>
          <w:szCs w:val="10"/>
        </w:rPr>
      </w:pPr>
    </w:p>
    <w:p w14:paraId="2566AA58" w14:textId="77777777" w:rsidR="000B7088" w:rsidRDefault="00000000">
      <w:pPr>
        <w:numPr>
          <w:ilvl w:val="1"/>
          <w:numId w:val="18"/>
        </w:numPr>
        <w:tabs>
          <w:tab w:val="left" w:pos="709"/>
          <w:tab w:val="left" w:pos="1276"/>
          <w:tab w:val="left" w:pos="1418"/>
        </w:tabs>
        <w:spacing w:line="276" w:lineRule="auto"/>
        <w:ind w:left="709" w:hanging="709"/>
        <w:contextualSpacing/>
        <w:jc w:val="both"/>
      </w:pPr>
      <w:r>
        <w:rPr>
          <w:rFonts w:ascii="Cambria" w:hAnsi="Cambria" w:cs="Cambria"/>
        </w:rPr>
        <w:t xml:space="preserve">Punkty za kryterium </w:t>
      </w:r>
      <w:r>
        <w:rPr>
          <w:rFonts w:ascii="Cambria" w:hAnsi="Cambria" w:cs="Cambria"/>
          <w:b/>
        </w:rPr>
        <w:t>„Cena”</w:t>
      </w:r>
      <w:r>
        <w:rPr>
          <w:rFonts w:ascii="Cambria" w:hAnsi="Cambria" w:cs="Cambria"/>
        </w:rPr>
        <w:t xml:space="preserve"> zostaną obliczone według wzoru:</w:t>
      </w:r>
    </w:p>
    <w:p w14:paraId="6EA1B8C6" w14:textId="77777777" w:rsidR="000B7088" w:rsidRDefault="00000000">
      <w:pPr>
        <w:tabs>
          <w:tab w:val="left" w:pos="709"/>
          <w:tab w:val="left" w:pos="1276"/>
          <w:tab w:val="left" w:pos="1418"/>
        </w:tabs>
        <w:spacing w:line="276" w:lineRule="auto"/>
        <w:ind w:left="709"/>
      </w:pPr>
      <w:r>
        <w:rPr>
          <w:rFonts w:ascii="Cambria" w:hAnsi="Cambria" w:cs="Cambria"/>
        </w:rPr>
        <w:tab/>
      </w:r>
      <w:r>
        <w:rPr>
          <w:rFonts w:ascii="Cambria" w:hAnsi="Cambria" w:cs="Cambria"/>
        </w:rPr>
        <w:tab/>
      </w:r>
      <w:proofErr w:type="spellStart"/>
      <w:r>
        <w:rPr>
          <w:rFonts w:ascii="Cambria" w:hAnsi="Cambria" w:cs="Cambria"/>
        </w:rPr>
        <w:t>C</w:t>
      </w:r>
      <w:r>
        <w:rPr>
          <w:rFonts w:ascii="Cambria" w:hAnsi="Cambria" w:cs="Cambria"/>
          <w:vertAlign w:val="subscript"/>
        </w:rPr>
        <w:t>n</w:t>
      </w:r>
      <w:proofErr w:type="spellEnd"/>
    </w:p>
    <w:p w14:paraId="4D3A76B8" w14:textId="77777777" w:rsidR="000B7088" w:rsidRDefault="00000000">
      <w:pPr>
        <w:tabs>
          <w:tab w:val="left" w:pos="709"/>
          <w:tab w:val="left" w:pos="1276"/>
          <w:tab w:val="left" w:pos="1418"/>
        </w:tabs>
        <w:spacing w:line="276" w:lineRule="auto"/>
        <w:ind w:left="709"/>
      </w:pPr>
      <w:r>
        <w:rPr>
          <w:rFonts w:ascii="Cambria" w:hAnsi="Cambria" w:cs="Cambria"/>
          <w:b/>
        </w:rPr>
        <w:t>P</w:t>
      </w:r>
      <w:r>
        <w:rPr>
          <w:rFonts w:ascii="Cambria" w:hAnsi="Cambria" w:cs="Cambria"/>
          <w:b/>
          <w:vertAlign w:val="subscript"/>
        </w:rPr>
        <w:t>C</w:t>
      </w:r>
      <w:r>
        <w:rPr>
          <w:rFonts w:ascii="Cambria" w:hAnsi="Cambria" w:cs="Cambria"/>
        </w:rPr>
        <w:t xml:space="preserve"> = </w:t>
      </w:r>
      <w:r>
        <w:rPr>
          <w:rFonts w:ascii="Cambria" w:hAnsi="Cambria" w:cs="Cambria"/>
        </w:rPr>
        <w:tab/>
        <w:t xml:space="preserve">------- x 100 pkt </w:t>
      </w:r>
    </w:p>
    <w:p w14:paraId="56E9552C" w14:textId="77777777" w:rsidR="000B7088" w:rsidRDefault="00000000">
      <w:pPr>
        <w:tabs>
          <w:tab w:val="left" w:pos="709"/>
          <w:tab w:val="left" w:pos="1276"/>
          <w:tab w:val="left" w:pos="1418"/>
        </w:tabs>
        <w:spacing w:line="276" w:lineRule="auto"/>
        <w:ind w:left="709"/>
      </w:pPr>
      <w:r>
        <w:rPr>
          <w:rFonts w:ascii="Cambria" w:hAnsi="Cambria" w:cs="Cambria"/>
        </w:rPr>
        <w:tab/>
        <w:t xml:space="preserve">   </w:t>
      </w:r>
      <w:proofErr w:type="spellStart"/>
      <w:r>
        <w:rPr>
          <w:rFonts w:ascii="Cambria" w:hAnsi="Cambria" w:cs="Cambria"/>
        </w:rPr>
        <w:t>C</w:t>
      </w:r>
      <w:r>
        <w:rPr>
          <w:rFonts w:ascii="Cambria" w:hAnsi="Cambria" w:cs="Cambria"/>
          <w:vertAlign w:val="subscript"/>
        </w:rPr>
        <w:t>b</w:t>
      </w:r>
      <w:proofErr w:type="spellEnd"/>
    </w:p>
    <w:p w14:paraId="50755B24" w14:textId="77777777" w:rsidR="000B7088" w:rsidRDefault="00000000">
      <w:pPr>
        <w:tabs>
          <w:tab w:val="left" w:pos="709"/>
          <w:tab w:val="left" w:pos="1276"/>
          <w:tab w:val="left" w:pos="1418"/>
        </w:tabs>
        <w:spacing w:line="276" w:lineRule="auto"/>
      </w:pPr>
      <w:r>
        <w:rPr>
          <w:rFonts w:ascii="Cambria" w:hAnsi="Cambria" w:cs="Cambria"/>
        </w:rPr>
        <w:tab/>
        <w:t>gdzie,</w:t>
      </w:r>
    </w:p>
    <w:p w14:paraId="41364BF8" w14:textId="77777777" w:rsidR="000B7088" w:rsidRDefault="00000000">
      <w:pPr>
        <w:pStyle w:val="redniasiatka21"/>
        <w:spacing w:line="276" w:lineRule="auto"/>
        <w:ind w:left="708"/>
      </w:pPr>
      <w:r>
        <w:rPr>
          <w:rFonts w:ascii="Cambria" w:hAnsi="Cambria" w:cs="Cambria"/>
          <w:b/>
          <w:szCs w:val="24"/>
        </w:rPr>
        <w:t>P</w:t>
      </w:r>
      <w:r>
        <w:rPr>
          <w:rFonts w:ascii="Cambria" w:hAnsi="Cambria" w:cs="Cambria"/>
          <w:b/>
          <w:szCs w:val="24"/>
          <w:vertAlign w:val="subscript"/>
        </w:rPr>
        <w:t>C</w:t>
      </w:r>
      <w:r>
        <w:rPr>
          <w:rFonts w:ascii="Cambria" w:hAnsi="Cambria" w:cs="Cambria"/>
          <w:szCs w:val="24"/>
        </w:rPr>
        <w:t xml:space="preserve"> - ilość punktów za kryterium cena, </w:t>
      </w:r>
    </w:p>
    <w:p w14:paraId="5B0D4567" w14:textId="77777777" w:rsidR="000B7088" w:rsidRDefault="00000000">
      <w:pPr>
        <w:pStyle w:val="redniasiatka21"/>
        <w:spacing w:line="276" w:lineRule="auto"/>
        <w:ind w:left="708"/>
      </w:pPr>
      <w:proofErr w:type="spellStart"/>
      <w:r>
        <w:rPr>
          <w:rFonts w:ascii="Cambria" w:hAnsi="Cambria" w:cs="Cambria"/>
          <w:szCs w:val="24"/>
        </w:rPr>
        <w:t>C</w:t>
      </w:r>
      <w:r>
        <w:rPr>
          <w:rFonts w:ascii="Cambria" w:hAnsi="Cambria" w:cs="Cambria"/>
          <w:szCs w:val="24"/>
          <w:vertAlign w:val="subscript"/>
        </w:rPr>
        <w:t>n</w:t>
      </w:r>
      <w:proofErr w:type="spellEnd"/>
      <w:r>
        <w:rPr>
          <w:rFonts w:ascii="Cambria" w:hAnsi="Cambria" w:cs="Cambria"/>
          <w:szCs w:val="24"/>
        </w:rPr>
        <w:t xml:space="preserve"> - najniższa cena ofertowa spośród ofert nieodrzuconych,</w:t>
      </w:r>
    </w:p>
    <w:p w14:paraId="272C783B" w14:textId="77777777" w:rsidR="000B7088" w:rsidRDefault="00000000">
      <w:pPr>
        <w:pStyle w:val="redniasiatka21"/>
        <w:spacing w:line="276" w:lineRule="auto"/>
        <w:ind w:left="708"/>
      </w:pPr>
      <w:proofErr w:type="spellStart"/>
      <w:r>
        <w:rPr>
          <w:rFonts w:ascii="Cambria" w:hAnsi="Cambria" w:cs="Cambria"/>
          <w:szCs w:val="24"/>
        </w:rPr>
        <w:t>C</w:t>
      </w:r>
      <w:r>
        <w:rPr>
          <w:rFonts w:ascii="Cambria" w:hAnsi="Cambria" w:cs="Cambria"/>
          <w:szCs w:val="24"/>
          <w:vertAlign w:val="subscript"/>
        </w:rPr>
        <w:t>b</w:t>
      </w:r>
      <w:proofErr w:type="spellEnd"/>
      <w:r>
        <w:rPr>
          <w:rFonts w:ascii="Cambria" w:hAnsi="Cambria" w:cs="Cambria"/>
          <w:szCs w:val="24"/>
        </w:rPr>
        <w:t xml:space="preserve"> – cena oferty badanej.</w:t>
      </w:r>
    </w:p>
    <w:p w14:paraId="700D33EA" w14:textId="77777777" w:rsidR="000B7088" w:rsidRDefault="000B7088">
      <w:pPr>
        <w:spacing w:line="276" w:lineRule="auto"/>
        <w:ind w:left="708"/>
        <w:rPr>
          <w:rFonts w:ascii="Cambria" w:hAnsi="Cambria" w:cs="Cambria"/>
          <w:sz w:val="10"/>
          <w:szCs w:val="10"/>
        </w:rPr>
      </w:pPr>
    </w:p>
    <w:p w14:paraId="458D98F6" w14:textId="77777777" w:rsidR="000B7088" w:rsidRDefault="00000000">
      <w:pPr>
        <w:spacing w:line="276" w:lineRule="auto"/>
        <w:ind w:left="708"/>
        <w:jc w:val="both"/>
        <w:rPr>
          <w:rFonts w:ascii="Cambria" w:hAnsi="Cambria" w:cs="Cambria"/>
        </w:rPr>
      </w:pPr>
      <w:r>
        <w:rPr>
          <w:rFonts w:ascii="Cambria" w:hAnsi="Cambria" w:cs="Cambria"/>
        </w:rPr>
        <w:t>W kryterium „</w:t>
      </w:r>
      <w:r>
        <w:rPr>
          <w:rFonts w:ascii="Cambria" w:hAnsi="Cambria" w:cs="Cambria"/>
          <w:b/>
        </w:rPr>
        <w:t>Cena”</w:t>
      </w:r>
      <w:r>
        <w:rPr>
          <w:rFonts w:ascii="Cambria" w:hAnsi="Cambria" w:cs="Cambria"/>
        </w:rPr>
        <w:t>, oferta z najniższą ceną otrzyma 60 punktów a pozostałe oferty po matematycznym przeliczeniu w odniesieniu do najniższej ceny odpowiednio mniej. Końcowy wynik powyższego działania zostanie zaokrąglony do dwóch miejsc po przecinku.</w:t>
      </w:r>
    </w:p>
    <w:p w14:paraId="5A8A0E5E" w14:textId="77777777" w:rsidR="000B7088" w:rsidRDefault="00000000">
      <w:pPr>
        <w:spacing w:line="288" w:lineRule="auto"/>
        <w:ind w:left="709"/>
        <w:jc w:val="both"/>
        <w:rPr>
          <w:rFonts w:ascii="Cambria" w:hAnsi="Cambria"/>
        </w:rPr>
      </w:pPr>
      <w:r>
        <w:rPr>
          <w:rFonts w:ascii="Cambria" w:hAnsi="Cambria"/>
        </w:rPr>
        <w:t xml:space="preserve">Czas podstawienia pojazdu zastępczego powinien zostać podany w minutach. </w:t>
      </w:r>
    </w:p>
    <w:p w14:paraId="705AC331" w14:textId="77777777" w:rsidR="001A6D0B" w:rsidRPr="00636E43" w:rsidRDefault="001A6D0B">
      <w:pPr>
        <w:pStyle w:val="Listanumerowana2"/>
        <w:numPr>
          <w:ilvl w:val="1"/>
          <w:numId w:val="48"/>
        </w:numPr>
        <w:spacing w:line="276" w:lineRule="auto"/>
        <w:ind w:left="709" w:hanging="709"/>
        <w:rPr>
          <w:rFonts w:ascii="Cambria" w:hAnsi="Cambria"/>
          <w:sz w:val="24"/>
        </w:rPr>
      </w:pPr>
      <w:r w:rsidRPr="00636E43">
        <w:rPr>
          <w:rFonts w:ascii="Cambria" w:hAnsi="Cambria"/>
          <w:sz w:val="24"/>
        </w:rPr>
        <w:t xml:space="preserve">Jako najkorzystniejszą ofertę Zamawiający wybierze ofertę, spośród ofert nie podlegających odrzuceniu, która uzyska największą liczbę punktów (P), obliczoną wg następującego wzoru: </w:t>
      </w:r>
      <w:r w:rsidRPr="00636E43">
        <w:rPr>
          <w:rFonts w:ascii="Cambria" w:hAnsi="Cambria"/>
          <w:b/>
          <w:bCs/>
          <w:i/>
          <w:iCs/>
          <w:sz w:val="24"/>
        </w:rPr>
        <w:t>P = C</w:t>
      </w:r>
      <w:r w:rsidRPr="00636E43">
        <w:rPr>
          <w:rFonts w:ascii="Cambria" w:hAnsi="Cambria"/>
          <w:b/>
          <w:bCs/>
          <w:i/>
          <w:iCs/>
        </w:rPr>
        <w:t xml:space="preserve"> </w:t>
      </w:r>
    </w:p>
    <w:p w14:paraId="64FF1DD8" w14:textId="77777777" w:rsidR="001A6D0B" w:rsidRPr="00636E43" w:rsidRDefault="001A6D0B" w:rsidP="001A6D0B">
      <w:pPr>
        <w:spacing w:line="276" w:lineRule="auto"/>
        <w:ind w:left="1418" w:hanging="709"/>
        <w:rPr>
          <w:rFonts w:ascii="Cambria" w:hAnsi="Cambria"/>
        </w:rPr>
      </w:pPr>
      <w:r w:rsidRPr="00636E43">
        <w:rPr>
          <w:rFonts w:ascii="Cambria" w:hAnsi="Cambria"/>
        </w:rPr>
        <w:t>gdzie:</w:t>
      </w:r>
    </w:p>
    <w:p w14:paraId="2A28C8CD" w14:textId="77777777" w:rsidR="001A6D0B" w:rsidRPr="00636E43" w:rsidRDefault="001A6D0B" w:rsidP="001A6D0B">
      <w:pPr>
        <w:spacing w:line="276" w:lineRule="auto"/>
        <w:ind w:left="1418" w:hanging="709"/>
        <w:jc w:val="both"/>
        <w:rPr>
          <w:rFonts w:ascii="Cambria" w:hAnsi="Cambria"/>
        </w:rPr>
      </w:pPr>
      <w:r w:rsidRPr="00636E43">
        <w:rPr>
          <w:rFonts w:ascii="Cambria" w:hAnsi="Cambria"/>
        </w:rPr>
        <w:t>P - ocena końcowa ocenionej (badanej) oferty,</w:t>
      </w:r>
    </w:p>
    <w:p w14:paraId="79AC386F" w14:textId="77777777" w:rsidR="001A6D0B" w:rsidRPr="00636E43" w:rsidRDefault="001A6D0B" w:rsidP="001A6D0B">
      <w:pPr>
        <w:spacing w:line="276" w:lineRule="auto"/>
        <w:ind w:left="1418" w:hanging="709"/>
        <w:jc w:val="both"/>
        <w:rPr>
          <w:rFonts w:ascii="Cambria" w:hAnsi="Cambria"/>
        </w:rPr>
      </w:pPr>
      <w:r w:rsidRPr="00636E43">
        <w:rPr>
          <w:rFonts w:ascii="Cambria" w:hAnsi="Cambria"/>
        </w:rPr>
        <w:t>C - ilość punktów uzyskanych przez ocenianą ofertę w kryterium Cena (C).</w:t>
      </w:r>
    </w:p>
    <w:p w14:paraId="132777E6" w14:textId="77777777" w:rsidR="000B7088" w:rsidRDefault="000B7088">
      <w:pPr>
        <w:tabs>
          <w:tab w:val="left" w:pos="709"/>
          <w:tab w:val="left" w:pos="1276"/>
          <w:tab w:val="left" w:pos="1418"/>
        </w:tabs>
        <w:spacing w:line="276" w:lineRule="auto"/>
        <w:ind w:left="709"/>
        <w:rPr>
          <w:rFonts w:ascii="Cambria" w:hAnsi="Cambria" w:cs="Cambria"/>
          <w:color w:val="000000"/>
          <w:sz w:val="10"/>
          <w:szCs w:val="10"/>
        </w:rPr>
      </w:pPr>
    </w:p>
    <w:p w14:paraId="6C2F7709" w14:textId="77777777" w:rsidR="000B7088" w:rsidRDefault="000B7088">
      <w:pPr>
        <w:pStyle w:val="Kolorowalistaakcent11"/>
        <w:tabs>
          <w:tab w:val="left" w:pos="709"/>
          <w:tab w:val="left" w:pos="1276"/>
          <w:tab w:val="left" w:pos="1418"/>
        </w:tabs>
        <w:spacing w:before="0" w:after="0" w:line="276" w:lineRule="auto"/>
        <w:ind w:left="0"/>
        <w:rPr>
          <w:rFonts w:asciiTheme="majorHAnsi" w:hAnsiTheme="majorHAnsi"/>
          <w:sz w:val="10"/>
          <w:szCs w:val="10"/>
        </w:rPr>
      </w:pPr>
    </w:p>
    <w:p w14:paraId="73F69538" w14:textId="77777777" w:rsidR="000B7088" w:rsidRDefault="000B7088">
      <w:pPr>
        <w:pStyle w:val="Kolorowalistaakcent11"/>
        <w:tabs>
          <w:tab w:val="left" w:pos="709"/>
          <w:tab w:val="left" w:pos="1276"/>
          <w:tab w:val="left" w:pos="1418"/>
        </w:tabs>
        <w:spacing w:before="0" w:after="0" w:line="276" w:lineRule="auto"/>
        <w:ind w:left="709" w:hanging="709"/>
        <w:rPr>
          <w:rFonts w:asciiTheme="majorHAnsi" w:hAnsiTheme="majorHAnsi"/>
          <w:sz w:val="10"/>
          <w:szCs w:val="10"/>
        </w:rPr>
      </w:pPr>
    </w:p>
    <w:tbl>
      <w:tblPr>
        <w:tblW w:w="9070" w:type="dxa"/>
        <w:jc w:val="center"/>
        <w:tblLayout w:type="fixed"/>
        <w:tblLook w:val="00A0" w:firstRow="1" w:lastRow="0" w:firstColumn="1" w:lastColumn="0" w:noHBand="0" w:noVBand="0"/>
      </w:tblPr>
      <w:tblGrid>
        <w:gridCol w:w="9070"/>
      </w:tblGrid>
      <w:tr w:rsidR="000B7088" w14:paraId="58FC15C0" w14:textId="77777777">
        <w:trPr>
          <w:jc w:val="center"/>
        </w:trPr>
        <w:tc>
          <w:tcPr>
            <w:tcW w:w="9070" w:type="dxa"/>
            <w:tcBorders>
              <w:bottom w:val="single" w:sz="4" w:space="0" w:color="000000"/>
            </w:tcBorders>
            <w:shd w:val="clear" w:color="auto" w:fill="D9D9D9" w:themeFill="background1" w:themeFillShade="D9"/>
          </w:tcPr>
          <w:p w14:paraId="55C77669"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18</w:t>
            </w:r>
          </w:p>
          <w:p w14:paraId="601677BA"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WYBÓR NAJKORZYSTNIEJSZEJ OFERTY</w:t>
            </w:r>
          </w:p>
        </w:tc>
      </w:tr>
    </w:tbl>
    <w:p w14:paraId="59DB5844" w14:textId="77777777" w:rsidR="000B7088" w:rsidRDefault="000B7088">
      <w:pPr>
        <w:pStyle w:val="Kolorowalistaakcent11"/>
        <w:tabs>
          <w:tab w:val="left" w:pos="709"/>
          <w:tab w:val="left" w:pos="1276"/>
          <w:tab w:val="left" w:pos="1418"/>
        </w:tabs>
        <w:spacing w:before="0" w:after="0" w:line="276" w:lineRule="auto"/>
        <w:ind w:left="0"/>
        <w:rPr>
          <w:rFonts w:asciiTheme="majorHAnsi" w:hAnsiTheme="majorHAnsi"/>
          <w:color w:val="000000"/>
        </w:rPr>
      </w:pPr>
    </w:p>
    <w:p w14:paraId="4ED609A9" w14:textId="77777777" w:rsidR="000B7088" w:rsidRDefault="00000000">
      <w:pPr>
        <w:widowControl w:val="0"/>
        <w:numPr>
          <w:ilvl w:val="1"/>
          <w:numId w:val="32"/>
        </w:numPr>
        <w:shd w:val="clear" w:color="auto" w:fill="FFFFFF"/>
        <w:tabs>
          <w:tab w:val="left" w:pos="709"/>
        </w:tabs>
        <w:spacing w:line="276" w:lineRule="auto"/>
        <w:ind w:left="709" w:hanging="709"/>
        <w:jc w:val="both"/>
        <w:rPr>
          <w:rFonts w:ascii="Cambria" w:eastAsia="SimSun" w:hAnsi="Cambria" w:cs="Cambria"/>
          <w:b/>
          <w:bCs/>
          <w:color w:val="000000"/>
          <w:kern w:val="2"/>
          <w:lang w:eastAsia="ar-SA"/>
        </w:rPr>
      </w:pPr>
      <w:r>
        <w:rPr>
          <w:rFonts w:ascii="Cambria" w:eastAsia="SimSun" w:hAnsi="Cambria" w:cs="Cambria"/>
          <w:color w:val="000000"/>
          <w:kern w:val="2"/>
          <w:lang w:eastAsia="ar-SA"/>
        </w:rPr>
        <w:t>Zamawiający wybiera najkorzystniejszą ofertę w terminie związania ofertą.</w:t>
      </w:r>
    </w:p>
    <w:p w14:paraId="043D73E3" w14:textId="77777777" w:rsidR="000B7088" w:rsidRDefault="00000000">
      <w:pPr>
        <w:widowControl w:val="0"/>
        <w:numPr>
          <w:ilvl w:val="1"/>
          <w:numId w:val="32"/>
        </w:numPr>
        <w:tabs>
          <w:tab w:val="left" w:pos="709"/>
          <w:tab w:val="left" w:pos="993"/>
        </w:tabs>
        <w:spacing w:line="276" w:lineRule="auto"/>
        <w:ind w:left="709" w:hanging="709"/>
        <w:jc w:val="both"/>
        <w:rPr>
          <w:rFonts w:ascii="Cambria" w:hAnsi="Cambria" w:cs="Cambria"/>
          <w:color w:val="000000"/>
          <w:kern w:val="2"/>
          <w:lang w:eastAsia="ar-SA"/>
        </w:rPr>
      </w:pPr>
      <w:r>
        <w:rPr>
          <w:rFonts w:ascii="Cambria" w:hAnsi="Cambria" w:cs="Cambria"/>
          <w:color w:val="000000"/>
          <w:kern w:val="2"/>
          <w:lang w:eastAsia="ar-SA"/>
        </w:rPr>
        <w:t>Jeżeli termin związania ofertą upłynął przed wyborem najkorzystniejszej oferty, Zamawiający wzywa Wykonawcę, którego oferta otrzymała najwyższą ocenę, do wyrażenia, w wyznaczonym przez Zamawiającego terminie, pisemnej zgody na wybór jego oferty</w:t>
      </w:r>
      <w:r>
        <w:rPr>
          <w:rFonts w:ascii="Cambria" w:hAnsi="Cambria" w:cs="Arial"/>
          <w:color w:val="000000"/>
          <w:kern w:val="2"/>
          <w:lang w:eastAsia="ar-SA"/>
        </w:rPr>
        <w:t xml:space="preserve"> z zastrzeżeniem art. 226 ust. 1 pkt 13 ustawy </w:t>
      </w:r>
      <w:proofErr w:type="spellStart"/>
      <w:r>
        <w:rPr>
          <w:rFonts w:ascii="Cambria" w:hAnsi="Cambria" w:cs="Arial"/>
          <w:color w:val="000000"/>
          <w:kern w:val="2"/>
          <w:lang w:eastAsia="ar-SA"/>
        </w:rPr>
        <w:t>Pzp</w:t>
      </w:r>
      <w:proofErr w:type="spellEnd"/>
      <w:r>
        <w:rPr>
          <w:rFonts w:ascii="Cambria" w:hAnsi="Cambria" w:cs="Cambria"/>
          <w:color w:val="000000"/>
          <w:kern w:val="2"/>
          <w:lang w:eastAsia="ar-SA"/>
        </w:rPr>
        <w:t>.</w:t>
      </w:r>
    </w:p>
    <w:p w14:paraId="449376A0" w14:textId="77777777" w:rsidR="000B7088" w:rsidRDefault="00000000">
      <w:pPr>
        <w:widowControl w:val="0"/>
        <w:numPr>
          <w:ilvl w:val="1"/>
          <w:numId w:val="32"/>
        </w:numPr>
        <w:tabs>
          <w:tab w:val="left" w:pos="709"/>
          <w:tab w:val="left" w:pos="993"/>
        </w:tabs>
        <w:spacing w:line="276" w:lineRule="auto"/>
        <w:ind w:left="709" w:hanging="709"/>
        <w:jc w:val="both"/>
        <w:rPr>
          <w:rFonts w:ascii="Cambria" w:hAnsi="Cambria" w:cs="Cambria"/>
          <w:color w:val="000000"/>
          <w:kern w:val="2"/>
          <w:lang w:eastAsia="ar-SA"/>
        </w:rPr>
      </w:pPr>
      <w:r>
        <w:rPr>
          <w:rFonts w:ascii="Cambria" w:hAnsi="Cambria" w:cs="Cambria"/>
          <w:color w:val="000000"/>
          <w:kern w:val="2"/>
          <w:lang w:eastAsia="ar-SA"/>
        </w:rPr>
        <w:t xml:space="preserve">Stosownie do art. 253 ust. 1 ustawy </w:t>
      </w:r>
      <w:proofErr w:type="spellStart"/>
      <w:r>
        <w:rPr>
          <w:rFonts w:ascii="Cambria" w:hAnsi="Cambria" w:cs="Cambria"/>
          <w:color w:val="000000"/>
          <w:kern w:val="2"/>
          <w:lang w:eastAsia="ar-SA"/>
        </w:rPr>
        <w:t>Pzp</w:t>
      </w:r>
      <w:proofErr w:type="spellEnd"/>
      <w:r>
        <w:rPr>
          <w:rFonts w:ascii="Cambria" w:hAnsi="Cambria" w:cs="Cambria"/>
          <w:color w:val="000000"/>
          <w:kern w:val="2"/>
          <w:lang w:eastAsia="ar-SA"/>
        </w:rPr>
        <w:t>, Zamawiający niezwłocznie po wyborze najkorzystniejszej oferty informuje równocześnie Wykonawców, którzy złożyli oferty, o:</w:t>
      </w:r>
    </w:p>
    <w:p w14:paraId="683AA393" w14:textId="77777777" w:rsidR="000B7088" w:rsidRDefault="00000000">
      <w:pPr>
        <w:widowControl w:val="0"/>
        <w:numPr>
          <w:ilvl w:val="0"/>
          <w:numId w:val="31"/>
        </w:numPr>
        <w:tabs>
          <w:tab w:val="left" w:pos="1134"/>
          <w:tab w:val="left" w:pos="1276"/>
        </w:tabs>
        <w:spacing w:line="276" w:lineRule="auto"/>
        <w:ind w:left="1134" w:hanging="425"/>
        <w:jc w:val="both"/>
        <w:rPr>
          <w:rFonts w:ascii="Cambria" w:eastAsia="SimSun" w:hAnsi="Cambria" w:cs="Cambria"/>
          <w:color w:val="000000"/>
          <w:kern w:val="2"/>
          <w:lang w:eastAsia="ar-SA"/>
        </w:rPr>
      </w:pPr>
      <w:r>
        <w:rPr>
          <w:rFonts w:ascii="Cambria" w:eastAsia="SimSun" w:hAnsi="Cambria" w:cs="Cambria"/>
          <w:color w:val="000000"/>
          <w:kern w:val="2"/>
          <w:lang w:eastAsia="ar-SA"/>
        </w:rPr>
        <w:lastRenderedPageBreak/>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2CA23B3C" w14:textId="77777777" w:rsidR="000B7088" w:rsidRDefault="00000000">
      <w:pPr>
        <w:widowControl w:val="0"/>
        <w:numPr>
          <w:ilvl w:val="0"/>
          <w:numId w:val="31"/>
        </w:numPr>
        <w:tabs>
          <w:tab w:val="left" w:pos="1134"/>
          <w:tab w:val="left" w:pos="1276"/>
        </w:tabs>
        <w:spacing w:line="276" w:lineRule="auto"/>
        <w:ind w:left="1134" w:hanging="425"/>
        <w:jc w:val="both"/>
        <w:rPr>
          <w:rFonts w:ascii="Cambria" w:eastAsia="SimSun" w:hAnsi="Cambria" w:cs="Cambria"/>
          <w:i/>
          <w:color w:val="000000"/>
          <w:kern w:val="2"/>
          <w:lang w:eastAsia="ar-SA"/>
        </w:rPr>
      </w:pPr>
      <w:r>
        <w:rPr>
          <w:rFonts w:ascii="Cambria" w:eastAsia="SimSun" w:hAnsi="Cambria" w:cs="Cambria"/>
          <w:color w:val="000000"/>
          <w:kern w:val="2"/>
          <w:lang w:eastAsia="ar-SA"/>
        </w:rPr>
        <w:t>Wykonawcach, których oferty zostały odrzucone.</w:t>
      </w:r>
    </w:p>
    <w:p w14:paraId="66C737CC" w14:textId="77777777" w:rsidR="000B7088" w:rsidRDefault="00000000">
      <w:pPr>
        <w:widowControl w:val="0"/>
        <w:tabs>
          <w:tab w:val="left" w:pos="709"/>
          <w:tab w:val="left" w:pos="1276"/>
          <w:tab w:val="left" w:pos="1418"/>
        </w:tabs>
        <w:spacing w:line="276" w:lineRule="auto"/>
        <w:ind w:left="709" w:hanging="709"/>
        <w:jc w:val="both"/>
        <w:rPr>
          <w:rFonts w:ascii="Cambria" w:eastAsia="SimSun" w:hAnsi="Cambria" w:cs="Cambria"/>
          <w:i/>
          <w:color w:val="000000"/>
          <w:kern w:val="2"/>
          <w:lang w:eastAsia="ar-SA"/>
        </w:rPr>
      </w:pPr>
      <w:r>
        <w:rPr>
          <w:rFonts w:ascii="Cambria" w:eastAsia="SimSun" w:hAnsi="Cambria" w:cs="Cambria"/>
          <w:i/>
          <w:color w:val="000000"/>
          <w:kern w:val="2"/>
          <w:lang w:eastAsia="ar-SA"/>
        </w:rPr>
        <w:tab/>
        <w:t>podaj</w:t>
      </w:r>
      <w:r>
        <w:rPr>
          <w:rFonts w:ascii="Cambria" w:eastAsia="Calibri" w:hAnsi="Cambria" w:cs="Cambria"/>
          <w:i/>
          <w:color w:val="000000"/>
          <w:kern w:val="2"/>
          <w:lang w:eastAsia="ar-SA"/>
        </w:rPr>
        <w:t>ą</w:t>
      </w:r>
      <w:r>
        <w:rPr>
          <w:rFonts w:ascii="Cambria" w:eastAsia="SimSun" w:hAnsi="Cambria" w:cs="Cambria"/>
          <w:i/>
          <w:color w:val="000000"/>
          <w:kern w:val="2"/>
          <w:lang w:eastAsia="ar-SA"/>
        </w:rPr>
        <w:t>c uzasadnienie faktyczne i prawne.</w:t>
      </w:r>
    </w:p>
    <w:p w14:paraId="03B4867F" w14:textId="77777777" w:rsidR="000B7088" w:rsidRDefault="00000000">
      <w:pPr>
        <w:widowControl w:val="0"/>
        <w:tabs>
          <w:tab w:val="left" w:pos="709"/>
          <w:tab w:val="left" w:pos="1276"/>
          <w:tab w:val="left" w:pos="1418"/>
        </w:tabs>
        <w:spacing w:line="276" w:lineRule="auto"/>
        <w:ind w:left="567" w:hanging="567"/>
        <w:jc w:val="both"/>
        <w:rPr>
          <w:rFonts w:ascii="Cambria" w:hAnsi="Cambria" w:cs="Arial"/>
          <w:bCs/>
          <w:color w:val="000000"/>
          <w:kern w:val="2"/>
          <w:lang w:eastAsia="ar-SA"/>
        </w:rPr>
      </w:pPr>
      <w:r>
        <w:rPr>
          <w:rFonts w:ascii="Cambria" w:hAnsi="Cambria" w:cs="Arial"/>
          <w:b/>
          <w:color w:val="000000"/>
          <w:kern w:val="2"/>
          <w:lang w:eastAsia="ar-SA"/>
        </w:rPr>
        <w:t>18.4</w:t>
      </w:r>
      <w:r>
        <w:rPr>
          <w:rFonts w:ascii="Cambria" w:hAnsi="Cambria" w:cs="Arial"/>
          <w:bCs/>
          <w:color w:val="000000"/>
          <w:kern w:val="2"/>
          <w:lang w:eastAsia="ar-SA"/>
        </w:rPr>
        <w:t xml:space="preserve"> Zamawiający udostępnia niezwłocznie informacje, o których mowa w pkt </w:t>
      </w:r>
      <w:r>
        <w:rPr>
          <w:rFonts w:ascii="Cambria" w:hAnsi="Cambria" w:cs="Tahoma"/>
          <w:color w:val="000000"/>
          <w:kern w:val="2"/>
          <w:lang w:eastAsia="ar-SA"/>
        </w:rPr>
        <w:t xml:space="preserve">18.3 </w:t>
      </w:r>
      <w:proofErr w:type="spellStart"/>
      <w:r>
        <w:rPr>
          <w:rFonts w:ascii="Cambria" w:hAnsi="Cambria" w:cs="Tahoma"/>
          <w:color w:val="000000"/>
          <w:kern w:val="2"/>
          <w:lang w:eastAsia="ar-SA"/>
        </w:rPr>
        <w:t>tiret</w:t>
      </w:r>
      <w:proofErr w:type="spellEnd"/>
      <w:r>
        <w:rPr>
          <w:rFonts w:ascii="Cambria" w:hAnsi="Cambria" w:cs="Tahoma"/>
          <w:color w:val="000000"/>
          <w:kern w:val="2"/>
          <w:lang w:eastAsia="ar-SA"/>
        </w:rPr>
        <w:t xml:space="preserve"> pierwszy SWZ</w:t>
      </w:r>
      <w:r>
        <w:rPr>
          <w:rFonts w:ascii="Cambria" w:hAnsi="Cambria" w:cs="Arial"/>
          <w:bCs/>
          <w:color w:val="000000"/>
          <w:kern w:val="2"/>
          <w:lang w:eastAsia="ar-SA"/>
        </w:rPr>
        <w:t>, na stronie internetowej prowadzonego postępowania.</w:t>
      </w:r>
    </w:p>
    <w:p w14:paraId="3F987381" w14:textId="77777777" w:rsidR="000B7088" w:rsidRDefault="000B7088">
      <w:pPr>
        <w:widowControl w:val="0"/>
        <w:tabs>
          <w:tab w:val="left" w:pos="709"/>
          <w:tab w:val="left" w:pos="1276"/>
          <w:tab w:val="left" w:pos="1418"/>
        </w:tabs>
        <w:spacing w:line="276" w:lineRule="auto"/>
        <w:ind w:left="567" w:hanging="567"/>
        <w:jc w:val="both"/>
        <w:rPr>
          <w:rFonts w:ascii="Cambria" w:hAnsi="Cambria" w:cs="Arial"/>
          <w:bCs/>
          <w:color w:val="000000"/>
          <w:kern w:val="2"/>
          <w:lang w:eastAsia="ar-SA"/>
        </w:rPr>
      </w:pPr>
    </w:p>
    <w:p w14:paraId="5693ECA3" w14:textId="77777777" w:rsidR="000B7088" w:rsidRDefault="000B7088">
      <w:pPr>
        <w:pStyle w:val="Kolorowalistaakcent11"/>
        <w:tabs>
          <w:tab w:val="left" w:pos="1134"/>
          <w:tab w:val="left" w:pos="1276"/>
          <w:tab w:val="left" w:pos="1418"/>
        </w:tabs>
        <w:spacing w:before="0" w:after="0" w:line="276" w:lineRule="auto"/>
        <w:ind w:left="0"/>
        <w:rPr>
          <w:rFonts w:asciiTheme="majorHAnsi" w:hAnsiTheme="majorHAnsi"/>
          <w:vanish/>
          <w:sz w:val="24"/>
          <w:szCs w:val="24"/>
        </w:rPr>
      </w:pPr>
    </w:p>
    <w:tbl>
      <w:tblPr>
        <w:tblW w:w="9072" w:type="dxa"/>
        <w:jc w:val="center"/>
        <w:tblLayout w:type="fixed"/>
        <w:tblLook w:val="00A0" w:firstRow="1" w:lastRow="0" w:firstColumn="1" w:lastColumn="0" w:noHBand="0" w:noVBand="0"/>
      </w:tblPr>
      <w:tblGrid>
        <w:gridCol w:w="9072"/>
      </w:tblGrid>
      <w:tr w:rsidR="000B7088" w14:paraId="034FBF96" w14:textId="77777777">
        <w:trPr>
          <w:trHeight w:val="1015"/>
          <w:jc w:val="center"/>
        </w:trPr>
        <w:tc>
          <w:tcPr>
            <w:tcW w:w="9072" w:type="dxa"/>
            <w:tcBorders>
              <w:bottom w:val="single" w:sz="4" w:space="0" w:color="000000"/>
            </w:tcBorders>
            <w:shd w:val="clear" w:color="auto" w:fill="D9D9D9" w:themeFill="background1" w:themeFillShade="D9"/>
          </w:tcPr>
          <w:p w14:paraId="03E9FBB7"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19</w:t>
            </w:r>
          </w:p>
          <w:p w14:paraId="426A4E6F"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 xml:space="preserve">INFORMACJE O FORMALNOŚCIACH, JAKIE MUSZĄ ZOSTAĆ DOPEŁNIONE </w:t>
            </w:r>
            <w:r>
              <w:rPr>
                <w:rFonts w:asciiTheme="majorHAnsi" w:hAnsiTheme="majorHAnsi"/>
                <w:b/>
                <w:sz w:val="26"/>
                <w:szCs w:val="26"/>
              </w:rPr>
              <w:br/>
              <w:t>PO WYBORZE OFERTY W CELU ZAWARCIA UMOWY W SPRAWIE ZAMÓWIENIA PUBLICZNEGO</w:t>
            </w:r>
          </w:p>
        </w:tc>
      </w:tr>
    </w:tbl>
    <w:p w14:paraId="25758701" w14:textId="77777777" w:rsidR="000B7088" w:rsidRDefault="000B7088">
      <w:pPr>
        <w:pStyle w:val="Kolorowalistaakcent11"/>
        <w:widowControl w:val="0"/>
        <w:spacing w:line="276" w:lineRule="auto"/>
        <w:outlineLvl w:val="3"/>
        <w:rPr>
          <w:rFonts w:asciiTheme="majorHAnsi" w:hAnsiTheme="majorHAnsi"/>
          <w:sz w:val="24"/>
          <w:szCs w:val="24"/>
        </w:rPr>
      </w:pPr>
    </w:p>
    <w:p w14:paraId="28C8FCF8" w14:textId="77777777" w:rsidR="000B7088" w:rsidRDefault="00000000">
      <w:pPr>
        <w:pStyle w:val="Kolorowalistaakcent11"/>
        <w:widowControl w:val="0"/>
        <w:numPr>
          <w:ilvl w:val="1"/>
          <w:numId w:val="12"/>
        </w:numPr>
        <w:spacing w:line="276" w:lineRule="auto"/>
        <w:ind w:left="851" w:hanging="851"/>
        <w:outlineLvl w:val="3"/>
        <w:rPr>
          <w:rFonts w:asciiTheme="majorHAnsi" w:hAnsiTheme="majorHAnsi"/>
          <w:sz w:val="24"/>
          <w:szCs w:val="24"/>
        </w:rPr>
      </w:pPr>
      <w:r>
        <w:rPr>
          <w:rFonts w:asciiTheme="majorHAnsi" w:hAnsiTheme="majorHAnsi"/>
          <w:sz w:val="24"/>
          <w:szCs w:val="24"/>
        </w:rPr>
        <w:t>W przypadku, gdy zostanie wybrana jako najkorzystniejsza oferta Wykonawców wspólnie ubiegających się o udzielenie zamówienia, Wykonawca przed podpisaniem umowy na wezwanie Zamawiającego przedłoży umowę regulującą współpracę Wykonawców.</w:t>
      </w:r>
    </w:p>
    <w:p w14:paraId="419D8B23" w14:textId="77777777" w:rsidR="000B7088" w:rsidRDefault="00000000">
      <w:pPr>
        <w:pStyle w:val="Kolorowalistaakcent11"/>
        <w:widowControl w:val="0"/>
        <w:numPr>
          <w:ilvl w:val="1"/>
          <w:numId w:val="12"/>
        </w:numPr>
        <w:spacing w:line="276" w:lineRule="auto"/>
        <w:ind w:left="851" w:hanging="851"/>
        <w:outlineLvl w:val="3"/>
        <w:rPr>
          <w:rFonts w:asciiTheme="majorHAnsi" w:hAnsiTheme="majorHAnsi"/>
          <w:sz w:val="24"/>
          <w:szCs w:val="24"/>
        </w:rPr>
      </w:pPr>
      <w:r>
        <w:rPr>
          <w:rFonts w:asciiTheme="majorHAnsi" w:hAnsiTheme="majorHAnsi"/>
          <w:sz w:val="24"/>
          <w:szCs w:val="24"/>
        </w:rPr>
        <w:t>Osoby reprezentujące Wykonawcę przy podpisywaniu umowy powinny posiadać ze sobą dokumenty potwierdzające ich umocowanie do reprezentowania Wykonawcy, o ile umocowanie to nie będzie wynikać z dokumentów załączonych do oferty.</w:t>
      </w:r>
    </w:p>
    <w:p w14:paraId="53EF9DC6" w14:textId="77777777" w:rsidR="000B7088" w:rsidRDefault="00000000">
      <w:pPr>
        <w:pStyle w:val="Kolorowalistaakcent11"/>
        <w:widowControl w:val="0"/>
        <w:numPr>
          <w:ilvl w:val="1"/>
          <w:numId w:val="12"/>
        </w:numPr>
        <w:spacing w:line="276" w:lineRule="auto"/>
        <w:ind w:left="851" w:hanging="851"/>
        <w:outlineLvl w:val="3"/>
        <w:rPr>
          <w:rFonts w:asciiTheme="majorHAnsi" w:hAnsiTheme="majorHAnsi"/>
          <w:sz w:val="24"/>
          <w:szCs w:val="24"/>
        </w:rPr>
      </w:pPr>
      <w:r>
        <w:rPr>
          <w:rFonts w:asciiTheme="majorHAnsi" w:hAnsiTheme="majorHAnsi"/>
          <w:sz w:val="24"/>
          <w:szCs w:val="24"/>
        </w:rPr>
        <w:t>O terminie złożenia dokumentu, o którym mowa w pkt 19.1 SWZ Zamawiający powiadomi Wykonawcę odrębnym pismem.</w:t>
      </w:r>
    </w:p>
    <w:p w14:paraId="2A848986" w14:textId="77777777" w:rsidR="000B7088" w:rsidRDefault="000B7088">
      <w:pPr>
        <w:pStyle w:val="Kolorowalistaakcent11"/>
        <w:widowControl w:val="0"/>
        <w:spacing w:line="276" w:lineRule="auto"/>
        <w:ind w:left="851"/>
        <w:outlineLvl w:val="3"/>
        <w:rPr>
          <w:rFonts w:asciiTheme="majorHAnsi" w:hAnsiTheme="majorHAnsi"/>
          <w:sz w:val="24"/>
          <w:szCs w:val="24"/>
        </w:rPr>
      </w:pPr>
    </w:p>
    <w:tbl>
      <w:tblPr>
        <w:tblW w:w="8931" w:type="dxa"/>
        <w:jc w:val="center"/>
        <w:tblLayout w:type="fixed"/>
        <w:tblLook w:val="00A0" w:firstRow="1" w:lastRow="0" w:firstColumn="1" w:lastColumn="0" w:noHBand="0" w:noVBand="0"/>
      </w:tblPr>
      <w:tblGrid>
        <w:gridCol w:w="8931"/>
      </w:tblGrid>
      <w:tr w:rsidR="000B7088" w14:paraId="3BCEFF41" w14:textId="77777777">
        <w:trPr>
          <w:jc w:val="center"/>
        </w:trPr>
        <w:tc>
          <w:tcPr>
            <w:tcW w:w="8931" w:type="dxa"/>
            <w:tcBorders>
              <w:bottom w:val="single" w:sz="4" w:space="0" w:color="000000"/>
            </w:tcBorders>
            <w:shd w:val="clear" w:color="auto" w:fill="D9D9D9" w:themeFill="background1" w:themeFillShade="D9"/>
          </w:tcPr>
          <w:p w14:paraId="399CB64B" w14:textId="77777777" w:rsidR="000B7088" w:rsidRDefault="00000000">
            <w:pPr>
              <w:pStyle w:val="Akapitzlist"/>
              <w:widowControl w:val="0"/>
              <w:spacing w:line="276" w:lineRule="auto"/>
              <w:ind w:left="444"/>
              <w:jc w:val="center"/>
              <w:textAlignment w:val="baseline"/>
              <w:rPr>
                <w:rFonts w:asciiTheme="majorHAnsi" w:hAnsiTheme="majorHAnsi"/>
                <w:sz w:val="26"/>
                <w:szCs w:val="26"/>
              </w:rPr>
            </w:pPr>
            <w:r>
              <w:rPr>
                <w:rFonts w:asciiTheme="majorHAnsi" w:hAnsiTheme="majorHAnsi"/>
                <w:sz w:val="26"/>
                <w:szCs w:val="26"/>
              </w:rPr>
              <w:t>Rozdział 20</w:t>
            </w:r>
          </w:p>
          <w:p w14:paraId="4C0A2234" w14:textId="77777777" w:rsidR="000B7088" w:rsidRDefault="00000000">
            <w:pPr>
              <w:widowControl w:val="0"/>
              <w:spacing w:line="276" w:lineRule="auto"/>
              <w:jc w:val="center"/>
              <w:textAlignment w:val="baseline"/>
              <w:rPr>
                <w:rFonts w:asciiTheme="majorHAnsi" w:hAnsiTheme="majorHAnsi"/>
              </w:rPr>
            </w:pPr>
            <w:r>
              <w:rPr>
                <w:rFonts w:asciiTheme="majorHAnsi" w:hAnsiTheme="majorHAnsi"/>
                <w:b/>
                <w:sz w:val="26"/>
                <w:szCs w:val="26"/>
              </w:rPr>
              <w:t xml:space="preserve">WYMAGANIA DOTYCZĄCE ZABEZPIECZENIA NALEŻYTEGO </w:t>
            </w:r>
            <w:r>
              <w:rPr>
                <w:rFonts w:asciiTheme="majorHAnsi" w:hAnsiTheme="majorHAnsi"/>
                <w:b/>
                <w:sz w:val="26"/>
                <w:szCs w:val="26"/>
              </w:rPr>
              <w:br/>
              <w:t>WYKONANIA UMOWY</w:t>
            </w:r>
          </w:p>
        </w:tc>
      </w:tr>
    </w:tbl>
    <w:p w14:paraId="0F233CB4" w14:textId="77777777" w:rsidR="000B7088" w:rsidRDefault="000B7088">
      <w:pPr>
        <w:pStyle w:val="Kolorowalistaakcent11"/>
        <w:tabs>
          <w:tab w:val="left" w:pos="709"/>
        </w:tabs>
        <w:spacing w:line="276" w:lineRule="auto"/>
        <w:rPr>
          <w:rFonts w:asciiTheme="majorHAnsi" w:hAnsiTheme="majorHAnsi" w:cs="Helvetica"/>
          <w:bCs/>
          <w:sz w:val="24"/>
          <w:szCs w:val="24"/>
        </w:rPr>
      </w:pPr>
    </w:p>
    <w:p w14:paraId="55DC81EF" w14:textId="77777777" w:rsidR="000B7088" w:rsidRDefault="00000000">
      <w:pPr>
        <w:pStyle w:val="Kolorowalistaakcent11"/>
        <w:tabs>
          <w:tab w:val="left" w:pos="709"/>
        </w:tabs>
        <w:spacing w:before="0" w:after="0" w:line="276" w:lineRule="auto"/>
        <w:ind w:left="0"/>
        <w:rPr>
          <w:rFonts w:asciiTheme="majorHAnsi" w:hAnsiTheme="majorHAnsi" w:cs="Helvetica"/>
          <w:bCs/>
          <w:sz w:val="24"/>
          <w:szCs w:val="24"/>
        </w:rPr>
      </w:pPr>
      <w:r>
        <w:rPr>
          <w:rFonts w:asciiTheme="majorHAnsi" w:hAnsiTheme="majorHAnsi" w:cs="Helvetica"/>
          <w:bCs/>
          <w:sz w:val="24"/>
          <w:szCs w:val="24"/>
        </w:rPr>
        <w:t>Zamawiający nie wymaga zabezpieczenie należytego wykonania umowy.</w:t>
      </w:r>
    </w:p>
    <w:p w14:paraId="07717EAD" w14:textId="77777777" w:rsidR="000B7088" w:rsidRDefault="000B7088">
      <w:pPr>
        <w:pStyle w:val="Kolorowalistaakcent11"/>
        <w:tabs>
          <w:tab w:val="left" w:pos="709"/>
        </w:tabs>
        <w:spacing w:before="0" w:after="0" w:line="276" w:lineRule="auto"/>
        <w:ind w:left="0"/>
        <w:rPr>
          <w:rFonts w:asciiTheme="majorHAnsi" w:hAnsiTheme="majorHAnsi" w:cs="Helvetica"/>
          <w:bCs/>
          <w:sz w:val="24"/>
          <w:szCs w:val="24"/>
        </w:rPr>
      </w:pPr>
    </w:p>
    <w:tbl>
      <w:tblPr>
        <w:tblW w:w="9072" w:type="dxa"/>
        <w:jc w:val="center"/>
        <w:tblLayout w:type="fixed"/>
        <w:tblLook w:val="00A0" w:firstRow="1" w:lastRow="0" w:firstColumn="1" w:lastColumn="0" w:noHBand="0" w:noVBand="0"/>
      </w:tblPr>
      <w:tblGrid>
        <w:gridCol w:w="9072"/>
      </w:tblGrid>
      <w:tr w:rsidR="000B7088" w14:paraId="10B4089E" w14:textId="77777777">
        <w:trPr>
          <w:jc w:val="center"/>
        </w:trPr>
        <w:tc>
          <w:tcPr>
            <w:tcW w:w="9072" w:type="dxa"/>
            <w:tcBorders>
              <w:bottom w:val="single" w:sz="4" w:space="0" w:color="000000"/>
            </w:tcBorders>
            <w:shd w:val="clear" w:color="auto" w:fill="D9D9D9" w:themeFill="background1" w:themeFillShade="D9"/>
          </w:tcPr>
          <w:p w14:paraId="281565F3"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21</w:t>
            </w:r>
          </w:p>
          <w:p w14:paraId="57F4F078" w14:textId="77777777" w:rsidR="000B7088" w:rsidRDefault="00000000">
            <w:pPr>
              <w:spacing w:line="276" w:lineRule="auto"/>
              <w:contextualSpacing/>
              <w:jc w:val="center"/>
              <w:textAlignment w:val="baseline"/>
              <w:rPr>
                <w:rFonts w:asciiTheme="majorHAnsi" w:hAnsiTheme="majorHAnsi"/>
                <w:b/>
                <w:sz w:val="26"/>
                <w:szCs w:val="26"/>
              </w:rPr>
            </w:pPr>
            <w:r>
              <w:rPr>
                <w:rFonts w:asciiTheme="majorHAnsi" w:hAnsiTheme="majorHAnsi"/>
                <w:b/>
                <w:sz w:val="26"/>
                <w:szCs w:val="26"/>
              </w:rPr>
              <w:t xml:space="preserve">PROJEKTOWANE POSTANOWIENIA UMOWY W SPRAWIE ZAMÓWIENIA </w:t>
            </w:r>
          </w:p>
          <w:p w14:paraId="6ABA1996" w14:textId="77777777" w:rsidR="000B7088" w:rsidRDefault="00000000">
            <w:pPr>
              <w:spacing w:line="276" w:lineRule="auto"/>
              <w:contextualSpacing/>
              <w:jc w:val="center"/>
              <w:textAlignment w:val="baseline"/>
              <w:rPr>
                <w:rFonts w:asciiTheme="majorHAnsi" w:hAnsiTheme="majorHAnsi"/>
                <w:b/>
                <w:sz w:val="26"/>
                <w:szCs w:val="26"/>
              </w:rPr>
            </w:pPr>
            <w:r>
              <w:rPr>
                <w:rFonts w:asciiTheme="majorHAnsi" w:hAnsiTheme="majorHAnsi"/>
                <w:b/>
                <w:sz w:val="26"/>
                <w:szCs w:val="26"/>
              </w:rPr>
              <w:t xml:space="preserve">PUBLICZNEGO, KTÓRE ZOSTANĄ WPROWADZONE DO UMOWY </w:t>
            </w:r>
          </w:p>
          <w:p w14:paraId="00748236"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W SPRAWIE ZAMÓWIENIA PUBLICZNEGO</w:t>
            </w:r>
          </w:p>
        </w:tc>
      </w:tr>
    </w:tbl>
    <w:p w14:paraId="65BB5550" w14:textId="77777777" w:rsidR="000B7088" w:rsidRDefault="000B7088">
      <w:pPr>
        <w:pStyle w:val="Kolorowalistaakcent11"/>
        <w:widowControl w:val="0"/>
        <w:spacing w:line="276" w:lineRule="auto"/>
        <w:outlineLvl w:val="3"/>
        <w:rPr>
          <w:rFonts w:asciiTheme="majorHAnsi" w:hAnsiTheme="majorHAnsi"/>
          <w:sz w:val="24"/>
          <w:szCs w:val="24"/>
        </w:rPr>
      </w:pPr>
    </w:p>
    <w:p w14:paraId="5EC4C114" w14:textId="77777777" w:rsidR="000B7088" w:rsidRDefault="00000000">
      <w:pPr>
        <w:pStyle w:val="Kolorowalistaakcent11"/>
        <w:widowControl w:val="0"/>
        <w:numPr>
          <w:ilvl w:val="1"/>
          <w:numId w:val="33"/>
        </w:numPr>
        <w:spacing w:line="276" w:lineRule="auto"/>
        <w:outlineLvl w:val="3"/>
        <w:rPr>
          <w:rFonts w:asciiTheme="majorHAnsi" w:hAnsiTheme="majorHAnsi"/>
          <w:sz w:val="24"/>
          <w:szCs w:val="24"/>
        </w:rPr>
      </w:pPr>
      <w:r>
        <w:rPr>
          <w:rFonts w:asciiTheme="majorHAnsi" w:hAnsiTheme="majorHAnsi"/>
          <w:sz w:val="24"/>
          <w:szCs w:val="24"/>
        </w:rPr>
        <w:t xml:space="preserve">Projekt Umowy stanowi </w:t>
      </w:r>
      <w:r>
        <w:rPr>
          <w:rFonts w:asciiTheme="majorHAnsi" w:hAnsiTheme="majorHAnsi"/>
          <w:b/>
          <w:sz w:val="24"/>
          <w:szCs w:val="24"/>
        </w:rPr>
        <w:t>Załącznik Nr 2 do SWZ</w:t>
      </w:r>
      <w:r>
        <w:rPr>
          <w:rFonts w:asciiTheme="majorHAnsi" w:hAnsiTheme="majorHAnsi"/>
          <w:sz w:val="24"/>
          <w:szCs w:val="24"/>
        </w:rPr>
        <w:t>.</w:t>
      </w:r>
    </w:p>
    <w:p w14:paraId="3D300AB6" w14:textId="77777777" w:rsidR="000B7088" w:rsidRDefault="00000000">
      <w:pPr>
        <w:pStyle w:val="Kolorowalistaakcent11"/>
        <w:widowControl w:val="0"/>
        <w:numPr>
          <w:ilvl w:val="1"/>
          <w:numId w:val="33"/>
        </w:numPr>
        <w:spacing w:line="276" w:lineRule="auto"/>
        <w:outlineLvl w:val="3"/>
        <w:rPr>
          <w:rFonts w:asciiTheme="majorHAnsi" w:hAnsiTheme="majorHAnsi"/>
          <w:sz w:val="24"/>
          <w:szCs w:val="24"/>
        </w:rPr>
      </w:pPr>
      <w:r>
        <w:rPr>
          <w:rFonts w:asciiTheme="majorHAnsi" w:hAnsiTheme="majorHAnsi"/>
          <w:sz w:val="24"/>
          <w:szCs w:val="24"/>
        </w:rPr>
        <w:t xml:space="preserve">Zamawiający przewiduje możliwości wprowadzenia zmian do zawartej umowy, na podstawie art. 454-455 ustawy </w:t>
      </w:r>
      <w:proofErr w:type="spellStart"/>
      <w:r>
        <w:rPr>
          <w:rFonts w:asciiTheme="majorHAnsi" w:hAnsiTheme="majorHAnsi"/>
          <w:sz w:val="24"/>
          <w:szCs w:val="24"/>
        </w:rPr>
        <w:t>Pzp</w:t>
      </w:r>
      <w:proofErr w:type="spellEnd"/>
      <w:r>
        <w:rPr>
          <w:rFonts w:asciiTheme="majorHAnsi" w:hAnsiTheme="majorHAnsi"/>
          <w:sz w:val="24"/>
          <w:szCs w:val="24"/>
        </w:rPr>
        <w:t xml:space="preserve"> oraz postanowień Projektu Umowy.</w:t>
      </w:r>
    </w:p>
    <w:p w14:paraId="7717B7EA" w14:textId="77777777" w:rsidR="000B7088" w:rsidRDefault="000B7088">
      <w:pPr>
        <w:pStyle w:val="Kolorowalistaakcent11"/>
        <w:widowControl w:val="0"/>
        <w:spacing w:line="276" w:lineRule="auto"/>
        <w:ind w:left="709"/>
        <w:outlineLvl w:val="3"/>
        <w:rPr>
          <w:rFonts w:asciiTheme="majorHAnsi" w:hAnsiTheme="majorHAnsi"/>
          <w:sz w:val="24"/>
          <w:szCs w:val="24"/>
        </w:rPr>
      </w:pPr>
    </w:p>
    <w:tbl>
      <w:tblPr>
        <w:tblW w:w="9072" w:type="dxa"/>
        <w:jc w:val="center"/>
        <w:tblLayout w:type="fixed"/>
        <w:tblLook w:val="04A0" w:firstRow="1" w:lastRow="0" w:firstColumn="1" w:lastColumn="0" w:noHBand="0" w:noVBand="1"/>
      </w:tblPr>
      <w:tblGrid>
        <w:gridCol w:w="9072"/>
      </w:tblGrid>
      <w:tr w:rsidR="000B7088" w14:paraId="58287237" w14:textId="77777777">
        <w:trPr>
          <w:trHeight w:val="507"/>
          <w:jc w:val="center"/>
        </w:trPr>
        <w:tc>
          <w:tcPr>
            <w:tcW w:w="9072" w:type="dxa"/>
            <w:tcBorders>
              <w:bottom w:val="single" w:sz="4" w:space="0" w:color="000000"/>
            </w:tcBorders>
            <w:shd w:val="clear" w:color="auto" w:fill="D9D9D9" w:themeFill="background1" w:themeFillShade="D9"/>
          </w:tcPr>
          <w:p w14:paraId="63F77701" w14:textId="77777777" w:rsidR="000B7088" w:rsidRDefault="00000000">
            <w:pPr>
              <w:spacing w:line="276" w:lineRule="auto"/>
              <w:contextualSpacing/>
              <w:jc w:val="center"/>
              <w:textAlignment w:val="baseline"/>
              <w:rPr>
                <w:rFonts w:asciiTheme="majorHAnsi" w:hAnsiTheme="majorHAnsi"/>
                <w:color w:val="000000"/>
                <w:sz w:val="26"/>
                <w:szCs w:val="26"/>
              </w:rPr>
            </w:pPr>
            <w:r>
              <w:rPr>
                <w:rFonts w:asciiTheme="majorHAnsi" w:hAnsiTheme="majorHAnsi"/>
                <w:color w:val="000000"/>
                <w:sz w:val="26"/>
                <w:szCs w:val="26"/>
              </w:rPr>
              <w:t>Rozdział 22</w:t>
            </w:r>
          </w:p>
          <w:p w14:paraId="279D49E4" w14:textId="77777777" w:rsidR="000B7088" w:rsidRDefault="00000000">
            <w:pPr>
              <w:spacing w:line="276" w:lineRule="auto"/>
              <w:contextualSpacing/>
              <w:jc w:val="center"/>
              <w:textAlignment w:val="baseline"/>
              <w:rPr>
                <w:rFonts w:asciiTheme="majorHAnsi" w:hAnsiTheme="majorHAnsi"/>
                <w:color w:val="000000"/>
              </w:rPr>
            </w:pPr>
            <w:r>
              <w:rPr>
                <w:rFonts w:asciiTheme="majorHAnsi" w:hAnsiTheme="majorHAnsi"/>
                <w:b/>
                <w:color w:val="000000"/>
                <w:sz w:val="26"/>
                <w:szCs w:val="26"/>
              </w:rPr>
              <w:t>OCHRONA DANYCH OSOBOWYCH</w:t>
            </w:r>
          </w:p>
        </w:tc>
      </w:tr>
    </w:tbl>
    <w:p w14:paraId="22B27F46" w14:textId="77777777" w:rsidR="000B7088" w:rsidRDefault="000B7088">
      <w:pPr>
        <w:spacing w:line="276" w:lineRule="auto"/>
        <w:rPr>
          <w:rFonts w:asciiTheme="majorHAnsi" w:hAnsiTheme="majorHAnsi" w:cs="Arial"/>
          <w:bCs/>
        </w:rPr>
      </w:pPr>
    </w:p>
    <w:p w14:paraId="34C96B5C" w14:textId="77777777" w:rsidR="000B7088" w:rsidRDefault="00000000">
      <w:pPr>
        <w:spacing w:line="276" w:lineRule="auto"/>
        <w:jc w:val="both"/>
        <w:rPr>
          <w:rFonts w:asciiTheme="majorHAnsi" w:hAnsiTheme="majorHAnsi" w:cs="Arial"/>
          <w:b/>
        </w:rPr>
      </w:pPr>
      <w:r>
        <w:rPr>
          <w:rFonts w:asciiTheme="majorHAnsi" w:hAnsiTheme="majorHAnsi" w:cs="Arial"/>
        </w:rPr>
        <w:t xml:space="preserve">Zgodnie z art. 13 ust. 1 i 2 rozporządzenia Parlamentu Europejskiego i Rady (UE) 2016/679 z dnia 27 kwietnia 2016 r. w sprawie ochrony osób fizycznych w związku z przetwarzaniem danych osobowych i w sprawie swobodnego przepływu takich </w:t>
      </w:r>
      <w:r>
        <w:rPr>
          <w:rFonts w:asciiTheme="majorHAnsi" w:hAnsiTheme="majorHAnsi" w:cs="Arial"/>
        </w:rPr>
        <w:br/>
        <w:t xml:space="preserve">danych oraz uchylenia dyrektywy 95/46/WE (ogólne rozporządzenie o ochronie danych) (Dz. Urz. UE L 119 z 04.05.2016, str. 1), dalej </w:t>
      </w:r>
      <w:r>
        <w:rPr>
          <w:rFonts w:asciiTheme="majorHAnsi" w:hAnsiTheme="majorHAnsi" w:cs="Arial"/>
          <w:i/>
          <w:iCs/>
        </w:rPr>
        <w:t>„RODO”,</w:t>
      </w:r>
      <w:r>
        <w:rPr>
          <w:rFonts w:asciiTheme="majorHAnsi" w:hAnsiTheme="majorHAnsi" w:cs="Arial"/>
        </w:rPr>
        <w:t xml:space="preserve"> </w:t>
      </w:r>
      <w:r>
        <w:rPr>
          <w:rFonts w:asciiTheme="majorHAnsi" w:hAnsiTheme="majorHAnsi" w:cs="Arial"/>
          <w:b/>
        </w:rPr>
        <w:t>Zamawiający informuje, że:</w:t>
      </w:r>
    </w:p>
    <w:p w14:paraId="2E28747A" w14:textId="77777777" w:rsidR="000B7088" w:rsidRDefault="00000000">
      <w:pPr>
        <w:pStyle w:val="Akapitzlist"/>
        <w:numPr>
          <w:ilvl w:val="0"/>
          <w:numId w:val="10"/>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jest administratorem danych osobowych Wykonawcy oraz osób, których dane Wykonawca przekazał w niniejszym postępowaniu,</w:t>
      </w:r>
    </w:p>
    <w:p w14:paraId="61092DCE" w14:textId="69CFC259" w:rsidR="000B7088" w:rsidRDefault="00000000">
      <w:pPr>
        <w:pStyle w:val="Akapitzlist"/>
        <w:numPr>
          <w:ilvl w:val="0"/>
          <w:numId w:val="10"/>
        </w:numPr>
        <w:spacing w:before="0" w:after="0" w:line="276" w:lineRule="auto"/>
        <w:ind w:left="426" w:hanging="426"/>
        <w:rPr>
          <w:rFonts w:asciiTheme="majorHAnsi" w:hAnsiTheme="majorHAnsi" w:cs="Arial"/>
          <w:b/>
          <w:i/>
          <w:sz w:val="24"/>
          <w:szCs w:val="24"/>
        </w:rPr>
      </w:pPr>
      <w:r>
        <w:rPr>
          <w:rFonts w:asciiTheme="majorHAnsi" w:eastAsia="Times New Roman" w:hAnsiTheme="majorHAnsi" w:cs="Arial"/>
          <w:sz w:val="24"/>
          <w:szCs w:val="24"/>
          <w:lang w:eastAsia="pl-PL"/>
        </w:rPr>
        <w:t>dane osobowe Wykonawcy przetwarzane będą na podstawie art. 6 ust. 1 lit. c</w:t>
      </w:r>
      <w:r>
        <w:rPr>
          <w:rFonts w:asciiTheme="majorHAnsi" w:eastAsia="Times New Roman" w:hAnsiTheme="majorHAnsi" w:cs="Arial"/>
          <w:i/>
          <w:sz w:val="24"/>
          <w:szCs w:val="24"/>
          <w:lang w:eastAsia="pl-PL"/>
        </w:rPr>
        <w:t xml:space="preserve"> </w:t>
      </w:r>
      <w:r>
        <w:rPr>
          <w:rFonts w:asciiTheme="majorHAnsi" w:eastAsia="Times New Roman" w:hAnsiTheme="majorHAnsi" w:cs="Arial"/>
          <w:sz w:val="24"/>
          <w:szCs w:val="24"/>
          <w:lang w:eastAsia="pl-PL"/>
        </w:rPr>
        <w:t xml:space="preserve">RODO w celu </w:t>
      </w:r>
      <w:r>
        <w:rPr>
          <w:rFonts w:asciiTheme="majorHAnsi" w:hAnsiTheme="majorHAnsi" w:cs="Arial"/>
          <w:sz w:val="24"/>
          <w:szCs w:val="24"/>
        </w:rPr>
        <w:t xml:space="preserve">związanym z postępowaniem o udzielenie zamówienia publicznego </w:t>
      </w:r>
      <w:r>
        <w:rPr>
          <w:rFonts w:asciiTheme="majorHAnsi" w:hAnsiTheme="majorHAnsi" w:cs="Arial"/>
          <w:sz w:val="24"/>
          <w:szCs w:val="24"/>
        </w:rPr>
        <w:br/>
        <w:t xml:space="preserve">na zadanie pn.: </w:t>
      </w:r>
      <w:r w:rsidR="004675CC" w:rsidRPr="004675CC">
        <w:rPr>
          <w:rFonts w:asciiTheme="majorHAnsi" w:hAnsiTheme="majorHAnsi"/>
          <w:b/>
          <w:bCs/>
          <w:sz w:val="24"/>
          <w:szCs w:val="24"/>
          <w:lang w:eastAsia="ar-SA"/>
        </w:rPr>
        <w:t>Administrowanie, utrzymanie i eksploatacja sieci wodociągowej i kanalizacyjnej na terenie gminy</w:t>
      </w:r>
      <w:r w:rsidR="004675CC">
        <w:rPr>
          <w:rFonts w:asciiTheme="majorHAnsi" w:hAnsiTheme="majorHAnsi"/>
          <w:b/>
          <w:bCs/>
          <w:sz w:val="24"/>
          <w:szCs w:val="24"/>
          <w:lang w:eastAsia="ar-SA"/>
        </w:rPr>
        <w:t xml:space="preserve"> </w:t>
      </w:r>
      <w:r>
        <w:rPr>
          <w:rFonts w:asciiTheme="majorHAnsi" w:hAnsiTheme="majorHAnsi" w:cs="Arial"/>
          <w:sz w:val="24"/>
          <w:szCs w:val="24"/>
        </w:rPr>
        <w:t>prowadzonym w trybie podstawowym,</w:t>
      </w:r>
    </w:p>
    <w:p w14:paraId="382F2E99" w14:textId="77777777" w:rsidR="000B7088" w:rsidRDefault="00000000">
      <w:pPr>
        <w:pStyle w:val="Akapitzlist"/>
        <w:numPr>
          <w:ilvl w:val="0"/>
          <w:numId w:val="10"/>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 xml:space="preserve">odbiorcami danych osobowych Wykonawcy będą osoby lub podmioty, którym udostępniona zostanie dokumentacja postępowania w oparciu o art. 18 oraz art. 74 ustawy z </w:t>
      </w:r>
      <w:r>
        <w:rPr>
          <w:rFonts w:asciiTheme="majorHAnsi" w:hAnsiTheme="majorHAnsi" w:cs="Arial"/>
          <w:bCs/>
          <w:sz w:val="24"/>
          <w:szCs w:val="24"/>
        </w:rPr>
        <w:t xml:space="preserve">dnia 11 września 2019 r. Prawo zamówień publicznych </w:t>
      </w:r>
      <w:r>
        <w:rPr>
          <w:rFonts w:asciiTheme="majorHAnsi" w:eastAsia="Times New Roman" w:hAnsiTheme="majorHAnsi" w:cs="Arial"/>
          <w:sz w:val="24"/>
          <w:szCs w:val="24"/>
          <w:lang w:eastAsia="pl-PL"/>
        </w:rPr>
        <w:t xml:space="preserve">(Dz. U. z 2021 r. poz. 1129 z </w:t>
      </w:r>
      <w:proofErr w:type="spellStart"/>
      <w:r>
        <w:rPr>
          <w:rFonts w:asciiTheme="majorHAnsi" w:eastAsia="Times New Roman" w:hAnsiTheme="majorHAnsi" w:cs="Arial"/>
          <w:sz w:val="24"/>
          <w:szCs w:val="24"/>
          <w:lang w:eastAsia="pl-PL"/>
        </w:rPr>
        <w:t>późn</w:t>
      </w:r>
      <w:proofErr w:type="spellEnd"/>
      <w:r>
        <w:rPr>
          <w:rFonts w:asciiTheme="majorHAnsi" w:eastAsia="Times New Roman" w:hAnsiTheme="majorHAnsi" w:cs="Arial"/>
          <w:sz w:val="24"/>
          <w:szCs w:val="24"/>
          <w:lang w:eastAsia="pl-PL"/>
        </w:rPr>
        <w:t xml:space="preserve">. zm.), dalej „ustawa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w:t>
      </w:r>
    </w:p>
    <w:p w14:paraId="051B799B" w14:textId="77777777" w:rsidR="000B7088" w:rsidRDefault="00000000">
      <w:pPr>
        <w:pStyle w:val="Akapitzlist"/>
        <w:numPr>
          <w:ilvl w:val="0"/>
          <w:numId w:val="10"/>
        </w:numPr>
        <w:spacing w:before="0" w:after="0" w:line="276" w:lineRule="auto"/>
        <w:ind w:left="426" w:hanging="426"/>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 xml:space="preserve">dane osobowe Wykonawcy będą przechowywane, zgodnie z art. 78 ust. 1 ustawy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 przez okres 4 lat od dnia zakończenia postępowania o udzielenie zamówienia, w sposób gwarantujący jego nienaruszalność,</w:t>
      </w:r>
    </w:p>
    <w:p w14:paraId="0A14D081" w14:textId="77777777" w:rsidR="000B7088" w:rsidRDefault="00000000">
      <w:pPr>
        <w:pStyle w:val="Akapitzlist"/>
        <w:numPr>
          <w:ilvl w:val="0"/>
          <w:numId w:val="10"/>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 xml:space="preserve">obowiązek podania przez Wykonawcę danych osobowych bezpośrednio go dotyczących jest wymogiem ustawowym określonym w przepisach ustawy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 xml:space="preserve">, związanym z udziałem w postępowaniu o udzielenie zamówienia publicznego; konsekwencje niepodania określonych danych wynikają z ustawy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w:t>
      </w:r>
    </w:p>
    <w:p w14:paraId="5B8FAA3F" w14:textId="77777777" w:rsidR="000B7088" w:rsidRDefault="00000000">
      <w:pPr>
        <w:pStyle w:val="Akapitzlist"/>
        <w:numPr>
          <w:ilvl w:val="0"/>
          <w:numId w:val="10"/>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w odniesieniu do danych osobowych Wykonawcy decyzje nie będą podejmowane w sposób zautomatyzowany, stosowanie do art. 22 RODO.</w:t>
      </w:r>
    </w:p>
    <w:p w14:paraId="3183145F" w14:textId="77777777" w:rsidR="000B7088" w:rsidRDefault="00000000">
      <w:pPr>
        <w:pStyle w:val="Akapitzlist"/>
        <w:numPr>
          <w:ilvl w:val="0"/>
          <w:numId w:val="10"/>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Wykonawca posiada:</w:t>
      </w:r>
    </w:p>
    <w:p w14:paraId="0CB1400E" w14:textId="77777777" w:rsidR="000B7088" w:rsidRDefault="00000000">
      <w:pPr>
        <w:pStyle w:val="Akapitzlist"/>
        <w:numPr>
          <w:ilvl w:val="0"/>
          <w:numId w:val="8"/>
        </w:numPr>
        <w:spacing w:before="0" w:after="0" w:line="276" w:lineRule="auto"/>
        <w:ind w:left="709" w:hanging="283"/>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na podstawie art. 15 RODO prawo dostępu do danych osobowych dotyczących Wykonawcy,</w:t>
      </w:r>
    </w:p>
    <w:p w14:paraId="06F30DC4" w14:textId="77777777" w:rsidR="000B7088" w:rsidRDefault="00000000">
      <w:pPr>
        <w:pStyle w:val="Akapitzlist"/>
        <w:numPr>
          <w:ilvl w:val="0"/>
          <w:numId w:val="8"/>
        </w:numPr>
        <w:spacing w:before="0" w:after="0" w:line="276" w:lineRule="auto"/>
        <w:ind w:left="709" w:hanging="283"/>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 xml:space="preserve">na podstawie art. 16 RODO prawo do sprostowania danych osobowych, o ile ich zmiana nie skutkuje zmianą </w:t>
      </w:r>
      <w:r>
        <w:rPr>
          <w:rFonts w:asciiTheme="majorHAnsi" w:hAnsiTheme="majorHAnsi" w:cs="Arial"/>
          <w:sz w:val="24"/>
          <w:szCs w:val="24"/>
        </w:rPr>
        <w:t xml:space="preserve">wyniku postępowania o udzielenie zamówienia </w:t>
      </w:r>
      <w:r>
        <w:rPr>
          <w:rFonts w:asciiTheme="majorHAnsi" w:hAnsiTheme="majorHAnsi" w:cs="Arial"/>
          <w:sz w:val="24"/>
          <w:szCs w:val="24"/>
        </w:rPr>
        <w:br/>
        <w:t xml:space="preserve">publicznego ani zmianą postanowień umowy w zakresie niezgodnym z ustawą </w:t>
      </w:r>
      <w:proofErr w:type="spellStart"/>
      <w:r>
        <w:rPr>
          <w:rFonts w:asciiTheme="majorHAnsi" w:hAnsiTheme="majorHAnsi" w:cs="Arial"/>
          <w:sz w:val="24"/>
          <w:szCs w:val="24"/>
        </w:rPr>
        <w:t>Pzp</w:t>
      </w:r>
      <w:proofErr w:type="spellEnd"/>
      <w:r>
        <w:rPr>
          <w:rFonts w:asciiTheme="majorHAnsi" w:hAnsiTheme="majorHAnsi" w:cs="Arial"/>
          <w:sz w:val="24"/>
          <w:szCs w:val="24"/>
        </w:rPr>
        <w:t xml:space="preserve"> oraz nie narusza integralności protokołu oraz jego załączników,</w:t>
      </w:r>
    </w:p>
    <w:p w14:paraId="3563BFEB" w14:textId="77777777" w:rsidR="000B7088" w:rsidRDefault="00000000">
      <w:pPr>
        <w:pStyle w:val="Akapitzlist"/>
        <w:numPr>
          <w:ilvl w:val="0"/>
          <w:numId w:val="8"/>
        </w:numPr>
        <w:spacing w:before="0" w:after="0" w:line="276" w:lineRule="auto"/>
        <w:ind w:left="709" w:hanging="283"/>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na podstawie art. 18 RODO prawo żądania od administratora ograniczenia przetwarzania danych osobowych z zastrzeżeniem przypadków, o których mowa w art. 18 ust. 2 RODO,</w:t>
      </w:r>
    </w:p>
    <w:p w14:paraId="4EC65830" w14:textId="77777777" w:rsidR="000B7088" w:rsidRDefault="00000000">
      <w:pPr>
        <w:pStyle w:val="Akapitzlist"/>
        <w:numPr>
          <w:ilvl w:val="0"/>
          <w:numId w:val="8"/>
        </w:numPr>
        <w:spacing w:before="0" w:after="0" w:line="276" w:lineRule="auto"/>
        <w:ind w:left="709" w:hanging="283"/>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prawo do wniesienia skargi do Prezesa Urzędu Ochrony Danych Osobowych, gdy Wykonawca uzna, że przetwarzanie jego danych osobowych narusza przepisy RODO.</w:t>
      </w:r>
    </w:p>
    <w:p w14:paraId="2A31FDA9" w14:textId="77777777" w:rsidR="000B7088" w:rsidRDefault="00000000">
      <w:pPr>
        <w:pStyle w:val="Akapitzlist"/>
        <w:numPr>
          <w:ilvl w:val="0"/>
          <w:numId w:val="10"/>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Wykonawcy nie przysługuje:</w:t>
      </w:r>
    </w:p>
    <w:p w14:paraId="5ADCF62A" w14:textId="77777777" w:rsidR="000B7088" w:rsidRDefault="00000000">
      <w:pPr>
        <w:pStyle w:val="Akapitzlist"/>
        <w:numPr>
          <w:ilvl w:val="0"/>
          <w:numId w:val="9"/>
        </w:numPr>
        <w:spacing w:before="0" w:after="0" w:line="276" w:lineRule="auto"/>
        <w:ind w:left="709" w:hanging="283"/>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lastRenderedPageBreak/>
        <w:t>w związku z art. 17 ust. 3 lit. b, d lub e RODO prawo do usunięcia danych osobowych,</w:t>
      </w:r>
    </w:p>
    <w:p w14:paraId="69DC84D1" w14:textId="77777777" w:rsidR="000B7088" w:rsidRDefault="00000000">
      <w:pPr>
        <w:pStyle w:val="Akapitzlist"/>
        <w:numPr>
          <w:ilvl w:val="0"/>
          <w:numId w:val="9"/>
        </w:numPr>
        <w:spacing w:before="0" w:after="0" w:line="276" w:lineRule="auto"/>
        <w:ind w:left="709" w:hanging="283"/>
        <w:rPr>
          <w:rFonts w:asciiTheme="majorHAnsi" w:eastAsia="Times New Roman" w:hAnsiTheme="majorHAnsi" w:cs="Arial"/>
          <w:b/>
          <w:i/>
          <w:sz w:val="24"/>
          <w:szCs w:val="24"/>
          <w:lang w:eastAsia="pl-PL"/>
        </w:rPr>
      </w:pPr>
      <w:r>
        <w:rPr>
          <w:rFonts w:asciiTheme="majorHAnsi" w:eastAsia="Times New Roman" w:hAnsiTheme="majorHAnsi" w:cs="Arial"/>
          <w:sz w:val="24"/>
          <w:szCs w:val="24"/>
          <w:lang w:eastAsia="pl-PL"/>
        </w:rPr>
        <w:t>prawo do przenoszenia danych osobowych, o którym mowa w art. 20 RODO,</w:t>
      </w:r>
    </w:p>
    <w:p w14:paraId="4BE044C7" w14:textId="77777777" w:rsidR="000B7088" w:rsidRDefault="00000000">
      <w:pPr>
        <w:pStyle w:val="Akapitzlist"/>
        <w:numPr>
          <w:ilvl w:val="0"/>
          <w:numId w:val="9"/>
        </w:numPr>
        <w:spacing w:before="0" w:after="0" w:line="276" w:lineRule="auto"/>
        <w:ind w:left="709" w:hanging="283"/>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na podstawie art. 21 RODO prawo sprzeciwu, wobec przetwarzania danych osobowych, gdyż podstawą prawną przetwarzania danych osobowych Wykonawcy jest art. 6 ust. 1 lit. c RODO.</w:t>
      </w:r>
    </w:p>
    <w:p w14:paraId="75BB73FC" w14:textId="77777777" w:rsidR="000B7088" w:rsidRDefault="00000000">
      <w:pPr>
        <w:pStyle w:val="text-justify"/>
        <w:shd w:val="clear" w:color="auto" w:fill="FFFFFF"/>
        <w:spacing w:before="120" w:beforeAutospacing="0" w:after="150" w:afterAutospacing="0" w:line="276" w:lineRule="auto"/>
        <w:ind w:left="142"/>
        <w:jc w:val="both"/>
        <w:rPr>
          <w:rFonts w:asciiTheme="majorHAnsi" w:hAnsiTheme="majorHAnsi"/>
        </w:rPr>
      </w:pPr>
      <w:r>
        <w:rPr>
          <w:rFonts w:asciiTheme="majorHAnsi" w:hAnsiTheme="majorHAnsi"/>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335D87C1" w14:textId="77777777" w:rsidR="000B7088" w:rsidRDefault="00000000">
      <w:pPr>
        <w:pStyle w:val="text-justify"/>
        <w:shd w:val="clear" w:color="auto" w:fill="FFFFFF"/>
        <w:spacing w:before="120" w:beforeAutospacing="0" w:after="150" w:afterAutospacing="0" w:line="276" w:lineRule="auto"/>
        <w:ind w:left="142"/>
        <w:jc w:val="both"/>
        <w:rPr>
          <w:rFonts w:asciiTheme="majorHAnsi" w:hAnsiTheme="majorHAnsi"/>
        </w:rPr>
      </w:pPr>
      <w:r>
        <w:rPr>
          <w:rFonts w:asciiTheme="majorHAnsi" w:hAnsiTheme="majorHAnsi"/>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w:t>
      </w:r>
      <w:r>
        <w:rPr>
          <w:rFonts w:asciiTheme="majorHAnsi" w:hAnsiTheme="majorHAnsi"/>
        </w:rPr>
        <w:br/>
        <w:t>z ustawą.</w:t>
      </w:r>
    </w:p>
    <w:p w14:paraId="262DBEAC" w14:textId="77777777" w:rsidR="000B7088" w:rsidRDefault="00000000">
      <w:pPr>
        <w:pStyle w:val="text-justify"/>
        <w:shd w:val="clear" w:color="auto" w:fill="FFFFFF"/>
        <w:spacing w:before="120" w:beforeAutospacing="0" w:after="150" w:afterAutospacing="0" w:line="276" w:lineRule="auto"/>
        <w:ind w:left="142"/>
        <w:jc w:val="both"/>
        <w:rPr>
          <w:rFonts w:asciiTheme="majorHAnsi" w:hAnsiTheme="majorHAnsi"/>
        </w:rPr>
      </w:pPr>
      <w:r>
        <w:rPr>
          <w:rFonts w:asciiTheme="majorHAnsi" w:hAnsiTheme="majorHAnsi"/>
        </w:rPr>
        <w:t xml:space="preserve">Wystąpienie z żądaniem, o którym mowa w art. 18 ust. 1 rozporządzenia 2016/679, nie ogranicza przetwarzania danych osobowych do czasu zakończenia postępowania </w:t>
      </w:r>
      <w:r>
        <w:rPr>
          <w:rFonts w:asciiTheme="majorHAnsi" w:hAnsiTheme="majorHAnsi"/>
        </w:rPr>
        <w:br/>
        <w:t>o udzielenie zamówienia publicznego lub konkursu.</w:t>
      </w:r>
    </w:p>
    <w:p w14:paraId="43F891DE" w14:textId="77777777" w:rsidR="000B7088" w:rsidRDefault="00000000">
      <w:pPr>
        <w:spacing w:line="276" w:lineRule="auto"/>
        <w:ind w:left="142"/>
        <w:jc w:val="both"/>
        <w:rPr>
          <w:rFonts w:asciiTheme="majorHAnsi" w:hAnsiTheme="majorHAnsi"/>
          <w:shd w:val="clear" w:color="auto" w:fill="FFFFFF"/>
        </w:rPr>
      </w:pPr>
      <w:r>
        <w:rPr>
          <w:rFonts w:asciiTheme="majorHAnsi" w:hAnsiTheme="majorHAnsi"/>
          <w:shd w:val="clear" w:color="auto" w:fill="FFFFFF"/>
        </w:rPr>
        <w:t>W przypadku danych osobowych zamieszczonych przez Zamawiającego w Biuletynie Zamówień Publicznych, prawa, o których mowa w art. 15 i art. 16 rozporządzenia 2016/679, są wykonywane w drodze żądania skierowanego do Zamawiającego.</w:t>
      </w:r>
    </w:p>
    <w:p w14:paraId="3200D322" w14:textId="77777777" w:rsidR="000B7088" w:rsidRDefault="000B7088">
      <w:pPr>
        <w:spacing w:line="276" w:lineRule="auto"/>
        <w:jc w:val="both"/>
        <w:rPr>
          <w:rFonts w:asciiTheme="majorHAnsi" w:hAnsiTheme="majorHAnsi"/>
          <w:shd w:val="clear" w:color="auto" w:fill="FFFFFF"/>
        </w:rPr>
      </w:pPr>
    </w:p>
    <w:tbl>
      <w:tblPr>
        <w:tblW w:w="9072" w:type="dxa"/>
        <w:jc w:val="center"/>
        <w:tblLayout w:type="fixed"/>
        <w:tblLook w:val="00A0" w:firstRow="1" w:lastRow="0" w:firstColumn="1" w:lastColumn="0" w:noHBand="0" w:noVBand="0"/>
      </w:tblPr>
      <w:tblGrid>
        <w:gridCol w:w="9072"/>
      </w:tblGrid>
      <w:tr w:rsidR="000B7088" w14:paraId="5399D1B9" w14:textId="77777777">
        <w:trPr>
          <w:jc w:val="center"/>
        </w:trPr>
        <w:tc>
          <w:tcPr>
            <w:tcW w:w="9072" w:type="dxa"/>
            <w:tcBorders>
              <w:bottom w:val="single" w:sz="4" w:space="0" w:color="000000"/>
            </w:tcBorders>
            <w:shd w:val="clear" w:color="auto" w:fill="D9D9D9" w:themeFill="background1" w:themeFillShade="D9"/>
          </w:tcPr>
          <w:p w14:paraId="64B07EE4"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23</w:t>
            </w:r>
          </w:p>
          <w:p w14:paraId="6200CBDD"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POUCZENIE O ŚRODKACH OCHRONY PRAWNEJ</w:t>
            </w:r>
          </w:p>
        </w:tc>
      </w:tr>
    </w:tbl>
    <w:p w14:paraId="4F0F8A63" w14:textId="77777777" w:rsidR="000B7088" w:rsidRDefault="000B7088">
      <w:pPr>
        <w:pStyle w:val="Kolorowalistaakcent11"/>
        <w:widowControl w:val="0"/>
        <w:spacing w:line="276" w:lineRule="auto"/>
        <w:outlineLvl w:val="3"/>
        <w:rPr>
          <w:rFonts w:asciiTheme="majorHAnsi" w:hAnsiTheme="majorHAnsi"/>
          <w:sz w:val="24"/>
          <w:szCs w:val="24"/>
        </w:rPr>
      </w:pPr>
    </w:p>
    <w:p w14:paraId="223CCC30" w14:textId="77777777" w:rsidR="000B7088" w:rsidRDefault="00000000">
      <w:pPr>
        <w:pStyle w:val="Kolorowalistaakcent11"/>
        <w:widowControl w:val="0"/>
        <w:numPr>
          <w:ilvl w:val="1"/>
          <w:numId w:val="16"/>
        </w:numPr>
        <w:spacing w:line="276" w:lineRule="auto"/>
        <w:ind w:left="709" w:hanging="709"/>
        <w:outlineLvl w:val="3"/>
        <w:rPr>
          <w:rFonts w:asciiTheme="majorHAnsi" w:hAnsiTheme="majorHAnsi"/>
          <w:sz w:val="24"/>
          <w:szCs w:val="24"/>
        </w:rPr>
      </w:pPr>
      <w:r>
        <w:rPr>
          <w:rFonts w:asciiTheme="majorHAnsi" w:hAnsiTheme="majorHAnsi"/>
          <w:sz w:val="24"/>
          <w:szCs w:val="24"/>
        </w:rPr>
        <w:t>Środki ochrony prawnej przewidziane są w dziale IX ustawy.</w:t>
      </w:r>
    </w:p>
    <w:p w14:paraId="11720736" w14:textId="77777777" w:rsidR="000B7088" w:rsidRDefault="00000000">
      <w:pPr>
        <w:pStyle w:val="Kolorowalistaakcent11"/>
        <w:widowControl w:val="0"/>
        <w:numPr>
          <w:ilvl w:val="1"/>
          <w:numId w:val="16"/>
        </w:numPr>
        <w:spacing w:line="276" w:lineRule="auto"/>
        <w:ind w:left="709" w:hanging="709"/>
        <w:outlineLvl w:val="3"/>
        <w:rPr>
          <w:rFonts w:asciiTheme="majorHAnsi" w:hAnsiTheme="majorHAnsi"/>
          <w:sz w:val="24"/>
          <w:szCs w:val="24"/>
        </w:rPr>
      </w:pPr>
      <w:r>
        <w:rPr>
          <w:rFonts w:asciiTheme="majorHAnsi" w:hAnsiTheme="majorHAnsi"/>
          <w:sz w:val="24"/>
          <w:szCs w:val="24"/>
        </w:rPr>
        <w:t>Środkami ochrony prawnej są odwołanie i skarga do sądu.</w:t>
      </w:r>
    </w:p>
    <w:p w14:paraId="5E8B57D1" w14:textId="77777777" w:rsidR="000B7088" w:rsidRDefault="00000000">
      <w:pPr>
        <w:pStyle w:val="Kolorowalistaakcent11"/>
        <w:widowControl w:val="0"/>
        <w:numPr>
          <w:ilvl w:val="1"/>
          <w:numId w:val="16"/>
        </w:numPr>
        <w:spacing w:line="276" w:lineRule="auto"/>
        <w:ind w:left="709" w:hanging="709"/>
        <w:outlineLvl w:val="3"/>
        <w:rPr>
          <w:rFonts w:asciiTheme="majorHAnsi" w:hAnsiTheme="majorHAnsi"/>
          <w:sz w:val="24"/>
          <w:szCs w:val="24"/>
        </w:rPr>
      </w:pPr>
      <w:r>
        <w:rPr>
          <w:rFonts w:asciiTheme="majorHAnsi" w:hAnsiTheme="majorHAnsi"/>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w:t>
      </w:r>
      <w:r>
        <w:rPr>
          <w:rFonts w:asciiTheme="majorHAnsi" w:hAnsiTheme="majorHAnsi"/>
        </w:rPr>
        <w:t> </w:t>
      </w:r>
      <w:r>
        <w:rPr>
          <w:rFonts w:asciiTheme="majorHAnsi" w:hAnsiTheme="majorHAnsi"/>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Pr>
          <w:rFonts w:asciiTheme="majorHAnsi" w:hAnsiTheme="majorHAnsi"/>
          <w:sz w:val="24"/>
          <w:szCs w:val="24"/>
        </w:rPr>
        <w:t>Pzp</w:t>
      </w:r>
      <w:proofErr w:type="spellEnd"/>
      <w:r>
        <w:rPr>
          <w:rFonts w:asciiTheme="majorHAnsi" w:hAnsiTheme="majorHAnsi"/>
          <w:sz w:val="24"/>
          <w:szCs w:val="24"/>
        </w:rPr>
        <w:t xml:space="preserve"> oraz Rzecznikowi Małych i Średnich Przedsiębiorców.</w:t>
      </w:r>
    </w:p>
    <w:p w14:paraId="22B4C56B" w14:textId="77777777" w:rsidR="000B7088" w:rsidRDefault="00000000">
      <w:pPr>
        <w:pStyle w:val="Kolorowalistaakcent11"/>
        <w:widowControl w:val="0"/>
        <w:numPr>
          <w:ilvl w:val="1"/>
          <w:numId w:val="16"/>
        </w:numPr>
        <w:spacing w:line="276" w:lineRule="auto"/>
        <w:ind w:left="709" w:hanging="709"/>
        <w:outlineLvl w:val="3"/>
        <w:rPr>
          <w:rFonts w:asciiTheme="majorHAnsi" w:hAnsiTheme="majorHAnsi"/>
          <w:sz w:val="24"/>
          <w:szCs w:val="24"/>
        </w:rPr>
      </w:pPr>
      <w:r>
        <w:rPr>
          <w:rFonts w:asciiTheme="majorHAnsi" w:hAnsiTheme="majorHAnsi"/>
          <w:sz w:val="24"/>
          <w:szCs w:val="24"/>
        </w:rPr>
        <w:t xml:space="preserve">Odwołanie </w:t>
      </w:r>
      <w:r>
        <w:rPr>
          <w:rFonts w:asciiTheme="majorHAnsi" w:hAnsiTheme="majorHAnsi"/>
          <w:color w:val="000000"/>
          <w:sz w:val="24"/>
          <w:szCs w:val="24"/>
        </w:rPr>
        <w:t>przysługuje na:</w:t>
      </w:r>
    </w:p>
    <w:p w14:paraId="0C066135" w14:textId="77777777" w:rsidR="000B7088" w:rsidRDefault="00000000">
      <w:pPr>
        <w:pStyle w:val="Akapitzlist"/>
        <w:shd w:val="clear" w:color="auto" w:fill="FFFFFF"/>
        <w:spacing w:before="72" w:after="72" w:line="276" w:lineRule="auto"/>
        <w:ind w:left="1134" w:hanging="425"/>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niezgodną z przepisami ustawy czynność zamawiającego, podjętą w postępowaniu o udzielenie zamówienia, w tym na projektowane postanowienie umowy;</w:t>
      </w:r>
    </w:p>
    <w:p w14:paraId="6BCBDEBB" w14:textId="77777777" w:rsidR="000B7088" w:rsidRDefault="00000000">
      <w:pPr>
        <w:pStyle w:val="Akapitzlist"/>
        <w:shd w:val="clear" w:color="auto" w:fill="FFFFFF"/>
        <w:spacing w:after="72" w:line="276" w:lineRule="auto"/>
        <w:ind w:left="1134" w:hanging="425"/>
        <w:rPr>
          <w:rFonts w:asciiTheme="majorHAnsi" w:hAnsiTheme="majorHAnsi"/>
          <w:color w:val="000000"/>
          <w:sz w:val="24"/>
          <w:szCs w:val="24"/>
        </w:rPr>
      </w:pPr>
      <w:r>
        <w:rPr>
          <w:rFonts w:asciiTheme="majorHAnsi" w:hAnsiTheme="majorHAnsi"/>
          <w:color w:val="000000"/>
          <w:sz w:val="24"/>
          <w:szCs w:val="24"/>
        </w:rPr>
        <w:lastRenderedPageBreak/>
        <w:t>2)</w:t>
      </w:r>
      <w:r>
        <w:rPr>
          <w:rFonts w:asciiTheme="majorHAnsi" w:hAnsiTheme="majorHAnsi"/>
          <w:color w:val="000000"/>
          <w:sz w:val="24"/>
          <w:szCs w:val="24"/>
        </w:rPr>
        <w:tab/>
        <w:t>zaniechanie czynności w postępowaniu o udzielenie zamówienia, do której zamawiający był obowiązany na podstawie ustawy;</w:t>
      </w:r>
    </w:p>
    <w:p w14:paraId="072C99C8" w14:textId="77777777" w:rsidR="000B7088" w:rsidRDefault="00000000">
      <w:pPr>
        <w:pStyle w:val="Akapitzlist"/>
        <w:shd w:val="clear" w:color="auto" w:fill="FFFFFF"/>
        <w:spacing w:after="72" w:line="276" w:lineRule="auto"/>
        <w:ind w:left="1134" w:hanging="425"/>
        <w:rPr>
          <w:rFonts w:asciiTheme="majorHAnsi" w:hAnsiTheme="majorHAnsi"/>
          <w:color w:val="000000"/>
          <w:sz w:val="24"/>
          <w:szCs w:val="24"/>
        </w:rPr>
      </w:pPr>
      <w:r>
        <w:rPr>
          <w:rFonts w:asciiTheme="majorHAnsi" w:hAnsiTheme="majorHAnsi"/>
          <w:color w:val="000000"/>
          <w:sz w:val="24"/>
          <w:szCs w:val="24"/>
        </w:rPr>
        <w:t>3)</w:t>
      </w:r>
      <w:r>
        <w:rPr>
          <w:rFonts w:asciiTheme="majorHAnsi" w:hAnsiTheme="majorHAnsi"/>
          <w:color w:val="000000"/>
          <w:sz w:val="24"/>
          <w:szCs w:val="24"/>
        </w:rPr>
        <w:tab/>
        <w:t>zaniechanie przeprowadzenia postępowania o udzielenie zamówienia lub zorganizowania konkursu na podstawie ustawy, mimo że zamawiający był do tego obowiązany.</w:t>
      </w:r>
    </w:p>
    <w:p w14:paraId="55144C38" w14:textId="77777777" w:rsidR="000B7088" w:rsidRDefault="00000000">
      <w:pPr>
        <w:pStyle w:val="Kolorowalistaakcent11"/>
        <w:widowControl w:val="0"/>
        <w:numPr>
          <w:ilvl w:val="1"/>
          <w:numId w:val="16"/>
        </w:numPr>
        <w:spacing w:line="276" w:lineRule="auto"/>
        <w:ind w:left="709" w:hanging="709"/>
        <w:outlineLvl w:val="3"/>
        <w:rPr>
          <w:rFonts w:asciiTheme="majorHAnsi" w:hAnsiTheme="majorHAnsi"/>
          <w:sz w:val="24"/>
          <w:szCs w:val="24"/>
        </w:rPr>
      </w:pPr>
      <w:r>
        <w:rPr>
          <w:rFonts w:asciiTheme="majorHAnsi" w:hAnsiTheme="majorHAnsi"/>
          <w:color w:val="000000"/>
          <w:sz w:val="24"/>
          <w:szCs w:val="24"/>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6BCF3E3" w14:textId="77777777" w:rsidR="000B7088" w:rsidRDefault="00000000">
      <w:pPr>
        <w:pStyle w:val="Kolorowalistaakcent11"/>
        <w:widowControl w:val="0"/>
        <w:numPr>
          <w:ilvl w:val="1"/>
          <w:numId w:val="16"/>
        </w:numPr>
        <w:spacing w:line="276" w:lineRule="auto"/>
        <w:ind w:left="709" w:hanging="709"/>
        <w:outlineLvl w:val="3"/>
        <w:rPr>
          <w:rFonts w:asciiTheme="majorHAnsi" w:hAnsiTheme="majorHAnsi"/>
          <w:sz w:val="24"/>
          <w:szCs w:val="24"/>
        </w:rPr>
      </w:pPr>
      <w:r>
        <w:rPr>
          <w:rFonts w:asciiTheme="majorHAnsi" w:hAnsiTheme="majorHAnsi"/>
          <w:color w:val="000000"/>
          <w:sz w:val="24"/>
          <w:szCs w:val="24"/>
        </w:rPr>
        <w:t xml:space="preserve">Terminy wnoszenia </w:t>
      </w:r>
      <w:proofErr w:type="spellStart"/>
      <w:r>
        <w:rPr>
          <w:rFonts w:asciiTheme="majorHAnsi" w:hAnsiTheme="majorHAnsi"/>
          <w:color w:val="000000"/>
          <w:sz w:val="24"/>
          <w:szCs w:val="24"/>
        </w:rPr>
        <w:t>odwołań</w:t>
      </w:r>
      <w:proofErr w:type="spellEnd"/>
      <w:r>
        <w:rPr>
          <w:rFonts w:asciiTheme="majorHAnsi" w:hAnsiTheme="majorHAnsi"/>
          <w:color w:val="000000"/>
          <w:sz w:val="24"/>
          <w:szCs w:val="24"/>
        </w:rPr>
        <w:t xml:space="preserve">. </w:t>
      </w:r>
    </w:p>
    <w:p w14:paraId="19E50264" w14:textId="77777777" w:rsidR="000B7088" w:rsidRDefault="00000000">
      <w:pPr>
        <w:pStyle w:val="Akapitzlist"/>
        <w:shd w:val="clear" w:color="auto" w:fill="FFFFFF"/>
        <w:spacing w:before="72" w:after="72" w:line="276" w:lineRule="auto"/>
        <w:ind w:left="1134" w:hanging="425"/>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Odwołanie wnosi się w terminie:</w:t>
      </w:r>
    </w:p>
    <w:p w14:paraId="01996F47" w14:textId="77777777" w:rsidR="000B7088"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a)</w:t>
      </w:r>
      <w:r>
        <w:rPr>
          <w:rFonts w:asciiTheme="majorHAnsi" w:hAnsiTheme="majorHAnsi"/>
          <w:color w:val="000000"/>
          <w:sz w:val="24"/>
          <w:szCs w:val="24"/>
        </w:rPr>
        <w:tab/>
        <w:t>5 dni od dnia przekazania informacji o czynności zamawiającego stanowiącej podstawę jego wniesienia, jeżeli informacja została przekazana przy użyciu środków komunikacji elektronicznej,</w:t>
      </w:r>
    </w:p>
    <w:p w14:paraId="764EAC10" w14:textId="77777777" w:rsidR="000B7088"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b)</w:t>
      </w:r>
      <w:r>
        <w:rPr>
          <w:rFonts w:asciiTheme="majorHAnsi" w:hAnsiTheme="majorHAnsi"/>
          <w:color w:val="000000"/>
          <w:sz w:val="24"/>
          <w:szCs w:val="24"/>
        </w:rPr>
        <w:tab/>
        <w:t>10 dni od dnia przekazania informacji o czynności zamawiającego stanowiącej podstawę jego wniesienia, jeżeli informacja została przekazana w sposób inny niż określony w lit. a.</w:t>
      </w:r>
    </w:p>
    <w:p w14:paraId="432BE7A3" w14:textId="77777777" w:rsidR="000B7088" w:rsidRDefault="00000000">
      <w:pPr>
        <w:pStyle w:val="Akapitzlist"/>
        <w:shd w:val="clear" w:color="auto" w:fill="FFFFFF"/>
        <w:spacing w:before="72" w:line="276" w:lineRule="auto"/>
        <w:ind w:left="1134" w:hanging="567"/>
        <w:rPr>
          <w:rFonts w:asciiTheme="majorHAnsi" w:hAnsiTheme="majorHAnsi"/>
          <w:color w:val="000000"/>
          <w:sz w:val="24"/>
          <w:szCs w:val="24"/>
        </w:rPr>
      </w:pPr>
      <w:r>
        <w:rPr>
          <w:rFonts w:asciiTheme="majorHAnsi" w:hAnsiTheme="majorHAnsi"/>
          <w:color w:val="000000"/>
          <w:sz w:val="24"/>
          <w:szCs w:val="24"/>
        </w:rPr>
        <w:t>2. </w:t>
      </w:r>
      <w:r>
        <w:rPr>
          <w:rFonts w:asciiTheme="majorHAnsi" w:hAnsiTheme="majorHAnsi"/>
          <w:color w:val="000000"/>
          <w:sz w:val="24"/>
          <w:szCs w:val="24"/>
        </w:rPr>
        <w:tab/>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066226F8" w14:textId="77777777" w:rsidR="000B7088" w:rsidRDefault="00000000">
      <w:pPr>
        <w:pStyle w:val="Akapitzlist"/>
        <w:shd w:val="clear" w:color="auto" w:fill="FFFFFF"/>
        <w:spacing w:before="72" w:line="276" w:lineRule="auto"/>
        <w:ind w:left="1134" w:hanging="567"/>
        <w:rPr>
          <w:rFonts w:asciiTheme="majorHAnsi" w:hAnsiTheme="majorHAnsi"/>
          <w:color w:val="000000"/>
          <w:sz w:val="24"/>
          <w:szCs w:val="24"/>
        </w:rPr>
      </w:pPr>
      <w:r>
        <w:rPr>
          <w:rFonts w:asciiTheme="majorHAnsi" w:hAnsiTheme="majorHAnsi"/>
          <w:color w:val="000000"/>
          <w:sz w:val="24"/>
          <w:szCs w:val="24"/>
        </w:rPr>
        <w:t>3. </w:t>
      </w:r>
      <w:r>
        <w:rPr>
          <w:rFonts w:asciiTheme="majorHAnsi" w:hAnsiTheme="majorHAnsi"/>
          <w:color w:val="000000"/>
          <w:sz w:val="24"/>
          <w:szCs w:val="24"/>
        </w:rPr>
        <w:tab/>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E7DA7E5" w14:textId="77777777" w:rsidR="000B7088" w:rsidRDefault="00000000">
      <w:pPr>
        <w:pStyle w:val="Akapitzlist"/>
        <w:shd w:val="clear" w:color="auto" w:fill="FFFFFF"/>
        <w:spacing w:before="72" w:line="276" w:lineRule="auto"/>
        <w:ind w:left="1134" w:hanging="567"/>
        <w:rPr>
          <w:rFonts w:asciiTheme="majorHAnsi" w:hAnsiTheme="majorHAnsi"/>
          <w:color w:val="000000"/>
          <w:sz w:val="24"/>
          <w:szCs w:val="24"/>
        </w:rPr>
      </w:pPr>
      <w:r>
        <w:rPr>
          <w:rFonts w:asciiTheme="majorHAnsi" w:hAnsiTheme="majorHAnsi"/>
          <w:color w:val="000000"/>
          <w:sz w:val="24"/>
          <w:szCs w:val="24"/>
        </w:rPr>
        <w:t>4. </w:t>
      </w:r>
      <w:r>
        <w:rPr>
          <w:rFonts w:asciiTheme="majorHAnsi" w:hAnsiTheme="majorHAnsi"/>
          <w:color w:val="000000"/>
          <w:sz w:val="24"/>
          <w:szCs w:val="24"/>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359EF80D" w14:textId="77777777" w:rsidR="000B7088"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15 dni od dnia zamieszczenia w Biuletynie Zamówień Publicznych ogłoszenia o wyniku postępowania</w:t>
      </w:r>
    </w:p>
    <w:p w14:paraId="2E9EC7F1" w14:textId="77777777" w:rsidR="000B7088"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2)</w:t>
      </w:r>
      <w:r>
        <w:rPr>
          <w:rFonts w:asciiTheme="majorHAnsi" w:hAnsiTheme="majorHAnsi"/>
          <w:color w:val="000000"/>
          <w:sz w:val="24"/>
          <w:szCs w:val="24"/>
        </w:rPr>
        <w:tab/>
        <w:t>miesiąca od dnia zawarcia umowy, jeżeli zamawiający:</w:t>
      </w:r>
    </w:p>
    <w:p w14:paraId="1C692B64" w14:textId="77777777" w:rsidR="000B7088" w:rsidRDefault="00000000">
      <w:pPr>
        <w:pStyle w:val="Akapitzlist"/>
        <w:shd w:val="clear" w:color="auto" w:fill="FFFFFF"/>
        <w:spacing w:before="72" w:after="72" w:line="276" w:lineRule="auto"/>
        <w:ind w:left="2268" w:hanging="567"/>
        <w:rPr>
          <w:rFonts w:asciiTheme="majorHAnsi" w:hAnsiTheme="majorHAnsi"/>
          <w:color w:val="000000"/>
          <w:sz w:val="24"/>
          <w:szCs w:val="24"/>
        </w:rPr>
      </w:pPr>
      <w:r>
        <w:rPr>
          <w:rFonts w:asciiTheme="majorHAnsi" w:hAnsiTheme="majorHAnsi"/>
          <w:color w:val="000000"/>
          <w:sz w:val="24"/>
          <w:szCs w:val="24"/>
        </w:rPr>
        <w:t>a)</w:t>
      </w:r>
      <w:r>
        <w:rPr>
          <w:rFonts w:asciiTheme="majorHAnsi" w:hAnsiTheme="majorHAnsi"/>
          <w:color w:val="000000"/>
          <w:sz w:val="24"/>
          <w:szCs w:val="24"/>
        </w:rPr>
        <w:tab/>
        <w:t>nie zamieścił w Biuletynie Zamówień Publicznych ogłoszenia o wyniku postępowania albo</w:t>
      </w:r>
    </w:p>
    <w:p w14:paraId="09B24FB5" w14:textId="77777777" w:rsidR="000B7088" w:rsidRDefault="00000000">
      <w:pPr>
        <w:pStyle w:val="Akapitzlist"/>
        <w:shd w:val="clear" w:color="auto" w:fill="FFFFFF"/>
        <w:spacing w:before="72" w:after="72" w:line="276" w:lineRule="auto"/>
        <w:ind w:left="2268" w:hanging="567"/>
        <w:rPr>
          <w:rFonts w:asciiTheme="majorHAnsi" w:hAnsiTheme="majorHAnsi"/>
          <w:color w:val="000000"/>
          <w:sz w:val="24"/>
          <w:szCs w:val="24"/>
        </w:rPr>
      </w:pPr>
      <w:r>
        <w:rPr>
          <w:rFonts w:asciiTheme="majorHAnsi" w:hAnsiTheme="majorHAnsi"/>
          <w:color w:val="000000"/>
          <w:sz w:val="24"/>
          <w:szCs w:val="24"/>
        </w:rPr>
        <w:lastRenderedPageBreak/>
        <w:t>b)</w:t>
      </w:r>
      <w:r>
        <w:rPr>
          <w:rFonts w:asciiTheme="majorHAnsi" w:hAnsiTheme="majorHAnsi"/>
          <w:color w:val="000000"/>
          <w:sz w:val="24"/>
          <w:szCs w:val="24"/>
        </w:rPr>
        <w:tab/>
        <w:t>zamieścił w Biuletynie Zamówień Publicznych ogłoszenie o wyniku postępowania, które nie zawiera uzasadnienia udzielenia zamówienia w trybie negocjacji bez ogłoszenia albo zamówienia z wolnej ręki.</w:t>
      </w:r>
    </w:p>
    <w:p w14:paraId="18A884F5" w14:textId="77777777" w:rsidR="000B7088" w:rsidRDefault="00000000">
      <w:pPr>
        <w:pStyle w:val="Kolorowalistaakcent11"/>
        <w:widowControl w:val="0"/>
        <w:numPr>
          <w:ilvl w:val="1"/>
          <w:numId w:val="16"/>
        </w:numPr>
        <w:spacing w:line="276" w:lineRule="auto"/>
        <w:ind w:left="709" w:hanging="709"/>
        <w:outlineLvl w:val="3"/>
        <w:rPr>
          <w:rFonts w:asciiTheme="majorHAnsi" w:hAnsiTheme="majorHAnsi"/>
          <w:sz w:val="24"/>
          <w:szCs w:val="24"/>
        </w:rPr>
      </w:pPr>
      <w:r>
        <w:rPr>
          <w:rFonts w:asciiTheme="majorHAnsi" w:hAnsiTheme="majorHAnsi"/>
          <w:color w:val="000000"/>
          <w:sz w:val="24"/>
          <w:szCs w:val="24"/>
        </w:rPr>
        <w:t>Odwołanie zawiera:</w:t>
      </w:r>
    </w:p>
    <w:p w14:paraId="1401794F"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imię i nazwisko albo nazwę, miejsce zamieszkania albo siedzibę, numer telefonu oraz adres poczty elektronicznej odwołującego oraz imię i nazwisko przedstawiciela (przedstawicieli);</w:t>
      </w:r>
    </w:p>
    <w:p w14:paraId="1797780F"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2)</w:t>
      </w:r>
      <w:r>
        <w:rPr>
          <w:rFonts w:asciiTheme="majorHAnsi" w:hAnsiTheme="majorHAnsi"/>
          <w:color w:val="000000"/>
          <w:sz w:val="24"/>
          <w:szCs w:val="24"/>
        </w:rPr>
        <w:tab/>
        <w:t>nazwę i siedzibę zamawiającego, numer telefonu oraz adres poczty elektronicznej zamawiającego;</w:t>
      </w:r>
    </w:p>
    <w:p w14:paraId="28E59F4F"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3)</w:t>
      </w:r>
      <w:r>
        <w:rPr>
          <w:rFonts w:asciiTheme="majorHAnsi" w:hAnsiTheme="majorHAnsi"/>
          <w:color w:val="000000"/>
          <w:sz w:val="24"/>
          <w:szCs w:val="24"/>
        </w:rPr>
        <w:tab/>
        <w:t>numer Powszechnego Elektronicznego Systemu Ewidencji Ludności (PESEL) lub NIP odwołującego będącego osobą fizyczną, jeżeli jest on obowiązany do jego posiadania albo posiada go nie mając takiego obowiązku;</w:t>
      </w:r>
    </w:p>
    <w:p w14:paraId="0C1D5499"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4)</w:t>
      </w:r>
      <w:r>
        <w:rPr>
          <w:rFonts w:asciiTheme="majorHAnsi" w:hAnsiTheme="majorHAnsi"/>
          <w:color w:val="000000"/>
          <w:sz w:val="24"/>
          <w:szCs w:val="24"/>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C431C37"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5)</w:t>
      </w:r>
      <w:r>
        <w:rPr>
          <w:rFonts w:asciiTheme="majorHAnsi" w:hAnsiTheme="majorHAnsi"/>
          <w:color w:val="000000"/>
          <w:sz w:val="24"/>
          <w:szCs w:val="24"/>
        </w:rPr>
        <w:tab/>
        <w:t>określenie przedmiotu zamówienia;</w:t>
      </w:r>
    </w:p>
    <w:p w14:paraId="159E5162"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6)</w:t>
      </w:r>
      <w:r>
        <w:rPr>
          <w:rFonts w:asciiTheme="majorHAnsi" w:hAnsiTheme="majorHAnsi"/>
          <w:color w:val="000000"/>
          <w:sz w:val="24"/>
          <w:szCs w:val="24"/>
        </w:rPr>
        <w:tab/>
        <w:t>wskazanie numeru ogłoszenia w przypadku zamieszczenia w Biuletynie Zamówień Publicznych albo publikacji w Dzienniku Urzędowym Unii Europejskiej;</w:t>
      </w:r>
    </w:p>
    <w:p w14:paraId="75A4E98D"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7)  </w:t>
      </w:r>
      <w:r>
        <w:rPr>
          <w:rFonts w:asciiTheme="majorHAnsi" w:hAnsiTheme="majorHAnsi"/>
          <w:color w:val="000000"/>
          <w:sz w:val="24"/>
          <w:szCs w:val="24"/>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52A0B4F7"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8)</w:t>
      </w:r>
      <w:r>
        <w:rPr>
          <w:rFonts w:asciiTheme="majorHAnsi" w:hAnsiTheme="majorHAnsi"/>
          <w:color w:val="000000"/>
          <w:sz w:val="24"/>
          <w:szCs w:val="24"/>
        </w:rPr>
        <w:tab/>
        <w:t>zwięzłe przedstawienie zarzutów;</w:t>
      </w:r>
    </w:p>
    <w:p w14:paraId="7A4B538D"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9)</w:t>
      </w:r>
      <w:r>
        <w:rPr>
          <w:rFonts w:asciiTheme="majorHAnsi" w:hAnsiTheme="majorHAnsi"/>
          <w:color w:val="000000"/>
          <w:sz w:val="24"/>
          <w:szCs w:val="24"/>
        </w:rPr>
        <w:tab/>
        <w:t>żądanie co do sposobu rozstrzygnięcia odwołania;</w:t>
      </w:r>
    </w:p>
    <w:p w14:paraId="36D130AC"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10)</w:t>
      </w:r>
      <w:r>
        <w:rPr>
          <w:rFonts w:asciiTheme="majorHAnsi" w:hAnsiTheme="majorHAnsi"/>
          <w:color w:val="000000"/>
          <w:sz w:val="24"/>
          <w:szCs w:val="24"/>
        </w:rPr>
        <w:tab/>
        <w:t>wskazanie okoliczności faktycznych i prawnych uzasadniających wniesienie odwołania oraz dowodów na poparcie przytoczonych okoliczności;</w:t>
      </w:r>
    </w:p>
    <w:p w14:paraId="1245186B"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11)</w:t>
      </w:r>
      <w:r>
        <w:rPr>
          <w:rFonts w:asciiTheme="majorHAnsi" w:hAnsiTheme="majorHAnsi"/>
          <w:color w:val="000000"/>
          <w:sz w:val="24"/>
          <w:szCs w:val="24"/>
        </w:rPr>
        <w:tab/>
        <w:t>podpis odwołującego albo jego przedstawiciela lub przedstawicieli;</w:t>
      </w:r>
    </w:p>
    <w:p w14:paraId="7FC683DA"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12)</w:t>
      </w:r>
      <w:r>
        <w:rPr>
          <w:rFonts w:asciiTheme="majorHAnsi" w:hAnsiTheme="majorHAnsi"/>
          <w:color w:val="000000"/>
          <w:sz w:val="24"/>
          <w:szCs w:val="24"/>
        </w:rPr>
        <w:tab/>
        <w:t>wykaz załączników.</w:t>
      </w:r>
    </w:p>
    <w:p w14:paraId="7DBD513B" w14:textId="77777777" w:rsidR="000B7088" w:rsidRDefault="00000000">
      <w:pPr>
        <w:shd w:val="clear" w:color="auto" w:fill="FFFFFF"/>
        <w:spacing w:before="72" w:line="276" w:lineRule="auto"/>
        <w:ind w:firstLine="709"/>
        <w:contextualSpacing/>
        <w:rPr>
          <w:rFonts w:asciiTheme="majorHAnsi" w:hAnsiTheme="majorHAnsi"/>
          <w:color w:val="000000"/>
        </w:rPr>
      </w:pPr>
      <w:r>
        <w:rPr>
          <w:rFonts w:asciiTheme="majorHAnsi" w:hAnsiTheme="majorHAnsi"/>
          <w:color w:val="000000"/>
        </w:rPr>
        <w:t>Do odwołania dołącza się:</w:t>
      </w:r>
    </w:p>
    <w:p w14:paraId="62E23B31"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dowód uiszczenia wpisu od odwołania w wymaganej wysokości;</w:t>
      </w:r>
    </w:p>
    <w:p w14:paraId="1C05C342" w14:textId="77777777" w:rsidR="000B7088"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2) </w:t>
      </w:r>
      <w:r>
        <w:rPr>
          <w:rFonts w:asciiTheme="majorHAnsi" w:hAnsiTheme="majorHAnsi"/>
          <w:color w:val="000000"/>
          <w:sz w:val="24"/>
          <w:szCs w:val="24"/>
        </w:rPr>
        <w:tab/>
        <w:t>dowód przekazania odpowiednio odwołania albo jego kopii zamawiającemu;</w:t>
      </w:r>
    </w:p>
    <w:p w14:paraId="24208981" w14:textId="77777777" w:rsidR="000B7088" w:rsidRDefault="00000000">
      <w:pPr>
        <w:pStyle w:val="Akapitzlist"/>
        <w:shd w:val="clear" w:color="auto" w:fill="FFFFFF"/>
        <w:spacing w:before="72" w:after="72" w:line="276" w:lineRule="auto"/>
        <w:ind w:left="1418" w:hanging="567"/>
        <w:rPr>
          <w:rFonts w:ascii="Cambria" w:hAnsi="Cambria"/>
          <w:color w:val="000000"/>
          <w:sz w:val="24"/>
          <w:szCs w:val="24"/>
        </w:rPr>
      </w:pPr>
      <w:r>
        <w:rPr>
          <w:rFonts w:asciiTheme="majorHAnsi" w:hAnsiTheme="majorHAnsi"/>
          <w:color w:val="000000"/>
          <w:sz w:val="24"/>
          <w:szCs w:val="24"/>
        </w:rPr>
        <w:t>3)</w:t>
      </w:r>
      <w:r>
        <w:rPr>
          <w:rFonts w:asciiTheme="majorHAnsi" w:hAnsiTheme="majorHAnsi"/>
          <w:color w:val="000000"/>
          <w:sz w:val="24"/>
          <w:szCs w:val="24"/>
        </w:rPr>
        <w:tab/>
        <w:t>dokument potwierdzający umocowanie do reprezentowania odwołującego</w:t>
      </w:r>
      <w:r>
        <w:rPr>
          <w:rFonts w:ascii="Cambria" w:hAnsi="Cambria"/>
          <w:color w:val="000000"/>
          <w:sz w:val="24"/>
          <w:szCs w:val="24"/>
        </w:rPr>
        <w:t>.</w:t>
      </w:r>
    </w:p>
    <w:p w14:paraId="0F47DB21" w14:textId="77777777" w:rsidR="000B7088" w:rsidRDefault="00000000">
      <w:pPr>
        <w:pStyle w:val="Kolorowalistaakcent11"/>
        <w:widowControl w:val="0"/>
        <w:numPr>
          <w:ilvl w:val="1"/>
          <w:numId w:val="16"/>
        </w:numPr>
        <w:shd w:val="clear" w:color="auto" w:fill="FFFFFF"/>
        <w:spacing w:line="360" w:lineRule="atLeast"/>
        <w:ind w:left="709" w:hanging="709"/>
        <w:outlineLvl w:val="3"/>
        <w:rPr>
          <w:rFonts w:asciiTheme="majorHAnsi" w:hAnsiTheme="majorHAnsi"/>
          <w:color w:val="000000"/>
          <w:sz w:val="24"/>
          <w:szCs w:val="24"/>
        </w:rPr>
      </w:pPr>
      <w:r>
        <w:rPr>
          <w:rFonts w:asciiTheme="majorHAnsi" w:hAnsiTheme="majorHAnsi"/>
          <w:sz w:val="24"/>
          <w:szCs w:val="24"/>
        </w:rPr>
        <w:t xml:space="preserve">Na </w:t>
      </w:r>
      <w:r>
        <w:rPr>
          <w:rFonts w:asciiTheme="majorHAnsi" w:hAnsiTheme="majorHAnsi"/>
          <w:color w:val="000000"/>
          <w:sz w:val="24"/>
          <w:szCs w:val="24"/>
        </w:rPr>
        <w:t>orzeczenie Izby stronom oraz uczestnikom postępowania odwoławczego przysługuje skarga do sądu. Skargę wnosi się do Sądu Okręgowego w Warszawie - sądu zamówień publicznych.</w:t>
      </w:r>
    </w:p>
    <w:p w14:paraId="52AE3C7B" w14:textId="77777777" w:rsidR="000B7088" w:rsidRDefault="000B7088">
      <w:pPr>
        <w:pStyle w:val="Kolorowalistaakcent11"/>
        <w:widowControl w:val="0"/>
        <w:spacing w:line="276" w:lineRule="auto"/>
        <w:outlineLvl w:val="3"/>
        <w:rPr>
          <w:rFonts w:asciiTheme="majorHAnsi" w:hAnsiTheme="majorHAnsi"/>
          <w:sz w:val="10"/>
          <w:szCs w:val="10"/>
        </w:rPr>
      </w:pPr>
    </w:p>
    <w:tbl>
      <w:tblPr>
        <w:tblW w:w="9070" w:type="dxa"/>
        <w:jc w:val="center"/>
        <w:tblLayout w:type="fixed"/>
        <w:tblLook w:val="00A0" w:firstRow="1" w:lastRow="0" w:firstColumn="1" w:lastColumn="0" w:noHBand="0" w:noVBand="0"/>
      </w:tblPr>
      <w:tblGrid>
        <w:gridCol w:w="9070"/>
      </w:tblGrid>
      <w:tr w:rsidR="000B7088" w14:paraId="3F8BBF9F" w14:textId="77777777">
        <w:trPr>
          <w:trHeight w:val="507"/>
          <w:jc w:val="center"/>
        </w:trPr>
        <w:tc>
          <w:tcPr>
            <w:tcW w:w="9070" w:type="dxa"/>
            <w:tcBorders>
              <w:bottom w:val="single" w:sz="4" w:space="0" w:color="000000"/>
            </w:tcBorders>
            <w:shd w:val="clear" w:color="auto" w:fill="D9D9D9" w:themeFill="background1" w:themeFillShade="D9"/>
          </w:tcPr>
          <w:p w14:paraId="01531D12"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lastRenderedPageBreak/>
              <w:t>Rozdział 24</w:t>
            </w:r>
          </w:p>
          <w:p w14:paraId="6C8EDB9B"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INFORMACJE DODATKOWE</w:t>
            </w:r>
          </w:p>
        </w:tc>
      </w:tr>
    </w:tbl>
    <w:p w14:paraId="6F4314F2" w14:textId="77777777" w:rsidR="000B7088" w:rsidRDefault="000B7088">
      <w:pPr>
        <w:pStyle w:val="Akapitzlist"/>
        <w:widowControl w:val="0"/>
        <w:spacing w:line="276" w:lineRule="auto"/>
        <w:outlineLvl w:val="3"/>
        <w:rPr>
          <w:rFonts w:asciiTheme="majorHAnsi" w:eastAsia="Cambria" w:hAnsiTheme="majorHAnsi" w:cs="Cambria"/>
          <w:sz w:val="24"/>
          <w:szCs w:val="24"/>
        </w:rPr>
      </w:pPr>
    </w:p>
    <w:p w14:paraId="7B876E1D"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b/>
          <w:bCs/>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bCs/>
          <w:sz w:val="24"/>
          <w:szCs w:val="24"/>
        </w:rPr>
        <w:t xml:space="preserve">nie </w:t>
      </w:r>
      <w:r>
        <w:rPr>
          <w:rFonts w:asciiTheme="majorHAnsi" w:eastAsia="Cambria" w:hAnsiTheme="majorHAnsi" w:cs="Cambria"/>
          <w:b/>
          <w:sz w:val="24"/>
          <w:szCs w:val="24"/>
          <w:u w:val="single"/>
        </w:rPr>
        <w:t>dopuszcza</w:t>
      </w:r>
      <w:r>
        <w:rPr>
          <w:rFonts w:asciiTheme="majorHAnsi" w:eastAsia="Cambria" w:hAnsiTheme="majorHAnsi" w:cs="Cambria"/>
          <w:sz w:val="24"/>
          <w:szCs w:val="24"/>
        </w:rPr>
        <w:t xml:space="preserve"> składania </w:t>
      </w:r>
      <w:r>
        <w:rPr>
          <w:rFonts w:asciiTheme="majorHAnsi" w:eastAsia="Cambria" w:hAnsiTheme="majorHAnsi" w:cs="Cambria"/>
          <w:b/>
          <w:bCs/>
          <w:sz w:val="24"/>
          <w:szCs w:val="24"/>
        </w:rPr>
        <w:t>ofert częściowych.</w:t>
      </w:r>
    </w:p>
    <w:p w14:paraId="15984573"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dopuszcza</w:t>
      </w:r>
      <w:r>
        <w:rPr>
          <w:rFonts w:asciiTheme="majorHAnsi" w:eastAsia="Cambria" w:hAnsiTheme="majorHAnsi" w:cs="Cambria"/>
          <w:sz w:val="24"/>
          <w:szCs w:val="24"/>
        </w:rPr>
        <w:t xml:space="preserve"> składania ofert wariantowych.</w:t>
      </w:r>
    </w:p>
    <w:p w14:paraId="0DAD0A72"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sz w:val="24"/>
          <w:szCs w:val="24"/>
        </w:rPr>
        <w:t xml:space="preserve"> wymagań wskazanych w art. 96 ust. 2 pkt 2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42767DB2"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zamówień, o których mowa w art. 214 ust. 1 pkt 7 i 8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56C0FE0A"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nie </w:t>
      </w:r>
      <w:r>
        <w:rPr>
          <w:rFonts w:asciiTheme="majorHAnsi" w:eastAsia="Cambria" w:hAnsiTheme="majorHAnsi" w:cs="Cambria"/>
          <w:b/>
          <w:sz w:val="24"/>
          <w:szCs w:val="24"/>
          <w:u w:val="single"/>
        </w:rPr>
        <w:t>przewiduje możliwości</w:t>
      </w:r>
      <w:r>
        <w:rPr>
          <w:rFonts w:asciiTheme="majorHAnsi" w:eastAsia="Cambria" w:hAnsiTheme="majorHAnsi" w:cs="Cambria"/>
          <w:sz w:val="24"/>
          <w:szCs w:val="24"/>
        </w:rPr>
        <w:t xml:space="preserve"> przeprowadzenia przez Wykonawcę wizji lokalnej lub sprawdzenia przez niego dokumentów niezbędnych do realizacji zamówienia, o których mowa w art. 131 ust. 2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44DEA072"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rozliczenia między Zamawiającym a Wykonawcą </w:t>
      </w:r>
      <w:r>
        <w:rPr>
          <w:rFonts w:asciiTheme="majorHAnsi" w:eastAsia="Cambria" w:hAnsiTheme="majorHAnsi" w:cs="Cambria"/>
          <w:sz w:val="24"/>
          <w:szCs w:val="24"/>
        </w:rPr>
        <w:br/>
        <w:t>w walutach obcych.</w:t>
      </w:r>
    </w:p>
    <w:p w14:paraId="2BBE14F3"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zwrotu kosztów udziału w postępowaniu.</w:t>
      </w:r>
    </w:p>
    <w:p w14:paraId="36367875"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wymaga</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obowiązku osobistego wykonania przez Wykonawcę kluczowych zadań zgodnie z art. 60 i art. 121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62B7F399"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zawarcia umowy ramowej.</w:t>
      </w:r>
    </w:p>
    <w:p w14:paraId="46091F48"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wyboru najkorzystniejszej oferty z zastosowaniem aukcji elektronicznej wraz z informacjami, o których mowa w art. 230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6701D9CE" w14:textId="77777777" w:rsidR="000B7088" w:rsidRDefault="00000000">
      <w:pPr>
        <w:pStyle w:val="Akapitzlist"/>
        <w:widowControl w:val="0"/>
        <w:numPr>
          <w:ilvl w:val="1"/>
          <w:numId w:val="17"/>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stawia</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wymogu lub możliwości złożenia ofert w postaci katalogów elektronicznych lub dołączenia katalogów elektronicznych do oferty, w sytuacji określonej w art. 93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4D0DAD12" w14:textId="77777777" w:rsidR="000B7088" w:rsidRDefault="000B7088">
      <w:pPr>
        <w:spacing w:line="276" w:lineRule="auto"/>
        <w:rPr>
          <w:rFonts w:asciiTheme="majorHAnsi" w:hAnsiTheme="majorHAnsi" w:cs="Arial"/>
        </w:rPr>
      </w:pPr>
    </w:p>
    <w:tbl>
      <w:tblPr>
        <w:tblW w:w="9072" w:type="dxa"/>
        <w:jc w:val="center"/>
        <w:tblLayout w:type="fixed"/>
        <w:tblLook w:val="00A0" w:firstRow="1" w:lastRow="0" w:firstColumn="1" w:lastColumn="0" w:noHBand="0" w:noVBand="0"/>
      </w:tblPr>
      <w:tblGrid>
        <w:gridCol w:w="9072"/>
      </w:tblGrid>
      <w:tr w:rsidR="000B7088" w14:paraId="359E6CF0" w14:textId="77777777">
        <w:trPr>
          <w:trHeight w:val="507"/>
          <w:jc w:val="center"/>
        </w:trPr>
        <w:tc>
          <w:tcPr>
            <w:tcW w:w="9072" w:type="dxa"/>
            <w:tcBorders>
              <w:bottom w:val="single" w:sz="4" w:space="0" w:color="000000"/>
            </w:tcBorders>
            <w:shd w:val="clear" w:color="auto" w:fill="D9D9D9" w:themeFill="background1" w:themeFillShade="D9"/>
          </w:tcPr>
          <w:p w14:paraId="20B56156" w14:textId="77777777" w:rsidR="000B7088"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24</w:t>
            </w:r>
          </w:p>
          <w:p w14:paraId="6963D2E4" w14:textId="77777777" w:rsidR="000B7088"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ZAŁĄCZNIKI DO SWZ</w:t>
            </w:r>
          </w:p>
        </w:tc>
      </w:tr>
    </w:tbl>
    <w:p w14:paraId="19C6138C" w14:textId="77777777" w:rsidR="000B7088" w:rsidRDefault="000B7088">
      <w:pPr>
        <w:pStyle w:val="Kolorowalistaakcent11"/>
        <w:widowControl w:val="0"/>
        <w:spacing w:line="276" w:lineRule="auto"/>
        <w:ind w:left="0"/>
        <w:outlineLvl w:val="3"/>
        <w:rPr>
          <w:rFonts w:asciiTheme="majorHAnsi" w:hAnsiTheme="majorHAnsi"/>
          <w:sz w:val="24"/>
          <w:szCs w:val="24"/>
        </w:rPr>
      </w:pPr>
    </w:p>
    <w:p w14:paraId="5EE8ABF6" w14:textId="77777777" w:rsidR="000B7088" w:rsidRDefault="000B7088">
      <w:pPr>
        <w:pStyle w:val="Kolorowalistaakcent11"/>
        <w:widowControl w:val="0"/>
        <w:spacing w:line="276" w:lineRule="auto"/>
        <w:ind w:left="0"/>
        <w:outlineLvl w:val="3"/>
        <w:rPr>
          <w:rFonts w:asciiTheme="majorHAnsi" w:hAnsiTheme="majorHAnsi"/>
          <w:vanish/>
          <w:sz w:val="24"/>
          <w:szCs w:val="24"/>
        </w:rPr>
      </w:pPr>
    </w:p>
    <w:p w14:paraId="1F19EEDC" w14:textId="77777777" w:rsidR="000B7088" w:rsidRDefault="00000000">
      <w:pPr>
        <w:spacing w:line="276" w:lineRule="auto"/>
        <w:ind w:left="340" w:hanging="340"/>
        <w:rPr>
          <w:rFonts w:asciiTheme="majorHAnsi" w:hAnsiTheme="majorHAnsi" w:cs="Arial"/>
          <w:u w:val="single"/>
        </w:rPr>
      </w:pPr>
      <w:r>
        <w:rPr>
          <w:rFonts w:asciiTheme="majorHAnsi" w:hAnsiTheme="majorHAnsi" w:cs="Arial"/>
          <w:u w:val="single"/>
        </w:rPr>
        <w:t>Integralną częścią SWZ są załączniki:</w:t>
      </w:r>
      <w:bookmarkEnd w:id="1"/>
    </w:p>
    <w:p w14:paraId="40ED3661" w14:textId="77777777" w:rsidR="000B7088" w:rsidRDefault="00000000">
      <w:pPr>
        <w:spacing w:line="276" w:lineRule="auto"/>
        <w:ind w:left="2836" w:hanging="2836"/>
        <w:jc w:val="both"/>
        <w:rPr>
          <w:rFonts w:asciiTheme="majorHAnsi" w:hAnsiTheme="majorHAnsi" w:cs="Arial"/>
        </w:rPr>
      </w:pPr>
      <w:r>
        <w:rPr>
          <w:rFonts w:asciiTheme="majorHAnsi" w:hAnsiTheme="majorHAnsi" w:cs="Arial"/>
        </w:rPr>
        <w:t xml:space="preserve">Załącznik Nr 1 – </w:t>
      </w:r>
      <w:r>
        <w:rPr>
          <w:rFonts w:asciiTheme="majorHAnsi" w:hAnsiTheme="majorHAnsi" w:cs="Arial"/>
        </w:rPr>
        <w:tab/>
        <w:t xml:space="preserve">Szczegółowy opis przedmiotu zamówienia </w:t>
      </w:r>
    </w:p>
    <w:p w14:paraId="674BF383" w14:textId="77777777" w:rsidR="000B7088" w:rsidRDefault="00000000">
      <w:pPr>
        <w:spacing w:line="276" w:lineRule="auto"/>
        <w:ind w:left="2832" w:hanging="2832"/>
        <w:jc w:val="both"/>
        <w:rPr>
          <w:rFonts w:asciiTheme="majorHAnsi" w:hAnsiTheme="majorHAnsi" w:cs="Arial"/>
        </w:rPr>
      </w:pPr>
      <w:r>
        <w:rPr>
          <w:rFonts w:asciiTheme="majorHAnsi" w:hAnsiTheme="majorHAnsi" w:cs="Arial"/>
        </w:rPr>
        <w:t>Załącznik Nr 2–</w:t>
      </w:r>
      <w:r>
        <w:rPr>
          <w:rFonts w:asciiTheme="majorHAnsi" w:hAnsiTheme="majorHAnsi" w:cs="Arial"/>
        </w:rPr>
        <w:tab/>
        <w:t>Projekt umowy</w:t>
      </w:r>
    </w:p>
    <w:p w14:paraId="67C9E558" w14:textId="77777777" w:rsidR="000B7088" w:rsidRDefault="00000000">
      <w:pPr>
        <w:spacing w:line="276" w:lineRule="auto"/>
        <w:ind w:left="2832" w:hanging="2832"/>
        <w:jc w:val="both"/>
        <w:rPr>
          <w:rFonts w:asciiTheme="majorHAnsi" w:hAnsiTheme="majorHAnsi" w:cs="Arial"/>
          <w:color w:val="000000" w:themeColor="text1"/>
        </w:rPr>
      </w:pPr>
      <w:r>
        <w:rPr>
          <w:rFonts w:asciiTheme="majorHAnsi" w:hAnsiTheme="majorHAnsi" w:cs="Arial"/>
          <w:color w:val="000000" w:themeColor="text1"/>
        </w:rPr>
        <w:t xml:space="preserve">Załącznik Nr 3 – </w:t>
      </w:r>
      <w:r>
        <w:rPr>
          <w:rFonts w:asciiTheme="majorHAnsi" w:hAnsiTheme="majorHAnsi" w:cs="Arial"/>
          <w:color w:val="000000" w:themeColor="text1"/>
        </w:rPr>
        <w:tab/>
        <w:t>Wzór Formularza ofertowego.</w:t>
      </w:r>
    </w:p>
    <w:p w14:paraId="47704B5E" w14:textId="77777777" w:rsidR="000B7088" w:rsidRDefault="00000000">
      <w:pPr>
        <w:spacing w:line="276" w:lineRule="auto"/>
        <w:ind w:left="2832" w:hanging="2832"/>
        <w:jc w:val="both"/>
        <w:rPr>
          <w:rFonts w:ascii="Cambria" w:hAnsi="Cambria" w:cs="Arial"/>
          <w:color w:val="000000" w:themeColor="text1"/>
        </w:rPr>
      </w:pPr>
      <w:r>
        <w:rPr>
          <w:rFonts w:ascii="Cambria" w:hAnsi="Cambria" w:cs="Arial"/>
          <w:color w:val="000000" w:themeColor="text1"/>
        </w:rPr>
        <w:t xml:space="preserve">Załącznik Nr 4 – </w:t>
      </w:r>
      <w:r>
        <w:rPr>
          <w:rFonts w:ascii="Cambria" w:hAnsi="Cambria" w:cs="Arial"/>
          <w:color w:val="000000" w:themeColor="text1"/>
        </w:rPr>
        <w:tab/>
      </w:r>
      <w:r>
        <w:rPr>
          <w:rFonts w:ascii="Cambria" w:hAnsi="Cambria" w:cs="Arial"/>
          <w:color w:val="000000" w:themeColor="text1"/>
        </w:rPr>
        <w:tab/>
        <w:t xml:space="preserve">Wzór oświadczenia wykonawcy/wykonawcy wspólnie ubiegającego się o udzielenie zamówienia składanego na podstawie art. 125 ust. 1 ustawy </w:t>
      </w:r>
      <w:proofErr w:type="spellStart"/>
      <w:r>
        <w:rPr>
          <w:rFonts w:ascii="Cambria" w:hAnsi="Cambria" w:cs="Arial"/>
          <w:color w:val="000000" w:themeColor="text1"/>
        </w:rPr>
        <w:t>Pzp</w:t>
      </w:r>
      <w:proofErr w:type="spellEnd"/>
    </w:p>
    <w:p w14:paraId="28A74DBB" w14:textId="77777777" w:rsidR="001A6D0B" w:rsidRDefault="00000000">
      <w:pPr>
        <w:spacing w:line="276" w:lineRule="auto"/>
        <w:ind w:left="2832" w:hanging="2832"/>
        <w:jc w:val="both"/>
        <w:rPr>
          <w:rFonts w:ascii="Cambria" w:hAnsi="Cambria" w:cs="Arial"/>
          <w:color w:val="000000" w:themeColor="text1"/>
        </w:rPr>
      </w:pPr>
      <w:r>
        <w:rPr>
          <w:rFonts w:ascii="Cambria" w:hAnsi="Cambria" w:cs="Arial"/>
          <w:color w:val="000000" w:themeColor="text1"/>
        </w:rPr>
        <w:t>Załącznik Nr 5 –</w:t>
      </w:r>
      <w:r>
        <w:rPr>
          <w:rFonts w:ascii="Cambria" w:hAnsi="Cambria" w:cs="Arial"/>
          <w:color w:val="000000" w:themeColor="text1"/>
        </w:rPr>
        <w:tab/>
      </w:r>
      <w:r>
        <w:rPr>
          <w:rFonts w:ascii="Cambria" w:hAnsi="Cambria" w:cs="Arial"/>
          <w:color w:val="000000" w:themeColor="text1"/>
        </w:rPr>
        <w:tab/>
        <w:t xml:space="preserve">Wzór oświadczenia Wykonawców wspólnie ubiegających się </w:t>
      </w:r>
      <w:r w:rsidR="001A6D0B">
        <w:rPr>
          <w:rFonts w:ascii="Cambria" w:hAnsi="Cambria" w:cs="Arial"/>
          <w:color w:val="000000" w:themeColor="text1"/>
        </w:rPr>
        <w:t xml:space="preserve">o zamówienie               </w:t>
      </w:r>
    </w:p>
    <w:p w14:paraId="6697F63C" w14:textId="5F00E511" w:rsidR="000B7088" w:rsidRDefault="001A6D0B" w:rsidP="001A6D0B">
      <w:pPr>
        <w:spacing w:line="276" w:lineRule="auto"/>
        <w:ind w:left="2832" w:hanging="2832"/>
        <w:rPr>
          <w:rFonts w:asciiTheme="majorHAnsi" w:hAnsiTheme="majorHAnsi" w:cs="Arial"/>
          <w:i/>
          <w:iCs/>
          <w:color w:val="000000" w:themeColor="text1"/>
        </w:rPr>
      </w:pPr>
      <w:r>
        <w:rPr>
          <w:rFonts w:ascii="Cambria" w:hAnsi="Cambria" w:cs="Arial"/>
          <w:color w:val="000000" w:themeColor="text1"/>
        </w:rPr>
        <w:t xml:space="preserve">Załącznik Nr 6 – </w:t>
      </w:r>
      <w:r>
        <w:rPr>
          <w:rFonts w:ascii="Cambria" w:hAnsi="Cambria" w:cs="Arial"/>
          <w:color w:val="000000" w:themeColor="text1"/>
        </w:rPr>
        <w:tab/>
      </w:r>
      <w:r w:rsidRPr="001A6D0B">
        <w:rPr>
          <w:rFonts w:ascii="Cambria" w:hAnsi="Cambria" w:cstheme="minorHAnsi"/>
        </w:rPr>
        <w:t>Wzór oświadczenia w trybie art. 94 ust. 2 PZP</w:t>
      </w:r>
      <w:r>
        <w:rPr>
          <w:rFonts w:ascii="Cambria" w:hAnsi="Cambria" w:cs="Arial"/>
          <w:color w:val="000000" w:themeColor="text1"/>
        </w:rPr>
        <w:br/>
      </w:r>
    </w:p>
    <w:p w14:paraId="6ECE5674" w14:textId="77777777" w:rsidR="000B7088" w:rsidRDefault="000B7088">
      <w:pPr>
        <w:spacing w:line="276" w:lineRule="auto"/>
        <w:jc w:val="both"/>
        <w:rPr>
          <w:rFonts w:asciiTheme="majorHAnsi" w:hAnsiTheme="majorHAnsi" w:cs="Arial"/>
          <w:color w:val="000000" w:themeColor="text1"/>
        </w:rPr>
      </w:pPr>
    </w:p>
    <w:p w14:paraId="7CD7873D" w14:textId="77777777" w:rsidR="000B7088" w:rsidRDefault="000B7088">
      <w:pPr>
        <w:spacing w:line="276" w:lineRule="auto"/>
        <w:ind w:left="2832" w:hanging="2832"/>
        <w:jc w:val="both"/>
        <w:rPr>
          <w:rFonts w:asciiTheme="majorHAnsi" w:hAnsiTheme="majorHAnsi" w:cs="Arial"/>
          <w:color w:val="000000" w:themeColor="text1"/>
        </w:rPr>
      </w:pPr>
    </w:p>
    <w:p w14:paraId="736C2CF6" w14:textId="77777777" w:rsidR="000B7088" w:rsidRDefault="000B7088">
      <w:pPr>
        <w:spacing w:line="276" w:lineRule="auto"/>
        <w:ind w:left="2832" w:hanging="2832"/>
        <w:jc w:val="both"/>
        <w:rPr>
          <w:rFonts w:asciiTheme="majorHAnsi" w:hAnsiTheme="majorHAnsi" w:cs="Arial"/>
          <w:color w:val="000000" w:themeColor="text1"/>
        </w:rPr>
      </w:pPr>
    </w:p>
    <w:sectPr w:rsidR="000B7088">
      <w:headerReference w:type="even" r:id="rId26"/>
      <w:headerReference w:type="default" r:id="rId27"/>
      <w:footerReference w:type="even" r:id="rId28"/>
      <w:footerReference w:type="default" r:id="rId29"/>
      <w:headerReference w:type="first" r:id="rId30"/>
      <w:footerReference w:type="first" r:id="rId31"/>
      <w:pgSz w:w="11906" w:h="16838"/>
      <w:pgMar w:top="1179" w:right="1417" w:bottom="1417" w:left="1417" w:header="187" w:footer="1261"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489BB" w14:textId="77777777" w:rsidR="00EF50B4" w:rsidRDefault="00EF50B4">
      <w:r>
        <w:separator/>
      </w:r>
    </w:p>
  </w:endnote>
  <w:endnote w:type="continuationSeparator" w:id="0">
    <w:p w14:paraId="0C1A8A09" w14:textId="77777777" w:rsidR="00EF50B4" w:rsidRDefault="00EF5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Liberation Mono">
    <w:panose1 w:val="02070409020205020404"/>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Univers-PL">
    <w:altName w:val="Univers"/>
    <w:charset w:val="EE"/>
    <w:family w:val="roman"/>
    <w:pitch w:val="variable"/>
  </w:font>
  <w:font w:name="Optima">
    <w:charset w:val="00"/>
    <w:family w:val="auto"/>
    <w:pitch w:val="variable"/>
    <w:sig w:usb0="80000067"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Cambria-Bold">
    <w:altName w:val="Cambria"/>
    <w:charset w:val="EE"/>
    <w:family w:val="roman"/>
    <w:pitch w:val="variable"/>
  </w:font>
  <w:font w:name="CIDFont+F2">
    <w:charset w:val="00"/>
    <w:family w:val="auto"/>
    <w:pitch w:val="variable"/>
  </w:font>
  <w:font w:name="AppleSystemUIFont">
    <w:panose1 w:val="00000000000000000000"/>
    <w:charset w:val="00"/>
    <w:family w:val="auto"/>
    <w:notTrueType/>
    <w:pitch w:val="default"/>
    <w:sig w:usb0="00000003" w:usb1="00000000" w:usb2="00000000" w:usb3="00000000" w:csb0="00000001" w:csb1="00000000"/>
  </w:font>
  <w:font w:name="TimesNewRoman">
    <w:charset w:val="80"/>
    <w:family w:val="auto"/>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14FD" w14:textId="77777777" w:rsidR="000B7088" w:rsidRDefault="00000000">
    <w:pPr>
      <w:pStyle w:val="Stopka"/>
      <w:jc w:val="center"/>
    </w:pPr>
    <w:r>
      <w:rPr>
        <w:noProof/>
      </w:rPr>
      <mc:AlternateContent>
        <mc:Choice Requires="wpg">
          <w:drawing>
            <wp:anchor distT="0" distB="2540" distL="111125" distR="128270" simplePos="0" relativeHeight="2" behindDoc="1" locked="0" layoutInCell="0" allowOverlap="1" wp14:anchorId="5FD2E8F3" wp14:editId="393FA90A">
              <wp:simplePos x="0" y="0"/>
              <wp:positionH relativeFrom="column">
                <wp:posOffset>0</wp:posOffset>
              </wp:positionH>
              <wp:positionV relativeFrom="paragraph">
                <wp:posOffset>635</wp:posOffset>
              </wp:positionV>
              <wp:extent cx="7339330" cy="854710"/>
              <wp:effectExtent l="3175" t="0" r="0" b="0"/>
              <wp:wrapSquare wrapText="bothSides"/>
              <wp:docPr id="3" name="Grupa 2"/>
              <wp:cNvGraphicFramePr/>
              <a:graphic xmlns:a="http://schemas.openxmlformats.org/drawingml/2006/main">
                <a:graphicData uri="http://schemas.microsoft.com/office/word/2010/wordprocessingGroup">
                  <wpg:wgp>
                    <wpg:cNvGrpSpPr/>
                    <wpg:grpSpPr>
                      <a:xfrm>
                        <a:off x="0" y="0"/>
                        <a:ext cx="7339320" cy="854640"/>
                        <a:chOff x="0" y="0"/>
                        <a:chExt cx="7339320" cy="854640"/>
                      </a:xfrm>
                    </wpg:grpSpPr>
                    <wps:wsp>
                      <wps:cNvPr id="4" name="Text Box 6"/>
                      <wps:cNvSpPr/>
                      <wps:spPr>
                        <a:xfrm>
                          <a:off x="807120" y="0"/>
                          <a:ext cx="2117160" cy="618480"/>
                        </a:xfrm>
                        <a:prstGeom prst="rect">
                          <a:avLst/>
                        </a:prstGeom>
                        <a:noFill/>
                        <a:ln w="0">
                          <a:noFill/>
                        </a:ln>
                      </wps:spPr>
                      <wps:style>
                        <a:lnRef idx="0">
                          <a:scrgbClr r="0" g="0" b="0"/>
                        </a:lnRef>
                        <a:fillRef idx="0">
                          <a:scrgbClr r="0" g="0" b="0"/>
                        </a:fillRef>
                        <a:effectRef idx="0">
                          <a:scrgbClr r="0" g="0" b="0"/>
                        </a:effectRef>
                        <a:fontRef idx="minor"/>
                      </wps:style>
                      <wps:txbx>
                        <w:txbxContent>
                          <w:p w14:paraId="77AD5673" w14:textId="77777777" w:rsidR="000B7088" w:rsidRDefault="000B7088">
                            <w:pPr>
                              <w:widowControl w:val="0"/>
                              <w:rPr>
                                <w:rFonts w:ascii="Arial" w:hAnsi="Arial" w:cs="Arial"/>
                                <w:sz w:val="14"/>
                                <w:szCs w:val="14"/>
                              </w:rPr>
                            </w:pPr>
                          </w:p>
                          <w:p w14:paraId="4FDA819F" w14:textId="77777777" w:rsidR="000B7088" w:rsidRDefault="00000000">
                            <w:pPr>
                              <w:widowControl w:val="0"/>
                              <w:rPr>
                                <w:rFonts w:ascii="Arial" w:hAnsi="Arial" w:cs="Arial"/>
                                <w:b/>
                                <w:bCs/>
                                <w:sz w:val="16"/>
                                <w:szCs w:val="16"/>
                              </w:rPr>
                            </w:pPr>
                            <w:r>
                              <w:rPr>
                                <w:rFonts w:ascii="Arial" w:hAnsi="Arial" w:cs="Arial"/>
                                <w:b/>
                                <w:bCs/>
                                <w:sz w:val="16"/>
                                <w:szCs w:val="16"/>
                              </w:rPr>
                              <w:t>BENEFICJENT:</w:t>
                            </w:r>
                          </w:p>
                          <w:p w14:paraId="0CAB96BE" w14:textId="77777777" w:rsidR="000B7088" w:rsidRDefault="00000000">
                            <w:pPr>
                              <w:widowControl w:val="0"/>
                              <w:rPr>
                                <w:rFonts w:ascii="Arial" w:hAnsi="Arial" w:cs="Arial"/>
                                <w:b/>
                                <w:bCs/>
                                <w:sz w:val="16"/>
                                <w:szCs w:val="16"/>
                              </w:rPr>
                            </w:pPr>
                            <w:r>
                              <w:rPr>
                                <w:rFonts w:ascii="Arial" w:hAnsi="Arial" w:cs="Arial"/>
                                <w:b/>
                                <w:bCs/>
                                <w:sz w:val="16"/>
                                <w:szCs w:val="16"/>
                              </w:rPr>
                              <w:t>GŁÓWNY URZĄD STATYSTYCZNY</w:t>
                            </w:r>
                          </w:p>
                          <w:p w14:paraId="2DC2B2AB" w14:textId="77777777" w:rsidR="000B7088" w:rsidRDefault="00000000">
                            <w:pPr>
                              <w:widowControl w:val="0"/>
                              <w:rPr>
                                <w:rFonts w:ascii="Arial" w:hAnsi="Arial" w:cs="Arial"/>
                                <w:sz w:val="16"/>
                                <w:szCs w:val="16"/>
                              </w:rPr>
                            </w:pPr>
                            <w:r>
                              <w:rPr>
                                <w:rFonts w:ascii="Arial" w:hAnsi="Arial" w:cs="Arial"/>
                                <w:sz w:val="16"/>
                                <w:szCs w:val="16"/>
                              </w:rPr>
                              <w:t>Al. Niepodległości 208</w:t>
                            </w:r>
                          </w:p>
                          <w:p w14:paraId="214D1414" w14:textId="77777777" w:rsidR="000B7088" w:rsidRDefault="00000000">
                            <w:pPr>
                              <w:widowControl w:val="0"/>
                              <w:rPr>
                                <w:rFonts w:ascii="Arial" w:hAnsi="Arial" w:cs="Arial"/>
                                <w:sz w:val="14"/>
                                <w:szCs w:val="14"/>
                              </w:rPr>
                            </w:pPr>
                            <w:r>
                              <w:rPr>
                                <w:rFonts w:ascii="Arial" w:hAnsi="Arial" w:cs="Arial"/>
                                <w:sz w:val="16"/>
                                <w:szCs w:val="16"/>
                              </w:rPr>
                              <w:t>00-925 Warszawa</w:t>
                            </w:r>
                          </w:p>
                          <w:p w14:paraId="25080175" w14:textId="77777777" w:rsidR="000B7088" w:rsidRDefault="000B7088"/>
                        </w:txbxContent>
                      </wps:txbx>
                      <wps:bodyPr lIns="36720" tIns="36720" rIns="36720" bIns="36720" anchor="t">
                        <a:noAutofit/>
                      </wps:bodyPr>
                    </wps:wsp>
                    <wps:wsp>
                      <wps:cNvPr id="5" name="Text Box 7"/>
                      <wps:cNvSpPr/>
                      <wps:spPr>
                        <a:xfrm>
                          <a:off x="2689200" y="1800"/>
                          <a:ext cx="1707480" cy="655200"/>
                        </a:xfrm>
                        <a:prstGeom prst="rect">
                          <a:avLst/>
                        </a:prstGeom>
                        <a:noFill/>
                        <a:ln w="0">
                          <a:noFill/>
                        </a:ln>
                      </wps:spPr>
                      <wps:style>
                        <a:lnRef idx="0">
                          <a:scrgbClr r="0" g="0" b="0"/>
                        </a:lnRef>
                        <a:fillRef idx="0">
                          <a:scrgbClr r="0" g="0" b="0"/>
                        </a:fillRef>
                        <a:effectRef idx="0">
                          <a:scrgbClr r="0" g="0" b="0"/>
                        </a:effectRef>
                        <a:fontRef idx="minor"/>
                      </wps:style>
                      <wps:txbx>
                        <w:txbxContent>
                          <w:p w14:paraId="3156B46B" w14:textId="77777777" w:rsidR="000B7088" w:rsidRDefault="000B7088">
                            <w:pPr>
                              <w:widowControl w:val="0"/>
                              <w:rPr>
                                <w:rFonts w:ascii="Arial" w:hAnsi="Arial" w:cs="Arial"/>
                                <w:sz w:val="14"/>
                                <w:szCs w:val="14"/>
                              </w:rPr>
                            </w:pPr>
                          </w:p>
                          <w:p w14:paraId="66544A4E" w14:textId="77777777" w:rsidR="000B7088" w:rsidRDefault="00000000">
                            <w:pPr>
                              <w:widowControl w:val="0"/>
                              <w:rPr>
                                <w:rFonts w:ascii="Arial" w:hAnsi="Arial" w:cs="Arial"/>
                                <w:sz w:val="16"/>
                                <w:szCs w:val="16"/>
                                <w:lang w:val="en-US"/>
                              </w:rPr>
                            </w:pPr>
                            <w:r>
                              <w:rPr>
                                <w:rFonts w:ascii="Arial" w:hAnsi="Arial" w:cs="Arial"/>
                                <w:sz w:val="16"/>
                                <w:szCs w:val="16"/>
                                <w:lang w:val="en-US"/>
                              </w:rPr>
                              <w:t>tel.   (22) 608 3100</w:t>
                            </w:r>
                          </w:p>
                          <w:p w14:paraId="4AB37F95" w14:textId="77777777" w:rsidR="000B7088" w:rsidRDefault="00000000">
                            <w:pPr>
                              <w:widowControl w:val="0"/>
                              <w:rPr>
                                <w:rFonts w:ascii="Arial" w:hAnsi="Arial" w:cs="Arial"/>
                                <w:sz w:val="16"/>
                                <w:szCs w:val="16"/>
                                <w:lang w:val="en-US"/>
                              </w:rPr>
                            </w:pPr>
                            <w:r>
                              <w:rPr>
                                <w:rFonts w:ascii="Arial" w:hAnsi="Arial" w:cs="Arial"/>
                                <w:sz w:val="16"/>
                                <w:szCs w:val="16"/>
                                <w:lang w:val="en-US"/>
                              </w:rPr>
                              <w:t>fax   (22) 608 38 63</w:t>
                            </w:r>
                          </w:p>
                          <w:p w14:paraId="63324A86" w14:textId="77777777" w:rsidR="000B7088" w:rsidRDefault="00000000">
                            <w:pPr>
                              <w:widowControl w:val="0"/>
                              <w:rPr>
                                <w:rFonts w:ascii="Arial" w:hAnsi="Arial" w:cs="Arial"/>
                                <w:sz w:val="16"/>
                                <w:szCs w:val="16"/>
                                <w:lang w:val="en-US"/>
                              </w:rPr>
                            </w:pPr>
                            <w:r>
                              <w:rPr>
                                <w:rFonts w:ascii="Arial" w:hAnsi="Arial" w:cs="Arial"/>
                                <w:sz w:val="16"/>
                                <w:szCs w:val="16"/>
                                <w:lang w:val="en-US"/>
                              </w:rPr>
                              <w:t>www.stat.gov.pl</w:t>
                            </w:r>
                          </w:p>
                          <w:p w14:paraId="1B61D6E4" w14:textId="77777777" w:rsidR="000B7088" w:rsidRDefault="000B7088">
                            <w:pPr>
                              <w:widowControl w:val="0"/>
                              <w:rPr>
                                <w:lang w:val="en-US"/>
                              </w:rPr>
                            </w:pPr>
                          </w:p>
                        </w:txbxContent>
                      </wps:txbx>
                      <wps:bodyPr lIns="36720" tIns="36720" rIns="36720" bIns="36720" anchor="t">
                        <a:noAutofit/>
                      </wps:bodyPr>
                    </wps:wsp>
                    <wps:wsp>
                      <wps:cNvPr id="1804914726" name="Łącznik prosty 1804914726"/>
                      <wps:cNvCnPr/>
                      <wps:spPr>
                        <a:xfrm flipV="1">
                          <a:off x="0" y="31680"/>
                          <a:ext cx="7331760" cy="2520"/>
                        </a:xfrm>
                        <a:prstGeom prst="line">
                          <a:avLst/>
                        </a:prstGeom>
                        <a:ln w="6350">
                          <a:solidFill>
                            <a:srgbClr val="000000"/>
                          </a:solidFill>
                          <a:round/>
                        </a:ln>
                      </wps:spPr>
                      <wps:style>
                        <a:lnRef idx="0">
                          <a:scrgbClr r="0" g="0" b="0"/>
                        </a:lnRef>
                        <a:fillRef idx="0">
                          <a:scrgbClr r="0" g="0" b="0"/>
                        </a:fillRef>
                        <a:effectRef idx="0">
                          <a:scrgbClr r="0" g="0" b="0"/>
                        </a:effectRef>
                        <a:fontRef idx="minor"/>
                      </wps:style>
                      <wps:bodyPr/>
                    </wps:wsp>
                    <pic:pic xmlns:pic="http://schemas.openxmlformats.org/drawingml/2006/picture">
                      <pic:nvPicPr>
                        <pic:cNvPr id="6" name="Picture 9"/>
                        <pic:cNvPicPr/>
                      </pic:nvPicPr>
                      <pic:blipFill>
                        <a:blip r:embed="rId1"/>
                        <a:stretch/>
                      </pic:blipFill>
                      <pic:spPr>
                        <a:xfrm>
                          <a:off x="200520" y="657720"/>
                          <a:ext cx="7138800" cy="196920"/>
                        </a:xfrm>
                        <a:prstGeom prst="rect">
                          <a:avLst/>
                        </a:prstGeom>
                        <a:noFill/>
                        <a:ln w="0">
                          <a:noFill/>
                        </a:ln>
                      </pic:spPr>
                    </pic:pic>
                    <pic:pic xmlns:pic="http://schemas.openxmlformats.org/drawingml/2006/picture">
                      <pic:nvPicPr>
                        <pic:cNvPr id="7" name="Picture 10"/>
                        <pic:cNvPicPr/>
                      </pic:nvPicPr>
                      <pic:blipFill>
                        <a:blip r:embed="rId2"/>
                        <a:stretch/>
                      </pic:blipFill>
                      <pic:spPr>
                        <a:xfrm>
                          <a:off x="200520" y="147960"/>
                          <a:ext cx="481320" cy="383400"/>
                        </a:xfrm>
                        <a:prstGeom prst="rect">
                          <a:avLst/>
                        </a:prstGeom>
                        <a:noFill/>
                        <a:ln w="0">
                          <a:noFill/>
                        </a:ln>
                      </pic:spPr>
                    </pic:pic>
                  </wpg:wgp>
                </a:graphicData>
              </a:graphic>
            </wp:anchor>
          </w:drawing>
        </mc:Choice>
        <mc:Fallback>
          <w:pict>
            <v:group w14:anchorId="5FD2E8F3" id="Grupa 2" o:spid="_x0000_s1026" style="position:absolute;left:0;text-align:left;margin-left:0;margin-top:.05pt;width:577.9pt;height:67.3pt;z-index:-503316478;mso-wrap-distance-left:8.75pt;mso-wrap-distance-right:10.1pt;mso-wrap-distance-bottom:.2pt" coordsize="73393,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" o:allowincell="f">
              <v:rect id="Text Box 6" o:spid="_x0000_s1027" style="position:absolute;left:8071;width:21171;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" filled="f" stroked="f" strokeweight="0">
                <v:textbox inset="1.02mm,1.02mm,1.02mm,1.02mm">
                  <w:txbxContent>
                    <w:p w14:paraId="77AD5673" w14:textId="77777777" w:rsidR="000B7088" w:rsidRDefault="000B7088">
                      <w:pPr>
                        <w:widowControl w:val="0"/>
                        <w:rPr>
                          <w:rFonts w:ascii="Arial" w:hAnsi="Arial" w:cs="Arial"/>
                          <w:sz w:val="14"/>
                          <w:szCs w:val="14"/>
                        </w:rPr>
                      </w:pPr>
                    </w:p>
                    <w:p w14:paraId="4FDA819F" w14:textId="77777777" w:rsidR="000B7088" w:rsidRDefault="00000000">
                      <w:pPr>
                        <w:widowControl w:val="0"/>
                        <w:rPr>
                          <w:rFonts w:ascii="Arial" w:hAnsi="Arial" w:cs="Arial"/>
                          <w:b/>
                          <w:bCs/>
                          <w:sz w:val="16"/>
                          <w:szCs w:val="16"/>
                        </w:rPr>
                      </w:pPr>
                      <w:r>
                        <w:rPr>
                          <w:rFonts w:ascii="Arial" w:hAnsi="Arial" w:cs="Arial"/>
                          <w:b/>
                          <w:bCs/>
                          <w:sz w:val="16"/>
                          <w:szCs w:val="16"/>
                        </w:rPr>
                        <w:t>BENEFICJENT:</w:t>
                      </w:r>
                    </w:p>
                    <w:p w14:paraId="0CAB96BE" w14:textId="77777777" w:rsidR="000B7088" w:rsidRDefault="00000000">
                      <w:pPr>
                        <w:widowControl w:val="0"/>
                        <w:rPr>
                          <w:rFonts w:ascii="Arial" w:hAnsi="Arial" w:cs="Arial"/>
                          <w:b/>
                          <w:bCs/>
                          <w:sz w:val="16"/>
                          <w:szCs w:val="16"/>
                        </w:rPr>
                      </w:pPr>
                      <w:r>
                        <w:rPr>
                          <w:rFonts w:ascii="Arial" w:hAnsi="Arial" w:cs="Arial"/>
                          <w:b/>
                          <w:bCs/>
                          <w:sz w:val="16"/>
                          <w:szCs w:val="16"/>
                        </w:rPr>
                        <w:t>GŁÓWNY URZĄD STATYSTYCZNY</w:t>
                      </w:r>
                    </w:p>
                    <w:p w14:paraId="2DC2B2AB" w14:textId="77777777" w:rsidR="000B7088" w:rsidRDefault="00000000">
                      <w:pPr>
                        <w:widowControl w:val="0"/>
                        <w:rPr>
                          <w:rFonts w:ascii="Arial" w:hAnsi="Arial" w:cs="Arial"/>
                          <w:sz w:val="16"/>
                          <w:szCs w:val="16"/>
                        </w:rPr>
                      </w:pPr>
                      <w:r>
                        <w:rPr>
                          <w:rFonts w:ascii="Arial" w:hAnsi="Arial" w:cs="Arial"/>
                          <w:sz w:val="16"/>
                          <w:szCs w:val="16"/>
                        </w:rPr>
                        <w:t>Al. Niepodległości 208</w:t>
                      </w:r>
                    </w:p>
                    <w:p w14:paraId="214D1414" w14:textId="77777777" w:rsidR="000B7088" w:rsidRDefault="00000000">
                      <w:pPr>
                        <w:widowControl w:val="0"/>
                        <w:rPr>
                          <w:rFonts w:ascii="Arial" w:hAnsi="Arial" w:cs="Arial"/>
                          <w:sz w:val="14"/>
                          <w:szCs w:val="14"/>
                        </w:rPr>
                      </w:pPr>
                      <w:r>
                        <w:rPr>
                          <w:rFonts w:ascii="Arial" w:hAnsi="Arial" w:cs="Arial"/>
                          <w:sz w:val="16"/>
                          <w:szCs w:val="16"/>
                        </w:rPr>
                        <w:t>00-925 Warszawa</w:t>
                      </w:r>
                    </w:p>
                    <w:p w14:paraId="25080175" w14:textId="77777777" w:rsidR="000B7088" w:rsidRDefault="000B7088"/>
                  </w:txbxContent>
                </v:textbox>
              </v:rect>
              <v:rect id="Text Box 7" o:spid="_x0000_s1028" style="position:absolute;left:26892;top:18;width:17074;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" filled="f" stroked="f" strokeweight="0">
                <v:textbox inset="1.02mm,1.02mm,1.02mm,1.02mm">
                  <w:txbxContent>
                    <w:p w14:paraId="3156B46B" w14:textId="77777777" w:rsidR="000B7088" w:rsidRDefault="000B7088">
                      <w:pPr>
                        <w:widowControl w:val="0"/>
                        <w:rPr>
                          <w:rFonts w:ascii="Arial" w:hAnsi="Arial" w:cs="Arial"/>
                          <w:sz w:val="14"/>
                          <w:szCs w:val="14"/>
                        </w:rPr>
                      </w:pPr>
                    </w:p>
                    <w:p w14:paraId="66544A4E" w14:textId="77777777" w:rsidR="000B7088" w:rsidRDefault="00000000">
                      <w:pPr>
                        <w:widowControl w:val="0"/>
                        <w:rPr>
                          <w:rFonts w:ascii="Arial" w:hAnsi="Arial" w:cs="Arial"/>
                          <w:sz w:val="16"/>
                          <w:szCs w:val="16"/>
                          <w:lang w:val="en-US"/>
                        </w:rPr>
                      </w:pPr>
                      <w:r>
                        <w:rPr>
                          <w:rFonts w:ascii="Arial" w:hAnsi="Arial" w:cs="Arial"/>
                          <w:sz w:val="16"/>
                          <w:szCs w:val="16"/>
                          <w:lang w:val="en-US"/>
                        </w:rPr>
                        <w:t>tel.   (22) 608 3100</w:t>
                      </w:r>
                    </w:p>
                    <w:p w14:paraId="4AB37F95" w14:textId="77777777" w:rsidR="000B7088" w:rsidRDefault="00000000">
                      <w:pPr>
                        <w:widowControl w:val="0"/>
                        <w:rPr>
                          <w:rFonts w:ascii="Arial" w:hAnsi="Arial" w:cs="Arial"/>
                          <w:sz w:val="16"/>
                          <w:szCs w:val="16"/>
                          <w:lang w:val="en-US"/>
                        </w:rPr>
                      </w:pPr>
                      <w:r>
                        <w:rPr>
                          <w:rFonts w:ascii="Arial" w:hAnsi="Arial" w:cs="Arial"/>
                          <w:sz w:val="16"/>
                          <w:szCs w:val="16"/>
                          <w:lang w:val="en-US"/>
                        </w:rPr>
                        <w:t>fax   (22) 608 38 63</w:t>
                      </w:r>
                    </w:p>
                    <w:p w14:paraId="63324A86" w14:textId="77777777" w:rsidR="000B7088" w:rsidRDefault="00000000">
                      <w:pPr>
                        <w:widowControl w:val="0"/>
                        <w:rPr>
                          <w:rFonts w:ascii="Arial" w:hAnsi="Arial" w:cs="Arial"/>
                          <w:sz w:val="16"/>
                          <w:szCs w:val="16"/>
                          <w:lang w:val="en-US"/>
                        </w:rPr>
                      </w:pPr>
                      <w:r>
                        <w:rPr>
                          <w:rFonts w:ascii="Arial" w:hAnsi="Arial" w:cs="Arial"/>
                          <w:sz w:val="16"/>
                          <w:szCs w:val="16"/>
                          <w:lang w:val="en-US"/>
                        </w:rPr>
                        <w:t>www.stat.gov.pl</w:t>
                      </w:r>
                    </w:p>
                    <w:p w14:paraId="1B61D6E4" w14:textId="77777777" w:rsidR="000B7088" w:rsidRDefault="000B7088">
                      <w:pPr>
                        <w:widowControl w:val="0"/>
                        <w:rPr>
                          <w:lang w:val="en-US"/>
                        </w:rPr>
                      </w:pPr>
                    </w:p>
                  </w:txbxContent>
                </v:textbox>
              </v:rect>
              <v:line id="Łącznik prosty 1804914726" o:spid="_x0000_s1029" style="position:absolute;flip:y;visibility:visible;mso-wrap-style:square" from="0,316" to="73317,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2005;top:6577;width:71388;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" strokeweight="0">
                <v:imagedata r:id="rId3" o:title=""/>
              </v:shape>
              <v:shape id="Picture 10" o:spid="_x0000_s1031" type="#_x0000_t75" style="position:absolute;left:2005;top:1479;width:4813;height:3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" strokeweight="0">
                <v:imagedata r:id="rId4" o:title=""/>
              </v:shape>
              <w10:wrap type="square"/>
            </v:group>
          </w:pict>
        </mc:Fallback>
      </mc:AlternateContent>
    </w:r>
    <w:r>
      <w:rPr>
        <w:noProof/>
      </w:rPr>
      <mc:AlternateContent>
        <mc:Choice Requires="wps">
          <w:drawing>
            <wp:anchor distT="5715" distB="4445" distL="5715" distR="4445" simplePos="0" relativeHeight="3" behindDoc="1" locked="0" layoutInCell="1" allowOverlap="1" wp14:anchorId="5A44BAA6" wp14:editId="19B9603A">
              <wp:simplePos x="0" y="0"/>
              <wp:positionH relativeFrom="column">
                <wp:posOffset>0</wp:posOffset>
              </wp:positionH>
              <wp:positionV relativeFrom="paragraph">
                <wp:posOffset>635</wp:posOffset>
              </wp:positionV>
              <wp:extent cx="3342005" cy="564515"/>
              <wp:effectExtent l="5715" t="5715" r="4445" b="4445"/>
              <wp:wrapNone/>
              <wp:docPr id="8" name="Pole tekstowe 34"/>
              <wp:cNvGraphicFramePr/>
              <a:graphic xmlns:a="http://schemas.openxmlformats.org/drawingml/2006/main">
                <a:graphicData uri="http://schemas.microsoft.com/office/word/2010/wordprocessingShape">
                  <wps:wsp>
                    <wps:cNvSpPr/>
                    <wps:spPr>
                      <a:xfrm>
                        <a:off x="0" y="0"/>
                        <a:ext cx="3341880" cy="5644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62F9F01" w14:textId="77777777" w:rsidR="000B7088" w:rsidRDefault="00000000">
                          <w:pPr>
                            <w:pStyle w:val="Stopka"/>
                            <w:jc w:val="center"/>
                            <w:rPr>
                              <w:rFonts w:ascii="Arial" w:hAnsi="Arial" w:cs="Arial"/>
                              <w:color w:val="17365D"/>
                              <w:sz w:val="16"/>
                              <w:szCs w:val="16"/>
                              <w:shd w:val="clear" w:color="auto" w:fill="FFFFFF"/>
                            </w:rPr>
                          </w:pPr>
                          <w:r>
                            <w:rPr>
                              <w:rFonts w:ascii="Arial" w:hAnsi="Arial" w:cs="Arial"/>
                              <w:color w:val="17365D"/>
                              <w:sz w:val="16"/>
                              <w:szCs w:val="16"/>
                              <w:shd w:val="clear" w:color="auto" w:fill="FFFFFF"/>
                            </w:rPr>
                            <w:t>Projekt współfinansowany przez Unię Europejską z Europejskiego Funduszu Rozwoju Regionalnego oraz ze środków budżetu państwa.</w:t>
                          </w:r>
                          <w:r>
                            <w:rPr>
                              <w:rFonts w:ascii="Arial" w:hAnsi="Arial" w:cs="Arial"/>
                              <w:color w:val="17365D"/>
                              <w:sz w:val="16"/>
                              <w:szCs w:val="16"/>
                            </w:rPr>
                            <w:br/>
                          </w:r>
                          <w:r>
                            <w:rPr>
                              <w:rFonts w:ascii="Arial" w:hAnsi="Arial" w:cs="Arial"/>
                              <w:color w:val="17365D"/>
                              <w:sz w:val="16"/>
                              <w:szCs w:val="16"/>
                              <w:shd w:val="clear" w:color="auto" w:fill="FFFFFF"/>
                            </w:rPr>
                            <w:t xml:space="preserve">7. Oś Priorytetowa: </w:t>
                          </w:r>
                        </w:p>
                        <w:p w14:paraId="7BF3D76E" w14:textId="77777777" w:rsidR="000B7088" w:rsidRDefault="00000000">
                          <w:pPr>
                            <w:pStyle w:val="Stopka"/>
                            <w:jc w:val="center"/>
                            <w:rPr>
                              <w:color w:val="17365D"/>
                              <w:sz w:val="16"/>
                              <w:szCs w:val="16"/>
                            </w:rPr>
                          </w:pPr>
                          <w:r>
                            <w:rPr>
                              <w:rFonts w:ascii="Arial" w:hAnsi="Arial" w:cs="Arial"/>
                              <w:color w:val="17365D"/>
                              <w:sz w:val="16"/>
                              <w:szCs w:val="16"/>
                              <w:shd w:val="clear" w:color="auto" w:fill="FFFFFF"/>
                            </w:rPr>
                            <w:t>Społeczeństwo informacyjne – budowa elektronicznej administracji</w:t>
                          </w:r>
                        </w:p>
                        <w:p w14:paraId="549C90A5" w14:textId="77777777" w:rsidR="000B7088" w:rsidRDefault="000B7088">
                          <w:pPr>
                            <w:pStyle w:val="Stopka"/>
                            <w:rPr>
                              <w:color w:val="000000"/>
                            </w:rPr>
                          </w:pPr>
                        </w:p>
                        <w:p w14:paraId="1565E32F" w14:textId="77777777" w:rsidR="000B7088" w:rsidRDefault="000B7088">
                          <w:pPr>
                            <w:pStyle w:val="Zawartoramkiuser"/>
                            <w:rPr>
                              <w:color w:val="000000"/>
                            </w:rPr>
                          </w:pPr>
                        </w:p>
                      </w:txbxContent>
                    </wps:txbx>
                    <wps:bodyPr anchor="t" upright="1">
                      <a:noAutofit/>
                    </wps:bodyPr>
                  </wps:wsp>
                </a:graphicData>
              </a:graphic>
            </wp:anchor>
          </w:drawing>
        </mc:Choice>
        <mc:Fallback>
          <w:pict>
            <v:rect w14:anchorId="5A44BAA6" id="Pole tekstowe 34" o:spid="_x0000_s1032" style="position:absolute;left:0;text-align:left;margin-left:0;margin-top:.05pt;width:263.15pt;height:44.45pt;z-index:-503316477;visibility:visible;mso-wrap-style:square;mso-wrap-distance-left:.45pt;mso-wrap-distance-top:.4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" strokecolor="white">
              <v:textbox>
                <w:txbxContent>
                  <w:p w14:paraId="562F9F01" w14:textId="77777777" w:rsidR="000B7088" w:rsidRDefault="00000000">
                    <w:pPr>
                      <w:pStyle w:val="Stopka"/>
                      <w:jc w:val="center"/>
                      <w:rPr>
                        <w:rFonts w:ascii="Arial" w:hAnsi="Arial" w:cs="Arial"/>
                        <w:color w:val="17365D"/>
                        <w:sz w:val="16"/>
                        <w:szCs w:val="16"/>
                        <w:shd w:val="clear" w:color="auto" w:fill="FFFFFF"/>
                      </w:rPr>
                    </w:pPr>
                    <w:r>
                      <w:rPr>
                        <w:rFonts w:ascii="Arial" w:hAnsi="Arial" w:cs="Arial"/>
                        <w:color w:val="17365D"/>
                        <w:sz w:val="16"/>
                        <w:szCs w:val="16"/>
                        <w:shd w:val="clear" w:color="auto" w:fill="FFFFFF"/>
                      </w:rPr>
                      <w:t>Projekt współfinansowany przez Unię Europejską z Europejskiego Funduszu Rozwoju Regionalnego oraz ze środków budżetu państwa.</w:t>
                    </w:r>
                    <w:r>
                      <w:rPr>
                        <w:rFonts w:ascii="Arial" w:hAnsi="Arial" w:cs="Arial"/>
                        <w:color w:val="17365D"/>
                        <w:sz w:val="16"/>
                        <w:szCs w:val="16"/>
                      </w:rPr>
                      <w:br/>
                    </w:r>
                    <w:r>
                      <w:rPr>
                        <w:rFonts w:ascii="Arial" w:hAnsi="Arial" w:cs="Arial"/>
                        <w:color w:val="17365D"/>
                        <w:sz w:val="16"/>
                        <w:szCs w:val="16"/>
                        <w:shd w:val="clear" w:color="auto" w:fill="FFFFFF"/>
                      </w:rPr>
                      <w:t xml:space="preserve">7. Oś Priorytetowa: </w:t>
                    </w:r>
                  </w:p>
                  <w:p w14:paraId="7BF3D76E" w14:textId="77777777" w:rsidR="000B7088" w:rsidRDefault="00000000">
                    <w:pPr>
                      <w:pStyle w:val="Stopka"/>
                      <w:jc w:val="center"/>
                      <w:rPr>
                        <w:color w:val="17365D"/>
                        <w:sz w:val="16"/>
                        <w:szCs w:val="16"/>
                      </w:rPr>
                    </w:pPr>
                    <w:r>
                      <w:rPr>
                        <w:rFonts w:ascii="Arial" w:hAnsi="Arial" w:cs="Arial"/>
                        <w:color w:val="17365D"/>
                        <w:sz w:val="16"/>
                        <w:szCs w:val="16"/>
                        <w:shd w:val="clear" w:color="auto" w:fill="FFFFFF"/>
                      </w:rPr>
                      <w:t>Społeczeństwo informacyjne – budowa elektronicznej administracji</w:t>
                    </w:r>
                  </w:p>
                  <w:p w14:paraId="549C90A5" w14:textId="77777777" w:rsidR="000B7088" w:rsidRDefault="000B7088">
                    <w:pPr>
                      <w:pStyle w:val="Stopka"/>
                      <w:rPr>
                        <w:color w:val="000000"/>
                      </w:rPr>
                    </w:pPr>
                  </w:p>
                  <w:p w14:paraId="1565E32F" w14:textId="77777777" w:rsidR="000B7088" w:rsidRDefault="000B7088">
                    <w:pPr>
                      <w:pStyle w:val="Zawartoramkiuser"/>
                      <w:rPr>
                        <w:color w:val="000000"/>
                      </w:rPr>
                    </w:pPr>
                  </w:p>
                </w:txbxContent>
              </v:textbox>
            </v:rect>
          </w:pict>
        </mc:Fallback>
      </mc:AlternateContent>
    </w:r>
    <w:r>
      <w:fldChar w:fldCharType="begin"/>
    </w:r>
    <w:r>
      <w:instrText xml:space="preserve"> PAGE </w:instrText>
    </w:r>
    <w:r>
      <w:fldChar w:fldCharType="separate"/>
    </w:r>
    <w:r>
      <w:t>0</w:t>
    </w:r>
    <w:r>
      <w:fldChar w:fldCharType="end"/>
    </w:r>
  </w:p>
  <w:p w14:paraId="4C0FDA1E" w14:textId="77777777" w:rsidR="000B7088" w:rsidRDefault="000B7088">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7B36" w14:textId="77777777" w:rsidR="000B7088" w:rsidRDefault="00000000">
    <w:pPr>
      <w:pStyle w:val="Stopka"/>
      <w:rPr>
        <w:rFonts w:ascii="Cambria" w:hAnsi="Cambria"/>
        <w:b/>
        <w:sz w:val="20"/>
        <w:bdr w:val="single" w:sz="4" w:space="0" w:color="000000"/>
      </w:rPr>
    </w:pPr>
    <w:r>
      <w:rPr>
        <w:rFonts w:ascii="Cambria" w:hAnsi="Cambria"/>
        <w:sz w:val="20"/>
        <w:bdr w:val="single" w:sz="4" w:space="0" w:color="000000"/>
      </w:rPr>
      <w:tab/>
      <w:t>Specyfikacja Warunków Zamówienia (SWZ)</w:t>
    </w:r>
    <w:r>
      <w:rPr>
        <w:rFonts w:ascii="Cambria" w:hAnsi="Cambria"/>
        <w:sz w:val="20"/>
        <w:bdr w:val="single" w:sz="4" w:space="0" w:color="000000"/>
      </w:rPr>
      <w:tab/>
      <w:t xml:space="preserve">Strona </w:t>
    </w:r>
    <w:r>
      <w:rPr>
        <w:rFonts w:ascii="Cambria" w:hAnsi="Cambria"/>
        <w:b/>
        <w:sz w:val="20"/>
        <w:bdr w:val="single" w:sz="4" w:space="0" w:color="000000"/>
      </w:rPr>
      <w:fldChar w:fldCharType="begin"/>
    </w:r>
    <w:r>
      <w:rPr>
        <w:rFonts w:ascii="Cambria" w:hAnsi="Cambria"/>
        <w:b/>
        <w:sz w:val="20"/>
        <w:bdr w:val="single" w:sz="4" w:space="0" w:color="000000"/>
      </w:rPr>
      <w:instrText xml:space="preserve"> PAGE </w:instrText>
    </w:r>
    <w:r>
      <w:rPr>
        <w:rFonts w:ascii="Cambria" w:hAnsi="Cambria"/>
        <w:b/>
        <w:sz w:val="20"/>
        <w:bdr w:val="single" w:sz="4" w:space="0" w:color="000000"/>
      </w:rPr>
      <w:fldChar w:fldCharType="separate"/>
    </w:r>
    <w:r>
      <w:rPr>
        <w:rFonts w:ascii="Cambria" w:hAnsi="Cambria"/>
        <w:b/>
        <w:sz w:val="20"/>
        <w:bdr w:val="single" w:sz="4" w:space="0" w:color="000000"/>
      </w:rPr>
      <w:t>30</w:t>
    </w:r>
    <w:r>
      <w:rPr>
        <w:rFonts w:ascii="Cambria" w:hAnsi="Cambria"/>
        <w:b/>
        <w:sz w:val="20"/>
        <w:bdr w:val="single" w:sz="4" w:space="0" w:color="000000"/>
      </w:rPr>
      <w:fldChar w:fldCharType="end"/>
    </w:r>
    <w:r>
      <w:rPr>
        <w:rFonts w:ascii="Cambria" w:hAnsi="Cambria"/>
        <w:sz w:val="20"/>
        <w:bdr w:val="single" w:sz="4" w:space="0" w:color="000000"/>
      </w:rPr>
      <w:t xml:space="preserve"> z </w:t>
    </w:r>
    <w:r>
      <w:rPr>
        <w:rFonts w:ascii="Cambria" w:hAnsi="Cambria"/>
        <w:b/>
        <w:sz w:val="20"/>
        <w:bdr w:val="single" w:sz="4" w:space="0" w:color="000000"/>
      </w:rPr>
      <w:fldChar w:fldCharType="begin"/>
    </w:r>
    <w:r>
      <w:rPr>
        <w:rFonts w:ascii="Cambria" w:hAnsi="Cambria"/>
        <w:b/>
        <w:sz w:val="20"/>
        <w:bdr w:val="single" w:sz="4" w:space="0" w:color="000000"/>
      </w:rPr>
      <w:instrText xml:space="preserve"> NUMPAGES </w:instrText>
    </w:r>
    <w:r>
      <w:rPr>
        <w:rFonts w:ascii="Cambria" w:hAnsi="Cambria"/>
        <w:b/>
        <w:sz w:val="20"/>
        <w:bdr w:val="single" w:sz="4" w:space="0" w:color="000000"/>
      </w:rPr>
      <w:fldChar w:fldCharType="separate"/>
    </w:r>
    <w:r>
      <w:rPr>
        <w:rFonts w:ascii="Cambria" w:hAnsi="Cambria"/>
        <w:b/>
        <w:sz w:val="20"/>
        <w:bdr w:val="single" w:sz="4" w:space="0" w:color="000000"/>
      </w:rPr>
      <w:t>30</w:t>
    </w:r>
    <w:r>
      <w:rPr>
        <w:rFonts w:ascii="Cambria" w:hAnsi="Cambria"/>
        <w:b/>
        <w:sz w:val="20"/>
        <w:bdr w:val="single" w:sz="4" w:space="0" w:color="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B1FD" w14:textId="77777777" w:rsidR="000B7088" w:rsidRDefault="00000000">
    <w:pPr>
      <w:pStyle w:val="Stopka"/>
      <w:rPr>
        <w:rFonts w:ascii="Cambria" w:hAnsi="Cambria"/>
        <w:b/>
        <w:sz w:val="20"/>
        <w:bdr w:val="single" w:sz="4" w:space="0" w:color="000000"/>
      </w:rPr>
    </w:pPr>
    <w:r>
      <w:rPr>
        <w:rFonts w:ascii="Cambria" w:hAnsi="Cambria"/>
        <w:sz w:val="20"/>
        <w:bdr w:val="single" w:sz="4" w:space="0" w:color="000000"/>
      </w:rPr>
      <w:tab/>
      <w:t>Specyfikacja Warunków Zamówienia</w:t>
    </w:r>
    <w:r>
      <w:rPr>
        <w:rFonts w:ascii="Cambria" w:hAnsi="Cambria"/>
        <w:sz w:val="20"/>
        <w:bdr w:val="single" w:sz="4" w:space="0" w:color="000000"/>
      </w:rPr>
      <w:tab/>
      <w:t xml:space="preserve">Strona </w:t>
    </w:r>
    <w:r>
      <w:rPr>
        <w:rFonts w:ascii="Cambria" w:hAnsi="Cambria"/>
        <w:b/>
        <w:sz w:val="20"/>
        <w:bdr w:val="single" w:sz="4" w:space="0" w:color="000000"/>
      </w:rPr>
      <w:fldChar w:fldCharType="begin"/>
    </w:r>
    <w:r>
      <w:rPr>
        <w:rFonts w:ascii="Cambria" w:hAnsi="Cambria"/>
        <w:b/>
        <w:sz w:val="20"/>
        <w:bdr w:val="single" w:sz="4" w:space="0" w:color="000000"/>
      </w:rPr>
      <w:instrText xml:space="preserve"> PAGE </w:instrText>
    </w:r>
    <w:r>
      <w:rPr>
        <w:rFonts w:ascii="Cambria" w:hAnsi="Cambria"/>
        <w:b/>
        <w:sz w:val="20"/>
        <w:bdr w:val="single" w:sz="4" w:space="0" w:color="000000"/>
      </w:rPr>
      <w:fldChar w:fldCharType="separate"/>
    </w:r>
    <w:r>
      <w:rPr>
        <w:rFonts w:ascii="Cambria" w:hAnsi="Cambria"/>
        <w:b/>
        <w:sz w:val="20"/>
        <w:bdr w:val="single" w:sz="4" w:space="0" w:color="000000"/>
      </w:rPr>
      <w:t>1</w:t>
    </w:r>
    <w:r>
      <w:rPr>
        <w:rFonts w:ascii="Cambria" w:hAnsi="Cambria"/>
        <w:b/>
        <w:sz w:val="20"/>
        <w:bdr w:val="single" w:sz="4" w:space="0" w:color="000000"/>
      </w:rPr>
      <w:fldChar w:fldCharType="end"/>
    </w:r>
    <w:r>
      <w:rPr>
        <w:rFonts w:ascii="Cambria" w:hAnsi="Cambria"/>
        <w:sz w:val="20"/>
        <w:bdr w:val="single" w:sz="4" w:space="0" w:color="000000"/>
      </w:rPr>
      <w:t xml:space="preserve"> z </w:t>
    </w:r>
    <w:r>
      <w:rPr>
        <w:rFonts w:ascii="Cambria" w:hAnsi="Cambria"/>
        <w:b/>
        <w:sz w:val="20"/>
        <w:bdr w:val="single" w:sz="4" w:space="0" w:color="000000"/>
      </w:rPr>
      <w:fldChar w:fldCharType="begin"/>
    </w:r>
    <w:r>
      <w:rPr>
        <w:rFonts w:ascii="Cambria" w:hAnsi="Cambria"/>
        <w:b/>
        <w:sz w:val="20"/>
        <w:bdr w:val="single" w:sz="4" w:space="0" w:color="000000"/>
      </w:rPr>
      <w:instrText xml:space="preserve"> NUMPAGES </w:instrText>
    </w:r>
    <w:r>
      <w:rPr>
        <w:rFonts w:ascii="Cambria" w:hAnsi="Cambria"/>
        <w:b/>
        <w:sz w:val="20"/>
        <w:bdr w:val="single" w:sz="4" w:space="0" w:color="000000"/>
      </w:rPr>
      <w:fldChar w:fldCharType="separate"/>
    </w:r>
    <w:r>
      <w:rPr>
        <w:rFonts w:ascii="Cambria" w:hAnsi="Cambria"/>
        <w:b/>
        <w:sz w:val="20"/>
        <w:bdr w:val="single" w:sz="4" w:space="0" w:color="000000"/>
      </w:rPr>
      <w:t>30</w:t>
    </w:r>
    <w:r>
      <w:rPr>
        <w:rFonts w:ascii="Cambria" w:hAnsi="Cambria"/>
        <w:b/>
        <w:sz w:val="20"/>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90C2" w14:textId="77777777" w:rsidR="00EF50B4" w:rsidRDefault="00EF50B4">
      <w:r>
        <w:separator/>
      </w:r>
    </w:p>
  </w:footnote>
  <w:footnote w:type="continuationSeparator" w:id="0">
    <w:p w14:paraId="1FCD2FF9" w14:textId="77777777" w:rsidR="00EF50B4" w:rsidRDefault="00EF5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9EEE" w14:textId="77777777" w:rsidR="000B7088" w:rsidRDefault="00000000">
    <w:pPr>
      <w:pStyle w:val="Nagwek"/>
    </w:pPr>
    <w:r>
      <w:rPr>
        <w:noProof/>
      </w:rPr>
      <w:drawing>
        <wp:inline distT="0" distB="0" distL="0" distR="0" wp14:anchorId="5F6AFBD8" wp14:editId="264C7FE3">
          <wp:extent cx="6212840" cy="697865"/>
          <wp:effectExtent l="0" t="0" r="0" b="0"/>
          <wp:docPr id="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9" descr="logo PGS II.png"/>
                  <pic:cNvPicPr>
                    <a:picLocks noChangeAspect="1" noChangeArrowheads="1"/>
                  </pic:cNvPicPr>
                </pic:nvPicPr>
                <pic:blipFill>
                  <a:blip r:embed="rId1"/>
                  <a:stretch>
                    <a:fillRect/>
                  </a:stretch>
                </pic:blipFill>
                <pic:spPr bwMode="auto">
                  <a:xfrm>
                    <a:off x="0" y="0"/>
                    <a:ext cx="6212840" cy="69786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3205" w14:textId="77777777" w:rsidR="000B7088" w:rsidRDefault="000B708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8ABB" w14:textId="77777777" w:rsidR="000B7088" w:rsidRDefault="000B7088">
    <w:pPr>
      <w:pStyle w:val="Nagwek"/>
    </w:pPr>
  </w:p>
  <w:p w14:paraId="571EF7BB" w14:textId="77777777" w:rsidR="000B7088" w:rsidRDefault="000B7088">
    <w:pPr>
      <w:tabs>
        <w:tab w:val="center" w:pos="7655"/>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1759"/>
    <w:multiLevelType w:val="multilevel"/>
    <w:tmpl w:val="EADC8ECA"/>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 w15:restartNumberingAfterBreak="0">
    <w:nsid w:val="0CBE1138"/>
    <w:multiLevelType w:val="multilevel"/>
    <w:tmpl w:val="7B8AD730"/>
    <w:lvl w:ilvl="0">
      <w:start w:val="21"/>
      <w:numFmt w:val="decimal"/>
      <w:lvlText w:val="%1."/>
      <w:lvlJc w:val="left"/>
      <w:pPr>
        <w:tabs>
          <w:tab w:val="num" w:pos="0"/>
        </w:tabs>
        <w:ind w:left="492" w:hanging="492"/>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0CF36C05"/>
    <w:multiLevelType w:val="multilevel"/>
    <w:tmpl w:val="A1B41284"/>
    <w:lvl w:ilvl="0">
      <w:start w:val="11"/>
      <w:numFmt w:val="decimal"/>
      <w:pStyle w:val="Listanumerowana"/>
      <w:lvlText w:val="%1."/>
      <w:lvlJc w:val="left"/>
      <w:pPr>
        <w:tabs>
          <w:tab w:val="num" w:pos="0"/>
        </w:tabs>
        <w:ind w:left="360" w:hanging="360"/>
      </w:pPr>
      <w:rPr>
        <w:rFonts w:cs="Times New Roman"/>
        <w:b/>
      </w:rPr>
    </w:lvl>
    <w:lvl w:ilvl="1">
      <w:start w:val="1"/>
      <w:numFmt w:val="decimal"/>
      <w:pStyle w:val="Listanumerowana2"/>
      <w:lvlText w:val="%1.%2."/>
      <w:lvlJc w:val="left"/>
      <w:pPr>
        <w:tabs>
          <w:tab w:val="num" w:pos="0"/>
        </w:tabs>
        <w:ind w:left="360" w:hanging="36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pStyle w:val="Listanumerowana5"/>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DDA0A5D"/>
    <w:multiLevelType w:val="multilevel"/>
    <w:tmpl w:val="883E2C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EBA2E51"/>
    <w:multiLevelType w:val="multilevel"/>
    <w:tmpl w:val="3DB826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9AD35D3"/>
    <w:multiLevelType w:val="multilevel"/>
    <w:tmpl w:val="50A4086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1A864690"/>
    <w:multiLevelType w:val="multilevel"/>
    <w:tmpl w:val="A114F772"/>
    <w:lvl w:ilvl="0">
      <w:start w:val="22"/>
      <w:numFmt w:val="decimal"/>
      <w:lvlText w:val="%1"/>
      <w:lvlJc w:val="left"/>
      <w:pPr>
        <w:tabs>
          <w:tab w:val="num" w:pos="0"/>
        </w:tabs>
        <w:ind w:left="450" w:hanging="450"/>
      </w:pPr>
    </w:lvl>
    <w:lvl w:ilvl="1">
      <w:start w:val="1"/>
      <w:numFmt w:val="decimal"/>
      <w:lvlText w:val="%1.%2"/>
      <w:lvlJc w:val="left"/>
      <w:pPr>
        <w:tabs>
          <w:tab w:val="num" w:pos="0"/>
        </w:tabs>
        <w:ind w:left="1170" w:hanging="450"/>
      </w:pPr>
      <w:rPr>
        <w:b/>
        <w:bCs/>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7" w15:restartNumberingAfterBreak="0">
    <w:nsid w:val="1CA34942"/>
    <w:multiLevelType w:val="multilevel"/>
    <w:tmpl w:val="4114F55C"/>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8" w15:restartNumberingAfterBreak="0">
    <w:nsid w:val="1FF4073A"/>
    <w:multiLevelType w:val="multilevel"/>
    <w:tmpl w:val="B462B056"/>
    <w:lvl w:ilvl="0">
      <w:start w:val="8"/>
      <w:numFmt w:val="decimal"/>
      <w:lvlText w:val="%1."/>
      <w:lvlJc w:val="left"/>
      <w:pPr>
        <w:tabs>
          <w:tab w:val="num" w:pos="0"/>
        </w:tabs>
        <w:ind w:left="400" w:hanging="400"/>
      </w:pPr>
      <w:rPr>
        <w:rFonts w:cs="Times New Roman"/>
        <w:b/>
      </w:rPr>
    </w:lvl>
    <w:lvl w:ilvl="1">
      <w:start w:val="2"/>
      <w:numFmt w:val="decimal"/>
      <w:lvlText w:val="%1.%2."/>
      <w:lvlJc w:val="left"/>
      <w:pPr>
        <w:tabs>
          <w:tab w:val="num" w:pos="0"/>
        </w:tabs>
        <w:ind w:left="720" w:hanging="720"/>
      </w:pPr>
      <w:rPr>
        <w:rFonts w:cs="Times New Roman"/>
        <w:b/>
        <w:i w:val="0"/>
        <w:iCs w:val="0"/>
      </w:rPr>
    </w:lvl>
    <w:lvl w:ilvl="2">
      <w:start w:val="1"/>
      <w:numFmt w:val="decimal"/>
      <w:lvlText w:val="%1.%2.%3."/>
      <w:lvlJc w:val="left"/>
      <w:pPr>
        <w:tabs>
          <w:tab w:val="num" w:pos="0"/>
        </w:tabs>
        <w:ind w:left="720" w:hanging="720"/>
      </w:pPr>
      <w:rPr>
        <w:rFonts w:cs="Times New Roman"/>
        <w:b/>
        <w:bCs/>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9" w15:restartNumberingAfterBreak="0">
    <w:nsid w:val="20AE6E09"/>
    <w:multiLevelType w:val="multilevel"/>
    <w:tmpl w:val="557003D0"/>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10" w15:restartNumberingAfterBreak="0">
    <w:nsid w:val="21753234"/>
    <w:multiLevelType w:val="multilevel"/>
    <w:tmpl w:val="64B627E0"/>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25475708"/>
    <w:multiLevelType w:val="multilevel"/>
    <w:tmpl w:val="38346C4E"/>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12" w15:restartNumberingAfterBreak="0">
    <w:nsid w:val="28BE2D18"/>
    <w:multiLevelType w:val="multilevel"/>
    <w:tmpl w:val="5BDEDCEA"/>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 w15:restartNumberingAfterBreak="0">
    <w:nsid w:val="2F4A6E29"/>
    <w:multiLevelType w:val="multilevel"/>
    <w:tmpl w:val="DA9059E6"/>
    <w:lvl w:ilvl="0">
      <w:start w:val="1"/>
      <w:numFmt w:val="decimal"/>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lvl>
    <w:lvl w:ilvl="2">
      <w:start w:val="1"/>
      <w:numFmt w:val="decimal"/>
      <w:lvlText w:val="%3)"/>
      <w:lvlJc w:val="lef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14" w15:restartNumberingAfterBreak="0">
    <w:nsid w:val="3285681C"/>
    <w:multiLevelType w:val="multilevel"/>
    <w:tmpl w:val="6BC287D6"/>
    <w:lvl w:ilvl="0">
      <w:start w:val="1"/>
      <w:numFmt w:val="lowerLetter"/>
      <w:lvlText w:val="%1)"/>
      <w:lvlJc w:val="left"/>
      <w:pPr>
        <w:tabs>
          <w:tab w:val="num" w:pos="0"/>
        </w:tabs>
        <w:ind w:left="1854" w:hanging="360"/>
      </w:pPr>
      <w:rPr>
        <w:rFonts w:ascii="Cambria" w:eastAsia="SimSun" w:hAnsi="Cambria" w:cs="Times New Roman"/>
      </w:r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5" w15:restartNumberingAfterBreak="0">
    <w:nsid w:val="33895EAC"/>
    <w:multiLevelType w:val="multilevel"/>
    <w:tmpl w:val="4E5EF66C"/>
    <w:lvl w:ilvl="0">
      <w:start w:val="17"/>
      <w:numFmt w:val="decimal"/>
      <w:lvlText w:val="%1."/>
      <w:lvlJc w:val="left"/>
      <w:pPr>
        <w:tabs>
          <w:tab w:val="num" w:pos="0"/>
        </w:tabs>
        <w:ind w:left="500" w:hanging="500"/>
      </w:pPr>
      <w:rPr>
        <w:rFonts w:ascii="Cambria" w:hAnsi="Cambria" w:cs="Cambria"/>
        <w:sz w:val="24"/>
      </w:rPr>
    </w:lvl>
    <w:lvl w:ilvl="1">
      <w:start w:val="1"/>
      <w:numFmt w:val="decimal"/>
      <w:lvlText w:val="%1.%2."/>
      <w:lvlJc w:val="left"/>
      <w:pPr>
        <w:tabs>
          <w:tab w:val="num" w:pos="0"/>
        </w:tabs>
        <w:ind w:left="1067" w:hanging="500"/>
      </w:pPr>
      <w:rPr>
        <w:rFonts w:ascii="Cambria" w:hAnsi="Cambria" w:cs="Cambria"/>
        <w:b/>
        <w:bCs/>
        <w:sz w:val="24"/>
      </w:rPr>
    </w:lvl>
    <w:lvl w:ilvl="2">
      <w:start w:val="1"/>
      <w:numFmt w:val="upperLetter"/>
      <w:lvlText w:val="%1.%2.%3."/>
      <w:lvlJc w:val="left"/>
      <w:pPr>
        <w:tabs>
          <w:tab w:val="num" w:pos="0"/>
        </w:tabs>
        <w:ind w:left="1854" w:hanging="720"/>
      </w:pPr>
      <w:rPr>
        <w:rFonts w:ascii="Cambria" w:hAnsi="Cambria" w:cs="Cambria"/>
        <w:sz w:val="24"/>
      </w:rPr>
    </w:lvl>
    <w:lvl w:ilvl="3">
      <w:start w:val="1"/>
      <w:numFmt w:val="upperLetter"/>
      <w:lvlText w:val="%1.%2.%3.%4."/>
      <w:lvlJc w:val="left"/>
      <w:pPr>
        <w:tabs>
          <w:tab w:val="num" w:pos="0"/>
        </w:tabs>
        <w:ind w:left="2421" w:hanging="720"/>
      </w:pPr>
      <w:rPr>
        <w:rFonts w:ascii="Cambria" w:hAnsi="Cambria" w:cs="Cambria"/>
        <w:sz w:val="24"/>
      </w:rPr>
    </w:lvl>
    <w:lvl w:ilvl="4">
      <w:start w:val="1"/>
      <w:numFmt w:val="decimal"/>
      <w:lvlText w:val="%1.%2.%3.%4.%5."/>
      <w:lvlJc w:val="left"/>
      <w:pPr>
        <w:tabs>
          <w:tab w:val="num" w:pos="0"/>
        </w:tabs>
        <w:ind w:left="3348" w:hanging="1080"/>
      </w:pPr>
      <w:rPr>
        <w:rFonts w:ascii="Cambria" w:hAnsi="Cambria" w:cs="Cambria"/>
        <w:sz w:val="24"/>
      </w:rPr>
    </w:lvl>
    <w:lvl w:ilvl="5">
      <w:start w:val="1"/>
      <w:numFmt w:val="decimal"/>
      <w:lvlText w:val="%1.%2.%3.%4.%5.%6."/>
      <w:lvlJc w:val="left"/>
      <w:pPr>
        <w:tabs>
          <w:tab w:val="num" w:pos="0"/>
        </w:tabs>
        <w:ind w:left="3915" w:hanging="1080"/>
      </w:pPr>
      <w:rPr>
        <w:rFonts w:ascii="Cambria" w:hAnsi="Cambria" w:cs="Cambria"/>
        <w:sz w:val="24"/>
      </w:rPr>
    </w:lvl>
    <w:lvl w:ilvl="6">
      <w:start w:val="1"/>
      <w:numFmt w:val="decimal"/>
      <w:lvlText w:val="%1.%2.%3.%4.%5.%6.%7."/>
      <w:lvlJc w:val="left"/>
      <w:pPr>
        <w:tabs>
          <w:tab w:val="num" w:pos="0"/>
        </w:tabs>
        <w:ind w:left="4842" w:hanging="1440"/>
      </w:pPr>
      <w:rPr>
        <w:rFonts w:ascii="Cambria" w:hAnsi="Cambria" w:cs="Cambria"/>
        <w:sz w:val="24"/>
      </w:rPr>
    </w:lvl>
    <w:lvl w:ilvl="7">
      <w:start w:val="1"/>
      <w:numFmt w:val="decimal"/>
      <w:lvlText w:val="%1.%2.%3.%4.%5.%6.%7.%8."/>
      <w:lvlJc w:val="left"/>
      <w:pPr>
        <w:tabs>
          <w:tab w:val="num" w:pos="0"/>
        </w:tabs>
        <w:ind w:left="5409" w:hanging="1440"/>
      </w:pPr>
      <w:rPr>
        <w:rFonts w:ascii="Cambria" w:hAnsi="Cambria" w:cs="Cambria"/>
        <w:sz w:val="24"/>
      </w:rPr>
    </w:lvl>
    <w:lvl w:ilvl="8">
      <w:start w:val="1"/>
      <w:numFmt w:val="decimal"/>
      <w:lvlText w:val="%1.%2.%3.%4.%5.%6.%7.%8.%9."/>
      <w:lvlJc w:val="left"/>
      <w:pPr>
        <w:tabs>
          <w:tab w:val="num" w:pos="0"/>
        </w:tabs>
        <w:ind w:left="6336" w:hanging="1800"/>
      </w:pPr>
      <w:rPr>
        <w:rFonts w:ascii="Cambria" w:hAnsi="Cambria" w:cs="Cambria"/>
        <w:sz w:val="24"/>
      </w:rPr>
    </w:lvl>
  </w:abstractNum>
  <w:abstractNum w:abstractNumId="16" w15:restartNumberingAfterBreak="0">
    <w:nsid w:val="368547BB"/>
    <w:multiLevelType w:val="multilevel"/>
    <w:tmpl w:val="40C405F4"/>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6532" w:hanging="720"/>
      </w:pPr>
      <w:rPr>
        <w:rFonts w:ascii="Cambria" w:hAnsi="Cambria" w:cs="Times New Roman"/>
        <w:b/>
        <w:i w:val="0"/>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7" w15:restartNumberingAfterBreak="0">
    <w:nsid w:val="36994088"/>
    <w:multiLevelType w:val="multilevel"/>
    <w:tmpl w:val="C5B2B9B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75D2D3B"/>
    <w:multiLevelType w:val="multilevel"/>
    <w:tmpl w:val="CF1AD36C"/>
    <w:lvl w:ilvl="0">
      <w:start w:val="1"/>
      <w:numFmt w:val="decimal"/>
      <w:lvlText w:val="%1)"/>
      <w:lvlJc w:val="left"/>
      <w:pPr>
        <w:tabs>
          <w:tab w:val="num" w:pos="0"/>
        </w:tabs>
        <w:ind w:left="2203" w:hanging="360"/>
      </w:pPr>
      <w:rPr>
        <w:rFonts w:cs="Times New Roman"/>
      </w:rPr>
    </w:lvl>
    <w:lvl w:ilvl="1">
      <w:start w:val="1"/>
      <w:numFmt w:val="lowerLetter"/>
      <w:lvlText w:val="%2)"/>
      <w:lvlJc w:val="left"/>
      <w:pPr>
        <w:tabs>
          <w:tab w:val="num" w:pos="0"/>
        </w:tabs>
        <w:ind w:left="2149" w:hanging="360"/>
      </w:pPr>
      <w:rPr>
        <w:rFonts w:cs="Times New Roman"/>
        <w:b w:val="0"/>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themeColor="text1"/>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9" w15:restartNumberingAfterBreak="0">
    <w:nsid w:val="37E630A4"/>
    <w:multiLevelType w:val="multilevel"/>
    <w:tmpl w:val="A24A6186"/>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rFonts w:cs="Cambria"/>
        <w:b/>
        <w:bCs/>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20" w15:restartNumberingAfterBreak="0">
    <w:nsid w:val="3E655FB8"/>
    <w:multiLevelType w:val="multilevel"/>
    <w:tmpl w:val="B2E0A7F6"/>
    <w:lvl w:ilvl="0">
      <w:start w:val="1"/>
      <w:numFmt w:val="decimal"/>
      <w:pStyle w:val="Listanumerowana3"/>
      <w:lvlText w:val="%1)"/>
      <w:lvlJc w:val="left"/>
      <w:pPr>
        <w:tabs>
          <w:tab w:val="num" w:pos="0"/>
        </w:tabs>
        <w:ind w:left="1060" w:hanging="360"/>
      </w:pPr>
      <w:rPr>
        <w:rFonts w:cs="Times New Roman"/>
        <w:b w:val="0"/>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21" w15:restartNumberingAfterBreak="0">
    <w:nsid w:val="3F072AAF"/>
    <w:multiLevelType w:val="multilevel"/>
    <w:tmpl w:val="69C8A632"/>
    <w:lvl w:ilvl="0">
      <w:start w:val="1"/>
      <w:numFmt w:val="lowerLetter"/>
      <w:lvlText w:val="%1)"/>
      <w:lvlJc w:val="left"/>
      <w:pPr>
        <w:tabs>
          <w:tab w:val="num" w:pos="0"/>
        </w:tabs>
        <w:ind w:left="1353" w:hanging="360"/>
      </w:pPr>
      <w:rPr>
        <w:rFonts w:cs="Times New Roman"/>
        <w:b w:val="0"/>
        <w:bCs w:val="0"/>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2" w15:restartNumberingAfterBreak="0">
    <w:nsid w:val="401F1723"/>
    <w:multiLevelType w:val="multilevel"/>
    <w:tmpl w:val="91002506"/>
    <w:lvl w:ilvl="0">
      <w:start w:val="1"/>
      <w:numFmt w:val="decimal"/>
      <w:lvlText w:val="%1)"/>
      <w:lvlJc w:val="left"/>
      <w:pPr>
        <w:tabs>
          <w:tab w:val="num" w:pos="0"/>
        </w:tabs>
        <w:ind w:left="786" w:hanging="360"/>
      </w:pPr>
      <w:rPr>
        <w:b w:val="0"/>
        <w:i w:val="0"/>
        <w:color w:val="auto"/>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3" w15:restartNumberingAfterBreak="0">
    <w:nsid w:val="413C61F5"/>
    <w:multiLevelType w:val="multilevel"/>
    <w:tmpl w:val="77B84002"/>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4" w15:restartNumberingAfterBreak="0">
    <w:nsid w:val="42E9209D"/>
    <w:multiLevelType w:val="multilevel"/>
    <w:tmpl w:val="DB888B02"/>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5" w15:restartNumberingAfterBreak="0">
    <w:nsid w:val="44D909CF"/>
    <w:multiLevelType w:val="multilevel"/>
    <w:tmpl w:val="F53E047C"/>
    <w:lvl w:ilvl="0">
      <w:start w:val="4"/>
      <w:numFmt w:val="decimal"/>
      <w:lvlText w:val="%1."/>
      <w:lvlJc w:val="left"/>
      <w:pPr>
        <w:tabs>
          <w:tab w:val="num" w:pos="0"/>
        </w:tabs>
        <w:ind w:left="360" w:hanging="360"/>
      </w:pPr>
      <w:rPr>
        <w:rFonts w:cs="Times New Roman"/>
      </w:rPr>
    </w:lvl>
    <w:lvl w:ilvl="1">
      <w:start w:val="5"/>
      <w:numFmt w:val="decimal"/>
      <w:lvlText w:val="%1.%2."/>
      <w:lvlJc w:val="left"/>
      <w:pPr>
        <w:tabs>
          <w:tab w:val="num" w:pos="0"/>
        </w:tabs>
        <w:ind w:left="720" w:hanging="720"/>
      </w:pPr>
      <w:rPr>
        <w:rFonts w:ascii="Cambria" w:hAnsi="Cambria" w:cs="Times New Roman"/>
        <w:b/>
        <w:i w:val="0"/>
        <w:sz w:val="24"/>
        <w:szCs w:val="24"/>
      </w:rPr>
    </w:lvl>
    <w:lvl w:ilvl="2">
      <w:start w:val="1"/>
      <w:numFmt w:val="decimal"/>
      <w:lvlText w:val="%1.%2.%3."/>
      <w:lvlJc w:val="left"/>
      <w:pPr>
        <w:tabs>
          <w:tab w:val="num" w:pos="0"/>
        </w:tabs>
        <w:ind w:left="720" w:hanging="720"/>
      </w:pPr>
      <w:rPr>
        <w:rFonts w:cs="Times New Roman"/>
        <w:b/>
        <w:bCs/>
        <w:sz w:val="24"/>
        <w:szCs w:val="24"/>
      </w:rPr>
    </w:lvl>
    <w:lvl w:ilvl="3">
      <w:start w:val="1"/>
      <w:numFmt w:val="lowerLetter"/>
      <w:lvlText w:val="%4)"/>
      <w:lvlJc w:val="left"/>
      <w:pPr>
        <w:tabs>
          <w:tab w:val="num" w:pos="0"/>
        </w:tabs>
        <w:ind w:left="360" w:hanging="360"/>
      </w:p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6" w15:restartNumberingAfterBreak="0">
    <w:nsid w:val="4F5C3E16"/>
    <w:multiLevelType w:val="multilevel"/>
    <w:tmpl w:val="0D78108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decimal"/>
      <w:lvlText w:val="%3)"/>
      <w:lvlJc w:val="left"/>
      <w:pPr>
        <w:tabs>
          <w:tab w:val="num" w:pos="0"/>
        </w:tabs>
        <w:ind w:left="1996"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7" w15:restartNumberingAfterBreak="0">
    <w:nsid w:val="554805EC"/>
    <w:multiLevelType w:val="multilevel"/>
    <w:tmpl w:val="A45E4216"/>
    <w:lvl w:ilvl="0">
      <w:start w:val="1"/>
      <w:numFmt w:val="decimal"/>
      <w:pStyle w:val="Listanumerowana4"/>
      <w:lvlText w:val="%1)"/>
      <w:lvlJc w:val="left"/>
      <w:pPr>
        <w:tabs>
          <w:tab w:val="num" w:pos="0"/>
        </w:tabs>
        <w:ind w:left="1060" w:hanging="360"/>
      </w:pPr>
      <w:rPr>
        <w:rFonts w:cs="Times New Roman"/>
        <w:b/>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28" w15:restartNumberingAfterBreak="0">
    <w:nsid w:val="5927024B"/>
    <w:multiLevelType w:val="multilevel"/>
    <w:tmpl w:val="6FF0BD50"/>
    <w:lvl w:ilvl="0">
      <w:start w:val="23"/>
      <w:numFmt w:val="decimal"/>
      <w:lvlText w:val="%1"/>
      <w:lvlJc w:val="left"/>
      <w:pPr>
        <w:tabs>
          <w:tab w:val="num" w:pos="0"/>
        </w:tabs>
        <w:ind w:left="450" w:hanging="450"/>
      </w:pPr>
    </w:lvl>
    <w:lvl w:ilvl="1">
      <w:start w:val="1"/>
      <w:numFmt w:val="decimal"/>
      <w:lvlText w:val="%1.%2"/>
      <w:lvlJc w:val="left"/>
      <w:pPr>
        <w:tabs>
          <w:tab w:val="num" w:pos="0"/>
        </w:tabs>
        <w:ind w:left="450" w:hanging="45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9" w15:restartNumberingAfterBreak="0">
    <w:nsid w:val="5A7A3A67"/>
    <w:multiLevelType w:val="multilevel"/>
    <w:tmpl w:val="8B6C368C"/>
    <w:lvl w:ilvl="0">
      <w:start w:val="1"/>
      <w:numFmt w:val="decimal"/>
      <w:lvlText w:val="%1)"/>
      <w:lvlJc w:val="left"/>
      <w:pPr>
        <w:tabs>
          <w:tab w:val="num" w:pos="0"/>
        </w:tabs>
        <w:ind w:left="1854" w:hanging="360"/>
      </w:pPr>
    </w:lvl>
    <w:lvl w:ilvl="1">
      <w:start w:val="1"/>
      <w:numFmt w:val="lowerLetter"/>
      <w:lvlText w:val="%2)"/>
      <w:lvlJc w:val="left"/>
      <w:pPr>
        <w:tabs>
          <w:tab w:val="num" w:pos="0"/>
        </w:tabs>
        <w:ind w:left="2774" w:hanging="5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30" w15:restartNumberingAfterBreak="0">
    <w:nsid w:val="60567F93"/>
    <w:multiLevelType w:val="multilevel"/>
    <w:tmpl w:val="D8082F78"/>
    <w:lvl w:ilvl="0">
      <w:start w:val="14"/>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1" w15:restartNumberingAfterBreak="0">
    <w:nsid w:val="618E4296"/>
    <w:multiLevelType w:val="multilevel"/>
    <w:tmpl w:val="6DBC20E0"/>
    <w:lvl w:ilvl="0">
      <w:start w:val="11"/>
      <w:numFmt w:val="decimal"/>
      <w:lvlText w:val="%1."/>
      <w:lvlJc w:val="left"/>
      <w:pPr>
        <w:tabs>
          <w:tab w:val="num" w:pos="0"/>
        </w:tabs>
        <w:ind w:left="420" w:hanging="420"/>
      </w:pPr>
    </w:lvl>
    <w:lvl w:ilvl="1">
      <w:start w:val="1"/>
      <w:numFmt w:val="decimal"/>
      <w:lvlText w:val="%1.%2."/>
      <w:lvlJc w:val="left"/>
      <w:pPr>
        <w:tabs>
          <w:tab w:val="num" w:pos="0"/>
        </w:tabs>
        <w:ind w:left="846" w:hanging="420"/>
      </w:pPr>
      <w:rPr>
        <w:b/>
        <w:bCs/>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2" w15:restartNumberingAfterBreak="0">
    <w:nsid w:val="668A17DA"/>
    <w:multiLevelType w:val="multilevel"/>
    <w:tmpl w:val="60B6A2D4"/>
    <w:lvl w:ilvl="0">
      <w:start w:val="1"/>
      <w:numFmt w:val="decimal"/>
      <w:lvlText w:val="%1."/>
      <w:lvlJc w:val="left"/>
      <w:pPr>
        <w:tabs>
          <w:tab w:val="num" w:pos="0"/>
        </w:tabs>
        <w:ind w:left="360" w:hanging="360"/>
      </w:pPr>
      <w:rPr>
        <w:rFonts w:cs="Times New Roman"/>
        <w:b/>
      </w:rPr>
    </w:lvl>
    <w:lvl w:ilvl="1">
      <w:start w:val="2"/>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33" w15:restartNumberingAfterBreak="0">
    <w:nsid w:val="68E02CE8"/>
    <w:multiLevelType w:val="multilevel"/>
    <w:tmpl w:val="1AFA709E"/>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4" w15:restartNumberingAfterBreak="0">
    <w:nsid w:val="6A1D38F3"/>
    <w:multiLevelType w:val="multilevel"/>
    <w:tmpl w:val="FE3CDDE2"/>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5" w15:restartNumberingAfterBreak="0">
    <w:nsid w:val="6AD83BF5"/>
    <w:multiLevelType w:val="multilevel"/>
    <w:tmpl w:val="9982A1D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val="0"/>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36" w15:restartNumberingAfterBreak="0">
    <w:nsid w:val="6AE47785"/>
    <w:multiLevelType w:val="multilevel"/>
    <w:tmpl w:val="DB90CD52"/>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37" w15:restartNumberingAfterBreak="0">
    <w:nsid w:val="6E2A008A"/>
    <w:multiLevelType w:val="multilevel"/>
    <w:tmpl w:val="DAD6CC2E"/>
    <w:lvl w:ilvl="0">
      <w:start w:val="17"/>
      <w:numFmt w:val="decimal"/>
      <w:lvlText w:val="%1"/>
      <w:lvlJc w:val="left"/>
      <w:pPr>
        <w:tabs>
          <w:tab w:val="num" w:pos="0"/>
        </w:tabs>
        <w:ind w:left="444" w:hanging="444"/>
      </w:pPr>
    </w:lvl>
    <w:lvl w:ilvl="1">
      <w:start w:val="1"/>
      <w:numFmt w:val="decimal"/>
      <w:lvlText w:val="%1.%2"/>
      <w:lvlJc w:val="left"/>
      <w:pPr>
        <w:tabs>
          <w:tab w:val="num" w:pos="0"/>
        </w:tabs>
        <w:ind w:left="869" w:hanging="444"/>
      </w:pPr>
      <w:rPr>
        <w:rFonts w:ascii="Cambria" w:hAnsi="Cambria" w:hint="default"/>
        <w:b/>
        <w:bCs/>
      </w:rPr>
    </w:lvl>
    <w:lvl w:ilvl="2">
      <w:start w:val="1"/>
      <w:numFmt w:val="decimal"/>
      <w:lvlText w:val="%1.%2.%3"/>
      <w:lvlJc w:val="left"/>
      <w:pPr>
        <w:tabs>
          <w:tab w:val="num" w:pos="0"/>
        </w:tabs>
        <w:ind w:left="1570" w:hanging="720"/>
      </w:pPr>
      <w:rPr>
        <w:rFonts w:ascii="Cambria" w:hAnsi="Cambria" w:hint="default"/>
      </w:r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38" w15:restartNumberingAfterBreak="0">
    <w:nsid w:val="6E477600"/>
    <w:multiLevelType w:val="multilevel"/>
    <w:tmpl w:val="644AC2EE"/>
    <w:lvl w:ilvl="0">
      <w:start w:val="1"/>
      <w:numFmt w:val="bullet"/>
      <w:lvlText w:val=""/>
      <w:lvlJc w:val="left"/>
      <w:pPr>
        <w:tabs>
          <w:tab w:val="num" w:pos="0"/>
        </w:tabs>
        <w:ind w:left="2421" w:hanging="360"/>
      </w:pPr>
      <w:rPr>
        <w:rFonts w:ascii="Symbol" w:hAnsi="Symbol" w:cs="Symbol" w:hint="default"/>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39" w15:restartNumberingAfterBreak="0">
    <w:nsid w:val="73624332"/>
    <w:multiLevelType w:val="multilevel"/>
    <w:tmpl w:val="0D2C9E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4CA3927"/>
    <w:multiLevelType w:val="multilevel"/>
    <w:tmpl w:val="8C7C18A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b/>
        <w:bCs/>
        <w:color w:val="000000"/>
        <w:sz w:val="24"/>
        <w:szCs w:val="24"/>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b/>
        <w:bCs/>
        <w:color w:val="000000"/>
        <w:sz w:val="24"/>
        <w:szCs w:val="24"/>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b/>
        <w:bCs/>
        <w:color w:val="000000"/>
        <w:sz w:val="24"/>
        <w:szCs w:val="24"/>
      </w:rPr>
    </w:lvl>
    <w:lvl w:ilvl="8">
      <w:start w:val="1"/>
      <w:numFmt w:val="bullet"/>
      <w:lvlText w:val=""/>
      <w:lvlJc w:val="left"/>
      <w:pPr>
        <w:tabs>
          <w:tab w:val="num" w:pos="0"/>
        </w:tabs>
        <w:ind w:left="7189" w:hanging="360"/>
      </w:pPr>
      <w:rPr>
        <w:rFonts w:ascii="Wingdings" w:hAnsi="Wingdings" w:cs="Wingdings" w:hint="default"/>
      </w:rPr>
    </w:lvl>
  </w:abstractNum>
  <w:abstractNum w:abstractNumId="41" w15:restartNumberingAfterBreak="0">
    <w:nsid w:val="790C02A9"/>
    <w:multiLevelType w:val="multilevel"/>
    <w:tmpl w:val="8C82D64A"/>
    <w:lvl w:ilvl="0">
      <w:start w:val="19"/>
      <w:numFmt w:val="decimal"/>
      <w:lvlText w:val="%1"/>
      <w:lvlJc w:val="left"/>
      <w:pPr>
        <w:tabs>
          <w:tab w:val="num" w:pos="0"/>
        </w:tabs>
        <w:ind w:left="444" w:hanging="444"/>
      </w:pPr>
    </w:lvl>
    <w:lvl w:ilvl="1">
      <w:start w:val="1"/>
      <w:numFmt w:val="decimal"/>
      <w:lvlText w:val="%1.%2"/>
      <w:lvlJc w:val="left"/>
      <w:pPr>
        <w:tabs>
          <w:tab w:val="num" w:pos="0"/>
        </w:tabs>
        <w:ind w:left="444" w:hanging="444"/>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2" w15:restartNumberingAfterBreak="0">
    <w:nsid w:val="791205F5"/>
    <w:multiLevelType w:val="multilevel"/>
    <w:tmpl w:val="9C1EB826"/>
    <w:lvl w:ilvl="0">
      <w:start w:val="1"/>
      <w:numFmt w:val="decimal"/>
      <w:lvlText w:val="%1."/>
      <w:lvlJc w:val="left"/>
      <w:pPr>
        <w:tabs>
          <w:tab w:val="num" w:pos="0"/>
        </w:tabs>
        <w:ind w:left="360" w:hanging="360"/>
      </w:pPr>
      <w:rPr>
        <w:rFonts w:asciiTheme="majorHAnsi" w:eastAsia="SimSun" w:hAnsiTheme="majorHAnsi" w:cs="Arial"/>
        <w:b/>
      </w:rPr>
    </w:lvl>
    <w:lvl w:ilvl="1">
      <w:start w:val="4"/>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val="0"/>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43" w15:restartNumberingAfterBreak="0">
    <w:nsid w:val="7C9A7AC7"/>
    <w:multiLevelType w:val="multilevel"/>
    <w:tmpl w:val="0108CFF0"/>
    <w:lvl w:ilvl="0">
      <w:start w:val="1"/>
      <w:numFmt w:val="upp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44" w15:restartNumberingAfterBreak="0">
    <w:nsid w:val="7F80324B"/>
    <w:multiLevelType w:val="multilevel"/>
    <w:tmpl w:val="337A5CBA"/>
    <w:lvl w:ilvl="0">
      <w:start w:val="8"/>
      <w:numFmt w:val="decimal"/>
      <w:lvlText w:val="%1."/>
      <w:lvlJc w:val="left"/>
      <w:pPr>
        <w:tabs>
          <w:tab w:val="num" w:pos="0"/>
        </w:tabs>
        <w:ind w:left="400" w:hanging="400"/>
      </w:pPr>
      <w:rPr>
        <w:rFonts w:cs="Times New Roman"/>
        <w:b/>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num w:numId="1" w16cid:durableId="530611178">
    <w:abstractNumId w:val="35"/>
  </w:num>
  <w:num w:numId="2" w16cid:durableId="2040543131">
    <w:abstractNumId w:val="2"/>
  </w:num>
  <w:num w:numId="3" w16cid:durableId="694309929">
    <w:abstractNumId w:val="20"/>
  </w:num>
  <w:num w:numId="4" w16cid:durableId="1342194528">
    <w:abstractNumId w:val="27"/>
  </w:num>
  <w:num w:numId="5" w16cid:durableId="783615257">
    <w:abstractNumId w:val="18"/>
  </w:num>
  <w:num w:numId="6" w16cid:durableId="1951273716">
    <w:abstractNumId w:val="30"/>
  </w:num>
  <w:num w:numId="7" w16cid:durableId="587693321">
    <w:abstractNumId w:val="10"/>
  </w:num>
  <w:num w:numId="8" w16cid:durableId="249774255">
    <w:abstractNumId w:val="24"/>
  </w:num>
  <w:num w:numId="9" w16cid:durableId="2032488204">
    <w:abstractNumId w:val="33"/>
  </w:num>
  <w:num w:numId="10" w16cid:durableId="375354528">
    <w:abstractNumId w:val="22"/>
  </w:num>
  <w:num w:numId="11" w16cid:durableId="1478297873">
    <w:abstractNumId w:val="16"/>
  </w:num>
  <w:num w:numId="12" w16cid:durableId="471364105">
    <w:abstractNumId w:val="41"/>
  </w:num>
  <w:num w:numId="13" w16cid:durableId="895317041">
    <w:abstractNumId w:val="29"/>
  </w:num>
  <w:num w:numId="14" w16cid:durableId="1193113190">
    <w:abstractNumId w:val="36"/>
  </w:num>
  <w:num w:numId="15" w16cid:durableId="867718318">
    <w:abstractNumId w:val="4"/>
  </w:num>
  <w:num w:numId="16" w16cid:durableId="401027612">
    <w:abstractNumId w:val="6"/>
  </w:num>
  <w:num w:numId="17" w16cid:durableId="958223024">
    <w:abstractNumId w:val="28"/>
  </w:num>
  <w:num w:numId="18" w16cid:durableId="1862161711">
    <w:abstractNumId w:val="15"/>
  </w:num>
  <w:num w:numId="19" w16cid:durableId="923681085">
    <w:abstractNumId w:val="32"/>
  </w:num>
  <w:num w:numId="20" w16cid:durableId="76175103">
    <w:abstractNumId w:val="42"/>
  </w:num>
  <w:num w:numId="21" w16cid:durableId="1614285595">
    <w:abstractNumId w:val="25"/>
  </w:num>
  <w:num w:numId="22" w16cid:durableId="1717895291">
    <w:abstractNumId w:val="39"/>
  </w:num>
  <w:num w:numId="23" w16cid:durableId="43987599">
    <w:abstractNumId w:val="38"/>
  </w:num>
  <w:num w:numId="24" w16cid:durableId="1427073207">
    <w:abstractNumId w:val="3"/>
  </w:num>
  <w:num w:numId="25" w16cid:durableId="1099332563">
    <w:abstractNumId w:val="23"/>
  </w:num>
  <w:num w:numId="26" w16cid:durableId="303391240">
    <w:abstractNumId w:val="31"/>
  </w:num>
  <w:num w:numId="27" w16cid:durableId="376466068">
    <w:abstractNumId w:val="17"/>
  </w:num>
  <w:num w:numId="28" w16cid:durableId="1208298851">
    <w:abstractNumId w:val="5"/>
  </w:num>
  <w:num w:numId="29" w16cid:durableId="1002121445">
    <w:abstractNumId w:val="21"/>
  </w:num>
  <w:num w:numId="30" w16cid:durableId="689843650">
    <w:abstractNumId w:val="0"/>
  </w:num>
  <w:num w:numId="31" w16cid:durableId="1415401065">
    <w:abstractNumId w:val="40"/>
  </w:num>
  <w:num w:numId="32" w16cid:durableId="272396989">
    <w:abstractNumId w:val="19"/>
  </w:num>
  <w:num w:numId="33" w16cid:durableId="1708602228">
    <w:abstractNumId w:val="1"/>
  </w:num>
  <w:num w:numId="34" w16cid:durableId="2055352588">
    <w:abstractNumId w:val="7"/>
  </w:num>
  <w:num w:numId="35" w16cid:durableId="1359893380">
    <w:abstractNumId w:val="8"/>
  </w:num>
  <w:num w:numId="36" w16cid:durableId="45566641">
    <w:abstractNumId w:val="9"/>
  </w:num>
  <w:num w:numId="37" w16cid:durableId="1665469819">
    <w:abstractNumId w:val="11"/>
  </w:num>
  <w:num w:numId="38" w16cid:durableId="1793674421">
    <w:abstractNumId w:val="43"/>
  </w:num>
  <w:num w:numId="39" w16cid:durableId="876357956">
    <w:abstractNumId w:val="34"/>
  </w:num>
  <w:num w:numId="40" w16cid:durableId="674461758">
    <w:abstractNumId w:val="26"/>
  </w:num>
  <w:num w:numId="41" w16cid:durableId="2103183970">
    <w:abstractNumId w:val="44"/>
  </w:num>
  <w:num w:numId="42" w16cid:durableId="1681273704">
    <w:abstractNumId w:val="34"/>
    <w:lvlOverride w:ilvl="0">
      <w:startOverride w:val="7"/>
    </w:lvlOverride>
    <w:lvlOverride w:ilvl="1">
      <w:startOverride w:val="1"/>
    </w:lvlOverride>
  </w:num>
  <w:num w:numId="43" w16cid:durableId="1304651428">
    <w:abstractNumId w:val="26"/>
    <w:lvlOverride w:ilvl="0">
      <w:startOverride w:val="1"/>
    </w:lvlOverride>
    <w:lvlOverride w:ilvl="1">
      <w:startOverride w:val="1"/>
    </w:lvlOverride>
    <w:lvlOverride w:ilvl="2">
      <w:startOverride w:val="1"/>
    </w:lvlOverride>
  </w:num>
  <w:num w:numId="44" w16cid:durableId="214707833">
    <w:abstractNumId w:val="44"/>
    <w:lvlOverride w:ilvl="0">
      <w:startOverride w:val="8"/>
    </w:lvlOverride>
    <w:lvlOverride w:ilvl="1">
      <w:startOverride w:val="1"/>
    </w:lvlOverride>
  </w:num>
  <w:num w:numId="45" w16cid:durableId="1109393521">
    <w:abstractNumId w:val="12"/>
  </w:num>
  <w:num w:numId="46" w16cid:durableId="2136899403">
    <w:abstractNumId w:val="14"/>
  </w:num>
  <w:num w:numId="47" w16cid:durableId="1926718537">
    <w:abstractNumId w:val="13"/>
  </w:num>
  <w:num w:numId="48" w16cid:durableId="1529759742">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088"/>
    <w:rsid w:val="0001789F"/>
    <w:rsid w:val="000B7088"/>
    <w:rsid w:val="000E29B5"/>
    <w:rsid w:val="0012645A"/>
    <w:rsid w:val="001A6D0B"/>
    <w:rsid w:val="001C5E05"/>
    <w:rsid w:val="0026318C"/>
    <w:rsid w:val="00363BFC"/>
    <w:rsid w:val="004675CC"/>
    <w:rsid w:val="005C6574"/>
    <w:rsid w:val="00921A76"/>
    <w:rsid w:val="009F0EBD"/>
    <w:rsid w:val="00B40461"/>
    <w:rsid w:val="00BE6406"/>
    <w:rsid w:val="00CE59E5"/>
    <w:rsid w:val="00D114BD"/>
    <w:rsid w:val="00EE50E6"/>
    <w:rsid w:val="00EF50B4"/>
    <w:rsid w:val="00F77EF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0D7D"/>
  <w15:docId w15:val="{BD6A8826-D969-4854-BE52-30C9F5E0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26318C"/>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2"/>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B15EFF"/>
    <w:rPr>
      <w:rFonts w:ascii="Arial" w:hAnsi="Arial" w:cs="Times New Roman"/>
      <w:b/>
      <w:kern w:val="2"/>
      <w:sz w:val="32"/>
      <w:lang w:eastAsia="pl-PL"/>
    </w:rPr>
  </w:style>
  <w:style w:type="character" w:customStyle="1" w:styleId="NagwekZnak">
    <w:name w:val="Nagłówek Znak"/>
    <w:link w:val="Nagwek"/>
    <w:uiPriority w:val="99"/>
    <w:qFormat/>
    <w:locked/>
    <w:rsid w:val="00811203"/>
    <w:rPr>
      <w:rFonts w:ascii="Times New Roman" w:hAnsi="Times New Roman" w:cs="Times New Roman"/>
      <w:sz w:val="24"/>
      <w:lang w:eastAsia="pl-PL"/>
    </w:rPr>
  </w:style>
  <w:style w:type="character" w:customStyle="1" w:styleId="StopkaZnak">
    <w:name w:val="Stopka Znak"/>
    <w:link w:val="Stopka"/>
    <w:uiPriority w:val="99"/>
    <w:qFormat/>
    <w:locked/>
    <w:rsid w:val="00811203"/>
    <w:rPr>
      <w:rFonts w:ascii="Times New Roman" w:hAnsi="Times New Roman" w:cs="Times New Roman"/>
      <w:sz w:val="24"/>
      <w:lang w:eastAsia="pl-PL"/>
    </w:rPr>
  </w:style>
  <w:style w:type="character" w:customStyle="1" w:styleId="Kolorowalistaakcent1Znak">
    <w:name w:val="Kolorowa lista — akcent 1 Znak"/>
    <w:link w:val="Kolorowalistaakcent11"/>
    <w:uiPriority w:val="34"/>
    <w:qFormat/>
    <w:locked/>
    <w:rsid w:val="00811203"/>
    <w:rPr>
      <w:rFonts w:ascii="Calibri" w:eastAsia="SimSun" w:hAnsi="Calibri"/>
      <w:sz w:val="20"/>
      <w:lang w:eastAsia="zh-CN"/>
    </w:rPr>
  </w:style>
  <w:style w:type="character" w:customStyle="1" w:styleId="Hipercze1">
    <w:name w:val="Hiperłącze1"/>
    <w:uiPriority w:val="99"/>
    <w:qFormat/>
    <w:rsid w:val="00E35529"/>
    <w:rPr>
      <w:rFonts w:cs="Times New Roman"/>
      <w:color w:val="0000FF"/>
      <w:u w:val="single"/>
    </w:rPr>
  </w:style>
  <w:style w:type="character" w:customStyle="1" w:styleId="FontStyle33">
    <w:name w:val="Font Style33"/>
    <w:uiPriority w:val="99"/>
    <w:qFormat/>
    <w:rsid w:val="00811203"/>
    <w:rPr>
      <w:rFonts w:ascii="Times New Roman" w:hAnsi="Times New Roman"/>
      <w:sz w:val="22"/>
    </w:rPr>
  </w:style>
  <w:style w:type="character" w:styleId="UyteHipercze">
    <w:name w:val="FollowedHyperlink"/>
    <w:uiPriority w:val="99"/>
    <w:semiHidden/>
    <w:rsid w:val="000C0949"/>
    <w:rPr>
      <w:rFonts w:cs="Times New Roman"/>
      <w:color w:val="954F72"/>
      <w:u w:val="single"/>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character" w:customStyle="1" w:styleId="Listanumerowana3Znak">
    <w:name w:val="Lista numerowana 3 Znak"/>
    <w:link w:val="Listanumerowana3"/>
    <w:uiPriority w:val="99"/>
    <w:qFormat/>
    <w:locked/>
    <w:rsid w:val="00253817"/>
    <w:rPr>
      <w:rFonts w:ascii="Times" w:eastAsia="Times New Roman" w:hAnsi="Times"/>
    </w:rPr>
  </w:style>
  <w:style w:type="character" w:customStyle="1" w:styleId="TekstdymkaZnak">
    <w:name w:val="Tekst dymka Znak"/>
    <w:link w:val="Tekstdymka"/>
    <w:uiPriority w:val="99"/>
    <w:semiHidden/>
    <w:qFormat/>
    <w:locked/>
    <w:rsid w:val="006D7EF9"/>
    <w:rPr>
      <w:rFonts w:ascii="Tahoma" w:hAnsi="Tahoma" w:cs="Times New Roman"/>
      <w:sz w:val="16"/>
      <w:lang w:eastAsia="pl-PL"/>
    </w:rPr>
  </w:style>
  <w:style w:type="character" w:styleId="Odwoaniedokomentarza">
    <w:name w:val="annotation reference"/>
    <w:uiPriority w:val="99"/>
    <w:semiHidden/>
    <w:qFormat/>
    <w:rsid w:val="006D7EF9"/>
    <w:rPr>
      <w:rFonts w:cs="Times New Roman"/>
      <w:sz w:val="16"/>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character" w:customStyle="1" w:styleId="TematkomentarzaZnak">
    <w:name w:val="Temat komentarza Znak"/>
    <w:link w:val="Tematkomentarza"/>
    <w:uiPriority w:val="99"/>
    <w:semiHidden/>
    <w:qFormat/>
    <w:locked/>
    <w:rsid w:val="006D7EF9"/>
    <w:rPr>
      <w:rFonts w:ascii="Times New Roman" w:hAnsi="Times New Roman" w:cs="Times New Roman"/>
      <w:b/>
      <w:sz w:val="20"/>
      <w:lang w:eastAsia="pl-PL"/>
    </w:rPr>
  </w:style>
  <w:style w:type="character" w:customStyle="1" w:styleId="alb">
    <w:name w:val="a_lb"/>
    <w:qFormat/>
    <w:rsid w:val="00DF069E"/>
    <w:rPr>
      <w:rFonts w:cs="Times New Roman"/>
    </w:rPr>
  </w:style>
  <w:style w:type="character" w:customStyle="1" w:styleId="TekstprzypisudolnegoZnak">
    <w:name w:val="Tekst przypisu dolnego Znak"/>
    <w:link w:val="Tekstprzypisudolnego"/>
    <w:uiPriority w:val="99"/>
    <w:qFormat/>
    <w:locked/>
    <w:rsid w:val="002049F1"/>
    <w:rPr>
      <w:rFonts w:ascii="Times New Roman" w:hAnsi="Times New Roman" w:cs="Times New Roman"/>
      <w:sz w:val="20"/>
      <w:lang w:eastAsia="pl-PL"/>
    </w:rPr>
  </w:style>
  <w:style w:type="character" w:customStyle="1" w:styleId="Znakiprzypiswdolnychuser">
    <w:name w:val="Znaki przypisów dolnych (user)"/>
    <w:uiPriority w:val="99"/>
    <w:qFormat/>
    <w:rsid w:val="002049F1"/>
    <w:rPr>
      <w:rFonts w:cs="Times New Roman"/>
      <w:vertAlign w:val="superscript"/>
    </w:rPr>
  </w:style>
  <w:style w:type="character" w:customStyle="1" w:styleId="Znakiprzypiswdolnych">
    <w:name w:val="Znaki przypisów dolnych"/>
    <w:qFormat/>
    <w:rPr>
      <w:rFonts w:cs="Times New Roman"/>
      <w:vertAlign w:val="superscript"/>
    </w:rPr>
  </w:style>
  <w:style w:type="character" w:styleId="Odwoanieprzypisudolnego">
    <w:name w:val="footnote reference"/>
    <w:rPr>
      <w:rFonts w:cs="Times New Roman"/>
      <w:vertAlign w:val="superscript"/>
    </w:rPr>
  </w:style>
  <w:style w:type="character" w:customStyle="1" w:styleId="ZwykytekstZnak">
    <w:name w:val="Zwykły tekst Znak"/>
    <w:link w:val="Zwykytekst"/>
    <w:qFormat/>
    <w:locked/>
    <w:rsid w:val="005A34E2"/>
    <w:rPr>
      <w:rFonts w:ascii="Courier New" w:eastAsia="MS Mincho" w:hAnsi="Courier New" w:cs="Times New Roman"/>
      <w:sz w:val="20"/>
      <w:lang w:eastAsia="pl-PL"/>
    </w:rPr>
  </w:style>
  <w:style w:type="character" w:customStyle="1" w:styleId="TytuZnak">
    <w:name w:val="Tytuł Znak"/>
    <w:link w:val="Tytu"/>
    <w:uiPriority w:val="99"/>
    <w:qFormat/>
    <w:locked/>
    <w:rsid w:val="00D63857"/>
    <w:rPr>
      <w:rFonts w:ascii="Calibri Light" w:hAnsi="Calibri Light" w:cs="Times New Roman"/>
      <w:spacing w:val="-10"/>
      <w:kern w:val="2"/>
      <w:sz w:val="56"/>
      <w:lang w:eastAsia="pl-PL"/>
    </w:rPr>
  </w:style>
  <w:style w:type="character" w:customStyle="1" w:styleId="Teksttreci">
    <w:name w:val="Tekst treści_"/>
    <w:link w:val="Teksttreci1"/>
    <w:uiPriority w:val="99"/>
    <w:qFormat/>
    <w:locked/>
    <w:rsid w:val="003A1F7D"/>
    <w:rPr>
      <w:sz w:val="19"/>
      <w:shd w:val="clear" w:color="auto" w:fill="FFFFFF"/>
    </w:rPr>
  </w:style>
  <w:style w:type="character" w:customStyle="1" w:styleId="TeksttreciPogrubienie6">
    <w:name w:val="Tekst treści + Pogrubienie6"/>
    <w:uiPriority w:val="99"/>
    <w:qFormat/>
    <w:rsid w:val="003A1F7D"/>
    <w:rPr>
      <w:b/>
      <w:spacing w:val="0"/>
      <w:sz w:val="19"/>
      <w:shd w:val="clear" w:color="auto" w:fill="FFFFFF"/>
    </w:rPr>
  </w:style>
  <w:style w:type="character" w:customStyle="1" w:styleId="Teksttreci0">
    <w:name w:val="Tekst treści"/>
    <w:uiPriority w:val="99"/>
    <w:qFormat/>
    <w:rsid w:val="00041821"/>
    <w:rPr>
      <w:rFonts w:ascii="Arial Unicode MS" w:eastAsia="Arial Unicode MS" w:hAnsi="Arial Unicode MS"/>
      <w:spacing w:val="0"/>
      <w:sz w:val="19"/>
      <w:shd w:val="clear" w:color="auto" w:fill="FFFFFF"/>
    </w:rPr>
  </w:style>
  <w:style w:type="character" w:customStyle="1" w:styleId="h2">
    <w:name w:val="h2"/>
    <w:uiPriority w:val="99"/>
    <w:qFormat/>
    <w:rsid w:val="00041821"/>
    <w:rPr>
      <w:rFonts w:cs="Times New Roman"/>
    </w:rPr>
  </w:style>
  <w:style w:type="character" w:customStyle="1" w:styleId="TekstprzypisukocowegoZnak">
    <w:name w:val="Tekst przypisu końcowego Znak"/>
    <w:link w:val="Tekstprzypisukocowego"/>
    <w:uiPriority w:val="99"/>
    <w:semiHidden/>
    <w:qFormat/>
    <w:locked/>
    <w:rsid w:val="00822D8B"/>
    <w:rPr>
      <w:rFonts w:ascii="Times New Roman" w:hAnsi="Times New Roman" w:cs="Times New Roman"/>
      <w:sz w:val="20"/>
      <w:lang w:eastAsia="pl-PL"/>
    </w:rPr>
  </w:style>
  <w:style w:type="character" w:customStyle="1" w:styleId="Znakiprzypiswkocowychuser">
    <w:name w:val="Znaki przypisów końcowych (user)"/>
    <w:uiPriority w:val="99"/>
    <w:semiHidden/>
    <w:qFormat/>
    <w:rsid w:val="00822D8B"/>
    <w:rPr>
      <w:rFonts w:cs="Times New Roman"/>
      <w:vertAlign w:val="superscript"/>
    </w:rPr>
  </w:style>
  <w:style w:type="character" w:customStyle="1" w:styleId="Znakiprzypiswkocowych">
    <w:name w:val="Znaki przypisów końcowych"/>
    <w:qFormat/>
    <w:rPr>
      <w:rFonts w:cs="Times New Roman"/>
      <w:vertAlign w:val="superscript"/>
    </w:rPr>
  </w:style>
  <w:style w:type="character" w:styleId="Odwoanieprzypisukocowego">
    <w:name w:val="endnote reference"/>
    <w:rPr>
      <w:rFonts w:cs="Times New Roman"/>
      <w:vertAlign w:val="superscript"/>
    </w:rPr>
  </w:style>
  <w:style w:type="character" w:styleId="Pogrubienie">
    <w:name w:val="Strong"/>
    <w:qFormat/>
    <w:rsid w:val="002B431E"/>
    <w:rPr>
      <w:rFonts w:cs="Times New Roman"/>
      <w:b/>
    </w:rPr>
  </w:style>
  <w:style w:type="character" w:customStyle="1" w:styleId="Tekstpodstawowy2Znak">
    <w:name w:val="Tekst podstawowy 2 Znak"/>
    <w:link w:val="Tekstpodstawowy2"/>
    <w:uiPriority w:val="99"/>
    <w:semiHidden/>
    <w:qFormat/>
    <w:locked/>
    <w:rsid w:val="006A1749"/>
    <w:rPr>
      <w:rFonts w:ascii="Times New Roman" w:hAnsi="Times New Roman" w:cs="Times New Roman"/>
      <w:sz w:val="24"/>
      <w:szCs w:val="24"/>
    </w:rPr>
  </w:style>
  <w:style w:type="character" w:customStyle="1" w:styleId="m5968006951817061090size">
    <w:name w:val="m5968006951817061090size"/>
    <w:uiPriority w:val="99"/>
    <w:qFormat/>
    <w:rsid w:val="00A55FBC"/>
    <w:rPr>
      <w:rFonts w:cs="Times New Roman"/>
    </w:rPr>
  </w:style>
  <w:style w:type="character" w:customStyle="1" w:styleId="m5968006951817061090font">
    <w:name w:val="m5968006951817061090font"/>
    <w:uiPriority w:val="99"/>
    <w:qFormat/>
    <w:rsid w:val="00A55FBC"/>
    <w:rPr>
      <w:rFonts w:cs="Times New Roman"/>
    </w:rPr>
  </w:style>
  <w:style w:type="character" w:customStyle="1" w:styleId="PodtytuZnak">
    <w:name w:val="Podtytuł Znak"/>
    <w:link w:val="Podtytu"/>
    <w:uiPriority w:val="11"/>
    <w:qFormat/>
    <w:rsid w:val="000367B8"/>
    <w:rPr>
      <w:rFonts w:ascii="Cambria" w:eastAsia="Times New Roman" w:hAnsi="Cambria" w:cs="Times New Roman"/>
      <w:sz w:val="24"/>
      <w:szCs w:val="24"/>
    </w:rPr>
  </w:style>
  <w:style w:type="character" w:customStyle="1" w:styleId="BezodstpwZnak">
    <w:name w:val="Bez odstępów Znak"/>
    <w:link w:val="Bezodstpw"/>
    <w:uiPriority w:val="99"/>
    <w:qFormat/>
    <w:locked/>
    <w:rsid w:val="00E36B2A"/>
    <w:rPr>
      <w:rFonts w:eastAsia="Times New Roman"/>
      <w:sz w:val="22"/>
      <w:szCs w:val="22"/>
    </w:rPr>
  </w:style>
  <w:style w:type="character" w:customStyle="1" w:styleId="apple-converted-space">
    <w:name w:val="apple-converted-space"/>
    <w:basedOn w:val="Domylnaczcionkaakapitu"/>
    <w:qFormat/>
    <w:rsid w:val="003D522D"/>
  </w:style>
  <w:style w:type="character" w:customStyle="1" w:styleId="apple-tab-span">
    <w:name w:val="apple-tab-span"/>
    <w:basedOn w:val="Domylnaczcionkaakapitu"/>
    <w:qFormat/>
    <w:rsid w:val="00E61782"/>
  </w:style>
  <w:style w:type="character" w:customStyle="1" w:styleId="s1">
    <w:name w:val="s1"/>
    <w:basedOn w:val="Domylnaczcionkaakapitu"/>
    <w:qFormat/>
    <w:rsid w:val="00E61782"/>
    <w:rPr>
      <w:u w:val="single"/>
    </w:rPr>
  </w:style>
  <w:style w:type="character" w:customStyle="1" w:styleId="Nierozpoznanawzmianka1">
    <w:name w:val="Nierozpoznana wzmianka1"/>
    <w:basedOn w:val="Domylnaczcionkaakapitu"/>
    <w:uiPriority w:val="99"/>
    <w:qFormat/>
    <w:rsid w:val="00F1511C"/>
    <w:rPr>
      <w:color w:val="605E5C"/>
      <w:shd w:val="clear" w:color="auto" w:fill="E1DFDD"/>
    </w:rPr>
  </w:style>
  <w:style w:type="character" w:customStyle="1" w:styleId="Nierozpoznanawzmianka2">
    <w:name w:val="Nierozpoznana wzmianka2"/>
    <w:basedOn w:val="Domylnaczcionkaakapitu"/>
    <w:uiPriority w:val="99"/>
    <w:qFormat/>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character" w:customStyle="1" w:styleId="Nierozpoznanawzmianka3">
    <w:name w:val="Nierozpoznana wzmianka3"/>
    <w:basedOn w:val="Domylnaczcionkaakapitu"/>
    <w:uiPriority w:val="99"/>
    <w:semiHidden/>
    <w:unhideWhenUsed/>
    <w:qFormat/>
    <w:rsid w:val="00A30C5C"/>
    <w:rPr>
      <w:color w:val="605E5C"/>
      <w:shd w:val="clear" w:color="auto" w:fill="E1DFDD"/>
    </w:rPr>
  </w:style>
  <w:style w:type="character" w:customStyle="1" w:styleId="ListParagraphChar">
    <w:name w:val="List Paragraph Char"/>
    <w:qFormat/>
    <w:locked/>
    <w:rsid w:val="00520A18"/>
    <w:rPr>
      <w:lang w:eastAsia="en-US"/>
    </w:rPr>
  </w:style>
  <w:style w:type="character" w:customStyle="1" w:styleId="Domylnaczcionkaakapitu1">
    <w:name w:val="Domyślna czcionka akapitu1"/>
    <w:qFormat/>
    <w:rsid w:val="001C3C6E"/>
  </w:style>
  <w:style w:type="character" w:customStyle="1" w:styleId="Domylnaczcionkaakapitu2">
    <w:name w:val="Domyślna czcionka akapitu2"/>
    <w:qFormat/>
    <w:rsid w:val="001C3C6E"/>
  </w:style>
  <w:style w:type="character" w:customStyle="1" w:styleId="fn-ref">
    <w:name w:val="fn-ref"/>
    <w:basedOn w:val="Domylnaczcionkaakapitu"/>
    <w:qFormat/>
    <w:rsid w:val="00CC0E33"/>
  </w:style>
  <w:style w:type="character" w:customStyle="1" w:styleId="alb-s">
    <w:name w:val="a_lb-s"/>
    <w:basedOn w:val="Domylnaczcionkaakapitu"/>
    <w:qFormat/>
    <w:rsid w:val="006A1C25"/>
  </w:style>
  <w:style w:type="character" w:styleId="Nierozpoznanawzmianka">
    <w:name w:val="Unresolved Mention"/>
    <w:basedOn w:val="Domylnaczcionkaakapitu"/>
    <w:uiPriority w:val="99"/>
    <w:qFormat/>
    <w:rsid w:val="00F416F5"/>
    <w:rPr>
      <w:color w:val="605E5C"/>
      <w:shd w:val="clear" w:color="auto" w:fill="E1DFDD"/>
    </w:rPr>
  </w:style>
  <w:style w:type="character" w:customStyle="1" w:styleId="Domylnaczcionkaakapitu0">
    <w:name w:val="Domy?lna czcionka akapitu"/>
    <w:qFormat/>
    <w:rsid w:val="00C17891"/>
  </w:style>
  <w:style w:type="character" w:customStyle="1" w:styleId="mini1">
    <w:name w:val="mini1"/>
    <w:qFormat/>
    <w:rsid w:val="00271842"/>
    <w:rPr>
      <w:rFonts w:ascii="Verdana" w:hAnsi="Verdana"/>
      <w:b w:val="0"/>
      <w:bCs w:val="0"/>
      <w:i w:val="0"/>
      <w:iCs w:val="0"/>
      <w:color w:val="001144"/>
      <w:sz w:val="15"/>
      <w:szCs w:val="15"/>
    </w:rPr>
  </w:style>
  <w:style w:type="character" w:styleId="Hipercze">
    <w:name w:val="Hyperlink"/>
    <w:rPr>
      <w:color w:val="000080"/>
      <w:u w:val="single"/>
    </w:rPr>
  </w:style>
  <w:style w:type="character" w:customStyle="1" w:styleId="Tekstrdowyuser">
    <w:name w:val="Tekst źródłowy (user)"/>
    <w:qFormat/>
    <w:rPr>
      <w:rFonts w:ascii="Liberation Mono" w:eastAsia="NSimSun" w:hAnsi="Liberation Mono" w:cs="Liberation Mono"/>
    </w:rPr>
  </w:style>
  <w:style w:type="character" w:customStyle="1" w:styleId="Znakinumeracji">
    <w:name w:val="Znaki numeracji"/>
    <w:qFormat/>
  </w:style>
  <w:style w:type="paragraph" w:customStyle="1" w:styleId="Nagwek10">
    <w:name w:val="Nagłówek1"/>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rsid w:val="00C52280"/>
    <w:rPr>
      <w:rFonts w:eastAsia="Calibri"/>
      <w:b/>
      <w:sz w:val="20"/>
      <w:szCs w:val="20"/>
    </w:rPr>
  </w:style>
  <w:style w:type="paragraph" w:styleId="Lista">
    <w:name w:val="List"/>
    <w:basedOn w:val="Normalny"/>
    <w:uiPriority w:val="99"/>
    <w:semiHidden/>
    <w:unhideWhenUsed/>
    <w:locked/>
    <w:rsid w:val="00B27802"/>
    <w:pPr>
      <w:ind w:left="283" w:hanging="283"/>
      <w:contextualSpacing/>
    </w:p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Nagwek">
    <w:name w:val="header"/>
    <w:basedOn w:val="Normalny"/>
    <w:next w:val="Tekstpodstawowy"/>
    <w:link w:val="NagwekZnak"/>
    <w:uiPriority w:val="99"/>
    <w:rsid w:val="00811203"/>
    <w:pPr>
      <w:tabs>
        <w:tab w:val="center" w:pos="4536"/>
        <w:tab w:val="right" w:pos="9072"/>
      </w:tabs>
    </w:pPr>
    <w:rPr>
      <w:rFonts w:eastAsia="Calibri"/>
      <w:szCs w:val="20"/>
    </w:rPr>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paragraph" w:customStyle="1" w:styleId="Kolorowalistaakcent11">
    <w:name w:val="Kolorowa lista — akcent 11"/>
    <w:basedOn w:val="Normalny"/>
    <w:link w:val="Kolorowalistaakcent1Znak"/>
    <w:uiPriority w:val="99"/>
    <w:qFormat/>
    <w:rsid w:val="00811203"/>
    <w:pPr>
      <w:spacing w:before="20" w:after="40" w:line="252" w:lineRule="auto"/>
      <w:ind w:left="720"/>
      <w:contextualSpacing/>
      <w:jc w:val="both"/>
    </w:pPr>
    <w:rPr>
      <w:rFonts w:ascii="Calibri" w:eastAsia="SimSun" w:hAnsi="Calibri"/>
      <w:sz w:val="20"/>
      <w:szCs w:val="20"/>
      <w:lang w:eastAsia="zh-CN"/>
    </w:rPr>
  </w:style>
  <w:style w:type="paragraph" w:customStyle="1" w:styleId="Default">
    <w:name w:val="Default"/>
    <w:uiPriority w:val="99"/>
    <w:qFormat/>
    <w:rsid w:val="00811203"/>
    <w:rPr>
      <w:rFonts w:ascii="Times New Roman" w:hAnsi="Times New Roman"/>
      <w:color w:val="000000"/>
      <w:sz w:val="24"/>
      <w:szCs w:val="24"/>
      <w:lang w:eastAsia="en-US"/>
    </w:rPr>
  </w:style>
  <w:style w:type="paragraph" w:styleId="Bezodstpw">
    <w:name w:val="No Spacing"/>
    <w:link w:val="BezodstpwZnak"/>
    <w:uiPriority w:val="1"/>
    <w:qFormat/>
    <w:rsid w:val="00811203"/>
    <w:rPr>
      <w:rFonts w:eastAsia="Times New Roman"/>
      <w:sz w:val="22"/>
      <w:szCs w:val="22"/>
    </w:rPr>
  </w:style>
  <w:style w:type="paragraph" w:styleId="NormalnyWeb">
    <w:name w:val="Normal (Web)"/>
    <w:basedOn w:val="Normalny"/>
    <w:uiPriority w:val="99"/>
    <w:qFormat/>
    <w:rsid w:val="00811203"/>
    <w:rPr>
      <w:rFonts w:eastAsia="Calibri"/>
    </w:rPr>
  </w:style>
  <w:style w:type="paragraph" w:customStyle="1" w:styleId="Teksttreci2">
    <w:name w:val="Tekst treści (2)"/>
    <w:basedOn w:val="Normalny"/>
    <w:uiPriority w:val="99"/>
    <w:qFormat/>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qFormat/>
    <w:rsid w:val="00811203"/>
    <w:pPr>
      <w:spacing w:line="360" w:lineRule="auto"/>
      <w:ind w:left="284" w:hanging="284"/>
    </w:pPr>
    <w:rPr>
      <w:szCs w:val="20"/>
    </w:rPr>
  </w:style>
  <w:style w:type="paragraph" w:customStyle="1" w:styleId="Teksttreci5">
    <w:name w:val="Tekst treści (5)"/>
    <w:basedOn w:val="Normalny"/>
    <w:uiPriority w:val="99"/>
    <w:qFormat/>
    <w:rsid w:val="00811203"/>
    <w:pPr>
      <w:widowControl w:val="0"/>
      <w:shd w:val="clear" w:color="auto" w:fill="FFFFFF"/>
      <w:spacing w:before="240" w:after="480" w:line="250" w:lineRule="exact"/>
      <w:ind w:hanging="320"/>
      <w:jc w:val="both"/>
    </w:pPr>
    <w:rPr>
      <w:i/>
      <w:sz w:val="22"/>
    </w:rPr>
  </w:style>
  <w:style w:type="paragraph" w:customStyle="1" w:styleId="pkt">
    <w:name w:val="pkt"/>
    <w:basedOn w:val="Normalny"/>
    <w:uiPriority w:val="99"/>
    <w:qFormat/>
    <w:rsid w:val="00690095"/>
    <w:pPr>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2"/>
      </w:numPr>
      <w:tabs>
        <w:tab w:val="left" w:pos="425"/>
      </w:tabs>
      <w:spacing w:before="120" w:after="60" w:line="288" w:lineRule="auto"/>
      <w:ind w:left="425" w:hanging="425"/>
    </w:pPr>
    <w:rPr>
      <w:rFonts w:ascii="Times" w:hAnsi="Times"/>
      <w:b/>
      <w:sz w:val="22"/>
      <w:szCs w:val="22"/>
    </w:rPr>
  </w:style>
  <w:style w:type="paragraph" w:styleId="Listanumerowana2">
    <w:name w:val="List Number 2"/>
    <w:basedOn w:val="Normalny"/>
    <w:rsid w:val="00253817"/>
    <w:pPr>
      <w:numPr>
        <w:ilvl w:val="1"/>
        <w:numId w:val="2"/>
      </w:numPr>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rsid w:val="00253817"/>
    <w:pPr>
      <w:numPr>
        <w:numId w:val="3"/>
      </w:numPr>
      <w:tabs>
        <w:tab w:val="left"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253817"/>
    <w:pPr>
      <w:numPr>
        <w:numId w:val="4"/>
      </w:numPr>
      <w:ind w:left="2552" w:hanging="851"/>
    </w:pPr>
  </w:style>
  <w:style w:type="paragraph" w:styleId="Listanumerowana5">
    <w:name w:val="List Number 5"/>
    <w:basedOn w:val="Normalny"/>
    <w:rsid w:val="00253817"/>
    <w:pPr>
      <w:numPr>
        <w:ilvl w:val="4"/>
        <w:numId w:val="2"/>
      </w:numPr>
      <w:tabs>
        <w:tab w:val="left"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qFormat/>
    <w:rsid w:val="006D7EF9"/>
    <w:rPr>
      <w:rFonts w:ascii="Tahoma" w:eastAsia="Calibri" w:hAnsi="Tahoma"/>
      <w:sz w:val="16"/>
      <w:szCs w:val="20"/>
    </w:rPr>
  </w:style>
  <w:style w:type="paragraph" w:styleId="Tekstkomentarza">
    <w:name w:val="annotation text"/>
    <w:basedOn w:val="Normalny"/>
    <w:link w:val="TekstkomentarzaZnak"/>
    <w:uiPriority w:val="99"/>
    <w:qFormat/>
    <w:rsid w:val="006D7EF9"/>
    <w:rPr>
      <w:rFonts w:eastAsia="Calibri"/>
      <w:sz w:val="20"/>
      <w:szCs w:val="20"/>
    </w:rPr>
  </w:style>
  <w:style w:type="paragraph" w:styleId="Tematkomentarza">
    <w:name w:val="annotation subject"/>
    <w:basedOn w:val="Tekstkomentarza"/>
    <w:next w:val="Tekstkomentarza"/>
    <w:link w:val="TematkomentarzaZnak"/>
    <w:uiPriority w:val="99"/>
    <w:semiHidden/>
    <w:qFormat/>
    <w:rsid w:val="006D7EF9"/>
    <w:rPr>
      <w:b/>
    </w:rPr>
  </w:style>
  <w:style w:type="paragraph" w:customStyle="1" w:styleId="normaltableau">
    <w:name w:val="normal_tableau"/>
    <w:basedOn w:val="Normalny"/>
    <w:uiPriority w:val="99"/>
    <w:qFormat/>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paragraph" w:styleId="Zwykytekst">
    <w:name w:val="Plain Text"/>
    <w:basedOn w:val="Normalny"/>
    <w:link w:val="ZwykytekstZnak"/>
    <w:qFormat/>
    <w:rsid w:val="005A34E2"/>
    <w:rPr>
      <w:rFonts w:ascii="Courier New" w:eastAsia="MS Mincho" w:hAnsi="Courier New"/>
      <w:sz w:val="20"/>
      <w:szCs w:val="20"/>
    </w:rPr>
  </w:style>
  <w:style w:type="paragraph" w:customStyle="1" w:styleId="Standard">
    <w:name w:val="Standard"/>
    <w:qFormat/>
    <w:rsid w:val="003F6F44"/>
    <w:pPr>
      <w:widowControl w:val="0"/>
      <w:textAlignment w:val="baseline"/>
    </w:pPr>
    <w:rPr>
      <w:rFonts w:ascii="Times New Roman" w:hAnsi="Times New Roman" w:cs="Tahoma"/>
      <w:kern w:val="2"/>
      <w:sz w:val="24"/>
      <w:szCs w:val="24"/>
      <w:lang w:val="en-US" w:eastAsia="en-US"/>
    </w:rPr>
  </w:style>
  <w:style w:type="paragraph" w:customStyle="1" w:styleId="Tekstpodstawowywcity21">
    <w:name w:val="Tekst podstawowy wcięty 21"/>
    <w:basedOn w:val="Normalny"/>
    <w:uiPriority w:val="99"/>
    <w:qFormat/>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
      <w:sz w:val="56"/>
      <w:szCs w:val="20"/>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paragraph" w:styleId="Tekstprzypisukocowego">
    <w:name w:val="endnote text"/>
    <w:basedOn w:val="Normalny"/>
    <w:link w:val="TekstprzypisukocowegoZnak"/>
    <w:uiPriority w:val="99"/>
    <w:semiHidden/>
    <w:rsid w:val="00822D8B"/>
    <w:rPr>
      <w:rFonts w:eastAsia="Calibri"/>
      <w:sz w:val="20"/>
      <w:szCs w:val="20"/>
    </w:rPr>
  </w:style>
  <w:style w:type="paragraph" w:customStyle="1" w:styleId="text-justify">
    <w:name w:val="text-justify"/>
    <w:basedOn w:val="Normalny"/>
    <w:qFormat/>
    <w:rsid w:val="008437B4"/>
    <w:pPr>
      <w:spacing w:beforeAutospacing="1" w:afterAutospacing="1"/>
    </w:pPr>
  </w:style>
  <w:style w:type="paragraph" w:customStyle="1" w:styleId="Kolorowecieniowanieakcent11">
    <w:name w:val="Kolorowe cieniowanie — akcent 11"/>
    <w:uiPriority w:val="99"/>
    <w:semiHidden/>
    <w:qFormat/>
    <w:rsid w:val="00B77862"/>
    <w:rPr>
      <w:rFonts w:ascii="Times New Roman" w:eastAsia="Times New Roman" w:hAnsi="Times New Roman"/>
      <w:sz w:val="24"/>
      <w:szCs w:val="24"/>
    </w:rPr>
  </w:style>
  <w:style w:type="paragraph" w:styleId="Akapitzlist">
    <w:name w:val="List Paragraph"/>
    <w:basedOn w:val="Normalny"/>
    <w:uiPriority w:val="99"/>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qFormat/>
    <w:rsid w:val="006A1749"/>
    <w:pPr>
      <w:spacing w:after="120" w:line="480" w:lineRule="auto"/>
    </w:pPr>
    <w:rPr>
      <w:rFonts w:eastAsia="Calibri"/>
    </w:rPr>
  </w:style>
  <w:style w:type="paragraph" w:customStyle="1" w:styleId="m5968006951817061090kolorowalistaakcent11">
    <w:name w:val="m5968006951817061090kolorowalistaakcent11"/>
    <w:basedOn w:val="Normalny"/>
    <w:uiPriority w:val="99"/>
    <w:qFormat/>
    <w:rsid w:val="00A55FBC"/>
    <w:pPr>
      <w:spacing w:beforeAutospacing="1" w:afterAutospacing="1"/>
    </w:pPr>
    <w:rPr>
      <w:rFonts w:eastAsia="Calibri"/>
    </w:r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paragraph" w:customStyle="1" w:styleId="ox-b171701408-msonormal">
    <w:name w:val="ox-b171701408-msonormal"/>
    <w:basedOn w:val="Normalny"/>
    <w:qFormat/>
    <w:rsid w:val="00AA50A6"/>
    <w:pPr>
      <w:spacing w:beforeAutospacing="1" w:afterAutospacing="1"/>
    </w:pPr>
    <w:rPr>
      <w:rFonts w:eastAsia="Calibri"/>
    </w:rPr>
  </w:style>
  <w:style w:type="paragraph" w:customStyle="1" w:styleId="p1">
    <w:name w:val="p1"/>
    <w:basedOn w:val="Normalny"/>
    <w:qFormat/>
    <w:rsid w:val="003D522D"/>
    <w:rPr>
      <w:rFonts w:ascii="Helvetica" w:eastAsia="Calibri" w:hAnsi="Helvetica"/>
      <w:sz w:val="15"/>
      <w:szCs w:val="15"/>
    </w:rPr>
  </w:style>
  <w:style w:type="paragraph" w:customStyle="1" w:styleId="p3">
    <w:name w:val="p3"/>
    <w:basedOn w:val="Normalny"/>
    <w:qFormat/>
    <w:rsid w:val="00E61782"/>
    <w:pPr>
      <w:jc w:val="both"/>
    </w:pPr>
    <w:rPr>
      <w:rFonts w:ascii="Helvetica Neue" w:eastAsia="Calibri" w:hAnsi="Helvetica Neue"/>
      <w:color w:val="454545"/>
      <w:sz w:val="18"/>
      <w:szCs w:val="18"/>
    </w:rPr>
  </w:style>
  <w:style w:type="paragraph" w:customStyle="1" w:styleId="p2">
    <w:name w:val="p2"/>
    <w:basedOn w:val="Normalny"/>
    <w:qFormat/>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qFormat/>
    <w:rsid w:val="00CA2180"/>
    <w:pPr>
      <w:spacing w:beforeAutospacing="1" w:afterAutospacing="1"/>
    </w:pPr>
    <w:rPr>
      <w:rFonts w:eastAsiaTheme="minorHAnsi"/>
    </w:rPr>
  </w:style>
  <w:style w:type="paragraph" w:styleId="Poprawka">
    <w:name w:val="Revision"/>
    <w:uiPriority w:val="99"/>
    <w:semiHidden/>
    <w:qFormat/>
    <w:rsid w:val="00BE0E95"/>
    <w:rPr>
      <w:rFonts w:ascii="Times New Roman" w:eastAsia="Times New Roman" w:hAnsi="Times New Roman"/>
      <w:sz w:val="24"/>
      <w:szCs w:val="24"/>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paragraph" w:customStyle="1" w:styleId="Normalny1">
    <w:name w:val="Normalny1"/>
    <w:qFormat/>
    <w:rsid w:val="00B662E2"/>
    <w:pPr>
      <w:widowControl w:val="0"/>
    </w:pPr>
    <w:rPr>
      <w:rFonts w:ascii="Times New Roman" w:eastAsia="Lucida Sans Unicode" w:hAnsi="Times New Roman" w:cs="Arial"/>
      <w:sz w:val="24"/>
      <w:szCs w:val="24"/>
      <w:lang w:eastAsia="zh-CN" w:bidi="hi-IN"/>
    </w:rPr>
  </w:style>
  <w:style w:type="paragraph" w:customStyle="1" w:styleId="redniasiatka21">
    <w:name w:val="Średnia siatka 21"/>
    <w:uiPriority w:val="99"/>
    <w:qFormat/>
    <w:rsid w:val="00BC3CF8"/>
    <w:rPr>
      <w:rFonts w:eastAsia="Times New Roman"/>
      <w:sz w:val="24"/>
      <w:szCs w:val="22"/>
      <w:lang w:eastAsia="zh-CN"/>
    </w:rPr>
  </w:style>
  <w:style w:type="paragraph" w:customStyle="1" w:styleId="Listanumerowana1">
    <w:name w:val="Lista numerowana1"/>
    <w:basedOn w:val="Normalny"/>
    <w:qFormat/>
    <w:rsid w:val="00BC3CF8"/>
    <w:pPr>
      <w:widowControl w:val="0"/>
      <w:spacing w:before="120" w:after="60" w:line="288" w:lineRule="auto"/>
      <w:ind w:left="425" w:hanging="425"/>
    </w:pPr>
    <w:rPr>
      <w:rFonts w:ascii="Times" w:hAnsi="Times" w:cs="Times"/>
      <w:b/>
      <w:sz w:val="22"/>
      <w:szCs w:val="22"/>
      <w:lang w:eastAsia="zh-CN"/>
    </w:rPr>
  </w:style>
  <w:style w:type="paragraph" w:customStyle="1" w:styleId="Listanumerowana21">
    <w:name w:val="Lista numerowana 21"/>
    <w:basedOn w:val="Normalny"/>
    <w:qFormat/>
    <w:rsid w:val="00BC3CF8"/>
    <w:pPr>
      <w:spacing w:line="288" w:lineRule="auto"/>
      <w:ind w:left="992" w:hanging="567"/>
      <w:jc w:val="both"/>
    </w:pPr>
    <w:rPr>
      <w:rFonts w:ascii="Times" w:hAnsi="Times" w:cs="Times"/>
      <w:sz w:val="22"/>
      <w:lang w:eastAsia="zh-CN"/>
    </w:rPr>
  </w:style>
  <w:style w:type="paragraph" w:customStyle="1" w:styleId="Standardowy2">
    <w:name w:val="Standardowy2"/>
    <w:qFormat/>
    <w:rsid w:val="00BE5E3F"/>
    <w:rPr>
      <w:rFonts w:ascii="Times New Roman" w:eastAsia="Times New Roman" w:hAnsi="Times New Roman" w:cs="Mangal"/>
      <w:lang w:eastAsia="zh-CN" w:bidi="hi-IN"/>
    </w:rPr>
  </w:style>
  <w:style w:type="paragraph" w:customStyle="1" w:styleId="Nagwek11">
    <w:name w:val="Nagłówek1"/>
    <w:basedOn w:val="Standard"/>
    <w:qFormat/>
    <w:rsid w:val="00DA7AE9"/>
    <w:pPr>
      <w:keepNext/>
      <w:widowControl/>
      <w:suppressAutoHyphens w:val="0"/>
      <w:spacing w:before="240" w:after="120"/>
      <w:textAlignment w:val="auto"/>
    </w:pPr>
    <w:rPr>
      <w:rFonts w:ascii="Arial" w:eastAsia="Microsoft YaHei" w:hAnsi="Arial" w:cs="Mangal"/>
      <w:color w:val="000000"/>
      <w:kern w:val="0"/>
      <w:sz w:val="28"/>
      <w:szCs w:val="28"/>
      <w:lang w:eastAsia="zh-CN" w:bidi="en-US"/>
    </w:rPr>
  </w:style>
  <w:style w:type="paragraph" w:customStyle="1" w:styleId="Zawartoramkiuser">
    <w:name w:val="Zawartość ramki (user)"/>
    <w:basedOn w:val="Normalny"/>
    <w:qFormat/>
  </w:style>
  <w:style w:type="paragraph" w:customStyle="1" w:styleId="Zawartoramki">
    <w:name w:val="Zawartość ramki"/>
    <w:basedOn w:val="Normalny"/>
    <w:qFormat/>
  </w:style>
  <w:style w:type="numbering" w:customStyle="1" w:styleId="Zaimportowanystyl40">
    <w:name w:val="Zaimportowany styl 4.0"/>
    <w:qFormat/>
    <w:rsid w:val="00FB651A"/>
  </w:style>
  <w:style w:type="numbering" w:customStyle="1" w:styleId="Zaimportowanystyl2">
    <w:name w:val="Zaimportowany styl 2"/>
    <w:qFormat/>
    <w:rsid w:val="00FB651A"/>
  </w:style>
  <w:style w:type="table" w:styleId="Tabela-Siatka">
    <w:name w:val="Table Grid"/>
    <w:basedOn w:val="Standardowy"/>
    <w:uiPriority w:val="9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komarowka@home.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ezamowienia.gov.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ezamowienia.gov.pl/pl/regulamin/" TargetMode="External"/><Relationship Id="rId27" Type="http://schemas.openxmlformats.org/officeDocument/2006/relationships/header" Target="head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9AD4EB-48F1-4E88-B3F5-F0B9121F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1278</TotalTime>
  <Pages>1</Pages>
  <Words>8776</Words>
  <Characters>52658</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dc:description/>
  <cp:lastModifiedBy>Magdalena</cp:lastModifiedBy>
  <cp:revision>130</cp:revision>
  <cp:lastPrinted>2025-08-11T06:52:00Z</cp:lastPrinted>
  <dcterms:created xsi:type="dcterms:W3CDTF">2022-11-27T23:42:00Z</dcterms:created>
  <dcterms:modified xsi:type="dcterms:W3CDTF">2026-08-20T20:31:00Z</dcterms:modified>
  <dc:language>pl-PL</dc:language>
</cp:coreProperties>
</file>