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2DFC0" w14:textId="77777777" w:rsidR="007B5514" w:rsidRPr="006C568A" w:rsidRDefault="007B5514" w:rsidP="006C568A">
      <w:pPr>
        <w:widowControl w:val="0"/>
        <w:suppressAutoHyphens/>
        <w:spacing w:after="240" w:line="276" w:lineRule="auto"/>
        <w:jc w:val="right"/>
        <w:rPr>
          <w:rFonts w:ascii="Verdana" w:hAnsi="Verdana" w:cstheme="minorHAnsi"/>
          <w:bCs/>
          <w:iCs/>
        </w:rPr>
      </w:pPr>
      <w:r w:rsidRPr="006C568A">
        <w:rPr>
          <w:rFonts w:ascii="Verdana" w:hAnsi="Verdana" w:cstheme="minorHAnsi"/>
          <w:bCs/>
          <w:iCs/>
        </w:rPr>
        <w:t>Załącznik nr 1 do SWZ</w:t>
      </w:r>
    </w:p>
    <w:p w14:paraId="1B7EABBC" w14:textId="712F39D5" w:rsidR="007B5514" w:rsidRPr="006C568A" w:rsidRDefault="00EF54D4" w:rsidP="006C568A">
      <w:pPr>
        <w:widowControl w:val="0"/>
        <w:suppressAutoHyphens/>
        <w:spacing w:after="240" w:line="276" w:lineRule="auto"/>
        <w:jc w:val="center"/>
        <w:rPr>
          <w:rFonts w:ascii="Verdana" w:hAnsi="Verdana" w:cstheme="minorHAnsi"/>
          <w:b/>
          <w:bCs/>
          <w:iCs/>
        </w:rPr>
      </w:pPr>
      <w:r>
        <w:rPr>
          <w:rFonts w:ascii="Verdana" w:hAnsi="Verdana" w:cstheme="minorHAnsi"/>
          <w:b/>
          <w:bCs/>
          <w:iCs/>
        </w:rPr>
        <w:t xml:space="preserve">SZCZEGÓŁOWY </w:t>
      </w:r>
      <w:bookmarkStart w:id="0" w:name="_GoBack"/>
      <w:bookmarkEnd w:id="0"/>
      <w:r w:rsidR="007B5514" w:rsidRPr="006C568A">
        <w:rPr>
          <w:rFonts w:ascii="Verdana" w:hAnsi="Verdana" w:cstheme="minorHAnsi"/>
          <w:b/>
          <w:bCs/>
          <w:iCs/>
        </w:rPr>
        <w:t>OPIS PRZEDMIOTU ZAMÓWIENIA</w:t>
      </w:r>
    </w:p>
    <w:p w14:paraId="1B623EEB" w14:textId="77777777" w:rsidR="007B5514" w:rsidRPr="006C568A" w:rsidRDefault="005729E0" w:rsidP="006C568A">
      <w:pPr>
        <w:widowControl w:val="0"/>
        <w:suppressAutoHyphens/>
        <w:spacing w:after="0" w:line="276" w:lineRule="auto"/>
        <w:rPr>
          <w:rFonts w:ascii="Verdana" w:hAnsi="Verdana" w:cstheme="minorHAnsi"/>
          <w:b/>
          <w:bCs/>
          <w:iCs/>
        </w:rPr>
      </w:pPr>
      <w:r w:rsidRPr="006C568A">
        <w:rPr>
          <w:rFonts w:ascii="Verdana" w:hAnsi="Verdana" w:cstheme="minorHAnsi"/>
          <w:b/>
          <w:bCs/>
          <w:iCs/>
        </w:rPr>
        <w:t xml:space="preserve">Zaprojektowanie i budowa </w:t>
      </w:r>
      <w:r w:rsidR="00671890" w:rsidRPr="006C568A">
        <w:rPr>
          <w:rFonts w:ascii="Verdana" w:hAnsi="Verdana" w:cstheme="minorHAnsi"/>
          <w:b/>
          <w:bCs/>
          <w:iCs/>
        </w:rPr>
        <w:t>trzech</w:t>
      </w:r>
      <w:r w:rsidRPr="006C568A">
        <w:rPr>
          <w:rFonts w:ascii="Verdana" w:hAnsi="Verdana" w:cstheme="minorHAnsi"/>
          <w:b/>
          <w:bCs/>
          <w:iCs/>
        </w:rPr>
        <w:t xml:space="preserve"> stanowisk kamerowych </w:t>
      </w:r>
      <w:r w:rsidR="00671890" w:rsidRPr="006C568A">
        <w:rPr>
          <w:rFonts w:ascii="Verdana" w:hAnsi="Verdana" w:cstheme="minorHAnsi"/>
          <w:b/>
          <w:bCs/>
          <w:iCs/>
        </w:rPr>
        <w:t>przy ulicy Krakowskiej oraz ulicy 1</w:t>
      </w:r>
      <w:r w:rsidR="007B5514" w:rsidRPr="006C568A">
        <w:rPr>
          <w:rFonts w:ascii="Verdana" w:hAnsi="Verdana" w:cstheme="minorHAnsi"/>
          <w:b/>
          <w:bCs/>
          <w:iCs/>
        </w:rPr>
        <w:t> </w:t>
      </w:r>
      <w:r w:rsidR="00671890" w:rsidRPr="006C568A">
        <w:rPr>
          <w:rFonts w:ascii="Verdana" w:hAnsi="Verdana" w:cstheme="minorHAnsi"/>
          <w:b/>
          <w:bCs/>
          <w:iCs/>
        </w:rPr>
        <w:t>Maja.</w:t>
      </w:r>
    </w:p>
    <w:p w14:paraId="59581758" w14:textId="6DEC400E" w:rsidR="005729E0" w:rsidRPr="006C568A" w:rsidRDefault="005729E0" w:rsidP="006C568A">
      <w:pPr>
        <w:widowControl w:val="0"/>
        <w:suppressAutoHyphens/>
        <w:spacing w:after="120" w:line="276" w:lineRule="auto"/>
        <w:rPr>
          <w:rFonts w:ascii="Verdana" w:hAnsi="Verdana" w:cstheme="minorHAnsi"/>
          <w:b/>
          <w:bCs/>
          <w:iCs/>
        </w:rPr>
      </w:pPr>
      <w:r w:rsidRPr="006C568A">
        <w:rPr>
          <w:rFonts w:ascii="Verdana" w:hAnsi="Verdana" w:cstheme="minorHAnsi"/>
          <w:b/>
          <w:bCs/>
          <w:iCs/>
        </w:rPr>
        <w:t>Działki</w:t>
      </w:r>
      <w:r w:rsidR="009D2A38" w:rsidRPr="006C568A">
        <w:rPr>
          <w:rFonts w:ascii="Verdana" w:hAnsi="Verdana" w:cstheme="minorHAnsi"/>
          <w:b/>
          <w:bCs/>
          <w:iCs/>
        </w:rPr>
        <w:t>: 1/73 obręb 237, 1/81 obręb 237</w:t>
      </w:r>
    </w:p>
    <w:p w14:paraId="2AB73861" w14:textId="535D49B5" w:rsidR="001377E6" w:rsidRPr="006C568A" w:rsidRDefault="001377E6" w:rsidP="006C568A">
      <w:pPr>
        <w:widowControl w:val="0"/>
        <w:numPr>
          <w:ilvl w:val="0"/>
          <w:numId w:val="1"/>
        </w:numPr>
        <w:tabs>
          <w:tab w:val="left" w:pos="-4253"/>
        </w:tabs>
        <w:suppressAutoHyphens/>
        <w:spacing w:before="120" w:after="120" w:line="276" w:lineRule="auto"/>
        <w:ind w:left="340" w:hanging="340"/>
        <w:rPr>
          <w:rFonts w:ascii="Verdana" w:eastAsia="Lucida Sans Unicode" w:hAnsi="Verdana" w:cstheme="minorHAnsi"/>
          <w:b/>
          <w:kern w:val="1"/>
          <w:lang w:eastAsia="hi-IN" w:bidi="hi-IN"/>
        </w:rPr>
      </w:pPr>
      <w:r w:rsidRPr="006C568A">
        <w:rPr>
          <w:rFonts w:ascii="Verdana" w:eastAsia="Lucida Sans Unicode" w:hAnsi="Verdana" w:cstheme="minorHAnsi"/>
          <w:b/>
          <w:kern w:val="1"/>
          <w:lang w:eastAsia="hi-IN" w:bidi="hi-IN"/>
        </w:rPr>
        <w:t>Wykonanie dokumentacji</w:t>
      </w:r>
      <w:r w:rsidR="00574275">
        <w:rPr>
          <w:rFonts w:ascii="Verdana" w:eastAsia="Lucida Sans Unicode" w:hAnsi="Verdana" w:cstheme="minorHAnsi"/>
          <w:b/>
          <w:kern w:val="1"/>
          <w:lang w:eastAsia="hi-IN" w:bidi="hi-IN"/>
        </w:rPr>
        <w:t xml:space="preserve"> projektowo - budowlanej wraz z </w:t>
      </w:r>
      <w:r w:rsidRPr="006C568A">
        <w:rPr>
          <w:rFonts w:ascii="Verdana" w:eastAsia="Lucida Sans Unicode" w:hAnsi="Verdana" w:cstheme="minorHAnsi"/>
          <w:b/>
          <w:kern w:val="1"/>
          <w:lang w:eastAsia="hi-IN" w:bidi="hi-IN"/>
        </w:rPr>
        <w:t>uzyskaniem stosownych dokumentów i pozwoleń dla b</w:t>
      </w:r>
      <w:r w:rsidRPr="006C568A">
        <w:rPr>
          <w:rFonts w:ascii="Verdana" w:hAnsi="Verdana" w:cstheme="minorHAnsi"/>
          <w:b/>
        </w:rPr>
        <w:t xml:space="preserve">udowy </w:t>
      </w:r>
      <w:r w:rsidR="00574275">
        <w:rPr>
          <w:rFonts w:ascii="Verdana" w:hAnsi="Verdana" w:cstheme="minorHAnsi"/>
          <w:b/>
        </w:rPr>
        <w:t>3 </w:t>
      </w:r>
      <w:r w:rsidR="009D2A38" w:rsidRPr="006C568A">
        <w:rPr>
          <w:rFonts w:ascii="Verdana" w:hAnsi="Verdana" w:cstheme="minorHAnsi"/>
          <w:b/>
        </w:rPr>
        <w:t>punktów kamerowych</w:t>
      </w:r>
      <w:r w:rsidRPr="006C568A">
        <w:rPr>
          <w:rFonts w:ascii="Verdana" w:eastAsia="Lucida Sans Unicode" w:hAnsi="Verdana" w:cstheme="minorHAnsi"/>
          <w:b/>
          <w:kern w:val="1"/>
          <w:lang w:eastAsia="hi-IN" w:bidi="hi-IN"/>
        </w:rPr>
        <w:t>.</w:t>
      </w:r>
    </w:p>
    <w:p w14:paraId="51FAACC4" w14:textId="77777777" w:rsidR="009D2A38" w:rsidRPr="006C568A" w:rsidRDefault="009D2A38" w:rsidP="00574275">
      <w:pPr>
        <w:widowControl w:val="0"/>
        <w:numPr>
          <w:ilvl w:val="0"/>
          <w:numId w:val="1"/>
        </w:numPr>
        <w:tabs>
          <w:tab w:val="left" w:pos="-4253"/>
        </w:tabs>
        <w:suppressAutoHyphens/>
        <w:spacing w:before="120" w:after="0" w:line="276" w:lineRule="auto"/>
        <w:ind w:left="340" w:hanging="340"/>
        <w:rPr>
          <w:rFonts w:ascii="Verdana" w:eastAsia="Lucida Sans Unicode" w:hAnsi="Verdana" w:cstheme="minorHAnsi"/>
          <w:b/>
          <w:bCs/>
          <w:kern w:val="1"/>
          <w:lang w:eastAsia="hi-IN" w:bidi="hi-IN"/>
        </w:rPr>
      </w:pPr>
      <w:r w:rsidRPr="006C568A">
        <w:rPr>
          <w:rFonts w:ascii="Verdana" w:eastAsia="Lucida Sans Unicode" w:hAnsi="Verdana" w:cstheme="minorHAnsi"/>
          <w:b/>
          <w:bCs/>
          <w:kern w:val="1"/>
          <w:lang w:eastAsia="hi-IN" w:bidi="hi-IN"/>
        </w:rPr>
        <w:t>Wykonanie kanalizacji teletechnicznej magistralnej,</w:t>
      </w:r>
    </w:p>
    <w:p w14:paraId="18C2B8A4" w14:textId="143E860D" w:rsidR="009D2A38" w:rsidRPr="006C568A" w:rsidRDefault="009D2A38" w:rsidP="006C568A">
      <w:pPr>
        <w:widowControl w:val="0"/>
        <w:numPr>
          <w:ilvl w:val="1"/>
          <w:numId w:val="1"/>
        </w:numPr>
        <w:tabs>
          <w:tab w:val="left" w:pos="-4253"/>
        </w:tabs>
        <w:suppressAutoHyphens/>
        <w:spacing w:after="0" w:line="276" w:lineRule="auto"/>
        <w:ind w:left="680" w:hanging="340"/>
        <w:rPr>
          <w:rFonts w:ascii="Verdana" w:eastAsia="Lucida Sans Unicode" w:hAnsi="Verdana" w:cstheme="minorHAnsi"/>
          <w:b/>
          <w:kern w:val="1"/>
          <w:lang w:eastAsia="hi-IN" w:bidi="hi-IN"/>
        </w:rPr>
      </w:pPr>
      <w:r w:rsidRPr="006C568A">
        <w:rPr>
          <w:rFonts w:ascii="Verdana" w:eastAsia="Lucida Sans Unicode" w:hAnsi="Verdana" w:cstheme="minorHAnsi"/>
          <w:kern w:val="1"/>
          <w:lang w:eastAsia="hi-IN" w:bidi="hi-IN"/>
        </w:rPr>
        <w:t>Budowa kanalizacji teletechnicznej magistralnej o długości ok. 450</w:t>
      </w:r>
      <w:r w:rsidR="00574275">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m, dwoma rurami RHDPE fi40. Kanalizację techniczna należy wykonać od nasadzonej na istniejącą kanalizację teletechniczna nowej studni (typu Sk-1) oznaczonej jako St-2. Zakończenie kanalizacji należy umieścić w studni typu Sk-1 przy stanowisku kamerowym SK-1 oznaczonej jako St-2.</w:t>
      </w:r>
    </w:p>
    <w:p w14:paraId="01323277" w14:textId="6986FF59" w:rsidR="009D2A38" w:rsidRPr="006C568A" w:rsidRDefault="009D2A38" w:rsidP="00574275">
      <w:pPr>
        <w:widowControl w:val="0"/>
        <w:numPr>
          <w:ilvl w:val="0"/>
          <w:numId w:val="1"/>
        </w:numPr>
        <w:tabs>
          <w:tab w:val="left" w:pos="-4253"/>
        </w:tabs>
        <w:suppressAutoHyphens/>
        <w:spacing w:before="120" w:after="0" w:line="276" w:lineRule="auto"/>
        <w:ind w:left="340" w:hanging="340"/>
        <w:rPr>
          <w:rFonts w:ascii="Verdana" w:eastAsia="Lucida Sans Unicode" w:hAnsi="Verdana" w:cstheme="minorHAnsi"/>
          <w:b/>
          <w:kern w:val="1"/>
          <w:lang w:eastAsia="hi-IN" w:bidi="hi-IN"/>
        </w:rPr>
      </w:pPr>
      <w:r w:rsidRPr="006C568A">
        <w:rPr>
          <w:rFonts w:ascii="Verdana" w:eastAsia="Times New Roman" w:hAnsi="Verdana" w:cstheme="minorHAnsi"/>
          <w:b/>
        </w:rPr>
        <w:t>Dostawa i posadowienie 3 fundamentów oraz 3 słupów kamerowych zgodnych z</w:t>
      </w:r>
      <w:r w:rsidR="007B5514" w:rsidRPr="006C568A">
        <w:rPr>
          <w:rFonts w:ascii="Verdana" w:eastAsia="Times New Roman" w:hAnsi="Verdana" w:cstheme="minorHAnsi"/>
          <w:b/>
        </w:rPr>
        <w:t> </w:t>
      </w:r>
      <w:r w:rsidRPr="006C568A">
        <w:rPr>
          <w:rFonts w:ascii="Verdana" w:eastAsia="Times New Roman" w:hAnsi="Verdana" w:cstheme="minorHAnsi"/>
          <w:b/>
        </w:rPr>
        <w:t xml:space="preserve">następującymi wytycznymi: </w:t>
      </w:r>
    </w:p>
    <w:p w14:paraId="7DC6AC42" w14:textId="6571AE26" w:rsidR="009D2A38" w:rsidRPr="006C568A" w:rsidRDefault="00574275" w:rsidP="006C568A">
      <w:pPr>
        <w:pStyle w:val="Akapitzlist"/>
        <w:numPr>
          <w:ilvl w:val="0"/>
          <w:numId w:val="28"/>
        </w:numPr>
        <w:suppressAutoHyphens/>
        <w:spacing w:after="0" w:line="276" w:lineRule="auto"/>
        <w:ind w:left="680" w:hanging="340"/>
        <w:contextualSpacing w:val="0"/>
        <w:rPr>
          <w:rFonts w:ascii="Verdana" w:hAnsi="Verdana" w:cstheme="minorHAnsi"/>
        </w:rPr>
      </w:pPr>
      <w:r>
        <w:rPr>
          <w:rFonts w:ascii="Verdana" w:hAnsi="Verdana" w:cstheme="minorHAnsi"/>
        </w:rPr>
        <w:t>słup metalowy;</w:t>
      </w:r>
    </w:p>
    <w:p w14:paraId="49CB668C" w14:textId="14B4B3D9" w:rsidR="009D2A38" w:rsidRPr="006C568A" w:rsidRDefault="009D2A38" w:rsidP="006C568A">
      <w:pPr>
        <w:numPr>
          <w:ilvl w:val="0"/>
          <w:numId w:val="28"/>
        </w:numPr>
        <w:suppressAutoHyphens/>
        <w:spacing w:after="0" w:line="276" w:lineRule="auto"/>
        <w:ind w:left="680" w:hanging="340"/>
        <w:rPr>
          <w:rFonts w:ascii="Verdana" w:hAnsi="Verdana" w:cstheme="minorHAnsi"/>
        </w:rPr>
      </w:pPr>
      <w:r w:rsidRPr="006C568A">
        <w:rPr>
          <w:rFonts w:ascii="Verdana" w:hAnsi="Verdana" w:cstheme="minorHAnsi"/>
        </w:rPr>
        <w:t>w kolorze szarym o wysokości 4,5</w:t>
      </w:r>
      <w:r w:rsidR="007B5514" w:rsidRPr="006C568A">
        <w:rPr>
          <w:rFonts w:ascii="Verdana" w:hAnsi="Verdana" w:cstheme="minorHAnsi"/>
        </w:rPr>
        <w:t xml:space="preserve"> </w:t>
      </w:r>
      <w:r w:rsidR="00574275">
        <w:rPr>
          <w:rFonts w:ascii="Verdana" w:hAnsi="Verdana" w:cstheme="minorHAnsi"/>
        </w:rPr>
        <w:t>m i wymiarach fi 159/fi 90;</w:t>
      </w:r>
    </w:p>
    <w:p w14:paraId="1B29F6EE" w14:textId="632F3252" w:rsidR="009D2A38" w:rsidRPr="006C568A" w:rsidRDefault="009D2A38" w:rsidP="006C568A">
      <w:pPr>
        <w:numPr>
          <w:ilvl w:val="0"/>
          <w:numId w:val="28"/>
        </w:numPr>
        <w:suppressAutoHyphens/>
        <w:spacing w:after="0" w:line="276" w:lineRule="auto"/>
        <w:ind w:left="680" w:hanging="340"/>
        <w:rPr>
          <w:rFonts w:ascii="Verdana" w:hAnsi="Verdana" w:cstheme="minorHAnsi"/>
        </w:rPr>
      </w:pPr>
      <w:r w:rsidRPr="006C568A">
        <w:rPr>
          <w:rFonts w:ascii="Verdana" w:hAnsi="Verdana" w:cstheme="minorHAnsi"/>
        </w:rPr>
        <w:t>zabezpieczony powłoką antyko</w:t>
      </w:r>
      <w:r w:rsidR="00574275">
        <w:rPr>
          <w:rFonts w:ascii="Verdana" w:hAnsi="Verdana" w:cstheme="minorHAnsi"/>
        </w:rPr>
        <w:t>rozyjną o trwałości min. 10 lat;</w:t>
      </w:r>
    </w:p>
    <w:p w14:paraId="33F2DBC8" w14:textId="6267923B" w:rsidR="009D2A38" w:rsidRPr="006C568A" w:rsidRDefault="009D2A38" w:rsidP="006C568A">
      <w:pPr>
        <w:numPr>
          <w:ilvl w:val="0"/>
          <w:numId w:val="28"/>
        </w:numPr>
        <w:suppressAutoHyphens/>
        <w:spacing w:after="0" w:line="276" w:lineRule="auto"/>
        <w:ind w:left="680" w:hanging="340"/>
        <w:rPr>
          <w:rFonts w:ascii="Verdana" w:hAnsi="Verdana" w:cstheme="minorHAnsi"/>
        </w:rPr>
      </w:pPr>
      <w:r w:rsidRPr="006C568A">
        <w:rPr>
          <w:rFonts w:ascii="Verdana" w:hAnsi="Verdana" w:cstheme="minorHAnsi"/>
        </w:rPr>
        <w:t>zabezpieczony do wysokości 50</w:t>
      </w:r>
      <w:r w:rsidR="00574275">
        <w:rPr>
          <w:rFonts w:ascii="Verdana" w:hAnsi="Verdana" w:cstheme="minorHAnsi"/>
        </w:rPr>
        <w:t> cm od poziomu gruntu polimerem;</w:t>
      </w:r>
    </w:p>
    <w:p w14:paraId="06E660E6" w14:textId="5A2AC3C7" w:rsidR="009D2A38" w:rsidRPr="006C568A" w:rsidRDefault="009D2A38" w:rsidP="006C568A">
      <w:pPr>
        <w:numPr>
          <w:ilvl w:val="0"/>
          <w:numId w:val="28"/>
        </w:numPr>
        <w:suppressAutoHyphens/>
        <w:spacing w:after="0" w:line="276" w:lineRule="auto"/>
        <w:ind w:left="680" w:hanging="340"/>
        <w:rPr>
          <w:rFonts w:ascii="Verdana" w:hAnsi="Verdana" w:cstheme="minorHAnsi"/>
        </w:rPr>
      </w:pPr>
      <w:r w:rsidRPr="006C568A">
        <w:rPr>
          <w:rFonts w:ascii="Verdana" w:hAnsi="Verdana" w:cstheme="minorHAnsi"/>
        </w:rPr>
        <w:t>montowany do fundamentu betonowego o głę</w:t>
      </w:r>
      <w:r w:rsidR="00574275">
        <w:rPr>
          <w:rFonts w:ascii="Verdana" w:hAnsi="Verdana" w:cstheme="minorHAnsi"/>
        </w:rPr>
        <w:t>bokości min. 1 m za pomocą śrub;</w:t>
      </w:r>
    </w:p>
    <w:p w14:paraId="4F2017D8" w14:textId="0F1D84E7" w:rsidR="009D2A38" w:rsidRPr="006C568A" w:rsidRDefault="009D2A38" w:rsidP="006C568A">
      <w:pPr>
        <w:numPr>
          <w:ilvl w:val="0"/>
          <w:numId w:val="28"/>
        </w:numPr>
        <w:suppressAutoHyphens/>
        <w:spacing w:after="0" w:line="276" w:lineRule="auto"/>
        <w:ind w:left="680" w:hanging="340"/>
        <w:rPr>
          <w:rFonts w:ascii="Verdana" w:hAnsi="Verdana" w:cstheme="minorHAnsi"/>
        </w:rPr>
      </w:pPr>
      <w:r w:rsidRPr="006C568A">
        <w:rPr>
          <w:rFonts w:ascii="Verdana" w:hAnsi="Verdana" w:cstheme="minorHAnsi"/>
        </w:rPr>
        <w:t>o sztywności pozwalającej na zachowanie stabilnego obrazu z kamery PTZ przy powiększeniu optycznym min. 24x bez ingerencji do</w:t>
      </w:r>
      <w:r w:rsidR="00574275">
        <w:rPr>
          <w:rFonts w:ascii="Verdana" w:hAnsi="Verdana" w:cstheme="minorHAnsi"/>
        </w:rPr>
        <w:t>datkowych mechanizmów cyfrowych;</w:t>
      </w:r>
    </w:p>
    <w:p w14:paraId="1D3F8D77" w14:textId="773CF4ED" w:rsidR="009D2A38" w:rsidRPr="006C568A" w:rsidRDefault="009D2A38" w:rsidP="006C568A">
      <w:pPr>
        <w:numPr>
          <w:ilvl w:val="0"/>
          <w:numId w:val="28"/>
        </w:numPr>
        <w:suppressAutoHyphens/>
        <w:spacing w:after="0" w:line="276" w:lineRule="auto"/>
        <w:ind w:left="680" w:hanging="340"/>
        <w:rPr>
          <w:rFonts w:ascii="Verdana" w:hAnsi="Verdana" w:cstheme="minorHAnsi"/>
        </w:rPr>
      </w:pPr>
      <w:r w:rsidRPr="006C568A">
        <w:rPr>
          <w:rFonts w:ascii="Verdana" w:hAnsi="Verdana" w:cstheme="minorHAnsi"/>
        </w:rPr>
        <w:t>posiadający wewnętrzny kanał techniczny z pilotem pozwalający na doprowadzenie instalacji zasilającej i l</w:t>
      </w:r>
      <w:r w:rsidR="00574275">
        <w:rPr>
          <w:rFonts w:ascii="Verdana" w:hAnsi="Verdana" w:cstheme="minorHAnsi"/>
        </w:rPr>
        <w:t>ogicznej do zamontowanych kamer;</w:t>
      </w:r>
    </w:p>
    <w:p w14:paraId="2A22D976" w14:textId="2B645B5D" w:rsidR="009D2A38" w:rsidRPr="006C568A" w:rsidRDefault="00574275" w:rsidP="006C568A">
      <w:pPr>
        <w:numPr>
          <w:ilvl w:val="0"/>
          <w:numId w:val="28"/>
        </w:numPr>
        <w:suppressAutoHyphens/>
        <w:spacing w:after="0" w:line="276" w:lineRule="auto"/>
        <w:ind w:left="680" w:hanging="340"/>
        <w:rPr>
          <w:rFonts w:ascii="Verdana" w:hAnsi="Verdana" w:cstheme="minorHAnsi"/>
        </w:rPr>
      </w:pPr>
      <w:r>
        <w:rPr>
          <w:rFonts w:ascii="Verdana" w:hAnsi="Verdana" w:cstheme="minorHAnsi"/>
        </w:rPr>
        <w:t>posiadający otwór rewizyjny;</w:t>
      </w:r>
      <w:r w:rsidR="009D2A38" w:rsidRPr="006C568A">
        <w:rPr>
          <w:rFonts w:ascii="Verdana" w:hAnsi="Verdana" w:cstheme="minorHAnsi"/>
        </w:rPr>
        <w:t xml:space="preserve"> </w:t>
      </w:r>
    </w:p>
    <w:p w14:paraId="15FD456F" w14:textId="0A9D1001" w:rsidR="009D2A38" w:rsidRPr="006C568A" w:rsidRDefault="009D2A38" w:rsidP="006C568A">
      <w:pPr>
        <w:numPr>
          <w:ilvl w:val="0"/>
          <w:numId w:val="28"/>
        </w:numPr>
        <w:suppressAutoHyphens/>
        <w:spacing w:after="0" w:line="276" w:lineRule="auto"/>
        <w:ind w:left="680" w:hanging="340"/>
        <w:rPr>
          <w:rFonts w:ascii="Verdana" w:hAnsi="Verdana" w:cstheme="minorHAnsi"/>
        </w:rPr>
      </w:pPr>
      <w:r w:rsidRPr="006C568A">
        <w:rPr>
          <w:rFonts w:ascii="Verdana" w:hAnsi="Verdana" w:cstheme="minorHAnsi"/>
        </w:rPr>
        <w:t>wyposażony w niestandardowe zabezpieczenie mechaniczne pokrywy (zamek patentowy lub zamknięcie na klucz trzpienio</w:t>
      </w:r>
      <w:r w:rsidR="00574275">
        <w:rPr>
          <w:rFonts w:ascii="Verdana" w:hAnsi="Verdana" w:cstheme="minorHAnsi"/>
        </w:rPr>
        <w:t xml:space="preserve">wo-nasadkowy typu </w:t>
      </w:r>
      <w:proofErr w:type="spellStart"/>
      <w:r w:rsidR="00574275">
        <w:rPr>
          <w:rFonts w:ascii="Verdana" w:hAnsi="Verdana" w:cstheme="minorHAnsi"/>
        </w:rPr>
        <w:t>imbus</w:t>
      </w:r>
      <w:proofErr w:type="spellEnd"/>
      <w:r w:rsidR="00574275">
        <w:rPr>
          <w:rFonts w:ascii="Verdana" w:hAnsi="Verdana" w:cstheme="minorHAnsi"/>
        </w:rPr>
        <w:t>).</w:t>
      </w:r>
    </w:p>
    <w:p w14:paraId="09DEBC6A" w14:textId="047D5D5F" w:rsidR="001377E6" w:rsidRPr="006C568A" w:rsidRDefault="00363E2E" w:rsidP="006C568A">
      <w:pPr>
        <w:pStyle w:val="Akapitzlist"/>
        <w:widowControl w:val="0"/>
        <w:numPr>
          <w:ilvl w:val="0"/>
          <w:numId w:val="26"/>
        </w:numPr>
        <w:tabs>
          <w:tab w:val="left" w:pos="-4253"/>
        </w:tabs>
        <w:suppressAutoHyphens/>
        <w:spacing w:before="120" w:after="12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b/>
          <w:kern w:val="1"/>
          <w:lang w:eastAsia="hi-IN" w:bidi="hi-IN"/>
        </w:rPr>
        <w:t>Wykonanie 3 punktów kamerowych wraz przyłączami teleinformatycznymi i</w:t>
      </w:r>
      <w:r w:rsidR="007B5514" w:rsidRPr="006C568A">
        <w:rPr>
          <w:rFonts w:ascii="Verdana" w:eastAsia="Lucida Sans Unicode" w:hAnsi="Verdana" w:cstheme="minorHAnsi"/>
          <w:b/>
          <w:kern w:val="1"/>
          <w:lang w:eastAsia="hi-IN" w:bidi="hi-IN"/>
        </w:rPr>
        <w:t> </w:t>
      </w:r>
      <w:r w:rsidRPr="006C568A">
        <w:rPr>
          <w:rFonts w:ascii="Verdana" w:eastAsia="Lucida Sans Unicode" w:hAnsi="Verdana" w:cstheme="minorHAnsi"/>
          <w:b/>
          <w:kern w:val="1"/>
          <w:lang w:eastAsia="hi-IN" w:bidi="hi-IN"/>
        </w:rPr>
        <w:t>elektrycznymi.</w:t>
      </w:r>
    </w:p>
    <w:tbl>
      <w:tblPr>
        <w:tblW w:w="9721" w:type="dxa"/>
        <w:tblInd w:w="55" w:type="dxa"/>
        <w:tblLayout w:type="fixed"/>
        <w:tblCellMar>
          <w:top w:w="55" w:type="dxa"/>
          <w:left w:w="55" w:type="dxa"/>
          <w:bottom w:w="55" w:type="dxa"/>
          <w:right w:w="55" w:type="dxa"/>
        </w:tblCellMar>
        <w:tblLook w:val="0000" w:firstRow="0" w:lastRow="0" w:firstColumn="0" w:lastColumn="0" w:noHBand="0" w:noVBand="0"/>
      </w:tblPr>
      <w:tblGrid>
        <w:gridCol w:w="3480"/>
        <w:gridCol w:w="6241"/>
      </w:tblGrid>
      <w:tr w:rsidR="00F80987" w:rsidRPr="006C568A" w14:paraId="2A710EEA" w14:textId="77777777" w:rsidTr="00CD4277">
        <w:tc>
          <w:tcPr>
            <w:tcW w:w="9721" w:type="dxa"/>
            <w:gridSpan w:val="2"/>
            <w:tcBorders>
              <w:top w:val="single" w:sz="1" w:space="0" w:color="000000"/>
              <w:left w:val="single" w:sz="1" w:space="0" w:color="000000"/>
              <w:bottom w:val="single" w:sz="1" w:space="0" w:color="000000"/>
              <w:right w:val="single" w:sz="1" w:space="0" w:color="000000"/>
            </w:tcBorders>
          </w:tcPr>
          <w:p w14:paraId="40EEF670" w14:textId="77777777" w:rsidR="00F80987" w:rsidRPr="006C568A" w:rsidRDefault="00F80987" w:rsidP="006C568A">
            <w:pPr>
              <w:widowControl w:val="0"/>
              <w:suppressLineNumbers/>
              <w:suppressAutoHyphens/>
              <w:snapToGrid w:val="0"/>
              <w:spacing w:before="120" w:after="120" w:line="276" w:lineRule="auto"/>
              <w:rPr>
                <w:rFonts w:ascii="Verdana" w:eastAsia="Lucida Sans Unicode" w:hAnsi="Verdana" w:cstheme="minorHAnsi"/>
                <w:b/>
                <w:bCs/>
                <w:kern w:val="1"/>
                <w:lang w:eastAsia="hi-IN" w:bidi="hi-IN"/>
              </w:rPr>
            </w:pPr>
            <w:r w:rsidRPr="006C568A">
              <w:rPr>
                <w:rFonts w:ascii="Verdana" w:eastAsia="Lucida Sans Unicode" w:hAnsi="Verdana" w:cstheme="minorHAnsi"/>
                <w:b/>
                <w:bCs/>
                <w:kern w:val="1"/>
                <w:lang w:eastAsia="hi-IN" w:bidi="hi-IN"/>
              </w:rPr>
              <w:t>Stanowisko kamerowe nr 1</w:t>
            </w:r>
          </w:p>
        </w:tc>
      </w:tr>
      <w:tr w:rsidR="00F80987" w:rsidRPr="006C568A" w14:paraId="2F4CDD2B" w14:textId="77777777" w:rsidTr="00CD4277">
        <w:trPr>
          <w:trHeight w:val="584"/>
        </w:trPr>
        <w:tc>
          <w:tcPr>
            <w:tcW w:w="3480" w:type="dxa"/>
            <w:tcBorders>
              <w:left w:val="single" w:sz="1" w:space="0" w:color="000000"/>
              <w:bottom w:val="single" w:sz="1" w:space="0" w:color="000000"/>
            </w:tcBorders>
          </w:tcPr>
          <w:p w14:paraId="4E55F3E2"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Sposób i miejsce montażu kamer</w:t>
            </w:r>
          </w:p>
        </w:tc>
        <w:tc>
          <w:tcPr>
            <w:tcW w:w="6241" w:type="dxa"/>
            <w:tcBorders>
              <w:left w:val="single" w:sz="1" w:space="0" w:color="000000"/>
              <w:bottom w:val="single" w:sz="1" w:space="0" w:color="000000"/>
              <w:right w:val="single" w:sz="1" w:space="0" w:color="000000"/>
            </w:tcBorders>
          </w:tcPr>
          <w:p w14:paraId="527A0CE0" w14:textId="144E6E1F"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montaż w dwóch kamer stałopozycyjnych oraz kamery obrotowej na dedykowanym słupie kamerowym oznaczonym jako SK-1</w:t>
            </w:r>
            <w:r w:rsidR="005F4904">
              <w:rPr>
                <w:rFonts w:ascii="Verdana" w:eastAsia="Lucida Sans Unicode" w:hAnsi="Verdana" w:cstheme="minorHAnsi"/>
                <w:kern w:val="1"/>
                <w:lang w:eastAsia="hi-IN" w:bidi="hi-IN"/>
              </w:rPr>
              <w:t>.</w:t>
            </w:r>
          </w:p>
        </w:tc>
      </w:tr>
      <w:tr w:rsidR="00F80987" w:rsidRPr="006C568A" w14:paraId="62A092B7" w14:textId="77777777" w:rsidTr="00574275">
        <w:trPr>
          <w:trHeight w:val="321"/>
        </w:trPr>
        <w:tc>
          <w:tcPr>
            <w:tcW w:w="3480" w:type="dxa"/>
            <w:tcBorders>
              <w:left w:val="single" w:sz="1" w:space="0" w:color="000000"/>
              <w:bottom w:val="single" w:sz="4" w:space="0" w:color="auto"/>
            </w:tcBorders>
          </w:tcPr>
          <w:p w14:paraId="32CD94C3"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Lokalizacja</w:t>
            </w:r>
          </w:p>
        </w:tc>
        <w:tc>
          <w:tcPr>
            <w:tcW w:w="6241" w:type="dxa"/>
            <w:tcBorders>
              <w:left w:val="single" w:sz="1" w:space="0" w:color="000000"/>
              <w:bottom w:val="single" w:sz="4" w:space="0" w:color="auto"/>
              <w:right w:val="single" w:sz="1" w:space="0" w:color="000000"/>
            </w:tcBorders>
          </w:tcPr>
          <w:p w14:paraId="13D0C406" w14:textId="22BE6017" w:rsidR="00F80987" w:rsidRPr="006C568A" w:rsidRDefault="005F4904"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Pr>
                <w:rFonts w:ascii="Verdana" w:eastAsia="Lucida Sans Unicode" w:hAnsi="Verdana" w:cstheme="minorHAnsi"/>
                <w:kern w:val="1"/>
                <w:lang w:eastAsia="hi-IN" w:bidi="hi-IN"/>
              </w:rPr>
              <w:t>U</w:t>
            </w:r>
            <w:r w:rsidR="00F80987" w:rsidRPr="006C568A">
              <w:rPr>
                <w:rFonts w:ascii="Verdana" w:eastAsia="Lucida Sans Unicode" w:hAnsi="Verdana" w:cstheme="minorHAnsi"/>
                <w:kern w:val="1"/>
                <w:lang w:eastAsia="hi-IN" w:bidi="hi-IN"/>
              </w:rPr>
              <w:t>lica Krakowska</w:t>
            </w:r>
          </w:p>
          <w:p w14:paraId="4AFCE316"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Działka 1/73 obręb 237</w:t>
            </w:r>
          </w:p>
        </w:tc>
      </w:tr>
      <w:tr w:rsidR="00F80987" w:rsidRPr="006C568A" w14:paraId="40276863" w14:textId="77777777" w:rsidTr="00574275">
        <w:trPr>
          <w:trHeight w:val="321"/>
        </w:trPr>
        <w:tc>
          <w:tcPr>
            <w:tcW w:w="3480" w:type="dxa"/>
            <w:tcBorders>
              <w:top w:val="single" w:sz="4" w:space="0" w:color="auto"/>
              <w:left w:val="single" w:sz="2" w:space="0" w:color="000000"/>
              <w:bottom w:val="single" w:sz="2" w:space="0" w:color="000000"/>
              <w:right w:val="single" w:sz="2" w:space="0" w:color="000000"/>
            </w:tcBorders>
          </w:tcPr>
          <w:p w14:paraId="45295A82"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lastRenderedPageBreak/>
              <w:t>Punkt logiczno-zasilający</w:t>
            </w:r>
          </w:p>
        </w:tc>
        <w:tc>
          <w:tcPr>
            <w:tcW w:w="6241" w:type="dxa"/>
            <w:tcBorders>
              <w:top w:val="single" w:sz="4" w:space="0" w:color="auto"/>
              <w:left w:val="single" w:sz="2" w:space="0" w:color="000000"/>
              <w:bottom w:val="single" w:sz="2" w:space="0" w:color="000000"/>
              <w:right w:val="single" w:sz="2" w:space="0" w:color="000000"/>
            </w:tcBorders>
          </w:tcPr>
          <w:p w14:paraId="5E8219DF" w14:textId="51442BB9" w:rsidR="00F80987" w:rsidRPr="006C568A" w:rsidRDefault="00F80987" w:rsidP="006C568A">
            <w:pPr>
              <w:suppressAutoHyphens/>
              <w:spacing w:after="0" w:line="276" w:lineRule="auto"/>
              <w:rPr>
                <w:rFonts w:ascii="Verdana" w:hAnsi="Verdana" w:cstheme="minorHAnsi"/>
              </w:rPr>
            </w:pPr>
            <w:r w:rsidRPr="006C568A">
              <w:rPr>
                <w:rFonts w:ascii="Verdana" w:eastAsia="Lucida Sans Unicode" w:hAnsi="Verdana" w:cstheme="minorHAnsi"/>
                <w:kern w:val="1"/>
                <w:lang w:eastAsia="hi-IN" w:bidi="hi-IN"/>
              </w:rPr>
              <w:t xml:space="preserve">Dostawa i montaż skrzynki technicznej, stojącej, zewnętrznej, oznaczonej jako SLZ-1 przy słupie SK-1, </w:t>
            </w:r>
            <w:r w:rsidRPr="006C568A">
              <w:rPr>
                <w:rFonts w:ascii="Verdana" w:hAnsi="Verdana" w:cstheme="minorHAnsi"/>
              </w:rPr>
              <w:t>wyposażonej w zabezpieczenie antysabotażowe dla skrzynki - czujnik magnetyczny wewnętrzny – kontaktron - pozwalający na sygnalizację nieautoryzowanego dostępu z wykorzystaniem wejść alarmowych kamer i infrastruktury sieciowej wykonany z wykorzystaniem dedykowanego kabla.</w:t>
            </w:r>
          </w:p>
        </w:tc>
      </w:tr>
      <w:tr w:rsidR="00F80987" w:rsidRPr="006C568A" w14:paraId="1BA71432" w14:textId="77777777" w:rsidTr="00574275">
        <w:tc>
          <w:tcPr>
            <w:tcW w:w="3480" w:type="dxa"/>
            <w:tcBorders>
              <w:top w:val="single" w:sz="2" w:space="0" w:color="000000"/>
              <w:left w:val="single" w:sz="1" w:space="0" w:color="000000"/>
              <w:bottom w:val="single" w:sz="1" w:space="0" w:color="000000"/>
            </w:tcBorders>
          </w:tcPr>
          <w:p w14:paraId="42DC78C7"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Kanalizacja teletechniczna</w:t>
            </w:r>
          </w:p>
        </w:tc>
        <w:tc>
          <w:tcPr>
            <w:tcW w:w="6241" w:type="dxa"/>
            <w:tcBorders>
              <w:top w:val="single" w:sz="2" w:space="0" w:color="000000"/>
              <w:left w:val="single" w:sz="1" w:space="0" w:color="000000"/>
              <w:bottom w:val="single" w:sz="1" w:space="0" w:color="000000"/>
              <w:right w:val="single" w:sz="1" w:space="0" w:color="000000"/>
            </w:tcBorders>
          </w:tcPr>
          <w:p w14:paraId="1F1249D4" w14:textId="6D097F0B"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Wykonanie ok. 2</w:t>
            </w:r>
            <w:r w:rsidR="00574275">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m podziemnej kanalizacji teletechnicznej dwoma rurami RHDPE fi32 od studni oznaczonej jako St-3 do skrzynki technicznej oznaczonej jako SLZ-1 z wykonaniem połączenia podziemnego dwoma rurami RHDPE fi32 ze skrzynki SLZ-1 do słupa kamerowego SK-1</w:t>
            </w:r>
            <w:r w:rsidR="00574275">
              <w:rPr>
                <w:rFonts w:ascii="Verdana" w:eastAsia="Lucida Sans Unicode" w:hAnsi="Verdana" w:cstheme="minorHAnsi"/>
                <w:kern w:val="1"/>
                <w:lang w:eastAsia="hi-IN" w:bidi="hi-IN"/>
              </w:rPr>
              <w:t>.</w:t>
            </w:r>
          </w:p>
        </w:tc>
      </w:tr>
      <w:tr w:rsidR="00F80987" w:rsidRPr="006C568A" w14:paraId="53E2288F" w14:textId="77777777" w:rsidTr="00CD4277">
        <w:trPr>
          <w:trHeight w:val="327"/>
        </w:trPr>
        <w:tc>
          <w:tcPr>
            <w:tcW w:w="3480" w:type="dxa"/>
            <w:tcBorders>
              <w:left w:val="single" w:sz="1" w:space="0" w:color="000000"/>
              <w:bottom w:val="single" w:sz="1" w:space="0" w:color="000000"/>
            </w:tcBorders>
          </w:tcPr>
          <w:p w14:paraId="73BE9542"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Przyłącze teleinformatyczne</w:t>
            </w:r>
          </w:p>
        </w:tc>
        <w:tc>
          <w:tcPr>
            <w:tcW w:w="6241" w:type="dxa"/>
            <w:tcBorders>
              <w:left w:val="single" w:sz="1" w:space="0" w:color="000000"/>
              <w:bottom w:val="single" w:sz="1" w:space="0" w:color="000000"/>
              <w:right w:val="single" w:sz="1" w:space="0" w:color="000000"/>
            </w:tcBorders>
          </w:tcPr>
          <w:p w14:paraId="7170EFAC" w14:textId="62B7A7E7"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montaż w pomieszczeniu serwerowym Straży Miejskiej w Częstochowie, przełącznicy światłowodowej 24 polowej ze złąc</w:t>
            </w:r>
            <w:r w:rsidR="00574275">
              <w:rPr>
                <w:rFonts w:ascii="Verdana" w:eastAsia="Lucida Sans Unicode" w:hAnsi="Verdana" w:cstheme="minorHAnsi"/>
                <w:kern w:val="1"/>
                <w:lang w:eastAsia="hi-IN" w:bidi="hi-IN"/>
              </w:rPr>
              <w:t>zami typu SC/APC o wysokości 1U;</w:t>
            </w:r>
            <w:r w:rsidRPr="006C568A">
              <w:rPr>
                <w:rFonts w:ascii="Verdana" w:eastAsia="Lucida Sans Unicode" w:hAnsi="Verdana" w:cstheme="minorHAnsi"/>
                <w:kern w:val="1"/>
                <w:lang w:eastAsia="hi-IN" w:bidi="hi-IN"/>
              </w:rPr>
              <w:t xml:space="preserve"> </w:t>
            </w:r>
          </w:p>
          <w:p w14:paraId="14A78C81" w14:textId="7457EEA3"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zaciągnięcie w istniejącej kanalizacji teletechnicznej ok. 500</w:t>
            </w:r>
            <w:r w:rsidR="00574275">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m kabla światłowodowego 24J (KS-1) wraz z zapasami min. 2x10</w:t>
            </w:r>
            <w:r w:rsidR="00574275">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m pomiędzy dostarczoną przełącznicą a skrzynką SLZ-1</w:t>
            </w:r>
            <w:r w:rsidR="00574275">
              <w:rPr>
                <w:rFonts w:ascii="Verdana" w:eastAsia="Lucida Sans Unicode" w:hAnsi="Verdana" w:cstheme="minorHAnsi"/>
                <w:kern w:val="1"/>
                <w:lang w:eastAsia="hi-IN" w:bidi="hi-IN"/>
              </w:rPr>
              <w:t>;</w:t>
            </w:r>
          </w:p>
          <w:p w14:paraId="7AC5DD71" w14:textId="04AD71C9"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Wykonanie dla 4 włókien kabla światłowodowego 12J(KS-1) zakończenia w dostarczonej przełącznicy światłowodowej złączami </w:t>
            </w:r>
            <w:r w:rsidR="00574275">
              <w:rPr>
                <w:rFonts w:ascii="Verdana" w:eastAsia="Lucida Sans Unicode" w:hAnsi="Verdana" w:cstheme="minorHAnsi"/>
                <w:kern w:val="1"/>
                <w:lang w:eastAsia="hi-IN" w:bidi="hi-IN"/>
              </w:rPr>
              <w:t>SC/APC zgodnie z </w:t>
            </w:r>
            <w:r w:rsidRPr="006C568A">
              <w:rPr>
                <w:rFonts w:ascii="Verdana" w:eastAsia="Lucida Sans Unicode" w:hAnsi="Verdana" w:cstheme="minorHAnsi"/>
                <w:kern w:val="1"/>
                <w:lang w:eastAsia="hi-IN" w:bidi="hi-IN"/>
              </w:rPr>
              <w:t>wytycznymi Zamawiającego</w:t>
            </w:r>
            <w:r w:rsidR="00574275">
              <w:rPr>
                <w:rFonts w:ascii="Verdana" w:eastAsia="Lucida Sans Unicode" w:hAnsi="Verdana" w:cstheme="minorHAnsi"/>
                <w:kern w:val="1"/>
                <w:lang w:eastAsia="hi-IN" w:bidi="hi-IN"/>
              </w:rPr>
              <w:t>;</w:t>
            </w:r>
          </w:p>
          <w:p w14:paraId="13CD3B2E" w14:textId="1E173580"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Wykonanie dla 4 włókien kabla światłowodowego 12J(KS-1) zakończenia w skrzynce SLZ-1 zamykaną przełącznicą światłowodową ze złączami SC/APC zgodnie z wytycznymi Zamawiającego</w:t>
            </w:r>
            <w:r w:rsidR="005F4904">
              <w:rPr>
                <w:rFonts w:ascii="Verdana" w:eastAsia="Lucida Sans Unicode" w:hAnsi="Verdana" w:cstheme="minorHAnsi"/>
                <w:kern w:val="1"/>
                <w:lang w:eastAsia="hi-IN" w:bidi="hi-IN"/>
              </w:rPr>
              <w:t>;</w:t>
            </w:r>
          </w:p>
          <w:p w14:paraId="43640264" w14:textId="5E3323FD"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zaciągnięcie czterech kabli </w:t>
            </w:r>
            <w:r w:rsidR="005F4904">
              <w:rPr>
                <w:rFonts w:ascii="Verdana" w:eastAsia="Lucida Sans Unicode" w:hAnsi="Verdana" w:cstheme="minorHAnsi"/>
                <w:kern w:val="1"/>
                <w:lang w:eastAsia="hi-IN" w:bidi="hi-IN"/>
              </w:rPr>
              <w:t>typu skrętka z </w:t>
            </w:r>
            <w:r w:rsidRPr="006C568A">
              <w:rPr>
                <w:rFonts w:ascii="Verdana" w:eastAsia="Lucida Sans Unicode" w:hAnsi="Verdana" w:cstheme="minorHAnsi"/>
                <w:kern w:val="1"/>
                <w:lang w:eastAsia="hi-IN" w:bidi="hi-IN"/>
              </w:rPr>
              <w:t>przeznaczeniem do zastosowań zewnętrznych pomiędzy skrzynką SLZ-1 a miejscem montażu kamer na słupie kamerowym SK-1</w:t>
            </w:r>
            <w:r w:rsidR="005F4904">
              <w:rPr>
                <w:rFonts w:ascii="Verdana" w:eastAsia="Lucida Sans Unicode" w:hAnsi="Verdana" w:cstheme="minorHAnsi"/>
                <w:kern w:val="1"/>
                <w:lang w:eastAsia="hi-IN" w:bidi="hi-IN"/>
              </w:rPr>
              <w:t>;</w:t>
            </w:r>
          </w:p>
          <w:p w14:paraId="6EBC9662" w14:textId="64583002"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4 </w:t>
            </w:r>
            <w:proofErr w:type="spellStart"/>
            <w:r w:rsidRPr="006C568A">
              <w:rPr>
                <w:rFonts w:ascii="Verdana" w:eastAsia="Lucida Sans Unicode" w:hAnsi="Verdana" w:cstheme="minorHAnsi"/>
                <w:kern w:val="1"/>
                <w:lang w:eastAsia="hi-IN" w:bidi="hi-IN"/>
              </w:rPr>
              <w:t>patchcordów</w:t>
            </w:r>
            <w:proofErr w:type="spellEnd"/>
            <w:r w:rsidRPr="006C568A">
              <w:rPr>
                <w:rFonts w:ascii="Verdana" w:eastAsia="Lucida Sans Unicode" w:hAnsi="Verdana" w:cstheme="minorHAnsi"/>
                <w:kern w:val="1"/>
                <w:lang w:eastAsia="hi-IN" w:bidi="hi-IN"/>
              </w:rPr>
              <w:t xml:space="preserve"> światłowodowych 1</w:t>
            </w:r>
            <w:r w:rsidR="005F4904">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m ze złączami SC/APC-SC/APC</w:t>
            </w:r>
            <w:r w:rsidR="005F4904">
              <w:rPr>
                <w:rFonts w:ascii="Verdana" w:eastAsia="Lucida Sans Unicode" w:hAnsi="Verdana" w:cstheme="minorHAnsi"/>
                <w:kern w:val="1"/>
                <w:lang w:eastAsia="hi-IN" w:bidi="hi-IN"/>
              </w:rPr>
              <w:t>.</w:t>
            </w:r>
          </w:p>
        </w:tc>
      </w:tr>
      <w:tr w:rsidR="00F80987" w:rsidRPr="006C568A" w14:paraId="75C1CB99" w14:textId="77777777" w:rsidTr="00CD4277">
        <w:tc>
          <w:tcPr>
            <w:tcW w:w="3480" w:type="dxa"/>
            <w:tcBorders>
              <w:left w:val="single" w:sz="1" w:space="0" w:color="000000"/>
              <w:bottom w:val="single" w:sz="1" w:space="0" w:color="000000"/>
            </w:tcBorders>
          </w:tcPr>
          <w:p w14:paraId="263AD2A3"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Przyłącze energetyczne</w:t>
            </w:r>
          </w:p>
        </w:tc>
        <w:tc>
          <w:tcPr>
            <w:tcW w:w="6241" w:type="dxa"/>
            <w:tcBorders>
              <w:left w:val="single" w:sz="1" w:space="0" w:color="000000"/>
              <w:bottom w:val="single" w:sz="1" w:space="0" w:color="000000"/>
              <w:right w:val="single" w:sz="1" w:space="0" w:color="000000"/>
            </w:tcBorders>
          </w:tcPr>
          <w:p w14:paraId="39AF8524" w14:textId="146F7D00" w:rsidR="00F80987" w:rsidRPr="006C568A" w:rsidRDefault="00F80987" w:rsidP="006C568A">
            <w:pPr>
              <w:pStyle w:val="Akapitzlist"/>
              <w:widowControl w:val="0"/>
              <w:numPr>
                <w:ilvl w:val="0"/>
                <w:numId w:val="3"/>
              </w:numPr>
              <w:suppressLineNumbers/>
              <w:suppressAutoHyphens/>
              <w:snapToGrid w:val="0"/>
              <w:spacing w:after="0" w:line="276" w:lineRule="auto"/>
              <w:ind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montaż zabezpieczeń prąd</w:t>
            </w:r>
            <w:r w:rsidR="005F4904">
              <w:rPr>
                <w:rFonts w:ascii="Verdana" w:eastAsia="Lucida Sans Unicode" w:hAnsi="Verdana" w:cstheme="minorHAnsi"/>
                <w:kern w:val="1"/>
                <w:lang w:eastAsia="hi-IN" w:bidi="hi-IN"/>
              </w:rPr>
              <w:t>owych w </w:t>
            </w:r>
            <w:r w:rsidRPr="006C568A">
              <w:rPr>
                <w:rFonts w:ascii="Verdana" w:eastAsia="Lucida Sans Unicode" w:hAnsi="Verdana" w:cstheme="minorHAnsi"/>
                <w:kern w:val="1"/>
                <w:lang w:eastAsia="hi-IN" w:bidi="hi-IN"/>
              </w:rPr>
              <w:t>skrzynce SLZ-1 dla zasilania kamery</w:t>
            </w:r>
            <w:r w:rsidR="005F4904">
              <w:rPr>
                <w:rFonts w:ascii="Verdana" w:eastAsia="Lucida Sans Unicode" w:hAnsi="Verdana" w:cstheme="minorHAnsi"/>
                <w:kern w:val="1"/>
                <w:lang w:eastAsia="hi-IN" w:bidi="hi-IN"/>
              </w:rPr>
              <w:t>;</w:t>
            </w:r>
          </w:p>
          <w:p w14:paraId="1D938C53" w14:textId="209CE682" w:rsidR="00F80987" w:rsidRPr="006C568A" w:rsidRDefault="00F80987" w:rsidP="006C568A">
            <w:pPr>
              <w:pStyle w:val="Akapitzlist"/>
              <w:widowControl w:val="0"/>
              <w:numPr>
                <w:ilvl w:val="0"/>
                <w:numId w:val="3"/>
              </w:numPr>
              <w:suppressLineNumbers/>
              <w:suppressAutoHyphens/>
              <w:snapToGrid w:val="0"/>
              <w:spacing w:after="0" w:line="276" w:lineRule="auto"/>
              <w:ind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zaciągnięcie ok. 500</w:t>
            </w:r>
            <w:r w:rsidR="005F4904">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m kabla zasilającego pomiędzy skrzynką zasilającą SZ-1 znajdującą s</w:t>
            </w:r>
            <w:r w:rsidR="005F4904">
              <w:rPr>
                <w:rFonts w:ascii="Verdana" w:eastAsia="Lucida Sans Unicode" w:hAnsi="Verdana" w:cstheme="minorHAnsi"/>
                <w:kern w:val="1"/>
                <w:lang w:eastAsia="hi-IN" w:bidi="hi-IN"/>
              </w:rPr>
              <w:t>ię w budynku Straży Miejskiej w </w:t>
            </w:r>
            <w:r w:rsidRPr="006C568A">
              <w:rPr>
                <w:rFonts w:ascii="Verdana" w:eastAsia="Lucida Sans Unicode" w:hAnsi="Verdana" w:cstheme="minorHAnsi"/>
                <w:kern w:val="1"/>
                <w:lang w:eastAsia="hi-IN" w:bidi="hi-IN"/>
              </w:rPr>
              <w:t xml:space="preserve">Częstochowie </w:t>
            </w:r>
            <w:r w:rsidR="005F4904">
              <w:rPr>
                <w:rFonts w:ascii="Verdana" w:eastAsia="Lucida Sans Unicode" w:hAnsi="Verdana" w:cstheme="minorHAnsi"/>
                <w:kern w:val="1"/>
                <w:lang w:eastAsia="hi-IN" w:bidi="hi-IN"/>
              </w:rPr>
              <w:t>a skrzynką SLZ-1 zrealizowane w </w:t>
            </w:r>
            <w:r w:rsidRPr="006C568A">
              <w:rPr>
                <w:rFonts w:ascii="Verdana" w:eastAsia="Lucida Sans Unicode" w:hAnsi="Verdana" w:cstheme="minorHAnsi"/>
                <w:kern w:val="1"/>
                <w:lang w:eastAsia="hi-IN" w:bidi="hi-IN"/>
              </w:rPr>
              <w:t xml:space="preserve">istniejącej i nowobudowanej kanalizacji oraz na </w:t>
            </w:r>
            <w:r w:rsidR="005F4904">
              <w:rPr>
                <w:rFonts w:ascii="Verdana" w:eastAsia="Lucida Sans Unicode" w:hAnsi="Verdana" w:cstheme="minorHAnsi"/>
                <w:kern w:val="1"/>
                <w:lang w:eastAsia="hi-IN" w:bidi="hi-IN"/>
              </w:rPr>
              <w:lastRenderedPageBreak/>
              <w:t>terenie budynku;</w:t>
            </w:r>
          </w:p>
          <w:p w14:paraId="407B0240" w14:textId="12E0F2DB" w:rsidR="00F80987" w:rsidRPr="006C568A" w:rsidRDefault="00F80987" w:rsidP="006C568A">
            <w:pPr>
              <w:pStyle w:val="Akapitzlist"/>
              <w:widowControl w:val="0"/>
              <w:numPr>
                <w:ilvl w:val="0"/>
                <w:numId w:val="3"/>
              </w:numPr>
              <w:suppressLineNumbers/>
              <w:suppressAutoHyphens/>
              <w:snapToGrid w:val="0"/>
              <w:spacing w:after="0" w:line="276" w:lineRule="auto"/>
              <w:ind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w:t>
            </w:r>
            <w:r w:rsidR="005F4904">
              <w:rPr>
                <w:rFonts w:ascii="Verdana" w:eastAsia="Lucida Sans Unicode" w:hAnsi="Verdana" w:cstheme="minorHAnsi"/>
                <w:kern w:val="1"/>
                <w:lang w:eastAsia="hi-IN" w:bidi="hi-IN"/>
              </w:rPr>
              <w:t>montaż zabezpieczeń prądowych w </w:t>
            </w:r>
            <w:r w:rsidRPr="006C568A">
              <w:rPr>
                <w:rFonts w:ascii="Verdana" w:eastAsia="Lucida Sans Unicode" w:hAnsi="Verdana" w:cstheme="minorHAnsi"/>
                <w:kern w:val="1"/>
                <w:lang w:eastAsia="hi-IN" w:bidi="hi-IN"/>
              </w:rPr>
              <w:t>skrzynce SZ-1 dla zasilania kamery</w:t>
            </w:r>
            <w:r w:rsidR="005F4904">
              <w:rPr>
                <w:rFonts w:ascii="Verdana" w:eastAsia="Lucida Sans Unicode" w:hAnsi="Verdana" w:cstheme="minorHAnsi"/>
                <w:kern w:val="1"/>
                <w:lang w:eastAsia="hi-IN" w:bidi="hi-IN"/>
              </w:rPr>
              <w:t>;</w:t>
            </w:r>
          </w:p>
          <w:p w14:paraId="4A1230A2" w14:textId="760CD91C" w:rsidR="00F80987" w:rsidRPr="006C568A" w:rsidRDefault="00F80987" w:rsidP="006C568A">
            <w:pPr>
              <w:pStyle w:val="Akapitzlist"/>
              <w:widowControl w:val="0"/>
              <w:numPr>
                <w:ilvl w:val="0"/>
                <w:numId w:val="3"/>
              </w:numPr>
              <w:suppressLineNumbers/>
              <w:suppressAutoHyphens/>
              <w:snapToGrid w:val="0"/>
              <w:spacing w:after="0" w:line="276" w:lineRule="auto"/>
              <w:ind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montaż trzech gniazd elektrycznych IP65 w skrzynce SLZ-1</w:t>
            </w:r>
            <w:r w:rsidR="005F4904">
              <w:rPr>
                <w:rFonts w:ascii="Verdana" w:eastAsia="Lucida Sans Unicode" w:hAnsi="Verdana" w:cstheme="minorHAnsi"/>
                <w:kern w:val="1"/>
                <w:lang w:eastAsia="hi-IN" w:bidi="hi-IN"/>
              </w:rPr>
              <w:t>;</w:t>
            </w:r>
          </w:p>
          <w:p w14:paraId="36E09975" w14:textId="5B06DBB4" w:rsidR="00F80987" w:rsidRPr="006C568A" w:rsidRDefault="00F80987" w:rsidP="006C568A">
            <w:pPr>
              <w:pStyle w:val="Akapitzlist"/>
              <w:widowControl w:val="0"/>
              <w:numPr>
                <w:ilvl w:val="0"/>
                <w:numId w:val="3"/>
              </w:numPr>
              <w:suppressLineNumbers/>
              <w:suppressAutoHyphens/>
              <w:snapToGrid w:val="0"/>
              <w:spacing w:after="0" w:line="276" w:lineRule="auto"/>
              <w:ind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montaż 5 gniazdowej listwy przeciwprzepięciowej z wyłącznikiem w skrzynce SLZ-1</w:t>
            </w:r>
            <w:r w:rsidR="005F4904">
              <w:rPr>
                <w:rFonts w:ascii="Verdana" w:eastAsia="Lucida Sans Unicode" w:hAnsi="Verdana" w:cstheme="minorHAnsi"/>
                <w:kern w:val="1"/>
                <w:lang w:eastAsia="hi-IN" w:bidi="hi-IN"/>
              </w:rPr>
              <w:t>;</w:t>
            </w:r>
          </w:p>
          <w:p w14:paraId="616BF8D7" w14:textId="77777777" w:rsidR="00F80987" w:rsidRPr="006C568A" w:rsidRDefault="00F80987" w:rsidP="006C568A">
            <w:pPr>
              <w:pStyle w:val="Akapitzlist"/>
              <w:widowControl w:val="0"/>
              <w:numPr>
                <w:ilvl w:val="0"/>
                <w:numId w:val="3"/>
              </w:numPr>
              <w:suppressAutoHyphens/>
              <w:spacing w:after="0" w:line="276" w:lineRule="auto"/>
              <w:ind w:hanging="340"/>
              <w:contextualSpacing w:val="0"/>
              <w:rPr>
                <w:rFonts w:ascii="Verdana" w:hAnsi="Verdana" w:cstheme="minorHAnsi"/>
              </w:rPr>
            </w:pPr>
            <w:r w:rsidRPr="006C568A">
              <w:rPr>
                <w:rFonts w:ascii="Verdana" w:eastAsia="Lucida Sans Unicode" w:hAnsi="Verdana" w:cstheme="minorHAnsi"/>
                <w:kern w:val="1"/>
                <w:lang w:eastAsia="hi-IN" w:bidi="hi-IN"/>
              </w:rPr>
              <w:t>Dostawa i montaż w skrzynce SLZ-1 urządzenia UPS typu on-line dla podtrzymania zasilania kamer:</w:t>
            </w:r>
          </w:p>
          <w:p w14:paraId="06363A0F" w14:textId="616FB29F" w:rsidR="00F80987" w:rsidRPr="006C568A" w:rsidRDefault="00F80987" w:rsidP="006C568A">
            <w:pPr>
              <w:pStyle w:val="Akapitzlist"/>
              <w:widowControl w:val="0"/>
              <w:numPr>
                <w:ilvl w:val="1"/>
                <w:numId w:val="29"/>
              </w:numPr>
              <w:suppressAutoHyphens/>
              <w:spacing w:after="0" w:line="276" w:lineRule="auto"/>
              <w:ind w:left="680" w:hanging="340"/>
              <w:contextualSpacing w:val="0"/>
              <w:rPr>
                <w:rFonts w:ascii="Verdana" w:hAnsi="Verdana" w:cstheme="minorHAnsi"/>
              </w:rPr>
            </w:pPr>
            <w:r w:rsidRPr="006C568A">
              <w:rPr>
                <w:rFonts w:ascii="Verdana" w:hAnsi="Verdana" w:cstheme="minorHAnsi"/>
              </w:rPr>
              <w:t>pozwalającego na nieprzerwaną transmisję obrazu z kamer przez minim</w:t>
            </w:r>
            <w:r w:rsidR="005F4904">
              <w:rPr>
                <w:rFonts w:ascii="Verdana" w:hAnsi="Verdana" w:cstheme="minorHAnsi"/>
              </w:rPr>
              <w:t>um 30 minut po zaniku zasilania;</w:t>
            </w:r>
            <w:r w:rsidRPr="006C568A">
              <w:rPr>
                <w:rFonts w:ascii="Verdana" w:hAnsi="Verdana" w:cstheme="minorHAnsi"/>
              </w:rPr>
              <w:t xml:space="preserve"> </w:t>
            </w:r>
          </w:p>
          <w:p w14:paraId="695DFEC7" w14:textId="5E454F7A" w:rsidR="00F80987" w:rsidRPr="006C568A" w:rsidRDefault="00F80987" w:rsidP="006C568A">
            <w:pPr>
              <w:pStyle w:val="Akapitzlist"/>
              <w:widowControl w:val="0"/>
              <w:numPr>
                <w:ilvl w:val="1"/>
                <w:numId w:val="29"/>
              </w:numPr>
              <w:suppressAutoHyphens/>
              <w:spacing w:after="0" w:line="276" w:lineRule="auto"/>
              <w:ind w:left="680" w:hanging="340"/>
              <w:contextualSpacing w:val="0"/>
              <w:rPr>
                <w:rFonts w:ascii="Verdana" w:hAnsi="Verdana" w:cstheme="minorHAnsi"/>
              </w:rPr>
            </w:pPr>
            <w:r w:rsidRPr="006C568A">
              <w:rPr>
                <w:rFonts w:ascii="Verdana" w:hAnsi="Verdana" w:cstheme="minorHAnsi"/>
              </w:rPr>
              <w:t>posia</w:t>
            </w:r>
            <w:r w:rsidR="005F4904">
              <w:rPr>
                <w:rFonts w:ascii="Verdana" w:hAnsi="Verdana" w:cstheme="minorHAnsi"/>
              </w:rPr>
              <w:t>dającego moduł do komunikacji z </w:t>
            </w:r>
            <w:r w:rsidRPr="006C568A">
              <w:rPr>
                <w:rFonts w:ascii="Verdana" w:hAnsi="Verdana" w:cstheme="minorHAnsi"/>
              </w:rPr>
              <w:t>wykorzystaniem p</w:t>
            </w:r>
            <w:r w:rsidR="005F4904">
              <w:rPr>
                <w:rFonts w:ascii="Verdana" w:hAnsi="Verdana" w:cstheme="minorHAnsi"/>
              </w:rPr>
              <w:t>rotokołów SNMP i IP;</w:t>
            </w:r>
            <w:r w:rsidRPr="006C568A">
              <w:rPr>
                <w:rFonts w:ascii="Verdana" w:hAnsi="Verdana" w:cstheme="minorHAnsi"/>
              </w:rPr>
              <w:t xml:space="preserve"> </w:t>
            </w:r>
          </w:p>
          <w:p w14:paraId="56041460" w14:textId="0E248882" w:rsidR="00F80987" w:rsidRPr="006C568A" w:rsidRDefault="00F80987" w:rsidP="006C568A">
            <w:pPr>
              <w:pStyle w:val="Akapitzlist"/>
              <w:widowControl w:val="0"/>
              <w:numPr>
                <w:ilvl w:val="1"/>
                <w:numId w:val="29"/>
              </w:numPr>
              <w:suppressAutoHyphens/>
              <w:spacing w:after="0" w:line="276" w:lineRule="auto"/>
              <w:ind w:left="680" w:hanging="340"/>
              <w:contextualSpacing w:val="0"/>
              <w:rPr>
                <w:rFonts w:ascii="Verdana" w:hAnsi="Verdana" w:cstheme="minorHAnsi"/>
              </w:rPr>
            </w:pPr>
            <w:r w:rsidRPr="006C568A">
              <w:rPr>
                <w:rFonts w:ascii="Verdana" w:hAnsi="Verdana" w:cstheme="minorHAnsi"/>
              </w:rPr>
              <w:t>z automatycznym włączeniem zasilacza a</w:t>
            </w:r>
            <w:r w:rsidR="005F4904">
              <w:rPr>
                <w:rFonts w:ascii="Verdana" w:hAnsi="Verdana" w:cstheme="minorHAnsi"/>
              </w:rPr>
              <w:t>waryjnego po powrocie zasilania;</w:t>
            </w:r>
            <w:r w:rsidRPr="006C568A">
              <w:rPr>
                <w:rFonts w:ascii="Verdana" w:hAnsi="Verdana" w:cstheme="minorHAnsi"/>
              </w:rPr>
              <w:t xml:space="preserve"> </w:t>
            </w:r>
          </w:p>
          <w:p w14:paraId="758E78EB" w14:textId="6399BC8E" w:rsidR="00F80987" w:rsidRPr="006C568A" w:rsidRDefault="00F80987" w:rsidP="006C568A">
            <w:pPr>
              <w:pStyle w:val="Akapitzlist"/>
              <w:widowControl w:val="0"/>
              <w:numPr>
                <w:ilvl w:val="1"/>
                <w:numId w:val="29"/>
              </w:numPr>
              <w:suppressAutoHyphens/>
              <w:spacing w:after="0" w:line="276" w:lineRule="auto"/>
              <w:ind w:left="680" w:hanging="340"/>
              <w:contextualSpacing w:val="0"/>
              <w:rPr>
                <w:rFonts w:ascii="Verdana" w:hAnsi="Verdana" w:cstheme="minorHAnsi"/>
              </w:rPr>
            </w:pPr>
            <w:r w:rsidRPr="006C568A">
              <w:rPr>
                <w:rFonts w:ascii="Verdana" w:hAnsi="Verdana" w:cstheme="minorHAnsi"/>
              </w:rPr>
              <w:t>z możliwością zimnego startu, z automatyczną regulacją napięc</w:t>
            </w:r>
            <w:r w:rsidR="005F4904">
              <w:rPr>
                <w:rFonts w:ascii="Verdana" w:hAnsi="Verdana" w:cstheme="minorHAnsi"/>
              </w:rPr>
              <w:t>ia z funkcją korekcji niskich i </w:t>
            </w:r>
            <w:r w:rsidRPr="006C568A">
              <w:rPr>
                <w:rFonts w:ascii="Verdana" w:hAnsi="Verdana" w:cstheme="minorHAnsi"/>
              </w:rPr>
              <w:t>wysokich napięć</w:t>
            </w:r>
            <w:r w:rsidR="005F4904">
              <w:rPr>
                <w:rFonts w:ascii="Verdana" w:hAnsi="Verdana" w:cstheme="minorHAnsi"/>
              </w:rPr>
              <w:t>.</w:t>
            </w:r>
          </w:p>
        </w:tc>
      </w:tr>
    </w:tbl>
    <w:p w14:paraId="26ACB315" w14:textId="77777777" w:rsidR="001377E6" w:rsidRPr="006C568A" w:rsidRDefault="001377E6" w:rsidP="006C568A">
      <w:pPr>
        <w:widowControl w:val="0"/>
        <w:tabs>
          <w:tab w:val="left" w:pos="-4253"/>
        </w:tabs>
        <w:suppressAutoHyphens/>
        <w:spacing w:after="0" w:line="276" w:lineRule="auto"/>
        <w:rPr>
          <w:rFonts w:ascii="Verdana" w:eastAsia="Lucida Sans Unicode" w:hAnsi="Verdana" w:cstheme="minorHAnsi"/>
          <w:kern w:val="1"/>
          <w:lang w:eastAsia="hi-IN" w:bidi="hi-IN"/>
        </w:rPr>
      </w:pPr>
    </w:p>
    <w:tbl>
      <w:tblPr>
        <w:tblW w:w="9721" w:type="dxa"/>
        <w:tblInd w:w="55" w:type="dxa"/>
        <w:tblLayout w:type="fixed"/>
        <w:tblCellMar>
          <w:top w:w="55" w:type="dxa"/>
          <w:left w:w="55" w:type="dxa"/>
          <w:bottom w:w="55" w:type="dxa"/>
          <w:right w:w="55" w:type="dxa"/>
        </w:tblCellMar>
        <w:tblLook w:val="0000" w:firstRow="0" w:lastRow="0" w:firstColumn="0" w:lastColumn="0" w:noHBand="0" w:noVBand="0"/>
      </w:tblPr>
      <w:tblGrid>
        <w:gridCol w:w="3480"/>
        <w:gridCol w:w="6241"/>
      </w:tblGrid>
      <w:tr w:rsidR="00F80987" w:rsidRPr="006C568A" w14:paraId="350D3A61" w14:textId="77777777" w:rsidTr="00CD4277">
        <w:tc>
          <w:tcPr>
            <w:tcW w:w="9721" w:type="dxa"/>
            <w:gridSpan w:val="2"/>
            <w:tcBorders>
              <w:top w:val="single" w:sz="1" w:space="0" w:color="000000"/>
              <w:left w:val="single" w:sz="1" w:space="0" w:color="000000"/>
              <w:bottom w:val="single" w:sz="1" w:space="0" w:color="000000"/>
              <w:right w:val="single" w:sz="1" w:space="0" w:color="000000"/>
            </w:tcBorders>
          </w:tcPr>
          <w:p w14:paraId="4A5EE1E7" w14:textId="77777777" w:rsidR="00F80987" w:rsidRPr="006C568A" w:rsidRDefault="00F80987" w:rsidP="006C568A">
            <w:pPr>
              <w:widowControl w:val="0"/>
              <w:suppressLineNumbers/>
              <w:suppressAutoHyphens/>
              <w:snapToGrid w:val="0"/>
              <w:spacing w:before="120" w:after="120" w:line="276" w:lineRule="auto"/>
              <w:rPr>
                <w:rFonts w:ascii="Verdana" w:eastAsia="Lucida Sans Unicode" w:hAnsi="Verdana" w:cstheme="minorHAnsi"/>
                <w:b/>
                <w:bCs/>
                <w:kern w:val="1"/>
                <w:lang w:eastAsia="hi-IN" w:bidi="hi-IN"/>
              </w:rPr>
            </w:pPr>
            <w:r w:rsidRPr="006C568A">
              <w:rPr>
                <w:rFonts w:ascii="Verdana" w:eastAsia="Lucida Sans Unicode" w:hAnsi="Verdana" w:cstheme="minorHAnsi"/>
                <w:b/>
                <w:bCs/>
                <w:kern w:val="1"/>
                <w:lang w:eastAsia="hi-IN" w:bidi="hi-IN"/>
              </w:rPr>
              <w:t>Stanowisko kamerowe nr 2</w:t>
            </w:r>
          </w:p>
        </w:tc>
      </w:tr>
      <w:tr w:rsidR="00F80987" w:rsidRPr="006C568A" w14:paraId="3BE85299" w14:textId="77777777" w:rsidTr="00CD4277">
        <w:tc>
          <w:tcPr>
            <w:tcW w:w="3480" w:type="dxa"/>
            <w:tcBorders>
              <w:left w:val="single" w:sz="1" w:space="0" w:color="000000"/>
              <w:bottom w:val="single" w:sz="1" w:space="0" w:color="000000"/>
            </w:tcBorders>
          </w:tcPr>
          <w:p w14:paraId="57855E73"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Sposób i miejsce montażu kamer</w:t>
            </w:r>
          </w:p>
        </w:tc>
        <w:tc>
          <w:tcPr>
            <w:tcW w:w="6241" w:type="dxa"/>
            <w:tcBorders>
              <w:left w:val="single" w:sz="1" w:space="0" w:color="000000"/>
              <w:bottom w:val="single" w:sz="1" w:space="0" w:color="000000"/>
              <w:right w:val="single" w:sz="1" w:space="0" w:color="000000"/>
            </w:tcBorders>
          </w:tcPr>
          <w:p w14:paraId="328538FF" w14:textId="417893F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montaż dwóch kamer stałopozycyjnych oraz kamery obrotowej na dedykowanym słupie kamerowym oznaczonym jak</w:t>
            </w:r>
            <w:r w:rsidR="005F4904">
              <w:rPr>
                <w:rFonts w:ascii="Verdana" w:eastAsia="Lucida Sans Unicode" w:hAnsi="Verdana" w:cstheme="minorHAnsi"/>
                <w:kern w:val="1"/>
                <w:lang w:eastAsia="hi-IN" w:bidi="hi-IN"/>
              </w:rPr>
              <w:t>o</w:t>
            </w:r>
            <w:r w:rsidRPr="006C568A">
              <w:rPr>
                <w:rFonts w:ascii="Verdana" w:eastAsia="Lucida Sans Unicode" w:hAnsi="Verdana" w:cstheme="minorHAnsi"/>
                <w:kern w:val="1"/>
                <w:lang w:eastAsia="hi-IN" w:bidi="hi-IN"/>
              </w:rPr>
              <w:t xml:space="preserve"> SK-2</w:t>
            </w:r>
            <w:r w:rsidR="005F4904">
              <w:rPr>
                <w:rFonts w:ascii="Verdana" w:eastAsia="Lucida Sans Unicode" w:hAnsi="Verdana" w:cstheme="minorHAnsi"/>
                <w:kern w:val="1"/>
                <w:lang w:eastAsia="hi-IN" w:bidi="hi-IN"/>
              </w:rPr>
              <w:t>.</w:t>
            </w:r>
          </w:p>
        </w:tc>
      </w:tr>
      <w:tr w:rsidR="00F80987" w:rsidRPr="006C568A" w14:paraId="37E5088E" w14:textId="77777777" w:rsidTr="00CD4277">
        <w:tc>
          <w:tcPr>
            <w:tcW w:w="3480" w:type="dxa"/>
            <w:tcBorders>
              <w:left w:val="single" w:sz="1" w:space="0" w:color="000000"/>
              <w:bottom w:val="single" w:sz="1" w:space="0" w:color="000000"/>
            </w:tcBorders>
          </w:tcPr>
          <w:p w14:paraId="5AB587C1"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Lokalizacja</w:t>
            </w:r>
          </w:p>
        </w:tc>
        <w:tc>
          <w:tcPr>
            <w:tcW w:w="6241" w:type="dxa"/>
            <w:tcBorders>
              <w:left w:val="single" w:sz="1" w:space="0" w:color="000000"/>
              <w:bottom w:val="single" w:sz="1" w:space="0" w:color="000000"/>
              <w:right w:val="single" w:sz="1" w:space="0" w:color="000000"/>
            </w:tcBorders>
          </w:tcPr>
          <w:p w14:paraId="0125DE98"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Ulica Krakowska</w:t>
            </w:r>
          </w:p>
          <w:p w14:paraId="24D91AC7"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Działka 1/73 obręb 237</w:t>
            </w:r>
          </w:p>
        </w:tc>
      </w:tr>
      <w:tr w:rsidR="00F80987" w:rsidRPr="006C568A" w14:paraId="44943626" w14:textId="77777777" w:rsidTr="00CD4277">
        <w:tc>
          <w:tcPr>
            <w:tcW w:w="3480" w:type="dxa"/>
            <w:tcBorders>
              <w:left w:val="single" w:sz="1" w:space="0" w:color="000000"/>
              <w:bottom w:val="single" w:sz="1" w:space="0" w:color="000000"/>
            </w:tcBorders>
          </w:tcPr>
          <w:p w14:paraId="688600C5"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Punkt logiczno-zasilający</w:t>
            </w:r>
          </w:p>
        </w:tc>
        <w:tc>
          <w:tcPr>
            <w:tcW w:w="6241" w:type="dxa"/>
            <w:tcBorders>
              <w:left w:val="single" w:sz="1" w:space="0" w:color="000000"/>
              <w:bottom w:val="single" w:sz="1" w:space="0" w:color="000000"/>
              <w:right w:val="single" w:sz="1" w:space="0" w:color="000000"/>
            </w:tcBorders>
          </w:tcPr>
          <w:p w14:paraId="77D86B2B" w14:textId="39947D7C"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montaż skrzynki technicznej, stojącej, zewnętrznej oznaczonej jako SLZ-2 przy słupie SK-2, </w:t>
            </w:r>
            <w:r w:rsidRPr="006C568A">
              <w:rPr>
                <w:rFonts w:ascii="Verdana" w:hAnsi="Verdana" w:cstheme="minorHAnsi"/>
              </w:rPr>
              <w:t>wyposażonej w zabezpieczenie antysabotażowe dla skrzynki - czujnik magnetyczny wewnętrzny – kontaktron - pozwalający na sygnalizację nieautoryzowanego dostępu z wykorzystaniem wejść alarmowych kamer i infrastruktury sieciowej.</w:t>
            </w:r>
          </w:p>
        </w:tc>
      </w:tr>
      <w:tr w:rsidR="00F80987" w:rsidRPr="006C568A" w14:paraId="6647896D" w14:textId="77777777" w:rsidTr="00CD4277">
        <w:tc>
          <w:tcPr>
            <w:tcW w:w="3480" w:type="dxa"/>
            <w:tcBorders>
              <w:left w:val="single" w:sz="1" w:space="0" w:color="000000"/>
              <w:bottom w:val="single" w:sz="1" w:space="0" w:color="000000"/>
            </w:tcBorders>
          </w:tcPr>
          <w:p w14:paraId="04EE2E71"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Kanalizacja teletechniczna</w:t>
            </w:r>
          </w:p>
        </w:tc>
        <w:tc>
          <w:tcPr>
            <w:tcW w:w="6241" w:type="dxa"/>
            <w:tcBorders>
              <w:left w:val="single" w:sz="1" w:space="0" w:color="000000"/>
              <w:bottom w:val="single" w:sz="1" w:space="0" w:color="000000"/>
              <w:right w:val="single" w:sz="1" w:space="0" w:color="000000"/>
            </w:tcBorders>
          </w:tcPr>
          <w:p w14:paraId="40786856" w14:textId="401EE269"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Wykonanie ok. 2</w:t>
            </w:r>
            <w:r w:rsidR="005F4904">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m podziemnej kanalizacji teletechnicznej dwoma rurami RHDPE fi32 od studni oznaczonej jako St-2 do skrzynki technicznej oznaczonej jako SLZ-2 z wykonaniem połączenia podziemnego dwoma rurami RHDPE fi32 ze skrzynki SLZ-2 do słupa kamerowego SK-2</w:t>
            </w:r>
            <w:r w:rsidR="005F4904">
              <w:rPr>
                <w:rFonts w:ascii="Verdana" w:eastAsia="Lucida Sans Unicode" w:hAnsi="Verdana" w:cstheme="minorHAnsi"/>
                <w:kern w:val="1"/>
                <w:lang w:eastAsia="hi-IN" w:bidi="hi-IN"/>
              </w:rPr>
              <w:t>.</w:t>
            </w:r>
          </w:p>
        </w:tc>
      </w:tr>
      <w:tr w:rsidR="00F80987" w:rsidRPr="006C568A" w14:paraId="6DA83EE7" w14:textId="77777777" w:rsidTr="00CD4277">
        <w:trPr>
          <w:trHeight w:val="327"/>
        </w:trPr>
        <w:tc>
          <w:tcPr>
            <w:tcW w:w="3480" w:type="dxa"/>
            <w:tcBorders>
              <w:left w:val="single" w:sz="1" w:space="0" w:color="000000"/>
              <w:bottom w:val="single" w:sz="1" w:space="0" w:color="000000"/>
            </w:tcBorders>
          </w:tcPr>
          <w:p w14:paraId="617000CC"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Przyłącze teleinformatyczne</w:t>
            </w:r>
          </w:p>
        </w:tc>
        <w:tc>
          <w:tcPr>
            <w:tcW w:w="6241" w:type="dxa"/>
            <w:tcBorders>
              <w:left w:val="single" w:sz="1" w:space="0" w:color="000000"/>
              <w:bottom w:val="single" w:sz="1" w:space="0" w:color="000000"/>
              <w:right w:val="single" w:sz="1" w:space="0" w:color="000000"/>
            </w:tcBorders>
          </w:tcPr>
          <w:p w14:paraId="20DB8906" w14:textId="77777777"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montaż mufy światłowodowej na kablu </w:t>
            </w:r>
            <w:r w:rsidRPr="006C568A">
              <w:rPr>
                <w:rFonts w:ascii="Verdana" w:eastAsia="Lucida Sans Unicode" w:hAnsi="Verdana" w:cstheme="minorHAnsi"/>
                <w:kern w:val="1"/>
                <w:lang w:eastAsia="hi-IN" w:bidi="hi-IN"/>
              </w:rPr>
              <w:lastRenderedPageBreak/>
              <w:t xml:space="preserve">oznaczonym jako KS-1 w studni teletechnicznej oznaczonej jako St-1. </w:t>
            </w:r>
          </w:p>
          <w:p w14:paraId="212468C6" w14:textId="612DF096"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zaciągnięcie w istniejącej oraz nowobudowanej kanalizacji teletechnicznej ok. 50</w:t>
            </w:r>
            <w:r w:rsidR="005F4904">
              <w:rPr>
                <w:rFonts w:ascii="Verdana" w:eastAsia="Lucida Sans Unicode" w:hAnsi="Verdana" w:cstheme="minorHAnsi"/>
                <w:kern w:val="1"/>
                <w:lang w:eastAsia="hi-IN" w:bidi="hi-IN"/>
              </w:rPr>
              <w:t> </w:t>
            </w:r>
            <w:r w:rsidRPr="006C568A">
              <w:rPr>
                <w:rFonts w:ascii="Verdana" w:eastAsia="Lucida Sans Unicode" w:hAnsi="Verdana" w:cstheme="minorHAnsi"/>
                <w:kern w:val="1"/>
                <w:lang w:eastAsia="hi-IN" w:bidi="hi-IN"/>
              </w:rPr>
              <w:t>m kabla światłowodowego 12J wraz z zapasami pomiędzy skrzynką oznaczoną jako SLZ-2 mufą światłowodową w studni St-1</w:t>
            </w:r>
            <w:r w:rsidR="005F4904">
              <w:rPr>
                <w:rFonts w:ascii="Verdana" w:eastAsia="Lucida Sans Unicode" w:hAnsi="Verdana" w:cstheme="minorHAnsi"/>
                <w:kern w:val="1"/>
                <w:lang w:eastAsia="hi-IN" w:bidi="hi-IN"/>
              </w:rPr>
              <w:t>.</w:t>
            </w:r>
          </w:p>
          <w:p w14:paraId="0CD4333F" w14:textId="7B7956B7"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Wykonanie dla 2 włókien kabla światłowodowego 12J zakończenia w skrzynce SLZ-2 zamykaną przełącznicą światłowodową ze złączami SC/APC</w:t>
            </w:r>
            <w:r w:rsidR="005F4904">
              <w:rPr>
                <w:rFonts w:ascii="Verdana" w:eastAsia="Lucida Sans Unicode" w:hAnsi="Verdana" w:cstheme="minorHAnsi"/>
                <w:kern w:val="1"/>
                <w:lang w:eastAsia="hi-IN" w:bidi="hi-IN"/>
              </w:rPr>
              <w:t>.</w:t>
            </w:r>
          </w:p>
          <w:p w14:paraId="43BEBE05" w14:textId="2116C9F7"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Wykonanie dla 2 włókien kabla światłowodowego połączenia w nowo dostarczonej mufie światłowodowej na kablu KS-1</w:t>
            </w:r>
            <w:r w:rsidR="005F4904">
              <w:rPr>
                <w:rFonts w:ascii="Verdana" w:eastAsia="Lucida Sans Unicode" w:hAnsi="Verdana" w:cstheme="minorHAnsi"/>
                <w:kern w:val="1"/>
                <w:lang w:eastAsia="hi-IN" w:bidi="hi-IN"/>
              </w:rPr>
              <w:t>.</w:t>
            </w:r>
          </w:p>
          <w:p w14:paraId="078CA042" w14:textId="58FAB79F"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zaciągnięci</w:t>
            </w:r>
            <w:r w:rsidR="005F4904">
              <w:rPr>
                <w:rFonts w:ascii="Verdana" w:eastAsia="Lucida Sans Unicode" w:hAnsi="Verdana" w:cstheme="minorHAnsi"/>
                <w:kern w:val="1"/>
                <w:lang w:eastAsia="hi-IN" w:bidi="hi-IN"/>
              </w:rPr>
              <w:t>e czterech kabli typu skrętka z </w:t>
            </w:r>
            <w:r w:rsidRPr="006C568A">
              <w:rPr>
                <w:rFonts w:ascii="Verdana" w:eastAsia="Lucida Sans Unicode" w:hAnsi="Verdana" w:cstheme="minorHAnsi"/>
                <w:kern w:val="1"/>
                <w:lang w:eastAsia="hi-IN" w:bidi="hi-IN"/>
              </w:rPr>
              <w:t>przeznaczeniem do zastosowań zewnętrznych pomiędzy skrzynką SLZ-2 a miejscem montażu kamery na słupie kamerowym SK-2</w:t>
            </w:r>
            <w:r w:rsidR="005F4904">
              <w:rPr>
                <w:rFonts w:ascii="Verdana" w:eastAsia="Lucida Sans Unicode" w:hAnsi="Verdana" w:cstheme="minorHAnsi"/>
                <w:kern w:val="1"/>
                <w:lang w:eastAsia="hi-IN" w:bidi="hi-IN"/>
              </w:rPr>
              <w:t>.</w:t>
            </w:r>
          </w:p>
          <w:p w14:paraId="38ECC0AB" w14:textId="35192EFE" w:rsidR="00F80987" w:rsidRPr="006C568A" w:rsidRDefault="00F80987" w:rsidP="006C568A">
            <w:pPr>
              <w:pStyle w:val="Akapitzlist"/>
              <w:widowControl w:val="0"/>
              <w:numPr>
                <w:ilvl w:val="0"/>
                <w:numId w:val="2"/>
              </w:numPr>
              <w:suppressLineNumbers/>
              <w:suppressAutoHyphens/>
              <w:snapToGrid w:val="0"/>
              <w:spacing w:after="0" w:line="276" w:lineRule="auto"/>
              <w:ind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4 </w:t>
            </w:r>
            <w:proofErr w:type="spellStart"/>
            <w:r w:rsidRPr="006C568A">
              <w:rPr>
                <w:rFonts w:ascii="Verdana" w:eastAsia="Lucida Sans Unicode" w:hAnsi="Verdana" w:cstheme="minorHAnsi"/>
                <w:kern w:val="1"/>
                <w:lang w:eastAsia="hi-IN" w:bidi="hi-IN"/>
              </w:rPr>
              <w:t>patchcordów</w:t>
            </w:r>
            <w:proofErr w:type="spellEnd"/>
            <w:r w:rsidRPr="006C568A">
              <w:rPr>
                <w:rFonts w:ascii="Verdana" w:eastAsia="Lucida Sans Unicode" w:hAnsi="Verdana" w:cstheme="minorHAnsi"/>
                <w:kern w:val="1"/>
                <w:lang w:eastAsia="hi-IN" w:bidi="hi-IN"/>
              </w:rPr>
              <w:t xml:space="preserve"> światłowodowych 1</w:t>
            </w:r>
            <w:r w:rsidR="005F4904">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m ze złączami SC/APC-SC/PC</w:t>
            </w:r>
            <w:r w:rsidR="005F4904">
              <w:rPr>
                <w:rFonts w:ascii="Verdana" w:eastAsia="Lucida Sans Unicode" w:hAnsi="Verdana" w:cstheme="minorHAnsi"/>
                <w:kern w:val="1"/>
                <w:lang w:eastAsia="hi-IN" w:bidi="hi-IN"/>
              </w:rPr>
              <w:t>.</w:t>
            </w:r>
          </w:p>
        </w:tc>
      </w:tr>
      <w:tr w:rsidR="00F80987" w:rsidRPr="006C568A" w14:paraId="5873F04C" w14:textId="77777777" w:rsidTr="00CD4277">
        <w:tc>
          <w:tcPr>
            <w:tcW w:w="3480" w:type="dxa"/>
            <w:tcBorders>
              <w:left w:val="single" w:sz="1" w:space="0" w:color="000000"/>
              <w:bottom w:val="single" w:sz="1" w:space="0" w:color="000000"/>
            </w:tcBorders>
          </w:tcPr>
          <w:p w14:paraId="6A821B80"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lastRenderedPageBreak/>
              <w:t>Przyłącze energetyczne</w:t>
            </w:r>
          </w:p>
        </w:tc>
        <w:tc>
          <w:tcPr>
            <w:tcW w:w="6241" w:type="dxa"/>
            <w:tcBorders>
              <w:left w:val="single" w:sz="1" w:space="0" w:color="000000"/>
              <w:bottom w:val="single" w:sz="1" w:space="0" w:color="000000"/>
              <w:right w:val="single" w:sz="1" w:space="0" w:color="000000"/>
            </w:tcBorders>
          </w:tcPr>
          <w:p w14:paraId="1C65F9CF" w14:textId="14942F94"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w:t>
            </w:r>
            <w:r w:rsidR="005F4904">
              <w:rPr>
                <w:rFonts w:ascii="Verdana" w:eastAsia="Lucida Sans Unicode" w:hAnsi="Verdana" w:cstheme="minorHAnsi"/>
                <w:kern w:val="1"/>
                <w:lang w:eastAsia="hi-IN" w:bidi="hi-IN"/>
              </w:rPr>
              <w:t>montaż zabezpieczeń prądowych w </w:t>
            </w:r>
            <w:r w:rsidRPr="006C568A">
              <w:rPr>
                <w:rFonts w:ascii="Verdana" w:eastAsia="Lucida Sans Unicode" w:hAnsi="Verdana" w:cstheme="minorHAnsi"/>
                <w:kern w:val="1"/>
                <w:lang w:eastAsia="hi-IN" w:bidi="hi-IN"/>
              </w:rPr>
              <w:t>skrzynce SLZ-2 dla zasilania kamery</w:t>
            </w:r>
            <w:r w:rsidR="005F4904">
              <w:rPr>
                <w:rFonts w:ascii="Verdana" w:eastAsia="Lucida Sans Unicode" w:hAnsi="Verdana" w:cstheme="minorHAnsi"/>
                <w:kern w:val="1"/>
                <w:lang w:eastAsia="hi-IN" w:bidi="hi-IN"/>
              </w:rPr>
              <w:t>.</w:t>
            </w:r>
          </w:p>
          <w:p w14:paraId="0F2D3ACA" w14:textId="5E76EC15"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zaciągnięcie ok. 60</w:t>
            </w:r>
            <w:r w:rsidR="005F4904">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 xml:space="preserve">m kabla zasilającego pomiędzy skrzynką SLZ-2 a skrzynką zasilania SZ-1 w budynku Straży </w:t>
            </w:r>
            <w:r w:rsidR="005F4904">
              <w:rPr>
                <w:rFonts w:ascii="Verdana" w:eastAsia="Lucida Sans Unicode" w:hAnsi="Verdana" w:cstheme="minorHAnsi"/>
                <w:kern w:val="1"/>
                <w:lang w:eastAsia="hi-IN" w:bidi="hi-IN"/>
              </w:rPr>
              <w:t>Miejskiej w Częstochowie wraz z </w:t>
            </w:r>
            <w:r w:rsidRPr="006C568A">
              <w:rPr>
                <w:rFonts w:ascii="Verdana" w:eastAsia="Lucida Sans Unicode" w:hAnsi="Verdana" w:cstheme="minorHAnsi"/>
                <w:kern w:val="1"/>
                <w:lang w:eastAsia="hi-IN" w:bidi="hi-IN"/>
              </w:rPr>
              <w:t>podłączeniem zasilania</w:t>
            </w:r>
            <w:r w:rsidR="005F4904">
              <w:rPr>
                <w:rFonts w:ascii="Verdana" w:eastAsia="Lucida Sans Unicode" w:hAnsi="Verdana" w:cstheme="minorHAnsi"/>
                <w:kern w:val="1"/>
                <w:lang w:eastAsia="hi-IN" w:bidi="hi-IN"/>
              </w:rPr>
              <w:t>.</w:t>
            </w:r>
          </w:p>
          <w:p w14:paraId="553520E3" w14:textId="5B7220A8"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w:t>
            </w:r>
            <w:r w:rsidR="005F4904">
              <w:rPr>
                <w:rFonts w:ascii="Verdana" w:eastAsia="Lucida Sans Unicode" w:hAnsi="Verdana" w:cstheme="minorHAnsi"/>
                <w:kern w:val="1"/>
                <w:lang w:eastAsia="hi-IN" w:bidi="hi-IN"/>
              </w:rPr>
              <w:t>montaż zabezpieczeń prądowych w </w:t>
            </w:r>
            <w:r w:rsidRPr="006C568A">
              <w:rPr>
                <w:rFonts w:ascii="Verdana" w:eastAsia="Lucida Sans Unicode" w:hAnsi="Verdana" w:cstheme="minorHAnsi"/>
                <w:kern w:val="1"/>
                <w:lang w:eastAsia="hi-IN" w:bidi="hi-IN"/>
              </w:rPr>
              <w:t>skrzynce SZ-1 dla zasilania kamery</w:t>
            </w:r>
            <w:r w:rsidR="005F4904">
              <w:rPr>
                <w:rFonts w:ascii="Verdana" w:eastAsia="Lucida Sans Unicode" w:hAnsi="Verdana" w:cstheme="minorHAnsi"/>
                <w:kern w:val="1"/>
                <w:lang w:eastAsia="hi-IN" w:bidi="hi-IN"/>
              </w:rPr>
              <w:t>.</w:t>
            </w:r>
          </w:p>
          <w:p w14:paraId="723B8592" w14:textId="7221E61F"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montaż trzech gniazd elektrycznych IP65 z podłączeniem ich do zaciągniętego kabla zasilającego</w:t>
            </w:r>
            <w:r w:rsidR="005F4904">
              <w:rPr>
                <w:rFonts w:ascii="Verdana" w:eastAsia="Lucida Sans Unicode" w:hAnsi="Verdana" w:cstheme="minorHAnsi"/>
                <w:kern w:val="1"/>
                <w:lang w:eastAsia="hi-IN" w:bidi="hi-IN"/>
              </w:rPr>
              <w:t>.</w:t>
            </w:r>
          </w:p>
          <w:p w14:paraId="70801B76" w14:textId="069F7C95"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montaż 5 gniazdowej listwy prze</w:t>
            </w:r>
            <w:r w:rsidR="005F4904">
              <w:rPr>
                <w:rFonts w:ascii="Verdana" w:eastAsia="Lucida Sans Unicode" w:hAnsi="Verdana" w:cstheme="minorHAnsi"/>
                <w:kern w:val="1"/>
                <w:lang w:eastAsia="hi-IN" w:bidi="hi-IN"/>
              </w:rPr>
              <w:t>ciwprzepięciowej z wyłącznikiem.</w:t>
            </w:r>
          </w:p>
          <w:p w14:paraId="7DAA6D95" w14:textId="47FA9955"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zaciągnięcie kabla zasilającego zakończonego wtyczką w skrzynce SLZ-2, pomiędzy skrzynką SLZ-2 a miejscem montaż kamery na słupie kamerowym SK-2</w:t>
            </w:r>
            <w:r w:rsidR="005F4904">
              <w:rPr>
                <w:rFonts w:ascii="Verdana" w:eastAsia="Lucida Sans Unicode" w:hAnsi="Verdana" w:cstheme="minorHAnsi"/>
                <w:kern w:val="1"/>
                <w:lang w:eastAsia="hi-IN" w:bidi="hi-IN"/>
              </w:rPr>
              <w:t>.</w:t>
            </w:r>
          </w:p>
          <w:p w14:paraId="0E3AE6BE" w14:textId="77777777" w:rsidR="00F80987" w:rsidRPr="006C568A" w:rsidRDefault="00F80987" w:rsidP="006C568A">
            <w:pPr>
              <w:pStyle w:val="Akapitzlist"/>
              <w:widowControl w:val="0"/>
              <w:numPr>
                <w:ilvl w:val="0"/>
                <w:numId w:val="3"/>
              </w:numPr>
              <w:suppressAutoHyphens/>
              <w:spacing w:after="0" w:line="276" w:lineRule="auto"/>
              <w:ind w:left="340" w:hanging="340"/>
              <w:contextualSpacing w:val="0"/>
              <w:rPr>
                <w:rFonts w:ascii="Verdana" w:hAnsi="Verdana" w:cstheme="minorHAnsi"/>
              </w:rPr>
            </w:pPr>
            <w:r w:rsidRPr="006C568A">
              <w:rPr>
                <w:rFonts w:ascii="Verdana" w:eastAsia="Lucida Sans Unicode" w:hAnsi="Verdana" w:cstheme="minorHAnsi"/>
                <w:kern w:val="1"/>
                <w:lang w:eastAsia="hi-IN" w:bidi="hi-IN"/>
              </w:rPr>
              <w:t>Dostawa i montaż w skrzynce SLZ-2 urządzenia UPS typu on-line dla podtrzymania zasilania kamer:</w:t>
            </w:r>
          </w:p>
          <w:p w14:paraId="04B2B303" w14:textId="30469FE2" w:rsidR="00F80987" w:rsidRPr="006C568A" w:rsidRDefault="00F80987" w:rsidP="006C568A">
            <w:pPr>
              <w:pStyle w:val="Akapitzlist"/>
              <w:widowControl w:val="0"/>
              <w:numPr>
                <w:ilvl w:val="1"/>
                <w:numId w:val="30"/>
              </w:numPr>
              <w:suppressAutoHyphens/>
              <w:spacing w:after="0" w:line="276" w:lineRule="auto"/>
              <w:ind w:left="680" w:hanging="340"/>
              <w:contextualSpacing w:val="0"/>
              <w:rPr>
                <w:rFonts w:ascii="Verdana" w:hAnsi="Verdana" w:cstheme="minorHAnsi"/>
              </w:rPr>
            </w:pPr>
            <w:r w:rsidRPr="006C568A">
              <w:rPr>
                <w:rFonts w:ascii="Verdana" w:hAnsi="Verdana" w:cstheme="minorHAnsi"/>
              </w:rPr>
              <w:t>pozwalającego na nieprzerwaną transmisję obrazu z kamer przez minimum 30 minut po zaniku zasilania</w:t>
            </w:r>
            <w:r w:rsidR="005F4904">
              <w:rPr>
                <w:rFonts w:ascii="Verdana" w:hAnsi="Verdana" w:cstheme="minorHAnsi"/>
              </w:rPr>
              <w:t>;</w:t>
            </w:r>
            <w:r w:rsidRPr="006C568A">
              <w:rPr>
                <w:rFonts w:ascii="Verdana" w:hAnsi="Verdana" w:cstheme="minorHAnsi"/>
              </w:rPr>
              <w:t xml:space="preserve"> </w:t>
            </w:r>
          </w:p>
          <w:p w14:paraId="568A1F1A" w14:textId="57028EBC" w:rsidR="00F80987" w:rsidRPr="006C568A" w:rsidRDefault="00F80987" w:rsidP="006C568A">
            <w:pPr>
              <w:pStyle w:val="Akapitzlist"/>
              <w:widowControl w:val="0"/>
              <w:numPr>
                <w:ilvl w:val="1"/>
                <w:numId w:val="30"/>
              </w:numPr>
              <w:suppressAutoHyphens/>
              <w:spacing w:after="0" w:line="276" w:lineRule="auto"/>
              <w:ind w:left="680" w:hanging="340"/>
              <w:contextualSpacing w:val="0"/>
              <w:rPr>
                <w:rFonts w:ascii="Verdana" w:hAnsi="Verdana" w:cstheme="minorHAnsi"/>
              </w:rPr>
            </w:pPr>
            <w:r w:rsidRPr="006C568A">
              <w:rPr>
                <w:rFonts w:ascii="Verdana" w:hAnsi="Verdana" w:cstheme="minorHAnsi"/>
              </w:rPr>
              <w:t>posia</w:t>
            </w:r>
            <w:r w:rsidR="005F4904">
              <w:rPr>
                <w:rFonts w:ascii="Verdana" w:hAnsi="Verdana" w:cstheme="minorHAnsi"/>
              </w:rPr>
              <w:t>dającego moduł do komunikacji z </w:t>
            </w:r>
            <w:r w:rsidRPr="006C568A">
              <w:rPr>
                <w:rFonts w:ascii="Verdana" w:hAnsi="Verdana" w:cstheme="minorHAnsi"/>
              </w:rPr>
              <w:t>wyko</w:t>
            </w:r>
            <w:r w:rsidR="005F4904">
              <w:rPr>
                <w:rFonts w:ascii="Verdana" w:hAnsi="Verdana" w:cstheme="minorHAnsi"/>
              </w:rPr>
              <w:t>rzystaniem protokołów SNMP i IP;</w:t>
            </w:r>
            <w:r w:rsidRPr="006C568A">
              <w:rPr>
                <w:rFonts w:ascii="Verdana" w:hAnsi="Verdana" w:cstheme="minorHAnsi"/>
              </w:rPr>
              <w:t xml:space="preserve"> </w:t>
            </w:r>
          </w:p>
          <w:p w14:paraId="0BD81E50" w14:textId="17F22491" w:rsidR="00F80987" w:rsidRPr="006C568A" w:rsidRDefault="00F80987" w:rsidP="006C568A">
            <w:pPr>
              <w:pStyle w:val="Akapitzlist"/>
              <w:widowControl w:val="0"/>
              <w:numPr>
                <w:ilvl w:val="1"/>
                <w:numId w:val="30"/>
              </w:numPr>
              <w:suppressAutoHyphens/>
              <w:spacing w:after="0" w:line="276" w:lineRule="auto"/>
              <w:ind w:left="680" w:hanging="340"/>
              <w:contextualSpacing w:val="0"/>
              <w:rPr>
                <w:rFonts w:ascii="Verdana" w:hAnsi="Verdana" w:cstheme="minorHAnsi"/>
              </w:rPr>
            </w:pPr>
            <w:r w:rsidRPr="006C568A">
              <w:rPr>
                <w:rFonts w:ascii="Verdana" w:hAnsi="Verdana" w:cstheme="minorHAnsi"/>
              </w:rPr>
              <w:t xml:space="preserve">z automatycznym włączeniem zasilacza </w:t>
            </w:r>
            <w:r w:rsidRPr="006C568A">
              <w:rPr>
                <w:rFonts w:ascii="Verdana" w:hAnsi="Verdana" w:cstheme="minorHAnsi"/>
              </w:rPr>
              <w:lastRenderedPageBreak/>
              <w:t>a</w:t>
            </w:r>
            <w:r w:rsidR="005F4904">
              <w:rPr>
                <w:rFonts w:ascii="Verdana" w:hAnsi="Verdana" w:cstheme="minorHAnsi"/>
              </w:rPr>
              <w:t>waryjnego po powrocie zasilania;</w:t>
            </w:r>
            <w:r w:rsidRPr="006C568A">
              <w:rPr>
                <w:rFonts w:ascii="Verdana" w:hAnsi="Verdana" w:cstheme="minorHAnsi"/>
              </w:rPr>
              <w:t xml:space="preserve"> </w:t>
            </w:r>
          </w:p>
          <w:p w14:paraId="7D0F8BD2" w14:textId="258C23FD" w:rsidR="00F80987" w:rsidRPr="006C568A" w:rsidRDefault="00F80987" w:rsidP="006C568A">
            <w:pPr>
              <w:pStyle w:val="Akapitzlist"/>
              <w:widowControl w:val="0"/>
              <w:numPr>
                <w:ilvl w:val="1"/>
                <w:numId w:val="30"/>
              </w:numPr>
              <w:suppressAutoHyphens/>
              <w:spacing w:after="0" w:line="276" w:lineRule="auto"/>
              <w:ind w:left="680" w:hanging="340"/>
              <w:contextualSpacing w:val="0"/>
              <w:rPr>
                <w:rFonts w:ascii="Verdana" w:hAnsi="Verdana" w:cstheme="minorHAnsi"/>
              </w:rPr>
            </w:pPr>
            <w:r w:rsidRPr="006C568A">
              <w:rPr>
                <w:rFonts w:ascii="Verdana" w:hAnsi="Verdana" w:cstheme="minorHAnsi"/>
              </w:rPr>
              <w:t>z możliwością zimnego startu, z automatyczną regulacją napięc</w:t>
            </w:r>
            <w:r w:rsidR="005F4904">
              <w:rPr>
                <w:rFonts w:ascii="Verdana" w:hAnsi="Verdana" w:cstheme="minorHAnsi"/>
              </w:rPr>
              <w:t>ia z funkcją korekcji niskich i </w:t>
            </w:r>
            <w:r w:rsidRPr="006C568A">
              <w:rPr>
                <w:rFonts w:ascii="Verdana" w:hAnsi="Verdana" w:cstheme="minorHAnsi"/>
              </w:rPr>
              <w:t>wysokich napięć</w:t>
            </w:r>
            <w:r w:rsidR="005F4904">
              <w:rPr>
                <w:rFonts w:ascii="Verdana" w:hAnsi="Verdana" w:cstheme="minorHAnsi"/>
              </w:rPr>
              <w:t>.</w:t>
            </w:r>
          </w:p>
        </w:tc>
      </w:tr>
    </w:tbl>
    <w:p w14:paraId="72D67AEF" w14:textId="77777777" w:rsidR="00F80987" w:rsidRPr="006C568A" w:rsidRDefault="00F80987" w:rsidP="006C568A">
      <w:pPr>
        <w:widowControl w:val="0"/>
        <w:tabs>
          <w:tab w:val="left" w:pos="-4253"/>
        </w:tabs>
        <w:suppressAutoHyphens/>
        <w:spacing w:after="0" w:line="276" w:lineRule="auto"/>
        <w:rPr>
          <w:rFonts w:ascii="Verdana" w:eastAsia="Lucida Sans Unicode" w:hAnsi="Verdana" w:cstheme="minorHAnsi"/>
          <w:kern w:val="1"/>
          <w:lang w:eastAsia="hi-IN" w:bidi="hi-IN"/>
        </w:rPr>
      </w:pPr>
    </w:p>
    <w:tbl>
      <w:tblPr>
        <w:tblW w:w="9721" w:type="dxa"/>
        <w:tblInd w:w="55" w:type="dxa"/>
        <w:tblLayout w:type="fixed"/>
        <w:tblCellMar>
          <w:top w:w="55" w:type="dxa"/>
          <w:left w:w="55" w:type="dxa"/>
          <w:bottom w:w="55" w:type="dxa"/>
          <w:right w:w="55" w:type="dxa"/>
        </w:tblCellMar>
        <w:tblLook w:val="0000" w:firstRow="0" w:lastRow="0" w:firstColumn="0" w:lastColumn="0" w:noHBand="0" w:noVBand="0"/>
      </w:tblPr>
      <w:tblGrid>
        <w:gridCol w:w="3480"/>
        <w:gridCol w:w="6241"/>
      </w:tblGrid>
      <w:tr w:rsidR="00F80987" w:rsidRPr="006C568A" w14:paraId="404DD7A3" w14:textId="77777777" w:rsidTr="00CD4277">
        <w:tc>
          <w:tcPr>
            <w:tcW w:w="9721" w:type="dxa"/>
            <w:gridSpan w:val="2"/>
            <w:tcBorders>
              <w:top w:val="single" w:sz="1" w:space="0" w:color="000000"/>
              <w:left w:val="single" w:sz="1" w:space="0" w:color="000000"/>
              <w:bottom w:val="single" w:sz="1" w:space="0" w:color="000000"/>
              <w:right w:val="single" w:sz="1" w:space="0" w:color="000000"/>
            </w:tcBorders>
          </w:tcPr>
          <w:p w14:paraId="29370F2C" w14:textId="77777777" w:rsidR="00F80987" w:rsidRPr="006C568A" w:rsidRDefault="00F80987" w:rsidP="006C568A">
            <w:pPr>
              <w:widowControl w:val="0"/>
              <w:suppressLineNumbers/>
              <w:suppressAutoHyphens/>
              <w:snapToGrid w:val="0"/>
              <w:spacing w:before="120" w:after="120" w:line="276" w:lineRule="auto"/>
              <w:rPr>
                <w:rFonts w:ascii="Verdana" w:eastAsia="Lucida Sans Unicode" w:hAnsi="Verdana" w:cstheme="minorHAnsi"/>
                <w:b/>
                <w:bCs/>
                <w:kern w:val="1"/>
                <w:lang w:eastAsia="hi-IN" w:bidi="hi-IN"/>
              </w:rPr>
            </w:pPr>
            <w:r w:rsidRPr="006C568A">
              <w:rPr>
                <w:rFonts w:ascii="Verdana" w:eastAsia="Lucida Sans Unicode" w:hAnsi="Verdana" w:cstheme="minorHAnsi"/>
                <w:b/>
                <w:bCs/>
                <w:kern w:val="1"/>
                <w:lang w:eastAsia="hi-IN" w:bidi="hi-IN"/>
              </w:rPr>
              <w:t>Stanowisko kamerowe nr 3</w:t>
            </w:r>
          </w:p>
        </w:tc>
      </w:tr>
      <w:tr w:rsidR="00F80987" w:rsidRPr="006C568A" w14:paraId="2BE96809" w14:textId="77777777" w:rsidTr="00CD4277">
        <w:tc>
          <w:tcPr>
            <w:tcW w:w="3480" w:type="dxa"/>
            <w:tcBorders>
              <w:left w:val="single" w:sz="1" w:space="0" w:color="000000"/>
              <w:bottom w:val="single" w:sz="1" w:space="0" w:color="000000"/>
            </w:tcBorders>
          </w:tcPr>
          <w:p w14:paraId="05565B17"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Sposób i miejsce montażu kamer</w:t>
            </w:r>
          </w:p>
        </w:tc>
        <w:tc>
          <w:tcPr>
            <w:tcW w:w="6241" w:type="dxa"/>
            <w:tcBorders>
              <w:left w:val="single" w:sz="1" w:space="0" w:color="000000"/>
              <w:bottom w:val="single" w:sz="1" w:space="0" w:color="000000"/>
              <w:right w:val="single" w:sz="1" w:space="0" w:color="000000"/>
            </w:tcBorders>
          </w:tcPr>
          <w:p w14:paraId="5CF130C9" w14:textId="539AF3BA"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w:t>
            </w:r>
            <w:r w:rsidR="005F4904">
              <w:rPr>
                <w:rFonts w:ascii="Verdana" w:eastAsia="Lucida Sans Unicode" w:hAnsi="Verdana" w:cstheme="minorHAnsi"/>
                <w:kern w:val="1"/>
                <w:lang w:eastAsia="hi-IN" w:bidi="hi-IN"/>
              </w:rPr>
              <w:t>montaż kamery stałopozycyjnej 4 </w:t>
            </w:r>
            <w:r w:rsidRPr="006C568A">
              <w:rPr>
                <w:rFonts w:ascii="Verdana" w:eastAsia="Lucida Sans Unicode" w:hAnsi="Verdana" w:cstheme="minorHAnsi"/>
                <w:kern w:val="1"/>
                <w:lang w:eastAsia="hi-IN" w:bidi="hi-IN"/>
              </w:rPr>
              <w:t>obiektywowej oraz kamery obrotowej na dedykowanym słupie kamerowym oznaczonym jak</w:t>
            </w:r>
            <w:r w:rsidR="005F4904">
              <w:rPr>
                <w:rFonts w:ascii="Verdana" w:eastAsia="Lucida Sans Unicode" w:hAnsi="Verdana" w:cstheme="minorHAnsi"/>
                <w:kern w:val="1"/>
                <w:lang w:eastAsia="hi-IN" w:bidi="hi-IN"/>
              </w:rPr>
              <w:t>o</w:t>
            </w:r>
            <w:r w:rsidRPr="006C568A">
              <w:rPr>
                <w:rFonts w:ascii="Verdana" w:eastAsia="Lucida Sans Unicode" w:hAnsi="Verdana" w:cstheme="minorHAnsi"/>
                <w:kern w:val="1"/>
                <w:lang w:eastAsia="hi-IN" w:bidi="hi-IN"/>
              </w:rPr>
              <w:t xml:space="preserve"> SK-3</w:t>
            </w:r>
            <w:r w:rsidR="005F4904">
              <w:rPr>
                <w:rFonts w:ascii="Verdana" w:eastAsia="Lucida Sans Unicode" w:hAnsi="Verdana" w:cstheme="minorHAnsi"/>
                <w:kern w:val="1"/>
                <w:lang w:eastAsia="hi-IN" w:bidi="hi-IN"/>
              </w:rPr>
              <w:t>.</w:t>
            </w:r>
          </w:p>
        </w:tc>
      </w:tr>
      <w:tr w:rsidR="00F80987" w:rsidRPr="006C568A" w14:paraId="43AA2D53" w14:textId="77777777" w:rsidTr="00CD4277">
        <w:tc>
          <w:tcPr>
            <w:tcW w:w="3480" w:type="dxa"/>
            <w:tcBorders>
              <w:left w:val="single" w:sz="1" w:space="0" w:color="000000"/>
              <w:bottom w:val="single" w:sz="1" w:space="0" w:color="000000"/>
            </w:tcBorders>
          </w:tcPr>
          <w:p w14:paraId="3448F304"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Lokalizacja</w:t>
            </w:r>
          </w:p>
        </w:tc>
        <w:tc>
          <w:tcPr>
            <w:tcW w:w="6241" w:type="dxa"/>
            <w:tcBorders>
              <w:left w:val="single" w:sz="1" w:space="0" w:color="000000"/>
              <w:bottom w:val="single" w:sz="1" w:space="0" w:color="000000"/>
              <w:right w:val="single" w:sz="1" w:space="0" w:color="000000"/>
            </w:tcBorders>
          </w:tcPr>
          <w:p w14:paraId="6D9FC0CF"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Ulica 1 Maja</w:t>
            </w:r>
          </w:p>
          <w:p w14:paraId="24B4B5AB"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Działka 1/81 obręb 237</w:t>
            </w:r>
          </w:p>
        </w:tc>
      </w:tr>
      <w:tr w:rsidR="00F80987" w:rsidRPr="006C568A" w14:paraId="6F118D93" w14:textId="77777777" w:rsidTr="00CD4277">
        <w:tc>
          <w:tcPr>
            <w:tcW w:w="3480" w:type="dxa"/>
            <w:tcBorders>
              <w:left w:val="single" w:sz="1" w:space="0" w:color="000000"/>
              <w:bottom w:val="single" w:sz="1" w:space="0" w:color="000000"/>
            </w:tcBorders>
          </w:tcPr>
          <w:p w14:paraId="72999893"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Punkt logiczno-zasilający</w:t>
            </w:r>
          </w:p>
        </w:tc>
        <w:tc>
          <w:tcPr>
            <w:tcW w:w="6241" w:type="dxa"/>
            <w:tcBorders>
              <w:left w:val="single" w:sz="1" w:space="0" w:color="000000"/>
              <w:bottom w:val="single" w:sz="1" w:space="0" w:color="000000"/>
              <w:right w:val="single" w:sz="1" w:space="0" w:color="000000"/>
            </w:tcBorders>
          </w:tcPr>
          <w:p w14:paraId="097F2DED" w14:textId="694B4248"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montaż skrzynki technicznej, stojącej, zewnętrznej oznaczonej jako SLZ-3 przy słupie SK-3, </w:t>
            </w:r>
            <w:r w:rsidRPr="006C568A">
              <w:rPr>
                <w:rFonts w:ascii="Verdana" w:hAnsi="Verdana" w:cstheme="minorHAnsi"/>
              </w:rPr>
              <w:t>wyposażonej w zabezpieczenie antysabotażowe dla skrzynki - czujnik magnetyczny wewnętrzny – kontaktron - pozwalający na sygnalizację nieautoryzowanego dostępu z wykorzystaniem wejść alarmowych kamer i infrastruktury sieciowej.</w:t>
            </w:r>
          </w:p>
        </w:tc>
      </w:tr>
      <w:tr w:rsidR="00F80987" w:rsidRPr="006C568A" w14:paraId="43BA1E1A" w14:textId="77777777" w:rsidTr="00CD4277">
        <w:tc>
          <w:tcPr>
            <w:tcW w:w="3480" w:type="dxa"/>
            <w:tcBorders>
              <w:left w:val="single" w:sz="1" w:space="0" w:color="000000"/>
              <w:bottom w:val="single" w:sz="1" w:space="0" w:color="000000"/>
            </w:tcBorders>
          </w:tcPr>
          <w:p w14:paraId="0F712E40"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Kanalizacja teletechniczna</w:t>
            </w:r>
          </w:p>
        </w:tc>
        <w:tc>
          <w:tcPr>
            <w:tcW w:w="6241" w:type="dxa"/>
            <w:tcBorders>
              <w:left w:val="single" w:sz="1" w:space="0" w:color="000000"/>
              <w:bottom w:val="single" w:sz="1" w:space="0" w:color="000000"/>
              <w:right w:val="single" w:sz="1" w:space="0" w:color="000000"/>
            </w:tcBorders>
          </w:tcPr>
          <w:p w14:paraId="04080BD2" w14:textId="62F83BB3"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Wykonanie ok. 6</w:t>
            </w:r>
            <w:r w:rsidR="005F4904">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m podziemnej kanalizacji teletechnicznej dwoma rurami RHDPE fi32 od studni oznaczonej jako St-4 do skrzynki technicznej oznaczonej jako SLZ-3 z wykonaniem połączenia podziemnego dwoma rurami RHDPE fi32 ze skrzynki SLZ-3 do słupa kamerowego SK-3</w:t>
            </w:r>
            <w:r w:rsidR="005F4904">
              <w:rPr>
                <w:rFonts w:ascii="Verdana" w:eastAsia="Lucida Sans Unicode" w:hAnsi="Verdana" w:cstheme="minorHAnsi"/>
                <w:kern w:val="1"/>
                <w:lang w:eastAsia="hi-IN" w:bidi="hi-IN"/>
              </w:rPr>
              <w:t>.</w:t>
            </w:r>
          </w:p>
        </w:tc>
      </w:tr>
      <w:tr w:rsidR="00F80987" w:rsidRPr="006C568A" w14:paraId="140F037C" w14:textId="77777777" w:rsidTr="00CD4277">
        <w:trPr>
          <w:trHeight w:val="327"/>
        </w:trPr>
        <w:tc>
          <w:tcPr>
            <w:tcW w:w="3480" w:type="dxa"/>
            <w:tcBorders>
              <w:left w:val="single" w:sz="1" w:space="0" w:color="000000"/>
              <w:bottom w:val="single" w:sz="1" w:space="0" w:color="000000"/>
            </w:tcBorders>
          </w:tcPr>
          <w:p w14:paraId="5621A8BB"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Przyłącze teleinformatyczne</w:t>
            </w:r>
          </w:p>
        </w:tc>
        <w:tc>
          <w:tcPr>
            <w:tcW w:w="6241" w:type="dxa"/>
            <w:tcBorders>
              <w:left w:val="single" w:sz="1" w:space="0" w:color="000000"/>
              <w:bottom w:val="single" w:sz="1" w:space="0" w:color="000000"/>
              <w:right w:val="single" w:sz="1" w:space="0" w:color="000000"/>
            </w:tcBorders>
          </w:tcPr>
          <w:p w14:paraId="6452ED3E" w14:textId="2751B769"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zaciągnięcie w istniejącej oraz nowobudowanej kanalizacji teletechnicznej ok. 290</w:t>
            </w:r>
            <w:r w:rsidR="005F4904">
              <w:rPr>
                <w:rFonts w:ascii="Verdana" w:eastAsia="Lucida Sans Unicode" w:hAnsi="Verdana" w:cstheme="minorHAnsi"/>
                <w:kern w:val="1"/>
                <w:lang w:eastAsia="hi-IN" w:bidi="hi-IN"/>
              </w:rPr>
              <w:t> </w:t>
            </w:r>
            <w:r w:rsidRPr="006C568A">
              <w:rPr>
                <w:rFonts w:ascii="Verdana" w:eastAsia="Lucida Sans Unicode" w:hAnsi="Verdana" w:cstheme="minorHAnsi"/>
                <w:kern w:val="1"/>
                <w:lang w:eastAsia="hi-IN" w:bidi="hi-IN"/>
              </w:rPr>
              <w:t>m kabla światłowodowego 12J wraz z zapasami pomiędzy skrzynką oznaczoną jako SLZ-3 a mufą światłowodową w studni St-1</w:t>
            </w:r>
            <w:r w:rsidR="005F4904">
              <w:rPr>
                <w:rFonts w:ascii="Verdana" w:eastAsia="Lucida Sans Unicode" w:hAnsi="Verdana" w:cstheme="minorHAnsi"/>
                <w:kern w:val="1"/>
                <w:lang w:eastAsia="hi-IN" w:bidi="hi-IN"/>
              </w:rPr>
              <w:t>.</w:t>
            </w:r>
          </w:p>
          <w:p w14:paraId="5C643F29" w14:textId="02394402"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Wykonanie dla 2 włókien kabla światłowodowego 12J zakończenia w skrzynce SLZ-3 zamykaną przełącznicą światłowodową ze złączami SC/APC</w:t>
            </w:r>
            <w:r w:rsidR="005F4904">
              <w:rPr>
                <w:rFonts w:ascii="Verdana" w:eastAsia="Lucida Sans Unicode" w:hAnsi="Verdana" w:cstheme="minorHAnsi"/>
                <w:kern w:val="1"/>
                <w:lang w:eastAsia="hi-IN" w:bidi="hi-IN"/>
              </w:rPr>
              <w:t>.</w:t>
            </w:r>
          </w:p>
          <w:p w14:paraId="0CD7E75B" w14:textId="13CDCE7C"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Wykonanie dla 2 włókien kabla światłowodowego połączenia w nowo dostarczonej mufie światłowodowej na kablu KS-1</w:t>
            </w:r>
            <w:r w:rsidR="005F4904">
              <w:rPr>
                <w:rFonts w:ascii="Verdana" w:eastAsia="Lucida Sans Unicode" w:hAnsi="Verdana" w:cstheme="minorHAnsi"/>
                <w:kern w:val="1"/>
                <w:lang w:eastAsia="hi-IN" w:bidi="hi-IN"/>
              </w:rPr>
              <w:t>.</w:t>
            </w:r>
          </w:p>
          <w:p w14:paraId="51D35145" w14:textId="688D38E4"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zaciągnię</w:t>
            </w:r>
            <w:r w:rsidR="005F4904">
              <w:rPr>
                <w:rFonts w:ascii="Verdana" w:eastAsia="Lucida Sans Unicode" w:hAnsi="Verdana" w:cstheme="minorHAnsi"/>
                <w:kern w:val="1"/>
                <w:lang w:eastAsia="hi-IN" w:bidi="hi-IN"/>
              </w:rPr>
              <w:t>cie trzech kabli typu skrętka z </w:t>
            </w:r>
            <w:r w:rsidRPr="006C568A">
              <w:rPr>
                <w:rFonts w:ascii="Verdana" w:eastAsia="Lucida Sans Unicode" w:hAnsi="Verdana" w:cstheme="minorHAnsi"/>
                <w:kern w:val="1"/>
                <w:lang w:eastAsia="hi-IN" w:bidi="hi-IN"/>
              </w:rPr>
              <w:t>przeznaczeniem do zastosowań zewnętrznych pomiędzy skrzynką SLZ-3 a miejscem montażu kamery na słupie kamerowym SK-3</w:t>
            </w:r>
            <w:r w:rsidR="005F4904">
              <w:rPr>
                <w:rFonts w:ascii="Verdana" w:eastAsia="Lucida Sans Unicode" w:hAnsi="Verdana" w:cstheme="minorHAnsi"/>
                <w:kern w:val="1"/>
                <w:lang w:eastAsia="hi-IN" w:bidi="hi-IN"/>
              </w:rPr>
              <w:t>.</w:t>
            </w:r>
          </w:p>
          <w:p w14:paraId="32E19B49" w14:textId="595E7BDB" w:rsidR="00F80987" w:rsidRPr="006C568A" w:rsidRDefault="00F80987" w:rsidP="006C568A">
            <w:pPr>
              <w:pStyle w:val="Akapitzlist"/>
              <w:widowControl w:val="0"/>
              <w:numPr>
                <w:ilvl w:val="0"/>
                <w:numId w:val="2"/>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4 </w:t>
            </w:r>
            <w:proofErr w:type="spellStart"/>
            <w:r w:rsidRPr="006C568A">
              <w:rPr>
                <w:rFonts w:ascii="Verdana" w:eastAsia="Lucida Sans Unicode" w:hAnsi="Verdana" w:cstheme="minorHAnsi"/>
                <w:kern w:val="1"/>
                <w:lang w:eastAsia="hi-IN" w:bidi="hi-IN"/>
              </w:rPr>
              <w:t>patchcordów</w:t>
            </w:r>
            <w:proofErr w:type="spellEnd"/>
            <w:r w:rsidRPr="006C568A">
              <w:rPr>
                <w:rFonts w:ascii="Verdana" w:eastAsia="Lucida Sans Unicode" w:hAnsi="Verdana" w:cstheme="minorHAnsi"/>
                <w:kern w:val="1"/>
                <w:lang w:eastAsia="hi-IN" w:bidi="hi-IN"/>
              </w:rPr>
              <w:t xml:space="preserve"> światłowodowych 1</w:t>
            </w:r>
            <w:r w:rsidR="005F4904">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 xml:space="preserve">m ze </w:t>
            </w:r>
            <w:r w:rsidRPr="006C568A">
              <w:rPr>
                <w:rFonts w:ascii="Verdana" w:eastAsia="Lucida Sans Unicode" w:hAnsi="Verdana" w:cstheme="minorHAnsi"/>
                <w:kern w:val="1"/>
                <w:lang w:eastAsia="hi-IN" w:bidi="hi-IN"/>
              </w:rPr>
              <w:lastRenderedPageBreak/>
              <w:t>złączami SC/APC-SC/PC</w:t>
            </w:r>
            <w:r w:rsidR="005F4904">
              <w:rPr>
                <w:rFonts w:ascii="Verdana" w:eastAsia="Lucida Sans Unicode" w:hAnsi="Verdana" w:cstheme="minorHAnsi"/>
                <w:kern w:val="1"/>
                <w:lang w:eastAsia="hi-IN" w:bidi="hi-IN"/>
              </w:rPr>
              <w:t>.</w:t>
            </w:r>
          </w:p>
        </w:tc>
      </w:tr>
      <w:tr w:rsidR="00F80987" w:rsidRPr="006C568A" w14:paraId="1BE5B85F" w14:textId="77777777" w:rsidTr="00CD4277">
        <w:tc>
          <w:tcPr>
            <w:tcW w:w="3480" w:type="dxa"/>
            <w:tcBorders>
              <w:left w:val="single" w:sz="1" w:space="0" w:color="000000"/>
              <w:bottom w:val="single" w:sz="1" w:space="0" w:color="000000"/>
            </w:tcBorders>
          </w:tcPr>
          <w:p w14:paraId="1F0555DC" w14:textId="77777777" w:rsidR="00F80987" w:rsidRPr="006C568A" w:rsidRDefault="00F80987" w:rsidP="006C568A">
            <w:pPr>
              <w:widowControl w:val="0"/>
              <w:suppressLineNumbers/>
              <w:suppressAutoHyphens/>
              <w:snapToGrid w:val="0"/>
              <w:spacing w:after="0" w:line="276" w:lineRule="auto"/>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lastRenderedPageBreak/>
              <w:t>Przyłącze energetyczne</w:t>
            </w:r>
          </w:p>
        </w:tc>
        <w:tc>
          <w:tcPr>
            <w:tcW w:w="6241" w:type="dxa"/>
            <w:tcBorders>
              <w:left w:val="single" w:sz="1" w:space="0" w:color="000000"/>
              <w:bottom w:val="single" w:sz="1" w:space="0" w:color="000000"/>
              <w:right w:val="single" w:sz="1" w:space="0" w:color="000000"/>
            </w:tcBorders>
          </w:tcPr>
          <w:p w14:paraId="2ABB9A09" w14:textId="3CC21527"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w:t>
            </w:r>
            <w:r w:rsidR="005F4904">
              <w:rPr>
                <w:rFonts w:ascii="Verdana" w:eastAsia="Lucida Sans Unicode" w:hAnsi="Verdana" w:cstheme="minorHAnsi"/>
                <w:kern w:val="1"/>
                <w:lang w:eastAsia="hi-IN" w:bidi="hi-IN"/>
              </w:rPr>
              <w:t>montaż zabezpieczeń prądowych w </w:t>
            </w:r>
            <w:r w:rsidRPr="006C568A">
              <w:rPr>
                <w:rFonts w:ascii="Verdana" w:eastAsia="Lucida Sans Unicode" w:hAnsi="Verdana" w:cstheme="minorHAnsi"/>
                <w:kern w:val="1"/>
                <w:lang w:eastAsia="hi-IN" w:bidi="hi-IN"/>
              </w:rPr>
              <w:t>skrzynce SLZ-3 dla zasilania kamery</w:t>
            </w:r>
            <w:r w:rsidR="005F4904">
              <w:rPr>
                <w:rFonts w:ascii="Verdana" w:eastAsia="Lucida Sans Unicode" w:hAnsi="Verdana" w:cstheme="minorHAnsi"/>
                <w:kern w:val="1"/>
                <w:lang w:eastAsia="hi-IN" w:bidi="hi-IN"/>
              </w:rPr>
              <w:t>.</w:t>
            </w:r>
          </w:p>
          <w:p w14:paraId="7A111F30" w14:textId="1CAB165C"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zaciągnięcie ok. 310m kabla zasilającego pomiędzy skrzynką SLZ-3 a skrzynką zasilania SZ-1 w budynku Straży </w:t>
            </w:r>
            <w:r w:rsidR="005F4904">
              <w:rPr>
                <w:rFonts w:ascii="Verdana" w:eastAsia="Lucida Sans Unicode" w:hAnsi="Verdana" w:cstheme="minorHAnsi"/>
                <w:kern w:val="1"/>
                <w:lang w:eastAsia="hi-IN" w:bidi="hi-IN"/>
              </w:rPr>
              <w:t>Miejskiej w Częstochowie wraz z </w:t>
            </w:r>
            <w:r w:rsidRPr="006C568A">
              <w:rPr>
                <w:rFonts w:ascii="Verdana" w:eastAsia="Lucida Sans Unicode" w:hAnsi="Verdana" w:cstheme="minorHAnsi"/>
                <w:kern w:val="1"/>
                <w:lang w:eastAsia="hi-IN" w:bidi="hi-IN"/>
              </w:rPr>
              <w:t>podłączeniem zasilania</w:t>
            </w:r>
            <w:r w:rsidR="005F4904">
              <w:rPr>
                <w:rFonts w:ascii="Verdana" w:eastAsia="Lucida Sans Unicode" w:hAnsi="Verdana" w:cstheme="minorHAnsi"/>
                <w:kern w:val="1"/>
                <w:lang w:eastAsia="hi-IN" w:bidi="hi-IN"/>
              </w:rPr>
              <w:t>.</w:t>
            </w:r>
          </w:p>
          <w:p w14:paraId="7DE65F0F" w14:textId="574D3EBD"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w:t>
            </w:r>
            <w:r w:rsidR="005F4904">
              <w:rPr>
                <w:rFonts w:ascii="Verdana" w:eastAsia="Lucida Sans Unicode" w:hAnsi="Verdana" w:cstheme="minorHAnsi"/>
                <w:kern w:val="1"/>
                <w:lang w:eastAsia="hi-IN" w:bidi="hi-IN"/>
              </w:rPr>
              <w:t>montaż zabezpieczeń prądowych w </w:t>
            </w:r>
            <w:r w:rsidRPr="006C568A">
              <w:rPr>
                <w:rFonts w:ascii="Verdana" w:eastAsia="Lucida Sans Unicode" w:hAnsi="Verdana" w:cstheme="minorHAnsi"/>
                <w:kern w:val="1"/>
                <w:lang w:eastAsia="hi-IN" w:bidi="hi-IN"/>
              </w:rPr>
              <w:t>skrzynce SZ-1 dla zasilania kamery</w:t>
            </w:r>
          </w:p>
          <w:p w14:paraId="09D9AE93" w14:textId="63DBD4E8"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montaż trzech gniazd elektrycznych IP65 z podłączeniem ich do zaciągniętego kabla zasilającego</w:t>
            </w:r>
            <w:r w:rsidR="005F4904">
              <w:rPr>
                <w:rFonts w:ascii="Verdana" w:eastAsia="Lucida Sans Unicode" w:hAnsi="Verdana" w:cstheme="minorHAnsi"/>
                <w:kern w:val="1"/>
                <w:lang w:eastAsia="hi-IN" w:bidi="hi-IN"/>
              </w:rPr>
              <w:t>.</w:t>
            </w:r>
          </w:p>
          <w:p w14:paraId="7F0AF512" w14:textId="0E6CD866"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Dostawa i montaż 5 gniazdowej listwy przeciwprzepięciowej z wyłącznikiem </w:t>
            </w:r>
            <w:r w:rsidR="005F4904">
              <w:rPr>
                <w:rFonts w:ascii="Verdana" w:eastAsia="Lucida Sans Unicode" w:hAnsi="Verdana" w:cstheme="minorHAnsi"/>
                <w:kern w:val="1"/>
                <w:lang w:eastAsia="hi-IN" w:bidi="hi-IN"/>
              </w:rPr>
              <w:t>.</w:t>
            </w:r>
          </w:p>
          <w:p w14:paraId="6268B22B" w14:textId="2268E594" w:rsidR="00F80987" w:rsidRPr="006C568A" w:rsidRDefault="00F80987" w:rsidP="006C568A">
            <w:pPr>
              <w:pStyle w:val="Akapitzlist"/>
              <w:widowControl w:val="0"/>
              <w:numPr>
                <w:ilvl w:val="0"/>
                <w:numId w:val="3"/>
              </w:numPr>
              <w:suppressLineNumbers/>
              <w:suppressAutoHyphens/>
              <w:snapToGrid w:val="0"/>
              <w:spacing w:after="0" w:line="276" w:lineRule="auto"/>
              <w:ind w:left="34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zaciągnięcie kabla zasilającego zakończonego wtyczką w skrzynce SLZ-3, pomiędzy skrzynką SLZ-3 a miejscem montaż kamery na słupie kamerowym SK-3</w:t>
            </w:r>
            <w:r w:rsidR="005F4904">
              <w:rPr>
                <w:rFonts w:ascii="Verdana" w:eastAsia="Lucida Sans Unicode" w:hAnsi="Verdana" w:cstheme="minorHAnsi"/>
                <w:kern w:val="1"/>
                <w:lang w:eastAsia="hi-IN" w:bidi="hi-IN"/>
              </w:rPr>
              <w:t>.</w:t>
            </w:r>
          </w:p>
          <w:p w14:paraId="6587F48F" w14:textId="77777777" w:rsidR="00F80987" w:rsidRPr="006C568A" w:rsidRDefault="00F80987" w:rsidP="006C568A">
            <w:pPr>
              <w:pStyle w:val="Akapitzlist"/>
              <w:widowControl w:val="0"/>
              <w:numPr>
                <w:ilvl w:val="0"/>
                <w:numId w:val="3"/>
              </w:numPr>
              <w:suppressAutoHyphens/>
              <w:spacing w:after="0" w:line="276" w:lineRule="auto"/>
              <w:ind w:left="340" w:hanging="340"/>
              <w:contextualSpacing w:val="0"/>
              <w:rPr>
                <w:rFonts w:ascii="Verdana" w:hAnsi="Verdana" w:cstheme="minorHAnsi"/>
              </w:rPr>
            </w:pPr>
            <w:r w:rsidRPr="006C568A">
              <w:rPr>
                <w:rFonts w:ascii="Verdana" w:eastAsia="Lucida Sans Unicode" w:hAnsi="Verdana" w:cstheme="minorHAnsi"/>
                <w:kern w:val="1"/>
                <w:lang w:eastAsia="hi-IN" w:bidi="hi-IN"/>
              </w:rPr>
              <w:t>Dostawa i montaż w skrzynce SLZ-3 urządzenia UPS typu on-line dla podtrzymania zasilania kamer:</w:t>
            </w:r>
          </w:p>
          <w:p w14:paraId="2BBE0318" w14:textId="4621068B" w:rsidR="00F80987" w:rsidRPr="006C568A" w:rsidRDefault="00F80987" w:rsidP="006C568A">
            <w:pPr>
              <w:pStyle w:val="Akapitzlist"/>
              <w:widowControl w:val="0"/>
              <w:numPr>
                <w:ilvl w:val="1"/>
                <w:numId w:val="31"/>
              </w:numPr>
              <w:suppressAutoHyphens/>
              <w:spacing w:after="0" w:line="276" w:lineRule="auto"/>
              <w:ind w:left="680" w:hanging="340"/>
              <w:contextualSpacing w:val="0"/>
              <w:rPr>
                <w:rFonts w:ascii="Verdana" w:hAnsi="Verdana" w:cstheme="minorHAnsi"/>
              </w:rPr>
            </w:pPr>
            <w:r w:rsidRPr="006C568A">
              <w:rPr>
                <w:rFonts w:ascii="Verdana" w:hAnsi="Verdana" w:cstheme="minorHAnsi"/>
              </w:rPr>
              <w:t>pozwalającego na nieprzerwaną transmisję obrazu z kamer przez minimum 30 minut po zaniku zasilania</w:t>
            </w:r>
            <w:r w:rsidR="005F4904">
              <w:rPr>
                <w:rFonts w:ascii="Verdana" w:hAnsi="Verdana" w:cstheme="minorHAnsi"/>
              </w:rPr>
              <w:t>;</w:t>
            </w:r>
            <w:r w:rsidRPr="006C568A">
              <w:rPr>
                <w:rFonts w:ascii="Verdana" w:hAnsi="Verdana" w:cstheme="minorHAnsi"/>
              </w:rPr>
              <w:t xml:space="preserve"> </w:t>
            </w:r>
          </w:p>
          <w:p w14:paraId="33896DD6" w14:textId="6096120A" w:rsidR="00F80987" w:rsidRPr="006C568A" w:rsidRDefault="00F80987" w:rsidP="006C568A">
            <w:pPr>
              <w:pStyle w:val="Akapitzlist"/>
              <w:widowControl w:val="0"/>
              <w:numPr>
                <w:ilvl w:val="1"/>
                <w:numId w:val="31"/>
              </w:numPr>
              <w:suppressAutoHyphens/>
              <w:spacing w:after="0" w:line="276" w:lineRule="auto"/>
              <w:ind w:left="680" w:hanging="340"/>
              <w:contextualSpacing w:val="0"/>
              <w:rPr>
                <w:rFonts w:ascii="Verdana" w:hAnsi="Verdana" w:cstheme="minorHAnsi"/>
              </w:rPr>
            </w:pPr>
            <w:r w:rsidRPr="006C568A">
              <w:rPr>
                <w:rFonts w:ascii="Verdana" w:hAnsi="Verdana" w:cstheme="minorHAnsi"/>
              </w:rPr>
              <w:t>posia</w:t>
            </w:r>
            <w:r w:rsidR="005F4904">
              <w:rPr>
                <w:rFonts w:ascii="Verdana" w:hAnsi="Verdana" w:cstheme="minorHAnsi"/>
              </w:rPr>
              <w:t>dającego moduł do komunikacji z </w:t>
            </w:r>
            <w:r w:rsidRPr="006C568A">
              <w:rPr>
                <w:rFonts w:ascii="Verdana" w:hAnsi="Verdana" w:cstheme="minorHAnsi"/>
              </w:rPr>
              <w:t>wykorzystaniem protokołów SNMP i IP</w:t>
            </w:r>
            <w:r w:rsidR="005F4904">
              <w:rPr>
                <w:rFonts w:ascii="Verdana" w:hAnsi="Verdana" w:cstheme="minorHAnsi"/>
              </w:rPr>
              <w:t>;</w:t>
            </w:r>
            <w:r w:rsidRPr="006C568A">
              <w:rPr>
                <w:rFonts w:ascii="Verdana" w:hAnsi="Verdana" w:cstheme="minorHAnsi"/>
              </w:rPr>
              <w:t xml:space="preserve"> </w:t>
            </w:r>
          </w:p>
          <w:p w14:paraId="3A477479" w14:textId="19AC77A7" w:rsidR="00F80987" w:rsidRPr="006C568A" w:rsidRDefault="00F80987" w:rsidP="006C568A">
            <w:pPr>
              <w:pStyle w:val="Akapitzlist"/>
              <w:widowControl w:val="0"/>
              <w:numPr>
                <w:ilvl w:val="1"/>
                <w:numId w:val="31"/>
              </w:numPr>
              <w:suppressAutoHyphens/>
              <w:spacing w:after="0" w:line="276" w:lineRule="auto"/>
              <w:ind w:left="680" w:hanging="340"/>
              <w:contextualSpacing w:val="0"/>
              <w:rPr>
                <w:rFonts w:ascii="Verdana" w:hAnsi="Verdana" w:cstheme="minorHAnsi"/>
              </w:rPr>
            </w:pPr>
            <w:r w:rsidRPr="006C568A">
              <w:rPr>
                <w:rFonts w:ascii="Verdana" w:hAnsi="Verdana" w:cstheme="minorHAnsi"/>
              </w:rPr>
              <w:t>z automatycznym włączeniem zasilacza a</w:t>
            </w:r>
            <w:r w:rsidR="005F4904">
              <w:rPr>
                <w:rFonts w:ascii="Verdana" w:hAnsi="Verdana" w:cstheme="minorHAnsi"/>
              </w:rPr>
              <w:t>waryjnego po powrocie zasilania;</w:t>
            </w:r>
            <w:r w:rsidRPr="006C568A">
              <w:rPr>
                <w:rFonts w:ascii="Verdana" w:hAnsi="Verdana" w:cstheme="minorHAnsi"/>
              </w:rPr>
              <w:t xml:space="preserve"> </w:t>
            </w:r>
          </w:p>
          <w:p w14:paraId="624C159B" w14:textId="6FFA3A0F" w:rsidR="00F80987" w:rsidRPr="006C568A" w:rsidRDefault="00F80987" w:rsidP="006C568A">
            <w:pPr>
              <w:pStyle w:val="Akapitzlist"/>
              <w:widowControl w:val="0"/>
              <w:numPr>
                <w:ilvl w:val="1"/>
                <w:numId w:val="31"/>
              </w:numPr>
              <w:suppressAutoHyphens/>
              <w:spacing w:after="0" w:line="276" w:lineRule="auto"/>
              <w:ind w:left="680" w:hanging="340"/>
              <w:contextualSpacing w:val="0"/>
              <w:rPr>
                <w:rFonts w:ascii="Verdana" w:hAnsi="Verdana" w:cstheme="minorHAnsi"/>
              </w:rPr>
            </w:pPr>
            <w:r w:rsidRPr="006C568A">
              <w:rPr>
                <w:rFonts w:ascii="Verdana" w:hAnsi="Verdana" w:cstheme="minorHAnsi"/>
              </w:rPr>
              <w:t>z możliwością zimnego startu, z automatyczną regulacją napięc</w:t>
            </w:r>
            <w:r w:rsidR="005F4904">
              <w:rPr>
                <w:rFonts w:ascii="Verdana" w:hAnsi="Verdana" w:cstheme="minorHAnsi"/>
              </w:rPr>
              <w:t>ia z funkcją korekcji niskich i </w:t>
            </w:r>
            <w:r w:rsidRPr="006C568A">
              <w:rPr>
                <w:rFonts w:ascii="Verdana" w:hAnsi="Verdana" w:cstheme="minorHAnsi"/>
              </w:rPr>
              <w:t>wysokich napięć</w:t>
            </w:r>
            <w:r w:rsidR="005F4904">
              <w:rPr>
                <w:rFonts w:ascii="Verdana" w:hAnsi="Verdana" w:cstheme="minorHAnsi"/>
              </w:rPr>
              <w:t>.</w:t>
            </w:r>
          </w:p>
        </w:tc>
      </w:tr>
    </w:tbl>
    <w:p w14:paraId="27DDA300" w14:textId="77777777" w:rsidR="001377E6" w:rsidRPr="006C568A" w:rsidRDefault="001377E6" w:rsidP="006C568A">
      <w:pPr>
        <w:widowControl w:val="0"/>
        <w:numPr>
          <w:ilvl w:val="0"/>
          <w:numId w:val="27"/>
        </w:numPr>
        <w:tabs>
          <w:tab w:val="left" w:pos="-4253"/>
        </w:tabs>
        <w:suppressAutoHyphens/>
        <w:spacing w:before="120" w:after="120" w:line="276" w:lineRule="auto"/>
        <w:ind w:left="340" w:hanging="340"/>
        <w:rPr>
          <w:rFonts w:ascii="Verdana" w:eastAsia="Lucida Sans Unicode" w:hAnsi="Verdana" w:cstheme="minorHAnsi"/>
          <w:b/>
          <w:kern w:val="1"/>
          <w:lang w:eastAsia="hi-IN" w:bidi="hi-IN"/>
        </w:rPr>
      </w:pPr>
      <w:r w:rsidRPr="006C568A">
        <w:rPr>
          <w:rFonts w:ascii="Verdana" w:eastAsia="Lucida Sans Unicode" w:hAnsi="Verdana" w:cstheme="minorHAnsi"/>
          <w:b/>
          <w:kern w:val="1"/>
          <w:lang w:eastAsia="hi-IN" w:bidi="hi-IN"/>
        </w:rPr>
        <w:t xml:space="preserve">Dostawa kamer i montaż kamer </w:t>
      </w:r>
    </w:p>
    <w:tbl>
      <w:tblPr>
        <w:tblStyle w:val="Tabela-Siatka"/>
        <w:tblW w:w="9776" w:type="dxa"/>
        <w:tblInd w:w="-5" w:type="dxa"/>
        <w:tblLook w:val="04A0" w:firstRow="1" w:lastRow="0" w:firstColumn="1" w:lastColumn="0" w:noHBand="0" w:noVBand="1"/>
      </w:tblPr>
      <w:tblGrid>
        <w:gridCol w:w="3544"/>
        <w:gridCol w:w="6232"/>
      </w:tblGrid>
      <w:tr w:rsidR="003F4D16" w:rsidRPr="006C568A" w14:paraId="2EA92D64" w14:textId="77777777" w:rsidTr="00CD4277">
        <w:tc>
          <w:tcPr>
            <w:tcW w:w="9776" w:type="dxa"/>
            <w:gridSpan w:val="2"/>
          </w:tcPr>
          <w:p w14:paraId="783F478F" w14:textId="24CF3403" w:rsidR="003F4D16" w:rsidRPr="006C568A" w:rsidRDefault="003F4D16" w:rsidP="006C568A">
            <w:pPr>
              <w:spacing w:before="120" w:after="120" w:line="276" w:lineRule="auto"/>
              <w:rPr>
                <w:rFonts w:ascii="Verdana" w:hAnsi="Verdana" w:cstheme="minorHAnsi"/>
                <w:b/>
                <w:bCs/>
              </w:rPr>
            </w:pPr>
            <w:r w:rsidRPr="006C568A">
              <w:rPr>
                <w:rFonts w:ascii="Verdana" w:eastAsia="Lucida Sans Unicode" w:hAnsi="Verdana" w:cstheme="minorHAnsi"/>
                <w:b/>
                <w:bCs/>
                <w:kern w:val="1"/>
                <w:lang w:eastAsia="hi-IN" w:bidi="hi-IN"/>
              </w:rPr>
              <w:t>Kamera stałopozycyjna 4 obiektywowa – 1 szt.</w:t>
            </w:r>
          </w:p>
        </w:tc>
      </w:tr>
      <w:tr w:rsidR="00F80987" w:rsidRPr="006C568A" w14:paraId="609D3CAA" w14:textId="77777777" w:rsidTr="00CD4277">
        <w:tc>
          <w:tcPr>
            <w:tcW w:w="9776" w:type="dxa"/>
            <w:gridSpan w:val="2"/>
          </w:tcPr>
          <w:p w14:paraId="37CA2293"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Kamera stałopozycyjna o następujących minimalnych parametrach</w:t>
            </w:r>
          </w:p>
        </w:tc>
      </w:tr>
      <w:tr w:rsidR="00F80987" w:rsidRPr="006C568A" w14:paraId="5AF11093" w14:textId="77777777" w:rsidTr="00CD4277">
        <w:tc>
          <w:tcPr>
            <w:tcW w:w="3544" w:type="dxa"/>
          </w:tcPr>
          <w:p w14:paraId="0B2D28BE"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 xml:space="preserve">Specyfikacja techniczna </w:t>
            </w:r>
          </w:p>
          <w:p w14:paraId="5E80B279"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(wymagania minimalne)</w:t>
            </w:r>
          </w:p>
        </w:tc>
        <w:tc>
          <w:tcPr>
            <w:tcW w:w="6232" w:type="dxa"/>
          </w:tcPr>
          <w:p w14:paraId="0A4BC7AB" w14:textId="0A715511"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4 x rozdzielczość 2560 x 1920 (maks. 20 MP)</w:t>
            </w:r>
            <w:r w:rsidR="005F4904">
              <w:rPr>
                <w:rFonts w:ascii="Verdana" w:hAnsi="Verdana" w:cstheme="minorHAnsi"/>
              </w:rPr>
              <w:t>;</w:t>
            </w:r>
          </w:p>
          <w:p w14:paraId="18379A54" w14:textId="4B575859"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4 x obiektyw zmiennoogniskowy 3,6–9,4 mm (2,6 x) z silnikiem</w:t>
            </w:r>
            <w:r w:rsidR="005F4904">
              <w:rPr>
                <w:rFonts w:ascii="Verdana" w:hAnsi="Verdana" w:cstheme="minorHAnsi"/>
              </w:rPr>
              <w:t>;</w:t>
            </w:r>
          </w:p>
          <w:p w14:paraId="28284CA1" w14:textId="6F58508F"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4 x maks. 30 kl./s przy 5 MP (H.265, H.264)</w:t>
            </w:r>
            <w:r w:rsidR="005F4904">
              <w:rPr>
                <w:rFonts w:ascii="Verdana" w:hAnsi="Verdana" w:cstheme="minorHAnsi"/>
              </w:rPr>
              <w:t>;</w:t>
            </w:r>
          </w:p>
          <w:p w14:paraId="2D10743D" w14:textId="7A35ED62"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Cyfrowa stabilizacja obrazu z wbudowanym żyroskopem</w:t>
            </w:r>
            <w:r w:rsidR="005F4904">
              <w:rPr>
                <w:rFonts w:ascii="Verdana" w:hAnsi="Verdana" w:cstheme="minorHAnsi"/>
              </w:rPr>
              <w:t>;</w:t>
            </w:r>
          </w:p>
          <w:p w14:paraId="6B480107" w14:textId="23C3172F"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Obsługa kodeków H.265, H.264, MJPEG</w:t>
            </w:r>
            <w:r w:rsidR="005F4904">
              <w:rPr>
                <w:rFonts w:ascii="Verdana" w:hAnsi="Verdana" w:cstheme="minorHAnsi"/>
              </w:rPr>
              <w:t>;</w:t>
            </w:r>
          </w:p>
          <w:p w14:paraId="445C6493" w14:textId="2470BD2C"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 xml:space="preserve">Dzień/noc (filtr podczerwieni), WDR (120 </w:t>
            </w:r>
            <w:proofErr w:type="spellStart"/>
            <w:r w:rsidRPr="006C568A">
              <w:rPr>
                <w:rFonts w:ascii="Verdana" w:hAnsi="Verdana" w:cstheme="minorHAnsi"/>
              </w:rPr>
              <w:t>dB</w:t>
            </w:r>
            <w:proofErr w:type="spellEnd"/>
            <w:r w:rsidRPr="006C568A">
              <w:rPr>
                <w:rFonts w:ascii="Verdana" w:hAnsi="Verdana" w:cstheme="minorHAnsi"/>
              </w:rPr>
              <w:t>)</w:t>
            </w:r>
            <w:r w:rsidR="005F4904">
              <w:rPr>
                <w:rFonts w:ascii="Verdana" w:hAnsi="Verdana" w:cstheme="minorHAnsi"/>
              </w:rPr>
              <w:t>;</w:t>
            </w:r>
          </w:p>
          <w:p w14:paraId="278B3F22" w14:textId="1F844AF9"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lastRenderedPageBreak/>
              <w:t>Detekcja ruchu, wykrywanie sabotażu, zaawansowana analiza wideo</w:t>
            </w:r>
            <w:r w:rsidR="005F4904">
              <w:rPr>
                <w:rFonts w:ascii="Verdana" w:hAnsi="Verdana" w:cstheme="minorHAnsi"/>
              </w:rPr>
              <w:t>;</w:t>
            </w:r>
          </w:p>
          <w:p w14:paraId="2401CC20" w14:textId="6440DCD7"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 xml:space="preserve">Gniazdo kart pamięci SD/SDHC/SDXC, obsługa </w:t>
            </w:r>
            <w:proofErr w:type="spellStart"/>
            <w:r w:rsidRPr="006C568A">
              <w:rPr>
                <w:rFonts w:ascii="Verdana" w:hAnsi="Verdana" w:cstheme="minorHAnsi"/>
              </w:rPr>
              <w:t>WiseStream</w:t>
            </w:r>
            <w:proofErr w:type="spellEnd"/>
            <w:r w:rsidR="005F4904">
              <w:rPr>
                <w:rFonts w:ascii="Verdana" w:hAnsi="Verdana" w:cstheme="minorHAnsi"/>
              </w:rPr>
              <w:t>;</w:t>
            </w:r>
          </w:p>
          <w:p w14:paraId="7400BA1E" w14:textId="02C222E4"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 xml:space="preserve">Port sieciowy 1 </w:t>
            </w:r>
            <w:proofErr w:type="spellStart"/>
            <w:r w:rsidRPr="006C568A">
              <w:rPr>
                <w:rFonts w:ascii="Verdana" w:hAnsi="Verdana" w:cstheme="minorHAnsi"/>
              </w:rPr>
              <w:t>GbE</w:t>
            </w:r>
            <w:proofErr w:type="spellEnd"/>
            <w:r w:rsidRPr="006C568A">
              <w:rPr>
                <w:rFonts w:ascii="Verdana" w:hAnsi="Verdana" w:cstheme="minorHAnsi"/>
              </w:rPr>
              <w:t xml:space="preserve">, obsługujące wszystkie przetworniki obrazu oraz umożliwiające zasilanie </w:t>
            </w:r>
            <w:proofErr w:type="spellStart"/>
            <w:r w:rsidRPr="006C568A">
              <w:rPr>
                <w:rFonts w:ascii="Verdana" w:hAnsi="Verdana" w:cstheme="minorHAnsi"/>
              </w:rPr>
              <w:t>PoE</w:t>
            </w:r>
            <w:proofErr w:type="spellEnd"/>
            <w:r w:rsidR="005F4904">
              <w:rPr>
                <w:rFonts w:ascii="Verdana" w:hAnsi="Verdana" w:cstheme="minorHAnsi"/>
              </w:rPr>
              <w:t>.</w:t>
            </w:r>
          </w:p>
        </w:tc>
      </w:tr>
      <w:tr w:rsidR="00F80987" w:rsidRPr="006C568A" w14:paraId="2B96AFD7" w14:textId="77777777" w:rsidTr="00CD4277">
        <w:tc>
          <w:tcPr>
            <w:tcW w:w="3544" w:type="dxa"/>
          </w:tcPr>
          <w:p w14:paraId="6D15C505"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lastRenderedPageBreak/>
              <w:t>Zasilanie</w:t>
            </w:r>
          </w:p>
        </w:tc>
        <w:tc>
          <w:tcPr>
            <w:tcW w:w="6232" w:type="dxa"/>
          </w:tcPr>
          <w:p w14:paraId="7734470D" w14:textId="71F4B64B" w:rsidR="00F80987" w:rsidRPr="006C568A" w:rsidRDefault="00F80987" w:rsidP="006C568A">
            <w:pPr>
              <w:spacing w:line="276" w:lineRule="auto"/>
              <w:rPr>
                <w:rFonts w:ascii="Verdana" w:hAnsi="Verdana" w:cstheme="minorHAnsi"/>
              </w:rPr>
            </w:pPr>
            <w:r w:rsidRPr="006C568A">
              <w:rPr>
                <w:rFonts w:ascii="Verdana" w:hAnsi="Verdana" w:cstheme="minorHAnsi"/>
              </w:rPr>
              <w:t xml:space="preserve">12 V (prąd stały), </w:t>
            </w:r>
            <w:proofErr w:type="spellStart"/>
            <w:r w:rsidRPr="006C568A">
              <w:rPr>
                <w:rFonts w:ascii="Verdana" w:hAnsi="Verdana" w:cstheme="minorHAnsi"/>
              </w:rPr>
              <w:t>PoE</w:t>
            </w:r>
            <w:proofErr w:type="spellEnd"/>
            <w:r w:rsidRPr="006C568A">
              <w:rPr>
                <w:rFonts w:ascii="Verdana" w:hAnsi="Verdana" w:cstheme="minorHAnsi"/>
              </w:rPr>
              <w:t xml:space="preserve"> (zasilacz w zestawie)</w:t>
            </w:r>
            <w:r w:rsidR="00FC2E2B">
              <w:rPr>
                <w:rFonts w:ascii="Verdana" w:hAnsi="Verdana" w:cstheme="minorHAnsi"/>
              </w:rPr>
              <w:t>.</w:t>
            </w:r>
          </w:p>
        </w:tc>
      </w:tr>
      <w:tr w:rsidR="00F80987" w:rsidRPr="006C568A" w14:paraId="6E1DDF04" w14:textId="77777777" w:rsidTr="00CD4277">
        <w:tc>
          <w:tcPr>
            <w:tcW w:w="3544" w:type="dxa"/>
          </w:tcPr>
          <w:p w14:paraId="4EE49728"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Dodatkowe wyposażenie</w:t>
            </w:r>
          </w:p>
        </w:tc>
        <w:tc>
          <w:tcPr>
            <w:tcW w:w="6232" w:type="dxa"/>
          </w:tcPr>
          <w:p w14:paraId="3287C162" w14:textId="364F9C9A" w:rsidR="00F80987" w:rsidRPr="006C568A" w:rsidRDefault="00F80987" w:rsidP="006C568A">
            <w:pPr>
              <w:pStyle w:val="Akapitzlist"/>
              <w:numPr>
                <w:ilvl w:val="0"/>
                <w:numId w:val="7"/>
              </w:numPr>
              <w:spacing w:line="276" w:lineRule="auto"/>
              <w:contextualSpacing w:val="0"/>
              <w:rPr>
                <w:rFonts w:ascii="Verdana" w:hAnsi="Verdana" w:cstheme="minorHAnsi"/>
              </w:rPr>
            </w:pPr>
            <w:r w:rsidRPr="006C568A">
              <w:rPr>
                <w:rFonts w:ascii="Verdana" w:hAnsi="Verdana" w:cstheme="minorHAnsi"/>
              </w:rPr>
              <w:t>Wysięgnik ścienny do kamery zintegrowanej</w:t>
            </w:r>
            <w:r w:rsidR="005F4904">
              <w:rPr>
                <w:rFonts w:ascii="Verdana" w:hAnsi="Verdana" w:cstheme="minorHAnsi"/>
              </w:rPr>
              <w:t>;</w:t>
            </w:r>
          </w:p>
          <w:p w14:paraId="1D129D01" w14:textId="77777777" w:rsidR="00F80987" w:rsidRPr="006C568A" w:rsidRDefault="00F80987" w:rsidP="006C568A">
            <w:pPr>
              <w:pStyle w:val="Akapitzlist"/>
              <w:numPr>
                <w:ilvl w:val="0"/>
                <w:numId w:val="7"/>
              </w:numPr>
              <w:spacing w:line="276" w:lineRule="auto"/>
              <w:contextualSpacing w:val="0"/>
              <w:rPr>
                <w:rFonts w:ascii="Verdana" w:hAnsi="Verdana" w:cstheme="minorHAnsi"/>
              </w:rPr>
            </w:pPr>
            <w:r w:rsidRPr="006C568A">
              <w:rPr>
                <w:rFonts w:ascii="Verdana" w:hAnsi="Verdana" w:cstheme="minorHAnsi"/>
              </w:rPr>
              <w:t xml:space="preserve">Adapter słupowy do montażu kamery  </w:t>
            </w:r>
          </w:p>
        </w:tc>
      </w:tr>
      <w:tr w:rsidR="00F80987" w:rsidRPr="006C568A" w14:paraId="38FE8754" w14:textId="77777777" w:rsidTr="00CD4277">
        <w:tc>
          <w:tcPr>
            <w:tcW w:w="3544" w:type="dxa"/>
          </w:tcPr>
          <w:p w14:paraId="0B018A60"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Licencje</w:t>
            </w:r>
          </w:p>
        </w:tc>
        <w:tc>
          <w:tcPr>
            <w:tcW w:w="6232" w:type="dxa"/>
          </w:tcPr>
          <w:p w14:paraId="55264A55" w14:textId="1D2F141C" w:rsidR="00F80987" w:rsidRPr="006C568A" w:rsidRDefault="00F80987" w:rsidP="00FC2E2B">
            <w:pPr>
              <w:spacing w:line="276" w:lineRule="auto"/>
              <w:rPr>
                <w:rFonts w:ascii="Verdana" w:hAnsi="Verdana" w:cstheme="minorHAnsi"/>
              </w:rPr>
            </w:pPr>
            <w:r w:rsidRPr="006C568A">
              <w:rPr>
                <w:rFonts w:ascii="Verdana" w:hAnsi="Verdana" w:cstheme="minorHAnsi"/>
              </w:rPr>
              <w:t xml:space="preserve">Dostawa licencji wymaganych dla podłączenia kamery do posiadanego systemu </w:t>
            </w:r>
            <w:r w:rsidRPr="006C568A">
              <w:rPr>
                <w:rFonts w:ascii="Verdana" w:eastAsia="Lucida Sans Unicode" w:hAnsi="Verdana" w:cstheme="minorHAnsi"/>
                <w:kern w:val="1"/>
                <w:lang w:eastAsia="hi-IN" w:bidi="hi-IN"/>
              </w:rPr>
              <w:t>VDG v.</w:t>
            </w:r>
            <w:r w:rsidRPr="006C568A">
              <w:rPr>
                <w:rFonts w:ascii="Verdana" w:hAnsi="Verdana" w:cstheme="minorHAnsi"/>
              </w:rPr>
              <w:t xml:space="preserve"> </w:t>
            </w:r>
            <w:r w:rsidRPr="006C568A">
              <w:rPr>
                <w:rFonts w:ascii="Verdana" w:eastAsia="Lucida Sans Unicode" w:hAnsi="Verdana" w:cstheme="minorHAnsi"/>
                <w:kern w:val="1"/>
                <w:lang w:eastAsia="hi-IN" w:bidi="hi-IN"/>
              </w:rPr>
              <w:t xml:space="preserve">2.7.8 </w:t>
            </w:r>
            <w:r w:rsidRPr="006C568A">
              <w:rPr>
                <w:rFonts w:ascii="Verdana" w:eastAsia="Lucida Sans Unicode" w:hAnsi="Verdana" w:cstheme="minorHAnsi"/>
                <w:kern w:val="2"/>
                <w:lang w:eastAsia="hi-IN" w:bidi="hi-IN"/>
              </w:rPr>
              <w:t>i pozwalającej na uruchomienie w s</w:t>
            </w:r>
            <w:r w:rsidR="005F4904">
              <w:rPr>
                <w:rFonts w:ascii="Verdana" w:eastAsia="Lucida Sans Unicode" w:hAnsi="Verdana" w:cstheme="minorHAnsi"/>
                <w:kern w:val="2"/>
                <w:lang w:eastAsia="hi-IN" w:bidi="hi-IN"/>
              </w:rPr>
              <w:t>ystemie 4 strumieni wizyjnych z </w:t>
            </w:r>
            <w:r w:rsidRPr="006C568A">
              <w:rPr>
                <w:rFonts w:ascii="Verdana" w:eastAsia="Lucida Sans Unicode" w:hAnsi="Verdana" w:cstheme="minorHAnsi"/>
                <w:kern w:val="2"/>
                <w:lang w:eastAsia="hi-IN" w:bidi="hi-IN"/>
              </w:rPr>
              <w:t>funkcją analityki obrazowej każdy</w:t>
            </w:r>
            <w:r w:rsidR="005F4904">
              <w:rPr>
                <w:rFonts w:ascii="Verdana" w:eastAsia="Lucida Sans Unicode" w:hAnsi="Verdana" w:cstheme="minorHAnsi"/>
                <w:kern w:val="2"/>
                <w:lang w:eastAsia="hi-IN" w:bidi="hi-IN"/>
              </w:rPr>
              <w:t>.</w:t>
            </w:r>
          </w:p>
        </w:tc>
      </w:tr>
    </w:tbl>
    <w:p w14:paraId="1DABD606" w14:textId="0E46B6AF" w:rsidR="00F80987" w:rsidRPr="006C568A" w:rsidRDefault="00F80987" w:rsidP="006C568A">
      <w:pPr>
        <w:widowControl w:val="0"/>
        <w:tabs>
          <w:tab w:val="left" w:pos="-4253"/>
        </w:tabs>
        <w:suppressAutoHyphens/>
        <w:spacing w:after="0" w:line="276" w:lineRule="auto"/>
        <w:ind w:left="720"/>
        <w:rPr>
          <w:rFonts w:ascii="Verdana" w:eastAsia="Lucida Sans Unicode" w:hAnsi="Verdana" w:cstheme="minorHAnsi"/>
          <w:kern w:val="1"/>
          <w:lang w:eastAsia="hi-IN" w:bidi="hi-IN"/>
        </w:rPr>
      </w:pPr>
    </w:p>
    <w:tbl>
      <w:tblPr>
        <w:tblStyle w:val="Tabela-Siatka"/>
        <w:tblW w:w="9776" w:type="dxa"/>
        <w:tblInd w:w="-5" w:type="dxa"/>
        <w:tblLook w:val="04A0" w:firstRow="1" w:lastRow="0" w:firstColumn="1" w:lastColumn="0" w:noHBand="0" w:noVBand="1"/>
      </w:tblPr>
      <w:tblGrid>
        <w:gridCol w:w="3544"/>
        <w:gridCol w:w="6232"/>
      </w:tblGrid>
      <w:tr w:rsidR="003F4D16" w:rsidRPr="006C568A" w14:paraId="08DE07C6" w14:textId="77777777" w:rsidTr="00CD4277">
        <w:tc>
          <w:tcPr>
            <w:tcW w:w="9776" w:type="dxa"/>
            <w:gridSpan w:val="2"/>
          </w:tcPr>
          <w:p w14:paraId="61AEC590" w14:textId="73B3DE59" w:rsidR="003F4D16" w:rsidRPr="006C568A" w:rsidRDefault="003F4D16" w:rsidP="006C568A">
            <w:pPr>
              <w:spacing w:before="120" w:after="120" w:line="276" w:lineRule="auto"/>
              <w:rPr>
                <w:rFonts w:ascii="Verdana" w:hAnsi="Verdana" w:cstheme="minorHAnsi"/>
                <w:b/>
                <w:bCs/>
              </w:rPr>
            </w:pPr>
            <w:r w:rsidRPr="006C568A">
              <w:rPr>
                <w:rFonts w:ascii="Verdana" w:eastAsia="Lucida Sans Unicode" w:hAnsi="Verdana" w:cstheme="minorHAnsi"/>
                <w:b/>
                <w:bCs/>
                <w:kern w:val="1"/>
                <w:lang w:eastAsia="hi-IN" w:bidi="hi-IN"/>
              </w:rPr>
              <w:t>Kamera stałopozycyjna – 4 szt.</w:t>
            </w:r>
          </w:p>
        </w:tc>
      </w:tr>
      <w:tr w:rsidR="00F80987" w:rsidRPr="006C568A" w14:paraId="4A2AF1DF" w14:textId="77777777" w:rsidTr="00CD4277">
        <w:tc>
          <w:tcPr>
            <w:tcW w:w="9776" w:type="dxa"/>
            <w:gridSpan w:val="2"/>
          </w:tcPr>
          <w:p w14:paraId="643E6EBB"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Kamera stałopozycyjna o następujących minimalnych parametrach</w:t>
            </w:r>
          </w:p>
        </w:tc>
      </w:tr>
      <w:tr w:rsidR="00F80987" w:rsidRPr="006C568A" w14:paraId="294C2D70" w14:textId="77777777" w:rsidTr="00CD4277">
        <w:tc>
          <w:tcPr>
            <w:tcW w:w="3544" w:type="dxa"/>
          </w:tcPr>
          <w:p w14:paraId="6C8DCE1A"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 xml:space="preserve">Specyfikacja techniczna </w:t>
            </w:r>
          </w:p>
          <w:p w14:paraId="1728B056"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(wymagania minimalne)</w:t>
            </w:r>
          </w:p>
        </w:tc>
        <w:tc>
          <w:tcPr>
            <w:tcW w:w="6232" w:type="dxa"/>
          </w:tcPr>
          <w:p w14:paraId="0F019482" w14:textId="0E23FA11"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Przetwornik obrazu 1/3”</w:t>
            </w:r>
            <w:r w:rsidR="00FC2E2B">
              <w:rPr>
                <w:rFonts w:ascii="Verdana" w:hAnsi="Verdana" w:cstheme="minorHAnsi"/>
              </w:rPr>
              <w:t>;</w:t>
            </w:r>
          </w:p>
          <w:p w14:paraId="4AAAFAB8" w14:textId="6F61BD41"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Obiektyw: zmiennoogniskowy, 2.8-12 mm</w:t>
            </w:r>
            <w:r w:rsidR="00FC2E2B">
              <w:rPr>
                <w:rFonts w:ascii="Verdana" w:hAnsi="Verdana" w:cstheme="minorHAnsi"/>
              </w:rPr>
              <w:t>;</w:t>
            </w:r>
          </w:p>
          <w:p w14:paraId="1C61473A" w14:textId="4BA9CBAC"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 xml:space="preserve">Rozdzielczość: 2688x1520 (4 </w:t>
            </w:r>
            <w:proofErr w:type="spellStart"/>
            <w:r w:rsidRPr="006C568A">
              <w:rPr>
                <w:rFonts w:ascii="Verdana" w:hAnsi="Verdana" w:cstheme="minorHAnsi"/>
              </w:rPr>
              <w:t>Mpx</w:t>
            </w:r>
            <w:proofErr w:type="spellEnd"/>
            <w:r w:rsidRPr="006C568A">
              <w:rPr>
                <w:rFonts w:ascii="Verdana" w:hAnsi="Verdana" w:cstheme="minorHAnsi"/>
              </w:rPr>
              <w:t>)</w:t>
            </w:r>
            <w:r w:rsidR="00FC2E2B">
              <w:rPr>
                <w:rFonts w:ascii="Verdana" w:hAnsi="Verdana" w:cstheme="minorHAnsi"/>
              </w:rPr>
              <w:t>;</w:t>
            </w:r>
          </w:p>
          <w:p w14:paraId="5AF64280" w14:textId="784A2720"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 xml:space="preserve">Funkcje: slot na kartę </w:t>
            </w:r>
            <w:proofErr w:type="spellStart"/>
            <w:r w:rsidRPr="006C568A">
              <w:rPr>
                <w:rFonts w:ascii="Verdana" w:hAnsi="Verdana" w:cstheme="minorHAnsi"/>
              </w:rPr>
              <w:t>microSD</w:t>
            </w:r>
            <w:proofErr w:type="spellEnd"/>
            <w:r w:rsidRPr="006C568A">
              <w:rPr>
                <w:rFonts w:ascii="Verdana" w:hAnsi="Verdana" w:cstheme="minorHAnsi"/>
              </w:rPr>
              <w:t>, funkcje AI, funkcje korygujące jakość obrazu</w:t>
            </w:r>
            <w:r w:rsidR="00FC2E2B">
              <w:rPr>
                <w:rFonts w:ascii="Verdana" w:hAnsi="Verdana" w:cstheme="minorHAnsi"/>
              </w:rPr>
              <w:t>;</w:t>
            </w:r>
          </w:p>
          <w:p w14:paraId="34621ED0" w14:textId="69A04F40"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Kodowanie video H.264 i H.265</w:t>
            </w:r>
            <w:r w:rsidR="00FC2E2B">
              <w:rPr>
                <w:rFonts w:ascii="Verdana" w:hAnsi="Verdana" w:cstheme="minorHAnsi"/>
              </w:rPr>
              <w:t>;</w:t>
            </w:r>
          </w:p>
          <w:p w14:paraId="3344E422" w14:textId="77777777"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Promiennik podczerwieni: IR do 60 metrów;</w:t>
            </w:r>
          </w:p>
          <w:p w14:paraId="74F0CCA2" w14:textId="77777777"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Klasa szczelności: IP66;</w:t>
            </w:r>
          </w:p>
          <w:p w14:paraId="54E74C5A" w14:textId="720F3F63"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 xml:space="preserve">Klasa wytrzymałości: IK10 </w:t>
            </w:r>
            <w:r w:rsidR="00FC2E2B">
              <w:rPr>
                <w:rFonts w:ascii="Verdana" w:hAnsi="Verdana" w:cstheme="minorHAnsi"/>
              </w:rPr>
              <w:t>–</w:t>
            </w:r>
            <w:r w:rsidRPr="006C568A">
              <w:rPr>
                <w:rFonts w:ascii="Verdana" w:hAnsi="Verdana" w:cstheme="minorHAnsi"/>
              </w:rPr>
              <w:t xml:space="preserve"> wandaloodporna</w:t>
            </w:r>
            <w:r w:rsidR="00FC2E2B">
              <w:rPr>
                <w:rFonts w:ascii="Verdana" w:hAnsi="Verdana" w:cstheme="minorHAnsi"/>
              </w:rPr>
              <w:t>;</w:t>
            </w:r>
          </w:p>
          <w:p w14:paraId="4868E8F1" w14:textId="4FA8B470"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Zasilanie: POE, 12 V DC</w:t>
            </w:r>
            <w:r w:rsidR="00FC2E2B">
              <w:rPr>
                <w:rFonts w:ascii="Verdana" w:hAnsi="Verdana" w:cstheme="minorHAnsi"/>
              </w:rPr>
              <w:t>;</w:t>
            </w:r>
          </w:p>
          <w:p w14:paraId="7BBD53FE" w14:textId="61875856" w:rsidR="00F80987" w:rsidRPr="006C568A" w:rsidRDefault="00F80987" w:rsidP="006C568A">
            <w:pPr>
              <w:pStyle w:val="Akapitzlist"/>
              <w:numPr>
                <w:ilvl w:val="0"/>
                <w:numId w:val="6"/>
              </w:numPr>
              <w:spacing w:line="276" w:lineRule="auto"/>
              <w:contextualSpacing w:val="0"/>
              <w:rPr>
                <w:rFonts w:ascii="Verdana" w:hAnsi="Verdana" w:cstheme="minorHAnsi"/>
              </w:rPr>
            </w:pPr>
            <w:r w:rsidRPr="006C568A">
              <w:rPr>
                <w:rFonts w:ascii="Verdana" w:hAnsi="Verdana" w:cstheme="minorHAnsi"/>
              </w:rPr>
              <w:t xml:space="preserve">Port sieciowy 1 Ethernet, obsługujący kamerę oraz umożliwiający zasilanie </w:t>
            </w:r>
            <w:proofErr w:type="spellStart"/>
            <w:r w:rsidRPr="006C568A">
              <w:rPr>
                <w:rFonts w:ascii="Verdana" w:hAnsi="Verdana" w:cstheme="minorHAnsi"/>
              </w:rPr>
              <w:t>PoE</w:t>
            </w:r>
            <w:proofErr w:type="spellEnd"/>
            <w:r w:rsidR="00FC2E2B">
              <w:rPr>
                <w:rFonts w:ascii="Verdana" w:hAnsi="Verdana" w:cstheme="minorHAnsi"/>
              </w:rPr>
              <w:t>.</w:t>
            </w:r>
          </w:p>
        </w:tc>
      </w:tr>
      <w:tr w:rsidR="00F80987" w:rsidRPr="006C568A" w14:paraId="55E40FB4" w14:textId="77777777" w:rsidTr="00CD4277">
        <w:tc>
          <w:tcPr>
            <w:tcW w:w="3544" w:type="dxa"/>
          </w:tcPr>
          <w:p w14:paraId="6A77E665"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Zasilanie</w:t>
            </w:r>
          </w:p>
        </w:tc>
        <w:tc>
          <w:tcPr>
            <w:tcW w:w="6232" w:type="dxa"/>
          </w:tcPr>
          <w:p w14:paraId="14CEA030" w14:textId="640DF0BE" w:rsidR="00F80987" w:rsidRPr="006C568A" w:rsidRDefault="00F80987" w:rsidP="006C568A">
            <w:pPr>
              <w:spacing w:line="276" w:lineRule="auto"/>
              <w:rPr>
                <w:rFonts w:ascii="Verdana" w:hAnsi="Verdana" w:cstheme="minorHAnsi"/>
              </w:rPr>
            </w:pPr>
            <w:r w:rsidRPr="006C568A">
              <w:rPr>
                <w:rFonts w:ascii="Verdana" w:hAnsi="Verdana" w:cstheme="minorHAnsi"/>
              </w:rPr>
              <w:t xml:space="preserve">12 V (prąd stały), </w:t>
            </w:r>
            <w:proofErr w:type="spellStart"/>
            <w:r w:rsidRPr="006C568A">
              <w:rPr>
                <w:rFonts w:ascii="Verdana" w:hAnsi="Verdana" w:cstheme="minorHAnsi"/>
              </w:rPr>
              <w:t>PoE</w:t>
            </w:r>
            <w:proofErr w:type="spellEnd"/>
            <w:r w:rsidRPr="006C568A">
              <w:rPr>
                <w:rFonts w:ascii="Verdana" w:hAnsi="Verdana" w:cstheme="minorHAnsi"/>
              </w:rPr>
              <w:t xml:space="preserve"> (zasilacz w zestawie)</w:t>
            </w:r>
            <w:r w:rsidR="00FC2E2B">
              <w:rPr>
                <w:rFonts w:ascii="Verdana" w:hAnsi="Verdana" w:cstheme="minorHAnsi"/>
              </w:rPr>
              <w:t>.</w:t>
            </w:r>
          </w:p>
        </w:tc>
      </w:tr>
      <w:tr w:rsidR="00F80987" w:rsidRPr="006C568A" w14:paraId="0743415F" w14:textId="77777777" w:rsidTr="00CD4277">
        <w:tc>
          <w:tcPr>
            <w:tcW w:w="3544" w:type="dxa"/>
          </w:tcPr>
          <w:p w14:paraId="293B440F"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Dodatkowe wyposażenie</w:t>
            </w:r>
          </w:p>
        </w:tc>
        <w:tc>
          <w:tcPr>
            <w:tcW w:w="6232" w:type="dxa"/>
          </w:tcPr>
          <w:p w14:paraId="61AEBADB" w14:textId="2BBE5DB1" w:rsidR="00F80987" w:rsidRPr="006C568A" w:rsidRDefault="00F80987" w:rsidP="006C568A">
            <w:pPr>
              <w:pStyle w:val="Akapitzlist"/>
              <w:numPr>
                <w:ilvl w:val="0"/>
                <w:numId w:val="7"/>
              </w:numPr>
              <w:spacing w:line="276" w:lineRule="auto"/>
              <w:contextualSpacing w:val="0"/>
              <w:rPr>
                <w:rFonts w:ascii="Verdana" w:hAnsi="Verdana" w:cstheme="minorHAnsi"/>
              </w:rPr>
            </w:pPr>
            <w:r w:rsidRPr="006C568A">
              <w:rPr>
                <w:rFonts w:ascii="Verdana" w:hAnsi="Verdana" w:cstheme="minorHAnsi"/>
              </w:rPr>
              <w:t>Adapter słupowy do montażu kamery</w:t>
            </w:r>
            <w:r w:rsidR="00FC2E2B">
              <w:rPr>
                <w:rFonts w:ascii="Verdana" w:hAnsi="Verdana" w:cstheme="minorHAnsi"/>
              </w:rPr>
              <w:t>.</w:t>
            </w:r>
            <w:r w:rsidRPr="006C568A">
              <w:rPr>
                <w:rFonts w:ascii="Verdana" w:hAnsi="Verdana" w:cstheme="minorHAnsi"/>
              </w:rPr>
              <w:t xml:space="preserve">  </w:t>
            </w:r>
          </w:p>
        </w:tc>
      </w:tr>
      <w:tr w:rsidR="00F80987" w:rsidRPr="006C568A" w14:paraId="1453B958" w14:textId="77777777" w:rsidTr="00CD4277">
        <w:tc>
          <w:tcPr>
            <w:tcW w:w="3544" w:type="dxa"/>
          </w:tcPr>
          <w:p w14:paraId="3A2F9CDF"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Licencje</w:t>
            </w:r>
          </w:p>
        </w:tc>
        <w:tc>
          <w:tcPr>
            <w:tcW w:w="6232" w:type="dxa"/>
          </w:tcPr>
          <w:p w14:paraId="4FA1FC2A" w14:textId="4EB28006" w:rsidR="00F80987" w:rsidRPr="006C568A" w:rsidRDefault="00F80987" w:rsidP="00FC2E2B">
            <w:pPr>
              <w:spacing w:line="276" w:lineRule="auto"/>
              <w:rPr>
                <w:rFonts w:ascii="Verdana" w:hAnsi="Verdana" w:cstheme="minorHAnsi"/>
              </w:rPr>
            </w:pPr>
            <w:r w:rsidRPr="006C568A">
              <w:rPr>
                <w:rFonts w:ascii="Verdana" w:hAnsi="Verdana" w:cstheme="minorHAnsi"/>
              </w:rPr>
              <w:t xml:space="preserve">Dostawa licencji wymaganych dla podłączenia kamery do posiadanego systemu </w:t>
            </w:r>
            <w:r w:rsidRPr="006C568A">
              <w:rPr>
                <w:rFonts w:ascii="Verdana" w:eastAsia="Lucida Sans Unicode" w:hAnsi="Verdana" w:cstheme="minorHAnsi"/>
                <w:kern w:val="1"/>
                <w:lang w:eastAsia="hi-IN" w:bidi="hi-IN"/>
              </w:rPr>
              <w:t>VDG v.</w:t>
            </w:r>
            <w:r w:rsidRPr="006C568A">
              <w:rPr>
                <w:rFonts w:ascii="Verdana" w:hAnsi="Verdana" w:cstheme="minorHAnsi"/>
              </w:rPr>
              <w:t xml:space="preserve"> </w:t>
            </w:r>
            <w:r w:rsidRPr="006C568A">
              <w:rPr>
                <w:rFonts w:ascii="Verdana" w:eastAsia="Lucida Sans Unicode" w:hAnsi="Verdana" w:cstheme="minorHAnsi"/>
                <w:kern w:val="1"/>
                <w:lang w:eastAsia="hi-IN" w:bidi="hi-IN"/>
              </w:rPr>
              <w:t xml:space="preserve">2.7.8 </w:t>
            </w:r>
            <w:r w:rsidRPr="006C568A">
              <w:rPr>
                <w:rFonts w:ascii="Verdana" w:eastAsia="Lucida Sans Unicode" w:hAnsi="Verdana" w:cstheme="minorHAnsi"/>
                <w:kern w:val="2"/>
                <w:lang w:eastAsia="hi-IN" w:bidi="hi-IN"/>
              </w:rPr>
              <w:t>i pozwalającej na uruchomienie w s</w:t>
            </w:r>
            <w:r w:rsidR="00FC2E2B">
              <w:rPr>
                <w:rFonts w:ascii="Verdana" w:eastAsia="Lucida Sans Unicode" w:hAnsi="Verdana" w:cstheme="minorHAnsi"/>
                <w:kern w:val="2"/>
                <w:lang w:eastAsia="hi-IN" w:bidi="hi-IN"/>
              </w:rPr>
              <w:t>ystemie 4 strumieni wizyjnych z </w:t>
            </w:r>
            <w:r w:rsidRPr="006C568A">
              <w:rPr>
                <w:rFonts w:ascii="Verdana" w:eastAsia="Lucida Sans Unicode" w:hAnsi="Verdana" w:cstheme="minorHAnsi"/>
                <w:kern w:val="2"/>
                <w:lang w:eastAsia="hi-IN" w:bidi="hi-IN"/>
              </w:rPr>
              <w:t>funkcją analityki obrazowej każdy</w:t>
            </w:r>
            <w:r w:rsidR="00FC2E2B">
              <w:rPr>
                <w:rFonts w:ascii="Verdana" w:eastAsia="Lucida Sans Unicode" w:hAnsi="Verdana" w:cstheme="minorHAnsi"/>
                <w:kern w:val="2"/>
                <w:lang w:eastAsia="hi-IN" w:bidi="hi-IN"/>
              </w:rPr>
              <w:t>.</w:t>
            </w:r>
          </w:p>
        </w:tc>
      </w:tr>
    </w:tbl>
    <w:p w14:paraId="16328E7B" w14:textId="0C34707A" w:rsidR="00F80987" w:rsidRPr="006C568A" w:rsidRDefault="00F80987" w:rsidP="006C568A">
      <w:pPr>
        <w:widowControl w:val="0"/>
        <w:tabs>
          <w:tab w:val="left" w:pos="-4253"/>
        </w:tabs>
        <w:suppressAutoHyphens/>
        <w:spacing w:after="0" w:line="276" w:lineRule="auto"/>
        <w:ind w:left="720"/>
        <w:rPr>
          <w:rFonts w:ascii="Verdana" w:eastAsia="Lucida Sans Unicode" w:hAnsi="Verdana" w:cstheme="minorHAnsi"/>
          <w:kern w:val="1"/>
          <w:lang w:eastAsia="hi-IN" w:bidi="hi-IN"/>
        </w:rPr>
      </w:pPr>
    </w:p>
    <w:tbl>
      <w:tblPr>
        <w:tblStyle w:val="Tabela-Siatka"/>
        <w:tblW w:w="9776" w:type="dxa"/>
        <w:tblLook w:val="04A0" w:firstRow="1" w:lastRow="0" w:firstColumn="1" w:lastColumn="0" w:noHBand="0" w:noVBand="1"/>
      </w:tblPr>
      <w:tblGrid>
        <w:gridCol w:w="3539"/>
        <w:gridCol w:w="6237"/>
      </w:tblGrid>
      <w:tr w:rsidR="003F4D16" w:rsidRPr="006C568A" w14:paraId="303B5EB4" w14:textId="77777777" w:rsidTr="00CD4277">
        <w:tc>
          <w:tcPr>
            <w:tcW w:w="9776" w:type="dxa"/>
            <w:gridSpan w:val="2"/>
          </w:tcPr>
          <w:p w14:paraId="206DD2C4" w14:textId="52CBB1B7" w:rsidR="003F4D16" w:rsidRPr="006C568A" w:rsidRDefault="003F4D16" w:rsidP="006C568A">
            <w:pPr>
              <w:spacing w:before="120" w:after="120" w:line="276" w:lineRule="auto"/>
              <w:rPr>
                <w:rFonts w:ascii="Verdana" w:hAnsi="Verdana" w:cstheme="minorHAnsi"/>
                <w:b/>
                <w:bCs/>
              </w:rPr>
            </w:pPr>
            <w:r w:rsidRPr="006C568A">
              <w:rPr>
                <w:rFonts w:ascii="Verdana" w:eastAsia="Lucida Sans Unicode" w:hAnsi="Verdana" w:cstheme="minorHAnsi"/>
                <w:b/>
                <w:bCs/>
                <w:kern w:val="1"/>
                <w:lang w:eastAsia="hi-IN" w:bidi="hi-IN"/>
              </w:rPr>
              <w:t>Kamera obrotowa – 3 szt.</w:t>
            </w:r>
          </w:p>
        </w:tc>
      </w:tr>
      <w:tr w:rsidR="00F80987" w:rsidRPr="006C568A" w14:paraId="45A85D91" w14:textId="77777777" w:rsidTr="00CD4277">
        <w:tc>
          <w:tcPr>
            <w:tcW w:w="9776" w:type="dxa"/>
            <w:gridSpan w:val="2"/>
          </w:tcPr>
          <w:p w14:paraId="2C90AF78" w14:textId="7021BB98" w:rsidR="00F80987" w:rsidRPr="006C568A" w:rsidRDefault="00F80987" w:rsidP="006C568A">
            <w:pPr>
              <w:spacing w:line="276" w:lineRule="auto"/>
              <w:rPr>
                <w:rFonts w:ascii="Verdana" w:hAnsi="Verdana" w:cstheme="minorHAnsi"/>
              </w:rPr>
            </w:pPr>
            <w:r w:rsidRPr="006C568A">
              <w:rPr>
                <w:rFonts w:ascii="Verdana" w:hAnsi="Verdana" w:cstheme="minorHAnsi"/>
              </w:rPr>
              <w:t>Kamera obrotowa o następujących minimalnych parametrach</w:t>
            </w:r>
            <w:r w:rsidR="00FC2E2B">
              <w:rPr>
                <w:rFonts w:ascii="Verdana" w:hAnsi="Verdana" w:cstheme="minorHAnsi"/>
              </w:rPr>
              <w:t>:</w:t>
            </w:r>
          </w:p>
        </w:tc>
      </w:tr>
      <w:tr w:rsidR="00F80987" w:rsidRPr="006C568A" w14:paraId="134B6341" w14:textId="77777777" w:rsidTr="00CD4277">
        <w:tc>
          <w:tcPr>
            <w:tcW w:w="3539" w:type="dxa"/>
          </w:tcPr>
          <w:p w14:paraId="671A6EBF"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Specyfikacja techniczna</w:t>
            </w:r>
          </w:p>
          <w:p w14:paraId="7C1784E0"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(wymagania minimalne)</w:t>
            </w:r>
          </w:p>
        </w:tc>
        <w:tc>
          <w:tcPr>
            <w:tcW w:w="6237" w:type="dxa"/>
          </w:tcPr>
          <w:p w14:paraId="2D51905E" w14:textId="18456CEC"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Standard:</w:t>
            </w:r>
            <w:r w:rsidRPr="006C568A">
              <w:rPr>
                <w:rFonts w:ascii="Verdana" w:eastAsia="Times New Roman" w:hAnsi="Verdana" w:cstheme="minorHAnsi"/>
                <w:lang w:eastAsia="pl-PL"/>
              </w:rPr>
              <w:t xml:space="preserve"> TCP/IP</w:t>
            </w:r>
            <w:r w:rsidR="00FC2E2B">
              <w:rPr>
                <w:rFonts w:ascii="Verdana" w:eastAsia="Times New Roman" w:hAnsi="Verdana" w:cstheme="minorHAnsi"/>
                <w:lang w:eastAsia="pl-PL"/>
              </w:rPr>
              <w:t>;</w:t>
            </w:r>
          </w:p>
          <w:p w14:paraId="2D1C3DE4" w14:textId="3C493A46"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Przetwornik:</w:t>
            </w:r>
            <w:r w:rsidRPr="006C568A">
              <w:rPr>
                <w:rFonts w:ascii="Verdana" w:eastAsia="Times New Roman" w:hAnsi="Verdana" w:cstheme="minorHAnsi"/>
                <w:lang w:eastAsia="pl-PL"/>
              </w:rPr>
              <w:t xml:space="preserve"> 1/2.8 " STARVIS™ CMOS</w:t>
            </w:r>
            <w:r w:rsidR="00FC2E2B">
              <w:rPr>
                <w:rFonts w:ascii="Verdana" w:eastAsia="Times New Roman" w:hAnsi="Verdana" w:cstheme="minorHAnsi"/>
                <w:lang w:eastAsia="pl-PL"/>
              </w:rPr>
              <w:t>;</w:t>
            </w:r>
          </w:p>
          <w:p w14:paraId="2F7F2234" w14:textId="0B7EE2FF"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Wielkość matrycy:</w:t>
            </w:r>
            <w:r w:rsidRPr="006C568A">
              <w:rPr>
                <w:rFonts w:ascii="Verdana" w:eastAsia="Times New Roman" w:hAnsi="Verdana" w:cstheme="minorHAnsi"/>
                <w:lang w:eastAsia="pl-PL"/>
              </w:rPr>
              <w:t xml:space="preserve"> 2.1 </w:t>
            </w:r>
            <w:proofErr w:type="spellStart"/>
            <w:r w:rsidRPr="006C568A">
              <w:rPr>
                <w:rFonts w:ascii="Verdana" w:eastAsia="Times New Roman" w:hAnsi="Verdana" w:cstheme="minorHAnsi"/>
                <w:lang w:eastAsia="pl-PL"/>
              </w:rPr>
              <w:t>Mpx</w:t>
            </w:r>
            <w:proofErr w:type="spellEnd"/>
            <w:r w:rsidR="00FC2E2B">
              <w:rPr>
                <w:rFonts w:ascii="Verdana" w:eastAsia="Times New Roman" w:hAnsi="Verdana" w:cstheme="minorHAnsi"/>
                <w:lang w:eastAsia="pl-PL"/>
              </w:rPr>
              <w:t>;</w:t>
            </w:r>
          </w:p>
          <w:p w14:paraId="3B4FFE95" w14:textId="6B8603F7"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lastRenderedPageBreak/>
              <w:t>Rozdzielczość:</w:t>
            </w:r>
            <w:r w:rsidRPr="006C568A">
              <w:rPr>
                <w:rFonts w:ascii="Verdana" w:eastAsia="Times New Roman" w:hAnsi="Verdana" w:cstheme="minorHAnsi"/>
                <w:lang w:eastAsia="pl-PL"/>
              </w:rPr>
              <w:t xml:space="preserve"> 1920 x 1080  - 1080p 1280 x 720  - 720p 704 x 576  - D1</w:t>
            </w:r>
            <w:r w:rsidR="00FC2E2B">
              <w:rPr>
                <w:rFonts w:ascii="Verdana" w:eastAsia="Times New Roman" w:hAnsi="Verdana" w:cstheme="minorHAnsi"/>
                <w:lang w:eastAsia="pl-PL"/>
              </w:rPr>
              <w:t>;</w:t>
            </w:r>
          </w:p>
          <w:p w14:paraId="06E65DDE" w14:textId="77777777"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Tryby pracy:</w:t>
            </w:r>
            <w:r w:rsidRPr="006C568A">
              <w:rPr>
                <w:rFonts w:ascii="Verdana" w:eastAsia="Times New Roman" w:hAnsi="Verdana" w:cstheme="minorHAnsi"/>
                <w:lang w:eastAsia="pl-PL"/>
              </w:rPr>
              <w:t xml:space="preserve"> Strumienie główny i pomocniczy mogą występować w dowolnej konfiguracji.</w:t>
            </w:r>
          </w:p>
          <w:p w14:paraId="4EABC8EB" w14:textId="340E90BB" w:rsidR="00F80987" w:rsidRPr="006C568A" w:rsidRDefault="00F80987" w:rsidP="006C568A">
            <w:pPr>
              <w:pStyle w:val="Akapitzlist"/>
              <w:numPr>
                <w:ilvl w:val="1"/>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lang w:eastAsia="pl-PL"/>
              </w:rPr>
              <w:t>Strumień główny : 1920 x 1080, 1280 x 960, 1280 x 720  Strumień pomocniczy : 704 x 576, 352 x 288  Strumień pomocniczy 2 : 1920 x 1080, 1280 x 960, 1280 x 720, 704 x 576, 352 x 288</w:t>
            </w:r>
            <w:r w:rsidR="00FC2E2B">
              <w:rPr>
                <w:rFonts w:ascii="Verdana" w:eastAsia="Times New Roman" w:hAnsi="Verdana" w:cstheme="minorHAnsi"/>
                <w:lang w:eastAsia="pl-PL"/>
              </w:rPr>
              <w:t>;</w:t>
            </w:r>
            <w:r w:rsidRPr="006C568A">
              <w:rPr>
                <w:rFonts w:ascii="Verdana" w:eastAsia="Times New Roman" w:hAnsi="Verdana" w:cstheme="minorHAnsi"/>
                <w:lang w:eastAsia="pl-PL"/>
              </w:rPr>
              <w:t> </w:t>
            </w:r>
          </w:p>
          <w:p w14:paraId="2F47ACD9" w14:textId="4C3C6C95"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System skanowania:</w:t>
            </w:r>
            <w:r w:rsidRPr="006C568A">
              <w:rPr>
                <w:rFonts w:ascii="Verdana" w:eastAsia="Times New Roman" w:hAnsi="Verdana" w:cstheme="minorHAnsi"/>
                <w:lang w:eastAsia="pl-PL"/>
              </w:rPr>
              <w:t xml:space="preserve"> Progresywny</w:t>
            </w:r>
            <w:r w:rsidR="00FC2E2B">
              <w:rPr>
                <w:rFonts w:ascii="Verdana" w:eastAsia="Times New Roman" w:hAnsi="Verdana" w:cstheme="minorHAnsi"/>
                <w:lang w:eastAsia="pl-PL"/>
              </w:rPr>
              <w:t>;</w:t>
            </w:r>
          </w:p>
          <w:p w14:paraId="6BBED3A0" w14:textId="64A8E00D"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Obiektyw:</w:t>
            </w:r>
            <w:r w:rsidRPr="006C568A">
              <w:rPr>
                <w:rFonts w:ascii="Verdana" w:eastAsia="Times New Roman" w:hAnsi="Verdana" w:cstheme="minorHAnsi"/>
                <w:lang w:eastAsia="pl-PL"/>
              </w:rPr>
              <w:t xml:space="preserve"> 4.8  ... 120 mm</w:t>
            </w:r>
            <w:r w:rsidR="00FC2E2B">
              <w:rPr>
                <w:rFonts w:ascii="Verdana" w:eastAsia="Times New Roman" w:hAnsi="Verdana" w:cstheme="minorHAnsi"/>
                <w:lang w:eastAsia="pl-PL"/>
              </w:rPr>
              <w:t>;</w:t>
            </w:r>
          </w:p>
          <w:p w14:paraId="12C99651" w14:textId="5FF86BA8"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Kąt widzenia:</w:t>
            </w:r>
            <w:r w:rsidR="00FC2E2B">
              <w:rPr>
                <w:rFonts w:ascii="Verdana" w:eastAsia="Times New Roman" w:hAnsi="Verdana" w:cstheme="minorHAnsi"/>
                <w:lang w:eastAsia="pl-PL"/>
              </w:rPr>
              <w:t xml:space="preserve"> 59 °... 2.4 °;</w:t>
            </w:r>
          </w:p>
          <w:p w14:paraId="5A985832" w14:textId="34B7B79C"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Zoom optyczny:</w:t>
            </w:r>
            <w:r w:rsidRPr="006C568A">
              <w:rPr>
                <w:rFonts w:ascii="Verdana" w:eastAsia="Times New Roman" w:hAnsi="Verdana" w:cstheme="minorHAnsi"/>
                <w:lang w:eastAsia="pl-PL"/>
              </w:rPr>
              <w:t xml:space="preserve"> x 25</w:t>
            </w:r>
            <w:r w:rsidR="00FC2E2B">
              <w:rPr>
                <w:rFonts w:ascii="Verdana" w:eastAsia="Times New Roman" w:hAnsi="Verdana" w:cstheme="minorHAnsi"/>
                <w:lang w:eastAsia="pl-PL"/>
              </w:rPr>
              <w:t>;</w:t>
            </w:r>
            <w:r w:rsidRPr="006C568A">
              <w:rPr>
                <w:rFonts w:ascii="Verdana" w:eastAsia="Times New Roman" w:hAnsi="Verdana" w:cstheme="minorHAnsi"/>
                <w:lang w:eastAsia="pl-PL"/>
              </w:rPr>
              <w:t> </w:t>
            </w:r>
          </w:p>
          <w:p w14:paraId="217C6DE7" w14:textId="34177717"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Zoom cyfrowy:</w:t>
            </w:r>
            <w:r w:rsidRPr="006C568A">
              <w:rPr>
                <w:rFonts w:ascii="Verdana" w:eastAsia="Times New Roman" w:hAnsi="Verdana" w:cstheme="minorHAnsi"/>
                <w:lang w:eastAsia="pl-PL"/>
              </w:rPr>
              <w:t xml:space="preserve"> x 16</w:t>
            </w:r>
            <w:r w:rsidR="00FC2E2B">
              <w:rPr>
                <w:rFonts w:ascii="Verdana" w:eastAsia="Times New Roman" w:hAnsi="Verdana" w:cstheme="minorHAnsi"/>
                <w:lang w:eastAsia="pl-PL"/>
              </w:rPr>
              <w:t>;</w:t>
            </w:r>
            <w:r w:rsidRPr="006C568A">
              <w:rPr>
                <w:rFonts w:ascii="Verdana" w:eastAsia="Times New Roman" w:hAnsi="Verdana" w:cstheme="minorHAnsi"/>
                <w:lang w:eastAsia="pl-PL"/>
              </w:rPr>
              <w:t> </w:t>
            </w:r>
          </w:p>
          <w:p w14:paraId="3D90F46F" w14:textId="1FEF2912"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Zasięg oświetlacza IR:</w:t>
            </w:r>
            <w:r w:rsidRPr="006C568A">
              <w:rPr>
                <w:rFonts w:ascii="Verdana" w:eastAsia="Times New Roman" w:hAnsi="Verdana" w:cstheme="minorHAnsi"/>
                <w:lang w:eastAsia="pl-PL"/>
              </w:rPr>
              <w:t xml:space="preserve"> 150 m</w:t>
            </w:r>
            <w:r w:rsidR="00FC2E2B">
              <w:rPr>
                <w:rFonts w:ascii="Verdana" w:eastAsia="Times New Roman" w:hAnsi="Verdana" w:cstheme="minorHAnsi"/>
                <w:lang w:eastAsia="pl-PL"/>
              </w:rPr>
              <w:t>;</w:t>
            </w:r>
          </w:p>
          <w:p w14:paraId="7CFE2508" w14:textId="2DAC197D"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Zakres obrotu w poziomie:</w:t>
            </w:r>
            <w:r w:rsidRPr="006C568A">
              <w:rPr>
                <w:rFonts w:ascii="Verdana" w:eastAsia="Times New Roman" w:hAnsi="Verdana" w:cstheme="minorHAnsi"/>
                <w:lang w:eastAsia="pl-PL"/>
              </w:rPr>
              <w:t xml:space="preserve"> 360 ° ciągły</w:t>
            </w:r>
            <w:r w:rsidR="00FC2E2B">
              <w:rPr>
                <w:rFonts w:ascii="Verdana" w:eastAsia="Times New Roman" w:hAnsi="Verdana" w:cstheme="minorHAnsi"/>
                <w:lang w:eastAsia="pl-PL"/>
              </w:rPr>
              <w:t>;</w:t>
            </w:r>
          </w:p>
          <w:p w14:paraId="3CDF9486" w14:textId="05C81F4B"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Zakres obrotu w pionie:</w:t>
            </w:r>
            <w:r w:rsidRPr="006C568A">
              <w:rPr>
                <w:rFonts w:ascii="Verdana" w:eastAsia="Times New Roman" w:hAnsi="Verdana" w:cstheme="minorHAnsi"/>
                <w:lang w:eastAsia="pl-PL"/>
              </w:rPr>
              <w:t xml:space="preserve"> -15 ° ... 90 °</w:t>
            </w:r>
            <w:r w:rsidR="00FC2E2B">
              <w:rPr>
                <w:rFonts w:ascii="Verdana" w:eastAsia="Times New Roman" w:hAnsi="Verdana" w:cstheme="minorHAnsi"/>
                <w:lang w:eastAsia="pl-PL"/>
              </w:rPr>
              <w:t>;</w:t>
            </w:r>
          </w:p>
          <w:p w14:paraId="2145E979" w14:textId="548E8B85"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 xml:space="preserve">Liczba </w:t>
            </w:r>
            <w:proofErr w:type="spellStart"/>
            <w:r w:rsidRPr="006C568A">
              <w:rPr>
                <w:rFonts w:ascii="Verdana" w:eastAsia="Times New Roman" w:hAnsi="Verdana" w:cstheme="minorHAnsi"/>
                <w:bCs/>
                <w:lang w:eastAsia="pl-PL"/>
              </w:rPr>
              <w:t>presetów</w:t>
            </w:r>
            <w:proofErr w:type="spellEnd"/>
            <w:r w:rsidRPr="006C568A">
              <w:rPr>
                <w:rFonts w:ascii="Verdana" w:eastAsia="Times New Roman" w:hAnsi="Verdana" w:cstheme="minorHAnsi"/>
                <w:bCs/>
                <w:lang w:eastAsia="pl-PL"/>
              </w:rPr>
              <w:t>:</w:t>
            </w:r>
            <w:r w:rsidRPr="006C568A">
              <w:rPr>
                <w:rFonts w:ascii="Verdana" w:eastAsia="Times New Roman" w:hAnsi="Verdana" w:cstheme="minorHAnsi"/>
                <w:lang w:eastAsia="pl-PL"/>
              </w:rPr>
              <w:t xml:space="preserve"> 300 </w:t>
            </w:r>
            <w:r w:rsidR="00FC2E2B">
              <w:rPr>
                <w:rFonts w:ascii="Verdana" w:eastAsia="Times New Roman" w:hAnsi="Verdana" w:cstheme="minorHAnsi"/>
                <w:lang w:eastAsia="pl-PL"/>
              </w:rPr>
              <w:t>;</w:t>
            </w:r>
          </w:p>
          <w:p w14:paraId="121A8FDE" w14:textId="0188A927"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Skanowanie w poziomie:</w:t>
            </w:r>
            <w:r w:rsidRPr="006C568A">
              <w:rPr>
                <w:rFonts w:ascii="Verdana" w:eastAsia="Times New Roman" w:hAnsi="Verdana" w:cstheme="minorHAnsi"/>
                <w:lang w:eastAsia="pl-PL"/>
              </w:rPr>
              <w:t xml:space="preserve"> Tak</w:t>
            </w:r>
            <w:r w:rsidR="00FC2E2B">
              <w:rPr>
                <w:rFonts w:ascii="Verdana" w:eastAsia="Times New Roman" w:hAnsi="Verdana" w:cstheme="minorHAnsi"/>
                <w:lang w:eastAsia="pl-PL"/>
              </w:rPr>
              <w:t>;</w:t>
            </w:r>
          </w:p>
          <w:p w14:paraId="200DE103" w14:textId="2AE862E1"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Ustawiane trasy ruchu:</w:t>
            </w:r>
            <w:r w:rsidRPr="006C568A">
              <w:rPr>
                <w:rFonts w:ascii="Verdana" w:eastAsia="Times New Roman" w:hAnsi="Verdana" w:cstheme="minorHAnsi"/>
                <w:lang w:eastAsia="pl-PL"/>
              </w:rPr>
              <w:t xml:space="preserve"> 8</w:t>
            </w:r>
            <w:r w:rsidR="00FC2E2B">
              <w:rPr>
                <w:rFonts w:ascii="Verdana" w:eastAsia="Times New Roman" w:hAnsi="Verdana" w:cstheme="minorHAnsi"/>
                <w:lang w:eastAsia="pl-PL"/>
              </w:rPr>
              <w:t>;</w:t>
            </w:r>
            <w:r w:rsidRPr="006C568A">
              <w:rPr>
                <w:rFonts w:ascii="Verdana" w:eastAsia="Times New Roman" w:hAnsi="Verdana" w:cstheme="minorHAnsi"/>
                <w:lang w:eastAsia="pl-PL"/>
              </w:rPr>
              <w:t> </w:t>
            </w:r>
          </w:p>
          <w:p w14:paraId="4F7DEDC1" w14:textId="6444A661"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Metoda kompresji obrazu:</w:t>
            </w:r>
            <w:r w:rsidRPr="006C568A">
              <w:rPr>
                <w:rFonts w:ascii="Verdana" w:eastAsia="Times New Roman" w:hAnsi="Verdana" w:cstheme="minorHAnsi"/>
                <w:lang w:eastAsia="pl-PL"/>
              </w:rPr>
              <w:t xml:space="preserve"> H.265 / H.264 / MJPEG</w:t>
            </w:r>
            <w:r w:rsidR="00FC2E2B">
              <w:rPr>
                <w:rFonts w:ascii="Verdana" w:eastAsia="Times New Roman" w:hAnsi="Verdana" w:cstheme="minorHAnsi"/>
                <w:lang w:eastAsia="pl-PL"/>
              </w:rPr>
              <w:t>;</w:t>
            </w:r>
          </w:p>
          <w:p w14:paraId="2D16F1C3" w14:textId="51A64160"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val="en-US" w:eastAsia="pl-PL"/>
              </w:rPr>
            </w:pPr>
            <w:r w:rsidRPr="006C568A">
              <w:rPr>
                <w:rFonts w:ascii="Verdana" w:eastAsia="Times New Roman" w:hAnsi="Verdana" w:cstheme="minorHAnsi"/>
                <w:bCs/>
                <w:lang w:eastAsia="pl-PL"/>
              </w:rPr>
              <w:t>Przepływność (</w:t>
            </w:r>
            <w:proofErr w:type="spellStart"/>
            <w:r w:rsidRPr="006C568A">
              <w:rPr>
                <w:rFonts w:ascii="Verdana" w:eastAsia="Times New Roman" w:hAnsi="Verdana" w:cstheme="minorHAnsi"/>
                <w:bCs/>
                <w:lang w:eastAsia="pl-PL"/>
              </w:rPr>
              <w:t>bitrate</w:t>
            </w:r>
            <w:proofErr w:type="spellEnd"/>
            <w:r w:rsidRPr="006C568A">
              <w:rPr>
                <w:rFonts w:ascii="Verdana" w:eastAsia="Times New Roman" w:hAnsi="Verdana" w:cstheme="minorHAnsi"/>
                <w:bCs/>
                <w:lang w:eastAsia="pl-PL"/>
              </w:rPr>
              <w:t>):</w:t>
            </w:r>
            <w:r w:rsidRPr="006C568A">
              <w:rPr>
                <w:rFonts w:ascii="Verdana" w:eastAsia="Times New Roman" w:hAnsi="Verdana" w:cstheme="minorHAnsi"/>
                <w:lang w:eastAsia="pl-PL"/>
              </w:rPr>
              <w:t xml:space="preserve"> 448  ... 8192 </w:t>
            </w:r>
            <w:proofErr w:type="spellStart"/>
            <w:r w:rsidRPr="006C568A">
              <w:rPr>
                <w:rFonts w:ascii="Verdana" w:eastAsia="Times New Roman" w:hAnsi="Verdana" w:cstheme="minorHAnsi"/>
                <w:lang w:eastAsia="pl-PL"/>
              </w:rPr>
              <w:t>kbit</w:t>
            </w:r>
            <w:proofErr w:type="spellEnd"/>
            <w:r w:rsidRPr="006C568A">
              <w:rPr>
                <w:rFonts w:ascii="Verdana" w:eastAsia="Times New Roman" w:hAnsi="Verdana" w:cstheme="minorHAnsi"/>
                <w:lang w:eastAsia="pl-PL"/>
              </w:rPr>
              <w:t xml:space="preserve">/s - H.264 768  ... </w:t>
            </w:r>
            <w:r w:rsidRPr="006C568A">
              <w:rPr>
                <w:rFonts w:ascii="Verdana" w:eastAsia="Times New Roman" w:hAnsi="Verdana" w:cstheme="minorHAnsi"/>
                <w:lang w:val="en-US" w:eastAsia="pl-PL"/>
              </w:rPr>
              <w:t>4608 kbit/s - H.265 5120  ... 10240 </w:t>
            </w:r>
            <w:proofErr w:type="spellStart"/>
            <w:r w:rsidRPr="006C568A">
              <w:rPr>
                <w:rFonts w:ascii="Verdana" w:eastAsia="Times New Roman" w:hAnsi="Verdana" w:cstheme="minorHAnsi"/>
                <w:lang w:val="en-US" w:eastAsia="pl-PL"/>
              </w:rPr>
              <w:t>kbit</w:t>
            </w:r>
            <w:proofErr w:type="spellEnd"/>
            <w:r w:rsidRPr="006C568A">
              <w:rPr>
                <w:rFonts w:ascii="Verdana" w:eastAsia="Times New Roman" w:hAnsi="Verdana" w:cstheme="minorHAnsi"/>
                <w:lang w:val="en-US" w:eastAsia="pl-PL"/>
              </w:rPr>
              <w:t>/s – MJPEG</w:t>
            </w:r>
            <w:r w:rsidR="00FC2E2B">
              <w:rPr>
                <w:rFonts w:ascii="Verdana" w:eastAsia="Times New Roman" w:hAnsi="Verdana" w:cstheme="minorHAnsi"/>
                <w:lang w:val="en-US" w:eastAsia="pl-PL"/>
              </w:rPr>
              <w:t>;</w:t>
            </w:r>
          </w:p>
          <w:p w14:paraId="644587DA" w14:textId="76E2FA7B"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Wejścia / wyjścia alarmowe:</w:t>
            </w:r>
            <w:r w:rsidRPr="006C568A">
              <w:rPr>
                <w:rFonts w:ascii="Verdana" w:eastAsia="Times New Roman" w:hAnsi="Verdana" w:cstheme="minorHAnsi"/>
                <w:lang w:eastAsia="pl-PL"/>
              </w:rPr>
              <w:t xml:space="preserve"> 2 / 1</w:t>
            </w:r>
            <w:r w:rsidR="00FC2E2B">
              <w:rPr>
                <w:rFonts w:ascii="Verdana" w:eastAsia="Times New Roman" w:hAnsi="Verdana" w:cstheme="minorHAnsi"/>
                <w:lang w:eastAsia="pl-PL"/>
              </w:rPr>
              <w:t>;</w:t>
            </w:r>
            <w:r w:rsidRPr="006C568A">
              <w:rPr>
                <w:rFonts w:ascii="Verdana" w:eastAsia="Times New Roman" w:hAnsi="Verdana" w:cstheme="minorHAnsi"/>
                <w:lang w:eastAsia="pl-PL"/>
              </w:rPr>
              <w:t> </w:t>
            </w:r>
          </w:p>
          <w:p w14:paraId="5A799102" w14:textId="01AB1ECC"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Audio:</w:t>
            </w:r>
            <w:r w:rsidRPr="006C568A">
              <w:rPr>
                <w:rFonts w:ascii="Verdana" w:eastAsia="Times New Roman" w:hAnsi="Verdana" w:cstheme="minorHAnsi"/>
                <w:lang w:eastAsia="pl-PL"/>
              </w:rPr>
              <w:t xml:space="preserve"> Wejście na mikrofon zewnętrzny, Wyjście audio Detekcja dźwięku</w:t>
            </w:r>
            <w:r w:rsidR="00FC2E2B">
              <w:rPr>
                <w:rFonts w:ascii="Verdana" w:eastAsia="Times New Roman" w:hAnsi="Verdana" w:cstheme="minorHAnsi"/>
                <w:lang w:eastAsia="pl-PL"/>
              </w:rPr>
              <w:t>;</w:t>
            </w:r>
          </w:p>
          <w:p w14:paraId="04BCD944" w14:textId="3DE578D0"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Prędkość transmisji strumienia głównego:</w:t>
            </w:r>
            <w:r w:rsidRPr="006C568A">
              <w:rPr>
                <w:rFonts w:ascii="Verdana" w:eastAsia="Times New Roman" w:hAnsi="Verdana" w:cstheme="minorHAnsi"/>
                <w:lang w:eastAsia="pl-PL"/>
              </w:rPr>
              <w:t xml:space="preserve"> max. 50 </w:t>
            </w:r>
            <w:proofErr w:type="spellStart"/>
            <w:r w:rsidRPr="006C568A">
              <w:rPr>
                <w:rFonts w:ascii="Verdana" w:eastAsia="Times New Roman" w:hAnsi="Verdana" w:cstheme="minorHAnsi"/>
                <w:lang w:eastAsia="pl-PL"/>
              </w:rPr>
              <w:t>kl</w:t>
            </w:r>
            <w:proofErr w:type="spellEnd"/>
            <w:r w:rsidRPr="006C568A">
              <w:rPr>
                <w:rFonts w:ascii="Verdana" w:eastAsia="Times New Roman" w:hAnsi="Verdana" w:cstheme="minorHAnsi"/>
                <w:lang w:eastAsia="pl-PL"/>
              </w:rPr>
              <w:t>/s - 1080p max. 50 </w:t>
            </w:r>
            <w:proofErr w:type="spellStart"/>
            <w:r w:rsidRPr="006C568A">
              <w:rPr>
                <w:rFonts w:ascii="Verdana" w:eastAsia="Times New Roman" w:hAnsi="Verdana" w:cstheme="minorHAnsi"/>
                <w:lang w:eastAsia="pl-PL"/>
              </w:rPr>
              <w:t>kl</w:t>
            </w:r>
            <w:proofErr w:type="spellEnd"/>
            <w:r w:rsidRPr="006C568A">
              <w:rPr>
                <w:rFonts w:ascii="Verdana" w:eastAsia="Times New Roman" w:hAnsi="Verdana" w:cstheme="minorHAnsi"/>
                <w:lang w:eastAsia="pl-PL"/>
              </w:rPr>
              <w:t>/s - 720p</w:t>
            </w:r>
            <w:r w:rsidR="00FC2E2B">
              <w:rPr>
                <w:rFonts w:ascii="Verdana" w:eastAsia="Times New Roman" w:hAnsi="Verdana" w:cstheme="minorHAnsi"/>
                <w:lang w:eastAsia="pl-PL"/>
              </w:rPr>
              <w:t>;</w:t>
            </w:r>
          </w:p>
          <w:p w14:paraId="5BE7A984" w14:textId="1D7812AD"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Interfejs sieciowy:</w:t>
            </w:r>
            <w:r w:rsidRPr="006C568A">
              <w:rPr>
                <w:rFonts w:ascii="Verdana" w:eastAsia="Times New Roman" w:hAnsi="Verdana" w:cstheme="minorHAnsi"/>
                <w:lang w:eastAsia="pl-PL"/>
              </w:rPr>
              <w:t xml:space="preserve"> 10/100 Base-T (RJ-45)</w:t>
            </w:r>
            <w:r w:rsidR="00FC2E2B">
              <w:rPr>
                <w:rFonts w:ascii="Verdana" w:eastAsia="Times New Roman" w:hAnsi="Verdana" w:cstheme="minorHAnsi"/>
                <w:lang w:eastAsia="pl-PL"/>
              </w:rPr>
              <w:t>;</w:t>
            </w:r>
          </w:p>
          <w:p w14:paraId="615F2669" w14:textId="227CBD33"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Protokoły sieciowe:</w:t>
            </w:r>
            <w:r w:rsidRPr="006C568A">
              <w:rPr>
                <w:rFonts w:ascii="Verdana" w:eastAsia="Times New Roman" w:hAnsi="Verdana" w:cstheme="minorHAnsi"/>
                <w:lang w:eastAsia="pl-PL"/>
              </w:rPr>
              <w:t xml:space="preserve"> IPv4/IPv6, HTTP, HTTPS, SSL, TCP/IP, UDP, </w:t>
            </w:r>
            <w:proofErr w:type="spellStart"/>
            <w:r w:rsidRPr="006C568A">
              <w:rPr>
                <w:rFonts w:ascii="Verdana" w:eastAsia="Times New Roman" w:hAnsi="Verdana" w:cstheme="minorHAnsi"/>
                <w:lang w:eastAsia="pl-PL"/>
              </w:rPr>
              <w:t>UPnP</w:t>
            </w:r>
            <w:proofErr w:type="spellEnd"/>
            <w:r w:rsidRPr="006C568A">
              <w:rPr>
                <w:rFonts w:ascii="Verdana" w:eastAsia="Times New Roman" w:hAnsi="Verdana" w:cstheme="minorHAnsi"/>
                <w:lang w:eastAsia="pl-PL"/>
              </w:rPr>
              <w:t xml:space="preserve">, ICMP, IGMP, SNMP, RTSP, RTP, SMTP, NTP, DHCP, DNS, </w:t>
            </w:r>
            <w:proofErr w:type="spellStart"/>
            <w:r w:rsidRPr="006C568A">
              <w:rPr>
                <w:rFonts w:ascii="Verdana" w:eastAsia="Times New Roman" w:hAnsi="Verdana" w:cstheme="minorHAnsi"/>
                <w:lang w:eastAsia="pl-PL"/>
              </w:rPr>
              <w:t>PPPoE</w:t>
            </w:r>
            <w:proofErr w:type="spellEnd"/>
            <w:r w:rsidRPr="006C568A">
              <w:rPr>
                <w:rFonts w:ascii="Verdana" w:eastAsia="Times New Roman" w:hAnsi="Verdana" w:cstheme="minorHAnsi"/>
                <w:lang w:eastAsia="pl-PL"/>
              </w:rPr>
              <w:t xml:space="preserve">, DDNS, FTP, IP </w:t>
            </w:r>
            <w:proofErr w:type="spellStart"/>
            <w:r w:rsidRPr="006C568A">
              <w:rPr>
                <w:rFonts w:ascii="Verdana" w:eastAsia="Times New Roman" w:hAnsi="Verdana" w:cstheme="minorHAnsi"/>
                <w:lang w:eastAsia="pl-PL"/>
              </w:rPr>
              <w:t>Filter</w:t>
            </w:r>
            <w:proofErr w:type="spellEnd"/>
            <w:r w:rsidRPr="006C568A">
              <w:rPr>
                <w:rFonts w:ascii="Verdana" w:eastAsia="Times New Roman" w:hAnsi="Verdana" w:cstheme="minorHAnsi"/>
                <w:lang w:eastAsia="pl-PL"/>
              </w:rPr>
              <w:t xml:space="preserve">, </w:t>
            </w:r>
            <w:proofErr w:type="spellStart"/>
            <w:r w:rsidRPr="006C568A">
              <w:rPr>
                <w:rFonts w:ascii="Verdana" w:eastAsia="Times New Roman" w:hAnsi="Verdana" w:cstheme="minorHAnsi"/>
                <w:lang w:eastAsia="pl-PL"/>
              </w:rPr>
              <w:t>QoS</w:t>
            </w:r>
            <w:proofErr w:type="spellEnd"/>
            <w:r w:rsidRPr="006C568A">
              <w:rPr>
                <w:rFonts w:ascii="Verdana" w:eastAsia="Times New Roman" w:hAnsi="Verdana" w:cstheme="minorHAnsi"/>
                <w:lang w:eastAsia="pl-PL"/>
              </w:rPr>
              <w:t xml:space="preserve">, </w:t>
            </w:r>
            <w:proofErr w:type="spellStart"/>
            <w:r w:rsidRPr="006C568A">
              <w:rPr>
                <w:rFonts w:ascii="Verdana" w:eastAsia="Times New Roman" w:hAnsi="Verdana" w:cstheme="minorHAnsi"/>
                <w:lang w:eastAsia="pl-PL"/>
              </w:rPr>
              <w:t>Bonjour</w:t>
            </w:r>
            <w:proofErr w:type="spellEnd"/>
            <w:r w:rsidRPr="006C568A">
              <w:rPr>
                <w:rFonts w:ascii="Verdana" w:eastAsia="Times New Roman" w:hAnsi="Verdana" w:cstheme="minorHAnsi"/>
                <w:lang w:eastAsia="pl-PL"/>
              </w:rPr>
              <w:t>, IEEE 802.1x</w:t>
            </w:r>
            <w:r w:rsidR="00FC2E2B">
              <w:rPr>
                <w:rFonts w:ascii="Verdana" w:eastAsia="Times New Roman" w:hAnsi="Verdana" w:cstheme="minorHAnsi"/>
                <w:lang w:eastAsia="pl-PL"/>
              </w:rPr>
              <w:t>;</w:t>
            </w:r>
          </w:p>
          <w:p w14:paraId="1A5174D8" w14:textId="07C55B16"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WEB Server:</w:t>
            </w:r>
            <w:r w:rsidRPr="006C568A">
              <w:rPr>
                <w:rFonts w:ascii="Verdana" w:eastAsia="Times New Roman" w:hAnsi="Verdana" w:cstheme="minorHAnsi"/>
                <w:lang w:eastAsia="pl-PL"/>
              </w:rPr>
              <w:t xml:space="preserve"> Wbudowany, Zgodność z NVR</w:t>
            </w:r>
            <w:r w:rsidR="00FC2E2B">
              <w:rPr>
                <w:rFonts w:ascii="Verdana" w:eastAsia="Times New Roman" w:hAnsi="Verdana" w:cstheme="minorHAnsi"/>
                <w:lang w:eastAsia="pl-PL"/>
              </w:rPr>
              <w:t>;</w:t>
            </w:r>
          </w:p>
          <w:p w14:paraId="41FC4F1F" w14:textId="2ED89E12"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Maks. liczba użytkowników on-line:</w:t>
            </w:r>
            <w:r w:rsidRPr="006C568A">
              <w:rPr>
                <w:rFonts w:ascii="Verdana" w:eastAsia="Times New Roman" w:hAnsi="Verdana" w:cstheme="minorHAnsi"/>
                <w:lang w:eastAsia="pl-PL"/>
              </w:rPr>
              <w:t xml:space="preserve"> 20 </w:t>
            </w:r>
            <w:r w:rsidR="00FC2E2B">
              <w:rPr>
                <w:rFonts w:ascii="Verdana" w:eastAsia="Times New Roman" w:hAnsi="Verdana" w:cstheme="minorHAnsi"/>
                <w:lang w:eastAsia="pl-PL"/>
              </w:rPr>
              <w:t>;</w:t>
            </w:r>
          </w:p>
          <w:p w14:paraId="07742B23" w14:textId="53F5FEB2"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ONVIF:</w:t>
            </w:r>
            <w:r w:rsidRPr="006C568A">
              <w:rPr>
                <w:rFonts w:ascii="Verdana" w:eastAsia="Times New Roman" w:hAnsi="Verdana" w:cstheme="minorHAnsi"/>
                <w:lang w:eastAsia="pl-PL"/>
              </w:rPr>
              <w:t xml:space="preserve"> 2.42</w:t>
            </w:r>
            <w:r w:rsidR="00FC2E2B">
              <w:rPr>
                <w:rFonts w:ascii="Verdana" w:eastAsia="Times New Roman" w:hAnsi="Verdana" w:cstheme="minorHAnsi"/>
                <w:lang w:eastAsia="pl-PL"/>
              </w:rPr>
              <w:t>;</w:t>
            </w:r>
            <w:r w:rsidRPr="006C568A">
              <w:rPr>
                <w:rFonts w:ascii="Verdana" w:eastAsia="Times New Roman" w:hAnsi="Verdana" w:cstheme="minorHAnsi"/>
                <w:lang w:eastAsia="pl-PL"/>
              </w:rPr>
              <w:t> </w:t>
            </w:r>
          </w:p>
          <w:p w14:paraId="0EA78D26" w14:textId="5504113F" w:rsidR="00F80987" w:rsidRPr="006C568A" w:rsidRDefault="00F80987" w:rsidP="006C568A">
            <w:pPr>
              <w:pStyle w:val="Akapitzlist"/>
              <w:numPr>
                <w:ilvl w:val="0"/>
                <w:numId w:val="9"/>
              </w:numPr>
              <w:spacing w:line="276" w:lineRule="auto"/>
              <w:contextualSpacing w:val="0"/>
              <w:rPr>
                <w:rFonts w:ascii="Verdana" w:eastAsia="Times New Roman" w:hAnsi="Verdana" w:cstheme="minorHAnsi"/>
                <w:lang w:eastAsia="pl-PL"/>
              </w:rPr>
            </w:pPr>
            <w:r w:rsidRPr="006C568A">
              <w:rPr>
                <w:rFonts w:ascii="Verdana" w:eastAsia="Times New Roman" w:hAnsi="Verdana" w:cstheme="minorHAnsi"/>
                <w:bCs/>
                <w:lang w:eastAsia="pl-PL"/>
              </w:rPr>
              <w:t>Gniazdo karty pamięci:</w:t>
            </w:r>
            <w:r w:rsidRPr="006C568A">
              <w:rPr>
                <w:rFonts w:ascii="Verdana" w:eastAsia="Times New Roman" w:hAnsi="Verdana" w:cstheme="minorHAnsi"/>
                <w:lang w:eastAsia="pl-PL"/>
              </w:rPr>
              <w:t xml:space="preserve"> Obsługa kart Micro SD do 128GB (możliwy zapis lokalny)</w:t>
            </w:r>
            <w:r w:rsidR="00FC2E2B">
              <w:rPr>
                <w:rFonts w:ascii="Verdana" w:eastAsia="Times New Roman" w:hAnsi="Verdana" w:cstheme="minorHAnsi"/>
                <w:lang w:eastAsia="pl-PL"/>
              </w:rPr>
              <w:t>;</w:t>
            </w:r>
          </w:p>
          <w:p w14:paraId="4CDE9D75" w14:textId="517E0D47" w:rsidR="00F80987" w:rsidRPr="006C568A" w:rsidRDefault="00F80987" w:rsidP="006C568A">
            <w:pPr>
              <w:pStyle w:val="Akapitzlist"/>
              <w:numPr>
                <w:ilvl w:val="0"/>
                <w:numId w:val="8"/>
              </w:numPr>
              <w:spacing w:line="276" w:lineRule="auto"/>
              <w:contextualSpacing w:val="0"/>
              <w:rPr>
                <w:rFonts w:ascii="Verdana" w:hAnsi="Verdana" w:cstheme="minorHAnsi"/>
              </w:rPr>
            </w:pPr>
            <w:r w:rsidRPr="006C568A">
              <w:rPr>
                <w:rFonts w:ascii="Verdana" w:hAnsi="Verdana" w:cstheme="minorHAnsi"/>
                <w:bCs/>
              </w:rPr>
              <w:t>Klasa szczelności:</w:t>
            </w:r>
            <w:r w:rsidRPr="006C568A">
              <w:rPr>
                <w:rFonts w:ascii="Verdana" w:hAnsi="Verdana" w:cstheme="minorHAnsi"/>
              </w:rPr>
              <w:t xml:space="preserve"> IP66</w:t>
            </w:r>
            <w:r w:rsidR="00FC2E2B">
              <w:rPr>
                <w:rFonts w:ascii="Verdana" w:hAnsi="Verdana" w:cstheme="minorHAnsi"/>
              </w:rPr>
              <w:t>.</w:t>
            </w:r>
          </w:p>
        </w:tc>
      </w:tr>
      <w:tr w:rsidR="00F80987" w:rsidRPr="006C568A" w14:paraId="57D93E6B" w14:textId="77777777" w:rsidTr="00CD4277">
        <w:tc>
          <w:tcPr>
            <w:tcW w:w="3539" w:type="dxa"/>
          </w:tcPr>
          <w:p w14:paraId="4E2B6E9B"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lastRenderedPageBreak/>
              <w:t>Zasilanie</w:t>
            </w:r>
          </w:p>
        </w:tc>
        <w:tc>
          <w:tcPr>
            <w:tcW w:w="6237" w:type="dxa"/>
          </w:tcPr>
          <w:p w14:paraId="733F20C6" w14:textId="4896C700" w:rsidR="00F80987" w:rsidRPr="006C568A" w:rsidRDefault="00F80987" w:rsidP="006C568A">
            <w:pPr>
              <w:spacing w:line="276" w:lineRule="auto"/>
              <w:rPr>
                <w:rFonts w:ascii="Verdana" w:hAnsi="Verdana" w:cstheme="minorHAnsi"/>
              </w:rPr>
            </w:pPr>
            <w:proofErr w:type="spellStart"/>
            <w:r w:rsidRPr="006C568A">
              <w:rPr>
                <w:rFonts w:ascii="Verdana" w:hAnsi="Verdana" w:cstheme="minorHAnsi"/>
              </w:rPr>
              <w:t>PoE</w:t>
            </w:r>
            <w:proofErr w:type="spellEnd"/>
            <w:r w:rsidRPr="006C568A">
              <w:rPr>
                <w:rFonts w:ascii="Verdana" w:hAnsi="Verdana" w:cstheme="minorHAnsi"/>
              </w:rPr>
              <w:t xml:space="preserve"> (802.3at), 24 V AC / 3 A (zasilacz w komplecie)</w:t>
            </w:r>
            <w:r w:rsidR="00FC2E2B">
              <w:rPr>
                <w:rFonts w:ascii="Verdana" w:hAnsi="Verdana" w:cstheme="minorHAnsi"/>
              </w:rPr>
              <w:t>.</w:t>
            </w:r>
          </w:p>
        </w:tc>
      </w:tr>
      <w:tr w:rsidR="00F80987" w:rsidRPr="006C568A" w14:paraId="4EA32FEE" w14:textId="77777777" w:rsidTr="00CD4277">
        <w:tc>
          <w:tcPr>
            <w:tcW w:w="3539" w:type="dxa"/>
          </w:tcPr>
          <w:p w14:paraId="443C7DB1"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t>Dodatkowe wyposażenie</w:t>
            </w:r>
          </w:p>
        </w:tc>
        <w:tc>
          <w:tcPr>
            <w:tcW w:w="6237" w:type="dxa"/>
          </w:tcPr>
          <w:p w14:paraId="5FAEBB94" w14:textId="77777777" w:rsidR="00F80987" w:rsidRPr="006C568A" w:rsidRDefault="00F80987" w:rsidP="006C568A">
            <w:pPr>
              <w:pStyle w:val="Akapitzlist"/>
              <w:numPr>
                <w:ilvl w:val="0"/>
                <w:numId w:val="8"/>
              </w:numPr>
              <w:spacing w:line="276" w:lineRule="auto"/>
              <w:contextualSpacing w:val="0"/>
              <w:rPr>
                <w:rFonts w:ascii="Verdana" w:hAnsi="Verdana" w:cstheme="minorHAnsi"/>
              </w:rPr>
            </w:pPr>
            <w:r w:rsidRPr="006C568A">
              <w:rPr>
                <w:rFonts w:ascii="Verdana" w:hAnsi="Verdana" w:cstheme="minorHAnsi"/>
              </w:rPr>
              <w:t>Uchwyt do montażu na słupie</w:t>
            </w:r>
          </w:p>
          <w:p w14:paraId="4D5EF328" w14:textId="77777777" w:rsidR="00F80987" w:rsidRPr="006C568A" w:rsidRDefault="00F80987" w:rsidP="006C568A">
            <w:pPr>
              <w:pStyle w:val="Akapitzlist"/>
              <w:numPr>
                <w:ilvl w:val="0"/>
                <w:numId w:val="8"/>
              </w:numPr>
              <w:spacing w:line="276" w:lineRule="auto"/>
              <w:contextualSpacing w:val="0"/>
              <w:rPr>
                <w:rFonts w:ascii="Verdana" w:hAnsi="Verdana" w:cstheme="minorHAnsi"/>
              </w:rPr>
            </w:pPr>
            <w:r w:rsidRPr="006C568A">
              <w:rPr>
                <w:rFonts w:ascii="Verdana" w:hAnsi="Verdana" w:cstheme="minorHAnsi"/>
              </w:rPr>
              <w:t>Skrzynka zasilająca do montażu uchwytu kamery</w:t>
            </w:r>
          </w:p>
        </w:tc>
      </w:tr>
      <w:tr w:rsidR="00F80987" w:rsidRPr="006C568A" w14:paraId="780D4D44" w14:textId="77777777" w:rsidTr="00CD4277">
        <w:tc>
          <w:tcPr>
            <w:tcW w:w="3539" w:type="dxa"/>
          </w:tcPr>
          <w:p w14:paraId="6572949A" w14:textId="77777777" w:rsidR="00F80987" w:rsidRPr="006C568A" w:rsidRDefault="00F80987" w:rsidP="006C568A">
            <w:pPr>
              <w:spacing w:line="276" w:lineRule="auto"/>
              <w:rPr>
                <w:rFonts w:ascii="Verdana" w:hAnsi="Verdana" w:cstheme="minorHAnsi"/>
              </w:rPr>
            </w:pPr>
            <w:r w:rsidRPr="006C568A">
              <w:rPr>
                <w:rFonts w:ascii="Verdana" w:hAnsi="Verdana" w:cstheme="minorHAnsi"/>
              </w:rPr>
              <w:lastRenderedPageBreak/>
              <w:t>Licencje</w:t>
            </w:r>
          </w:p>
        </w:tc>
        <w:tc>
          <w:tcPr>
            <w:tcW w:w="6237" w:type="dxa"/>
          </w:tcPr>
          <w:p w14:paraId="77BBBB4C" w14:textId="4077A3C9" w:rsidR="00F80987" w:rsidRPr="006C568A" w:rsidRDefault="00F80987" w:rsidP="006C568A">
            <w:pPr>
              <w:spacing w:line="276" w:lineRule="auto"/>
              <w:rPr>
                <w:rFonts w:ascii="Verdana" w:hAnsi="Verdana" w:cstheme="minorHAnsi"/>
              </w:rPr>
            </w:pPr>
            <w:r w:rsidRPr="006C568A">
              <w:rPr>
                <w:rFonts w:ascii="Verdana" w:hAnsi="Verdana" w:cstheme="minorHAnsi"/>
              </w:rPr>
              <w:t xml:space="preserve">Dostawa licencji wymaganych dla podłączenia kamer do posiadanego systemu </w:t>
            </w:r>
            <w:r w:rsidRPr="006C568A">
              <w:rPr>
                <w:rFonts w:ascii="Verdana" w:eastAsia="Lucida Sans Unicode" w:hAnsi="Verdana" w:cstheme="minorHAnsi"/>
                <w:kern w:val="1"/>
                <w:lang w:eastAsia="hi-IN" w:bidi="hi-IN"/>
              </w:rPr>
              <w:t>VDG v.</w:t>
            </w:r>
            <w:r w:rsidRPr="006C568A">
              <w:rPr>
                <w:rFonts w:ascii="Verdana" w:hAnsi="Verdana" w:cstheme="minorHAnsi"/>
              </w:rPr>
              <w:t xml:space="preserve"> </w:t>
            </w:r>
            <w:r w:rsidRPr="006C568A">
              <w:rPr>
                <w:rFonts w:ascii="Verdana" w:eastAsia="Lucida Sans Unicode" w:hAnsi="Verdana" w:cstheme="minorHAnsi"/>
                <w:kern w:val="1"/>
                <w:lang w:eastAsia="hi-IN" w:bidi="hi-IN"/>
              </w:rPr>
              <w:t>2.7.8</w:t>
            </w:r>
            <w:r w:rsidRPr="006C568A">
              <w:rPr>
                <w:rFonts w:ascii="Verdana" w:hAnsi="Verdana" w:cstheme="minorHAnsi"/>
              </w:rPr>
              <w:t xml:space="preserve"> </w:t>
            </w:r>
            <w:r w:rsidRPr="006C568A">
              <w:rPr>
                <w:rFonts w:ascii="Verdana" w:eastAsia="Lucida Sans Unicode" w:hAnsi="Verdana" w:cstheme="minorHAnsi"/>
                <w:kern w:val="2"/>
                <w:lang w:eastAsia="hi-IN" w:bidi="hi-IN"/>
              </w:rPr>
              <w:t>i pozwalającej na uruchomienie w systemie 1 strumienia wizyjne</w:t>
            </w:r>
            <w:r w:rsidR="00FC2E2B">
              <w:rPr>
                <w:rFonts w:ascii="Verdana" w:eastAsia="Lucida Sans Unicode" w:hAnsi="Verdana" w:cstheme="minorHAnsi"/>
                <w:kern w:val="2"/>
                <w:lang w:eastAsia="hi-IN" w:bidi="hi-IN"/>
              </w:rPr>
              <w:t>go z </w:t>
            </w:r>
            <w:r w:rsidRPr="006C568A">
              <w:rPr>
                <w:rFonts w:ascii="Verdana" w:eastAsia="Lucida Sans Unicode" w:hAnsi="Verdana" w:cstheme="minorHAnsi"/>
                <w:kern w:val="2"/>
                <w:lang w:eastAsia="hi-IN" w:bidi="hi-IN"/>
              </w:rPr>
              <w:t>funkcją analityki obrazowej każdy</w:t>
            </w:r>
            <w:r w:rsidR="00FC2E2B">
              <w:rPr>
                <w:rFonts w:ascii="Verdana" w:eastAsia="Lucida Sans Unicode" w:hAnsi="Verdana" w:cstheme="minorHAnsi"/>
                <w:kern w:val="2"/>
                <w:lang w:eastAsia="hi-IN" w:bidi="hi-IN"/>
              </w:rPr>
              <w:t>.</w:t>
            </w:r>
          </w:p>
        </w:tc>
      </w:tr>
    </w:tbl>
    <w:p w14:paraId="67466639" w14:textId="77777777" w:rsidR="001377E6" w:rsidRPr="006C568A" w:rsidRDefault="001377E6" w:rsidP="00FC2E2B">
      <w:pPr>
        <w:pStyle w:val="Akapitzlist"/>
        <w:widowControl w:val="0"/>
        <w:numPr>
          <w:ilvl w:val="0"/>
          <w:numId w:val="27"/>
        </w:numPr>
        <w:tabs>
          <w:tab w:val="left" w:pos="-4253"/>
        </w:tabs>
        <w:suppressAutoHyphens/>
        <w:spacing w:before="120" w:after="0" w:line="276" w:lineRule="auto"/>
        <w:ind w:left="340" w:hanging="340"/>
        <w:contextualSpacing w:val="0"/>
        <w:rPr>
          <w:rFonts w:ascii="Verdana" w:eastAsia="Lucida Sans Unicode" w:hAnsi="Verdana" w:cstheme="minorHAnsi"/>
          <w:b/>
          <w:kern w:val="1"/>
          <w:lang w:eastAsia="hi-IN" w:bidi="hi-IN"/>
        </w:rPr>
      </w:pPr>
      <w:r w:rsidRPr="006C568A">
        <w:rPr>
          <w:rFonts w:ascii="Verdana" w:eastAsia="Lucida Sans Unicode" w:hAnsi="Verdana" w:cstheme="minorHAnsi"/>
          <w:b/>
          <w:kern w:val="1"/>
          <w:lang w:eastAsia="hi-IN" w:bidi="hi-IN"/>
        </w:rPr>
        <w:t>Dostawa i montaż urządzeń komunikacyjnych</w:t>
      </w:r>
    </w:p>
    <w:p w14:paraId="12CC746C" w14:textId="77E892EE" w:rsidR="001377E6" w:rsidRPr="006C568A" w:rsidRDefault="001377E6" w:rsidP="006C568A">
      <w:pPr>
        <w:pStyle w:val="Akapitzlist"/>
        <w:widowControl w:val="0"/>
        <w:numPr>
          <w:ilvl w:val="1"/>
          <w:numId w:val="27"/>
        </w:numPr>
        <w:tabs>
          <w:tab w:val="left" w:pos="-4253"/>
        </w:tabs>
        <w:suppressAutoHyphens/>
        <w:spacing w:after="0" w:line="276" w:lineRule="auto"/>
        <w:ind w:left="68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Dostawa i montaż urządzeń komunikacyjnych wraz kompletem okablowania, pozwalających na komunikację kamery stałopozycyjnej oraz kamery obrotowej</w:t>
      </w:r>
      <w:r w:rsidR="00FC2E2B">
        <w:rPr>
          <w:rFonts w:ascii="Verdana" w:eastAsia="Lucida Sans Unicode" w:hAnsi="Verdana" w:cstheme="minorHAnsi"/>
          <w:kern w:val="1"/>
          <w:lang w:eastAsia="hi-IN" w:bidi="hi-IN"/>
        </w:rPr>
        <w:t xml:space="preserve"> </w:t>
      </w:r>
      <w:r w:rsidRPr="006C568A">
        <w:rPr>
          <w:rFonts w:ascii="Verdana" w:eastAsia="Lucida Sans Unicode" w:hAnsi="Verdana" w:cstheme="minorHAnsi"/>
          <w:kern w:val="1"/>
          <w:lang w:eastAsia="hi-IN" w:bidi="hi-IN"/>
        </w:rPr>
        <w:t xml:space="preserve">z przełącznikiem zamontowanych w węźle komunikacyjnym z prędkością co najmniej 1 </w:t>
      </w:r>
      <w:proofErr w:type="spellStart"/>
      <w:r w:rsidRPr="006C568A">
        <w:rPr>
          <w:rFonts w:ascii="Verdana" w:eastAsia="Lucida Sans Unicode" w:hAnsi="Verdana" w:cstheme="minorHAnsi"/>
          <w:kern w:val="1"/>
          <w:lang w:eastAsia="hi-IN" w:bidi="hi-IN"/>
        </w:rPr>
        <w:t>Gb</w:t>
      </w:r>
      <w:proofErr w:type="spellEnd"/>
      <w:r w:rsidRPr="006C568A">
        <w:rPr>
          <w:rFonts w:ascii="Verdana" w:eastAsia="Lucida Sans Unicode" w:hAnsi="Verdana" w:cstheme="minorHAnsi"/>
          <w:kern w:val="1"/>
          <w:lang w:eastAsia="hi-IN" w:bidi="hi-IN"/>
        </w:rPr>
        <w:t xml:space="preserve">/s. Przełącznik w węźle komunikacyjnym wyposażony jest w porty miedziane typu 1 Gigabit Ethernet(z automatyczną negocjacją prędkości połączenia w przypadku braku obsługi prędkości 1 </w:t>
      </w:r>
      <w:proofErr w:type="spellStart"/>
      <w:r w:rsidRPr="006C568A">
        <w:rPr>
          <w:rFonts w:ascii="Verdana" w:eastAsia="Lucida Sans Unicode" w:hAnsi="Verdana" w:cstheme="minorHAnsi"/>
          <w:kern w:val="1"/>
          <w:lang w:eastAsia="hi-IN" w:bidi="hi-IN"/>
        </w:rPr>
        <w:t>Gb</w:t>
      </w:r>
      <w:proofErr w:type="spellEnd"/>
      <w:r w:rsidRPr="006C568A">
        <w:rPr>
          <w:rFonts w:ascii="Verdana" w:eastAsia="Lucida Sans Unicode" w:hAnsi="Verdana" w:cstheme="minorHAnsi"/>
          <w:kern w:val="1"/>
          <w:lang w:eastAsia="hi-IN" w:bidi="hi-IN"/>
        </w:rPr>
        <w:t>/s przez kamerę monitoringu).</w:t>
      </w:r>
    </w:p>
    <w:p w14:paraId="489B134C" w14:textId="77777777" w:rsidR="00840DC2" w:rsidRPr="006C568A" w:rsidRDefault="00840DC2" w:rsidP="006C568A">
      <w:pPr>
        <w:pStyle w:val="Akapitzlist"/>
        <w:widowControl w:val="0"/>
        <w:numPr>
          <w:ilvl w:val="1"/>
          <w:numId w:val="27"/>
        </w:numPr>
        <w:tabs>
          <w:tab w:val="left" w:pos="-4253"/>
        </w:tabs>
        <w:suppressAutoHyphens/>
        <w:spacing w:after="0" w:line="276" w:lineRule="auto"/>
        <w:ind w:left="68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Dostarczone urządzenia komunikacyjne muszą pozwalać na skomasowanie sygnałów z wielu kamer oraz na zestawienie połączenia z węzłem komunikacyjnym przy wykorzystaniu jednego włókna światłowodowego</w:t>
      </w:r>
      <w:r w:rsidR="009F2D57" w:rsidRPr="006C568A">
        <w:rPr>
          <w:rFonts w:ascii="Verdana" w:eastAsia="Lucida Sans Unicode" w:hAnsi="Verdana" w:cstheme="minorHAnsi"/>
          <w:kern w:val="1"/>
          <w:lang w:eastAsia="hi-IN" w:bidi="hi-IN"/>
        </w:rPr>
        <w:t xml:space="preserve"> jednomodowego.</w:t>
      </w:r>
    </w:p>
    <w:p w14:paraId="3980AD68" w14:textId="77777777" w:rsidR="001377E6" w:rsidRPr="006C568A" w:rsidRDefault="001377E6" w:rsidP="00FC2E2B">
      <w:pPr>
        <w:pStyle w:val="WW-Tekstpodstawowy3"/>
        <w:numPr>
          <w:ilvl w:val="0"/>
          <w:numId w:val="27"/>
        </w:numPr>
        <w:tabs>
          <w:tab w:val="clear" w:pos="1134"/>
          <w:tab w:val="left" w:pos="-4253"/>
        </w:tabs>
        <w:spacing w:before="120" w:line="276" w:lineRule="auto"/>
        <w:ind w:left="340" w:hanging="340"/>
        <w:jc w:val="left"/>
        <w:rPr>
          <w:rFonts w:cstheme="minorHAnsi"/>
          <w:szCs w:val="22"/>
        </w:rPr>
      </w:pPr>
      <w:r w:rsidRPr="006C568A">
        <w:rPr>
          <w:rFonts w:cstheme="minorHAnsi"/>
          <w:szCs w:val="22"/>
        </w:rPr>
        <w:t>Konfiguracj</w:t>
      </w:r>
      <w:r w:rsidR="00E876A5" w:rsidRPr="006C568A">
        <w:rPr>
          <w:rFonts w:cstheme="minorHAnsi"/>
          <w:szCs w:val="22"/>
        </w:rPr>
        <w:t xml:space="preserve">a i podłączenie nowych kamer do </w:t>
      </w:r>
      <w:r w:rsidRPr="006C568A">
        <w:rPr>
          <w:rFonts w:cstheme="minorHAnsi"/>
          <w:szCs w:val="22"/>
        </w:rPr>
        <w:t xml:space="preserve">systemu monitoringu wizyjnego </w:t>
      </w:r>
      <w:r w:rsidR="007F4525" w:rsidRPr="006C568A">
        <w:rPr>
          <w:rFonts w:cstheme="minorHAnsi"/>
          <w:szCs w:val="22"/>
        </w:rPr>
        <w:t>miejskiego</w:t>
      </w:r>
      <w:r w:rsidRPr="006C568A">
        <w:rPr>
          <w:rFonts w:cstheme="minorHAnsi"/>
          <w:szCs w:val="22"/>
        </w:rPr>
        <w:t>.</w:t>
      </w:r>
    </w:p>
    <w:p w14:paraId="18892F39" w14:textId="77777777" w:rsidR="001377E6" w:rsidRPr="006C568A" w:rsidRDefault="001377E6" w:rsidP="006C568A">
      <w:pPr>
        <w:pStyle w:val="Akapitzlist"/>
        <w:numPr>
          <w:ilvl w:val="1"/>
          <w:numId w:val="27"/>
        </w:numPr>
        <w:spacing w:after="0" w:line="276" w:lineRule="auto"/>
        <w:ind w:left="680" w:hanging="340"/>
        <w:contextualSpacing w:val="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Now</w:t>
      </w:r>
      <w:r w:rsidR="001C0AAD" w:rsidRPr="006C568A">
        <w:rPr>
          <w:rFonts w:ascii="Verdana" w:eastAsia="Lucida Sans Unicode" w:hAnsi="Verdana" w:cstheme="minorHAnsi"/>
          <w:kern w:val="1"/>
          <w:lang w:eastAsia="hi-IN" w:bidi="hi-IN"/>
        </w:rPr>
        <w:t>e</w:t>
      </w:r>
      <w:r w:rsidRPr="006C568A">
        <w:rPr>
          <w:rFonts w:ascii="Verdana" w:eastAsia="Lucida Sans Unicode" w:hAnsi="Verdana" w:cstheme="minorHAnsi"/>
          <w:kern w:val="1"/>
          <w:lang w:eastAsia="hi-IN" w:bidi="hi-IN"/>
        </w:rPr>
        <w:t xml:space="preserve"> kamery muszą zostać uruchomione </w:t>
      </w:r>
      <w:r w:rsidR="00FA7E5C" w:rsidRPr="006C568A">
        <w:rPr>
          <w:rFonts w:ascii="Verdana" w:eastAsia="Lucida Sans Unicode" w:hAnsi="Verdana" w:cstheme="minorHAnsi"/>
          <w:kern w:val="1"/>
          <w:lang w:eastAsia="hi-IN" w:bidi="hi-IN"/>
        </w:rPr>
        <w:t xml:space="preserve">w miejskim </w:t>
      </w:r>
      <w:r w:rsidRPr="006C568A">
        <w:rPr>
          <w:rFonts w:ascii="Verdana" w:eastAsia="Lucida Sans Unicode" w:hAnsi="Verdana" w:cstheme="minorHAnsi"/>
          <w:kern w:val="1"/>
          <w:lang w:eastAsia="hi-IN" w:bidi="hi-IN"/>
        </w:rPr>
        <w:t xml:space="preserve">systemie monitoringu wizyjnego. Oprogramowaniem </w:t>
      </w:r>
      <w:r w:rsidR="00E876A5" w:rsidRPr="006C568A">
        <w:rPr>
          <w:rFonts w:ascii="Verdana" w:eastAsia="Lucida Sans Unicode" w:hAnsi="Verdana" w:cstheme="minorHAnsi"/>
          <w:kern w:val="1"/>
          <w:lang w:eastAsia="hi-IN" w:bidi="hi-IN"/>
        </w:rPr>
        <w:t xml:space="preserve">wykorzystywanym w </w:t>
      </w:r>
      <w:r w:rsidR="00FA7E5C" w:rsidRPr="006C568A">
        <w:rPr>
          <w:rFonts w:ascii="Verdana" w:eastAsia="Lucida Sans Unicode" w:hAnsi="Verdana" w:cstheme="minorHAnsi"/>
          <w:kern w:val="1"/>
          <w:lang w:eastAsia="hi-IN" w:bidi="hi-IN"/>
        </w:rPr>
        <w:t xml:space="preserve">miejskim </w:t>
      </w:r>
      <w:r w:rsidR="00E876A5" w:rsidRPr="006C568A">
        <w:rPr>
          <w:rFonts w:ascii="Verdana" w:eastAsia="Lucida Sans Unicode" w:hAnsi="Verdana" w:cstheme="minorHAnsi"/>
          <w:kern w:val="1"/>
          <w:lang w:eastAsia="hi-IN" w:bidi="hi-IN"/>
        </w:rPr>
        <w:t xml:space="preserve">systemie monitoringu wizyjnego jest </w:t>
      </w:r>
      <w:r w:rsidRPr="006C568A">
        <w:rPr>
          <w:rFonts w:ascii="Verdana" w:eastAsia="Lucida Sans Unicode" w:hAnsi="Verdana" w:cstheme="minorHAnsi"/>
          <w:kern w:val="1"/>
          <w:lang w:eastAsia="hi-IN" w:bidi="hi-IN"/>
        </w:rPr>
        <w:t xml:space="preserve">VDG </w:t>
      </w:r>
      <w:proofErr w:type="spellStart"/>
      <w:r w:rsidRPr="006C568A">
        <w:rPr>
          <w:rFonts w:ascii="Verdana" w:eastAsia="Lucida Sans Unicode" w:hAnsi="Verdana" w:cstheme="minorHAnsi"/>
          <w:kern w:val="1"/>
          <w:lang w:eastAsia="hi-IN" w:bidi="hi-IN"/>
        </w:rPr>
        <w:t>Sense</w:t>
      </w:r>
      <w:proofErr w:type="spellEnd"/>
      <w:r w:rsidRPr="006C568A">
        <w:rPr>
          <w:rFonts w:ascii="Verdana" w:eastAsia="Lucida Sans Unicode" w:hAnsi="Verdana" w:cstheme="minorHAnsi"/>
          <w:kern w:val="1"/>
          <w:lang w:eastAsia="hi-IN" w:bidi="hi-IN"/>
        </w:rPr>
        <w:t xml:space="preserve"> Pro v.2.</w:t>
      </w:r>
      <w:r w:rsidR="00F80987" w:rsidRPr="006C568A">
        <w:rPr>
          <w:rFonts w:ascii="Verdana" w:eastAsia="Lucida Sans Unicode" w:hAnsi="Verdana" w:cstheme="minorHAnsi"/>
          <w:kern w:val="1"/>
          <w:lang w:eastAsia="hi-IN" w:bidi="hi-IN"/>
        </w:rPr>
        <w:t>7</w:t>
      </w:r>
      <w:r w:rsidRPr="006C568A">
        <w:rPr>
          <w:rFonts w:ascii="Verdana" w:eastAsia="Lucida Sans Unicode" w:hAnsi="Verdana" w:cstheme="minorHAnsi"/>
          <w:kern w:val="1"/>
          <w:lang w:eastAsia="hi-IN" w:bidi="hi-IN"/>
        </w:rPr>
        <w:t>.</w:t>
      </w:r>
      <w:r w:rsidR="00F80987" w:rsidRPr="006C568A">
        <w:rPr>
          <w:rFonts w:ascii="Verdana" w:eastAsia="Lucida Sans Unicode" w:hAnsi="Verdana" w:cstheme="minorHAnsi"/>
          <w:kern w:val="1"/>
          <w:lang w:eastAsia="hi-IN" w:bidi="hi-IN"/>
        </w:rPr>
        <w:t>8</w:t>
      </w:r>
      <w:r w:rsidRPr="006C568A">
        <w:rPr>
          <w:rFonts w:ascii="Verdana" w:eastAsia="Lucida Sans Unicode" w:hAnsi="Verdana" w:cstheme="minorHAnsi"/>
          <w:kern w:val="1"/>
          <w:lang w:eastAsia="hi-IN" w:bidi="hi-IN"/>
        </w:rPr>
        <w:t xml:space="preserve">. </w:t>
      </w:r>
    </w:p>
    <w:p w14:paraId="61E567A9" w14:textId="77777777" w:rsidR="001377E6" w:rsidRPr="006C568A" w:rsidRDefault="001377E6" w:rsidP="006C568A">
      <w:pPr>
        <w:pStyle w:val="WW-Tekstpodstawowy3"/>
        <w:numPr>
          <w:ilvl w:val="1"/>
          <w:numId w:val="27"/>
        </w:numPr>
        <w:tabs>
          <w:tab w:val="clear" w:pos="1134"/>
          <w:tab w:val="left" w:pos="-4253"/>
        </w:tabs>
        <w:spacing w:line="276" w:lineRule="auto"/>
        <w:ind w:left="680" w:hanging="340"/>
        <w:jc w:val="left"/>
        <w:rPr>
          <w:rFonts w:cstheme="minorHAnsi"/>
          <w:b w:val="0"/>
          <w:szCs w:val="22"/>
        </w:rPr>
      </w:pPr>
      <w:r w:rsidRPr="006C568A">
        <w:rPr>
          <w:rFonts w:cstheme="minorHAnsi"/>
          <w:b w:val="0"/>
          <w:szCs w:val="22"/>
        </w:rPr>
        <w:t>Nowe kamery muszą umożliwiać korzystanie z wszystkich funkcjonalności systemu monitoringu wizyjnego</w:t>
      </w:r>
      <w:r w:rsidR="00231845" w:rsidRPr="006C568A">
        <w:rPr>
          <w:rFonts w:cstheme="minorHAnsi"/>
          <w:b w:val="0"/>
          <w:szCs w:val="22"/>
        </w:rPr>
        <w:t xml:space="preserve"> </w:t>
      </w:r>
      <w:r w:rsidR="00FA7E5C" w:rsidRPr="006C568A">
        <w:rPr>
          <w:rFonts w:cstheme="minorHAnsi"/>
          <w:b w:val="0"/>
          <w:szCs w:val="22"/>
        </w:rPr>
        <w:t>miasta</w:t>
      </w:r>
      <w:r w:rsidRPr="006C568A">
        <w:rPr>
          <w:rFonts w:cstheme="minorHAnsi"/>
          <w:b w:val="0"/>
          <w:szCs w:val="22"/>
        </w:rPr>
        <w:t>.</w:t>
      </w:r>
    </w:p>
    <w:p w14:paraId="376614FA" w14:textId="77777777" w:rsidR="001377E6" w:rsidRPr="006C568A" w:rsidRDefault="001377E6" w:rsidP="00FC2E2B">
      <w:pPr>
        <w:pStyle w:val="WW-Tekstpodstawowy3"/>
        <w:numPr>
          <w:ilvl w:val="0"/>
          <w:numId w:val="27"/>
        </w:numPr>
        <w:tabs>
          <w:tab w:val="clear" w:pos="1134"/>
          <w:tab w:val="left" w:pos="-4253"/>
        </w:tabs>
        <w:spacing w:before="120" w:line="276" w:lineRule="auto"/>
        <w:ind w:left="340" w:hanging="340"/>
        <w:jc w:val="left"/>
        <w:rPr>
          <w:rFonts w:cstheme="minorHAnsi"/>
          <w:szCs w:val="22"/>
        </w:rPr>
      </w:pPr>
      <w:r w:rsidRPr="006C568A">
        <w:rPr>
          <w:rFonts w:cstheme="minorHAnsi"/>
          <w:szCs w:val="22"/>
        </w:rPr>
        <w:t>Gwarancja na dostarczone urządzenia 36 miesięcy/3 lata.</w:t>
      </w:r>
    </w:p>
    <w:p w14:paraId="3A11E1C5" w14:textId="6D186422" w:rsidR="001377E6" w:rsidRPr="006C568A" w:rsidRDefault="001377E6" w:rsidP="006C568A">
      <w:pPr>
        <w:widowControl w:val="0"/>
        <w:numPr>
          <w:ilvl w:val="1"/>
          <w:numId w:val="11"/>
        </w:numPr>
        <w:tabs>
          <w:tab w:val="left" w:pos="-4253"/>
          <w:tab w:val="left" w:pos="1134"/>
        </w:tabs>
        <w:suppressAutoHyphens/>
        <w:spacing w:after="0" w:line="276" w:lineRule="auto"/>
        <w:ind w:left="68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 przypadku zgłoszenia przez Zamawiającego wad, Wykonawca zobowiązuje się do usunięcia wad w terminie ustalonym przez Zamawiającego. Termin ten zależny jes</w:t>
      </w:r>
      <w:r w:rsidR="00FC2E2B">
        <w:rPr>
          <w:rFonts w:ascii="Verdana" w:eastAsia="Lucida Sans Unicode" w:hAnsi="Verdana" w:cstheme="minorHAnsi"/>
          <w:kern w:val="1"/>
          <w:lang w:eastAsia="hi-IN" w:bidi="hi-IN"/>
        </w:rPr>
        <w:t>t od wielkości i rodzaju wady i </w:t>
      </w:r>
      <w:r w:rsidRPr="006C568A">
        <w:rPr>
          <w:rFonts w:ascii="Verdana" w:eastAsia="Lucida Sans Unicode" w:hAnsi="Verdana" w:cstheme="minorHAnsi"/>
          <w:kern w:val="1"/>
          <w:lang w:eastAsia="hi-IN" w:bidi="hi-IN"/>
        </w:rPr>
        <w:t xml:space="preserve">przedstawia się następująco: </w:t>
      </w:r>
    </w:p>
    <w:p w14:paraId="5B0F0972" w14:textId="4B3875A3" w:rsidR="001377E6" w:rsidRPr="006C568A" w:rsidRDefault="001377E6" w:rsidP="006C568A">
      <w:pPr>
        <w:widowControl w:val="0"/>
        <w:numPr>
          <w:ilvl w:val="2"/>
          <w:numId w:val="32"/>
        </w:numPr>
        <w:tabs>
          <w:tab w:val="left" w:pos="-4253"/>
          <w:tab w:val="left" w:pos="1134"/>
        </w:tabs>
        <w:suppressAutoHyphens/>
        <w:spacing w:after="0" w:line="276" w:lineRule="auto"/>
        <w:ind w:left="102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Awaria – uszkodzenie uniemożliwiające podgląd, sterowanie lub rejestrację obrazu z pojedynczej kamery - do 36 godzi</w:t>
      </w:r>
      <w:r w:rsidR="00FC2E2B">
        <w:rPr>
          <w:rFonts w:ascii="Verdana" w:eastAsia="Lucida Sans Unicode" w:hAnsi="Verdana" w:cstheme="minorHAnsi"/>
          <w:kern w:val="1"/>
          <w:lang w:eastAsia="hi-IN" w:bidi="hi-IN"/>
        </w:rPr>
        <w:t>ny od momentu zgłoszenia awarii;</w:t>
      </w:r>
    </w:p>
    <w:p w14:paraId="6AEA542C" w14:textId="59770660" w:rsidR="001377E6" w:rsidRPr="006C568A" w:rsidRDefault="001377E6" w:rsidP="006C568A">
      <w:pPr>
        <w:widowControl w:val="0"/>
        <w:numPr>
          <w:ilvl w:val="2"/>
          <w:numId w:val="32"/>
        </w:numPr>
        <w:tabs>
          <w:tab w:val="left" w:pos="-4253"/>
          <w:tab w:val="left" w:pos="1134"/>
        </w:tabs>
        <w:suppressAutoHyphens/>
        <w:spacing w:after="0" w:line="276" w:lineRule="auto"/>
        <w:ind w:left="102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Usterka – wadliwe działanie pozostałych elementów cechujące się pogorszonymi parametrami użytkowan</w:t>
      </w:r>
      <w:r w:rsidR="00FC2E2B">
        <w:rPr>
          <w:rFonts w:ascii="Verdana" w:eastAsia="Lucida Sans Unicode" w:hAnsi="Verdana" w:cstheme="minorHAnsi"/>
          <w:kern w:val="1"/>
          <w:lang w:eastAsia="hi-IN" w:bidi="hi-IN"/>
        </w:rPr>
        <w:t>ia, prowadzące do awarii - do 5 </w:t>
      </w:r>
      <w:r w:rsidRPr="006C568A">
        <w:rPr>
          <w:rFonts w:ascii="Verdana" w:eastAsia="Lucida Sans Unicode" w:hAnsi="Verdana" w:cstheme="minorHAnsi"/>
          <w:kern w:val="1"/>
          <w:lang w:eastAsia="hi-IN" w:bidi="hi-IN"/>
        </w:rPr>
        <w:t>dni kalendarzowych od momentu zgłoszenia usterki</w:t>
      </w:r>
      <w:r w:rsidR="00FC2E2B">
        <w:rPr>
          <w:rFonts w:ascii="Verdana" w:eastAsia="Lucida Sans Unicode" w:hAnsi="Verdana" w:cstheme="minorHAnsi"/>
          <w:kern w:val="1"/>
          <w:lang w:eastAsia="hi-IN" w:bidi="hi-IN"/>
        </w:rPr>
        <w:t>.</w:t>
      </w:r>
    </w:p>
    <w:p w14:paraId="3AABFC31" w14:textId="77777777" w:rsidR="001377E6" w:rsidRPr="006C568A" w:rsidRDefault="001377E6" w:rsidP="006C568A">
      <w:pPr>
        <w:widowControl w:val="0"/>
        <w:numPr>
          <w:ilvl w:val="1"/>
          <w:numId w:val="11"/>
        </w:numPr>
        <w:tabs>
          <w:tab w:val="left" w:pos="-4253"/>
          <w:tab w:val="left" w:pos="1134"/>
        </w:tabs>
        <w:suppressAutoHyphens/>
        <w:spacing w:after="0" w:line="276" w:lineRule="auto"/>
        <w:ind w:left="68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Zgłoszenie uważa się za skuteczne z chwilą przekazania go telefonicznie na numer telefoniczny wskazany przez Wykonawcę, wiadomością e-mail na adresy podane przez Wykonawcę lub drogą faksową na numer faksu wskazany przez Wykonawcę. </w:t>
      </w:r>
    </w:p>
    <w:p w14:paraId="72F6C654" w14:textId="6F3A4FAE" w:rsidR="001377E6" w:rsidRPr="006C568A" w:rsidRDefault="001377E6" w:rsidP="006C568A">
      <w:pPr>
        <w:widowControl w:val="0"/>
        <w:numPr>
          <w:ilvl w:val="1"/>
          <w:numId w:val="11"/>
        </w:numPr>
        <w:tabs>
          <w:tab w:val="left" w:pos="-4253"/>
          <w:tab w:val="left" w:pos="1134"/>
        </w:tabs>
        <w:suppressAutoHyphens/>
        <w:spacing w:after="0" w:line="276" w:lineRule="auto"/>
        <w:ind w:left="68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Wykonawca potwierdza przyjęcie zgłoszenia poprzez wysłanie wiadomości email na adres </w:t>
      </w:r>
      <w:hyperlink r:id="rId8" w:history="1">
        <w:r w:rsidR="00FC2E2B" w:rsidRPr="00FC2E2B">
          <w:rPr>
            <w:rStyle w:val="Hipercze"/>
            <w:rFonts w:ascii="Verdana" w:hAnsi="Verdana" w:cstheme="minorHAnsi"/>
            <w:color w:val="0000FF"/>
          </w:rPr>
          <w:t>sm_monitoring@strazmiejska.czestochowa.um.gov.pl</w:t>
        </w:r>
      </w:hyperlink>
      <w:r w:rsidR="00FC2E2B">
        <w:rPr>
          <w:rFonts w:ascii="Verdana" w:hAnsi="Verdana" w:cstheme="minorHAnsi"/>
        </w:rPr>
        <w:t xml:space="preserve"> </w:t>
      </w:r>
    </w:p>
    <w:p w14:paraId="00237F41" w14:textId="77777777" w:rsidR="001377E6" w:rsidRPr="006C568A" w:rsidRDefault="001377E6" w:rsidP="006C568A">
      <w:pPr>
        <w:widowControl w:val="0"/>
        <w:numPr>
          <w:ilvl w:val="1"/>
          <w:numId w:val="11"/>
        </w:numPr>
        <w:tabs>
          <w:tab w:val="left" w:pos="-4253"/>
          <w:tab w:val="left" w:pos="1134"/>
        </w:tabs>
        <w:suppressAutoHyphens/>
        <w:spacing w:after="0" w:line="276" w:lineRule="auto"/>
        <w:ind w:left="68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Zgłoszenia awarii i usterek mogą dokonać osoby wskazane przez Zamawiającego, zgodnie z przekazanym Wykonawcy wykazem osób przekazanym po odbiorze przedmiotu zamówienia.</w:t>
      </w:r>
    </w:p>
    <w:p w14:paraId="6CD5821B" w14:textId="43AD0BAB" w:rsidR="001377E6" w:rsidRPr="006C568A" w:rsidRDefault="001377E6" w:rsidP="006C568A">
      <w:pPr>
        <w:widowControl w:val="0"/>
        <w:numPr>
          <w:ilvl w:val="1"/>
          <w:numId w:val="11"/>
        </w:numPr>
        <w:tabs>
          <w:tab w:val="left" w:pos="-4253"/>
          <w:tab w:val="left" w:pos="1134"/>
        </w:tabs>
        <w:suppressAutoHyphens/>
        <w:spacing w:after="0" w:line="276" w:lineRule="auto"/>
        <w:ind w:left="68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lastRenderedPageBreak/>
        <w:t>Zamawiający wymaga od Wykonawcy dostarczenia listy osób do kontaktów w trakcie realizacji umowy oraz przekazania wykazu osób upoważnionych przez Wykonawcę do przyjmowania zgłoszeń awarii i usterek w okresie gwarancyjnym.</w:t>
      </w:r>
    </w:p>
    <w:p w14:paraId="55ED2711" w14:textId="53D988F8" w:rsidR="001377E6" w:rsidRPr="006C568A" w:rsidRDefault="001377E6" w:rsidP="006C568A">
      <w:pPr>
        <w:widowControl w:val="0"/>
        <w:numPr>
          <w:ilvl w:val="1"/>
          <w:numId w:val="11"/>
        </w:numPr>
        <w:tabs>
          <w:tab w:val="left" w:pos="-4253"/>
          <w:tab w:val="left" w:pos="1134"/>
        </w:tabs>
        <w:suppressAutoHyphens/>
        <w:spacing w:after="0" w:line="276" w:lineRule="auto"/>
        <w:ind w:left="680" w:hanging="340"/>
        <w:rPr>
          <w:rFonts w:ascii="Verdana" w:eastAsia="Lucida Sans Unicode" w:hAnsi="Verdana" w:cstheme="minorHAnsi"/>
          <w:color w:val="0563C1" w:themeColor="hyperlink"/>
          <w:kern w:val="1"/>
          <w:u w:val="single"/>
          <w:lang w:eastAsia="hi-IN" w:bidi="hi-IN"/>
        </w:rPr>
      </w:pPr>
      <w:r w:rsidRPr="006C568A">
        <w:rPr>
          <w:rFonts w:ascii="Verdana" w:eastAsia="Lucida Sans Unicode" w:hAnsi="Verdana" w:cstheme="minorHAnsi"/>
          <w:kern w:val="1"/>
          <w:lang w:eastAsia="hi-IN" w:bidi="hi-IN"/>
        </w:rPr>
        <w:t xml:space="preserve">Fakt usunięcia wad zostanie potwierdzony poprzez wysłanie wiadomości email na adres </w:t>
      </w:r>
      <w:hyperlink r:id="rId9" w:history="1">
        <w:r w:rsidR="003F4D16" w:rsidRPr="00FC2E2B">
          <w:rPr>
            <w:rStyle w:val="Hipercze"/>
            <w:rFonts w:ascii="Verdana" w:hAnsi="Verdana" w:cstheme="minorHAnsi"/>
            <w:color w:val="0000FF"/>
          </w:rPr>
          <w:t>sm_monitoring@strazmiejska.czestochowa.um.gov.pl</w:t>
        </w:r>
      </w:hyperlink>
      <w:r w:rsidR="003F4D16" w:rsidRPr="006C568A">
        <w:rPr>
          <w:rFonts w:ascii="Verdana" w:hAnsi="Verdana" w:cstheme="minorHAnsi"/>
        </w:rPr>
        <w:t>.</w:t>
      </w:r>
    </w:p>
    <w:p w14:paraId="06009690" w14:textId="77777777" w:rsidR="001377E6" w:rsidRPr="006C568A" w:rsidRDefault="001377E6" w:rsidP="006C568A">
      <w:pPr>
        <w:widowControl w:val="0"/>
        <w:numPr>
          <w:ilvl w:val="1"/>
          <w:numId w:val="11"/>
        </w:numPr>
        <w:tabs>
          <w:tab w:val="left" w:pos="-4253"/>
          <w:tab w:val="left" w:pos="1134"/>
        </w:tabs>
        <w:suppressAutoHyphens/>
        <w:spacing w:after="0" w:line="276" w:lineRule="auto"/>
        <w:ind w:left="68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 przypadku niedotrzymania wyżej wymienionych terminów usunięcia wad, Wykonawca zobowiązuje się dostarczyć i uruchomić w pełni funkcjonalne elementy zastępcze. Wprowadzone elementy zastępcze muszą spełniać podstawowe wymogi funkcjonalne i posiadać parametry techniczne nie gorsze niż element zastępowany. Elementy zastępcze wprowadzone mogą być na okres nie dłuższy niż 30 dni.</w:t>
      </w:r>
    </w:p>
    <w:p w14:paraId="5F9CCE8E" w14:textId="0077AC74" w:rsidR="001377E6" w:rsidRPr="006C568A" w:rsidRDefault="001377E6" w:rsidP="006C568A">
      <w:pPr>
        <w:widowControl w:val="0"/>
        <w:numPr>
          <w:ilvl w:val="1"/>
          <w:numId w:val="11"/>
        </w:numPr>
        <w:tabs>
          <w:tab w:val="left" w:pos="-4253"/>
          <w:tab w:val="left" w:pos="1134"/>
        </w:tabs>
        <w:suppressAutoHyphens/>
        <w:spacing w:after="0" w:line="276" w:lineRule="auto"/>
        <w:ind w:left="68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W przypadku niedotrzymania przez Wykonawcę warunków gwarancji wynikających z umowy na Wykonawcę </w:t>
      </w:r>
      <w:r w:rsidR="00FC2E2B">
        <w:rPr>
          <w:rFonts w:ascii="Verdana" w:eastAsia="Lucida Sans Unicode" w:hAnsi="Verdana" w:cstheme="minorHAnsi"/>
          <w:kern w:val="1"/>
          <w:lang w:eastAsia="hi-IN" w:bidi="hi-IN"/>
        </w:rPr>
        <w:t>zostaną nałożone kary zgodnie z </w:t>
      </w:r>
      <w:r w:rsidRPr="006C568A">
        <w:rPr>
          <w:rFonts w:ascii="Verdana" w:eastAsia="Lucida Sans Unicode" w:hAnsi="Verdana" w:cstheme="minorHAnsi"/>
          <w:kern w:val="1"/>
          <w:lang w:eastAsia="hi-IN" w:bidi="hi-IN"/>
        </w:rPr>
        <w:t>umową.</w:t>
      </w:r>
    </w:p>
    <w:p w14:paraId="1DACF8ED" w14:textId="77777777" w:rsidR="001377E6" w:rsidRPr="006C568A" w:rsidRDefault="001377E6" w:rsidP="006C568A">
      <w:pPr>
        <w:widowControl w:val="0"/>
        <w:numPr>
          <w:ilvl w:val="1"/>
          <w:numId w:val="11"/>
        </w:numPr>
        <w:tabs>
          <w:tab w:val="left" w:pos="-4253"/>
          <w:tab w:val="left" w:pos="1134"/>
        </w:tabs>
        <w:suppressAutoHyphens/>
        <w:spacing w:after="0" w:line="276" w:lineRule="auto"/>
        <w:ind w:left="68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Okresy gwarancji na sprzęt, podzespoły, urządzenia i inne przedmioty dostarczone w ramach przedmiotu zamówienia publicznego, ulegają wydłużeniu o okresy dokonywania napraw gwarancyjnych oraz okresy trwania przeszkód uniemożliwiających dokonanie naprawy.</w:t>
      </w:r>
    </w:p>
    <w:p w14:paraId="0FD65FB0" w14:textId="474D9FA9" w:rsidR="001377E6" w:rsidRPr="006C568A" w:rsidRDefault="001377E6" w:rsidP="00FC2E2B">
      <w:pPr>
        <w:widowControl w:val="0"/>
        <w:numPr>
          <w:ilvl w:val="1"/>
          <w:numId w:val="11"/>
        </w:numPr>
        <w:tabs>
          <w:tab w:val="left" w:pos="-4253"/>
          <w:tab w:val="left" w:pos="1134"/>
        </w:tabs>
        <w:suppressAutoHyphens/>
        <w:spacing w:after="0" w:line="276" w:lineRule="auto"/>
        <w:ind w:left="709" w:hanging="425"/>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W przypadku wystąpienia wad sprzętu bądź jego elementów które będą się powtarzały trzeci raz bądź wad, których nie da się usunąć, Wykonawca zobowiązany jest do dokonania na swój koszt wymiany sprzętu na nowy, identyczny z wymienianym lub jeżeli </w:t>
      </w:r>
      <w:r w:rsidR="00145238">
        <w:rPr>
          <w:rFonts w:ascii="Verdana" w:eastAsia="Lucida Sans Unicode" w:hAnsi="Verdana" w:cstheme="minorHAnsi"/>
          <w:kern w:val="1"/>
          <w:lang w:eastAsia="hi-IN" w:bidi="hi-IN"/>
        </w:rPr>
        <w:t>jest już niedostępny na rynku o </w:t>
      </w:r>
      <w:r w:rsidRPr="006C568A">
        <w:rPr>
          <w:rFonts w:ascii="Verdana" w:eastAsia="Lucida Sans Unicode" w:hAnsi="Verdana" w:cstheme="minorHAnsi"/>
          <w:kern w:val="1"/>
          <w:lang w:eastAsia="hi-IN" w:bidi="hi-IN"/>
        </w:rPr>
        <w:t>parametrach nie gorszych od wymienianego. Na nowy sprzęt, podzespół, urządzenie, inny przedmiot, udzielona zostaje 36 miesięczna gwarancja liczona od dnia dostarczenia nowego sprzętu.</w:t>
      </w:r>
    </w:p>
    <w:p w14:paraId="2E219045" w14:textId="77777777" w:rsidR="001377E6" w:rsidRPr="006C568A" w:rsidRDefault="001377E6" w:rsidP="00FC2E2B">
      <w:pPr>
        <w:widowControl w:val="0"/>
        <w:numPr>
          <w:ilvl w:val="1"/>
          <w:numId w:val="11"/>
        </w:numPr>
        <w:tabs>
          <w:tab w:val="left" w:pos="-4253"/>
          <w:tab w:val="left" w:pos="1134"/>
        </w:tabs>
        <w:suppressAutoHyphens/>
        <w:spacing w:after="0" w:line="276" w:lineRule="auto"/>
        <w:ind w:left="709" w:hanging="425"/>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 przypadku nie usunięcia wady przez Wykonawcę w wyżej wymienionym terminie, Zamawiającemu przysługuje prawo zastępczego zlecenia usunięcia wad na ryzyko i koszt Wykonawcy. Zamawiającego nie obciąża dowód, z jakich przyczyn powstała wada w zrealizowanym przez Wykonawcę przedmiocie zamówienia.</w:t>
      </w:r>
    </w:p>
    <w:p w14:paraId="58A87CC8" w14:textId="47628456" w:rsidR="001377E6" w:rsidRPr="006C568A" w:rsidRDefault="001377E6" w:rsidP="00FC2E2B">
      <w:pPr>
        <w:widowControl w:val="0"/>
        <w:numPr>
          <w:ilvl w:val="1"/>
          <w:numId w:val="11"/>
        </w:numPr>
        <w:tabs>
          <w:tab w:val="left" w:pos="-4253"/>
          <w:tab w:val="left" w:pos="1134"/>
        </w:tabs>
        <w:suppressAutoHyphens/>
        <w:spacing w:after="0" w:line="276" w:lineRule="auto"/>
        <w:ind w:left="709" w:hanging="425"/>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Wykonawca zobowiązuje się ponieść koszty przeglądów i napraw oraz koszty niezbędnych aktualizacji oprog</w:t>
      </w:r>
      <w:r w:rsidR="00145238">
        <w:rPr>
          <w:rFonts w:ascii="Verdana" w:eastAsia="Lucida Sans Unicode" w:hAnsi="Verdana" w:cstheme="minorHAnsi"/>
          <w:kern w:val="1"/>
          <w:lang w:eastAsia="hi-IN" w:bidi="hi-IN"/>
        </w:rPr>
        <w:t>ramowania systemu monitoringu w </w:t>
      </w:r>
      <w:r w:rsidRPr="006C568A">
        <w:rPr>
          <w:rFonts w:ascii="Verdana" w:eastAsia="Lucida Sans Unicode" w:hAnsi="Verdana" w:cstheme="minorHAnsi"/>
          <w:kern w:val="1"/>
          <w:lang w:eastAsia="hi-IN" w:bidi="hi-IN"/>
        </w:rPr>
        <w:t>okresie gwarancyjnym.</w:t>
      </w:r>
    </w:p>
    <w:p w14:paraId="52C7FD11" w14:textId="5E3FEC12" w:rsidR="001377E6" w:rsidRPr="006C568A" w:rsidRDefault="001377E6" w:rsidP="00FC2E2B">
      <w:pPr>
        <w:widowControl w:val="0"/>
        <w:numPr>
          <w:ilvl w:val="1"/>
          <w:numId w:val="11"/>
        </w:numPr>
        <w:tabs>
          <w:tab w:val="left" w:pos="-4253"/>
          <w:tab w:val="left" w:pos="1134"/>
        </w:tabs>
        <w:suppressAutoHyphens/>
        <w:spacing w:after="0" w:line="276" w:lineRule="auto"/>
        <w:ind w:left="709" w:hanging="425"/>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Nie podlegają uprawnieniom z tytułu gwarancji, wady powstałe na skutek siły wyższej, normalnego zużycia, szkód wynikłych z winy Zamawiającego, a w szczególności konserwacji i u</w:t>
      </w:r>
      <w:r w:rsidR="00145238">
        <w:rPr>
          <w:rFonts w:ascii="Verdana" w:eastAsia="Lucida Sans Unicode" w:hAnsi="Verdana" w:cstheme="minorHAnsi"/>
          <w:kern w:val="1"/>
          <w:lang w:eastAsia="hi-IN" w:bidi="hi-IN"/>
        </w:rPr>
        <w:t>żytkowania w sposób niezgodny z </w:t>
      </w:r>
      <w:r w:rsidRPr="006C568A">
        <w:rPr>
          <w:rFonts w:ascii="Verdana" w:eastAsia="Lucida Sans Unicode" w:hAnsi="Verdana" w:cstheme="minorHAnsi"/>
          <w:kern w:val="1"/>
          <w:lang w:eastAsia="hi-IN" w:bidi="hi-IN"/>
        </w:rPr>
        <w:t>przeznaczeniem.</w:t>
      </w:r>
    </w:p>
    <w:p w14:paraId="5D444B0B" w14:textId="4F9A0627" w:rsidR="001377E6" w:rsidRPr="006C568A" w:rsidRDefault="001377E6" w:rsidP="00FC2E2B">
      <w:pPr>
        <w:widowControl w:val="0"/>
        <w:numPr>
          <w:ilvl w:val="1"/>
          <w:numId w:val="11"/>
        </w:numPr>
        <w:tabs>
          <w:tab w:val="left" w:pos="-4253"/>
          <w:tab w:val="left" w:pos="1134"/>
        </w:tabs>
        <w:suppressAutoHyphens/>
        <w:spacing w:after="0" w:line="276" w:lineRule="auto"/>
        <w:ind w:left="709" w:hanging="425"/>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 przypadku reklamacji wady przez Wykonawcę, musi na swój koszt, przedstawić dowód uwalniający go od odpowiedzialności za wystąpienie wady.</w:t>
      </w:r>
    </w:p>
    <w:p w14:paraId="1FFFC4FB" w14:textId="33596D5A" w:rsidR="001377E6" w:rsidRPr="006C568A" w:rsidRDefault="001377E6" w:rsidP="00FC2E2B">
      <w:pPr>
        <w:widowControl w:val="0"/>
        <w:numPr>
          <w:ilvl w:val="1"/>
          <w:numId w:val="11"/>
        </w:numPr>
        <w:tabs>
          <w:tab w:val="left" w:pos="-4253"/>
          <w:tab w:val="left" w:pos="1134"/>
        </w:tabs>
        <w:suppressAutoHyphens/>
        <w:spacing w:after="0" w:line="276" w:lineRule="auto"/>
        <w:ind w:left="709" w:hanging="425"/>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Prawa i obowiązki stron, które nie są</w:t>
      </w:r>
      <w:r w:rsidR="00145238">
        <w:rPr>
          <w:rFonts w:ascii="Verdana" w:eastAsia="Lucida Sans Unicode" w:hAnsi="Verdana" w:cstheme="minorHAnsi"/>
          <w:kern w:val="1"/>
          <w:lang w:eastAsia="hi-IN" w:bidi="hi-IN"/>
        </w:rPr>
        <w:t xml:space="preserve"> uregulowane, regulowane będą w </w:t>
      </w:r>
      <w:r w:rsidRPr="006C568A">
        <w:rPr>
          <w:rFonts w:ascii="Verdana" w:eastAsia="Lucida Sans Unicode" w:hAnsi="Verdana" w:cstheme="minorHAnsi"/>
          <w:kern w:val="1"/>
          <w:lang w:eastAsia="hi-IN" w:bidi="hi-IN"/>
        </w:rPr>
        <w:t>oparciu o przepisy Kodeksu Cywilnego oraz inne obowiązujące przepisy prawa.</w:t>
      </w:r>
    </w:p>
    <w:p w14:paraId="32349ECF" w14:textId="053B64EE" w:rsidR="001377E6" w:rsidRPr="006C568A" w:rsidRDefault="001377E6" w:rsidP="00FC2E2B">
      <w:pPr>
        <w:widowControl w:val="0"/>
        <w:numPr>
          <w:ilvl w:val="1"/>
          <w:numId w:val="11"/>
        </w:numPr>
        <w:tabs>
          <w:tab w:val="left" w:pos="-4253"/>
          <w:tab w:val="left" w:pos="1134"/>
        </w:tabs>
        <w:suppressAutoHyphens/>
        <w:spacing w:after="0" w:line="276" w:lineRule="auto"/>
        <w:ind w:left="709" w:hanging="425"/>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 xml:space="preserve">Zamawiający wymaga, aby system monitoringu był poddawany </w:t>
      </w:r>
      <w:r w:rsidRPr="006C568A">
        <w:rPr>
          <w:rFonts w:ascii="Verdana" w:eastAsia="Lucida Sans Unicode" w:hAnsi="Verdana" w:cstheme="minorHAnsi"/>
          <w:kern w:val="1"/>
          <w:lang w:eastAsia="hi-IN" w:bidi="hi-IN"/>
        </w:rPr>
        <w:lastRenderedPageBreak/>
        <w:t>konserwacji i sprawdzeniu poprawności działania, na koszt Wykonawcy, zgodnie z zaleceniami Zamawiającego, cztery razy do roku przez okres trwania gwarancji. Konserwacja i sprawdzenie poprawności działania całości systemu muszą być potwierdzone protokołem konserwacji systemu ze wskazaniem wszystkich eleme</w:t>
      </w:r>
      <w:r w:rsidR="00145238">
        <w:rPr>
          <w:rFonts w:ascii="Verdana" w:eastAsia="Lucida Sans Unicode" w:hAnsi="Verdana" w:cstheme="minorHAnsi"/>
          <w:kern w:val="1"/>
          <w:lang w:eastAsia="hi-IN" w:bidi="hi-IN"/>
        </w:rPr>
        <w:t>ntów, które były konserwowane z </w:t>
      </w:r>
      <w:r w:rsidRPr="006C568A">
        <w:rPr>
          <w:rFonts w:ascii="Verdana" w:eastAsia="Lucida Sans Unicode" w:hAnsi="Verdana" w:cstheme="minorHAnsi"/>
          <w:kern w:val="1"/>
          <w:lang w:eastAsia="hi-IN" w:bidi="hi-IN"/>
        </w:rPr>
        <w:t>wyszczególnieniem zakresu i ilości.</w:t>
      </w:r>
    </w:p>
    <w:p w14:paraId="27BD4BEF" w14:textId="77777777" w:rsidR="001377E6" w:rsidRPr="006C568A" w:rsidRDefault="001377E6" w:rsidP="00145238">
      <w:pPr>
        <w:widowControl w:val="0"/>
        <w:suppressAutoHyphens/>
        <w:spacing w:before="120" w:after="0" w:line="276" w:lineRule="auto"/>
        <w:ind w:left="680"/>
        <w:rPr>
          <w:rFonts w:ascii="Verdana" w:eastAsia="Lucida Sans Unicode" w:hAnsi="Verdana" w:cstheme="minorHAnsi"/>
          <w:b/>
          <w:bCs/>
          <w:kern w:val="1"/>
          <w:lang w:eastAsia="hi-IN" w:bidi="hi-IN"/>
        </w:rPr>
      </w:pPr>
      <w:r w:rsidRPr="006C568A">
        <w:rPr>
          <w:rFonts w:ascii="Verdana" w:eastAsia="Lucida Sans Unicode" w:hAnsi="Verdana" w:cstheme="minorHAnsi"/>
          <w:b/>
          <w:bCs/>
          <w:kern w:val="1"/>
          <w:lang w:eastAsia="hi-IN" w:bidi="hi-IN"/>
        </w:rPr>
        <w:t>Zakres konserwacji:</w:t>
      </w:r>
    </w:p>
    <w:p w14:paraId="2416D669" w14:textId="64383E02" w:rsidR="001377E6" w:rsidRPr="006C568A" w:rsidRDefault="001377E6" w:rsidP="006C568A">
      <w:pPr>
        <w:widowControl w:val="0"/>
        <w:numPr>
          <w:ilvl w:val="1"/>
          <w:numId w:val="33"/>
        </w:numPr>
        <w:suppressAutoHyphens/>
        <w:spacing w:after="0" w:line="276" w:lineRule="auto"/>
        <w:ind w:left="102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weryfikacja jakości wyświetla</w:t>
      </w:r>
      <w:r w:rsidR="00145238">
        <w:rPr>
          <w:rFonts w:ascii="Verdana" w:eastAsia="Lucida Sans Unicode" w:hAnsi="Verdana" w:cstheme="minorHAnsi"/>
          <w:kern w:val="1"/>
          <w:lang w:eastAsia="hi-IN" w:bidi="hi-IN"/>
        </w:rPr>
        <w:t>nych i rejestrowanych obrazów w warunkach dziennych i nocnych;</w:t>
      </w:r>
    </w:p>
    <w:p w14:paraId="1B2C31AB" w14:textId="5E536B6E" w:rsidR="001377E6" w:rsidRPr="006C568A" w:rsidRDefault="001377E6" w:rsidP="006C568A">
      <w:pPr>
        <w:widowControl w:val="0"/>
        <w:numPr>
          <w:ilvl w:val="1"/>
          <w:numId w:val="33"/>
        </w:numPr>
        <w:suppressAutoHyphens/>
        <w:spacing w:after="0" w:line="276" w:lineRule="auto"/>
        <w:ind w:left="102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weryfikacja parametrów wyświet</w:t>
      </w:r>
      <w:r w:rsidR="00145238">
        <w:rPr>
          <w:rFonts w:ascii="Verdana" w:eastAsia="Lucida Sans Unicode" w:hAnsi="Verdana" w:cstheme="minorHAnsi"/>
          <w:kern w:val="1"/>
          <w:lang w:eastAsia="hi-IN" w:bidi="hi-IN"/>
        </w:rPr>
        <w:t>lanych i rejestrowanych obrazów;</w:t>
      </w:r>
    </w:p>
    <w:p w14:paraId="097A3774" w14:textId="43F179CF" w:rsidR="001377E6" w:rsidRPr="006C568A" w:rsidRDefault="001377E6" w:rsidP="006C568A">
      <w:pPr>
        <w:widowControl w:val="0"/>
        <w:numPr>
          <w:ilvl w:val="1"/>
          <w:numId w:val="33"/>
        </w:numPr>
        <w:suppressAutoHyphens/>
        <w:spacing w:after="0" w:line="276" w:lineRule="auto"/>
        <w:ind w:left="102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weryfikacja poprawności długości zapisu zdefini</w:t>
      </w:r>
      <w:r w:rsidR="00145238">
        <w:rPr>
          <w:rFonts w:ascii="Verdana" w:eastAsia="Lucida Sans Unicode" w:hAnsi="Verdana" w:cstheme="minorHAnsi"/>
          <w:kern w:val="1"/>
          <w:lang w:eastAsia="hi-IN" w:bidi="hi-IN"/>
        </w:rPr>
        <w:t>owanego dla systemu rejestracji;</w:t>
      </w:r>
    </w:p>
    <w:p w14:paraId="30AE17D0" w14:textId="0ED5E4C3" w:rsidR="001377E6" w:rsidRPr="006C568A" w:rsidRDefault="001377E6" w:rsidP="006C568A">
      <w:pPr>
        <w:widowControl w:val="0"/>
        <w:numPr>
          <w:ilvl w:val="1"/>
          <w:numId w:val="33"/>
        </w:numPr>
        <w:suppressAutoHyphens/>
        <w:spacing w:after="0" w:line="276" w:lineRule="auto"/>
        <w:ind w:left="102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weryfikacja poprawnośc</w:t>
      </w:r>
      <w:r w:rsidR="00145238">
        <w:rPr>
          <w:rFonts w:ascii="Verdana" w:eastAsia="Lucida Sans Unicode" w:hAnsi="Verdana" w:cstheme="minorHAnsi"/>
          <w:kern w:val="1"/>
          <w:lang w:eastAsia="hi-IN" w:bidi="hi-IN"/>
        </w:rPr>
        <w:t>i działania systemu rejestracji;</w:t>
      </w:r>
    </w:p>
    <w:p w14:paraId="21D442A8" w14:textId="1F35961F" w:rsidR="001377E6" w:rsidRPr="006C568A" w:rsidRDefault="001377E6" w:rsidP="006C568A">
      <w:pPr>
        <w:widowControl w:val="0"/>
        <w:numPr>
          <w:ilvl w:val="1"/>
          <w:numId w:val="33"/>
        </w:numPr>
        <w:suppressAutoHyphens/>
        <w:spacing w:after="0" w:line="276" w:lineRule="auto"/>
        <w:ind w:left="102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weryfikacja poprawności działan</w:t>
      </w:r>
      <w:r w:rsidR="00145238">
        <w:rPr>
          <w:rFonts w:ascii="Verdana" w:eastAsia="Lucida Sans Unicode" w:hAnsi="Verdana" w:cstheme="minorHAnsi"/>
          <w:kern w:val="1"/>
          <w:lang w:eastAsia="hi-IN" w:bidi="hi-IN"/>
        </w:rPr>
        <w:t>ia systemu zasilania głównego i awaryjnego;</w:t>
      </w:r>
    </w:p>
    <w:p w14:paraId="670DF46E" w14:textId="43D084C0" w:rsidR="001377E6" w:rsidRPr="006C568A" w:rsidRDefault="001377E6" w:rsidP="006C568A">
      <w:pPr>
        <w:widowControl w:val="0"/>
        <w:numPr>
          <w:ilvl w:val="1"/>
          <w:numId w:val="33"/>
        </w:numPr>
        <w:suppressAutoHyphens/>
        <w:spacing w:after="0" w:line="276" w:lineRule="auto"/>
        <w:ind w:left="102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weryfikacja stanu słupów kamerowych, uchwytów kamerowych, elementów montażowych, tras k</w:t>
      </w:r>
      <w:r w:rsidR="00145238">
        <w:rPr>
          <w:rFonts w:ascii="Verdana" w:eastAsia="Lucida Sans Unicode" w:hAnsi="Verdana" w:cstheme="minorHAnsi"/>
          <w:kern w:val="1"/>
          <w:lang w:eastAsia="hi-IN" w:bidi="hi-IN"/>
        </w:rPr>
        <w:t>ablowych, szaf teletechnicznych;</w:t>
      </w:r>
      <w:r w:rsidRPr="006C568A">
        <w:rPr>
          <w:rFonts w:ascii="Verdana" w:eastAsia="Lucida Sans Unicode" w:hAnsi="Verdana" w:cstheme="minorHAnsi"/>
          <w:kern w:val="1"/>
          <w:lang w:eastAsia="hi-IN" w:bidi="hi-IN"/>
        </w:rPr>
        <w:t xml:space="preserve"> </w:t>
      </w:r>
    </w:p>
    <w:p w14:paraId="1D671227" w14:textId="77777777" w:rsidR="001377E6" w:rsidRPr="006C568A" w:rsidRDefault="001377E6" w:rsidP="006C568A">
      <w:pPr>
        <w:widowControl w:val="0"/>
        <w:numPr>
          <w:ilvl w:val="1"/>
          <w:numId w:val="33"/>
        </w:numPr>
        <w:suppressAutoHyphens/>
        <w:spacing w:after="0" w:line="276" w:lineRule="auto"/>
        <w:ind w:left="1020" w:hanging="340"/>
        <w:rPr>
          <w:rFonts w:ascii="Verdana" w:eastAsia="Lucida Sans Unicode" w:hAnsi="Verdana" w:cstheme="minorHAnsi"/>
          <w:kern w:val="1"/>
          <w:lang w:eastAsia="hi-IN" w:bidi="hi-IN"/>
        </w:rPr>
      </w:pPr>
      <w:r w:rsidRPr="006C568A">
        <w:rPr>
          <w:rFonts w:ascii="Verdana" w:eastAsia="Lucida Sans Unicode" w:hAnsi="Verdana" w:cstheme="minorHAnsi"/>
          <w:kern w:val="1"/>
          <w:lang w:eastAsia="hi-IN" w:bidi="hi-IN"/>
        </w:rPr>
        <w:t>mycie kloszy kamer oraz ich obudów.</w:t>
      </w:r>
    </w:p>
    <w:p w14:paraId="5272764C" w14:textId="16ABE4E5" w:rsidR="001377E6" w:rsidRPr="006C568A" w:rsidRDefault="001377E6" w:rsidP="006C568A">
      <w:pPr>
        <w:pStyle w:val="WW-Tekstpodstawowy3"/>
        <w:numPr>
          <w:ilvl w:val="0"/>
          <w:numId w:val="27"/>
        </w:numPr>
        <w:tabs>
          <w:tab w:val="clear" w:pos="1134"/>
          <w:tab w:val="left" w:pos="-4253"/>
        </w:tabs>
        <w:spacing w:before="120" w:after="120" w:line="276" w:lineRule="auto"/>
        <w:ind w:left="340" w:hanging="340"/>
        <w:jc w:val="left"/>
        <w:rPr>
          <w:rFonts w:cstheme="minorHAnsi"/>
          <w:szCs w:val="22"/>
        </w:rPr>
      </w:pPr>
      <w:r w:rsidRPr="006C568A">
        <w:rPr>
          <w:rFonts w:cstheme="minorHAnsi"/>
          <w:szCs w:val="22"/>
        </w:rPr>
        <w:t>Gwarancja na wykonane prac</w:t>
      </w:r>
      <w:r w:rsidR="00145238">
        <w:rPr>
          <w:rFonts w:cstheme="minorHAnsi"/>
          <w:szCs w:val="22"/>
        </w:rPr>
        <w:t>e budowlane i przyłączeniowe</w:t>
      </w:r>
      <w:r w:rsidR="009220D6">
        <w:rPr>
          <w:rFonts w:cstheme="minorHAnsi"/>
          <w:szCs w:val="22"/>
        </w:rPr>
        <w:t>:</w:t>
      </w:r>
      <w:r w:rsidR="00145238">
        <w:rPr>
          <w:rFonts w:cstheme="minorHAnsi"/>
          <w:szCs w:val="22"/>
        </w:rPr>
        <w:t xml:space="preserve"> </w:t>
      </w:r>
      <w:r w:rsidR="009220D6">
        <w:rPr>
          <w:rFonts w:cstheme="minorHAnsi"/>
          <w:szCs w:val="22"/>
        </w:rPr>
        <w:t xml:space="preserve">60 miesięcy/5 lat oraz gwarancja na dostarczone urządzenia: </w:t>
      </w:r>
      <w:r w:rsidR="00145238">
        <w:rPr>
          <w:rFonts w:cstheme="minorHAnsi"/>
          <w:szCs w:val="22"/>
        </w:rPr>
        <w:t>36 </w:t>
      </w:r>
      <w:r w:rsidRPr="006C568A">
        <w:rPr>
          <w:rFonts w:cstheme="minorHAnsi"/>
          <w:szCs w:val="22"/>
        </w:rPr>
        <w:t>miesięcy/3 lata.</w:t>
      </w:r>
    </w:p>
    <w:sectPr w:rsidR="001377E6" w:rsidRPr="006C568A" w:rsidSect="00574275">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62907" w14:textId="77777777" w:rsidR="00C8756A" w:rsidRDefault="00C8756A" w:rsidP="006C568A">
      <w:pPr>
        <w:spacing w:after="0" w:line="240" w:lineRule="auto"/>
      </w:pPr>
      <w:r>
        <w:separator/>
      </w:r>
    </w:p>
  </w:endnote>
  <w:endnote w:type="continuationSeparator" w:id="0">
    <w:p w14:paraId="0557BCA8" w14:textId="77777777" w:rsidR="00C8756A" w:rsidRDefault="00C8756A" w:rsidP="006C5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26247864"/>
      <w:docPartObj>
        <w:docPartGallery w:val="Page Numbers (Top of Page)"/>
        <w:docPartUnique/>
      </w:docPartObj>
    </w:sdtPr>
    <w:sdtEndPr/>
    <w:sdtContent>
      <w:p w14:paraId="77F73E1F" w14:textId="77777777" w:rsidR="006C568A" w:rsidRDefault="006C568A" w:rsidP="006C568A">
        <w:pPr>
          <w:pStyle w:val="Stopka"/>
          <w:jc w:val="both"/>
          <w:rPr>
            <w:rFonts w:ascii="Verdana" w:hAnsi="Verdana"/>
            <w:sz w:val="16"/>
            <w:szCs w:val="16"/>
          </w:rPr>
        </w:pPr>
        <w:r>
          <w:rPr>
            <w:rFonts w:ascii="Verdana" w:hAnsi="Verdana"/>
            <w:sz w:val="16"/>
            <w:szCs w:val="16"/>
          </w:rPr>
          <w:t>_________________________________________________________________________________________</w:t>
        </w:r>
      </w:p>
      <w:p w14:paraId="57BA189C" w14:textId="56848E91" w:rsidR="006C568A" w:rsidRPr="006C568A" w:rsidRDefault="006C568A" w:rsidP="006C568A">
        <w:pPr>
          <w:pStyle w:val="Stopka"/>
          <w:jc w:val="both"/>
          <w:rPr>
            <w:rFonts w:ascii="Verdana" w:hAnsi="Verdana"/>
            <w:sz w:val="16"/>
            <w:szCs w:val="16"/>
          </w:rPr>
        </w:pPr>
        <w:r>
          <w:rPr>
            <w:rFonts w:ascii="Verdana" w:hAnsi="Verdana"/>
            <w:sz w:val="16"/>
            <w:szCs w:val="16"/>
          </w:rPr>
          <w:t xml:space="preserve">IZ.271.54.2026 </w:t>
        </w:r>
        <w:r w:rsidRPr="003E7B35">
          <w:rPr>
            <w:rFonts w:ascii="Verdana" w:hAnsi="Verdana"/>
            <w:sz w:val="16"/>
            <w:szCs w:val="16"/>
          </w:rPr>
          <w:t xml:space="preserve"> </w:t>
        </w:r>
        <w:r>
          <w:rPr>
            <w:rFonts w:ascii="Verdana" w:hAnsi="Verdana"/>
            <w:sz w:val="16"/>
            <w:szCs w:val="16"/>
          </w:rPr>
          <w:t xml:space="preserve">                                                                                                                   </w:t>
        </w:r>
        <w:r w:rsidRPr="003E7B35">
          <w:rPr>
            <w:rFonts w:ascii="Verdana" w:hAnsi="Verdana"/>
            <w:sz w:val="16"/>
            <w:szCs w:val="16"/>
          </w:rPr>
          <w:t xml:space="preserve">Strona </w:t>
        </w:r>
        <w:r w:rsidRPr="003E7B35">
          <w:rPr>
            <w:rFonts w:ascii="Verdana" w:hAnsi="Verdana"/>
            <w:bCs/>
            <w:sz w:val="16"/>
            <w:szCs w:val="16"/>
          </w:rPr>
          <w:fldChar w:fldCharType="begin"/>
        </w:r>
        <w:r w:rsidRPr="003E7B35">
          <w:rPr>
            <w:rFonts w:ascii="Verdana" w:hAnsi="Verdana"/>
            <w:bCs/>
            <w:sz w:val="16"/>
            <w:szCs w:val="16"/>
          </w:rPr>
          <w:instrText>PAGE</w:instrText>
        </w:r>
        <w:r w:rsidRPr="003E7B35">
          <w:rPr>
            <w:rFonts w:ascii="Verdana" w:hAnsi="Verdana"/>
            <w:bCs/>
            <w:sz w:val="16"/>
            <w:szCs w:val="16"/>
          </w:rPr>
          <w:fldChar w:fldCharType="separate"/>
        </w:r>
        <w:r w:rsidR="00EF54D4">
          <w:rPr>
            <w:rFonts w:ascii="Verdana" w:hAnsi="Verdana"/>
            <w:bCs/>
            <w:noProof/>
            <w:sz w:val="16"/>
            <w:szCs w:val="16"/>
          </w:rPr>
          <w:t>11</w:t>
        </w:r>
        <w:r w:rsidRPr="003E7B35">
          <w:rPr>
            <w:rFonts w:ascii="Verdana" w:hAnsi="Verdana"/>
            <w:bCs/>
            <w:sz w:val="16"/>
            <w:szCs w:val="16"/>
          </w:rPr>
          <w:fldChar w:fldCharType="end"/>
        </w:r>
        <w:r w:rsidRPr="003E7B35">
          <w:rPr>
            <w:rFonts w:ascii="Verdana" w:hAnsi="Verdana"/>
            <w:sz w:val="16"/>
            <w:szCs w:val="16"/>
          </w:rPr>
          <w:t xml:space="preserve"> z </w:t>
        </w:r>
        <w:r w:rsidRPr="003E7B35">
          <w:rPr>
            <w:rFonts w:ascii="Verdana" w:hAnsi="Verdana"/>
            <w:bCs/>
            <w:sz w:val="16"/>
            <w:szCs w:val="16"/>
          </w:rPr>
          <w:fldChar w:fldCharType="begin"/>
        </w:r>
        <w:r w:rsidRPr="003E7B35">
          <w:rPr>
            <w:rFonts w:ascii="Verdana" w:hAnsi="Verdana"/>
            <w:bCs/>
            <w:sz w:val="16"/>
            <w:szCs w:val="16"/>
          </w:rPr>
          <w:instrText>NUMPAGES</w:instrText>
        </w:r>
        <w:r w:rsidRPr="003E7B35">
          <w:rPr>
            <w:rFonts w:ascii="Verdana" w:hAnsi="Verdana"/>
            <w:bCs/>
            <w:sz w:val="16"/>
            <w:szCs w:val="16"/>
          </w:rPr>
          <w:fldChar w:fldCharType="separate"/>
        </w:r>
        <w:r w:rsidR="00EF54D4">
          <w:rPr>
            <w:rFonts w:ascii="Verdana" w:hAnsi="Verdana"/>
            <w:bCs/>
            <w:noProof/>
            <w:sz w:val="16"/>
            <w:szCs w:val="16"/>
          </w:rPr>
          <w:t>11</w:t>
        </w:r>
        <w:r w:rsidRPr="003E7B35">
          <w:rPr>
            <w:rFonts w:ascii="Verdana" w:hAnsi="Verdana"/>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73F5B" w14:textId="77777777" w:rsidR="00C8756A" w:rsidRDefault="00C8756A" w:rsidP="006C568A">
      <w:pPr>
        <w:spacing w:after="0" w:line="240" w:lineRule="auto"/>
      </w:pPr>
      <w:r>
        <w:separator/>
      </w:r>
    </w:p>
  </w:footnote>
  <w:footnote w:type="continuationSeparator" w:id="0">
    <w:p w14:paraId="5526E1F4" w14:textId="77777777" w:rsidR="00C8756A" w:rsidRDefault="00C8756A" w:rsidP="006C56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29F2" w14:textId="1411F66F" w:rsidR="006C568A" w:rsidRPr="00C740B4" w:rsidRDefault="006C568A" w:rsidP="006C568A">
    <w:pPr>
      <w:pStyle w:val="NormalnyWeb"/>
      <w:spacing w:after="0"/>
      <w:jc w:val="both"/>
      <w:rPr>
        <w:rFonts w:ascii="Times New Roman" w:eastAsia="Times New Roman" w:hAnsi="Times New Roman" w:cs="Times New Roman"/>
        <w:kern w:val="0"/>
        <w:lang w:eastAsia="pl-PL"/>
      </w:rPr>
    </w:pPr>
    <w:r w:rsidRPr="00C740B4">
      <w:rPr>
        <w:rFonts w:ascii="Verdana" w:hAnsi="Verdana"/>
        <w:sz w:val="16"/>
        <w:szCs w:val="16"/>
      </w:rPr>
      <w:t xml:space="preserve">Postępowanie prowadzone w trybie podstawowym bez przeprowadzenia negocjacji treści złożonych ofert na </w:t>
    </w:r>
    <w:r>
      <w:rPr>
        <w:rFonts w:ascii="Verdana" w:hAnsi="Verdana" w:cs="Verdana"/>
        <w:bCs/>
        <w:sz w:val="16"/>
        <w:szCs w:val="16"/>
      </w:rPr>
      <w:t>z</w:t>
    </w:r>
    <w:r w:rsidRPr="00CD1D00">
      <w:rPr>
        <w:rFonts w:ascii="Verdana" w:hAnsi="Verdana" w:cs="Verdana"/>
        <w:bCs/>
        <w:sz w:val="16"/>
        <w:szCs w:val="16"/>
      </w:rPr>
      <w:t>aprojektowanie i wykonanie robót budowlanych dotyczących zadania pn.: Rozbudowa miejskiego systemu monitoringu wizyjnego w Częstochowie o 3 stanowiska kamerowe przy ul. Krakowskiej oraz 1 Maja</w:t>
    </w:r>
    <w:r>
      <w:rPr>
        <w:rFonts w:ascii="Verdana" w:hAnsi="Verdana"/>
        <w:sz w:val="16"/>
        <w:szCs w:val="16"/>
      </w:rPr>
      <w:t>.</w:t>
    </w:r>
  </w:p>
  <w:p w14:paraId="46ADEFA5" w14:textId="77777777" w:rsidR="006C568A" w:rsidRPr="003E7B35" w:rsidRDefault="006C568A" w:rsidP="006C568A">
    <w:pPr>
      <w:pStyle w:val="Nagwek"/>
      <w:jc w:val="both"/>
      <w:rPr>
        <w:i/>
        <w:sz w:val="16"/>
        <w:szCs w:val="16"/>
      </w:rPr>
    </w:pPr>
    <w:r>
      <w:rPr>
        <w:rFonts w:ascii="Verdana" w:hAnsi="Verdana"/>
        <w:i/>
        <w:sz w:val="16"/>
        <w:szCs w:val="16"/>
      </w:rPr>
      <w:t>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65890DE"/>
    <w:lvl w:ilvl="0">
      <w:start w:val="1"/>
      <w:numFmt w:val="upperRoman"/>
      <w:lvlText w:val="%1."/>
      <w:lvlJc w:val="right"/>
      <w:pPr>
        <w:tabs>
          <w:tab w:val="num" w:pos="720"/>
        </w:tabs>
        <w:ind w:left="720" w:hanging="360"/>
      </w:pPr>
      <w:rPr>
        <w:b/>
      </w:rPr>
    </w:lvl>
    <w:lvl w:ilvl="1">
      <w:start w:val="1"/>
      <w:numFmt w:val="decimal"/>
      <w:lvlText w:val="%2."/>
      <w:lvlJc w:val="left"/>
      <w:pPr>
        <w:tabs>
          <w:tab w:val="num" w:pos="1080"/>
        </w:tabs>
        <w:ind w:left="1080" w:hanging="360"/>
      </w:pPr>
      <w:rPr>
        <w:b w:val="0"/>
      </w:r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7238F1"/>
    <w:multiLevelType w:val="multilevel"/>
    <w:tmpl w:val="B2D06C4A"/>
    <w:lvl w:ilvl="0">
      <w:start w:val="1"/>
      <w:numFmt w:val="upperRoman"/>
      <w:lvlText w:val="%1."/>
      <w:lvlJc w:val="left"/>
      <w:pPr>
        <w:tabs>
          <w:tab w:val="num" w:pos="720"/>
        </w:tabs>
        <w:ind w:left="720" w:hanging="360"/>
      </w:pPr>
    </w:lvl>
    <w:lvl w:ilvl="1">
      <w:start w:val="1"/>
      <w:numFmt w:val="decimal"/>
      <w:lvlText w:val="%2)"/>
      <w:lvlJc w:val="left"/>
      <w:pPr>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977768"/>
    <w:multiLevelType w:val="multilevel"/>
    <w:tmpl w:val="37DC58CC"/>
    <w:lvl w:ilvl="0">
      <w:start w:val="8"/>
      <w:numFmt w:val="upperRoman"/>
      <w:lvlText w:val="%1."/>
      <w:lvlJc w:val="right"/>
      <w:pPr>
        <w:tabs>
          <w:tab w:val="num" w:pos="720"/>
        </w:tabs>
        <w:ind w:left="720" w:hanging="360"/>
      </w:pPr>
      <w:rPr>
        <w:rFonts w:ascii="Verdana" w:hAnsi="Verdana" w:hint="default"/>
        <w:b/>
      </w:rPr>
    </w:lvl>
    <w:lvl w:ilvl="1">
      <w:start w:val="1"/>
      <w:numFmt w:val="decimal"/>
      <w:lvlText w:val="%2."/>
      <w:lvlJc w:val="left"/>
      <w:pPr>
        <w:tabs>
          <w:tab w:val="num" w:pos="1080"/>
        </w:tabs>
        <w:ind w:left="1080" w:hanging="360"/>
      </w:pPr>
      <w:rPr>
        <w:rFonts w:hint="default"/>
        <w:color w:val="auto"/>
      </w:rPr>
    </w:lvl>
    <w:lvl w:ilvl="2">
      <w:start w:val="1"/>
      <w:numFmt w:val="lowerLetter"/>
      <w:lvlText w:val="%3)"/>
      <w:lvlJc w:val="left"/>
      <w:pPr>
        <w:ind w:left="1440" w:hanging="360"/>
      </w:pPr>
    </w:lvl>
    <w:lvl w:ilvl="3">
      <w:start w:val="1"/>
      <w:numFmt w:val="bullet"/>
      <w:lvlText w:val="o"/>
      <w:lvlJc w:val="left"/>
      <w:pPr>
        <w:tabs>
          <w:tab w:val="num" w:pos="1800"/>
        </w:tabs>
        <w:ind w:left="1800" w:hanging="360"/>
      </w:pPr>
      <w:rPr>
        <w:rFonts w:ascii="Courier New" w:hAnsi="Courier New" w:cs="Courier New"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86402D9"/>
    <w:multiLevelType w:val="multilevel"/>
    <w:tmpl w:val="B1E064B0"/>
    <w:lvl w:ilvl="0">
      <w:start w:val="8"/>
      <w:numFmt w:val="upperRoman"/>
      <w:lvlText w:val="%1."/>
      <w:lvlJc w:val="right"/>
      <w:pPr>
        <w:tabs>
          <w:tab w:val="num" w:pos="720"/>
        </w:tabs>
        <w:ind w:left="720" w:hanging="360"/>
      </w:pPr>
      <w:rPr>
        <w:rFonts w:ascii="Verdana" w:hAnsi="Verdana" w:hint="default"/>
        <w:b/>
      </w:rPr>
    </w:lvl>
    <w:lvl w:ilvl="1">
      <w:start w:val="1"/>
      <w:numFmt w:val="decimal"/>
      <w:lvlText w:val="%2."/>
      <w:lvlJc w:val="left"/>
      <w:pPr>
        <w:tabs>
          <w:tab w:val="num" w:pos="1080"/>
        </w:tabs>
        <w:ind w:left="1080" w:hanging="360"/>
      </w:pPr>
      <w:rPr>
        <w:rFonts w:hint="default"/>
        <w:color w:val="auto"/>
      </w:rPr>
    </w:lvl>
    <w:lvl w:ilvl="2">
      <w:start w:val="1"/>
      <w:numFmt w:val="bullet"/>
      <w:lvlText w:val=""/>
      <w:lvlJc w:val="left"/>
      <w:pPr>
        <w:tabs>
          <w:tab w:val="num" w:pos="1440"/>
        </w:tabs>
        <w:ind w:left="1440" w:hanging="360"/>
      </w:pPr>
      <w:rPr>
        <w:rFonts w:ascii="Symbol" w:hAnsi="Symbol" w:hint="default"/>
      </w:rPr>
    </w:lvl>
    <w:lvl w:ilvl="3">
      <w:start w:val="1"/>
      <w:numFmt w:val="bullet"/>
      <w:lvlText w:val="o"/>
      <w:lvlJc w:val="left"/>
      <w:pPr>
        <w:tabs>
          <w:tab w:val="num" w:pos="1800"/>
        </w:tabs>
        <w:ind w:left="1800" w:hanging="360"/>
      </w:pPr>
      <w:rPr>
        <w:rFonts w:ascii="Courier New" w:hAnsi="Courier New" w:cs="Courier New"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 w15:restartNumberingAfterBreak="0">
    <w:nsid w:val="142577B3"/>
    <w:multiLevelType w:val="hybridMultilevel"/>
    <w:tmpl w:val="D220B6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46467E0"/>
    <w:multiLevelType w:val="hybridMultilevel"/>
    <w:tmpl w:val="4CBC5692"/>
    <w:lvl w:ilvl="0" w:tplc="FFFFFFFF">
      <w:start w:val="1"/>
      <w:numFmt w:val="bullet"/>
      <w:lvlText w:val=""/>
      <w:lvlJc w:val="left"/>
      <w:pPr>
        <w:ind w:left="360" w:hanging="360"/>
      </w:pPr>
      <w:rPr>
        <w:rFonts w:ascii="Symbol" w:hAnsi="Symbol" w:hint="default"/>
      </w:rPr>
    </w:lvl>
    <w:lvl w:ilvl="1" w:tplc="56F6AC48">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7E149DE"/>
    <w:multiLevelType w:val="hybridMultilevel"/>
    <w:tmpl w:val="533A2D18"/>
    <w:lvl w:ilvl="0" w:tplc="FFFFFFFF">
      <w:start w:val="1"/>
      <w:numFmt w:val="bullet"/>
      <w:lvlText w:val=""/>
      <w:lvlJc w:val="left"/>
      <w:pPr>
        <w:ind w:left="360" w:hanging="360"/>
      </w:pPr>
      <w:rPr>
        <w:rFonts w:ascii="Symbol" w:hAnsi="Symbol" w:hint="default"/>
      </w:rPr>
    </w:lvl>
    <w:lvl w:ilvl="1" w:tplc="56F6AC48">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97962E3"/>
    <w:multiLevelType w:val="hybridMultilevel"/>
    <w:tmpl w:val="F32C84A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CE4B6B"/>
    <w:multiLevelType w:val="multilevel"/>
    <w:tmpl w:val="DC569014"/>
    <w:lvl w:ilvl="0">
      <w:start w:val="1"/>
      <w:numFmt w:val="upperRoman"/>
      <w:lvlText w:val="%1."/>
      <w:lvlJc w:val="right"/>
      <w:pPr>
        <w:tabs>
          <w:tab w:val="num" w:pos="360"/>
        </w:tabs>
        <w:ind w:left="360" w:hanging="360"/>
      </w:pPr>
      <w:rPr>
        <w:rFonts w:ascii="Verdana" w:hAnsi="Verdana" w:hint="default"/>
        <w:b/>
      </w:rPr>
    </w:lvl>
    <w:lvl w:ilvl="1">
      <w:start w:val="1"/>
      <w:numFmt w:val="decimal"/>
      <w:lvlText w:val="%2."/>
      <w:lvlJc w:val="left"/>
      <w:pPr>
        <w:tabs>
          <w:tab w:val="num" w:pos="720"/>
        </w:tabs>
        <w:ind w:left="720" w:hanging="360"/>
      </w:pPr>
      <w:rPr>
        <w:rFonts w:hint="default"/>
        <w:b w:val="0"/>
        <w:color w:val="auto"/>
      </w:rPr>
    </w:lvl>
    <w:lvl w:ilvl="2">
      <w:start w:val="1"/>
      <w:numFmt w:val="bullet"/>
      <w:lvlText w:val=""/>
      <w:lvlJc w:val="left"/>
      <w:pPr>
        <w:tabs>
          <w:tab w:val="num" w:pos="1080"/>
        </w:tabs>
        <w:ind w:left="1080" w:hanging="360"/>
      </w:pPr>
      <w:rPr>
        <w:rFonts w:ascii="Symbol" w:hAnsi="Symbol" w:hint="default"/>
      </w:rPr>
    </w:lvl>
    <w:lvl w:ilvl="3">
      <w:start w:val="1"/>
      <w:numFmt w:val="bullet"/>
      <w:lvlText w:val="o"/>
      <w:lvlJc w:val="left"/>
      <w:pPr>
        <w:tabs>
          <w:tab w:val="num" w:pos="1440"/>
        </w:tabs>
        <w:ind w:left="1440" w:hanging="360"/>
      </w:pPr>
      <w:rPr>
        <w:rFonts w:ascii="Courier New" w:hAnsi="Courier New" w:cs="Courier New"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9" w15:restartNumberingAfterBreak="0">
    <w:nsid w:val="1D6F5C69"/>
    <w:multiLevelType w:val="multilevel"/>
    <w:tmpl w:val="490E172C"/>
    <w:lvl w:ilvl="0">
      <w:start w:val="2"/>
      <w:numFmt w:val="decimal"/>
      <w:lvlText w:val="%1."/>
      <w:lvlJc w:val="left"/>
      <w:pPr>
        <w:tabs>
          <w:tab w:val="num" w:pos="786"/>
        </w:tabs>
        <w:ind w:left="786" w:hanging="360"/>
      </w:pPr>
      <w:rPr>
        <w:rFonts w:ascii="Verdana" w:hAnsi="Verdana" w:hint="default"/>
        <w:b w:val="0"/>
        <w:sz w:val="20"/>
      </w:rPr>
    </w:lvl>
    <w:lvl w:ilvl="1">
      <w:start w:val="1"/>
      <w:numFmt w:val="decimal"/>
      <w:lvlText w:val="%2."/>
      <w:lvlJc w:val="left"/>
      <w:pPr>
        <w:tabs>
          <w:tab w:val="num" w:pos="1146"/>
        </w:tabs>
        <w:ind w:left="1146" w:hanging="360"/>
      </w:pPr>
      <w:rPr>
        <w:rFonts w:hint="default"/>
      </w:rPr>
    </w:lvl>
    <w:lvl w:ilvl="2">
      <w:start w:val="1"/>
      <w:numFmt w:val="lowerLetter"/>
      <w:lvlText w:val="%3)"/>
      <w:lvlJc w:val="left"/>
      <w:pPr>
        <w:tabs>
          <w:tab w:val="num" w:pos="1506"/>
        </w:tabs>
        <w:ind w:left="1506" w:hanging="360"/>
      </w:pPr>
      <w:rPr>
        <w:rFonts w:hint="default"/>
      </w:rPr>
    </w:lvl>
    <w:lvl w:ilvl="3">
      <w:start w:val="1"/>
      <w:numFmt w:val="decimal"/>
      <w:lvlText w:val="%4."/>
      <w:lvlJc w:val="left"/>
      <w:pPr>
        <w:tabs>
          <w:tab w:val="num" w:pos="1866"/>
        </w:tabs>
        <w:ind w:left="1866" w:hanging="360"/>
      </w:pPr>
      <w:rPr>
        <w:rFonts w:hint="default"/>
      </w:rPr>
    </w:lvl>
    <w:lvl w:ilvl="4">
      <w:start w:val="1"/>
      <w:numFmt w:val="decimal"/>
      <w:lvlText w:val="%5."/>
      <w:lvlJc w:val="left"/>
      <w:pPr>
        <w:tabs>
          <w:tab w:val="num" w:pos="2226"/>
        </w:tabs>
        <w:ind w:left="2226" w:hanging="360"/>
      </w:pPr>
      <w:rPr>
        <w:rFonts w:hint="default"/>
      </w:rPr>
    </w:lvl>
    <w:lvl w:ilvl="5">
      <w:start w:val="1"/>
      <w:numFmt w:val="decimal"/>
      <w:lvlText w:val="%6."/>
      <w:lvlJc w:val="left"/>
      <w:pPr>
        <w:tabs>
          <w:tab w:val="num" w:pos="2586"/>
        </w:tabs>
        <w:ind w:left="2586" w:hanging="360"/>
      </w:pPr>
      <w:rPr>
        <w:rFonts w:hint="default"/>
      </w:rPr>
    </w:lvl>
    <w:lvl w:ilvl="6">
      <w:start w:val="1"/>
      <w:numFmt w:val="decimal"/>
      <w:lvlText w:val="%7."/>
      <w:lvlJc w:val="left"/>
      <w:pPr>
        <w:tabs>
          <w:tab w:val="num" w:pos="2946"/>
        </w:tabs>
        <w:ind w:left="2946" w:hanging="360"/>
      </w:pPr>
      <w:rPr>
        <w:rFonts w:hint="default"/>
      </w:rPr>
    </w:lvl>
    <w:lvl w:ilvl="7">
      <w:start w:val="1"/>
      <w:numFmt w:val="decimal"/>
      <w:lvlText w:val="%8."/>
      <w:lvlJc w:val="left"/>
      <w:pPr>
        <w:tabs>
          <w:tab w:val="num" w:pos="3306"/>
        </w:tabs>
        <w:ind w:left="3306" w:hanging="360"/>
      </w:pPr>
      <w:rPr>
        <w:rFonts w:hint="default"/>
      </w:rPr>
    </w:lvl>
    <w:lvl w:ilvl="8">
      <w:start w:val="1"/>
      <w:numFmt w:val="decimal"/>
      <w:lvlText w:val="%9."/>
      <w:lvlJc w:val="left"/>
      <w:pPr>
        <w:tabs>
          <w:tab w:val="num" w:pos="3666"/>
        </w:tabs>
        <w:ind w:left="3666" w:hanging="360"/>
      </w:pPr>
      <w:rPr>
        <w:rFonts w:hint="default"/>
      </w:rPr>
    </w:lvl>
  </w:abstractNum>
  <w:abstractNum w:abstractNumId="10" w15:restartNumberingAfterBreak="0">
    <w:nsid w:val="25B25D4A"/>
    <w:multiLevelType w:val="hybridMultilevel"/>
    <w:tmpl w:val="8B12BE34"/>
    <w:lvl w:ilvl="0" w:tplc="4148CF0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9E18F6"/>
    <w:multiLevelType w:val="multilevel"/>
    <w:tmpl w:val="78DC35C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15:restartNumberingAfterBreak="0">
    <w:nsid w:val="2DEE3598"/>
    <w:multiLevelType w:val="hybridMultilevel"/>
    <w:tmpl w:val="86169BA4"/>
    <w:lvl w:ilvl="0" w:tplc="04150001">
      <w:start w:val="1"/>
      <w:numFmt w:val="bullet"/>
      <w:lvlText w:val=""/>
      <w:lvlJc w:val="left"/>
      <w:pPr>
        <w:ind w:left="1068" w:hanging="360"/>
      </w:pPr>
      <w:rPr>
        <w:rFonts w:ascii="Symbol" w:hAnsi="Symbol" w:hint="default"/>
      </w:rPr>
    </w:lvl>
    <w:lvl w:ilvl="1" w:tplc="0415000F">
      <w:start w:val="1"/>
      <w:numFmt w:val="decimal"/>
      <w:lvlText w:val="%2."/>
      <w:lvlJc w:val="left"/>
      <w:pPr>
        <w:ind w:left="1788" w:hanging="360"/>
      </w:pPr>
    </w:lvl>
    <w:lvl w:ilvl="2" w:tplc="04150001">
      <w:start w:val="1"/>
      <w:numFmt w:val="bullet"/>
      <w:lvlText w:val=""/>
      <w:lvlJc w:val="left"/>
      <w:pPr>
        <w:ind w:left="2508" w:hanging="180"/>
      </w:pPr>
      <w:rPr>
        <w:rFonts w:ascii="Symbol" w:hAnsi="Symbol"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EE7021F"/>
    <w:multiLevelType w:val="hybridMultilevel"/>
    <w:tmpl w:val="CCBCE440"/>
    <w:lvl w:ilvl="0" w:tplc="335EE452">
      <w:start w:val="1"/>
      <w:numFmt w:val="upperRoman"/>
      <w:lvlText w:val="%1."/>
      <w:lvlJc w:val="left"/>
      <w:pPr>
        <w:ind w:left="1080" w:hanging="72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7012B3"/>
    <w:multiLevelType w:val="hybridMultilevel"/>
    <w:tmpl w:val="95E28362"/>
    <w:lvl w:ilvl="0" w:tplc="04150013">
      <w:start w:val="1"/>
      <w:numFmt w:val="upperRoman"/>
      <w:lvlText w:val="%1."/>
      <w:lvlJc w:val="righ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2FD540EC"/>
    <w:multiLevelType w:val="hybridMultilevel"/>
    <w:tmpl w:val="58B21A9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FDE1054"/>
    <w:multiLevelType w:val="hybridMultilevel"/>
    <w:tmpl w:val="BE3A637A"/>
    <w:lvl w:ilvl="0" w:tplc="FFFFFFFF">
      <w:start w:val="1"/>
      <w:numFmt w:val="bullet"/>
      <w:lvlText w:val=""/>
      <w:lvlJc w:val="left"/>
      <w:pPr>
        <w:ind w:left="360" w:hanging="360"/>
      </w:pPr>
      <w:rPr>
        <w:rFonts w:ascii="Symbol" w:hAnsi="Symbol" w:hint="default"/>
      </w:rPr>
    </w:lvl>
    <w:lvl w:ilvl="1" w:tplc="56F6AC48">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3575B51"/>
    <w:multiLevelType w:val="multilevel"/>
    <w:tmpl w:val="D4EAC7BE"/>
    <w:lvl w:ilvl="0">
      <w:start w:val="5"/>
      <w:numFmt w:val="upperRoman"/>
      <w:lvlText w:val="%1."/>
      <w:lvlJc w:val="right"/>
      <w:pPr>
        <w:tabs>
          <w:tab w:val="num" w:pos="720"/>
        </w:tabs>
        <w:ind w:left="720" w:hanging="360"/>
      </w:pPr>
      <w:rPr>
        <w:rFonts w:hint="default"/>
        <w:b/>
      </w:rPr>
    </w:lvl>
    <w:lvl w:ilvl="1">
      <w:start w:val="1"/>
      <w:numFmt w:val="decimal"/>
      <w:lvlText w:val="%2."/>
      <w:lvlJc w:val="left"/>
      <w:pPr>
        <w:tabs>
          <w:tab w:val="num" w:pos="1080"/>
        </w:tabs>
        <w:ind w:left="1080" w:hanging="360"/>
      </w:pPr>
      <w:rPr>
        <w:rFonts w:hint="default"/>
        <w:b w:val="0"/>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15:restartNumberingAfterBreak="0">
    <w:nsid w:val="3D7023E3"/>
    <w:multiLevelType w:val="hybridMultilevel"/>
    <w:tmpl w:val="D1D44AD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E2309B3"/>
    <w:multiLevelType w:val="multilevel"/>
    <w:tmpl w:val="ADA06E8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 w15:restartNumberingAfterBreak="0">
    <w:nsid w:val="3E517944"/>
    <w:multiLevelType w:val="multilevel"/>
    <w:tmpl w:val="DB88A29C"/>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F5F5751"/>
    <w:multiLevelType w:val="hybridMultilevel"/>
    <w:tmpl w:val="00F4F170"/>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416C1690"/>
    <w:multiLevelType w:val="hybridMultilevel"/>
    <w:tmpl w:val="DD520C26"/>
    <w:lvl w:ilvl="0" w:tplc="0415000F">
      <w:start w:val="1"/>
      <w:numFmt w:val="decimal"/>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480777AE"/>
    <w:multiLevelType w:val="hybridMultilevel"/>
    <w:tmpl w:val="1C8EEF60"/>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D1909F3"/>
    <w:multiLevelType w:val="hybridMultilevel"/>
    <w:tmpl w:val="AC3ABE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DD072C4"/>
    <w:multiLevelType w:val="hybridMultilevel"/>
    <w:tmpl w:val="314A5160"/>
    <w:lvl w:ilvl="0" w:tplc="0415000F">
      <w:start w:val="1"/>
      <w:numFmt w:val="decimal"/>
      <w:lvlText w:val="%1."/>
      <w:lvlJc w:val="left"/>
      <w:pPr>
        <w:ind w:left="1068" w:hanging="360"/>
      </w:pPr>
      <w:rPr>
        <w:rFonts w:hint="default"/>
      </w:rPr>
    </w:lvl>
    <w:lvl w:ilvl="1" w:tplc="0415000F">
      <w:start w:val="1"/>
      <w:numFmt w:val="decimal"/>
      <w:lvlText w:val="%2."/>
      <w:lvlJc w:val="left"/>
      <w:pPr>
        <w:ind w:left="1788" w:hanging="360"/>
      </w:pPr>
    </w:lvl>
    <w:lvl w:ilvl="2" w:tplc="04150001">
      <w:start w:val="1"/>
      <w:numFmt w:val="bullet"/>
      <w:lvlText w:val=""/>
      <w:lvlJc w:val="left"/>
      <w:pPr>
        <w:ind w:left="2508" w:hanging="180"/>
      </w:pPr>
      <w:rPr>
        <w:rFonts w:ascii="Symbol" w:hAnsi="Symbol"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514B642C"/>
    <w:multiLevelType w:val="hybridMultilevel"/>
    <w:tmpl w:val="E57E96A2"/>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7713D1"/>
    <w:multiLevelType w:val="hybridMultilevel"/>
    <w:tmpl w:val="17DCA1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9F7125A"/>
    <w:multiLevelType w:val="hybridMultilevel"/>
    <w:tmpl w:val="E200B04A"/>
    <w:lvl w:ilvl="0" w:tplc="9F6A29E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E13319"/>
    <w:multiLevelType w:val="hybridMultilevel"/>
    <w:tmpl w:val="1EECC4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AE94DAA"/>
    <w:multiLevelType w:val="multilevel"/>
    <w:tmpl w:val="4C385A6C"/>
    <w:lvl w:ilvl="0">
      <w:start w:val="5"/>
      <w:numFmt w:val="upperRoman"/>
      <w:lvlText w:val="%1."/>
      <w:lvlJc w:val="left"/>
      <w:pPr>
        <w:tabs>
          <w:tab w:val="num" w:pos="720"/>
        </w:tabs>
        <w:ind w:left="720" w:hanging="360"/>
      </w:pPr>
      <w:rPr>
        <w:rFonts w:hint="default"/>
        <w:b/>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778"/>
        </w:tabs>
        <w:ind w:left="1778"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1" w15:restartNumberingAfterBreak="0">
    <w:nsid w:val="6B91774C"/>
    <w:multiLevelType w:val="hybridMultilevel"/>
    <w:tmpl w:val="D2E66504"/>
    <w:lvl w:ilvl="0" w:tplc="D106634C">
      <w:start w:val="4"/>
      <w:numFmt w:val="upperRoman"/>
      <w:lvlText w:val="%1."/>
      <w:lvlJc w:val="right"/>
      <w:pPr>
        <w:ind w:left="360" w:hanging="360"/>
      </w:pPr>
      <w:rPr>
        <w:rFonts w:hint="default"/>
        <w:b/>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32" w15:restartNumberingAfterBreak="0">
    <w:nsid w:val="7ABB399E"/>
    <w:multiLevelType w:val="hybridMultilevel"/>
    <w:tmpl w:val="4B9AA6FA"/>
    <w:lvl w:ilvl="0" w:tplc="04150017">
      <w:start w:val="1"/>
      <w:numFmt w:val="lowerLetter"/>
      <w:lvlText w:val="%1)"/>
      <w:lvlJc w:val="left"/>
      <w:pPr>
        <w:ind w:left="1146" w:hanging="360"/>
      </w:pPr>
    </w:lvl>
    <w:lvl w:ilvl="1" w:tplc="71484010">
      <w:numFmt w:val="bullet"/>
      <w:lvlText w:val=""/>
      <w:lvlJc w:val="left"/>
      <w:pPr>
        <w:ind w:left="1866" w:hanging="360"/>
      </w:pPr>
      <w:rPr>
        <w:rFonts w:ascii="Symbol" w:eastAsiaTheme="minorHAnsi" w:hAnsi="Symbol" w:cs="Aria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0"/>
  </w:num>
  <w:num w:numId="2">
    <w:abstractNumId w:val="4"/>
  </w:num>
  <w:num w:numId="3">
    <w:abstractNumId w:val="15"/>
  </w:num>
  <w:num w:numId="4">
    <w:abstractNumId w:val="32"/>
  </w:num>
  <w:num w:numId="5">
    <w:abstractNumId w:val="13"/>
  </w:num>
  <w:num w:numId="6">
    <w:abstractNumId w:val="24"/>
  </w:num>
  <w:num w:numId="7">
    <w:abstractNumId w:val="29"/>
  </w:num>
  <w:num w:numId="8">
    <w:abstractNumId w:val="27"/>
  </w:num>
  <w:num w:numId="9">
    <w:abstractNumId w:val="18"/>
  </w:num>
  <w:num w:numId="10">
    <w:abstractNumId w:val="20"/>
  </w:num>
  <w:num w:numId="11">
    <w:abstractNumId w:val="3"/>
  </w:num>
  <w:num w:numId="12">
    <w:abstractNumId w:val="9"/>
  </w:num>
  <w:num w:numId="13">
    <w:abstractNumId w:val="11"/>
  </w:num>
  <w:num w:numId="14">
    <w:abstractNumId w:val="19"/>
  </w:num>
  <w:num w:numId="15">
    <w:abstractNumId w:val="7"/>
  </w:num>
  <w:num w:numId="16">
    <w:abstractNumId w:val="8"/>
  </w:num>
  <w:num w:numId="17">
    <w:abstractNumId w:val="30"/>
  </w:num>
  <w:num w:numId="18">
    <w:abstractNumId w:val="26"/>
  </w:num>
  <w:num w:numId="19">
    <w:abstractNumId w:val="25"/>
  </w:num>
  <w:num w:numId="20">
    <w:abstractNumId w:val="14"/>
  </w:num>
  <w:num w:numId="21">
    <w:abstractNumId w:val="23"/>
  </w:num>
  <w:num w:numId="22">
    <w:abstractNumId w:val="12"/>
  </w:num>
  <w:num w:numId="23">
    <w:abstractNumId w:val="28"/>
  </w:num>
  <w:num w:numId="24">
    <w:abstractNumId w:val="21"/>
  </w:num>
  <w:num w:numId="25">
    <w:abstractNumId w:val="10"/>
  </w:num>
  <w:num w:numId="26">
    <w:abstractNumId w:val="31"/>
  </w:num>
  <w:num w:numId="27">
    <w:abstractNumId w:val="17"/>
  </w:num>
  <w:num w:numId="28">
    <w:abstractNumId w:val="22"/>
  </w:num>
  <w:num w:numId="29">
    <w:abstractNumId w:val="5"/>
  </w:num>
  <w:num w:numId="30">
    <w:abstractNumId w:val="16"/>
  </w:num>
  <w:num w:numId="31">
    <w:abstractNumId w:val="6"/>
  </w:num>
  <w:num w:numId="32">
    <w:abstractNumId w:val="2"/>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E6"/>
    <w:rsid w:val="000D2F04"/>
    <w:rsid w:val="0011216A"/>
    <w:rsid w:val="0011753B"/>
    <w:rsid w:val="001377E6"/>
    <w:rsid w:val="00145238"/>
    <w:rsid w:val="0016047E"/>
    <w:rsid w:val="00165D95"/>
    <w:rsid w:val="001C0AAD"/>
    <w:rsid w:val="001F7D9D"/>
    <w:rsid w:val="00221C22"/>
    <w:rsid w:val="00231845"/>
    <w:rsid w:val="002B487D"/>
    <w:rsid w:val="002C7CBC"/>
    <w:rsid w:val="00347F96"/>
    <w:rsid w:val="00363E2E"/>
    <w:rsid w:val="00387AB2"/>
    <w:rsid w:val="003C3468"/>
    <w:rsid w:val="003F4D16"/>
    <w:rsid w:val="00433126"/>
    <w:rsid w:val="00465F04"/>
    <w:rsid w:val="00541A36"/>
    <w:rsid w:val="005729E0"/>
    <w:rsid w:val="00574275"/>
    <w:rsid w:val="005A269C"/>
    <w:rsid w:val="005A5553"/>
    <w:rsid w:val="005D0E12"/>
    <w:rsid w:val="005F4904"/>
    <w:rsid w:val="00631C57"/>
    <w:rsid w:val="00646FB0"/>
    <w:rsid w:val="006533EB"/>
    <w:rsid w:val="00671890"/>
    <w:rsid w:val="006C568A"/>
    <w:rsid w:val="007B5514"/>
    <w:rsid w:val="007E2790"/>
    <w:rsid w:val="007F4525"/>
    <w:rsid w:val="007F599F"/>
    <w:rsid w:val="00804E17"/>
    <w:rsid w:val="00840DC2"/>
    <w:rsid w:val="00847E23"/>
    <w:rsid w:val="008D17A7"/>
    <w:rsid w:val="008E4253"/>
    <w:rsid w:val="008F251F"/>
    <w:rsid w:val="009220D6"/>
    <w:rsid w:val="00945386"/>
    <w:rsid w:val="009B1400"/>
    <w:rsid w:val="009D2A38"/>
    <w:rsid w:val="009F2D57"/>
    <w:rsid w:val="00A95D3C"/>
    <w:rsid w:val="00AA46A5"/>
    <w:rsid w:val="00B44108"/>
    <w:rsid w:val="00BB533A"/>
    <w:rsid w:val="00C8756A"/>
    <w:rsid w:val="00CA4346"/>
    <w:rsid w:val="00CA5533"/>
    <w:rsid w:val="00CC39AD"/>
    <w:rsid w:val="00CD2B37"/>
    <w:rsid w:val="00D22A5D"/>
    <w:rsid w:val="00E3392D"/>
    <w:rsid w:val="00E43D19"/>
    <w:rsid w:val="00E876A5"/>
    <w:rsid w:val="00EF54D4"/>
    <w:rsid w:val="00F61993"/>
    <w:rsid w:val="00F80987"/>
    <w:rsid w:val="00FA7E5C"/>
    <w:rsid w:val="00FB2973"/>
    <w:rsid w:val="00FC2E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F7662"/>
  <w15:chartTrackingRefBased/>
  <w15:docId w15:val="{A3AF85CF-8953-404E-BBE0-4BC3B581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77E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377E6"/>
    <w:pPr>
      <w:ind w:left="720"/>
      <w:contextualSpacing/>
    </w:pPr>
  </w:style>
  <w:style w:type="table" w:styleId="Tabela-Siatka">
    <w:name w:val="Table Grid"/>
    <w:basedOn w:val="Standardowy"/>
    <w:uiPriority w:val="39"/>
    <w:rsid w:val="00137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kstpodstawowy3">
    <w:name w:val="WW-Tekst podstawowy 3"/>
    <w:basedOn w:val="Normalny"/>
    <w:rsid w:val="001377E6"/>
    <w:pPr>
      <w:widowControl w:val="0"/>
      <w:tabs>
        <w:tab w:val="left" w:pos="1134"/>
      </w:tabs>
      <w:suppressAutoHyphens/>
      <w:spacing w:after="0" w:line="240" w:lineRule="auto"/>
      <w:jc w:val="both"/>
    </w:pPr>
    <w:rPr>
      <w:rFonts w:ascii="Verdana" w:eastAsia="Lucida Sans Unicode" w:hAnsi="Verdana" w:cs="Mangal"/>
      <w:b/>
      <w:kern w:val="1"/>
      <w:szCs w:val="24"/>
      <w:lang w:eastAsia="hi-IN" w:bidi="hi-IN"/>
    </w:rPr>
  </w:style>
  <w:style w:type="character" w:styleId="Hipercze">
    <w:name w:val="Hyperlink"/>
    <w:basedOn w:val="Domylnaczcionkaakapitu"/>
    <w:uiPriority w:val="99"/>
    <w:unhideWhenUsed/>
    <w:rsid w:val="001377E6"/>
    <w:rPr>
      <w:color w:val="0563C1" w:themeColor="hyperlink"/>
      <w:u w:val="single"/>
    </w:rPr>
  </w:style>
  <w:style w:type="character" w:customStyle="1" w:styleId="UnresolvedMention">
    <w:name w:val="Unresolved Mention"/>
    <w:basedOn w:val="Domylnaczcionkaakapitu"/>
    <w:uiPriority w:val="99"/>
    <w:semiHidden/>
    <w:unhideWhenUsed/>
    <w:rsid w:val="003F4D16"/>
    <w:rPr>
      <w:color w:val="605E5C"/>
      <w:shd w:val="clear" w:color="auto" w:fill="E1DFDD"/>
    </w:rPr>
  </w:style>
  <w:style w:type="paragraph" w:styleId="Nagwek">
    <w:name w:val="header"/>
    <w:basedOn w:val="Normalny"/>
    <w:link w:val="NagwekZnak"/>
    <w:uiPriority w:val="99"/>
    <w:unhideWhenUsed/>
    <w:rsid w:val="006C56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568A"/>
  </w:style>
  <w:style w:type="paragraph" w:styleId="Stopka">
    <w:name w:val="footer"/>
    <w:aliases w:val="Znak, Znak"/>
    <w:basedOn w:val="Normalny"/>
    <w:link w:val="StopkaZnak"/>
    <w:unhideWhenUsed/>
    <w:rsid w:val="006C568A"/>
    <w:pPr>
      <w:tabs>
        <w:tab w:val="center" w:pos="4536"/>
        <w:tab w:val="right" w:pos="9072"/>
      </w:tabs>
      <w:spacing w:after="0" w:line="240" w:lineRule="auto"/>
    </w:pPr>
  </w:style>
  <w:style w:type="character" w:customStyle="1" w:styleId="StopkaZnak">
    <w:name w:val="Stopka Znak"/>
    <w:aliases w:val="Znak Znak, Znak Znak"/>
    <w:basedOn w:val="Domylnaczcionkaakapitu"/>
    <w:link w:val="Stopka"/>
    <w:rsid w:val="006C568A"/>
  </w:style>
  <w:style w:type="paragraph" w:styleId="NormalnyWeb">
    <w:name w:val="Normal (Web)"/>
    <w:basedOn w:val="Normalny"/>
    <w:uiPriority w:val="99"/>
    <w:unhideWhenUsed/>
    <w:rsid w:val="006C568A"/>
    <w:pPr>
      <w:spacing w:before="100" w:after="100" w:line="240" w:lineRule="auto"/>
    </w:pPr>
    <w:rPr>
      <w:rFonts w:ascii="Arial Unicode MS" w:eastAsia="Arial Unicode MS" w:hAnsi="Arial Unicode MS" w:cs="Arial Unicode MS"/>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_monitoring@strazmiejska.czestochowa.um.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m_monitoring@strazmiejska.czestochowa.um.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9E95C-B3CB-47F7-AC4E-6414A6EF8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2872</Words>
  <Characters>17233</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Gruszka</dc:creator>
  <cp:keywords/>
  <dc:description/>
  <cp:lastModifiedBy>Agnieszka Marchewka</cp:lastModifiedBy>
  <cp:revision>9</cp:revision>
  <dcterms:created xsi:type="dcterms:W3CDTF">2026-06-23T12:47:00Z</dcterms:created>
  <dcterms:modified xsi:type="dcterms:W3CDTF">2026-07-14T09:14:00Z</dcterms:modified>
</cp:coreProperties>
</file>