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F357A" w14:textId="77777777" w:rsidR="005E3953" w:rsidRPr="008D05E5" w:rsidRDefault="005E3953" w:rsidP="00BC1B34">
      <w:pPr>
        <w:spacing w:line="276" w:lineRule="auto"/>
        <w:jc w:val="right"/>
        <w:rPr>
          <w:rFonts w:eastAsia="Times New Roman"/>
          <w:bCs/>
          <w:szCs w:val="24"/>
        </w:rPr>
      </w:pPr>
      <w:r w:rsidRPr="008D05E5">
        <w:rPr>
          <w:bCs/>
          <w:szCs w:val="24"/>
        </w:rPr>
        <w:t>Załącznik</w:t>
      </w:r>
      <w:r w:rsidR="00481C33" w:rsidRPr="008D05E5">
        <w:rPr>
          <w:bCs/>
          <w:szCs w:val="24"/>
        </w:rPr>
        <w:t xml:space="preserve"> nr 5 </w:t>
      </w:r>
      <w:r w:rsidRPr="008D05E5">
        <w:rPr>
          <w:bCs/>
          <w:szCs w:val="24"/>
        </w:rPr>
        <w:t>do SWZ</w:t>
      </w:r>
    </w:p>
    <w:p w14:paraId="44995FFE" w14:textId="77777777" w:rsidR="005E3953" w:rsidRPr="008D05E5" w:rsidRDefault="005E3953" w:rsidP="00BC1B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5"/>
        </w:tabs>
        <w:spacing w:line="276" w:lineRule="auto"/>
        <w:jc w:val="both"/>
        <w:rPr>
          <w:rFonts w:eastAsia="Times New Roman"/>
          <w:szCs w:val="24"/>
        </w:rPr>
      </w:pPr>
    </w:p>
    <w:p w14:paraId="4B046133" w14:textId="77777777" w:rsidR="005E3953" w:rsidRPr="008D05E5" w:rsidRDefault="005E3953" w:rsidP="00BC1B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5"/>
        </w:tabs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ab/>
      </w:r>
    </w:p>
    <w:p w14:paraId="0211B7C6" w14:textId="77777777" w:rsidR="005E3953" w:rsidRPr="008D05E5" w:rsidRDefault="005E3953" w:rsidP="00BC1B34">
      <w:pPr>
        <w:pBdr>
          <w:top w:val="nil"/>
          <w:left w:val="nil"/>
          <w:bottom w:val="nil"/>
          <w:right w:val="nil"/>
          <w:between w:val="nil"/>
        </w:pBdr>
        <w:tabs>
          <w:tab w:val="left" w:pos="5070"/>
        </w:tabs>
        <w:spacing w:line="276" w:lineRule="auto"/>
        <w:jc w:val="both"/>
        <w:rPr>
          <w:rFonts w:eastAsia="Times New Roman"/>
          <w:szCs w:val="24"/>
        </w:rPr>
      </w:pPr>
      <w:bookmarkStart w:id="0" w:name="_heading=h.u0ynojcj8nxq" w:colFirst="0" w:colLast="0"/>
      <w:bookmarkEnd w:id="0"/>
      <w:r w:rsidRPr="008D05E5">
        <w:rPr>
          <w:szCs w:val="24"/>
        </w:rPr>
        <w:t>„</w:t>
      </w:r>
      <w:r w:rsidRPr="008D05E5">
        <w:rPr>
          <w:bCs/>
          <w:szCs w:val="24"/>
        </w:rPr>
        <w:t xml:space="preserve">Budowa budynku socjalno-magazynowego z częścią biurową wraz z infrastrukturą techniczną i zagospodarowaniem terenu, w tym budową miejsc postojowych </w:t>
      </w:r>
      <w:r w:rsidRPr="00F85AC3">
        <w:rPr>
          <w:bCs/>
          <w:color w:val="000000" w:themeColor="text1"/>
          <w:szCs w:val="24"/>
        </w:rPr>
        <w:t>na działce 2654 w Gorzowie Wlkp</w:t>
      </w:r>
      <w:r w:rsidRPr="008D05E5">
        <w:rPr>
          <w:bCs/>
          <w:szCs w:val="24"/>
        </w:rPr>
        <w:t xml:space="preserve">. – ETAP </w:t>
      </w:r>
      <w:r w:rsidR="009B5766" w:rsidRPr="008D05E5">
        <w:rPr>
          <w:bCs/>
          <w:szCs w:val="24"/>
        </w:rPr>
        <w:t>I</w:t>
      </w:r>
      <w:r w:rsidRPr="008D05E5">
        <w:rPr>
          <w:bCs/>
          <w:szCs w:val="24"/>
        </w:rPr>
        <w:t>I</w:t>
      </w:r>
      <w:r w:rsidR="009B5766" w:rsidRPr="008D05E5">
        <w:rPr>
          <w:bCs/>
          <w:szCs w:val="24"/>
        </w:rPr>
        <w:t>”</w:t>
      </w:r>
    </w:p>
    <w:p w14:paraId="7CC3DD06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010334EF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>
        <w:t xml:space="preserve"> </w:t>
      </w:r>
    </w:p>
    <w:p w14:paraId="731261B4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>
        <w:t xml:space="preserve"> </w:t>
      </w:r>
    </w:p>
    <w:p w14:paraId="233B2F07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>
        <w:t xml:space="preserve"> </w:t>
      </w:r>
    </w:p>
    <w:p w14:paraId="3087EF7E" w14:textId="77777777" w:rsidR="005E3953" w:rsidRPr="008D05E5" w:rsidRDefault="005E3953" w:rsidP="00305A0F">
      <w:pPr>
        <w:spacing w:line="276" w:lineRule="auto"/>
        <w:jc w:val="center"/>
        <w:rPr>
          <w:rFonts w:eastAsia="Times New Roman"/>
          <w:b/>
          <w:bCs/>
          <w:szCs w:val="24"/>
        </w:rPr>
      </w:pPr>
      <w:r w:rsidRPr="008D05E5">
        <w:rPr>
          <w:b/>
          <w:bCs/>
          <w:szCs w:val="24"/>
        </w:rPr>
        <w:t>WYTYCZNE DO OPISU PRZEDMIOTU ZAMÓWIENIA</w:t>
      </w:r>
    </w:p>
    <w:p w14:paraId="69FB8758" w14:textId="77777777" w:rsidR="005E3953" w:rsidRPr="008D05E5" w:rsidRDefault="005E3953" w:rsidP="00BC1B34">
      <w:pPr>
        <w:tabs>
          <w:tab w:val="left" w:pos="5355"/>
        </w:tabs>
        <w:spacing w:line="276" w:lineRule="auto"/>
        <w:jc w:val="both"/>
        <w:rPr>
          <w:rFonts w:eastAsia="Times New Roman"/>
          <w:b/>
          <w:bCs/>
          <w:szCs w:val="24"/>
        </w:rPr>
      </w:pPr>
      <w:r w:rsidRPr="008D05E5">
        <w:rPr>
          <w:b/>
          <w:bCs/>
          <w:szCs w:val="24"/>
        </w:rPr>
        <w:tab/>
      </w:r>
    </w:p>
    <w:p w14:paraId="71841B40" w14:textId="77777777" w:rsidR="005E3953" w:rsidRPr="008D05E5" w:rsidRDefault="005E3953" w:rsidP="00BC1B34">
      <w:pPr>
        <w:tabs>
          <w:tab w:val="left" w:pos="5070"/>
        </w:tabs>
        <w:spacing w:line="276" w:lineRule="auto"/>
        <w:jc w:val="both"/>
        <w:rPr>
          <w:rFonts w:eastAsia="Times New Roman"/>
          <w:szCs w:val="24"/>
        </w:rPr>
      </w:pPr>
    </w:p>
    <w:p w14:paraId="74164FBF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16FE4900" w14:textId="3C71F279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>Adres inwestycji:</w:t>
      </w:r>
      <w:r w:rsidR="00133A1F">
        <w:rPr>
          <w:szCs w:val="24"/>
        </w:rPr>
        <w:t xml:space="preserve"> </w:t>
      </w:r>
      <w:r w:rsidR="00305A0F">
        <w:rPr>
          <w:szCs w:val="24"/>
        </w:rPr>
        <w:t>Gorzów Wielkopolski ul. Teatralna 30</w:t>
      </w:r>
    </w:p>
    <w:p w14:paraId="34434D28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 xml:space="preserve">Działka ewidencyjna nr 2654, </w:t>
      </w:r>
    </w:p>
    <w:p w14:paraId="14F3CE4D" w14:textId="77777777" w:rsidR="005E3953" w:rsidRPr="008D05E5" w:rsidRDefault="005E3953" w:rsidP="00BC1B34">
      <w:pPr>
        <w:spacing w:line="276" w:lineRule="auto"/>
        <w:ind w:left="180"/>
        <w:jc w:val="both"/>
        <w:rPr>
          <w:rFonts w:eastAsia="Times New Roman"/>
          <w:szCs w:val="24"/>
        </w:rPr>
      </w:pPr>
      <w:r w:rsidRPr="008D05E5">
        <w:rPr>
          <w:szCs w:val="24"/>
        </w:rPr>
        <w:t xml:space="preserve"> </w:t>
      </w:r>
    </w:p>
    <w:p w14:paraId="683E207C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 xml:space="preserve">Nazwa i kod według CPV: </w:t>
      </w:r>
    </w:p>
    <w:p w14:paraId="32711DF3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>
        <w:rPr>
          <w:szCs w:val="24"/>
        </w:rPr>
        <w:t>45210000-2 - Roboty budowlane w zakresie budynków (kod główny)</w:t>
      </w:r>
    </w:p>
    <w:p w14:paraId="3896B225" w14:textId="77777777" w:rsidR="00940623" w:rsidRDefault="00000000" w:rsidP="00BC1B34">
      <w:pPr>
        <w:spacing w:line="276" w:lineRule="auto"/>
      </w:pPr>
      <w:r>
        <w:t>45262300-4 - Betonowanie</w:t>
      </w:r>
    </w:p>
    <w:p w14:paraId="083CF822" w14:textId="77777777" w:rsidR="00940623" w:rsidRDefault="00000000" w:rsidP="00BC1B34">
      <w:pPr>
        <w:spacing w:line="276" w:lineRule="auto"/>
      </w:pPr>
      <w:r>
        <w:t>45262310-7 - Zbrojenie</w:t>
      </w:r>
    </w:p>
    <w:p w14:paraId="2607D6CB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>
        <w:rPr>
          <w:szCs w:val="24"/>
        </w:rPr>
        <w:t>45262500-6 - Roboty murarskie i murowe</w:t>
      </w:r>
    </w:p>
    <w:p w14:paraId="15C7E431" w14:textId="77777777" w:rsidR="00940623" w:rsidRDefault="00000000" w:rsidP="00BC1B34">
      <w:pPr>
        <w:spacing w:line="276" w:lineRule="auto"/>
        <w:jc w:val="both"/>
        <w:rPr>
          <w:rFonts w:eastAsia="Times New Roman"/>
          <w:szCs w:val="24"/>
        </w:rPr>
      </w:pPr>
      <w:r>
        <w:t>45320000-6 - Roboty izolacyjne</w:t>
      </w:r>
    </w:p>
    <w:p w14:paraId="3089F95A" w14:textId="77777777" w:rsidR="00940623" w:rsidRDefault="00000000" w:rsidP="00BC1B34">
      <w:pPr>
        <w:spacing w:line="276" w:lineRule="auto"/>
        <w:jc w:val="both"/>
        <w:rPr>
          <w:rFonts w:eastAsia="Times New Roman"/>
          <w:szCs w:val="24"/>
        </w:rPr>
      </w:pPr>
      <w:r>
        <w:t>45342000-6 - Wznoszenie ogrodzeń</w:t>
      </w:r>
    </w:p>
    <w:p w14:paraId="382FCB76" w14:textId="77777777" w:rsidR="00940623" w:rsidRDefault="00000000" w:rsidP="00BC1B34">
      <w:pPr>
        <w:spacing w:line="276" w:lineRule="auto"/>
        <w:jc w:val="both"/>
        <w:rPr>
          <w:rFonts w:eastAsia="Times New Roman"/>
          <w:szCs w:val="24"/>
        </w:rPr>
      </w:pPr>
      <w:r>
        <w:t>45111200-0 - Roboty w zakresie przygotowania terenu pod budowę i roboty ziemne</w:t>
      </w:r>
    </w:p>
    <w:p w14:paraId="1C9D3893" w14:textId="77777777" w:rsidR="00940623" w:rsidRDefault="00000000" w:rsidP="00BC1B34">
      <w:pPr>
        <w:spacing w:line="276" w:lineRule="auto"/>
        <w:jc w:val="both"/>
        <w:rPr>
          <w:rFonts w:eastAsia="Times New Roman"/>
          <w:szCs w:val="24"/>
        </w:rPr>
      </w:pPr>
      <w:r>
        <w:t>45233140-2 - Roboty drogowe</w:t>
      </w:r>
    </w:p>
    <w:p w14:paraId="5690168C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70BDED12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413CC12D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 xml:space="preserve">Zamawiający: </w:t>
      </w:r>
    </w:p>
    <w:p w14:paraId="52CBBBEE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>Wojewódzki Inspektorat Transportu Drogowego</w:t>
      </w:r>
    </w:p>
    <w:p w14:paraId="6CF57878" w14:textId="77777777" w:rsidR="005E3953" w:rsidRPr="008D05E5" w:rsidRDefault="005E3953" w:rsidP="00BC1B34">
      <w:pPr>
        <w:tabs>
          <w:tab w:val="center" w:pos="4536"/>
          <w:tab w:val="right" w:pos="9072"/>
        </w:tabs>
        <w:spacing w:line="276" w:lineRule="auto"/>
        <w:jc w:val="both"/>
        <w:rPr>
          <w:rFonts w:eastAsia="Times New Roman"/>
          <w:szCs w:val="24"/>
        </w:rPr>
      </w:pPr>
      <w:r>
        <w:t>Adres: 66-400 Gorzów Wlkp., ul. Teatralna 30</w:t>
      </w:r>
    </w:p>
    <w:p w14:paraId="201B79B9" w14:textId="77777777" w:rsidR="005E3953" w:rsidRPr="008D05E5" w:rsidRDefault="005E3953" w:rsidP="00BC1B34">
      <w:pPr>
        <w:tabs>
          <w:tab w:val="center" w:pos="4536"/>
          <w:tab w:val="right" w:pos="9072"/>
        </w:tabs>
        <w:spacing w:line="276" w:lineRule="auto"/>
        <w:jc w:val="both"/>
        <w:rPr>
          <w:rFonts w:eastAsia="Times New Roman"/>
          <w:szCs w:val="24"/>
        </w:rPr>
      </w:pPr>
    </w:p>
    <w:p w14:paraId="591977DC" w14:textId="77777777" w:rsidR="005E3953" w:rsidRPr="008D05E5" w:rsidRDefault="005E3953" w:rsidP="00BC1B34">
      <w:pPr>
        <w:tabs>
          <w:tab w:val="center" w:pos="4536"/>
          <w:tab w:val="right" w:pos="9072"/>
        </w:tabs>
        <w:spacing w:line="276" w:lineRule="auto"/>
        <w:jc w:val="both"/>
        <w:rPr>
          <w:rFonts w:eastAsia="Times New Roman"/>
          <w:szCs w:val="24"/>
        </w:rPr>
      </w:pPr>
    </w:p>
    <w:p w14:paraId="411821F7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6F769809" w14:textId="7A6FE39F" w:rsidR="005E3953" w:rsidRPr="00305A0F" w:rsidRDefault="00481C33" w:rsidP="00305A0F">
      <w:pPr>
        <w:spacing w:line="276" w:lineRule="auto"/>
        <w:jc w:val="both"/>
        <w:rPr>
          <w:rFonts w:eastAsiaTheme="majorEastAsia"/>
          <w:bCs/>
          <w:color w:val="2F5496" w:themeColor="accent1" w:themeShade="BF"/>
          <w:szCs w:val="24"/>
        </w:rPr>
      </w:pPr>
      <w:r w:rsidRPr="008D05E5">
        <w:rPr>
          <w:bCs/>
          <w:szCs w:val="24"/>
        </w:rPr>
        <w:br w:type="page"/>
      </w:r>
    </w:p>
    <w:p w14:paraId="33B37CCB" w14:textId="44FD9148" w:rsidR="005E3953" w:rsidRDefault="005E3953" w:rsidP="00BC1B34">
      <w:pPr>
        <w:pStyle w:val="Nagwek2"/>
        <w:numPr>
          <w:ilvl w:val="0"/>
          <w:numId w:val="25"/>
        </w:numPr>
        <w:spacing w:line="276" w:lineRule="auto"/>
        <w:jc w:val="both"/>
        <w:rPr>
          <w:rFonts w:ascii="Arial" w:eastAsia="Arial" w:hAnsi="Arial" w:cs="Arial"/>
          <w:b/>
          <w:szCs w:val="24"/>
        </w:rPr>
      </w:pPr>
      <w:r w:rsidRPr="008D05E5">
        <w:rPr>
          <w:rFonts w:ascii="Arial" w:eastAsia="Arial" w:hAnsi="Arial" w:cs="Arial"/>
          <w:b/>
          <w:szCs w:val="24"/>
        </w:rPr>
        <w:lastRenderedPageBreak/>
        <w:t xml:space="preserve">Opis ogólny przedmiotu zamówienia </w:t>
      </w:r>
    </w:p>
    <w:p w14:paraId="77A30B83" w14:textId="77777777" w:rsidR="00133A1F" w:rsidRPr="00133A1F" w:rsidRDefault="00133A1F" w:rsidP="00BC1B34">
      <w:pPr>
        <w:spacing w:line="276" w:lineRule="auto"/>
      </w:pPr>
    </w:p>
    <w:p w14:paraId="07C74467" w14:textId="77777777" w:rsidR="005E3953" w:rsidRPr="008D05E5" w:rsidRDefault="005E3953" w:rsidP="00BC1B34">
      <w:pPr>
        <w:pStyle w:val="Nagwek3"/>
        <w:numPr>
          <w:ilvl w:val="0"/>
          <w:numId w:val="8"/>
        </w:numPr>
        <w:tabs>
          <w:tab w:val="num" w:pos="360"/>
        </w:tabs>
        <w:spacing w:line="276" w:lineRule="auto"/>
        <w:ind w:left="0" w:firstLine="0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 xml:space="preserve">Charakterystyczne parametry określające zakres robót budowlanych </w:t>
      </w:r>
    </w:p>
    <w:p w14:paraId="0297CFEE" w14:textId="77777777" w:rsidR="005E3953" w:rsidRPr="008D05E5" w:rsidRDefault="005E3953" w:rsidP="00BC1B34">
      <w:pPr>
        <w:spacing w:line="276" w:lineRule="auto"/>
        <w:jc w:val="both"/>
        <w:rPr>
          <w:szCs w:val="24"/>
        </w:rPr>
      </w:pPr>
    </w:p>
    <w:p w14:paraId="15108CE5" w14:textId="77777777" w:rsidR="005E3953" w:rsidRPr="008D05E5" w:rsidRDefault="005E3953" w:rsidP="00BC1B34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Inwestycja realizowana będzie na terenie działki nr 2654, obręb 05-Śródmieście, </w:t>
      </w:r>
      <w:proofErr w:type="gramStart"/>
      <w:r>
        <w:rPr>
          <w:szCs w:val="24"/>
        </w:rPr>
        <w:t>j.ewid</w:t>
      </w:r>
      <w:proofErr w:type="gramEnd"/>
      <w:r>
        <w:rPr>
          <w:szCs w:val="24"/>
        </w:rPr>
        <w:t>. M. Gorzów Wlkp., przy ul. Teatralnej 30 w Gorzowie Wielkopolskim.</w:t>
      </w:r>
    </w:p>
    <w:p w14:paraId="36F9DFD9" w14:textId="77777777" w:rsidR="005E3953" w:rsidRPr="008D05E5" w:rsidRDefault="005E3953" w:rsidP="00BC1B34">
      <w:pPr>
        <w:spacing w:line="276" w:lineRule="auto"/>
        <w:jc w:val="both"/>
        <w:rPr>
          <w:szCs w:val="24"/>
        </w:rPr>
      </w:pPr>
    </w:p>
    <w:p w14:paraId="2B0D4A38" w14:textId="77777777" w:rsidR="005E3953" w:rsidRPr="008D05E5" w:rsidRDefault="005E3953" w:rsidP="00BC1B34">
      <w:pPr>
        <w:spacing w:line="276" w:lineRule="auto"/>
        <w:jc w:val="both"/>
        <w:rPr>
          <w:szCs w:val="24"/>
        </w:rPr>
      </w:pPr>
    </w:p>
    <w:p w14:paraId="37E51DA3" w14:textId="2C50A20E" w:rsidR="00481C33" w:rsidRPr="008D05E5" w:rsidRDefault="005E3953" w:rsidP="00BC1B3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Cs w:val="24"/>
          <w:lang w:eastAsia="en-US"/>
          <w14:ligatures w14:val="standardContextual"/>
        </w:rPr>
      </w:pPr>
      <w:r w:rsidRPr="008D05E5">
        <w:rPr>
          <w:rFonts w:eastAsiaTheme="minorHAnsi"/>
          <w:szCs w:val="24"/>
          <w:lang w:eastAsia="en-US"/>
          <w14:ligatures w14:val="standardContextual"/>
        </w:rPr>
        <w:t xml:space="preserve">Planowana inwestycja ma na celu zapewnienie właściwych standardów </w:t>
      </w:r>
      <w:proofErr w:type="spellStart"/>
      <w:r w:rsidRPr="008D05E5">
        <w:rPr>
          <w:rFonts w:eastAsiaTheme="minorHAnsi"/>
          <w:szCs w:val="24"/>
          <w:lang w:eastAsia="en-US"/>
          <w14:ligatures w14:val="standardContextual"/>
        </w:rPr>
        <w:t>funkcjonalno</w:t>
      </w:r>
      <w:proofErr w:type="spellEnd"/>
      <w:r w:rsidR="00490F0C">
        <w:rPr>
          <w:rFonts w:eastAsiaTheme="minorHAnsi"/>
          <w:szCs w:val="24"/>
          <w:lang w:eastAsia="en-US"/>
          <w14:ligatures w14:val="standardContextual"/>
        </w:rPr>
        <w:t xml:space="preserve"> </w:t>
      </w:r>
      <w:r w:rsidRPr="008D05E5">
        <w:rPr>
          <w:rFonts w:eastAsiaTheme="minorHAnsi"/>
          <w:szCs w:val="24"/>
          <w:lang w:eastAsia="en-US"/>
          <w14:ligatures w14:val="standardContextual"/>
        </w:rPr>
        <w:t>– użytkowych dla Wojewódzkiego Inspektoratu Transportu Drogowego w Gorzowie Wlkp. (dalej WITD) poprzez</w:t>
      </w:r>
      <w:r w:rsidR="00481C33" w:rsidRPr="008D05E5">
        <w:rPr>
          <w:rFonts w:eastAsiaTheme="minorHAnsi"/>
          <w:szCs w:val="24"/>
          <w:lang w:eastAsia="en-US"/>
          <w14:ligatures w14:val="standardContextual"/>
        </w:rPr>
        <w:t xml:space="preserve"> </w:t>
      </w:r>
      <w:r w:rsidRPr="008D05E5">
        <w:rPr>
          <w:rFonts w:eastAsiaTheme="minorHAnsi"/>
          <w:szCs w:val="24"/>
          <w:lang w:eastAsia="en-US"/>
          <w14:ligatures w14:val="standardContextual"/>
        </w:rPr>
        <w:t>zapewnienie szatni dla inspektorów WITD, pomieszczenia magazynowego, sali konferencyjnej,</w:t>
      </w:r>
      <w:r w:rsidR="00481C33" w:rsidRPr="008D05E5">
        <w:rPr>
          <w:rFonts w:eastAsiaTheme="minorHAnsi"/>
          <w:szCs w:val="24"/>
          <w:lang w:eastAsia="en-US"/>
          <w14:ligatures w14:val="standardContextual"/>
        </w:rPr>
        <w:t xml:space="preserve"> </w:t>
      </w:r>
      <w:r w:rsidRPr="008D05E5">
        <w:rPr>
          <w:rFonts w:eastAsiaTheme="minorHAnsi"/>
          <w:szCs w:val="24"/>
          <w:lang w:eastAsia="en-US"/>
          <w14:ligatures w14:val="standardContextual"/>
        </w:rPr>
        <w:t xml:space="preserve">miejsc postojowych dla pojazdów służbowych i interesantów. </w:t>
      </w:r>
    </w:p>
    <w:p w14:paraId="6BAEC124" w14:textId="77777777" w:rsidR="00481C33" w:rsidRPr="008D05E5" w:rsidRDefault="00481C33" w:rsidP="00BC1B3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Cs w:val="24"/>
          <w:lang w:eastAsia="en-US"/>
          <w14:ligatures w14:val="standardContextual"/>
        </w:rPr>
      </w:pPr>
    </w:p>
    <w:p w14:paraId="2A34747F" w14:textId="77777777" w:rsidR="005E3953" w:rsidRPr="008D05E5" w:rsidRDefault="005E3953" w:rsidP="00BC1B3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Cs w:val="24"/>
          <w:lang w:eastAsia="en-US"/>
          <w14:ligatures w14:val="standardContextual"/>
        </w:rPr>
      </w:pPr>
      <w:r>
        <w:t>W ramach inwestycji planowana jest również modernizacja rozdzielni elektrycznej WITD wraz ze zmianą parametrów przyłącza energetycznego celem zapewniania właściwych parametrów ppoż. oraz odpowiednich mocy koniecznych dla ładowania samochodu elektrycznego i ładowania dodatkowych akumulatorów w pojazdach specjalistycznych WITD.</w:t>
      </w:r>
    </w:p>
    <w:p w14:paraId="3965EDB3" w14:textId="77777777" w:rsidR="005E3953" w:rsidRPr="008D05E5" w:rsidRDefault="005E3953" w:rsidP="00BC1B34">
      <w:pPr>
        <w:spacing w:line="276" w:lineRule="auto"/>
        <w:jc w:val="both"/>
        <w:rPr>
          <w:szCs w:val="24"/>
        </w:rPr>
      </w:pPr>
    </w:p>
    <w:p w14:paraId="165CC366" w14:textId="77777777" w:rsidR="005E3953" w:rsidRPr="00133A1F" w:rsidRDefault="005E3953" w:rsidP="00BC1B34">
      <w:pPr>
        <w:spacing w:line="276" w:lineRule="auto"/>
        <w:ind w:firstLine="709"/>
        <w:jc w:val="both"/>
        <w:rPr>
          <w:rFonts w:eastAsia="Times New Roman"/>
          <w:szCs w:val="24"/>
          <w:lang w:eastAsia="ar-SA"/>
        </w:rPr>
      </w:pPr>
      <w:r w:rsidRPr="008D05E5">
        <w:rPr>
          <w:szCs w:val="24"/>
        </w:rPr>
        <w:t xml:space="preserve">Przedmiotem zamierzenia jest budowa budynku </w:t>
      </w:r>
      <w:proofErr w:type="spellStart"/>
      <w:r w:rsidRPr="008D05E5">
        <w:rPr>
          <w:szCs w:val="24"/>
        </w:rPr>
        <w:t>socjalno</w:t>
      </w:r>
      <w:proofErr w:type="spellEnd"/>
      <w:r w:rsidRPr="008D05E5">
        <w:rPr>
          <w:szCs w:val="24"/>
        </w:rPr>
        <w:t xml:space="preserve"> – magazynowego z częścią biurową dla Wojewódzkiego Inspektoratu Transportu Drogowego</w:t>
      </w:r>
      <w:r w:rsidRPr="00133A1F">
        <w:rPr>
          <w:szCs w:val="24"/>
        </w:rPr>
        <w:t>. I</w:t>
      </w:r>
      <w:r w:rsidRPr="00133A1F">
        <w:rPr>
          <w:szCs w:val="24"/>
          <w:lang w:eastAsia="ar-SA"/>
        </w:rPr>
        <w:t xml:space="preserve">ntegralną częścią inwestycji jest budowa </w:t>
      </w:r>
      <w:r w:rsidR="00481C33" w:rsidRPr="00133A1F">
        <w:rPr>
          <w:szCs w:val="24"/>
          <w:lang w:eastAsia="ar-SA"/>
        </w:rPr>
        <w:t xml:space="preserve">i </w:t>
      </w:r>
      <w:r w:rsidRPr="00133A1F">
        <w:rPr>
          <w:szCs w:val="24"/>
          <w:lang w:eastAsia="ar-SA"/>
        </w:rPr>
        <w:t>przebudowa infrastruktury technicznej (sanitarnej I elektrycznej) oraz budowa i przebudowa elementów zagospodarowania terenu (w tym budowa miejsc postojowych).</w:t>
      </w:r>
    </w:p>
    <w:p w14:paraId="7FC0CB96" w14:textId="77777777" w:rsidR="00481C33" w:rsidRPr="008D05E5" w:rsidRDefault="00481C33" w:rsidP="00BC1B34">
      <w:pPr>
        <w:spacing w:line="276" w:lineRule="auto"/>
        <w:ind w:firstLine="708"/>
        <w:jc w:val="both"/>
        <w:rPr>
          <w:rFonts w:eastAsia="Times New Roman"/>
          <w:spacing w:val="10"/>
          <w:szCs w:val="24"/>
          <w:lang w:eastAsia="ar-SA"/>
        </w:rPr>
      </w:pPr>
    </w:p>
    <w:p w14:paraId="224F27CA" w14:textId="77777777" w:rsidR="005E3953" w:rsidRPr="008D05E5" w:rsidRDefault="005E3953" w:rsidP="00BC1B34">
      <w:pPr>
        <w:spacing w:line="276" w:lineRule="auto"/>
        <w:jc w:val="both"/>
        <w:rPr>
          <w:spacing w:val="-3"/>
          <w:szCs w:val="24"/>
        </w:rPr>
      </w:pPr>
      <w:r w:rsidRPr="008D05E5">
        <w:rPr>
          <w:spacing w:val="-3"/>
          <w:szCs w:val="24"/>
          <w:u w:val="single"/>
        </w:rPr>
        <w:t>Zakres całego zamierzenia obejmuje:</w:t>
      </w:r>
    </w:p>
    <w:p w14:paraId="51B6323E" w14:textId="77777777" w:rsidR="00481C33" w:rsidRPr="008D05E5" w:rsidRDefault="005E3953" w:rsidP="00BC1B34">
      <w:pPr>
        <w:pStyle w:val="Akapitzlist"/>
        <w:numPr>
          <w:ilvl w:val="0"/>
          <w:numId w:val="15"/>
        </w:numPr>
        <w:suppressAutoHyphens/>
        <w:spacing w:line="276" w:lineRule="auto"/>
        <w:jc w:val="both"/>
        <w:rPr>
          <w:spacing w:val="-3"/>
          <w:szCs w:val="24"/>
        </w:rPr>
      </w:pPr>
      <w:r w:rsidRPr="008D05E5">
        <w:rPr>
          <w:spacing w:val="-3"/>
          <w:szCs w:val="24"/>
        </w:rPr>
        <w:t xml:space="preserve">budowę budynku </w:t>
      </w:r>
      <w:proofErr w:type="spellStart"/>
      <w:r w:rsidRPr="008D05E5">
        <w:rPr>
          <w:spacing w:val="-3"/>
          <w:szCs w:val="24"/>
        </w:rPr>
        <w:t>socjalno</w:t>
      </w:r>
      <w:proofErr w:type="spellEnd"/>
      <w:r w:rsidRPr="008D05E5">
        <w:rPr>
          <w:spacing w:val="-3"/>
          <w:szCs w:val="24"/>
        </w:rPr>
        <w:t xml:space="preserve"> – magazynowego z </w:t>
      </w:r>
      <w:r w:rsidR="00481C33" w:rsidRPr="008D05E5">
        <w:rPr>
          <w:spacing w:val="-3"/>
          <w:szCs w:val="24"/>
        </w:rPr>
        <w:t>częścią</w:t>
      </w:r>
      <w:r w:rsidRPr="008D05E5">
        <w:rPr>
          <w:spacing w:val="-3"/>
          <w:szCs w:val="24"/>
        </w:rPr>
        <w:t xml:space="preserve"> biurową,</w:t>
      </w:r>
    </w:p>
    <w:p w14:paraId="55B267C3" w14:textId="38B8876F" w:rsidR="00481C33" w:rsidRPr="00D62EB7" w:rsidRDefault="005E3953" w:rsidP="00BC1B34">
      <w:pPr>
        <w:pStyle w:val="Akapitzlist"/>
        <w:numPr>
          <w:ilvl w:val="0"/>
          <w:numId w:val="15"/>
        </w:numPr>
        <w:suppressAutoHyphens/>
        <w:spacing w:line="276" w:lineRule="auto"/>
        <w:jc w:val="both"/>
        <w:rPr>
          <w:color w:val="000000" w:themeColor="text1"/>
          <w:spacing w:val="-3"/>
          <w:szCs w:val="24"/>
        </w:rPr>
      </w:pPr>
      <w:r w:rsidRPr="00D62EB7">
        <w:rPr>
          <w:color w:val="000000" w:themeColor="text1"/>
          <w:spacing w:val="-3"/>
          <w:szCs w:val="24"/>
        </w:rPr>
        <w:t>budow</w:t>
      </w:r>
      <w:r w:rsidR="00133A1F" w:rsidRPr="00D62EB7">
        <w:rPr>
          <w:color w:val="000000" w:themeColor="text1"/>
          <w:spacing w:val="-3"/>
          <w:szCs w:val="24"/>
        </w:rPr>
        <w:t>ę</w:t>
      </w:r>
      <w:r w:rsidRPr="00D62EB7">
        <w:rPr>
          <w:color w:val="000000" w:themeColor="text1"/>
          <w:spacing w:val="-3"/>
          <w:szCs w:val="24"/>
        </w:rPr>
        <w:t xml:space="preserve"> zewnętrznych instalacji sanitarnych i elektrycznych,</w:t>
      </w:r>
    </w:p>
    <w:p w14:paraId="38438B9E" w14:textId="66F88FB0" w:rsidR="00481C33" w:rsidRPr="00D62EB7" w:rsidRDefault="005E3953" w:rsidP="00BC1B34">
      <w:pPr>
        <w:pStyle w:val="Akapitzlist"/>
        <w:numPr>
          <w:ilvl w:val="0"/>
          <w:numId w:val="15"/>
        </w:numPr>
        <w:suppressAutoHyphens/>
        <w:spacing w:line="276" w:lineRule="auto"/>
        <w:jc w:val="both"/>
        <w:rPr>
          <w:color w:val="000000" w:themeColor="text1"/>
          <w:spacing w:val="-3"/>
          <w:szCs w:val="24"/>
        </w:rPr>
      </w:pPr>
      <w:r w:rsidRPr="00D62EB7">
        <w:rPr>
          <w:color w:val="000000" w:themeColor="text1"/>
          <w:spacing w:val="-3"/>
          <w:szCs w:val="24"/>
        </w:rPr>
        <w:t>budow</w:t>
      </w:r>
      <w:r w:rsidR="00133A1F" w:rsidRPr="00D62EB7">
        <w:rPr>
          <w:color w:val="000000" w:themeColor="text1"/>
          <w:spacing w:val="-3"/>
          <w:szCs w:val="24"/>
        </w:rPr>
        <w:t>ę</w:t>
      </w:r>
      <w:r w:rsidRPr="00D62EB7">
        <w:rPr>
          <w:color w:val="000000" w:themeColor="text1"/>
          <w:spacing w:val="-3"/>
          <w:szCs w:val="24"/>
        </w:rPr>
        <w:t xml:space="preserve"> drogi wewnętrznej i miejsc postojowych dla samochodów osobowych i busów,</w:t>
      </w:r>
    </w:p>
    <w:p w14:paraId="124FF5D5" w14:textId="3ADB8464" w:rsidR="00481C33" w:rsidRPr="00D62EB7" w:rsidRDefault="00133A1F" w:rsidP="00BC1B34">
      <w:pPr>
        <w:pStyle w:val="Akapitzlist"/>
        <w:numPr>
          <w:ilvl w:val="0"/>
          <w:numId w:val="15"/>
        </w:numPr>
        <w:suppressAutoHyphens/>
        <w:spacing w:line="276" w:lineRule="auto"/>
        <w:jc w:val="both"/>
        <w:rPr>
          <w:color w:val="000000" w:themeColor="text1"/>
          <w:spacing w:val="-3"/>
          <w:szCs w:val="24"/>
        </w:rPr>
      </w:pPr>
      <w:r w:rsidRPr="00D62EB7">
        <w:rPr>
          <w:color w:val="000000" w:themeColor="text1"/>
          <w:spacing w:val="-3"/>
          <w:szCs w:val="24"/>
        </w:rPr>
        <w:t xml:space="preserve">budowę </w:t>
      </w:r>
      <w:r w:rsidR="005E3953" w:rsidRPr="00D62EB7">
        <w:rPr>
          <w:color w:val="000000" w:themeColor="text1"/>
          <w:spacing w:val="-3"/>
          <w:szCs w:val="24"/>
        </w:rPr>
        <w:t>chodnika,</w:t>
      </w:r>
    </w:p>
    <w:p w14:paraId="2096A028" w14:textId="56CE7BCB" w:rsidR="00481C33" w:rsidRPr="00D62EB7" w:rsidRDefault="005E3953" w:rsidP="00BC1B34">
      <w:pPr>
        <w:pStyle w:val="Akapitzlist"/>
        <w:numPr>
          <w:ilvl w:val="0"/>
          <w:numId w:val="15"/>
        </w:numPr>
        <w:suppressAutoHyphens/>
        <w:spacing w:line="276" w:lineRule="auto"/>
        <w:jc w:val="both"/>
        <w:rPr>
          <w:color w:val="000000" w:themeColor="text1"/>
          <w:spacing w:val="-3"/>
          <w:szCs w:val="24"/>
        </w:rPr>
      </w:pPr>
      <w:r w:rsidRPr="00D62EB7">
        <w:rPr>
          <w:color w:val="000000" w:themeColor="text1"/>
          <w:spacing w:val="-3"/>
          <w:szCs w:val="24"/>
        </w:rPr>
        <w:t>budow</w:t>
      </w:r>
      <w:r w:rsidR="00133A1F" w:rsidRPr="00D62EB7">
        <w:rPr>
          <w:color w:val="000000" w:themeColor="text1"/>
          <w:spacing w:val="-3"/>
          <w:szCs w:val="24"/>
        </w:rPr>
        <w:t>ę</w:t>
      </w:r>
      <w:r w:rsidRPr="00D62EB7">
        <w:rPr>
          <w:color w:val="000000" w:themeColor="text1"/>
          <w:spacing w:val="-3"/>
          <w:szCs w:val="24"/>
        </w:rPr>
        <w:t xml:space="preserve"> ogrodzenia terenu (przedłużenie ogrodzenia istniejącego),</w:t>
      </w:r>
    </w:p>
    <w:p w14:paraId="4D8AE5B6" w14:textId="77777777" w:rsidR="005E3953" w:rsidRPr="00D62EB7" w:rsidRDefault="005E3953" w:rsidP="00BC1B34">
      <w:pPr>
        <w:pStyle w:val="Akapitzlist"/>
        <w:numPr>
          <w:ilvl w:val="0"/>
          <w:numId w:val="15"/>
        </w:numPr>
        <w:suppressAutoHyphens/>
        <w:spacing w:line="276" w:lineRule="auto"/>
        <w:jc w:val="both"/>
        <w:rPr>
          <w:color w:val="000000" w:themeColor="text1"/>
          <w:spacing w:val="-3"/>
          <w:szCs w:val="24"/>
        </w:rPr>
      </w:pPr>
      <w:r w:rsidRPr="00D62EB7">
        <w:rPr>
          <w:color w:val="000000" w:themeColor="text1"/>
          <w:spacing w:val="-3"/>
          <w:szCs w:val="24"/>
        </w:rPr>
        <w:t>wykonanie zieleni niskiej na działce,</w:t>
      </w:r>
    </w:p>
    <w:p w14:paraId="47EF4329" w14:textId="77777777" w:rsidR="00133A1F" w:rsidRPr="008D05E5" w:rsidRDefault="00133A1F" w:rsidP="00BC1B34">
      <w:pPr>
        <w:pStyle w:val="Akapitzlist"/>
        <w:suppressAutoHyphens/>
        <w:spacing w:line="276" w:lineRule="auto"/>
        <w:jc w:val="both"/>
        <w:rPr>
          <w:spacing w:val="-3"/>
          <w:szCs w:val="24"/>
        </w:rPr>
      </w:pPr>
    </w:p>
    <w:p w14:paraId="649B6662" w14:textId="77777777" w:rsidR="00940623" w:rsidRDefault="00000000" w:rsidP="00BC1B34">
      <w:pPr>
        <w:suppressAutoHyphens/>
        <w:spacing w:line="276" w:lineRule="auto"/>
        <w:jc w:val="both"/>
        <w:rPr>
          <w:spacing w:val="-3"/>
          <w:szCs w:val="24"/>
        </w:rPr>
      </w:pPr>
      <w:r>
        <w:t>Powyższy opis odnosi się do całego zamierzenia inwestycyjnego. Zakres rzeczowy niniejszego zamówienia, obejmującego Etap II, jest węższy i został określony w pkt 2 OPZ. Nazwa zadania oraz informacje dotyczące docelowego kształtu całej inwestycji mają charakter identyfikacyjny i nie mogą być interpretowane jako rozszerzające zakres Etapu II poza roboty objęte dokumentami zamówienia.</w:t>
      </w:r>
    </w:p>
    <w:p w14:paraId="38B3B3B0" w14:textId="77777777" w:rsidR="00481C33" w:rsidRPr="008D05E5" w:rsidRDefault="00481C33" w:rsidP="00BC1B34">
      <w:pPr>
        <w:suppressAutoHyphens/>
        <w:spacing w:line="276" w:lineRule="auto"/>
        <w:ind w:left="720"/>
        <w:jc w:val="both"/>
        <w:rPr>
          <w:bCs/>
          <w:color w:val="000080"/>
          <w:szCs w:val="24"/>
          <w:u w:val="single"/>
        </w:rPr>
      </w:pPr>
    </w:p>
    <w:p w14:paraId="61014AF7" w14:textId="77777777" w:rsidR="005E3953" w:rsidRPr="008D05E5" w:rsidRDefault="005E3953" w:rsidP="00BC1B34">
      <w:pPr>
        <w:spacing w:line="276" w:lineRule="auto"/>
        <w:jc w:val="both"/>
        <w:rPr>
          <w:szCs w:val="24"/>
        </w:rPr>
      </w:pPr>
      <w:r w:rsidRPr="008D05E5">
        <w:rPr>
          <w:szCs w:val="24"/>
          <w:u w:val="single"/>
        </w:rPr>
        <w:t>Urządzenia budowlane związane z projektowanym obiektem budowlanym:</w:t>
      </w:r>
    </w:p>
    <w:p w14:paraId="09A5D261" w14:textId="77777777" w:rsidR="005E3953" w:rsidRPr="008D05E5" w:rsidRDefault="005E3953" w:rsidP="00BC1B34">
      <w:pPr>
        <w:pStyle w:val="Akapitzlist"/>
        <w:numPr>
          <w:ilvl w:val="0"/>
          <w:numId w:val="16"/>
        </w:numPr>
        <w:spacing w:line="276" w:lineRule="auto"/>
        <w:jc w:val="both"/>
        <w:rPr>
          <w:szCs w:val="24"/>
        </w:rPr>
      </w:pPr>
      <w:r w:rsidRPr="008D05E5">
        <w:rPr>
          <w:szCs w:val="24"/>
        </w:rPr>
        <w:lastRenderedPageBreak/>
        <w:t>Zewnętrzne instalacje sanitarne</w:t>
      </w:r>
    </w:p>
    <w:p w14:paraId="39849540" w14:textId="77777777" w:rsidR="005E3953" w:rsidRPr="008D05E5" w:rsidRDefault="005E3953" w:rsidP="00BC1B34">
      <w:pPr>
        <w:pStyle w:val="Akapitzlist"/>
        <w:numPr>
          <w:ilvl w:val="0"/>
          <w:numId w:val="16"/>
        </w:numPr>
        <w:spacing w:line="276" w:lineRule="auto"/>
        <w:jc w:val="both"/>
        <w:rPr>
          <w:szCs w:val="24"/>
        </w:rPr>
      </w:pPr>
      <w:r w:rsidRPr="008D05E5">
        <w:rPr>
          <w:szCs w:val="24"/>
        </w:rPr>
        <w:t>Zewnętrzne instalacje elektryczne</w:t>
      </w:r>
    </w:p>
    <w:p w14:paraId="2E5E9311" w14:textId="77777777" w:rsidR="00481C33" w:rsidRPr="008D05E5" w:rsidRDefault="00481C33" w:rsidP="00BC1B34">
      <w:pPr>
        <w:spacing w:line="276" w:lineRule="auto"/>
        <w:jc w:val="both"/>
        <w:rPr>
          <w:szCs w:val="24"/>
        </w:rPr>
      </w:pPr>
    </w:p>
    <w:p w14:paraId="7D3CAC58" w14:textId="77777777" w:rsidR="005E3953" w:rsidRPr="008D05E5" w:rsidRDefault="005E3953" w:rsidP="00BC1B34">
      <w:pPr>
        <w:spacing w:line="276" w:lineRule="auto"/>
        <w:jc w:val="both"/>
        <w:rPr>
          <w:szCs w:val="24"/>
        </w:rPr>
      </w:pPr>
      <w:r w:rsidRPr="008D05E5">
        <w:rPr>
          <w:szCs w:val="24"/>
        </w:rPr>
        <w:t>Integralną częścią inwestycji będzie także budowa nowych przyłączy:</w:t>
      </w:r>
    </w:p>
    <w:p w14:paraId="1BAC9C83" w14:textId="77777777" w:rsidR="00481C33" w:rsidRPr="008D05E5" w:rsidRDefault="005E3953" w:rsidP="00BC1B34">
      <w:pPr>
        <w:pStyle w:val="Akapitzlist"/>
        <w:numPr>
          <w:ilvl w:val="0"/>
          <w:numId w:val="17"/>
        </w:numPr>
        <w:spacing w:line="276" w:lineRule="auto"/>
        <w:jc w:val="both"/>
        <w:rPr>
          <w:szCs w:val="24"/>
        </w:rPr>
      </w:pPr>
      <w:r w:rsidRPr="008D05E5">
        <w:rPr>
          <w:szCs w:val="24"/>
        </w:rPr>
        <w:t>przyłącze do sieci elektroenergetycznej – wg odrębnego opracowania projektowego, realizacja Enea Operator Sp. z o.o.</w:t>
      </w:r>
    </w:p>
    <w:p w14:paraId="47FD20AF" w14:textId="00C4A8E9" w:rsidR="005E3953" w:rsidRPr="008D05E5" w:rsidRDefault="005E3953" w:rsidP="00BC1B34">
      <w:pPr>
        <w:pStyle w:val="Akapitzlist"/>
        <w:numPr>
          <w:ilvl w:val="0"/>
          <w:numId w:val="17"/>
        </w:numPr>
        <w:spacing w:line="276" w:lineRule="auto"/>
        <w:jc w:val="both"/>
        <w:rPr>
          <w:szCs w:val="24"/>
        </w:rPr>
      </w:pPr>
      <w:r w:rsidRPr="008D05E5">
        <w:rPr>
          <w:szCs w:val="24"/>
        </w:rPr>
        <w:t>przyłącze do sieci ciepłowniczej – wg odrębnego opracowania projektowego, realizacja PGE Energia Cieplna S. A. Oddział Elektrociepłownia w Gorzowie Wlkp.</w:t>
      </w:r>
    </w:p>
    <w:p w14:paraId="54DBC445" w14:textId="2C65B89F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0E057E16" w14:textId="77777777" w:rsidR="005E3953" w:rsidRPr="008D05E5" w:rsidRDefault="005E3953" w:rsidP="00BC1B34">
      <w:pPr>
        <w:spacing w:line="276" w:lineRule="auto"/>
        <w:jc w:val="both"/>
        <w:rPr>
          <w:szCs w:val="24"/>
        </w:rPr>
      </w:pPr>
      <w:r w:rsidRPr="008D05E5">
        <w:rPr>
          <w:szCs w:val="24"/>
        </w:rPr>
        <w:t>Na działce nr 2654</w:t>
      </w:r>
      <w:r w:rsidR="00481C33" w:rsidRPr="008D05E5">
        <w:rPr>
          <w:szCs w:val="24"/>
        </w:rPr>
        <w:t>,</w:t>
      </w:r>
      <w:r w:rsidRPr="008D05E5">
        <w:rPr>
          <w:szCs w:val="24"/>
        </w:rPr>
        <w:t xml:space="preserve"> na której zlokalizowany jest projektowany obiekt znajduje się budynek zabytkowej willi (realizacja około 1892 r.) który jest wpisany do rejestru zabytków nr KOK-I-211/76 z dnia 07.12.1976r.</w:t>
      </w:r>
    </w:p>
    <w:p w14:paraId="03C2BE81" w14:textId="77777777" w:rsidR="00481C33" w:rsidRPr="008D05E5" w:rsidRDefault="00481C33" w:rsidP="00BC1B34">
      <w:pPr>
        <w:spacing w:line="276" w:lineRule="auto"/>
        <w:jc w:val="both"/>
        <w:rPr>
          <w:szCs w:val="24"/>
        </w:rPr>
      </w:pPr>
    </w:p>
    <w:p w14:paraId="61130A4B" w14:textId="77777777" w:rsidR="005E3953" w:rsidRPr="008D05E5" w:rsidRDefault="005E3953" w:rsidP="00BC1B34">
      <w:pPr>
        <w:spacing w:line="276" w:lineRule="auto"/>
        <w:jc w:val="both"/>
        <w:rPr>
          <w:szCs w:val="24"/>
          <w:u w:val="single"/>
        </w:rPr>
      </w:pPr>
      <w:r w:rsidRPr="008D05E5">
        <w:rPr>
          <w:szCs w:val="24"/>
          <w:lang w:eastAsia="ar-SA"/>
        </w:rPr>
        <w:t xml:space="preserve">Teren, </w:t>
      </w:r>
      <w:r w:rsidRPr="008D05E5">
        <w:rPr>
          <w:szCs w:val="24"/>
        </w:rPr>
        <w:t>na którym prowadzona będzie inwestycja nie jest terenem narażonym na zjawisko osuwania się mas ziemnych oraz nie jest terenem górniczym.</w:t>
      </w:r>
    </w:p>
    <w:p w14:paraId="327EB843" w14:textId="77777777" w:rsidR="005E3953" w:rsidRPr="008D05E5" w:rsidRDefault="005E3953" w:rsidP="00BC1B34">
      <w:pPr>
        <w:spacing w:line="276" w:lineRule="auto"/>
        <w:jc w:val="both"/>
        <w:rPr>
          <w:szCs w:val="24"/>
          <w:u w:val="single"/>
        </w:rPr>
      </w:pPr>
    </w:p>
    <w:p w14:paraId="426FB416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525C9059" w14:textId="77777777" w:rsidR="009B5766" w:rsidRPr="008D05E5" w:rsidRDefault="009B5766" w:rsidP="00BC1B34">
      <w:pPr>
        <w:spacing w:line="276" w:lineRule="auto"/>
        <w:jc w:val="both"/>
        <w:rPr>
          <w:rFonts w:eastAsia="Times New Roman"/>
          <w:szCs w:val="24"/>
        </w:rPr>
      </w:pPr>
      <w:r>
        <w:rPr>
          <w:szCs w:val="24"/>
        </w:rPr>
        <w:t>Zamawiający zrealizował Etap I inwestycji, w ramach którego wykonano w szczególności:</w:t>
      </w:r>
    </w:p>
    <w:p w14:paraId="441A96CD" w14:textId="77777777" w:rsidR="009B5766" w:rsidRPr="008D05E5" w:rsidRDefault="009B5766" w:rsidP="00BC1B34">
      <w:pPr>
        <w:spacing w:line="276" w:lineRule="auto"/>
        <w:jc w:val="both"/>
        <w:rPr>
          <w:rFonts w:eastAsia="Times New Roman"/>
          <w:szCs w:val="24"/>
        </w:rPr>
      </w:pPr>
    </w:p>
    <w:p w14:paraId="4B180299" w14:textId="77777777" w:rsidR="00A05D33" w:rsidRPr="008D05E5" w:rsidRDefault="005E3953" w:rsidP="00BC1B34">
      <w:pPr>
        <w:pStyle w:val="Akapitzlist"/>
        <w:numPr>
          <w:ilvl w:val="0"/>
          <w:numId w:val="11"/>
        </w:numPr>
        <w:spacing w:line="276" w:lineRule="auto"/>
        <w:jc w:val="both"/>
        <w:rPr>
          <w:rFonts w:eastAsia="Times New Roman"/>
          <w:szCs w:val="24"/>
        </w:rPr>
      </w:pPr>
      <w:r>
        <w:rPr>
          <w:szCs w:val="24"/>
        </w:rPr>
        <w:t>roboty ziemne wraz z wymianą gruntu oraz roboty fundamentowe i zbrojarskie obejmujące wykonanie płyty fundamentowej i ścian fundamentowych;</w:t>
      </w:r>
    </w:p>
    <w:p w14:paraId="73289666" w14:textId="77777777" w:rsidR="00A05D33" w:rsidRPr="008D05E5" w:rsidRDefault="009B5766" w:rsidP="00BC1B34">
      <w:pPr>
        <w:pStyle w:val="Akapitzlist"/>
        <w:numPr>
          <w:ilvl w:val="0"/>
          <w:numId w:val="11"/>
        </w:numPr>
        <w:spacing w:line="276" w:lineRule="auto"/>
        <w:jc w:val="both"/>
        <w:rPr>
          <w:rFonts w:eastAsia="Times New Roman"/>
          <w:szCs w:val="24"/>
        </w:rPr>
      </w:pPr>
      <w:r>
        <w:rPr>
          <w:szCs w:val="24"/>
        </w:rPr>
        <w:t>niezbędne przepusty kablowe i uziom fundamentowy, zgodnie z dokumentacją projektową i decyzją o pozwoleniu na budowę.</w:t>
      </w:r>
    </w:p>
    <w:p w14:paraId="771EB9B1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70C6B80E" w14:textId="77777777" w:rsidR="009B5766" w:rsidRPr="008D05E5" w:rsidRDefault="009B5766" w:rsidP="00BC1B34">
      <w:pPr>
        <w:spacing w:line="276" w:lineRule="auto"/>
        <w:jc w:val="both"/>
        <w:rPr>
          <w:rFonts w:eastAsia="Times New Roman"/>
          <w:b/>
          <w:bCs/>
          <w:szCs w:val="24"/>
        </w:rPr>
      </w:pPr>
    </w:p>
    <w:p w14:paraId="128FDB90" w14:textId="77777777" w:rsidR="009B5766" w:rsidRPr="008D05E5" w:rsidRDefault="00133D0E" w:rsidP="00BC1B34">
      <w:pPr>
        <w:spacing w:line="276" w:lineRule="auto"/>
        <w:jc w:val="both"/>
        <w:rPr>
          <w:rFonts w:eastAsia="Times New Roman"/>
          <w:b/>
          <w:bCs/>
          <w:szCs w:val="24"/>
        </w:rPr>
      </w:pPr>
      <w:r>
        <w:rPr>
          <w:b/>
          <w:bCs/>
          <w:szCs w:val="24"/>
        </w:rPr>
        <w:t>W ramach Etapu II Zamawiający udziela zamówienia publicznego na wykonanie ściśle określonego zakresu robót budowlanych.</w:t>
      </w:r>
    </w:p>
    <w:p w14:paraId="33E6DB23" w14:textId="77777777" w:rsidR="009B5766" w:rsidRPr="008D05E5" w:rsidRDefault="009B5766" w:rsidP="00BC1B34">
      <w:pPr>
        <w:spacing w:line="276" w:lineRule="auto"/>
        <w:jc w:val="both"/>
        <w:rPr>
          <w:rFonts w:eastAsia="Times New Roman"/>
          <w:szCs w:val="24"/>
        </w:rPr>
      </w:pPr>
    </w:p>
    <w:p w14:paraId="3A718D8E" w14:textId="77777777" w:rsidR="003D3BEE" w:rsidRPr="008D05E5" w:rsidRDefault="00D72A8B" w:rsidP="00BC1B34">
      <w:pPr>
        <w:pStyle w:val="Akapitzlist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szCs w:val="24"/>
        </w:rPr>
      </w:pPr>
      <w:r>
        <w:rPr>
          <w:szCs w:val="24"/>
        </w:rPr>
        <w:t>Przedmiot postępowania obejmuje wyłącznie roboty wskazane w pkt 2 OPZ, wykonywane w ramach istniejącego zamierzenia inwestycyjnego na działce nr 2654 (identyfikator 086101_1.0005.2654), obręb 05-Śródmieście, Gorzów Wielkopolski.</w:t>
      </w:r>
    </w:p>
    <w:p w14:paraId="31505123" w14:textId="77777777" w:rsidR="003D3BEE" w:rsidRPr="008D05E5" w:rsidRDefault="003D3BEE" w:rsidP="00BC1B34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szCs w:val="24"/>
        </w:rPr>
      </w:pPr>
    </w:p>
    <w:p w14:paraId="7145694E" w14:textId="77777777" w:rsidR="009B5766" w:rsidRPr="008D05E5" w:rsidRDefault="003D3BEE" w:rsidP="00BC1B34">
      <w:pPr>
        <w:pStyle w:val="Akapitzlist"/>
        <w:numPr>
          <w:ilvl w:val="0"/>
          <w:numId w:val="23"/>
        </w:numPr>
        <w:spacing w:line="276" w:lineRule="auto"/>
        <w:jc w:val="both"/>
        <w:rPr>
          <w:rFonts w:eastAsia="Times New Roman"/>
          <w:szCs w:val="24"/>
        </w:rPr>
      </w:pPr>
      <w:r>
        <w:rPr>
          <w:szCs w:val="24"/>
        </w:rPr>
        <w:t>Dokumentacja projektowa pozostaje podstawą techniczną wykonania robót wyłącznie w zakresie objętym Etapem II; nie stanowi podstawy do przypisania Wykonawcy robót wyłączonych z niniejszego zamówienia.</w:t>
      </w:r>
    </w:p>
    <w:p w14:paraId="0EE5BB04" w14:textId="77777777" w:rsidR="005E3953" w:rsidRPr="008D05E5" w:rsidRDefault="005E3953" w:rsidP="00BC1B34">
      <w:pPr>
        <w:pStyle w:val="Nagwek3"/>
        <w:numPr>
          <w:ilvl w:val="0"/>
          <w:numId w:val="8"/>
        </w:numPr>
        <w:tabs>
          <w:tab w:val="num" w:pos="360"/>
        </w:tabs>
        <w:spacing w:line="276" w:lineRule="auto"/>
        <w:ind w:left="0" w:firstLine="0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>Zakres przedmiotu zamówienia:</w:t>
      </w:r>
    </w:p>
    <w:p w14:paraId="1E444EAA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3D8A8ACD" w14:textId="77777777" w:rsidR="003D3BEE" w:rsidRPr="008D05E5" w:rsidRDefault="003D3BEE" w:rsidP="00BC1B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szCs w:val="24"/>
        </w:rPr>
      </w:pPr>
      <w:r>
        <w:rPr>
          <w:szCs w:val="24"/>
        </w:rPr>
        <w:t xml:space="preserve">Przedmiotem zamówienia jest wykonanie Etapu II zadania inwestycyjnego pn. „Budowa budynku socjalno-magazynowego z częścią biurową wraz z infrastrukturą techniczną i zagospodarowaniem terenu, w tym budową miejsc postojowych na </w:t>
      </w:r>
      <w:r>
        <w:rPr>
          <w:szCs w:val="24"/>
        </w:rPr>
        <w:lastRenderedPageBreak/>
        <w:t>działce 2654 w Gorzowie Wlkp. – ETAP II”, na działce nr 2654 (identyfikator 086101_1.0005.2654), obręb 05-Śródmieście, Gorzów Wielkopolski. Nazwa zadania odnosi się do całego zamierzenia inwestycyjnego i ma charakter identyfikacyjny; nie rozszerza zakresu niniejszego Etapu II ponad roboty wskazane poniżej.</w:t>
      </w:r>
    </w:p>
    <w:p w14:paraId="06FBB969" w14:textId="77777777" w:rsidR="003D3BEE" w:rsidRPr="008D05E5" w:rsidRDefault="003D3BEE" w:rsidP="00BC1B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szCs w:val="24"/>
        </w:rPr>
      </w:pPr>
      <w:r>
        <w:rPr>
          <w:szCs w:val="24"/>
        </w:rPr>
        <w:t>Zakres przedmiotu zamówienia obejmuje:</w:t>
      </w:r>
    </w:p>
    <w:p w14:paraId="0204A9F2" w14:textId="77777777" w:rsidR="003D3BEE" w:rsidRPr="008D05E5" w:rsidRDefault="003D3BEE" w:rsidP="00BC1B34">
      <w:pPr>
        <w:pStyle w:val="Akapitzlist"/>
        <w:spacing w:line="276" w:lineRule="auto"/>
        <w:jc w:val="both"/>
        <w:rPr>
          <w:rFonts w:eastAsia="Times New Roman"/>
          <w:szCs w:val="24"/>
        </w:rPr>
      </w:pPr>
    </w:p>
    <w:p w14:paraId="07F85041" w14:textId="263B2899" w:rsidR="003D3BEE" w:rsidRPr="008D05E5" w:rsidRDefault="003D3BEE" w:rsidP="00BC1B34">
      <w:pPr>
        <w:pStyle w:val="Akapitzlist"/>
        <w:numPr>
          <w:ilvl w:val="0"/>
          <w:numId w:val="21"/>
        </w:numPr>
        <w:spacing w:after="360" w:line="276" w:lineRule="auto"/>
        <w:contextualSpacing w:val="0"/>
        <w:jc w:val="both"/>
        <w:rPr>
          <w:szCs w:val="24"/>
        </w:rPr>
      </w:pPr>
      <w:r>
        <w:rPr>
          <w:szCs w:val="24"/>
        </w:rPr>
        <w:t xml:space="preserve">Wykonanie płyty stropowej </w:t>
      </w:r>
      <w:r w:rsidRPr="008D0E86">
        <w:rPr>
          <w:color w:val="auto"/>
          <w:szCs w:val="24"/>
        </w:rPr>
        <w:t xml:space="preserve">monolitycznej </w:t>
      </w:r>
      <w:r w:rsidR="00F85AC3" w:rsidRPr="008D0E86">
        <w:rPr>
          <w:color w:val="auto"/>
          <w:szCs w:val="24"/>
        </w:rPr>
        <w:t xml:space="preserve">o </w:t>
      </w:r>
      <w:r>
        <w:rPr>
          <w:szCs w:val="24"/>
        </w:rPr>
        <w:t>grubości 20 cm, z betonu C20/25, klasa ekspozycji XC1, zbrojonej prętami ze stali klasy B500B.</w:t>
      </w:r>
    </w:p>
    <w:p w14:paraId="5C2B8EF4" w14:textId="77777777" w:rsidR="003D3BEE" w:rsidRPr="008D05E5" w:rsidRDefault="003D3BEE" w:rsidP="00BC1B34">
      <w:pPr>
        <w:pStyle w:val="Akapitzlist"/>
        <w:numPr>
          <w:ilvl w:val="0"/>
          <w:numId w:val="21"/>
        </w:numPr>
        <w:spacing w:after="360" w:line="276" w:lineRule="auto"/>
        <w:contextualSpacing w:val="0"/>
        <w:jc w:val="both"/>
        <w:rPr>
          <w:szCs w:val="24"/>
        </w:rPr>
      </w:pPr>
      <w:r>
        <w:rPr>
          <w:szCs w:val="24"/>
        </w:rPr>
        <w:t>Wykonanie nadproży prefabrykowanych strunobetonowych NSB 110W.</w:t>
      </w:r>
    </w:p>
    <w:p w14:paraId="0E180019" w14:textId="77777777" w:rsidR="003D3BEE" w:rsidRPr="008D05E5" w:rsidRDefault="003D3BEE" w:rsidP="00BC1B34">
      <w:pPr>
        <w:pStyle w:val="Akapitzlist"/>
        <w:numPr>
          <w:ilvl w:val="0"/>
          <w:numId w:val="21"/>
        </w:numPr>
        <w:spacing w:after="360" w:line="276" w:lineRule="auto"/>
        <w:contextualSpacing w:val="0"/>
        <w:jc w:val="both"/>
        <w:rPr>
          <w:szCs w:val="24"/>
        </w:rPr>
      </w:pPr>
      <w:r>
        <w:rPr>
          <w:szCs w:val="24"/>
        </w:rPr>
        <w:t>Wykonanie żelbetowych elementów monolitycznych, w szczególności trzpieni, belek i schodów, z betonu C20/25, klasa ekspozycji XC1, zbrojonych prętami ze stali klasy B500B.</w:t>
      </w:r>
    </w:p>
    <w:p w14:paraId="49C884FD" w14:textId="77777777" w:rsidR="003D3BEE" w:rsidRPr="008D05E5" w:rsidRDefault="003D3BEE" w:rsidP="00BC1B34">
      <w:pPr>
        <w:pStyle w:val="Akapitzlist"/>
        <w:numPr>
          <w:ilvl w:val="0"/>
          <w:numId w:val="21"/>
        </w:numPr>
        <w:spacing w:after="360" w:line="276" w:lineRule="auto"/>
        <w:contextualSpacing w:val="0"/>
        <w:jc w:val="both"/>
        <w:rPr>
          <w:szCs w:val="24"/>
        </w:rPr>
      </w:pPr>
      <w:r>
        <w:rPr>
          <w:szCs w:val="24"/>
        </w:rPr>
        <w:t>Wykonanie konstrukcyjnych ścian murowanych z cegły/bloków silikatowych klasy 15 na zaprawie marki 5, zgodnie z dokumentacją projektową.</w:t>
      </w:r>
    </w:p>
    <w:p w14:paraId="2CA2C9CF" w14:textId="77777777" w:rsidR="003D3BEE" w:rsidRPr="008D05E5" w:rsidRDefault="003D3BEE" w:rsidP="00BC1B34">
      <w:pPr>
        <w:pStyle w:val="Akapitzlist"/>
        <w:numPr>
          <w:ilvl w:val="0"/>
          <w:numId w:val="21"/>
        </w:numPr>
        <w:spacing w:after="360" w:line="276" w:lineRule="auto"/>
        <w:contextualSpacing w:val="0"/>
        <w:jc w:val="both"/>
        <w:rPr>
          <w:szCs w:val="24"/>
        </w:rPr>
      </w:pPr>
      <w:r>
        <w:rPr>
          <w:szCs w:val="24"/>
        </w:rPr>
        <w:t>Wykonanie uzupełnienia ściany fundamentowej w osi „1”.</w:t>
      </w:r>
    </w:p>
    <w:p w14:paraId="7C24D340" w14:textId="77777777" w:rsidR="003D3BEE" w:rsidRPr="008D05E5" w:rsidRDefault="003D3BEE" w:rsidP="00BC1B34">
      <w:pPr>
        <w:pStyle w:val="Akapitzlist"/>
        <w:numPr>
          <w:ilvl w:val="0"/>
          <w:numId w:val="21"/>
        </w:numPr>
        <w:spacing w:after="360" w:line="276" w:lineRule="auto"/>
        <w:contextualSpacing w:val="0"/>
        <w:jc w:val="both"/>
        <w:rPr>
          <w:szCs w:val="24"/>
        </w:rPr>
      </w:pPr>
      <w:r>
        <w:t>Wykonanie izolacji ścian fundamentowych zgodnie z dokumentacją projektową oraz specyfikacjami technicznymi wykonania i odbioru robót budowlanych (STWiORB).</w:t>
      </w:r>
    </w:p>
    <w:p w14:paraId="2BC94246" w14:textId="77777777" w:rsidR="003D3BEE" w:rsidRPr="008D05E5" w:rsidRDefault="003D3BEE" w:rsidP="00BC1B34">
      <w:pPr>
        <w:pStyle w:val="Akapitzlist"/>
        <w:numPr>
          <w:ilvl w:val="0"/>
          <w:numId w:val="21"/>
        </w:numPr>
        <w:spacing w:after="360" w:line="276" w:lineRule="auto"/>
        <w:contextualSpacing w:val="0"/>
        <w:jc w:val="both"/>
        <w:rPr>
          <w:szCs w:val="24"/>
        </w:rPr>
      </w:pPr>
      <w:r>
        <w:rPr>
          <w:szCs w:val="24"/>
        </w:rPr>
        <w:t>Przeniesienie istniejącego ogrodzenia wraz z bramą.</w:t>
      </w:r>
    </w:p>
    <w:p w14:paraId="63005337" w14:textId="77777777" w:rsidR="003D3BEE" w:rsidRPr="008D05E5" w:rsidRDefault="003D3BEE" w:rsidP="00BC1B34">
      <w:pPr>
        <w:pStyle w:val="Akapitzlist"/>
        <w:numPr>
          <w:ilvl w:val="0"/>
          <w:numId w:val="21"/>
        </w:numPr>
        <w:spacing w:after="360" w:line="276" w:lineRule="auto"/>
        <w:contextualSpacing w:val="0"/>
        <w:jc w:val="both"/>
        <w:rPr>
          <w:szCs w:val="24"/>
        </w:rPr>
      </w:pPr>
      <w:r>
        <w:rPr>
          <w:szCs w:val="24"/>
        </w:rPr>
        <w:t>Wykonanie dodatkowego odcinka ogrodzenia jako przedłużenia ogrodzenia istniejącego, z zachowaniem rozwiązań technicznych i kolorystycznych określonych w dokumentacji.</w:t>
      </w:r>
    </w:p>
    <w:p w14:paraId="1E855261" w14:textId="77777777" w:rsidR="003D3BEE" w:rsidRPr="008D05E5" w:rsidRDefault="003D3BEE" w:rsidP="00BC1B34">
      <w:pPr>
        <w:pStyle w:val="Akapitzlist"/>
        <w:numPr>
          <w:ilvl w:val="0"/>
          <w:numId w:val="21"/>
        </w:numPr>
        <w:spacing w:after="360" w:line="276" w:lineRule="auto"/>
        <w:contextualSpacing w:val="0"/>
        <w:jc w:val="both"/>
        <w:rPr>
          <w:szCs w:val="24"/>
        </w:rPr>
      </w:pPr>
      <w:r>
        <w:rPr>
          <w:szCs w:val="24"/>
        </w:rPr>
        <w:t>W zakresie robót drogowych - wykonanie robót przygotowawczych, ziemnych, profilowania i zagęszczenia podłoża, podbudów oraz obramowań dla utwardzonego terenu pod ruch kołowy i ciągi piesze, z wyłączeniem wykonania warstw nawierzchniowych. Roboty dotyczące miejsc postojowych nie wchodzą w zakres Etapu II.</w:t>
      </w:r>
    </w:p>
    <w:p w14:paraId="7BB60E34" w14:textId="77777777" w:rsidR="00940623" w:rsidRDefault="00000000" w:rsidP="00BC1B34">
      <w:pPr>
        <w:spacing w:after="360" w:line="276" w:lineRule="auto"/>
        <w:jc w:val="both"/>
        <w:rPr>
          <w:szCs w:val="24"/>
        </w:rPr>
      </w:pPr>
      <w:r>
        <w:t xml:space="preserve">Zakres rzeczowy Etapu II obejmuje wyłącznie roboty wskazane w pkt 2 OPZ, z uwzględnieniem wymagań technicznych i jakościowych wynikających z dokumentacji projektowej oraz specyfikacji technicznych wykonania i odbioru robót budowlanych. Poza zakresem Etapu II pozostają w szczególności: wykonanie stalowej konstrukcji dachowej, okien dachowych i kolankowych, pokrycia dachowego i orynnowania, konstrukcji wsporczych central wentylacyjnych, robót instalacyjnych sanitarnych i </w:t>
      </w:r>
      <w:r>
        <w:lastRenderedPageBreak/>
        <w:t>elektrycznych niewskazanych w zakresie Etapu II, wykonanie warstw nawierzchniowych dróg i ciągów pieszych oraz roboty dotyczące miejsc postojowych.</w:t>
      </w:r>
    </w:p>
    <w:p w14:paraId="124BDF39" w14:textId="77777777" w:rsidR="00940623" w:rsidRDefault="00000000" w:rsidP="00BC1B34">
      <w:pPr>
        <w:spacing w:after="360" w:line="276" w:lineRule="auto"/>
        <w:jc w:val="both"/>
        <w:rPr>
          <w:szCs w:val="24"/>
        </w:rPr>
      </w:pPr>
      <w:r>
        <w:t>Dokumentację projektową, specyfikacje techniczne wykonania i odbioru robót budowlanych oraz przedmiar robót należy odczytywać łącznie z SWZ i niniejszym OPZ. Dokumenty te uszczegóławiają sposób, standard oraz zakres wykonania robót objętych Etapem II, z uwzględnieniem wyraźnie wskazanych wyłączeń zakresowych. W razie stwierdzenia rozbieżności Wykonawca jest zobowiązany niezwłocznie zwrócić się do Zamawiającego o wyjaśnienie treści dokumentów zamówienia; postanowienia te nie mogą być interpretowane jako przenoszące na Wykonawcę ryzyko niejednoznacznego lub niewyczerpującego opisu przedmiotu zamówienia.</w:t>
      </w:r>
    </w:p>
    <w:p w14:paraId="03BF4AA1" w14:textId="77777777" w:rsidR="003D3BEE" w:rsidRPr="008D05E5" w:rsidRDefault="003D3BEE" w:rsidP="00BC1B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szCs w:val="24"/>
        </w:rPr>
      </w:pPr>
    </w:p>
    <w:p w14:paraId="5C9EA973" w14:textId="77777777" w:rsidR="00CB17F1" w:rsidRPr="008D05E5" w:rsidRDefault="00CB17F1" w:rsidP="00BC1B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rFonts w:eastAsia="Times New Roman"/>
          <w:szCs w:val="24"/>
        </w:rPr>
      </w:pPr>
      <w:r>
        <w:t>Przedmiot zamówienia, wymagania Zamawiającego oraz zasady wykonania i odbioru robót zostały określone w SWZ, niniejszym OPZ, dokumentacji projektowej, specyfikacjach technicznych wykonania i odbioru robót budowlanych, przedmiarze robót oraz projektowanych postanowieniach umowy, stanowiących łącznie dokumenty zamówienia.</w:t>
      </w:r>
    </w:p>
    <w:p w14:paraId="4DD78C00" w14:textId="77777777" w:rsidR="00CB17F1" w:rsidRPr="008D05E5" w:rsidRDefault="00CB17F1" w:rsidP="00BC1B34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szCs w:val="24"/>
        </w:rPr>
      </w:pPr>
    </w:p>
    <w:p w14:paraId="6122B311" w14:textId="77777777" w:rsidR="00CB17F1" w:rsidRPr="008D05E5" w:rsidRDefault="00CB17F1" w:rsidP="00BC1B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eastAsia="Times New Roman"/>
          <w:szCs w:val="24"/>
        </w:rPr>
      </w:pPr>
      <w:r>
        <w:t>Załączony do postępowania przedmiar robót ma charakter pomocniczy i poglądowy oraz służy w szczególności zobrazowaniu zakresu i ilości robót na potrzeby sporządzenia kalkulacji ceny oferty. Z uwagi na ryczałtowy charakter wynagrodzenia przedmiar nie stanowi samodzielnej ani wyłącznej podstawy ustalenia zakresu świadczenia Wykonawcy. Zakres robót należy ustalać na podstawie łącznej treści SWZ, OPZ, dokumentacji projektowej i specyfikacji technicznych wykonania i odbioru robót budowlanych, z uwzględnieniem jednoznacznie wskazanych wyłączeń dotyczących Etapu II.</w:t>
      </w:r>
    </w:p>
    <w:p w14:paraId="0B3C6F91" w14:textId="77777777" w:rsidR="002B7622" w:rsidRPr="008D05E5" w:rsidRDefault="002B7622" w:rsidP="00BC1B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eastAsia="Times New Roman"/>
          <w:szCs w:val="24"/>
        </w:rPr>
      </w:pPr>
    </w:p>
    <w:p w14:paraId="2890BFBB" w14:textId="77777777" w:rsidR="00CB17F1" w:rsidRPr="008D05E5" w:rsidRDefault="00CB17F1" w:rsidP="00BC1B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eastAsia="Times New Roman"/>
          <w:szCs w:val="24"/>
        </w:rPr>
      </w:pPr>
      <w:r>
        <w:t>Wszystkie wymagania określone w dokumentach wskazanych powyżej stanowią wymagania minimalne, a ich spełnienie jest obligatoryjne. Niespełnienie ww. wymagań minimalnych będzie skutkować odrzuceniem oferty jako niezgodnej z warunkami zamówienia na podstawie art. 226 ust. 1 pkt 5 ustawy Pzp.</w:t>
      </w:r>
    </w:p>
    <w:p w14:paraId="5418294C" w14:textId="77777777" w:rsidR="00CB17F1" w:rsidRPr="008D05E5" w:rsidRDefault="00CB17F1" w:rsidP="00BC1B34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szCs w:val="24"/>
        </w:rPr>
      </w:pPr>
    </w:p>
    <w:p w14:paraId="3DF52393" w14:textId="77777777" w:rsidR="005E3953" w:rsidRPr="008D05E5" w:rsidRDefault="005E3953" w:rsidP="00BC1B34">
      <w:pPr>
        <w:spacing w:line="276" w:lineRule="auto"/>
        <w:ind w:left="426" w:hanging="426"/>
        <w:jc w:val="both"/>
        <w:rPr>
          <w:rFonts w:eastAsia="Times New Roman"/>
          <w:szCs w:val="24"/>
        </w:rPr>
      </w:pPr>
    </w:p>
    <w:p w14:paraId="00628583" w14:textId="67A632CC" w:rsidR="00940623" w:rsidRDefault="00000000" w:rsidP="00BC1B34">
      <w:pPr>
        <w:pStyle w:val="Nagwek3"/>
        <w:numPr>
          <w:ilvl w:val="1"/>
          <w:numId w:val="8"/>
        </w:numPr>
        <w:spacing w:line="276" w:lineRule="auto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Definicje przyjęte na potrzeby dokumentów zamówienia</w:t>
      </w:r>
    </w:p>
    <w:p w14:paraId="48D327AF" w14:textId="77777777" w:rsidR="00F85AC3" w:rsidRPr="00F85AC3" w:rsidRDefault="00F85AC3" w:rsidP="00BC1B34">
      <w:pPr>
        <w:pStyle w:val="Akapitzlist"/>
        <w:spacing w:line="276" w:lineRule="auto"/>
      </w:pPr>
    </w:p>
    <w:p w14:paraId="5EA8B486" w14:textId="77777777" w:rsidR="00940623" w:rsidRDefault="00000000" w:rsidP="00BC1B34">
      <w:pPr>
        <w:spacing w:line="276" w:lineRule="auto"/>
        <w:jc w:val="both"/>
      </w:pPr>
      <w:r>
        <w:t>Na potrzeby zachowania jednolitej terminologii w dokumentach zamówienia, w tym przy ocenie warunku udziału w postępowaniu dotyczącego doświadczenia, przyjmuje się następujące znaczenie pojęć:</w:t>
      </w:r>
    </w:p>
    <w:p w14:paraId="37440FA0" w14:textId="77777777" w:rsidR="00F85AC3" w:rsidRPr="00F85AC3" w:rsidRDefault="00F85AC3" w:rsidP="00BC1B34">
      <w:pPr>
        <w:spacing w:line="276" w:lineRule="auto"/>
        <w:jc w:val="both"/>
        <w:rPr>
          <w:b/>
          <w:bCs/>
          <w:color w:val="000000" w:themeColor="text1"/>
          <w:szCs w:val="24"/>
        </w:rPr>
      </w:pPr>
    </w:p>
    <w:p w14:paraId="092272E5" w14:textId="77777777" w:rsidR="00940623" w:rsidRDefault="00000000" w:rsidP="00BC1B34">
      <w:pPr>
        <w:spacing w:line="276" w:lineRule="auto"/>
        <w:jc w:val="both"/>
      </w:pPr>
      <w:r w:rsidRPr="00F85AC3">
        <w:rPr>
          <w:b/>
          <w:bCs/>
        </w:rPr>
        <w:t>„Budynek użyteczności publicznej”</w:t>
      </w:r>
      <w:r>
        <w:t xml:space="preserve"> - budynek w rozumieniu § 3 pkt 6 rozporządzenia Ministra Infrastruktury z dnia 12 kwietnia 2002 r. w sprawie warunków technicznych, jakim powinny odpowiadać budynki i ich usytuowanie, tj. budynek </w:t>
      </w:r>
      <w:r>
        <w:lastRenderedPageBreak/>
        <w:t>przeznaczony na potrzeby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śródlądowym, a także inny budynek przeznaczony do wykonywania podobnych funkcji; za budynek użyteczności publicznej uznaje się również budynek biurowy lub socjalny.</w:t>
      </w:r>
    </w:p>
    <w:p w14:paraId="677B6DDD" w14:textId="77777777" w:rsidR="00F85AC3" w:rsidRDefault="00F85AC3" w:rsidP="00BC1B34">
      <w:pPr>
        <w:spacing w:line="276" w:lineRule="auto"/>
        <w:jc w:val="both"/>
        <w:rPr>
          <w:b/>
          <w:bCs/>
          <w:color w:val="000000" w:themeColor="text1"/>
          <w:szCs w:val="24"/>
        </w:rPr>
      </w:pPr>
    </w:p>
    <w:p w14:paraId="099E6082" w14:textId="66C5E263" w:rsidR="00940623" w:rsidRDefault="00000000" w:rsidP="00BC1B34">
      <w:pPr>
        <w:spacing w:line="276" w:lineRule="auto"/>
        <w:jc w:val="both"/>
      </w:pPr>
      <w:r w:rsidRPr="00F85AC3">
        <w:rPr>
          <w:b/>
          <w:bCs/>
        </w:rPr>
        <w:t>„Budynek usługowy”</w:t>
      </w:r>
      <w:r>
        <w:t xml:space="preserve"> - budynek niemieszkalny, którego podstawowym przeznaczeniem jest prowadzenie działalności usługowej, klasyfikowany zgodnie z Polską Klasyfikacją Obiektów Budowlanych (PKOB) według jego głównego przeznaczenia, w szczególności budynek zaliczany do grupy 123 PKOB. Klasyfikacja PKOB nie zastępuje definicji budynku użyteczności publicznej określonej w przepisach techniczno-budowlanych.</w:t>
      </w:r>
    </w:p>
    <w:p w14:paraId="7B57E85F" w14:textId="77777777" w:rsidR="00F85AC3" w:rsidRDefault="00F85AC3" w:rsidP="00BC1B34">
      <w:pPr>
        <w:spacing w:line="276" w:lineRule="auto"/>
        <w:jc w:val="both"/>
        <w:rPr>
          <w:b/>
          <w:bCs/>
          <w:color w:val="000000" w:themeColor="text1"/>
          <w:szCs w:val="24"/>
        </w:rPr>
      </w:pPr>
    </w:p>
    <w:p w14:paraId="1BE9203D" w14:textId="77777777" w:rsidR="005E3953" w:rsidRPr="008D05E5" w:rsidRDefault="005E3953" w:rsidP="00BC1B34">
      <w:pPr>
        <w:pStyle w:val="Nagwek3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 xml:space="preserve">3. Aktualne uwarunkowania wykonania przedmiotu zamówienia </w:t>
      </w:r>
    </w:p>
    <w:p w14:paraId="598682CD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1854C69F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>Uwarunkowania dotyczące realizacji zadania inwestycyjnego:</w:t>
      </w:r>
    </w:p>
    <w:p w14:paraId="07547491" w14:textId="77777777" w:rsidR="002B7622" w:rsidRPr="008D05E5" w:rsidRDefault="002B7622" w:rsidP="00BC1B34">
      <w:pPr>
        <w:spacing w:line="276" w:lineRule="auto"/>
        <w:jc w:val="both"/>
        <w:rPr>
          <w:rFonts w:eastAsia="Times New Roman"/>
          <w:szCs w:val="24"/>
        </w:rPr>
      </w:pPr>
    </w:p>
    <w:p w14:paraId="4E0897FF" w14:textId="77777777" w:rsidR="002B7622" w:rsidRPr="008D05E5" w:rsidRDefault="002B7622" w:rsidP="00BC1B34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  <w:szCs w:val="24"/>
        </w:rPr>
      </w:pPr>
      <w:r>
        <w:rPr>
          <w:szCs w:val="24"/>
        </w:rPr>
        <w:t>dla wskazanej działki brak jest obowiązującego miejscowego planu zagospodarowania przestrzennego; dla realizacji zamierzenia została wydana decyzja o ustaleniu lokalizacji inwestycji celu publicznego z dnia 18 marca 2025 r., znak: WUA-NI.6733.24.2024.DJ, na podstawie przepisów ustawy z dnia 27 marca 2003 r. o planowaniu i zagospodarowaniu przestrzennym;</w:t>
      </w:r>
    </w:p>
    <w:p w14:paraId="3ABBE9C1" w14:textId="77777777" w:rsidR="005E3953" w:rsidRPr="008D05E5" w:rsidRDefault="005E3953" w:rsidP="00BC1B34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  <w:szCs w:val="24"/>
        </w:rPr>
      </w:pPr>
      <w:r>
        <w:t>Wykonawca powinien zapoznać się z uwarunkowaniami terenu budowy w zakresie niezbędnym do prawidłowego przygotowania oferty i realizacji robót objętych Etapem II. Wizja lokalna, jeżeli zostanie przeprowadzona, ma charakter pomocniczy i nie zwalnia Zamawiającego z obowiązku jednoznacznego i wyczerpującego opisania przedmiotu zamówienia.</w:t>
      </w:r>
    </w:p>
    <w:p w14:paraId="56035BF7" w14:textId="77777777" w:rsidR="002B7622" w:rsidRPr="008D05E5" w:rsidRDefault="002B7622" w:rsidP="00BC1B34">
      <w:pPr>
        <w:pStyle w:val="Akapitzlist"/>
        <w:spacing w:line="276" w:lineRule="auto"/>
        <w:jc w:val="both"/>
        <w:rPr>
          <w:rFonts w:eastAsia="Times New Roman"/>
          <w:szCs w:val="24"/>
        </w:rPr>
      </w:pPr>
    </w:p>
    <w:p w14:paraId="59EBFE2D" w14:textId="77777777" w:rsidR="005E3953" w:rsidRPr="008D05E5" w:rsidRDefault="00F63FEF" w:rsidP="00BC1B34">
      <w:pPr>
        <w:pStyle w:val="Nagwek3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>
        <w:rPr>
          <w:rFonts w:ascii="Arial" w:eastAsia="Arial" w:hAnsi="Arial"/>
          <w:b/>
        </w:rPr>
        <w:t>4. Ogólne właściwości funkcjonalno-użytkowe</w:t>
      </w:r>
    </w:p>
    <w:p w14:paraId="4D82F052" w14:textId="77777777" w:rsidR="00F63FEF" w:rsidRPr="008D05E5" w:rsidRDefault="00F63FEF" w:rsidP="00BC1B34">
      <w:pPr>
        <w:spacing w:line="276" w:lineRule="auto"/>
        <w:jc w:val="both"/>
        <w:rPr>
          <w:szCs w:val="24"/>
        </w:rPr>
      </w:pPr>
    </w:p>
    <w:p w14:paraId="334A49D0" w14:textId="77777777" w:rsidR="00F63FEF" w:rsidRPr="008D05E5" w:rsidRDefault="00F63FEF" w:rsidP="00BC1B34">
      <w:pPr>
        <w:spacing w:line="276" w:lineRule="auto"/>
        <w:ind w:firstLine="708"/>
        <w:jc w:val="both"/>
        <w:rPr>
          <w:rFonts w:eastAsia="Times New Roman"/>
          <w:szCs w:val="24"/>
        </w:rPr>
      </w:pPr>
      <w:r>
        <w:rPr>
          <w:szCs w:val="24"/>
        </w:rPr>
        <w:t>Przedmiot zamówienia obejmuje roboty konstrukcyjno-budowlane, architektoniczne w zakresie ścian i izolacji, roboty dotyczące ogrodzenia oraz roboty przygotowawcze i podbudowy w zakresie układu drogowego - wyłącznie w granicach określonych w pkt 2 OPZ.</w:t>
      </w:r>
    </w:p>
    <w:p w14:paraId="43FE8A1A" w14:textId="77777777" w:rsidR="00F63FEF" w:rsidRPr="008D05E5" w:rsidRDefault="00F63FEF" w:rsidP="00BC1B34">
      <w:pPr>
        <w:spacing w:line="276" w:lineRule="auto"/>
        <w:jc w:val="both"/>
        <w:rPr>
          <w:rFonts w:eastAsia="Times New Roman"/>
          <w:szCs w:val="24"/>
        </w:rPr>
      </w:pPr>
    </w:p>
    <w:p w14:paraId="1704E39C" w14:textId="77777777" w:rsidR="005E3953" w:rsidRDefault="005E3953" w:rsidP="00BC1B34">
      <w:pPr>
        <w:spacing w:line="276" w:lineRule="auto"/>
        <w:jc w:val="both"/>
        <w:rPr>
          <w:b/>
          <w:bCs/>
          <w:szCs w:val="24"/>
        </w:rPr>
      </w:pPr>
      <w:r w:rsidRPr="008D05E5">
        <w:rPr>
          <w:b/>
          <w:bCs/>
          <w:szCs w:val="24"/>
        </w:rPr>
        <w:t xml:space="preserve">5. Szczegółowe właściwości funkcjonalno-użytkowe </w:t>
      </w:r>
    </w:p>
    <w:p w14:paraId="2C8AEAEC" w14:textId="77777777" w:rsidR="00F85AC3" w:rsidRPr="008D05E5" w:rsidRDefault="00F85AC3" w:rsidP="00BC1B34">
      <w:pPr>
        <w:spacing w:line="276" w:lineRule="auto"/>
        <w:jc w:val="both"/>
        <w:rPr>
          <w:b/>
          <w:bCs/>
          <w:szCs w:val="24"/>
        </w:rPr>
      </w:pPr>
    </w:p>
    <w:p w14:paraId="319C9B2F" w14:textId="77777777" w:rsidR="005E3953" w:rsidRPr="008D05E5" w:rsidRDefault="002B7622" w:rsidP="00BC1B34">
      <w:pPr>
        <w:pStyle w:val="Nagwek3"/>
        <w:spacing w:line="276" w:lineRule="auto"/>
        <w:ind w:firstLine="708"/>
        <w:jc w:val="both"/>
        <w:rPr>
          <w:rFonts w:ascii="Arial" w:eastAsia="Times New Roman" w:hAnsi="Arial" w:cs="Arial"/>
          <w:color w:val="000000" w:themeColor="text1"/>
          <w:szCs w:val="24"/>
        </w:rPr>
      </w:pPr>
      <w:r w:rsidRPr="008D05E5">
        <w:rPr>
          <w:rFonts w:ascii="Arial" w:eastAsia="Arial" w:hAnsi="Arial" w:cs="Arial"/>
          <w:b/>
          <w:szCs w:val="24"/>
        </w:rPr>
        <w:lastRenderedPageBreak/>
        <w:t xml:space="preserve"> Szczegółowe właściwości funkcjonalno-użytkowe o</w:t>
      </w:r>
      <w:r w:rsidR="005E3953" w:rsidRPr="008D05E5">
        <w:rPr>
          <w:rFonts w:ascii="Arial" w:eastAsia="Arial" w:hAnsi="Arial" w:cs="Arial"/>
          <w:b/>
          <w:szCs w:val="24"/>
        </w:rPr>
        <w:t xml:space="preserve">pisane są w załącznikach do OPZ. </w:t>
      </w:r>
    </w:p>
    <w:p w14:paraId="41EF4AB6" w14:textId="77777777" w:rsidR="00F85AC3" w:rsidRPr="008D05E5" w:rsidRDefault="00F85AC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1AAF6050" w14:textId="35B6544E" w:rsidR="005E3953" w:rsidRDefault="005E3953" w:rsidP="00BC1B34">
      <w:pPr>
        <w:pStyle w:val="Nagwek2"/>
        <w:numPr>
          <w:ilvl w:val="0"/>
          <w:numId w:val="25"/>
        </w:numPr>
        <w:spacing w:line="276" w:lineRule="auto"/>
        <w:jc w:val="both"/>
        <w:rPr>
          <w:rFonts w:ascii="Arial" w:eastAsia="Arial" w:hAnsi="Arial" w:cs="Arial"/>
          <w:b/>
          <w:szCs w:val="24"/>
        </w:rPr>
      </w:pPr>
      <w:r w:rsidRPr="008D05E5">
        <w:rPr>
          <w:rFonts w:ascii="Arial" w:eastAsia="Arial" w:hAnsi="Arial" w:cs="Arial"/>
          <w:b/>
          <w:szCs w:val="24"/>
        </w:rPr>
        <w:t xml:space="preserve">Opis wymagań́ Zamawiającego w stosunku do przedmiotu zamówienia </w:t>
      </w:r>
    </w:p>
    <w:p w14:paraId="130158BF" w14:textId="77777777" w:rsidR="00F85AC3" w:rsidRPr="00F85AC3" w:rsidRDefault="00F85AC3" w:rsidP="00BC1B34">
      <w:pPr>
        <w:pStyle w:val="Akapitzlist"/>
        <w:spacing w:line="276" w:lineRule="auto"/>
        <w:ind w:left="1080"/>
      </w:pPr>
    </w:p>
    <w:p w14:paraId="550EAEBC" w14:textId="77777777" w:rsidR="005E3953" w:rsidRPr="008D05E5" w:rsidRDefault="005E3953" w:rsidP="00BC1B34">
      <w:pPr>
        <w:pStyle w:val="Nagwek3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 xml:space="preserve">Wymagania dotyczące przygotowania terenu budowy </w:t>
      </w:r>
    </w:p>
    <w:p w14:paraId="2F523BB0" w14:textId="77777777" w:rsidR="00BB0F6F" w:rsidRPr="008D05E5" w:rsidRDefault="00BB0F6F" w:rsidP="00BC1B34">
      <w:pPr>
        <w:spacing w:line="276" w:lineRule="auto"/>
        <w:jc w:val="both"/>
        <w:rPr>
          <w:szCs w:val="24"/>
        </w:rPr>
      </w:pPr>
    </w:p>
    <w:p w14:paraId="00C89D2B" w14:textId="77777777" w:rsidR="00093EDE" w:rsidRPr="008D05E5" w:rsidRDefault="00093EDE" w:rsidP="00BC1B34">
      <w:pPr>
        <w:spacing w:line="276" w:lineRule="auto"/>
        <w:ind w:firstLine="360"/>
        <w:jc w:val="both"/>
        <w:rPr>
          <w:szCs w:val="24"/>
        </w:rPr>
      </w:pPr>
      <w:r>
        <w:t>Działka nr 2654, na której zlokalizowana jest inwestycja jest terenem zagospodarowanym. Działka posiada nieregularny wydłużony kształt wzdłuż osi wschód-zachód. Od strony północnej przylega do terenu kolejowego (linia kolejowa nr 203). Od strony południowej sąsiaduje z ciągiem pieszym wzdłuż Warty. W części wschodniej terenu inwestycji znajduje się zabytkowy budynek willi wpisany do rejestru zabytków. W jego rejonie znajdują się elementy podziemnej infrastruktury technicznej (przyłącza i zewnętrzne instalacje sanitarne i elektryczne obsługujące budynek). Pozostała część terenu działki jest częściowo utwardzona (tłuczeń) pokryta zielenią niską. Teren działki ze spadkiem w kierunku zachodnim. Rzędne terenu od 25,07 mnpm (strona wschodnia do 21,25 mnpm (strona zachodnia). Teren ogrodzony. Na obszarze objętym inwestycja nie występują obiekty budowlane przeznczone do rozbiórki.</w:t>
      </w:r>
    </w:p>
    <w:p w14:paraId="2B422003" w14:textId="77777777" w:rsidR="005E3953" w:rsidRDefault="005E3953" w:rsidP="00BC1B34">
      <w:pPr>
        <w:spacing w:line="276" w:lineRule="auto"/>
        <w:ind w:firstLine="360"/>
        <w:jc w:val="both"/>
        <w:rPr>
          <w:szCs w:val="24"/>
        </w:rPr>
      </w:pPr>
      <w:r w:rsidRPr="008D05E5">
        <w:rPr>
          <w:szCs w:val="24"/>
        </w:rPr>
        <w:t>Przed przystąpieniem do prac budowlanych, należy przygotować teren do działań, które umożliwią w należyty sposób wykona</w:t>
      </w:r>
      <w:r w:rsidR="00BB0F6F" w:rsidRPr="008D05E5">
        <w:rPr>
          <w:szCs w:val="24"/>
        </w:rPr>
        <w:t>nie</w:t>
      </w:r>
      <w:r w:rsidRPr="008D05E5">
        <w:rPr>
          <w:szCs w:val="24"/>
        </w:rPr>
        <w:t xml:space="preserve"> przedmiot</w:t>
      </w:r>
      <w:r w:rsidR="00BB0F6F" w:rsidRPr="008D05E5">
        <w:rPr>
          <w:szCs w:val="24"/>
        </w:rPr>
        <w:t>u</w:t>
      </w:r>
      <w:r w:rsidRPr="008D05E5">
        <w:rPr>
          <w:szCs w:val="24"/>
        </w:rPr>
        <w:t xml:space="preserve"> zamówienia. </w:t>
      </w:r>
    </w:p>
    <w:p w14:paraId="465183CE" w14:textId="77777777" w:rsidR="00BC1B34" w:rsidRPr="008D05E5" w:rsidRDefault="00BC1B34" w:rsidP="00BC1B34">
      <w:pPr>
        <w:spacing w:line="276" w:lineRule="auto"/>
        <w:ind w:firstLine="360"/>
        <w:jc w:val="both"/>
        <w:rPr>
          <w:rFonts w:eastAsia="Times New Roman"/>
          <w:szCs w:val="24"/>
        </w:rPr>
      </w:pPr>
    </w:p>
    <w:p w14:paraId="22D2DF12" w14:textId="77777777" w:rsidR="005E3953" w:rsidRPr="008D05E5" w:rsidRDefault="005E3953" w:rsidP="00BC1B34">
      <w:pPr>
        <w:pStyle w:val="Nagwek3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>
        <w:rPr>
          <w:rFonts w:ascii="Arial" w:eastAsia="Arial" w:hAnsi="Arial" w:cs="Arial"/>
          <w:b/>
          <w:bCs/>
          <w:szCs w:val="24"/>
        </w:rPr>
        <w:t>Wymagania dotyczące architektury i robót budowlanych:</w:t>
      </w:r>
    </w:p>
    <w:p w14:paraId="0EC47B90" w14:textId="77777777" w:rsidR="00BB0F6F" w:rsidRPr="008D05E5" w:rsidRDefault="00BB0F6F" w:rsidP="00BC1B34">
      <w:pPr>
        <w:spacing w:line="276" w:lineRule="auto"/>
        <w:jc w:val="both"/>
        <w:rPr>
          <w:szCs w:val="24"/>
        </w:rPr>
      </w:pPr>
    </w:p>
    <w:p w14:paraId="22C5001E" w14:textId="77777777" w:rsidR="00BB0F6F" w:rsidRPr="008D05E5" w:rsidRDefault="00B84893" w:rsidP="00BC1B34">
      <w:pPr>
        <w:spacing w:line="276" w:lineRule="auto"/>
        <w:jc w:val="both"/>
        <w:rPr>
          <w:bCs/>
          <w:szCs w:val="24"/>
          <w:u w:val="single"/>
        </w:rPr>
      </w:pPr>
      <w:r>
        <w:rPr>
          <w:bCs/>
          <w:szCs w:val="24"/>
          <w:u w:val="single"/>
        </w:rPr>
        <w:t>Roboty murowe i fundamentowe:</w:t>
      </w:r>
    </w:p>
    <w:p w14:paraId="7AA254F3" w14:textId="77777777" w:rsidR="00B84893" w:rsidRPr="008D05E5" w:rsidRDefault="00B84893" w:rsidP="00BC1B34">
      <w:pPr>
        <w:spacing w:after="360" w:line="276" w:lineRule="auto"/>
        <w:jc w:val="both"/>
        <w:rPr>
          <w:szCs w:val="24"/>
        </w:rPr>
      </w:pPr>
      <w:r>
        <w:rPr>
          <w:szCs w:val="24"/>
        </w:rPr>
        <w:t>- wykonanie konstrukcyjnych ścian murowanych z cegły/bloków silikatowych klasy 15 na zaprawie marki 5, zgodnie z dokumentacją projektową;</w:t>
      </w:r>
    </w:p>
    <w:p w14:paraId="40A1F2DD" w14:textId="77777777" w:rsidR="00B84893" w:rsidRPr="008D05E5" w:rsidRDefault="00B84893" w:rsidP="00BC1B34">
      <w:pPr>
        <w:spacing w:after="360" w:line="276" w:lineRule="auto"/>
        <w:jc w:val="both"/>
        <w:rPr>
          <w:szCs w:val="24"/>
          <w:u w:val="single"/>
        </w:rPr>
      </w:pPr>
      <w:r>
        <w:rPr>
          <w:szCs w:val="24"/>
          <w:u w:val="single"/>
        </w:rPr>
        <w:t>- wykonanie uzupełnienia ściany fundamentowej w osi „1”;</w:t>
      </w:r>
    </w:p>
    <w:p w14:paraId="29E73CFD" w14:textId="403A54B2" w:rsidR="00B84893" w:rsidRPr="008D05E5" w:rsidRDefault="00B84893" w:rsidP="00BC1B34">
      <w:pPr>
        <w:spacing w:after="360" w:line="276" w:lineRule="auto"/>
        <w:jc w:val="both"/>
        <w:rPr>
          <w:szCs w:val="24"/>
        </w:rPr>
      </w:pPr>
      <w:r>
        <w:t xml:space="preserve">- wykonanie izolacji ścian fundamentowych zgodnie z dokumentacją projektową oraz </w:t>
      </w:r>
      <w:proofErr w:type="spellStart"/>
      <w:r>
        <w:t>STWiORB</w:t>
      </w:r>
      <w:proofErr w:type="spellEnd"/>
      <w:r>
        <w:t>.</w:t>
      </w:r>
    </w:p>
    <w:p w14:paraId="271B84D0" w14:textId="77777777" w:rsidR="00B84893" w:rsidRPr="008D05E5" w:rsidRDefault="00B84893" w:rsidP="00BC1B34">
      <w:pPr>
        <w:spacing w:line="276" w:lineRule="auto"/>
        <w:jc w:val="both"/>
        <w:rPr>
          <w:bCs/>
          <w:szCs w:val="24"/>
          <w:u w:val="single"/>
        </w:rPr>
      </w:pPr>
    </w:p>
    <w:p w14:paraId="65C2DD4D" w14:textId="77777777" w:rsidR="005E3953" w:rsidRPr="008D05E5" w:rsidRDefault="005E3953" w:rsidP="00BC1B34">
      <w:pPr>
        <w:pStyle w:val="Nagwek3"/>
        <w:numPr>
          <w:ilvl w:val="0"/>
          <w:numId w:val="13"/>
        </w:numPr>
        <w:spacing w:line="276" w:lineRule="auto"/>
        <w:ind w:left="0" w:firstLine="0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 xml:space="preserve">Wymagania dotyczące konstrukcji </w:t>
      </w:r>
    </w:p>
    <w:p w14:paraId="7FB0C695" w14:textId="77777777" w:rsidR="00B84893" w:rsidRPr="008D05E5" w:rsidRDefault="00B84893" w:rsidP="00BC1B34">
      <w:pPr>
        <w:spacing w:line="276" w:lineRule="auto"/>
        <w:jc w:val="both"/>
        <w:rPr>
          <w:szCs w:val="24"/>
        </w:rPr>
      </w:pPr>
    </w:p>
    <w:p w14:paraId="3BBF4CBF" w14:textId="37D71461" w:rsidR="000C3DEB" w:rsidRPr="008D05E5" w:rsidRDefault="000C3DEB" w:rsidP="00BC1B34">
      <w:pPr>
        <w:spacing w:after="360" w:line="276" w:lineRule="auto"/>
        <w:jc w:val="both"/>
        <w:rPr>
          <w:szCs w:val="24"/>
        </w:rPr>
      </w:pPr>
      <w:r>
        <w:rPr>
          <w:szCs w:val="24"/>
        </w:rPr>
        <w:t xml:space="preserve">- wykonanie płyty stropowej monolitycznej </w:t>
      </w:r>
      <w:r w:rsidR="00BC1B34" w:rsidRPr="00490F0C">
        <w:rPr>
          <w:color w:val="auto"/>
          <w:szCs w:val="24"/>
        </w:rPr>
        <w:t xml:space="preserve">o </w:t>
      </w:r>
      <w:r>
        <w:rPr>
          <w:szCs w:val="24"/>
        </w:rPr>
        <w:t>grubości 20 cm, z betonu C20/25, XC1, zbrojonej stalą B500B;</w:t>
      </w:r>
    </w:p>
    <w:p w14:paraId="34F01693" w14:textId="77777777" w:rsidR="000C3DEB" w:rsidRPr="008D05E5" w:rsidRDefault="000C3DEB" w:rsidP="00BC1B34">
      <w:pPr>
        <w:spacing w:after="360" w:line="276" w:lineRule="auto"/>
        <w:jc w:val="both"/>
        <w:rPr>
          <w:szCs w:val="24"/>
        </w:rPr>
      </w:pPr>
      <w:r>
        <w:rPr>
          <w:szCs w:val="24"/>
        </w:rPr>
        <w:t>- wykonanie nadproży prefabrykowanych strunobetonowych NSB 110W;</w:t>
      </w:r>
    </w:p>
    <w:p w14:paraId="799EE169" w14:textId="77777777" w:rsidR="000C3DEB" w:rsidRPr="008D05E5" w:rsidRDefault="000C3DEB" w:rsidP="00BC1B34">
      <w:pPr>
        <w:spacing w:after="360" w:line="276" w:lineRule="auto"/>
        <w:jc w:val="both"/>
        <w:rPr>
          <w:szCs w:val="24"/>
        </w:rPr>
      </w:pPr>
      <w:r>
        <w:rPr>
          <w:szCs w:val="24"/>
        </w:rPr>
        <w:lastRenderedPageBreak/>
        <w:t>- wykonanie żelbetowych elementów monolitycznych, w szczególności trzpieni, belek i schodów, z betonu C20/25, XC1, zbrojonych stalą B500B.</w:t>
      </w:r>
    </w:p>
    <w:p w14:paraId="5F3A7B71" w14:textId="77777777" w:rsidR="00B84893" w:rsidRPr="008D05E5" w:rsidRDefault="00B84893" w:rsidP="00BC1B34">
      <w:pPr>
        <w:spacing w:line="276" w:lineRule="auto"/>
        <w:jc w:val="both"/>
        <w:rPr>
          <w:szCs w:val="24"/>
        </w:rPr>
      </w:pPr>
    </w:p>
    <w:p w14:paraId="619E9975" w14:textId="77777777" w:rsidR="005E3953" w:rsidRPr="008D05E5" w:rsidRDefault="005E3953" w:rsidP="00BC1B34">
      <w:pPr>
        <w:pStyle w:val="Nagwek3"/>
        <w:spacing w:line="276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4. Wymagania dotyczące zagospodarowania terenu i robót drogowych</w:t>
      </w:r>
    </w:p>
    <w:p w14:paraId="1C71FD91" w14:textId="77777777" w:rsidR="00BB0F6F" w:rsidRPr="008D05E5" w:rsidRDefault="00BB0F6F" w:rsidP="00BC1B34">
      <w:pPr>
        <w:spacing w:line="276" w:lineRule="auto"/>
        <w:jc w:val="both"/>
        <w:rPr>
          <w:szCs w:val="24"/>
        </w:rPr>
      </w:pPr>
    </w:p>
    <w:p w14:paraId="5C1951E8" w14:textId="2C645D23" w:rsidR="005E3953" w:rsidRDefault="00560D25" w:rsidP="00BC1B34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Zakres obejmuje przeniesienie istniejącego ogrodzenia wraz z bramą, wykonanie dodatkowego odcinka ogrodzenia oraz roboty drogowe w zakresie przygotowania podłoża, robót ziemnych, profilowania i zagęszczenia, wykonania podbudów i obramowań dla utwardzonego terenu pod ruch kołowy i ciągi piesze. </w:t>
      </w:r>
      <w:r w:rsidR="00BC1B34" w:rsidRPr="00D62EB7">
        <w:rPr>
          <w:color w:val="000000" w:themeColor="text1"/>
          <w:szCs w:val="24"/>
        </w:rPr>
        <w:t xml:space="preserve">Zagospodarowanie terenu i robót drogowych </w:t>
      </w:r>
      <w:r w:rsidR="00BC1B34">
        <w:rPr>
          <w:szCs w:val="24"/>
        </w:rPr>
        <w:t>n</w:t>
      </w:r>
      <w:r>
        <w:rPr>
          <w:szCs w:val="24"/>
        </w:rPr>
        <w:t>ie obejmuje wykonania warstw nawierzchniowych ani robót dotyczących miejsc postojowych.</w:t>
      </w:r>
    </w:p>
    <w:p w14:paraId="7245A999" w14:textId="77777777" w:rsidR="00BC1B34" w:rsidRDefault="00BC1B34" w:rsidP="00BC1B34">
      <w:pPr>
        <w:spacing w:line="276" w:lineRule="auto"/>
        <w:jc w:val="both"/>
        <w:rPr>
          <w:szCs w:val="24"/>
        </w:rPr>
      </w:pPr>
    </w:p>
    <w:p w14:paraId="07C332E1" w14:textId="77777777" w:rsidR="00BC1B34" w:rsidRPr="008D05E5" w:rsidRDefault="00BC1B34" w:rsidP="00BC1B34">
      <w:pPr>
        <w:spacing w:line="276" w:lineRule="auto"/>
        <w:jc w:val="both"/>
        <w:rPr>
          <w:szCs w:val="24"/>
        </w:rPr>
      </w:pPr>
    </w:p>
    <w:p w14:paraId="52680DE4" w14:textId="0BEA47DC" w:rsidR="005E3953" w:rsidRDefault="005E3953" w:rsidP="00BC1B34">
      <w:pPr>
        <w:pStyle w:val="Nagwek3"/>
        <w:numPr>
          <w:ilvl w:val="0"/>
          <w:numId w:val="27"/>
        </w:numPr>
        <w:spacing w:line="276" w:lineRule="auto"/>
        <w:jc w:val="both"/>
        <w:rPr>
          <w:rFonts w:ascii="Arial" w:eastAsia="Arial" w:hAnsi="Arial" w:cs="Arial"/>
          <w:b/>
          <w:bCs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 xml:space="preserve">Warunki wykonania i odbioru robót budowlanych </w:t>
      </w:r>
    </w:p>
    <w:p w14:paraId="61732B7A" w14:textId="77777777" w:rsidR="00BC1B34" w:rsidRPr="00BC1B34" w:rsidRDefault="00BC1B34" w:rsidP="00BC1B34">
      <w:pPr>
        <w:pStyle w:val="Akapitzlist"/>
        <w:spacing w:line="276" w:lineRule="auto"/>
        <w:ind w:left="360"/>
      </w:pPr>
    </w:p>
    <w:p w14:paraId="7CE9D125" w14:textId="0D803199" w:rsidR="005E3953" w:rsidRDefault="005E3953" w:rsidP="00BC1B34">
      <w:pPr>
        <w:pStyle w:val="Nagwek3"/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b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>Wykonanie robót budowlanych</w:t>
      </w:r>
      <w:r w:rsidRPr="008D05E5">
        <w:rPr>
          <w:rFonts w:ascii="Arial" w:eastAsia="Arial" w:hAnsi="Arial" w:cs="Arial"/>
          <w:b/>
          <w:szCs w:val="24"/>
        </w:rPr>
        <w:t xml:space="preserve"> </w:t>
      </w:r>
    </w:p>
    <w:p w14:paraId="12060F28" w14:textId="77777777" w:rsidR="00BC1B34" w:rsidRPr="00BC1B34" w:rsidRDefault="00BC1B34" w:rsidP="00BC1B34">
      <w:pPr>
        <w:pStyle w:val="Akapitzlist"/>
        <w:spacing w:line="276" w:lineRule="auto"/>
      </w:pPr>
    </w:p>
    <w:p w14:paraId="3109792B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>Do obowiązków Wykonawcy w zakresie wykonania robót budowlanych należy w szczególności:</w:t>
      </w:r>
    </w:p>
    <w:p w14:paraId="537A42B5" w14:textId="77777777" w:rsidR="005E3953" w:rsidRPr="008D05E5" w:rsidRDefault="005E3953" w:rsidP="00BC1B34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>
        <w:t xml:space="preserve">terminowe wykonanie robót budowlanych zgodnie z dokumentacją projektową, decyzją o pozwoleniu na budowę̨ lub zgłoszeniem wykonania prac budowlanych, obowiązującymi przepisami prawa, normami, zasadami wiedzy technicznej i sztuki budowlanej oraz przepisami BHP i ppoż., </w:t>
      </w:r>
    </w:p>
    <w:p w14:paraId="145DFCAA" w14:textId="77777777" w:rsidR="005E3953" w:rsidRPr="008D05E5" w:rsidRDefault="005E3953" w:rsidP="00BC1B34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>
        <w:t>sporządzenie harmonogramu rzeczowo-finansowego (HRF) i uzgodnienie go z Zamawiającym przed rozpoczęciem robót, a następnie jego aktualizowanie na zasadach określonych w projektowanych postanowieniach umowy,</w:t>
      </w:r>
    </w:p>
    <w:p w14:paraId="74B2B03D" w14:textId="77777777" w:rsidR="005E3953" w:rsidRPr="008D05E5" w:rsidRDefault="005E3953" w:rsidP="00BC1B34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>
        <w:t>zabezpieczenie terenu budowy przed dostępem osób trzecich oraz oznaczenie tablicą informacyjną terenu budowy,</w:t>
      </w:r>
    </w:p>
    <w:p w14:paraId="062013FE" w14:textId="77777777" w:rsidR="005E3953" w:rsidRPr="008D05E5" w:rsidRDefault="005E3953" w:rsidP="00BC1B34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>
        <w:t>wykonanie robót budowlanych objętych przedmiotem umowy z materiałów własnych oraz przy użyciu własnych maszyn i urządzeń́ (materiały i urządzenia powinny odpowiadać́ co do jakości wymogom dopuszczającym je do obrotu i stosowania w budownictwie – zgodnie z obowiązującymi przepisami, na żądanie nadzoru inwestorskiego Wykonawca jest zobowiązany okazać́ w stosunku do wskazanych materiałów certyfikat na znak bezpieczeństwa, deklaracje zgodności z Polską Normą, aprobatę̨ techniczną lub inny dokument normalizacyjny), przygotowanie dokumentacji powykonawczej na dzień́ odbioru końcowego,</w:t>
      </w:r>
    </w:p>
    <w:p w14:paraId="17ABA61B" w14:textId="77777777" w:rsidR="005E3953" w:rsidRPr="008D05E5" w:rsidRDefault="005E3953" w:rsidP="00BC1B34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>
        <w:t xml:space="preserve">wykonanie robót budowlanych objętych przedmiotem umowy przy pomocy osób posiadających odpowiednie kwalifikacje, przeszkolonych w zakresie przepisów BHP i ppoż. oraz wyposażonych w odpowiedni sprzęt, narzędzia i odzież̇, </w:t>
      </w:r>
      <w:r>
        <w:lastRenderedPageBreak/>
        <w:t>zabezpieczenie we własnym zakresie warunków socjalnych i innych przypisanych prawem warunków i świadczeń́ dla swoich pracowników,</w:t>
      </w:r>
    </w:p>
    <w:p w14:paraId="2F102171" w14:textId="77777777" w:rsidR="005E3953" w:rsidRPr="008D05E5" w:rsidRDefault="005E3953" w:rsidP="00BC1B34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>
        <w:t>utrzymanie ogólnego porządku na budowie poprzez ochronę̨ mienia, nadzór nad bezpieczeństwem i higieną pracy, zapewnienie bezpieczeństwa przeciwpożarowego, usuwanie awarii związanych z prowadzeniem budowy i wykonanie zabezpieczeń́ w rejonie prowadzonych robót,</w:t>
      </w:r>
    </w:p>
    <w:p w14:paraId="4AB56A12" w14:textId="77777777" w:rsidR="00BC1B34" w:rsidRPr="00BC1B34" w:rsidRDefault="005E3953" w:rsidP="00BC1B34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>
        <w:t xml:space="preserve">prowadzenie dziennika budowy i realizowanie inwestycji zgodnie z dokumentacją projektową. </w:t>
      </w:r>
    </w:p>
    <w:p w14:paraId="29970FF5" w14:textId="77777777" w:rsidR="00BC1B34" w:rsidRPr="00BC1B34" w:rsidRDefault="00000000" w:rsidP="00BC1B34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>
        <w:t>gospodarowanie odpadami powstałymi w związku z realizacją robót zgodnie z obowiązującymi przepisami oraz przedkładanie dokumentów wymaganych tymi przepisami, w zakresie dotyczącym realizacji zamówienia.</w:t>
      </w:r>
    </w:p>
    <w:p w14:paraId="2239CC92" w14:textId="6984E020" w:rsidR="00940623" w:rsidRPr="00BC1B34" w:rsidRDefault="00000000" w:rsidP="00BC1B34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Times New Roman"/>
          <w:szCs w:val="24"/>
        </w:rPr>
      </w:pPr>
      <w:r>
        <w:t>W zakresie obowiązku zatrudnienia na podstawie stosunku pracy stosuje się wymagania określone w SWZ i projektowanych postanowieniach umowy. Wymóg obejmuje osoby wykonujące bezpośrednio, w sposób odpowiadający art. 22 § 1 Kodeksu pracy, czynności w zakresie robót zbrojarskich, betoniarskich, murarskich, izolacyjnych, ziemnych i drogowych oraz robót związanych z przeniesieniem lub wykonaniem ogrodzenia, a także czynności pomocniczych i porządkowych bezpośrednio związanych z tymi robotami.</w:t>
      </w:r>
    </w:p>
    <w:p w14:paraId="31BB9B00" w14:textId="77777777" w:rsidR="00BC1B34" w:rsidRPr="00BC1B34" w:rsidRDefault="00BC1B34" w:rsidP="00BC1B34">
      <w:pPr>
        <w:pStyle w:val="Akapitzlist"/>
        <w:spacing w:line="276" w:lineRule="auto"/>
        <w:ind w:left="360"/>
        <w:jc w:val="both"/>
        <w:rPr>
          <w:rFonts w:eastAsia="Times New Roman"/>
          <w:szCs w:val="24"/>
        </w:rPr>
      </w:pPr>
    </w:p>
    <w:p w14:paraId="1E69D48F" w14:textId="77777777" w:rsidR="005E3953" w:rsidRPr="008D05E5" w:rsidRDefault="005E3953" w:rsidP="00BC1B34">
      <w:pPr>
        <w:pStyle w:val="Nagwek3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 xml:space="preserve">2) Dokumenty budowy </w:t>
      </w:r>
    </w:p>
    <w:p w14:paraId="5D0C2B6B" w14:textId="77777777" w:rsidR="00BB0F6F" w:rsidRPr="008D05E5" w:rsidRDefault="00BB0F6F" w:rsidP="00BC1B34">
      <w:pPr>
        <w:spacing w:line="276" w:lineRule="auto"/>
        <w:jc w:val="both"/>
        <w:rPr>
          <w:szCs w:val="24"/>
        </w:rPr>
      </w:pPr>
    </w:p>
    <w:p w14:paraId="36EA8DED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>
        <w:t xml:space="preserve">Obowiązującym dokumentem budowy jest Dziennik Budowy prowadzony przez Kierownika budowy od chwili formalnego przekazania wykonawcy placu budowy aż̇ do zakończenia robót. Zapisy do dziennika budowy będą̨ prowadzone na bieżąco i powinny odzwierciedlać́ postęp robót i wszystkie kwestie związane z zarządzaniem budową. </w:t>
      </w:r>
    </w:p>
    <w:p w14:paraId="5F537FB5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>Wszystkie protokoły i inne dokumenty załączane do dziennika budowy powinny być́ przejrzyście numerowane, oznaczane i datowane.</w:t>
      </w:r>
    </w:p>
    <w:p w14:paraId="21572EF4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>
        <w:t>Do innych istotnych dokumentów budowy zalicza się ponadto:</w:t>
      </w:r>
    </w:p>
    <w:p w14:paraId="28B10535" w14:textId="77777777" w:rsidR="005E3953" w:rsidRPr="008D05E5" w:rsidRDefault="005E3953" w:rsidP="00BC1B34">
      <w:pPr>
        <w:pStyle w:val="Akapitzlist"/>
        <w:numPr>
          <w:ilvl w:val="0"/>
          <w:numId w:val="3"/>
        </w:num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 xml:space="preserve">dokumenty wchodzące w skład umowy, </w:t>
      </w:r>
    </w:p>
    <w:p w14:paraId="2A218F6F" w14:textId="77777777" w:rsidR="005E3953" w:rsidRPr="008D05E5" w:rsidRDefault="005E3953" w:rsidP="00BC1B34">
      <w:pPr>
        <w:pStyle w:val="Akapitzlist"/>
        <w:numPr>
          <w:ilvl w:val="0"/>
          <w:numId w:val="3"/>
        </w:num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 xml:space="preserve">pozwolenie na budowę̨ lub zgłoszenie zamiaru wykonania prac budowlanych, </w:t>
      </w:r>
    </w:p>
    <w:p w14:paraId="64884C3F" w14:textId="77777777" w:rsidR="005E3953" w:rsidRPr="008D05E5" w:rsidRDefault="005E3953" w:rsidP="00BC1B34">
      <w:pPr>
        <w:pStyle w:val="Akapitzlist"/>
        <w:numPr>
          <w:ilvl w:val="0"/>
          <w:numId w:val="3"/>
        </w:num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>protokół przekazania terenu budowy Wykonawcy,</w:t>
      </w:r>
    </w:p>
    <w:p w14:paraId="5BE1EC32" w14:textId="77777777" w:rsidR="005E3953" w:rsidRPr="008D05E5" w:rsidRDefault="005E3953" w:rsidP="00BC1B34">
      <w:pPr>
        <w:pStyle w:val="Akapitzlist"/>
        <w:numPr>
          <w:ilvl w:val="0"/>
          <w:numId w:val="3"/>
        </w:numPr>
        <w:spacing w:line="276" w:lineRule="auto"/>
        <w:jc w:val="both"/>
        <w:rPr>
          <w:rFonts w:eastAsia="Times New Roman"/>
          <w:szCs w:val="24"/>
        </w:rPr>
      </w:pPr>
      <w:r>
        <w:t>umowy cywilnoprawne z osobami trzecimi,</w:t>
      </w:r>
    </w:p>
    <w:p w14:paraId="052F15CE" w14:textId="77777777" w:rsidR="005E3953" w:rsidRPr="008D05E5" w:rsidRDefault="005E3953" w:rsidP="00BC1B34">
      <w:pPr>
        <w:pStyle w:val="Akapitzlist"/>
        <w:numPr>
          <w:ilvl w:val="0"/>
          <w:numId w:val="3"/>
        </w:num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>sprawozdania ze spotkań́ i narad koordynacyjnych na budowie - protokoły odbioru robót,</w:t>
      </w:r>
    </w:p>
    <w:p w14:paraId="7A6438EE" w14:textId="77777777" w:rsidR="005E3953" w:rsidRPr="00BC1B34" w:rsidRDefault="005E3953" w:rsidP="00BC1B34">
      <w:pPr>
        <w:pStyle w:val="Akapitzlist"/>
        <w:numPr>
          <w:ilvl w:val="0"/>
          <w:numId w:val="3"/>
        </w:num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 xml:space="preserve">korespondencja dotycząca budowy. </w:t>
      </w:r>
    </w:p>
    <w:p w14:paraId="2E308A9F" w14:textId="77777777" w:rsidR="00BC1B34" w:rsidRPr="008D05E5" w:rsidRDefault="00BC1B34" w:rsidP="00BC1B34">
      <w:pPr>
        <w:pStyle w:val="Akapitzlist"/>
        <w:spacing w:line="276" w:lineRule="auto"/>
        <w:ind w:left="360"/>
        <w:jc w:val="both"/>
        <w:rPr>
          <w:rFonts w:eastAsia="Times New Roman"/>
          <w:szCs w:val="24"/>
        </w:rPr>
      </w:pPr>
    </w:p>
    <w:p w14:paraId="71E8EC08" w14:textId="77777777" w:rsidR="005E3953" w:rsidRPr="008D05E5" w:rsidRDefault="005E3953" w:rsidP="00BC1B34">
      <w:pPr>
        <w:pStyle w:val="Nagwek3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>6. Zasady przygotowania oferty przez Wykonawcę̨</w:t>
      </w:r>
    </w:p>
    <w:p w14:paraId="0FB3EC90" w14:textId="77777777" w:rsidR="00BB0F6F" w:rsidRPr="008D05E5" w:rsidRDefault="00BB0F6F" w:rsidP="00BC1B34">
      <w:pPr>
        <w:spacing w:line="276" w:lineRule="auto"/>
        <w:jc w:val="both"/>
        <w:rPr>
          <w:szCs w:val="24"/>
        </w:rPr>
      </w:pPr>
    </w:p>
    <w:p w14:paraId="04871B52" w14:textId="77777777" w:rsidR="005E3953" w:rsidRDefault="005E3953" w:rsidP="00BC1B34">
      <w:pPr>
        <w:spacing w:line="276" w:lineRule="auto"/>
        <w:jc w:val="both"/>
        <w:rPr>
          <w:szCs w:val="24"/>
        </w:rPr>
      </w:pPr>
      <w:bookmarkStart w:id="1" w:name="_Toc162522640"/>
      <w:r w:rsidRPr="008D05E5">
        <w:rPr>
          <w:szCs w:val="24"/>
        </w:rPr>
        <w:t>Przed złożeniem oferty Wykonawca powinien:</w:t>
      </w:r>
      <w:bookmarkEnd w:id="1"/>
    </w:p>
    <w:p w14:paraId="74ADEBF5" w14:textId="77777777" w:rsidR="00BC1B34" w:rsidRPr="008D05E5" w:rsidRDefault="00BC1B34" w:rsidP="00BC1B34">
      <w:pPr>
        <w:spacing w:line="276" w:lineRule="auto"/>
        <w:jc w:val="both"/>
        <w:rPr>
          <w:szCs w:val="24"/>
        </w:rPr>
      </w:pPr>
    </w:p>
    <w:p w14:paraId="4E2FC572" w14:textId="77777777" w:rsidR="005E3953" w:rsidRPr="008D05E5" w:rsidRDefault="005E3953" w:rsidP="00BC1B34">
      <w:pPr>
        <w:pStyle w:val="Akapitzlist"/>
        <w:numPr>
          <w:ilvl w:val="0"/>
          <w:numId w:val="4"/>
        </w:numPr>
        <w:spacing w:line="276" w:lineRule="auto"/>
        <w:jc w:val="both"/>
        <w:rPr>
          <w:rFonts w:eastAsia="Times New Roman"/>
          <w:szCs w:val="24"/>
        </w:rPr>
      </w:pPr>
      <w:r>
        <w:t>zapoznać́ się ze Specyfikacją Warunków Zamówienia,</w:t>
      </w:r>
    </w:p>
    <w:p w14:paraId="19B68A25" w14:textId="77777777" w:rsidR="005E3953" w:rsidRPr="008D05E5" w:rsidRDefault="005E3953" w:rsidP="00BC1B34">
      <w:pPr>
        <w:pStyle w:val="Akapitzlist"/>
        <w:numPr>
          <w:ilvl w:val="0"/>
          <w:numId w:val="4"/>
        </w:numPr>
        <w:spacing w:line="276" w:lineRule="auto"/>
        <w:jc w:val="both"/>
        <w:rPr>
          <w:rFonts w:eastAsia="Times New Roman"/>
          <w:szCs w:val="24"/>
        </w:rPr>
      </w:pPr>
      <w:r>
        <w:lastRenderedPageBreak/>
        <w:t>może dokonać oględzin miejsca inwestycji w celu zapoznania się z uwarunkowaniami terenowymi; oględziny mają charakter fakultatywny i pomocniczy oraz nie stanowią warunku złożenia oferty,</w:t>
      </w:r>
    </w:p>
    <w:p w14:paraId="0ADE7E38" w14:textId="77777777" w:rsidR="005E3953" w:rsidRPr="008D05E5" w:rsidRDefault="005E3953" w:rsidP="00BC1B34">
      <w:pPr>
        <w:pStyle w:val="Akapitzlist"/>
        <w:numPr>
          <w:ilvl w:val="0"/>
          <w:numId w:val="4"/>
        </w:num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>wyjaśnić́ ewentualne wątpliwości co do zakresu robót opisanego w Opisie Przedmiotu Zamówienia będącego częścią SWZ</w:t>
      </w:r>
    </w:p>
    <w:p w14:paraId="149CD67B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5FDCDFA2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>
        <w:t>Staranne przygotowanie oferty powinno obejmować́:</w:t>
      </w:r>
    </w:p>
    <w:p w14:paraId="377C3779" w14:textId="77777777" w:rsidR="005E3953" w:rsidRPr="008D05E5" w:rsidRDefault="005E3953" w:rsidP="00BC1B34">
      <w:pPr>
        <w:pStyle w:val="Akapitzlist"/>
        <w:numPr>
          <w:ilvl w:val="0"/>
          <w:numId w:val="5"/>
        </w:num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>wykonanie czynności wymienionych w SWZ,</w:t>
      </w:r>
    </w:p>
    <w:p w14:paraId="3368ECD5" w14:textId="77777777" w:rsidR="005E3953" w:rsidRPr="008D05E5" w:rsidRDefault="005E3953" w:rsidP="00BC1B34">
      <w:pPr>
        <w:pStyle w:val="Akapitzlist"/>
        <w:numPr>
          <w:ilvl w:val="0"/>
          <w:numId w:val="5"/>
        </w:numPr>
        <w:spacing w:line="276" w:lineRule="auto"/>
        <w:jc w:val="both"/>
        <w:rPr>
          <w:rFonts w:eastAsia="Times New Roman"/>
          <w:szCs w:val="24"/>
        </w:rPr>
      </w:pPr>
      <w:r>
        <w:t>analizę dokumentów zamówienia w celu prawidłowego ustalenia zakresu robót objętych Etapem II oraz zgłoszenie Zamawiającemu, w trybie przewidzianym ustawą Pzp, ewentualnych wątpliwości wymagających wyjaśnienia przed upływem terminu składania ofert.</w:t>
      </w:r>
    </w:p>
    <w:p w14:paraId="5B5272FB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0511EB97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>
        <w:t>W cenie oferty Wykonawca powinien uwzględnić wszystkie czynności przygotowawcze, pomocnicze i towarzyszące, które są technicznie niezbędne do należytego wykonania robót objętych zakresem Etapu II. Postanowienie to nie może być interpretowane jako rozszerzenie przedmiotu zamówienia o roboty wyraźnie wyłączone z Etapu II albo niewynikające z dokumentów zamówienia.</w:t>
      </w:r>
    </w:p>
    <w:p w14:paraId="1B87C29E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  <w:r>
        <w:t>Wynagrodzenie ryczałtowe obejmuje kompletne i należyte wykonanie robót objętych zakresem Etapu II, zgodnie z dokumentami zamówienia, bez rozszerzania przedmiotu zamówienia poza zakres w nich określony.</w:t>
      </w:r>
    </w:p>
    <w:p w14:paraId="4241FB2B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784D7D4E" w14:textId="77777777" w:rsidR="005E3953" w:rsidRPr="008D05E5" w:rsidRDefault="005E3953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 xml:space="preserve">7. Dokumenty potwierdzające zgodność́ zamierzenia budowlanego z wymaganiami wynikającymi z odrębnych przepisów </w:t>
      </w:r>
    </w:p>
    <w:p w14:paraId="4FCD0DA0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30A5AAB2" w14:textId="77777777" w:rsidR="00BC1B34" w:rsidRDefault="000C3DEB" w:rsidP="00BC1B34">
      <w:pPr>
        <w:spacing w:line="276" w:lineRule="auto"/>
        <w:jc w:val="both"/>
        <w:rPr>
          <w:szCs w:val="24"/>
        </w:rPr>
      </w:pPr>
      <w:r>
        <w:rPr>
          <w:szCs w:val="24"/>
        </w:rPr>
        <w:t>Dla działki nr 2654, obręb 05-Śródmieście, j. ewid. M. Gorzów Wlkp., przy ul. Teatralnej 30 w Gorzowie Wielkopolskim, brak jest obowiązującego miejscowego planu zagospodarowania przestrzennego. Dla zamierzenia inwestycyjnego wydano w dniu 18 marca 2025 r. decyzję o ustaleniu lokalizacji inwestycji celu publicznego, znak: WUA-NI.6733.24.2024.</w:t>
      </w:r>
    </w:p>
    <w:p w14:paraId="2D6FE8FA" w14:textId="77777777" w:rsidR="00BC1B34" w:rsidRDefault="00BC1B34" w:rsidP="00BC1B34">
      <w:pPr>
        <w:spacing w:line="276" w:lineRule="auto"/>
        <w:jc w:val="both"/>
        <w:rPr>
          <w:szCs w:val="24"/>
        </w:rPr>
      </w:pPr>
    </w:p>
    <w:p w14:paraId="4571FAAE" w14:textId="77777777" w:rsidR="00BC1B34" w:rsidRDefault="00BC1B34" w:rsidP="00BC1B34">
      <w:pPr>
        <w:spacing w:line="276" w:lineRule="auto"/>
        <w:jc w:val="both"/>
        <w:rPr>
          <w:b/>
        </w:rPr>
      </w:pPr>
      <w:r>
        <w:rPr>
          <w:szCs w:val="24"/>
        </w:rPr>
        <w:t xml:space="preserve">8. </w:t>
      </w:r>
      <w:r>
        <w:rPr>
          <w:b/>
        </w:rPr>
        <w:t>Dysponowanie nieruchomością na cele budowlane</w:t>
      </w:r>
    </w:p>
    <w:p w14:paraId="73CEAC1B" w14:textId="77777777" w:rsidR="00BC1B34" w:rsidRDefault="00BC1B34" w:rsidP="00BC1B34">
      <w:pPr>
        <w:spacing w:line="276" w:lineRule="auto"/>
        <w:jc w:val="both"/>
        <w:rPr>
          <w:b/>
        </w:rPr>
      </w:pPr>
    </w:p>
    <w:p w14:paraId="70E874F3" w14:textId="40AACEDC" w:rsidR="00940623" w:rsidRPr="00BC1B34" w:rsidRDefault="00000000" w:rsidP="00BC1B34">
      <w:pPr>
        <w:spacing w:line="276" w:lineRule="auto"/>
        <w:jc w:val="both"/>
        <w:rPr>
          <w:szCs w:val="24"/>
        </w:rPr>
      </w:pPr>
      <w:r>
        <w:t>Wojewódzki Inspektorat Transportu Drogowego w Gorzowie Wielkopolskim dysponuje nieruchomością położoną przy ul. Teatralnej 30 w Gorzowie Wielkopolskim na podstawie decyzji przekazującej nieruchomość w trwały zarząd z dnia 29 sierpnia 2012 r., nr WGN-VI.6844.1.3.2012.K.K.</w:t>
      </w:r>
    </w:p>
    <w:p w14:paraId="20DB8A5C" w14:textId="77777777" w:rsidR="00940623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>
        <w:rPr>
          <w:rFonts w:ascii="Arial" w:eastAsia="Arial" w:hAnsi="Arial"/>
          <w:b/>
        </w:rPr>
        <w:lastRenderedPageBreak/>
        <w:t>9. Przepisy prawne i normy związane z projektowaniem i wykonaniem zamierzenia budowlanego</w:t>
      </w:r>
    </w:p>
    <w:p w14:paraId="2157BD78" w14:textId="77777777" w:rsidR="00940623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>
        <w:rPr>
          <w:rFonts w:ascii="Arial" w:eastAsia="Arial" w:hAnsi="Arial"/>
        </w:rPr>
        <w:t>a) Ustawa z dnia 11 września 2019 r. - Prawo zamówień publicznych (t.j. Dz.U. z 2026 r. poz. 793 z późn. zm.).</w:t>
      </w:r>
    </w:p>
    <w:p w14:paraId="3E0C7A76" w14:textId="77777777" w:rsidR="00940623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>
        <w:rPr>
          <w:rFonts w:ascii="Arial" w:eastAsia="Arial" w:hAnsi="Arial"/>
        </w:rPr>
        <w:t>b) Ustawa z dnia 7 lipca 1994 r. - Prawo budowlane (t.j. Dz.U. z 2026 r. poz. 524 z późn. zm.).</w:t>
      </w:r>
    </w:p>
    <w:p w14:paraId="7FC2E0D9" w14:textId="77777777" w:rsidR="00940623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>
        <w:rPr>
          <w:rFonts w:ascii="Arial" w:eastAsia="Arial" w:hAnsi="Arial"/>
        </w:rPr>
        <w:t>c) Ustawa z dnia 27 marca 2003 r. o planowaniu i zagospodarowaniu przestrzennym (t.j. Dz.U. z 2026 r. poz. 538 z późn. zm.).</w:t>
      </w:r>
    </w:p>
    <w:p w14:paraId="7238D8D1" w14:textId="32CC9CE7" w:rsidR="00940623" w:rsidRPr="00D62EB7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D62EB7">
        <w:rPr>
          <w:rFonts w:ascii="Arial" w:eastAsia="Arial" w:hAnsi="Arial"/>
          <w:color w:val="000000" w:themeColor="text1"/>
        </w:rPr>
        <w:t xml:space="preserve">d) Ustawa z dnia 16 kwietnia 2004 r. o wyrobach budowlanych </w:t>
      </w:r>
      <w:r w:rsidR="00BC1B34" w:rsidRPr="00D62EB7">
        <w:rPr>
          <w:rFonts w:ascii="Arial" w:eastAsia="Arial" w:hAnsi="Arial"/>
          <w:color w:val="000000" w:themeColor="text1"/>
        </w:rPr>
        <w:t xml:space="preserve">(Dz.U. z </w:t>
      </w:r>
      <w:r w:rsidR="00F16756" w:rsidRPr="00D62EB7">
        <w:rPr>
          <w:rFonts w:ascii="Arial" w:eastAsia="Arial" w:hAnsi="Arial"/>
          <w:color w:val="000000" w:themeColor="text1"/>
        </w:rPr>
        <w:t xml:space="preserve">2021 r., poz. 1213 z </w:t>
      </w:r>
      <w:proofErr w:type="spellStart"/>
      <w:r w:rsidR="00F16756" w:rsidRPr="00D62EB7">
        <w:rPr>
          <w:rFonts w:ascii="Arial" w:eastAsia="Arial" w:hAnsi="Arial"/>
          <w:color w:val="000000" w:themeColor="text1"/>
        </w:rPr>
        <w:t>późn</w:t>
      </w:r>
      <w:proofErr w:type="spellEnd"/>
      <w:r w:rsidR="00F16756" w:rsidRPr="00D62EB7">
        <w:rPr>
          <w:rFonts w:ascii="Arial" w:eastAsia="Arial" w:hAnsi="Arial"/>
          <w:color w:val="000000" w:themeColor="text1"/>
        </w:rPr>
        <w:t xml:space="preserve">. </w:t>
      </w:r>
      <w:proofErr w:type="spellStart"/>
      <w:r w:rsidR="00F16756" w:rsidRPr="00D62EB7">
        <w:rPr>
          <w:rFonts w:ascii="Arial" w:eastAsia="Arial" w:hAnsi="Arial"/>
          <w:color w:val="000000" w:themeColor="text1"/>
        </w:rPr>
        <w:t>zm</w:t>
      </w:r>
      <w:proofErr w:type="spellEnd"/>
      <w:r w:rsidR="00F16756" w:rsidRPr="00D62EB7">
        <w:rPr>
          <w:rFonts w:ascii="Arial" w:eastAsia="Arial" w:hAnsi="Arial"/>
          <w:color w:val="000000" w:themeColor="text1"/>
        </w:rPr>
        <w:t xml:space="preserve">) </w:t>
      </w:r>
    </w:p>
    <w:p w14:paraId="09E2D106" w14:textId="7A645988" w:rsidR="00940623" w:rsidRPr="00D62EB7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D62EB7">
        <w:rPr>
          <w:rFonts w:ascii="Arial" w:eastAsia="Arial" w:hAnsi="Arial"/>
          <w:color w:val="000000" w:themeColor="text1"/>
        </w:rPr>
        <w:t>e) Ustawa z dnia 24 sierpnia 1991 r. o ochronie przeciwpożarowej</w:t>
      </w:r>
      <w:r w:rsidR="00F16756" w:rsidRPr="00D62EB7">
        <w:rPr>
          <w:rFonts w:ascii="Arial" w:eastAsia="Arial" w:hAnsi="Arial"/>
          <w:color w:val="000000" w:themeColor="text1"/>
        </w:rPr>
        <w:t xml:space="preserve"> (Dz.U. z 2025 r., </w:t>
      </w:r>
      <w:proofErr w:type="spellStart"/>
      <w:r w:rsidR="00F16756" w:rsidRPr="00D62EB7">
        <w:rPr>
          <w:rFonts w:ascii="Arial" w:eastAsia="Arial" w:hAnsi="Arial"/>
          <w:color w:val="000000" w:themeColor="text1"/>
        </w:rPr>
        <w:t>poz</w:t>
      </w:r>
      <w:proofErr w:type="spellEnd"/>
      <w:r w:rsidR="00F16756" w:rsidRPr="00D62EB7">
        <w:rPr>
          <w:rFonts w:ascii="Arial" w:eastAsia="Arial" w:hAnsi="Arial"/>
          <w:color w:val="000000" w:themeColor="text1"/>
        </w:rPr>
        <w:t xml:space="preserve"> 188 z </w:t>
      </w:r>
      <w:proofErr w:type="spellStart"/>
      <w:r w:rsidR="00F16756" w:rsidRPr="00D62EB7">
        <w:rPr>
          <w:rFonts w:ascii="Arial" w:eastAsia="Arial" w:hAnsi="Arial"/>
          <w:color w:val="000000" w:themeColor="text1"/>
        </w:rPr>
        <w:t>późn</w:t>
      </w:r>
      <w:proofErr w:type="spellEnd"/>
      <w:r w:rsidR="00F16756" w:rsidRPr="00D62EB7">
        <w:rPr>
          <w:rFonts w:ascii="Arial" w:eastAsia="Arial" w:hAnsi="Arial"/>
          <w:color w:val="000000" w:themeColor="text1"/>
        </w:rPr>
        <w:t xml:space="preserve">. </w:t>
      </w:r>
      <w:proofErr w:type="spellStart"/>
      <w:r w:rsidR="00F16756" w:rsidRPr="00D62EB7">
        <w:rPr>
          <w:rFonts w:ascii="Arial" w:eastAsia="Arial" w:hAnsi="Arial"/>
          <w:color w:val="000000" w:themeColor="text1"/>
        </w:rPr>
        <w:t>zm</w:t>
      </w:r>
      <w:proofErr w:type="spellEnd"/>
      <w:r w:rsidR="00F16756" w:rsidRPr="00D62EB7">
        <w:rPr>
          <w:rFonts w:ascii="Arial" w:eastAsia="Arial" w:hAnsi="Arial"/>
          <w:color w:val="000000" w:themeColor="text1"/>
        </w:rPr>
        <w:t xml:space="preserve">) </w:t>
      </w:r>
      <w:r w:rsidRPr="00D62EB7">
        <w:rPr>
          <w:rFonts w:ascii="Arial" w:eastAsia="Arial" w:hAnsi="Arial"/>
          <w:color w:val="000000" w:themeColor="text1"/>
        </w:rPr>
        <w:t xml:space="preserve"> </w:t>
      </w:r>
    </w:p>
    <w:p w14:paraId="5D7999D6" w14:textId="41EF5770" w:rsidR="00940623" w:rsidRPr="00D62EB7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D62EB7">
        <w:rPr>
          <w:rFonts w:ascii="Arial" w:eastAsia="Arial" w:hAnsi="Arial"/>
          <w:color w:val="000000" w:themeColor="text1"/>
        </w:rPr>
        <w:t>f) Ustawa z dnia 27 kwietnia 2001 r. - Prawo ochrony środowiska</w:t>
      </w:r>
      <w:r w:rsidR="00F16756" w:rsidRPr="00D62EB7">
        <w:rPr>
          <w:rFonts w:ascii="Arial" w:eastAsia="Arial" w:hAnsi="Arial"/>
          <w:color w:val="000000" w:themeColor="text1"/>
        </w:rPr>
        <w:t xml:space="preserve"> (Dz. U. z 2025 r., poz. 647 z </w:t>
      </w:r>
      <w:proofErr w:type="spellStart"/>
      <w:r w:rsidR="00F16756" w:rsidRPr="00D62EB7">
        <w:rPr>
          <w:rFonts w:ascii="Arial" w:eastAsia="Arial" w:hAnsi="Arial"/>
          <w:color w:val="000000" w:themeColor="text1"/>
        </w:rPr>
        <w:t>późn</w:t>
      </w:r>
      <w:proofErr w:type="spellEnd"/>
      <w:r w:rsidR="00F16756" w:rsidRPr="00D62EB7">
        <w:rPr>
          <w:rFonts w:ascii="Arial" w:eastAsia="Arial" w:hAnsi="Arial"/>
          <w:color w:val="000000" w:themeColor="text1"/>
        </w:rPr>
        <w:t xml:space="preserve">. </w:t>
      </w:r>
      <w:proofErr w:type="spellStart"/>
      <w:r w:rsidR="00F16756" w:rsidRPr="00D62EB7">
        <w:rPr>
          <w:rFonts w:ascii="Arial" w:eastAsia="Arial" w:hAnsi="Arial"/>
          <w:color w:val="000000" w:themeColor="text1"/>
        </w:rPr>
        <w:t>zm</w:t>
      </w:r>
      <w:proofErr w:type="spellEnd"/>
      <w:r w:rsidR="00F16756" w:rsidRPr="00D62EB7">
        <w:rPr>
          <w:rFonts w:ascii="Arial" w:eastAsia="Arial" w:hAnsi="Arial"/>
          <w:color w:val="000000" w:themeColor="text1"/>
        </w:rPr>
        <w:t>)</w:t>
      </w:r>
    </w:p>
    <w:p w14:paraId="1D0F8B99" w14:textId="24249F31" w:rsidR="00940623" w:rsidRPr="00D62EB7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D62EB7">
        <w:rPr>
          <w:rFonts w:ascii="Arial" w:eastAsia="Arial" w:hAnsi="Arial"/>
          <w:color w:val="000000" w:themeColor="text1"/>
        </w:rPr>
        <w:t>g) Ustawa z dnia 21 grudnia 2000 r. o dozorze technicznym</w:t>
      </w:r>
      <w:r w:rsidR="00F16756" w:rsidRPr="00D62EB7">
        <w:rPr>
          <w:rFonts w:ascii="Arial" w:eastAsia="Arial" w:hAnsi="Arial"/>
          <w:color w:val="000000" w:themeColor="text1"/>
        </w:rPr>
        <w:t xml:space="preserve"> (Dz. U. z 2024 r., poz. 1194 z </w:t>
      </w:r>
      <w:proofErr w:type="spellStart"/>
      <w:r w:rsidR="00F16756" w:rsidRPr="00D62EB7">
        <w:rPr>
          <w:rFonts w:ascii="Arial" w:eastAsia="Arial" w:hAnsi="Arial"/>
          <w:color w:val="000000" w:themeColor="text1"/>
        </w:rPr>
        <w:t>późn</w:t>
      </w:r>
      <w:proofErr w:type="spellEnd"/>
      <w:r w:rsidR="00F16756" w:rsidRPr="00D62EB7">
        <w:rPr>
          <w:rFonts w:ascii="Arial" w:eastAsia="Arial" w:hAnsi="Arial"/>
          <w:color w:val="000000" w:themeColor="text1"/>
        </w:rPr>
        <w:t xml:space="preserve">. </w:t>
      </w:r>
      <w:proofErr w:type="spellStart"/>
      <w:r w:rsidR="00F16756" w:rsidRPr="00D62EB7">
        <w:rPr>
          <w:rFonts w:ascii="Arial" w:eastAsia="Arial" w:hAnsi="Arial"/>
          <w:color w:val="000000" w:themeColor="text1"/>
        </w:rPr>
        <w:t>zm</w:t>
      </w:r>
      <w:proofErr w:type="spellEnd"/>
      <w:r w:rsidR="00F16756" w:rsidRPr="00D62EB7">
        <w:rPr>
          <w:rFonts w:ascii="Arial" w:eastAsia="Arial" w:hAnsi="Arial"/>
          <w:color w:val="000000" w:themeColor="text1"/>
        </w:rPr>
        <w:t>).</w:t>
      </w:r>
    </w:p>
    <w:p w14:paraId="786B32C9" w14:textId="2BFBEC79" w:rsidR="00940623" w:rsidRPr="00D62EB7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D62EB7">
        <w:rPr>
          <w:rFonts w:ascii="Arial" w:eastAsia="Arial" w:hAnsi="Arial"/>
          <w:color w:val="000000" w:themeColor="text1"/>
        </w:rPr>
        <w:t xml:space="preserve">h) Rozporządzenie Ministra Infrastruktury z dnia 12 kwietnia 2002 r. w sprawie warunków technicznych, jakim powinny odpowiadać budynki i ich usytuowanie </w:t>
      </w:r>
    </w:p>
    <w:p w14:paraId="438850CA" w14:textId="7AABB758" w:rsidR="00940623" w:rsidRPr="00D62EB7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D62EB7">
        <w:rPr>
          <w:rFonts w:ascii="Arial" w:eastAsia="Arial" w:hAnsi="Arial"/>
          <w:color w:val="000000" w:themeColor="text1"/>
        </w:rPr>
        <w:t xml:space="preserve">i) Rozporządzenie Rady Ministrów z dnia 30 grudnia 1999 r. w sprawie Polskiej Klasyfikacji Obiektów Budowlanych (PKOB) </w:t>
      </w:r>
    </w:p>
    <w:p w14:paraId="5F903451" w14:textId="28A59F8F" w:rsidR="00940623" w:rsidRPr="00D62EB7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D62EB7">
        <w:rPr>
          <w:rFonts w:ascii="Arial" w:eastAsia="Arial" w:hAnsi="Arial"/>
          <w:color w:val="000000" w:themeColor="text1"/>
        </w:rPr>
        <w:t xml:space="preserve">j) Rozporządzenie Ministra Pracy i Polityki Socjalnej z dnia 26 września 1997 r. w sprawie ogólnych przepisów bezpieczeństwa i higieny pracy </w:t>
      </w:r>
    </w:p>
    <w:p w14:paraId="3A33E696" w14:textId="74E6FCB3" w:rsidR="00940623" w:rsidRPr="00D62EB7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D62EB7">
        <w:rPr>
          <w:rFonts w:ascii="Arial" w:eastAsia="Arial" w:hAnsi="Arial"/>
          <w:color w:val="000000" w:themeColor="text1"/>
        </w:rPr>
        <w:t xml:space="preserve">k) Rozporządzenie Ministra Infrastruktury z dnia 23 czerwca 2003 r. w sprawie informacji dotyczącej bezpieczeństwa i ochrony zdrowia oraz planu bezpieczeństwa i ochrony zdrowia </w:t>
      </w:r>
    </w:p>
    <w:p w14:paraId="7421D631" w14:textId="5C79515E" w:rsidR="00940623" w:rsidRPr="00D62EB7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D62EB7">
        <w:rPr>
          <w:rFonts w:ascii="Arial" w:eastAsia="Arial" w:hAnsi="Arial"/>
          <w:color w:val="000000" w:themeColor="text1"/>
        </w:rPr>
        <w:t xml:space="preserve">l) Rozporządzenie Ministra Infrastruktury i Budownictwa z dnia 17 listopada 2016 r. w sprawie sposobu deklarowania właściwości użytkowych wyrobów budowlanych oraz sposobu znakowania ich znakiem budowlanym </w:t>
      </w:r>
    </w:p>
    <w:p w14:paraId="5122FD80" w14:textId="0F915B6E" w:rsidR="00940623" w:rsidRPr="00D62EB7" w:rsidRDefault="00000000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D62EB7">
        <w:rPr>
          <w:rFonts w:ascii="Arial" w:eastAsia="Arial" w:hAnsi="Arial"/>
          <w:color w:val="000000" w:themeColor="text1"/>
        </w:rPr>
        <w:t xml:space="preserve">m) Rozporządzenie Ministra Rozwoju i Technologii z dnia 22 grudnia 2022 r. w sprawie dziennika budowy oraz systemu Elektroniczny Dziennik Budowy </w:t>
      </w:r>
    </w:p>
    <w:p w14:paraId="46640053" w14:textId="50E7C790" w:rsidR="00940623" w:rsidRPr="00D62EB7" w:rsidRDefault="00000000" w:rsidP="00BC1B34">
      <w:pPr>
        <w:pStyle w:val="Nagwek2"/>
        <w:spacing w:line="276" w:lineRule="auto"/>
        <w:rPr>
          <w:rFonts w:ascii="Arial" w:eastAsia="Arial" w:hAnsi="Arial"/>
          <w:color w:val="000000" w:themeColor="text1"/>
        </w:rPr>
      </w:pPr>
      <w:r w:rsidRPr="00D62EB7">
        <w:rPr>
          <w:rFonts w:ascii="Arial" w:eastAsia="Arial" w:hAnsi="Arial"/>
          <w:color w:val="000000" w:themeColor="text1"/>
        </w:rPr>
        <w:t xml:space="preserve">n) Ustawa z dnia 14 grudnia 2012 r. o odpadach </w:t>
      </w:r>
      <w:r w:rsidR="00F16756" w:rsidRPr="00D62EB7">
        <w:rPr>
          <w:rFonts w:ascii="Arial" w:eastAsia="Arial" w:hAnsi="Arial"/>
          <w:color w:val="000000" w:themeColor="text1"/>
        </w:rPr>
        <w:t xml:space="preserve">(Dz. U. z 2023, poz. 1587 z </w:t>
      </w:r>
      <w:proofErr w:type="spellStart"/>
      <w:r w:rsidR="00F16756" w:rsidRPr="00D62EB7">
        <w:rPr>
          <w:rFonts w:ascii="Arial" w:eastAsia="Arial" w:hAnsi="Arial"/>
          <w:color w:val="000000" w:themeColor="text1"/>
        </w:rPr>
        <w:t>późn</w:t>
      </w:r>
      <w:proofErr w:type="spellEnd"/>
      <w:r w:rsidR="00F16756" w:rsidRPr="00D62EB7">
        <w:rPr>
          <w:rFonts w:ascii="Arial" w:eastAsia="Arial" w:hAnsi="Arial"/>
          <w:color w:val="000000" w:themeColor="text1"/>
        </w:rPr>
        <w:t xml:space="preserve">. </w:t>
      </w:r>
      <w:proofErr w:type="spellStart"/>
      <w:r w:rsidR="00F16756" w:rsidRPr="00D62EB7">
        <w:rPr>
          <w:rFonts w:ascii="Arial" w:eastAsia="Arial" w:hAnsi="Arial"/>
          <w:color w:val="000000" w:themeColor="text1"/>
        </w:rPr>
        <w:t>zm</w:t>
      </w:r>
      <w:proofErr w:type="spellEnd"/>
      <w:r w:rsidR="00F16756" w:rsidRPr="00D62EB7">
        <w:rPr>
          <w:rFonts w:ascii="Arial" w:eastAsia="Arial" w:hAnsi="Arial"/>
          <w:color w:val="000000" w:themeColor="text1"/>
        </w:rPr>
        <w:t xml:space="preserve">) </w:t>
      </w:r>
    </w:p>
    <w:p w14:paraId="110EFA99" w14:textId="77777777" w:rsidR="00F16756" w:rsidRPr="00F16756" w:rsidRDefault="00F16756" w:rsidP="00F16756"/>
    <w:p w14:paraId="056D4E6B" w14:textId="77777777" w:rsidR="005E3953" w:rsidRDefault="005E3953" w:rsidP="00BC1B34">
      <w:pPr>
        <w:pStyle w:val="Nagwek2"/>
        <w:spacing w:line="276" w:lineRule="auto"/>
        <w:jc w:val="both"/>
        <w:rPr>
          <w:rFonts w:ascii="Arial" w:eastAsia="Arial" w:hAnsi="Arial" w:cs="Arial"/>
          <w:b/>
          <w:bCs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 xml:space="preserve">10. Inne posiadane informacje i dokumenty niezbędne do realizacji robót budowlanych </w:t>
      </w:r>
    </w:p>
    <w:p w14:paraId="352CA1B6" w14:textId="77777777" w:rsidR="00F16756" w:rsidRPr="00F16756" w:rsidRDefault="00F16756" w:rsidP="00F16756"/>
    <w:p w14:paraId="4D65FF51" w14:textId="2F09F83F" w:rsidR="000C3DEB" w:rsidRPr="00F16756" w:rsidRDefault="000C3DEB" w:rsidP="00F16756">
      <w:pPr>
        <w:pStyle w:val="Akapitzlist"/>
        <w:numPr>
          <w:ilvl w:val="0"/>
          <w:numId w:val="28"/>
        </w:numPr>
        <w:spacing w:line="276" w:lineRule="auto"/>
        <w:jc w:val="both"/>
        <w:rPr>
          <w:b/>
        </w:rPr>
      </w:pPr>
      <w:r w:rsidRPr="00F16756">
        <w:rPr>
          <w:b/>
        </w:rPr>
        <w:lastRenderedPageBreak/>
        <w:t>Koncepcja Budynku została uzgodniona z Miejskim Konserwatorem Zabytków.</w:t>
      </w:r>
    </w:p>
    <w:p w14:paraId="3D382C58" w14:textId="77777777" w:rsidR="00F16756" w:rsidRPr="00F16756" w:rsidRDefault="00F16756" w:rsidP="00F16756">
      <w:pPr>
        <w:pStyle w:val="Akapitzlist"/>
        <w:spacing w:line="276" w:lineRule="auto"/>
        <w:ind w:left="780"/>
        <w:jc w:val="both"/>
        <w:rPr>
          <w:szCs w:val="24"/>
        </w:rPr>
      </w:pPr>
    </w:p>
    <w:p w14:paraId="5D0092DA" w14:textId="77777777" w:rsidR="000C3DEB" w:rsidRPr="008D05E5" w:rsidRDefault="000C3DEB" w:rsidP="00BC1B34">
      <w:pPr>
        <w:spacing w:line="276" w:lineRule="auto"/>
        <w:jc w:val="both"/>
        <w:rPr>
          <w:szCs w:val="24"/>
        </w:rPr>
      </w:pPr>
      <w:r w:rsidRPr="008D05E5">
        <w:rPr>
          <w:szCs w:val="24"/>
        </w:rPr>
        <w:t>Uzyskanie uzgodnień konserwatorskich dla przedmiotowego zadania inwestycyjnego leży po stronie Zamawiającego.</w:t>
      </w:r>
    </w:p>
    <w:p w14:paraId="7A0E9985" w14:textId="7B52CB98" w:rsidR="005E3953" w:rsidRPr="008D05E5" w:rsidRDefault="005E3953" w:rsidP="00F16756">
      <w:pPr>
        <w:pStyle w:val="Nagwek3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 xml:space="preserve">Porozumienia, umowy, zgody lub pozwolenia oraz warunki techniczne i realizacyjne związane z przyłączeniem obiektu do istniejącej sieci wodociągowej, kanalizacyjnej, elektroenergetycznej oraz dróg dojazdowych </w:t>
      </w:r>
    </w:p>
    <w:p w14:paraId="1D248BD7" w14:textId="77777777" w:rsidR="00BB0F6F" w:rsidRPr="008D05E5" w:rsidRDefault="00BB0F6F" w:rsidP="00BC1B34">
      <w:pPr>
        <w:spacing w:line="276" w:lineRule="auto"/>
        <w:jc w:val="both"/>
        <w:rPr>
          <w:szCs w:val="24"/>
        </w:rPr>
      </w:pPr>
    </w:p>
    <w:p w14:paraId="1E1568A3" w14:textId="77777777" w:rsidR="008D05E5" w:rsidRPr="008D05E5" w:rsidRDefault="008D05E5" w:rsidP="00BC1B34">
      <w:p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>Zamawiający posiada obowiązujące umowy przyłączeniowe obiektu do istniejącej sieci wodociągowej, kanalizacji deszczowej i sieci elektroenergetycznej.</w:t>
      </w:r>
    </w:p>
    <w:p w14:paraId="365BEB2A" w14:textId="77777777" w:rsidR="008D05E5" w:rsidRPr="008D05E5" w:rsidRDefault="008D05E5" w:rsidP="00BC1B34">
      <w:pPr>
        <w:spacing w:line="276" w:lineRule="auto"/>
        <w:jc w:val="both"/>
        <w:rPr>
          <w:rFonts w:eastAsia="Times New Roman"/>
          <w:szCs w:val="24"/>
        </w:rPr>
      </w:pPr>
      <w:r w:rsidRPr="008D05E5">
        <w:rPr>
          <w:szCs w:val="24"/>
        </w:rPr>
        <w:t xml:space="preserve">Dojazd do terenu inwestycji będzie realizowany poprzez istniejący układ dróg wewnętrznych </w:t>
      </w:r>
    </w:p>
    <w:p w14:paraId="367C65C0" w14:textId="3C36E0E3" w:rsidR="005E3953" w:rsidRDefault="008D05E5" w:rsidP="00F16756">
      <w:pPr>
        <w:spacing w:line="276" w:lineRule="auto"/>
        <w:jc w:val="both"/>
        <w:rPr>
          <w:szCs w:val="24"/>
        </w:rPr>
      </w:pPr>
      <w:r w:rsidRPr="008D05E5">
        <w:rPr>
          <w:szCs w:val="24"/>
        </w:rPr>
        <w:t>Działka posiada dostęp do drogi publicznej od strony ul. Teatralnej. Uzgodnienie dotyczące lokalizacji wjazdu na plac budowy Wykonawca uzgodni z Zamawiającym.</w:t>
      </w:r>
    </w:p>
    <w:p w14:paraId="4C741CCC" w14:textId="77777777" w:rsidR="00F16756" w:rsidRPr="00F16756" w:rsidRDefault="00F16756" w:rsidP="00F16756">
      <w:pPr>
        <w:spacing w:line="276" w:lineRule="auto"/>
        <w:jc w:val="both"/>
        <w:rPr>
          <w:rFonts w:eastAsia="Times New Roman"/>
          <w:szCs w:val="24"/>
        </w:rPr>
      </w:pPr>
    </w:p>
    <w:p w14:paraId="5D584161" w14:textId="77777777" w:rsidR="005E3953" w:rsidRPr="008D05E5" w:rsidRDefault="005E3953" w:rsidP="00BC1B34">
      <w:pPr>
        <w:pStyle w:val="Nagwek2"/>
        <w:spacing w:line="276" w:lineRule="auto"/>
        <w:jc w:val="both"/>
        <w:rPr>
          <w:rFonts w:ascii="Arial" w:hAnsi="Arial" w:cs="Arial"/>
          <w:b/>
          <w:bCs/>
          <w:color w:val="000000" w:themeColor="text1"/>
          <w:szCs w:val="24"/>
        </w:rPr>
      </w:pPr>
      <w:r w:rsidRPr="008D05E5">
        <w:rPr>
          <w:rFonts w:ascii="Arial" w:eastAsia="Arial" w:hAnsi="Arial" w:cs="Arial"/>
          <w:b/>
          <w:bCs/>
          <w:szCs w:val="24"/>
        </w:rPr>
        <w:t xml:space="preserve">11. Wykaz załączników do niniejszego opracowania: </w:t>
      </w:r>
    </w:p>
    <w:p w14:paraId="1DD0FCC8" w14:textId="77777777" w:rsidR="005E3953" w:rsidRPr="008D05E5" w:rsidRDefault="005E3953" w:rsidP="00BC1B34">
      <w:pPr>
        <w:spacing w:line="276" w:lineRule="auto"/>
        <w:jc w:val="both"/>
        <w:rPr>
          <w:rFonts w:eastAsia="Times New Roman"/>
          <w:szCs w:val="24"/>
        </w:rPr>
      </w:pPr>
    </w:p>
    <w:p w14:paraId="757E56A0" w14:textId="77777777" w:rsidR="008D05E5" w:rsidRPr="008D05E5" w:rsidRDefault="008D05E5" w:rsidP="00BC1B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szCs w:val="24"/>
        </w:rPr>
      </w:pPr>
      <w:r>
        <w:rPr>
          <w:szCs w:val="24"/>
        </w:rPr>
        <w:t>Załącznik nr 1 - Dokumentacja techniczna, w zakresie mającym zastosowanie do Etapu II (w szczególności projekt zagospodarowania terenu, projekt techniczny - drogi, architektura i konstrukcja oraz pozostałe branże wyłącznie w zakresie kolizji i koordynacji niezbędnej do wykonania robót objętych Etapem II).</w:t>
      </w:r>
    </w:p>
    <w:p w14:paraId="0ACE2D64" w14:textId="77777777" w:rsidR="008D05E5" w:rsidRPr="008D05E5" w:rsidRDefault="008D05E5" w:rsidP="00BC1B3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szCs w:val="24"/>
        </w:rPr>
      </w:pPr>
      <w:r>
        <w:rPr>
          <w:szCs w:val="24"/>
        </w:rPr>
        <w:t>Załącznik nr 2 - Przedmiar robót dla Etapu II.</w:t>
      </w:r>
    </w:p>
    <w:p w14:paraId="22B01325" w14:textId="77777777" w:rsidR="008D05E5" w:rsidRPr="008D05E5" w:rsidRDefault="008D05E5" w:rsidP="00BC1B34">
      <w:pPr>
        <w:spacing w:line="276" w:lineRule="auto"/>
        <w:rPr>
          <w:szCs w:val="24"/>
        </w:rPr>
      </w:pPr>
    </w:p>
    <w:p w14:paraId="57DB46A9" w14:textId="77777777" w:rsidR="008D05E5" w:rsidRPr="008D05E5" w:rsidRDefault="008D05E5" w:rsidP="00BC1B34">
      <w:pPr>
        <w:spacing w:line="276" w:lineRule="auto"/>
        <w:rPr>
          <w:szCs w:val="24"/>
        </w:rPr>
      </w:pPr>
    </w:p>
    <w:p w14:paraId="1232A188" w14:textId="77777777" w:rsidR="00CB17F1" w:rsidRPr="008D05E5" w:rsidRDefault="00CB17F1" w:rsidP="00BC1B34">
      <w:pPr>
        <w:spacing w:line="276" w:lineRule="auto"/>
        <w:jc w:val="both"/>
        <w:rPr>
          <w:szCs w:val="24"/>
        </w:rPr>
      </w:pPr>
    </w:p>
    <w:sectPr w:rsidR="00CB17F1" w:rsidRPr="008D05E5" w:rsidSect="005E39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80F2C" w14:textId="77777777" w:rsidR="00194970" w:rsidRDefault="00194970">
      <w:r>
        <w:separator/>
      </w:r>
    </w:p>
  </w:endnote>
  <w:endnote w:type="continuationSeparator" w:id="0">
    <w:p w14:paraId="2FA07F5B" w14:textId="77777777" w:rsidR="00194970" w:rsidRDefault="0019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arra Real Nova">
    <w:charset w:val="00"/>
    <w:family w:val="auto"/>
    <w:pitch w:val="variable"/>
    <w:sig w:usb0="A00000EF" w:usb1="4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Tekst podstaw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1C8C" w14:textId="77777777" w:rsidR="00940623" w:rsidRDefault="009406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7401408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Cs w:val="24"/>
      </w:rPr>
    </w:sdtEndPr>
    <w:sdtContent>
      <w:p w14:paraId="51F1F380" w14:textId="77777777" w:rsidR="005E3953" w:rsidRPr="003842F9" w:rsidRDefault="005E3953">
        <w:pPr>
          <w:pStyle w:val="Stopka"/>
          <w:jc w:val="right"/>
          <w:rPr>
            <w:rFonts w:ascii="Times New Roman" w:eastAsiaTheme="majorEastAsia" w:hAnsi="Times New Roman" w:cs="Times New Roman"/>
            <w:szCs w:val="24"/>
          </w:rPr>
        </w:pPr>
        <w:r w:rsidRPr="003842F9">
          <w:rPr>
            <w:rFonts w:ascii="Times New Roman" w:eastAsiaTheme="majorEastAsia" w:hAnsi="Times New Roman" w:cs="Times New Roman"/>
            <w:szCs w:val="24"/>
          </w:rPr>
          <w:t xml:space="preserve">str. </w:t>
        </w:r>
        <w:r w:rsidRPr="003842F9">
          <w:rPr>
            <w:rFonts w:ascii="Times New Roman" w:eastAsiaTheme="minorEastAsia" w:hAnsi="Times New Roman" w:cs="Times New Roman"/>
            <w:szCs w:val="24"/>
          </w:rPr>
          <w:fldChar w:fldCharType="begin"/>
        </w:r>
        <w:r w:rsidRPr="003842F9">
          <w:rPr>
            <w:rFonts w:ascii="Times New Roman" w:hAnsi="Times New Roman" w:cs="Times New Roman"/>
            <w:szCs w:val="24"/>
          </w:rPr>
          <w:instrText>PAGE    \* MERGEFORMAT</w:instrText>
        </w:r>
        <w:r w:rsidRPr="003842F9">
          <w:rPr>
            <w:rFonts w:ascii="Times New Roman" w:eastAsiaTheme="minorEastAsia" w:hAnsi="Times New Roman" w:cs="Times New Roman"/>
            <w:szCs w:val="24"/>
          </w:rPr>
          <w:fldChar w:fldCharType="separate"/>
        </w:r>
        <w:r w:rsidRPr="003842F9">
          <w:rPr>
            <w:rFonts w:ascii="Times New Roman" w:eastAsiaTheme="majorEastAsia" w:hAnsi="Times New Roman" w:cs="Times New Roman"/>
            <w:szCs w:val="24"/>
          </w:rPr>
          <w:t>2</w:t>
        </w:r>
        <w:r w:rsidRPr="003842F9">
          <w:rPr>
            <w:rFonts w:ascii="Times New Roman" w:eastAsiaTheme="majorEastAsia" w:hAnsi="Times New Roman" w:cs="Times New Roman"/>
            <w:szCs w:val="24"/>
          </w:rPr>
          <w:fldChar w:fldCharType="end"/>
        </w:r>
      </w:p>
    </w:sdtContent>
  </w:sdt>
  <w:p w14:paraId="4A1743E0" w14:textId="77777777" w:rsidR="005E3953" w:rsidRDefault="005E39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75E45" w14:textId="77777777" w:rsidR="00940623" w:rsidRDefault="009406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A5391" w14:textId="77777777" w:rsidR="00194970" w:rsidRDefault="00194970">
      <w:r>
        <w:separator/>
      </w:r>
    </w:p>
  </w:footnote>
  <w:footnote w:type="continuationSeparator" w:id="0">
    <w:p w14:paraId="07BECEFC" w14:textId="77777777" w:rsidR="00194970" w:rsidRDefault="0019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1EF6" w14:textId="77777777" w:rsidR="00940623" w:rsidRDefault="009406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89D50" w14:textId="77777777" w:rsidR="00940623" w:rsidRDefault="0094062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C9E9" w14:textId="77777777" w:rsidR="00940623" w:rsidRDefault="009406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color w:val="000000"/>
        <w:sz w:val="18"/>
        <w:szCs w:val="18"/>
        <w:shd w:val="clear" w:color="auto" w:fill="auto"/>
        <w:lang w:val="pl-PL"/>
      </w:rPr>
    </w:lvl>
  </w:abstractNum>
  <w:abstractNum w:abstractNumId="2" w15:restartNumberingAfterBreak="0">
    <w:nsid w:val="014A140D"/>
    <w:multiLevelType w:val="hybridMultilevel"/>
    <w:tmpl w:val="97B2F7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E61E0"/>
    <w:multiLevelType w:val="hybridMultilevel"/>
    <w:tmpl w:val="5D1EA9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7040"/>
    <w:multiLevelType w:val="hybridMultilevel"/>
    <w:tmpl w:val="4C40A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A74BF"/>
    <w:multiLevelType w:val="hybridMultilevel"/>
    <w:tmpl w:val="3AB24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86D78"/>
    <w:multiLevelType w:val="hybridMultilevel"/>
    <w:tmpl w:val="60E81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B544C"/>
    <w:multiLevelType w:val="hybridMultilevel"/>
    <w:tmpl w:val="892E263A"/>
    <w:lvl w:ilvl="0" w:tplc="F0B615E8">
      <w:start w:val="1"/>
      <w:numFmt w:val="decimal"/>
      <w:lvlText w:val="%1)"/>
      <w:lvlJc w:val="left"/>
      <w:pPr>
        <w:ind w:left="782" w:hanging="360"/>
      </w:pPr>
      <w:rPr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8" w15:restartNumberingAfterBreak="0">
    <w:nsid w:val="142B6E2B"/>
    <w:multiLevelType w:val="hybridMultilevel"/>
    <w:tmpl w:val="C208571E"/>
    <w:lvl w:ilvl="0" w:tplc="3F20353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3197C"/>
    <w:multiLevelType w:val="hybridMultilevel"/>
    <w:tmpl w:val="0B9EE9B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00D7D"/>
    <w:multiLevelType w:val="hybridMultilevel"/>
    <w:tmpl w:val="5D1EA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37A7A"/>
    <w:multiLevelType w:val="hybridMultilevel"/>
    <w:tmpl w:val="19ECCDDC"/>
    <w:lvl w:ilvl="0" w:tplc="F66E74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D3F40"/>
    <w:multiLevelType w:val="hybridMultilevel"/>
    <w:tmpl w:val="21F29D32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2D05D1"/>
    <w:multiLevelType w:val="hybridMultilevel"/>
    <w:tmpl w:val="55B67E7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35D99"/>
    <w:multiLevelType w:val="hybridMultilevel"/>
    <w:tmpl w:val="A4D2774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E46D7"/>
    <w:multiLevelType w:val="hybridMultilevel"/>
    <w:tmpl w:val="B0E835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CF124A"/>
    <w:multiLevelType w:val="hybridMultilevel"/>
    <w:tmpl w:val="68D4F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D4524"/>
    <w:multiLevelType w:val="hybridMultilevel"/>
    <w:tmpl w:val="8CC02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6201A"/>
    <w:multiLevelType w:val="multilevel"/>
    <w:tmpl w:val="AFB8C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746061D"/>
    <w:multiLevelType w:val="hybridMultilevel"/>
    <w:tmpl w:val="5B8EBDC4"/>
    <w:lvl w:ilvl="0" w:tplc="68FAD9C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F1523"/>
    <w:multiLevelType w:val="hybridMultilevel"/>
    <w:tmpl w:val="8A02D43A"/>
    <w:lvl w:ilvl="0" w:tplc="DEACEC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D3488"/>
    <w:multiLevelType w:val="hybridMultilevel"/>
    <w:tmpl w:val="321A5B6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E6668"/>
    <w:multiLevelType w:val="hybridMultilevel"/>
    <w:tmpl w:val="52A61B50"/>
    <w:lvl w:ilvl="0" w:tplc="247AA47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A06C8C"/>
    <w:multiLevelType w:val="hybridMultilevel"/>
    <w:tmpl w:val="81E0E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44596"/>
    <w:multiLevelType w:val="hybridMultilevel"/>
    <w:tmpl w:val="B1A4823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1D4D4A"/>
    <w:multiLevelType w:val="hybridMultilevel"/>
    <w:tmpl w:val="6E5E67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A2396"/>
    <w:multiLevelType w:val="hybridMultilevel"/>
    <w:tmpl w:val="762E215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8D4FCC"/>
    <w:multiLevelType w:val="hybridMultilevel"/>
    <w:tmpl w:val="7BB2EA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969719">
    <w:abstractNumId w:val="15"/>
  </w:num>
  <w:num w:numId="2" w16cid:durableId="83697570">
    <w:abstractNumId w:val="14"/>
  </w:num>
  <w:num w:numId="3" w16cid:durableId="430858565">
    <w:abstractNumId w:val="21"/>
  </w:num>
  <w:num w:numId="4" w16cid:durableId="2113864578">
    <w:abstractNumId w:val="13"/>
  </w:num>
  <w:num w:numId="5" w16cid:durableId="696546832">
    <w:abstractNumId w:val="9"/>
  </w:num>
  <w:num w:numId="6" w16cid:durableId="1361275593">
    <w:abstractNumId w:val="24"/>
  </w:num>
  <w:num w:numId="7" w16cid:durableId="1682775058">
    <w:abstractNumId w:val="5"/>
  </w:num>
  <w:num w:numId="8" w16cid:durableId="1385136021">
    <w:abstractNumId w:val="18"/>
  </w:num>
  <w:num w:numId="9" w16cid:durableId="720203684">
    <w:abstractNumId w:val="0"/>
  </w:num>
  <w:num w:numId="10" w16cid:durableId="1118644227">
    <w:abstractNumId w:val="1"/>
  </w:num>
  <w:num w:numId="11" w16cid:durableId="2039626380">
    <w:abstractNumId w:val="27"/>
  </w:num>
  <w:num w:numId="12" w16cid:durableId="968121923">
    <w:abstractNumId w:val="11"/>
  </w:num>
  <w:num w:numId="13" w16cid:durableId="1627616328">
    <w:abstractNumId w:val="25"/>
  </w:num>
  <w:num w:numId="14" w16cid:durableId="949437997">
    <w:abstractNumId w:val="19"/>
  </w:num>
  <w:num w:numId="15" w16cid:durableId="297103621">
    <w:abstractNumId w:val="4"/>
  </w:num>
  <w:num w:numId="16" w16cid:durableId="1065104198">
    <w:abstractNumId w:val="16"/>
  </w:num>
  <w:num w:numId="17" w16cid:durableId="1734155830">
    <w:abstractNumId w:val="17"/>
  </w:num>
  <w:num w:numId="18" w16cid:durableId="2113816264">
    <w:abstractNumId w:val="10"/>
  </w:num>
  <w:num w:numId="19" w16cid:durableId="1280797346">
    <w:abstractNumId w:val="7"/>
  </w:num>
  <w:num w:numId="20" w16cid:durableId="557983020">
    <w:abstractNumId w:val="6"/>
  </w:num>
  <w:num w:numId="21" w16cid:durableId="1932545590">
    <w:abstractNumId w:val="23"/>
  </w:num>
  <w:num w:numId="22" w16cid:durableId="1518960529">
    <w:abstractNumId w:val="8"/>
  </w:num>
  <w:num w:numId="23" w16cid:durableId="48112256">
    <w:abstractNumId w:val="2"/>
  </w:num>
  <w:num w:numId="24" w16cid:durableId="211037998">
    <w:abstractNumId w:val="3"/>
  </w:num>
  <w:num w:numId="25" w16cid:durableId="635836116">
    <w:abstractNumId w:val="20"/>
  </w:num>
  <w:num w:numId="26" w16cid:durableId="25176691">
    <w:abstractNumId w:val="26"/>
  </w:num>
  <w:num w:numId="27" w16cid:durableId="1183937000">
    <w:abstractNumId w:val="12"/>
  </w:num>
  <w:num w:numId="28" w16cid:durableId="376323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53"/>
    <w:rsid w:val="00026D8A"/>
    <w:rsid w:val="00093EDE"/>
    <w:rsid w:val="000C1F44"/>
    <w:rsid w:val="000C3DEB"/>
    <w:rsid w:val="001136D5"/>
    <w:rsid w:val="00133A1F"/>
    <w:rsid w:val="00133D0E"/>
    <w:rsid w:val="00162694"/>
    <w:rsid w:val="00194970"/>
    <w:rsid w:val="001D5DB8"/>
    <w:rsid w:val="001F5467"/>
    <w:rsid w:val="00281BD6"/>
    <w:rsid w:val="00284251"/>
    <w:rsid w:val="002B7622"/>
    <w:rsid w:val="002B7D58"/>
    <w:rsid w:val="00305A0F"/>
    <w:rsid w:val="003241D6"/>
    <w:rsid w:val="00374910"/>
    <w:rsid w:val="00390861"/>
    <w:rsid w:val="00396D4D"/>
    <w:rsid w:val="003D3BEE"/>
    <w:rsid w:val="003D4065"/>
    <w:rsid w:val="0041384F"/>
    <w:rsid w:val="00452B2F"/>
    <w:rsid w:val="004674CF"/>
    <w:rsid w:val="00481C33"/>
    <w:rsid w:val="00490F0C"/>
    <w:rsid w:val="00525722"/>
    <w:rsid w:val="00553520"/>
    <w:rsid w:val="005600DF"/>
    <w:rsid w:val="00560D25"/>
    <w:rsid w:val="0057057F"/>
    <w:rsid w:val="005927CA"/>
    <w:rsid w:val="005B2EDA"/>
    <w:rsid w:val="005E3953"/>
    <w:rsid w:val="00601EC3"/>
    <w:rsid w:val="0068094C"/>
    <w:rsid w:val="00683A7B"/>
    <w:rsid w:val="006A724B"/>
    <w:rsid w:val="006E50AF"/>
    <w:rsid w:val="0075528F"/>
    <w:rsid w:val="007C10EC"/>
    <w:rsid w:val="007C42E1"/>
    <w:rsid w:val="00824ECC"/>
    <w:rsid w:val="00841091"/>
    <w:rsid w:val="008D05E5"/>
    <w:rsid w:val="008D0E86"/>
    <w:rsid w:val="008E7409"/>
    <w:rsid w:val="00940623"/>
    <w:rsid w:val="00985F89"/>
    <w:rsid w:val="009B5766"/>
    <w:rsid w:val="009D2DA2"/>
    <w:rsid w:val="00A05D33"/>
    <w:rsid w:val="00A56618"/>
    <w:rsid w:val="00A63F24"/>
    <w:rsid w:val="00B21885"/>
    <w:rsid w:val="00B84893"/>
    <w:rsid w:val="00B9103A"/>
    <w:rsid w:val="00BA74E1"/>
    <w:rsid w:val="00BB0F6F"/>
    <w:rsid w:val="00BC1B34"/>
    <w:rsid w:val="00BE71B7"/>
    <w:rsid w:val="00C806E5"/>
    <w:rsid w:val="00C94A24"/>
    <w:rsid w:val="00CA2526"/>
    <w:rsid w:val="00CB17F1"/>
    <w:rsid w:val="00CF270C"/>
    <w:rsid w:val="00D62EB7"/>
    <w:rsid w:val="00D72A8B"/>
    <w:rsid w:val="00DB0411"/>
    <w:rsid w:val="00DB3797"/>
    <w:rsid w:val="00E84C51"/>
    <w:rsid w:val="00F124AC"/>
    <w:rsid w:val="00F16756"/>
    <w:rsid w:val="00F63FEF"/>
    <w:rsid w:val="00F7707B"/>
    <w:rsid w:val="00F8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3895"/>
  <w15:chartTrackingRefBased/>
  <w15:docId w15:val="{6F168EF1-94F1-DC40-86FF-8B64EF59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arra Real Nova" w:eastAsiaTheme="minorHAnsi" w:hAnsi="Ibarra Real Nova" w:cs="Times New Roman (Tekst podstawo"/>
        <w:kern w:val="2"/>
        <w:sz w:val="24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953"/>
    <w:rPr>
      <w:rFonts w:ascii="Arial" w:eastAsia="Arial" w:hAnsi="Arial" w:cs="Arial"/>
      <w:color w:val="000000"/>
      <w:kern w:val="0"/>
      <w:szCs w:val="28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39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39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39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39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39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395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3953"/>
    <w:pPr>
      <w:keepNext/>
      <w:keepLines/>
      <w:spacing w:before="40"/>
      <w:outlineLvl w:val="6"/>
    </w:pPr>
    <w:rPr>
      <w:rFonts w:asciiTheme="minorHAnsi" w:eastAsiaTheme="majorEastAsia" w:hAnsiTheme="minorHAnsi" w:cstheme="majorBid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3953"/>
    <w:pPr>
      <w:keepNext/>
      <w:keepLines/>
      <w:outlineLvl w:val="7"/>
    </w:pPr>
    <w:rPr>
      <w:rFonts w:asciiTheme="minorHAnsi" w:eastAsiaTheme="majorEastAsia" w:hAnsiTheme="minorHAnsi" w:cstheme="majorBid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3953"/>
    <w:pPr>
      <w:keepNext/>
      <w:keepLines/>
      <w:outlineLvl w:val="8"/>
    </w:pPr>
    <w:rPr>
      <w:rFonts w:asciiTheme="minorHAnsi" w:eastAsiaTheme="majorEastAsia" w:hAnsiTheme="minorHAnsi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3953"/>
    <w:rPr>
      <w:rFonts w:asciiTheme="majorHAnsi" w:eastAsiaTheme="majorEastAsia" w:hAnsiTheme="majorHAnsi" w:cstheme="majorBidi"/>
      <w:color w:val="000000"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E3953"/>
    <w:rPr>
      <w:rFonts w:asciiTheme="majorHAnsi" w:eastAsiaTheme="majorEastAsia" w:hAnsiTheme="majorHAnsi" w:cstheme="majorBidi"/>
      <w:color w:val="000000"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E3953"/>
    <w:rPr>
      <w:rFonts w:asciiTheme="minorHAnsi" w:eastAsiaTheme="majorEastAsia" w:hAnsiTheme="minorHAnsi" w:cstheme="majorBidi"/>
      <w:color w:val="000000"/>
      <w:sz w:val="24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3953"/>
    <w:rPr>
      <w:rFonts w:asciiTheme="minorHAnsi" w:eastAsiaTheme="majorEastAsia" w:hAnsiTheme="minorHAnsi" w:cstheme="majorBidi"/>
      <w:i/>
      <w:iCs/>
      <w:color w:val="000000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3953"/>
    <w:rPr>
      <w:rFonts w:asciiTheme="minorHAnsi" w:eastAsiaTheme="majorEastAsia" w:hAnsiTheme="minorHAnsi" w:cstheme="majorBidi"/>
      <w:color w:val="000000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3953"/>
    <w:rPr>
      <w:rFonts w:asciiTheme="minorHAnsi" w:eastAsiaTheme="majorEastAsia" w:hAnsiTheme="minorHAnsi" w:cstheme="majorBidi"/>
      <w:i/>
      <w:iCs/>
      <w:color w:val="000000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3953"/>
    <w:rPr>
      <w:rFonts w:asciiTheme="minorHAnsi" w:eastAsiaTheme="majorEastAsia" w:hAnsiTheme="minorHAnsi" w:cstheme="majorBidi"/>
      <w:color w:val="000000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3953"/>
    <w:rPr>
      <w:rFonts w:asciiTheme="minorHAnsi" w:eastAsiaTheme="majorEastAsia" w:hAnsiTheme="minorHAnsi" w:cstheme="majorBidi"/>
      <w:i/>
      <w:iCs/>
      <w:color w:val="000000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3953"/>
    <w:rPr>
      <w:rFonts w:asciiTheme="minorHAnsi" w:eastAsiaTheme="majorEastAsia" w:hAnsiTheme="minorHAnsi" w:cstheme="majorBidi"/>
      <w:color w:val="000000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E39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3953"/>
    <w:rPr>
      <w:rFonts w:asciiTheme="majorHAnsi" w:eastAsiaTheme="majorEastAsia" w:hAnsiTheme="majorHAnsi" w:cstheme="majorBidi"/>
      <w:color w:val="000000"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3953"/>
    <w:pPr>
      <w:numPr>
        <w:ilvl w:val="1"/>
      </w:numPr>
      <w:spacing w:after="160"/>
    </w:pPr>
    <w:rPr>
      <w:rFonts w:asciiTheme="minorHAnsi" w:eastAsiaTheme="majorEastAsia" w:hAnsiTheme="minorHAnsi" w:cstheme="majorBidi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E3953"/>
    <w:rPr>
      <w:rFonts w:asciiTheme="minorHAnsi" w:eastAsiaTheme="majorEastAsia" w:hAnsiTheme="minorHAnsi" w:cstheme="majorBidi"/>
      <w:color w:val="000000"/>
      <w:spacing w:val="15"/>
      <w:sz w:val="24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3953"/>
    <w:pPr>
      <w:spacing w:before="160" w:after="160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E3953"/>
    <w:rPr>
      <w:rFonts w:ascii="Arial" w:eastAsia="Arial" w:hAnsi="Arial"/>
      <w:i/>
      <w:iCs/>
      <w:color w:val="000000"/>
      <w:sz w:val="24"/>
    </w:rPr>
  </w:style>
  <w:style w:type="paragraph" w:styleId="Akapitzlist">
    <w:name w:val="List Paragraph"/>
    <w:aliases w:val="sw tekst,Adresat stanowisko,L1,Numerowanie,Akapit z listą BS"/>
    <w:basedOn w:val="Normalny"/>
    <w:link w:val="AkapitzlistZnak"/>
    <w:uiPriority w:val="34"/>
    <w:qFormat/>
    <w:rsid w:val="005E39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3953"/>
    <w:rPr>
      <w:rFonts w:ascii="Arial" w:eastAsia="Arial" w:hAnsi="Arial"/>
      <w:i/>
      <w:iCs/>
      <w:color w:val="000000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39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3953"/>
    <w:rPr>
      <w:rFonts w:ascii="Arial" w:eastAsia="Arial" w:hAnsi="Arial"/>
      <w:i/>
      <w:iCs/>
      <w:color w:val="000000"/>
      <w:sz w:val="24"/>
    </w:rPr>
  </w:style>
  <w:style w:type="character" w:styleId="Odwoanieintensywne">
    <w:name w:val="Intense Reference"/>
    <w:basedOn w:val="Domylnaczcionkaakapitu"/>
    <w:uiPriority w:val="32"/>
    <w:qFormat/>
    <w:rsid w:val="005E3953"/>
    <w:rPr>
      <w:rFonts w:ascii="Arial" w:eastAsia="Arial" w:hAnsi="Arial"/>
      <w:b/>
      <w:bCs/>
      <w:smallCaps/>
      <w:color w:val="000000"/>
      <w:spacing w:val="5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E3953"/>
    <w:pPr>
      <w:spacing w:before="240" w:after="0" w:line="259" w:lineRule="auto"/>
      <w:outlineLvl w:val="9"/>
    </w:pPr>
    <w:rPr>
      <w:rFonts w:ascii="Arial" w:eastAsia="Arial" w:hAnsi="Arial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5E3953"/>
    <w:pPr>
      <w:spacing w:after="100"/>
      <w:ind w:left="280"/>
    </w:pPr>
  </w:style>
  <w:style w:type="paragraph" w:styleId="Spistreci3">
    <w:name w:val="toc 3"/>
    <w:basedOn w:val="Normalny"/>
    <w:next w:val="Normalny"/>
    <w:autoRedefine/>
    <w:uiPriority w:val="39"/>
    <w:unhideWhenUsed/>
    <w:rsid w:val="005E3953"/>
    <w:pPr>
      <w:tabs>
        <w:tab w:val="right" w:leader="dot" w:pos="9056"/>
      </w:tabs>
      <w:spacing w:after="100"/>
      <w:ind w:left="284"/>
    </w:pPr>
  </w:style>
  <w:style w:type="character" w:styleId="Hipercze">
    <w:name w:val="Hyperlink"/>
    <w:basedOn w:val="Domylnaczcionkaakapitu"/>
    <w:uiPriority w:val="99"/>
    <w:unhideWhenUsed/>
    <w:rsid w:val="005E3953"/>
    <w:rPr>
      <w:rFonts w:ascii="Arial" w:eastAsia="Arial" w:hAnsi="Arial"/>
      <w:color w:val="000000"/>
      <w:sz w:val="24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E39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3953"/>
    <w:rPr>
      <w:rFonts w:ascii="Arial" w:eastAsia="Arial" w:hAnsi="Arial" w:cs="Arial"/>
      <w:color w:val="000000"/>
      <w:kern w:val="0"/>
      <w:sz w:val="24"/>
      <w:szCs w:val="28"/>
      <w:lang w:eastAsia="pl-PL"/>
      <w14:ligatures w14:val="none"/>
    </w:rPr>
  </w:style>
  <w:style w:type="character" w:customStyle="1" w:styleId="AkapitzlistZnak">
    <w:name w:val="Akapit z listą Znak"/>
    <w:aliases w:val="sw tekst Znak,Adresat stanowisko Znak,L1 Znak,Numerowanie Znak,Akapit z listą BS Znak"/>
    <w:link w:val="Akapitzlist"/>
    <w:uiPriority w:val="34"/>
    <w:qFormat/>
    <w:locked/>
    <w:rsid w:val="00E84C51"/>
    <w:rPr>
      <w:rFonts w:ascii="Arial" w:eastAsia="Arial" w:hAnsi="Arial" w:cs="Arial"/>
      <w:color w:val="000000"/>
      <w:kern w:val="0"/>
      <w:sz w:val="24"/>
      <w:szCs w:val="2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3245</Words>
  <Characters>19476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Żylińska</dc:creator>
  <cp:keywords/>
  <dc:description/>
  <cp:lastModifiedBy>WITD-2464 .</cp:lastModifiedBy>
  <cp:revision>8</cp:revision>
  <dcterms:created xsi:type="dcterms:W3CDTF">2026-08-19T13:34:00Z</dcterms:created>
  <dcterms:modified xsi:type="dcterms:W3CDTF">2026-08-21T06:19:00Z</dcterms:modified>
</cp:coreProperties>
</file>