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1CCDCEE" w:rsidR="00963E37" w:rsidRPr="004C3829" w:rsidRDefault="00F474E5" w:rsidP="00BE16C8">
      <w:pPr>
        <w:pBdr>
          <w:top w:val="nil"/>
          <w:left w:val="nil"/>
          <w:bottom w:val="nil"/>
          <w:right w:val="nil"/>
          <w:between w:val="nil"/>
        </w:pBdr>
        <w:tabs>
          <w:tab w:val="center" w:pos="4536"/>
          <w:tab w:val="right" w:pos="9072"/>
        </w:tabs>
        <w:spacing w:line="276" w:lineRule="auto"/>
        <w:jc w:val="right"/>
        <w:rPr>
          <w:rFonts w:ascii="Arial" w:hAnsi="Arial" w:cs="Arial"/>
          <w:b/>
          <w:bCs/>
          <w:color w:val="000000"/>
          <w:sz w:val="24"/>
          <w:szCs w:val="24"/>
        </w:rPr>
      </w:pPr>
      <w:r w:rsidRPr="004C3829">
        <w:rPr>
          <w:rFonts w:ascii="Arial" w:hAnsi="Arial" w:cs="Arial"/>
          <w:b/>
          <w:bCs/>
          <w:color w:val="000000" w:themeColor="text1"/>
          <w:sz w:val="24"/>
          <w:szCs w:val="24"/>
        </w:rPr>
        <w:t xml:space="preserve">ZAŁĄCZNIK NR </w:t>
      </w:r>
      <w:r w:rsidR="00FA7F69" w:rsidRPr="004C3829">
        <w:rPr>
          <w:rFonts w:ascii="Arial" w:hAnsi="Arial" w:cs="Arial"/>
          <w:b/>
          <w:bCs/>
          <w:color w:val="000000" w:themeColor="text1"/>
          <w:sz w:val="24"/>
          <w:szCs w:val="24"/>
        </w:rPr>
        <w:t>10</w:t>
      </w:r>
    </w:p>
    <w:p w14:paraId="00000002" w14:textId="77777777" w:rsidR="00963E37" w:rsidRPr="004C3829" w:rsidRDefault="00963E37" w:rsidP="009C368E">
      <w:pPr>
        <w:pBdr>
          <w:top w:val="nil"/>
          <w:left w:val="nil"/>
          <w:bottom w:val="nil"/>
          <w:right w:val="nil"/>
          <w:between w:val="nil"/>
        </w:pBdr>
        <w:tabs>
          <w:tab w:val="center" w:pos="4536"/>
          <w:tab w:val="right" w:pos="9072"/>
        </w:tabs>
        <w:spacing w:line="276" w:lineRule="auto"/>
        <w:rPr>
          <w:rFonts w:ascii="Arial" w:hAnsi="Arial" w:cs="Arial"/>
          <w:color w:val="000000"/>
          <w:sz w:val="24"/>
          <w:szCs w:val="24"/>
        </w:rPr>
      </w:pPr>
    </w:p>
    <w:p w14:paraId="524A96A4" w14:textId="77777777" w:rsidR="004C3829" w:rsidRPr="004C3829" w:rsidRDefault="0009232C" w:rsidP="004C3829">
      <w:pPr>
        <w:tabs>
          <w:tab w:val="center" w:pos="4536"/>
          <w:tab w:val="right" w:pos="9072"/>
        </w:tabs>
        <w:spacing w:line="360" w:lineRule="auto"/>
        <w:jc w:val="center"/>
        <w:rPr>
          <w:rFonts w:ascii="Arial" w:hAnsi="Arial" w:cs="Arial"/>
          <w:b/>
          <w:bCs/>
          <w:sz w:val="24"/>
          <w:szCs w:val="24"/>
        </w:rPr>
      </w:pPr>
      <w:r w:rsidRPr="004C3829">
        <w:rPr>
          <w:rFonts w:ascii="Arial" w:hAnsi="Arial" w:cs="Arial"/>
          <w:b/>
          <w:color w:val="000000"/>
          <w:sz w:val="24"/>
          <w:szCs w:val="24"/>
        </w:rPr>
        <w:t xml:space="preserve">  </w:t>
      </w:r>
      <w:r w:rsidR="004C3829" w:rsidRPr="004C3829">
        <w:rPr>
          <w:rFonts w:ascii="Arial" w:hAnsi="Arial" w:cs="Arial"/>
          <w:b/>
          <w:sz w:val="24"/>
          <w:szCs w:val="24"/>
        </w:rPr>
        <w:t>„</w:t>
      </w:r>
      <w:r w:rsidR="004C3829" w:rsidRPr="004C3829">
        <w:rPr>
          <w:rFonts w:ascii="Arial" w:hAnsi="Arial" w:cs="Arial"/>
          <w:b/>
          <w:bCs/>
          <w:sz w:val="24"/>
          <w:szCs w:val="24"/>
        </w:rPr>
        <w:t>Budowa budynku socjalno-magazynowego z częścią biurową wraz z infrastrukturą techniczną i zagospodarowaniem terenu, w tym budową miejsc postojowych na działce 2654 w Gorzowie Wlkp. – ETAP II</w:t>
      </w:r>
      <w:r w:rsidR="004C3829" w:rsidRPr="004C3829">
        <w:rPr>
          <w:rFonts w:ascii="Arial" w:hAnsi="Arial" w:cs="Arial"/>
          <w:b/>
          <w:sz w:val="24"/>
          <w:szCs w:val="24"/>
        </w:rPr>
        <w:t>”</w:t>
      </w:r>
    </w:p>
    <w:p w14:paraId="1281E37A" w14:textId="69D9BB65" w:rsidR="004C3829" w:rsidRPr="004C3829" w:rsidRDefault="004C3829" w:rsidP="004C3829">
      <w:pPr>
        <w:tabs>
          <w:tab w:val="center" w:pos="4536"/>
          <w:tab w:val="right" w:pos="9072"/>
        </w:tabs>
        <w:spacing w:line="360" w:lineRule="auto"/>
        <w:jc w:val="center"/>
        <w:rPr>
          <w:rFonts w:ascii="Arial" w:hAnsi="Arial" w:cs="Arial"/>
          <w:b/>
          <w:bCs/>
          <w:color w:val="000000" w:themeColor="text1"/>
          <w:sz w:val="24"/>
          <w:szCs w:val="24"/>
        </w:rPr>
      </w:pPr>
    </w:p>
    <w:p w14:paraId="1C008741" w14:textId="77777777" w:rsidR="004C3829" w:rsidRPr="004C3829" w:rsidRDefault="004C3829" w:rsidP="004C3829">
      <w:pPr>
        <w:pBdr>
          <w:top w:val="nil"/>
          <w:left w:val="nil"/>
          <w:bottom w:val="nil"/>
          <w:right w:val="nil"/>
          <w:between w:val="nil"/>
        </w:pBdr>
        <w:tabs>
          <w:tab w:val="center" w:pos="4536"/>
          <w:tab w:val="right" w:pos="9072"/>
        </w:tabs>
        <w:spacing w:line="360" w:lineRule="auto"/>
        <w:jc w:val="center"/>
        <w:rPr>
          <w:rFonts w:ascii="Arial" w:hAnsi="Arial" w:cs="Arial"/>
          <w:sz w:val="24"/>
          <w:szCs w:val="24"/>
        </w:rPr>
      </w:pPr>
    </w:p>
    <w:p w14:paraId="5B518A79" w14:textId="2FB0D22E" w:rsidR="004C3829" w:rsidRPr="004C3829" w:rsidRDefault="004C3829" w:rsidP="004C3829">
      <w:pPr>
        <w:keepNext/>
        <w:pBdr>
          <w:top w:val="nil"/>
          <w:left w:val="nil"/>
          <w:bottom w:val="nil"/>
          <w:right w:val="nil"/>
          <w:between w:val="nil"/>
        </w:pBdr>
        <w:spacing w:line="360" w:lineRule="auto"/>
        <w:ind w:left="1008" w:hanging="1008"/>
        <w:jc w:val="center"/>
        <w:rPr>
          <w:rFonts w:ascii="Arial" w:hAnsi="Arial" w:cs="Arial"/>
          <w:b/>
          <w:sz w:val="24"/>
          <w:szCs w:val="24"/>
        </w:rPr>
      </w:pPr>
      <w:r w:rsidRPr="004C3829">
        <w:rPr>
          <w:rFonts w:ascii="Arial" w:hAnsi="Arial" w:cs="Arial"/>
          <w:b/>
          <w:sz w:val="24"/>
          <w:szCs w:val="24"/>
        </w:rPr>
        <w:t xml:space="preserve">PROJEKT UMOWY </w:t>
      </w:r>
    </w:p>
    <w:p w14:paraId="623A3732" w14:textId="77777777" w:rsidR="004C3829" w:rsidRPr="004C3829" w:rsidRDefault="004C3829" w:rsidP="004C3829">
      <w:pPr>
        <w:pBdr>
          <w:top w:val="nil"/>
          <w:left w:val="nil"/>
          <w:bottom w:val="nil"/>
          <w:right w:val="nil"/>
          <w:between w:val="nil"/>
        </w:pBdr>
        <w:spacing w:line="360" w:lineRule="auto"/>
        <w:jc w:val="both"/>
        <w:rPr>
          <w:rFonts w:ascii="Arial" w:hAnsi="Arial" w:cs="Arial"/>
          <w:sz w:val="24"/>
          <w:szCs w:val="24"/>
        </w:rPr>
      </w:pPr>
    </w:p>
    <w:p w14:paraId="6E6460F0" w14:textId="77777777" w:rsidR="004C3829" w:rsidRPr="004C3829" w:rsidRDefault="004C3829" w:rsidP="004C3829">
      <w:pPr>
        <w:pBdr>
          <w:top w:val="nil"/>
          <w:left w:val="nil"/>
          <w:bottom w:val="nil"/>
          <w:right w:val="nil"/>
          <w:between w:val="nil"/>
        </w:pBdr>
        <w:spacing w:line="360" w:lineRule="auto"/>
        <w:jc w:val="both"/>
        <w:rPr>
          <w:rFonts w:ascii="Arial" w:hAnsi="Arial" w:cs="Arial"/>
          <w:color w:val="000000" w:themeColor="text1"/>
          <w:sz w:val="24"/>
          <w:szCs w:val="24"/>
        </w:rPr>
      </w:pPr>
      <w:r w:rsidRPr="004C3829">
        <w:rPr>
          <w:rFonts w:ascii="Arial" w:hAnsi="Arial" w:cs="Arial"/>
          <w:sz w:val="24"/>
          <w:szCs w:val="24"/>
        </w:rPr>
        <w:t xml:space="preserve">zawarta w dniu </w:t>
      </w:r>
      <w:r w:rsidRPr="004C3829">
        <w:rPr>
          <w:rFonts w:ascii="Arial" w:hAnsi="Arial" w:cs="Arial"/>
          <w:sz w:val="24"/>
          <w:szCs w:val="24"/>
          <w:highlight w:val="yellow"/>
        </w:rPr>
        <w:t>[●]</w:t>
      </w:r>
      <w:r w:rsidRPr="004C3829">
        <w:rPr>
          <w:rFonts w:ascii="Arial" w:hAnsi="Arial" w:cs="Arial"/>
          <w:sz w:val="24"/>
          <w:szCs w:val="24"/>
        </w:rPr>
        <w:t xml:space="preserve"> w Gorzowie Wielkopolskim pomiędzy:</w:t>
      </w:r>
    </w:p>
    <w:p w14:paraId="1BE7C6FC" w14:textId="77777777" w:rsidR="004C3829" w:rsidRPr="004C3829" w:rsidRDefault="004C3829" w:rsidP="004C3829">
      <w:pPr>
        <w:pBdr>
          <w:top w:val="nil"/>
          <w:left w:val="nil"/>
          <w:bottom w:val="nil"/>
          <w:right w:val="nil"/>
          <w:between w:val="nil"/>
        </w:pBdr>
        <w:spacing w:line="360" w:lineRule="auto"/>
        <w:jc w:val="both"/>
        <w:rPr>
          <w:rFonts w:ascii="Arial" w:hAnsi="Arial" w:cs="Arial"/>
          <w:sz w:val="24"/>
          <w:szCs w:val="24"/>
        </w:rPr>
      </w:pPr>
    </w:p>
    <w:p w14:paraId="25C96553" w14:textId="77777777" w:rsidR="004C3829" w:rsidRPr="004C3829" w:rsidRDefault="004C3829" w:rsidP="004C3829">
      <w:pPr>
        <w:pBdr>
          <w:top w:val="nil"/>
          <w:left w:val="nil"/>
          <w:bottom w:val="nil"/>
          <w:right w:val="nil"/>
          <w:between w:val="nil"/>
        </w:pBdr>
        <w:spacing w:before="120" w:after="120" w:line="360" w:lineRule="auto"/>
        <w:jc w:val="both"/>
        <w:rPr>
          <w:rFonts w:ascii="Arial" w:hAnsi="Arial" w:cs="Arial"/>
          <w:sz w:val="24"/>
          <w:szCs w:val="24"/>
        </w:rPr>
      </w:pPr>
      <w:r w:rsidRPr="004C3829">
        <w:rPr>
          <w:rFonts w:ascii="Arial" w:hAnsi="Arial" w:cs="Arial"/>
          <w:b/>
          <w:sz w:val="24"/>
          <w:szCs w:val="24"/>
        </w:rPr>
        <w:t xml:space="preserve">Wojewódzkim Inspektoratem Transportu Drogowego </w:t>
      </w:r>
      <w:r w:rsidRPr="004C3829">
        <w:rPr>
          <w:rFonts w:ascii="Arial" w:hAnsi="Arial" w:cs="Arial"/>
          <w:sz w:val="24"/>
          <w:szCs w:val="24"/>
        </w:rPr>
        <w:t>z siedzibą we Gorzowie Wlkp., przy ul. Teatralnej 30 (kod pocztowy 66-400) NIP: 599 27 48 306, REGON: 211208740</w:t>
      </w:r>
    </w:p>
    <w:p w14:paraId="3A40E856" w14:textId="77777777" w:rsidR="004C3829" w:rsidRPr="004C3829" w:rsidRDefault="004C3829" w:rsidP="004C3829">
      <w:pPr>
        <w:pBdr>
          <w:top w:val="nil"/>
          <w:left w:val="nil"/>
          <w:bottom w:val="nil"/>
          <w:right w:val="nil"/>
          <w:between w:val="nil"/>
        </w:pBdr>
        <w:spacing w:before="120" w:after="120" w:line="360" w:lineRule="auto"/>
        <w:jc w:val="both"/>
        <w:rPr>
          <w:rFonts w:ascii="Arial" w:hAnsi="Arial" w:cs="Arial"/>
          <w:b/>
          <w:sz w:val="24"/>
          <w:szCs w:val="24"/>
        </w:rPr>
      </w:pPr>
      <w:r w:rsidRPr="004C3829">
        <w:rPr>
          <w:rFonts w:ascii="Arial" w:hAnsi="Arial" w:cs="Arial"/>
          <w:sz w:val="24"/>
          <w:szCs w:val="24"/>
        </w:rPr>
        <w:t xml:space="preserve">zwaną w dalszej części umowy </w:t>
      </w:r>
      <w:r w:rsidRPr="004C3829">
        <w:rPr>
          <w:rFonts w:ascii="Arial" w:hAnsi="Arial" w:cs="Arial"/>
          <w:b/>
          <w:sz w:val="24"/>
          <w:szCs w:val="24"/>
        </w:rPr>
        <w:t>„Zamawiającym”,</w:t>
      </w:r>
    </w:p>
    <w:p w14:paraId="671DF425" w14:textId="77777777" w:rsidR="004C3829" w:rsidRPr="004C3829" w:rsidRDefault="004C3829" w:rsidP="004C3829">
      <w:pPr>
        <w:pBdr>
          <w:top w:val="nil"/>
          <w:left w:val="nil"/>
          <w:bottom w:val="nil"/>
          <w:right w:val="nil"/>
          <w:between w:val="nil"/>
        </w:pBdr>
        <w:spacing w:before="120" w:after="120" w:line="360" w:lineRule="auto"/>
        <w:jc w:val="both"/>
        <w:rPr>
          <w:rFonts w:ascii="Arial" w:hAnsi="Arial" w:cs="Arial"/>
          <w:bCs/>
          <w:sz w:val="24"/>
          <w:szCs w:val="24"/>
        </w:rPr>
      </w:pPr>
      <w:r w:rsidRPr="004C3829">
        <w:rPr>
          <w:rFonts w:ascii="Arial" w:hAnsi="Arial" w:cs="Arial"/>
          <w:bCs/>
          <w:sz w:val="24"/>
          <w:szCs w:val="24"/>
        </w:rPr>
        <w:t>reprezentowanym przez: Lubuskiego Wojewódzkiego Inspektora Transportu Drogowego Pana Bogusława Bielawskiego,</w:t>
      </w:r>
    </w:p>
    <w:p w14:paraId="032C2588" w14:textId="77777777" w:rsidR="004C3829" w:rsidRPr="004C3829" w:rsidRDefault="004C3829" w:rsidP="004C3829">
      <w:pPr>
        <w:pBdr>
          <w:top w:val="nil"/>
          <w:left w:val="nil"/>
          <w:bottom w:val="nil"/>
          <w:right w:val="nil"/>
          <w:between w:val="nil"/>
        </w:pBdr>
        <w:spacing w:before="120" w:after="120" w:line="360" w:lineRule="auto"/>
        <w:jc w:val="both"/>
        <w:rPr>
          <w:rFonts w:ascii="Arial" w:hAnsi="Arial" w:cs="Arial"/>
          <w:sz w:val="24"/>
          <w:szCs w:val="24"/>
        </w:rPr>
      </w:pPr>
      <w:r w:rsidRPr="004C3829">
        <w:rPr>
          <w:rFonts w:ascii="Arial" w:hAnsi="Arial" w:cs="Arial"/>
          <w:sz w:val="24"/>
          <w:szCs w:val="24"/>
        </w:rPr>
        <w:t>a</w:t>
      </w:r>
    </w:p>
    <w:p w14:paraId="4FA89012" w14:textId="77777777" w:rsidR="004C3829" w:rsidRPr="004C3829" w:rsidRDefault="004C3829" w:rsidP="004C3829">
      <w:pPr>
        <w:pBdr>
          <w:top w:val="nil"/>
          <w:left w:val="nil"/>
          <w:bottom w:val="nil"/>
          <w:right w:val="nil"/>
          <w:between w:val="nil"/>
        </w:pBdr>
        <w:tabs>
          <w:tab w:val="left" w:pos="1841"/>
          <w:tab w:val="left" w:pos="5760"/>
        </w:tabs>
        <w:spacing w:before="120" w:after="120" w:line="360" w:lineRule="auto"/>
        <w:jc w:val="both"/>
        <w:rPr>
          <w:rFonts w:ascii="Arial" w:hAnsi="Arial" w:cs="Arial"/>
          <w:sz w:val="24"/>
          <w:szCs w:val="24"/>
        </w:rPr>
      </w:pPr>
      <w:r w:rsidRPr="004C3829">
        <w:rPr>
          <w:rFonts w:ascii="Arial" w:hAnsi="Arial" w:cs="Arial"/>
          <w:b/>
          <w:bCs/>
          <w:sz w:val="24"/>
          <w:szCs w:val="24"/>
        </w:rPr>
        <w:t xml:space="preserve">[pełna firma Wykonawcy] z siedzibą w </w:t>
      </w:r>
      <w:r w:rsidRPr="004C3829">
        <w:rPr>
          <w:rFonts w:ascii="Arial" w:hAnsi="Arial" w:cs="Arial"/>
          <w:b/>
          <w:bCs/>
          <w:sz w:val="24"/>
          <w:szCs w:val="24"/>
          <w:highlight w:val="yellow"/>
        </w:rPr>
        <w:t>[●]</w:t>
      </w:r>
      <w:r w:rsidRPr="004C3829">
        <w:rPr>
          <w:rFonts w:ascii="Arial" w:hAnsi="Arial" w:cs="Arial"/>
          <w:b/>
          <w:bCs/>
          <w:sz w:val="24"/>
          <w:szCs w:val="24"/>
        </w:rPr>
        <w:t xml:space="preserve">, adres: </w:t>
      </w:r>
      <w:r w:rsidRPr="004C3829">
        <w:rPr>
          <w:rFonts w:ascii="Arial" w:hAnsi="Arial" w:cs="Arial"/>
          <w:b/>
          <w:bCs/>
          <w:sz w:val="24"/>
          <w:szCs w:val="24"/>
          <w:highlight w:val="yellow"/>
        </w:rPr>
        <w:t>[●]</w:t>
      </w:r>
      <w:r w:rsidRPr="004C3829">
        <w:rPr>
          <w:rFonts w:ascii="Arial" w:hAnsi="Arial" w:cs="Arial"/>
          <w:b/>
          <w:bCs/>
          <w:sz w:val="24"/>
          <w:szCs w:val="24"/>
        </w:rPr>
        <w:t>,</w:t>
      </w:r>
    </w:p>
    <w:p w14:paraId="10ABEF31" w14:textId="77777777" w:rsidR="004C3829" w:rsidRPr="004C3829" w:rsidRDefault="004C3829" w:rsidP="004C3829">
      <w:pPr>
        <w:pBdr>
          <w:top w:val="nil"/>
          <w:left w:val="nil"/>
          <w:bottom w:val="nil"/>
          <w:right w:val="nil"/>
          <w:between w:val="nil"/>
        </w:pBdr>
        <w:tabs>
          <w:tab w:val="left" w:pos="1841"/>
          <w:tab w:val="left" w:pos="5760"/>
        </w:tabs>
        <w:spacing w:before="120" w:after="120" w:line="360" w:lineRule="auto"/>
        <w:jc w:val="both"/>
        <w:rPr>
          <w:rFonts w:ascii="Arial" w:hAnsi="Arial" w:cs="Arial"/>
          <w:sz w:val="24"/>
          <w:szCs w:val="24"/>
        </w:rPr>
      </w:pPr>
      <w:r w:rsidRPr="004C3829">
        <w:rPr>
          <w:rFonts w:ascii="Arial" w:hAnsi="Arial" w:cs="Arial"/>
          <w:sz w:val="24"/>
          <w:szCs w:val="24"/>
        </w:rPr>
        <w:t xml:space="preserve">NIP: </w:t>
      </w:r>
      <w:r w:rsidRPr="004C3829">
        <w:rPr>
          <w:rFonts w:ascii="Arial" w:hAnsi="Arial" w:cs="Arial"/>
          <w:sz w:val="24"/>
          <w:szCs w:val="24"/>
          <w:highlight w:val="yellow"/>
        </w:rPr>
        <w:t>[●],</w:t>
      </w:r>
      <w:r w:rsidRPr="004C3829">
        <w:rPr>
          <w:rFonts w:ascii="Arial" w:hAnsi="Arial" w:cs="Arial"/>
          <w:sz w:val="24"/>
          <w:szCs w:val="24"/>
        </w:rPr>
        <w:t xml:space="preserve"> REGON: </w:t>
      </w:r>
      <w:r w:rsidRPr="004C3829">
        <w:rPr>
          <w:rFonts w:ascii="Arial" w:hAnsi="Arial" w:cs="Arial"/>
          <w:sz w:val="24"/>
          <w:szCs w:val="24"/>
          <w:highlight w:val="yellow"/>
        </w:rPr>
        <w:t>[●]</w:t>
      </w:r>
      <w:r w:rsidRPr="004C3829">
        <w:rPr>
          <w:rFonts w:ascii="Arial" w:hAnsi="Arial" w:cs="Arial"/>
          <w:sz w:val="24"/>
          <w:szCs w:val="24"/>
        </w:rPr>
        <w:t xml:space="preserve">, KRS/CEIDG: </w:t>
      </w:r>
      <w:r w:rsidRPr="004C3829">
        <w:rPr>
          <w:rFonts w:ascii="Arial" w:hAnsi="Arial" w:cs="Arial"/>
          <w:sz w:val="24"/>
          <w:szCs w:val="24"/>
          <w:highlight w:val="yellow"/>
        </w:rPr>
        <w:t>[●],</w:t>
      </w:r>
    </w:p>
    <w:p w14:paraId="2F03DD74" w14:textId="77777777" w:rsidR="004C3829" w:rsidRPr="004C3829" w:rsidRDefault="004C3829" w:rsidP="004C3829">
      <w:pPr>
        <w:pBdr>
          <w:top w:val="nil"/>
          <w:left w:val="nil"/>
          <w:bottom w:val="nil"/>
          <w:right w:val="nil"/>
          <w:between w:val="nil"/>
        </w:pBdr>
        <w:tabs>
          <w:tab w:val="left" w:pos="1841"/>
          <w:tab w:val="left" w:pos="5760"/>
        </w:tabs>
        <w:spacing w:before="120" w:after="120" w:line="360" w:lineRule="auto"/>
        <w:jc w:val="both"/>
        <w:rPr>
          <w:rFonts w:ascii="Arial" w:hAnsi="Arial" w:cs="Arial"/>
          <w:sz w:val="24"/>
          <w:szCs w:val="24"/>
        </w:rPr>
      </w:pPr>
      <w:r w:rsidRPr="004C3829">
        <w:rPr>
          <w:rFonts w:ascii="Arial" w:hAnsi="Arial" w:cs="Arial"/>
          <w:sz w:val="24"/>
          <w:szCs w:val="24"/>
        </w:rPr>
        <w:t xml:space="preserve">reprezentowanym przez: </w:t>
      </w:r>
      <w:r w:rsidRPr="004C3829">
        <w:rPr>
          <w:rFonts w:ascii="Arial" w:hAnsi="Arial" w:cs="Arial"/>
          <w:sz w:val="24"/>
          <w:szCs w:val="24"/>
          <w:highlight w:val="yellow"/>
        </w:rPr>
        <w:t>[●]</w:t>
      </w:r>
      <w:r w:rsidRPr="004C3829">
        <w:rPr>
          <w:rFonts w:ascii="Arial" w:hAnsi="Arial" w:cs="Arial"/>
          <w:sz w:val="24"/>
          <w:szCs w:val="24"/>
        </w:rPr>
        <w:t>,</w:t>
      </w:r>
    </w:p>
    <w:p w14:paraId="42537CE3" w14:textId="77777777" w:rsidR="004C3829" w:rsidRPr="004C3829" w:rsidRDefault="004C3829" w:rsidP="004C3829">
      <w:pPr>
        <w:pBdr>
          <w:top w:val="nil"/>
          <w:left w:val="nil"/>
          <w:bottom w:val="nil"/>
          <w:right w:val="nil"/>
          <w:between w:val="nil"/>
        </w:pBdr>
        <w:tabs>
          <w:tab w:val="left" w:pos="1841"/>
          <w:tab w:val="left" w:pos="5760"/>
        </w:tabs>
        <w:spacing w:before="120" w:after="120" w:line="360" w:lineRule="auto"/>
        <w:jc w:val="both"/>
        <w:rPr>
          <w:rFonts w:ascii="Arial" w:hAnsi="Arial" w:cs="Arial"/>
          <w:sz w:val="24"/>
          <w:szCs w:val="24"/>
        </w:rPr>
      </w:pPr>
      <w:r w:rsidRPr="004C3829">
        <w:rPr>
          <w:rFonts w:ascii="Arial" w:hAnsi="Arial" w:cs="Arial"/>
          <w:sz w:val="24"/>
          <w:szCs w:val="24"/>
        </w:rPr>
        <w:t>zwanym dalej „Wykonawcą”,</w:t>
      </w:r>
    </w:p>
    <w:p w14:paraId="17EAF0D3" w14:textId="77777777" w:rsidR="004C3829" w:rsidRPr="004C3829" w:rsidRDefault="004C3829" w:rsidP="004C3829">
      <w:pPr>
        <w:pBdr>
          <w:top w:val="nil"/>
          <w:left w:val="nil"/>
          <w:bottom w:val="nil"/>
          <w:right w:val="nil"/>
          <w:between w:val="nil"/>
        </w:pBdr>
        <w:spacing w:before="120" w:after="120" w:line="360" w:lineRule="auto"/>
        <w:jc w:val="both"/>
        <w:rPr>
          <w:rFonts w:ascii="Arial" w:hAnsi="Arial" w:cs="Arial"/>
          <w:sz w:val="24"/>
          <w:szCs w:val="24"/>
        </w:rPr>
      </w:pPr>
      <w:r w:rsidRPr="004C3829">
        <w:rPr>
          <w:rFonts w:ascii="Arial" w:hAnsi="Arial" w:cs="Arial"/>
          <w:sz w:val="24"/>
          <w:szCs w:val="24"/>
        </w:rPr>
        <w:t>wybranym w postępowaniu o udzielenie zamówienia publicznego prowadzonym w trybie podstawowym na podstawie art. 275 pkt 1 ustawy z dnia 11 września 2019 r. - Prawo zamówień publicznych (</w:t>
      </w:r>
      <w:proofErr w:type="spellStart"/>
      <w:r w:rsidRPr="004C3829">
        <w:rPr>
          <w:rFonts w:ascii="Arial" w:hAnsi="Arial" w:cs="Arial"/>
          <w:sz w:val="24"/>
          <w:szCs w:val="24"/>
        </w:rPr>
        <w:t>t.j</w:t>
      </w:r>
      <w:proofErr w:type="spellEnd"/>
      <w:r w:rsidRPr="004C3829">
        <w:rPr>
          <w:rFonts w:ascii="Arial" w:hAnsi="Arial" w:cs="Arial"/>
          <w:sz w:val="24"/>
          <w:szCs w:val="24"/>
        </w:rPr>
        <w:t xml:space="preserve">. Dz.U. z 2026 r. poz. 793 z </w:t>
      </w:r>
      <w:proofErr w:type="spellStart"/>
      <w:r w:rsidRPr="004C3829">
        <w:rPr>
          <w:rFonts w:ascii="Arial" w:hAnsi="Arial" w:cs="Arial"/>
          <w:sz w:val="24"/>
          <w:szCs w:val="24"/>
        </w:rPr>
        <w:t>późn</w:t>
      </w:r>
      <w:proofErr w:type="spellEnd"/>
      <w:r w:rsidRPr="004C3829">
        <w:rPr>
          <w:rFonts w:ascii="Arial" w:hAnsi="Arial" w:cs="Arial"/>
          <w:sz w:val="24"/>
          <w:szCs w:val="24"/>
        </w:rPr>
        <w:t xml:space="preserve">. zm.), zwanej dalej „ustawą </w:t>
      </w:r>
      <w:proofErr w:type="spellStart"/>
      <w:r w:rsidRPr="004C3829">
        <w:rPr>
          <w:rFonts w:ascii="Arial" w:hAnsi="Arial" w:cs="Arial"/>
          <w:sz w:val="24"/>
          <w:szCs w:val="24"/>
        </w:rPr>
        <w:t>Pzp</w:t>
      </w:r>
      <w:proofErr w:type="spellEnd"/>
      <w:r w:rsidRPr="004C3829">
        <w:rPr>
          <w:rFonts w:ascii="Arial" w:hAnsi="Arial" w:cs="Arial"/>
          <w:sz w:val="24"/>
          <w:szCs w:val="24"/>
        </w:rPr>
        <w:t>”, o następującej treści:</w:t>
      </w:r>
    </w:p>
    <w:p w14:paraId="2B2598C2" w14:textId="77777777" w:rsidR="004C3829" w:rsidRPr="004C3829" w:rsidRDefault="004C3829" w:rsidP="004C3829">
      <w:pPr>
        <w:pBdr>
          <w:top w:val="nil"/>
          <w:left w:val="nil"/>
          <w:bottom w:val="nil"/>
          <w:right w:val="nil"/>
          <w:between w:val="nil"/>
        </w:pBdr>
        <w:spacing w:before="240" w:after="240" w:line="360" w:lineRule="auto"/>
        <w:jc w:val="center"/>
        <w:rPr>
          <w:rFonts w:ascii="Arial" w:hAnsi="Arial" w:cs="Arial"/>
          <w:b/>
          <w:sz w:val="24"/>
          <w:szCs w:val="24"/>
        </w:rPr>
      </w:pPr>
      <w:r w:rsidRPr="004C3829">
        <w:rPr>
          <w:rFonts w:ascii="Arial" w:hAnsi="Arial" w:cs="Arial"/>
          <w:b/>
          <w:sz w:val="24"/>
          <w:szCs w:val="24"/>
        </w:rPr>
        <w:t>§1</w:t>
      </w:r>
    </w:p>
    <w:p w14:paraId="5C62169A" w14:textId="77777777" w:rsidR="004C3829" w:rsidRPr="004C3829" w:rsidRDefault="004C3829">
      <w:pPr>
        <w:pStyle w:val="Akapitzlist"/>
        <w:numPr>
          <w:ilvl w:val="0"/>
          <w:numId w:val="8"/>
        </w:numPr>
        <w:pBdr>
          <w:top w:val="nil"/>
          <w:left w:val="nil"/>
          <w:bottom w:val="nil"/>
          <w:right w:val="nil"/>
          <w:between w:val="nil"/>
        </w:pBd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sz w:val="24"/>
          <w:szCs w:val="24"/>
        </w:rPr>
        <w:t xml:space="preserve">Przedmiotem Umowy jest wykonanie Etapu II zadania inwestycyjnego pn. „Budowa budynku socjalno-magazynowego z częścią biurową wraz z infrastrukturą techniczną </w:t>
      </w:r>
      <w:r w:rsidRPr="004C3829">
        <w:rPr>
          <w:rFonts w:ascii="Arial" w:hAnsi="Arial" w:cs="Arial"/>
          <w:sz w:val="24"/>
          <w:szCs w:val="24"/>
        </w:rPr>
        <w:lastRenderedPageBreak/>
        <w:t>i zagospodarowaniem terenu, w tym budową miejsc postojowych</w:t>
      </w:r>
      <w:r w:rsidRPr="004C3829">
        <w:rPr>
          <w:rFonts w:ascii="Arial" w:hAnsi="Arial" w:cs="Arial"/>
          <w:strike/>
          <w:color w:val="000000" w:themeColor="text1"/>
          <w:sz w:val="24"/>
          <w:szCs w:val="24"/>
        </w:rPr>
        <w:t>–</w:t>
      </w:r>
      <w:r w:rsidRPr="004C3829">
        <w:rPr>
          <w:rFonts w:ascii="Arial" w:hAnsi="Arial" w:cs="Arial"/>
          <w:color w:val="000000" w:themeColor="text1"/>
          <w:sz w:val="24"/>
          <w:szCs w:val="24"/>
        </w:rPr>
        <w:t xml:space="preserve"> </w:t>
      </w:r>
      <w:r w:rsidRPr="004C3829">
        <w:rPr>
          <w:rFonts w:ascii="Arial" w:hAnsi="Arial" w:cs="Arial"/>
          <w:sz w:val="24"/>
          <w:szCs w:val="24"/>
        </w:rPr>
        <w:t xml:space="preserve">ETAP II”, na działce nr 2654 (identyfikator 086101_1.0005.2654), obręb 05-Śródmieście w Gorzowie Wielkopolskim. Nazwa zadania odnosi się do całego zamierzenia inwestycyjnego i ma charakter identyfikacyjny, </w:t>
      </w:r>
      <w:r w:rsidRPr="004C3829">
        <w:rPr>
          <w:rFonts w:ascii="Arial" w:hAnsi="Arial" w:cs="Arial"/>
          <w:color w:val="000000" w:themeColor="text1"/>
          <w:sz w:val="24"/>
          <w:szCs w:val="24"/>
        </w:rPr>
        <w:t>a</w:t>
      </w:r>
      <w:r w:rsidRPr="004C3829">
        <w:rPr>
          <w:rFonts w:ascii="Arial" w:hAnsi="Arial" w:cs="Arial"/>
          <w:sz w:val="24"/>
          <w:szCs w:val="24"/>
        </w:rPr>
        <w:t xml:space="preserve"> zakres zobowiązania Wykonawcy wyznaczają postanowienia niniejszej Umowy i dokumentów zamówienia dotyczące Etapu II.</w:t>
      </w:r>
    </w:p>
    <w:p w14:paraId="3A0A00C4" w14:textId="77777777" w:rsidR="004C3829" w:rsidRPr="004C3829" w:rsidRDefault="004C3829">
      <w:pPr>
        <w:pStyle w:val="Akapitzlist"/>
        <w:numPr>
          <w:ilvl w:val="0"/>
          <w:numId w:val="8"/>
        </w:numPr>
        <w:pBdr>
          <w:top w:val="nil"/>
          <w:left w:val="nil"/>
          <w:bottom w:val="nil"/>
          <w:right w:val="nil"/>
          <w:between w:val="nil"/>
        </w:pBd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sz w:val="24"/>
          <w:szCs w:val="24"/>
        </w:rPr>
        <w:t xml:space="preserve">Miejsce realizacji </w:t>
      </w:r>
      <w:r w:rsidRPr="004C3829">
        <w:rPr>
          <w:rFonts w:ascii="Arial" w:hAnsi="Arial" w:cs="Arial"/>
          <w:color w:val="000000" w:themeColor="text1"/>
          <w:sz w:val="24"/>
          <w:szCs w:val="24"/>
        </w:rPr>
        <w:t>Umowy</w:t>
      </w:r>
      <w:r w:rsidRPr="004C3829">
        <w:rPr>
          <w:rFonts w:ascii="Arial" w:hAnsi="Arial" w:cs="Arial"/>
          <w:sz w:val="24"/>
          <w:szCs w:val="24"/>
        </w:rPr>
        <w:t>: województwo lubuskie, miasto Gorzów Wielkopolski, obręb 05-Śródmieście, działka nr 2654, identyfikator działki 086101_1.0005.2654.</w:t>
      </w:r>
    </w:p>
    <w:p w14:paraId="2CCC2B7B" w14:textId="77777777" w:rsidR="004C3829" w:rsidRPr="004C3829" w:rsidRDefault="004C3829">
      <w:pPr>
        <w:pStyle w:val="Akapitzlist"/>
        <w:numPr>
          <w:ilvl w:val="0"/>
          <w:numId w:val="8"/>
        </w:numPr>
        <w:pBdr>
          <w:top w:val="nil"/>
          <w:left w:val="nil"/>
          <w:bottom w:val="nil"/>
          <w:right w:val="nil"/>
          <w:between w:val="nil"/>
        </w:pBd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sz w:val="24"/>
          <w:szCs w:val="24"/>
        </w:rPr>
        <w:t>Zakres przedmiotu Umowy obejmuje:</w:t>
      </w:r>
    </w:p>
    <w:p w14:paraId="2FACE414" w14:textId="77777777" w:rsidR="004C3829" w:rsidRPr="004C3829" w:rsidRDefault="004C3829">
      <w:pPr>
        <w:pStyle w:val="Akapitzlist"/>
        <w:numPr>
          <w:ilvl w:val="0"/>
          <w:numId w:val="16"/>
        </w:numPr>
        <w:spacing w:before="120" w:after="120" w:line="360" w:lineRule="auto"/>
        <w:ind w:left="227" w:hanging="227"/>
        <w:contextualSpacing w:val="0"/>
        <w:jc w:val="both"/>
        <w:rPr>
          <w:rFonts w:ascii="Arial" w:hAnsi="Arial" w:cs="Arial"/>
          <w:sz w:val="24"/>
          <w:szCs w:val="24"/>
        </w:rPr>
      </w:pPr>
      <w:r w:rsidRPr="004C3829">
        <w:rPr>
          <w:rFonts w:ascii="Arial" w:hAnsi="Arial" w:cs="Arial"/>
          <w:sz w:val="24"/>
          <w:szCs w:val="24"/>
        </w:rPr>
        <w:t xml:space="preserve">Wykonanie płyty stropowej </w:t>
      </w:r>
      <w:r w:rsidRPr="00A63942">
        <w:rPr>
          <w:rFonts w:ascii="Arial" w:hAnsi="Arial" w:cs="Arial"/>
          <w:sz w:val="24"/>
          <w:szCs w:val="24"/>
        </w:rPr>
        <w:t xml:space="preserve">monolitycznej o </w:t>
      </w:r>
      <w:r w:rsidRPr="004C3829">
        <w:rPr>
          <w:rFonts w:ascii="Arial" w:hAnsi="Arial" w:cs="Arial"/>
          <w:sz w:val="24"/>
          <w:szCs w:val="24"/>
        </w:rPr>
        <w:t>grubości 20 cm, z betonu C20/25, klasa ekspozycji XC1, zbrojonej prętami ze stali klasy B500B.</w:t>
      </w:r>
    </w:p>
    <w:p w14:paraId="16B6974E" w14:textId="77777777" w:rsidR="004C3829" w:rsidRPr="004C3829" w:rsidRDefault="004C3829">
      <w:pPr>
        <w:pStyle w:val="Akapitzlist"/>
        <w:numPr>
          <w:ilvl w:val="0"/>
          <w:numId w:val="16"/>
        </w:numPr>
        <w:spacing w:before="120" w:after="120" w:line="360" w:lineRule="auto"/>
        <w:ind w:left="227" w:hanging="227"/>
        <w:contextualSpacing w:val="0"/>
        <w:jc w:val="both"/>
        <w:rPr>
          <w:rFonts w:ascii="Arial" w:hAnsi="Arial" w:cs="Arial"/>
          <w:sz w:val="24"/>
          <w:szCs w:val="24"/>
        </w:rPr>
      </w:pPr>
      <w:r w:rsidRPr="004C3829">
        <w:rPr>
          <w:rFonts w:ascii="Arial" w:hAnsi="Arial" w:cs="Arial"/>
          <w:sz w:val="24"/>
          <w:szCs w:val="24"/>
        </w:rPr>
        <w:t>Wykonanie nadproży prefabrykowanych strunobetonowych NSB110W.</w:t>
      </w:r>
    </w:p>
    <w:p w14:paraId="75D73C1C" w14:textId="77777777" w:rsidR="004C3829" w:rsidRPr="004C3829" w:rsidRDefault="004C3829">
      <w:pPr>
        <w:pStyle w:val="Akapitzlist"/>
        <w:numPr>
          <w:ilvl w:val="0"/>
          <w:numId w:val="16"/>
        </w:numPr>
        <w:spacing w:before="120" w:after="120" w:line="360" w:lineRule="auto"/>
        <w:ind w:left="227" w:hanging="227"/>
        <w:contextualSpacing w:val="0"/>
        <w:jc w:val="both"/>
        <w:rPr>
          <w:rFonts w:ascii="Arial" w:hAnsi="Arial" w:cs="Arial"/>
          <w:sz w:val="24"/>
          <w:szCs w:val="24"/>
        </w:rPr>
      </w:pPr>
      <w:r w:rsidRPr="004C3829">
        <w:rPr>
          <w:rFonts w:ascii="Arial" w:hAnsi="Arial" w:cs="Arial"/>
          <w:sz w:val="24"/>
          <w:szCs w:val="24"/>
        </w:rPr>
        <w:t>Wykonanie żelbetowych elementów monolitycznych, w szczególności trzpieni, belek i schodów z betonu C20/25, klasa ekspozycji XC1, zbrojonych prętami ze stali klasy B500B.</w:t>
      </w:r>
    </w:p>
    <w:p w14:paraId="5D2A07E3" w14:textId="77777777" w:rsidR="004C3829" w:rsidRPr="004C3829" w:rsidRDefault="004C3829">
      <w:pPr>
        <w:pStyle w:val="Akapitzlist"/>
        <w:numPr>
          <w:ilvl w:val="0"/>
          <w:numId w:val="16"/>
        </w:numPr>
        <w:spacing w:before="120" w:after="120" w:line="360" w:lineRule="auto"/>
        <w:ind w:left="227" w:hanging="227"/>
        <w:contextualSpacing w:val="0"/>
        <w:jc w:val="both"/>
        <w:rPr>
          <w:rFonts w:ascii="Arial" w:hAnsi="Arial" w:cs="Arial"/>
          <w:sz w:val="24"/>
          <w:szCs w:val="24"/>
        </w:rPr>
      </w:pPr>
      <w:r w:rsidRPr="004C3829">
        <w:rPr>
          <w:rFonts w:ascii="Arial" w:hAnsi="Arial" w:cs="Arial"/>
          <w:sz w:val="24"/>
          <w:szCs w:val="24"/>
        </w:rPr>
        <w:t>Wykonanie konstrukcyjnych ścian murowanych z cegły/bloków silikatowych klasy 15 na zaprawie marki 5, zgodnie z dokumentacją projektową.</w:t>
      </w:r>
    </w:p>
    <w:p w14:paraId="307D8A20" w14:textId="77777777" w:rsidR="004C3829" w:rsidRPr="004C3829" w:rsidRDefault="004C3829">
      <w:pPr>
        <w:pStyle w:val="Akapitzlist"/>
        <w:numPr>
          <w:ilvl w:val="0"/>
          <w:numId w:val="16"/>
        </w:numPr>
        <w:spacing w:before="120" w:after="120" w:line="360" w:lineRule="auto"/>
        <w:ind w:left="227" w:hanging="227"/>
        <w:contextualSpacing w:val="0"/>
        <w:jc w:val="both"/>
        <w:rPr>
          <w:rFonts w:ascii="Arial" w:hAnsi="Arial" w:cs="Arial"/>
          <w:sz w:val="24"/>
          <w:szCs w:val="24"/>
        </w:rPr>
      </w:pPr>
      <w:r w:rsidRPr="004C3829">
        <w:rPr>
          <w:rFonts w:ascii="Arial" w:hAnsi="Arial" w:cs="Arial"/>
          <w:sz w:val="24"/>
          <w:szCs w:val="24"/>
        </w:rPr>
        <w:t>Wykonanie uzupełnienia ściany fundamentowej w osi „1”.</w:t>
      </w:r>
    </w:p>
    <w:p w14:paraId="5B28AE5D" w14:textId="77777777" w:rsidR="004C3829" w:rsidRPr="004C3829" w:rsidRDefault="004C3829">
      <w:pPr>
        <w:pStyle w:val="Akapitzlist"/>
        <w:numPr>
          <w:ilvl w:val="0"/>
          <w:numId w:val="16"/>
        </w:numPr>
        <w:spacing w:before="120" w:after="120" w:line="360" w:lineRule="auto"/>
        <w:ind w:left="227" w:hanging="227"/>
        <w:contextualSpacing w:val="0"/>
        <w:jc w:val="both"/>
        <w:rPr>
          <w:rFonts w:ascii="Arial" w:hAnsi="Arial" w:cs="Arial"/>
          <w:sz w:val="24"/>
          <w:szCs w:val="24"/>
        </w:rPr>
      </w:pPr>
      <w:r w:rsidRPr="004C3829">
        <w:rPr>
          <w:rFonts w:ascii="Arial" w:hAnsi="Arial" w:cs="Arial"/>
          <w:sz w:val="24"/>
          <w:szCs w:val="24"/>
        </w:rPr>
        <w:t>Wykonanie izolacji ścian fundamentowych zgodnie z dokumentacją projektową oraz specyfikacjami technicznymi wykonania i odbioru robót budowlanych (</w:t>
      </w:r>
      <w:proofErr w:type="spellStart"/>
      <w:r w:rsidRPr="004C3829">
        <w:rPr>
          <w:rFonts w:ascii="Arial" w:hAnsi="Arial" w:cs="Arial"/>
          <w:sz w:val="24"/>
          <w:szCs w:val="24"/>
        </w:rPr>
        <w:t>STWiORB</w:t>
      </w:r>
      <w:proofErr w:type="spellEnd"/>
      <w:r w:rsidRPr="004C3829">
        <w:rPr>
          <w:rFonts w:ascii="Arial" w:hAnsi="Arial" w:cs="Arial"/>
          <w:sz w:val="24"/>
          <w:szCs w:val="24"/>
        </w:rPr>
        <w:t>).</w:t>
      </w:r>
    </w:p>
    <w:p w14:paraId="42B5FD3A" w14:textId="77777777" w:rsidR="004C3829" w:rsidRPr="004C3829" w:rsidRDefault="004C3829">
      <w:pPr>
        <w:pStyle w:val="Akapitzlist"/>
        <w:numPr>
          <w:ilvl w:val="0"/>
          <w:numId w:val="16"/>
        </w:numPr>
        <w:spacing w:before="120" w:after="120" w:line="360" w:lineRule="auto"/>
        <w:ind w:left="227" w:hanging="227"/>
        <w:contextualSpacing w:val="0"/>
        <w:jc w:val="both"/>
        <w:rPr>
          <w:rFonts w:ascii="Arial" w:hAnsi="Arial" w:cs="Arial"/>
          <w:sz w:val="24"/>
          <w:szCs w:val="24"/>
        </w:rPr>
      </w:pPr>
      <w:r w:rsidRPr="004C3829">
        <w:rPr>
          <w:rFonts w:ascii="Arial" w:hAnsi="Arial" w:cs="Arial"/>
          <w:sz w:val="24"/>
          <w:szCs w:val="24"/>
        </w:rPr>
        <w:t>Przeniesienie istniejącego ogrodzenia wraz z bramą.</w:t>
      </w:r>
    </w:p>
    <w:p w14:paraId="5AC072EF" w14:textId="77777777" w:rsidR="004C3829" w:rsidRPr="004C3829" w:rsidRDefault="004C3829">
      <w:pPr>
        <w:pStyle w:val="Akapitzlist"/>
        <w:numPr>
          <w:ilvl w:val="0"/>
          <w:numId w:val="16"/>
        </w:numPr>
        <w:spacing w:before="120" w:after="120" w:line="360" w:lineRule="auto"/>
        <w:ind w:left="227" w:hanging="227"/>
        <w:contextualSpacing w:val="0"/>
        <w:jc w:val="both"/>
        <w:rPr>
          <w:rFonts w:ascii="Arial" w:hAnsi="Arial" w:cs="Arial"/>
          <w:sz w:val="24"/>
          <w:szCs w:val="24"/>
        </w:rPr>
      </w:pPr>
      <w:r w:rsidRPr="004C3829">
        <w:rPr>
          <w:rFonts w:ascii="Arial" w:hAnsi="Arial" w:cs="Arial"/>
          <w:sz w:val="24"/>
          <w:szCs w:val="24"/>
        </w:rPr>
        <w:t>Wykonanie dodatkowego odcinka ogrodzenia jako przedłużenia ogrodzenia istniejącego, z zachowaniem rozwiązań technicznych i kolorystycznych określonych w dokumentacji.</w:t>
      </w:r>
    </w:p>
    <w:p w14:paraId="24062500" w14:textId="77777777" w:rsidR="004C3829" w:rsidRPr="004C3829" w:rsidRDefault="004C3829">
      <w:pPr>
        <w:pStyle w:val="Akapitzlist"/>
        <w:numPr>
          <w:ilvl w:val="0"/>
          <w:numId w:val="16"/>
        </w:numPr>
        <w:spacing w:before="120" w:after="120" w:line="360" w:lineRule="auto"/>
        <w:ind w:left="227" w:hanging="227"/>
        <w:contextualSpacing w:val="0"/>
        <w:jc w:val="both"/>
        <w:rPr>
          <w:rFonts w:ascii="Arial" w:hAnsi="Arial" w:cs="Arial"/>
          <w:sz w:val="24"/>
          <w:szCs w:val="24"/>
        </w:rPr>
      </w:pPr>
      <w:r w:rsidRPr="004C3829">
        <w:rPr>
          <w:rFonts w:ascii="Arial" w:hAnsi="Arial" w:cs="Arial"/>
          <w:sz w:val="24"/>
          <w:szCs w:val="24"/>
        </w:rPr>
        <w:t xml:space="preserve">W zakresie robót drogowych - wykonanie robót przygotowawczych, ziemnych, profilowania i zagęszczenia podłoża, podbudów oraz obramowań dla utwardzonego terenu pod ruch kołowy i ciągi piesze, z wyłączeniem wykonania warstw nawierzchniowych. Roboty dotyczące miejsc postojowych nie wchodzą w zakres Etapu II </w:t>
      </w:r>
      <w:r w:rsidRPr="004C3829">
        <w:rPr>
          <w:rFonts w:ascii="Arial" w:hAnsi="Arial" w:cs="Arial"/>
          <w:color w:val="000000" w:themeColor="text1"/>
          <w:sz w:val="24"/>
          <w:szCs w:val="24"/>
        </w:rPr>
        <w:t>i niniejszej Umowy</w:t>
      </w:r>
      <w:r w:rsidRPr="004C3829">
        <w:rPr>
          <w:rFonts w:ascii="Arial" w:hAnsi="Arial" w:cs="Arial"/>
          <w:color w:val="EE0000"/>
          <w:sz w:val="24"/>
          <w:szCs w:val="24"/>
        </w:rPr>
        <w:t xml:space="preserve">. </w:t>
      </w:r>
    </w:p>
    <w:p w14:paraId="1AC6333D" w14:textId="77777777" w:rsidR="004C3829" w:rsidRPr="004C3829" w:rsidRDefault="004C3829" w:rsidP="004C3829">
      <w:pPr>
        <w:spacing w:before="120" w:after="120" w:line="360" w:lineRule="auto"/>
        <w:jc w:val="both"/>
        <w:rPr>
          <w:rFonts w:ascii="Arial" w:hAnsi="Arial" w:cs="Arial"/>
          <w:sz w:val="24"/>
          <w:szCs w:val="24"/>
        </w:rPr>
      </w:pPr>
      <w:r w:rsidRPr="004C3829">
        <w:rPr>
          <w:rFonts w:ascii="Arial" w:hAnsi="Arial" w:cs="Arial"/>
          <w:sz w:val="24"/>
          <w:szCs w:val="24"/>
        </w:rPr>
        <w:lastRenderedPageBreak/>
        <w:t>Zakres rzeczowy Etapu II obejmuje wyłącznie roboty wskazane w ust. 3, z uwzględnieniem wymagań technicznych i jakościowych wynikających z dokumentacji projektowej oraz specyfikacji technicznych wykonania i odbioru robót budowlanych. Poza przedmiotem Umowy pozostają w szczególności: wykonanie stalowej konstrukcji dachowej, okien dachowych i kolankowych, pokrycia dachowego i orynnowania, konstrukcji wsporczych central wentylacyjnych, robót instalacyjnych sanitarnych i elektrycznych niewskazanych w zakresie Etapu II, wykonanie warstw nawierzchniowych dróg i ciągów pieszych oraz roboty dotyczące miejsc postojowych.</w:t>
      </w:r>
    </w:p>
    <w:p w14:paraId="40A87484" w14:textId="15A317EF" w:rsidR="004C3829" w:rsidRPr="004C3829" w:rsidRDefault="004C3829" w:rsidP="004C3829">
      <w:pPr>
        <w:spacing w:before="120" w:after="120" w:line="360" w:lineRule="auto"/>
        <w:jc w:val="both"/>
        <w:rPr>
          <w:rFonts w:ascii="Arial" w:hAnsi="Arial" w:cs="Arial"/>
          <w:sz w:val="24"/>
          <w:szCs w:val="24"/>
        </w:rPr>
      </w:pPr>
      <w:r w:rsidRPr="004C3829">
        <w:rPr>
          <w:rFonts w:ascii="Arial" w:hAnsi="Arial" w:cs="Arial"/>
          <w:sz w:val="24"/>
          <w:szCs w:val="24"/>
        </w:rPr>
        <w:t xml:space="preserve">SWZ, OPZ stanowiący Załącznik nr 3 do Umowy, dokumentację projektową oraz specyfikacje techniczne wykonania i odbioru robót budowlanych należy odczytywać łącznie. Dokumenty te określają zakres, sposób i standard wykonania robót objętych Etapem II, z uwzględnieniem jednoznacznie wskazanych </w:t>
      </w:r>
      <w:proofErr w:type="spellStart"/>
      <w:r w:rsidR="00A63942" w:rsidRPr="004C3829">
        <w:rPr>
          <w:rFonts w:ascii="Arial" w:hAnsi="Arial" w:cs="Arial"/>
          <w:sz w:val="24"/>
          <w:szCs w:val="24"/>
        </w:rPr>
        <w:t>wyłącze</w:t>
      </w:r>
      <w:r w:rsidR="00A63942">
        <w:rPr>
          <w:rFonts w:ascii="Arial" w:hAnsi="Arial" w:cs="Arial"/>
          <w:sz w:val="24"/>
          <w:szCs w:val="24"/>
        </w:rPr>
        <w:t>ń</w:t>
      </w:r>
      <w:proofErr w:type="spellEnd"/>
      <w:r w:rsidRPr="004C3829">
        <w:rPr>
          <w:rFonts w:ascii="Arial" w:hAnsi="Arial" w:cs="Arial"/>
          <w:sz w:val="24"/>
          <w:szCs w:val="24"/>
        </w:rPr>
        <w:t xml:space="preserve"> zakresowych. W przypadku ujawnienia rozbieżności Wykonawca jest zobowiązany niezwłocznie poinformować Zamawiającego i wystąpić o wiążące wyjaśnienie przed wykonaniem robót, których rozbieżność dotyczy.</w:t>
      </w:r>
    </w:p>
    <w:p w14:paraId="198ABF20" w14:textId="77777777" w:rsidR="004C3829" w:rsidRPr="004C3829" w:rsidRDefault="004C3829">
      <w:pPr>
        <w:pStyle w:val="Akapitzlist"/>
        <w:numPr>
          <w:ilvl w:val="0"/>
          <w:numId w:val="8"/>
        </w:numP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sz w:val="24"/>
          <w:szCs w:val="24"/>
        </w:rPr>
        <w:t>Szczegółowe wymagania techniczne i jakościowe dotyczące robót objętych przedmiotem Umowy wynikają z SWZ, OPZ, dokumentacji projektowej oraz specyfikacji technicznych wykonania i odbioru robót budowlanych, w zakresie odnoszącym się do Etapu II.</w:t>
      </w:r>
    </w:p>
    <w:p w14:paraId="7AD2F9ED" w14:textId="77777777" w:rsidR="004C3829" w:rsidRPr="004C3829" w:rsidRDefault="004C3829">
      <w:pPr>
        <w:pStyle w:val="Akapitzlist"/>
        <w:numPr>
          <w:ilvl w:val="0"/>
          <w:numId w:val="8"/>
        </w:numP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sz w:val="24"/>
          <w:szCs w:val="24"/>
        </w:rPr>
        <w:t xml:space="preserve">Strony potwierdzają, że przedmiar robót udostępniony w postępowaniu ma charakter pomocniczy i poglądowy oraz służył w szczególności do zobrazowania zakresu i ilości robót na potrzeby kalkulacji ceny ryczałtowej. Przedmiar nie stanowi samodzielnej ani wyłącznej podstawy ustalenia zakresu zobowiązania Wykonawcy. Zakres świadczenia Wykonawcy wynika z łącznej treści Umowy, SWZ, OPZ, dokumentacji projektowej i specyfikacji technicznych wykonania i odbioru robót budowlanych, z uwzględnieniem jednoznacznie wskazanych </w:t>
      </w:r>
      <w:proofErr w:type="spellStart"/>
      <w:r w:rsidRPr="004C3829">
        <w:rPr>
          <w:rFonts w:ascii="Arial" w:hAnsi="Arial" w:cs="Arial"/>
          <w:sz w:val="24"/>
          <w:szCs w:val="24"/>
        </w:rPr>
        <w:t>wyłączeń</w:t>
      </w:r>
      <w:proofErr w:type="spellEnd"/>
      <w:r w:rsidRPr="004C3829">
        <w:rPr>
          <w:rFonts w:ascii="Arial" w:hAnsi="Arial" w:cs="Arial"/>
          <w:sz w:val="24"/>
          <w:szCs w:val="24"/>
        </w:rPr>
        <w:t xml:space="preserve"> dotyczących Etapu II.</w:t>
      </w:r>
    </w:p>
    <w:p w14:paraId="0ACAE7FF" w14:textId="77777777" w:rsidR="004C3829" w:rsidRPr="004C3829" w:rsidRDefault="004C3829">
      <w:pPr>
        <w:pStyle w:val="Akapitzlist"/>
        <w:numPr>
          <w:ilvl w:val="0"/>
          <w:numId w:val="8"/>
        </w:numP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sz w:val="24"/>
          <w:szCs w:val="24"/>
        </w:rPr>
        <w:t>Warunki związane z realizacją zamówienia:</w:t>
      </w:r>
    </w:p>
    <w:p w14:paraId="2532CE85" w14:textId="77777777" w:rsidR="004C3829" w:rsidRPr="004C3829" w:rsidRDefault="004C3829">
      <w:pPr>
        <w:pStyle w:val="Akapitzlist"/>
        <w:numPr>
          <w:ilvl w:val="0"/>
          <w:numId w:val="9"/>
        </w:numPr>
        <w:pBdr>
          <w:top w:val="nil"/>
          <w:left w:val="nil"/>
          <w:bottom w:val="nil"/>
          <w:right w:val="nil"/>
          <w:between w:val="nil"/>
        </w:pBdr>
        <w:spacing w:before="120" w:after="120" w:line="360" w:lineRule="auto"/>
        <w:ind w:left="284" w:hanging="284"/>
        <w:contextualSpacing w:val="0"/>
        <w:jc w:val="both"/>
        <w:rPr>
          <w:rFonts w:ascii="Arial" w:hAnsi="Arial" w:cs="Arial"/>
          <w:sz w:val="24"/>
          <w:szCs w:val="24"/>
        </w:rPr>
      </w:pPr>
      <w:r w:rsidRPr="004C3829">
        <w:rPr>
          <w:rFonts w:ascii="Arial" w:hAnsi="Arial" w:cs="Arial"/>
          <w:sz w:val="24"/>
          <w:szCs w:val="24"/>
        </w:rPr>
        <w:t xml:space="preserve">Wykonawca, w ramach wynagrodzenia określonego w Umowie, zobowiązany jest wykonać czynności oraz ponieść koszty niezbędne do prawidłowej organizacji i utrzymania terenu budowy w zakresie związanym z realizacją przedmiotu Umowy, </w:t>
      </w:r>
      <w:r w:rsidRPr="004C3829">
        <w:rPr>
          <w:rFonts w:ascii="Arial" w:hAnsi="Arial" w:cs="Arial"/>
          <w:sz w:val="24"/>
          <w:szCs w:val="24"/>
        </w:rPr>
        <w:lastRenderedPageBreak/>
        <w:t>w szczególności dotyczące organizacji ruchu, zapewnienia mediów na potrzeby budowy, wymaganych zajęć pasa drogowego, oznakowania, ogrodzenia i zabezpieczenia terenu robót. Niewykonanie uzasadnionych zaleceń nadzoru inwestorskiego dotyczących bezpieczeństwa, porządku lub zabezpieczenia terenu robót może stanowić podstawę odmowy potwierdzenia odbioru robót w zakresie, w jakim uchybienie uniemożliwia prawidłowe dokonanie odbioru.</w:t>
      </w:r>
    </w:p>
    <w:p w14:paraId="29299697" w14:textId="77777777" w:rsidR="004C3829" w:rsidRPr="004C3829" w:rsidRDefault="004C3829">
      <w:pPr>
        <w:pStyle w:val="Akapitzlist"/>
        <w:numPr>
          <w:ilvl w:val="0"/>
          <w:numId w:val="9"/>
        </w:numPr>
        <w:pBdr>
          <w:top w:val="nil"/>
          <w:left w:val="nil"/>
          <w:bottom w:val="nil"/>
          <w:right w:val="nil"/>
          <w:between w:val="nil"/>
        </w:pBdr>
        <w:spacing w:before="120" w:after="120" w:line="360" w:lineRule="auto"/>
        <w:ind w:left="284" w:hanging="284"/>
        <w:contextualSpacing w:val="0"/>
        <w:jc w:val="both"/>
        <w:rPr>
          <w:rFonts w:ascii="Arial" w:hAnsi="Arial" w:cs="Arial"/>
          <w:sz w:val="24"/>
          <w:szCs w:val="24"/>
        </w:rPr>
      </w:pPr>
      <w:r w:rsidRPr="004C3829">
        <w:rPr>
          <w:rFonts w:ascii="Arial" w:hAnsi="Arial" w:cs="Arial"/>
          <w:sz w:val="24"/>
          <w:szCs w:val="24"/>
        </w:rPr>
        <w:t>Wykonawca zobowiązuje się do:</w:t>
      </w:r>
    </w:p>
    <w:p w14:paraId="3B82E344" w14:textId="77777777" w:rsidR="004C3829" w:rsidRPr="004C3829" w:rsidRDefault="004C3829">
      <w:pPr>
        <w:pStyle w:val="Akapitzlist"/>
        <w:numPr>
          <w:ilvl w:val="0"/>
          <w:numId w:val="7"/>
        </w:numPr>
        <w:pBdr>
          <w:top w:val="nil"/>
          <w:left w:val="nil"/>
          <w:bottom w:val="nil"/>
          <w:right w:val="nil"/>
          <w:between w:val="nil"/>
        </w:pBdr>
        <w:spacing w:before="120" w:after="120" w:line="360" w:lineRule="auto"/>
        <w:ind w:left="284" w:hanging="284"/>
        <w:contextualSpacing w:val="0"/>
        <w:jc w:val="both"/>
        <w:rPr>
          <w:rFonts w:ascii="Arial" w:hAnsi="Arial" w:cs="Arial"/>
          <w:sz w:val="24"/>
          <w:szCs w:val="24"/>
        </w:rPr>
      </w:pPr>
      <w:r w:rsidRPr="004C3829">
        <w:rPr>
          <w:rFonts w:ascii="Arial" w:hAnsi="Arial" w:cs="Arial"/>
          <w:sz w:val="24"/>
          <w:szCs w:val="24"/>
        </w:rPr>
        <w:t xml:space="preserve">terminowego wykonania robót budowlanych zgodnie z dokumentacją projektową, decyzją o pozwoleniu na budowę̨ lub zgłoszeniem wykonania prac budowlanych, obowiązującymi przepisami prawa, normami, zasadami wiedzy technicznej i sztuki budowlanej oraz przepisami BHP i ppoż., </w:t>
      </w:r>
    </w:p>
    <w:p w14:paraId="27557B53" w14:textId="77777777" w:rsidR="004C3829" w:rsidRPr="004C3829" w:rsidRDefault="004C3829">
      <w:pPr>
        <w:pStyle w:val="Akapitzlist"/>
        <w:numPr>
          <w:ilvl w:val="0"/>
          <w:numId w:val="7"/>
        </w:numPr>
        <w:pBdr>
          <w:top w:val="nil"/>
          <w:left w:val="nil"/>
          <w:bottom w:val="nil"/>
          <w:right w:val="nil"/>
          <w:between w:val="nil"/>
        </w:pBdr>
        <w:spacing w:before="120" w:after="120" w:line="360" w:lineRule="auto"/>
        <w:ind w:left="284" w:hanging="284"/>
        <w:contextualSpacing w:val="0"/>
        <w:jc w:val="both"/>
        <w:rPr>
          <w:rFonts w:ascii="Arial" w:hAnsi="Arial" w:cs="Arial"/>
          <w:sz w:val="24"/>
          <w:szCs w:val="24"/>
        </w:rPr>
      </w:pPr>
      <w:r w:rsidRPr="004C3829">
        <w:rPr>
          <w:rFonts w:ascii="Arial" w:hAnsi="Arial" w:cs="Arial"/>
          <w:sz w:val="24"/>
          <w:szCs w:val="24"/>
        </w:rPr>
        <w:t>zabezpieczenia terenu budowy przed dostępem osób trzecich oraz oznaczenia tablicą informacyjną terenu budowy,</w:t>
      </w:r>
    </w:p>
    <w:p w14:paraId="1568EDE8" w14:textId="77777777" w:rsidR="004C3829" w:rsidRPr="004C3829" w:rsidRDefault="004C3829">
      <w:pPr>
        <w:pStyle w:val="Akapitzlist"/>
        <w:numPr>
          <w:ilvl w:val="0"/>
          <w:numId w:val="7"/>
        </w:numPr>
        <w:pBdr>
          <w:top w:val="nil"/>
          <w:left w:val="nil"/>
          <w:bottom w:val="nil"/>
          <w:right w:val="nil"/>
          <w:between w:val="nil"/>
        </w:pBdr>
        <w:spacing w:before="120" w:after="120" w:line="360" w:lineRule="auto"/>
        <w:ind w:left="284" w:hanging="284"/>
        <w:contextualSpacing w:val="0"/>
        <w:jc w:val="both"/>
        <w:rPr>
          <w:rFonts w:ascii="Arial" w:hAnsi="Arial" w:cs="Arial"/>
          <w:sz w:val="24"/>
          <w:szCs w:val="24"/>
        </w:rPr>
      </w:pPr>
      <w:r w:rsidRPr="004C3829">
        <w:rPr>
          <w:rFonts w:ascii="Arial" w:hAnsi="Arial" w:cs="Arial"/>
          <w:sz w:val="24"/>
          <w:szCs w:val="24"/>
        </w:rPr>
        <w:t xml:space="preserve">wykonania robót budowlanych objętych przedmiotem umowy z materiałów własnych oraz przy użyciu własnych maszyn i urządzeń́ (materiały i urządzenia powinny odpowiadać́ co do jakości wymogom dopuszczającym je do obrotu i stosowania w budownictwie – zgodnie z obowiązującymi przepisami, na żądanie nadzoru inwestorskiego Wykonawca jest zobowiązany okazać́ w stosunku do wskazanych materiałów certyfikat na znak bezpieczeństwa, deklaracje zgodności z Polską Normą, aprobatę̨ techniczną lub inny dokument normalizacyjny), </w:t>
      </w:r>
    </w:p>
    <w:p w14:paraId="757B8D15" w14:textId="77777777" w:rsidR="004C3829" w:rsidRPr="004C3829" w:rsidRDefault="004C3829">
      <w:pPr>
        <w:pStyle w:val="Akapitzlist"/>
        <w:numPr>
          <w:ilvl w:val="0"/>
          <w:numId w:val="7"/>
        </w:numPr>
        <w:pBdr>
          <w:top w:val="nil"/>
          <w:left w:val="nil"/>
          <w:bottom w:val="nil"/>
          <w:right w:val="nil"/>
          <w:between w:val="nil"/>
        </w:pBdr>
        <w:spacing w:before="120" w:after="120" w:line="360" w:lineRule="auto"/>
        <w:ind w:left="284" w:hanging="284"/>
        <w:contextualSpacing w:val="0"/>
        <w:jc w:val="both"/>
        <w:rPr>
          <w:rFonts w:ascii="Arial" w:hAnsi="Arial" w:cs="Arial"/>
          <w:sz w:val="24"/>
          <w:szCs w:val="24"/>
        </w:rPr>
      </w:pPr>
      <w:r w:rsidRPr="004C3829">
        <w:rPr>
          <w:rFonts w:ascii="Arial" w:hAnsi="Arial" w:cs="Arial"/>
          <w:sz w:val="24"/>
          <w:szCs w:val="24"/>
        </w:rPr>
        <w:t>przygotowania dokumentacji powykonawczej na dzień́ odbioru końcowego,</w:t>
      </w:r>
    </w:p>
    <w:p w14:paraId="1FE05A7D" w14:textId="77777777" w:rsidR="004C3829" w:rsidRPr="004C3829" w:rsidRDefault="004C3829">
      <w:pPr>
        <w:pStyle w:val="Akapitzlist"/>
        <w:numPr>
          <w:ilvl w:val="0"/>
          <w:numId w:val="7"/>
        </w:numPr>
        <w:pBdr>
          <w:top w:val="nil"/>
          <w:left w:val="nil"/>
          <w:bottom w:val="nil"/>
          <w:right w:val="nil"/>
          <w:between w:val="nil"/>
        </w:pBdr>
        <w:spacing w:before="120" w:after="120" w:line="360" w:lineRule="auto"/>
        <w:ind w:left="284" w:hanging="284"/>
        <w:contextualSpacing w:val="0"/>
        <w:jc w:val="both"/>
        <w:rPr>
          <w:rFonts w:ascii="Arial" w:hAnsi="Arial" w:cs="Arial"/>
          <w:sz w:val="24"/>
          <w:szCs w:val="24"/>
        </w:rPr>
      </w:pPr>
      <w:r w:rsidRPr="004C3829">
        <w:rPr>
          <w:rFonts w:ascii="Arial" w:hAnsi="Arial" w:cs="Arial"/>
          <w:sz w:val="24"/>
          <w:szCs w:val="24"/>
        </w:rPr>
        <w:t>wykonania robót budowlanych objętych przedmiotem umowy przy pomocy osób posiadających odpowiednie kwalifikacje, przeszkolonych w zakresie przepisów BHP i ppoż. oraz wyposażonych w odpowiedni sprzęt, narzędzia i odzież̇,</w:t>
      </w:r>
    </w:p>
    <w:p w14:paraId="7CFC2AA0" w14:textId="77777777" w:rsidR="004C3829" w:rsidRPr="004C3829" w:rsidRDefault="004C3829">
      <w:pPr>
        <w:pStyle w:val="Akapitzlist"/>
        <w:numPr>
          <w:ilvl w:val="0"/>
          <w:numId w:val="7"/>
        </w:numPr>
        <w:pBdr>
          <w:top w:val="nil"/>
          <w:left w:val="nil"/>
          <w:bottom w:val="nil"/>
          <w:right w:val="nil"/>
          <w:between w:val="nil"/>
        </w:pBdr>
        <w:spacing w:before="120" w:after="120" w:line="360" w:lineRule="auto"/>
        <w:ind w:left="284" w:hanging="284"/>
        <w:contextualSpacing w:val="0"/>
        <w:jc w:val="both"/>
        <w:rPr>
          <w:rFonts w:ascii="Arial" w:hAnsi="Arial" w:cs="Arial"/>
          <w:sz w:val="24"/>
          <w:szCs w:val="24"/>
        </w:rPr>
      </w:pPr>
      <w:r w:rsidRPr="004C3829">
        <w:rPr>
          <w:rFonts w:ascii="Arial" w:hAnsi="Arial" w:cs="Arial"/>
          <w:sz w:val="24"/>
          <w:szCs w:val="24"/>
        </w:rPr>
        <w:t>zabezpieczenia we własnym zakresie warunków socjalnych i innych przypisanych prawem warunków i świadczeń dla swoich pracowników,</w:t>
      </w:r>
    </w:p>
    <w:p w14:paraId="70FC2552" w14:textId="77777777" w:rsidR="004C3829" w:rsidRPr="004C3829" w:rsidRDefault="004C3829">
      <w:pPr>
        <w:pStyle w:val="Akapitzlist"/>
        <w:numPr>
          <w:ilvl w:val="0"/>
          <w:numId w:val="7"/>
        </w:numPr>
        <w:pBdr>
          <w:top w:val="nil"/>
          <w:left w:val="nil"/>
          <w:bottom w:val="nil"/>
          <w:right w:val="nil"/>
          <w:between w:val="nil"/>
        </w:pBdr>
        <w:spacing w:before="120" w:after="120" w:line="360" w:lineRule="auto"/>
        <w:ind w:left="284" w:hanging="284"/>
        <w:contextualSpacing w:val="0"/>
        <w:jc w:val="both"/>
        <w:rPr>
          <w:rFonts w:ascii="Arial" w:hAnsi="Arial" w:cs="Arial"/>
          <w:sz w:val="24"/>
          <w:szCs w:val="24"/>
        </w:rPr>
      </w:pPr>
      <w:r w:rsidRPr="004C3829">
        <w:rPr>
          <w:rFonts w:ascii="Arial" w:hAnsi="Arial" w:cs="Arial"/>
          <w:sz w:val="24"/>
          <w:szCs w:val="24"/>
        </w:rPr>
        <w:t>utrzymania ogólnego porządku na budowie poprzez ochronę̨ mienia, nadzór nad bezpieczeństwem i higieną pracy, zapewnienie bezpieczeństwa przeciwpożarowego, usuwanie awarii związanych z prowadzeniem budowy i wykonanie zabezpieczeń w rejonie prowadzonych robót,</w:t>
      </w:r>
    </w:p>
    <w:p w14:paraId="1430BBE5" w14:textId="77777777" w:rsidR="004C3829" w:rsidRPr="004C3829" w:rsidRDefault="004C3829">
      <w:pPr>
        <w:pStyle w:val="Akapitzlist"/>
        <w:numPr>
          <w:ilvl w:val="0"/>
          <w:numId w:val="7"/>
        </w:numPr>
        <w:pBdr>
          <w:top w:val="nil"/>
          <w:left w:val="nil"/>
          <w:bottom w:val="nil"/>
          <w:right w:val="nil"/>
          <w:between w:val="nil"/>
        </w:pBdr>
        <w:spacing w:before="120" w:after="120" w:line="360" w:lineRule="auto"/>
        <w:ind w:left="284" w:hanging="284"/>
        <w:contextualSpacing w:val="0"/>
        <w:jc w:val="both"/>
        <w:rPr>
          <w:rFonts w:ascii="Arial" w:hAnsi="Arial" w:cs="Arial"/>
          <w:sz w:val="24"/>
          <w:szCs w:val="24"/>
        </w:rPr>
      </w:pPr>
      <w:r w:rsidRPr="004C3829">
        <w:rPr>
          <w:rFonts w:ascii="Arial" w:hAnsi="Arial" w:cs="Arial"/>
          <w:sz w:val="24"/>
          <w:szCs w:val="24"/>
        </w:rPr>
        <w:lastRenderedPageBreak/>
        <w:t>składowania urobku w miejscu wskazanym przez Zamawiającego, na terenie Zamawiającego.</w:t>
      </w:r>
    </w:p>
    <w:p w14:paraId="2CA4F278" w14:textId="77777777" w:rsidR="004C3829" w:rsidRPr="004C3829" w:rsidRDefault="004C3829">
      <w:pPr>
        <w:pStyle w:val="Akapitzlist"/>
        <w:numPr>
          <w:ilvl w:val="0"/>
          <w:numId w:val="8"/>
        </w:numPr>
        <w:pBdr>
          <w:top w:val="nil"/>
          <w:left w:val="nil"/>
          <w:bottom w:val="nil"/>
          <w:right w:val="nil"/>
          <w:between w:val="nil"/>
        </w:pBd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sz w:val="24"/>
          <w:szCs w:val="24"/>
        </w:rPr>
        <w:t>Wykonawca zobowiązany jest zapewnić kierownika budowy posiadającego uprawnienia i kwalifikacje wymagane przepisami prawa oraz dokumentami zamówienia, przez cały okres, w którym wykonywanie tej funkcji jest wymagane.</w:t>
      </w:r>
    </w:p>
    <w:p w14:paraId="4EF6BADD" w14:textId="77777777" w:rsidR="004C3829" w:rsidRPr="004C3829" w:rsidRDefault="004C3829">
      <w:pPr>
        <w:pStyle w:val="Akapitzlist"/>
        <w:numPr>
          <w:ilvl w:val="0"/>
          <w:numId w:val="8"/>
        </w:numPr>
        <w:pBdr>
          <w:top w:val="nil"/>
          <w:left w:val="nil"/>
          <w:bottom w:val="nil"/>
          <w:right w:val="nil"/>
          <w:between w:val="nil"/>
        </w:pBd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sz w:val="24"/>
          <w:szCs w:val="24"/>
        </w:rPr>
        <w:t>Wynagrodzenie Wykonawcy obejmuje wszystkie koszty niezbędne do należytego i kompletnego wykonania robót objętych zakresem Etapu II, w tym koszty materiałów, robocizny, sprzętu oraz robót przygotowawczych, pomocniczych i porządkowych, o ile pozostają one funkcjonalnie związane z robotami objętymi przedmiotem Umowy. Postanowienie to nie może być interpretowane jako rozszerzenie przedmiotu Umowy o roboty wyraźnie wyłączone z Etapu II albo niewynikające z dokumentów zamówienia.</w:t>
      </w:r>
    </w:p>
    <w:p w14:paraId="6A6B7EE2" w14:textId="77777777" w:rsidR="004C3829" w:rsidRPr="004C3829" w:rsidRDefault="004C3829">
      <w:pPr>
        <w:pStyle w:val="Akapitzlist"/>
        <w:numPr>
          <w:ilvl w:val="0"/>
          <w:numId w:val="8"/>
        </w:numPr>
        <w:pBdr>
          <w:top w:val="nil"/>
          <w:left w:val="nil"/>
          <w:bottom w:val="nil"/>
          <w:right w:val="nil"/>
          <w:between w:val="nil"/>
        </w:pBd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sz w:val="24"/>
          <w:szCs w:val="24"/>
        </w:rPr>
        <w:t>Ogólne i szczegółowe wymagania dotyczące przedmiotu Umowy określa OPZ stanowiący Załącznik nr 3 do Umowy.</w:t>
      </w:r>
    </w:p>
    <w:p w14:paraId="38EF92B2" w14:textId="77777777" w:rsidR="004C3829" w:rsidRPr="004C3829" w:rsidRDefault="004C3829">
      <w:pPr>
        <w:pStyle w:val="Akapitzlist"/>
        <w:numPr>
          <w:ilvl w:val="0"/>
          <w:numId w:val="8"/>
        </w:numPr>
        <w:pBdr>
          <w:top w:val="nil"/>
          <w:left w:val="nil"/>
          <w:bottom w:val="nil"/>
          <w:right w:val="nil"/>
          <w:between w:val="nil"/>
        </w:pBd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sz w:val="24"/>
          <w:szCs w:val="24"/>
        </w:rPr>
        <w:t xml:space="preserve">Zgodnie z art. 95 ust. 1 i 2 ustawy </w:t>
      </w:r>
      <w:proofErr w:type="spellStart"/>
      <w:r w:rsidRPr="004C3829">
        <w:rPr>
          <w:rFonts w:ascii="Arial" w:hAnsi="Arial" w:cs="Arial"/>
          <w:sz w:val="24"/>
          <w:szCs w:val="24"/>
        </w:rPr>
        <w:t>Pzp</w:t>
      </w:r>
      <w:proofErr w:type="spellEnd"/>
      <w:r w:rsidRPr="004C3829">
        <w:rPr>
          <w:rFonts w:ascii="Arial" w:hAnsi="Arial" w:cs="Arial"/>
          <w:sz w:val="24"/>
          <w:szCs w:val="24"/>
        </w:rPr>
        <w:t xml:space="preserve"> Zamawiający określa wymagania związane z realizacją zamówienia w zakresie zatrudnienia przez Wykonawcę lub podwykonawcę na podstawie stosunku pracy osób wykonujących wskazane poniżej czynności, jeżeli wykonywanie tych czynności polega na wykonywaniu pracy w sposób określony w art. 22 § 1 Kodeksu pracy:</w:t>
      </w:r>
    </w:p>
    <w:p w14:paraId="59DB9466" w14:textId="77777777" w:rsidR="004C3829" w:rsidRPr="004C3829" w:rsidRDefault="004C3829" w:rsidP="004C3829">
      <w:pPr>
        <w:pStyle w:val="Akapitzlist"/>
        <w:pBdr>
          <w:top w:val="nil"/>
          <w:left w:val="nil"/>
          <w:bottom w:val="nil"/>
          <w:right w:val="nil"/>
          <w:between w:val="nil"/>
        </w:pBdr>
        <w:tabs>
          <w:tab w:val="left" w:pos="284"/>
          <w:tab w:val="left" w:pos="426"/>
        </w:tabs>
        <w:spacing w:before="120" w:after="120" w:line="360" w:lineRule="auto"/>
        <w:contextualSpacing w:val="0"/>
        <w:jc w:val="both"/>
        <w:rPr>
          <w:rFonts w:ascii="Arial" w:hAnsi="Arial" w:cs="Arial"/>
          <w:sz w:val="24"/>
          <w:szCs w:val="24"/>
        </w:rPr>
      </w:pPr>
      <w:r w:rsidRPr="004C3829">
        <w:rPr>
          <w:rFonts w:ascii="Arial" w:hAnsi="Arial" w:cs="Arial"/>
          <w:sz w:val="24"/>
          <w:szCs w:val="24"/>
        </w:rPr>
        <w:t xml:space="preserve">1) Wymóg, o którym mowa </w:t>
      </w:r>
      <w:r w:rsidRPr="004C3829">
        <w:rPr>
          <w:rFonts w:ascii="Arial" w:hAnsi="Arial" w:cs="Arial"/>
          <w:color w:val="000000" w:themeColor="text1"/>
          <w:sz w:val="24"/>
          <w:szCs w:val="24"/>
        </w:rPr>
        <w:t xml:space="preserve">w ust. 10 </w:t>
      </w:r>
      <w:r w:rsidRPr="004C3829">
        <w:rPr>
          <w:rFonts w:ascii="Arial" w:hAnsi="Arial" w:cs="Arial"/>
          <w:sz w:val="24"/>
          <w:szCs w:val="24"/>
        </w:rPr>
        <w:t>powyżej, dotyczy osób wykonujących bezpośrednio, w sposób właściwy dla stosunku pracy, czynności w zakresie robót zbrojarskich, betoniarskich, murarskich, izolacyjnych, ziemnych i drogowych oraz robót związanych z przeniesieniem lub wykonaniem ogrodzenia, a także czynności pomocniczych i porządkowych bezpośrednio związanych z tymi robotami. Wymóg nie dotyczy czynności wykonywanych przez osoby pełniące samodzielne funkcje techniczne w budownictwie, jeżeli sposób wykonywania tych czynności nie odpowiada warunkom określonym w art. 22 § 1 Kodeksu pracy.</w:t>
      </w:r>
    </w:p>
    <w:p w14:paraId="57D8EFCF" w14:textId="77777777" w:rsidR="004C3829" w:rsidRPr="004C3829" w:rsidRDefault="004C3829" w:rsidP="004C3829">
      <w:pPr>
        <w:pStyle w:val="Akapitzlist"/>
        <w:pBdr>
          <w:top w:val="nil"/>
          <w:left w:val="nil"/>
          <w:bottom w:val="nil"/>
          <w:right w:val="nil"/>
          <w:between w:val="nil"/>
        </w:pBdr>
        <w:tabs>
          <w:tab w:val="left" w:pos="284"/>
          <w:tab w:val="left" w:pos="426"/>
        </w:tabs>
        <w:spacing w:before="120" w:after="120" w:line="360" w:lineRule="auto"/>
        <w:contextualSpacing w:val="0"/>
        <w:jc w:val="both"/>
        <w:rPr>
          <w:rFonts w:ascii="Arial" w:hAnsi="Arial" w:cs="Arial"/>
          <w:sz w:val="24"/>
          <w:szCs w:val="24"/>
        </w:rPr>
      </w:pPr>
      <w:r w:rsidRPr="004C3829">
        <w:rPr>
          <w:rFonts w:ascii="Arial" w:hAnsi="Arial" w:cs="Arial"/>
          <w:sz w:val="24"/>
          <w:szCs w:val="24"/>
        </w:rPr>
        <w:t xml:space="preserve">2) Każdorazowo na żądanie Zamawiającego, w terminie wskazanym w żądaniu, nie krótszym niż 3 dni robocze, Wykonawca przedłoży dokumenty dopuszczone art. 438 ustawy </w:t>
      </w:r>
      <w:proofErr w:type="spellStart"/>
      <w:r w:rsidRPr="004C3829">
        <w:rPr>
          <w:rFonts w:ascii="Arial" w:hAnsi="Arial" w:cs="Arial"/>
          <w:sz w:val="24"/>
          <w:szCs w:val="24"/>
        </w:rPr>
        <w:t>Pzp</w:t>
      </w:r>
      <w:proofErr w:type="spellEnd"/>
      <w:r w:rsidRPr="004C3829">
        <w:rPr>
          <w:rFonts w:ascii="Arial" w:hAnsi="Arial" w:cs="Arial"/>
          <w:sz w:val="24"/>
          <w:szCs w:val="24"/>
        </w:rPr>
        <w:t xml:space="preserve">, odpowiednie do zakresu kontroli, w </w:t>
      </w:r>
      <w:r w:rsidRPr="004C3829">
        <w:rPr>
          <w:rFonts w:ascii="Arial" w:hAnsi="Arial" w:cs="Arial"/>
          <w:sz w:val="24"/>
          <w:szCs w:val="24"/>
        </w:rPr>
        <w:lastRenderedPageBreak/>
        <w:t xml:space="preserve">szczególności oświadczenie Wykonawcy lub podwykonawcy o zatrudnieniu na podstawie stosunku pracy, poświadczoną za zgodność z oryginałem kopię umowy o pracę, zaświadczenie właściwego oddziału ZUS albo poświadczoną za zgodność z oryginałem kopię dokumentu potwierdzającego zgłoszenie pracownika do ubezpieczeń. Dokumenty zawierające dane osobowe podlegają </w:t>
      </w:r>
      <w:proofErr w:type="spellStart"/>
      <w:r w:rsidRPr="004C3829">
        <w:rPr>
          <w:rFonts w:ascii="Arial" w:hAnsi="Arial" w:cs="Arial"/>
          <w:sz w:val="24"/>
          <w:szCs w:val="24"/>
        </w:rPr>
        <w:t>anonimizacji</w:t>
      </w:r>
      <w:proofErr w:type="spellEnd"/>
      <w:r w:rsidRPr="004C3829">
        <w:rPr>
          <w:rFonts w:ascii="Arial" w:hAnsi="Arial" w:cs="Arial"/>
          <w:sz w:val="24"/>
          <w:szCs w:val="24"/>
        </w:rPr>
        <w:t xml:space="preserve"> w zakresie niewymaganym do weryfikacji obowiązku zatrudnienia.</w:t>
      </w:r>
    </w:p>
    <w:p w14:paraId="3874C179" w14:textId="77777777" w:rsidR="004C3829" w:rsidRPr="004C3829" w:rsidRDefault="004C3829" w:rsidP="004C3829">
      <w:pPr>
        <w:pStyle w:val="Akapitzlist"/>
        <w:pBdr>
          <w:top w:val="nil"/>
          <w:left w:val="nil"/>
          <w:bottom w:val="nil"/>
          <w:right w:val="nil"/>
          <w:between w:val="nil"/>
        </w:pBdr>
        <w:tabs>
          <w:tab w:val="left" w:pos="284"/>
          <w:tab w:val="left" w:pos="426"/>
        </w:tabs>
        <w:spacing w:before="120" w:after="120" w:line="360" w:lineRule="auto"/>
        <w:contextualSpacing w:val="0"/>
        <w:jc w:val="both"/>
        <w:rPr>
          <w:rFonts w:ascii="Arial" w:hAnsi="Arial" w:cs="Arial"/>
          <w:sz w:val="24"/>
          <w:szCs w:val="24"/>
        </w:rPr>
      </w:pPr>
      <w:r w:rsidRPr="004C3829">
        <w:rPr>
          <w:rFonts w:ascii="Arial" w:hAnsi="Arial" w:cs="Arial"/>
          <w:sz w:val="24"/>
          <w:szCs w:val="24"/>
        </w:rPr>
        <w:t>3) Nieprzedłożenie w wyznaczonym terminie dokumentów wymaganych przez Zamawiającego w celu weryfikacji zatrudnienia będzie traktowane jako niewykazanie spełnienia obowiązku, o którym mowa w niniejszym ustępie, i może skutkować naliczeniem kary umownej na zasadach określonych w § 10.</w:t>
      </w:r>
    </w:p>
    <w:p w14:paraId="722F20A9" w14:textId="77777777" w:rsidR="004C3829" w:rsidRPr="004C3829" w:rsidRDefault="004C3829" w:rsidP="004C3829">
      <w:pPr>
        <w:pStyle w:val="Akapitzlist"/>
        <w:pBdr>
          <w:top w:val="nil"/>
          <w:left w:val="nil"/>
          <w:bottom w:val="nil"/>
          <w:right w:val="nil"/>
          <w:between w:val="nil"/>
        </w:pBdr>
        <w:tabs>
          <w:tab w:val="left" w:pos="284"/>
          <w:tab w:val="left" w:pos="426"/>
        </w:tabs>
        <w:spacing w:before="120" w:after="120" w:line="360" w:lineRule="auto"/>
        <w:contextualSpacing w:val="0"/>
        <w:jc w:val="both"/>
        <w:rPr>
          <w:rFonts w:ascii="Arial" w:hAnsi="Arial" w:cs="Arial"/>
          <w:sz w:val="24"/>
          <w:szCs w:val="24"/>
        </w:rPr>
      </w:pPr>
      <w:r w:rsidRPr="004C3829">
        <w:rPr>
          <w:rFonts w:ascii="Arial" w:hAnsi="Arial" w:cs="Arial"/>
          <w:sz w:val="24"/>
          <w:szCs w:val="24"/>
        </w:rPr>
        <w:t>4) W przypadku uzasadnionych wątpliwości co do przestrzegania prawa pracy przez Wykonawcę lub podwykonawcę Zamawiający może zwrócić się o przeprowadzenie kontroli przez Państwową Inspekcję Pracy.</w:t>
      </w:r>
    </w:p>
    <w:p w14:paraId="1504EE34" w14:textId="77777777" w:rsidR="004C3829" w:rsidRPr="004C3829" w:rsidRDefault="004C3829" w:rsidP="004C3829">
      <w:pPr>
        <w:pBdr>
          <w:top w:val="nil"/>
          <w:left w:val="nil"/>
          <w:bottom w:val="nil"/>
          <w:right w:val="nil"/>
          <w:between w:val="nil"/>
        </w:pBdr>
        <w:spacing w:before="240" w:after="240" w:line="360" w:lineRule="auto"/>
        <w:jc w:val="center"/>
        <w:rPr>
          <w:rFonts w:ascii="Arial" w:hAnsi="Arial" w:cs="Arial"/>
          <w:sz w:val="24"/>
          <w:szCs w:val="24"/>
        </w:rPr>
      </w:pPr>
      <w:r w:rsidRPr="004C3829">
        <w:rPr>
          <w:rFonts w:ascii="Arial" w:hAnsi="Arial" w:cs="Arial"/>
          <w:b/>
          <w:sz w:val="24"/>
          <w:szCs w:val="24"/>
        </w:rPr>
        <w:t>§2</w:t>
      </w:r>
    </w:p>
    <w:p w14:paraId="79330FA3" w14:textId="77777777" w:rsidR="004C3829" w:rsidRPr="004C3829" w:rsidRDefault="004C3829">
      <w:pPr>
        <w:numPr>
          <w:ilvl w:val="0"/>
          <w:numId w:val="5"/>
        </w:numPr>
        <w:pBdr>
          <w:top w:val="nil"/>
          <w:left w:val="nil"/>
          <w:bottom w:val="nil"/>
          <w:right w:val="nil"/>
          <w:between w:val="nil"/>
        </w:pBdr>
        <w:tabs>
          <w:tab w:val="left" w:pos="284"/>
        </w:tabs>
        <w:spacing w:before="120" w:after="120" w:line="360" w:lineRule="auto"/>
        <w:ind w:left="0" w:firstLine="0"/>
        <w:jc w:val="both"/>
        <w:rPr>
          <w:rFonts w:ascii="Arial" w:hAnsi="Arial" w:cs="Arial"/>
          <w:sz w:val="24"/>
          <w:szCs w:val="24"/>
        </w:rPr>
      </w:pPr>
      <w:r w:rsidRPr="004C3829">
        <w:rPr>
          <w:rFonts w:ascii="Arial" w:hAnsi="Arial" w:cs="Arial"/>
          <w:sz w:val="24"/>
          <w:szCs w:val="24"/>
        </w:rPr>
        <w:t>Wykonawca zobowiązuje się wykonać przedmiot Umowy zgodnie z obowiązującymi przepisami prawa, w szczególności Prawem budowlanym i aktami wykonawczymi, dokumentacją projektową, specyfikacjami technicznymi wykonania i odbioru robót budowlanych, właściwymi normami oraz zasadami wiedzy technicznej i sztuki budowlanej.</w:t>
      </w:r>
    </w:p>
    <w:p w14:paraId="36EBDCBF" w14:textId="77777777" w:rsidR="004C3829" w:rsidRPr="004C3829" w:rsidRDefault="004C3829">
      <w:pPr>
        <w:numPr>
          <w:ilvl w:val="0"/>
          <w:numId w:val="5"/>
        </w:numPr>
        <w:pBdr>
          <w:top w:val="nil"/>
          <w:left w:val="nil"/>
          <w:bottom w:val="nil"/>
          <w:right w:val="nil"/>
          <w:between w:val="nil"/>
        </w:pBdr>
        <w:tabs>
          <w:tab w:val="left" w:pos="284"/>
        </w:tabs>
        <w:spacing w:before="120" w:after="120" w:line="360" w:lineRule="auto"/>
        <w:ind w:left="0" w:firstLine="0"/>
        <w:jc w:val="both"/>
        <w:rPr>
          <w:rFonts w:ascii="Arial" w:hAnsi="Arial" w:cs="Arial"/>
          <w:sz w:val="24"/>
          <w:szCs w:val="24"/>
        </w:rPr>
      </w:pPr>
      <w:r w:rsidRPr="004C3829">
        <w:rPr>
          <w:rFonts w:ascii="Arial" w:hAnsi="Arial" w:cs="Arial"/>
          <w:sz w:val="24"/>
          <w:szCs w:val="24"/>
        </w:rPr>
        <w:t>Wykonawca będzie utrzymywał teren robót w stanie wolnym od przeszkód komunikacyjnych i zgodnie z zasadami BHP.</w:t>
      </w:r>
    </w:p>
    <w:p w14:paraId="118060E2" w14:textId="2CF83224" w:rsidR="004C3829" w:rsidRPr="004C3829" w:rsidRDefault="004C3829">
      <w:pPr>
        <w:numPr>
          <w:ilvl w:val="0"/>
          <w:numId w:val="5"/>
        </w:numPr>
        <w:pBdr>
          <w:top w:val="nil"/>
          <w:left w:val="nil"/>
          <w:bottom w:val="nil"/>
          <w:right w:val="nil"/>
          <w:between w:val="nil"/>
        </w:pBdr>
        <w:tabs>
          <w:tab w:val="left" w:pos="284"/>
        </w:tabs>
        <w:spacing w:before="120" w:after="120" w:line="360" w:lineRule="auto"/>
        <w:ind w:left="0" w:firstLine="0"/>
        <w:jc w:val="both"/>
        <w:rPr>
          <w:rFonts w:ascii="Arial" w:hAnsi="Arial" w:cs="Arial"/>
          <w:sz w:val="24"/>
          <w:szCs w:val="24"/>
        </w:rPr>
      </w:pPr>
      <w:r w:rsidRPr="004C3829">
        <w:rPr>
          <w:rFonts w:ascii="Arial" w:hAnsi="Arial" w:cs="Arial"/>
          <w:sz w:val="24"/>
          <w:szCs w:val="24"/>
        </w:rPr>
        <w:t>Wykonawca zapewni właściwą organizację i koordynację robót poprzez zabezpieczenie terenu</w:t>
      </w:r>
      <w:r w:rsidR="00620917">
        <w:rPr>
          <w:rFonts w:ascii="Arial" w:hAnsi="Arial" w:cs="Arial"/>
          <w:sz w:val="24"/>
          <w:szCs w:val="24"/>
        </w:rPr>
        <w:t>.</w:t>
      </w:r>
      <w:r w:rsidRPr="004C3829">
        <w:rPr>
          <w:rFonts w:ascii="Arial" w:hAnsi="Arial" w:cs="Arial"/>
          <w:sz w:val="24"/>
          <w:szCs w:val="24"/>
        </w:rPr>
        <w:t xml:space="preserve"> </w:t>
      </w:r>
    </w:p>
    <w:p w14:paraId="05117B3F" w14:textId="77777777" w:rsidR="004C3829" w:rsidRPr="004C3829" w:rsidRDefault="004C3829">
      <w:pPr>
        <w:numPr>
          <w:ilvl w:val="0"/>
          <w:numId w:val="5"/>
        </w:numPr>
        <w:pBdr>
          <w:top w:val="nil"/>
          <w:left w:val="nil"/>
          <w:bottom w:val="nil"/>
          <w:right w:val="nil"/>
          <w:between w:val="nil"/>
        </w:pBdr>
        <w:tabs>
          <w:tab w:val="left" w:pos="284"/>
        </w:tabs>
        <w:spacing w:before="120" w:after="120" w:line="360" w:lineRule="auto"/>
        <w:ind w:left="0" w:firstLine="0"/>
        <w:jc w:val="both"/>
        <w:rPr>
          <w:rFonts w:ascii="Arial" w:hAnsi="Arial" w:cs="Arial"/>
          <w:sz w:val="24"/>
          <w:szCs w:val="24"/>
        </w:rPr>
      </w:pPr>
      <w:r w:rsidRPr="004C3829">
        <w:rPr>
          <w:rFonts w:ascii="Arial" w:hAnsi="Arial" w:cs="Arial"/>
          <w:sz w:val="24"/>
          <w:szCs w:val="24"/>
        </w:rPr>
        <w:t xml:space="preserve">Wykonawca ponosi pełną odpowiedzialność za jakość, terminowość oraz bezpieczeństwo prowadzonych robót. </w:t>
      </w:r>
    </w:p>
    <w:p w14:paraId="0AB1DBC2" w14:textId="77777777" w:rsidR="004C3829" w:rsidRPr="004C3829" w:rsidRDefault="004C3829">
      <w:pPr>
        <w:numPr>
          <w:ilvl w:val="0"/>
          <w:numId w:val="5"/>
        </w:numPr>
        <w:pBdr>
          <w:top w:val="nil"/>
          <w:left w:val="nil"/>
          <w:bottom w:val="nil"/>
          <w:right w:val="nil"/>
          <w:between w:val="nil"/>
        </w:pBdr>
        <w:tabs>
          <w:tab w:val="left" w:pos="284"/>
        </w:tabs>
        <w:spacing w:before="120" w:after="120" w:line="360" w:lineRule="auto"/>
        <w:ind w:left="0" w:firstLine="0"/>
        <w:jc w:val="both"/>
        <w:rPr>
          <w:rFonts w:ascii="Arial" w:hAnsi="Arial" w:cs="Arial"/>
          <w:sz w:val="24"/>
          <w:szCs w:val="24"/>
        </w:rPr>
      </w:pPr>
      <w:r w:rsidRPr="004C3829">
        <w:rPr>
          <w:rFonts w:ascii="Arial" w:hAnsi="Arial" w:cs="Arial"/>
          <w:sz w:val="24"/>
          <w:szCs w:val="24"/>
        </w:rPr>
        <w:t>Wykonawca bierze pełną odpowiedzialność za działania osób, którymi będzie posługiwał się przy wykonywaniu przedmiotu umowy.</w:t>
      </w:r>
    </w:p>
    <w:p w14:paraId="644859F8" w14:textId="77777777" w:rsidR="004C3829" w:rsidRPr="004C3829" w:rsidRDefault="004C3829">
      <w:pPr>
        <w:numPr>
          <w:ilvl w:val="0"/>
          <w:numId w:val="5"/>
        </w:numPr>
        <w:pBdr>
          <w:top w:val="nil"/>
          <w:left w:val="nil"/>
          <w:bottom w:val="nil"/>
          <w:right w:val="nil"/>
          <w:between w:val="nil"/>
        </w:pBdr>
        <w:tabs>
          <w:tab w:val="left" w:pos="284"/>
        </w:tabs>
        <w:spacing w:before="120" w:after="120" w:line="360" w:lineRule="auto"/>
        <w:ind w:left="0" w:firstLine="0"/>
        <w:jc w:val="both"/>
        <w:rPr>
          <w:rFonts w:ascii="Arial" w:hAnsi="Arial" w:cs="Arial"/>
          <w:sz w:val="24"/>
          <w:szCs w:val="24"/>
        </w:rPr>
      </w:pPr>
      <w:r w:rsidRPr="004C3829">
        <w:rPr>
          <w:rFonts w:ascii="Arial" w:hAnsi="Arial" w:cs="Arial"/>
          <w:sz w:val="24"/>
          <w:szCs w:val="24"/>
        </w:rPr>
        <w:t>Wykonawca we własnym zakresie i na własny koszt zapewni:</w:t>
      </w:r>
    </w:p>
    <w:p w14:paraId="46B07DA6" w14:textId="77777777" w:rsidR="004C3829" w:rsidRPr="004C3829" w:rsidRDefault="004C3829">
      <w:pPr>
        <w:pStyle w:val="Akapitzlist"/>
        <w:numPr>
          <w:ilvl w:val="1"/>
          <w:numId w:val="5"/>
        </w:numPr>
        <w:tabs>
          <w:tab w:val="left" w:pos="284"/>
        </w:tabs>
        <w:spacing w:before="120" w:after="120" w:line="360" w:lineRule="auto"/>
        <w:ind w:left="0" w:right="62" w:firstLine="0"/>
        <w:contextualSpacing w:val="0"/>
        <w:jc w:val="both"/>
        <w:rPr>
          <w:rFonts w:ascii="Arial" w:hAnsi="Arial" w:cs="Arial"/>
          <w:sz w:val="24"/>
          <w:szCs w:val="24"/>
        </w:rPr>
      </w:pPr>
      <w:r w:rsidRPr="004C3829">
        <w:rPr>
          <w:rFonts w:ascii="Arial" w:hAnsi="Arial" w:cs="Arial"/>
          <w:sz w:val="24"/>
          <w:szCs w:val="24"/>
        </w:rPr>
        <w:lastRenderedPageBreak/>
        <w:t xml:space="preserve">w razie konieczności stosowne pomieszczenie magazynowe do składowania materiałów, urządzeń i narzędzi, </w:t>
      </w:r>
    </w:p>
    <w:p w14:paraId="7BD11B20" w14:textId="77777777" w:rsidR="004C3829" w:rsidRPr="004C3829" w:rsidRDefault="004C3829">
      <w:pPr>
        <w:numPr>
          <w:ilvl w:val="1"/>
          <w:numId w:val="5"/>
        </w:numPr>
        <w:tabs>
          <w:tab w:val="left" w:pos="284"/>
        </w:tabs>
        <w:spacing w:before="120" w:after="120" w:line="360" w:lineRule="auto"/>
        <w:ind w:left="0" w:right="62" w:firstLine="0"/>
        <w:jc w:val="both"/>
        <w:rPr>
          <w:rFonts w:ascii="Arial" w:hAnsi="Arial" w:cs="Arial"/>
          <w:sz w:val="24"/>
          <w:szCs w:val="24"/>
        </w:rPr>
      </w:pPr>
      <w:r w:rsidRPr="004C3829">
        <w:rPr>
          <w:rFonts w:ascii="Arial" w:hAnsi="Arial" w:cs="Arial"/>
          <w:sz w:val="24"/>
          <w:szCs w:val="24"/>
        </w:rPr>
        <w:t xml:space="preserve">zabezpieczenie budowy i znajdującego się na niej mienia przed kradzieżą i innymi ewentualnymi szkodami, </w:t>
      </w:r>
    </w:p>
    <w:p w14:paraId="200A81F4" w14:textId="77777777" w:rsidR="004C3829" w:rsidRPr="004C3829" w:rsidRDefault="004C3829">
      <w:pPr>
        <w:numPr>
          <w:ilvl w:val="1"/>
          <w:numId w:val="5"/>
        </w:numPr>
        <w:tabs>
          <w:tab w:val="left" w:pos="284"/>
        </w:tabs>
        <w:spacing w:before="120" w:after="240" w:line="360" w:lineRule="auto"/>
        <w:ind w:left="0" w:right="62" w:firstLine="0"/>
        <w:jc w:val="both"/>
        <w:rPr>
          <w:rFonts w:ascii="Arial" w:hAnsi="Arial" w:cs="Arial"/>
          <w:sz w:val="24"/>
          <w:szCs w:val="24"/>
        </w:rPr>
      </w:pPr>
      <w:r w:rsidRPr="004C3829">
        <w:rPr>
          <w:rFonts w:ascii="Arial" w:hAnsi="Arial" w:cs="Arial"/>
          <w:sz w:val="24"/>
          <w:szCs w:val="24"/>
        </w:rPr>
        <w:t xml:space="preserve">zorganizowania dozoru mienia i wszelkich wymaganych przepisami zabezpieczeń ppoż. na terenie budowy oraz ponoszenia za nie pełnej odpowiedzialności materialnej. </w:t>
      </w:r>
    </w:p>
    <w:p w14:paraId="4E2833B3" w14:textId="41AB0CDB" w:rsidR="004C3829" w:rsidRPr="004C3829" w:rsidRDefault="004C3829" w:rsidP="004C3829">
      <w:pPr>
        <w:pBdr>
          <w:top w:val="nil"/>
          <w:left w:val="nil"/>
          <w:bottom w:val="nil"/>
          <w:right w:val="nil"/>
          <w:between w:val="nil"/>
        </w:pBdr>
        <w:tabs>
          <w:tab w:val="left" w:pos="284"/>
        </w:tabs>
        <w:spacing w:before="120" w:after="120" w:line="360" w:lineRule="auto"/>
        <w:jc w:val="both"/>
        <w:rPr>
          <w:rFonts w:ascii="Arial" w:hAnsi="Arial" w:cs="Arial"/>
          <w:sz w:val="24"/>
          <w:szCs w:val="24"/>
        </w:rPr>
      </w:pPr>
      <w:r w:rsidRPr="004C3829">
        <w:rPr>
          <w:rFonts w:ascii="Arial" w:hAnsi="Arial" w:cs="Arial"/>
          <w:sz w:val="24"/>
          <w:szCs w:val="24"/>
        </w:rPr>
        <w:t xml:space="preserve">7. Wykonawca jest zobowiązany gospodarować odpadami powstałymi w związku z realizacją robót zgodnie z obowiązującymi przepisami </w:t>
      </w:r>
      <w:r w:rsidR="00A63942" w:rsidRPr="004C3829">
        <w:rPr>
          <w:rFonts w:ascii="Arial" w:hAnsi="Arial" w:cs="Arial"/>
          <w:sz w:val="24"/>
          <w:szCs w:val="24"/>
        </w:rPr>
        <w:t>oraz</w:t>
      </w:r>
      <w:r w:rsidRPr="004C3829">
        <w:rPr>
          <w:rFonts w:ascii="Arial" w:hAnsi="Arial" w:cs="Arial"/>
          <w:sz w:val="24"/>
          <w:szCs w:val="24"/>
        </w:rPr>
        <w:t xml:space="preserve"> w zakresie wymaganym przepisami, prowadzić i przedkładać Zamawiającemu dokumenty potwierdzające sposób zagospodarowania odpadów.</w:t>
      </w:r>
    </w:p>
    <w:p w14:paraId="77542D7F" w14:textId="77777777" w:rsidR="004C3829" w:rsidRPr="004C3829" w:rsidRDefault="004C3829" w:rsidP="004C3829">
      <w:pPr>
        <w:pBdr>
          <w:top w:val="nil"/>
          <w:left w:val="nil"/>
          <w:bottom w:val="nil"/>
          <w:right w:val="nil"/>
          <w:between w:val="nil"/>
        </w:pBdr>
        <w:spacing w:before="240" w:after="240" w:line="360" w:lineRule="auto"/>
        <w:jc w:val="center"/>
        <w:rPr>
          <w:rFonts w:ascii="Arial" w:hAnsi="Arial" w:cs="Arial"/>
          <w:sz w:val="24"/>
          <w:szCs w:val="24"/>
        </w:rPr>
      </w:pPr>
      <w:r w:rsidRPr="004C3829">
        <w:rPr>
          <w:rFonts w:ascii="Arial" w:hAnsi="Arial" w:cs="Arial"/>
          <w:b/>
          <w:sz w:val="24"/>
          <w:szCs w:val="24"/>
        </w:rPr>
        <w:t>§3</w:t>
      </w:r>
    </w:p>
    <w:p w14:paraId="7362484F" w14:textId="77777777" w:rsidR="004C3829" w:rsidRPr="004C3829" w:rsidRDefault="004C3829" w:rsidP="004C3829">
      <w:pPr>
        <w:numPr>
          <w:ilvl w:val="0"/>
          <w:numId w:val="1"/>
        </w:numPr>
        <w:pBdr>
          <w:top w:val="nil"/>
          <w:left w:val="nil"/>
          <w:bottom w:val="nil"/>
          <w:right w:val="nil"/>
          <w:between w:val="nil"/>
        </w:pBdr>
        <w:tabs>
          <w:tab w:val="left" w:pos="284"/>
        </w:tabs>
        <w:spacing w:before="120" w:after="120" w:line="360" w:lineRule="auto"/>
        <w:ind w:left="0" w:firstLine="0"/>
        <w:jc w:val="both"/>
        <w:rPr>
          <w:rFonts w:ascii="Arial" w:hAnsi="Arial" w:cs="Arial"/>
          <w:sz w:val="24"/>
          <w:szCs w:val="24"/>
        </w:rPr>
      </w:pPr>
      <w:r w:rsidRPr="004C3829">
        <w:rPr>
          <w:rFonts w:ascii="Arial" w:hAnsi="Arial" w:cs="Arial"/>
          <w:sz w:val="24"/>
          <w:szCs w:val="24"/>
        </w:rPr>
        <w:t xml:space="preserve">Wykonawca zobowiązuje się wykonać przedmiot umowy z materiałów własnych, o parametrach i w technologii zgodnych z wytycznymi zawartymi w opisie przedmiotu zamówienia oraz obowiązującymi normami. </w:t>
      </w:r>
    </w:p>
    <w:p w14:paraId="1C7D038D" w14:textId="77777777" w:rsidR="004C3829" w:rsidRPr="004C3829" w:rsidRDefault="004C3829" w:rsidP="004C3829">
      <w:pPr>
        <w:numPr>
          <w:ilvl w:val="0"/>
          <w:numId w:val="1"/>
        </w:numPr>
        <w:pBdr>
          <w:top w:val="nil"/>
          <w:left w:val="nil"/>
          <w:bottom w:val="nil"/>
          <w:right w:val="nil"/>
          <w:between w:val="nil"/>
        </w:pBdr>
        <w:tabs>
          <w:tab w:val="left" w:pos="284"/>
        </w:tabs>
        <w:spacing w:before="120" w:after="120" w:line="360" w:lineRule="auto"/>
        <w:ind w:left="0" w:firstLine="0"/>
        <w:jc w:val="both"/>
        <w:rPr>
          <w:rFonts w:ascii="Arial" w:hAnsi="Arial" w:cs="Arial"/>
          <w:sz w:val="24"/>
          <w:szCs w:val="24"/>
        </w:rPr>
      </w:pPr>
      <w:r w:rsidRPr="004C3829">
        <w:rPr>
          <w:rFonts w:ascii="Arial" w:hAnsi="Arial" w:cs="Arial"/>
          <w:sz w:val="24"/>
          <w:szCs w:val="24"/>
        </w:rPr>
        <w:t>Materiały, o których mowa w ust. 1 powinny odpowiadać co do jakości wymogom wyrobów dopuszczonych do obrotu i stosowania w budownictwie określonym w art. 10 ustawy – Prawo budowlane.</w:t>
      </w:r>
    </w:p>
    <w:p w14:paraId="02FDEDA7" w14:textId="77777777" w:rsidR="004C3829" w:rsidRPr="004C3829" w:rsidRDefault="004C3829" w:rsidP="004C3829">
      <w:pPr>
        <w:numPr>
          <w:ilvl w:val="0"/>
          <w:numId w:val="1"/>
        </w:numPr>
        <w:pBdr>
          <w:top w:val="nil"/>
          <w:left w:val="nil"/>
          <w:bottom w:val="nil"/>
          <w:right w:val="nil"/>
          <w:between w:val="nil"/>
        </w:pBdr>
        <w:tabs>
          <w:tab w:val="left" w:pos="284"/>
        </w:tabs>
        <w:spacing w:before="120" w:after="120" w:line="360" w:lineRule="auto"/>
        <w:ind w:left="0" w:firstLine="0"/>
        <w:jc w:val="both"/>
        <w:rPr>
          <w:rFonts w:ascii="Arial" w:hAnsi="Arial" w:cs="Arial"/>
          <w:sz w:val="24"/>
          <w:szCs w:val="24"/>
        </w:rPr>
      </w:pPr>
      <w:r w:rsidRPr="004C3829">
        <w:rPr>
          <w:rFonts w:ascii="Arial" w:hAnsi="Arial" w:cs="Arial"/>
          <w:sz w:val="24"/>
          <w:szCs w:val="24"/>
        </w:rPr>
        <w:t xml:space="preserve">Jeżeli Zamawiający zażąda badań, które nie były przewidziane niniejszą umową, to Wykonawca obowiązany jest przeprowadzić te badania. </w:t>
      </w:r>
    </w:p>
    <w:p w14:paraId="6292C056" w14:textId="77777777" w:rsidR="004C3829" w:rsidRPr="004C3829" w:rsidRDefault="004C3829" w:rsidP="004C3829">
      <w:pPr>
        <w:numPr>
          <w:ilvl w:val="0"/>
          <w:numId w:val="1"/>
        </w:numPr>
        <w:pBdr>
          <w:top w:val="nil"/>
          <w:left w:val="nil"/>
          <w:bottom w:val="nil"/>
          <w:right w:val="nil"/>
          <w:between w:val="nil"/>
        </w:pBdr>
        <w:tabs>
          <w:tab w:val="left" w:pos="284"/>
        </w:tabs>
        <w:spacing w:before="120" w:after="120" w:line="360" w:lineRule="auto"/>
        <w:ind w:left="0" w:firstLine="0"/>
        <w:jc w:val="both"/>
        <w:rPr>
          <w:rFonts w:ascii="Arial" w:hAnsi="Arial" w:cs="Arial"/>
          <w:sz w:val="24"/>
          <w:szCs w:val="24"/>
        </w:rPr>
      </w:pPr>
      <w:r w:rsidRPr="004C3829">
        <w:rPr>
          <w:rFonts w:ascii="Arial" w:hAnsi="Arial" w:cs="Arial"/>
          <w:sz w:val="24"/>
          <w:szCs w:val="24"/>
        </w:rPr>
        <w:t xml:space="preserve">Jeżeli w rezultacie przeprowadzenia tych badań okaże się, że zastosowane materiały bądź wykonanie robót jest niezgodne z umową, to koszty badań dodatkowych obciążają Wykonawcę. </w:t>
      </w:r>
    </w:p>
    <w:p w14:paraId="32E98494" w14:textId="77777777" w:rsidR="004C3829" w:rsidRPr="004C3829" w:rsidRDefault="004C3829" w:rsidP="004C3829">
      <w:pPr>
        <w:pBdr>
          <w:top w:val="nil"/>
          <w:left w:val="nil"/>
          <w:bottom w:val="nil"/>
          <w:right w:val="nil"/>
          <w:between w:val="nil"/>
        </w:pBdr>
        <w:spacing w:before="240" w:after="240" w:line="360" w:lineRule="auto"/>
        <w:jc w:val="center"/>
        <w:rPr>
          <w:rFonts w:ascii="Arial" w:hAnsi="Arial" w:cs="Arial"/>
          <w:b/>
          <w:sz w:val="24"/>
          <w:szCs w:val="24"/>
        </w:rPr>
      </w:pPr>
      <w:r w:rsidRPr="004C3829">
        <w:rPr>
          <w:rFonts w:ascii="Arial" w:hAnsi="Arial" w:cs="Arial"/>
          <w:b/>
          <w:sz w:val="24"/>
          <w:szCs w:val="24"/>
        </w:rPr>
        <w:t>§4</w:t>
      </w:r>
    </w:p>
    <w:p w14:paraId="438FEA5F" w14:textId="77777777" w:rsidR="004C3829" w:rsidRPr="004C3829" w:rsidRDefault="004C3829" w:rsidP="004C3829">
      <w:pPr>
        <w:pStyle w:val="Default"/>
        <w:numPr>
          <w:ilvl w:val="3"/>
          <w:numId w:val="1"/>
        </w:numPr>
        <w:tabs>
          <w:tab w:val="left" w:pos="284"/>
        </w:tabs>
        <w:spacing w:before="120" w:after="120" w:line="360" w:lineRule="auto"/>
        <w:ind w:left="0" w:firstLine="0"/>
        <w:jc w:val="both"/>
      </w:pPr>
      <w:r w:rsidRPr="004C3829">
        <w:t>Termin rozpoczęcia realizacji Umowy: dzień zawarcia Umowy, z zastrzeżeniem przekazania terenu budowy w terminie określonym poniżej.</w:t>
      </w:r>
    </w:p>
    <w:p w14:paraId="031F18BB" w14:textId="77777777" w:rsidR="004C3829" w:rsidRPr="004C3829" w:rsidRDefault="004C3829" w:rsidP="004C3829">
      <w:pPr>
        <w:pStyle w:val="Akapitzlist"/>
        <w:numPr>
          <w:ilvl w:val="3"/>
          <w:numId w:val="1"/>
        </w:numPr>
        <w:pBdr>
          <w:top w:val="nil"/>
          <w:left w:val="nil"/>
          <w:bottom w:val="nil"/>
          <w:right w:val="nil"/>
          <w:between w:val="nil"/>
        </w:pBd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sz w:val="24"/>
          <w:szCs w:val="24"/>
        </w:rPr>
        <w:t xml:space="preserve">Przedmiot Umowy zostanie wykonany w terminie [●] miesięcy od dnia zawarcia Umowy, tj. </w:t>
      </w:r>
      <w:r w:rsidRPr="004C3829">
        <w:rPr>
          <w:rFonts w:ascii="Arial" w:hAnsi="Arial" w:cs="Arial"/>
          <w:color w:val="000000" w:themeColor="text1"/>
          <w:sz w:val="24"/>
          <w:szCs w:val="24"/>
        </w:rPr>
        <w:t>do</w:t>
      </w:r>
      <w:r w:rsidRPr="004C3829">
        <w:rPr>
          <w:rFonts w:ascii="Arial" w:hAnsi="Arial" w:cs="Arial"/>
          <w:color w:val="EE0000"/>
          <w:sz w:val="24"/>
          <w:szCs w:val="24"/>
        </w:rPr>
        <w:t xml:space="preserve"> </w:t>
      </w:r>
      <w:r w:rsidRPr="004C3829">
        <w:rPr>
          <w:rFonts w:ascii="Arial" w:hAnsi="Arial" w:cs="Arial"/>
          <w:sz w:val="24"/>
          <w:szCs w:val="24"/>
        </w:rPr>
        <w:t>dnia [●], zgodnie z terminem określonym w SWZ i ofercie Wykonawcy.</w:t>
      </w:r>
    </w:p>
    <w:p w14:paraId="5B0465B8" w14:textId="77777777" w:rsidR="004C3829" w:rsidRPr="004C3829" w:rsidRDefault="004C3829">
      <w:pPr>
        <w:pStyle w:val="Akapitzlist"/>
        <w:numPr>
          <w:ilvl w:val="0"/>
          <w:numId w:val="10"/>
        </w:numPr>
        <w:pBdr>
          <w:top w:val="nil"/>
          <w:left w:val="nil"/>
          <w:bottom w:val="nil"/>
          <w:right w:val="nil"/>
          <w:between w:val="nil"/>
        </w:pBd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b/>
          <w:sz w:val="24"/>
          <w:szCs w:val="24"/>
        </w:rPr>
        <w:lastRenderedPageBreak/>
        <w:t>Przekazanie terenu budowy nastąpi w terminie do [●] dni od dnia zawarcia Umowy.</w:t>
      </w:r>
    </w:p>
    <w:p w14:paraId="52BF2EFE" w14:textId="77777777" w:rsidR="004C3829" w:rsidRPr="004C3829" w:rsidRDefault="004C3829">
      <w:pPr>
        <w:pStyle w:val="Akapitzlist"/>
        <w:numPr>
          <w:ilvl w:val="0"/>
          <w:numId w:val="10"/>
        </w:numPr>
        <w:pBdr>
          <w:top w:val="nil"/>
          <w:left w:val="nil"/>
          <w:bottom w:val="nil"/>
          <w:right w:val="nil"/>
          <w:between w:val="nil"/>
        </w:pBd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b/>
          <w:sz w:val="24"/>
          <w:szCs w:val="24"/>
        </w:rPr>
        <w:t>Zakończenie robót budowlanych oraz zgłoszenie ich do odbioru końcowego nastąpi nie później niż w terminie wskazanym w ust. 2.</w:t>
      </w:r>
    </w:p>
    <w:p w14:paraId="0B7AAD61" w14:textId="77777777" w:rsidR="004C3829" w:rsidRPr="004C3829" w:rsidRDefault="004C3829">
      <w:pPr>
        <w:pStyle w:val="Akapitzlist"/>
        <w:numPr>
          <w:ilvl w:val="0"/>
          <w:numId w:val="17"/>
        </w:numPr>
        <w:pBdr>
          <w:top w:val="nil"/>
          <w:left w:val="nil"/>
          <w:bottom w:val="nil"/>
          <w:right w:val="nil"/>
          <w:between w:val="nil"/>
        </w:pBdr>
        <w:tabs>
          <w:tab w:val="left" w:pos="284"/>
        </w:tabs>
        <w:spacing w:before="120" w:after="120" w:line="360" w:lineRule="auto"/>
        <w:ind w:left="0" w:firstLine="0"/>
        <w:jc w:val="both"/>
        <w:rPr>
          <w:rFonts w:ascii="Arial" w:hAnsi="Arial" w:cs="Arial"/>
          <w:sz w:val="24"/>
          <w:szCs w:val="24"/>
        </w:rPr>
      </w:pPr>
      <w:r w:rsidRPr="004C3829">
        <w:rPr>
          <w:rFonts w:ascii="Arial" w:hAnsi="Arial" w:cs="Arial"/>
          <w:sz w:val="24"/>
          <w:szCs w:val="24"/>
        </w:rPr>
        <w:t>Umowa zostaje zawarta na czas oznaczony i obowiązuje od dnia wejścia w życie umowy do dnia ostatecznego zakończenia realizacji przedmiotu umowy, i upływu okresu gwarancji/rękojmi.</w:t>
      </w:r>
    </w:p>
    <w:p w14:paraId="7C5A1350" w14:textId="270F7CA0" w:rsidR="004C3829" w:rsidRPr="004C3829" w:rsidRDefault="004C3829">
      <w:pPr>
        <w:pStyle w:val="Akapitzlist"/>
        <w:numPr>
          <w:ilvl w:val="0"/>
          <w:numId w:val="17"/>
        </w:numPr>
        <w:pBdr>
          <w:top w:val="nil"/>
          <w:left w:val="nil"/>
          <w:bottom w:val="nil"/>
          <w:right w:val="nil"/>
          <w:between w:val="nil"/>
        </w:pBdr>
        <w:tabs>
          <w:tab w:val="left" w:pos="284"/>
        </w:tabs>
        <w:spacing w:before="120" w:after="120" w:line="360" w:lineRule="auto"/>
        <w:ind w:left="0" w:firstLine="0"/>
        <w:jc w:val="both"/>
        <w:rPr>
          <w:rFonts w:ascii="Arial" w:hAnsi="Arial" w:cs="Arial"/>
          <w:sz w:val="24"/>
          <w:szCs w:val="24"/>
        </w:rPr>
      </w:pPr>
      <w:r w:rsidRPr="004C3829">
        <w:rPr>
          <w:rFonts w:ascii="Arial" w:hAnsi="Arial" w:cs="Arial"/>
          <w:sz w:val="24"/>
          <w:szCs w:val="24"/>
        </w:rPr>
        <w:t xml:space="preserve">Poszczególne prace wykonywane będą przez Wykonawcę zgodnie z harmonogramem rzeczowo-finansowym (HRF), stanowiącym Załącznik nr 1 do Umowy, uzgodnionym z Zamawiającym przed rozpoczęciem robót. Zmiana terminów określonych w HRF możliwa jest za zgodą Zamawiającego, pod </w:t>
      </w:r>
      <w:r w:rsidR="00A63942" w:rsidRPr="004C3829">
        <w:rPr>
          <w:rFonts w:ascii="Arial" w:hAnsi="Arial" w:cs="Arial"/>
          <w:sz w:val="24"/>
          <w:szCs w:val="24"/>
        </w:rPr>
        <w:t>warunkiem,</w:t>
      </w:r>
      <w:r w:rsidRPr="004C3829">
        <w:rPr>
          <w:rFonts w:ascii="Arial" w:hAnsi="Arial" w:cs="Arial"/>
          <w:sz w:val="24"/>
          <w:szCs w:val="24"/>
        </w:rPr>
        <w:t xml:space="preserve"> że nie wpływa na zmianę terminu określonego w ust. 2.</w:t>
      </w:r>
    </w:p>
    <w:p w14:paraId="26A3E34B" w14:textId="77777777" w:rsidR="004C3829" w:rsidRPr="004C3829" w:rsidRDefault="004C3829" w:rsidP="004C3829">
      <w:pPr>
        <w:pStyle w:val="Akapitzlist"/>
        <w:pBdr>
          <w:top w:val="nil"/>
          <w:left w:val="nil"/>
          <w:bottom w:val="nil"/>
          <w:right w:val="nil"/>
          <w:between w:val="nil"/>
        </w:pBdr>
        <w:tabs>
          <w:tab w:val="left" w:pos="284"/>
        </w:tabs>
        <w:spacing w:before="120" w:after="120" w:line="360" w:lineRule="auto"/>
        <w:ind w:left="0"/>
        <w:jc w:val="both"/>
        <w:rPr>
          <w:rFonts w:ascii="Arial" w:hAnsi="Arial" w:cs="Arial"/>
          <w:sz w:val="24"/>
          <w:szCs w:val="24"/>
        </w:rPr>
      </w:pPr>
      <w:r w:rsidRPr="004C3829">
        <w:rPr>
          <w:rFonts w:ascii="Arial" w:hAnsi="Arial" w:cs="Arial"/>
          <w:sz w:val="24"/>
          <w:szCs w:val="24"/>
        </w:rPr>
        <w:t>5. Na pisemne polecenie Nadzoru Inwestorskiego lub Zamawiającego Wykonawca jest zobowiązany przedłożyć zaktualizowany HRF w terminie 5 dni od dnia otrzymania polecenia. Aktualizacja HRF, która nie wpływa na termin końcowy ani inne istotne postanowienia Umowy, nie stanowi zmiany Umowy.</w:t>
      </w:r>
    </w:p>
    <w:p w14:paraId="7853780E" w14:textId="77777777" w:rsidR="004C3829" w:rsidRPr="004C3829" w:rsidRDefault="004C3829" w:rsidP="004C3829">
      <w:pPr>
        <w:pStyle w:val="Akapitzlist"/>
        <w:pBdr>
          <w:top w:val="nil"/>
          <w:left w:val="nil"/>
          <w:bottom w:val="nil"/>
          <w:right w:val="nil"/>
          <w:between w:val="nil"/>
        </w:pBdr>
        <w:tabs>
          <w:tab w:val="left" w:pos="284"/>
        </w:tabs>
        <w:spacing w:before="120" w:after="120" w:line="360" w:lineRule="auto"/>
        <w:ind w:left="0"/>
        <w:jc w:val="both"/>
        <w:rPr>
          <w:rFonts w:ascii="Arial" w:hAnsi="Arial" w:cs="Arial"/>
          <w:sz w:val="24"/>
          <w:szCs w:val="24"/>
        </w:rPr>
      </w:pPr>
      <w:r w:rsidRPr="004C3829">
        <w:rPr>
          <w:rFonts w:ascii="Arial" w:hAnsi="Arial" w:cs="Arial"/>
          <w:sz w:val="24"/>
          <w:szCs w:val="24"/>
        </w:rPr>
        <w:t xml:space="preserve">6. Strony dopuszczają możliwość skrócenia terminu wykonania </w:t>
      </w:r>
      <w:r w:rsidRPr="004C3829">
        <w:rPr>
          <w:rFonts w:ascii="Arial" w:hAnsi="Arial" w:cs="Arial"/>
          <w:color w:val="000000" w:themeColor="text1"/>
          <w:sz w:val="24"/>
          <w:szCs w:val="24"/>
        </w:rPr>
        <w:t>Umowy</w:t>
      </w:r>
      <w:r w:rsidRPr="004C3829">
        <w:rPr>
          <w:rFonts w:ascii="Arial" w:hAnsi="Arial" w:cs="Arial"/>
          <w:sz w:val="24"/>
          <w:szCs w:val="24"/>
        </w:rPr>
        <w:t xml:space="preserve">. Skrócenie terminu wykonania zamówienia nie wymaga zmiany umowy. </w:t>
      </w:r>
    </w:p>
    <w:p w14:paraId="353199B0" w14:textId="77777777" w:rsidR="004C3829" w:rsidRPr="004C3829" w:rsidRDefault="004C3829" w:rsidP="004C3829">
      <w:pPr>
        <w:pStyle w:val="Akapitzlist"/>
        <w:pBdr>
          <w:top w:val="nil"/>
          <w:left w:val="nil"/>
          <w:bottom w:val="nil"/>
          <w:right w:val="nil"/>
          <w:between w:val="nil"/>
        </w:pBdr>
        <w:tabs>
          <w:tab w:val="left" w:pos="284"/>
        </w:tabs>
        <w:spacing w:before="120" w:after="120" w:line="360" w:lineRule="auto"/>
        <w:ind w:left="0"/>
        <w:jc w:val="both"/>
        <w:rPr>
          <w:rFonts w:ascii="Arial" w:hAnsi="Arial" w:cs="Arial"/>
          <w:sz w:val="24"/>
          <w:szCs w:val="24"/>
        </w:rPr>
      </w:pPr>
      <w:r w:rsidRPr="004C3829">
        <w:rPr>
          <w:rFonts w:ascii="Arial" w:hAnsi="Arial" w:cs="Arial"/>
          <w:sz w:val="24"/>
          <w:szCs w:val="24"/>
        </w:rPr>
        <w:t xml:space="preserve">7. Wydłużenie terminu realizacji </w:t>
      </w:r>
      <w:r w:rsidRPr="004C3829">
        <w:rPr>
          <w:rFonts w:ascii="Arial" w:hAnsi="Arial" w:cs="Arial"/>
          <w:color w:val="000000" w:themeColor="text1"/>
          <w:sz w:val="24"/>
          <w:szCs w:val="24"/>
        </w:rPr>
        <w:t>Umowy</w:t>
      </w:r>
      <w:r w:rsidRPr="004C3829">
        <w:rPr>
          <w:rFonts w:ascii="Arial" w:hAnsi="Arial" w:cs="Arial"/>
          <w:sz w:val="24"/>
          <w:szCs w:val="24"/>
        </w:rPr>
        <w:t xml:space="preserve"> określonego w ust. 2 nastąpić może na zasadach i warunkach określonych w umowie. </w:t>
      </w:r>
    </w:p>
    <w:p w14:paraId="4AE1BE4B" w14:textId="21CB511F" w:rsidR="004C3829" w:rsidRPr="004C3829" w:rsidRDefault="004C3829" w:rsidP="004C3829">
      <w:pPr>
        <w:pStyle w:val="Akapitzlist"/>
        <w:pBdr>
          <w:top w:val="nil"/>
          <w:left w:val="nil"/>
          <w:bottom w:val="nil"/>
          <w:right w:val="nil"/>
          <w:between w:val="nil"/>
        </w:pBdr>
        <w:tabs>
          <w:tab w:val="left" w:pos="284"/>
        </w:tabs>
        <w:spacing w:before="120" w:after="120" w:line="360" w:lineRule="auto"/>
        <w:ind w:left="0"/>
        <w:jc w:val="both"/>
        <w:rPr>
          <w:rFonts w:ascii="Arial" w:hAnsi="Arial" w:cs="Arial"/>
          <w:sz w:val="24"/>
          <w:szCs w:val="24"/>
        </w:rPr>
      </w:pPr>
      <w:r w:rsidRPr="004C3829">
        <w:rPr>
          <w:rFonts w:ascii="Arial" w:hAnsi="Arial" w:cs="Arial"/>
          <w:sz w:val="24"/>
          <w:szCs w:val="24"/>
        </w:rPr>
        <w:t xml:space="preserve">8. Za termin wykonania przedmiotu Umowy przyjmuje się dzień, w którym Wykonawca wykonał cały zakres robót objętych Umową, przekazał dokumenty wymagane do odbioru i skutecznie zgłosił gotowość do odbioru końcowego, pod </w:t>
      </w:r>
      <w:r w:rsidR="00A63942" w:rsidRPr="004C3829">
        <w:rPr>
          <w:rFonts w:ascii="Arial" w:hAnsi="Arial" w:cs="Arial"/>
          <w:sz w:val="24"/>
          <w:szCs w:val="24"/>
        </w:rPr>
        <w:t>warunkiem,</w:t>
      </w:r>
      <w:r w:rsidRPr="004C3829">
        <w:rPr>
          <w:rFonts w:ascii="Arial" w:hAnsi="Arial" w:cs="Arial"/>
          <w:sz w:val="24"/>
          <w:szCs w:val="24"/>
        </w:rPr>
        <w:t xml:space="preserve"> że w toku odbioru nie zostanie stwierdzona wada istotna lub brak uniemożliwiający dokonanie odbioru.</w:t>
      </w:r>
    </w:p>
    <w:p w14:paraId="514E166A" w14:textId="77777777" w:rsidR="004C3829" w:rsidRPr="004C3829" w:rsidRDefault="004C3829" w:rsidP="004C3829">
      <w:pPr>
        <w:pStyle w:val="Akapitzlist"/>
        <w:pBdr>
          <w:top w:val="nil"/>
          <w:left w:val="nil"/>
          <w:bottom w:val="nil"/>
          <w:right w:val="nil"/>
          <w:between w:val="nil"/>
        </w:pBdr>
        <w:tabs>
          <w:tab w:val="left" w:pos="284"/>
        </w:tabs>
        <w:spacing w:before="120" w:after="120" w:line="360" w:lineRule="auto"/>
        <w:ind w:left="0"/>
        <w:jc w:val="both"/>
        <w:rPr>
          <w:rFonts w:ascii="Arial" w:hAnsi="Arial" w:cs="Arial"/>
          <w:color w:val="000000" w:themeColor="text1"/>
          <w:sz w:val="24"/>
          <w:szCs w:val="24"/>
        </w:rPr>
      </w:pPr>
      <w:r w:rsidRPr="004C3829">
        <w:rPr>
          <w:rFonts w:ascii="Arial" w:hAnsi="Arial" w:cs="Arial"/>
          <w:sz w:val="24"/>
          <w:szCs w:val="24"/>
        </w:rPr>
        <w:t xml:space="preserve">9. </w:t>
      </w:r>
      <w:r w:rsidRPr="004C3829">
        <w:rPr>
          <w:rFonts w:ascii="Arial" w:hAnsi="Arial" w:cs="Arial"/>
          <w:color w:val="000000" w:themeColor="text1"/>
          <w:sz w:val="24"/>
          <w:szCs w:val="24"/>
        </w:rPr>
        <w:t xml:space="preserve">Strony dopuszczają rozliczanie robót fakturami częściowymi na zasadach określonych w HRF. Odbiór częściowy służy częściowemu rozliczeniu wykonanych robót. Płatność częściowa może zostać dokonana po odbiorze częściowym zakresu określonego w HRF, przy czym łączna wartość płatności częściowych nie może przekroczyć 50% wynagrodzenia za wykonanie przedmiotu Umowy. Wady nieistotne, które nie stanowią podstawy odmowy odbioru zgodnie z § 9, nie wyłączają możliwości </w:t>
      </w:r>
      <w:r w:rsidRPr="004C3829">
        <w:rPr>
          <w:rFonts w:ascii="Arial" w:hAnsi="Arial" w:cs="Arial"/>
          <w:color w:val="000000" w:themeColor="text1"/>
          <w:sz w:val="24"/>
          <w:szCs w:val="24"/>
        </w:rPr>
        <w:lastRenderedPageBreak/>
        <w:t>dokonania odbioru częściowego. Pozostała część wynagrodzenia zostanie zapłacona na podstawie faktury końcowej.</w:t>
      </w:r>
    </w:p>
    <w:p w14:paraId="3BBED22D" w14:textId="77777777" w:rsidR="004C3829" w:rsidRPr="004C3829" w:rsidRDefault="004C3829" w:rsidP="004C3829">
      <w:pPr>
        <w:pBdr>
          <w:top w:val="nil"/>
          <w:left w:val="nil"/>
          <w:bottom w:val="nil"/>
          <w:right w:val="nil"/>
          <w:between w:val="nil"/>
        </w:pBdr>
        <w:spacing w:before="240" w:after="240" w:line="360" w:lineRule="auto"/>
        <w:jc w:val="center"/>
        <w:rPr>
          <w:rFonts w:ascii="Arial" w:hAnsi="Arial" w:cs="Arial"/>
          <w:b/>
          <w:sz w:val="24"/>
          <w:szCs w:val="24"/>
        </w:rPr>
      </w:pPr>
      <w:r w:rsidRPr="004C3829">
        <w:rPr>
          <w:rFonts w:ascii="Arial" w:hAnsi="Arial" w:cs="Arial"/>
          <w:b/>
          <w:sz w:val="24"/>
          <w:szCs w:val="24"/>
        </w:rPr>
        <w:t>§5</w:t>
      </w:r>
    </w:p>
    <w:p w14:paraId="2291D0E1" w14:textId="77777777" w:rsidR="004C3829" w:rsidRPr="004C3829" w:rsidRDefault="004C3829">
      <w:pPr>
        <w:numPr>
          <w:ilvl w:val="0"/>
          <w:numId w:val="15"/>
        </w:numPr>
        <w:tabs>
          <w:tab w:val="left" w:pos="284"/>
        </w:tabs>
        <w:spacing w:before="120" w:after="120" w:line="360" w:lineRule="auto"/>
        <w:ind w:left="0" w:right="62"/>
        <w:jc w:val="both"/>
        <w:rPr>
          <w:rFonts w:ascii="Arial" w:hAnsi="Arial" w:cs="Arial"/>
          <w:sz w:val="24"/>
          <w:szCs w:val="24"/>
        </w:rPr>
      </w:pPr>
      <w:r w:rsidRPr="004C3829">
        <w:rPr>
          <w:rFonts w:ascii="Arial" w:hAnsi="Arial" w:cs="Arial"/>
          <w:sz w:val="24"/>
          <w:szCs w:val="24"/>
        </w:rPr>
        <w:t xml:space="preserve">Ustala się wynagrodzenie ryczałtowe Wykonawcy w wysokości brutto [●] zł (słownie: [●]), w tym należny podatek VAT według stawki obowiązującej zgodnie z przepisami prawa </w:t>
      </w:r>
      <w:r w:rsidRPr="004C3829">
        <w:rPr>
          <w:rFonts w:ascii="Arial" w:hAnsi="Arial" w:cs="Arial"/>
          <w:color w:val="000000" w:themeColor="text1"/>
          <w:sz w:val="24"/>
          <w:szCs w:val="24"/>
        </w:rPr>
        <w:t xml:space="preserve">tj. [●], </w:t>
      </w:r>
      <w:r w:rsidRPr="004C3829">
        <w:rPr>
          <w:rFonts w:ascii="Arial" w:hAnsi="Arial" w:cs="Arial"/>
          <w:sz w:val="24"/>
          <w:szCs w:val="24"/>
        </w:rPr>
        <w:t>wartość netto [●] zł, zgodnie z ofertą Wykonawcy stanowiącą Załącznik nr 4 do Umowy.</w:t>
      </w:r>
    </w:p>
    <w:p w14:paraId="4F071AFC" w14:textId="77777777" w:rsidR="004C3829" w:rsidRPr="004C3829" w:rsidRDefault="004C3829">
      <w:pPr>
        <w:numPr>
          <w:ilvl w:val="0"/>
          <w:numId w:val="15"/>
        </w:numPr>
        <w:tabs>
          <w:tab w:val="left" w:pos="284"/>
        </w:tabs>
        <w:spacing w:before="120" w:after="120" w:line="360" w:lineRule="auto"/>
        <w:ind w:left="0" w:right="62"/>
        <w:jc w:val="both"/>
        <w:rPr>
          <w:rFonts w:ascii="Arial" w:hAnsi="Arial" w:cs="Arial"/>
          <w:sz w:val="24"/>
          <w:szCs w:val="24"/>
        </w:rPr>
      </w:pPr>
      <w:r w:rsidRPr="004C3829">
        <w:rPr>
          <w:rFonts w:ascii="Arial" w:hAnsi="Arial" w:cs="Arial"/>
          <w:sz w:val="24"/>
          <w:szCs w:val="24"/>
        </w:rPr>
        <w:t xml:space="preserve">Wynagrodzenie obejmuje wszystkie koszty związane z wykonaniem robót budowlanych włącznie z kosztami własnymi Wykonawcy, jak również jego ewentualnych podwykonawców oraz uwzględnia wszystkie prace towarzyszące i roboty tymczasowe. Ponadto wynagrodzenie zawiera wszelkie koszty związane z właściwym zabezpieczeniem placu budowy oraz zaplecza socjalnego, konieczne do organizacji placu budowy, a także prowadzenia robót budowlanych. Wykonawca we własnym zakresie zapewni także ochronę placu wykonywania robót i znajdującego się na nim mienia. </w:t>
      </w:r>
    </w:p>
    <w:p w14:paraId="5EA307D1" w14:textId="77777777" w:rsidR="004C3829" w:rsidRPr="004C3829" w:rsidRDefault="004C3829">
      <w:pPr>
        <w:numPr>
          <w:ilvl w:val="0"/>
          <w:numId w:val="15"/>
        </w:numPr>
        <w:tabs>
          <w:tab w:val="left" w:pos="284"/>
        </w:tabs>
        <w:spacing w:before="120" w:after="120" w:line="360" w:lineRule="auto"/>
        <w:ind w:left="0" w:right="62"/>
        <w:jc w:val="both"/>
        <w:rPr>
          <w:rFonts w:ascii="Arial" w:hAnsi="Arial" w:cs="Arial"/>
          <w:sz w:val="24"/>
          <w:szCs w:val="24"/>
        </w:rPr>
      </w:pPr>
      <w:r w:rsidRPr="004C3829">
        <w:rPr>
          <w:rFonts w:ascii="Arial" w:hAnsi="Arial" w:cs="Arial"/>
          <w:sz w:val="24"/>
          <w:szCs w:val="24"/>
        </w:rPr>
        <w:t xml:space="preserve">Zamawiający dopuszcza rozliczanie fakturami częściowymi, za wykonanie poszczególnych etapów zgodnie z przyjętym harmonogramem. </w:t>
      </w:r>
    </w:p>
    <w:p w14:paraId="2F6FC7B3" w14:textId="77777777" w:rsidR="004C3829" w:rsidRPr="004C3829" w:rsidRDefault="004C3829">
      <w:pPr>
        <w:numPr>
          <w:ilvl w:val="0"/>
          <w:numId w:val="15"/>
        </w:numPr>
        <w:tabs>
          <w:tab w:val="left" w:pos="284"/>
        </w:tabs>
        <w:spacing w:before="120" w:after="120" w:line="360" w:lineRule="auto"/>
        <w:ind w:left="0" w:right="62"/>
        <w:jc w:val="both"/>
        <w:rPr>
          <w:rFonts w:ascii="Arial" w:hAnsi="Arial" w:cs="Arial"/>
          <w:sz w:val="24"/>
          <w:szCs w:val="24"/>
        </w:rPr>
      </w:pPr>
      <w:r w:rsidRPr="004C3829">
        <w:rPr>
          <w:rFonts w:ascii="Arial" w:hAnsi="Arial" w:cs="Arial"/>
          <w:sz w:val="24"/>
          <w:szCs w:val="24"/>
        </w:rPr>
        <w:t>Podstawą do wystawienia faktury będzie protokół odbioru częściowego albo końcowego sporządzony zgodnie z § 9. Stwierdzenie wad nieistotnych, które zgodnie z § 9 nie stanowią podstawy odmowy odbioru, nie wstrzymuje prawa do wystawienia faktury.</w:t>
      </w:r>
    </w:p>
    <w:p w14:paraId="6E4CF1A5" w14:textId="77777777" w:rsidR="004C3829" w:rsidRPr="004C3829" w:rsidRDefault="004C3829">
      <w:pPr>
        <w:numPr>
          <w:ilvl w:val="0"/>
          <w:numId w:val="15"/>
        </w:numPr>
        <w:tabs>
          <w:tab w:val="left" w:pos="284"/>
        </w:tabs>
        <w:spacing w:before="120" w:after="120" w:line="360" w:lineRule="auto"/>
        <w:ind w:left="0" w:right="62"/>
        <w:jc w:val="both"/>
        <w:rPr>
          <w:rFonts w:ascii="Arial" w:hAnsi="Arial" w:cs="Arial"/>
          <w:sz w:val="24"/>
          <w:szCs w:val="24"/>
        </w:rPr>
      </w:pPr>
      <w:r w:rsidRPr="004C3829">
        <w:rPr>
          <w:rFonts w:ascii="Arial" w:hAnsi="Arial" w:cs="Arial"/>
          <w:sz w:val="24"/>
          <w:szCs w:val="24"/>
        </w:rPr>
        <w:t>Zapłata za fakturę uważaną przez Zamawiającego za kompletną, nastąpi w terminie 14 dni od dnia jej otrzymania wraz z wymaganymi załącznikami, w tym dokumentami wskazanymi w ust. 4, 7 i 9.</w:t>
      </w:r>
    </w:p>
    <w:p w14:paraId="18DF3C0F" w14:textId="77777777" w:rsidR="004C3829" w:rsidRPr="004C3829" w:rsidRDefault="004C3829">
      <w:pPr>
        <w:numPr>
          <w:ilvl w:val="0"/>
          <w:numId w:val="15"/>
        </w:numPr>
        <w:tabs>
          <w:tab w:val="left" w:pos="284"/>
        </w:tabs>
        <w:spacing w:before="120" w:after="120" w:line="360" w:lineRule="auto"/>
        <w:ind w:left="0" w:right="62"/>
        <w:jc w:val="both"/>
        <w:rPr>
          <w:rFonts w:ascii="Arial" w:hAnsi="Arial" w:cs="Arial"/>
          <w:sz w:val="24"/>
          <w:szCs w:val="24"/>
        </w:rPr>
      </w:pPr>
      <w:r w:rsidRPr="004C3829">
        <w:rPr>
          <w:rFonts w:ascii="Arial" w:hAnsi="Arial" w:cs="Arial"/>
          <w:sz w:val="24"/>
          <w:szCs w:val="24"/>
        </w:rPr>
        <w:t xml:space="preserve">Należności za wykonane roboty będą regulowane przelewem na rachunek Wykonawcy wskazany na fakturze VAT. </w:t>
      </w:r>
    </w:p>
    <w:p w14:paraId="470FBB54" w14:textId="77777777" w:rsidR="004C3829" w:rsidRPr="004C3829" w:rsidRDefault="004C3829">
      <w:pPr>
        <w:numPr>
          <w:ilvl w:val="0"/>
          <w:numId w:val="15"/>
        </w:numPr>
        <w:tabs>
          <w:tab w:val="left" w:pos="284"/>
        </w:tabs>
        <w:spacing w:before="120" w:after="120" w:line="360" w:lineRule="auto"/>
        <w:ind w:left="0" w:right="62"/>
        <w:jc w:val="both"/>
        <w:rPr>
          <w:rFonts w:ascii="Arial" w:hAnsi="Arial" w:cs="Arial"/>
          <w:sz w:val="24"/>
          <w:szCs w:val="24"/>
        </w:rPr>
      </w:pPr>
      <w:r w:rsidRPr="004C3829">
        <w:rPr>
          <w:rFonts w:ascii="Arial" w:hAnsi="Arial" w:cs="Arial"/>
          <w:sz w:val="24"/>
          <w:szCs w:val="24"/>
        </w:rPr>
        <w:t xml:space="preserve">Warunkiem wypłaty Wykonawcy przez Zamawiającego należnego wynagrodzenia za odebrane roboty budowlane jest przedstawienie dowodów zapłaty wymagalnego wynagrodzenia podwykonawcom i dalszym podwykonawcom, o których mowa w art. 465 ust. 1 ustawy </w:t>
      </w:r>
      <w:proofErr w:type="spellStart"/>
      <w:r w:rsidRPr="004C3829">
        <w:rPr>
          <w:rFonts w:ascii="Arial" w:hAnsi="Arial" w:cs="Arial"/>
          <w:sz w:val="24"/>
          <w:szCs w:val="24"/>
        </w:rPr>
        <w:t>Pzp</w:t>
      </w:r>
      <w:proofErr w:type="spellEnd"/>
      <w:r w:rsidRPr="004C3829">
        <w:rPr>
          <w:rFonts w:ascii="Arial" w:hAnsi="Arial" w:cs="Arial"/>
          <w:sz w:val="24"/>
          <w:szCs w:val="24"/>
        </w:rPr>
        <w:t xml:space="preserve">., biorącym udział w realizacji odebranych robót budowlanych. </w:t>
      </w:r>
    </w:p>
    <w:p w14:paraId="419261FA" w14:textId="77777777" w:rsidR="004C3829" w:rsidRPr="004C3829" w:rsidRDefault="004C3829">
      <w:pPr>
        <w:numPr>
          <w:ilvl w:val="0"/>
          <w:numId w:val="15"/>
        </w:numPr>
        <w:tabs>
          <w:tab w:val="left" w:pos="284"/>
        </w:tabs>
        <w:spacing w:before="120" w:after="120" w:line="360" w:lineRule="auto"/>
        <w:ind w:left="0" w:right="62"/>
        <w:jc w:val="both"/>
        <w:rPr>
          <w:rFonts w:ascii="Arial" w:hAnsi="Arial" w:cs="Arial"/>
          <w:sz w:val="24"/>
          <w:szCs w:val="24"/>
        </w:rPr>
      </w:pPr>
      <w:r w:rsidRPr="004C3829">
        <w:rPr>
          <w:rFonts w:ascii="Arial" w:hAnsi="Arial" w:cs="Arial"/>
          <w:sz w:val="24"/>
          <w:szCs w:val="24"/>
        </w:rPr>
        <w:lastRenderedPageBreak/>
        <w:t xml:space="preserve">W przypadku nieprzedstawienia przez Wykonawcę wszystkich dowodów zapłaty, o których mowa w ust. 7, wstrzymuje się wypłatę należnego wynagrodzenia za odebrane roboty budowlane w części równej sumie kwot wynikających z nieprzedstawionych dowodów zapłaty. </w:t>
      </w:r>
    </w:p>
    <w:p w14:paraId="27C59335" w14:textId="77777777" w:rsidR="004C3829" w:rsidRPr="004C3829" w:rsidRDefault="004C3829">
      <w:pPr>
        <w:numPr>
          <w:ilvl w:val="0"/>
          <w:numId w:val="15"/>
        </w:numPr>
        <w:tabs>
          <w:tab w:val="left" w:pos="284"/>
        </w:tabs>
        <w:spacing w:before="120" w:after="120" w:line="360" w:lineRule="auto"/>
        <w:ind w:left="0" w:right="62"/>
        <w:jc w:val="both"/>
        <w:rPr>
          <w:rFonts w:ascii="Arial" w:hAnsi="Arial" w:cs="Arial"/>
          <w:sz w:val="24"/>
          <w:szCs w:val="24"/>
        </w:rPr>
      </w:pPr>
      <w:r w:rsidRPr="004C3829">
        <w:rPr>
          <w:rFonts w:ascii="Arial" w:hAnsi="Arial" w:cs="Arial"/>
          <w:sz w:val="24"/>
          <w:szCs w:val="24"/>
        </w:rPr>
        <w:t xml:space="preserve"> Jeżeli Wykonawca wystawia fakturę za roboty, przy wykonywaniu których brał udział podwykonawca i dalszy podwykonawca, Wykonawca zobowiązany jest przedstawić: </w:t>
      </w:r>
    </w:p>
    <w:p w14:paraId="61AD147F" w14:textId="77777777" w:rsidR="004C3829" w:rsidRPr="004C3829" w:rsidRDefault="004C3829">
      <w:pPr>
        <w:numPr>
          <w:ilvl w:val="1"/>
          <w:numId w:val="15"/>
        </w:numPr>
        <w:tabs>
          <w:tab w:val="left" w:pos="284"/>
        </w:tabs>
        <w:spacing w:before="120" w:after="120" w:line="360" w:lineRule="auto"/>
        <w:ind w:left="0" w:right="62"/>
        <w:jc w:val="both"/>
        <w:rPr>
          <w:rFonts w:ascii="Arial" w:hAnsi="Arial" w:cs="Arial"/>
          <w:sz w:val="24"/>
          <w:szCs w:val="24"/>
        </w:rPr>
      </w:pPr>
      <w:r w:rsidRPr="004C3829">
        <w:rPr>
          <w:rFonts w:ascii="Arial" w:hAnsi="Arial" w:cs="Arial"/>
          <w:sz w:val="24"/>
          <w:szCs w:val="24"/>
        </w:rPr>
        <w:t xml:space="preserve">protokół odbioru podpisany przez kierownika budowy i zaakceptowany przez przedstawiciela Zamawiającego, wskazujący wydzielone elementy robót wykonane przez podwykonawcę i dalszego podwykonawcę, </w:t>
      </w:r>
    </w:p>
    <w:p w14:paraId="47F82779" w14:textId="77777777" w:rsidR="004C3829" w:rsidRPr="004C3829" w:rsidRDefault="004C3829">
      <w:pPr>
        <w:numPr>
          <w:ilvl w:val="1"/>
          <w:numId w:val="15"/>
        </w:numPr>
        <w:tabs>
          <w:tab w:val="left" w:pos="284"/>
        </w:tabs>
        <w:spacing w:before="120" w:after="120" w:line="360" w:lineRule="auto"/>
        <w:ind w:left="0" w:right="62"/>
        <w:jc w:val="both"/>
        <w:rPr>
          <w:rFonts w:ascii="Arial" w:hAnsi="Arial" w:cs="Arial"/>
          <w:sz w:val="24"/>
          <w:szCs w:val="24"/>
        </w:rPr>
      </w:pPr>
      <w:r w:rsidRPr="004C3829">
        <w:rPr>
          <w:rFonts w:ascii="Arial" w:hAnsi="Arial" w:cs="Arial"/>
          <w:sz w:val="24"/>
          <w:szCs w:val="24"/>
        </w:rPr>
        <w:t xml:space="preserve">kopię faktury wystawionej dla Wykonawcy przez podwykonawcę i dla podwykonawcy przez dalszego podwykonawcę za wykonane roboty, dostawy i usługi, łącznie z kopią przelewu bankowego, potwierdzoną odpowiednio przez Wykonawcę, podwykonawcę lub dalszego podwykonawcę za zgodność z oryginałem, </w:t>
      </w:r>
    </w:p>
    <w:p w14:paraId="160F36E9" w14:textId="77777777" w:rsidR="004C3829" w:rsidRPr="004C3829" w:rsidRDefault="004C3829">
      <w:pPr>
        <w:numPr>
          <w:ilvl w:val="1"/>
          <w:numId w:val="15"/>
        </w:numPr>
        <w:tabs>
          <w:tab w:val="left" w:pos="284"/>
        </w:tabs>
        <w:spacing w:before="120" w:after="120" w:line="360" w:lineRule="auto"/>
        <w:ind w:left="0" w:right="62"/>
        <w:jc w:val="both"/>
        <w:rPr>
          <w:rFonts w:ascii="Arial" w:hAnsi="Arial" w:cs="Arial"/>
          <w:sz w:val="24"/>
          <w:szCs w:val="24"/>
        </w:rPr>
      </w:pPr>
      <w:r w:rsidRPr="004C3829">
        <w:rPr>
          <w:rFonts w:ascii="Arial" w:hAnsi="Arial" w:cs="Arial"/>
          <w:b/>
          <w:sz w:val="24"/>
          <w:szCs w:val="24"/>
        </w:rPr>
        <w:t xml:space="preserve">oświadczenie podwykonawcy i dalszego podwykonawcy o otrzymaniu odpowiednio od Wykonawcy, podwykonawcy lub dalszego podwykonawcy wynagrodzenia za powyższe elementy robót, dostawę lub usługę. </w:t>
      </w:r>
    </w:p>
    <w:p w14:paraId="60BA35F9" w14:textId="77777777" w:rsidR="004C3829" w:rsidRPr="004C3829" w:rsidRDefault="004C3829">
      <w:pPr>
        <w:numPr>
          <w:ilvl w:val="0"/>
          <w:numId w:val="15"/>
        </w:numPr>
        <w:tabs>
          <w:tab w:val="left" w:pos="426"/>
        </w:tabs>
        <w:spacing w:before="120" w:after="120" w:line="360" w:lineRule="auto"/>
        <w:ind w:left="0" w:right="62"/>
        <w:jc w:val="both"/>
        <w:rPr>
          <w:rFonts w:ascii="Arial" w:hAnsi="Arial" w:cs="Arial"/>
          <w:sz w:val="24"/>
          <w:szCs w:val="24"/>
        </w:rPr>
      </w:pPr>
      <w:r w:rsidRPr="004C3829">
        <w:rPr>
          <w:rFonts w:ascii="Arial" w:hAnsi="Arial" w:cs="Arial"/>
          <w:sz w:val="24"/>
          <w:szCs w:val="24"/>
        </w:rPr>
        <w:t>Fakturę Wykonawca przedłoży Zamawiającemu w terminie do 14 dni od daty dokonania odpowiednio odbioru częściowego albo końcowego wykonanych robót.</w:t>
      </w:r>
    </w:p>
    <w:p w14:paraId="62B58D89" w14:textId="77777777" w:rsidR="004C3829" w:rsidRPr="004C3829" w:rsidRDefault="004C3829">
      <w:pPr>
        <w:numPr>
          <w:ilvl w:val="0"/>
          <w:numId w:val="15"/>
        </w:numPr>
        <w:tabs>
          <w:tab w:val="left" w:pos="284"/>
          <w:tab w:val="left" w:pos="426"/>
        </w:tabs>
        <w:spacing w:before="120" w:after="120" w:line="360" w:lineRule="auto"/>
        <w:ind w:left="0" w:right="62"/>
        <w:jc w:val="both"/>
        <w:rPr>
          <w:rFonts w:ascii="Arial" w:hAnsi="Arial" w:cs="Arial"/>
          <w:sz w:val="24"/>
          <w:szCs w:val="24"/>
        </w:rPr>
      </w:pPr>
      <w:r w:rsidRPr="004C3829">
        <w:rPr>
          <w:rFonts w:ascii="Arial" w:hAnsi="Arial" w:cs="Arial"/>
          <w:sz w:val="24"/>
          <w:szCs w:val="24"/>
        </w:rPr>
        <w:t xml:space="preserve">Adresatem faktur VAT jest: </w:t>
      </w:r>
      <w:r w:rsidRPr="004C3829">
        <w:rPr>
          <w:rFonts w:ascii="Arial" w:hAnsi="Arial" w:cs="Arial"/>
          <w:b/>
          <w:sz w:val="24"/>
          <w:szCs w:val="24"/>
        </w:rPr>
        <w:t>Wojewódzki Inspektorat Transportu Drogowego z siedzibą w Gorzowie Wlkp., ul. Teatralna 30, NIP: 599-27-48-306</w:t>
      </w:r>
    </w:p>
    <w:p w14:paraId="6A03B92D" w14:textId="77777777" w:rsidR="004C3829" w:rsidRPr="004C3829" w:rsidRDefault="004C3829">
      <w:pPr>
        <w:numPr>
          <w:ilvl w:val="0"/>
          <w:numId w:val="15"/>
        </w:numPr>
        <w:tabs>
          <w:tab w:val="left" w:pos="426"/>
        </w:tabs>
        <w:spacing w:before="120" w:after="120" w:line="360" w:lineRule="auto"/>
        <w:ind w:left="0" w:right="62"/>
        <w:jc w:val="both"/>
        <w:rPr>
          <w:rFonts w:ascii="Arial" w:hAnsi="Arial" w:cs="Arial"/>
          <w:color w:val="000000" w:themeColor="text1"/>
          <w:sz w:val="24"/>
          <w:szCs w:val="24"/>
        </w:rPr>
      </w:pPr>
      <w:r w:rsidRPr="004C3829">
        <w:rPr>
          <w:rFonts w:ascii="Arial" w:hAnsi="Arial" w:cs="Arial"/>
          <w:sz w:val="24"/>
          <w:szCs w:val="24"/>
        </w:rPr>
        <w:t>Faktury dokumentujące transakcje realizowane na podstawie Umowy są wystawiane i doręczane zgodnie z obowiązującymi przepisami dotyczącymi Krajowego Systemu e-Faktur (</w:t>
      </w:r>
      <w:proofErr w:type="spellStart"/>
      <w:r w:rsidRPr="004C3829">
        <w:rPr>
          <w:rFonts w:ascii="Arial" w:hAnsi="Arial" w:cs="Arial"/>
          <w:sz w:val="24"/>
          <w:szCs w:val="24"/>
        </w:rPr>
        <w:t>KSeF</w:t>
      </w:r>
      <w:proofErr w:type="spellEnd"/>
      <w:r w:rsidRPr="004C3829">
        <w:rPr>
          <w:rFonts w:ascii="Arial" w:hAnsi="Arial" w:cs="Arial"/>
          <w:sz w:val="24"/>
          <w:szCs w:val="24"/>
        </w:rPr>
        <w:t>), w zakresie, w jakim przepisy te znajdują zastosowanie do danej faktury i Wykonawcy.</w:t>
      </w:r>
    </w:p>
    <w:p w14:paraId="2BE3EF95" w14:textId="77777777" w:rsidR="004C3829" w:rsidRPr="004C3829" w:rsidRDefault="004C3829">
      <w:pPr>
        <w:numPr>
          <w:ilvl w:val="0"/>
          <w:numId w:val="15"/>
        </w:numPr>
        <w:tabs>
          <w:tab w:val="left" w:pos="426"/>
        </w:tabs>
        <w:spacing w:before="120" w:after="120" w:line="360" w:lineRule="auto"/>
        <w:ind w:left="0" w:right="62"/>
        <w:jc w:val="both"/>
        <w:rPr>
          <w:rFonts w:ascii="Arial" w:hAnsi="Arial" w:cs="Arial"/>
          <w:color w:val="000000" w:themeColor="text1"/>
          <w:sz w:val="24"/>
          <w:szCs w:val="24"/>
        </w:rPr>
      </w:pPr>
      <w:r w:rsidRPr="004C3829">
        <w:rPr>
          <w:rFonts w:ascii="Arial" w:hAnsi="Arial" w:cs="Arial"/>
          <w:sz w:val="24"/>
          <w:szCs w:val="24"/>
        </w:rPr>
        <w:t xml:space="preserve">W przypadku faktury ustrukturyzowanej za datę jej doręczenia przyjmuje się datę wynikającą z obowiązujących przepisów dotyczących </w:t>
      </w:r>
      <w:proofErr w:type="spellStart"/>
      <w:r w:rsidRPr="004C3829">
        <w:rPr>
          <w:rFonts w:ascii="Arial" w:hAnsi="Arial" w:cs="Arial"/>
          <w:sz w:val="24"/>
          <w:szCs w:val="24"/>
        </w:rPr>
        <w:t>KSeF</w:t>
      </w:r>
      <w:proofErr w:type="spellEnd"/>
      <w:r w:rsidRPr="004C3829">
        <w:rPr>
          <w:rFonts w:ascii="Arial" w:hAnsi="Arial" w:cs="Arial"/>
          <w:sz w:val="24"/>
          <w:szCs w:val="24"/>
        </w:rPr>
        <w:t xml:space="preserve">. Jeżeli zgodnie z prawem faktura jest wystawiana lub doręczana poza </w:t>
      </w:r>
      <w:proofErr w:type="spellStart"/>
      <w:r w:rsidRPr="004C3829">
        <w:rPr>
          <w:rFonts w:ascii="Arial" w:hAnsi="Arial" w:cs="Arial"/>
          <w:sz w:val="24"/>
          <w:szCs w:val="24"/>
        </w:rPr>
        <w:t>KSeF</w:t>
      </w:r>
      <w:proofErr w:type="spellEnd"/>
      <w:r w:rsidRPr="004C3829">
        <w:rPr>
          <w:rFonts w:ascii="Arial" w:hAnsi="Arial" w:cs="Arial"/>
          <w:sz w:val="24"/>
          <w:szCs w:val="24"/>
        </w:rPr>
        <w:t>, za datę doręczenia przyjmuje się dzień jej skutecznego doręczenia Zamawiającemu w dopuszczalnej prawem formie.</w:t>
      </w:r>
    </w:p>
    <w:p w14:paraId="626AE0BF" w14:textId="77777777" w:rsidR="004C3829" w:rsidRPr="004C3829" w:rsidRDefault="004C3829">
      <w:pPr>
        <w:numPr>
          <w:ilvl w:val="0"/>
          <w:numId w:val="15"/>
        </w:numPr>
        <w:tabs>
          <w:tab w:val="left" w:pos="426"/>
        </w:tabs>
        <w:spacing w:before="120" w:after="120" w:line="360" w:lineRule="auto"/>
        <w:ind w:left="0" w:right="62"/>
        <w:jc w:val="both"/>
        <w:rPr>
          <w:rFonts w:ascii="Arial" w:hAnsi="Arial" w:cs="Arial"/>
          <w:color w:val="000000" w:themeColor="text1"/>
          <w:sz w:val="24"/>
          <w:szCs w:val="24"/>
        </w:rPr>
      </w:pPr>
      <w:r w:rsidRPr="004C3829">
        <w:rPr>
          <w:rFonts w:ascii="Arial" w:hAnsi="Arial" w:cs="Arial"/>
          <w:sz w:val="24"/>
          <w:szCs w:val="24"/>
        </w:rPr>
        <w:lastRenderedPageBreak/>
        <w:t xml:space="preserve">Strony zobowiązują się do współdziałania w zakresie niezbędnym dla prawidłowego wystawiania, otrzymywania i rozliczania faktur w </w:t>
      </w:r>
      <w:proofErr w:type="spellStart"/>
      <w:r w:rsidRPr="004C3829">
        <w:rPr>
          <w:rFonts w:ascii="Arial" w:hAnsi="Arial" w:cs="Arial"/>
          <w:sz w:val="24"/>
          <w:szCs w:val="24"/>
        </w:rPr>
        <w:t>KSeF</w:t>
      </w:r>
      <w:proofErr w:type="spellEnd"/>
      <w:r w:rsidRPr="004C3829">
        <w:rPr>
          <w:rFonts w:ascii="Arial" w:hAnsi="Arial" w:cs="Arial"/>
          <w:sz w:val="24"/>
          <w:szCs w:val="24"/>
        </w:rPr>
        <w:t>, w szczególności do przekazania sobie nawzajem aktualnych danych identyfikacyjnych, numerów NIP oraz informacji wymaganych do obsługi faktur ustrukturyzowanych.</w:t>
      </w:r>
    </w:p>
    <w:p w14:paraId="393CF360" w14:textId="77777777" w:rsidR="004C3829" w:rsidRPr="004C3829" w:rsidRDefault="004C3829">
      <w:pPr>
        <w:numPr>
          <w:ilvl w:val="0"/>
          <w:numId w:val="15"/>
        </w:numPr>
        <w:tabs>
          <w:tab w:val="left" w:pos="426"/>
        </w:tabs>
        <w:spacing w:before="120" w:after="120" w:line="360" w:lineRule="auto"/>
        <w:ind w:left="0" w:right="62"/>
        <w:jc w:val="both"/>
        <w:rPr>
          <w:rFonts w:ascii="Arial" w:hAnsi="Arial" w:cs="Arial"/>
          <w:color w:val="000000" w:themeColor="text1"/>
          <w:sz w:val="24"/>
          <w:szCs w:val="24"/>
        </w:rPr>
      </w:pPr>
      <w:r w:rsidRPr="004C3829">
        <w:rPr>
          <w:rFonts w:ascii="Arial" w:hAnsi="Arial" w:cs="Arial"/>
          <w:sz w:val="24"/>
          <w:szCs w:val="24"/>
        </w:rPr>
        <w:t xml:space="preserve">Każda ze Stron zobowiązana jest niezwłocznie poinformować drugą Stronę o wszelkich zmianach w zakresie danych wymaganych do prawidłowej obsługi faktur w </w:t>
      </w:r>
      <w:proofErr w:type="spellStart"/>
      <w:r w:rsidRPr="004C3829">
        <w:rPr>
          <w:rFonts w:ascii="Arial" w:hAnsi="Arial" w:cs="Arial"/>
          <w:sz w:val="24"/>
          <w:szCs w:val="24"/>
        </w:rPr>
        <w:t>KSeF</w:t>
      </w:r>
      <w:proofErr w:type="spellEnd"/>
      <w:r w:rsidRPr="004C3829">
        <w:rPr>
          <w:rFonts w:ascii="Arial" w:hAnsi="Arial" w:cs="Arial"/>
          <w:sz w:val="24"/>
          <w:szCs w:val="24"/>
        </w:rPr>
        <w:t>.</w:t>
      </w:r>
    </w:p>
    <w:p w14:paraId="72518A9B" w14:textId="77777777" w:rsidR="004C3829" w:rsidRPr="004C3829" w:rsidRDefault="004C3829">
      <w:pPr>
        <w:numPr>
          <w:ilvl w:val="0"/>
          <w:numId w:val="15"/>
        </w:numPr>
        <w:tabs>
          <w:tab w:val="left" w:pos="426"/>
        </w:tabs>
        <w:spacing w:before="120" w:after="120" w:line="360" w:lineRule="auto"/>
        <w:ind w:left="0" w:right="62"/>
        <w:jc w:val="both"/>
        <w:rPr>
          <w:rFonts w:ascii="Arial" w:hAnsi="Arial" w:cs="Arial"/>
          <w:color w:val="000000" w:themeColor="text1"/>
          <w:sz w:val="24"/>
          <w:szCs w:val="24"/>
        </w:rPr>
      </w:pPr>
      <w:r w:rsidRPr="004C3829">
        <w:rPr>
          <w:rFonts w:ascii="Arial" w:hAnsi="Arial" w:cs="Arial"/>
          <w:sz w:val="24"/>
          <w:szCs w:val="24"/>
        </w:rPr>
        <w:t xml:space="preserve">W przypadku awarii, niedostępności lub innych zdarzeń dotyczących </w:t>
      </w:r>
      <w:proofErr w:type="spellStart"/>
      <w:r w:rsidRPr="004C3829">
        <w:rPr>
          <w:rFonts w:ascii="Arial" w:hAnsi="Arial" w:cs="Arial"/>
          <w:sz w:val="24"/>
          <w:szCs w:val="24"/>
        </w:rPr>
        <w:t>KSeF</w:t>
      </w:r>
      <w:proofErr w:type="spellEnd"/>
      <w:r w:rsidRPr="004C3829">
        <w:rPr>
          <w:rFonts w:ascii="Arial" w:hAnsi="Arial" w:cs="Arial"/>
          <w:sz w:val="24"/>
          <w:szCs w:val="24"/>
        </w:rPr>
        <w:t xml:space="preserve"> stosuje się tryby i terminy przewidziane w obowiązujących przepisach. Faktura wystawiona zgodnie z przewidzianym prawem trybem awaryjnym, offline albo poza </w:t>
      </w:r>
      <w:proofErr w:type="spellStart"/>
      <w:r w:rsidRPr="004C3829">
        <w:rPr>
          <w:rFonts w:ascii="Arial" w:hAnsi="Arial" w:cs="Arial"/>
          <w:sz w:val="24"/>
          <w:szCs w:val="24"/>
        </w:rPr>
        <w:t>KSeF</w:t>
      </w:r>
      <w:proofErr w:type="spellEnd"/>
      <w:r w:rsidRPr="004C3829">
        <w:rPr>
          <w:rFonts w:ascii="Arial" w:hAnsi="Arial" w:cs="Arial"/>
          <w:sz w:val="24"/>
          <w:szCs w:val="24"/>
        </w:rPr>
        <w:t xml:space="preserve"> zachowuje skuteczność na zasadach określonych w tych przepisach.</w:t>
      </w:r>
    </w:p>
    <w:p w14:paraId="3D3F4941" w14:textId="77777777" w:rsidR="004C3829" w:rsidRPr="004C3829" w:rsidRDefault="004C3829">
      <w:pPr>
        <w:numPr>
          <w:ilvl w:val="0"/>
          <w:numId w:val="15"/>
        </w:numPr>
        <w:tabs>
          <w:tab w:val="left" w:pos="426"/>
        </w:tabs>
        <w:spacing w:before="120" w:after="120" w:line="360" w:lineRule="auto"/>
        <w:ind w:left="0" w:right="62"/>
        <w:jc w:val="both"/>
        <w:rPr>
          <w:rFonts w:ascii="Arial" w:hAnsi="Arial" w:cs="Arial"/>
          <w:color w:val="000000" w:themeColor="text1"/>
          <w:sz w:val="24"/>
          <w:szCs w:val="24"/>
        </w:rPr>
      </w:pPr>
      <w:r w:rsidRPr="004C3829">
        <w:rPr>
          <w:rFonts w:ascii="Arial" w:hAnsi="Arial" w:cs="Arial"/>
          <w:sz w:val="24"/>
          <w:szCs w:val="24"/>
        </w:rPr>
        <w:t xml:space="preserve">W przypadku zmiany obowiązujących przepisów prawa dotyczących zasad wystawiania faktur w </w:t>
      </w:r>
      <w:proofErr w:type="spellStart"/>
      <w:r w:rsidRPr="004C3829">
        <w:rPr>
          <w:rFonts w:ascii="Arial" w:hAnsi="Arial" w:cs="Arial"/>
          <w:sz w:val="24"/>
          <w:szCs w:val="24"/>
        </w:rPr>
        <w:t>KSeF</w:t>
      </w:r>
      <w:proofErr w:type="spellEnd"/>
      <w:r w:rsidRPr="004C3829">
        <w:rPr>
          <w:rFonts w:ascii="Arial" w:hAnsi="Arial" w:cs="Arial"/>
          <w:sz w:val="24"/>
          <w:szCs w:val="24"/>
        </w:rPr>
        <w:t xml:space="preserve"> lub wprowadzenia dodatkowych wymagań technicznych, Strony zobowiązują się do niezwłocznego dostosowania procedur fakturowania do nowych wymogów.</w:t>
      </w:r>
    </w:p>
    <w:p w14:paraId="3FEA2080" w14:textId="77777777" w:rsidR="004C3829" w:rsidRPr="004C3829" w:rsidRDefault="004C3829">
      <w:pPr>
        <w:numPr>
          <w:ilvl w:val="0"/>
          <w:numId w:val="15"/>
        </w:numPr>
        <w:tabs>
          <w:tab w:val="left" w:pos="426"/>
        </w:tabs>
        <w:spacing w:before="120" w:after="120" w:line="360" w:lineRule="auto"/>
        <w:ind w:left="0" w:right="62"/>
        <w:jc w:val="both"/>
        <w:rPr>
          <w:rFonts w:ascii="Arial" w:hAnsi="Arial" w:cs="Arial"/>
          <w:color w:val="000000" w:themeColor="text1"/>
          <w:sz w:val="24"/>
          <w:szCs w:val="24"/>
        </w:rPr>
      </w:pPr>
      <w:r w:rsidRPr="004C3829">
        <w:rPr>
          <w:rFonts w:ascii="Arial" w:hAnsi="Arial" w:cs="Arial"/>
          <w:sz w:val="24"/>
          <w:szCs w:val="24"/>
        </w:rPr>
        <w:t>Wszelkie zmiany w sposobie fakturowania wynikające wyłącznie ze zmiany przepisów nie wymagają aneksowania niniejszej Umowy.</w:t>
      </w:r>
    </w:p>
    <w:p w14:paraId="13ED98D5" w14:textId="77777777" w:rsidR="004C3829" w:rsidRPr="004C3829" w:rsidRDefault="004C3829">
      <w:pPr>
        <w:numPr>
          <w:ilvl w:val="0"/>
          <w:numId w:val="15"/>
        </w:numPr>
        <w:tabs>
          <w:tab w:val="left" w:pos="426"/>
        </w:tabs>
        <w:spacing w:before="120" w:after="120" w:line="360" w:lineRule="auto"/>
        <w:ind w:left="0" w:right="62"/>
        <w:jc w:val="both"/>
        <w:rPr>
          <w:rFonts w:ascii="Arial" w:hAnsi="Arial" w:cs="Arial"/>
          <w:sz w:val="24"/>
          <w:szCs w:val="24"/>
        </w:rPr>
      </w:pPr>
      <w:r w:rsidRPr="004C3829">
        <w:rPr>
          <w:rFonts w:ascii="Arial" w:hAnsi="Arial" w:cs="Arial"/>
          <w:sz w:val="24"/>
          <w:szCs w:val="24"/>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p>
    <w:p w14:paraId="1D0CDE0D" w14:textId="77777777" w:rsidR="004C3829" w:rsidRPr="004C3829" w:rsidRDefault="004C3829">
      <w:pPr>
        <w:numPr>
          <w:ilvl w:val="0"/>
          <w:numId w:val="15"/>
        </w:numPr>
        <w:tabs>
          <w:tab w:val="left" w:pos="426"/>
        </w:tabs>
        <w:spacing w:before="120" w:after="120" w:line="360" w:lineRule="auto"/>
        <w:ind w:left="0" w:right="62"/>
        <w:jc w:val="both"/>
        <w:rPr>
          <w:rFonts w:ascii="Arial" w:hAnsi="Arial" w:cs="Arial"/>
          <w:sz w:val="24"/>
          <w:szCs w:val="24"/>
        </w:rPr>
      </w:pPr>
      <w:r w:rsidRPr="004C3829">
        <w:rPr>
          <w:rFonts w:ascii="Arial" w:hAnsi="Arial" w:cs="Arial"/>
          <w:sz w:val="24"/>
          <w:szCs w:val="24"/>
        </w:rPr>
        <w:t>Bezpośrednia zapłata, o której mowa powyżej, dotyczy wyłącznie należności powstałych po zaakceptowaniu przez Zamawiającego umowy o podwykonawstwo, której przedmiotem są roboty budowlane, albo po przedłożeniu Zamawiającemu poświadczonej za zgodność z oryginałem kopii umowy o podwykonawstwo, której przedmiotem są dostawy lub usługi.</w:t>
      </w:r>
    </w:p>
    <w:p w14:paraId="11AF54D1" w14:textId="77777777" w:rsidR="004C3829" w:rsidRPr="004C3829" w:rsidRDefault="004C3829">
      <w:pPr>
        <w:numPr>
          <w:ilvl w:val="0"/>
          <w:numId w:val="15"/>
        </w:numPr>
        <w:tabs>
          <w:tab w:val="left" w:pos="426"/>
        </w:tabs>
        <w:spacing w:before="120" w:after="120" w:line="360" w:lineRule="auto"/>
        <w:ind w:left="0" w:right="62"/>
        <w:jc w:val="both"/>
        <w:rPr>
          <w:rFonts w:ascii="Arial" w:hAnsi="Arial" w:cs="Arial"/>
          <w:sz w:val="24"/>
          <w:szCs w:val="24"/>
        </w:rPr>
      </w:pPr>
      <w:r w:rsidRPr="004C3829">
        <w:rPr>
          <w:rFonts w:ascii="Arial" w:hAnsi="Arial" w:cs="Arial"/>
          <w:sz w:val="24"/>
          <w:szCs w:val="24"/>
        </w:rPr>
        <w:lastRenderedPageBreak/>
        <w:t>Bezpośrednia zapłata obejmuje wyłącznie należne wynagrodzenie, bez odsetek, należnych podwykonawcy lub dalszemu podwykonawcy.</w:t>
      </w:r>
    </w:p>
    <w:p w14:paraId="0E55A354" w14:textId="77777777" w:rsidR="004C3829" w:rsidRPr="004C3829" w:rsidRDefault="004C3829">
      <w:pPr>
        <w:numPr>
          <w:ilvl w:val="0"/>
          <w:numId w:val="15"/>
        </w:numPr>
        <w:tabs>
          <w:tab w:val="left" w:pos="426"/>
        </w:tabs>
        <w:spacing w:before="120" w:after="120" w:line="360" w:lineRule="auto"/>
        <w:ind w:left="0" w:right="62"/>
        <w:jc w:val="both"/>
        <w:rPr>
          <w:rFonts w:ascii="Arial" w:hAnsi="Arial" w:cs="Arial"/>
          <w:sz w:val="24"/>
          <w:szCs w:val="24"/>
        </w:rPr>
      </w:pPr>
      <w:r w:rsidRPr="004C3829">
        <w:rPr>
          <w:rFonts w:ascii="Arial" w:hAnsi="Arial" w:cs="Arial"/>
          <w:sz w:val="24"/>
          <w:szCs w:val="24"/>
        </w:rPr>
        <w:t xml:space="preserve">Przed dokonaniem bezpośredniej zapłaty Zamawiający umożliwia Wykonawcy zgłoszenie w formie pisemnej uwag dotyczących zasadności bezpośredniej zapłaty wynagrodzenia podwykonawcy lub dalszemu podwykonawcy. </w:t>
      </w:r>
    </w:p>
    <w:p w14:paraId="06679959" w14:textId="77777777" w:rsidR="004C3829" w:rsidRPr="004C3829" w:rsidRDefault="004C3829">
      <w:pPr>
        <w:numPr>
          <w:ilvl w:val="0"/>
          <w:numId w:val="15"/>
        </w:numPr>
        <w:tabs>
          <w:tab w:val="left" w:pos="426"/>
        </w:tabs>
        <w:spacing w:before="120" w:after="120" w:line="360" w:lineRule="auto"/>
        <w:ind w:left="0" w:right="62"/>
        <w:jc w:val="both"/>
        <w:rPr>
          <w:rFonts w:ascii="Arial" w:hAnsi="Arial" w:cs="Arial"/>
          <w:sz w:val="24"/>
          <w:szCs w:val="24"/>
        </w:rPr>
      </w:pPr>
      <w:r w:rsidRPr="004C3829">
        <w:rPr>
          <w:rFonts w:ascii="Arial" w:hAnsi="Arial" w:cs="Arial"/>
          <w:sz w:val="24"/>
          <w:szCs w:val="24"/>
        </w:rPr>
        <w:t xml:space="preserve">Wykonawca zgłasza w formie pisemnej uwagi dotyczące zasadności bezpośredniej zapłaty wynagrodzenia podwykonawcy lub dalszemu podwykonawcy, w terminie 7 dni od dnia doręczenia informacji o możliwości zgłoszenia uwag. </w:t>
      </w:r>
    </w:p>
    <w:p w14:paraId="4F7297EA" w14:textId="77777777" w:rsidR="004C3829" w:rsidRPr="004C3829" w:rsidRDefault="004C3829">
      <w:pPr>
        <w:numPr>
          <w:ilvl w:val="0"/>
          <w:numId w:val="15"/>
        </w:numPr>
        <w:tabs>
          <w:tab w:val="left" w:pos="426"/>
        </w:tabs>
        <w:spacing w:before="120" w:after="120" w:line="360" w:lineRule="auto"/>
        <w:ind w:left="0" w:right="62"/>
        <w:jc w:val="both"/>
        <w:rPr>
          <w:rFonts w:ascii="Arial" w:hAnsi="Arial" w:cs="Arial"/>
          <w:sz w:val="24"/>
          <w:szCs w:val="24"/>
        </w:rPr>
      </w:pPr>
      <w:r w:rsidRPr="004C3829">
        <w:rPr>
          <w:rFonts w:ascii="Arial" w:hAnsi="Arial" w:cs="Arial"/>
          <w:sz w:val="24"/>
          <w:szCs w:val="24"/>
        </w:rPr>
        <w:t>W przypadku zgłoszenia uwag przez Wykonawcę Zamawiający może:</w:t>
      </w:r>
    </w:p>
    <w:p w14:paraId="7A3AC8C4" w14:textId="77777777" w:rsidR="004C3829" w:rsidRPr="004C3829" w:rsidRDefault="004C3829">
      <w:pPr>
        <w:numPr>
          <w:ilvl w:val="1"/>
          <w:numId w:val="15"/>
        </w:numPr>
        <w:tabs>
          <w:tab w:val="left" w:pos="284"/>
        </w:tabs>
        <w:spacing w:before="120" w:after="120" w:line="360" w:lineRule="auto"/>
        <w:ind w:left="0" w:right="62"/>
        <w:jc w:val="both"/>
        <w:rPr>
          <w:rFonts w:ascii="Arial" w:hAnsi="Arial" w:cs="Arial"/>
          <w:sz w:val="24"/>
          <w:szCs w:val="24"/>
        </w:rPr>
      </w:pPr>
      <w:r w:rsidRPr="004C3829">
        <w:rPr>
          <w:rFonts w:ascii="Arial" w:hAnsi="Arial" w:cs="Arial"/>
          <w:sz w:val="24"/>
          <w:szCs w:val="24"/>
        </w:rPr>
        <w:t xml:space="preserve">nie dokonać bezpośredniej zapłaty wynagrodzenia podwykonawcy lub dalszemu podwykonawcy, jeżeli Wykonawca wykaże niezasadność takiej zapłaty albo </w:t>
      </w:r>
    </w:p>
    <w:p w14:paraId="3C350276" w14:textId="77777777" w:rsidR="004C3829" w:rsidRPr="004C3829" w:rsidRDefault="004C3829">
      <w:pPr>
        <w:numPr>
          <w:ilvl w:val="1"/>
          <w:numId w:val="15"/>
        </w:numPr>
        <w:tabs>
          <w:tab w:val="left" w:pos="284"/>
        </w:tabs>
        <w:spacing w:before="120" w:after="120" w:line="360" w:lineRule="auto"/>
        <w:ind w:left="0" w:right="62"/>
        <w:jc w:val="both"/>
        <w:rPr>
          <w:rFonts w:ascii="Arial" w:hAnsi="Arial" w:cs="Arial"/>
          <w:sz w:val="24"/>
          <w:szCs w:val="24"/>
        </w:rPr>
      </w:pPr>
      <w:r w:rsidRPr="004C3829">
        <w:rPr>
          <w:rFonts w:ascii="Arial" w:hAnsi="Arial" w:cs="Arial"/>
          <w:sz w:val="24"/>
          <w:szCs w:val="24"/>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58AC3B10" w14:textId="77777777" w:rsidR="004C3829" w:rsidRPr="004C3829" w:rsidRDefault="004C3829">
      <w:pPr>
        <w:numPr>
          <w:ilvl w:val="1"/>
          <w:numId w:val="15"/>
        </w:numPr>
        <w:tabs>
          <w:tab w:val="left" w:pos="284"/>
        </w:tabs>
        <w:spacing w:before="120" w:after="120" w:line="360" w:lineRule="auto"/>
        <w:ind w:left="0" w:right="62"/>
        <w:jc w:val="both"/>
        <w:rPr>
          <w:rFonts w:ascii="Arial" w:hAnsi="Arial" w:cs="Arial"/>
          <w:sz w:val="24"/>
          <w:szCs w:val="24"/>
        </w:rPr>
      </w:pPr>
      <w:r w:rsidRPr="004C3829">
        <w:rPr>
          <w:rFonts w:ascii="Arial" w:hAnsi="Arial" w:cs="Arial"/>
          <w:sz w:val="24"/>
          <w:szCs w:val="24"/>
        </w:rPr>
        <w:t xml:space="preserve">dokonać bezpośredniej zapłaty wynagrodzenia podwykonawcy lub dalszemu podwykonawcy, jeżeli podwykonawca lub dalszy podwykonawca wykaże zasadność takiej zapłaty. </w:t>
      </w:r>
    </w:p>
    <w:p w14:paraId="6262B89D" w14:textId="77777777" w:rsidR="004C3829" w:rsidRPr="004C3829" w:rsidRDefault="004C3829">
      <w:pPr>
        <w:numPr>
          <w:ilvl w:val="0"/>
          <w:numId w:val="15"/>
        </w:numPr>
        <w:tabs>
          <w:tab w:val="left" w:pos="426"/>
        </w:tabs>
        <w:spacing w:before="120" w:after="120" w:line="360" w:lineRule="auto"/>
        <w:ind w:left="0" w:right="62"/>
        <w:jc w:val="both"/>
        <w:rPr>
          <w:rFonts w:ascii="Arial" w:hAnsi="Arial" w:cs="Arial"/>
          <w:sz w:val="24"/>
          <w:szCs w:val="24"/>
        </w:rPr>
      </w:pPr>
      <w:r w:rsidRPr="004C3829">
        <w:rPr>
          <w:rFonts w:ascii="Arial" w:hAnsi="Arial" w:cs="Arial"/>
          <w:sz w:val="24"/>
          <w:szCs w:val="24"/>
        </w:rPr>
        <w:t>W przypadku dokonania bezpośredniej zapłaty podwykonawcy lub dalszemu podwykonawcy Zamawiający potrąca kwotę wypłaconego wynagrodzenia z wynagrodzenia należnego Wykonawcy.</w:t>
      </w:r>
    </w:p>
    <w:p w14:paraId="00515D25" w14:textId="77777777" w:rsidR="004C3829" w:rsidRPr="004C3829" w:rsidRDefault="004C3829">
      <w:pPr>
        <w:numPr>
          <w:ilvl w:val="0"/>
          <w:numId w:val="15"/>
        </w:numPr>
        <w:tabs>
          <w:tab w:val="left" w:pos="426"/>
        </w:tabs>
        <w:spacing w:before="120" w:after="120" w:line="360" w:lineRule="auto"/>
        <w:ind w:left="0" w:right="62"/>
        <w:jc w:val="both"/>
        <w:rPr>
          <w:rFonts w:ascii="Arial" w:hAnsi="Arial" w:cs="Arial"/>
          <w:sz w:val="24"/>
          <w:szCs w:val="24"/>
        </w:rPr>
      </w:pPr>
      <w:r w:rsidRPr="004C3829">
        <w:rPr>
          <w:rFonts w:ascii="Arial" w:hAnsi="Arial" w:cs="Arial"/>
          <w:sz w:val="24"/>
          <w:szCs w:val="24"/>
        </w:rPr>
        <w:t>Konieczność wielokrotnego dokonywania bezpośredniej zapłaty podwykonawcy lub dalszemu podwykonawcy albo konieczność dokonania bezpośrednich zapłat na sumę większą niż 5% wartości Umowy stanowi podstawę do odstąpienia od Umowy przez Zamawiającego na zasadach określonych w § 11.</w:t>
      </w:r>
    </w:p>
    <w:p w14:paraId="4C6EFC74" w14:textId="77777777" w:rsidR="004C3829" w:rsidRPr="004C3829" w:rsidRDefault="004C3829">
      <w:pPr>
        <w:numPr>
          <w:ilvl w:val="0"/>
          <w:numId w:val="15"/>
        </w:numPr>
        <w:tabs>
          <w:tab w:val="left" w:pos="426"/>
        </w:tabs>
        <w:spacing w:before="120" w:after="120" w:line="360" w:lineRule="auto"/>
        <w:ind w:left="0" w:right="62"/>
        <w:jc w:val="both"/>
        <w:rPr>
          <w:rFonts w:ascii="Arial" w:hAnsi="Arial" w:cs="Arial"/>
          <w:sz w:val="24"/>
          <w:szCs w:val="24"/>
        </w:rPr>
      </w:pPr>
      <w:r w:rsidRPr="004C3829">
        <w:rPr>
          <w:rFonts w:ascii="Arial" w:hAnsi="Arial" w:cs="Arial"/>
          <w:sz w:val="24"/>
          <w:szCs w:val="24"/>
        </w:rPr>
        <w:t xml:space="preserve">Suma bezpośrednich płatności na rzecz podwykonawców i dalszych podwykonawców oraz płatności na rzecz Wykonawcy nie przekroczy wynagrodzenia, o którym mowa w ust. 1. </w:t>
      </w:r>
    </w:p>
    <w:p w14:paraId="58D7C7D4" w14:textId="77777777" w:rsidR="004C3829" w:rsidRPr="004C3829" w:rsidRDefault="004C3829">
      <w:pPr>
        <w:numPr>
          <w:ilvl w:val="0"/>
          <w:numId w:val="15"/>
        </w:numPr>
        <w:tabs>
          <w:tab w:val="left" w:pos="426"/>
        </w:tabs>
        <w:spacing w:before="120" w:after="120" w:line="360" w:lineRule="auto"/>
        <w:ind w:left="0" w:right="62"/>
        <w:jc w:val="both"/>
        <w:rPr>
          <w:rFonts w:ascii="Arial" w:hAnsi="Arial" w:cs="Arial"/>
          <w:sz w:val="24"/>
          <w:szCs w:val="24"/>
        </w:rPr>
      </w:pPr>
      <w:r w:rsidRPr="004C3829">
        <w:rPr>
          <w:rFonts w:ascii="Arial" w:hAnsi="Arial" w:cs="Arial"/>
          <w:sz w:val="24"/>
          <w:szCs w:val="24"/>
        </w:rPr>
        <w:lastRenderedPageBreak/>
        <w:t xml:space="preserve">Obowiązki wskazane w ust. 9 pkt. 2 i 3 podlegają wyłączeniu w przypadku zapłaty przez Zamawiającego wynagrodzenia bezpośrednio podwykonawcy lub dalszym podwykonawcom. </w:t>
      </w:r>
    </w:p>
    <w:p w14:paraId="691A0880" w14:textId="77777777" w:rsidR="004C3829" w:rsidRPr="004C3829" w:rsidRDefault="004C3829">
      <w:pPr>
        <w:numPr>
          <w:ilvl w:val="0"/>
          <w:numId w:val="15"/>
        </w:numPr>
        <w:tabs>
          <w:tab w:val="left" w:pos="426"/>
        </w:tabs>
        <w:spacing w:before="120" w:after="120" w:line="360" w:lineRule="auto"/>
        <w:ind w:left="0" w:right="62"/>
        <w:jc w:val="both"/>
        <w:rPr>
          <w:rFonts w:ascii="Arial" w:hAnsi="Arial" w:cs="Arial"/>
          <w:sz w:val="24"/>
          <w:szCs w:val="24"/>
        </w:rPr>
      </w:pPr>
      <w:r w:rsidRPr="004C3829">
        <w:rPr>
          <w:rFonts w:ascii="Arial" w:hAnsi="Arial" w:cs="Arial"/>
          <w:sz w:val="24"/>
          <w:szCs w:val="24"/>
        </w:rPr>
        <w:t>W przypadku naliczenia przez Zamawiającego kar umownych na zasadach określonych w § 10 Wykonawca wyraża zgodę na ich potrącenie z wymagalnego wynagrodzenia, z zastrzeżeniem bezwzględnie obowiązujących przepisów prawa.</w:t>
      </w:r>
    </w:p>
    <w:p w14:paraId="26C4F357" w14:textId="77777777" w:rsidR="004C3829" w:rsidRPr="004C3829" w:rsidRDefault="004C3829">
      <w:pPr>
        <w:numPr>
          <w:ilvl w:val="0"/>
          <w:numId w:val="15"/>
        </w:numPr>
        <w:tabs>
          <w:tab w:val="left" w:pos="426"/>
        </w:tabs>
        <w:spacing w:before="120" w:after="120" w:line="360" w:lineRule="auto"/>
        <w:ind w:left="0" w:right="62"/>
        <w:jc w:val="both"/>
        <w:rPr>
          <w:rFonts w:ascii="Arial" w:hAnsi="Arial" w:cs="Arial"/>
          <w:sz w:val="24"/>
          <w:szCs w:val="24"/>
        </w:rPr>
      </w:pPr>
      <w:r w:rsidRPr="004C3829">
        <w:rPr>
          <w:rFonts w:ascii="Arial" w:hAnsi="Arial" w:cs="Arial"/>
          <w:sz w:val="24"/>
          <w:szCs w:val="24"/>
        </w:rPr>
        <w:t>Zakazuje się cesji wierzytelności wynikającej z niniejszej umowy bez pisemnej zgody Zamawiającego.</w:t>
      </w:r>
    </w:p>
    <w:p w14:paraId="6CB8061A" w14:textId="77777777" w:rsidR="004C3829" w:rsidRPr="004C3829" w:rsidRDefault="004C3829">
      <w:pPr>
        <w:numPr>
          <w:ilvl w:val="0"/>
          <w:numId w:val="15"/>
        </w:numPr>
        <w:tabs>
          <w:tab w:val="left" w:pos="426"/>
        </w:tabs>
        <w:spacing w:before="120" w:after="120" w:line="360" w:lineRule="auto"/>
        <w:ind w:left="0" w:right="62"/>
        <w:jc w:val="both"/>
        <w:rPr>
          <w:rFonts w:ascii="Arial" w:hAnsi="Arial" w:cs="Arial"/>
          <w:sz w:val="24"/>
          <w:szCs w:val="24"/>
        </w:rPr>
      </w:pPr>
      <w:r w:rsidRPr="004C3829">
        <w:rPr>
          <w:rFonts w:ascii="Arial" w:hAnsi="Arial" w:cs="Arial"/>
          <w:sz w:val="24"/>
          <w:szCs w:val="24"/>
        </w:rPr>
        <w:t xml:space="preserve">Roboty nieobjęte pierwotnym zakresem przedmiotu Umowy mogą zostać powierzone Wykonawcy wyłącznie po spełnieniu przesłanek dopuszczalności zmiany Umowy określonych w art. 455 ustawy </w:t>
      </w:r>
      <w:proofErr w:type="spellStart"/>
      <w:r w:rsidRPr="004C3829">
        <w:rPr>
          <w:rFonts w:ascii="Arial" w:hAnsi="Arial" w:cs="Arial"/>
          <w:sz w:val="24"/>
          <w:szCs w:val="24"/>
        </w:rPr>
        <w:t>Pzp</w:t>
      </w:r>
      <w:proofErr w:type="spellEnd"/>
      <w:r w:rsidRPr="004C3829">
        <w:rPr>
          <w:rFonts w:ascii="Arial" w:hAnsi="Arial" w:cs="Arial"/>
          <w:sz w:val="24"/>
          <w:szCs w:val="24"/>
        </w:rPr>
        <w:t xml:space="preserve"> </w:t>
      </w:r>
      <w:r w:rsidRPr="004C3829">
        <w:rPr>
          <w:rFonts w:ascii="Arial" w:hAnsi="Arial" w:cs="Arial"/>
          <w:color w:val="000000" w:themeColor="text1"/>
          <w:sz w:val="24"/>
          <w:szCs w:val="24"/>
        </w:rPr>
        <w:t xml:space="preserve">i niniejszej Umowie </w:t>
      </w:r>
      <w:r w:rsidRPr="004C3829">
        <w:rPr>
          <w:rFonts w:ascii="Arial" w:hAnsi="Arial" w:cs="Arial"/>
          <w:sz w:val="24"/>
          <w:szCs w:val="24"/>
        </w:rPr>
        <w:t xml:space="preserve">oraz po zawarciu pisemnego aneksu przed </w:t>
      </w:r>
      <w:r w:rsidRPr="004C3829">
        <w:rPr>
          <w:rFonts w:ascii="Arial" w:hAnsi="Arial" w:cs="Arial"/>
          <w:color w:val="000000" w:themeColor="text1"/>
          <w:sz w:val="24"/>
          <w:szCs w:val="24"/>
        </w:rPr>
        <w:t>rozpoczęciem</w:t>
      </w:r>
      <w:r w:rsidRPr="004C3829">
        <w:rPr>
          <w:rFonts w:ascii="Arial" w:hAnsi="Arial" w:cs="Arial"/>
          <w:sz w:val="24"/>
          <w:szCs w:val="24"/>
        </w:rPr>
        <w:t xml:space="preserve"> takich robót. Protokół konieczności, wpis do dziennika budowy, polecenie Inspektora Nadzoru lub Zamawiającego ani sam fakt wykonania robót nie stanowią samodzielnej podstawy do rozszerzenia zakresu Umowy lub zwiększenia wynagrodzenia. Wzór protokołu konieczności stanowi Załącznik nr 2 do Umowy.</w:t>
      </w:r>
    </w:p>
    <w:p w14:paraId="6ACF07CF" w14:textId="77777777" w:rsidR="004C3829" w:rsidRPr="004C3829" w:rsidRDefault="004C3829">
      <w:pPr>
        <w:numPr>
          <w:ilvl w:val="0"/>
          <w:numId w:val="15"/>
        </w:numPr>
        <w:tabs>
          <w:tab w:val="left" w:pos="426"/>
        </w:tabs>
        <w:spacing w:before="120" w:after="120" w:line="360" w:lineRule="auto"/>
        <w:ind w:left="0" w:right="62"/>
        <w:jc w:val="both"/>
        <w:rPr>
          <w:rFonts w:ascii="Arial" w:hAnsi="Arial" w:cs="Arial"/>
          <w:sz w:val="24"/>
          <w:szCs w:val="24"/>
        </w:rPr>
      </w:pPr>
      <w:r w:rsidRPr="004C3829">
        <w:rPr>
          <w:rFonts w:ascii="Arial" w:hAnsi="Arial" w:cs="Arial"/>
          <w:sz w:val="24"/>
          <w:szCs w:val="24"/>
        </w:rPr>
        <w:t xml:space="preserve">Roboty zamienne lub zastosowanie materiałów zamiennych mogą zostać wprowadzone wyłącznie wtedy, gdy nie prowadzą do niedopuszczalnej zmiany przedmiotu zamówienia i są zgodne z art. 455 ustawy </w:t>
      </w:r>
      <w:proofErr w:type="spellStart"/>
      <w:r w:rsidRPr="004C3829">
        <w:rPr>
          <w:rFonts w:ascii="Arial" w:hAnsi="Arial" w:cs="Arial"/>
          <w:sz w:val="24"/>
          <w:szCs w:val="24"/>
        </w:rPr>
        <w:t>Pzp</w:t>
      </w:r>
      <w:proofErr w:type="spellEnd"/>
      <w:r w:rsidRPr="004C3829">
        <w:rPr>
          <w:rFonts w:ascii="Arial" w:hAnsi="Arial" w:cs="Arial"/>
          <w:sz w:val="24"/>
          <w:szCs w:val="24"/>
        </w:rPr>
        <w:t>, dokumentacją projektową, przepisami Prawa budowlanego oraz postanowieniami § 12 Umowy. Roboty zamienne nie mogą służyć obejściu zamkniętego zakresu Etapu II.</w:t>
      </w:r>
    </w:p>
    <w:p w14:paraId="236B6D7D" w14:textId="77777777" w:rsidR="004C3829" w:rsidRPr="004C3829" w:rsidRDefault="004C3829">
      <w:pPr>
        <w:numPr>
          <w:ilvl w:val="0"/>
          <w:numId w:val="15"/>
        </w:numPr>
        <w:tabs>
          <w:tab w:val="left" w:pos="426"/>
        </w:tabs>
        <w:spacing w:before="120" w:after="120" w:line="360" w:lineRule="auto"/>
        <w:ind w:left="0" w:right="62"/>
        <w:jc w:val="both"/>
        <w:rPr>
          <w:rFonts w:ascii="Arial" w:hAnsi="Arial" w:cs="Arial"/>
          <w:sz w:val="24"/>
          <w:szCs w:val="24"/>
        </w:rPr>
      </w:pPr>
      <w:r w:rsidRPr="004C3829">
        <w:rPr>
          <w:rFonts w:ascii="Arial" w:hAnsi="Arial" w:cs="Arial"/>
          <w:sz w:val="24"/>
          <w:szCs w:val="24"/>
        </w:rPr>
        <w:t>Wprowadzenie robót zamiennych wymagających zmiany Umowy następuje na podstawie pisemnego aneksu, poprzedzonego co najmniej:</w:t>
      </w:r>
    </w:p>
    <w:p w14:paraId="6B540D6E" w14:textId="77777777" w:rsidR="004C3829" w:rsidRPr="004C3829" w:rsidRDefault="004C3829">
      <w:pPr>
        <w:pStyle w:val="Akapitzlist"/>
        <w:numPr>
          <w:ilvl w:val="0"/>
          <w:numId w:val="11"/>
        </w:numPr>
        <w:pBdr>
          <w:top w:val="nil"/>
          <w:left w:val="nil"/>
          <w:bottom w:val="nil"/>
          <w:right w:val="nil"/>
          <w:between w:val="nil"/>
        </w:pBd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sz w:val="24"/>
          <w:szCs w:val="24"/>
        </w:rPr>
        <w:t>protokół wraz z uzasadnieniem zastosowania robót zamiennych, podpisany przez Wykonawcę, przedstawiciela Zamawiającego oraz właściwego Inspektora Nadzoru;</w:t>
      </w:r>
    </w:p>
    <w:p w14:paraId="12941792" w14:textId="77777777" w:rsidR="004C3829" w:rsidRPr="004C3829" w:rsidRDefault="004C3829">
      <w:pPr>
        <w:pStyle w:val="Akapitzlist"/>
        <w:numPr>
          <w:ilvl w:val="0"/>
          <w:numId w:val="11"/>
        </w:numPr>
        <w:pBdr>
          <w:top w:val="nil"/>
          <w:left w:val="nil"/>
          <w:bottom w:val="nil"/>
          <w:right w:val="nil"/>
          <w:between w:val="nil"/>
        </w:pBd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sz w:val="24"/>
          <w:szCs w:val="24"/>
        </w:rPr>
        <w:t xml:space="preserve">kosztorys robót zamiennych - do ustalenia ceny Wykonawca przyjmie składniki cenotwórcze oraz ceny materiałów i sprzętu nie wyższe niż wynikające ze średnich cen publikowanych w wydawnictwach SEKOCENBUD, przy zastosowaniu nakładów rzeczowych według właściwych katalogów KNR obowiązujących w okresie rozliczeniowym; w przypadku braku odpowiednich lub analogicznych pozycji wycena </w:t>
      </w:r>
      <w:r w:rsidRPr="004C3829">
        <w:rPr>
          <w:rFonts w:ascii="Arial" w:hAnsi="Arial" w:cs="Arial"/>
          <w:sz w:val="24"/>
          <w:szCs w:val="24"/>
        </w:rPr>
        <w:lastRenderedPageBreak/>
        <w:t>zostanie sporządzona na podstawie udokumentowanego rozeznania rynku. Taki kosztorys może stanowić podstawę ewentualnej, dopuszczalnej prawem zmiany wynagrodzenia Wykonawcy.</w:t>
      </w:r>
    </w:p>
    <w:p w14:paraId="5658F103" w14:textId="77777777" w:rsidR="004C3829" w:rsidRPr="004C3829" w:rsidRDefault="004C3829" w:rsidP="004C3829">
      <w:pPr>
        <w:pBdr>
          <w:top w:val="nil"/>
          <w:left w:val="nil"/>
          <w:bottom w:val="nil"/>
          <w:right w:val="nil"/>
          <w:between w:val="nil"/>
        </w:pBdr>
        <w:spacing w:before="240" w:after="240" w:line="360" w:lineRule="auto"/>
        <w:jc w:val="center"/>
        <w:rPr>
          <w:rFonts w:ascii="Arial" w:hAnsi="Arial" w:cs="Arial"/>
          <w:b/>
          <w:sz w:val="24"/>
          <w:szCs w:val="24"/>
        </w:rPr>
      </w:pPr>
      <w:r w:rsidRPr="004C3829">
        <w:rPr>
          <w:rFonts w:ascii="Arial" w:hAnsi="Arial" w:cs="Arial"/>
          <w:b/>
          <w:sz w:val="24"/>
          <w:szCs w:val="24"/>
        </w:rPr>
        <w:t>§6</w:t>
      </w:r>
    </w:p>
    <w:p w14:paraId="2D22EA0A" w14:textId="77777777" w:rsidR="004C3829" w:rsidRPr="004C3829" w:rsidRDefault="004C3829" w:rsidP="004C3829">
      <w:pPr>
        <w:pBdr>
          <w:top w:val="nil"/>
          <w:left w:val="nil"/>
          <w:bottom w:val="nil"/>
          <w:right w:val="nil"/>
          <w:between w:val="nil"/>
        </w:pBdr>
        <w:tabs>
          <w:tab w:val="left" w:pos="426"/>
          <w:tab w:val="left" w:pos="851"/>
        </w:tabs>
        <w:spacing w:before="120" w:after="120" w:line="360" w:lineRule="auto"/>
        <w:jc w:val="both"/>
        <w:rPr>
          <w:rFonts w:ascii="Arial" w:hAnsi="Arial" w:cs="Arial"/>
          <w:sz w:val="24"/>
          <w:szCs w:val="24"/>
        </w:rPr>
      </w:pPr>
      <w:r w:rsidRPr="004C3829">
        <w:rPr>
          <w:rFonts w:ascii="Arial" w:hAnsi="Arial" w:cs="Arial"/>
          <w:sz w:val="24"/>
          <w:szCs w:val="24"/>
        </w:rPr>
        <w:t>Osobą przewidzianą do współpracy z ramienia Zamawiającego jest Pan Mirosław Jesiołkiewicz oraz inspektor nadzoru budowlanego Pan Michał Kruczkowski.</w:t>
      </w:r>
    </w:p>
    <w:p w14:paraId="2F795554" w14:textId="77777777" w:rsidR="004C3829" w:rsidRPr="004C3829" w:rsidRDefault="004C3829" w:rsidP="004C3829">
      <w:pPr>
        <w:pBdr>
          <w:top w:val="nil"/>
          <w:left w:val="nil"/>
          <w:bottom w:val="nil"/>
          <w:right w:val="nil"/>
          <w:between w:val="nil"/>
        </w:pBdr>
        <w:tabs>
          <w:tab w:val="left" w:pos="426"/>
          <w:tab w:val="left" w:pos="851"/>
        </w:tabs>
        <w:spacing w:before="120" w:after="120" w:line="360" w:lineRule="auto"/>
        <w:jc w:val="both"/>
        <w:rPr>
          <w:rFonts w:ascii="Arial" w:hAnsi="Arial" w:cs="Arial"/>
          <w:sz w:val="24"/>
          <w:szCs w:val="24"/>
        </w:rPr>
      </w:pPr>
      <w:r w:rsidRPr="004C3829">
        <w:rPr>
          <w:rFonts w:ascii="Arial" w:hAnsi="Arial" w:cs="Arial"/>
          <w:sz w:val="24"/>
          <w:szCs w:val="24"/>
        </w:rPr>
        <w:t>Osobą/osobami przewidzianymi do współpracy z ramienia Wykonawcy są: [●]. Kierownikiem budowy jest: [●].</w:t>
      </w:r>
    </w:p>
    <w:p w14:paraId="5CCB4D3B" w14:textId="77777777" w:rsidR="004C3829" w:rsidRPr="004C3829" w:rsidRDefault="004C3829" w:rsidP="004C3829">
      <w:pPr>
        <w:pBdr>
          <w:top w:val="nil"/>
          <w:left w:val="nil"/>
          <w:bottom w:val="nil"/>
          <w:right w:val="nil"/>
          <w:between w:val="nil"/>
        </w:pBdr>
        <w:tabs>
          <w:tab w:val="left" w:pos="426"/>
          <w:tab w:val="left" w:pos="851"/>
        </w:tabs>
        <w:spacing w:before="120" w:after="120" w:line="360" w:lineRule="auto"/>
        <w:jc w:val="both"/>
        <w:rPr>
          <w:rFonts w:ascii="Arial" w:hAnsi="Arial" w:cs="Arial"/>
          <w:sz w:val="24"/>
          <w:szCs w:val="24"/>
        </w:rPr>
      </w:pPr>
      <w:r w:rsidRPr="004C3829">
        <w:rPr>
          <w:rFonts w:ascii="Arial" w:hAnsi="Arial" w:cs="Arial"/>
          <w:sz w:val="24"/>
          <w:szCs w:val="24"/>
        </w:rPr>
        <w:t>Wykonawca zapewni udział kierownika budowy lub innego wymaganego przedstawiciela Wykonawcy w prawidłowo zwołanych radach budowy i spotkaniach koordynacyjnych, jeżeli Zamawiający lub Nadzór Inwestorski wskaże, że obecność danej osoby jest wymagana ze względu na przedmiot spotkania. W razie usprawiedliwionej nieobecności Wykonawca zapewni, o ile jest to możliwe i dopuszczalne przepisami, udział odpowiednio umocowanego zastępcy spełniającego wymagania SWZ.</w:t>
      </w:r>
    </w:p>
    <w:p w14:paraId="7E5EC8D7" w14:textId="77777777" w:rsidR="004C3829" w:rsidRPr="004C3829" w:rsidRDefault="004C3829" w:rsidP="004C3829">
      <w:pPr>
        <w:pBdr>
          <w:top w:val="nil"/>
          <w:left w:val="nil"/>
          <w:bottom w:val="nil"/>
          <w:right w:val="nil"/>
          <w:between w:val="nil"/>
        </w:pBdr>
        <w:spacing w:before="240" w:after="240" w:line="360" w:lineRule="auto"/>
        <w:ind w:left="45"/>
        <w:jc w:val="center"/>
        <w:rPr>
          <w:rFonts w:ascii="Arial" w:hAnsi="Arial" w:cs="Arial"/>
          <w:sz w:val="24"/>
          <w:szCs w:val="24"/>
        </w:rPr>
      </w:pPr>
      <w:r w:rsidRPr="004C3829">
        <w:rPr>
          <w:rFonts w:ascii="Arial" w:hAnsi="Arial" w:cs="Arial"/>
          <w:b/>
          <w:sz w:val="24"/>
          <w:szCs w:val="24"/>
        </w:rPr>
        <w:t>§7</w:t>
      </w:r>
    </w:p>
    <w:p w14:paraId="154BDC57" w14:textId="77777777" w:rsidR="004C3829" w:rsidRPr="004C3829" w:rsidRDefault="004C3829">
      <w:pPr>
        <w:numPr>
          <w:ilvl w:val="0"/>
          <w:numId w:val="3"/>
        </w:numPr>
        <w:pBdr>
          <w:top w:val="nil"/>
          <w:left w:val="nil"/>
          <w:bottom w:val="nil"/>
          <w:right w:val="nil"/>
          <w:between w:val="nil"/>
        </w:pBdr>
        <w:tabs>
          <w:tab w:val="left" w:pos="284"/>
        </w:tabs>
        <w:spacing w:before="120" w:after="120" w:line="360" w:lineRule="auto"/>
        <w:ind w:left="0" w:firstLine="0"/>
        <w:jc w:val="both"/>
        <w:rPr>
          <w:rFonts w:ascii="Arial" w:hAnsi="Arial" w:cs="Arial"/>
          <w:sz w:val="24"/>
          <w:szCs w:val="24"/>
        </w:rPr>
      </w:pPr>
      <w:r w:rsidRPr="004C3829">
        <w:rPr>
          <w:rFonts w:ascii="Arial" w:hAnsi="Arial" w:cs="Arial"/>
          <w:sz w:val="24"/>
          <w:szCs w:val="24"/>
        </w:rPr>
        <w:t xml:space="preserve">Wykonawca może powierzyć wykonanie części zamówienia podwykonawcy na zasadach określonych w ustawie </w:t>
      </w:r>
      <w:proofErr w:type="spellStart"/>
      <w:r w:rsidRPr="004C3829">
        <w:rPr>
          <w:rFonts w:ascii="Arial" w:hAnsi="Arial" w:cs="Arial"/>
          <w:sz w:val="24"/>
          <w:szCs w:val="24"/>
        </w:rPr>
        <w:t>Pzp</w:t>
      </w:r>
      <w:proofErr w:type="spellEnd"/>
      <w:r w:rsidRPr="004C3829">
        <w:rPr>
          <w:rFonts w:ascii="Arial" w:hAnsi="Arial" w:cs="Arial"/>
          <w:sz w:val="24"/>
          <w:szCs w:val="24"/>
        </w:rPr>
        <w:t xml:space="preserve"> i niniejszym paragrafie. Powierzenie wykonania części zamówienia podwykonawcy nie zwalnia Wykonawcy z odpowiedzialności za należyte wykonanie Umowy.</w:t>
      </w:r>
    </w:p>
    <w:p w14:paraId="1A50AF3A" w14:textId="77777777" w:rsidR="004C3829" w:rsidRPr="004C3829" w:rsidRDefault="004C3829">
      <w:pPr>
        <w:numPr>
          <w:ilvl w:val="0"/>
          <w:numId w:val="3"/>
        </w:numPr>
        <w:pBdr>
          <w:top w:val="nil"/>
          <w:left w:val="nil"/>
          <w:bottom w:val="nil"/>
          <w:right w:val="nil"/>
          <w:between w:val="nil"/>
        </w:pBdr>
        <w:tabs>
          <w:tab w:val="left" w:pos="284"/>
        </w:tabs>
        <w:spacing w:before="120" w:after="120" w:line="360" w:lineRule="auto"/>
        <w:ind w:left="0" w:firstLine="0"/>
        <w:jc w:val="both"/>
        <w:rPr>
          <w:rFonts w:ascii="Arial" w:hAnsi="Arial" w:cs="Arial"/>
          <w:sz w:val="24"/>
          <w:szCs w:val="24"/>
        </w:rPr>
      </w:pPr>
      <w:r w:rsidRPr="004C3829">
        <w:rPr>
          <w:rFonts w:ascii="Arial" w:hAnsi="Arial" w:cs="Arial"/>
          <w:sz w:val="24"/>
          <w:szCs w:val="24"/>
        </w:rPr>
        <w:t xml:space="preserve">Podwykonawcą w rozumieniu niniejszej umowy jest podmiot, z którym Wykonawca zawarł lub zamierza zawrzeć umowę o podwykonawstwo w rozumieniu art. 7 pkt 27) ustawy Prawo zamówień publicznych, jak również w zakresie wynikającym z powołanej ustawy - podmiot realizujący umowę o podwykonawstwo na rzecz podwykonawcy lub dalszego podwykonawcy. </w:t>
      </w:r>
    </w:p>
    <w:p w14:paraId="245F11B3" w14:textId="77777777" w:rsidR="004C3829" w:rsidRPr="004C3829" w:rsidRDefault="004C3829">
      <w:pPr>
        <w:numPr>
          <w:ilvl w:val="0"/>
          <w:numId w:val="3"/>
        </w:numPr>
        <w:pBdr>
          <w:top w:val="nil"/>
          <w:left w:val="nil"/>
          <w:bottom w:val="nil"/>
          <w:right w:val="nil"/>
          <w:between w:val="nil"/>
        </w:pBdr>
        <w:tabs>
          <w:tab w:val="left" w:pos="284"/>
        </w:tabs>
        <w:spacing w:before="120" w:after="120" w:line="360" w:lineRule="auto"/>
        <w:ind w:left="0" w:firstLine="0"/>
        <w:jc w:val="both"/>
        <w:rPr>
          <w:rFonts w:ascii="Arial" w:hAnsi="Arial" w:cs="Arial"/>
          <w:sz w:val="24"/>
          <w:szCs w:val="24"/>
        </w:rPr>
      </w:pPr>
      <w:r w:rsidRPr="004C3829">
        <w:rPr>
          <w:rFonts w:ascii="Arial" w:hAnsi="Arial" w:cs="Arial"/>
          <w:sz w:val="24"/>
          <w:szCs w:val="24"/>
        </w:rPr>
        <w:t>Wobec Zamawiającego Wykonawca ponosi pełną odpowiedzialność za jakość, terminowość i prawidłowość robót, dostaw i usług zrealizowanych przy pomocy podwykonawców (i dalszych podwykonawców).</w:t>
      </w:r>
    </w:p>
    <w:p w14:paraId="6E36BA65" w14:textId="77777777" w:rsidR="004C3829" w:rsidRPr="004C3829" w:rsidRDefault="004C3829">
      <w:pPr>
        <w:numPr>
          <w:ilvl w:val="0"/>
          <w:numId w:val="3"/>
        </w:numPr>
        <w:pBdr>
          <w:top w:val="nil"/>
          <w:left w:val="nil"/>
          <w:bottom w:val="nil"/>
          <w:right w:val="nil"/>
          <w:between w:val="nil"/>
        </w:pBdr>
        <w:tabs>
          <w:tab w:val="left" w:pos="284"/>
        </w:tabs>
        <w:spacing w:before="120" w:after="120" w:line="360" w:lineRule="auto"/>
        <w:ind w:left="0" w:firstLine="0"/>
        <w:jc w:val="both"/>
        <w:rPr>
          <w:rFonts w:ascii="Arial" w:hAnsi="Arial" w:cs="Arial"/>
          <w:sz w:val="24"/>
          <w:szCs w:val="24"/>
        </w:rPr>
      </w:pPr>
      <w:r w:rsidRPr="004C3829">
        <w:rPr>
          <w:rFonts w:ascii="Arial" w:hAnsi="Arial" w:cs="Arial"/>
          <w:sz w:val="24"/>
          <w:szCs w:val="24"/>
        </w:rPr>
        <w:lastRenderedPageBreak/>
        <w:t xml:space="preserve">Wykonawca, podwykonawca lub dalszy podwykonawca zamierzający zawrzeć umowę o podwykonawstwo, której przedmiotem są roboty budowlane, jest zobowiązany przedłożyć Zamawiającemu projekt tej umowy, a także projekt jej zmiany. Podwykonawca lub dalszy podwykonawca dołącza zgodę Wykonawcy na zawarcie umowy o treści zgodnej z projektem. Po zawarciu umowy o podwykonawstwo, której przedmiotem są roboty budowlane, </w:t>
      </w:r>
      <w:r w:rsidRPr="004C3829">
        <w:rPr>
          <w:rFonts w:ascii="Arial" w:hAnsi="Arial" w:cs="Arial"/>
          <w:color w:val="000000" w:themeColor="text1"/>
          <w:sz w:val="24"/>
          <w:szCs w:val="24"/>
        </w:rPr>
        <w:t>której to projekt został zaakceptowany przez Zamawiającego,</w:t>
      </w:r>
      <w:r w:rsidRPr="004C3829">
        <w:rPr>
          <w:rFonts w:ascii="Arial" w:hAnsi="Arial" w:cs="Arial"/>
          <w:sz w:val="24"/>
          <w:szCs w:val="24"/>
        </w:rPr>
        <w:t xml:space="preserve"> Wykonawca, podwykonawca lub dalszy podwykonawca przedkłada Zamawiającemu poświadczoną za zgodność z oryginałem kopię zawartej umowy oraz jej zmian w terminie 7 dni od dnia ich zawarcia.</w:t>
      </w:r>
    </w:p>
    <w:p w14:paraId="4499A1A3" w14:textId="77777777" w:rsidR="004C3829" w:rsidRPr="004C3829" w:rsidRDefault="004C3829">
      <w:pPr>
        <w:numPr>
          <w:ilvl w:val="0"/>
          <w:numId w:val="3"/>
        </w:numPr>
        <w:pBdr>
          <w:top w:val="nil"/>
          <w:left w:val="nil"/>
          <w:bottom w:val="nil"/>
          <w:right w:val="nil"/>
          <w:between w:val="nil"/>
        </w:pBdr>
        <w:tabs>
          <w:tab w:val="left" w:pos="284"/>
        </w:tabs>
        <w:spacing w:before="120" w:after="120" w:line="360" w:lineRule="auto"/>
        <w:ind w:left="0" w:firstLine="0"/>
        <w:jc w:val="both"/>
        <w:rPr>
          <w:rFonts w:ascii="Arial" w:hAnsi="Arial" w:cs="Arial"/>
          <w:sz w:val="24"/>
          <w:szCs w:val="24"/>
        </w:rPr>
      </w:pPr>
      <w:r w:rsidRPr="004C3829">
        <w:rPr>
          <w:rFonts w:ascii="Arial" w:hAnsi="Arial" w:cs="Arial"/>
          <w:sz w:val="24"/>
          <w:szCs w:val="24"/>
        </w:rPr>
        <w:t xml:space="preserve">Zamawiający, w terminie 14 dni od dnia otrzymania projektu umowy o podwykonawstwo, której przedmiotem są roboty budowlane, albo projektu jej zmiany, zgłasza pisemne zastrzeżenia, jeżeli projekt nie spełnia wymagań określonych w niniejszym paragrafie lub w ustawie </w:t>
      </w:r>
      <w:proofErr w:type="spellStart"/>
      <w:r w:rsidRPr="004C3829">
        <w:rPr>
          <w:rFonts w:ascii="Arial" w:hAnsi="Arial" w:cs="Arial"/>
          <w:sz w:val="24"/>
          <w:szCs w:val="24"/>
        </w:rPr>
        <w:t>Pzp</w:t>
      </w:r>
      <w:proofErr w:type="spellEnd"/>
      <w:r w:rsidRPr="004C3829">
        <w:rPr>
          <w:rFonts w:ascii="Arial" w:hAnsi="Arial" w:cs="Arial"/>
          <w:sz w:val="24"/>
          <w:szCs w:val="24"/>
        </w:rPr>
        <w:t xml:space="preserve">. W terminie 14 dni od dnia otrzymania poświadczonej za zgodność z oryginałem kopii zawartej umowy albo jej zmiany Zamawiający może zgłosić pisemny sprzeciw na tych samych zasadach. Niezgłoszenie odpowiednio zastrzeżeń albo sprzeciwu w powyższych terminach wywołuje skutki określone w art. 464 ustawy </w:t>
      </w:r>
      <w:proofErr w:type="spellStart"/>
      <w:r w:rsidRPr="004C3829">
        <w:rPr>
          <w:rFonts w:ascii="Arial" w:hAnsi="Arial" w:cs="Arial"/>
          <w:sz w:val="24"/>
          <w:szCs w:val="24"/>
        </w:rPr>
        <w:t>Pzp</w:t>
      </w:r>
      <w:proofErr w:type="spellEnd"/>
      <w:r w:rsidRPr="004C3829">
        <w:rPr>
          <w:rFonts w:ascii="Arial" w:hAnsi="Arial" w:cs="Arial"/>
          <w:sz w:val="24"/>
          <w:szCs w:val="24"/>
        </w:rPr>
        <w:t>.</w:t>
      </w:r>
    </w:p>
    <w:p w14:paraId="54DAC819" w14:textId="77777777" w:rsidR="004C3829" w:rsidRPr="004C3829" w:rsidRDefault="004C3829">
      <w:pPr>
        <w:numPr>
          <w:ilvl w:val="0"/>
          <w:numId w:val="3"/>
        </w:numPr>
        <w:pBdr>
          <w:top w:val="nil"/>
          <w:left w:val="nil"/>
          <w:bottom w:val="nil"/>
          <w:right w:val="nil"/>
          <w:between w:val="nil"/>
        </w:pBdr>
        <w:tabs>
          <w:tab w:val="left" w:pos="284"/>
        </w:tabs>
        <w:spacing w:before="120" w:after="120" w:line="360" w:lineRule="auto"/>
        <w:ind w:left="0" w:firstLine="0"/>
        <w:jc w:val="both"/>
        <w:rPr>
          <w:rFonts w:ascii="Arial" w:hAnsi="Arial" w:cs="Arial"/>
          <w:sz w:val="24"/>
          <w:szCs w:val="24"/>
        </w:rPr>
      </w:pPr>
      <w:r w:rsidRPr="004C3829">
        <w:rPr>
          <w:rFonts w:ascii="Arial" w:hAnsi="Arial" w:cs="Arial"/>
          <w:sz w:val="24"/>
          <w:szCs w:val="24"/>
        </w:rPr>
        <w:t xml:space="preserve">Wykonawca, podwykonawca lub dalszy podwykonawca przedkłada Zamawiającemu poświadczoną za zgodność z oryginałem kopię zawartej umowy o podwykonawstwo, której przedmiotem są dostawy lub usługi, oraz jej zmian, w terminie 7 dni od dnia ich zawarcia, z wyłączeniem umów o wartości mniejszej niż 0,5% wartości Umowy. Wyłączenie nie dotyczy umów o podwykonawstwo o wartości większej niż 50 000 zł, z zastrzeżeniem art. 464 ust. 8 ustawy </w:t>
      </w:r>
      <w:proofErr w:type="spellStart"/>
      <w:r w:rsidRPr="004C3829">
        <w:rPr>
          <w:rFonts w:ascii="Arial" w:hAnsi="Arial" w:cs="Arial"/>
          <w:sz w:val="24"/>
          <w:szCs w:val="24"/>
        </w:rPr>
        <w:t>Pzp</w:t>
      </w:r>
      <w:proofErr w:type="spellEnd"/>
      <w:r w:rsidRPr="004C3829">
        <w:rPr>
          <w:rFonts w:ascii="Arial" w:hAnsi="Arial" w:cs="Arial"/>
          <w:sz w:val="24"/>
          <w:szCs w:val="24"/>
        </w:rPr>
        <w:t>.</w:t>
      </w:r>
    </w:p>
    <w:p w14:paraId="683B57C6" w14:textId="77777777" w:rsidR="004C3829" w:rsidRPr="004C3829" w:rsidRDefault="004C3829">
      <w:pPr>
        <w:numPr>
          <w:ilvl w:val="0"/>
          <w:numId w:val="3"/>
        </w:numPr>
        <w:pBdr>
          <w:top w:val="nil"/>
          <w:left w:val="nil"/>
          <w:bottom w:val="nil"/>
          <w:right w:val="nil"/>
          <w:between w:val="nil"/>
        </w:pBdr>
        <w:tabs>
          <w:tab w:val="left" w:pos="284"/>
        </w:tabs>
        <w:spacing w:before="120" w:after="120" w:line="360" w:lineRule="auto"/>
        <w:ind w:left="0" w:firstLine="0"/>
        <w:jc w:val="both"/>
        <w:rPr>
          <w:rFonts w:ascii="Arial" w:hAnsi="Arial" w:cs="Arial"/>
          <w:sz w:val="24"/>
          <w:szCs w:val="24"/>
        </w:rPr>
      </w:pPr>
      <w:r w:rsidRPr="004C3829">
        <w:rPr>
          <w:rFonts w:ascii="Arial" w:hAnsi="Arial" w:cs="Arial"/>
          <w:sz w:val="24"/>
          <w:szCs w:val="24"/>
        </w:rPr>
        <w:t xml:space="preserve">Wypłata wynagrodzenia należnego Wykonawcy uwarunkowana jest przedstawieniem przez Wykonawcę dowodów zapłaty wymagalnego wynagrodzenia podwykonawcom i dalszym podwykonawcom, biorącym udział w realizacji odebranych robót budowlanych. W celu wykazania stanu rozliczeń z podwykonawcą Wykonawcy zaleca się uzyskanie i złożenie Zamawiającemu oświadczenia podwykonawcy sporządzonego zgodnie z wzorem stanowiącym załącznik nr 6 do niniejszej umowy. </w:t>
      </w:r>
    </w:p>
    <w:p w14:paraId="47A327F6" w14:textId="77777777" w:rsidR="004C3829" w:rsidRPr="004C3829" w:rsidRDefault="004C3829">
      <w:pPr>
        <w:numPr>
          <w:ilvl w:val="0"/>
          <w:numId w:val="3"/>
        </w:numPr>
        <w:pBdr>
          <w:top w:val="nil"/>
          <w:left w:val="nil"/>
          <w:bottom w:val="nil"/>
          <w:right w:val="nil"/>
          <w:between w:val="nil"/>
        </w:pBdr>
        <w:tabs>
          <w:tab w:val="left" w:pos="284"/>
        </w:tabs>
        <w:spacing w:before="120" w:after="120" w:line="360" w:lineRule="auto"/>
        <w:ind w:left="0" w:firstLine="0"/>
        <w:jc w:val="both"/>
        <w:rPr>
          <w:rFonts w:ascii="Arial" w:hAnsi="Arial" w:cs="Arial"/>
          <w:sz w:val="24"/>
          <w:szCs w:val="24"/>
        </w:rPr>
      </w:pPr>
      <w:r w:rsidRPr="004C3829">
        <w:rPr>
          <w:rFonts w:ascii="Arial" w:hAnsi="Arial" w:cs="Arial"/>
          <w:sz w:val="24"/>
          <w:szCs w:val="24"/>
        </w:rPr>
        <w:lastRenderedPageBreak/>
        <w:t>Termin zapłaty wynagrodzenia podwykonawcy lub dalszemu podwykonawcy przewidziany w umowie o podwykonawstwo nie może być dłuższy niż 14 dni od dnia doręczenia odpowiednio Wykonawcy, podwykonawcy lub dalszemu podwykonawcy faktury lub rachunku potwierdzających wykonanie zleconej dostawy, usługi lub roboty budowlanej. Jeżeli w umowie o podwykonawstwo, której przedmiotem są dostawy lub usługi, przewidziano termin dłuższy, Zamawiający poinformuje o tym Wykonawcę i wezwie go do doprowadzenia do zmiany tej umowy w terminie nie krótszym niż 14 dni, pod rygorem naliczenia kary umownej określonej w § 10 ust. 2 pkt 1 lit. h). W przypadku umowy o podwykonawstwo, której przedmiotem są roboty budowlane, Zamawiający zgłosi odpowiednio zastrzeżenia lub sprzeciw.</w:t>
      </w:r>
    </w:p>
    <w:p w14:paraId="5940EAD2" w14:textId="77777777" w:rsidR="004C3829" w:rsidRPr="004C3829" w:rsidRDefault="004C3829">
      <w:pPr>
        <w:numPr>
          <w:ilvl w:val="0"/>
          <w:numId w:val="3"/>
        </w:numPr>
        <w:pBdr>
          <w:top w:val="nil"/>
          <w:left w:val="nil"/>
          <w:bottom w:val="nil"/>
          <w:right w:val="nil"/>
          <w:between w:val="nil"/>
        </w:pBdr>
        <w:tabs>
          <w:tab w:val="left" w:pos="284"/>
        </w:tabs>
        <w:spacing w:before="120" w:after="120" w:line="360" w:lineRule="auto"/>
        <w:ind w:left="0" w:firstLine="0"/>
        <w:jc w:val="both"/>
        <w:rPr>
          <w:rFonts w:ascii="Arial" w:hAnsi="Arial" w:cs="Arial"/>
          <w:sz w:val="24"/>
          <w:szCs w:val="24"/>
        </w:rPr>
      </w:pPr>
      <w:r w:rsidRPr="004C3829">
        <w:rPr>
          <w:rFonts w:ascii="Arial" w:hAnsi="Arial" w:cs="Arial"/>
          <w:color w:val="000000" w:themeColor="text1"/>
          <w:sz w:val="24"/>
          <w:szCs w:val="24"/>
        </w:rPr>
        <w:t xml:space="preserve">Zamawiający zgłosi odpowiednio </w:t>
      </w:r>
      <w:r w:rsidRPr="004C3829">
        <w:rPr>
          <w:rFonts w:ascii="Arial" w:hAnsi="Arial" w:cs="Arial"/>
          <w:b/>
          <w:color w:val="000000" w:themeColor="text1"/>
          <w:sz w:val="24"/>
          <w:szCs w:val="24"/>
        </w:rPr>
        <w:t>zastrzeżenia lub sprzeciw</w:t>
      </w:r>
      <w:r w:rsidRPr="004C3829">
        <w:rPr>
          <w:rFonts w:ascii="Arial" w:hAnsi="Arial" w:cs="Arial"/>
          <w:color w:val="000000" w:themeColor="text1"/>
          <w:sz w:val="24"/>
          <w:szCs w:val="24"/>
        </w:rPr>
        <w:t xml:space="preserve"> do projektu i/lub umowy podwykonawczej, której przedmiotem są roboty budowlane, jeżeli nie będą one spełniały następujących wymagań</w:t>
      </w:r>
      <w:r w:rsidRPr="004C3829">
        <w:rPr>
          <w:rFonts w:ascii="Arial" w:hAnsi="Arial" w:cs="Arial"/>
          <w:sz w:val="24"/>
          <w:szCs w:val="24"/>
        </w:rPr>
        <w:t>:</w:t>
      </w:r>
    </w:p>
    <w:p w14:paraId="2A7D6E0E" w14:textId="77777777" w:rsidR="004C3829" w:rsidRPr="004C3829" w:rsidRDefault="004C3829">
      <w:pPr>
        <w:pStyle w:val="Akapitzlist"/>
        <w:numPr>
          <w:ilvl w:val="0"/>
          <w:numId w:val="12"/>
        </w:numPr>
        <w:pBdr>
          <w:top w:val="nil"/>
          <w:left w:val="nil"/>
          <w:bottom w:val="nil"/>
          <w:right w:val="nil"/>
          <w:between w:val="nil"/>
        </w:pBd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sz w:val="24"/>
          <w:szCs w:val="24"/>
        </w:rPr>
        <w:t>określenie przedmiotu umowy podwykonawczej w sposób pozwalający na jego jednoznaczne zidentyfikowanie i wyróżnienie w ramach przedmiotu udzielonego Wykonawcy zamówienia na roboty budowlane, jak również nieobejmującego zakresu zastrzeżonego jako objęty obowiązkiem osobistego wykonania przez Wykonawcę (jeżeli taki przewidziano);</w:t>
      </w:r>
    </w:p>
    <w:p w14:paraId="28F3DAEA" w14:textId="2CAA39BA" w:rsidR="004C3829" w:rsidRPr="004C3829" w:rsidRDefault="004C3829">
      <w:pPr>
        <w:pStyle w:val="Akapitzlist"/>
        <w:numPr>
          <w:ilvl w:val="0"/>
          <w:numId w:val="12"/>
        </w:numPr>
        <w:pBdr>
          <w:top w:val="nil"/>
          <w:left w:val="nil"/>
          <w:bottom w:val="nil"/>
          <w:right w:val="nil"/>
          <w:between w:val="nil"/>
        </w:pBd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sz w:val="24"/>
          <w:szCs w:val="24"/>
        </w:rPr>
        <w:t>określenia wynagrodzenia dla podwykonawcy (dalszego podwykonawcy) w sposób jasny i precyzyjny, tj. pozwalający na jednoznaczne i ścisłe określenie zakresu kwotowego wynikającej z art. 647</w:t>
      </w:r>
      <w:r w:rsidR="00B323CF">
        <w:rPr>
          <w:rFonts w:ascii="Arial" w:hAnsi="Arial" w:cs="Arial"/>
          <w:sz w:val="28"/>
          <w:szCs w:val="28"/>
          <w:vertAlign w:val="superscript"/>
        </w:rPr>
        <w:t>1</w:t>
      </w:r>
      <w:r w:rsidRPr="004C3829">
        <w:rPr>
          <w:rFonts w:ascii="Arial" w:hAnsi="Arial" w:cs="Arial"/>
          <w:sz w:val="24"/>
          <w:szCs w:val="24"/>
        </w:rPr>
        <w:t xml:space="preserve"> Kodeksu cywilnego odpowiedzialności solidarnej Zamawiającego względem podwykonawcy (lub dalszego podwykonawcy) oraz pozwalających na kontrolowanie przez Zamawiającego sposobu wywiązywania się przez Wykonawcę (podwykonawcę, dalszego podwykonawcę) z obowiązku zapłaty na rzecz podwykonawcy lub dalszego podwykonawcy </w:t>
      </w:r>
      <w:r w:rsidRPr="004C3829">
        <w:rPr>
          <w:rFonts w:ascii="Arial" w:hAnsi="Arial" w:cs="Arial"/>
          <w:color w:val="000000" w:themeColor="text1"/>
          <w:sz w:val="24"/>
          <w:szCs w:val="24"/>
        </w:rPr>
        <w:t>przy czym:</w:t>
      </w:r>
    </w:p>
    <w:p w14:paraId="2E2215F4" w14:textId="77777777" w:rsidR="004C3829" w:rsidRPr="004C3829" w:rsidRDefault="004C3829">
      <w:pPr>
        <w:pStyle w:val="Akapitzlist"/>
        <w:numPr>
          <w:ilvl w:val="0"/>
          <w:numId w:val="13"/>
        </w:numPr>
        <w:pBdr>
          <w:top w:val="nil"/>
          <w:left w:val="nil"/>
          <w:bottom w:val="nil"/>
          <w:right w:val="nil"/>
          <w:between w:val="nil"/>
        </w:pBd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sz w:val="24"/>
          <w:szCs w:val="24"/>
        </w:rPr>
        <w:t xml:space="preserve">wynagrodzenie dla podwykonawcy (lub dalszego podwykonawcy) nie będzie przekraczać wynikającej z niniejszej Umowy części wynagrodzenia dla Wykonawcy odpowiednio do zakresu powierzanego podwykonawcy (dalszemu podwykonawcy); Zamawiający może odstąpić od zgłoszenia odpowiednio zastrzeżenia i/lub sprzeciwu do umowy niespełniającej takiego wymogu, o ile Wykonawca wykaże w sposób niebudzący wątpliwości, że pomimo takiego przekroczenia wymiar wynikającej z art. </w:t>
      </w:r>
      <w:r w:rsidRPr="004C3829">
        <w:rPr>
          <w:rFonts w:ascii="Arial" w:hAnsi="Arial" w:cs="Arial"/>
          <w:sz w:val="24"/>
          <w:szCs w:val="24"/>
        </w:rPr>
        <w:lastRenderedPageBreak/>
        <w:t>647</w:t>
      </w:r>
      <w:r w:rsidRPr="004C3829">
        <w:rPr>
          <w:rFonts w:ascii="Arial" w:hAnsi="Arial" w:cs="Arial"/>
          <w:sz w:val="24"/>
          <w:szCs w:val="24"/>
          <w:vertAlign w:val="superscript"/>
        </w:rPr>
        <w:t>1</w:t>
      </w:r>
      <w:r w:rsidRPr="004C3829">
        <w:rPr>
          <w:rFonts w:ascii="Arial" w:hAnsi="Arial" w:cs="Arial"/>
          <w:sz w:val="24"/>
          <w:szCs w:val="24"/>
        </w:rPr>
        <w:t xml:space="preserve"> Kodeksu cywilnego odpowiedzialności solidarnej Zamawiającego nie przekroczy wartości niniejszej umowy, bądź doprowadzi do zwolnienia Zamawiającego z odpowiedzialności solidarnej w wymiarze w jakim przekraczałaby wartość niniejszej umowy;</w:t>
      </w:r>
    </w:p>
    <w:p w14:paraId="6CB10E66" w14:textId="77777777" w:rsidR="004C3829" w:rsidRPr="004C3829" w:rsidRDefault="004C3829">
      <w:pPr>
        <w:pStyle w:val="Akapitzlist"/>
        <w:numPr>
          <w:ilvl w:val="0"/>
          <w:numId w:val="13"/>
        </w:numPr>
        <w:pBdr>
          <w:top w:val="nil"/>
          <w:left w:val="nil"/>
          <w:bottom w:val="nil"/>
          <w:right w:val="nil"/>
          <w:between w:val="nil"/>
        </w:pBd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sz w:val="24"/>
          <w:szCs w:val="24"/>
        </w:rPr>
        <w:t>umowa podwykonawcza nie będzie zawierała zapisów uzależniających uzyskanie przez podwykonawcę (dalszego podwykonawcę) zapłaty od Wykonawcy (podwykonawcy) od dokonania przez Zamawiającego (Wykonawcy) odbioru wykonanych przez podwykonawcę (dalszego podwykonawcę) robót lub od dokonania przez Zamawiającego na rzecz Wykonawcy płatności za zakres wykonany przez podwykonawcę (dalszego podwykonawcę);</w:t>
      </w:r>
    </w:p>
    <w:p w14:paraId="5F825A4F" w14:textId="77777777" w:rsidR="004C3829" w:rsidRPr="004C3829" w:rsidRDefault="004C3829">
      <w:pPr>
        <w:pStyle w:val="Akapitzlist"/>
        <w:numPr>
          <w:ilvl w:val="0"/>
          <w:numId w:val="13"/>
        </w:numPr>
        <w:pBdr>
          <w:top w:val="nil"/>
          <w:left w:val="nil"/>
          <w:bottom w:val="nil"/>
          <w:right w:val="nil"/>
          <w:between w:val="nil"/>
        </w:pBd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sz w:val="24"/>
          <w:szCs w:val="24"/>
        </w:rPr>
        <w:t>umowa podwykonawcza nie będzie zawierała zapisów warunkujących dokonanie zwrotu przez Wykonawcę (podwykonawcę) kwot zabezpieczenia wniesionego przez podwykonawcę (dalszego podwykonawcę) od zwrotu przez Zamawiającego zabezpieczenia wykonania rzecz Wykonawcy;</w:t>
      </w:r>
    </w:p>
    <w:p w14:paraId="26CF8143" w14:textId="77777777" w:rsidR="004C3829" w:rsidRPr="004C3829" w:rsidRDefault="004C3829">
      <w:pPr>
        <w:pStyle w:val="Akapitzlist"/>
        <w:numPr>
          <w:ilvl w:val="0"/>
          <w:numId w:val="13"/>
        </w:numPr>
        <w:pBdr>
          <w:top w:val="nil"/>
          <w:left w:val="nil"/>
          <w:bottom w:val="nil"/>
          <w:right w:val="nil"/>
          <w:between w:val="nil"/>
        </w:pBd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sz w:val="24"/>
          <w:szCs w:val="24"/>
        </w:rPr>
        <w:t>umowa podwykonawcza nie będzie zawierała zapisów określających karę umowną za nieterminowe wykonanie zobowiązania przez podwykonawcę jako karę za opóźnienie (tj. za niedotrzymanie terminów również z przyczyn, za które podwykonawca nie ponosi odpowiedzialności);</w:t>
      </w:r>
    </w:p>
    <w:p w14:paraId="019EA4C9" w14:textId="77777777" w:rsidR="004C3829" w:rsidRPr="004C3829" w:rsidRDefault="004C3829">
      <w:pPr>
        <w:pStyle w:val="Akapitzlist"/>
        <w:numPr>
          <w:ilvl w:val="0"/>
          <w:numId w:val="13"/>
        </w:numPr>
        <w:pBdr>
          <w:top w:val="nil"/>
          <w:left w:val="nil"/>
          <w:bottom w:val="nil"/>
          <w:right w:val="nil"/>
          <w:between w:val="nil"/>
        </w:pBd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sz w:val="24"/>
          <w:szCs w:val="24"/>
        </w:rPr>
        <w:t>umowa podwykonawcza nie będzie zawierała zapisów nakazujących podwykonawcy (dalszemu podwykonawcy) wniesienie zabezpieczenie wykonania lub należytego wykonania umowy jedynie w pieniądzu, bez możliwości jej zamiany na gwarancję bankową/ubezpieczeniową lub na inną formę przewidzianą w przepisach prawa, w tym w szczególności przepisach ustawy – Prawo zamówień publicznych;</w:t>
      </w:r>
    </w:p>
    <w:p w14:paraId="3E246466" w14:textId="77777777" w:rsidR="004C3829" w:rsidRPr="004C3829" w:rsidRDefault="004C3829">
      <w:pPr>
        <w:pStyle w:val="Akapitzlist"/>
        <w:numPr>
          <w:ilvl w:val="0"/>
          <w:numId w:val="13"/>
        </w:numPr>
        <w:pBdr>
          <w:top w:val="nil"/>
          <w:left w:val="nil"/>
          <w:bottom w:val="nil"/>
          <w:right w:val="nil"/>
          <w:between w:val="nil"/>
        </w:pBd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sz w:val="24"/>
          <w:szCs w:val="24"/>
        </w:rPr>
        <w:t>terminy realizacji wynikające z umowy podwykonawczej nie będą wykraczać poza terminy wynikające z niniejszej umowy; Zamawiający może odstąpić od zgłoszenia odpowiednio zastrzeżenia i/lub sprzeciwu do umowy niespełniającej takiego wymogu, co nie będzie oznaczało, że względem Wykonawcy potwierdza lub akceptuje zmianę terminów umownych;</w:t>
      </w:r>
    </w:p>
    <w:p w14:paraId="152C6B6F" w14:textId="77777777" w:rsidR="004C3829" w:rsidRPr="004C3829" w:rsidRDefault="004C3829">
      <w:pPr>
        <w:pStyle w:val="Akapitzlist"/>
        <w:numPr>
          <w:ilvl w:val="0"/>
          <w:numId w:val="13"/>
        </w:numPr>
        <w:pBdr>
          <w:top w:val="nil"/>
          <w:left w:val="nil"/>
          <w:bottom w:val="nil"/>
          <w:right w:val="nil"/>
          <w:between w:val="nil"/>
        </w:pBd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sz w:val="24"/>
          <w:szCs w:val="24"/>
        </w:rPr>
        <w:t xml:space="preserve">warunki wykonania lub odbioru robót, ich jakości oraz warunki rękojmi i gwarancji dla robót, dostaw lub usług objęty umową podwykonawczą będą odpowiadały warunkom przewidzianym w niniejszej umowie; Zamawiający może odstąpić od </w:t>
      </w:r>
      <w:r w:rsidRPr="004C3829">
        <w:rPr>
          <w:rFonts w:ascii="Arial" w:hAnsi="Arial" w:cs="Arial"/>
          <w:sz w:val="24"/>
          <w:szCs w:val="24"/>
        </w:rPr>
        <w:lastRenderedPageBreak/>
        <w:t>zgłoszenia odpowiednio zastrzeżenia i/lub sprzeciwu do umowy niespełniającej takiego wymogu, co nie będzie oznaczało, że względem Wykonawcy potwierdza lub akceptuje takie zmiany;</w:t>
      </w:r>
    </w:p>
    <w:p w14:paraId="6422401D" w14:textId="77777777" w:rsidR="004C3829" w:rsidRPr="004C3829" w:rsidRDefault="004C3829">
      <w:pPr>
        <w:pStyle w:val="Akapitzlist"/>
        <w:numPr>
          <w:ilvl w:val="0"/>
          <w:numId w:val="13"/>
        </w:numPr>
        <w:pBdr>
          <w:top w:val="nil"/>
          <w:left w:val="nil"/>
          <w:bottom w:val="nil"/>
          <w:right w:val="nil"/>
          <w:between w:val="nil"/>
        </w:pBd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sz w:val="24"/>
          <w:szCs w:val="24"/>
        </w:rPr>
        <w:t>umowa podwykonawcza zawierana będzie z podwykonawcą (dalszym podwykonawcą), co do którego Wykonawca zapewni Zamawiającego, że ten posiada (rozsądnie oczekiwane) doświadczenie wymagane dla należytego i terminowego wykonania powierzanych im robót, w razie takiej potrzeby przedkładając Zamawiającemu niezbędne referencje posiadane przez podwykonawcę (dalszego podwykonawcę);</w:t>
      </w:r>
    </w:p>
    <w:p w14:paraId="11027A9F" w14:textId="77777777" w:rsidR="004C3829" w:rsidRPr="004C3829" w:rsidRDefault="004C3829">
      <w:pPr>
        <w:pStyle w:val="Akapitzlist"/>
        <w:numPr>
          <w:ilvl w:val="0"/>
          <w:numId w:val="13"/>
        </w:numPr>
        <w:pBdr>
          <w:top w:val="nil"/>
          <w:left w:val="nil"/>
          <w:bottom w:val="nil"/>
          <w:right w:val="nil"/>
          <w:between w:val="nil"/>
        </w:pBd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sz w:val="24"/>
          <w:szCs w:val="24"/>
        </w:rPr>
        <w:t>umowa podwykonawcza nie będzie zawierać innych zapisów, które w sposób niekorzystny dla Zamawiającego odbiegałyby od istotnych warunków niniejszej umowy, stanowiąc o zagrożeniu dla należytego lub terminowego wykonania przedmiotu niniejszej umowy;</w:t>
      </w:r>
    </w:p>
    <w:p w14:paraId="2726D053" w14:textId="77777777" w:rsidR="004C3829" w:rsidRPr="004C3829" w:rsidRDefault="004C3829">
      <w:pPr>
        <w:pStyle w:val="Akapitzlist"/>
        <w:numPr>
          <w:ilvl w:val="0"/>
          <w:numId w:val="13"/>
        </w:numPr>
        <w:pBdr>
          <w:top w:val="nil"/>
          <w:left w:val="nil"/>
          <w:bottom w:val="nil"/>
          <w:right w:val="nil"/>
          <w:between w:val="nil"/>
        </w:pBd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sz w:val="24"/>
          <w:szCs w:val="24"/>
        </w:rPr>
        <w:t>innych wymagań zastrzeżonych w niniejszej umowie pod rygorem zgłoszenia zastrzeżeń lub sprzeciwu przez Zamawiającego lub wynikających z powszechnie obowiązujących przepisów prawa.</w:t>
      </w:r>
    </w:p>
    <w:p w14:paraId="1712BA39" w14:textId="77777777" w:rsidR="004C3829" w:rsidRPr="004C3829" w:rsidRDefault="004C3829">
      <w:pPr>
        <w:numPr>
          <w:ilvl w:val="0"/>
          <w:numId w:val="3"/>
        </w:numPr>
        <w:pBdr>
          <w:top w:val="nil"/>
          <w:left w:val="nil"/>
          <w:bottom w:val="nil"/>
          <w:right w:val="nil"/>
          <w:between w:val="nil"/>
        </w:pBdr>
        <w:tabs>
          <w:tab w:val="left" w:pos="426"/>
        </w:tabs>
        <w:spacing w:before="120" w:after="120" w:line="360" w:lineRule="auto"/>
        <w:ind w:left="0" w:firstLine="0"/>
        <w:jc w:val="both"/>
        <w:rPr>
          <w:rFonts w:ascii="Arial" w:hAnsi="Arial" w:cs="Arial"/>
          <w:sz w:val="24"/>
          <w:szCs w:val="24"/>
        </w:rPr>
      </w:pPr>
      <w:r w:rsidRPr="004C3829">
        <w:rPr>
          <w:rFonts w:ascii="Arial" w:hAnsi="Arial" w:cs="Arial"/>
          <w:sz w:val="24"/>
          <w:szCs w:val="24"/>
        </w:rPr>
        <w:t>Powierzenie realizacji robót budowlanych podwykonawcom lub dalszym podwykonawcom z naruszeniem postanowień niniejszego paragrafu albo na podstawie umowy, wobec której Zamawiający skutecznie zgłosił sprzeciw, może stanowić podstawę żądania usunięcia takiego podmiotu z terenu budowy. Jeżeli mimo pisemnego żądania Zamawiającego Wykonawca nie doprowadzi do usunięcia naruszenia albo jeżeli naruszenie wystąpi co najmniej dwukrotnie bądź dotyczy zakresu rzeczowego stanowiącego co najmniej 25% wartości Umowy, Zamawiający może skorzystać z umownego prawa odstąpienia na zasadach określonych w § 11.</w:t>
      </w:r>
    </w:p>
    <w:p w14:paraId="447EEDC8" w14:textId="77777777" w:rsidR="004C3829" w:rsidRPr="004C3829" w:rsidRDefault="004C3829" w:rsidP="004C3829">
      <w:pPr>
        <w:pBdr>
          <w:top w:val="nil"/>
          <w:left w:val="nil"/>
          <w:bottom w:val="nil"/>
          <w:right w:val="nil"/>
          <w:between w:val="nil"/>
        </w:pBdr>
        <w:spacing w:before="240" w:after="240" w:line="360" w:lineRule="auto"/>
        <w:ind w:left="45"/>
        <w:jc w:val="center"/>
        <w:rPr>
          <w:rFonts w:ascii="Arial" w:hAnsi="Arial" w:cs="Arial"/>
          <w:sz w:val="24"/>
          <w:szCs w:val="24"/>
        </w:rPr>
      </w:pPr>
      <w:r w:rsidRPr="004C3829">
        <w:rPr>
          <w:rFonts w:ascii="Arial" w:hAnsi="Arial" w:cs="Arial"/>
          <w:b/>
          <w:sz w:val="24"/>
          <w:szCs w:val="24"/>
        </w:rPr>
        <w:t>§8</w:t>
      </w:r>
    </w:p>
    <w:p w14:paraId="5474D9A9" w14:textId="77777777" w:rsidR="004C3829" w:rsidRPr="004C3829" w:rsidRDefault="004C3829">
      <w:pPr>
        <w:numPr>
          <w:ilvl w:val="1"/>
          <w:numId w:val="2"/>
        </w:numPr>
        <w:pBdr>
          <w:top w:val="nil"/>
          <w:left w:val="nil"/>
          <w:bottom w:val="nil"/>
          <w:right w:val="nil"/>
          <w:between w:val="nil"/>
        </w:pBdr>
        <w:tabs>
          <w:tab w:val="left" w:pos="284"/>
        </w:tabs>
        <w:spacing w:before="120" w:after="120" w:line="360" w:lineRule="auto"/>
        <w:ind w:left="0" w:firstLine="0"/>
        <w:jc w:val="both"/>
        <w:rPr>
          <w:rFonts w:ascii="Arial" w:hAnsi="Arial" w:cs="Arial"/>
          <w:sz w:val="24"/>
          <w:szCs w:val="24"/>
        </w:rPr>
      </w:pPr>
      <w:r w:rsidRPr="004C3829">
        <w:rPr>
          <w:rFonts w:ascii="Arial" w:hAnsi="Arial" w:cs="Arial"/>
          <w:sz w:val="24"/>
          <w:szCs w:val="24"/>
        </w:rPr>
        <w:t xml:space="preserve">Wykonawca udziela Zamawiającemu gwarancji na przedmiot Umowy na okres [●] miesięcy, zgodny z okresem zaoferowanym przez Wykonawcę w ofercie, nie krótszy niż 36 miesięcy i nie dłuższy niż 60 miesięcy. </w:t>
      </w:r>
      <w:r w:rsidRPr="004C3829">
        <w:rPr>
          <w:rFonts w:ascii="Arial" w:hAnsi="Arial" w:cs="Arial"/>
          <w:color w:val="000000" w:themeColor="text1"/>
          <w:sz w:val="24"/>
          <w:szCs w:val="24"/>
        </w:rPr>
        <w:t>Strony rozszerzają</w:t>
      </w:r>
      <w:r w:rsidRPr="004C3829">
        <w:rPr>
          <w:rFonts w:ascii="Arial" w:hAnsi="Arial" w:cs="Arial"/>
          <w:color w:val="EE0000"/>
          <w:sz w:val="24"/>
          <w:szCs w:val="24"/>
        </w:rPr>
        <w:t xml:space="preserve"> </w:t>
      </w:r>
      <w:r w:rsidRPr="004C3829">
        <w:rPr>
          <w:rFonts w:ascii="Arial" w:hAnsi="Arial" w:cs="Arial"/>
          <w:sz w:val="24"/>
          <w:szCs w:val="24"/>
        </w:rPr>
        <w:t>okres rękojmi do 5 lat. Zamawiający może realizować uprawnienia z tytułu rękojmi niezależnie od uprawnień z tytułu gwarancji.</w:t>
      </w:r>
    </w:p>
    <w:p w14:paraId="21CF1797" w14:textId="77777777" w:rsidR="004C3829" w:rsidRPr="004C3829" w:rsidRDefault="004C3829">
      <w:pPr>
        <w:numPr>
          <w:ilvl w:val="1"/>
          <w:numId w:val="2"/>
        </w:numPr>
        <w:pBdr>
          <w:top w:val="nil"/>
          <w:left w:val="nil"/>
          <w:bottom w:val="nil"/>
          <w:right w:val="nil"/>
          <w:between w:val="nil"/>
        </w:pBdr>
        <w:tabs>
          <w:tab w:val="left" w:pos="284"/>
          <w:tab w:val="left" w:pos="426"/>
        </w:tabs>
        <w:spacing w:before="120" w:after="120" w:line="360" w:lineRule="auto"/>
        <w:ind w:left="0" w:firstLine="0"/>
        <w:jc w:val="both"/>
        <w:rPr>
          <w:rFonts w:ascii="Arial" w:hAnsi="Arial" w:cs="Arial"/>
          <w:sz w:val="24"/>
          <w:szCs w:val="24"/>
        </w:rPr>
      </w:pPr>
      <w:r w:rsidRPr="004C3829">
        <w:rPr>
          <w:rFonts w:ascii="Arial" w:hAnsi="Arial" w:cs="Arial"/>
          <w:sz w:val="24"/>
          <w:szCs w:val="24"/>
        </w:rPr>
        <w:lastRenderedPageBreak/>
        <w:t>Wykonawca zobowiązany jest do wystawienia Karty Gwarancyjnej zgodnie ze wzorem stanowiącym załącznik nr 5 do niniejszej Umowy.</w:t>
      </w:r>
    </w:p>
    <w:p w14:paraId="20C8C49D" w14:textId="77777777" w:rsidR="004C3829" w:rsidRPr="004C3829" w:rsidRDefault="004C3829">
      <w:pPr>
        <w:numPr>
          <w:ilvl w:val="1"/>
          <w:numId w:val="2"/>
        </w:numPr>
        <w:pBdr>
          <w:top w:val="nil"/>
          <w:left w:val="nil"/>
          <w:bottom w:val="nil"/>
          <w:right w:val="nil"/>
          <w:between w:val="nil"/>
        </w:pBdr>
        <w:tabs>
          <w:tab w:val="left" w:pos="284"/>
          <w:tab w:val="left" w:pos="426"/>
        </w:tabs>
        <w:spacing w:before="120" w:after="120" w:line="360" w:lineRule="auto"/>
        <w:ind w:left="0" w:firstLine="0"/>
        <w:jc w:val="both"/>
        <w:rPr>
          <w:rFonts w:ascii="Arial" w:hAnsi="Arial" w:cs="Arial"/>
          <w:sz w:val="24"/>
          <w:szCs w:val="24"/>
        </w:rPr>
      </w:pPr>
      <w:r w:rsidRPr="004C3829">
        <w:rPr>
          <w:rFonts w:ascii="Arial" w:hAnsi="Arial" w:cs="Arial"/>
          <w:sz w:val="24"/>
          <w:szCs w:val="24"/>
        </w:rPr>
        <w:t>W okresie gwarancji i rękojmi Wykonawca zobowiązuje się do bezpłatnego usunięcia wad w terminie do 14 dni od dnia zgłoszenia.</w:t>
      </w:r>
    </w:p>
    <w:p w14:paraId="512B7CD2" w14:textId="77777777" w:rsidR="004C3829" w:rsidRPr="004C3829" w:rsidRDefault="004C3829">
      <w:pPr>
        <w:numPr>
          <w:ilvl w:val="1"/>
          <w:numId w:val="2"/>
        </w:numPr>
        <w:pBdr>
          <w:top w:val="nil"/>
          <w:left w:val="nil"/>
          <w:bottom w:val="nil"/>
          <w:right w:val="nil"/>
          <w:between w:val="nil"/>
        </w:pBdr>
        <w:tabs>
          <w:tab w:val="left" w:pos="284"/>
          <w:tab w:val="left" w:pos="426"/>
        </w:tabs>
        <w:spacing w:before="120" w:after="120" w:line="360" w:lineRule="auto"/>
        <w:ind w:left="0" w:firstLine="0"/>
        <w:jc w:val="both"/>
        <w:rPr>
          <w:rFonts w:ascii="Arial" w:hAnsi="Arial" w:cs="Arial"/>
          <w:sz w:val="24"/>
          <w:szCs w:val="24"/>
        </w:rPr>
      </w:pPr>
      <w:r w:rsidRPr="004C3829">
        <w:rPr>
          <w:rFonts w:ascii="Arial" w:hAnsi="Arial" w:cs="Arial"/>
          <w:sz w:val="24"/>
          <w:szCs w:val="24"/>
        </w:rPr>
        <w:t>Wykonawca zobowiązany jest do usunięcia wady niezwłocznie nie dłużej niż w terminie 7 dni od daty jej zgłoszenia w przypadkach, gdy wada uniemożliwia używanie przedmiotu umowy zgodnie z jego przeznaczeniem.</w:t>
      </w:r>
    </w:p>
    <w:p w14:paraId="0C607090" w14:textId="77777777" w:rsidR="004C3829" w:rsidRPr="004C3829" w:rsidRDefault="004C3829">
      <w:pPr>
        <w:numPr>
          <w:ilvl w:val="1"/>
          <w:numId w:val="2"/>
        </w:numPr>
        <w:pBdr>
          <w:top w:val="nil"/>
          <w:left w:val="nil"/>
          <w:bottom w:val="nil"/>
          <w:right w:val="nil"/>
          <w:between w:val="nil"/>
        </w:pBdr>
        <w:tabs>
          <w:tab w:val="left" w:pos="284"/>
          <w:tab w:val="left" w:pos="426"/>
        </w:tabs>
        <w:spacing w:before="120" w:after="120" w:line="360" w:lineRule="auto"/>
        <w:ind w:left="0" w:firstLine="0"/>
        <w:jc w:val="both"/>
        <w:rPr>
          <w:rFonts w:ascii="Arial" w:hAnsi="Arial" w:cs="Arial"/>
          <w:sz w:val="24"/>
          <w:szCs w:val="24"/>
        </w:rPr>
      </w:pPr>
      <w:r w:rsidRPr="004C3829">
        <w:rPr>
          <w:rFonts w:ascii="Arial" w:hAnsi="Arial" w:cs="Arial"/>
          <w:sz w:val="24"/>
          <w:szCs w:val="24"/>
        </w:rPr>
        <w:t xml:space="preserve">W szczególnych przypadkach, gdy wada nie może zostać usunięta w terminach wskazanych w powyższych punktach niniejszego paragrafu z przyczyn niezależnych od Wykonawcy, Wykonawca zobowiązany jest do jej usunięcia w terminie technologicznie możliwie najkrótszym, ustalonym przez Strony w formie pisemnej. </w:t>
      </w:r>
    </w:p>
    <w:p w14:paraId="6ACB09D8" w14:textId="77777777" w:rsidR="004C3829" w:rsidRPr="004C3829" w:rsidRDefault="004C3829">
      <w:pPr>
        <w:numPr>
          <w:ilvl w:val="1"/>
          <w:numId w:val="2"/>
        </w:numPr>
        <w:pBdr>
          <w:top w:val="nil"/>
          <w:left w:val="nil"/>
          <w:bottom w:val="nil"/>
          <w:right w:val="nil"/>
          <w:between w:val="nil"/>
        </w:pBdr>
        <w:tabs>
          <w:tab w:val="left" w:pos="284"/>
          <w:tab w:val="left" w:pos="426"/>
        </w:tabs>
        <w:spacing w:before="120" w:after="120" w:line="360" w:lineRule="auto"/>
        <w:ind w:left="0" w:firstLine="0"/>
        <w:jc w:val="both"/>
        <w:rPr>
          <w:rFonts w:ascii="Arial" w:hAnsi="Arial" w:cs="Arial"/>
          <w:sz w:val="24"/>
          <w:szCs w:val="24"/>
        </w:rPr>
      </w:pPr>
      <w:r w:rsidRPr="004C3829">
        <w:rPr>
          <w:rFonts w:ascii="Arial" w:hAnsi="Arial" w:cs="Arial"/>
          <w:sz w:val="24"/>
          <w:szCs w:val="24"/>
        </w:rPr>
        <w:t xml:space="preserve">W przypadku nieprzystąpienia do wykonania zobowiązań wynikających z udzielonej gwarancji czy rękojmi bądź niedokonania usunięcia wad w terminie, Zamawiający po uprzednim pisemnym wezwaniu Wykonawcy do ich usunięcia ze wskazaniem terminu, może zlecić usunięcie wad osobie trzeciej, na koszt i ryzyko Wykonawcy, </w:t>
      </w:r>
      <w:r w:rsidRPr="004C3829">
        <w:rPr>
          <w:rFonts w:ascii="Arial" w:hAnsi="Arial" w:cs="Arial"/>
          <w:color w:val="000000" w:themeColor="text1"/>
          <w:sz w:val="24"/>
          <w:szCs w:val="24"/>
        </w:rPr>
        <w:t>na co Wykonawca wyraża zgodę</w:t>
      </w:r>
      <w:r w:rsidRPr="004C3829">
        <w:rPr>
          <w:rFonts w:ascii="Arial" w:hAnsi="Arial" w:cs="Arial"/>
          <w:color w:val="EE0000"/>
          <w:sz w:val="24"/>
          <w:szCs w:val="24"/>
        </w:rPr>
        <w:t>.</w:t>
      </w:r>
      <w:r w:rsidRPr="004C3829">
        <w:rPr>
          <w:rFonts w:ascii="Arial" w:hAnsi="Arial" w:cs="Arial"/>
          <w:sz w:val="24"/>
          <w:szCs w:val="24"/>
        </w:rPr>
        <w:t xml:space="preserve"> W przypadku określonym powyżej Wykonawca nie traci uprawnień wynikających z gwarancji i rękojmi. </w:t>
      </w:r>
    </w:p>
    <w:p w14:paraId="0A4592E4" w14:textId="77777777" w:rsidR="004C3829" w:rsidRPr="004C3829" w:rsidRDefault="004C3829">
      <w:pPr>
        <w:numPr>
          <w:ilvl w:val="1"/>
          <w:numId w:val="2"/>
        </w:numPr>
        <w:pBdr>
          <w:top w:val="nil"/>
          <w:left w:val="nil"/>
          <w:bottom w:val="nil"/>
          <w:right w:val="nil"/>
          <w:between w:val="nil"/>
        </w:pBdr>
        <w:tabs>
          <w:tab w:val="left" w:pos="284"/>
          <w:tab w:val="left" w:pos="426"/>
        </w:tabs>
        <w:spacing w:before="120" w:after="120" w:line="360" w:lineRule="auto"/>
        <w:ind w:left="0" w:firstLine="0"/>
        <w:jc w:val="both"/>
        <w:rPr>
          <w:rFonts w:ascii="Arial" w:hAnsi="Arial" w:cs="Arial"/>
          <w:sz w:val="24"/>
          <w:szCs w:val="24"/>
        </w:rPr>
      </w:pPr>
      <w:r w:rsidRPr="004C3829">
        <w:rPr>
          <w:rFonts w:ascii="Arial" w:hAnsi="Arial" w:cs="Arial"/>
          <w:sz w:val="24"/>
          <w:szCs w:val="24"/>
        </w:rPr>
        <w:t xml:space="preserve">Zamawiającemu przysługuje prawo do potrącenia z zabezpieczenia należytego wykonania umowy kwoty wynagrodzenia zastępczego. W przypadku, gdy koszty </w:t>
      </w:r>
      <w:r w:rsidRPr="004C3829">
        <w:rPr>
          <w:rFonts w:ascii="Arial" w:hAnsi="Arial" w:cs="Arial"/>
          <w:color w:val="000000" w:themeColor="text1"/>
          <w:sz w:val="24"/>
          <w:szCs w:val="24"/>
        </w:rPr>
        <w:t xml:space="preserve">wykonania zastępczego </w:t>
      </w:r>
      <w:r w:rsidRPr="004C3829">
        <w:rPr>
          <w:rFonts w:ascii="Arial" w:hAnsi="Arial" w:cs="Arial"/>
          <w:sz w:val="24"/>
          <w:szCs w:val="24"/>
        </w:rPr>
        <w:t xml:space="preserve">będą przewyższać wartość zabezpieczenia należytego wykonania umowy, Wykonawca jest zobowiązany zwrócić Zamawiającemu kwotę wykonania zastępczego w ciągu 30 dni od dnia otrzymania wezwania do zapłaty pod rygorem naliczenia odsetek ustawowych. </w:t>
      </w:r>
    </w:p>
    <w:p w14:paraId="2A20EC34" w14:textId="77777777" w:rsidR="004C3829" w:rsidRPr="004C3829" w:rsidRDefault="004C3829">
      <w:pPr>
        <w:numPr>
          <w:ilvl w:val="1"/>
          <w:numId w:val="2"/>
        </w:numPr>
        <w:pBdr>
          <w:top w:val="nil"/>
          <w:left w:val="nil"/>
          <w:bottom w:val="nil"/>
          <w:right w:val="nil"/>
          <w:between w:val="nil"/>
        </w:pBdr>
        <w:tabs>
          <w:tab w:val="left" w:pos="284"/>
          <w:tab w:val="left" w:pos="426"/>
        </w:tabs>
        <w:spacing w:before="120" w:after="120" w:line="360" w:lineRule="auto"/>
        <w:ind w:left="0" w:firstLine="0"/>
        <w:jc w:val="both"/>
        <w:rPr>
          <w:rFonts w:ascii="Arial" w:hAnsi="Arial" w:cs="Arial"/>
          <w:sz w:val="24"/>
          <w:szCs w:val="24"/>
        </w:rPr>
      </w:pPr>
      <w:r w:rsidRPr="004C3829">
        <w:rPr>
          <w:rFonts w:ascii="Arial" w:hAnsi="Arial" w:cs="Arial"/>
          <w:sz w:val="24"/>
          <w:szCs w:val="24"/>
        </w:rPr>
        <w:t xml:space="preserve">W szczególnych przypadkach, gdy wada stanowi zagrożenie dla życia lub zdrowia ludzi lub stanowi szkodę o bardzo dużych rozmiarach, Wykonawca zobowiązany jest do niezwłocznego zabezpieczenia miejsca awarii w celu usunięcia zagrożeń lub niedopuszczenia do powiększenia się szkody. </w:t>
      </w:r>
    </w:p>
    <w:p w14:paraId="4C124348" w14:textId="77777777" w:rsidR="004C3829" w:rsidRPr="004C3829" w:rsidRDefault="004C3829">
      <w:pPr>
        <w:numPr>
          <w:ilvl w:val="1"/>
          <w:numId w:val="2"/>
        </w:numPr>
        <w:pBdr>
          <w:top w:val="nil"/>
          <w:left w:val="nil"/>
          <w:bottom w:val="nil"/>
          <w:right w:val="nil"/>
          <w:between w:val="nil"/>
        </w:pBdr>
        <w:tabs>
          <w:tab w:val="left" w:pos="284"/>
          <w:tab w:val="left" w:pos="426"/>
        </w:tabs>
        <w:spacing w:before="120" w:after="120" w:line="360" w:lineRule="auto"/>
        <w:ind w:left="0" w:firstLine="0"/>
        <w:jc w:val="both"/>
        <w:rPr>
          <w:rFonts w:ascii="Arial" w:hAnsi="Arial" w:cs="Arial"/>
          <w:sz w:val="24"/>
          <w:szCs w:val="24"/>
        </w:rPr>
      </w:pPr>
      <w:r w:rsidRPr="004C3829">
        <w:rPr>
          <w:rFonts w:ascii="Arial" w:hAnsi="Arial" w:cs="Arial"/>
          <w:sz w:val="24"/>
          <w:szCs w:val="24"/>
        </w:rPr>
        <w:t xml:space="preserve">Wykonanie zastępcze nie wyłącza przysługujących Zamawiającemu uprawnień z tytułu rękojmi i gwarancji przewidzianych niniejszą umową i przepisami prawa. </w:t>
      </w:r>
    </w:p>
    <w:p w14:paraId="73AC0A6D" w14:textId="77777777" w:rsidR="004C3829" w:rsidRPr="004C3829" w:rsidRDefault="004C3829">
      <w:pPr>
        <w:numPr>
          <w:ilvl w:val="1"/>
          <w:numId w:val="2"/>
        </w:numPr>
        <w:pBdr>
          <w:top w:val="nil"/>
          <w:left w:val="nil"/>
          <w:bottom w:val="nil"/>
          <w:right w:val="nil"/>
          <w:between w:val="nil"/>
        </w:pBdr>
        <w:tabs>
          <w:tab w:val="left" w:pos="284"/>
          <w:tab w:val="left" w:pos="426"/>
        </w:tabs>
        <w:spacing w:before="120" w:after="120" w:line="360" w:lineRule="auto"/>
        <w:ind w:left="0" w:firstLine="0"/>
        <w:jc w:val="both"/>
        <w:rPr>
          <w:rFonts w:ascii="Arial" w:hAnsi="Arial" w:cs="Arial"/>
          <w:sz w:val="24"/>
          <w:szCs w:val="24"/>
        </w:rPr>
      </w:pPr>
      <w:r w:rsidRPr="004C3829">
        <w:rPr>
          <w:rFonts w:ascii="Arial" w:hAnsi="Arial" w:cs="Arial"/>
          <w:sz w:val="24"/>
          <w:szCs w:val="24"/>
        </w:rPr>
        <w:t>Okres gwarancji ulega wydłużeniu o czas niezbędny na usunięcie wad.</w:t>
      </w:r>
    </w:p>
    <w:p w14:paraId="2A18FFAB" w14:textId="77777777" w:rsidR="004C3829" w:rsidRPr="004C3829" w:rsidRDefault="004C3829" w:rsidP="004C3829">
      <w:pPr>
        <w:pBdr>
          <w:top w:val="nil"/>
          <w:left w:val="nil"/>
          <w:bottom w:val="nil"/>
          <w:right w:val="nil"/>
          <w:between w:val="nil"/>
        </w:pBdr>
        <w:spacing w:before="240" w:after="240" w:line="360" w:lineRule="auto"/>
        <w:jc w:val="center"/>
        <w:rPr>
          <w:rFonts w:ascii="Arial" w:hAnsi="Arial" w:cs="Arial"/>
          <w:b/>
          <w:sz w:val="24"/>
          <w:szCs w:val="24"/>
        </w:rPr>
      </w:pPr>
      <w:r w:rsidRPr="004C3829">
        <w:rPr>
          <w:rFonts w:ascii="Arial" w:hAnsi="Arial" w:cs="Arial"/>
          <w:b/>
          <w:sz w:val="24"/>
          <w:szCs w:val="24"/>
        </w:rPr>
        <w:lastRenderedPageBreak/>
        <w:t>§9</w:t>
      </w:r>
    </w:p>
    <w:p w14:paraId="1C151791" w14:textId="77777777" w:rsidR="004C3829" w:rsidRPr="004C3829" w:rsidRDefault="004C3829">
      <w:pPr>
        <w:pStyle w:val="Default"/>
        <w:numPr>
          <w:ilvl w:val="0"/>
          <w:numId w:val="18"/>
        </w:numPr>
        <w:tabs>
          <w:tab w:val="left" w:pos="284"/>
        </w:tabs>
        <w:spacing w:before="120" w:after="120" w:line="360" w:lineRule="auto"/>
        <w:ind w:left="0" w:firstLine="0"/>
        <w:jc w:val="both"/>
      </w:pPr>
      <w:r w:rsidRPr="004C3829">
        <w:t>Dokonanie Odbioru częściowego następuje Protokołem odbioru częściowego na podstawie sporządzonego przez Wykonawcę i akceptowanego przez Zamawiającego, kierownika budowy, wykazu robót wykonanych częściowo - zgodnych z harmonogramem w terminie 7 dni roboczych licząc od dnia zgłoszenia przez Wykonawcę gotowości do odbioru.</w:t>
      </w:r>
    </w:p>
    <w:p w14:paraId="7035E459" w14:textId="77777777" w:rsidR="004C3829" w:rsidRPr="004C3829" w:rsidRDefault="004C3829">
      <w:pPr>
        <w:pStyle w:val="Default"/>
        <w:numPr>
          <w:ilvl w:val="0"/>
          <w:numId w:val="18"/>
        </w:numPr>
        <w:tabs>
          <w:tab w:val="left" w:pos="284"/>
        </w:tabs>
        <w:spacing w:before="120" w:after="120" w:line="360" w:lineRule="auto"/>
        <w:ind w:left="0" w:firstLine="0"/>
        <w:jc w:val="both"/>
      </w:pPr>
      <w:r w:rsidRPr="004C3829">
        <w:t xml:space="preserve">Po zakończeniu całości prac budowlanych Wykonawca zobowiązany jest do zgłoszenia gotowości do odbioru końcowego robót budowlanych. O gotowości dokonania protokolarnego odbioru końcowego robót Wykonawca zobowiązany jest zawiadomić Zamawiającego w formie pisemnej, drogą elektroniczną przynajmniej na 7 dni roboczych przed planowanym terminem zakończenia robót. </w:t>
      </w:r>
    </w:p>
    <w:p w14:paraId="5E861FE5" w14:textId="77777777" w:rsidR="004C3829" w:rsidRPr="004C3829" w:rsidRDefault="004C3829">
      <w:pPr>
        <w:pStyle w:val="Default"/>
        <w:numPr>
          <w:ilvl w:val="0"/>
          <w:numId w:val="18"/>
        </w:numPr>
        <w:tabs>
          <w:tab w:val="left" w:pos="284"/>
        </w:tabs>
        <w:spacing w:before="120" w:after="120" w:line="360" w:lineRule="auto"/>
        <w:ind w:left="0" w:firstLine="0"/>
        <w:jc w:val="both"/>
      </w:pPr>
      <w:r w:rsidRPr="004C3829">
        <w:t>Jeżeli w toku czynności odbioru częściowego lub końcowego zostaną stwierdzone wady usuwalne, odmowa odbioru jest dopuszczalna wyłącznie w przypadku wad istotnych. Wady nieistotne podlegają wskazaniu w protokole odbioru wraz z terminem ich usunięcia i nie stanowią podstawy odmowy odbioru.</w:t>
      </w:r>
    </w:p>
    <w:p w14:paraId="5A826DE1" w14:textId="77777777" w:rsidR="004C3829" w:rsidRPr="004C3829" w:rsidRDefault="004C3829">
      <w:pPr>
        <w:pStyle w:val="Default"/>
        <w:numPr>
          <w:ilvl w:val="0"/>
          <w:numId w:val="18"/>
        </w:numPr>
        <w:tabs>
          <w:tab w:val="left" w:pos="284"/>
        </w:tabs>
        <w:spacing w:before="120" w:after="120" w:line="360" w:lineRule="auto"/>
        <w:ind w:left="0" w:firstLine="0"/>
        <w:jc w:val="both"/>
      </w:pPr>
      <w:r w:rsidRPr="004C3829">
        <w:t xml:space="preserve">Jeżeli wady nie nadają się do usunięcia, to: </w:t>
      </w:r>
    </w:p>
    <w:p w14:paraId="58BE3AD6" w14:textId="77777777" w:rsidR="004C3829" w:rsidRPr="004C3829" w:rsidRDefault="004C3829">
      <w:pPr>
        <w:pStyle w:val="Default"/>
        <w:numPr>
          <w:ilvl w:val="0"/>
          <w:numId w:val="19"/>
        </w:numPr>
        <w:tabs>
          <w:tab w:val="left" w:pos="284"/>
          <w:tab w:val="left" w:pos="851"/>
        </w:tabs>
        <w:spacing w:before="120" w:after="120" w:line="360" w:lineRule="auto"/>
        <w:ind w:left="0" w:firstLine="0"/>
        <w:jc w:val="both"/>
      </w:pPr>
      <w:r w:rsidRPr="004C3829">
        <w:t xml:space="preserve">jeżeli umożliwiają one użytkowanie przedmiotu odbioru zgodnie z przeznaczeniem, Zamawiający może obniżyć wynagrodzenie, oceniając jakość wykonanych robót w stosunku do wymagań przyjętych w umowie, </w:t>
      </w:r>
    </w:p>
    <w:p w14:paraId="14E40560" w14:textId="77777777" w:rsidR="004C3829" w:rsidRPr="004C3829" w:rsidRDefault="004C3829">
      <w:pPr>
        <w:pStyle w:val="Default"/>
        <w:numPr>
          <w:ilvl w:val="0"/>
          <w:numId w:val="19"/>
        </w:numPr>
        <w:tabs>
          <w:tab w:val="left" w:pos="284"/>
        </w:tabs>
        <w:spacing w:before="120" w:after="120" w:line="360" w:lineRule="auto"/>
        <w:ind w:left="0" w:firstLine="0"/>
        <w:jc w:val="both"/>
      </w:pPr>
      <w:r w:rsidRPr="004C3829">
        <w:t xml:space="preserve">jeżeli wady uniemożliwiają użytkowanie zgodne z przeznaczeniem, Zamawiający może odstąpić od umowy i zapłaty. </w:t>
      </w:r>
    </w:p>
    <w:p w14:paraId="0AAF015B" w14:textId="77777777" w:rsidR="004C3829" w:rsidRPr="004C3829" w:rsidRDefault="004C3829">
      <w:pPr>
        <w:pStyle w:val="Akapitzlist"/>
        <w:numPr>
          <w:ilvl w:val="0"/>
          <w:numId w:val="20"/>
        </w:numPr>
        <w:pBdr>
          <w:top w:val="nil"/>
          <w:left w:val="nil"/>
          <w:bottom w:val="nil"/>
          <w:right w:val="nil"/>
          <w:between w:val="nil"/>
        </w:pBdr>
        <w:tabs>
          <w:tab w:val="left" w:pos="426"/>
        </w:tabs>
        <w:spacing w:before="120" w:after="120" w:line="360" w:lineRule="auto"/>
        <w:ind w:left="0" w:firstLine="0"/>
        <w:jc w:val="both"/>
        <w:rPr>
          <w:rFonts w:ascii="Arial" w:hAnsi="Arial" w:cs="Arial"/>
          <w:sz w:val="24"/>
          <w:szCs w:val="24"/>
        </w:rPr>
      </w:pPr>
      <w:r w:rsidRPr="004C3829">
        <w:rPr>
          <w:rFonts w:ascii="Arial" w:hAnsi="Arial" w:cs="Arial"/>
          <w:sz w:val="24"/>
          <w:szCs w:val="24"/>
        </w:rPr>
        <w:t xml:space="preserve">Częściowy/końcowy odbiór robót, zostanie dokonany komisyjnie z udziałem przedstawicieli Wykonawcy, przedstawicieli Zamawiającego oraz jednostek, których udział nakazują odrębne przepisy. </w:t>
      </w:r>
    </w:p>
    <w:p w14:paraId="76D3AC7D" w14:textId="77777777" w:rsidR="004C3829" w:rsidRPr="004C3829" w:rsidRDefault="004C3829">
      <w:pPr>
        <w:pStyle w:val="Akapitzlist"/>
        <w:numPr>
          <w:ilvl w:val="0"/>
          <w:numId w:val="20"/>
        </w:numPr>
        <w:pBdr>
          <w:top w:val="nil"/>
          <w:left w:val="nil"/>
          <w:bottom w:val="nil"/>
          <w:right w:val="nil"/>
          <w:between w:val="nil"/>
        </w:pBdr>
        <w:tabs>
          <w:tab w:val="left" w:pos="426"/>
        </w:tabs>
        <w:spacing w:before="120" w:after="120" w:line="360" w:lineRule="auto"/>
        <w:ind w:left="0" w:firstLine="0"/>
        <w:jc w:val="both"/>
        <w:rPr>
          <w:rFonts w:ascii="Arial" w:hAnsi="Arial" w:cs="Arial"/>
          <w:sz w:val="24"/>
          <w:szCs w:val="24"/>
        </w:rPr>
      </w:pPr>
      <w:r w:rsidRPr="004C3829">
        <w:rPr>
          <w:rFonts w:ascii="Arial" w:hAnsi="Arial" w:cs="Arial"/>
          <w:sz w:val="24"/>
          <w:szCs w:val="24"/>
        </w:rPr>
        <w:t xml:space="preserve">W dniu końcowego odbioru (ostatecznego) Wykonawca przekaże Zamawiającemu teren budowy oraz dokumentację budowy, w tym: zaświadczenia właściwych jednostek i organów wymagane przepisami w tym niezbędne świadectwa kontroli jakości: certyfikaty lub deklaracje zgodności wymagane przepisami, jeśli były wykonywane wyniki pomiarów kontrolnych, badań oznaczeń laboratoryjnych, pisemny </w:t>
      </w:r>
      <w:r w:rsidRPr="004C3829">
        <w:rPr>
          <w:rFonts w:ascii="Arial" w:hAnsi="Arial" w:cs="Arial"/>
          <w:sz w:val="24"/>
          <w:szCs w:val="24"/>
        </w:rPr>
        <w:lastRenderedPageBreak/>
        <w:t>wykaz podwykonawców wykonujących roboty zgodnie z zasadami określonymi w § 7 umowy wraz z wykazem zobowiązań względem tych podwykonawców.</w:t>
      </w:r>
    </w:p>
    <w:p w14:paraId="318D2C99" w14:textId="77777777" w:rsidR="004C3829" w:rsidRPr="004C3829" w:rsidRDefault="004C3829">
      <w:pPr>
        <w:pStyle w:val="Akapitzlist"/>
        <w:numPr>
          <w:ilvl w:val="0"/>
          <w:numId w:val="20"/>
        </w:numPr>
        <w:pBdr>
          <w:top w:val="nil"/>
          <w:left w:val="nil"/>
          <w:bottom w:val="nil"/>
          <w:right w:val="nil"/>
          <w:between w:val="nil"/>
        </w:pBdr>
        <w:tabs>
          <w:tab w:val="left" w:pos="426"/>
        </w:tabs>
        <w:spacing w:before="120" w:after="120" w:line="360" w:lineRule="auto"/>
        <w:ind w:left="0" w:firstLine="0"/>
        <w:jc w:val="both"/>
        <w:rPr>
          <w:rFonts w:ascii="Arial" w:hAnsi="Arial" w:cs="Arial"/>
          <w:sz w:val="24"/>
          <w:szCs w:val="24"/>
        </w:rPr>
      </w:pPr>
      <w:r w:rsidRPr="004C3829">
        <w:rPr>
          <w:rFonts w:ascii="Arial" w:hAnsi="Arial" w:cs="Arial"/>
          <w:sz w:val="24"/>
          <w:szCs w:val="24"/>
        </w:rPr>
        <w:t>Zamawiający wyznaczy termin i rozpocznie odbiór końcowy robót w terminie do 7 dni od dnia zgłoszenia gotowości do odbioru przez Wykonawcę oraz zakończy czynności odbiorowe w terminie 7 dni od dnia przystąpienia do odbioru, o ile charakter ujawnionych okoliczności nie wymaga dłuższej weryfikacji. Potwierdzeniem odbioru końcowego będzie Protokół Odbioru Końcowego Robót Budowlanych podpisany przez uprawnionych przedstawicieli Stron. Wady nieistotne nie stanowią podstawy odmowy podpisania protokołu i nie wyłączają możliwości wystawienia faktury końcowej.</w:t>
      </w:r>
    </w:p>
    <w:p w14:paraId="0FF4C6B9" w14:textId="77777777" w:rsidR="004C3829" w:rsidRPr="004C3829" w:rsidRDefault="004C3829">
      <w:pPr>
        <w:pStyle w:val="Akapitzlist"/>
        <w:numPr>
          <w:ilvl w:val="0"/>
          <w:numId w:val="20"/>
        </w:numPr>
        <w:pBdr>
          <w:top w:val="nil"/>
          <w:left w:val="nil"/>
          <w:bottom w:val="nil"/>
          <w:right w:val="nil"/>
          <w:between w:val="nil"/>
        </w:pBdr>
        <w:tabs>
          <w:tab w:val="left" w:pos="426"/>
        </w:tabs>
        <w:spacing w:before="120" w:after="120" w:line="360" w:lineRule="auto"/>
        <w:ind w:left="0" w:firstLine="0"/>
        <w:jc w:val="both"/>
        <w:rPr>
          <w:rFonts w:ascii="Arial" w:hAnsi="Arial" w:cs="Arial"/>
          <w:sz w:val="24"/>
          <w:szCs w:val="24"/>
        </w:rPr>
      </w:pPr>
      <w:r w:rsidRPr="004C3829">
        <w:rPr>
          <w:rFonts w:ascii="Arial" w:hAnsi="Arial" w:cs="Arial"/>
          <w:sz w:val="24"/>
          <w:szCs w:val="24"/>
        </w:rPr>
        <w:t xml:space="preserve">O terminie i miejscu końcowego odbioru Zamawiający powiadomi Wykonawcę w formie pisemnej lub elektronicznej. </w:t>
      </w:r>
    </w:p>
    <w:p w14:paraId="3C785237" w14:textId="77777777" w:rsidR="004C3829" w:rsidRPr="004C3829" w:rsidRDefault="004C3829">
      <w:pPr>
        <w:pStyle w:val="Akapitzlist"/>
        <w:numPr>
          <w:ilvl w:val="0"/>
          <w:numId w:val="20"/>
        </w:numPr>
        <w:pBdr>
          <w:top w:val="nil"/>
          <w:left w:val="nil"/>
          <w:bottom w:val="nil"/>
          <w:right w:val="nil"/>
          <w:between w:val="nil"/>
        </w:pBdr>
        <w:tabs>
          <w:tab w:val="left" w:pos="426"/>
        </w:tabs>
        <w:spacing w:before="120" w:after="120" w:line="360" w:lineRule="auto"/>
        <w:ind w:left="0" w:firstLine="0"/>
        <w:jc w:val="both"/>
        <w:rPr>
          <w:rFonts w:ascii="Arial" w:hAnsi="Arial" w:cs="Arial"/>
          <w:sz w:val="24"/>
          <w:szCs w:val="24"/>
        </w:rPr>
      </w:pPr>
      <w:r w:rsidRPr="004C3829">
        <w:rPr>
          <w:rFonts w:ascii="Arial" w:hAnsi="Arial" w:cs="Arial"/>
          <w:sz w:val="24"/>
          <w:szCs w:val="24"/>
        </w:rPr>
        <w:t xml:space="preserve">Zamawiający ma prawo przerwać odbiór końcowy, jeżeli Wykonawca nie wykona przedmiotu umowy w całości, nie wykona wymaganych sprawdzeń oraz nie przedstawi dokumentów niezbędnych do odebrania robót, w szczególności o których mowa w ust. 6. </w:t>
      </w:r>
    </w:p>
    <w:p w14:paraId="6EF6EBDB" w14:textId="77777777" w:rsidR="004C3829" w:rsidRPr="004C3829" w:rsidRDefault="004C3829">
      <w:pPr>
        <w:pStyle w:val="Akapitzlist"/>
        <w:numPr>
          <w:ilvl w:val="0"/>
          <w:numId w:val="20"/>
        </w:numPr>
        <w:pBdr>
          <w:top w:val="nil"/>
          <w:left w:val="nil"/>
          <w:bottom w:val="nil"/>
          <w:right w:val="nil"/>
          <w:between w:val="nil"/>
        </w:pBdr>
        <w:tabs>
          <w:tab w:val="left" w:pos="426"/>
        </w:tabs>
        <w:spacing w:before="120" w:after="120" w:line="360" w:lineRule="auto"/>
        <w:ind w:left="0" w:firstLine="0"/>
        <w:jc w:val="both"/>
        <w:rPr>
          <w:rFonts w:ascii="Arial" w:hAnsi="Arial" w:cs="Arial"/>
          <w:sz w:val="24"/>
          <w:szCs w:val="24"/>
        </w:rPr>
      </w:pPr>
      <w:r w:rsidRPr="004C3829">
        <w:rPr>
          <w:rFonts w:ascii="Arial" w:hAnsi="Arial" w:cs="Arial"/>
          <w:sz w:val="24"/>
          <w:szCs w:val="24"/>
        </w:rPr>
        <w:t xml:space="preserve">Strony postanawiają, że termin usunięcia przez Wykonawcę wad stwierdzonych przy odbiorze częściowym/końcowym, w okresie gwarancyjnym i w okresie rękojmi, wynosić będzie 7 dni, chyba, że w trakcie odbioru Strony postanowią inaczej. </w:t>
      </w:r>
    </w:p>
    <w:p w14:paraId="11C335A2" w14:textId="77777777" w:rsidR="004C3829" w:rsidRPr="004C3829" w:rsidRDefault="004C3829">
      <w:pPr>
        <w:pStyle w:val="Akapitzlist"/>
        <w:numPr>
          <w:ilvl w:val="0"/>
          <w:numId w:val="20"/>
        </w:numPr>
        <w:pBdr>
          <w:top w:val="nil"/>
          <w:left w:val="nil"/>
          <w:bottom w:val="nil"/>
          <w:right w:val="nil"/>
          <w:between w:val="nil"/>
        </w:pBdr>
        <w:tabs>
          <w:tab w:val="left" w:pos="426"/>
        </w:tabs>
        <w:spacing w:before="120" w:after="120" w:line="360" w:lineRule="auto"/>
        <w:ind w:left="0" w:firstLine="0"/>
        <w:jc w:val="both"/>
        <w:rPr>
          <w:rFonts w:ascii="Arial" w:hAnsi="Arial" w:cs="Arial"/>
          <w:sz w:val="24"/>
          <w:szCs w:val="24"/>
        </w:rPr>
      </w:pPr>
      <w:r w:rsidRPr="004C3829">
        <w:rPr>
          <w:rFonts w:ascii="Arial" w:hAnsi="Arial" w:cs="Arial"/>
          <w:sz w:val="24"/>
          <w:szCs w:val="24"/>
        </w:rPr>
        <w:t xml:space="preserve">Wykonawca zobowiązany jest do zawiadomienia na piśmie Zamawiającego o usunięciu wad oraz do żądania wyznaczenia terminu odbioru zakwestionowanych uprzednio robót jako wadliwych. W takim przypadku stosuje się odpowiednio postanowienia niniejszego §. </w:t>
      </w:r>
    </w:p>
    <w:p w14:paraId="08ED521C" w14:textId="77777777" w:rsidR="004C3829" w:rsidRPr="004C3829" w:rsidRDefault="004C3829">
      <w:pPr>
        <w:pStyle w:val="Akapitzlist"/>
        <w:numPr>
          <w:ilvl w:val="0"/>
          <w:numId w:val="20"/>
        </w:numPr>
        <w:pBdr>
          <w:top w:val="nil"/>
          <w:left w:val="nil"/>
          <w:bottom w:val="nil"/>
          <w:right w:val="nil"/>
          <w:between w:val="nil"/>
        </w:pBdr>
        <w:tabs>
          <w:tab w:val="left" w:pos="426"/>
        </w:tabs>
        <w:spacing w:before="120" w:after="120" w:line="360" w:lineRule="auto"/>
        <w:ind w:left="0" w:firstLine="0"/>
        <w:jc w:val="both"/>
        <w:rPr>
          <w:rFonts w:ascii="Arial" w:hAnsi="Arial" w:cs="Arial"/>
          <w:sz w:val="24"/>
          <w:szCs w:val="24"/>
        </w:rPr>
      </w:pPr>
      <w:r w:rsidRPr="004C3829">
        <w:rPr>
          <w:rFonts w:ascii="Arial" w:hAnsi="Arial" w:cs="Arial"/>
          <w:sz w:val="24"/>
          <w:szCs w:val="24"/>
        </w:rPr>
        <w:t xml:space="preserve">Z czynności odbioru częściowego/końcowego, odbioru pogwarancyjnego i odbioru przed upływem rękojmi będzie spisany protokół zawierający wszelkie ustalenia dokonane w toku odbioru oraz terminy wyznaczone na usunięcie stwierdzonych wad. </w:t>
      </w:r>
    </w:p>
    <w:p w14:paraId="1373AFE0" w14:textId="77777777" w:rsidR="004C3829" w:rsidRPr="004C3829" w:rsidRDefault="004C3829">
      <w:pPr>
        <w:pStyle w:val="Akapitzlist"/>
        <w:numPr>
          <w:ilvl w:val="0"/>
          <w:numId w:val="20"/>
        </w:numPr>
        <w:pBdr>
          <w:top w:val="nil"/>
          <w:left w:val="nil"/>
          <w:bottom w:val="nil"/>
          <w:right w:val="nil"/>
          <w:between w:val="nil"/>
        </w:pBdr>
        <w:tabs>
          <w:tab w:val="left" w:pos="426"/>
        </w:tabs>
        <w:spacing w:before="120" w:after="120" w:line="360" w:lineRule="auto"/>
        <w:ind w:left="0" w:firstLine="0"/>
        <w:jc w:val="both"/>
        <w:rPr>
          <w:rFonts w:ascii="Arial" w:hAnsi="Arial" w:cs="Arial"/>
          <w:sz w:val="24"/>
          <w:szCs w:val="24"/>
        </w:rPr>
      </w:pPr>
      <w:r w:rsidRPr="004C3829">
        <w:rPr>
          <w:rFonts w:ascii="Arial" w:hAnsi="Arial" w:cs="Arial"/>
          <w:sz w:val="24"/>
          <w:szCs w:val="24"/>
        </w:rPr>
        <w:t xml:space="preserve">Zamawiający wyznaczy datę pogwarancyjnego odbioru robót przed upływem terminu gwarancji oraz datę odbioru robót przed upływem okresu rękojmi. Zamawiający powiadomi o tych terminach Wykonawcę w formie pisemnej lub elektronicznej. </w:t>
      </w:r>
    </w:p>
    <w:p w14:paraId="582EE496" w14:textId="77777777" w:rsidR="004C3829" w:rsidRPr="004C3829" w:rsidRDefault="004C3829">
      <w:pPr>
        <w:pStyle w:val="Akapitzlist"/>
        <w:numPr>
          <w:ilvl w:val="0"/>
          <w:numId w:val="20"/>
        </w:numPr>
        <w:pBdr>
          <w:top w:val="nil"/>
          <w:left w:val="nil"/>
          <w:bottom w:val="nil"/>
          <w:right w:val="nil"/>
          <w:between w:val="nil"/>
        </w:pBdr>
        <w:tabs>
          <w:tab w:val="left" w:pos="426"/>
        </w:tabs>
        <w:spacing w:before="120" w:after="120" w:line="360" w:lineRule="auto"/>
        <w:ind w:left="0" w:firstLine="0"/>
        <w:jc w:val="both"/>
        <w:rPr>
          <w:rFonts w:ascii="Arial" w:hAnsi="Arial" w:cs="Arial"/>
          <w:sz w:val="24"/>
          <w:szCs w:val="24"/>
        </w:rPr>
      </w:pPr>
      <w:r w:rsidRPr="004C3829">
        <w:rPr>
          <w:rFonts w:ascii="Arial" w:hAnsi="Arial" w:cs="Arial"/>
          <w:sz w:val="24"/>
          <w:szCs w:val="24"/>
        </w:rPr>
        <w:lastRenderedPageBreak/>
        <w:t>Dokonanie odbiorów częściowych i/lub odbioru końcowego bez zastrzeżeń, nie wyłącza prawa Zamawiającego do zgłoszenia wad, w zakresie odebranych prac, które zostały ujawnione po odbiorze.</w:t>
      </w:r>
      <w:bookmarkStart w:id="0" w:name="_heading=h.1fob9te" w:colFirst="0" w:colLast="0"/>
      <w:bookmarkEnd w:id="0"/>
    </w:p>
    <w:p w14:paraId="1A0441E2" w14:textId="77777777" w:rsidR="004C3829" w:rsidRPr="004C3829" w:rsidRDefault="004C3829" w:rsidP="004C3829">
      <w:pPr>
        <w:pStyle w:val="Akapitzlist"/>
        <w:pBdr>
          <w:top w:val="nil"/>
          <w:left w:val="nil"/>
          <w:bottom w:val="nil"/>
          <w:right w:val="nil"/>
          <w:between w:val="nil"/>
        </w:pBdr>
        <w:tabs>
          <w:tab w:val="left" w:pos="426"/>
        </w:tabs>
        <w:spacing w:before="120" w:after="120" w:line="360" w:lineRule="auto"/>
        <w:ind w:left="0"/>
        <w:jc w:val="both"/>
        <w:rPr>
          <w:rFonts w:ascii="Arial" w:hAnsi="Arial" w:cs="Arial"/>
          <w:sz w:val="24"/>
          <w:szCs w:val="24"/>
        </w:rPr>
      </w:pPr>
      <w:r w:rsidRPr="004C3829">
        <w:rPr>
          <w:rFonts w:ascii="Arial" w:hAnsi="Arial" w:cs="Arial"/>
          <w:sz w:val="24"/>
          <w:szCs w:val="24"/>
        </w:rPr>
        <w:t>15. Roboty nie zostaną odebrane, a Wykonawca pozostaje w zwłoce w wykonaniu lub oddaniu przedmiotu Umowy w stosunku do HRF lub terminu zakończenia prac budowlanych w następujących przypadkach:</w:t>
      </w:r>
    </w:p>
    <w:p w14:paraId="30604A74" w14:textId="77777777" w:rsidR="004C3829" w:rsidRPr="004C3829" w:rsidRDefault="004C3829">
      <w:pPr>
        <w:pStyle w:val="Akapitzlist"/>
        <w:numPr>
          <w:ilvl w:val="0"/>
          <w:numId w:val="14"/>
        </w:numPr>
        <w:pBdr>
          <w:top w:val="nil"/>
          <w:left w:val="nil"/>
          <w:bottom w:val="nil"/>
          <w:right w:val="nil"/>
          <w:between w:val="nil"/>
        </w:pBd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sz w:val="24"/>
          <w:szCs w:val="24"/>
        </w:rPr>
        <w:t>Prace budowlane nie zostały całkowicie i kompleksowo zakończone w zakresie objętym umową,</w:t>
      </w:r>
    </w:p>
    <w:p w14:paraId="79150553" w14:textId="77777777" w:rsidR="004C3829" w:rsidRPr="004C3829" w:rsidRDefault="004C3829">
      <w:pPr>
        <w:pStyle w:val="Akapitzlist"/>
        <w:numPr>
          <w:ilvl w:val="0"/>
          <w:numId w:val="14"/>
        </w:numPr>
        <w:pBdr>
          <w:top w:val="nil"/>
          <w:left w:val="nil"/>
          <w:bottom w:val="nil"/>
          <w:right w:val="nil"/>
          <w:between w:val="nil"/>
        </w:pBd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sz w:val="24"/>
          <w:szCs w:val="24"/>
        </w:rPr>
        <w:t>W trakcie odbioru ujawnione zostaną wady, które ze względu na swoją istotę lub ilość uniemożliwiają użytkowanie przedmiotu umowy zgodnie z jego przeznaczeniem lub dalsze prowadzenie robót budowlanych, montażowych albo wykończeniowych uniemożliwiają uzyskanie pozwolenia na użytkowanie wykonywanego obiektu budowlanego.</w:t>
      </w:r>
      <w:r w:rsidRPr="004C3829">
        <w:rPr>
          <w:rFonts w:ascii="Arial" w:hAnsi="Arial" w:cs="Arial"/>
          <w:color w:val="92D050"/>
          <w:sz w:val="24"/>
          <w:szCs w:val="24"/>
        </w:rPr>
        <w:t xml:space="preserve"> </w:t>
      </w:r>
      <w:r w:rsidRPr="004C3829">
        <w:rPr>
          <w:rFonts w:ascii="Arial" w:hAnsi="Arial" w:cs="Arial"/>
          <w:color w:val="000000" w:themeColor="text1"/>
          <w:sz w:val="24"/>
          <w:szCs w:val="24"/>
        </w:rPr>
        <w:t>Przez wadę istotną rozumie się wadę, która uniemożliwia lub w istotny sposób ogranicza bezpieczne użytkowanie wykonanego zakresu zgodnie z przeznaczeniem, uniemożliwia prawidłowe prowadzenie dalszych robót albo narusza podstawowe wymagania dotyczące obiektu budowlanego.</w:t>
      </w:r>
    </w:p>
    <w:p w14:paraId="367A4268" w14:textId="77777777" w:rsidR="004C3829" w:rsidRPr="004C3829" w:rsidRDefault="004C3829">
      <w:pPr>
        <w:pStyle w:val="Akapitzlist"/>
        <w:numPr>
          <w:ilvl w:val="0"/>
          <w:numId w:val="14"/>
        </w:numPr>
        <w:pBdr>
          <w:top w:val="nil"/>
          <w:left w:val="nil"/>
          <w:bottom w:val="nil"/>
          <w:right w:val="nil"/>
          <w:between w:val="nil"/>
        </w:pBdr>
        <w:tabs>
          <w:tab w:val="left" w:pos="284"/>
        </w:tabs>
        <w:spacing w:before="120" w:after="120" w:line="360" w:lineRule="auto"/>
        <w:ind w:left="0" w:firstLine="0"/>
        <w:contextualSpacing w:val="0"/>
        <w:jc w:val="both"/>
        <w:rPr>
          <w:rFonts w:ascii="Arial" w:hAnsi="Arial" w:cs="Arial"/>
          <w:sz w:val="24"/>
          <w:szCs w:val="24"/>
        </w:rPr>
      </w:pPr>
      <w:r w:rsidRPr="004C3829">
        <w:rPr>
          <w:rFonts w:ascii="Arial" w:hAnsi="Arial" w:cs="Arial"/>
          <w:sz w:val="24"/>
          <w:szCs w:val="24"/>
        </w:rPr>
        <w:t xml:space="preserve">Nie zostaną przedłożone dokumenty umożliwiające stwierdzenie prawidłowości wykonania przedmiotu umowy. </w:t>
      </w:r>
    </w:p>
    <w:p w14:paraId="0B525000" w14:textId="77777777" w:rsidR="004C3829" w:rsidRPr="004C3829" w:rsidRDefault="004C3829" w:rsidP="004C3829">
      <w:pPr>
        <w:pStyle w:val="Akapitzlist"/>
        <w:pBdr>
          <w:top w:val="nil"/>
          <w:left w:val="nil"/>
          <w:bottom w:val="nil"/>
          <w:right w:val="nil"/>
          <w:between w:val="nil"/>
        </w:pBdr>
        <w:tabs>
          <w:tab w:val="left" w:pos="284"/>
          <w:tab w:val="left" w:pos="426"/>
        </w:tabs>
        <w:spacing w:before="120" w:after="120" w:line="360" w:lineRule="auto"/>
        <w:ind w:left="0"/>
        <w:jc w:val="both"/>
        <w:rPr>
          <w:rFonts w:ascii="Arial" w:hAnsi="Arial" w:cs="Arial"/>
          <w:sz w:val="24"/>
          <w:szCs w:val="24"/>
        </w:rPr>
      </w:pPr>
      <w:r w:rsidRPr="004C3829">
        <w:rPr>
          <w:rFonts w:ascii="Arial" w:hAnsi="Arial" w:cs="Arial"/>
          <w:sz w:val="24"/>
          <w:szCs w:val="24"/>
        </w:rPr>
        <w:t>16. Wady ujawnione w trakcie odbioru, które nie są wadami, o których mowa w ust. 15 pkt 2, Wykonawca zobowiązany jest usunąć w sposób zatwierdzony przez Inspektora Nadzoru w terminie 7 dni, pod rygorem zapłaty kary umownej. Fakt zakończenia usunięcia wady Wykonawca zgłasza w formie pisemnej Inspektorowi Nadzoru oraz Zamawiającemu. W uzasadnionych przypadkach Strony mogą ustalić inny, technologicznie możliwy termin usunięcia wady. O zmianę terminu Wykonawca występuje z uzasadnieniem braku możliwości dotrzymania terminu.</w:t>
      </w:r>
    </w:p>
    <w:p w14:paraId="2813671C" w14:textId="04CA00B8" w:rsidR="004C3829" w:rsidRPr="00B323CF" w:rsidRDefault="004C3829" w:rsidP="00B323CF">
      <w:pPr>
        <w:pBdr>
          <w:top w:val="nil"/>
          <w:left w:val="nil"/>
          <w:bottom w:val="nil"/>
          <w:right w:val="nil"/>
          <w:between w:val="nil"/>
        </w:pBdr>
        <w:spacing w:before="240" w:after="240" w:line="360" w:lineRule="auto"/>
        <w:jc w:val="center"/>
        <w:rPr>
          <w:rFonts w:ascii="Arial" w:hAnsi="Arial" w:cs="Arial"/>
          <w:sz w:val="24"/>
          <w:szCs w:val="24"/>
        </w:rPr>
      </w:pPr>
      <w:r w:rsidRPr="004C3829">
        <w:rPr>
          <w:rFonts w:ascii="Arial" w:hAnsi="Arial" w:cs="Arial"/>
          <w:b/>
          <w:sz w:val="24"/>
          <w:szCs w:val="24"/>
        </w:rPr>
        <w:t>§10</w:t>
      </w:r>
    </w:p>
    <w:p w14:paraId="0B675E70"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 xml:space="preserve">1. Strony postanawiają, że w przypadkach określonych w Umowie odpowiedzialność za niewykonanie lub nienależyte wykonanie zobowiązań niepieniężnych może przybrać postać kar umownych. </w:t>
      </w:r>
      <w:r w:rsidRPr="004C3829">
        <w:rPr>
          <w:rFonts w:cs="Arial"/>
          <w:color w:val="000000"/>
          <w:szCs w:val="24"/>
          <w:shd w:val="clear" w:color="auto" w:fill="FFFFFF"/>
        </w:rPr>
        <w:t xml:space="preserve">W przypadkach, w których obowiązek zastrzeżenia kary umownej wynika wprost z ustawy Prawo zamówień publicznych, postanowienia </w:t>
      </w:r>
      <w:r w:rsidRPr="004C3829">
        <w:rPr>
          <w:rFonts w:cs="Arial"/>
          <w:color w:val="000000"/>
          <w:szCs w:val="24"/>
          <w:shd w:val="clear" w:color="auto" w:fill="FFFFFF"/>
        </w:rPr>
        <w:lastRenderedPageBreak/>
        <w:t xml:space="preserve">niniejszego paragrafu stosuje się zgodnie z tą ustawą. </w:t>
      </w:r>
      <w:r w:rsidRPr="004C3829">
        <w:rPr>
          <w:rFonts w:cs="Arial"/>
          <w:szCs w:val="24"/>
        </w:rPr>
        <w:t>W pozostałym zakresie Strony ponoszą odpowiedzialność na zasadach ogólnych.</w:t>
      </w:r>
    </w:p>
    <w:p w14:paraId="179EAA2F"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2. Strony określają następujące przypadki naliczania kar umownych i ich wysokość:</w:t>
      </w:r>
    </w:p>
    <w:p w14:paraId="3CF38918" w14:textId="77777777" w:rsidR="004C3829" w:rsidRPr="004C3829" w:rsidRDefault="004C3829" w:rsidP="004C3829">
      <w:pPr>
        <w:pStyle w:val="Tekstpodstawowy"/>
        <w:widowControl/>
        <w:spacing w:after="0" w:line="360" w:lineRule="auto"/>
        <w:jc w:val="both"/>
        <w:rPr>
          <w:rFonts w:cs="Arial"/>
          <w:szCs w:val="24"/>
        </w:rPr>
      </w:pPr>
      <w:r w:rsidRPr="004C3829">
        <w:rPr>
          <w:rFonts w:cs="Arial"/>
          <w:szCs w:val="24"/>
        </w:rPr>
        <w:t>1) Zamawiającemu przysługuje prawo naliczenia Wykonawcy kar umownych:</w:t>
      </w:r>
    </w:p>
    <w:p w14:paraId="65DF2426"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 xml:space="preserve">a) za niedotrzymanie terminu zakończenia realizacji prac budowlanych określonego w § 4 ust. 2, z przyczyn obciążających Wykonawcę - w wysokości 0,02% wynagrodzenia umownego brutto określonego w § 5 ust. 1 za każdy dzień zwłoki, jednak nie więcej niż 20% wynagrodzenia umownego brutto, z zastrzeżeniem łącznego limitu </w:t>
      </w:r>
      <w:r w:rsidRPr="004C3829">
        <w:rPr>
          <w:rFonts w:cs="Arial"/>
          <w:color w:val="000000" w:themeColor="text1"/>
          <w:szCs w:val="24"/>
        </w:rPr>
        <w:t xml:space="preserve">kar </w:t>
      </w:r>
      <w:r w:rsidRPr="004C3829">
        <w:rPr>
          <w:rFonts w:cs="Arial"/>
          <w:szCs w:val="24"/>
        </w:rPr>
        <w:t>określonego w ust. 3;</w:t>
      </w:r>
    </w:p>
    <w:p w14:paraId="3C7ABC1E"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b) za niedotrzymanie terminu usunięcia wad stwierdzonych przy odbiorze częściowym lub końcowym albo w okresie rękojmi lub gwarancji - w wysokości 0,02% wynagrodzenia umownego brutto określonego w § 5 ust. 1 za każdy dzień zwłoki, jednak nie więcej niż 20% wynagrodzenia umownego brutto, z zastrzeżeniem łącznego limitu</w:t>
      </w:r>
      <w:r w:rsidRPr="004C3829">
        <w:rPr>
          <w:rFonts w:cs="Arial"/>
          <w:color w:val="000000" w:themeColor="text1"/>
          <w:szCs w:val="24"/>
        </w:rPr>
        <w:t xml:space="preserve"> kar </w:t>
      </w:r>
      <w:r w:rsidRPr="004C3829">
        <w:rPr>
          <w:rFonts w:cs="Arial"/>
          <w:szCs w:val="24"/>
        </w:rPr>
        <w:t>określonego w ust. 3;</w:t>
      </w:r>
    </w:p>
    <w:p w14:paraId="4B8F9D78" w14:textId="7CC2803B"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 xml:space="preserve">c) za zwłokę w wykonaniu lub </w:t>
      </w:r>
      <w:r w:rsidR="00620917">
        <w:rPr>
          <w:rFonts w:cs="Arial"/>
          <w:szCs w:val="24"/>
        </w:rPr>
        <w:t>nie</w:t>
      </w:r>
      <w:r w:rsidRPr="004C3829">
        <w:rPr>
          <w:rFonts w:cs="Arial"/>
          <w:szCs w:val="24"/>
        </w:rPr>
        <w:t>należytym wykonaniu innych obowiązków wynikających z Umowy lub OPZ, dla których Umowa nie przewiduje odrębnej kary - w wysokości 200,00 zł za każdy dzień zwłoki; jeżeli termin wykonania obowiązku nie został określony w Umowie, kara może być naliczana po bezskutecznym upływie dodatkowego terminu, nie krótszego niż 3 dni, wyznaczonego Wykonawcy przez Zamawiającego;</w:t>
      </w:r>
    </w:p>
    <w:p w14:paraId="5F98E4E0"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d) za każdy przypadek braku zapłaty przez Wykonawcę wymagalnego wynagrodzenia należnego podwykonawcy lub dalszemu podwykonawcy - w wysokości 10% wartości niezapłaconego wynagrodzenia brutto, nie mniej jednak niż 200,00 zł;</w:t>
      </w:r>
    </w:p>
    <w:p w14:paraId="07914EE1"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e) za każdy przypadek nieterminowej zapłaty przez Wykonawcę wymagalnego wynagrodzenia należnego podwykonawcy lub dalszemu podwykonawcy - jeżeli opóźnienie nie przekroczyło 7 dni: 2% wartości wynagrodzenia brutto zapłaconego z opóźnieniem, nie mniej niż 200,00 zł; jeżeli opóźnienie przekroczyło 7 dni: 5% tej wartości, nie mniej niż 500,00 zł;</w:t>
      </w:r>
    </w:p>
    <w:p w14:paraId="6C8BB79F"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f) za każdy przypadek nieprzedłożenia do akceptacji projektu umowy o podwykonawstwo, której przedmiotem są roboty budowlane, lub projektu jej zmiany - w wysokości 3% wartości brutto takiej umowy, nie mniej jednak niż 200,00 zł;</w:t>
      </w:r>
    </w:p>
    <w:p w14:paraId="47103D35"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lastRenderedPageBreak/>
        <w:t>g) za każdy przypadek nieprzedłożenia w wymaganym terminie poświadczonej za zgodność z oryginałem kopii umowy o podwykonawstwo lub jej zmiany - w wysokości 3% wartości brutto takiej umowy, nie mniej jednak niż 200,00 zł;</w:t>
      </w:r>
    </w:p>
    <w:p w14:paraId="5508EA0D"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h) za każdy przypadek niedoprowadzenia do zmiany umowy o podwykonawstwo w zakresie terminu zapłaty, po wezwaniu Zamawiającego - w wysokości 3% wartości brutto takiej umowy, nie mniej jednak niż 200,00 zł;</w:t>
      </w:r>
    </w:p>
    <w:p w14:paraId="5207DFB8"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i) za każdy przypadek powierzenia realizacji robót budowlanych podwykonawcy lub dalszemu podwykonawcy na podstawie umowy, wobec której Zamawiający skutecznie zgłosił sprzeciw - w wysokości 5% wartości brutto takiej umowy, nie mniej jednak niż 200,00 zł;</w:t>
      </w:r>
    </w:p>
    <w:p w14:paraId="131E7E5F"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j) za brak porządku lub naruszenie zasad BHP na budowie, stwierdzone pisemnie przez Nadzór Inwestorski, jeżeli uchybienie nie zostanie usunięte w terminie wskazanym w wezwaniu - w wysokości 100,00 zł za każdy dzień zwłoki, nie więcej jednak niż 10 000,00 zł;</w:t>
      </w:r>
    </w:p>
    <w:p w14:paraId="13E2C4E7" w14:textId="77777777" w:rsidR="004C3829" w:rsidRPr="004C3829" w:rsidRDefault="004C3829" w:rsidP="004C3829">
      <w:pPr>
        <w:pStyle w:val="Tekstpodstawowy"/>
        <w:widowControl/>
        <w:spacing w:after="0" w:line="360" w:lineRule="auto"/>
        <w:jc w:val="both"/>
        <w:rPr>
          <w:rFonts w:cs="Arial"/>
          <w:color w:val="000000" w:themeColor="text1"/>
          <w:szCs w:val="24"/>
        </w:rPr>
      </w:pPr>
      <w:proofErr w:type="gramStart"/>
      <w:r w:rsidRPr="004C3829">
        <w:rPr>
          <w:rFonts w:cs="Arial"/>
          <w:szCs w:val="24"/>
        </w:rPr>
        <w:t>k)</w:t>
      </w:r>
      <w:proofErr w:type="gramEnd"/>
      <w:r w:rsidRPr="004C3829">
        <w:rPr>
          <w:rFonts w:cs="Arial"/>
          <w:szCs w:val="24"/>
        </w:rPr>
        <w:t xml:space="preserve"> jeżeli Wykonawca bez uzasadnionej przyczyny przerwie realizację robót na okres dłuższy niż 7 dni - w wysokości 200,00 zł za każdy dzień przerwy ponad okres 7 dni;</w:t>
      </w:r>
    </w:p>
    <w:p w14:paraId="7DA882D8"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 xml:space="preserve">l) za brak odpowiedniej zmiany wynagrodzenia należnego podwykonawcy w wyniku dokonanej na podstawie § 12 waloryzacji wynagrodzenia Wykonawcy, w </w:t>
      </w:r>
      <w:proofErr w:type="gramStart"/>
      <w:r w:rsidRPr="004C3829">
        <w:rPr>
          <w:rFonts w:cs="Arial"/>
          <w:szCs w:val="24"/>
        </w:rPr>
        <w:t>przypadku</w:t>
      </w:r>
      <w:proofErr w:type="gramEnd"/>
      <w:r w:rsidRPr="004C3829">
        <w:rPr>
          <w:rFonts w:cs="Arial"/>
          <w:szCs w:val="24"/>
        </w:rPr>
        <w:t xml:space="preserve"> gdy obowiązek takiej zmiany wynika z art. 439 ust. 5 ustawy </w:t>
      </w:r>
      <w:proofErr w:type="spellStart"/>
      <w:r w:rsidRPr="004C3829">
        <w:rPr>
          <w:rFonts w:cs="Arial"/>
          <w:szCs w:val="24"/>
        </w:rPr>
        <w:t>Pzp</w:t>
      </w:r>
      <w:proofErr w:type="spellEnd"/>
      <w:r w:rsidRPr="004C3829">
        <w:rPr>
          <w:rFonts w:cs="Arial"/>
          <w:szCs w:val="24"/>
        </w:rPr>
        <w:t xml:space="preserve"> - w wysokości 1 000,00 zł za każdy stwierdzony przypadek;</w:t>
      </w:r>
    </w:p>
    <w:p w14:paraId="44B089C3"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m) za nieterminową zapłatę podwykonawcy kwoty wynikającej ze zmiany jego wynagrodzenia, o której mowa w lit. l) - w wysokości 1 000,00 zł za każdy stwierdzony przypadek;</w:t>
      </w:r>
    </w:p>
    <w:p w14:paraId="43A1C9E4"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 xml:space="preserve">n) za dopuszczenie do wykonywania robót budowlanych objętych Umową innego podmiotu niż Wykonawca albo podwykonawca lub dalszy podwykonawca dopuszczony do realizacji zgodnie z Umową i ustawą </w:t>
      </w:r>
      <w:proofErr w:type="spellStart"/>
      <w:r w:rsidRPr="004C3829">
        <w:rPr>
          <w:rFonts w:cs="Arial"/>
          <w:szCs w:val="24"/>
        </w:rPr>
        <w:t>Pzp</w:t>
      </w:r>
      <w:proofErr w:type="spellEnd"/>
      <w:r w:rsidRPr="004C3829">
        <w:rPr>
          <w:rFonts w:cs="Arial"/>
          <w:szCs w:val="24"/>
        </w:rPr>
        <w:t xml:space="preserve"> - w wysokości 1 000,00 zł za każdy stwierdzony przypadek;</w:t>
      </w:r>
    </w:p>
    <w:p w14:paraId="30CB17AE"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o) za naruszenie obowiązku zawarcia i utrzymywania ubezpieczenia, opłacania składek lub przedkładania dokumentów ubezpieczeniowych zgodnie z § 13 - w wysokości 800,00 zł za każde stwierdzone naruszenie;</w:t>
      </w:r>
    </w:p>
    <w:p w14:paraId="7A583E9B"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p) za naruszenie obowiązku gospodarowania odpadami lub przedkładania wymaganych przepisami dokumentów dotyczących gospodarowania odpadami - w wysokości 500,00 zł za każde stwierdzone naruszenie;</w:t>
      </w:r>
    </w:p>
    <w:p w14:paraId="2666BCB1"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lastRenderedPageBreak/>
        <w:t>q) za wykonywanie czynności zastrzeżonych dla kierownika budowy lub kierownika robót przez osobę inną niż zaakceptowana zgodnie z Umową i SWZ - w wysokości 1 000,00 zł za każde stwierdzone naruszenie;</w:t>
      </w:r>
    </w:p>
    <w:p w14:paraId="4E6199DB"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 xml:space="preserve">r) w przypadku niewypełnienia obowiązku zatrudnienia na podstawie stosunku pracy osób wykonujących czynności </w:t>
      </w:r>
      <w:r w:rsidRPr="004C3829">
        <w:rPr>
          <w:rFonts w:cs="Arial"/>
          <w:color w:val="000000" w:themeColor="text1"/>
          <w:szCs w:val="24"/>
        </w:rPr>
        <w:t>wskazane w § 1</w:t>
      </w:r>
      <w:r w:rsidRPr="004C3829">
        <w:rPr>
          <w:rFonts w:cs="Arial"/>
          <w:szCs w:val="24"/>
        </w:rPr>
        <w:t>, w wysokości iloczynu kwoty minimalnego wynagrodzenia za pracę obowiązującego w chwili stwierdzenia naruszenia oraz liczby miesięcy w okresie realizacji Umowy, w których obowiązek nie był wykonywany - za każdą osobę, której naruszenie dotyczy;</w:t>
      </w:r>
    </w:p>
    <w:p w14:paraId="1158524F"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s) za nieusprawiedliwioną nieobecność kierownika budowy lub robót na prawidłowo zwołanej radzie budowy, jeżeli jego obecność została wymagana zgodnie z § 6 - w wysokości 500,00 zł za każdy stwierdzony przypadek;</w:t>
      </w:r>
    </w:p>
    <w:p w14:paraId="045A5BD2"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t) za niewywiązanie się z obowiązku aktualizacji harmonogramu rzeczowo-finansowego (HRF) w terminie 5 dni od polecenia Nadzoru Inwestorskiego lub Zamawiającego - w wysokości 200,00 zł za każdy dzień zwłoki;</w:t>
      </w:r>
    </w:p>
    <w:p w14:paraId="198146D5" w14:textId="77777777" w:rsidR="004C3829" w:rsidRPr="004C3829" w:rsidRDefault="004C3829" w:rsidP="004C3829">
      <w:pPr>
        <w:pStyle w:val="Tekstpodstawowy"/>
        <w:widowControl/>
        <w:spacing w:after="0" w:line="360" w:lineRule="auto"/>
        <w:jc w:val="both"/>
        <w:rPr>
          <w:rFonts w:cs="Arial"/>
          <w:szCs w:val="24"/>
        </w:rPr>
      </w:pPr>
      <w:r w:rsidRPr="004C3829">
        <w:rPr>
          <w:rFonts w:cs="Arial"/>
          <w:szCs w:val="24"/>
        </w:rPr>
        <w:t>u) za każdy stwierdzony przypadek nieusprawiedliwionej nieobecności kierownika budowy na terenie budowy dłuższej niż 2 dni robocze w czasie wykonywania robót, przy których jego obecność jest wymagana przepisami prawa, SWZ lub Umową, bez zapewnienia dopuszczalnego prawem i zaakceptowanego zastępstwa - w wysokości 5 000,00 zł.</w:t>
      </w:r>
    </w:p>
    <w:p w14:paraId="0F870E0F" w14:textId="77777777" w:rsidR="004C3829" w:rsidRPr="004C3829" w:rsidRDefault="004C3829" w:rsidP="004C3829">
      <w:pPr>
        <w:pStyle w:val="Tekstpodstawowy"/>
        <w:widowControl/>
        <w:spacing w:after="0" w:line="360" w:lineRule="auto"/>
        <w:jc w:val="both"/>
        <w:rPr>
          <w:rFonts w:cs="Arial"/>
          <w:color w:val="000000"/>
          <w:szCs w:val="24"/>
        </w:rPr>
      </w:pPr>
      <w:r w:rsidRPr="004C3829">
        <w:rPr>
          <w:rFonts w:cs="Arial"/>
          <w:szCs w:val="24"/>
        </w:rPr>
        <w:t xml:space="preserve">w) </w:t>
      </w:r>
      <w:r w:rsidRPr="004C3829">
        <w:rPr>
          <w:rFonts w:cs="Arial"/>
          <w:color w:val="000000"/>
          <w:szCs w:val="24"/>
        </w:rPr>
        <w:t>z tytułu odstąpienia od Umowy w całości przez Zamawiającego z przyczyn leżących po stronie Wykonawcy – w wysokości 20% wynagrodzenia ogółem brutto, o którym mowa w § 5 ust. W przypadku odstąpienie od umowy w części z przyczyn leżących po stronie Wykonawcy, w wysokości 20% wynagrodzenia umownego brutto przypadającego na niewykonaną część Umowy objętą odstąpieniem, jednak nie mniej niż 5% wynagrodzenia ogółem brutto, o którym mowa w § 5 ust. 1;</w:t>
      </w:r>
    </w:p>
    <w:p w14:paraId="4B32FD29"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color w:val="000000" w:themeColor="text1"/>
          <w:szCs w:val="24"/>
        </w:rPr>
        <w:t xml:space="preserve">2.Wykonawca może naliczyć Zamawiającemu karę umowną za odstąpienie od Umowy z przyczyn zawinionych przez Zamawiającego, jeżeli uprawnienie do odstąpienia wynika z Umowy albo przepisów prawa, w wysokości 20% wynagrodzenia ogółem brutto, o którym mowa w § 5 ust. 1. </w:t>
      </w:r>
    </w:p>
    <w:p w14:paraId="7E26F212"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 xml:space="preserve">3. Łączna maksymalna wysokość kar umownych, których Zamawiający może dochodzić od Wykonawcy, nie może przekroczyć 20% wynagrodzenia ogółem brutto, o którym mowa w § 5 ust. 1. Łączna maksymalna wysokość kar umownych, których </w:t>
      </w:r>
      <w:r w:rsidRPr="004C3829">
        <w:rPr>
          <w:rFonts w:cs="Arial"/>
          <w:szCs w:val="24"/>
        </w:rPr>
        <w:lastRenderedPageBreak/>
        <w:t>Wykonawca może dochodzić od Zamawiającego, nie może przekroczyć 20% tego wynagrodzenia.</w:t>
      </w:r>
    </w:p>
    <w:p w14:paraId="3721971F"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4. Kary umowne podlegają zapłacie w terminie 10 dni od dnia doręczenia stronie zobowiązanej noty obciążeniowej lub wezwania do zapłaty, chyba że bezwzględnie obowiązujący przepis prawa stanowi inaczej.</w:t>
      </w:r>
    </w:p>
    <w:p w14:paraId="1EAF6066"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5. Strony zastrzegają sobie prawo dochodzenia odszkodowania uzupełniającego na zasadach ogólnych, jeżeli wysokość poniesionej szkody przewyższa wysokość należnej kary umownej.</w:t>
      </w:r>
    </w:p>
    <w:p w14:paraId="4911DE41"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color w:val="000000" w:themeColor="text1"/>
          <w:szCs w:val="24"/>
        </w:rPr>
        <w:t xml:space="preserve">6. W razie zwłoki w zapłacie kary umownej Zamawiający może potrącić należną mu karę z dowolnej należności Wykonawcy. </w:t>
      </w:r>
    </w:p>
    <w:p w14:paraId="4D883C1A"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7. Za zwłokę w zapłacie należności z faktur przysługują odsetki przewidziane w obowiązujących przepisach prawa.</w:t>
      </w:r>
    </w:p>
    <w:p w14:paraId="7E769F23" w14:textId="77777777" w:rsidR="004C3829" w:rsidRPr="004C3829" w:rsidRDefault="004C3829" w:rsidP="004C3829">
      <w:pPr>
        <w:pBdr>
          <w:top w:val="nil"/>
          <w:left w:val="nil"/>
          <w:bottom w:val="nil"/>
          <w:right w:val="nil"/>
          <w:between w:val="nil"/>
        </w:pBdr>
        <w:spacing w:before="240" w:after="240" w:line="360" w:lineRule="auto"/>
        <w:jc w:val="center"/>
        <w:rPr>
          <w:rFonts w:ascii="Arial" w:hAnsi="Arial" w:cs="Arial"/>
          <w:b/>
          <w:sz w:val="24"/>
          <w:szCs w:val="24"/>
        </w:rPr>
      </w:pPr>
      <w:r w:rsidRPr="004C3829">
        <w:rPr>
          <w:rFonts w:ascii="Arial" w:hAnsi="Arial" w:cs="Arial"/>
          <w:b/>
          <w:sz w:val="24"/>
          <w:szCs w:val="24"/>
        </w:rPr>
        <w:t>§11</w:t>
      </w:r>
    </w:p>
    <w:p w14:paraId="27C3FEEC" w14:textId="387485BA"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 xml:space="preserve">1. Zamawiający może odstąpić od Umowy w całości lub w części w przypadkach określonych w Kodeksie cywilnym i ustawie </w:t>
      </w:r>
      <w:proofErr w:type="spellStart"/>
      <w:r w:rsidRPr="004C3829">
        <w:rPr>
          <w:rFonts w:cs="Arial"/>
          <w:szCs w:val="24"/>
        </w:rPr>
        <w:t>Pzp</w:t>
      </w:r>
      <w:proofErr w:type="spellEnd"/>
      <w:r w:rsidRPr="004C3829">
        <w:rPr>
          <w:rFonts w:cs="Arial"/>
          <w:szCs w:val="24"/>
        </w:rPr>
        <w:t xml:space="preserve">, a ponadto - </w:t>
      </w:r>
      <w:r w:rsidRPr="00EB381A">
        <w:rPr>
          <w:rFonts w:cs="Arial"/>
          <w:szCs w:val="24"/>
        </w:rPr>
        <w:t>w terminie 30 dni</w:t>
      </w:r>
      <w:r w:rsidRPr="004C3829">
        <w:rPr>
          <w:rFonts w:cs="Arial"/>
          <w:szCs w:val="24"/>
        </w:rPr>
        <w:t xml:space="preserve"> od dnia powzięcia wiadomości o zaistnieniu okoliczności stanowiącej podstawę odstąpienia - w </w:t>
      </w:r>
      <w:r w:rsidR="00EB381A" w:rsidRPr="004C3829">
        <w:rPr>
          <w:rFonts w:cs="Arial"/>
          <w:szCs w:val="24"/>
        </w:rPr>
        <w:t>przypadku,</w:t>
      </w:r>
      <w:r w:rsidRPr="004C3829">
        <w:rPr>
          <w:rFonts w:cs="Arial"/>
          <w:szCs w:val="24"/>
        </w:rPr>
        <w:t xml:space="preserve"> gdy:</w:t>
      </w:r>
    </w:p>
    <w:p w14:paraId="25176B4B"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1) przeciwko Wykonawcy zostanie wszczęte postępowanie egzekucyjne, które w sposób istotny zagraża prawidłowej realizacji Umowy;</w:t>
      </w:r>
    </w:p>
    <w:p w14:paraId="0E7BE1A2" w14:textId="50FC26FF"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 xml:space="preserve">2) Wykonawca nie rozpocznie robót w terminie </w:t>
      </w:r>
      <w:r w:rsidR="00620917">
        <w:rPr>
          <w:rFonts w:cs="Arial"/>
          <w:szCs w:val="24"/>
        </w:rPr>
        <w:t>1</w:t>
      </w:r>
      <w:r w:rsidR="00EB381A">
        <w:rPr>
          <w:rFonts w:cs="Arial"/>
          <w:szCs w:val="24"/>
        </w:rPr>
        <w:t>0</w:t>
      </w:r>
      <w:r w:rsidRPr="004C3829">
        <w:rPr>
          <w:rFonts w:cs="Arial"/>
          <w:szCs w:val="24"/>
        </w:rPr>
        <w:t xml:space="preserve"> dni </w:t>
      </w:r>
      <w:r w:rsidR="00EB381A">
        <w:rPr>
          <w:rFonts w:cs="Arial"/>
          <w:szCs w:val="24"/>
        </w:rPr>
        <w:t xml:space="preserve">roboczych </w:t>
      </w:r>
      <w:r w:rsidRPr="004C3829">
        <w:rPr>
          <w:rFonts w:cs="Arial"/>
          <w:szCs w:val="24"/>
        </w:rPr>
        <w:t>od dnia przekazania terenu budowy albo z przyczyn leżących po jego stronie nie przystąpi do przejęcia terenu budowy;</w:t>
      </w:r>
    </w:p>
    <w:p w14:paraId="418BBEF8"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3) Wykonawca z przyczyn leżących po jego stronie przerwie realizację przedmiotu Umowy, a przerwa trwa dłużej niż 14 dni;</w:t>
      </w:r>
    </w:p>
    <w:p w14:paraId="292A15FF"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4) Wykonawca skieruje bez wymaganej akceptacji Zamawiającego do kierowania robotami inną osobę niż wskazana zgodnie z ofertą i Umową;</w:t>
      </w:r>
    </w:p>
    <w:p w14:paraId="4E9AB2AD"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 xml:space="preserve">5) Wykonawca realizuje roboty w sposób istotnie niezgodny z dokumentacją projektową, </w:t>
      </w:r>
      <w:proofErr w:type="spellStart"/>
      <w:r w:rsidRPr="004C3829">
        <w:rPr>
          <w:rFonts w:cs="Arial"/>
          <w:szCs w:val="24"/>
        </w:rPr>
        <w:t>STWiORB</w:t>
      </w:r>
      <w:proofErr w:type="spellEnd"/>
      <w:r w:rsidRPr="004C3829">
        <w:rPr>
          <w:rFonts w:cs="Arial"/>
          <w:szCs w:val="24"/>
        </w:rPr>
        <w:t>, SWZ, OPZ lub Umową i mimo wezwania nie usuwa naruszenia w wyznaczonym terminie, jeżeli charakter naruszenia pozwala na jego usunięcie;</w:t>
      </w:r>
    </w:p>
    <w:p w14:paraId="1FC564ED"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lastRenderedPageBreak/>
        <w:t>6) Wykonawca realizuje przedmiot Umowy za pomocą podwykonawcy lub dalszego podwykonawcy z istotnym naruszeniem § 7, w szczególności na podstawie umowy, wobec której Zamawiający skutecznie zgłosił sprzeciw;</w:t>
      </w:r>
    </w:p>
    <w:p w14:paraId="72BD95E9"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7) Zamawiający co najmniej trzykrotnie dokona bezpośredniej zapłaty podwykonawcy lub dalszemu podwykonawcy albo suma bezpośrednich zapłat przekroczy 5% wynagrodzenia ogółem brutto, o którym mowa w § 5 ust. 1;</w:t>
      </w:r>
    </w:p>
    <w:p w14:paraId="6E2D063A"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8) co najmniej trzykrotnie stwierdzono nieusprawiedliwioną nieobecność wymaganego przedstawiciela Wykonawcy na budowie, radzie budowy lub spotkaniu koordynacyjnym, jeżeli jego obecność była wymagana zgodnie z Umową; w celu usprawiedliwienia planowanej nieobecności Wykonawca, o ile charakter przyczyny na to pozwala, zgłasza ją z 3-dniowym wyprzedzeniem, podaje jej przyczynę i wskazuje zastępcę spełniającego wymagania SWZ;</w:t>
      </w:r>
    </w:p>
    <w:p w14:paraId="5054BF34"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9) Wykonawca w inny sposób rażąco zaniedbuje obowiązki umowne i nie usunie stwierdzonych uchybień w dodatkowym terminie nie krótszym niż 7 dni, wyznaczonym pod rygorem odstąpienia;</w:t>
      </w:r>
    </w:p>
    <w:p w14:paraId="5E380987"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10) Wykonawca nie realizuje zaakceptowanego przez Zamawiającego programu naprawczego pomimo pisemnego wezwania;</w:t>
      </w:r>
    </w:p>
    <w:p w14:paraId="26D25F81"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11) upłynie okres ważności ubezpieczenia wymaganego w § 13, a Wykonawca nie zapewni jego ciągłości na zasadach określonych w tym paragrafie;</w:t>
      </w:r>
    </w:p>
    <w:p w14:paraId="6FA69B12"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12) Wykonawca nie wykona obowiązków ubezpieczeniowych pomimo bezskutecznego upływu dodatkowego terminu wyznaczonego zgodnie z § 13;</w:t>
      </w:r>
    </w:p>
    <w:p w14:paraId="6597FF1E" w14:textId="7603A47B"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 xml:space="preserve">13) Wykonawca, w </w:t>
      </w:r>
      <w:r w:rsidR="00B323CF" w:rsidRPr="004C3829">
        <w:rPr>
          <w:rFonts w:cs="Arial"/>
          <w:szCs w:val="24"/>
        </w:rPr>
        <w:t>przypadku,</w:t>
      </w:r>
      <w:r w:rsidRPr="004C3829">
        <w:rPr>
          <w:rFonts w:cs="Arial"/>
          <w:szCs w:val="24"/>
        </w:rPr>
        <w:t xml:space="preserve"> gdy obowiązek przedłużenia lub wniesienia nowego zabezpieczenia wynika z ustawy </w:t>
      </w:r>
      <w:proofErr w:type="spellStart"/>
      <w:r w:rsidRPr="004C3829">
        <w:rPr>
          <w:rFonts w:cs="Arial"/>
          <w:szCs w:val="24"/>
        </w:rPr>
        <w:t>Pzp</w:t>
      </w:r>
      <w:proofErr w:type="spellEnd"/>
      <w:r w:rsidRPr="004C3829">
        <w:rPr>
          <w:rFonts w:cs="Arial"/>
          <w:szCs w:val="24"/>
        </w:rPr>
        <w:t xml:space="preserve"> lub § 14, nie zapewni ciągłości zabezpieczenia należytego wykonania Umowy.</w:t>
      </w:r>
    </w:p>
    <w:p w14:paraId="13230C3A" w14:textId="77777777" w:rsidR="004C3829" w:rsidRPr="004C3829" w:rsidRDefault="004C3829" w:rsidP="004C3829">
      <w:pPr>
        <w:pStyle w:val="Tekstpodstawowy"/>
        <w:spacing w:line="276" w:lineRule="auto"/>
        <w:jc w:val="both"/>
        <w:rPr>
          <w:rFonts w:cs="Arial"/>
          <w:szCs w:val="24"/>
        </w:rPr>
      </w:pPr>
      <w:r w:rsidRPr="004C3829">
        <w:rPr>
          <w:rFonts w:cs="Arial"/>
          <w:szCs w:val="24"/>
        </w:rPr>
        <w:t>14) łączna wysokość kar umownych naliczonych Wykonawcy osiągnie 20% wynagrodzenia ogółem brutto, o którym mowa w § 5 ust. 1.</w:t>
      </w:r>
    </w:p>
    <w:p w14:paraId="4298B6E1"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 xml:space="preserve">2. Zamawiający może odstąpić od Umowy także w przypadkach określonych w art. 456 ustawy </w:t>
      </w:r>
      <w:proofErr w:type="spellStart"/>
      <w:r w:rsidRPr="004C3829">
        <w:rPr>
          <w:rFonts w:cs="Arial"/>
          <w:szCs w:val="24"/>
        </w:rPr>
        <w:t>Pzp</w:t>
      </w:r>
      <w:proofErr w:type="spellEnd"/>
      <w:r w:rsidRPr="004C3829">
        <w:rPr>
          <w:rFonts w:cs="Arial"/>
          <w:szCs w:val="24"/>
        </w:rPr>
        <w:t>. W takim przypadku Wykonawca może żądać wyłącznie wynagrodzenia należnego z tytułu wykonanej części Umowy, w zakresie wynikającym z obowiązujących przepisów.</w:t>
      </w:r>
    </w:p>
    <w:p w14:paraId="77ACBD36"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3. Postanowienia niniejszego paragrafu nie ograniczają ustawowych uprawnień którejkolwiek ze Stron do odstąpienia od Umowy.</w:t>
      </w:r>
    </w:p>
    <w:p w14:paraId="38E3BAE7"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lastRenderedPageBreak/>
        <w:t>4. Odstąpienie od Umowy wymaga formy pisemnej pod rygorem nieważności i wskazania przyczyn odstąpienia.</w:t>
      </w:r>
    </w:p>
    <w:p w14:paraId="1385F42E"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 xml:space="preserve">5. W razie odstąpienia od Umowy Wykonawca zabezpieczy przerwane roboty w zakresie uzgodnionym z Zamawiającym, a jeżeli odstąpienie nastąpiło z przyczyn, za które Wykonawca nie odpowiada, </w:t>
      </w:r>
      <w:r w:rsidRPr="004C3829">
        <w:rPr>
          <w:rFonts w:cs="Arial"/>
          <w:color w:val="000000" w:themeColor="text1"/>
          <w:szCs w:val="24"/>
        </w:rPr>
        <w:t>Wykonawca</w:t>
      </w:r>
      <w:r w:rsidRPr="004C3829">
        <w:rPr>
          <w:rFonts w:cs="Arial"/>
          <w:szCs w:val="24"/>
        </w:rPr>
        <w:t xml:space="preserve"> zgłosi Zamawiającemu żądanie dokonania odbioru robót przerwanych i zabezpieczających.</w:t>
      </w:r>
    </w:p>
    <w:p w14:paraId="14F54E66"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 xml:space="preserve">6. W terminie 14 dni od zgłoszenia, o którym mowa w ust. 5, Wykonawca przy udziale Nadzoru Inwestorskiego sporządzi protokół inwentaryzacji robót w toku. Protokół będzie stanowił podstawę rozliczenia należycie wykonanej części robót, z uwzględnieniem zasad wynikających z Umowy i ustawy </w:t>
      </w:r>
      <w:proofErr w:type="spellStart"/>
      <w:r w:rsidRPr="004C3829">
        <w:rPr>
          <w:rFonts w:cs="Arial"/>
          <w:szCs w:val="24"/>
        </w:rPr>
        <w:t>Pzp</w:t>
      </w:r>
      <w:proofErr w:type="spellEnd"/>
      <w:r w:rsidRPr="004C3829">
        <w:rPr>
          <w:rFonts w:cs="Arial"/>
          <w:szCs w:val="24"/>
        </w:rPr>
        <w:t>.</w:t>
      </w:r>
    </w:p>
    <w:p w14:paraId="21CD4FAF"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7. Wykonawca udziela rękojmi i gwarancji jakości, na zasadach określonych w Umowie, w odniesieniu do części zobowiązania wykonanej i odebranej przed odstąpieniem od Umowy oraz niezwłocznie, nie później niż w terminie 14 dni, usunie z terenu budowy urządzenia zaplecza przez niego dostarczone, o ile Zamawiający nie wskaże innego terminu ze względów związanych z zabezpieczeniem robót.</w:t>
      </w:r>
    </w:p>
    <w:p w14:paraId="52FD09CF" w14:textId="37477198" w:rsidR="004C3829" w:rsidRPr="00B323CF" w:rsidRDefault="004C3829" w:rsidP="00B323CF">
      <w:pPr>
        <w:pStyle w:val="Tekstpodstawowy"/>
        <w:widowControl/>
        <w:spacing w:after="0" w:line="360" w:lineRule="auto"/>
        <w:jc w:val="both"/>
        <w:rPr>
          <w:rFonts w:cs="Arial"/>
          <w:color w:val="000000" w:themeColor="text1"/>
          <w:szCs w:val="24"/>
        </w:rPr>
      </w:pPr>
      <w:r w:rsidRPr="004C3829">
        <w:rPr>
          <w:rFonts w:cs="Arial"/>
          <w:szCs w:val="24"/>
        </w:rPr>
        <w:t>8. Zamawiający będzie dochodził od Wykonawcy zwrotu środków finansowych w wysokości utraconego lub cofniętego dofinansowania albo dotacji, w szczególności przyznanych ze środków Unii Europejskiej lub budżetu państwa, jeżeli wskutek zawinionego niewykonania lub nienależytego wykonania Umowy przez Wykonawcę środki te zostaną utracone lub cofnięte. Wykonawca przyjmuje do wiadomości i akceptuje powyższą zasadę odpowiedzialności. Roszczenie to nie stanowi kary umownej i nie podlega limitowi kar umownych określonemu w § 10 ust. 3.</w:t>
      </w:r>
    </w:p>
    <w:p w14:paraId="506E308D" w14:textId="77777777" w:rsidR="004C3829" w:rsidRPr="004C3829" w:rsidRDefault="004C3829" w:rsidP="004C3829">
      <w:pPr>
        <w:pBdr>
          <w:top w:val="nil"/>
          <w:left w:val="nil"/>
          <w:bottom w:val="nil"/>
          <w:right w:val="nil"/>
          <w:between w:val="nil"/>
        </w:pBdr>
        <w:spacing w:before="240" w:after="240" w:line="360" w:lineRule="auto"/>
        <w:jc w:val="center"/>
        <w:rPr>
          <w:rFonts w:ascii="Arial" w:hAnsi="Arial" w:cs="Arial"/>
          <w:sz w:val="24"/>
          <w:szCs w:val="24"/>
        </w:rPr>
      </w:pPr>
      <w:r w:rsidRPr="004C3829">
        <w:rPr>
          <w:rFonts w:ascii="Arial" w:hAnsi="Arial" w:cs="Arial"/>
          <w:b/>
          <w:sz w:val="24"/>
          <w:szCs w:val="24"/>
        </w:rPr>
        <w:t>§12</w:t>
      </w:r>
    </w:p>
    <w:p w14:paraId="2E496FB5"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 xml:space="preserve">1. Na podstawie art. 455 ust. 1 pkt 1 ustawy </w:t>
      </w:r>
      <w:proofErr w:type="spellStart"/>
      <w:r w:rsidRPr="004C3829">
        <w:rPr>
          <w:rFonts w:cs="Arial"/>
          <w:szCs w:val="24"/>
        </w:rPr>
        <w:t>Pzp</w:t>
      </w:r>
      <w:proofErr w:type="spellEnd"/>
      <w:r w:rsidRPr="004C3829">
        <w:rPr>
          <w:rFonts w:cs="Arial"/>
          <w:szCs w:val="24"/>
        </w:rPr>
        <w:t xml:space="preserve"> Zamawiający przewiduje możliwość wprowadzenia zmian Umowy w przypadkach i na warunkach określonych poniżej, o ile zmiana nie prowadzi do zmiany ogólnego charakteru Umowy. Niezależnie od powyższego dopuszczalne są zmiany spełniające przesłanki art. 455 ust. 1 pkt 2-4 lub ust. 2 ustawy </w:t>
      </w:r>
      <w:proofErr w:type="spellStart"/>
      <w:r w:rsidRPr="004C3829">
        <w:rPr>
          <w:rFonts w:cs="Arial"/>
          <w:szCs w:val="24"/>
        </w:rPr>
        <w:t>Pzp</w:t>
      </w:r>
      <w:proofErr w:type="spellEnd"/>
      <w:r w:rsidRPr="004C3829">
        <w:rPr>
          <w:rFonts w:cs="Arial"/>
          <w:szCs w:val="24"/>
        </w:rPr>
        <w:t>. Każda zmiana wymagająca aneksu następuje w formie pisemnej pod rygorem nieważności.</w:t>
      </w:r>
    </w:p>
    <w:p w14:paraId="524F4E77"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lastRenderedPageBreak/>
        <w:t>2. Dopuszczalna jest odpowiednia zmiana terminu realizacji zamówienia, wyłącznie w zakresie odpowiadającym rzeczywistemu wpływowi danej okoliczności na termin realizacji, w przypadku:</w:t>
      </w:r>
    </w:p>
    <w:p w14:paraId="478211A8"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1) pisemnego uzgodnienia pomiędzy Stronami dotyczącego skrócenia terminu zakończenia realizacji Umowy;</w:t>
      </w:r>
    </w:p>
    <w:p w14:paraId="63EC3F7B"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2) zmiany obowiązujących przepisów prawa, jeżeli konieczne jest dostosowanie sposobu realizacji Umowy do aktualnego stanu prawnego;</w:t>
      </w:r>
    </w:p>
    <w:p w14:paraId="794C4FA3"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3) działania siły wyższej mającego bezpośredni wpływ na terminowość wykonania zamówienia;</w:t>
      </w:r>
    </w:p>
    <w:p w14:paraId="7F980703"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4) przerwy lub wstrzymania robót z przyczyn, za które Wykonawca nie ponosi odpowiedzialności;</w:t>
      </w:r>
    </w:p>
    <w:p w14:paraId="06520663"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 xml:space="preserve">5) powierzenia zgodnie z ustawą </w:t>
      </w:r>
      <w:proofErr w:type="spellStart"/>
      <w:r w:rsidRPr="004C3829">
        <w:rPr>
          <w:rFonts w:cs="Arial"/>
          <w:szCs w:val="24"/>
        </w:rPr>
        <w:t>Pzp</w:t>
      </w:r>
      <w:proofErr w:type="spellEnd"/>
      <w:r w:rsidRPr="004C3829">
        <w:rPr>
          <w:rFonts w:cs="Arial"/>
          <w:szCs w:val="24"/>
        </w:rPr>
        <w:t xml:space="preserve"> robót dodatkowych lub zamiennych, jeżeli ich termin, rodzaj lub zakres obiektywnie wpływa na możliwość dotrzymania terminu pierwotnego;</w:t>
      </w:r>
    </w:p>
    <w:p w14:paraId="13CBC707"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6) zmiany rozwiązań projektowych, ujawnienia kolizji lub warunków technicznych, których uwzględnienie jest konieczne dla prawidłowego wykonania robót i które wpływają na termin realizacji.</w:t>
      </w:r>
    </w:p>
    <w:p w14:paraId="0B9F20D4"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 xml:space="preserve">3. Dopuszczalna jest zmiana rozwiązań projektowych, materiałowych lub technologicznych, w tym wprowadzenie robót zamiennych, jeżeli jest uzasadniona koniecznością zapewnienia bezpieczeństwa, usunięcia kolizji, dostosowania do warunków ujawnionych w toku robót, dostępnością materiałów lub usprawnieniem procesu budowy, pod warunkiem zgodności z Prawem budowlanym, dokumentami zamówienia i art. 455 ustawy </w:t>
      </w:r>
      <w:proofErr w:type="spellStart"/>
      <w:r w:rsidRPr="004C3829">
        <w:rPr>
          <w:rFonts w:cs="Arial"/>
          <w:szCs w:val="24"/>
        </w:rPr>
        <w:t>Pzp</w:t>
      </w:r>
      <w:proofErr w:type="spellEnd"/>
      <w:r w:rsidRPr="004C3829">
        <w:rPr>
          <w:rFonts w:cs="Arial"/>
          <w:szCs w:val="24"/>
        </w:rPr>
        <w:t>.</w:t>
      </w:r>
    </w:p>
    <w:p w14:paraId="72BB0ADA" w14:textId="77777777"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4. Dopuszczalne są zmiany danych identyfikacyjnych Stron, rachunków bankowych, osób odpowiedzialnych za kontakty i nadzór, podwykonawców oraz formy zabezpieczenia należytego wykonania Umowy, na warunkach określonych w Umowie i przepisach prawa.</w:t>
      </w:r>
    </w:p>
    <w:p w14:paraId="0C9C42FC" w14:textId="04D45CD5" w:rsidR="004C3829" w:rsidRPr="004C3829" w:rsidRDefault="004C3829" w:rsidP="004C3829">
      <w:pPr>
        <w:pStyle w:val="Tekstpodstawowy"/>
        <w:widowControl/>
        <w:spacing w:after="0" w:line="360" w:lineRule="auto"/>
        <w:jc w:val="both"/>
        <w:rPr>
          <w:rFonts w:cs="Arial"/>
          <w:color w:val="000000" w:themeColor="text1"/>
          <w:szCs w:val="24"/>
        </w:rPr>
      </w:pPr>
      <w:r w:rsidRPr="004C3829">
        <w:rPr>
          <w:rFonts w:cs="Arial"/>
          <w:szCs w:val="24"/>
        </w:rPr>
        <w:t xml:space="preserve">5. Odpowiednia zmiana wysokości wynagrodzenia, zwiększająca albo zmniejszająca, może nastąpić w następstwie dopuszczalnej prawem zmiany zakresu robót, wyłącznie w granicach i na zasadach wynikających z art. 455 ustawy </w:t>
      </w:r>
      <w:proofErr w:type="spellStart"/>
      <w:r w:rsidRPr="004C3829">
        <w:rPr>
          <w:rFonts w:cs="Arial"/>
          <w:szCs w:val="24"/>
        </w:rPr>
        <w:t>Pzp</w:t>
      </w:r>
      <w:proofErr w:type="spellEnd"/>
      <w:r w:rsidRPr="004C3829">
        <w:rPr>
          <w:rFonts w:cs="Arial"/>
          <w:szCs w:val="24"/>
        </w:rPr>
        <w:t xml:space="preserve"> i Umowy. </w:t>
      </w:r>
    </w:p>
    <w:p w14:paraId="2DA6F4C6" w14:textId="480F0F8D" w:rsidR="004C3829" w:rsidRPr="004C3829" w:rsidRDefault="00A63942" w:rsidP="004C3829">
      <w:pPr>
        <w:pStyle w:val="Tekstpodstawowy"/>
        <w:widowControl/>
        <w:spacing w:after="0" w:line="360" w:lineRule="auto"/>
        <w:jc w:val="both"/>
        <w:rPr>
          <w:rFonts w:cs="Arial"/>
          <w:color w:val="000000" w:themeColor="text1"/>
          <w:szCs w:val="24"/>
        </w:rPr>
      </w:pPr>
      <w:r>
        <w:rPr>
          <w:rFonts w:cs="Arial"/>
          <w:szCs w:val="24"/>
        </w:rPr>
        <w:t>6</w:t>
      </w:r>
      <w:r w:rsidR="004C3829" w:rsidRPr="004C3829">
        <w:rPr>
          <w:rFonts w:cs="Arial"/>
          <w:szCs w:val="24"/>
        </w:rPr>
        <w:t xml:space="preserve">. W przypadku zmiany wynagrodzenia Wykonawcy Wykonawca jest zobowiązany do odpowiedniej zmiany wynagrodzenia podwykonawcy na zasadach określonych w art. 439 ust. 5 ustawy </w:t>
      </w:r>
      <w:proofErr w:type="spellStart"/>
      <w:r w:rsidR="004C3829" w:rsidRPr="004C3829">
        <w:rPr>
          <w:rFonts w:cs="Arial"/>
          <w:szCs w:val="24"/>
        </w:rPr>
        <w:t>Pzp</w:t>
      </w:r>
      <w:proofErr w:type="spellEnd"/>
      <w:r w:rsidR="004C3829" w:rsidRPr="004C3829">
        <w:rPr>
          <w:rFonts w:cs="Arial"/>
          <w:szCs w:val="24"/>
        </w:rPr>
        <w:t>, jeżeli przesłanki tego przepisu są spełnione.</w:t>
      </w:r>
    </w:p>
    <w:p w14:paraId="79090B45" w14:textId="139EA43A" w:rsidR="004C3829" w:rsidRPr="004C3829" w:rsidRDefault="00A63942" w:rsidP="004C3829">
      <w:pPr>
        <w:pStyle w:val="Tekstpodstawowy"/>
        <w:widowControl/>
        <w:spacing w:after="0" w:line="360" w:lineRule="auto"/>
        <w:jc w:val="both"/>
        <w:rPr>
          <w:rFonts w:cs="Arial"/>
          <w:color w:val="000000" w:themeColor="text1"/>
          <w:szCs w:val="24"/>
        </w:rPr>
      </w:pPr>
      <w:r>
        <w:rPr>
          <w:rFonts w:cs="Arial"/>
          <w:szCs w:val="24"/>
        </w:rPr>
        <w:lastRenderedPageBreak/>
        <w:t>7</w:t>
      </w:r>
      <w:r w:rsidR="004C3829" w:rsidRPr="004C3829">
        <w:rPr>
          <w:rFonts w:cs="Arial"/>
          <w:szCs w:val="24"/>
        </w:rPr>
        <w:t>. Zmiana wynagrodzenia wymaga pisemnego aneksu, poprzedzonego przedstawieniem przez Stronę żądającą zmiany dokumentów i wyliczeń pozwalających zweryfikować podstawę oraz wysokość zmiany.</w:t>
      </w:r>
    </w:p>
    <w:p w14:paraId="6B0250DF" w14:textId="77777777" w:rsidR="004C3829" w:rsidRPr="004C3829" w:rsidRDefault="004C3829" w:rsidP="004C3829">
      <w:pPr>
        <w:pBdr>
          <w:top w:val="nil"/>
          <w:left w:val="nil"/>
          <w:bottom w:val="nil"/>
          <w:right w:val="nil"/>
          <w:between w:val="nil"/>
        </w:pBdr>
        <w:tabs>
          <w:tab w:val="left" w:pos="284"/>
          <w:tab w:val="left" w:pos="426"/>
        </w:tabs>
        <w:spacing w:before="120" w:after="120" w:line="360" w:lineRule="auto"/>
        <w:jc w:val="center"/>
        <w:rPr>
          <w:rFonts w:ascii="Arial" w:hAnsi="Arial" w:cs="Arial"/>
          <w:b/>
          <w:bCs/>
          <w:sz w:val="24"/>
          <w:szCs w:val="24"/>
        </w:rPr>
      </w:pPr>
      <w:r w:rsidRPr="004C3829">
        <w:rPr>
          <w:rFonts w:ascii="Arial" w:hAnsi="Arial" w:cs="Arial"/>
          <w:b/>
          <w:sz w:val="24"/>
          <w:szCs w:val="24"/>
        </w:rPr>
        <w:t>§13</w:t>
      </w:r>
    </w:p>
    <w:p w14:paraId="52E57020" w14:textId="77777777" w:rsidR="004C3829" w:rsidRPr="004C3829" w:rsidRDefault="004C3829">
      <w:pPr>
        <w:numPr>
          <w:ilvl w:val="0"/>
          <w:numId w:val="21"/>
        </w:numPr>
        <w:spacing w:line="360" w:lineRule="auto"/>
        <w:ind w:left="426" w:hanging="284"/>
        <w:jc w:val="both"/>
        <w:rPr>
          <w:rFonts w:ascii="Arial" w:hAnsi="Arial" w:cs="Arial"/>
          <w:sz w:val="24"/>
          <w:szCs w:val="24"/>
        </w:rPr>
      </w:pPr>
      <w:r w:rsidRPr="004C3829">
        <w:rPr>
          <w:rFonts w:ascii="Arial" w:hAnsi="Arial" w:cs="Arial"/>
          <w:sz w:val="24"/>
          <w:szCs w:val="24"/>
        </w:rPr>
        <w:t>Wykonawca zobowiązuje się zawrzeć, na czas wykonywania Umowy, w terminie do 14 dni od dnia jej zawarcia, umowę lub umowy ubezpieczenia od ryzyk i odpowiedzialności związanych z realizacją Umowy oraz terminowo opłacać należne składki ubezpieczeniowe, w zakresie:</w:t>
      </w:r>
    </w:p>
    <w:p w14:paraId="470B51DE" w14:textId="77777777" w:rsidR="004C3829" w:rsidRPr="004C3829" w:rsidRDefault="004C3829">
      <w:pPr>
        <w:pStyle w:val="Akapitzlist"/>
        <w:numPr>
          <w:ilvl w:val="0"/>
          <w:numId w:val="24"/>
        </w:numPr>
        <w:tabs>
          <w:tab w:val="left" w:pos="851"/>
        </w:tabs>
        <w:spacing w:line="360" w:lineRule="auto"/>
        <w:ind w:left="709" w:hanging="275"/>
        <w:contextualSpacing w:val="0"/>
        <w:jc w:val="both"/>
        <w:rPr>
          <w:rFonts w:ascii="Arial" w:hAnsi="Arial" w:cs="Arial"/>
          <w:sz w:val="24"/>
          <w:szCs w:val="24"/>
        </w:rPr>
      </w:pPr>
      <w:r w:rsidRPr="004C3829">
        <w:rPr>
          <w:rFonts w:ascii="Arial" w:hAnsi="Arial" w:cs="Arial"/>
          <w:sz w:val="24"/>
          <w:szCs w:val="24"/>
        </w:rPr>
        <w:t xml:space="preserve">od ryzyk budowlanych (np. CAR, EAR lub CWAR), z wyłączeniem udziału własnego Wykonawcy w szkodzie - z sumą ubezpieczenia nie niższą niż Cena ofertowa brutto, </w:t>
      </w:r>
    </w:p>
    <w:p w14:paraId="18508E1D" w14:textId="77777777" w:rsidR="004C3829" w:rsidRPr="004C3829" w:rsidRDefault="004C3829">
      <w:pPr>
        <w:pStyle w:val="Akapitzlist"/>
        <w:numPr>
          <w:ilvl w:val="0"/>
          <w:numId w:val="24"/>
        </w:numPr>
        <w:tabs>
          <w:tab w:val="left" w:pos="851"/>
        </w:tabs>
        <w:spacing w:line="360" w:lineRule="auto"/>
        <w:ind w:left="709" w:hanging="275"/>
        <w:contextualSpacing w:val="0"/>
        <w:jc w:val="both"/>
        <w:rPr>
          <w:rFonts w:ascii="Arial" w:hAnsi="Arial" w:cs="Arial"/>
          <w:sz w:val="24"/>
          <w:szCs w:val="24"/>
        </w:rPr>
      </w:pPr>
      <w:r w:rsidRPr="004C3829">
        <w:rPr>
          <w:rFonts w:ascii="Arial" w:hAnsi="Arial" w:cs="Arial"/>
          <w:sz w:val="24"/>
          <w:szCs w:val="24"/>
        </w:rPr>
        <w:t>od odpowiedzialności cywilnej (OC)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z wyłączeniem udziału własnego Wykonawcy w szkodzie - z sumą ubezpieczenia nie niższą niż Cena ofertowa brutto,</w:t>
      </w:r>
    </w:p>
    <w:p w14:paraId="6568A78E" w14:textId="77777777" w:rsidR="004C3829" w:rsidRPr="004C3829" w:rsidRDefault="004C3829">
      <w:pPr>
        <w:pStyle w:val="Akapitzlist"/>
        <w:numPr>
          <w:ilvl w:val="0"/>
          <w:numId w:val="23"/>
        </w:numPr>
        <w:spacing w:line="360" w:lineRule="auto"/>
        <w:ind w:left="426" w:hanging="284"/>
        <w:jc w:val="both"/>
        <w:rPr>
          <w:rFonts w:ascii="Arial" w:hAnsi="Arial" w:cs="Arial"/>
          <w:sz w:val="24"/>
          <w:szCs w:val="24"/>
        </w:rPr>
      </w:pPr>
      <w:r w:rsidRPr="004C3829">
        <w:rPr>
          <w:rFonts w:ascii="Arial" w:hAnsi="Arial" w:cs="Arial"/>
          <w:sz w:val="24"/>
          <w:szCs w:val="24"/>
        </w:rPr>
        <w:t xml:space="preserve">Wykonawca zobowiązany jest do przedłożenia Zamawiającemu umów ubezpieczenia, o których mowa w ust. 1 wraz z dowodami opłacenia składek w terminie </w:t>
      </w:r>
      <w:r w:rsidRPr="004C3829">
        <w:rPr>
          <w:rFonts w:ascii="Arial" w:hAnsi="Arial" w:cs="Arial"/>
          <w:b/>
          <w:bCs/>
          <w:sz w:val="24"/>
          <w:szCs w:val="24"/>
        </w:rPr>
        <w:t>nie dłuższym niż</w:t>
      </w:r>
      <w:r w:rsidRPr="004C3829">
        <w:rPr>
          <w:rFonts w:ascii="Arial" w:hAnsi="Arial" w:cs="Arial"/>
          <w:sz w:val="24"/>
          <w:szCs w:val="24"/>
        </w:rPr>
        <w:t xml:space="preserve"> </w:t>
      </w:r>
      <w:r w:rsidRPr="004C3829">
        <w:rPr>
          <w:rFonts w:ascii="Arial" w:hAnsi="Arial" w:cs="Arial"/>
          <w:b/>
          <w:bCs/>
          <w:sz w:val="24"/>
          <w:szCs w:val="24"/>
        </w:rPr>
        <w:t>14 dni</w:t>
      </w:r>
      <w:r w:rsidRPr="004C3829">
        <w:rPr>
          <w:rFonts w:ascii="Arial" w:hAnsi="Arial" w:cs="Arial"/>
          <w:sz w:val="24"/>
          <w:szCs w:val="24"/>
        </w:rPr>
        <w:t xml:space="preserve"> od zawarcia umowy.</w:t>
      </w:r>
    </w:p>
    <w:p w14:paraId="7AF0D530" w14:textId="77777777" w:rsidR="004C3829" w:rsidRPr="004C3829" w:rsidRDefault="004C3829">
      <w:pPr>
        <w:pStyle w:val="Akapitzlist"/>
        <w:numPr>
          <w:ilvl w:val="0"/>
          <w:numId w:val="23"/>
        </w:numPr>
        <w:spacing w:line="360" w:lineRule="auto"/>
        <w:ind w:left="426" w:hanging="284"/>
        <w:jc w:val="both"/>
        <w:rPr>
          <w:rFonts w:ascii="Arial" w:hAnsi="Arial" w:cs="Arial"/>
          <w:b/>
          <w:sz w:val="24"/>
          <w:szCs w:val="24"/>
        </w:rPr>
      </w:pPr>
      <w:r w:rsidRPr="004C3829">
        <w:rPr>
          <w:rFonts w:ascii="Arial" w:hAnsi="Arial" w:cs="Arial"/>
          <w:sz w:val="24"/>
          <w:szCs w:val="24"/>
        </w:rPr>
        <w:t xml:space="preserve">Umowy ubezpieczenia, o których mowa w ust. 1 muszą zapewniać wypłatę odszkodowania płatnego w złotych polskich, bez ograniczeń. </w:t>
      </w:r>
    </w:p>
    <w:p w14:paraId="042F9424" w14:textId="77777777" w:rsidR="004C3829" w:rsidRPr="004C3829" w:rsidRDefault="004C3829">
      <w:pPr>
        <w:pStyle w:val="Akapitzlist"/>
        <w:numPr>
          <w:ilvl w:val="0"/>
          <w:numId w:val="23"/>
        </w:numPr>
        <w:spacing w:line="360" w:lineRule="auto"/>
        <w:ind w:left="426" w:hanging="284"/>
        <w:jc w:val="both"/>
        <w:rPr>
          <w:rFonts w:ascii="Arial" w:hAnsi="Arial" w:cs="Arial"/>
          <w:sz w:val="24"/>
          <w:szCs w:val="24"/>
        </w:rPr>
      </w:pPr>
      <w:r w:rsidRPr="004C3829">
        <w:rPr>
          <w:rFonts w:ascii="Arial" w:hAnsi="Arial" w:cs="Arial"/>
          <w:sz w:val="24"/>
          <w:szCs w:val="24"/>
        </w:rPr>
        <w:t>Koszt umowy lub umów, o których mowa w ust. 1 w szczególności składki ubezpieczeniowe, pokrywa w całości Wykonawca.</w:t>
      </w:r>
    </w:p>
    <w:p w14:paraId="3052ECBD" w14:textId="77777777" w:rsidR="004C3829" w:rsidRPr="004C3829" w:rsidRDefault="004C3829">
      <w:pPr>
        <w:pStyle w:val="Akapitzlist"/>
        <w:numPr>
          <w:ilvl w:val="0"/>
          <w:numId w:val="23"/>
        </w:numPr>
        <w:spacing w:line="360" w:lineRule="auto"/>
        <w:ind w:left="426" w:hanging="284"/>
        <w:jc w:val="both"/>
        <w:rPr>
          <w:rFonts w:ascii="Arial" w:hAnsi="Arial" w:cs="Arial"/>
          <w:b/>
          <w:bCs/>
          <w:color w:val="000000" w:themeColor="text1"/>
          <w:sz w:val="24"/>
          <w:szCs w:val="24"/>
          <w:highlight w:val="white"/>
        </w:rPr>
      </w:pPr>
      <w:r w:rsidRPr="004C3829">
        <w:rPr>
          <w:rFonts w:ascii="Arial" w:hAnsi="Arial" w:cs="Arial"/>
          <w:color w:val="000000" w:themeColor="text1"/>
          <w:sz w:val="24"/>
          <w:szCs w:val="24"/>
        </w:rPr>
        <w:t>W ramach Ubezpieczenia Wykonawcy ubezpieczonymi będą także wszyscy Podwykonawcy/dalsi Podwykonawcy.</w:t>
      </w:r>
    </w:p>
    <w:p w14:paraId="7850E952" w14:textId="77777777" w:rsidR="004C3829" w:rsidRPr="004C3829" w:rsidRDefault="004C3829">
      <w:pPr>
        <w:pStyle w:val="Akapitzlist"/>
        <w:numPr>
          <w:ilvl w:val="0"/>
          <w:numId w:val="23"/>
        </w:numPr>
        <w:spacing w:line="360" w:lineRule="auto"/>
        <w:ind w:left="426" w:hanging="284"/>
        <w:jc w:val="both"/>
        <w:rPr>
          <w:rFonts w:ascii="Arial" w:hAnsi="Arial" w:cs="Arial"/>
          <w:b/>
          <w:sz w:val="24"/>
          <w:szCs w:val="24"/>
        </w:rPr>
      </w:pPr>
      <w:r w:rsidRPr="004C3829">
        <w:rPr>
          <w:rFonts w:ascii="Arial" w:hAnsi="Arial" w:cs="Arial"/>
          <w:sz w:val="24"/>
          <w:szCs w:val="24"/>
        </w:rPr>
        <w:t xml:space="preserve">Wykonawca zobowiązany jest do pokrycia wszelkich kwot nieuznanych przez zakład ubezpieczeń, udziałów własnych i franszyz, a także wyczerpanych limitów </w:t>
      </w:r>
      <w:r w:rsidRPr="004C3829">
        <w:rPr>
          <w:rFonts w:ascii="Arial" w:hAnsi="Arial" w:cs="Arial"/>
          <w:sz w:val="24"/>
          <w:szCs w:val="24"/>
        </w:rPr>
        <w:lastRenderedPageBreak/>
        <w:t>odpowiedzialności do pełnej kwoty roszczenia poszkodowanego lub likwidacji zaistniałej szkody.</w:t>
      </w:r>
    </w:p>
    <w:p w14:paraId="5313E6C0" w14:textId="77777777" w:rsidR="004C3829" w:rsidRPr="004C3829" w:rsidRDefault="004C3829">
      <w:pPr>
        <w:pStyle w:val="Akapitzlist"/>
        <w:numPr>
          <w:ilvl w:val="0"/>
          <w:numId w:val="23"/>
        </w:numPr>
        <w:spacing w:line="360" w:lineRule="auto"/>
        <w:ind w:left="426" w:hanging="284"/>
        <w:jc w:val="both"/>
        <w:rPr>
          <w:rFonts w:ascii="Arial" w:hAnsi="Arial" w:cs="Arial"/>
          <w:b/>
          <w:color w:val="000000" w:themeColor="text1"/>
          <w:sz w:val="24"/>
          <w:szCs w:val="24"/>
        </w:rPr>
      </w:pPr>
      <w:r w:rsidRPr="004C3829">
        <w:rPr>
          <w:rFonts w:ascii="Arial" w:hAnsi="Arial" w:cs="Arial"/>
          <w:sz w:val="24"/>
          <w:szCs w:val="24"/>
        </w:rPr>
        <w:t>W razie wydłużenia czasu realizacji Umowy Wykonawca zobowiązuje się do przedłużenia ubezpieczenia na zasadach określonych w niniejszym paragrafie, przedstawiając Zamawiającemu dokumenty potwierdzające ciągłość ochrony, w tym w szczególności kopię umowy lub polisy oraz dowód opłacenia składki, co najmniej 30 dni przed wygaśnięciem dotychczasowej ochrony, a jeżeli potrzeba przedłużenia powstanie później - niezwłocznie po powzięciu o niej wiadomości.</w:t>
      </w:r>
    </w:p>
    <w:p w14:paraId="3D88263F" w14:textId="77777777" w:rsidR="004C3829" w:rsidRPr="004C3829" w:rsidRDefault="004C3829">
      <w:pPr>
        <w:pStyle w:val="Akapitzlist"/>
        <w:numPr>
          <w:ilvl w:val="0"/>
          <w:numId w:val="23"/>
        </w:numPr>
        <w:spacing w:line="360" w:lineRule="auto"/>
        <w:ind w:left="426" w:hanging="284"/>
        <w:jc w:val="both"/>
        <w:rPr>
          <w:rFonts w:ascii="Arial" w:hAnsi="Arial" w:cs="Arial"/>
          <w:b/>
          <w:sz w:val="24"/>
          <w:szCs w:val="24"/>
        </w:rPr>
      </w:pPr>
      <w:r w:rsidRPr="004C3829">
        <w:rPr>
          <w:rFonts w:ascii="Arial" w:hAnsi="Arial" w:cs="Arial"/>
          <w:color w:val="000000" w:themeColor="text1"/>
          <w:spacing w:val="-2"/>
          <w:sz w:val="24"/>
          <w:szCs w:val="24"/>
        </w:rPr>
        <w:t>Wykonawca nie jest uprawniony do dokonywania zmian war</w:t>
      </w:r>
      <w:r w:rsidRPr="004C3829">
        <w:rPr>
          <w:rFonts w:ascii="Arial" w:hAnsi="Arial" w:cs="Arial"/>
          <w:spacing w:val="-2"/>
          <w:sz w:val="24"/>
          <w:szCs w:val="24"/>
        </w:rPr>
        <w:t>unków ubezpieczenia bez uprzedniej zgody Zamawiającego wyrażonej na piśmie.</w:t>
      </w:r>
    </w:p>
    <w:p w14:paraId="2B301834" w14:textId="77777777" w:rsidR="004C3829" w:rsidRPr="004C3829" w:rsidRDefault="004C3829">
      <w:pPr>
        <w:pStyle w:val="Akapitzlist"/>
        <w:numPr>
          <w:ilvl w:val="0"/>
          <w:numId w:val="23"/>
        </w:numPr>
        <w:spacing w:line="360" w:lineRule="auto"/>
        <w:ind w:left="426" w:hanging="284"/>
        <w:jc w:val="both"/>
        <w:rPr>
          <w:rFonts w:ascii="Arial" w:hAnsi="Arial" w:cs="Arial"/>
          <w:b/>
          <w:sz w:val="24"/>
          <w:szCs w:val="24"/>
        </w:rPr>
      </w:pPr>
      <w:r w:rsidRPr="004C3829">
        <w:rPr>
          <w:rFonts w:ascii="Arial" w:hAnsi="Arial" w:cs="Arial"/>
          <w:sz w:val="24"/>
          <w:szCs w:val="24"/>
        </w:rPr>
        <w:t>Wykonawca na każde żądanie Zamawiającego okaże niezwłocznie, nie później jednak niż w terminie 3 dni roboczych od wezwania, dowody istnienia ubezpieczeń wymienionych w ust.1 niniejszego paragrafu.</w:t>
      </w:r>
    </w:p>
    <w:p w14:paraId="6F1D4A25" w14:textId="77777777" w:rsidR="004C3829" w:rsidRPr="004C3829" w:rsidRDefault="004C3829">
      <w:pPr>
        <w:pStyle w:val="Akapitzlist"/>
        <w:numPr>
          <w:ilvl w:val="0"/>
          <w:numId w:val="23"/>
        </w:numPr>
        <w:spacing w:line="360" w:lineRule="auto"/>
        <w:ind w:left="426" w:hanging="412"/>
        <w:jc w:val="both"/>
        <w:rPr>
          <w:rFonts w:ascii="Arial" w:hAnsi="Arial" w:cs="Arial"/>
          <w:b/>
          <w:sz w:val="24"/>
          <w:szCs w:val="24"/>
        </w:rPr>
      </w:pPr>
      <w:r w:rsidRPr="004C3829">
        <w:rPr>
          <w:rFonts w:ascii="Arial" w:hAnsi="Arial" w:cs="Arial"/>
          <w:sz w:val="24"/>
          <w:szCs w:val="24"/>
        </w:rPr>
        <w:t>Wykonawca utrzymuje ubezpieczenie od ryzyk budowlanych oraz ubezpieczenie odpowiedzialności cywilnej przez cały wymagany Umową okres realizacji robót.</w:t>
      </w:r>
    </w:p>
    <w:p w14:paraId="51B263AD" w14:textId="77777777" w:rsidR="004C3829" w:rsidRPr="004C3829" w:rsidRDefault="004C3829">
      <w:pPr>
        <w:pStyle w:val="Akapitzlist"/>
        <w:numPr>
          <w:ilvl w:val="0"/>
          <w:numId w:val="23"/>
        </w:numPr>
        <w:spacing w:line="360" w:lineRule="auto"/>
        <w:ind w:left="426" w:hanging="412"/>
        <w:jc w:val="both"/>
        <w:rPr>
          <w:rFonts w:ascii="Arial" w:hAnsi="Arial" w:cs="Arial"/>
          <w:b/>
          <w:sz w:val="24"/>
          <w:szCs w:val="24"/>
        </w:rPr>
      </w:pPr>
      <w:r w:rsidRPr="004C3829">
        <w:rPr>
          <w:rFonts w:ascii="Arial" w:hAnsi="Arial" w:cs="Arial"/>
          <w:sz w:val="24"/>
          <w:szCs w:val="24"/>
        </w:rPr>
        <w:t>Jeżeli w okresie, o którym mowa powyżej, którekolwiek z ubezpieczeń wskazanych w ust. 1 utraci ważność, Wykonawca zapewni ciągłość ochrony ubezpieczeniowej bez konieczności odrębnego wezwania Zamawiającego.</w:t>
      </w:r>
    </w:p>
    <w:p w14:paraId="43A6D5D0" w14:textId="77777777" w:rsidR="004C3829" w:rsidRPr="004C3829" w:rsidRDefault="004C3829">
      <w:pPr>
        <w:pStyle w:val="Akapitzlist"/>
        <w:numPr>
          <w:ilvl w:val="0"/>
          <w:numId w:val="23"/>
        </w:numPr>
        <w:spacing w:line="360" w:lineRule="auto"/>
        <w:ind w:left="426" w:hanging="440"/>
        <w:jc w:val="both"/>
        <w:rPr>
          <w:rFonts w:ascii="Arial" w:hAnsi="Arial" w:cs="Arial"/>
          <w:b/>
          <w:sz w:val="24"/>
          <w:szCs w:val="24"/>
        </w:rPr>
      </w:pPr>
      <w:r w:rsidRPr="004C3829">
        <w:rPr>
          <w:rFonts w:ascii="Arial" w:hAnsi="Arial" w:cs="Arial"/>
          <w:sz w:val="24"/>
          <w:szCs w:val="24"/>
        </w:rPr>
        <w:t xml:space="preserve">W przypadku zaniechania wykonania obowiązku zawarcia umów ubezpieczenia, o których mowa w ust. 1 niniejszego paragrafu Zamawiający będzie uprawniony wedle swojego wyboru: </w:t>
      </w:r>
    </w:p>
    <w:p w14:paraId="726570F7" w14:textId="77777777" w:rsidR="004C3829" w:rsidRPr="004C3829" w:rsidRDefault="004C3829">
      <w:pPr>
        <w:numPr>
          <w:ilvl w:val="0"/>
          <w:numId w:val="22"/>
        </w:numPr>
        <w:spacing w:line="360" w:lineRule="auto"/>
        <w:ind w:left="851" w:hanging="284"/>
        <w:jc w:val="both"/>
        <w:rPr>
          <w:rFonts w:ascii="Arial" w:hAnsi="Arial" w:cs="Arial"/>
          <w:strike/>
          <w:sz w:val="24"/>
          <w:szCs w:val="24"/>
        </w:rPr>
      </w:pPr>
      <w:r w:rsidRPr="004C3829">
        <w:rPr>
          <w:rFonts w:ascii="Arial" w:hAnsi="Arial" w:cs="Arial"/>
          <w:sz w:val="24"/>
          <w:szCs w:val="24"/>
        </w:rPr>
        <w:t xml:space="preserve">ubezpieczyć Wykonawcę na jego koszt i potrącić koszty uzyskania ubezpieczeń wymienionych w ust.1 niniejszego paragrafu z wynagrodzenia Wykonawcy </w:t>
      </w:r>
    </w:p>
    <w:p w14:paraId="38AB9CDB" w14:textId="77777777" w:rsidR="004C3829" w:rsidRPr="004C3829" w:rsidRDefault="004C3829" w:rsidP="004C3829">
      <w:pPr>
        <w:spacing w:line="360" w:lineRule="auto"/>
        <w:ind w:left="567"/>
        <w:jc w:val="both"/>
        <w:rPr>
          <w:rFonts w:ascii="Arial" w:hAnsi="Arial" w:cs="Arial"/>
          <w:sz w:val="24"/>
          <w:szCs w:val="24"/>
        </w:rPr>
      </w:pPr>
      <w:r w:rsidRPr="004C3829">
        <w:rPr>
          <w:rFonts w:ascii="Arial" w:hAnsi="Arial" w:cs="Arial"/>
          <w:sz w:val="24"/>
          <w:szCs w:val="24"/>
        </w:rPr>
        <w:t>albo</w:t>
      </w:r>
    </w:p>
    <w:p w14:paraId="2AAD5168" w14:textId="77777777" w:rsidR="004C3829" w:rsidRPr="004C3829" w:rsidRDefault="004C3829">
      <w:pPr>
        <w:numPr>
          <w:ilvl w:val="0"/>
          <w:numId w:val="22"/>
        </w:numPr>
        <w:spacing w:line="360" w:lineRule="auto"/>
        <w:ind w:left="851" w:hanging="284"/>
        <w:jc w:val="both"/>
        <w:rPr>
          <w:rFonts w:ascii="Arial" w:hAnsi="Arial" w:cs="Arial"/>
          <w:sz w:val="24"/>
          <w:szCs w:val="24"/>
        </w:rPr>
      </w:pPr>
      <w:r w:rsidRPr="004C3829">
        <w:rPr>
          <w:rFonts w:ascii="Arial" w:hAnsi="Arial" w:cs="Arial"/>
          <w:sz w:val="24"/>
          <w:szCs w:val="24"/>
        </w:rPr>
        <w:t xml:space="preserve">wyznaczyć Wykonawcy dodatkowy termin na uzyskanie ubezpieczeń wymienionych w ust.1 niniejszego paragrafu i przedłożenie dowodów uzyskania tych ubezpieczeń, a po jego bezskutecznym upływie odstąpić od umowy. </w:t>
      </w:r>
    </w:p>
    <w:p w14:paraId="5618C012" w14:textId="77777777" w:rsidR="004C3829" w:rsidRDefault="004C3829" w:rsidP="004C3829">
      <w:pPr>
        <w:pStyle w:val="Akapitzlist"/>
        <w:pBdr>
          <w:top w:val="nil"/>
          <w:left w:val="nil"/>
          <w:bottom w:val="nil"/>
          <w:right w:val="nil"/>
          <w:between w:val="nil"/>
        </w:pBdr>
        <w:tabs>
          <w:tab w:val="left" w:pos="284"/>
          <w:tab w:val="left" w:pos="426"/>
        </w:tabs>
        <w:spacing w:before="120" w:after="120" w:line="360" w:lineRule="auto"/>
        <w:ind w:left="0"/>
        <w:contextualSpacing w:val="0"/>
        <w:jc w:val="both"/>
        <w:rPr>
          <w:rFonts w:ascii="Arial" w:hAnsi="Arial" w:cs="Arial"/>
          <w:sz w:val="24"/>
          <w:szCs w:val="24"/>
        </w:rPr>
      </w:pPr>
    </w:p>
    <w:p w14:paraId="2099D80A" w14:textId="77777777" w:rsidR="00B323CF" w:rsidRPr="004C3829" w:rsidRDefault="00B323CF" w:rsidP="004C3829">
      <w:pPr>
        <w:pStyle w:val="Akapitzlist"/>
        <w:pBdr>
          <w:top w:val="nil"/>
          <w:left w:val="nil"/>
          <w:bottom w:val="nil"/>
          <w:right w:val="nil"/>
          <w:between w:val="nil"/>
        </w:pBdr>
        <w:tabs>
          <w:tab w:val="left" w:pos="284"/>
          <w:tab w:val="left" w:pos="426"/>
        </w:tabs>
        <w:spacing w:before="120" w:after="120" w:line="360" w:lineRule="auto"/>
        <w:ind w:left="0"/>
        <w:contextualSpacing w:val="0"/>
        <w:jc w:val="both"/>
        <w:rPr>
          <w:rFonts w:ascii="Arial" w:hAnsi="Arial" w:cs="Arial"/>
          <w:sz w:val="24"/>
          <w:szCs w:val="24"/>
        </w:rPr>
      </w:pPr>
    </w:p>
    <w:p w14:paraId="0E8D62B6" w14:textId="77777777" w:rsidR="004C3829" w:rsidRPr="004C3829" w:rsidRDefault="004C3829" w:rsidP="004C3829">
      <w:pPr>
        <w:pBdr>
          <w:top w:val="nil"/>
          <w:left w:val="nil"/>
          <w:bottom w:val="nil"/>
          <w:right w:val="nil"/>
          <w:between w:val="nil"/>
        </w:pBdr>
        <w:spacing w:before="240" w:after="240" w:line="360" w:lineRule="auto"/>
        <w:jc w:val="center"/>
        <w:rPr>
          <w:rFonts w:ascii="Arial" w:hAnsi="Arial" w:cs="Arial"/>
          <w:b/>
          <w:sz w:val="24"/>
          <w:szCs w:val="24"/>
        </w:rPr>
      </w:pPr>
      <w:r w:rsidRPr="004C3829">
        <w:rPr>
          <w:rFonts w:ascii="Arial" w:hAnsi="Arial" w:cs="Arial"/>
          <w:b/>
          <w:sz w:val="24"/>
          <w:szCs w:val="24"/>
        </w:rPr>
        <w:lastRenderedPageBreak/>
        <w:t>§14</w:t>
      </w:r>
    </w:p>
    <w:p w14:paraId="6110905F" w14:textId="77777777" w:rsidR="004C3829" w:rsidRPr="004C3829" w:rsidRDefault="004C3829">
      <w:pPr>
        <w:pStyle w:val="Akapitzlist"/>
        <w:numPr>
          <w:ilvl w:val="0"/>
          <w:numId w:val="26"/>
        </w:numPr>
        <w:spacing w:line="360" w:lineRule="auto"/>
        <w:ind w:left="426" w:hanging="272"/>
        <w:jc w:val="both"/>
        <w:rPr>
          <w:rFonts w:ascii="Arial" w:hAnsi="Arial" w:cs="Arial"/>
          <w:sz w:val="24"/>
          <w:szCs w:val="24"/>
        </w:rPr>
      </w:pPr>
      <w:r w:rsidRPr="004C3829">
        <w:rPr>
          <w:rFonts w:ascii="Arial" w:hAnsi="Arial" w:cs="Arial"/>
          <w:sz w:val="24"/>
          <w:szCs w:val="24"/>
        </w:rPr>
        <w:t>Tytułem zabezpieczenia należytego wykonania Umowy Wykonawca do dnia podpisania Umowy wniósł zabezpieczenie w wysokości 5% wynagrodzenia ogółem brutto, o którym mowa w § 5 ust. 1.</w:t>
      </w:r>
    </w:p>
    <w:p w14:paraId="537F6573" w14:textId="77777777" w:rsidR="004C3829" w:rsidRPr="004C3829" w:rsidRDefault="004C3829">
      <w:pPr>
        <w:pStyle w:val="Akapitzlist"/>
        <w:numPr>
          <w:ilvl w:val="0"/>
          <w:numId w:val="26"/>
        </w:numPr>
        <w:spacing w:line="360" w:lineRule="auto"/>
        <w:ind w:left="426" w:hanging="272"/>
        <w:jc w:val="both"/>
        <w:rPr>
          <w:rFonts w:ascii="Arial" w:hAnsi="Arial" w:cs="Arial"/>
          <w:sz w:val="24"/>
          <w:szCs w:val="24"/>
        </w:rPr>
      </w:pPr>
      <w:r w:rsidRPr="004C3829">
        <w:rPr>
          <w:rFonts w:ascii="Arial" w:hAnsi="Arial" w:cs="Arial"/>
          <w:sz w:val="24"/>
          <w:szCs w:val="24"/>
        </w:rPr>
        <w:t>Zabezpieczenie zostało wniesione w formie …………...</w:t>
      </w:r>
    </w:p>
    <w:p w14:paraId="5963DDEB" w14:textId="77777777" w:rsidR="004C3829" w:rsidRPr="004C3829" w:rsidRDefault="004C3829">
      <w:pPr>
        <w:pStyle w:val="Akapitzlist"/>
        <w:numPr>
          <w:ilvl w:val="0"/>
          <w:numId w:val="26"/>
        </w:numPr>
        <w:spacing w:line="360" w:lineRule="auto"/>
        <w:ind w:left="426" w:hanging="272"/>
        <w:jc w:val="both"/>
        <w:rPr>
          <w:rFonts w:ascii="Arial" w:hAnsi="Arial" w:cs="Arial"/>
          <w:sz w:val="24"/>
          <w:szCs w:val="24"/>
        </w:rPr>
      </w:pPr>
      <w:r w:rsidRPr="004C3829">
        <w:rPr>
          <w:rFonts w:ascii="Arial" w:hAnsi="Arial" w:cs="Arial"/>
          <w:sz w:val="24"/>
          <w:szCs w:val="24"/>
        </w:rPr>
        <w:t xml:space="preserve">Zabezpieczenie należytego wykonania Umowy służy pokryciu roszczeń Zamawiającego z tytułu niewykonania lub nienależytego wykonania Umowy, zgodnie z art. 449 ustawy </w:t>
      </w:r>
      <w:proofErr w:type="spellStart"/>
      <w:r w:rsidRPr="004C3829">
        <w:rPr>
          <w:rFonts w:ascii="Arial" w:hAnsi="Arial" w:cs="Arial"/>
          <w:sz w:val="24"/>
          <w:szCs w:val="24"/>
        </w:rPr>
        <w:t>Pzp</w:t>
      </w:r>
      <w:proofErr w:type="spellEnd"/>
      <w:r w:rsidRPr="004C3829">
        <w:rPr>
          <w:rFonts w:ascii="Arial" w:hAnsi="Arial" w:cs="Arial"/>
          <w:sz w:val="24"/>
          <w:szCs w:val="24"/>
        </w:rPr>
        <w:t>, w tym - w granicach dopuszczonych prawem - roszczeń z tytułu kar umownych, wykonania zastępczego, obniżenia wynagrodzenia oraz kwot należnych Zamawiającemu w związku z prawidłowym wykonaniem obowiązków wobec podwykonawców.</w:t>
      </w:r>
    </w:p>
    <w:p w14:paraId="674564D9" w14:textId="77777777" w:rsidR="004C3829" w:rsidRPr="004C3829" w:rsidRDefault="004C3829">
      <w:pPr>
        <w:pStyle w:val="Akapitzlist"/>
        <w:numPr>
          <w:ilvl w:val="0"/>
          <w:numId w:val="26"/>
        </w:numPr>
        <w:spacing w:line="360" w:lineRule="auto"/>
        <w:ind w:left="426" w:hanging="272"/>
        <w:jc w:val="both"/>
        <w:rPr>
          <w:rFonts w:ascii="Arial" w:hAnsi="Arial" w:cs="Arial"/>
          <w:sz w:val="24"/>
          <w:szCs w:val="24"/>
        </w:rPr>
      </w:pPr>
      <w:r w:rsidRPr="004C3829">
        <w:rPr>
          <w:rFonts w:ascii="Arial" w:hAnsi="Arial" w:cs="Arial"/>
          <w:sz w:val="24"/>
          <w:szCs w:val="24"/>
        </w:rPr>
        <w:t>Koszty Zabezpieczenia należytego wykonania Umowy ponosi Wykonawca.</w:t>
      </w:r>
    </w:p>
    <w:p w14:paraId="6C3AC8EC" w14:textId="77777777" w:rsidR="004C3829" w:rsidRPr="004C3829" w:rsidRDefault="004C3829">
      <w:pPr>
        <w:pStyle w:val="Akapitzlist"/>
        <w:numPr>
          <w:ilvl w:val="0"/>
          <w:numId w:val="26"/>
        </w:numPr>
        <w:spacing w:line="360" w:lineRule="auto"/>
        <w:ind w:left="426" w:hanging="272"/>
        <w:jc w:val="both"/>
        <w:rPr>
          <w:rFonts w:ascii="Arial" w:hAnsi="Arial" w:cs="Arial"/>
          <w:sz w:val="24"/>
          <w:szCs w:val="24"/>
        </w:rPr>
      </w:pPr>
      <w:r w:rsidRPr="004C3829">
        <w:rPr>
          <w:rFonts w:ascii="Arial" w:hAnsi="Arial" w:cs="Arial"/>
          <w:sz w:val="24"/>
          <w:szCs w:val="24"/>
        </w:rPr>
        <w:t xml:space="preserve">Wykonawca jest zobowiązany zapewnić, aby zabezpieczenie zachowało skuteczność przez okres wymagany ustawą </w:t>
      </w:r>
      <w:proofErr w:type="spellStart"/>
      <w:r w:rsidRPr="004C3829">
        <w:rPr>
          <w:rFonts w:ascii="Arial" w:hAnsi="Arial" w:cs="Arial"/>
          <w:sz w:val="24"/>
          <w:szCs w:val="24"/>
        </w:rPr>
        <w:t>Pzp</w:t>
      </w:r>
      <w:proofErr w:type="spellEnd"/>
      <w:r w:rsidRPr="004C3829">
        <w:rPr>
          <w:rFonts w:ascii="Arial" w:hAnsi="Arial" w:cs="Arial"/>
          <w:sz w:val="24"/>
          <w:szCs w:val="24"/>
        </w:rPr>
        <w:t xml:space="preserve"> i Umową, oraz niezwłocznie informować Zamawiającego o okolicznościach mogących mieć wpływ na ważność albo możliwość realizacji zabezpieczenia.</w:t>
      </w:r>
    </w:p>
    <w:p w14:paraId="263AFBC0" w14:textId="77777777" w:rsidR="004C3829" w:rsidRPr="004C3829" w:rsidRDefault="004C3829">
      <w:pPr>
        <w:pStyle w:val="Akapitzlist"/>
        <w:numPr>
          <w:ilvl w:val="0"/>
          <w:numId w:val="26"/>
        </w:numPr>
        <w:spacing w:line="360" w:lineRule="auto"/>
        <w:ind w:left="426" w:hanging="272"/>
        <w:jc w:val="both"/>
        <w:rPr>
          <w:rFonts w:ascii="Arial" w:hAnsi="Arial" w:cs="Arial"/>
          <w:sz w:val="24"/>
          <w:szCs w:val="24"/>
        </w:rPr>
      </w:pPr>
      <w:r w:rsidRPr="004C3829">
        <w:rPr>
          <w:rFonts w:ascii="Arial" w:hAnsi="Arial" w:cs="Arial"/>
          <w:sz w:val="24"/>
          <w:szCs w:val="24"/>
        </w:rPr>
        <w:t>Strony postanawiają, że:</w:t>
      </w:r>
    </w:p>
    <w:p w14:paraId="3FD8AB86" w14:textId="77777777" w:rsidR="004C3829" w:rsidRPr="004C3829" w:rsidRDefault="004C3829">
      <w:pPr>
        <w:numPr>
          <w:ilvl w:val="0"/>
          <w:numId w:val="25"/>
        </w:numPr>
        <w:spacing w:line="360" w:lineRule="auto"/>
        <w:ind w:left="742" w:hanging="266"/>
        <w:jc w:val="both"/>
        <w:rPr>
          <w:rFonts w:ascii="Arial" w:hAnsi="Arial" w:cs="Arial"/>
          <w:sz w:val="24"/>
          <w:szCs w:val="24"/>
        </w:rPr>
      </w:pPr>
      <w:r w:rsidRPr="004C3829">
        <w:rPr>
          <w:rFonts w:ascii="Arial" w:hAnsi="Arial" w:cs="Arial"/>
          <w:sz w:val="24"/>
          <w:szCs w:val="24"/>
        </w:rPr>
        <w:t xml:space="preserve">70% kwoty zabezpieczenia należytego wykonania Umowy zostanie zwrócone Wykonawcy w terminie 30 dni od dnia wykonania </w:t>
      </w:r>
      <w:r w:rsidRPr="004C3829">
        <w:rPr>
          <w:rFonts w:ascii="Arial" w:hAnsi="Arial" w:cs="Arial"/>
          <w:color w:val="000000" w:themeColor="text1"/>
          <w:sz w:val="24"/>
          <w:szCs w:val="24"/>
        </w:rPr>
        <w:t>Umowy</w:t>
      </w:r>
      <w:r w:rsidRPr="004C3829">
        <w:rPr>
          <w:rFonts w:ascii="Arial" w:hAnsi="Arial" w:cs="Arial"/>
          <w:sz w:val="24"/>
          <w:szCs w:val="24"/>
        </w:rPr>
        <w:t xml:space="preserve"> i uznania </w:t>
      </w:r>
      <w:r w:rsidRPr="004C3829">
        <w:rPr>
          <w:rFonts w:ascii="Arial" w:hAnsi="Arial" w:cs="Arial"/>
          <w:color w:val="000000" w:themeColor="text1"/>
          <w:sz w:val="24"/>
          <w:szCs w:val="24"/>
        </w:rPr>
        <w:t>jej</w:t>
      </w:r>
      <w:r w:rsidRPr="004C3829">
        <w:rPr>
          <w:rFonts w:ascii="Arial" w:hAnsi="Arial" w:cs="Arial"/>
          <w:sz w:val="24"/>
          <w:szCs w:val="24"/>
        </w:rPr>
        <w:t xml:space="preserve"> przez Zamawiającego za należycie wykonan</w:t>
      </w:r>
      <w:r w:rsidRPr="004C3829">
        <w:rPr>
          <w:rFonts w:ascii="Arial" w:hAnsi="Arial" w:cs="Arial"/>
          <w:color w:val="000000" w:themeColor="text1"/>
          <w:sz w:val="24"/>
          <w:szCs w:val="24"/>
        </w:rPr>
        <w:t>ą</w:t>
      </w:r>
      <w:r w:rsidRPr="004C3829">
        <w:rPr>
          <w:rFonts w:ascii="Arial" w:hAnsi="Arial" w:cs="Arial"/>
          <w:sz w:val="24"/>
          <w:szCs w:val="24"/>
        </w:rPr>
        <w:t>;</w:t>
      </w:r>
    </w:p>
    <w:p w14:paraId="7639050D" w14:textId="77777777" w:rsidR="004C3829" w:rsidRPr="004C3829" w:rsidRDefault="004C3829">
      <w:pPr>
        <w:numPr>
          <w:ilvl w:val="0"/>
          <w:numId w:val="25"/>
        </w:numPr>
        <w:spacing w:line="360" w:lineRule="auto"/>
        <w:ind w:left="742" w:hanging="266"/>
        <w:jc w:val="both"/>
        <w:rPr>
          <w:rFonts w:ascii="Arial" w:hAnsi="Arial" w:cs="Arial"/>
          <w:sz w:val="24"/>
          <w:szCs w:val="24"/>
        </w:rPr>
      </w:pPr>
      <w:r w:rsidRPr="004C3829">
        <w:rPr>
          <w:rFonts w:ascii="Arial" w:hAnsi="Arial" w:cs="Arial"/>
          <w:sz w:val="24"/>
          <w:szCs w:val="24"/>
        </w:rPr>
        <w:t>na zabezpieczenie roszczeń z tytułu rękojmi za wady lub gwarancji pozostanie 30% wniesionego zabezpieczenia. Kwota ta zostanie zwrócona nie później niż w 15 dniu po upływie okresu rękojmi za wady lub gwarancji; jeżeli zabezpieczenie obejmuje oba tytuły, po upływie późniejszego z tych okresów.</w:t>
      </w:r>
    </w:p>
    <w:p w14:paraId="0483A79B" w14:textId="77777777" w:rsidR="004C3829" w:rsidRPr="004C3829" w:rsidRDefault="004C3829">
      <w:pPr>
        <w:pStyle w:val="Akapitzlist"/>
        <w:numPr>
          <w:ilvl w:val="0"/>
          <w:numId w:val="26"/>
        </w:numPr>
        <w:spacing w:line="360" w:lineRule="auto"/>
        <w:ind w:left="426" w:hanging="272"/>
        <w:jc w:val="both"/>
        <w:rPr>
          <w:rFonts w:ascii="Arial" w:hAnsi="Arial" w:cs="Arial"/>
          <w:sz w:val="24"/>
          <w:szCs w:val="24"/>
        </w:rPr>
      </w:pPr>
      <w:r w:rsidRPr="004C3829">
        <w:rPr>
          <w:rFonts w:ascii="Arial" w:hAnsi="Arial" w:cs="Arial"/>
          <w:sz w:val="24"/>
          <w:szCs w:val="24"/>
        </w:rPr>
        <w:t>W przypadku zabezpieczenia w formie gwarancji lub poręczenia, okres ich obowiązywania nie może być krótszy niż:</w:t>
      </w:r>
    </w:p>
    <w:p w14:paraId="49C19DBB" w14:textId="77777777" w:rsidR="004C3829" w:rsidRPr="004C3829" w:rsidRDefault="004C3829">
      <w:pPr>
        <w:numPr>
          <w:ilvl w:val="0"/>
          <w:numId w:val="27"/>
        </w:numPr>
        <w:spacing w:line="360" w:lineRule="auto"/>
        <w:ind w:hanging="272"/>
        <w:jc w:val="both"/>
        <w:rPr>
          <w:rFonts w:ascii="Arial" w:hAnsi="Arial" w:cs="Arial"/>
          <w:sz w:val="24"/>
          <w:szCs w:val="24"/>
        </w:rPr>
      </w:pPr>
      <w:r w:rsidRPr="004C3829">
        <w:rPr>
          <w:rFonts w:ascii="Arial" w:hAnsi="Arial" w:cs="Arial"/>
          <w:sz w:val="24"/>
          <w:szCs w:val="24"/>
        </w:rPr>
        <w:t xml:space="preserve">z tytułu należytego wykonania Umowy - co najmniej do upływu 30 dni od dnia wykonania </w:t>
      </w:r>
      <w:r w:rsidRPr="004C3829">
        <w:rPr>
          <w:rFonts w:ascii="Arial" w:hAnsi="Arial" w:cs="Arial"/>
          <w:color w:val="000000" w:themeColor="text1"/>
          <w:sz w:val="24"/>
          <w:szCs w:val="24"/>
        </w:rPr>
        <w:t>Umowy</w:t>
      </w:r>
      <w:r w:rsidRPr="004C3829">
        <w:rPr>
          <w:rFonts w:ascii="Arial" w:hAnsi="Arial" w:cs="Arial"/>
          <w:sz w:val="24"/>
          <w:szCs w:val="24"/>
        </w:rPr>
        <w:t xml:space="preserve"> i uznania </w:t>
      </w:r>
      <w:r w:rsidRPr="004C3829">
        <w:rPr>
          <w:rFonts w:ascii="Arial" w:hAnsi="Arial" w:cs="Arial"/>
          <w:color w:val="000000" w:themeColor="text1"/>
          <w:sz w:val="24"/>
          <w:szCs w:val="24"/>
        </w:rPr>
        <w:t>jej</w:t>
      </w:r>
      <w:r w:rsidRPr="004C3829">
        <w:rPr>
          <w:rFonts w:ascii="Arial" w:hAnsi="Arial" w:cs="Arial"/>
          <w:color w:val="EE0000"/>
          <w:sz w:val="24"/>
          <w:szCs w:val="24"/>
        </w:rPr>
        <w:t xml:space="preserve"> </w:t>
      </w:r>
      <w:r w:rsidRPr="004C3829">
        <w:rPr>
          <w:rFonts w:ascii="Arial" w:hAnsi="Arial" w:cs="Arial"/>
          <w:sz w:val="24"/>
          <w:szCs w:val="24"/>
        </w:rPr>
        <w:t>przez Zamawiającego za należycie wykonan</w:t>
      </w:r>
      <w:r w:rsidRPr="00B323CF">
        <w:rPr>
          <w:rFonts w:ascii="Arial" w:hAnsi="Arial" w:cs="Arial"/>
          <w:sz w:val="24"/>
          <w:szCs w:val="24"/>
        </w:rPr>
        <w:t>ą;</w:t>
      </w:r>
    </w:p>
    <w:p w14:paraId="23CCE028" w14:textId="77777777" w:rsidR="004C3829" w:rsidRPr="004C3829" w:rsidRDefault="004C3829">
      <w:pPr>
        <w:numPr>
          <w:ilvl w:val="0"/>
          <w:numId w:val="27"/>
        </w:numPr>
        <w:spacing w:line="360" w:lineRule="auto"/>
        <w:ind w:hanging="272"/>
        <w:jc w:val="both"/>
        <w:rPr>
          <w:rFonts w:ascii="Arial" w:hAnsi="Arial" w:cs="Arial"/>
          <w:sz w:val="24"/>
          <w:szCs w:val="24"/>
        </w:rPr>
      </w:pPr>
      <w:r w:rsidRPr="004C3829">
        <w:rPr>
          <w:rFonts w:ascii="Arial" w:hAnsi="Arial" w:cs="Arial"/>
          <w:sz w:val="24"/>
          <w:szCs w:val="24"/>
        </w:rPr>
        <w:t>z tytułu rękojmi za wady lub gwarancji - co najmniej do upływu 15 dni po zakończeniu okresu, który zabezpieczenie obejmuje.</w:t>
      </w:r>
    </w:p>
    <w:p w14:paraId="05C0347A" w14:textId="77777777" w:rsidR="004C3829" w:rsidRPr="004C3829" w:rsidRDefault="004C3829">
      <w:pPr>
        <w:pStyle w:val="Akapitzlist"/>
        <w:numPr>
          <w:ilvl w:val="0"/>
          <w:numId w:val="26"/>
        </w:numPr>
        <w:spacing w:line="360" w:lineRule="auto"/>
        <w:ind w:left="426" w:hanging="272"/>
        <w:jc w:val="both"/>
        <w:rPr>
          <w:rFonts w:ascii="Arial" w:hAnsi="Arial" w:cs="Arial"/>
          <w:sz w:val="24"/>
          <w:szCs w:val="24"/>
        </w:rPr>
      </w:pPr>
      <w:r w:rsidRPr="004C3829">
        <w:rPr>
          <w:rFonts w:ascii="Arial" w:hAnsi="Arial" w:cs="Arial"/>
          <w:sz w:val="24"/>
          <w:szCs w:val="24"/>
        </w:rPr>
        <w:lastRenderedPageBreak/>
        <w:t xml:space="preserve">W przypadku zabezpieczenia w formie gwarancji lub poręczenia okres jego obowiązywania nie może być krótszy niż terminy wynikające z ustawy </w:t>
      </w:r>
      <w:proofErr w:type="spellStart"/>
      <w:r w:rsidRPr="004C3829">
        <w:rPr>
          <w:rFonts w:ascii="Arial" w:hAnsi="Arial" w:cs="Arial"/>
          <w:sz w:val="24"/>
          <w:szCs w:val="24"/>
        </w:rPr>
        <w:t>Pzp</w:t>
      </w:r>
      <w:proofErr w:type="spellEnd"/>
      <w:r w:rsidRPr="004C3829">
        <w:rPr>
          <w:rFonts w:ascii="Arial" w:hAnsi="Arial" w:cs="Arial"/>
          <w:sz w:val="24"/>
          <w:szCs w:val="24"/>
        </w:rPr>
        <w:t xml:space="preserve"> i niniejszego paragrafu, z zastrzeżeniem art. 452 ust. 8-10 ustawy </w:t>
      </w:r>
      <w:proofErr w:type="spellStart"/>
      <w:r w:rsidRPr="004C3829">
        <w:rPr>
          <w:rFonts w:ascii="Arial" w:hAnsi="Arial" w:cs="Arial"/>
          <w:sz w:val="24"/>
          <w:szCs w:val="24"/>
        </w:rPr>
        <w:t>Pzp</w:t>
      </w:r>
      <w:proofErr w:type="spellEnd"/>
      <w:r w:rsidRPr="004C3829">
        <w:rPr>
          <w:rFonts w:ascii="Arial" w:hAnsi="Arial" w:cs="Arial"/>
          <w:sz w:val="24"/>
          <w:szCs w:val="24"/>
        </w:rPr>
        <w:t>.</w:t>
      </w:r>
    </w:p>
    <w:p w14:paraId="39A9ECE9" w14:textId="77777777" w:rsidR="004C3829" w:rsidRPr="004C3829" w:rsidRDefault="004C3829">
      <w:pPr>
        <w:pStyle w:val="Akapitzlist"/>
        <w:numPr>
          <w:ilvl w:val="0"/>
          <w:numId w:val="26"/>
        </w:numPr>
        <w:spacing w:line="360" w:lineRule="auto"/>
        <w:ind w:left="426" w:hanging="272"/>
        <w:jc w:val="both"/>
        <w:rPr>
          <w:rFonts w:ascii="Arial" w:hAnsi="Arial" w:cs="Arial"/>
          <w:sz w:val="24"/>
          <w:szCs w:val="24"/>
        </w:rPr>
      </w:pPr>
      <w:r w:rsidRPr="004C3829">
        <w:rPr>
          <w:rFonts w:ascii="Arial" w:hAnsi="Arial" w:cs="Arial"/>
          <w:sz w:val="24"/>
          <w:szCs w:val="24"/>
        </w:rPr>
        <w:t>W przypadku przedłużenia terminu wykonania przedmiotu Umowy określonego w § 4 ust. 2, jeżeli skutkowałoby to ustaniem zabezpieczenia przed upływem okresu wymaganego Umową, Wykonawca przed wejściem w życie zmiany terminu zapewni odpowiednie przedłużenie zabezpieczenia i przedłoży Zamawiającemu dokument potwierdzający jego ciągłość.</w:t>
      </w:r>
    </w:p>
    <w:p w14:paraId="46F27026" w14:textId="77777777" w:rsidR="004C3829" w:rsidRPr="004C3829" w:rsidRDefault="004C3829">
      <w:pPr>
        <w:pStyle w:val="Akapitzlist"/>
        <w:numPr>
          <w:ilvl w:val="0"/>
          <w:numId w:val="26"/>
        </w:numPr>
        <w:spacing w:line="360" w:lineRule="auto"/>
        <w:ind w:left="426" w:hanging="342"/>
        <w:jc w:val="both"/>
        <w:rPr>
          <w:rFonts w:ascii="Arial" w:hAnsi="Arial" w:cs="Arial"/>
          <w:sz w:val="24"/>
          <w:szCs w:val="24"/>
        </w:rPr>
      </w:pPr>
      <w:r w:rsidRPr="004C3829">
        <w:rPr>
          <w:rFonts w:ascii="Arial" w:hAnsi="Arial" w:cs="Arial"/>
          <w:sz w:val="24"/>
          <w:szCs w:val="24"/>
        </w:rPr>
        <w:t>Zgodnie z art. 452 ust. 8 ustawy, Wykonawca zobowiązuje się do przedłużenia wniesionego zabezpieczenia lub wniesienia nowego zabezpieczenia na kolejne okresy.</w:t>
      </w:r>
    </w:p>
    <w:p w14:paraId="5DC542E9" w14:textId="77777777" w:rsidR="004C3829" w:rsidRPr="004C3829" w:rsidRDefault="004C3829">
      <w:pPr>
        <w:pStyle w:val="Akapitzlist"/>
        <w:numPr>
          <w:ilvl w:val="0"/>
          <w:numId w:val="26"/>
        </w:numPr>
        <w:spacing w:line="360" w:lineRule="auto"/>
        <w:ind w:left="426" w:hanging="342"/>
        <w:jc w:val="both"/>
        <w:rPr>
          <w:rFonts w:ascii="Arial" w:hAnsi="Arial" w:cs="Arial"/>
          <w:sz w:val="24"/>
          <w:szCs w:val="24"/>
        </w:rPr>
      </w:pPr>
      <w:r w:rsidRPr="004C3829">
        <w:rPr>
          <w:rFonts w:ascii="Arial" w:hAnsi="Arial" w:cs="Arial"/>
          <w:sz w:val="24"/>
          <w:szCs w:val="24"/>
        </w:rPr>
        <w:t xml:space="preserve">W przypadku nieprzedłużenia lub niewniesienia nowego zabezpieczenia najpóźniej na 30 dni przed upływem terminu ważności dotychczasowego zabezpieczenia wniesionego w formie innej niż pieniądz Zamawiający stosuje mechanizm określony w art. 452 ust. 9 i 10 ustawy </w:t>
      </w:r>
      <w:proofErr w:type="spellStart"/>
      <w:r w:rsidRPr="004C3829">
        <w:rPr>
          <w:rFonts w:ascii="Arial" w:hAnsi="Arial" w:cs="Arial"/>
          <w:sz w:val="24"/>
          <w:szCs w:val="24"/>
        </w:rPr>
        <w:t>Pzp</w:t>
      </w:r>
      <w:proofErr w:type="spellEnd"/>
      <w:r w:rsidRPr="004C3829">
        <w:rPr>
          <w:rFonts w:ascii="Arial" w:hAnsi="Arial" w:cs="Arial"/>
          <w:sz w:val="24"/>
          <w:szCs w:val="24"/>
        </w:rPr>
        <w:t>, w szczególności dokonuje zmiany formy zabezpieczenia na zabezpieczenie w pieniądzu przez wypłatę kwoty z dotychczasowego zabezpieczenia.</w:t>
      </w:r>
    </w:p>
    <w:p w14:paraId="73A4CE11" w14:textId="77777777" w:rsidR="004C3829" w:rsidRPr="004C3829" w:rsidRDefault="004C3829">
      <w:pPr>
        <w:pStyle w:val="Akapitzlist"/>
        <w:numPr>
          <w:ilvl w:val="0"/>
          <w:numId w:val="26"/>
        </w:numPr>
        <w:spacing w:line="360" w:lineRule="auto"/>
        <w:ind w:left="426" w:hanging="342"/>
        <w:jc w:val="both"/>
        <w:rPr>
          <w:rFonts w:ascii="Arial" w:hAnsi="Arial" w:cs="Arial"/>
          <w:sz w:val="24"/>
          <w:szCs w:val="24"/>
        </w:rPr>
      </w:pPr>
      <w:r w:rsidRPr="004C3829">
        <w:rPr>
          <w:rFonts w:ascii="Arial" w:hAnsi="Arial" w:cs="Arial"/>
          <w:sz w:val="24"/>
          <w:szCs w:val="24"/>
        </w:rPr>
        <w:t xml:space="preserve">Postanowienia dotyczące zabezpieczenia na okres przekraczający 5 lat stosuje się w przypadkach określonych w art. 452 ust. 8-10 ustawy </w:t>
      </w:r>
      <w:proofErr w:type="spellStart"/>
      <w:r w:rsidRPr="004C3829">
        <w:rPr>
          <w:rFonts w:ascii="Arial" w:hAnsi="Arial" w:cs="Arial"/>
          <w:sz w:val="24"/>
          <w:szCs w:val="24"/>
        </w:rPr>
        <w:t>Pzp</w:t>
      </w:r>
      <w:proofErr w:type="spellEnd"/>
      <w:r w:rsidRPr="004C3829">
        <w:rPr>
          <w:rFonts w:ascii="Arial" w:hAnsi="Arial" w:cs="Arial"/>
          <w:sz w:val="24"/>
          <w:szCs w:val="24"/>
        </w:rPr>
        <w:t>.</w:t>
      </w:r>
    </w:p>
    <w:p w14:paraId="148251D2" w14:textId="77777777" w:rsidR="004C3829" w:rsidRPr="004C3829" w:rsidRDefault="004C3829">
      <w:pPr>
        <w:pStyle w:val="Akapitzlist"/>
        <w:numPr>
          <w:ilvl w:val="0"/>
          <w:numId w:val="26"/>
        </w:numPr>
        <w:spacing w:line="360" w:lineRule="auto"/>
        <w:ind w:left="426" w:hanging="342"/>
        <w:jc w:val="both"/>
        <w:rPr>
          <w:rFonts w:ascii="Arial" w:hAnsi="Arial" w:cs="Arial"/>
          <w:sz w:val="24"/>
          <w:szCs w:val="24"/>
        </w:rPr>
      </w:pPr>
      <w:r w:rsidRPr="004C3829">
        <w:rPr>
          <w:rFonts w:ascii="Arial" w:hAnsi="Arial" w:cs="Arial"/>
          <w:sz w:val="24"/>
          <w:szCs w:val="24"/>
        </w:rPr>
        <w:t xml:space="preserve">W trakcie realizacji Umowy Wykonawca może zmienić formę zabezpieczenia należytego wykonania Umowy na jedną lub kilka form, o których mowa w art. 450 ust. 1 ustawy </w:t>
      </w:r>
      <w:proofErr w:type="spellStart"/>
      <w:r w:rsidRPr="004C3829">
        <w:rPr>
          <w:rFonts w:ascii="Arial" w:hAnsi="Arial" w:cs="Arial"/>
          <w:sz w:val="24"/>
          <w:szCs w:val="24"/>
        </w:rPr>
        <w:t>Pzp</w:t>
      </w:r>
      <w:proofErr w:type="spellEnd"/>
      <w:r w:rsidRPr="004C3829">
        <w:rPr>
          <w:rFonts w:ascii="Arial" w:hAnsi="Arial" w:cs="Arial"/>
          <w:sz w:val="24"/>
          <w:szCs w:val="24"/>
        </w:rPr>
        <w:t xml:space="preserve">, z zachowaniem ciągłości zabezpieczenia i bez zmniejszenia jego wysokości. Zamawiający nie wyraża zgody na wniesienie zabezpieczenia w formach, o których mowa w art. 450 ust. 2 ustawy </w:t>
      </w:r>
      <w:proofErr w:type="spellStart"/>
      <w:r w:rsidRPr="004C3829">
        <w:rPr>
          <w:rFonts w:ascii="Arial" w:hAnsi="Arial" w:cs="Arial"/>
          <w:sz w:val="24"/>
          <w:szCs w:val="24"/>
        </w:rPr>
        <w:t>Pzp</w:t>
      </w:r>
      <w:proofErr w:type="spellEnd"/>
      <w:r w:rsidRPr="004C3829">
        <w:rPr>
          <w:rFonts w:ascii="Arial" w:hAnsi="Arial" w:cs="Arial"/>
          <w:sz w:val="24"/>
          <w:szCs w:val="24"/>
        </w:rPr>
        <w:t>.</w:t>
      </w:r>
    </w:p>
    <w:p w14:paraId="6689B17D" w14:textId="77777777" w:rsidR="004C3829" w:rsidRPr="004C3829" w:rsidRDefault="004C3829">
      <w:pPr>
        <w:pStyle w:val="Akapitzlist"/>
        <w:numPr>
          <w:ilvl w:val="0"/>
          <w:numId w:val="26"/>
        </w:numPr>
        <w:spacing w:line="360" w:lineRule="auto"/>
        <w:ind w:left="426" w:hanging="342"/>
        <w:jc w:val="both"/>
        <w:rPr>
          <w:rFonts w:ascii="Arial" w:hAnsi="Arial" w:cs="Arial"/>
          <w:sz w:val="24"/>
          <w:szCs w:val="24"/>
        </w:rPr>
      </w:pPr>
      <w:r w:rsidRPr="004C3829">
        <w:rPr>
          <w:rFonts w:ascii="Arial" w:hAnsi="Arial" w:cs="Arial"/>
          <w:sz w:val="24"/>
          <w:szCs w:val="24"/>
        </w:rPr>
        <w:t>Zabezpieczenie należytego wykonania umowy pozostaje w dyspozycji Zamawiającego i zachowuje swoją ważność na czas określony w umowie.</w:t>
      </w:r>
    </w:p>
    <w:p w14:paraId="4B6AFE32" w14:textId="77777777" w:rsidR="004C3829" w:rsidRPr="004C3829" w:rsidRDefault="004C3829">
      <w:pPr>
        <w:pStyle w:val="Akapitzlist"/>
        <w:numPr>
          <w:ilvl w:val="0"/>
          <w:numId w:val="26"/>
        </w:numPr>
        <w:spacing w:line="360" w:lineRule="auto"/>
        <w:ind w:left="426" w:hanging="342"/>
        <w:jc w:val="both"/>
        <w:rPr>
          <w:rFonts w:ascii="Arial" w:hAnsi="Arial" w:cs="Arial"/>
          <w:sz w:val="24"/>
          <w:szCs w:val="24"/>
        </w:rPr>
      </w:pPr>
      <w:r w:rsidRPr="004C3829">
        <w:rPr>
          <w:rFonts w:ascii="Arial" w:hAnsi="Arial" w:cs="Arial"/>
          <w:sz w:val="24"/>
          <w:szCs w:val="24"/>
        </w:rPr>
        <w:t xml:space="preserve">Jeżeli nie zajdzie podstawa do realizacji zabezpieczenia w całości lub w części, podlega ono zwrotowi w terminach określonych w niniejszym paragrafie. Zabezpieczenie wniesione w pieniądzu podlega zwrotowi wraz z odsetkami wynikającymi z umowy rachunku bankowego Zamawiającego, na którym było przechowywane, pomniejszonymi o koszty prowadzenia rachunku i prowizji bankowej za przelew, zgodnie z ustawą </w:t>
      </w:r>
      <w:proofErr w:type="spellStart"/>
      <w:r w:rsidRPr="004C3829">
        <w:rPr>
          <w:rFonts w:ascii="Arial" w:hAnsi="Arial" w:cs="Arial"/>
          <w:sz w:val="24"/>
          <w:szCs w:val="24"/>
        </w:rPr>
        <w:t>Pzp</w:t>
      </w:r>
      <w:proofErr w:type="spellEnd"/>
      <w:r w:rsidRPr="004C3829">
        <w:rPr>
          <w:rFonts w:ascii="Arial" w:hAnsi="Arial" w:cs="Arial"/>
          <w:sz w:val="24"/>
          <w:szCs w:val="24"/>
        </w:rPr>
        <w:t>.</w:t>
      </w:r>
    </w:p>
    <w:p w14:paraId="62A6B2AE" w14:textId="77777777" w:rsidR="004C3829" w:rsidRPr="004C3829" w:rsidRDefault="004C3829">
      <w:pPr>
        <w:pStyle w:val="Akapitzlist"/>
        <w:numPr>
          <w:ilvl w:val="0"/>
          <w:numId w:val="26"/>
        </w:numPr>
        <w:spacing w:line="360" w:lineRule="auto"/>
        <w:ind w:left="426" w:hanging="342"/>
        <w:jc w:val="both"/>
        <w:rPr>
          <w:rFonts w:ascii="Arial" w:hAnsi="Arial" w:cs="Arial"/>
          <w:sz w:val="24"/>
          <w:szCs w:val="24"/>
        </w:rPr>
      </w:pPr>
      <w:r w:rsidRPr="004C3829">
        <w:rPr>
          <w:rFonts w:ascii="Arial" w:hAnsi="Arial" w:cs="Arial"/>
          <w:sz w:val="24"/>
          <w:szCs w:val="24"/>
        </w:rPr>
        <w:lastRenderedPageBreak/>
        <w:t>Zamawiający może dochodzić zaspokojenia z zabezpieczenia należytego wykonania umowy, jeżeli jakakolwiek kwota należna Zamawiającemu od Wykonawcy w związku z niewykonaniem lub nienależytym wykonaniem umowy nie zostanie zapłacona.</w:t>
      </w:r>
    </w:p>
    <w:p w14:paraId="3021BA58" w14:textId="77777777" w:rsidR="004C3829" w:rsidRPr="004C3829" w:rsidRDefault="004C3829">
      <w:pPr>
        <w:pStyle w:val="Akapitzlist"/>
        <w:numPr>
          <w:ilvl w:val="0"/>
          <w:numId w:val="26"/>
        </w:numPr>
        <w:spacing w:line="360" w:lineRule="auto"/>
        <w:ind w:left="426" w:hanging="342"/>
        <w:jc w:val="both"/>
        <w:rPr>
          <w:rFonts w:ascii="Arial" w:hAnsi="Arial" w:cs="Arial"/>
          <w:sz w:val="24"/>
          <w:szCs w:val="24"/>
        </w:rPr>
      </w:pPr>
      <w:r w:rsidRPr="004C3829">
        <w:rPr>
          <w:rFonts w:ascii="Arial" w:hAnsi="Arial" w:cs="Arial"/>
          <w:sz w:val="24"/>
          <w:szCs w:val="24"/>
        </w:rPr>
        <w:t xml:space="preserve">Zamawiający zastrzega sobie, że w przypadku wniesienia zabezpieczenia w formie gwarancji bankowej lub ubezpieczeniowej, gwarancja ta winna mieć charakter abstrakcyjny, tj. zobowiązywać Gwaranta nieodwołalnie i bezwarunkowo do wypłacenia Zamawiającemu jako Beneficjentowi gwarancji kwoty objęte żądaniem wypłaty, na pierwsze pisemne żądanie Zamawiającego wskazujące na niewykonanie lub nienależyte wykonanie umowy. Przedstawiona przez Wykonawcę gwarancja bankowa lub ubezpieczeniowa nie może w szczególności zawierać żadnych postanowień, na mocy których Gwarant byłby uprawniony do merytorycznego badania zasadności żądania wypłaty. </w:t>
      </w:r>
    </w:p>
    <w:p w14:paraId="18F6827C" w14:textId="77777777" w:rsidR="004C3829" w:rsidRPr="004C3829" w:rsidRDefault="004C3829">
      <w:pPr>
        <w:pStyle w:val="Akapitzlist"/>
        <w:numPr>
          <w:ilvl w:val="0"/>
          <w:numId w:val="26"/>
        </w:numPr>
        <w:spacing w:line="360" w:lineRule="auto"/>
        <w:ind w:left="426" w:hanging="342"/>
        <w:jc w:val="both"/>
        <w:rPr>
          <w:rFonts w:ascii="Arial" w:hAnsi="Arial" w:cs="Arial"/>
          <w:sz w:val="24"/>
          <w:szCs w:val="24"/>
        </w:rPr>
      </w:pPr>
      <w:r w:rsidRPr="004C3829">
        <w:rPr>
          <w:rFonts w:ascii="Arial" w:hAnsi="Arial" w:cs="Arial"/>
          <w:sz w:val="24"/>
          <w:szCs w:val="24"/>
        </w:rPr>
        <w:t>Dostarczona przez Wykonawcę gwarancja bankowa lub ubezpieczeniowa złożona tytułem zabezpieczenia należytego wykonania umowy musi ponadto zawierać klauzule o:</w:t>
      </w:r>
    </w:p>
    <w:p w14:paraId="43F89195" w14:textId="77777777" w:rsidR="004C3829" w:rsidRPr="004C3829" w:rsidRDefault="004C3829">
      <w:pPr>
        <w:pStyle w:val="Akapitzlist4"/>
        <w:numPr>
          <w:ilvl w:val="0"/>
          <w:numId w:val="28"/>
        </w:numPr>
        <w:spacing w:line="360" w:lineRule="auto"/>
        <w:ind w:left="728" w:hanging="266"/>
        <w:jc w:val="both"/>
        <w:rPr>
          <w:rFonts w:cs="Arial"/>
        </w:rPr>
      </w:pPr>
      <w:r w:rsidRPr="004C3829">
        <w:rPr>
          <w:rFonts w:cs="Arial"/>
        </w:rPr>
        <w:t>zgodzie Gwaranta na to, aby zmiana lub uzupełnienie Umowy albo dokumentów stanowiących jej integralną część, dokonane zgodnie z prawem, nie zwalniały Gwaranta z odpowiedzialności wynikającej z gwarancji w granicach pierwotnie zabezpieczonego zobowiązania;</w:t>
      </w:r>
    </w:p>
    <w:p w14:paraId="31F5E65C" w14:textId="77777777" w:rsidR="004C3829" w:rsidRPr="004C3829" w:rsidRDefault="004C3829">
      <w:pPr>
        <w:pStyle w:val="Akapitzlist4"/>
        <w:numPr>
          <w:ilvl w:val="0"/>
          <w:numId w:val="28"/>
        </w:numPr>
        <w:spacing w:line="360" w:lineRule="auto"/>
        <w:ind w:left="728" w:hanging="266"/>
        <w:jc w:val="both"/>
        <w:rPr>
          <w:rFonts w:cs="Arial"/>
        </w:rPr>
      </w:pPr>
      <w:r w:rsidRPr="004C3829">
        <w:rPr>
          <w:rFonts w:cs="Arial"/>
        </w:rPr>
        <w:t>treści: „</w:t>
      </w:r>
      <w:r w:rsidRPr="004C3829">
        <w:rPr>
          <w:rFonts w:cs="Arial"/>
          <w:i/>
          <w:iCs/>
        </w:rPr>
        <w:t>Wszelkie spory dotyczące gwarancji podlegają rozstrzygnięciu zgodnie z prawem Rzeczypospolitej Polskiej i podlegają kompetencji sądu powszechnego właściwego dla siedziby Zamawiającego”</w:t>
      </w:r>
      <w:r w:rsidRPr="004C3829">
        <w:rPr>
          <w:rFonts w:cs="Arial"/>
        </w:rPr>
        <w:t>.</w:t>
      </w:r>
    </w:p>
    <w:p w14:paraId="41931A1C" w14:textId="77777777" w:rsidR="004C3829" w:rsidRPr="004C3829" w:rsidRDefault="004C3829">
      <w:pPr>
        <w:pStyle w:val="Akapitzlist"/>
        <w:widowControl w:val="0"/>
        <w:numPr>
          <w:ilvl w:val="0"/>
          <w:numId w:val="26"/>
        </w:numPr>
        <w:tabs>
          <w:tab w:val="left" w:pos="426"/>
        </w:tabs>
        <w:spacing w:line="360" w:lineRule="auto"/>
        <w:ind w:left="426" w:hanging="284"/>
        <w:jc w:val="both"/>
        <w:rPr>
          <w:rFonts w:ascii="Arial" w:hAnsi="Arial" w:cs="Arial"/>
          <w:sz w:val="24"/>
          <w:szCs w:val="24"/>
        </w:rPr>
      </w:pPr>
      <w:r w:rsidRPr="004C3829">
        <w:rPr>
          <w:rFonts w:ascii="Arial" w:hAnsi="Arial" w:cs="Arial"/>
          <w:sz w:val="24"/>
          <w:szCs w:val="24"/>
        </w:rPr>
        <w:t>Za wyjątkiem zabezpieczenia wniesionego w pieniądzu, każde zabezpieczenie, jak również zmiana zabezpieczenia uprzednio wniesionego podlega zatwierdzeniu przez Zamawiającego - Zamawiający wymaga, aby projekt zabezpieczenia należytego wykonania umowy wniesionego w formie gwarancji bankowej bądź ubezpieczeniowej został przedłożony do akceptacji przed zawarciem umowy.</w:t>
      </w:r>
    </w:p>
    <w:p w14:paraId="61DA0E26" w14:textId="77777777" w:rsidR="00B323CF" w:rsidRDefault="00B323CF" w:rsidP="004C3829">
      <w:pPr>
        <w:pBdr>
          <w:top w:val="nil"/>
          <w:left w:val="nil"/>
          <w:bottom w:val="nil"/>
          <w:right w:val="nil"/>
          <w:between w:val="nil"/>
        </w:pBdr>
        <w:spacing w:before="240" w:after="240" w:line="360" w:lineRule="auto"/>
        <w:jc w:val="center"/>
        <w:rPr>
          <w:rFonts w:ascii="Arial" w:hAnsi="Arial" w:cs="Arial"/>
          <w:b/>
          <w:sz w:val="24"/>
          <w:szCs w:val="24"/>
        </w:rPr>
      </w:pPr>
    </w:p>
    <w:p w14:paraId="78A99396" w14:textId="77777777" w:rsidR="00B323CF" w:rsidRDefault="00B323CF" w:rsidP="004C3829">
      <w:pPr>
        <w:pBdr>
          <w:top w:val="nil"/>
          <w:left w:val="nil"/>
          <w:bottom w:val="nil"/>
          <w:right w:val="nil"/>
          <w:between w:val="nil"/>
        </w:pBdr>
        <w:spacing w:before="240" w:after="240" w:line="360" w:lineRule="auto"/>
        <w:jc w:val="center"/>
        <w:rPr>
          <w:rFonts w:ascii="Arial" w:hAnsi="Arial" w:cs="Arial"/>
          <w:b/>
          <w:sz w:val="24"/>
          <w:szCs w:val="24"/>
        </w:rPr>
      </w:pPr>
    </w:p>
    <w:p w14:paraId="435D70F9" w14:textId="055DC05E" w:rsidR="004C3829" w:rsidRPr="004C3829" w:rsidRDefault="004C3829" w:rsidP="004C3829">
      <w:pPr>
        <w:pBdr>
          <w:top w:val="nil"/>
          <w:left w:val="nil"/>
          <w:bottom w:val="nil"/>
          <w:right w:val="nil"/>
          <w:between w:val="nil"/>
        </w:pBdr>
        <w:spacing w:before="240" w:after="240" w:line="360" w:lineRule="auto"/>
        <w:jc w:val="center"/>
        <w:rPr>
          <w:rFonts w:ascii="Arial" w:hAnsi="Arial" w:cs="Arial"/>
          <w:sz w:val="24"/>
          <w:szCs w:val="24"/>
        </w:rPr>
      </w:pPr>
      <w:r w:rsidRPr="004C3829">
        <w:rPr>
          <w:rFonts w:ascii="Arial" w:hAnsi="Arial" w:cs="Arial"/>
          <w:b/>
          <w:sz w:val="24"/>
          <w:szCs w:val="24"/>
        </w:rPr>
        <w:lastRenderedPageBreak/>
        <w:t>§15</w:t>
      </w:r>
    </w:p>
    <w:p w14:paraId="72C3E143" w14:textId="77777777" w:rsidR="004C3829" w:rsidRPr="004C3829" w:rsidRDefault="004C3829" w:rsidP="004C3829">
      <w:pPr>
        <w:pBdr>
          <w:top w:val="nil"/>
          <w:left w:val="nil"/>
          <w:bottom w:val="nil"/>
          <w:right w:val="nil"/>
          <w:between w:val="nil"/>
        </w:pBdr>
        <w:spacing w:before="120" w:after="120" w:line="360" w:lineRule="auto"/>
        <w:jc w:val="both"/>
        <w:rPr>
          <w:rFonts w:ascii="Arial" w:hAnsi="Arial" w:cs="Arial"/>
          <w:sz w:val="24"/>
          <w:szCs w:val="24"/>
        </w:rPr>
      </w:pPr>
      <w:r w:rsidRPr="004C3829">
        <w:rPr>
          <w:rFonts w:ascii="Arial" w:hAnsi="Arial" w:cs="Arial"/>
          <w:color w:val="000000" w:themeColor="text1"/>
          <w:sz w:val="24"/>
          <w:szCs w:val="24"/>
        </w:rPr>
        <w:t>Nieważność</w:t>
      </w:r>
      <w:r w:rsidRPr="004C3829">
        <w:rPr>
          <w:rFonts w:ascii="Arial" w:hAnsi="Arial" w:cs="Arial"/>
          <w:sz w:val="24"/>
          <w:szCs w:val="24"/>
        </w:rPr>
        <w:t xml:space="preserve"> jednego lub większej liczby postanowień umowy nie ma wpływu na </w:t>
      </w:r>
      <w:r w:rsidRPr="004C3829">
        <w:rPr>
          <w:rFonts w:ascii="Arial" w:hAnsi="Arial" w:cs="Arial"/>
          <w:color w:val="000000" w:themeColor="text1"/>
          <w:sz w:val="24"/>
          <w:szCs w:val="24"/>
        </w:rPr>
        <w:t>ważność</w:t>
      </w:r>
      <w:r w:rsidRPr="004C3829">
        <w:rPr>
          <w:rFonts w:ascii="Arial" w:hAnsi="Arial" w:cs="Arial"/>
          <w:color w:val="EE0000"/>
          <w:sz w:val="24"/>
          <w:szCs w:val="24"/>
        </w:rPr>
        <w:t xml:space="preserve"> </w:t>
      </w:r>
      <w:r w:rsidRPr="004C3829">
        <w:rPr>
          <w:rFonts w:ascii="Arial" w:hAnsi="Arial" w:cs="Arial"/>
          <w:sz w:val="24"/>
          <w:szCs w:val="24"/>
        </w:rPr>
        <w:t xml:space="preserve">pozostałych postanowień. W przypadku uznania jakiegokolwiek postanowienia umowy z dowolnej przyczyny za </w:t>
      </w:r>
      <w:r w:rsidRPr="004C3829">
        <w:rPr>
          <w:rFonts w:ascii="Arial" w:hAnsi="Arial" w:cs="Arial"/>
          <w:color w:val="000000" w:themeColor="text1"/>
          <w:sz w:val="24"/>
          <w:szCs w:val="24"/>
        </w:rPr>
        <w:t>nieważn</w:t>
      </w:r>
      <w:r w:rsidRPr="004C3829">
        <w:rPr>
          <w:rFonts w:ascii="Arial" w:hAnsi="Arial" w:cs="Arial"/>
          <w:sz w:val="24"/>
          <w:szCs w:val="24"/>
        </w:rPr>
        <w:t xml:space="preserve">e, postanowienie takie zostanie zastąpione </w:t>
      </w:r>
      <w:r w:rsidRPr="004C3829">
        <w:rPr>
          <w:rFonts w:ascii="Arial" w:hAnsi="Arial" w:cs="Arial"/>
          <w:color w:val="000000" w:themeColor="text1"/>
          <w:sz w:val="24"/>
          <w:szCs w:val="24"/>
        </w:rPr>
        <w:t>ważnym</w:t>
      </w:r>
      <w:r w:rsidRPr="004C3829">
        <w:rPr>
          <w:rFonts w:ascii="Arial" w:hAnsi="Arial" w:cs="Arial"/>
          <w:sz w:val="24"/>
          <w:szCs w:val="24"/>
        </w:rPr>
        <w:t xml:space="preserve"> postanowieniem, które w największym możliwym stopniu odda pierwotne intencje Stron i uwzględni ich interesy gospodarcze.</w:t>
      </w:r>
    </w:p>
    <w:p w14:paraId="5FA5BB41" w14:textId="77777777" w:rsidR="004C3829" w:rsidRPr="004C3829" w:rsidRDefault="004C3829" w:rsidP="004C3829">
      <w:pPr>
        <w:pBdr>
          <w:top w:val="nil"/>
          <w:left w:val="nil"/>
          <w:bottom w:val="nil"/>
          <w:right w:val="nil"/>
          <w:between w:val="nil"/>
        </w:pBdr>
        <w:tabs>
          <w:tab w:val="left" w:pos="4253"/>
        </w:tabs>
        <w:spacing w:before="240" w:after="240" w:line="360" w:lineRule="auto"/>
        <w:ind w:hanging="142"/>
        <w:jc w:val="center"/>
        <w:rPr>
          <w:rFonts w:ascii="Arial" w:hAnsi="Arial" w:cs="Arial"/>
          <w:iCs/>
          <w:sz w:val="24"/>
          <w:szCs w:val="24"/>
        </w:rPr>
      </w:pPr>
      <w:r w:rsidRPr="004C3829">
        <w:rPr>
          <w:rFonts w:ascii="Arial" w:hAnsi="Arial" w:cs="Arial"/>
          <w:b/>
          <w:sz w:val="24"/>
          <w:szCs w:val="24"/>
        </w:rPr>
        <w:t>§16</w:t>
      </w:r>
    </w:p>
    <w:p w14:paraId="740D8673" w14:textId="77777777" w:rsidR="004C3829" w:rsidRPr="004C3829" w:rsidRDefault="004C3829" w:rsidP="004C3829">
      <w:pPr>
        <w:spacing w:before="120" w:after="120" w:line="360" w:lineRule="auto"/>
        <w:jc w:val="both"/>
        <w:rPr>
          <w:rFonts w:ascii="Arial" w:hAnsi="Arial" w:cs="Arial"/>
          <w:b/>
          <w:bCs/>
          <w:sz w:val="24"/>
          <w:szCs w:val="24"/>
        </w:rPr>
      </w:pPr>
      <w:r w:rsidRPr="004C3829">
        <w:rPr>
          <w:rFonts w:ascii="Arial" w:hAnsi="Arial" w:cs="Arial"/>
          <w:sz w:val="24"/>
          <w:szCs w:val="24"/>
        </w:rPr>
        <w:t>Wykonawca oświadcza, że wypełnił oraz zobowiązuje się każdorazowo wypełniać obowiązki informacyjne przewidziane w art. 13 lub art. 14 RODO wobec osób fizycznych, od których dane osobowe bezpośrednio lub pośrednio pozyskał w celach związanych z realizacją niniejszej Umowy, obejmującej zadanie pn. „Budowa budynku socjalno-magazynowego z częścią biurową wraz z infrastrukturą techniczną i zagospodarowaniem terenu, w tym budową miejsc postojowych - ETAP II”.</w:t>
      </w:r>
    </w:p>
    <w:p w14:paraId="45EBE1D0" w14:textId="3EDD7BAE" w:rsidR="004C3829" w:rsidRPr="004C3829" w:rsidRDefault="004C3829" w:rsidP="004C3829">
      <w:pPr>
        <w:spacing w:before="120" w:after="120" w:line="360" w:lineRule="auto"/>
        <w:jc w:val="both"/>
        <w:rPr>
          <w:rFonts w:ascii="Arial" w:hAnsi="Arial" w:cs="Arial"/>
          <w:b/>
          <w:bCs/>
          <w:sz w:val="24"/>
          <w:szCs w:val="24"/>
        </w:rPr>
      </w:pPr>
      <w:r w:rsidRPr="004C3829">
        <w:rPr>
          <w:rFonts w:ascii="Arial" w:hAnsi="Arial" w:cs="Arial"/>
          <w:b/>
          <w:bCs/>
          <w:sz w:val="24"/>
          <w:szCs w:val="24"/>
        </w:rPr>
        <w:t xml:space="preserve">Znak sprawy: </w:t>
      </w:r>
      <w:r w:rsidR="00B323CF">
        <w:rPr>
          <w:rFonts w:ascii="Arial" w:hAnsi="Arial" w:cs="Arial"/>
          <w:b/>
          <w:bCs/>
          <w:sz w:val="24"/>
          <w:szCs w:val="24"/>
        </w:rPr>
        <w:t>WITD-WP.8140.3.2026.IM</w:t>
      </w:r>
    </w:p>
    <w:p w14:paraId="6D177BDD" w14:textId="51DEA8A3" w:rsidR="004C3829" w:rsidRPr="00B323CF" w:rsidRDefault="004C3829" w:rsidP="004C3829">
      <w:pPr>
        <w:pBdr>
          <w:top w:val="nil"/>
          <w:left w:val="nil"/>
          <w:bottom w:val="nil"/>
          <w:right w:val="nil"/>
          <w:between w:val="nil"/>
        </w:pBdr>
        <w:tabs>
          <w:tab w:val="left" w:pos="5070"/>
        </w:tabs>
        <w:spacing w:before="120" w:line="360" w:lineRule="auto"/>
        <w:jc w:val="both"/>
        <w:rPr>
          <w:rFonts w:ascii="Arial" w:hAnsi="Arial" w:cs="Arial"/>
          <w:i/>
          <w:sz w:val="24"/>
          <w:szCs w:val="24"/>
        </w:rPr>
      </w:pPr>
      <w:r w:rsidRPr="004C3829">
        <w:rPr>
          <w:rFonts w:ascii="Arial" w:hAnsi="Arial" w:cs="Arial"/>
          <w:sz w:val="24"/>
          <w:szCs w:val="24"/>
        </w:rPr>
        <w:t>(Klauzula informacyjna dotycząca przetwarzania danych osobowych stanowi Załącznik nr 7 do Umowy.)</w:t>
      </w:r>
    </w:p>
    <w:p w14:paraId="38F7BF67" w14:textId="77777777" w:rsidR="004C3829" w:rsidRPr="004C3829" w:rsidRDefault="004C3829" w:rsidP="004C3829">
      <w:pPr>
        <w:pBdr>
          <w:top w:val="nil"/>
          <w:left w:val="nil"/>
          <w:bottom w:val="nil"/>
          <w:right w:val="nil"/>
          <w:between w:val="nil"/>
        </w:pBdr>
        <w:spacing w:before="240" w:after="240" w:line="360" w:lineRule="auto"/>
        <w:jc w:val="center"/>
        <w:rPr>
          <w:rFonts w:ascii="Arial" w:hAnsi="Arial" w:cs="Arial"/>
          <w:sz w:val="24"/>
          <w:szCs w:val="24"/>
        </w:rPr>
      </w:pPr>
      <w:r w:rsidRPr="004C3829">
        <w:rPr>
          <w:rFonts w:ascii="Arial" w:hAnsi="Arial" w:cs="Arial"/>
          <w:b/>
          <w:sz w:val="24"/>
          <w:szCs w:val="24"/>
        </w:rPr>
        <w:t>§17</w:t>
      </w:r>
    </w:p>
    <w:p w14:paraId="13769E79" w14:textId="77777777" w:rsidR="004C3829" w:rsidRPr="004C3829" w:rsidRDefault="004C3829" w:rsidP="004C3829">
      <w:pPr>
        <w:pBdr>
          <w:top w:val="nil"/>
          <w:left w:val="nil"/>
          <w:bottom w:val="nil"/>
          <w:right w:val="nil"/>
          <w:between w:val="nil"/>
        </w:pBdr>
        <w:spacing w:before="240" w:after="240" w:line="360" w:lineRule="auto"/>
        <w:jc w:val="both"/>
        <w:rPr>
          <w:rFonts w:ascii="Arial" w:hAnsi="Arial" w:cs="Arial"/>
          <w:sz w:val="24"/>
          <w:szCs w:val="24"/>
        </w:rPr>
      </w:pPr>
      <w:r w:rsidRPr="004C3829">
        <w:rPr>
          <w:rFonts w:ascii="Arial" w:hAnsi="Arial" w:cs="Arial"/>
          <w:sz w:val="24"/>
          <w:szCs w:val="24"/>
        </w:rPr>
        <w:t>W sprawach nieuregulowanych niniejszą umową mają zastosowanie odpowiednie przepisy Kodeksu cywilnego, ustawy - Prawo zamówień publicznych i Prawa budowlanego wraz z aktami wykonawczymi.</w:t>
      </w:r>
    </w:p>
    <w:p w14:paraId="48AA4972" w14:textId="77777777" w:rsidR="004C3829" w:rsidRPr="004C3829" w:rsidRDefault="004C3829" w:rsidP="004C3829">
      <w:pPr>
        <w:pBdr>
          <w:top w:val="nil"/>
          <w:left w:val="nil"/>
          <w:bottom w:val="nil"/>
          <w:right w:val="nil"/>
          <w:between w:val="nil"/>
        </w:pBdr>
        <w:spacing w:before="240" w:after="240" w:line="360" w:lineRule="auto"/>
        <w:jc w:val="center"/>
        <w:rPr>
          <w:rFonts w:ascii="Arial" w:hAnsi="Arial" w:cs="Arial"/>
          <w:sz w:val="24"/>
          <w:szCs w:val="24"/>
        </w:rPr>
      </w:pPr>
      <w:r w:rsidRPr="004C3829">
        <w:rPr>
          <w:rFonts w:ascii="Arial" w:hAnsi="Arial" w:cs="Arial"/>
          <w:b/>
          <w:sz w:val="24"/>
          <w:szCs w:val="24"/>
        </w:rPr>
        <w:t>§18</w:t>
      </w:r>
    </w:p>
    <w:p w14:paraId="47D06AD0" w14:textId="77777777" w:rsidR="004C3829" w:rsidRPr="004C3829" w:rsidRDefault="004C3829" w:rsidP="004C3829">
      <w:pPr>
        <w:pBdr>
          <w:top w:val="nil"/>
          <w:left w:val="nil"/>
          <w:bottom w:val="nil"/>
          <w:right w:val="nil"/>
          <w:between w:val="nil"/>
        </w:pBdr>
        <w:spacing w:before="120" w:after="120" w:line="360" w:lineRule="auto"/>
        <w:jc w:val="both"/>
        <w:rPr>
          <w:rFonts w:ascii="Arial" w:hAnsi="Arial" w:cs="Arial"/>
          <w:sz w:val="24"/>
          <w:szCs w:val="24"/>
        </w:rPr>
      </w:pPr>
      <w:r w:rsidRPr="004C3829">
        <w:rPr>
          <w:rFonts w:ascii="Arial" w:hAnsi="Arial" w:cs="Arial"/>
          <w:sz w:val="24"/>
          <w:szCs w:val="24"/>
        </w:rPr>
        <w:t>Spory wynikłe na tle wykonania lub interpretacji Umowy, których Strony nie rozwiążą polubownie, będą rozstrzygane przez sąd powszechny właściwy miejscowo dla siedziby Zamawiającego.</w:t>
      </w:r>
    </w:p>
    <w:p w14:paraId="219E8395" w14:textId="77777777" w:rsidR="004C3829" w:rsidRPr="004C3829" w:rsidRDefault="004C3829" w:rsidP="004C3829">
      <w:pPr>
        <w:pBdr>
          <w:top w:val="nil"/>
          <w:left w:val="nil"/>
          <w:bottom w:val="nil"/>
          <w:right w:val="nil"/>
          <w:between w:val="nil"/>
        </w:pBdr>
        <w:spacing w:before="240" w:after="240" w:line="360" w:lineRule="auto"/>
        <w:jc w:val="center"/>
        <w:rPr>
          <w:rFonts w:ascii="Arial" w:hAnsi="Arial" w:cs="Arial"/>
          <w:sz w:val="24"/>
          <w:szCs w:val="24"/>
        </w:rPr>
      </w:pPr>
      <w:r w:rsidRPr="004C3829">
        <w:rPr>
          <w:rFonts w:ascii="Arial" w:hAnsi="Arial" w:cs="Arial"/>
          <w:b/>
          <w:sz w:val="24"/>
          <w:szCs w:val="24"/>
        </w:rPr>
        <w:t>§19</w:t>
      </w:r>
    </w:p>
    <w:p w14:paraId="592AB2AF" w14:textId="77777777" w:rsidR="004C3829" w:rsidRPr="004C3829" w:rsidRDefault="004C3829" w:rsidP="004C3829">
      <w:pPr>
        <w:pBdr>
          <w:top w:val="nil"/>
          <w:left w:val="nil"/>
          <w:bottom w:val="nil"/>
          <w:right w:val="nil"/>
          <w:between w:val="nil"/>
        </w:pBdr>
        <w:spacing w:before="120" w:after="120" w:line="360" w:lineRule="auto"/>
        <w:jc w:val="both"/>
        <w:rPr>
          <w:rFonts w:ascii="Arial" w:hAnsi="Arial" w:cs="Arial"/>
          <w:sz w:val="24"/>
          <w:szCs w:val="24"/>
        </w:rPr>
      </w:pPr>
      <w:r w:rsidRPr="004C3829">
        <w:rPr>
          <w:rFonts w:ascii="Arial" w:hAnsi="Arial" w:cs="Arial"/>
          <w:sz w:val="24"/>
          <w:szCs w:val="24"/>
        </w:rPr>
        <w:t>Umowę sporządzono w trzech jednobrzmiących egzemplarzach – dwa egzemplarze dla Zamawiającego i jeden egzemplarz dla Wykonawcy.</w:t>
      </w:r>
    </w:p>
    <w:p w14:paraId="5615CF52" w14:textId="77777777" w:rsidR="004C3829" w:rsidRPr="004C3829" w:rsidRDefault="004C3829" w:rsidP="004C3829">
      <w:pPr>
        <w:spacing w:before="120" w:after="120" w:line="360" w:lineRule="auto"/>
        <w:ind w:right="62"/>
        <w:jc w:val="both"/>
        <w:rPr>
          <w:rFonts w:ascii="Arial" w:hAnsi="Arial" w:cs="Arial"/>
          <w:sz w:val="24"/>
          <w:szCs w:val="24"/>
        </w:rPr>
      </w:pPr>
      <w:r w:rsidRPr="004C3829">
        <w:rPr>
          <w:rFonts w:ascii="Arial" w:hAnsi="Arial" w:cs="Arial"/>
          <w:sz w:val="24"/>
          <w:szCs w:val="24"/>
        </w:rPr>
        <w:lastRenderedPageBreak/>
        <w:t xml:space="preserve">Wykonawca jest zobowiązany do informowania Zamawiającego o zmianie formy prawnej prowadzonej działalności, o wszczęciu postępowania restrukturyzacyjnego lub upadłościowego oraz zmianie jego sytuacji ekonomicznej mogącej mieć wpływ na realizację umowy oraz o zmianie siedziby firmy pod rygorem skutków prawnych wynikających z zaniechania, w tym do uznania za doręczoną korespondencję skierowaną na ostatni adres podany przez Wykonawcę. </w:t>
      </w:r>
    </w:p>
    <w:p w14:paraId="1DBF5E46" w14:textId="77777777" w:rsidR="004C3829" w:rsidRPr="004C3829" w:rsidRDefault="004C3829" w:rsidP="004C3829">
      <w:pPr>
        <w:keepNext/>
        <w:pBdr>
          <w:top w:val="nil"/>
          <w:left w:val="nil"/>
          <w:bottom w:val="nil"/>
          <w:right w:val="nil"/>
          <w:between w:val="nil"/>
        </w:pBdr>
        <w:spacing w:before="240" w:after="240" w:line="360" w:lineRule="auto"/>
        <w:jc w:val="center"/>
        <w:rPr>
          <w:rFonts w:ascii="Arial" w:hAnsi="Arial" w:cs="Arial"/>
          <w:b/>
          <w:sz w:val="24"/>
          <w:szCs w:val="24"/>
        </w:rPr>
      </w:pPr>
      <w:r w:rsidRPr="004C3829">
        <w:rPr>
          <w:rFonts w:ascii="Arial" w:hAnsi="Arial" w:cs="Arial"/>
          <w:b/>
          <w:sz w:val="24"/>
          <w:szCs w:val="24"/>
        </w:rPr>
        <w:t>§20</w:t>
      </w:r>
    </w:p>
    <w:p w14:paraId="519062F8" w14:textId="77777777" w:rsidR="004C3829" w:rsidRPr="004C3829" w:rsidRDefault="004C3829" w:rsidP="004C3829">
      <w:pPr>
        <w:pBdr>
          <w:top w:val="nil"/>
          <w:left w:val="nil"/>
          <w:bottom w:val="nil"/>
          <w:right w:val="nil"/>
          <w:between w:val="nil"/>
        </w:pBdr>
        <w:spacing w:before="120" w:after="120" w:line="360" w:lineRule="auto"/>
        <w:jc w:val="both"/>
        <w:rPr>
          <w:rFonts w:ascii="Arial" w:hAnsi="Arial" w:cs="Arial"/>
          <w:sz w:val="24"/>
          <w:szCs w:val="24"/>
        </w:rPr>
      </w:pPr>
      <w:r w:rsidRPr="004C3829">
        <w:rPr>
          <w:rFonts w:ascii="Arial" w:hAnsi="Arial" w:cs="Arial"/>
          <w:sz w:val="24"/>
          <w:szCs w:val="24"/>
        </w:rPr>
        <w:t>Integralną częścią umowy stanowią następujące załączniki:</w:t>
      </w:r>
    </w:p>
    <w:p w14:paraId="2B319F22" w14:textId="77777777" w:rsidR="004C3829" w:rsidRPr="004C3829" w:rsidRDefault="004C3829">
      <w:pPr>
        <w:numPr>
          <w:ilvl w:val="0"/>
          <w:numId w:val="4"/>
        </w:numPr>
        <w:pBdr>
          <w:top w:val="nil"/>
          <w:left w:val="nil"/>
          <w:bottom w:val="nil"/>
          <w:right w:val="nil"/>
          <w:between w:val="nil"/>
        </w:pBdr>
        <w:tabs>
          <w:tab w:val="left" w:pos="426"/>
        </w:tabs>
        <w:spacing w:before="120" w:after="120" w:line="360" w:lineRule="auto"/>
        <w:ind w:left="426" w:hanging="284"/>
        <w:jc w:val="both"/>
        <w:rPr>
          <w:rFonts w:ascii="Arial" w:hAnsi="Arial" w:cs="Arial"/>
          <w:sz w:val="24"/>
          <w:szCs w:val="24"/>
        </w:rPr>
      </w:pPr>
      <w:r w:rsidRPr="004C3829">
        <w:rPr>
          <w:rFonts w:ascii="Arial" w:hAnsi="Arial" w:cs="Arial"/>
          <w:sz w:val="24"/>
          <w:szCs w:val="24"/>
        </w:rPr>
        <w:t>Załącznik nr 1 - Harmonogram rzeczowo-finansowy (HRF);</w:t>
      </w:r>
    </w:p>
    <w:p w14:paraId="29B2A96E" w14:textId="77777777" w:rsidR="004C3829" w:rsidRPr="004C3829" w:rsidRDefault="004C3829">
      <w:pPr>
        <w:numPr>
          <w:ilvl w:val="0"/>
          <w:numId w:val="4"/>
        </w:numPr>
        <w:pBdr>
          <w:top w:val="nil"/>
          <w:left w:val="nil"/>
          <w:bottom w:val="nil"/>
          <w:right w:val="nil"/>
          <w:between w:val="nil"/>
        </w:pBdr>
        <w:tabs>
          <w:tab w:val="left" w:pos="426"/>
        </w:tabs>
        <w:spacing w:before="120" w:after="120" w:line="360" w:lineRule="auto"/>
        <w:ind w:left="426" w:hanging="284"/>
        <w:jc w:val="both"/>
        <w:rPr>
          <w:rFonts w:ascii="Arial" w:hAnsi="Arial" w:cs="Arial"/>
          <w:sz w:val="24"/>
          <w:szCs w:val="24"/>
        </w:rPr>
      </w:pPr>
      <w:r w:rsidRPr="004C3829">
        <w:rPr>
          <w:rFonts w:ascii="Arial" w:hAnsi="Arial" w:cs="Arial"/>
          <w:sz w:val="24"/>
          <w:szCs w:val="24"/>
        </w:rPr>
        <w:t xml:space="preserve">Załącznik nr 2 - Protokół konieczności – wzór; </w:t>
      </w:r>
    </w:p>
    <w:p w14:paraId="461A9EC7" w14:textId="77777777" w:rsidR="004C3829" w:rsidRPr="004C3829" w:rsidRDefault="004C3829">
      <w:pPr>
        <w:numPr>
          <w:ilvl w:val="0"/>
          <w:numId w:val="4"/>
        </w:numPr>
        <w:pBdr>
          <w:top w:val="nil"/>
          <w:left w:val="nil"/>
          <w:bottom w:val="nil"/>
          <w:right w:val="nil"/>
          <w:between w:val="nil"/>
        </w:pBdr>
        <w:tabs>
          <w:tab w:val="left" w:pos="426"/>
        </w:tabs>
        <w:spacing w:before="120" w:after="120" w:line="360" w:lineRule="auto"/>
        <w:ind w:left="426" w:hanging="284"/>
        <w:jc w:val="both"/>
        <w:rPr>
          <w:rFonts w:ascii="Arial" w:hAnsi="Arial" w:cs="Arial"/>
          <w:sz w:val="24"/>
          <w:szCs w:val="24"/>
        </w:rPr>
      </w:pPr>
      <w:r w:rsidRPr="004C3829">
        <w:rPr>
          <w:rFonts w:ascii="Arial" w:hAnsi="Arial" w:cs="Arial"/>
          <w:sz w:val="24"/>
          <w:szCs w:val="24"/>
        </w:rPr>
        <w:t>Załącznik nr 3 – Opis przedmiotu zamówienia;</w:t>
      </w:r>
    </w:p>
    <w:p w14:paraId="064A0C84" w14:textId="77777777" w:rsidR="004C3829" w:rsidRPr="004C3829" w:rsidRDefault="004C3829">
      <w:pPr>
        <w:numPr>
          <w:ilvl w:val="0"/>
          <w:numId w:val="4"/>
        </w:numPr>
        <w:pBdr>
          <w:top w:val="nil"/>
          <w:left w:val="nil"/>
          <w:bottom w:val="nil"/>
          <w:right w:val="nil"/>
          <w:between w:val="nil"/>
        </w:pBdr>
        <w:tabs>
          <w:tab w:val="left" w:pos="426"/>
        </w:tabs>
        <w:spacing w:before="120" w:after="120" w:line="360" w:lineRule="auto"/>
        <w:ind w:left="426" w:hanging="284"/>
        <w:jc w:val="both"/>
        <w:rPr>
          <w:rFonts w:ascii="Arial" w:hAnsi="Arial" w:cs="Arial"/>
          <w:sz w:val="24"/>
          <w:szCs w:val="24"/>
        </w:rPr>
      </w:pPr>
      <w:r w:rsidRPr="004C3829">
        <w:rPr>
          <w:rFonts w:ascii="Arial" w:hAnsi="Arial" w:cs="Arial"/>
          <w:sz w:val="24"/>
          <w:szCs w:val="24"/>
        </w:rPr>
        <w:t xml:space="preserve">Załącznik nr 4 - Oferta Wykonawcy z dnia </w:t>
      </w:r>
      <w:r w:rsidRPr="004C3829">
        <w:rPr>
          <w:rFonts w:ascii="Arial" w:hAnsi="Arial" w:cs="Arial"/>
          <w:sz w:val="24"/>
          <w:szCs w:val="24"/>
          <w:highlight w:val="yellow"/>
        </w:rPr>
        <w:t>[●];</w:t>
      </w:r>
    </w:p>
    <w:p w14:paraId="61CEDDB9" w14:textId="495E0736" w:rsidR="004C3829" w:rsidRPr="004C3829" w:rsidRDefault="004C3829">
      <w:pPr>
        <w:numPr>
          <w:ilvl w:val="0"/>
          <w:numId w:val="4"/>
        </w:numPr>
        <w:pBdr>
          <w:top w:val="nil"/>
          <w:left w:val="nil"/>
          <w:bottom w:val="nil"/>
          <w:right w:val="nil"/>
          <w:between w:val="nil"/>
        </w:pBdr>
        <w:tabs>
          <w:tab w:val="left" w:pos="426"/>
        </w:tabs>
        <w:spacing w:before="120" w:after="120" w:line="360" w:lineRule="auto"/>
        <w:ind w:left="426" w:hanging="284"/>
        <w:jc w:val="both"/>
        <w:rPr>
          <w:rFonts w:ascii="Arial" w:hAnsi="Arial" w:cs="Arial"/>
          <w:sz w:val="24"/>
          <w:szCs w:val="24"/>
        </w:rPr>
      </w:pPr>
      <w:r w:rsidRPr="004C3829">
        <w:rPr>
          <w:rFonts w:ascii="Arial" w:hAnsi="Arial" w:cs="Arial"/>
          <w:sz w:val="24"/>
          <w:szCs w:val="24"/>
        </w:rPr>
        <w:t>Załącznik nr 5 - Wzór Karty Gwarancyjnej</w:t>
      </w:r>
      <w:r w:rsidR="00B323CF">
        <w:rPr>
          <w:rFonts w:ascii="Arial" w:hAnsi="Arial" w:cs="Arial"/>
          <w:sz w:val="24"/>
          <w:szCs w:val="24"/>
        </w:rPr>
        <w:t xml:space="preserve"> - wzór</w:t>
      </w:r>
      <w:r w:rsidRPr="004C3829">
        <w:rPr>
          <w:rFonts w:ascii="Arial" w:hAnsi="Arial" w:cs="Arial"/>
          <w:sz w:val="24"/>
          <w:szCs w:val="24"/>
        </w:rPr>
        <w:t>;</w:t>
      </w:r>
    </w:p>
    <w:p w14:paraId="581CDDC5" w14:textId="77777777" w:rsidR="004C3829" w:rsidRPr="004C3829" w:rsidRDefault="004C3829">
      <w:pPr>
        <w:numPr>
          <w:ilvl w:val="0"/>
          <w:numId w:val="4"/>
        </w:numPr>
        <w:pBdr>
          <w:top w:val="nil"/>
          <w:left w:val="nil"/>
          <w:bottom w:val="nil"/>
          <w:right w:val="nil"/>
          <w:between w:val="nil"/>
        </w:pBdr>
        <w:tabs>
          <w:tab w:val="left" w:pos="426"/>
        </w:tabs>
        <w:spacing w:before="120" w:after="120" w:line="360" w:lineRule="auto"/>
        <w:ind w:left="426" w:hanging="284"/>
        <w:jc w:val="both"/>
        <w:rPr>
          <w:rFonts w:ascii="Arial" w:hAnsi="Arial" w:cs="Arial"/>
          <w:sz w:val="24"/>
          <w:szCs w:val="24"/>
        </w:rPr>
      </w:pPr>
      <w:r w:rsidRPr="004C3829">
        <w:rPr>
          <w:rFonts w:ascii="Arial" w:hAnsi="Arial" w:cs="Arial"/>
          <w:sz w:val="24"/>
          <w:szCs w:val="24"/>
        </w:rPr>
        <w:t>Załącznik nr 6 - Wzór oświadczenia podwykonawcy;</w:t>
      </w:r>
    </w:p>
    <w:p w14:paraId="6674A70E" w14:textId="77777777" w:rsidR="004C3829" w:rsidRPr="004C3829" w:rsidRDefault="004C3829">
      <w:pPr>
        <w:numPr>
          <w:ilvl w:val="0"/>
          <w:numId w:val="6"/>
        </w:numPr>
        <w:pBdr>
          <w:top w:val="nil"/>
          <w:left w:val="nil"/>
          <w:bottom w:val="nil"/>
          <w:right w:val="nil"/>
          <w:between w:val="nil"/>
        </w:pBdr>
        <w:spacing w:before="120" w:after="120" w:line="360" w:lineRule="auto"/>
        <w:ind w:left="426" w:hanging="284"/>
        <w:jc w:val="both"/>
        <w:rPr>
          <w:rFonts w:ascii="Arial" w:hAnsi="Arial" w:cs="Arial"/>
          <w:sz w:val="24"/>
          <w:szCs w:val="24"/>
        </w:rPr>
      </w:pPr>
      <w:r w:rsidRPr="004C3829">
        <w:rPr>
          <w:rFonts w:ascii="Arial" w:hAnsi="Arial" w:cs="Arial"/>
          <w:sz w:val="24"/>
          <w:szCs w:val="24"/>
        </w:rPr>
        <w:t>Załącznik nr 7 – Klauzula informacyjna.</w:t>
      </w:r>
    </w:p>
    <w:p w14:paraId="2439B1C8" w14:textId="77777777" w:rsidR="004C3829" w:rsidRPr="004C3829" w:rsidRDefault="004C3829" w:rsidP="004C3829">
      <w:pPr>
        <w:pBdr>
          <w:top w:val="nil"/>
          <w:left w:val="nil"/>
          <w:bottom w:val="nil"/>
          <w:right w:val="nil"/>
          <w:between w:val="nil"/>
        </w:pBdr>
        <w:spacing w:before="120" w:after="120" w:line="360" w:lineRule="auto"/>
        <w:ind w:left="426"/>
        <w:jc w:val="both"/>
        <w:rPr>
          <w:rFonts w:ascii="Arial" w:hAnsi="Arial" w:cs="Arial"/>
          <w:sz w:val="24"/>
          <w:szCs w:val="24"/>
        </w:rPr>
      </w:pPr>
    </w:p>
    <w:p w14:paraId="54661C7F" w14:textId="77777777" w:rsidR="004C3829" w:rsidRPr="004C3829" w:rsidRDefault="004C3829" w:rsidP="004C3829">
      <w:pPr>
        <w:pBdr>
          <w:top w:val="nil"/>
          <w:left w:val="nil"/>
          <w:bottom w:val="nil"/>
          <w:right w:val="nil"/>
          <w:between w:val="nil"/>
        </w:pBdr>
        <w:tabs>
          <w:tab w:val="left" w:pos="426"/>
        </w:tabs>
        <w:spacing w:before="120" w:after="120" w:line="360" w:lineRule="auto"/>
        <w:ind w:left="426"/>
        <w:jc w:val="both"/>
        <w:rPr>
          <w:rFonts w:ascii="Arial" w:hAnsi="Arial" w:cs="Arial"/>
          <w:sz w:val="24"/>
          <w:szCs w:val="24"/>
        </w:rPr>
      </w:pPr>
    </w:p>
    <w:p w14:paraId="6C6021FB" w14:textId="77777777" w:rsidR="004C3829" w:rsidRPr="004C3829" w:rsidRDefault="004C3829" w:rsidP="004C3829">
      <w:pPr>
        <w:pBdr>
          <w:top w:val="nil"/>
          <w:left w:val="nil"/>
          <w:bottom w:val="nil"/>
          <w:right w:val="nil"/>
          <w:between w:val="nil"/>
        </w:pBdr>
        <w:spacing w:before="120" w:after="120" w:line="360" w:lineRule="auto"/>
        <w:jc w:val="both"/>
        <w:rPr>
          <w:rFonts w:ascii="Arial" w:hAnsi="Arial" w:cs="Arial"/>
          <w:sz w:val="24"/>
          <w:szCs w:val="24"/>
        </w:rPr>
      </w:pPr>
      <w:r w:rsidRPr="004C3829">
        <w:rPr>
          <w:rFonts w:ascii="Arial" w:hAnsi="Arial" w:cs="Arial"/>
          <w:sz w:val="24"/>
          <w:szCs w:val="24"/>
        </w:rPr>
        <w:t xml:space="preserve">ZAMAWIAJĄCY </w:t>
      </w:r>
      <w:r w:rsidRPr="004C3829">
        <w:rPr>
          <w:rFonts w:ascii="Arial" w:hAnsi="Arial" w:cs="Arial"/>
          <w:sz w:val="24"/>
          <w:szCs w:val="24"/>
        </w:rPr>
        <w:tab/>
      </w:r>
      <w:r w:rsidRPr="004C3829">
        <w:rPr>
          <w:rFonts w:ascii="Arial" w:hAnsi="Arial" w:cs="Arial"/>
          <w:sz w:val="24"/>
          <w:szCs w:val="24"/>
        </w:rPr>
        <w:tab/>
      </w:r>
      <w:r w:rsidRPr="004C3829">
        <w:rPr>
          <w:rFonts w:ascii="Arial" w:hAnsi="Arial" w:cs="Arial"/>
          <w:sz w:val="24"/>
          <w:szCs w:val="24"/>
        </w:rPr>
        <w:tab/>
      </w:r>
      <w:r w:rsidRPr="004C3829">
        <w:rPr>
          <w:rFonts w:ascii="Arial" w:hAnsi="Arial" w:cs="Arial"/>
          <w:sz w:val="24"/>
          <w:szCs w:val="24"/>
        </w:rPr>
        <w:tab/>
        <w:t>WYKONAWCA</w:t>
      </w:r>
    </w:p>
    <w:p w14:paraId="3F047EF6" w14:textId="77777777" w:rsidR="004C3829" w:rsidRPr="004C3829" w:rsidRDefault="004C3829" w:rsidP="004C3829">
      <w:pPr>
        <w:pBdr>
          <w:top w:val="nil"/>
          <w:left w:val="nil"/>
          <w:bottom w:val="nil"/>
          <w:right w:val="nil"/>
          <w:between w:val="nil"/>
        </w:pBdr>
        <w:spacing w:before="120" w:after="120" w:line="360" w:lineRule="auto"/>
        <w:jc w:val="both"/>
        <w:rPr>
          <w:rFonts w:ascii="Arial" w:hAnsi="Arial" w:cs="Arial"/>
          <w:sz w:val="24"/>
          <w:szCs w:val="24"/>
        </w:rPr>
      </w:pPr>
    </w:p>
    <w:p w14:paraId="00000138" w14:textId="2A87890C" w:rsidR="00963E37" w:rsidRPr="004C3829" w:rsidRDefault="0009232C" w:rsidP="002437B2">
      <w:pPr>
        <w:keepNext/>
        <w:pBdr>
          <w:top w:val="nil"/>
          <w:left w:val="nil"/>
          <w:bottom w:val="nil"/>
          <w:right w:val="nil"/>
          <w:between w:val="nil"/>
        </w:pBdr>
        <w:spacing w:line="276" w:lineRule="auto"/>
        <w:ind w:left="1008" w:hanging="1008"/>
        <w:jc w:val="both"/>
        <w:rPr>
          <w:rFonts w:ascii="Arial" w:hAnsi="Arial" w:cs="Arial"/>
          <w:color w:val="000000"/>
          <w:sz w:val="24"/>
          <w:szCs w:val="24"/>
        </w:rPr>
      </w:pPr>
      <w:r w:rsidRPr="004C3829">
        <w:rPr>
          <w:rFonts w:ascii="Arial" w:hAnsi="Arial" w:cs="Arial"/>
          <w:b/>
          <w:color w:val="000000"/>
          <w:sz w:val="24"/>
          <w:szCs w:val="24"/>
        </w:rPr>
        <w:t xml:space="preserve">                             </w:t>
      </w:r>
      <w:bookmarkStart w:id="1" w:name="_heading=h.tyjcwt" w:colFirst="0" w:colLast="0"/>
      <w:bookmarkEnd w:id="1"/>
    </w:p>
    <w:p w14:paraId="6DF59481" w14:textId="77777777" w:rsidR="003339F1" w:rsidRPr="004C3829" w:rsidRDefault="003339F1">
      <w:pPr>
        <w:pBdr>
          <w:top w:val="nil"/>
          <w:left w:val="nil"/>
          <w:bottom w:val="nil"/>
          <w:right w:val="nil"/>
          <w:between w:val="nil"/>
        </w:pBdr>
        <w:spacing w:line="276" w:lineRule="auto"/>
        <w:ind w:left="43"/>
        <w:jc w:val="both"/>
        <w:rPr>
          <w:rFonts w:ascii="Arial" w:hAnsi="Arial" w:cs="Arial"/>
          <w:color w:val="000000"/>
          <w:sz w:val="24"/>
          <w:szCs w:val="24"/>
        </w:rPr>
      </w:pPr>
    </w:p>
    <w:sectPr w:rsidR="003339F1" w:rsidRPr="004C3829">
      <w:headerReference w:type="even" r:id="rId9"/>
      <w:headerReference w:type="default" r:id="rId10"/>
      <w:footerReference w:type="even" r:id="rId11"/>
      <w:footerReference w:type="default" r:id="rId12"/>
      <w:pgSz w:w="11905" w:h="16837"/>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873A8" w14:textId="77777777" w:rsidR="008773D8" w:rsidRDefault="008773D8">
      <w:r>
        <w:separator/>
      </w:r>
    </w:p>
  </w:endnote>
  <w:endnote w:type="continuationSeparator" w:id="0">
    <w:p w14:paraId="3DCD0136" w14:textId="77777777" w:rsidR="008773D8" w:rsidRDefault="00877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41" w14:textId="77777777" w:rsidR="00963E37" w:rsidRDefault="0009232C">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142" w14:textId="77777777" w:rsidR="00963E37" w:rsidRDefault="00963E37">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3F" w14:textId="6C99328F" w:rsidR="00963E37" w:rsidRDefault="0009232C">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E62130">
      <w:rPr>
        <w:noProof/>
        <w:color w:val="000000"/>
      </w:rPr>
      <w:t>1</w:t>
    </w:r>
    <w:r>
      <w:rPr>
        <w:color w:val="000000"/>
      </w:rPr>
      <w:fldChar w:fldCharType="end"/>
    </w:r>
  </w:p>
  <w:p w14:paraId="00000140" w14:textId="77777777" w:rsidR="00963E37" w:rsidRDefault="0009232C">
    <w:pPr>
      <w:pBdr>
        <w:top w:val="nil"/>
        <w:left w:val="nil"/>
        <w:bottom w:val="nil"/>
        <w:right w:val="nil"/>
        <w:between w:val="nil"/>
      </w:pBdr>
      <w:tabs>
        <w:tab w:val="center" w:pos="4536"/>
        <w:tab w:val="right" w:pos="9072"/>
      </w:tabs>
      <w:ind w:right="360"/>
      <w:rPr>
        <w:color w:val="800080"/>
      </w:rPr>
    </w:pP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18220" w14:textId="77777777" w:rsidR="008773D8" w:rsidRDefault="008773D8">
      <w:r>
        <w:separator/>
      </w:r>
    </w:p>
  </w:footnote>
  <w:footnote w:type="continuationSeparator" w:id="0">
    <w:p w14:paraId="28B46565" w14:textId="77777777" w:rsidR="008773D8" w:rsidRDefault="00877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3D" w14:textId="77777777" w:rsidR="00963E37" w:rsidRDefault="0009232C">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13E" w14:textId="77777777" w:rsidR="00963E37" w:rsidRDefault="00963E37">
    <w:pPr>
      <w:pBdr>
        <w:top w:val="nil"/>
        <w:left w:val="nil"/>
        <w:bottom w:val="nil"/>
        <w:right w:val="nil"/>
        <w:between w:val="nil"/>
      </w:pBdr>
      <w:tabs>
        <w:tab w:val="center" w:pos="4536"/>
        <w:tab w:val="right" w:pos="9072"/>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43363" w14:textId="77777777" w:rsidR="00EB381A" w:rsidRPr="00EB381A" w:rsidRDefault="00EB381A" w:rsidP="00EB381A">
    <w:pPr>
      <w:pBdr>
        <w:top w:val="nil"/>
        <w:left w:val="nil"/>
        <w:bottom w:val="single" w:sz="4" w:space="9" w:color="000000"/>
        <w:right w:val="nil"/>
        <w:between w:val="nil"/>
      </w:pBdr>
      <w:tabs>
        <w:tab w:val="center" w:pos="4356"/>
        <w:tab w:val="center" w:pos="4536"/>
        <w:tab w:val="left" w:pos="6710"/>
        <w:tab w:val="right" w:pos="9072"/>
      </w:tabs>
      <w:ind w:right="360"/>
      <w:jc w:val="center"/>
      <w:rPr>
        <w:rFonts w:eastAsia="Arial"/>
        <w:b/>
        <w:color w:val="000000"/>
        <w:sz w:val="16"/>
        <w:szCs w:val="16"/>
      </w:rPr>
    </w:pPr>
    <w:bookmarkStart w:id="2" w:name="_Hlk156982192"/>
    <w:r w:rsidRPr="00EB381A">
      <w:rPr>
        <w:rFonts w:eastAsia="Arial"/>
        <w:b/>
        <w:color w:val="000000"/>
        <w:sz w:val="16"/>
        <w:szCs w:val="16"/>
      </w:rPr>
      <w:t>„</w:t>
    </w:r>
    <w:r w:rsidRPr="00EB381A">
      <w:rPr>
        <w:rFonts w:eastAsia="Arial"/>
        <w:b/>
        <w:bCs/>
        <w:color w:val="000000"/>
        <w:sz w:val="16"/>
        <w:szCs w:val="16"/>
      </w:rPr>
      <w:t>Budowa budynku socjalno-magazynowego z częścią biurową wraz z infrastrukturą techniczną i zagospodarowaniem terenu, w tym budową miejsc postojowych na działce 2654 w Gorzowie Wlkp. – ETAP II</w:t>
    </w:r>
    <w:r w:rsidRPr="00EB381A">
      <w:rPr>
        <w:rFonts w:eastAsia="Arial"/>
        <w:b/>
        <w:color w:val="000000"/>
        <w:sz w:val="16"/>
        <w:szCs w:val="16"/>
      </w:rPr>
      <w:t>”</w:t>
    </w:r>
  </w:p>
  <w:p w14:paraId="1FA44AE3" w14:textId="77777777" w:rsidR="00EB381A" w:rsidRPr="00EB381A" w:rsidRDefault="00EB381A" w:rsidP="00EB381A">
    <w:pPr>
      <w:pBdr>
        <w:top w:val="nil"/>
        <w:left w:val="nil"/>
        <w:bottom w:val="single" w:sz="4" w:space="9" w:color="000000"/>
        <w:right w:val="nil"/>
        <w:between w:val="nil"/>
      </w:pBdr>
      <w:tabs>
        <w:tab w:val="center" w:pos="4356"/>
        <w:tab w:val="center" w:pos="4536"/>
        <w:tab w:val="left" w:pos="6710"/>
        <w:tab w:val="right" w:pos="9072"/>
      </w:tabs>
      <w:ind w:right="360"/>
      <w:rPr>
        <w:rFonts w:eastAsia="Arial"/>
        <w:color w:val="000000"/>
        <w:sz w:val="16"/>
        <w:szCs w:val="16"/>
      </w:rPr>
    </w:pPr>
    <w:r w:rsidRPr="00EB381A">
      <w:rPr>
        <w:rFonts w:eastAsia="Arial"/>
        <w:color w:val="000000"/>
        <w:sz w:val="16"/>
        <w:szCs w:val="16"/>
      </w:rPr>
      <w:tab/>
    </w:r>
  </w:p>
  <w:p w14:paraId="7CD9ABD8" w14:textId="77777777" w:rsidR="00EB381A" w:rsidRPr="00EB381A" w:rsidRDefault="00EB381A" w:rsidP="00EB381A">
    <w:pPr>
      <w:pBdr>
        <w:top w:val="nil"/>
        <w:left w:val="nil"/>
        <w:bottom w:val="single" w:sz="4" w:space="9" w:color="000000"/>
        <w:right w:val="nil"/>
        <w:between w:val="nil"/>
      </w:pBdr>
      <w:tabs>
        <w:tab w:val="center" w:pos="4356"/>
        <w:tab w:val="center" w:pos="4536"/>
        <w:tab w:val="left" w:pos="6710"/>
        <w:tab w:val="right" w:pos="9072"/>
      </w:tabs>
      <w:ind w:right="360"/>
      <w:rPr>
        <w:rFonts w:eastAsia="Arial"/>
        <w:color w:val="000000"/>
        <w:sz w:val="16"/>
        <w:szCs w:val="16"/>
      </w:rPr>
    </w:pPr>
    <w:r w:rsidRPr="00EB381A">
      <w:rPr>
        <w:rFonts w:eastAsia="Arial"/>
        <w:color w:val="000000"/>
        <w:sz w:val="16"/>
        <w:szCs w:val="16"/>
      </w:rPr>
      <w:tab/>
      <w:t>Znak sprawy: WITD-WP.272.3.2026.IM</w:t>
    </w:r>
    <w:bookmarkEnd w:id="2"/>
  </w:p>
  <w:p w14:paraId="0000013C" w14:textId="4EDB40AB" w:rsidR="00963E37" w:rsidRPr="00EB381A" w:rsidRDefault="00963E37" w:rsidP="00EB381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138E"/>
    <w:multiLevelType w:val="hybridMultilevel"/>
    <w:tmpl w:val="E118DF9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0586A55"/>
    <w:multiLevelType w:val="hybridMultilevel"/>
    <w:tmpl w:val="1146F3E2"/>
    <w:lvl w:ilvl="0" w:tplc="04150017">
      <w:start w:val="1"/>
      <w:numFmt w:val="lowerLetter"/>
      <w:lvlText w:val="%1)"/>
      <w:lvlJc w:val="left"/>
      <w:pPr>
        <w:ind w:left="1418" w:hanging="360"/>
      </w:pPr>
    </w:lvl>
    <w:lvl w:ilvl="1" w:tplc="04150019" w:tentative="1">
      <w:start w:val="1"/>
      <w:numFmt w:val="lowerLetter"/>
      <w:lvlText w:val="%2."/>
      <w:lvlJc w:val="left"/>
      <w:pPr>
        <w:ind w:left="2138" w:hanging="360"/>
      </w:pPr>
    </w:lvl>
    <w:lvl w:ilvl="2" w:tplc="0415001B" w:tentative="1">
      <w:start w:val="1"/>
      <w:numFmt w:val="lowerRoman"/>
      <w:lvlText w:val="%3."/>
      <w:lvlJc w:val="right"/>
      <w:pPr>
        <w:ind w:left="2858" w:hanging="180"/>
      </w:pPr>
    </w:lvl>
    <w:lvl w:ilvl="3" w:tplc="0415000F" w:tentative="1">
      <w:start w:val="1"/>
      <w:numFmt w:val="decimal"/>
      <w:lvlText w:val="%4."/>
      <w:lvlJc w:val="left"/>
      <w:pPr>
        <w:ind w:left="3578" w:hanging="360"/>
      </w:pPr>
    </w:lvl>
    <w:lvl w:ilvl="4" w:tplc="04150019" w:tentative="1">
      <w:start w:val="1"/>
      <w:numFmt w:val="lowerLetter"/>
      <w:lvlText w:val="%5."/>
      <w:lvlJc w:val="left"/>
      <w:pPr>
        <w:ind w:left="4298" w:hanging="360"/>
      </w:pPr>
    </w:lvl>
    <w:lvl w:ilvl="5" w:tplc="0415001B" w:tentative="1">
      <w:start w:val="1"/>
      <w:numFmt w:val="lowerRoman"/>
      <w:lvlText w:val="%6."/>
      <w:lvlJc w:val="right"/>
      <w:pPr>
        <w:ind w:left="5018" w:hanging="180"/>
      </w:pPr>
    </w:lvl>
    <w:lvl w:ilvl="6" w:tplc="0415000F" w:tentative="1">
      <w:start w:val="1"/>
      <w:numFmt w:val="decimal"/>
      <w:lvlText w:val="%7."/>
      <w:lvlJc w:val="left"/>
      <w:pPr>
        <w:ind w:left="5738" w:hanging="360"/>
      </w:pPr>
    </w:lvl>
    <w:lvl w:ilvl="7" w:tplc="04150019" w:tentative="1">
      <w:start w:val="1"/>
      <w:numFmt w:val="lowerLetter"/>
      <w:lvlText w:val="%8."/>
      <w:lvlJc w:val="left"/>
      <w:pPr>
        <w:ind w:left="6458" w:hanging="360"/>
      </w:pPr>
    </w:lvl>
    <w:lvl w:ilvl="8" w:tplc="0415001B" w:tentative="1">
      <w:start w:val="1"/>
      <w:numFmt w:val="lowerRoman"/>
      <w:lvlText w:val="%9."/>
      <w:lvlJc w:val="right"/>
      <w:pPr>
        <w:ind w:left="7178" w:hanging="180"/>
      </w:pPr>
    </w:lvl>
  </w:abstractNum>
  <w:abstractNum w:abstractNumId="2" w15:restartNumberingAfterBreak="0">
    <w:nsid w:val="014F6087"/>
    <w:multiLevelType w:val="hybridMultilevel"/>
    <w:tmpl w:val="48323B3C"/>
    <w:lvl w:ilvl="0" w:tplc="E73EDECA">
      <w:start w:val="3"/>
      <w:numFmt w:val="decimal"/>
      <w:lvlText w:val="%1."/>
      <w:lvlJc w:val="left"/>
      <w:pPr>
        <w:ind w:left="1080" w:hanging="360"/>
      </w:pPr>
      <w:rPr>
        <w:rFonts w:asciiTheme="majorHAnsi" w:eastAsia="Times New Roman" w:hAnsiTheme="majorHAnsi" w:cstheme="maj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5D4D2D"/>
    <w:multiLevelType w:val="hybridMultilevel"/>
    <w:tmpl w:val="E780DE76"/>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 w15:restartNumberingAfterBreak="0">
    <w:nsid w:val="04487C48"/>
    <w:multiLevelType w:val="multilevel"/>
    <w:tmpl w:val="66DC95E4"/>
    <w:lvl w:ilvl="0">
      <w:start w:val="64"/>
      <w:numFmt w:val="bullet"/>
      <w:lvlText w:val="−"/>
      <w:lvlJc w:val="left"/>
      <w:pPr>
        <w:ind w:left="720" w:hanging="360"/>
      </w:pPr>
      <w:rPr>
        <w:rFonts w:ascii="Noto Sans Symbols" w:eastAsia="Noto Sans Symbols" w:hAnsi="Noto Sans Symbols" w:cs="Noto Sans Symbols"/>
        <w:color w:val="000000"/>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097041F6"/>
    <w:multiLevelType w:val="hybridMultilevel"/>
    <w:tmpl w:val="EA66C8DA"/>
    <w:lvl w:ilvl="0" w:tplc="11B47FCC">
      <w:start w:val="1"/>
      <w:numFmt w:val="decimal"/>
      <w:lvlText w:val="%1."/>
      <w:lvlJc w:val="left"/>
      <w:pPr>
        <w:ind w:left="720" w:hanging="360"/>
      </w:pPr>
      <w:rPr>
        <w:rFonts w:asciiTheme="majorHAnsi" w:eastAsia="Times New Roman" w:hAnsiTheme="majorHAnsi" w:cstheme="maj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E238D9"/>
    <w:multiLevelType w:val="hybridMultilevel"/>
    <w:tmpl w:val="2E1E9AC6"/>
    <w:lvl w:ilvl="0" w:tplc="47E0F15E">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966A23"/>
    <w:multiLevelType w:val="multilevel"/>
    <w:tmpl w:val="3CDA0996"/>
    <w:lvl w:ilvl="0">
      <w:start w:val="1"/>
      <w:numFmt w:val="decimal"/>
      <w:lvlText w:val="%1."/>
      <w:lvlJc w:val="left"/>
      <w:pPr>
        <w:ind w:left="720" w:hanging="360"/>
      </w:pPr>
      <w:rPr>
        <w:b w:val="0"/>
        <w:strike w:val="0"/>
        <w:color w:val="000000"/>
        <w:vertAlign w:val="baseline"/>
      </w:rPr>
    </w:lvl>
    <w:lvl w:ilvl="1">
      <w:start w:val="1"/>
      <w:numFmt w:val="decimal"/>
      <w:lvlText w:val="%2."/>
      <w:lvlJc w:val="left"/>
      <w:pPr>
        <w:ind w:left="1440" w:hanging="360"/>
      </w:pPr>
      <w:rPr>
        <w:b w:val="0"/>
        <w:strike w:val="0"/>
        <w:color w:val="000000"/>
        <w:sz w:val="24"/>
        <w:szCs w:val="24"/>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19237A7A"/>
    <w:multiLevelType w:val="hybridMultilevel"/>
    <w:tmpl w:val="07686822"/>
    <w:lvl w:ilvl="0" w:tplc="7DDCF9E6">
      <w:start w:val="1"/>
      <w:numFmt w:val="decimal"/>
      <w:lvlText w:val="%1."/>
      <w:lvlJc w:val="left"/>
      <w:pPr>
        <w:ind w:left="785"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FB1034"/>
    <w:multiLevelType w:val="hybridMultilevel"/>
    <w:tmpl w:val="BF0E2A22"/>
    <w:lvl w:ilvl="0" w:tplc="C7908BB4">
      <w:start w:val="1"/>
      <w:numFmt w:val="decimal"/>
      <w:lvlText w:val="%1."/>
      <w:lvlJc w:val="left"/>
      <w:pPr>
        <w:ind w:left="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C22A64">
      <w:start w:val="1"/>
      <w:numFmt w:val="decimal"/>
      <w:lvlText w:val="%2)"/>
      <w:lvlJc w:val="left"/>
      <w:pPr>
        <w:ind w:left="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8EE3940">
      <w:start w:val="1"/>
      <w:numFmt w:val="lowerRoman"/>
      <w:lvlText w:val="%3"/>
      <w:lvlJc w:val="left"/>
      <w:pPr>
        <w:ind w:left="1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DB63F06">
      <w:start w:val="1"/>
      <w:numFmt w:val="decimal"/>
      <w:lvlText w:val="%4"/>
      <w:lvlJc w:val="left"/>
      <w:pPr>
        <w:ind w:left="23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3AF4D8">
      <w:start w:val="1"/>
      <w:numFmt w:val="lowerLetter"/>
      <w:lvlText w:val="%5"/>
      <w:lvlJc w:val="left"/>
      <w:pPr>
        <w:ind w:left="30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8E210FA">
      <w:start w:val="1"/>
      <w:numFmt w:val="lowerRoman"/>
      <w:lvlText w:val="%6"/>
      <w:lvlJc w:val="left"/>
      <w:pPr>
        <w:ind w:left="37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95A9086">
      <w:start w:val="1"/>
      <w:numFmt w:val="decimal"/>
      <w:lvlText w:val="%7"/>
      <w:lvlJc w:val="left"/>
      <w:pPr>
        <w:ind w:left="44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64EC56">
      <w:start w:val="1"/>
      <w:numFmt w:val="lowerLetter"/>
      <w:lvlText w:val="%8"/>
      <w:lvlJc w:val="left"/>
      <w:pPr>
        <w:ind w:left="51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276D584">
      <w:start w:val="1"/>
      <w:numFmt w:val="lowerRoman"/>
      <w:lvlText w:val="%9"/>
      <w:lvlJc w:val="left"/>
      <w:pPr>
        <w:ind w:left="59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9C776DF"/>
    <w:multiLevelType w:val="hybridMultilevel"/>
    <w:tmpl w:val="E2E4E174"/>
    <w:lvl w:ilvl="0" w:tplc="AE187030">
      <w:start w:val="1"/>
      <w:numFmt w:val="decimal"/>
      <w:suff w:val="space"/>
      <w:lvlText w:val="%1."/>
      <w:lvlJc w:val="left"/>
      <w:pPr>
        <w:ind w:left="1287" w:hanging="360"/>
      </w:pPr>
      <w:rPr>
        <w:rFonts w:cs="Times New Roman"/>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3770108A"/>
    <w:multiLevelType w:val="hybridMultilevel"/>
    <w:tmpl w:val="64C0942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38C22019"/>
    <w:multiLevelType w:val="hybridMultilevel"/>
    <w:tmpl w:val="1E226824"/>
    <w:lvl w:ilvl="0" w:tplc="C6100300">
      <w:start w:val="5"/>
      <w:numFmt w:val="decimal"/>
      <w:lvlText w:val="%1."/>
      <w:lvlJc w:val="left"/>
      <w:pPr>
        <w:ind w:left="720" w:hanging="360"/>
      </w:pPr>
      <w:rPr>
        <w:rFonts w:asciiTheme="majorHAnsi" w:eastAsia="Times New Roman" w:hAnsiTheme="majorHAnsi" w:cstheme="maj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1DD0580"/>
    <w:multiLevelType w:val="hybridMultilevel"/>
    <w:tmpl w:val="66BA634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60911B1"/>
    <w:multiLevelType w:val="hybridMultilevel"/>
    <w:tmpl w:val="E8606866"/>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15" w15:restartNumberingAfterBreak="0">
    <w:nsid w:val="47524637"/>
    <w:multiLevelType w:val="hybridMultilevel"/>
    <w:tmpl w:val="1666BB58"/>
    <w:lvl w:ilvl="0" w:tplc="D296865A">
      <w:start w:val="1"/>
      <w:numFmt w:val="decimal"/>
      <w:lvlText w:val="%1."/>
      <w:lvlJc w:val="left"/>
      <w:pPr>
        <w:ind w:left="360" w:hanging="360"/>
      </w:pPr>
      <w:rPr>
        <w:rFonts w:hint="default"/>
        <w:color w:val="auto"/>
      </w:rPr>
    </w:lvl>
    <w:lvl w:ilvl="1" w:tplc="8BAA5A74">
      <w:start w:val="1"/>
      <w:numFmt w:val="lowerLetter"/>
      <w:lvlText w:val="%2."/>
      <w:lvlJc w:val="left"/>
      <w:pPr>
        <w:ind w:left="1080" w:hanging="360"/>
      </w:pPr>
    </w:lvl>
    <w:lvl w:ilvl="2" w:tplc="94B8D0B8">
      <w:start w:val="1"/>
      <w:numFmt w:val="lowerRoman"/>
      <w:lvlText w:val="%3."/>
      <w:lvlJc w:val="right"/>
      <w:pPr>
        <w:ind w:left="1800" w:hanging="180"/>
      </w:pPr>
    </w:lvl>
    <w:lvl w:ilvl="3" w:tplc="E304A640">
      <w:start w:val="1"/>
      <w:numFmt w:val="decimal"/>
      <w:lvlText w:val="%4."/>
      <w:lvlJc w:val="left"/>
      <w:pPr>
        <w:ind w:left="2520" w:hanging="360"/>
      </w:pPr>
    </w:lvl>
    <w:lvl w:ilvl="4" w:tplc="809A1FE0">
      <w:start w:val="1"/>
      <w:numFmt w:val="lowerLetter"/>
      <w:lvlText w:val="%5."/>
      <w:lvlJc w:val="left"/>
      <w:pPr>
        <w:ind w:left="3240" w:hanging="360"/>
      </w:pPr>
    </w:lvl>
    <w:lvl w:ilvl="5" w:tplc="46860D5C">
      <w:start w:val="1"/>
      <w:numFmt w:val="lowerRoman"/>
      <w:lvlText w:val="%6."/>
      <w:lvlJc w:val="right"/>
      <w:pPr>
        <w:ind w:left="3960" w:hanging="180"/>
      </w:pPr>
    </w:lvl>
    <w:lvl w:ilvl="6" w:tplc="DBD2B5B6">
      <w:start w:val="1"/>
      <w:numFmt w:val="decimal"/>
      <w:lvlText w:val="%7."/>
      <w:lvlJc w:val="left"/>
      <w:pPr>
        <w:ind w:left="4680" w:hanging="360"/>
      </w:pPr>
    </w:lvl>
    <w:lvl w:ilvl="7" w:tplc="A57E6F96">
      <w:start w:val="1"/>
      <w:numFmt w:val="lowerLetter"/>
      <w:lvlText w:val="%8."/>
      <w:lvlJc w:val="left"/>
      <w:pPr>
        <w:ind w:left="5400" w:hanging="360"/>
      </w:pPr>
    </w:lvl>
    <w:lvl w:ilvl="8" w:tplc="259079CC">
      <w:start w:val="1"/>
      <w:numFmt w:val="lowerRoman"/>
      <w:lvlText w:val="%9."/>
      <w:lvlJc w:val="right"/>
      <w:pPr>
        <w:ind w:left="6120" w:hanging="180"/>
      </w:pPr>
    </w:lvl>
  </w:abstractNum>
  <w:abstractNum w:abstractNumId="16" w15:restartNumberingAfterBreak="0">
    <w:nsid w:val="523D23C5"/>
    <w:multiLevelType w:val="hybridMultilevel"/>
    <w:tmpl w:val="D4F663C4"/>
    <w:lvl w:ilvl="0" w:tplc="6190503C">
      <w:start w:val="2"/>
      <w:numFmt w:val="decimal"/>
      <w:lvlText w:val="%1."/>
      <w:lvlJc w:val="left"/>
      <w:pPr>
        <w:ind w:left="1224" w:hanging="360"/>
      </w:pPr>
      <w:rPr>
        <w:rFonts w:hint="default"/>
        <w:b w:val="0"/>
        <w:color w:val="000000" w:themeColor="text1"/>
      </w:rPr>
    </w:lvl>
    <w:lvl w:ilvl="1" w:tplc="A98C0D90">
      <w:start w:val="1"/>
      <w:numFmt w:val="lowerLetter"/>
      <w:lvlText w:val="%2."/>
      <w:lvlJc w:val="left"/>
      <w:pPr>
        <w:ind w:left="1440" w:hanging="360"/>
      </w:pPr>
    </w:lvl>
    <w:lvl w:ilvl="2" w:tplc="88489784">
      <w:start w:val="1"/>
      <w:numFmt w:val="lowerRoman"/>
      <w:lvlText w:val="%3."/>
      <w:lvlJc w:val="right"/>
      <w:pPr>
        <w:ind w:left="2160" w:hanging="180"/>
      </w:pPr>
    </w:lvl>
    <w:lvl w:ilvl="3" w:tplc="12F24848">
      <w:start w:val="1"/>
      <w:numFmt w:val="decimal"/>
      <w:lvlText w:val="%4."/>
      <w:lvlJc w:val="left"/>
      <w:pPr>
        <w:ind w:left="2880" w:hanging="360"/>
      </w:pPr>
    </w:lvl>
    <w:lvl w:ilvl="4" w:tplc="5E1A6A2A">
      <w:start w:val="1"/>
      <w:numFmt w:val="lowerLetter"/>
      <w:lvlText w:val="%5."/>
      <w:lvlJc w:val="left"/>
      <w:pPr>
        <w:ind w:left="3600" w:hanging="360"/>
      </w:pPr>
    </w:lvl>
    <w:lvl w:ilvl="5" w:tplc="5AC4865A">
      <w:start w:val="1"/>
      <w:numFmt w:val="lowerRoman"/>
      <w:lvlText w:val="%6."/>
      <w:lvlJc w:val="right"/>
      <w:pPr>
        <w:ind w:left="4320" w:hanging="180"/>
      </w:pPr>
    </w:lvl>
    <w:lvl w:ilvl="6" w:tplc="D48CAFD6">
      <w:start w:val="1"/>
      <w:numFmt w:val="decimal"/>
      <w:lvlText w:val="%7."/>
      <w:lvlJc w:val="left"/>
      <w:pPr>
        <w:ind w:left="5040" w:hanging="360"/>
      </w:pPr>
    </w:lvl>
    <w:lvl w:ilvl="7" w:tplc="27B81E74">
      <w:start w:val="1"/>
      <w:numFmt w:val="lowerLetter"/>
      <w:lvlText w:val="%8."/>
      <w:lvlJc w:val="left"/>
      <w:pPr>
        <w:ind w:left="5760" w:hanging="360"/>
      </w:pPr>
    </w:lvl>
    <w:lvl w:ilvl="8" w:tplc="D39811D0">
      <w:start w:val="1"/>
      <w:numFmt w:val="lowerRoman"/>
      <w:lvlText w:val="%9."/>
      <w:lvlJc w:val="right"/>
      <w:pPr>
        <w:ind w:left="6480" w:hanging="180"/>
      </w:pPr>
    </w:lvl>
  </w:abstractNum>
  <w:abstractNum w:abstractNumId="17" w15:restartNumberingAfterBreak="0">
    <w:nsid w:val="535C309B"/>
    <w:multiLevelType w:val="multilevel"/>
    <w:tmpl w:val="D61EB49A"/>
    <w:lvl w:ilvl="0">
      <w:start w:val="64"/>
      <w:numFmt w:val="bullet"/>
      <w:lvlText w:val="−"/>
      <w:lvlJc w:val="left"/>
      <w:pPr>
        <w:ind w:left="1088" w:hanging="360"/>
      </w:pPr>
      <w:rPr>
        <w:rFonts w:ascii="Noto Sans Symbols" w:eastAsia="Noto Sans Symbols" w:hAnsi="Noto Sans Symbols" w:cs="Noto Sans Symbols"/>
        <w:color w:val="000000"/>
        <w:sz w:val="24"/>
        <w:szCs w:val="24"/>
        <w:vertAlign w:val="baseline"/>
      </w:rPr>
    </w:lvl>
    <w:lvl w:ilvl="1">
      <w:start w:val="1"/>
      <w:numFmt w:val="bullet"/>
      <w:lvlText w:val="o"/>
      <w:lvlJc w:val="left"/>
      <w:pPr>
        <w:ind w:left="1808" w:hanging="360"/>
      </w:pPr>
      <w:rPr>
        <w:rFonts w:ascii="Courier New" w:eastAsia="Courier New" w:hAnsi="Courier New" w:cs="Courier New"/>
        <w:vertAlign w:val="baseline"/>
      </w:rPr>
    </w:lvl>
    <w:lvl w:ilvl="2">
      <w:start w:val="1"/>
      <w:numFmt w:val="bullet"/>
      <w:lvlText w:val="▪"/>
      <w:lvlJc w:val="left"/>
      <w:pPr>
        <w:ind w:left="2528" w:hanging="360"/>
      </w:pPr>
      <w:rPr>
        <w:rFonts w:ascii="Noto Sans Symbols" w:eastAsia="Noto Sans Symbols" w:hAnsi="Noto Sans Symbols" w:cs="Noto Sans Symbols"/>
        <w:vertAlign w:val="baseline"/>
      </w:rPr>
    </w:lvl>
    <w:lvl w:ilvl="3">
      <w:start w:val="1"/>
      <w:numFmt w:val="bullet"/>
      <w:lvlText w:val="●"/>
      <w:lvlJc w:val="left"/>
      <w:pPr>
        <w:ind w:left="3248" w:hanging="360"/>
      </w:pPr>
      <w:rPr>
        <w:rFonts w:ascii="Noto Sans Symbols" w:eastAsia="Noto Sans Symbols" w:hAnsi="Noto Sans Symbols" w:cs="Noto Sans Symbols"/>
        <w:vertAlign w:val="baseline"/>
      </w:rPr>
    </w:lvl>
    <w:lvl w:ilvl="4">
      <w:start w:val="1"/>
      <w:numFmt w:val="bullet"/>
      <w:lvlText w:val="o"/>
      <w:lvlJc w:val="left"/>
      <w:pPr>
        <w:ind w:left="3968" w:hanging="360"/>
      </w:pPr>
      <w:rPr>
        <w:rFonts w:ascii="Courier New" w:eastAsia="Courier New" w:hAnsi="Courier New" w:cs="Courier New"/>
        <w:vertAlign w:val="baseline"/>
      </w:rPr>
    </w:lvl>
    <w:lvl w:ilvl="5">
      <w:start w:val="1"/>
      <w:numFmt w:val="bullet"/>
      <w:lvlText w:val="▪"/>
      <w:lvlJc w:val="left"/>
      <w:pPr>
        <w:ind w:left="4688" w:hanging="360"/>
      </w:pPr>
      <w:rPr>
        <w:rFonts w:ascii="Noto Sans Symbols" w:eastAsia="Noto Sans Symbols" w:hAnsi="Noto Sans Symbols" w:cs="Noto Sans Symbols"/>
        <w:vertAlign w:val="baseline"/>
      </w:rPr>
    </w:lvl>
    <w:lvl w:ilvl="6">
      <w:start w:val="1"/>
      <w:numFmt w:val="bullet"/>
      <w:lvlText w:val="●"/>
      <w:lvlJc w:val="left"/>
      <w:pPr>
        <w:ind w:left="5408" w:hanging="360"/>
      </w:pPr>
      <w:rPr>
        <w:rFonts w:ascii="Noto Sans Symbols" w:eastAsia="Noto Sans Symbols" w:hAnsi="Noto Sans Symbols" w:cs="Noto Sans Symbols"/>
        <w:vertAlign w:val="baseline"/>
      </w:rPr>
    </w:lvl>
    <w:lvl w:ilvl="7">
      <w:start w:val="1"/>
      <w:numFmt w:val="bullet"/>
      <w:lvlText w:val="o"/>
      <w:lvlJc w:val="left"/>
      <w:pPr>
        <w:ind w:left="6128" w:hanging="360"/>
      </w:pPr>
      <w:rPr>
        <w:rFonts w:ascii="Courier New" w:eastAsia="Courier New" w:hAnsi="Courier New" w:cs="Courier New"/>
        <w:vertAlign w:val="baseline"/>
      </w:rPr>
    </w:lvl>
    <w:lvl w:ilvl="8">
      <w:start w:val="1"/>
      <w:numFmt w:val="bullet"/>
      <w:lvlText w:val="▪"/>
      <w:lvlJc w:val="left"/>
      <w:pPr>
        <w:ind w:left="6848" w:hanging="360"/>
      </w:pPr>
      <w:rPr>
        <w:rFonts w:ascii="Noto Sans Symbols" w:eastAsia="Noto Sans Symbols" w:hAnsi="Noto Sans Symbols" w:cs="Noto Sans Symbols"/>
        <w:vertAlign w:val="baseline"/>
      </w:rPr>
    </w:lvl>
  </w:abstractNum>
  <w:abstractNum w:abstractNumId="18" w15:restartNumberingAfterBreak="0">
    <w:nsid w:val="5AD146AA"/>
    <w:multiLevelType w:val="hybridMultilevel"/>
    <w:tmpl w:val="7A5804C2"/>
    <w:lvl w:ilvl="0" w:tplc="04150011">
      <w:start w:val="1"/>
      <w:numFmt w:val="decimal"/>
      <w:lvlText w:val="%1)"/>
      <w:lvlJc w:val="left"/>
      <w:pPr>
        <w:ind w:left="1560" w:hanging="360"/>
      </w:pPr>
    </w:lvl>
    <w:lvl w:ilvl="1" w:tplc="04150019" w:tentative="1">
      <w:start w:val="1"/>
      <w:numFmt w:val="lowerLetter"/>
      <w:lvlText w:val="%2."/>
      <w:lvlJc w:val="left"/>
      <w:pPr>
        <w:ind w:left="2280" w:hanging="360"/>
      </w:pPr>
    </w:lvl>
    <w:lvl w:ilvl="2" w:tplc="0415001B" w:tentative="1">
      <w:start w:val="1"/>
      <w:numFmt w:val="lowerRoman"/>
      <w:lvlText w:val="%3."/>
      <w:lvlJc w:val="right"/>
      <w:pPr>
        <w:ind w:left="3000" w:hanging="180"/>
      </w:pPr>
    </w:lvl>
    <w:lvl w:ilvl="3" w:tplc="0415000F" w:tentative="1">
      <w:start w:val="1"/>
      <w:numFmt w:val="decimal"/>
      <w:lvlText w:val="%4."/>
      <w:lvlJc w:val="left"/>
      <w:pPr>
        <w:ind w:left="3720" w:hanging="360"/>
      </w:pPr>
    </w:lvl>
    <w:lvl w:ilvl="4" w:tplc="04150019" w:tentative="1">
      <w:start w:val="1"/>
      <w:numFmt w:val="lowerLetter"/>
      <w:lvlText w:val="%5."/>
      <w:lvlJc w:val="left"/>
      <w:pPr>
        <w:ind w:left="4440" w:hanging="360"/>
      </w:pPr>
    </w:lvl>
    <w:lvl w:ilvl="5" w:tplc="0415001B" w:tentative="1">
      <w:start w:val="1"/>
      <w:numFmt w:val="lowerRoman"/>
      <w:lvlText w:val="%6."/>
      <w:lvlJc w:val="right"/>
      <w:pPr>
        <w:ind w:left="5160" w:hanging="180"/>
      </w:pPr>
    </w:lvl>
    <w:lvl w:ilvl="6" w:tplc="0415000F" w:tentative="1">
      <w:start w:val="1"/>
      <w:numFmt w:val="decimal"/>
      <w:lvlText w:val="%7."/>
      <w:lvlJc w:val="left"/>
      <w:pPr>
        <w:ind w:left="5880" w:hanging="360"/>
      </w:pPr>
    </w:lvl>
    <w:lvl w:ilvl="7" w:tplc="04150019" w:tentative="1">
      <w:start w:val="1"/>
      <w:numFmt w:val="lowerLetter"/>
      <w:lvlText w:val="%8."/>
      <w:lvlJc w:val="left"/>
      <w:pPr>
        <w:ind w:left="6600" w:hanging="360"/>
      </w:pPr>
    </w:lvl>
    <w:lvl w:ilvl="8" w:tplc="0415001B" w:tentative="1">
      <w:start w:val="1"/>
      <w:numFmt w:val="lowerRoman"/>
      <w:lvlText w:val="%9."/>
      <w:lvlJc w:val="right"/>
      <w:pPr>
        <w:ind w:left="7320" w:hanging="180"/>
      </w:pPr>
    </w:lvl>
  </w:abstractNum>
  <w:abstractNum w:abstractNumId="19" w15:restartNumberingAfterBreak="0">
    <w:nsid w:val="5CD1019F"/>
    <w:multiLevelType w:val="hybridMultilevel"/>
    <w:tmpl w:val="D8B2C78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68210953"/>
    <w:multiLevelType w:val="multilevel"/>
    <w:tmpl w:val="F0D4AD50"/>
    <w:lvl w:ilvl="0">
      <w:start w:val="1"/>
      <w:numFmt w:val="decimal"/>
      <w:lvlText w:val="%1."/>
      <w:lvlJc w:val="left"/>
      <w:pPr>
        <w:ind w:left="720" w:hanging="360"/>
      </w:pPr>
      <w:rPr>
        <w:b w:val="0"/>
        <w:vertAlign w:val="baseline"/>
      </w:rPr>
    </w:lvl>
    <w:lvl w:ilvl="1">
      <w:start w:val="1"/>
      <w:numFmt w:val="decimal"/>
      <w:lvlText w:val="%2)"/>
      <w:lvlJc w:val="left"/>
      <w:pPr>
        <w:ind w:left="1440" w:hanging="360"/>
      </w:pPr>
      <w:rPr>
        <w:rFonts w:ascii="Arial" w:eastAsia="Times New Roman" w:hAnsi="Arial" w:cs="Arial"/>
        <w:b w:val="0"/>
        <w:color w:val="00000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68915927"/>
    <w:multiLevelType w:val="hybridMultilevel"/>
    <w:tmpl w:val="DA24546E"/>
    <w:lvl w:ilvl="0" w:tplc="F9967C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951172E"/>
    <w:multiLevelType w:val="multilevel"/>
    <w:tmpl w:val="F57A1130"/>
    <w:lvl w:ilvl="0">
      <w:start w:val="1"/>
      <w:numFmt w:val="decimal"/>
      <w:lvlText w:val="%1."/>
      <w:lvlJc w:val="left"/>
      <w:pPr>
        <w:ind w:left="144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36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69A06C8C"/>
    <w:multiLevelType w:val="hybridMultilevel"/>
    <w:tmpl w:val="81E0ECE2"/>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A6A2042"/>
    <w:multiLevelType w:val="hybridMultilevel"/>
    <w:tmpl w:val="76D8C17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6C48530E"/>
    <w:multiLevelType w:val="hybridMultilevel"/>
    <w:tmpl w:val="2BDE4CE8"/>
    <w:lvl w:ilvl="0" w:tplc="D242B66E">
      <w:start w:val="1"/>
      <w:numFmt w:val="decimal"/>
      <w:lvlText w:val="%1)"/>
      <w:lvlJc w:val="left"/>
      <w:pPr>
        <w:ind w:left="720" w:hanging="360"/>
      </w:pPr>
      <w:rPr>
        <w:rFonts w:hint="default"/>
        <w:strike w:val="0"/>
      </w:rPr>
    </w:lvl>
    <w:lvl w:ilvl="1" w:tplc="41C46908">
      <w:start w:val="1"/>
      <w:numFmt w:val="lowerLetter"/>
      <w:lvlText w:val="%2."/>
      <w:lvlJc w:val="left"/>
      <w:pPr>
        <w:ind w:left="1440" w:hanging="360"/>
      </w:pPr>
    </w:lvl>
    <w:lvl w:ilvl="2" w:tplc="C73A73A4">
      <w:start w:val="1"/>
      <w:numFmt w:val="lowerRoman"/>
      <w:lvlText w:val="%3."/>
      <w:lvlJc w:val="right"/>
      <w:pPr>
        <w:ind w:left="2160" w:hanging="180"/>
      </w:pPr>
    </w:lvl>
    <w:lvl w:ilvl="3" w:tplc="ECC27D74">
      <w:start w:val="1"/>
      <w:numFmt w:val="decimal"/>
      <w:lvlText w:val="%4."/>
      <w:lvlJc w:val="left"/>
      <w:pPr>
        <w:ind w:left="2880" w:hanging="360"/>
      </w:pPr>
    </w:lvl>
    <w:lvl w:ilvl="4" w:tplc="65F4E118">
      <w:start w:val="1"/>
      <w:numFmt w:val="lowerLetter"/>
      <w:lvlText w:val="%5."/>
      <w:lvlJc w:val="left"/>
      <w:pPr>
        <w:ind w:left="3600" w:hanging="360"/>
      </w:pPr>
    </w:lvl>
    <w:lvl w:ilvl="5" w:tplc="D3B8C24C">
      <w:start w:val="1"/>
      <w:numFmt w:val="lowerRoman"/>
      <w:lvlText w:val="%6."/>
      <w:lvlJc w:val="right"/>
      <w:pPr>
        <w:ind w:left="4320" w:hanging="180"/>
      </w:pPr>
    </w:lvl>
    <w:lvl w:ilvl="6" w:tplc="944217F6">
      <w:start w:val="1"/>
      <w:numFmt w:val="decimal"/>
      <w:lvlText w:val="%7."/>
      <w:lvlJc w:val="left"/>
      <w:pPr>
        <w:ind w:left="5040" w:hanging="360"/>
      </w:pPr>
    </w:lvl>
    <w:lvl w:ilvl="7" w:tplc="7AA6B07A">
      <w:start w:val="1"/>
      <w:numFmt w:val="lowerLetter"/>
      <w:lvlText w:val="%8."/>
      <w:lvlJc w:val="left"/>
      <w:pPr>
        <w:ind w:left="5760" w:hanging="360"/>
      </w:pPr>
    </w:lvl>
    <w:lvl w:ilvl="8" w:tplc="D15E9F4A">
      <w:start w:val="1"/>
      <w:numFmt w:val="lowerRoman"/>
      <w:lvlText w:val="%9."/>
      <w:lvlJc w:val="right"/>
      <w:pPr>
        <w:ind w:left="6480" w:hanging="180"/>
      </w:pPr>
    </w:lvl>
  </w:abstractNum>
  <w:abstractNum w:abstractNumId="26" w15:restartNumberingAfterBreak="0">
    <w:nsid w:val="6F747BFA"/>
    <w:multiLevelType w:val="multilevel"/>
    <w:tmpl w:val="EA4641EE"/>
    <w:lvl w:ilvl="0">
      <w:start w:val="1"/>
      <w:numFmt w:val="decimal"/>
      <w:lvlText w:val="%1."/>
      <w:lvlJc w:val="left"/>
      <w:pPr>
        <w:ind w:left="360" w:hanging="360"/>
      </w:pPr>
      <w:rPr>
        <w:i w:val="0"/>
        <w:vertAlign w:val="baseline"/>
      </w:rPr>
    </w:lvl>
    <w:lvl w:ilvl="1">
      <w:start w:val="1"/>
      <w:numFmt w:val="decimal"/>
      <w:lvlText w:val="%1.%2."/>
      <w:lvlJc w:val="left"/>
      <w:pPr>
        <w:ind w:left="792" w:hanging="432"/>
      </w:pPr>
      <w:rPr>
        <w:vertAlign w:val="baseline"/>
      </w:rPr>
    </w:lvl>
    <w:lvl w:ilvl="2">
      <w:start w:val="1"/>
      <w:numFmt w:val="decimal"/>
      <w:lvlText w:val="%1.2."/>
      <w:lvlJc w:val="left"/>
      <w:pPr>
        <w:ind w:left="1224" w:hanging="504"/>
      </w:pPr>
      <w:rPr>
        <w:vertAlign w:val="baseline"/>
      </w:rPr>
    </w:lvl>
    <w:lvl w:ilvl="3">
      <w:start w:val="1"/>
      <w:numFmt w:val="decimal"/>
      <w:lvlText w:val="%1.3."/>
      <w:lvlJc w:val="left"/>
      <w:pPr>
        <w:ind w:left="1728" w:hanging="647"/>
      </w:pPr>
      <w:rPr>
        <w:vertAlign w:val="baseline"/>
      </w:rPr>
    </w:lvl>
    <w:lvl w:ilvl="4">
      <w:start w:val="1"/>
      <w:numFmt w:val="decimal"/>
      <w:lvlText w:val="%1.4."/>
      <w:lvlJc w:val="left"/>
      <w:pPr>
        <w:ind w:left="2232" w:hanging="792"/>
      </w:pPr>
      <w:rPr>
        <w:vertAlign w:val="baseline"/>
      </w:rPr>
    </w:lvl>
    <w:lvl w:ilvl="5">
      <w:start w:val="1"/>
      <w:numFmt w:val="decimal"/>
      <w:lvlText w:val="%1.5/."/>
      <w:lvlJc w:val="left"/>
      <w:pPr>
        <w:ind w:left="2736" w:hanging="933"/>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27" w15:restartNumberingAfterBreak="0">
    <w:nsid w:val="6FF8531E"/>
    <w:multiLevelType w:val="hybridMultilevel"/>
    <w:tmpl w:val="F6D4AFE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2132940769">
    <w:abstractNumId w:val="22"/>
  </w:num>
  <w:num w:numId="2" w16cid:durableId="377628032">
    <w:abstractNumId w:val="7"/>
  </w:num>
  <w:num w:numId="3" w16cid:durableId="933126778">
    <w:abstractNumId w:val="26"/>
  </w:num>
  <w:num w:numId="4" w16cid:durableId="468279873">
    <w:abstractNumId w:val="4"/>
  </w:num>
  <w:num w:numId="5" w16cid:durableId="484006881">
    <w:abstractNumId w:val="20"/>
  </w:num>
  <w:num w:numId="6" w16cid:durableId="855581325">
    <w:abstractNumId w:val="17"/>
  </w:num>
  <w:num w:numId="7" w16cid:durableId="531655893">
    <w:abstractNumId w:val="1"/>
  </w:num>
  <w:num w:numId="8" w16cid:durableId="968121923">
    <w:abstractNumId w:val="8"/>
  </w:num>
  <w:num w:numId="9" w16cid:durableId="175929935">
    <w:abstractNumId w:val="24"/>
  </w:num>
  <w:num w:numId="10" w16cid:durableId="1098133809">
    <w:abstractNumId w:val="27"/>
  </w:num>
  <w:num w:numId="11" w16cid:durableId="994187280">
    <w:abstractNumId w:val="19"/>
  </w:num>
  <w:num w:numId="12" w16cid:durableId="1928533067">
    <w:abstractNumId w:val="11"/>
  </w:num>
  <w:num w:numId="13" w16cid:durableId="1212226074">
    <w:abstractNumId w:val="3"/>
  </w:num>
  <w:num w:numId="14" w16cid:durableId="695621742">
    <w:abstractNumId w:val="14"/>
  </w:num>
  <w:num w:numId="15" w16cid:durableId="1228151485">
    <w:abstractNumId w:val="9"/>
  </w:num>
  <w:num w:numId="16" w16cid:durableId="1932545590">
    <w:abstractNumId w:val="23"/>
  </w:num>
  <w:num w:numId="17" w16cid:durableId="1847086047">
    <w:abstractNumId w:val="2"/>
  </w:num>
  <w:num w:numId="18" w16cid:durableId="1389960126">
    <w:abstractNumId w:val="5"/>
  </w:num>
  <w:num w:numId="19" w16cid:durableId="56367965">
    <w:abstractNumId w:val="21"/>
  </w:num>
  <w:num w:numId="20" w16cid:durableId="2012370780">
    <w:abstractNumId w:val="12"/>
  </w:num>
  <w:num w:numId="21" w16cid:durableId="466975598">
    <w:abstractNumId w:val="15"/>
  </w:num>
  <w:num w:numId="22" w16cid:durableId="1108700233">
    <w:abstractNumId w:val="25"/>
  </w:num>
  <w:num w:numId="23" w16cid:durableId="1656178455">
    <w:abstractNumId w:val="16"/>
  </w:num>
  <w:num w:numId="24" w16cid:durableId="1614243673">
    <w:abstractNumId w:val="0"/>
  </w:num>
  <w:num w:numId="25" w16cid:durableId="1477911529">
    <w:abstractNumId w:val="13"/>
  </w:num>
  <w:num w:numId="26" w16cid:durableId="208344796">
    <w:abstractNumId w:val="10"/>
  </w:num>
  <w:num w:numId="27" w16cid:durableId="770972343">
    <w:abstractNumId w:val="6"/>
  </w:num>
  <w:num w:numId="28" w16cid:durableId="1398089475">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E37"/>
    <w:rsid w:val="000522A7"/>
    <w:rsid w:val="000641B3"/>
    <w:rsid w:val="00090D99"/>
    <w:rsid w:val="0009232C"/>
    <w:rsid w:val="000B7400"/>
    <w:rsid w:val="000E2913"/>
    <w:rsid w:val="001B2933"/>
    <w:rsid w:val="001F13F4"/>
    <w:rsid w:val="001F7D8C"/>
    <w:rsid w:val="0020780B"/>
    <w:rsid w:val="00232B72"/>
    <w:rsid w:val="002437B2"/>
    <w:rsid w:val="00245A52"/>
    <w:rsid w:val="002538A1"/>
    <w:rsid w:val="00265C0D"/>
    <w:rsid w:val="00265CA9"/>
    <w:rsid w:val="00282E95"/>
    <w:rsid w:val="002B7847"/>
    <w:rsid w:val="002E0144"/>
    <w:rsid w:val="00312061"/>
    <w:rsid w:val="0032096C"/>
    <w:rsid w:val="00324772"/>
    <w:rsid w:val="003339F1"/>
    <w:rsid w:val="00375424"/>
    <w:rsid w:val="0039257C"/>
    <w:rsid w:val="003A12CC"/>
    <w:rsid w:val="003B25FD"/>
    <w:rsid w:val="003B4694"/>
    <w:rsid w:val="003B4A6E"/>
    <w:rsid w:val="003C1E49"/>
    <w:rsid w:val="003D4065"/>
    <w:rsid w:val="00413617"/>
    <w:rsid w:val="00415085"/>
    <w:rsid w:val="0043138F"/>
    <w:rsid w:val="00441CF2"/>
    <w:rsid w:val="00462C4C"/>
    <w:rsid w:val="004B3998"/>
    <w:rsid w:val="004C063E"/>
    <w:rsid w:val="004C3829"/>
    <w:rsid w:val="004F721E"/>
    <w:rsid w:val="005A01F2"/>
    <w:rsid w:val="0060087F"/>
    <w:rsid w:val="006048D2"/>
    <w:rsid w:val="00620917"/>
    <w:rsid w:val="00622476"/>
    <w:rsid w:val="00637C44"/>
    <w:rsid w:val="00691210"/>
    <w:rsid w:val="006A12E8"/>
    <w:rsid w:val="006C12D4"/>
    <w:rsid w:val="006D4BF3"/>
    <w:rsid w:val="006D4F8F"/>
    <w:rsid w:val="006E6576"/>
    <w:rsid w:val="006F220C"/>
    <w:rsid w:val="006F3AC2"/>
    <w:rsid w:val="007137CE"/>
    <w:rsid w:val="00723850"/>
    <w:rsid w:val="00725001"/>
    <w:rsid w:val="00732850"/>
    <w:rsid w:val="00740CE7"/>
    <w:rsid w:val="007514A3"/>
    <w:rsid w:val="0075528F"/>
    <w:rsid w:val="0076010D"/>
    <w:rsid w:val="00770894"/>
    <w:rsid w:val="00774CAE"/>
    <w:rsid w:val="00780B10"/>
    <w:rsid w:val="007A5EBC"/>
    <w:rsid w:val="007B169D"/>
    <w:rsid w:val="007B6957"/>
    <w:rsid w:val="007C0F5D"/>
    <w:rsid w:val="007E44D4"/>
    <w:rsid w:val="007F0AD5"/>
    <w:rsid w:val="00846E84"/>
    <w:rsid w:val="00851BC6"/>
    <w:rsid w:val="008533B1"/>
    <w:rsid w:val="008773D8"/>
    <w:rsid w:val="008A7E1C"/>
    <w:rsid w:val="008D75DC"/>
    <w:rsid w:val="008E5363"/>
    <w:rsid w:val="008E603F"/>
    <w:rsid w:val="008E609D"/>
    <w:rsid w:val="008F1415"/>
    <w:rsid w:val="008F212E"/>
    <w:rsid w:val="00910B95"/>
    <w:rsid w:val="00963E37"/>
    <w:rsid w:val="009A2264"/>
    <w:rsid w:val="009A43EE"/>
    <w:rsid w:val="009B7F50"/>
    <w:rsid w:val="009C368E"/>
    <w:rsid w:val="009C3B6B"/>
    <w:rsid w:val="009D4001"/>
    <w:rsid w:val="009E18FA"/>
    <w:rsid w:val="00A00A8D"/>
    <w:rsid w:val="00A03722"/>
    <w:rsid w:val="00A20AA3"/>
    <w:rsid w:val="00A43876"/>
    <w:rsid w:val="00A54277"/>
    <w:rsid w:val="00A63942"/>
    <w:rsid w:val="00A639CF"/>
    <w:rsid w:val="00A87030"/>
    <w:rsid w:val="00AB3DF0"/>
    <w:rsid w:val="00AE131B"/>
    <w:rsid w:val="00AE46CD"/>
    <w:rsid w:val="00B10473"/>
    <w:rsid w:val="00B323CF"/>
    <w:rsid w:val="00B3451A"/>
    <w:rsid w:val="00B85834"/>
    <w:rsid w:val="00B9103A"/>
    <w:rsid w:val="00BB6021"/>
    <w:rsid w:val="00BE16C8"/>
    <w:rsid w:val="00BE18B0"/>
    <w:rsid w:val="00C24E24"/>
    <w:rsid w:val="00C97652"/>
    <w:rsid w:val="00CB5FED"/>
    <w:rsid w:val="00CC24F1"/>
    <w:rsid w:val="00CF2EEB"/>
    <w:rsid w:val="00CF7F70"/>
    <w:rsid w:val="00D066A1"/>
    <w:rsid w:val="00D20A9F"/>
    <w:rsid w:val="00D32170"/>
    <w:rsid w:val="00D3665E"/>
    <w:rsid w:val="00D609BF"/>
    <w:rsid w:val="00D71A95"/>
    <w:rsid w:val="00D8517F"/>
    <w:rsid w:val="00DA20C9"/>
    <w:rsid w:val="00DA38EE"/>
    <w:rsid w:val="00DA459F"/>
    <w:rsid w:val="00DB7C18"/>
    <w:rsid w:val="00DC3068"/>
    <w:rsid w:val="00DC7736"/>
    <w:rsid w:val="00DD6AD2"/>
    <w:rsid w:val="00DF775C"/>
    <w:rsid w:val="00DF77D4"/>
    <w:rsid w:val="00E04C5D"/>
    <w:rsid w:val="00E11AB0"/>
    <w:rsid w:val="00E23D17"/>
    <w:rsid w:val="00E31470"/>
    <w:rsid w:val="00E34C0A"/>
    <w:rsid w:val="00E353F8"/>
    <w:rsid w:val="00E62130"/>
    <w:rsid w:val="00E8186C"/>
    <w:rsid w:val="00EA6970"/>
    <w:rsid w:val="00EB381A"/>
    <w:rsid w:val="00F03B25"/>
    <w:rsid w:val="00F124AC"/>
    <w:rsid w:val="00F324A8"/>
    <w:rsid w:val="00F44106"/>
    <w:rsid w:val="00F474E5"/>
    <w:rsid w:val="00F54881"/>
    <w:rsid w:val="00F868E9"/>
    <w:rsid w:val="00F95BBF"/>
    <w:rsid w:val="00FA3893"/>
    <w:rsid w:val="00FA7F69"/>
    <w:rsid w:val="00FD6F80"/>
    <w:rsid w:val="00FD7D7E"/>
    <w:rsid w:val="00FE3D46"/>
    <w:rsid w:val="3C99240B"/>
    <w:rsid w:val="59BA4DFD"/>
    <w:rsid w:val="621B0068"/>
    <w:rsid w:val="6CF4F4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CFC7D"/>
  <w15:docId w15:val="{BB2D8627-54F3-4672-91D2-521E5E69A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Podtytu">
    <w:name w:val="Subtitle"/>
    <w:basedOn w:val="Normalny"/>
    <w:next w:val="Normalny"/>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styleId="Odwoaniedokomentarza">
    <w:name w:val="annotation reference"/>
    <w:basedOn w:val="Domylnaczcionkaakapitu"/>
    <w:uiPriority w:val="99"/>
    <w:semiHidden/>
    <w:unhideWhenUsed/>
    <w:rsid w:val="009B74F9"/>
    <w:rPr>
      <w:sz w:val="16"/>
      <w:szCs w:val="16"/>
    </w:rPr>
  </w:style>
  <w:style w:type="paragraph" w:styleId="Tekstkomentarza">
    <w:name w:val="annotation text"/>
    <w:basedOn w:val="Normalny"/>
    <w:link w:val="TekstkomentarzaZnak"/>
    <w:uiPriority w:val="99"/>
    <w:unhideWhenUsed/>
    <w:rsid w:val="009B74F9"/>
  </w:style>
  <w:style w:type="character" w:customStyle="1" w:styleId="TekstkomentarzaZnak">
    <w:name w:val="Tekst komentarza Znak"/>
    <w:basedOn w:val="Domylnaczcionkaakapitu"/>
    <w:link w:val="Tekstkomentarza"/>
    <w:uiPriority w:val="99"/>
    <w:rsid w:val="009B74F9"/>
  </w:style>
  <w:style w:type="paragraph" w:styleId="Tematkomentarza">
    <w:name w:val="annotation subject"/>
    <w:basedOn w:val="Tekstkomentarza"/>
    <w:next w:val="Tekstkomentarza"/>
    <w:link w:val="TematkomentarzaZnak"/>
    <w:uiPriority w:val="99"/>
    <w:semiHidden/>
    <w:unhideWhenUsed/>
    <w:rsid w:val="009B74F9"/>
    <w:rPr>
      <w:b/>
      <w:bCs/>
    </w:rPr>
  </w:style>
  <w:style w:type="character" w:customStyle="1" w:styleId="TematkomentarzaZnak">
    <w:name w:val="Temat komentarza Znak"/>
    <w:basedOn w:val="TekstkomentarzaZnak"/>
    <w:link w:val="Tematkomentarza"/>
    <w:uiPriority w:val="99"/>
    <w:semiHidden/>
    <w:rsid w:val="009B74F9"/>
    <w:rPr>
      <w:b/>
      <w:bCs/>
    </w:rPr>
  </w:style>
  <w:style w:type="paragraph" w:styleId="Nagwek">
    <w:name w:val="header"/>
    <w:basedOn w:val="Normalny"/>
    <w:link w:val="NagwekZnak"/>
    <w:uiPriority w:val="99"/>
    <w:unhideWhenUsed/>
    <w:rsid w:val="00E62130"/>
    <w:pPr>
      <w:tabs>
        <w:tab w:val="center" w:pos="4536"/>
        <w:tab w:val="right" w:pos="9072"/>
      </w:tabs>
    </w:pPr>
  </w:style>
  <w:style w:type="character" w:customStyle="1" w:styleId="NagwekZnak">
    <w:name w:val="Nagłówek Znak"/>
    <w:basedOn w:val="Domylnaczcionkaakapitu"/>
    <w:link w:val="Nagwek"/>
    <w:uiPriority w:val="99"/>
    <w:rsid w:val="00E62130"/>
  </w:style>
  <w:style w:type="paragraph" w:styleId="Stopka">
    <w:name w:val="footer"/>
    <w:basedOn w:val="Normalny"/>
    <w:link w:val="StopkaZnak"/>
    <w:uiPriority w:val="99"/>
    <w:unhideWhenUsed/>
    <w:rsid w:val="00E62130"/>
    <w:pPr>
      <w:tabs>
        <w:tab w:val="center" w:pos="4536"/>
        <w:tab w:val="right" w:pos="9072"/>
      </w:tabs>
    </w:pPr>
  </w:style>
  <w:style w:type="character" w:customStyle="1" w:styleId="StopkaZnak">
    <w:name w:val="Stopka Znak"/>
    <w:basedOn w:val="Domylnaczcionkaakapitu"/>
    <w:link w:val="Stopka"/>
    <w:uiPriority w:val="99"/>
    <w:rsid w:val="00E62130"/>
  </w:style>
  <w:style w:type="paragraph" w:styleId="Akapitzlist">
    <w:name w:val="List Paragraph"/>
    <w:aliases w:val="sw tekst,Adresat stanowisko,L1,Numerowanie,Akapit z listą BS,List Paragraph,normalny tekst,Akapit z list¹,CW_Lista,List Paragraph1,2 heading,A_wyliczenie,K-P_odwolanie,maz_wyliczenie,opis dzialania,Preambuła,zwykły tekst,BulletC,Obiekt"/>
    <w:basedOn w:val="Normalny"/>
    <w:link w:val="AkapitzlistZnak"/>
    <w:uiPriority w:val="34"/>
    <w:qFormat/>
    <w:rsid w:val="00910B95"/>
    <w:pPr>
      <w:ind w:left="720"/>
      <w:contextualSpacing/>
    </w:pPr>
  </w:style>
  <w:style w:type="paragraph" w:styleId="Poprawka">
    <w:name w:val="Revision"/>
    <w:hidden/>
    <w:uiPriority w:val="99"/>
    <w:semiHidden/>
    <w:rsid w:val="007514A3"/>
  </w:style>
  <w:style w:type="character" w:customStyle="1" w:styleId="AkapitzlistZnak">
    <w:name w:val="Akapit z listą Znak"/>
    <w:aliases w:val="sw tekst Znak,Adresat stanowisko Znak,L1 Znak,Numerowanie Znak,Akapit z listą BS Znak,List Paragraph Znak,normalny tekst Znak,Akapit z list¹ Znak,CW_Lista Znak,List Paragraph1 Znak,2 heading Znak,A_wyliczenie Znak,K-P_odwolanie Znak"/>
    <w:link w:val="Akapitzlist"/>
    <w:uiPriority w:val="34"/>
    <w:qFormat/>
    <w:locked/>
    <w:rsid w:val="00A43876"/>
  </w:style>
  <w:style w:type="paragraph" w:customStyle="1" w:styleId="Default">
    <w:name w:val="Default"/>
    <w:rsid w:val="003A12CC"/>
    <w:pPr>
      <w:autoSpaceDE w:val="0"/>
      <w:autoSpaceDN w:val="0"/>
      <w:adjustRightInd w:val="0"/>
    </w:pPr>
    <w:rPr>
      <w:rFonts w:ascii="Arial" w:hAnsi="Arial" w:cs="Arial"/>
      <w:color w:val="000000"/>
      <w:sz w:val="24"/>
      <w:szCs w:val="24"/>
    </w:rPr>
  </w:style>
  <w:style w:type="paragraph" w:styleId="Tekstpodstawowy">
    <w:name w:val="Body Text"/>
    <w:basedOn w:val="Normalny"/>
    <w:link w:val="TekstpodstawowyZnak"/>
    <w:semiHidden/>
    <w:rsid w:val="009C368E"/>
    <w:pPr>
      <w:widowControl w:val="0"/>
      <w:spacing w:after="120"/>
    </w:pPr>
    <w:rPr>
      <w:rFonts w:ascii="Arial" w:eastAsia="Arial" w:hAnsi="Arial"/>
      <w:sz w:val="24"/>
    </w:rPr>
  </w:style>
  <w:style w:type="character" w:customStyle="1" w:styleId="TekstpodstawowyZnak">
    <w:name w:val="Tekst podstawowy Znak"/>
    <w:basedOn w:val="Domylnaczcionkaakapitu"/>
    <w:link w:val="Tekstpodstawowy"/>
    <w:semiHidden/>
    <w:rsid w:val="009C368E"/>
    <w:rPr>
      <w:rFonts w:ascii="Arial" w:eastAsia="Arial" w:hAnsi="Arial"/>
      <w:sz w:val="24"/>
    </w:rPr>
  </w:style>
  <w:style w:type="paragraph" w:customStyle="1" w:styleId="Akapitzlist4">
    <w:name w:val="Akapit z listą4"/>
    <w:basedOn w:val="Normalny"/>
    <w:rsid w:val="009C368E"/>
    <w:pPr>
      <w:ind w:left="720"/>
      <w:contextualSpacing/>
    </w:pPr>
    <w:rPr>
      <w:rFonts w:ascii="Arial" w:eastAsia="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902424">
      <w:bodyDiv w:val="1"/>
      <w:marLeft w:val="0"/>
      <w:marRight w:val="0"/>
      <w:marTop w:val="0"/>
      <w:marBottom w:val="0"/>
      <w:divBdr>
        <w:top w:val="none" w:sz="0" w:space="0" w:color="auto"/>
        <w:left w:val="none" w:sz="0" w:space="0" w:color="auto"/>
        <w:bottom w:val="none" w:sz="0" w:space="0" w:color="auto"/>
        <w:right w:val="none" w:sz="0" w:space="0" w:color="auto"/>
      </w:divBdr>
    </w:div>
    <w:div w:id="1297295720">
      <w:bodyDiv w:val="1"/>
      <w:marLeft w:val="0"/>
      <w:marRight w:val="0"/>
      <w:marTop w:val="0"/>
      <w:marBottom w:val="0"/>
      <w:divBdr>
        <w:top w:val="none" w:sz="0" w:space="0" w:color="auto"/>
        <w:left w:val="none" w:sz="0" w:space="0" w:color="auto"/>
        <w:bottom w:val="none" w:sz="0" w:space="0" w:color="auto"/>
        <w:right w:val="none" w:sz="0" w:space="0" w:color="auto"/>
      </w:divBdr>
    </w:div>
    <w:div w:id="16289265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yZI8lAmYAK4Ocux6XHYFxVEx7UQ==">AMUW2mUYtIPNzNXmIsygcLBwkEDB4nxKM9QmJzTHXI2ZfMGmIFGGiD5OTxmGjBAgyKmXdLYhZt2ZTsseWs9imbDCuddjQzettZP8AY5cw2q7nS0395XBEoxi5Hkspk56ln1s+VNZEmDZsKeBN1bhK4kVmLywr4y7dIjcxxSrwxtbJFIIQb6hw88mqKJ+8Fzo+FpUXbPiu66CyXvqP1qF0fFIzsasMGsQzA==</go:docsCustomData>
</go:gDocsCustomXmlDataStorage>
</file>

<file path=customXml/itemProps1.xml><?xml version="1.0" encoding="utf-8"?>
<ds:datastoreItem xmlns:ds="http://schemas.openxmlformats.org/officeDocument/2006/customXml" ds:itemID="{EB5BD09E-9CD8-4EDF-9144-BB1C84F1EF7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9810</Words>
  <Characters>58862</Characters>
  <Application>Microsoft Office Word</Application>
  <DocSecurity>0</DocSecurity>
  <Lines>490</Lines>
  <Paragraphs>137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aleksandra_r</dc:creator>
  <cp:lastModifiedBy>WITD-2464 .</cp:lastModifiedBy>
  <cp:revision>4</cp:revision>
  <dcterms:created xsi:type="dcterms:W3CDTF">2026-08-19T17:50:00Z</dcterms:created>
  <dcterms:modified xsi:type="dcterms:W3CDTF">2026-08-21T07:50:00Z</dcterms:modified>
</cp:coreProperties>
</file>