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BA01" w14:textId="3886650C" w:rsidR="00FC518B" w:rsidRPr="00FC518B" w:rsidRDefault="00FC518B" w:rsidP="00FC518B">
      <w:pPr>
        <w:spacing w:line="360" w:lineRule="auto"/>
        <w:jc w:val="right"/>
        <w:rPr>
          <w:rFonts w:ascii="Calibri" w:eastAsia="Calibri" w:hAnsi="Calibri" w:cs="Calibri"/>
          <w:color w:val="000000"/>
          <w:sz w:val="22"/>
          <w:szCs w:val="22"/>
        </w:rPr>
      </w:pPr>
      <w:r w:rsidRPr="00FC518B">
        <w:rPr>
          <w:rFonts w:ascii="Calibri" w:eastAsia="Calibri" w:hAnsi="Calibri" w:cs="Calibri"/>
          <w:color w:val="000000"/>
          <w:sz w:val="22"/>
          <w:szCs w:val="22"/>
        </w:rPr>
        <w:t>Załącznik nr 1 do SWZ Projektowane postanowienia umowy</w:t>
      </w:r>
    </w:p>
    <w:p w14:paraId="00000001" w14:textId="03D0F918" w:rsidR="009F4D3E" w:rsidRDefault="003E6A69" w:rsidP="006E558C">
      <w:pPr>
        <w:spacing w:line="360" w:lineRule="auto"/>
        <w:rPr>
          <w:rFonts w:ascii="Calibri" w:eastAsia="Calibri" w:hAnsi="Calibri" w:cs="Calibri"/>
          <w:b/>
          <w:bCs/>
          <w:color w:val="000000"/>
          <w:sz w:val="22"/>
          <w:szCs w:val="22"/>
        </w:rPr>
      </w:pPr>
      <w:r>
        <w:rPr>
          <w:rFonts w:ascii="Calibri" w:eastAsia="Calibri" w:hAnsi="Calibri" w:cs="Calibri"/>
          <w:b/>
          <w:bCs/>
          <w:color w:val="000000"/>
          <w:sz w:val="22"/>
          <w:szCs w:val="22"/>
        </w:rPr>
        <w:t>Umowa nr</w:t>
      </w:r>
      <w:r>
        <w:rPr>
          <w:rFonts w:ascii="Calibri" w:eastAsia="Calibri" w:hAnsi="Calibri" w:cs="Calibri"/>
          <w:color w:val="000000"/>
          <w:sz w:val="22"/>
          <w:szCs w:val="22"/>
        </w:rPr>
        <w:tab/>
      </w:r>
      <w:r>
        <w:rPr>
          <w:rFonts w:ascii="Calibri" w:eastAsia="Calibri" w:hAnsi="Calibri" w:cs="Calibri"/>
          <w:b/>
          <w:bCs/>
          <w:color w:val="000000"/>
          <w:sz w:val="22"/>
          <w:szCs w:val="22"/>
        </w:rPr>
        <w:t>/ 2026</w:t>
      </w:r>
    </w:p>
    <w:p w14:paraId="00000002" w14:textId="77777777" w:rsidR="009F4D3E" w:rsidRDefault="009F4D3E" w:rsidP="006E558C">
      <w:pPr>
        <w:spacing w:line="276" w:lineRule="auto"/>
        <w:rPr>
          <w:rFonts w:ascii="Calibri" w:eastAsia="Calibri" w:hAnsi="Calibri" w:cs="Calibri"/>
          <w:b/>
          <w:bCs/>
          <w:color w:val="000000"/>
          <w:sz w:val="22"/>
          <w:szCs w:val="22"/>
        </w:rPr>
      </w:pPr>
    </w:p>
    <w:p w14:paraId="00000003" w14:textId="1E244451" w:rsidR="009F4D3E" w:rsidRDefault="003E6A69" w:rsidP="006E558C">
      <w:pPr>
        <w:spacing w:line="276" w:lineRule="auto"/>
        <w:ind w:right="675"/>
        <w:rPr>
          <w:rFonts w:ascii="Calibri" w:eastAsia="Calibri" w:hAnsi="Calibri" w:cs="Calibri"/>
          <w:color w:val="000000"/>
          <w:sz w:val="22"/>
          <w:szCs w:val="22"/>
        </w:rPr>
      </w:pPr>
      <w:r>
        <w:rPr>
          <w:rFonts w:ascii="Calibri" w:eastAsia="Calibri" w:hAnsi="Calibri" w:cs="Calibri"/>
          <w:color w:val="000000"/>
          <w:sz w:val="22"/>
          <w:szCs w:val="22"/>
        </w:rPr>
        <w:t>zawarta w dniu</w:t>
      </w:r>
      <w:r>
        <w:rPr>
          <w:rFonts w:ascii="Calibri" w:eastAsia="Calibri" w:hAnsi="Calibri" w:cs="Calibri"/>
          <w:color w:val="000000"/>
          <w:sz w:val="22"/>
          <w:szCs w:val="22"/>
        </w:rPr>
        <w:tab/>
      </w:r>
      <w:r>
        <w:rPr>
          <w:rFonts w:ascii="Calibri" w:eastAsia="Calibri" w:hAnsi="Calibri" w:cs="Calibri"/>
          <w:color w:val="000000"/>
          <w:sz w:val="22"/>
          <w:szCs w:val="22"/>
        </w:rPr>
        <w:tab/>
      </w:r>
      <w:r w:rsidR="00BE0462">
        <w:rPr>
          <w:rFonts w:ascii="Calibri" w:eastAsia="Calibri" w:hAnsi="Calibri" w:cs="Calibri"/>
          <w:color w:val="000000"/>
          <w:sz w:val="22"/>
          <w:szCs w:val="22"/>
        </w:rPr>
        <w:t xml:space="preserve">     </w:t>
      </w:r>
      <w:r>
        <w:rPr>
          <w:rFonts w:ascii="Calibri" w:eastAsia="Calibri" w:hAnsi="Calibri" w:cs="Calibri"/>
          <w:color w:val="000000"/>
          <w:sz w:val="22"/>
          <w:szCs w:val="22"/>
        </w:rPr>
        <w:t>w Zabrzu, pomiędzy:</w:t>
      </w:r>
    </w:p>
    <w:p w14:paraId="00000004" w14:textId="77777777" w:rsidR="009F4D3E" w:rsidRDefault="003E6A69" w:rsidP="006E558C">
      <w:pPr>
        <w:spacing w:before="240" w:line="276"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Miastem Zabrze – działającym przez jednostkę budżetową Miejski Ogród Botaniczny w Zabrzu </w:t>
      </w:r>
      <w:r>
        <w:rPr>
          <w:rFonts w:ascii="Calibri" w:eastAsia="Calibri" w:hAnsi="Calibri" w:cs="Calibri"/>
          <w:color w:val="000000"/>
          <w:sz w:val="22"/>
          <w:szCs w:val="22"/>
        </w:rPr>
        <w:t xml:space="preserve">z siedzibą przy ul. Marszałka Józefa Piłsudskiego 60, 41-800 Zabrze, zwanym dalej </w:t>
      </w:r>
      <w:r>
        <w:rPr>
          <w:rFonts w:ascii="Calibri" w:eastAsia="Calibri" w:hAnsi="Calibri" w:cs="Calibri"/>
          <w:b/>
          <w:bCs/>
          <w:color w:val="000000"/>
          <w:sz w:val="22"/>
          <w:szCs w:val="22"/>
        </w:rPr>
        <w:t>Zamawiającym,</w:t>
      </w:r>
      <w:r>
        <w:rPr>
          <w:rFonts w:ascii="Calibri" w:eastAsia="Calibri" w:hAnsi="Calibri" w:cs="Calibri"/>
          <w:color w:val="000000"/>
          <w:sz w:val="22"/>
          <w:szCs w:val="22"/>
        </w:rPr>
        <w:t xml:space="preserve"> reprezentowanym przez Dyrektor Agnieszkę Zawiszę-Raszkę,</w:t>
      </w:r>
    </w:p>
    <w:p w14:paraId="00000005" w14:textId="77777777" w:rsidR="009F4D3E" w:rsidRDefault="003E6A69" w:rsidP="006E558C">
      <w:pPr>
        <w:spacing w:line="276" w:lineRule="auto"/>
        <w:ind w:right="675" w:firstLine="720"/>
        <w:rPr>
          <w:rFonts w:ascii="Calibri" w:eastAsia="Calibri" w:hAnsi="Calibri" w:cs="Calibri"/>
          <w:color w:val="000000"/>
          <w:sz w:val="22"/>
          <w:szCs w:val="22"/>
        </w:rPr>
      </w:pPr>
      <w:r>
        <w:rPr>
          <w:rFonts w:ascii="Calibri" w:eastAsia="Calibri" w:hAnsi="Calibri" w:cs="Calibri"/>
          <w:color w:val="000000"/>
          <w:sz w:val="22"/>
          <w:szCs w:val="22"/>
        </w:rPr>
        <w:t xml:space="preserve">a </w:t>
      </w:r>
    </w:p>
    <w:p w14:paraId="00000006" w14:textId="152E3CEA" w:rsidR="009F4D3E" w:rsidRDefault="003E6A69" w:rsidP="006E558C">
      <w:pPr>
        <w:spacing w:line="276" w:lineRule="auto"/>
        <w:ind w:right="675"/>
        <w:rPr>
          <w:rFonts w:ascii="Calibri" w:eastAsia="Calibri" w:hAnsi="Calibri" w:cs="Calibri"/>
          <w:color w:val="000000"/>
          <w:sz w:val="22"/>
          <w:szCs w:val="22"/>
        </w:rPr>
      </w:pPr>
      <w:r>
        <w:rPr>
          <w:rFonts w:ascii="Calibri" w:eastAsia="Calibri" w:hAnsi="Calibri" w:cs="Calibri"/>
          <w:color w:val="000000"/>
          <w:sz w:val="22"/>
          <w:szCs w:val="22"/>
        </w:rPr>
        <w:t xml:space="preserve">prowadzącym działalność gospodarczą pod nazwą </w:t>
      </w:r>
      <w:r w:rsidR="00BE0462">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(NIP:                  REGON     ) z siedzibą                 zwanym dalej Wykonawcą</w:t>
      </w:r>
    </w:p>
    <w:p w14:paraId="00000007" w14:textId="77777777" w:rsidR="009F4D3E" w:rsidRDefault="003E6A69" w:rsidP="006E558C">
      <w:pPr>
        <w:spacing w:line="276" w:lineRule="auto"/>
        <w:ind w:right="675"/>
        <w:rPr>
          <w:rFonts w:ascii="Calibri" w:eastAsia="Calibri" w:hAnsi="Calibri" w:cs="Calibri"/>
          <w:i/>
          <w:iCs/>
          <w:color w:val="000000"/>
          <w:sz w:val="22"/>
          <w:szCs w:val="22"/>
        </w:rPr>
      </w:pPr>
      <w:r>
        <w:rPr>
          <w:rFonts w:ascii="Calibri" w:eastAsia="Calibri" w:hAnsi="Calibri" w:cs="Calibri"/>
          <w:i/>
          <w:iCs/>
          <w:color w:val="000000"/>
          <w:sz w:val="22"/>
          <w:szCs w:val="22"/>
        </w:rPr>
        <w:t>lub</w:t>
      </w:r>
    </w:p>
    <w:p w14:paraId="00000008" w14:textId="77777777" w:rsidR="009F4D3E" w:rsidRDefault="003E6A69" w:rsidP="006E558C">
      <w:pPr>
        <w:spacing w:line="276" w:lineRule="auto"/>
        <w:ind w:right="675"/>
        <w:rPr>
          <w:rFonts w:ascii="Calibri" w:eastAsia="Calibri" w:hAnsi="Calibri" w:cs="Calibri"/>
          <w:color w:val="000000"/>
          <w:sz w:val="22"/>
          <w:szCs w:val="22"/>
        </w:rPr>
      </w:pPr>
      <w:r>
        <w:rPr>
          <w:rFonts w:ascii="Calibri" w:eastAsia="Calibri" w:hAnsi="Calibri" w:cs="Calibri"/>
          <w:color w:val="000000"/>
          <w:sz w:val="22"/>
          <w:szCs w:val="22"/>
        </w:rPr>
        <w:t xml:space="preserve">z siedzibą w                                   (NIP:               REGON       ), </w:t>
      </w:r>
    </w:p>
    <w:p w14:paraId="00000009" w14:textId="77777777" w:rsidR="009F4D3E" w:rsidRDefault="003E6A69" w:rsidP="006E558C">
      <w:pPr>
        <w:spacing w:line="276" w:lineRule="auto"/>
        <w:ind w:right="675"/>
        <w:rPr>
          <w:rFonts w:ascii="Calibri" w:eastAsia="Calibri" w:hAnsi="Calibri" w:cs="Calibri"/>
          <w:color w:val="000000"/>
          <w:sz w:val="22"/>
          <w:szCs w:val="22"/>
        </w:rPr>
      </w:pPr>
      <w:r>
        <w:rPr>
          <w:rFonts w:ascii="Calibri" w:eastAsia="Calibri" w:hAnsi="Calibri" w:cs="Calibri"/>
          <w:color w:val="000000"/>
          <w:sz w:val="22"/>
          <w:szCs w:val="22"/>
        </w:rPr>
        <w:t>wpisaną/</w:t>
      </w:r>
      <w:proofErr w:type="spellStart"/>
      <w:r>
        <w:rPr>
          <w:rFonts w:ascii="Calibri" w:eastAsia="Calibri" w:hAnsi="Calibri" w:cs="Calibri"/>
          <w:color w:val="000000"/>
          <w:sz w:val="22"/>
          <w:szCs w:val="22"/>
        </w:rPr>
        <w:t>nym</w:t>
      </w:r>
      <w:proofErr w:type="spellEnd"/>
      <w:r>
        <w:rPr>
          <w:rFonts w:ascii="Calibri" w:eastAsia="Calibri" w:hAnsi="Calibri" w:cs="Calibri"/>
          <w:color w:val="000000"/>
          <w:sz w:val="22"/>
          <w:szCs w:val="22"/>
        </w:rPr>
        <w:t xml:space="preserve"> do KRS pod nr                          reprezentowanym przez    </w:t>
      </w:r>
    </w:p>
    <w:p w14:paraId="0000000A" w14:textId="77777777" w:rsidR="009F4D3E" w:rsidRDefault="003E6A69" w:rsidP="006E558C">
      <w:pPr>
        <w:spacing w:line="276" w:lineRule="auto"/>
        <w:ind w:right="675"/>
        <w:rPr>
          <w:rFonts w:ascii="Calibri" w:eastAsia="Calibri" w:hAnsi="Calibri" w:cs="Calibri"/>
          <w:color w:val="000000"/>
          <w:sz w:val="22"/>
          <w:szCs w:val="22"/>
        </w:rPr>
      </w:pPr>
      <w:r>
        <w:rPr>
          <w:rFonts w:ascii="Calibri" w:eastAsia="Calibri" w:hAnsi="Calibri" w:cs="Calibri"/>
          <w:color w:val="000000"/>
          <w:sz w:val="22"/>
          <w:szCs w:val="22"/>
        </w:rPr>
        <w:t xml:space="preserve">zwanym dalej </w:t>
      </w:r>
      <w:r>
        <w:rPr>
          <w:rFonts w:ascii="Calibri" w:eastAsia="Calibri" w:hAnsi="Calibri" w:cs="Calibri"/>
          <w:b/>
          <w:bCs/>
          <w:color w:val="000000"/>
          <w:sz w:val="22"/>
          <w:szCs w:val="22"/>
        </w:rPr>
        <w:t>Wykonawcą</w:t>
      </w:r>
    </w:p>
    <w:p w14:paraId="0000000B" w14:textId="77777777" w:rsidR="009F4D3E" w:rsidRDefault="003E6A69">
      <w:pPr>
        <w:widowControl/>
        <w:pBdr>
          <w:top w:val="nil"/>
          <w:left w:val="nil"/>
          <w:bottom w:val="nil"/>
          <w:right w:val="nil"/>
          <w:between w:val="nil"/>
        </w:pBdr>
        <w:spacing w:before="120" w:after="120" w:line="276" w:lineRule="auto"/>
        <w:ind w:right="-471"/>
        <w:jc w:val="center"/>
        <w:rPr>
          <w:rFonts w:ascii="Calibri" w:eastAsia="Calibri" w:hAnsi="Calibri" w:cs="Calibri"/>
          <w:b/>
          <w:bCs/>
          <w:color w:val="000000"/>
          <w:sz w:val="22"/>
          <w:szCs w:val="22"/>
          <w:vertAlign w:val="superscript"/>
        </w:rPr>
      </w:pPr>
      <w:r>
        <w:rPr>
          <w:rFonts w:ascii="Calibri" w:eastAsia="Calibri" w:hAnsi="Calibri" w:cs="Calibri"/>
          <w:b/>
          <w:bCs/>
          <w:color w:val="000000"/>
          <w:sz w:val="22"/>
          <w:szCs w:val="22"/>
        </w:rPr>
        <w:t>§1</w:t>
      </w:r>
    </w:p>
    <w:p w14:paraId="0000000C" w14:textId="77777777" w:rsidR="009F4D3E" w:rsidRDefault="003E6A69" w:rsidP="006E558C">
      <w:pPr>
        <w:numPr>
          <w:ilvl w:val="0"/>
          <w:numId w:val="14"/>
        </w:numPr>
        <w:spacing w:line="276" w:lineRule="auto"/>
        <w:ind w:left="426" w:right="-284" w:hanging="284"/>
        <w:rPr>
          <w:sz w:val="22"/>
          <w:szCs w:val="22"/>
        </w:rPr>
      </w:pPr>
      <w:r>
        <w:rPr>
          <w:rFonts w:ascii="Calibri" w:eastAsia="Calibri" w:hAnsi="Calibri" w:cs="Calibri"/>
          <w:color w:val="000000"/>
          <w:sz w:val="22"/>
          <w:szCs w:val="22"/>
        </w:rPr>
        <w:t xml:space="preserve">Zgodnie z wynikiem postępowania o udzielenie zamówienia publicznego w trybie podstawowym bez negocjacji na postawie art. 275 pkt 1 ustawy z dnia 11 września 2019 r. Prawo zamówień publicznych (Dz. U. z 2026 r. poz. 793) dla realizacji zadania pn. </w:t>
      </w:r>
    </w:p>
    <w:p w14:paraId="0000000D" w14:textId="77777777" w:rsidR="009F4D3E" w:rsidRDefault="003E6A69" w:rsidP="006E558C">
      <w:pPr>
        <w:ind w:left="426"/>
        <w:rPr>
          <w:rFonts w:ascii="Calibri" w:eastAsia="Calibri" w:hAnsi="Calibri" w:cs="Calibri"/>
          <w:color w:val="000000"/>
          <w:sz w:val="22"/>
          <w:szCs w:val="22"/>
        </w:rPr>
      </w:pPr>
      <w:r>
        <w:rPr>
          <w:rFonts w:ascii="Calibri" w:eastAsia="Calibri" w:hAnsi="Calibri" w:cs="Calibri"/>
          <w:b/>
          <w:bCs/>
          <w:color w:val="000000"/>
          <w:sz w:val="22"/>
          <w:szCs w:val="22"/>
        </w:rPr>
        <w:t xml:space="preserve">Zakup, dostawa i montaż sprzętu komputerowego i multimedialnego do Miejskiego Ogrodu Botanicznego w Zabrzu w ramach zadania inwestycyjnego „Rozbiórka istniejących obiektów, budowa szklarni specjalistycznej z zapleczem </w:t>
      </w:r>
      <w:proofErr w:type="spellStart"/>
      <w:r>
        <w:rPr>
          <w:rFonts w:ascii="Calibri" w:eastAsia="Calibri" w:hAnsi="Calibri" w:cs="Calibri"/>
          <w:b/>
          <w:bCs/>
          <w:color w:val="000000"/>
          <w:sz w:val="22"/>
          <w:szCs w:val="22"/>
        </w:rPr>
        <w:t>eduk</w:t>
      </w:r>
      <w:proofErr w:type="spellEnd"/>
      <w:r>
        <w:rPr>
          <w:rFonts w:ascii="Calibri" w:eastAsia="Calibri" w:hAnsi="Calibri" w:cs="Calibri"/>
          <w:b/>
          <w:bCs/>
          <w:color w:val="000000"/>
          <w:sz w:val="22"/>
          <w:szCs w:val="22"/>
        </w:rPr>
        <w:t>. i techn., zagospodarowaniem terenu w Zabrzu, ul. Piłsudskiego/Botaniczna”</w:t>
      </w:r>
    </w:p>
    <w:p w14:paraId="0000000E" w14:textId="77777777" w:rsidR="009F4D3E" w:rsidRDefault="009F4D3E" w:rsidP="006E558C">
      <w:pPr>
        <w:spacing w:line="276" w:lineRule="auto"/>
        <w:ind w:left="426" w:right="-284"/>
        <w:rPr>
          <w:rFonts w:ascii="Calibri" w:eastAsia="Calibri" w:hAnsi="Calibri" w:cs="Calibri"/>
          <w:b/>
          <w:bCs/>
          <w:i/>
          <w:iCs/>
          <w:color w:val="000000"/>
          <w:sz w:val="22"/>
          <w:szCs w:val="22"/>
        </w:rPr>
      </w:pPr>
    </w:p>
    <w:p w14:paraId="0000000F" w14:textId="77777777" w:rsidR="009F4D3E" w:rsidRDefault="003E6A69" w:rsidP="006E558C">
      <w:pPr>
        <w:spacing w:line="276" w:lineRule="auto"/>
        <w:ind w:left="426"/>
        <w:rPr>
          <w:rFonts w:ascii="Calibri" w:eastAsia="Calibri" w:hAnsi="Calibri" w:cs="Calibri"/>
          <w:b/>
          <w:bCs/>
          <w:color w:val="000000"/>
          <w:sz w:val="22"/>
          <w:szCs w:val="22"/>
        </w:rPr>
      </w:pPr>
      <w:r>
        <w:rPr>
          <w:rFonts w:ascii="Calibri" w:eastAsia="Calibri" w:hAnsi="Calibri" w:cs="Calibri"/>
          <w:color w:val="000000"/>
          <w:sz w:val="22"/>
          <w:szCs w:val="22"/>
        </w:rPr>
        <w:t>Wykonawca zobowiązany jest wykonać przedmiot zgodnie z:</w:t>
      </w:r>
    </w:p>
    <w:p w14:paraId="00000010" w14:textId="77777777" w:rsidR="009F4D3E" w:rsidRDefault="003E6A69" w:rsidP="006E558C">
      <w:pPr>
        <w:widowControl/>
        <w:numPr>
          <w:ilvl w:val="0"/>
          <w:numId w:val="12"/>
        </w:numPr>
        <w:pBdr>
          <w:top w:val="nil"/>
          <w:left w:val="nil"/>
          <w:bottom w:val="nil"/>
          <w:right w:val="nil"/>
          <w:between w:val="nil"/>
        </w:pBdr>
        <w:tabs>
          <w:tab w:val="left" w:pos="426"/>
          <w:tab w:val="left" w:pos="993"/>
        </w:tabs>
        <w:spacing w:line="276" w:lineRule="auto"/>
        <w:ind w:right="72" w:hanging="283"/>
        <w:rPr>
          <w:rFonts w:ascii="Calibri" w:eastAsia="Calibri" w:hAnsi="Calibri" w:cs="Calibri"/>
          <w:color w:val="000000"/>
          <w:sz w:val="22"/>
          <w:szCs w:val="22"/>
        </w:rPr>
      </w:pPr>
      <w:r>
        <w:rPr>
          <w:rFonts w:ascii="Calibri" w:eastAsia="Calibri" w:hAnsi="Calibri" w:cs="Calibri"/>
          <w:color w:val="000000"/>
          <w:sz w:val="22"/>
          <w:szCs w:val="22"/>
        </w:rPr>
        <w:t>ofertą,</w:t>
      </w:r>
    </w:p>
    <w:p w14:paraId="00000011" w14:textId="77777777" w:rsidR="009F4D3E" w:rsidRDefault="003E6A69" w:rsidP="006E558C">
      <w:pPr>
        <w:widowControl/>
        <w:numPr>
          <w:ilvl w:val="0"/>
          <w:numId w:val="12"/>
        </w:numPr>
        <w:pBdr>
          <w:top w:val="nil"/>
          <w:left w:val="nil"/>
          <w:bottom w:val="nil"/>
          <w:right w:val="nil"/>
          <w:between w:val="nil"/>
        </w:pBdr>
        <w:tabs>
          <w:tab w:val="left" w:pos="426"/>
          <w:tab w:val="left" w:pos="993"/>
        </w:tabs>
        <w:spacing w:line="276" w:lineRule="auto"/>
        <w:ind w:right="72" w:hanging="283"/>
        <w:rPr>
          <w:rFonts w:ascii="Calibri" w:eastAsia="Calibri" w:hAnsi="Calibri" w:cs="Calibri"/>
          <w:color w:val="000000"/>
          <w:sz w:val="22"/>
          <w:szCs w:val="22"/>
        </w:rPr>
      </w:pPr>
      <w:r>
        <w:rPr>
          <w:rFonts w:ascii="Calibri" w:eastAsia="Calibri" w:hAnsi="Calibri" w:cs="Calibri"/>
          <w:color w:val="000000"/>
          <w:sz w:val="22"/>
          <w:szCs w:val="22"/>
        </w:rPr>
        <w:t>obowiązującymi normami prawnymi,</w:t>
      </w:r>
    </w:p>
    <w:p w14:paraId="00000012" w14:textId="77777777" w:rsidR="009F4D3E" w:rsidRDefault="003E6A69" w:rsidP="006E558C">
      <w:pPr>
        <w:widowControl/>
        <w:numPr>
          <w:ilvl w:val="0"/>
          <w:numId w:val="12"/>
        </w:numPr>
        <w:pBdr>
          <w:top w:val="nil"/>
          <w:left w:val="nil"/>
          <w:bottom w:val="nil"/>
          <w:right w:val="nil"/>
          <w:between w:val="nil"/>
        </w:pBdr>
        <w:tabs>
          <w:tab w:val="left" w:pos="426"/>
          <w:tab w:val="left" w:pos="993"/>
        </w:tabs>
        <w:spacing w:line="276" w:lineRule="auto"/>
        <w:ind w:right="72" w:hanging="283"/>
        <w:rPr>
          <w:rFonts w:ascii="Calibri" w:eastAsia="Calibri" w:hAnsi="Calibri" w:cs="Calibri"/>
          <w:color w:val="000000"/>
          <w:sz w:val="22"/>
          <w:szCs w:val="22"/>
        </w:rPr>
      </w:pPr>
      <w:r>
        <w:rPr>
          <w:rFonts w:ascii="Calibri" w:eastAsia="Calibri" w:hAnsi="Calibri" w:cs="Calibri"/>
          <w:color w:val="000000"/>
          <w:sz w:val="22"/>
          <w:szCs w:val="22"/>
        </w:rPr>
        <w:t>specyfikacją warunków zamówienia, stanowiącą załącznik nr 1 do niniejszej umowy.</w:t>
      </w:r>
    </w:p>
    <w:p w14:paraId="00000013" w14:textId="77777777" w:rsidR="009F4D3E" w:rsidRDefault="009F4D3E" w:rsidP="006E558C">
      <w:pPr>
        <w:spacing w:line="276" w:lineRule="auto"/>
        <w:rPr>
          <w:rFonts w:ascii="Calibri" w:eastAsia="Calibri" w:hAnsi="Calibri" w:cs="Calibri"/>
          <w:b/>
          <w:bCs/>
          <w:color w:val="000000"/>
          <w:sz w:val="22"/>
          <w:szCs w:val="22"/>
        </w:rPr>
      </w:pPr>
    </w:p>
    <w:p w14:paraId="00000014" w14:textId="77777777"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§2</w:t>
      </w:r>
    </w:p>
    <w:p w14:paraId="00000015" w14:textId="0FFBDE65"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Do zadań Wykonawcy należy zakup, dostawa (wraz z rozładunkiem) sprzętu komputerowego i</w:t>
      </w:r>
      <w:r w:rsidR="00FC518B">
        <w:rPr>
          <w:rFonts w:ascii="Calibri" w:eastAsia="Calibri" w:hAnsi="Calibri" w:cs="Calibri"/>
          <w:color w:val="000000"/>
          <w:sz w:val="22"/>
          <w:szCs w:val="22"/>
        </w:rPr>
        <w:t> </w:t>
      </w:r>
      <w:r>
        <w:rPr>
          <w:rFonts w:ascii="Calibri" w:eastAsia="Calibri" w:hAnsi="Calibri" w:cs="Calibri"/>
          <w:color w:val="000000"/>
          <w:sz w:val="22"/>
          <w:szCs w:val="22"/>
        </w:rPr>
        <w:t>multimedialnego do siedziby Zamawiającego - Miejskiego Ogrodu Botanicznego w Zabrzu, zwanego dalej Użytkownikiem. Dostarczony sprzęt musi być sprawny, fabrycznie nowy, wolny od wad, nieużywany (poza ewentualnymi testami sprawności), wyprodukowany nie wcześniej niż 12 miesięcy przed datą składania ofert, p</w:t>
      </w:r>
      <w:r>
        <w:rPr>
          <w:rFonts w:ascii="Calibri" w:eastAsia="Calibri" w:hAnsi="Calibri" w:cs="Calibri"/>
          <w:color w:val="000000"/>
          <w:sz w:val="24"/>
          <w:szCs w:val="24"/>
        </w:rPr>
        <w:t xml:space="preserve">rzeznaczony na rynek PL, zapakowany w oryginalne opakowania producentów. </w:t>
      </w:r>
      <w:r>
        <w:rPr>
          <w:rFonts w:ascii="Calibri" w:eastAsia="Calibri" w:hAnsi="Calibri" w:cs="Calibri"/>
          <w:color w:val="000000"/>
          <w:sz w:val="22"/>
          <w:szCs w:val="22"/>
        </w:rPr>
        <w:t>Oprogramowanie musi być fabrycznie nowe, nieużywane i nieaktywowane nigdy wcześniej na innym urządzeniu oraz dostarczone wraz ze stosownymi, oryginalnymi atrybutami legalności, adekwatnie do obowiązujących w danym aspekcie norm i przepisów.</w:t>
      </w:r>
    </w:p>
    <w:p w14:paraId="00000016"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na przedmiot umowy udzieli gwarancji na warunkach określonych w Umowie, SWZ i złożonej ofercie, od dnia podpisania końcowego protokołu odbioru jakościowego bez zastrzeżeń.</w:t>
      </w:r>
    </w:p>
    <w:p w14:paraId="00000017"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zobowiązany jest przenieść na Zamawiającego wszelkie uprawnienia z tytułu gwarancji udzielonych przez dostawców, producentów wyrobów przy realizacji przedmiotu umowy, wydając w tym celu Zamawiającemu właściwe dokumenty gwarancyjne, certyfikaty, instrukcje obsługi i użytkowania, najpóźniej w dniu podpisania protokołu odbioru ilościowego. Jeżeli okres gwarancji udzielonej przez producenta danego produktu jest dłuższy, to obowiązuje dłuższy okres gwarancji.</w:t>
      </w:r>
    </w:p>
    <w:p w14:paraId="00000018"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W ramach gwarancji Wykonawca zobowiązany jest do niezwłocznego przystąpienia do usuwania wad ujawnionych w przedmiocie umowy w terminie wskazanym przez Zamawiającego w pisemnym zgłoszeniu wady. W razie nieprzystąpienia do usuwania wady w terminie 7 dni kalendarzowych od daty zgłoszenia albo nie usunięcia wady w wyznaczonym terminie, Zamawiający uprawniony będzie do powierzenia usunięcia wady podmiotowi trzeciemu i obciążenia Wykonawcy kosztami z tego tytułu, bez konieczności uzyskania zgody sądu na wykonanie zastępcze.</w:t>
      </w:r>
    </w:p>
    <w:p w14:paraId="00000019"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Okres gwarancji ulega przedłużeniu o czas, w którym Zamawiający nie mógł korzystać z pozycji z powodu jej naprawy.</w:t>
      </w:r>
    </w:p>
    <w:p w14:paraId="0000001A"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Zamawiający ma prawo dochodzić uprawnień z tytułu rękojmi za wady, niezależnie </w:t>
      </w:r>
      <w:r>
        <w:rPr>
          <w:rFonts w:ascii="Calibri" w:eastAsia="Calibri" w:hAnsi="Calibri" w:cs="Calibri"/>
          <w:color w:val="000000"/>
          <w:sz w:val="22"/>
          <w:szCs w:val="22"/>
        </w:rPr>
        <w:br/>
        <w:t>od uprawnień wynikających z gwarancji, a skorzystanie z jednego z tych uprawnień nie wyłącza możliwości skorzystania z drugiego.</w:t>
      </w:r>
    </w:p>
    <w:p w14:paraId="0000001B"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odpowiada za wadę również po okresie gwarancji, jeżeli Zamawiający powiadomi Wykonawcę o wadzie przed upływem tego okresu.</w:t>
      </w:r>
    </w:p>
    <w:p w14:paraId="0000001C"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Wykonawca zobowiązuje się do utrzymywania aktywnej i regularnej komunikacji </w:t>
      </w:r>
      <w:r>
        <w:rPr>
          <w:rFonts w:ascii="Calibri" w:eastAsia="Calibri" w:hAnsi="Calibri" w:cs="Calibri"/>
          <w:color w:val="000000"/>
          <w:sz w:val="22"/>
          <w:szCs w:val="22"/>
        </w:rPr>
        <w:br/>
        <w:t xml:space="preserve">e-mailowej i telefonicznej oraz do stałego kontaktu z Zamawiającym celem ustalania wszelkich szczegółów związanych z przedmiotem zamówienia oraz do pełnego informowania Zamawiającego o wszelkich trudnościach lub wątpliwościach związanych z realizacją zadania. </w:t>
      </w:r>
    </w:p>
    <w:p w14:paraId="0000001D"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Wykonawca zobowiązuje się udzielić e-mailem odpowiedzi na pytania Zamawiającego w zakresie realizacji zadania w ciągu </w:t>
      </w:r>
      <w:r>
        <w:rPr>
          <w:rFonts w:ascii="Calibri" w:eastAsia="Calibri" w:hAnsi="Calibri" w:cs="Calibri"/>
          <w:color w:val="000000"/>
          <w:sz w:val="24"/>
          <w:szCs w:val="24"/>
        </w:rPr>
        <w:t xml:space="preserve">2 dni roboczych od przekazania zapytania przez Zamawiającego. </w:t>
      </w:r>
    </w:p>
    <w:p w14:paraId="0000001E"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W celu realizacji obowiązku określonego w ust. 8 i 9 powyżej Wykonawca na swój koszt wyznacza </w:t>
      </w:r>
      <w:sdt>
        <w:sdtPr>
          <w:tag w:val="goog_rdk_1"/>
          <w:id w:val="-672788879"/>
        </w:sdtPr>
        <w:sdtContent/>
      </w:sdt>
      <w:sdt>
        <w:sdtPr>
          <w:tag w:val="goog_rdk_2"/>
          <w:id w:val="1243536524"/>
        </w:sdtPr>
        <w:sdtContent/>
      </w:sdt>
      <w:r>
        <w:rPr>
          <w:rFonts w:ascii="Calibri" w:eastAsia="Calibri" w:hAnsi="Calibri" w:cs="Calibri"/>
          <w:color w:val="000000"/>
          <w:sz w:val="22"/>
          <w:szCs w:val="22"/>
        </w:rPr>
        <w:t>następującego pracownika do kontaktów z Zamawiającym:</w:t>
      </w:r>
    </w:p>
    <w:p w14:paraId="0000001F" w14:textId="0AD357A7" w:rsidR="009F4D3E" w:rsidRDefault="003E6A69" w:rsidP="006E558C">
      <w:pPr>
        <w:widowControl/>
        <w:pBdr>
          <w:top w:val="nil"/>
          <w:left w:val="nil"/>
          <w:bottom w:val="nil"/>
          <w:right w:val="nil"/>
          <w:between w:val="nil"/>
        </w:pBdr>
        <w:spacing w:line="276" w:lineRule="auto"/>
        <w:ind w:left="441"/>
        <w:rPr>
          <w:rFonts w:ascii="Calibri" w:eastAsia="Calibri" w:hAnsi="Calibri" w:cs="Calibri"/>
          <w:color w:val="000000"/>
          <w:sz w:val="22"/>
          <w:szCs w:val="22"/>
        </w:rPr>
      </w:pPr>
      <w:r>
        <w:rPr>
          <w:rFonts w:ascii="Calibri" w:eastAsia="Calibri" w:hAnsi="Calibri" w:cs="Calibri"/>
          <w:sz w:val="22"/>
          <w:szCs w:val="22"/>
        </w:rPr>
        <w:t xml:space="preserve">Imię i nazwisko: </w:t>
      </w:r>
    </w:p>
    <w:p w14:paraId="00000020" w14:textId="68D65BBC" w:rsidR="009F4D3E" w:rsidRDefault="003E6A69" w:rsidP="006E558C">
      <w:pPr>
        <w:widowControl/>
        <w:pBdr>
          <w:top w:val="nil"/>
          <w:left w:val="nil"/>
          <w:bottom w:val="nil"/>
          <w:right w:val="nil"/>
          <w:between w:val="nil"/>
        </w:pBdr>
        <w:spacing w:line="276" w:lineRule="auto"/>
        <w:ind w:left="441"/>
        <w:rPr>
          <w:rFonts w:ascii="Calibri" w:eastAsia="Calibri" w:hAnsi="Calibri" w:cs="Calibri"/>
          <w:color w:val="000000"/>
          <w:sz w:val="22"/>
          <w:szCs w:val="22"/>
        </w:rPr>
      </w:pPr>
      <w:r>
        <w:rPr>
          <w:rFonts w:ascii="Calibri" w:eastAsia="Calibri" w:hAnsi="Calibri" w:cs="Calibri"/>
          <w:color w:val="000000"/>
          <w:sz w:val="22"/>
          <w:szCs w:val="22"/>
        </w:rPr>
        <w:t xml:space="preserve">tel.: </w:t>
      </w:r>
    </w:p>
    <w:p w14:paraId="00000021" w14:textId="028A32BD" w:rsidR="009F4D3E" w:rsidRDefault="003E6A69" w:rsidP="006E558C">
      <w:pPr>
        <w:widowControl/>
        <w:pBdr>
          <w:top w:val="nil"/>
          <w:left w:val="nil"/>
          <w:bottom w:val="nil"/>
          <w:right w:val="nil"/>
          <w:between w:val="nil"/>
        </w:pBdr>
        <w:spacing w:line="276" w:lineRule="auto"/>
        <w:ind w:left="441"/>
        <w:rPr>
          <w:rFonts w:ascii="Calibri" w:eastAsia="Calibri" w:hAnsi="Calibri" w:cs="Calibri"/>
          <w:color w:val="000000"/>
          <w:sz w:val="22"/>
          <w:szCs w:val="22"/>
        </w:rPr>
      </w:pPr>
      <w:r>
        <w:rPr>
          <w:rFonts w:ascii="Calibri" w:eastAsia="Calibri" w:hAnsi="Calibri" w:cs="Calibri"/>
          <w:color w:val="000000"/>
          <w:sz w:val="22"/>
          <w:szCs w:val="22"/>
        </w:rPr>
        <w:t xml:space="preserve">email: </w:t>
      </w:r>
    </w:p>
    <w:p w14:paraId="00000022"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zobowiązuje się do niezwłocznego powiadomienia Zamawiającego o zmianie ww. osoby. Zmiana ta nie wymaga spisania aneksu.</w:t>
      </w:r>
    </w:p>
    <w:p w14:paraId="00000023"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 przypadku urlopu lub nieobecności wskazanej w ust. 10 osoby Wykonawca zobowiązuje się do wyznaczenia osoby zastępującej i powiadomienia o tym fakcie zamawiającego z wyprzedzeniem lub w terminie 24 godzin od zaistnienia takiej sytuacji.  </w:t>
      </w:r>
    </w:p>
    <w:p w14:paraId="00000024" w14:textId="77777777" w:rsidR="009F4D3E"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na każde żądanie Zamawiającego w terminie przez niego wskazanym przekaże Zamawiającemu dokument potwierdzający spełnione przez Wykonawcę wymogi wskazane w Opisie Przedmiotu Zamówienia.</w:t>
      </w:r>
    </w:p>
    <w:p w14:paraId="00000025" w14:textId="77777777" w:rsidR="009F4D3E" w:rsidRPr="00407B3A"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sz w:val="22"/>
          <w:szCs w:val="22"/>
        </w:rPr>
      </w:pPr>
      <w:r w:rsidRPr="00407B3A">
        <w:rPr>
          <w:rFonts w:ascii="Calibri" w:eastAsia="Calibri" w:hAnsi="Calibri" w:cs="Calibri"/>
          <w:sz w:val="22"/>
          <w:szCs w:val="22"/>
        </w:rPr>
        <w:t>W przypadku awarii lub uszkodzenia nośnika danych (w szczególności dysków HDD, SSD, pamięci Flash), uszkodzony nośnik pozostaje u Zamawiającego bez utraty praw do gwarancji. Wykonawca dostarczy fabrycznie nowy, wolny od wad nośnik wolny od opłat, a Zamawiający nie ma obowiązku zwrotu uszkodzonego nośnika Wykonawcy ani producentowi.</w:t>
      </w:r>
    </w:p>
    <w:p w14:paraId="00000026" w14:textId="77777777" w:rsidR="009F4D3E" w:rsidRPr="00407B3A"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sz w:val="22"/>
          <w:szCs w:val="22"/>
        </w:rPr>
      </w:pPr>
      <w:r w:rsidRPr="00407B3A">
        <w:rPr>
          <w:rFonts w:ascii="Calibri" w:eastAsia="Calibri" w:hAnsi="Calibri" w:cs="Calibri"/>
          <w:sz w:val="22"/>
          <w:szCs w:val="22"/>
        </w:rPr>
        <w:t>W przypadku konieczności wykonania naprawy lub serwisu sprzętu poza siedzibą Zamawiającego, Wykonawca umożliwi Zamawiającemu zdemontowanie i zatrzymanie wszelkich nośników pamięci/danych, chyba że serwis realizowany jest w sposób wykluczający dostęp do danych lub po uprzednim ich trwałym zniszczeniu/zanonimizowaniu przez Zamawiającego.</w:t>
      </w:r>
    </w:p>
    <w:p w14:paraId="00000027" w14:textId="609C5F2B" w:rsidR="009F4D3E" w:rsidRPr="00407B3A"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sz w:val="22"/>
          <w:szCs w:val="22"/>
        </w:rPr>
      </w:pPr>
      <w:r w:rsidRPr="00407B3A">
        <w:rPr>
          <w:rFonts w:ascii="Calibri" w:eastAsia="Calibri" w:hAnsi="Calibri" w:cs="Calibri"/>
          <w:sz w:val="22"/>
          <w:szCs w:val="22"/>
        </w:rPr>
        <w:t>Dostarczony sprzęt komputerowy i multimedialny oraz oprogramowanie układowe (</w:t>
      </w:r>
      <w:proofErr w:type="spellStart"/>
      <w:r w:rsidRPr="00407B3A">
        <w:rPr>
          <w:rFonts w:ascii="Calibri" w:eastAsia="Calibri" w:hAnsi="Calibri" w:cs="Calibri"/>
          <w:sz w:val="22"/>
          <w:szCs w:val="22"/>
        </w:rPr>
        <w:t>firmware</w:t>
      </w:r>
      <w:proofErr w:type="spellEnd"/>
      <w:r w:rsidRPr="00407B3A">
        <w:rPr>
          <w:rFonts w:ascii="Calibri" w:eastAsia="Calibri" w:hAnsi="Calibri" w:cs="Calibri"/>
          <w:sz w:val="22"/>
          <w:szCs w:val="22"/>
        </w:rPr>
        <w:t>/BIOS) muszą posiadać najnowsze, stabilne wersje oprogramowania udostępnione przez producenta na dzień dostawy, pozbawione znanych krytycznych podatności w</w:t>
      </w:r>
      <w:r w:rsidR="00F712C7">
        <w:rPr>
          <w:rFonts w:ascii="Calibri" w:eastAsia="Calibri" w:hAnsi="Calibri" w:cs="Calibri"/>
          <w:sz w:val="22"/>
          <w:szCs w:val="22"/>
        </w:rPr>
        <w:t> </w:t>
      </w:r>
      <w:r w:rsidRPr="00407B3A">
        <w:rPr>
          <w:rFonts w:ascii="Calibri" w:eastAsia="Calibri" w:hAnsi="Calibri" w:cs="Calibri"/>
          <w:sz w:val="22"/>
          <w:szCs w:val="22"/>
        </w:rPr>
        <w:t>bezpieczeństwie (zgodnie z bazą NVD/CVE).</w:t>
      </w:r>
    </w:p>
    <w:p w14:paraId="00000028" w14:textId="77777777" w:rsidR="009F4D3E" w:rsidRPr="00407B3A"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sz w:val="22"/>
          <w:szCs w:val="22"/>
        </w:rPr>
      </w:pPr>
      <w:r w:rsidRPr="00407B3A">
        <w:rPr>
          <w:rFonts w:ascii="Calibri" w:eastAsia="Calibri" w:hAnsi="Calibri" w:cs="Calibri"/>
          <w:sz w:val="22"/>
          <w:szCs w:val="22"/>
        </w:rPr>
        <w:lastRenderedPageBreak/>
        <w:t>Wykonawca zobowiązuje się do przekazania wraz z dostawą pełnej dokumentacji technicznej, nośników instalacyjnych/kluczy licencyjnych oraz instrukcji bezpiecznej konfiguracji i eksploatacji dostarczanego sprzętu i oprogramowania.</w:t>
      </w:r>
    </w:p>
    <w:p w14:paraId="00000029" w14:textId="77777777" w:rsidR="009F4D3E" w:rsidRPr="00407B3A" w:rsidRDefault="003E6A69" w:rsidP="006E558C">
      <w:pPr>
        <w:widowControl/>
        <w:numPr>
          <w:ilvl w:val="0"/>
          <w:numId w:val="15"/>
        </w:numPr>
        <w:pBdr>
          <w:top w:val="nil"/>
          <w:left w:val="nil"/>
          <w:bottom w:val="nil"/>
          <w:right w:val="nil"/>
          <w:between w:val="nil"/>
        </w:pBdr>
        <w:spacing w:line="276" w:lineRule="auto"/>
        <w:rPr>
          <w:rFonts w:ascii="Calibri" w:eastAsia="Calibri" w:hAnsi="Calibri" w:cs="Calibri"/>
          <w:sz w:val="22"/>
          <w:szCs w:val="22"/>
        </w:rPr>
      </w:pPr>
      <w:r w:rsidRPr="00407B3A">
        <w:rPr>
          <w:rFonts w:ascii="Calibri" w:eastAsia="Calibri" w:hAnsi="Calibri" w:cs="Calibri"/>
          <w:sz w:val="22"/>
          <w:szCs w:val="22"/>
        </w:rPr>
        <w:t>Jeżeli prawidłowa realizacja czynności montażowych, wdrożeniowych lub napraw serwisowych wymagać będzie przetwarzania lub uzyskania dostępu przez Wykonawcę do danych osobowych przechowywanych na urządzeniach, serwerach lub w sieci Zamawiającego, warunkiem rozpoczęcia tych prac jest uprzednie zawarcie przez Strony umowy powierzenia przetwarzania danych osobowych zgodnie z art. 28 RODO.</w:t>
      </w:r>
    </w:p>
    <w:p w14:paraId="0000002A" w14:textId="77777777" w:rsidR="009F4D3E" w:rsidRDefault="009F4D3E">
      <w:pPr>
        <w:spacing w:line="276" w:lineRule="auto"/>
        <w:jc w:val="both"/>
        <w:rPr>
          <w:rFonts w:ascii="Calibri" w:eastAsia="Calibri" w:hAnsi="Calibri" w:cs="Calibri"/>
          <w:b/>
          <w:bCs/>
          <w:color w:val="000000"/>
          <w:sz w:val="16"/>
          <w:szCs w:val="16"/>
        </w:rPr>
      </w:pPr>
    </w:p>
    <w:p w14:paraId="0000002B" w14:textId="77777777"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§3</w:t>
      </w:r>
    </w:p>
    <w:p w14:paraId="0000002C"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bookmarkStart w:id="0" w:name="_heading=h.21ed0xoofaj7" w:colFirst="0" w:colLast="0"/>
      <w:bookmarkEnd w:id="0"/>
      <w:r>
        <w:rPr>
          <w:rFonts w:ascii="Calibri" w:eastAsia="Calibri" w:hAnsi="Calibri" w:cs="Calibri"/>
          <w:color w:val="000000"/>
          <w:sz w:val="22"/>
          <w:szCs w:val="22"/>
        </w:rPr>
        <w:t>Strony ustalają, że dostawa sprzętu komputerowego i multimedialnego będącego przedmiotem umowy nastąpi w terminie do 21 dni kalendarzowych od daty zawarcia umowy.</w:t>
      </w:r>
    </w:p>
    <w:p w14:paraId="0000002D"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dostarczy przedmiot umowy na własny koszt i ryzyko do siedziby Zamawiającego.</w:t>
      </w:r>
    </w:p>
    <w:p w14:paraId="0000002E"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Dostawa odbywać się będzie w dniach od poniedziałku do piątku w godzinach: 9.00-14.00</w:t>
      </w:r>
    </w:p>
    <w:p w14:paraId="0000002F"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 terminie dostawy Wykonawca ma obowiązek zawiadomić pisemnie lub drogą elektroniczną Zamawiającego z wyprzedzeniem co najmniej 3 dni kalendarzowych. Brak zawiadomienia uprawnia Zamawiającego do odmowy odbioru dostawy w danym terminie bez konsekwencji finansowych.</w:t>
      </w:r>
    </w:p>
    <w:p w14:paraId="00000030"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 dniu dostawy zostanie sporządzony i podpisany protokół odbioru ilościowego. Podpisanie protokołu ilościowego nie stanowi potwierdzenia należytego wykonania umowy ani odbioru jakościowego przedmiotu umowy.</w:t>
      </w:r>
    </w:p>
    <w:p w14:paraId="00000031"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Karty gwarancyjne, instrukcje obsługi w języku polskim oraz inne dokumenty dot. przedmiotu umowy wskazane w SWZ (tj. certyfikaty oraz inne dokumenty potwierdzające spełnienie wymagań) oraz inne dokumenty wymagane Umową, SWZ i ofertą, podlegają przekazaniu w dniu dostawy oraz weryfikacji w ramach odbioru jakościowego. Brak któregokolwiek z wymaganych dokumentów może stanowić podstawę do odmowy podpisania protokołu.</w:t>
      </w:r>
    </w:p>
    <w:p w14:paraId="00000032"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Odbiór jakościowy obejmuje szczegółową weryfikację zgodności przedmiotu umowy z umową, ofertą, SWZ oraz obowiązującymi przepisami prawa, w szczególności w zakresie jakości i kompletności dostawy, prawidłowości montażu (jeśli tego wymaga), spełnienia wymaganych norm i parametrów technicznych, a także kompletności i prawidłowości dokumentów, w tym certyfikatów, kart gwarancyjnych oraz instrukcji użytkowania.</w:t>
      </w:r>
    </w:p>
    <w:p w14:paraId="00000033"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 przypadku stwierdzenia wad, braków lub niezgodności, a także brak któregokolwiek z wymaganych dokumentów, o których mowa w ust. 6, ich nieprawidłowość, niekompletność lub brak zgodności z wymaganiami SWZ stanowi uchybienie w wykonaniu umowy.</w:t>
      </w:r>
    </w:p>
    <w:p w14:paraId="00000034"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 przypadku stwierdzenia ww. uchybień, Wykonawca zobowiązany jest do ich usunięcia w terminie wskazanym przez Zamawiającego, nie dłuższym niż 7 dni roboczych, chyba że charakter wady uzasadnia krótszy termin. Do czasu usunięcia uchybień Zamawiający jest uprawniony do:</w:t>
      </w:r>
    </w:p>
    <w:p w14:paraId="00000035" w14:textId="77777777" w:rsidR="009F4D3E" w:rsidRDefault="003E6A69" w:rsidP="006E558C">
      <w:pPr>
        <w:widowControl/>
        <w:numPr>
          <w:ilvl w:val="0"/>
          <w:numId w:val="9"/>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odmowy podpisania protokołu odbioru jakościowego,</w:t>
      </w:r>
    </w:p>
    <w:p w14:paraId="00000036" w14:textId="77777777" w:rsidR="009F4D3E" w:rsidRDefault="003E6A69" w:rsidP="006E558C">
      <w:pPr>
        <w:widowControl/>
        <w:numPr>
          <w:ilvl w:val="0"/>
          <w:numId w:val="9"/>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wstrzymania płatności do czasu całkowitego usunięcia uchybień.</w:t>
      </w:r>
    </w:p>
    <w:p w14:paraId="00000037"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Bezskuteczny upływ wyznaczonego terminu uprawnia Zamawiającego do: </w:t>
      </w:r>
    </w:p>
    <w:p w14:paraId="00000038" w14:textId="77777777" w:rsidR="009F4D3E" w:rsidRDefault="003E6A69" w:rsidP="006E558C">
      <w:pPr>
        <w:widowControl/>
        <w:numPr>
          <w:ilvl w:val="0"/>
          <w:numId w:val="10"/>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naliczenia kar umownych zgodnie z §8,</w:t>
      </w:r>
    </w:p>
    <w:p w14:paraId="00000039" w14:textId="77777777" w:rsidR="009F4D3E" w:rsidRDefault="003E6A69" w:rsidP="006E558C">
      <w:pPr>
        <w:widowControl/>
        <w:numPr>
          <w:ilvl w:val="0"/>
          <w:numId w:val="10"/>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uznania uchybienia za istotne naruszenie umowy w rozumieniu § 10 ust. 1 lit. c) odstąpienia od umowy w całości lub części.</w:t>
      </w:r>
    </w:p>
    <w:p w14:paraId="0000003A"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Odbiór jakościowy uważa się za dokonany wyłącznie z chwilą podpisania przez Zamawiającego protokołu odbioru jakościowego bez zastrzeżeń albo po usunięciu wszystkich wskazanych przez Zamawiającego uchybień i podpisaniu protokołu bez zastrzeżeń. Do tego czasu przedmiot umowy uznaje się za niewykonany w rozumieniu umowy.</w:t>
      </w:r>
    </w:p>
    <w:p w14:paraId="0000003B"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lastRenderedPageBreak/>
        <w:t>Protokół odbioru jakościowego, stanowiący podstawę do wystawienia faktury, zostanie podpisany w terminie do 7 dni roboczych od dnia podpisania protokołu ilościowego – w przypadku braku uchybień – albo od dnia usunięcia wszystkich uchybień wskazanych przez Zamawiającego.</w:t>
      </w:r>
    </w:p>
    <w:p w14:paraId="0000003C" w14:textId="77777777" w:rsidR="009F4D3E" w:rsidRDefault="003E6A69" w:rsidP="006E558C">
      <w:pPr>
        <w:widowControl/>
        <w:numPr>
          <w:ilvl w:val="0"/>
          <w:numId w:val="16"/>
        </w:num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Personel Wykonawcy oraz Podwykonawców przebywający w siedzibie Zamawiającego w celu realizacji dostawy lub montażu zobowiązany jest do przestrzegania przepisów i procedur wewnętrznych Zamawiającego w zakresie bezpieczeństwa informacji, bezpieczeństwa fizycznego oraz ochrony przeciwpożarowej i BHP.</w:t>
      </w:r>
    </w:p>
    <w:p w14:paraId="0000003D" w14:textId="77777777"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§4</w:t>
      </w:r>
    </w:p>
    <w:p w14:paraId="0000003E"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będzie realizował przedmiot umowy wyłącznie siłami własnymi/ powierzy n/w podwykonawcom:</w:t>
      </w:r>
    </w:p>
    <w:p w14:paraId="0000003F" w14:textId="77777777" w:rsidR="009F4D3E" w:rsidRDefault="003E6A69" w:rsidP="006E558C">
      <w:pPr>
        <w:widowControl/>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wykonanie części przedmiotu umowy w następującym zakresie rzeczowym i finansowym</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0000040"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ponosi odpowiedzialność za wszelkie zachowania osób trzecich, którymi się posługuje przy wykonywaniu umowy, tak jak za swoje własne działania lub zaniechania.</w:t>
      </w:r>
    </w:p>
    <w:p w14:paraId="00000041"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Wprowadzenie lub zmiana podwykonawcy lub dalszego podwykonawcy wymaga zgody Zamawiającego.</w:t>
      </w:r>
    </w:p>
    <w:p w14:paraId="00000042"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Umowa o podwykonawstwo nie może zawierać postanowień kształtujących prawa </w:t>
      </w:r>
      <w:r>
        <w:rPr>
          <w:rFonts w:ascii="Calibri" w:eastAsia="Calibri" w:hAnsi="Calibri" w:cs="Calibri"/>
          <w:color w:val="000000"/>
          <w:sz w:val="22"/>
          <w:szCs w:val="22"/>
        </w:rPr>
        <w:br/>
        <w:t xml:space="preserve">i obowiązki Podwykonawcy w zakresie kar umownych oraz postanowień dotyczących warunków wypłaty wynagrodzenia w sposób dla niego mniej korzystny niż prawa </w:t>
      </w:r>
      <w:r>
        <w:rPr>
          <w:rFonts w:ascii="Calibri" w:eastAsia="Calibri" w:hAnsi="Calibri" w:cs="Calibri"/>
          <w:color w:val="000000"/>
          <w:sz w:val="22"/>
          <w:szCs w:val="22"/>
        </w:rPr>
        <w:br/>
        <w:t>i obowiązki Wykonawcy, ukształtowane postanowieniami umowy zawartej między Zamawiającym a Wykonawcą.</w:t>
      </w:r>
    </w:p>
    <w:p w14:paraId="00000043"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Z powyższego obowiązku wyłączone są umowy o podwykonawstwo o wartości mniejszej niż 0,5% wartości umowy.</w:t>
      </w:r>
    </w:p>
    <w:p w14:paraId="00000044"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Przepisy ust. 4-5 stosuje się odpowiednio do zmian (aneksów) umowy </w:t>
      </w:r>
      <w:r>
        <w:rPr>
          <w:rFonts w:ascii="Calibri" w:eastAsia="Calibri" w:hAnsi="Calibri" w:cs="Calibri"/>
          <w:color w:val="000000"/>
          <w:sz w:val="22"/>
          <w:szCs w:val="22"/>
        </w:rPr>
        <w:br/>
        <w:t>o podwykonawstwo.</w:t>
      </w:r>
    </w:p>
    <w:p w14:paraId="00000045" w14:textId="77777777" w:rsidR="009F4D3E" w:rsidRDefault="003E6A69" w:rsidP="006E558C">
      <w:pPr>
        <w:widowControl/>
        <w:numPr>
          <w:ilvl w:val="0"/>
          <w:numId w:val="1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Zamawiający, może żądać od Wykonawcy zmiany lub odsunięcia Podwykonawcy od wykonywania świadczeń w zakresie realizacji przedmiotu Umowy, jeżeli osoby </w:t>
      </w:r>
      <w:r>
        <w:rPr>
          <w:rFonts w:ascii="Calibri" w:eastAsia="Calibri" w:hAnsi="Calibri" w:cs="Calibri"/>
          <w:color w:val="000000"/>
          <w:sz w:val="22"/>
          <w:szCs w:val="22"/>
        </w:rPr>
        <w:br/>
        <w:t>i kwalifikacje, którymi dysponuje Podwykonawca nie spełniają warunków lub wymagań dotyczących podwykonawstwa, określonych Umową, nie dają rękojmi należytego wykonania zadań powierzonych Podwykonawcy. Wykonawca niezwłocznie usunie na żądanie Zamawiającego od realizacji przedmiotu zamówienia, jeżeli działania Podwykonawcy naruszają postanowienia niniejszej Umowy.</w:t>
      </w:r>
    </w:p>
    <w:p w14:paraId="00000046" w14:textId="77777777" w:rsidR="009F4D3E" w:rsidRDefault="009F4D3E">
      <w:pPr>
        <w:spacing w:line="276" w:lineRule="auto"/>
        <w:jc w:val="both"/>
        <w:rPr>
          <w:rFonts w:ascii="Calibri" w:eastAsia="Calibri" w:hAnsi="Calibri" w:cs="Calibri"/>
          <w:b/>
          <w:bCs/>
          <w:color w:val="000000"/>
          <w:sz w:val="22"/>
          <w:szCs w:val="22"/>
        </w:rPr>
      </w:pPr>
    </w:p>
    <w:p w14:paraId="00000047" w14:textId="77777777"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§5</w:t>
      </w:r>
    </w:p>
    <w:p w14:paraId="00000048" w14:textId="77777777" w:rsidR="009F4D3E" w:rsidRDefault="003E6A69" w:rsidP="006E558C">
      <w:pPr>
        <w:widowControl/>
        <w:numPr>
          <w:ilvl w:val="0"/>
          <w:numId w:val="13"/>
        </w:numPr>
        <w:pBdr>
          <w:top w:val="nil"/>
          <w:left w:val="nil"/>
          <w:bottom w:val="nil"/>
          <w:right w:val="nil"/>
          <w:between w:val="nil"/>
        </w:pBdr>
        <w:spacing w:line="276" w:lineRule="auto"/>
        <w:ind w:left="426"/>
        <w:rPr>
          <w:rFonts w:ascii="Calibri" w:eastAsia="Calibri" w:hAnsi="Calibri" w:cs="Calibri"/>
          <w:color w:val="000000"/>
          <w:sz w:val="22"/>
          <w:szCs w:val="22"/>
        </w:rPr>
      </w:pPr>
      <w:bookmarkStart w:id="1" w:name="_heading=h.x8blgnh5506g" w:colFirst="0" w:colLast="0"/>
      <w:bookmarkEnd w:id="1"/>
      <w:r>
        <w:rPr>
          <w:rFonts w:ascii="Calibri" w:eastAsia="Calibri" w:hAnsi="Calibri" w:cs="Calibri"/>
          <w:color w:val="000000"/>
          <w:sz w:val="22"/>
          <w:szCs w:val="22"/>
        </w:rPr>
        <w:t xml:space="preserve">Wykonawcy przysługuje od Zamawiającego wynagrodzenie w maksymalnej wysokości: </w:t>
      </w:r>
    </w:p>
    <w:p w14:paraId="00000049" w14:textId="77777777" w:rsidR="009F4D3E" w:rsidRDefault="003E6A69" w:rsidP="006E558C">
      <w:pPr>
        <w:widowControl/>
        <w:pBdr>
          <w:top w:val="nil"/>
          <w:left w:val="nil"/>
          <w:bottom w:val="nil"/>
          <w:right w:val="nil"/>
          <w:between w:val="nil"/>
        </w:pBdr>
        <w:spacing w:line="276" w:lineRule="auto"/>
        <w:ind w:left="426" w:right="72"/>
        <w:rPr>
          <w:rFonts w:ascii="Calibri" w:eastAsia="Calibri" w:hAnsi="Calibri" w:cs="Calibri"/>
          <w:color w:val="000000"/>
          <w:sz w:val="22"/>
          <w:szCs w:val="22"/>
        </w:rPr>
      </w:pPr>
      <w:r>
        <w:rPr>
          <w:rFonts w:ascii="Calibri" w:eastAsia="Calibri" w:hAnsi="Calibri" w:cs="Calibri"/>
          <w:color w:val="000000"/>
          <w:sz w:val="22"/>
          <w:szCs w:val="22"/>
        </w:rPr>
        <w:t>brutto: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PLN (słownie:</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w:t>
      </w:r>
    </w:p>
    <w:p w14:paraId="0000004A" w14:textId="77777777" w:rsidR="009F4D3E" w:rsidRDefault="003E6A69" w:rsidP="006E558C">
      <w:pPr>
        <w:widowControl/>
        <w:pBdr>
          <w:top w:val="nil"/>
          <w:left w:val="nil"/>
          <w:bottom w:val="nil"/>
          <w:right w:val="nil"/>
          <w:between w:val="nil"/>
        </w:pBdr>
        <w:spacing w:line="276" w:lineRule="auto"/>
        <w:ind w:left="426" w:right="72"/>
        <w:rPr>
          <w:rFonts w:ascii="Calibri" w:eastAsia="Calibri" w:hAnsi="Calibri" w:cs="Calibri"/>
          <w:color w:val="000000"/>
          <w:sz w:val="22"/>
          <w:szCs w:val="22"/>
        </w:rPr>
      </w:pPr>
      <w:r>
        <w:rPr>
          <w:rFonts w:ascii="Calibri" w:eastAsia="Calibri" w:hAnsi="Calibri" w:cs="Calibri"/>
          <w:color w:val="000000"/>
          <w:sz w:val="22"/>
          <w:szCs w:val="22"/>
        </w:rPr>
        <w:t xml:space="preserve">w tym: </w:t>
      </w:r>
    </w:p>
    <w:p w14:paraId="0000004B" w14:textId="77777777" w:rsidR="009F4D3E" w:rsidRDefault="003E6A69" w:rsidP="006E558C">
      <w:pPr>
        <w:widowControl/>
        <w:pBdr>
          <w:top w:val="nil"/>
          <w:left w:val="nil"/>
          <w:bottom w:val="nil"/>
          <w:right w:val="nil"/>
          <w:between w:val="nil"/>
        </w:pBdr>
        <w:spacing w:line="276" w:lineRule="auto"/>
        <w:ind w:left="426" w:right="72"/>
        <w:rPr>
          <w:rFonts w:ascii="Calibri" w:eastAsia="Calibri" w:hAnsi="Calibri" w:cs="Calibri"/>
          <w:color w:val="000000"/>
          <w:sz w:val="22"/>
          <w:szCs w:val="22"/>
        </w:rPr>
      </w:pPr>
      <w:proofErr w:type="gramStart"/>
      <w:r>
        <w:rPr>
          <w:rFonts w:ascii="Calibri" w:eastAsia="Calibri" w:hAnsi="Calibri" w:cs="Calibri"/>
          <w:color w:val="000000"/>
          <w:sz w:val="22"/>
          <w:szCs w:val="22"/>
        </w:rPr>
        <w:t>kwota  netto</w:t>
      </w:r>
      <w:proofErr w:type="gramEnd"/>
      <w:r>
        <w:rPr>
          <w:rFonts w:ascii="Calibri" w:eastAsia="Calibri" w:hAnsi="Calibri" w:cs="Calibri"/>
          <w:color w:val="000000"/>
          <w:sz w:val="22"/>
          <w:szCs w:val="22"/>
        </w:rPr>
        <w:t>:</w:t>
      </w:r>
      <w:r>
        <w:rPr>
          <w:rFonts w:ascii="Calibri" w:eastAsia="Calibri" w:hAnsi="Calibri" w:cs="Calibri"/>
          <w:color w:val="000000"/>
          <w:sz w:val="22"/>
          <w:szCs w:val="22"/>
        </w:rPr>
        <w:tab/>
        <w:t xml:space="preserve">                   </w:t>
      </w:r>
      <w:r>
        <w:rPr>
          <w:rFonts w:ascii="Calibri" w:eastAsia="Calibri" w:hAnsi="Calibri" w:cs="Calibri"/>
          <w:color w:val="000000"/>
          <w:sz w:val="22"/>
          <w:szCs w:val="22"/>
        </w:rPr>
        <w:tab/>
      </w:r>
      <w:proofErr w:type="gramStart"/>
      <w:r>
        <w:rPr>
          <w:rFonts w:ascii="Calibri" w:eastAsia="Calibri" w:hAnsi="Calibri" w:cs="Calibri"/>
          <w:color w:val="000000"/>
          <w:sz w:val="22"/>
          <w:szCs w:val="22"/>
        </w:rPr>
        <w:tab/>
        <w:t xml:space="preserve">  PLN</w:t>
      </w:r>
      <w:proofErr w:type="gramEnd"/>
      <w:r>
        <w:rPr>
          <w:rFonts w:ascii="Calibri" w:eastAsia="Calibri" w:hAnsi="Calibri" w:cs="Calibri"/>
          <w:color w:val="000000"/>
          <w:sz w:val="22"/>
          <w:szCs w:val="22"/>
        </w:rPr>
        <w:t xml:space="preserve">  </w:t>
      </w:r>
    </w:p>
    <w:p w14:paraId="0000004C" w14:textId="77777777" w:rsidR="009F4D3E" w:rsidRDefault="003E6A69" w:rsidP="006E558C">
      <w:pPr>
        <w:widowControl/>
        <w:pBdr>
          <w:top w:val="nil"/>
          <w:left w:val="nil"/>
          <w:bottom w:val="nil"/>
          <w:right w:val="nil"/>
          <w:between w:val="nil"/>
        </w:pBdr>
        <w:spacing w:line="276" w:lineRule="auto"/>
        <w:ind w:left="426" w:right="72"/>
        <w:rPr>
          <w:rFonts w:ascii="Calibri" w:eastAsia="Calibri" w:hAnsi="Calibri" w:cs="Calibri"/>
          <w:color w:val="000000"/>
          <w:sz w:val="22"/>
          <w:szCs w:val="22"/>
        </w:rPr>
      </w:pPr>
      <w:r>
        <w:rPr>
          <w:rFonts w:ascii="Calibri" w:eastAsia="Calibri" w:hAnsi="Calibri" w:cs="Calibri"/>
          <w:color w:val="000000"/>
          <w:sz w:val="22"/>
          <w:szCs w:val="22"/>
        </w:rPr>
        <w:t>VAT 23%:</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PLN</w:t>
      </w:r>
    </w:p>
    <w:p w14:paraId="0000004D" w14:textId="77777777" w:rsidR="009F4D3E" w:rsidRDefault="003E6A69" w:rsidP="006E558C">
      <w:pPr>
        <w:widowControl/>
        <w:numPr>
          <w:ilvl w:val="0"/>
          <w:numId w:val="13"/>
        </w:numPr>
        <w:pBdr>
          <w:top w:val="nil"/>
          <w:left w:val="nil"/>
          <w:bottom w:val="nil"/>
          <w:right w:val="nil"/>
          <w:between w:val="nil"/>
        </w:pBdr>
        <w:spacing w:line="276" w:lineRule="auto"/>
        <w:ind w:left="426"/>
        <w:rPr>
          <w:rFonts w:ascii="Calibri" w:eastAsia="Calibri" w:hAnsi="Calibri" w:cs="Calibri"/>
          <w:color w:val="000000"/>
          <w:sz w:val="22"/>
          <w:szCs w:val="22"/>
        </w:rPr>
      </w:pPr>
      <w:bookmarkStart w:id="2" w:name="_heading=h.q6km2wqrqlee" w:colFirst="0" w:colLast="0"/>
      <w:bookmarkEnd w:id="2"/>
      <w:r>
        <w:rPr>
          <w:rFonts w:ascii="Calibri" w:eastAsia="Calibri" w:hAnsi="Calibri" w:cs="Calibri"/>
          <w:color w:val="000000"/>
          <w:sz w:val="22"/>
          <w:szCs w:val="22"/>
        </w:rPr>
        <w:t>Wynagrodzenie, o którym mowa w ust. 1 obejmuje wszelkie koszty związane z realizacją przedmiotu umowy, w tym w szczególności koszty dostawy, transportu, rozładunku, wniesienia, ubezpieczenia, gwarancji oraz wszelkie inne koszty niezbędne do należytego wykonania umowy i wyczerpuje wszelkie roszczenia Wykonawcy z tego tytułu.</w:t>
      </w:r>
    </w:p>
    <w:p w14:paraId="0000004E" w14:textId="77777777" w:rsidR="009F4D3E" w:rsidRDefault="003E6A69" w:rsidP="006E558C">
      <w:pPr>
        <w:widowControl/>
        <w:numPr>
          <w:ilvl w:val="0"/>
          <w:numId w:val="13"/>
        </w:numPr>
        <w:pBdr>
          <w:top w:val="nil"/>
          <w:left w:val="nil"/>
          <w:bottom w:val="nil"/>
          <w:right w:val="nil"/>
          <w:between w:val="nil"/>
        </w:pBdr>
        <w:spacing w:line="276" w:lineRule="auto"/>
        <w:ind w:left="426"/>
        <w:rPr>
          <w:color w:val="000000"/>
          <w:sz w:val="22"/>
          <w:szCs w:val="22"/>
        </w:rPr>
      </w:pPr>
      <w:r>
        <w:rPr>
          <w:rFonts w:ascii="Calibri" w:eastAsia="Calibri" w:hAnsi="Calibri" w:cs="Calibri"/>
          <w:color w:val="000000"/>
          <w:sz w:val="22"/>
          <w:szCs w:val="22"/>
        </w:rPr>
        <w:t>Wykonawca uprawniony jest do wystawienia faktury, rachunku lub innego dokumentu księgowego po wykonaniu przedmiotu umowy i podpisaniu protokołu odbioru jakościowego, o którym mowa w § 3 ust. 11 na:</w:t>
      </w:r>
    </w:p>
    <w:p w14:paraId="0000004F" w14:textId="77777777" w:rsidR="009F4D3E" w:rsidRDefault="003E6A69" w:rsidP="006E558C">
      <w:pPr>
        <w:widowControl/>
        <w:pBdr>
          <w:top w:val="nil"/>
          <w:left w:val="nil"/>
          <w:bottom w:val="nil"/>
          <w:right w:val="nil"/>
          <w:between w:val="nil"/>
        </w:pBdr>
        <w:spacing w:line="276" w:lineRule="auto"/>
        <w:ind w:left="426"/>
        <w:rPr>
          <w:color w:val="000000"/>
          <w:sz w:val="22"/>
          <w:szCs w:val="22"/>
        </w:rPr>
      </w:pPr>
      <w:r>
        <w:rPr>
          <w:rFonts w:ascii="Calibri" w:eastAsia="Calibri" w:hAnsi="Calibri" w:cs="Calibri"/>
          <w:color w:val="000000"/>
          <w:sz w:val="22"/>
          <w:szCs w:val="22"/>
        </w:rPr>
        <w:t>Miejski Ogród Botaniczny w Zabrzu, ul. Marszałka Józefa</w:t>
      </w:r>
      <w:r>
        <w:rPr>
          <w:rFonts w:ascii="Calibri" w:eastAsia="Calibri" w:hAnsi="Calibri" w:cs="Calibri"/>
          <w:b/>
          <w:bCs/>
          <w:color w:val="000000"/>
          <w:sz w:val="22"/>
          <w:szCs w:val="22"/>
        </w:rPr>
        <w:t xml:space="preserve"> </w:t>
      </w:r>
      <w:r>
        <w:rPr>
          <w:rFonts w:ascii="Calibri" w:eastAsia="Calibri" w:hAnsi="Calibri" w:cs="Calibri"/>
          <w:color w:val="000000"/>
          <w:sz w:val="22"/>
          <w:szCs w:val="22"/>
        </w:rPr>
        <w:t xml:space="preserve">Piłsudskiego 60, 41-800 Zabrze, </w:t>
      </w:r>
    </w:p>
    <w:p w14:paraId="00000050" w14:textId="77777777" w:rsidR="009F4D3E" w:rsidRDefault="003E6A69" w:rsidP="006E558C">
      <w:pPr>
        <w:widowControl/>
        <w:numPr>
          <w:ilvl w:val="0"/>
          <w:numId w:val="11"/>
        </w:numPr>
        <w:pBdr>
          <w:top w:val="nil"/>
          <w:left w:val="nil"/>
          <w:bottom w:val="nil"/>
          <w:right w:val="nil"/>
          <w:between w:val="nil"/>
        </w:pBdr>
        <w:spacing w:line="276" w:lineRule="auto"/>
        <w:ind w:left="426"/>
        <w:rPr>
          <w:color w:val="000000"/>
        </w:rPr>
      </w:pPr>
      <w:r>
        <w:rPr>
          <w:rFonts w:ascii="Calibri" w:eastAsia="Calibri" w:hAnsi="Calibri" w:cs="Calibri"/>
          <w:color w:val="000000"/>
          <w:sz w:val="22"/>
          <w:szCs w:val="22"/>
        </w:rPr>
        <w:lastRenderedPageBreak/>
        <w:t xml:space="preserve">Zmiana sposobu odbierania i wystawiania faktur nie wymaga sporządzenia aneksu, jedynie pisemnego powiadomienia Strony. </w:t>
      </w:r>
    </w:p>
    <w:p w14:paraId="00000051" w14:textId="77777777" w:rsidR="009F4D3E" w:rsidRDefault="003E6A69" w:rsidP="006E558C">
      <w:pPr>
        <w:widowControl/>
        <w:numPr>
          <w:ilvl w:val="0"/>
          <w:numId w:val="11"/>
        </w:numPr>
        <w:pBdr>
          <w:top w:val="nil"/>
          <w:left w:val="nil"/>
          <w:bottom w:val="nil"/>
          <w:right w:val="nil"/>
          <w:between w:val="nil"/>
        </w:pBdr>
        <w:spacing w:line="276" w:lineRule="auto"/>
        <w:ind w:left="426"/>
        <w:rPr>
          <w:color w:val="000000"/>
        </w:rPr>
      </w:pPr>
      <w:r>
        <w:rPr>
          <w:rFonts w:ascii="Calibri" w:eastAsia="Calibri" w:hAnsi="Calibri" w:cs="Calibri"/>
          <w:color w:val="000000"/>
          <w:sz w:val="22"/>
          <w:szCs w:val="22"/>
        </w:rPr>
        <w:t>Faktury VAT będą wystawiane oraz przekazywane za pośrednictwem Krajowego Systemu e-Faktur (</w:t>
      </w:r>
      <w:proofErr w:type="spellStart"/>
      <w:r>
        <w:rPr>
          <w:rFonts w:ascii="Calibri" w:eastAsia="Calibri" w:hAnsi="Calibri" w:cs="Calibri"/>
          <w:color w:val="000000"/>
          <w:sz w:val="22"/>
          <w:szCs w:val="22"/>
        </w:rPr>
        <w:t>KSeF</w:t>
      </w:r>
      <w:proofErr w:type="spellEnd"/>
      <w:r>
        <w:rPr>
          <w:rFonts w:ascii="Calibri" w:eastAsia="Calibri" w:hAnsi="Calibri" w:cs="Calibri"/>
          <w:color w:val="000000"/>
          <w:sz w:val="22"/>
          <w:szCs w:val="22"/>
        </w:rPr>
        <w:t>), zgodnie z obowiązującymi przepisami prawa.</w:t>
      </w:r>
    </w:p>
    <w:p w14:paraId="00000052" w14:textId="77777777" w:rsidR="009F4D3E" w:rsidRDefault="003E6A69" w:rsidP="006E558C">
      <w:pPr>
        <w:widowControl/>
        <w:numPr>
          <w:ilvl w:val="0"/>
          <w:numId w:val="11"/>
        </w:numPr>
        <w:pBdr>
          <w:top w:val="nil"/>
          <w:left w:val="nil"/>
          <w:bottom w:val="nil"/>
          <w:right w:val="nil"/>
          <w:between w:val="nil"/>
        </w:pBdr>
        <w:spacing w:line="276" w:lineRule="auto"/>
        <w:ind w:left="426"/>
        <w:rPr>
          <w:color w:val="000000"/>
        </w:rPr>
      </w:pPr>
      <w:r>
        <w:rPr>
          <w:rFonts w:ascii="Calibri" w:eastAsia="Calibri" w:hAnsi="Calibri" w:cs="Calibri"/>
          <w:color w:val="000000"/>
          <w:sz w:val="22"/>
          <w:szCs w:val="22"/>
        </w:rPr>
        <w:t xml:space="preserve">W związku z faktem, iż niniejsza umowa zobowiązuje do wystawienia faktury na rzecz Miasta Zabrze (NIP Nabywcy: 6482743351) czyli jednostki samorządu terytorialnego, zobowiązuje się wystawcę faktury - od dnia wejścia w życie obowiązku wystawienia faktur wyłącznie drogą elektroniczną przy użyciu Krajowego Systemu e-Faktu (dalej </w:t>
      </w:r>
      <w:proofErr w:type="spellStart"/>
      <w:r>
        <w:rPr>
          <w:rFonts w:ascii="Calibri" w:eastAsia="Calibri" w:hAnsi="Calibri" w:cs="Calibri"/>
          <w:color w:val="000000"/>
          <w:sz w:val="22"/>
          <w:szCs w:val="22"/>
        </w:rPr>
        <w:t>KSeF</w:t>
      </w:r>
      <w:proofErr w:type="spellEnd"/>
      <w:r>
        <w:rPr>
          <w:rFonts w:ascii="Calibri" w:eastAsia="Calibri" w:hAnsi="Calibri" w:cs="Calibri"/>
          <w:color w:val="000000"/>
          <w:sz w:val="22"/>
          <w:szCs w:val="22"/>
        </w:rPr>
        <w:t xml:space="preserve">) - do oznaczenia na fakturze ustrukturyzowanej </w:t>
      </w:r>
      <w:proofErr w:type="spellStart"/>
      <w:r>
        <w:rPr>
          <w:rFonts w:ascii="Calibri" w:eastAsia="Calibri" w:hAnsi="Calibri" w:cs="Calibri"/>
          <w:color w:val="000000"/>
          <w:sz w:val="22"/>
          <w:szCs w:val="22"/>
        </w:rPr>
        <w:t>KSeF</w:t>
      </w:r>
      <w:proofErr w:type="spellEnd"/>
      <w:r>
        <w:rPr>
          <w:rFonts w:ascii="Calibri" w:eastAsia="Calibri" w:hAnsi="Calibri" w:cs="Calibri"/>
          <w:color w:val="000000"/>
          <w:sz w:val="22"/>
          <w:szCs w:val="22"/>
        </w:rPr>
        <w:t xml:space="preserve"> właściwego statusu nabywcy czyli statusu faktury wystawianej na rzecz jednostki samorządu terytorialnego oraz uzupełnienia w polu Podmiot inny 1 numeru NIP odbiorcy (czyli Miejski Ogród Botaniczny w Zabrzu) wpisując numer NIP: (NIP Odbiorcy: 6482092445).Wykonawca może wystawić i przekazać fakturę w formie papierowej lub elektronicznej (np. w formacie pdf lub innym nieedytowalnym). W przypadku obowiązywania przepisów dotyczących faktur ustrukturyzowanych, Wykonawca zobowiązany jest do wystawienia faktury w formacie ustrukturyzowanym (XML) za pośrednictwem Krajowego Systemu e-Faktur (KSEF), zgodnie z przepisami obowiązującymi na dzień wystawienia faktury.</w:t>
      </w:r>
    </w:p>
    <w:p w14:paraId="00000053" w14:textId="77777777" w:rsidR="009F4D3E" w:rsidRDefault="003E6A69" w:rsidP="006E558C">
      <w:pPr>
        <w:widowControl/>
        <w:numPr>
          <w:ilvl w:val="0"/>
          <w:numId w:val="11"/>
        </w:numPr>
        <w:pBdr>
          <w:top w:val="nil"/>
          <w:left w:val="nil"/>
          <w:bottom w:val="nil"/>
          <w:right w:val="nil"/>
          <w:between w:val="nil"/>
        </w:pBdr>
        <w:spacing w:line="276" w:lineRule="auto"/>
        <w:ind w:left="426"/>
        <w:rPr>
          <w:color w:val="000000"/>
        </w:rPr>
      </w:pPr>
      <w:r>
        <w:rPr>
          <w:rFonts w:ascii="Calibri" w:eastAsia="Calibri" w:hAnsi="Calibri" w:cs="Calibri"/>
          <w:color w:val="000000"/>
          <w:sz w:val="22"/>
          <w:szCs w:val="22"/>
        </w:rPr>
        <w:t>Zapłata wynagrodzenia, określonego w ust. 1, nastąpi przelewem na rachunek bankowy wskazany przez Wykonawcę w terminie do 21 dni kalendarzowych od dnia otrzymania przez Zamawiającego prawidłowo wystawionej faktury VAT, na podstawie której zostanie wypłacone wynagrodzenie.</w:t>
      </w:r>
    </w:p>
    <w:p w14:paraId="00000054" w14:textId="77777777" w:rsidR="009F4D3E" w:rsidRDefault="003E6A69" w:rsidP="006E558C">
      <w:pPr>
        <w:widowControl/>
        <w:numPr>
          <w:ilvl w:val="0"/>
          <w:numId w:val="11"/>
        </w:numPr>
        <w:pBdr>
          <w:top w:val="nil"/>
          <w:left w:val="nil"/>
          <w:bottom w:val="nil"/>
          <w:right w:val="nil"/>
          <w:between w:val="nil"/>
        </w:pBdr>
        <w:spacing w:line="276" w:lineRule="auto"/>
        <w:ind w:left="426"/>
        <w:rPr>
          <w:color w:val="000000"/>
        </w:rPr>
      </w:pPr>
      <w:r>
        <w:rPr>
          <w:rFonts w:ascii="Calibri" w:eastAsia="Calibri" w:hAnsi="Calibri" w:cs="Calibri"/>
          <w:color w:val="000000"/>
          <w:sz w:val="22"/>
          <w:szCs w:val="22"/>
        </w:rPr>
        <w:t xml:space="preserve">Wykonawca zobowiązany jest zapewnić by rachunek bankowy wskazany na fakturze był rachunkiem z białej listy. </w:t>
      </w:r>
    </w:p>
    <w:p w14:paraId="00000055" w14:textId="77777777" w:rsidR="009F4D3E" w:rsidRDefault="009F4D3E">
      <w:pPr>
        <w:spacing w:line="276" w:lineRule="auto"/>
        <w:jc w:val="both"/>
        <w:rPr>
          <w:rFonts w:ascii="Calibri" w:eastAsia="Calibri" w:hAnsi="Calibri" w:cs="Calibri"/>
          <w:b/>
          <w:bCs/>
          <w:color w:val="000000"/>
          <w:sz w:val="22"/>
          <w:szCs w:val="22"/>
        </w:rPr>
      </w:pPr>
    </w:p>
    <w:p w14:paraId="00000056" w14:textId="77777777" w:rsidR="009F4D3E" w:rsidRDefault="003E6A69">
      <w:pPr>
        <w:spacing w:line="276" w:lineRule="auto"/>
        <w:jc w:val="center"/>
      </w:pPr>
      <w:r>
        <w:rPr>
          <w:rFonts w:ascii="Calibri" w:eastAsia="Calibri" w:hAnsi="Calibri" w:cs="Calibri"/>
          <w:b/>
          <w:bCs/>
          <w:color w:val="000000"/>
          <w:sz w:val="22"/>
          <w:szCs w:val="22"/>
        </w:rPr>
        <w:t>§6</w:t>
      </w:r>
    </w:p>
    <w:p w14:paraId="00000057" w14:textId="193D015D" w:rsidR="009F4D3E" w:rsidRDefault="003E6A69" w:rsidP="006E558C">
      <w:pPr>
        <w:spacing w:line="276" w:lineRule="auto"/>
        <w:ind w:left="426" w:hanging="360"/>
        <w:rPr>
          <w:rFonts w:ascii="Calibri" w:eastAsia="Calibri" w:hAnsi="Calibri" w:cs="Calibri"/>
          <w:color w:val="000000"/>
          <w:sz w:val="22"/>
          <w:szCs w:val="22"/>
        </w:rPr>
      </w:pPr>
      <w:r>
        <w:rPr>
          <w:rFonts w:ascii="Calibri" w:eastAsia="Calibri" w:hAnsi="Calibri" w:cs="Calibri"/>
          <w:color w:val="000000"/>
          <w:sz w:val="22"/>
          <w:szCs w:val="22"/>
        </w:rPr>
        <w:t>1.</w:t>
      </w:r>
      <w:r>
        <w:rPr>
          <w:rFonts w:ascii="Calibri" w:eastAsia="Calibri" w:hAnsi="Calibri" w:cs="Calibri"/>
          <w:color w:val="000000"/>
          <w:sz w:val="22"/>
          <w:szCs w:val="22"/>
        </w:rPr>
        <w:tab/>
        <w:t>Osobą upoważnioną do odbioru przedmiotu umowy ze strony Zamawiającego jest:</w:t>
      </w:r>
      <w:r w:rsidR="009F0F74">
        <w:rPr>
          <w:rFonts w:ascii="Calibri" w:eastAsia="Calibri" w:hAnsi="Calibri" w:cs="Calibri"/>
          <w:color w:val="000000"/>
          <w:sz w:val="22"/>
          <w:szCs w:val="22"/>
        </w:rPr>
        <w:t xml:space="preserve"> </w:t>
      </w:r>
      <w:r>
        <w:rPr>
          <w:rFonts w:ascii="Calibri" w:eastAsia="Calibri" w:hAnsi="Calibri" w:cs="Calibri"/>
          <w:color w:val="000000"/>
          <w:sz w:val="22"/>
          <w:szCs w:val="22"/>
        </w:rPr>
        <w:t>Agnieszka</w:t>
      </w:r>
      <w:r w:rsidR="009F0F74">
        <w:rPr>
          <w:rFonts w:ascii="Calibri" w:eastAsia="Calibri" w:hAnsi="Calibri" w:cs="Calibri"/>
          <w:color w:val="000000"/>
          <w:sz w:val="22"/>
          <w:szCs w:val="22"/>
        </w:rPr>
        <w:t> </w:t>
      </w:r>
      <w:r>
        <w:rPr>
          <w:rFonts w:ascii="Calibri" w:eastAsia="Calibri" w:hAnsi="Calibri" w:cs="Calibri"/>
          <w:color w:val="000000"/>
          <w:sz w:val="22"/>
          <w:szCs w:val="22"/>
        </w:rPr>
        <w:t>Zawisza-Raszka – dyrektor Miejskiego Ogrodu Botanicznego w Zabrzu</w:t>
      </w:r>
    </w:p>
    <w:p w14:paraId="00000058" w14:textId="77777777" w:rsidR="009F4D3E" w:rsidRDefault="003E6A69" w:rsidP="006E558C">
      <w:pPr>
        <w:tabs>
          <w:tab w:val="left" w:pos="708"/>
        </w:tabs>
        <w:spacing w:line="276" w:lineRule="auto"/>
        <w:ind w:left="426" w:hanging="360"/>
        <w:rPr>
          <w:rFonts w:ascii="Calibri" w:eastAsia="Calibri" w:hAnsi="Calibri" w:cs="Calibri"/>
          <w:color w:val="000000"/>
          <w:sz w:val="22"/>
          <w:szCs w:val="22"/>
        </w:rPr>
      </w:pPr>
      <w:r>
        <w:rPr>
          <w:rFonts w:ascii="Calibri" w:eastAsia="Calibri" w:hAnsi="Calibri" w:cs="Calibri"/>
          <w:color w:val="000000"/>
          <w:sz w:val="22"/>
          <w:szCs w:val="22"/>
        </w:rPr>
        <w:t>2.</w:t>
      </w:r>
      <w:r>
        <w:rPr>
          <w:rFonts w:ascii="Calibri" w:eastAsia="Calibri" w:hAnsi="Calibri" w:cs="Calibri"/>
          <w:color w:val="000000"/>
          <w:sz w:val="22"/>
          <w:szCs w:val="22"/>
        </w:rPr>
        <w:tab/>
        <w:t>Osobą upoważniona do wydania przedmiotu umowy ze strony Wykonawcy jest:</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działający w imieniu i na rachunek Wykonawcy.</w:t>
      </w:r>
    </w:p>
    <w:p w14:paraId="00000059" w14:textId="77777777" w:rsidR="009F4D3E" w:rsidRDefault="009F4D3E" w:rsidP="006E558C">
      <w:pPr>
        <w:spacing w:line="276" w:lineRule="auto"/>
        <w:rPr>
          <w:rFonts w:ascii="Calibri" w:eastAsia="Calibri" w:hAnsi="Calibri" w:cs="Calibri"/>
          <w:b/>
          <w:bCs/>
          <w:color w:val="000000"/>
          <w:sz w:val="22"/>
          <w:szCs w:val="22"/>
        </w:rPr>
      </w:pPr>
    </w:p>
    <w:p w14:paraId="0000005A" w14:textId="77777777"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§7</w:t>
      </w:r>
    </w:p>
    <w:p w14:paraId="0000005B" w14:textId="77777777" w:rsidR="009F4D3E" w:rsidRDefault="003E6A69" w:rsidP="006E558C">
      <w:pPr>
        <w:tabs>
          <w:tab w:val="left" w:pos="284"/>
        </w:tabs>
        <w:spacing w:line="276" w:lineRule="auto"/>
        <w:rPr>
          <w:rFonts w:ascii="Calibri" w:eastAsia="Calibri" w:hAnsi="Calibri" w:cs="Calibri"/>
          <w:color w:val="000000"/>
          <w:sz w:val="22"/>
          <w:szCs w:val="22"/>
        </w:rPr>
      </w:pPr>
      <w:r>
        <w:rPr>
          <w:rFonts w:ascii="Calibri" w:eastAsia="Calibri" w:hAnsi="Calibri" w:cs="Calibri"/>
          <w:color w:val="000000"/>
          <w:sz w:val="22"/>
          <w:szCs w:val="22"/>
        </w:rPr>
        <w:t>1. W zakresie wzajemnego współdziałania przy realizacji przedmiotu umowy strony zobowiązują się działać niezwłocznie, przestrzegając obowiązujących przepisów prawa.</w:t>
      </w:r>
    </w:p>
    <w:p w14:paraId="0000005C" w14:textId="77777777" w:rsidR="009F4D3E" w:rsidRDefault="009F4D3E">
      <w:pPr>
        <w:spacing w:line="276" w:lineRule="auto"/>
        <w:jc w:val="both"/>
        <w:rPr>
          <w:rFonts w:ascii="Calibri" w:eastAsia="Calibri" w:hAnsi="Calibri" w:cs="Calibri"/>
          <w:b/>
          <w:bCs/>
          <w:color w:val="000000"/>
          <w:sz w:val="22"/>
          <w:szCs w:val="22"/>
        </w:rPr>
      </w:pPr>
      <w:bookmarkStart w:id="3" w:name="_heading=h.vrnov628sivv" w:colFirst="0" w:colLast="0"/>
      <w:bookmarkEnd w:id="3"/>
    </w:p>
    <w:p w14:paraId="0000005D" w14:textId="77777777" w:rsidR="009F4D3E" w:rsidRDefault="003E6A69">
      <w:pPr>
        <w:spacing w:line="276" w:lineRule="auto"/>
        <w:jc w:val="center"/>
      </w:pPr>
      <w:r>
        <w:rPr>
          <w:rFonts w:ascii="Calibri" w:eastAsia="Calibri" w:hAnsi="Calibri" w:cs="Calibri"/>
          <w:b/>
          <w:bCs/>
          <w:color w:val="000000"/>
          <w:sz w:val="22"/>
          <w:szCs w:val="22"/>
        </w:rPr>
        <w:t>§8</w:t>
      </w:r>
    </w:p>
    <w:p w14:paraId="0000005E" w14:textId="77777777" w:rsidR="009F4D3E" w:rsidRDefault="003E6A69" w:rsidP="006E558C">
      <w:pPr>
        <w:widowControl/>
        <w:numPr>
          <w:ilvl w:val="0"/>
          <w:numId w:val="18"/>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Strony ustalają odpowiedzialność za niewykonanie lub nienależyte wykonanie przedmiotu umowy w formie kar umownych.</w:t>
      </w:r>
    </w:p>
    <w:p w14:paraId="0000005F" w14:textId="77777777" w:rsidR="009F4D3E" w:rsidRDefault="003E6A69" w:rsidP="006E558C">
      <w:pPr>
        <w:widowControl/>
        <w:numPr>
          <w:ilvl w:val="0"/>
          <w:numId w:val="18"/>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Wykonawca zapłaci Zamawiającemu każdorazowo karę:</w:t>
      </w:r>
    </w:p>
    <w:p w14:paraId="00000060" w14:textId="77777777" w:rsidR="009F4D3E" w:rsidRDefault="003E6A69" w:rsidP="006E558C">
      <w:pPr>
        <w:widowControl/>
        <w:numPr>
          <w:ilvl w:val="0"/>
          <w:numId w:val="3"/>
        </w:numPr>
        <w:pBdr>
          <w:top w:val="nil"/>
          <w:left w:val="nil"/>
          <w:bottom w:val="nil"/>
          <w:right w:val="nil"/>
          <w:between w:val="nil"/>
        </w:pBdr>
        <w:spacing w:line="276" w:lineRule="auto"/>
        <w:ind w:left="850" w:hanging="357"/>
        <w:rPr>
          <w:rFonts w:ascii="Calibri" w:eastAsia="Calibri" w:hAnsi="Calibri" w:cs="Calibri"/>
          <w:color w:val="000000"/>
          <w:sz w:val="22"/>
          <w:szCs w:val="22"/>
        </w:rPr>
      </w:pPr>
      <w:bookmarkStart w:id="4" w:name="_heading=h.oeljtx803xr8" w:colFirst="0" w:colLast="0"/>
      <w:bookmarkEnd w:id="4"/>
      <w:r>
        <w:rPr>
          <w:rFonts w:ascii="Calibri" w:eastAsia="Calibri" w:hAnsi="Calibri" w:cs="Calibri"/>
          <w:color w:val="000000"/>
          <w:sz w:val="22"/>
          <w:szCs w:val="22"/>
        </w:rPr>
        <w:t xml:space="preserve">w wysokości 10% wartości brutto przedmiotu umowy, o której mowa w § 5 ust. 1 </w:t>
      </w:r>
      <w:r>
        <w:rPr>
          <w:rFonts w:ascii="Calibri" w:eastAsia="Calibri" w:hAnsi="Calibri" w:cs="Calibri"/>
          <w:color w:val="000000"/>
          <w:sz w:val="22"/>
          <w:szCs w:val="22"/>
        </w:rPr>
        <w:br/>
        <w:t>w przypadku odstąpienia lub rozwiązania umowy przez Wykonawcę lub Zamawiającego przyczyn leżących po stronie Wykonawcy,</w:t>
      </w:r>
    </w:p>
    <w:p w14:paraId="00000061" w14:textId="77777777" w:rsidR="009F4D3E" w:rsidRDefault="003E6A69" w:rsidP="006E558C">
      <w:pPr>
        <w:widowControl/>
        <w:numPr>
          <w:ilvl w:val="0"/>
          <w:numId w:val="3"/>
        </w:numPr>
        <w:pBdr>
          <w:top w:val="nil"/>
          <w:left w:val="nil"/>
          <w:bottom w:val="nil"/>
          <w:right w:val="nil"/>
          <w:between w:val="nil"/>
        </w:pBdr>
        <w:spacing w:line="276" w:lineRule="auto"/>
        <w:ind w:left="850" w:hanging="357"/>
        <w:rPr>
          <w:rFonts w:ascii="Calibri" w:eastAsia="Calibri" w:hAnsi="Calibri" w:cs="Calibri"/>
          <w:color w:val="000000"/>
          <w:sz w:val="22"/>
          <w:szCs w:val="22"/>
        </w:rPr>
      </w:pPr>
      <w:r>
        <w:rPr>
          <w:rFonts w:ascii="Calibri" w:eastAsia="Calibri" w:hAnsi="Calibri" w:cs="Calibri"/>
          <w:color w:val="000000"/>
          <w:sz w:val="22"/>
          <w:szCs w:val="22"/>
        </w:rPr>
        <w:t xml:space="preserve">w wysokości 0,2% wartości brutto przedmiotu umowy, o której mowa w § 5 ust. 1 za niedotrzymanie terminu określonego § 3 ust. 1, za każdy dzień zwłoki, </w:t>
      </w:r>
      <w:proofErr w:type="gramStart"/>
      <w:r>
        <w:rPr>
          <w:rFonts w:ascii="Calibri" w:eastAsia="Calibri" w:hAnsi="Calibri" w:cs="Calibri"/>
          <w:color w:val="000000"/>
          <w:sz w:val="22"/>
          <w:szCs w:val="22"/>
        </w:rPr>
        <w:t>za wyjątkiem</w:t>
      </w:r>
      <w:proofErr w:type="gramEnd"/>
      <w:r>
        <w:rPr>
          <w:rFonts w:ascii="Calibri" w:eastAsia="Calibri" w:hAnsi="Calibri" w:cs="Calibri"/>
          <w:color w:val="000000"/>
          <w:sz w:val="22"/>
          <w:szCs w:val="22"/>
        </w:rPr>
        <w:t xml:space="preserve"> zwłoki z przyczyn nie leżących po stronie Wykonawcy takich jak zakończenie produkcji, wymagający dostarczenia elementu innego niż w ofercie spełniającego co najmniej te same wymagania, maksymalny wymiar kary z tego tytułu wynosi 10% wartości przedmiotu umowy,</w:t>
      </w:r>
    </w:p>
    <w:p w14:paraId="00000062" w14:textId="77777777" w:rsidR="009F4D3E" w:rsidRDefault="003E6A69" w:rsidP="006E558C">
      <w:pPr>
        <w:widowControl/>
        <w:numPr>
          <w:ilvl w:val="0"/>
          <w:numId w:val="3"/>
        </w:numPr>
        <w:pBdr>
          <w:top w:val="nil"/>
          <w:left w:val="nil"/>
          <w:bottom w:val="nil"/>
          <w:right w:val="nil"/>
          <w:between w:val="nil"/>
        </w:pBdr>
        <w:spacing w:line="276" w:lineRule="auto"/>
        <w:ind w:left="850" w:hanging="357"/>
        <w:rPr>
          <w:rFonts w:ascii="Calibri" w:eastAsia="Calibri" w:hAnsi="Calibri" w:cs="Calibri"/>
          <w:color w:val="000000"/>
          <w:sz w:val="22"/>
          <w:szCs w:val="22"/>
        </w:rPr>
      </w:pPr>
      <w:r>
        <w:rPr>
          <w:rFonts w:ascii="Calibri" w:eastAsia="Calibri" w:hAnsi="Calibri" w:cs="Calibri"/>
          <w:color w:val="000000"/>
          <w:sz w:val="22"/>
          <w:szCs w:val="22"/>
        </w:rPr>
        <w:t>w wysokości 1% wartości brutto przedmiotu umowy, o której mowa w § 5 ust. 1 za każdy dzień zwłoki w usunięciu uchybień lub wad stwierdzonych w toku odbioru, o których mowa w § 3 ust. 9,</w:t>
      </w:r>
    </w:p>
    <w:p w14:paraId="00000063" w14:textId="77777777" w:rsidR="009F4D3E" w:rsidRDefault="003E6A69" w:rsidP="006E558C">
      <w:pPr>
        <w:widowControl/>
        <w:numPr>
          <w:ilvl w:val="0"/>
          <w:numId w:val="3"/>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w wysokości 10% wartości brutto przedmiotu umowy, o której mowa w § 5 ust. 1 za każdy stwierdzony przypadek nienależytego wykonania przedmiotu umowy, </w:t>
      </w:r>
    </w:p>
    <w:p w14:paraId="00000064" w14:textId="77777777" w:rsidR="009F4D3E" w:rsidRDefault="003E6A69" w:rsidP="006E558C">
      <w:pPr>
        <w:widowControl/>
        <w:numPr>
          <w:ilvl w:val="0"/>
          <w:numId w:val="3"/>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xml:space="preserve">w wysokości 10% wartości brutto przedmiotu umowy, o którym mowa w § 5 ust.1 </w:t>
      </w:r>
      <w:r>
        <w:rPr>
          <w:rFonts w:ascii="Calibri" w:eastAsia="Calibri" w:hAnsi="Calibri" w:cs="Calibri"/>
          <w:color w:val="000000"/>
          <w:sz w:val="22"/>
          <w:szCs w:val="22"/>
        </w:rPr>
        <w:br/>
        <w:t xml:space="preserve">w przypadku </w:t>
      </w:r>
      <w:proofErr w:type="spellStart"/>
      <w:r>
        <w:rPr>
          <w:rFonts w:ascii="Calibri" w:eastAsia="Calibri" w:hAnsi="Calibri" w:cs="Calibri"/>
          <w:color w:val="000000"/>
          <w:sz w:val="22"/>
          <w:szCs w:val="22"/>
        </w:rPr>
        <w:t>nieprzeniesienia</w:t>
      </w:r>
      <w:proofErr w:type="spellEnd"/>
      <w:r>
        <w:rPr>
          <w:rFonts w:ascii="Calibri" w:eastAsia="Calibri" w:hAnsi="Calibri" w:cs="Calibri"/>
          <w:color w:val="000000"/>
          <w:sz w:val="22"/>
          <w:szCs w:val="22"/>
        </w:rPr>
        <w:t xml:space="preserve"> wszelkich uprawnień z tytułu gwarancji udzielonych przez dostawców, producentów na Zamawiającego zgodnie z § 2 ust. 3.</w:t>
      </w:r>
    </w:p>
    <w:p w14:paraId="00000065" w14:textId="77777777" w:rsidR="009F4D3E" w:rsidRDefault="003E6A69" w:rsidP="006E558C">
      <w:pPr>
        <w:widowControl/>
        <w:numPr>
          <w:ilvl w:val="0"/>
          <w:numId w:val="3"/>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w wysokości 500 zł brutto za niewywiązywanie się z obowiązku określonego w § 2 ust. 9, za każdy stwierdzony taki przypadek</w:t>
      </w:r>
    </w:p>
    <w:p w14:paraId="00000066" w14:textId="77777777" w:rsidR="009F4D3E" w:rsidRDefault="003E6A69" w:rsidP="006E558C">
      <w:pPr>
        <w:widowControl/>
        <w:numPr>
          <w:ilvl w:val="0"/>
          <w:numId w:val="18"/>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Roszczenia o zapłatę należnych kar umownych nie będą pozbawiać Zamawiającego prawa żądania zapłaty odszkodowania uzupełniającego na zasadach ogólnych, jeżeli wysokość poniesionej szkody przekroczy wysokość zastrzeżonej kary umownej.</w:t>
      </w:r>
    </w:p>
    <w:p w14:paraId="00000067" w14:textId="77777777" w:rsidR="009F4D3E" w:rsidRDefault="003E6A69" w:rsidP="006E558C">
      <w:pPr>
        <w:widowControl/>
        <w:numPr>
          <w:ilvl w:val="0"/>
          <w:numId w:val="18"/>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Wykonawca wyraża zgodę na potrącenie kary umownej z przysługującego mu wynagrodzenia.</w:t>
      </w:r>
    </w:p>
    <w:p w14:paraId="00000068" w14:textId="072FC326" w:rsidR="009F4D3E" w:rsidRDefault="003E6A69" w:rsidP="006E558C">
      <w:pPr>
        <w:widowControl/>
        <w:numPr>
          <w:ilvl w:val="0"/>
          <w:numId w:val="18"/>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Łączna maksymalna wysokość kar umownych nie może przekroczyć 30% wynagrodzenia umownego brutto określonego w § 5 ust. 1. Niezależnie od powyższego Zamawiającemu przysługuje prawo dochodzenia odszkodowania na zasadach ogólnych w przypadkach, gdy wysokość poniesionej szkody przekroczy wysokość zastrzeżoną w karach umownych.</w:t>
      </w:r>
    </w:p>
    <w:p w14:paraId="4769B8C6" w14:textId="77777777" w:rsidR="00C261FF" w:rsidRDefault="00C261FF">
      <w:pPr>
        <w:spacing w:line="276" w:lineRule="auto"/>
        <w:jc w:val="center"/>
        <w:rPr>
          <w:rFonts w:ascii="Calibri" w:eastAsia="Calibri" w:hAnsi="Calibri" w:cs="Calibri"/>
          <w:b/>
          <w:bCs/>
          <w:color w:val="000000"/>
          <w:sz w:val="22"/>
          <w:szCs w:val="22"/>
        </w:rPr>
      </w:pPr>
    </w:p>
    <w:p w14:paraId="00000069" w14:textId="388452D0"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§9</w:t>
      </w:r>
    </w:p>
    <w:p w14:paraId="0000006A" w14:textId="77777777" w:rsidR="009F4D3E" w:rsidRDefault="003E6A69" w:rsidP="006E558C">
      <w:pPr>
        <w:spacing w:line="276" w:lineRule="auto"/>
        <w:ind w:left="284"/>
        <w:rPr>
          <w:rFonts w:ascii="Calibri" w:eastAsia="Calibri" w:hAnsi="Calibri" w:cs="Calibri"/>
          <w:color w:val="000000"/>
          <w:sz w:val="22"/>
          <w:szCs w:val="22"/>
        </w:rPr>
      </w:pPr>
      <w:r>
        <w:rPr>
          <w:rFonts w:ascii="Calibri" w:eastAsia="Calibri" w:hAnsi="Calibri" w:cs="Calibri"/>
          <w:color w:val="000000"/>
          <w:sz w:val="22"/>
          <w:szCs w:val="22"/>
        </w:rPr>
        <w:t>Wszelkie spory mogące wyniknąć przy realizacji umowy strony poddają pod jurysdykcję sądu właściwego miejscowo dla siedziby Zamawiającego.</w:t>
      </w:r>
    </w:p>
    <w:p w14:paraId="0000006B" w14:textId="77777777" w:rsidR="009F4D3E" w:rsidRDefault="009F4D3E">
      <w:pPr>
        <w:spacing w:line="276" w:lineRule="auto"/>
        <w:jc w:val="center"/>
        <w:rPr>
          <w:rFonts w:ascii="Calibri" w:eastAsia="Calibri" w:hAnsi="Calibri" w:cs="Calibri"/>
          <w:b/>
          <w:bCs/>
          <w:sz w:val="22"/>
          <w:szCs w:val="22"/>
        </w:rPr>
      </w:pPr>
    </w:p>
    <w:p w14:paraId="0000006C" w14:textId="77777777" w:rsidR="009F4D3E" w:rsidRDefault="003E6A69">
      <w:pPr>
        <w:spacing w:line="276" w:lineRule="auto"/>
        <w:jc w:val="center"/>
      </w:pPr>
      <w:r>
        <w:rPr>
          <w:rFonts w:ascii="Calibri" w:eastAsia="Calibri" w:hAnsi="Calibri" w:cs="Calibri"/>
          <w:b/>
          <w:bCs/>
          <w:color w:val="000000"/>
          <w:sz w:val="22"/>
          <w:szCs w:val="22"/>
        </w:rPr>
        <w:t>§10</w:t>
      </w:r>
    </w:p>
    <w:p w14:paraId="0000006D"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Zamawiający ma prawo odstąpić od umowy w terminie 14 dni kalendarzowych od chwili powzięcia informacji o zaistnieniu co najmniej jednej z następujących przesłanek:</w:t>
      </w:r>
    </w:p>
    <w:p w14:paraId="0000006E" w14:textId="77777777" w:rsidR="009F4D3E" w:rsidRDefault="003E6A69" w:rsidP="006E558C">
      <w:pPr>
        <w:widowControl/>
        <w:numPr>
          <w:ilvl w:val="0"/>
          <w:numId w:val="5"/>
        </w:numPr>
        <w:pBdr>
          <w:top w:val="nil"/>
          <w:left w:val="nil"/>
          <w:bottom w:val="nil"/>
          <w:right w:val="nil"/>
          <w:between w:val="nil"/>
        </w:pBdr>
        <w:tabs>
          <w:tab w:val="left" w:pos="1418"/>
        </w:tabs>
        <w:spacing w:line="276" w:lineRule="auto"/>
        <w:rPr>
          <w:rFonts w:ascii="Calibri" w:eastAsia="Calibri" w:hAnsi="Calibri" w:cs="Calibri"/>
          <w:color w:val="000000"/>
          <w:sz w:val="22"/>
          <w:szCs w:val="22"/>
        </w:rPr>
      </w:pPr>
      <w:bookmarkStart w:id="5" w:name="_heading=h.o54g07f915cz" w:colFirst="0" w:colLast="0"/>
      <w:bookmarkEnd w:id="5"/>
      <w:r>
        <w:rPr>
          <w:rFonts w:ascii="Calibri" w:eastAsia="Calibri" w:hAnsi="Calibri" w:cs="Calibri"/>
          <w:color w:val="000000"/>
          <w:sz w:val="22"/>
          <w:szCs w:val="22"/>
        </w:rPr>
        <w:t>Wykonawca nie podjął wykonania obowiązków wynikających z niniejszej umowy lub przerwał ich wykonywanie przez okres dłuższy niż 7 dni z przyczyn leżących po stronie Wykonawcy;</w:t>
      </w:r>
    </w:p>
    <w:p w14:paraId="0000006F" w14:textId="77777777" w:rsidR="009F4D3E" w:rsidRDefault="003E6A69" w:rsidP="006E558C">
      <w:pPr>
        <w:widowControl/>
        <w:numPr>
          <w:ilvl w:val="0"/>
          <w:numId w:val="5"/>
        </w:numPr>
        <w:pBdr>
          <w:top w:val="nil"/>
          <w:left w:val="nil"/>
          <w:bottom w:val="nil"/>
          <w:right w:val="nil"/>
          <w:between w:val="nil"/>
        </w:pBdr>
        <w:tabs>
          <w:tab w:val="left" w:pos="1418"/>
        </w:tabs>
        <w:spacing w:line="276" w:lineRule="auto"/>
        <w:rPr>
          <w:rFonts w:ascii="Calibri" w:eastAsia="Calibri" w:hAnsi="Calibri" w:cs="Calibri"/>
          <w:color w:val="000000"/>
          <w:sz w:val="22"/>
          <w:szCs w:val="22"/>
        </w:rPr>
      </w:pPr>
      <w:r>
        <w:rPr>
          <w:rFonts w:ascii="Calibri" w:eastAsia="Calibri" w:hAnsi="Calibri" w:cs="Calibri"/>
          <w:color w:val="000000"/>
          <w:sz w:val="22"/>
          <w:szCs w:val="22"/>
        </w:rPr>
        <w:t>Wykonawca wykonuje swe obowiązki w sposób nienależyty i pomimo dodatkowego pisemnego wezwania do zmiany sposobu wykonywania umowy oraz wyznaczenia Wykonawcy terminu nie nastąpiła poprawa w wykonaniu tych obowiązków;</w:t>
      </w:r>
    </w:p>
    <w:p w14:paraId="00000070" w14:textId="77777777" w:rsidR="009F4D3E" w:rsidRDefault="003E6A69" w:rsidP="006E558C">
      <w:pPr>
        <w:widowControl/>
        <w:pBdr>
          <w:top w:val="nil"/>
          <w:left w:val="nil"/>
          <w:bottom w:val="nil"/>
          <w:right w:val="nil"/>
          <w:between w:val="nil"/>
        </w:pBdr>
        <w:tabs>
          <w:tab w:val="left" w:pos="1418"/>
        </w:tabs>
        <w:spacing w:line="276" w:lineRule="auto"/>
        <w:ind w:left="720" w:hanging="294"/>
        <w:rPr>
          <w:rFonts w:ascii="Calibri" w:eastAsia="Calibri" w:hAnsi="Calibri" w:cs="Calibri"/>
          <w:color w:val="000000"/>
          <w:sz w:val="22"/>
          <w:szCs w:val="22"/>
        </w:rPr>
      </w:pPr>
      <w:r>
        <w:rPr>
          <w:rFonts w:ascii="Calibri" w:eastAsia="Calibri" w:hAnsi="Calibri" w:cs="Calibri"/>
          <w:color w:val="000000"/>
          <w:sz w:val="22"/>
          <w:szCs w:val="22"/>
        </w:rPr>
        <w:t>c)</w:t>
      </w:r>
      <w:r>
        <w:rPr>
          <w:rFonts w:ascii="Calibri" w:eastAsia="Calibri" w:hAnsi="Calibri" w:cs="Calibri"/>
          <w:color w:val="000000"/>
          <w:sz w:val="22"/>
          <w:szCs w:val="22"/>
        </w:rPr>
        <w:tab/>
        <w:t>wystąpiło istotne naruszenie postanowień umowy, w szczególności takie, które skutkowało naliczeniem kar umownych, o których mowa w § 8 ust. 2 lub ich powtarzające się naliczanie, wskazujące na brak należytej realizacji umowy, a także polegające na braku kompletności dostawy, braku wymaganych dokumentów, certyfikatów lub instrukcji.</w:t>
      </w:r>
    </w:p>
    <w:p w14:paraId="00000071"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Przed złożeniem oświadczenia o odstąpieniu Zamawiający wezwie Wykonawcę do usunięcia naruszeń, chyba że naruszenie ma charakter nieusuwalny lub dalsza realizacja umowy zagraża interesowi publicznemu.</w:t>
      </w:r>
    </w:p>
    <w:p w14:paraId="00000072"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Oświadczenie o odstąpieniu wymaga formy pisemnej pod rygorem nieważności oraz zawiera uzasadnienie faktyczne i prawne.</w:t>
      </w:r>
    </w:p>
    <w:p w14:paraId="00000073"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W przypadku odstąpienia od umowy Strony sporządzą protokół inwentaryzacji wykonanej części przedmiotu umowy. Zamawiający zapłaci wynagrodzenie wyłącznie za część prawidłowo wykonaną i odebraną bez zastrzeżeń.</w:t>
      </w:r>
    </w:p>
    <w:p w14:paraId="00000074"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Odstąpienie od umowy nie wyłącza prawa Zamawiającego do naliczenia kar umownych ani dochodzenia odszkodowania uzupełniającego.</w:t>
      </w:r>
    </w:p>
    <w:p w14:paraId="00000075" w14:textId="77777777" w:rsidR="009F4D3E" w:rsidRDefault="003E6A69" w:rsidP="006E558C">
      <w:pPr>
        <w:widowControl/>
        <w:numPr>
          <w:ilvl w:val="0"/>
          <w:numId w:val="4"/>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Postanowienia niniejszego paragrafu nie wyłączają uprawnień Zamawiającego wynikających z art. 456 ustawy Prawo zamówień publicznych.</w:t>
      </w:r>
    </w:p>
    <w:p w14:paraId="00000076" w14:textId="77777777" w:rsidR="009F4D3E" w:rsidRDefault="009F4D3E">
      <w:pPr>
        <w:spacing w:line="276" w:lineRule="auto"/>
        <w:jc w:val="both"/>
        <w:rPr>
          <w:rFonts w:ascii="Calibri" w:eastAsia="Calibri" w:hAnsi="Calibri" w:cs="Calibri"/>
          <w:b/>
          <w:bCs/>
          <w:color w:val="000000"/>
          <w:sz w:val="22"/>
          <w:szCs w:val="22"/>
        </w:rPr>
      </w:pPr>
    </w:p>
    <w:p w14:paraId="00000077" w14:textId="77777777" w:rsidR="009F4D3E" w:rsidRDefault="003E6A69">
      <w:pPr>
        <w:spacing w:line="276" w:lineRule="auto"/>
        <w:jc w:val="center"/>
      </w:pPr>
      <w:r>
        <w:rPr>
          <w:rFonts w:ascii="Calibri" w:eastAsia="Calibri" w:hAnsi="Calibri" w:cs="Calibri"/>
          <w:b/>
          <w:bCs/>
          <w:color w:val="000000"/>
          <w:sz w:val="22"/>
          <w:szCs w:val="22"/>
        </w:rPr>
        <w:t>§11</w:t>
      </w:r>
    </w:p>
    <w:p w14:paraId="00000078" w14:textId="77777777" w:rsidR="009F4D3E" w:rsidRDefault="003E6A69" w:rsidP="006E558C">
      <w:pPr>
        <w:widowControl/>
        <w:numPr>
          <w:ilvl w:val="0"/>
          <w:numId w:val="6"/>
        </w:numPr>
        <w:pBdr>
          <w:top w:val="nil"/>
          <w:left w:val="nil"/>
          <w:bottom w:val="nil"/>
          <w:right w:val="nil"/>
          <w:between w:val="nil"/>
        </w:pBdr>
        <w:spacing w:line="276" w:lineRule="auto"/>
        <w:ind w:left="426"/>
        <w:rPr>
          <w:rFonts w:ascii="Calibri" w:eastAsia="Calibri" w:hAnsi="Calibri" w:cs="Calibri"/>
          <w:color w:val="000000"/>
          <w:sz w:val="22"/>
          <w:szCs w:val="22"/>
        </w:rPr>
      </w:pPr>
      <w:r>
        <w:rPr>
          <w:rFonts w:ascii="Calibri" w:eastAsia="Calibri" w:hAnsi="Calibri" w:cs="Calibri"/>
          <w:color w:val="000000"/>
          <w:sz w:val="22"/>
          <w:szCs w:val="22"/>
        </w:rPr>
        <w:t>Zamawiający przewiduje następujące okoliczności zmiany postanowień umowy:</w:t>
      </w:r>
    </w:p>
    <w:p w14:paraId="00000079"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lastRenderedPageBreak/>
        <w:t>wprowadzenia, rezygnacji lub zmiany Podwykonawców - w przypadkach uzasadnionych, za pisemną zgodą Zamawiającego, pod warunkiem spełnienia wymagań określonych w SWZ,</w:t>
      </w:r>
    </w:p>
    <w:p w14:paraId="0000007A"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stanu prawnego, który będzie wnosił nowe wymagania co do sposobu realizacji jakiegokolwiek tematu ujętego przedmiotem zamówienia oraz nie będzie to związane ze zmianą zakresu i wartości przedmiotu zamówienia,</w:t>
      </w:r>
    </w:p>
    <w:p w14:paraId="0000007B"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poprawa jakości lub innych parametrów charakterystycznych dla danego elementu przedmiotu zamówienia, jednakże poprawa ta nie może powodować zwiększenia w wynagrodzeniu Wykonawcy,</w:t>
      </w:r>
    </w:p>
    <w:p w14:paraId="0000007C"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sposobu reprezentacji - z przyczyn niezależnych od Zamawiającego i/lub Wykonawcy,</w:t>
      </w:r>
    </w:p>
    <w:p w14:paraId="0000007D"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adresu siedziby stron - z przyczyn zewnętrznych,</w:t>
      </w:r>
    </w:p>
    <w:p w14:paraId="0000007E"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zmiany elementów przedmiotu umowy w przypadku braku dostępności rynkowej oferowanego sprzętu (urządzenia, elementu)/oprogramowania lub ich wycofania z oferty producenta lub dystrybutora, pod warunkiem że zmiana:</w:t>
      </w:r>
    </w:p>
    <w:p w14:paraId="0000007F"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nie prowadzi do zmiany charakteru przedmiotu zamówienia,</w:t>
      </w:r>
    </w:p>
    <w:p w14:paraId="00000080"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xml:space="preserve">– dotyczy wyłącznie elementów o </w:t>
      </w:r>
      <w:proofErr w:type="gramStart"/>
      <w:r>
        <w:rPr>
          <w:rFonts w:ascii="Calibri" w:eastAsia="Calibri" w:hAnsi="Calibri" w:cs="Calibri"/>
          <w:color w:val="000000"/>
          <w:sz w:val="22"/>
          <w:szCs w:val="22"/>
        </w:rPr>
        <w:t>nie niższych</w:t>
      </w:r>
      <w:proofErr w:type="gramEnd"/>
      <w:r>
        <w:rPr>
          <w:rFonts w:ascii="Calibri" w:eastAsia="Calibri" w:hAnsi="Calibri" w:cs="Calibri"/>
          <w:color w:val="000000"/>
          <w:sz w:val="22"/>
          <w:szCs w:val="22"/>
        </w:rPr>
        <w:t xml:space="preserve"> parametrach technicznych i funkcjonalności, kompatybilnych ze sprzętem (urządzeniem, elementem) Zamawiającego w zakresie wskazanym w SWZ,</w:t>
      </w:r>
    </w:p>
    <w:p w14:paraId="00000081"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nie powoduje zwiększenia wynagrodzenia Wykonawcy,</w:t>
      </w:r>
    </w:p>
    <w:p w14:paraId="00000082"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poprzedzona przedstawieniem przez Wykonawcę, w formie pisemnej, propozycji zmian w zakresie specyfikacji technicznej i funkcjonalnej w stosunku do specyfikacji technicznej i funkcjonalnej przedmiotu umowy zaoferowanego w ofercie.</w:t>
      </w:r>
    </w:p>
    <w:p w14:paraId="00000083"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każdorazowo uprzednio zaakceptowana przez Zamawiającego w formie pisemnej.</w:t>
      </w:r>
    </w:p>
    <w:p w14:paraId="00000084"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taka nie wymaga spisania aneksu do umowy.</w:t>
      </w:r>
    </w:p>
    <w:p w14:paraId="00000085"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xml:space="preserve">zmiany terminów wykonania zastrzeżone w niniejszej umowie i/lub sposobu realizacji zamówienia z powodu wystąpienia sytuacji nieprzewidzianych, wystąpienia siły wyższej, w rozumieniu: zamieszki lub strajki, wystąpienia powodzi, klęski żywiołowej, pożaru, stanu zagrożenia epidemicznego/pandemicznego, stanu epidemii/pandemii, działań wojennych, rebelii, wojny cybernetycznej, cyberataku, terroryzmu, rewolucji, powstania, inwazji, buntu, strajk spowodowany przez inne osoby nie związane z realizacją zamówienia. </w:t>
      </w:r>
    </w:p>
    <w:p w14:paraId="00000086"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xml:space="preserve">W razie wystąpienia siły wyższej Strony umowy zobowiązane są dołożyć wszelkich starań w celu ograniczenia do minimum opóźnienia w wykonywaniu swoich zobowiązań umownych, powstałych na skutek działania siły wyższej, </w:t>
      </w:r>
    </w:p>
    <w:p w14:paraId="00000087" w14:textId="47252360"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zmiany terminu wykonania umowy ze względu na okoliczności niezależne od Wykonawcy, tj.</w:t>
      </w:r>
      <w:r w:rsidR="00C261FF">
        <w:rPr>
          <w:rFonts w:ascii="Calibri" w:eastAsia="Calibri" w:hAnsi="Calibri" w:cs="Calibri"/>
          <w:color w:val="000000"/>
          <w:sz w:val="22"/>
          <w:szCs w:val="22"/>
        </w:rPr>
        <w:t> </w:t>
      </w:r>
      <w:r>
        <w:rPr>
          <w:rFonts w:ascii="Calibri" w:eastAsia="Calibri" w:hAnsi="Calibri" w:cs="Calibri"/>
          <w:color w:val="000000"/>
          <w:sz w:val="22"/>
          <w:szCs w:val="22"/>
        </w:rPr>
        <w:t>zwłoka w dostawie z zagranicy, kontrola celna, opóźnienie lub zatrzymanie transportu wynikające, np. z powodów warunków atmosferycznych, wystąpienia opóźnienia w rozpoczęciu czynności odbiorowych;</w:t>
      </w:r>
    </w:p>
    <w:p w14:paraId="00000088" w14:textId="77777777"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zapłata wynagrodzenia –- w uzasadnionych przypadkach możliwa jest zmiana sposobu, formy i terminu płatności lub zmiana sposobu odbierania i wystawiania faktur,</w:t>
      </w:r>
    </w:p>
    <w:p w14:paraId="00000089" w14:textId="3DE25B26" w:rsidR="009F4D3E" w:rsidRDefault="003E6A69" w:rsidP="006E558C">
      <w:pPr>
        <w:widowControl/>
        <w:numPr>
          <w:ilvl w:val="0"/>
          <w:numId w:val="7"/>
        </w:numPr>
        <w:pBdr>
          <w:top w:val="nil"/>
          <w:left w:val="nil"/>
          <w:bottom w:val="nil"/>
          <w:right w:val="nil"/>
          <w:between w:val="nil"/>
        </w:pBdr>
        <w:spacing w:line="276" w:lineRule="auto"/>
        <w:ind w:left="851"/>
        <w:rPr>
          <w:rFonts w:ascii="Calibri" w:eastAsia="Calibri" w:hAnsi="Calibri" w:cs="Calibri"/>
          <w:color w:val="000000"/>
          <w:sz w:val="22"/>
          <w:szCs w:val="22"/>
        </w:rPr>
      </w:pPr>
      <w:bookmarkStart w:id="6" w:name="_heading=h.7u7p3iwpqyf0" w:colFirst="0" w:colLast="0"/>
      <w:bookmarkEnd w:id="6"/>
      <w:r>
        <w:rPr>
          <w:rFonts w:ascii="Calibri" w:eastAsia="Calibri" w:hAnsi="Calibri" w:cs="Calibri"/>
          <w:color w:val="000000"/>
          <w:sz w:val="22"/>
          <w:szCs w:val="22"/>
        </w:rPr>
        <w:t xml:space="preserve">w przypadku, gdy produkt ICT, usługa ICT lub proces ICT zostanie wskazany w rekomendacji, o której mowa w art. 33 ust. 4 ustawy z dnia 5 lipca 2018 r. o krajowym systemie </w:t>
      </w:r>
      <w:proofErr w:type="spellStart"/>
      <w:r>
        <w:rPr>
          <w:rFonts w:ascii="Calibri" w:eastAsia="Calibri" w:hAnsi="Calibri" w:cs="Calibri"/>
          <w:color w:val="000000"/>
          <w:sz w:val="22"/>
          <w:szCs w:val="22"/>
        </w:rPr>
        <w:t>cyberbezpieczeństwa</w:t>
      </w:r>
      <w:proofErr w:type="spellEnd"/>
      <w:r>
        <w:rPr>
          <w:rFonts w:ascii="Calibri" w:eastAsia="Calibri" w:hAnsi="Calibri" w:cs="Calibri"/>
          <w:color w:val="000000"/>
          <w:sz w:val="22"/>
          <w:szCs w:val="22"/>
        </w:rPr>
        <w:t xml:space="preserve"> (Dz. U. z 2026 r. poz. 20 i 252), stwierdzającej ich negatywny wpływ na podstawowy interes bezpieczeństwa państwa, Wykonawca zobowiązany jest do jego zmiany. Zmiana ta:</w:t>
      </w:r>
    </w:p>
    <w:p w14:paraId="0000008A"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nie może prowadzić do zmiany charakteru przedmiotu zamówienia, jednocześnie produkty muszą być kompatybilne ze sprzętem (urządzeniem, elementem) Zamawiającego w zakresie wskazanym w SWZ,</w:t>
      </w:r>
    </w:p>
    <w:p w14:paraId="0000008B"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lastRenderedPageBreak/>
        <w:t>– nie powoduje zwiększenia wynagrodzenia Wykonawcy,</w:t>
      </w:r>
    </w:p>
    <w:p w14:paraId="0000008C"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poprzedzona przedstawieniem przez Wykonawcę, w formie pisemnej, propozycji zmian w zakresie specyfikacji technicznej i funkcjonalnej w stosunku do specyfikacji technicznej i funkcjonalnej przedmiotu umowy zaoferowanego w ofercie.</w:t>
      </w:r>
    </w:p>
    <w:p w14:paraId="0000008D"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każdorazowo uprzednio zaakceptowana przez Zamawiającego w formie pisemnej.</w:t>
      </w:r>
    </w:p>
    <w:p w14:paraId="0000008E"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taka nie wymaga spisania aneksu do umowy,</w:t>
      </w:r>
    </w:p>
    <w:p w14:paraId="0000008F" w14:textId="4398FC89" w:rsidR="009F4D3E" w:rsidRDefault="003E6A69" w:rsidP="006E558C">
      <w:pPr>
        <w:widowControl/>
        <w:pBdr>
          <w:top w:val="nil"/>
          <w:left w:val="nil"/>
          <w:bottom w:val="nil"/>
          <w:right w:val="nil"/>
          <w:between w:val="nil"/>
        </w:pBdr>
        <w:spacing w:line="276" w:lineRule="auto"/>
        <w:ind w:left="851" w:hanging="284"/>
        <w:rPr>
          <w:rFonts w:ascii="Calibri" w:eastAsia="Calibri" w:hAnsi="Calibri" w:cs="Calibri"/>
          <w:color w:val="000000"/>
          <w:sz w:val="22"/>
          <w:szCs w:val="22"/>
        </w:rPr>
      </w:pPr>
      <w:r>
        <w:rPr>
          <w:rFonts w:ascii="Calibri" w:eastAsia="Calibri" w:hAnsi="Calibri" w:cs="Calibri"/>
          <w:color w:val="000000"/>
          <w:sz w:val="22"/>
          <w:szCs w:val="22"/>
        </w:rPr>
        <w:t>k)  w przypadku, gdy typ produktu ICT lub usługi ICT, lub procesu ICT zostanie określony w decyzji w sprawie uznania dostawcy za dostawcę wysokiego ryzyka, o której mowa w art. 67b ust. 15</w:t>
      </w:r>
      <w:r w:rsidR="004637AA">
        <w:rPr>
          <w:rFonts w:ascii="Calibri" w:eastAsia="Calibri" w:hAnsi="Calibri" w:cs="Calibri"/>
          <w:color w:val="000000"/>
          <w:sz w:val="22"/>
          <w:szCs w:val="22"/>
        </w:rPr>
        <w:t> </w:t>
      </w:r>
      <w:r>
        <w:rPr>
          <w:rFonts w:ascii="Calibri" w:eastAsia="Calibri" w:hAnsi="Calibri" w:cs="Calibri"/>
          <w:color w:val="000000"/>
          <w:sz w:val="22"/>
          <w:szCs w:val="22"/>
        </w:rPr>
        <w:t xml:space="preserve">ustawy z dnia 5 lipca 2018 r. o krajowym systemie </w:t>
      </w:r>
      <w:proofErr w:type="spellStart"/>
      <w:r>
        <w:rPr>
          <w:rFonts w:ascii="Calibri" w:eastAsia="Calibri" w:hAnsi="Calibri" w:cs="Calibri"/>
          <w:color w:val="000000"/>
          <w:sz w:val="22"/>
          <w:szCs w:val="22"/>
        </w:rPr>
        <w:t>cyberbezpieczeństwa</w:t>
      </w:r>
      <w:proofErr w:type="spellEnd"/>
      <w:r>
        <w:rPr>
          <w:rFonts w:ascii="Calibri" w:eastAsia="Calibri" w:hAnsi="Calibri" w:cs="Calibri"/>
          <w:color w:val="000000"/>
          <w:sz w:val="22"/>
          <w:szCs w:val="22"/>
        </w:rPr>
        <w:t>, Wykonawca zobowiązany jest do jego zmiany. Zmiana ta:</w:t>
      </w:r>
    </w:p>
    <w:p w14:paraId="00000090"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nie może prowadzić do zmiany charakteru przedmiotu zamówienia, jednocześnie produkty muszą być kompatybilne ze sprzętem (urządzeniem, elementem) Zamawiającego w zakresie wskazanym w SWZ,</w:t>
      </w:r>
    </w:p>
    <w:p w14:paraId="00000091"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nie powoduje zwiększenia wynagrodzenia Wykonawcy,</w:t>
      </w:r>
    </w:p>
    <w:p w14:paraId="00000092"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poprzedzona przedstawieniem przez Wykonawcę, w formie pisemnej, propozycji zmian w zakresie specyfikacji technicznej i funkcjonalnej w stosunku do specyfikacji technicznej i funkcjonalnej przedmiotu umowy zaoferowanego w ofercie.</w:t>
      </w:r>
    </w:p>
    <w:p w14:paraId="00000093"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 zostanie każdorazowo uprzednio zaakceptowana przez Zamawiającego w formie pisemnej.</w:t>
      </w:r>
    </w:p>
    <w:p w14:paraId="00000094" w14:textId="77777777" w:rsidR="009F4D3E" w:rsidRDefault="003E6A69" w:rsidP="006E558C">
      <w:pPr>
        <w:widowControl/>
        <w:pBdr>
          <w:top w:val="nil"/>
          <w:left w:val="nil"/>
          <w:bottom w:val="nil"/>
          <w:right w:val="nil"/>
          <w:between w:val="nil"/>
        </w:pBdr>
        <w:spacing w:line="276" w:lineRule="auto"/>
        <w:ind w:left="851"/>
        <w:rPr>
          <w:rFonts w:ascii="Calibri" w:eastAsia="Calibri" w:hAnsi="Calibri" w:cs="Calibri"/>
          <w:color w:val="000000"/>
          <w:sz w:val="22"/>
          <w:szCs w:val="22"/>
        </w:rPr>
      </w:pPr>
      <w:r>
        <w:rPr>
          <w:rFonts w:ascii="Calibri" w:eastAsia="Calibri" w:hAnsi="Calibri" w:cs="Calibri"/>
          <w:color w:val="000000"/>
          <w:sz w:val="22"/>
          <w:szCs w:val="22"/>
        </w:rPr>
        <w:t>Zmiana taka nie wymaga spisania aneksu do umowy,</w:t>
      </w:r>
    </w:p>
    <w:p w14:paraId="00000095" w14:textId="77777777" w:rsidR="009F4D3E" w:rsidRDefault="003E6A69" w:rsidP="006E558C">
      <w:pPr>
        <w:widowControl/>
        <w:pBdr>
          <w:top w:val="nil"/>
          <w:left w:val="nil"/>
          <w:bottom w:val="nil"/>
          <w:right w:val="nil"/>
          <w:between w:val="nil"/>
        </w:pBdr>
        <w:spacing w:line="276" w:lineRule="auto"/>
        <w:ind w:left="850" w:hanging="227"/>
        <w:rPr>
          <w:rFonts w:ascii="Calibri" w:eastAsia="Calibri" w:hAnsi="Calibri" w:cs="Calibri"/>
          <w:sz w:val="22"/>
          <w:szCs w:val="22"/>
        </w:rPr>
      </w:pPr>
      <w:r>
        <w:rPr>
          <w:rFonts w:ascii="Calibri" w:eastAsia="Calibri" w:hAnsi="Calibri" w:cs="Calibri"/>
          <w:color w:val="000000"/>
          <w:sz w:val="22"/>
          <w:szCs w:val="22"/>
        </w:rPr>
        <w:t>l) zmiana terminu realizacji zamówienia z uwagi na brak możliwości udostępnienia przez Zamawiającego miejsca przeznaczenia sprzętu z powodu trwania robót budowlanych lub czynności odbiorowych w siedzibie Zamawiającego.</w:t>
      </w:r>
    </w:p>
    <w:p w14:paraId="00000096" w14:textId="77777777" w:rsidR="009F4D3E" w:rsidRDefault="003E6A69" w:rsidP="006E558C">
      <w:pPr>
        <w:widowControl/>
        <w:numPr>
          <w:ilvl w:val="0"/>
          <w:numId w:val="8"/>
        </w:numPr>
        <w:pBdr>
          <w:top w:val="nil"/>
          <w:left w:val="nil"/>
          <w:bottom w:val="nil"/>
          <w:right w:val="nil"/>
          <w:between w:val="nil"/>
        </w:pBdr>
        <w:spacing w:line="276" w:lineRule="auto"/>
        <w:ind w:left="426"/>
        <w:rPr>
          <w:rFonts w:ascii="Calibri" w:eastAsia="Calibri" w:hAnsi="Calibri" w:cs="Calibri"/>
          <w:sz w:val="22"/>
          <w:szCs w:val="22"/>
        </w:rPr>
      </w:pPr>
      <w:r>
        <w:rPr>
          <w:rFonts w:ascii="Calibri" w:eastAsia="Calibri" w:hAnsi="Calibri" w:cs="Calibri"/>
          <w:color w:val="000000"/>
          <w:sz w:val="22"/>
          <w:szCs w:val="22"/>
        </w:rPr>
        <w:t>W przypadku wystąpienia okoliczności skutkujących koniecznością zmiany umowy z przyczyn, o których mowa powyżej, Wykonawca zobowiązany jest do poinformowania o tym fakcie Zamawiającego i wystąpienia z wnioskiem o dokonanie wskazanej zmiany w terminie 5 dni roboczych.</w:t>
      </w:r>
    </w:p>
    <w:p w14:paraId="00000097" w14:textId="77777777" w:rsidR="009F4D3E" w:rsidRDefault="003E6A69" w:rsidP="006E558C">
      <w:pPr>
        <w:widowControl/>
        <w:numPr>
          <w:ilvl w:val="0"/>
          <w:numId w:val="8"/>
        </w:numPr>
        <w:pBdr>
          <w:top w:val="nil"/>
          <w:left w:val="nil"/>
          <w:bottom w:val="nil"/>
          <w:right w:val="nil"/>
          <w:between w:val="nil"/>
        </w:pBdr>
        <w:spacing w:line="276" w:lineRule="auto"/>
        <w:ind w:left="426"/>
        <w:rPr>
          <w:rFonts w:ascii="Calibri" w:eastAsia="Calibri" w:hAnsi="Calibri" w:cs="Calibri"/>
          <w:sz w:val="22"/>
          <w:szCs w:val="22"/>
        </w:rPr>
      </w:pPr>
      <w:r>
        <w:rPr>
          <w:rFonts w:ascii="Calibri" w:eastAsia="Calibri" w:hAnsi="Calibri" w:cs="Calibri"/>
          <w:color w:val="000000"/>
          <w:sz w:val="22"/>
          <w:szCs w:val="22"/>
        </w:rPr>
        <w:t>W przypadku wystąpienia konieczności zmian, o których mowa w § 11 ust.1 lit. g) lub h) Wykonawca zobowiązany jest do poinformowania Zamawiającego o wpływie ww. okoliczności na termin i/lub sposób wykonania umowy tj. zleconego zakresu świadczenia wraz z dołączeniem stosownych dokumentów na ich potwierdzenie. Termin wynikający z umowy tj. zleconego zakresu świadczenia ulega odpowiednio zmianie o okres trwania okoliczności celem ukończenia go w sposób należyty. W przypadku wystąpienia którejkolwiek z okoliczności wymienionych w lit. g) lub h) terminy wykonania zastrzeżone w umowie mogą ulec odpowiedniemu przedłużeniu o czas niezbędny do prawidłowego ukończenia przedmiotu umowy;</w:t>
      </w:r>
    </w:p>
    <w:p w14:paraId="00000098" w14:textId="77777777" w:rsidR="009F4D3E" w:rsidRDefault="003E6A69" w:rsidP="006E558C">
      <w:pPr>
        <w:widowControl/>
        <w:numPr>
          <w:ilvl w:val="0"/>
          <w:numId w:val="8"/>
        </w:numPr>
        <w:pBdr>
          <w:top w:val="nil"/>
          <w:left w:val="nil"/>
          <w:bottom w:val="nil"/>
          <w:right w:val="nil"/>
          <w:between w:val="nil"/>
        </w:pBdr>
        <w:spacing w:line="276" w:lineRule="auto"/>
        <w:ind w:left="426"/>
        <w:rPr>
          <w:rFonts w:ascii="Calibri" w:eastAsia="Calibri" w:hAnsi="Calibri" w:cs="Calibri"/>
          <w:sz w:val="22"/>
          <w:szCs w:val="22"/>
        </w:rPr>
      </w:pPr>
      <w:r>
        <w:rPr>
          <w:rFonts w:ascii="Calibri" w:eastAsia="Calibri" w:hAnsi="Calibri" w:cs="Calibri"/>
          <w:color w:val="000000"/>
          <w:sz w:val="22"/>
          <w:szCs w:val="22"/>
        </w:rPr>
        <w:t xml:space="preserve">Z okoliczności stanowiących podstawę zmiany do umowy Wykonawca sporządzi protokół, który zostanie podpisany przez strony umowy. </w:t>
      </w:r>
    </w:p>
    <w:p w14:paraId="00000099" w14:textId="77777777" w:rsidR="009F4D3E" w:rsidRDefault="003E6A69" w:rsidP="006E558C">
      <w:pPr>
        <w:widowControl/>
        <w:numPr>
          <w:ilvl w:val="0"/>
          <w:numId w:val="8"/>
        </w:numPr>
        <w:pBdr>
          <w:top w:val="nil"/>
          <w:left w:val="nil"/>
          <w:bottom w:val="nil"/>
          <w:right w:val="nil"/>
          <w:between w:val="nil"/>
        </w:pBdr>
        <w:spacing w:line="276" w:lineRule="auto"/>
        <w:ind w:left="426"/>
        <w:rPr>
          <w:rFonts w:ascii="Calibri" w:eastAsia="Calibri" w:hAnsi="Calibri" w:cs="Calibri"/>
          <w:sz w:val="22"/>
          <w:szCs w:val="22"/>
        </w:rPr>
      </w:pPr>
      <w:r>
        <w:rPr>
          <w:rFonts w:ascii="Calibri" w:eastAsia="Calibri" w:hAnsi="Calibri" w:cs="Calibri"/>
          <w:color w:val="000000"/>
          <w:sz w:val="22"/>
          <w:szCs w:val="22"/>
        </w:rPr>
        <w:t>Zmiana umowy powinna nastąpić w formie pisemnego aneksu sporządzonego przez Zamawiającego i podpisanego przez strony umowy, pod rygorem nieważności takiego oświadczenia oraz powinna zawierać uzasadnienie</w:t>
      </w:r>
      <w:r>
        <w:rPr>
          <w:rFonts w:ascii="Calibri" w:eastAsia="Calibri" w:hAnsi="Calibri" w:cs="Calibri"/>
          <w:color w:val="388600"/>
          <w:sz w:val="22"/>
          <w:szCs w:val="22"/>
        </w:rPr>
        <w:t xml:space="preserve">, </w:t>
      </w:r>
      <w:proofErr w:type="gramStart"/>
      <w:r>
        <w:rPr>
          <w:rFonts w:ascii="Calibri" w:eastAsia="Calibri" w:hAnsi="Calibri" w:cs="Calibri"/>
          <w:color w:val="000000"/>
          <w:sz w:val="22"/>
          <w:szCs w:val="22"/>
        </w:rPr>
        <w:t>za wyjątkiem</w:t>
      </w:r>
      <w:proofErr w:type="gramEnd"/>
      <w:r>
        <w:rPr>
          <w:rFonts w:ascii="Calibri" w:eastAsia="Calibri" w:hAnsi="Calibri" w:cs="Calibri"/>
          <w:color w:val="000000"/>
          <w:sz w:val="22"/>
          <w:szCs w:val="22"/>
        </w:rPr>
        <w:t xml:space="preserve"> sytuacji wskazanych w ust. 1 lit. f), j) i k) niniejszego paragrafu. </w:t>
      </w:r>
    </w:p>
    <w:p w14:paraId="0027DC77" w14:textId="77777777" w:rsidR="00026F24" w:rsidRDefault="00026F24" w:rsidP="006E558C">
      <w:pPr>
        <w:spacing w:line="276" w:lineRule="auto"/>
        <w:rPr>
          <w:rFonts w:ascii="Calibri" w:eastAsia="Calibri" w:hAnsi="Calibri" w:cs="Calibri"/>
          <w:b/>
          <w:bCs/>
          <w:color w:val="000000"/>
          <w:sz w:val="22"/>
          <w:szCs w:val="22"/>
        </w:rPr>
      </w:pPr>
    </w:p>
    <w:p w14:paraId="0000009B" w14:textId="0D974B13" w:rsidR="009F4D3E" w:rsidRDefault="003E6A69">
      <w:pPr>
        <w:spacing w:line="276" w:lineRule="auto"/>
        <w:jc w:val="center"/>
        <w:rPr>
          <w:rFonts w:ascii="Calibri" w:eastAsia="Calibri" w:hAnsi="Calibri" w:cs="Calibri"/>
          <w:b/>
          <w:bCs/>
          <w:color w:val="000000"/>
          <w:sz w:val="22"/>
          <w:szCs w:val="22"/>
        </w:rPr>
      </w:pPr>
      <w:r>
        <w:rPr>
          <w:rFonts w:ascii="Calibri" w:eastAsia="Calibri" w:hAnsi="Calibri" w:cs="Calibri"/>
          <w:b/>
          <w:bCs/>
          <w:color w:val="000000"/>
          <w:sz w:val="22"/>
          <w:szCs w:val="22"/>
        </w:rPr>
        <w:t>§12</w:t>
      </w:r>
    </w:p>
    <w:p w14:paraId="0000009C" w14:textId="61AC5F3D" w:rsidR="009F4D3E" w:rsidRDefault="003E6A69" w:rsidP="006E558C">
      <w:pPr>
        <w:numPr>
          <w:ilvl w:val="0"/>
          <w:numId w:val="2"/>
        </w:numPr>
        <w:spacing w:line="276" w:lineRule="auto"/>
        <w:ind w:left="425"/>
        <w:rPr>
          <w:rFonts w:ascii="Calibri" w:eastAsia="Calibri" w:hAnsi="Calibri" w:cs="Calibri"/>
          <w:sz w:val="22"/>
          <w:szCs w:val="22"/>
        </w:rPr>
      </w:pPr>
      <w:r>
        <w:rPr>
          <w:rFonts w:ascii="Calibri" w:eastAsia="Calibri" w:hAnsi="Calibri" w:cs="Calibri"/>
          <w:sz w:val="22"/>
          <w:szCs w:val="22"/>
        </w:rPr>
        <w:t>Wykonawca zobowiązuje się do zachowania w tajemnicy wszelkich informacji, danych i</w:t>
      </w:r>
      <w:r w:rsidR="00026F24">
        <w:rPr>
          <w:rFonts w:ascii="Calibri" w:eastAsia="Calibri" w:hAnsi="Calibri" w:cs="Calibri"/>
          <w:sz w:val="22"/>
          <w:szCs w:val="22"/>
        </w:rPr>
        <w:t> </w:t>
      </w:r>
      <w:r>
        <w:rPr>
          <w:rFonts w:ascii="Calibri" w:eastAsia="Calibri" w:hAnsi="Calibri" w:cs="Calibri"/>
          <w:sz w:val="22"/>
          <w:szCs w:val="22"/>
        </w:rPr>
        <w:t>dokumentów uzyskanych w związku z zawieraniem lub wykonywaniem niniejszej Umowy, w</w:t>
      </w:r>
      <w:r w:rsidR="00026F24">
        <w:rPr>
          <w:rFonts w:ascii="Calibri" w:eastAsia="Calibri" w:hAnsi="Calibri" w:cs="Calibri"/>
          <w:sz w:val="22"/>
          <w:szCs w:val="22"/>
        </w:rPr>
        <w:t> </w:t>
      </w:r>
      <w:r>
        <w:rPr>
          <w:rFonts w:ascii="Calibri" w:eastAsia="Calibri" w:hAnsi="Calibri" w:cs="Calibri"/>
          <w:sz w:val="22"/>
          <w:szCs w:val="22"/>
        </w:rPr>
        <w:t>szczególności dotyczących struktury organizacyjnej, rozwiązań teleinformatycznych, konfiguracji sprzętu i sieci oraz systemów bezpieczeństwa Zamawiającego (dalej: Informacje Poufne).</w:t>
      </w:r>
    </w:p>
    <w:p w14:paraId="0000009D" w14:textId="77777777" w:rsidR="009F4D3E" w:rsidRDefault="003E6A69" w:rsidP="006E558C">
      <w:pPr>
        <w:numPr>
          <w:ilvl w:val="0"/>
          <w:numId w:val="2"/>
        </w:numPr>
        <w:spacing w:line="276" w:lineRule="auto"/>
        <w:ind w:left="425"/>
        <w:rPr>
          <w:rFonts w:ascii="Calibri" w:eastAsia="Calibri" w:hAnsi="Calibri" w:cs="Calibri"/>
          <w:sz w:val="22"/>
          <w:szCs w:val="22"/>
        </w:rPr>
      </w:pPr>
      <w:r>
        <w:rPr>
          <w:rFonts w:ascii="Calibri" w:eastAsia="Calibri" w:hAnsi="Calibri" w:cs="Calibri"/>
          <w:sz w:val="22"/>
          <w:szCs w:val="22"/>
        </w:rPr>
        <w:lastRenderedPageBreak/>
        <w:t>Wykonawca zobowiązuje się do niewykorzystywania Informacji Poufnych w celach innych niż należyte wykonanie Umowy</w:t>
      </w:r>
    </w:p>
    <w:p w14:paraId="0000009E" w14:textId="77777777" w:rsidR="009F4D3E" w:rsidRDefault="003E6A69" w:rsidP="006E558C">
      <w:pPr>
        <w:numPr>
          <w:ilvl w:val="0"/>
          <w:numId w:val="2"/>
        </w:numPr>
        <w:spacing w:line="276" w:lineRule="auto"/>
        <w:ind w:left="425"/>
        <w:rPr>
          <w:rFonts w:ascii="Calibri" w:eastAsia="Calibri" w:hAnsi="Calibri" w:cs="Calibri"/>
          <w:sz w:val="22"/>
          <w:szCs w:val="22"/>
        </w:rPr>
      </w:pPr>
      <w:r>
        <w:rPr>
          <w:rFonts w:ascii="Calibri" w:eastAsia="Calibri" w:hAnsi="Calibri" w:cs="Calibri"/>
          <w:sz w:val="22"/>
          <w:szCs w:val="22"/>
        </w:rPr>
        <w:t>Obowiązek zachowania poufności obowiązuje w okresie trwania Umowy oraz bezterminowo po jej wygaśnięciu lub rozwiązaniu.</w:t>
      </w:r>
    </w:p>
    <w:p w14:paraId="0000009F" w14:textId="77777777" w:rsidR="009F4D3E" w:rsidRDefault="003E6A69" w:rsidP="006E558C">
      <w:pPr>
        <w:numPr>
          <w:ilvl w:val="0"/>
          <w:numId w:val="2"/>
        </w:numPr>
        <w:spacing w:line="276" w:lineRule="auto"/>
        <w:ind w:left="425"/>
        <w:rPr>
          <w:rFonts w:ascii="Calibri" w:eastAsia="Calibri" w:hAnsi="Calibri" w:cs="Calibri"/>
          <w:sz w:val="22"/>
          <w:szCs w:val="22"/>
        </w:rPr>
      </w:pPr>
      <w:r>
        <w:rPr>
          <w:rFonts w:ascii="Calibri" w:eastAsia="Calibri" w:hAnsi="Calibri" w:cs="Calibri"/>
          <w:sz w:val="22"/>
          <w:szCs w:val="22"/>
        </w:rPr>
        <w:t>Wykonawca zapewni, że wszyscy jego pracownicy, przedstawiciele oraz Podwykonawcy biorący udział w realizacji Umowy zostaną poinformowani o obowiązku zachowania poufności i będą go przestrzegać.</w:t>
      </w:r>
    </w:p>
    <w:p w14:paraId="000000A1" w14:textId="77777777" w:rsidR="009F4D3E" w:rsidRDefault="003E6A69">
      <w:pPr>
        <w:spacing w:line="276" w:lineRule="auto"/>
        <w:jc w:val="center"/>
        <w:rPr>
          <w:rFonts w:ascii="Calibri" w:eastAsia="Calibri" w:hAnsi="Calibri" w:cs="Calibri"/>
          <w:sz w:val="22"/>
          <w:szCs w:val="22"/>
        </w:rPr>
      </w:pPr>
      <w:r>
        <w:rPr>
          <w:rFonts w:ascii="Calibri" w:eastAsia="Calibri" w:hAnsi="Calibri" w:cs="Calibri"/>
          <w:b/>
          <w:bCs/>
          <w:sz w:val="22"/>
          <w:szCs w:val="22"/>
        </w:rPr>
        <w:t>§13</w:t>
      </w:r>
    </w:p>
    <w:p w14:paraId="000000A2" w14:textId="291D3970"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Zgodnie z art. 13 i 14 rozporządzenia Parlamentu Europejskiego i Rady (UE) 2016/679 z dnia 27</w:t>
      </w:r>
      <w:r w:rsidR="00B9149F">
        <w:rPr>
          <w:rFonts w:ascii="Calibri" w:eastAsia="Calibri" w:hAnsi="Calibri" w:cs="Calibri"/>
          <w:sz w:val="22"/>
          <w:szCs w:val="22"/>
        </w:rPr>
        <w:t> </w:t>
      </w:r>
      <w:r w:rsidRPr="00407B3A">
        <w:rPr>
          <w:rFonts w:ascii="Calibri" w:eastAsia="Calibri" w:hAnsi="Calibri" w:cs="Calibri"/>
          <w:sz w:val="22"/>
          <w:szCs w:val="22"/>
        </w:rPr>
        <w:t>kwietnia 2016 r. w sprawie ochrony osób fizycznych w związku z przetwarzaniem danych osobowych i w sprawie swobodnego przepływu takich danych oraz uchylenia dyrektywy 95/46/WE (ogólne rozporządzenie o ochronie danych), dalej „RODO” informujemy, że</w:t>
      </w:r>
      <w:r w:rsidR="00B9149F">
        <w:rPr>
          <w:rFonts w:ascii="Calibri" w:eastAsia="Calibri" w:hAnsi="Calibri" w:cs="Calibri"/>
          <w:sz w:val="22"/>
          <w:szCs w:val="22"/>
        </w:rPr>
        <w:t> </w:t>
      </w:r>
      <w:r w:rsidRPr="00407B3A">
        <w:rPr>
          <w:rFonts w:ascii="Calibri" w:eastAsia="Calibri" w:hAnsi="Calibri" w:cs="Calibri"/>
          <w:sz w:val="22"/>
          <w:szCs w:val="22"/>
        </w:rPr>
        <w:t>administratorem danych osobowych (dalej jako: „Administrator") jest Miejski Ogród Botaniczny w Zabrzu, ul. Piłsudskiego 60, 41-800 Zabrze, ogrod@mob.zabrze.pl; REGON: 273527017, NIP: 6482092445</w:t>
      </w:r>
    </w:p>
    <w:p w14:paraId="000000A3"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Administrator wyznaczył Inspektora Ochrony Danych, Panią Angelikę Klimczak, nadzorującego prawidłowość przetwarzania danych osobowych, z którym można skontaktować się za pośrednictwem adresu e-mail: angelika@informatics.jaworzno.pl lub telefonicznie pod numerem: 734-459-362. </w:t>
      </w:r>
    </w:p>
    <w:p w14:paraId="000000A4" w14:textId="3912349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Pani/Pana dane osobowe uzyskane przy zawieraniu umowy i w trakcie jej trwania są przetwarzane w zakresie minimalnym na podstawie aktualnych przepisów prawa oraz wykorzystywane w</w:t>
      </w:r>
      <w:r w:rsidR="00B9149F">
        <w:rPr>
          <w:rFonts w:ascii="Calibri" w:eastAsia="Calibri" w:hAnsi="Calibri" w:cs="Calibri"/>
          <w:sz w:val="22"/>
          <w:szCs w:val="22"/>
        </w:rPr>
        <w:t> </w:t>
      </w:r>
      <w:r w:rsidRPr="00407B3A">
        <w:rPr>
          <w:rFonts w:ascii="Calibri" w:eastAsia="Calibri" w:hAnsi="Calibri" w:cs="Calibri"/>
          <w:sz w:val="22"/>
          <w:szCs w:val="22"/>
        </w:rPr>
        <w:t xml:space="preserve">następujących celach: realizacji warunków zawieranych umów; wykonania ciążących na Administratorze danych obowiązków prawnych (np. wystawienia i przechowywania faktur oraz innych dokumentów księgowych, udostępniania danych tzw. uprawnionym podmiotom w tym do sądu lub prokuratury); dochodzenia ewentualnych roszczeń z tytułu niewykonania lub nienależytego wykonania zawartej umowy. </w:t>
      </w:r>
    </w:p>
    <w:p w14:paraId="000000A5"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Podstawą do przetwarzania Pani/Pana danych osobowych jest art. 6 ust. 1 lit. b) RODO – przetwarzanie jest niezbędne do wykonania umowy, której stroną jest osoba, której dane dotyczą. Dane osobowe są przetwarzane również na podstawie art. 6 ust. 1 lit. c) RODO w celu spełnienia obowiązków prawnych wynikających z przepisów prawa, przede wszystkim podatkowego oraz cywilnego (w szczególności ustawy z dnia 23 kwietnia 1964 r. Kodeks cywilny). </w:t>
      </w:r>
    </w:p>
    <w:p w14:paraId="000000A6"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Jeśli dane osobowe nie zostały pozyskane przez Administratora danych bezpośrednio od Pani/Pan, to dane osobowe w zakresie: m.in.: dane identyfikacyjne (imię i nazwisko), dane kontaktowe (adres poczty elektronicznej), dane inne (np. miejsce zatrudnienia) mogły zostać pozyskane przez Administratora z umowy, na podstawie której przetwarza się dane lub udostępnione przez jej Stronę.</w:t>
      </w:r>
    </w:p>
    <w:p w14:paraId="000000A7"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Dane nie będą udostępniane podmiotom zewnętrznym z wyjątkiem przypadków przewidzianych przepisami prawa. Pani/Pana dane w przypadkach ściśle określonych przepisami prawa mogą zostać ujawnione poprzez przesłanie uprawnionym podmiotom. </w:t>
      </w:r>
    </w:p>
    <w:p w14:paraId="000000A8"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Pani/Pana dane osobowe będą przechowywane przez okres trwania umowy oraz po zakończeniu trwania takiej umowy w celu pełnego rozliczenia się stron z warunków umowy, w tym do czasu upływu terminu przedawnienia się roszczeń z takiej umowy (w zależności od rodzaju umowy – zgodnie z ustawą z dnia 23 kwietnia 1964 r. - Kodeks cywilny.), a w zakresie rozliczeń z urzędem skarbowym przez okres przedawnienia zobowiązań podatkowych, tj. 5 lat od końca roku podatkowego, w którym pojawiła się konieczność zapłaty podatku. </w:t>
      </w:r>
    </w:p>
    <w:p w14:paraId="000000A9" w14:textId="373ECF7F"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Dostęp do danych będą miały osoby pracujące i współpracujące z Administratorem danych w</w:t>
      </w:r>
      <w:r w:rsidR="00DB223B">
        <w:rPr>
          <w:rFonts w:ascii="Calibri" w:eastAsia="Calibri" w:hAnsi="Calibri" w:cs="Calibri"/>
          <w:sz w:val="22"/>
          <w:szCs w:val="22"/>
        </w:rPr>
        <w:t> </w:t>
      </w:r>
      <w:r w:rsidRPr="00407B3A">
        <w:rPr>
          <w:rFonts w:ascii="Calibri" w:eastAsia="Calibri" w:hAnsi="Calibri" w:cs="Calibri"/>
          <w:sz w:val="22"/>
          <w:szCs w:val="22"/>
        </w:rPr>
        <w:t xml:space="preserve">zakresie realizacji działań statutowych jednostki oraz podmioty realizujące usługi prawno-finansowe oraz informatyczne na rzecz Administratora danych – każdorazowo będą zawierane </w:t>
      </w:r>
      <w:r w:rsidRPr="00407B3A">
        <w:rPr>
          <w:rFonts w:ascii="Calibri" w:eastAsia="Calibri" w:hAnsi="Calibri" w:cs="Calibri"/>
          <w:sz w:val="22"/>
          <w:szCs w:val="22"/>
        </w:rPr>
        <w:lastRenderedPageBreak/>
        <w:t xml:space="preserve">wówczas umowy powierzenia. Pani/Pana dane w przypadkach ściśle określonych przepisami prawa mogą zostać ujawnione poprzez przesłanie uprawnionym podmiotom. </w:t>
      </w:r>
    </w:p>
    <w:p w14:paraId="000000AA"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Informujemy, że przysługują Pani/Pana następujące prawa dotyczące danych osobowych:</w:t>
      </w:r>
    </w:p>
    <w:p w14:paraId="000000AB"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dostępu do danych osobowych, tj. uzyskania informacji, czy Administrator przetwarza Pani/Pana dane, a jeśli tak, to w jakim zakresie, </w:t>
      </w:r>
    </w:p>
    <w:p w14:paraId="000000AC"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sprostowania danych osobowych, w przypadku, gdy Pani/Pana zdaniem są one nieprawidłowe lub niekompletne,</w:t>
      </w:r>
    </w:p>
    <w:p w14:paraId="000000AD"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ograniczenia przetwarzania danych, tj. nakazania przechowywania danych dotychczas zebranych przez Administratora i wstrzymania dalszych operacji na danych,</w:t>
      </w:r>
    </w:p>
    <w:p w14:paraId="000000AE"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usunięcia danych, o ile przepis prawa nie obliguje Administratora do dalszego ich przetwarzania, </w:t>
      </w:r>
    </w:p>
    <w:p w14:paraId="000000AF"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przeniesienia danych osobowych, tj. przesłania danych innemu administratorowi danych lub przesłania ich do Pani/Pana, </w:t>
      </w:r>
    </w:p>
    <w:p w14:paraId="000000B0" w14:textId="443B689D"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prawo do cofnięcia zgody w dowolnym momencie, gdy przetwarzanie danych odbywa się, w</w:t>
      </w:r>
      <w:r w:rsidR="00DB223B">
        <w:rPr>
          <w:rFonts w:ascii="Calibri" w:eastAsia="Calibri" w:hAnsi="Calibri" w:cs="Calibri"/>
          <w:sz w:val="22"/>
          <w:szCs w:val="22"/>
        </w:rPr>
        <w:t> </w:t>
      </w:r>
      <w:r w:rsidRPr="00407B3A">
        <w:rPr>
          <w:rFonts w:ascii="Calibri" w:eastAsia="Calibri" w:hAnsi="Calibri" w:cs="Calibri"/>
          <w:sz w:val="22"/>
          <w:szCs w:val="22"/>
        </w:rPr>
        <w:t>oparciu o wyrażoną zgodę - z zastrzeżeniem, że wycofanie tej zgody nie wpływa na zgodność z</w:t>
      </w:r>
      <w:r w:rsidR="00DB223B">
        <w:rPr>
          <w:rFonts w:ascii="Calibri" w:eastAsia="Calibri" w:hAnsi="Calibri" w:cs="Calibri"/>
          <w:sz w:val="22"/>
          <w:szCs w:val="22"/>
        </w:rPr>
        <w:t> </w:t>
      </w:r>
      <w:r w:rsidRPr="00407B3A">
        <w:rPr>
          <w:rFonts w:ascii="Calibri" w:eastAsia="Calibri" w:hAnsi="Calibri" w:cs="Calibri"/>
          <w:sz w:val="22"/>
          <w:szCs w:val="22"/>
        </w:rPr>
        <w:t xml:space="preserve">prawem przetwarzania, którego dokonano na podstawie zgody przed jej cofnięciem, </w:t>
      </w:r>
    </w:p>
    <w:p w14:paraId="000000B1"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wniesienia sprzeciwu wobec przetwarzania Pani/Pana danych na potrzeby marketingu bezpośredniego oraz z przyczyn związanych z Pani/Pana szczególną sytuacją,</w:t>
      </w:r>
    </w:p>
    <w:p w14:paraId="000000B2" w14:textId="7777777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w celu realizacji wymienionych powyżej praw należy złożyć pisemny wniosek z wybranym żądaniem,</w:t>
      </w:r>
    </w:p>
    <w:p w14:paraId="000000B3" w14:textId="36291997" w:rsidR="009F4D3E" w:rsidRPr="00407B3A" w:rsidRDefault="003E6A69" w:rsidP="006E558C">
      <w:pPr>
        <w:numPr>
          <w:ilvl w:val="0"/>
          <w:numId w:val="1"/>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wniesienia skargi do organu nadzorczego – Prezesa Urzędu Ochrony Danych Osobowych </w:t>
      </w:r>
      <w:proofErr w:type="spellStart"/>
      <w:r w:rsidRPr="00407B3A">
        <w:rPr>
          <w:rFonts w:ascii="Calibri" w:eastAsia="Calibri" w:hAnsi="Calibri" w:cs="Calibri"/>
          <w:sz w:val="22"/>
          <w:szCs w:val="22"/>
        </w:rPr>
        <w:t>wprzypadku</w:t>
      </w:r>
      <w:proofErr w:type="spellEnd"/>
      <w:r w:rsidRPr="00407B3A">
        <w:rPr>
          <w:rFonts w:ascii="Calibri" w:eastAsia="Calibri" w:hAnsi="Calibri" w:cs="Calibri"/>
          <w:sz w:val="22"/>
          <w:szCs w:val="22"/>
        </w:rPr>
        <w:t>, gdy Pani/Pana zdaniem przetwarzanie danych osobowych przez Administratora odbywa się z naruszeniem prawa pod aktualnym adresem wskazanym na stronie internetowej: https://uodo.gov.pl/p/kontakt.</w:t>
      </w:r>
    </w:p>
    <w:p w14:paraId="000000B4" w14:textId="77777777" w:rsidR="009F4D3E" w:rsidRPr="00407B3A" w:rsidRDefault="003E6A69" w:rsidP="006E558C">
      <w:pPr>
        <w:numPr>
          <w:ilvl w:val="0"/>
          <w:numId w:val="19"/>
        </w:numPr>
        <w:spacing w:line="276" w:lineRule="auto"/>
        <w:ind w:left="425"/>
        <w:rPr>
          <w:rFonts w:ascii="Calibri" w:eastAsia="Calibri" w:hAnsi="Calibri" w:cs="Calibri"/>
          <w:sz w:val="22"/>
          <w:szCs w:val="22"/>
        </w:rPr>
      </w:pPr>
      <w:r w:rsidRPr="00407B3A">
        <w:rPr>
          <w:rFonts w:ascii="Calibri" w:eastAsia="Calibri" w:hAnsi="Calibri" w:cs="Calibri"/>
          <w:sz w:val="22"/>
          <w:szCs w:val="22"/>
        </w:rPr>
        <w:t xml:space="preserve">Administrator nie będzie przekazywać Pani/Pana danych osobowych do państwa trzeciego </w:t>
      </w:r>
      <w:proofErr w:type="gramStart"/>
      <w:r w:rsidRPr="00407B3A">
        <w:rPr>
          <w:rFonts w:ascii="Calibri" w:eastAsia="Calibri" w:hAnsi="Calibri" w:cs="Calibri"/>
          <w:sz w:val="22"/>
          <w:szCs w:val="22"/>
        </w:rPr>
        <w:t>lub  organizacji</w:t>
      </w:r>
      <w:proofErr w:type="gramEnd"/>
      <w:r w:rsidRPr="00407B3A">
        <w:rPr>
          <w:rFonts w:ascii="Calibri" w:eastAsia="Calibri" w:hAnsi="Calibri" w:cs="Calibri"/>
          <w:sz w:val="22"/>
          <w:szCs w:val="22"/>
        </w:rPr>
        <w:t xml:space="preserve"> międzynarodowej. Pani/Pana dane nie będą przetwarzane w sposób zautomatyzowany, w tym również profilowane.</w:t>
      </w:r>
    </w:p>
    <w:p w14:paraId="000000B5" w14:textId="77777777" w:rsidR="009F4D3E" w:rsidRDefault="009F4D3E">
      <w:pPr>
        <w:spacing w:line="276" w:lineRule="auto"/>
        <w:jc w:val="both"/>
        <w:rPr>
          <w:rFonts w:ascii="Calibri" w:eastAsia="Calibri" w:hAnsi="Calibri" w:cs="Calibri"/>
          <w:sz w:val="22"/>
          <w:szCs w:val="22"/>
        </w:rPr>
      </w:pPr>
    </w:p>
    <w:p w14:paraId="000000B6" w14:textId="77777777" w:rsidR="009F4D3E" w:rsidRDefault="003E6A69">
      <w:pPr>
        <w:spacing w:line="276" w:lineRule="auto"/>
        <w:jc w:val="center"/>
        <w:rPr>
          <w:rFonts w:ascii="Calibri" w:eastAsia="Calibri" w:hAnsi="Calibri" w:cs="Calibri"/>
          <w:sz w:val="22"/>
          <w:szCs w:val="22"/>
        </w:rPr>
      </w:pPr>
      <w:r>
        <w:rPr>
          <w:rFonts w:ascii="Calibri" w:eastAsia="Calibri" w:hAnsi="Calibri" w:cs="Calibri"/>
          <w:b/>
          <w:bCs/>
          <w:sz w:val="22"/>
          <w:szCs w:val="22"/>
        </w:rPr>
        <w:t>§14</w:t>
      </w:r>
    </w:p>
    <w:p w14:paraId="000000B7" w14:textId="77777777" w:rsidR="009F4D3E" w:rsidRDefault="003E6A69" w:rsidP="006E558C">
      <w:pPr>
        <w:tabs>
          <w:tab w:val="left" w:pos="426"/>
        </w:tabs>
        <w:spacing w:line="276" w:lineRule="auto"/>
        <w:ind w:left="426" w:hanging="284"/>
        <w:rPr>
          <w:rFonts w:ascii="Calibri" w:eastAsia="Calibri" w:hAnsi="Calibri" w:cs="Calibri"/>
          <w:color w:val="000000"/>
          <w:sz w:val="22"/>
          <w:szCs w:val="22"/>
        </w:rPr>
      </w:pPr>
      <w:r>
        <w:rPr>
          <w:rFonts w:ascii="Calibri" w:eastAsia="Calibri" w:hAnsi="Calibri" w:cs="Calibri"/>
          <w:color w:val="000000"/>
          <w:sz w:val="22"/>
          <w:szCs w:val="22"/>
        </w:rPr>
        <w:t>1.</w:t>
      </w:r>
      <w:r>
        <w:rPr>
          <w:rFonts w:ascii="Calibri" w:eastAsia="Calibri" w:hAnsi="Calibri" w:cs="Calibri"/>
          <w:b/>
          <w:bCs/>
          <w:color w:val="000000"/>
          <w:sz w:val="22"/>
          <w:szCs w:val="22"/>
        </w:rPr>
        <w:tab/>
      </w:r>
      <w:r>
        <w:rPr>
          <w:rFonts w:ascii="Calibri" w:eastAsia="Calibri" w:hAnsi="Calibri" w:cs="Calibri"/>
          <w:color w:val="000000"/>
          <w:sz w:val="22"/>
          <w:szCs w:val="22"/>
        </w:rPr>
        <w:t>W sprawach nieuregulowanych niniejsza umową stosuje się przepisy ustawy Prawo zamówień publicznych i kodeksu cywilnego oraz pozostałe przepisy powszechnie obowiązującego prawa.</w:t>
      </w:r>
    </w:p>
    <w:p w14:paraId="000000B8" w14:textId="77777777" w:rsidR="009F4D3E" w:rsidRDefault="003E6A69" w:rsidP="006E558C">
      <w:pPr>
        <w:tabs>
          <w:tab w:val="left" w:pos="426"/>
        </w:tabs>
        <w:spacing w:line="276" w:lineRule="auto"/>
        <w:ind w:left="426" w:hanging="284"/>
        <w:rPr>
          <w:rFonts w:ascii="Calibri" w:eastAsia="Calibri" w:hAnsi="Calibri" w:cs="Calibri"/>
          <w:color w:val="000000"/>
          <w:sz w:val="22"/>
          <w:szCs w:val="22"/>
        </w:rPr>
      </w:pPr>
      <w:r>
        <w:rPr>
          <w:rFonts w:ascii="Calibri" w:eastAsia="Calibri" w:hAnsi="Calibri" w:cs="Calibri"/>
          <w:color w:val="000000"/>
          <w:sz w:val="22"/>
          <w:szCs w:val="22"/>
        </w:rPr>
        <w:t>2.  Wszelkie zmiany i uzupełnienia niniejszej umowy wymagają formy pisemnej pod rygorem nieważności.</w:t>
      </w:r>
    </w:p>
    <w:p w14:paraId="000000B9" w14:textId="77777777" w:rsidR="009F4D3E" w:rsidRDefault="003E6A69" w:rsidP="006E558C">
      <w:pPr>
        <w:tabs>
          <w:tab w:val="left" w:pos="284"/>
        </w:tabs>
        <w:spacing w:line="276" w:lineRule="auto"/>
        <w:ind w:left="426" w:hanging="284"/>
        <w:rPr>
          <w:rFonts w:ascii="Calibri" w:eastAsia="Calibri" w:hAnsi="Calibri" w:cs="Calibri"/>
          <w:color w:val="000000"/>
          <w:sz w:val="22"/>
          <w:szCs w:val="22"/>
        </w:rPr>
      </w:pPr>
      <w:r>
        <w:rPr>
          <w:rFonts w:ascii="Calibri" w:eastAsia="Calibri" w:hAnsi="Calibri" w:cs="Calibri"/>
          <w:color w:val="000000"/>
          <w:sz w:val="22"/>
          <w:szCs w:val="22"/>
        </w:rPr>
        <w:t>3. Umowę sporządzono w 3 jednobrzmiących egzemplarzach, 2 egz. dla Zamawiającego i jeden dla Wykonawcy.</w:t>
      </w:r>
    </w:p>
    <w:p w14:paraId="000000BA" w14:textId="77777777" w:rsidR="009F4D3E" w:rsidRDefault="009F4D3E">
      <w:pPr>
        <w:spacing w:line="360" w:lineRule="auto"/>
        <w:jc w:val="both"/>
        <w:rPr>
          <w:rFonts w:ascii="Arial" w:eastAsia="Arial" w:hAnsi="Arial" w:cs="Arial"/>
          <w:color w:val="000000"/>
          <w:sz w:val="22"/>
          <w:szCs w:val="22"/>
        </w:rPr>
      </w:pPr>
    </w:p>
    <w:p w14:paraId="000000BB" w14:textId="77777777" w:rsidR="009F4D3E" w:rsidRDefault="003E6A69">
      <w:pPr>
        <w:spacing w:line="360" w:lineRule="auto"/>
        <w:ind w:left="1080" w:right="675"/>
        <w:jc w:val="both"/>
        <w:rPr>
          <w:rFonts w:ascii="Calibri" w:eastAsia="Calibri" w:hAnsi="Calibri" w:cs="Calibri"/>
          <w:b/>
          <w:bCs/>
          <w:color w:val="000000"/>
          <w:sz w:val="24"/>
          <w:szCs w:val="24"/>
        </w:rPr>
      </w:pPr>
      <w:r>
        <w:rPr>
          <w:rFonts w:ascii="Calibri" w:eastAsia="Calibri" w:hAnsi="Calibri" w:cs="Calibri"/>
          <w:b/>
          <w:bCs/>
          <w:color w:val="000000"/>
          <w:sz w:val="24"/>
          <w:szCs w:val="24"/>
        </w:rPr>
        <w:t xml:space="preserve">Zamawiający </w:t>
      </w:r>
      <w:r>
        <w:rPr>
          <w:rFonts w:ascii="Calibri" w:eastAsia="Calibri" w:hAnsi="Calibri" w:cs="Calibri"/>
          <w:b/>
          <w:bCs/>
          <w:color w:val="000000"/>
          <w:sz w:val="24"/>
          <w:szCs w:val="24"/>
        </w:rPr>
        <w:tab/>
      </w:r>
      <w:r>
        <w:rPr>
          <w:rFonts w:ascii="Calibri" w:eastAsia="Calibri" w:hAnsi="Calibri" w:cs="Calibri"/>
          <w:b/>
          <w:bCs/>
          <w:color w:val="000000"/>
          <w:sz w:val="24"/>
          <w:szCs w:val="24"/>
        </w:rPr>
        <w:tab/>
      </w:r>
      <w:r>
        <w:rPr>
          <w:rFonts w:ascii="Calibri" w:eastAsia="Calibri" w:hAnsi="Calibri" w:cs="Calibri"/>
          <w:b/>
          <w:bCs/>
          <w:color w:val="000000"/>
          <w:sz w:val="24"/>
          <w:szCs w:val="24"/>
        </w:rPr>
        <w:tab/>
      </w:r>
      <w:r>
        <w:rPr>
          <w:rFonts w:ascii="Calibri" w:eastAsia="Calibri" w:hAnsi="Calibri" w:cs="Calibri"/>
          <w:b/>
          <w:bCs/>
          <w:color w:val="000000"/>
          <w:sz w:val="24"/>
          <w:szCs w:val="24"/>
        </w:rPr>
        <w:tab/>
      </w:r>
      <w:r>
        <w:rPr>
          <w:rFonts w:ascii="Calibri" w:eastAsia="Calibri" w:hAnsi="Calibri" w:cs="Calibri"/>
          <w:b/>
          <w:bCs/>
          <w:color w:val="000000"/>
          <w:sz w:val="24"/>
          <w:szCs w:val="24"/>
        </w:rPr>
        <w:tab/>
      </w:r>
      <w:r>
        <w:rPr>
          <w:rFonts w:ascii="Calibri" w:eastAsia="Calibri" w:hAnsi="Calibri" w:cs="Calibri"/>
          <w:b/>
          <w:bCs/>
          <w:color w:val="000000"/>
          <w:sz w:val="24"/>
          <w:szCs w:val="24"/>
        </w:rPr>
        <w:tab/>
        <w:t>Wykonawca</w:t>
      </w:r>
    </w:p>
    <w:sectPr w:rsidR="009F4D3E" w:rsidSect="00544268">
      <w:headerReference w:type="even" r:id="rId8"/>
      <w:headerReference w:type="default" r:id="rId9"/>
      <w:footerReference w:type="even" r:id="rId10"/>
      <w:footerReference w:type="default" r:id="rId11"/>
      <w:headerReference w:type="first" r:id="rId12"/>
      <w:footerReference w:type="first" r:id="rId13"/>
      <w:pgSz w:w="11906" w:h="16838"/>
      <w:pgMar w:top="568" w:right="1417" w:bottom="1135" w:left="1417" w:header="142" w:footer="16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12B5" w14:textId="77777777" w:rsidR="00185DC1" w:rsidRDefault="00185DC1">
      <w:r>
        <w:separator/>
      </w:r>
    </w:p>
  </w:endnote>
  <w:endnote w:type="continuationSeparator" w:id="0">
    <w:p w14:paraId="1D405795" w14:textId="77777777" w:rsidR="00185DC1" w:rsidRDefault="0018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D9F86FD-6D8F-463E-B9CD-E4A36207C061}"/>
    <w:embedBold r:id="rId2" w:fontKey="{1EC6FD32-8AF7-4BA8-9F4E-0703E514A628}"/>
    <w:embedItalic r:id="rId3" w:fontKey="{637DFB91-7354-450E-B600-4A66AF0AAEA4}"/>
    <w:embedBoldItalic r:id="rId4" w:fontKey="{46FE7A31-A69F-4AB8-8462-E83055B7C3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613380CE-9784-4C2F-B6E4-B3F981EEB279}"/>
  </w:font>
  <w:font w:name="Cambria">
    <w:panose1 w:val="02040503050406030204"/>
    <w:charset w:val="EE"/>
    <w:family w:val="roman"/>
    <w:pitch w:val="variable"/>
    <w:sig w:usb0="E00006FF" w:usb1="420024FF" w:usb2="02000000" w:usb3="00000000" w:csb0="0000019F" w:csb1="00000000"/>
    <w:embedRegular r:id="rId6" w:fontKey="{FDD4604E-B3BC-4552-9EAE-323DC40582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1" w14:textId="77777777" w:rsidR="009F4D3E" w:rsidRDefault="003E6A69">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0" distR="0" simplePos="0" relativeHeight="251660288" behindDoc="0" locked="0" layoutInCell="1" hidden="0" allowOverlap="1" wp14:anchorId="6BCF6A65" wp14:editId="0F31A413">
              <wp:simplePos x="0" y="0"/>
              <wp:positionH relativeFrom="column">
                <wp:posOffset>5741352</wp:posOffset>
              </wp:positionH>
              <wp:positionV relativeFrom="paragraph">
                <wp:posOffset>-4126</wp:posOffset>
              </wp:positionV>
              <wp:extent cx="24130" cy="24130"/>
              <wp:effectExtent l="0" t="0" r="0" b="0"/>
              <wp:wrapSquare wrapText="bothSides" distT="0" distB="0" distL="0" distR="0"/>
              <wp:docPr id="1" name="Prostokąt 1"/>
              <wp:cNvGraphicFramePr/>
              <a:graphic xmlns:a="http://schemas.openxmlformats.org/drawingml/2006/main">
                <a:graphicData uri="http://schemas.microsoft.com/office/word/2010/wordprocessingShape">
                  <wps:wsp>
                    <wps:cNvSpPr/>
                    <wps:spPr>
                      <a:xfrm>
                        <a:off x="5338698" y="3772698"/>
                        <a:ext cx="14605" cy="14605"/>
                      </a:xfrm>
                      <a:prstGeom prst="rect">
                        <a:avLst/>
                      </a:prstGeom>
                      <a:noFill/>
                      <a:ln>
                        <a:noFill/>
                      </a:ln>
                    </wps:spPr>
                    <wps:txbx>
                      <w:txbxContent>
                        <w:p w14:paraId="49779A48" w14:textId="77777777" w:rsidR="009F4D3E" w:rsidRDefault="003E6A69">
                          <w:pPr>
                            <w:textDirection w:val="btLr"/>
                          </w:pPr>
                          <w:r>
                            <w:rPr>
                              <w:rFonts w:ascii="Arial" w:eastAsia="Arial" w:hAnsi="Arial" w:cs="Arial"/>
                              <w:color w:val="000000"/>
                              <w:sz w:val="28"/>
                            </w:rPr>
                            <w:t>0</w:t>
                          </w:r>
                        </w:p>
                      </w:txbxContent>
                    </wps:txbx>
                    <wps:bodyPr spcFirstLastPara="1" wrap="square" lIns="0" tIns="0" rIns="0" bIns="0" anchor="t" anchorCtr="0">
                      <a:noAutofit/>
                    </wps:bodyPr>
                  </wps:wsp>
                </a:graphicData>
              </a:graphic>
            </wp:anchor>
          </w:drawing>
        </mc:Choice>
        <mc:Fallback>
          <w:pict>
            <v:rect w14:anchorId="6BCF6A65" id="Prostokąt 1" o:spid="_x0000_s1026" style="position:absolute;margin-left:452.05pt;margin-top:-.3pt;width:1.9pt;height:1.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" filled="f" stroked="f">
              <v:textbox inset="0,0,0,0">
                <w:txbxContent>
                  <w:p w14:paraId="49779A48" w14:textId="77777777" w:rsidR="009F4D3E" w:rsidRDefault="003E6A69">
                    <w:pPr>
                      <w:textDirection w:val="btLr"/>
                    </w:pPr>
                    <w:r>
                      <w:rPr>
                        <w:rFonts w:ascii="Arial" w:eastAsia="Arial" w:hAnsi="Arial" w:cs="Arial"/>
                        <w:color w:val="000000"/>
                        <w:sz w:val="28"/>
                      </w:rPr>
                      <w:t>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2" w14:textId="77777777" w:rsidR="009F4D3E" w:rsidRDefault="003E6A69">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0" distR="0" simplePos="0" relativeHeight="251658240" behindDoc="0" locked="0" layoutInCell="1" hidden="0" allowOverlap="1" wp14:anchorId="7E701848" wp14:editId="2D6088E1">
              <wp:simplePos x="0" y="0"/>
              <wp:positionH relativeFrom="column">
                <wp:posOffset>5691822</wp:posOffset>
              </wp:positionH>
              <wp:positionV relativeFrom="paragraph">
                <wp:posOffset>-4126</wp:posOffset>
              </wp:positionV>
              <wp:extent cx="73660" cy="155575"/>
              <wp:effectExtent l="0" t="0" r="0" b="0"/>
              <wp:wrapSquare wrapText="bothSides" distT="0" distB="0" distL="0" distR="0"/>
              <wp:docPr id="2" name="Prostokąt 2"/>
              <wp:cNvGraphicFramePr/>
              <a:graphic xmlns:a="http://schemas.openxmlformats.org/drawingml/2006/main">
                <a:graphicData uri="http://schemas.microsoft.com/office/word/2010/wordprocessingShape">
                  <wps:wsp>
                    <wps:cNvSpPr/>
                    <wps:spPr>
                      <a:xfrm>
                        <a:off x="5313933" y="3706975"/>
                        <a:ext cx="64135" cy="146050"/>
                      </a:xfrm>
                      <a:prstGeom prst="rect">
                        <a:avLst/>
                      </a:prstGeom>
                      <a:noFill/>
                      <a:ln>
                        <a:noFill/>
                      </a:ln>
                    </wps:spPr>
                    <wps:txbx>
                      <w:txbxContent>
                        <w:p w14:paraId="7C2BAA44" w14:textId="17F2E55B" w:rsidR="009F4D3E" w:rsidRDefault="009F4D3E">
                          <w:pPr>
                            <w:textDirection w:val="btLr"/>
                          </w:pPr>
                        </w:p>
                      </w:txbxContent>
                    </wps:txbx>
                    <wps:bodyPr spcFirstLastPara="1" wrap="square" lIns="0" tIns="0" rIns="0" bIns="0" anchor="t" anchorCtr="0">
                      <a:noAutofit/>
                    </wps:bodyPr>
                  </wps:wsp>
                </a:graphicData>
              </a:graphic>
            </wp:anchor>
          </w:drawing>
        </mc:Choice>
        <mc:Fallback>
          <w:pict>
            <v:rect w14:anchorId="7E701848" id="Prostokąt 2" o:spid="_x0000_s1027" style="position:absolute;margin-left:448.15pt;margin-top:-.3pt;width:5.8pt;height:12.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" filled="f" stroked="f">
              <v:textbox inset="0,0,0,0">
                <w:txbxContent>
                  <w:p w14:paraId="7C2BAA44" w14:textId="17F2E55B" w:rsidR="009F4D3E" w:rsidRDefault="009F4D3E">
                    <w:pPr>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9F4D3E" w:rsidRDefault="003E6A69">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0" distR="0" simplePos="0" relativeHeight="251659264" behindDoc="0" locked="0" layoutInCell="1" hidden="0" allowOverlap="1" wp14:anchorId="6B6FE9FD" wp14:editId="3F708F56">
              <wp:simplePos x="0" y="0"/>
              <wp:positionH relativeFrom="column">
                <wp:posOffset>5691822</wp:posOffset>
              </wp:positionH>
              <wp:positionV relativeFrom="paragraph">
                <wp:posOffset>-4126</wp:posOffset>
              </wp:positionV>
              <wp:extent cx="73660" cy="154940"/>
              <wp:effectExtent l="0" t="0" r="0" b="0"/>
              <wp:wrapSquare wrapText="bothSides" distT="0" distB="0" distL="0" distR="0"/>
              <wp:docPr id="3" name="Prostokąt 3"/>
              <wp:cNvGraphicFramePr/>
              <a:graphic xmlns:a="http://schemas.openxmlformats.org/drawingml/2006/main">
                <a:graphicData uri="http://schemas.microsoft.com/office/word/2010/wordprocessingShape">
                  <wps:wsp>
                    <wps:cNvSpPr/>
                    <wps:spPr>
                      <a:xfrm>
                        <a:off x="5313933" y="3707293"/>
                        <a:ext cx="64135" cy="145415"/>
                      </a:xfrm>
                      <a:prstGeom prst="rect">
                        <a:avLst/>
                      </a:prstGeom>
                      <a:noFill/>
                      <a:ln>
                        <a:noFill/>
                      </a:ln>
                    </wps:spPr>
                    <wps:txbx>
                      <w:txbxContent>
                        <w:p w14:paraId="54B6294E" w14:textId="77777777" w:rsidR="009F4D3E" w:rsidRDefault="003E6A69">
                          <w:pPr>
                            <w:textDirection w:val="btLr"/>
                          </w:pPr>
                          <w:r>
                            <w:rPr>
                              <w:rFonts w:ascii="Arial" w:eastAsia="Arial" w:hAnsi="Arial" w:cs="Arial"/>
                              <w:color w:val="000000"/>
                              <w:sz w:val="28"/>
                            </w:rPr>
                            <w:t>8</w:t>
                          </w:r>
                        </w:p>
                      </w:txbxContent>
                    </wps:txbx>
                    <wps:bodyPr spcFirstLastPara="1" wrap="square" lIns="0" tIns="0" rIns="0" bIns="0" anchor="t" anchorCtr="0">
                      <a:noAutofit/>
                    </wps:bodyPr>
                  </wps:wsp>
                </a:graphicData>
              </a:graphic>
            </wp:anchor>
          </w:drawing>
        </mc:Choice>
        <mc:Fallback>
          <w:pict>
            <v:rect w14:anchorId="6B6FE9FD" id="Prostokąt 3" o:spid="_x0000_s1028" style="position:absolute;margin-left:448.15pt;margin-top:-.3pt;width:5.8pt;height:12.2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" filled="f" stroked="f">
              <v:textbox inset="0,0,0,0">
                <w:txbxContent>
                  <w:p w14:paraId="54B6294E" w14:textId="77777777" w:rsidR="009F4D3E" w:rsidRDefault="003E6A69">
                    <w:pPr>
                      <w:textDirection w:val="btLr"/>
                    </w:pPr>
                    <w:r>
                      <w:rPr>
                        <w:rFonts w:ascii="Arial" w:eastAsia="Arial" w:hAnsi="Arial" w:cs="Arial"/>
                        <w:color w:val="000000"/>
                        <w:sz w:val="28"/>
                      </w:rPr>
                      <w:t>8</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A8E60" w14:textId="77777777" w:rsidR="00185DC1" w:rsidRDefault="00185DC1">
      <w:r>
        <w:separator/>
      </w:r>
    </w:p>
  </w:footnote>
  <w:footnote w:type="continuationSeparator" w:id="0">
    <w:p w14:paraId="797B154A" w14:textId="77777777" w:rsidR="00185DC1" w:rsidRDefault="00185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C" w14:textId="77777777" w:rsidR="009F4D3E" w:rsidRDefault="009F4D3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D" w14:textId="77777777" w:rsidR="009F4D3E" w:rsidRDefault="009F4D3E">
    <w:pPr>
      <w:pBdr>
        <w:top w:val="nil"/>
        <w:left w:val="nil"/>
        <w:bottom w:val="nil"/>
        <w:right w:val="nil"/>
        <w:between w:val="nil"/>
      </w:pBdr>
      <w:tabs>
        <w:tab w:val="center" w:pos="4536"/>
        <w:tab w:val="right" w:pos="9072"/>
      </w:tabs>
      <w:rPr>
        <w:color w:val="000000"/>
      </w:rPr>
    </w:pPr>
  </w:p>
  <w:p w14:paraId="000000BE" w14:textId="77777777" w:rsidR="009F4D3E" w:rsidRDefault="009F4D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9F4D3E" w:rsidRDefault="009F4D3E">
    <w:pPr>
      <w:pBdr>
        <w:top w:val="nil"/>
        <w:left w:val="nil"/>
        <w:bottom w:val="nil"/>
        <w:right w:val="nil"/>
        <w:between w:val="nil"/>
      </w:pBdr>
      <w:tabs>
        <w:tab w:val="center" w:pos="4536"/>
        <w:tab w:val="right" w:pos="9072"/>
      </w:tabs>
      <w:rPr>
        <w:color w:val="000000"/>
      </w:rPr>
    </w:pPr>
  </w:p>
  <w:p w14:paraId="000000C0" w14:textId="77777777" w:rsidR="009F4D3E" w:rsidRDefault="009F4D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26B"/>
    <w:multiLevelType w:val="multilevel"/>
    <w:tmpl w:val="70749326"/>
    <w:lvl w:ilvl="0">
      <w:start w:val="1"/>
      <w:numFmt w:val="decimal"/>
      <w:lvlText w:val="%1)"/>
      <w:lvlJc w:val="left"/>
      <w:pPr>
        <w:ind w:left="801" w:hanging="360"/>
      </w:pPr>
    </w:lvl>
    <w:lvl w:ilvl="1">
      <w:start w:val="1"/>
      <w:numFmt w:val="lowerLetter"/>
      <w:lvlText w:val="%2."/>
      <w:lvlJc w:val="left"/>
      <w:pPr>
        <w:ind w:left="1521" w:hanging="360"/>
      </w:pPr>
    </w:lvl>
    <w:lvl w:ilvl="2">
      <w:start w:val="1"/>
      <w:numFmt w:val="lowerRoman"/>
      <w:lvlText w:val="%3."/>
      <w:lvlJc w:val="right"/>
      <w:pPr>
        <w:ind w:left="2241" w:hanging="180"/>
      </w:pPr>
    </w:lvl>
    <w:lvl w:ilvl="3">
      <w:start w:val="1"/>
      <w:numFmt w:val="decimal"/>
      <w:lvlText w:val="%4."/>
      <w:lvlJc w:val="left"/>
      <w:pPr>
        <w:ind w:left="2961" w:hanging="360"/>
      </w:pPr>
    </w:lvl>
    <w:lvl w:ilvl="4">
      <w:start w:val="1"/>
      <w:numFmt w:val="lowerLetter"/>
      <w:lvlText w:val="%5."/>
      <w:lvlJc w:val="left"/>
      <w:pPr>
        <w:ind w:left="3681" w:hanging="360"/>
      </w:pPr>
    </w:lvl>
    <w:lvl w:ilvl="5">
      <w:start w:val="1"/>
      <w:numFmt w:val="lowerRoman"/>
      <w:lvlText w:val="%6."/>
      <w:lvlJc w:val="right"/>
      <w:pPr>
        <w:ind w:left="4401" w:hanging="180"/>
      </w:pPr>
    </w:lvl>
    <w:lvl w:ilvl="6">
      <w:start w:val="1"/>
      <w:numFmt w:val="decimal"/>
      <w:lvlText w:val="%7."/>
      <w:lvlJc w:val="left"/>
      <w:pPr>
        <w:ind w:left="5121" w:hanging="360"/>
      </w:pPr>
    </w:lvl>
    <w:lvl w:ilvl="7">
      <w:start w:val="1"/>
      <w:numFmt w:val="lowerLetter"/>
      <w:lvlText w:val="%8."/>
      <w:lvlJc w:val="left"/>
      <w:pPr>
        <w:ind w:left="5841" w:hanging="360"/>
      </w:pPr>
    </w:lvl>
    <w:lvl w:ilvl="8">
      <w:start w:val="1"/>
      <w:numFmt w:val="lowerRoman"/>
      <w:lvlText w:val="%9."/>
      <w:lvlJc w:val="right"/>
      <w:pPr>
        <w:ind w:left="6561" w:hanging="180"/>
      </w:pPr>
    </w:lvl>
  </w:abstractNum>
  <w:abstractNum w:abstractNumId="1" w15:restartNumberingAfterBreak="0">
    <w:nsid w:val="06EC35D4"/>
    <w:multiLevelType w:val="multilevel"/>
    <w:tmpl w:val="73921CE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C845CDF"/>
    <w:multiLevelType w:val="multilevel"/>
    <w:tmpl w:val="2278C53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1CAE7DFE"/>
    <w:multiLevelType w:val="multilevel"/>
    <w:tmpl w:val="8E6C4986"/>
    <w:lvl w:ilvl="0">
      <w:start w:val="2"/>
      <w:numFmt w:val="decimal"/>
      <w:lvlText w:val="%1."/>
      <w:lvlJc w:val="left"/>
      <w:pPr>
        <w:ind w:left="928"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712639"/>
    <w:multiLevelType w:val="multilevel"/>
    <w:tmpl w:val="414084F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CE6D07"/>
    <w:multiLevelType w:val="multilevel"/>
    <w:tmpl w:val="0E58A6C4"/>
    <w:lvl w:ilvl="0">
      <w:start w:val="1"/>
      <w:numFmt w:val="decimal"/>
      <w:lvlText w:val="%1."/>
      <w:lvlJc w:val="left"/>
      <w:pPr>
        <w:ind w:left="441" w:hanging="360"/>
      </w:pPr>
    </w:lvl>
    <w:lvl w:ilvl="1">
      <w:start w:val="1"/>
      <w:numFmt w:val="lowerLetter"/>
      <w:lvlText w:val="%2."/>
      <w:lvlJc w:val="left"/>
      <w:pPr>
        <w:ind w:left="1161" w:hanging="360"/>
      </w:pPr>
    </w:lvl>
    <w:lvl w:ilvl="2">
      <w:start w:val="1"/>
      <w:numFmt w:val="lowerRoman"/>
      <w:lvlText w:val="%3."/>
      <w:lvlJc w:val="right"/>
      <w:pPr>
        <w:ind w:left="1881" w:hanging="180"/>
      </w:pPr>
    </w:lvl>
    <w:lvl w:ilvl="3">
      <w:start w:val="1"/>
      <w:numFmt w:val="decimal"/>
      <w:lvlText w:val="%4."/>
      <w:lvlJc w:val="left"/>
      <w:pPr>
        <w:ind w:left="2601" w:hanging="360"/>
      </w:pPr>
    </w:lvl>
    <w:lvl w:ilvl="4">
      <w:start w:val="1"/>
      <w:numFmt w:val="lowerLetter"/>
      <w:lvlText w:val="%5."/>
      <w:lvlJc w:val="left"/>
      <w:pPr>
        <w:ind w:left="3321" w:hanging="360"/>
      </w:pPr>
    </w:lvl>
    <w:lvl w:ilvl="5">
      <w:start w:val="1"/>
      <w:numFmt w:val="lowerRoman"/>
      <w:lvlText w:val="%6."/>
      <w:lvlJc w:val="right"/>
      <w:pPr>
        <w:ind w:left="4041" w:hanging="180"/>
      </w:pPr>
    </w:lvl>
    <w:lvl w:ilvl="6">
      <w:start w:val="1"/>
      <w:numFmt w:val="decimal"/>
      <w:lvlText w:val="%7."/>
      <w:lvlJc w:val="left"/>
      <w:pPr>
        <w:ind w:left="4761" w:hanging="360"/>
      </w:pPr>
    </w:lvl>
    <w:lvl w:ilvl="7">
      <w:start w:val="1"/>
      <w:numFmt w:val="lowerLetter"/>
      <w:lvlText w:val="%8."/>
      <w:lvlJc w:val="left"/>
      <w:pPr>
        <w:ind w:left="5481" w:hanging="360"/>
      </w:pPr>
    </w:lvl>
    <w:lvl w:ilvl="8">
      <w:start w:val="1"/>
      <w:numFmt w:val="lowerRoman"/>
      <w:lvlText w:val="%9."/>
      <w:lvlJc w:val="right"/>
      <w:pPr>
        <w:ind w:left="6201" w:hanging="180"/>
      </w:pPr>
    </w:lvl>
  </w:abstractNum>
  <w:abstractNum w:abstractNumId="6" w15:restartNumberingAfterBreak="0">
    <w:nsid w:val="272D128C"/>
    <w:multiLevelType w:val="multilevel"/>
    <w:tmpl w:val="6102113E"/>
    <w:lvl w:ilvl="0">
      <w:start w:val="1"/>
      <w:numFmt w:val="decimal"/>
      <w:lvlText w:val="%1."/>
      <w:lvlJc w:val="left"/>
      <w:pPr>
        <w:ind w:left="928"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 w15:restartNumberingAfterBreak="0">
    <w:nsid w:val="31292587"/>
    <w:multiLevelType w:val="multilevel"/>
    <w:tmpl w:val="E104DD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57190C"/>
    <w:multiLevelType w:val="multilevel"/>
    <w:tmpl w:val="58FAF69C"/>
    <w:lvl w:ilvl="0">
      <w:start w:val="1"/>
      <w:numFmt w:val="decimal"/>
      <w:lvlText w:val="%1."/>
      <w:lvlJc w:val="left"/>
      <w:pPr>
        <w:ind w:left="720" w:hanging="360"/>
      </w:pPr>
      <w:rPr>
        <w:rFonts w:ascii="Calibri" w:eastAsia="Arial" w:hAnsi="Calibri" w:cs="Calibri" w:hint="default"/>
        <w:b w:val="0"/>
        <w:bCs w:val="0"/>
        <w:i w:val="0"/>
        <w:i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627A2C"/>
    <w:multiLevelType w:val="multilevel"/>
    <w:tmpl w:val="697637D4"/>
    <w:lvl w:ilvl="0">
      <w:start w:val="1"/>
      <w:numFmt w:val="decimal"/>
      <w:lvlText w:val="%1)"/>
      <w:lvlJc w:val="left"/>
      <w:pPr>
        <w:ind w:left="801" w:hanging="360"/>
      </w:pPr>
    </w:lvl>
    <w:lvl w:ilvl="1">
      <w:start w:val="1"/>
      <w:numFmt w:val="lowerLetter"/>
      <w:lvlText w:val="%2."/>
      <w:lvlJc w:val="left"/>
      <w:pPr>
        <w:ind w:left="1521" w:hanging="360"/>
      </w:pPr>
    </w:lvl>
    <w:lvl w:ilvl="2">
      <w:start w:val="1"/>
      <w:numFmt w:val="lowerRoman"/>
      <w:lvlText w:val="%3."/>
      <w:lvlJc w:val="right"/>
      <w:pPr>
        <w:ind w:left="2241" w:hanging="180"/>
      </w:pPr>
    </w:lvl>
    <w:lvl w:ilvl="3">
      <w:start w:val="1"/>
      <w:numFmt w:val="decimal"/>
      <w:lvlText w:val="%4."/>
      <w:lvlJc w:val="left"/>
      <w:pPr>
        <w:ind w:left="2961" w:hanging="360"/>
      </w:pPr>
    </w:lvl>
    <w:lvl w:ilvl="4">
      <w:start w:val="1"/>
      <w:numFmt w:val="lowerLetter"/>
      <w:lvlText w:val="%5."/>
      <w:lvlJc w:val="left"/>
      <w:pPr>
        <w:ind w:left="3681" w:hanging="360"/>
      </w:pPr>
    </w:lvl>
    <w:lvl w:ilvl="5">
      <w:start w:val="1"/>
      <w:numFmt w:val="lowerRoman"/>
      <w:lvlText w:val="%6."/>
      <w:lvlJc w:val="right"/>
      <w:pPr>
        <w:ind w:left="4401" w:hanging="180"/>
      </w:pPr>
    </w:lvl>
    <w:lvl w:ilvl="6">
      <w:start w:val="1"/>
      <w:numFmt w:val="decimal"/>
      <w:lvlText w:val="%7."/>
      <w:lvlJc w:val="left"/>
      <w:pPr>
        <w:ind w:left="5121" w:hanging="360"/>
      </w:pPr>
    </w:lvl>
    <w:lvl w:ilvl="7">
      <w:start w:val="1"/>
      <w:numFmt w:val="lowerLetter"/>
      <w:lvlText w:val="%8."/>
      <w:lvlJc w:val="left"/>
      <w:pPr>
        <w:ind w:left="5841" w:hanging="360"/>
      </w:pPr>
    </w:lvl>
    <w:lvl w:ilvl="8">
      <w:start w:val="1"/>
      <w:numFmt w:val="lowerRoman"/>
      <w:lvlText w:val="%9."/>
      <w:lvlJc w:val="right"/>
      <w:pPr>
        <w:ind w:left="6561" w:hanging="180"/>
      </w:pPr>
    </w:lvl>
  </w:abstractNum>
  <w:abstractNum w:abstractNumId="10" w15:restartNumberingAfterBreak="0">
    <w:nsid w:val="4C314238"/>
    <w:multiLevelType w:val="multilevel"/>
    <w:tmpl w:val="417A4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DFC75AD"/>
    <w:multiLevelType w:val="multilevel"/>
    <w:tmpl w:val="67D270C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4F19353C"/>
    <w:multiLevelType w:val="multilevel"/>
    <w:tmpl w:val="D8305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CE32F34"/>
    <w:multiLevelType w:val="multilevel"/>
    <w:tmpl w:val="52888784"/>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6575136C"/>
    <w:multiLevelType w:val="multilevel"/>
    <w:tmpl w:val="9372F350"/>
    <w:lvl w:ilvl="0">
      <w:start w:val="1"/>
      <w:numFmt w:val="decimal"/>
      <w:lvlText w:val="%1."/>
      <w:lvlJc w:val="left"/>
      <w:pPr>
        <w:ind w:left="928"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15:restartNumberingAfterBreak="0">
    <w:nsid w:val="65F93BE1"/>
    <w:multiLevelType w:val="multilevel"/>
    <w:tmpl w:val="EB08403C"/>
    <w:lvl w:ilvl="0">
      <w:start w:val="1"/>
      <w:numFmt w:val="decimal"/>
      <w:lvlText w:val="%1."/>
      <w:lvlJc w:val="left"/>
      <w:pPr>
        <w:ind w:left="44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EE6622"/>
    <w:multiLevelType w:val="multilevel"/>
    <w:tmpl w:val="39528E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1481B90"/>
    <w:multiLevelType w:val="multilevel"/>
    <w:tmpl w:val="489E6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C85F31"/>
    <w:multiLevelType w:val="multilevel"/>
    <w:tmpl w:val="5D68E438"/>
    <w:lvl w:ilvl="0">
      <w:start w:val="4"/>
      <w:numFmt w:val="decimal"/>
      <w:lvlText w:val="%1."/>
      <w:lvlJc w:val="left"/>
      <w:pPr>
        <w:ind w:left="720" w:hanging="360"/>
      </w:pPr>
      <w:rPr>
        <w:rFonts w:ascii="Arial" w:eastAsia="Arial" w:hAnsi="Arial" w:cs="Arial"/>
        <w:b w:val="0"/>
        <w:bCs w:val="0"/>
        <w:sz w:val="22"/>
        <w:szCs w:val="22"/>
      </w:rPr>
    </w:lvl>
    <w:lvl w:ilvl="1">
      <w:start w:val="1"/>
      <w:numFmt w:val="decimal"/>
      <w:lvlText w:val="%2."/>
      <w:lvlJc w:val="left"/>
      <w:pPr>
        <w:ind w:left="2160" w:hanging="360"/>
      </w:pPr>
    </w:lvl>
    <w:lvl w:ilvl="2">
      <w:start w:val="1"/>
      <w:numFmt w:val="lowerRoman"/>
      <w:lvlText w:val="%3."/>
      <w:lvlJc w:val="right"/>
      <w:pPr>
        <w:ind w:left="2880" w:hanging="180"/>
      </w:pPr>
      <w:rPr>
        <w:rFonts w:ascii="Arial" w:eastAsia="Arial" w:hAnsi="Arial" w:cs="Arial"/>
        <w:sz w:val="22"/>
        <w:szCs w:val="22"/>
      </w:rPr>
    </w:lvl>
    <w:lvl w:ilvl="3">
      <w:start w:val="1"/>
      <w:numFmt w:val="decimal"/>
      <w:lvlText w:val="%4."/>
      <w:lvlJc w:val="left"/>
      <w:pPr>
        <w:ind w:left="3600" w:hanging="360"/>
      </w:pPr>
      <w:rPr>
        <w:rFonts w:ascii="Arial" w:eastAsia="Arial" w:hAnsi="Arial" w:cs="Arial"/>
        <w:sz w:val="22"/>
        <w:szCs w:val="22"/>
      </w:rPr>
    </w:lvl>
    <w:lvl w:ilvl="4">
      <w:start w:val="1"/>
      <w:numFmt w:val="lowerLetter"/>
      <w:lvlText w:val="%5."/>
      <w:lvlJc w:val="left"/>
      <w:pPr>
        <w:ind w:left="4320" w:hanging="360"/>
      </w:pPr>
      <w:rPr>
        <w:rFonts w:ascii="Arial" w:eastAsia="Arial" w:hAnsi="Arial" w:cs="Arial"/>
        <w:sz w:val="22"/>
        <w:szCs w:val="22"/>
      </w:rPr>
    </w:lvl>
    <w:lvl w:ilvl="5">
      <w:start w:val="1"/>
      <w:numFmt w:val="lowerRoman"/>
      <w:lvlText w:val="%6."/>
      <w:lvlJc w:val="right"/>
      <w:pPr>
        <w:ind w:left="5040" w:hanging="180"/>
      </w:pPr>
      <w:rPr>
        <w:rFonts w:ascii="Arial" w:eastAsia="Arial" w:hAnsi="Arial" w:cs="Arial"/>
        <w:sz w:val="22"/>
        <w:szCs w:val="22"/>
      </w:rPr>
    </w:lvl>
    <w:lvl w:ilvl="6">
      <w:start w:val="1"/>
      <w:numFmt w:val="decimal"/>
      <w:lvlText w:val="%7."/>
      <w:lvlJc w:val="left"/>
      <w:pPr>
        <w:ind w:left="5760" w:hanging="360"/>
      </w:pPr>
      <w:rPr>
        <w:rFonts w:ascii="Arial" w:eastAsia="Arial" w:hAnsi="Arial" w:cs="Arial"/>
        <w:sz w:val="22"/>
        <w:szCs w:val="22"/>
      </w:rPr>
    </w:lvl>
    <w:lvl w:ilvl="7">
      <w:start w:val="1"/>
      <w:numFmt w:val="lowerLetter"/>
      <w:lvlText w:val="%8."/>
      <w:lvlJc w:val="left"/>
      <w:pPr>
        <w:ind w:left="6480" w:hanging="360"/>
      </w:pPr>
      <w:rPr>
        <w:rFonts w:ascii="Arial" w:eastAsia="Arial" w:hAnsi="Arial" w:cs="Arial"/>
        <w:sz w:val="22"/>
        <w:szCs w:val="22"/>
      </w:rPr>
    </w:lvl>
    <w:lvl w:ilvl="8">
      <w:start w:val="1"/>
      <w:numFmt w:val="lowerRoman"/>
      <w:lvlText w:val="%9."/>
      <w:lvlJc w:val="right"/>
      <w:pPr>
        <w:ind w:left="7200" w:hanging="180"/>
      </w:pPr>
      <w:rPr>
        <w:rFonts w:ascii="Arial" w:eastAsia="Arial" w:hAnsi="Arial" w:cs="Arial"/>
        <w:sz w:val="22"/>
        <w:szCs w:val="22"/>
      </w:rPr>
    </w:lvl>
  </w:abstractNum>
  <w:num w:numId="1" w16cid:durableId="1332025686">
    <w:abstractNumId w:val="16"/>
  </w:num>
  <w:num w:numId="2" w16cid:durableId="1582060765">
    <w:abstractNumId w:val="10"/>
  </w:num>
  <w:num w:numId="3" w16cid:durableId="690960917">
    <w:abstractNumId w:val="2"/>
  </w:num>
  <w:num w:numId="4" w16cid:durableId="781924507">
    <w:abstractNumId w:val="6"/>
  </w:num>
  <w:num w:numId="5" w16cid:durableId="1591351378">
    <w:abstractNumId w:val="7"/>
  </w:num>
  <w:num w:numId="6" w16cid:durableId="1946419328">
    <w:abstractNumId w:val="14"/>
  </w:num>
  <w:num w:numId="7" w16cid:durableId="36979420">
    <w:abstractNumId w:val="1"/>
  </w:num>
  <w:num w:numId="8" w16cid:durableId="1686976621">
    <w:abstractNumId w:val="3"/>
  </w:num>
  <w:num w:numId="9" w16cid:durableId="562063896">
    <w:abstractNumId w:val="9"/>
  </w:num>
  <w:num w:numId="10" w16cid:durableId="1626541342">
    <w:abstractNumId w:val="0"/>
  </w:num>
  <w:num w:numId="11" w16cid:durableId="1127315670">
    <w:abstractNumId w:val="18"/>
  </w:num>
  <w:num w:numId="12" w16cid:durableId="1914779559">
    <w:abstractNumId w:val="4"/>
  </w:num>
  <w:num w:numId="13" w16cid:durableId="1868516802">
    <w:abstractNumId w:val="13"/>
  </w:num>
  <w:num w:numId="14" w16cid:durableId="1478761039">
    <w:abstractNumId w:val="8"/>
  </w:num>
  <w:num w:numId="15" w16cid:durableId="1301225121">
    <w:abstractNumId w:val="5"/>
  </w:num>
  <w:num w:numId="16" w16cid:durableId="235896742">
    <w:abstractNumId w:val="15"/>
  </w:num>
  <w:num w:numId="17" w16cid:durableId="2052415709">
    <w:abstractNumId w:val="17"/>
  </w:num>
  <w:num w:numId="18" w16cid:durableId="781151785">
    <w:abstractNumId w:val="11"/>
  </w:num>
  <w:num w:numId="19" w16cid:durableId="580607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3E"/>
    <w:rsid w:val="00026F24"/>
    <w:rsid w:val="00121A60"/>
    <w:rsid w:val="00185DC1"/>
    <w:rsid w:val="003E6A69"/>
    <w:rsid w:val="00407B3A"/>
    <w:rsid w:val="004637AA"/>
    <w:rsid w:val="00544268"/>
    <w:rsid w:val="006E558C"/>
    <w:rsid w:val="008E6E34"/>
    <w:rsid w:val="009F0F74"/>
    <w:rsid w:val="009F4D3E"/>
    <w:rsid w:val="00A75A15"/>
    <w:rsid w:val="00A85A89"/>
    <w:rsid w:val="00AD2483"/>
    <w:rsid w:val="00B128B6"/>
    <w:rsid w:val="00B9149F"/>
    <w:rsid w:val="00BD74EC"/>
    <w:rsid w:val="00BE0462"/>
    <w:rsid w:val="00C261FF"/>
    <w:rsid w:val="00DA6643"/>
    <w:rsid w:val="00DA76B3"/>
    <w:rsid w:val="00DB223B"/>
    <w:rsid w:val="00F712C7"/>
    <w:rsid w:val="00FC51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11C31"/>
  <w15:docId w15:val="{3AB8B48A-021C-4B8D-8C19-A646A889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semiHidden/>
    <w:unhideWhenUsed/>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Xr5FtN1lHVePgLf/xusYdXwo9g==">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4429</Words>
  <Characters>26578</Characters>
  <Application>Microsoft Office Word</Application>
  <DocSecurity>0</DocSecurity>
  <Lines>221</Lines>
  <Paragraphs>61</Paragraphs>
  <ScaleCrop>false</ScaleCrop>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AZawisza</dc:creator>
  <cp:lastModifiedBy>Ewa Kuźma</cp:lastModifiedBy>
  <cp:revision>13</cp:revision>
  <dcterms:created xsi:type="dcterms:W3CDTF">2026-07-29T10:59:00Z</dcterms:created>
  <dcterms:modified xsi:type="dcterms:W3CDTF">2026-08-21T10:14:00Z</dcterms:modified>
</cp:coreProperties>
</file>