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6B24" w14:textId="77777777" w:rsidR="00843A9A" w:rsidRDefault="00217288">
      <w:pPr>
        <w:widowControl/>
        <w:spacing w:before="240" w:after="480" w:line="360" w:lineRule="auto"/>
        <w:jc w:val="center"/>
        <w:rPr>
          <w:rFonts w:ascii="Calibri" w:eastAsia="Calibri" w:hAnsi="Calibri" w:cs="Calibri"/>
          <w:color w:val="000000"/>
          <w:sz w:val="24"/>
          <w:szCs w:val="24"/>
        </w:rPr>
      </w:pPr>
      <w:bookmarkStart w:id="0" w:name="_heading=h.b2d68xjecqzt"/>
      <w:bookmarkEnd w:id="0"/>
      <w:r>
        <w:rPr>
          <w:rFonts w:ascii="Calibri" w:eastAsia="Calibri" w:hAnsi="Calibri" w:cs="Calibri"/>
          <w:b/>
          <w:bCs/>
          <w:color w:val="000000"/>
          <w:sz w:val="24"/>
          <w:szCs w:val="24"/>
        </w:rPr>
        <w:t>SPECYFIKACJA WARUNKÓW ZAMÓWIENIA (SWZ)</w:t>
      </w:r>
    </w:p>
    <w:p w14:paraId="350BF4DC" w14:textId="74C9359D" w:rsidR="00843A9A" w:rsidRDefault="00217288">
      <w:pPr>
        <w:widowControl/>
        <w:spacing w:after="120" w:line="360" w:lineRule="auto"/>
        <w:ind w:left="567" w:firstLine="227"/>
        <w:jc w:val="both"/>
        <w:rPr>
          <w:rFonts w:ascii="Calibri" w:eastAsia="Calibri" w:hAnsi="Calibri" w:cs="Calibri"/>
          <w:color w:val="000000"/>
          <w:sz w:val="24"/>
          <w:szCs w:val="24"/>
        </w:rPr>
      </w:pPr>
      <w:r>
        <w:rPr>
          <w:rFonts w:ascii="Calibri" w:eastAsia="Calibri" w:hAnsi="Calibri" w:cs="Calibri"/>
          <w:color w:val="000000"/>
          <w:sz w:val="24"/>
          <w:szCs w:val="24"/>
        </w:rPr>
        <w:t>znak sprawy</w:t>
      </w:r>
      <w:sdt>
        <w:sdtPr>
          <w:tag w:val="goog_rdk_0"/>
          <w:id w:val="-165956386"/>
        </w:sdtPr>
        <w:sdtContent>
          <w:r>
            <w:rPr>
              <w:rFonts w:ascii="Calibri" w:eastAsia="Calibri" w:hAnsi="Calibri" w:cs="Calibri"/>
              <w:color w:val="000000"/>
              <w:sz w:val="24"/>
              <w:szCs w:val="24"/>
            </w:rPr>
            <w:t xml:space="preserve">: </w:t>
          </w:r>
          <w:r>
            <w:rPr>
              <w:color w:val="000000"/>
            </w:rPr>
            <w:t>MOB-DR.2610.1.2026</w:t>
          </w:r>
        </w:sdtContent>
      </w:sdt>
    </w:p>
    <w:p w14:paraId="26BD58EA" w14:textId="77777777" w:rsidR="00843A9A" w:rsidRDefault="00217288">
      <w:pPr>
        <w:widowControl/>
        <w:spacing w:before="240" w:after="120" w:line="360" w:lineRule="auto"/>
        <w:ind w:left="567" w:firstLine="227"/>
        <w:jc w:val="both"/>
        <w:rPr>
          <w:rFonts w:ascii="Calibri" w:eastAsia="Calibri" w:hAnsi="Calibri" w:cs="Calibri"/>
          <w:color w:val="000000"/>
          <w:sz w:val="24"/>
          <w:szCs w:val="24"/>
        </w:rPr>
      </w:pPr>
      <w:r>
        <w:rPr>
          <w:rFonts w:ascii="Calibri" w:eastAsia="Calibri" w:hAnsi="Calibri" w:cs="Calibri"/>
          <w:b/>
          <w:bCs/>
          <w:color w:val="000000"/>
          <w:sz w:val="24"/>
          <w:szCs w:val="24"/>
        </w:rPr>
        <w:t>Zamawiający:</w:t>
      </w:r>
    </w:p>
    <w:p w14:paraId="4908DD4D" w14:textId="77777777" w:rsidR="00843A9A" w:rsidRDefault="00217288">
      <w:pPr>
        <w:widowControl/>
        <w:spacing w:before="240" w:after="120" w:line="360" w:lineRule="auto"/>
        <w:jc w:val="center"/>
        <w:rPr>
          <w:rFonts w:ascii="Calibri" w:eastAsia="Calibri" w:hAnsi="Calibri" w:cs="Calibri"/>
          <w:color w:val="000000"/>
          <w:sz w:val="24"/>
          <w:szCs w:val="24"/>
        </w:rPr>
      </w:pPr>
      <w:r>
        <w:rPr>
          <w:rFonts w:ascii="Calibri" w:eastAsia="Calibri" w:hAnsi="Calibri" w:cs="Calibri"/>
          <w:b/>
          <w:bCs/>
          <w:color w:val="000000"/>
          <w:sz w:val="24"/>
          <w:szCs w:val="24"/>
        </w:rPr>
        <w:t>MIEJSKI OGRÓD BOTANICZNY W ZABRZU</w:t>
      </w:r>
    </w:p>
    <w:p w14:paraId="741EBA12" w14:textId="77777777" w:rsidR="00843A9A" w:rsidRDefault="00217288">
      <w:pPr>
        <w:widowControl/>
        <w:spacing w:before="240" w:after="120" w:line="360" w:lineRule="auto"/>
        <w:jc w:val="center"/>
        <w:rPr>
          <w:rFonts w:ascii="Calibri" w:eastAsia="Calibri" w:hAnsi="Calibri" w:cs="Calibri"/>
          <w:color w:val="000000"/>
          <w:sz w:val="24"/>
          <w:szCs w:val="24"/>
        </w:rPr>
      </w:pPr>
      <w:r>
        <w:rPr>
          <w:rFonts w:ascii="Calibri" w:eastAsia="Calibri" w:hAnsi="Calibri" w:cs="Calibri"/>
          <w:b/>
          <w:bCs/>
          <w:color w:val="000000"/>
          <w:sz w:val="24"/>
          <w:szCs w:val="24"/>
        </w:rPr>
        <w:t>ul. Marszałka Józefa Piłsudskiego 60, 41-800 Zabrze</w:t>
      </w:r>
    </w:p>
    <w:p w14:paraId="59D54258" w14:textId="77777777" w:rsidR="00843A9A" w:rsidRDefault="00843A9A">
      <w:pPr>
        <w:widowControl/>
        <w:spacing w:before="240" w:after="120" w:line="360" w:lineRule="auto"/>
        <w:ind w:left="567" w:firstLine="227"/>
        <w:jc w:val="both"/>
        <w:rPr>
          <w:rFonts w:ascii="Calibri" w:eastAsia="Calibri" w:hAnsi="Calibri" w:cs="Calibri"/>
          <w:color w:val="000000"/>
          <w:sz w:val="24"/>
          <w:szCs w:val="24"/>
        </w:rPr>
      </w:pPr>
    </w:p>
    <w:p w14:paraId="655F02E8" w14:textId="77777777" w:rsidR="00843A9A" w:rsidRDefault="00217288">
      <w:pPr>
        <w:widowControl/>
        <w:spacing w:before="240" w:after="120" w:line="360" w:lineRule="auto"/>
        <w:ind w:left="567" w:firstLine="227"/>
        <w:jc w:val="both"/>
        <w:rPr>
          <w:rFonts w:ascii="Calibri" w:eastAsia="Calibri" w:hAnsi="Calibri" w:cs="Calibri"/>
          <w:color w:val="000000"/>
          <w:sz w:val="24"/>
          <w:szCs w:val="24"/>
        </w:rPr>
      </w:pPr>
      <w:r>
        <w:rPr>
          <w:rFonts w:ascii="Calibri" w:eastAsia="Calibri" w:hAnsi="Calibri" w:cs="Calibri"/>
          <w:b/>
          <w:bCs/>
          <w:color w:val="000000"/>
          <w:sz w:val="24"/>
          <w:szCs w:val="24"/>
        </w:rPr>
        <w:t>Postępowanie w trybie:</w:t>
      </w:r>
    </w:p>
    <w:p w14:paraId="08FF6F6D" w14:textId="77777777" w:rsidR="00843A9A" w:rsidRDefault="00843A9A">
      <w:pPr>
        <w:widowControl/>
        <w:spacing w:line="360" w:lineRule="auto"/>
        <w:ind w:left="567" w:firstLine="227"/>
        <w:jc w:val="both"/>
        <w:rPr>
          <w:rFonts w:ascii="Calibri" w:eastAsia="Calibri" w:hAnsi="Calibri" w:cs="Calibri"/>
          <w:color w:val="000000"/>
          <w:sz w:val="24"/>
          <w:szCs w:val="24"/>
        </w:rPr>
      </w:pPr>
    </w:p>
    <w:p w14:paraId="4A6266B7" w14:textId="77777777" w:rsidR="00843A9A" w:rsidRDefault="00217288">
      <w:pPr>
        <w:widowControl/>
        <w:spacing w:after="120" w:line="360" w:lineRule="auto"/>
        <w:jc w:val="center"/>
        <w:rPr>
          <w:rFonts w:ascii="Calibri" w:eastAsia="Calibri" w:hAnsi="Calibri" w:cs="Calibri"/>
          <w:color w:val="000000"/>
          <w:sz w:val="24"/>
          <w:szCs w:val="24"/>
        </w:rPr>
      </w:pPr>
      <w:r>
        <w:rPr>
          <w:rFonts w:ascii="Calibri" w:eastAsia="Calibri" w:hAnsi="Calibri" w:cs="Calibri"/>
          <w:b/>
          <w:bCs/>
          <w:color w:val="000000"/>
          <w:sz w:val="24"/>
          <w:szCs w:val="24"/>
        </w:rPr>
        <w:t>tryb podstawowy bez negocjacji</w:t>
      </w:r>
    </w:p>
    <w:p w14:paraId="3C0B4436" w14:textId="77777777" w:rsidR="00843A9A" w:rsidRDefault="00217288">
      <w:pPr>
        <w:widowControl/>
        <w:spacing w:before="240" w:after="120" w:line="360" w:lineRule="auto"/>
        <w:ind w:left="567" w:firstLine="227"/>
        <w:jc w:val="both"/>
        <w:rPr>
          <w:rFonts w:ascii="Calibri" w:eastAsia="Calibri" w:hAnsi="Calibri" w:cs="Calibri"/>
          <w:b/>
          <w:bCs/>
          <w:color w:val="000000"/>
          <w:sz w:val="24"/>
          <w:szCs w:val="24"/>
        </w:rPr>
      </w:pPr>
      <w:r>
        <w:rPr>
          <w:rFonts w:ascii="Calibri" w:eastAsia="Calibri" w:hAnsi="Calibri" w:cs="Calibri"/>
          <w:b/>
          <w:bCs/>
          <w:color w:val="000000"/>
          <w:sz w:val="24"/>
          <w:szCs w:val="24"/>
        </w:rPr>
        <w:t>Nazwa zamówienia:</w:t>
      </w:r>
    </w:p>
    <w:p w14:paraId="17449B45" w14:textId="77777777" w:rsidR="00843A9A" w:rsidRDefault="00217288">
      <w:pPr>
        <w:jc w:val="center"/>
        <w:rPr>
          <w:color w:val="000000"/>
        </w:rPr>
      </w:pPr>
      <w:r>
        <w:rPr>
          <w:rFonts w:ascii="Arial" w:eastAsia="Arial" w:hAnsi="Arial" w:cs="Arial"/>
          <w:b/>
          <w:bCs/>
          <w:color w:val="000000"/>
        </w:rPr>
        <w:t>Zakup, dostawa i montaż sprzętu komputerowego i multimedialnego do Miejskiego Ogrodu Botanicznego w Zabrzu w ramach zadania inwestycyjnego „Rozbiórka istniejących obiektów, budowa szklarni specjalistycznej z zapleczem eduk. i techn., zagospodarowaniem terenu w Zabrzu, ul. Piłsudskiego/Botaniczna”</w:t>
      </w:r>
    </w:p>
    <w:p w14:paraId="3E055CC4" w14:textId="77777777" w:rsidR="00843A9A" w:rsidRDefault="00843A9A">
      <w:pPr>
        <w:widowControl/>
        <w:spacing w:before="240" w:after="120" w:line="360" w:lineRule="auto"/>
        <w:ind w:left="567" w:firstLine="227"/>
        <w:jc w:val="both"/>
        <w:rPr>
          <w:rFonts w:ascii="Calibri" w:eastAsia="Calibri" w:hAnsi="Calibri" w:cs="Calibri"/>
          <w:color w:val="000000"/>
          <w:sz w:val="24"/>
          <w:szCs w:val="24"/>
        </w:rPr>
      </w:pPr>
    </w:p>
    <w:p w14:paraId="6EC4959B" w14:textId="77777777" w:rsidR="00843A9A" w:rsidRDefault="00217288">
      <w:pPr>
        <w:widowControl/>
        <w:spacing w:before="240" w:after="120" w:line="360" w:lineRule="auto"/>
        <w:ind w:left="283" w:firstLine="227"/>
        <w:jc w:val="both"/>
        <w:rPr>
          <w:rFonts w:ascii="Calibri" w:eastAsia="Calibri" w:hAnsi="Calibri" w:cs="Calibri"/>
          <w:color w:val="000000"/>
          <w:sz w:val="24"/>
          <w:szCs w:val="24"/>
        </w:rPr>
      </w:pPr>
      <w:r>
        <w:rPr>
          <w:rFonts w:ascii="Calibri" w:eastAsia="Calibri" w:hAnsi="Calibri" w:cs="Calibri"/>
          <w:b/>
          <w:bCs/>
          <w:color w:val="000000"/>
          <w:sz w:val="24"/>
          <w:szCs w:val="24"/>
        </w:rPr>
        <w:t>Rodzaj: dostawa</w:t>
      </w:r>
    </w:p>
    <w:p w14:paraId="06AC4350" w14:textId="77777777" w:rsidR="00843A9A" w:rsidRDefault="00217288">
      <w:pPr>
        <w:widowControl/>
        <w:spacing w:before="120" w:after="120" w:line="360" w:lineRule="auto"/>
        <w:jc w:val="right"/>
        <w:rPr>
          <w:rFonts w:ascii="Calibri" w:eastAsia="Calibri" w:hAnsi="Calibri" w:cs="Calibri"/>
          <w:color w:val="000000"/>
          <w:sz w:val="24"/>
          <w:szCs w:val="24"/>
        </w:rPr>
      </w:pPr>
      <w:r>
        <w:rPr>
          <w:rFonts w:ascii="Calibri" w:eastAsia="Calibri" w:hAnsi="Calibri" w:cs="Calibri"/>
          <w:b/>
          <w:bCs/>
          <w:color w:val="000000"/>
          <w:sz w:val="24"/>
          <w:szCs w:val="24"/>
        </w:rPr>
        <w:t>ZATWIERDZAM:</w:t>
      </w:r>
    </w:p>
    <w:p w14:paraId="199F0C09" w14:textId="77777777" w:rsidR="00843A9A" w:rsidRDefault="00843A9A">
      <w:pPr>
        <w:ind w:left="283" w:firstLine="227"/>
        <w:jc w:val="right"/>
        <w:rPr>
          <w:rFonts w:ascii="Calibri" w:eastAsia="Calibri" w:hAnsi="Calibri" w:cs="Calibri"/>
          <w:i/>
          <w:iCs/>
        </w:rPr>
      </w:pPr>
    </w:p>
    <w:p w14:paraId="7C4C0AE0" w14:textId="6B580C15" w:rsidR="00520010" w:rsidRPr="00720DD0" w:rsidRDefault="00720DD0">
      <w:pPr>
        <w:ind w:left="283" w:firstLine="227"/>
        <w:jc w:val="right"/>
        <w:rPr>
          <w:rFonts w:ascii="Calibri" w:eastAsia="Calibri" w:hAnsi="Calibri" w:cs="Calibri"/>
          <w:i/>
          <w:iCs/>
        </w:rPr>
      </w:pPr>
      <w:r>
        <w:rPr>
          <w:rFonts w:ascii="Calibri" w:eastAsia="Calibri" w:hAnsi="Calibri" w:cs="Calibri"/>
          <w:i/>
          <w:iCs/>
        </w:rPr>
        <w:t>Z-C</w:t>
      </w:r>
      <w:r w:rsidR="00A716FB">
        <w:rPr>
          <w:rFonts w:ascii="Calibri" w:eastAsia="Calibri" w:hAnsi="Calibri" w:cs="Calibri"/>
          <w:i/>
          <w:iCs/>
        </w:rPr>
        <w:t>A</w:t>
      </w:r>
      <w:r>
        <w:rPr>
          <w:rFonts w:ascii="Calibri" w:eastAsia="Calibri" w:hAnsi="Calibri" w:cs="Calibri"/>
          <w:i/>
          <w:iCs/>
        </w:rPr>
        <w:t xml:space="preserve"> DYREKTORA</w:t>
      </w:r>
    </w:p>
    <w:p w14:paraId="43826909" w14:textId="1F12E938" w:rsidR="00720DD0" w:rsidRPr="00720DD0" w:rsidRDefault="00720DD0">
      <w:pPr>
        <w:ind w:left="283" w:firstLine="227"/>
        <w:jc w:val="right"/>
        <w:rPr>
          <w:rFonts w:ascii="Calibri" w:eastAsia="Calibri" w:hAnsi="Calibri" w:cs="Calibri"/>
          <w:i/>
          <w:iCs/>
        </w:rPr>
      </w:pPr>
      <w:r w:rsidRPr="00720DD0">
        <w:rPr>
          <w:rFonts w:ascii="Calibri" w:eastAsia="Calibri" w:hAnsi="Calibri" w:cs="Calibri"/>
          <w:i/>
          <w:iCs/>
        </w:rPr>
        <w:t>Miejskiego Ogrodu Botanicznego w Zabrzu</w:t>
      </w:r>
    </w:p>
    <w:p w14:paraId="53A97874" w14:textId="77777777" w:rsidR="00720DD0" w:rsidRPr="00720DD0" w:rsidRDefault="00720DD0" w:rsidP="00720DD0">
      <w:pPr>
        <w:ind w:left="283" w:firstLine="227"/>
        <w:jc w:val="right"/>
        <w:rPr>
          <w:rFonts w:ascii="Calibri" w:eastAsia="Calibri" w:hAnsi="Calibri" w:cs="Calibri"/>
          <w:i/>
          <w:iCs/>
        </w:rPr>
      </w:pPr>
      <w:r w:rsidRPr="00720DD0">
        <w:rPr>
          <w:rFonts w:ascii="Calibri" w:eastAsia="Calibri" w:hAnsi="Calibri" w:cs="Calibri"/>
          <w:i/>
          <w:iCs/>
        </w:rPr>
        <w:t>Gabriela Kadłubek</w:t>
      </w:r>
    </w:p>
    <w:p w14:paraId="29445B8B" w14:textId="2EA585B4" w:rsidR="00520010" w:rsidRPr="00720DD0" w:rsidRDefault="00520010">
      <w:pPr>
        <w:ind w:left="283" w:firstLine="227"/>
        <w:jc w:val="right"/>
        <w:rPr>
          <w:rFonts w:ascii="Calibri" w:eastAsia="Calibri" w:hAnsi="Calibri" w:cs="Calibri"/>
          <w:i/>
          <w:iCs/>
        </w:rPr>
      </w:pPr>
      <w:r w:rsidRPr="00720DD0">
        <w:rPr>
          <w:rFonts w:ascii="Calibri" w:eastAsia="Calibri" w:hAnsi="Calibri" w:cs="Calibri"/>
          <w:i/>
          <w:iCs/>
        </w:rPr>
        <w:t>21.08.2026 r.</w:t>
      </w:r>
    </w:p>
    <w:p w14:paraId="06B92BAB" w14:textId="77777777" w:rsidR="00843A9A" w:rsidRDefault="00843A9A">
      <w:pPr>
        <w:ind w:left="283" w:firstLine="227"/>
        <w:jc w:val="right"/>
        <w:rPr>
          <w:rFonts w:ascii="Calibri" w:eastAsia="Calibri" w:hAnsi="Calibri" w:cs="Calibri"/>
          <w:i/>
          <w:iCs/>
        </w:rPr>
      </w:pPr>
    </w:p>
    <w:p w14:paraId="08CCFD77" w14:textId="77777777" w:rsidR="00843A9A" w:rsidRDefault="00843A9A">
      <w:pPr>
        <w:ind w:left="283" w:firstLine="227"/>
        <w:jc w:val="right"/>
        <w:rPr>
          <w:rFonts w:ascii="Calibri" w:eastAsia="Calibri" w:hAnsi="Calibri" w:cs="Calibri"/>
          <w:i/>
          <w:iCs/>
        </w:rPr>
      </w:pPr>
    </w:p>
    <w:p w14:paraId="3B247681" w14:textId="77777777" w:rsidR="00843A9A" w:rsidRDefault="00217288">
      <w:pPr>
        <w:widowControl/>
        <w:spacing w:after="120" w:line="360" w:lineRule="auto"/>
        <w:ind w:left="5664"/>
        <w:rPr>
          <w:rFonts w:ascii="Calibri" w:eastAsia="Calibri" w:hAnsi="Calibri" w:cs="Calibri"/>
          <w:color w:val="000000"/>
          <w:sz w:val="20"/>
          <w:szCs w:val="20"/>
        </w:rPr>
      </w:pPr>
      <w:r>
        <w:rPr>
          <w:rFonts w:ascii="Calibri" w:eastAsia="Calibri" w:hAnsi="Calibri" w:cs="Calibri"/>
          <w:i/>
          <w:iCs/>
          <w:color w:val="000000"/>
          <w:sz w:val="20"/>
          <w:szCs w:val="20"/>
        </w:rPr>
        <w:t xml:space="preserve">               (data, podpis i pieczątka Zamawiającego)</w:t>
      </w:r>
    </w:p>
    <w:p w14:paraId="00E2F627" w14:textId="77777777" w:rsidR="00843A9A" w:rsidRDefault="00843A9A">
      <w:pPr>
        <w:widowControl/>
        <w:spacing w:before="120" w:after="120"/>
        <w:ind w:left="283" w:firstLine="227"/>
        <w:jc w:val="both"/>
        <w:rPr>
          <w:rFonts w:ascii="Calibri" w:eastAsia="Calibri" w:hAnsi="Calibri" w:cs="Calibri"/>
          <w:color w:val="000000"/>
          <w:sz w:val="24"/>
          <w:szCs w:val="24"/>
        </w:rPr>
      </w:pPr>
    </w:p>
    <w:p w14:paraId="1E09EDFE" w14:textId="77777777" w:rsidR="00843A9A" w:rsidRDefault="00843A9A">
      <w:pPr>
        <w:widowControl/>
        <w:spacing w:before="120" w:after="120"/>
        <w:ind w:left="283" w:firstLine="227"/>
        <w:jc w:val="both"/>
        <w:rPr>
          <w:rFonts w:ascii="Calibri" w:eastAsia="Calibri" w:hAnsi="Calibri" w:cs="Calibri"/>
          <w:color w:val="000000"/>
          <w:sz w:val="24"/>
          <w:szCs w:val="24"/>
        </w:rPr>
      </w:pPr>
    </w:p>
    <w:p w14:paraId="7DFBE91C" w14:textId="77777777" w:rsidR="00843A9A" w:rsidRDefault="00217288" w:rsidP="00E33D86">
      <w:pPr>
        <w:widowControl/>
        <w:spacing w:before="120" w:after="120"/>
        <w:ind w:left="283" w:firstLine="227"/>
        <w:rPr>
          <w:rFonts w:ascii="Calibri" w:eastAsia="Calibri" w:hAnsi="Calibri" w:cs="Calibri"/>
          <w:color w:val="000000"/>
          <w:sz w:val="24"/>
          <w:szCs w:val="24"/>
        </w:rPr>
      </w:pPr>
      <w:r>
        <w:rPr>
          <w:rFonts w:ascii="Calibri" w:eastAsia="Calibri" w:hAnsi="Calibri" w:cs="Calibri"/>
          <w:color w:val="000000"/>
          <w:sz w:val="24"/>
          <w:szCs w:val="24"/>
        </w:rPr>
        <w:t>Data:  sierpień</w:t>
      </w:r>
      <w:r>
        <w:rPr>
          <w:rFonts w:ascii="Calibri" w:eastAsia="Calibri" w:hAnsi="Calibri" w:cs="Calibri"/>
          <w:color w:val="FF0000"/>
          <w:sz w:val="24"/>
          <w:szCs w:val="24"/>
        </w:rPr>
        <w:t xml:space="preserve"> </w:t>
      </w:r>
      <w:r>
        <w:rPr>
          <w:rFonts w:ascii="Calibri" w:eastAsia="Calibri" w:hAnsi="Calibri" w:cs="Calibri"/>
          <w:color w:val="000000"/>
          <w:sz w:val="24"/>
          <w:szCs w:val="24"/>
        </w:rPr>
        <w:t>2026 r.</w:t>
      </w:r>
      <w:r>
        <w:br w:type="page"/>
      </w:r>
    </w:p>
    <w:p w14:paraId="442AD996" w14:textId="77777777" w:rsidR="00843A9A" w:rsidRDefault="00217288" w:rsidP="008C4753">
      <w:pPr>
        <w:widowControl/>
        <w:spacing w:line="276" w:lineRule="auto"/>
        <w:rPr>
          <w:rFonts w:ascii="Calibri" w:eastAsia="Calibri" w:hAnsi="Calibri" w:cs="Calibri"/>
          <w:color w:val="000000"/>
          <w:sz w:val="24"/>
          <w:szCs w:val="24"/>
        </w:rPr>
      </w:pPr>
      <w:r>
        <w:rPr>
          <w:rFonts w:ascii="Calibri" w:eastAsia="Calibri" w:hAnsi="Calibri" w:cs="Calibri"/>
          <w:b/>
          <w:bCs/>
          <w:color w:val="000000"/>
          <w:sz w:val="24"/>
          <w:szCs w:val="24"/>
        </w:rPr>
        <w:lastRenderedPageBreak/>
        <w:t>SPIS TREŚCI:</w:t>
      </w:r>
    </w:p>
    <w:p w14:paraId="3AEA1BD8"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Nazwa, adres Zamawiającego oraz inne dane teleinformatyczne.</w:t>
      </w:r>
    </w:p>
    <w:p w14:paraId="423B0AD4"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Tryb udzielenia zamówienia.</w:t>
      </w:r>
    </w:p>
    <w:p w14:paraId="6E1B4D4A"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Informacja, czy Zamawiający przewiduje wybór najkorzystniejszej oferty z możliwością prowadzenia negocjacji.</w:t>
      </w:r>
    </w:p>
    <w:p w14:paraId="28710DC4"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Opis przedmiotu zamówienia.</w:t>
      </w:r>
    </w:p>
    <w:p w14:paraId="1429D1AD"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Termin wykonania zamówienia.</w:t>
      </w:r>
    </w:p>
    <w:p w14:paraId="235D998A"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Projektowane postanowienia umowy w sprawie zamówienia publicznego, które zostaną wprowadzone do treści tej umowy.</w:t>
      </w:r>
    </w:p>
    <w:p w14:paraId="58D805BE"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Informacja o środkach komunikacji elektronicznej, przy użyciu których Zamawiający będzie komunikował się z Wykonawcami.</w:t>
      </w:r>
    </w:p>
    <w:p w14:paraId="72613638"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Informacje o wymaganiach technicznych i organizacyjnych sporządzania, wysyłania i odbierania korespondencji elektronicznej.</w:t>
      </w:r>
    </w:p>
    <w:p w14:paraId="1669E746"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Informacje o sposobie komunikowania się Zamawiającego z Wykonawcami w inny sposób niż przy użyciu środków komunikacji elektronicznej w przypadku zaistnienia jednej z sytuacji określonych w art. 65 ust. 1, art. 66 i art. 69 Pzp.</w:t>
      </w:r>
    </w:p>
    <w:p w14:paraId="77DA35AD"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Wskazanie osób uprawnionych do komunikowania się z Wykonawcami.</w:t>
      </w:r>
    </w:p>
    <w:p w14:paraId="094A3878"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Termin związania ofertą.</w:t>
      </w:r>
    </w:p>
    <w:p w14:paraId="7F650891"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Opis sposobu przygotowania oferty.</w:t>
      </w:r>
    </w:p>
    <w:p w14:paraId="62068C9F"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Sposób oraz termin składania ofert.</w:t>
      </w:r>
    </w:p>
    <w:p w14:paraId="304DA9F9"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Termin otwarcia ofert oraz czynności związane z otwarciem ofert.</w:t>
      </w:r>
    </w:p>
    <w:p w14:paraId="2E7E72C0"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Obligatoryjne podstawy wykluczenia.</w:t>
      </w:r>
    </w:p>
    <w:p w14:paraId="4404F98E"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Sposób obliczenia ceny.</w:t>
      </w:r>
    </w:p>
    <w:p w14:paraId="0DE69335"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Opis kryteriów oceny ofert, wraz z podaniem wag tych kryteriów i sposobu oceny ofert.</w:t>
      </w:r>
    </w:p>
    <w:p w14:paraId="61AA0AD4"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Informacje o formalnościach, jakie muszą zostać dopełnione po wyborze oferty w celu zawarcia umowy w sprawie zamówienia publicznego.</w:t>
      </w:r>
    </w:p>
    <w:p w14:paraId="536E5828"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Pouczenie o środkach ochrony prawnej przysługujących Wykonawcy.</w:t>
      </w:r>
    </w:p>
    <w:p w14:paraId="4B38DB02"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Podstawy wykluczenia, o których mowa w art. 109 ust. 1 Pzp.</w:t>
      </w:r>
    </w:p>
    <w:p w14:paraId="5F36CBD1"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Informacje o warunkach udziału w postępowaniu.</w:t>
      </w:r>
    </w:p>
    <w:p w14:paraId="543606F0"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Informacje o podmiotowych środkach dowodowych.</w:t>
      </w:r>
    </w:p>
    <w:p w14:paraId="37B50240"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Opis części zamówienia.</w:t>
      </w:r>
    </w:p>
    <w:p w14:paraId="36241BA8"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 xml:space="preserve">Liczba części zamówienia, na którą Wykonawca może złożyć ofertę, lub maksymalna liczba części, na które zamówienie może zostać udzielone temu samemu Wykonawcy, oraz kryteria lub zasady, mające zastosowanie do ustalenia, które części zamówienia </w:t>
      </w:r>
      <w:r>
        <w:rPr>
          <w:rFonts w:ascii="Calibri" w:eastAsia="Calibri" w:hAnsi="Calibri" w:cs="Calibri"/>
          <w:color w:val="000000"/>
          <w:sz w:val="24"/>
          <w:szCs w:val="24"/>
        </w:rPr>
        <w:lastRenderedPageBreak/>
        <w:t>zostaną udzielone jednemu Wykonawcy, w przypadku wyboru jego oferty w większej niż maksymalna liczbie części.</w:t>
      </w:r>
    </w:p>
    <w:p w14:paraId="2245BDAC"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Informacje dotyczące ofert wariantowych, w tym informacje o sposobie przedstawiania ofert wariantowych oraz minimalne warunki, jakim muszą odpowiadać oferty wariantowe.</w:t>
      </w:r>
    </w:p>
    <w:p w14:paraId="688A2774"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Wymagania w zakresie zatrudnienia na podstawie stosunku pracy, w okolicznościach, o których mowa w art. 95 Pzp.</w:t>
      </w:r>
    </w:p>
    <w:p w14:paraId="17188148"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Wymagania w zakresie zatrudnienia osób, o których mowa w art. 96 ust. 2 pkt 2 Pzp.</w:t>
      </w:r>
    </w:p>
    <w:p w14:paraId="22246F77"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Informacja o zastrzeżeniu możliwości ubiegania się o udzielenie zamówienia wyłącznie przez Wykonawców, o których mowa w art. 94 Pzp.</w:t>
      </w:r>
    </w:p>
    <w:p w14:paraId="6AD4E692"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Wymagania dotyczące wadium.</w:t>
      </w:r>
    </w:p>
    <w:p w14:paraId="049E4DAD"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Informacje o przewidywanych zamówieniach, o których mowa w art. 214 ust. 1 pkt 7 i 8 Pzp.</w:t>
      </w:r>
    </w:p>
    <w:p w14:paraId="4816A935" w14:textId="0806EBF1"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Informacje dotyczące przeprowadzenia przez Wykonawcę wizji lokalnej lub sprawdzenia przez niego dokumentów niezbędnych do realizacji zamówienia, o których mowa w art. 131 ust. 2 Pzp.</w:t>
      </w:r>
      <w:r w:rsidR="00157953">
        <w:rPr>
          <w:rFonts w:ascii="Calibri" w:eastAsia="Calibri" w:hAnsi="Calibri" w:cs="Calibri"/>
          <w:color w:val="000000"/>
          <w:sz w:val="24"/>
          <w:szCs w:val="24"/>
        </w:rPr>
        <w:t xml:space="preserve"> </w:t>
      </w:r>
      <w:r w:rsidR="00157953" w:rsidRPr="00157953">
        <w:rPr>
          <w:rFonts w:ascii="Calibri" w:eastAsia="Calibri" w:hAnsi="Calibri" w:cs="Calibri"/>
          <w:color w:val="000000"/>
          <w:sz w:val="24"/>
          <w:szCs w:val="24"/>
        </w:rPr>
        <w:t>jeżeli Zamawiający przewiduje możliwość albo wymaga złożenia oferty po odbyciu wizji lokalnej lub sprawdzeniu tych dokumentów.</w:t>
      </w:r>
    </w:p>
    <w:p w14:paraId="28663B69"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Informacje dotyczące walut obcych, w jakich mogą być prowadzone rozliczenia między Zamawiającym a Wykonawcą.</w:t>
      </w:r>
    </w:p>
    <w:p w14:paraId="7501E6DC"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Informacje dotyczące zwrotu kosztów udziału w postępowaniu.</w:t>
      </w:r>
    </w:p>
    <w:p w14:paraId="65027D35"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Informacja o obowiązku osobistego wykonania przez Wykonawcę kluczowych zadań.</w:t>
      </w:r>
    </w:p>
    <w:p w14:paraId="2B8A3AB0"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Maksymalna liczba Wykonawców, z którymi Zamawiający zawrze umowę ramową.</w:t>
      </w:r>
    </w:p>
    <w:p w14:paraId="70FA4302"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Informacja o przewidywanym wyborze najkorzystniejszej oferty z zastosowaniem aukcji elektronicznej wraz z informacjami, o których mowa w art. 230 Pzp.</w:t>
      </w:r>
    </w:p>
    <w:p w14:paraId="4BE99218"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Wymóg lub możliwość złożenia ofert w postaci katalogów elektronicznych lub dołączenia katalogów elektronicznych do oferty, w sytuacji określonej w art. 93 Pzp.</w:t>
      </w:r>
    </w:p>
    <w:p w14:paraId="5A9691FC" w14:textId="77777777" w:rsidR="00843A9A" w:rsidRDefault="00217288" w:rsidP="008C4753">
      <w:pPr>
        <w:widowControl/>
        <w:numPr>
          <w:ilvl w:val="0"/>
          <w:numId w:val="27"/>
        </w:numPr>
        <w:spacing w:before="120" w:line="276" w:lineRule="auto"/>
        <w:ind w:left="1276" w:hanging="916"/>
        <w:rPr>
          <w:rFonts w:ascii="Calibri" w:eastAsia="Calibri" w:hAnsi="Calibri" w:cs="Calibri"/>
          <w:color w:val="000000"/>
          <w:sz w:val="24"/>
          <w:szCs w:val="24"/>
        </w:rPr>
      </w:pPr>
      <w:r>
        <w:rPr>
          <w:rFonts w:ascii="Calibri" w:eastAsia="Calibri" w:hAnsi="Calibri" w:cs="Calibri"/>
          <w:color w:val="000000"/>
          <w:sz w:val="24"/>
          <w:szCs w:val="24"/>
        </w:rPr>
        <w:t>Informacje dotyczące zabezpieczenia należytego wykonania umowy.</w:t>
      </w:r>
    </w:p>
    <w:p w14:paraId="5D6B66A2" w14:textId="77777777" w:rsidR="00843A9A" w:rsidRDefault="00000000" w:rsidP="008C4753">
      <w:pPr>
        <w:widowControl/>
        <w:rPr>
          <w:rFonts w:ascii="Calibri" w:eastAsia="Calibri" w:hAnsi="Calibri" w:cs="Calibri"/>
          <w:sz w:val="24"/>
          <w:szCs w:val="24"/>
        </w:rPr>
      </w:pPr>
      <w:sdt>
        <w:sdtPr>
          <w:tag w:val="goog_rdk_2"/>
          <w:id w:val="-1777013653"/>
        </w:sdtPr>
        <w:sdtContent/>
      </w:sdt>
      <w:r w:rsidR="00217288">
        <w:br w:type="page"/>
      </w:r>
    </w:p>
    <w:p w14:paraId="7C4D38E1" w14:textId="77777777" w:rsidR="00843A9A" w:rsidRDefault="00217288" w:rsidP="008C4753">
      <w:pPr>
        <w:widowControl/>
        <w:spacing w:line="276" w:lineRule="auto"/>
        <w:rPr>
          <w:rFonts w:ascii="Calibri" w:eastAsia="Calibri" w:hAnsi="Calibri" w:cs="Calibri"/>
          <w:color w:val="000000"/>
          <w:sz w:val="24"/>
          <w:szCs w:val="24"/>
        </w:rPr>
      </w:pPr>
      <w:r>
        <w:rPr>
          <w:rFonts w:ascii="Calibri" w:eastAsia="Calibri" w:hAnsi="Calibri" w:cs="Calibri"/>
          <w:b/>
          <w:bCs/>
          <w:color w:val="000000"/>
          <w:sz w:val="24"/>
          <w:szCs w:val="24"/>
        </w:rPr>
        <w:lastRenderedPageBreak/>
        <w:t>Załączniki do SWZ:</w:t>
      </w:r>
    </w:p>
    <w:p w14:paraId="398BFC63" w14:textId="77777777" w:rsidR="00843A9A" w:rsidRDefault="00217288" w:rsidP="008C4753">
      <w:pPr>
        <w:spacing w:before="120" w:after="120" w:line="276" w:lineRule="auto"/>
        <w:rPr>
          <w:rFonts w:ascii="Calibri" w:eastAsia="Calibri" w:hAnsi="Calibri" w:cs="Calibri"/>
          <w:sz w:val="24"/>
          <w:szCs w:val="24"/>
        </w:rPr>
      </w:pPr>
      <w:r>
        <w:rPr>
          <w:rFonts w:ascii="Calibri" w:eastAsia="Calibri" w:hAnsi="Calibri" w:cs="Calibri"/>
          <w:sz w:val="24"/>
          <w:szCs w:val="24"/>
        </w:rPr>
        <w:t>- Projektowane postanowienia umowy – Załącznik Nr 1;</w:t>
      </w:r>
    </w:p>
    <w:p w14:paraId="4A5E2420" w14:textId="77777777" w:rsidR="00843A9A" w:rsidRDefault="00217288" w:rsidP="008C4753">
      <w:pPr>
        <w:spacing w:before="120" w:after="120" w:line="276" w:lineRule="auto"/>
      </w:pPr>
      <w:r>
        <w:rPr>
          <w:rFonts w:ascii="Calibri" w:eastAsia="Calibri" w:hAnsi="Calibri" w:cs="Calibri"/>
          <w:sz w:val="24"/>
          <w:szCs w:val="24"/>
        </w:rPr>
        <w:t xml:space="preserve">- </w:t>
      </w:r>
      <w:sdt>
        <w:sdtPr>
          <w:tag w:val="goog_rdk_4"/>
          <w:id w:val="-207048216"/>
        </w:sdtPr>
        <w:sdtContent/>
      </w:sdt>
      <w:r>
        <w:rPr>
          <w:rFonts w:ascii="Calibri" w:eastAsia="Calibri" w:hAnsi="Calibri" w:cs="Calibri"/>
          <w:sz w:val="24"/>
          <w:szCs w:val="24"/>
        </w:rPr>
        <w:t>Klauzula informacyjna dotycząca przetwarzania danych osobowych – Załącznik Nr 2;</w:t>
      </w:r>
    </w:p>
    <w:p w14:paraId="189CC861" w14:textId="77777777" w:rsidR="00843A9A" w:rsidRDefault="00217288" w:rsidP="008C4753">
      <w:pPr>
        <w:spacing w:before="120" w:after="120" w:line="276" w:lineRule="auto"/>
        <w:rPr>
          <w:rFonts w:ascii="Calibri" w:eastAsia="Calibri" w:hAnsi="Calibri" w:cs="Calibri"/>
          <w:sz w:val="24"/>
          <w:szCs w:val="24"/>
        </w:rPr>
      </w:pPr>
      <w:r>
        <w:rPr>
          <w:rFonts w:ascii="Calibri" w:eastAsia="Calibri" w:hAnsi="Calibri" w:cs="Calibri"/>
          <w:sz w:val="24"/>
          <w:szCs w:val="24"/>
        </w:rPr>
        <w:t>- Wzór Formularza Oferty – Załącznik Nr 3;</w:t>
      </w:r>
    </w:p>
    <w:p w14:paraId="51BFE22A" w14:textId="77777777" w:rsidR="00843A9A" w:rsidRDefault="00217288" w:rsidP="008C4753">
      <w:pPr>
        <w:spacing w:before="120" w:after="120" w:line="276" w:lineRule="auto"/>
        <w:rPr>
          <w:rFonts w:ascii="Calibri" w:eastAsia="Calibri" w:hAnsi="Calibri" w:cs="Calibri"/>
          <w:sz w:val="24"/>
          <w:szCs w:val="24"/>
        </w:rPr>
      </w:pPr>
      <w:r>
        <w:rPr>
          <w:rFonts w:ascii="Calibri" w:eastAsia="Calibri" w:hAnsi="Calibri" w:cs="Calibri"/>
          <w:sz w:val="24"/>
          <w:szCs w:val="24"/>
        </w:rPr>
        <w:t>- Wzór Oświadczenia o niepodleganiu wykluczeniu – Załącznik Nr 4;</w:t>
      </w:r>
    </w:p>
    <w:p w14:paraId="4954568D" w14:textId="77777777" w:rsidR="00843A9A" w:rsidRDefault="00217288" w:rsidP="008C4753">
      <w:pPr>
        <w:spacing w:before="120" w:after="120" w:line="276" w:lineRule="auto"/>
        <w:rPr>
          <w:rFonts w:ascii="Calibri" w:eastAsia="Calibri" w:hAnsi="Calibri" w:cs="Calibri"/>
          <w:sz w:val="24"/>
          <w:szCs w:val="24"/>
        </w:rPr>
      </w:pPr>
      <w:r>
        <w:rPr>
          <w:rFonts w:ascii="Calibri" w:eastAsia="Calibri" w:hAnsi="Calibri" w:cs="Calibri"/>
          <w:sz w:val="24"/>
          <w:szCs w:val="24"/>
        </w:rPr>
        <w:t>- Opis oferowanego sprzętu</w:t>
      </w:r>
      <w:r>
        <w:rPr>
          <w:rFonts w:ascii="Calibri" w:eastAsia="Calibri" w:hAnsi="Calibri" w:cs="Calibri"/>
          <w:b/>
          <w:bCs/>
          <w:sz w:val="24"/>
          <w:szCs w:val="24"/>
        </w:rPr>
        <w:t xml:space="preserve"> </w:t>
      </w:r>
      <w:r>
        <w:rPr>
          <w:rFonts w:ascii="Calibri" w:eastAsia="Calibri" w:hAnsi="Calibri" w:cs="Calibri"/>
          <w:sz w:val="24"/>
          <w:szCs w:val="24"/>
        </w:rPr>
        <w:t>– Załącznik Nr 5;</w:t>
      </w:r>
    </w:p>
    <w:p w14:paraId="43892B46" w14:textId="77777777" w:rsidR="00843A9A" w:rsidRDefault="00843A9A" w:rsidP="008C4753">
      <w:pPr>
        <w:widowControl/>
        <w:spacing w:before="120" w:after="120" w:line="360" w:lineRule="auto"/>
        <w:ind w:left="426"/>
        <w:rPr>
          <w:rFonts w:ascii="Calibri" w:eastAsia="Calibri" w:hAnsi="Calibri" w:cs="Calibri"/>
          <w:color w:val="000000"/>
          <w:sz w:val="24"/>
          <w:szCs w:val="24"/>
        </w:rPr>
      </w:pPr>
    </w:p>
    <w:p w14:paraId="004E0449" w14:textId="77777777" w:rsidR="00843A9A" w:rsidRDefault="00843A9A" w:rsidP="008C4753">
      <w:pPr>
        <w:spacing w:before="120" w:after="120" w:line="360" w:lineRule="auto"/>
        <w:ind w:left="66"/>
        <w:rPr>
          <w:rFonts w:ascii="Calibri" w:eastAsia="Calibri" w:hAnsi="Calibri" w:cs="Calibri"/>
        </w:rPr>
      </w:pPr>
    </w:p>
    <w:p w14:paraId="4C070E8E" w14:textId="77777777" w:rsidR="00843A9A" w:rsidRDefault="00217288" w:rsidP="008C4753">
      <w:pPr>
        <w:tabs>
          <w:tab w:val="left" w:pos="6891"/>
        </w:tabs>
        <w:spacing w:before="120" w:after="160" w:line="245" w:lineRule="auto"/>
        <w:rPr>
          <w:rFonts w:ascii="Calibri" w:eastAsia="Calibri" w:hAnsi="Calibri" w:cs="Calibri"/>
          <w:color w:val="000000"/>
        </w:rPr>
      </w:pPr>
      <w:r>
        <w:br w:type="page"/>
      </w:r>
    </w:p>
    <w:p w14:paraId="45C6339B" w14:textId="77777777" w:rsidR="00843A9A" w:rsidRDefault="00217288" w:rsidP="008C4753">
      <w:pPr>
        <w:keepNext/>
        <w:keepLines/>
        <w:widowControl/>
        <w:spacing w:line="360" w:lineRule="auto"/>
        <w:ind w:left="425" w:hanging="425"/>
        <w:rPr>
          <w:rFonts w:ascii="Calibri" w:eastAsia="Calibri" w:hAnsi="Calibri" w:cs="Calibri"/>
          <w:color w:val="000000"/>
          <w:sz w:val="24"/>
          <w:szCs w:val="24"/>
        </w:rPr>
      </w:pPr>
      <w:bookmarkStart w:id="1" w:name="_heading=h.j8qrh2izol0h"/>
      <w:bookmarkEnd w:id="1"/>
      <w:r>
        <w:rPr>
          <w:rFonts w:ascii="Calibri" w:eastAsia="Calibri" w:hAnsi="Calibri" w:cs="Calibri"/>
          <w:b/>
          <w:bCs/>
          <w:color w:val="000000"/>
          <w:sz w:val="24"/>
          <w:szCs w:val="24"/>
        </w:rPr>
        <w:lastRenderedPageBreak/>
        <w:t>I.</w:t>
      </w:r>
      <w:r>
        <w:rPr>
          <w:rFonts w:ascii="Calibri" w:eastAsia="Calibri" w:hAnsi="Calibri" w:cs="Calibri"/>
          <w:b/>
          <w:bCs/>
          <w:color w:val="000000"/>
          <w:sz w:val="24"/>
          <w:szCs w:val="24"/>
        </w:rPr>
        <w:tab/>
        <w:t>Nazwa, adres Zamawiającego oraz inne dane teleinformatyczne.</w:t>
      </w:r>
    </w:p>
    <w:p w14:paraId="5FB69740" w14:textId="77777777" w:rsidR="00843A9A" w:rsidRDefault="00217288" w:rsidP="008C4753">
      <w:pPr>
        <w:keepNext/>
        <w:keepLines/>
        <w:widowControl/>
        <w:spacing w:before="120" w:line="276" w:lineRule="auto"/>
        <w:ind w:left="425" w:firstLine="1"/>
        <w:rPr>
          <w:rFonts w:ascii="Calibri" w:eastAsia="Calibri" w:hAnsi="Calibri" w:cs="Calibri"/>
          <w:color w:val="000000"/>
          <w:sz w:val="24"/>
          <w:szCs w:val="24"/>
        </w:rPr>
      </w:pPr>
      <w:r>
        <w:rPr>
          <w:rFonts w:ascii="Calibri" w:eastAsia="Calibri" w:hAnsi="Calibri" w:cs="Calibri"/>
          <w:color w:val="000000"/>
          <w:sz w:val="24"/>
          <w:szCs w:val="24"/>
        </w:rPr>
        <w:t xml:space="preserve">Miejski Ogród Botaniczny w Zabrzu </w:t>
      </w:r>
    </w:p>
    <w:p w14:paraId="7AD55933" w14:textId="77777777" w:rsidR="00843A9A" w:rsidRDefault="00217288" w:rsidP="008C4753">
      <w:pPr>
        <w:keepNext/>
        <w:keepLines/>
        <w:widowControl/>
        <w:spacing w:before="120" w:line="276" w:lineRule="auto"/>
        <w:ind w:left="425" w:firstLine="1"/>
        <w:rPr>
          <w:rFonts w:ascii="Calibri" w:eastAsia="Calibri" w:hAnsi="Calibri" w:cs="Calibri"/>
          <w:color w:val="000000"/>
          <w:sz w:val="24"/>
          <w:szCs w:val="24"/>
        </w:rPr>
      </w:pPr>
      <w:r>
        <w:rPr>
          <w:rFonts w:ascii="Calibri" w:eastAsia="Calibri" w:hAnsi="Calibri" w:cs="Calibri"/>
          <w:color w:val="000000"/>
          <w:sz w:val="24"/>
          <w:szCs w:val="24"/>
        </w:rPr>
        <w:t>ul. Józefa Piłsudskiego 60, 41-800 Zabrze</w:t>
      </w:r>
    </w:p>
    <w:p w14:paraId="65CBE965" w14:textId="77777777" w:rsidR="00843A9A" w:rsidRDefault="00217288" w:rsidP="008C4753">
      <w:pPr>
        <w:keepNext/>
        <w:keepLines/>
        <w:widowControl/>
        <w:spacing w:before="120" w:line="276" w:lineRule="auto"/>
        <w:ind w:left="425" w:firstLine="1"/>
        <w:rPr>
          <w:rFonts w:ascii="Calibri" w:eastAsia="Calibri" w:hAnsi="Calibri" w:cs="Calibri"/>
          <w:color w:val="000000"/>
          <w:sz w:val="24"/>
          <w:szCs w:val="24"/>
        </w:rPr>
      </w:pPr>
      <w:r>
        <w:rPr>
          <w:rFonts w:ascii="Calibri" w:eastAsia="Calibri" w:hAnsi="Calibri" w:cs="Calibri"/>
          <w:color w:val="000000"/>
          <w:sz w:val="24"/>
          <w:szCs w:val="24"/>
        </w:rPr>
        <w:t>Telefon: (32) 271 30 33</w:t>
      </w:r>
    </w:p>
    <w:p w14:paraId="5AC5A8DF" w14:textId="77777777" w:rsidR="00843A9A" w:rsidRDefault="00217288" w:rsidP="008C4753">
      <w:pPr>
        <w:keepNext/>
        <w:keepLines/>
        <w:widowControl/>
        <w:spacing w:before="120" w:line="276" w:lineRule="auto"/>
        <w:ind w:left="425" w:firstLine="1"/>
        <w:rPr>
          <w:rFonts w:ascii="Calibri" w:eastAsia="Calibri" w:hAnsi="Calibri" w:cs="Calibri"/>
          <w:b/>
          <w:bCs/>
          <w:color w:val="000000"/>
          <w:sz w:val="24"/>
          <w:szCs w:val="24"/>
        </w:rPr>
      </w:pPr>
      <w:r>
        <w:rPr>
          <w:rFonts w:ascii="Calibri" w:eastAsia="Calibri" w:hAnsi="Calibri" w:cs="Calibri"/>
          <w:b/>
          <w:bCs/>
          <w:color w:val="000000"/>
          <w:sz w:val="24"/>
          <w:szCs w:val="24"/>
        </w:rPr>
        <w:t>Adres strony internetowej prowadzonego postępowania oraz na której będą zamieszczane zmiany i wyjaśnienia treści SWZ oraz inne dokumenty zamówienia bezpośrednio związane z postępowaniem:</w:t>
      </w:r>
    </w:p>
    <w:p w14:paraId="6BEC6367" w14:textId="2ED4D78C" w:rsidR="00843A9A" w:rsidRPr="008E6C7D" w:rsidRDefault="00000000" w:rsidP="008C4753">
      <w:pPr>
        <w:keepNext/>
        <w:keepLines/>
        <w:widowControl/>
        <w:spacing w:before="120" w:line="360" w:lineRule="auto"/>
        <w:ind w:left="425" w:firstLine="1"/>
        <w:rPr>
          <w:rFonts w:ascii="Calibri" w:hAnsi="Calibri" w:cs="Calibri"/>
          <w:color w:val="FF0000"/>
          <w:sz w:val="24"/>
          <w:szCs w:val="24"/>
        </w:rPr>
      </w:pPr>
      <w:sdt>
        <w:sdtPr>
          <w:rPr>
            <w:rFonts w:ascii="Calibri" w:hAnsi="Calibri" w:cs="Calibri"/>
            <w:sz w:val="24"/>
            <w:szCs w:val="24"/>
          </w:rPr>
          <w:tag w:val="goog_rdk_5"/>
          <w:id w:val="1016486683"/>
        </w:sdtPr>
        <w:sdtContent>
          <w:hyperlink r:id="rId8" w:history="1">
            <w:r w:rsidR="008E6C7D" w:rsidRPr="006733C4">
              <w:rPr>
                <w:rStyle w:val="Hipercze"/>
                <w:rFonts w:ascii="Calibri" w:hAnsi="Calibri" w:cs="Calibri"/>
              </w:rPr>
              <w:t>https://ezamowienia.gov.pl/mp-client/search/list/ocds-148610-5552954a-d33a-4870-b5f7-daef90332fb1</w:t>
            </w:r>
          </w:hyperlink>
          <w:r w:rsidR="008E6C7D" w:rsidRPr="008E6C7D">
            <w:rPr>
              <w:rFonts w:ascii="Calibri" w:hAnsi="Calibri" w:cs="Calibri"/>
              <w:sz w:val="24"/>
              <w:szCs w:val="24"/>
            </w:rPr>
            <w:t xml:space="preserve"> </w:t>
          </w:r>
        </w:sdtContent>
      </w:sdt>
    </w:p>
    <w:p w14:paraId="66AE51F0" w14:textId="77777777" w:rsidR="00843A9A" w:rsidRDefault="00217288" w:rsidP="008C4753">
      <w:pPr>
        <w:keepNext/>
        <w:keepLines/>
        <w:widowControl/>
        <w:spacing w:before="120" w:line="360" w:lineRule="auto"/>
        <w:ind w:left="425" w:firstLine="1"/>
        <w:rPr>
          <w:rFonts w:ascii="Calibri" w:eastAsia="Calibri" w:hAnsi="Calibri" w:cs="Calibri"/>
          <w:color w:val="000000"/>
          <w:sz w:val="24"/>
          <w:szCs w:val="24"/>
          <w:vertAlign w:val="superscript"/>
        </w:rPr>
      </w:pPr>
      <w:r>
        <w:rPr>
          <w:rFonts w:ascii="Calibri" w:eastAsia="Calibri" w:hAnsi="Calibri" w:cs="Calibri"/>
          <w:color w:val="000000"/>
          <w:sz w:val="24"/>
          <w:szCs w:val="24"/>
        </w:rPr>
        <w:t xml:space="preserve">Godziny urzędowania: poniedziałek – piątek: 9.00-14.00 </w:t>
      </w:r>
    </w:p>
    <w:p w14:paraId="488A5734" w14:textId="77777777" w:rsidR="00843A9A" w:rsidRDefault="00843A9A" w:rsidP="008C4753">
      <w:pPr>
        <w:keepNext/>
        <w:keepLines/>
        <w:widowControl/>
        <w:ind w:left="425" w:firstLine="1"/>
        <w:rPr>
          <w:rFonts w:ascii="Calibri" w:eastAsia="Calibri" w:hAnsi="Calibri" w:cs="Calibri"/>
          <w:color w:val="000000"/>
          <w:sz w:val="24"/>
          <w:szCs w:val="24"/>
        </w:rPr>
      </w:pPr>
    </w:p>
    <w:p w14:paraId="7E4038C2" w14:textId="77777777" w:rsidR="00843A9A" w:rsidRDefault="00217288" w:rsidP="008C4753">
      <w:pPr>
        <w:keepNext/>
        <w:keepLines/>
        <w:widowControl/>
        <w:spacing w:before="120" w:line="360" w:lineRule="auto"/>
        <w:ind w:left="425" w:hanging="425"/>
        <w:rPr>
          <w:rFonts w:ascii="Calibri" w:eastAsia="Calibri" w:hAnsi="Calibri" w:cs="Calibri"/>
          <w:color w:val="000000"/>
          <w:sz w:val="24"/>
          <w:szCs w:val="24"/>
        </w:rPr>
      </w:pPr>
      <w:r>
        <w:rPr>
          <w:rFonts w:ascii="Calibri" w:eastAsia="Calibri" w:hAnsi="Calibri" w:cs="Calibri"/>
          <w:b/>
          <w:bCs/>
          <w:color w:val="000000"/>
          <w:sz w:val="24"/>
          <w:szCs w:val="24"/>
        </w:rPr>
        <w:t>II.</w:t>
      </w:r>
      <w:r>
        <w:rPr>
          <w:rFonts w:ascii="Calibri" w:eastAsia="Calibri" w:hAnsi="Calibri" w:cs="Calibri"/>
          <w:b/>
          <w:bCs/>
          <w:color w:val="000000"/>
          <w:sz w:val="24"/>
          <w:szCs w:val="24"/>
        </w:rPr>
        <w:tab/>
        <w:t>Tryb udzielenia zamówienia.</w:t>
      </w:r>
    </w:p>
    <w:p w14:paraId="00CE66A3" w14:textId="77777777" w:rsidR="00843A9A" w:rsidRDefault="00217288" w:rsidP="008C4753">
      <w:pPr>
        <w:keepNext/>
        <w:keepLines/>
        <w:widowControl/>
        <w:spacing w:before="120" w:line="276" w:lineRule="auto"/>
        <w:ind w:left="425" w:firstLine="1"/>
        <w:rPr>
          <w:rFonts w:ascii="Calibri" w:eastAsia="Calibri" w:hAnsi="Calibri" w:cs="Calibri"/>
          <w:color w:val="000000"/>
          <w:sz w:val="24"/>
          <w:szCs w:val="24"/>
        </w:rPr>
      </w:pPr>
      <w:r>
        <w:rPr>
          <w:rFonts w:ascii="Calibri" w:eastAsia="Calibri" w:hAnsi="Calibri" w:cs="Calibri"/>
          <w:color w:val="000000"/>
          <w:sz w:val="24"/>
          <w:szCs w:val="24"/>
        </w:rPr>
        <w:t>Postępowanie o udzielenie zamówienia publicznego prowadzone jest w trybie podstawowym bez negocjacji, na podstawie art. 275 pkt 1 ustawy z dnia 11 września 2019 r. Prawo zamówień publicznych (t.j. Dz. U. z 2026 r., poz. 793, zwanej dalej także „Pzp”). W sprawach nieuregulowanych w niniejszej SWZ stosuje się przepisy Pzp, aktów wykonawczych do Pzp oraz mających zastosowanie pozostałych przepisów powszechnie obowiązującego prawa.</w:t>
      </w:r>
    </w:p>
    <w:p w14:paraId="09442DF2" w14:textId="77777777" w:rsidR="00843A9A" w:rsidRDefault="00843A9A" w:rsidP="008C4753">
      <w:pPr>
        <w:keepNext/>
        <w:keepLines/>
        <w:widowControl/>
        <w:ind w:left="425" w:firstLine="1"/>
        <w:rPr>
          <w:rFonts w:ascii="Calibri" w:eastAsia="Calibri" w:hAnsi="Calibri" w:cs="Calibri"/>
          <w:color w:val="000000"/>
          <w:sz w:val="16"/>
          <w:szCs w:val="16"/>
        </w:rPr>
      </w:pPr>
    </w:p>
    <w:p w14:paraId="17A34F45" w14:textId="77777777" w:rsidR="00843A9A" w:rsidRDefault="00217288" w:rsidP="008C4753">
      <w:pPr>
        <w:keepNext/>
        <w:keepLines/>
        <w:widowControl/>
        <w:spacing w:before="120" w:line="360" w:lineRule="auto"/>
        <w:ind w:left="425" w:hanging="425"/>
        <w:rPr>
          <w:rFonts w:ascii="Calibri" w:eastAsia="Calibri" w:hAnsi="Calibri" w:cs="Calibri"/>
          <w:color w:val="000000"/>
          <w:sz w:val="24"/>
          <w:szCs w:val="24"/>
        </w:rPr>
      </w:pPr>
      <w:r>
        <w:rPr>
          <w:rFonts w:ascii="Calibri" w:eastAsia="Calibri" w:hAnsi="Calibri" w:cs="Calibri"/>
          <w:b/>
          <w:bCs/>
          <w:color w:val="000000"/>
          <w:sz w:val="24"/>
          <w:szCs w:val="24"/>
        </w:rPr>
        <w:t>III.</w:t>
      </w:r>
      <w:r>
        <w:rPr>
          <w:rFonts w:ascii="Calibri" w:eastAsia="Calibri" w:hAnsi="Calibri" w:cs="Calibri"/>
          <w:b/>
          <w:bCs/>
          <w:color w:val="000000"/>
          <w:sz w:val="24"/>
          <w:szCs w:val="24"/>
        </w:rPr>
        <w:tab/>
        <w:t>Informacja, czy Zamawiający przewiduje wybór najkorzystniejszej oferty z możliwością prowadzenia negocjacji.</w:t>
      </w:r>
    </w:p>
    <w:p w14:paraId="6F24CB70" w14:textId="77777777" w:rsidR="00843A9A" w:rsidRDefault="00217288" w:rsidP="008C4753">
      <w:pPr>
        <w:spacing w:line="276" w:lineRule="auto"/>
        <w:ind w:left="426"/>
        <w:rPr>
          <w:rFonts w:ascii="Calibri" w:eastAsia="Calibri" w:hAnsi="Calibri" w:cs="Calibri"/>
          <w:sz w:val="24"/>
          <w:szCs w:val="24"/>
        </w:rPr>
      </w:pPr>
      <w:r>
        <w:rPr>
          <w:rFonts w:ascii="Calibri" w:eastAsia="Calibri" w:hAnsi="Calibri" w:cs="Calibri"/>
          <w:sz w:val="24"/>
          <w:szCs w:val="24"/>
        </w:rPr>
        <w:t>Zamawiający nie przewiduje wyboru najkorzystniejszej oferty z możliwością prowadzenia negocjacji.</w:t>
      </w:r>
    </w:p>
    <w:p w14:paraId="719D872D" w14:textId="77777777" w:rsidR="00843A9A" w:rsidRDefault="00843A9A" w:rsidP="008C4753">
      <w:pPr>
        <w:ind w:left="426"/>
        <w:rPr>
          <w:rFonts w:ascii="Calibri" w:eastAsia="Calibri" w:hAnsi="Calibri" w:cs="Calibri"/>
        </w:rPr>
      </w:pPr>
    </w:p>
    <w:p w14:paraId="4357B8C4" w14:textId="77777777" w:rsidR="00843A9A" w:rsidRDefault="00217288" w:rsidP="008C4753">
      <w:pPr>
        <w:keepNext/>
        <w:keepLines/>
        <w:widowControl/>
        <w:spacing w:before="120" w:line="360" w:lineRule="auto"/>
        <w:ind w:left="425" w:hanging="425"/>
        <w:rPr>
          <w:rFonts w:ascii="Calibri" w:eastAsia="Calibri" w:hAnsi="Calibri" w:cs="Calibri"/>
          <w:color w:val="000000"/>
          <w:sz w:val="24"/>
          <w:szCs w:val="24"/>
        </w:rPr>
      </w:pPr>
      <w:r>
        <w:rPr>
          <w:rFonts w:ascii="Calibri" w:eastAsia="Calibri" w:hAnsi="Calibri" w:cs="Calibri"/>
          <w:b/>
          <w:bCs/>
          <w:color w:val="000000"/>
          <w:sz w:val="24"/>
          <w:szCs w:val="24"/>
        </w:rPr>
        <w:t>IV.</w:t>
      </w:r>
      <w:r>
        <w:rPr>
          <w:rFonts w:ascii="Calibri" w:eastAsia="Calibri" w:hAnsi="Calibri" w:cs="Calibri"/>
          <w:b/>
          <w:bCs/>
          <w:color w:val="000000"/>
          <w:sz w:val="24"/>
          <w:szCs w:val="24"/>
        </w:rPr>
        <w:tab/>
        <w:t>Opis przedmiotu zamówienia.</w:t>
      </w:r>
    </w:p>
    <w:p w14:paraId="175814F1" w14:textId="77777777" w:rsidR="00843A9A" w:rsidRDefault="00217288" w:rsidP="008C4753">
      <w:pPr>
        <w:keepLines/>
        <w:numPr>
          <w:ilvl w:val="0"/>
          <w:numId w:val="29"/>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Przedmiotem zamówienia jest zakup, dostawa i montaż sprzętu komputerowego i multimedialnego dla Miejskiego Ogrodu Botanicznego w Zabrzu, w ramach zadania inwestycyjnego „Rozbiórka istniejących obiektów, budowa szklarni specjalistycznej z zapleczem eduk. i techn., zagospodarowaniem terenu w Zabrzu ul. Piłsudskiego/Botaniczna”.</w:t>
      </w:r>
    </w:p>
    <w:p w14:paraId="29281DF2" w14:textId="77777777" w:rsidR="00843A9A" w:rsidRDefault="00217288" w:rsidP="008C4753">
      <w:pPr>
        <w:numPr>
          <w:ilvl w:val="0"/>
          <w:numId w:val="29"/>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Nazwy i kody zamówienia według Wspólnego Słownika Zamówień (CPV):</w:t>
      </w:r>
    </w:p>
    <w:p w14:paraId="03118FD4" w14:textId="77777777" w:rsidR="00843A9A" w:rsidRDefault="00000000" w:rsidP="008C4753">
      <w:pPr>
        <w:spacing w:line="276" w:lineRule="auto"/>
        <w:ind w:left="680"/>
      </w:pPr>
      <w:sdt>
        <w:sdtPr>
          <w:tag w:val="goog_rdk_6"/>
          <w:id w:val="-890381058"/>
        </w:sdtPr>
        <w:sdtContent/>
      </w:sdt>
      <w:r w:rsidR="00217288">
        <w:rPr>
          <w:rFonts w:ascii="Calibri" w:eastAsia="Calibri" w:hAnsi="Calibri" w:cs="Calibri"/>
          <w:color w:val="000000"/>
          <w:sz w:val="24"/>
          <w:szCs w:val="24"/>
        </w:rPr>
        <w:t>Kod główny:</w:t>
      </w:r>
    </w:p>
    <w:p w14:paraId="53C7735C" w14:textId="77777777" w:rsidR="00843A9A" w:rsidRDefault="00217288" w:rsidP="008C4753">
      <w:pPr>
        <w:widowControl/>
        <w:spacing w:line="276" w:lineRule="auto"/>
        <w:ind w:left="680"/>
      </w:pPr>
      <w:r>
        <w:rPr>
          <w:rFonts w:ascii="Calibri" w:eastAsia="Calibri" w:hAnsi="Calibri" w:cs="Calibri"/>
          <w:sz w:val="24"/>
          <w:szCs w:val="24"/>
        </w:rPr>
        <w:t xml:space="preserve">30200000-1: Urządzenia komputerowe </w:t>
      </w:r>
    </w:p>
    <w:p w14:paraId="25A164DF" w14:textId="77777777" w:rsidR="00843A9A" w:rsidRDefault="00217288" w:rsidP="008C4753">
      <w:pPr>
        <w:spacing w:line="276" w:lineRule="auto"/>
        <w:ind w:left="680"/>
      </w:pPr>
      <w:r>
        <w:rPr>
          <w:rFonts w:ascii="Calibri" w:eastAsia="Calibri" w:hAnsi="Calibri" w:cs="Calibri"/>
          <w:sz w:val="24"/>
          <w:szCs w:val="24"/>
        </w:rPr>
        <w:t>Kody dodatkowe:</w:t>
      </w:r>
    </w:p>
    <w:p w14:paraId="3BA77E54" w14:textId="77777777" w:rsidR="00843A9A" w:rsidRDefault="00217288" w:rsidP="008C4753">
      <w:pPr>
        <w:spacing w:line="276" w:lineRule="auto"/>
        <w:ind w:left="680"/>
      </w:pPr>
      <w:r>
        <w:rPr>
          <w:rFonts w:ascii="Calibri" w:eastAsia="Calibri" w:hAnsi="Calibri" w:cs="Calibri"/>
          <w:sz w:val="24"/>
          <w:szCs w:val="24"/>
        </w:rPr>
        <w:t>Komputery</w:t>
      </w:r>
    </w:p>
    <w:p w14:paraId="23A622A7" w14:textId="77777777" w:rsidR="00843A9A" w:rsidRDefault="00217288" w:rsidP="008C4753">
      <w:pPr>
        <w:widowControl/>
        <w:spacing w:line="276" w:lineRule="auto"/>
        <w:ind w:left="680"/>
      </w:pPr>
      <w:r>
        <w:rPr>
          <w:rFonts w:ascii="Calibri" w:eastAsia="Calibri" w:hAnsi="Calibri" w:cs="Calibri"/>
          <w:sz w:val="24"/>
          <w:szCs w:val="24"/>
        </w:rPr>
        <w:t>30231300-0 Monitory ekranowe</w:t>
      </w:r>
    </w:p>
    <w:p w14:paraId="378C14BE" w14:textId="77777777" w:rsidR="00843A9A" w:rsidRDefault="00217288" w:rsidP="008C4753">
      <w:pPr>
        <w:widowControl/>
        <w:spacing w:line="276" w:lineRule="auto"/>
        <w:ind w:left="680"/>
      </w:pPr>
      <w:r>
        <w:rPr>
          <w:rFonts w:ascii="Calibri" w:eastAsia="Calibri" w:hAnsi="Calibri" w:cs="Calibri"/>
          <w:sz w:val="24"/>
          <w:szCs w:val="24"/>
        </w:rPr>
        <w:t xml:space="preserve">30231320-6 Monitory dotykowe </w:t>
      </w:r>
    </w:p>
    <w:p w14:paraId="1404A015" w14:textId="77777777" w:rsidR="00843A9A" w:rsidRDefault="00217288" w:rsidP="008C4753">
      <w:pPr>
        <w:widowControl/>
        <w:spacing w:line="276" w:lineRule="auto"/>
        <w:ind w:left="680"/>
      </w:pPr>
      <w:r>
        <w:rPr>
          <w:rFonts w:ascii="Calibri" w:eastAsia="Calibri" w:hAnsi="Calibri" w:cs="Calibri"/>
          <w:sz w:val="24"/>
          <w:szCs w:val="24"/>
        </w:rPr>
        <w:t xml:space="preserve">32324600-6 Telewizory cyfrowe </w:t>
      </w:r>
    </w:p>
    <w:p w14:paraId="107DFE0E" w14:textId="77777777" w:rsidR="00843A9A" w:rsidRDefault="00217288" w:rsidP="008C4753">
      <w:pPr>
        <w:widowControl/>
        <w:spacing w:line="276" w:lineRule="auto"/>
        <w:ind w:left="680"/>
      </w:pPr>
      <w:r>
        <w:rPr>
          <w:rFonts w:ascii="Calibri" w:eastAsia="Calibri" w:hAnsi="Calibri" w:cs="Calibri"/>
          <w:sz w:val="24"/>
          <w:szCs w:val="24"/>
        </w:rPr>
        <w:t>30213000-5 Komputery osobiste</w:t>
      </w:r>
    </w:p>
    <w:p w14:paraId="4C8809F2" w14:textId="77777777" w:rsidR="00843A9A" w:rsidRDefault="00217288" w:rsidP="008C4753">
      <w:pPr>
        <w:widowControl/>
        <w:spacing w:line="276" w:lineRule="auto"/>
        <w:ind w:left="680"/>
      </w:pPr>
      <w:r>
        <w:rPr>
          <w:rFonts w:ascii="Calibri" w:eastAsia="Calibri" w:hAnsi="Calibri" w:cs="Calibri"/>
          <w:sz w:val="24"/>
          <w:szCs w:val="24"/>
        </w:rPr>
        <w:t>30213100-6 Komputery przenośne</w:t>
      </w:r>
    </w:p>
    <w:p w14:paraId="19F25EDC" w14:textId="77777777" w:rsidR="00843A9A" w:rsidRDefault="00217288" w:rsidP="008C4753">
      <w:pPr>
        <w:widowControl/>
        <w:spacing w:line="276" w:lineRule="auto"/>
        <w:ind w:left="680"/>
      </w:pPr>
      <w:r>
        <w:rPr>
          <w:rFonts w:ascii="Calibri" w:eastAsia="Calibri" w:hAnsi="Calibri" w:cs="Calibri"/>
          <w:sz w:val="24"/>
          <w:szCs w:val="24"/>
        </w:rPr>
        <w:t>32322000-6 Urządzenia multimedialne</w:t>
      </w:r>
    </w:p>
    <w:p w14:paraId="022DDE84" w14:textId="77777777" w:rsidR="00843A9A" w:rsidRDefault="00217288" w:rsidP="008C4753">
      <w:pPr>
        <w:widowControl/>
        <w:spacing w:line="276" w:lineRule="auto"/>
        <w:ind w:left="680"/>
      </w:pPr>
      <w:r>
        <w:rPr>
          <w:rFonts w:ascii="Calibri" w:eastAsia="Calibri" w:hAnsi="Calibri" w:cs="Calibri"/>
          <w:sz w:val="24"/>
          <w:szCs w:val="24"/>
        </w:rPr>
        <w:t xml:space="preserve">32420000-3 Urządzenia sieciowe </w:t>
      </w:r>
    </w:p>
    <w:p w14:paraId="34BE1118" w14:textId="77777777" w:rsidR="00843A9A" w:rsidRDefault="00217288" w:rsidP="008C4753">
      <w:pPr>
        <w:widowControl/>
        <w:spacing w:line="276" w:lineRule="auto"/>
        <w:ind w:left="680"/>
      </w:pPr>
      <w:r>
        <w:rPr>
          <w:rFonts w:ascii="Calibri" w:eastAsia="Calibri" w:hAnsi="Calibri" w:cs="Calibri"/>
          <w:sz w:val="24"/>
          <w:szCs w:val="24"/>
        </w:rPr>
        <w:lastRenderedPageBreak/>
        <w:t xml:space="preserve">32424000-1 Infrastruktura sieciowa  </w:t>
      </w:r>
    </w:p>
    <w:p w14:paraId="7AA2A6D3" w14:textId="77777777" w:rsidR="00843A9A" w:rsidRDefault="00217288" w:rsidP="008C4753">
      <w:pPr>
        <w:widowControl/>
        <w:spacing w:line="276" w:lineRule="auto"/>
        <w:ind w:left="680"/>
        <w:rPr>
          <w:rFonts w:ascii="Calibri" w:eastAsia="Calibri" w:hAnsi="Calibri" w:cs="Calibri"/>
          <w:sz w:val="24"/>
          <w:szCs w:val="24"/>
        </w:rPr>
      </w:pPr>
      <w:r>
        <w:rPr>
          <w:rFonts w:ascii="Calibri" w:eastAsia="Calibri" w:hAnsi="Calibri" w:cs="Calibri"/>
          <w:sz w:val="24"/>
          <w:szCs w:val="24"/>
        </w:rPr>
        <w:t xml:space="preserve">30234100-9 Dyski magnetyczne </w:t>
      </w:r>
    </w:p>
    <w:p w14:paraId="4CE6ED14" w14:textId="77777777" w:rsidR="00843A9A" w:rsidRDefault="00217288" w:rsidP="008C4753">
      <w:pPr>
        <w:widowControl/>
        <w:spacing w:line="276" w:lineRule="auto"/>
        <w:ind w:left="680"/>
        <w:rPr>
          <w:rFonts w:ascii="Calibri" w:eastAsia="Calibri" w:hAnsi="Calibri" w:cs="Calibri"/>
          <w:sz w:val="24"/>
          <w:szCs w:val="24"/>
        </w:rPr>
      </w:pPr>
      <w:r>
        <w:rPr>
          <w:rFonts w:ascii="Calibri" w:eastAsia="Calibri" w:hAnsi="Calibri" w:cs="Calibri"/>
          <w:sz w:val="24"/>
          <w:szCs w:val="24"/>
        </w:rPr>
        <w:t>30234500-3 Pamięci do przechowywania danych</w:t>
      </w:r>
    </w:p>
    <w:p w14:paraId="5221FEFE" w14:textId="77777777" w:rsidR="00843A9A" w:rsidRDefault="00217288" w:rsidP="008C4753">
      <w:pPr>
        <w:widowControl/>
        <w:spacing w:line="276" w:lineRule="auto"/>
        <w:ind w:left="680"/>
      </w:pPr>
      <w:r>
        <w:rPr>
          <w:rFonts w:ascii="Calibri" w:eastAsia="Calibri" w:hAnsi="Calibri" w:cs="Calibri"/>
          <w:sz w:val="24"/>
          <w:szCs w:val="24"/>
        </w:rPr>
        <w:t>30234600-4 Pamięci flash</w:t>
      </w:r>
    </w:p>
    <w:p w14:paraId="7D40313C" w14:textId="77777777" w:rsidR="00843A9A" w:rsidRDefault="00843A9A" w:rsidP="008C4753">
      <w:pPr>
        <w:widowControl/>
        <w:spacing w:line="276" w:lineRule="auto"/>
        <w:rPr>
          <w:color w:val="FF0000"/>
        </w:rPr>
      </w:pPr>
    </w:p>
    <w:p w14:paraId="22ADB845" w14:textId="77777777" w:rsidR="00843A9A" w:rsidRDefault="00217288" w:rsidP="008C4753">
      <w:pPr>
        <w:widowControl/>
        <w:numPr>
          <w:ilvl w:val="0"/>
          <w:numId w:val="6"/>
        </w:numPr>
        <w:spacing w:line="276" w:lineRule="auto"/>
        <w:ind w:left="284"/>
        <w:rPr>
          <w:rFonts w:ascii="Calibri" w:eastAsia="Calibri" w:hAnsi="Calibri" w:cs="Calibri"/>
          <w:color w:val="000000"/>
          <w:sz w:val="24"/>
          <w:szCs w:val="24"/>
        </w:rPr>
      </w:pPr>
      <w:r>
        <w:rPr>
          <w:rFonts w:ascii="Calibri" w:eastAsia="Calibri" w:hAnsi="Calibri" w:cs="Calibri"/>
          <w:color w:val="000000"/>
          <w:sz w:val="24"/>
          <w:szCs w:val="24"/>
        </w:rPr>
        <w:t>Szczegółowy opis przedmiotu zamówienia zawiera Część III SWZ.</w:t>
      </w:r>
    </w:p>
    <w:p w14:paraId="7D82F113" w14:textId="77777777" w:rsidR="00843A9A" w:rsidRDefault="00217288" w:rsidP="008C4753">
      <w:pPr>
        <w:widowControl/>
        <w:numPr>
          <w:ilvl w:val="0"/>
          <w:numId w:val="6"/>
        </w:numPr>
        <w:spacing w:line="276" w:lineRule="auto"/>
        <w:ind w:left="284"/>
        <w:rPr>
          <w:rFonts w:ascii="Calibri" w:eastAsia="Calibri" w:hAnsi="Calibri" w:cs="Calibri"/>
          <w:color w:val="000000"/>
          <w:sz w:val="24"/>
          <w:szCs w:val="24"/>
        </w:rPr>
      </w:pPr>
      <w:r>
        <w:rPr>
          <w:rFonts w:ascii="Calibri" w:eastAsia="Calibri" w:hAnsi="Calibri" w:cs="Calibri"/>
          <w:color w:val="000000"/>
          <w:sz w:val="24"/>
          <w:szCs w:val="24"/>
        </w:rPr>
        <w:t xml:space="preserve">Zamawiający wymaga złożenia przedmiotowych środków dowodowych: </w:t>
      </w:r>
    </w:p>
    <w:p w14:paraId="23676715" w14:textId="77777777" w:rsidR="00843A9A" w:rsidRDefault="00217288" w:rsidP="008C4753">
      <w:pPr>
        <w:keepLines/>
        <w:spacing w:line="276" w:lineRule="auto"/>
        <w:ind w:left="284"/>
        <w:rPr>
          <w:u w:val="single"/>
        </w:rPr>
      </w:pPr>
      <w:r>
        <w:rPr>
          <w:rFonts w:ascii="Calibri" w:eastAsia="Calibri" w:hAnsi="Calibri" w:cs="Calibri"/>
          <w:sz w:val="24"/>
          <w:szCs w:val="24"/>
          <w:u w:val="single"/>
        </w:rPr>
        <w:t xml:space="preserve">Zamawiający wymaga, aby dostarczony przez Wykonawcę przedmiot zamówienia był zgodny z wymaganiami określonymi w dokumentacji postępowania. </w:t>
      </w:r>
    </w:p>
    <w:p w14:paraId="50EA49CC" w14:textId="77777777" w:rsidR="00843A9A" w:rsidRDefault="00217288" w:rsidP="008C4753">
      <w:pPr>
        <w:keepLines/>
        <w:widowControl/>
        <w:numPr>
          <w:ilvl w:val="0"/>
          <w:numId w:val="6"/>
        </w:numPr>
        <w:spacing w:line="276" w:lineRule="auto"/>
        <w:ind w:left="284"/>
        <w:rPr>
          <w:rFonts w:ascii="Calibri" w:eastAsia="Calibri" w:hAnsi="Calibri" w:cs="Calibri"/>
          <w:color w:val="000000"/>
          <w:sz w:val="24"/>
          <w:szCs w:val="24"/>
        </w:rPr>
      </w:pPr>
      <w:r>
        <w:rPr>
          <w:rFonts w:ascii="Calibri" w:eastAsia="Calibri" w:hAnsi="Calibri" w:cs="Calibri"/>
          <w:color w:val="000000"/>
          <w:sz w:val="24"/>
          <w:szCs w:val="24"/>
        </w:rPr>
        <w:t>Zamawiający wymaga, aby Wykonawca dołączył do oferty następujące przedmiotowe środki dowodowe:</w:t>
      </w:r>
    </w:p>
    <w:p w14:paraId="471E07A7" w14:textId="77777777" w:rsidR="00843A9A" w:rsidRDefault="00217288" w:rsidP="008C4753">
      <w:pPr>
        <w:keepLines/>
        <w:widowControl/>
        <w:numPr>
          <w:ilvl w:val="1"/>
          <w:numId w:val="16"/>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Opis oferowanego sprzętu - Wykonawca wskaże oferowane dostawy zgodnie z załącznikiem nr 5 do SWZ.</w:t>
      </w:r>
    </w:p>
    <w:p w14:paraId="661864C3" w14:textId="77777777" w:rsidR="00843A9A" w:rsidRDefault="00217288" w:rsidP="008C4753">
      <w:pPr>
        <w:widowControl/>
        <w:spacing w:line="276" w:lineRule="auto"/>
        <w:ind w:left="284"/>
        <w:rPr>
          <w:rFonts w:ascii="Calibri" w:eastAsia="Calibri" w:hAnsi="Calibri" w:cs="Calibri"/>
          <w:color w:val="000000"/>
          <w:sz w:val="24"/>
          <w:szCs w:val="24"/>
        </w:rPr>
      </w:pPr>
      <w:r>
        <w:rPr>
          <w:rFonts w:ascii="Calibri" w:eastAsia="Calibri" w:hAnsi="Calibri" w:cs="Calibri"/>
          <w:color w:val="000000"/>
          <w:sz w:val="24"/>
          <w:szCs w:val="24"/>
        </w:rPr>
        <w:t xml:space="preserve">Zamawiający wymaga złożenia przedmiotowych środków dowodowych: </w:t>
      </w:r>
    </w:p>
    <w:p w14:paraId="50DE7789" w14:textId="77777777" w:rsidR="00843A9A" w:rsidRDefault="00217288" w:rsidP="008C4753">
      <w:pPr>
        <w:widowControl/>
        <w:spacing w:line="276" w:lineRule="auto"/>
        <w:ind w:left="284"/>
        <w:rPr>
          <w:rFonts w:ascii="Calibri" w:eastAsia="Calibri" w:hAnsi="Calibri" w:cs="Calibri"/>
          <w:color w:val="000000"/>
          <w:sz w:val="24"/>
          <w:szCs w:val="24"/>
        </w:rPr>
      </w:pPr>
      <w:r>
        <w:rPr>
          <w:rFonts w:ascii="Calibri" w:eastAsia="Calibri" w:hAnsi="Calibri" w:cs="Calibri"/>
          <w:color w:val="000000"/>
          <w:sz w:val="24"/>
          <w:szCs w:val="24"/>
        </w:rPr>
        <w:t xml:space="preserve">Wypełniony i podpisany </w:t>
      </w:r>
      <w:sdt>
        <w:sdtPr>
          <w:tag w:val="goog_rdk_7"/>
          <w:id w:val="1682371056"/>
        </w:sdtPr>
        <w:sdtContent/>
      </w:sdt>
      <w:r>
        <w:rPr>
          <w:rFonts w:ascii="Calibri" w:eastAsia="Calibri" w:hAnsi="Calibri" w:cs="Calibri"/>
          <w:b/>
          <w:bCs/>
          <w:color w:val="000000"/>
          <w:sz w:val="24"/>
          <w:szCs w:val="24"/>
        </w:rPr>
        <w:t>Opis Oferowanego Sprzętu</w:t>
      </w:r>
      <w:r>
        <w:rPr>
          <w:rFonts w:ascii="Calibri" w:eastAsia="Calibri" w:hAnsi="Calibri" w:cs="Calibri"/>
          <w:color w:val="000000"/>
          <w:sz w:val="24"/>
          <w:szCs w:val="24"/>
        </w:rPr>
        <w:t xml:space="preserve"> (wzór stanowi Załącznik nr 5 do SWZ),</w:t>
      </w:r>
    </w:p>
    <w:p w14:paraId="019CB5CA" w14:textId="77777777" w:rsidR="00843A9A" w:rsidRDefault="00217288" w:rsidP="008C4753">
      <w:pPr>
        <w:widowControl/>
        <w:spacing w:line="276" w:lineRule="auto"/>
        <w:ind w:left="284"/>
        <w:rPr>
          <w:rFonts w:ascii="Calibri" w:eastAsia="Calibri" w:hAnsi="Calibri" w:cs="Calibri"/>
          <w:color w:val="000000"/>
          <w:sz w:val="24"/>
          <w:szCs w:val="24"/>
        </w:rPr>
      </w:pPr>
      <w:r>
        <w:rPr>
          <w:rFonts w:ascii="Calibri" w:eastAsia="Calibri" w:hAnsi="Calibri" w:cs="Calibri"/>
          <w:color w:val="000000"/>
          <w:sz w:val="24"/>
          <w:szCs w:val="24"/>
        </w:rPr>
        <w:t xml:space="preserve">W załączniku nr 5 do SWZ Wykonawca wskaże (dla wybranych pozycji) wymagane dane zgodnie z określonymi wymaganiami Zamawiającego (w zależności od polecenia w tabeli). Opis Oferowanego Sprzętu jako przedmiotowy środek dowodowy, będzie podlegał uzupełnieniu na podstawie art. 107 ust. 2 ustawy Pzp, ale wyłącznie w części obejmującej pozycje, w których Wykonawcy winni potwierdzić zgodność parametrów oferowanego urządzenia z minimalnymi wymaganiami Zamawiającego - na zasadzie „spełnia/ nie spełnia”. </w:t>
      </w:r>
    </w:p>
    <w:p w14:paraId="15552290" w14:textId="22309226" w:rsidR="006518BF" w:rsidRDefault="00217288" w:rsidP="008C4753">
      <w:pPr>
        <w:widowControl/>
        <w:spacing w:line="276" w:lineRule="auto"/>
        <w:ind w:left="284"/>
        <w:rPr>
          <w:rFonts w:ascii="Calibri" w:eastAsia="Calibri" w:hAnsi="Calibri" w:cs="Calibri"/>
          <w:color w:val="000000"/>
          <w:sz w:val="24"/>
          <w:szCs w:val="24"/>
        </w:rPr>
      </w:pPr>
      <w:r>
        <w:rPr>
          <w:rFonts w:ascii="Calibri" w:eastAsia="Calibri" w:hAnsi="Calibri" w:cs="Calibri"/>
          <w:color w:val="000000"/>
          <w:sz w:val="24"/>
          <w:szCs w:val="24"/>
        </w:rPr>
        <w:t>Natomiast Opis Oferowanego Sprzętu w miejscach, w których Wykonawcy winni podać</w:t>
      </w:r>
      <w:r w:rsidR="00F57CD1">
        <w:rPr>
          <w:rFonts w:ascii="Calibri" w:eastAsia="Calibri" w:hAnsi="Calibri" w:cs="Calibri"/>
          <w:color w:val="000000"/>
          <w:sz w:val="24"/>
          <w:szCs w:val="24"/>
        </w:rPr>
        <w:t xml:space="preserve"> w zakresie:</w:t>
      </w:r>
    </w:p>
    <w:p w14:paraId="643AA390" w14:textId="442E1157" w:rsidR="006518BF" w:rsidRDefault="006518BF" w:rsidP="008C4753">
      <w:pPr>
        <w:pStyle w:val="Akapitzlist"/>
        <w:widowControl/>
        <w:numPr>
          <w:ilvl w:val="0"/>
          <w:numId w:val="31"/>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komputerów przenośnych - laptopów oraz komputerów stacjonarnych z</w:t>
      </w:r>
      <w:r w:rsidR="00A353C3">
        <w:rPr>
          <w:rFonts w:ascii="Calibri" w:eastAsia="Calibri" w:hAnsi="Calibri" w:cs="Calibri"/>
          <w:color w:val="000000"/>
          <w:sz w:val="24"/>
          <w:szCs w:val="24"/>
        </w:rPr>
        <w:t> </w:t>
      </w:r>
      <w:r>
        <w:rPr>
          <w:rFonts w:ascii="Calibri" w:eastAsia="Calibri" w:hAnsi="Calibri" w:cs="Calibri"/>
          <w:color w:val="000000"/>
          <w:sz w:val="24"/>
          <w:szCs w:val="24"/>
        </w:rPr>
        <w:t>oprogramowaniem (pozycj</w:t>
      </w:r>
      <w:r w:rsidR="00A353C3">
        <w:rPr>
          <w:rFonts w:ascii="Calibri" w:eastAsia="Calibri" w:hAnsi="Calibri" w:cs="Calibri"/>
          <w:color w:val="000000"/>
          <w:sz w:val="24"/>
          <w:szCs w:val="24"/>
        </w:rPr>
        <w:t>e nr 3. i</w:t>
      </w:r>
      <w:r>
        <w:rPr>
          <w:rFonts w:ascii="Calibri" w:eastAsia="Calibri" w:hAnsi="Calibri" w:cs="Calibri"/>
          <w:color w:val="000000"/>
          <w:sz w:val="24"/>
          <w:szCs w:val="24"/>
        </w:rPr>
        <w:t xml:space="preserve"> </w:t>
      </w:r>
      <w:r w:rsidR="00A353C3">
        <w:rPr>
          <w:rFonts w:ascii="Calibri" w:eastAsia="Calibri" w:hAnsi="Calibri" w:cs="Calibri"/>
          <w:color w:val="000000"/>
          <w:sz w:val="24"/>
          <w:szCs w:val="24"/>
        </w:rPr>
        <w:t>6</w:t>
      </w:r>
      <w:r>
        <w:rPr>
          <w:rFonts w:ascii="Calibri" w:eastAsia="Calibri" w:hAnsi="Calibri" w:cs="Calibri"/>
          <w:color w:val="000000"/>
          <w:sz w:val="24"/>
          <w:szCs w:val="24"/>
        </w:rPr>
        <w:t xml:space="preserve">. Opisu oferowanego sprzętu): </w:t>
      </w:r>
    </w:p>
    <w:p w14:paraId="1AB41EA5" w14:textId="1DE5667D" w:rsidR="006518BF" w:rsidRDefault="006518BF" w:rsidP="008C4753">
      <w:pPr>
        <w:pStyle w:val="Akapitzlist"/>
        <w:widowControl/>
        <w:spacing w:line="276" w:lineRule="auto"/>
        <w:ind w:left="1054"/>
        <w:rPr>
          <w:rFonts w:ascii="Calibri" w:eastAsia="Calibri" w:hAnsi="Calibri" w:cs="Calibri"/>
          <w:color w:val="000000"/>
          <w:sz w:val="24"/>
          <w:szCs w:val="24"/>
        </w:rPr>
      </w:pPr>
      <w:r>
        <w:rPr>
          <w:rFonts w:ascii="Calibri" w:eastAsia="Calibri" w:hAnsi="Calibri" w:cs="Calibri"/>
          <w:color w:val="000000"/>
          <w:sz w:val="24"/>
          <w:szCs w:val="24"/>
        </w:rPr>
        <w:t>- p</w:t>
      </w:r>
      <w:r w:rsidRPr="006518BF">
        <w:rPr>
          <w:rFonts w:ascii="Calibri" w:eastAsia="Calibri" w:hAnsi="Calibri" w:cs="Calibri"/>
          <w:color w:val="000000"/>
          <w:sz w:val="24"/>
          <w:szCs w:val="24"/>
        </w:rPr>
        <w:t>roducent</w:t>
      </w:r>
      <w:r>
        <w:rPr>
          <w:rFonts w:ascii="Calibri" w:eastAsia="Calibri" w:hAnsi="Calibri" w:cs="Calibri"/>
          <w:color w:val="000000"/>
          <w:sz w:val="24"/>
          <w:szCs w:val="24"/>
        </w:rPr>
        <w:t>a,</w:t>
      </w:r>
    </w:p>
    <w:p w14:paraId="0FC05D7C" w14:textId="2D20D8B5" w:rsidR="006518BF" w:rsidRDefault="006518BF" w:rsidP="008C4753">
      <w:pPr>
        <w:pStyle w:val="Akapitzlist"/>
        <w:widowControl/>
        <w:spacing w:line="276" w:lineRule="auto"/>
        <w:ind w:left="1054"/>
        <w:rPr>
          <w:rFonts w:ascii="Calibri" w:eastAsia="Calibri" w:hAnsi="Calibri" w:cs="Calibri"/>
          <w:color w:val="000000"/>
          <w:sz w:val="24"/>
          <w:szCs w:val="24"/>
        </w:rPr>
      </w:pPr>
      <w:r>
        <w:rPr>
          <w:rFonts w:ascii="Calibri" w:eastAsia="Calibri" w:hAnsi="Calibri" w:cs="Calibri"/>
          <w:color w:val="000000"/>
          <w:sz w:val="24"/>
          <w:szCs w:val="24"/>
        </w:rPr>
        <w:t>- model,</w:t>
      </w:r>
    </w:p>
    <w:p w14:paraId="3B656279" w14:textId="7EE5D1D1" w:rsidR="006518BF" w:rsidRDefault="006518BF" w:rsidP="008C4753">
      <w:pPr>
        <w:pStyle w:val="Akapitzlist"/>
        <w:widowControl/>
        <w:spacing w:line="276" w:lineRule="auto"/>
        <w:ind w:left="1054"/>
        <w:rPr>
          <w:rFonts w:ascii="Calibri" w:eastAsia="Calibri" w:hAnsi="Calibri" w:cs="Calibri"/>
          <w:color w:val="000000"/>
          <w:sz w:val="24"/>
          <w:szCs w:val="24"/>
        </w:rPr>
      </w:pPr>
      <w:r>
        <w:rPr>
          <w:rFonts w:ascii="Calibri" w:eastAsia="Calibri" w:hAnsi="Calibri" w:cs="Calibri"/>
          <w:color w:val="000000"/>
          <w:sz w:val="24"/>
          <w:szCs w:val="24"/>
        </w:rPr>
        <w:t>- model procesora,</w:t>
      </w:r>
    </w:p>
    <w:p w14:paraId="5EB935E1" w14:textId="1B1EF3B7" w:rsidR="006518BF" w:rsidRPr="006518BF" w:rsidRDefault="006518BF" w:rsidP="008C4753">
      <w:pPr>
        <w:pStyle w:val="Akapitzlist"/>
        <w:widowControl/>
        <w:spacing w:line="276" w:lineRule="auto"/>
        <w:ind w:left="1054"/>
        <w:rPr>
          <w:rFonts w:ascii="Calibri" w:eastAsia="Calibri" w:hAnsi="Calibri" w:cs="Calibri"/>
          <w:color w:val="000000"/>
          <w:sz w:val="24"/>
          <w:szCs w:val="24"/>
        </w:rPr>
      </w:pPr>
      <w:r>
        <w:rPr>
          <w:rFonts w:ascii="Calibri" w:eastAsia="Calibri" w:hAnsi="Calibri" w:cs="Calibri"/>
          <w:color w:val="000000"/>
          <w:sz w:val="24"/>
          <w:szCs w:val="24"/>
        </w:rPr>
        <w:t>- model k</w:t>
      </w:r>
      <w:r w:rsidRPr="006518BF">
        <w:rPr>
          <w:rFonts w:ascii="Calibri" w:eastAsia="Calibri" w:hAnsi="Calibri" w:cs="Calibri"/>
          <w:color w:val="000000"/>
          <w:sz w:val="24"/>
          <w:szCs w:val="24"/>
        </w:rPr>
        <w:t>art</w:t>
      </w:r>
      <w:r>
        <w:rPr>
          <w:rFonts w:ascii="Calibri" w:eastAsia="Calibri" w:hAnsi="Calibri" w:cs="Calibri"/>
          <w:color w:val="000000"/>
          <w:sz w:val="24"/>
          <w:szCs w:val="24"/>
        </w:rPr>
        <w:t>y</w:t>
      </w:r>
      <w:r w:rsidRPr="006518BF">
        <w:rPr>
          <w:rFonts w:ascii="Calibri" w:eastAsia="Calibri" w:hAnsi="Calibri" w:cs="Calibri"/>
          <w:color w:val="000000"/>
          <w:sz w:val="24"/>
          <w:szCs w:val="24"/>
        </w:rPr>
        <w:t xml:space="preserve"> grafiki</w:t>
      </w:r>
      <w:r>
        <w:rPr>
          <w:rFonts w:ascii="Calibri" w:eastAsia="Calibri" w:hAnsi="Calibri" w:cs="Calibri"/>
          <w:color w:val="000000"/>
          <w:sz w:val="24"/>
          <w:szCs w:val="24"/>
        </w:rPr>
        <w:t>,</w:t>
      </w:r>
    </w:p>
    <w:p w14:paraId="6C160A15" w14:textId="77777777" w:rsidR="006518BF" w:rsidRDefault="006518BF" w:rsidP="008C4753">
      <w:pPr>
        <w:pStyle w:val="Akapitzlist"/>
        <w:widowControl/>
        <w:spacing w:line="276" w:lineRule="auto"/>
        <w:ind w:left="1054"/>
        <w:rPr>
          <w:rFonts w:ascii="Calibri" w:eastAsia="Calibri" w:hAnsi="Calibri" w:cs="Calibri"/>
          <w:color w:val="000000"/>
          <w:sz w:val="24"/>
          <w:szCs w:val="24"/>
        </w:rPr>
      </w:pPr>
      <w:r>
        <w:rPr>
          <w:rFonts w:ascii="Calibri" w:eastAsia="Calibri" w:hAnsi="Calibri" w:cs="Calibri"/>
          <w:color w:val="000000"/>
          <w:sz w:val="24"/>
          <w:szCs w:val="24"/>
        </w:rPr>
        <w:t>- nazwę i wersję oprogramowania.</w:t>
      </w:r>
    </w:p>
    <w:p w14:paraId="6EC04217" w14:textId="1AA020F9" w:rsidR="006518BF" w:rsidRDefault="006518BF" w:rsidP="008C4753">
      <w:pPr>
        <w:pStyle w:val="Akapitzlist"/>
        <w:widowControl/>
        <w:numPr>
          <w:ilvl w:val="0"/>
          <w:numId w:val="31"/>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monitorów ekranowych (pozycja nr 7. Opisu oferowanego sprzętu)</w:t>
      </w:r>
      <w:r w:rsidR="00F57CD1">
        <w:rPr>
          <w:rFonts w:ascii="Calibri" w:eastAsia="Calibri" w:hAnsi="Calibri" w:cs="Calibri"/>
          <w:color w:val="000000"/>
          <w:sz w:val="24"/>
          <w:szCs w:val="24"/>
        </w:rPr>
        <w:t>:</w:t>
      </w:r>
    </w:p>
    <w:p w14:paraId="18A6C45F" w14:textId="79AAD9AD" w:rsidR="006518BF" w:rsidRDefault="006518BF" w:rsidP="008C4753">
      <w:pPr>
        <w:pStyle w:val="Akapitzlist"/>
        <w:widowControl/>
        <w:spacing w:line="276" w:lineRule="auto"/>
        <w:ind w:left="1054"/>
        <w:rPr>
          <w:rFonts w:ascii="Calibri" w:eastAsia="Calibri" w:hAnsi="Calibri" w:cs="Calibri"/>
          <w:color w:val="000000"/>
          <w:sz w:val="24"/>
          <w:szCs w:val="24"/>
        </w:rPr>
      </w:pPr>
      <w:r>
        <w:rPr>
          <w:rFonts w:ascii="Calibri" w:eastAsia="Calibri" w:hAnsi="Calibri" w:cs="Calibri"/>
          <w:color w:val="000000"/>
          <w:sz w:val="24"/>
          <w:szCs w:val="24"/>
        </w:rPr>
        <w:t>- producenta,</w:t>
      </w:r>
    </w:p>
    <w:p w14:paraId="7607D024" w14:textId="6297B122" w:rsidR="006518BF" w:rsidRDefault="006518BF" w:rsidP="008C4753">
      <w:pPr>
        <w:pStyle w:val="Akapitzlist"/>
        <w:widowControl/>
        <w:spacing w:line="276" w:lineRule="auto"/>
        <w:ind w:left="1054"/>
        <w:rPr>
          <w:rFonts w:ascii="Calibri" w:eastAsia="Calibri" w:hAnsi="Calibri" w:cs="Calibri"/>
          <w:color w:val="000000"/>
          <w:sz w:val="24"/>
          <w:szCs w:val="24"/>
        </w:rPr>
      </w:pPr>
      <w:r>
        <w:rPr>
          <w:rFonts w:ascii="Calibri" w:eastAsia="Calibri" w:hAnsi="Calibri" w:cs="Calibri"/>
          <w:color w:val="000000"/>
          <w:sz w:val="24"/>
          <w:szCs w:val="24"/>
        </w:rPr>
        <w:t>- nazwę i wersję</w:t>
      </w:r>
      <w:r w:rsidR="00F57CD1">
        <w:rPr>
          <w:rFonts w:ascii="Calibri" w:eastAsia="Calibri" w:hAnsi="Calibri" w:cs="Calibri"/>
          <w:color w:val="000000"/>
          <w:sz w:val="24"/>
          <w:szCs w:val="24"/>
        </w:rPr>
        <w:t>.</w:t>
      </w:r>
    </w:p>
    <w:p w14:paraId="0EE4DE3D" w14:textId="48404EFC" w:rsidR="00F57CD1" w:rsidRDefault="00F57CD1" w:rsidP="008C4753">
      <w:pPr>
        <w:pStyle w:val="Akapitzlist"/>
        <w:widowControl/>
        <w:numPr>
          <w:ilvl w:val="0"/>
          <w:numId w:val="31"/>
        </w:numPr>
        <w:spacing w:line="276" w:lineRule="auto"/>
        <w:rPr>
          <w:rFonts w:ascii="Calibri" w:eastAsia="Calibri" w:hAnsi="Calibri" w:cs="Calibri"/>
          <w:color w:val="000000"/>
          <w:sz w:val="24"/>
          <w:szCs w:val="24"/>
        </w:rPr>
      </w:pPr>
      <w:r w:rsidRPr="00F57CD1">
        <w:rPr>
          <w:rFonts w:ascii="Calibri" w:eastAsia="Calibri" w:hAnsi="Calibri" w:cs="Calibri"/>
          <w:color w:val="000000"/>
          <w:sz w:val="24"/>
          <w:szCs w:val="24"/>
        </w:rPr>
        <w:t>zapory sieciowej – Firewall sprzętowy NGFW wraz z licencją</w:t>
      </w:r>
      <w:r w:rsidR="009833C4">
        <w:rPr>
          <w:rFonts w:ascii="Calibri" w:eastAsia="Calibri" w:hAnsi="Calibri" w:cs="Calibri"/>
          <w:color w:val="000000"/>
          <w:sz w:val="24"/>
          <w:szCs w:val="24"/>
        </w:rPr>
        <w:t xml:space="preserve">; </w:t>
      </w:r>
      <w:r w:rsidRPr="00F57CD1">
        <w:rPr>
          <w:rFonts w:ascii="Calibri" w:eastAsia="Calibri" w:hAnsi="Calibri" w:cs="Calibri"/>
          <w:color w:val="000000"/>
          <w:sz w:val="24"/>
          <w:szCs w:val="24"/>
        </w:rPr>
        <w:t>dysków twardych HDD przeznaczonych do pracy ciągłej (pozycj</w:t>
      </w:r>
      <w:r w:rsidR="009833C4">
        <w:rPr>
          <w:rFonts w:ascii="Calibri" w:eastAsia="Calibri" w:hAnsi="Calibri" w:cs="Calibri"/>
          <w:color w:val="000000"/>
          <w:sz w:val="24"/>
          <w:szCs w:val="24"/>
        </w:rPr>
        <w:t>e</w:t>
      </w:r>
      <w:r w:rsidRPr="00F57CD1">
        <w:rPr>
          <w:rFonts w:ascii="Calibri" w:eastAsia="Calibri" w:hAnsi="Calibri" w:cs="Calibri"/>
          <w:color w:val="000000"/>
          <w:sz w:val="24"/>
          <w:szCs w:val="24"/>
        </w:rPr>
        <w:t xml:space="preserve"> nr </w:t>
      </w:r>
      <w:r w:rsidR="009833C4">
        <w:rPr>
          <w:rFonts w:ascii="Calibri" w:eastAsia="Calibri" w:hAnsi="Calibri" w:cs="Calibri"/>
          <w:color w:val="000000"/>
          <w:sz w:val="24"/>
          <w:szCs w:val="24"/>
        </w:rPr>
        <w:t xml:space="preserve">8. i </w:t>
      </w:r>
      <w:r w:rsidRPr="00F57CD1">
        <w:rPr>
          <w:rFonts w:ascii="Calibri" w:eastAsia="Calibri" w:hAnsi="Calibri" w:cs="Calibri"/>
          <w:color w:val="000000"/>
          <w:sz w:val="24"/>
          <w:szCs w:val="24"/>
        </w:rPr>
        <w:t>9. Opisu oferowanego sprzęt):</w:t>
      </w:r>
    </w:p>
    <w:p w14:paraId="13AB9BBA" w14:textId="77777777" w:rsidR="009833C4" w:rsidRDefault="009833C4" w:rsidP="008C4753">
      <w:pPr>
        <w:pStyle w:val="Akapitzlist"/>
        <w:widowControl/>
        <w:spacing w:line="276" w:lineRule="auto"/>
        <w:ind w:left="1054"/>
        <w:rPr>
          <w:rFonts w:ascii="Calibri" w:eastAsia="Calibri" w:hAnsi="Calibri" w:cs="Calibri"/>
          <w:color w:val="000000"/>
          <w:sz w:val="24"/>
          <w:szCs w:val="24"/>
        </w:rPr>
      </w:pPr>
      <w:r>
        <w:rPr>
          <w:rFonts w:ascii="Calibri" w:eastAsia="Calibri" w:hAnsi="Calibri" w:cs="Calibri"/>
          <w:color w:val="000000"/>
          <w:sz w:val="24"/>
          <w:szCs w:val="24"/>
        </w:rPr>
        <w:t>- producenta,</w:t>
      </w:r>
    </w:p>
    <w:p w14:paraId="3981DB4E" w14:textId="3B6F41B8" w:rsidR="009833C4" w:rsidRDefault="009833C4" w:rsidP="008C4753">
      <w:pPr>
        <w:pStyle w:val="Akapitzlist"/>
        <w:widowControl/>
        <w:spacing w:line="276" w:lineRule="auto"/>
        <w:ind w:left="1054"/>
        <w:rPr>
          <w:rFonts w:ascii="Calibri" w:eastAsia="Calibri" w:hAnsi="Calibri" w:cs="Calibri"/>
          <w:color w:val="000000"/>
          <w:sz w:val="24"/>
          <w:szCs w:val="24"/>
        </w:rPr>
      </w:pPr>
      <w:r>
        <w:rPr>
          <w:rFonts w:ascii="Calibri" w:eastAsia="Calibri" w:hAnsi="Calibri" w:cs="Calibri"/>
          <w:color w:val="000000"/>
          <w:sz w:val="24"/>
          <w:szCs w:val="24"/>
        </w:rPr>
        <w:t>- model.</w:t>
      </w:r>
    </w:p>
    <w:p w14:paraId="73F6B2E3" w14:textId="4B2EEBA5" w:rsidR="00843A9A" w:rsidRPr="006518BF" w:rsidRDefault="00217288" w:rsidP="008C4753">
      <w:pPr>
        <w:widowControl/>
        <w:spacing w:line="276" w:lineRule="auto"/>
        <w:ind w:left="694"/>
        <w:rPr>
          <w:rFonts w:ascii="Calibri" w:eastAsia="Calibri" w:hAnsi="Calibri" w:cs="Calibri"/>
          <w:color w:val="000000"/>
          <w:sz w:val="24"/>
          <w:szCs w:val="24"/>
          <w:u w:val="single"/>
        </w:rPr>
      </w:pPr>
      <w:r w:rsidRPr="006518BF">
        <w:rPr>
          <w:rFonts w:ascii="Calibri" w:eastAsia="Calibri" w:hAnsi="Calibri" w:cs="Calibri"/>
          <w:color w:val="000000"/>
          <w:sz w:val="24"/>
          <w:szCs w:val="24"/>
          <w:u w:val="single"/>
        </w:rPr>
        <w:t xml:space="preserve">nie będzie podlegał uzupełnieniu, ponieważ sprecyzowanie tych informacji składa się na treść oferty. </w:t>
      </w:r>
    </w:p>
    <w:p w14:paraId="5A39AA9F" w14:textId="77777777" w:rsidR="00843A9A" w:rsidRDefault="00217288" w:rsidP="008C4753">
      <w:pPr>
        <w:widowControl/>
        <w:spacing w:line="276" w:lineRule="auto"/>
        <w:ind w:left="284"/>
        <w:rPr>
          <w:rFonts w:ascii="Calibri" w:eastAsia="Calibri" w:hAnsi="Calibri" w:cs="Calibri"/>
          <w:color w:val="000000"/>
          <w:sz w:val="24"/>
          <w:szCs w:val="24"/>
        </w:rPr>
      </w:pPr>
      <w:r>
        <w:rPr>
          <w:rFonts w:ascii="Calibri" w:eastAsia="Calibri" w:hAnsi="Calibri" w:cs="Calibri"/>
          <w:color w:val="000000"/>
          <w:sz w:val="24"/>
          <w:szCs w:val="24"/>
        </w:rPr>
        <w:t xml:space="preserve">Niezłożenie Opisu Oferowanego Sprzętu w dacie składania ofert albo niewypełnienie lub nieprawidłowe wypełnienie Opisu Oferowanego Sprzętu uniemożliwiające Zamawiającemu identyfikację oferowanego urządzenia/oprogramowania albo niemożność ustalenia: czy oferowane urządzenia/oprogramowania spełniają minimalne wymagania techniczne, będzie podstawą do odrzucenia oferty. Natomiast te pozycje w Opisie Oferowanego Sprzętu, w których </w:t>
      </w:r>
      <w:r>
        <w:rPr>
          <w:rFonts w:ascii="Calibri" w:eastAsia="Calibri" w:hAnsi="Calibri" w:cs="Calibri"/>
          <w:color w:val="000000"/>
          <w:sz w:val="24"/>
          <w:szCs w:val="24"/>
        </w:rPr>
        <w:lastRenderedPageBreak/>
        <w:t>Wykonawcy winni potwierdzić jedynie zgodność parametrów oferowanego urządzenia/oprogramowania z minimalnymi wymaganiami Zamawiającego na zasadzie: „spełnia/ nie spełnia” (bez konieczności sprecyzowania informacji), nie mają charakteru treści oferty, lecz stanowią przedmiotowy środek dowodowy na potwierdzenie, że oferowane dostawy, spełniają określone przez Zamawiającego wymagania.</w:t>
      </w:r>
    </w:p>
    <w:p w14:paraId="71537A63" w14:textId="77777777" w:rsidR="00843A9A" w:rsidRDefault="00843A9A" w:rsidP="008C4753">
      <w:pPr>
        <w:widowControl/>
        <w:ind w:left="284"/>
        <w:rPr>
          <w:rFonts w:ascii="Calibri" w:eastAsia="Calibri" w:hAnsi="Calibri" w:cs="Calibri"/>
          <w:color w:val="000000"/>
          <w:sz w:val="24"/>
          <w:szCs w:val="24"/>
        </w:rPr>
      </w:pPr>
    </w:p>
    <w:p w14:paraId="2A8B25FF" w14:textId="77777777" w:rsidR="00843A9A" w:rsidRDefault="00217288" w:rsidP="008C4753">
      <w:pPr>
        <w:keepNext/>
        <w:keepLines/>
        <w:widowControl/>
        <w:spacing w:before="120" w:line="360" w:lineRule="auto"/>
        <w:ind w:left="426" w:hanging="426"/>
        <w:rPr>
          <w:rFonts w:ascii="Calibri" w:eastAsia="Calibri" w:hAnsi="Calibri" w:cs="Calibri"/>
          <w:color w:val="000000"/>
          <w:sz w:val="24"/>
          <w:szCs w:val="24"/>
        </w:rPr>
      </w:pPr>
      <w:r>
        <w:rPr>
          <w:rFonts w:ascii="Calibri" w:eastAsia="Calibri" w:hAnsi="Calibri" w:cs="Calibri"/>
          <w:b/>
          <w:bCs/>
          <w:color w:val="000000"/>
          <w:sz w:val="24"/>
          <w:szCs w:val="24"/>
        </w:rPr>
        <w:t>V.</w:t>
      </w:r>
      <w:r>
        <w:rPr>
          <w:rFonts w:ascii="Calibri" w:eastAsia="Calibri" w:hAnsi="Calibri" w:cs="Calibri"/>
          <w:b/>
          <w:bCs/>
          <w:color w:val="000000"/>
          <w:sz w:val="24"/>
          <w:szCs w:val="24"/>
        </w:rPr>
        <w:tab/>
        <w:t>Termin wykonania zamówienia.</w:t>
      </w:r>
    </w:p>
    <w:p w14:paraId="4ADF968C" w14:textId="2D385A3E" w:rsidR="00843A9A" w:rsidRDefault="00217288" w:rsidP="008C4753">
      <w:pPr>
        <w:widowControl/>
        <w:spacing w:line="276" w:lineRule="auto"/>
        <w:ind w:left="284"/>
        <w:rPr>
          <w:rFonts w:ascii="Calibri" w:eastAsia="Calibri" w:hAnsi="Calibri" w:cs="Calibri"/>
          <w:color w:val="000000"/>
          <w:sz w:val="24"/>
          <w:szCs w:val="24"/>
        </w:rPr>
      </w:pPr>
      <w:r>
        <w:rPr>
          <w:rFonts w:ascii="Calibri" w:eastAsia="Calibri" w:hAnsi="Calibri" w:cs="Calibri"/>
          <w:color w:val="000000"/>
          <w:sz w:val="24"/>
          <w:szCs w:val="24"/>
        </w:rPr>
        <w:t>Wykonawca zobowiązany jest zrealizować przedmiot zamówienia w terminie do 21 dni kalendarzowych od daty zawarcia umowy.</w:t>
      </w:r>
    </w:p>
    <w:p w14:paraId="7CD56376" w14:textId="77777777" w:rsidR="006733C4" w:rsidRDefault="006733C4" w:rsidP="008C4753">
      <w:pPr>
        <w:widowControl/>
        <w:spacing w:line="276" w:lineRule="auto"/>
        <w:ind w:left="284"/>
        <w:rPr>
          <w:rFonts w:ascii="Calibri" w:eastAsia="Calibri" w:hAnsi="Calibri" w:cs="Calibri"/>
          <w:color w:val="000000"/>
          <w:sz w:val="24"/>
          <w:szCs w:val="24"/>
        </w:rPr>
      </w:pPr>
    </w:p>
    <w:p w14:paraId="7E9F5A56" w14:textId="77777777" w:rsidR="00843A9A" w:rsidRDefault="00217288" w:rsidP="008C4753">
      <w:pPr>
        <w:widowControl/>
        <w:spacing w:before="120" w:line="360" w:lineRule="auto"/>
        <w:ind w:left="425" w:hanging="425"/>
        <w:rPr>
          <w:rFonts w:ascii="Calibri" w:eastAsia="Calibri" w:hAnsi="Calibri" w:cs="Calibri"/>
          <w:color w:val="000000"/>
          <w:sz w:val="24"/>
          <w:szCs w:val="24"/>
        </w:rPr>
      </w:pPr>
      <w:r>
        <w:rPr>
          <w:rFonts w:ascii="Calibri" w:eastAsia="Calibri" w:hAnsi="Calibri" w:cs="Calibri"/>
          <w:b/>
          <w:bCs/>
          <w:color w:val="000000"/>
          <w:sz w:val="24"/>
          <w:szCs w:val="24"/>
        </w:rPr>
        <w:t>VI.</w:t>
      </w:r>
      <w:r>
        <w:rPr>
          <w:rFonts w:ascii="Calibri" w:eastAsia="Calibri" w:hAnsi="Calibri" w:cs="Calibri"/>
          <w:b/>
          <w:bCs/>
          <w:color w:val="000000"/>
          <w:sz w:val="24"/>
          <w:szCs w:val="24"/>
        </w:rPr>
        <w:tab/>
        <w:t>Projektowane postanowienia umowy w sprawie zamówienia publicznego</w:t>
      </w:r>
      <w:r>
        <w:rPr>
          <w:rFonts w:ascii="Calibri" w:eastAsia="Calibri" w:hAnsi="Calibri" w:cs="Calibri"/>
          <w:color w:val="000000"/>
          <w:sz w:val="24"/>
          <w:szCs w:val="24"/>
        </w:rPr>
        <w:t xml:space="preserve">, </w:t>
      </w:r>
      <w:r>
        <w:rPr>
          <w:rFonts w:ascii="Calibri" w:eastAsia="Calibri" w:hAnsi="Calibri" w:cs="Calibri"/>
          <w:b/>
          <w:bCs/>
          <w:color w:val="000000"/>
          <w:sz w:val="24"/>
          <w:szCs w:val="24"/>
        </w:rPr>
        <w:t>które zostaną wprowadzone do treści tej umowy.</w:t>
      </w:r>
    </w:p>
    <w:p w14:paraId="4259A182" w14:textId="77777777" w:rsidR="00843A9A" w:rsidRDefault="00217288" w:rsidP="008C4753">
      <w:pPr>
        <w:widowControl/>
        <w:spacing w:line="276" w:lineRule="auto"/>
        <w:ind w:left="426"/>
        <w:rPr>
          <w:rFonts w:ascii="Calibri" w:eastAsia="Calibri" w:hAnsi="Calibri" w:cs="Calibri"/>
          <w:color w:val="000000"/>
          <w:sz w:val="24"/>
          <w:szCs w:val="24"/>
        </w:rPr>
      </w:pPr>
      <w:r>
        <w:rPr>
          <w:rFonts w:ascii="Calibri" w:eastAsia="Calibri" w:hAnsi="Calibri" w:cs="Calibri"/>
          <w:color w:val="000000"/>
          <w:sz w:val="24"/>
          <w:szCs w:val="24"/>
        </w:rPr>
        <w:t>Projektowane postanowienia umowy w sprawie zamówienia publicznego, które zostaną wprowadzone do treści tej umowy, określone zostały w Załączniku nr 1 do SWZ.</w:t>
      </w:r>
    </w:p>
    <w:p w14:paraId="0395D345" w14:textId="77777777" w:rsidR="00843A9A" w:rsidRDefault="00843A9A" w:rsidP="008C4753">
      <w:pPr>
        <w:widowControl/>
        <w:spacing w:after="120"/>
        <w:ind w:left="426"/>
        <w:rPr>
          <w:rFonts w:ascii="Calibri" w:eastAsia="Calibri" w:hAnsi="Calibri" w:cs="Calibri"/>
          <w:color w:val="000000"/>
          <w:sz w:val="24"/>
          <w:szCs w:val="24"/>
        </w:rPr>
      </w:pPr>
    </w:p>
    <w:p w14:paraId="25D6A5C8" w14:textId="77777777" w:rsidR="00843A9A" w:rsidRDefault="00217288" w:rsidP="008C4753">
      <w:pPr>
        <w:keepNext/>
        <w:keepLines/>
        <w:widowControl/>
        <w:spacing w:before="120" w:line="276" w:lineRule="auto"/>
        <w:ind w:left="425" w:hanging="425"/>
        <w:rPr>
          <w:rFonts w:ascii="Calibri" w:eastAsia="Calibri" w:hAnsi="Calibri" w:cs="Calibri"/>
          <w:color w:val="000000"/>
          <w:sz w:val="24"/>
          <w:szCs w:val="24"/>
        </w:rPr>
      </w:pPr>
      <w:r>
        <w:rPr>
          <w:rFonts w:ascii="Calibri" w:eastAsia="Calibri" w:hAnsi="Calibri" w:cs="Calibri"/>
          <w:b/>
          <w:bCs/>
          <w:color w:val="000000"/>
          <w:sz w:val="24"/>
          <w:szCs w:val="24"/>
        </w:rPr>
        <w:t>VII.</w:t>
      </w:r>
      <w:r>
        <w:rPr>
          <w:rFonts w:ascii="Calibri" w:eastAsia="Calibri" w:hAnsi="Calibri" w:cs="Calibri"/>
          <w:b/>
          <w:bCs/>
          <w:color w:val="000000"/>
          <w:sz w:val="24"/>
          <w:szCs w:val="24"/>
        </w:rPr>
        <w:tab/>
        <w:t>Informacja o środkach komunikacji elektronicznej, przy użyciu których Zamawiający będzie komunikował się z Wykonawcami</w:t>
      </w:r>
    </w:p>
    <w:p w14:paraId="36A2A779" w14:textId="77777777" w:rsidR="00843A9A" w:rsidRDefault="00843A9A" w:rsidP="008C4753">
      <w:pPr>
        <w:rPr>
          <w:rFonts w:ascii="Calibri" w:eastAsia="Calibri" w:hAnsi="Calibri" w:cs="Calibri"/>
          <w:sz w:val="16"/>
          <w:szCs w:val="16"/>
        </w:rPr>
      </w:pPr>
    </w:p>
    <w:p w14:paraId="18FFA12E" w14:textId="77777777" w:rsidR="00843A9A" w:rsidRDefault="00217288" w:rsidP="008C4753">
      <w:pPr>
        <w:widowControl/>
        <w:numPr>
          <w:ilvl w:val="0"/>
          <w:numId w:val="7"/>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W postępowaniu o udzielenie zamówienia publicznego komunikacja między Zamawiającym a wykonawcami odbywa się przy użyciu Platformy e-Zamówienia, która jest dostępna pod adresem https://ezamowienia.gov.pl (zwanej dalej Platformą przetargową)</w:t>
      </w:r>
    </w:p>
    <w:p w14:paraId="21D71B7C" w14:textId="77777777" w:rsidR="00843A9A" w:rsidRDefault="00217288" w:rsidP="008C4753">
      <w:pPr>
        <w:widowControl/>
        <w:numPr>
          <w:ilvl w:val="0"/>
          <w:numId w:val="7"/>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Korzystanie z Platformy e-Zamówienia jest bezpłatne.</w:t>
      </w:r>
    </w:p>
    <w:p w14:paraId="5446193F" w14:textId="77777777" w:rsidR="00843A9A" w:rsidRDefault="00217288" w:rsidP="008C4753">
      <w:pPr>
        <w:spacing w:line="276" w:lineRule="auto"/>
        <w:ind w:left="284"/>
        <w:rPr>
          <w:rFonts w:ascii="Calibri" w:eastAsia="Calibri" w:hAnsi="Calibri" w:cs="Calibri"/>
          <w:sz w:val="24"/>
          <w:szCs w:val="24"/>
        </w:rPr>
      </w:pPr>
      <w:r>
        <w:rPr>
          <w:rFonts w:ascii="Calibri" w:eastAsia="Calibri" w:hAnsi="Calibri" w:cs="Calibri"/>
          <w:sz w:val="24"/>
          <w:szCs w:val="24"/>
        </w:rPr>
        <w:t xml:space="preserve">Adres strony internetowej prowadzonego postępowania: </w:t>
      </w:r>
    </w:p>
    <w:p w14:paraId="20435E61" w14:textId="5801AB49" w:rsidR="00843A9A" w:rsidRDefault="00000000" w:rsidP="008C4753">
      <w:pPr>
        <w:spacing w:line="276" w:lineRule="auto"/>
        <w:ind w:left="284"/>
      </w:pPr>
      <w:sdt>
        <w:sdtPr>
          <w:tag w:val="goog_rdk_8"/>
          <w:id w:val="721801538"/>
        </w:sdtPr>
        <w:sdtContent>
          <w:sdt>
            <w:sdtPr>
              <w:rPr>
                <w:rFonts w:ascii="Calibri" w:hAnsi="Calibri" w:cs="Calibri"/>
                <w:sz w:val="24"/>
                <w:szCs w:val="24"/>
              </w:rPr>
              <w:tag w:val="goog_rdk_5"/>
              <w:id w:val="1294338358"/>
            </w:sdtPr>
            <w:sdtContent>
              <w:hyperlink r:id="rId9" w:history="1">
                <w:r w:rsidR="003C2628" w:rsidRPr="008E6C7D">
                  <w:rPr>
                    <w:rStyle w:val="Hipercze"/>
                    <w:rFonts w:ascii="Calibri" w:hAnsi="Calibri" w:cs="Calibri"/>
                    <w:sz w:val="24"/>
                    <w:szCs w:val="24"/>
                  </w:rPr>
                  <w:t>https://ezamowienia.gov.pl/mp-client/search/list/ocds-148610-5552954a-d33a-4870-b5f7-daef90332fb1</w:t>
                </w:r>
              </w:hyperlink>
              <w:r w:rsidR="003C2628" w:rsidRPr="008E6C7D">
                <w:rPr>
                  <w:rFonts w:ascii="Calibri" w:hAnsi="Calibri" w:cs="Calibri"/>
                  <w:sz w:val="24"/>
                  <w:szCs w:val="24"/>
                </w:rPr>
                <w:t xml:space="preserve"> </w:t>
              </w:r>
            </w:sdtContent>
          </w:sdt>
        </w:sdtContent>
      </w:sdt>
    </w:p>
    <w:p w14:paraId="53887692" w14:textId="77777777" w:rsidR="00843A9A" w:rsidRDefault="00217288" w:rsidP="008C4753">
      <w:pPr>
        <w:spacing w:line="276" w:lineRule="auto"/>
        <w:ind w:left="284"/>
        <w:rPr>
          <w:rFonts w:ascii="Calibri" w:eastAsia="Calibri" w:hAnsi="Calibri" w:cs="Calibri"/>
          <w:color w:val="000000"/>
          <w:sz w:val="24"/>
          <w:szCs w:val="24"/>
        </w:rPr>
      </w:pPr>
      <w:r>
        <w:rPr>
          <w:rFonts w:ascii="Calibri" w:eastAsia="Calibri" w:hAnsi="Calibri" w:cs="Calibri"/>
          <w:color w:val="000000"/>
          <w:sz w:val="24"/>
          <w:szCs w:val="24"/>
        </w:rPr>
        <w:t>Postępowanie można wyszukać również ze strony głównej Platformy e-Zamówienia (przycisk „Przeglądaj postępowania/konkursy”).</w:t>
      </w:r>
    </w:p>
    <w:p w14:paraId="353995E2" w14:textId="77777777" w:rsidR="00843A9A" w:rsidRDefault="00217288" w:rsidP="008C4753">
      <w:pPr>
        <w:widowControl/>
        <w:numPr>
          <w:ilvl w:val="0"/>
          <w:numId w:val="7"/>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Identyfikator (ID) postępowania na Platformie e-Zamówienia: udostępniony zostanie na w/w stronie prowadzonego postępowania.</w:t>
      </w:r>
    </w:p>
    <w:p w14:paraId="7D37C694" w14:textId="77777777" w:rsidR="00843A9A" w:rsidRDefault="00217288" w:rsidP="008C4753">
      <w:pPr>
        <w:widowControl/>
        <w:spacing w:line="276" w:lineRule="auto"/>
        <w:ind w:left="284"/>
        <w:rPr>
          <w:rFonts w:ascii="Calibri" w:eastAsia="Calibri" w:hAnsi="Calibri" w:cs="Calibri"/>
          <w:color w:val="000000"/>
          <w:sz w:val="24"/>
          <w:szCs w:val="24"/>
        </w:rPr>
      </w:pPr>
      <w:r>
        <w:rPr>
          <w:rFonts w:ascii="Calibri" w:eastAsia="Calibri" w:hAnsi="Calibri" w:cs="Calibri"/>
          <w:color w:val="000000"/>
          <w:sz w:val="24"/>
          <w:szCs w:val="24"/>
        </w:rPr>
        <w:t>Komunikacja ustna dopuszczalna jest wyłącznie w toku negocjacji oraz w odniesieniu do informacji, które nie są istotne, w szczególności nie dotyczą ogłoszenia o zamówieniu lub dokumentów zamówienia, ofert, o ile jej treść jest udokumentowana (wymagana jest pisemna notatka z rozmowy lub negocjacji).</w:t>
      </w:r>
    </w:p>
    <w:p w14:paraId="5FCA26E8" w14:textId="77777777" w:rsidR="00843A9A" w:rsidRDefault="00217288" w:rsidP="008C4753">
      <w:pPr>
        <w:widowControl/>
        <w:numPr>
          <w:ilvl w:val="0"/>
          <w:numId w:val="7"/>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694377F5" w14:textId="77777777" w:rsidR="00843A9A" w:rsidRDefault="00217288" w:rsidP="008C4753">
      <w:pPr>
        <w:widowControl/>
        <w:numPr>
          <w:ilvl w:val="0"/>
          <w:numId w:val="7"/>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 xml:space="preserve">Przeglądanie i pobieranie publicznej treści dokumentacji postępowania nie wymaga posiadania konta na Platformie e-Zamówienia ani logowania. </w:t>
      </w:r>
    </w:p>
    <w:p w14:paraId="5C5DDE80" w14:textId="77777777" w:rsidR="00843A9A" w:rsidRDefault="00217288" w:rsidP="008C4753">
      <w:pPr>
        <w:widowControl/>
        <w:numPr>
          <w:ilvl w:val="0"/>
          <w:numId w:val="7"/>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 xml:space="preserve">Sposób sporządzenia dokumentów elektronicznych lub dokumentów elektronicznych będących kopią elektroniczną treści zapisanej w postaci papierowej (cyfrowe odwzorowania) musi być </w:t>
      </w:r>
      <w:r>
        <w:rPr>
          <w:rFonts w:ascii="Calibri" w:eastAsia="Calibri" w:hAnsi="Calibri" w:cs="Calibri"/>
          <w:color w:val="000000"/>
          <w:sz w:val="24"/>
          <w:szCs w:val="24"/>
        </w:rPr>
        <w:lastRenderedPageBreak/>
        <w:t>zgodny z wymaganiami określonymi w rozporządzeniu Prezesa Rady Ministrów w sprawie wymagań dla dokumentów elektronicznych.</w:t>
      </w:r>
    </w:p>
    <w:p w14:paraId="182DAEF1" w14:textId="77777777" w:rsidR="00843A9A" w:rsidRDefault="00217288" w:rsidP="008C4753">
      <w:pPr>
        <w:widowControl/>
        <w:numPr>
          <w:ilvl w:val="0"/>
          <w:numId w:val="7"/>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2B9D103F" w14:textId="77777777" w:rsidR="00843A9A" w:rsidRDefault="00217288" w:rsidP="008C4753">
      <w:pPr>
        <w:widowControl/>
        <w:numPr>
          <w:ilvl w:val="0"/>
          <w:numId w:val="7"/>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W przypadku formatów, o których mowa w art. 66 ust. 1 Pzp, ww. regulacje nie będą miały bezpośredniego zastosowania.</w:t>
      </w:r>
    </w:p>
    <w:p w14:paraId="4384F94F" w14:textId="77777777" w:rsidR="00843A9A" w:rsidRDefault="00217288" w:rsidP="008C4753">
      <w:pPr>
        <w:widowControl/>
        <w:numPr>
          <w:ilvl w:val="0"/>
          <w:numId w:val="7"/>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Informacje, oświadczenia lub dokumenty, inne niż wymienione w § 2 ust. 1 rozporządzenia Prezesa Rady Ministrów w sprawie wymagań dla dokumentów elektronicznych, przekazywane w postępowaniu sporządza się w postaci elektronicznej:</w:t>
      </w:r>
    </w:p>
    <w:p w14:paraId="5F5D1CEB" w14:textId="77777777" w:rsidR="00843A9A" w:rsidRDefault="00217288" w:rsidP="008C4753">
      <w:pPr>
        <w:widowControl/>
        <w:numPr>
          <w:ilvl w:val="0"/>
          <w:numId w:val="8"/>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w formatach danych określonych w przepisach rozporządzenia Rady Ministrów w sprawie Krajowych Ram Interoperacyjności (i przekazuje się jako załącznik), lub</w:t>
      </w:r>
    </w:p>
    <w:p w14:paraId="122B5FAE" w14:textId="77777777" w:rsidR="00843A9A" w:rsidRDefault="00217288" w:rsidP="008C4753">
      <w:pPr>
        <w:widowControl/>
        <w:numPr>
          <w:ilvl w:val="0"/>
          <w:numId w:val="8"/>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jako tekst wpisany bezpośrednio do wiadomości przekazywanej przy użyciu środków komunikacji elektronicznej (np. w treści wiadomości e-mail lub w treści „Formularza do komunikacji”).</w:t>
      </w:r>
    </w:p>
    <w:p w14:paraId="250256CD" w14:textId="77777777" w:rsidR="00843A9A" w:rsidRDefault="00217288" w:rsidP="008C4753">
      <w:pPr>
        <w:widowControl/>
        <w:numPr>
          <w:ilvl w:val="0"/>
          <w:numId w:val="9"/>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dodanie załącznika do przesyłanej wiadomości (przycisk „dodaj załącznik”).</w:t>
      </w:r>
    </w:p>
    <w:p w14:paraId="65C8BFFA" w14:textId="77777777" w:rsidR="00843A9A" w:rsidRDefault="00217288" w:rsidP="008C4753">
      <w:pPr>
        <w:widowControl/>
        <w:numPr>
          <w:ilvl w:val="0"/>
          <w:numId w:val="9"/>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6179BAED" w14:textId="77777777" w:rsidR="00843A9A" w:rsidRDefault="00217288" w:rsidP="008C4753">
      <w:pPr>
        <w:widowControl/>
        <w:numPr>
          <w:ilvl w:val="0"/>
          <w:numId w:val="9"/>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604FF86" w14:textId="77777777" w:rsidR="00843A9A" w:rsidRDefault="00217288" w:rsidP="008C4753">
      <w:pPr>
        <w:widowControl/>
        <w:numPr>
          <w:ilvl w:val="0"/>
          <w:numId w:val="9"/>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Wszystkie wysłane i odebrane w postępowaniu przez wykonawcę wiadomości widoczne są po zalogowaniu w podglądzie postępowania w zakładce „Komunikacja”.</w:t>
      </w:r>
    </w:p>
    <w:p w14:paraId="58CB80F5" w14:textId="77777777" w:rsidR="00843A9A" w:rsidRDefault="00217288" w:rsidP="008C4753">
      <w:pPr>
        <w:widowControl/>
        <w:numPr>
          <w:ilvl w:val="0"/>
          <w:numId w:val="9"/>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Maksymalny rozmiar plików przesyłanych za pośrednictwem „Formularzy do komunikacji” wynosi 150 MB (wielkość ta dotyczy plików przesyłanych jako załączniki do jednego formularza).</w:t>
      </w:r>
    </w:p>
    <w:p w14:paraId="121F2993" w14:textId="77777777" w:rsidR="00843A9A" w:rsidRDefault="00217288" w:rsidP="008C4753">
      <w:pPr>
        <w:widowControl/>
        <w:numPr>
          <w:ilvl w:val="0"/>
          <w:numId w:val="9"/>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 xml:space="preserve">Minimalne wymagania techniczne dotyczące sprzętu używanego w celu korzystania z usług Platformy e-Zamówienia oraz informacje dotyczące specyfikacji połączenia określa Regulamin Platformy e-Zamówienia. </w:t>
      </w:r>
    </w:p>
    <w:p w14:paraId="508A9576" w14:textId="77777777" w:rsidR="00843A9A" w:rsidRDefault="00217288" w:rsidP="008C4753">
      <w:pPr>
        <w:widowControl/>
        <w:numPr>
          <w:ilvl w:val="0"/>
          <w:numId w:val="9"/>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6F94BE62" w14:textId="77777777" w:rsidR="00843A9A" w:rsidRDefault="00217288" w:rsidP="008C4753">
      <w:pPr>
        <w:widowControl/>
        <w:numPr>
          <w:ilvl w:val="0"/>
          <w:numId w:val="9"/>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Wykonawca może zwrócić się do Zamawiającego z wnioskiem o wyjaśnienie treści SWZ. Zamawiający jest obowiązany udzielić wyjaśnień niezwłocznie, jednak nie później niż na 2 dni przed upływem terminu składania odpowiednio ofert, pod warunkiem, że wniosek o wyjaśnienie treści odpowiednio SWZ wpłynął do Zamawiającego nie później niż na 4 dni przed upływem terminu składania odpowiednio ofert.</w:t>
      </w:r>
    </w:p>
    <w:p w14:paraId="3858B2BC" w14:textId="77777777" w:rsidR="00843A9A" w:rsidRDefault="00217288" w:rsidP="008C4753">
      <w:pPr>
        <w:widowControl/>
        <w:numPr>
          <w:ilvl w:val="0"/>
          <w:numId w:val="9"/>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Ofertę składa się pod rygorem nieważności, zgodnie z wyborem Wykonawcy:</w:t>
      </w:r>
    </w:p>
    <w:p w14:paraId="3DCD96F6" w14:textId="77777777" w:rsidR="00843A9A" w:rsidRDefault="00217288" w:rsidP="008C4753">
      <w:pPr>
        <w:widowControl/>
        <w:numPr>
          <w:ilvl w:val="0"/>
          <w:numId w:val="10"/>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w formie elektronicznej (oznacza to postać elektroniczną opatrzoną kwalifikowanym podpisem elektronicznym) lub</w:t>
      </w:r>
    </w:p>
    <w:p w14:paraId="13252BD8" w14:textId="77777777" w:rsidR="00843A9A" w:rsidRDefault="00217288" w:rsidP="008C4753">
      <w:pPr>
        <w:widowControl/>
        <w:numPr>
          <w:ilvl w:val="0"/>
          <w:numId w:val="10"/>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w postaci elektronicznej opatrzonej podpisem zaufanym lub podpisem osobistym</w:t>
      </w:r>
    </w:p>
    <w:p w14:paraId="140FB418" w14:textId="77777777" w:rsidR="00843A9A" w:rsidRDefault="00217288" w:rsidP="008C4753">
      <w:pPr>
        <w:spacing w:line="276" w:lineRule="auto"/>
        <w:ind w:left="426"/>
        <w:rPr>
          <w:rFonts w:ascii="Calibri" w:eastAsia="Calibri" w:hAnsi="Calibri" w:cs="Calibri"/>
          <w:sz w:val="24"/>
          <w:szCs w:val="24"/>
        </w:rPr>
      </w:pPr>
      <w:r>
        <w:rPr>
          <w:rFonts w:ascii="Calibri" w:eastAsia="Calibri" w:hAnsi="Calibri" w:cs="Calibri"/>
          <w:sz w:val="24"/>
          <w:szCs w:val="24"/>
        </w:rPr>
        <w:t>wyłącznie poprzez Platformę e-zamówienia.</w:t>
      </w:r>
    </w:p>
    <w:p w14:paraId="397CC028" w14:textId="77777777" w:rsidR="00843A9A" w:rsidRDefault="00843A9A" w:rsidP="008C4753">
      <w:pPr>
        <w:keepLines/>
        <w:widowControl/>
        <w:rPr>
          <w:rFonts w:ascii="Calibri" w:eastAsia="Calibri" w:hAnsi="Calibri" w:cs="Calibri"/>
          <w:b/>
          <w:bCs/>
          <w:color w:val="000000"/>
          <w:sz w:val="24"/>
          <w:szCs w:val="24"/>
        </w:rPr>
      </w:pPr>
    </w:p>
    <w:p w14:paraId="01E4844B" w14:textId="77777777" w:rsidR="00843A9A" w:rsidRDefault="00217288" w:rsidP="008C4753">
      <w:pPr>
        <w:keepNext/>
        <w:keepLines/>
        <w:widowControl/>
        <w:spacing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VIII.</w:t>
      </w:r>
      <w:r>
        <w:rPr>
          <w:rFonts w:ascii="Calibri" w:eastAsia="Calibri" w:hAnsi="Calibri" w:cs="Calibri"/>
          <w:b/>
          <w:bCs/>
          <w:color w:val="000000"/>
          <w:sz w:val="24"/>
          <w:szCs w:val="24"/>
        </w:rPr>
        <w:tab/>
        <w:t>Informacje o wymaganiach technicznych i organizacyjnych sporządzania, wysyłania i odbierania korespondencji elektronicznej.</w:t>
      </w:r>
    </w:p>
    <w:p w14:paraId="36B3E8D8" w14:textId="77777777" w:rsidR="00843A9A" w:rsidRDefault="00217288" w:rsidP="008C4753">
      <w:pPr>
        <w:widowControl/>
        <w:numPr>
          <w:ilvl w:val="0"/>
          <w:numId w:val="11"/>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 xml:space="preserve">Wykonawca zamierzający złożyć ofertę (wyłącznie poprzez Platformę przetargową) – zobowiązany jest zapoznać się ze szczegółowymi informacjami na temat zakładania kont podmiotów oraz zasadami i warunkami korzystania z Platformy e-Zamówienia, które określa Regulamin Platformy e-Zamówienia, dostępny na stronie internetowej </w:t>
      </w:r>
      <w:hyperlink r:id="rId10">
        <w:r>
          <w:rPr>
            <w:rFonts w:ascii="Calibri" w:eastAsia="Calibri" w:hAnsi="Calibri" w:cs="Calibri"/>
            <w:color w:val="0563C1"/>
            <w:sz w:val="24"/>
            <w:szCs w:val="24"/>
            <w:u w:val="single"/>
          </w:rPr>
          <w:t>https://ezamowienia.gov.pl</w:t>
        </w:r>
      </w:hyperlink>
      <w:r>
        <w:rPr>
          <w:rFonts w:ascii="Calibri" w:eastAsia="Calibri" w:hAnsi="Calibri" w:cs="Calibri"/>
          <w:color w:val="000000"/>
          <w:sz w:val="24"/>
          <w:szCs w:val="24"/>
        </w:rPr>
        <w:t xml:space="preserve"> oraz informacje zamieszczone w zakładce „Centrum Pomocy”.</w:t>
      </w:r>
    </w:p>
    <w:p w14:paraId="2EF877C5" w14:textId="58C5F100" w:rsidR="00843A9A" w:rsidRDefault="00217288" w:rsidP="008C4753">
      <w:pPr>
        <w:widowControl/>
        <w:numPr>
          <w:ilvl w:val="0"/>
          <w:numId w:val="11"/>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Wszelkie informacje stanowiące tajemnicę przedsiębiorstwa w rozumieniu ustawy z dnia 16 kwietnia 1993 r. o zwalczaniu nieuczciwej konkurencji (Dz. U. Z 2026 r. poz. 85),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w:t>
      </w:r>
      <w:r w:rsidR="00097A6B">
        <w:rPr>
          <w:rFonts w:ascii="Calibri" w:eastAsia="Calibri" w:hAnsi="Calibri" w:cs="Calibri"/>
          <w:color w:val="000000"/>
          <w:sz w:val="24"/>
          <w:szCs w:val="24"/>
        </w:rPr>
        <w:t>7z</w:t>
      </w:r>
      <w:r>
        <w:rPr>
          <w:rFonts w:ascii="Calibri" w:eastAsia="Calibri" w:hAnsi="Calibri" w:cs="Calibri"/>
          <w:color w:val="000000"/>
          <w:sz w:val="24"/>
          <w:szCs w:val="24"/>
        </w:rPr>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Pzp.</w:t>
      </w:r>
    </w:p>
    <w:p w14:paraId="0D178E1F" w14:textId="77777777" w:rsidR="00843A9A" w:rsidRDefault="00217288" w:rsidP="008C4753">
      <w:pPr>
        <w:widowControl/>
        <w:numPr>
          <w:ilvl w:val="0"/>
          <w:numId w:val="11"/>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W przypadku przesłania przez Wykonawcę dokumentów elektronicznych skompresowanych (w tym oferta), dopuszczone są formaty danych wskazanych w Rozporządzeniu Rady Ministrów z dnia 21 maja 2024 r. w sprawie Krajowych Ram Interoperacyjności, minimalnych wymagań dla rejestrów publicznych i wymiany informacji w postaci elektronicznej oraz minimalnych wymagań dla systemów teleinformatycznych (Dz. U. z 2024 r. poz. 773) – z zastrzeżeniem, iż Zamawiający dopuszcza także przesyłanie dokumentów elektronicznych (w tym oferty) skompresowanych np. formatem .rar po uprzednim ich skompresowaniu do innego formatu wskazanego w ww. Rozporządzeniu.</w:t>
      </w:r>
    </w:p>
    <w:p w14:paraId="5BB3EEA9" w14:textId="77777777" w:rsidR="00843A9A" w:rsidRDefault="00217288" w:rsidP="008C4753">
      <w:pPr>
        <w:widowControl/>
        <w:numPr>
          <w:ilvl w:val="0"/>
          <w:numId w:val="11"/>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lastRenderedPageBreak/>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0D7BA77" w14:textId="77777777" w:rsidR="00843A9A" w:rsidRDefault="00217288" w:rsidP="008C4753">
      <w:pPr>
        <w:widowControl/>
        <w:numPr>
          <w:ilvl w:val="0"/>
          <w:numId w:val="11"/>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Oferta, załączniki do niej, a także inne dokumenty składane w toku postępowania muszą być podpisane kwalifikowanym podpisem elektronicznym, podpisem zaufanym lub podpisem osobistym przez osobę upoważnioną do reprezentacji Wykonawcy zgodnie z informacjami zawartymi w dokumencie rejestrowym Wykonawcy lub przez osobę posiadającą odpowiednie pełnomocnictwo do dokonywania czynności prawnych, udzielone przez osobę upoważnioną do reprezentacji Wykonawcy, a w przypadku Wykonawców ubiegających się wspólnie o udzielenie zamówienia przez ustanowionego pełnomocnika.</w:t>
      </w:r>
    </w:p>
    <w:p w14:paraId="0F191E62" w14:textId="77777777" w:rsidR="00843A9A" w:rsidRDefault="00217288" w:rsidP="008C4753">
      <w:pPr>
        <w:widowControl/>
        <w:numPr>
          <w:ilvl w:val="0"/>
          <w:numId w:val="11"/>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Za datę przekazania oświadczenia, o którym mowa w art. 125 ust. 1 Pzp, podmiotowych środków dowodowych, przedmiotowych środków dowodowych oraz innych informacji, oświadczeń lub dokumentów, przekazywanych w postępowaniu, przyjmuje się datę ich przekazania na Platformę przetargową.</w:t>
      </w:r>
    </w:p>
    <w:p w14:paraId="51AF3D17" w14:textId="77777777" w:rsidR="00843A9A" w:rsidRDefault="00843A9A" w:rsidP="008C4753">
      <w:pPr>
        <w:widowControl/>
        <w:spacing w:line="276" w:lineRule="auto"/>
        <w:rPr>
          <w:rFonts w:ascii="Calibri" w:eastAsia="Calibri" w:hAnsi="Calibri" w:cs="Calibri"/>
          <w:color w:val="000000"/>
          <w:sz w:val="24"/>
          <w:szCs w:val="24"/>
        </w:rPr>
      </w:pPr>
    </w:p>
    <w:p w14:paraId="4AC76AA1" w14:textId="77777777" w:rsidR="00843A9A" w:rsidRDefault="00217288" w:rsidP="008C4753">
      <w:pPr>
        <w:keepNext/>
        <w:keepLines/>
        <w:widowControl/>
        <w:spacing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IX.</w:t>
      </w:r>
      <w:r>
        <w:rPr>
          <w:rFonts w:ascii="Calibri" w:eastAsia="Calibri" w:hAnsi="Calibri" w:cs="Calibri"/>
          <w:b/>
          <w:bCs/>
          <w:color w:val="000000"/>
          <w:sz w:val="24"/>
          <w:szCs w:val="24"/>
        </w:rPr>
        <w:tab/>
        <w:t>Informacje o sposobie komunikowania się Zamawiającego z Wykonawcami w inny sposób niż przy użyciu środków komunikacji elektronicznej w przypadku zaistnienia jednej z sytuacji określonych w art. 65 ust. 1, art. 66 i art. 69 Pzp.</w:t>
      </w:r>
    </w:p>
    <w:p w14:paraId="5F528312" w14:textId="77777777" w:rsidR="00843A9A" w:rsidRDefault="00217288" w:rsidP="008C4753">
      <w:pPr>
        <w:widowControl/>
        <w:spacing w:line="276" w:lineRule="auto"/>
        <w:ind w:left="426"/>
        <w:rPr>
          <w:rFonts w:ascii="Calibri" w:eastAsia="Calibri" w:hAnsi="Calibri" w:cs="Calibri"/>
          <w:color w:val="000000"/>
          <w:sz w:val="24"/>
          <w:szCs w:val="24"/>
        </w:rPr>
      </w:pPr>
      <w:r>
        <w:rPr>
          <w:rFonts w:ascii="Calibri" w:eastAsia="Calibri" w:hAnsi="Calibri" w:cs="Calibri"/>
          <w:color w:val="000000"/>
          <w:sz w:val="24"/>
          <w:szCs w:val="24"/>
        </w:rPr>
        <w:t>Zamawiający nie przewiduje innego sposobu komunikowania się z Wykonawcami niż przy użyciu środków komunikacji elektronicznej, ponieważ przesłanki wskazane w art. 65 ust. 1, art. 66 i art. 69 Pzp nie mają zastosowania w przedmiotowym postępowaniu.</w:t>
      </w:r>
    </w:p>
    <w:p w14:paraId="7B7B288B" w14:textId="77777777" w:rsidR="00843A9A" w:rsidRDefault="00843A9A" w:rsidP="008C4753">
      <w:pPr>
        <w:widowControl/>
        <w:spacing w:after="120" w:line="360" w:lineRule="auto"/>
        <w:rPr>
          <w:rFonts w:ascii="Calibri" w:eastAsia="Calibri" w:hAnsi="Calibri" w:cs="Calibri"/>
          <w:color w:val="000000"/>
          <w:sz w:val="24"/>
          <w:szCs w:val="24"/>
        </w:rPr>
      </w:pPr>
    </w:p>
    <w:p w14:paraId="3ECF68FD" w14:textId="77777777" w:rsidR="00843A9A" w:rsidRDefault="00217288" w:rsidP="008C4753">
      <w:pPr>
        <w:keepNext/>
        <w:keepLines/>
        <w:widowControl/>
        <w:spacing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w:t>
      </w:r>
      <w:r>
        <w:rPr>
          <w:rFonts w:ascii="Calibri" w:eastAsia="Calibri" w:hAnsi="Calibri" w:cs="Calibri"/>
          <w:b/>
          <w:bCs/>
          <w:color w:val="000000"/>
          <w:sz w:val="24"/>
          <w:szCs w:val="24"/>
        </w:rPr>
        <w:tab/>
        <w:t>Wskazanie osób uprawnionych do komunikowania się z Wykonawcami.</w:t>
      </w:r>
    </w:p>
    <w:p w14:paraId="35FB7B91" w14:textId="77777777" w:rsidR="00843A9A" w:rsidRDefault="00217288" w:rsidP="008C4753">
      <w:pPr>
        <w:widowControl/>
        <w:spacing w:line="360" w:lineRule="auto"/>
        <w:ind w:left="709"/>
        <w:rPr>
          <w:rFonts w:ascii="Calibri" w:eastAsia="Calibri" w:hAnsi="Calibri" w:cs="Calibri"/>
          <w:color w:val="000000"/>
          <w:sz w:val="24"/>
          <w:szCs w:val="24"/>
        </w:rPr>
      </w:pPr>
      <w:r>
        <w:rPr>
          <w:rFonts w:ascii="Calibri" w:eastAsia="Calibri" w:hAnsi="Calibri" w:cs="Calibri"/>
          <w:color w:val="000000"/>
          <w:sz w:val="24"/>
          <w:szCs w:val="24"/>
        </w:rPr>
        <w:t>Zamawiający wyznacza następujące osoby do kontaktu z Wykonawcami: Agnieszka Zawisza-Raszka, Gabriela Kadłubek, Sławomir Hibszer, Adam Nycz</w:t>
      </w:r>
    </w:p>
    <w:p w14:paraId="0BC0325C" w14:textId="77777777" w:rsidR="00843A9A" w:rsidRDefault="00843A9A" w:rsidP="008C4753">
      <w:pPr>
        <w:spacing w:line="360" w:lineRule="auto"/>
        <w:ind w:left="360"/>
      </w:pPr>
    </w:p>
    <w:p w14:paraId="6758AE3D" w14:textId="77777777" w:rsidR="00843A9A" w:rsidRDefault="00217288" w:rsidP="008C4753">
      <w:pPr>
        <w:keepNext/>
        <w:keepLines/>
        <w:widowControl/>
        <w:spacing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XI.</w:t>
      </w:r>
      <w:r>
        <w:rPr>
          <w:rFonts w:ascii="Calibri" w:eastAsia="Calibri" w:hAnsi="Calibri" w:cs="Calibri"/>
          <w:b/>
          <w:bCs/>
          <w:color w:val="000000"/>
          <w:sz w:val="24"/>
          <w:szCs w:val="24"/>
        </w:rPr>
        <w:tab/>
        <w:t>Termin związania ofertą.</w:t>
      </w:r>
    </w:p>
    <w:p w14:paraId="50214A8D" w14:textId="364E62B6" w:rsidR="00843A9A" w:rsidRDefault="00217288" w:rsidP="008C4753">
      <w:pPr>
        <w:keepLines/>
        <w:widowControl/>
        <w:numPr>
          <w:ilvl w:val="1"/>
          <w:numId w:val="2"/>
        </w:numPr>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 xml:space="preserve">Wykonawca jest związany ofertą od dnia upływu terminu składania ofert do </w:t>
      </w:r>
      <w:r w:rsidR="003C2628">
        <w:rPr>
          <w:rFonts w:ascii="Calibri" w:eastAsia="Calibri" w:hAnsi="Calibri" w:cs="Calibri"/>
          <w:b/>
          <w:bCs/>
          <w:color w:val="000000"/>
          <w:sz w:val="24"/>
          <w:szCs w:val="24"/>
        </w:rPr>
        <w:t>29.09.</w:t>
      </w:r>
      <w:r>
        <w:rPr>
          <w:rFonts w:ascii="Calibri" w:eastAsia="Calibri" w:hAnsi="Calibri" w:cs="Calibri"/>
          <w:b/>
          <w:bCs/>
          <w:color w:val="000000"/>
          <w:sz w:val="24"/>
          <w:szCs w:val="24"/>
        </w:rPr>
        <w:t>2026 r.</w:t>
      </w:r>
    </w:p>
    <w:p w14:paraId="2835EEBF" w14:textId="77777777" w:rsidR="00843A9A" w:rsidRDefault="00217288" w:rsidP="008C4753">
      <w:pPr>
        <w:keepLines/>
        <w:widowControl/>
        <w:numPr>
          <w:ilvl w:val="1"/>
          <w:numId w:val="2"/>
        </w:numPr>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3814E1F7" w14:textId="77777777" w:rsidR="00843A9A" w:rsidRDefault="00217288" w:rsidP="008C4753">
      <w:pPr>
        <w:keepLines/>
        <w:widowControl/>
        <w:numPr>
          <w:ilvl w:val="1"/>
          <w:numId w:val="2"/>
        </w:numPr>
        <w:spacing w:after="240"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Przedłużenie terminu związania ofertą, o którym mowa w pkt 2 niniejszego Rozdziału, wymaga złożenia przez Wykonawcę pisemnego oświadczenia o wyrażeniu zgody na przedłużenie terminu związania ofertą.</w:t>
      </w:r>
    </w:p>
    <w:p w14:paraId="142D8CA3" w14:textId="77777777" w:rsidR="00843A9A" w:rsidRDefault="00217288" w:rsidP="008C4753">
      <w:pPr>
        <w:keepNext/>
        <w:keepLines/>
        <w:widowControl/>
        <w:spacing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lastRenderedPageBreak/>
        <w:t>XII.</w:t>
      </w:r>
      <w:r>
        <w:rPr>
          <w:rFonts w:ascii="Calibri" w:eastAsia="Calibri" w:hAnsi="Calibri" w:cs="Calibri"/>
          <w:b/>
          <w:bCs/>
          <w:color w:val="000000"/>
          <w:sz w:val="24"/>
          <w:szCs w:val="24"/>
        </w:rPr>
        <w:tab/>
        <w:t>Opis sposobu przygotowania oferty.</w:t>
      </w:r>
    </w:p>
    <w:p w14:paraId="3278FCC4" w14:textId="77777777" w:rsidR="00843A9A" w:rsidRDefault="00217288" w:rsidP="008C4753">
      <w:pPr>
        <w:widowControl/>
        <w:numPr>
          <w:ilvl w:val="1"/>
          <w:numId w:val="12"/>
        </w:numPr>
        <w:spacing w:line="276" w:lineRule="auto"/>
        <w:ind w:left="567" w:hanging="357"/>
        <w:rPr>
          <w:rFonts w:ascii="Calibri" w:eastAsia="Calibri" w:hAnsi="Calibri" w:cs="Calibri"/>
          <w:color w:val="000000"/>
          <w:sz w:val="24"/>
          <w:szCs w:val="24"/>
        </w:rPr>
      </w:pPr>
      <w:r>
        <w:rPr>
          <w:rFonts w:ascii="Calibri" w:eastAsia="Calibri" w:hAnsi="Calibri" w:cs="Calibri"/>
          <w:color w:val="000000"/>
          <w:sz w:val="24"/>
          <w:szCs w:val="24"/>
        </w:rPr>
        <w:t>Oferta musi być sporządzona pod rygorem nieważności w języku polskim, w formacie danych: .pdf,.doc,.docx</w:t>
      </w:r>
      <w:r>
        <w:rPr>
          <w:rStyle w:val="Odwoanieprzypisudolnego"/>
          <w:rFonts w:ascii="Calibri" w:eastAsia="Calibri" w:hAnsi="Calibri" w:cs="Calibri"/>
          <w:color w:val="000000"/>
          <w:sz w:val="24"/>
          <w:szCs w:val="24"/>
        </w:rPr>
        <w:footnoteReference w:id="1"/>
      </w:r>
      <w:r>
        <w:rPr>
          <w:rFonts w:ascii="Calibri" w:eastAsia="Calibri" w:hAnsi="Calibri" w:cs="Calibri"/>
          <w:color w:val="000000"/>
          <w:sz w:val="24"/>
          <w:szCs w:val="24"/>
        </w:rPr>
        <w:t xml:space="preserve"> w formie elektronicznej opatrzonej kwalifikowanym podpisem elektronicznym lub w postaci elektronicznej opatrzonej podpisem zaufanym lub podpisem osobistym.</w:t>
      </w:r>
    </w:p>
    <w:p w14:paraId="6685C3D7" w14:textId="77777777" w:rsidR="00843A9A" w:rsidRDefault="00217288" w:rsidP="008C4753">
      <w:pPr>
        <w:widowControl/>
        <w:numPr>
          <w:ilvl w:val="1"/>
          <w:numId w:val="12"/>
        </w:numPr>
        <w:spacing w:line="276" w:lineRule="auto"/>
        <w:ind w:left="567" w:hanging="357"/>
        <w:rPr>
          <w:rFonts w:ascii="Calibri" w:eastAsia="Calibri" w:hAnsi="Calibri" w:cs="Calibri"/>
          <w:color w:val="000000"/>
          <w:sz w:val="24"/>
          <w:szCs w:val="24"/>
        </w:rPr>
      </w:pPr>
      <w:r>
        <w:rPr>
          <w:rFonts w:ascii="Calibri" w:eastAsia="Calibri" w:hAnsi="Calibri" w:cs="Calibri"/>
          <w:color w:val="000000"/>
          <w:sz w:val="24"/>
          <w:szCs w:val="24"/>
        </w:rPr>
        <w:t>Wykonawca może złożyć tylko jedną ofertę, z wyjątkiem przypadków określonych w Pzp.</w:t>
      </w:r>
    </w:p>
    <w:p w14:paraId="34B70ABD" w14:textId="77777777" w:rsidR="00843A9A" w:rsidRDefault="00217288" w:rsidP="008C4753">
      <w:pPr>
        <w:widowControl/>
        <w:numPr>
          <w:ilvl w:val="1"/>
          <w:numId w:val="12"/>
        </w:numPr>
        <w:spacing w:line="276" w:lineRule="auto"/>
        <w:ind w:left="567" w:hanging="357"/>
        <w:rPr>
          <w:rFonts w:ascii="Calibri" w:eastAsia="Calibri" w:hAnsi="Calibri" w:cs="Calibri"/>
          <w:color w:val="000000"/>
          <w:sz w:val="24"/>
          <w:szCs w:val="24"/>
        </w:rPr>
      </w:pPr>
      <w:r>
        <w:rPr>
          <w:rFonts w:ascii="Calibri" w:eastAsia="Calibri" w:hAnsi="Calibri" w:cs="Calibri"/>
          <w:color w:val="000000"/>
          <w:sz w:val="24"/>
          <w:szCs w:val="24"/>
        </w:rPr>
        <w:t xml:space="preserve">Treść oferty musi być zgodna z wymaganiami Zamawiającego określonymi w dokumentach zamówienia. </w:t>
      </w:r>
    </w:p>
    <w:p w14:paraId="6D23C342" w14:textId="77777777" w:rsidR="00843A9A" w:rsidRDefault="00217288" w:rsidP="008C4753">
      <w:pPr>
        <w:widowControl/>
        <w:numPr>
          <w:ilvl w:val="1"/>
          <w:numId w:val="12"/>
        </w:numPr>
        <w:spacing w:line="276" w:lineRule="auto"/>
        <w:ind w:left="567" w:hanging="357"/>
        <w:rPr>
          <w:rFonts w:ascii="Calibri" w:eastAsia="Calibri" w:hAnsi="Calibri" w:cs="Calibri"/>
          <w:color w:val="000000"/>
          <w:sz w:val="24"/>
          <w:szCs w:val="24"/>
        </w:rPr>
      </w:pPr>
      <w:r>
        <w:rPr>
          <w:rFonts w:ascii="Calibri" w:eastAsia="Calibri" w:hAnsi="Calibri" w:cs="Calibri"/>
          <w:color w:val="000000"/>
          <w:sz w:val="24"/>
          <w:szCs w:val="24"/>
        </w:rPr>
        <w:t xml:space="preserve">Wykonawca ponosi wszelkie koszty związane z przygotowaniem oferty.   </w:t>
      </w:r>
    </w:p>
    <w:p w14:paraId="1006A993" w14:textId="77777777" w:rsidR="00843A9A" w:rsidRDefault="00217288" w:rsidP="008C4753">
      <w:pPr>
        <w:widowControl/>
        <w:numPr>
          <w:ilvl w:val="1"/>
          <w:numId w:val="12"/>
        </w:numPr>
        <w:spacing w:line="276" w:lineRule="auto"/>
        <w:ind w:left="567" w:hanging="357"/>
        <w:rPr>
          <w:rFonts w:ascii="Calibri" w:eastAsia="Calibri" w:hAnsi="Calibri" w:cs="Calibri"/>
          <w:color w:val="000000"/>
          <w:sz w:val="24"/>
          <w:szCs w:val="24"/>
        </w:rPr>
      </w:pPr>
      <w:r>
        <w:rPr>
          <w:rFonts w:ascii="Calibri" w:eastAsia="Calibri" w:hAnsi="Calibri" w:cs="Calibri"/>
          <w:color w:val="000000"/>
          <w:sz w:val="24"/>
          <w:szCs w:val="24"/>
        </w:rPr>
        <w:t xml:space="preserve">Zamawiający nie przewiduje zwrotu kosztów udziału w postępowaniu.   </w:t>
      </w:r>
    </w:p>
    <w:p w14:paraId="6AA423C6" w14:textId="77777777" w:rsidR="00843A9A" w:rsidRDefault="00217288" w:rsidP="008C4753">
      <w:pPr>
        <w:widowControl/>
        <w:numPr>
          <w:ilvl w:val="1"/>
          <w:numId w:val="12"/>
        </w:numPr>
        <w:spacing w:line="276" w:lineRule="auto"/>
        <w:ind w:left="567" w:hanging="357"/>
        <w:rPr>
          <w:rFonts w:ascii="Calibri" w:eastAsia="Calibri" w:hAnsi="Calibri" w:cs="Calibri"/>
          <w:color w:val="000000"/>
          <w:sz w:val="24"/>
          <w:szCs w:val="24"/>
        </w:rPr>
      </w:pPr>
      <w:r>
        <w:rPr>
          <w:rFonts w:ascii="Calibri" w:eastAsia="Calibri" w:hAnsi="Calibri" w:cs="Calibri"/>
          <w:color w:val="000000"/>
          <w:sz w:val="24"/>
          <w:szCs w:val="24"/>
        </w:rPr>
        <w:t xml:space="preserve">Do przygotowania oferty należy wykorzystać </w:t>
      </w:r>
      <w:r>
        <w:rPr>
          <w:rFonts w:ascii="Calibri" w:eastAsia="Calibri" w:hAnsi="Calibri" w:cs="Calibri"/>
          <w:color w:val="000000"/>
          <w:sz w:val="24"/>
          <w:szCs w:val="24"/>
          <w:u w:val="single"/>
        </w:rPr>
        <w:t>Formularz Oferty, którego wzór stanowi Załącznik nr 3</w:t>
      </w:r>
      <w:r>
        <w:rPr>
          <w:rFonts w:ascii="Calibri" w:eastAsia="Calibri" w:hAnsi="Calibri" w:cs="Calibri"/>
          <w:color w:val="000000"/>
          <w:sz w:val="24"/>
          <w:szCs w:val="24"/>
        </w:rPr>
        <w:t xml:space="preserve"> do SWZ. W przypadku, gdy Wykonawca nie skorzysta z przygotowanego przez Zamawiającego wzoru, w treści oferty zobowiązany jest zamieścić wszystkie informacje wymagane w Formularzu Oferty.</w:t>
      </w:r>
    </w:p>
    <w:p w14:paraId="35FD45B0" w14:textId="77777777" w:rsidR="00843A9A" w:rsidRDefault="00217288" w:rsidP="008C4753">
      <w:pPr>
        <w:widowControl/>
        <w:numPr>
          <w:ilvl w:val="1"/>
          <w:numId w:val="12"/>
        </w:numPr>
        <w:spacing w:line="276" w:lineRule="auto"/>
        <w:ind w:left="567" w:hanging="357"/>
        <w:rPr>
          <w:rFonts w:ascii="Calibri" w:eastAsia="Calibri" w:hAnsi="Calibri" w:cs="Calibri"/>
          <w:color w:val="000000"/>
          <w:sz w:val="24"/>
          <w:szCs w:val="24"/>
        </w:rPr>
      </w:pPr>
      <w:r>
        <w:rPr>
          <w:rFonts w:ascii="Calibri" w:eastAsia="Calibri" w:hAnsi="Calibri" w:cs="Calibri"/>
          <w:color w:val="000000"/>
          <w:sz w:val="24"/>
          <w:szCs w:val="24"/>
        </w:rPr>
        <w:t>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506733D9" w14:textId="77777777" w:rsidR="00843A9A" w:rsidRDefault="00217288" w:rsidP="008C4753">
      <w:pPr>
        <w:widowControl/>
        <w:numPr>
          <w:ilvl w:val="1"/>
          <w:numId w:val="12"/>
        </w:numPr>
        <w:spacing w:line="276" w:lineRule="auto"/>
        <w:ind w:left="567" w:hanging="357"/>
        <w:rPr>
          <w:rFonts w:ascii="Calibri" w:eastAsia="Calibri" w:hAnsi="Calibri" w:cs="Calibri"/>
          <w:color w:val="000000"/>
          <w:sz w:val="24"/>
          <w:szCs w:val="24"/>
        </w:rPr>
      </w:pPr>
      <w:r>
        <w:rPr>
          <w:rFonts w:ascii="Calibri" w:eastAsia="Calibri" w:hAnsi="Calibri" w:cs="Calibri"/>
          <w:color w:val="000000"/>
          <w:sz w:val="24"/>
          <w:szCs w:val="24"/>
        </w:rPr>
        <w:t>Jeżeli na ofertę składa się kilka dokumentów, Wykonawca powinien stworzyć folder, do którego przeniesie wszystkie te dokumenty podpisane kwalifikowanym podpisem elektronicznym lub podpisem zaufanym lub podpisem osobistym. Następnie plik ten Wykonawca skompresuje do formatu np. 7.zip (bez nadawania mu haseł i bez szyfrowania). Dopuszczalne jest również, aby stworzyć folder, do którego Wykonawca przeniesie wszystkie dokumenty. Następnie plik ten Wykonawca skompresuje do formatu np. 7.zip (bez nadawania mu haseł i bez szyfrowania) i opatrzy kwalifikowanym podpisem elektronicznym lub podpisem zaufanym lub podpisem osobistym.</w:t>
      </w:r>
    </w:p>
    <w:p w14:paraId="223CED8A" w14:textId="77777777" w:rsidR="00843A9A" w:rsidRDefault="00217288" w:rsidP="008C4753">
      <w:pPr>
        <w:keepNext/>
        <w:keepLines/>
        <w:widowControl/>
        <w:numPr>
          <w:ilvl w:val="1"/>
          <w:numId w:val="12"/>
        </w:numPr>
        <w:spacing w:line="276" w:lineRule="auto"/>
        <w:ind w:left="567" w:hanging="357"/>
        <w:rPr>
          <w:rFonts w:ascii="Calibri" w:eastAsia="Calibri" w:hAnsi="Calibri" w:cs="Calibri"/>
          <w:color w:val="000000"/>
          <w:sz w:val="24"/>
          <w:szCs w:val="24"/>
        </w:rPr>
      </w:pPr>
      <w:r>
        <w:rPr>
          <w:rFonts w:ascii="Calibri" w:eastAsia="Calibri" w:hAnsi="Calibri" w:cs="Calibri"/>
          <w:color w:val="000000"/>
          <w:sz w:val="24"/>
          <w:szCs w:val="24"/>
        </w:rPr>
        <w:t xml:space="preserve">Wykonawca przed upływem terminu do składania ofert może wycofać złożoną przez siebie ofertę. </w:t>
      </w:r>
    </w:p>
    <w:p w14:paraId="16719B94" w14:textId="77777777" w:rsidR="00843A9A" w:rsidRDefault="00217288" w:rsidP="008C4753">
      <w:pPr>
        <w:keepNext/>
        <w:keepLines/>
        <w:widowControl/>
        <w:numPr>
          <w:ilvl w:val="1"/>
          <w:numId w:val="12"/>
        </w:numPr>
        <w:spacing w:line="276" w:lineRule="auto"/>
        <w:ind w:left="567" w:hanging="357"/>
        <w:rPr>
          <w:rFonts w:ascii="Calibri" w:eastAsia="Calibri" w:hAnsi="Calibri" w:cs="Calibri"/>
          <w:color w:val="000000"/>
          <w:sz w:val="24"/>
          <w:szCs w:val="24"/>
        </w:rPr>
      </w:pPr>
      <w:r>
        <w:rPr>
          <w:rFonts w:ascii="Calibri" w:eastAsia="Calibri" w:hAnsi="Calibri" w:cs="Calibri"/>
          <w:b/>
          <w:bCs/>
          <w:color w:val="000000"/>
          <w:sz w:val="24"/>
          <w:szCs w:val="24"/>
        </w:rPr>
        <w:t>Do oferty należy dołączyć:</w:t>
      </w:r>
    </w:p>
    <w:p w14:paraId="1F6A4B71" w14:textId="77777777" w:rsidR="00843A9A" w:rsidRDefault="00217288" w:rsidP="008C4753">
      <w:pPr>
        <w:widowControl/>
        <w:numPr>
          <w:ilvl w:val="1"/>
          <w:numId w:val="7"/>
        </w:numPr>
        <w:spacing w:line="276" w:lineRule="auto"/>
        <w:ind w:left="993" w:hanging="633"/>
        <w:rPr>
          <w:rFonts w:ascii="Calibri" w:eastAsia="Calibri" w:hAnsi="Calibri" w:cs="Calibri"/>
          <w:color w:val="000000"/>
          <w:sz w:val="24"/>
          <w:szCs w:val="24"/>
        </w:rPr>
      </w:pPr>
      <w:r>
        <w:rPr>
          <w:rFonts w:ascii="Calibri" w:eastAsia="Calibri" w:hAnsi="Calibri" w:cs="Calibri"/>
          <w:color w:val="000000"/>
          <w:sz w:val="24"/>
          <w:szCs w:val="24"/>
          <w:u w:val="single"/>
        </w:rPr>
        <w:t xml:space="preserve">Formularz oferty </w:t>
      </w:r>
      <w:r>
        <w:rPr>
          <w:rFonts w:ascii="Calibri" w:eastAsia="Calibri" w:hAnsi="Calibri" w:cs="Calibri"/>
          <w:color w:val="000000"/>
          <w:sz w:val="24"/>
          <w:szCs w:val="24"/>
        </w:rPr>
        <w:t>zgodnie z Załącznikiem nr 3 do SWZ;</w:t>
      </w:r>
    </w:p>
    <w:p w14:paraId="4BDCFD40" w14:textId="77777777" w:rsidR="00843A9A" w:rsidRDefault="00217288" w:rsidP="008C4753">
      <w:pPr>
        <w:widowControl/>
        <w:numPr>
          <w:ilvl w:val="1"/>
          <w:numId w:val="7"/>
        </w:numPr>
        <w:spacing w:line="276" w:lineRule="auto"/>
        <w:ind w:left="993" w:hanging="633"/>
        <w:rPr>
          <w:rFonts w:ascii="Calibri" w:eastAsia="Calibri" w:hAnsi="Calibri" w:cs="Calibri"/>
          <w:color w:val="000000"/>
          <w:sz w:val="24"/>
          <w:szCs w:val="24"/>
        </w:rPr>
      </w:pPr>
      <w:r>
        <w:rPr>
          <w:rFonts w:ascii="Calibri" w:eastAsia="Calibri" w:hAnsi="Calibri" w:cs="Calibri"/>
          <w:color w:val="000000"/>
          <w:sz w:val="24"/>
          <w:szCs w:val="24"/>
        </w:rPr>
        <w:t>Pełnomocnictwo lub inny dokument potwierdzający umocowanie do reprezentowania Wykonawcy do złożenia oferty, o ile ofertę składa pełnomocnik;</w:t>
      </w:r>
    </w:p>
    <w:p w14:paraId="77EC59DC" w14:textId="77777777" w:rsidR="00843A9A" w:rsidRDefault="00217288" w:rsidP="008C4753">
      <w:pPr>
        <w:widowControl/>
        <w:numPr>
          <w:ilvl w:val="1"/>
          <w:numId w:val="7"/>
        </w:numPr>
        <w:spacing w:line="276" w:lineRule="auto"/>
        <w:ind w:left="993" w:hanging="633"/>
        <w:rPr>
          <w:rFonts w:ascii="Calibri" w:eastAsia="Calibri" w:hAnsi="Calibri" w:cs="Calibri"/>
          <w:color w:val="000000"/>
          <w:sz w:val="24"/>
          <w:szCs w:val="24"/>
        </w:rPr>
      </w:pPr>
      <w:r>
        <w:rPr>
          <w:rFonts w:ascii="Calibri" w:eastAsia="Calibri" w:hAnsi="Calibri" w:cs="Calibri"/>
          <w:color w:val="000000"/>
          <w:sz w:val="24"/>
          <w:szCs w:val="24"/>
        </w:rPr>
        <w:lastRenderedPageBreak/>
        <w:t>Pełnomocnictwo lub inny dokument potwierdzający umocowanie do reprezentowania dla pełnomocnika do reprezentowania w postępowaniu Wykonawców wspólnie ubiegających się o udzielenie zamówienia – dotyczy ofert składanych przez Wykonawców wspólnie ubiegających się o udzielenie zamówienia;</w:t>
      </w:r>
    </w:p>
    <w:p w14:paraId="4140566A" w14:textId="77777777" w:rsidR="00843A9A" w:rsidRDefault="00217288" w:rsidP="008C4753">
      <w:pPr>
        <w:widowControl/>
        <w:spacing w:line="276" w:lineRule="auto"/>
        <w:ind w:left="993"/>
        <w:rPr>
          <w:rFonts w:ascii="Calibri" w:eastAsia="Calibri" w:hAnsi="Calibri" w:cs="Calibri"/>
          <w:color w:val="000000"/>
          <w:sz w:val="24"/>
          <w:szCs w:val="24"/>
        </w:rPr>
      </w:pPr>
      <w:r>
        <w:rPr>
          <w:rFonts w:ascii="Calibri" w:eastAsia="Calibri" w:hAnsi="Calibri" w:cs="Calibri"/>
          <w:b/>
          <w:bCs/>
          <w:i/>
          <w:iCs/>
          <w:color w:val="000000"/>
          <w:sz w:val="24"/>
          <w:szCs w:val="24"/>
        </w:rPr>
        <w:t>UWAGA:</w:t>
      </w:r>
      <w:r>
        <w:rPr>
          <w:rFonts w:ascii="Calibri" w:eastAsia="Calibri" w:hAnsi="Calibri" w:cs="Calibri"/>
          <w:i/>
          <w:iCs/>
          <w:color w:val="000000"/>
          <w:sz w:val="24"/>
          <w:szCs w:val="24"/>
        </w:rPr>
        <w:t xml:space="preserve"> Pełnomocnictwo do złożenia oferty musi być złożone w oryginale w takiej samej formie, jak składana oferta (tj. w formie elektronicznej opatrzonej kwalifikowanym podpisem elektronicznym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5C400655" w14:textId="77777777" w:rsidR="00843A9A" w:rsidRDefault="00217288" w:rsidP="008C4753">
      <w:pPr>
        <w:widowControl/>
        <w:numPr>
          <w:ilvl w:val="1"/>
          <w:numId w:val="7"/>
        </w:numPr>
        <w:spacing w:line="276" w:lineRule="auto"/>
        <w:ind w:left="993" w:hanging="567"/>
        <w:rPr>
          <w:rFonts w:ascii="Calibri" w:eastAsia="Calibri" w:hAnsi="Calibri" w:cs="Calibri"/>
          <w:color w:val="000000"/>
          <w:sz w:val="24"/>
          <w:szCs w:val="24"/>
        </w:rPr>
      </w:pPr>
      <w:r>
        <w:rPr>
          <w:rFonts w:ascii="Calibri" w:eastAsia="Calibri" w:hAnsi="Calibri" w:cs="Calibri"/>
          <w:color w:val="000000"/>
          <w:sz w:val="24"/>
          <w:szCs w:val="24"/>
        </w:rPr>
        <w:t xml:space="preserve">Odpis lub informację z Krajowego Rejestru Sądowego, Centralnej Ewidencji i Informacji o Działalności Gospodarczej lub innego właściwego rejestru potwierdzającego, że osoba działająca w imieniu Wykonawcy jest umocowana do jego reprezentowania, jeśli ofertę składa osoba prowadząca działalność gospodarczą lub podmiot jest wpisany do </w:t>
      </w:r>
      <w:r>
        <w:rPr>
          <w:rFonts w:ascii="Calibri" w:eastAsia="Calibri" w:hAnsi="Calibri" w:cs="Calibri"/>
          <w:color w:val="000000"/>
          <w:sz w:val="24"/>
          <w:szCs w:val="24"/>
        </w:rPr>
        <w:br/>
        <w:t>w/w rejestrów.</w:t>
      </w:r>
    </w:p>
    <w:p w14:paraId="1F3FE550" w14:textId="77777777" w:rsidR="00843A9A" w:rsidRDefault="00217288" w:rsidP="008C4753">
      <w:pPr>
        <w:widowControl/>
        <w:spacing w:line="276" w:lineRule="auto"/>
        <w:ind w:left="993"/>
        <w:rPr>
          <w:rFonts w:ascii="Calibri" w:eastAsia="Calibri" w:hAnsi="Calibri" w:cs="Calibri"/>
          <w:color w:val="000000"/>
          <w:sz w:val="24"/>
          <w:szCs w:val="24"/>
        </w:rPr>
      </w:pPr>
      <w:r>
        <w:rPr>
          <w:rFonts w:ascii="Calibri" w:eastAsia="Calibri" w:hAnsi="Calibri" w:cs="Calibri"/>
          <w:b/>
          <w:bCs/>
          <w:i/>
          <w:iCs/>
          <w:color w:val="000000"/>
          <w:sz w:val="24"/>
          <w:szCs w:val="24"/>
        </w:rPr>
        <w:t>UWAGA:</w:t>
      </w:r>
      <w:r>
        <w:rPr>
          <w:rFonts w:ascii="Calibri" w:eastAsia="Calibri" w:hAnsi="Calibri" w:cs="Calibri"/>
          <w:i/>
          <w:iCs/>
          <w:color w:val="000000"/>
          <w:sz w:val="24"/>
          <w:szCs w:val="24"/>
        </w:rPr>
        <w:t xml:space="preserve"> Wykonawca nie jest zobowiązany do złożenia dokumentów, o których mowa w pkt 10.4. niniejszego Rozdziału, jeżeli Zamawiający może je uzyskać za pomocą bezpłatnych i ogólnodostępnych baz danych, o ile Wykonawca dostarczył dane umożliwiające dostęp do tych dokumentów.</w:t>
      </w:r>
    </w:p>
    <w:p w14:paraId="714D0042" w14:textId="77777777" w:rsidR="00843A9A" w:rsidRDefault="00217288" w:rsidP="008C4753">
      <w:pPr>
        <w:widowControl/>
        <w:numPr>
          <w:ilvl w:val="1"/>
          <w:numId w:val="7"/>
        </w:numPr>
        <w:spacing w:line="276" w:lineRule="auto"/>
        <w:ind w:left="993" w:hanging="567"/>
        <w:rPr>
          <w:rFonts w:ascii="Calibri" w:eastAsia="Calibri" w:hAnsi="Calibri" w:cs="Calibri"/>
          <w:color w:val="000000"/>
          <w:sz w:val="24"/>
          <w:szCs w:val="24"/>
        </w:rPr>
      </w:pPr>
      <w:r>
        <w:rPr>
          <w:rFonts w:ascii="Calibri" w:eastAsia="Calibri" w:hAnsi="Calibri" w:cs="Calibri"/>
          <w:color w:val="000000"/>
          <w:sz w:val="24"/>
          <w:szCs w:val="24"/>
          <w:u w:val="single"/>
        </w:rPr>
        <w:t>Oświadczenie Wykonawcy o niepodleganiu wykluczeniu z postępowania</w:t>
      </w:r>
      <w:r>
        <w:rPr>
          <w:rFonts w:ascii="Calibri" w:eastAsia="Calibri" w:hAnsi="Calibri" w:cs="Calibri"/>
          <w:color w:val="000000"/>
          <w:sz w:val="24"/>
          <w:szCs w:val="24"/>
        </w:rPr>
        <w:t xml:space="preserve"> – wzór oświadczenia o niepodleganiu wykluczeniu stanowi Załącznik nr 4 do SWZ. W przypadku wspólnego ubiegania się o zamówienie przez Wykonawców, oświadczenie o niepodleganiu wykluczeniu składa każdy z Wykonawców.</w:t>
      </w:r>
    </w:p>
    <w:p w14:paraId="320FC7C8" w14:textId="77777777" w:rsidR="00843A9A" w:rsidRDefault="00217288" w:rsidP="008C4753">
      <w:pPr>
        <w:widowControl/>
        <w:spacing w:line="276" w:lineRule="auto"/>
        <w:ind w:left="709"/>
        <w:rPr>
          <w:rFonts w:ascii="Calibri" w:eastAsia="Calibri" w:hAnsi="Calibri" w:cs="Calibri"/>
          <w:color w:val="000000"/>
          <w:sz w:val="24"/>
          <w:szCs w:val="24"/>
        </w:rPr>
      </w:pPr>
      <w:r>
        <w:rPr>
          <w:rFonts w:ascii="Calibri" w:eastAsia="Calibri" w:hAnsi="Calibri" w:cs="Calibri"/>
          <w:b/>
          <w:bCs/>
          <w:i/>
          <w:iCs/>
          <w:color w:val="000000"/>
          <w:sz w:val="24"/>
          <w:szCs w:val="24"/>
        </w:rPr>
        <w:t>UWAGA:</w:t>
      </w:r>
      <w:r>
        <w:rPr>
          <w:rFonts w:ascii="Calibri" w:eastAsia="Calibri" w:hAnsi="Calibri" w:cs="Calibri"/>
          <w:i/>
          <w:iCs/>
          <w:color w:val="000000"/>
          <w:sz w:val="24"/>
          <w:szCs w:val="24"/>
        </w:rPr>
        <w:t xml:space="preserve"> Oświadczenie o niepodleganiu wykluczeniu musi być złożone, pod rygorem nieważności, w formie elektronicznej opatrzonej kwalifikowanym podpisem elektronicznym lub w postaci elektronicznej opatrzonej podpisem zaufanym lub podpisem osobistym.</w:t>
      </w:r>
    </w:p>
    <w:p w14:paraId="22701B66" w14:textId="77777777" w:rsidR="00843A9A" w:rsidRDefault="00217288" w:rsidP="008C4753">
      <w:pPr>
        <w:widowControl/>
        <w:numPr>
          <w:ilvl w:val="1"/>
          <w:numId w:val="7"/>
        </w:numPr>
        <w:spacing w:line="276" w:lineRule="auto"/>
        <w:ind w:left="993" w:hanging="567"/>
        <w:rPr>
          <w:rFonts w:ascii="Calibri" w:eastAsia="Calibri" w:hAnsi="Calibri" w:cs="Calibri"/>
          <w:color w:val="000000"/>
          <w:sz w:val="24"/>
          <w:szCs w:val="24"/>
        </w:rPr>
      </w:pPr>
      <w:r>
        <w:rPr>
          <w:rFonts w:ascii="Calibri" w:eastAsia="Calibri" w:hAnsi="Calibri" w:cs="Calibri"/>
          <w:color w:val="000000"/>
          <w:sz w:val="24"/>
          <w:szCs w:val="24"/>
          <w:u w:val="single"/>
        </w:rPr>
        <w:t>Następujące przedmiotowe środki dowodowe: zgodnie z Rozdz. IV pkt 5 SWZ.</w:t>
      </w:r>
    </w:p>
    <w:p w14:paraId="41D7E66E" w14:textId="77777777" w:rsidR="00843A9A" w:rsidRDefault="00843A9A" w:rsidP="008C4753">
      <w:pPr>
        <w:widowControl/>
        <w:spacing w:line="360" w:lineRule="auto"/>
        <w:ind w:left="1004"/>
        <w:rPr>
          <w:rFonts w:ascii="Calibri" w:eastAsia="Calibri" w:hAnsi="Calibri" w:cs="Calibri"/>
          <w:color w:val="000000"/>
          <w:sz w:val="24"/>
          <w:szCs w:val="24"/>
          <w:u w:val="single"/>
        </w:rPr>
      </w:pPr>
    </w:p>
    <w:p w14:paraId="12AFE3A7" w14:textId="77777777" w:rsidR="00843A9A" w:rsidRDefault="00217288" w:rsidP="008C4753">
      <w:pPr>
        <w:keepNext/>
        <w:keepLines/>
        <w:widowControl/>
        <w:spacing w:line="360" w:lineRule="auto"/>
        <w:ind w:left="709" w:hanging="709"/>
        <w:rPr>
          <w:rFonts w:ascii="Calibri" w:eastAsia="Calibri" w:hAnsi="Calibri" w:cs="Calibri"/>
          <w:b/>
          <w:bCs/>
          <w:color w:val="000000"/>
          <w:sz w:val="24"/>
          <w:szCs w:val="24"/>
        </w:rPr>
      </w:pPr>
      <w:r>
        <w:rPr>
          <w:rFonts w:ascii="Calibri" w:eastAsia="Calibri" w:hAnsi="Calibri" w:cs="Calibri"/>
          <w:b/>
          <w:bCs/>
          <w:color w:val="000000"/>
          <w:sz w:val="24"/>
          <w:szCs w:val="24"/>
        </w:rPr>
        <w:t>XIII.</w:t>
      </w:r>
      <w:r>
        <w:rPr>
          <w:rFonts w:ascii="Calibri" w:eastAsia="Calibri" w:hAnsi="Calibri" w:cs="Calibri"/>
          <w:b/>
          <w:bCs/>
          <w:color w:val="000000"/>
          <w:sz w:val="24"/>
          <w:szCs w:val="24"/>
        </w:rPr>
        <w:tab/>
        <w:t>Sposób oraz termin składania ofert.</w:t>
      </w:r>
    </w:p>
    <w:p w14:paraId="00BD4168" w14:textId="459BF63E" w:rsidR="00843A9A" w:rsidRDefault="00217288" w:rsidP="008C4753">
      <w:pPr>
        <w:keepLines/>
        <w:widowControl/>
        <w:numPr>
          <w:ilvl w:val="0"/>
          <w:numId w:val="13"/>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 xml:space="preserve">Ofertę wraz z załącznikami należy złożyć za pośrednictwem Platformy e-zamówienia nie później niż do dnia </w:t>
      </w:r>
      <w:r w:rsidR="003C2628">
        <w:rPr>
          <w:rFonts w:ascii="Calibri" w:eastAsia="Calibri" w:hAnsi="Calibri" w:cs="Calibri"/>
          <w:b/>
          <w:bCs/>
          <w:color w:val="000000"/>
          <w:sz w:val="24"/>
          <w:szCs w:val="24"/>
        </w:rPr>
        <w:t>31.08.</w:t>
      </w:r>
      <w:r>
        <w:rPr>
          <w:rFonts w:ascii="Calibri" w:eastAsia="Calibri" w:hAnsi="Calibri" w:cs="Calibri"/>
          <w:b/>
          <w:bCs/>
          <w:color w:val="000000"/>
          <w:sz w:val="24"/>
          <w:szCs w:val="24"/>
        </w:rPr>
        <w:t>2026 r</w:t>
      </w:r>
      <w:r>
        <w:rPr>
          <w:rFonts w:ascii="Calibri" w:eastAsia="Calibri" w:hAnsi="Calibri" w:cs="Calibri"/>
          <w:color w:val="000000"/>
          <w:sz w:val="24"/>
          <w:szCs w:val="24"/>
        </w:rPr>
        <w:t xml:space="preserve">. </w:t>
      </w:r>
      <w:r>
        <w:rPr>
          <w:rFonts w:ascii="Calibri" w:eastAsia="Calibri" w:hAnsi="Calibri" w:cs="Calibri"/>
          <w:b/>
          <w:bCs/>
          <w:color w:val="000000"/>
          <w:sz w:val="24"/>
          <w:szCs w:val="24"/>
        </w:rPr>
        <w:t xml:space="preserve">do godziny </w:t>
      </w:r>
      <w:r w:rsidR="003C2628">
        <w:rPr>
          <w:rFonts w:ascii="Calibri" w:eastAsia="Calibri" w:hAnsi="Calibri" w:cs="Calibri"/>
          <w:b/>
          <w:bCs/>
          <w:color w:val="000000"/>
          <w:sz w:val="24"/>
          <w:szCs w:val="24"/>
        </w:rPr>
        <w:t>9:00:00</w:t>
      </w:r>
    </w:p>
    <w:p w14:paraId="7782EE0C" w14:textId="77777777" w:rsidR="00843A9A" w:rsidRDefault="00217288" w:rsidP="008C4753">
      <w:pPr>
        <w:keepLines/>
        <w:widowControl/>
        <w:numPr>
          <w:ilvl w:val="0"/>
          <w:numId w:val="13"/>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W przypadku otrzymania przez Zamawiającego oferty po terminie podanym w pkt 1 niniejszego Rozdziału SWZ, oferta zostanie odrzucona.</w:t>
      </w:r>
    </w:p>
    <w:p w14:paraId="74F33632" w14:textId="77777777" w:rsidR="00843A9A" w:rsidRDefault="00217288" w:rsidP="008C4753">
      <w:pPr>
        <w:keepLines/>
        <w:widowControl/>
        <w:numPr>
          <w:ilvl w:val="0"/>
          <w:numId w:val="13"/>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Adres strony internetowej służącej do elektronicznego składania ofert: </w:t>
      </w:r>
      <w:hyperlink r:id="rId11">
        <w:r>
          <w:rPr>
            <w:rFonts w:ascii="Calibri" w:eastAsia="Calibri" w:hAnsi="Calibri" w:cs="Calibri"/>
            <w:color w:val="0563C1"/>
            <w:sz w:val="24"/>
            <w:szCs w:val="24"/>
            <w:u w:val="single"/>
          </w:rPr>
          <w:t>https://ezamowienia.gov.pl</w:t>
        </w:r>
      </w:hyperlink>
      <w:r>
        <w:rPr>
          <w:rFonts w:ascii="Calibri" w:eastAsia="Calibri" w:hAnsi="Calibri" w:cs="Calibri"/>
          <w:color w:val="000000"/>
          <w:sz w:val="24"/>
          <w:szCs w:val="24"/>
        </w:rPr>
        <w:t xml:space="preserve">  </w:t>
      </w:r>
    </w:p>
    <w:p w14:paraId="317320DD" w14:textId="77777777" w:rsidR="00843A9A" w:rsidRDefault="00217288" w:rsidP="008C4753">
      <w:pPr>
        <w:keepLines/>
        <w:widowControl/>
        <w:numPr>
          <w:ilvl w:val="0"/>
          <w:numId w:val="13"/>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Wykonawca dodaje wybrany z dysku i uprzednio podpisany „Formularz oferty” w pierwszym polu („Wypełniony formularz oferty”).</w:t>
      </w:r>
    </w:p>
    <w:p w14:paraId="28C08C23" w14:textId="77777777" w:rsidR="00843A9A" w:rsidRDefault="00217288" w:rsidP="008C4753">
      <w:pPr>
        <w:keepLines/>
        <w:widowControl/>
        <w:numPr>
          <w:ilvl w:val="0"/>
          <w:numId w:val="13"/>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Formularz Oferty podpisuje się kwalifikowanym podpisem elektronicznym, podpisem zaufanym lub podpisem osobistym. Rekomendowanym wariantem podpisu jest typ wewnętrzny. Podpis Formularza Oferty wariantem podpisu w typie zewnętrznym również jest możliwy, tylko w tym przypadku, powstały oddzielny plik podpisu dla tego Formularza należy załączyć w polu „Załączniki i inne dokumenty przedstawione w ofercie przez Wykonawcę”.</w:t>
      </w:r>
    </w:p>
    <w:p w14:paraId="7DCCE9FC" w14:textId="77777777" w:rsidR="00843A9A" w:rsidRDefault="00217288" w:rsidP="008C4753">
      <w:pPr>
        <w:keepLines/>
        <w:widowControl/>
        <w:numPr>
          <w:ilvl w:val="0"/>
          <w:numId w:val="13"/>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W kolejnym polu („Załączniki i inne dokumenty przedstawione w ofercie przez Wykonawcę”) Wykonawca dodaje pozostałe pliki stanowiące ofertę lub składane wraz z ofertą.</w:t>
      </w:r>
    </w:p>
    <w:p w14:paraId="39396F7E" w14:textId="77777777" w:rsidR="00843A9A" w:rsidRDefault="00217288" w:rsidP="008C4753">
      <w:pPr>
        <w:keepLines/>
        <w:widowControl/>
        <w:numPr>
          <w:ilvl w:val="0"/>
          <w:numId w:val="13"/>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Pozostałe dokumenty wchodzące w skład oferty lub składane wraz z ofertą, które są zgodne z Pzp lub rozporządzeniem Prezesa Rady Ministrów w sprawie wymagań dla dokumentów elektronicznych opatrzone kwalifikowanym podpisem elektronicznym lub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B7713DB" w14:textId="77777777" w:rsidR="00843A9A" w:rsidRDefault="00217288" w:rsidP="008C4753">
      <w:pPr>
        <w:keepLines/>
        <w:widowControl/>
        <w:numPr>
          <w:ilvl w:val="0"/>
          <w:numId w:val="13"/>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lub podpisem zaufanym lub podpisem osobistym.</w:t>
      </w:r>
    </w:p>
    <w:p w14:paraId="5241A5A7" w14:textId="77777777" w:rsidR="00843A9A" w:rsidRDefault="00217288" w:rsidP="008C4753">
      <w:pPr>
        <w:keepLines/>
        <w:widowControl/>
        <w:numPr>
          <w:ilvl w:val="0"/>
          <w:numId w:val="13"/>
        </w:numPr>
        <w:spacing w:line="276" w:lineRule="auto"/>
        <w:ind w:left="284" w:hanging="284"/>
        <w:rPr>
          <w:rFonts w:ascii="Calibri" w:eastAsia="Calibri" w:hAnsi="Calibri" w:cs="Calibri"/>
          <w:color w:val="000000"/>
          <w:sz w:val="24"/>
          <w:szCs w:val="24"/>
        </w:rPr>
      </w:pPr>
      <w:r>
        <w:rPr>
          <w:rFonts w:ascii="Calibri" w:eastAsia="Calibri" w:hAnsi="Calibri" w:cs="Calibri"/>
          <w:color w:val="000000"/>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B7CE37E" w14:textId="77777777" w:rsidR="00843A9A" w:rsidRDefault="00217288" w:rsidP="008C4753">
      <w:pPr>
        <w:keepLines/>
        <w:widowControl/>
        <w:numPr>
          <w:ilvl w:val="0"/>
          <w:numId w:val="13"/>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 xml:space="preserve">Oferta może być złożona tylko do upływu terminu składania ofert. </w:t>
      </w:r>
    </w:p>
    <w:p w14:paraId="41301ADC" w14:textId="77777777" w:rsidR="00843A9A" w:rsidRDefault="00217288" w:rsidP="008C4753">
      <w:pPr>
        <w:keepLines/>
        <w:widowControl/>
        <w:numPr>
          <w:ilvl w:val="0"/>
          <w:numId w:val="13"/>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 xml:space="preserve">Wykonawca może przed upływem terminu składania ofert wycofać ofertę. </w:t>
      </w:r>
    </w:p>
    <w:p w14:paraId="6D834BB3" w14:textId="77777777" w:rsidR="00843A9A" w:rsidRDefault="00217288" w:rsidP="008C4753">
      <w:pPr>
        <w:keepLines/>
        <w:widowControl/>
        <w:numPr>
          <w:ilvl w:val="0"/>
          <w:numId w:val="13"/>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 xml:space="preserve">Wykonawca wycofuje ofertę w zakładce „Oferty/wnioski” używając przycisku „Wycofaj ofertę”. </w:t>
      </w:r>
    </w:p>
    <w:p w14:paraId="60FC13CD" w14:textId="77777777" w:rsidR="00843A9A" w:rsidRDefault="00217288" w:rsidP="008C4753">
      <w:pPr>
        <w:keepLines/>
        <w:widowControl/>
        <w:numPr>
          <w:ilvl w:val="0"/>
          <w:numId w:val="13"/>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Maksymalny łączny rozmiar plików stanowiących ofertę lub składanych wraz z ofertą to 250 MB.</w:t>
      </w:r>
    </w:p>
    <w:p w14:paraId="41909064" w14:textId="77777777" w:rsidR="00843A9A" w:rsidRDefault="00217288" w:rsidP="008C4753">
      <w:pPr>
        <w:keepLines/>
        <w:widowControl/>
        <w:numPr>
          <w:ilvl w:val="0"/>
          <w:numId w:val="13"/>
        </w:numPr>
        <w:spacing w:line="276" w:lineRule="auto"/>
        <w:ind w:left="426" w:hanging="426"/>
        <w:rPr>
          <w:rFonts w:ascii="Calibri" w:eastAsia="Calibri" w:hAnsi="Calibri" w:cs="Calibri"/>
          <w:color w:val="000000"/>
          <w:sz w:val="24"/>
          <w:szCs w:val="24"/>
        </w:rPr>
      </w:pPr>
      <w:r>
        <w:rPr>
          <w:rFonts w:ascii="Calibri" w:eastAsia="Calibri" w:hAnsi="Calibri" w:cs="Calibri"/>
          <w:color w:val="000000"/>
          <w:sz w:val="24"/>
          <w:szCs w:val="24"/>
        </w:rPr>
        <w:t>Wykonawca po upływie terminu do składania ofert nie może skutecznie dokonać zmiany ani wycofać złożonej oferty.</w:t>
      </w:r>
    </w:p>
    <w:p w14:paraId="62001BE6" w14:textId="77777777" w:rsidR="00843A9A" w:rsidRPr="00565678" w:rsidRDefault="00843A9A" w:rsidP="008C4753">
      <w:pPr>
        <w:keepNext/>
        <w:keepLines/>
        <w:widowControl/>
        <w:spacing w:line="360" w:lineRule="auto"/>
        <w:ind w:left="709" w:hanging="709"/>
        <w:rPr>
          <w:rFonts w:ascii="Calibri" w:eastAsia="Calibri" w:hAnsi="Calibri" w:cs="Calibri"/>
          <w:color w:val="000000"/>
          <w:sz w:val="16"/>
          <w:szCs w:val="16"/>
        </w:rPr>
      </w:pPr>
    </w:p>
    <w:p w14:paraId="393B4303" w14:textId="77777777" w:rsidR="00843A9A" w:rsidRDefault="00217288" w:rsidP="008C4753">
      <w:pPr>
        <w:keepNext/>
        <w:keepLines/>
        <w:widowControl/>
        <w:spacing w:line="360" w:lineRule="auto"/>
        <w:ind w:left="227" w:hanging="227"/>
        <w:rPr>
          <w:rFonts w:ascii="Calibri" w:eastAsia="Calibri" w:hAnsi="Calibri" w:cs="Calibri"/>
          <w:color w:val="000000"/>
          <w:sz w:val="24"/>
          <w:szCs w:val="24"/>
        </w:rPr>
      </w:pPr>
      <w:r>
        <w:rPr>
          <w:rFonts w:ascii="Calibri" w:eastAsia="Calibri" w:hAnsi="Calibri" w:cs="Calibri"/>
          <w:b/>
          <w:bCs/>
          <w:color w:val="000000"/>
          <w:sz w:val="24"/>
          <w:szCs w:val="24"/>
        </w:rPr>
        <w:t>XIV.</w:t>
      </w:r>
      <w:r>
        <w:rPr>
          <w:rFonts w:ascii="Calibri" w:eastAsia="Calibri" w:hAnsi="Calibri" w:cs="Calibri"/>
          <w:b/>
          <w:bCs/>
          <w:color w:val="000000"/>
          <w:sz w:val="24"/>
          <w:szCs w:val="24"/>
        </w:rPr>
        <w:tab/>
        <w:t>Termin otwarcia ofert oraz czynności związane z otwarciem ofert.</w:t>
      </w:r>
    </w:p>
    <w:p w14:paraId="3186989E" w14:textId="53CB61B0" w:rsidR="00843A9A" w:rsidRDefault="00217288" w:rsidP="008C4753">
      <w:pPr>
        <w:widowControl/>
        <w:numPr>
          <w:ilvl w:val="1"/>
          <w:numId w:val="17"/>
        </w:numPr>
        <w:spacing w:line="276" w:lineRule="auto"/>
        <w:ind w:left="567"/>
        <w:rPr>
          <w:rFonts w:ascii="Calibri" w:eastAsia="Calibri" w:hAnsi="Calibri" w:cs="Calibri"/>
          <w:color w:val="000000"/>
          <w:sz w:val="24"/>
          <w:szCs w:val="24"/>
        </w:rPr>
      </w:pPr>
      <w:bookmarkStart w:id="2" w:name="_heading=h.vp5oo5yd0p9u"/>
      <w:bookmarkEnd w:id="2"/>
      <w:r>
        <w:rPr>
          <w:rFonts w:ascii="Calibri" w:eastAsia="Calibri" w:hAnsi="Calibri" w:cs="Calibri"/>
          <w:color w:val="000000"/>
          <w:sz w:val="24"/>
          <w:szCs w:val="24"/>
        </w:rPr>
        <w:t xml:space="preserve">Otwarcie ofert nastąpi w dniu </w:t>
      </w:r>
      <w:r w:rsidR="003C2628" w:rsidRPr="003C2628">
        <w:rPr>
          <w:rFonts w:ascii="Calibri" w:eastAsia="Calibri" w:hAnsi="Calibri" w:cs="Calibri"/>
          <w:b/>
          <w:bCs/>
          <w:color w:val="000000"/>
          <w:sz w:val="24"/>
          <w:szCs w:val="24"/>
        </w:rPr>
        <w:t>31.08.</w:t>
      </w:r>
      <w:r>
        <w:rPr>
          <w:rFonts w:ascii="Calibri" w:eastAsia="Calibri" w:hAnsi="Calibri" w:cs="Calibri"/>
          <w:b/>
          <w:bCs/>
          <w:color w:val="000000"/>
          <w:sz w:val="24"/>
          <w:szCs w:val="24"/>
        </w:rPr>
        <w:t>2026 r. o godzinie</w:t>
      </w:r>
      <w:r w:rsidR="003C2628">
        <w:rPr>
          <w:rFonts w:ascii="Calibri" w:eastAsia="Calibri" w:hAnsi="Calibri" w:cs="Calibri"/>
          <w:b/>
          <w:bCs/>
          <w:color w:val="000000"/>
          <w:sz w:val="24"/>
          <w:szCs w:val="24"/>
        </w:rPr>
        <w:t xml:space="preserve"> 10:00</w:t>
      </w:r>
      <w:r>
        <w:rPr>
          <w:rFonts w:ascii="Calibri" w:eastAsia="Calibri" w:hAnsi="Calibri" w:cs="Calibri"/>
          <w:color w:val="000000"/>
          <w:sz w:val="24"/>
          <w:szCs w:val="24"/>
        </w:rPr>
        <w:t>, na komputerze Zamawiającego, po odszyfrowaniu i pobraniu z Platformy e-Zamówienia złożonych ofert.</w:t>
      </w:r>
      <w:r>
        <w:rPr>
          <w:rFonts w:ascii="Calibri" w:eastAsia="Calibri" w:hAnsi="Calibri" w:cs="Calibri"/>
          <w:b/>
          <w:bCs/>
          <w:color w:val="000000"/>
          <w:sz w:val="24"/>
          <w:szCs w:val="24"/>
        </w:rPr>
        <w:t xml:space="preserve"> </w:t>
      </w:r>
      <w:r>
        <w:rPr>
          <w:rFonts w:ascii="Calibri" w:eastAsia="Calibri" w:hAnsi="Calibri" w:cs="Calibri"/>
          <w:color w:val="000000"/>
          <w:sz w:val="24"/>
          <w:szCs w:val="24"/>
        </w:rPr>
        <w:t>Otwarcie ofert jest niejawne.</w:t>
      </w:r>
    </w:p>
    <w:p w14:paraId="1399A6AA" w14:textId="77777777" w:rsidR="00843A9A" w:rsidRDefault="00217288" w:rsidP="008C4753">
      <w:pPr>
        <w:widowControl/>
        <w:numPr>
          <w:ilvl w:val="1"/>
          <w:numId w:val="17"/>
        </w:numPr>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lastRenderedPageBreak/>
        <w:t>Najpóźniej przed otwarciem ofert, Zamawiający udostępni na Platformie e-Zamówienia informację o kwocie, jaką zamierza przeznaczyć na sfinansowanie niniejszego zamówienia.</w:t>
      </w:r>
    </w:p>
    <w:p w14:paraId="089B8341" w14:textId="77777777" w:rsidR="00843A9A" w:rsidRDefault="00217288" w:rsidP="008C4753">
      <w:pPr>
        <w:widowControl/>
        <w:numPr>
          <w:ilvl w:val="1"/>
          <w:numId w:val="17"/>
        </w:numPr>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W przypadku wystąpienia awarii systemu teleinformatycznego, która spowoduje brak możliwości otwarcia ofert w terminie określonym przez Zamawiającego, otwarcie ofert nastąpi niezwłocznie po usunięciu awarii.</w:t>
      </w:r>
    </w:p>
    <w:p w14:paraId="510710A1" w14:textId="77777777" w:rsidR="00843A9A" w:rsidRDefault="00217288" w:rsidP="008C4753">
      <w:pPr>
        <w:widowControl/>
        <w:numPr>
          <w:ilvl w:val="1"/>
          <w:numId w:val="17"/>
        </w:numPr>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Zamawiający poinformuje o zmianie terminu otwarcia ofert na stronie internetowej prowadzonego postępowania.</w:t>
      </w:r>
    </w:p>
    <w:p w14:paraId="1715DD49" w14:textId="77777777" w:rsidR="00843A9A" w:rsidRDefault="00217288" w:rsidP="008C4753">
      <w:pPr>
        <w:widowControl/>
        <w:numPr>
          <w:ilvl w:val="1"/>
          <w:numId w:val="17"/>
        </w:numPr>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Niezwłocznie po otwarciu ofert Zamawiający udostępni na stronie internetowej prowadzonego postępowania informacje o:</w:t>
      </w:r>
    </w:p>
    <w:p w14:paraId="3CD70978" w14:textId="77777777" w:rsidR="00843A9A" w:rsidRDefault="00217288" w:rsidP="008C4753">
      <w:pPr>
        <w:widowControl/>
        <w:numPr>
          <w:ilvl w:val="1"/>
          <w:numId w:val="24"/>
        </w:numPr>
        <w:spacing w:line="276" w:lineRule="auto"/>
        <w:ind w:left="993"/>
        <w:rPr>
          <w:rFonts w:ascii="Calibri" w:eastAsia="Calibri" w:hAnsi="Calibri" w:cs="Calibri"/>
          <w:color w:val="000000"/>
          <w:sz w:val="24"/>
          <w:szCs w:val="24"/>
        </w:rPr>
      </w:pPr>
      <w:r>
        <w:rPr>
          <w:rFonts w:ascii="Calibri" w:eastAsia="Calibri" w:hAnsi="Calibri" w:cs="Calibri"/>
          <w:color w:val="000000"/>
          <w:sz w:val="24"/>
          <w:szCs w:val="24"/>
        </w:rPr>
        <w:t>nazwach albo imionach i nazwiskach oraz siedzibach lub miejscach prowadzonej działalności gospodarczej albo miejscach zamieszkania Wykonawców, których oferty zostały otwarte;</w:t>
      </w:r>
    </w:p>
    <w:p w14:paraId="2093132B" w14:textId="77777777" w:rsidR="00843A9A" w:rsidRDefault="00217288" w:rsidP="008C4753">
      <w:pPr>
        <w:widowControl/>
        <w:numPr>
          <w:ilvl w:val="1"/>
          <w:numId w:val="24"/>
        </w:numPr>
        <w:spacing w:line="276" w:lineRule="auto"/>
        <w:ind w:left="993"/>
        <w:rPr>
          <w:rFonts w:ascii="Calibri" w:eastAsia="Calibri" w:hAnsi="Calibri" w:cs="Calibri"/>
          <w:color w:val="000000"/>
          <w:sz w:val="24"/>
          <w:szCs w:val="24"/>
        </w:rPr>
      </w:pPr>
      <w:r>
        <w:rPr>
          <w:rFonts w:ascii="Calibri" w:eastAsia="Calibri" w:hAnsi="Calibri" w:cs="Calibri"/>
          <w:color w:val="000000"/>
          <w:sz w:val="24"/>
          <w:szCs w:val="24"/>
        </w:rPr>
        <w:t>cenach lub kosztach zawartych w ofertach.</w:t>
      </w:r>
    </w:p>
    <w:p w14:paraId="4553128A" w14:textId="77777777" w:rsidR="00843A9A" w:rsidRDefault="00843A9A" w:rsidP="008C4753">
      <w:pPr>
        <w:widowControl/>
        <w:spacing w:after="120" w:line="360" w:lineRule="auto"/>
        <w:ind w:left="993"/>
        <w:rPr>
          <w:rFonts w:ascii="Calibri" w:eastAsia="Calibri" w:hAnsi="Calibri" w:cs="Calibri"/>
          <w:color w:val="000000"/>
          <w:sz w:val="24"/>
          <w:szCs w:val="24"/>
        </w:rPr>
      </w:pPr>
    </w:p>
    <w:p w14:paraId="1EFB21A2" w14:textId="77777777" w:rsidR="00843A9A" w:rsidRDefault="00217288" w:rsidP="008C4753">
      <w:pPr>
        <w:keepNext/>
        <w:keepLines/>
        <w:widowControl/>
        <w:spacing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XV.</w:t>
      </w:r>
      <w:r>
        <w:rPr>
          <w:rFonts w:ascii="Calibri" w:eastAsia="Calibri" w:hAnsi="Calibri" w:cs="Calibri"/>
          <w:b/>
          <w:bCs/>
          <w:color w:val="000000"/>
          <w:sz w:val="24"/>
          <w:szCs w:val="24"/>
        </w:rPr>
        <w:tab/>
        <w:t>Obligatoryjne podstawy wykluczenia.</w:t>
      </w:r>
    </w:p>
    <w:p w14:paraId="2346141A" w14:textId="77777777" w:rsidR="00843A9A" w:rsidRDefault="00217288" w:rsidP="008C4753">
      <w:pPr>
        <w:widowControl/>
        <w:numPr>
          <w:ilvl w:val="1"/>
          <w:numId w:val="18"/>
        </w:numPr>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O udzielenie zamówienia mogą ubiegać się Wykonawcy, którzy nie podlegają wykluczeniu na podstawie art. 108 ust. 1 pkt 1-6 Pzp.</w:t>
      </w:r>
    </w:p>
    <w:p w14:paraId="527DF187" w14:textId="77777777" w:rsidR="00843A9A" w:rsidRDefault="00217288" w:rsidP="008C4753">
      <w:pPr>
        <w:widowControl/>
        <w:numPr>
          <w:ilvl w:val="1"/>
          <w:numId w:val="18"/>
        </w:numPr>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Z postępowania o udz</w:t>
      </w:r>
      <w:r w:rsidR="00EC3925">
        <w:rPr>
          <w:rFonts w:ascii="Calibri" w:eastAsia="Calibri" w:hAnsi="Calibri" w:cs="Calibri"/>
          <w:color w:val="000000"/>
          <w:sz w:val="24"/>
          <w:szCs w:val="24"/>
        </w:rPr>
        <w:t>ielenie zamówienia wyklucza się</w:t>
      </w:r>
      <w:r>
        <w:rPr>
          <w:rFonts w:ascii="Calibri" w:eastAsia="Calibri" w:hAnsi="Calibri" w:cs="Calibri"/>
          <w:color w:val="000000"/>
          <w:sz w:val="24"/>
          <w:szCs w:val="24"/>
        </w:rPr>
        <w:t>, z zastrzeżeniem art. 110 ust. 2 Pzp, Wykonawcę:</w:t>
      </w:r>
    </w:p>
    <w:p w14:paraId="44A797D7" w14:textId="77777777" w:rsidR="00843A9A" w:rsidRDefault="00217288" w:rsidP="008C4753">
      <w:pPr>
        <w:widowControl/>
        <w:numPr>
          <w:ilvl w:val="0"/>
          <w:numId w:val="21"/>
        </w:numPr>
        <w:spacing w:line="276" w:lineRule="auto"/>
        <w:ind w:left="993" w:hanging="437"/>
        <w:rPr>
          <w:rFonts w:ascii="Calibri" w:eastAsia="Calibri" w:hAnsi="Calibri" w:cs="Calibri"/>
          <w:color w:val="000000"/>
          <w:sz w:val="24"/>
          <w:szCs w:val="24"/>
        </w:rPr>
      </w:pPr>
      <w:r>
        <w:rPr>
          <w:rFonts w:ascii="Calibri" w:eastAsia="Calibri" w:hAnsi="Calibri" w:cs="Calibri"/>
          <w:color w:val="000000"/>
          <w:sz w:val="24"/>
          <w:szCs w:val="24"/>
        </w:rPr>
        <w:t>będącego osobą fizyczną, którego prawomocnie skazano za przestępstwo:</w:t>
      </w:r>
    </w:p>
    <w:p w14:paraId="6C78FE1A" w14:textId="77777777" w:rsidR="00843A9A" w:rsidRDefault="00217288" w:rsidP="008C4753">
      <w:pPr>
        <w:widowControl/>
        <w:numPr>
          <w:ilvl w:val="0"/>
          <w:numId w:val="22"/>
        </w:numPr>
        <w:spacing w:line="276" w:lineRule="auto"/>
        <w:ind w:left="851" w:hanging="284"/>
        <w:rPr>
          <w:rFonts w:ascii="Calibri" w:eastAsia="Calibri" w:hAnsi="Calibri" w:cs="Calibri"/>
          <w:color w:val="000000"/>
          <w:sz w:val="24"/>
          <w:szCs w:val="24"/>
        </w:rPr>
      </w:pPr>
      <w:r>
        <w:rPr>
          <w:rFonts w:ascii="Calibri" w:eastAsia="Calibri" w:hAnsi="Calibri" w:cs="Calibri"/>
          <w:color w:val="000000"/>
          <w:sz w:val="24"/>
          <w:szCs w:val="24"/>
        </w:rPr>
        <w:t>udziału w zorganizowanej grupie przestępczej albo związku mającym na celu popełnienie przestępstwa lub przestępstwa skarbowego, o którym mowa w art. 258 Kodeksu karnego,</w:t>
      </w:r>
    </w:p>
    <w:p w14:paraId="78B913F8" w14:textId="77777777" w:rsidR="00843A9A" w:rsidRDefault="00217288" w:rsidP="008C4753">
      <w:pPr>
        <w:widowControl/>
        <w:numPr>
          <w:ilvl w:val="0"/>
          <w:numId w:val="22"/>
        </w:numPr>
        <w:spacing w:line="276" w:lineRule="auto"/>
        <w:ind w:left="851" w:hanging="284"/>
        <w:rPr>
          <w:rFonts w:ascii="Calibri" w:eastAsia="Calibri" w:hAnsi="Calibri" w:cs="Calibri"/>
          <w:color w:val="000000"/>
          <w:sz w:val="24"/>
          <w:szCs w:val="24"/>
        </w:rPr>
      </w:pPr>
      <w:r>
        <w:rPr>
          <w:rFonts w:ascii="Calibri" w:eastAsia="Calibri" w:hAnsi="Calibri" w:cs="Calibri"/>
          <w:color w:val="000000"/>
          <w:sz w:val="24"/>
          <w:szCs w:val="24"/>
        </w:rPr>
        <w:t>handlu ludźmi, o którym mowa w art. 189a Kodeksu karnego,</w:t>
      </w:r>
    </w:p>
    <w:p w14:paraId="6F3FF9EA" w14:textId="77777777" w:rsidR="00843A9A" w:rsidRDefault="00217288" w:rsidP="008C4753">
      <w:pPr>
        <w:widowControl/>
        <w:numPr>
          <w:ilvl w:val="0"/>
          <w:numId w:val="22"/>
        </w:numPr>
        <w:spacing w:line="276" w:lineRule="auto"/>
        <w:ind w:left="851" w:hanging="284"/>
        <w:rPr>
          <w:rFonts w:ascii="Calibri" w:eastAsia="Calibri" w:hAnsi="Calibri" w:cs="Calibri"/>
          <w:color w:val="000000"/>
          <w:sz w:val="24"/>
          <w:szCs w:val="24"/>
        </w:rPr>
      </w:pPr>
      <w:r>
        <w:rPr>
          <w:rFonts w:ascii="Calibri" w:eastAsia="Calibri" w:hAnsi="Calibri" w:cs="Calibri"/>
          <w:color w:val="000000"/>
          <w:sz w:val="24"/>
          <w:szCs w:val="24"/>
        </w:rPr>
        <w:t>o którym mowa w art. 228–230a, art. 250a Kodeksu karnego, w art. 46–48 ustawy z dnia 25 czerwca 2010 r. o sporcie (Dz. U. z 2026 r. poz. 615 ze zm.) lub w art. 54 ust. 1–4 ustawy z dnia 12 maja 2011 r. o refundacji leków, środków spożywczych specjalnego przeznaczenia żywieniowego oraz wyrobów medycznych (Dz. U. z 2026 r. poz. 253),</w:t>
      </w:r>
    </w:p>
    <w:p w14:paraId="04638AB6" w14:textId="77777777" w:rsidR="00843A9A" w:rsidRDefault="00217288" w:rsidP="008C4753">
      <w:pPr>
        <w:widowControl/>
        <w:numPr>
          <w:ilvl w:val="0"/>
          <w:numId w:val="22"/>
        </w:numPr>
        <w:spacing w:line="276" w:lineRule="auto"/>
        <w:ind w:left="851" w:hanging="284"/>
        <w:rPr>
          <w:rFonts w:ascii="Calibri" w:eastAsia="Calibri" w:hAnsi="Calibri" w:cs="Calibri"/>
          <w:color w:val="000000"/>
          <w:sz w:val="24"/>
          <w:szCs w:val="24"/>
        </w:rPr>
      </w:pPr>
      <w:r>
        <w:rPr>
          <w:rFonts w:ascii="Calibri" w:eastAsia="Calibri" w:hAnsi="Calibri" w:cs="Calibri"/>
          <w:color w:val="000000"/>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9CD0F9A" w14:textId="77777777" w:rsidR="00843A9A" w:rsidRDefault="00217288" w:rsidP="008C4753">
      <w:pPr>
        <w:widowControl/>
        <w:numPr>
          <w:ilvl w:val="0"/>
          <w:numId w:val="22"/>
        </w:numPr>
        <w:spacing w:line="276" w:lineRule="auto"/>
        <w:ind w:left="851" w:hanging="284"/>
        <w:rPr>
          <w:rFonts w:ascii="Calibri" w:eastAsia="Calibri" w:hAnsi="Calibri" w:cs="Calibri"/>
          <w:color w:val="000000"/>
          <w:sz w:val="24"/>
          <w:szCs w:val="24"/>
        </w:rPr>
      </w:pPr>
      <w:r>
        <w:rPr>
          <w:rFonts w:ascii="Calibri" w:eastAsia="Calibri" w:hAnsi="Calibri" w:cs="Calibri"/>
          <w:color w:val="000000"/>
          <w:sz w:val="24"/>
          <w:szCs w:val="24"/>
        </w:rPr>
        <w:t>o charakterze terrorystycznym, o którym mowa w art. 115 § 20 Kodeksu karnego, lub mające na celu popełnienie tego przestępstwa,</w:t>
      </w:r>
    </w:p>
    <w:p w14:paraId="4ADC7C95" w14:textId="77777777" w:rsidR="00843A9A" w:rsidRDefault="00217288" w:rsidP="008C4753">
      <w:pPr>
        <w:widowControl/>
        <w:numPr>
          <w:ilvl w:val="0"/>
          <w:numId w:val="22"/>
        </w:numPr>
        <w:spacing w:line="276" w:lineRule="auto"/>
        <w:ind w:left="851" w:hanging="284"/>
        <w:rPr>
          <w:rFonts w:ascii="Calibri" w:eastAsia="Calibri" w:hAnsi="Calibri" w:cs="Calibri"/>
          <w:color w:val="000000"/>
          <w:sz w:val="24"/>
          <w:szCs w:val="24"/>
        </w:rPr>
      </w:pPr>
      <w:r>
        <w:rPr>
          <w:rFonts w:ascii="Calibri" w:eastAsia="Calibri" w:hAnsi="Calibri" w:cs="Calibri"/>
          <w:color w:val="000000"/>
          <w:sz w:val="24"/>
          <w:szCs w:val="24"/>
        </w:rPr>
        <w:t>powierzenia wykonywania pracy małoletniemu cudzoziemcowi, o którym mowa w art. 9 ust. 2 ustawy z dnia 15 czerwca 2012 r. o skutkach powierzania wykonywania pracy cudzoziemcom przebywającym wbrew przepisom na terytorium Rzeczypospolitej Polskiej (Dz. U. z 2025 r. poz. 1567),</w:t>
      </w:r>
    </w:p>
    <w:p w14:paraId="07A440DD" w14:textId="77777777" w:rsidR="00843A9A" w:rsidRDefault="00217288" w:rsidP="008C4753">
      <w:pPr>
        <w:widowControl/>
        <w:numPr>
          <w:ilvl w:val="0"/>
          <w:numId w:val="22"/>
        </w:numPr>
        <w:spacing w:line="276" w:lineRule="auto"/>
        <w:ind w:left="851" w:hanging="284"/>
        <w:rPr>
          <w:rFonts w:ascii="Calibri" w:eastAsia="Calibri" w:hAnsi="Calibri" w:cs="Calibri"/>
          <w:color w:val="000000"/>
          <w:sz w:val="24"/>
          <w:szCs w:val="24"/>
        </w:rPr>
      </w:pPr>
      <w:r>
        <w:rPr>
          <w:rFonts w:ascii="Calibri" w:eastAsia="Calibri" w:hAnsi="Calibri" w:cs="Calibri"/>
          <w:color w:val="000000"/>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35924DE" w14:textId="77777777" w:rsidR="00843A9A" w:rsidRDefault="00217288" w:rsidP="008C4753">
      <w:pPr>
        <w:widowControl/>
        <w:numPr>
          <w:ilvl w:val="0"/>
          <w:numId w:val="22"/>
        </w:numPr>
        <w:spacing w:line="276" w:lineRule="auto"/>
        <w:ind w:left="851" w:hanging="284"/>
        <w:rPr>
          <w:rFonts w:ascii="Calibri" w:eastAsia="Calibri" w:hAnsi="Calibri" w:cs="Calibri"/>
          <w:color w:val="000000"/>
          <w:sz w:val="24"/>
          <w:szCs w:val="24"/>
        </w:rPr>
      </w:pPr>
      <w:r>
        <w:rPr>
          <w:rFonts w:ascii="Calibri" w:eastAsia="Calibri" w:hAnsi="Calibri" w:cs="Calibri"/>
          <w:color w:val="000000"/>
          <w:sz w:val="24"/>
          <w:szCs w:val="24"/>
        </w:rPr>
        <w:lastRenderedPageBreak/>
        <w:t>o którym mowa w art. 9 ust. 1 i 3 lub art. 10 ustawy z dnia 15 czerwca 2012 r. o skutkach powierzania wykonywania pracy cudzoziemcom przebywającym wbrew przepisom na terytorium Rzeczypospolitej Polskiej,</w:t>
      </w:r>
    </w:p>
    <w:p w14:paraId="4DE83688" w14:textId="77777777" w:rsidR="00843A9A" w:rsidRDefault="00217288" w:rsidP="008C4753">
      <w:pPr>
        <w:widowControl/>
        <w:spacing w:line="276" w:lineRule="auto"/>
        <w:ind w:left="567" w:hanging="112"/>
        <w:rPr>
          <w:rFonts w:ascii="Calibri" w:eastAsia="Calibri" w:hAnsi="Calibri" w:cs="Calibri"/>
          <w:color w:val="000000"/>
          <w:sz w:val="24"/>
          <w:szCs w:val="24"/>
        </w:rPr>
      </w:pPr>
      <w:r>
        <w:rPr>
          <w:rFonts w:ascii="Calibri" w:eastAsia="Calibri" w:hAnsi="Calibri" w:cs="Calibri"/>
          <w:color w:val="000000"/>
          <w:sz w:val="24"/>
          <w:szCs w:val="24"/>
        </w:rPr>
        <w:t>– lub za odpowiedni czyn zabroniony określony w przepisach prawa obcego;</w:t>
      </w:r>
    </w:p>
    <w:p w14:paraId="6080F019" w14:textId="77777777" w:rsidR="00843A9A" w:rsidRDefault="00217288" w:rsidP="008C4753">
      <w:pPr>
        <w:widowControl/>
        <w:numPr>
          <w:ilvl w:val="0"/>
          <w:numId w:val="21"/>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2.1 niniejszego Rozdziału;</w:t>
      </w:r>
    </w:p>
    <w:p w14:paraId="4D87D01D" w14:textId="77777777" w:rsidR="00843A9A" w:rsidRDefault="00217288" w:rsidP="008C4753">
      <w:pPr>
        <w:widowControl/>
        <w:numPr>
          <w:ilvl w:val="0"/>
          <w:numId w:val="21"/>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wobec którego wydano prawomocny wyrok sądu lub ostateczną decyzję administracyjną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E47CAFD" w14:textId="77777777" w:rsidR="00843A9A" w:rsidRDefault="00217288" w:rsidP="008C4753">
      <w:pPr>
        <w:widowControl/>
        <w:numPr>
          <w:ilvl w:val="0"/>
          <w:numId w:val="21"/>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wobec którego prawomocni</w:t>
      </w:r>
      <w:r w:rsidR="00EC3925">
        <w:rPr>
          <w:rFonts w:ascii="Calibri" w:eastAsia="Calibri" w:hAnsi="Calibri" w:cs="Calibri"/>
          <w:color w:val="000000"/>
          <w:sz w:val="24"/>
          <w:szCs w:val="24"/>
        </w:rPr>
        <w:t>e orzeczono zakaz ubiegania się</w:t>
      </w:r>
      <w:r>
        <w:rPr>
          <w:rFonts w:ascii="Calibri" w:eastAsia="Calibri" w:hAnsi="Calibri" w:cs="Calibri"/>
          <w:color w:val="000000"/>
          <w:sz w:val="24"/>
          <w:szCs w:val="24"/>
        </w:rPr>
        <w:t xml:space="preserve"> o zamówienia publiczne;</w:t>
      </w:r>
    </w:p>
    <w:p w14:paraId="53433FAC" w14:textId="77777777" w:rsidR="00843A9A" w:rsidRDefault="00217288" w:rsidP="008C4753">
      <w:pPr>
        <w:widowControl/>
        <w:numPr>
          <w:ilvl w:val="0"/>
          <w:numId w:val="21"/>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jeż</w:t>
      </w:r>
      <w:r w:rsidR="00EC3925">
        <w:rPr>
          <w:rFonts w:ascii="Calibri" w:eastAsia="Calibri" w:hAnsi="Calibri" w:cs="Calibri"/>
          <w:color w:val="000000"/>
          <w:sz w:val="24"/>
          <w:szCs w:val="24"/>
        </w:rPr>
        <w:t>eli Zamawiający może stwierdzić</w:t>
      </w:r>
      <w:r>
        <w:rPr>
          <w:rFonts w:ascii="Calibri" w:eastAsia="Calibri" w:hAnsi="Calibri" w:cs="Calibri"/>
          <w:color w:val="000000"/>
          <w:sz w:val="24"/>
          <w:szCs w:val="24"/>
        </w:rPr>
        <w:t>,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E9BC0" w14:textId="77777777" w:rsidR="00843A9A" w:rsidRDefault="00217288" w:rsidP="008C4753">
      <w:pPr>
        <w:widowControl/>
        <w:numPr>
          <w:ilvl w:val="0"/>
          <w:numId w:val="21"/>
        </w:numPr>
        <w:spacing w:line="276" w:lineRule="auto"/>
        <w:rPr>
          <w:rFonts w:ascii="Calibri" w:eastAsia="Calibri" w:hAnsi="Calibri" w:cs="Calibri"/>
          <w:color w:val="000000"/>
          <w:sz w:val="24"/>
          <w:szCs w:val="24"/>
        </w:rPr>
      </w:pPr>
      <w:r>
        <w:rPr>
          <w:rFonts w:ascii="Calibri" w:eastAsia="Calibri" w:hAnsi="Calibri" w:cs="Calibri"/>
          <w:color w:val="000000"/>
          <w:sz w:val="24"/>
          <w:szCs w:val="24"/>
        </w:rPr>
        <w:t>jeżeli, w przypadkach, o których mowa w art. 85 ust. 1 Pzp,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3DD9EEAA" w14:textId="77777777" w:rsidR="00843A9A" w:rsidRDefault="00217288" w:rsidP="008C4753">
      <w:pPr>
        <w:widowControl/>
        <w:numPr>
          <w:ilvl w:val="0"/>
          <w:numId w:val="23"/>
        </w:numPr>
        <w:spacing w:line="276" w:lineRule="auto"/>
        <w:rPr>
          <w:rFonts w:ascii="Calibri" w:eastAsia="Calibri" w:hAnsi="Calibri" w:cs="Calibri"/>
          <w:color w:val="000000"/>
        </w:rPr>
      </w:pPr>
      <w:bookmarkStart w:id="3" w:name="_heading=h.8kknj6r81pwu"/>
      <w:bookmarkEnd w:id="3"/>
      <w:r>
        <w:rPr>
          <w:rFonts w:ascii="Calibri" w:eastAsia="Calibri" w:hAnsi="Calibri" w:cs="Calibri"/>
          <w:color w:val="000000"/>
          <w:sz w:val="24"/>
          <w:szCs w:val="24"/>
        </w:rPr>
        <w:t>Wykonawca może zostać wykluczony przez Zamawiającego na każdym etapie postępowania o udzielenie zamówienia.</w:t>
      </w:r>
    </w:p>
    <w:p w14:paraId="6CA5C865" w14:textId="77777777" w:rsidR="00843A9A" w:rsidRDefault="00217288" w:rsidP="008C4753">
      <w:pPr>
        <w:widowControl/>
        <w:numPr>
          <w:ilvl w:val="0"/>
          <w:numId w:val="23"/>
        </w:numPr>
        <w:spacing w:line="276" w:lineRule="auto"/>
        <w:rPr>
          <w:rFonts w:ascii="Calibri" w:eastAsia="Calibri" w:hAnsi="Calibri" w:cs="Calibri"/>
          <w:color w:val="000000"/>
        </w:rPr>
      </w:pPr>
      <w:r>
        <w:rPr>
          <w:rFonts w:ascii="Calibri" w:eastAsia="Calibri" w:hAnsi="Calibri" w:cs="Calibri"/>
          <w:color w:val="000000"/>
          <w:sz w:val="24"/>
          <w:szCs w:val="24"/>
        </w:rPr>
        <w:t>Wykonawca nie podlega wykluczeniu w okolicznościach określonych w pkt 2.1., 2.2., 2.5. niniejszego Rozdziału, jeżeli udowodni Zamawiającemu, że spełnił łącznie przesłanki określone w art. 110 ust. 2 Pzp.</w:t>
      </w:r>
    </w:p>
    <w:p w14:paraId="2F05C653" w14:textId="77777777" w:rsidR="00843A9A" w:rsidRDefault="00217288" w:rsidP="008C4753">
      <w:pPr>
        <w:widowControl/>
        <w:numPr>
          <w:ilvl w:val="0"/>
          <w:numId w:val="23"/>
        </w:numPr>
        <w:spacing w:line="276" w:lineRule="auto"/>
        <w:rPr>
          <w:rFonts w:ascii="Calibri" w:eastAsia="Calibri" w:hAnsi="Calibri" w:cs="Calibri"/>
          <w:color w:val="000000"/>
        </w:rPr>
      </w:pPr>
      <w:r>
        <w:rPr>
          <w:rFonts w:ascii="Calibri" w:eastAsia="Calibri" w:hAnsi="Calibri" w:cs="Calibri"/>
          <w:color w:val="000000"/>
          <w:sz w:val="24"/>
          <w:szCs w:val="24"/>
        </w:rPr>
        <w:t>Zgodnie z art. 7 ust. 1 ustawy z dnia 13 kwietnia 2022 r. o szczególnych rozwiązaniach w zakresie przeciwdziałania wspieraniu na Ukrainę oraz służących ochronie bezpieczeństwa narodowego (Dz. U. z 2025 r. poz. 514):</w:t>
      </w:r>
    </w:p>
    <w:p w14:paraId="0B962CE8" w14:textId="77777777" w:rsidR="00843A9A" w:rsidRDefault="00217288" w:rsidP="008C4753">
      <w:pPr>
        <w:widowControl/>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Z postępowania o udzielenie zamówienia publicznego lub konkursu prowadzonego na podstawie ustawy z dnia 11 września 2019 r. – Prawo zamówień publicznych wyklucza się:</w:t>
      </w:r>
    </w:p>
    <w:p w14:paraId="1B457017" w14:textId="77777777" w:rsidR="00843A9A" w:rsidRDefault="00217288" w:rsidP="008C4753">
      <w:pPr>
        <w:widowControl/>
        <w:numPr>
          <w:ilvl w:val="1"/>
          <w:numId w:val="23"/>
        </w:numPr>
        <w:spacing w:line="276" w:lineRule="auto"/>
        <w:ind w:left="851" w:hanging="425"/>
        <w:rPr>
          <w:rFonts w:ascii="Calibri" w:eastAsia="Calibri" w:hAnsi="Calibri" w:cs="Calibri"/>
          <w:color w:val="000000"/>
          <w:sz w:val="24"/>
          <w:szCs w:val="24"/>
        </w:rPr>
      </w:pPr>
      <w:r>
        <w:rPr>
          <w:rFonts w:ascii="Calibri" w:eastAsia="Calibri" w:hAnsi="Calibri" w:cs="Calibri"/>
          <w:color w:val="000000"/>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51E9D17C" w14:textId="77777777" w:rsidR="00843A9A" w:rsidRDefault="00217288" w:rsidP="008C4753">
      <w:pPr>
        <w:widowControl/>
        <w:numPr>
          <w:ilvl w:val="1"/>
          <w:numId w:val="23"/>
        </w:numPr>
        <w:spacing w:line="276" w:lineRule="auto"/>
        <w:ind w:left="851" w:hanging="425"/>
        <w:rPr>
          <w:rFonts w:ascii="Calibri" w:eastAsia="Calibri" w:hAnsi="Calibri" w:cs="Calibri"/>
          <w:color w:val="000000"/>
          <w:sz w:val="24"/>
          <w:szCs w:val="24"/>
        </w:rPr>
      </w:pPr>
      <w:r>
        <w:rPr>
          <w:rFonts w:ascii="Calibri" w:eastAsia="Calibri" w:hAnsi="Calibri" w:cs="Calibri"/>
          <w:color w:val="000000"/>
          <w:sz w:val="24"/>
          <w:szCs w:val="24"/>
        </w:rPr>
        <w:t xml:space="preserve">Wykonawcę, którego beneficjentem rzeczywistym w rozumieniu ustawy z dnia 1 marca 2018 r. o przeciwdziałaniu praniu pieniędzy oraz finansowaniu terroryzmu (Dz. U. z 2025 r. poz. 644, 1669) jest osoba wymieniona w wykazach określonych w rozporządzeniu </w:t>
      </w:r>
      <w:r>
        <w:rPr>
          <w:rFonts w:ascii="Calibri" w:eastAsia="Calibri" w:hAnsi="Calibri" w:cs="Calibri"/>
          <w:color w:val="000000"/>
          <w:sz w:val="24"/>
          <w:szCs w:val="24"/>
        </w:rPr>
        <w:lastRenderedPageBreak/>
        <w:t>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1216658E" w14:textId="77777777" w:rsidR="00843A9A" w:rsidRDefault="00217288" w:rsidP="008C4753">
      <w:pPr>
        <w:widowControl/>
        <w:numPr>
          <w:ilvl w:val="1"/>
          <w:numId w:val="23"/>
        </w:numPr>
        <w:spacing w:line="276" w:lineRule="auto"/>
        <w:ind w:left="851" w:hanging="425"/>
        <w:rPr>
          <w:rFonts w:ascii="Calibri" w:eastAsia="Calibri" w:hAnsi="Calibri" w:cs="Calibri"/>
          <w:color w:val="000000"/>
          <w:sz w:val="24"/>
          <w:szCs w:val="24"/>
        </w:rPr>
      </w:pPr>
      <w:r>
        <w:rPr>
          <w:rFonts w:ascii="Calibri" w:eastAsia="Calibri" w:hAnsi="Calibri" w:cs="Calibri"/>
          <w:color w:val="000000"/>
          <w:sz w:val="24"/>
          <w:szCs w:val="24"/>
        </w:rPr>
        <w:t>Wykonawcę, którego jednostką dominującą w rozumieniu art. 3 ust. 1 pkt 37 ustawy z dnia 29 września 1994 r. o rachunkowości (Dz. U. z 2026 r. poz. 522)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0042B475" w14:textId="77777777" w:rsidR="00843A9A" w:rsidRDefault="00217288" w:rsidP="008C4753">
      <w:pPr>
        <w:widowControl/>
        <w:spacing w:line="276" w:lineRule="auto"/>
        <w:ind w:left="851" w:hanging="425"/>
        <w:rPr>
          <w:rFonts w:ascii="Calibri" w:eastAsia="Calibri" w:hAnsi="Calibri" w:cs="Calibri"/>
          <w:color w:val="000000"/>
          <w:sz w:val="24"/>
          <w:szCs w:val="24"/>
        </w:rPr>
      </w:pPr>
      <w:r>
        <w:rPr>
          <w:rFonts w:ascii="Calibri" w:eastAsia="Calibri" w:hAnsi="Calibri" w:cs="Calibri"/>
          <w:color w:val="000000"/>
          <w:sz w:val="24"/>
          <w:szCs w:val="24"/>
        </w:rPr>
        <w:t>Wykluczenie następuje na okres trwania okoliczności określonych w art. 7 ust. 1 ww. ustawy.</w:t>
      </w:r>
    </w:p>
    <w:p w14:paraId="1A11A501" w14:textId="77777777" w:rsidR="00843A9A" w:rsidRDefault="00217288" w:rsidP="008C4753">
      <w:pPr>
        <w:widowControl/>
        <w:spacing w:line="276" w:lineRule="auto"/>
        <w:ind w:left="426"/>
        <w:rPr>
          <w:rFonts w:ascii="Calibri" w:eastAsia="Calibri" w:hAnsi="Calibri" w:cs="Calibri"/>
          <w:color w:val="000000"/>
          <w:sz w:val="24"/>
          <w:szCs w:val="24"/>
        </w:rPr>
      </w:pPr>
      <w:r>
        <w:rPr>
          <w:rFonts w:ascii="Calibri" w:eastAsia="Calibri" w:hAnsi="Calibri" w:cs="Calibri"/>
          <w:color w:val="000000"/>
          <w:sz w:val="24"/>
          <w:szCs w:val="24"/>
        </w:rPr>
        <w:t>W przypadku Wykonawcy wykluczonego na podstawie art. 7 ust. 1 ww. ustawy, Zamawiający odrzuca ofertę takiego Wykonawcy.</w:t>
      </w:r>
    </w:p>
    <w:p w14:paraId="31F3C931" w14:textId="77777777" w:rsidR="00843A9A" w:rsidRDefault="00843A9A" w:rsidP="008C4753">
      <w:pPr>
        <w:widowControl/>
        <w:spacing w:line="360" w:lineRule="auto"/>
        <w:ind w:left="426"/>
        <w:rPr>
          <w:rFonts w:ascii="Calibri" w:eastAsia="Calibri" w:hAnsi="Calibri" w:cs="Calibri"/>
          <w:color w:val="000000"/>
          <w:sz w:val="24"/>
          <w:szCs w:val="24"/>
        </w:rPr>
      </w:pPr>
    </w:p>
    <w:p w14:paraId="707A3CFD" w14:textId="77777777" w:rsidR="00843A9A" w:rsidRDefault="00217288" w:rsidP="008C4753">
      <w:pPr>
        <w:keepNext/>
        <w:keepLines/>
        <w:widowControl/>
        <w:spacing w:line="360" w:lineRule="auto"/>
        <w:ind w:left="709" w:hanging="709"/>
        <w:rPr>
          <w:rFonts w:ascii="Calibri" w:eastAsia="Calibri" w:hAnsi="Calibri" w:cs="Calibri"/>
          <w:color w:val="000000"/>
          <w:sz w:val="24"/>
          <w:szCs w:val="24"/>
        </w:rPr>
      </w:pPr>
      <w:bookmarkStart w:id="4" w:name="_heading=h.73ci62sfa5r"/>
      <w:bookmarkEnd w:id="4"/>
      <w:r>
        <w:rPr>
          <w:rFonts w:ascii="Calibri" w:eastAsia="Calibri" w:hAnsi="Calibri" w:cs="Calibri"/>
          <w:b/>
          <w:bCs/>
          <w:color w:val="000000"/>
          <w:sz w:val="24"/>
          <w:szCs w:val="24"/>
        </w:rPr>
        <w:t>XVI.</w:t>
      </w:r>
      <w:r>
        <w:rPr>
          <w:rFonts w:ascii="Calibri" w:eastAsia="Calibri" w:hAnsi="Calibri" w:cs="Calibri"/>
          <w:b/>
          <w:bCs/>
          <w:color w:val="000000"/>
          <w:sz w:val="24"/>
          <w:szCs w:val="24"/>
        </w:rPr>
        <w:tab/>
        <w:t>Sposób obliczenia ceny.</w:t>
      </w:r>
    </w:p>
    <w:p w14:paraId="1C82A050" w14:textId="77777777" w:rsidR="00843A9A" w:rsidRDefault="00217288" w:rsidP="008C4753">
      <w:pPr>
        <w:widowControl/>
        <w:numPr>
          <w:ilvl w:val="6"/>
          <w:numId w:val="3"/>
        </w:numPr>
        <w:spacing w:line="276" w:lineRule="auto"/>
        <w:ind w:left="426"/>
        <w:rPr>
          <w:rFonts w:ascii="Calibri" w:eastAsia="Calibri" w:hAnsi="Calibri" w:cs="Calibri"/>
          <w:color w:val="000000"/>
          <w:sz w:val="24"/>
          <w:szCs w:val="24"/>
        </w:rPr>
      </w:pPr>
      <w:r>
        <w:rPr>
          <w:rFonts w:ascii="Calibri" w:eastAsia="Calibri" w:hAnsi="Calibri" w:cs="Calibri"/>
          <w:color w:val="000000"/>
          <w:sz w:val="24"/>
          <w:szCs w:val="24"/>
        </w:rPr>
        <w:t>Cena – należy przez to rozumieć cenę w rozumieniu art. 3 ust. 1 pkt 1 ustawy z 9 maja 2014 r. o informowaniu o cenach towarów i usług (Dz. U. z 2023 r. poz. 168).</w:t>
      </w:r>
    </w:p>
    <w:p w14:paraId="5A4CCDD7" w14:textId="77777777" w:rsidR="00843A9A" w:rsidRDefault="00217288" w:rsidP="008C4753">
      <w:pPr>
        <w:spacing w:line="276" w:lineRule="auto"/>
        <w:ind w:left="426"/>
        <w:rPr>
          <w:rFonts w:ascii="Calibri" w:eastAsia="Calibri" w:hAnsi="Calibri" w:cs="Calibri"/>
          <w:sz w:val="24"/>
          <w:szCs w:val="24"/>
        </w:rPr>
      </w:pPr>
      <w:r>
        <w:rPr>
          <w:rFonts w:ascii="Calibri" w:eastAsia="Calibri" w:hAnsi="Calibri" w:cs="Calibri"/>
          <w:sz w:val="24"/>
          <w:szCs w:val="24"/>
        </w:rPr>
        <w:t>Cenę oferty stanowi suma wartości wszystkich jej elementów, zawierająca wszystkie koszty niezbędne do wykonania zamówienia. Wszystkie ceny określone przez Wykonawcę są obowiązujące w okresie ważności umowy i nie ulegną zmianie.</w:t>
      </w:r>
    </w:p>
    <w:p w14:paraId="4F819476" w14:textId="77777777" w:rsidR="00843A9A" w:rsidRPr="00AE22B7" w:rsidRDefault="00217288" w:rsidP="008C4753">
      <w:pPr>
        <w:widowControl/>
        <w:numPr>
          <w:ilvl w:val="6"/>
          <w:numId w:val="3"/>
        </w:numPr>
        <w:spacing w:line="276" w:lineRule="auto"/>
        <w:ind w:left="426"/>
        <w:rPr>
          <w:rFonts w:ascii="Calibri" w:eastAsia="Calibri" w:hAnsi="Calibri" w:cs="Calibri"/>
          <w:sz w:val="24"/>
          <w:szCs w:val="24"/>
        </w:rPr>
      </w:pPr>
      <w:r>
        <w:rPr>
          <w:rFonts w:ascii="Calibri" w:eastAsia="Calibri" w:hAnsi="Calibri" w:cs="Calibri"/>
          <w:color w:val="000000"/>
          <w:sz w:val="24"/>
          <w:szCs w:val="24"/>
        </w:rPr>
        <w:t xml:space="preserve">Wykonawca </w:t>
      </w:r>
      <w:r w:rsidRPr="00AE22B7">
        <w:rPr>
          <w:rFonts w:ascii="Calibri" w:eastAsia="Calibri" w:hAnsi="Calibri" w:cs="Calibri"/>
          <w:sz w:val="24"/>
          <w:szCs w:val="24"/>
        </w:rPr>
        <w:t>poda cenę oferty w Formularzu oferty sporządzonym według wzoru stanowiącego Załącznik Nr 3 do SWZ, jako cenę brutto z wyszczególnieniem kwoty podatku od towarów i usług (VAT) oraz ceny netto.</w:t>
      </w:r>
    </w:p>
    <w:p w14:paraId="3929472A" w14:textId="77777777" w:rsidR="00843A9A" w:rsidRPr="00AE22B7" w:rsidRDefault="00217288" w:rsidP="008C4753">
      <w:pPr>
        <w:widowControl/>
        <w:numPr>
          <w:ilvl w:val="6"/>
          <w:numId w:val="3"/>
        </w:numPr>
        <w:spacing w:line="276" w:lineRule="auto"/>
        <w:ind w:left="426"/>
        <w:rPr>
          <w:rFonts w:ascii="Calibri" w:eastAsia="Calibri" w:hAnsi="Calibri" w:cs="Calibri"/>
          <w:sz w:val="24"/>
          <w:szCs w:val="24"/>
        </w:rPr>
      </w:pPr>
      <w:r w:rsidRPr="00AE22B7">
        <w:rPr>
          <w:rFonts w:ascii="Calibri" w:eastAsia="Calibri" w:hAnsi="Calibri" w:cs="Calibri"/>
          <w:sz w:val="24"/>
          <w:szCs w:val="24"/>
        </w:rPr>
        <w:t xml:space="preserve">Cenę oferty Wykonawca wylicza w oparciu o informacje podane w części III SWZ (Szczegółowy opis przedmiotu zamówienia) oraz tabelę Kalkulacja ceny z pkt 1.1. Formularza oferty. </w:t>
      </w:r>
    </w:p>
    <w:p w14:paraId="7F9BD6FE" w14:textId="77777777" w:rsidR="00843A9A" w:rsidRDefault="00217288" w:rsidP="008C4753">
      <w:pPr>
        <w:widowControl/>
        <w:numPr>
          <w:ilvl w:val="6"/>
          <w:numId w:val="3"/>
        </w:numPr>
        <w:spacing w:line="276" w:lineRule="auto"/>
        <w:ind w:left="426"/>
        <w:rPr>
          <w:rFonts w:ascii="Calibri" w:eastAsia="Calibri" w:hAnsi="Calibri" w:cs="Calibri"/>
          <w:color w:val="000000"/>
          <w:sz w:val="24"/>
          <w:szCs w:val="24"/>
        </w:rPr>
      </w:pPr>
      <w:r w:rsidRPr="00AE22B7">
        <w:rPr>
          <w:rFonts w:ascii="Calibri" w:eastAsia="Calibri" w:hAnsi="Calibri" w:cs="Calibri"/>
          <w:sz w:val="24"/>
          <w:szCs w:val="24"/>
        </w:rPr>
        <w:t>Cena musi być wyrażona w złotych polskich (PLN), z dokładnością nie większą niż dwa miejsca</w:t>
      </w:r>
      <w:r>
        <w:rPr>
          <w:rFonts w:ascii="Calibri" w:eastAsia="Calibri" w:hAnsi="Calibri" w:cs="Calibri"/>
          <w:color w:val="000000"/>
          <w:sz w:val="24"/>
          <w:szCs w:val="24"/>
        </w:rPr>
        <w:t xml:space="preserve"> po przecinku.</w:t>
      </w:r>
    </w:p>
    <w:p w14:paraId="1893CC15" w14:textId="77777777" w:rsidR="00843A9A" w:rsidRDefault="00217288" w:rsidP="008C4753">
      <w:pPr>
        <w:widowControl/>
        <w:numPr>
          <w:ilvl w:val="6"/>
          <w:numId w:val="3"/>
        </w:numPr>
        <w:spacing w:after="120" w:line="276" w:lineRule="auto"/>
        <w:ind w:left="425" w:hanging="357"/>
        <w:rPr>
          <w:rFonts w:ascii="Calibri" w:eastAsia="Calibri" w:hAnsi="Calibri" w:cs="Calibri"/>
          <w:color w:val="000000"/>
          <w:sz w:val="24"/>
          <w:szCs w:val="24"/>
        </w:rPr>
      </w:pPr>
      <w:r>
        <w:rPr>
          <w:rFonts w:ascii="Calibri" w:eastAsia="Calibri" w:hAnsi="Calibri" w:cs="Calibri"/>
          <w:color w:val="000000"/>
          <w:sz w:val="24"/>
          <w:szCs w:val="24"/>
        </w:rPr>
        <w:t>Rozliczenia między Zamawiającym a Wykonawcą będą prowadzone w złotych polskich (PLN).</w:t>
      </w:r>
    </w:p>
    <w:p w14:paraId="7908F434" w14:textId="77777777" w:rsidR="00843A9A" w:rsidRDefault="00843A9A" w:rsidP="008C4753">
      <w:pPr>
        <w:widowControl/>
        <w:ind w:left="425"/>
        <w:rPr>
          <w:rFonts w:ascii="Calibri" w:eastAsia="Calibri" w:hAnsi="Calibri" w:cs="Calibri"/>
          <w:color w:val="000000"/>
          <w:sz w:val="24"/>
          <w:szCs w:val="24"/>
        </w:rPr>
      </w:pPr>
    </w:p>
    <w:p w14:paraId="678D6008" w14:textId="77777777" w:rsidR="00843A9A" w:rsidRDefault="00217288" w:rsidP="008C4753">
      <w:pPr>
        <w:widowControl/>
        <w:spacing w:line="360" w:lineRule="auto"/>
        <w:rPr>
          <w:rFonts w:ascii="Calibri" w:eastAsia="Calibri" w:hAnsi="Calibri" w:cs="Calibri"/>
          <w:color w:val="000000"/>
          <w:sz w:val="24"/>
          <w:szCs w:val="24"/>
        </w:rPr>
      </w:pPr>
      <w:bookmarkStart w:id="5" w:name="_heading=h.3ra0d2guxxhl"/>
      <w:bookmarkEnd w:id="5"/>
      <w:r>
        <w:rPr>
          <w:rFonts w:ascii="Calibri" w:eastAsia="Calibri" w:hAnsi="Calibri" w:cs="Calibri"/>
          <w:b/>
          <w:bCs/>
          <w:color w:val="000000"/>
          <w:sz w:val="24"/>
          <w:szCs w:val="24"/>
        </w:rPr>
        <w:t>XVII.</w:t>
      </w:r>
      <w:r>
        <w:rPr>
          <w:rFonts w:ascii="Calibri" w:eastAsia="Calibri" w:hAnsi="Calibri" w:cs="Calibri"/>
          <w:b/>
          <w:bCs/>
          <w:color w:val="000000"/>
          <w:sz w:val="24"/>
          <w:szCs w:val="24"/>
        </w:rPr>
        <w:tab/>
        <w:t>Opis kryteriów oceny ofert, wraz z podaniem wag tych kryteriów i sposobu oceny ofert.</w:t>
      </w:r>
    </w:p>
    <w:p w14:paraId="35A9F789" w14:textId="77777777" w:rsidR="00843A9A" w:rsidRDefault="00217288" w:rsidP="008C4753">
      <w:pPr>
        <w:widowControl/>
        <w:numPr>
          <w:ilvl w:val="6"/>
          <w:numId w:val="4"/>
        </w:numPr>
        <w:spacing w:line="276" w:lineRule="auto"/>
        <w:ind w:left="425" w:hanging="357"/>
        <w:rPr>
          <w:rFonts w:ascii="Calibri" w:eastAsia="Calibri" w:hAnsi="Calibri" w:cs="Calibri"/>
          <w:color w:val="000000"/>
          <w:sz w:val="24"/>
          <w:szCs w:val="24"/>
        </w:rPr>
      </w:pPr>
      <w:r>
        <w:rPr>
          <w:rFonts w:ascii="Calibri" w:eastAsia="Calibri" w:hAnsi="Calibri" w:cs="Calibri"/>
          <w:color w:val="000000"/>
          <w:sz w:val="24"/>
          <w:szCs w:val="24"/>
        </w:rPr>
        <w:t>Zamawiający wybiera ofertę najkorzystniejszą na podstawie kryteriów oceny ofert określonych w SWZ. Kryteriami oceny ofert jest:</w:t>
      </w:r>
    </w:p>
    <w:p w14:paraId="548A1A6F" w14:textId="77777777" w:rsidR="00843A9A" w:rsidRDefault="00217288" w:rsidP="008C4753">
      <w:pPr>
        <w:widowControl/>
        <w:numPr>
          <w:ilvl w:val="0"/>
          <w:numId w:val="14"/>
        </w:numPr>
        <w:spacing w:line="276" w:lineRule="auto"/>
        <w:ind w:left="851"/>
        <w:rPr>
          <w:rFonts w:ascii="Calibri" w:eastAsia="Calibri" w:hAnsi="Calibri" w:cs="Calibri"/>
          <w:color w:val="000000"/>
          <w:sz w:val="24"/>
          <w:szCs w:val="24"/>
        </w:rPr>
      </w:pPr>
      <w:r>
        <w:rPr>
          <w:rFonts w:ascii="Calibri" w:eastAsia="Calibri" w:hAnsi="Calibri" w:cs="Calibri"/>
          <w:color w:val="000000"/>
          <w:sz w:val="24"/>
          <w:szCs w:val="24"/>
        </w:rPr>
        <w:t>Cena (C) – waga 70 %</w:t>
      </w:r>
    </w:p>
    <w:p w14:paraId="51250218" w14:textId="77777777" w:rsidR="00843A9A" w:rsidRDefault="00217288" w:rsidP="008C4753">
      <w:pPr>
        <w:widowControl/>
        <w:numPr>
          <w:ilvl w:val="0"/>
          <w:numId w:val="14"/>
        </w:numPr>
        <w:spacing w:line="276" w:lineRule="auto"/>
        <w:ind w:left="851"/>
        <w:rPr>
          <w:rFonts w:ascii="Calibri" w:eastAsia="Calibri" w:hAnsi="Calibri" w:cs="Calibri"/>
          <w:color w:val="000000"/>
          <w:sz w:val="24"/>
          <w:szCs w:val="24"/>
        </w:rPr>
      </w:pPr>
      <w:r>
        <w:rPr>
          <w:rFonts w:ascii="Calibri" w:eastAsia="Calibri" w:hAnsi="Calibri" w:cs="Calibri"/>
          <w:color w:val="000000"/>
          <w:sz w:val="24"/>
          <w:szCs w:val="24"/>
        </w:rPr>
        <w:t>Okres udzielonej gwarancji (G) – waga 30%</w:t>
      </w:r>
    </w:p>
    <w:p w14:paraId="13CE3088" w14:textId="77777777" w:rsidR="00843A9A" w:rsidRDefault="00843A9A" w:rsidP="008C4753">
      <w:pPr>
        <w:widowControl/>
        <w:spacing w:line="360" w:lineRule="auto"/>
        <w:ind w:left="1416"/>
        <w:rPr>
          <w:color w:val="000000"/>
          <w:highlight w:val="yellow"/>
        </w:rPr>
      </w:pPr>
    </w:p>
    <w:p w14:paraId="682894C4" w14:textId="77777777" w:rsidR="00843A9A" w:rsidRDefault="00217288" w:rsidP="008C4753">
      <w:pPr>
        <w:widowControl/>
        <w:numPr>
          <w:ilvl w:val="6"/>
          <w:numId w:val="4"/>
        </w:numPr>
        <w:spacing w:line="276" w:lineRule="auto"/>
        <w:ind w:left="425" w:hanging="357"/>
        <w:rPr>
          <w:rFonts w:ascii="Calibri" w:eastAsia="Calibri" w:hAnsi="Calibri" w:cs="Calibri"/>
          <w:color w:val="000000"/>
          <w:sz w:val="24"/>
          <w:szCs w:val="24"/>
        </w:rPr>
      </w:pPr>
      <w:bookmarkStart w:id="6" w:name="_heading=h.16xjw4uyifs"/>
      <w:bookmarkEnd w:id="6"/>
      <w:r>
        <w:rPr>
          <w:rFonts w:ascii="Calibri" w:eastAsia="Calibri" w:hAnsi="Calibri" w:cs="Calibri"/>
          <w:color w:val="000000"/>
          <w:sz w:val="24"/>
          <w:szCs w:val="24"/>
        </w:rPr>
        <w:t>Ocena ofert zostanie przeprowadzona na podstawie przedstawionych wyżej kryteriów oraz ich wag.</w:t>
      </w:r>
    </w:p>
    <w:p w14:paraId="77E0085A" w14:textId="77777777" w:rsidR="00843A9A" w:rsidRDefault="00217288" w:rsidP="008C4753">
      <w:pPr>
        <w:widowControl/>
        <w:spacing w:line="276" w:lineRule="auto"/>
        <w:ind w:left="425"/>
        <w:rPr>
          <w:rFonts w:ascii="Calibri" w:eastAsia="Calibri" w:hAnsi="Calibri" w:cs="Calibri"/>
          <w:color w:val="000000"/>
          <w:sz w:val="24"/>
          <w:szCs w:val="24"/>
        </w:rPr>
      </w:pPr>
      <w:r>
        <w:rPr>
          <w:rFonts w:ascii="Calibri" w:eastAsia="Calibri" w:hAnsi="Calibri" w:cs="Calibri"/>
          <w:color w:val="000000"/>
          <w:sz w:val="24"/>
          <w:szCs w:val="24"/>
        </w:rPr>
        <w:t>Oferty oceniane będą punktowo, 1% = 1 pkt. W trakcie oceny ofert kolejno rozpatrywanym i ocenianym ofertom przyznawane są punkty za powyższe kryteria według następujących zasad:</w:t>
      </w:r>
    </w:p>
    <w:p w14:paraId="68AD6D23" w14:textId="77777777" w:rsidR="00843A9A" w:rsidRDefault="00217288" w:rsidP="008C4753">
      <w:pPr>
        <w:keepNext/>
        <w:keepLines/>
        <w:widowControl/>
        <w:spacing w:before="120" w:after="120" w:line="276" w:lineRule="auto"/>
        <w:ind w:left="567"/>
        <w:rPr>
          <w:rFonts w:ascii="Calibri" w:eastAsia="Calibri" w:hAnsi="Calibri" w:cs="Calibri"/>
          <w:color w:val="000000"/>
          <w:sz w:val="24"/>
          <w:szCs w:val="24"/>
        </w:rPr>
      </w:pPr>
      <w:r>
        <w:rPr>
          <w:rFonts w:ascii="Calibri" w:eastAsia="Calibri" w:hAnsi="Calibri" w:cs="Calibri"/>
          <w:color w:val="000000"/>
          <w:sz w:val="24"/>
          <w:szCs w:val="24"/>
          <w:u w:val="single"/>
        </w:rPr>
        <w:lastRenderedPageBreak/>
        <w:t>KRYTERIUM</w:t>
      </w:r>
    </w:p>
    <w:p w14:paraId="6040CF13" w14:textId="77777777" w:rsidR="00843A9A" w:rsidRDefault="00217288" w:rsidP="008C4753">
      <w:pPr>
        <w:keepNext/>
        <w:keepLines/>
        <w:widowControl/>
        <w:spacing w:before="120" w:after="120" w:line="276" w:lineRule="auto"/>
        <w:ind w:left="567"/>
        <w:rPr>
          <w:rFonts w:ascii="Calibri" w:eastAsia="Calibri" w:hAnsi="Calibri" w:cs="Calibri"/>
          <w:color w:val="000000"/>
          <w:sz w:val="24"/>
          <w:szCs w:val="24"/>
        </w:rPr>
      </w:pPr>
      <w:r>
        <w:rPr>
          <w:rFonts w:ascii="Calibri" w:eastAsia="Calibri" w:hAnsi="Calibri" w:cs="Calibri"/>
          <w:b/>
          <w:bCs/>
          <w:color w:val="000000"/>
          <w:sz w:val="24"/>
          <w:szCs w:val="24"/>
        </w:rPr>
        <w:t>2.1 Cena (C):</w:t>
      </w:r>
    </w:p>
    <w:p w14:paraId="3154F34E" w14:textId="77777777" w:rsidR="00843A9A" w:rsidRDefault="00217288" w:rsidP="008C4753">
      <w:pPr>
        <w:rPr>
          <w:rFonts w:ascii="Cambria Math" w:eastAsia="Cambria Math" w:hAnsi="Cambria Math" w:cs="Cambria Math"/>
          <w:color w:val="000000"/>
        </w:rPr>
      </w:pPr>
      <m:oMathPara>
        <m:oMathParaPr>
          <m:jc m:val="center"/>
        </m:oMathParaPr>
        <m:oMath>
          <m:r>
            <w:rPr>
              <w:rFonts w:ascii="Cambria Math" w:hAnsi="Cambria Math"/>
            </w:rPr>
            <m:t>cena</m:t>
          </m:r>
          <m:d>
            <m:dPr>
              <m:ctrlPr>
                <w:rPr>
                  <w:rFonts w:ascii="Cambria Math" w:hAnsi="Cambria Math"/>
                </w:rPr>
              </m:ctrlPr>
            </m:dPr>
            <m:e>
              <m:r>
                <w:rPr>
                  <w:rFonts w:ascii="Cambria Math" w:hAnsi="Cambria Math"/>
                </w:rPr>
                <m:t>C</m:t>
              </m:r>
            </m:e>
          </m:d>
          <m:r>
            <m:rPr>
              <m:lit/>
              <m:nor/>
            </m:rP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cenaoferowanaminimalnabrutto</m:t>
                  </m:r>
                </m:num>
                <m:den>
                  <m:r>
                    <w:rPr>
                      <w:rFonts w:ascii="Cambria Math" w:hAnsi="Cambria Math"/>
                    </w:rPr>
                    <m:t>cenabadanejofertybrutto</m:t>
                  </m:r>
                </m:den>
              </m:f>
            </m:e>
          </m:d>
          <m:r>
            <w:rPr>
              <w:rFonts w:ascii="Cambria Math" w:hAnsi="Cambria Math"/>
            </w:rPr>
            <m:t>x100pktx70</m:t>
          </m:r>
          <m:r>
            <m:rPr>
              <m:lit/>
              <m:nor/>
            </m:rPr>
            <w:rPr>
              <w:rFonts w:ascii="Cambria Math" w:hAnsi="Cambria Math"/>
            </w:rPr>
            <m:t>%</m:t>
          </m:r>
        </m:oMath>
      </m:oMathPara>
    </w:p>
    <w:p w14:paraId="2306C44A" w14:textId="77777777" w:rsidR="00843A9A" w:rsidRDefault="00843A9A" w:rsidP="008C4753">
      <w:pPr>
        <w:widowControl/>
        <w:rPr>
          <w:rFonts w:ascii="Calibri" w:eastAsia="Calibri" w:hAnsi="Calibri" w:cs="Calibri"/>
          <w:b/>
          <w:bCs/>
          <w:color w:val="000000"/>
          <w:sz w:val="16"/>
          <w:szCs w:val="16"/>
        </w:rPr>
      </w:pPr>
    </w:p>
    <w:p w14:paraId="55A51343" w14:textId="77777777" w:rsidR="00843A9A" w:rsidRDefault="00217288" w:rsidP="008C4753">
      <w:pPr>
        <w:widowControl/>
        <w:spacing w:line="276" w:lineRule="auto"/>
        <w:ind w:left="426"/>
        <w:rPr>
          <w:rFonts w:ascii="Calibri" w:eastAsia="Calibri" w:hAnsi="Calibri" w:cs="Calibri"/>
          <w:color w:val="000000"/>
          <w:sz w:val="24"/>
          <w:szCs w:val="24"/>
        </w:rPr>
      </w:pPr>
      <w:r>
        <w:rPr>
          <w:rFonts w:ascii="Calibri" w:eastAsia="Calibri" w:hAnsi="Calibri" w:cs="Calibri"/>
          <w:color w:val="000000"/>
          <w:sz w:val="24"/>
          <w:szCs w:val="24"/>
        </w:rPr>
        <w:t>Maksymalną liczbę punktów w tym kryterium – 70 pkt – otrzyma oferta z najniższą ceną brutto za wykonanie przedmiotu zamówienia. Punktacja będzie obliczona z dokładnością do dwóch miejsc po przecinku.</w:t>
      </w:r>
    </w:p>
    <w:p w14:paraId="38E0DD03" w14:textId="77777777" w:rsidR="00843A9A" w:rsidRDefault="00217288" w:rsidP="008C4753">
      <w:pPr>
        <w:widowControl/>
        <w:spacing w:line="276" w:lineRule="auto"/>
        <w:ind w:left="426"/>
        <w:rPr>
          <w:rFonts w:ascii="Calibri" w:eastAsia="Calibri" w:hAnsi="Calibri" w:cs="Calibri"/>
          <w:color w:val="000000"/>
          <w:sz w:val="24"/>
          <w:szCs w:val="24"/>
        </w:rPr>
      </w:pPr>
      <w:r>
        <w:rPr>
          <w:rFonts w:ascii="Calibri" w:eastAsia="Calibri" w:hAnsi="Calibri" w:cs="Calibri"/>
          <w:color w:val="000000"/>
          <w:sz w:val="24"/>
          <w:szCs w:val="24"/>
        </w:rPr>
        <w:t>W opisie przedmiotu zamówienia zostały określone wymagania jakościowe odnoszące się do głównych elementów składających się na przedmiot zamówienia. W związku z powyższym zastosowano kryterium o wadze przekraczającej 60% ceny.</w:t>
      </w:r>
    </w:p>
    <w:p w14:paraId="258B969B" w14:textId="77777777" w:rsidR="00843A9A" w:rsidRDefault="00843A9A" w:rsidP="008C4753">
      <w:pPr>
        <w:widowControl/>
        <w:spacing w:line="276" w:lineRule="auto"/>
        <w:ind w:left="709"/>
        <w:rPr>
          <w:rFonts w:ascii="Calibri" w:eastAsia="Calibri" w:hAnsi="Calibri" w:cs="Calibri"/>
          <w:color w:val="000000"/>
          <w:sz w:val="24"/>
          <w:szCs w:val="24"/>
        </w:rPr>
      </w:pPr>
    </w:p>
    <w:p w14:paraId="771D7BF7" w14:textId="77777777" w:rsidR="00843A9A" w:rsidRDefault="00217288" w:rsidP="008C4753">
      <w:pPr>
        <w:widowControl/>
        <w:spacing w:line="276" w:lineRule="auto"/>
        <w:ind w:left="567"/>
        <w:rPr>
          <w:rFonts w:ascii="Calibri" w:eastAsia="Calibri" w:hAnsi="Calibri" w:cs="Calibri"/>
          <w:color w:val="00B050"/>
          <w:sz w:val="24"/>
          <w:szCs w:val="24"/>
        </w:rPr>
      </w:pPr>
      <w:r>
        <w:rPr>
          <w:rFonts w:ascii="Calibri" w:eastAsia="Calibri" w:hAnsi="Calibri" w:cs="Calibri"/>
          <w:b/>
          <w:bCs/>
          <w:color w:val="000000"/>
          <w:sz w:val="24"/>
          <w:szCs w:val="24"/>
        </w:rPr>
        <w:t>2.2 okres udzielonej gwarancji (G)</w:t>
      </w:r>
    </w:p>
    <w:p w14:paraId="4129B3C2" w14:textId="77777777" w:rsidR="00843A9A" w:rsidRDefault="00217288" w:rsidP="008C4753">
      <w:pPr>
        <w:widowControl/>
        <w:spacing w:line="276" w:lineRule="auto"/>
        <w:ind w:left="709"/>
        <w:rPr>
          <w:color w:val="000000"/>
        </w:rPr>
      </w:pPr>
      <w:r>
        <w:rPr>
          <w:rFonts w:ascii="Calibri" w:eastAsia="Calibri" w:hAnsi="Calibri" w:cs="Calibri"/>
          <w:color w:val="000000"/>
          <w:sz w:val="24"/>
          <w:szCs w:val="24"/>
        </w:rPr>
        <w:t>Zamawiający wymaga gwarancji producenta (typu on-site) na sprzęt i wyposażenie IT zgodnie z wymogami określonymi w OPZ.</w:t>
      </w:r>
    </w:p>
    <w:p w14:paraId="77E1EB38" w14:textId="77777777" w:rsidR="00843A9A" w:rsidRDefault="00217288" w:rsidP="008C4753">
      <w:pPr>
        <w:widowControl/>
        <w:spacing w:line="276" w:lineRule="auto"/>
        <w:ind w:left="709"/>
        <w:rPr>
          <w:color w:val="000000"/>
        </w:rPr>
      </w:pPr>
      <w:r>
        <w:rPr>
          <w:rFonts w:ascii="Calibri" w:eastAsia="Calibri" w:hAnsi="Calibri" w:cs="Calibri"/>
          <w:color w:val="000000"/>
          <w:sz w:val="24"/>
          <w:szCs w:val="24"/>
        </w:rPr>
        <w:t>Zamawiający w ramach tego kryterium będzie przyznawał dodatkowe punkty za wydłużenie okresu gwarancji na wybrane niżej wymienione elementy zamówienia ponad wymagany przez Zamawiającego minimalny okres gwarancji:</w:t>
      </w:r>
    </w:p>
    <w:tbl>
      <w:tblPr>
        <w:tblW w:w="9494" w:type="dxa"/>
        <w:tblInd w:w="562" w:type="dxa"/>
        <w:tblLayout w:type="fixed"/>
        <w:tblLook w:val="0400" w:firstRow="0" w:lastRow="0" w:firstColumn="0" w:lastColumn="0" w:noHBand="0" w:noVBand="1"/>
      </w:tblPr>
      <w:tblGrid>
        <w:gridCol w:w="5778"/>
        <w:gridCol w:w="2721"/>
        <w:gridCol w:w="995"/>
      </w:tblGrid>
      <w:tr w:rsidR="00843A9A" w14:paraId="0C2B3937" w14:textId="77777777">
        <w:tc>
          <w:tcPr>
            <w:tcW w:w="5778" w:type="dxa"/>
            <w:tcBorders>
              <w:top w:val="single" w:sz="4" w:space="0" w:color="000000"/>
              <w:left w:val="single" w:sz="4" w:space="0" w:color="000000"/>
              <w:bottom w:val="single" w:sz="4" w:space="0" w:color="000000"/>
              <w:right w:val="single" w:sz="4" w:space="0" w:color="000000"/>
            </w:tcBorders>
            <w:vAlign w:val="center"/>
          </w:tcPr>
          <w:p w14:paraId="3109CA11" w14:textId="77777777" w:rsidR="00843A9A" w:rsidRDefault="00217288" w:rsidP="008C4753">
            <w:pPr>
              <w:rPr>
                <w:color w:val="000000"/>
              </w:rPr>
            </w:pPr>
            <w:r>
              <w:rPr>
                <w:rFonts w:ascii="Calibri" w:eastAsia="Calibri" w:hAnsi="Calibri" w:cs="Calibri"/>
                <w:b/>
                <w:bCs/>
                <w:color w:val="000000"/>
              </w:rPr>
              <w:t>Sprzęt podlegający dodatkowej punktacji w kryterium:</w:t>
            </w:r>
          </w:p>
          <w:p w14:paraId="5F99B86E" w14:textId="77777777" w:rsidR="00843A9A" w:rsidRDefault="00217288" w:rsidP="008C4753">
            <w:pPr>
              <w:rPr>
                <w:color w:val="000000"/>
              </w:rPr>
            </w:pPr>
            <w:r>
              <w:rPr>
                <w:rFonts w:ascii="Calibri" w:eastAsia="Calibri" w:hAnsi="Calibri" w:cs="Calibri"/>
                <w:b/>
                <w:bCs/>
                <w:color w:val="000000"/>
              </w:rPr>
              <w:t>okres udzielonej gwarancji na wybrane elementy zamówienia</w:t>
            </w:r>
          </w:p>
          <w:p w14:paraId="27452E07" w14:textId="77777777" w:rsidR="00843A9A" w:rsidRDefault="00217288" w:rsidP="008C4753">
            <w:pPr>
              <w:rPr>
                <w:color w:val="000000"/>
              </w:rPr>
            </w:pPr>
            <w:r>
              <w:rPr>
                <w:rFonts w:ascii="Calibri" w:eastAsia="Calibri" w:hAnsi="Calibri" w:cs="Calibri"/>
                <w:b/>
                <w:bCs/>
                <w:color w:val="000000"/>
              </w:rPr>
              <w:t>Uwaga:  numer przed nazwą odpowiada numerowi, którym dany przedmiot oznaczono w opisie</w:t>
            </w:r>
          </w:p>
        </w:tc>
        <w:tc>
          <w:tcPr>
            <w:tcW w:w="2721" w:type="dxa"/>
            <w:tcBorders>
              <w:top w:val="single" w:sz="4" w:space="0" w:color="000000"/>
              <w:left w:val="single" w:sz="4" w:space="0" w:color="000000"/>
              <w:bottom w:val="single" w:sz="4" w:space="0" w:color="000000"/>
              <w:right w:val="single" w:sz="4" w:space="0" w:color="000000"/>
            </w:tcBorders>
          </w:tcPr>
          <w:p w14:paraId="240382C2" w14:textId="77777777" w:rsidR="00843A9A" w:rsidRDefault="00217288" w:rsidP="008C4753">
            <w:pPr>
              <w:rPr>
                <w:color w:val="000000"/>
              </w:rPr>
            </w:pPr>
            <w:r>
              <w:rPr>
                <w:rFonts w:ascii="Calibri" w:eastAsia="Calibri" w:hAnsi="Calibri" w:cs="Calibri"/>
                <w:b/>
                <w:bCs/>
                <w:color w:val="000000"/>
              </w:rPr>
              <w:t>Minimalny okres gwarancji z OPZ w miesiącach</w:t>
            </w:r>
          </w:p>
        </w:tc>
        <w:tc>
          <w:tcPr>
            <w:tcW w:w="995" w:type="dxa"/>
            <w:tcBorders>
              <w:top w:val="single" w:sz="4" w:space="0" w:color="000000"/>
              <w:left w:val="single" w:sz="4" w:space="0" w:color="000000"/>
              <w:bottom w:val="single" w:sz="4" w:space="0" w:color="000000"/>
              <w:right w:val="single" w:sz="4" w:space="0" w:color="000000"/>
            </w:tcBorders>
            <w:vAlign w:val="center"/>
          </w:tcPr>
          <w:p w14:paraId="35BC1981" w14:textId="77777777" w:rsidR="00843A9A" w:rsidRDefault="00217288" w:rsidP="008C4753">
            <w:pPr>
              <w:rPr>
                <w:color w:val="000000"/>
              </w:rPr>
            </w:pPr>
            <w:r>
              <w:rPr>
                <w:rFonts w:ascii="Calibri" w:eastAsia="Calibri" w:hAnsi="Calibri" w:cs="Calibri"/>
                <w:b/>
                <w:bCs/>
                <w:color w:val="000000"/>
              </w:rPr>
              <w:t>Liczba sztuk</w:t>
            </w:r>
          </w:p>
        </w:tc>
      </w:tr>
      <w:tr w:rsidR="00843A9A" w14:paraId="087118DE" w14:textId="77777777">
        <w:tc>
          <w:tcPr>
            <w:tcW w:w="5778" w:type="dxa"/>
            <w:tcBorders>
              <w:left w:val="single" w:sz="4" w:space="0" w:color="000000"/>
              <w:bottom w:val="single" w:sz="4" w:space="0" w:color="000000"/>
              <w:right w:val="single" w:sz="4" w:space="0" w:color="000000"/>
            </w:tcBorders>
            <w:vAlign w:val="center"/>
          </w:tcPr>
          <w:p w14:paraId="713EB42A" w14:textId="77777777" w:rsidR="00843A9A" w:rsidRDefault="00217288" w:rsidP="008C4753">
            <w:pPr>
              <w:spacing w:line="276" w:lineRule="auto"/>
              <w:rPr>
                <w:color w:val="000000"/>
              </w:rPr>
            </w:pPr>
            <w:r>
              <w:rPr>
                <w:rFonts w:ascii="Calibri" w:eastAsia="Calibri" w:hAnsi="Calibri" w:cs="Calibri"/>
                <w:color w:val="000000"/>
                <w:sz w:val="24"/>
                <w:szCs w:val="24"/>
              </w:rPr>
              <w:t>1. Ekran wiszący - telebim</w:t>
            </w:r>
          </w:p>
        </w:tc>
        <w:tc>
          <w:tcPr>
            <w:tcW w:w="2721" w:type="dxa"/>
            <w:tcBorders>
              <w:top w:val="single" w:sz="4" w:space="0" w:color="000000"/>
              <w:left w:val="single" w:sz="4" w:space="0" w:color="000000"/>
              <w:bottom w:val="single" w:sz="4" w:space="0" w:color="000000"/>
              <w:right w:val="single" w:sz="4" w:space="0" w:color="000000"/>
            </w:tcBorders>
          </w:tcPr>
          <w:p w14:paraId="0D92B083" w14:textId="77777777" w:rsidR="00843A9A" w:rsidRDefault="00217288" w:rsidP="008C4753">
            <w:pPr>
              <w:spacing w:line="276" w:lineRule="auto"/>
              <w:rPr>
                <w:color w:val="000000"/>
              </w:rPr>
            </w:pPr>
            <w:r>
              <w:rPr>
                <w:rFonts w:ascii="Calibri" w:eastAsia="Calibri" w:hAnsi="Calibri" w:cs="Calibri"/>
                <w:color w:val="000000"/>
                <w:sz w:val="24"/>
                <w:szCs w:val="24"/>
              </w:rPr>
              <w:t>24</w:t>
            </w:r>
          </w:p>
        </w:tc>
        <w:tc>
          <w:tcPr>
            <w:tcW w:w="995" w:type="dxa"/>
            <w:tcBorders>
              <w:top w:val="single" w:sz="4" w:space="0" w:color="000000"/>
              <w:left w:val="single" w:sz="4" w:space="0" w:color="000000"/>
              <w:bottom w:val="single" w:sz="4" w:space="0" w:color="000000"/>
              <w:right w:val="single" w:sz="4" w:space="0" w:color="000000"/>
            </w:tcBorders>
            <w:vAlign w:val="bottom"/>
          </w:tcPr>
          <w:p w14:paraId="4F8A51CE" w14:textId="77777777" w:rsidR="00843A9A" w:rsidRDefault="00217288" w:rsidP="008C4753">
            <w:pPr>
              <w:spacing w:line="276" w:lineRule="auto"/>
              <w:rPr>
                <w:color w:val="000000"/>
              </w:rPr>
            </w:pPr>
            <w:r>
              <w:rPr>
                <w:rFonts w:ascii="Calibri" w:eastAsia="Calibri" w:hAnsi="Calibri" w:cs="Calibri"/>
                <w:color w:val="000000"/>
                <w:sz w:val="24"/>
                <w:szCs w:val="24"/>
              </w:rPr>
              <w:t>1</w:t>
            </w:r>
          </w:p>
        </w:tc>
      </w:tr>
      <w:tr w:rsidR="00843A9A" w14:paraId="61928F94" w14:textId="77777777">
        <w:tc>
          <w:tcPr>
            <w:tcW w:w="5778" w:type="dxa"/>
            <w:tcBorders>
              <w:left w:val="single" w:sz="4" w:space="0" w:color="000000"/>
              <w:bottom w:val="single" w:sz="4" w:space="0" w:color="000000"/>
              <w:right w:val="single" w:sz="4" w:space="0" w:color="000000"/>
            </w:tcBorders>
            <w:vAlign w:val="center"/>
          </w:tcPr>
          <w:p w14:paraId="75D3A5A2" w14:textId="77777777" w:rsidR="00843A9A" w:rsidRDefault="00217288" w:rsidP="008C4753">
            <w:pPr>
              <w:spacing w:line="276" w:lineRule="auto"/>
              <w:rPr>
                <w:color w:val="000000"/>
              </w:rPr>
            </w:pPr>
            <w:r>
              <w:rPr>
                <w:rFonts w:ascii="Calibri" w:eastAsia="Calibri" w:hAnsi="Calibri" w:cs="Calibri"/>
                <w:color w:val="000000"/>
                <w:sz w:val="24"/>
                <w:szCs w:val="24"/>
              </w:rPr>
              <w:t>2. Ekran wiszący - telewizor</w:t>
            </w:r>
          </w:p>
        </w:tc>
        <w:tc>
          <w:tcPr>
            <w:tcW w:w="2721" w:type="dxa"/>
            <w:tcBorders>
              <w:top w:val="single" w:sz="4" w:space="0" w:color="000000"/>
              <w:left w:val="single" w:sz="4" w:space="0" w:color="000000"/>
              <w:bottom w:val="single" w:sz="4" w:space="0" w:color="000000"/>
              <w:right w:val="single" w:sz="4" w:space="0" w:color="000000"/>
            </w:tcBorders>
          </w:tcPr>
          <w:p w14:paraId="53861F67" w14:textId="77777777" w:rsidR="00843A9A" w:rsidRDefault="00217288" w:rsidP="008C4753">
            <w:pPr>
              <w:spacing w:line="276" w:lineRule="auto"/>
              <w:rPr>
                <w:color w:val="000000"/>
              </w:rPr>
            </w:pPr>
            <w:r>
              <w:rPr>
                <w:rFonts w:ascii="Calibri" w:eastAsia="Calibri" w:hAnsi="Calibri" w:cs="Calibri"/>
                <w:color w:val="000000"/>
                <w:sz w:val="24"/>
                <w:szCs w:val="24"/>
              </w:rPr>
              <w:t>24</w:t>
            </w:r>
          </w:p>
        </w:tc>
        <w:tc>
          <w:tcPr>
            <w:tcW w:w="995" w:type="dxa"/>
            <w:tcBorders>
              <w:top w:val="single" w:sz="4" w:space="0" w:color="000000"/>
              <w:left w:val="single" w:sz="4" w:space="0" w:color="000000"/>
              <w:bottom w:val="single" w:sz="4" w:space="0" w:color="000000"/>
              <w:right w:val="single" w:sz="4" w:space="0" w:color="000000"/>
            </w:tcBorders>
            <w:vAlign w:val="bottom"/>
          </w:tcPr>
          <w:p w14:paraId="5B6F8D74" w14:textId="77777777" w:rsidR="00843A9A" w:rsidRDefault="00217288" w:rsidP="008C4753">
            <w:pPr>
              <w:spacing w:line="276" w:lineRule="auto"/>
              <w:rPr>
                <w:color w:val="000000"/>
              </w:rPr>
            </w:pPr>
            <w:r>
              <w:rPr>
                <w:rFonts w:ascii="Calibri" w:eastAsia="Calibri" w:hAnsi="Calibri" w:cs="Calibri"/>
                <w:color w:val="000000"/>
                <w:sz w:val="24"/>
                <w:szCs w:val="24"/>
              </w:rPr>
              <w:t>1</w:t>
            </w:r>
          </w:p>
        </w:tc>
      </w:tr>
      <w:tr w:rsidR="00843A9A" w14:paraId="0BE1749D" w14:textId="77777777">
        <w:tc>
          <w:tcPr>
            <w:tcW w:w="5778" w:type="dxa"/>
            <w:tcBorders>
              <w:left w:val="single" w:sz="4" w:space="0" w:color="000000"/>
              <w:bottom w:val="single" w:sz="4" w:space="0" w:color="000000"/>
              <w:right w:val="single" w:sz="4" w:space="0" w:color="000000"/>
            </w:tcBorders>
            <w:vAlign w:val="center"/>
          </w:tcPr>
          <w:p w14:paraId="4E9B04F2" w14:textId="77777777" w:rsidR="00843A9A" w:rsidRDefault="00217288" w:rsidP="008C4753">
            <w:pPr>
              <w:spacing w:line="276" w:lineRule="auto"/>
              <w:rPr>
                <w:color w:val="000000"/>
              </w:rPr>
            </w:pPr>
            <w:r>
              <w:rPr>
                <w:rFonts w:ascii="Calibri" w:eastAsia="Calibri" w:hAnsi="Calibri" w:cs="Calibri"/>
                <w:color w:val="000000"/>
                <w:sz w:val="24"/>
                <w:szCs w:val="24"/>
              </w:rPr>
              <w:t>3. Komputery przenośne – laptopy</w:t>
            </w:r>
          </w:p>
        </w:tc>
        <w:tc>
          <w:tcPr>
            <w:tcW w:w="2721" w:type="dxa"/>
            <w:tcBorders>
              <w:top w:val="single" w:sz="4" w:space="0" w:color="000000"/>
              <w:left w:val="single" w:sz="4" w:space="0" w:color="000000"/>
              <w:bottom w:val="single" w:sz="4" w:space="0" w:color="000000"/>
              <w:right w:val="single" w:sz="4" w:space="0" w:color="000000"/>
            </w:tcBorders>
          </w:tcPr>
          <w:p w14:paraId="2C198C23" w14:textId="77777777" w:rsidR="00843A9A" w:rsidRDefault="00217288" w:rsidP="008C4753">
            <w:pPr>
              <w:spacing w:line="276" w:lineRule="auto"/>
              <w:rPr>
                <w:color w:val="000000"/>
              </w:rPr>
            </w:pPr>
            <w:r>
              <w:rPr>
                <w:rFonts w:ascii="Calibri" w:eastAsia="Calibri" w:hAnsi="Calibri" w:cs="Calibri"/>
                <w:color w:val="000000"/>
                <w:sz w:val="24"/>
                <w:szCs w:val="24"/>
              </w:rPr>
              <w:t>36</w:t>
            </w:r>
          </w:p>
        </w:tc>
        <w:tc>
          <w:tcPr>
            <w:tcW w:w="995" w:type="dxa"/>
            <w:tcBorders>
              <w:top w:val="single" w:sz="4" w:space="0" w:color="000000"/>
              <w:left w:val="single" w:sz="4" w:space="0" w:color="000000"/>
              <w:bottom w:val="single" w:sz="4" w:space="0" w:color="000000"/>
              <w:right w:val="single" w:sz="4" w:space="0" w:color="000000"/>
            </w:tcBorders>
            <w:vAlign w:val="bottom"/>
          </w:tcPr>
          <w:p w14:paraId="6B21D47B" w14:textId="77777777" w:rsidR="00843A9A" w:rsidRDefault="00217288" w:rsidP="008C4753">
            <w:pPr>
              <w:spacing w:line="276" w:lineRule="auto"/>
              <w:rPr>
                <w:color w:val="000000"/>
              </w:rPr>
            </w:pPr>
            <w:r>
              <w:rPr>
                <w:rFonts w:ascii="Calibri" w:eastAsia="Calibri" w:hAnsi="Calibri" w:cs="Calibri"/>
                <w:color w:val="000000"/>
                <w:sz w:val="24"/>
                <w:szCs w:val="24"/>
              </w:rPr>
              <w:t>5</w:t>
            </w:r>
          </w:p>
        </w:tc>
      </w:tr>
      <w:tr w:rsidR="00843A9A" w14:paraId="3D8868EA" w14:textId="77777777">
        <w:tc>
          <w:tcPr>
            <w:tcW w:w="5778" w:type="dxa"/>
            <w:tcBorders>
              <w:left w:val="single" w:sz="4" w:space="0" w:color="000000"/>
              <w:bottom w:val="single" w:sz="4" w:space="0" w:color="000000"/>
              <w:right w:val="single" w:sz="4" w:space="0" w:color="000000"/>
            </w:tcBorders>
            <w:vAlign w:val="center"/>
          </w:tcPr>
          <w:p w14:paraId="63435D4F" w14:textId="77777777" w:rsidR="00843A9A" w:rsidRDefault="00217288" w:rsidP="008C4753">
            <w:pPr>
              <w:spacing w:line="276" w:lineRule="auto"/>
              <w:rPr>
                <w:color w:val="000000"/>
              </w:rPr>
            </w:pPr>
            <w:r>
              <w:rPr>
                <w:rFonts w:ascii="Calibri" w:eastAsia="Calibri" w:hAnsi="Calibri" w:cs="Calibri"/>
                <w:color w:val="000000"/>
                <w:sz w:val="24"/>
                <w:szCs w:val="24"/>
              </w:rPr>
              <w:t>4. Monitor dotykowy</w:t>
            </w:r>
          </w:p>
        </w:tc>
        <w:tc>
          <w:tcPr>
            <w:tcW w:w="2721" w:type="dxa"/>
            <w:tcBorders>
              <w:top w:val="single" w:sz="4" w:space="0" w:color="000000"/>
              <w:left w:val="single" w:sz="4" w:space="0" w:color="000000"/>
              <w:bottom w:val="single" w:sz="4" w:space="0" w:color="000000"/>
              <w:right w:val="single" w:sz="4" w:space="0" w:color="000000"/>
            </w:tcBorders>
          </w:tcPr>
          <w:p w14:paraId="2A5F9B55" w14:textId="77777777" w:rsidR="00843A9A" w:rsidRDefault="00217288" w:rsidP="008C4753">
            <w:pPr>
              <w:spacing w:line="276" w:lineRule="auto"/>
              <w:rPr>
                <w:color w:val="000000"/>
              </w:rPr>
            </w:pPr>
            <w:r>
              <w:rPr>
                <w:rFonts w:ascii="Calibri" w:eastAsia="Calibri" w:hAnsi="Calibri" w:cs="Calibri"/>
                <w:color w:val="000000"/>
                <w:sz w:val="24"/>
                <w:szCs w:val="24"/>
              </w:rPr>
              <w:t>36</w:t>
            </w:r>
          </w:p>
        </w:tc>
        <w:tc>
          <w:tcPr>
            <w:tcW w:w="995" w:type="dxa"/>
            <w:tcBorders>
              <w:top w:val="single" w:sz="4" w:space="0" w:color="000000"/>
              <w:left w:val="single" w:sz="4" w:space="0" w:color="000000"/>
              <w:bottom w:val="single" w:sz="4" w:space="0" w:color="000000"/>
              <w:right w:val="single" w:sz="4" w:space="0" w:color="000000"/>
            </w:tcBorders>
            <w:vAlign w:val="bottom"/>
          </w:tcPr>
          <w:p w14:paraId="30D6DA7B" w14:textId="77777777" w:rsidR="00843A9A" w:rsidRDefault="00217288" w:rsidP="008C4753">
            <w:pPr>
              <w:spacing w:line="276" w:lineRule="auto"/>
              <w:rPr>
                <w:color w:val="000000"/>
              </w:rPr>
            </w:pPr>
            <w:r>
              <w:rPr>
                <w:rFonts w:ascii="Calibri" w:eastAsia="Calibri" w:hAnsi="Calibri" w:cs="Calibri"/>
                <w:color w:val="000000"/>
                <w:sz w:val="24"/>
                <w:szCs w:val="24"/>
              </w:rPr>
              <w:t>1</w:t>
            </w:r>
          </w:p>
        </w:tc>
      </w:tr>
      <w:tr w:rsidR="00843A9A" w14:paraId="54268C62" w14:textId="77777777">
        <w:tc>
          <w:tcPr>
            <w:tcW w:w="5778" w:type="dxa"/>
            <w:tcBorders>
              <w:left w:val="single" w:sz="4" w:space="0" w:color="000000"/>
              <w:bottom w:val="single" w:sz="4" w:space="0" w:color="000000"/>
              <w:right w:val="single" w:sz="4" w:space="0" w:color="000000"/>
            </w:tcBorders>
            <w:vAlign w:val="center"/>
          </w:tcPr>
          <w:p w14:paraId="352DB6BE" w14:textId="77777777" w:rsidR="00843A9A" w:rsidRDefault="00217288" w:rsidP="008C4753">
            <w:pPr>
              <w:spacing w:line="276" w:lineRule="auto"/>
              <w:rPr>
                <w:color w:val="000000"/>
              </w:rPr>
            </w:pPr>
            <w:r>
              <w:rPr>
                <w:rFonts w:ascii="Calibri" w:eastAsia="Calibri" w:hAnsi="Calibri" w:cs="Calibri"/>
                <w:color w:val="000000"/>
                <w:sz w:val="24"/>
                <w:szCs w:val="24"/>
              </w:rPr>
              <w:t>5. Tablica interaktywna na wózku dwukolumnowym</w:t>
            </w:r>
          </w:p>
        </w:tc>
        <w:tc>
          <w:tcPr>
            <w:tcW w:w="2721" w:type="dxa"/>
            <w:tcBorders>
              <w:top w:val="single" w:sz="4" w:space="0" w:color="000000"/>
              <w:left w:val="single" w:sz="4" w:space="0" w:color="000000"/>
              <w:bottom w:val="single" w:sz="4" w:space="0" w:color="000000"/>
              <w:right w:val="single" w:sz="4" w:space="0" w:color="000000"/>
            </w:tcBorders>
          </w:tcPr>
          <w:p w14:paraId="35C879C8" w14:textId="48145AEB" w:rsidR="00843A9A" w:rsidRDefault="00B14FA0" w:rsidP="008C4753">
            <w:pPr>
              <w:spacing w:line="276" w:lineRule="auto"/>
              <w:rPr>
                <w:color w:val="000000"/>
              </w:rPr>
            </w:pPr>
            <w:r>
              <w:rPr>
                <w:color w:val="000000"/>
              </w:rPr>
              <w:t>24</w:t>
            </w:r>
          </w:p>
        </w:tc>
        <w:tc>
          <w:tcPr>
            <w:tcW w:w="995" w:type="dxa"/>
            <w:tcBorders>
              <w:top w:val="single" w:sz="4" w:space="0" w:color="000000"/>
              <w:left w:val="single" w:sz="4" w:space="0" w:color="000000"/>
              <w:bottom w:val="single" w:sz="4" w:space="0" w:color="000000"/>
              <w:right w:val="single" w:sz="4" w:space="0" w:color="000000"/>
            </w:tcBorders>
            <w:vAlign w:val="center"/>
          </w:tcPr>
          <w:p w14:paraId="66F4B091" w14:textId="77777777" w:rsidR="00843A9A" w:rsidRDefault="00217288" w:rsidP="008C4753">
            <w:pPr>
              <w:spacing w:line="276" w:lineRule="auto"/>
              <w:rPr>
                <w:color w:val="000000"/>
              </w:rPr>
            </w:pPr>
            <w:r>
              <w:rPr>
                <w:rFonts w:ascii="Calibri" w:eastAsia="Calibri" w:hAnsi="Calibri" w:cs="Calibri"/>
                <w:color w:val="000000"/>
                <w:sz w:val="24"/>
                <w:szCs w:val="24"/>
              </w:rPr>
              <w:t>2</w:t>
            </w:r>
          </w:p>
        </w:tc>
      </w:tr>
      <w:tr w:rsidR="00843A9A" w14:paraId="3D8FF035" w14:textId="77777777">
        <w:tc>
          <w:tcPr>
            <w:tcW w:w="5778" w:type="dxa"/>
            <w:tcBorders>
              <w:left w:val="single" w:sz="4" w:space="0" w:color="000000"/>
              <w:bottom w:val="single" w:sz="4" w:space="0" w:color="000000"/>
              <w:right w:val="single" w:sz="4" w:space="0" w:color="000000"/>
            </w:tcBorders>
            <w:vAlign w:val="center"/>
          </w:tcPr>
          <w:p w14:paraId="65E4600B" w14:textId="77777777" w:rsidR="00843A9A" w:rsidRDefault="00217288" w:rsidP="008C4753">
            <w:pPr>
              <w:spacing w:line="276" w:lineRule="auto"/>
              <w:rPr>
                <w:color w:val="000000"/>
              </w:rPr>
            </w:pPr>
            <w:r>
              <w:rPr>
                <w:rFonts w:ascii="Calibri" w:eastAsia="Calibri" w:hAnsi="Calibri" w:cs="Calibri"/>
                <w:color w:val="000000"/>
                <w:sz w:val="24"/>
                <w:szCs w:val="24"/>
              </w:rPr>
              <w:t>6. Komputer stacjonarny z oprogramowaniem</w:t>
            </w:r>
          </w:p>
        </w:tc>
        <w:tc>
          <w:tcPr>
            <w:tcW w:w="2721" w:type="dxa"/>
            <w:tcBorders>
              <w:top w:val="single" w:sz="4" w:space="0" w:color="000000"/>
              <w:left w:val="single" w:sz="4" w:space="0" w:color="000000"/>
              <w:bottom w:val="single" w:sz="4" w:space="0" w:color="000000"/>
              <w:right w:val="single" w:sz="4" w:space="0" w:color="000000"/>
            </w:tcBorders>
          </w:tcPr>
          <w:p w14:paraId="05457B0A" w14:textId="77777777" w:rsidR="00843A9A" w:rsidRDefault="00217288" w:rsidP="008C4753">
            <w:pPr>
              <w:spacing w:line="276" w:lineRule="auto"/>
              <w:rPr>
                <w:color w:val="000000"/>
              </w:rPr>
            </w:pPr>
            <w:r>
              <w:rPr>
                <w:rFonts w:ascii="Calibri" w:eastAsia="Calibri" w:hAnsi="Calibri" w:cs="Calibri"/>
                <w:color w:val="000000"/>
                <w:sz w:val="24"/>
                <w:szCs w:val="24"/>
              </w:rPr>
              <w:t>36</w:t>
            </w:r>
          </w:p>
        </w:tc>
        <w:tc>
          <w:tcPr>
            <w:tcW w:w="995" w:type="dxa"/>
            <w:tcBorders>
              <w:top w:val="single" w:sz="4" w:space="0" w:color="000000"/>
              <w:left w:val="single" w:sz="4" w:space="0" w:color="000000"/>
              <w:bottom w:val="single" w:sz="4" w:space="0" w:color="000000"/>
              <w:right w:val="single" w:sz="4" w:space="0" w:color="000000"/>
            </w:tcBorders>
            <w:vAlign w:val="center"/>
          </w:tcPr>
          <w:p w14:paraId="558DD778" w14:textId="77777777" w:rsidR="00843A9A" w:rsidRDefault="00217288" w:rsidP="008C4753">
            <w:pPr>
              <w:spacing w:line="276" w:lineRule="auto"/>
              <w:rPr>
                <w:color w:val="000000"/>
              </w:rPr>
            </w:pPr>
            <w:r>
              <w:rPr>
                <w:rFonts w:ascii="Calibri" w:eastAsia="Calibri" w:hAnsi="Calibri" w:cs="Calibri"/>
                <w:color w:val="000000"/>
                <w:sz w:val="24"/>
                <w:szCs w:val="24"/>
              </w:rPr>
              <w:t>9</w:t>
            </w:r>
          </w:p>
        </w:tc>
      </w:tr>
      <w:tr w:rsidR="00843A9A" w14:paraId="6611BC36" w14:textId="77777777">
        <w:tc>
          <w:tcPr>
            <w:tcW w:w="5778" w:type="dxa"/>
            <w:tcBorders>
              <w:top w:val="single" w:sz="4" w:space="0" w:color="000000"/>
              <w:left w:val="single" w:sz="4" w:space="0" w:color="000000"/>
              <w:bottom w:val="single" w:sz="4" w:space="0" w:color="000000"/>
              <w:right w:val="single" w:sz="4" w:space="0" w:color="000000"/>
            </w:tcBorders>
            <w:vAlign w:val="center"/>
          </w:tcPr>
          <w:p w14:paraId="55FF0462" w14:textId="77777777" w:rsidR="00843A9A" w:rsidRDefault="00217288" w:rsidP="008C4753">
            <w:pPr>
              <w:spacing w:line="276" w:lineRule="auto"/>
              <w:rPr>
                <w:color w:val="000000"/>
              </w:rPr>
            </w:pPr>
            <w:r>
              <w:rPr>
                <w:rFonts w:ascii="Calibri" w:eastAsia="Calibri" w:hAnsi="Calibri" w:cs="Calibri"/>
                <w:color w:val="000000"/>
                <w:sz w:val="24"/>
                <w:szCs w:val="24"/>
              </w:rPr>
              <w:t>7. Monitor ekranowy 27”</w:t>
            </w:r>
          </w:p>
        </w:tc>
        <w:tc>
          <w:tcPr>
            <w:tcW w:w="2721" w:type="dxa"/>
            <w:tcBorders>
              <w:top w:val="single" w:sz="4" w:space="0" w:color="000000"/>
              <w:left w:val="single" w:sz="4" w:space="0" w:color="000000"/>
              <w:bottom w:val="single" w:sz="4" w:space="0" w:color="000000"/>
              <w:right w:val="single" w:sz="4" w:space="0" w:color="000000"/>
            </w:tcBorders>
          </w:tcPr>
          <w:p w14:paraId="3358095B" w14:textId="77777777" w:rsidR="00843A9A" w:rsidRDefault="00217288" w:rsidP="008C4753">
            <w:pPr>
              <w:spacing w:line="276" w:lineRule="auto"/>
              <w:rPr>
                <w:color w:val="000000"/>
              </w:rPr>
            </w:pPr>
            <w:r>
              <w:rPr>
                <w:rFonts w:ascii="Calibri" w:eastAsia="Calibri" w:hAnsi="Calibri" w:cs="Calibri"/>
                <w:color w:val="000000"/>
                <w:sz w:val="24"/>
                <w:szCs w:val="24"/>
              </w:rPr>
              <w:t>36</w:t>
            </w:r>
          </w:p>
        </w:tc>
        <w:tc>
          <w:tcPr>
            <w:tcW w:w="995" w:type="dxa"/>
            <w:tcBorders>
              <w:top w:val="single" w:sz="4" w:space="0" w:color="000000"/>
              <w:left w:val="single" w:sz="4" w:space="0" w:color="000000"/>
              <w:bottom w:val="single" w:sz="4" w:space="0" w:color="000000"/>
              <w:right w:val="single" w:sz="4" w:space="0" w:color="000000"/>
            </w:tcBorders>
            <w:vAlign w:val="bottom"/>
          </w:tcPr>
          <w:p w14:paraId="536BB529" w14:textId="77777777" w:rsidR="00843A9A" w:rsidRDefault="00217288" w:rsidP="008C4753">
            <w:pPr>
              <w:spacing w:line="276" w:lineRule="auto"/>
              <w:rPr>
                <w:color w:val="000000"/>
              </w:rPr>
            </w:pPr>
            <w:r>
              <w:rPr>
                <w:rFonts w:ascii="Calibri" w:eastAsia="Calibri" w:hAnsi="Calibri" w:cs="Calibri"/>
                <w:color w:val="000000"/>
                <w:sz w:val="24"/>
                <w:szCs w:val="24"/>
              </w:rPr>
              <w:t>12</w:t>
            </w:r>
          </w:p>
        </w:tc>
      </w:tr>
      <w:tr w:rsidR="00843A9A" w14:paraId="56EEF0D7" w14:textId="77777777">
        <w:tc>
          <w:tcPr>
            <w:tcW w:w="5778" w:type="dxa"/>
            <w:tcBorders>
              <w:top w:val="single" w:sz="4" w:space="0" w:color="000000"/>
              <w:left w:val="single" w:sz="4" w:space="0" w:color="000000"/>
              <w:bottom w:val="single" w:sz="4" w:space="0" w:color="000000"/>
              <w:right w:val="single" w:sz="4" w:space="0" w:color="000000"/>
            </w:tcBorders>
            <w:vAlign w:val="center"/>
          </w:tcPr>
          <w:p w14:paraId="516E470C" w14:textId="77777777" w:rsidR="00843A9A" w:rsidRDefault="00217288" w:rsidP="008C4753">
            <w:pPr>
              <w:spacing w:line="276" w:lineRule="auto"/>
              <w:rPr>
                <w:color w:val="000000"/>
              </w:rPr>
            </w:pPr>
            <w:r>
              <w:rPr>
                <w:rFonts w:ascii="Calibri" w:eastAsia="Calibri" w:hAnsi="Calibri" w:cs="Calibri"/>
                <w:color w:val="000000"/>
                <w:sz w:val="24"/>
                <w:szCs w:val="24"/>
              </w:rPr>
              <w:t>9. Dysk twardy HDD</w:t>
            </w:r>
          </w:p>
        </w:tc>
        <w:tc>
          <w:tcPr>
            <w:tcW w:w="2721" w:type="dxa"/>
            <w:tcBorders>
              <w:top w:val="single" w:sz="4" w:space="0" w:color="000000"/>
              <w:left w:val="single" w:sz="4" w:space="0" w:color="000000"/>
              <w:bottom w:val="single" w:sz="4" w:space="0" w:color="000000"/>
              <w:right w:val="single" w:sz="4" w:space="0" w:color="000000"/>
            </w:tcBorders>
          </w:tcPr>
          <w:p w14:paraId="0EA872A0" w14:textId="77777777" w:rsidR="00843A9A" w:rsidRDefault="00217288" w:rsidP="008C4753">
            <w:pPr>
              <w:spacing w:line="276" w:lineRule="auto"/>
              <w:rPr>
                <w:color w:val="000000"/>
              </w:rPr>
            </w:pPr>
            <w:r>
              <w:rPr>
                <w:rFonts w:ascii="Calibri" w:eastAsia="Calibri" w:hAnsi="Calibri" w:cs="Calibri"/>
                <w:color w:val="000000"/>
                <w:sz w:val="24"/>
                <w:szCs w:val="24"/>
              </w:rPr>
              <w:t>24</w:t>
            </w:r>
          </w:p>
        </w:tc>
        <w:tc>
          <w:tcPr>
            <w:tcW w:w="995" w:type="dxa"/>
            <w:tcBorders>
              <w:top w:val="single" w:sz="4" w:space="0" w:color="000000"/>
              <w:left w:val="single" w:sz="4" w:space="0" w:color="000000"/>
              <w:bottom w:val="single" w:sz="4" w:space="0" w:color="000000"/>
              <w:right w:val="single" w:sz="4" w:space="0" w:color="000000"/>
            </w:tcBorders>
            <w:vAlign w:val="center"/>
          </w:tcPr>
          <w:p w14:paraId="6F4220BD" w14:textId="77777777" w:rsidR="00843A9A" w:rsidRDefault="00217288" w:rsidP="008C4753">
            <w:pPr>
              <w:spacing w:line="276" w:lineRule="auto"/>
              <w:rPr>
                <w:color w:val="000000"/>
              </w:rPr>
            </w:pPr>
            <w:r>
              <w:rPr>
                <w:rFonts w:ascii="Calibri" w:eastAsia="Calibri" w:hAnsi="Calibri" w:cs="Calibri"/>
                <w:color w:val="000000"/>
                <w:sz w:val="24"/>
                <w:szCs w:val="24"/>
              </w:rPr>
              <w:t>2</w:t>
            </w:r>
          </w:p>
        </w:tc>
      </w:tr>
    </w:tbl>
    <w:p w14:paraId="279A3D73" w14:textId="77777777" w:rsidR="00843A9A" w:rsidRDefault="00217288" w:rsidP="008C4753">
      <w:pPr>
        <w:widowControl/>
        <w:spacing w:line="276" w:lineRule="auto"/>
        <w:ind w:firstLine="426"/>
        <w:rPr>
          <w:color w:val="000000"/>
        </w:rPr>
      </w:pPr>
      <w:r>
        <w:rPr>
          <w:rFonts w:ascii="Calibri" w:eastAsia="Calibri" w:hAnsi="Calibri" w:cs="Calibri"/>
          <w:color w:val="000000"/>
          <w:sz w:val="24"/>
          <w:szCs w:val="24"/>
        </w:rPr>
        <w:t>W przypadku, gdy Wykonawca zaoferuje:</w:t>
      </w:r>
    </w:p>
    <w:p w14:paraId="63343A58" w14:textId="77777777" w:rsidR="00843A9A" w:rsidRDefault="00217288" w:rsidP="008C4753">
      <w:pPr>
        <w:widowControl/>
        <w:spacing w:line="276" w:lineRule="auto"/>
        <w:ind w:left="426"/>
        <w:rPr>
          <w:color w:val="000000"/>
        </w:rPr>
      </w:pPr>
      <w:r>
        <w:rPr>
          <w:rFonts w:ascii="Calibri" w:eastAsia="Calibri" w:hAnsi="Calibri" w:cs="Calibri"/>
          <w:color w:val="000000"/>
          <w:sz w:val="24"/>
          <w:szCs w:val="24"/>
        </w:rPr>
        <w:t>- przedłużenie gwarancji minimalnej o 12 miesięcy - Wykonawca otrzyma G = 10 pkt,</w:t>
      </w:r>
    </w:p>
    <w:p w14:paraId="65AF2C71" w14:textId="77777777" w:rsidR="00843A9A" w:rsidRDefault="00217288" w:rsidP="008C4753">
      <w:pPr>
        <w:widowControl/>
        <w:spacing w:line="276" w:lineRule="auto"/>
        <w:ind w:left="426"/>
        <w:rPr>
          <w:color w:val="000000"/>
        </w:rPr>
      </w:pPr>
      <w:r>
        <w:rPr>
          <w:rFonts w:ascii="Calibri" w:eastAsia="Calibri" w:hAnsi="Calibri" w:cs="Calibri"/>
          <w:color w:val="000000"/>
          <w:sz w:val="24"/>
          <w:szCs w:val="24"/>
        </w:rPr>
        <w:t>- przedłużenie gwarancji minimalnej o 24 miesiące - Wykonawca otrzyma G = 20 pkt,</w:t>
      </w:r>
    </w:p>
    <w:p w14:paraId="0C48C92A" w14:textId="77777777" w:rsidR="00843A9A" w:rsidRDefault="00217288" w:rsidP="008C4753">
      <w:pPr>
        <w:widowControl/>
        <w:spacing w:line="276" w:lineRule="auto"/>
        <w:ind w:left="426"/>
        <w:rPr>
          <w:color w:val="000000"/>
        </w:rPr>
      </w:pPr>
      <w:r>
        <w:rPr>
          <w:rFonts w:ascii="Calibri" w:eastAsia="Calibri" w:hAnsi="Calibri" w:cs="Calibri"/>
          <w:color w:val="000000"/>
          <w:sz w:val="24"/>
          <w:szCs w:val="24"/>
        </w:rPr>
        <w:t>- zaoferuje gwarancję trwającą 60 miesięcy na cały ww. sprzęt Wykonawca otrzyma G = 30 pkt.</w:t>
      </w:r>
    </w:p>
    <w:p w14:paraId="5F5A0920" w14:textId="77777777" w:rsidR="00843A9A" w:rsidRDefault="00217288" w:rsidP="008C4753">
      <w:pPr>
        <w:widowControl/>
        <w:spacing w:line="276" w:lineRule="auto"/>
        <w:ind w:left="426"/>
        <w:rPr>
          <w:color w:val="000000"/>
        </w:rPr>
      </w:pPr>
      <w:r>
        <w:rPr>
          <w:rFonts w:ascii="Calibri" w:eastAsia="Calibri" w:hAnsi="Calibri" w:cs="Calibri"/>
          <w:b/>
          <w:bCs/>
          <w:color w:val="000000"/>
          <w:sz w:val="24"/>
          <w:szCs w:val="24"/>
        </w:rPr>
        <w:t xml:space="preserve">Gwarancja liczona od daty odbioru jakościowego przedmiotu zamówienia </w:t>
      </w:r>
      <w:r>
        <w:rPr>
          <w:rFonts w:ascii="Calibri" w:eastAsia="Calibri" w:hAnsi="Calibri" w:cs="Calibri"/>
          <w:b/>
          <w:bCs/>
          <w:sz w:val="24"/>
          <w:szCs w:val="24"/>
        </w:rPr>
        <w:t>bez zastrzeżeń</w:t>
      </w:r>
      <w:r>
        <w:rPr>
          <w:rFonts w:ascii="Calibri" w:eastAsia="Calibri" w:hAnsi="Calibri" w:cs="Calibri"/>
          <w:b/>
          <w:bCs/>
          <w:color w:val="000000"/>
          <w:sz w:val="24"/>
          <w:szCs w:val="24"/>
        </w:rPr>
        <w:t>.</w:t>
      </w:r>
    </w:p>
    <w:p w14:paraId="1C1D0BA9" w14:textId="77777777" w:rsidR="00843A9A" w:rsidRDefault="00843A9A" w:rsidP="008C4753">
      <w:pPr>
        <w:widowControl/>
        <w:spacing w:line="276" w:lineRule="auto"/>
        <w:ind w:left="426"/>
        <w:rPr>
          <w:rFonts w:ascii="Calibri" w:eastAsia="Calibri" w:hAnsi="Calibri" w:cs="Calibri"/>
          <w:color w:val="00B050"/>
          <w:sz w:val="24"/>
          <w:szCs w:val="24"/>
        </w:rPr>
      </w:pPr>
    </w:p>
    <w:p w14:paraId="21550F9D" w14:textId="77777777" w:rsidR="00843A9A" w:rsidRDefault="00217288" w:rsidP="008C4753">
      <w:pPr>
        <w:widowControl/>
        <w:spacing w:line="276" w:lineRule="auto"/>
        <w:ind w:left="426"/>
        <w:rPr>
          <w:rFonts w:ascii="Calibri" w:eastAsia="Calibri" w:hAnsi="Calibri" w:cs="Calibri"/>
          <w:color w:val="000000"/>
          <w:sz w:val="24"/>
          <w:szCs w:val="24"/>
        </w:rPr>
      </w:pPr>
      <w:r>
        <w:rPr>
          <w:rFonts w:ascii="Calibri" w:eastAsia="Calibri" w:hAnsi="Calibri" w:cs="Calibri"/>
          <w:i/>
          <w:iCs/>
          <w:color w:val="000000"/>
          <w:sz w:val="24"/>
          <w:szCs w:val="24"/>
        </w:rPr>
        <w:t>Uwaga!</w:t>
      </w:r>
    </w:p>
    <w:p w14:paraId="5744BCDF" w14:textId="77777777" w:rsidR="00843A9A" w:rsidRDefault="00217288" w:rsidP="008C4753">
      <w:pPr>
        <w:widowControl/>
        <w:spacing w:line="276" w:lineRule="auto"/>
        <w:ind w:left="426"/>
        <w:rPr>
          <w:rFonts w:ascii="Calibri" w:eastAsia="Calibri" w:hAnsi="Calibri" w:cs="Calibri"/>
          <w:color w:val="000000"/>
          <w:sz w:val="24"/>
          <w:szCs w:val="24"/>
        </w:rPr>
      </w:pPr>
      <w:bookmarkStart w:id="7" w:name="_heading=h.8cv70rxpbxsx"/>
      <w:bookmarkEnd w:id="7"/>
      <w:r>
        <w:rPr>
          <w:rFonts w:ascii="Calibri" w:eastAsia="Calibri" w:hAnsi="Calibri" w:cs="Calibri"/>
          <w:i/>
          <w:iCs/>
          <w:color w:val="000000"/>
          <w:sz w:val="24"/>
          <w:szCs w:val="24"/>
        </w:rPr>
        <w:t>W przypadku niezaznaczenia żadnej opcji lub wybrania kilku opcji lub wpisania innej opcji lub gdy zaznaczenie będzie nieczytelne lub niejednoznaczne Zamawiający przyzna G=0 pkt i Zamawiający uzna minimalny okres gwarancji, zgodnie z OPZ.</w:t>
      </w:r>
    </w:p>
    <w:p w14:paraId="030E91C1" w14:textId="77777777" w:rsidR="00843A9A" w:rsidRDefault="00843A9A" w:rsidP="008C4753">
      <w:pPr>
        <w:widowControl/>
        <w:spacing w:line="276" w:lineRule="auto"/>
        <w:ind w:left="927"/>
        <w:rPr>
          <w:rFonts w:ascii="Calibri" w:eastAsia="Calibri" w:hAnsi="Calibri" w:cs="Calibri"/>
          <w:i/>
          <w:iCs/>
          <w:color w:val="000000"/>
          <w:sz w:val="24"/>
          <w:szCs w:val="24"/>
        </w:rPr>
      </w:pPr>
    </w:p>
    <w:p w14:paraId="60FA4B50" w14:textId="77777777" w:rsidR="00843A9A" w:rsidRDefault="00217288" w:rsidP="008C4753">
      <w:pPr>
        <w:widowControl/>
        <w:spacing w:line="276" w:lineRule="auto"/>
        <w:ind w:left="426"/>
        <w:rPr>
          <w:rFonts w:ascii="Calibri" w:eastAsia="Calibri" w:hAnsi="Calibri" w:cs="Calibri"/>
          <w:color w:val="000000"/>
          <w:sz w:val="24"/>
          <w:szCs w:val="24"/>
        </w:rPr>
      </w:pPr>
      <w:bookmarkStart w:id="8" w:name="_heading=h.80ajfdyjdioc"/>
      <w:bookmarkEnd w:id="8"/>
      <w:r>
        <w:rPr>
          <w:rFonts w:ascii="Calibri" w:eastAsia="Calibri" w:hAnsi="Calibri" w:cs="Calibri"/>
          <w:color w:val="000000"/>
          <w:sz w:val="24"/>
          <w:szCs w:val="24"/>
        </w:rPr>
        <w:t>Propozycję przedłużenia gwarancji należy wskazać w Formularzu oferty w pkt 3, który stanowi Załącznik nr 3 do SWZ – odpowiednio dla danej części zamówienia.</w:t>
      </w:r>
    </w:p>
    <w:p w14:paraId="7D2830BA" w14:textId="77777777" w:rsidR="00843A9A" w:rsidRDefault="00843A9A" w:rsidP="008C4753">
      <w:pPr>
        <w:widowControl/>
        <w:shd w:val="clear" w:color="auto" w:fill="FFFFFF"/>
        <w:spacing w:line="276" w:lineRule="auto"/>
        <w:ind w:left="567"/>
        <w:rPr>
          <w:rFonts w:ascii="Calibri" w:eastAsia="Calibri" w:hAnsi="Calibri" w:cs="Calibri"/>
          <w:b/>
          <w:bCs/>
          <w:color w:val="000000"/>
          <w:sz w:val="24"/>
          <w:szCs w:val="24"/>
        </w:rPr>
      </w:pPr>
    </w:p>
    <w:p w14:paraId="09E2394C" w14:textId="77777777" w:rsidR="00843A9A" w:rsidRDefault="00217288" w:rsidP="008C4753">
      <w:pPr>
        <w:widowControl/>
        <w:numPr>
          <w:ilvl w:val="0"/>
          <w:numId w:val="5"/>
        </w:numPr>
        <w:spacing w:line="276" w:lineRule="auto"/>
        <w:ind w:left="426"/>
        <w:rPr>
          <w:rFonts w:ascii="Calibri" w:eastAsia="Calibri" w:hAnsi="Calibri" w:cs="Calibri"/>
          <w:color w:val="000000"/>
          <w:sz w:val="24"/>
          <w:szCs w:val="24"/>
        </w:rPr>
      </w:pPr>
      <w:r>
        <w:rPr>
          <w:rFonts w:ascii="Calibri" w:eastAsia="Calibri" w:hAnsi="Calibri" w:cs="Calibri"/>
          <w:color w:val="000000"/>
          <w:sz w:val="24"/>
          <w:szCs w:val="24"/>
        </w:rPr>
        <w:lastRenderedPageBreak/>
        <w:t>Najkorzystniejszą będzie oferta przedstawiająca najkorzystniejszy stosunek jakości do ceny tzn. ta oferta, która po uwzględnieniu powyższych kryteriów i wag otrzyma najwyższą punktację (C + G = maksymalnie 100 pkt).</w:t>
      </w:r>
    </w:p>
    <w:p w14:paraId="46BCD779" w14:textId="77777777" w:rsidR="00843A9A" w:rsidRDefault="00217288" w:rsidP="008C4753">
      <w:pPr>
        <w:widowControl/>
        <w:numPr>
          <w:ilvl w:val="0"/>
          <w:numId w:val="5"/>
        </w:numPr>
        <w:spacing w:line="276" w:lineRule="auto"/>
        <w:ind w:left="426"/>
        <w:rPr>
          <w:rFonts w:ascii="Calibri" w:eastAsia="Calibri" w:hAnsi="Calibri" w:cs="Calibri"/>
          <w:color w:val="000000"/>
          <w:sz w:val="24"/>
          <w:szCs w:val="24"/>
        </w:rPr>
      </w:pPr>
      <w:r>
        <w:rPr>
          <w:rFonts w:ascii="Calibri" w:eastAsia="Calibri" w:hAnsi="Calibri" w:cs="Calibri"/>
          <w:color w:val="000000"/>
          <w:sz w:val="24"/>
          <w:szCs w:val="24"/>
        </w:rPr>
        <w:t>Ocenie będą podlegać wyłącznie oferty nie podlegające odrzuceniu.</w:t>
      </w:r>
    </w:p>
    <w:p w14:paraId="55A32601" w14:textId="77777777" w:rsidR="00843A9A" w:rsidRDefault="00217288" w:rsidP="008C4753">
      <w:pPr>
        <w:widowControl/>
        <w:numPr>
          <w:ilvl w:val="0"/>
          <w:numId w:val="5"/>
        </w:numPr>
        <w:spacing w:line="276" w:lineRule="auto"/>
        <w:ind w:left="425" w:hanging="357"/>
        <w:rPr>
          <w:rFonts w:ascii="Calibri" w:eastAsia="Calibri" w:hAnsi="Calibri" w:cs="Calibri"/>
          <w:color w:val="000000"/>
          <w:sz w:val="24"/>
          <w:szCs w:val="24"/>
        </w:rPr>
      </w:pPr>
      <w:r>
        <w:rPr>
          <w:rFonts w:ascii="Calibri" w:eastAsia="Calibri" w:hAnsi="Calibri" w:cs="Calibri"/>
          <w:color w:val="000000"/>
          <w:sz w:val="24"/>
          <w:szCs w:val="24"/>
        </w:rPr>
        <w:t>W toku badania i oceny ofert Zamawiający może żądać od Wykonawców wyjaśnień dotyczących treści złożonych przez nich ofert lub innych składanych dokumentów lub oświadczeń na podst. art. 223 ust. 1 Pzp Wykonawcy są zobowiązani do przedstawienia wyjaśnień w terminie wskazanym przez Zamawiającego.</w:t>
      </w:r>
    </w:p>
    <w:p w14:paraId="6EF5E787" w14:textId="77777777" w:rsidR="00843A9A" w:rsidRDefault="00217288" w:rsidP="008C4753">
      <w:pPr>
        <w:widowControl/>
        <w:numPr>
          <w:ilvl w:val="0"/>
          <w:numId w:val="5"/>
        </w:numPr>
        <w:spacing w:line="276" w:lineRule="auto"/>
        <w:ind w:left="425" w:hanging="357"/>
        <w:rPr>
          <w:rFonts w:ascii="Calibri" w:eastAsia="Calibri" w:hAnsi="Calibri" w:cs="Calibri"/>
          <w:color w:val="000000"/>
          <w:sz w:val="24"/>
          <w:szCs w:val="24"/>
        </w:rPr>
      </w:pPr>
      <w:r>
        <w:rPr>
          <w:rFonts w:ascii="Calibri" w:eastAsia="Calibri" w:hAnsi="Calibri" w:cs="Calibri"/>
          <w:color w:val="000000"/>
          <w:sz w:val="24"/>
          <w:szCs w:val="24"/>
        </w:rPr>
        <w:t>Jeżeli zostanie złożona oferta, której wybór prowadziłby do powstania u Zamawiającego obowiązku podatkowego zgodnie z ustawą z 11 marca 2004 r. o podatku od towarów i usług (Dz. U. z 2025 r. poz. 775 ze zm.), dla celów zastosowania kryterium ceny Zamawiający dolicza do przedstawionej w tej ofercie ceny kwotę podatku od towarów i usług, którą miałby obowiązek rozliczyć.</w:t>
      </w:r>
    </w:p>
    <w:p w14:paraId="6AC006D9" w14:textId="77777777" w:rsidR="00843A9A" w:rsidRDefault="00217288" w:rsidP="008C4753">
      <w:pPr>
        <w:widowControl/>
        <w:numPr>
          <w:ilvl w:val="0"/>
          <w:numId w:val="5"/>
        </w:numPr>
        <w:spacing w:line="276" w:lineRule="auto"/>
        <w:ind w:left="425" w:hanging="357"/>
        <w:rPr>
          <w:rFonts w:ascii="Calibri" w:eastAsia="Calibri" w:hAnsi="Calibri" w:cs="Calibri"/>
          <w:color w:val="000000"/>
          <w:sz w:val="24"/>
          <w:szCs w:val="24"/>
        </w:rPr>
      </w:pPr>
      <w:r>
        <w:rPr>
          <w:rFonts w:ascii="Calibri" w:eastAsia="Calibri" w:hAnsi="Calibri" w:cs="Calibri"/>
          <w:color w:val="000000"/>
          <w:sz w:val="24"/>
          <w:szCs w:val="24"/>
        </w:rPr>
        <w:t>W ofercie, o której mowa w pkt 6 niniejszego Rozdziału, Wykonawca ma obowiązek:</w:t>
      </w:r>
    </w:p>
    <w:p w14:paraId="63D3A6BF" w14:textId="77777777" w:rsidR="00843A9A" w:rsidRDefault="00217288" w:rsidP="008C4753">
      <w:pPr>
        <w:widowControl/>
        <w:numPr>
          <w:ilvl w:val="0"/>
          <w:numId w:val="15"/>
        </w:numPr>
        <w:spacing w:line="276" w:lineRule="auto"/>
        <w:ind w:left="709" w:hanging="283"/>
        <w:rPr>
          <w:rFonts w:ascii="Calibri" w:eastAsia="Calibri" w:hAnsi="Calibri" w:cs="Calibri"/>
          <w:color w:val="000000"/>
          <w:sz w:val="24"/>
          <w:szCs w:val="24"/>
        </w:rPr>
      </w:pPr>
      <w:r>
        <w:rPr>
          <w:rFonts w:ascii="Calibri" w:eastAsia="Calibri" w:hAnsi="Calibri" w:cs="Calibri"/>
          <w:color w:val="000000"/>
          <w:sz w:val="24"/>
          <w:szCs w:val="24"/>
        </w:rPr>
        <w:t>poinformowania Zamawiającego, że wybór jego oferty będzie prowadził do powstania u Zamawiającego obowiązku podatkowego;</w:t>
      </w:r>
    </w:p>
    <w:p w14:paraId="49B0C727" w14:textId="77777777" w:rsidR="00843A9A" w:rsidRDefault="00217288" w:rsidP="008C4753">
      <w:pPr>
        <w:widowControl/>
        <w:numPr>
          <w:ilvl w:val="0"/>
          <w:numId w:val="15"/>
        </w:numPr>
        <w:spacing w:line="276" w:lineRule="auto"/>
        <w:ind w:left="709" w:hanging="283"/>
        <w:rPr>
          <w:rFonts w:ascii="Calibri" w:eastAsia="Calibri" w:hAnsi="Calibri" w:cs="Calibri"/>
          <w:color w:val="000000"/>
          <w:sz w:val="24"/>
          <w:szCs w:val="24"/>
        </w:rPr>
      </w:pPr>
      <w:r>
        <w:rPr>
          <w:rFonts w:ascii="Calibri" w:eastAsia="Calibri" w:hAnsi="Calibri" w:cs="Calibri"/>
          <w:color w:val="000000"/>
          <w:sz w:val="24"/>
          <w:szCs w:val="24"/>
        </w:rPr>
        <w:t>wskazania nazwy (rodzaju) towaru lub usługi, których dostawa lub świadczenie będą̨ prowadziły do powstania obowiązku podatkowego;</w:t>
      </w:r>
    </w:p>
    <w:p w14:paraId="1DD4EDE0" w14:textId="77777777" w:rsidR="00843A9A" w:rsidRDefault="00217288" w:rsidP="008C4753">
      <w:pPr>
        <w:widowControl/>
        <w:numPr>
          <w:ilvl w:val="0"/>
          <w:numId w:val="15"/>
        </w:numPr>
        <w:spacing w:line="276" w:lineRule="auto"/>
        <w:ind w:left="709" w:hanging="283"/>
        <w:rPr>
          <w:rFonts w:ascii="Calibri" w:eastAsia="Calibri" w:hAnsi="Calibri" w:cs="Calibri"/>
          <w:color w:val="000000"/>
          <w:sz w:val="24"/>
          <w:szCs w:val="24"/>
        </w:rPr>
      </w:pPr>
      <w:r>
        <w:rPr>
          <w:rFonts w:ascii="Calibri" w:eastAsia="Calibri" w:hAnsi="Calibri" w:cs="Calibri"/>
          <w:color w:val="000000"/>
          <w:sz w:val="24"/>
          <w:szCs w:val="24"/>
        </w:rPr>
        <w:t>wskazania wartości towaru lub usługi objętego obowiązkiem podatkowym Zamawiającego, bez kwoty podatku;</w:t>
      </w:r>
    </w:p>
    <w:p w14:paraId="0CB66187" w14:textId="77777777" w:rsidR="00843A9A" w:rsidRDefault="00217288" w:rsidP="008C4753">
      <w:pPr>
        <w:widowControl/>
        <w:numPr>
          <w:ilvl w:val="0"/>
          <w:numId w:val="15"/>
        </w:numPr>
        <w:spacing w:line="276" w:lineRule="auto"/>
        <w:ind w:left="709" w:hanging="283"/>
        <w:rPr>
          <w:rFonts w:ascii="Calibri" w:eastAsia="Calibri" w:hAnsi="Calibri" w:cs="Calibri"/>
          <w:color w:val="000000"/>
          <w:sz w:val="24"/>
          <w:szCs w:val="24"/>
        </w:rPr>
      </w:pPr>
      <w:r>
        <w:rPr>
          <w:rFonts w:ascii="Calibri" w:eastAsia="Calibri" w:hAnsi="Calibri" w:cs="Calibri"/>
          <w:color w:val="000000"/>
          <w:sz w:val="24"/>
          <w:szCs w:val="24"/>
        </w:rPr>
        <w:t>wskazania stawki podatku od towarów i usług, która zgodnie z wiedzą Wykonawcy, będzie miała zastosowanie.</w:t>
      </w:r>
    </w:p>
    <w:p w14:paraId="4BC81F88" w14:textId="77777777" w:rsidR="00843A9A" w:rsidRDefault="00217288" w:rsidP="008C4753">
      <w:pPr>
        <w:widowControl/>
        <w:numPr>
          <w:ilvl w:val="0"/>
          <w:numId w:val="5"/>
        </w:numPr>
        <w:spacing w:line="276" w:lineRule="auto"/>
        <w:ind w:left="425" w:hanging="357"/>
        <w:rPr>
          <w:rFonts w:ascii="Calibri" w:eastAsia="Calibri" w:hAnsi="Calibri" w:cs="Calibri"/>
          <w:color w:val="000000"/>
          <w:sz w:val="24"/>
          <w:szCs w:val="24"/>
        </w:rPr>
      </w:pPr>
      <w:r>
        <w:rPr>
          <w:rFonts w:ascii="Calibri" w:eastAsia="Calibri" w:hAnsi="Calibri" w:cs="Calibri"/>
          <w:color w:val="000000"/>
          <w:sz w:val="24"/>
          <w:szCs w:val="24"/>
        </w:rPr>
        <w:t>Zamawiający wybiera najkorzystniejszą ofertę w terminie związania ofertą określonym w SWZ.</w:t>
      </w:r>
    </w:p>
    <w:p w14:paraId="576E73AE" w14:textId="77777777" w:rsidR="00843A9A" w:rsidRDefault="00217288" w:rsidP="008C4753">
      <w:pPr>
        <w:widowControl/>
        <w:numPr>
          <w:ilvl w:val="0"/>
          <w:numId w:val="5"/>
        </w:numPr>
        <w:spacing w:line="276" w:lineRule="auto"/>
        <w:ind w:left="425" w:hanging="357"/>
        <w:rPr>
          <w:rFonts w:ascii="Calibri" w:eastAsia="Calibri" w:hAnsi="Calibri" w:cs="Calibri"/>
          <w:color w:val="000000"/>
          <w:sz w:val="24"/>
          <w:szCs w:val="24"/>
        </w:rPr>
      </w:pPr>
      <w:r>
        <w:rPr>
          <w:rFonts w:ascii="Calibri" w:eastAsia="Calibri" w:hAnsi="Calibri" w:cs="Calibri"/>
          <w:color w:val="000000"/>
          <w:sz w:val="24"/>
          <w:szCs w:val="24"/>
        </w:rPr>
        <w:t>Jeżeli termin związania ofertą upłynie przed wyborem najkorzystniejszej ofert</w:t>
      </w:r>
      <w:r w:rsidR="00EC3925">
        <w:rPr>
          <w:rFonts w:ascii="Calibri" w:eastAsia="Calibri" w:hAnsi="Calibri" w:cs="Calibri"/>
          <w:color w:val="000000"/>
          <w:sz w:val="24"/>
          <w:szCs w:val="24"/>
        </w:rPr>
        <w:t>y, Zamawiający wezwie Wykonawcę</w:t>
      </w:r>
      <w:r>
        <w:rPr>
          <w:rFonts w:ascii="Calibri" w:eastAsia="Calibri" w:hAnsi="Calibri" w:cs="Calibri"/>
          <w:color w:val="000000"/>
          <w:sz w:val="24"/>
          <w:szCs w:val="24"/>
        </w:rPr>
        <w:t>, którego oferta otrzymała najwyższą ocenę, do wyrażenia, w wyznaczonym przez Zamawiającego terminie, pisemnej zgody na wybór jego oferty.</w:t>
      </w:r>
    </w:p>
    <w:p w14:paraId="4358BACB" w14:textId="77777777" w:rsidR="00843A9A" w:rsidRDefault="00217288" w:rsidP="008C4753">
      <w:pPr>
        <w:widowControl/>
        <w:numPr>
          <w:ilvl w:val="0"/>
          <w:numId w:val="5"/>
        </w:numPr>
        <w:spacing w:after="120" w:line="276" w:lineRule="auto"/>
        <w:ind w:left="425" w:hanging="357"/>
        <w:rPr>
          <w:rFonts w:ascii="Calibri" w:eastAsia="Calibri" w:hAnsi="Calibri" w:cs="Calibri"/>
          <w:color w:val="000000"/>
          <w:sz w:val="24"/>
          <w:szCs w:val="24"/>
        </w:rPr>
      </w:pPr>
      <w:r>
        <w:rPr>
          <w:rFonts w:ascii="Calibri" w:eastAsia="Calibri" w:hAnsi="Calibri" w:cs="Calibri"/>
          <w:color w:val="000000"/>
          <w:sz w:val="24"/>
          <w:szCs w:val="24"/>
        </w:rPr>
        <w:t>W przypadku braku zgody, o której mowa w pkt 9 niniejszego Rozdziału, oferta podlega odrzuceniu, a Zamawiający zwraca się o wyrażenie takiej zgody do kolejnego Wykonawcy, którego oferta została najwyżej oceniona, chyba że zachodzą przesłanki do unieważnienia postępowania.</w:t>
      </w:r>
    </w:p>
    <w:p w14:paraId="3E02DCC1" w14:textId="77777777" w:rsidR="00843A9A" w:rsidRDefault="00843A9A" w:rsidP="008C4753">
      <w:pPr>
        <w:widowControl/>
        <w:spacing w:line="360" w:lineRule="auto"/>
        <w:ind w:left="425"/>
        <w:rPr>
          <w:rFonts w:ascii="Calibri" w:eastAsia="Calibri" w:hAnsi="Calibri" w:cs="Calibri"/>
          <w:color w:val="000000"/>
          <w:sz w:val="24"/>
          <w:szCs w:val="24"/>
        </w:rPr>
      </w:pPr>
    </w:p>
    <w:p w14:paraId="0EDBBE3E"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XVIII.</w:t>
      </w:r>
      <w:r>
        <w:rPr>
          <w:rFonts w:ascii="Calibri" w:eastAsia="Calibri" w:hAnsi="Calibri" w:cs="Calibri"/>
          <w:b/>
          <w:bCs/>
          <w:color w:val="000000"/>
          <w:sz w:val="24"/>
          <w:szCs w:val="24"/>
        </w:rPr>
        <w:tab/>
        <w:t>Informacje o formalnościach, jakie muszą zostać dopełnione po wyborze oferty w celu zawarcia umowy w sprawie zamówienia publicznego.</w:t>
      </w:r>
    </w:p>
    <w:p w14:paraId="1F1E1A1B" w14:textId="77777777" w:rsidR="00843A9A" w:rsidRDefault="00217288" w:rsidP="008C4753">
      <w:pPr>
        <w:widowControl/>
        <w:numPr>
          <w:ilvl w:val="1"/>
          <w:numId w:val="19"/>
        </w:numPr>
        <w:spacing w:line="276" w:lineRule="auto"/>
        <w:ind w:left="426" w:hanging="284"/>
        <w:rPr>
          <w:rFonts w:ascii="Calibri" w:eastAsia="Calibri" w:hAnsi="Calibri" w:cs="Calibri"/>
          <w:color w:val="000000"/>
          <w:sz w:val="24"/>
          <w:szCs w:val="24"/>
        </w:rPr>
      </w:pPr>
      <w:r>
        <w:rPr>
          <w:rFonts w:ascii="Calibri" w:eastAsia="Calibri" w:hAnsi="Calibri" w:cs="Calibri"/>
          <w:color w:val="000000"/>
          <w:sz w:val="24"/>
          <w:szCs w:val="24"/>
        </w:rPr>
        <w:t>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w:t>
      </w:r>
    </w:p>
    <w:p w14:paraId="60DC3F85" w14:textId="77777777" w:rsidR="00843A9A" w:rsidRDefault="00217288" w:rsidP="008C4753">
      <w:pPr>
        <w:widowControl/>
        <w:numPr>
          <w:ilvl w:val="1"/>
          <w:numId w:val="19"/>
        </w:numPr>
        <w:spacing w:line="276" w:lineRule="auto"/>
        <w:ind w:left="426" w:hanging="284"/>
        <w:rPr>
          <w:rFonts w:ascii="Calibri" w:eastAsia="Calibri" w:hAnsi="Calibri" w:cs="Calibri"/>
          <w:color w:val="000000"/>
          <w:sz w:val="24"/>
          <w:szCs w:val="24"/>
        </w:rPr>
      </w:pPr>
      <w:r>
        <w:rPr>
          <w:rFonts w:ascii="Calibri" w:eastAsia="Calibri" w:hAnsi="Calibri" w:cs="Calibri"/>
          <w:color w:val="000000"/>
          <w:sz w:val="24"/>
          <w:szCs w:val="24"/>
        </w:rPr>
        <w:t>Zamawiający może zawrzeć umowę w sprawie zamówienia publicznego przed upływem terminu, o którym mowa w pkt 1 niniejszego Rozdziału, jeżeli w postępowaniu o udzielenie zamówienia złożono tylko jedną ofertę.</w:t>
      </w:r>
    </w:p>
    <w:p w14:paraId="7C7DB69E" w14:textId="77777777" w:rsidR="00843A9A" w:rsidRDefault="00217288" w:rsidP="008C4753">
      <w:pPr>
        <w:widowControl/>
        <w:numPr>
          <w:ilvl w:val="1"/>
          <w:numId w:val="19"/>
        </w:numPr>
        <w:spacing w:line="276" w:lineRule="auto"/>
        <w:ind w:left="426" w:hanging="284"/>
        <w:rPr>
          <w:rFonts w:ascii="Calibri" w:eastAsia="Calibri" w:hAnsi="Calibri" w:cs="Calibri"/>
          <w:color w:val="000000"/>
          <w:sz w:val="24"/>
          <w:szCs w:val="24"/>
        </w:rPr>
      </w:pPr>
      <w:r>
        <w:rPr>
          <w:rFonts w:ascii="Calibri" w:eastAsia="Calibri" w:hAnsi="Calibri" w:cs="Calibri"/>
          <w:color w:val="000000"/>
          <w:sz w:val="24"/>
          <w:szCs w:val="24"/>
        </w:rPr>
        <w:t>Wykonawca, którego oferta została wybrana jako najkorzystniejsza, zostanie poinformowany przez Zamawiającego o miejscu i terminie podpisania umowy.</w:t>
      </w:r>
    </w:p>
    <w:p w14:paraId="7DD3BB6A" w14:textId="77777777" w:rsidR="00843A9A" w:rsidRDefault="00217288" w:rsidP="008C4753">
      <w:pPr>
        <w:widowControl/>
        <w:numPr>
          <w:ilvl w:val="1"/>
          <w:numId w:val="19"/>
        </w:numPr>
        <w:spacing w:line="276" w:lineRule="auto"/>
        <w:ind w:left="426" w:hanging="284"/>
        <w:rPr>
          <w:rFonts w:ascii="Calibri" w:eastAsia="Calibri" w:hAnsi="Calibri" w:cs="Calibri"/>
          <w:color w:val="000000"/>
          <w:sz w:val="24"/>
          <w:szCs w:val="24"/>
        </w:rPr>
      </w:pPr>
      <w:r>
        <w:rPr>
          <w:rFonts w:ascii="Calibri" w:eastAsia="Calibri" w:hAnsi="Calibri" w:cs="Calibri"/>
          <w:color w:val="000000"/>
          <w:sz w:val="24"/>
          <w:szCs w:val="24"/>
        </w:rPr>
        <w:lastRenderedPageBreak/>
        <w:t>Wykonawca, o którym mowa w pkt 1 niniejszego Rozdziału, ma obowiązek zawrzeć umowę w sprawie zamówienia na warunkach określonych w projektowanych postanowieniach umowy, które stanowią Załącznik Nr 1 do SWZ. Umowa zostanie uzupełniona o zapisy wynikające ze złożonej oferty.</w:t>
      </w:r>
    </w:p>
    <w:p w14:paraId="3EC9C0A0" w14:textId="77777777" w:rsidR="00843A9A" w:rsidRDefault="00217288" w:rsidP="008C4753">
      <w:pPr>
        <w:widowControl/>
        <w:numPr>
          <w:ilvl w:val="1"/>
          <w:numId w:val="19"/>
        </w:numPr>
        <w:spacing w:line="276" w:lineRule="auto"/>
        <w:ind w:left="426" w:hanging="284"/>
        <w:rPr>
          <w:rFonts w:ascii="Calibri" w:eastAsia="Calibri" w:hAnsi="Calibri" w:cs="Calibri"/>
          <w:color w:val="000000"/>
          <w:sz w:val="24"/>
          <w:szCs w:val="24"/>
        </w:rPr>
      </w:pPr>
      <w:r>
        <w:rPr>
          <w:rFonts w:ascii="Calibri" w:eastAsia="Calibri" w:hAnsi="Calibri" w:cs="Calibri"/>
          <w:color w:val="000000"/>
          <w:sz w:val="24"/>
          <w:szCs w:val="24"/>
        </w:rPr>
        <w:t>Przed zawarciem umowy Wykonawcy wspólnie ubiegający się o udzielenie zamówienia (w przypadku wyboru ich oferty jako najkorzystniejszej) przedstawią Zamawiającemu umowę regulującą współpracę tych Wykonawców.</w:t>
      </w:r>
    </w:p>
    <w:p w14:paraId="5CEFA259" w14:textId="77777777" w:rsidR="00843A9A" w:rsidRDefault="00217288" w:rsidP="008C4753">
      <w:pPr>
        <w:widowControl/>
        <w:numPr>
          <w:ilvl w:val="1"/>
          <w:numId w:val="19"/>
        </w:numPr>
        <w:spacing w:line="276" w:lineRule="auto"/>
        <w:ind w:left="426" w:hanging="284"/>
        <w:rPr>
          <w:rFonts w:ascii="Calibri" w:eastAsia="Calibri" w:hAnsi="Calibri" w:cs="Calibri"/>
          <w:color w:val="000000"/>
          <w:sz w:val="24"/>
          <w:szCs w:val="24"/>
        </w:rPr>
      </w:pPr>
      <w:r>
        <w:rPr>
          <w:rFonts w:ascii="Calibri" w:eastAsia="Calibri" w:hAnsi="Calibri" w:cs="Calibri"/>
          <w:color w:val="000000"/>
          <w:sz w:val="24"/>
          <w:szCs w:val="24"/>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70342392" w14:textId="77777777" w:rsidR="00843A9A" w:rsidRDefault="00217288" w:rsidP="008C4753">
      <w:pPr>
        <w:widowControl/>
        <w:numPr>
          <w:ilvl w:val="1"/>
          <w:numId w:val="19"/>
        </w:numPr>
        <w:spacing w:line="276" w:lineRule="auto"/>
        <w:ind w:left="426" w:hanging="284"/>
        <w:rPr>
          <w:rFonts w:ascii="Calibri" w:eastAsia="Calibri" w:hAnsi="Calibri" w:cs="Calibri"/>
          <w:color w:val="000000"/>
          <w:sz w:val="24"/>
          <w:szCs w:val="24"/>
        </w:rPr>
      </w:pPr>
      <w:r>
        <w:rPr>
          <w:rFonts w:ascii="Calibri" w:eastAsia="Calibri" w:hAnsi="Calibri" w:cs="Calibri"/>
          <w:color w:val="000000"/>
          <w:sz w:val="24"/>
          <w:szCs w:val="24"/>
        </w:rPr>
        <w:t>Jeśli Zamawiający dopuścił możliwość powierzenia wykonania części zamówienia Podwykonawcom przed zawarciem umowy Wykonawca przekazuje Zamawiającemu listę Podwykonawców na piśmie.</w:t>
      </w:r>
    </w:p>
    <w:p w14:paraId="1B457FD1" w14:textId="77777777" w:rsidR="00843A9A" w:rsidRDefault="00843A9A" w:rsidP="008C4753">
      <w:pPr>
        <w:widowControl/>
        <w:spacing w:after="120" w:line="360" w:lineRule="auto"/>
        <w:ind w:left="567"/>
        <w:rPr>
          <w:rFonts w:ascii="Calibri" w:eastAsia="Calibri" w:hAnsi="Calibri" w:cs="Calibri"/>
          <w:color w:val="000000"/>
          <w:sz w:val="24"/>
          <w:szCs w:val="24"/>
        </w:rPr>
      </w:pPr>
    </w:p>
    <w:p w14:paraId="54453E6E"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XIX.</w:t>
      </w:r>
      <w:r>
        <w:rPr>
          <w:rFonts w:ascii="Calibri" w:eastAsia="Calibri" w:hAnsi="Calibri" w:cs="Calibri"/>
          <w:b/>
          <w:bCs/>
          <w:color w:val="000000"/>
          <w:sz w:val="24"/>
          <w:szCs w:val="24"/>
        </w:rPr>
        <w:tab/>
        <w:t>Pouczenie o środkach ochrony prawnej przysługujących Wykonawcy.</w:t>
      </w:r>
    </w:p>
    <w:p w14:paraId="7F78E311" w14:textId="77777777" w:rsidR="00843A9A" w:rsidRDefault="00217288" w:rsidP="008C4753">
      <w:pPr>
        <w:widowControl/>
        <w:numPr>
          <w:ilvl w:val="1"/>
          <w:numId w:val="20"/>
        </w:numPr>
        <w:spacing w:line="276" w:lineRule="auto"/>
        <w:ind w:left="567" w:hanging="357"/>
        <w:rPr>
          <w:rFonts w:ascii="Calibri" w:eastAsia="Calibri" w:hAnsi="Calibri" w:cs="Calibri"/>
          <w:color w:val="000000"/>
          <w:sz w:val="24"/>
          <w:szCs w:val="24"/>
        </w:rPr>
      </w:pPr>
      <w:r>
        <w:rPr>
          <w:rFonts w:ascii="Calibri" w:eastAsia="Calibri" w:hAnsi="Calibri" w:cs="Calibri"/>
          <w:color w:val="000000"/>
          <w:sz w:val="24"/>
          <w:szCs w:val="24"/>
        </w:rPr>
        <w:t>Wykonawcom, a także innemu podmiotowi, jeżeli ma lub miał interes w uzyskaniu zamówienia oraz poniósł lub może ponieść́ szkodę w wyniku naruszenia przez Zamawiającego przepisów Pzp, przysługują środki ochrony prawnej na zasadach przewidzianych w dziale IX Pzp (art. 505-590 Pzp).</w:t>
      </w:r>
    </w:p>
    <w:p w14:paraId="5BABEC99" w14:textId="77777777" w:rsidR="00843A9A" w:rsidRDefault="00217288" w:rsidP="008C4753">
      <w:pPr>
        <w:widowControl/>
        <w:numPr>
          <w:ilvl w:val="1"/>
          <w:numId w:val="20"/>
        </w:numPr>
        <w:spacing w:before="120" w:line="276" w:lineRule="auto"/>
        <w:ind w:left="567" w:hanging="357"/>
        <w:rPr>
          <w:rFonts w:ascii="Calibri" w:eastAsia="Calibri" w:hAnsi="Calibri" w:cs="Calibri"/>
          <w:color w:val="000000"/>
          <w:sz w:val="24"/>
          <w:szCs w:val="24"/>
        </w:rPr>
      </w:pPr>
      <w:r>
        <w:rPr>
          <w:rFonts w:ascii="Calibri" w:eastAsia="Calibri" w:hAnsi="Calibri" w:cs="Calibri"/>
          <w:color w:val="000000"/>
          <w:sz w:val="24"/>
          <w:szCs w:val="24"/>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4525F225" w14:textId="3C711CC1" w:rsidR="00843A9A" w:rsidRDefault="00217288" w:rsidP="008C4753">
      <w:pPr>
        <w:keepNext/>
        <w:keepLines/>
        <w:widowControl/>
        <w:spacing w:before="120" w:line="360" w:lineRule="auto"/>
        <w:rPr>
          <w:rFonts w:ascii="Calibri" w:eastAsia="Calibri" w:hAnsi="Calibri" w:cs="Calibri"/>
          <w:color w:val="000000"/>
          <w:sz w:val="24"/>
          <w:szCs w:val="24"/>
        </w:rPr>
      </w:pPr>
      <w:r>
        <w:rPr>
          <w:rFonts w:ascii="Calibri" w:eastAsia="Calibri" w:hAnsi="Calibri" w:cs="Calibri"/>
          <w:b/>
          <w:bCs/>
          <w:color w:val="000000"/>
          <w:sz w:val="24"/>
          <w:szCs w:val="24"/>
        </w:rPr>
        <w:t>CZĘŚĆ II DODATKOWE POSTANOWIENIA SWZ</w:t>
      </w:r>
    </w:p>
    <w:p w14:paraId="5BC740E5" w14:textId="77777777" w:rsidR="00843A9A" w:rsidRDefault="00217288" w:rsidP="008C4753">
      <w:pPr>
        <w:keepNext/>
        <w:keepLines/>
        <w:widowControl/>
        <w:spacing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XX.</w:t>
      </w:r>
      <w:r>
        <w:rPr>
          <w:rFonts w:ascii="Calibri" w:eastAsia="Calibri" w:hAnsi="Calibri" w:cs="Calibri"/>
          <w:b/>
          <w:bCs/>
          <w:color w:val="000000"/>
          <w:sz w:val="24"/>
          <w:szCs w:val="24"/>
        </w:rPr>
        <w:tab/>
        <w:t>Podstawy wykluczenia, o których mowa w art. 109 ust. 1 Pzp.</w:t>
      </w:r>
    </w:p>
    <w:p w14:paraId="061167AA" w14:textId="77777777" w:rsidR="00843A9A" w:rsidRDefault="00217288" w:rsidP="008C4753">
      <w:pPr>
        <w:keepNext/>
        <w:keepLines/>
        <w:widowControl/>
        <w:spacing w:line="276" w:lineRule="auto"/>
        <w:ind w:left="709" w:hanging="709"/>
        <w:rPr>
          <w:rFonts w:ascii="Calibri" w:eastAsia="Calibri" w:hAnsi="Calibri" w:cs="Calibri"/>
          <w:color w:val="000000"/>
          <w:sz w:val="24"/>
          <w:szCs w:val="24"/>
        </w:rPr>
      </w:pPr>
      <w:r>
        <w:rPr>
          <w:rFonts w:ascii="Calibri" w:eastAsia="Calibri" w:hAnsi="Calibri" w:cs="Calibri"/>
          <w:color w:val="000000"/>
          <w:sz w:val="24"/>
          <w:szCs w:val="24"/>
        </w:rPr>
        <w:t xml:space="preserve">            Zamawiający nie przewiduje fakultatywnych podstaw (przesłanek) wykluczenia, o których mowa w art. 109 ust. 1 ustawy Pzp.</w:t>
      </w:r>
    </w:p>
    <w:p w14:paraId="64C28965" w14:textId="77777777" w:rsidR="00843A9A" w:rsidRDefault="00843A9A" w:rsidP="008C4753">
      <w:pPr>
        <w:keepNext/>
        <w:keepLines/>
        <w:widowControl/>
        <w:ind w:left="709" w:hanging="709"/>
        <w:rPr>
          <w:rFonts w:ascii="Calibri" w:eastAsia="Calibri" w:hAnsi="Calibri" w:cs="Calibri"/>
          <w:b/>
          <w:bCs/>
          <w:color w:val="000000"/>
          <w:sz w:val="24"/>
          <w:szCs w:val="24"/>
        </w:rPr>
      </w:pPr>
    </w:p>
    <w:p w14:paraId="161DE114"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XXI.</w:t>
      </w:r>
      <w:r>
        <w:rPr>
          <w:rFonts w:ascii="Calibri" w:eastAsia="Calibri" w:hAnsi="Calibri" w:cs="Calibri"/>
          <w:b/>
          <w:bCs/>
          <w:color w:val="000000"/>
          <w:sz w:val="24"/>
          <w:szCs w:val="24"/>
        </w:rPr>
        <w:tab/>
        <w:t>Informacje o warunkach udziału w postępowaniu.</w:t>
      </w:r>
    </w:p>
    <w:p w14:paraId="135079A3" w14:textId="77777777" w:rsidR="00843A9A" w:rsidRDefault="00217288" w:rsidP="008C4753">
      <w:pPr>
        <w:keepNext/>
        <w:keepLines/>
        <w:widowControl/>
        <w:numPr>
          <w:ilvl w:val="0"/>
          <w:numId w:val="25"/>
        </w:numPr>
        <w:spacing w:line="276" w:lineRule="auto"/>
        <w:ind w:left="567" w:hanging="567"/>
        <w:rPr>
          <w:rFonts w:ascii="Calibri" w:eastAsia="Calibri" w:hAnsi="Calibri" w:cs="Calibri"/>
          <w:color w:val="000000"/>
          <w:sz w:val="24"/>
          <w:szCs w:val="24"/>
        </w:rPr>
      </w:pPr>
      <w:r>
        <w:rPr>
          <w:rFonts w:ascii="Calibri" w:eastAsia="Calibri" w:hAnsi="Calibri" w:cs="Calibri"/>
          <w:b/>
          <w:bCs/>
          <w:color w:val="000000"/>
          <w:sz w:val="24"/>
          <w:szCs w:val="24"/>
        </w:rPr>
        <w:t>Zdolność do występowania w obrocie gospodarczym:</w:t>
      </w:r>
    </w:p>
    <w:p w14:paraId="11570CA1" w14:textId="77777777" w:rsidR="00843A9A" w:rsidRDefault="00217288" w:rsidP="008C4753">
      <w:pPr>
        <w:keepNext/>
        <w:keepLines/>
        <w:widowControl/>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Zamawiający nie określa warunków udziału w postępowaniu w tym zakresie.</w:t>
      </w:r>
    </w:p>
    <w:p w14:paraId="538C289F" w14:textId="77777777" w:rsidR="00843A9A" w:rsidRDefault="00217288" w:rsidP="008C4753">
      <w:pPr>
        <w:keepNext/>
        <w:keepLines/>
        <w:widowControl/>
        <w:numPr>
          <w:ilvl w:val="0"/>
          <w:numId w:val="25"/>
        </w:numPr>
        <w:spacing w:line="276" w:lineRule="auto"/>
        <w:ind w:left="567" w:hanging="567"/>
        <w:rPr>
          <w:rFonts w:ascii="Calibri" w:eastAsia="Calibri" w:hAnsi="Calibri" w:cs="Calibri"/>
          <w:color w:val="000000"/>
          <w:sz w:val="24"/>
          <w:szCs w:val="24"/>
        </w:rPr>
      </w:pPr>
      <w:r>
        <w:rPr>
          <w:rFonts w:ascii="Calibri" w:eastAsia="Calibri" w:hAnsi="Calibri" w:cs="Calibri"/>
          <w:b/>
          <w:bCs/>
          <w:color w:val="000000"/>
          <w:sz w:val="24"/>
          <w:szCs w:val="24"/>
        </w:rPr>
        <w:t>Uprawnienia do prowadzenia określonej działalności gospodarczej lub zawodowej:</w:t>
      </w:r>
    </w:p>
    <w:p w14:paraId="42FF3514" w14:textId="77777777" w:rsidR="00843A9A" w:rsidRDefault="00217288" w:rsidP="008C4753">
      <w:pPr>
        <w:keepNext/>
        <w:keepLines/>
        <w:widowControl/>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Zamawiający nie określa warunków udziału w postępowaniu w tym zakresie.</w:t>
      </w:r>
    </w:p>
    <w:p w14:paraId="53A40786" w14:textId="77777777" w:rsidR="00843A9A" w:rsidRDefault="00217288" w:rsidP="008C4753">
      <w:pPr>
        <w:keepNext/>
        <w:keepLines/>
        <w:widowControl/>
        <w:numPr>
          <w:ilvl w:val="0"/>
          <w:numId w:val="25"/>
        </w:numPr>
        <w:spacing w:line="276" w:lineRule="auto"/>
        <w:ind w:left="426" w:hanging="568"/>
        <w:rPr>
          <w:rFonts w:ascii="Calibri" w:eastAsia="Calibri" w:hAnsi="Calibri" w:cs="Calibri"/>
          <w:color w:val="000000"/>
          <w:sz w:val="24"/>
          <w:szCs w:val="24"/>
        </w:rPr>
      </w:pPr>
      <w:r>
        <w:rPr>
          <w:rFonts w:ascii="Calibri" w:eastAsia="Calibri" w:hAnsi="Calibri" w:cs="Calibri"/>
          <w:b/>
          <w:bCs/>
          <w:color w:val="000000"/>
          <w:sz w:val="24"/>
          <w:szCs w:val="24"/>
        </w:rPr>
        <w:t xml:space="preserve">  Sytuacja ekonomiczna lub finansowa:</w:t>
      </w:r>
    </w:p>
    <w:p w14:paraId="56C16F8D" w14:textId="77777777" w:rsidR="00843A9A" w:rsidRDefault="00217288" w:rsidP="008C4753">
      <w:pPr>
        <w:keepNext/>
        <w:keepLines/>
        <w:widowControl/>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Zamawiający nie określa warunków udziału w postępowaniu w tym zakresie.</w:t>
      </w:r>
    </w:p>
    <w:p w14:paraId="55E16630" w14:textId="77777777" w:rsidR="00843A9A" w:rsidRDefault="00217288" w:rsidP="008C4753">
      <w:pPr>
        <w:keepNext/>
        <w:keepLines/>
        <w:widowControl/>
        <w:numPr>
          <w:ilvl w:val="0"/>
          <w:numId w:val="25"/>
        </w:numPr>
        <w:spacing w:line="276" w:lineRule="auto"/>
        <w:ind w:left="567" w:hanging="567"/>
        <w:rPr>
          <w:rFonts w:ascii="Calibri" w:eastAsia="Calibri" w:hAnsi="Calibri" w:cs="Calibri"/>
          <w:color w:val="000000"/>
          <w:sz w:val="24"/>
          <w:szCs w:val="24"/>
        </w:rPr>
      </w:pPr>
      <w:r>
        <w:rPr>
          <w:rFonts w:ascii="Calibri" w:eastAsia="Calibri" w:hAnsi="Calibri" w:cs="Calibri"/>
          <w:b/>
          <w:bCs/>
          <w:color w:val="000000"/>
          <w:sz w:val="24"/>
          <w:szCs w:val="24"/>
        </w:rPr>
        <w:t>Zdolność techniczna lub zawodowa:</w:t>
      </w:r>
    </w:p>
    <w:p w14:paraId="431A23D7" w14:textId="77777777" w:rsidR="00843A9A" w:rsidRDefault="00217288" w:rsidP="008C4753">
      <w:pPr>
        <w:keepNext/>
        <w:keepLines/>
        <w:widowControl/>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Zamawiający nie określa warunków udziału w postępowaniu w tym zakresie.</w:t>
      </w:r>
    </w:p>
    <w:p w14:paraId="5CDDD83A" w14:textId="77777777" w:rsidR="00843A9A" w:rsidRDefault="00843A9A" w:rsidP="008C4753">
      <w:pPr>
        <w:widowControl/>
        <w:ind w:left="709"/>
        <w:rPr>
          <w:rFonts w:ascii="Calibri" w:eastAsia="Calibri" w:hAnsi="Calibri" w:cs="Calibri"/>
          <w:color w:val="000000"/>
          <w:sz w:val="24"/>
          <w:szCs w:val="24"/>
        </w:rPr>
      </w:pPr>
    </w:p>
    <w:p w14:paraId="45BD2334"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lastRenderedPageBreak/>
        <w:t>XXII.</w:t>
      </w:r>
      <w:r>
        <w:rPr>
          <w:rFonts w:ascii="Calibri" w:eastAsia="Calibri" w:hAnsi="Calibri" w:cs="Calibri"/>
          <w:b/>
          <w:bCs/>
          <w:color w:val="000000"/>
          <w:sz w:val="24"/>
          <w:szCs w:val="24"/>
        </w:rPr>
        <w:tab/>
        <w:t>Informacje o podmiotowych środkach dowodowych.</w:t>
      </w:r>
    </w:p>
    <w:p w14:paraId="03FC5E95" w14:textId="77777777" w:rsidR="00843A9A" w:rsidRDefault="00217288" w:rsidP="008C4753">
      <w:pPr>
        <w:widowControl/>
        <w:spacing w:line="360" w:lineRule="auto"/>
        <w:ind w:left="709"/>
        <w:rPr>
          <w:rFonts w:ascii="Calibri" w:eastAsia="Calibri" w:hAnsi="Calibri" w:cs="Calibri"/>
          <w:color w:val="000000"/>
          <w:sz w:val="24"/>
          <w:szCs w:val="24"/>
        </w:rPr>
      </w:pPr>
      <w:r>
        <w:rPr>
          <w:rFonts w:ascii="Calibri" w:eastAsia="Calibri" w:hAnsi="Calibri" w:cs="Calibri"/>
          <w:color w:val="000000"/>
          <w:sz w:val="24"/>
          <w:szCs w:val="24"/>
        </w:rPr>
        <w:t>Zamawiający nie wymaga złożenia podmiotowych środków dowodowych.</w:t>
      </w:r>
    </w:p>
    <w:p w14:paraId="03C521B2" w14:textId="77777777" w:rsidR="00843A9A" w:rsidRDefault="00843A9A" w:rsidP="008C4753">
      <w:pPr>
        <w:keepNext/>
        <w:keepLines/>
        <w:widowControl/>
        <w:spacing w:line="276" w:lineRule="auto"/>
        <w:ind w:left="709" w:hanging="709"/>
        <w:rPr>
          <w:rFonts w:ascii="Calibri" w:eastAsia="Calibri" w:hAnsi="Calibri" w:cs="Calibri"/>
          <w:b/>
          <w:bCs/>
          <w:color w:val="000000"/>
          <w:sz w:val="24"/>
          <w:szCs w:val="24"/>
        </w:rPr>
      </w:pPr>
    </w:p>
    <w:p w14:paraId="3CAA598B"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XXIII.</w:t>
      </w:r>
      <w:r>
        <w:rPr>
          <w:rFonts w:ascii="Calibri" w:eastAsia="Calibri" w:hAnsi="Calibri" w:cs="Calibri"/>
          <w:b/>
          <w:bCs/>
          <w:color w:val="000000"/>
          <w:sz w:val="24"/>
          <w:szCs w:val="24"/>
        </w:rPr>
        <w:tab/>
        <w:t>Opis części zamówienia.</w:t>
      </w:r>
    </w:p>
    <w:p w14:paraId="6E3A05F5" w14:textId="77777777" w:rsidR="00843A9A" w:rsidRDefault="00217288" w:rsidP="008C4753">
      <w:pPr>
        <w:keepNext/>
        <w:keepLines/>
        <w:widowControl/>
        <w:spacing w:line="360" w:lineRule="auto"/>
        <w:ind w:left="567"/>
        <w:rPr>
          <w:color w:val="000000"/>
          <w:highlight w:val="yellow"/>
        </w:rPr>
      </w:pPr>
      <w:r>
        <w:rPr>
          <w:rFonts w:ascii="Calibri" w:eastAsia="Calibri" w:hAnsi="Calibri" w:cs="Calibri"/>
          <w:color w:val="000000"/>
          <w:sz w:val="24"/>
          <w:szCs w:val="24"/>
        </w:rPr>
        <w:t>Przedmiotem zamówienia jest zakup, dostawa i montaż sprzętu komputerowego i multimedialnego do Miejskiego Ogrodu Botanicznego w Zabrzu w ramach zadania inwestycyjnego „Rozbiórka istniejących obiektów, budowa szklarni specjalistycznej z zapleczem eduk. i techn., zagospodarowaniem terenu w Zabrzu, ul. Piłsudskiego/Botaniczna”.</w:t>
      </w:r>
    </w:p>
    <w:p w14:paraId="43036763" w14:textId="77777777" w:rsidR="00843A9A" w:rsidRDefault="00217288" w:rsidP="008C4753">
      <w:pPr>
        <w:widowControl/>
        <w:spacing w:line="360" w:lineRule="auto"/>
        <w:ind w:left="567"/>
        <w:rPr>
          <w:rFonts w:ascii="Calibri" w:eastAsia="Calibri" w:hAnsi="Calibri" w:cs="Calibri"/>
          <w:color w:val="000000"/>
          <w:sz w:val="24"/>
          <w:szCs w:val="24"/>
          <w:highlight w:val="yellow"/>
        </w:rPr>
      </w:pPr>
      <w:r>
        <w:rPr>
          <w:rFonts w:ascii="Calibri" w:eastAsia="Calibri" w:hAnsi="Calibri" w:cs="Calibri"/>
          <w:color w:val="000000"/>
          <w:sz w:val="24"/>
          <w:szCs w:val="24"/>
        </w:rPr>
        <w:t>Zamawiający odstąpił od podziału zamówienia na części ze względu na konieczność zapewnienia pełnej spójności i homogeniczności infrastruktury sprzętowej w jednostce. Głównym czynnikiem determinującym takie podejście jest konieczność zapewnienia pełnej kompatybilności technologicznej dostarczanego sprzętu komputerowego oraz jego bezproblemowej integracji z istniejącą infrastrukturą teleinformatyczną Zamawiającego. Podział zamówienia na mniejsze pakiety i potencjalny wybór różnych wykonawców generowałby ryzyko zakupu urządzeń o odmiennych parametrach i architekturze, co istotnie utrudniłoby zarządzanie flotą komputerową. Realizacja dostawy przez jeden podmiot pozwala na ustanowienie jednolitego i scentralizowanego systemu serwisu oraz gwarancji (tzw. jednego punktu kontaktu). Eliminuje to ryzyko sporów kompetencyjnych pomiędzy różnymi dostawcami w przypadku wystąpienia awarii. Z perspektywy organizacyjnej i ekonomicznej, rezygnacja z podziału zamówienia pozwala na zminimalizowanie kosztów administracyjnych związanych z prowadzeniem procedur odbiorowych, a także umożliwia uzyskanie korzystniejszych warunków cenowych dzięki efektowi skali przy zakupie hurtowym u jednego dostawcy.</w:t>
      </w:r>
    </w:p>
    <w:p w14:paraId="74A223A4"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XXIV.</w:t>
      </w:r>
      <w:r>
        <w:rPr>
          <w:rFonts w:ascii="Calibri" w:eastAsia="Calibri" w:hAnsi="Calibri" w:cs="Calibri"/>
          <w:b/>
          <w:bCs/>
          <w:color w:val="000000"/>
          <w:sz w:val="24"/>
          <w:szCs w:val="24"/>
        </w:rPr>
        <w:tab/>
        <w:t>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0B3E5340" w14:textId="77777777" w:rsidR="00843A9A" w:rsidRDefault="00217288" w:rsidP="008C4753">
      <w:pPr>
        <w:spacing w:line="360" w:lineRule="auto"/>
        <w:ind w:left="709"/>
        <w:rPr>
          <w:rFonts w:ascii="Arial" w:eastAsia="Arial" w:hAnsi="Arial" w:cs="Arial"/>
        </w:rPr>
      </w:pPr>
      <w:r>
        <w:rPr>
          <w:rFonts w:ascii="Arial" w:eastAsia="Arial" w:hAnsi="Arial" w:cs="Arial"/>
        </w:rPr>
        <w:t>Zamawiający nie dopuszcza składania ofert częściowych.</w:t>
      </w:r>
    </w:p>
    <w:p w14:paraId="710C7DB6" w14:textId="77777777" w:rsidR="00843A9A" w:rsidRDefault="00843A9A" w:rsidP="008C4753">
      <w:pPr>
        <w:ind w:left="567"/>
        <w:rPr>
          <w:rFonts w:ascii="Calibri" w:eastAsia="Calibri" w:hAnsi="Calibri" w:cs="Calibri"/>
          <w:color w:val="000000"/>
          <w:sz w:val="24"/>
          <w:szCs w:val="24"/>
          <w:highlight w:val="yellow"/>
        </w:rPr>
      </w:pPr>
    </w:p>
    <w:p w14:paraId="073FA98E"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XXV.</w:t>
      </w:r>
      <w:r>
        <w:rPr>
          <w:rFonts w:ascii="Calibri" w:eastAsia="Calibri" w:hAnsi="Calibri" w:cs="Calibri"/>
          <w:b/>
          <w:bCs/>
          <w:color w:val="000000"/>
          <w:sz w:val="24"/>
          <w:szCs w:val="24"/>
        </w:rPr>
        <w:tab/>
        <w:t>Informacje dotyczące ofert wariantowych, w tym informacje o sposobie przedstawiania ofert wariantowych oraz minimalne warunki, jakim muszą odpowiadać oferty wariantowe.</w:t>
      </w:r>
    </w:p>
    <w:p w14:paraId="30585892" w14:textId="77777777" w:rsidR="00843A9A" w:rsidRDefault="00217288" w:rsidP="008C4753">
      <w:pPr>
        <w:widowControl/>
        <w:spacing w:line="360" w:lineRule="auto"/>
        <w:ind w:left="709"/>
        <w:rPr>
          <w:rFonts w:ascii="Calibri" w:eastAsia="Calibri" w:hAnsi="Calibri" w:cs="Calibri"/>
          <w:color w:val="000000"/>
          <w:sz w:val="24"/>
          <w:szCs w:val="24"/>
        </w:rPr>
      </w:pPr>
      <w:r>
        <w:rPr>
          <w:rFonts w:ascii="Calibri" w:eastAsia="Calibri" w:hAnsi="Calibri" w:cs="Calibri"/>
          <w:color w:val="000000"/>
          <w:sz w:val="24"/>
          <w:szCs w:val="24"/>
        </w:rPr>
        <w:t>Zamawiający nie dopuszcza składania ofert wariantowych.</w:t>
      </w:r>
    </w:p>
    <w:p w14:paraId="484AA46B" w14:textId="77777777" w:rsidR="00843A9A" w:rsidRDefault="00843A9A" w:rsidP="008C4753">
      <w:pPr>
        <w:widowControl/>
        <w:ind w:left="709"/>
        <w:rPr>
          <w:rFonts w:ascii="Calibri" w:eastAsia="Calibri" w:hAnsi="Calibri" w:cs="Calibri"/>
          <w:color w:val="000000"/>
          <w:sz w:val="24"/>
          <w:szCs w:val="24"/>
        </w:rPr>
      </w:pPr>
    </w:p>
    <w:p w14:paraId="72926C5E"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lastRenderedPageBreak/>
        <w:t>XXVI.</w:t>
      </w:r>
      <w:r>
        <w:rPr>
          <w:rFonts w:ascii="Calibri" w:eastAsia="Calibri" w:hAnsi="Calibri" w:cs="Calibri"/>
          <w:b/>
          <w:bCs/>
          <w:color w:val="000000"/>
          <w:sz w:val="24"/>
          <w:szCs w:val="24"/>
        </w:rPr>
        <w:tab/>
        <w:t>Wymagania w zakresie zatrudnienia na podstawie stosunku pracy, w okolicznościach, o których mowa w art. 95 Pzp.</w:t>
      </w:r>
    </w:p>
    <w:p w14:paraId="765447A2" w14:textId="77777777" w:rsidR="00843A9A" w:rsidRDefault="00217288" w:rsidP="008C4753">
      <w:pPr>
        <w:widowControl/>
        <w:spacing w:line="360" w:lineRule="auto"/>
        <w:ind w:left="709"/>
        <w:rPr>
          <w:rFonts w:ascii="Calibri" w:eastAsia="Calibri" w:hAnsi="Calibri" w:cs="Calibri"/>
          <w:color w:val="000000"/>
          <w:sz w:val="24"/>
          <w:szCs w:val="24"/>
        </w:rPr>
      </w:pPr>
      <w:r>
        <w:rPr>
          <w:rFonts w:ascii="Calibri" w:eastAsia="Calibri" w:hAnsi="Calibri" w:cs="Calibri"/>
          <w:color w:val="000000"/>
          <w:sz w:val="24"/>
          <w:szCs w:val="24"/>
        </w:rPr>
        <w:t>Zamawiający nie przewiduje wymagań w zakresie zatrudnienia na podstawie stosunku pracy, w okolicznościach, o których mowa w art. 95 Pzp.</w:t>
      </w:r>
    </w:p>
    <w:p w14:paraId="1A4D0ADD" w14:textId="77777777" w:rsidR="00843A9A" w:rsidRDefault="00843A9A" w:rsidP="008C4753">
      <w:pPr>
        <w:widowControl/>
        <w:ind w:left="709"/>
        <w:rPr>
          <w:rFonts w:ascii="Calibri" w:eastAsia="Calibri" w:hAnsi="Calibri" w:cs="Calibri"/>
          <w:color w:val="000000"/>
          <w:sz w:val="24"/>
          <w:szCs w:val="24"/>
        </w:rPr>
      </w:pPr>
    </w:p>
    <w:p w14:paraId="18A68140"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XXVII.</w:t>
      </w:r>
      <w:r>
        <w:rPr>
          <w:rFonts w:ascii="Calibri" w:eastAsia="Calibri" w:hAnsi="Calibri" w:cs="Calibri"/>
          <w:b/>
          <w:bCs/>
          <w:color w:val="000000"/>
          <w:sz w:val="24"/>
          <w:szCs w:val="24"/>
        </w:rPr>
        <w:tab/>
        <w:t>Wymagania w zakresie zatrudnienia osób, o których mowa w art. 96 ust. 2 pkt 2 Pzp.</w:t>
      </w:r>
    </w:p>
    <w:p w14:paraId="46B93A3C" w14:textId="77777777" w:rsidR="00843A9A" w:rsidRDefault="00217288" w:rsidP="008C4753">
      <w:pPr>
        <w:widowControl/>
        <w:spacing w:line="360" w:lineRule="auto"/>
        <w:ind w:left="709"/>
        <w:rPr>
          <w:rFonts w:ascii="Calibri" w:eastAsia="Calibri" w:hAnsi="Calibri" w:cs="Calibri"/>
          <w:color w:val="000000"/>
          <w:sz w:val="24"/>
          <w:szCs w:val="24"/>
        </w:rPr>
      </w:pPr>
      <w:r>
        <w:rPr>
          <w:rFonts w:ascii="Calibri" w:eastAsia="Calibri" w:hAnsi="Calibri" w:cs="Calibri"/>
          <w:color w:val="000000"/>
          <w:sz w:val="24"/>
          <w:szCs w:val="24"/>
        </w:rPr>
        <w:t>Zamawiający nie przewiduje wymagań w zakresie zatrudnienia osób, o których mowa w art. 96 ust. 2 pkt 2 Pzp.</w:t>
      </w:r>
    </w:p>
    <w:p w14:paraId="4AFBDC4C" w14:textId="77777777" w:rsidR="00843A9A" w:rsidRDefault="00843A9A" w:rsidP="008C4753">
      <w:pPr>
        <w:widowControl/>
        <w:ind w:left="709"/>
        <w:rPr>
          <w:rFonts w:ascii="Calibri" w:eastAsia="Calibri" w:hAnsi="Calibri" w:cs="Calibri"/>
          <w:color w:val="000000"/>
          <w:sz w:val="24"/>
          <w:szCs w:val="24"/>
        </w:rPr>
      </w:pPr>
    </w:p>
    <w:p w14:paraId="3B3F3AE8" w14:textId="77777777" w:rsidR="00843A9A" w:rsidRDefault="00217288" w:rsidP="008C4753">
      <w:pPr>
        <w:keepNext/>
        <w:keepLines/>
        <w:widowControl/>
        <w:spacing w:before="120" w:line="360" w:lineRule="auto"/>
        <w:ind w:left="851" w:hanging="851"/>
        <w:rPr>
          <w:rFonts w:ascii="Calibri" w:eastAsia="Calibri" w:hAnsi="Calibri" w:cs="Calibri"/>
          <w:color w:val="000000"/>
          <w:sz w:val="24"/>
          <w:szCs w:val="24"/>
        </w:rPr>
      </w:pPr>
      <w:r>
        <w:rPr>
          <w:rFonts w:ascii="Calibri" w:eastAsia="Calibri" w:hAnsi="Calibri" w:cs="Calibri"/>
          <w:b/>
          <w:bCs/>
          <w:color w:val="000000"/>
          <w:sz w:val="24"/>
          <w:szCs w:val="24"/>
        </w:rPr>
        <w:t>XXVIII.</w:t>
      </w:r>
      <w:r>
        <w:rPr>
          <w:rFonts w:ascii="Calibri" w:eastAsia="Calibri" w:hAnsi="Calibri" w:cs="Calibri"/>
          <w:b/>
          <w:bCs/>
          <w:color w:val="000000"/>
          <w:sz w:val="24"/>
          <w:szCs w:val="24"/>
        </w:rPr>
        <w:tab/>
        <w:t>Informacje o zastrzeżeniu możliwości ubiegania się o udzielenie zamówienia wyłącznie przez Wykonawców, o których mowa w art. 94 Pzp.</w:t>
      </w:r>
    </w:p>
    <w:p w14:paraId="03C3B452" w14:textId="77777777" w:rsidR="00843A9A" w:rsidRDefault="00217288" w:rsidP="008C4753">
      <w:pPr>
        <w:widowControl/>
        <w:spacing w:line="360" w:lineRule="auto"/>
        <w:ind w:left="709"/>
        <w:rPr>
          <w:rFonts w:ascii="Calibri" w:eastAsia="Calibri" w:hAnsi="Calibri" w:cs="Calibri"/>
          <w:color w:val="000000"/>
          <w:sz w:val="24"/>
          <w:szCs w:val="24"/>
        </w:rPr>
      </w:pPr>
      <w:r>
        <w:rPr>
          <w:rFonts w:ascii="Calibri" w:eastAsia="Calibri" w:hAnsi="Calibri" w:cs="Calibri"/>
          <w:color w:val="000000"/>
          <w:sz w:val="24"/>
          <w:szCs w:val="24"/>
        </w:rPr>
        <w:t>Zamawiający nie przewiduje wymagań, o których mowa w art. 94 Pzp.</w:t>
      </w:r>
    </w:p>
    <w:p w14:paraId="05E95FB2" w14:textId="77777777" w:rsidR="00843A9A" w:rsidRDefault="00843A9A" w:rsidP="008C4753">
      <w:pPr>
        <w:widowControl/>
        <w:ind w:left="709"/>
        <w:rPr>
          <w:rFonts w:ascii="Calibri" w:eastAsia="Calibri" w:hAnsi="Calibri" w:cs="Calibri"/>
          <w:color w:val="000000"/>
          <w:sz w:val="24"/>
          <w:szCs w:val="24"/>
        </w:rPr>
      </w:pPr>
    </w:p>
    <w:p w14:paraId="6508E217"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XXIX.</w:t>
      </w:r>
      <w:r>
        <w:rPr>
          <w:rFonts w:ascii="Calibri" w:eastAsia="Calibri" w:hAnsi="Calibri" w:cs="Calibri"/>
          <w:b/>
          <w:bCs/>
          <w:color w:val="000000"/>
          <w:sz w:val="24"/>
          <w:szCs w:val="24"/>
        </w:rPr>
        <w:tab/>
        <w:t>Wymagania dotyczące wadium.</w:t>
      </w:r>
    </w:p>
    <w:p w14:paraId="20D66F90" w14:textId="77777777" w:rsidR="00843A9A" w:rsidRDefault="00217288" w:rsidP="008C4753">
      <w:pPr>
        <w:widowControl/>
        <w:spacing w:line="276" w:lineRule="auto"/>
        <w:ind w:left="567"/>
        <w:rPr>
          <w:rFonts w:ascii="Calibri" w:eastAsia="Calibri" w:hAnsi="Calibri" w:cs="Calibri"/>
          <w:color w:val="000000"/>
          <w:sz w:val="24"/>
          <w:szCs w:val="24"/>
        </w:rPr>
      </w:pPr>
      <w:r>
        <w:rPr>
          <w:rFonts w:ascii="Calibri" w:eastAsia="Calibri" w:hAnsi="Calibri" w:cs="Calibri"/>
          <w:color w:val="000000"/>
          <w:sz w:val="24"/>
          <w:szCs w:val="24"/>
        </w:rPr>
        <w:t>Zamawiający nie przewiduje obowiązku wniesienia wadium.</w:t>
      </w:r>
    </w:p>
    <w:p w14:paraId="5D82ADAB" w14:textId="77777777" w:rsidR="00843A9A" w:rsidRDefault="00843A9A" w:rsidP="008C4753">
      <w:pPr>
        <w:widowControl/>
        <w:spacing w:line="360" w:lineRule="auto"/>
        <w:ind w:left="567"/>
        <w:rPr>
          <w:rFonts w:ascii="Calibri" w:eastAsia="Calibri" w:hAnsi="Calibri" w:cs="Calibri"/>
          <w:color w:val="000000"/>
          <w:sz w:val="24"/>
          <w:szCs w:val="24"/>
        </w:rPr>
      </w:pPr>
    </w:p>
    <w:p w14:paraId="794D6876"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XXX.</w:t>
      </w:r>
      <w:r>
        <w:rPr>
          <w:rFonts w:ascii="Calibri" w:eastAsia="Calibri" w:hAnsi="Calibri" w:cs="Calibri"/>
          <w:b/>
          <w:bCs/>
          <w:color w:val="000000"/>
          <w:sz w:val="24"/>
          <w:szCs w:val="24"/>
        </w:rPr>
        <w:tab/>
        <w:t>Informacje o przewidywanych zamówieniach, o których mowa w art. 214 ust. 1 pkt 7 i 8 Pzp.</w:t>
      </w:r>
    </w:p>
    <w:p w14:paraId="29AD73ED" w14:textId="77777777" w:rsidR="00843A9A" w:rsidRDefault="00217288" w:rsidP="008C4753">
      <w:pPr>
        <w:widowControl/>
        <w:spacing w:line="276" w:lineRule="auto"/>
        <w:ind w:left="709"/>
        <w:rPr>
          <w:rFonts w:ascii="Calibri" w:eastAsia="Calibri" w:hAnsi="Calibri" w:cs="Calibri"/>
          <w:color w:val="000000"/>
          <w:sz w:val="24"/>
          <w:szCs w:val="24"/>
        </w:rPr>
      </w:pPr>
      <w:r>
        <w:rPr>
          <w:rFonts w:ascii="Calibri" w:eastAsia="Calibri" w:hAnsi="Calibri" w:cs="Calibri"/>
          <w:color w:val="000000"/>
          <w:sz w:val="24"/>
          <w:szCs w:val="24"/>
        </w:rPr>
        <w:t>Zamawiający nie przewiduje udzielania zamówień, o których mowa w art. 214 ust. 1 pkt 8 Pzp.</w:t>
      </w:r>
    </w:p>
    <w:p w14:paraId="7E4504B7" w14:textId="77777777" w:rsidR="00843A9A" w:rsidRDefault="00843A9A" w:rsidP="008C4753">
      <w:pPr>
        <w:widowControl/>
        <w:ind w:left="709"/>
        <w:rPr>
          <w:rFonts w:ascii="Calibri" w:eastAsia="Calibri" w:hAnsi="Calibri" w:cs="Calibri"/>
          <w:color w:val="000000"/>
          <w:sz w:val="24"/>
          <w:szCs w:val="24"/>
        </w:rPr>
      </w:pPr>
    </w:p>
    <w:p w14:paraId="38D2D478" w14:textId="77777777" w:rsidR="00843A9A" w:rsidRDefault="00217288" w:rsidP="008C4753">
      <w:pPr>
        <w:keepLines/>
        <w:widowControl/>
        <w:spacing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XXXI.</w:t>
      </w:r>
      <w:r>
        <w:rPr>
          <w:rFonts w:ascii="Calibri" w:eastAsia="Calibri" w:hAnsi="Calibri" w:cs="Calibri"/>
          <w:b/>
          <w:bCs/>
          <w:color w:val="000000"/>
          <w:sz w:val="24"/>
          <w:szCs w:val="24"/>
        </w:rPr>
        <w:tab/>
        <w:t>Informacje dotyczące przeprowadzenia przez Wykonawcę wizji lokalnej lub sprawdzenia przez niego dokumentów niezbędnych do realizacji zamówienia, o których mowa w art. 131 ust. 2 Pzp, jeżeli Zamawiający przewiduje możliwość albo wymaga złożenia oferty po odbyciu wizji lokalnej lub sprawdzeniu tych dokumentów.</w:t>
      </w:r>
    </w:p>
    <w:p w14:paraId="0B2DE054" w14:textId="77777777" w:rsidR="00843A9A" w:rsidRDefault="00217288" w:rsidP="008C4753">
      <w:pPr>
        <w:widowControl/>
        <w:spacing w:before="240" w:line="276" w:lineRule="auto"/>
        <w:ind w:left="709"/>
        <w:rPr>
          <w:rFonts w:ascii="Calibri" w:eastAsia="Calibri" w:hAnsi="Calibri" w:cs="Calibri"/>
          <w:color w:val="000000"/>
          <w:sz w:val="24"/>
          <w:szCs w:val="24"/>
        </w:rPr>
      </w:pPr>
      <w:r>
        <w:rPr>
          <w:rFonts w:ascii="Calibri" w:eastAsia="Calibri" w:hAnsi="Calibri" w:cs="Calibri"/>
          <w:color w:val="000000"/>
          <w:sz w:val="24"/>
          <w:szCs w:val="24"/>
        </w:rPr>
        <w:t>Zamawiający nie przewiduje wymogu złożenia oferty po odbyciu wizji lokalnej lub sprawdzenia przez niego dokumentów niezbędnych do realizacji zamówienia.</w:t>
      </w:r>
    </w:p>
    <w:p w14:paraId="7A03BD18" w14:textId="77777777" w:rsidR="00843A9A" w:rsidRDefault="00843A9A" w:rsidP="008C4753">
      <w:pPr>
        <w:widowControl/>
        <w:ind w:left="709"/>
        <w:rPr>
          <w:rFonts w:ascii="Calibri" w:eastAsia="Calibri" w:hAnsi="Calibri" w:cs="Calibri"/>
          <w:color w:val="000000"/>
          <w:sz w:val="24"/>
          <w:szCs w:val="24"/>
        </w:rPr>
      </w:pPr>
    </w:p>
    <w:p w14:paraId="7C7A45F7"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XXXII.</w:t>
      </w:r>
      <w:r>
        <w:rPr>
          <w:rFonts w:ascii="Calibri" w:eastAsia="Calibri" w:hAnsi="Calibri" w:cs="Calibri"/>
          <w:b/>
          <w:bCs/>
          <w:color w:val="000000"/>
          <w:sz w:val="24"/>
          <w:szCs w:val="24"/>
        </w:rPr>
        <w:tab/>
        <w:t>Informacje dotyczące walut obcych, w jakich mogą być prowadzone rozliczenia między Zamawiającym a Wykonawcą.</w:t>
      </w:r>
    </w:p>
    <w:p w14:paraId="79DB057F" w14:textId="77777777" w:rsidR="00843A9A" w:rsidRDefault="00217288" w:rsidP="008C4753">
      <w:pPr>
        <w:widowControl/>
        <w:spacing w:line="360" w:lineRule="auto"/>
        <w:ind w:left="709"/>
        <w:rPr>
          <w:rFonts w:ascii="Calibri" w:eastAsia="Calibri" w:hAnsi="Calibri" w:cs="Calibri"/>
          <w:color w:val="000000"/>
          <w:sz w:val="24"/>
          <w:szCs w:val="24"/>
        </w:rPr>
      </w:pPr>
      <w:r>
        <w:rPr>
          <w:rFonts w:ascii="Calibri" w:eastAsia="Calibri" w:hAnsi="Calibri" w:cs="Calibri"/>
          <w:color w:val="000000"/>
          <w:sz w:val="24"/>
          <w:szCs w:val="24"/>
        </w:rPr>
        <w:t>Zamawiający nie przewiduje rozliczeń w obcych walutach.</w:t>
      </w:r>
    </w:p>
    <w:p w14:paraId="626EC136" w14:textId="77777777" w:rsidR="00843A9A" w:rsidRDefault="00843A9A" w:rsidP="008C4753">
      <w:pPr>
        <w:widowControl/>
        <w:ind w:left="709"/>
        <w:rPr>
          <w:rFonts w:ascii="Calibri" w:eastAsia="Calibri" w:hAnsi="Calibri" w:cs="Calibri"/>
          <w:color w:val="000000"/>
          <w:sz w:val="24"/>
          <w:szCs w:val="24"/>
        </w:rPr>
      </w:pPr>
    </w:p>
    <w:p w14:paraId="4DF719FF" w14:textId="77777777" w:rsidR="00843A9A" w:rsidRDefault="00217288" w:rsidP="008C4753">
      <w:pPr>
        <w:keepNext/>
        <w:keepLines/>
        <w:widowControl/>
        <w:spacing w:line="360" w:lineRule="auto"/>
        <w:ind w:left="851" w:hanging="851"/>
        <w:rPr>
          <w:rFonts w:ascii="Calibri" w:eastAsia="Calibri" w:hAnsi="Calibri" w:cs="Calibri"/>
          <w:color w:val="000000"/>
          <w:sz w:val="24"/>
          <w:szCs w:val="24"/>
        </w:rPr>
      </w:pPr>
      <w:r>
        <w:rPr>
          <w:rFonts w:ascii="Calibri" w:eastAsia="Calibri" w:hAnsi="Calibri" w:cs="Calibri"/>
          <w:b/>
          <w:bCs/>
          <w:color w:val="000000"/>
          <w:sz w:val="24"/>
          <w:szCs w:val="24"/>
        </w:rPr>
        <w:t>XXXIII.</w:t>
      </w:r>
      <w:r>
        <w:rPr>
          <w:rFonts w:ascii="Calibri" w:eastAsia="Calibri" w:hAnsi="Calibri" w:cs="Calibri"/>
          <w:b/>
          <w:bCs/>
          <w:color w:val="000000"/>
          <w:sz w:val="24"/>
          <w:szCs w:val="24"/>
        </w:rPr>
        <w:tab/>
        <w:t>Informacje dotyczące zwrotu kosztów udziału w postępowaniu.</w:t>
      </w:r>
    </w:p>
    <w:p w14:paraId="1BAD1C43" w14:textId="77777777" w:rsidR="00843A9A" w:rsidRDefault="00217288" w:rsidP="008C4753">
      <w:pPr>
        <w:widowControl/>
        <w:spacing w:after="120" w:line="360" w:lineRule="auto"/>
        <w:ind w:left="709"/>
        <w:rPr>
          <w:rFonts w:ascii="Calibri" w:eastAsia="Calibri" w:hAnsi="Calibri" w:cs="Calibri"/>
          <w:color w:val="000000"/>
          <w:sz w:val="24"/>
          <w:szCs w:val="24"/>
        </w:rPr>
      </w:pPr>
      <w:r>
        <w:rPr>
          <w:rFonts w:ascii="Calibri" w:eastAsia="Calibri" w:hAnsi="Calibri" w:cs="Calibri"/>
          <w:color w:val="000000"/>
          <w:sz w:val="24"/>
          <w:szCs w:val="24"/>
        </w:rPr>
        <w:t>Zamawiający nie przewiduje zwrotu kosztów udziału w postępowaniu.</w:t>
      </w:r>
    </w:p>
    <w:p w14:paraId="5B21FAE6" w14:textId="77777777" w:rsidR="00843A9A" w:rsidRDefault="00843A9A" w:rsidP="008C4753">
      <w:pPr>
        <w:widowControl/>
        <w:ind w:left="709"/>
        <w:rPr>
          <w:rFonts w:ascii="Calibri" w:eastAsia="Calibri" w:hAnsi="Calibri" w:cs="Calibri"/>
          <w:color w:val="000000"/>
          <w:sz w:val="24"/>
          <w:szCs w:val="24"/>
        </w:rPr>
      </w:pPr>
    </w:p>
    <w:p w14:paraId="41A32B1D" w14:textId="77777777" w:rsidR="00843A9A" w:rsidRDefault="00217288" w:rsidP="008C4753">
      <w:pPr>
        <w:keepNext/>
        <w:keepLines/>
        <w:widowControl/>
        <w:spacing w:before="120" w:line="360" w:lineRule="auto"/>
        <w:ind w:left="851" w:hanging="851"/>
        <w:rPr>
          <w:rFonts w:ascii="Calibri" w:eastAsia="Calibri" w:hAnsi="Calibri" w:cs="Calibri"/>
          <w:color w:val="000000"/>
          <w:sz w:val="24"/>
          <w:szCs w:val="24"/>
        </w:rPr>
      </w:pPr>
      <w:r>
        <w:rPr>
          <w:rFonts w:ascii="Calibri" w:eastAsia="Calibri" w:hAnsi="Calibri" w:cs="Calibri"/>
          <w:b/>
          <w:bCs/>
          <w:color w:val="000000"/>
          <w:sz w:val="24"/>
          <w:szCs w:val="24"/>
        </w:rPr>
        <w:lastRenderedPageBreak/>
        <w:t>XXXIV.</w:t>
      </w:r>
      <w:r>
        <w:rPr>
          <w:rFonts w:ascii="Calibri" w:eastAsia="Calibri" w:hAnsi="Calibri" w:cs="Calibri"/>
          <w:b/>
          <w:bCs/>
          <w:color w:val="000000"/>
          <w:sz w:val="24"/>
          <w:szCs w:val="24"/>
        </w:rPr>
        <w:tab/>
        <w:t>Informacja o obowiązku osobistego wykonania przez Wykonawcę kluczowych zadań, jeżeli Zamawiający dokonuje takiego zastrzeżenia zgodnie z art. 60 Pzp i art. 121 Pzp.</w:t>
      </w:r>
    </w:p>
    <w:p w14:paraId="2BB9BE0B" w14:textId="77777777" w:rsidR="00843A9A" w:rsidRDefault="00217288" w:rsidP="008C4753">
      <w:pPr>
        <w:widowControl/>
        <w:numPr>
          <w:ilvl w:val="0"/>
          <w:numId w:val="26"/>
        </w:numPr>
        <w:spacing w:line="276" w:lineRule="auto"/>
        <w:ind w:left="851" w:hanging="425"/>
        <w:rPr>
          <w:rFonts w:ascii="Calibri" w:eastAsia="Calibri" w:hAnsi="Calibri" w:cs="Calibri"/>
          <w:color w:val="000000"/>
          <w:sz w:val="24"/>
          <w:szCs w:val="24"/>
        </w:rPr>
      </w:pPr>
      <w:r>
        <w:rPr>
          <w:rFonts w:ascii="Calibri" w:eastAsia="Calibri" w:hAnsi="Calibri" w:cs="Calibri"/>
          <w:color w:val="000000"/>
          <w:sz w:val="24"/>
          <w:szCs w:val="24"/>
        </w:rPr>
        <w:t>Zamawiający nie określa kluczowych zadań, które są zastrzeżone do osobistego wykonania przez Wykonawcę lub poszczególnych Wykonawców w przypadku wspólnego ubieganie się o udzielenie zamówienia.</w:t>
      </w:r>
    </w:p>
    <w:p w14:paraId="0FBC82EB" w14:textId="77777777" w:rsidR="00843A9A" w:rsidRDefault="00217288" w:rsidP="008C4753">
      <w:pPr>
        <w:widowControl/>
        <w:numPr>
          <w:ilvl w:val="0"/>
          <w:numId w:val="26"/>
        </w:numPr>
        <w:spacing w:line="276" w:lineRule="auto"/>
        <w:ind w:left="851" w:hanging="425"/>
        <w:rPr>
          <w:rFonts w:ascii="Calibri" w:eastAsia="Calibri" w:hAnsi="Calibri" w:cs="Calibri"/>
          <w:color w:val="000000"/>
          <w:sz w:val="24"/>
          <w:szCs w:val="24"/>
        </w:rPr>
      </w:pPr>
      <w:r>
        <w:rPr>
          <w:rFonts w:ascii="Calibri" w:eastAsia="Calibri" w:hAnsi="Calibri" w:cs="Calibri"/>
          <w:color w:val="000000"/>
          <w:sz w:val="24"/>
          <w:szCs w:val="24"/>
        </w:rPr>
        <w:t>Zamawiający żąda wskazania przez Wykonawcę, w ofercie, części zamówienia, których wykonanie zamierza powierzyć podwykonawcom, oraz podania nazw ewentualnych podwykonawców, jeżeli są już znani (Wykonawca wpisuje te informacje do pkt 13 Formularza oferty, stanowiącego Załącznik nr 3 do SWZ/ Załącznik A do oferty).</w:t>
      </w:r>
    </w:p>
    <w:p w14:paraId="4DF71975" w14:textId="77777777" w:rsidR="00843A9A" w:rsidRDefault="00843A9A" w:rsidP="008C4753">
      <w:pPr>
        <w:widowControl/>
        <w:spacing w:line="360" w:lineRule="auto"/>
        <w:ind w:left="1134"/>
        <w:rPr>
          <w:rFonts w:ascii="Calibri" w:eastAsia="Calibri" w:hAnsi="Calibri" w:cs="Calibri"/>
          <w:color w:val="000000"/>
          <w:sz w:val="24"/>
          <w:szCs w:val="24"/>
        </w:rPr>
      </w:pPr>
    </w:p>
    <w:p w14:paraId="1B987E2A" w14:textId="77777777" w:rsidR="00843A9A" w:rsidRDefault="00217288" w:rsidP="008C4753">
      <w:pPr>
        <w:keepNext/>
        <w:keepLines/>
        <w:widowControl/>
        <w:spacing w:before="120" w:line="360" w:lineRule="auto"/>
        <w:ind w:left="709" w:hanging="709"/>
        <w:rPr>
          <w:rFonts w:ascii="Calibri" w:eastAsia="Calibri" w:hAnsi="Calibri" w:cs="Calibri"/>
          <w:color w:val="000000"/>
          <w:sz w:val="24"/>
          <w:szCs w:val="24"/>
        </w:rPr>
      </w:pPr>
      <w:r>
        <w:rPr>
          <w:rFonts w:ascii="Calibri" w:eastAsia="Calibri" w:hAnsi="Calibri" w:cs="Calibri"/>
          <w:b/>
          <w:bCs/>
          <w:color w:val="000000"/>
          <w:sz w:val="24"/>
          <w:szCs w:val="24"/>
        </w:rPr>
        <w:t>XXXV.</w:t>
      </w:r>
      <w:r>
        <w:rPr>
          <w:rFonts w:ascii="Calibri" w:eastAsia="Calibri" w:hAnsi="Calibri" w:cs="Calibri"/>
          <w:b/>
          <w:bCs/>
          <w:color w:val="000000"/>
          <w:sz w:val="24"/>
          <w:szCs w:val="24"/>
        </w:rPr>
        <w:tab/>
        <w:t>Maksymalna liczba Wykonawców, z którymi Zamawiający zawrze umowę ramową.</w:t>
      </w:r>
    </w:p>
    <w:p w14:paraId="442CD0DF" w14:textId="77777777" w:rsidR="00843A9A" w:rsidRDefault="00217288" w:rsidP="008C4753">
      <w:pPr>
        <w:widowControl/>
        <w:spacing w:line="360" w:lineRule="auto"/>
        <w:ind w:left="567"/>
        <w:rPr>
          <w:rFonts w:ascii="Calibri" w:eastAsia="Calibri" w:hAnsi="Calibri" w:cs="Calibri"/>
          <w:color w:val="000000"/>
          <w:sz w:val="24"/>
          <w:szCs w:val="24"/>
        </w:rPr>
      </w:pPr>
      <w:r>
        <w:rPr>
          <w:rFonts w:ascii="Calibri" w:eastAsia="Calibri" w:hAnsi="Calibri" w:cs="Calibri"/>
          <w:color w:val="000000"/>
          <w:sz w:val="24"/>
          <w:szCs w:val="24"/>
        </w:rPr>
        <w:t>Zamawiający nie przewiduje zawarcia umowy ramowej.</w:t>
      </w:r>
    </w:p>
    <w:p w14:paraId="0655DD06" w14:textId="77777777" w:rsidR="00843A9A" w:rsidRDefault="00843A9A" w:rsidP="008C4753">
      <w:pPr>
        <w:widowControl/>
        <w:ind w:left="567"/>
        <w:rPr>
          <w:rFonts w:ascii="Calibri" w:eastAsia="Calibri" w:hAnsi="Calibri" w:cs="Calibri"/>
          <w:color w:val="000000"/>
          <w:sz w:val="24"/>
          <w:szCs w:val="24"/>
        </w:rPr>
      </w:pPr>
    </w:p>
    <w:p w14:paraId="270CD2C6" w14:textId="77777777" w:rsidR="00843A9A" w:rsidRDefault="00217288" w:rsidP="008C4753">
      <w:pPr>
        <w:keepNext/>
        <w:keepLines/>
        <w:widowControl/>
        <w:spacing w:before="120" w:line="360" w:lineRule="auto"/>
        <w:ind w:left="851" w:hanging="851"/>
        <w:rPr>
          <w:rFonts w:ascii="Calibri" w:eastAsia="Calibri" w:hAnsi="Calibri" w:cs="Calibri"/>
          <w:color w:val="000000"/>
          <w:sz w:val="24"/>
          <w:szCs w:val="24"/>
        </w:rPr>
      </w:pPr>
      <w:r>
        <w:rPr>
          <w:rFonts w:ascii="Calibri" w:eastAsia="Calibri" w:hAnsi="Calibri" w:cs="Calibri"/>
          <w:b/>
          <w:bCs/>
          <w:color w:val="000000"/>
          <w:sz w:val="24"/>
          <w:szCs w:val="24"/>
        </w:rPr>
        <w:t>XXXVI.</w:t>
      </w:r>
      <w:r>
        <w:rPr>
          <w:rFonts w:ascii="Calibri" w:eastAsia="Calibri" w:hAnsi="Calibri" w:cs="Calibri"/>
          <w:b/>
          <w:bCs/>
          <w:color w:val="000000"/>
          <w:sz w:val="24"/>
          <w:szCs w:val="24"/>
        </w:rPr>
        <w:tab/>
        <w:t>Informacja o przewidywanym wyborze najkorzystniejszej oferty z zastosowaniem aukcji elektronicznej wraz z informacjami, o których mowa w art. 230 Pzp.</w:t>
      </w:r>
    </w:p>
    <w:p w14:paraId="31FEB41F" w14:textId="77777777" w:rsidR="00843A9A" w:rsidRDefault="00217288" w:rsidP="008C4753">
      <w:pPr>
        <w:widowControl/>
        <w:spacing w:after="120" w:line="360" w:lineRule="auto"/>
        <w:ind w:left="567"/>
        <w:rPr>
          <w:rFonts w:ascii="Calibri" w:eastAsia="Calibri" w:hAnsi="Calibri" w:cs="Calibri"/>
          <w:color w:val="000000"/>
          <w:sz w:val="24"/>
          <w:szCs w:val="24"/>
        </w:rPr>
      </w:pPr>
      <w:r>
        <w:rPr>
          <w:rFonts w:ascii="Calibri" w:eastAsia="Calibri" w:hAnsi="Calibri" w:cs="Calibri"/>
          <w:color w:val="000000"/>
          <w:sz w:val="24"/>
          <w:szCs w:val="24"/>
        </w:rPr>
        <w:t>Nie dotyczy postępowania.</w:t>
      </w:r>
    </w:p>
    <w:p w14:paraId="1350D9F6" w14:textId="77777777" w:rsidR="00843A9A" w:rsidRDefault="00217288" w:rsidP="008C4753">
      <w:pPr>
        <w:keepNext/>
        <w:keepLines/>
        <w:widowControl/>
        <w:spacing w:before="120" w:line="360" w:lineRule="auto"/>
        <w:ind w:left="993" w:hanging="993"/>
        <w:rPr>
          <w:rFonts w:ascii="Calibri" w:eastAsia="Calibri" w:hAnsi="Calibri" w:cs="Calibri"/>
          <w:color w:val="000000"/>
          <w:sz w:val="24"/>
          <w:szCs w:val="24"/>
        </w:rPr>
      </w:pPr>
      <w:r>
        <w:rPr>
          <w:rFonts w:ascii="Calibri" w:eastAsia="Calibri" w:hAnsi="Calibri" w:cs="Calibri"/>
          <w:b/>
          <w:bCs/>
          <w:color w:val="000000"/>
          <w:sz w:val="24"/>
          <w:szCs w:val="24"/>
        </w:rPr>
        <w:t>XXXVII.</w:t>
      </w:r>
      <w:r>
        <w:rPr>
          <w:rFonts w:ascii="Calibri" w:eastAsia="Calibri" w:hAnsi="Calibri" w:cs="Calibri"/>
          <w:b/>
          <w:bCs/>
          <w:color w:val="000000"/>
          <w:sz w:val="24"/>
          <w:szCs w:val="24"/>
        </w:rPr>
        <w:tab/>
        <w:t>Wymóg lub możliwość złożenia ofert w postaci katalogów elektronicznych lub dołączenia katalogów elektronicznych do oferty, w sytuacji określonej w art. 93 Pzp.</w:t>
      </w:r>
    </w:p>
    <w:p w14:paraId="1FC67DE6" w14:textId="77777777" w:rsidR="00843A9A" w:rsidRDefault="00217288" w:rsidP="008C4753">
      <w:pPr>
        <w:widowControl/>
        <w:spacing w:after="120" w:line="360" w:lineRule="auto"/>
        <w:ind w:left="567"/>
        <w:rPr>
          <w:rFonts w:ascii="Calibri" w:eastAsia="Calibri" w:hAnsi="Calibri" w:cs="Calibri"/>
          <w:color w:val="000000"/>
          <w:sz w:val="24"/>
          <w:szCs w:val="24"/>
        </w:rPr>
      </w:pPr>
      <w:r>
        <w:rPr>
          <w:rFonts w:ascii="Calibri" w:eastAsia="Calibri" w:hAnsi="Calibri" w:cs="Calibri"/>
          <w:color w:val="000000"/>
          <w:sz w:val="24"/>
          <w:szCs w:val="24"/>
        </w:rPr>
        <w:t>Nie dotyczy postępowania.</w:t>
      </w:r>
    </w:p>
    <w:p w14:paraId="1CD897A1" w14:textId="77777777" w:rsidR="00843A9A" w:rsidRDefault="00843A9A" w:rsidP="008C4753">
      <w:pPr>
        <w:widowControl/>
        <w:ind w:left="567"/>
        <w:rPr>
          <w:rFonts w:ascii="Calibri" w:eastAsia="Calibri" w:hAnsi="Calibri" w:cs="Calibri"/>
          <w:color w:val="000000"/>
          <w:sz w:val="24"/>
          <w:szCs w:val="24"/>
        </w:rPr>
      </w:pPr>
    </w:p>
    <w:p w14:paraId="3C3DC25F" w14:textId="77777777" w:rsidR="00843A9A" w:rsidRDefault="00217288" w:rsidP="008C4753">
      <w:pPr>
        <w:keepNext/>
        <w:keepLines/>
        <w:widowControl/>
        <w:spacing w:line="360" w:lineRule="auto"/>
        <w:ind w:left="993" w:hanging="993"/>
        <w:rPr>
          <w:rFonts w:ascii="Calibri" w:eastAsia="Calibri" w:hAnsi="Calibri" w:cs="Calibri"/>
          <w:color w:val="000000"/>
          <w:sz w:val="24"/>
          <w:szCs w:val="24"/>
        </w:rPr>
      </w:pPr>
      <w:r>
        <w:rPr>
          <w:rFonts w:ascii="Calibri" w:eastAsia="Calibri" w:hAnsi="Calibri" w:cs="Calibri"/>
          <w:b/>
          <w:bCs/>
          <w:color w:val="000000"/>
          <w:sz w:val="24"/>
          <w:szCs w:val="24"/>
        </w:rPr>
        <w:t>XXXVIII.</w:t>
      </w:r>
      <w:r>
        <w:rPr>
          <w:rFonts w:ascii="Calibri" w:eastAsia="Calibri" w:hAnsi="Calibri" w:cs="Calibri"/>
          <w:b/>
          <w:bCs/>
          <w:color w:val="000000"/>
          <w:sz w:val="24"/>
          <w:szCs w:val="24"/>
        </w:rPr>
        <w:tab/>
        <w:t>Informacje dotyczące zabezpieczenia należytego wykonania umowy.</w:t>
      </w:r>
    </w:p>
    <w:p w14:paraId="285689E9" w14:textId="77777777" w:rsidR="00843A9A" w:rsidRDefault="00217288" w:rsidP="008C4753">
      <w:pPr>
        <w:widowControl/>
        <w:spacing w:line="360" w:lineRule="auto"/>
        <w:ind w:left="567"/>
        <w:rPr>
          <w:rFonts w:ascii="Calibri" w:eastAsia="Calibri" w:hAnsi="Calibri" w:cs="Calibri"/>
          <w:color w:val="000000"/>
          <w:sz w:val="24"/>
          <w:szCs w:val="24"/>
        </w:rPr>
      </w:pPr>
      <w:r>
        <w:rPr>
          <w:rFonts w:ascii="Calibri" w:eastAsia="Calibri" w:hAnsi="Calibri" w:cs="Calibri"/>
          <w:color w:val="000000"/>
          <w:sz w:val="24"/>
          <w:szCs w:val="24"/>
        </w:rPr>
        <w:t>Zamawiający nie przewiduje zabezpieczenia należytego wykonania umowy.</w:t>
      </w:r>
    </w:p>
    <w:p w14:paraId="1AF5697E" w14:textId="77777777" w:rsidR="00843A9A" w:rsidRDefault="00843A9A" w:rsidP="008C4753">
      <w:pPr>
        <w:widowControl/>
        <w:ind w:left="567"/>
        <w:rPr>
          <w:rFonts w:ascii="Calibri" w:eastAsia="Calibri" w:hAnsi="Calibri" w:cs="Calibri"/>
          <w:color w:val="000000"/>
          <w:sz w:val="24"/>
          <w:szCs w:val="24"/>
        </w:rPr>
      </w:pPr>
      <w:bookmarkStart w:id="9" w:name="_heading=h.zd086ohnnmy7"/>
      <w:bookmarkEnd w:id="9"/>
    </w:p>
    <w:p w14:paraId="53DCC2F1" w14:textId="77777777" w:rsidR="00843A9A" w:rsidRDefault="00843A9A" w:rsidP="008C4753">
      <w:pPr>
        <w:spacing w:after="120" w:line="276" w:lineRule="auto"/>
        <w:rPr>
          <w:rFonts w:ascii="Calibri" w:eastAsia="Calibri" w:hAnsi="Calibri" w:cs="Calibri"/>
          <w:b/>
          <w:bCs/>
          <w:sz w:val="24"/>
          <w:szCs w:val="24"/>
        </w:rPr>
      </w:pPr>
    </w:p>
    <w:p w14:paraId="572F6BEB" w14:textId="77777777" w:rsidR="00843A9A" w:rsidRDefault="00843A9A" w:rsidP="008C4753">
      <w:pPr>
        <w:spacing w:after="120" w:line="276" w:lineRule="auto"/>
        <w:rPr>
          <w:rFonts w:ascii="Calibri" w:eastAsia="Calibri" w:hAnsi="Calibri" w:cs="Calibri"/>
          <w:b/>
          <w:bCs/>
          <w:sz w:val="24"/>
          <w:szCs w:val="24"/>
        </w:rPr>
      </w:pPr>
    </w:p>
    <w:p w14:paraId="514C0471" w14:textId="77777777" w:rsidR="00843A9A" w:rsidRDefault="00843A9A" w:rsidP="008C4753">
      <w:pPr>
        <w:spacing w:after="120" w:line="276" w:lineRule="auto"/>
        <w:rPr>
          <w:rFonts w:ascii="Calibri" w:eastAsia="Calibri" w:hAnsi="Calibri" w:cs="Calibri"/>
          <w:b/>
          <w:bCs/>
          <w:sz w:val="24"/>
          <w:szCs w:val="24"/>
        </w:rPr>
      </w:pPr>
    </w:p>
    <w:p w14:paraId="6C53365E" w14:textId="77777777" w:rsidR="00843A9A" w:rsidRDefault="00843A9A" w:rsidP="008C4753">
      <w:pPr>
        <w:spacing w:after="120" w:line="276" w:lineRule="auto"/>
        <w:rPr>
          <w:rFonts w:ascii="Calibri" w:eastAsia="Calibri" w:hAnsi="Calibri" w:cs="Calibri"/>
          <w:b/>
          <w:bCs/>
          <w:sz w:val="24"/>
          <w:szCs w:val="24"/>
        </w:rPr>
      </w:pPr>
    </w:p>
    <w:p w14:paraId="4F59B3C0" w14:textId="77777777" w:rsidR="00843A9A" w:rsidRDefault="00843A9A" w:rsidP="008C4753">
      <w:pPr>
        <w:spacing w:after="120" w:line="276" w:lineRule="auto"/>
        <w:rPr>
          <w:rFonts w:ascii="Calibri" w:eastAsia="Calibri" w:hAnsi="Calibri" w:cs="Calibri"/>
          <w:b/>
          <w:bCs/>
          <w:sz w:val="24"/>
          <w:szCs w:val="24"/>
        </w:rPr>
      </w:pPr>
    </w:p>
    <w:p w14:paraId="3F51B37A" w14:textId="77777777" w:rsidR="00843A9A" w:rsidRDefault="00843A9A" w:rsidP="008C4753">
      <w:pPr>
        <w:spacing w:after="120" w:line="276" w:lineRule="auto"/>
        <w:rPr>
          <w:rFonts w:ascii="Calibri" w:eastAsia="Calibri" w:hAnsi="Calibri" w:cs="Calibri"/>
          <w:b/>
          <w:bCs/>
          <w:sz w:val="24"/>
          <w:szCs w:val="24"/>
        </w:rPr>
      </w:pPr>
    </w:p>
    <w:p w14:paraId="3C5F2A49" w14:textId="77777777" w:rsidR="00843A9A" w:rsidRDefault="00843A9A" w:rsidP="008C4753">
      <w:pPr>
        <w:spacing w:after="120" w:line="276" w:lineRule="auto"/>
        <w:rPr>
          <w:rFonts w:ascii="Calibri" w:eastAsia="Calibri" w:hAnsi="Calibri" w:cs="Calibri"/>
          <w:b/>
          <w:bCs/>
          <w:sz w:val="24"/>
          <w:szCs w:val="24"/>
        </w:rPr>
      </w:pPr>
    </w:p>
    <w:p w14:paraId="29E5F9A1" w14:textId="77777777" w:rsidR="00843A9A" w:rsidRDefault="00843A9A" w:rsidP="008C4753">
      <w:pPr>
        <w:spacing w:after="120" w:line="276" w:lineRule="auto"/>
        <w:rPr>
          <w:rFonts w:ascii="Calibri" w:eastAsia="Calibri" w:hAnsi="Calibri" w:cs="Calibri"/>
          <w:b/>
          <w:bCs/>
          <w:sz w:val="24"/>
          <w:szCs w:val="24"/>
        </w:rPr>
      </w:pPr>
    </w:p>
    <w:p w14:paraId="76A6576C" w14:textId="77777777" w:rsidR="00843A9A" w:rsidRDefault="00843A9A" w:rsidP="008C4753">
      <w:pPr>
        <w:spacing w:after="120" w:line="276" w:lineRule="auto"/>
        <w:rPr>
          <w:rFonts w:ascii="Calibri" w:eastAsia="Calibri" w:hAnsi="Calibri" w:cs="Calibri"/>
          <w:b/>
          <w:bCs/>
          <w:sz w:val="24"/>
          <w:szCs w:val="24"/>
        </w:rPr>
      </w:pPr>
    </w:p>
    <w:p w14:paraId="6674C471" w14:textId="77777777" w:rsidR="00843A9A" w:rsidRDefault="00843A9A" w:rsidP="008C4753">
      <w:pPr>
        <w:spacing w:after="120" w:line="276" w:lineRule="auto"/>
        <w:rPr>
          <w:rFonts w:ascii="Calibri" w:eastAsia="Calibri" w:hAnsi="Calibri" w:cs="Calibri"/>
          <w:b/>
          <w:bCs/>
          <w:sz w:val="24"/>
          <w:szCs w:val="24"/>
        </w:rPr>
      </w:pPr>
    </w:p>
    <w:p w14:paraId="28A106C8" w14:textId="77777777" w:rsidR="00843A9A" w:rsidRDefault="00843A9A" w:rsidP="008C4753">
      <w:pPr>
        <w:spacing w:after="120" w:line="276" w:lineRule="auto"/>
        <w:rPr>
          <w:rFonts w:ascii="Calibri" w:eastAsia="Calibri" w:hAnsi="Calibri" w:cs="Calibri"/>
          <w:b/>
          <w:bCs/>
          <w:sz w:val="24"/>
          <w:szCs w:val="24"/>
        </w:rPr>
      </w:pPr>
    </w:p>
    <w:p w14:paraId="448DF76E" w14:textId="77777777" w:rsidR="00843A9A" w:rsidRDefault="00843A9A" w:rsidP="008C4753">
      <w:pPr>
        <w:spacing w:after="120" w:line="276" w:lineRule="auto"/>
        <w:rPr>
          <w:rFonts w:ascii="Calibri" w:eastAsia="Calibri" w:hAnsi="Calibri" w:cs="Calibri"/>
          <w:b/>
          <w:bCs/>
          <w:sz w:val="24"/>
          <w:szCs w:val="24"/>
        </w:rPr>
      </w:pPr>
    </w:p>
    <w:p w14:paraId="089C5071" w14:textId="77777777" w:rsidR="00843A9A" w:rsidRDefault="00000000" w:rsidP="008C4753">
      <w:pPr>
        <w:spacing w:after="120" w:line="276" w:lineRule="auto"/>
        <w:rPr>
          <w:rFonts w:ascii="Calibri" w:eastAsia="Calibri" w:hAnsi="Calibri" w:cs="Calibri"/>
          <w:b/>
          <w:bCs/>
          <w:sz w:val="24"/>
          <w:szCs w:val="24"/>
        </w:rPr>
      </w:pPr>
      <w:sdt>
        <w:sdtPr>
          <w:tag w:val="goog_rdk_9"/>
          <w:id w:val="-331809928"/>
        </w:sdtPr>
        <w:sdtContent/>
      </w:sdt>
      <w:r w:rsidR="00217288">
        <w:rPr>
          <w:rFonts w:ascii="Calibri" w:eastAsia="Calibri" w:hAnsi="Calibri" w:cs="Calibri"/>
          <w:b/>
          <w:bCs/>
          <w:sz w:val="24"/>
          <w:szCs w:val="24"/>
        </w:rPr>
        <w:t>Załącznik nr 2 do SWZ</w:t>
      </w:r>
    </w:p>
    <w:p w14:paraId="6FC6ADF4" w14:textId="77777777" w:rsidR="00843A9A" w:rsidRDefault="00217288" w:rsidP="008C4753">
      <w:pPr>
        <w:spacing w:line="276" w:lineRule="auto"/>
        <w:rPr>
          <w:rFonts w:ascii="Calibri" w:eastAsia="Calibri" w:hAnsi="Calibri" w:cs="Calibri"/>
          <w:b/>
          <w:bCs/>
          <w:smallCaps/>
          <w:sz w:val="24"/>
          <w:szCs w:val="24"/>
        </w:rPr>
      </w:pPr>
      <w:r>
        <w:rPr>
          <w:rFonts w:ascii="Calibri" w:eastAsia="Calibri" w:hAnsi="Calibri" w:cs="Calibri"/>
          <w:b/>
          <w:bCs/>
          <w:smallCaps/>
          <w:sz w:val="24"/>
          <w:szCs w:val="24"/>
        </w:rPr>
        <w:t>Klauzula informacyjna dotycząca przetwarzania danych osobowych</w:t>
      </w:r>
    </w:p>
    <w:p w14:paraId="340C5E9B" w14:textId="77777777" w:rsidR="00843A9A" w:rsidRDefault="00843A9A" w:rsidP="008C4753">
      <w:pPr>
        <w:spacing w:line="276" w:lineRule="auto"/>
        <w:rPr>
          <w:rFonts w:ascii="Calibri" w:eastAsia="Calibri" w:hAnsi="Calibri" w:cs="Calibri"/>
          <w:b/>
          <w:bCs/>
          <w:smallCaps/>
          <w:sz w:val="24"/>
          <w:szCs w:val="24"/>
        </w:rPr>
      </w:pPr>
    </w:p>
    <w:p w14:paraId="5996289D"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 administratorem danych osobowych (dalej jako: „Administrator") jest Miejski Ogród Botaniczny w Zabrzu, ul. Piłsudskiego 60, 41-800 Zabrze, ogrod@mob.zabrze.pl; REGON: 273527017, NIP: 6482092445</w:t>
      </w:r>
    </w:p>
    <w:p w14:paraId="70A0F3BC"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 xml:space="preserve">Administrator wyznaczył Inspektora Ochrony Danych, Panią Angelikę Klimczak, nadzorującego prawidłowość przetwarzania danych osobowych, z którym można skontaktować się za pośrednictwem adresu e-mail: angelika@informatics.jaworzno.pl lub telefonicznie pod numerem: 734-459-362. </w:t>
      </w:r>
    </w:p>
    <w:p w14:paraId="69B3784B"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Dane osobowe będą przetwarzane w celu związanym z postępowaniem o udzielenie zamówienia publicznego oraz w przypadku wyboru Państwa oferty w celu realizacji warunków zawieranych umów; wykonania ciążących na Administratorze obowiązków prawnych (np. wystawienia i przechowywania faktur oraz innych dokumentów księgowych, udostępniania danych tzw. uprawnionym podmiotom w tym do sądu lub prokuratury); dochodzenia ewentualnych roszczeń z tytułu niewykonania lub nienależytego wykonania zawartej umowy.</w:t>
      </w:r>
    </w:p>
    <w:p w14:paraId="251ABEF9"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Podstawą prawną ich przetwarzania są: art. 6 ust. 1 lit. c RODO (przetwarzanie jest niezbędne do wypełnienia obowiązku prawnego ciążącego na administratorze) w związku z ustawą z dnia 11 września 2019 r. Prawo zamówień publicznych, dalej „ustawa Pzp” oraz art. 6 ust. 1 lit. b RODO (przetwarzanie jest niezbędne do wykonania umowy, której stroną jest osoba, której dane dotyczą, lub do podjęcia działań na żądanie osoby, której dane dotyczą, przed zawarciem umowy).</w:t>
      </w:r>
    </w:p>
    <w:p w14:paraId="0E1D1540"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Odbiorcami Państwa danych osobowych będą osoby lub podmioty, którym udostępniona zostanie dokumentacja postępowania w oparciu o art. 18 oraz art. 74 ustawy Pzp. Mogą być nimi również organy kontroli (RIO, NIK, CBA i inne), Instytucje finansujące, Sądy, Policja.</w:t>
      </w:r>
    </w:p>
    <w:p w14:paraId="0CC4F3F9"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Państwa dane osobowe będą przechowywane w zgodnym z przepisami powszechnie obowiązującego prawa przez okres 4 lat od dnia zakończenia postępowania o udzielenie zamówienia, a jeżeli czas trwania umowy przekracza 4 lata, okres przechowywania obejmuje cały czas trwania umowy.</w:t>
      </w:r>
    </w:p>
    <w:p w14:paraId="7AD04203"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 xml:space="preserve">Jeśli dane osobowe nie zostały pozyskane przez Administratora danych bezpośrednio od Państwa, to dane osobowe w zakresie, m.in.: dane identyfikacyjne, dane teleadresowe, inne dane mogły zostać pozyskane przez Administratora od podmiotów biorących udział w postępowaniu. </w:t>
      </w:r>
    </w:p>
    <w:p w14:paraId="228173E3"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Obowiązek podania danych osobowych jest wymogiem ustawowym określonym w przepisach ustawy Pzp; niepodanie określonych danych może uniemożliwić wzięcie udziału w postępowaniu.</w:t>
      </w:r>
    </w:p>
    <w:p w14:paraId="5B479C9C"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Posiadają Państwo prawo:</w:t>
      </w:r>
    </w:p>
    <w:p w14:paraId="65500202" w14:textId="77777777" w:rsidR="00843A9A" w:rsidRDefault="00217288" w:rsidP="008C4753">
      <w:pPr>
        <w:widowControl/>
        <w:numPr>
          <w:ilvl w:val="0"/>
          <w:numId w:val="1"/>
        </w:numPr>
        <w:spacing w:line="276" w:lineRule="auto"/>
        <w:rPr>
          <w:rFonts w:ascii="Calibri" w:eastAsia="Calibri" w:hAnsi="Calibri" w:cs="Calibri"/>
          <w:sz w:val="24"/>
          <w:szCs w:val="24"/>
        </w:rPr>
      </w:pPr>
      <w:r>
        <w:rPr>
          <w:rFonts w:ascii="Calibri" w:eastAsia="Calibri" w:hAnsi="Calibri" w:cs="Calibri"/>
          <w:sz w:val="24"/>
          <w:szCs w:val="24"/>
        </w:rPr>
        <w:t>prawo dostępu do swoich danych oraz otrzymania ich kopii;</w:t>
      </w:r>
    </w:p>
    <w:p w14:paraId="4969F1CD" w14:textId="77777777" w:rsidR="00843A9A" w:rsidRDefault="00217288" w:rsidP="008C4753">
      <w:pPr>
        <w:widowControl/>
        <w:numPr>
          <w:ilvl w:val="0"/>
          <w:numId w:val="1"/>
        </w:numPr>
        <w:spacing w:line="276" w:lineRule="auto"/>
        <w:rPr>
          <w:rFonts w:ascii="Calibri" w:eastAsia="Calibri" w:hAnsi="Calibri" w:cs="Calibri"/>
          <w:sz w:val="24"/>
          <w:szCs w:val="24"/>
        </w:rPr>
      </w:pPr>
      <w:r>
        <w:rPr>
          <w:rFonts w:ascii="Calibri" w:eastAsia="Calibri" w:hAnsi="Calibri" w:cs="Calibri"/>
          <w:sz w:val="24"/>
          <w:szCs w:val="24"/>
        </w:rPr>
        <w:lastRenderedPageBreak/>
        <w:t>prawo do sprostowania (poprawiania) swoich danych;</w:t>
      </w:r>
    </w:p>
    <w:p w14:paraId="006E0E9B" w14:textId="77777777" w:rsidR="00843A9A" w:rsidRDefault="00217288" w:rsidP="008C4753">
      <w:pPr>
        <w:widowControl/>
        <w:numPr>
          <w:ilvl w:val="0"/>
          <w:numId w:val="1"/>
        </w:numPr>
        <w:spacing w:line="276" w:lineRule="auto"/>
        <w:rPr>
          <w:rFonts w:ascii="Calibri" w:eastAsia="Calibri" w:hAnsi="Calibri" w:cs="Calibri"/>
          <w:sz w:val="24"/>
          <w:szCs w:val="24"/>
        </w:rPr>
      </w:pPr>
      <w:r>
        <w:rPr>
          <w:rFonts w:ascii="Calibri" w:eastAsia="Calibri" w:hAnsi="Calibri" w:cs="Calibri"/>
          <w:sz w:val="24"/>
          <w:szCs w:val="24"/>
        </w:rPr>
        <w:t>prawo do usunięcia danych osobowych, w sytuacji, gdy przetwarzanie danych nie następuje w celu wywiązania się z obowiązku wynikającego z przepisu prawa lub w ramach sprawowania władzy publicznej;</w:t>
      </w:r>
    </w:p>
    <w:p w14:paraId="19330E94" w14:textId="77777777" w:rsidR="00843A9A" w:rsidRDefault="00217288" w:rsidP="008C4753">
      <w:pPr>
        <w:widowControl/>
        <w:numPr>
          <w:ilvl w:val="0"/>
          <w:numId w:val="1"/>
        </w:numPr>
        <w:spacing w:line="276" w:lineRule="auto"/>
        <w:rPr>
          <w:rFonts w:ascii="Calibri" w:eastAsia="Calibri" w:hAnsi="Calibri" w:cs="Calibri"/>
          <w:sz w:val="24"/>
          <w:szCs w:val="24"/>
        </w:rPr>
      </w:pPr>
      <w:r>
        <w:rPr>
          <w:rFonts w:ascii="Calibri" w:eastAsia="Calibri" w:hAnsi="Calibri" w:cs="Calibri"/>
          <w:sz w:val="24"/>
          <w:szCs w:val="24"/>
        </w:rPr>
        <w:t>prawo do ograniczenia przetwarzania danych, przy czym przepisy odrębne mogą wyłączyć możliwość skorzystania z tego praw;</w:t>
      </w:r>
    </w:p>
    <w:p w14:paraId="56C2F512" w14:textId="77777777" w:rsidR="00843A9A" w:rsidRDefault="00217288" w:rsidP="008C4753">
      <w:pPr>
        <w:widowControl/>
        <w:numPr>
          <w:ilvl w:val="0"/>
          <w:numId w:val="1"/>
        </w:numPr>
        <w:spacing w:line="276" w:lineRule="auto"/>
        <w:rPr>
          <w:rFonts w:ascii="Calibri" w:eastAsia="Calibri" w:hAnsi="Calibri" w:cs="Calibri"/>
          <w:sz w:val="24"/>
          <w:szCs w:val="24"/>
        </w:rPr>
      </w:pPr>
      <w:r>
        <w:rPr>
          <w:rFonts w:ascii="Calibri" w:eastAsia="Calibri" w:hAnsi="Calibri" w:cs="Calibri"/>
          <w:sz w:val="24"/>
          <w:szCs w:val="24"/>
        </w:rPr>
        <w:t xml:space="preserve">prawo do wniesienia skargi do Prezesa Urzędu Ochrony Danych Osobowych, pod aktualnym adresem wskazanym na stronie internetowej: https://uodo.gov.pl/p/kontakt, gdy uznają Państwo, że przetwarzanie danych osobowych dotyczących narusza przepisy. </w:t>
      </w:r>
    </w:p>
    <w:p w14:paraId="10408673"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Państwa dane nie będą przetwarzane w sposób zautomatyzowany w tym również profilowane. Administrator nie zamierza przekazywać Państwa danych poza Europejski Obszar Gospodarczy.</w:t>
      </w:r>
    </w:p>
    <w:p w14:paraId="1672AFEA"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 xml:space="preserve">Zamawiający przypomina o ciążącym na Wykonawcy dopełnieniu obowiązków informacyjnych wynikających z art. 13 i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 </w:t>
      </w:r>
    </w:p>
    <w:p w14:paraId="48D35815" w14:textId="77777777" w:rsidR="00843A9A" w:rsidRDefault="00217288" w:rsidP="008C4753">
      <w:pPr>
        <w:widowControl/>
        <w:numPr>
          <w:ilvl w:val="0"/>
          <w:numId w:val="28"/>
        </w:numPr>
        <w:spacing w:line="276" w:lineRule="auto"/>
        <w:rPr>
          <w:rFonts w:ascii="Calibri" w:eastAsia="Calibri" w:hAnsi="Calibri" w:cs="Calibri"/>
          <w:sz w:val="24"/>
          <w:szCs w:val="24"/>
        </w:rPr>
      </w:pPr>
      <w:r>
        <w:rPr>
          <w:rFonts w:ascii="Calibri" w:eastAsia="Calibri" w:hAnsi="Calibri" w:cs="Calibri"/>
          <w:sz w:val="24"/>
          <w:szCs w:val="24"/>
        </w:rPr>
        <w:t>Wykonawca, podwykonawca, podmiot trzeci podczas pozyskiwania danych osobowych na potrzeby konkretnego postępowania o udzielenie zamówienia są zobowiązani przez Zamawiającego do wypełnienia obowiązku informacyjnego w imieniu swoim i Zamawiającego względem osób fizycznych, od których dane osobowe bezpośrednio pozyskali.</w:t>
      </w:r>
    </w:p>
    <w:p w14:paraId="6EE700AE" w14:textId="77777777" w:rsidR="00843A9A" w:rsidRDefault="00843A9A" w:rsidP="008C4753">
      <w:pPr>
        <w:spacing w:line="276" w:lineRule="auto"/>
        <w:rPr>
          <w:rFonts w:ascii="Calibri" w:eastAsia="Calibri" w:hAnsi="Calibri" w:cs="Calibri"/>
          <w:smallCaps/>
          <w:sz w:val="24"/>
          <w:szCs w:val="24"/>
        </w:rPr>
      </w:pPr>
    </w:p>
    <w:p w14:paraId="2F12185C" w14:textId="77777777" w:rsidR="00843A9A" w:rsidRDefault="00843A9A" w:rsidP="008C4753">
      <w:pPr>
        <w:spacing w:line="276" w:lineRule="auto"/>
        <w:rPr>
          <w:rFonts w:ascii="Calibri" w:eastAsia="Calibri" w:hAnsi="Calibri" w:cs="Calibri"/>
          <w:b/>
          <w:bCs/>
          <w:smallCaps/>
          <w:sz w:val="24"/>
          <w:szCs w:val="24"/>
        </w:rPr>
      </w:pPr>
    </w:p>
    <w:p w14:paraId="643D52B8" w14:textId="77777777" w:rsidR="00843A9A" w:rsidRDefault="00843A9A" w:rsidP="008C4753">
      <w:pPr>
        <w:spacing w:line="276" w:lineRule="auto"/>
        <w:rPr>
          <w:rFonts w:ascii="Calibri" w:eastAsia="Calibri" w:hAnsi="Calibri" w:cs="Calibri"/>
          <w:b/>
          <w:bCs/>
          <w:smallCaps/>
          <w:sz w:val="24"/>
          <w:szCs w:val="24"/>
        </w:rPr>
      </w:pPr>
    </w:p>
    <w:p w14:paraId="1F9B39C2" w14:textId="77777777" w:rsidR="00843A9A" w:rsidRDefault="00843A9A" w:rsidP="008C4753">
      <w:pPr>
        <w:spacing w:line="276" w:lineRule="auto"/>
        <w:rPr>
          <w:rFonts w:ascii="Calibri" w:eastAsia="Calibri" w:hAnsi="Calibri" w:cs="Calibri"/>
          <w:sz w:val="24"/>
          <w:szCs w:val="24"/>
        </w:rPr>
      </w:pPr>
    </w:p>
    <w:sectPr w:rsidR="00843A9A">
      <w:headerReference w:type="even" r:id="rId12"/>
      <w:headerReference w:type="default" r:id="rId13"/>
      <w:footerReference w:type="even" r:id="rId14"/>
      <w:footerReference w:type="default" r:id="rId15"/>
      <w:headerReference w:type="first" r:id="rId16"/>
      <w:footerReference w:type="first" r:id="rId17"/>
      <w:pgSz w:w="11906" w:h="16838"/>
      <w:pgMar w:top="992" w:right="1021" w:bottom="992" w:left="1021" w:header="708" w:footer="709" w:gutter="0"/>
      <w:pgNumType w:start="1"/>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0D99F" w14:textId="77777777" w:rsidR="001C1244" w:rsidRDefault="001C1244">
      <w:r>
        <w:separator/>
      </w:r>
    </w:p>
  </w:endnote>
  <w:endnote w:type="continuationSeparator" w:id="0">
    <w:p w14:paraId="378F4815" w14:textId="77777777" w:rsidR="001C1244" w:rsidRDefault="001C1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embedBold r:id="rId1" w:fontKey="{099D40C7-E951-4F36-8345-AA2528C3D5DA}"/>
  </w:font>
  <w:font w:name="Liberation Sans">
    <w:altName w:val="Arial"/>
    <w:charset w:val="EE"/>
    <w:family w:val="swiss"/>
    <w:pitch w:val="variable"/>
    <w:embedRegular r:id="rId2" w:fontKey="{C3B8A9D0-42D2-4A8E-BC0D-6EFCEA71D71D}"/>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embedRegular r:id="rId3" w:fontKey="{F2B335FF-AAF5-4ED7-AB8F-3C35054CA866}"/>
    <w:embedItalic r:id="rId4" w:fontKey="{5CFF979B-856E-4DDA-B37B-A37BCBF8F253}"/>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5" w:fontKey="{E63316BE-A33D-47A4-BA6B-38C04C71C102}"/>
  </w:font>
  <w:font w:name="Tahoma">
    <w:panose1 w:val="020B0604030504040204"/>
    <w:charset w:val="EE"/>
    <w:family w:val="swiss"/>
    <w:pitch w:val="variable"/>
    <w:sig w:usb0="E1002EFF" w:usb1="C000605B" w:usb2="00000029" w:usb3="00000000" w:csb0="000101FF" w:csb1="00000000"/>
    <w:embedRegular r:id="rId6" w:fontKey="{A72786EE-27D9-435F-999D-3A9699A5FAA1}"/>
  </w:font>
  <w:font w:name="Calibri">
    <w:panose1 w:val="020F0502020204030204"/>
    <w:charset w:val="EE"/>
    <w:family w:val="swiss"/>
    <w:pitch w:val="variable"/>
    <w:sig w:usb0="E4002EFF" w:usb1="C200247B" w:usb2="00000009" w:usb3="00000000" w:csb0="000001FF" w:csb1="00000000"/>
    <w:embedRegular r:id="rId7" w:fontKey="{0EDED262-464D-4393-A7BA-634388BE2F29}"/>
    <w:embedBold r:id="rId8" w:fontKey="{71CE34FD-33CA-4B1D-A50B-C5E74406DD0B}"/>
    <w:embedItalic r:id="rId9" w:fontKey="{DCCB4D49-D10A-4A06-B1BF-D855E6FDC40B}"/>
    <w:embedBoldItalic r:id="rId10" w:fontKey="{60069ACE-31DB-49AA-BB0B-77EFFC39D26C}"/>
  </w:font>
  <w:font w:name="Cambria Math">
    <w:panose1 w:val="02040503050406030204"/>
    <w:charset w:val="EE"/>
    <w:family w:val="roman"/>
    <w:pitch w:val="variable"/>
    <w:sig w:usb0="E00006FF" w:usb1="420024FF" w:usb2="02000000" w:usb3="00000000" w:csb0="0000019F" w:csb1="00000000"/>
    <w:embedRegular r:id="rId11" w:fontKey="{47D46DD4-ECF1-4D8D-A378-75051939ED9F}"/>
    <w:embedItalic r:id="rId12" w:fontKey="{D63AA804-8345-4AB9-8B4A-AC6E15691B4A}"/>
  </w:font>
  <w:font w:name="Cambria">
    <w:panose1 w:val="02040503050406030204"/>
    <w:charset w:val="EE"/>
    <w:family w:val="roman"/>
    <w:pitch w:val="variable"/>
    <w:sig w:usb0="E00006FF" w:usb1="420024FF" w:usb2="02000000" w:usb3="00000000" w:csb0="0000019F" w:csb1="00000000"/>
    <w:embedRegular r:id="rId13" w:fontKey="{798A0AF5-85F7-4865-94E3-34B82FBDC6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FDD4" w14:textId="77777777" w:rsidR="00843A9A" w:rsidRDefault="00843A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F5C9" w14:textId="77777777" w:rsidR="00843A9A" w:rsidRDefault="00217288">
    <w:pPr>
      <w:widowControl/>
      <w:tabs>
        <w:tab w:val="center" w:pos="4536"/>
        <w:tab w:val="right" w:pos="9072"/>
      </w:tabs>
      <w:jc w:val="right"/>
      <w:rPr>
        <w:color w:val="000000"/>
      </w:rPr>
    </w:pPr>
    <w:r>
      <w:rPr>
        <w:color w:val="000000"/>
        <w:sz w:val="16"/>
        <w:szCs w:val="16"/>
      </w:rPr>
      <w:fldChar w:fldCharType="begin"/>
    </w:r>
    <w:r>
      <w:rPr>
        <w:color w:val="000000"/>
        <w:sz w:val="16"/>
        <w:szCs w:val="16"/>
      </w:rPr>
      <w:instrText xml:space="preserve"> PAGE </w:instrText>
    </w:r>
    <w:r>
      <w:rPr>
        <w:color w:val="000000"/>
        <w:sz w:val="16"/>
        <w:szCs w:val="16"/>
      </w:rPr>
      <w:fldChar w:fldCharType="separate"/>
    </w:r>
    <w:r w:rsidR="00C83FA3">
      <w:rPr>
        <w:noProof/>
        <w:color w:val="000000"/>
        <w:sz w:val="16"/>
        <w:szCs w:val="16"/>
      </w:rPr>
      <w:t>17</w:t>
    </w:r>
    <w:r>
      <w:rPr>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6F411" w14:textId="77777777" w:rsidR="00843A9A" w:rsidRDefault="00217288">
    <w:pPr>
      <w:widowControl/>
      <w:tabs>
        <w:tab w:val="center" w:pos="4536"/>
        <w:tab w:val="right" w:pos="9072"/>
      </w:tabs>
      <w:jc w:val="right"/>
      <w:rPr>
        <w:color w:val="000000"/>
      </w:rPr>
    </w:pPr>
    <w:r>
      <w:rPr>
        <w:color w:val="000000"/>
        <w:sz w:val="16"/>
        <w:szCs w:val="16"/>
      </w:rPr>
      <w:fldChar w:fldCharType="begin"/>
    </w:r>
    <w:r>
      <w:rPr>
        <w:color w:val="000000"/>
        <w:sz w:val="16"/>
        <w:szCs w:val="16"/>
      </w:rPr>
      <w:instrText xml:space="preserve"> PAGE </w:instrText>
    </w:r>
    <w:r>
      <w:rPr>
        <w:color w:val="000000"/>
        <w:sz w:val="16"/>
        <w:szCs w:val="16"/>
      </w:rPr>
      <w:fldChar w:fldCharType="separate"/>
    </w:r>
    <w:r>
      <w:rPr>
        <w:color w:val="000000"/>
        <w:sz w:val="16"/>
        <w:szCs w:val="16"/>
      </w:rPr>
      <w:t>15</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A6AF" w14:textId="77777777" w:rsidR="001C1244" w:rsidRDefault="001C1244">
      <w:r>
        <w:separator/>
      </w:r>
    </w:p>
  </w:footnote>
  <w:footnote w:type="continuationSeparator" w:id="0">
    <w:p w14:paraId="0240EE23" w14:textId="77777777" w:rsidR="001C1244" w:rsidRDefault="001C1244">
      <w:r>
        <w:continuationSeparator/>
      </w:r>
    </w:p>
  </w:footnote>
  <w:footnote w:id="1">
    <w:p w14:paraId="46CC7128" w14:textId="77777777" w:rsidR="00843A9A" w:rsidRDefault="00217288">
      <w:pPr>
        <w:keepLines/>
        <w:widowControl/>
        <w:rPr>
          <w:color w:val="000000"/>
          <w:sz w:val="20"/>
          <w:szCs w:val="20"/>
        </w:rPr>
      </w:pPr>
      <w:r>
        <w:rPr>
          <w:rStyle w:val="Znakiprzypiswdolnych"/>
        </w:rPr>
        <w:footnoteRef/>
      </w:r>
      <w:r>
        <w:rPr>
          <w:color w:val="000000"/>
          <w:sz w:val="14"/>
          <w:szCs w:val="14"/>
        </w:rPr>
        <w:t xml:space="preserve"> Zamawiający określając dopuszczalne formaty danych, w jakich może zostać przedłożona oferta korzysta z katalogu formatów wskazanych w załączniku nr 2 do Rozporządzenia Rady Ministrów z dnia 21 maja 2024 r. w sprawie Krajowych Ram Interoperacyjności, minimalnych wymagań dla rejestrów publicznych i wymiany informacji w postaci elektronicznej oraz minimalnych wymagań dla systemów teleinformatycznych (Dz. U. z 2024 r., poz. 773)</w:t>
      </w:r>
      <w:r>
        <w:rPr>
          <w:i/>
          <w:iCs/>
          <w:color w:val="000000"/>
          <w:sz w:val="14"/>
          <w:szCs w:val="14"/>
        </w:rPr>
        <w:t xml:space="preserve">. </w:t>
      </w:r>
      <w:r>
        <w:rPr>
          <w:color w:val="000000"/>
          <w:sz w:val="14"/>
          <w:szCs w:val="14"/>
        </w:rPr>
        <w:t>Należy pamiętać, że wybór określonych formatów danych nie może prowadzić do naruszenia zasad uczciwej konkurencji i równego traktowania Wykonawców i jednocześnie musi umożliwiać użycie kwalifikowanego podpisu elektronicznego. Wykonawca może korzystać z innych formatów danych określonych w załączniku nr 2 do Rozporządzenia Rady Ministrów z dnia 21 maja 2024 r. w sprawie Krajowych Ram Interoperacyjności, minimalnych wymagań dla rejestrów publicznych i wymiany informacji w postaci elektronicznej oraz minimalnych wymagań dla systemów teleinformatycznych (Dz. U. z 2024 r., poz. 773).</w:t>
      </w:r>
    </w:p>
    <w:p w14:paraId="2C1DF1BC" w14:textId="77777777" w:rsidR="00843A9A" w:rsidRDefault="00843A9A">
      <w:pPr>
        <w:rPr>
          <w:color w:val="000000"/>
        </w:rPr>
      </w:pPr>
    </w:p>
    <w:p w14:paraId="13CF89D9" w14:textId="77777777" w:rsidR="00843A9A" w:rsidRDefault="00843A9A">
      <w:pPr>
        <w:rPr>
          <w:color w:val="000000"/>
        </w:rPr>
      </w:pPr>
    </w:p>
    <w:p w14:paraId="1BE8076D" w14:textId="77777777" w:rsidR="00843A9A" w:rsidRDefault="00843A9A">
      <w:pPr>
        <w:rPr>
          <w:color w:val="000000"/>
        </w:rPr>
      </w:pPr>
    </w:p>
    <w:p w14:paraId="2F719FEA" w14:textId="77777777" w:rsidR="00843A9A" w:rsidRDefault="00843A9A"/>
    <w:p w14:paraId="35109A24" w14:textId="77777777" w:rsidR="00843A9A" w:rsidRDefault="00843A9A"/>
    <w:p w14:paraId="58F63184" w14:textId="77777777" w:rsidR="00843A9A" w:rsidRDefault="00843A9A"/>
    <w:p w14:paraId="77D67801" w14:textId="77777777" w:rsidR="00843A9A" w:rsidRDefault="00843A9A"/>
    <w:p w14:paraId="79C6C382" w14:textId="77777777" w:rsidR="00843A9A" w:rsidRDefault="00843A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80C1" w14:textId="77777777" w:rsidR="00843A9A" w:rsidRDefault="00843A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16A36" w14:textId="77777777" w:rsidR="00843A9A" w:rsidRDefault="00843A9A">
    <w:pPr>
      <w:widowControl/>
      <w:tabs>
        <w:tab w:val="center" w:pos="4536"/>
        <w:tab w:val="right" w:pos="9072"/>
      </w:tabs>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3134" w14:textId="77777777" w:rsidR="00843A9A" w:rsidRDefault="00843A9A">
    <w:pPr>
      <w:widowControl/>
      <w:tabs>
        <w:tab w:val="center" w:pos="4536"/>
        <w:tab w:val="right" w:pos="9072"/>
      </w:tabs>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3EE"/>
    <w:multiLevelType w:val="multilevel"/>
    <w:tmpl w:val="DBBA2FC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1032C9"/>
    <w:multiLevelType w:val="multilevel"/>
    <w:tmpl w:val="255A4638"/>
    <w:lvl w:ilvl="0">
      <w:start w:val="1"/>
      <w:numFmt w:val="decimal"/>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2" w15:restartNumberingAfterBreak="0">
    <w:nsid w:val="074049C1"/>
    <w:multiLevelType w:val="multilevel"/>
    <w:tmpl w:val="8AD811C2"/>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122966BA"/>
    <w:multiLevelType w:val="multilevel"/>
    <w:tmpl w:val="64FC8E82"/>
    <w:lvl w:ilvl="0">
      <w:start w:val="5"/>
      <w:numFmt w:val="decimal"/>
      <w:lvlText w:val="%1."/>
      <w:lvlJc w:val="left"/>
      <w:pPr>
        <w:tabs>
          <w:tab w:val="num" w:pos="0"/>
        </w:tabs>
        <w:ind w:left="360" w:hanging="360"/>
      </w:pPr>
    </w:lvl>
    <w:lvl w:ilvl="1">
      <w:start w:val="1"/>
      <w:numFmt w:val="decimal"/>
      <w:lvlText w:val="%1.%2."/>
      <w:lvlJc w:val="left"/>
      <w:pPr>
        <w:tabs>
          <w:tab w:val="num" w:pos="0"/>
        </w:tabs>
        <w:ind w:left="284" w:hanging="360"/>
      </w:pPr>
    </w:lvl>
    <w:lvl w:ilvl="2">
      <w:start w:val="1"/>
      <w:numFmt w:val="decimal"/>
      <w:lvlText w:val="%1.%2.%3."/>
      <w:lvlJc w:val="left"/>
      <w:pPr>
        <w:tabs>
          <w:tab w:val="num" w:pos="0"/>
        </w:tabs>
        <w:ind w:left="568" w:hanging="720"/>
      </w:pPr>
    </w:lvl>
    <w:lvl w:ilvl="3">
      <w:start w:val="1"/>
      <w:numFmt w:val="decimal"/>
      <w:lvlText w:val="%1.%2.%3.%4."/>
      <w:lvlJc w:val="left"/>
      <w:pPr>
        <w:tabs>
          <w:tab w:val="num" w:pos="0"/>
        </w:tabs>
        <w:ind w:left="492" w:hanging="720"/>
      </w:pPr>
    </w:lvl>
    <w:lvl w:ilvl="4">
      <w:start w:val="1"/>
      <w:numFmt w:val="decimal"/>
      <w:lvlText w:val="%1.%2.%3.%4.%5."/>
      <w:lvlJc w:val="left"/>
      <w:pPr>
        <w:tabs>
          <w:tab w:val="num" w:pos="0"/>
        </w:tabs>
        <w:ind w:left="776" w:hanging="1080"/>
      </w:pPr>
    </w:lvl>
    <w:lvl w:ilvl="5">
      <w:start w:val="1"/>
      <w:numFmt w:val="decimal"/>
      <w:lvlText w:val="%1.%2.%3.%4.%5.%6."/>
      <w:lvlJc w:val="left"/>
      <w:pPr>
        <w:tabs>
          <w:tab w:val="num" w:pos="0"/>
        </w:tabs>
        <w:ind w:left="700" w:hanging="1080"/>
      </w:pPr>
    </w:lvl>
    <w:lvl w:ilvl="6">
      <w:start w:val="1"/>
      <w:numFmt w:val="decimal"/>
      <w:lvlText w:val="%1.%2.%3.%4.%5.%6.%7."/>
      <w:lvlJc w:val="left"/>
      <w:pPr>
        <w:tabs>
          <w:tab w:val="num" w:pos="0"/>
        </w:tabs>
        <w:ind w:left="984" w:hanging="1440"/>
      </w:pPr>
    </w:lvl>
    <w:lvl w:ilvl="7">
      <w:start w:val="1"/>
      <w:numFmt w:val="decimal"/>
      <w:lvlText w:val="%1.%2.%3.%4.%5.%6.%7.%8."/>
      <w:lvlJc w:val="left"/>
      <w:pPr>
        <w:tabs>
          <w:tab w:val="num" w:pos="0"/>
        </w:tabs>
        <w:ind w:left="908" w:hanging="1440"/>
      </w:pPr>
    </w:lvl>
    <w:lvl w:ilvl="8">
      <w:start w:val="1"/>
      <w:numFmt w:val="decimal"/>
      <w:lvlText w:val="%1.%2.%3.%4.%5.%6.%7.%8.%9."/>
      <w:lvlJc w:val="left"/>
      <w:pPr>
        <w:tabs>
          <w:tab w:val="num" w:pos="0"/>
        </w:tabs>
        <w:ind w:left="1192" w:hanging="1800"/>
      </w:pPr>
    </w:lvl>
  </w:abstractNum>
  <w:abstractNum w:abstractNumId="4" w15:restartNumberingAfterBreak="0">
    <w:nsid w:val="13B243FB"/>
    <w:multiLevelType w:val="multilevel"/>
    <w:tmpl w:val="752EBFC4"/>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63A6DC7"/>
    <w:multiLevelType w:val="multilevel"/>
    <w:tmpl w:val="6E4CB88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ABC4DD3"/>
    <w:multiLevelType w:val="multilevel"/>
    <w:tmpl w:val="A088FEAE"/>
    <w:lvl w:ilvl="0">
      <w:start w:val="1"/>
      <w:numFmt w:val="upperRoman"/>
      <w:lvlText w:val="%1."/>
      <w:lvlJc w:val="left"/>
      <w:pPr>
        <w:tabs>
          <w:tab w:val="num" w:pos="0"/>
        </w:tabs>
        <w:ind w:left="360" w:hanging="360"/>
      </w:pPr>
      <w:rPr>
        <w:b/>
        <w:bCs/>
      </w:rPr>
    </w:lvl>
    <w:lvl w:ilvl="1">
      <w:start w:val="1"/>
      <w:numFmt w:val="decimal"/>
      <w:lvlText w:val="%2."/>
      <w:lvlJc w:val="left"/>
      <w:pPr>
        <w:tabs>
          <w:tab w:val="num" w:pos="0"/>
        </w:tabs>
        <w:ind w:left="1440" w:hanging="360"/>
      </w:pPr>
      <w:rPr>
        <w:b/>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ABE1DCC"/>
    <w:multiLevelType w:val="multilevel"/>
    <w:tmpl w:val="AF8031AE"/>
    <w:lvl w:ilvl="0">
      <w:start w:val="1"/>
      <w:numFmt w:val="decimal"/>
      <w:lvlText w:val="2.%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8" w15:restartNumberingAfterBreak="0">
    <w:nsid w:val="25CA7C0C"/>
    <w:multiLevelType w:val="multilevel"/>
    <w:tmpl w:val="32E49F8A"/>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rPr>
        <w:u w:val="none"/>
      </w:rPr>
    </w:lvl>
    <w:lvl w:ilvl="2">
      <w:start w:val="1"/>
      <w:numFmt w:val="decimal"/>
      <w:lvlText w:val="%1.%2.%3."/>
      <w:lvlJc w:val="left"/>
      <w:pPr>
        <w:tabs>
          <w:tab w:val="num" w:pos="0"/>
        </w:tabs>
        <w:ind w:left="1080" w:hanging="720"/>
      </w:pPr>
      <w:rPr>
        <w:u w:val="single"/>
      </w:rPr>
    </w:lvl>
    <w:lvl w:ilvl="3">
      <w:start w:val="1"/>
      <w:numFmt w:val="decimal"/>
      <w:lvlText w:val="%1.%2.%3.%4."/>
      <w:lvlJc w:val="left"/>
      <w:pPr>
        <w:tabs>
          <w:tab w:val="num" w:pos="0"/>
        </w:tabs>
        <w:ind w:left="1080" w:hanging="720"/>
      </w:pPr>
      <w:rPr>
        <w:u w:val="single"/>
      </w:rPr>
    </w:lvl>
    <w:lvl w:ilvl="4">
      <w:start w:val="1"/>
      <w:numFmt w:val="decimal"/>
      <w:lvlText w:val="%1.%2.%3.%4.%5."/>
      <w:lvlJc w:val="left"/>
      <w:pPr>
        <w:tabs>
          <w:tab w:val="num" w:pos="0"/>
        </w:tabs>
        <w:ind w:left="1440" w:hanging="1080"/>
      </w:pPr>
      <w:rPr>
        <w:u w:val="single"/>
      </w:rPr>
    </w:lvl>
    <w:lvl w:ilvl="5">
      <w:start w:val="1"/>
      <w:numFmt w:val="decimal"/>
      <w:lvlText w:val="%1.%2.%3.%4.%5.%6."/>
      <w:lvlJc w:val="left"/>
      <w:pPr>
        <w:tabs>
          <w:tab w:val="num" w:pos="0"/>
        </w:tabs>
        <w:ind w:left="1440" w:hanging="1080"/>
      </w:pPr>
      <w:rPr>
        <w:u w:val="single"/>
      </w:rPr>
    </w:lvl>
    <w:lvl w:ilvl="6">
      <w:start w:val="1"/>
      <w:numFmt w:val="decimal"/>
      <w:lvlText w:val="%1.%2.%3.%4.%5.%6.%7."/>
      <w:lvlJc w:val="left"/>
      <w:pPr>
        <w:tabs>
          <w:tab w:val="num" w:pos="0"/>
        </w:tabs>
        <w:ind w:left="1800" w:hanging="1440"/>
      </w:pPr>
      <w:rPr>
        <w:u w:val="single"/>
      </w:rPr>
    </w:lvl>
    <w:lvl w:ilvl="7">
      <w:start w:val="1"/>
      <w:numFmt w:val="decimal"/>
      <w:lvlText w:val="%1.%2.%3.%4.%5.%6.%7.%8."/>
      <w:lvlJc w:val="left"/>
      <w:pPr>
        <w:tabs>
          <w:tab w:val="num" w:pos="0"/>
        </w:tabs>
        <w:ind w:left="1800" w:hanging="1440"/>
      </w:pPr>
      <w:rPr>
        <w:u w:val="single"/>
      </w:rPr>
    </w:lvl>
    <w:lvl w:ilvl="8">
      <w:start w:val="1"/>
      <w:numFmt w:val="decimal"/>
      <w:lvlText w:val="%1.%2.%3.%4.%5.%6.%7.%8.%9."/>
      <w:lvlJc w:val="left"/>
      <w:pPr>
        <w:tabs>
          <w:tab w:val="num" w:pos="0"/>
        </w:tabs>
        <w:ind w:left="2160" w:hanging="1800"/>
      </w:pPr>
      <w:rPr>
        <w:u w:val="single"/>
      </w:rPr>
    </w:lvl>
  </w:abstractNum>
  <w:abstractNum w:abstractNumId="9" w15:restartNumberingAfterBreak="0">
    <w:nsid w:val="2B6802E6"/>
    <w:multiLevelType w:val="multilevel"/>
    <w:tmpl w:val="E214CEDA"/>
    <w:lvl w:ilvl="0">
      <w:start w:val="3"/>
      <w:numFmt w:val="decimal"/>
      <w:lvlText w:val="%1."/>
      <w:lvlJc w:val="left"/>
      <w:pPr>
        <w:tabs>
          <w:tab w:val="num" w:pos="0"/>
        </w:tabs>
        <w:ind w:left="567" w:hanging="567"/>
      </w:pPr>
      <w:rPr>
        <w:b w:val="0"/>
        <w:bCs w:val="0"/>
        <w:sz w:val="24"/>
        <w:szCs w:val="24"/>
      </w:rPr>
    </w:lvl>
    <w:lvl w:ilvl="1">
      <w:start w:val="1"/>
      <w:numFmt w:val="decimal"/>
      <w:lvlText w:val="%1.%2"/>
      <w:lvlJc w:val="left"/>
      <w:pPr>
        <w:tabs>
          <w:tab w:val="num" w:pos="0"/>
        </w:tabs>
        <w:ind w:left="1287" w:hanging="360"/>
      </w:pPr>
    </w:lvl>
    <w:lvl w:ilvl="2">
      <w:start w:val="1"/>
      <w:numFmt w:val="decimal"/>
      <w:lvlText w:val="%1.%2.%3"/>
      <w:lvlJc w:val="left"/>
      <w:pPr>
        <w:tabs>
          <w:tab w:val="num" w:pos="0"/>
        </w:tabs>
        <w:ind w:left="2574" w:hanging="720"/>
      </w:pPr>
    </w:lvl>
    <w:lvl w:ilvl="3">
      <w:start w:val="1"/>
      <w:numFmt w:val="decimal"/>
      <w:lvlText w:val="%1.%2.%3.%4"/>
      <w:lvlJc w:val="left"/>
      <w:pPr>
        <w:tabs>
          <w:tab w:val="num" w:pos="0"/>
        </w:tabs>
        <w:ind w:left="3501" w:hanging="720"/>
      </w:pPr>
    </w:lvl>
    <w:lvl w:ilvl="4">
      <w:start w:val="1"/>
      <w:numFmt w:val="decimal"/>
      <w:lvlText w:val="%1.%2.%3.%4.%5"/>
      <w:lvlJc w:val="left"/>
      <w:pPr>
        <w:tabs>
          <w:tab w:val="num" w:pos="0"/>
        </w:tabs>
        <w:ind w:left="4788" w:hanging="1080"/>
      </w:pPr>
    </w:lvl>
    <w:lvl w:ilvl="5">
      <w:start w:val="1"/>
      <w:numFmt w:val="decimal"/>
      <w:lvlText w:val="%1.%2.%3.%4.%5.%6"/>
      <w:lvlJc w:val="left"/>
      <w:pPr>
        <w:tabs>
          <w:tab w:val="num" w:pos="0"/>
        </w:tabs>
        <w:ind w:left="5715" w:hanging="1080"/>
      </w:pPr>
    </w:lvl>
    <w:lvl w:ilvl="6">
      <w:start w:val="1"/>
      <w:numFmt w:val="decimal"/>
      <w:lvlText w:val="%1.%2.%3.%4.%5.%6.%7"/>
      <w:lvlJc w:val="left"/>
      <w:pPr>
        <w:tabs>
          <w:tab w:val="num" w:pos="0"/>
        </w:tabs>
        <w:ind w:left="7002" w:hanging="1440"/>
      </w:pPr>
    </w:lvl>
    <w:lvl w:ilvl="7">
      <w:start w:val="1"/>
      <w:numFmt w:val="decimal"/>
      <w:lvlText w:val="%1.%2.%3.%4.%5.%6.%7.%8"/>
      <w:lvlJc w:val="left"/>
      <w:pPr>
        <w:tabs>
          <w:tab w:val="num" w:pos="0"/>
        </w:tabs>
        <w:ind w:left="7929" w:hanging="1440"/>
      </w:pPr>
    </w:lvl>
    <w:lvl w:ilvl="8">
      <w:start w:val="1"/>
      <w:numFmt w:val="decimal"/>
      <w:lvlText w:val="%1.%2.%3.%4.%5.%6.%7.%8.%9"/>
      <w:lvlJc w:val="left"/>
      <w:pPr>
        <w:tabs>
          <w:tab w:val="num" w:pos="0"/>
        </w:tabs>
        <w:ind w:left="9216" w:hanging="1800"/>
      </w:pPr>
    </w:lvl>
  </w:abstractNum>
  <w:abstractNum w:abstractNumId="10" w15:restartNumberingAfterBreak="0">
    <w:nsid w:val="2B785864"/>
    <w:multiLevelType w:val="hybridMultilevel"/>
    <w:tmpl w:val="A4A26B70"/>
    <w:lvl w:ilvl="0" w:tplc="04150017">
      <w:start w:val="1"/>
      <w:numFmt w:val="lowerLetter"/>
      <w:lvlText w:val="%1)"/>
      <w:lvlJc w:val="left"/>
      <w:pPr>
        <w:ind w:left="1054" w:hanging="360"/>
      </w:pPr>
    </w:lvl>
    <w:lvl w:ilvl="1" w:tplc="04150019" w:tentative="1">
      <w:start w:val="1"/>
      <w:numFmt w:val="lowerLetter"/>
      <w:lvlText w:val="%2."/>
      <w:lvlJc w:val="left"/>
      <w:pPr>
        <w:ind w:left="1774" w:hanging="360"/>
      </w:pPr>
    </w:lvl>
    <w:lvl w:ilvl="2" w:tplc="0415001B" w:tentative="1">
      <w:start w:val="1"/>
      <w:numFmt w:val="lowerRoman"/>
      <w:lvlText w:val="%3."/>
      <w:lvlJc w:val="right"/>
      <w:pPr>
        <w:ind w:left="2494" w:hanging="180"/>
      </w:pPr>
    </w:lvl>
    <w:lvl w:ilvl="3" w:tplc="0415000F" w:tentative="1">
      <w:start w:val="1"/>
      <w:numFmt w:val="decimal"/>
      <w:lvlText w:val="%4."/>
      <w:lvlJc w:val="left"/>
      <w:pPr>
        <w:ind w:left="3214" w:hanging="360"/>
      </w:pPr>
    </w:lvl>
    <w:lvl w:ilvl="4" w:tplc="04150019" w:tentative="1">
      <w:start w:val="1"/>
      <w:numFmt w:val="lowerLetter"/>
      <w:lvlText w:val="%5."/>
      <w:lvlJc w:val="left"/>
      <w:pPr>
        <w:ind w:left="3934" w:hanging="360"/>
      </w:pPr>
    </w:lvl>
    <w:lvl w:ilvl="5" w:tplc="0415001B" w:tentative="1">
      <w:start w:val="1"/>
      <w:numFmt w:val="lowerRoman"/>
      <w:lvlText w:val="%6."/>
      <w:lvlJc w:val="right"/>
      <w:pPr>
        <w:ind w:left="4654" w:hanging="180"/>
      </w:pPr>
    </w:lvl>
    <w:lvl w:ilvl="6" w:tplc="0415000F" w:tentative="1">
      <w:start w:val="1"/>
      <w:numFmt w:val="decimal"/>
      <w:lvlText w:val="%7."/>
      <w:lvlJc w:val="left"/>
      <w:pPr>
        <w:ind w:left="5374" w:hanging="360"/>
      </w:pPr>
    </w:lvl>
    <w:lvl w:ilvl="7" w:tplc="04150019" w:tentative="1">
      <w:start w:val="1"/>
      <w:numFmt w:val="lowerLetter"/>
      <w:lvlText w:val="%8."/>
      <w:lvlJc w:val="left"/>
      <w:pPr>
        <w:ind w:left="6094" w:hanging="360"/>
      </w:pPr>
    </w:lvl>
    <w:lvl w:ilvl="8" w:tplc="0415001B" w:tentative="1">
      <w:start w:val="1"/>
      <w:numFmt w:val="lowerRoman"/>
      <w:lvlText w:val="%9."/>
      <w:lvlJc w:val="right"/>
      <w:pPr>
        <w:ind w:left="6814" w:hanging="180"/>
      </w:pPr>
    </w:lvl>
  </w:abstractNum>
  <w:abstractNum w:abstractNumId="11" w15:restartNumberingAfterBreak="0">
    <w:nsid w:val="319C7833"/>
    <w:multiLevelType w:val="multilevel"/>
    <w:tmpl w:val="027234DC"/>
    <w:lvl w:ilvl="0">
      <w:start w:val="1"/>
      <w:numFmt w:val="decimal"/>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2" w15:restartNumberingAfterBreak="0">
    <w:nsid w:val="359E3BEA"/>
    <w:multiLevelType w:val="multilevel"/>
    <w:tmpl w:val="911A0680"/>
    <w:lvl w:ilvl="0">
      <w:start w:val="1"/>
      <w:numFmt w:val="decimal"/>
      <w:lvlText w:val="%1."/>
      <w:lvlJc w:val="center"/>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bCs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8DC220B"/>
    <w:multiLevelType w:val="multilevel"/>
    <w:tmpl w:val="76F656D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8E31B96"/>
    <w:multiLevelType w:val="multilevel"/>
    <w:tmpl w:val="0FB033EA"/>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5" w15:restartNumberingAfterBreak="0">
    <w:nsid w:val="404978F5"/>
    <w:multiLevelType w:val="multilevel"/>
    <w:tmpl w:val="605AD5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B0C4CF0"/>
    <w:multiLevelType w:val="multilevel"/>
    <w:tmpl w:val="BABA1ACE"/>
    <w:lvl w:ilvl="0">
      <w:start w:val="3"/>
      <w:numFmt w:val="decimal"/>
      <w:lvlText w:val="%1."/>
      <w:lvlJc w:val="righ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D47726E"/>
    <w:multiLevelType w:val="multilevel"/>
    <w:tmpl w:val="7AC2F44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EF43260"/>
    <w:multiLevelType w:val="multilevel"/>
    <w:tmpl w:val="858CF1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549226DA"/>
    <w:multiLevelType w:val="multilevel"/>
    <w:tmpl w:val="65D8A9C4"/>
    <w:lvl w:ilvl="0">
      <w:start w:val="1"/>
      <w:numFmt w:val="decimal"/>
      <w:lvlText w:val="%1."/>
      <w:lvlJc w:val="left"/>
      <w:pPr>
        <w:tabs>
          <w:tab w:val="num" w:pos="0"/>
        </w:tabs>
        <w:ind w:left="1506" w:hanging="360"/>
      </w:pPr>
    </w:lvl>
    <w:lvl w:ilvl="1">
      <w:start w:val="1"/>
      <w:numFmt w:val="lowerLetter"/>
      <w:lvlText w:val="%2."/>
      <w:lvlJc w:val="left"/>
      <w:pPr>
        <w:tabs>
          <w:tab w:val="num" w:pos="0"/>
        </w:tabs>
        <w:ind w:left="2226" w:hanging="360"/>
      </w:pPr>
    </w:lvl>
    <w:lvl w:ilvl="2">
      <w:start w:val="1"/>
      <w:numFmt w:val="lowerRoman"/>
      <w:lvlText w:val="%3."/>
      <w:lvlJc w:val="right"/>
      <w:pPr>
        <w:tabs>
          <w:tab w:val="num" w:pos="0"/>
        </w:tabs>
        <w:ind w:left="2946" w:hanging="180"/>
      </w:pPr>
    </w:lvl>
    <w:lvl w:ilvl="3">
      <w:start w:val="1"/>
      <w:numFmt w:val="decimal"/>
      <w:lvlText w:val="%4."/>
      <w:lvlJc w:val="left"/>
      <w:pPr>
        <w:tabs>
          <w:tab w:val="num" w:pos="0"/>
        </w:tabs>
        <w:ind w:left="3666" w:hanging="360"/>
      </w:pPr>
    </w:lvl>
    <w:lvl w:ilvl="4">
      <w:start w:val="1"/>
      <w:numFmt w:val="lowerLetter"/>
      <w:lvlText w:val="%5."/>
      <w:lvlJc w:val="left"/>
      <w:pPr>
        <w:tabs>
          <w:tab w:val="num" w:pos="0"/>
        </w:tabs>
        <w:ind w:left="4386" w:hanging="360"/>
      </w:pPr>
    </w:lvl>
    <w:lvl w:ilvl="5">
      <w:start w:val="1"/>
      <w:numFmt w:val="lowerRoman"/>
      <w:lvlText w:val="%6."/>
      <w:lvlJc w:val="right"/>
      <w:pPr>
        <w:tabs>
          <w:tab w:val="num" w:pos="0"/>
        </w:tabs>
        <w:ind w:left="5106" w:hanging="180"/>
      </w:pPr>
    </w:lvl>
    <w:lvl w:ilvl="6">
      <w:start w:val="1"/>
      <w:numFmt w:val="decimal"/>
      <w:lvlText w:val="%7."/>
      <w:lvlJc w:val="left"/>
      <w:pPr>
        <w:tabs>
          <w:tab w:val="num" w:pos="0"/>
        </w:tabs>
        <w:ind w:left="5826" w:hanging="360"/>
      </w:pPr>
    </w:lvl>
    <w:lvl w:ilvl="7">
      <w:start w:val="1"/>
      <w:numFmt w:val="lowerLetter"/>
      <w:lvlText w:val="%8."/>
      <w:lvlJc w:val="left"/>
      <w:pPr>
        <w:tabs>
          <w:tab w:val="num" w:pos="0"/>
        </w:tabs>
        <w:ind w:left="6546" w:hanging="360"/>
      </w:pPr>
    </w:lvl>
    <w:lvl w:ilvl="8">
      <w:start w:val="1"/>
      <w:numFmt w:val="lowerRoman"/>
      <w:lvlText w:val="%9."/>
      <w:lvlJc w:val="right"/>
      <w:pPr>
        <w:tabs>
          <w:tab w:val="num" w:pos="0"/>
        </w:tabs>
        <w:ind w:left="7266" w:hanging="180"/>
      </w:pPr>
    </w:lvl>
  </w:abstractNum>
  <w:abstractNum w:abstractNumId="20" w15:restartNumberingAfterBreak="0">
    <w:nsid w:val="5E1639F4"/>
    <w:multiLevelType w:val="multilevel"/>
    <w:tmpl w:val="055E3F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FDD7969"/>
    <w:multiLevelType w:val="multilevel"/>
    <w:tmpl w:val="09F07BA0"/>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0DC340E"/>
    <w:multiLevelType w:val="multilevel"/>
    <w:tmpl w:val="5C6C22C8"/>
    <w:lvl w:ilvl="0">
      <w:start w:val="1"/>
      <w:numFmt w:val="decimal"/>
      <w:lvlText w:val="%1."/>
      <w:lvlJc w:val="right"/>
      <w:pPr>
        <w:tabs>
          <w:tab w:val="num" w:pos="0"/>
        </w:tabs>
        <w:ind w:left="720" w:hanging="360"/>
      </w:pPr>
    </w:lvl>
    <w:lvl w:ilvl="1">
      <w:start w:val="1"/>
      <w:numFmt w:val="decimal"/>
      <w:lvlText w:val="%2."/>
      <w:lvlJc w:val="righ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67F650E"/>
    <w:multiLevelType w:val="multilevel"/>
    <w:tmpl w:val="0CCA225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7212819"/>
    <w:multiLevelType w:val="multilevel"/>
    <w:tmpl w:val="1102F73E"/>
    <w:lvl w:ilvl="0">
      <w:start w:val="1"/>
      <w:numFmt w:val="decimal"/>
      <w:lvlText w:val="%1."/>
      <w:lvlJc w:val="righ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bCs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8CF2482"/>
    <w:multiLevelType w:val="multilevel"/>
    <w:tmpl w:val="897281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CE30CF7"/>
    <w:multiLevelType w:val="multilevel"/>
    <w:tmpl w:val="1772B7DE"/>
    <w:lvl w:ilvl="0">
      <w:start w:val="1"/>
      <w:numFmt w:val="decimal"/>
      <w:lvlText w:val="%1."/>
      <w:lvlJc w:val="right"/>
      <w:pPr>
        <w:tabs>
          <w:tab w:val="num" w:pos="0"/>
        </w:tabs>
        <w:ind w:left="720" w:hanging="360"/>
      </w:pPr>
    </w:lvl>
    <w:lvl w:ilvl="1">
      <w:start w:val="1"/>
      <w:numFmt w:val="decimal"/>
      <w:lvlText w:val="%2."/>
      <w:lvlJc w:val="righ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6FE4603F"/>
    <w:multiLevelType w:val="multilevel"/>
    <w:tmpl w:val="575E08B2"/>
    <w:lvl w:ilvl="0">
      <w:start w:val="1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3A95849"/>
    <w:multiLevelType w:val="multilevel"/>
    <w:tmpl w:val="7ADCB83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7A450541"/>
    <w:multiLevelType w:val="multilevel"/>
    <w:tmpl w:val="8018B90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C121584"/>
    <w:multiLevelType w:val="multilevel"/>
    <w:tmpl w:val="4274BCC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num w:numId="1" w16cid:durableId="1786191592">
    <w:abstractNumId w:val="14"/>
  </w:num>
  <w:num w:numId="2" w16cid:durableId="90202412">
    <w:abstractNumId w:val="28"/>
  </w:num>
  <w:num w:numId="3" w16cid:durableId="839538968">
    <w:abstractNumId w:val="12"/>
  </w:num>
  <w:num w:numId="4" w16cid:durableId="1005010911">
    <w:abstractNumId w:val="24"/>
  </w:num>
  <w:num w:numId="5" w16cid:durableId="2090930335">
    <w:abstractNumId w:val="16"/>
  </w:num>
  <w:num w:numId="6" w16cid:durableId="630601428">
    <w:abstractNumId w:val="21"/>
  </w:num>
  <w:num w:numId="7" w16cid:durableId="1545406357">
    <w:abstractNumId w:val="8"/>
  </w:num>
  <w:num w:numId="8" w16cid:durableId="1260412912">
    <w:abstractNumId w:val="29"/>
  </w:num>
  <w:num w:numId="9" w16cid:durableId="1911696341">
    <w:abstractNumId w:val="27"/>
  </w:num>
  <w:num w:numId="10" w16cid:durableId="2030136539">
    <w:abstractNumId w:val="0"/>
  </w:num>
  <w:num w:numId="11" w16cid:durableId="2018074100">
    <w:abstractNumId w:val="20"/>
  </w:num>
  <w:num w:numId="12" w16cid:durableId="290743464">
    <w:abstractNumId w:val="13"/>
  </w:num>
  <w:num w:numId="13" w16cid:durableId="390422793">
    <w:abstractNumId w:val="15"/>
  </w:num>
  <w:num w:numId="14" w16cid:durableId="300624578">
    <w:abstractNumId w:val="25"/>
  </w:num>
  <w:num w:numId="15" w16cid:durableId="341787517">
    <w:abstractNumId w:val="1"/>
  </w:num>
  <w:num w:numId="16" w16cid:durableId="1857768946">
    <w:abstractNumId w:val="3"/>
  </w:num>
  <w:num w:numId="17" w16cid:durableId="922573010">
    <w:abstractNumId w:val="17"/>
  </w:num>
  <w:num w:numId="18" w16cid:durableId="1836647424">
    <w:abstractNumId w:val="5"/>
  </w:num>
  <w:num w:numId="19" w16cid:durableId="1849640400">
    <w:abstractNumId w:val="22"/>
  </w:num>
  <w:num w:numId="20" w16cid:durableId="1645616811">
    <w:abstractNumId w:val="26"/>
  </w:num>
  <w:num w:numId="21" w16cid:durableId="1875264036">
    <w:abstractNumId w:val="7"/>
  </w:num>
  <w:num w:numId="22" w16cid:durableId="164324090">
    <w:abstractNumId w:val="4"/>
  </w:num>
  <w:num w:numId="23" w16cid:durableId="265619958">
    <w:abstractNumId w:val="9"/>
  </w:num>
  <w:num w:numId="24" w16cid:durableId="2167296">
    <w:abstractNumId w:val="2"/>
  </w:num>
  <w:num w:numId="25" w16cid:durableId="444156119">
    <w:abstractNumId w:val="19"/>
  </w:num>
  <w:num w:numId="26" w16cid:durableId="1829402548">
    <w:abstractNumId w:val="11"/>
  </w:num>
  <w:num w:numId="27" w16cid:durableId="475336796">
    <w:abstractNumId w:val="6"/>
  </w:num>
  <w:num w:numId="28" w16cid:durableId="31806999">
    <w:abstractNumId w:val="30"/>
  </w:num>
  <w:num w:numId="29" w16cid:durableId="624773570">
    <w:abstractNumId w:val="23"/>
  </w:num>
  <w:num w:numId="30" w16cid:durableId="27801775">
    <w:abstractNumId w:val="18"/>
  </w:num>
  <w:num w:numId="31" w16cid:durableId="4742989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3A9A"/>
    <w:rsid w:val="00004C93"/>
    <w:rsid w:val="00046011"/>
    <w:rsid w:val="00067590"/>
    <w:rsid w:val="00072699"/>
    <w:rsid w:val="00097A6B"/>
    <w:rsid w:val="000C01C8"/>
    <w:rsid w:val="00157953"/>
    <w:rsid w:val="001A58CC"/>
    <w:rsid w:val="001C1244"/>
    <w:rsid w:val="001E6D2E"/>
    <w:rsid w:val="00217288"/>
    <w:rsid w:val="0032507B"/>
    <w:rsid w:val="003C2628"/>
    <w:rsid w:val="004A7457"/>
    <w:rsid w:val="00520010"/>
    <w:rsid w:val="00526686"/>
    <w:rsid w:val="00565678"/>
    <w:rsid w:val="0058113E"/>
    <w:rsid w:val="005B4F7B"/>
    <w:rsid w:val="005B7457"/>
    <w:rsid w:val="0063104E"/>
    <w:rsid w:val="006518BF"/>
    <w:rsid w:val="006733C4"/>
    <w:rsid w:val="006A2087"/>
    <w:rsid w:val="00720DD0"/>
    <w:rsid w:val="00843A9A"/>
    <w:rsid w:val="00862592"/>
    <w:rsid w:val="008C4753"/>
    <w:rsid w:val="008E6C7D"/>
    <w:rsid w:val="0096071A"/>
    <w:rsid w:val="009833C4"/>
    <w:rsid w:val="00A141A0"/>
    <w:rsid w:val="00A353C3"/>
    <w:rsid w:val="00A716FB"/>
    <w:rsid w:val="00A758A5"/>
    <w:rsid w:val="00AD2483"/>
    <w:rsid w:val="00AE22B7"/>
    <w:rsid w:val="00B14FA0"/>
    <w:rsid w:val="00C340A3"/>
    <w:rsid w:val="00C83FA3"/>
    <w:rsid w:val="00CE73A9"/>
    <w:rsid w:val="00D148CE"/>
    <w:rsid w:val="00D316D4"/>
    <w:rsid w:val="00E33D86"/>
    <w:rsid w:val="00E75D63"/>
    <w:rsid w:val="00EC3925"/>
    <w:rsid w:val="00F57CD1"/>
    <w:rsid w:val="00FA36D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93394"/>
  <w15:docId w15:val="{62BF12A9-3087-4326-9C13-661730152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widowControl/>
      <w:spacing w:before="60" w:after="160"/>
      <w:ind w:left="576" w:hanging="576"/>
      <w:jc w:val="both"/>
      <w:outlineLvl w:val="1"/>
    </w:pPr>
    <w:rPr>
      <w:rFonts w:ascii="Book Antiqua" w:eastAsia="Book Antiqua" w:hAnsi="Book Antiqua" w:cs="Book Antiqua"/>
      <w:b/>
      <w:bCs/>
      <w:color w:val="000086"/>
      <w:sz w:val="25"/>
      <w:szCs w:val="25"/>
      <w:u w:val="single"/>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komentarzaZnak">
    <w:name w:val="Tekst komentarza Znak"/>
    <w:basedOn w:val="Domylnaczcionkaakapitu"/>
    <w:link w:val="Tekstkomentarza"/>
    <w:uiPriority w:val="99"/>
    <w:qFormat/>
    <w:rPr>
      <w:sz w:val="20"/>
      <w:szCs w:val="20"/>
    </w:rPr>
  </w:style>
  <w:style w:type="character" w:styleId="Odwoaniedokomentarza">
    <w:name w:val="annotation reference"/>
    <w:basedOn w:val="Domylnaczcionkaakapitu"/>
    <w:uiPriority w:val="99"/>
    <w:semiHidden/>
    <w:unhideWhenUsed/>
    <w:qFormat/>
    <w:rPr>
      <w:sz w:val="16"/>
      <w:szCs w:val="16"/>
    </w:rPr>
  </w:style>
  <w:style w:type="character" w:styleId="Hipercze">
    <w:name w:val="Hyperlink"/>
    <w:rPr>
      <w:color w:val="000080"/>
      <w:u w:val="single"/>
    </w:rPr>
  </w:style>
  <w:style w:type="character" w:styleId="Numerwiersza">
    <w:name w:val="line number"/>
  </w:style>
  <w:style w:type="character" w:customStyle="1" w:styleId="Znakiprzypiswdolnych">
    <w:name w:val="Znaki przypisów dolnych"/>
    <w:qFormat/>
    <w:rPr>
      <w:vertAlign w:val="superscript"/>
    </w:rPr>
  </w:style>
  <w:style w:type="character" w:customStyle="1" w:styleId="Znakiprzypiswdolnychuser">
    <w:name w:val="Znaki przypisów dolnych (user)"/>
    <w:qFormat/>
    <w:rPr>
      <w:vertAlign w:val="superscript"/>
    </w:rPr>
  </w:style>
  <w:style w:type="character" w:styleId="Odwoanieprzypisudolnego">
    <w:name w:val="footnote reference"/>
    <w:rPr>
      <w:vertAlign w:val="superscript"/>
    </w:rPr>
  </w:style>
  <w:style w:type="character" w:customStyle="1" w:styleId="Znakiprzypiswkocowychuser">
    <w:name w:val="Znaki przypisów końcowych (user)"/>
    <w:qFormat/>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Znakinumeracji">
    <w:name w:val="Znaki numeracji"/>
    <w:qFormat/>
  </w:style>
  <w:style w:type="character" w:customStyle="1" w:styleId="TematkomentarzaZnak">
    <w:name w:val="Temat komentarza Znak"/>
    <w:basedOn w:val="TekstkomentarzaZnak"/>
    <w:link w:val="Tematkomentarza"/>
    <w:uiPriority w:val="99"/>
    <w:semiHidden/>
    <w:qFormat/>
    <w:rsid w:val="006E24B5"/>
    <w:rPr>
      <w:b/>
      <w:bCs/>
      <w:sz w:val="20"/>
      <w:szCs w:val="20"/>
    </w:rPr>
  </w:style>
  <w:style w:type="paragraph" w:customStyle="1" w:styleId="Nagwek10">
    <w:name w:val="Nagłówek1"/>
    <w:basedOn w:val="Normalny"/>
    <w:next w:val="Tekstpodstawowy"/>
    <w:qFormat/>
    <w:pPr>
      <w:keepNext/>
      <w:spacing w:before="240" w:after="120"/>
    </w:pPr>
    <w:rPr>
      <w:rFonts w:ascii="Liberation Sans" w:eastAsia="Noto Sans CJK SC" w:hAnsi="Liberation Sans" w:cs="Noto Sans Devanagari"/>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Noto Sans Devanagari"/>
    </w:rPr>
  </w:style>
  <w:style w:type="paragraph" w:styleId="Legenda">
    <w:name w:val="caption"/>
    <w:basedOn w:val="Normalny"/>
    <w:qFormat/>
    <w:pPr>
      <w:suppressLineNumbers/>
      <w:spacing w:before="120" w:after="120"/>
    </w:pPr>
    <w:rPr>
      <w:rFonts w:cs="Noto Sans Devanagari"/>
      <w:i/>
      <w:iCs/>
      <w:sz w:val="24"/>
      <w:szCs w:val="24"/>
    </w:rPr>
  </w:style>
  <w:style w:type="paragraph" w:customStyle="1" w:styleId="Indeks">
    <w:name w:val="Indeks"/>
    <w:basedOn w:val="Normalny"/>
    <w:qFormat/>
    <w:pPr>
      <w:suppressLineNumbers/>
    </w:pPr>
    <w:rPr>
      <w:rFonts w:cs="Noto Sans Devanagari"/>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Noto Sans Devanagari"/>
    </w:r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styleId="Nagwek">
    <w:name w:val="header"/>
    <w:basedOn w:val="Gwkaistopka"/>
    <w:next w:val="Tekstpodstawowy"/>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paragraph" w:styleId="Tekstkomentarza">
    <w:name w:val="annotation text"/>
    <w:basedOn w:val="Normalny"/>
    <w:link w:val="TekstkomentarzaZnak"/>
    <w:uiPriority w:val="99"/>
    <w:unhideWhenUsed/>
    <w:rPr>
      <w:sz w:val="20"/>
      <w:szCs w:val="20"/>
    </w:rPr>
  </w:style>
  <w:style w:type="paragraph" w:styleId="Tekstprzypisudolnego">
    <w:name w:val="footnote text"/>
    <w:basedOn w:val="Normalny"/>
  </w:style>
  <w:style w:type="paragraph" w:styleId="Stopka">
    <w:name w:val="footer"/>
    <w:basedOn w:val="Gwkaistopka"/>
  </w:style>
  <w:style w:type="paragraph" w:customStyle="1" w:styleId="Komentarz">
    <w:name w:val="Komentarz"/>
    <w:basedOn w:val="Normalny"/>
    <w:qFormat/>
    <w:pPr>
      <w:spacing w:before="56"/>
      <w:ind w:left="57" w:right="57"/>
    </w:pPr>
    <w:rPr>
      <w:sz w:val="20"/>
      <w:szCs w:val="20"/>
    </w:rPr>
  </w:style>
  <w:style w:type="paragraph" w:customStyle="1" w:styleId="Komentarzuser">
    <w:name w:val="Komentarz (user)"/>
    <w:basedOn w:val="Normalny"/>
    <w:qFormat/>
    <w:pPr>
      <w:spacing w:before="56"/>
      <w:ind w:left="57" w:right="57"/>
    </w:pPr>
    <w:rPr>
      <w:sz w:val="20"/>
      <w:szCs w:val="20"/>
    </w:rPr>
  </w:style>
  <w:style w:type="paragraph" w:styleId="Tematkomentarza">
    <w:name w:val="annotation subject"/>
    <w:basedOn w:val="Tekstkomentarza"/>
    <w:next w:val="Tekstkomentarza"/>
    <w:link w:val="TematkomentarzaZnak"/>
    <w:uiPriority w:val="99"/>
    <w:semiHidden/>
    <w:unhideWhenUsed/>
    <w:qFormat/>
    <w:rsid w:val="006E24B5"/>
    <w:rPr>
      <w:b/>
      <w:bCs/>
    </w:rPr>
  </w:style>
  <w:style w:type="numbering" w:customStyle="1" w:styleId="Bezlisty1">
    <w:name w:val="Bez listy1"/>
    <w:uiPriority w:val="99"/>
    <w:semiHidden/>
    <w:unhideWhenUsed/>
    <w:qFormat/>
  </w:style>
  <w:style w:type="table" w:customStyle="1" w:styleId="TableNormal">
    <w:name w:val="TableNormal"/>
    <w:tblPr>
      <w:tblCellMar>
        <w:top w:w="100" w:type="dxa"/>
        <w:left w:w="100" w:type="dxa"/>
        <w:bottom w:w="100" w:type="dxa"/>
        <w:right w:w="100" w:type="dxa"/>
      </w:tblCellMar>
    </w:tblPr>
  </w:style>
  <w:style w:type="paragraph" w:styleId="Tekstdymka">
    <w:name w:val="Balloon Text"/>
    <w:basedOn w:val="Normalny"/>
    <w:link w:val="TekstdymkaZnak"/>
    <w:uiPriority w:val="99"/>
    <w:semiHidden/>
    <w:unhideWhenUsed/>
    <w:rsid w:val="00EC3925"/>
    <w:rPr>
      <w:rFonts w:ascii="Tahoma" w:hAnsi="Tahoma" w:cs="Tahoma"/>
      <w:sz w:val="16"/>
      <w:szCs w:val="16"/>
    </w:rPr>
  </w:style>
  <w:style w:type="character" w:customStyle="1" w:styleId="TekstdymkaZnak">
    <w:name w:val="Tekst dymka Znak"/>
    <w:basedOn w:val="Domylnaczcionkaakapitu"/>
    <w:link w:val="Tekstdymka"/>
    <w:uiPriority w:val="99"/>
    <w:semiHidden/>
    <w:rsid w:val="00EC3925"/>
    <w:rPr>
      <w:rFonts w:ascii="Tahoma" w:hAnsi="Tahoma" w:cs="Tahoma"/>
      <w:sz w:val="16"/>
      <w:szCs w:val="16"/>
    </w:rPr>
  </w:style>
  <w:style w:type="paragraph" w:styleId="Akapitzlist">
    <w:name w:val="List Paragraph"/>
    <w:basedOn w:val="Normalny"/>
    <w:uiPriority w:val="34"/>
    <w:qFormat/>
    <w:rsid w:val="006518BF"/>
    <w:pPr>
      <w:ind w:left="720"/>
      <w:contextualSpacing/>
    </w:pPr>
  </w:style>
  <w:style w:type="character" w:styleId="Nierozpoznanawzmianka">
    <w:name w:val="Unresolved Mention"/>
    <w:basedOn w:val="Domylnaczcionkaakapitu"/>
    <w:uiPriority w:val="99"/>
    <w:semiHidden/>
    <w:unhideWhenUsed/>
    <w:rsid w:val="008E6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5552954a-d33a-4870-b5f7-daef90332fb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zamowienia.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mp-client/search/list/ocds-148610-5552954a-d33a-4870-b5f7-daef90332fb1"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7BwDtx2ZZiNwHKYzWgKUAOwoctQ==">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24</Pages>
  <Words>7914</Words>
  <Characters>47485</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AZawisza</dc:creator>
  <dc:description/>
  <cp:lastModifiedBy>Ewa Kuźma</cp:lastModifiedBy>
  <cp:revision>28</cp:revision>
  <cp:lastPrinted>2026-08-21T10:04:00Z</cp:lastPrinted>
  <dcterms:created xsi:type="dcterms:W3CDTF">2026-08-04T12:48:00Z</dcterms:created>
  <dcterms:modified xsi:type="dcterms:W3CDTF">2026-08-21T10:23:00Z</dcterms:modified>
  <dc:language>pl-PL</dc:language>
</cp:coreProperties>
</file>