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42B" w:rsidRDefault="003C742B" w:rsidP="003C742B">
      <w:pPr>
        <w:jc w:val="right"/>
        <w:rPr>
          <w:b/>
          <w:bCs/>
          <w:sz w:val="22"/>
          <w:szCs w:val="22"/>
          <w:lang w:eastAsia="zh-CN"/>
        </w:rPr>
      </w:pPr>
    </w:p>
    <w:p w:rsidR="003C742B" w:rsidRPr="003C742B" w:rsidRDefault="007D7DAB" w:rsidP="003C742B">
      <w:pPr>
        <w:jc w:val="right"/>
        <w:rPr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  <w:lang w:eastAsia="zh-CN"/>
        </w:rPr>
        <w:t>EZ/</w:t>
      </w:r>
      <w:r w:rsidR="005D5D71">
        <w:rPr>
          <w:b/>
          <w:bCs/>
          <w:sz w:val="22"/>
          <w:szCs w:val="22"/>
          <w:lang w:eastAsia="zh-CN"/>
        </w:rPr>
        <w:t>1</w:t>
      </w:r>
      <w:r>
        <w:rPr>
          <w:b/>
          <w:bCs/>
          <w:sz w:val="22"/>
          <w:szCs w:val="22"/>
          <w:lang w:eastAsia="zh-CN"/>
        </w:rPr>
        <w:t>93</w:t>
      </w:r>
      <w:r w:rsidR="00A219EC">
        <w:rPr>
          <w:b/>
          <w:bCs/>
          <w:sz w:val="22"/>
          <w:szCs w:val="22"/>
          <w:lang w:eastAsia="zh-CN"/>
        </w:rPr>
        <w:t>/2026/</w:t>
      </w:r>
      <w:proofErr w:type="gramStart"/>
      <w:r w:rsidR="00A219EC">
        <w:rPr>
          <w:b/>
          <w:bCs/>
          <w:sz w:val="22"/>
          <w:szCs w:val="22"/>
          <w:lang w:eastAsia="zh-CN"/>
        </w:rPr>
        <w:t xml:space="preserve">MK                                                  </w:t>
      </w:r>
      <w:proofErr w:type="gramEnd"/>
      <w:r w:rsidR="00A219EC">
        <w:rPr>
          <w:b/>
          <w:bCs/>
          <w:sz w:val="22"/>
          <w:szCs w:val="22"/>
          <w:lang w:eastAsia="zh-CN"/>
        </w:rPr>
        <w:t xml:space="preserve">                 </w:t>
      </w:r>
      <w:r w:rsidR="005D5D71">
        <w:rPr>
          <w:b/>
          <w:bCs/>
          <w:sz w:val="22"/>
          <w:szCs w:val="22"/>
          <w:lang w:eastAsia="zh-CN"/>
        </w:rPr>
        <w:t xml:space="preserve">                              </w:t>
      </w:r>
      <w:r w:rsidR="00A219EC">
        <w:rPr>
          <w:b/>
          <w:bCs/>
          <w:sz w:val="22"/>
          <w:szCs w:val="22"/>
          <w:lang w:eastAsia="zh-CN"/>
        </w:rPr>
        <w:t xml:space="preserve">     </w:t>
      </w:r>
      <w:r w:rsidR="00D67BDB">
        <w:rPr>
          <w:b/>
          <w:bCs/>
          <w:sz w:val="22"/>
          <w:szCs w:val="22"/>
          <w:lang w:eastAsia="zh-CN"/>
        </w:rPr>
        <w:t>Załącznik nr 2.2</w:t>
      </w:r>
      <w:r w:rsidR="003C742B" w:rsidRPr="003C742B">
        <w:rPr>
          <w:b/>
          <w:bCs/>
          <w:sz w:val="22"/>
          <w:szCs w:val="22"/>
          <w:lang w:eastAsia="zh-CN"/>
        </w:rPr>
        <w:t xml:space="preserve"> do SWZ</w:t>
      </w:r>
    </w:p>
    <w:p w:rsidR="003C742B" w:rsidRPr="003C742B" w:rsidRDefault="003C742B" w:rsidP="003C742B">
      <w:pPr>
        <w:jc w:val="right"/>
        <w:rPr>
          <w:b/>
          <w:bCs/>
          <w:i/>
          <w:sz w:val="22"/>
          <w:szCs w:val="22"/>
          <w:lang w:eastAsia="zh-CN"/>
        </w:rPr>
      </w:pPr>
      <w:r w:rsidRPr="003C742B">
        <w:rPr>
          <w:b/>
          <w:bCs/>
          <w:i/>
          <w:sz w:val="22"/>
          <w:szCs w:val="22"/>
          <w:lang w:eastAsia="zh-CN"/>
        </w:rPr>
        <w:t>Załącznik nr … do umowy</w:t>
      </w:r>
    </w:p>
    <w:p w:rsidR="005550DF" w:rsidRDefault="005550DF" w:rsidP="00115EFC">
      <w:pPr>
        <w:rPr>
          <w:b/>
          <w:bCs/>
          <w:sz w:val="22"/>
          <w:szCs w:val="22"/>
        </w:rPr>
      </w:pPr>
    </w:p>
    <w:p w:rsidR="005550DF" w:rsidRDefault="003445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PRZEDMIOTU ZAMÓWIENIA</w:t>
      </w:r>
    </w:p>
    <w:p w:rsidR="005550DF" w:rsidRDefault="003445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(wymagane minimalne parametry techniczno-funkcjonalne)</w:t>
      </w:r>
    </w:p>
    <w:p w:rsidR="005550DF" w:rsidRDefault="005550DF" w:rsidP="003C742B">
      <w:pPr>
        <w:rPr>
          <w:b/>
          <w:bCs/>
          <w:sz w:val="22"/>
          <w:szCs w:val="22"/>
          <w:lang w:eastAsia="zh-CN"/>
        </w:rPr>
      </w:pPr>
      <w:bookmarkStart w:id="0" w:name="_Hlk78802371"/>
      <w:bookmarkEnd w:id="0"/>
    </w:p>
    <w:tbl>
      <w:tblPr>
        <w:tblW w:w="9493" w:type="dxa"/>
        <w:jc w:val="center"/>
        <w:tblLayout w:type="fixed"/>
        <w:tblLook w:val="0000" w:firstRow="0" w:lastRow="0" w:firstColumn="0" w:lastColumn="0" w:noHBand="0" w:noVBand="0"/>
      </w:tblPr>
      <w:tblGrid>
        <w:gridCol w:w="699"/>
        <w:gridCol w:w="4399"/>
        <w:gridCol w:w="1418"/>
        <w:gridCol w:w="2977"/>
      </w:tblGrid>
      <w:tr w:rsidR="003C742B" w:rsidTr="000B4A3D">
        <w:trPr>
          <w:cantSplit/>
          <w:trHeight w:val="840"/>
          <w:jc w:val="center"/>
        </w:trPr>
        <w:tc>
          <w:tcPr>
            <w:tcW w:w="949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  <w:p w:rsidR="00916FDA" w:rsidRPr="00D67BDB" w:rsidRDefault="00D67BDB" w:rsidP="00D67BDB">
            <w:pPr>
              <w:jc w:val="center"/>
              <w:rPr>
                <w:b/>
                <w:color w:val="000000" w:themeColor="text1"/>
                <w:spacing w:val="-4"/>
                <w:sz w:val="22"/>
                <w:szCs w:val="22"/>
              </w:rPr>
            </w:pPr>
            <w:r w:rsidRPr="00D67BDB"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>Pakiet 2</w:t>
            </w:r>
            <w:r w:rsidR="00916FDA" w:rsidRPr="00D67BDB"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>-</w:t>
            </w:r>
            <w:r w:rsidR="007D7DAB" w:rsidRPr="00D67BDB">
              <w:rPr>
                <w:color w:val="000000" w:themeColor="text1"/>
              </w:rPr>
              <w:t xml:space="preserve"> </w:t>
            </w:r>
            <w:proofErr w:type="spellStart"/>
            <w:r w:rsidRPr="00D67BDB">
              <w:rPr>
                <w:b/>
                <w:color w:val="000000" w:themeColor="text1"/>
                <w:spacing w:val="-4"/>
                <w:sz w:val="22"/>
                <w:szCs w:val="22"/>
              </w:rPr>
              <w:t>Morcelator</w:t>
            </w:r>
            <w:proofErr w:type="spellEnd"/>
            <w:r w:rsidRPr="00D67BDB">
              <w:rPr>
                <w:b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="007D7DAB" w:rsidRPr="00D67BDB"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>(1kpl)</w:t>
            </w:r>
          </w:p>
          <w:p w:rsidR="003C742B" w:rsidRDefault="003C742B" w:rsidP="00916FDA">
            <w:pPr>
              <w:pStyle w:val="Domylnie"/>
              <w:widowControl w:val="0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663"/>
          <w:jc w:val="center"/>
        </w:trPr>
        <w:tc>
          <w:tcPr>
            <w:tcW w:w="65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916FDA">
              <w:rPr>
                <w:rFonts w:ascii="Times New Roman" w:hAnsi="Times New Roman"/>
                <w:b/>
                <w:bCs/>
                <w:color w:val="auto"/>
              </w:rPr>
              <w:t>Producent*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701"/>
          <w:jc w:val="center"/>
        </w:trPr>
        <w:tc>
          <w:tcPr>
            <w:tcW w:w="65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Nazwa-model/typ*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569"/>
          <w:jc w:val="center"/>
        </w:trPr>
        <w:tc>
          <w:tcPr>
            <w:tcW w:w="65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Kraj pochodzenia*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691"/>
          <w:jc w:val="center"/>
        </w:trPr>
        <w:tc>
          <w:tcPr>
            <w:tcW w:w="65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Ro</w:t>
            </w:r>
            <w:r>
              <w:rPr>
                <w:b/>
                <w:bCs/>
                <w:sz w:val="22"/>
                <w:szCs w:val="22"/>
                <w:lang w:eastAsia="zh-CN"/>
              </w:rPr>
              <w:t>k produkcji nie starszy niż 2025</w:t>
            </w:r>
            <w:r w:rsidRPr="003C742B">
              <w:rPr>
                <w:b/>
                <w:bCs/>
                <w:sz w:val="22"/>
                <w:szCs w:val="22"/>
                <w:lang w:eastAsia="zh-CN"/>
              </w:rPr>
              <w:t>r.*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5550DF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Lp.</w:t>
            </w:r>
          </w:p>
        </w:tc>
        <w:tc>
          <w:tcPr>
            <w:tcW w:w="4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Minimalne parametry techniczno-funkcjonalne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Wartość wymagana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26E01" w:rsidRDefault="00026E01" w:rsidP="00026E01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bookmarkStart w:id="1" w:name="_Hlk78802432"/>
            <w:bookmarkEnd w:id="1"/>
            <w:r w:rsidRPr="00026E01">
              <w:rPr>
                <w:rFonts w:ascii="Times New Roman" w:hAnsi="Times New Roman"/>
                <w:b/>
                <w:color w:val="auto"/>
              </w:rPr>
              <w:t>Parametry o</w:t>
            </w:r>
            <w:r>
              <w:rPr>
                <w:rFonts w:ascii="Times New Roman" w:hAnsi="Times New Roman"/>
                <w:b/>
                <w:color w:val="auto"/>
              </w:rPr>
              <w:t>ferowane- opisać, podać zakresy</w:t>
            </w:r>
          </w:p>
          <w:p w:rsidR="00CF4176" w:rsidRPr="00026E01" w:rsidRDefault="00026E01" w:rsidP="00026E01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026E01">
              <w:rPr>
                <w:rFonts w:ascii="Times New Roman" w:hAnsi="Times New Roman"/>
                <w:color w:val="auto"/>
              </w:rPr>
              <w:t>(</w:t>
            </w:r>
            <w:r w:rsidRPr="00026E01">
              <w:rPr>
                <w:rFonts w:ascii="Times New Roman" w:hAnsi="Times New Roman"/>
                <w:color w:val="auto"/>
                <w:sz w:val="20"/>
              </w:rPr>
              <w:t>wskazać dokument przedmiotowy wraz z numerem strony na potwierdzenie spełnienia parametru) *</w:t>
            </w:r>
          </w:p>
        </w:tc>
      </w:tr>
      <w:tr w:rsidR="00D67BD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DB" w:rsidRPr="00491AE4" w:rsidRDefault="00D67BDB" w:rsidP="00D67BDB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Elektromechaniczny system tnący do minimalnie inwazyjnej ekstrakcji tkanek, stosowany w ginekologii do histerotomii i </w:t>
            </w:r>
            <w:proofErr w:type="spellStart"/>
            <w:r>
              <w:rPr>
                <w:rFonts w:ascii="Times New Roman" w:hAnsi="Times New Roman"/>
                <w:color w:val="auto"/>
              </w:rPr>
              <w:t>mimoktomi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Pr="00D00668" w:rsidRDefault="00D67BDB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D67BD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DB" w:rsidRDefault="00D67BDB" w:rsidP="00D67BDB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Konsola sterująca (sterownik)</w:t>
            </w:r>
          </w:p>
          <w:p w:rsidR="00D67BDB" w:rsidRDefault="00D67BDB" w:rsidP="00D67BDB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Tryb pracy: praca przerywana, podłączenie do sieci: 100-240V, 50/60Hz</w:t>
            </w:r>
          </w:p>
          <w:p w:rsidR="00D67BDB" w:rsidRDefault="00D67BDB" w:rsidP="00D67BDB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Bezpieczniki: 2 x 2,5 AT</w:t>
            </w:r>
          </w:p>
          <w:p w:rsidR="00D67BDB" w:rsidRDefault="00D67BDB" w:rsidP="00D67BDB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Waga: max. 3 kg</w:t>
            </w:r>
          </w:p>
          <w:p w:rsidR="00D67BDB" w:rsidRPr="00491AE4" w:rsidRDefault="0036018D" w:rsidP="00D67BDB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W</w:t>
            </w:r>
            <w:r w:rsidR="00D67BDB">
              <w:rPr>
                <w:rFonts w:ascii="Times New Roman" w:hAnsi="Times New Roman"/>
                <w:color w:val="auto"/>
              </w:rPr>
              <w:t>ymiary: 350 x 110 x 235 mm (+/-2mm)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Pr="00D00668" w:rsidRDefault="00D67BDB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00668">
              <w:rPr>
                <w:rFonts w:ascii="Times New Roman" w:hAnsi="Times New Roman"/>
                <w:color w:val="auto"/>
              </w:rPr>
              <w:t>TAK</w:t>
            </w:r>
            <w:r>
              <w:rPr>
                <w:rFonts w:ascii="Times New Roman" w:hAnsi="Times New Roman"/>
                <w:color w:val="auto"/>
              </w:rPr>
              <w:t>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D67BD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DB" w:rsidRPr="00491AE4" w:rsidRDefault="00D67BDB" w:rsidP="00D67BDB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Napęd silnikowy + kabel połączeniowy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Pr="00D00668" w:rsidRDefault="00D67BDB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D67BD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DB" w:rsidRDefault="00D67BDB" w:rsidP="00D67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Tryb pracy: praca przerywana z ogranicznikiem elektrycznym,</w:t>
            </w:r>
          </w:p>
          <w:p w:rsidR="00D67BDB" w:rsidRDefault="00D67BDB" w:rsidP="00D67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Czas pracy/czas przerwy: maks. 30s/ min.10s, </w:t>
            </w:r>
          </w:p>
          <w:p w:rsidR="00D67BDB" w:rsidRDefault="00D67BDB" w:rsidP="00D67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Prędkość jałowa: 130 </w:t>
            </w:r>
            <w:proofErr w:type="spellStart"/>
            <w:r>
              <w:rPr>
                <w:sz w:val="22"/>
                <w:szCs w:val="22"/>
              </w:rPr>
              <w:t>obr</w:t>
            </w:r>
            <w:proofErr w:type="spellEnd"/>
            <w:r>
              <w:rPr>
                <w:sz w:val="22"/>
                <w:szCs w:val="22"/>
              </w:rPr>
              <w:t>/min</w:t>
            </w:r>
          </w:p>
          <w:p w:rsidR="00D67BDB" w:rsidRDefault="00D67BDB" w:rsidP="00D67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Wymiary</w:t>
            </w:r>
            <w:proofErr w:type="gramStart"/>
            <w:r>
              <w:rPr>
                <w:sz w:val="22"/>
                <w:szCs w:val="22"/>
              </w:rPr>
              <w:t>:178 x</w:t>
            </w:r>
            <w:proofErr w:type="gramEnd"/>
            <w:r>
              <w:rPr>
                <w:sz w:val="22"/>
                <w:szCs w:val="22"/>
              </w:rPr>
              <w:t xml:space="preserve"> 42 mm (+/-2 mm),</w:t>
            </w:r>
          </w:p>
          <w:p w:rsidR="00D67BDB" w:rsidRDefault="0036018D" w:rsidP="00D67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</w:t>
            </w:r>
            <w:r w:rsidR="00D67BDB">
              <w:rPr>
                <w:sz w:val="22"/>
                <w:szCs w:val="22"/>
              </w:rPr>
              <w:t xml:space="preserve">rednica: 34 mm (+/-2 mm), </w:t>
            </w:r>
          </w:p>
          <w:p w:rsidR="00D67BDB" w:rsidRDefault="0036018D" w:rsidP="00D67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D67BDB">
              <w:rPr>
                <w:sz w:val="22"/>
                <w:szCs w:val="22"/>
              </w:rPr>
              <w:t>aga:0,55 kg (+/-0,05 kg);</w:t>
            </w:r>
          </w:p>
          <w:p w:rsidR="00D67BDB" w:rsidRDefault="00D67BDB" w:rsidP="00D67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Jednolity moment obrotowy bez utraty mocy.</w:t>
            </w:r>
          </w:p>
          <w:p w:rsidR="00D67BDB" w:rsidRPr="00966C19" w:rsidRDefault="00D67BDB" w:rsidP="00D67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Bezpieczny system powolnego przyspieszania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67BD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DB" w:rsidRPr="00491AE4" w:rsidRDefault="00D67BDB" w:rsidP="00D67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Przekładnia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 xml:space="preserve">TAK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67BD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DB" w:rsidRPr="005E4C49" w:rsidRDefault="00D67BDB" w:rsidP="00D67BDB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Dwie tuby tnące ø 15 mm (jedna z zakończeniem ząbkowanym, druga z zakończeniem falowanym)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67BD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DB" w:rsidRPr="000C188B" w:rsidRDefault="00D67BDB" w:rsidP="00D67BDB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Trokar 3-częściowy ø 15 mm, dł. 105 mm, ostro zakończony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jc w:val="center"/>
              <w:rPr>
                <w:sz w:val="22"/>
                <w:szCs w:val="22"/>
              </w:rPr>
            </w:pPr>
            <w:r w:rsidRPr="00115EFC">
              <w:rPr>
                <w:color w:val="000000"/>
                <w:sz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67BD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DB" w:rsidRPr="00C46A11" w:rsidRDefault="00D67BDB" w:rsidP="00D67BDB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Komplet uszczelek (10 szt.)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 xml:space="preserve">TAK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67BDB" w:rsidTr="005316E2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DB" w:rsidRPr="006200A4" w:rsidRDefault="00D67BDB" w:rsidP="00D67BDB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Kabel zasilający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Pr="00DE4713" w:rsidRDefault="00D67BDB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Pr="00DE4713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67BD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BDB" w:rsidRPr="004E1F0F" w:rsidRDefault="00D67BDB" w:rsidP="00D67BDB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Narzędzie laparoskopowe </w:t>
            </w:r>
            <w:r w:rsidR="0036018D">
              <w:rPr>
                <w:rFonts w:ascii="Times New Roman" w:hAnsi="Times New Roman"/>
                <w:color w:val="auto"/>
              </w:rPr>
              <w:t xml:space="preserve">typu </w:t>
            </w:r>
            <w:proofErr w:type="spellStart"/>
            <w:r>
              <w:rPr>
                <w:rFonts w:ascii="Times New Roman" w:hAnsi="Times New Roman"/>
                <w:color w:val="auto"/>
              </w:rPr>
              <w:t>Tenaculum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: śr. 10 </w:t>
            </w:r>
            <w:proofErr w:type="gramStart"/>
            <w:r>
              <w:rPr>
                <w:rFonts w:ascii="Times New Roman" w:hAnsi="Times New Roman"/>
                <w:color w:val="auto"/>
              </w:rPr>
              <w:t>mm</w:t>
            </w:r>
            <w:proofErr w:type="gramEnd"/>
            <w:r>
              <w:rPr>
                <w:rFonts w:ascii="Times New Roman" w:hAnsi="Times New Roman"/>
                <w:color w:val="auto"/>
              </w:rPr>
              <w:t xml:space="preserve">, dł. 420 mm, 2 </w:t>
            </w:r>
            <w:proofErr w:type="spellStart"/>
            <w:r>
              <w:rPr>
                <w:rFonts w:ascii="Times New Roman" w:hAnsi="Times New Roman"/>
                <w:color w:val="auto"/>
              </w:rPr>
              <w:t>bransze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ruchome (narzędzie jednoczęściowe)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67BDB" w:rsidTr="00D67BDB">
        <w:trPr>
          <w:cantSplit/>
          <w:trHeight w:val="70"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BDB" w:rsidRPr="004E1F0F" w:rsidRDefault="00D67BDB" w:rsidP="00D67BDB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 xml:space="preserve">Kontener sterylizacyjny typu </w:t>
            </w:r>
            <w:proofErr w:type="spellStart"/>
            <w:r>
              <w:rPr>
                <w:rFonts w:ascii="Times New Roman" w:hAnsi="Times New Roman"/>
                <w:color w:val="auto"/>
                <w:lang w:eastAsia="pl-PL"/>
              </w:rPr>
              <w:t>BioBarier</w:t>
            </w:r>
            <w:proofErr w:type="spellEnd"/>
            <w:r>
              <w:rPr>
                <w:rFonts w:ascii="Times New Roman" w:hAnsi="Times New Roman"/>
                <w:color w:val="auto"/>
                <w:lang w:eastAsia="pl-PL"/>
              </w:rPr>
              <w:t>, wymiary: 580 x 280 x 13 mm (+/- 2mm) z koszem i matą silikonową typu „jeż”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67BDB" w:rsidTr="002C12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3D" w:rsidRDefault="00D67BDB" w:rsidP="00D67BDB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 xml:space="preserve">1 opakowanie (10 szt.) jednorazowych worków do </w:t>
            </w:r>
            <w:proofErr w:type="spellStart"/>
            <w:r>
              <w:rPr>
                <w:rFonts w:ascii="Times New Roman" w:hAnsi="Times New Roman"/>
                <w:color w:val="auto"/>
                <w:lang w:eastAsia="pl-PL"/>
              </w:rPr>
              <w:t>morcelacji</w:t>
            </w:r>
            <w:proofErr w:type="spellEnd"/>
            <w:r>
              <w:rPr>
                <w:rFonts w:ascii="Times New Roman" w:hAnsi="Times New Roman"/>
                <w:color w:val="auto"/>
                <w:lang w:eastAsia="pl-PL"/>
              </w:rPr>
              <w:t xml:space="preserve"> zapewniających aseptykę onkologiczną stosowanych przy procedurze użycia </w:t>
            </w:r>
            <w:proofErr w:type="spellStart"/>
            <w:r>
              <w:rPr>
                <w:rFonts w:ascii="Times New Roman" w:hAnsi="Times New Roman"/>
                <w:color w:val="auto"/>
                <w:lang w:eastAsia="pl-PL"/>
              </w:rPr>
              <w:t>morcelatora</w:t>
            </w:r>
            <w:proofErr w:type="spellEnd"/>
            <w:r>
              <w:rPr>
                <w:rFonts w:ascii="Times New Roman" w:hAnsi="Times New Roman"/>
                <w:color w:val="auto"/>
                <w:lang w:eastAsia="pl-PL"/>
              </w:rPr>
              <w:t>.</w:t>
            </w:r>
          </w:p>
          <w:p w:rsidR="00D67BDB" w:rsidRPr="00FC18BD" w:rsidRDefault="00D67BDB" w:rsidP="00D67BDB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 xml:space="preserve">Jednorazowy worek do </w:t>
            </w:r>
            <w:proofErr w:type="spellStart"/>
            <w:r>
              <w:rPr>
                <w:rFonts w:ascii="Times New Roman" w:hAnsi="Times New Roman"/>
                <w:color w:val="auto"/>
                <w:lang w:eastAsia="pl-PL"/>
              </w:rPr>
              <w:t>laparowskopii</w:t>
            </w:r>
            <w:proofErr w:type="spellEnd"/>
            <w:r>
              <w:rPr>
                <w:rFonts w:ascii="Times New Roman" w:hAnsi="Times New Roman"/>
                <w:color w:val="auto"/>
                <w:lang w:eastAsia="pl-PL"/>
              </w:rPr>
              <w:t xml:space="preserve"> z bocznymi ramionami. Przeznaczony do użytku z 10 mm, 12 mm lub większym trokarem. Pojemność 3200 ml.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67BDB" w:rsidTr="00DA26E0">
        <w:trPr>
          <w:cantSplit/>
          <w:trHeight w:val="597"/>
          <w:jc w:val="center"/>
        </w:trPr>
        <w:tc>
          <w:tcPr>
            <w:tcW w:w="949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</w:rPr>
              <w:t>Pozostałe warunki dla wszystkich urządzeń</w:t>
            </w:r>
          </w:p>
        </w:tc>
      </w:tr>
      <w:tr w:rsidR="00D67BD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Instrukcja obsługi w języku polskim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67BD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Karta gwarancyjna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67BD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Szkolenie w zakresie obsługi urządzenia w siedzibie Zamawiającego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5D5D71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D5D71" w:rsidRDefault="005D5D71" w:rsidP="005D5D71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D71" w:rsidRPr="0092339F" w:rsidRDefault="005D5D71" w:rsidP="005D5D71">
            <w:pPr>
              <w:pStyle w:val="Standard"/>
              <w:rPr>
                <w:bCs/>
                <w:iCs/>
                <w:sz w:val="22"/>
                <w:szCs w:val="22"/>
              </w:rPr>
            </w:pPr>
            <w:r w:rsidRPr="0092339F">
              <w:rPr>
                <w:sz w:val="22"/>
                <w:szCs w:val="22"/>
              </w:rPr>
              <w:t xml:space="preserve">Przedmiot umowy jest </w:t>
            </w:r>
            <w:r w:rsidRPr="0092339F">
              <w:rPr>
                <w:b/>
                <w:bCs/>
                <w:sz w:val="22"/>
                <w:szCs w:val="22"/>
              </w:rPr>
              <w:t>wyrobem medycznym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sz w:val="22"/>
                <w:szCs w:val="22"/>
              </w:rPr>
              <w:t>w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sz w:val="22"/>
                <w:szCs w:val="22"/>
              </w:rPr>
              <w:t>rozumieniu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>
              <w:rPr>
                <w:sz w:val="22"/>
                <w:szCs w:val="22"/>
              </w:rPr>
              <w:t xml:space="preserve"> (Dz.U. 2024 </w:t>
            </w:r>
            <w:proofErr w:type="gramStart"/>
            <w:r>
              <w:rPr>
                <w:sz w:val="22"/>
                <w:szCs w:val="22"/>
              </w:rPr>
              <w:t>poz</w:t>
            </w:r>
            <w:proofErr w:type="gramEnd"/>
            <w:r>
              <w:rPr>
                <w:sz w:val="22"/>
                <w:szCs w:val="22"/>
              </w:rPr>
              <w:t>.1620</w:t>
            </w:r>
            <w:r w:rsidRPr="0092339F">
              <w:rPr>
                <w:sz w:val="22"/>
                <w:szCs w:val="22"/>
              </w:rPr>
              <w:t>)</w:t>
            </w:r>
            <w:r w:rsidRPr="0092339F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:rsidR="005D5D71" w:rsidRPr="0092339F" w:rsidRDefault="005D5D71" w:rsidP="005D5D71">
            <w:pPr>
              <w:pStyle w:val="Standard"/>
              <w:rPr>
                <w:sz w:val="22"/>
                <w:szCs w:val="22"/>
              </w:rPr>
            </w:pPr>
          </w:p>
          <w:p w:rsidR="005D5D71" w:rsidRPr="00CB57D9" w:rsidRDefault="005D5D71" w:rsidP="005D5D71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  <w:u w:val="single"/>
              </w:rPr>
            </w:pPr>
            <w:r w:rsidRPr="0092339F">
              <w:rPr>
                <w:rFonts w:ascii="Times New Roman" w:hAnsi="Times New Roman"/>
              </w:rPr>
              <w:t xml:space="preserve">W przypadku, gdy </w:t>
            </w:r>
            <w:r w:rsidRPr="0092339F">
              <w:rPr>
                <w:rFonts w:ascii="Times New Roman" w:hAnsi="Times New Roman"/>
                <w:b/>
                <w:bCs/>
              </w:rPr>
              <w:t>komponenty, akcesoria, elementy zestawu</w:t>
            </w:r>
            <w:r w:rsidRPr="0092339F">
              <w:rPr>
                <w:rFonts w:ascii="Times New Roman" w:hAnsi="Times New Roman"/>
                <w:b/>
              </w:rPr>
              <w:t xml:space="preserve"> lub usługi określone w treści mniejszego załącznika </w:t>
            </w:r>
            <w:r w:rsidRPr="0092339F">
              <w:rPr>
                <w:rFonts w:ascii="Times New Roman" w:hAnsi="Times New Roman"/>
              </w:rPr>
              <w:t>nie stanowią wyrobu medycznego w rozumieniu ww. ustawy, (</w:t>
            </w:r>
            <w:proofErr w:type="spellStart"/>
            <w:r w:rsidRPr="0092339F">
              <w:rPr>
                <w:rFonts w:ascii="Times New Roman" w:hAnsi="Times New Roman"/>
              </w:rPr>
              <w:t>tzw</w:t>
            </w:r>
            <w:proofErr w:type="spellEnd"/>
            <w:r w:rsidRPr="0092339F">
              <w:rPr>
                <w:rFonts w:ascii="Times New Roman" w:hAnsi="Times New Roman"/>
              </w:rPr>
              <w:t xml:space="preserve"> świadczenia kompleksowe) </w:t>
            </w:r>
            <w:r w:rsidRPr="0092339F">
              <w:rPr>
                <w:rFonts w:ascii="Times New Roman" w:hAnsi="Times New Roman"/>
                <w:b/>
                <w:bCs/>
              </w:rPr>
              <w:t>Wykonawca zobowiązany jest do przedłożenia stosownego oświadczenia</w:t>
            </w:r>
            <w:r w:rsidRPr="0092339F">
              <w:rPr>
                <w:rFonts w:ascii="Times New Roman" w:hAnsi="Times New Roman"/>
              </w:rPr>
              <w:t xml:space="preserve"> wskazując, </w:t>
            </w:r>
            <w:r w:rsidRPr="0092339F">
              <w:rPr>
                <w:rFonts w:ascii="Times New Roman" w:hAnsi="Times New Roman"/>
                <w:b/>
                <w:bCs/>
              </w:rPr>
              <w:t>które elementy nie są wyrobami medycznymi.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D5D71" w:rsidRDefault="005D5D71" w:rsidP="005D5D71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D5D71" w:rsidRDefault="005D5D71" w:rsidP="005D5D71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92339F">
              <w:rPr>
                <w:rFonts w:ascii="Times New Roman" w:hAnsi="Times New Roman"/>
                <w:i/>
                <w:iCs/>
                <w:color w:val="EE0000"/>
                <w:sz w:val="20"/>
                <w:lang w:eastAsia="pl-PL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</w:p>
        </w:tc>
      </w:tr>
      <w:tr w:rsidR="00D67BD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</w:p>
          <w:p w:rsidR="00D67BDB" w:rsidRDefault="00D67BDB" w:rsidP="00D67BD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 xml:space="preserve">Okres gwarancji minimum 24 miesiące </w:t>
            </w:r>
            <w:r>
              <w:rPr>
                <w:rFonts w:ascii="Times New Roman" w:hAnsi="Times New Roman"/>
                <w:spacing w:val="-2"/>
              </w:rPr>
              <w:t>licząc od dnia wydania Zamawiającemu towaru zgodnego z umową.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Pr="00916FDA" w:rsidRDefault="00D67BDB" w:rsidP="00D67BDB">
            <w:pPr>
              <w:jc w:val="center"/>
              <w:rPr>
                <w:b/>
                <w:bCs/>
                <w:sz w:val="22"/>
              </w:rPr>
            </w:pPr>
            <w:r w:rsidRPr="00916FDA">
              <w:rPr>
                <w:b/>
                <w:bCs/>
                <w:sz w:val="22"/>
              </w:rPr>
              <w:t xml:space="preserve">TAK 24 miesiące </w:t>
            </w:r>
            <w:r w:rsidRPr="00916FDA">
              <w:rPr>
                <w:b/>
                <w:bCs/>
                <w:sz w:val="24"/>
              </w:rPr>
              <w:t>gwarancji</w:t>
            </w:r>
          </w:p>
          <w:p w:rsidR="00D67BDB" w:rsidRDefault="00D67BDB" w:rsidP="00D67BDB">
            <w:pPr>
              <w:widowControl w:val="0"/>
              <w:ind w:left="5"/>
              <w:jc w:val="center"/>
              <w:rPr>
                <w:bCs/>
                <w:color w:val="FF0000"/>
                <w:sz w:val="22"/>
                <w:szCs w:val="22"/>
              </w:rPr>
            </w:pPr>
          </w:p>
          <w:p w:rsidR="00D67BDB" w:rsidRDefault="00D67BDB" w:rsidP="00D67BDB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 w:rsidRPr="00916FDA">
              <w:rPr>
                <w:bCs/>
                <w:color w:val="000000" w:themeColor="text1"/>
                <w:szCs w:val="22"/>
              </w:rPr>
              <w:t>Dodatkowy okres gwarancji</w:t>
            </w:r>
            <w:r w:rsidRPr="00916FDA">
              <w:rPr>
                <w:color w:val="000000" w:themeColor="text1"/>
                <w:szCs w:val="22"/>
              </w:rPr>
              <w:t xml:space="preserve"> ponad minimalny należy podać w formularzu ofertowym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67BDB" w:rsidRDefault="00D67BDB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B4A3D">
              <w:rPr>
                <w:rFonts w:ascii="Times New Roman" w:hAnsi="Times New Roman"/>
                <w:i/>
                <w:color w:val="FF0000"/>
                <w:sz w:val="20"/>
              </w:rPr>
              <w:t>Dodatkowy okres gwarancji będzie punktowany zgodnie z kryterium oceny ofert opisanym pkt.35 SWZ.</w:t>
            </w:r>
            <w:bookmarkStart w:id="2" w:name="_Hlk78802960"/>
            <w:bookmarkEnd w:id="2"/>
          </w:p>
        </w:tc>
      </w:tr>
    </w:tbl>
    <w:p w:rsidR="005550DF" w:rsidRDefault="005550DF" w:rsidP="00D67BDB">
      <w:pPr>
        <w:pStyle w:val="Lista"/>
        <w:spacing w:line="240" w:lineRule="auto"/>
        <w:ind w:left="0" w:firstLine="0"/>
        <w:jc w:val="both"/>
        <w:rPr>
          <w:rFonts w:cs="Times New Roman"/>
          <w:color w:val="auto"/>
          <w:sz w:val="22"/>
          <w:szCs w:val="22"/>
        </w:rPr>
      </w:pPr>
    </w:p>
    <w:p w:rsidR="00B52322" w:rsidRDefault="00B52322" w:rsidP="00D67BDB">
      <w:pPr>
        <w:pStyle w:val="Lista"/>
        <w:spacing w:line="240" w:lineRule="auto"/>
        <w:ind w:left="0" w:firstLine="0"/>
        <w:jc w:val="both"/>
        <w:rPr>
          <w:rFonts w:cs="Times New Roman"/>
          <w:color w:val="auto"/>
          <w:sz w:val="22"/>
          <w:szCs w:val="22"/>
        </w:rPr>
      </w:pPr>
      <w:bookmarkStart w:id="3" w:name="_GoBack"/>
      <w:bookmarkEnd w:id="3"/>
    </w:p>
    <w:p w:rsidR="000B4A3D" w:rsidRPr="000B4A3D" w:rsidRDefault="000B4A3D" w:rsidP="000B4A3D">
      <w:pPr>
        <w:pStyle w:val="Domylnie"/>
        <w:jc w:val="both"/>
        <w:rPr>
          <w:rFonts w:ascii="Times New Roman" w:hAnsi="Times New Roman"/>
          <w:b/>
          <w:bCs/>
        </w:rPr>
      </w:pPr>
      <w:r w:rsidRPr="000B4A3D">
        <w:rPr>
          <w:rFonts w:ascii="Times New Roman" w:hAnsi="Times New Roman"/>
          <w:b/>
          <w:bCs/>
        </w:rPr>
        <w:lastRenderedPageBreak/>
        <w:t>Wszystkie parametry muszą być potwierdzone w dołączonych do oferty dokumentach przedmiotowych wraz z tłumaczeniem na język polski.</w:t>
      </w:r>
    </w:p>
    <w:p w:rsidR="0064572D" w:rsidRDefault="0064572D">
      <w:pPr>
        <w:pStyle w:val="Domylnie"/>
        <w:spacing w:after="0" w:line="240" w:lineRule="auto"/>
        <w:rPr>
          <w:rFonts w:ascii="Times New Roman" w:hAnsi="Times New Roman"/>
          <w:color w:val="auto"/>
        </w:rPr>
      </w:pPr>
    </w:p>
    <w:p w:rsidR="005550DF" w:rsidRDefault="00026E01">
      <w:pPr>
        <w:pStyle w:val="Domylnie"/>
        <w:spacing w:after="0" w:line="240" w:lineRule="auto"/>
        <w:rPr>
          <w:rFonts w:ascii="Times New Roman" w:hAnsi="Times New Roman"/>
          <w:b/>
          <w:bCs/>
          <w:color w:val="auto"/>
          <w:lang w:eastAsia="zh-CN"/>
        </w:rPr>
      </w:pPr>
      <w:r>
        <w:rPr>
          <w:rFonts w:ascii="Times New Roman" w:hAnsi="Times New Roman"/>
          <w:b/>
          <w:bCs/>
          <w:color w:val="auto"/>
          <w:lang w:eastAsia="zh-CN"/>
        </w:rPr>
        <w:t>*</w:t>
      </w:r>
      <w:r w:rsidR="0034456A">
        <w:rPr>
          <w:rFonts w:ascii="Times New Roman" w:hAnsi="Times New Roman"/>
          <w:b/>
          <w:bCs/>
          <w:color w:val="auto"/>
          <w:lang w:eastAsia="zh-CN"/>
        </w:rPr>
        <w:t>Serwis gwarancyjny i pogwarancyjny prowadzi</w:t>
      </w:r>
      <w:r w:rsidR="00D67BDB">
        <w:rPr>
          <w:rFonts w:ascii="Times New Roman" w:hAnsi="Times New Roman"/>
          <w:b/>
          <w:bCs/>
          <w:color w:val="auto"/>
          <w:lang w:eastAsia="zh-CN"/>
        </w:rPr>
        <w:t xml:space="preserve"> </w:t>
      </w:r>
      <w:r w:rsidR="0034456A">
        <w:rPr>
          <w:rFonts w:ascii="Times New Roman" w:hAnsi="Times New Roman"/>
          <w:b/>
          <w:bCs/>
          <w:color w:val="auto"/>
          <w:lang w:eastAsia="zh-CN"/>
        </w:rPr>
        <w:t xml:space="preserve">……………………………………...……....... </w:t>
      </w:r>
    </w:p>
    <w:p w:rsidR="00026E01" w:rsidRDefault="00026E01">
      <w:pPr>
        <w:pStyle w:val="Domylnie"/>
        <w:spacing w:after="0" w:line="240" w:lineRule="auto"/>
        <w:rPr>
          <w:rFonts w:ascii="Times New Roman" w:hAnsi="Times New Roman"/>
          <w:color w:val="auto"/>
        </w:rPr>
      </w:pPr>
    </w:p>
    <w:p w:rsidR="005550DF" w:rsidRPr="00916FDA" w:rsidRDefault="0034456A">
      <w:pPr>
        <w:pStyle w:val="Domylnie"/>
        <w:spacing w:after="0" w:line="240" w:lineRule="auto"/>
        <w:ind w:right="58"/>
        <w:jc w:val="both"/>
        <w:rPr>
          <w:rFonts w:ascii="Times New Roman" w:eastAsia="Arial Unicode MS" w:hAnsi="Times New Roman"/>
          <w:i/>
          <w:color w:val="auto"/>
        </w:rPr>
      </w:pPr>
      <w:r w:rsidRPr="00916FDA">
        <w:rPr>
          <w:rFonts w:ascii="Times New Roman" w:eastAsia="Arial Unicode MS" w:hAnsi="Times New Roman"/>
          <w:i/>
          <w:color w:val="auto"/>
        </w:rPr>
        <w:t xml:space="preserve">Parametry wymagane stanowią parametry graniczne / odcinające – nie spełnienie nawet </w:t>
      </w:r>
      <w:proofErr w:type="gramStart"/>
      <w:r w:rsidRPr="00916FDA">
        <w:rPr>
          <w:rFonts w:ascii="Times New Roman" w:eastAsia="Arial Unicode MS" w:hAnsi="Times New Roman"/>
          <w:i/>
          <w:color w:val="auto"/>
        </w:rPr>
        <w:t>jednego  z</w:t>
      </w:r>
      <w:proofErr w:type="gramEnd"/>
      <w:r w:rsidRPr="00916FDA">
        <w:rPr>
          <w:rFonts w:ascii="Times New Roman" w:eastAsia="Arial Unicode MS" w:hAnsi="Times New Roman"/>
          <w:i/>
          <w:color w:val="auto"/>
        </w:rPr>
        <w:t xml:space="preserve"> w/w parametrów spowoduje odrzucenie oferty. Brak opisu traktowany </w:t>
      </w:r>
      <w:proofErr w:type="gramStart"/>
      <w:r w:rsidRPr="00916FDA">
        <w:rPr>
          <w:rFonts w:ascii="Times New Roman" w:eastAsia="Arial Unicode MS" w:hAnsi="Times New Roman"/>
          <w:i/>
          <w:color w:val="auto"/>
        </w:rPr>
        <w:t>będzie jako</w:t>
      </w:r>
      <w:proofErr w:type="gramEnd"/>
      <w:r w:rsidRPr="00916FDA">
        <w:rPr>
          <w:rFonts w:ascii="Times New Roman" w:eastAsia="Arial Unicode MS" w:hAnsi="Times New Roman"/>
          <w:i/>
          <w:color w:val="auto"/>
        </w:rPr>
        <w:t xml:space="preserve"> brak danego parametru w oferowanej konfiguracji urządzenia.</w:t>
      </w:r>
    </w:p>
    <w:p w:rsidR="005550DF" w:rsidRPr="00916FDA" w:rsidRDefault="005550DF">
      <w:pPr>
        <w:pStyle w:val="Domylnie"/>
        <w:spacing w:after="0" w:line="240" w:lineRule="auto"/>
        <w:ind w:right="58"/>
        <w:jc w:val="both"/>
        <w:rPr>
          <w:rFonts w:ascii="Times New Roman" w:hAnsi="Times New Roman"/>
          <w:i/>
          <w:color w:val="auto"/>
        </w:rPr>
      </w:pPr>
    </w:p>
    <w:p w:rsidR="005550DF" w:rsidRDefault="0034456A">
      <w:pPr>
        <w:pStyle w:val="Domylnie"/>
        <w:spacing w:after="0" w:line="240" w:lineRule="auto"/>
        <w:jc w:val="both"/>
        <w:rPr>
          <w:rFonts w:ascii="Times New Roman" w:hAnsi="Times New Roman"/>
          <w:i/>
          <w:color w:val="auto"/>
          <w:lang w:eastAsia="zh-CN"/>
        </w:rPr>
      </w:pPr>
      <w:r w:rsidRPr="00916FDA">
        <w:rPr>
          <w:rFonts w:ascii="Times New Roman" w:hAnsi="Times New Roman"/>
          <w:i/>
          <w:color w:val="auto"/>
          <w:lang w:eastAsia="zh-CN"/>
        </w:rPr>
        <w:t>Oświadczamy, że oferowane, powyżej wyspecyfikowane, urządzenie jest kompletne i po zainstalowaniu będzie gotowe do pracy zgodnie z przeznaczeniem bez żadnych dodatkowych zakupów inwestycyjnych.</w:t>
      </w:r>
    </w:p>
    <w:p w:rsidR="00026E01" w:rsidRDefault="00026E01">
      <w:pPr>
        <w:pStyle w:val="Domylnie"/>
        <w:spacing w:after="0" w:line="240" w:lineRule="auto"/>
        <w:jc w:val="both"/>
        <w:rPr>
          <w:rFonts w:ascii="Times New Roman" w:hAnsi="Times New Roman"/>
          <w:i/>
          <w:color w:val="auto"/>
          <w:lang w:eastAsia="zh-CN"/>
        </w:rPr>
      </w:pPr>
    </w:p>
    <w:p w:rsidR="00026E01" w:rsidRDefault="00026E01" w:rsidP="00026E01">
      <w:pPr>
        <w:pStyle w:val="Lista"/>
        <w:spacing w:line="240" w:lineRule="auto"/>
        <w:ind w:left="0" w:firstLine="0"/>
        <w:jc w:val="both"/>
        <w:rPr>
          <w:rFonts w:cs="Times New Roman"/>
          <w:bCs/>
          <w:color w:val="FF0000"/>
          <w:sz w:val="22"/>
          <w:szCs w:val="22"/>
        </w:rPr>
      </w:pPr>
      <w:r w:rsidRPr="00916FDA">
        <w:rPr>
          <w:b/>
          <w:bCs/>
          <w:color w:val="auto"/>
        </w:rPr>
        <w:t>*</w:t>
      </w:r>
      <w:r>
        <w:rPr>
          <w:b/>
          <w:bCs/>
          <w:color w:val="auto"/>
        </w:rPr>
        <w:t>uzupełnić</w:t>
      </w:r>
    </w:p>
    <w:p w:rsidR="00026E01" w:rsidRPr="00916FDA" w:rsidRDefault="00026E01">
      <w:pPr>
        <w:pStyle w:val="Domylnie"/>
        <w:spacing w:after="0" w:line="240" w:lineRule="auto"/>
        <w:jc w:val="both"/>
        <w:rPr>
          <w:rFonts w:ascii="Times New Roman" w:hAnsi="Times New Roman"/>
          <w:b/>
          <w:bCs/>
          <w:i/>
          <w:color w:val="auto"/>
          <w:lang w:eastAsia="zh-CN"/>
        </w:rPr>
      </w:pPr>
    </w:p>
    <w:sectPr w:rsidR="00026E01" w:rsidRPr="00916FDA" w:rsidSect="00D67BDB">
      <w:headerReference w:type="default" r:id="rId7"/>
      <w:footerReference w:type="default" r:id="rId8"/>
      <w:pgSz w:w="11906" w:h="16838"/>
      <w:pgMar w:top="1134" w:right="1134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262" w:rsidRDefault="001C3262">
      <w:r>
        <w:separator/>
      </w:r>
    </w:p>
  </w:endnote>
  <w:endnote w:type="continuationSeparator" w:id="0">
    <w:p w:rsidR="001C3262" w:rsidRDefault="001C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9962195"/>
      <w:docPartObj>
        <w:docPartGallery w:val="Page Numbers (Bottom of Page)"/>
        <w:docPartUnique/>
      </w:docPartObj>
    </w:sdtPr>
    <w:sdtEndPr/>
    <w:sdtContent>
      <w:p w:rsidR="005550DF" w:rsidRDefault="0034456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52322">
          <w:rPr>
            <w:noProof/>
          </w:rPr>
          <w:t>3</w:t>
        </w:r>
        <w:r>
          <w:fldChar w:fldCharType="end"/>
        </w:r>
      </w:p>
    </w:sdtContent>
  </w:sdt>
  <w:p w:rsidR="005550DF" w:rsidRDefault="005550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262" w:rsidRDefault="001C3262">
      <w:r>
        <w:separator/>
      </w:r>
    </w:p>
  </w:footnote>
  <w:footnote w:type="continuationSeparator" w:id="0">
    <w:p w:rsidR="001C3262" w:rsidRDefault="001C3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DF" w:rsidRDefault="0034456A">
    <w:pPr>
      <w:tabs>
        <w:tab w:val="left" w:pos="567"/>
        <w:tab w:val="left" w:pos="629"/>
      </w:tabs>
      <w:jc w:val="center"/>
    </w:pPr>
    <w:r>
      <w:rPr>
        <w:b/>
        <w:kern w:val="2"/>
        <w:sz w:val="16"/>
        <w:szCs w:val="16"/>
        <w:lang w:eastAsia="ar-SA"/>
      </w:rPr>
      <w:t>Zakup i d</w:t>
    </w:r>
    <w:r w:rsidR="00562910">
      <w:rPr>
        <w:b/>
        <w:kern w:val="2"/>
        <w:sz w:val="16"/>
        <w:szCs w:val="16"/>
        <w:lang w:eastAsia="ar-SA"/>
      </w:rPr>
      <w:t>ostawa sprzętu medycznego dla</w:t>
    </w:r>
    <w:r>
      <w:rPr>
        <w:b/>
        <w:kern w:val="2"/>
        <w:sz w:val="16"/>
        <w:szCs w:val="16"/>
        <w:lang w:eastAsia="ar-SA"/>
      </w:rPr>
      <w:t xml:space="preserve"> Kliniki Położnictwa i Ginekologii Wojewódzkiego </w:t>
    </w:r>
    <w:r w:rsidR="00562910">
      <w:rPr>
        <w:b/>
        <w:kern w:val="2"/>
        <w:sz w:val="16"/>
        <w:szCs w:val="16"/>
        <w:lang w:eastAsia="ar-SA"/>
      </w:rPr>
      <w:t>Szpitala Zespolonego w Kielcach</w:t>
    </w:r>
    <w:r>
      <w:rPr>
        <w:b/>
        <w:kern w:val="2"/>
        <w:sz w:val="16"/>
        <w:szCs w:val="16"/>
        <w:lang w:eastAsia="ar-SA"/>
      </w:rPr>
      <w:t xml:space="preserve"> </w:t>
    </w:r>
    <w:r>
      <w:rPr>
        <w:bCs/>
        <w:kern w:val="2"/>
        <w:sz w:val="16"/>
        <w:szCs w:val="16"/>
        <w:lang w:eastAsia="ar-SA"/>
      </w:rPr>
      <w:t>w ramach zadania</w:t>
    </w:r>
    <w:r>
      <w:rPr>
        <w:bCs/>
        <w:i/>
        <w:kern w:val="2"/>
        <w:sz w:val="16"/>
        <w:szCs w:val="16"/>
        <w:lang w:eastAsia="ar-SA"/>
      </w:rPr>
      <w:t xml:space="preserve"> </w:t>
    </w:r>
    <w:r w:rsidR="00562910">
      <w:rPr>
        <w:bCs/>
        <w:i/>
        <w:kern w:val="2"/>
        <w:sz w:val="16"/>
        <w:szCs w:val="16"/>
        <w:lang w:eastAsia="ar-SA"/>
      </w:rPr>
      <w:t>pn. „Przebudowa</w:t>
    </w:r>
    <w:r>
      <w:rPr>
        <w:bCs/>
        <w:i/>
        <w:kern w:val="2"/>
        <w:sz w:val="16"/>
        <w:szCs w:val="16"/>
        <w:lang w:eastAsia="ar-SA"/>
      </w:rPr>
      <w:t xml:space="preserve"> pomieszczeń, </w:t>
    </w:r>
    <w:proofErr w:type="spellStart"/>
    <w:r>
      <w:rPr>
        <w:bCs/>
        <w:i/>
        <w:kern w:val="2"/>
        <w:sz w:val="16"/>
        <w:szCs w:val="16"/>
        <w:lang w:eastAsia="ar-SA"/>
      </w:rPr>
      <w:t>sal</w:t>
    </w:r>
    <w:proofErr w:type="spellEnd"/>
    <w:r>
      <w:rPr>
        <w:bCs/>
        <w:i/>
        <w:kern w:val="2"/>
        <w:sz w:val="16"/>
        <w:szCs w:val="16"/>
        <w:lang w:eastAsia="ar-SA"/>
      </w:rPr>
      <w:t xml:space="preserve"> pacjentek oraz dostawa niezbędnego wyposażenia Kliniki Położnictwa i Ginekologii Wojewódzkiego Szpitala Zespolonego w Kielcach została dofinansowana ze środków budżetu Województwa Świętokrzyskiego w 2025 roku”.</w:t>
    </w:r>
  </w:p>
  <w:p w:rsidR="005550DF" w:rsidRDefault="005550D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DF"/>
    <w:rsid w:val="000250BE"/>
    <w:rsid w:val="00026E01"/>
    <w:rsid w:val="0009072E"/>
    <w:rsid w:val="000B4A3D"/>
    <w:rsid w:val="00115EFC"/>
    <w:rsid w:val="001C3262"/>
    <w:rsid w:val="00215984"/>
    <w:rsid w:val="00230613"/>
    <w:rsid w:val="00241893"/>
    <w:rsid w:val="002C7E55"/>
    <w:rsid w:val="002E376F"/>
    <w:rsid w:val="0034456A"/>
    <w:rsid w:val="0036018D"/>
    <w:rsid w:val="0037443A"/>
    <w:rsid w:val="003C742B"/>
    <w:rsid w:val="00437503"/>
    <w:rsid w:val="0048185C"/>
    <w:rsid w:val="00493636"/>
    <w:rsid w:val="004D427D"/>
    <w:rsid w:val="00502142"/>
    <w:rsid w:val="005550DF"/>
    <w:rsid w:val="00562910"/>
    <w:rsid w:val="005A70A7"/>
    <w:rsid w:val="005D5D71"/>
    <w:rsid w:val="0062723B"/>
    <w:rsid w:val="0064572D"/>
    <w:rsid w:val="006A1225"/>
    <w:rsid w:val="007A4009"/>
    <w:rsid w:val="007D7DAB"/>
    <w:rsid w:val="0084507E"/>
    <w:rsid w:val="00872C3A"/>
    <w:rsid w:val="008732BC"/>
    <w:rsid w:val="0091307D"/>
    <w:rsid w:val="00916FDA"/>
    <w:rsid w:val="009A1B7F"/>
    <w:rsid w:val="00A219EC"/>
    <w:rsid w:val="00B52322"/>
    <w:rsid w:val="00BB4E6F"/>
    <w:rsid w:val="00C46ECD"/>
    <w:rsid w:val="00C93CE7"/>
    <w:rsid w:val="00CA12CB"/>
    <w:rsid w:val="00CB57D9"/>
    <w:rsid w:val="00CF4176"/>
    <w:rsid w:val="00D00668"/>
    <w:rsid w:val="00D44CC9"/>
    <w:rsid w:val="00D67BDB"/>
    <w:rsid w:val="00DA26E0"/>
    <w:rsid w:val="00DA6728"/>
    <w:rsid w:val="00DE4713"/>
    <w:rsid w:val="00E663D4"/>
    <w:rsid w:val="00E7354D"/>
    <w:rsid w:val="00E81420"/>
    <w:rsid w:val="00ED269E"/>
    <w:rsid w:val="00ED403D"/>
    <w:rsid w:val="00F35205"/>
    <w:rsid w:val="00F77D0E"/>
    <w:rsid w:val="00FC10DA"/>
    <w:rsid w:val="00FE5216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C7641-9343-426C-9407-88575803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7BE7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47007"/>
    <w:pPr>
      <w:keepNext/>
      <w:suppressAutoHyphens w:val="0"/>
      <w:textAlignment w:val="auto"/>
      <w:outlineLvl w:val="2"/>
    </w:pPr>
    <w:rPr>
      <w:b/>
      <w:bCs/>
      <w:color w:val="000000"/>
      <w:sz w:val="24"/>
      <w:szCs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6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67B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ne">
    <w:name w:val="None"/>
    <w:qFormat/>
    <w:rsid w:val="00756A76"/>
  </w:style>
  <w:style w:type="character" w:customStyle="1" w:styleId="n67256colon">
    <w:name w:val="n67256colon"/>
    <w:basedOn w:val="Domylnaczcionkaakapitu"/>
    <w:qFormat/>
    <w:rsid w:val="00400327"/>
  </w:style>
  <w:style w:type="character" w:customStyle="1" w:styleId="Domylnaczcionkaakapitu1">
    <w:name w:val="Domyślna czcionka akapitu1"/>
    <w:qFormat/>
    <w:rsid w:val="00400327"/>
  </w:style>
  <w:style w:type="character" w:customStyle="1" w:styleId="Tekstpodstawowy2Znak">
    <w:name w:val="Tekst podstawowy 2 Znak"/>
    <w:basedOn w:val="Domylnaczcionkaakapitu"/>
    <w:link w:val="Tekstpodstawowy2"/>
    <w:qFormat/>
    <w:rsid w:val="007470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747007"/>
    <w:rPr>
      <w:rFonts w:ascii="Times New Roman" w:eastAsia="Times New Roman" w:hAnsi="Times New Roman" w:cs="Times New Roman"/>
      <w:b/>
      <w:bCs/>
      <w:color w:val="000000"/>
      <w:sz w:val="24"/>
      <w:szCs w:val="12"/>
      <w:lang w:eastAsia="pl-PL"/>
    </w:rPr>
  </w:style>
  <w:style w:type="character" w:customStyle="1" w:styleId="FontStyle58">
    <w:name w:val="Font Style58"/>
    <w:basedOn w:val="Domylnaczcionkaakapitu"/>
    <w:qFormat/>
    <w:rsid w:val="00C84146"/>
    <w:rPr>
      <w:rFonts w:ascii="Times New Roman" w:hAnsi="Times New Roman" w:cs="Times New Roman"/>
      <w:sz w:val="16"/>
      <w:szCs w:val="16"/>
    </w:rPr>
  </w:style>
  <w:style w:type="character" w:customStyle="1" w:styleId="FontStyle57">
    <w:name w:val="Font Style57"/>
    <w:basedOn w:val="Domylnaczcionkaakapitu"/>
    <w:qFormat/>
    <w:rsid w:val="00C84146"/>
    <w:rPr>
      <w:rFonts w:ascii="Times New Roman" w:hAnsi="Times New Roman" w:cs="Times New Roman"/>
      <w:b/>
      <w:bCs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C1786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nhideWhenUsed/>
    <w:rsid w:val="00E67BE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67BE7"/>
    <w:pPr>
      <w:widowControl w:val="0"/>
      <w:suppressAutoHyphens w:val="0"/>
      <w:jc w:val="both"/>
      <w:textAlignment w:val="auto"/>
    </w:pPr>
    <w:rPr>
      <w:sz w:val="24"/>
    </w:rPr>
  </w:style>
  <w:style w:type="paragraph" w:styleId="Lista">
    <w:name w:val="List"/>
    <w:basedOn w:val="Domylnie"/>
    <w:rsid w:val="00C84146"/>
    <w:pPr>
      <w:spacing w:after="0" w:line="100" w:lineRule="atLeast"/>
      <w:ind w:left="283" w:hanging="283"/>
    </w:pPr>
    <w:rPr>
      <w:rFonts w:ascii="Times New Roman" w:hAnsi="Times New Roman" w:cs="Mangal"/>
      <w:sz w:val="24"/>
      <w:szCs w:val="24"/>
      <w:lang w:val="cs-CZ" w:eastAsia="pl-P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7BE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AE5FF7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400327"/>
    <w:pPr>
      <w:suppressLineNumbers/>
      <w:textAlignment w:val="auto"/>
    </w:pPr>
    <w:rPr>
      <w:rFonts w:eastAsia="Calibri"/>
      <w:sz w:val="24"/>
      <w:szCs w:val="24"/>
      <w:lang w:eastAsia="ar-SA"/>
    </w:rPr>
  </w:style>
  <w:style w:type="paragraph" w:customStyle="1" w:styleId="Default">
    <w:name w:val="Default"/>
    <w:qFormat/>
    <w:rsid w:val="00400327"/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qFormat/>
    <w:rsid w:val="00747007"/>
    <w:pPr>
      <w:spacing w:after="120" w:line="480" w:lineRule="auto"/>
    </w:pPr>
  </w:style>
  <w:style w:type="paragraph" w:styleId="NormalnyWeb">
    <w:name w:val="Normal (Web)"/>
    <w:basedOn w:val="Normalny"/>
    <w:qFormat/>
    <w:rsid w:val="00747007"/>
    <w:pPr>
      <w:widowControl w:val="0"/>
      <w:spacing w:before="280" w:after="280"/>
      <w:textAlignment w:val="auto"/>
    </w:pPr>
    <w:rPr>
      <w:rFonts w:eastAsia="Lucida Sans Unicode"/>
      <w:sz w:val="24"/>
      <w:szCs w:val="24"/>
    </w:rPr>
  </w:style>
  <w:style w:type="paragraph" w:customStyle="1" w:styleId="Normalny1">
    <w:name w:val="Normalny1"/>
    <w:qFormat/>
    <w:rsid w:val="00747007"/>
    <w:pPr>
      <w:spacing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Domylnie">
    <w:name w:val="Domyślnie"/>
    <w:qFormat/>
    <w:rsid w:val="00C84146"/>
    <w:pPr>
      <w:tabs>
        <w:tab w:val="left" w:pos="708"/>
      </w:tabs>
      <w:spacing w:after="160" w:line="252" w:lineRule="auto"/>
    </w:pPr>
    <w:rPr>
      <w:rFonts w:ascii="Calibri" w:eastAsia="Times New Roman" w:hAnsi="Calibri" w:cs="Times New Roman"/>
      <w:color w:val="00000A"/>
    </w:rPr>
  </w:style>
  <w:style w:type="paragraph" w:customStyle="1" w:styleId="Tekstkomentarza1">
    <w:name w:val="Tekst komentarza1"/>
    <w:basedOn w:val="Domylnie"/>
    <w:qFormat/>
    <w:rsid w:val="00C84146"/>
    <w:pPr>
      <w:spacing w:after="0" w:line="100" w:lineRule="atLeast"/>
    </w:pPr>
    <w:rPr>
      <w:rFonts w:ascii="Times New Roman" w:hAnsi="Times New Roman"/>
      <w:sz w:val="20"/>
      <w:szCs w:val="20"/>
      <w:lang w:eastAsia="ar-SA"/>
    </w:rPr>
  </w:style>
  <w:style w:type="paragraph" w:customStyle="1" w:styleId="Style17">
    <w:name w:val="Style17"/>
    <w:basedOn w:val="Domylnie"/>
    <w:qFormat/>
    <w:rsid w:val="00C84146"/>
    <w:pPr>
      <w:widowControl w:val="0"/>
      <w:spacing w:after="0" w:line="211" w:lineRule="exact"/>
    </w:pPr>
    <w:rPr>
      <w:rFonts w:ascii="Times New Roman" w:hAnsi="Times New Roman"/>
      <w:sz w:val="24"/>
      <w:szCs w:val="24"/>
      <w:lang w:eastAsia="pl-PL"/>
    </w:rPr>
  </w:style>
  <w:style w:type="paragraph" w:customStyle="1" w:styleId="Style22">
    <w:name w:val="Style22"/>
    <w:basedOn w:val="Domylnie"/>
    <w:qFormat/>
    <w:rsid w:val="00C84146"/>
    <w:pPr>
      <w:widowControl w:val="0"/>
      <w:spacing w:after="0" w:line="208" w:lineRule="exact"/>
      <w:jc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Style37">
    <w:name w:val="Style37"/>
    <w:basedOn w:val="Domylnie"/>
    <w:qFormat/>
    <w:rsid w:val="00C84146"/>
    <w:pPr>
      <w:widowControl w:val="0"/>
      <w:spacing w:after="0" w:line="100" w:lineRule="atLeast"/>
    </w:pPr>
    <w:rPr>
      <w:rFonts w:ascii="Times New Roman" w:hAnsi="Times New Roman"/>
      <w:sz w:val="24"/>
      <w:szCs w:val="24"/>
      <w:lang w:eastAsia="pl-PL"/>
    </w:rPr>
  </w:style>
  <w:style w:type="paragraph" w:customStyle="1" w:styleId="Tekstdymka1">
    <w:name w:val="Tekst dymka1"/>
    <w:basedOn w:val="Normalny1"/>
    <w:qFormat/>
    <w:rsid w:val="00757DCF"/>
    <w:pPr>
      <w:spacing w:line="240" w:lineRule="auto"/>
      <w:textAlignment w:val="baseline"/>
    </w:pPr>
    <w:rPr>
      <w:rFonts w:ascii="Segoe UI" w:eastAsia="SimSun" w:hAnsi="Segoe UI" w:cs="Mangal"/>
      <w:sz w:val="18"/>
      <w:szCs w:val="16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C178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D5D71"/>
    <w:pPr>
      <w:widowControl w:val="0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23300-771C-425B-9F5F-B092E4CA1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581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dc:description/>
  <cp:lastModifiedBy>RIwan</cp:lastModifiedBy>
  <cp:revision>38</cp:revision>
  <cp:lastPrinted>2026-01-12T11:52:00Z</cp:lastPrinted>
  <dcterms:created xsi:type="dcterms:W3CDTF">2025-12-03T13:31:00Z</dcterms:created>
  <dcterms:modified xsi:type="dcterms:W3CDTF">2026-08-20T09:26:00Z</dcterms:modified>
  <dc:language>pl-PL</dc:language>
</cp:coreProperties>
</file>