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AC893" w14:textId="77777777" w:rsidR="00A27D6D" w:rsidRDefault="00000000">
      <w:pPr>
        <w:tabs>
          <w:tab w:val="left" w:pos="9072"/>
        </w:tabs>
        <w:spacing w:after="120"/>
        <w:jc w:val="right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Załącznik nr 12</w:t>
      </w:r>
    </w:p>
    <w:p w14:paraId="265D6AE6" w14:textId="77777777" w:rsidR="00A27D6D" w:rsidRDefault="00A27D6D">
      <w:pPr>
        <w:tabs>
          <w:tab w:val="left" w:pos="9072"/>
        </w:tabs>
        <w:spacing w:after="120"/>
        <w:jc w:val="right"/>
        <w:rPr>
          <w:rFonts w:ascii="Arial" w:hAnsi="Arial" w:cs="Arial"/>
          <w:color w:val="000000"/>
          <w:u w:val="single"/>
        </w:rPr>
      </w:pPr>
    </w:p>
    <w:p w14:paraId="68DAB592" w14:textId="77777777" w:rsidR="00A27D6D" w:rsidRDefault="00000000">
      <w:pPr>
        <w:tabs>
          <w:tab w:val="left" w:pos="284"/>
          <w:tab w:val="left" w:pos="360"/>
        </w:tabs>
        <w:spacing w:line="360" w:lineRule="auto"/>
        <w:ind w:left="284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HARMONOGRAM RZECZOWO – FINANSOWY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9"/>
        <w:gridCol w:w="6013"/>
        <w:gridCol w:w="2936"/>
      </w:tblGrid>
      <w:tr w:rsidR="00A27D6D" w14:paraId="2F3493E0" w14:textId="77777777">
        <w:trPr>
          <w:trHeight w:val="409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8ED6" w14:textId="77777777" w:rsidR="00A27D6D" w:rsidRDefault="00000000">
            <w:pPr>
              <w:pStyle w:val="Standard"/>
              <w:tabs>
                <w:tab w:val="left" w:pos="0"/>
              </w:tabs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Lp.</w:t>
            </w:r>
          </w:p>
        </w:tc>
        <w:tc>
          <w:tcPr>
            <w:tcW w:w="8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877B0" w14:textId="7A33DED7" w:rsidR="00A27D6D" w:rsidRDefault="000000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Płatność w roku 2026 r. – po odbiorze dokumentacji projektowo-kosztorysowej dotyczącej stadionu i ukrycia U-1; </w:t>
            </w:r>
          </w:p>
        </w:tc>
      </w:tr>
      <w:tr w:rsidR="00A27D6D" w14:paraId="2ED978B4" w14:textId="77777777">
        <w:trPr>
          <w:trHeight w:val="1427"/>
        </w:trPr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B273" w14:textId="77777777" w:rsidR="00A27D6D" w:rsidRDefault="00000000">
            <w:pPr>
              <w:widowControl/>
              <w:tabs>
                <w:tab w:val="left" w:pos="426"/>
              </w:tabs>
              <w:spacing w:line="360" w:lineRule="auto"/>
              <w:rPr>
                <w:rFonts w:ascii="Arial" w:eastAsia="NSimSun" w:hAnsi="Arial" w:cs="Arial"/>
                <w:color w:val="000000"/>
                <w:lang w:bidi="hi-IN"/>
              </w:rPr>
            </w:pPr>
            <w:r>
              <w:rPr>
                <w:rFonts w:ascii="Arial" w:eastAsia="NSimSun" w:hAnsi="Arial" w:cs="Arial"/>
                <w:color w:val="000000"/>
                <w:lang w:bidi="hi-IN"/>
              </w:rPr>
              <w:t>1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F907C" w14:textId="77777777" w:rsidR="00A27D6D" w:rsidRDefault="00000000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hAnsi="Arial" w:cs="Arial"/>
              </w:rPr>
              <w:t xml:space="preserve">Przygotowanie dokumentacji projektowej dotyczącej: </w:t>
            </w:r>
            <w:r>
              <w:rPr>
                <w:rFonts w:ascii="Arial" w:hAnsi="Arial" w:cs="Arial"/>
                <w:i/>
                <w:iCs/>
              </w:rPr>
              <w:t>Budowa stadionu w Podegrodziu wraz z zapleczem  sportowo- sanitarnym, trybunami dla widzów oraz niezbędną infrastrukturą techniczną i komunikacyjną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D36C" w14:textId="77777777" w:rsidR="00A27D6D" w:rsidRDefault="00A27D6D">
            <w:pPr>
              <w:snapToGrid w:val="0"/>
              <w:jc w:val="both"/>
              <w:rPr>
                <w:rFonts w:ascii="Arial" w:eastAsia="Times New Roman" w:hAnsi="Arial" w:cs="Arial"/>
                <w:color w:val="FF0000"/>
                <w:kern w:val="0"/>
                <w:lang w:eastAsia="pl-PL"/>
              </w:rPr>
            </w:pPr>
          </w:p>
        </w:tc>
      </w:tr>
      <w:tr w:rsidR="00A27D6D" w14:paraId="2776FD86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5A25" w14:textId="77777777" w:rsidR="00A27D6D" w:rsidRDefault="00A27D6D">
            <w:pPr>
              <w:widowControl/>
              <w:tabs>
                <w:tab w:val="left" w:pos="426"/>
              </w:tabs>
              <w:snapToGrid w:val="0"/>
              <w:spacing w:line="360" w:lineRule="auto"/>
              <w:rPr>
                <w:rFonts w:ascii="Arial" w:eastAsia="NSimSun" w:hAnsi="Arial" w:cs="Arial"/>
                <w:color w:val="000000"/>
                <w:lang w:bidi="hi-I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72598" w14:textId="77777777" w:rsidR="00A27D6D" w:rsidRDefault="00000000">
            <w:pPr>
              <w:tabs>
                <w:tab w:val="left" w:pos="426"/>
              </w:tabs>
              <w:rPr>
                <w:rFonts w:ascii="Arial" w:eastAsia="Times New Roman" w:hAnsi="Arial" w:cs="Arial"/>
                <w:i/>
                <w:iCs/>
                <w:color w:val="000000"/>
                <w:kern w:val="0"/>
              </w:rPr>
            </w:pPr>
            <w:r>
              <w:rPr>
                <w:rFonts w:ascii="Arial" w:hAnsi="Arial" w:cs="Arial"/>
              </w:rPr>
              <w:t>Przygotowanie dokumentacji projektowej dotyczącej:</w:t>
            </w:r>
            <w:r>
              <w:rPr>
                <w:rFonts w:ascii="Arial" w:eastAsia="Times New Roman" w:hAnsi="Arial" w:cs="Arial"/>
                <w:color w:val="000000"/>
                <w:kern w:val="0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kern w:val="0"/>
              </w:rPr>
              <w:t>Budowa miejsca ukrycia U-1 pod budynkiem klubowym oraz trybunami (miejsca ukrycia posiadać będą podwójną funkcje kręglarni, bilardu i tenisa stołowego, sali fitness, siłowni, sali dla grup sportowych wraz z niezbędnym zapleczem sanitarnym)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FE20" w14:textId="77777777" w:rsidR="00A27D6D" w:rsidRDefault="00A27D6D">
            <w:pPr>
              <w:snapToGrid w:val="0"/>
              <w:jc w:val="both"/>
              <w:rPr>
                <w:rFonts w:ascii="Arial" w:eastAsia="Times New Roman" w:hAnsi="Arial" w:cs="Arial"/>
                <w:i/>
                <w:iCs/>
                <w:color w:val="FF0000"/>
                <w:kern w:val="0"/>
              </w:rPr>
            </w:pPr>
          </w:p>
        </w:tc>
      </w:tr>
      <w:tr w:rsidR="00A27D6D" w14:paraId="45614DCB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C6BD" w14:textId="77777777" w:rsidR="00A27D6D" w:rsidRDefault="00A27D6D">
            <w:pPr>
              <w:widowControl/>
              <w:tabs>
                <w:tab w:val="left" w:pos="426"/>
              </w:tabs>
              <w:snapToGrid w:val="0"/>
              <w:spacing w:line="360" w:lineRule="auto"/>
              <w:rPr>
                <w:rFonts w:ascii="Arial" w:eastAsia="NSimSun" w:hAnsi="Arial" w:cs="Arial"/>
                <w:color w:val="000000"/>
                <w:lang w:bidi="hi-IN"/>
              </w:rPr>
            </w:pPr>
          </w:p>
        </w:tc>
        <w:tc>
          <w:tcPr>
            <w:tcW w:w="8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CF7F4" w14:textId="20F11220" w:rsidR="00A27D6D" w:rsidRDefault="00000000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t xml:space="preserve">Płatność w roku 2027 r. – po uzyskaniu decyzji o pozwoleniu na budowę obejmującej cały zakres zamówienia, </w:t>
            </w:r>
            <w:r w:rsidR="0050672B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A27D6D" w14:paraId="40E951D7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2BDA" w14:textId="77777777" w:rsidR="00A27D6D" w:rsidRDefault="00000000">
            <w:pPr>
              <w:widowControl/>
              <w:tabs>
                <w:tab w:val="left" w:pos="426"/>
              </w:tabs>
              <w:spacing w:line="360" w:lineRule="auto"/>
              <w:rPr>
                <w:rFonts w:ascii="Arial" w:eastAsia="NSimSun" w:hAnsi="Arial" w:cs="Arial"/>
                <w:color w:val="000000"/>
                <w:lang w:bidi="hi-IN"/>
              </w:rPr>
            </w:pPr>
            <w:r>
              <w:rPr>
                <w:rFonts w:ascii="Arial" w:eastAsia="NSimSun" w:hAnsi="Arial" w:cs="Arial"/>
                <w:color w:val="000000"/>
                <w:lang w:bidi="hi-IN"/>
              </w:rPr>
              <w:t>2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9327F" w14:textId="77777777" w:rsidR="00A27D6D" w:rsidRDefault="00000000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hAnsi="Arial" w:cs="Arial"/>
              </w:rPr>
              <w:t>Przygotowanie dokumentacji projektowej dotyczącej: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Budowa kompleksu Orlik (boisko 30 x 62 m oraz boisko 19 x 32 m) wraz z budynkiem szatniowo-sanitarnym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05FC" w14:textId="77777777" w:rsidR="00A27D6D" w:rsidRDefault="00A27D6D">
            <w:pPr>
              <w:snapToGrid w:val="0"/>
              <w:jc w:val="both"/>
              <w:rPr>
                <w:rFonts w:ascii="Arial" w:eastAsia="Times New Roman" w:hAnsi="Arial" w:cs="Arial"/>
                <w:color w:val="FF0000"/>
                <w:kern w:val="0"/>
                <w:lang w:eastAsia="pl-PL"/>
              </w:rPr>
            </w:pPr>
          </w:p>
        </w:tc>
      </w:tr>
      <w:tr w:rsidR="00A27D6D" w14:paraId="72D0BAEF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6EE9" w14:textId="77777777" w:rsidR="00A27D6D" w:rsidRDefault="00A27D6D">
            <w:pPr>
              <w:pStyle w:val="Standard"/>
              <w:snapToGrid w:val="0"/>
              <w:spacing w:before="57" w:after="57" w:line="100" w:lineRule="atLeast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CB743" w14:textId="77777777" w:rsidR="00A27D6D" w:rsidRDefault="00000000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4"/>
              </w:rPr>
              <w:t>Razem brutto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5E48" w14:textId="77777777" w:rsidR="00A27D6D" w:rsidRDefault="00A27D6D">
            <w:pPr>
              <w:snapToGrid w:val="0"/>
              <w:jc w:val="both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4CA0474D" w14:textId="77777777" w:rsidR="00A27D6D" w:rsidRDefault="00A27D6D">
      <w:pPr>
        <w:tabs>
          <w:tab w:val="left" w:pos="284"/>
        </w:tabs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BDC4524" w14:textId="77777777" w:rsidR="00A27D6D" w:rsidRDefault="00A27D6D">
      <w:pPr>
        <w:tabs>
          <w:tab w:val="left" w:pos="284"/>
        </w:tabs>
        <w:jc w:val="both"/>
        <w:rPr>
          <w:rFonts w:ascii="Arial" w:eastAsia="Arial" w:hAnsi="Arial" w:cs="Arial"/>
          <w:color w:val="000000"/>
          <w:sz w:val="16"/>
          <w:szCs w:val="16"/>
        </w:rPr>
      </w:pPr>
    </w:p>
    <w:sectPr w:rsidR="00A27D6D">
      <w:headerReference w:type="default" r:id="rId7"/>
      <w:headerReference w:type="first" r:id="rId8"/>
      <w:footerReference w:type="first" r:id="rId9"/>
      <w:pgSz w:w="11906" w:h="16838"/>
      <w:pgMar w:top="994" w:right="1134" w:bottom="709" w:left="1418" w:header="142" w:footer="336" w:gutter="0"/>
      <w:pgNumType w:start="1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9269C" w14:textId="77777777" w:rsidR="00A1152B" w:rsidRDefault="00A1152B">
      <w:r>
        <w:separator/>
      </w:r>
    </w:p>
  </w:endnote>
  <w:endnote w:type="continuationSeparator" w:id="0">
    <w:p w14:paraId="77120EA4" w14:textId="77777777" w:rsidR="00A1152B" w:rsidRDefault="00A1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6A90B" w14:textId="77777777" w:rsidR="00A27D6D" w:rsidRDefault="00000000">
    <w:pPr>
      <w:pStyle w:val="Stopka"/>
      <w:jc w:val="right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fldChar w:fldCharType="begin"/>
    </w:r>
    <w:r>
      <w:rPr>
        <w:rFonts w:ascii="Arial" w:hAnsi="Arial" w:cs="Arial"/>
        <w:szCs w:val="24"/>
      </w:rPr>
      <w:instrText xml:space="preserve"> PAGE </w:instrText>
    </w:r>
    <w:r>
      <w:rPr>
        <w:rFonts w:ascii="Arial" w:hAnsi="Arial" w:cs="Arial"/>
        <w:szCs w:val="24"/>
      </w:rPr>
      <w:fldChar w:fldCharType="separate"/>
    </w:r>
    <w:r>
      <w:rPr>
        <w:rFonts w:ascii="Arial" w:hAnsi="Arial" w:cs="Arial"/>
        <w:szCs w:val="24"/>
      </w:rPr>
      <w:t>1</w:t>
    </w:r>
    <w:r>
      <w:rPr>
        <w:rFonts w:ascii="Arial" w:hAnsi="Arial" w:cs="Arial"/>
        <w:szCs w:val="24"/>
      </w:rPr>
      <w:fldChar w:fldCharType="end"/>
    </w:r>
  </w:p>
  <w:p w14:paraId="160FE1D7" w14:textId="77777777" w:rsidR="00A27D6D" w:rsidRDefault="00A27D6D">
    <w:pPr>
      <w:pStyle w:val="Stopka"/>
      <w:rPr>
        <w:rFonts w:ascii="Arial" w:hAnsi="Arial" w:cs="Arial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75AC2" w14:textId="77777777" w:rsidR="00A1152B" w:rsidRDefault="00A1152B">
      <w:r>
        <w:separator/>
      </w:r>
    </w:p>
  </w:footnote>
  <w:footnote w:type="continuationSeparator" w:id="0">
    <w:p w14:paraId="6D0453DA" w14:textId="77777777" w:rsidR="00A1152B" w:rsidRDefault="00A11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9C9ED" w14:textId="77777777" w:rsidR="00A27D6D" w:rsidRDefault="00000000">
    <w:pPr>
      <w:widowControl/>
      <w:tabs>
        <w:tab w:val="center" w:pos="4536"/>
        <w:tab w:val="right" w:pos="9072"/>
      </w:tabs>
      <w:rPr>
        <w:rFonts w:eastAsia="Times New Roman"/>
        <w:color w:val="000000"/>
        <w:kern w:val="0"/>
      </w:rPr>
    </w:pPr>
    <w:r>
      <w:rPr>
        <w:noProof/>
      </w:rPr>
      <w:drawing>
        <wp:inline distT="0" distB="0" distL="0" distR="0" wp14:anchorId="4FB95BBE" wp14:editId="15017486">
          <wp:extent cx="2915920" cy="1028700"/>
          <wp:effectExtent l="0" t="0" r="0" b="0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" t="-41" r="-14" b="-41"/>
                  <a:stretch>
                    <a:fillRect/>
                  </a:stretch>
                </pic:blipFill>
                <pic:spPr bwMode="auto">
                  <a:xfrm>
                    <a:off x="0" y="0"/>
                    <a:ext cx="291592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9F2FA" w14:textId="77777777" w:rsidR="00A27D6D" w:rsidRDefault="00000000">
    <w:pPr>
      <w:widowControl/>
      <w:tabs>
        <w:tab w:val="center" w:pos="4536"/>
        <w:tab w:val="right" w:pos="9072"/>
      </w:tabs>
      <w:rPr>
        <w:rFonts w:eastAsia="Times New Roman"/>
        <w:color w:val="000000"/>
        <w:kern w:val="0"/>
      </w:rPr>
    </w:pPr>
    <w:r>
      <w:rPr>
        <w:noProof/>
      </w:rPr>
      <w:drawing>
        <wp:inline distT="0" distB="0" distL="0" distR="0" wp14:anchorId="73DFECC1" wp14:editId="708A8B2A">
          <wp:extent cx="2915920" cy="1028700"/>
          <wp:effectExtent l="0" t="0" r="0" b="0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" t="-41" r="-14" b="-41"/>
                  <a:stretch>
                    <a:fillRect/>
                  </a:stretch>
                </pic:blipFill>
                <pic:spPr bwMode="auto">
                  <a:xfrm>
                    <a:off x="0" y="0"/>
                    <a:ext cx="291592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71BB3"/>
    <w:multiLevelType w:val="multilevel"/>
    <w:tmpl w:val="B8425D34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0582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D6D"/>
    <w:rsid w:val="001D2FB5"/>
    <w:rsid w:val="0020020D"/>
    <w:rsid w:val="0050672B"/>
    <w:rsid w:val="00A1152B"/>
    <w:rsid w:val="00A27D6D"/>
    <w:rsid w:val="00B3470D"/>
    <w:rsid w:val="00E8431E"/>
    <w:rsid w:val="00E902E1"/>
    <w:rsid w:val="00F72EEB"/>
    <w:rsid w:val="00FE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A1F5"/>
  <w15:docId w15:val="{282454C7-2D1A-43CF-A23D-5A675525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Lucida Sans Unicode" w:hAnsi="Times New Roman" w:cs="Times New Roman"/>
      <w:kern w:val="2"/>
      <w:lang w:val="pl-PL" w:bidi="ar-SA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tabs>
        <w:tab w:val="left" w:pos="9072"/>
      </w:tabs>
      <w:jc w:val="center"/>
      <w:outlineLvl w:val="0"/>
    </w:pPr>
    <w:rPr>
      <w:b/>
      <w:sz w:val="36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tabs>
        <w:tab w:val="left" w:pos="9072"/>
      </w:tabs>
      <w:jc w:val="center"/>
      <w:outlineLvl w:val="1"/>
    </w:pPr>
    <w:rPr>
      <w:rFonts w:ascii="Arial" w:hAnsi="Arial" w:cs="Arial"/>
      <w:b/>
      <w:i/>
      <w:color w:val="000000"/>
      <w:spacing w:val="58"/>
      <w:sz w:val="36"/>
      <w:szCs w:val="20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Times New Roman" w:hAnsi="Times New Roman" w:cs="Times New Roman"/>
      <w:b/>
      <w:sz w:val="21"/>
      <w:szCs w:val="21"/>
    </w:rPr>
  </w:style>
  <w:style w:type="character" w:customStyle="1" w:styleId="WW8Num4z0">
    <w:name w:val="WW8Num4z0"/>
    <w:qFormat/>
    <w:rPr>
      <w:rFonts w:eastAsia="Times New Roman"/>
      <w:b/>
      <w:bCs/>
      <w:color w:val="000000"/>
      <w:kern w:val="2"/>
      <w:sz w:val="21"/>
      <w:szCs w:val="21"/>
      <w:lang w:eastAsia="ko-KR"/>
    </w:rPr>
  </w:style>
  <w:style w:type="character" w:customStyle="1" w:styleId="WW8Num5z0">
    <w:name w:val="WW8Num5z0"/>
    <w:qFormat/>
    <w:rPr>
      <w:b/>
      <w:sz w:val="21"/>
      <w:szCs w:val="21"/>
    </w:rPr>
  </w:style>
  <w:style w:type="character" w:customStyle="1" w:styleId="WW8Num5z1">
    <w:name w:val="WW8Num5z1"/>
    <w:qFormat/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8z0">
    <w:name w:val="WW8Num8z0"/>
    <w:qFormat/>
    <w:rPr>
      <w:b/>
      <w:sz w:val="28"/>
      <w:szCs w:val="28"/>
    </w:rPr>
  </w:style>
  <w:style w:type="character" w:customStyle="1" w:styleId="WW8Num8z1">
    <w:name w:val="WW8Num8z1"/>
    <w:qFormat/>
    <w:rPr>
      <w:b w:val="0"/>
      <w:sz w:val="21"/>
      <w:szCs w:val="21"/>
    </w:rPr>
  </w:style>
  <w:style w:type="character" w:customStyle="1" w:styleId="WW8Num8z2">
    <w:name w:val="WW8Num8z2"/>
    <w:qFormat/>
    <w:rPr>
      <w:b/>
      <w:sz w:val="21"/>
      <w:szCs w:val="21"/>
    </w:rPr>
  </w:style>
  <w:style w:type="character" w:customStyle="1" w:styleId="WW8Num8z3">
    <w:name w:val="WW8Num8z3"/>
    <w:qFormat/>
    <w:rPr>
      <w:rFonts w:ascii="Arial" w:eastAsia="Times New Roman" w:hAnsi="Arial" w:cs="Arial"/>
      <w:sz w:val="24"/>
      <w:szCs w:val="24"/>
    </w:rPr>
  </w:style>
  <w:style w:type="character" w:customStyle="1" w:styleId="WW8Num8z4">
    <w:name w:val="WW8Num8z4"/>
    <w:qFormat/>
  </w:style>
  <w:style w:type="character" w:customStyle="1" w:styleId="WW8Num9z0">
    <w:name w:val="WW8Num9z0"/>
    <w:qFormat/>
    <w:rPr>
      <w:b w:val="0"/>
      <w:color w:val="0D0D0D"/>
    </w:rPr>
  </w:style>
  <w:style w:type="character" w:customStyle="1" w:styleId="WW8Num9z1">
    <w:name w:val="WW8Num9z1"/>
    <w:qFormat/>
    <w:rPr>
      <w:sz w:val="21"/>
      <w:szCs w:val="21"/>
      <w:lang w:eastAsia="pl-PL"/>
    </w:rPr>
  </w:style>
  <w:style w:type="character" w:customStyle="1" w:styleId="WW8Num9z3">
    <w:name w:val="WW8Num9z3"/>
    <w:qFormat/>
    <w:rPr>
      <w:b w:val="0"/>
      <w:color w:val="000000"/>
      <w:sz w:val="21"/>
      <w:szCs w:val="21"/>
      <w:lang w:eastAsia="pl-PL"/>
    </w:rPr>
  </w:style>
  <w:style w:type="character" w:customStyle="1" w:styleId="WW8Num11z0">
    <w:name w:val="WW8Num11z0"/>
    <w:qFormat/>
    <w:rPr>
      <w:rFonts w:ascii="Times New Roman" w:hAnsi="Times New Roman" w:cs="Times New Roman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b w:val="0"/>
      <w:bCs/>
      <w:i w:val="0"/>
    </w:rPr>
  </w:style>
  <w:style w:type="character" w:customStyle="1" w:styleId="WW8Num13z1">
    <w:name w:val="WW8Num13z1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/>
      <w:sz w:val="21"/>
      <w:szCs w:val="21"/>
    </w:rPr>
  </w:style>
  <w:style w:type="character" w:customStyle="1" w:styleId="WW8Num15z1">
    <w:name w:val="WW8Num15z1"/>
    <w:qFormat/>
  </w:style>
  <w:style w:type="character" w:customStyle="1" w:styleId="WW8Num16z0">
    <w:name w:val="WW8Num16z0"/>
    <w:qFormat/>
    <w:rPr>
      <w:rFonts w:ascii="Arial" w:hAnsi="Arial" w:cs="Arial"/>
      <w:b w:val="0"/>
      <w:sz w:val="24"/>
      <w:szCs w:val="24"/>
    </w:rPr>
  </w:style>
  <w:style w:type="character" w:customStyle="1" w:styleId="WW8Num16z1">
    <w:name w:val="WW8Num16z1"/>
    <w:qFormat/>
  </w:style>
  <w:style w:type="character" w:customStyle="1" w:styleId="WW8Num17z0">
    <w:name w:val="WW8Num17z0"/>
    <w:qFormat/>
    <w:rPr>
      <w:b w:val="0"/>
    </w:rPr>
  </w:style>
  <w:style w:type="character" w:customStyle="1" w:styleId="WW8Num17z1">
    <w:name w:val="WW8Num17z1"/>
    <w:qFormat/>
  </w:style>
  <w:style w:type="character" w:customStyle="1" w:styleId="WW8Num18z0">
    <w:name w:val="WW8Num18z0"/>
    <w:qFormat/>
    <w:rPr>
      <w:b/>
      <w:sz w:val="21"/>
      <w:szCs w:val="21"/>
    </w:rPr>
  </w:style>
  <w:style w:type="character" w:customStyle="1" w:styleId="WW8Num18z1">
    <w:name w:val="WW8Num18z1"/>
    <w:qFormat/>
  </w:style>
  <w:style w:type="character" w:customStyle="1" w:styleId="WW8Num19z0">
    <w:name w:val="WW8Num19z0"/>
    <w:qFormat/>
    <w:rPr>
      <w:b/>
      <w:sz w:val="21"/>
      <w:szCs w:val="21"/>
    </w:rPr>
  </w:style>
  <w:style w:type="character" w:customStyle="1" w:styleId="WW8Num19z1">
    <w:name w:val="WW8Num19z1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b/>
      <w:sz w:val="21"/>
      <w:szCs w:val="21"/>
    </w:rPr>
  </w:style>
  <w:style w:type="character" w:customStyle="1" w:styleId="WW8Num21z1">
    <w:name w:val="WW8Num21z1"/>
    <w:qFormat/>
  </w:style>
  <w:style w:type="character" w:customStyle="1" w:styleId="WW8Num23z0">
    <w:name w:val="WW8Num23z0"/>
    <w:qFormat/>
    <w:rPr>
      <w:b/>
      <w:sz w:val="21"/>
      <w:szCs w:val="21"/>
    </w:rPr>
  </w:style>
  <w:style w:type="character" w:customStyle="1" w:styleId="WW8Num23z1">
    <w:name w:val="WW8Num23z1"/>
    <w:qFormat/>
  </w:style>
  <w:style w:type="character" w:customStyle="1" w:styleId="WW8Num24z0">
    <w:name w:val="WW8Num24z0"/>
    <w:qFormat/>
    <w:rPr>
      <w:b/>
      <w:sz w:val="21"/>
      <w:szCs w:val="21"/>
    </w:rPr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b w:val="0"/>
      <w:bCs w:val="0"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2">
    <w:name w:val="WW8Num9z2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Domylnaczcionkaakapitu1">
    <w:name w:val="Domyślna czcionka akapitu1"/>
    <w:qFormat/>
  </w:style>
  <w:style w:type="character" w:customStyle="1" w:styleId="WW8NumSt405z0">
    <w:name w:val="WW8NumSt405z0"/>
    <w:qFormat/>
    <w:rPr>
      <w:rFonts w:ascii="Symbol" w:hAnsi="Symbol" w:cs="Symbol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TekstdymkaZnak">
    <w:name w:val="Tekst dymka Znak"/>
    <w:qFormat/>
    <w:rPr>
      <w:rFonts w:ascii="Tahoma" w:eastAsia="Lucida Sans Unicode" w:hAnsi="Tahoma" w:cs="Tahoma"/>
      <w:kern w:val="2"/>
      <w:sz w:val="16"/>
      <w:szCs w:val="16"/>
    </w:rPr>
  </w:style>
  <w:style w:type="character" w:customStyle="1" w:styleId="TekstprzypisudolnegoZnak">
    <w:name w:val="Tekst przypisu dolnego Znak"/>
    <w:qFormat/>
    <w:rPr>
      <w:rFonts w:eastAsia="Lucida Sans Unicode"/>
      <w:kern w:val="2"/>
      <w:lang w:val="en-US"/>
    </w:rPr>
  </w:style>
  <w:style w:type="character" w:customStyle="1" w:styleId="FootnoteCharactersuser">
    <w:name w:val="Footnote Characters (user)"/>
    <w:qFormat/>
    <w:rPr>
      <w:vertAlign w:val="superscript"/>
    </w:rPr>
  </w:style>
  <w:style w:type="character" w:customStyle="1" w:styleId="BezodstpwZnak">
    <w:name w:val="Bez odstępów Znak"/>
    <w:qFormat/>
    <w:rPr>
      <w:sz w:val="24"/>
      <w:szCs w:val="24"/>
      <w:lang w:bidi="ar-SA"/>
    </w:rPr>
  </w:style>
  <w:style w:type="character" w:customStyle="1" w:styleId="AkapitzlistZnak">
    <w:name w:val="Akapit z listą Znak"/>
    <w:qFormat/>
    <w:rPr>
      <w:rFonts w:ascii="Calibri" w:eastAsia="Calibri" w:hAnsi="Calibri" w:cs="Calibri"/>
      <w:kern w:val="2"/>
      <w:sz w:val="22"/>
      <w:szCs w:val="22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eastAsia="Lucida Sans Unicode"/>
      <w:kern w:val="2"/>
    </w:rPr>
  </w:style>
  <w:style w:type="character" w:customStyle="1" w:styleId="TematkomentarzaZnak">
    <w:name w:val="Temat komentarza Znak"/>
    <w:qFormat/>
    <w:rPr>
      <w:rFonts w:eastAsia="Lucida Sans Unicode"/>
      <w:b/>
      <w:bCs/>
      <w:kern w:val="2"/>
    </w:rPr>
  </w:style>
  <w:style w:type="character" w:customStyle="1" w:styleId="WW8Num27z0">
    <w:name w:val="WW8Num27z0"/>
    <w:qFormat/>
    <w:rPr>
      <w:b/>
      <w:sz w:val="21"/>
      <w:szCs w:val="21"/>
    </w:rPr>
  </w:style>
  <w:style w:type="character" w:customStyle="1" w:styleId="StopkaZnak">
    <w:name w:val="Stopka Znak"/>
    <w:qFormat/>
    <w:rPr>
      <w:rFonts w:eastAsia="Arial"/>
      <w:kern w:val="2"/>
      <w:sz w:val="24"/>
    </w:rPr>
  </w:style>
  <w:style w:type="character" w:customStyle="1" w:styleId="WW8Num34z5">
    <w:name w:val="WW8Num34z5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Standard">
    <w:name w:val="Standard"/>
    <w:qFormat/>
    <w:pPr>
      <w:widowControl w:val="0"/>
    </w:pPr>
    <w:rPr>
      <w:rFonts w:ascii="Times New Roman" w:eastAsia="Arial" w:hAnsi="Times New Roman" w:cs="Times New Roman"/>
      <w:kern w:val="2"/>
      <w:szCs w:val="20"/>
      <w:lang w:val="pl-PL" w:bidi="ar-S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  <w:jc w:val="both"/>
    </w:p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Cs w:val="20"/>
    </w:rPr>
  </w:style>
  <w:style w:type="paragraph" w:customStyle="1" w:styleId="Tekstpodstawowy31">
    <w:name w:val="Tekst podstawowy 31"/>
    <w:basedOn w:val="Normalny"/>
    <w:qFormat/>
    <w:pPr>
      <w:tabs>
        <w:tab w:val="left" w:pos="9072"/>
      </w:tabs>
      <w:spacing w:line="300" w:lineRule="atLeast"/>
      <w:jc w:val="both"/>
    </w:pPr>
    <w:rPr>
      <w:color w:val="000000"/>
      <w:sz w:val="20"/>
    </w:rPr>
  </w:style>
  <w:style w:type="paragraph" w:customStyle="1" w:styleId="stron">
    <w:name w:val="ść stron"/>
    <w:qFormat/>
    <w:rPr>
      <w:rFonts w:ascii="Times New Roman" w:eastAsia="Times New Roman" w:hAnsi="Times New Roman" w:cs="Times New Roman"/>
      <w:spacing w:val="-1"/>
      <w:kern w:val="2"/>
      <w:szCs w:val="20"/>
      <w:lang w:bidi="ar-SA"/>
    </w:rPr>
  </w:style>
  <w:style w:type="paragraph" w:styleId="NormalnyWeb">
    <w:name w:val="Normal (Web)"/>
    <w:basedOn w:val="Normalny"/>
    <w:qFormat/>
    <w:pPr>
      <w:spacing w:before="100" w:after="100"/>
    </w:pPr>
    <w:rPr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Bartek">
    <w:name w:val="Bartek"/>
    <w:basedOn w:val="Normalny"/>
    <w:qFormat/>
    <w:pPr>
      <w:widowControl/>
      <w:suppressAutoHyphens w:val="0"/>
    </w:pPr>
    <w:rPr>
      <w:rFonts w:eastAsia="Times New Roman"/>
      <w:sz w:val="28"/>
      <w:szCs w:val="20"/>
    </w:rPr>
  </w:style>
  <w:style w:type="paragraph" w:styleId="Akapitzlist">
    <w:name w:val="List Paragraph"/>
    <w:basedOn w:val="Normalny"/>
    <w:qFormat/>
    <w:pPr>
      <w:widowControl/>
      <w:suppressAutoHyphens w:val="0"/>
      <w:spacing w:after="160" w:line="254" w:lineRule="auto"/>
      <w:ind w:left="720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">
    <w:name w:val="footnote text"/>
    <w:basedOn w:val="Normalny"/>
    <w:rPr>
      <w:sz w:val="20"/>
      <w:szCs w:val="20"/>
      <w:lang w:val="en-US"/>
    </w:rPr>
  </w:style>
  <w:style w:type="paragraph" w:styleId="Bezodstpw">
    <w:name w:val="No Spacing"/>
    <w:qFormat/>
    <w:rPr>
      <w:rFonts w:ascii="Times New Roman" w:eastAsia="Times New Roman" w:hAnsi="Times New Roman" w:cs="Times New Roman"/>
      <w:lang w:val="pl-PL" w:bidi="ar-SA"/>
    </w:rPr>
  </w:style>
  <w:style w:type="paragraph" w:styleId="Tekstkomentarza">
    <w:name w:val="annotation text"/>
    <w:basedOn w:val="Normalny"/>
    <w:qFormat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Poprawka">
    <w:name w:val="Revision"/>
    <w:qFormat/>
    <w:rPr>
      <w:rFonts w:ascii="Times New Roman" w:eastAsia="Lucida Sans Unicode" w:hAnsi="Times New Roman" w:cs="Times New Roman"/>
      <w:kern w:val="2"/>
      <w:lang w:val="pl-PL" w:bidi="ar-SA"/>
    </w:rPr>
  </w:style>
  <w:style w:type="paragraph" w:customStyle="1" w:styleId="TableContents">
    <w:name w:val="Table Contents"/>
    <w:basedOn w:val="Normalny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814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Gromala-Górnik</dc:creator>
  <cp:lastModifiedBy>Agnieszka Połeć</cp:lastModifiedBy>
  <cp:revision>5</cp:revision>
  <dcterms:created xsi:type="dcterms:W3CDTF">2026-08-21T16:11:00Z</dcterms:created>
  <dcterms:modified xsi:type="dcterms:W3CDTF">2026-08-24T12:54:00Z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2026-07-30T16:08:00Z</dcterms:created>
  <dc:creator>ZPiGW Urząd Gminy Podegrodzie</dc:creator>
  <dc:description/>
  <dc:language>en-US</dc:language>
  <cp:lastModifiedBy/>
  <cp:lastPrinted>2026-08-20T14:39:00Z</cp:lastPrinted>
  <dcterms:modified xsi:type="dcterms:W3CDTF">2026-08-21T10:43:03Z</dcterms:modified>
  <cp:revision>23</cp:revision>
  <dc:subject/>
  <dc:title/>
</cp:coreProperties>
</file>