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0AE2" w14:textId="77777777" w:rsidR="00835A22" w:rsidRDefault="00000000">
      <w:pPr>
        <w:pStyle w:val="Lista"/>
        <w:tabs>
          <w:tab w:val="left" w:pos="9072"/>
        </w:tabs>
        <w:ind w:left="0" w:firstLine="0"/>
        <w:rPr>
          <w:rFonts w:ascii="Arial" w:hAnsi="Arial" w:cs="Arial"/>
          <w:b/>
          <w:szCs w:val="24"/>
        </w:rPr>
      </w:pPr>
      <w:r>
        <w:rPr>
          <w:rFonts w:ascii="Arial" w:hAnsi="Arial" w:cs="Arial"/>
          <w:szCs w:val="24"/>
          <w:u w:val="single"/>
        </w:rPr>
        <w:t>Znak sprawy</w:t>
      </w:r>
      <w:r>
        <w:rPr>
          <w:rFonts w:ascii="Arial" w:hAnsi="Arial" w:cs="Arial"/>
          <w:szCs w:val="24"/>
        </w:rPr>
        <w:t xml:space="preserve">: </w:t>
      </w:r>
      <w:r>
        <w:rPr>
          <w:rFonts w:ascii="Arial" w:hAnsi="Arial" w:cs="Arial"/>
          <w:b/>
          <w:szCs w:val="24"/>
        </w:rPr>
        <w:t>RIOK-ZP.271.1.11.2026</w:t>
      </w:r>
    </w:p>
    <w:p w14:paraId="6A165A50" w14:textId="77777777" w:rsidR="00835A22" w:rsidRDefault="00835A22">
      <w:pPr>
        <w:pStyle w:val="Lista"/>
        <w:tabs>
          <w:tab w:val="left" w:pos="9072"/>
        </w:tabs>
        <w:ind w:left="0" w:firstLine="0"/>
        <w:jc w:val="center"/>
        <w:rPr>
          <w:rFonts w:ascii="Arial" w:hAnsi="Arial" w:cs="Arial"/>
          <w:b/>
          <w:spacing w:val="30"/>
          <w:szCs w:val="24"/>
        </w:rPr>
      </w:pPr>
    </w:p>
    <w:p w14:paraId="7693A393" w14:textId="77777777" w:rsidR="00835A22" w:rsidRDefault="00000000">
      <w:pPr>
        <w:pStyle w:val="Lista"/>
        <w:tabs>
          <w:tab w:val="left" w:pos="9072"/>
        </w:tabs>
        <w:ind w:left="0" w:firstLine="0"/>
      </w:pPr>
      <w:r>
        <w:rPr>
          <w:rFonts w:ascii="Arial" w:hAnsi="Arial" w:cs="Arial"/>
          <w:b/>
          <w:spacing w:val="30"/>
          <w:sz w:val="32"/>
          <w:szCs w:val="32"/>
        </w:rPr>
        <w:t>SPECYFIKACJA WARUNKÓW ZAMÓWIENIA</w:t>
      </w:r>
    </w:p>
    <w:p w14:paraId="18F7298D" w14:textId="77777777" w:rsidR="00835A22" w:rsidRDefault="00000000">
      <w:pPr>
        <w:pStyle w:val="Lista"/>
        <w:tabs>
          <w:tab w:val="left" w:pos="9072"/>
        </w:tabs>
        <w:spacing w:line="360" w:lineRule="auto"/>
        <w:ind w:left="0" w:firstLine="0"/>
        <w:rPr>
          <w:rFonts w:ascii="Arial" w:hAnsi="Arial" w:cs="Arial"/>
          <w:szCs w:val="24"/>
        </w:rPr>
      </w:pPr>
      <w:r>
        <w:rPr>
          <w:b/>
          <w:i/>
          <w:sz w:val="21"/>
          <w:szCs w:val="21"/>
        </w:rPr>
        <w:t xml:space="preserve"> </w:t>
      </w:r>
    </w:p>
    <w:p w14:paraId="5D01D678" w14:textId="77777777" w:rsidR="00835A22" w:rsidRDefault="00000000">
      <w:pPr>
        <w:suppressAutoHyphens w:val="0"/>
        <w:ind w:left="2694" w:hanging="2694"/>
        <w:rPr>
          <w:rFonts w:ascii="Arial" w:hAnsi="Arial" w:cs="Arial"/>
          <w:b/>
        </w:rPr>
      </w:pPr>
      <w:r>
        <w:rPr>
          <w:rFonts w:ascii="Arial" w:hAnsi="Arial" w:cs="Arial"/>
        </w:rPr>
        <w:t>Przedmiot zamówienia:</w:t>
      </w:r>
      <w:bookmarkStart w:id="0" w:name="_Hlk199759810"/>
      <w:bookmarkStart w:id="1" w:name="_Hlk199765420"/>
      <w:bookmarkStart w:id="2" w:name="_Hlk199764935"/>
      <w:r>
        <w:rPr>
          <w:rFonts w:ascii="Arial" w:hAnsi="Arial" w:cs="Arial"/>
        </w:rPr>
        <w:t xml:space="preserve"> </w:t>
      </w:r>
      <w:bookmarkStart w:id="3" w:name="_Hlk200712466"/>
      <w:bookmarkEnd w:id="0"/>
      <w:bookmarkEnd w:id="1"/>
      <w:bookmarkEnd w:id="2"/>
      <w:r>
        <w:rPr>
          <w:rFonts w:ascii="Arial" w:hAnsi="Arial" w:cs="Arial"/>
          <w:b/>
          <w:bCs/>
        </w:rPr>
        <w:t xml:space="preserve">„Przygotowanie dokumentacji projektowej dotyczącej budowy w miejscowości Podegrodzie kompleksu boisk sportowych wraz z realizacją ukrycia U-1 pod budynkiem klubowym” </w:t>
      </w:r>
    </w:p>
    <w:p w14:paraId="2A8DA80A" w14:textId="77777777" w:rsidR="00835A22" w:rsidRDefault="00835A22">
      <w:pPr>
        <w:suppressAutoHyphens w:val="0"/>
        <w:ind w:left="2694"/>
        <w:rPr>
          <w:rFonts w:ascii="Arial" w:hAnsi="Arial" w:cs="Arial"/>
          <w:b/>
          <w:bCs/>
          <w:lang w:eastAsia="pl-PL"/>
        </w:rPr>
      </w:pPr>
    </w:p>
    <w:p w14:paraId="1774576F" w14:textId="77777777" w:rsidR="00835A22" w:rsidRDefault="00835A22">
      <w:pPr>
        <w:pStyle w:val="Standard"/>
        <w:ind w:left="2977" w:hanging="2977"/>
        <w:rPr>
          <w:rFonts w:ascii="Arial" w:hAnsi="Arial" w:cs="Arial"/>
          <w:b/>
          <w:bCs/>
          <w:color w:val="000000"/>
          <w:szCs w:val="24"/>
          <w:lang w:eastAsia="pl-PL"/>
        </w:rPr>
      </w:pPr>
    </w:p>
    <w:p w14:paraId="654B01F5" w14:textId="77777777" w:rsidR="00835A22" w:rsidRDefault="00835A22">
      <w:pPr>
        <w:pStyle w:val="Standard"/>
        <w:ind w:left="2552"/>
        <w:rPr>
          <w:rFonts w:ascii="Arial" w:eastAsia="Times New Roman" w:hAnsi="Arial" w:cs="Arial"/>
          <w:b/>
          <w:bCs/>
          <w:kern w:val="0"/>
          <w:szCs w:val="24"/>
          <w:lang w:bidi="hi-IN"/>
        </w:rPr>
      </w:pPr>
    </w:p>
    <w:bookmarkEnd w:id="3"/>
    <w:p w14:paraId="0996FC88" w14:textId="77777777" w:rsidR="00835A22" w:rsidRDefault="00835A22">
      <w:pPr>
        <w:pStyle w:val="Standard"/>
        <w:tabs>
          <w:tab w:val="left" w:pos="2127"/>
        </w:tabs>
        <w:jc w:val="both"/>
        <w:rPr>
          <w:rFonts w:ascii="Arial" w:eastAsia="Times New Roman" w:hAnsi="Arial" w:cs="Arial"/>
          <w:b/>
          <w:bCs/>
          <w:color w:val="000000"/>
          <w:kern w:val="0"/>
          <w:szCs w:val="24"/>
          <w:lang w:bidi="hi-IN"/>
        </w:rPr>
      </w:pPr>
    </w:p>
    <w:p w14:paraId="0062AFCC" w14:textId="77777777" w:rsidR="00835A22" w:rsidRDefault="00000000">
      <w:pPr>
        <w:pStyle w:val="Lista"/>
        <w:spacing w:line="360" w:lineRule="auto"/>
        <w:ind w:left="2552" w:hanging="2552"/>
        <w:rPr>
          <w:rFonts w:ascii="Arial" w:hAnsi="Arial" w:cs="Arial"/>
          <w:b/>
          <w:szCs w:val="24"/>
        </w:rPr>
      </w:pPr>
      <w:r>
        <w:rPr>
          <w:rFonts w:ascii="Arial" w:hAnsi="Arial" w:cs="Arial"/>
          <w:szCs w:val="24"/>
        </w:rPr>
        <w:t xml:space="preserve">Rodzaj zamówienia: </w:t>
      </w:r>
      <w:r>
        <w:rPr>
          <w:rFonts w:ascii="Arial" w:hAnsi="Arial" w:cs="Arial"/>
          <w:b/>
          <w:szCs w:val="24"/>
        </w:rPr>
        <w:t>usługa</w:t>
      </w:r>
    </w:p>
    <w:p w14:paraId="64FED609" w14:textId="77777777" w:rsidR="00835A22" w:rsidRDefault="00835A22">
      <w:pPr>
        <w:pStyle w:val="Lista"/>
        <w:tabs>
          <w:tab w:val="left" w:pos="0"/>
          <w:tab w:val="left" w:pos="2127"/>
          <w:tab w:val="left" w:pos="2410"/>
        </w:tabs>
        <w:spacing w:line="360" w:lineRule="auto"/>
        <w:ind w:left="0" w:firstLine="0"/>
        <w:contextualSpacing/>
        <w:rPr>
          <w:rFonts w:ascii="Arial" w:hAnsi="Arial" w:cs="Arial"/>
          <w:b/>
          <w:szCs w:val="24"/>
        </w:rPr>
      </w:pPr>
    </w:p>
    <w:p w14:paraId="1F660891" w14:textId="77777777" w:rsidR="00835A22" w:rsidRDefault="00000000">
      <w:pPr>
        <w:pStyle w:val="Lista"/>
        <w:tabs>
          <w:tab w:val="left" w:pos="2127"/>
          <w:tab w:val="left" w:pos="2410"/>
        </w:tabs>
        <w:spacing w:line="360" w:lineRule="auto"/>
        <w:ind w:left="2127" w:hanging="2127"/>
        <w:contextualSpacing/>
      </w:pPr>
      <w:r>
        <w:rPr>
          <w:rFonts w:ascii="Arial" w:hAnsi="Arial" w:cs="Arial"/>
          <w:szCs w:val="24"/>
        </w:rPr>
        <w:t>Forma zamówienia:</w:t>
      </w:r>
      <w:r>
        <w:rPr>
          <w:rFonts w:ascii="Arial" w:hAnsi="Arial" w:cs="Arial"/>
          <w:szCs w:val="24"/>
        </w:rPr>
        <w:tab/>
      </w:r>
      <w:r>
        <w:rPr>
          <w:rFonts w:ascii="Arial" w:hAnsi="Arial" w:cs="Arial"/>
          <w:b/>
          <w:szCs w:val="24"/>
        </w:rPr>
        <w:t xml:space="preserve">tryb podstawowy na podstawie art. 275 pkt. 1 </w:t>
      </w:r>
    </w:p>
    <w:p w14:paraId="286356C1" w14:textId="77777777" w:rsidR="00835A22" w:rsidRDefault="00835A22">
      <w:pPr>
        <w:pStyle w:val="Lista"/>
        <w:spacing w:line="360" w:lineRule="auto"/>
        <w:ind w:left="0" w:firstLine="0"/>
        <w:contextualSpacing/>
        <w:jc w:val="both"/>
        <w:rPr>
          <w:rFonts w:ascii="Arial" w:hAnsi="Arial" w:cs="Arial"/>
          <w:b/>
          <w:szCs w:val="24"/>
        </w:rPr>
      </w:pPr>
    </w:p>
    <w:p w14:paraId="0603E6CF" w14:textId="77777777" w:rsidR="00835A22" w:rsidRDefault="00835A22">
      <w:pPr>
        <w:pStyle w:val="Lista"/>
        <w:ind w:left="2410" w:firstLine="0"/>
        <w:contextualSpacing/>
        <w:jc w:val="both"/>
        <w:rPr>
          <w:rFonts w:ascii="Arial" w:hAnsi="Arial" w:cs="Arial"/>
          <w:b/>
          <w:szCs w:val="24"/>
        </w:rPr>
      </w:pPr>
    </w:p>
    <w:p w14:paraId="5EBA4B9E" w14:textId="77777777" w:rsidR="00835A22" w:rsidRDefault="00835A22">
      <w:pPr>
        <w:pStyle w:val="Lista"/>
        <w:ind w:left="0" w:firstLine="0"/>
        <w:rPr>
          <w:rFonts w:ascii="Arial" w:hAnsi="Arial" w:cs="Arial"/>
          <w:b/>
          <w:szCs w:val="24"/>
        </w:rPr>
      </w:pPr>
    </w:p>
    <w:p w14:paraId="2BF3E3FC" w14:textId="77777777" w:rsidR="00835A22" w:rsidRDefault="00835A22">
      <w:pPr>
        <w:pStyle w:val="Lista"/>
        <w:ind w:left="0" w:firstLine="0"/>
        <w:rPr>
          <w:rFonts w:ascii="Arial" w:hAnsi="Arial" w:cs="Arial"/>
          <w:szCs w:val="24"/>
        </w:rPr>
      </w:pPr>
    </w:p>
    <w:p w14:paraId="467E107D" w14:textId="77777777" w:rsidR="00835A22" w:rsidRDefault="00835A22">
      <w:pPr>
        <w:pStyle w:val="Lista"/>
        <w:ind w:left="0" w:firstLine="0"/>
        <w:rPr>
          <w:rFonts w:ascii="Arial" w:hAnsi="Arial" w:cs="Arial"/>
          <w:szCs w:val="24"/>
        </w:rPr>
      </w:pPr>
    </w:p>
    <w:p w14:paraId="6D4B725C" w14:textId="77777777" w:rsidR="00835A22" w:rsidRDefault="00835A22">
      <w:pPr>
        <w:pStyle w:val="Lista"/>
        <w:ind w:left="0" w:firstLine="0"/>
        <w:rPr>
          <w:rFonts w:ascii="Arial" w:hAnsi="Arial" w:cs="Arial"/>
          <w:szCs w:val="24"/>
        </w:rPr>
      </w:pPr>
    </w:p>
    <w:p w14:paraId="026F234B" w14:textId="77777777" w:rsidR="00835A22" w:rsidRDefault="00835A22">
      <w:pPr>
        <w:pStyle w:val="Lista"/>
        <w:ind w:left="0" w:firstLine="0"/>
        <w:rPr>
          <w:rFonts w:ascii="Arial" w:hAnsi="Arial" w:cs="Arial"/>
          <w:szCs w:val="24"/>
        </w:rPr>
      </w:pPr>
    </w:p>
    <w:p w14:paraId="7CA9AF10" w14:textId="77777777" w:rsidR="00835A22" w:rsidRDefault="00835A22">
      <w:pPr>
        <w:pStyle w:val="Lista"/>
        <w:ind w:left="0" w:firstLine="0"/>
        <w:rPr>
          <w:rFonts w:ascii="Arial" w:hAnsi="Arial" w:cs="Arial"/>
          <w:szCs w:val="24"/>
        </w:rPr>
      </w:pPr>
    </w:p>
    <w:p w14:paraId="14ADE936" w14:textId="77777777" w:rsidR="00835A22" w:rsidRDefault="00835A22">
      <w:pPr>
        <w:pStyle w:val="Lista"/>
        <w:ind w:left="0" w:firstLine="0"/>
        <w:rPr>
          <w:rFonts w:ascii="Arial" w:hAnsi="Arial" w:cs="Arial"/>
          <w:szCs w:val="24"/>
        </w:rPr>
      </w:pPr>
    </w:p>
    <w:p w14:paraId="6ED8727D" w14:textId="77777777" w:rsidR="00835A22" w:rsidRDefault="00835A22">
      <w:pPr>
        <w:pStyle w:val="Lista"/>
        <w:ind w:left="0" w:firstLine="0"/>
        <w:rPr>
          <w:rFonts w:ascii="Arial" w:hAnsi="Arial" w:cs="Arial"/>
          <w:szCs w:val="24"/>
        </w:rPr>
      </w:pPr>
    </w:p>
    <w:p w14:paraId="00AD1642" w14:textId="77777777" w:rsidR="00835A22" w:rsidRDefault="00835A22">
      <w:pPr>
        <w:pStyle w:val="Lista"/>
        <w:ind w:left="0" w:firstLine="0"/>
        <w:rPr>
          <w:rFonts w:ascii="Arial" w:hAnsi="Arial" w:cs="Arial"/>
          <w:szCs w:val="24"/>
        </w:rPr>
      </w:pPr>
    </w:p>
    <w:p w14:paraId="0B3B845F" w14:textId="77777777" w:rsidR="00835A22" w:rsidRDefault="00835A22">
      <w:pPr>
        <w:pStyle w:val="Lista"/>
        <w:ind w:left="0" w:firstLine="0"/>
        <w:rPr>
          <w:rFonts w:ascii="Arial" w:hAnsi="Arial" w:cs="Arial"/>
          <w:szCs w:val="24"/>
        </w:rPr>
      </w:pPr>
    </w:p>
    <w:p w14:paraId="0551F24E" w14:textId="77777777" w:rsidR="00835A22" w:rsidRDefault="00835A22">
      <w:pPr>
        <w:pStyle w:val="Lista"/>
        <w:ind w:left="0" w:firstLine="0"/>
        <w:rPr>
          <w:rFonts w:ascii="Arial" w:hAnsi="Arial" w:cs="Arial"/>
          <w:szCs w:val="24"/>
        </w:rPr>
      </w:pPr>
    </w:p>
    <w:p w14:paraId="33C94562" w14:textId="77777777" w:rsidR="00835A22" w:rsidRDefault="00835A22">
      <w:pPr>
        <w:pStyle w:val="Lista"/>
        <w:ind w:left="0" w:firstLine="0"/>
        <w:rPr>
          <w:rFonts w:ascii="Arial" w:hAnsi="Arial" w:cs="Arial"/>
          <w:szCs w:val="24"/>
        </w:rPr>
      </w:pPr>
    </w:p>
    <w:p w14:paraId="4B7794C8" w14:textId="77777777" w:rsidR="00835A22" w:rsidRDefault="00835A22">
      <w:pPr>
        <w:pStyle w:val="Lista"/>
        <w:ind w:left="0" w:firstLine="0"/>
        <w:rPr>
          <w:rFonts w:ascii="Arial" w:hAnsi="Arial" w:cs="Arial"/>
          <w:szCs w:val="24"/>
        </w:rPr>
      </w:pPr>
    </w:p>
    <w:p w14:paraId="4593AC7D" w14:textId="77777777" w:rsidR="00835A22" w:rsidRDefault="00835A22">
      <w:pPr>
        <w:pStyle w:val="Lista"/>
        <w:ind w:left="0" w:firstLine="0"/>
        <w:rPr>
          <w:rFonts w:ascii="Arial" w:hAnsi="Arial" w:cs="Arial"/>
          <w:szCs w:val="24"/>
        </w:rPr>
      </w:pPr>
    </w:p>
    <w:p w14:paraId="4D4D01E3" w14:textId="77777777" w:rsidR="00835A22" w:rsidRDefault="00835A22">
      <w:pPr>
        <w:pStyle w:val="Lista"/>
        <w:ind w:left="0" w:firstLine="0"/>
        <w:rPr>
          <w:rFonts w:ascii="Arial" w:hAnsi="Arial" w:cs="Arial"/>
          <w:szCs w:val="24"/>
        </w:rPr>
      </w:pPr>
    </w:p>
    <w:p w14:paraId="1E4E5070" w14:textId="77777777" w:rsidR="00835A22" w:rsidRDefault="00835A22">
      <w:pPr>
        <w:pStyle w:val="Lista"/>
        <w:ind w:left="0" w:firstLine="0"/>
        <w:rPr>
          <w:rFonts w:ascii="Arial" w:hAnsi="Arial" w:cs="Arial"/>
          <w:szCs w:val="24"/>
        </w:rPr>
      </w:pPr>
    </w:p>
    <w:p w14:paraId="3D708C8A" w14:textId="77777777" w:rsidR="00835A22" w:rsidRDefault="00835A22">
      <w:pPr>
        <w:pStyle w:val="Lista"/>
        <w:ind w:left="0" w:firstLine="0"/>
        <w:rPr>
          <w:rFonts w:ascii="Arial" w:hAnsi="Arial" w:cs="Arial"/>
          <w:szCs w:val="24"/>
        </w:rPr>
      </w:pPr>
    </w:p>
    <w:p w14:paraId="21CC5849" w14:textId="77777777" w:rsidR="00835A22" w:rsidRDefault="00835A22">
      <w:pPr>
        <w:pStyle w:val="Lista"/>
        <w:ind w:left="0" w:firstLine="0"/>
        <w:rPr>
          <w:rFonts w:ascii="Arial" w:hAnsi="Arial" w:cs="Arial"/>
          <w:szCs w:val="24"/>
        </w:rPr>
      </w:pPr>
    </w:p>
    <w:p w14:paraId="3763AD4E" w14:textId="77777777" w:rsidR="00835A22" w:rsidRDefault="00835A22">
      <w:pPr>
        <w:pStyle w:val="Lista"/>
        <w:ind w:left="0" w:firstLine="0"/>
        <w:rPr>
          <w:rFonts w:ascii="Arial" w:hAnsi="Arial" w:cs="Arial"/>
          <w:szCs w:val="24"/>
        </w:rPr>
      </w:pPr>
    </w:p>
    <w:p w14:paraId="05FC5970" w14:textId="77777777" w:rsidR="00835A22" w:rsidRDefault="00000000">
      <w:pPr>
        <w:pStyle w:val="Lista"/>
        <w:ind w:left="0" w:firstLine="0"/>
      </w:pPr>
      <w:r>
        <w:rPr>
          <w:rFonts w:ascii="Arial" w:hAnsi="Arial" w:cs="Arial"/>
          <w:szCs w:val="24"/>
        </w:rPr>
        <w:t>SWZ sporządził: .................................................................</w:t>
      </w:r>
    </w:p>
    <w:p w14:paraId="3CFFD7D5" w14:textId="77777777" w:rsidR="00835A22" w:rsidRDefault="00000000">
      <w:pPr>
        <w:pStyle w:val="Lista"/>
        <w:tabs>
          <w:tab w:val="center" w:pos="5616"/>
        </w:tabs>
        <w:ind w:left="2835" w:hanging="675"/>
        <w:rPr>
          <w:rFonts w:ascii="Arial" w:hAnsi="Arial" w:cs="Arial"/>
          <w:szCs w:val="24"/>
        </w:rPr>
      </w:pPr>
      <w:r>
        <w:rPr>
          <w:rFonts w:ascii="Arial" w:hAnsi="Arial" w:cs="Arial"/>
          <w:szCs w:val="24"/>
        </w:rPr>
        <w:t>data i podpis</w:t>
      </w:r>
    </w:p>
    <w:p w14:paraId="3E07DE6C" w14:textId="77777777" w:rsidR="00835A22" w:rsidRDefault="00835A22">
      <w:pPr>
        <w:pStyle w:val="Lista"/>
        <w:ind w:left="0" w:firstLine="0"/>
        <w:rPr>
          <w:rFonts w:ascii="Arial" w:hAnsi="Arial" w:cs="Arial"/>
          <w:szCs w:val="24"/>
        </w:rPr>
      </w:pPr>
    </w:p>
    <w:p w14:paraId="4EEC991E" w14:textId="77777777" w:rsidR="00835A22" w:rsidRDefault="00835A22">
      <w:pPr>
        <w:pStyle w:val="Lista"/>
        <w:ind w:left="0" w:firstLine="0"/>
        <w:rPr>
          <w:rFonts w:ascii="Arial" w:hAnsi="Arial" w:cs="Arial"/>
          <w:szCs w:val="24"/>
        </w:rPr>
      </w:pPr>
    </w:p>
    <w:p w14:paraId="65BB0377" w14:textId="77777777" w:rsidR="00835A22" w:rsidRDefault="00835A22">
      <w:pPr>
        <w:pStyle w:val="Lista"/>
        <w:ind w:left="0" w:firstLine="0"/>
        <w:rPr>
          <w:rFonts w:ascii="Arial" w:hAnsi="Arial" w:cs="Arial"/>
          <w:szCs w:val="24"/>
        </w:rPr>
      </w:pPr>
    </w:p>
    <w:p w14:paraId="5280D7D4" w14:textId="77777777" w:rsidR="00835A22" w:rsidRDefault="00835A22">
      <w:pPr>
        <w:pStyle w:val="Lista"/>
        <w:ind w:left="0" w:firstLine="0"/>
        <w:rPr>
          <w:rFonts w:ascii="Arial" w:hAnsi="Arial" w:cs="Arial"/>
          <w:szCs w:val="24"/>
        </w:rPr>
      </w:pPr>
    </w:p>
    <w:p w14:paraId="33E4B390" w14:textId="77777777" w:rsidR="00835A22" w:rsidRDefault="00000000">
      <w:pPr>
        <w:pStyle w:val="Lista"/>
        <w:ind w:left="0" w:firstLine="0"/>
        <w:rPr>
          <w:rFonts w:ascii="Arial" w:hAnsi="Arial" w:cs="Arial"/>
          <w:szCs w:val="24"/>
        </w:rPr>
      </w:pPr>
      <w:r>
        <w:rPr>
          <w:rFonts w:ascii="Arial" w:hAnsi="Arial" w:cs="Arial"/>
          <w:szCs w:val="24"/>
        </w:rPr>
        <w:t>SWZ zatwierdził:................................................................</w:t>
      </w:r>
    </w:p>
    <w:p w14:paraId="67C96317" w14:textId="77777777" w:rsidR="00835A22" w:rsidRDefault="00000000">
      <w:pPr>
        <w:pStyle w:val="Lista"/>
        <w:ind w:left="2835" w:hanging="675"/>
        <w:rPr>
          <w:rFonts w:ascii="Arial" w:hAnsi="Arial" w:cs="Arial"/>
          <w:szCs w:val="24"/>
        </w:rPr>
      </w:pPr>
      <w:r>
        <w:rPr>
          <w:rFonts w:ascii="Arial" w:hAnsi="Arial" w:cs="Arial"/>
          <w:szCs w:val="24"/>
        </w:rPr>
        <w:t>data i podpis</w:t>
      </w:r>
    </w:p>
    <w:p w14:paraId="33EB6A02" w14:textId="77777777" w:rsidR="00835A22" w:rsidRDefault="00835A22">
      <w:pPr>
        <w:pStyle w:val="Lista"/>
        <w:ind w:left="2835" w:hanging="675"/>
        <w:rPr>
          <w:rFonts w:ascii="Arial" w:hAnsi="Arial" w:cs="Arial"/>
          <w:szCs w:val="24"/>
        </w:rPr>
      </w:pPr>
    </w:p>
    <w:p w14:paraId="694EA3D8" w14:textId="77777777" w:rsidR="00835A22" w:rsidRDefault="00835A22">
      <w:pPr>
        <w:pStyle w:val="Lista"/>
        <w:ind w:left="2835" w:hanging="675"/>
        <w:rPr>
          <w:rFonts w:ascii="Arial" w:hAnsi="Arial" w:cs="Arial"/>
          <w:szCs w:val="24"/>
        </w:rPr>
      </w:pPr>
    </w:p>
    <w:p w14:paraId="08F07C80" w14:textId="77777777" w:rsidR="00835A22" w:rsidRDefault="00835A22">
      <w:pPr>
        <w:pStyle w:val="Lista"/>
        <w:ind w:left="2835" w:hanging="675"/>
        <w:rPr>
          <w:rFonts w:ascii="Arial" w:hAnsi="Arial" w:cs="Arial"/>
          <w:szCs w:val="24"/>
        </w:rPr>
      </w:pPr>
    </w:p>
    <w:p w14:paraId="0CE4E49D" w14:textId="77777777" w:rsidR="00835A22" w:rsidRDefault="00835A22">
      <w:pPr>
        <w:pStyle w:val="Lista"/>
        <w:ind w:left="0" w:firstLine="0"/>
        <w:rPr>
          <w:rFonts w:ascii="Arial" w:hAnsi="Arial" w:cs="Arial"/>
          <w:szCs w:val="24"/>
        </w:rPr>
      </w:pPr>
    </w:p>
    <w:p w14:paraId="442311A8" w14:textId="77777777" w:rsidR="00835A22" w:rsidRDefault="00835A22">
      <w:pPr>
        <w:pStyle w:val="Lista"/>
        <w:ind w:left="0" w:firstLine="0"/>
        <w:rPr>
          <w:rFonts w:ascii="Arial" w:hAnsi="Arial" w:cs="Arial"/>
          <w:szCs w:val="24"/>
        </w:rPr>
      </w:pPr>
    </w:p>
    <w:p w14:paraId="106943D5" w14:textId="77777777" w:rsidR="00835A22" w:rsidRDefault="00000000">
      <w:pPr>
        <w:widowControl w:val="0"/>
        <w:numPr>
          <w:ilvl w:val="0"/>
          <w:numId w:val="3"/>
        </w:numPr>
        <w:tabs>
          <w:tab w:val="left" w:pos="397"/>
        </w:tabs>
        <w:spacing w:after="240" w:line="360" w:lineRule="auto"/>
        <w:rPr>
          <w:rFonts w:ascii="Arial" w:hAnsi="Arial" w:cs="Arial"/>
          <w:sz w:val="28"/>
          <w:szCs w:val="28"/>
        </w:rPr>
      </w:pPr>
      <w:r>
        <w:rPr>
          <w:rFonts w:ascii="Arial" w:hAnsi="Arial" w:cs="Arial"/>
          <w:b/>
          <w:bCs/>
          <w:sz w:val="28"/>
          <w:szCs w:val="28"/>
        </w:rPr>
        <w:lastRenderedPageBreak/>
        <w:t>Nazwa oraz adres zamawiającego, numer telefonu, adres poczty elektronicznej i adres strony internetowej prowadzonego postępowania</w:t>
      </w:r>
      <w:r>
        <w:rPr>
          <w:rFonts w:ascii="Arial" w:hAnsi="Arial" w:cs="Arial"/>
          <w:b/>
          <w:sz w:val="28"/>
          <w:szCs w:val="28"/>
        </w:rPr>
        <w:t>:</w:t>
      </w:r>
    </w:p>
    <w:p w14:paraId="315C0823" w14:textId="77777777" w:rsidR="00835A22" w:rsidRDefault="00000000">
      <w:pPr>
        <w:widowControl w:val="0"/>
        <w:tabs>
          <w:tab w:val="left" w:pos="794"/>
        </w:tabs>
        <w:spacing w:line="360" w:lineRule="auto"/>
        <w:ind w:left="397"/>
        <w:rPr>
          <w:rFonts w:ascii="Arial" w:hAnsi="Arial" w:cs="Arial"/>
        </w:rPr>
      </w:pPr>
      <w:r>
        <w:rPr>
          <w:rFonts w:ascii="Arial" w:hAnsi="Arial" w:cs="Arial"/>
        </w:rPr>
        <w:t>Gmina Podegrodzie </w:t>
      </w:r>
    </w:p>
    <w:p w14:paraId="32B104AD" w14:textId="77777777" w:rsidR="00835A22" w:rsidRDefault="00000000">
      <w:pPr>
        <w:widowControl w:val="0"/>
        <w:tabs>
          <w:tab w:val="left" w:pos="794"/>
        </w:tabs>
        <w:spacing w:line="360" w:lineRule="auto"/>
        <w:ind w:left="397"/>
        <w:rPr>
          <w:rFonts w:ascii="Arial" w:hAnsi="Arial" w:cs="Arial"/>
        </w:rPr>
      </w:pPr>
      <w:r>
        <w:rPr>
          <w:rFonts w:ascii="Arial" w:hAnsi="Arial" w:cs="Arial"/>
        </w:rPr>
        <w:t>Podegrodzie 248</w:t>
      </w:r>
    </w:p>
    <w:p w14:paraId="4C0D3225" w14:textId="77777777" w:rsidR="00835A22" w:rsidRDefault="00000000">
      <w:pPr>
        <w:widowControl w:val="0"/>
        <w:tabs>
          <w:tab w:val="left" w:pos="794"/>
        </w:tabs>
        <w:spacing w:line="360" w:lineRule="auto"/>
        <w:ind w:left="397"/>
        <w:rPr>
          <w:rFonts w:ascii="Arial" w:hAnsi="Arial" w:cs="Arial"/>
        </w:rPr>
      </w:pPr>
      <w:r>
        <w:rPr>
          <w:rFonts w:ascii="Arial" w:hAnsi="Arial" w:cs="Arial"/>
        </w:rPr>
        <w:t>33-386 Podegrodzie</w:t>
      </w:r>
    </w:p>
    <w:p w14:paraId="3149925B" w14:textId="77777777" w:rsidR="00835A22" w:rsidRDefault="00000000">
      <w:pPr>
        <w:widowControl w:val="0"/>
        <w:tabs>
          <w:tab w:val="left" w:pos="794"/>
        </w:tabs>
        <w:spacing w:line="360" w:lineRule="auto"/>
        <w:ind w:left="397"/>
      </w:pPr>
      <w:r w:rsidRPr="00557B7B">
        <w:rPr>
          <w:rFonts w:ascii="Arial" w:hAnsi="Arial" w:cs="Arial"/>
          <w:bCs/>
        </w:rPr>
        <w:t xml:space="preserve">tel. (0-18) 445-90-33 </w:t>
      </w:r>
    </w:p>
    <w:p w14:paraId="6E806986" w14:textId="77777777" w:rsidR="00835A22" w:rsidRDefault="00000000">
      <w:pPr>
        <w:widowControl w:val="0"/>
        <w:tabs>
          <w:tab w:val="left" w:pos="794"/>
        </w:tabs>
        <w:spacing w:line="480" w:lineRule="auto"/>
        <w:ind w:left="397"/>
        <w:rPr>
          <w:rFonts w:ascii="Arial" w:hAnsi="Arial" w:cs="Arial"/>
          <w:bCs/>
        </w:rPr>
      </w:pPr>
      <w:r>
        <w:rPr>
          <w:rFonts w:ascii="Arial" w:hAnsi="Arial" w:cs="Arial"/>
          <w:bCs/>
        </w:rPr>
        <w:t xml:space="preserve">e-mail: </w:t>
      </w:r>
      <w:hyperlink r:id="rId7">
        <w:r w:rsidR="00835A22">
          <w:rPr>
            <w:rStyle w:val="Hipercze"/>
            <w:rFonts w:ascii="Arial" w:hAnsi="Arial" w:cs="Arial"/>
            <w:bCs/>
            <w:lang w:val="de-DE"/>
          </w:rPr>
          <w:t>przetargi@podegrodzie.pl</w:t>
        </w:r>
      </w:hyperlink>
    </w:p>
    <w:p w14:paraId="4F5D29EC" w14:textId="77777777" w:rsidR="00835A22" w:rsidRDefault="00835A22">
      <w:pPr>
        <w:widowControl w:val="0"/>
        <w:tabs>
          <w:tab w:val="left" w:pos="794"/>
        </w:tabs>
        <w:ind w:left="397"/>
        <w:rPr>
          <w:rFonts w:ascii="Arial" w:hAnsi="Arial" w:cs="Arial"/>
          <w:bCs/>
        </w:rPr>
      </w:pPr>
    </w:p>
    <w:p w14:paraId="441E2078" w14:textId="77777777" w:rsidR="00835A22" w:rsidRDefault="00000000">
      <w:pPr>
        <w:widowControl w:val="0"/>
        <w:numPr>
          <w:ilvl w:val="0"/>
          <w:numId w:val="3"/>
        </w:numPr>
        <w:tabs>
          <w:tab w:val="left" w:pos="397"/>
        </w:tabs>
        <w:spacing w:line="360" w:lineRule="auto"/>
        <w:rPr>
          <w:rFonts w:ascii="Arial" w:hAnsi="Arial" w:cs="Arial"/>
          <w:sz w:val="28"/>
          <w:szCs w:val="28"/>
        </w:rPr>
      </w:pPr>
      <w:r>
        <w:rPr>
          <w:rFonts w:ascii="Arial" w:hAnsi="Arial" w:cs="Arial"/>
          <w:b/>
          <w:bCs/>
          <w:sz w:val="28"/>
          <w:szCs w:val="28"/>
        </w:rPr>
        <w:t>Adres strony internetowej, na której udostępniane będą zmiany i wyjaśnienia treści SWZ oraz inne dokumenty zamówienia bezpośrednio związane z postępowaniem o udzielenie zamówienia:</w:t>
      </w:r>
    </w:p>
    <w:p w14:paraId="52D07E59" w14:textId="77777777" w:rsidR="00835A22" w:rsidRPr="005C1138" w:rsidRDefault="00835A22">
      <w:pPr>
        <w:widowControl w:val="0"/>
        <w:spacing w:before="120" w:after="120" w:line="360" w:lineRule="auto"/>
        <w:ind w:left="397"/>
        <w:rPr>
          <w:rStyle w:val="markedcontent"/>
          <w:rFonts w:ascii="Arial" w:hAnsi="Arial" w:cs="Arial"/>
          <w:b/>
        </w:rPr>
      </w:pPr>
      <w:hyperlink r:id="rId8">
        <w:r w:rsidRPr="005C1138">
          <w:rPr>
            <w:rStyle w:val="Hipercze"/>
            <w:rFonts w:ascii="Arial" w:hAnsi="Arial" w:cs="Arial"/>
            <w:b/>
          </w:rPr>
          <w:t>https://ezamowienia.gov.pl</w:t>
        </w:r>
      </w:hyperlink>
    </w:p>
    <w:p w14:paraId="238C059C" w14:textId="77777777" w:rsidR="00835A22" w:rsidRPr="005C1138" w:rsidRDefault="00000000">
      <w:pPr>
        <w:widowControl w:val="0"/>
        <w:spacing w:line="360" w:lineRule="auto"/>
        <w:ind w:left="397"/>
        <w:rPr>
          <w:rFonts w:ascii="Arial" w:hAnsi="Arial" w:cs="Arial"/>
          <w:b/>
        </w:rPr>
      </w:pPr>
      <w:r w:rsidRPr="005C1138">
        <w:rPr>
          <w:rFonts w:ascii="Arial" w:hAnsi="Arial" w:cs="Arial"/>
          <w:lang w:eastAsia="ko-KR"/>
        </w:rPr>
        <w:t xml:space="preserve">Adres strony internetowej prowadzonego postępowania (link prowadzący bezpośrednio do widoku postępowania na Platformie e-Zamówienia): </w:t>
      </w:r>
    </w:p>
    <w:p w14:paraId="4DBFED04" w14:textId="1B476BA8" w:rsidR="00835A22" w:rsidRPr="005C1138" w:rsidRDefault="005C1138">
      <w:pPr>
        <w:widowControl w:val="0"/>
        <w:spacing w:line="360" w:lineRule="auto"/>
        <w:ind w:left="397"/>
        <w:rPr>
          <w:rFonts w:ascii="Arial" w:hAnsi="Arial" w:cs="Arial"/>
          <w:b/>
          <w:bCs/>
        </w:rPr>
      </w:pPr>
      <w:hyperlink r:id="rId9" w:history="1">
        <w:r w:rsidRPr="005C1138">
          <w:rPr>
            <w:rStyle w:val="Hipercze"/>
            <w:rFonts w:ascii="Arial" w:hAnsi="Arial" w:cs="Arial"/>
            <w:b/>
            <w:bCs/>
          </w:rPr>
          <w:t>https://ezamowienia.gov.pl/mp-client/search/list/ocds-148610-1bbc08bb-9a93-47e3-a09f-14359415ae19</w:t>
        </w:r>
      </w:hyperlink>
      <w:r w:rsidRPr="005C1138">
        <w:rPr>
          <w:rFonts w:ascii="Arial" w:hAnsi="Arial" w:cs="Arial"/>
          <w:b/>
          <w:bCs/>
        </w:rPr>
        <w:t xml:space="preserve"> </w:t>
      </w:r>
    </w:p>
    <w:p w14:paraId="56F486E5" w14:textId="77777777" w:rsidR="00835A22" w:rsidRPr="005C1138" w:rsidRDefault="00000000">
      <w:pPr>
        <w:widowControl w:val="0"/>
        <w:spacing w:line="360" w:lineRule="auto"/>
        <w:ind w:left="397"/>
        <w:rPr>
          <w:rFonts w:ascii="Arial" w:hAnsi="Arial" w:cs="Arial"/>
          <w:b/>
        </w:rPr>
      </w:pPr>
      <w:r w:rsidRPr="005C1138">
        <w:rPr>
          <w:rFonts w:ascii="Arial" w:hAnsi="Arial" w:cs="Arial"/>
          <w:lang w:eastAsia="ko-KR"/>
        </w:rPr>
        <w:t>Postępowanie można wyszukać również ze strony głównej Platformy e-Zamówienia (przycisk „Przeglądaj postępowania/konkursy”).</w:t>
      </w:r>
    </w:p>
    <w:p w14:paraId="7DE7F43A" w14:textId="77777777" w:rsidR="00835A22" w:rsidRPr="005C1138" w:rsidRDefault="00000000">
      <w:pPr>
        <w:widowControl w:val="0"/>
        <w:spacing w:line="360" w:lineRule="auto"/>
        <w:ind w:left="397"/>
        <w:rPr>
          <w:rFonts w:ascii="Arial" w:hAnsi="Arial" w:cs="Arial"/>
          <w:b/>
        </w:rPr>
      </w:pPr>
      <w:r w:rsidRPr="005C1138">
        <w:rPr>
          <w:rFonts w:ascii="Arial" w:hAnsi="Arial" w:cs="Arial"/>
          <w:lang w:eastAsia="ko-KR"/>
        </w:rPr>
        <w:t>Identyfikator (ID) postępowania na Platformie e-Zamówienia:</w:t>
      </w:r>
    </w:p>
    <w:p w14:paraId="46914AA2" w14:textId="4976F6F0" w:rsidR="00835A22" w:rsidRPr="005C1138" w:rsidRDefault="00C47393">
      <w:pPr>
        <w:widowControl w:val="0"/>
        <w:spacing w:line="360" w:lineRule="auto"/>
        <w:ind w:left="397"/>
        <w:rPr>
          <w:rFonts w:ascii="Arial" w:hAnsi="Arial" w:cs="Arial"/>
          <w:b/>
          <w:bCs/>
          <w:lang w:val="en-US"/>
        </w:rPr>
      </w:pPr>
      <w:r w:rsidRPr="005C1138">
        <w:rPr>
          <w:rFonts w:ascii="Arial" w:hAnsi="Arial" w:cs="Arial"/>
          <w:b/>
          <w:bCs/>
          <w:lang w:val="en-US"/>
        </w:rPr>
        <w:t>ocds-148610-1bbc08bb-9a93-47e3-a09f-14359415ae19</w:t>
      </w:r>
    </w:p>
    <w:p w14:paraId="4EE9028A" w14:textId="77777777" w:rsidR="00835A22" w:rsidRPr="005C1138" w:rsidRDefault="00000000">
      <w:pPr>
        <w:widowControl w:val="0"/>
        <w:spacing w:line="360" w:lineRule="auto"/>
        <w:ind w:left="397"/>
        <w:rPr>
          <w:rStyle w:val="markedcontent"/>
          <w:rFonts w:ascii="Arial" w:hAnsi="Arial" w:cs="Arial"/>
          <w:b/>
        </w:rPr>
      </w:pPr>
      <w:r w:rsidRPr="005C1138">
        <w:rPr>
          <w:rStyle w:val="markedcontent"/>
          <w:rFonts w:ascii="Arial" w:hAnsi="Arial" w:cs="Arial"/>
        </w:rPr>
        <w:t>Korzystanie z Platformy e-Zamówienia jest bezpłatne.</w:t>
      </w:r>
    </w:p>
    <w:p w14:paraId="5C13523B" w14:textId="77777777" w:rsidR="00835A22" w:rsidRDefault="00000000">
      <w:pPr>
        <w:widowControl w:val="0"/>
        <w:spacing w:line="360" w:lineRule="auto"/>
        <w:ind w:left="397"/>
        <w:rPr>
          <w:rFonts w:ascii="Arial" w:hAnsi="Arial" w:cs="Arial"/>
          <w:b/>
        </w:rPr>
      </w:pPr>
      <w:r w:rsidRPr="005C1138">
        <w:rPr>
          <w:rFonts w:ascii="Arial" w:hAnsi="Arial" w:cs="Arial"/>
          <w:lang w:eastAsia="ko-KR"/>
        </w:rPr>
        <w:t>Szczegółowe informacje na temat zakładania kont podmiotów ora</w:t>
      </w:r>
      <w:r w:rsidRPr="00C47393">
        <w:rPr>
          <w:rFonts w:ascii="Arial" w:hAnsi="Arial" w:cs="Arial"/>
          <w:lang w:eastAsia="ko-KR"/>
        </w:rPr>
        <w:t>z zasady i warunki korzystania z Platformy e-Zamówienia określa</w:t>
      </w:r>
      <w:r>
        <w:rPr>
          <w:rFonts w:ascii="Arial" w:hAnsi="Arial" w:cs="Arial"/>
          <w:lang w:eastAsia="ko-KR"/>
        </w:rPr>
        <w:t xml:space="preserve"> Regulamin Platformy e-Zamówienia, dostępny na stronie internetowej </w:t>
      </w:r>
      <w:hyperlink r:id="rId10">
        <w:r w:rsidR="00835A22">
          <w:rPr>
            <w:rStyle w:val="Hipercze"/>
            <w:rFonts w:ascii="Arial" w:hAnsi="Arial" w:cs="Arial"/>
            <w:lang w:eastAsia="ko-KR"/>
          </w:rPr>
          <w:t>https://ezamowienia.gov.pl</w:t>
        </w:r>
      </w:hyperlink>
      <w:r>
        <w:rPr>
          <w:rFonts w:ascii="Arial" w:hAnsi="Arial" w:cs="Arial"/>
          <w:lang w:eastAsia="ko-KR"/>
        </w:rPr>
        <w:t xml:space="preserve"> oraz informacje zamieszczone w zakładce „Centrum Pomocy”.</w:t>
      </w:r>
    </w:p>
    <w:p w14:paraId="6C468310" w14:textId="77777777" w:rsidR="00835A22" w:rsidRDefault="00000000">
      <w:pPr>
        <w:widowControl w:val="0"/>
        <w:spacing w:line="360" w:lineRule="auto"/>
        <w:ind w:left="397"/>
        <w:rPr>
          <w:rFonts w:ascii="Arial" w:hAnsi="Arial" w:cs="Arial"/>
          <w:b/>
          <w:u w:val="single"/>
          <w:lang w:eastAsia="ko-KR"/>
        </w:rPr>
      </w:pPr>
      <w:r>
        <w:rPr>
          <w:rFonts w:ascii="Arial" w:hAnsi="Arial" w:cs="Arial"/>
          <w:b/>
          <w:u w:val="single"/>
        </w:rPr>
        <w:t xml:space="preserve">Zamawiający </w:t>
      </w:r>
      <w:r>
        <w:rPr>
          <w:rFonts w:ascii="Arial" w:hAnsi="Arial" w:cs="Arial"/>
          <w:b/>
          <w:u w:val="single"/>
          <w:lang w:eastAsia="ko-KR"/>
        </w:rPr>
        <w:t xml:space="preserve">dopuszcza również komunikację za pomocą poczty elektronicznej na adres e-mail: </w:t>
      </w:r>
      <w:hyperlink r:id="rId11">
        <w:r w:rsidR="00835A22">
          <w:rPr>
            <w:rStyle w:val="Hipercze"/>
            <w:rFonts w:ascii="Arial" w:hAnsi="Arial" w:cs="Arial"/>
            <w:b/>
            <w:lang w:eastAsia="ko-KR"/>
          </w:rPr>
          <w:t>przetargi@podegrodzie.pl</w:t>
        </w:r>
      </w:hyperlink>
      <w:r>
        <w:rPr>
          <w:rFonts w:ascii="Arial" w:hAnsi="Arial" w:cs="Arial"/>
          <w:b/>
          <w:u w:val="single"/>
          <w:lang w:eastAsia="ko-KR"/>
        </w:rPr>
        <w:t xml:space="preserve"> (NIE DOTYCZY SKŁADANIA OFERT).</w:t>
      </w:r>
    </w:p>
    <w:p w14:paraId="681EF0A6" w14:textId="77777777" w:rsidR="00835A22" w:rsidRDefault="00000000">
      <w:pPr>
        <w:widowControl w:val="0"/>
        <w:spacing w:line="360" w:lineRule="auto"/>
        <w:ind w:left="397"/>
        <w:rPr>
          <w:rFonts w:ascii="Arial" w:hAnsi="Arial" w:cs="Arial"/>
          <w:b/>
          <w:u w:val="single"/>
          <w:lang w:eastAsia="ko-KR"/>
        </w:rPr>
      </w:pPr>
      <w:r>
        <w:rPr>
          <w:rFonts w:ascii="Arial" w:eastAsia="Arial" w:hAnsi="Arial" w:cs="Arial"/>
          <w:b/>
          <w:u w:val="single"/>
          <w:lang w:eastAsia="ko-KR"/>
        </w:rPr>
        <w:t xml:space="preserve"> </w:t>
      </w:r>
    </w:p>
    <w:p w14:paraId="0603099E" w14:textId="77777777" w:rsidR="00835A22" w:rsidRDefault="00000000">
      <w:pPr>
        <w:widowControl w:val="0"/>
        <w:numPr>
          <w:ilvl w:val="0"/>
          <w:numId w:val="3"/>
        </w:numPr>
        <w:tabs>
          <w:tab w:val="left" w:pos="397"/>
        </w:tabs>
        <w:spacing w:line="360" w:lineRule="auto"/>
        <w:rPr>
          <w:rFonts w:ascii="Arial" w:hAnsi="Arial" w:cs="Arial"/>
          <w:sz w:val="28"/>
          <w:szCs w:val="28"/>
        </w:rPr>
      </w:pPr>
      <w:r>
        <w:rPr>
          <w:rFonts w:ascii="Arial" w:hAnsi="Arial" w:cs="Arial"/>
          <w:b/>
          <w:sz w:val="28"/>
          <w:szCs w:val="28"/>
        </w:rPr>
        <w:t>Tryb udzielenia zamówienia:</w:t>
      </w:r>
    </w:p>
    <w:p w14:paraId="3D94A8CC" w14:textId="77777777" w:rsidR="00835A22" w:rsidRDefault="00000000">
      <w:pPr>
        <w:widowControl w:val="0"/>
        <w:numPr>
          <w:ilvl w:val="1"/>
          <w:numId w:val="3"/>
        </w:numPr>
        <w:tabs>
          <w:tab w:val="clear" w:pos="708"/>
          <w:tab w:val="left" w:pos="426"/>
          <w:tab w:val="left" w:pos="794"/>
        </w:tabs>
        <w:spacing w:before="240" w:line="360" w:lineRule="auto"/>
        <w:ind w:left="425" w:hanging="567"/>
        <w:rPr>
          <w:rFonts w:ascii="Arial" w:hAnsi="Arial" w:cs="Arial"/>
          <w:b/>
        </w:rPr>
      </w:pPr>
      <w:r>
        <w:rPr>
          <w:rFonts w:ascii="Arial" w:hAnsi="Arial" w:cs="Arial"/>
        </w:rPr>
        <w:lastRenderedPageBreak/>
        <w:t xml:space="preserve">Zamawiający udziela zamówienia w trybie podstawowym, na podstawie art. 275 pkt. 1 ustawy </w:t>
      </w:r>
      <w:bookmarkStart w:id="4" w:name="_Hlk155782720"/>
      <w:r>
        <w:rPr>
          <w:rFonts w:ascii="Arial" w:hAnsi="Arial" w:cs="Arial"/>
        </w:rPr>
        <w:t xml:space="preserve">z dnia </w:t>
      </w:r>
      <w:bookmarkStart w:id="5" w:name="_Hlk178753686"/>
      <w:r>
        <w:rPr>
          <w:rFonts w:ascii="Arial" w:hAnsi="Arial" w:cs="Arial"/>
        </w:rPr>
        <w:t xml:space="preserve">11 września 2019 r. </w:t>
      </w:r>
      <w:bookmarkEnd w:id="5"/>
      <w:r>
        <w:rPr>
          <w:rFonts w:ascii="Arial" w:hAnsi="Arial" w:cs="Arial"/>
        </w:rPr>
        <w:t>Prawo zamówień publicznych (tekst jednolity Dz. U. 2026 r., poz. 793)</w:t>
      </w:r>
      <w:bookmarkEnd w:id="4"/>
      <w:r>
        <w:rPr>
          <w:rFonts w:ascii="Arial" w:hAnsi="Arial" w:cs="Arial"/>
        </w:rPr>
        <w:t>, zwana „Ustawą” lub „Ustawą PZP”, albo „</w:t>
      </w:r>
      <w:proofErr w:type="spellStart"/>
      <w:r>
        <w:rPr>
          <w:rFonts w:ascii="Arial" w:hAnsi="Arial" w:cs="Arial"/>
        </w:rPr>
        <w:t>Pzp</w:t>
      </w:r>
      <w:proofErr w:type="spellEnd"/>
      <w:r>
        <w:rPr>
          <w:rFonts w:ascii="Arial" w:hAnsi="Arial" w:cs="Arial"/>
        </w:rPr>
        <w:t>”, w którym w odpowiedzi na ogłoszenie o zamówieniu oferty mogą składać wszyscy zainteresowani wykonawcy, a następnie zamawiający wybiera najkorzystniejszą ofertę bez przeprowadzenia negocjacji.</w:t>
      </w:r>
    </w:p>
    <w:p w14:paraId="0B1C6F02" w14:textId="77777777" w:rsidR="00835A22" w:rsidRDefault="00000000">
      <w:pPr>
        <w:widowControl w:val="0"/>
        <w:numPr>
          <w:ilvl w:val="1"/>
          <w:numId w:val="3"/>
        </w:numPr>
        <w:tabs>
          <w:tab w:val="clear" w:pos="708"/>
          <w:tab w:val="left" w:pos="426"/>
          <w:tab w:val="left" w:pos="794"/>
        </w:tabs>
        <w:spacing w:before="120" w:after="120" w:line="360" w:lineRule="auto"/>
        <w:ind w:left="425" w:hanging="567"/>
        <w:rPr>
          <w:rFonts w:ascii="Arial" w:hAnsi="Arial" w:cs="Arial"/>
        </w:rPr>
      </w:pPr>
      <w:r>
        <w:rPr>
          <w:rFonts w:ascii="Arial" w:hAnsi="Arial" w:cs="Arial"/>
        </w:rPr>
        <w:t>Zamawiający nie przewiduje wyboru najkorzystniejszej oferty z możliwością prowadzenia negocjacji.</w:t>
      </w:r>
    </w:p>
    <w:p w14:paraId="5CDB4B7C" w14:textId="77777777" w:rsidR="00835A22" w:rsidRDefault="00000000">
      <w:pPr>
        <w:numPr>
          <w:ilvl w:val="1"/>
          <w:numId w:val="3"/>
        </w:numPr>
        <w:spacing w:line="360" w:lineRule="auto"/>
        <w:ind w:hanging="539"/>
        <w:rPr>
          <w:rFonts w:ascii="Arial" w:hAnsi="Arial" w:cs="Arial"/>
        </w:rPr>
      </w:pPr>
      <w:bookmarkStart w:id="6" w:name="_Hlk161064391"/>
      <w:r>
        <w:rPr>
          <w:rFonts w:ascii="Arial" w:hAnsi="Arial" w:cs="Arial"/>
        </w:rPr>
        <w:t>Zamawiający informuje, iż na podstawie art. 310 ustawy z dnia 11 września 2019 r. Prawo zamówień publicznych (tekst jednolity Dz. U. 2026 r., poz. 793) może unieważnić postępowanie o udzielenie zamówienia, jeżeli środki publiczne, które zamawiający zamierzał przeznaczyć na sfinansowanie całości lub części zamówienia, nie zostały mu przyznane.</w:t>
      </w:r>
      <w:bookmarkEnd w:id="6"/>
    </w:p>
    <w:p w14:paraId="63EBB0E2" w14:textId="77777777" w:rsidR="00835A22" w:rsidRDefault="00000000">
      <w:pPr>
        <w:widowControl w:val="0"/>
        <w:numPr>
          <w:ilvl w:val="0"/>
          <w:numId w:val="4"/>
        </w:numPr>
        <w:tabs>
          <w:tab w:val="left" w:pos="794"/>
        </w:tabs>
        <w:spacing w:before="240" w:after="240" w:line="360" w:lineRule="auto"/>
        <w:jc w:val="both"/>
        <w:rPr>
          <w:rFonts w:ascii="Arial" w:hAnsi="Arial" w:cs="Arial"/>
          <w:sz w:val="28"/>
          <w:szCs w:val="28"/>
        </w:rPr>
      </w:pPr>
      <w:r>
        <w:rPr>
          <w:rFonts w:ascii="Arial" w:hAnsi="Arial" w:cs="Arial"/>
          <w:b/>
          <w:sz w:val="28"/>
          <w:szCs w:val="28"/>
        </w:rPr>
        <w:t>Opis przedmiotu zamówienia:</w:t>
      </w:r>
    </w:p>
    <w:p w14:paraId="63EDA9F6" w14:textId="77777777" w:rsidR="00835A22" w:rsidRDefault="00000000">
      <w:pPr>
        <w:widowControl w:val="0"/>
        <w:numPr>
          <w:ilvl w:val="1"/>
          <w:numId w:val="4"/>
        </w:numPr>
        <w:tabs>
          <w:tab w:val="left" w:pos="426"/>
        </w:tabs>
        <w:spacing w:line="360" w:lineRule="auto"/>
        <w:ind w:left="425" w:hanging="567"/>
        <w:rPr>
          <w:rFonts w:ascii="Arial" w:hAnsi="Arial" w:cs="Arial"/>
        </w:rPr>
      </w:pPr>
      <w:r>
        <w:rPr>
          <w:rFonts w:ascii="Arial" w:hAnsi="Arial" w:cs="Arial"/>
        </w:rPr>
        <w:t xml:space="preserve">Nazwa nadana zamówieniu: </w:t>
      </w:r>
      <w:bookmarkStart w:id="7" w:name="_Hlk199764787"/>
    </w:p>
    <w:p w14:paraId="2F9E36BB" w14:textId="77777777" w:rsidR="00835A22" w:rsidRDefault="00000000">
      <w:pPr>
        <w:widowControl w:val="0"/>
        <w:tabs>
          <w:tab w:val="left" w:pos="426"/>
        </w:tabs>
        <w:spacing w:line="360" w:lineRule="auto"/>
        <w:ind w:left="425"/>
        <w:rPr>
          <w:rFonts w:ascii="Arial" w:hAnsi="Arial" w:cs="Arial"/>
          <w:b/>
          <w:bCs/>
        </w:rPr>
      </w:pPr>
      <w:r>
        <w:rPr>
          <w:rFonts w:ascii="Arial" w:hAnsi="Arial" w:cs="Arial"/>
          <w:b/>
          <w:bCs/>
        </w:rPr>
        <w:t>„Przygotowanie dokumentacji projektowej dotyczącej budowy w miejscowości Podegrodzie kompleksu boisk sportowych wraz z realizacją ukrycia U-1 pod budynkiem klubowym</w:t>
      </w:r>
      <w:r>
        <w:rPr>
          <w:rFonts w:ascii="Arial" w:hAnsi="Arial" w:cs="Arial"/>
          <w:b/>
          <w:bCs/>
          <w:lang w:eastAsia="pl-PL"/>
        </w:rPr>
        <w:t>”</w:t>
      </w:r>
      <w:r>
        <w:rPr>
          <w:rFonts w:ascii="Arial" w:hAnsi="Arial" w:cs="Arial"/>
          <w:b/>
          <w:bCs/>
        </w:rPr>
        <w:t>.</w:t>
      </w:r>
    </w:p>
    <w:bookmarkEnd w:id="7"/>
    <w:p w14:paraId="63A68124" w14:textId="77777777" w:rsidR="00835A22" w:rsidRDefault="00000000">
      <w:pPr>
        <w:widowControl w:val="0"/>
        <w:numPr>
          <w:ilvl w:val="1"/>
          <w:numId w:val="4"/>
        </w:numPr>
        <w:tabs>
          <w:tab w:val="left" w:pos="426"/>
        </w:tabs>
        <w:spacing w:line="360" w:lineRule="auto"/>
        <w:ind w:left="425" w:hanging="567"/>
        <w:rPr>
          <w:rFonts w:ascii="Arial" w:hAnsi="Arial" w:cs="Arial"/>
        </w:rPr>
      </w:pPr>
      <w:r>
        <w:rPr>
          <w:rFonts w:ascii="Arial" w:hAnsi="Arial" w:cs="Arial"/>
        </w:rPr>
        <w:t>Przedmiot zamówienia wg CPV:</w:t>
      </w:r>
    </w:p>
    <w:p w14:paraId="05B540C9" w14:textId="77777777" w:rsidR="00835A22" w:rsidRDefault="00000000">
      <w:pPr>
        <w:widowControl w:val="0"/>
        <w:tabs>
          <w:tab w:val="left" w:pos="426"/>
        </w:tabs>
        <w:spacing w:line="360" w:lineRule="auto"/>
        <w:ind w:left="425"/>
        <w:rPr>
          <w:rFonts w:ascii="Arial" w:hAnsi="Arial" w:cs="Arial"/>
          <w:lang w:eastAsia="pl-PL"/>
        </w:rPr>
      </w:pPr>
      <w:r>
        <w:rPr>
          <w:rFonts w:ascii="Arial" w:hAnsi="Arial" w:cs="Arial"/>
          <w:lang w:eastAsia="pl-PL"/>
        </w:rPr>
        <w:t>71220000-6 Usługi projektowania architektonicznego.</w:t>
      </w:r>
    </w:p>
    <w:p w14:paraId="1583186B" w14:textId="43F8786A" w:rsidR="00835A22" w:rsidRDefault="00000000">
      <w:pPr>
        <w:widowControl w:val="0"/>
        <w:numPr>
          <w:ilvl w:val="1"/>
          <w:numId w:val="4"/>
        </w:numPr>
        <w:tabs>
          <w:tab w:val="left" w:pos="426"/>
          <w:tab w:val="left" w:pos="1134"/>
        </w:tabs>
        <w:spacing w:line="360" w:lineRule="auto"/>
        <w:ind w:left="425" w:hanging="567"/>
        <w:rPr>
          <w:rFonts w:ascii="Arial" w:hAnsi="Arial" w:cs="Arial"/>
        </w:rPr>
      </w:pPr>
      <w:bookmarkStart w:id="8" w:name="_Hlk206761138"/>
      <w:bookmarkStart w:id="9" w:name="_Hlk149814760"/>
      <w:bookmarkStart w:id="10" w:name="_Hlk190764116"/>
      <w:bookmarkEnd w:id="8"/>
      <w:r>
        <w:rPr>
          <w:rFonts w:ascii="Arial" w:hAnsi="Arial" w:cs="Arial"/>
        </w:rPr>
        <w:t xml:space="preserve">Przedmiotem zamówienia jest </w:t>
      </w:r>
      <w:r>
        <w:rPr>
          <w:rFonts w:ascii="Arial" w:eastAsia="Calibri" w:hAnsi="Arial" w:cs="Arial"/>
          <w:lang w:eastAsia="en-US"/>
        </w:rPr>
        <w:t xml:space="preserve">usługa </w:t>
      </w:r>
      <w:r>
        <w:rPr>
          <w:rFonts w:ascii="Arial" w:hAnsi="Arial" w:cs="Arial"/>
        </w:rPr>
        <w:t>polegająca</w:t>
      </w:r>
      <w:r>
        <w:rPr>
          <w:rFonts w:ascii="Arial" w:eastAsia="Calibri" w:hAnsi="Arial" w:cs="Arial"/>
          <w:lang w:eastAsia="en-US"/>
        </w:rPr>
        <w:t xml:space="preserve"> na opracowaniu </w:t>
      </w:r>
      <w:r w:rsidR="0060286D" w:rsidRPr="0060286D">
        <w:rPr>
          <w:rFonts w:ascii="Arial" w:eastAsia="Calibri" w:hAnsi="Arial" w:cs="Arial"/>
          <w:lang w:eastAsia="en-US"/>
        </w:rPr>
        <w:t xml:space="preserve">kompletnej </w:t>
      </w:r>
      <w:r>
        <w:rPr>
          <w:rFonts w:ascii="Arial" w:eastAsia="Calibri" w:hAnsi="Arial" w:cs="Arial"/>
          <w:lang w:eastAsia="en-US"/>
        </w:rPr>
        <w:t>dokumentacji projektowo – kosztorysowej oraz uzyskani</w:t>
      </w:r>
      <w:r w:rsidR="0060286D">
        <w:rPr>
          <w:rFonts w:ascii="Arial" w:eastAsia="Calibri" w:hAnsi="Arial" w:cs="Arial"/>
          <w:lang w:eastAsia="en-US"/>
        </w:rPr>
        <w:t>u decyzji</w:t>
      </w:r>
      <w:r>
        <w:rPr>
          <w:rFonts w:ascii="Arial" w:eastAsia="Calibri" w:hAnsi="Arial" w:cs="Arial"/>
          <w:lang w:eastAsia="en-US"/>
        </w:rPr>
        <w:t xml:space="preserve"> </w:t>
      </w:r>
      <w:r w:rsidR="0060286D">
        <w:rPr>
          <w:rFonts w:ascii="Arial" w:eastAsia="Calibri" w:hAnsi="Arial" w:cs="Arial"/>
          <w:lang w:eastAsia="en-US"/>
        </w:rPr>
        <w:t xml:space="preserve">o </w:t>
      </w:r>
      <w:r>
        <w:rPr>
          <w:rFonts w:ascii="Arial" w:eastAsia="Calibri" w:hAnsi="Arial" w:cs="Arial"/>
          <w:lang w:eastAsia="en-US"/>
        </w:rPr>
        <w:t>pozwoleni</w:t>
      </w:r>
      <w:r w:rsidR="0060286D">
        <w:rPr>
          <w:rFonts w:ascii="Arial" w:eastAsia="Calibri" w:hAnsi="Arial" w:cs="Arial"/>
          <w:lang w:eastAsia="en-US"/>
        </w:rPr>
        <w:t>u</w:t>
      </w:r>
      <w:r>
        <w:rPr>
          <w:rFonts w:ascii="Arial" w:eastAsia="Calibri" w:hAnsi="Arial" w:cs="Arial"/>
          <w:lang w:eastAsia="en-US"/>
        </w:rPr>
        <w:t xml:space="preserve"> na budowę dla potrzeb: </w:t>
      </w:r>
      <w:r>
        <w:rPr>
          <w:rFonts w:ascii="Arial" w:hAnsi="Arial" w:cs="Arial"/>
          <w:i/>
          <w:iCs/>
        </w:rPr>
        <w:t>„Budowy w miejscowości Podegrodzie kompleksu boisk sportowych wraz z realizacją ukrycia U-1 pod budynkiem klubowym</w:t>
      </w:r>
      <w:r>
        <w:rPr>
          <w:rFonts w:ascii="Arial" w:hAnsi="Arial" w:cs="Arial"/>
          <w:i/>
          <w:iCs/>
          <w:lang w:eastAsia="pl-PL"/>
        </w:rPr>
        <w:t>”</w:t>
      </w:r>
      <w:r>
        <w:rPr>
          <w:rFonts w:ascii="Arial" w:hAnsi="Arial" w:cs="Arial"/>
          <w:lang w:eastAsia="pl-PL"/>
        </w:rPr>
        <w:t>, w tym: Użyte w nazwie zamówienia sformułowanie „realizacja ukrycia U-1” oznacza w niniejszym postępowaniu wyłącznie zaprojektowanie ukrycia U-1 oraz wykonanie czynności niezbędnych do uzyskania pozwolenia na budowę; zamówienie nie obejmuje wykonania robót budowlanych.</w:t>
      </w:r>
    </w:p>
    <w:p w14:paraId="614C7997" w14:textId="77777777" w:rsidR="00835A22" w:rsidRDefault="00000000">
      <w:pPr>
        <w:widowControl w:val="0"/>
        <w:numPr>
          <w:ilvl w:val="0"/>
          <w:numId w:val="16"/>
        </w:numPr>
        <w:tabs>
          <w:tab w:val="left" w:pos="426"/>
        </w:tabs>
        <w:spacing w:line="360" w:lineRule="auto"/>
        <w:ind w:left="709" w:hanging="283"/>
        <w:rPr>
          <w:rFonts w:ascii="Arial" w:hAnsi="Arial" w:cs="Arial"/>
        </w:rPr>
      </w:pPr>
      <w:r>
        <w:rPr>
          <w:rFonts w:ascii="Arial" w:hAnsi="Arial" w:cs="Arial"/>
          <w:lang w:eastAsia="pl-PL"/>
        </w:rPr>
        <w:t xml:space="preserve">aktualizację lub wykonanie nowej mapy do celów projektowych, uwzględniającą procedurę ustalenia granic oraz dokonanie scalenia działek; </w:t>
      </w:r>
    </w:p>
    <w:p w14:paraId="4DE182F3" w14:textId="77777777" w:rsidR="00835A22" w:rsidRDefault="00000000">
      <w:pPr>
        <w:widowControl w:val="0"/>
        <w:numPr>
          <w:ilvl w:val="0"/>
          <w:numId w:val="16"/>
        </w:numPr>
        <w:tabs>
          <w:tab w:val="left" w:pos="426"/>
        </w:tabs>
        <w:spacing w:line="360" w:lineRule="auto"/>
        <w:ind w:left="709" w:hanging="283"/>
        <w:rPr>
          <w:rFonts w:ascii="Arial" w:hAnsi="Arial" w:cs="Arial"/>
        </w:rPr>
      </w:pPr>
      <w:r>
        <w:rPr>
          <w:rFonts w:ascii="Arial" w:hAnsi="Arial" w:cs="Arial"/>
          <w:lang w:eastAsia="pl-PL"/>
        </w:rPr>
        <w:t>wykonanie badań geotechnicznych – dokumentacji geologiczno-inżynierskiej; w zakresie wymaganym przepisami prawa i warunkami gruntowo-wodnymi;</w:t>
      </w:r>
    </w:p>
    <w:p w14:paraId="5F699019" w14:textId="348D943D" w:rsidR="00835A22" w:rsidRDefault="00000000">
      <w:pPr>
        <w:widowControl w:val="0"/>
        <w:numPr>
          <w:ilvl w:val="0"/>
          <w:numId w:val="16"/>
        </w:numPr>
        <w:tabs>
          <w:tab w:val="left" w:pos="426"/>
        </w:tabs>
        <w:spacing w:line="360" w:lineRule="auto"/>
        <w:ind w:left="709" w:hanging="283"/>
        <w:rPr>
          <w:rFonts w:ascii="Arial" w:hAnsi="Arial" w:cs="Arial"/>
        </w:rPr>
      </w:pPr>
      <w:r>
        <w:rPr>
          <w:rFonts w:ascii="Arial" w:hAnsi="Arial" w:cs="Arial"/>
          <w:lang w:eastAsia="pl-PL"/>
        </w:rPr>
        <w:lastRenderedPageBreak/>
        <w:t>opracowanie kompletnej autorskiej dokumentacji projektowej na podstawie koncepcji architektonicznej (projekt zagospodarowania terenu, projekt architektoniczno-budowlany</w:t>
      </w:r>
      <w:r w:rsidR="0060286D">
        <w:rPr>
          <w:rFonts w:ascii="Arial" w:hAnsi="Arial" w:cs="Arial"/>
          <w:lang w:eastAsia="pl-PL"/>
        </w:rPr>
        <w:t>,</w:t>
      </w:r>
      <w:r>
        <w:rPr>
          <w:rFonts w:ascii="Arial" w:hAnsi="Arial" w:cs="Arial"/>
          <w:lang w:eastAsia="pl-PL"/>
        </w:rPr>
        <w:t xml:space="preserve"> projekty techniczne</w:t>
      </w:r>
      <w:r w:rsidR="0060286D" w:rsidRPr="0060286D">
        <w:rPr>
          <w:rFonts w:ascii="Arial" w:hAnsi="Arial" w:cs="Arial"/>
          <w:lang w:eastAsia="pl-PL"/>
        </w:rPr>
        <w:t xml:space="preserve"> oraz projekty wykonawcze</w:t>
      </w:r>
      <w:r>
        <w:rPr>
          <w:rFonts w:ascii="Arial" w:hAnsi="Arial" w:cs="Arial"/>
          <w:lang w:eastAsia="pl-PL"/>
        </w:rPr>
        <w:t xml:space="preserve">), w tym: przełożeń sieci uzbrojenia terenu, przyłączy itp.; </w:t>
      </w:r>
    </w:p>
    <w:p w14:paraId="6FC9F788" w14:textId="2E30515A" w:rsidR="00835A22" w:rsidRDefault="00000000">
      <w:pPr>
        <w:widowControl w:val="0"/>
        <w:numPr>
          <w:ilvl w:val="0"/>
          <w:numId w:val="16"/>
        </w:numPr>
        <w:tabs>
          <w:tab w:val="left" w:pos="426"/>
        </w:tabs>
        <w:spacing w:line="360" w:lineRule="auto"/>
        <w:ind w:left="709" w:hanging="283"/>
        <w:rPr>
          <w:rFonts w:ascii="Arial" w:hAnsi="Arial" w:cs="Arial"/>
        </w:rPr>
      </w:pPr>
      <w:r>
        <w:rPr>
          <w:rFonts w:ascii="Arial" w:hAnsi="Arial" w:cs="Arial"/>
          <w:lang w:eastAsia="pl-PL"/>
        </w:rPr>
        <w:t xml:space="preserve">uzyskiwanie niezbędnych decyzji, opinii, uzgodnień i pozwoleń, a także odstępstw - o ile będą wymagane, warunkujących prowadzenie prac budowlanych, w tym decyzji o pozwoleniu na budowę obejmującej cały zakres zamówienia, a jeżeli z przyczyn formalnoprawnych konieczne będzie uzyskanie więcej niż jednej decyzji – wszystkich decyzji obejmujących łącznie cały zakres zamówienia; </w:t>
      </w:r>
    </w:p>
    <w:p w14:paraId="3229FE30" w14:textId="77777777" w:rsidR="00835A22" w:rsidRDefault="00000000">
      <w:pPr>
        <w:widowControl w:val="0"/>
        <w:numPr>
          <w:ilvl w:val="0"/>
          <w:numId w:val="16"/>
        </w:numPr>
        <w:tabs>
          <w:tab w:val="left" w:pos="426"/>
        </w:tabs>
        <w:spacing w:line="360" w:lineRule="auto"/>
        <w:ind w:left="709" w:hanging="283"/>
        <w:rPr>
          <w:rFonts w:ascii="Arial" w:hAnsi="Arial" w:cs="Arial"/>
        </w:rPr>
      </w:pPr>
      <w:r>
        <w:rPr>
          <w:rFonts w:ascii="Arial" w:hAnsi="Arial" w:cs="Arial"/>
          <w:lang w:eastAsia="pl-PL"/>
        </w:rPr>
        <w:t xml:space="preserve">opracowanie kosztorysów Inwestorskich wraz z przedmiarami; </w:t>
      </w:r>
    </w:p>
    <w:p w14:paraId="100952EE" w14:textId="77777777" w:rsidR="00835A22" w:rsidRDefault="00000000">
      <w:pPr>
        <w:widowControl w:val="0"/>
        <w:numPr>
          <w:ilvl w:val="0"/>
          <w:numId w:val="16"/>
        </w:numPr>
        <w:tabs>
          <w:tab w:val="left" w:pos="426"/>
        </w:tabs>
        <w:spacing w:line="360" w:lineRule="auto"/>
        <w:ind w:left="709" w:hanging="283"/>
        <w:rPr>
          <w:rStyle w:val="cf01"/>
          <w:rFonts w:ascii="Arial" w:hAnsi="Arial" w:cs="Arial"/>
          <w:b w:val="0"/>
          <w:bCs w:val="0"/>
          <w:sz w:val="24"/>
          <w:szCs w:val="24"/>
        </w:rPr>
      </w:pPr>
      <w:r>
        <w:rPr>
          <w:rFonts w:ascii="Arial" w:hAnsi="Arial" w:cs="Arial"/>
          <w:lang w:eastAsia="pl-PL"/>
        </w:rPr>
        <w:t>opracowanie Specyfikacji Technicznych Wykonania i Odbioru Robót</w:t>
      </w:r>
      <w:r>
        <w:rPr>
          <w:rStyle w:val="cf01"/>
          <w:rFonts w:ascii="Arial" w:hAnsi="Arial" w:cs="Arial"/>
          <w:b w:val="0"/>
          <w:bCs w:val="0"/>
          <w:sz w:val="24"/>
          <w:szCs w:val="24"/>
        </w:rPr>
        <w:t>.</w:t>
      </w:r>
    </w:p>
    <w:p w14:paraId="50BF1F9E" w14:textId="77777777" w:rsidR="00835A22" w:rsidRDefault="00835A22">
      <w:pPr>
        <w:widowControl w:val="0"/>
        <w:tabs>
          <w:tab w:val="left" w:pos="426"/>
        </w:tabs>
        <w:spacing w:line="360" w:lineRule="auto"/>
        <w:rPr>
          <w:rStyle w:val="cf01"/>
          <w:rFonts w:ascii="Arial" w:hAnsi="Arial" w:cs="Arial"/>
          <w:b w:val="0"/>
          <w:bCs w:val="0"/>
          <w:sz w:val="24"/>
          <w:szCs w:val="24"/>
        </w:rPr>
      </w:pPr>
    </w:p>
    <w:p w14:paraId="4F2CE237" w14:textId="77777777" w:rsidR="00835A22" w:rsidRDefault="00000000">
      <w:pPr>
        <w:widowControl w:val="0"/>
        <w:tabs>
          <w:tab w:val="left" w:pos="426"/>
        </w:tabs>
        <w:spacing w:before="120" w:after="120" w:line="360" w:lineRule="auto"/>
        <w:ind w:left="425"/>
        <w:rPr>
          <w:rFonts w:ascii="Arial" w:hAnsi="Arial" w:cs="Arial"/>
        </w:rPr>
      </w:pPr>
      <w:r>
        <w:rPr>
          <w:rFonts w:ascii="Arial" w:hAnsi="Arial" w:cs="Arial"/>
        </w:rPr>
        <w:t xml:space="preserve">Dodatkowo należy zaprojektować pod trybunami stadionu oraz budynkiem zaplecza stadionowego podpiwniczenie, które będzie stanowić miejsca ukrycia U-1 na około 360 osób. </w:t>
      </w:r>
    </w:p>
    <w:p w14:paraId="07EF2E74" w14:textId="77777777" w:rsidR="00835A22" w:rsidRDefault="00000000">
      <w:pPr>
        <w:widowControl w:val="0"/>
        <w:tabs>
          <w:tab w:val="left" w:pos="426"/>
        </w:tabs>
        <w:spacing w:before="120" w:line="360" w:lineRule="auto"/>
        <w:ind w:left="425"/>
        <w:rPr>
          <w:rFonts w:ascii="Arial" w:hAnsi="Arial" w:cs="Arial"/>
        </w:rPr>
      </w:pPr>
      <w:r>
        <w:rPr>
          <w:rFonts w:ascii="Arial" w:hAnsi="Arial" w:cs="Arial"/>
        </w:rPr>
        <w:t xml:space="preserve">Podpiwniczenie będzie posiadać podwójną funkcję kręgielni, bilardu i tenisa </w:t>
      </w:r>
    </w:p>
    <w:p w14:paraId="7DD5BCC7" w14:textId="77777777" w:rsidR="00835A22" w:rsidRDefault="00000000">
      <w:pPr>
        <w:widowControl w:val="0"/>
        <w:tabs>
          <w:tab w:val="left" w:pos="426"/>
        </w:tabs>
        <w:spacing w:line="360" w:lineRule="auto"/>
        <w:ind w:left="425"/>
        <w:rPr>
          <w:rFonts w:ascii="Arial" w:hAnsi="Arial" w:cs="Arial"/>
        </w:rPr>
      </w:pPr>
      <w:r>
        <w:rPr>
          <w:rFonts w:ascii="Arial" w:hAnsi="Arial" w:cs="Arial"/>
        </w:rPr>
        <w:t xml:space="preserve">stołowego, sali fitness, siłowni, sali dla grup sportowych wraz z niezbędnym </w:t>
      </w:r>
    </w:p>
    <w:p w14:paraId="0BB817AE" w14:textId="77777777" w:rsidR="00835A22" w:rsidRDefault="00000000">
      <w:pPr>
        <w:widowControl w:val="0"/>
        <w:tabs>
          <w:tab w:val="left" w:pos="426"/>
        </w:tabs>
        <w:spacing w:line="360" w:lineRule="auto"/>
        <w:ind w:left="426"/>
        <w:rPr>
          <w:rFonts w:ascii="Arial" w:hAnsi="Arial" w:cs="Arial"/>
        </w:rPr>
      </w:pPr>
      <w:r>
        <w:rPr>
          <w:rFonts w:ascii="Arial" w:hAnsi="Arial" w:cs="Arial"/>
        </w:rPr>
        <w:t xml:space="preserve">zapleczem sanitarnym. </w:t>
      </w:r>
    </w:p>
    <w:p w14:paraId="30712B94" w14:textId="77777777" w:rsidR="00835A22" w:rsidRDefault="00835A22">
      <w:pPr>
        <w:widowControl w:val="0"/>
        <w:tabs>
          <w:tab w:val="left" w:pos="426"/>
        </w:tabs>
        <w:spacing w:line="360" w:lineRule="auto"/>
        <w:ind w:left="426"/>
        <w:rPr>
          <w:rFonts w:ascii="Arial" w:hAnsi="Arial" w:cs="Arial"/>
        </w:rPr>
      </w:pPr>
    </w:p>
    <w:p w14:paraId="00A19D8B" w14:textId="77777777" w:rsidR="00835A22" w:rsidRDefault="00000000">
      <w:pPr>
        <w:widowControl w:val="0"/>
        <w:tabs>
          <w:tab w:val="left" w:pos="426"/>
        </w:tabs>
        <w:spacing w:line="360" w:lineRule="auto"/>
        <w:ind w:left="426"/>
      </w:pPr>
      <w:r>
        <w:rPr>
          <w:rFonts w:ascii="Arial" w:hAnsi="Arial" w:cs="Arial"/>
        </w:rPr>
        <w:t>Należy zaprojektować dwie sale po 180 osób tzw. Strefę U-1A oraz U-1B wraz z salą kręgielni i zapleczem technicznym kręgielni.</w:t>
      </w:r>
    </w:p>
    <w:p w14:paraId="532589A1" w14:textId="77777777" w:rsidR="00835A22" w:rsidRDefault="00000000">
      <w:pPr>
        <w:widowControl w:val="0"/>
        <w:tabs>
          <w:tab w:val="left" w:pos="426"/>
        </w:tabs>
        <w:spacing w:before="120" w:after="120" w:line="360" w:lineRule="auto"/>
        <w:ind w:left="425"/>
        <w:rPr>
          <w:rFonts w:ascii="Arial" w:hAnsi="Arial" w:cs="Arial"/>
        </w:rPr>
      </w:pPr>
      <w:r>
        <w:rPr>
          <w:rFonts w:ascii="Arial" w:hAnsi="Arial" w:cs="Arial"/>
        </w:rPr>
        <w:t xml:space="preserve">Usytuowanie w/w stref należy zaprojektować wykorzystując układ projektowanych fundamentów budynku oraz trybun, powierzchnia użytkowa stref U-1A , U-1B oraz kręgielni będzie wynosić około 800 m2. </w:t>
      </w:r>
    </w:p>
    <w:p w14:paraId="621DBECD" w14:textId="77777777" w:rsidR="00835A22" w:rsidRDefault="00000000">
      <w:pPr>
        <w:widowControl w:val="0"/>
        <w:tabs>
          <w:tab w:val="left" w:pos="426"/>
        </w:tabs>
        <w:spacing w:line="360" w:lineRule="auto"/>
        <w:ind w:left="426"/>
        <w:rPr>
          <w:rFonts w:ascii="Arial" w:hAnsi="Arial" w:cs="Arial"/>
        </w:rPr>
      </w:pPr>
      <w:r>
        <w:rPr>
          <w:rFonts w:ascii="Arial" w:hAnsi="Arial" w:cs="Arial"/>
        </w:rPr>
        <w:t xml:space="preserve">W przedmiotowych strefach należy zaprojektować wentylacje dla prawidłowego </w:t>
      </w:r>
    </w:p>
    <w:p w14:paraId="2A2DB78F" w14:textId="77777777" w:rsidR="00835A22" w:rsidRDefault="00000000">
      <w:pPr>
        <w:widowControl w:val="0"/>
        <w:tabs>
          <w:tab w:val="left" w:pos="426"/>
        </w:tabs>
        <w:spacing w:line="360" w:lineRule="auto"/>
        <w:ind w:left="426"/>
        <w:rPr>
          <w:rFonts w:ascii="Arial" w:hAnsi="Arial" w:cs="Arial"/>
        </w:rPr>
      </w:pPr>
      <w:r>
        <w:rPr>
          <w:rFonts w:ascii="Arial" w:hAnsi="Arial" w:cs="Arial"/>
        </w:rPr>
        <w:t xml:space="preserve">funkcjonowania budynku oraz monitoring. </w:t>
      </w:r>
    </w:p>
    <w:p w14:paraId="36E7B0CE" w14:textId="77777777" w:rsidR="00835A22" w:rsidRDefault="00000000">
      <w:pPr>
        <w:widowControl w:val="0"/>
        <w:tabs>
          <w:tab w:val="left" w:pos="426"/>
        </w:tabs>
        <w:spacing w:before="120" w:after="120" w:line="360" w:lineRule="auto"/>
        <w:ind w:left="425"/>
      </w:pPr>
      <w:r>
        <w:rPr>
          <w:rFonts w:ascii="Arial" w:hAnsi="Arial" w:cs="Arial"/>
        </w:rPr>
        <w:t xml:space="preserve">Z miejsc ukrycia U-1 muszą zostać zaprojektowane wyjścia ewakuacyjne poza strefę zagruzowania oraz dodatkowe wejścia do części podpiwniczonej budynku. </w:t>
      </w:r>
    </w:p>
    <w:p w14:paraId="7176B017" w14:textId="77777777" w:rsidR="00835A22" w:rsidRDefault="00000000">
      <w:pPr>
        <w:widowControl w:val="0"/>
        <w:tabs>
          <w:tab w:val="left" w:pos="426"/>
        </w:tabs>
        <w:spacing w:line="360" w:lineRule="auto"/>
        <w:ind w:left="426"/>
        <w:rPr>
          <w:rFonts w:ascii="Arial" w:hAnsi="Arial" w:cs="Arial"/>
        </w:rPr>
      </w:pPr>
      <w:r>
        <w:rPr>
          <w:rFonts w:ascii="Arial" w:hAnsi="Arial" w:cs="Arial"/>
        </w:rPr>
        <w:t xml:space="preserve">Dane techniczne podpiwniczenia: </w:t>
      </w:r>
    </w:p>
    <w:p w14:paraId="714E59B7" w14:textId="77777777" w:rsidR="00835A22" w:rsidRDefault="00000000">
      <w:pPr>
        <w:widowControl w:val="0"/>
        <w:numPr>
          <w:ilvl w:val="0"/>
          <w:numId w:val="37"/>
        </w:numPr>
        <w:tabs>
          <w:tab w:val="left" w:pos="426"/>
        </w:tabs>
        <w:spacing w:line="360" w:lineRule="auto"/>
        <w:ind w:left="709" w:hanging="283"/>
        <w:rPr>
          <w:rFonts w:ascii="Arial" w:hAnsi="Arial" w:cs="Arial"/>
        </w:rPr>
      </w:pPr>
      <w:r>
        <w:rPr>
          <w:rFonts w:ascii="Arial" w:hAnsi="Arial" w:cs="Arial"/>
        </w:rPr>
        <w:t xml:space="preserve">powierzchnia użytkowa  około 800 m2, </w:t>
      </w:r>
    </w:p>
    <w:p w14:paraId="65D4A8F4" w14:textId="77777777" w:rsidR="00835A22" w:rsidRDefault="00000000">
      <w:pPr>
        <w:widowControl w:val="0"/>
        <w:numPr>
          <w:ilvl w:val="0"/>
          <w:numId w:val="37"/>
        </w:numPr>
        <w:tabs>
          <w:tab w:val="left" w:pos="426"/>
        </w:tabs>
        <w:spacing w:line="360" w:lineRule="auto"/>
        <w:ind w:left="709" w:hanging="283"/>
        <w:rPr>
          <w:rFonts w:ascii="Arial" w:hAnsi="Arial" w:cs="Arial"/>
        </w:rPr>
      </w:pPr>
      <w:r>
        <w:rPr>
          <w:rFonts w:ascii="Arial" w:hAnsi="Arial" w:cs="Arial"/>
        </w:rPr>
        <w:t>kubatura około 3200 m2.</w:t>
      </w:r>
    </w:p>
    <w:p w14:paraId="2A629300" w14:textId="77777777" w:rsidR="00835A22" w:rsidRDefault="00835A22">
      <w:pPr>
        <w:widowControl w:val="0"/>
        <w:tabs>
          <w:tab w:val="left" w:pos="426"/>
        </w:tabs>
        <w:spacing w:line="360" w:lineRule="auto"/>
        <w:ind w:left="426"/>
        <w:rPr>
          <w:rFonts w:ascii="Arial" w:hAnsi="Arial" w:cs="Arial"/>
        </w:rPr>
      </w:pPr>
    </w:p>
    <w:p w14:paraId="22AE323B" w14:textId="77777777" w:rsidR="00835A22" w:rsidRDefault="00000000">
      <w:pPr>
        <w:widowControl w:val="0"/>
        <w:tabs>
          <w:tab w:val="left" w:pos="426"/>
        </w:tabs>
        <w:spacing w:line="360" w:lineRule="auto"/>
        <w:ind w:left="426"/>
        <w:rPr>
          <w:rFonts w:ascii="Arial" w:hAnsi="Arial" w:cs="Arial"/>
        </w:rPr>
      </w:pPr>
      <w:r>
        <w:rPr>
          <w:rFonts w:ascii="Arial" w:hAnsi="Arial" w:cs="Arial"/>
        </w:rPr>
        <w:lastRenderedPageBreak/>
        <w:t xml:space="preserve">Program funkcjonalno- użytkowy został opracowany dla budowy stadionu oraz </w:t>
      </w:r>
    </w:p>
    <w:p w14:paraId="0FC9C300" w14:textId="77777777" w:rsidR="00835A22" w:rsidRDefault="00000000">
      <w:pPr>
        <w:widowControl w:val="0"/>
        <w:tabs>
          <w:tab w:val="left" w:pos="426"/>
        </w:tabs>
        <w:spacing w:line="360" w:lineRule="auto"/>
        <w:ind w:left="426"/>
        <w:rPr>
          <w:rFonts w:ascii="Arial" w:hAnsi="Arial" w:cs="Arial"/>
        </w:rPr>
      </w:pPr>
      <w:r>
        <w:rPr>
          <w:rFonts w:ascii="Arial" w:hAnsi="Arial" w:cs="Arial"/>
        </w:rPr>
        <w:t xml:space="preserve">kompleksu sportowego Orlik w formule „zaprojektuj i wybuduj". </w:t>
      </w:r>
    </w:p>
    <w:p w14:paraId="4A4A8801" w14:textId="77777777" w:rsidR="00835A22" w:rsidRDefault="00000000">
      <w:pPr>
        <w:widowControl w:val="0"/>
        <w:tabs>
          <w:tab w:val="left" w:pos="426"/>
        </w:tabs>
        <w:spacing w:before="120" w:after="120" w:line="360" w:lineRule="auto"/>
        <w:ind w:left="425"/>
      </w:pPr>
      <w:r>
        <w:rPr>
          <w:rFonts w:ascii="Arial" w:hAnsi="Arial" w:cs="Arial"/>
        </w:rPr>
        <w:t xml:space="preserve">Na dzień dzisiejszy zamawiający na podstawie wyżej wymienionych dokumentacji PFU przystępuje do realizacji projektu kompleksu boisk sportowych wraz z realizacją ukrycia U-1 pod budynkiem klubowym w skład którego wchodzą: </w:t>
      </w:r>
    </w:p>
    <w:p w14:paraId="28506043" w14:textId="77777777" w:rsidR="00835A22" w:rsidRDefault="00000000">
      <w:pPr>
        <w:widowControl w:val="0"/>
        <w:numPr>
          <w:ilvl w:val="0"/>
          <w:numId w:val="57"/>
        </w:numPr>
        <w:tabs>
          <w:tab w:val="left" w:pos="426"/>
        </w:tabs>
        <w:spacing w:before="120" w:after="120" w:line="360" w:lineRule="auto"/>
        <w:ind w:left="709" w:hanging="284"/>
        <w:rPr>
          <w:rFonts w:ascii="Arial" w:hAnsi="Arial" w:cs="Arial"/>
        </w:rPr>
      </w:pPr>
      <w:r>
        <w:rPr>
          <w:rFonts w:ascii="Arial" w:hAnsi="Arial" w:cs="Arial"/>
        </w:rPr>
        <w:t xml:space="preserve">Budowa stadionu w Podegrodziu wraz z zapleczem  sportowo- sanitarnym, trybunami dla widzów oraz niezbędną infrastrukturą techniczną i komunikacyjną. </w:t>
      </w:r>
    </w:p>
    <w:p w14:paraId="2E89B246" w14:textId="77777777" w:rsidR="00835A22" w:rsidRDefault="00000000">
      <w:pPr>
        <w:widowControl w:val="0"/>
        <w:numPr>
          <w:ilvl w:val="0"/>
          <w:numId w:val="57"/>
        </w:numPr>
        <w:tabs>
          <w:tab w:val="left" w:pos="426"/>
        </w:tabs>
        <w:spacing w:line="360" w:lineRule="auto"/>
        <w:ind w:left="709" w:hanging="283"/>
        <w:rPr>
          <w:rFonts w:ascii="Arial" w:hAnsi="Arial" w:cs="Arial"/>
        </w:rPr>
      </w:pPr>
      <w:r>
        <w:rPr>
          <w:rFonts w:ascii="Arial" w:hAnsi="Arial" w:cs="Arial"/>
        </w:rPr>
        <w:t xml:space="preserve">Budowa kompleksu Orlik (boisko 30 x 62 m oraz boisko 19 x 32 m) wraz z budynkiem szatniowo-sanitarnym. </w:t>
      </w:r>
    </w:p>
    <w:p w14:paraId="7388E94A" w14:textId="77777777" w:rsidR="00835A22" w:rsidRDefault="00000000">
      <w:pPr>
        <w:widowControl w:val="0"/>
        <w:numPr>
          <w:ilvl w:val="0"/>
          <w:numId w:val="57"/>
        </w:numPr>
        <w:tabs>
          <w:tab w:val="left" w:pos="426"/>
        </w:tabs>
        <w:spacing w:before="120" w:line="360" w:lineRule="auto"/>
        <w:ind w:left="709" w:hanging="284"/>
        <w:rPr>
          <w:rFonts w:ascii="Arial" w:hAnsi="Arial" w:cs="Arial"/>
        </w:rPr>
      </w:pPr>
      <w:r>
        <w:rPr>
          <w:rFonts w:ascii="Arial" w:hAnsi="Arial" w:cs="Arial"/>
        </w:rPr>
        <w:t xml:space="preserve">Budowa miejsca ukrycia U-1 pod budynkiem klubowym oraz trybunami </w:t>
      </w:r>
    </w:p>
    <w:p w14:paraId="666AAF1F" w14:textId="77777777" w:rsidR="00835A22" w:rsidRDefault="00000000">
      <w:pPr>
        <w:widowControl w:val="0"/>
        <w:tabs>
          <w:tab w:val="left" w:pos="709"/>
        </w:tabs>
        <w:spacing w:line="360" w:lineRule="auto"/>
        <w:ind w:left="709"/>
        <w:rPr>
          <w:rFonts w:ascii="Arial" w:hAnsi="Arial" w:cs="Arial"/>
        </w:rPr>
      </w:pPr>
      <w:r>
        <w:rPr>
          <w:rFonts w:ascii="Arial" w:hAnsi="Arial" w:cs="Arial"/>
        </w:rPr>
        <w:t>(miejsca ukrycia posiadać będą podwójną funkcje kręglarni, bilardu i tenisa stołowego, sali fitness, siłowni, sali dla grup sportowych wraz z niezbędnym zapleczem sanitarnym).</w:t>
      </w:r>
    </w:p>
    <w:p w14:paraId="25CD2030" w14:textId="77777777" w:rsidR="00835A22" w:rsidRDefault="00000000">
      <w:pPr>
        <w:widowControl w:val="0"/>
        <w:spacing w:before="120" w:after="120" w:line="360" w:lineRule="auto"/>
        <w:ind w:left="425"/>
        <w:rPr>
          <w:rFonts w:ascii="Arial" w:hAnsi="Arial" w:cs="Arial"/>
          <w:u w:val="single"/>
        </w:rPr>
      </w:pPr>
      <w:r>
        <w:rPr>
          <w:rFonts w:ascii="Arial" w:eastAsia="Lucida Sans Unicode" w:hAnsi="Arial" w:cs="Arial"/>
          <w:kern w:val="2"/>
          <w:u w:val="single"/>
          <w:lang w:eastAsia="ar-SA"/>
        </w:rPr>
        <w:t>Szczegółowy opis przedmiotu zamówienia określa załącznik nr 9.1 – 9.5, 10.1 – 10.6, 11.1 – 11.2 do SWZ</w:t>
      </w:r>
      <w:r>
        <w:rPr>
          <w:rFonts w:ascii="Arial" w:hAnsi="Arial" w:cs="Arial"/>
          <w:u w:val="single"/>
        </w:rPr>
        <w:t>.</w:t>
      </w:r>
      <w:bookmarkEnd w:id="9"/>
      <w:bookmarkEnd w:id="10"/>
      <w:r>
        <w:rPr>
          <w:rFonts w:ascii="Arial" w:hAnsi="Arial" w:cs="Arial"/>
          <w:u w:val="single"/>
        </w:rPr>
        <w:t xml:space="preserve"> PFU wraz z załącznikami zostały opracowane pierwotnie dla formuły „zaprojektuj i wybuduj” i w niniejszym postępowaniu stanowią materiał wyjściowy określający wymagania funkcjonalne, techniczne i parametry projektowe. Postanowienia PFU odnoszące się do wykonania robót budowlanych, dostaw, montażu, rozruchu lub odbioru robót nie stanowią obowiązków Wykonawcy. W zakresie ukrycia U-1 dokumentację należy opracować zgodnie z aktualnymi przepisami dotyczącymi obiektów zbiorowej ochrony, w szczególności ustawy z dnia 5 grudnia 2024 r. o ochronie ludności i obronie cywilnej oraz rozporządzenia Ministra Spraw Wewnętrznych i Administracji z dnia 4 listopada 2025 r. w sprawie warunków technicznych dla budowli ochronnych oraz warunków technicznych ich użytkowania i usytuowania (Dz. U. z 2025 r. poz. 1548).</w:t>
      </w:r>
      <w:bookmarkStart w:id="11" w:name="_Hlk166750886"/>
    </w:p>
    <w:p w14:paraId="4958A8CE" w14:textId="77777777" w:rsidR="00835A22" w:rsidRDefault="00000000">
      <w:pPr>
        <w:widowControl w:val="0"/>
        <w:spacing w:before="120" w:after="120" w:line="360" w:lineRule="auto"/>
        <w:ind w:left="425"/>
        <w:rPr>
          <w:rFonts w:ascii="Arial" w:eastAsia="Lucida Sans Unicode" w:hAnsi="Arial" w:cs="Arial"/>
          <w:b/>
          <w:bCs/>
          <w:color w:val="FF0000"/>
          <w:kern w:val="2"/>
          <w:u w:val="single"/>
          <w:lang w:eastAsia="ar-SA"/>
        </w:rPr>
      </w:pPr>
      <w:r>
        <w:rPr>
          <w:rFonts w:ascii="Arial" w:eastAsia="Lucida Sans Unicode" w:hAnsi="Arial" w:cs="Arial"/>
          <w:b/>
          <w:bCs/>
          <w:color w:val="FF0000"/>
          <w:kern w:val="2"/>
          <w:u w:val="single"/>
          <w:lang w:eastAsia="ar-SA"/>
        </w:rPr>
        <w:t xml:space="preserve">Uwaga: Zamówienie nie obejmuje wykonania robót budowlanych wskazanych w Programie </w:t>
      </w:r>
      <w:proofErr w:type="spellStart"/>
      <w:r>
        <w:rPr>
          <w:rFonts w:ascii="Arial" w:eastAsia="Lucida Sans Unicode" w:hAnsi="Arial" w:cs="Arial"/>
          <w:b/>
          <w:bCs/>
          <w:color w:val="FF0000"/>
          <w:kern w:val="2"/>
          <w:u w:val="single"/>
          <w:lang w:eastAsia="ar-SA"/>
        </w:rPr>
        <w:t>Funkcjonalno</w:t>
      </w:r>
      <w:proofErr w:type="spellEnd"/>
      <w:r>
        <w:rPr>
          <w:rFonts w:ascii="Arial" w:eastAsia="Lucida Sans Unicode" w:hAnsi="Arial" w:cs="Arial"/>
          <w:b/>
          <w:bCs/>
          <w:color w:val="FF0000"/>
          <w:kern w:val="2"/>
          <w:u w:val="single"/>
          <w:lang w:eastAsia="ar-SA"/>
        </w:rPr>
        <w:t xml:space="preserve"> – Użytkowym.</w:t>
      </w:r>
    </w:p>
    <w:p w14:paraId="6950B8BB" w14:textId="35A6CD8C" w:rsidR="00835A22" w:rsidRDefault="00000000">
      <w:pPr>
        <w:widowControl w:val="0"/>
        <w:spacing w:before="120" w:after="120" w:line="360" w:lineRule="auto"/>
        <w:ind w:left="425"/>
        <w:rPr>
          <w:rFonts w:ascii="Arial" w:eastAsia="Lucida Sans Unicode" w:hAnsi="Arial" w:cs="Arial"/>
          <w:kern w:val="2"/>
          <w:lang w:eastAsia="ar-SA"/>
        </w:rPr>
      </w:pPr>
      <w:r>
        <w:rPr>
          <w:rFonts w:ascii="Arial" w:eastAsia="Lucida Sans Unicode" w:hAnsi="Arial" w:cs="Arial"/>
          <w:kern w:val="2"/>
          <w:lang w:eastAsia="ar-SA"/>
        </w:rPr>
        <w:t>Wykonawca zobowiązany jest do prowadzenia nadzoru autorskiego nad realizacją inwestycji w ramach wynagrodzenia za przedmiotowe zamówienie.</w:t>
      </w:r>
    </w:p>
    <w:p w14:paraId="58CBCC3A" w14:textId="77777777" w:rsidR="00835A22" w:rsidRDefault="00000000">
      <w:pPr>
        <w:widowControl w:val="0"/>
        <w:spacing w:before="120" w:after="120" w:line="360" w:lineRule="auto"/>
        <w:ind w:left="425"/>
        <w:rPr>
          <w:rFonts w:ascii="Arial" w:eastAsia="Lucida Sans Unicode" w:hAnsi="Arial" w:cs="Arial"/>
          <w:b/>
          <w:bCs/>
          <w:color w:val="FF0000"/>
          <w:kern w:val="2"/>
          <w:u w:val="single"/>
          <w:lang w:eastAsia="ar-SA"/>
        </w:rPr>
      </w:pPr>
      <w:r>
        <w:rPr>
          <w:rFonts w:ascii="Arial" w:eastAsia="Lucida Sans Unicode" w:hAnsi="Arial" w:cs="Arial"/>
          <w:kern w:val="2"/>
          <w:lang w:eastAsia="ar-SA"/>
        </w:rPr>
        <w:lastRenderedPageBreak/>
        <w:t xml:space="preserve">Dokumentacja projektowa w swojej treści nie może określać technologii robót, rodzajów materiałów i innych warunków w sposób utrudniający uczciwą konkurencję oraz ma być przygotowana zgodnie z ustawą Prawo Zamówień Publicznych. </w:t>
      </w:r>
    </w:p>
    <w:p w14:paraId="1D66B54C" w14:textId="6B8132C8" w:rsidR="00835A22" w:rsidRDefault="00000000">
      <w:pPr>
        <w:widowControl w:val="0"/>
        <w:spacing w:before="120" w:after="120" w:line="360" w:lineRule="auto"/>
        <w:ind w:left="425"/>
        <w:rPr>
          <w:rFonts w:ascii="Arial" w:eastAsia="Lucida Sans Unicode" w:hAnsi="Arial" w:cs="Arial"/>
          <w:b/>
          <w:bCs/>
          <w:color w:val="FF0000"/>
          <w:kern w:val="2"/>
          <w:u w:val="single"/>
          <w:lang w:eastAsia="ar-SA"/>
        </w:rPr>
      </w:pPr>
      <w:r>
        <w:rPr>
          <w:rFonts w:ascii="Arial" w:eastAsia="Lucida Sans Unicode" w:hAnsi="Arial" w:cs="Arial"/>
          <w:kern w:val="2"/>
          <w:lang w:eastAsia="ar-SA"/>
        </w:rPr>
        <w:t xml:space="preserve">Wykonawca </w:t>
      </w:r>
      <w:r w:rsidR="009277C4" w:rsidRPr="009277C4">
        <w:rPr>
          <w:rFonts w:ascii="Arial" w:eastAsia="Lucida Sans Unicode" w:hAnsi="Arial" w:cs="Arial"/>
          <w:kern w:val="2"/>
          <w:lang w:eastAsia="ar-SA"/>
        </w:rPr>
        <w:t xml:space="preserve">w ramach wynagrodzenia </w:t>
      </w:r>
      <w:r>
        <w:rPr>
          <w:rFonts w:ascii="Arial" w:eastAsia="Lucida Sans Unicode" w:hAnsi="Arial" w:cs="Arial"/>
          <w:kern w:val="2"/>
          <w:lang w:eastAsia="ar-SA"/>
        </w:rPr>
        <w:t>zobowiązany jest do aktualizacji kosztorysu inwestorskiego w przypadku dezaktualizacji wskaźników w oparciu, o które sporządzono kosztorys.</w:t>
      </w:r>
    </w:p>
    <w:p w14:paraId="0845F17D" w14:textId="620619D5" w:rsidR="00835A22" w:rsidRDefault="00000000">
      <w:pPr>
        <w:widowControl w:val="0"/>
        <w:spacing w:before="120" w:after="120" w:line="360" w:lineRule="auto"/>
        <w:ind w:left="425"/>
        <w:rPr>
          <w:rFonts w:ascii="Arial" w:eastAsia="Lucida Sans Unicode" w:hAnsi="Arial" w:cs="Arial"/>
          <w:b/>
          <w:bCs/>
          <w:color w:val="FF0000"/>
          <w:kern w:val="2"/>
          <w:u w:val="single"/>
          <w:lang w:eastAsia="ar-SA"/>
        </w:rPr>
      </w:pPr>
      <w:r>
        <w:rPr>
          <w:rFonts w:ascii="Arial" w:eastAsia="Lucida Sans Unicode" w:hAnsi="Arial" w:cs="Arial"/>
          <w:kern w:val="2"/>
          <w:lang w:eastAsia="ar-SA"/>
        </w:rPr>
        <w:t>Wykonawca udzieli rękojmi za wady w dokumentacji projektowej, która wygaśnie wobec niego wraz z wygaśnięciem odpowiedzialności ostatniego wykonawcy robót budowlanych z tytułu rękojmi za wady obiektów i robót wykonanych na podstawie przedmiotowych opracowań projektowych.</w:t>
      </w:r>
    </w:p>
    <w:p w14:paraId="7E4E09D2" w14:textId="77777777" w:rsidR="00835A22" w:rsidRDefault="00000000">
      <w:pPr>
        <w:pStyle w:val="Standard"/>
        <w:numPr>
          <w:ilvl w:val="1"/>
          <w:numId w:val="46"/>
        </w:numPr>
        <w:tabs>
          <w:tab w:val="left" w:pos="426"/>
        </w:tabs>
        <w:spacing w:before="120" w:after="120" w:line="360" w:lineRule="auto"/>
        <w:ind w:left="426" w:hanging="568"/>
        <w:rPr>
          <w:rFonts w:ascii="Arial" w:hAnsi="Arial" w:cs="Arial"/>
          <w:b/>
          <w:szCs w:val="24"/>
        </w:rPr>
      </w:pPr>
      <w:bookmarkStart w:id="12" w:name="_Hlk206761138_Copy_1"/>
      <w:bookmarkEnd w:id="11"/>
      <w:bookmarkEnd w:id="12"/>
      <w:r>
        <w:rPr>
          <w:rFonts w:ascii="Arial" w:hAnsi="Arial" w:cs="Arial"/>
          <w:b/>
          <w:szCs w:val="24"/>
        </w:rPr>
        <w:t>Wymagania w zakresie zatrudnienia na podstawie stosunku pracy, w okolicznościach, o których mowa w art. 95:</w:t>
      </w:r>
    </w:p>
    <w:p w14:paraId="12DBAD16" w14:textId="77777777" w:rsidR="00835A22" w:rsidRDefault="00000000">
      <w:pPr>
        <w:pStyle w:val="Akapitzlist"/>
        <w:tabs>
          <w:tab w:val="left" w:pos="426"/>
        </w:tabs>
        <w:suppressAutoHyphens w:val="0"/>
        <w:spacing w:before="120" w:after="120" w:line="360" w:lineRule="auto"/>
        <w:ind w:left="425"/>
      </w:pPr>
      <w:r>
        <w:rPr>
          <w:rFonts w:ascii="Arial" w:hAnsi="Arial" w:cs="Arial"/>
        </w:rPr>
        <w:t xml:space="preserve">Zamawiający informuje, że w zakresie realizacji zamówienia nie występują czynności, których wykonanie polega na wykonywaniu pracy w sposób określony w art. 22 § 1 ustawy z dnia 26 czerwca 1974 r. - Kodeks pracy </w:t>
      </w:r>
      <w:r>
        <w:rPr>
          <w:rStyle w:val="markedcontent"/>
          <w:rFonts w:ascii="Arial" w:hAnsi="Arial" w:cs="Arial"/>
        </w:rPr>
        <w:t>(</w:t>
      </w:r>
      <w:r>
        <w:rPr>
          <w:rFonts w:ascii="Arial" w:hAnsi="Arial" w:cs="Arial"/>
        </w:rPr>
        <w:t xml:space="preserve">tekst jednolity z 2025 r. poz. 277 z </w:t>
      </w:r>
      <w:proofErr w:type="spellStart"/>
      <w:r>
        <w:rPr>
          <w:rFonts w:ascii="Arial" w:hAnsi="Arial" w:cs="Arial"/>
        </w:rPr>
        <w:t>późn</w:t>
      </w:r>
      <w:proofErr w:type="spellEnd"/>
      <w:r>
        <w:rPr>
          <w:rFonts w:ascii="Arial" w:hAnsi="Arial" w:cs="Arial"/>
        </w:rPr>
        <w:t>. zm.</w:t>
      </w:r>
      <w:r>
        <w:rPr>
          <w:rStyle w:val="markedcontent"/>
          <w:rFonts w:ascii="Arial" w:hAnsi="Arial" w:cs="Arial"/>
        </w:rPr>
        <w:t>)</w:t>
      </w:r>
      <w:r>
        <w:rPr>
          <w:rFonts w:ascii="Arial" w:hAnsi="Arial" w:cs="Arial"/>
        </w:rPr>
        <w:t>.</w:t>
      </w:r>
    </w:p>
    <w:p w14:paraId="108BD8C5" w14:textId="77777777" w:rsidR="00835A22" w:rsidRDefault="00000000">
      <w:pPr>
        <w:pStyle w:val="Standard"/>
        <w:numPr>
          <w:ilvl w:val="1"/>
          <w:numId w:val="46"/>
        </w:numPr>
        <w:tabs>
          <w:tab w:val="left" w:pos="426"/>
        </w:tabs>
        <w:spacing w:before="120" w:after="120" w:line="360" w:lineRule="auto"/>
        <w:ind w:left="425" w:hanging="567"/>
        <w:rPr>
          <w:rFonts w:ascii="Arial" w:hAnsi="Arial" w:cs="Arial"/>
          <w:b/>
          <w:szCs w:val="24"/>
        </w:rPr>
      </w:pPr>
      <w:r>
        <w:rPr>
          <w:rFonts w:ascii="Arial" w:hAnsi="Arial" w:cs="Arial"/>
          <w:b/>
          <w:szCs w:val="24"/>
        </w:rPr>
        <w:t>Informacje o możliwości składania ofert częściowych:</w:t>
      </w:r>
    </w:p>
    <w:p w14:paraId="6007C4BF" w14:textId="542AB146" w:rsidR="00835A22" w:rsidRDefault="00000000">
      <w:pPr>
        <w:pStyle w:val="Standard"/>
        <w:numPr>
          <w:ilvl w:val="3"/>
          <w:numId w:val="46"/>
        </w:numPr>
        <w:tabs>
          <w:tab w:val="left" w:pos="709"/>
        </w:tabs>
        <w:spacing w:line="360" w:lineRule="auto"/>
        <w:ind w:left="709" w:hanging="283"/>
        <w:rPr>
          <w:rFonts w:ascii="Arial" w:hAnsi="Arial" w:cs="Arial"/>
          <w:b/>
          <w:color w:val="000000"/>
          <w:szCs w:val="24"/>
        </w:rPr>
      </w:pPr>
      <w:r>
        <w:rPr>
          <w:rFonts w:ascii="Arial" w:hAnsi="Arial" w:cs="Arial"/>
          <w:szCs w:val="24"/>
        </w:rPr>
        <w:t>Zamawiający nie dopuszcza składania ofert częściowych.</w:t>
      </w:r>
    </w:p>
    <w:p w14:paraId="2513C2A8" w14:textId="2C72E13B" w:rsidR="00835A22" w:rsidRDefault="00000000">
      <w:pPr>
        <w:pStyle w:val="Standard"/>
        <w:spacing w:line="360" w:lineRule="auto"/>
        <w:ind w:left="709"/>
        <w:rPr>
          <w:rFonts w:ascii="Arial" w:eastAsia="Times New Roman" w:hAnsi="Arial" w:cs="Arial"/>
          <w:i/>
          <w:iCs/>
          <w:color w:val="000000"/>
          <w:kern w:val="0"/>
          <w:szCs w:val="24"/>
        </w:rPr>
      </w:pPr>
      <w:bookmarkStart w:id="13" w:name="_Hlk208230306"/>
      <w:r>
        <w:rPr>
          <w:rFonts w:ascii="Arial" w:eastAsia="Times New Roman" w:hAnsi="Arial" w:cs="Arial"/>
          <w:color w:val="000000"/>
          <w:kern w:val="0"/>
          <w:szCs w:val="24"/>
        </w:rPr>
        <w:t xml:space="preserve">Wykonanie dokumentacji projektowo - kosztorysowej dla zadania pn. </w:t>
      </w:r>
      <w:r>
        <w:rPr>
          <w:rFonts w:ascii="Arial" w:hAnsi="Arial" w:cs="Arial"/>
          <w:bCs/>
          <w:color w:val="000000"/>
          <w:szCs w:val="24"/>
        </w:rPr>
        <w:t xml:space="preserve"> </w:t>
      </w:r>
      <w:r>
        <w:rPr>
          <w:rFonts w:ascii="Arial" w:hAnsi="Arial" w:cs="Arial"/>
          <w:i/>
          <w:iCs/>
        </w:rPr>
        <w:t>„Budowy w miejscowości Podegrodzie kompleksu boisk sportowych wraz z realizacją ukrycia U-1 pod budynkiem klubowym</w:t>
      </w:r>
      <w:r>
        <w:rPr>
          <w:rFonts w:ascii="Arial" w:hAnsi="Arial" w:cs="Arial"/>
          <w:i/>
          <w:iCs/>
          <w:szCs w:val="24"/>
          <w:lang w:eastAsia="pl-PL"/>
        </w:rPr>
        <w:t>”</w:t>
      </w:r>
      <w:r>
        <w:rPr>
          <w:rFonts w:ascii="Arial" w:eastAsia="Times New Roman" w:hAnsi="Arial" w:cs="Arial"/>
          <w:i/>
          <w:iCs/>
          <w:color w:val="000000"/>
          <w:kern w:val="0"/>
          <w:szCs w:val="24"/>
        </w:rPr>
        <w:t xml:space="preserve"> </w:t>
      </w:r>
      <w:r>
        <w:rPr>
          <w:rFonts w:ascii="Arial" w:eastAsia="Times New Roman" w:hAnsi="Arial" w:cs="Arial"/>
          <w:color w:val="000000"/>
          <w:kern w:val="0"/>
          <w:szCs w:val="24"/>
        </w:rPr>
        <w:t>- zamówienie nie zostaje podzielone na części, ponieważ wszystkie trzy elementy mają zostać objęte skoordynowaną dokumentacją projektową dla jednego, funkcjonalnie i infrastrukturalnie powiązanego terenu, a uzyskanie rozwiązań wzajemnie zgodnych – w szczególności w zakresie zagospodarowania terenu, infrastruktury technicznej, komunikacji oraz kolizji międzybranżowych – wymaga jednego podmiotu odpowiedzialnego za koordynację całej dokumentacji.</w:t>
      </w:r>
      <w:bookmarkEnd w:id="13"/>
    </w:p>
    <w:p w14:paraId="021F76C2" w14:textId="77777777" w:rsidR="00835A22" w:rsidRDefault="00000000">
      <w:pPr>
        <w:pStyle w:val="Standard"/>
        <w:numPr>
          <w:ilvl w:val="1"/>
          <w:numId w:val="46"/>
        </w:numPr>
        <w:tabs>
          <w:tab w:val="left" w:pos="426"/>
        </w:tabs>
        <w:spacing w:before="120" w:after="120" w:line="360" w:lineRule="auto"/>
        <w:ind w:left="425" w:hanging="567"/>
        <w:rPr>
          <w:rFonts w:ascii="Arial" w:hAnsi="Arial" w:cs="Arial"/>
          <w:b/>
          <w:szCs w:val="24"/>
        </w:rPr>
      </w:pPr>
      <w:r>
        <w:rPr>
          <w:rFonts w:ascii="Arial" w:hAnsi="Arial" w:cs="Arial"/>
          <w:b/>
          <w:szCs w:val="24"/>
        </w:rPr>
        <w:t>Informacja o zastrzeżeniu możliwości ubiegania się o udzielenie zamówienia wyłącznie przez wykonawców, o których mowa w art. 94, jeżeli Zamawiający przewiduje takie wymagania:</w:t>
      </w:r>
    </w:p>
    <w:p w14:paraId="0C1BAE25" w14:textId="77777777" w:rsidR="00835A22" w:rsidRDefault="00000000">
      <w:pPr>
        <w:pStyle w:val="Standard"/>
        <w:numPr>
          <w:ilvl w:val="0"/>
          <w:numId w:val="26"/>
        </w:numPr>
        <w:spacing w:line="360" w:lineRule="auto"/>
        <w:ind w:left="709" w:hanging="283"/>
        <w:rPr>
          <w:rFonts w:ascii="Arial" w:hAnsi="Arial" w:cs="Arial"/>
          <w:szCs w:val="24"/>
        </w:rPr>
      </w:pPr>
      <w:r>
        <w:rPr>
          <w:rFonts w:ascii="Arial" w:hAnsi="Arial" w:cs="Arial"/>
          <w:szCs w:val="24"/>
        </w:rPr>
        <w:lastRenderedPageBreak/>
        <w:t>Zamawiający nie zastrzega możliwości ubiegania się o udzielenie zamówienia wyłącznie przez Wykonawców o których mowa w art. 94 ustawy.</w:t>
      </w:r>
    </w:p>
    <w:p w14:paraId="1CF487BB" w14:textId="77777777" w:rsidR="00835A22" w:rsidRDefault="00000000">
      <w:pPr>
        <w:pStyle w:val="Standard"/>
        <w:numPr>
          <w:ilvl w:val="1"/>
          <w:numId w:val="46"/>
        </w:numPr>
        <w:tabs>
          <w:tab w:val="left" w:pos="426"/>
        </w:tabs>
        <w:spacing w:before="120" w:after="120" w:line="360" w:lineRule="auto"/>
        <w:ind w:left="425" w:hanging="567"/>
        <w:rPr>
          <w:rFonts w:ascii="Arial" w:hAnsi="Arial" w:cs="Arial"/>
          <w:b/>
          <w:szCs w:val="24"/>
        </w:rPr>
      </w:pPr>
      <w:r>
        <w:rPr>
          <w:rFonts w:ascii="Arial" w:hAnsi="Arial" w:cs="Arial"/>
          <w:b/>
          <w:szCs w:val="24"/>
        </w:rPr>
        <w:t>Wymagania w zakresie zatrudnienia osób, o których mowa w art. 96 ust. 2 pkt. 2), jeżeli zamawiający przewiduje takie wymagania:</w:t>
      </w:r>
    </w:p>
    <w:p w14:paraId="6C07C393" w14:textId="77777777" w:rsidR="00835A22" w:rsidRDefault="00000000">
      <w:pPr>
        <w:pStyle w:val="Standard"/>
        <w:numPr>
          <w:ilvl w:val="3"/>
          <w:numId w:val="46"/>
        </w:numPr>
        <w:tabs>
          <w:tab w:val="left" w:pos="709"/>
        </w:tabs>
        <w:spacing w:line="360" w:lineRule="auto"/>
        <w:ind w:left="709" w:hanging="283"/>
        <w:rPr>
          <w:rFonts w:ascii="Arial" w:hAnsi="Arial" w:cs="Arial"/>
          <w:szCs w:val="24"/>
        </w:rPr>
      </w:pPr>
      <w:r>
        <w:rPr>
          <w:rFonts w:ascii="Arial" w:hAnsi="Arial" w:cs="Arial"/>
          <w:szCs w:val="24"/>
        </w:rPr>
        <w:t xml:space="preserve">Zamawiający nie ustanawia żadnych wymagań związanych z realizacją zamówienia, które obejmują zatrudnienie osób wskazanych w art. 96 ust. 2 pkt. 2) ustawy. </w:t>
      </w:r>
    </w:p>
    <w:p w14:paraId="00E6C745" w14:textId="77777777" w:rsidR="00835A22" w:rsidRDefault="00000000">
      <w:pPr>
        <w:pStyle w:val="Akapitzlist"/>
        <w:numPr>
          <w:ilvl w:val="1"/>
          <w:numId w:val="46"/>
        </w:numPr>
        <w:tabs>
          <w:tab w:val="left" w:pos="426"/>
        </w:tabs>
        <w:suppressAutoHyphens w:val="0"/>
        <w:spacing w:before="120" w:after="120" w:line="360" w:lineRule="auto"/>
        <w:ind w:left="425" w:hanging="567"/>
        <w:contextualSpacing/>
        <w:rPr>
          <w:rFonts w:ascii="Arial" w:hAnsi="Arial" w:cs="Arial"/>
          <w:b/>
        </w:rPr>
      </w:pPr>
      <w:r>
        <w:rPr>
          <w:rFonts w:ascii="Arial" w:hAnsi="Arial" w:cs="Arial"/>
          <w:b/>
        </w:rPr>
        <w:t>Informacjo o przewidywanych zamówieniach, o których mowa w art. 214 ust, 1 pkt. 7, jeżeli zamawiający przewiduje udzielenie takich zamówień:</w:t>
      </w:r>
    </w:p>
    <w:p w14:paraId="30774A4E" w14:textId="4E375399" w:rsidR="00835A22" w:rsidRDefault="00000000">
      <w:pPr>
        <w:pStyle w:val="Akapitzlist"/>
        <w:numPr>
          <w:ilvl w:val="0"/>
          <w:numId w:val="27"/>
        </w:numPr>
        <w:suppressAutoHyphens w:val="0"/>
        <w:spacing w:line="360" w:lineRule="auto"/>
        <w:ind w:left="709" w:hanging="283"/>
        <w:contextualSpacing/>
        <w:rPr>
          <w:rFonts w:ascii="Arial" w:hAnsi="Arial" w:cs="Arial"/>
        </w:rPr>
      </w:pPr>
      <w:r>
        <w:rPr>
          <w:rFonts w:ascii="Arial" w:hAnsi="Arial" w:cs="Arial"/>
        </w:rPr>
        <w:t xml:space="preserve">Zamawiający przewiduje, w okresie 3 lat od dnia udzielenia zamówienia podstawowego, możliwość udzielenia dotychczasowemu Wykonawcy zamówienia, o którym mowa w art. 214 ust. 1 pkt 7 </w:t>
      </w:r>
      <w:proofErr w:type="spellStart"/>
      <w:r>
        <w:rPr>
          <w:rFonts w:ascii="Arial" w:hAnsi="Arial" w:cs="Arial"/>
        </w:rPr>
        <w:t>Pzp</w:t>
      </w:r>
      <w:proofErr w:type="spellEnd"/>
      <w:r>
        <w:rPr>
          <w:rFonts w:ascii="Arial" w:hAnsi="Arial" w:cs="Arial"/>
        </w:rPr>
        <w:t>, o łącznej wartości nieprzekraczającej 10% wartości zamówienia podstawowego. Zakres usług podobnych może obejmować w szczególności dodatkowe lub uzupełniające opracowania projektowe i kosztorysowe, aktualizacje dokumentacji i kosztorysów, dodatkowe opracowania branżowe oraz nadzór autorski dotyczące obiektów i infrastruktury objętych zamówieniem podstawowym. Zamówienie podobne będzie udzielone po negocjacjach z Wykonawcą; stosowane będą odpowiednio zasady odpowiedzialności, praw autorskich i odbioru określone dla zamówienia podstawowego, a wynagrodzenie zostanie ustalone z uwzględnieniem cen i nakładu pracy dla usług porównywalnych oraz aktualnych warunków rynkowych.</w:t>
      </w:r>
    </w:p>
    <w:p w14:paraId="6B6A5A91" w14:textId="77777777" w:rsidR="00835A22" w:rsidRDefault="00000000">
      <w:pPr>
        <w:pStyle w:val="Standard"/>
        <w:numPr>
          <w:ilvl w:val="1"/>
          <w:numId w:val="46"/>
        </w:numPr>
        <w:tabs>
          <w:tab w:val="left" w:pos="426"/>
        </w:tabs>
        <w:spacing w:before="120" w:after="120" w:line="360" w:lineRule="auto"/>
        <w:ind w:left="425" w:hanging="567"/>
        <w:rPr>
          <w:rFonts w:ascii="Arial" w:hAnsi="Arial" w:cs="Arial"/>
          <w:b/>
          <w:color w:val="000000"/>
          <w:szCs w:val="24"/>
        </w:rPr>
      </w:pPr>
      <w:r>
        <w:rPr>
          <w:rFonts w:ascii="Arial" w:eastAsia="Times New Roman" w:hAnsi="Arial" w:cs="Arial"/>
          <w:b/>
          <w:szCs w:val="24"/>
          <w:lang w:eastAsia="pl-PL"/>
        </w:rPr>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w:t>
      </w:r>
      <w:r>
        <w:rPr>
          <w:rFonts w:ascii="Arial" w:eastAsia="Times New Roman" w:hAnsi="Arial" w:cs="Arial"/>
          <w:b/>
          <w:color w:val="000000"/>
          <w:szCs w:val="24"/>
          <w:lang w:eastAsia="pl-PL"/>
        </w:rPr>
        <w:t>lokalnej lub sprawdzeniu tych dokumentów:</w:t>
      </w:r>
    </w:p>
    <w:p w14:paraId="6A2155E9" w14:textId="77777777" w:rsidR="00835A22" w:rsidRDefault="00000000">
      <w:pPr>
        <w:pStyle w:val="Standard"/>
        <w:numPr>
          <w:ilvl w:val="3"/>
          <w:numId w:val="46"/>
        </w:numPr>
        <w:tabs>
          <w:tab w:val="left" w:pos="709"/>
          <w:tab w:val="left" w:pos="3544"/>
        </w:tabs>
        <w:spacing w:line="360" w:lineRule="auto"/>
        <w:ind w:left="709" w:hanging="284"/>
        <w:rPr>
          <w:rFonts w:ascii="Arial" w:hAnsi="Arial" w:cs="Arial"/>
          <w:b/>
          <w:color w:val="000000"/>
          <w:szCs w:val="24"/>
        </w:rPr>
      </w:pPr>
      <w:r>
        <w:rPr>
          <w:rFonts w:ascii="Arial" w:hAnsi="Arial" w:cs="Arial"/>
          <w:color w:val="000000"/>
          <w:szCs w:val="24"/>
        </w:rPr>
        <w:t>Zamawiający informuje, że nie przewiduje się obowiązku przeprowadzenia wizji lokalnej.</w:t>
      </w:r>
    </w:p>
    <w:p w14:paraId="1BE9BD2A" w14:textId="77777777" w:rsidR="00835A22" w:rsidRDefault="00000000">
      <w:pPr>
        <w:pStyle w:val="Standard"/>
        <w:numPr>
          <w:ilvl w:val="1"/>
          <w:numId w:val="46"/>
        </w:numPr>
        <w:tabs>
          <w:tab w:val="left" w:pos="426"/>
        </w:tabs>
        <w:spacing w:before="120" w:after="120" w:line="360" w:lineRule="auto"/>
        <w:ind w:left="425" w:hanging="567"/>
        <w:rPr>
          <w:rFonts w:ascii="Arial" w:hAnsi="Arial" w:cs="Arial"/>
          <w:szCs w:val="24"/>
        </w:rPr>
      </w:pPr>
      <w:r>
        <w:rPr>
          <w:rFonts w:ascii="Arial" w:hAnsi="Arial" w:cs="Arial"/>
          <w:szCs w:val="24"/>
        </w:rPr>
        <w:t>Miejsce realizacji zamówienia – Gmina Podegrodzie, miejscowość: Podegrodzie, powiat: nowosądecki, województwo: małopolskie</w:t>
      </w:r>
      <w:r>
        <w:rPr>
          <w:rFonts w:ascii="Arial" w:hAnsi="Arial" w:cs="Arial"/>
          <w:color w:val="000000"/>
          <w:szCs w:val="24"/>
        </w:rPr>
        <w:t>.</w:t>
      </w:r>
    </w:p>
    <w:p w14:paraId="710AAED9" w14:textId="77777777" w:rsidR="00835A22" w:rsidRDefault="00000000">
      <w:pPr>
        <w:widowControl w:val="0"/>
        <w:numPr>
          <w:ilvl w:val="0"/>
          <w:numId w:val="2"/>
        </w:numPr>
        <w:tabs>
          <w:tab w:val="left" w:pos="709"/>
          <w:tab w:val="left" w:pos="2552"/>
        </w:tabs>
        <w:spacing w:line="360" w:lineRule="auto"/>
        <w:rPr>
          <w:rFonts w:ascii="Arial" w:hAnsi="Arial" w:cs="Arial"/>
          <w:bCs/>
          <w:sz w:val="28"/>
          <w:szCs w:val="28"/>
        </w:rPr>
      </w:pPr>
      <w:r>
        <w:rPr>
          <w:rFonts w:ascii="Arial" w:hAnsi="Arial" w:cs="Arial"/>
          <w:b/>
          <w:sz w:val="28"/>
          <w:szCs w:val="28"/>
        </w:rPr>
        <w:t xml:space="preserve">Wymagany termin realizacji zamówienia: od dnia podpisania </w:t>
      </w:r>
      <w:r>
        <w:rPr>
          <w:rFonts w:ascii="Arial" w:hAnsi="Arial" w:cs="Arial"/>
          <w:b/>
          <w:sz w:val="28"/>
          <w:szCs w:val="28"/>
        </w:rPr>
        <w:lastRenderedPageBreak/>
        <w:t>umowy do 31.03.2027 r</w:t>
      </w:r>
      <w:r>
        <w:rPr>
          <w:rFonts w:ascii="Arial" w:hAnsi="Arial" w:cs="Arial"/>
          <w:b/>
        </w:rPr>
        <w:t xml:space="preserve">., </w:t>
      </w:r>
      <w:r>
        <w:rPr>
          <w:rFonts w:ascii="Arial" w:hAnsi="Arial" w:cs="Arial"/>
          <w:b/>
          <w:sz w:val="28"/>
          <w:szCs w:val="28"/>
        </w:rPr>
        <w:t>przy czym:</w:t>
      </w:r>
    </w:p>
    <w:p w14:paraId="41E2BCAF" w14:textId="3B8EF324" w:rsidR="00835A22" w:rsidRDefault="00000000">
      <w:pPr>
        <w:widowControl w:val="0"/>
        <w:numPr>
          <w:ilvl w:val="0"/>
          <w:numId w:val="61"/>
        </w:numPr>
        <w:tabs>
          <w:tab w:val="left" w:pos="709"/>
          <w:tab w:val="left" w:pos="2552"/>
        </w:tabs>
        <w:spacing w:line="360" w:lineRule="auto"/>
        <w:rPr>
          <w:rFonts w:ascii="Arial" w:hAnsi="Arial" w:cs="Arial"/>
          <w:bCs/>
        </w:rPr>
      </w:pPr>
      <w:r>
        <w:rPr>
          <w:rFonts w:ascii="Arial" w:hAnsi="Arial" w:cs="Arial"/>
          <w:bCs/>
        </w:rPr>
        <w:t>opracowanie i przekazanie kompletnej dokumentacji projektowo – kosztorysowej dla całego zakresu zamówienia do 15.12.2026 r.</w:t>
      </w:r>
    </w:p>
    <w:p w14:paraId="326D572C" w14:textId="28332CAC" w:rsidR="00835A22" w:rsidRDefault="00000000">
      <w:pPr>
        <w:widowControl w:val="0"/>
        <w:numPr>
          <w:ilvl w:val="0"/>
          <w:numId w:val="61"/>
        </w:numPr>
        <w:tabs>
          <w:tab w:val="left" w:pos="709"/>
          <w:tab w:val="left" w:pos="2552"/>
        </w:tabs>
        <w:spacing w:line="360" w:lineRule="auto"/>
        <w:rPr>
          <w:rFonts w:ascii="Arial" w:hAnsi="Arial" w:cs="Arial"/>
          <w:bCs/>
        </w:rPr>
      </w:pPr>
      <w:r>
        <w:rPr>
          <w:rFonts w:ascii="Arial" w:hAnsi="Arial" w:cs="Arial"/>
          <w:bCs/>
        </w:rPr>
        <w:t xml:space="preserve">uzyskanie </w:t>
      </w:r>
      <w:r w:rsidR="009277C4" w:rsidRPr="009277C4">
        <w:rPr>
          <w:rFonts w:ascii="Arial" w:hAnsi="Arial" w:cs="Arial"/>
          <w:bCs/>
        </w:rPr>
        <w:t xml:space="preserve">decyzji o pozwoleniu </w:t>
      </w:r>
      <w:r>
        <w:rPr>
          <w:rFonts w:ascii="Arial" w:hAnsi="Arial" w:cs="Arial"/>
          <w:bCs/>
        </w:rPr>
        <w:t>na budowę: do 31.03.2027 r.</w:t>
      </w:r>
    </w:p>
    <w:p w14:paraId="27B60568" w14:textId="77777777" w:rsidR="00835A22" w:rsidRDefault="00000000">
      <w:pPr>
        <w:widowControl w:val="0"/>
        <w:numPr>
          <w:ilvl w:val="0"/>
          <w:numId w:val="8"/>
        </w:numPr>
        <w:spacing w:before="240" w:after="240" w:line="360" w:lineRule="auto"/>
        <w:ind w:left="425" w:hanging="425"/>
        <w:rPr>
          <w:rFonts w:ascii="Arial" w:hAnsi="Arial" w:cs="Arial"/>
          <w:sz w:val="28"/>
          <w:szCs w:val="28"/>
        </w:rPr>
      </w:pPr>
      <w:r>
        <w:rPr>
          <w:rFonts w:ascii="Arial" w:hAnsi="Arial" w:cs="Arial"/>
          <w:b/>
          <w:sz w:val="28"/>
          <w:szCs w:val="28"/>
        </w:rPr>
        <w:t>Podstawy wykluczenia,</w:t>
      </w:r>
      <w:r>
        <w:rPr>
          <w:rFonts w:ascii="Arial" w:hAnsi="Arial" w:cs="Arial"/>
          <w:sz w:val="28"/>
          <w:szCs w:val="28"/>
        </w:rPr>
        <w:t xml:space="preserve"> </w:t>
      </w:r>
      <w:r>
        <w:rPr>
          <w:rFonts w:ascii="Arial" w:hAnsi="Arial" w:cs="Arial"/>
          <w:b/>
          <w:bCs/>
          <w:sz w:val="28"/>
          <w:szCs w:val="28"/>
        </w:rPr>
        <w:t xml:space="preserve">o których mowa w art. 108 </w:t>
      </w:r>
      <w:proofErr w:type="spellStart"/>
      <w:r>
        <w:rPr>
          <w:rFonts w:ascii="Arial" w:hAnsi="Arial" w:cs="Arial"/>
          <w:b/>
          <w:bCs/>
          <w:sz w:val="28"/>
          <w:szCs w:val="28"/>
        </w:rPr>
        <w:t>Pzp</w:t>
      </w:r>
      <w:proofErr w:type="spellEnd"/>
    </w:p>
    <w:p w14:paraId="0CFA3922" w14:textId="77777777" w:rsidR="00835A22" w:rsidRDefault="00000000">
      <w:pPr>
        <w:numPr>
          <w:ilvl w:val="1"/>
          <w:numId w:val="50"/>
        </w:numPr>
        <w:spacing w:line="360" w:lineRule="auto"/>
        <w:ind w:left="425" w:hanging="425"/>
        <w:rPr>
          <w:rFonts w:ascii="Arial" w:hAnsi="Arial" w:cs="Arial"/>
        </w:rPr>
      </w:pPr>
      <w:r>
        <w:rPr>
          <w:rFonts w:ascii="Arial" w:hAnsi="Arial" w:cs="Arial"/>
        </w:rPr>
        <w:t>Z postępowania o udzielenie zamówienia wyklucza się wykonawcę:</w:t>
      </w:r>
    </w:p>
    <w:p w14:paraId="766E725D" w14:textId="77777777" w:rsidR="00835A22" w:rsidRDefault="00000000">
      <w:pPr>
        <w:numPr>
          <w:ilvl w:val="1"/>
          <w:numId w:val="35"/>
        </w:numPr>
        <w:tabs>
          <w:tab w:val="left" w:pos="709"/>
        </w:tabs>
        <w:suppressAutoHyphens w:val="0"/>
        <w:spacing w:before="120" w:after="120" w:line="360" w:lineRule="auto"/>
        <w:ind w:left="709" w:hanging="284"/>
        <w:rPr>
          <w:rFonts w:ascii="Arial" w:hAnsi="Arial" w:cs="Arial"/>
        </w:rPr>
      </w:pPr>
      <w:r>
        <w:rPr>
          <w:rFonts w:ascii="Arial" w:hAnsi="Arial" w:cs="Arial"/>
        </w:rPr>
        <w:t>będącego osobą fizyczną, którego prawomocnie skazano za przestępstwo:</w:t>
      </w:r>
    </w:p>
    <w:p w14:paraId="06264FA7" w14:textId="77777777" w:rsidR="00835A22" w:rsidRDefault="00000000">
      <w:pPr>
        <w:numPr>
          <w:ilvl w:val="2"/>
          <w:numId w:val="55"/>
        </w:numPr>
        <w:tabs>
          <w:tab w:val="left" w:pos="993"/>
          <w:tab w:val="left" w:pos="1701"/>
        </w:tabs>
        <w:suppressAutoHyphens w:val="0"/>
        <w:spacing w:line="360" w:lineRule="auto"/>
        <w:ind w:left="993" w:hanging="284"/>
        <w:rPr>
          <w:rFonts w:ascii="Arial" w:hAnsi="Arial" w:cs="Arial"/>
        </w:rPr>
      </w:pPr>
      <w:r>
        <w:rPr>
          <w:rFonts w:ascii="Arial" w:hAnsi="Arial" w:cs="Arial"/>
        </w:rPr>
        <w:t xml:space="preserve">udziału w zorganizowanej grupie przestępczej albo związku mającym na celu popełnienie przestępstwa lub przestępstwa skarbowego, o którym mowa w </w:t>
      </w:r>
      <w:r>
        <w:rPr>
          <w:rFonts w:ascii="Arial" w:eastAsia="MS Gothic;ＭＳ ゴシック" w:hAnsi="Arial" w:cs="Arial"/>
        </w:rPr>
        <w:t>art. 258</w:t>
      </w:r>
      <w:r>
        <w:rPr>
          <w:rFonts w:ascii="Arial" w:hAnsi="Arial" w:cs="Arial"/>
        </w:rPr>
        <w:t xml:space="preserve"> Kodeksu karnego,</w:t>
      </w:r>
    </w:p>
    <w:p w14:paraId="06CA6282" w14:textId="77777777" w:rsidR="00835A22" w:rsidRDefault="00000000">
      <w:pPr>
        <w:numPr>
          <w:ilvl w:val="2"/>
          <w:numId w:val="55"/>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 xml:space="preserve">handlu ludźmi, o którym mowa w </w:t>
      </w:r>
      <w:r>
        <w:rPr>
          <w:rFonts w:ascii="Arial" w:eastAsia="MS Gothic;ＭＳ ゴシック" w:hAnsi="Arial" w:cs="Arial"/>
        </w:rPr>
        <w:t>art. 189a</w:t>
      </w:r>
      <w:r>
        <w:rPr>
          <w:rFonts w:ascii="Arial" w:hAnsi="Arial" w:cs="Arial"/>
        </w:rPr>
        <w:t xml:space="preserve"> Kodeksu karnego,</w:t>
      </w:r>
    </w:p>
    <w:p w14:paraId="1D31C87B" w14:textId="77777777" w:rsidR="00835A22" w:rsidRDefault="00000000">
      <w:pPr>
        <w:numPr>
          <w:ilvl w:val="2"/>
          <w:numId w:val="55"/>
        </w:numPr>
        <w:tabs>
          <w:tab w:val="left" w:pos="993"/>
          <w:tab w:val="left" w:pos="1701"/>
        </w:tabs>
        <w:suppressAutoHyphens w:val="0"/>
        <w:spacing w:line="360" w:lineRule="auto"/>
        <w:ind w:left="993" w:hanging="284"/>
        <w:rPr>
          <w:rFonts w:ascii="Arial" w:hAnsi="Arial" w:cs="Arial"/>
        </w:rPr>
      </w:pPr>
      <w:r>
        <w:rPr>
          <w:rFonts w:ascii="Arial" w:hAnsi="Arial" w:cs="Arial"/>
        </w:rPr>
        <w:t xml:space="preserve">o którym mowa w art. 228–230a, art. 250a Kodeksu karnego, w art. 46–48 ustawy z dnia 25 czerwca 2010 r. o sporcie (tekst jednolity Dz. U. z 2026 r. poz. 95 z </w:t>
      </w:r>
      <w:proofErr w:type="spellStart"/>
      <w:r>
        <w:rPr>
          <w:rFonts w:ascii="Arial" w:hAnsi="Arial" w:cs="Arial"/>
        </w:rPr>
        <w:t>późn</w:t>
      </w:r>
      <w:proofErr w:type="spellEnd"/>
      <w:r>
        <w:rPr>
          <w:rFonts w:ascii="Arial" w:hAnsi="Arial" w:cs="Arial"/>
        </w:rPr>
        <w:t>. zm.) lub w art. 54 ust. 1–4 ustawy z dnia 12 maja 2011 r. o refundacji leków, środków spożywczych specjalnego przeznaczenia żywieniowego oraz wyrobów medycznych (tekst jednolity Dz. U. z 2026 r. poz. 253),</w:t>
      </w:r>
    </w:p>
    <w:p w14:paraId="19E4D374" w14:textId="77777777" w:rsidR="00835A22" w:rsidRDefault="00000000">
      <w:pPr>
        <w:numPr>
          <w:ilvl w:val="2"/>
          <w:numId w:val="55"/>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A90C887" w14:textId="77777777" w:rsidR="00835A22" w:rsidRDefault="00000000">
      <w:pPr>
        <w:numPr>
          <w:ilvl w:val="2"/>
          <w:numId w:val="55"/>
        </w:numPr>
        <w:tabs>
          <w:tab w:val="left" w:pos="993"/>
          <w:tab w:val="left" w:pos="1701"/>
        </w:tabs>
        <w:suppressAutoHyphens w:val="0"/>
        <w:spacing w:line="360" w:lineRule="auto"/>
        <w:ind w:left="993" w:hanging="284"/>
        <w:rPr>
          <w:rFonts w:ascii="Arial" w:hAnsi="Arial" w:cs="Arial"/>
        </w:rPr>
      </w:pPr>
      <w:r>
        <w:rPr>
          <w:rFonts w:ascii="Arial" w:hAnsi="Arial" w:cs="Arial"/>
        </w:rPr>
        <w:t>o charakterze terrorystycznym, o którym mowa w art. 115 § 20 Kodeksu karnego, lub mające na celu popełnienie tego przestępstwa,</w:t>
      </w:r>
    </w:p>
    <w:p w14:paraId="1F69D683" w14:textId="77777777" w:rsidR="00835A22" w:rsidRDefault="00000000">
      <w:pPr>
        <w:numPr>
          <w:ilvl w:val="2"/>
          <w:numId w:val="55"/>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powierzenia wykonywania pracy małoletniemu cudzoziemcowi, o którym mowa w art. 9 ust. 2 ustawy z dnia 15 czerwca 2012 r. o skutkach powierzania wykonywania pracy cudzoziemcom przebywającym wbrew przepisom na terytorium Rzeczypospolitej Polskiej (tekst jednolity Dz. U. z 2025 r. poz. 1567),</w:t>
      </w:r>
    </w:p>
    <w:p w14:paraId="3A570F9F" w14:textId="77777777" w:rsidR="00835A22" w:rsidRDefault="00000000">
      <w:pPr>
        <w:numPr>
          <w:ilvl w:val="2"/>
          <w:numId w:val="55"/>
        </w:numPr>
        <w:tabs>
          <w:tab w:val="left" w:pos="993"/>
          <w:tab w:val="left" w:pos="1701"/>
        </w:tabs>
        <w:suppressAutoHyphens w:val="0"/>
        <w:spacing w:line="360" w:lineRule="auto"/>
        <w:ind w:left="993" w:hanging="284"/>
        <w:rPr>
          <w:rFonts w:ascii="Arial" w:hAnsi="Arial" w:cs="Arial"/>
        </w:rPr>
      </w:pPr>
      <w:r>
        <w:rPr>
          <w:rFonts w:ascii="Arial" w:hAnsi="Arial" w:cs="Arial"/>
        </w:rPr>
        <w:t xml:space="preserve">przeciwko obrotowi gospodarczemu, o których mowa w art. 296–307 Kodeksu karnego, przestępstwo oszustwa, o którym mowa w art. 286 Kodeksu </w:t>
      </w:r>
      <w:r>
        <w:rPr>
          <w:rFonts w:ascii="Arial" w:hAnsi="Arial" w:cs="Arial"/>
        </w:rPr>
        <w:lastRenderedPageBreak/>
        <w:t>karnego, przestępstwo przeciwko wiarygodności dokumentów, o których mowa w art. 270–277d Kodeksu karnego, lub przestępstwo skarbowe,</w:t>
      </w:r>
    </w:p>
    <w:p w14:paraId="38FF0ACC" w14:textId="77777777" w:rsidR="00835A22" w:rsidRDefault="00000000">
      <w:pPr>
        <w:numPr>
          <w:ilvl w:val="2"/>
          <w:numId w:val="55"/>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o którym mowa w art. 9 ust. 1 i 3 lub art. 10 ustawy z dnia 7 listopada 2025 r. o skutkach powierzania wykonywania pracy cudzoziemcom przebywającym wbrew przepisom na terytorium Rzeczypospolitej Polskiej</w:t>
      </w:r>
    </w:p>
    <w:p w14:paraId="2B4E0B41" w14:textId="77777777" w:rsidR="00835A22" w:rsidRDefault="00000000">
      <w:pPr>
        <w:tabs>
          <w:tab w:val="left" w:pos="993"/>
          <w:tab w:val="left" w:pos="1701"/>
        </w:tabs>
        <w:suppressAutoHyphens w:val="0"/>
        <w:spacing w:before="120" w:after="120" w:line="360" w:lineRule="auto"/>
        <w:ind w:left="992"/>
        <w:rPr>
          <w:rFonts w:ascii="Arial" w:hAnsi="Arial" w:cs="Arial"/>
        </w:rPr>
      </w:pPr>
      <w:r>
        <w:rPr>
          <w:rFonts w:ascii="Arial" w:hAnsi="Arial" w:cs="Arial"/>
        </w:rPr>
        <w:t>–</w:t>
      </w:r>
      <w:r>
        <w:rPr>
          <w:rFonts w:ascii="Arial" w:eastAsia="Arial" w:hAnsi="Arial" w:cs="Arial"/>
        </w:rPr>
        <w:t xml:space="preserve"> </w:t>
      </w:r>
      <w:r>
        <w:rPr>
          <w:rFonts w:ascii="Arial" w:hAnsi="Arial" w:cs="Arial"/>
        </w:rPr>
        <w:t>lub za odpowiedni czyn zabroniony określony w przepisach prawa obcego;</w:t>
      </w:r>
    </w:p>
    <w:p w14:paraId="6C12799A" w14:textId="77777777" w:rsidR="00835A22" w:rsidRDefault="00000000">
      <w:pPr>
        <w:numPr>
          <w:ilvl w:val="0"/>
          <w:numId w:val="9"/>
        </w:numPr>
        <w:tabs>
          <w:tab w:val="left" w:pos="709"/>
        </w:tabs>
        <w:suppressAutoHyphens w:val="0"/>
        <w:spacing w:line="360" w:lineRule="auto"/>
        <w:ind w:left="709" w:hanging="283"/>
        <w:rPr>
          <w:rFonts w:ascii="Arial" w:hAnsi="Arial" w:cs="Arial"/>
        </w:rPr>
      </w:pPr>
      <w:r>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BD0039B" w14:textId="77777777" w:rsidR="00835A22" w:rsidRDefault="00000000">
      <w:pPr>
        <w:numPr>
          <w:ilvl w:val="0"/>
          <w:numId w:val="9"/>
        </w:numPr>
        <w:tabs>
          <w:tab w:val="left" w:pos="709"/>
        </w:tabs>
        <w:suppressAutoHyphens w:val="0"/>
        <w:spacing w:before="120" w:after="120" w:line="360" w:lineRule="auto"/>
        <w:ind w:left="709" w:hanging="284"/>
        <w:rPr>
          <w:rFonts w:ascii="Arial" w:hAnsi="Arial" w:cs="Arial"/>
        </w:rPr>
      </w:pPr>
      <w:r>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6271220" w14:textId="77777777" w:rsidR="00835A22" w:rsidRDefault="00000000">
      <w:pPr>
        <w:numPr>
          <w:ilvl w:val="0"/>
          <w:numId w:val="9"/>
        </w:numPr>
        <w:tabs>
          <w:tab w:val="left" w:pos="709"/>
        </w:tabs>
        <w:suppressAutoHyphens w:val="0"/>
        <w:spacing w:line="360" w:lineRule="auto"/>
        <w:ind w:left="709" w:hanging="283"/>
        <w:rPr>
          <w:rFonts w:ascii="Arial" w:hAnsi="Arial" w:cs="Arial"/>
        </w:rPr>
      </w:pPr>
      <w:r>
        <w:rPr>
          <w:rFonts w:ascii="Arial" w:hAnsi="Arial" w:cs="Arial"/>
        </w:rPr>
        <w:t>wobec którego orzeczono zakaz ubiegania się o zamówienia publiczne;</w:t>
      </w:r>
    </w:p>
    <w:p w14:paraId="73EF0DAB" w14:textId="77777777" w:rsidR="00835A22" w:rsidRDefault="00000000">
      <w:pPr>
        <w:numPr>
          <w:ilvl w:val="0"/>
          <w:numId w:val="9"/>
        </w:numPr>
        <w:tabs>
          <w:tab w:val="left" w:pos="709"/>
        </w:tabs>
        <w:suppressAutoHyphens w:val="0"/>
        <w:spacing w:before="120" w:after="120" w:line="360" w:lineRule="auto"/>
        <w:ind w:left="709" w:hanging="284"/>
        <w:rPr>
          <w:rFonts w:ascii="Arial" w:hAnsi="Arial" w:cs="Arial"/>
        </w:rPr>
      </w:pPr>
      <w:r>
        <w:rPr>
          <w:rFonts w:ascii="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34EC543B" w14:textId="77777777" w:rsidR="00835A22" w:rsidRDefault="00000000">
      <w:pPr>
        <w:numPr>
          <w:ilvl w:val="0"/>
          <w:numId w:val="9"/>
        </w:numPr>
        <w:tabs>
          <w:tab w:val="left" w:pos="709"/>
        </w:tabs>
        <w:suppressAutoHyphens w:val="0"/>
        <w:spacing w:line="360" w:lineRule="auto"/>
        <w:ind w:left="709" w:hanging="284"/>
        <w:rPr>
          <w:rFonts w:ascii="Arial" w:hAnsi="Arial" w:cs="Arial"/>
        </w:rPr>
      </w:pPr>
      <w:r>
        <w:rPr>
          <w:rFonts w:ascii="Arial" w:hAnsi="Arial" w:cs="Arial"/>
        </w:rPr>
        <w:t xml:space="preserve">jeżeli, w przypadkach, o których mowa w art. 85 ust. 1, doszło do zakłócenia konkurencji wynikającego z wcześniejszego zaangażowania tego wykonawcy lub podmiotu, który należy z wykonawcą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chyba że spowodowane tym zakłócenie konkurencji może być </w:t>
      </w:r>
      <w:r>
        <w:rPr>
          <w:rFonts w:ascii="Arial" w:hAnsi="Arial" w:cs="Arial"/>
        </w:rPr>
        <w:lastRenderedPageBreak/>
        <w:t>wyeliminowane w inny sposób niż przez wykluczenie wykonawcy z udziału w postępowaniu o udzielenie zamówienia.</w:t>
      </w:r>
    </w:p>
    <w:p w14:paraId="69681FB1" w14:textId="77777777" w:rsidR="00835A22" w:rsidRDefault="00000000">
      <w:pPr>
        <w:numPr>
          <w:ilvl w:val="0"/>
          <w:numId w:val="50"/>
        </w:numPr>
        <w:tabs>
          <w:tab w:val="left" w:pos="426"/>
        </w:tabs>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Podstawy wykluczenia, o których mowa w art. 109 ust. 1 pkt. 4-10 </w:t>
      </w:r>
      <w:proofErr w:type="spellStart"/>
      <w:r>
        <w:rPr>
          <w:rFonts w:ascii="Arial" w:hAnsi="Arial" w:cs="Arial"/>
          <w:b/>
          <w:bCs/>
          <w:sz w:val="28"/>
          <w:szCs w:val="28"/>
        </w:rPr>
        <w:t>Pzp</w:t>
      </w:r>
      <w:proofErr w:type="spellEnd"/>
      <w:r>
        <w:rPr>
          <w:rFonts w:ascii="Arial" w:hAnsi="Arial" w:cs="Arial"/>
          <w:b/>
          <w:bCs/>
          <w:sz w:val="28"/>
          <w:szCs w:val="28"/>
        </w:rPr>
        <w:t xml:space="preserve"> </w:t>
      </w:r>
      <w:r>
        <w:rPr>
          <w:rFonts w:ascii="Arial" w:hAnsi="Arial" w:cs="Arial"/>
          <w:b/>
          <w:bCs/>
          <w:sz w:val="28"/>
          <w:szCs w:val="28"/>
          <w:lang w:eastAsia="ko-KR"/>
        </w:rPr>
        <w:t>oraz w art. 7 ust. 1 ustawy z dnia 13 kwietnia 2022 r. o szczególnych rozwiązaniach w zakresie przeciwdziałania wspieraniu agresji na Ukrainę oraz służących ochronie bezpieczeństwa narodowego (</w:t>
      </w:r>
      <w:bookmarkStart w:id="14" w:name="_Hlk146007060"/>
      <w:r>
        <w:rPr>
          <w:rFonts w:ascii="Arial" w:hAnsi="Arial" w:cs="Arial"/>
          <w:b/>
          <w:bCs/>
          <w:sz w:val="28"/>
          <w:szCs w:val="28"/>
          <w:lang w:eastAsia="ko-KR"/>
        </w:rPr>
        <w:t xml:space="preserve">tekst jednolity Dz. U. z 2025 r., poz. </w:t>
      </w:r>
      <w:bookmarkEnd w:id="14"/>
      <w:r>
        <w:rPr>
          <w:rFonts w:ascii="Arial" w:hAnsi="Arial" w:cs="Arial"/>
          <w:b/>
          <w:bCs/>
          <w:sz w:val="28"/>
          <w:szCs w:val="28"/>
          <w:lang w:eastAsia="ko-KR"/>
        </w:rPr>
        <w:t>514)</w:t>
      </w:r>
      <w:r>
        <w:rPr>
          <w:rFonts w:ascii="Arial" w:hAnsi="Arial" w:cs="Arial"/>
          <w:b/>
          <w:bCs/>
          <w:sz w:val="28"/>
          <w:szCs w:val="28"/>
        </w:rPr>
        <w:t>.</w:t>
      </w:r>
    </w:p>
    <w:p w14:paraId="5A94B559" w14:textId="77777777" w:rsidR="00835A22" w:rsidRDefault="00000000">
      <w:pPr>
        <w:numPr>
          <w:ilvl w:val="1"/>
          <w:numId w:val="50"/>
        </w:numPr>
        <w:tabs>
          <w:tab w:val="left" w:pos="426"/>
        </w:tabs>
        <w:suppressAutoHyphens w:val="0"/>
        <w:spacing w:line="360" w:lineRule="auto"/>
        <w:ind w:left="426" w:hanging="426"/>
        <w:rPr>
          <w:rFonts w:ascii="Arial" w:hAnsi="Arial" w:cs="Arial"/>
        </w:rPr>
      </w:pPr>
      <w:r>
        <w:rPr>
          <w:rFonts w:ascii="Arial" w:hAnsi="Arial" w:cs="Arial"/>
        </w:rPr>
        <w:t>Z postępowania o udzielenie zamówienia zamawiający wykluczy także wykonawcę:</w:t>
      </w:r>
    </w:p>
    <w:p w14:paraId="15FDEE54" w14:textId="77777777" w:rsidR="00835A22" w:rsidRDefault="00000000">
      <w:pPr>
        <w:numPr>
          <w:ilvl w:val="0"/>
          <w:numId w:val="45"/>
        </w:numPr>
        <w:tabs>
          <w:tab w:val="left" w:pos="709"/>
        </w:tabs>
        <w:suppressAutoHyphens w:val="0"/>
        <w:spacing w:before="120" w:after="120" w:line="360" w:lineRule="auto"/>
        <w:ind w:left="709" w:hanging="284"/>
        <w:rPr>
          <w:rFonts w:ascii="Arial" w:hAnsi="Arial" w:cs="Arial"/>
          <w:strike/>
        </w:rPr>
      </w:pPr>
      <w:r>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9ACBB92" w14:textId="77777777" w:rsidR="00835A22" w:rsidRDefault="00000000">
      <w:pPr>
        <w:numPr>
          <w:ilvl w:val="0"/>
          <w:numId w:val="45"/>
        </w:numPr>
        <w:tabs>
          <w:tab w:val="left" w:pos="709"/>
        </w:tabs>
        <w:suppressAutoHyphens w:val="0"/>
        <w:spacing w:line="360" w:lineRule="auto"/>
        <w:ind w:left="709" w:hanging="283"/>
        <w:rPr>
          <w:rFonts w:ascii="Arial" w:hAnsi="Arial" w:cs="Arial"/>
        </w:rPr>
      </w:pPr>
      <w:r>
        <w:rPr>
          <w:rFonts w:ascii="Arial" w:hAnsi="Arial" w:cs="Aria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2A4AC94" w14:textId="77777777" w:rsidR="00835A22" w:rsidRDefault="00000000">
      <w:pPr>
        <w:numPr>
          <w:ilvl w:val="0"/>
          <w:numId w:val="45"/>
        </w:numPr>
        <w:tabs>
          <w:tab w:val="left" w:pos="709"/>
        </w:tabs>
        <w:suppressAutoHyphens w:val="0"/>
        <w:spacing w:before="120" w:after="120" w:line="360" w:lineRule="auto"/>
        <w:ind w:left="709" w:hanging="284"/>
        <w:rPr>
          <w:rFonts w:ascii="Arial" w:hAnsi="Arial" w:cs="Arial"/>
        </w:rPr>
      </w:pPr>
      <w:r>
        <w:rPr>
          <w:rFonts w:ascii="Arial" w:hAnsi="Arial" w:cs="Arial"/>
        </w:rPr>
        <w:t>jeżeli występuje konflikt interesów w rozumieniu art. 56 ust. 2, którego nie można skutecznie wyeliminować w inny sposób niż przez wykluczenie wykonawcy;</w:t>
      </w:r>
    </w:p>
    <w:p w14:paraId="027D69C2" w14:textId="77777777" w:rsidR="00835A22" w:rsidRDefault="00000000">
      <w:pPr>
        <w:numPr>
          <w:ilvl w:val="0"/>
          <w:numId w:val="45"/>
        </w:numPr>
        <w:tabs>
          <w:tab w:val="left" w:pos="709"/>
        </w:tabs>
        <w:suppressAutoHyphens w:val="0"/>
        <w:spacing w:line="360" w:lineRule="auto"/>
        <w:ind w:left="709" w:hanging="283"/>
        <w:rPr>
          <w:rFonts w:ascii="Arial" w:hAnsi="Arial" w:cs="Arial"/>
        </w:rPr>
      </w:pPr>
      <w:r>
        <w:rPr>
          <w:rFonts w:ascii="Arial" w:hAnsi="Arial" w:cs="Aria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04EEF9A" w14:textId="77777777" w:rsidR="00835A22" w:rsidRDefault="00000000">
      <w:pPr>
        <w:numPr>
          <w:ilvl w:val="0"/>
          <w:numId w:val="45"/>
        </w:numPr>
        <w:tabs>
          <w:tab w:val="left" w:pos="709"/>
        </w:tabs>
        <w:suppressAutoHyphens w:val="0"/>
        <w:spacing w:before="120" w:after="120" w:line="360" w:lineRule="auto"/>
        <w:ind w:left="709" w:hanging="284"/>
        <w:rPr>
          <w:rFonts w:ascii="Arial" w:hAnsi="Arial" w:cs="Arial"/>
        </w:rPr>
      </w:pPr>
      <w:r>
        <w:rPr>
          <w:rFonts w:ascii="Arial" w:hAnsi="Arial" w:cs="Arial"/>
        </w:rPr>
        <w:t xml:space="preserve">który w wyniku zamierzonego działania lub rażącego niedbalstwa wprowadził zamawiającego w błąd przy przedstawianiu informacji, że nie podlega wykluczeniu, spełnia warunki udziału w postępowaniu lub kryteria selekcji, co mogło </w:t>
      </w:r>
      <w:r>
        <w:rPr>
          <w:rFonts w:ascii="Arial" w:hAnsi="Arial" w:cs="Arial"/>
        </w:rPr>
        <w:lastRenderedPageBreak/>
        <w:t>mieć istotny wpływ na decyzje podejmowane przez zamawiającego w postępowaniu o udzielenie zamówienia, lub który zataił te informacje lub nie jest w stanie przedstawić wymaganych podmiotowych środków dowodowych;</w:t>
      </w:r>
    </w:p>
    <w:p w14:paraId="0F4AB34C" w14:textId="77777777" w:rsidR="00835A22" w:rsidRDefault="00000000">
      <w:pPr>
        <w:numPr>
          <w:ilvl w:val="0"/>
          <w:numId w:val="45"/>
        </w:numPr>
        <w:tabs>
          <w:tab w:val="left" w:pos="709"/>
        </w:tabs>
        <w:suppressAutoHyphens w:val="0"/>
        <w:spacing w:line="360" w:lineRule="auto"/>
        <w:ind w:left="709" w:hanging="283"/>
        <w:rPr>
          <w:rFonts w:ascii="Arial" w:hAnsi="Arial" w:cs="Arial"/>
        </w:rPr>
      </w:pPr>
      <w:r>
        <w:rPr>
          <w:rFonts w:ascii="Arial" w:hAnsi="Arial" w:cs="Arial"/>
        </w:rPr>
        <w:t>który bezprawnie wpływał lub próbował wpływać na czynności zamawiającego lub próbował pozyskać lub pozyskał informacje poufne, mogące dać mu przewagę w postępowaniu o udzielenie zamówienia;</w:t>
      </w:r>
    </w:p>
    <w:p w14:paraId="3FCD19F7" w14:textId="77777777" w:rsidR="00835A22" w:rsidRDefault="00000000">
      <w:pPr>
        <w:numPr>
          <w:ilvl w:val="0"/>
          <w:numId w:val="45"/>
        </w:numPr>
        <w:tabs>
          <w:tab w:val="left" w:pos="709"/>
        </w:tabs>
        <w:suppressAutoHyphens w:val="0"/>
        <w:spacing w:line="360" w:lineRule="auto"/>
        <w:ind w:left="709" w:hanging="283"/>
        <w:jc w:val="both"/>
        <w:rPr>
          <w:rFonts w:ascii="Arial" w:hAnsi="Arial" w:cs="Arial"/>
        </w:rPr>
      </w:pPr>
      <w:r>
        <w:rPr>
          <w:rFonts w:ascii="Arial" w:hAnsi="Arial" w:cs="Arial"/>
        </w:rPr>
        <w:t>który w wyniku lekkomyślności lub niedbalstwa przedstawił informacje wprowadzające w błąd, co mogło mieć istotny wpływ na decyzje podejmowane przez zamawiającego w postępowaniu o udzielenie zamówienia.</w:t>
      </w:r>
    </w:p>
    <w:p w14:paraId="3A69EAC7" w14:textId="77777777" w:rsidR="00835A22" w:rsidRDefault="00000000">
      <w:pPr>
        <w:numPr>
          <w:ilvl w:val="1"/>
          <w:numId w:val="50"/>
        </w:numPr>
        <w:suppressAutoHyphens w:val="0"/>
        <w:spacing w:before="120" w:after="120" w:line="360" w:lineRule="auto"/>
        <w:ind w:left="425" w:hanging="425"/>
        <w:rPr>
          <w:rFonts w:ascii="Arial" w:hAnsi="Arial" w:cs="Arial"/>
          <w:lang w:eastAsia="ko-KR"/>
        </w:rPr>
      </w:pPr>
      <w:r>
        <w:rPr>
          <w:rFonts w:ascii="Arial" w:hAnsi="Arial" w:cs="Arial"/>
          <w:lang w:eastAsia="ko-KR"/>
        </w:rPr>
        <w:t>Z postępowania o udzielenie zamówienia wyklucza się także Wykonawców, w stosunku do których zachodzi którakolwiek z okoliczności wskazanych w art. 7 ust. 1 ustawy z dnia 13 kwietnia 2022 r. o szczególnych rozwiązaniach w zakresie przeciwdziałania wspieraniu agresji na Ukrainę oraz służących ochronie bezpieczeństwa narodowego (</w:t>
      </w:r>
      <w:r>
        <w:rPr>
          <w:rFonts w:ascii="Arial" w:hAnsi="Arial" w:cs="Arial"/>
          <w:bCs/>
          <w:lang w:eastAsia="ko-KR"/>
        </w:rPr>
        <w:t>tekst jednolity Dz. U. z 2025 r., poz. 514</w:t>
      </w:r>
      <w:r>
        <w:rPr>
          <w:rFonts w:ascii="Arial" w:hAnsi="Arial" w:cs="Arial"/>
          <w:lang w:eastAsia="ko-KR"/>
        </w:rPr>
        <w:t xml:space="preserve">): </w:t>
      </w:r>
    </w:p>
    <w:p w14:paraId="0C60AA2A" w14:textId="77777777" w:rsidR="00835A22" w:rsidRDefault="00000000">
      <w:pPr>
        <w:numPr>
          <w:ilvl w:val="2"/>
          <w:numId w:val="13"/>
        </w:numPr>
        <w:suppressAutoHyphens w:val="0"/>
        <w:spacing w:line="360" w:lineRule="auto"/>
        <w:ind w:left="709" w:hanging="283"/>
        <w:rPr>
          <w:rFonts w:ascii="Arial" w:hAnsi="Arial" w:cs="Arial"/>
          <w:lang w:eastAsia="ko-KR"/>
        </w:rPr>
      </w:pPr>
      <w:r>
        <w:rPr>
          <w:rFonts w:ascii="Arial" w:hAnsi="Arial" w:cs="Arial"/>
          <w:lang w:eastAsia="ko-KR"/>
        </w:rPr>
        <w:t>Wykonawcę oraz uczestnika konkursu wymienionego w wykazach określonych w rozporządzeniu 765/2006 i rozporządzeniu 269/2014 albo wpisanego na listę na podstawie decyzji w sprawie wpisu na listę rozstrzygającej o zastosowaniu środka, o którym mowa w art. 1 pkt. 3 tejże ustawy;</w:t>
      </w:r>
    </w:p>
    <w:p w14:paraId="736CC6E0" w14:textId="77777777" w:rsidR="00835A22" w:rsidRDefault="00000000">
      <w:pPr>
        <w:numPr>
          <w:ilvl w:val="2"/>
          <w:numId w:val="13"/>
        </w:numPr>
        <w:suppressAutoHyphens w:val="0"/>
        <w:spacing w:before="120" w:after="120" w:line="360" w:lineRule="auto"/>
        <w:ind w:left="709" w:hanging="284"/>
        <w:rPr>
          <w:rFonts w:ascii="Arial" w:hAnsi="Arial" w:cs="Arial"/>
          <w:lang w:eastAsia="ko-KR"/>
        </w:rPr>
      </w:pPr>
      <w:r>
        <w:rPr>
          <w:rFonts w:ascii="Arial" w:hAnsi="Arial" w:cs="Arial"/>
          <w:lang w:eastAsia="ko-KR"/>
        </w:rPr>
        <w:t xml:space="preserve">wykonawcę oraz uczestnika konkursu, którego beneficjentem rzeczywistym w rozumieniu ustawy z dnia 1 marca 2018 r. o przeciwdziałaniu praniu pieniędzy oraz finansowaniu terroryzmu (tekst jednolity Dz. U. z 2025 r. poz. 644 z </w:t>
      </w:r>
      <w:proofErr w:type="spellStart"/>
      <w:r>
        <w:rPr>
          <w:rFonts w:ascii="Arial" w:hAnsi="Arial" w:cs="Arial"/>
          <w:lang w:eastAsia="ko-KR"/>
        </w:rPr>
        <w:t>późn</w:t>
      </w:r>
      <w:proofErr w:type="spellEnd"/>
      <w:r>
        <w:rPr>
          <w:rFonts w:ascii="Arial" w:hAnsi="Arial" w:cs="Arial"/>
          <w:lang w:eastAsia="ko-KR"/>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tejże ustawy;</w:t>
      </w:r>
    </w:p>
    <w:p w14:paraId="2F16735E" w14:textId="77777777" w:rsidR="00835A22" w:rsidRDefault="00000000">
      <w:pPr>
        <w:numPr>
          <w:ilvl w:val="2"/>
          <w:numId w:val="13"/>
        </w:numPr>
        <w:suppressAutoHyphens w:val="0"/>
        <w:spacing w:line="360" w:lineRule="auto"/>
        <w:ind w:left="709" w:hanging="283"/>
        <w:rPr>
          <w:rFonts w:ascii="Arial" w:hAnsi="Arial" w:cs="Arial"/>
          <w:lang w:eastAsia="ko-KR"/>
        </w:rPr>
      </w:pPr>
      <w:r>
        <w:rPr>
          <w:rFonts w:ascii="Arial" w:hAnsi="Arial" w:cs="Arial"/>
          <w:lang w:eastAsia="ko-KR"/>
        </w:rPr>
        <w:t xml:space="preserve">wykonawcę oraz uczestnika konkursu, którego jednostką dominującą w rozumieniu art. 3 ust. 1 pkt. 37 ustawy z dnia 29 września 1994 r. o rachunkowości (tekst jednolity Dz. U. z 2026 r. poz. 522 z </w:t>
      </w:r>
      <w:proofErr w:type="spellStart"/>
      <w:r>
        <w:rPr>
          <w:rFonts w:ascii="Arial" w:hAnsi="Arial" w:cs="Arial"/>
          <w:lang w:eastAsia="ko-KR"/>
        </w:rPr>
        <w:t>późn</w:t>
      </w:r>
      <w:proofErr w:type="spellEnd"/>
      <w:r>
        <w:rPr>
          <w:rFonts w:ascii="Arial" w:hAnsi="Arial" w:cs="Arial"/>
          <w:lang w:eastAsia="ko-KR"/>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t>
      </w:r>
      <w:r>
        <w:rPr>
          <w:rFonts w:ascii="Arial" w:hAnsi="Arial" w:cs="Arial"/>
          <w:lang w:eastAsia="ko-KR"/>
        </w:rPr>
        <w:lastRenderedPageBreak/>
        <w:t>wpisu na listę rozstrzygającej o zastosowaniu środka, o którym mowa w art. 1 pkt. 3 tejże ustawy.</w:t>
      </w:r>
    </w:p>
    <w:p w14:paraId="0B549785" w14:textId="77777777" w:rsidR="00835A22" w:rsidRDefault="00000000">
      <w:pPr>
        <w:numPr>
          <w:ilvl w:val="1"/>
          <w:numId w:val="50"/>
        </w:numPr>
        <w:tabs>
          <w:tab w:val="left" w:pos="426"/>
        </w:tabs>
        <w:suppressAutoHyphens w:val="0"/>
        <w:spacing w:before="120" w:after="120" w:line="360" w:lineRule="auto"/>
        <w:ind w:left="425" w:hanging="425"/>
        <w:rPr>
          <w:rFonts w:ascii="Arial" w:hAnsi="Arial" w:cs="Arial"/>
          <w:u w:val="single"/>
        </w:rPr>
      </w:pPr>
      <w:r>
        <w:rPr>
          <w:rFonts w:ascii="Arial" w:hAnsi="Arial" w:cs="Arial"/>
          <w:u w:val="single"/>
        </w:rPr>
        <w:t>Wykonawca może zostać wykluczony przez Zamawiającego na każdym etapie postępowania o udzielenie zamówienia.</w:t>
      </w:r>
    </w:p>
    <w:p w14:paraId="47458FE6" w14:textId="77777777" w:rsidR="00835A22" w:rsidRDefault="00000000">
      <w:pPr>
        <w:numPr>
          <w:ilvl w:val="0"/>
          <w:numId w:val="50"/>
        </w:numPr>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Żądanie od wykonawcy, który polega na zdolnościach technicznych lub zawodowych lub sytuacji finansowej lub ekonomicznej podmiotów udostępniających zasoby na zasadach określonych w art. 118 </w:t>
      </w:r>
      <w:proofErr w:type="spellStart"/>
      <w:r>
        <w:rPr>
          <w:rFonts w:ascii="Arial" w:hAnsi="Arial" w:cs="Arial"/>
          <w:b/>
          <w:bCs/>
          <w:sz w:val="28"/>
          <w:szCs w:val="28"/>
        </w:rPr>
        <w:t>Pzp</w:t>
      </w:r>
      <w:proofErr w:type="spellEnd"/>
      <w:r>
        <w:rPr>
          <w:rFonts w:ascii="Arial" w:hAnsi="Arial" w:cs="Arial"/>
          <w:b/>
          <w:bCs/>
          <w:sz w:val="28"/>
          <w:szCs w:val="28"/>
        </w:rPr>
        <w:t>, przedstawienia podmiotowych środków dowodowych, dotyczących tych</w:t>
      </w:r>
      <w:r>
        <w:rPr>
          <w:rFonts w:ascii="Arial" w:hAnsi="Arial" w:cs="Arial"/>
          <w:b/>
          <w:bCs/>
        </w:rPr>
        <w:t xml:space="preserve"> </w:t>
      </w:r>
      <w:r>
        <w:rPr>
          <w:rFonts w:ascii="Arial" w:hAnsi="Arial" w:cs="Arial"/>
          <w:b/>
          <w:bCs/>
          <w:sz w:val="28"/>
          <w:szCs w:val="28"/>
        </w:rPr>
        <w:t>podmiotów, potwierdzających, że nie zachodzą wobec tych podmiotów podstawy wykluczenia z postępowania.</w:t>
      </w:r>
    </w:p>
    <w:p w14:paraId="52AE4870" w14:textId="77777777" w:rsidR="00835A22" w:rsidRDefault="00000000">
      <w:pPr>
        <w:numPr>
          <w:ilvl w:val="1"/>
          <w:numId w:val="50"/>
        </w:numPr>
        <w:tabs>
          <w:tab w:val="left" w:pos="426"/>
        </w:tabs>
        <w:suppressAutoHyphens w:val="0"/>
        <w:spacing w:line="360" w:lineRule="auto"/>
        <w:ind w:left="425" w:hanging="425"/>
        <w:rPr>
          <w:rFonts w:ascii="Arial" w:hAnsi="Arial" w:cs="Arial"/>
          <w:b/>
          <w:bCs/>
        </w:rPr>
      </w:pPr>
      <w:r>
        <w:rPr>
          <w:rFonts w:ascii="Arial" w:hAnsi="Arial" w:cs="Arial"/>
        </w:rPr>
        <w:t xml:space="preserve">Zamawiający będzie żądać od wykonawcy, który polega na zdolnościach technicznych lub zawodowych lub sytuacji finansowej lub ekonomicznej podmiotów udostępniających zasoby na zasadach określonych w art. 118 </w:t>
      </w:r>
      <w:proofErr w:type="spellStart"/>
      <w:r>
        <w:rPr>
          <w:rFonts w:ascii="Arial" w:hAnsi="Arial" w:cs="Arial"/>
        </w:rPr>
        <w:t>Pzp</w:t>
      </w:r>
      <w:proofErr w:type="spellEnd"/>
      <w:r>
        <w:rPr>
          <w:rFonts w:ascii="Arial" w:hAnsi="Arial" w:cs="Arial"/>
        </w:rPr>
        <w:t xml:space="preserve">, przedstawienia podmiotowych środków dowodowych, o których mowa w ust. 11 pkt. 11.1 </w:t>
      </w:r>
      <w:proofErr w:type="spellStart"/>
      <w:r>
        <w:rPr>
          <w:rFonts w:ascii="Arial" w:hAnsi="Arial" w:cs="Arial"/>
        </w:rPr>
        <w:t>ppkt</w:t>
      </w:r>
      <w:proofErr w:type="spellEnd"/>
      <w:r>
        <w:rPr>
          <w:rFonts w:ascii="Arial" w:hAnsi="Arial" w:cs="Arial"/>
        </w:rPr>
        <w:t>. 1), 2) dotyczących tych podmiotów, potwierdzających, że nie zachodzą wobec tych podmiotów podstawy wykluczenia z postępowania.</w:t>
      </w:r>
    </w:p>
    <w:p w14:paraId="031DE162" w14:textId="77777777" w:rsidR="00835A22" w:rsidRDefault="00000000">
      <w:pPr>
        <w:widowControl w:val="0"/>
        <w:numPr>
          <w:ilvl w:val="0"/>
          <w:numId w:val="50"/>
        </w:numPr>
        <w:spacing w:before="240" w:after="240" w:line="360" w:lineRule="auto"/>
        <w:ind w:left="425" w:hanging="425"/>
        <w:rPr>
          <w:rFonts w:ascii="Arial" w:hAnsi="Arial" w:cs="Arial"/>
          <w:sz w:val="28"/>
          <w:szCs w:val="28"/>
        </w:rPr>
      </w:pPr>
      <w:r>
        <w:rPr>
          <w:rFonts w:ascii="Arial" w:hAnsi="Arial" w:cs="Arial"/>
          <w:b/>
          <w:bCs/>
          <w:sz w:val="28"/>
          <w:szCs w:val="28"/>
        </w:rPr>
        <w:t>Informacja o warunkach udziału w postępowaniu o udzielenie zamówienia</w:t>
      </w:r>
    </w:p>
    <w:p w14:paraId="2C5C2746" w14:textId="77777777" w:rsidR="00835A22" w:rsidRDefault="00000000">
      <w:pPr>
        <w:widowControl w:val="0"/>
        <w:numPr>
          <w:ilvl w:val="1"/>
          <w:numId w:val="50"/>
        </w:numPr>
        <w:spacing w:line="360" w:lineRule="auto"/>
        <w:ind w:left="426" w:hanging="426"/>
        <w:rPr>
          <w:rFonts w:ascii="Arial" w:hAnsi="Arial" w:cs="Arial"/>
        </w:rPr>
      </w:pPr>
      <w:r>
        <w:rPr>
          <w:rFonts w:ascii="Arial" w:hAnsi="Arial" w:cs="Arial"/>
        </w:rPr>
        <w:t>O udzielenie zamówienia mogą ubiegać się wykonawcy, którzy spełniają warunki udziału w postępowaniu:</w:t>
      </w:r>
    </w:p>
    <w:p w14:paraId="665B6486" w14:textId="77777777" w:rsidR="00835A22" w:rsidRDefault="00000000">
      <w:pPr>
        <w:numPr>
          <w:ilvl w:val="3"/>
          <w:numId w:val="2"/>
        </w:numPr>
        <w:spacing w:line="360" w:lineRule="auto"/>
        <w:ind w:left="709" w:hanging="284"/>
        <w:rPr>
          <w:rFonts w:ascii="Arial" w:hAnsi="Arial" w:cs="Arial"/>
          <w:u w:val="single"/>
        </w:rPr>
      </w:pPr>
      <w:r>
        <w:rPr>
          <w:rFonts w:ascii="Arial" w:hAnsi="Arial" w:cs="Arial"/>
        </w:rPr>
        <w:t>zdolności do występowania w obrocie gospodarczym:</w:t>
      </w:r>
    </w:p>
    <w:p w14:paraId="5B2C4D15" w14:textId="77777777" w:rsidR="00835A22" w:rsidRDefault="00000000">
      <w:pPr>
        <w:numPr>
          <w:ilvl w:val="1"/>
          <w:numId w:val="52"/>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r>
        <w:rPr>
          <w:rFonts w:ascii="Arial" w:hAnsi="Arial" w:cs="Arial"/>
          <w:u w:val="single"/>
        </w:rPr>
        <w:t>.</w:t>
      </w:r>
    </w:p>
    <w:p w14:paraId="4D9607C1" w14:textId="77777777" w:rsidR="00835A22" w:rsidRDefault="00000000">
      <w:pPr>
        <w:numPr>
          <w:ilvl w:val="3"/>
          <w:numId w:val="2"/>
        </w:numPr>
        <w:spacing w:before="120" w:after="120" w:line="360" w:lineRule="auto"/>
        <w:ind w:left="709" w:hanging="284"/>
        <w:rPr>
          <w:rFonts w:ascii="Arial" w:hAnsi="Arial" w:cs="Arial"/>
          <w:u w:val="single"/>
        </w:rPr>
      </w:pPr>
      <w:r>
        <w:rPr>
          <w:rFonts w:ascii="Arial" w:hAnsi="Arial" w:cs="Arial"/>
        </w:rPr>
        <w:t>uprawnień do prowadzenia określonej działalności gospodarczej lub zawodowej, o ile wynika to z odrębnych przepisów:</w:t>
      </w:r>
    </w:p>
    <w:p w14:paraId="0FB44AE3" w14:textId="77777777" w:rsidR="00835A22" w:rsidRDefault="00000000">
      <w:pPr>
        <w:numPr>
          <w:ilvl w:val="0"/>
          <w:numId w:val="60"/>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r>
        <w:rPr>
          <w:rFonts w:ascii="Arial" w:hAnsi="Arial" w:cs="Arial"/>
          <w:u w:val="single"/>
          <w:lang w:eastAsia="ko-KR"/>
        </w:rPr>
        <w:t>.</w:t>
      </w:r>
    </w:p>
    <w:p w14:paraId="12A99CCA" w14:textId="77777777" w:rsidR="00835A22" w:rsidRDefault="00000000">
      <w:pPr>
        <w:numPr>
          <w:ilvl w:val="3"/>
          <w:numId w:val="2"/>
        </w:numPr>
        <w:spacing w:before="120" w:after="120" w:line="360" w:lineRule="auto"/>
        <w:ind w:left="709" w:hanging="284"/>
        <w:rPr>
          <w:rFonts w:ascii="Arial" w:hAnsi="Arial" w:cs="Arial"/>
          <w:u w:val="single"/>
        </w:rPr>
      </w:pPr>
      <w:r>
        <w:rPr>
          <w:rFonts w:ascii="Arial" w:hAnsi="Arial" w:cs="Arial"/>
        </w:rPr>
        <w:t>sytuacji ekonomicznej lub finansowej:</w:t>
      </w:r>
    </w:p>
    <w:p w14:paraId="0FF0BF50" w14:textId="77777777" w:rsidR="00835A22" w:rsidRDefault="00000000">
      <w:pPr>
        <w:numPr>
          <w:ilvl w:val="0"/>
          <w:numId w:val="49"/>
        </w:numPr>
        <w:tabs>
          <w:tab w:val="left" w:pos="993"/>
        </w:tabs>
        <w:spacing w:line="360" w:lineRule="auto"/>
        <w:ind w:left="993" w:hanging="284"/>
        <w:rPr>
          <w:rFonts w:ascii="Arial" w:hAnsi="Arial" w:cs="Arial"/>
          <w:i/>
        </w:rPr>
      </w:pPr>
      <w:r>
        <w:rPr>
          <w:rFonts w:ascii="Arial" w:hAnsi="Arial" w:cs="Arial"/>
          <w:bCs/>
          <w:u w:val="single"/>
        </w:rPr>
        <w:t>Zamawiający nie precyzuje w tym zakresie szczególnych wymagań</w:t>
      </w:r>
      <w:r>
        <w:rPr>
          <w:rFonts w:ascii="Arial" w:hAnsi="Arial" w:cs="Arial"/>
          <w:i/>
          <w:u w:val="single"/>
        </w:rPr>
        <w:t>.</w:t>
      </w:r>
    </w:p>
    <w:p w14:paraId="21E80FF2" w14:textId="77777777" w:rsidR="00835A22" w:rsidRDefault="00000000">
      <w:pPr>
        <w:numPr>
          <w:ilvl w:val="3"/>
          <w:numId w:val="2"/>
        </w:numPr>
        <w:spacing w:before="120" w:after="120" w:line="360" w:lineRule="auto"/>
        <w:ind w:left="709" w:hanging="284"/>
        <w:rPr>
          <w:rFonts w:ascii="Arial" w:hAnsi="Arial" w:cs="Arial"/>
          <w:u w:val="single"/>
        </w:rPr>
      </w:pPr>
      <w:r>
        <w:rPr>
          <w:rFonts w:ascii="Arial" w:hAnsi="Arial" w:cs="Arial"/>
        </w:rPr>
        <w:t>zdolności technicznej lub zawodowej:</w:t>
      </w:r>
    </w:p>
    <w:p w14:paraId="5EB86D03" w14:textId="77777777" w:rsidR="00835A22" w:rsidRDefault="00000000">
      <w:pPr>
        <w:pStyle w:val="Default"/>
        <w:widowControl w:val="0"/>
        <w:numPr>
          <w:ilvl w:val="0"/>
          <w:numId w:val="51"/>
        </w:numPr>
        <w:spacing w:line="360" w:lineRule="auto"/>
        <w:ind w:left="993" w:hanging="284"/>
        <w:rPr>
          <w:rFonts w:ascii="Arial" w:hAnsi="Arial" w:cs="Arial"/>
          <w:u w:val="single"/>
        </w:rPr>
      </w:pPr>
      <w:r>
        <w:rPr>
          <w:rFonts w:ascii="Arial" w:hAnsi="Arial" w:cs="Arial"/>
          <w:u w:val="single"/>
        </w:rPr>
        <w:lastRenderedPageBreak/>
        <w:t>Wykonawca spełni warunek, jeżeli wykaże, że:</w:t>
      </w:r>
    </w:p>
    <w:p w14:paraId="643AEB79" w14:textId="77777777" w:rsidR="00835A22" w:rsidRDefault="00000000">
      <w:pPr>
        <w:pStyle w:val="Normalny1"/>
        <w:widowControl/>
        <w:numPr>
          <w:ilvl w:val="0"/>
          <w:numId w:val="56"/>
        </w:numPr>
        <w:spacing w:line="360" w:lineRule="auto"/>
        <w:ind w:left="1418" w:hanging="425"/>
        <w:textAlignment w:val="auto"/>
        <w:rPr>
          <w:rFonts w:ascii="Arial" w:hAnsi="Arial" w:cs="Arial"/>
          <w:b/>
          <w:color w:val="000000"/>
          <w:sz w:val="24"/>
          <w:szCs w:val="24"/>
          <w:u w:val="single"/>
        </w:rPr>
      </w:pPr>
      <w:bookmarkStart w:id="15" w:name="_Hlk219205496"/>
      <w:r>
        <w:rPr>
          <w:rFonts w:ascii="Arial" w:hAnsi="Arial" w:cs="Arial"/>
          <w:color w:val="000000"/>
          <w:sz w:val="24"/>
          <w:szCs w:val="24"/>
          <w:lang w:eastAsia="ko-KR"/>
        </w:rPr>
        <w:t>wykonał należycie w okresie ostatnich trzech lat przed upływem terminu składania ofert, a jeżeli okres prowadzenia działalności jest krótszy - w tym okresie:</w:t>
      </w:r>
      <w:r>
        <w:rPr>
          <w:rFonts w:ascii="Arial" w:hAnsi="Arial" w:cs="Arial"/>
          <w:color w:val="000000"/>
          <w:sz w:val="24"/>
          <w:szCs w:val="24"/>
          <w:u w:val="single"/>
        </w:rPr>
        <w:t xml:space="preserve"> </w:t>
      </w:r>
    </w:p>
    <w:p w14:paraId="43686390" w14:textId="7282639B" w:rsidR="00835A22" w:rsidRDefault="00000000">
      <w:pPr>
        <w:pStyle w:val="Normalny1"/>
        <w:widowControl/>
        <w:numPr>
          <w:ilvl w:val="0"/>
          <w:numId w:val="24"/>
        </w:numPr>
        <w:spacing w:line="360" w:lineRule="auto"/>
        <w:ind w:left="1701" w:hanging="283"/>
        <w:textAlignment w:val="auto"/>
        <w:rPr>
          <w:rFonts w:ascii="Arial" w:hAnsi="Arial" w:cs="Arial"/>
          <w:b/>
          <w:color w:val="000000"/>
          <w:sz w:val="24"/>
          <w:szCs w:val="24"/>
          <w:u w:val="single"/>
        </w:rPr>
      </w:pPr>
      <w:r>
        <w:rPr>
          <w:rFonts w:ascii="Arial" w:hAnsi="Arial" w:cs="Arial"/>
          <w:color w:val="000000"/>
          <w:sz w:val="24"/>
          <w:szCs w:val="24"/>
          <w:u w:val="single"/>
        </w:rPr>
        <w:t>co najmniej 1 usługę polegającą na opracowaniu dokumentacji projektowo – kosztorysowej dotyczącej budynku, o wartości wykonanej usługi projektowej minimum 200.000,00 zł brutto.</w:t>
      </w:r>
      <w:r w:rsidR="00967898">
        <w:rPr>
          <w:rFonts w:ascii="Arial" w:hAnsi="Arial" w:cs="Arial"/>
          <w:color w:val="000000"/>
          <w:sz w:val="24"/>
          <w:szCs w:val="24"/>
          <w:u w:val="single"/>
        </w:rPr>
        <w:t xml:space="preserve"> </w:t>
      </w:r>
      <w:bookmarkEnd w:id="15"/>
    </w:p>
    <w:p w14:paraId="16C066A7" w14:textId="77777777" w:rsidR="00835A22" w:rsidRDefault="00000000">
      <w:pPr>
        <w:pStyle w:val="Default"/>
        <w:widowControl w:val="0"/>
        <w:numPr>
          <w:ilvl w:val="0"/>
          <w:numId w:val="42"/>
        </w:numPr>
        <w:spacing w:line="360" w:lineRule="auto"/>
        <w:ind w:left="993" w:hanging="284"/>
        <w:rPr>
          <w:rFonts w:ascii="Arial" w:hAnsi="Arial" w:cs="Arial"/>
          <w:u w:val="single"/>
        </w:rPr>
      </w:pPr>
      <w:r>
        <w:rPr>
          <w:rFonts w:ascii="Arial" w:hAnsi="Arial" w:cs="Arial"/>
          <w:u w:val="single"/>
        </w:rPr>
        <w:t>Wykonawca spełni warunek dotyczący zdolności zawodowej, jeżeli wykaże, że:</w:t>
      </w:r>
    </w:p>
    <w:p w14:paraId="6E2ED840" w14:textId="594160A9" w:rsidR="00835A22" w:rsidRDefault="00000000">
      <w:pPr>
        <w:pStyle w:val="Normalny1"/>
        <w:widowControl/>
        <w:numPr>
          <w:ilvl w:val="0"/>
          <w:numId w:val="15"/>
        </w:numPr>
        <w:spacing w:line="360" w:lineRule="auto"/>
        <w:ind w:left="1418" w:hanging="425"/>
        <w:textAlignment w:val="auto"/>
        <w:rPr>
          <w:rFonts w:ascii="Arial" w:hAnsi="Arial" w:cs="Arial"/>
          <w:b/>
          <w:bCs/>
          <w:sz w:val="24"/>
          <w:szCs w:val="24"/>
          <w:u w:val="single"/>
        </w:rPr>
      </w:pPr>
      <w:r>
        <w:rPr>
          <w:rFonts w:ascii="Arial" w:hAnsi="Arial" w:cs="Arial"/>
          <w:sz w:val="24"/>
          <w:szCs w:val="24"/>
          <w:u w:val="single"/>
        </w:rPr>
        <w:t xml:space="preserve">dysponuje osobą, która będzie pełnić funkcję Głównego Projektanta i posiada uprawnienia budowlane do projektowania bez ograniczeń w specjalności architektonicznej, </w:t>
      </w:r>
    </w:p>
    <w:p w14:paraId="162B0950" w14:textId="26386795" w:rsidR="00835A22" w:rsidRDefault="00000000">
      <w:pPr>
        <w:pStyle w:val="Normalny1"/>
        <w:widowControl/>
        <w:numPr>
          <w:ilvl w:val="0"/>
          <w:numId w:val="15"/>
        </w:numPr>
        <w:spacing w:line="360" w:lineRule="auto"/>
        <w:ind w:left="1418" w:hanging="425"/>
        <w:textAlignment w:val="auto"/>
        <w:rPr>
          <w:rFonts w:ascii="Arial" w:hAnsi="Arial" w:cs="Arial"/>
          <w:b/>
          <w:bCs/>
          <w:sz w:val="24"/>
          <w:szCs w:val="24"/>
          <w:u w:val="single"/>
        </w:rPr>
      </w:pPr>
      <w:r>
        <w:rPr>
          <w:rFonts w:ascii="Arial" w:hAnsi="Arial" w:cs="Arial"/>
          <w:sz w:val="24"/>
          <w:szCs w:val="24"/>
          <w:u w:val="single"/>
        </w:rPr>
        <w:t xml:space="preserve">dysponuje osobą, która posiada stosowne uprawnienia do projektowania bez ograniczeń w specjalności </w:t>
      </w:r>
      <w:proofErr w:type="spellStart"/>
      <w:r>
        <w:rPr>
          <w:rFonts w:ascii="Arial" w:hAnsi="Arial" w:cs="Arial"/>
          <w:sz w:val="24"/>
          <w:szCs w:val="24"/>
          <w:u w:val="single"/>
        </w:rPr>
        <w:t>konstrukcyjno</w:t>
      </w:r>
      <w:proofErr w:type="spellEnd"/>
      <w:r>
        <w:rPr>
          <w:rFonts w:ascii="Arial" w:hAnsi="Arial" w:cs="Arial"/>
          <w:sz w:val="24"/>
          <w:szCs w:val="24"/>
          <w:u w:val="single"/>
        </w:rPr>
        <w:t xml:space="preserve"> – budowlanej odpowiednio do zakresu i charakteru zamówienia, </w:t>
      </w:r>
    </w:p>
    <w:p w14:paraId="0C10F17F" w14:textId="5CEA7AFF" w:rsidR="00835A22" w:rsidRDefault="00000000">
      <w:pPr>
        <w:pStyle w:val="Normalny1"/>
        <w:widowControl/>
        <w:numPr>
          <w:ilvl w:val="0"/>
          <w:numId w:val="15"/>
        </w:numPr>
        <w:spacing w:line="360" w:lineRule="auto"/>
        <w:ind w:left="1418" w:hanging="425"/>
        <w:textAlignment w:val="auto"/>
        <w:rPr>
          <w:rFonts w:ascii="Arial" w:hAnsi="Arial" w:cs="Arial"/>
          <w:b/>
          <w:bCs/>
          <w:sz w:val="24"/>
          <w:szCs w:val="24"/>
          <w:u w:val="single"/>
        </w:rPr>
      </w:pPr>
      <w:r>
        <w:rPr>
          <w:rFonts w:ascii="Arial" w:hAnsi="Arial" w:cs="Arial"/>
          <w:sz w:val="24"/>
          <w:szCs w:val="24"/>
          <w:u w:val="single"/>
        </w:rPr>
        <w:t>dysponuje osobą, która posiada stosowne uprawnienia w specjalności instalacyjnej w zakresie sieci, instalacji i urządzeń wodociągowych i kanalizacyjnych odpowiednie do zakresu i charakteru zamówienia</w:t>
      </w:r>
      <w:r>
        <w:rPr>
          <w:rFonts w:ascii="Arial" w:hAnsi="Arial" w:cs="Arial"/>
          <w:iCs/>
          <w:sz w:val="24"/>
          <w:szCs w:val="24"/>
          <w:u w:val="single"/>
        </w:rPr>
        <w:t>,</w:t>
      </w:r>
    </w:p>
    <w:p w14:paraId="6A391B9A" w14:textId="77777777" w:rsidR="00B557A4" w:rsidRDefault="00000000">
      <w:pPr>
        <w:pStyle w:val="Normalny1"/>
        <w:widowControl/>
        <w:spacing w:line="360" w:lineRule="auto"/>
        <w:ind w:left="1418" w:hanging="425"/>
        <w:textAlignment w:val="auto"/>
        <w:rPr>
          <w:rFonts w:ascii="Arial" w:hAnsi="Arial" w:cs="Arial"/>
          <w:b/>
          <w:bCs/>
          <w:sz w:val="24"/>
          <w:szCs w:val="24"/>
          <w:u w:val="single"/>
        </w:rPr>
      </w:pPr>
      <w:proofErr w:type="spellStart"/>
      <w:r>
        <w:rPr>
          <w:rFonts w:ascii="Arial" w:hAnsi="Arial" w:cs="Arial"/>
          <w:sz w:val="24"/>
          <w:szCs w:val="24"/>
          <w:u w:val="single"/>
        </w:rPr>
        <w:t>dd</w:t>
      </w:r>
      <w:proofErr w:type="spellEnd"/>
      <w:r>
        <w:rPr>
          <w:rFonts w:ascii="Arial" w:hAnsi="Arial" w:cs="Arial"/>
          <w:sz w:val="24"/>
          <w:szCs w:val="24"/>
          <w:u w:val="single"/>
        </w:rPr>
        <w:t>) dysponuje osobą, która posiada stosowne uprawnienia w specjalności elektrycznej odpowiednie do zakresu i charakteru zamówienia,</w:t>
      </w:r>
    </w:p>
    <w:p w14:paraId="010D47CB" w14:textId="77777777" w:rsidR="00835A22" w:rsidRDefault="00000000">
      <w:pPr>
        <w:pStyle w:val="Normalny1"/>
        <w:widowControl/>
        <w:numPr>
          <w:ilvl w:val="0"/>
          <w:numId w:val="42"/>
        </w:numPr>
        <w:spacing w:before="120" w:after="120" w:line="360" w:lineRule="auto"/>
        <w:ind w:left="993" w:hanging="284"/>
        <w:textAlignment w:val="auto"/>
        <w:rPr>
          <w:rFonts w:ascii="Arial" w:hAnsi="Arial" w:cs="Arial"/>
          <w:b/>
          <w:iCs/>
          <w:sz w:val="24"/>
          <w:szCs w:val="24"/>
          <w:u w:val="single"/>
        </w:rPr>
      </w:pPr>
      <w:r>
        <w:rPr>
          <w:rFonts w:ascii="Arial" w:hAnsi="Arial" w:cs="Arial"/>
          <w:iCs/>
          <w:sz w:val="24"/>
          <w:szCs w:val="24"/>
        </w:rPr>
        <w:t xml:space="preserve">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(tekst jednolity </w:t>
      </w:r>
      <w:r>
        <w:rPr>
          <w:rFonts w:ascii="Arial" w:hAnsi="Arial" w:cs="Arial"/>
          <w:iCs/>
          <w:sz w:val="24"/>
          <w:szCs w:val="24"/>
          <w:lang w:eastAsia="pl-PL"/>
        </w:rPr>
        <w:t xml:space="preserve">Dz. U. z 2026 r. poz. 524 z </w:t>
      </w:r>
      <w:proofErr w:type="spellStart"/>
      <w:r>
        <w:rPr>
          <w:rFonts w:ascii="Arial" w:hAnsi="Arial" w:cs="Arial"/>
          <w:iCs/>
          <w:sz w:val="24"/>
          <w:szCs w:val="24"/>
          <w:lang w:eastAsia="pl-PL"/>
        </w:rPr>
        <w:t>późn</w:t>
      </w:r>
      <w:proofErr w:type="spellEnd"/>
      <w:r>
        <w:rPr>
          <w:rFonts w:ascii="Arial" w:hAnsi="Arial" w:cs="Arial"/>
          <w:iCs/>
          <w:sz w:val="24"/>
          <w:szCs w:val="24"/>
          <w:lang w:eastAsia="pl-PL"/>
        </w:rPr>
        <w:t>. zm.</w:t>
      </w:r>
      <w:r>
        <w:rPr>
          <w:rFonts w:ascii="Arial" w:hAnsi="Arial" w:cs="Arial"/>
          <w:iCs/>
          <w:sz w:val="24"/>
          <w:szCs w:val="24"/>
        </w:rPr>
        <w:t>) oraz ustawy z dnia 22 grudnia 2015 r. o zasadach uznawania kwalifikacji zawodowych nabytych w państwach członkowskich Unii Europejskiej (tekst jednolity Dz.</w:t>
      </w:r>
      <w:r>
        <w:rPr>
          <w:rFonts w:ascii="Arial" w:hAnsi="Arial" w:cs="Arial"/>
          <w:i/>
          <w:sz w:val="24"/>
          <w:szCs w:val="24"/>
        </w:rPr>
        <w:t xml:space="preserve"> </w:t>
      </w:r>
      <w:r>
        <w:rPr>
          <w:rFonts w:ascii="Arial" w:hAnsi="Arial" w:cs="Arial"/>
          <w:iCs/>
          <w:sz w:val="24"/>
          <w:szCs w:val="24"/>
        </w:rPr>
        <w:t>U. z 2026, poz. 166) oraz art. 20a ustawy z dnia 15 grudnia 2000 r. o samorządach zawodowych architektów oraz inżynierów budownictwa (tekst jednolity: Dz. U. z 2025</w:t>
      </w:r>
      <w:r>
        <w:rPr>
          <w:rFonts w:ascii="Arial" w:hAnsi="Arial" w:cs="Arial"/>
          <w:b/>
          <w:iCs/>
          <w:sz w:val="24"/>
          <w:szCs w:val="24"/>
        </w:rPr>
        <w:t xml:space="preserve"> </w:t>
      </w:r>
      <w:r>
        <w:rPr>
          <w:rFonts w:ascii="Arial" w:hAnsi="Arial" w:cs="Arial"/>
          <w:iCs/>
          <w:sz w:val="24"/>
          <w:szCs w:val="24"/>
        </w:rPr>
        <w:t>r., poz. 1783).</w:t>
      </w:r>
    </w:p>
    <w:p w14:paraId="7587E220" w14:textId="77777777" w:rsidR="00835A22" w:rsidRDefault="00000000">
      <w:pPr>
        <w:numPr>
          <w:ilvl w:val="0"/>
          <w:numId w:val="50"/>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lastRenderedPageBreak/>
        <w:t>Informacja o podmiotowych środkach dowodowych żądanych w celu potwierdzenia spełniania warunków udziału w postępowaniu.</w:t>
      </w:r>
    </w:p>
    <w:p w14:paraId="78FAEC58" w14:textId="77777777" w:rsidR="00835A22" w:rsidRDefault="00000000">
      <w:pPr>
        <w:tabs>
          <w:tab w:val="left" w:pos="426"/>
        </w:tabs>
        <w:suppressAutoHyphens w:val="0"/>
        <w:spacing w:after="240" w:line="360" w:lineRule="auto"/>
        <w:ind w:left="391"/>
        <w:rPr>
          <w:rFonts w:ascii="Arial" w:hAnsi="Arial" w:cs="Arial"/>
          <w:b/>
          <w:bCs/>
          <w:sz w:val="28"/>
          <w:szCs w:val="28"/>
        </w:rPr>
      </w:pPr>
      <w:r>
        <w:rPr>
          <w:rFonts w:ascii="Arial" w:hAnsi="Arial" w:cs="Arial"/>
          <w:b/>
          <w:sz w:val="28"/>
          <w:szCs w:val="28"/>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D49E7F9" w14:textId="77777777" w:rsidR="00835A22" w:rsidRDefault="00000000">
      <w:pPr>
        <w:pStyle w:val="Akapitzlist"/>
        <w:numPr>
          <w:ilvl w:val="1"/>
          <w:numId w:val="50"/>
        </w:numPr>
        <w:tabs>
          <w:tab w:val="left" w:pos="426"/>
        </w:tabs>
        <w:suppressAutoHyphens w:val="0"/>
        <w:spacing w:line="360" w:lineRule="auto"/>
        <w:ind w:left="426" w:hanging="568"/>
        <w:rPr>
          <w:rFonts w:ascii="Arial" w:hAnsi="Arial" w:cs="Arial"/>
        </w:rPr>
      </w:pPr>
      <w:r>
        <w:rPr>
          <w:rFonts w:ascii="Arial" w:hAnsi="Arial" w:cs="Arial"/>
        </w:rPr>
        <w:t>W celu potwierdzenia spełniania przez wykonawcę warunków udziału w postępowaniu dotyczących zdolności zawodowej zamawiający żąda następujących podmiotowych środków dowodowych:</w:t>
      </w:r>
    </w:p>
    <w:p w14:paraId="27552CFA" w14:textId="2A7D677F" w:rsidR="00835A22" w:rsidRDefault="00000000">
      <w:pPr>
        <w:pStyle w:val="Akapitzlist"/>
        <w:numPr>
          <w:ilvl w:val="0"/>
          <w:numId w:val="20"/>
        </w:numPr>
        <w:tabs>
          <w:tab w:val="left" w:pos="709"/>
        </w:tabs>
        <w:suppressAutoHyphens w:val="0"/>
        <w:spacing w:line="360" w:lineRule="auto"/>
        <w:ind w:left="709" w:hanging="284"/>
        <w:rPr>
          <w:rStyle w:val="normal1"/>
          <w:rFonts w:ascii="Arial" w:hAnsi="Arial" w:cs="Arial"/>
          <w:u w:val="single"/>
        </w:rPr>
      </w:pPr>
      <w:r>
        <w:rPr>
          <w:rFonts w:ascii="Arial" w:hAnsi="Arial" w:cs="Arial"/>
          <w:u w:val="single"/>
        </w:rPr>
        <w:t>wykaz osób, skierowanych przez wykonawcę do realizacji zamówienia publicznego, w szczególności skierowanych do wykonywania prac projektowych i pełnienia funkcji wymaganych w rozdziale 9 SWZ,</w:t>
      </w:r>
      <w:r w:rsidR="0092104F">
        <w:rPr>
          <w:rFonts w:ascii="Arial" w:hAnsi="Arial" w:cs="Arial"/>
          <w:u w:val="single"/>
        </w:rPr>
        <w:t xml:space="preserve"> </w:t>
      </w:r>
      <w:r>
        <w:rPr>
          <w:rFonts w:ascii="Arial" w:hAnsi="Arial" w:cs="Arial"/>
          <w:u w:val="single"/>
        </w:rPr>
        <w:t xml:space="preserve"> wraz z informacjami na temat ich kwalifikacji zawodowych, uprawnień, doświadczenia i wykształcenia niezbędnych do wykonania zamówienia publicznego, a także zakresu</w:t>
      </w:r>
      <w:r>
        <w:rPr>
          <w:rFonts w:ascii="Arial" w:hAnsi="Arial" w:cs="Arial"/>
        </w:rPr>
        <w:t xml:space="preserve"> </w:t>
      </w:r>
      <w:r>
        <w:rPr>
          <w:rFonts w:ascii="Arial" w:hAnsi="Arial" w:cs="Arial"/>
          <w:u w:val="single"/>
        </w:rPr>
        <w:t>wykonywanych przez nie czynności oraz informacją o podstawie do dysponowania tymi osobami</w:t>
      </w:r>
      <w:r>
        <w:rPr>
          <w:rFonts w:ascii="Arial" w:hAnsi="Arial" w:cs="Arial"/>
          <w:b/>
        </w:rPr>
        <w:t xml:space="preserve"> </w:t>
      </w:r>
      <w:r>
        <w:rPr>
          <w:rFonts w:ascii="Arial" w:hAnsi="Arial" w:cs="Arial"/>
          <w:b/>
          <w:u w:val="single"/>
        </w:rPr>
        <w:t>załącznik nr 5 do SWZ</w:t>
      </w:r>
      <w:r>
        <w:rPr>
          <w:rStyle w:val="normal1"/>
          <w:rFonts w:ascii="Arial" w:hAnsi="Arial" w:cs="Arial"/>
        </w:rPr>
        <w:t>,</w:t>
      </w:r>
    </w:p>
    <w:p w14:paraId="09AB2D6B" w14:textId="77777777" w:rsidR="00835A22" w:rsidRDefault="00000000">
      <w:pPr>
        <w:pStyle w:val="Akapitzlist"/>
        <w:numPr>
          <w:ilvl w:val="0"/>
          <w:numId w:val="20"/>
        </w:numPr>
        <w:tabs>
          <w:tab w:val="left" w:pos="709"/>
        </w:tabs>
        <w:suppressAutoHyphens w:val="0"/>
        <w:spacing w:line="360" w:lineRule="auto"/>
        <w:ind w:left="709" w:hanging="284"/>
        <w:rPr>
          <w:rStyle w:val="normal1"/>
          <w:rFonts w:ascii="Arial" w:hAnsi="Arial" w:cs="Arial"/>
          <w:u w:val="single"/>
        </w:rPr>
      </w:pPr>
      <w:r>
        <w:rPr>
          <w:rFonts w:ascii="Arial" w:hAnsi="Arial" w:cs="Arial"/>
          <w:lang w:eastAsia="pl-P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w:t>
      </w:r>
      <w:r>
        <w:rPr>
          <w:rFonts w:ascii="Arial" w:hAnsi="Arial" w:cs="Arial"/>
          <w:lang w:eastAsia="pl-PL"/>
        </w:rPr>
        <w:lastRenderedPageBreak/>
        <w:t>miesięcy</w:t>
      </w:r>
      <w:r>
        <w:rPr>
          <w:rFonts w:ascii="Arial" w:hAnsi="Arial" w:cs="Arial"/>
          <w:u w:val="single"/>
        </w:rPr>
        <w:t xml:space="preserve"> </w:t>
      </w:r>
      <w:r>
        <w:rPr>
          <w:rFonts w:ascii="Arial" w:hAnsi="Arial" w:cs="Arial"/>
          <w:b/>
          <w:u w:val="single"/>
        </w:rPr>
        <w:t>załącznik nr 6 do SWZ</w:t>
      </w:r>
      <w:r>
        <w:rPr>
          <w:rStyle w:val="normal1"/>
          <w:rFonts w:ascii="Arial" w:hAnsi="Arial" w:cs="Arial"/>
        </w:rPr>
        <w:t>,</w:t>
      </w:r>
    </w:p>
    <w:p w14:paraId="06FA1700" w14:textId="77777777" w:rsidR="00835A22" w:rsidRDefault="00000000">
      <w:pPr>
        <w:pStyle w:val="Akapitzlist"/>
        <w:numPr>
          <w:ilvl w:val="0"/>
          <w:numId w:val="20"/>
        </w:numPr>
        <w:tabs>
          <w:tab w:val="left" w:pos="709"/>
        </w:tabs>
        <w:suppressAutoHyphens w:val="0"/>
        <w:spacing w:before="120" w:after="120" w:line="360" w:lineRule="auto"/>
        <w:ind w:left="709" w:hanging="284"/>
        <w:rPr>
          <w:rFonts w:ascii="Arial" w:hAnsi="Arial" w:cs="Arial"/>
          <w:u w:val="single"/>
        </w:rPr>
      </w:pPr>
      <w:r>
        <w:rPr>
          <w:rFonts w:ascii="Arial" w:hAnsi="Arial" w:cs="Arial"/>
        </w:rPr>
        <w:t>Zasady posługiwania się certyfikatem wykonawcy zamówień publicznych oraz zakres, w jakim certyfikat zastępuje podmiotowe środki dowodowe, określono w rozdziale nr 11.</w:t>
      </w:r>
    </w:p>
    <w:p w14:paraId="43510629"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lang w:eastAsia="pl-PL"/>
        </w:rPr>
      </w:pPr>
      <w:r>
        <w:rPr>
          <w:rFonts w:ascii="Arial" w:hAnsi="Arial" w:cs="Arial"/>
          <w:iCs/>
        </w:rPr>
        <w:t>Okresy wyrażone w latach lub miesiącach liczy się wstecz od dnia w którym upływa termin składania ofert o dopuszczenie do udziału w postępowaniu.</w:t>
      </w:r>
    </w:p>
    <w:p w14:paraId="16661E5A" w14:textId="77777777" w:rsidR="00835A22" w:rsidRDefault="00000000">
      <w:pPr>
        <w:pStyle w:val="Akapitzlist"/>
        <w:numPr>
          <w:ilvl w:val="1"/>
          <w:numId w:val="50"/>
        </w:numPr>
        <w:tabs>
          <w:tab w:val="left" w:pos="426"/>
        </w:tabs>
        <w:spacing w:line="360" w:lineRule="auto"/>
        <w:ind w:left="426" w:hanging="568"/>
        <w:rPr>
          <w:rFonts w:ascii="Arial" w:hAnsi="Arial" w:cs="Arial"/>
          <w:lang w:eastAsia="pl-PL"/>
        </w:rPr>
      </w:pPr>
      <w:r>
        <w:rPr>
          <w:rFonts w:ascii="Arial" w:hAnsi="Arial" w:cs="Arial"/>
        </w:rPr>
        <w:t>Zamawiający, w stosunku do Wykonawców wspólnie ubiegających się o udzielenie zamówienia, w odniesieniu do warunku dotyczącego zdolności technicznej lub zawodowej – dopuszcza łączne spełnianie warunku przez Wykonawców.</w:t>
      </w:r>
    </w:p>
    <w:p w14:paraId="66A712CC"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lang w:eastAsia="pl-PL"/>
        </w:rPr>
      </w:pPr>
      <w:r>
        <w:rPr>
          <w:rFonts w:ascii="Arial" w:hAnsi="Arial" w:cs="Arial"/>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2890D7A" w14:textId="77777777" w:rsidR="00835A22" w:rsidRDefault="00000000">
      <w:pPr>
        <w:pStyle w:val="Akapitzlist"/>
        <w:numPr>
          <w:ilvl w:val="1"/>
          <w:numId w:val="50"/>
        </w:numPr>
        <w:tabs>
          <w:tab w:val="left" w:pos="426"/>
        </w:tabs>
        <w:spacing w:line="360" w:lineRule="auto"/>
        <w:ind w:left="426" w:hanging="568"/>
        <w:rPr>
          <w:rFonts w:ascii="Arial" w:hAnsi="Arial" w:cs="Arial"/>
          <w:lang w:eastAsia="pl-PL"/>
        </w:rPr>
      </w:pPr>
      <w:r>
        <w:rPr>
          <w:rFonts w:ascii="Arial" w:hAnsi="Arial" w:cs="Aria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ED6D457"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lang w:eastAsia="pl-PL"/>
        </w:rPr>
      </w:pPr>
      <w:r>
        <w:rPr>
          <w:rFonts w:ascii="Arial" w:hAnsi="Arial" w:cs="Arial"/>
        </w:rPr>
        <w:t>W odniesieniu do warunków dotyczących kwalifikacji zawodowych lub doświadczenia wykonawcy mogą polegać na zdolnościach podmiotów udostępniających zasoby, jeśli podmioty te wykonają usługi, do realizacji których te zdolności są wymagane.</w:t>
      </w:r>
    </w:p>
    <w:p w14:paraId="229CF156" w14:textId="77777777" w:rsidR="00835A22" w:rsidRDefault="00000000">
      <w:pPr>
        <w:pStyle w:val="Akapitzlist"/>
        <w:numPr>
          <w:ilvl w:val="1"/>
          <w:numId w:val="50"/>
        </w:numPr>
        <w:tabs>
          <w:tab w:val="left" w:pos="426"/>
        </w:tabs>
        <w:spacing w:line="360" w:lineRule="auto"/>
        <w:ind w:left="426" w:hanging="568"/>
        <w:rPr>
          <w:rFonts w:ascii="Arial" w:hAnsi="Arial" w:cs="Arial"/>
          <w:lang w:eastAsia="pl-PL"/>
        </w:rPr>
      </w:pPr>
      <w:r>
        <w:rPr>
          <w:rFonts w:ascii="Arial" w:hAnsi="Arial" w:cs="Arial"/>
        </w:rPr>
        <w:t xml:space="preserve">Zgodnie z art. 118 ust. 3 </w:t>
      </w:r>
      <w:proofErr w:type="spellStart"/>
      <w:r>
        <w:rPr>
          <w:rFonts w:ascii="Arial" w:hAnsi="Arial" w:cs="Arial"/>
        </w:rPr>
        <w:t>Pzp</w:t>
      </w:r>
      <w:proofErr w:type="spellEnd"/>
      <w:r>
        <w:rPr>
          <w:rFonts w:ascii="Arial" w:hAnsi="Arial" w:cs="Arial"/>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o </w:t>
      </w:r>
      <w:r>
        <w:rPr>
          <w:rFonts w:ascii="Arial" w:hAnsi="Arial" w:cs="Arial"/>
        </w:rPr>
        <w:lastRenderedPageBreak/>
        <w:t xml:space="preserve">którym mowa stanowi </w:t>
      </w:r>
      <w:r>
        <w:rPr>
          <w:rFonts w:ascii="Arial" w:hAnsi="Arial" w:cs="Arial"/>
          <w:b/>
        </w:rPr>
        <w:t>załącznik nr 3 do SWZ</w:t>
      </w:r>
      <w:r>
        <w:rPr>
          <w:rFonts w:ascii="Arial" w:hAnsi="Arial" w:cs="Arial"/>
        </w:rPr>
        <w:t>.</w:t>
      </w:r>
    </w:p>
    <w:p w14:paraId="79E34103"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lang w:eastAsia="pl-PL"/>
        </w:rPr>
      </w:pPr>
      <w:r>
        <w:rPr>
          <w:rFonts w:ascii="Arial" w:hAnsi="Arial" w:cs="Arial"/>
        </w:rPr>
        <w:t xml:space="preserve">Zobowiązanie podmiotu udostępniającego zasoby, o którym mowa w art. 118 ust. 3 </w:t>
      </w:r>
      <w:proofErr w:type="spellStart"/>
      <w:r>
        <w:rPr>
          <w:rFonts w:ascii="Arial" w:hAnsi="Arial" w:cs="Arial"/>
        </w:rPr>
        <w:t>Pzp</w:t>
      </w:r>
      <w:proofErr w:type="spellEnd"/>
      <w:r>
        <w:rPr>
          <w:rFonts w:ascii="Arial" w:hAnsi="Arial" w:cs="Arial"/>
        </w:rPr>
        <w:t xml:space="preserve">, potwierdza, że stosunek łączący wykonawcę z podmiotami udostępniającymi zasoby gwarantuje rzeczywisty dostęp do tych zasobów oraz określa w szczególności: </w:t>
      </w:r>
    </w:p>
    <w:p w14:paraId="1E4208F4" w14:textId="77777777" w:rsidR="00835A22" w:rsidRDefault="00000000">
      <w:pPr>
        <w:pStyle w:val="Akapitzlist"/>
        <w:numPr>
          <w:ilvl w:val="0"/>
          <w:numId w:val="53"/>
        </w:numPr>
        <w:tabs>
          <w:tab w:val="left" w:pos="426"/>
        </w:tabs>
        <w:spacing w:line="360" w:lineRule="auto"/>
        <w:ind w:left="709" w:hanging="283"/>
        <w:rPr>
          <w:rFonts w:ascii="Arial" w:hAnsi="Arial" w:cs="Arial"/>
          <w:lang w:eastAsia="pl-PL"/>
        </w:rPr>
      </w:pPr>
      <w:r>
        <w:rPr>
          <w:rFonts w:ascii="Arial" w:hAnsi="Arial" w:cs="Arial"/>
        </w:rPr>
        <w:t>zakres dostępnych wykonawcy zasobów podmiotu udostępniającego zasoby;</w:t>
      </w:r>
    </w:p>
    <w:p w14:paraId="665E2BAA" w14:textId="77777777" w:rsidR="00835A22" w:rsidRDefault="00000000">
      <w:pPr>
        <w:pStyle w:val="Akapitzlist"/>
        <w:numPr>
          <w:ilvl w:val="0"/>
          <w:numId w:val="53"/>
        </w:numPr>
        <w:tabs>
          <w:tab w:val="left" w:pos="426"/>
        </w:tabs>
        <w:spacing w:before="120" w:after="120" w:line="360" w:lineRule="auto"/>
        <w:ind w:left="709" w:hanging="284"/>
        <w:rPr>
          <w:rFonts w:ascii="Arial" w:hAnsi="Arial" w:cs="Arial"/>
          <w:lang w:eastAsia="pl-PL"/>
        </w:rPr>
      </w:pPr>
      <w:r>
        <w:rPr>
          <w:rFonts w:ascii="Arial" w:hAnsi="Arial" w:cs="Arial"/>
        </w:rPr>
        <w:t>sposób i okres udostępnienia wykonawcy i wykorzystania przez niego zasobów podmiotu udostępniającego te zasoby przy wykonywaniu zamówienia;</w:t>
      </w:r>
    </w:p>
    <w:p w14:paraId="45BE0D59" w14:textId="77777777" w:rsidR="00835A22" w:rsidRDefault="00000000">
      <w:pPr>
        <w:pStyle w:val="Akapitzlist"/>
        <w:numPr>
          <w:ilvl w:val="0"/>
          <w:numId w:val="53"/>
        </w:numPr>
        <w:tabs>
          <w:tab w:val="left" w:pos="426"/>
        </w:tabs>
        <w:spacing w:line="360" w:lineRule="auto"/>
        <w:ind w:left="709" w:hanging="283"/>
        <w:rPr>
          <w:rFonts w:ascii="Arial" w:hAnsi="Arial" w:cs="Arial"/>
          <w:lang w:eastAsia="pl-PL"/>
        </w:rPr>
      </w:pPr>
      <w:r>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712DB16"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lang w:eastAsia="pl-PL"/>
        </w:rPr>
      </w:pPr>
      <w:r>
        <w:rPr>
          <w:rFonts w:ascii="Arial" w:hAnsi="Arial" w:cs="Arial"/>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proofErr w:type="spellStart"/>
      <w:r>
        <w:rPr>
          <w:rFonts w:ascii="Arial" w:hAnsi="Arial" w:cs="Arial"/>
        </w:rPr>
        <w:t>Pzp</w:t>
      </w:r>
      <w:proofErr w:type="spellEnd"/>
      <w:r>
        <w:rPr>
          <w:rFonts w:ascii="Arial" w:hAnsi="Arial" w:cs="Arial"/>
        </w:rPr>
        <w:t>, a także bada, czy nie zachodzą wobec tego podmiotu podstawy wykluczenia, które zostały przewidziane względem wykonawcy.</w:t>
      </w:r>
    </w:p>
    <w:p w14:paraId="196BA6F9" w14:textId="77777777" w:rsidR="00835A22" w:rsidRDefault="00000000">
      <w:pPr>
        <w:pStyle w:val="Akapitzlist"/>
        <w:numPr>
          <w:ilvl w:val="1"/>
          <w:numId w:val="50"/>
        </w:numPr>
        <w:tabs>
          <w:tab w:val="left" w:pos="426"/>
        </w:tabs>
        <w:spacing w:line="360" w:lineRule="auto"/>
        <w:ind w:left="425" w:hanging="709"/>
        <w:rPr>
          <w:rFonts w:ascii="Arial" w:hAnsi="Arial" w:cs="Arial"/>
          <w:lang w:eastAsia="pl-PL"/>
        </w:rPr>
      </w:pPr>
      <w:r>
        <w:rPr>
          <w:rFonts w:ascii="Arial" w:hAnsi="Arial" w:cs="Arial"/>
        </w:rPr>
        <w:t>Podmiot, który zobowiązał się do udostępnienia zasobów, odpowiada solidarnie z wykonawcą, który polega na jego sytuacji finansowej lub ekonomicznej, za szkodę</w:t>
      </w:r>
      <w:r>
        <w:rPr>
          <w:rFonts w:ascii="Arial" w:hAnsi="Arial" w:cs="Arial"/>
          <w:lang w:eastAsia="pl-PL"/>
        </w:rPr>
        <w:t xml:space="preserve"> </w:t>
      </w:r>
      <w:r>
        <w:rPr>
          <w:rFonts w:ascii="Arial" w:hAnsi="Arial" w:cs="Arial"/>
        </w:rPr>
        <w:t>poniesioną przez zamawiającego powstałą wskutek nieudostępnienia tych zasobów, chyba że za nieudostępnienie zasobów podmiot ten nie ponosi winy.</w:t>
      </w:r>
    </w:p>
    <w:p w14:paraId="51F158FA" w14:textId="77777777" w:rsidR="00835A22" w:rsidRDefault="00000000">
      <w:pPr>
        <w:pStyle w:val="Akapitzlist"/>
        <w:numPr>
          <w:ilvl w:val="1"/>
          <w:numId w:val="50"/>
        </w:numPr>
        <w:tabs>
          <w:tab w:val="left" w:pos="426"/>
        </w:tabs>
        <w:spacing w:before="120" w:after="120" w:line="360" w:lineRule="auto"/>
        <w:ind w:left="425" w:hanging="709"/>
        <w:rPr>
          <w:rFonts w:ascii="Arial" w:hAnsi="Arial" w:cs="Arial"/>
          <w:lang w:eastAsia="pl-PL"/>
        </w:rPr>
      </w:pPr>
      <w:r>
        <w:rPr>
          <w:rFonts w:ascii="Arial" w:hAnsi="Arial" w:cs="Aria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2EF4357" w14:textId="77777777" w:rsidR="00835A22" w:rsidRDefault="00000000">
      <w:pPr>
        <w:pStyle w:val="Akapitzlist"/>
        <w:numPr>
          <w:ilvl w:val="1"/>
          <w:numId w:val="50"/>
        </w:numPr>
        <w:tabs>
          <w:tab w:val="left" w:pos="426"/>
        </w:tabs>
        <w:spacing w:line="360" w:lineRule="auto"/>
        <w:ind w:left="425" w:hanging="709"/>
        <w:rPr>
          <w:rFonts w:ascii="Arial" w:hAnsi="Arial" w:cs="Arial"/>
          <w:u w:val="single"/>
          <w:lang w:eastAsia="pl-PL"/>
        </w:rPr>
      </w:pPr>
      <w:r>
        <w:rPr>
          <w:rFonts w:ascii="Arial" w:hAnsi="Arial" w:cs="Arial"/>
          <w:b/>
          <w:u w:val="single"/>
        </w:rPr>
        <w:t>UWAGA:</w:t>
      </w:r>
      <w:r>
        <w:rPr>
          <w:rFonts w:ascii="Arial" w:hAnsi="Arial" w:cs="Arial"/>
          <w:bCs/>
          <w:u w:val="single"/>
        </w:rPr>
        <w:t xml:space="preserve"> </w:t>
      </w:r>
      <w:r>
        <w:rPr>
          <w:rFonts w:ascii="Arial" w:hAnsi="Arial" w:cs="Arial"/>
          <w:u w:val="single"/>
        </w:rPr>
        <w:t xml:space="preserve">Wykonawca nie może, po upływie terminu składania wniosków o </w:t>
      </w:r>
      <w:r>
        <w:rPr>
          <w:rFonts w:ascii="Arial" w:hAnsi="Arial" w:cs="Arial"/>
          <w:u w:val="single"/>
        </w:rPr>
        <w:lastRenderedPageBreak/>
        <w:t>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FF73640" w14:textId="77777777" w:rsidR="00835A22" w:rsidRDefault="00000000">
      <w:pPr>
        <w:pStyle w:val="Akapitzlist"/>
        <w:numPr>
          <w:ilvl w:val="1"/>
          <w:numId w:val="50"/>
        </w:numPr>
        <w:tabs>
          <w:tab w:val="left" w:pos="426"/>
        </w:tabs>
        <w:spacing w:before="120" w:after="120" w:line="360" w:lineRule="auto"/>
        <w:ind w:left="425" w:hanging="709"/>
        <w:rPr>
          <w:rFonts w:ascii="Arial" w:hAnsi="Arial" w:cs="Arial"/>
          <w:lang w:eastAsia="pl-PL"/>
        </w:rPr>
      </w:pPr>
      <w:r>
        <w:rPr>
          <w:rFonts w:ascii="Arial" w:hAnsi="Arial" w:cs="Arial"/>
          <w:bCs/>
        </w:rPr>
        <w:t>Wykonawca, w przypadku polegania na zdolnościach lub sytuacji podmiotów udostępniających zasoby, przedstawia, wraz z oświadczeniem, o którym mowa w Rozdziale 19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19 SWZ.</w:t>
      </w:r>
    </w:p>
    <w:p w14:paraId="69E90053" w14:textId="77777777" w:rsidR="00835A22" w:rsidRDefault="00000000">
      <w:pPr>
        <w:numPr>
          <w:ilvl w:val="0"/>
          <w:numId w:val="50"/>
        </w:numPr>
        <w:tabs>
          <w:tab w:val="left" w:pos="426"/>
        </w:tabs>
        <w:suppressAutoHyphens w:val="0"/>
        <w:spacing w:line="360" w:lineRule="auto"/>
        <w:ind w:left="391" w:hanging="533"/>
        <w:rPr>
          <w:rFonts w:ascii="Arial" w:hAnsi="Arial" w:cs="Arial"/>
          <w:b/>
          <w:bCs/>
          <w:sz w:val="28"/>
          <w:szCs w:val="28"/>
        </w:rPr>
      </w:pPr>
      <w:r>
        <w:rPr>
          <w:rFonts w:ascii="Arial" w:hAnsi="Arial" w:cs="Arial"/>
          <w:b/>
          <w:bCs/>
          <w:sz w:val="28"/>
          <w:szCs w:val="28"/>
        </w:rPr>
        <w:t>Informacja o podmiotowych środkach dowodowych żądanych w celu potwierdzenia braku podstaw wykluczeniu.</w:t>
      </w:r>
    </w:p>
    <w:p w14:paraId="2ABE7082" w14:textId="77777777" w:rsidR="00835A22" w:rsidRDefault="00000000">
      <w:pPr>
        <w:tabs>
          <w:tab w:val="left" w:pos="426"/>
        </w:tabs>
        <w:suppressAutoHyphens w:val="0"/>
        <w:spacing w:before="120" w:after="120" w:line="360" w:lineRule="auto"/>
        <w:ind w:left="391"/>
        <w:rPr>
          <w:rFonts w:ascii="Arial" w:hAnsi="Arial" w:cs="Arial"/>
          <w:b/>
          <w:bCs/>
          <w:sz w:val="28"/>
          <w:szCs w:val="28"/>
        </w:rPr>
      </w:pPr>
      <w:r>
        <w:rPr>
          <w:rFonts w:ascii="Arial" w:hAnsi="Arial" w:cs="Arial"/>
          <w:b/>
          <w:sz w:val="28"/>
          <w:szCs w:val="28"/>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66EEE478" w14:textId="77777777" w:rsidR="00835A22" w:rsidRDefault="00000000">
      <w:pPr>
        <w:pStyle w:val="Akapitzlist"/>
        <w:numPr>
          <w:ilvl w:val="1"/>
          <w:numId w:val="50"/>
        </w:numPr>
        <w:suppressAutoHyphens w:val="0"/>
        <w:spacing w:line="360" w:lineRule="auto"/>
        <w:ind w:left="425" w:hanging="567"/>
        <w:rPr>
          <w:rFonts w:ascii="Arial" w:hAnsi="Arial" w:cs="Arial"/>
          <w:b/>
        </w:rPr>
      </w:pPr>
      <w:r>
        <w:rPr>
          <w:rFonts w:ascii="Arial" w:hAnsi="Arial" w:cs="Arial"/>
        </w:rPr>
        <w:t xml:space="preserve">W celu potwierdzenia braku podstaw wykluczenia wykonawcy z udziału w postępowaniu o udzielenie zamówienia publicznego, </w:t>
      </w:r>
      <w:r>
        <w:rPr>
          <w:rFonts w:ascii="Arial" w:hAnsi="Arial" w:cs="Arial"/>
          <w:b/>
        </w:rPr>
        <w:t>zamawiający żąda następujących podmiotowych środków dowodowych:</w:t>
      </w:r>
    </w:p>
    <w:p w14:paraId="75BFC71A" w14:textId="77777777" w:rsidR="00835A22" w:rsidRDefault="00000000">
      <w:pPr>
        <w:pStyle w:val="Akapitzlist"/>
        <w:numPr>
          <w:ilvl w:val="0"/>
          <w:numId w:val="30"/>
        </w:numPr>
        <w:tabs>
          <w:tab w:val="left" w:pos="709"/>
        </w:tabs>
        <w:suppressAutoHyphens w:val="0"/>
        <w:spacing w:before="120" w:after="120" w:line="360" w:lineRule="auto"/>
        <w:ind w:left="709" w:hanging="284"/>
        <w:rPr>
          <w:rFonts w:ascii="Arial" w:hAnsi="Arial" w:cs="Arial"/>
        </w:rPr>
      </w:pPr>
      <w:r>
        <w:rPr>
          <w:rFonts w:ascii="Arial" w:hAnsi="Arial" w:cs="Arial"/>
          <w:b/>
        </w:rPr>
        <w:t>oświadczenie wykonawcy</w:t>
      </w:r>
      <w:r>
        <w:rPr>
          <w:rFonts w:ascii="Arial" w:hAnsi="Arial" w:cs="Arial"/>
        </w:rPr>
        <w:t xml:space="preserve">, w zakresie art. 108 ust. 1 pkt. 5 ustawy, o braku przynależności do tej samej grupy kapitałowej w rozumieniu ustawy z dnia 16 lutego 2007 r. o ochronie konkurencji i konsumentów (tekst jednolity Dz. U. z 2025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Pr>
          <w:rFonts w:ascii="Arial" w:hAnsi="Arial" w:cs="Arial"/>
          <w:b/>
        </w:rPr>
        <w:t xml:space="preserve">załącznik nr 7 do </w:t>
      </w:r>
      <w:r>
        <w:rPr>
          <w:rFonts w:ascii="Arial" w:hAnsi="Arial" w:cs="Arial"/>
          <w:b/>
        </w:rPr>
        <w:lastRenderedPageBreak/>
        <w:t>SWZ;</w:t>
      </w:r>
    </w:p>
    <w:p w14:paraId="594625C8" w14:textId="77777777" w:rsidR="00835A22" w:rsidRDefault="00000000">
      <w:pPr>
        <w:pStyle w:val="Akapitzlist"/>
        <w:numPr>
          <w:ilvl w:val="0"/>
          <w:numId w:val="30"/>
        </w:numPr>
        <w:tabs>
          <w:tab w:val="left" w:pos="709"/>
        </w:tabs>
        <w:suppressAutoHyphens w:val="0"/>
        <w:spacing w:line="360" w:lineRule="auto"/>
        <w:ind w:left="709" w:hanging="284"/>
        <w:rPr>
          <w:rFonts w:ascii="Arial" w:hAnsi="Arial" w:cs="Arial"/>
        </w:rPr>
      </w:pPr>
      <w:r>
        <w:rPr>
          <w:rFonts w:ascii="Arial" w:hAnsi="Arial" w:cs="Arial"/>
          <w:b/>
        </w:rPr>
        <w:t>odpis lub informację z Krajowego Rejestru Sądowego lub z Centralnej Ewidencji i Informacji o Działalności Gospodarczej</w:t>
      </w:r>
      <w:r>
        <w:rPr>
          <w:rFonts w:ascii="Arial" w:hAnsi="Arial" w:cs="Arial"/>
        </w:rPr>
        <w:t>, w zakresie art. 109 ust. 1 pkt. 4 ustawy, sporządzonych nie wcześniej niż 3 miesiące przed jej złożeniem, jeżeli odrębne przepisy wymagają wpisu do rejestru lub ewidencji;</w:t>
      </w:r>
    </w:p>
    <w:p w14:paraId="732454E0" w14:textId="77777777" w:rsidR="00835A22" w:rsidRDefault="00000000">
      <w:pPr>
        <w:pStyle w:val="Akapitzlist"/>
        <w:numPr>
          <w:ilvl w:val="0"/>
          <w:numId w:val="30"/>
        </w:numPr>
        <w:tabs>
          <w:tab w:val="left" w:pos="709"/>
        </w:tabs>
        <w:suppressAutoHyphens w:val="0"/>
        <w:spacing w:line="360" w:lineRule="auto"/>
        <w:ind w:left="709" w:hanging="284"/>
        <w:rPr>
          <w:rFonts w:ascii="Arial" w:hAnsi="Arial" w:cs="Arial"/>
        </w:rPr>
      </w:pPr>
      <w:r>
        <w:rPr>
          <w:rFonts w:ascii="Arial" w:hAnsi="Arial" w:cs="Arial"/>
        </w:rPr>
        <w:t>Wykonawca może, zamiast odpowiednich podmiotowych środków dowodowych wymaganych przez Zamawiającego, złożyć certyfikat wykonawcy zamówień publicznych wydany na podstawie ustawy z dnia 5 sierpnia 2025 r. o certyfikacji wykonawców zamówień publicznych, jeżeli certyfikat ten potwierdza:</w:t>
      </w:r>
    </w:p>
    <w:p w14:paraId="53D912CE" w14:textId="77777777" w:rsidR="00835A22" w:rsidRDefault="00000000">
      <w:pPr>
        <w:pStyle w:val="Akapitzlist"/>
        <w:numPr>
          <w:ilvl w:val="0"/>
          <w:numId w:val="18"/>
        </w:numPr>
        <w:tabs>
          <w:tab w:val="left" w:pos="709"/>
        </w:tabs>
        <w:suppressAutoHyphens w:val="0"/>
        <w:spacing w:line="360" w:lineRule="auto"/>
        <w:ind w:left="993" w:hanging="284"/>
        <w:rPr>
          <w:rFonts w:ascii="Arial" w:hAnsi="Arial" w:cs="Arial"/>
        </w:rPr>
      </w:pPr>
      <w:r>
        <w:rPr>
          <w:rFonts w:ascii="Arial" w:hAnsi="Arial" w:cs="Arial"/>
        </w:rPr>
        <w:t xml:space="preserve">brak podstaw wykluczenia </w:t>
      </w:r>
      <w:r>
        <w:rPr>
          <w:rFonts w:ascii="Arial" w:hAnsi="Arial" w:cs="Arial"/>
          <w:b/>
          <w:bCs/>
        </w:rPr>
        <w:t>w zakresie objętym certyfikacją zgodnie z ustawą z dnia 5 sierpnia 2025 r. o certyfikacji wykonawców zamówień publicznych</w:t>
      </w:r>
      <w:r>
        <w:rPr>
          <w:rFonts w:ascii="Arial" w:hAnsi="Arial" w:cs="Arial"/>
        </w:rPr>
        <w:t xml:space="preserve"> lub</w:t>
      </w:r>
    </w:p>
    <w:p w14:paraId="49B3455F" w14:textId="77777777" w:rsidR="00835A22" w:rsidRDefault="00000000">
      <w:pPr>
        <w:pStyle w:val="Akapitzlist"/>
        <w:numPr>
          <w:ilvl w:val="0"/>
          <w:numId w:val="18"/>
        </w:numPr>
        <w:tabs>
          <w:tab w:val="left" w:pos="709"/>
          <w:tab w:val="left" w:pos="993"/>
        </w:tabs>
        <w:suppressAutoHyphens w:val="0"/>
        <w:spacing w:line="360" w:lineRule="auto"/>
        <w:ind w:left="709" w:firstLine="0"/>
        <w:rPr>
          <w:rFonts w:ascii="Arial" w:hAnsi="Arial" w:cs="Arial"/>
        </w:rPr>
      </w:pPr>
      <w:r>
        <w:rPr>
          <w:rFonts w:ascii="Arial" w:hAnsi="Arial" w:cs="Arial"/>
        </w:rPr>
        <w:t>posiadanie przez wykonawcę zdolności odpowiadającej warunkom udziału w postępowaniu określonym przez Zamawiającego.</w:t>
      </w:r>
    </w:p>
    <w:p w14:paraId="7D7933DC" w14:textId="77777777" w:rsidR="00835A22" w:rsidRDefault="00000000">
      <w:pPr>
        <w:pStyle w:val="Akapitzlist"/>
        <w:tabs>
          <w:tab w:val="left" w:pos="709"/>
          <w:tab w:val="left" w:pos="993"/>
        </w:tabs>
        <w:suppressAutoHyphens w:val="0"/>
        <w:spacing w:line="360" w:lineRule="auto"/>
        <w:ind w:left="709"/>
        <w:rPr>
          <w:rFonts w:ascii="Arial" w:hAnsi="Arial" w:cs="Arial"/>
        </w:rPr>
      </w:pPr>
      <w:r>
        <w:rPr>
          <w:rFonts w:ascii="Arial" w:hAnsi="Arial" w:cs="Arial"/>
        </w:rPr>
        <w:t>Posługiwanie się certyfikatem jest uprawnieniem wykonawcy. Zamawiający nie wymaga posiadania certyfikatu jako warunku udziału w postępowaniu ani nie uzależnia możliwości ubiegania się o udzielenie zamówienia od posiadania certyfikacji.</w:t>
      </w:r>
    </w:p>
    <w:p w14:paraId="2DC783C5" w14:textId="77777777" w:rsidR="00835A22" w:rsidRDefault="00000000">
      <w:pPr>
        <w:pStyle w:val="Akapitzlist"/>
        <w:tabs>
          <w:tab w:val="left" w:pos="709"/>
          <w:tab w:val="left" w:pos="993"/>
        </w:tabs>
        <w:suppressAutoHyphens w:val="0"/>
        <w:spacing w:line="360" w:lineRule="auto"/>
        <w:ind w:left="709"/>
      </w:pPr>
      <w:r>
        <w:rPr>
          <w:rFonts w:ascii="Arial" w:hAnsi="Arial" w:cs="Arial"/>
        </w:rPr>
        <w:t>Wykonawca zamierzający posługiwać się certyfikatem wskazuje w oświadczeniu składanym wraz z ofertą numer i oznaczenie certyfikatu, nazwę podmiotu certyfikującego, okres ważności certyfikacji oraz zakres, w jakim certyfikat ma potwierdzać brak podstaw wykluczenia albo spełnianie warunków udziału w postępowaniu.</w:t>
      </w:r>
    </w:p>
    <w:p w14:paraId="5A16F85A" w14:textId="77777777" w:rsidR="00835A22" w:rsidRDefault="00000000">
      <w:pPr>
        <w:pStyle w:val="Akapitzlist"/>
        <w:numPr>
          <w:ilvl w:val="0"/>
          <w:numId w:val="30"/>
        </w:numPr>
        <w:tabs>
          <w:tab w:val="left" w:pos="709"/>
          <w:tab w:val="left" w:pos="993"/>
        </w:tabs>
        <w:suppressAutoHyphens w:val="0"/>
        <w:spacing w:line="360" w:lineRule="auto"/>
        <w:ind w:left="709" w:hanging="425"/>
        <w:rPr>
          <w:rFonts w:ascii="Arial" w:hAnsi="Arial" w:cs="Arial"/>
        </w:rPr>
      </w:pPr>
      <w:r>
        <w:rPr>
          <w:rFonts w:ascii="Arial" w:hAnsi="Arial" w:cs="Arial"/>
        </w:rPr>
        <w:t xml:space="preserve">Certyfikat zastępuje podmiotowe środki dowodowe wyłącznie w zakresie, w jakim potwierdza podstawy wykluczenia lub warunki udziału w postępowaniu wymagane przez Zamawiającego. Jeżeli certyfikat obejmuje jedynie część wymaganych podstaw wykluczenia lub warunków udziału w postępowaniu, wykonawca składa certyfikat w zakresie nim objętym oraz odpowiednie podmiotowe środki dowodowe w zakresie nieobjętym certyfikatem. Z uwagi na art. 40 oraz art. 41 ust. 2 ustawy z dnia 5 sierpnia 2025 r. o certyfikacji wykonawców zamówień publicznych, w niniejszym postępowaniu na usługi certyfikat zdolności wykonawcy nie zastępuje podmiotowych środków dowodowych w zakresie wymaganych kwalifikacji zawodowych ani doświadczenia; wykaz osób i wykaz usług należy złożyć na wezwanie Zamawiającego niezależnie od posługiwania </w:t>
      </w:r>
      <w:r>
        <w:rPr>
          <w:rFonts w:ascii="Arial" w:hAnsi="Arial" w:cs="Arial"/>
        </w:rPr>
        <w:lastRenderedPageBreak/>
        <w:t>się certyfikatem w innym dopuszczalnym zakresie.</w:t>
      </w:r>
    </w:p>
    <w:p w14:paraId="3E428217" w14:textId="77777777" w:rsidR="00835A22" w:rsidRDefault="00000000">
      <w:pPr>
        <w:pStyle w:val="Akapitzlist"/>
        <w:numPr>
          <w:ilvl w:val="1"/>
          <w:numId w:val="50"/>
        </w:numPr>
        <w:tabs>
          <w:tab w:val="left" w:pos="426"/>
          <w:tab w:val="left" w:pos="1276"/>
          <w:tab w:val="left" w:pos="2268"/>
        </w:tabs>
        <w:suppressAutoHyphens w:val="0"/>
        <w:spacing w:before="120" w:after="120" w:line="360" w:lineRule="auto"/>
        <w:ind w:left="425" w:hanging="567"/>
        <w:rPr>
          <w:rFonts w:ascii="Arial" w:hAnsi="Arial" w:cs="Arial"/>
          <w:lang w:eastAsia="pl-PL"/>
        </w:rPr>
      </w:pPr>
      <w:r>
        <w:rPr>
          <w:rFonts w:ascii="Arial" w:hAnsi="Arial" w:cs="Arial"/>
        </w:rPr>
        <w:t xml:space="preserve">Jeżeli wykonawca ma siedzibę lub miejsce zamieszkania </w:t>
      </w:r>
      <w:r>
        <w:rPr>
          <w:rFonts w:ascii="Arial" w:hAnsi="Arial" w:cs="Arial"/>
          <w:lang w:eastAsia="pl-PL"/>
        </w:rPr>
        <w:t>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xml:space="preserve"> poza granicami Rzeczypospolitej Polskiej, zamiast:</w:t>
      </w:r>
    </w:p>
    <w:p w14:paraId="18858DB1" w14:textId="77777777" w:rsidR="00835A22" w:rsidRDefault="00000000">
      <w:pPr>
        <w:pStyle w:val="Akapitzlist"/>
        <w:numPr>
          <w:ilvl w:val="3"/>
          <w:numId w:val="46"/>
        </w:numPr>
        <w:tabs>
          <w:tab w:val="left" w:pos="709"/>
        </w:tabs>
        <w:suppressAutoHyphens w:val="0"/>
        <w:spacing w:line="360" w:lineRule="auto"/>
        <w:ind w:left="709" w:hanging="284"/>
        <w:rPr>
          <w:rFonts w:ascii="Arial" w:hAnsi="Arial" w:cs="Arial"/>
        </w:rPr>
      </w:pPr>
      <w:r>
        <w:rPr>
          <w:rFonts w:ascii="Arial" w:hAnsi="Arial" w:cs="Arial"/>
        </w:rPr>
        <w:t xml:space="preserve">informacji z Krajowego Rejestru Sądowego lub zaświadczenia, z Centralnej Ewidencji i Informacji o Działalności Gospodarczej, o których mowa w ust. 11 pkt. 11.1 </w:t>
      </w:r>
      <w:proofErr w:type="spellStart"/>
      <w:r>
        <w:rPr>
          <w:rFonts w:ascii="Arial" w:hAnsi="Arial" w:cs="Arial"/>
        </w:rPr>
        <w:t>ppkt</w:t>
      </w:r>
      <w:proofErr w:type="spellEnd"/>
      <w:r>
        <w:rPr>
          <w:rFonts w:ascii="Arial" w:hAnsi="Arial" w:cs="Arial"/>
        </w:rPr>
        <w:t>. 2) - składa dokument lub dokumenty wystawione w kraju, w którym wykonawca ma siedzibę lub miejsce zamieszkania</w:t>
      </w:r>
      <w:r>
        <w:rPr>
          <w:rFonts w:ascii="Arial" w:hAnsi="Arial" w:cs="Arial"/>
          <w:lang w:eastAsia="pl-PL"/>
        </w:rPr>
        <w:t xml:space="preserve"> 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potwierdzające odpowiednio, że</w:t>
      </w:r>
    </w:p>
    <w:p w14:paraId="569970E7" w14:textId="77777777" w:rsidR="00835A22" w:rsidRDefault="00000000">
      <w:pPr>
        <w:pStyle w:val="Akapitzlist"/>
        <w:numPr>
          <w:ilvl w:val="2"/>
          <w:numId w:val="33"/>
        </w:numPr>
        <w:tabs>
          <w:tab w:val="left" w:pos="993"/>
          <w:tab w:val="left" w:pos="2127"/>
        </w:tabs>
        <w:suppressAutoHyphens w:val="0"/>
        <w:spacing w:line="360" w:lineRule="auto"/>
        <w:ind w:left="993" w:hanging="284"/>
        <w:rPr>
          <w:rFonts w:ascii="Arial" w:hAnsi="Arial" w:cs="Arial"/>
        </w:rPr>
      </w:pPr>
      <w:r>
        <w:rPr>
          <w:rFonts w:ascii="Arial" w:hAnsi="Arial" w:cs="Aria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578D3132" w14:textId="77777777" w:rsidR="00835A22" w:rsidRDefault="00000000">
      <w:pPr>
        <w:pStyle w:val="Akapitzlist"/>
        <w:numPr>
          <w:ilvl w:val="1"/>
          <w:numId w:val="50"/>
        </w:numPr>
        <w:tabs>
          <w:tab w:val="left" w:pos="426"/>
          <w:tab w:val="left" w:pos="1276"/>
          <w:tab w:val="left" w:pos="2268"/>
        </w:tabs>
        <w:suppressAutoHyphens w:val="0"/>
        <w:spacing w:before="120" w:after="120" w:line="360" w:lineRule="auto"/>
        <w:ind w:left="425" w:hanging="567"/>
        <w:rPr>
          <w:rFonts w:ascii="Arial" w:hAnsi="Arial" w:cs="Arial"/>
        </w:rPr>
      </w:pPr>
      <w:r>
        <w:rPr>
          <w:rFonts w:ascii="Arial" w:hAnsi="Arial" w:cs="Arial"/>
        </w:rPr>
        <w:t xml:space="preserve">Dokumenty, o których mowa w ust. 11 pkt. 11.2 </w:t>
      </w:r>
      <w:proofErr w:type="spellStart"/>
      <w:r>
        <w:rPr>
          <w:rFonts w:ascii="Arial" w:hAnsi="Arial" w:cs="Arial"/>
        </w:rPr>
        <w:t>ppkt</w:t>
      </w:r>
      <w:proofErr w:type="spellEnd"/>
      <w:r>
        <w:rPr>
          <w:rFonts w:ascii="Arial" w:hAnsi="Arial" w:cs="Arial"/>
        </w:rPr>
        <w:t>. 1), powinny być wystawione nie wcześniej niż 3 miesiące przed ich złożeniem.</w:t>
      </w:r>
    </w:p>
    <w:p w14:paraId="5EA53EDA" w14:textId="77777777" w:rsidR="00835A22" w:rsidRDefault="00000000">
      <w:pPr>
        <w:pStyle w:val="Akapitzlist"/>
        <w:numPr>
          <w:ilvl w:val="1"/>
          <w:numId w:val="50"/>
        </w:numPr>
        <w:tabs>
          <w:tab w:val="left" w:pos="426"/>
          <w:tab w:val="left" w:pos="1276"/>
          <w:tab w:val="left" w:pos="2268"/>
        </w:tabs>
        <w:suppressAutoHyphens w:val="0"/>
        <w:spacing w:line="360" w:lineRule="auto"/>
        <w:ind w:left="426" w:hanging="568"/>
        <w:rPr>
          <w:rFonts w:ascii="Arial" w:hAnsi="Arial" w:cs="Arial"/>
        </w:rPr>
      </w:pPr>
      <w:r>
        <w:rPr>
          <w:rFonts w:ascii="Arial" w:hAnsi="Arial" w:cs="Arial"/>
          <w:lang w:eastAsia="pl-PL"/>
        </w:rPr>
        <w:t xml:space="preserve">Jeżeli w kraju, w którym wykonawca ma siedzibę lub miejsce zamieszkania lub miejsce zamieszkania ma osoba, której dokument dotyczy, nie wydaje się dokumentów, o których mowa w ust. 11 pkt. 11.2 </w:t>
      </w:r>
      <w:proofErr w:type="spellStart"/>
      <w:r>
        <w:rPr>
          <w:rFonts w:ascii="Arial" w:hAnsi="Arial" w:cs="Arial"/>
          <w:lang w:eastAsia="pl-PL"/>
        </w:rPr>
        <w:t>ppkt</w:t>
      </w:r>
      <w:proofErr w:type="spellEnd"/>
      <w:r>
        <w:rPr>
          <w:rFonts w:ascii="Arial" w:hAnsi="Arial" w:cs="Arial"/>
          <w:lang w:eastAsia="pl-PL"/>
        </w:rPr>
        <w:t>. 1), lub gdy dokumenty te nie odnoszą się do wszystkich przypadków, o których mowa 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w:t>
      </w:r>
      <w:r>
        <w:rPr>
          <w:rFonts w:ascii="Arial" w:hAnsi="Arial" w:cs="Arial"/>
        </w:rPr>
        <w:t xml:space="preserve"> </w:t>
      </w:r>
      <w:r>
        <w:rPr>
          <w:rFonts w:ascii="Arial" w:hAnsi="Arial" w:cs="Arial"/>
          <w:lang w:eastAsia="pl-PL"/>
        </w:rPr>
        <w:t>wykonawcy lub miejsce zamieszkania osoby, której dokument miał dotyczyć</w:t>
      </w:r>
      <w:r>
        <w:rPr>
          <w:rFonts w:ascii="Arial" w:hAnsi="Arial" w:cs="Arial"/>
        </w:rPr>
        <w:t>.</w:t>
      </w:r>
    </w:p>
    <w:p w14:paraId="04691C6C" w14:textId="77777777" w:rsidR="00835A22" w:rsidRDefault="00000000">
      <w:pPr>
        <w:pStyle w:val="Akapitzlist"/>
        <w:numPr>
          <w:ilvl w:val="1"/>
          <w:numId w:val="50"/>
        </w:numPr>
        <w:tabs>
          <w:tab w:val="left" w:pos="426"/>
          <w:tab w:val="left" w:pos="1276"/>
          <w:tab w:val="left" w:pos="2268"/>
        </w:tabs>
        <w:suppressAutoHyphens w:val="0"/>
        <w:spacing w:before="120" w:after="120" w:line="360" w:lineRule="auto"/>
        <w:ind w:left="425" w:hanging="567"/>
        <w:rPr>
          <w:rFonts w:ascii="Arial" w:hAnsi="Arial" w:cs="Arial"/>
        </w:rPr>
      </w:pPr>
      <w:r>
        <w:rPr>
          <w:rFonts w:ascii="Arial" w:hAnsi="Arial" w:cs="Arial"/>
        </w:rPr>
        <w:t xml:space="preserve">Wykonawca nie podlega wykluczeniu w okolicznościach określonych w art. 108 ust. 1 pkt. 5 lub art. 109 ust. 1 pkt. 4-5 i 7-10 </w:t>
      </w:r>
      <w:proofErr w:type="spellStart"/>
      <w:r>
        <w:rPr>
          <w:rFonts w:ascii="Arial" w:hAnsi="Arial" w:cs="Arial"/>
        </w:rPr>
        <w:t>Pzp</w:t>
      </w:r>
      <w:proofErr w:type="spellEnd"/>
      <w:r>
        <w:rPr>
          <w:rFonts w:ascii="Arial" w:hAnsi="Arial" w:cs="Arial"/>
        </w:rPr>
        <w:t xml:space="preserve">, jeżeli udowodni </w:t>
      </w:r>
      <w:r>
        <w:rPr>
          <w:rFonts w:ascii="Arial" w:hAnsi="Arial" w:cs="Arial"/>
        </w:rPr>
        <w:lastRenderedPageBreak/>
        <w:t>zamawiającemu, że spełnił łącznie następujące przesłanki:</w:t>
      </w:r>
    </w:p>
    <w:p w14:paraId="4F740BF0" w14:textId="77777777" w:rsidR="00835A22" w:rsidRDefault="00000000">
      <w:pPr>
        <w:numPr>
          <w:ilvl w:val="1"/>
          <w:numId w:val="41"/>
        </w:numPr>
        <w:tabs>
          <w:tab w:val="left" w:pos="709"/>
        </w:tabs>
        <w:suppressAutoHyphens w:val="0"/>
        <w:spacing w:line="360" w:lineRule="auto"/>
        <w:ind w:left="709" w:hanging="284"/>
        <w:rPr>
          <w:rFonts w:ascii="Arial" w:hAnsi="Arial" w:cs="Arial"/>
        </w:rPr>
      </w:pPr>
      <w:r>
        <w:rPr>
          <w:rFonts w:ascii="Arial" w:hAnsi="Arial" w:cs="Arial"/>
        </w:rPr>
        <w:t xml:space="preserve">naprawił lub zobowiązał się do naprawienia szkody wyrządzonej przestępstwem, wykroczeniem lub swoim nieprawidłowym postępowaniem, w tym poprzez zadośćuczynienie pieniężne; </w:t>
      </w:r>
    </w:p>
    <w:p w14:paraId="31FAD293" w14:textId="77777777" w:rsidR="00835A22" w:rsidRDefault="00000000">
      <w:pPr>
        <w:numPr>
          <w:ilvl w:val="1"/>
          <w:numId w:val="41"/>
        </w:numPr>
        <w:tabs>
          <w:tab w:val="left" w:pos="709"/>
        </w:tabs>
        <w:suppressAutoHyphens w:val="0"/>
        <w:spacing w:before="120" w:after="120" w:line="360" w:lineRule="auto"/>
        <w:ind w:left="709" w:hanging="284"/>
        <w:rPr>
          <w:rFonts w:ascii="Arial" w:hAnsi="Arial" w:cs="Arial"/>
        </w:rPr>
      </w:pPr>
      <w:r>
        <w:rPr>
          <w:rFonts w:ascii="Arial" w:hAnsi="Arial" w:cs="Aria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E6D29D0" w14:textId="77777777" w:rsidR="00835A22" w:rsidRDefault="00000000">
      <w:pPr>
        <w:numPr>
          <w:ilvl w:val="1"/>
          <w:numId w:val="41"/>
        </w:numPr>
        <w:tabs>
          <w:tab w:val="left" w:pos="709"/>
        </w:tabs>
        <w:suppressAutoHyphens w:val="0"/>
        <w:spacing w:line="360" w:lineRule="auto"/>
        <w:ind w:left="709" w:hanging="284"/>
        <w:rPr>
          <w:rFonts w:ascii="Arial" w:hAnsi="Arial" w:cs="Arial"/>
        </w:rPr>
      </w:pPr>
      <w:r>
        <w:rPr>
          <w:rFonts w:ascii="Arial" w:hAnsi="Arial" w:cs="Arial"/>
        </w:rPr>
        <w:t xml:space="preserve">podjął konkretne środki techniczne, organizacyjne i kadrowe, odpowiednie dla zapobiegania dalszym przestępstwom, wykroczeniom lub nieprawidłowemu postępowaniu, w szczególności: </w:t>
      </w:r>
    </w:p>
    <w:p w14:paraId="3CEA1DA7" w14:textId="77777777" w:rsidR="00835A22" w:rsidRDefault="00000000">
      <w:pPr>
        <w:numPr>
          <w:ilvl w:val="0"/>
          <w:numId w:val="44"/>
        </w:numPr>
        <w:tabs>
          <w:tab w:val="left" w:pos="709"/>
        </w:tabs>
        <w:suppressAutoHyphens w:val="0"/>
        <w:spacing w:line="360" w:lineRule="auto"/>
        <w:ind w:left="993" w:hanging="284"/>
        <w:rPr>
          <w:rFonts w:ascii="Arial" w:hAnsi="Arial" w:cs="Arial"/>
        </w:rPr>
      </w:pPr>
      <w:r>
        <w:rPr>
          <w:rFonts w:ascii="Arial" w:hAnsi="Arial" w:cs="Arial"/>
        </w:rPr>
        <w:t xml:space="preserve">zerwał wszelkie powiązania z osobami lub podmiotami odpowiedzialnymi za nieprawidłowe postępowanie wykonawcy, </w:t>
      </w:r>
    </w:p>
    <w:p w14:paraId="7C806AB4" w14:textId="77777777" w:rsidR="00835A22" w:rsidRDefault="00000000">
      <w:pPr>
        <w:numPr>
          <w:ilvl w:val="0"/>
          <w:numId w:val="44"/>
        </w:numPr>
        <w:tabs>
          <w:tab w:val="left" w:pos="709"/>
        </w:tabs>
        <w:suppressAutoHyphens w:val="0"/>
        <w:spacing w:line="360" w:lineRule="auto"/>
        <w:ind w:left="993" w:hanging="284"/>
        <w:rPr>
          <w:rFonts w:ascii="Arial" w:hAnsi="Arial" w:cs="Arial"/>
        </w:rPr>
      </w:pPr>
      <w:r>
        <w:rPr>
          <w:rFonts w:ascii="Arial" w:hAnsi="Arial" w:cs="Arial"/>
        </w:rPr>
        <w:t xml:space="preserve">zreorganizował personel, </w:t>
      </w:r>
    </w:p>
    <w:p w14:paraId="658A6FD4" w14:textId="77777777" w:rsidR="00835A22" w:rsidRDefault="00000000">
      <w:pPr>
        <w:numPr>
          <w:ilvl w:val="0"/>
          <w:numId w:val="44"/>
        </w:numPr>
        <w:tabs>
          <w:tab w:val="left" w:pos="709"/>
        </w:tabs>
        <w:suppressAutoHyphens w:val="0"/>
        <w:spacing w:line="360" w:lineRule="auto"/>
        <w:ind w:left="993" w:hanging="284"/>
        <w:rPr>
          <w:rFonts w:ascii="Arial" w:hAnsi="Arial" w:cs="Arial"/>
        </w:rPr>
      </w:pPr>
      <w:r>
        <w:rPr>
          <w:rFonts w:ascii="Arial" w:hAnsi="Arial" w:cs="Arial"/>
        </w:rPr>
        <w:t xml:space="preserve">wdrożył system sprawozdawczości i kontroli, </w:t>
      </w:r>
    </w:p>
    <w:p w14:paraId="0AF0FC59" w14:textId="77777777" w:rsidR="00835A22" w:rsidRDefault="00000000">
      <w:pPr>
        <w:numPr>
          <w:ilvl w:val="0"/>
          <w:numId w:val="44"/>
        </w:numPr>
        <w:tabs>
          <w:tab w:val="left" w:pos="709"/>
        </w:tabs>
        <w:suppressAutoHyphens w:val="0"/>
        <w:spacing w:line="360" w:lineRule="auto"/>
        <w:ind w:left="993" w:hanging="284"/>
        <w:rPr>
          <w:rFonts w:ascii="Arial" w:hAnsi="Arial" w:cs="Arial"/>
        </w:rPr>
      </w:pPr>
      <w:r>
        <w:rPr>
          <w:rFonts w:ascii="Arial" w:hAnsi="Arial" w:cs="Arial"/>
        </w:rPr>
        <w:t xml:space="preserve">utworzył struktury audytu wewnętrznego do monitorowania przestrzegania przepisów, wewnętrznych regulacji lub standardów, </w:t>
      </w:r>
    </w:p>
    <w:p w14:paraId="5A0D9E20" w14:textId="77777777" w:rsidR="00835A22" w:rsidRDefault="00000000">
      <w:pPr>
        <w:numPr>
          <w:ilvl w:val="0"/>
          <w:numId w:val="44"/>
        </w:numPr>
        <w:tabs>
          <w:tab w:val="left" w:pos="709"/>
        </w:tabs>
        <w:suppressAutoHyphens w:val="0"/>
        <w:spacing w:line="360" w:lineRule="auto"/>
        <w:ind w:left="993" w:hanging="284"/>
        <w:rPr>
          <w:rFonts w:ascii="Arial" w:hAnsi="Arial" w:cs="Arial"/>
        </w:rPr>
      </w:pPr>
      <w:r>
        <w:rPr>
          <w:rFonts w:ascii="Arial" w:hAnsi="Arial" w:cs="Arial"/>
        </w:rPr>
        <w:t xml:space="preserve">wprowadził wewnętrzne regulacje dotyczące odpowiedzialności i odszkodowań za nieprzestrzeganie przepisów, wewnętrznych regulacji lub standardów. </w:t>
      </w:r>
    </w:p>
    <w:p w14:paraId="57780984" w14:textId="77777777" w:rsidR="00835A22" w:rsidRDefault="00000000">
      <w:pPr>
        <w:numPr>
          <w:ilvl w:val="1"/>
          <w:numId w:val="50"/>
        </w:numPr>
        <w:tabs>
          <w:tab w:val="left" w:pos="426"/>
          <w:tab w:val="left" w:pos="2127"/>
        </w:tabs>
        <w:suppressAutoHyphens w:val="0"/>
        <w:spacing w:before="120" w:after="120" w:line="360" w:lineRule="auto"/>
        <w:ind w:left="425" w:hanging="567"/>
        <w:rPr>
          <w:rFonts w:ascii="Arial" w:hAnsi="Arial" w:cs="Arial"/>
        </w:rPr>
      </w:pPr>
      <w:r>
        <w:rPr>
          <w:rFonts w:ascii="Arial" w:hAnsi="Arial" w:cs="Arial"/>
        </w:rPr>
        <w:t>Zamawiający ocenia, czy podjęte przez wykonawcę czynności, o których mowa w ust. 11 pkt. 11.5, są wystarczające do wykazania jego rzetelności, uwzględniając wagę i szczególne okoliczności czynu wykonawcy. Jeżeli podjęte przez wykonawcę czynności, o których mowa w ust. 11 pkt. 11.5, nie są wystarczające do wykazania jego rzetelności, zamawiający wyklucza wykonawcę.</w:t>
      </w:r>
    </w:p>
    <w:p w14:paraId="3311E944" w14:textId="77777777" w:rsidR="00835A22" w:rsidRDefault="00000000">
      <w:pPr>
        <w:numPr>
          <w:ilvl w:val="0"/>
          <w:numId w:val="50"/>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Odstąpienie od składania podmiotowych środków dowodowych.</w:t>
      </w:r>
    </w:p>
    <w:p w14:paraId="512EA726" w14:textId="77777777" w:rsidR="00835A22" w:rsidRDefault="00000000">
      <w:pPr>
        <w:pStyle w:val="Akapitzlist"/>
        <w:numPr>
          <w:ilvl w:val="1"/>
          <w:numId w:val="50"/>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Zamawiający nie wzywa do złożenia podmiotowych środków dowodowych, jeżeli: </w:t>
      </w:r>
    </w:p>
    <w:p w14:paraId="05CF47A8" w14:textId="77777777" w:rsidR="00835A22" w:rsidRDefault="00000000">
      <w:pPr>
        <w:numPr>
          <w:ilvl w:val="1"/>
          <w:numId w:val="11"/>
        </w:numPr>
        <w:shd w:val="clear" w:color="auto" w:fill="FFFFFF"/>
        <w:tabs>
          <w:tab w:val="left" w:pos="709"/>
        </w:tabs>
        <w:suppressAutoHyphens w:val="0"/>
        <w:spacing w:line="360" w:lineRule="auto"/>
        <w:ind w:left="709" w:hanging="284"/>
        <w:rPr>
          <w:rFonts w:ascii="Arial" w:hAnsi="Arial" w:cs="Arial"/>
        </w:rPr>
      </w:pPr>
      <w:r>
        <w:rPr>
          <w:rFonts w:ascii="Arial" w:hAnsi="Arial" w:cs="Arial"/>
        </w:rPr>
        <w:t>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7BFCAC41" w14:textId="77777777" w:rsidR="00835A22" w:rsidRDefault="00000000">
      <w:pPr>
        <w:numPr>
          <w:ilvl w:val="1"/>
          <w:numId w:val="11"/>
        </w:numPr>
        <w:shd w:val="clear" w:color="auto" w:fill="FFFFFF"/>
        <w:tabs>
          <w:tab w:val="left" w:pos="709"/>
        </w:tabs>
        <w:suppressAutoHyphens w:val="0"/>
        <w:spacing w:line="360" w:lineRule="auto"/>
        <w:ind w:left="709" w:hanging="284"/>
        <w:rPr>
          <w:rFonts w:ascii="Arial" w:hAnsi="Arial" w:cs="Arial"/>
        </w:rPr>
      </w:pPr>
      <w:r>
        <w:rPr>
          <w:rFonts w:ascii="Arial" w:hAnsi="Arial" w:cs="Arial"/>
        </w:rPr>
        <w:lastRenderedPageBreak/>
        <w:t>podmiotowym środkiem dowodowym jest oświadczenie, którego treść odpowiada zakresowi oświadczenia o niepodleganiu wykluczeniu i spełnianiu warunków udziału w postępowaniu.</w:t>
      </w:r>
    </w:p>
    <w:p w14:paraId="27692A9B" w14:textId="77777777" w:rsidR="00835A22" w:rsidRDefault="00000000">
      <w:pPr>
        <w:pStyle w:val="Akapitzlist"/>
        <w:numPr>
          <w:ilvl w:val="1"/>
          <w:numId w:val="50"/>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Wykonawca nie jest zobowiązany do złożenia podmiotowych środków dowodowych, które zamawiający posiada, jeżeli wykonawca wskaże te środki oraz potwierdzi ich prawidłowość i aktualność.</w:t>
      </w:r>
    </w:p>
    <w:p w14:paraId="089452DB" w14:textId="77777777" w:rsidR="00835A22" w:rsidRDefault="00000000">
      <w:pPr>
        <w:pStyle w:val="Nagwek7"/>
        <w:numPr>
          <w:ilvl w:val="0"/>
          <w:numId w:val="50"/>
        </w:numPr>
        <w:tabs>
          <w:tab w:val="left" w:pos="426"/>
        </w:tabs>
        <w:spacing w:after="240" w:line="360" w:lineRule="auto"/>
        <w:ind w:left="391" w:hanging="533"/>
        <w:jc w:val="left"/>
        <w:rPr>
          <w:rFonts w:ascii="Arial" w:hAnsi="Arial" w:cs="Arial"/>
          <w:sz w:val="28"/>
          <w:szCs w:val="28"/>
        </w:rPr>
      </w:pPr>
      <w:r>
        <w:rPr>
          <w:rFonts w:ascii="Arial" w:hAnsi="Arial" w:cs="Arial"/>
          <w:bCs/>
          <w:sz w:val="28"/>
          <w:szCs w:val="28"/>
        </w:rPr>
        <w:t>Informacje dotyczące składania pełnomocnictwa lub innego dokumentu potwierdzającego umocowanie do reprezentowania wykonawcy.</w:t>
      </w:r>
    </w:p>
    <w:p w14:paraId="3D3B472B" w14:textId="77777777" w:rsidR="00835A22" w:rsidRDefault="00000000">
      <w:pPr>
        <w:pStyle w:val="Akapitzlist"/>
        <w:numPr>
          <w:ilvl w:val="1"/>
          <w:numId w:val="50"/>
        </w:numPr>
        <w:tabs>
          <w:tab w:val="left" w:pos="426"/>
          <w:tab w:val="left" w:pos="1276"/>
        </w:tabs>
        <w:suppressAutoHyphens w:val="0"/>
        <w:spacing w:line="360" w:lineRule="auto"/>
        <w:ind w:left="426" w:hanging="568"/>
        <w:rPr>
          <w:rFonts w:ascii="Arial" w:hAnsi="Arial" w:cs="Arial"/>
        </w:rPr>
      </w:pPr>
      <w:r>
        <w:rPr>
          <w:rFonts w:ascii="Arial" w:hAnsi="Arial" w:cs="Arial"/>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26260B86" w14:textId="77777777" w:rsidR="00835A22" w:rsidRDefault="00000000">
      <w:pPr>
        <w:pStyle w:val="Akapitzlist"/>
        <w:numPr>
          <w:ilvl w:val="1"/>
          <w:numId w:val="50"/>
        </w:numPr>
        <w:tabs>
          <w:tab w:val="left" w:pos="426"/>
          <w:tab w:val="left" w:pos="1276"/>
        </w:tabs>
        <w:suppressAutoHyphens w:val="0"/>
        <w:spacing w:before="120" w:after="120" w:line="360" w:lineRule="auto"/>
        <w:ind w:left="425" w:hanging="567"/>
        <w:rPr>
          <w:rFonts w:ascii="Arial" w:hAnsi="Arial" w:cs="Arial"/>
        </w:rPr>
      </w:pPr>
      <w:r>
        <w:rPr>
          <w:rFonts w:ascii="Arial" w:hAnsi="Arial" w:cs="Arial"/>
        </w:rPr>
        <w:t xml:space="preserve">Wykonawca nie jest zobowiązany do złożenia dokumentów, o których mowa w ust. 1, jeżeli zamawiający może je uzyskać za pomocą bezpłatnych i ogólnodostępnych baz danych, o ile wykonawca wskazał dane umożliwiające dostęp do tych dokumentów. </w:t>
      </w:r>
    </w:p>
    <w:p w14:paraId="1C94D16C" w14:textId="77777777" w:rsidR="00835A22" w:rsidRDefault="00000000">
      <w:pPr>
        <w:pStyle w:val="Akapitzlist"/>
        <w:numPr>
          <w:ilvl w:val="1"/>
          <w:numId w:val="50"/>
        </w:numPr>
        <w:tabs>
          <w:tab w:val="left" w:pos="426"/>
          <w:tab w:val="left" w:pos="1276"/>
        </w:tabs>
        <w:suppressAutoHyphens w:val="0"/>
        <w:spacing w:line="360" w:lineRule="auto"/>
        <w:ind w:left="426" w:hanging="568"/>
        <w:rPr>
          <w:rFonts w:ascii="Arial" w:hAnsi="Arial" w:cs="Arial"/>
        </w:rPr>
      </w:pPr>
      <w:r>
        <w:rPr>
          <w:rFonts w:ascii="Arial" w:hAnsi="Arial" w:cs="Arial"/>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1432E97D" w14:textId="77777777" w:rsidR="00835A22" w:rsidRDefault="00000000">
      <w:pPr>
        <w:pStyle w:val="Akapitzlist"/>
        <w:numPr>
          <w:ilvl w:val="1"/>
          <w:numId w:val="50"/>
        </w:numPr>
        <w:tabs>
          <w:tab w:val="left" w:pos="426"/>
          <w:tab w:val="left" w:pos="1276"/>
        </w:tabs>
        <w:suppressAutoHyphens w:val="0"/>
        <w:spacing w:before="120" w:after="120" w:line="360" w:lineRule="auto"/>
        <w:ind w:left="425" w:hanging="567"/>
        <w:rPr>
          <w:rFonts w:ascii="Arial" w:hAnsi="Arial" w:cs="Arial"/>
        </w:rPr>
      </w:pPr>
      <w:r>
        <w:rPr>
          <w:rFonts w:ascii="Arial" w:hAnsi="Arial" w:cs="Arial"/>
        </w:rPr>
        <w:t xml:space="preserve">Przepis ust. 3 stosuje się odpowiednio do osoby działającej w imieniu wykonawców wspólnie ubiegających się o udzielenie zamówienia publicznego. </w:t>
      </w:r>
    </w:p>
    <w:p w14:paraId="00341E4E" w14:textId="77777777" w:rsidR="00835A22" w:rsidRDefault="00000000">
      <w:pPr>
        <w:pStyle w:val="Akapitzlist"/>
        <w:numPr>
          <w:ilvl w:val="1"/>
          <w:numId w:val="50"/>
        </w:numPr>
        <w:tabs>
          <w:tab w:val="left" w:pos="426"/>
          <w:tab w:val="left" w:pos="1276"/>
        </w:tabs>
        <w:suppressAutoHyphens w:val="0"/>
        <w:spacing w:line="360" w:lineRule="auto"/>
        <w:ind w:left="426" w:hanging="568"/>
        <w:rPr>
          <w:rFonts w:ascii="Arial" w:hAnsi="Arial" w:cs="Arial"/>
        </w:rPr>
      </w:pPr>
      <w:r>
        <w:rPr>
          <w:rFonts w:ascii="Arial" w:hAnsi="Arial" w:cs="Arial"/>
        </w:rPr>
        <w:t xml:space="preserve">Przepisy ust. 1-3 stosuje się odpowiednio do osoby działającej w imieniu podmiotu udostępniającego zasoby na zasadach określonych w art. 118 ustawy lub podwykonawcy niebędącego podmiotem udostępniającym zasoby na takich zasadach. </w:t>
      </w:r>
    </w:p>
    <w:p w14:paraId="6A7B4B28" w14:textId="77777777" w:rsidR="00835A22" w:rsidRDefault="00000000">
      <w:pPr>
        <w:pStyle w:val="Akapitzlist"/>
        <w:numPr>
          <w:ilvl w:val="1"/>
          <w:numId w:val="50"/>
        </w:numPr>
        <w:tabs>
          <w:tab w:val="left" w:pos="426"/>
          <w:tab w:val="left" w:pos="1276"/>
        </w:tabs>
        <w:suppressAutoHyphens w:val="0"/>
        <w:spacing w:before="120" w:after="120" w:line="360" w:lineRule="auto"/>
        <w:ind w:left="425" w:hanging="567"/>
        <w:rPr>
          <w:rFonts w:ascii="Arial" w:hAnsi="Arial" w:cs="Arial"/>
        </w:rPr>
      </w:pPr>
      <w:r>
        <w:rPr>
          <w:rFonts w:ascii="Arial" w:hAnsi="Arial" w:cs="Arial"/>
        </w:rPr>
        <w:t xml:space="preserve">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w:t>
      </w:r>
      <w:r>
        <w:rPr>
          <w:rFonts w:ascii="Arial" w:hAnsi="Arial" w:cs="Arial"/>
        </w:rPr>
        <w:lastRenderedPageBreak/>
        <w:t>pobranych samodzielnie przez zamawiającego podmiotowych środków dowodowych lub dokumentów.</w:t>
      </w:r>
    </w:p>
    <w:p w14:paraId="16FF3FE9" w14:textId="77777777" w:rsidR="00835A22" w:rsidRDefault="00000000">
      <w:pPr>
        <w:pStyle w:val="Nagwek7"/>
        <w:numPr>
          <w:ilvl w:val="0"/>
          <w:numId w:val="50"/>
        </w:numPr>
        <w:spacing w:after="240" w:line="360" w:lineRule="auto"/>
        <w:ind w:left="391" w:hanging="533"/>
        <w:jc w:val="left"/>
        <w:rPr>
          <w:rFonts w:ascii="Arial" w:hAnsi="Arial" w:cs="Arial"/>
          <w:sz w:val="28"/>
          <w:szCs w:val="28"/>
        </w:rPr>
      </w:pPr>
      <w:r>
        <w:rPr>
          <w:rFonts w:ascii="Arial" w:hAnsi="Arial" w:cs="Arial"/>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5943919A" w14:textId="77777777" w:rsidR="00835A22" w:rsidRDefault="00000000">
      <w:pPr>
        <w:widowControl w:val="0"/>
        <w:numPr>
          <w:ilvl w:val="1"/>
          <w:numId w:val="50"/>
        </w:numPr>
        <w:tabs>
          <w:tab w:val="left" w:pos="426"/>
        </w:tabs>
        <w:spacing w:line="360" w:lineRule="auto"/>
        <w:ind w:left="425" w:hanging="567"/>
        <w:rPr>
          <w:rFonts w:ascii="Arial" w:hAnsi="Arial" w:cs="Arial"/>
          <w:u w:val="single"/>
        </w:rPr>
      </w:pPr>
      <w:r>
        <w:rPr>
          <w:rFonts w:ascii="Arial" w:hAnsi="Arial" w:cs="Arial"/>
          <w:lang w:eastAsia="ko-KR"/>
        </w:rPr>
        <w:t xml:space="preserve">W postępowaniu o udzielenie zamówienia publicznego komunikacja między Zamawiającym a wykonawcami odbywa się przy użyciu Platformy e-Zamówienia, która jest dostępna pod adresem </w:t>
      </w:r>
      <w:hyperlink r:id="rId12">
        <w:r w:rsidR="00835A22">
          <w:rPr>
            <w:rStyle w:val="Hipercze"/>
            <w:rFonts w:ascii="Arial" w:hAnsi="Arial" w:cs="Arial"/>
            <w:lang w:eastAsia="ko-KR"/>
          </w:rPr>
          <w:t>https://ezamowienia.gov.pl</w:t>
        </w:r>
      </w:hyperlink>
      <w:r>
        <w:rPr>
          <w:rFonts w:ascii="Arial" w:hAnsi="Arial" w:cs="Arial"/>
          <w:lang w:eastAsia="ko-KR"/>
        </w:rPr>
        <w:t xml:space="preserve"> .</w:t>
      </w:r>
    </w:p>
    <w:p w14:paraId="1035B77C"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Korzystanie z Platformy e-Zamówienia jest bezpłatne. </w:t>
      </w:r>
    </w:p>
    <w:p w14:paraId="77CCD128"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b/>
          <w:u w:val="single"/>
        </w:rPr>
      </w:pPr>
      <w:r>
        <w:rPr>
          <w:rFonts w:ascii="Arial" w:hAnsi="Arial" w:cs="Arial"/>
          <w:b/>
          <w:u w:val="single"/>
        </w:rPr>
        <w:t xml:space="preserve">Zamawiający </w:t>
      </w:r>
      <w:r>
        <w:rPr>
          <w:rFonts w:ascii="Arial" w:hAnsi="Arial" w:cs="Arial"/>
          <w:b/>
          <w:u w:val="single"/>
          <w:lang w:eastAsia="ko-KR"/>
        </w:rPr>
        <w:t xml:space="preserve">dopuszcza również komunikację za pomocą poczty elektronicznej na adres e-mail: </w:t>
      </w:r>
      <w:hyperlink r:id="rId13">
        <w:r w:rsidR="00835A22">
          <w:rPr>
            <w:rStyle w:val="Hipercze"/>
            <w:rFonts w:ascii="Arial" w:hAnsi="Arial" w:cs="Arial"/>
            <w:b/>
            <w:color w:val="000000"/>
            <w:lang w:eastAsia="ko-KR"/>
          </w:rPr>
          <w:t>przetargi@podegrodzie.pl</w:t>
        </w:r>
      </w:hyperlink>
      <w:r>
        <w:rPr>
          <w:rFonts w:ascii="Arial" w:hAnsi="Arial" w:cs="Arial"/>
          <w:b/>
          <w:u w:val="single"/>
          <w:lang w:eastAsia="ko-KR"/>
        </w:rPr>
        <w:t xml:space="preserve"> (NIE DOTYCZY SKŁADANIA OFERT). </w:t>
      </w:r>
    </w:p>
    <w:p w14:paraId="0780E5D1" w14:textId="77777777" w:rsidR="00835A22" w:rsidRDefault="00000000">
      <w:pPr>
        <w:widowControl w:val="0"/>
        <w:numPr>
          <w:ilvl w:val="1"/>
          <w:numId w:val="50"/>
        </w:numPr>
        <w:tabs>
          <w:tab w:val="left" w:pos="426"/>
        </w:tabs>
        <w:spacing w:line="360" w:lineRule="auto"/>
        <w:ind w:left="425" w:hanging="567"/>
        <w:rPr>
          <w:rFonts w:ascii="Arial" w:hAnsi="Arial" w:cs="Arial"/>
          <w:u w:val="single"/>
        </w:rPr>
      </w:pPr>
      <w:r>
        <w:rPr>
          <w:rFonts w:ascii="Arial" w:hAnsi="Arial" w:cs="Arial"/>
          <w:lang w:eastAsia="ko-KR"/>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Arial" w:hAnsi="Arial" w:cs="Arial"/>
          <w:i/>
          <w:iCs/>
          <w:lang w:eastAsia="ko-KR"/>
        </w:rPr>
        <w:t xml:space="preserve">Regulamin Platformy e-Zamówienia, </w:t>
      </w:r>
      <w:r>
        <w:rPr>
          <w:rFonts w:ascii="Arial" w:hAnsi="Arial" w:cs="Arial"/>
          <w:lang w:eastAsia="ko-KR"/>
        </w:rPr>
        <w:t xml:space="preserve">dostępny na stronie internetowej </w:t>
      </w:r>
      <w:hyperlink r:id="rId14">
        <w:r w:rsidR="00835A22">
          <w:rPr>
            <w:rStyle w:val="Hipercze"/>
            <w:rFonts w:ascii="Arial" w:hAnsi="Arial" w:cs="Arial"/>
            <w:lang w:eastAsia="ko-KR"/>
          </w:rPr>
          <w:t>https://ezamowienia.gov.pl</w:t>
        </w:r>
      </w:hyperlink>
      <w:r>
        <w:rPr>
          <w:rFonts w:ascii="Arial" w:hAnsi="Arial" w:cs="Arial"/>
          <w:lang w:eastAsia="ko-KR"/>
        </w:rPr>
        <w:t xml:space="preserve"> oraz informacje zamieszczone w zakładce „Centrum Pomocy”. </w:t>
      </w:r>
    </w:p>
    <w:p w14:paraId="76FD472F"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Przeglądanie i pobieranie publicznej treści dokumentacji postępowania nie wymaga posiadania konta na Platformie e-Zamówienia ani logowania. </w:t>
      </w:r>
    </w:p>
    <w:p w14:paraId="6DA0C21E" w14:textId="77777777" w:rsidR="00835A22" w:rsidRDefault="00000000">
      <w:pPr>
        <w:widowControl w:val="0"/>
        <w:numPr>
          <w:ilvl w:val="1"/>
          <w:numId w:val="50"/>
        </w:numPr>
        <w:tabs>
          <w:tab w:val="left" w:pos="426"/>
        </w:tabs>
        <w:spacing w:line="360" w:lineRule="auto"/>
        <w:ind w:left="425" w:hanging="567"/>
        <w:rPr>
          <w:rFonts w:ascii="Arial" w:hAnsi="Arial" w:cs="Arial"/>
          <w:u w:val="single"/>
        </w:rPr>
      </w:pPr>
      <w:r>
        <w:rPr>
          <w:rFonts w:ascii="Arial" w:hAnsi="Arial" w:cs="Arial"/>
          <w:lang w:eastAsia="ko-KR"/>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B43F667"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Dokumenty elektroniczne, o których mowa w § 2 ust. 1 rozporządzenia Prezesa Rady Ministrów w sprawie wymagań dla dokumentów elektronicznych, sporządza się w postaci elektronicznej, w formatach danych określonych w przepisach </w:t>
      </w:r>
      <w:r>
        <w:rPr>
          <w:rFonts w:ascii="Arial" w:hAnsi="Arial" w:cs="Arial"/>
          <w:lang w:eastAsia="ko-KR"/>
        </w:rPr>
        <w:lastRenderedPageBreak/>
        <w:t xml:space="preserve">rozporządzenia Rady Ministrów w sprawie Krajowych Ram Interoperacyjności, z uwzględnieniem rodzaju przekazywanych danych i przekazuje się jako załączniki. </w:t>
      </w:r>
    </w:p>
    <w:p w14:paraId="0950B0DA" w14:textId="77777777" w:rsidR="00835A22" w:rsidRDefault="00000000">
      <w:pPr>
        <w:widowControl w:val="0"/>
        <w:numPr>
          <w:ilvl w:val="1"/>
          <w:numId w:val="50"/>
        </w:numPr>
        <w:tabs>
          <w:tab w:val="left" w:pos="426"/>
        </w:tabs>
        <w:spacing w:line="360" w:lineRule="auto"/>
        <w:ind w:left="425" w:hanging="567"/>
        <w:rPr>
          <w:rFonts w:ascii="Arial" w:hAnsi="Arial" w:cs="Arial"/>
          <w:u w:val="single"/>
        </w:rPr>
      </w:pPr>
      <w:r>
        <w:rPr>
          <w:rFonts w:ascii="Arial" w:hAnsi="Arial" w:cs="Arial"/>
          <w:lang w:eastAsia="ko-KR"/>
        </w:rPr>
        <w:t xml:space="preserve">W przypadku formatów, o których mowa w art. 66 ust. 1 ustawy </w:t>
      </w:r>
      <w:proofErr w:type="spellStart"/>
      <w:r>
        <w:rPr>
          <w:rFonts w:ascii="Arial" w:hAnsi="Arial" w:cs="Arial"/>
          <w:lang w:eastAsia="ko-KR"/>
        </w:rPr>
        <w:t>Pzp</w:t>
      </w:r>
      <w:proofErr w:type="spellEnd"/>
      <w:r>
        <w:rPr>
          <w:rFonts w:ascii="Arial" w:hAnsi="Arial" w:cs="Arial"/>
          <w:lang w:eastAsia="ko-KR"/>
        </w:rPr>
        <w:t xml:space="preserve">, ww. regulacje nie będą miały bezpośredniego zastosowania. </w:t>
      </w:r>
    </w:p>
    <w:p w14:paraId="779D5017"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Informacje, oświadczenia lub dokumenty, inne niż wymienione w § 2 ust. 1 rozporządzenia Prezesa Rady Ministrów w sprawie wymagań dla dokumentów elektronicznych, przekazywane w postępowaniu sporządza się w postaci elektronicznej: </w:t>
      </w:r>
    </w:p>
    <w:p w14:paraId="69168BB2" w14:textId="77777777" w:rsidR="00835A22" w:rsidRDefault="00000000">
      <w:pPr>
        <w:widowControl w:val="0"/>
        <w:numPr>
          <w:ilvl w:val="1"/>
          <w:numId w:val="62"/>
        </w:numPr>
        <w:tabs>
          <w:tab w:val="left" w:pos="709"/>
        </w:tabs>
        <w:spacing w:line="360" w:lineRule="auto"/>
        <w:ind w:left="709" w:hanging="283"/>
        <w:rPr>
          <w:rFonts w:ascii="Arial" w:hAnsi="Arial" w:cs="Arial"/>
          <w:u w:val="single"/>
        </w:rPr>
      </w:pPr>
      <w:r>
        <w:rPr>
          <w:rFonts w:ascii="Arial" w:hAnsi="Arial" w:cs="Arial"/>
          <w:lang w:eastAsia="ko-KR"/>
        </w:rPr>
        <w:t xml:space="preserve">w formatach danych określonych w przepisach rozporządzenia Rady Ministrów w sprawie Krajowych Ram Interoperacyjności (i przekazuje się jako załącznik), lub </w:t>
      </w:r>
    </w:p>
    <w:p w14:paraId="20FA29EC" w14:textId="77777777" w:rsidR="00835A22" w:rsidRDefault="00000000">
      <w:pPr>
        <w:widowControl w:val="0"/>
        <w:numPr>
          <w:ilvl w:val="1"/>
          <w:numId w:val="62"/>
        </w:numPr>
        <w:tabs>
          <w:tab w:val="left" w:pos="709"/>
        </w:tabs>
        <w:spacing w:line="360" w:lineRule="auto"/>
        <w:ind w:left="709" w:hanging="283"/>
        <w:rPr>
          <w:rFonts w:ascii="Arial" w:hAnsi="Arial" w:cs="Arial"/>
          <w:u w:val="single"/>
        </w:rPr>
      </w:pPr>
      <w:r>
        <w:rPr>
          <w:rFonts w:ascii="Arial" w:hAnsi="Arial" w:cs="Arial"/>
          <w:lang w:eastAsia="ko-KR"/>
        </w:rPr>
        <w:t xml:space="preserve">jako tekst wpisany bezpośrednio do wiadomości przekazywanej przy użyciu środków komunikacji elektronicznej (np. w treści wiadomości e-mail lub w treści „Formularza do komunikacji”). </w:t>
      </w:r>
    </w:p>
    <w:p w14:paraId="3826F8AF"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Pr>
          <w:rFonts w:ascii="Arial" w:hAnsi="Arial" w:cs="Arial"/>
        </w:rPr>
        <w:t>2026 r. poz. 85</w:t>
      </w:r>
      <w:r>
        <w:rPr>
          <w:rFonts w:ascii="Arial" w:hAnsi="Arial" w:cs="Arial"/>
          <w:lang w:eastAsia="ko-KR"/>
        </w:rPr>
        <w:t xml:space="preserve">) wykonawca, w celu utrzymania w poufności tych informacji, przekazuje je w wydzielonym i odpowiednio oznaczonym pliku, wraz z jednoczesnym zaznaczeniem w nazwie pliku „Dokument stanowiący tajemnicę przedsiębiorstwa”. </w:t>
      </w:r>
    </w:p>
    <w:p w14:paraId="4A1F2305" w14:textId="77777777" w:rsidR="00835A22" w:rsidRDefault="00000000">
      <w:pPr>
        <w:widowControl w:val="0"/>
        <w:numPr>
          <w:ilvl w:val="1"/>
          <w:numId w:val="50"/>
        </w:numPr>
        <w:tabs>
          <w:tab w:val="left" w:pos="426"/>
        </w:tabs>
        <w:spacing w:line="360" w:lineRule="auto"/>
        <w:ind w:left="425" w:hanging="709"/>
        <w:rPr>
          <w:rFonts w:ascii="Arial" w:hAnsi="Arial" w:cs="Arial"/>
          <w:u w:val="single"/>
        </w:rPr>
      </w:pPr>
      <w:r>
        <w:rPr>
          <w:rFonts w:ascii="Arial" w:hAnsi="Arial" w:cs="Arial"/>
          <w:lang w:eastAsia="ko-KR"/>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78F61AA"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 przypadku załączników, które są zgodnie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opatrzone kwalifikowanym podpisem elektronicznym, podpisem zaufanym lub podpisem osobistym, mogą być opatrzone, zgodnie z wyborem </w:t>
      </w:r>
      <w:r>
        <w:rPr>
          <w:rFonts w:ascii="Arial" w:hAnsi="Arial" w:cs="Arial"/>
          <w:lang w:eastAsia="ko-KR"/>
        </w:rPr>
        <w:lastRenderedPageBreak/>
        <w:t xml:space="preserve">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42A29159" w14:textId="77777777" w:rsidR="00835A22" w:rsidRDefault="00000000">
      <w:pPr>
        <w:widowControl w:val="0"/>
        <w:numPr>
          <w:ilvl w:val="1"/>
          <w:numId w:val="50"/>
        </w:numPr>
        <w:tabs>
          <w:tab w:val="left" w:pos="426"/>
        </w:tabs>
        <w:spacing w:line="360" w:lineRule="auto"/>
        <w:ind w:left="425" w:hanging="709"/>
        <w:rPr>
          <w:rFonts w:ascii="Arial" w:hAnsi="Arial" w:cs="Arial"/>
          <w:u w:val="single"/>
        </w:rPr>
      </w:pPr>
      <w:r>
        <w:rPr>
          <w:rFonts w:ascii="Arial" w:hAnsi="Arial" w:cs="Arial"/>
          <w:lang w:eastAsia="ko-KR"/>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1AECDF5"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Wszystkie wysłane i odebrane w postępowaniu przez wykonawcę wiadomości widoczne są po zalogowaniu w podglądzie postępowania w zakładce „Komunikacja”. </w:t>
      </w:r>
    </w:p>
    <w:p w14:paraId="5A202CE8" w14:textId="77777777" w:rsidR="00835A22" w:rsidRDefault="00000000">
      <w:pPr>
        <w:widowControl w:val="0"/>
        <w:numPr>
          <w:ilvl w:val="1"/>
          <w:numId w:val="50"/>
        </w:numPr>
        <w:tabs>
          <w:tab w:val="left" w:pos="426"/>
        </w:tabs>
        <w:spacing w:line="360" w:lineRule="auto"/>
        <w:ind w:left="425" w:hanging="709"/>
        <w:rPr>
          <w:rFonts w:ascii="Arial" w:hAnsi="Arial" w:cs="Arial"/>
          <w:u w:val="single"/>
        </w:rPr>
      </w:pPr>
      <w:r>
        <w:rPr>
          <w:rFonts w:ascii="Arial" w:hAnsi="Arial" w:cs="Arial"/>
          <w:lang w:eastAsia="ko-KR"/>
        </w:rPr>
        <w:t xml:space="preserve">Maksymalny rozmiar plików przesyłanych za pośrednictwem „Formularzy do komunikacji” wynosi 150 MB (wielkość ta dotyczy plików przesyłanych jako załączniki do jednego formularza). </w:t>
      </w:r>
    </w:p>
    <w:p w14:paraId="1F67B8B1"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Minimalne wymagania techniczne dotyczące sprzętu używanego w celu korzystania z usług Platformy e-Zamówienia oraz informacje dotyczące specyfikacji połączenia określa </w:t>
      </w:r>
      <w:r>
        <w:rPr>
          <w:rFonts w:ascii="Arial" w:hAnsi="Arial" w:cs="Arial"/>
          <w:i/>
          <w:iCs/>
          <w:lang w:eastAsia="ko-KR"/>
        </w:rPr>
        <w:t xml:space="preserve">Regulamin Platformy e-Zamówienia. </w:t>
      </w:r>
    </w:p>
    <w:p w14:paraId="6925342B" w14:textId="77777777" w:rsidR="00835A22" w:rsidRDefault="00000000">
      <w:pPr>
        <w:widowControl w:val="0"/>
        <w:numPr>
          <w:ilvl w:val="1"/>
          <w:numId w:val="50"/>
        </w:numPr>
        <w:tabs>
          <w:tab w:val="left" w:pos="426"/>
        </w:tabs>
        <w:spacing w:line="360" w:lineRule="auto"/>
        <w:ind w:left="425" w:hanging="709"/>
        <w:rPr>
          <w:rFonts w:ascii="Arial" w:hAnsi="Arial" w:cs="Arial"/>
          <w:u w:val="single"/>
        </w:rPr>
      </w:pPr>
      <w:r>
        <w:rPr>
          <w:rFonts w:ascii="Arial" w:hAnsi="Arial" w:cs="Arial"/>
          <w:u w:val="single"/>
          <w:lang w:eastAsia="ko-KR"/>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34F359A"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u w:val="single"/>
        </w:rPr>
      </w:pPr>
      <w:r>
        <w:rPr>
          <w:rFonts w:ascii="Arial" w:hAnsi="Arial" w:cs="Arial"/>
        </w:rPr>
        <w:t xml:space="preserve">Dokumenty elektroniczne, składane są przez Wykonawcę za pośrednictwem „Formularza do komunikacji” jako załączniki. Zamawiający dopuszcza również możliwość składania dokumentów elektronicznych za pomocą poczty elektronicznej, na wskazany w pkt. 14.3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w:t>
      </w:r>
      <w:r>
        <w:rPr>
          <w:rFonts w:ascii="Arial" w:hAnsi="Arial" w:cs="Arial"/>
        </w:rPr>
        <w:lastRenderedPageBreak/>
        <w:t xml:space="preserve">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bookmarkStart w:id="16" w:name="_Hlk160174043"/>
      <w:r>
        <w:rPr>
          <w:rFonts w:ascii="Arial" w:hAnsi="Arial" w:cs="Arial"/>
        </w:rPr>
        <w:t>oraz (Dz. U. z 2023 poz. 1824)</w:t>
      </w:r>
      <w:bookmarkEnd w:id="16"/>
      <w:r>
        <w:rPr>
          <w:rFonts w:ascii="Arial" w:hAnsi="Arial" w:cs="Arial"/>
          <w:i/>
        </w:rPr>
        <w:t>.</w:t>
      </w:r>
      <w:bookmarkStart w:id="17" w:name="_Hlk60530447"/>
    </w:p>
    <w:p w14:paraId="20C848F0" w14:textId="77777777" w:rsidR="00835A22" w:rsidRDefault="00000000">
      <w:pPr>
        <w:numPr>
          <w:ilvl w:val="0"/>
          <w:numId w:val="50"/>
        </w:numPr>
        <w:tabs>
          <w:tab w:val="left" w:pos="426"/>
        </w:tabs>
        <w:suppressAutoHyphens w:val="0"/>
        <w:spacing w:before="240" w:after="240" w:line="360" w:lineRule="auto"/>
        <w:ind w:left="391" w:hanging="533"/>
        <w:rPr>
          <w:rStyle w:val="alb"/>
          <w:rFonts w:ascii="Arial" w:hAnsi="Arial" w:cs="Arial"/>
          <w:b/>
          <w:bCs/>
          <w:sz w:val="28"/>
          <w:szCs w:val="28"/>
        </w:rPr>
      </w:pPr>
      <w:r>
        <w:rPr>
          <w:rFonts w:ascii="Arial" w:hAnsi="Arial" w:cs="Arial"/>
          <w:b/>
          <w:bCs/>
          <w:sz w:val="28"/>
          <w:szCs w:val="28"/>
        </w:rPr>
        <w:t>Forma i postać składanych oświadczeń i dokumentów oraz oferty.</w:t>
      </w:r>
    </w:p>
    <w:p w14:paraId="3EA2D98F" w14:textId="77777777" w:rsidR="00835A22" w:rsidRDefault="00000000">
      <w:pPr>
        <w:numPr>
          <w:ilvl w:val="1"/>
          <w:numId w:val="50"/>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 U. 2020 poz. 2415) oraz (Dz. U. z 2023 poz. 1824),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 dalej jako </w:t>
      </w:r>
      <w:r>
        <w:rPr>
          <w:rFonts w:ascii="Arial" w:hAnsi="Arial" w:cs="Arial"/>
          <w:b/>
          <w:bCs/>
        </w:rPr>
        <w:t>„rozporządzenie</w:t>
      </w:r>
      <w:r>
        <w:rPr>
          <w:rFonts w:ascii="Arial" w:hAnsi="Arial" w:cs="Arial"/>
        </w:rPr>
        <w:t>”.</w:t>
      </w:r>
      <w:bookmarkEnd w:id="17"/>
    </w:p>
    <w:p w14:paraId="08810989" w14:textId="77777777" w:rsidR="00835A22" w:rsidRDefault="00000000">
      <w:pPr>
        <w:numPr>
          <w:ilvl w:val="1"/>
          <w:numId w:val="50"/>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podmiotowe środki dowodowe, w tym oświadczenie, o którym mowa w art. 117 ust. 4 </w:t>
      </w:r>
      <w:proofErr w:type="spellStart"/>
      <w:r>
        <w:rPr>
          <w:rFonts w:ascii="Arial" w:hAnsi="Arial" w:cs="Arial"/>
        </w:rPr>
        <w:t>Pzp</w:t>
      </w:r>
      <w:proofErr w:type="spellEnd"/>
      <w:r>
        <w:rPr>
          <w:rFonts w:ascii="Arial" w:hAnsi="Arial" w:cs="Arial"/>
        </w:rPr>
        <w:t xml:space="preserve">, oraz zobowiązanie podmiotu udostępniającego zasoby, o którym mowa w art. 118 ust. 3 </w:t>
      </w:r>
      <w:proofErr w:type="spellStart"/>
      <w:r>
        <w:rPr>
          <w:rFonts w:ascii="Arial" w:hAnsi="Arial" w:cs="Arial"/>
        </w:rPr>
        <w:t>Pzp</w:t>
      </w:r>
      <w:proofErr w:type="spellEnd"/>
      <w:r>
        <w:rPr>
          <w:rFonts w:ascii="Arial" w:hAnsi="Arial" w:cs="Arial"/>
        </w:rPr>
        <w:t xml:space="preserve">, zwane dalej </w:t>
      </w:r>
      <w:r>
        <w:rPr>
          <w:rFonts w:ascii="Arial" w:hAnsi="Arial" w:cs="Arial"/>
          <w:b/>
          <w:bCs/>
        </w:rPr>
        <w:t>„zobowiązaniem podmiotu udostępniającego zasoby”</w:t>
      </w:r>
      <w:r>
        <w:rPr>
          <w:rFonts w:ascii="Arial" w:hAnsi="Arial" w:cs="Arial"/>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w:t>
      </w:r>
      <w:r>
        <w:rPr>
          <w:rFonts w:ascii="Arial" w:hAnsi="Arial" w:cs="Arial"/>
          <w:b/>
          <w:bCs/>
        </w:rPr>
        <w:t>(§ 2 ust. 1 rozporządzenia).</w:t>
      </w:r>
    </w:p>
    <w:p w14:paraId="5957844A" w14:textId="77777777" w:rsidR="00835A22" w:rsidRDefault="00000000">
      <w:pPr>
        <w:numPr>
          <w:ilvl w:val="1"/>
          <w:numId w:val="50"/>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Informacje, oświadczenia lub dokumenty, inne niż określone w § 2 ust. 1 rozporządzenia, przekazywane w postępowaniu, sporządza się w postaci elektronicznej, w formatach danych określonych w przepisach wydanych na podstawie art. </w:t>
      </w:r>
      <w:r>
        <w:rPr>
          <w:rFonts w:ascii="Arial" w:hAnsi="Arial" w:cs="Arial"/>
        </w:rPr>
        <w:lastRenderedPageBreak/>
        <w:t xml:space="preserve">18 ustawy z dnia 17 lutego 2005 r. o informatyzacji działalności podmiotów realizujących zadania publiczne lub jako tekst wpisany bezpośrednio do wiadomości przekazywanej przy użyciu środków komunikacji elektronicznej, o których mowa w § 3 ust. 1 rozporządzenia </w:t>
      </w:r>
      <w:r>
        <w:rPr>
          <w:rFonts w:ascii="Arial" w:hAnsi="Arial" w:cs="Arial"/>
          <w:b/>
          <w:bCs/>
        </w:rPr>
        <w:t>(§ 2 ust. 2 rozporządzenia).</w:t>
      </w:r>
    </w:p>
    <w:p w14:paraId="0D7AFB94" w14:textId="77777777" w:rsidR="00835A22" w:rsidRDefault="00000000">
      <w:pPr>
        <w:numPr>
          <w:ilvl w:val="1"/>
          <w:numId w:val="50"/>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t>
      </w:r>
      <w:r>
        <w:rPr>
          <w:rFonts w:ascii="Arial" w:hAnsi="Arial" w:cs="Arial"/>
          <w:b/>
          <w:bCs/>
        </w:rPr>
        <w:t>(§ 4 ust. 1 rozporządzenia).</w:t>
      </w:r>
    </w:p>
    <w:p w14:paraId="4212176F" w14:textId="77777777" w:rsidR="00835A22" w:rsidRDefault="00000000">
      <w:pPr>
        <w:numPr>
          <w:ilvl w:val="1"/>
          <w:numId w:val="50"/>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Arial" w:hAnsi="Arial" w:cs="Arial"/>
        </w:rPr>
        <w:t>Pzp</w:t>
      </w:r>
      <w:proofErr w:type="spellEnd"/>
      <w:r>
        <w:rPr>
          <w:rFonts w:ascii="Arial" w:hAnsi="Arial" w:cs="Arial"/>
        </w:rPr>
        <w:t xml:space="preserve"> </w:t>
      </w:r>
      <w:r>
        <w:rPr>
          <w:rFonts w:ascii="Arial" w:hAnsi="Arial" w:cs="Arial"/>
          <w:b/>
          <w:bCs/>
        </w:rPr>
        <w:t>(§ 5 rozporządzenia).</w:t>
      </w:r>
    </w:p>
    <w:p w14:paraId="4B19DFC8" w14:textId="77777777" w:rsidR="00835A22" w:rsidRDefault="00000000">
      <w:pPr>
        <w:numPr>
          <w:ilvl w:val="1"/>
          <w:numId w:val="50"/>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Arial" w:hAnsi="Arial" w:cs="Arial"/>
        </w:rPr>
        <w:t>Pzp</w:t>
      </w:r>
      <w:proofErr w:type="spellEnd"/>
      <w:r>
        <w:rPr>
          <w:rFonts w:ascii="Arial" w:hAnsi="Arial" w:cs="Arial"/>
        </w:rPr>
        <w:t xml:space="preserve"> lub podwykonawcy niebędącego podmiotem udostępniającym zasoby na takich zasadach, zwane dalej </w:t>
      </w:r>
      <w:r>
        <w:rPr>
          <w:rFonts w:ascii="Arial" w:hAnsi="Arial" w:cs="Arial"/>
          <w:b/>
          <w:bCs/>
        </w:rPr>
        <w:t>„dokumentami potwierdzającymi umocowanie do reprezentowania”</w:t>
      </w:r>
      <w:r>
        <w:rPr>
          <w:rFonts w:ascii="Arial" w:hAnsi="Arial" w:cs="Arial"/>
        </w:rPr>
        <w:t xml:space="preserve">, zostały wystawione przez upoważnione podmioty inne niż wykonawca, wykonawca wspólnie ubiegający się o udzielenie zamówienia, podmiot udostępniający zasoby lub podwykonawca, zwane dalej </w:t>
      </w:r>
      <w:r>
        <w:rPr>
          <w:rFonts w:ascii="Arial" w:hAnsi="Arial" w:cs="Arial"/>
          <w:b/>
          <w:bCs/>
        </w:rPr>
        <w:t>„upoważnionymi podmiotami”</w:t>
      </w:r>
      <w:r>
        <w:rPr>
          <w:rFonts w:ascii="Arial" w:hAnsi="Arial" w:cs="Arial"/>
        </w:rPr>
        <w:t xml:space="preserve">, jako dokument elektroniczny, przekazuje się ten dokument </w:t>
      </w:r>
      <w:r>
        <w:rPr>
          <w:rFonts w:ascii="Arial" w:hAnsi="Arial" w:cs="Arial"/>
          <w:b/>
          <w:bCs/>
        </w:rPr>
        <w:t>(§ 6 ust. 1 rozporządzenia).</w:t>
      </w:r>
      <w:r>
        <w:rPr>
          <w:rFonts w:ascii="Arial" w:hAnsi="Arial" w:cs="Arial"/>
        </w:rPr>
        <w:t xml:space="preserve"> </w:t>
      </w:r>
    </w:p>
    <w:p w14:paraId="3AAAC90F" w14:textId="77777777" w:rsidR="00835A22" w:rsidRDefault="00000000">
      <w:pPr>
        <w:numPr>
          <w:ilvl w:val="1"/>
          <w:numId w:val="50"/>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w:t>
      </w:r>
      <w:r>
        <w:rPr>
          <w:rFonts w:ascii="Arial" w:hAnsi="Arial" w:cs="Arial"/>
        </w:rPr>
        <w:lastRenderedPageBreak/>
        <w:t xml:space="preserve">cyfrowego odwzorowania z dokumentem w postaci papierowej </w:t>
      </w:r>
      <w:r>
        <w:rPr>
          <w:rFonts w:ascii="Arial" w:hAnsi="Arial" w:cs="Arial"/>
          <w:b/>
          <w:bCs/>
        </w:rPr>
        <w:t>(§ 6 ust. 2 rozporządzenia).</w:t>
      </w:r>
    </w:p>
    <w:p w14:paraId="44F01047" w14:textId="77777777" w:rsidR="00835A22" w:rsidRDefault="00000000">
      <w:pPr>
        <w:numPr>
          <w:ilvl w:val="1"/>
          <w:numId w:val="50"/>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Zgodnie z § 6 ust. 3 rozporządzenia poświadczenia zgodności cyfrowego odwzorowania z dokumentem w postaci papierowej, o którym mowa w § 6 ust. 2 rozporządzenia, dokonuje w przypadku: </w:t>
      </w:r>
    </w:p>
    <w:p w14:paraId="48AD46BD" w14:textId="77777777" w:rsidR="00835A22" w:rsidRDefault="00000000">
      <w:pPr>
        <w:pStyle w:val="Akapitzlist"/>
        <w:numPr>
          <w:ilvl w:val="1"/>
          <w:numId w:val="38"/>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3A7F9D6C" w14:textId="77777777" w:rsidR="00835A22" w:rsidRDefault="00000000">
      <w:pPr>
        <w:pStyle w:val="Akapitzlist"/>
        <w:numPr>
          <w:ilvl w:val="1"/>
          <w:numId w:val="38"/>
        </w:numPr>
        <w:tabs>
          <w:tab w:val="left" w:pos="709"/>
        </w:tabs>
        <w:suppressAutoHyphens w:val="0"/>
        <w:spacing w:line="360" w:lineRule="auto"/>
        <w:ind w:left="709" w:hanging="283"/>
        <w:rPr>
          <w:rFonts w:ascii="Arial" w:hAnsi="Arial" w:cs="Arial"/>
        </w:rPr>
      </w:pPr>
      <w:r>
        <w:rPr>
          <w:rFonts w:ascii="Arial" w:hAnsi="Arial" w:cs="Arial"/>
        </w:rPr>
        <w:t xml:space="preserve">przedmiotowych środków dowodowych - odpowiednio wykonawca lub wykonawca wspólnie ubiegający się o udzielenie zamówienia; </w:t>
      </w:r>
    </w:p>
    <w:p w14:paraId="4CC70D21" w14:textId="77777777" w:rsidR="00835A22" w:rsidRDefault="00000000">
      <w:pPr>
        <w:pStyle w:val="Akapitzlist"/>
        <w:numPr>
          <w:ilvl w:val="1"/>
          <w:numId w:val="38"/>
        </w:numPr>
        <w:tabs>
          <w:tab w:val="left" w:pos="709"/>
        </w:tabs>
        <w:suppressAutoHyphens w:val="0"/>
        <w:spacing w:line="360" w:lineRule="auto"/>
        <w:ind w:left="709" w:hanging="283"/>
        <w:rPr>
          <w:rFonts w:ascii="Arial" w:hAnsi="Arial" w:cs="Arial"/>
        </w:rPr>
      </w:pPr>
      <w:r>
        <w:rPr>
          <w:rFonts w:ascii="Arial" w:hAnsi="Arial" w:cs="Arial"/>
        </w:rPr>
        <w:t xml:space="preserve">innych dokumentów, w tym dokumentów, o których mowa w art. 94 ust. 2 </w:t>
      </w:r>
      <w:proofErr w:type="spellStart"/>
      <w:r>
        <w:rPr>
          <w:rFonts w:ascii="Arial" w:hAnsi="Arial" w:cs="Arial"/>
        </w:rPr>
        <w:t>Pzp</w:t>
      </w:r>
      <w:proofErr w:type="spellEnd"/>
      <w:r>
        <w:rPr>
          <w:rFonts w:ascii="Arial" w:hAnsi="Arial" w:cs="Arial"/>
        </w:rPr>
        <w:t xml:space="preserve"> - odpowiednio wykonawca lub wykonawca wspólnie ubiegający się o udzielenie zamówienia, w zakresie dokumentów, które każdego z nich dotyczą. </w:t>
      </w:r>
    </w:p>
    <w:p w14:paraId="0B4F7D1D" w14:textId="77777777" w:rsidR="00835A22" w:rsidRDefault="00000000">
      <w:pPr>
        <w:numPr>
          <w:ilvl w:val="1"/>
          <w:numId w:val="50"/>
        </w:numPr>
        <w:tabs>
          <w:tab w:val="left" w:pos="426"/>
        </w:tabs>
        <w:suppressAutoHyphens w:val="0"/>
        <w:spacing w:before="120" w:after="120" w:line="360" w:lineRule="auto"/>
        <w:ind w:left="425" w:hanging="567"/>
        <w:rPr>
          <w:rFonts w:ascii="Arial" w:hAnsi="Arial" w:cs="Arial"/>
        </w:rPr>
      </w:pPr>
      <w:r>
        <w:rPr>
          <w:rFonts w:ascii="Arial" w:hAnsi="Arial" w:cs="Arial"/>
        </w:rPr>
        <w:t xml:space="preserve">Poświadczenia zgodności cyfrowego odwzorowania z dokumentem w postaci papierowej, o którym mowa w § 6 ust. 2 rozporządzenia, może dokonać również notariusz </w:t>
      </w:r>
      <w:r>
        <w:rPr>
          <w:rFonts w:ascii="Arial" w:hAnsi="Arial" w:cs="Arial"/>
          <w:b/>
          <w:bCs/>
        </w:rPr>
        <w:t>(§ 6 ust. 4 rozporządzenia).</w:t>
      </w:r>
    </w:p>
    <w:p w14:paraId="037F7803" w14:textId="77777777" w:rsidR="00835A22" w:rsidRDefault="00000000">
      <w:pPr>
        <w:numPr>
          <w:ilvl w:val="1"/>
          <w:numId w:val="50"/>
        </w:numPr>
        <w:tabs>
          <w:tab w:val="left" w:pos="426"/>
        </w:tabs>
        <w:suppressAutoHyphens w:val="0"/>
        <w:spacing w:line="360" w:lineRule="auto"/>
        <w:ind w:left="426" w:hanging="710"/>
        <w:rPr>
          <w:rFonts w:ascii="Arial" w:hAnsi="Arial" w:cs="Arial"/>
        </w:rPr>
      </w:pPr>
      <w:r>
        <w:rPr>
          <w:rFonts w:ascii="Arial" w:hAnsi="Arial" w:cs="Arial"/>
        </w:rPr>
        <w:t xml:space="preserve">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w:t>
      </w:r>
      <w:r>
        <w:rPr>
          <w:rFonts w:ascii="Arial" w:hAnsi="Arial" w:cs="Arial"/>
          <w:b/>
          <w:bCs/>
        </w:rPr>
        <w:t>(§ 6 ust. 5 rozporządzenia).</w:t>
      </w:r>
    </w:p>
    <w:p w14:paraId="4C2BC097"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w:t>
      </w:r>
      <w:r>
        <w:rPr>
          <w:rFonts w:ascii="Arial" w:hAnsi="Arial" w:cs="Arial"/>
          <w:b/>
          <w:bCs/>
        </w:rPr>
        <w:t>(§ 7 ust. 1 rozporządzenia).</w:t>
      </w:r>
      <w:r>
        <w:rPr>
          <w:rFonts w:ascii="Arial" w:hAnsi="Arial" w:cs="Arial"/>
        </w:rPr>
        <w:t xml:space="preserve"> </w:t>
      </w:r>
    </w:p>
    <w:p w14:paraId="45882EDB" w14:textId="77777777" w:rsidR="00835A22" w:rsidRDefault="00000000">
      <w:pPr>
        <w:numPr>
          <w:ilvl w:val="1"/>
          <w:numId w:val="50"/>
        </w:numPr>
        <w:tabs>
          <w:tab w:val="left" w:pos="426"/>
        </w:tabs>
        <w:suppressAutoHyphens w:val="0"/>
        <w:spacing w:line="360" w:lineRule="auto"/>
        <w:ind w:left="426" w:hanging="710"/>
        <w:rPr>
          <w:rFonts w:ascii="Arial" w:hAnsi="Arial" w:cs="Arial"/>
        </w:rPr>
      </w:pPr>
      <w:r>
        <w:rPr>
          <w:rFonts w:ascii="Arial" w:hAnsi="Arial" w:cs="Arial"/>
        </w:rPr>
        <w:t xml:space="preserve">W przypadku gdy podmiotowe środki dowodowe, w tym oświadczenie, o którym mowa w art. 117 ust. 4 ustawy, oraz zobowiązanie podmiotu udostępniającego zasoby, przedmiotowe środki dowodowe, niewystawione przez upoważnione </w:t>
      </w:r>
      <w:r>
        <w:rPr>
          <w:rFonts w:ascii="Arial" w:hAnsi="Arial" w:cs="Arial"/>
        </w:rPr>
        <w:lastRenderedPageBreak/>
        <w:t xml:space="preserve">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w:t>
      </w:r>
      <w:r>
        <w:rPr>
          <w:rFonts w:ascii="Arial" w:hAnsi="Arial" w:cs="Arial"/>
          <w:b/>
          <w:bCs/>
        </w:rPr>
        <w:t>(§ 7 ust. 2 rozporządzenia).</w:t>
      </w:r>
    </w:p>
    <w:p w14:paraId="147A64C6"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7 ust. 3 rozporządzenia poświadczenia zgodności cyfrowego odwzorowania z dokumentem w postaci papierowej, o którym mowa w ust. 2, dokonuje w przypadku: </w:t>
      </w:r>
    </w:p>
    <w:p w14:paraId="3678B1E8" w14:textId="77777777" w:rsidR="00835A22" w:rsidRDefault="00000000">
      <w:pPr>
        <w:numPr>
          <w:ilvl w:val="1"/>
          <w:numId w:val="43"/>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4F4DF10A" w14:textId="77777777" w:rsidR="00835A22" w:rsidRDefault="00000000">
      <w:pPr>
        <w:numPr>
          <w:ilvl w:val="1"/>
          <w:numId w:val="43"/>
        </w:numPr>
        <w:tabs>
          <w:tab w:val="left" w:pos="709"/>
        </w:tabs>
        <w:suppressAutoHyphens w:val="0"/>
        <w:spacing w:line="360" w:lineRule="auto"/>
        <w:ind w:left="709" w:hanging="283"/>
        <w:rPr>
          <w:rFonts w:ascii="Arial" w:hAnsi="Arial" w:cs="Arial"/>
        </w:rPr>
      </w:pPr>
      <w:r>
        <w:rPr>
          <w:rFonts w:ascii="Arial" w:hAnsi="Arial" w:cs="Arial"/>
        </w:rPr>
        <w:t xml:space="preserve">przedmiotowego środka dowodowego, oświadczenia, o którym mowa w art. 117 ust. 4 </w:t>
      </w:r>
      <w:proofErr w:type="spellStart"/>
      <w:r>
        <w:rPr>
          <w:rFonts w:ascii="Arial" w:hAnsi="Arial" w:cs="Arial"/>
        </w:rPr>
        <w:t>Pzp</w:t>
      </w:r>
      <w:proofErr w:type="spellEnd"/>
      <w:r>
        <w:rPr>
          <w:rFonts w:ascii="Arial" w:hAnsi="Arial" w:cs="Arial"/>
        </w:rPr>
        <w:t xml:space="preserve">, lub zobowiązania podmiotu udostępniającego zasoby - odpowiednio wykonawca lub wykonawca wspólnie ubiegający się o udzielenie zamówienia; </w:t>
      </w:r>
    </w:p>
    <w:p w14:paraId="7C24EBB7" w14:textId="77777777" w:rsidR="00835A22" w:rsidRDefault="00000000">
      <w:pPr>
        <w:numPr>
          <w:ilvl w:val="1"/>
          <w:numId w:val="43"/>
        </w:numPr>
        <w:tabs>
          <w:tab w:val="left" w:pos="709"/>
        </w:tabs>
        <w:suppressAutoHyphens w:val="0"/>
        <w:spacing w:line="360" w:lineRule="auto"/>
        <w:ind w:left="709" w:hanging="283"/>
        <w:rPr>
          <w:rFonts w:ascii="Arial" w:hAnsi="Arial" w:cs="Arial"/>
        </w:rPr>
      </w:pPr>
      <w:r>
        <w:rPr>
          <w:rFonts w:ascii="Arial" w:hAnsi="Arial" w:cs="Arial"/>
        </w:rPr>
        <w:t>pełnomocnictwa - mocodawca.</w:t>
      </w:r>
    </w:p>
    <w:p w14:paraId="2F73B894"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Poświadczenia zgodności cyfrowego odwzorowania z dokumentem w postaci papierowej, o którym mowa w § 7 ust. 2 rozporządzenia, może dokonać również notariusz </w:t>
      </w:r>
      <w:r>
        <w:rPr>
          <w:rFonts w:ascii="Arial" w:hAnsi="Arial" w:cs="Arial"/>
          <w:b/>
          <w:bCs/>
        </w:rPr>
        <w:t>(§ 7 ust. 4 rozporządzenia).</w:t>
      </w:r>
    </w:p>
    <w:p w14:paraId="057CCB3A" w14:textId="77777777" w:rsidR="00835A22" w:rsidRDefault="00000000">
      <w:pPr>
        <w:numPr>
          <w:ilvl w:val="1"/>
          <w:numId w:val="50"/>
        </w:numPr>
        <w:tabs>
          <w:tab w:val="left" w:pos="426"/>
        </w:tabs>
        <w:suppressAutoHyphens w:val="0"/>
        <w:spacing w:line="360" w:lineRule="auto"/>
        <w:ind w:left="426" w:hanging="710"/>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w:t>
      </w:r>
      <w:r>
        <w:rPr>
          <w:rFonts w:ascii="Arial" w:hAnsi="Arial" w:cs="Arial"/>
          <w:b/>
          <w:bCs/>
        </w:rPr>
        <w:t>(§ 8 rozporządzenia).</w:t>
      </w:r>
      <w:r>
        <w:rPr>
          <w:rFonts w:ascii="Arial" w:hAnsi="Arial" w:cs="Arial"/>
        </w:rPr>
        <w:t xml:space="preserve"> </w:t>
      </w:r>
    </w:p>
    <w:p w14:paraId="1F8D3229"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W przypadku gdy podmiotowe środki dowodowe, przedmiotowe środki dowodowe lub inne dokumenty, dokumenty potwierdzające umocowanie do reprezentowania, zostały wystawione przez upoważnione podmioty jako dokument </w:t>
      </w:r>
      <w:r>
        <w:rPr>
          <w:rFonts w:ascii="Arial" w:hAnsi="Arial" w:cs="Arial"/>
        </w:rPr>
        <w:lastRenderedPageBreak/>
        <w:t xml:space="preserve">elektroniczny, przekazuje się uwierzytelniony wydruk wizualizacji treści tego dokumentu </w:t>
      </w:r>
      <w:r>
        <w:rPr>
          <w:rFonts w:ascii="Arial" w:hAnsi="Arial" w:cs="Arial"/>
          <w:b/>
          <w:bCs/>
        </w:rPr>
        <w:t>(§ 9 ust. 5 rozporządzenia).</w:t>
      </w:r>
      <w:r>
        <w:rPr>
          <w:rFonts w:ascii="Arial" w:hAnsi="Arial" w:cs="Arial"/>
        </w:rPr>
        <w:t xml:space="preserve"> </w:t>
      </w:r>
    </w:p>
    <w:p w14:paraId="06CA0A51"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w:t>
      </w:r>
      <w:r>
        <w:rPr>
          <w:rFonts w:ascii="Arial" w:hAnsi="Arial" w:cs="Arial"/>
          <w:b/>
          <w:bCs/>
        </w:rPr>
        <w:t xml:space="preserve">(§ 9 ust. 6 rozporządzenia). </w:t>
      </w:r>
    </w:p>
    <w:p w14:paraId="0FFA7A7A" w14:textId="77777777" w:rsidR="00835A22" w:rsidRDefault="00000000">
      <w:pPr>
        <w:numPr>
          <w:ilvl w:val="1"/>
          <w:numId w:val="50"/>
        </w:numPr>
        <w:tabs>
          <w:tab w:val="left" w:pos="426"/>
        </w:tabs>
        <w:suppressAutoHyphens w:val="0"/>
        <w:spacing w:line="360" w:lineRule="auto"/>
        <w:ind w:left="426" w:hanging="710"/>
        <w:rPr>
          <w:rFonts w:ascii="Arial" w:hAnsi="Arial" w:cs="Arial"/>
        </w:rPr>
      </w:pPr>
      <w:r>
        <w:rPr>
          <w:rFonts w:ascii="Arial" w:hAnsi="Arial" w:cs="Arial"/>
        </w:rPr>
        <w:t xml:space="preserve">Zamawiający może żądać przedstawienia oryginału lub notarialnie poświadczonej kopii, wyłącznie wtedy, gdy złożona kopia jest nieczytelna lub budzi wątpliwości co do jej prawdziwości </w:t>
      </w:r>
      <w:r>
        <w:rPr>
          <w:rFonts w:ascii="Arial" w:hAnsi="Arial" w:cs="Arial"/>
          <w:b/>
          <w:bCs/>
        </w:rPr>
        <w:t>(§ 9 ust. 7 rozporządzenia).</w:t>
      </w:r>
    </w:p>
    <w:p w14:paraId="173964E0"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10 rozporządzenia dokumenty elektroniczne w postępowaniu musza spełniać łącznie następujące wymagania: </w:t>
      </w:r>
    </w:p>
    <w:p w14:paraId="0FDFB4F4" w14:textId="77777777" w:rsidR="00835A22" w:rsidRDefault="00000000">
      <w:pPr>
        <w:numPr>
          <w:ilvl w:val="1"/>
          <w:numId w:val="39"/>
        </w:numPr>
        <w:tabs>
          <w:tab w:val="left" w:pos="709"/>
        </w:tabs>
        <w:suppressAutoHyphens w:val="0"/>
        <w:spacing w:line="360" w:lineRule="auto"/>
        <w:ind w:left="709" w:hanging="283"/>
        <w:rPr>
          <w:rFonts w:ascii="Arial" w:hAnsi="Arial" w:cs="Arial"/>
        </w:rPr>
      </w:pPr>
      <w:r>
        <w:rPr>
          <w:rFonts w:ascii="Arial" w:hAnsi="Arial" w:cs="Arial"/>
        </w:rPr>
        <w:t xml:space="preserve">muszą być utrwalone w sposób umożliwiający ich wielokrotne odczytanie, zapisanie i powielenie, a także przekazanie przy użyciu środków komunikacji elektronicznej lub na informatycznym nośniku danych; </w:t>
      </w:r>
    </w:p>
    <w:p w14:paraId="142DA45F" w14:textId="77777777" w:rsidR="00835A22" w:rsidRDefault="00000000">
      <w:pPr>
        <w:numPr>
          <w:ilvl w:val="1"/>
          <w:numId w:val="39"/>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elektronicznej, w szczególności przez wyświetlenie tej treści na monitorze ekranowym; </w:t>
      </w:r>
    </w:p>
    <w:p w14:paraId="36079F0A" w14:textId="77777777" w:rsidR="00835A22" w:rsidRDefault="00000000">
      <w:pPr>
        <w:numPr>
          <w:ilvl w:val="1"/>
          <w:numId w:val="39"/>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papierowej, w szczególności za pomocą wydruku; </w:t>
      </w:r>
    </w:p>
    <w:p w14:paraId="5D6D03E5" w14:textId="77777777" w:rsidR="00835A22" w:rsidRDefault="00000000">
      <w:pPr>
        <w:numPr>
          <w:ilvl w:val="1"/>
          <w:numId w:val="39"/>
        </w:numPr>
        <w:tabs>
          <w:tab w:val="left" w:pos="709"/>
        </w:tabs>
        <w:suppressAutoHyphens w:val="0"/>
        <w:spacing w:line="360" w:lineRule="auto"/>
        <w:ind w:left="709" w:hanging="284"/>
        <w:rPr>
          <w:rFonts w:ascii="Arial" w:hAnsi="Arial" w:cs="Arial"/>
        </w:rPr>
      </w:pPr>
      <w:r>
        <w:rPr>
          <w:rFonts w:ascii="Arial" w:hAnsi="Arial" w:cs="Arial"/>
        </w:rPr>
        <w:t>muszą zawierać dane w układzie niepozostawiającym wątpliwości co do treści i kontekstu zapisanych informacji.</w:t>
      </w:r>
    </w:p>
    <w:p w14:paraId="3A3B4A0C" w14:textId="77777777" w:rsidR="00835A22" w:rsidRDefault="00000000">
      <w:pPr>
        <w:pStyle w:val="Tekstpodstawowywcity"/>
        <w:widowControl w:val="0"/>
        <w:numPr>
          <w:ilvl w:val="0"/>
          <w:numId w:val="50"/>
        </w:numPr>
        <w:spacing w:before="240" w:after="240" w:line="360" w:lineRule="auto"/>
        <w:ind w:left="391" w:hanging="533"/>
        <w:jc w:val="left"/>
        <w:rPr>
          <w:rFonts w:ascii="Arial" w:hAnsi="Arial" w:cs="Arial"/>
          <w:sz w:val="28"/>
          <w:szCs w:val="28"/>
        </w:rPr>
      </w:pPr>
      <w:r>
        <w:rPr>
          <w:rFonts w:ascii="Arial" w:hAnsi="Arial" w:cs="Arial"/>
          <w:b/>
          <w:bCs/>
          <w:sz w:val="28"/>
          <w:szCs w:val="28"/>
        </w:rPr>
        <w:t>Wskazanie osób uprawnionych do komunikowania się z wykonawcami.</w:t>
      </w:r>
    </w:p>
    <w:p w14:paraId="0F9490BE" w14:textId="77777777" w:rsidR="00835A22" w:rsidRDefault="00000000">
      <w:pPr>
        <w:pStyle w:val="Tekstpodstawowywcity"/>
        <w:widowControl w:val="0"/>
        <w:numPr>
          <w:ilvl w:val="1"/>
          <w:numId w:val="50"/>
        </w:numPr>
        <w:spacing w:line="360" w:lineRule="auto"/>
        <w:ind w:left="426" w:hanging="568"/>
        <w:jc w:val="left"/>
        <w:rPr>
          <w:rFonts w:ascii="Arial" w:hAnsi="Arial" w:cs="Arial"/>
          <w:szCs w:val="24"/>
        </w:rPr>
      </w:pPr>
      <w:r>
        <w:rPr>
          <w:rFonts w:ascii="Arial" w:hAnsi="Arial" w:cs="Arial"/>
          <w:szCs w:val="24"/>
        </w:rPr>
        <w:t>Osobami uprawnionymi do porozumiewania się z wykonawcami są:</w:t>
      </w:r>
    </w:p>
    <w:p w14:paraId="51818F75" w14:textId="77777777" w:rsidR="00835A22" w:rsidRDefault="00000000">
      <w:pPr>
        <w:numPr>
          <w:ilvl w:val="0"/>
          <w:numId w:val="22"/>
        </w:numPr>
        <w:tabs>
          <w:tab w:val="left" w:pos="709"/>
        </w:tabs>
        <w:suppressAutoHyphens w:val="0"/>
        <w:spacing w:line="360" w:lineRule="auto"/>
        <w:ind w:left="709" w:hanging="283"/>
        <w:rPr>
          <w:rFonts w:ascii="Arial" w:hAnsi="Arial" w:cs="Arial"/>
        </w:rPr>
      </w:pPr>
      <w:r>
        <w:rPr>
          <w:rFonts w:ascii="Arial" w:hAnsi="Arial" w:cs="Arial"/>
        </w:rPr>
        <w:t xml:space="preserve">Wacław </w:t>
      </w:r>
      <w:proofErr w:type="spellStart"/>
      <w:r>
        <w:rPr>
          <w:rFonts w:ascii="Arial" w:hAnsi="Arial" w:cs="Arial"/>
        </w:rPr>
        <w:t>Lelito</w:t>
      </w:r>
      <w:proofErr w:type="spellEnd"/>
      <w:r>
        <w:rPr>
          <w:rFonts w:ascii="Arial" w:hAnsi="Arial" w:cs="Arial"/>
        </w:rPr>
        <w:t xml:space="preserve"> </w:t>
      </w:r>
      <w:bookmarkStart w:id="18" w:name="_Hlk185245976"/>
      <w:r>
        <w:rPr>
          <w:rFonts w:ascii="Arial" w:hAnsi="Arial" w:cs="Arial"/>
        </w:rPr>
        <w:t xml:space="preserve">w sprawach merytorycznych: e-mail: </w:t>
      </w:r>
      <w:hyperlink r:id="rId15">
        <w:r w:rsidR="00835A22">
          <w:rPr>
            <w:rStyle w:val="Hipercze"/>
            <w:rFonts w:ascii="Arial" w:hAnsi="Arial" w:cs="Arial"/>
          </w:rPr>
          <w:t>przetargi@podegrodzie.pl</w:t>
        </w:r>
      </w:hyperlink>
      <w:r>
        <w:rPr>
          <w:rFonts w:ascii="Arial" w:hAnsi="Arial" w:cs="Arial"/>
        </w:rPr>
        <w:t>;</w:t>
      </w:r>
    </w:p>
    <w:p w14:paraId="72694B73" w14:textId="77777777" w:rsidR="00835A22" w:rsidRDefault="00000000">
      <w:pPr>
        <w:numPr>
          <w:ilvl w:val="0"/>
          <w:numId w:val="22"/>
        </w:numPr>
        <w:tabs>
          <w:tab w:val="left" w:pos="709"/>
        </w:tabs>
        <w:suppressAutoHyphens w:val="0"/>
        <w:spacing w:line="360" w:lineRule="auto"/>
        <w:ind w:left="709" w:hanging="283"/>
        <w:rPr>
          <w:rFonts w:ascii="Arial" w:hAnsi="Arial" w:cs="Arial"/>
        </w:rPr>
      </w:pPr>
      <w:r>
        <w:rPr>
          <w:rFonts w:ascii="Arial" w:hAnsi="Arial" w:cs="Arial"/>
        </w:rPr>
        <w:t xml:space="preserve">Ewa Iwańska w sprawach merytorycznych: e-mail: </w:t>
      </w:r>
      <w:hyperlink r:id="rId16">
        <w:r w:rsidR="00835A22">
          <w:rPr>
            <w:rStyle w:val="Hipercze"/>
            <w:rFonts w:ascii="Arial" w:hAnsi="Arial" w:cs="Arial"/>
          </w:rPr>
          <w:t>przetargi@podegrodzie.pl</w:t>
        </w:r>
      </w:hyperlink>
      <w:r>
        <w:rPr>
          <w:rFonts w:ascii="Arial" w:hAnsi="Arial" w:cs="Arial"/>
        </w:rPr>
        <w:t>;</w:t>
      </w:r>
    </w:p>
    <w:bookmarkEnd w:id="18"/>
    <w:p w14:paraId="4C8073B6" w14:textId="77777777" w:rsidR="00835A22" w:rsidRDefault="00000000">
      <w:pPr>
        <w:numPr>
          <w:ilvl w:val="0"/>
          <w:numId w:val="22"/>
        </w:numPr>
        <w:tabs>
          <w:tab w:val="left" w:pos="709"/>
        </w:tabs>
        <w:suppressAutoHyphens w:val="0"/>
        <w:spacing w:line="360" w:lineRule="auto"/>
        <w:ind w:left="709" w:hanging="283"/>
        <w:rPr>
          <w:rFonts w:ascii="Arial" w:hAnsi="Arial" w:cs="Arial"/>
        </w:rPr>
      </w:pPr>
      <w:r>
        <w:rPr>
          <w:rFonts w:ascii="Arial" w:hAnsi="Arial" w:cs="Arial"/>
        </w:rPr>
        <w:t xml:space="preserve">Agnieszka Połeć - w sprawach proceduralnych: e-mail: </w:t>
      </w:r>
      <w:hyperlink r:id="rId17">
        <w:r w:rsidR="00835A22">
          <w:rPr>
            <w:rStyle w:val="Hipercze"/>
            <w:rFonts w:ascii="Arial" w:hAnsi="Arial" w:cs="Arial"/>
          </w:rPr>
          <w:t>przetargi@podegrodzie.pl</w:t>
        </w:r>
      </w:hyperlink>
      <w:r>
        <w:rPr>
          <w:rFonts w:ascii="Arial" w:hAnsi="Arial" w:cs="Arial"/>
        </w:rPr>
        <w:t>.</w:t>
      </w:r>
    </w:p>
    <w:p w14:paraId="76E3ED8C" w14:textId="77777777" w:rsidR="00835A22" w:rsidRDefault="00000000">
      <w:pPr>
        <w:numPr>
          <w:ilvl w:val="1"/>
          <w:numId w:val="50"/>
        </w:numPr>
        <w:tabs>
          <w:tab w:val="left" w:pos="426"/>
        </w:tabs>
        <w:suppressAutoHyphens w:val="0"/>
        <w:spacing w:before="120" w:after="120" w:line="360" w:lineRule="auto"/>
        <w:ind w:left="425" w:hanging="567"/>
        <w:rPr>
          <w:rFonts w:ascii="Arial" w:hAnsi="Arial" w:cs="Arial"/>
        </w:rPr>
      </w:pPr>
      <w:r>
        <w:rPr>
          <w:rFonts w:ascii="Arial" w:hAnsi="Arial" w:cs="Arial"/>
        </w:rPr>
        <w:t xml:space="preserve">Zgodnie z art. 20 ust. 1 </w:t>
      </w:r>
      <w:proofErr w:type="spellStart"/>
      <w:r>
        <w:rPr>
          <w:rFonts w:ascii="Arial" w:hAnsi="Arial" w:cs="Arial"/>
        </w:rPr>
        <w:t>Pzp</w:t>
      </w:r>
      <w:proofErr w:type="spellEnd"/>
      <w:r>
        <w:rPr>
          <w:rFonts w:ascii="Arial" w:hAnsi="Arial" w:cs="Arial"/>
        </w:rPr>
        <w:t xml:space="preserve"> postępowanie o udzielenie zamówienia, z zastrzeżeniem wyjątków przewidzianych w </w:t>
      </w:r>
      <w:proofErr w:type="spellStart"/>
      <w:r>
        <w:rPr>
          <w:rFonts w:ascii="Arial" w:hAnsi="Arial" w:cs="Arial"/>
        </w:rPr>
        <w:t>Pzp</w:t>
      </w:r>
      <w:proofErr w:type="spellEnd"/>
      <w:r>
        <w:rPr>
          <w:rFonts w:ascii="Arial" w:hAnsi="Arial" w:cs="Arial"/>
        </w:rPr>
        <w:t xml:space="preserve">, prowadzi się pisemnie. </w:t>
      </w:r>
    </w:p>
    <w:p w14:paraId="211D0B4C" w14:textId="77777777" w:rsidR="00835A22" w:rsidRDefault="00000000">
      <w:pPr>
        <w:numPr>
          <w:ilvl w:val="1"/>
          <w:numId w:val="50"/>
        </w:numPr>
        <w:tabs>
          <w:tab w:val="left" w:pos="426"/>
        </w:tabs>
        <w:suppressAutoHyphens w:val="0"/>
        <w:spacing w:line="360" w:lineRule="auto"/>
        <w:ind w:left="426" w:hanging="568"/>
        <w:rPr>
          <w:rFonts w:ascii="Arial" w:hAnsi="Arial" w:cs="Arial"/>
        </w:rPr>
      </w:pPr>
      <w:r>
        <w:rPr>
          <w:rFonts w:ascii="Arial" w:hAnsi="Arial" w:cs="Arial"/>
        </w:rPr>
        <w:lastRenderedPageBreak/>
        <w:t xml:space="preserve">Komunikacja, w tym składanie ofert, wymiana informacji oraz przekazywanie dokumentów lub oświadczeń między zamawiającym a wykonawcą, z uwzględnieniem wyjątków określonych w </w:t>
      </w:r>
      <w:proofErr w:type="spellStart"/>
      <w:r>
        <w:rPr>
          <w:rFonts w:ascii="Arial" w:hAnsi="Arial" w:cs="Arial"/>
        </w:rPr>
        <w:t>Pzp</w:t>
      </w:r>
      <w:proofErr w:type="spellEnd"/>
      <w:r>
        <w:rPr>
          <w:rFonts w:ascii="Arial" w:hAnsi="Arial" w:cs="Arial"/>
        </w:rPr>
        <w:t xml:space="preserve">, odbywa się przy użyciu środków komunikacji elektronicznej. </w:t>
      </w:r>
    </w:p>
    <w:p w14:paraId="72472AC3" w14:textId="77777777" w:rsidR="00835A22" w:rsidRDefault="00000000">
      <w:pPr>
        <w:numPr>
          <w:ilvl w:val="1"/>
          <w:numId w:val="50"/>
        </w:numPr>
        <w:tabs>
          <w:tab w:val="left" w:pos="426"/>
        </w:tabs>
        <w:suppressAutoHyphens w:val="0"/>
        <w:spacing w:before="120" w:after="120" w:line="360" w:lineRule="auto"/>
        <w:ind w:left="425" w:hanging="567"/>
        <w:rPr>
          <w:rFonts w:ascii="Arial" w:hAnsi="Arial" w:cs="Arial"/>
        </w:rPr>
      </w:pPr>
      <w:r>
        <w:rPr>
          <w:rFonts w:ascii="Arial" w:hAnsi="Arial" w:cs="Arial"/>
        </w:rPr>
        <w:t>Komunikacja ustna dopuszczalna jest w odniesieniu do informacji, które nie są istotne, w szczególności nie dotyczą ogłoszenia o zamówieniu lub SWZ, a także ofert.</w:t>
      </w:r>
    </w:p>
    <w:p w14:paraId="2F4077F9" w14:textId="77777777" w:rsidR="00835A22" w:rsidRDefault="00000000">
      <w:pPr>
        <w:pStyle w:val="Tekstpodstawowywcity"/>
        <w:widowControl w:val="0"/>
        <w:numPr>
          <w:ilvl w:val="0"/>
          <w:numId w:val="50"/>
        </w:numPr>
        <w:spacing w:before="240" w:after="240" w:line="360" w:lineRule="auto"/>
        <w:ind w:left="391" w:hanging="533"/>
        <w:jc w:val="left"/>
        <w:rPr>
          <w:rFonts w:ascii="Arial" w:hAnsi="Arial" w:cs="Arial"/>
          <w:sz w:val="28"/>
          <w:szCs w:val="28"/>
        </w:rPr>
      </w:pPr>
      <w:r>
        <w:rPr>
          <w:rFonts w:ascii="Arial" w:hAnsi="Arial" w:cs="Arial"/>
          <w:b/>
          <w:sz w:val="28"/>
          <w:szCs w:val="28"/>
        </w:rPr>
        <w:t>Wadium</w:t>
      </w:r>
      <w:bookmarkStart w:id="19" w:name="HIT19"/>
      <w:bookmarkEnd w:id="19"/>
    </w:p>
    <w:p w14:paraId="57474C1E" w14:textId="77777777" w:rsidR="00835A22" w:rsidRDefault="00000000">
      <w:pPr>
        <w:numPr>
          <w:ilvl w:val="1"/>
          <w:numId w:val="50"/>
        </w:numPr>
        <w:tabs>
          <w:tab w:val="left" w:pos="426"/>
        </w:tabs>
        <w:suppressAutoHyphens w:val="0"/>
        <w:spacing w:line="360" w:lineRule="auto"/>
        <w:ind w:left="425" w:hanging="567"/>
        <w:rPr>
          <w:rFonts w:ascii="Arial" w:hAnsi="Arial" w:cs="Arial"/>
        </w:rPr>
      </w:pPr>
      <w:r>
        <w:rPr>
          <w:rFonts w:ascii="Arial" w:hAnsi="Arial" w:cs="Arial"/>
        </w:rPr>
        <w:t xml:space="preserve">Zamawiający żąda wniesienia wadium w kwocie: </w:t>
      </w:r>
    </w:p>
    <w:p w14:paraId="654011BC" w14:textId="77777777" w:rsidR="00835A22" w:rsidRDefault="00000000">
      <w:pPr>
        <w:numPr>
          <w:ilvl w:val="2"/>
          <w:numId w:val="50"/>
        </w:numPr>
        <w:tabs>
          <w:tab w:val="clear" w:pos="708"/>
          <w:tab w:val="left" w:pos="426"/>
        </w:tabs>
        <w:suppressAutoHyphens w:val="0"/>
        <w:spacing w:line="360" w:lineRule="auto"/>
        <w:ind w:hanging="294"/>
        <w:rPr>
          <w:rFonts w:ascii="Arial" w:hAnsi="Arial" w:cs="Arial"/>
        </w:rPr>
      </w:pPr>
      <w:r>
        <w:rPr>
          <w:rFonts w:ascii="Arial" w:hAnsi="Arial" w:cs="Arial"/>
          <w:b/>
          <w:bCs/>
        </w:rPr>
        <w:t>6.000,00 zł</w:t>
      </w:r>
      <w:r>
        <w:rPr>
          <w:rFonts w:ascii="Arial" w:hAnsi="Arial" w:cs="Arial"/>
          <w:b/>
        </w:rPr>
        <w:t>.</w:t>
      </w:r>
    </w:p>
    <w:p w14:paraId="65F53648" w14:textId="77777777" w:rsidR="00835A22" w:rsidRDefault="00000000">
      <w:pPr>
        <w:numPr>
          <w:ilvl w:val="1"/>
          <w:numId w:val="50"/>
        </w:numPr>
        <w:tabs>
          <w:tab w:val="left" w:pos="426"/>
        </w:tabs>
        <w:suppressAutoHyphens w:val="0"/>
        <w:spacing w:line="360" w:lineRule="auto"/>
        <w:ind w:left="426" w:hanging="568"/>
        <w:rPr>
          <w:rFonts w:ascii="Arial" w:hAnsi="Arial" w:cs="Arial"/>
        </w:rPr>
      </w:pPr>
      <w:r>
        <w:rPr>
          <w:rFonts w:ascii="Arial" w:hAnsi="Arial" w:cs="Arial"/>
        </w:rPr>
        <w:t>Zgodnie z art. 97 ust. 7 wadium może być wnoszone według wyboru wykonawcy w jednej lub kilku następujących formach:</w:t>
      </w:r>
    </w:p>
    <w:p w14:paraId="0B3051F5" w14:textId="77777777" w:rsidR="00835A22" w:rsidRDefault="00000000">
      <w:pPr>
        <w:numPr>
          <w:ilvl w:val="1"/>
          <w:numId w:val="12"/>
        </w:numPr>
        <w:tabs>
          <w:tab w:val="left" w:pos="709"/>
        </w:tabs>
        <w:suppressAutoHyphens w:val="0"/>
        <w:spacing w:line="360" w:lineRule="auto"/>
        <w:ind w:left="709" w:hanging="283"/>
        <w:rPr>
          <w:rFonts w:ascii="Arial" w:hAnsi="Arial" w:cs="Arial"/>
        </w:rPr>
      </w:pPr>
      <w:r>
        <w:rPr>
          <w:rFonts w:ascii="Arial" w:hAnsi="Arial" w:cs="Arial"/>
        </w:rPr>
        <w:t>pieniądzu;</w:t>
      </w:r>
    </w:p>
    <w:p w14:paraId="57C4E9C3" w14:textId="77777777" w:rsidR="00835A22" w:rsidRDefault="00000000">
      <w:pPr>
        <w:numPr>
          <w:ilvl w:val="1"/>
          <w:numId w:val="12"/>
        </w:numPr>
        <w:tabs>
          <w:tab w:val="left" w:pos="709"/>
        </w:tabs>
        <w:suppressAutoHyphens w:val="0"/>
        <w:spacing w:line="360" w:lineRule="auto"/>
        <w:ind w:left="709" w:hanging="283"/>
        <w:rPr>
          <w:rFonts w:ascii="Arial" w:hAnsi="Arial" w:cs="Arial"/>
        </w:rPr>
      </w:pPr>
      <w:r>
        <w:rPr>
          <w:rFonts w:ascii="Arial" w:hAnsi="Arial" w:cs="Arial"/>
        </w:rPr>
        <w:t>gwarancjach bankowych;</w:t>
      </w:r>
    </w:p>
    <w:p w14:paraId="3848BBCD" w14:textId="77777777" w:rsidR="00835A22" w:rsidRDefault="00000000">
      <w:pPr>
        <w:numPr>
          <w:ilvl w:val="1"/>
          <w:numId w:val="12"/>
        </w:numPr>
        <w:tabs>
          <w:tab w:val="left" w:pos="709"/>
        </w:tabs>
        <w:suppressAutoHyphens w:val="0"/>
        <w:spacing w:line="360" w:lineRule="auto"/>
        <w:ind w:left="709" w:hanging="283"/>
        <w:rPr>
          <w:rFonts w:ascii="Arial" w:hAnsi="Arial" w:cs="Arial"/>
        </w:rPr>
      </w:pPr>
      <w:r>
        <w:rPr>
          <w:rFonts w:ascii="Arial" w:hAnsi="Arial" w:cs="Arial"/>
        </w:rPr>
        <w:t>gwarancjach ubezpieczeniowych;</w:t>
      </w:r>
    </w:p>
    <w:p w14:paraId="595978C5" w14:textId="77777777" w:rsidR="00835A22" w:rsidRDefault="00000000">
      <w:pPr>
        <w:numPr>
          <w:ilvl w:val="1"/>
          <w:numId w:val="12"/>
        </w:numPr>
        <w:tabs>
          <w:tab w:val="left" w:pos="709"/>
        </w:tabs>
        <w:suppressAutoHyphens w:val="0"/>
        <w:spacing w:line="360" w:lineRule="auto"/>
        <w:ind w:left="709" w:hanging="283"/>
        <w:rPr>
          <w:rFonts w:ascii="Arial" w:hAnsi="Arial" w:cs="Arial"/>
        </w:rPr>
      </w:pPr>
      <w:r>
        <w:rPr>
          <w:rFonts w:ascii="Arial" w:hAnsi="Arial" w:cs="Arial"/>
        </w:rPr>
        <w:t xml:space="preserve">poręczeniach udzielanych przez podmioty, o których mowa w </w:t>
      </w:r>
      <w:r>
        <w:rPr>
          <w:rFonts w:ascii="Arial" w:eastAsia="MS Gothic;ＭＳ ゴシック" w:hAnsi="Arial" w:cs="Arial"/>
        </w:rPr>
        <w:t>art. 6b ust. 5 pkt 2</w:t>
      </w:r>
      <w:r>
        <w:rPr>
          <w:rFonts w:ascii="Arial" w:hAnsi="Arial" w:cs="Arial"/>
        </w:rPr>
        <w:t xml:space="preserve"> ustawy z dnia 9 listopada 2000 r. o utworzeniu Polskiej Agencji Rozwoju Przedsiębiorczości (tekst jednolity Dz. U. z 2026 r. poz. 98).</w:t>
      </w:r>
    </w:p>
    <w:p w14:paraId="587AFA7A" w14:textId="77777777" w:rsidR="00835A22" w:rsidRDefault="00000000">
      <w:pPr>
        <w:numPr>
          <w:ilvl w:val="1"/>
          <w:numId w:val="50"/>
        </w:numPr>
        <w:tabs>
          <w:tab w:val="left" w:pos="426"/>
          <w:tab w:val="left" w:pos="1134"/>
        </w:tabs>
        <w:suppressAutoHyphens w:val="0"/>
        <w:spacing w:before="120" w:after="120" w:line="360" w:lineRule="auto"/>
        <w:ind w:left="425" w:hanging="567"/>
        <w:rPr>
          <w:rFonts w:ascii="Arial" w:hAnsi="Arial" w:cs="Arial"/>
        </w:rPr>
      </w:pPr>
      <w:r>
        <w:rPr>
          <w:rFonts w:ascii="Arial" w:hAnsi="Arial" w:cs="Arial"/>
        </w:rPr>
        <w:t>Wadium wnoszone w pieniądzu wpłaca się przelewem na rachunek bankowy</w:t>
      </w:r>
      <w:r>
        <w:rPr>
          <w:rFonts w:ascii="Arial" w:hAnsi="Arial" w:cs="Arial"/>
          <w:b/>
          <w:bCs/>
        </w:rPr>
        <w:t xml:space="preserve"> Bank Spółdzielczy w Podegrodziu, nr konta 41 8814 0003 2001 0000 1935 0002. </w:t>
      </w:r>
      <w:r>
        <w:rPr>
          <w:rFonts w:ascii="Arial" w:hAnsi="Arial" w:cs="Arial"/>
        </w:rPr>
        <w:t>Wniesienie wadium w pieniądzu przelewem na rachunek bankowy wskazany przez zamawiającego będzie skuteczne z chwilą uznania tego rachunku bankowego kwotą wadium (jeżeli wpływ środków pieniężnych na rachunek bankowy wskazany przez zamawiającego nastąpi przed upływem terminu składania ofert).</w:t>
      </w:r>
    </w:p>
    <w:p w14:paraId="00E7FD28" w14:textId="77777777" w:rsidR="00835A22" w:rsidRDefault="00000000">
      <w:pPr>
        <w:numPr>
          <w:ilvl w:val="1"/>
          <w:numId w:val="50"/>
        </w:numPr>
        <w:tabs>
          <w:tab w:val="left" w:pos="426"/>
          <w:tab w:val="left" w:pos="1134"/>
        </w:tabs>
        <w:suppressAutoHyphens w:val="0"/>
        <w:spacing w:line="360" w:lineRule="auto"/>
        <w:ind w:left="426" w:hanging="568"/>
        <w:rPr>
          <w:rFonts w:ascii="Arial" w:hAnsi="Arial" w:cs="Arial"/>
        </w:rPr>
      </w:pPr>
      <w:r>
        <w:rPr>
          <w:rFonts w:ascii="Arial" w:hAnsi="Arial" w:cs="Arial"/>
        </w:rPr>
        <w:t xml:space="preserve">Jeżeli wadium jest wnoszone w formie gwarancji lub poręczenia, o których mowa w art. 97 ust. 7 pkt 2-4 </w:t>
      </w:r>
      <w:proofErr w:type="spellStart"/>
      <w:r>
        <w:rPr>
          <w:rFonts w:ascii="Arial" w:hAnsi="Arial" w:cs="Arial"/>
        </w:rPr>
        <w:t>Pzp</w:t>
      </w:r>
      <w:proofErr w:type="spellEnd"/>
      <w:r>
        <w:rPr>
          <w:rFonts w:ascii="Arial" w:hAnsi="Arial" w:cs="Arial"/>
        </w:rPr>
        <w:t>, wykonawca przekazuje zamawiającemu oryginał gwarancji lub poręczenia, w postaci elektronicznej.</w:t>
      </w:r>
    </w:p>
    <w:p w14:paraId="5EE78B0C" w14:textId="77777777" w:rsidR="00835A22" w:rsidRDefault="00000000">
      <w:pPr>
        <w:numPr>
          <w:ilvl w:val="1"/>
          <w:numId w:val="50"/>
        </w:numPr>
        <w:tabs>
          <w:tab w:val="left" w:pos="426"/>
          <w:tab w:val="left" w:pos="1134"/>
        </w:tabs>
        <w:suppressAutoHyphens w:val="0"/>
        <w:spacing w:line="360" w:lineRule="auto"/>
        <w:ind w:left="425" w:hanging="567"/>
        <w:rPr>
          <w:rFonts w:ascii="Arial" w:hAnsi="Arial" w:cs="Arial"/>
        </w:rPr>
      </w:pPr>
      <w:r>
        <w:rPr>
          <w:rFonts w:ascii="Arial" w:hAnsi="Arial" w:cs="Arial"/>
        </w:rPr>
        <w:t xml:space="preserve">W przypadku wadium wniesionego w pieniądzu oraz z treści gwarancji i poręczeń, o których mowa w art. 97 ust. 7 pkt 2-4 </w:t>
      </w:r>
      <w:proofErr w:type="spellStart"/>
      <w:r>
        <w:rPr>
          <w:rFonts w:ascii="Arial" w:hAnsi="Arial" w:cs="Arial"/>
        </w:rPr>
        <w:t>Pzp</w:t>
      </w:r>
      <w:proofErr w:type="spellEnd"/>
      <w:r>
        <w:rPr>
          <w:rFonts w:ascii="Arial" w:hAnsi="Arial" w:cs="Arial"/>
        </w:rPr>
        <w:t xml:space="preserve">, jeżeli wadium będzie wniesione w tych formach, musi wynikać, że wadium zabezpiecza ofertę wykonawcy złożoną w postępowaniu o udzielenie zamówienia publicznego – </w:t>
      </w:r>
    </w:p>
    <w:p w14:paraId="73CE28F1" w14:textId="77777777" w:rsidR="00835A22" w:rsidRDefault="00000000">
      <w:pPr>
        <w:tabs>
          <w:tab w:val="left" w:pos="426"/>
          <w:tab w:val="left" w:pos="1134"/>
        </w:tabs>
        <w:suppressAutoHyphens w:val="0"/>
        <w:spacing w:line="360" w:lineRule="auto"/>
        <w:ind w:left="425"/>
      </w:pPr>
      <w:r>
        <w:rPr>
          <w:rFonts w:ascii="Arial" w:hAnsi="Arial" w:cs="Arial"/>
          <w:b/>
          <w:bCs/>
        </w:rPr>
        <w:lastRenderedPageBreak/>
        <w:t>„Przygotowanie dokumentacji projektowej dotyczącej budowy w miejscowości Podegrodzie kompleksu boisk sportowych wraz z realizacją ukrycia U-1 pod budynkiem klubowym</w:t>
      </w:r>
      <w:r>
        <w:rPr>
          <w:rFonts w:ascii="Arial" w:hAnsi="Arial" w:cs="Arial"/>
          <w:b/>
          <w:bCs/>
          <w:lang w:eastAsia="pl-PL"/>
        </w:rPr>
        <w:t>”</w:t>
      </w:r>
      <w:r>
        <w:rPr>
          <w:rFonts w:ascii="Arial" w:hAnsi="Arial" w:cs="Arial"/>
          <w:b/>
        </w:rPr>
        <w:t xml:space="preserve">. </w:t>
      </w:r>
    </w:p>
    <w:p w14:paraId="4705AC32" w14:textId="77777777" w:rsidR="00835A22" w:rsidRDefault="00000000">
      <w:pPr>
        <w:spacing w:line="360" w:lineRule="auto"/>
        <w:ind w:left="397"/>
      </w:pPr>
      <w:r>
        <w:rPr>
          <w:rFonts w:ascii="Arial" w:hAnsi="Arial" w:cs="Arial"/>
        </w:rPr>
        <w:t xml:space="preserve">Oznaczenie sprawy: </w:t>
      </w:r>
      <w:r>
        <w:rPr>
          <w:rFonts w:ascii="Arial" w:hAnsi="Arial" w:cs="Arial"/>
          <w:b/>
        </w:rPr>
        <w:t>RIOK-ZP.271.1.11.2026.</w:t>
      </w:r>
    </w:p>
    <w:p w14:paraId="3FABE3BD" w14:textId="77777777" w:rsidR="00835A22" w:rsidRDefault="00000000">
      <w:pPr>
        <w:numPr>
          <w:ilvl w:val="1"/>
          <w:numId w:val="50"/>
        </w:numPr>
        <w:tabs>
          <w:tab w:val="left" w:pos="426"/>
          <w:tab w:val="left" w:pos="1134"/>
        </w:tabs>
        <w:suppressAutoHyphens w:val="0"/>
        <w:spacing w:before="120" w:after="120" w:line="360" w:lineRule="auto"/>
        <w:ind w:left="425" w:hanging="567"/>
        <w:rPr>
          <w:rFonts w:ascii="Arial" w:hAnsi="Arial" w:cs="Arial"/>
        </w:rPr>
      </w:pPr>
      <w:r>
        <w:rPr>
          <w:rFonts w:ascii="Arial" w:hAnsi="Arial" w:cs="Arial"/>
        </w:rPr>
        <w:t xml:space="preserve">Za zgodą zamawiającego wykonawca może dokonać zmiany formy wadium na jedną lub kilka form, o których mowa w art. 97 ust. 7 pkt 2-4 </w:t>
      </w:r>
      <w:proofErr w:type="spellStart"/>
      <w:r>
        <w:rPr>
          <w:rFonts w:ascii="Arial" w:hAnsi="Arial" w:cs="Arial"/>
        </w:rPr>
        <w:t>Pzp</w:t>
      </w:r>
      <w:proofErr w:type="spellEnd"/>
      <w:r>
        <w:rPr>
          <w:rFonts w:ascii="Arial" w:hAnsi="Arial" w:cs="Arial"/>
        </w:rPr>
        <w:t>. Zmiana formy wadium musi być dokonana z zachowa</w:t>
      </w:r>
      <w:r>
        <w:rPr>
          <w:rFonts w:ascii="Arial" w:hAnsi="Arial" w:cs="Arial"/>
        </w:rPr>
        <w:softHyphen/>
        <w:t xml:space="preserve">niem ciągłości zabezpieczenia oferty kwotą wadium. </w:t>
      </w:r>
    </w:p>
    <w:p w14:paraId="404CA0E1" w14:textId="77777777" w:rsidR="00835A22" w:rsidRDefault="00000000">
      <w:pPr>
        <w:numPr>
          <w:ilvl w:val="1"/>
          <w:numId w:val="50"/>
        </w:numPr>
        <w:tabs>
          <w:tab w:val="left" w:pos="426"/>
          <w:tab w:val="left" w:pos="1134"/>
        </w:tabs>
        <w:suppressAutoHyphens w:val="0"/>
        <w:spacing w:line="360" w:lineRule="auto"/>
        <w:ind w:left="425" w:hanging="568"/>
        <w:rPr>
          <w:rFonts w:ascii="Arial" w:hAnsi="Arial" w:cs="Arial"/>
        </w:rPr>
      </w:pPr>
      <w:r>
        <w:rPr>
          <w:rFonts w:ascii="Arial" w:hAnsi="Arial" w:cs="Arial"/>
        </w:rPr>
        <w:t xml:space="preserve">Zgodnie z art. 98 ust. 6 </w:t>
      </w:r>
      <w:proofErr w:type="spellStart"/>
      <w:r>
        <w:rPr>
          <w:rFonts w:ascii="Arial" w:hAnsi="Arial" w:cs="Arial"/>
        </w:rPr>
        <w:t>Pzp</w:t>
      </w:r>
      <w:proofErr w:type="spellEnd"/>
      <w:r>
        <w:rPr>
          <w:rFonts w:ascii="Arial" w:hAnsi="Arial" w:cs="Arial"/>
        </w:rPr>
        <w:t xml:space="preserve"> zamawiający zatrzymuje wadium wraz z odsetkami, a w przypadku wadium wniesionego w formie gwarancji lub poręczenia, o których mowa w art. 97 ust. 7 pkt 2-4 </w:t>
      </w:r>
      <w:proofErr w:type="spellStart"/>
      <w:r>
        <w:rPr>
          <w:rFonts w:ascii="Arial" w:hAnsi="Arial" w:cs="Arial"/>
        </w:rPr>
        <w:t>Pzp</w:t>
      </w:r>
      <w:proofErr w:type="spellEnd"/>
      <w:r>
        <w:rPr>
          <w:rFonts w:ascii="Arial" w:hAnsi="Arial" w:cs="Arial"/>
        </w:rPr>
        <w:t>, występuje odpowiednio do gwaranta lub poręczyciela z żądaniem zapłaty wadium, jeżeli:</w:t>
      </w:r>
    </w:p>
    <w:p w14:paraId="56C49BB2" w14:textId="77777777" w:rsidR="00835A22" w:rsidRDefault="00000000">
      <w:pPr>
        <w:numPr>
          <w:ilvl w:val="1"/>
          <w:numId w:val="5"/>
        </w:numPr>
        <w:tabs>
          <w:tab w:val="clear" w:pos="708"/>
          <w:tab w:val="left" w:pos="709"/>
          <w:tab w:val="left" w:pos="1843"/>
        </w:tabs>
        <w:suppressAutoHyphens w:val="0"/>
        <w:spacing w:before="120" w:after="120" w:line="360" w:lineRule="auto"/>
        <w:ind w:hanging="255"/>
        <w:rPr>
          <w:rFonts w:ascii="Arial" w:hAnsi="Arial" w:cs="Arial"/>
        </w:rPr>
      </w:pPr>
      <w:r>
        <w:rPr>
          <w:rFonts w:ascii="Arial" w:hAnsi="Arial" w:cs="Arial"/>
        </w:rPr>
        <w:t xml:space="preserve">wykonawca w odpowiedzi na wezwanie, o którym mowa w art. 107 ust. 2 lub art. 128 ust. 1 </w:t>
      </w:r>
      <w:proofErr w:type="spellStart"/>
      <w:r>
        <w:rPr>
          <w:rFonts w:ascii="Arial" w:hAnsi="Arial" w:cs="Arial"/>
        </w:rPr>
        <w:t>Pzp</w:t>
      </w:r>
      <w:proofErr w:type="spellEnd"/>
      <w:r>
        <w:rPr>
          <w:rFonts w:ascii="Arial" w:hAnsi="Arial" w:cs="Arial"/>
        </w:rPr>
        <w:t xml:space="preserve">, z przyczyn leżących po jego stronie, nie złożył podmiotowych środków dowodowych lub przedmiotowych środków dowodowych potwierdzających okoliczności, o których mowa w art. 57 lub art. 106 ust. 1 </w:t>
      </w:r>
      <w:proofErr w:type="spellStart"/>
      <w:r>
        <w:rPr>
          <w:rFonts w:ascii="Arial" w:hAnsi="Arial" w:cs="Arial"/>
        </w:rPr>
        <w:t>Pzp</w:t>
      </w:r>
      <w:proofErr w:type="spellEnd"/>
      <w:r>
        <w:rPr>
          <w:rFonts w:ascii="Arial" w:hAnsi="Arial" w:cs="Arial"/>
        </w:rPr>
        <w:t xml:space="preserve">, oświadczenia, o którym mowa w art. 125 ust. 1 </w:t>
      </w:r>
      <w:proofErr w:type="spellStart"/>
      <w:r>
        <w:rPr>
          <w:rFonts w:ascii="Arial" w:hAnsi="Arial" w:cs="Arial"/>
        </w:rPr>
        <w:t>Pzp</w:t>
      </w:r>
      <w:proofErr w:type="spellEnd"/>
      <w:r>
        <w:rPr>
          <w:rFonts w:ascii="Arial" w:hAnsi="Arial" w:cs="Arial"/>
        </w:rPr>
        <w:t xml:space="preserve">, innych dokumentów lub oświadczeń lub nie wyraził zgody na poprawienie omyłki, o której mowa w art. 223 ust. 2 pkt 3 </w:t>
      </w:r>
      <w:proofErr w:type="spellStart"/>
      <w:r>
        <w:rPr>
          <w:rFonts w:ascii="Arial" w:hAnsi="Arial" w:cs="Arial"/>
        </w:rPr>
        <w:t>Pzp</w:t>
      </w:r>
      <w:proofErr w:type="spellEnd"/>
      <w:r>
        <w:rPr>
          <w:rFonts w:ascii="Arial" w:hAnsi="Arial" w:cs="Arial"/>
        </w:rPr>
        <w:t>, co spowodowało brak możliwości wybrania oferty złożonej przez wykonawcę jako najkorzystniejszej;</w:t>
      </w:r>
    </w:p>
    <w:p w14:paraId="4F95F233" w14:textId="77777777" w:rsidR="00835A22" w:rsidRDefault="00000000">
      <w:pPr>
        <w:numPr>
          <w:ilvl w:val="1"/>
          <w:numId w:val="5"/>
        </w:numPr>
        <w:tabs>
          <w:tab w:val="clear" w:pos="708"/>
          <w:tab w:val="left" w:pos="0"/>
          <w:tab w:val="left" w:pos="709"/>
        </w:tabs>
        <w:suppressAutoHyphens w:val="0"/>
        <w:spacing w:line="360" w:lineRule="auto"/>
        <w:ind w:left="709" w:hanging="283"/>
        <w:rPr>
          <w:rFonts w:ascii="Arial" w:hAnsi="Arial" w:cs="Arial"/>
        </w:rPr>
      </w:pPr>
      <w:r>
        <w:rPr>
          <w:rFonts w:ascii="Arial" w:hAnsi="Arial" w:cs="Arial"/>
        </w:rPr>
        <w:t>wykonawca, którego oferta została wybrana:</w:t>
      </w:r>
    </w:p>
    <w:p w14:paraId="46797601" w14:textId="77777777" w:rsidR="00835A22" w:rsidRDefault="00000000">
      <w:pPr>
        <w:numPr>
          <w:ilvl w:val="2"/>
          <w:numId w:val="28"/>
        </w:numPr>
        <w:tabs>
          <w:tab w:val="left" w:pos="993"/>
        </w:tabs>
        <w:suppressAutoHyphens w:val="0"/>
        <w:spacing w:line="360" w:lineRule="auto"/>
        <w:ind w:left="993" w:hanging="284"/>
        <w:rPr>
          <w:rFonts w:ascii="Arial" w:hAnsi="Arial" w:cs="Arial"/>
        </w:rPr>
      </w:pPr>
      <w:r>
        <w:rPr>
          <w:rFonts w:ascii="Arial" w:hAnsi="Arial" w:cs="Arial"/>
        </w:rPr>
        <w:t>odmówił podpisania umowy w sprawie zamówienia publicznego na warunkach określonych w ofercie,</w:t>
      </w:r>
    </w:p>
    <w:p w14:paraId="3CB0D849" w14:textId="77777777" w:rsidR="00835A22" w:rsidRDefault="00000000">
      <w:pPr>
        <w:numPr>
          <w:ilvl w:val="2"/>
          <w:numId w:val="28"/>
        </w:numPr>
        <w:tabs>
          <w:tab w:val="left" w:pos="993"/>
        </w:tabs>
        <w:suppressAutoHyphens w:val="0"/>
        <w:spacing w:line="360" w:lineRule="auto"/>
        <w:ind w:left="993" w:hanging="284"/>
        <w:rPr>
          <w:rFonts w:ascii="Arial" w:hAnsi="Arial" w:cs="Arial"/>
        </w:rPr>
      </w:pPr>
      <w:r>
        <w:rPr>
          <w:rFonts w:ascii="Arial" w:hAnsi="Arial" w:cs="Arial"/>
        </w:rPr>
        <w:t>nie wniósł wymaganego zabezpieczenia należytego wykonania umowy;</w:t>
      </w:r>
    </w:p>
    <w:p w14:paraId="67662CC7" w14:textId="77777777" w:rsidR="00835A22" w:rsidRDefault="00000000">
      <w:pPr>
        <w:numPr>
          <w:ilvl w:val="1"/>
          <w:numId w:val="5"/>
        </w:numPr>
        <w:tabs>
          <w:tab w:val="clear" w:pos="708"/>
          <w:tab w:val="left" w:pos="0"/>
          <w:tab w:val="left" w:pos="709"/>
        </w:tabs>
        <w:suppressAutoHyphens w:val="0"/>
        <w:spacing w:before="120" w:after="120" w:line="360" w:lineRule="auto"/>
        <w:ind w:left="709" w:hanging="284"/>
        <w:rPr>
          <w:rFonts w:ascii="Arial" w:hAnsi="Arial" w:cs="Arial"/>
        </w:rPr>
      </w:pPr>
      <w:r>
        <w:rPr>
          <w:rFonts w:ascii="Arial" w:hAnsi="Arial" w:cs="Arial"/>
        </w:rPr>
        <w:t>zawarcie umowy w sprawie zamówienia publicznego stało się niemożliwe z przyczyn leżących po stronie wykonawcy, którego oferta została wybrana.</w:t>
      </w:r>
    </w:p>
    <w:p w14:paraId="55D0BA57" w14:textId="77777777" w:rsidR="00835A22" w:rsidRDefault="00000000">
      <w:pPr>
        <w:numPr>
          <w:ilvl w:val="1"/>
          <w:numId w:val="50"/>
        </w:numPr>
        <w:tabs>
          <w:tab w:val="left" w:pos="426"/>
          <w:tab w:val="left" w:pos="1134"/>
          <w:tab w:val="left" w:pos="1418"/>
        </w:tabs>
        <w:suppressAutoHyphens w:val="0"/>
        <w:spacing w:line="360" w:lineRule="auto"/>
        <w:ind w:left="426" w:hanging="568"/>
        <w:rPr>
          <w:rFonts w:ascii="Arial" w:hAnsi="Arial" w:cs="Arial"/>
        </w:rPr>
      </w:pPr>
      <w:r>
        <w:rPr>
          <w:rFonts w:ascii="Arial" w:hAnsi="Arial" w:cs="Arial"/>
        </w:rPr>
        <w:t xml:space="preserve">Z treści gwarancji i poręczeń, o których mowa w art. 97 ust. 7 pkt 2-4 </w:t>
      </w:r>
      <w:proofErr w:type="spellStart"/>
      <w:r>
        <w:rPr>
          <w:rFonts w:ascii="Arial" w:hAnsi="Arial" w:cs="Arial"/>
        </w:rPr>
        <w:t>Pzp</w:t>
      </w:r>
      <w:proofErr w:type="spellEnd"/>
      <w:r>
        <w:rPr>
          <w:rFonts w:ascii="Arial" w:hAnsi="Arial" w:cs="Arial"/>
        </w:rPr>
        <w:t xml:space="preserve"> musi wynikać bezwarunkowe, nieodwołalne i na pierwsze pisemne żądanie zamawiającego, zobowiązanie gwaranta lub poręczyciela do zapłaty na rzecz zamawiającego kwoty określonej w gwarancji lub poręczeniu, w okolicznościach, o których mowa w art. 98 ust. 6 </w:t>
      </w:r>
      <w:proofErr w:type="spellStart"/>
      <w:r>
        <w:rPr>
          <w:rFonts w:ascii="Arial" w:hAnsi="Arial" w:cs="Arial"/>
        </w:rPr>
        <w:t>Pzp</w:t>
      </w:r>
      <w:proofErr w:type="spellEnd"/>
      <w:r>
        <w:rPr>
          <w:rFonts w:ascii="Arial" w:hAnsi="Arial" w:cs="Arial"/>
        </w:rPr>
        <w:t>,</w:t>
      </w:r>
    </w:p>
    <w:p w14:paraId="43897299" w14:textId="77777777" w:rsidR="00835A22" w:rsidRDefault="00000000">
      <w:pPr>
        <w:numPr>
          <w:ilvl w:val="1"/>
          <w:numId w:val="50"/>
        </w:numPr>
        <w:tabs>
          <w:tab w:val="left" w:pos="426"/>
          <w:tab w:val="left" w:pos="1134"/>
          <w:tab w:val="left" w:pos="1418"/>
        </w:tabs>
        <w:suppressAutoHyphens w:val="0"/>
        <w:spacing w:before="120" w:after="120" w:line="360" w:lineRule="auto"/>
        <w:ind w:left="425" w:hanging="567"/>
        <w:rPr>
          <w:rFonts w:ascii="Arial" w:hAnsi="Arial" w:cs="Arial"/>
        </w:rPr>
      </w:pPr>
      <w:r>
        <w:rPr>
          <w:rFonts w:ascii="Arial" w:hAnsi="Arial" w:cs="Arial"/>
        </w:rPr>
        <w:lastRenderedPageBreak/>
        <w:t>Gwarancje i por</w:t>
      </w:r>
      <w:r>
        <w:rPr>
          <w:rFonts w:ascii="Arial" w:eastAsia="TimesNewRoman;Yu Gothic" w:hAnsi="Arial" w:cs="Arial"/>
        </w:rPr>
        <w:t>ę</w:t>
      </w:r>
      <w:r>
        <w:rPr>
          <w:rFonts w:ascii="Arial" w:hAnsi="Arial" w:cs="Arial"/>
        </w:rPr>
        <w:t xml:space="preserve">czenia, o których mowa w art. 97 ust. 7 pkt 2-4 </w:t>
      </w:r>
      <w:proofErr w:type="spellStart"/>
      <w:r>
        <w:rPr>
          <w:rFonts w:ascii="Arial" w:hAnsi="Arial" w:cs="Arial"/>
        </w:rPr>
        <w:t>Pzp</w:t>
      </w:r>
      <w:proofErr w:type="spellEnd"/>
      <w:r>
        <w:rPr>
          <w:rFonts w:ascii="Arial" w:hAnsi="Arial" w:cs="Arial"/>
        </w:rPr>
        <w:t xml:space="preserve"> podlega</w:t>
      </w:r>
      <w:r>
        <w:rPr>
          <w:rFonts w:ascii="Arial" w:eastAsia="TimesNewRoman;Yu Gothic" w:hAnsi="Arial" w:cs="Arial"/>
        </w:rPr>
        <w:t xml:space="preserve">ć </w:t>
      </w:r>
      <w:r>
        <w:rPr>
          <w:rFonts w:ascii="Arial" w:hAnsi="Arial" w:cs="Arial"/>
        </w:rPr>
        <w:t>musz</w:t>
      </w:r>
      <w:r>
        <w:rPr>
          <w:rFonts w:ascii="Arial" w:eastAsia="TimesNewRoman;Yu Gothic" w:hAnsi="Arial" w:cs="Arial"/>
        </w:rPr>
        <w:t xml:space="preserve">ą </w:t>
      </w:r>
      <w:r>
        <w:rPr>
          <w:rFonts w:ascii="Arial" w:hAnsi="Arial" w:cs="Arial"/>
        </w:rPr>
        <w:t xml:space="preserve">prawu polskiemu. Wszystkie spory dotyczące gwarancji i poręczeń, o których mowa w art. 97 ust. 7 pkt 2-4 </w:t>
      </w:r>
      <w:proofErr w:type="spellStart"/>
      <w:r>
        <w:rPr>
          <w:rFonts w:ascii="Arial" w:hAnsi="Arial" w:cs="Arial"/>
        </w:rPr>
        <w:t>Pzp</w:t>
      </w:r>
      <w:proofErr w:type="spellEnd"/>
      <w:r>
        <w:rPr>
          <w:rFonts w:ascii="Arial" w:hAnsi="Arial" w:cs="Arial"/>
        </w:rPr>
        <w:t xml:space="preserve"> b</w:t>
      </w:r>
      <w:r>
        <w:rPr>
          <w:rFonts w:ascii="Arial" w:eastAsia="TimesNewRoman;Yu Gothic" w:hAnsi="Arial" w:cs="Arial"/>
        </w:rPr>
        <w:t>ę</w:t>
      </w:r>
      <w:r>
        <w:rPr>
          <w:rFonts w:ascii="Arial" w:hAnsi="Arial" w:cs="Arial"/>
        </w:rPr>
        <w:t>d</w:t>
      </w:r>
      <w:r>
        <w:rPr>
          <w:rFonts w:ascii="Arial" w:eastAsia="TimesNewRoman;Yu Gothic" w:hAnsi="Arial" w:cs="Arial"/>
        </w:rPr>
        <w:t xml:space="preserve">ą </w:t>
      </w:r>
      <w:r>
        <w:rPr>
          <w:rFonts w:ascii="Arial" w:hAnsi="Arial" w:cs="Arial"/>
        </w:rPr>
        <w:t xml:space="preserve">rozstrzygane zgodnie z prawem polskim przez sądy polskie. W przypadku, gdy wykonawca wnosi wadium w formie gwarancji lub poręczeń, o których mowa w art. 97 ust. 7 pkt 2-4 </w:t>
      </w:r>
      <w:proofErr w:type="spellStart"/>
      <w:r>
        <w:rPr>
          <w:rFonts w:ascii="Arial" w:hAnsi="Arial" w:cs="Arial"/>
        </w:rPr>
        <w:t>Pzp</w:t>
      </w:r>
      <w:proofErr w:type="spellEnd"/>
      <w:r>
        <w:rPr>
          <w:rFonts w:ascii="Arial" w:hAnsi="Arial" w:cs="Arial"/>
        </w:rPr>
        <w:t xml:space="preserve"> w języku innym niż język polski, dokument gwarancji lub poręczenia należy złożyć wraz z tłumaczeniem na język polski. Gwarancje i poręczenia podlegać muszą prawu polskiemu, a wszystkie spory odnośnie gwarancji poręczeń będą rozstrzygane zgodnie z prawem polskim i poddane jurysdykcji sądu właściwego dla siedziby zamawiającego. </w:t>
      </w:r>
    </w:p>
    <w:p w14:paraId="0AFE2D01" w14:textId="77777777" w:rsidR="00835A22" w:rsidRDefault="00000000">
      <w:pPr>
        <w:numPr>
          <w:ilvl w:val="1"/>
          <w:numId w:val="50"/>
        </w:numPr>
        <w:tabs>
          <w:tab w:val="left" w:pos="426"/>
          <w:tab w:val="left" w:pos="1134"/>
          <w:tab w:val="left" w:pos="1418"/>
        </w:tabs>
        <w:suppressAutoHyphens w:val="0"/>
        <w:spacing w:before="120" w:after="120" w:line="360" w:lineRule="auto"/>
        <w:ind w:left="425" w:hanging="709"/>
        <w:rPr>
          <w:rFonts w:ascii="Arial" w:hAnsi="Arial" w:cs="Arial"/>
        </w:rPr>
      </w:pPr>
      <w:r>
        <w:rPr>
          <w:rFonts w:ascii="Arial" w:hAnsi="Arial" w:cs="Arial"/>
        </w:rPr>
        <w:t>W przypadku wniesienia wadium w pieniądzu wykonawca może wyrazić zgodę na zaliczenie kwoty wadium na poczet zabezpieczenia.</w:t>
      </w:r>
    </w:p>
    <w:p w14:paraId="54113589" w14:textId="77777777" w:rsidR="00835A22" w:rsidRDefault="00000000">
      <w:pPr>
        <w:numPr>
          <w:ilvl w:val="1"/>
          <w:numId w:val="50"/>
        </w:numPr>
        <w:tabs>
          <w:tab w:val="left" w:pos="426"/>
        </w:tabs>
        <w:suppressAutoHyphens w:val="0"/>
        <w:spacing w:line="360" w:lineRule="auto"/>
        <w:ind w:left="425" w:hanging="709"/>
        <w:rPr>
          <w:rFonts w:ascii="Arial" w:hAnsi="Arial" w:cs="Arial"/>
        </w:rPr>
      </w:pPr>
      <w:r>
        <w:rPr>
          <w:rFonts w:ascii="Arial" w:hAnsi="Arial" w:cs="Arial"/>
        </w:rPr>
        <w:t xml:space="preserve">Na podstawie art. 450 ust. 4 </w:t>
      </w:r>
      <w:proofErr w:type="spellStart"/>
      <w:r>
        <w:rPr>
          <w:rFonts w:ascii="Arial" w:hAnsi="Arial" w:cs="Arial"/>
        </w:rPr>
        <w:t>Pzp</w:t>
      </w:r>
      <w:proofErr w:type="spellEnd"/>
      <w:r>
        <w:rPr>
          <w:rFonts w:ascii="Arial" w:hAnsi="Arial" w:cs="Arial"/>
        </w:rPr>
        <w:t xml:space="preserve"> w przypadku wniesienia wadium w pieniądzu wykonawca może wyrazić zgodę na zaliczenie kwoty wadium na poczet zabezpieczenia</w:t>
      </w:r>
      <w:r>
        <w:rPr>
          <w:rFonts w:ascii="Arial" w:hAnsi="Arial" w:cs="Arial"/>
          <w:bCs/>
        </w:rPr>
        <w:t>.</w:t>
      </w:r>
    </w:p>
    <w:p w14:paraId="333FAF1F" w14:textId="77777777" w:rsidR="00835A22" w:rsidRDefault="00000000">
      <w:pPr>
        <w:widowControl w:val="0"/>
        <w:numPr>
          <w:ilvl w:val="0"/>
          <w:numId w:val="50"/>
        </w:numPr>
        <w:spacing w:before="240" w:after="240" w:line="360" w:lineRule="auto"/>
        <w:ind w:left="391" w:hanging="533"/>
        <w:rPr>
          <w:rFonts w:ascii="Arial" w:hAnsi="Arial" w:cs="Arial"/>
          <w:sz w:val="28"/>
          <w:szCs w:val="28"/>
        </w:rPr>
      </w:pPr>
      <w:r>
        <w:rPr>
          <w:rFonts w:ascii="Arial" w:hAnsi="Arial" w:cs="Arial"/>
          <w:b/>
          <w:bCs/>
          <w:sz w:val="28"/>
          <w:szCs w:val="28"/>
        </w:rPr>
        <w:t>Termin związania ofertą</w:t>
      </w:r>
    </w:p>
    <w:p w14:paraId="2D2E16BF" w14:textId="39711F9F" w:rsidR="00835A22" w:rsidRPr="00FD215F" w:rsidRDefault="00000000">
      <w:pPr>
        <w:widowControl w:val="0"/>
        <w:numPr>
          <w:ilvl w:val="1"/>
          <w:numId w:val="50"/>
        </w:numPr>
        <w:tabs>
          <w:tab w:val="left" w:pos="397"/>
        </w:tabs>
        <w:spacing w:line="360" w:lineRule="auto"/>
        <w:ind w:left="426" w:hanging="568"/>
        <w:rPr>
          <w:rFonts w:ascii="Arial" w:hAnsi="Arial" w:cs="Arial"/>
        </w:rPr>
      </w:pPr>
      <w:r w:rsidRPr="00FD215F">
        <w:rPr>
          <w:rFonts w:ascii="Arial" w:hAnsi="Arial" w:cs="Arial"/>
        </w:rPr>
        <w:t>Wykonawca będzie związany ofertą 30 dni</w:t>
      </w:r>
      <w:r w:rsidRPr="00FD215F">
        <w:rPr>
          <w:rFonts w:ascii="Arial" w:hAnsi="Arial" w:cs="Arial"/>
          <w:lang w:eastAsia="pl-PL"/>
        </w:rPr>
        <w:t xml:space="preserve"> </w:t>
      </w:r>
      <w:r w:rsidRPr="00FD215F">
        <w:rPr>
          <w:rFonts w:ascii="Arial" w:hAnsi="Arial" w:cs="Arial"/>
        </w:rPr>
        <w:t>od dnia upływu terminu składania ofert tj. do dnia</w:t>
      </w:r>
      <w:r w:rsidRPr="00FD215F">
        <w:rPr>
          <w:rFonts w:ascii="Arial" w:hAnsi="Arial" w:cs="Arial"/>
          <w:b/>
        </w:rPr>
        <w:t xml:space="preserve"> </w:t>
      </w:r>
      <w:r w:rsidR="00FD215F" w:rsidRPr="00FD215F">
        <w:rPr>
          <w:rFonts w:ascii="Arial" w:hAnsi="Arial" w:cs="Arial"/>
          <w:b/>
        </w:rPr>
        <w:t>30</w:t>
      </w:r>
      <w:r w:rsidRPr="00FD215F">
        <w:rPr>
          <w:rFonts w:ascii="Arial" w:hAnsi="Arial" w:cs="Arial"/>
          <w:b/>
        </w:rPr>
        <w:t>.09.2026 r</w:t>
      </w:r>
      <w:r w:rsidRPr="00FD215F">
        <w:rPr>
          <w:rFonts w:ascii="Arial" w:hAnsi="Arial" w:cs="Arial"/>
          <w:b/>
          <w:bCs/>
        </w:rPr>
        <w:t xml:space="preserve">. </w:t>
      </w:r>
    </w:p>
    <w:p w14:paraId="5C2B7919" w14:textId="77777777" w:rsidR="00835A22" w:rsidRDefault="00000000">
      <w:pPr>
        <w:widowControl w:val="0"/>
        <w:numPr>
          <w:ilvl w:val="1"/>
          <w:numId w:val="50"/>
        </w:numPr>
        <w:tabs>
          <w:tab w:val="left" w:pos="397"/>
        </w:tabs>
        <w:spacing w:before="120" w:after="120" w:line="360" w:lineRule="auto"/>
        <w:ind w:left="425" w:hanging="567"/>
        <w:rPr>
          <w:rFonts w:ascii="Arial" w:hAnsi="Arial" w:cs="Arial"/>
        </w:rPr>
      </w:pPr>
      <w:r w:rsidRPr="00FD215F">
        <w:rPr>
          <w:rFonts w:ascii="Arial" w:hAnsi="Arial" w:cs="Arial"/>
        </w:rPr>
        <w:t>W przypadku gdy wybór najkorzystniejszej oferty nie nastąpi przed upływem terminu związania ofertą określonego w dokumentach</w:t>
      </w:r>
      <w:r>
        <w:rPr>
          <w:rFonts w:ascii="Arial" w:hAnsi="Arial" w:cs="Arial"/>
        </w:rPr>
        <w:t xml:space="preserve"> zamówienia, Zamawiający przed upływem terminu związania ofertą zwraca się jednokrotnie do wykonawców o wyrażenie zgody na przedłużenie tego terminu o wskazywany przez niego okres, nie dłuższy niż 30 dni.</w:t>
      </w:r>
      <w:bookmarkStart w:id="20" w:name="mip51081705"/>
      <w:bookmarkEnd w:id="20"/>
    </w:p>
    <w:p w14:paraId="0AD19A83" w14:textId="77777777" w:rsidR="00835A22" w:rsidRDefault="00000000">
      <w:pPr>
        <w:widowControl w:val="0"/>
        <w:numPr>
          <w:ilvl w:val="1"/>
          <w:numId w:val="50"/>
        </w:numPr>
        <w:tabs>
          <w:tab w:val="left" w:pos="397"/>
        </w:tabs>
        <w:spacing w:line="360" w:lineRule="auto"/>
        <w:ind w:left="425" w:hanging="567"/>
        <w:rPr>
          <w:rFonts w:ascii="Arial" w:hAnsi="Arial" w:cs="Arial"/>
        </w:rPr>
      </w:pPr>
      <w:r>
        <w:rPr>
          <w:rFonts w:ascii="Arial" w:hAnsi="Arial" w:cs="Arial"/>
        </w:rPr>
        <w:t>Przedłużenie terminu związania ofertą, o którym mowa w pkt. 18.1. SWZ, wymaga złożenia przez Wykonawcę pisemnego oświadczenia o wyrażeniu zgody na przedłużenie terminu związania ofertą.</w:t>
      </w:r>
    </w:p>
    <w:p w14:paraId="262152AE" w14:textId="77777777" w:rsidR="00835A22" w:rsidRDefault="00000000">
      <w:pPr>
        <w:pStyle w:val="Lista"/>
        <w:numPr>
          <w:ilvl w:val="0"/>
          <w:numId w:val="50"/>
        </w:numPr>
        <w:spacing w:before="240" w:after="240" w:line="360" w:lineRule="auto"/>
        <w:ind w:left="391" w:hanging="533"/>
        <w:rPr>
          <w:rFonts w:ascii="Arial" w:hAnsi="Arial" w:cs="Arial"/>
          <w:sz w:val="28"/>
          <w:szCs w:val="28"/>
        </w:rPr>
      </w:pPr>
      <w:r>
        <w:rPr>
          <w:rFonts w:ascii="Arial" w:hAnsi="Arial" w:cs="Arial"/>
          <w:b/>
          <w:sz w:val="28"/>
          <w:szCs w:val="28"/>
        </w:rPr>
        <w:t>Sposób przygotowania oferty</w:t>
      </w:r>
    </w:p>
    <w:p w14:paraId="676DB4CD"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Oferta musi być sporządzona w języku polskim.</w:t>
      </w:r>
    </w:p>
    <w:p w14:paraId="76BE0345"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Ofertę składa się, pod rygorem nieważności, w formie elektronicznej lub w postaci elektronicznej opatrzonej kwalifikowanym podpisem elektronicznym, </w:t>
      </w:r>
      <w:r>
        <w:rPr>
          <w:rFonts w:ascii="Arial" w:hAnsi="Arial" w:cs="Arial"/>
        </w:rPr>
        <w:lastRenderedPageBreak/>
        <w:t>podpisem zaufanym lub podpisem osobistym.</w:t>
      </w:r>
    </w:p>
    <w:p w14:paraId="7290765C"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Do oferty składanej w odpowiedzi na ogłoszenie o zamówieniu wykonawca dołącza oświadczenie, o którym mowa w art. 125 ust. 1 </w:t>
      </w:r>
      <w:proofErr w:type="spellStart"/>
      <w:r>
        <w:rPr>
          <w:rFonts w:ascii="Arial" w:hAnsi="Arial" w:cs="Arial"/>
        </w:rPr>
        <w:t>Pzp</w:t>
      </w:r>
      <w:proofErr w:type="spellEnd"/>
      <w:r>
        <w:rPr>
          <w:rFonts w:ascii="Arial" w:hAnsi="Arial" w:cs="Arial"/>
        </w:rPr>
        <w:t>.</w:t>
      </w:r>
    </w:p>
    <w:p w14:paraId="2B1990D9"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Oświadczenie, o którym mowa w art. 125 ust. 1 </w:t>
      </w:r>
      <w:proofErr w:type="spellStart"/>
      <w:r>
        <w:rPr>
          <w:rFonts w:ascii="Arial" w:hAnsi="Arial" w:cs="Arial"/>
        </w:rPr>
        <w:t>Pzp</w:t>
      </w:r>
      <w:proofErr w:type="spellEnd"/>
      <w:r>
        <w:rPr>
          <w:rFonts w:ascii="Arial" w:hAnsi="Arial" w:cs="Arial"/>
        </w:rPr>
        <w:t xml:space="preserve">, stanowi dowód potwierdzający brak podstaw wykluczenia i spełnianie warunków udziału w postępowaniu, na dzień składania ofert, tymczasowo zastępujący wymagane przez zamawiającego podmiotowe środki dowodowe. </w:t>
      </w:r>
      <w:r>
        <w:rPr>
          <w:rFonts w:ascii="Arial" w:hAnsi="Arial" w:cs="Arial"/>
          <w:b/>
          <w:bCs/>
        </w:rPr>
        <w:t>Wzór oświadczenia stanowi Załącznik nr 2 do SWZ.</w:t>
      </w:r>
    </w:p>
    <w:p w14:paraId="0ED69E31" w14:textId="77777777" w:rsidR="00835A22" w:rsidRDefault="00000000">
      <w:pPr>
        <w:widowControl w:val="0"/>
        <w:tabs>
          <w:tab w:val="left" w:pos="426"/>
        </w:tabs>
        <w:spacing w:before="120" w:after="120" w:line="360" w:lineRule="auto"/>
        <w:ind w:left="426"/>
      </w:pPr>
      <w:r>
        <w:rPr>
          <w:rFonts w:ascii="Arial" w:hAnsi="Arial" w:cs="Arial"/>
        </w:rPr>
        <w:t>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5A7F6A9B"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W przypadku wspólnego ubiegania się o zamówienie przez wykonawców, oświadczenie, o którym mowa w art. 125 ust. 1 </w:t>
      </w:r>
      <w:proofErr w:type="spellStart"/>
      <w:r>
        <w:rPr>
          <w:rFonts w:ascii="Arial" w:hAnsi="Arial" w:cs="Arial"/>
        </w:rPr>
        <w:t>Pzp</w:t>
      </w:r>
      <w:proofErr w:type="spellEnd"/>
      <w:r>
        <w:rPr>
          <w:rFonts w:ascii="Arial" w:hAnsi="Arial" w:cs="Arial"/>
        </w:rPr>
        <w:t xml:space="preserve">,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 </w:t>
      </w:r>
    </w:p>
    <w:p w14:paraId="6529ADF9"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Wykonawca, w przypadku polegania na zdolnościach lub sytuacji podmiotów udostępniających zasoby, przedstawia, wraz z oświadczeniem, o którym mowa w art. 125 ust. 1 </w:t>
      </w:r>
      <w:proofErr w:type="spellStart"/>
      <w:r>
        <w:rPr>
          <w:rFonts w:ascii="Arial" w:hAnsi="Arial" w:cs="Arial"/>
        </w:rPr>
        <w:t>Pzp</w:t>
      </w:r>
      <w:proofErr w:type="spellEnd"/>
      <w:r>
        <w:rPr>
          <w:rFonts w:ascii="Arial" w:hAnsi="Arial" w:cs="Arial"/>
        </w:rPr>
        <w:t>, także oświadczenie podmiotu udostępniającego zasoby, potwierdzające brak podstaw wykluczenia tego podmiotu oraz spełnianie warunków udziału w postępowaniu, w zakresie, w jakim wykonawca powołuje się na jego zasoby.</w:t>
      </w:r>
    </w:p>
    <w:p w14:paraId="0B04185B"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rPr>
        <w:t xml:space="preserve">Ofertę oraz oświadczenie, o którym mowa w art. 125 ust. 1 </w:t>
      </w:r>
      <w:proofErr w:type="spellStart"/>
      <w:r>
        <w:rPr>
          <w:rFonts w:ascii="Arial" w:hAnsi="Arial" w:cs="Arial"/>
        </w:rPr>
        <w:t>Pzp</w:t>
      </w:r>
      <w:proofErr w:type="spellEnd"/>
      <w:r>
        <w:rPr>
          <w:rFonts w:ascii="Arial" w:hAnsi="Arial" w:cs="Arial"/>
        </w:rPr>
        <w:t>, składa się, pod rygorem nieważności, w formie elektronicznej lub w postaci elektronicznej opatrzonej podpisem zaufanym lub podpisem osobistym.</w:t>
      </w:r>
    </w:p>
    <w:p w14:paraId="372707F1"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t>
      </w:r>
      <w:r>
        <w:rPr>
          <w:rFonts w:ascii="Arial" w:hAnsi="Arial" w:cs="Arial"/>
        </w:rPr>
        <w:lastRenderedPageBreak/>
        <w:t xml:space="preserve">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z uwzględnieniem rodzaju przekazywanych danych.</w:t>
      </w:r>
    </w:p>
    <w:p w14:paraId="6F687AD2" w14:textId="77777777" w:rsidR="00835A22" w:rsidRDefault="00000000">
      <w:pPr>
        <w:widowControl w:val="0"/>
        <w:numPr>
          <w:ilvl w:val="1"/>
          <w:numId w:val="50"/>
        </w:numPr>
        <w:tabs>
          <w:tab w:val="left" w:pos="426"/>
        </w:tabs>
        <w:spacing w:before="120" w:after="120" w:line="360" w:lineRule="auto"/>
        <w:ind w:left="426" w:hanging="568"/>
        <w:rPr>
          <w:rFonts w:ascii="Arial" w:hAnsi="Arial" w:cs="Arial"/>
          <w:b/>
        </w:rPr>
      </w:pPr>
      <w:r>
        <w:rPr>
          <w:rFonts w:ascii="Arial" w:hAnsi="Arial" w:cs="Arial"/>
          <w:b/>
          <w:lang w:eastAsia="pl-PL"/>
        </w:rPr>
        <w:t>Do oferty należy dołączyć:</w:t>
      </w:r>
    </w:p>
    <w:p w14:paraId="163CB511"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formularz ofertowy – załącznik nr 1 do SWZ,</w:t>
      </w:r>
    </w:p>
    <w:p w14:paraId="31FAFA82"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aktualne na dzień składania ofert oświadczenie o spełnianiu warunków udziału w postępowaniu oraz o braku podstaw do wykluczenia z postępowania  (załącznik nr 2 do SWZ)</w:t>
      </w:r>
      <w:r>
        <w:rPr>
          <w:rFonts w:ascii="Arial" w:hAnsi="Arial" w:cs="Arial"/>
          <w:lang w:eastAsia="ko-KR"/>
        </w:rPr>
        <w:t>.</w:t>
      </w:r>
    </w:p>
    <w:p w14:paraId="046922F3" w14:textId="77777777" w:rsidR="00835A22" w:rsidRDefault="00000000">
      <w:pPr>
        <w:pStyle w:val="Akapitzlist"/>
        <w:suppressAutoHyphens w:val="0"/>
        <w:spacing w:before="120" w:after="120" w:line="360" w:lineRule="auto"/>
        <w:ind w:left="709"/>
        <w:contextualSpacing/>
        <w:rPr>
          <w:rFonts w:ascii="Arial" w:hAnsi="Arial" w:cs="Arial"/>
          <w:lang w:eastAsia="pl-PL"/>
        </w:rPr>
      </w:pPr>
      <w:r>
        <w:rPr>
          <w:rFonts w:ascii="Arial" w:hAnsi="Arial" w:cs="Arial"/>
        </w:rPr>
        <w:t>Informacje zawarte w oświadczeniu, o którym mowa w pkt. 19.9. lit. b) zdanie pierwsze, stanowią wstępne potwierdzenie, że Wykonawca nie podlega wykluczeniu oraz spełnia warunki udziału w postępowaniu,</w:t>
      </w:r>
    </w:p>
    <w:p w14:paraId="506E6FF6"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 xml:space="preserve">zobowiązanie podmiotu udostępniającego zasoby (art. 118 ust. 3 </w:t>
      </w:r>
      <w:proofErr w:type="spellStart"/>
      <w:r>
        <w:rPr>
          <w:rFonts w:ascii="Arial" w:hAnsi="Arial" w:cs="Arial"/>
        </w:rPr>
        <w:t>Pzp</w:t>
      </w:r>
      <w:proofErr w:type="spellEnd"/>
      <w:r>
        <w:rPr>
          <w:rFonts w:ascii="Arial" w:hAnsi="Arial" w:cs="Arial"/>
        </w:rPr>
        <w:t>) – jeżeli dotyczy (załącznik nr 3 do SWZ),</w:t>
      </w:r>
    </w:p>
    <w:p w14:paraId="37CA063C"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lang w:eastAsia="ko-KR"/>
        </w:rPr>
        <w:t>oświadczenie Wykonawców wspólnie ubiegających się</w:t>
      </w:r>
      <w:r>
        <w:rPr>
          <w:rFonts w:ascii="Arial" w:hAnsi="Arial" w:cs="Arial"/>
        </w:rPr>
        <w:t xml:space="preserve"> – jeżeli dotyczy (załącznik nr 4 do SWZ),</w:t>
      </w:r>
    </w:p>
    <w:p w14:paraId="5C5E0BC7"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w sytuacji wykonawców działających przez pełnomocnika – pełnomocnictwo,</w:t>
      </w:r>
    </w:p>
    <w:p w14:paraId="1EF6C549"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w sytuacji oferty złożonej przez Wykonawców występujących wspólnie, pełnomocnictwo dla podmiotu uprawnionego do występowania w imieniu grupy Wykonawców zgodnie z art. 58 ust. 2 ustawy z dnia 11 września 2019 r. Prawo zamówień publicznych,</w:t>
      </w:r>
    </w:p>
    <w:p w14:paraId="7BFB3BE3" w14:textId="77777777" w:rsidR="00835A22" w:rsidRDefault="00000000">
      <w:pPr>
        <w:pStyle w:val="Akapitzlist"/>
        <w:numPr>
          <w:ilvl w:val="2"/>
          <w:numId w:val="40"/>
        </w:numPr>
        <w:suppressAutoHyphens w:val="0"/>
        <w:spacing w:before="120" w:after="120" w:line="360" w:lineRule="auto"/>
        <w:ind w:left="709" w:hanging="283"/>
        <w:contextualSpacing/>
        <w:rPr>
          <w:rFonts w:ascii="Arial" w:hAnsi="Arial" w:cs="Arial"/>
          <w:lang w:eastAsia="pl-PL"/>
        </w:rPr>
      </w:pPr>
      <w:r>
        <w:rPr>
          <w:rFonts w:ascii="Arial" w:hAnsi="Arial" w:cs="Arial"/>
        </w:rPr>
        <w:t xml:space="preserve">w sytuacji oferty złożonej przez Wykonawców występujących wspólnie oświadczenie wykonawców wspólnie ubiegających się o zamówienie, z którego wynika, które usługi wykonają poszczególni wykonawcy (art. 117 ust. 4 </w:t>
      </w:r>
      <w:proofErr w:type="spellStart"/>
      <w:r>
        <w:rPr>
          <w:rFonts w:ascii="Arial" w:hAnsi="Arial" w:cs="Arial"/>
        </w:rPr>
        <w:t>Pzp</w:t>
      </w:r>
      <w:proofErr w:type="spellEnd"/>
      <w:r>
        <w:rPr>
          <w:rFonts w:ascii="Arial" w:hAnsi="Arial" w:cs="Arial"/>
        </w:rPr>
        <w:t>) – jeżeli dotyczy</w:t>
      </w:r>
      <w:r>
        <w:rPr>
          <w:rFonts w:ascii="Arial" w:hAnsi="Arial" w:cs="Arial"/>
          <w:color w:val="0070C0"/>
          <w:lang w:eastAsia="pl-PL"/>
        </w:rPr>
        <w:t>.</w:t>
      </w:r>
    </w:p>
    <w:p w14:paraId="70356068" w14:textId="77777777" w:rsidR="00835A22" w:rsidRDefault="00000000">
      <w:pPr>
        <w:widowControl w:val="0"/>
        <w:numPr>
          <w:ilvl w:val="1"/>
          <w:numId w:val="50"/>
        </w:numPr>
        <w:tabs>
          <w:tab w:val="left" w:pos="426"/>
        </w:tabs>
        <w:spacing w:before="120" w:after="120" w:line="360" w:lineRule="auto"/>
        <w:ind w:left="426" w:hanging="710"/>
        <w:rPr>
          <w:rFonts w:ascii="Arial" w:hAnsi="Arial" w:cs="Arial"/>
        </w:rPr>
      </w:pPr>
      <w:r>
        <w:rPr>
          <w:rFonts w:ascii="Arial" w:hAnsi="Arial" w:cs="Arial"/>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w:t>
      </w:r>
      <w:r>
        <w:rPr>
          <w:rFonts w:ascii="Arial" w:hAnsi="Arial" w:cs="Arial"/>
        </w:rPr>
        <w:lastRenderedPageBreak/>
        <w:t xml:space="preserve">podpisem zaufanym lub podpisem osobistym mocodawcy. Elektroniczna kopia pełnomocnictwa nie może być uwierzytelniona przez upełnomocnionego. </w:t>
      </w:r>
    </w:p>
    <w:p w14:paraId="4AC07A2E" w14:textId="77777777" w:rsidR="00835A22" w:rsidRDefault="00000000">
      <w:pPr>
        <w:widowControl w:val="0"/>
        <w:numPr>
          <w:ilvl w:val="1"/>
          <w:numId w:val="50"/>
        </w:numPr>
        <w:tabs>
          <w:tab w:val="left" w:pos="426"/>
        </w:tabs>
        <w:spacing w:before="120" w:after="120" w:line="360" w:lineRule="auto"/>
        <w:ind w:left="426" w:hanging="710"/>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Znak postępowania: </w:t>
      </w:r>
      <w:r>
        <w:rPr>
          <w:rFonts w:ascii="Arial" w:hAnsi="Arial" w:cs="Arial"/>
          <w:b/>
        </w:rPr>
        <w:t>RIOK-ZP.271.1.11.2026.</w:t>
      </w:r>
    </w:p>
    <w:p w14:paraId="551C0F0D" w14:textId="77777777" w:rsidR="00835A22" w:rsidRDefault="00000000">
      <w:pPr>
        <w:widowControl w:val="0"/>
        <w:numPr>
          <w:ilvl w:val="1"/>
          <w:numId w:val="50"/>
        </w:numPr>
        <w:tabs>
          <w:tab w:val="left" w:pos="426"/>
        </w:tabs>
        <w:spacing w:before="120" w:after="120" w:line="360" w:lineRule="auto"/>
        <w:ind w:left="426" w:hanging="710"/>
        <w:rPr>
          <w:rFonts w:ascii="Arial" w:hAnsi="Arial" w:cs="Arial"/>
        </w:rPr>
      </w:pPr>
      <w:r>
        <w:rPr>
          <w:rFonts w:ascii="Arial" w:hAnsi="Arial" w:cs="Arial"/>
        </w:rPr>
        <w:t xml:space="preserve">Wszelkie informacje stanowiące tajemnicę przedsiębiorstwa w rozumieniu ustawy z dnia 16 kwietnia 1993 r. o zwalczaniu nieuczciwej konkurencji (Dz. U. z 2026 r. poz. 85),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Pr>
          <w:rFonts w:ascii="Arial" w:hAnsi="Arial" w:cs="Arial"/>
        </w:rPr>
        <w:t>Pzp</w:t>
      </w:r>
      <w:proofErr w:type="spellEnd"/>
      <w:r>
        <w:rPr>
          <w:rFonts w:ascii="Arial" w:hAnsi="Arial" w:cs="Arial"/>
        </w:rPr>
        <w:t>.</w:t>
      </w:r>
    </w:p>
    <w:p w14:paraId="307A457B" w14:textId="77777777" w:rsidR="00835A22" w:rsidRDefault="00000000">
      <w:pPr>
        <w:widowControl w:val="0"/>
        <w:numPr>
          <w:ilvl w:val="1"/>
          <w:numId w:val="50"/>
        </w:numPr>
        <w:tabs>
          <w:tab w:val="left" w:pos="426"/>
        </w:tabs>
        <w:spacing w:before="120" w:after="120" w:line="360" w:lineRule="auto"/>
        <w:ind w:left="426" w:hanging="710"/>
        <w:rPr>
          <w:rFonts w:ascii="Arial" w:hAnsi="Arial" w:cs="Arial"/>
        </w:rPr>
      </w:pPr>
      <w:r>
        <w:rPr>
          <w:rFonts w:ascii="Arial" w:hAnsi="Arial" w:cs="Arial"/>
        </w:rPr>
        <w:t>Każdy Wykonawca (lub podmioty występujące wspólnie) może złożyć tylko jedną ofertę zgodnie z wymaganiami określonymi w Specyfikacji Warunków Zamówienia. Złożenie przez jednego Wykonawcę lub podmioty występujące wspólnie, więcej niż jednej oferty lub oferty zawierającej rozwiązania alternatywne spowoduje ich odrzucenie.</w:t>
      </w:r>
    </w:p>
    <w:p w14:paraId="5DC85EC4" w14:textId="77777777" w:rsidR="00835A22" w:rsidRDefault="00000000">
      <w:pPr>
        <w:widowControl w:val="0"/>
        <w:numPr>
          <w:ilvl w:val="1"/>
          <w:numId w:val="50"/>
        </w:numPr>
        <w:tabs>
          <w:tab w:val="left" w:pos="426"/>
        </w:tabs>
        <w:spacing w:before="120" w:after="120" w:line="360" w:lineRule="auto"/>
        <w:ind w:left="425" w:hanging="709"/>
        <w:rPr>
          <w:rFonts w:ascii="Arial" w:hAnsi="Arial" w:cs="Arial"/>
        </w:rPr>
      </w:pPr>
      <w:r>
        <w:rPr>
          <w:rFonts w:ascii="Arial" w:hAnsi="Arial" w:cs="Arial"/>
        </w:rPr>
        <w:t>Wszystkie dokumenty sporządzone i złożone w języku obcym muszą być złożone wraz z ich tłumaczeniem na język polski, poświadczonym przez Wykonawcę.</w:t>
      </w:r>
    </w:p>
    <w:p w14:paraId="6AE8724C" w14:textId="77777777" w:rsidR="00835A22" w:rsidRDefault="00000000">
      <w:pPr>
        <w:widowControl w:val="0"/>
        <w:numPr>
          <w:ilvl w:val="0"/>
          <w:numId w:val="50"/>
        </w:numPr>
        <w:spacing w:before="240" w:after="240" w:line="360" w:lineRule="auto"/>
        <w:ind w:left="391" w:right="68" w:hanging="533"/>
        <w:rPr>
          <w:rFonts w:ascii="Arial" w:hAnsi="Arial" w:cs="Arial"/>
          <w:sz w:val="28"/>
          <w:szCs w:val="28"/>
        </w:rPr>
      </w:pPr>
      <w:r>
        <w:rPr>
          <w:rFonts w:ascii="Arial" w:hAnsi="Arial" w:cs="Arial"/>
          <w:b/>
          <w:sz w:val="28"/>
          <w:szCs w:val="28"/>
        </w:rPr>
        <w:lastRenderedPageBreak/>
        <w:t>Sposób oraz termin składania ofert</w:t>
      </w:r>
    </w:p>
    <w:p w14:paraId="7275B96E" w14:textId="3D4160A3" w:rsidR="00835A22" w:rsidRPr="00FD215F" w:rsidRDefault="00000000">
      <w:pPr>
        <w:widowControl w:val="0"/>
        <w:numPr>
          <w:ilvl w:val="1"/>
          <w:numId w:val="50"/>
        </w:numPr>
        <w:spacing w:line="360" w:lineRule="auto"/>
        <w:ind w:left="425" w:hanging="568"/>
        <w:rPr>
          <w:rFonts w:ascii="Arial" w:hAnsi="Arial" w:cs="Arial"/>
        </w:rPr>
      </w:pPr>
      <w:r>
        <w:rPr>
          <w:rFonts w:ascii="Arial" w:hAnsi="Arial" w:cs="Arial"/>
        </w:rPr>
        <w:t xml:space="preserve">Ofertę </w:t>
      </w:r>
      <w:r>
        <w:rPr>
          <w:rFonts w:ascii="Arial" w:eastAsia="Calibri" w:hAnsi="Arial" w:cs="Arial"/>
          <w:lang w:eastAsia="en-US"/>
        </w:rPr>
        <w:t>należy przesłać</w:t>
      </w:r>
      <w:r>
        <w:rPr>
          <w:rFonts w:ascii="Arial" w:hAnsi="Arial" w:cs="Arial"/>
        </w:rPr>
        <w:t xml:space="preserve">, w </w:t>
      </w:r>
      <w:r w:rsidRPr="00FD215F">
        <w:rPr>
          <w:rFonts w:ascii="Arial" w:hAnsi="Arial" w:cs="Arial"/>
        </w:rPr>
        <w:t>terminie do dnia</w:t>
      </w:r>
      <w:r w:rsidRPr="00FD215F">
        <w:rPr>
          <w:rFonts w:ascii="Arial" w:hAnsi="Arial" w:cs="Arial"/>
          <w:b/>
        </w:rPr>
        <w:t xml:space="preserve"> </w:t>
      </w:r>
      <w:r w:rsidR="00FD215F" w:rsidRPr="00FD215F">
        <w:rPr>
          <w:rFonts w:ascii="Arial" w:hAnsi="Arial" w:cs="Arial"/>
          <w:b/>
        </w:rPr>
        <w:t>01</w:t>
      </w:r>
      <w:r w:rsidRPr="00FD215F">
        <w:rPr>
          <w:rFonts w:ascii="Arial" w:hAnsi="Arial" w:cs="Arial"/>
          <w:b/>
        </w:rPr>
        <w:t>.0</w:t>
      </w:r>
      <w:r w:rsidR="00FD215F" w:rsidRPr="00FD215F">
        <w:rPr>
          <w:rFonts w:ascii="Arial" w:hAnsi="Arial" w:cs="Arial"/>
          <w:b/>
        </w:rPr>
        <w:t>9</w:t>
      </w:r>
      <w:r w:rsidRPr="00FD215F">
        <w:rPr>
          <w:rFonts w:ascii="Arial" w:hAnsi="Arial" w:cs="Arial"/>
          <w:b/>
        </w:rPr>
        <w:t>.2026 r.</w:t>
      </w:r>
      <w:r w:rsidRPr="00FD215F">
        <w:rPr>
          <w:rFonts w:ascii="Arial" w:hAnsi="Arial" w:cs="Arial"/>
        </w:rPr>
        <w:t xml:space="preserve">, do godziny </w:t>
      </w:r>
      <w:r w:rsidRPr="00FD215F">
        <w:rPr>
          <w:rFonts w:ascii="Arial" w:hAnsi="Arial" w:cs="Arial"/>
          <w:b/>
          <w:bCs/>
        </w:rPr>
        <w:t>11</w:t>
      </w:r>
      <w:r w:rsidRPr="00FD215F">
        <w:rPr>
          <w:rFonts w:ascii="Arial" w:hAnsi="Arial" w:cs="Arial"/>
          <w:b/>
          <w:bCs/>
          <w:vertAlign w:val="superscript"/>
        </w:rPr>
        <w:t>00</w:t>
      </w:r>
      <w:r w:rsidRPr="00FD215F">
        <w:rPr>
          <w:rFonts w:ascii="Arial" w:hAnsi="Arial" w:cs="Arial"/>
          <w:bCs/>
        </w:rPr>
        <w:t>.</w:t>
      </w:r>
    </w:p>
    <w:p w14:paraId="2957997D" w14:textId="77777777" w:rsidR="00835A22" w:rsidRPr="00FD215F" w:rsidRDefault="00000000">
      <w:pPr>
        <w:widowControl w:val="0"/>
        <w:numPr>
          <w:ilvl w:val="1"/>
          <w:numId w:val="50"/>
        </w:numPr>
        <w:spacing w:before="120" w:after="120" w:line="360" w:lineRule="auto"/>
        <w:ind w:left="425" w:hanging="567"/>
        <w:rPr>
          <w:rFonts w:ascii="Arial" w:hAnsi="Arial" w:cs="Arial"/>
        </w:rPr>
      </w:pPr>
      <w:r w:rsidRPr="00FD215F">
        <w:rPr>
          <w:rFonts w:ascii="Arial" w:eastAsia="Calibri" w:hAnsi="Arial" w:cs="Arial"/>
          <w:lang w:eastAsia="en-US"/>
        </w:rPr>
        <w:t>Wykonawca po upływie terminu do składania ofert nie może skutecznie dokonać zmiany ani wycofać złożonej oferty.</w:t>
      </w:r>
    </w:p>
    <w:p w14:paraId="20A812E0" w14:textId="77777777" w:rsidR="00835A22" w:rsidRDefault="00000000">
      <w:pPr>
        <w:widowControl w:val="0"/>
        <w:numPr>
          <w:ilvl w:val="1"/>
          <w:numId w:val="50"/>
        </w:numPr>
        <w:spacing w:before="120" w:after="120" w:line="360" w:lineRule="auto"/>
        <w:ind w:left="425" w:hanging="567"/>
        <w:rPr>
          <w:rFonts w:ascii="Arial" w:hAnsi="Arial" w:cs="Arial"/>
        </w:rPr>
      </w:pPr>
      <w:r w:rsidRPr="00FD215F">
        <w:rPr>
          <w:rFonts w:ascii="Arial" w:hAnsi="Arial" w:cs="Arial"/>
          <w:u w:val="single"/>
        </w:rPr>
        <w:t>Zamawiający</w:t>
      </w:r>
      <w:r w:rsidRPr="00FD215F">
        <w:rPr>
          <w:rFonts w:ascii="Arial" w:eastAsia="Calibri" w:hAnsi="Arial" w:cs="Arial"/>
          <w:lang w:eastAsia="en-US"/>
        </w:rPr>
        <w:t xml:space="preserve"> </w:t>
      </w:r>
      <w:r w:rsidRPr="00FD215F">
        <w:rPr>
          <w:rFonts w:ascii="Arial" w:hAnsi="Arial" w:cs="Arial"/>
          <w:u w:val="single"/>
        </w:rPr>
        <w:t>odrzuca ofertę, jeżeli została złożona po terminie składania ofert, o</w:t>
      </w:r>
      <w:r>
        <w:rPr>
          <w:rFonts w:ascii="Arial" w:hAnsi="Arial" w:cs="Arial"/>
          <w:u w:val="single"/>
        </w:rPr>
        <w:t xml:space="preserve"> którym mowa w ust. 20.1</w:t>
      </w:r>
      <w:r>
        <w:rPr>
          <w:rFonts w:ascii="Arial" w:hAnsi="Arial" w:cs="Arial"/>
        </w:rPr>
        <w:t>.</w:t>
      </w:r>
    </w:p>
    <w:p w14:paraId="6AE8D345" w14:textId="77777777" w:rsidR="00835A22" w:rsidRDefault="00000000">
      <w:pPr>
        <w:widowControl w:val="0"/>
        <w:numPr>
          <w:ilvl w:val="1"/>
          <w:numId w:val="50"/>
        </w:numPr>
        <w:spacing w:line="360" w:lineRule="auto"/>
        <w:ind w:left="425" w:hanging="568"/>
        <w:rPr>
          <w:rFonts w:ascii="Arial" w:hAnsi="Arial" w:cs="Arial"/>
          <w:strike/>
        </w:rPr>
      </w:pPr>
      <w:r>
        <w:rPr>
          <w:rFonts w:ascii="Arial" w:hAnsi="Arial" w:cs="Arial"/>
          <w:b/>
          <w:u w:val="single"/>
        </w:rPr>
        <w:t>Ofertę składa się na Formularzu Ofertowym – zgodnie z Załącznikiem nr 1 do SWZ.</w:t>
      </w:r>
    </w:p>
    <w:p w14:paraId="00FDEB3E" w14:textId="77777777" w:rsidR="00835A22" w:rsidRDefault="00000000">
      <w:pPr>
        <w:widowControl w:val="0"/>
        <w:spacing w:line="360" w:lineRule="auto"/>
        <w:ind w:left="425"/>
        <w:rPr>
          <w:rFonts w:ascii="Arial" w:hAnsi="Arial" w:cs="Arial"/>
          <w:strike/>
        </w:rPr>
      </w:pPr>
      <w:r>
        <w:rPr>
          <w:rFonts w:ascii="Arial" w:hAnsi="Arial" w:cs="Arial"/>
          <w:b/>
          <w:u w:val="single"/>
        </w:rPr>
        <w:t xml:space="preserve">W związku z tym, że Zamawiający udostępnia Wykonawcom własny Formularz oferty– Załącznik Nr 1 (tj. nie za pośrednictwem „interaktywnego Formularza ofertowego, który umożliwia Platforma e-zamówienia”), podczas czynności składania oferty może pojawić się komunikat o następującej treści: </w:t>
      </w:r>
    </w:p>
    <w:p w14:paraId="28364FAA" w14:textId="77777777" w:rsidR="00835A22" w:rsidRDefault="00000000">
      <w:pPr>
        <w:widowControl w:val="0"/>
        <w:spacing w:line="360" w:lineRule="auto"/>
        <w:ind w:left="425"/>
        <w:rPr>
          <w:rFonts w:ascii="Arial" w:hAnsi="Arial" w:cs="Arial"/>
          <w:strike/>
        </w:rPr>
      </w:pPr>
      <w:r>
        <w:rPr>
          <w:rFonts w:ascii="Arial" w:hAnsi="Arial" w:cs="Arial"/>
          <w:b/>
          <w:u w:val="single"/>
        </w:rPr>
        <w:t xml:space="preserve">„Czy chcesz kontynuować? </w:t>
      </w:r>
    </w:p>
    <w:p w14:paraId="469AF1B1" w14:textId="77777777" w:rsidR="00835A22" w:rsidRDefault="00000000">
      <w:pPr>
        <w:widowControl w:val="0"/>
        <w:spacing w:line="360" w:lineRule="auto"/>
        <w:ind w:left="425"/>
        <w:rPr>
          <w:rFonts w:ascii="Arial" w:hAnsi="Arial" w:cs="Arial"/>
          <w:strike/>
        </w:rPr>
      </w:pPr>
      <w:r>
        <w:rPr>
          <w:rFonts w:ascii="Arial" w:hAnsi="Arial" w:cs="Arial"/>
          <w:b/>
          <w:u w:val="single"/>
        </w:rPr>
        <w:t xml:space="preserve">Postępowanie nie posiada opublikowanego formularza do tego etapu postępowania. </w:t>
      </w:r>
    </w:p>
    <w:p w14:paraId="4136FCD6" w14:textId="77777777" w:rsidR="00835A22" w:rsidRDefault="00000000">
      <w:pPr>
        <w:widowControl w:val="0"/>
        <w:spacing w:line="360" w:lineRule="auto"/>
        <w:ind w:left="425"/>
        <w:rPr>
          <w:rFonts w:ascii="Arial" w:hAnsi="Arial" w:cs="Arial"/>
          <w:strike/>
        </w:rPr>
      </w:pPr>
      <w:r>
        <w:rPr>
          <w:rFonts w:ascii="Arial" w:hAnsi="Arial" w:cs="Arial"/>
          <w:b/>
          <w:u w:val="single"/>
        </w:rPr>
        <w:t>Plik [w tym miejscu pojawia się nazwa pliku] nie jest poprawnym formularzem interaktywnym wygenerowanym na Platformie."</w:t>
      </w:r>
    </w:p>
    <w:p w14:paraId="758E84B1" w14:textId="77777777" w:rsidR="00835A22" w:rsidRDefault="00000000">
      <w:pPr>
        <w:widowControl w:val="0"/>
        <w:spacing w:line="360" w:lineRule="auto"/>
        <w:ind w:left="425"/>
        <w:rPr>
          <w:rFonts w:ascii="Arial" w:hAnsi="Arial" w:cs="Arial"/>
          <w:strike/>
        </w:rPr>
      </w:pPr>
      <w:r>
        <w:rPr>
          <w:rFonts w:ascii="Arial" w:hAnsi="Arial" w:cs="Arial"/>
          <w:b/>
          <w:u w:val="single"/>
        </w:rPr>
        <w:t>W takim przypadku należy wybrać opcję „Tak, chcę kontynuować"</w:t>
      </w:r>
      <w:r>
        <w:rPr>
          <w:rFonts w:ascii="Arial" w:hAnsi="Arial" w:cs="Arial"/>
          <w:lang w:eastAsia="ko-KR"/>
        </w:rPr>
        <w:t>.</w:t>
      </w:r>
    </w:p>
    <w:p w14:paraId="77856A2A" w14:textId="77777777" w:rsidR="00835A22" w:rsidRDefault="00835A22">
      <w:pPr>
        <w:widowControl w:val="0"/>
        <w:spacing w:line="360" w:lineRule="auto"/>
        <w:ind w:left="425"/>
        <w:rPr>
          <w:rFonts w:ascii="Arial" w:hAnsi="Arial" w:cs="Arial"/>
          <w:strike/>
        </w:rPr>
      </w:pPr>
      <w:hyperlink r:id="rId18">
        <w:r>
          <w:rPr>
            <w:rStyle w:val="Hipercze"/>
            <w:rFonts w:ascii="Arial" w:hAnsi="Arial" w:cs="Arial"/>
            <w:lang w:eastAsia="ko-KR"/>
          </w:rPr>
          <w:t>https://ezamowienia.gov.pl/pl/podpowiadamy-wykonawcom-jakie-komunikaty-moga-pojawic-sie-w-procesie-przesylania-oferty-w-sytuacji-skladania-interaktywnego-formularza-ofertowego-platformy-e-zamowienia-oraz-w-sytuacji-skladania-form/</w:t>
        </w:r>
      </w:hyperlink>
    </w:p>
    <w:p w14:paraId="5446D4CD" w14:textId="77777777" w:rsidR="00835A22" w:rsidRDefault="00835A22">
      <w:pPr>
        <w:widowControl w:val="0"/>
        <w:spacing w:line="360" w:lineRule="auto"/>
        <w:ind w:left="425"/>
        <w:rPr>
          <w:rFonts w:ascii="Arial" w:hAnsi="Arial" w:cs="Arial"/>
          <w:strike/>
        </w:rPr>
      </w:pPr>
      <w:hyperlink r:id="rId19">
        <w:r>
          <w:rPr>
            <w:rStyle w:val="Hipercze"/>
            <w:rFonts w:ascii="Arial" w:hAnsi="Arial" w:cs="Arial"/>
          </w:rPr>
          <w:t>https://ezamowienia.gov.pl/pl/komponent-edukacyjny/</w:t>
        </w:r>
      </w:hyperlink>
      <w:r>
        <w:rPr>
          <w:rFonts w:ascii="Arial" w:hAnsi="Arial" w:cs="Arial"/>
        </w:rPr>
        <w:t xml:space="preserve"> </w:t>
      </w:r>
    </w:p>
    <w:p w14:paraId="3C5EACF1" w14:textId="77777777" w:rsidR="00835A22" w:rsidRDefault="00000000">
      <w:pPr>
        <w:pStyle w:val="Akapitzlist"/>
        <w:numPr>
          <w:ilvl w:val="1"/>
          <w:numId w:val="50"/>
        </w:numPr>
        <w:spacing w:before="120" w:after="120" w:line="360" w:lineRule="auto"/>
        <w:ind w:left="425" w:hanging="567"/>
        <w:contextualSpacing/>
        <w:rPr>
          <w:rFonts w:ascii="Arial" w:hAnsi="Arial" w:cs="Arial"/>
          <w:lang w:eastAsia="ko-KR"/>
        </w:rPr>
      </w:pPr>
      <w:r>
        <w:rPr>
          <w:rFonts w:ascii="Arial" w:hAnsi="Arial" w:cs="Arial"/>
          <w:lang w:eastAsia="ko-KR"/>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lang w:eastAsia="ko-KR"/>
        </w:rPr>
        <w:t>drag&amp;drop</w:t>
      </w:r>
      <w:proofErr w:type="spellEnd"/>
      <w:r>
        <w:rPr>
          <w:rFonts w:ascii="Arial" w:hAnsi="Arial" w:cs="Arial"/>
          <w:lang w:eastAsia="ko-KR"/>
        </w:rPr>
        <w:t xml:space="preserve"> („przeciągnij” i „upuść”) służące do dodawania plików.</w:t>
      </w:r>
    </w:p>
    <w:p w14:paraId="171D65AE" w14:textId="77777777" w:rsidR="00835A22" w:rsidRDefault="00000000">
      <w:pPr>
        <w:pStyle w:val="Akapitzlist"/>
        <w:numPr>
          <w:ilvl w:val="1"/>
          <w:numId w:val="50"/>
        </w:numPr>
        <w:spacing w:before="120" w:after="120" w:line="360" w:lineRule="auto"/>
        <w:ind w:left="425" w:hanging="567"/>
        <w:contextualSpacing/>
        <w:rPr>
          <w:rFonts w:ascii="Arial" w:hAnsi="Arial" w:cs="Arial"/>
          <w:lang w:eastAsia="ko-KR"/>
        </w:rPr>
      </w:pPr>
      <w:r>
        <w:rPr>
          <w:rFonts w:ascii="Arial" w:hAnsi="Arial" w:cs="Arial"/>
          <w:lang w:eastAsia="ko-KR"/>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DD28CAA" w14:textId="77777777" w:rsidR="00835A22" w:rsidRDefault="00000000">
      <w:pPr>
        <w:pStyle w:val="Akapitzlist"/>
        <w:numPr>
          <w:ilvl w:val="1"/>
          <w:numId w:val="50"/>
        </w:numPr>
        <w:spacing w:before="120" w:after="120" w:line="360" w:lineRule="auto"/>
        <w:ind w:left="425" w:hanging="567"/>
        <w:contextualSpacing/>
        <w:rPr>
          <w:rFonts w:ascii="Arial" w:hAnsi="Arial" w:cs="Arial"/>
          <w:lang w:eastAsia="ko-KR"/>
        </w:rPr>
      </w:pPr>
      <w:r>
        <w:rPr>
          <w:rFonts w:ascii="Arial" w:hAnsi="Arial" w:cs="Arial"/>
          <w:lang w:eastAsia="ko-KR"/>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6B4865" w14:textId="77777777" w:rsidR="00835A22" w:rsidRDefault="00000000">
      <w:pPr>
        <w:pStyle w:val="Akapitzlist"/>
        <w:numPr>
          <w:ilvl w:val="1"/>
          <w:numId w:val="50"/>
        </w:numPr>
        <w:spacing w:line="360" w:lineRule="auto"/>
        <w:ind w:left="425" w:hanging="567"/>
        <w:contextualSpacing/>
        <w:rPr>
          <w:rFonts w:ascii="Arial" w:hAnsi="Arial" w:cs="Arial"/>
          <w:lang w:eastAsia="ko-KR"/>
        </w:rPr>
      </w:pPr>
      <w:r>
        <w:rPr>
          <w:rFonts w:ascii="Arial" w:hAnsi="Arial" w:cs="Arial"/>
          <w:b/>
          <w:bCs/>
          <w:lang w:eastAsia="ko-KR"/>
        </w:rPr>
        <w:t xml:space="preserve">Formularz ofertowy </w:t>
      </w:r>
      <w:r>
        <w:rPr>
          <w:rFonts w:ascii="Arial" w:hAnsi="Arial" w:cs="Arial"/>
          <w:lang w:eastAsia="ko-KR"/>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3BC54773" w14:textId="77777777" w:rsidR="00835A22" w:rsidRDefault="00000000">
      <w:pPr>
        <w:pStyle w:val="Akapitzlist"/>
        <w:numPr>
          <w:ilvl w:val="1"/>
          <w:numId w:val="50"/>
        </w:numPr>
        <w:spacing w:line="360" w:lineRule="auto"/>
        <w:ind w:left="426" w:hanging="568"/>
        <w:contextualSpacing/>
        <w:rPr>
          <w:rFonts w:ascii="Arial" w:hAnsi="Arial" w:cs="Arial"/>
          <w:lang w:eastAsia="ko-KR"/>
        </w:rPr>
      </w:pPr>
      <w:r>
        <w:rPr>
          <w:rFonts w:ascii="Arial" w:hAnsi="Arial" w:cs="Arial"/>
          <w:b/>
          <w:bCs/>
          <w:lang w:eastAsia="ko-KR"/>
        </w:rPr>
        <w:t xml:space="preserve">Pozostałe dokumenty </w:t>
      </w:r>
      <w:r>
        <w:rPr>
          <w:rFonts w:ascii="Arial" w:hAnsi="Arial" w:cs="Arial"/>
          <w:lang w:eastAsia="ko-KR"/>
        </w:rPr>
        <w:t xml:space="preserve">wchodzące w skład oferty lub składane wraz z ofertą, które są zgodne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opatrzone kwalifikowanym podpisem elektronicznym, podpisem zaufanym lub podpisem osobistym, mogą być zgodnie</w:t>
      </w:r>
      <w:r>
        <w:rPr>
          <w:rFonts w:ascii="Arial" w:hAnsi="Arial" w:cs="Arial"/>
        </w:rPr>
        <w:t xml:space="preserve"> </w:t>
      </w:r>
      <w:r>
        <w:rPr>
          <w:rFonts w:ascii="Arial" w:hAnsi="Arial" w:cs="Arial"/>
          <w:lang w:eastAsia="ko-KR"/>
        </w:rPr>
        <w:t>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A52CAE4" w14:textId="77777777" w:rsidR="00835A22" w:rsidRDefault="00000000">
      <w:pPr>
        <w:pStyle w:val="Akapitzlist"/>
        <w:numPr>
          <w:ilvl w:val="1"/>
          <w:numId w:val="50"/>
        </w:numPr>
        <w:spacing w:line="360" w:lineRule="auto"/>
        <w:ind w:left="425" w:hanging="709"/>
        <w:contextualSpacing/>
        <w:rPr>
          <w:rFonts w:ascii="Arial" w:hAnsi="Arial" w:cs="Arial"/>
          <w:lang w:eastAsia="ko-KR"/>
        </w:rPr>
      </w:pPr>
      <w:r>
        <w:rPr>
          <w:rFonts w:ascii="Arial" w:hAnsi="Arial" w:cs="Arial"/>
          <w:lang w:eastAsia="ko-KR"/>
        </w:rPr>
        <w:t>W przypadku przekazywania dokumentu elektronicznego w formacie poddającym dane kompresji, opatrzenie pliku zawierającego skompresowane dokumenty</w:t>
      </w:r>
      <w:r>
        <w:rPr>
          <w:rFonts w:ascii="Arial" w:hAnsi="Arial" w:cs="Arial"/>
        </w:rPr>
        <w:t xml:space="preserve"> </w:t>
      </w:r>
      <w:r>
        <w:rPr>
          <w:rFonts w:ascii="Arial" w:hAnsi="Arial" w:cs="Arial"/>
          <w:lang w:eastAsia="ko-KR"/>
        </w:rPr>
        <w:t xml:space="preserve">kwalifikowanym podpisem elektronicznym, podpisem zaufanym lub podpisem osobistym, jest równoznaczne z opatrzeniem wszystkich dokumentów zawartych w tym pliku odpowiednio kwalifikowanym podpisem elektronicznym, podpisem zaufanym lub podpisem osobistym. </w:t>
      </w:r>
    </w:p>
    <w:p w14:paraId="753E4492" w14:textId="77777777" w:rsidR="00835A22" w:rsidRDefault="00000000">
      <w:pPr>
        <w:pStyle w:val="Akapitzlist"/>
        <w:numPr>
          <w:ilvl w:val="1"/>
          <w:numId w:val="50"/>
        </w:numPr>
        <w:spacing w:before="120" w:after="120" w:line="360" w:lineRule="auto"/>
        <w:ind w:left="425" w:hanging="709"/>
        <w:contextualSpacing/>
        <w:rPr>
          <w:rFonts w:ascii="Arial" w:hAnsi="Arial" w:cs="Arial"/>
          <w:lang w:eastAsia="ko-KR"/>
        </w:rPr>
      </w:pPr>
      <w:r>
        <w:rPr>
          <w:rFonts w:ascii="Arial" w:hAnsi="Arial" w:cs="Arial"/>
          <w:lang w:eastAsia="ko-KR"/>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w:t>
      </w:r>
      <w:r>
        <w:rPr>
          <w:rFonts w:ascii="Arial" w:hAnsi="Arial" w:cs="Arial"/>
          <w:lang w:eastAsia="ko-KR"/>
        </w:rPr>
        <w:lastRenderedPageBreak/>
        <w:t>zalogowanego Wykonawcy w zakładce „Oferty/Wnioski”.</w:t>
      </w:r>
    </w:p>
    <w:p w14:paraId="70D99AA2" w14:textId="77777777" w:rsidR="00835A22" w:rsidRDefault="00000000">
      <w:pPr>
        <w:pStyle w:val="Akapitzlist"/>
        <w:numPr>
          <w:ilvl w:val="1"/>
          <w:numId w:val="50"/>
        </w:numPr>
        <w:spacing w:line="360" w:lineRule="auto"/>
        <w:ind w:left="426" w:hanging="710"/>
        <w:contextualSpacing/>
        <w:rPr>
          <w:rFonts w:ascii="Arial" w:hAnsi="Arial" w:cs="Arial"/>
          <w:lang w:eastAsia="ko-KR"/>
        </w:rPr>
      </w:pPr>
      <w:r>
        <w:rPr>
          <w:rFonts w:ascii="Arial" w:hAnsi="Arial" w:cs="Arial"/>
          <w:lang w:eastAsia="ko-KR"/>
        </w:rPr>
        <w:t xml:space="preserve">Oferta może być złożona tylko do upływu terminu składania ofert. </w:t>
      </w:r>
    </w:p>
    <w:p w14:paraId="670E33F5" w14:textId="77777777" w:rsidR="00835A22" w:rsidRDefault="00000000">
      <w:pPr>
        <w:pStyle w:val="Akapitzlist"/>
        <w:numPr>
          <w:ilvl w:val="1"/>
          <w:numId w:val="50"/>
        </w:numPr>
        <w:spacing w:line="360" w:lineRule="auto"/>
        <w:ind w:left="425" w:hanging="709"/>
        <w:contextualSpacing/>
        <w:rPr>
          <w:rFonts w:ascii="Arial" w:hAnsi="Arial" w:cs="Arial"/>
          <w:lang w:eastAsia="ko-KR"/>
        </w:rPr>
      </w:pPr>
      <w:r>
        <w:rPr>
          <w:rFonts w:ascii="Arial" w:hAnsi="Arial" w:cs="Arial"/>
          <w:lang w:eastAsia="ko-KR"/>
        </w:rPr>
        <w:t xml:space="preserve">Wykonawca może przed upływem terminu składania ofert wycofać ofertę. Wykonawca wycofuje ofertę w zakładce „Oferty/wnioski” używając przycisku „Wycofaj ofertę”. </w:t>
      </w:r>
    </w:p>
    <w:p w14:paraId="26EC28A1" w14:textId="77777777" w:rsidR="00835A22" w:rsidRDefault="00000000">
      <w:pPr>
        <w:widowControl w:val="0"/>
        <w:numPr>
          <w:ilvl w:val="1"/>
          <w:numId w:val="50"/>
        </w:numPr>
        <w:spacing w:before="120" w:after="120" w:line="360" w:lineRule="auto"/>
        <w:ind w:left="425" w:hanging="709"/>
        <w:rPr>
          <w:rFonts w:ascii="Arial" w:hAnsi="Arial" w:cs="Arial"/>
        </w:rPr>
      </w:pPr>
      <w:r>
        <w:rPr>
          <w:rFonts w:ascii="Arial" w:hAnsi="Arial" w:cs="Arial"/>
          <w:lang w:eastAsia="ko-KR"/>
        </w:rPr>
        <w:t>Maksymalny łączny rozmiar plików stanowiących ofertę lub składanych wraz z ofertą to 250 MB.</w:t>
      </w:r>
    </w:p>
    <w:p w14:paraId="4CDF6E2C" w14:textId="77777777" w:rsidR="00835A22" w:rsidRDefault="00000000">
      <w:pPr>
        <w:numPr>
          <w:ilvl w:val="0"/>
          <w:numId w:val="50"/>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Termin otwarcia ofert.</w:t>
      </w:r>
    </w:p>
    <w:p w14:paraId="329264FA" w14:textId="246E3159" w:rsidR="00835A22" w:rsidRPr="00FD215F" w:rsidRDefault="00000000">
      <w:pPr>
        <w:widowControl w:val="0"/>
        <w:numPr>
          <w:ilvl w:val="1"/>
          <w:numId w:val="50"/>
        </w:numPr>
        <w:spacing w:line="360" w:lineRule="auto"/>
        <w:ind w:left="426" w:hanging="568"/>
        <w:rPr>
          <w:rFonts w:ascii="Arial" w:hAnsi="Arial" w:cs="Arial"/>
        </w:rPr>
      </w:pPr>
      <w:r>
        <w:rPr>
          <w:rFonts w:ascii="Arial" w:eastAsia="Calibri" w:hAnsi="Arial" w:cs="Arial"/>
          <w:lang w:eastAsia="en-US"/>
        </w:rPr>
        <w:t xml:space="preserve">Otwarcie ofert </w:t>
      </w:r>
      <w:r w:rsidRPr="00FD215F">
        <w:rPr>
          <w:rFonts w:ascii="Arial" w:eastAsia="Calibri" w:hAnsi="Arial" w:cs="Arial"/>
          <w:lang w:eastAsia="en-US"/>
        </w:rPr>
        <w:t>nastąpi w dniu</w:t>
      </w:r>
      <w:r w:rsidRPr="00FD215F">
        <w:rPr>
          <w:rFonts w:ascii="Arial" w:eastAsia="Calibri" w:hAnsi="Arial" w:cs="Arial"/>
          <w:b/>
          <w:lang w:eastAsia="en-US"/>
        </w:rPr>
        <w:t xml:space="preserve"> </w:t>
      </w:r>
      <w:r w:rsidR="00FD215F" w:rsidRPr="00FD215F">
        <w:rPr>
          <w:rFonts w:ascii="Arial" w:eastAsia="Calibri" w:hAnsi="Arial" w:cs="Arial"/>
          <w:b/>
          <w:lang w:eastAsia="en-US"/>
        </w:rPr>
        <w:t>01</w:t>
      </w:r>
      <w:r w:rsidRPr="00FD215F">
        <w:rPr>
          <w:rFonts w:ascii="Arial" w:eastAsia="Calibri" w:hAnsi="Arial" w:cs="Arial"/>
          <w:b/>
          <w:lang w:eastAsia="en-US"/>
        </w:rPr>
        <w:t>.0</w:t>
      </w:r>
      <w:r w:rsidR="00FD215F" w:rsidRPr="00FD215F">
        <w:rPr>
          <w:rFonts w:ascii="Arial" w:eastAsia="Calibri" w:hAnsi="Arial" w:cs="Arial"/>
          <w:b/>
          <w:lang w:eastAsia="en-US"/>
        </w:rPr>
        <w:t>9</w:t>
      </w:r>
      <w:r w:rsidRPr="00FD215F">
        <w:rPr>
          <w:rFonts w:ascii="Arial" w:eastAsia="Calibri" w:hAnsi="Arial" w:cs="Arial"/>
          <w:b/>
          <w:lang w:eastAsia="en-US"/>
        </w:rPr>
        <w:t>.2026 r., o godzinie 11.30.</w:t>
      </w:r>
    </w:p>
    <w:p w14:paraId="3538A03D" w14:textId="77777777" w:rsidR="00835A22" w:rsidRDefault="00000000">
      <w:pPr>
        <w:widowControl w:val="0"/>
        <w:numPr>
          <w:ilvl w:val="1"/>
          <w:numId w:val="50"/>
        </w:numPr>
        <w:spacing w:before="120" w:after="120" w:line="360" w:lineRule="auto"/>
        <w:ind w:left="425" w:hanging="567"/>
        <w:rPr>
          <w:rFonts w:ascii="Arial" w:hAnsi="Arial" w:cs="Arial"/>
        </w:rPr>
      </w:pPr>
      <w:r w:rsidRPr="00FD215F">
        <w:rPr>
          <w:rFonts w:ascii="Arial" w:hAnsi="Arial" w:cs="Arial"/>
        </w:rPr>
        <w:t>Niezwłocznie po otwarciu ofert Zamawiający udostępni</w:t>
      </w:r>
      <w:r>
        <w:rPr>
          <w:rFonts w:ascii="Arial" w:hAnsi="Arial" w:cs="Arial"/>
        </w:rPr>
        <w:t xml:space="preserve"> na stronie internetowej prowadzonego postępowania informacje o:</w:t>
      </w:r>
    </w:p>
    <w:p w14:paraId="586820B2" w14:textId="77777777" w:rsidR="00835A22" w:rsidRDefault="00000000">
      <w:pPr>
        <w:pStyle w:val="Akapitzlist"/>
        <w:numPr>
          <w:ilvl w:val="0"/>
          <w:numId w:val="32"/>
        </w:numPr>
        <w:tabs>
          <w:tab w:val="left" w:pos="567"/>
        </w:tabs>
        <w:spacing w:line="360" w:lineRule="auto"/>
        <w:ind w:left="709" w:hanging="283"/>
        <w:rPr>
          <w:rFonts w:ascii="Arial" w:hAnsi="Arial" w:cs="Arial"/>
        </w:rPr>
      </w:pPr>
      <w:r>
        <w:rPr>
          <w:rFonts w:ascii="Arial" w:hAnsi="Arial" w:cs="Arial"/>
        </w:rPr>
        <w:t xml:space="preserve">nazwach albo imionach i nazwiskach oraz siedzibach lub miejscach prowadzonej działalności gospodarczej albo miejscach zamieszkania wykonawców, których oferty zostały otwarte; </w:t>
      </w:r>
    </w:p>
    <w:p w14:paraId="2DBB3304" w14:textId="77777777" w:rsidR="00835A22" w:rsidRDefault="00000000">
      <w:pPr>
        <w:pStyle w:val="Akapitzlist"/>
        <w:numPr>
          <w:ilvl w:val="0"/>
          <w:numId w:val="32"/>
        </w:numPr>
        <w:tabs>
          <w:tab w:val="left" w:pos="567"/>
        </w:tabs>
        <w:spacing w:line="360" w:lineRule="auto"/>
        <w:ind w:left="709" w:hanging="283"/>
        <w:rPr>
          <w:rFonts w:ascii="Arial" w:hAnsi="Arial" w:cs="Arial"/>
        </w:rPr>
      </w:pPr>
      <w:r>
        <w:rPr>
          <w:rFonts w:ascii="Arial" w:hAnsi="Arial" w:cs="Arial"/>
        </w:rPr>
        <w:t>cenach lub kosztach zawartych w ofertach.</w:t>
      </w:r>
    </w:p>
    <w:p w14:paraId="01A0FEF1"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u w:val="single"/>
        </w:rPr>
      </w:pPr>
      <w:r>
        <w:rPr>
          <w:rFonts w:ascii="Arial" w:hAnsi="Arial" w:cs="Arial"/>
          <w:u w:val="single"/>
        </w:rPr>
        <w:t>W przypadku wystąpienia awarii systemu teleinformatycznego, która spowoduje brak możliwości otwarcia ofert w terminie określonym przez Zamawiającego, otwarcie ofert nastąpi niezwłocznie po usunięciu awarii.</w:t>
      </w:r>
    </w:p>
    <w:p w14:paraId="186118E7" w14:textId="77777777" w:rsidR="00835A22" w:rsidRDefault="00000000">
      <w:pPr>
        <w:pStyle w:val="Akapitzlist"/>
        <w:numPr>
          <w:ilvl w:val="1"/>
          <w:numId w:val="50"/>
        </w:numPr>
        <w:tabs>
          <w:tab w:val="left" w:pos="426"/>
        </w:tabs>
        <w:spacing w:line="360" w:lineRule="auto"/>
        <w:ind w:left="425" w:hanging="567"/>
        <w:rPr>
          <w:rFonts w:ascii="Arial" w:hAnsi="Arial" w:cs="Arial"/>
        </w:rPr>
      </w:pPr>
      <w:r>
        <w:rPr>
          <w:rFonts w:ascii="Arial" w:hAnsi="Arial" w:cs="Arial"/>
        </w:rPr>
        <w:t>Zamawiający poinformuje o zmianie terminu otwarcia ofert na stronie internetowej prowadzonego postępowania.</w:t>
      </w:r>
    </w:p>
    <w:p w14:paraId="600515FB" w14:textId="77777777" w:rsidR="00835A22" w:rsidRDefault="00000000">
      <w:pPr>
        <w:pStyle w:val="Lista"/>
        <w:numPr>
          <w:ilvl w:val="0"/>
          <w:numId w:val="50"/>
        </w:numPr>
        <w:spacing w:before="240" w:after="240" w:line="360" w:lineRule="auto"/>
        <w:ind w:left="391" w:hanging="533"/>
        <w:rPr>
          <w:rFonts w:ascii="Arial" w:hAnsi="Arial" w:cs="Arial"/>
          <w:sz w:val="28"/>
          <w:szCs w:val="28"/>
        </w:rPr>
      </w:pPr>
      <w:r>
        <w:rPr>
          <w:rFonts w:ascii="Arial" w:hAnsi="Arial" w:cs="Arial"/>
          <w:b/>
          <w:sz w:val="28"/>
          <w:szCs w:val="28"/>
        </w:rPr>
        <w:t>Opis sposobu obliczenia ceny oferty.</w:t>
      </w:r>
    </w:p>
    <w:p w14:paraId="3E292F23"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rPr>
        <w:t xml:space="preserve">Cena ofertowa jest ceną brutto </w:t>
      </w:r>
      <w:r>
        <w:rPr>
          <w:rFonts w:ascii="Arial" w:hAnsi="Arial" w:cs="Arial"/>
          <w:b/>
        </w:rPr>
        <w:t xml:space="preserve">– ceną ryczałtową </w:t>
      </w:r>
      <w:r>
        <w:rPr>
          <w:rFonts w:ascii="Arial" w:hAnsi="Arial" w:cs="Arial"/>
        </w:rPr>
        <w:t>(wraz z podatkiem VAT) w PLN, która powinna obejmować wynagrodzenie za wszystkie obowiązki Wykonawcy, niezbędne do zrealizowania zamówienia. Oznacza to, że cena ta musi zawierać wszystkie koszty związane z realizacją zadania.</w:t>
      </w:r>
    </w:p>
    <w:p w14:paraId="4D0237EB" w14:textId="77777777" w:rsidR="00835A22" w:rsidRDefault="00000000">
      <w:pPr>
        <w:widowControl w:val="0"/>
        <w:numPr>
          <w:ilvl w:val="1"/>
          <w:numId w:val="50"/>
        </w:numPr>
        <w:tabs>
          <w:tab w:val="left" w:pos="426"/>
        </w:tabs>
        <w:spacing w:line="360" w:lineRule="auto"/>
        <w:ind w:left="426" w:hanging="568"/>
        <w:rPr>
          <w:rFonts w:ascii="Arial" w:hAnsi="Arial" w:cs="Arial"/>
        </w:rPr>
      </w:pPr>
      <w:r>
        <w:rPr>
          <w:rFonts w:ascii="Arial" w:hAnsi="Arial" w:cs="Arial"/>
        </w:rPr>
        <w:t>Cenę ofertową należy wyliczyć w oparciu o załączniki do SWZ. W Formularzu ofertowym cenę należy wskazać odrębnie dla: stadionu, ukrycia U-1 oraz kompleksu Orlik. Rozbicie ceny służy wyłącznie rozliczeniu i finansowaniu zamówienia i nie oznacza podziału zamówienia na części.</w:t>
      </w:r>
    </w:p>
    <w:p w14:paraId="692802EB"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rPr>
        <w:t>W ofercie należy podać cenę brutto.</w:t>
      </w:r>
    </w:p>
    <w:p w14:paraId="3F04D553"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b/>
        </w:rPr>
        <w:lastRenderedPageBreak/>
        <w:t>Za podanie właściwej stawki podatku VAT odpowiedzialny jest Wykonawca</w:t>
      </w:r>
      <w:r>
        <w:rPr>
          <w:rFonts w:ascii="Arial" w:hAnsi="Arial" w:cs="Arial"/>
        </w:rPr>
        <w:t>.</w:t>
      </w:r>
    </w:p>
    <w:p w14:paraId="3778B6D5" w14:textId="77777777" w:rsidR="00835A22" w:rsidRDefault="00000000">
      <w:pPr>
        <w:widowControl w:val="0"/>
        <w:numPr>
          <w:ilvl w:val="1"/>
          <w:numId w:val="50"/>
        </w:numPr>
        <w:tabs>
          <w:tab w:val="left" w:pos="426"/>
        </w:tabs>
        <w:spacing w:line="360" w:lineRule="auto"/>
        <w:ind w:left="426" w:hanging="568"/>
        <w:rPr>
          <w:rFonts w:ascii="Arial" w:hAnsi="Arial" w:cs="Arial"/>
        </w:rPr>
      </w:pPr>
      <w:r>
        <w:rPr>
          <w:rFonts w:ascii="Arial" w:hAnsi="Arial" w:cs="Arial"/>
        </w:rPr>
        <w:t xml:space="preserve">Stawkę podatku VAT należy określić zgodnie z ustawą z dnia 11 marca 2004 r. o podatku od towarów i usług (tekst jednolity Dz. U. z 2025 r., poz. 775 z </w:t>
      </w:r>
      <w:proofErr w:type="spellStart"/>
      <w:r>
        <w:rPr>
          <w:rFonts w:ascii="Arial" w:hAnsi="Arial" w:cs="Arial"/>
        </w:rPr>
        <w:t>późn</w:t>
      </w:r>
      <w:proofErr w:type="spellEnd"/>
      <w:r>
        <w:rPr>
          <w:rFonts w:ascii="Arial" w:hAnsi="Arial" w:cs="Arial"/>
        </w:rPr>
        <w:t>. zm.).</w:t>
      </w:r>
    </w:p>
    <w:p w14:paraId="2D0ACF83" w14:textId="77777777" w:rsidR="00835A22" w:rsidRDefault="00000000">
      <w:pPr>
        <w:widowControl w:val="0"/>
        <w:numPr>
          <w:ilvl w:val="0"/>
          <w:numId w:val="50"/>
        </w:numPr>
        <w:spacing w:before="240" w:after="240" w:line="360" w:lineRule="auto"/>
        <w:ind w:left="391" w:hanging="533"/>
        <w:rPr>
          <w:rFonts w:ascii="Arial" w:hAnsi="Arial" w:cs="Arial"/>
          <w:sz w:val="28"/>
          <w:szCs w:val="28"/>
        </w:rPr>
      </w:pPr>
      <w:r>
        <w:rPr>
          <w:rFonts w:ascii="Arial" w:hAnsi="Arial" w:cs="Arial"/>
          <w:b/>
          <w:sz w:val="28"/>
          <w:szCs w:val="28"/>
        </w:rPr>
        <w:t>Kryteria oceny ofert</w:t>
      </w:r>
    </w:p>
    <w:p w14:paraId="12C7AF08" w14:textId="77777777" w:rsidR="00835A22" w:rsidRDefault="00000000">
      <w:pPr>
        <w:widowControl w:val="0"/>
        <w:numPr>
          <w:ilvl w:val="1"/>
          <w:numId w:val="50"/>
        </w:numPr>
        <w:tabs>
          <w:tab w:val="left" w:pos="145"/>
        </w:tabs>
        <w:spacing w:line="360" w:lineRule="auto"/>
        <w:ind w:left="426" w:hanging="568"/>
        <w:rPr>
          <w:rFonts w:ascii="Arial" w:hAnsi="Arial" w:cs="Arial"/>
          <w:b/>
        </w:rPr>
      </w:pPr>
      <w:r>
        <w:rPr>
          <w:rFonts w:ascii="Arial" w:hAnsi="Arial" w:cs="Arial"/>
        </w:rPr>
        <w:t>Przy wyborze oferty Zamawiający będzie się kierował następującymi kryteriami i ich znaczeniem:</w:t>
      </w:r>
    </w:p>
    <w:p w14:paraId="1192829A" w14:textId="77777777" w:rsidR="00835A22" w:rsidRDefault="00000000">
      <w:pPr>
        <w:pStyle w:val="Default"/>
        <w:numPr>
          <w:ilvl w:val="0"/>
          <w:numId w:val="6"/>
        </w:numPr>
        <w:tabs>
          <w:tab w:val="left" w:pos="709"/>
        </w:tabs>
        <w:spacing w:line="360" w:lineRule="auto"/>
        <w:ind w:left="709" w:hanging="283"/>
        <w:rPr>
          <w:rFonts w:ascii="Arial" w:hAnsi="Arial" w:cs="Arial"/>
        </w:rPr>
      </w:pPr>
      <w:bookmarkStart w:id="21" w:name="_Hlk200974641"/>
      <w:bookmarkEnd w:id="21"/>
      <w:r>
        <w:rPr>
          <w:rFonts w:ascii="Arial" w:hAnsi="Arial" w:cs="Arial"/>
          <w:b/>
          <w:bCs/>
        </w:rPr>
        <w:t>Cena – w złotych</w:t>
      </w:r>
      <w:r>
        <w:rPr>
          <w:rFonts w:ascii="Arial" w:hAnsi="Arial" w:cs="Arial"/>
        </w:rPr>
        <w:t xml:space="preserve"> – 60 %,</w:t>
      </w:r>
    </w:p>
    <w:p w14:paraId="3CA9065E" w14:textId="27F84B54" w:rsidR="00835A22" w:rsidRDefault="00000000">
      <w:pPr>
        <w:pStyle w:val="Default"/>
        <w:numPr>
          <w:ilvl w:val="0"/>
          <w:numId w:val="6"/>
        </w:numPr>
        <w:tabs>
          <w:tab w:val="left" w:pos="709"/>
          <w:tab w:val="left" w:pos="2490"/>
        </w:tabs>
        <w:spacing w:line="360" w:lineRule="auto"/>
        <w:ind w:left="709" w:hanging="283"/>
        <w:rPr>
          <w:rFonts w:ascii="Arial" w:hAnsi="Arial" w:cs="Arial"/>
        </w:rPr>
      </w:pPr>
      <w:r>
        <w:rPr>
          <w:rFonts w:ascii="Arial" w:hAnsi="Arial" w:cs="Arial"/>
          <w:b/>
        </w:rPr>
        <w:t xml:space="preserve">Doświadczenie Głównego Projektanta – projektanta w specjalności architektonicznej – w latach – 40 %, przy czym: </w:t>
      </w:r>
      <w:bookmarkStart w:id="22" w:name="_Hlk189122941"/>
    </w:p>
    <w:p w14:paraId="3B66155F" w14:textId="7B6EA756" w:rsidR="00835A22" w:rsidRDefault="00000000">
      <w:pPr>
        <w:pStyle w:val="Default"/>
        <w:numPr>
          <w:ilvl w:val="0"/>
          <w:numId w:val="48"/>
        </w:numPr>
        <w:suppressAutoHyphens w:val="0"/>
        <w:spacing w:line="360" w:lineRule="auto"/>
        <w:ind w:left="993" w:hanging="284"/>
        <w:jc w:val="both"/>
        <w:rPr>
          <w:rFonts w:ascii="Arial" w:hAnsi="Arial" w:cs="Arial"/>
          <w:b/>
        </w:rPr>
      </w:pPr>
      <w:r>
        <w:rPr>
          <w:rFonts w:ascii="Arial" w:hAnsi="Arial" w:cs="Arial"/>
          <w:b/>
        </w:rPr>
        <w:t>do 3 lat – 0 pkt ,</w:t>
      </w:r>
    </w:p>
    <w:p w14:paraId="564EB374" w14:textId="77777777" w:rsidR="00835A22" w:rsidRDefault="00000000">
      <w:pPr>
        <w:pStyle w:val="Default"/>
        <w:numPr>
          <w:ilvl w:val="0"/>
          <w:numId w:val="48"/>
        </w:numPr>
        <w:suppressAutoHyphens w:val="0"/>
        <w:spacing w:line="360" w:lineRule="auto"/>
        <w:ind w:left="993" w:hanging="284"/>
        <w:jc w:val="both"/>
        <w:rPr>
          <w:rFonts w:ascii="Arial" w:hAnsi="Arial" w:cs="Arial"/>
          <w:b/>
        </w:rPr>
      </w:pPr>
      <w:bookmarkStart w:id="23" w:name="_Hlk191369974"/>
      <w:bookmarkEnd w:id="23"/>
      <w:r>
        <w:rPr>
          <w:rFonts w:ascii="Arial" w:hAnsi="Arial" w:cs="Arial"/>
          <w:b/>
        </w:rPr>
        <w:t>4 lat – 10 pkt.,</w:t>
      </w:r>
    </w:p>
    <w:p w14:paraId="24475018" w14:textId="77777777" w:rsidR="00835A22" w:rsidRDefault="00000000">
      <w:pPr>
        <w:pStyle w:val="Default"/>
        <w:numPr>
          <w:ilvl w:val="0"/>
          <w:numId w:val="48"/>
        </w:numPr>
        <w:suppressAutoHyphens w:val="0"/>
        <w:spacing w:line="360" w:lineRule="auto"/>
        <w:ind w:left="993" w:hanging="284"/>
        <w:jc w:val="both"/>
        <w:rPr>
          <w:rFonts w:ascii="Arial" w:hAnsi="Arial" w:cs="Arial"/>
          <w:b/>
        </w:rPr>
      </w:pPr>
      <w:r>
        <w:rPr>
          <w:rFonts w:ascii="Arial" w:hAnsi="Arial" w:cs="Arial"/>
          <w:b/>
        </w:rPr>
        <w:t>5 lat – 20 pkt.</w:t>
      </w:r>
      <w:bookmarkEnd w:id="22"/>
      <w:r>
        <w:rPr>
          <w:rFonts w:ascii="Arial" w:hAnsi="Arial" w:cs="Arial"/>
          <w:b/>
        </w:rPr>
        <w:t>,</w:t>
      </w:r>
    </w:p>
    <w:p w14:paraId="5ED87239" w14:textId="77777777" w:rsidR="00835A22" w:rsidRDefault="00000000">
      <w:pPr>
        <w:pStyle w:val="Default"/>
        <w:numPr>
          <w:ilvl w:val="0"/>
          <w:numId w:val="48"/>
        </w:numPr>
        <w:suppressAutoHyphens w:val="0"/>
        <w:spacing w:line="360" w:lineRule="auto"/>
        <w:ind w:left="993" w:hanging="284"/>
        <w:jc w:val="both"/>
        <w:rPr>
          <w:rFonts w:ascii="Arial" w:hAnsi="Arial" w:cs="Arial"/>
          <w:b/>
        </w:rPr>
      </w:pPr>
      <w:bookmarkStart w:id="24" w:name="_Hlk191369974_Copy_1"/>
      <w:bookmarkEnd w:id="24"/>
      <w:r>
        <w:rPr>
          <w:rFonts w:ascii="Arial" w:hAnsi="Arial" w:cs="Arial"/>
          <w:b/>
        </w:rPr>
        <w:t>6 lat – 30 pkt.,</w:t>
      </w:r>
    </w:p>
    <w:p w14:paraId="30A2D5D1" w14:textId="77777777" w:rsidR="00835A22" w:rsidRDefault="00000000">
      <w:pPr>
        <w:pStyle w:val="Default"/>
        <w:numPr>
          <w:ilvl w:val="0"/>
          <w:numId w:val="48"/>
        </w:numPr>
        <w:suppressAutoHyphens w:val="0"/>
        <w:spacing w:line="360" w:lineRule="auto"/>
        <w:ind w:left="993" w:hanging="284"/>
        <w:jc w:val="both"/>
        <w:rPr>
          <w:rFonts w:ascii="Arial" w:hAnsi="Arial" w:cs="Arial"/>
          <w:b/>
        </w:rPr>
      </w:pPr>
      <w:r>
        <w:rPr>
          <w:rFonts w:ascii="Arial" w:hAnsi="Arial" w:cs="Arial"/>
          <w:b/>
        </w:rPr>
        <w:t>7 lat i więcej – 40 pkt.</w:t>
      </w:r>
    </w:p>
    <w:p w14:paraId="71F175FC" w14:textId="77777777" w:rsidR="00835A22" w:rsidRDefault="00000000">
      <w:pPr>
        <w:widowControl w:val="0"/>
        <w:numPr>
          <w:ilvl w:val="1"/>
          <w:numId w:val="50"/>
        </w:numPr>
        <w:tabs>
          <w:tab w:val="left" w:pos="195"/>
        </w:tabs>
        <w:spacing w:before="120" w:after="120" w:line="360" w:lineRule="auto"/>
        <w:ind w:left="425" w:hanging="567"/>
        <w:rPr>
          <w:rFonts w:ascii="Arial" w:hAnsi="Arial" w:cs="Arial"/>
        </w:rPr>
      </w:pPr>
      <w:bookmarkStart w:id="25" w:name="_Hlk200974641_Copy_1"/>
      <w:bookmarkEnd w:id="25"/>
      <w:r>
        <w:rPr>
          <w:rFonts w:ascii="Arial" w:hAnsi="Arial" w:cs="Arial"/>
        </w:rPr>
        <w:t>Cena oferty zostanie przeliczona na wartości punktowe.</w:t>
      </w:r>
    </w:p>
    <w:p w14:paraId="57483430" w14:textId="77777777" w:rsidR="00835A22" w:rsidRDefault="00000000">
      <w:pPr>
        <w:widowControl w:val="0"/>
        <w:numPr>
          <w:ilvl w:val="1"/>
          <w:numId w:val="50"/>
        </w:numPr>
        <w:tabs>
          <w:tab w:val="left" w:pos="195"/>
        </w:tabs>
        <w:spacing w:line="360" w:lineRule="auto"/>
        <w:ind w:left="425" w:hanging="567"/>
        <w:rPr>
          <w:rFonts w:ascii="Arial" w:hAnsi="Arial" w:cs="Arial"/>
        </w:rPr>
      </w:pPr>
      <w:r>
        <w:rPr>
          <w:rFonts w:ascii="Arial" w:hAnsi="Arial" w:cs="Arial"/>
        </w:rPr>
        <w:t>Ocena punktowa kryterium zostanie dokonana zgodnie z formułami:</w:t>
      </w:r>
    </w:p>
    <w:p w14:paraId="08070828" w14:textId="77777777" w:rsidR="00835A22" w:rsidRDefault="00835A22">
      <w:pPr>
        <w:ind w:left="426"/>
        <w:rPr>
          <w:rFonts w:ascii="Arial" w:hAnsi="Arial" w:cs="Arial"/>
        </w:rPr>
      </w:pPr>
    </w:p>
    <w:p w14:paraId="10D09D88" w14:textId="77777777" w:rsidR="00835A22" w:rsidRDefault="00000000">
      <w:pPr>
        <w:ind w:left="3393" w:firstLine="1563"/>
      </w:pPr>
      <w:r>
        <w:rPr>
          <w:rFonts w:ascii="Arial" w:eastAsia="Arial" w:hAnsi="Arial" w:cs="Arial"/>
        </w:rPr>
        <w:t xml:space="preserve"> </w:t>
      </w:r>
      <w:r>
        <w:rPr>
          <w:rFonts w:ascii="Arial" w:hAnsi="Arial" w:cs="Arial"/>
        </w:rPr>
        <w:t xml:space="preserve">najniższa cena brutto </w:t>
      </w:r>
    </w:p>
    <w:p w14:paraId="2E382A52" w14:textId="77777777" w:rsidR="00835A22" w:rsidRDefault="00000000">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rFonts w:ascii="Arial" w:hAnsi="Arial" w:cs="Arial"/>
        </w:rPr>
        <w:tab/>
        <w:t>z rozpatrywanych ofert</w:t>
      </w:r>
    </w:p>
    <w:p w14:paraId="3BBC634E" w14:textId="77777777" w:rsidR="00835A22" w:rsidRDefault="00000000">
      <w:pPr>
        <w:ind w:firstLine="420"/>
      </w:pPr>
      <w:r>
        <w:rPr>
          <w:rFonts w:ascii="Arial" w:hAnsi="Arial" w:cs="Arial"/>
        </w:rPr>
        <w:t xml:space="preserve">ilość punktów </w:t>
      </w:r>
      <w:r>
        <w:rPr>
          <w:rFonts w:ascii="Arial" w:hAnsi="Arial" w:cs="Arial"/>
          <w:b/>
        </w:rPr>
        <w:t>dla kryterium ceny</w:t>
      </w:r>
      <w:r>
        <w:rPr>
          <w:rFonts w:ascii="Arial" w:hAnsi="Arial" w:cs="Arial"/>
        </w:rPr>
        <w:t xml:space="preserve"> oferty = --------------------------------- x 60 pkt </w:t>
      </w:r>
    </w:p>
    <w:p w14:paraId="453A872B" w14:textId="77777777" w:rsidR="00835A22"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cena brutto </w:t>
      </w:r>
    </w:p>
    <w:p w14:paraId="716062AC" w14:textId="77777777" w:rsidR="00835A22"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oferty rozpatrywanej</w:t>
      </w:r>
    </w:p>
    <w:p w14:paraId="19B64976" w14:textId="77777777" w:rsidR="00835A22" w:rsidRDefault="00835A22">
      <w:pPr>
        <w:ind w:left="425"/>
        <w:rPr>
          <w:rFonts w:ascii="Arial" w:hAnsi="Arial" w:cs="Arial"/>
        </w:rPr>
      </w:pPr>
    </w:p>
    <w:p w14:paraId="012CF9C8" w14:textId="77777777" w:rsidR="00835A22" w:rsidRDefault="00000000">
      <w:pPr>
        <w:pStyle w:val="pkt"/>
        <w:tabs>
          <w:tab w:val="left" w:pos="1440"/>
        </w:tabs>
        <w:spacing w:before="0" w:after="0" w:line="360" w:lineRule="auto"/>
        <w:ind w:left="425" w:right="-23" w:firstLine="0"/>
        <w:rPr>
          <w:rFonts w:ascii="Arial" w:hAnsi="Arial" w:cs="Arial"/>
          <w:szCs w:val="24"/>
        </w:rPr>
      </w:pPr>
      <w:r>
        <w:rPr>
          <w:rFonts w:ascii="Arial" w:hAnsi="Arial" w:cs="Arial"/>
          <w:szCs w:val="24"/>
        </w:rPr>
        <w:t xml:space="preserve">Przez </w:t>
      </w:r>
      <w:r>
        <w:rPr>
          <w:rFonts w:ascii="Arial" w:hAnsi="Arial" w:cs="Arial"/>
          <w:b/>
          <w:szCs w:val="24"/>
        </w:rPr>
        <w:t>,,cenę”</w:t>
      </w:r>
      <w:r>
        <w:rPr>
          <w:rFonts w:ascii="Arial" w:hAnsi="Arial" w:cs="Arial"/>
          <w:szCs w:val="24"/>
        </w:rPr>
        <w:t xml:space="preserve"> Zamawiający rozumie koszt wykonania całego zamówienia z podatkiem VAT wskazany przez Wykonawcę w ofercie.  </w:t>
      </w:r>
    </w:p>
    <w:p w14:paraId="35770CD4" w14:textId="77777777" w:rsidR="00835A22" w:rsidRDefault="00835A22">
      <w:pPr>
        <w:rPr>
          <w:rFonts w:ascii="Arial" w:hAnsi="Arial" w:cs="Arial"/>
        </w:rPr>
      </w:pPr>
    </w:p>
    <w:p w14:paraId="3333EA13" w14:textId="37E472C2" w:rsidR="00835A22" w:rsidRDefault="00000000">
      <w:pPr>
        <w:pStyle w:val="pkt"/>
        <w:suppressAutoHyphens w:val="0"/>
        <w:spacing w:before="0" w:after="0" w:line="360" w:lineRule="auto"/>
        <w:ind w:left="425" w:right="-24" w:firstLine="0"/>
        <w:jc w:val="left"/>
      </w:pPr>
      <w:r>
        <w:rPr>
          <w:rFonts w:ascii="Arial" w:hAnsi="Arial" w:cs="Arial"/>
          <w:szCs w:val="24"/>
        </w:rPr>
        <w:t xml:space="preserve">Przez „doświadczenie Głównego Projektanta” Zamawiający rozumie liczbę pełnych lat doświadczenia zawodowego w projektowaniu osoby wskazanej w Formularzu ofertowym do pełnienia funkcji Głównego Projektanta, liczoną od dnia uzyskania przez tę osobę uprawnień budowlanych do projektowania bez ograniczeń w specjalności architektonicznej. Do punktacji przyjmuje się maksymalnie 7 lat doświadczenia.  </w:t>
      </w:r>
    </w:p>
    <w:p w14:paraId="69A79DA9" w14:textId="48B521DE" w:rsidR="00835A22" w:rsidRDefault="00000000">
      <w:pPr>
        <w:pStyle w:val="pkt"/>
        <w:suppressAutoHyphens w:val="0"/>
        <w:spacing w:before="120" w:after="120" w:line="360" w:lineRule="auto"/>
        <w:ind w:left="425" w:right="-23" w:firstLine="0"/>
        <w:jc w:val="left"/>
      </w:pPr>
      <w:r>
        <w:rPr>
          <w:rFonts w:ascii="Arial" w:hAnsi="Arial" w:cs="Arial"/>
          <w:szCs w:val="24"/>
        </w:rPr>
        <w:lastRenderedPageBreak/>
        <w:t xml:space="preserve">Wykonawca wskazuje w Formularzu ofertowym imię i nazwisko Głównego Projektanta oraz liczbę pełnych lat jego doświadczenia. Osoba ta będzie skierowana do realizacji zamówienia; jej zmiana w trakcie realizacji umowy jest dopuszczalna wyłącznie na zasadach określonych w umowie, przy zachowaniu co najmniej takiego poziomu doświadczenia, za jaki oferta otrzymała punkty.  </w:t>
      </w:r>
    </w:p>
    <w:p w14:paraId="5E585687" w14:textId="41CE7D3F" w:rsidR="00835A22" w:rsidRDefault="00000000">
      <w:pPr>
        <w:pStyle w:val="pkt"/>
        <w:suppressAutoHyphens w:val="0"/>
        <w:spacing w:before="0" w:after="0" w:line="360" w:lineRule="auto"/>
        <w:ind w:left="425" w:right="-24" w:firstLine="0"/>
        <w:jc w:val="left"/>
      </w:pPr>
      <w:r>
        <w:rPr>
          <w:rFonts w:ascii="Arial" w:hAnsi="Arial" w:cs="Arial"/>
          <w:szCs w:val="24"/>
        </w:rPr>
        <w:t xml:space="preserve">W przypadku niewskazania w Formularzu ofertowym liczby lat doświadczenia Głównego Projektanta oferta otrzyma 0 pkt w tym kryterium. Nie zwalnia to Wykonawcy, którego oferta zostanie najwyżej oceniona, z obowiązku wykazania spełniania warunku udziału dotyczącego kwalifikacji Głównego Projektanta. </w:t>
      </w:r>
    </w:p>
    <w:p w14:paraId="7DFC55BA" w14:textId="35AA5E72" w:rsidR="00835A22" w:rsidRDefault="00000000">
      <w:pPr>
        <w:pStyle w:val="pkt"/>
        <w:tabs>
          <w:tab w:val="left" w:pos="426"/>
        </w:tabs>
        <w:spacing w:before="0" w:after="0" w:line="360" w:lineRule="auto"/>
        <w:ind w:left="425" w:right="-23" w:firstLine="0"/>
        <w:jc w:val="left"/>
        <w:rPr>
          <w:rFonts w:ascii="Arial" w:hAnsi="Arial" w:cs="Arial"/>
          <w:szCs w:val="24"/>
        </w:rPr>
      </w:pPr>
      <w:r>
        <w:rPr>
          <w:rFonts w:ascii="Arial" w:hAnsi="Arial" w:cs="Arial"/>
          <w:szCs w:val="24"/>
        </w:rPr>
        <w:t xml:space="preserve">Jeżeli Wykonawca wskaże doświadczenie Głównego Projektanta dłuższe niż 7 lat, do oceny oferty przyjmuje się 7 lat. </w:t>
      </w:r>
    </w:p>
    <w:p w14:paraId="5471B4DC" w14:textId="77777777" w:rsidR="00835A22" w:rsidRDefault="00000000">
      <w:pPr>
        <w:pStyle w:val="pkt"/>
        <w:numPr>
          <w:ilvl w:val="1"/>
          <w:numId w:val="50"/>
        </w:numPr>
        <w:tabs>
          <w:tab w:val="left" w:pos="426"/>
        </w:tabs>
        <w:spacing w:before="120" w:after="120" w:line="360" w:lineRule="auto"/>
        <w:ind w:left="425" w:right="-23" w:hanging="567"/>
        <w:jc w:val="left"/>
        <w:rPr>
          <w:rFonts w:ascii="Arial" w:hAnsi="Arial" w:cs="Arial"/>
          <w:b/>
          <w:bCs/>
          <w:szCs w:val="24"/>
        </w:rPr>
      </w:pPr>
      <w:r>
        <w:rPr>
          <w:rFonts w:ascii="Arial" w:hAnsi="Arial" w:cs="Arial"/>
          <w:bCs/>
          <w:szCs w:val="24"/>
        </w:rPr>
        <w:t>Wykonanie zamówienia zostanie powierzone Wykonawcy, którego oferta otrzyma największą łączną sumę punktów</w:t>
      </w:r>
      <w:r>
        <w:rPr>
          <w:rFonts w:ascii="Arial" w:hAnsi="Arial" w:cs="Arial"/>
          <w:szCs w:val="24"/>
        </w:rPr>
        <w:t>.</w:t>
      </w:r>
    </w:p>
    <w:p w14:paraId="2934322B" w14:textId="77777777" w:rsidR="00835A22" w:rsidRDefault="00000000">
      <w:pPr>
        <w:widowControl w:val="0"/>
        <w:numPr>
          <w:ilvl w:val="0"/>
          <w:numId w:val="50"/>
        </w:numPr>
        <w:shd w:val="clear" w:color="auto" w:fill="FFFFFF"/>
        <w:spacing w:before="240" w:after="240" w:line="360" w:lineRule="auto"/>
        <w:ind w:left="391" w:hanging="533"/>
        <w:rPr>
          <w:rFonts w:ascii="Arial" w:hAnsi="Arial" w:cs="Arial"/>
          <w:sz w:val="28"/>
          <w:szCs w:val="28"/>
        </w:rPr>
      </w:pPr>
      <w:r>
        <w:rPr>
          <w:rFonts w:ascii="Arial" w:hAnsi="Arial" w:cs="Arial"/>
          <w:b/>
          <w:bCs/>
          <w:sz w:val="28"/>
          <w:szCs w:val="28"/>
        </w:rPr>
        <w:t>Informacja o sposobie oceny ofert</w:t>
      </w:r>
    </w:p>
    <w:p w14:paraId="527551B8" w14:textId="77777777" w:rsidR="00835A22" w:rsidRDefault="00000000">
      <w:pPr>
        <w:widowControl w:val="0"/>
        <w:numPr>
          <w:ilvl w:val="1"/>
          <w:numId w:val="50"/>
        </w:numPr>
        <w:shd w:val="clear" w:color="auto" w:fill="FFFFFF"/>
        <w:spacing w:line="360" w:lineRule="auto"/>
        <w:ind w:left="426" w:hanging="568"/>
        <w:rPr>
          <w:rFonts w:ascii="Arial" w:hAnsi="Arial" w:cs="Arial"/>
        </w:rPr>
      </w:pPr>
      <w:r>
        <w:rPr>
          <w:rFonts w:ascii="Arial" w:hAnsi="Arial" w:cs="Arial"/>
        </w:rPr>
        <w:t>Ocena spełnienia warunków wymaganych od Wykonawców, dokonana będzie komisyjnie w oparciu o zapisy zawarte w niniejszej specyfikacji.</w:t>
      </w:r>
    </w:p>
    <w:p w14:paraId="79CCDF39" w14:textId="77777777" w:rsidR="00835A22" w:rsidRDefault="00000000">
      <w:pPr>
        <w:widowControl w:val="0"/>
        <w:numPr>
          <w:ilvl w:val="1"/>
          <w:numId w:val="50"/>
        </w:numPr>
        <w:shd w:val="clear" w:color="auto" w:fill="FFFFFF"/>
        <w:spacing w:before="120" w:after="120" w:line="360" w:lineRule="auto"/>
        <w:ind w:left="425" w:hanging="567"/>
        <w:rPr>
          <w:rFonts w:ascii="Arial" w:hAnsi="Arial" w:cs="Arial"/>
        </w:rPr>
      </w:pPr>
      <w:r>
        <w:rPr>
          <w:rFonts w:ascii="Arial" w:hAnsi="Arial" w:cs="Arial"/>
        </w:rPr>
        <w:t>W toku badania i oceny ofert Zamawiający może żądać od Wykonawcy pisemnych wyjaśnień dotyczących treści złożonej oferty.</w:t>
      </w:r>
    </w:p>
    <w:p w14:paraId="439C96AD" w14:textId="77777777" w:rsidR="00835A22" w:rsidRDefault="00000000">
      <w:pPr>
        <w:widowControl w:val="0"/>
        <w:numPr>
          <w:ilvl w:val="1"/>
          <w:numId w:val="50"/>
        </w:numPr>
        <w:shd w:val="clear" w:color="auto" w:fill="FFFFFF"/>
        <w:spacing w:line="360" w:lineRule="auto"/>
        <w:ind w:left="426" w:hanging="568"/>
        <w:rPr>
          <w:rFonts w:ascii="Arial" w:hAnsi="Arial" w:cs="Arial"/>
        </w:rPr>
      </w:pPr>
      <w:r>
        <w:rPr>
          <w:rFonts w:ascii="Arial" w:hAnsi="Arial" w:cs="Arial"/>
        </w:rPr>
        <w:t>Zamawiający poprawia w ofercie oczywiste omyłki pisarskie, rachunkowe oraz inne omyłki polegające na niezgodności oferty ze specyfikacją warunków zamówienia, ale niepowodujące istotnych zmian w treści oferty, o czym musi niezwłocznie zawiadomić Wykonawcę, którego oferta została poprawiona.</w:t>
      </w:r>
    </w:p>
    <w:p w14:paraId="694D462F" w14:textId="77777777" w:rsidR="00835A22" w:rsidRDefault="00000000">
      <w:pPr>
        <w:widowControl w:val="0"/>
        <w:numPr>
          <w:ilvl w:val="1"/>
          <w:numId w:val="50"/>
        </w:numPr>
        <w:shd w:val="clear" w:color="auto" w:fill="FFFFFF"/>
        <w:spacing w:before="120" w:after="120" w:line="360" w:lineRule="auto"/>
        <w:ind w:left="425" w:hanging="567"/>
        <w:rPr>
          <w:rFonts w:ascii="Arial" w:hAnsi="Arial" w:cs="Arial"/>
        </w:rPr>
      </w:pPr>
      <w:r>
        <w:rPr>
          <w:rFonts w:ascii="Arial" w:hAnsi="Arial" w:cs="Arial"/>
        </w:rPr>
        <w:t>Zamawiający poprawiając w ofercie oczywiste omyłki rachunkowe uwzględnia konsekwencje rachunkowe dokonanych poprawek.</w:t>
      </w:r>
    </w:p>
    <w:p w14:paraId="548A6306" w14:textId="77777777" w:rsidR="00835A22" w:rsidRDefault="00000000">
      <w:pPr>
        <w:widowControl w:val="0"/>
        <w:numPr>
          <w:ilvl w:val="1"/>
          <w:numId w:val="50"/>
        </w:numPr>
        <w:shd w:val="clear" w:color="auto" w:fill="FFFFFF"/>
        <w:spacing w:line="360" w:lineRule="auto"/>
        <w:ind w:left="426" w:hanging="568"/>
        <w:rPr>
          <w:rFonts w:ascii="Arial" w:hAnsi="Arial" w:cs="Arial"/>
        </w:rPr>
      </w:pPr>
      <w:r>
        <w:rPr>
          <w:rFonts w:ascii="Arial" w:hAnsi="Arial" w:cs="Arial"/>
        </w:rPr>
        <w:t>Niedopuszczalne jest prowadzenie negocjacji między Zamawiającym, a Wykonawcą dotyczących złożonej oferty.</w:t>
      </w:r>
    </w:p>
    <w:p w14:paraId="5C05B0E0" w14:textId="77777777" w:rsidR="00835A22" w:rsidRDefault="00000000">
      <w:pPr>
        <w:widowControl w:val="0"/>
        <w:numPr>
          <w:ilvl w:val="1"/>
          <w:numId w:val="50"/>
        </w:numPr>
        <w:shd w:val="clear" w:color="auto" w:fill="FFFFFF"/>
        <w:spacing w:before="120" w:after="120" w:line="360" w:lineRule="auto"/>
        <w:ind w:left="425" w:hanging="567"/>
        <w:rPr>
          <w:rFonts w:ascii="Arial" w:hAnsi="Arial" w:cs="Arial"/>
        </w:rPr>
      </w:pPr>
      <w:r>
        <w:rPr>
          <w:rFonts w:ascii="Arial" w:hAnsi="Arial" w:cs="Arial"/>
        </w:rPr>
        <w:t>Zamawiający odrzuci ofertę w przypadkach określonych w art. 226 ust. 1 Ustawy.</w:t>
      </w:r>
    </w:p>
    <w:p w14:paraId="615F5717" w14:textId="77777777" w:rsidR="00835A22" w:rsidRDefault="00000000">
      <w:pPr>
        <w:widowControl w:val="0"/>
        <w:numPr>
          <w:ilvl w:val="1"/>
          <w:numId w:val="50"/>
        </w:numPr>
        <w:shd w:val="clear" w:color="auto" w:fill="FFFFFF"/>
        <w:spacing w:line="360" w:lineRule="auto"/>
        <w:ind w:left="426" w:hanging="568"/>
        <w:rPr>
          <w:rFonts w:ascii="Arial" w:hAnsi="Arial" w:cs="Arial"/>
        </w:rPr>
      </w:pPr>
      <w:r>
        <w:rPr>
          <w:rFonts w:ascii="Arial" w:hAnsi="Arial" w:cs="Arial"/>
        </w:rPr>
        <w:t>W przypadku unieważnienia postępowania przed terminem składania ofert o unieważnieniu postępowania Zamawiający informuje równocześnie wszystkich Wykonawców, którzy ubiegali się o udzielenie zamówienia podając uzasadnienie faktyczne i prawne.</w:t>
      </w:r>
    </w:p>
    <w:p w14:paraId="219D05C4" w14:textId="77777777" w:rsidR="00835A22" w:rsidRDefault="00000000">
      <w:pPr>
        <w:widowControl w:val="0"/>
        <w:numPr>
          <w:ilvl w:val="1"/>
          <w:numId w:val="50"/>
        </w:numPr>
        <w:shd w:val="clear" w:color="auto" w:fill="FFFFFF"/>
        <w:spacing w:before="120" w:after="120" w:line="360" w:lineRule="auto"/>
        <w:ind w:left="425" w:hanging="567"/>
        <w:rPr>
          <w:rFonts w:ascii="Arial" w:hAnsi="Arial" w:cs="Arial"/>
        </w:rPr>
      </w:pPr>
      <w:r>
        <w:rPr>
          <w:rFonts w:ascii="Arial" w:hAnsi="Arial" w:cs="Arial"/>
        </w:rPr>
        <w:lastRenderedPageBreak/>
        <w:t>W przypadku unieważnienia postępowania po upływie terminu składania ofert o unieważnieniu postępowania Zamawiający informuje równocześnie wszystkich Wykonawców, którzy złożyli oferty podając uzasadnienie faktyczne i prawne.</w:t>
      </w:r>
    </w:p>
    <w:p w14:paraId="1FF30613" w14:textId="77777777" w:rsidR="00835A22" w:rsidRDefault="00000000">
      <w:pPr>
        <w:widowControl w:val="0"/>
        <w:numPr>
          <w:ilvl w:val="1"/>
          <w:numId w:val="50"/>
        </w:numPr>
        <w:shd w:val="clear" w:color="auto" w:fill="FFFFFF"/>
        <w:spacing w:before="120" w:after="120" w:line="360" w:lineRule="auto"/>
        <w:ind w:left="425" w:hanging="567"/>
        <w:rPr>
          <w:rFonts w:ascii="Arial" w:hAnsi="Arial" w:cs="Arial"/>
        </w:rPr>
      </w:pPr>
      <w:r>
        <w:rPr>
          <w:rFonts w:ascii="Arial" w:hAnsi="Arial" w:cs="Arial"/>
        </w:rPr>
        <w:t>Jeżeli postępowanie o udzielenie zamówienia publicznego zostanie unieważnione Wykonawca, który ubiegał się o udzielenie zamówienia publicznego ma prawo złożyć wniosek, aby Zamawiający poinformował go o wszczęciu kolejnego postępowania, które dotyczy tego samego przedmiotu zamówienia lub obejmuje ten sam przedmiot zamówienia.</w:t>
      </w:r>
    </w:p>
    <w:p w14:paraId="493CC086" w14:textId="77777777" w:rsidR="00835A22" w:rsidRDefault="00000000">
      <w:pPr>
        <w:widowControl w:val="0"/>
        <w:numPr>
          <w:ilvl w:val="1"/>
          <w:numId w:val="50"/>
        </w:numPr>
        <w:shd w:val="clear" w:color="auto" w:fill="FFFFFF"/>
        <w:spacing w:line="360" w:lineRule="auto"/>
        <w:ind w:left="425" w:hanging="709"/>
        <w:rPr>
          <w:rFonts w:ascii="Arial" w:hAnsi="Arial" w:cs="Arial"/>
        </w:rPr>
      </w:pPr>
      <w:r>
        <w:rPr>
          <w:rFonts w:ascii="Arial" w:hAnsi="Arial" w:cs="Arial"/>
          <w:lang w:eastAsia="ko-KR"/>
        </w:rPr>
        <w:t>Zamawiający może unieważnić postępowanie o udzielenie zamówienia, jeżeli środki, które zamawiający zamierzał przeznaczyć na sfinansowanie całości lub części zamówienia, nie zostały mu przyznane.</w:t>
      </w:r>
    </w:p>
    <w:p w14:paraId="3AB2A24E" w14:textId="77777777" w:rsidR="00835A22" w:rsidRDefault="00000000">
      <w:pPr>
        <w:pStyle w:val="Lista"/>
        <w:numPr>
          <w:ilvl w:val="0"/>
          <w:numId w:val="50"/>
        </w:numPr>
        <w:spacing w:before="240" w:after="240" w:line="360" w:lineRule="auto"/>
        <w:ind w:left="391" w:hanging="533"/>
        <w:rPr>
          <w:rFonts w:ascii="Arial" w:hAnsi="Arial" w:cs="Arial"/>
          <w:sz w:val="28"/>
          <w:szCs w:val="28"/>
        </w:rPr>
      </w:pPr>
      <w:r>
        <w:rPr>
          <w:rFonts w:ascii="Arial" w:hAnsi="Arial" w:cs="Arial"/>
          <w:b/>
          <w:bCs/>
          <w:sz w:val="28"/>
          <w:szCs w:val="28"/>
        </w:rPr>
        <w:t>Informacje o formalnościach, jakie muszą zostać dopełnione po wyborze oferty w celu zawarcia umowy w sprawie zamówienia publicznego</w:t>
      </w:r>
    </w:p>
    <w:p w14:paraId="72096B11" w14:textId="77777777" w:rsidR="00835A22" w:rsidRDefault="00000000">
      <w:pPr>
        <w:widowControl w:val="0"/>
        <w:numPr>
          <w:ilvl w:val="1"/>
          <w:numId w:val="50"/>
        </w:numPr>
        <w:tabs>
          <w:tab w:val="left" w:pos="426"/>
        </w:tabs>
        <w:spacing w:line="360" w:lineRule="auto"/>
        <w:ind w:left="426" w:hanging="568"/>
        <w:rPr>
          <w:rFonts w:ascii="Arial" w:hAnsi="Arial" w:cs="Arial"/>
        </w:rPr>
      </w:pPr>
      <w:r>
        <w:rPr>
          <w:rFonts w:ascii="Arial" w:hAnsi="Arial" w:cs="Arial"/>
        </w:rPr>
        <w:t xml:space="preserve">Niezwłocznie po wyborze najkorzystniejszej oferty zamawiający informuje równocześnie wykonawców, którzy złożyli oferty, o: </w:t>
      </w:r>
    </w:p>
    <w:p w14:paraId="6E5D581E" w14:textId="77777777" w:rsidR="00835A22" w:rsidRDefault="00000000">
      <w:pPr>
        <w:widowControl w:val="0"/>
        <w:numPr>
          <w:ilvl w:val="0"/>
          <w:numId w:val="36"/>
        </w:numPr>
        <w:tabs>
          <w:tab w:val="left" w:pos="426"/>
        </w:tabs>
        <w:spacing w:before="120" w:after="120" w:line="360" w:lineRule="auto"/>
        <w:ind w:left="709" w:hanging="284"/>
        <w:rPr>
          <w:rFonts w:ascii="Arial" w:hAnsi="Arial" w:cs="Arial"/>
        </w:rPr>
      </w:pPr>
      <w:r>
        <w:rPr>
          <w:rFonts w:ascii="Arial" w:hAnsi="Arial" w:cs="Aria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E0A7B4D" w14:textId="77777777" w:rsidR="00835A22" w:rsidRDefault="00000000">
      <w:pPr>
        <w:widowControl w:val="0"/>
        <w:numPr>
          <w:ilvl w:val="0"/>
          <w:numId w:val="36"/>
        </w:numPr>
        <w:tabs>
          <w:tab w:val="left" w:pos="426"/>
        </w:tabs>
        <w:spacing w:line="360" w:lineRule="auto"/>
        <w:ind w:left="709" w:hanging="283"/>
        <w:rPr>
          <w:rFonts w:ascii="Arial" w:hAnsi="Arial" w:cs="Arial"/>
        </w:rPr>
      </w:pPr>
      <w:r>
        <w:rPr>
          <w:rFonts w:ascii="Arial" w:hAnsi="Arial" w:cs="Arial"/>
        </w:rPr>
        <w:t>wykonawcach, których oferty zostały odrzucone – podając uzasadnienie faktyczne i prawne.</w:t>
      </w:r>
    </w:p>
    <w:p w14:paraId="4328EAF3"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rPr>
        <w:t>Zamawiający udostępnia niezwłocznie informacje, o których mowa w ust. 25.1 pkt. 1, na stronie internetowej prowadzonego postępowania.</w:t>
      </w:r>
    </w:p>
    <w:p w14:paraId="13CA4C0A" w14:textId="77777777" w:rsidR="00835A22" w:rsidRDefault="00000000">
      <w:pPr>
        <w:widowControl w:val="0"/>
        <w:numPr>
          <w:ilvl w:val="1"/>
          <w:numId w:val="50"/>
        </w:numPr>
        <w:tabs>
          <w:tab w:val="left" w:pos="426"/>
        </w:tabs>
        <w:spacing w:line="360" w:lineRule="auto"/>
        <w:ind w:left="426" w:hanging="568"/>
        <w:rPr>
          <w:rFonts w:ascii="Arial" w:hAnsi="Arial" w:cs="Arial"/>
        </w:rPr>
      </w:pPr>
      <w:r>
        <w:rPr>
          <w:rFonts w:ascii="Arial" w:hAnsi="Arial" w:cs="Arial"/>
        </w:rPr>
        <w:t>Zamawiający może nie ujawniać informacji, o których mowa w ust. 1, jeżeli ich ujawnienie byłoby sprzeczne z ważnym interesem publicznym.</w:t>
      </w:r>
    </w:p>
    <w:p w14:paraId="52D3D45A" w14:textId="77777777" w:rsidR="00835A22" w:rsidRDefault="00000000">
      <w:pPr>
        <w:widowControl w:val="0"/>
        <w:numPr>
          <w:ilvl w:val="1"/>
          <w:numId w:val="50"/>
        </w:numPr>
        <w:tabs>
          <w:tab w:val="left" w:pos="426"/>
        </w:tabs>
        <w:spacing w:before="120" w:after="120" w:line="360" w:lineRule="auto"/>
        <w:ind w:left="425" w:hanging="567"/>
        <w:rPr>
          <w:rFonts w:ascii="Arial" w:hAnsi="Arial" w:cs="Arial"/>
        </w:rPr>
      </w:pPr>
      <w:r>
        <w:rPr>
          <w:rFonts w:ascii="Arial" w:hAnsi="Arial" w:cs="Arial"/>
        </w:rPr>
        <w:t>Zamawiający wymaga, aby przed podpisaniem umowy Wykonawca przedstawił:</w:t>
      </w:r>
    </w:p>
    <w:p w14:paraId="23866DCB" w14:textId="21649B38" w:rsidR="00835A22" w:rsidRDefault="00000000">
      <w:pPr>
        <w:widowControl w:val="0"/>
        <w:numPr>
          <w:ilvl w:val="0"/>
          <w:numId w:val="14"/>
        </w:numPr>
        <w:spacing w:before="120" w:after="120" w:line="360" w:lineRule="auto"/>
        <w:ind w:left="709" w:hanging="284"/>
        <w:rPr>
          <w:rFonts w:ascii="Arial" w:hAnsi="Arial" w:cs="Arial"/>
        </w:rPr>
      </w:pPr>
      <w:r>
        <w:rPr>
          <w:rFonts w:ascii="Arial" w:hAnsi="Arial" w:cs="Arial"/>
        </w:rPr>
        <w:t xml:space="preserve">harmonogram rzeczowo – finansowy, który będzie stanowił załącznik nr 3 do </w:t>
      </w:r>
      <w:r>
        <w:rPr>
          <w:rFonts w:ascii="Arial" w:hAnsi="Arial" w:cs="Arial"/>
        </w:rPr>
        <w:lastRenderedPageBreak/>
        <w:t>umowy, zgodny z Formularzem ofertowym i zasadami płatności określonymi w SWZ i umowie; harmonogram podlega akceptacji Zamawiającego przed podpisaniem umowy i nie może zmieniać zaoferowanych cen ani zasad płatności;</w:t>
      </w:r>
    </w:p>
    <w:p w14:paraId="772ECA34" w14:textId="77777777" w:rsidR="00835A22" w:rsidRDefault="00000000">
      <w:pPr>
        <w:widowControl w:val="0"/>
        <w:numPr>
          <w:ilvl w:val="0"/>
          <w:numId w:val="24"/>
        </w:numPr>
        <w:spacing w:line="360" w:lineRule="auto"/>
        <w:ind w:left="992" w:hanging="284"/>
        <w:rPr>
          <w:rFonts w:ascii="Arial" w:hAnsi="Arial" w:cs="Arial"/>
        </w:rPr>
      </w:pPr>
      <w:r>
        <w:rPr>
          <w:rFonts w:ascii="Arial" w:eastAsia="Lucida Sans Unicode" w:hAnsi="Arial" w:cs="Arial"/>
          <w:kern w:val="2"/>
          <w:lang w:eastAsia="ar-SA"/>
        </w:rPr>
        <w:t xml:space="preserve">1 płatność za: Przygotowanie dokumentacji projektowej dotyczącej: </w:t>
      </w:r>
      <w:r>
        <w:rPr>
          <w:rFonts w:ascii="Arial" w:eastAsia="Lucida Sans Unicode" w:hAnsi="Arial" w:cs="Arial"/>
          <w:i/>
          <w:iCs/>
          <w:kern w:val="2"/>
          <w:lang w:eastAsia="ar-SA"/>
        </w:rPr>
        <w:t>Budowa stadionu w Podegrodziu wraz z zapleczem  sportowo- sanitarnym, trybunami dla widzów oraz niezbędną infrastrukturą techniczną i komunikacyjną</w:t>
      </w:r>
    </w:p>
    <w:p w14:paraId="59101557" w14:textId="77777777" w:rsidR="00835A22" w:rsidRDefault="00000000">
      <w:pPr>
        <w:widowControl w:val="0"/>
        <w:spacing w:line="360" w:lineRule="auto"/>
        <w:ind w:left="992"/>
        <w:rPr>
          <w:rFonts w:ascii="Arial" w:eastAsia="Lucida Sans Unicode" w:hAnsi="Arial" w:cs="Arial"/>
          <w:kern w:val="2"/>
          <w:lang w:eastAsia="ar-SA"/>
        </w:rPr>
      </w:pPr>
      <w:r>
        <w:rPr>
          <w:rFonts w:ascii="Arial" w:eastAsia="Lucida Sans Unicode" w:hAnsi="Arial" w:cs="Arial"/>
          <w:kern w:val="2"/>
          <w:lang w:eastAsia="ar-SA"/>
        </w:rPr>
        <w:t>oraz</w:t>
      </w:r>
    </w:p>
    <w:p w14:paraId="590F8C89" w14:textId="77777777" w:rsidR="00835A22" w:rsidRDefault="00000000">
      <w:pPr>
        <w:widowControl w:val="0"/>
        <w:tabs>
          <w:tab w:val="left" w:pos="426"/>
        </w:tabs>
        <w:spacing w:line="360" w:lineRule="auto"/>
        <w:ind w:left="992"/>
      </w:pPr>
      <w:r>
        <w:rPr>
          <w:rFonts w:ascii="Arial" w:eastAsia="Lucida Sans Unicode" w:hAnsi="Arial" w:cs="Arial"/>
          <w:kern w:val="2"/>
          <w:lang w:eastAsia="ar-SA"/>
        </w:rPr>
        <w:t>Przygotowanie dokumentacji projektowej dotyczącej:</w:t>
      </w:r>
      <w:r>
        <w:rPr>
          <w:rFonts w:ascii="Arial" w:hAnsi="Arial" w:cs="Arial"/>
        </w:rPr>
        <w:t xml:space="preserve"> </w:t>
      </w:r>
      <w:r>
        <w:rPr>
          <w:rFonts w:ascii="Arial" w:hAnsi="Arial" w:cs="Arial"/>
          <w:i/>
          <w:iCs/>
        </w:rPr>
        <w:t xml:space="preserve">Budowa miejsca ukrycia U-1 pod budynkiem klubowym oraz trybunami </w:t>
      </w:r>
    </w:p>
    <w:p w14:paraId="448F4D1E" w14:textId="77777777" w:rsidR="00835A22" w:rsidRDefault="00000000">
      <w:pPr>
        <w:widowControl w:val="0"/>
        <w:spacing w:line="360" w:lineRule="auto"/>
        <w:ind w:left="992"/>
      </w:pPr>
      <w:r>
        <w:rPr>
          <w:rFonts w:ascii="Arial" w:hAnsi="Arial" w:cs="Arial"/>
          <w:i/>
          <w:iCs/>
        </w:rPr>
        <w:t xml:space="preserve">(miejsca ukrycia posiadać będą podwójną funkcje kręglarni, bilardu i tenisa stołowego, sali fitness, siłowni, sali dla grup sportowych wraz z niezbędnym zapleczem sanitarnym) </w:t>
      </w:r>
      <w:r>
        <w:rPr>
          <w:rFonts w:ascii="Arial" w:hAnsi="Arial" w:cs="Arial"/>
        </w:rPr>
        <w:t>– w roku 2026 r. – po odbiorze dokumentacji projektowo-kosztorysowej dotyczącej stadionu i ukrycia U-1; termin płatności tej faktury wynosi 7 dni od doręczenia prawidłowo wystawionej faktury, przy czym faktura powinna zostać wystawiona niezwłocznie po odbiorze umożliwiając płatność w 2026 r.</w:t>
      </w:r>
    </w:p>
    <w:p w14:paraId="488E6093" w14:textId="2BA3786E" w:rsidR="00835A22" w:rsidRDefault="00000000">
      <w:pPr>
        <w:widowControl w:val="0"/>
        <w:numPr>
          <w:ilvl w:val="0"/>
          <w:numId w:val="24"/>
        </w:numPr>
        <w:spacing w:line="360" w:lineRule="auto"/>
        <w:ind w:left="993" w:hanging="284"/>
        <w:rPr>
          <w:rFonts w:ascii="Arial" w:hAnsi="Arial" w:cs="Arial"/>
          <w:b/>
          <w:bCs/>
        </w:rPr>
      </w:pPr>
      <w:r>
        <w:rPr>
          <w:rFonts w:ascii="Arial" w:eastAsia="Lucida Sans Unicode" w:hAnsi="Arial" w:cs="Arial"/>
          <w:kern w:val="2"/>
          <w:lang w:eastAsia="ar-SA"/>
        </w:rPr>
        <w:t>2 płatność za: Przygotowanie dokumentacji projektowej dotyczącej:</w:t>
      </w:r>
      <w:r>
        <w:rPr>
          <w:rFonts w:ascii="Arial" w:eastAsia="Lucida Sans Unicode" w:hAnsi="Arial" w:cs="Arial"/>
          <w:b/>
          <w:bCs/>
          <w:kern w:val="2"/>
          <w:lang w:eastAsia="ar-SA"/>
        </w:rPr>
        <w:t xml:space="preserve"> </w:t>
      </w:r>
      <w:r>
        <w:rPr>
          <w:rFonts w:ascii="Arial" w:eastAsia="Lucida Sans Unicode" w:hAnsi="Arial" w:cs="Arial"/>
          <w:i/>
          <w:iCs/>
          <w:kern w:val="2"/>
          <w:lang w:eastAsia="ar-SA"/>
        </w:rPr>
        <w:t xml:space="preserve">Budowa kompleksu Orlik (boisko 30 x 62 m oraz boisko 19 x 32 m) wraz z budynkiem szatniowo-sanitarnym </w:t>
      </w:r>
      <w:r>
        <w:rPr>
          <w:rFonts w:ascii="Arial" w:hAnsi="Arial" w:cs="Arial"/>
          <w:b/>
          <w:bCs/>
        </w:rPr>
        <w:t>– płatność w roku 2027 r., po uzyskaniu decyzji o pozwoleniu na budowę obejmującej cały zakres zamówienia, a w razie konieczności uzyskania kilku decyzji – wszystkich decyzji obejmujących łącznie cały zakres zamówienia; termin płatności tej faktury wynosi 30 dni od doręczenia prawidłowo wystawionej faktury,</w:t>
      </w:r>
      <w:r w:rsidR="00BF4145">
        <w:rPr>
          <w:rFonts w:ascii="Arial" w:hAnsi="Arial" w:cs="Arial"/>
          <w:b/>
          <w:bCs/>
        </w:rPr>
        <w:t xml:space="preserve"> </w:t>
      </w:r>
    </w:p>
    <w:p w14:paraId="191BB7BA" w14:textId="77777777" w:rsidR="00835A22" w:rsidRDefault="00000000">
      <w:pPr>
        <w:widowControl w:val="0"/>
        <w:numPr>
          <w:ilvl w:val="0"/>
          <w:numId w:val="14"/>
        </w:numPr>
        <w:spacing w:before="120" w:after="120" w:line="360" w:lineRule="auto"/>
        <w:ind w:left="709" w:hanging="284"/>
        <w:rPr>
          <w:rFonts w:ascii="Arial" w:hAnsi="Arial" w:cs="Arial"/>
        </w:rPr>
      </w:pPr>
      <w:r>
        <w:rPr>
          <w:rFonts w:ascii="Arial" w:hAnsi="Arial" w:cs="Arial"/>
        </w:rPr>
        <w:t>w przypadku wykonawców wspólnie ubiegający się o udzielenie zamówienia (w przypadku wyboru ich oferty jako najkorzystniejszej) przedstawią Zamawiającemu umowę regulującą współpracę tych Wykonawców.</w:t>
      </w:r>
    </w:p>
    <w:p w14:paraId="5764299E" w14:textId="77777777" w:rsidR="00835A22" w:rsidRDefault="00000000">
      <w:pPr>
        <w:widowControl w:val="0"/>
        <w:numPr>
          <w:ilvl w:val="1"/>
          <w:numId w:val="50"/>
        </w:numPr>
        <w:spacing w:line="360" w:lineRule="auto"/>
        <w:ind w:left="426" w:hanging="568"/>
        <w:rPr>
          <w:rFonts w:ascii="Arial" w:hAnsi="Arial" w:cs="Arial"/>
        </w:rPr>
      </w:pPr>
      <w:r>
        <w:rPr>
          <w:rFonts w:ascii="Arial" w:hAnsi="Arial" w:cs="Arial"/>
        </w:rPr>
        <w:t xml:space="preserve">Zamawiający zawiera umowę w sprawie zamówienia publicznego, z uwzględnieniem art. 577 </w:t>
      </w:r>
      <w:proofErr w:type="spellStart"/>
      <w:r>
        <w:rPr>
          <w:rFonts w:ascii="Arial" w:hAnsi="Arial" w:cs="Arial"/>
        </w:rPr>
        <w:t>Pzp</w:t>
      </w:r>
      <w:proofErr w:type="spellEnd"/>
      <w:r>
        <w:rPr>
          <w:rFonts w:ascii="Arial" w:hAnsi="Arial" w:cs="Aria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389D8471" w14:textId="77777777" w:rsidR="00835A22" w:rsidRDefault="00000000">
      <w:pPr>
        <w:widowControl w:val="0"/>
        <w:numPr>
          <w:ilvl w:val="1"/>
          <w:numId w:val="50"/>
        </w:numPr>
        <w:spacing w:before="120" w:after="120" w:line="360" w:lineRule="auto"/>
        <w:ind w:left="425" w:hanging="567"/>
        <w:rPr>
          <w:rFonts w:ascii="Arial" w:hAnsi="Arial" w:cs="Arial"/>
        </w:rPr>
      </w:pPr>
      <w:r>
        <w:rPr>
          <w:rFonts w:ascii="Arial" w:hAnsi="Arial" w:cs="Arial"/>
        </w:rPr>
        <w:lastRenderedPageBreak/>
        <w:t>Zamawiający może zawrzeć umowę̨ w sprawie zamówienia publicznego przed upływem terminu, o którym mowa w ust. 5, jeżeli w postępowaniu o udzielenie zamówienia złożono tylko jedną ofertę.</w:t>
      </w:r>
    </w:p>
    <w:p w14:paraId="0DEEA810" w14:textId="77777777" w:rsidR="00835A22" w:rsidRDefault="00000000">
      <w:pPr>
        <w:widowControl w:val="0"/>
        <w:numPr>
          <w:ilvl w:val="1"/>
          <w:numId w:val="50"/>
        </w:numPr>
        <w:spacing w:line="360" w:lineRule="auto"/>
        <w:ind w:left="426" w:hanging="568"/>
        <w:rPr>
          <w:rFonts w:ascii="Arial" w:hAnsi="Arial" w:cs="Arial"/>
        </w:rPr>
      </w:pPr>
      <w:r>
        <w:rPr>
          <w:rFonts w:ascii="Arial" w:hAnsi="Arial" w:cs="Arial"/>
        </w:rPr>
        <w:t>Wykonawca, którego oferta została wybrana jako najkorzystniejsza, zostanie poinformowany przez Zamawiającego o miejscu i terminie podpisania umowy.</w:t>
      </w:r>
    </w:p>
    <w:p w14:paraId="17B22C75" w14:textId="394FD992" w:rsidR="00835A22" w:rsidRDefault="00000000">
      <w:pPr>
        <w:widowControl w:val="0"/>
        <w:numPr>
          <w:ilvl w:val="1"/>
          <w:numId w:val="50"/>
        </w:numPr>
        <w:spacing w:before="120" w:after="120" w:line="360" w:lineRule="auto"/>
        <w:ind w:left="425" w:hanging="567"/>
        <w:rPr>
          <w:rFonts w:ascii="Arial" w:hAnsi="Arial" w:cs="Arial"/>
        </w:rPr>
      </w:pPr>
      <w:r>
        <w:rPr>
          <w:rFonts w:ascii="Arial" w:hAnsi="Arial" w:cs="Arial"/>
        </w:rPr>
        <w:t xml:space="preserve">Wykonawca, o którym mowa w ust. 1, ma obowiązek zawrzeć umowę w sprawie zamówienia na warunkach określonych w projektowanych postanowieniach umowy, które stanowią Załącznik Nr 8  </w:t>
      </w:r>
      <w:r w:rsidR="00BF4145">
        <w:rPr>
          <w:rFonts w:ascii="Arial" w:hAnsi="Arial" w:cs="Arial"/>
        </w:rPr>
        <w:t xml:space="preserve"> </w:t>
      </w:r>
      <w:r>
        <w:rPr>
          <w:rFonts w:ascii="Arial" w:hAnsi="Arial" w:cs="Arial"/>
          <w:b/>
          <w:bCs/>
        </w:rPr>
        <w:t>do SWZ</w:t>
      </w:r>
      <w:r>
        <w:rPr>
          <w:rFonts w:ascii="Arial" w:hAnsi="Arial" w:cs="Arial"/>
        </w:rPr>
        <w:t>. Umowa zostanie uzupełniona o zapisy wynikające ze złożonej oferty.</w:t>
      </w:r>
    </w:p>
    <w:p w14:paraId="29603249" w14:textId="77777777" w:rsidR="00835A22" w:rsidRDefault="00000000">
      <w:pPr>
        <w:widowControl w:val="0"/>
        <w:numPr>
          <w:ilvl w:val="1"/>
          <w:numId w:val="50"/>
        </w:numPr>
        <w:spacing w:line="360" w:lineRule="auto"/>
        <w:ind w:left="426" w:hanging="568"/>
        <w:rPr>
          <w:rFonts w:ascii="Arial" w:hAnsi="Arial" w:cs="Arial"/>
        </w:rPr>
      </w:pPr>
      <w:r>
        <w:rPr>
          <w:rFonts w:ascii="Arial" w:hAnsi="Arial" w:cs="Arial"/>
        </w:rPr>
        <w:t>Przed podpisaniem umowy Wykonawcy wspólnie ubiegający się o udzielenie zamówienia (w przypadku wyboru ich oferty jako najkorzystniejszej) przedstawią Zamawiającemu umowę regulującą współpracę tych Wykonawców.</w:t>
      </w:r>
    </w:p>
    <w:p w14:paraId="6A75F3AF" w14:textId="77777777" w:rsidR="00835A22" w:rsidRDefault="00000000">
      <w:pPr>
        <w:widowControl w:val="0"/>
        <w:numPr>
          <w:ilvl w:val="1"/>
          <w:numId w:val="50"/>
        </w:numPr>
        <w:spacing w:before="120" w:after="120" w:line="360" w:lineRule="auto"/>
        <w:ind w:left="425" w:hanging="709"/>
        <w:rPr>
          <w:rFonts w:ascii="Arial" w:hAnsi="Arial" w:cs="Arial"/>
        </w:rPr>
      </w:pPr>
      <w:r>
        <w:rPr>
          <w:rFonts w:ascii="Arial" w:hAnsi="Arial" w:cs="Arial"/>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4A126042" w14:textId="77777777" w:rsidR="00835A22" w:rsidRDefault="00000000">
      <w:pPr>
        <w:pStyle w:val="Lista"/>
        <w:numPr>
          <w:ilvl w:val="0"/>
          <w:numId w:val="50"/>
        </w:numPr>
        <w:spacing w:before="240" w:after="240" w:line="360" w:lineRule="auto"/>
        <w:ind w:left="391" w:hanging="533"/>
        <w:rPr>
          <w:rFonts w:ascii="Arial" w:hAnsi="Arial" w:cs="Arial"/>
          <w:sz w:val="28"/>
          <w:szCs w:val="28"/>
        </w:rPr>
      </w:pPr>
      <w:r>
        <w:rPr>
          <w:rFonts w:ascii="Arial" w:hAnsi="Arial" w:cs="Arial"/>
          <w:b/>
          <w:sz w:val="28"/>
          <w:szCs w:val="28"/>
        </w:rPr>
        <w:t>Zabezpieczenie należytego wykonania umowy.</w:t>
      </w:r>
    </w:p>
    <w:p w14:paraId="3E039C18" w14:textId="77777777" w:rsidR="00835A22" w:rsidRDefault="00000000">
      <w:pPr>
        <w:numPr>
          <w:ilvl w:val="1"/>
          <w:numId w:val="50"/>
        </w:numPr>
        <w:tabs>
          <w:tab w:val="left" w:pos="426"/>
        </w:tabs>
        <w:spacing w:line="360" w:lineRule="auto"/>
        <w:ind w:left="426" w:hanging="568"/>
        <w:rPr>
          <w:rFonts w:ascii="Arial" w:hAnsi="Arial" w:cs="Arial"/>
        </w:rPr>
      </w:pPr>
      <w:r>
        <w:rPr>
          <w:rFonts w:ascii="Arial" w:hAnsi="Arial" w:cs="Arial"/>
        </w:rPr>
        <w:t>Zabawiający nie wymaga wniesienia zabezpieczenia.</w:t>
      </w:r>
    </w:p>
    <w:p w14:paraId="2B880F93" w14:textId="77777777" w:rsidR="00835A22" w:rsidRDefault="00000000">
      <w:pPr>
        <w:pStyle w:val="Lista"/>
        <w:numPr>
          <w:ilvl w:val="0"/>
          <w:numId w:val="50"/>
        </w:numPr>
        <w:spacing w:before="240" w:after="240" w:line="360" w:lineRule="auto"/>
        <w:ind w:left="391" w:hanging="533"/>
        <w:rPr>
          <w:rFonts w:ascii="Arial" w:hAnsi="Arial" w:cs="Arial"/>
          <w:bCs/>
          <w:sz w:val="28"/>
          <w:szCs w:val="28"/>
        </w:rPr>
      </w:pPr>
      <w:r>
        <w:rPr>
          <w:rFonts w:ascii="Arial" w:hAnsi="Arial" w:cs="Arial"/>
          <w:b/>
          <w:bCs/>
          <w:sz w:val="28"/>
          <w:szCs w:val="28"/>
        </w:rPr>
        <w:t>Projektowane postanowienia umowy w sprawie zamówienia publicznego, które zostaną wprowadzone do treści tej umowy.</w:t>
      </w:r>
    </w:p>
    <w:p w14:paraId="1DCA3F7D" w14:textId="5BB671B9" w:rsidR="00835A22" w:rsidRDefault="00000000">
      <w:pPr>
        <w:numPr>
          <w:ilvl w:val="1"/>
          <w:numId w:val="50"/>
        </w:numPr>
        <w:tabs>
          <w:tab w:val="left" w:pos="426"/>
        </w:tabs>
        <w:spacing w:line="360" w:lineRule="auto"/>
        <w:ind w:left="425" w:hanging="567"/>
        <w:rPr>
          <w:rFonts w:ascii="Arial" w:hAnsi="Arial" w:cs="Arial"/>
          <w:b/>
          <w:bCs/>
        </w:rPr>
      </w:pPr>
      <w:r>
        <w:rPr>
          <w:rFonts w:ascii="Arial" w:hAnsi="Arial" w:cs="Arial"/>
        </w:rPr>
        <w:t>Projektowane postanowienia umowy w sprawie zamówienia publicznego stanowi Załącznik nr 8</w:t>
      </w:r>
      <w:r w:rsidR="00484682">
        <w:rPr>
          <w:rFonts w:ascii="Arial" w:hAnsi="Arial" w:cs="Arial"/>
        </w:rPr>
        <w:t>.</w:t>
      </w:r>
    </w:p>
    <w:p w14:paraId="72F26404" w14:textId="77777777" w:rsidR="00835A22" w:rsidRDefault="00000000">
      <w:pPr>
        <w:numPr>
          <w:ilvl w:val="1"/>
          <w:numId w:val="50"/>
        </w:numPr>
        <w:tabs>
          <w:tab w:val="left" w:pos="426"/>
        </w:tabs>
        <w:spacing w:before="120" w:after="120" w:line="360" w:lineRule="auto"/>
        <w:ind w:left="425" w:hanging="567"/>
        <w:rPr>
          <w:rFonts w:ascii="Arial" w:hAnsi="Arial" w:cs="Arial"/>
          <w:b/>
          <w:bCs/>
        </w:rPr>
      </w:pPr>
      <w:r>
        <w:rPr>
          <w:rFonts w:ascii="Arial" w:hAnsi="Arial" w:cs="Arial"/>
        </w:rPr>
        <w:t xml:space="preserve">Zamawiający przewiduje możliwość zmiany zawartej umowy w stosunku do treści wybranej oferty w zakresie uregulowanym w art. 454-455 ustawy </w:t>
      </w:r>
      <w:proofErr w:type="spellStart"/>
      <w:r>
        <w:rPr>
          <w:rFonts w:ascii="Arial" w:hAnsi="Arial" w:cs="Arial"/>
        </w:rPr>
        <w:t>Pzp</w:t>
      </w:r>
      <w:proofErr w:type="spellEnd"/>
      <w:r>
        <w:rPr>
          <w:rFonts w:ascii="Arial" w:hAnsi="Arial" w:cs="Arial"/>
        </w:rPr>
        <w:t>. oraz wskazanym w projektowanych postanowieniach umowy.</w:t>
      </w:r>
    </w:p>
    <w:p w14:paraId="57F3E3D7" w14:textId="77777777" w:rsidR="00835A22" w:rsidRDefault="00000000">
      <w:pPr>
        <w:pStyle w:val="Lista"/>
        <w:numPr>
          <w:ilvl w:val="0"/>
          <w:numId w:val="50"/>
        </w:numPr>
        <w:spacing w:before="240" w:after="240" w:line="360" w:lineRule="auto"/>
        <w:ind w:left="391" w:hanging="533"/>
        <w:rPr>
          <w:rFonts w:ascii="Arial" w:hAnsi="Arial" w:cs="Arial"/>
          <w:sz w:val="28"/>
          <w:szCs w:val="28"/>
        </w:rPr>
      </w:pPr>
      <w:r>
        <w:rPr>
          <w:rFonts w:ascii="Arial" w:hAnsi="Arial" w:cs="Arial"/>
          <w:b/>
          <w:bCs/>
          <w:sz w:val="28"/>
          <w:szCs w:val="28"/>
        </w:rPr>
        <w:t>Pouczenie o środkach ochrony prawnej przysługujących wykonawcy</w:t>
      </w:r>
    </w:p>
    <w:p w14:paraId="427888A5" w14:textId="77777777" w:rsidR="00835A22" w:rsidRDefault="00000000">
      <w:pPr>
        <w:widowControl w:val="0"/>
        <w:numPr>
          <w:ilvl w:val="1"/>
          <w:numId w:val="50"/>
        </w:numPr>
        <w:tabs>
          <w:tab w:val="left" w:pos="426"/>
          <w:tab w:val="left" w:pos="567"/>
        </w:tabs>
        <w:spacing w:line="360" w:lineRule="auto"/>
        <w:ind w:left="426" w:hanging="568"/>
        <w:rPr>
          <w:rFonts w:ascii="Arial" w:hAnsi="Arial" w:cs="Arial"/>
        </w:rPr>
      </w:pPr>
      <w:r>
        <w:rPr>
          <w:rFonts w:ascii="Arial" w:hAnsi="Arial" w:cs="Arial"/>
        </w:rPr>
        <w:t xml:space="preserve">Środki ochrony prawnej przysługują wykonawcy, jeżeli ma lub miał interes w uzyskaniu zamówienia oraz poniósł lub może ponieść szkodę w wyniku </w:t>
      </w:r>
      <w:r>
        <w:rPr>
          <w:rFonts w:ascii="Arial" w:hAnsi="Arial" w:cs="Arial"/>
        </w:rPr>
        <w:lastRenderedPageBreak/>
        <w:t>naruszenia przez zamawiającego przepisów ustawy.</w:t>
      </w:r>
    </w:p>
    <w:p w14:paraId="251EFE1B" w14:textId="77777777" w:rsidR="00835A22" w:rsidRDefault="00000000">
      <w:pPr>
        <w:widowControl w:val="0"/>
        <w:numPr>
          <w:ilvl w:val="1"/>
          <w:numId w:val="50"/>
        </w:numPr>
        <w:tabs>
          <w:tab w:val="left" w:pos="426"/>
          <w:tab w:val="left" w:pos="567"/>
        </w:tabs>
        <w:spacing w:before="120" w:after="120" w:line="360" w:lineRule="auto"/>
        <w:ind w:left="425" w:hanging="567"/>
        <w:rPr>
          <w:rFonts w:ascii="Arial" w:hAnsi="Arial" w:cs="Arial"/>
        </w:rPr>
      </w:pPr>
      <w:r>
        <w:rPr>
          <w:rFonts w:ascii="Arial" w:hAnsi="Arial" w:cs="Arial"/>
        </w:rPr>
        <w:t xml:space="preserve">Środki ochrony prawnej wobec ogłoszenia wszczynającego postępowanie o udzielenie zamówienia oraz dokumentów zamówienia przysługują również organizacjom wpisanym na listę, o której mowa w art. 469 pkt. 15 </w:t>
      </w:r>
      <w:proofErr w:type="spellStart"/>
      <w:r>
        <w:rPr>
          <w:rFonts w:ascii="Arial" w:hAnsi="Arial" w:cs="Arial"/>
        </w:rPr>
        <w:t>Pzp</w:t>
      </w:r>
      <w:proofErr w:type="spellEnd"/>
      <w:r>
        <w:rPr>
          <w:rFonts w:ascii="Arial" w:hAnsi="Arial" w:cs="Arial"/>
        </w:rPr>
        <w:t>, oraz Rzecznikowi Małych i Średnich Przedsiębiorców.</w:t>
      </w:r>
    </w:p>
    <w:p w14:paraId="31071552" w14:textId="77777777" w:rsidR="00835A22" w:rsidRDefault="00000000">
      <w:pPr>
        <w:widowControl w:val="0"/>
        <w:numPr>
          <w:ilvl w:val="1"/>
          <w:numId w:val="50"/>
        </w:numPr>
        <w:tabs>
          <w:tab w:val="left" w:pos="426"/>
          <w:tab w:val="left" w:pos="567"/>
        </w:tabs>
        <w:spacing w:line="360" w:lineRule="auto"/>
        <w:ind w:left="426" w:hanging="568"/>
        <w:rPr>
          <w:rFonts w:ascii="Arial" w:hAnsi="Arial" w:cs="Arial"/>
        </w:rPr>
      </w:pPr>
      <w:r>
        <w:rPr>
          <w:rFonts w:ascii="Arial" w:hAnsi="Arial" w:cs="Arial"/>
        </w:rPr>
        <w:t>W postępowaniu odwołanie przysługuje na:</w:t>
      </w:r>
    </w:p>
    <w:p w14:paraId="77C9B783" w14:textId="77777777" w:rsidR="00835A22" w:rsidRDefault="00000000">
      <w:pPr>
        <w:numPr>
          <w:ilvl w:val="1"/>
          <w:numId w:val="58"/>
        </w:numPr>
        <w:tabs>
          <w:tab w:val="left" w:pos="709"/>
        </w:tabs>
        <w:suppressAutoHyphens w:val="0"/>
        <w:spacing w:line="360" w:lineRule="auto"/>
        <w:ind w:left="709" w:hanging="283"/>
        <w:rPr>
          <w:rFonts w:ascii="Arial" w:hAnsi="Arial" w:cs="Arial"/>
        </w:rPr>
      </w:pPr>
      <w:r>
        <w:rPr>
          <w:rFonts w:ascii="Arial" w:hAnsi="Arial" w:cs="Arial"/>
        </w:rPr>
        <w:t>niezgodną z przepisami ustawy czynność zamawiającego, podjętą w postępowaniu o udzielenie zamówienia, w tym na projektowane postanowienie umowy;</w:t>
      </w:r>
    </w:p>
    <w:p w14:paraId="10921CCC" w14:textId="77777777" w:rsidR="00835A22" w:rsidRDefault="00000000">
      <w:pPr>
        <w:numPr>
          <w:ilvl w:val="1"/>
          <w:numId w:val="58"/>
        </w:numPr>
        <w:tabs>
          <w:tab w:val="left" w:pos="709"/>
        </w:tabs>
        <w:suppressAutoHyphens w:val="0"/>
        <w:spacing w:line="360" w:lineRule="auto"/>
        <w:ind w:left="709" w:hanging="283"/>
        <w:rPr>
          <w:rFonts w:ascii="Arial" w:hAnsi="Arial" w:cs="Arial"/>
        </w:rPr>
      </w:pPr>
      <w:r>
        <w:rPr>
          <w:rFonts w:ascii="Arial" w:hAnsi="Arial" w:cs="Arial"/>
        </w:rPr>
        <w:t>zaniechanie czynności w postępowaniu o udzielenie zamówienia, do której zamawiający był obowiązany na podstawie ustawy;</w:t>
      </w:r>
    </w:p>
    <w:p w14:paraId="5067697E" w14:textId="77777777" w:rsidR="00835A22" w:rsidRDefault="00000000">
      <w:pPr>
        <w:numPr>
          <w:ilvl w:val="1"/>
          <w:numId w:val="50"/>
        </w:numPr>
        <w:tabs>
          <w:tab w:val="left" w:pos="426"/>
          <w:tab w:val="left" w:pos="4048"/>
        </w:tabs>
        <w:suppressAutoHyphens w:val="0"/>
        <w:spacing w:line="360" w:lineRule="auto"/>
        <w:ind w:left="426" w:hanging="568"/>
        <w:rPr>
          <w:rFonts w:ascii="Arial" w:hAnsi="Arial" w:cs="Arial"/>
        </w:rPr>
      </w:pPr>
      <w:r>
        <w:rPr>
          <w:rFonts w:ascii="Arial" w:hAnsi="Arial" w:cs="Arial"/>
        </w:rPr>
        <w:t>Odwołanie wnosi się do Prezesa Krajowej Izby Odwoławczej.</w:t>
      </w:r>
    </w:p>
    <w:p w14:paraId="2A46E722" w14:textId="77777777" w:rsidR="00835A22" w:rsidRDefault="00000000">
      <w:pPr>
        <w:numPr>
          <w:ilvl w:val="1"/>
          <w:numId w:val="50"/>
        </w:numPr>
        <w:tabs>
          <w:tab w:val="left" w:pos="426"/>
          <w:tab w:val="left" w:pos="4048"/>
        </w:tabs>
        <w:suppressAutoHyphens w:val="0"/>
        <w:spacing w:line="360" w:lineRule="auto"/>
        <w:ind w:left="426" w:hanging="568"/>
        <w:rPr>
          <w:rFonts w:ascii="Arial" w:hAnsi="Arial" w:cs="Arial"/>
        </w:rPr>
      </w:pPr>
      <w:r>
        <w:rPr>
          <w:rFonts w:ascii="Arial" w:hAnsi="Arial" w:cs="Arial"/>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D1DCD74" w14:textId="77777777" w:rsidR="00835A22" w:rsidRDefault="00000000">
      <w:pPr>
        <w:numPr>
          <w:ilvl w:val="1"/>
          <w:numId w:val="50"/>
        </w:numPr>
        <w:tabs>
          <w:tab w:val="left" w:pos="426"/>
          <w:tab w:val="left" w:pos="4048"/>
        </w:tabs>
        <w:suppressAutoHyphens w:val="0"/>
        <w:spacing w:line="360" w:lineRule="auto"/>
        <w:ind w:left="426" w:hanging="568"/>
        <w:rPr>
          <w:rFonts w:ascii="Arial" w:hAnsi="Arial" w:cs="Arial"/>
        </w:rPr>
      </w:pPr>
      <w:r>
        <w:rPr>
          <w:rFonts w:ascii="Arial" w:hAnsi="Arial" w:cs="Arial"/>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7B5FCDA1" w14:textId="77777777" w:rsidR="00835A22" w:rsidRDefault="00000000">
      <w:pPr>
        <w:numPr>
          <w:ilvl w:val="1"/>
          <w:numId w:val="50"/>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 xml:space="preserve">Odwołanie wnosi się w przypadku zamówień, których wartość jest mniejsza niż progi unijne, w terminie: </w:t>
      </w:r>
    </w:p>
    <w:p w14:paraId="2560884F" w14:textId="77777777" w:rsidR="00835A22" w:rsidRDefault="00000000">
      <w:pPr>
        <w:numPr>
          <w:ilvl w:val="1"/>
          <w:numId w:val="59"/>
        </w:numPr>
        <w:tabs>
          <w:tab w:val="left" w:pos="709"/>
          <w:tab w:val="left" w:pos="4048"/>
        </w:tabs>
        <w:suppressAutoHyphens w:val="0"/>
        <w:spacing w:line="360" w:lineRule="auto"/>
        <w:ind w:left="709" w:hanging="283"/>
        <w:rPr>
          <w:rFonts w:ascii="Arial" w:hAnsi="Arial" w:cs="Arial"/>
        </w:rPr>
      </w:pPr>
      <w:r>
        <w:rPr>
          <w:rFonts w:ascii="Arial" w:hAnsi="Arial" w:cs="Arial"/>
        </w:rPr>
        <w:t>5 dni od dnia przekazania informacji o czynności zamawiającego stanowiącej podstawę jego wniesienia, jeżeli informacja została przekazana przy użyciu środków komunikacji elektronicznej,</w:t>
      </w:r>
    </w:p>
    <w:p w14:paraId="035A0B0E" w14:textId="77777777" w:rsidR="00835A22" w:rsidRDefault="00000000">
      <w:pPr>
        <w:numPr>
          <w:ilvl w:val="1"/>
          <w:numId w:val="59"/>
        </w:numPr>
        <w:tabs>
          <w:tab w:val="left" w:pos="709"/>
          <w:tab w:val="left" w:pos="4048"/>
        </w:tabs>
        <w:suppressAutoHyphens w:val="0"/>
        <w:spacing w:line="360" w:lineRule="auto"/>
        <w:ind w:left="709" w:hanging="283"/>
        <w:rPr>
          <w:rFonts w:ascii="Arial" w:hAnsi="Arial" w:cs="Arial"/>
        </w:rPr>
      </w:pPr>
      <w:r>
        <w:rPr>
          <w:rFonts w:ascii="Arial" w:hAnsi="Arial" w:cs="Arial"/>
        </w:rPr>
        <w:t>10 dni od dnia przekazania informacji o czynności zamawiającego stanowiącej podstawę jego wniesienia, jeżeli informacja została przekazana w sposób inny niż określony w lit. a;</w:t>
      </w:r>
    </w:p>
    <w:p w14:paraId="3066CF16" w14:textId="77777777" w:rsidR="00835A22" w:rsidRDefault="00000000">
      <w:pPr>
        <w:numPr>
          <w:ilvl w:val="1"/>
          <w:numId w:val="50"/>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 xml:space="preserve">Odwołanie wobec treści ogłoszenia wszczynającego postępowanie o udzielenie zamówienia lub wobec treści dokumentów zamówienia wnosi się w terminie 5 dni od dnia zamieszczenia ogłoszenia w Biuletynie Zamówień Publicznych lub </w:t>
      </w:r>
      <w:r>
        <w:rPr>
          <w:rFonts w:ascii="Arial" w:hAnsi="Arial" w:cs="Arial"/>
        </w:rPr>
        <w:lastRenderedPageBreak/>
        <w:t>dokumentów zamówienia na stronie internetowej, w przypadku zamówień, których wartość jest mniejsza niż progi unijne.</w:t>
      </w:r>
    </w:p>
    <w:p w14:paraId="73233EE7" w14:textId="77777777" w:rsidR="00835A22" w:rsidRDefault="00000000">
      <w:pPr>
        <w:numPr>
          <w:ilvl w:val="1"/>
          <w:numId w:val="50"/>
        </w:numPr>
        <w:tabs>
          <w:tab w:val="left" w:pos="426"/>
        </w:tabs>
        <w:suppressAutoHyphens w:val="0"/>
        <w:spacing w:line="360" w:lineRule="auto"/>
        <w:ind w:left="425" w:hanging="567"/>
        <w:rPr>
          <w:rFonts w:ascii="Arial" w:hAnsi="Arial" w:cs="Arial"/>
        </w:rPr>
      </w:pPr>
      <w:r>
        <w:rPr>
          <w:rFonts w:ascii="Arial" w:hAnsi="Arial" w:cs="Arial"/>
        </w:rPr>
        <w:t>Odwołanie w przypadkach innych niż określone w ust. 7 i 8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A3121CD" w14:textId="77777777" w:rsidR="00835A22" w:rsidRDefault="00000000">
      <w:pPr>
        <w:numPr>
          <w:ilvl w:val="1"/>
          <w:numId w:val="50"/>
        </w:numPr>
        <w:tabs>
          <w:tab w:val="left" w:pos="426"/>
        </w:tabs>
        <w:suppressAutoHyphens w:val="0"/>
        <w:spacing w:before="120" w:after="120" w:line="360" w:lineRule="auto"/>
        <w:ind w:left="425" w:hanging="709"/>
        <w:rPr>
          <w:rFonts w:ascii="Arial" w:hAnsi="Arial" w:cs="Arial"/>
        </w:rPr>
      </w:pPr>
      <w:r>
        <w:rPr>
          <w:rFonts w:ascii="Arial" w:hAnsi="Arial" w:cs="Arial"/>
        </w:rPr>
        <w:t>Jeżeli zamawiający mimo takiego obowiązku nie przesłał wykonawcy zawiadomienia o wyborze najkorzystniejszej oferty, odwołanie wnosi się nie później niż w terminie:</w:t>
      </w:r>
    </w:p>
    <w:p w14:paraId="39EA6EF1" w14:textId="77777777" w:rsidR="00835A22" w:rsidRDefault="00000000">
      <w:pPr>
        <w:numPr>
          <w:ilvl w:val="0"/>
          <w:numId w:val="7"/>
        </w:numPr>
        <w:tabs>
          <w:tab w:val="left" w:pos="709"/>
          <w:tab w:val="left" w:pos="4048"/>
        </w:tabs>
        <w:suppressAutoHyphens w:val="0"/>
        <w:spacing w:line="360" w:lineRule="auto"/>
        <w:ind w:left="709" w:hanging="283"/>
        <w:rPr>
          <w:rFonts w:ascii="Arial" w:hAnsi="Arial" w:cs="Arial"/>
        </w:rPr>
      </w:pPr>
      <w:r>
        <w:rPr>
          <w:rFonts w:ascii="Arial" w:hAnsi="Arial" w:cs="Arial"/>
        </w:rPr>
        <w:t>15 dni od dnia zamieszczenia w Biuletynie Zamówień Publicznych ogłoszenia o wyniku postępowania;</w:t>
      </w:r>
    </w:p>
    <w:p w14:paraId="71AEF99A" w14:textId="77777777" w:rsidR="00835A22" w:rsidRDefault="00000000">
      <w:pPr>
        <w:numPr>
          <w:ilvl w:val="0"/>
          <w:numId w:val="7"/>
        </w:numPr>
        <w:tabs>
          <w:tab w:val="left" w:pos="709"/>
          <w:tab w:val="left" w:pos="4048"/>
        </w:tabs>
        <w:suppressAutoHyphens w:val="0"/>
        <w:spacing w:line="360" w:lineRule="auto"/>
        <w:ind w:left="709" w:hanging="283"/>
        <w:rPr>
          <w:rFonts w:ascii="Arial" w:hAnsi="Arial" w:cs="Arial"/>
        </w:rPr>
      </w:pPr>
      <w:r>
        <w:rPr>
          <w:rFonts w:ascii="Arial" w:hAnsi="Arial" w:cs="Arial"/>
        </w:rPr>
        <w:t>miesiąca od dnia zawarcia umowy, jeżeli zamawiający nie zamieścił w Biuletynie Zamówień Publicznych ogłoszenia o wyniku postępowania.</w:t>
      </w:r>
    </w:p>
    <w:p w14:paraId="60AA71EB" w14:textId="77777777" w:rsidR="00835A22" w:rsidRDefault="00000000">
      <w:pPr>
        <w:numPr>
          <w:ilvl w:val="1"/>
          <w:numId w:val="50"/>
        </w:numPr>
        <w:suppressAutoHyphens w:val="0"/>
        <w:spacing w:before="120" w:after="120" w:line="360" w:lineRule="auto"/>
        <w:ind w:left="425" w:hanging="709"/>
        <w:rPr>
          <w:rFonts w:ascii="Arial" w:hAnsi="Arial" w:cs="Arial"/>
        </w:rPr>
      </w:pPr>
      <w:r>
        <w:rPr>
          <w:rFonts w:ascii="Arial" w:hAnsi="Arial" w:cs="Arial"/>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5E130A5" w14:textId="77777777" w:rsidR="00835A22" w:rsidRDefault="00000000">
      <w:pPr>
        <w:numPr>
          <w:ilvl w:val="1"/>
          <w:numId w:val="50"/>
        </w:numPr>
        <w:suppressAutoHyphens w:val="0"/>
        <w:spacing w:before="120" w:after="120" w:line="360" w:lineRule="auto"/>
        <w:ind w:left="425" w:hanging="709"/>
        <w:rPr>
          <w:rFonts w:ascii="Arial" w:hAnsi="Arial" w:cs="Arial"/>
        </w:rPr>
      </w:pPr>
      <w:r>
        <w:rPr>
          <w:rFonts w:ascii="Arial" w:hAnsi="Arial" w:cs="Arial"/>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listopada 2020 r. o doręczeniach elektronicznych (tekst jednolity Dz. U. z 2026 r. poz. 3 z </w:t>
      </w:r>
      <w:proofErr w:type="spellStart"/>
      <w:r>
        <w:rPr>
          <w:rFonts w:ascii="Arial" w:hAnsi="Arial" w:cs="Arial"/>
        </w:rPr>
        <w:t>późn</w:t>
      </w:r>
      <w:proofErr w:type="spellEnd"/>
      <w:r>
        <w:rPr>
          <w:rFonts w:ascii="Arial" w:hAnsi="Arial" w:cs="Arial"/>
        </w:rPr>
        <w:t>. zm.).</w:t>
      </w:r>
    </w:p>
    <w:p w14:paraId="2B13EF7A" w14:textId="77777777" w:rsidR="00835A22" w:rsidRDefault="00000000">
      <w:pPr>
        <w:widowControl w:val="0"/>
        <w:numPr>
          <w:ilvl w:val="0"/>
          <w:numId w:val="50"/>
        </w:numPr>
        <w:tabs>
          <w:tab w:val="left" w:pos="426"/>
        </w:tabs>
        <w:spacing w:before="240" w:after="240" w:line="360" w:lineRule="auto"/>
        <w:ind w:left="391" w:hanging="533"/>
        <w:rPr>
          <w:rFonts w:ascii="Arial" w:hAnsi="Arial" w:cs="Arial"/>
          <w:sz w:val="28"/>
          <w:szCs w:val="28"/>
        </w:rPr>
      </w:pPr>
      <w:r>
        <w:rPr>
          <w:rFonts w:ascii="Arial" w:hAnsi="Arial" w:cs="Arial"/>
          <w:b/>
          <w:sz w:val="28"/>
          <w:szCs w:val="28"/>
        </w:rPr>
        <w:t>Jawność postępowania</w:t>
      </w:r>
    </w:p>
    <w:p w14:paraId="36D6E460" w14:textId="77777777" w:rsidR="00835A22" w:rsidRDefault="00000000">
      <w:pPr>
        <w:numPr>
          <w:ilvl w:val="1"/>
          <w:numId w:val="50"/>
        </w:numPr>
        <w:tabs>
          <w:tab w:val="left" w:pos="426"/>
        </w:tabs>
        <w:spacing w:line="360" w:lineRule="auto"/>
        <w:ind w:left="426" w:hanging="568"/>
        <w:rPr>
          <w:rFonts w:ascii="Arial" w:hAnsi="Arial" w:cs="Arial"/>
        </w:rPr>
      </w:pPr>
      <w:r>
        <w:rPr>
          <w:rFonts w:ascii="Arial" w:hAnsi="Arial" w:cs="Arial"/>
        </w:rPr>
        <w:t>Dokumentacja postępowania zostanie udostępniona Wykonawcom w trybie przewidzianym w art. 74 Ustawy PZP.</w:t>
      </w:r>
    </w:p>
    <w:p w14:paraId="6D041488" w14:textId="77777777" w:rsidR="00835A22" w:rsidRDefault="00000000">
      <w:pPr>
        <w:numPr>
          <w:ilvl w:val="1"/>
          <w:numId w:val="50"/>
        </w:numPr>
        <w:tabs>
          <w:tab w:val="left" w:pos="426"/>
        </w:tabs>
        <w:spacing w:before="120" w:after="120" w:line="360" w:lineRule="auto"/>
        <w:ind w:left="425" w:hanging="567"/>
        <w:rPr>
          <w:rFonts w:ascii="Arial" w:hAnsi="Arial" w:cs="Arial"/>
        </w:rPr>
      </w:pPr>
      <w:r>
        <w:rPr>
          <w:rFonts w:ascii="Arial" w:hAnsi="Arial" w:cs="Arial"/>
        </w:rPr>
        <w:t>Zamawiający udostępni wskazane dokumenty na pisemny wniosek.</w:t>
      </w:r>
    </w:p>
    <w:p w14:paraId="5094A78E" w14:textId="77777777" w:rsidR="00835A22" w:rsidRDefault="00000000">
      <w:pPr>
        <w:numPr>
          <w:ilvl w:val="1"/>
          <w:numId w:val="50"/>
        </w:numPr>
        <w:tabs>
          <w:tab w:val="left" w:pos="426"/>
        </w:tabs>
        <w:spacing w:line="360" w:lineRule="auto"/>
        <w:ind w:left="425" w:hanging="567"/>
        <w:rPr>
          <w:rFonts w:ascii="Arial" w:hAnsi="Arial" w:cs="Arial"/>
        </w:rPr>
      </w:pPr>
      <w:r>
        <w:rPr>
          <w:rFonts w:ascii="Arial" w:hAnsi="Arial" w:cs="Arial"/>
        </w:rPr>
        <w:t xml:space="preserve">Zamawiający udostępnia Wnioskodawcy protokół lub załączniki niezwłocznie. W wyjątkowych przypadkach, w szczególności związanych z zapewnieniem sprawnego toku prac dotyczących badania i oceny ofert, zamawiający </w:t>
      </w:r>
      <w:r>
        <w:rPr>
          <w:rFonts w:ascii="Arial" w:hAnsi="Arial" w:cs="Arial"/>
        </w:rPr>
        <w:lastRenderedPageBreak/>
        <w:t>udostępnia oferty  do wglądu lub przesyła ich kopie w terminie przez siebie wyznaczonym, nie później jednak niż w dniu przesłania informacji o wyborze najkorzystniejszej oferty albo o unieważnieniu postępowania.</w:t>
      </w:r>
    </w:p>
    <w:p w14:paraId="71ECE00E" w14:textId="77777777" w:rsidR="00835A22" w:rsidRDefault="00000000">
      <w:pPr>
        <w:numPr>
          <w:ilvl w:val="0"/>
          <w:numId w:val="50"/>
        </w:numPr>
        <w:spacing w:before="240" w:after="240" w:line="360" w:lineRule="auto"/>
        <w:ind w:left="391" w:hanging="533"/>
        <w:jc w:val="both"/>
        <w:rPr>
          <w:rFonts w:ascii="Arial" w:hAnsi="Arial" w:cs="Arial"/>
          <w:sz w:val="28"/>
          <w:szCs w:val="28"/>
        </w:rPr>
      </w:pPr>
      <w:r>
        <w:rPr>
          <w:rFonts w:ascii="Arial" w:hAnsi="Arial" w:cs="Arial"/>
          <w:b/>
          <w:sz w:val="28"/>
          <w:szCs w:val="28"/>
        </w:rPr>
        <w:t>Dialog techniczny</w:t>
      </w:r>
    </w:p>
    <w:p w14:paraId="275C6163" w14:textId="77777777" w:rsidR="00835A22" w:rsidRDefault="00000000">
      <w:pPr>
        <w:numPr>
          <w:ilvl w:val="1"/>
          <w:numId w:val="50"/>
        </w:numPr>
        <w:spacing w:line="360" w:lineRule="auto"/>
        <w:ind w:left="425" w:hanging="567"/>
        <w:jc w:val="both"/>
        <w:rPr>
          <w:b/>
          <w:sz w:val="21"/>
          <w:szCs w:val="21"/>
        </w:rPr>
      </w:pPr>
      <w:r>
        <w:rPr>
          <w:rFonts w:ascii="Arial" w:hAnsi="Arial" w:cs="Arial"/>
        </w:rPr>
        <w:t>Dialog techniczny w niniejszym postępowaniu nie był prowadzony</w:t>
      </w:r>
      <w:r>
        <w:rPr>
          <w:sz w:val="21"/>
          <w:szCs w:val="21"/>
        </w:rPr>
        <w:t>.</w:t>
      </w:r>
    </w:p>
    <w:p w14:paraId="1E10E6D0" w14:textId="77777777" w:rsidR="00835A22" w:rsidRDefault="00000000">
      <w:pPr>
        <w:pStyle w:val="Akapitzlist"/>
        <w:numPr>
          <w:ilvl w:val="0"/>
          <w:numId w:val="50"/>
        </w:numPr>
        <w:tabs>
          <w:tab w:val="left" w:pos="426"/>
        </w:tabs>
        <w:spacing w:before="240" w:after="240" w:line="360" w:lineRule="auto"/>
        <w:ind w:left="436" w:hanging="578"/>
        <w:rPr>
          <w:rFonts w:ascii="Arial" w:hAnsi="Arial" w:cs="Arial"/>
          <w:b/>
          <w:sz w:val="28"/>
          <w:szCs w:val="28"/>
        </w:rPr>
      </w:pPr>
      <w:r>
        <w:rPr>
          <w:rFonts w:ascii="Arial" w:hAnsi="Arial" w:cs="Arial"/>
          <w:b/>
          <w:sz w:val="28"/>
          <w:szCs w:val="28"/>
        </w:rPr>
        <w:t xml:space="preserve">Klauzula informacyjna dotycząca przetwarzania danych osobowych przez Zamawiającego </w:t>
      </w:r>
    </w:p>
    <w:p w14:paraId="097376DC" w14:textId="77777777" w:rsidR="00835A22" w:rsidRDefault="00000000">
      <w:pPr>
        <w:pStyle w:val="Akapitzlist"/>
        <w:tabs>
          <w:tab w:val="left" w:pos="426"/>
        </w:tabs>
        <w:spacing w:line="360" w:lineRule="auto"/>
        <w:ind w:left="437"/>
        <w:rPr>
          <w:rFonts w:ascii="Arial" w:hAnsi="Arial" w:cs="Arial"/>
        </w:rPr>
      </w:pPr>
      <w:r>
        <w:rPr>
          <w:rFonts w:ascii="Arial" w:hAnsi="Arial" w:cs="Arial"/>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DA3795D"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 xml:space="preserve">administratorem Pani/Pana danych osobowych jest: </w:t>
      </w:r>
      <w:r>
        <w:rPr>
          <w:rFonts w:ascii="Arial" w:hAnsi="Arial" w:cs="Arial"/>
        </w:rPr>
        <w:t xml:space="preserve">Wójt Gminy Podegrodzie z siedzibą w Urzędzie Gminy, adres 33-386 Podegrodzie 248, tel. 18 445-90-33, e-mail: </w:t>
      </w:r>
      <w:hyperlink r:id="rId20">
        <w:r w:rsidR="00835A22">
          <w:rPr>
            <w:rStyle w:val="Hipercze"/>
            <w:rFonts w:ascii="Arial" w:hAnsi="Arial" w:cs="Arial"/>
          </w:rPr>
          <w:t>gmina@podegrodzie.pl</w:t>
        </w:r>
      </w:hyperlink>
      <w:r>
        <w:rPr>
          <w:rFonts w:ascii="Arial" w:hAnsi="Arial" w:cs="Arial"/>
        </w:rPr>
        <w:t xml:space="preserve">, strona internetowa: </w:t>
      </w:r>
      <w:hyperlink r:id="rId21">
        <w:r w:rsidR="00835A22">
          <w:rPr>
            <w:rStyle w:val="Hipercze"/>
            <w:rFonts w:ascii="Arial" w:hAnsi="Arial" w:cs="Arial"/>
          </w:rPr>
          <w:t>www.podegrodzie.pl</w:t>
        </w:r>
      </w:hyperlink>
      <w:r>
        <w:rPr>
          <w:rFonts w:ascii="Arial" w:hAnsi="Arial" w:cs="Arial"/>
        </w:rPr>
        <w:t xml:space="preserve"> BIP: </w:t>
      </w:r>
      <w:hyperlink r:id="rId22">
        <w:r w:rsidR="00835A22">
          <w:rPr>
            <w:rStyle w:val="Hipercze"/>
            <w:rFonts w:ascii="Arial" w:hAnsi="Arial" w:cs="Arial"/>
          </w:rPr>
          <w:t>https://bip.malopolska.pl/ugpodegrodzie</w:t>
        </w:r>
      </w:hyperlink>
      <w:r>
        <w:rPr>
          <w:rFonts w:ascii="Arial" w:hAnsi="Arial" w:cs="Arial"/>
        </w:rPr>
        <w:t>,</w:t>
      </w:r>
    </w:p>
    <w:p w14:paraId="7373BB66"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 xml:space="preserve">inspektor ochrony danych osobowych w Gminie Podegrodzie </w:t>
      </w:r>
      <w:r>
        <w:rPr>
          <w:rFonts w:ascii="Arial" w:hAnsi="Arial" w:cs="Arial"/>
        </w:rPr>
        <w:t xml:space="preserve">dostępny pod adresem e-mail: </w:t>
      </w:r>
      <w:hyperlink r:id="rId23">
        <w:r w:rsidR="00835A22">
          <w:rPr>
            <w:rStyle w:val="Hipercze"/>
            <w:rFonts w:ascii="Arial" w:hAnsi="Arial" w:cs="Arial"/>
          </w:rPr>
          <w:t>iodo@podegrodzie.pl</w:t>
        </w:r>
      </w:hyperlink>
      <w:r>
        <w:rPr>
          <w:rFonts w:ascii="Arial" w:hAnsi="Arial" w:cs="Arial"/>
        </w:rPr>
        <w:t>,</w:t>
      </w:r>
    </w:p>
    <w:p w14:paraId="39E9375C"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Pani/Pana dane osobowe przetwarzane będą na podstawie art. 6 ust. 1 lit. c</w:t>
      </w:r>
      <w:r>
        <w:rPr>
          <w:rFonts w:ascii="Arial" w:hAnsi="Arial" w:cs="Arial"/>
          <w:i/>
          <w:lang w:eastAsia="pl-PL"/>
        </w:rPr>
        <w:t xml:space="preserve"> </w:t>
      </w:r>
      <w:r>
        <w:rPr>
          <w:rFonts w:ascii="Arial" w:hAnsi="Arial" w:cs="Arial"/>
          <w:lang w:eastAsia="pl-PL"/>
        </w:rPr>
        <w:t xml:space="preserve">RODO w celu </w:t>
      </w:r>
      <w:r>
        <w:rPr>
          <w:rFonts w:ascii="Arial" w:hAnsi="Arial" w:cs="Arial"/>
        </w:rPr>
        <w:t xml:space="preserve">związanym z postępowaniem o udzielenie zamówienia publicznego: </w:t>
      </w:r>
      <w:r>
        <w:rPr>
          <w:rFonts w:ascii="Arial" w:hAnsi="Arial" w:cs="Arial"/>
          <w:b/>
          <w:bCs/>
        </w:rPr>
        <w:t>„Przygotowanie dokumentacji projektowej dotyczącej budowy w miejscowości Podegrodzie kompleksu boisk sportowych wraz z realizacją ukrycia U-1 pod budynkiem klubowym”</w:t>
      </w:r>
      <w:r>
        <w:rPr>
          <w:rFonts w:ascii="Arial" w:hAnsi="Arial" w:cs="Arial"/>
        </w:rPr>
        <w:t xml:space="preserve"> prowadzonym w trybie podstawowym bez negocjacji;</w:t>
      </w:r>
    </w:p>
    <w:p w14:paraId="42FD8F46"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rPr>
        <w:t xml:space="preserve">odbiorcami Pani/Pana danych osobowych będą osoby lub podmioty, którym udostępniona zostanie dokumentacja postępowania w oparciu o art. 18 oraz art. 74 ustawy z dnia 11 września 2019 r. – Prawo zamówień publicznych (tekst jednolity Dz. U. z 2026 r. poz. 793), dalej „ustawa </w:t>
      </w:r>
      <w:proofErr w:type="spellStart"/>
      <w:r>
        <w:rPr>
          <w:rFonts w:ascii="Arial" w:hAnsi="Arial" w:cs="Arial"/>
        </w:rPr>
        <w:t>Pzp</w:t>
      </w:r>
      <w:proofErr w:type="spellEnd"/>
      <w:r>
        <w:rPr>
          <w:rFonts w:ascii="Arial" w:hAnsi="Arial" w:cs="Arial"/>
        </w:rPr>
        <w:t>”;</w:t>
      </w:r>
    </w:p>
    <w:p w14:paraId="146E5BE1"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rPr>
        <w:t xml:space="preserve">Pani/Pana dane osobowe będą przechowywane, zgodnie z art. 78 ust. 1 ustawy </w:t>
      </w:r>
      <w:proofErr w:type="spellStart"/>
      <w:r>
        <w:rPr>
          <w:rFonts w:ascii="Arial" w:hAnsi="Arial" w:cs="Arial"/>
        </w:rPr>
        <w:t>Pzp</w:t>
      </w:r>
      <w:proofErr w:type="spellEnd"/>
      <w:r>
        <w:rPr>
          <w:rFonts w:ascii="Arial" w:hAnsi="Arial" w:cs="Arial"/>
        </w:rPr>
        <w:t xml:space="preserve">, przez okres 4 lat od dnia zakończenia postępowania o udzielenie zamówienia, a jeżeli czas trwania umowy przekracza 4 lata, okres </w:t>
      </w:r>
      <w:r>
        <w:rPr>
          <w:rFonts w:ascii="Arial" w:hAnsi="Arial" w:cs="Arial"/>
        </w:rPr>
        <w:lastRenderedPageBreak/>
        <w:t>przechowywania obejmuje cały czas trwania umowy</w:t>
      </w:r>
      <w:r>
        <w:rPr>
          <w:rFonts w:ascii="Arial" w:hAnsi="Arial" w:cs="Arial"/>
          <w:lang w:eastAsia="pl-PL"/>
        </w:rPr>
        <w:t>;</w:t>
      </w:r>
    </w:p>
    <w:p w14:paraId="68C78C58"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 xml:space="preserve">obowiązek podania przez Panią/Pana danych osobowych bezpośrednio Pani/Pana dotyczących jest wymogiem ustawowym określonym w przepisach ustawy </w:t>
      </w:r>
      <w:proofErr w:type="spellStart"/>
      <w:r>
        <w:rPr>
          <w:rFonts w:ascii="Arial" w:hAnsi="Arial" w:cs="Arial"/>
          <w:lang w:eastAsia="pl-PL"/>
        </w:rPr>
        <w:t>Pzp</w:t>
      </w:r>
      <w:proofErr w:type="spellEnd"/>
      <w:r>
        <w:rPr>
          <w:rFonts w:ascii="Arial" w:hAnsi="Arial" w:cs="Arial"/>
          <w:lang w:eastAsia="pl-PL"/>
        </w:rPr>
        <w:t xml:space="preserve">, związanym z udziałem w postępowaniu o udzielenie zamówienia publicznego; konsekwencje niepodania określonych danych wynikają z ustawy </w:t>
      </w:r>
      <w:proofErr w:type="spellStart"/>
      <w:r>
        <w:rPr>
          <w:rFonts w:ascii="Arial" w:hAnsi="Arial" w:cs="Arial"/>
          <w:lang w:eastAsia="pl-PL"/>
        </w:rPr>
        <w:t>Pzp</w:t>
      </w:r>
      <w:proofErr w:type="spellEnd"/>
      <w:r>
        <w:rPr>
          <w:rFonts w:ascii="Arial" w:hAnsi="Arial" w:cs="Arial"/>
          <w:lang w:eastAsia="pl-PL"/>
        </w:rPr>
        <w:t>;</w:t>
      </w:r>
    </w:p>
    <w:p w14:paraId="4A60025B"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w odniesieniu do Pani/Pana danych osobowych decyzje nie będą podejmowane w sposób zautomatyzowany, stosowanie do art. 22 RODO;</w:t>
      </w:r>
    </w:p>
    <w:p w14:paraId="60473699" w14:textId="77777777" w:rsidR="00835A22" w:rsidRDefault="00000000">
      <w:pPr>
        <w:pStyle w:val="Akapitzlist"/>
        <w:numPr>
          <w:ilvl w:val="0"/>
          <w:numId w:val="23"/>
        </w:numPr>
        <w:tabs>
          <w:tab w:val="left" w:pos="426"/>
        </w:tabs>
        <w:spacing w:line="360" w:lineRule="auto"/>
        <w:ind w:left="709" w:hanging="283"/>
        <w:rPr>
          <w:rFonts w:ascii="Arial" w:hAnsi="Arial" w:cs="Arial"/>
        </w:rPr>
      </w:pPr>
      <w:r>
        <w:rPr>
          <w:rFonts w:ascii="Arial" w:hAnsi="Arial" w:cs="Arial"/>
          <w:lang w:eastAsia="pl-PL"/>
        </w:rPr>
        <w:t>posiada Pani/Pan:</w:t>
      </w:r>
    </w:p>
    <w:p w14:paraId="270667BF" w14:textId="77777777" w:rsidR="00835A22" w:rsidRDefault="00000000">
      <w:pPr>
        <w:pStyle w:val="Akapitzlist"/>
        <w:numPr>
          <w:ilvl w:val="0"/>
          <w:numId w:val="54"/>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15 RODO prawo dostępu do danych osobowych Pani/Pana dotyczących;</w:t>
      </w:r>
    </w:p>
    <w:p w14:paraId="3BC6CDE6" w14:textId="77777777" w:rsidR="00835A22" w:rsidRDefault="00000000">
      <w:pPr>
        <w:pStyle w:val="Akapitzlist"/>
        <w:numPr>
          <w:ilvl w:val="0"/>
          <w:numId w:val="54"/>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16 RODO prawo do sprostowania Pani/Pana danych osobowych;</w:t>
      </w:r>
    </w:p>
    <w:p w14:paraId="54D5BD48" w14:textId="77777777" w:rsidR="00835A22" w:rsidRDefault="00000000">
      <w:pPr>
        <w:pStyle w:val="Akapitzlist"/>
        <w:numPr>
          <w:ilvl w:val="0"/>
          <w:numId w:val="54"/>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18 RODO prawo żądania od administratora ograniczenia przetwarzania danych osobowych z zastrzeżeniem przypadków, o których mowa w art. 18 ust. 2 RODO;</w:t>
      </w:r>
    </w:p>
    <w:p w14:paraId="26CB4CFF" w14:textId="77777777" w:rsidR="00835A22" w:rsidRDefault="00000000">
      <w:pPr>
        <w:pStyle w:val="Akapitzlist"/>
        <w:numPr>
          <w:ilvl w:val="0"/>
          <w:numId w:val="54"/>
        </w:numPr>
        <w:tabs>
          <w:tab w:val="left" w:pos="993"/>
        </w:tabs>
        <w:suppressAutoHyphens w:val="0"/>
        <w:spacing w:line="360" w:lineRule="auto"/>
        <w:ind w:left="993" w:hanging="284"/>
        <w:contextualSpacing/>
        <w:rPr>
          <w:rFonts w:ascii="Arial" w:hAnsi="Arial" w:cs="Arial"/>
        </w:rPr>
      </w:pPr>
      <w:r>
        <w:rPr>
          <w:rFonts w:ascii="Arial" w:hAnsi="Arial" w:cs="Arial"/>
          <w:lang w:eastAsia="pl-PL"/>
        </w:rPr>
        <w:t>prawo do wniesienia skargi do Prezesa Urzędu Ochrony Danych Osobowych, gdy uzna Pani/Pan, że przetwarzanie danych osobowych Pani/Pana dotyczących narusza przepisy RODO;</w:t>
      </w:r>
    </w:p>
    <w:p w14:paraId="6055A44F" w14:textId="77777777" w:rsidR="00835A22" w:rsidRDefault="00000000">
      <w:pPr>
        <w:pStyle w:val="Akapitzlist"/>
        <w:numPr>
          <w:ilvl w:val="0"/>
          <w:numId w:val="47"/>
        </w:numPr>
        <w:suppressAutoHyphens w:val="0"/>
        <w:spacing w:line="360" w:lineRule="auto"/>
        <w:ind w:left="709" w:hanging="283"/>
        <w:contextualSpacing/>
        <w:rPr>
          <w:rFonts w:ascii="Arial" w:hAnsi="Arial" w:cs="Arial"/>
        </w:rPr>
      </w:pPr>
      <w:r>
        <w:rPr>
          <w:rFonts w:ascii="Arial" w:hAnsi="Arial" w:cs="Arial"/>
          <w:lang w:eastAsia="pl-PL"/>
        </w:rPr>
        <w:t>nie przysługuje Pani/Panu:</w:t>
      </w:r>
    </w:p>
    <w:p w14:paraId="508D4417" w14:textId="77777777" w:rsidR="00835A22" w:rsidRDefault="00000000">
      <w:pPr>
        <w:pStyle w:val="Akapitzlist"/>
        <w:numPr>
          <w:ilvl w:val="0"/>
          <w:numId w:val="19"/>
        </w:numPr>
        <w:suppressAutoHyphens w:val="0"/>
        <w:spacing w:line="360" w:lineRule="auto"/>
        <w:ind w:left="993" w:hanging="284"/>
        <w:contextualSpacing/>
        <w:rPr>
          <w:rFonts w:ascii="Arial" w:hAnsi="Arial" w:cs="Arial"/>
        </w:rPr>
      </w:pPr>
      <w:r>
        <w:rPr>
          <w:rFonts w:ascii="Arial" w:hAnsi="Arial" w:cs="Arial"/>
          <w:lang w:eastAsia="pl-PL"/>
        </w:rPr>
        <w:t>w związku z art. 17 ust. 3 lit. b, d lub e RODO prawo do usunięcia danych osobowych;</w:t>
      </w:r>
    </w:p>
    <w:p w14:paraId="5679F494" w14:textId="77777777" w:rsidR="00835A22" w:rsidRDefault="00000000">
      <w:pPr>
        <w:pStyle w:val="Akapitzlist"/>
        <w:numPr>
          <w:ilvl w:val="0"/>
          <w:numId w:val="19"/>
        </w:numPr>
        <w:suppressAutoHyphens w:val="0"/>
        <w:spacing w:line="360" w:lineRule="auto"/>
        <w:ind w:left="993" w:hanging="284"/>
        <w:contextualSpacing/>
        <w:rPr>
          <w:rFonts w:ascii="Arial" w:hAnsi="Arial" w:cs="Arial"/>
        </w:rPr>
      </w:pPr>
      <w:r>
        <w:rPr>
          <w:rFonts w:ascii="Arial" w:hAnsi="Arial" w:cs="Arial"/>
          <w:lang w:eastAsia="pl-PL"/>
        </w:rPr>
        <w:t>prawo do przenoszenia danych osobowych, o którym mowa w art. 20 RODO;</w:t>
      </w:r>
    </w:p>
    <w:p w14:paraId="1FA8C3E2" w14:textId="77777777" w:rsidR="00835A22" w:rsidRDefault="00000000">
      <w:pPr>
        <w:pStyle w:val="Akapitzlist"/>
        <w:suppressAutoHyphens w:val="0"/>
        <w:spacing w:line="360" w:lineRule="auto"/>
        <w:ind w:left="992"/>
        <w:contextualSpacing/>
        <w:rPr>
          <w:rFonts w:ascii="Arial" w:hAnsi="Arial" w:cs="Arial"/>
          <w:b/>
          <w:lang w:eastAsia="pl-PL"/>
        </w:rPr>
      </w:pPr>
      <w:r>
        <w:rPr>
          <w:rFonts w:ascii="Arial" w:hAnsi="Arial" w:cs="Arial"/>
          <w:b/>
          <w:lang w:eastAsia="pl-PL"/>
        </w:rPr>
        <w:t>na podstawie art. 21 RODO prawo sprzeciwu, wobec przetwarzania danych osobowych, gdyż podstawą prawną przetwarzania Pani/Pana danych osobowych jest art. 6 ust. 1 lit. c RODO</w:t>
      </w:r>
      <w:r>
        <w:rPr>
          <w:rFonts w:ascii="Arial" w:hAnsi="Arial" w:cs="Arial"/>
          <w:lang w:eastAsia="pl-PL"/>
        </w:rPr>
        <w:t>.</w:t>
      </w:r>
      <w:r>
        <w:rPr>
          <w:rFonts w:ascii="Arial" w:hAnsi="Arial" w:cs="Arial"/>
          <w:b/>
          <w:lang w:eastAsia="pl-PL"/>
        </w:rPr>
        <w:t xml:space="preserve"> </w:t>
      </w:r>
    </w:p>
    <w:p w14:paraId="286F8115" w14:textId="77777777" w:rsidR="00835A22" w:rsidRDefault="00000000">
      <w:pPr>
        <w:numPr>
          <w:ilvl w:val="0"/>
          <w:numId w:val="50"/>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t>Podwykonawcy:</w:t>
      </w:r>
    </w:p>
    <w:p w14:paraId="58B7BD26" w14:textId="77777777" w:rsidR="00835A22" w:rsidRDefault="00000000">
      <w:pPr>
        <w:pStyle w:val="Akapitzlist"/>
        <w:numPr>
          <w:ilvl w:val="1"/>
          <w:numId w:val="50"/>
        </w:numPr>
        <w:tabs>
          <w:tab w:val="left" w:pos="426"/>
        </w:tabs>
        <w:spacing w:line="360" w:lineRule="auto"/>
        <w:ind w:left="426" w:hanging="568"/>
        <w:rPr>
          <w:rFonts w:ascii="Arial" w:hAnsi="Arial" w:cs="Arial"/>
          <w:b/>
        </w:rPr>
      </w:pPr>
      <w:r>
        <w:rPr>
          <w:rFonts w:ascii="Arial" w:hAnsi="Arial" w:cs="Arial"/>
        </w:rPr>
        <w:t>Wykonawca może powierzyć wykonanie części zamówienia podwykonawcy (podwykonawcom).</w:t>
      </w:r>
    </w:p>
    <w:p w14:paraId="1BE02F54" w14:textId="77777777" w:rsidR="00835A22" w:rsidRDefault="00000000">
      <w:pPr>
        <w:pStyle w:val="Akapitzlist"/>
        <w:numPr>
          <w:ilvl w:val="1"/>
          <w:numId w:val="50"/>
        </w:numPr>
        <w:tabs>
          <w:tab w:val="left" w:pos="426"/>
        </w:tabs>
        <w:spacing w:line="360" w:lineRule="auto"/>
        <w:ind w:left="426" w:hanging="568"/>
        <w:rPr>
          <w:rFonts w:ascii="Arial" w:hAnsi="Arial" w:cs="Arial"/>
          <w:b/>
        </w:rPr>
      </w:pPr>
      <w:r>
        <w:rPr>
          <w:rFonts w:ascii="Arial" w:hAnsi="Arial" w:cs="Arial"/>
        </w:rPr>
        <w:t>Zamawiający nie zastrzega obowiązku osobistego wykonania przez Wykonawcę kluczowych części zamówienia.</w:t>
      </w:r>
    </w:p>
    <w:p w14:paraId="028458CD" w14:textId="77777777" w:rsidR="00835A22" w:rsidRDefault="00000000">
      <w:pPr>
        <w:pStyle w:val="Akapitzlist"/>
        <w:numPr>
          <w:ilvl w:val="1"/>
          <w:numId w:val="50"/>
        </w:numPr>
        <w:tabs>
          <w:tab w:val="left" w:pos="426"/>
        </w:tabs>
        <w:spacing w:line="360" w:lineRule="auto"/>
        <w:ind w:left="425" w:hanging="567"/>
        <w:rPr>
          <w:rFonts w:ascii="Arial" w:hAnsi="Arial" w:cs="Arial"/>
          <w:b/>
        </w:rPr>
      </w:pPr>
      <w:r>
        <w:rPr>
          <w:rFonts w:ascii="Arial" w:hAnsi="Arial" w:cs="Arial"/>
        </w:rPr>
        <w:t xml:space="preserve">Zamawiający wymaga, aby w przypadku powierzenia części zamówienia </w:t>
      </w:r>
      <w:r>
        <w:rPr>
          <w:rFonts w:ascii="Arial" w:hAnsi="Arial" w:cs="Arial"/>
        </w:rPr>
        <w:lastRenderedPageBreak/>
        <w:t>podwykonawcom, Wykonawca wskazał w ofercie części zamówienia, których wykonanie zamierza powierzyć podwykonawcom oraz podał (o ile są mu wiadome na tym etapie) nazwy (firmy) tych podwykonawców.</w:t>
      </w:r>
      <w:r>
        <w:rPr>
          <w:rFonts w:ascii="Arial" w:hAnsi="Arial" w:cs="Arial"/>
          <w:b/>
        </w:rPr>
        <w:t xml:space="preserve"> </w:t>
      </w:r>
    </w:p>
    <w:p w14:paraId="2A4F5530" w14:textId="77777777" w:rsidR="00835A22" w:rsidRDefault="00000000">
      <w:pPr>
        <w:pStyle w:val="Akapitzlist"/>
        <w:numPr>
          <w:ilvl w:val="0"/>
          <w:numId w:val="50"/>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t>Informacje końcowe</w:t>
      </w:r>
    </w:p>
    <w:p w14:paraId="4083EC6E" w14:textId="77777777" w:rsidR="00835A22" w:rsidRDefault="00000000">
      <w:pPr>
        <w:pStyle w:val="Akapitzlist"/>
        <w:numPr>
          <w:ilvl w:val="1"/>
          <w:numId w:val="50"/>
        </w:numPr>
        <w:tabs>
          <w:tab w:val="left" w:pos="426"/>
        </w:tabs>
        <w:spacing w:line="360" w:lineRule="auto"/>
        <w:ind w:left="437" w:hanging="579"/>
        <w:rPr>
          <w:rFonts w:ascii="Arial" w:hAnsi="Arial" w:cs="Arial"/>
          <w:b/>
        </w:rPr>
      </w:pPr>
      <w:r>
        <w:rPr>
          <w:rFonts w:ascii="Arial" w:hAnsi="Arial" w:cs="Arial"/>
        </w:rPr>
        <w:t>Zamawiający nie dopuszcza możliwości składania ofert wariantowych.</w:t>
      </w:r>
    </w:p>
    <w:p w14:paraId="20120836" w14:textId="77777777" w:rsidR="00835A22" w:rsidRDefault="00000000">
      <w:pPr>
        <w:pStyle w:val="Akapitzlist"/>
        <w:numPr>
          <w:ilvl w:val="1"/>
          <w:numId w:val="50"/>
        </w:numPr>
        <w:tabs>
          <w:tab w:val="left" w:pos="426"/>
        </w:tabs>
        <w:spacing w:before="120" w:after="120" w:line="360" w:lineRule="auto"/>
        <w:ind w:left="436" w:hanging="578"/>
        <w:rPr>
          <w:rFonts w:ascii="Arial" w:hAnsi="Arial" w:cs="Arial"/>
          <w:b/>
        </w:rPr>
      </w:pPr>
      <w:r>
        <w:rPr>
          <w:rFonts w:ascii="Arial" w:hAnsi="Arial" w:cs="Arial"/>
        </w:rPr>
        <w:t>Zamawiający nie przewiduje udzielenia zamówień o których mowa w art. 388 Ustawy.</w:t>
      </w:r>
    </w:p>
    <w:p w14:paraId="6ED1C7B2" w14:textId="77777777" w:rsidR="00835A22" w:rsidRDefault="00000000">
      <w:pPr>
        <w:pStyle w:val="Akapitzlist"/>
        <w:numPr>
          <w:ilvl w:val="1"/>
          <w:numId w:val="50"/>
        </w:numPr>
        <w:tabs>
          <w:tab w:val="left" w:pos="426"/>
        </w:tabs>
        <w:spacing w:line="360" w:lineRule="auto"/>
        <w:ind w:left="437" w:hanging="579"/>
        <w:rPr>
          <w:rFonts w:ascii="Arial" w:hAnsi="Arial" w:cs="Arial"/>
          <w:b/>
        </w:rPr>
      </w:pPr>
      <w:r>
        <w:rPr>
          <w:rFonts w:ascii="Arial" w:hAnsi="Arial" w:cs="Arial"/>
        </w:rPr>
        <w:t>Zamawiający nie przewiduje wymagań, o których mowa w art. 96 ust. 1 i 2 ustawy PZP.</w:t>
      </w:r>
    </w:p>
    <w:p w14:paraId="00E6EDD5" w14:textId="77777777" w:rsidR="00835A22" w:rsidRDefault="00000000">
      <w:pPr>
        <w:pStyle w:val="Akapitzlist"/>
        <w:numPr>
          <w:ilvl w:val="1"/>
          <w:numId w:val="50"/>
        </w:numPr>
        <w:tabs>
          <w:tab w:val="left" w:pos="426"/>
        </w:tabs>
        <w:spacing w:before="120" w:after="120" w:line="360" w:lineRule="auto"/>
        <w:ind w:left="436" w:hanging="578"/>
        <w:rPr>
          <w:rFonts w:ascii="Arial" w:hAnsi="Arial" w:cs="Arial"/>
        </w:rPr>
      </w:pPr>
      <w:r>
        <w:rPr>
          <w:rFonts w:ascii="Arial" w:hAnsi="Arial" w:cs="Arial"/>
          <w:b/>
          <w:lang w:eastAsia="pl-PL"/>
        </w:rPr>
        <w:t>Informacja o obowiązku osobistego wykonania przez wykonawcę kluczowych zadań, jeżeli Zamawiający dokonuje takiego zastrzeżenia zgodnie z art. 60 i art. 121:</w:t>
      </w:r>
    </w:p>
    <w:p w14:paraId="363EA2BA" w14:textId="77777777" w:rsidR="00835A22" w:rsidRDefault="00000000">
      <w:pPr>
        <w:pStyle w:val="Akapitzlist"/>
        <w:numPr>
          <w:ilvl w:val="1"/>
          <w:numId w:val="17"/>
        </w:numPr>
        <w:tabs>
          <w:tab w:val="left" w:pos="426"/>
        </w:tabs>
        <w:suppressAutoHyphens w:val="0"/>
        <w:spacing w:before="120" w:after="120" w:line="360" w:lineRule="auto"/>
        <w:ind w:left="709" w:hanging="284"/>
        <w:contextualSpacing/>
        <w:rPr>
          <w:rFonts w:ascii="Arial" w:hAnsi="Arial" w:cs="Arial"/>
          <w:lang w:eastAsia="pl-PL"/>
        </w:rPr>
      </w:pPr>
      <w:bookmarkStart w:id="26" w:name="mip51081590"/>
      <w:bookmarkEnd w:id="26"/>
      <w:r>
        <w:rPr>
          <w:rFonts w:ascii="Arial" w:hAnsi="Arial" w:cs="Arial"/>
          <w:lang w:eastAsia="pl-PL"/>
        </w:rPr>
        <w:t>Zamawiający informuje, iż nie zastrzega osobistego wykonania przez Wykonawcę kluczowych zadań składających się na przedmiot zamówienia objęty niniejszym postępowaniem.</w:t>
      </w:r>
    </w:p>
    <w:p w14:paraId="1BF582B4" w14:textId="77777777" w:rsidR="00835A22" w:rsidRDefault="00000000">
      <w:pPr>
        <w:pStyle w:val="Akapitzlist"/>
        <w:numPr>
          <w:ilvl w:val="1"/>
          <w:numId w:val="50"/>
        </w:numPr>
        <w:suppressAutoHyphens w:val="0"/>
        <w:spacing w:before="120" w:after="120" w:line="360" w:lineRule="auto"/>
        <w:ind w:left="436" w:hanging="578"/>
        <w:contextualSpacing/>
        <w:rPr>
          <w:rFonts w:ascii="Arial" w:hAnsi="Arial" w:cs="Arial"/>
          <w:b/>
          <w:lang w:eastAsia="pl-PL"/>
        </w:rPr>
      </w:pPr>
      <w:r>
        <w:rPr>
          <w:rFonts w:ascii="Arial" w:hAnsi="Arial" w:cs="Arial"/>
          <w:b/>
          <w:lang w:eastAsia="pl-PL"/>
        </w:rPr>
        <w:t>Maksymalną liczbę wykonawców, z którymi Zamawiający zawrze umowę ramową, jeżeli Zamawiający przewiduje zawarcie umowy ramowej:</w:t>
      </w:r>
    </w:p>
    <w:p w14:paraId="34A3FD1F" w14:textId="77777777" w:rsidR="00835A22" w:rsidRDefault="00000000">
      <w:pPr>
        <w:pStyle w:val="Akapitzlist"/>
        <w:numPr>
          <w:ilvl w:val="3"/>
          <w:numId w:val="25"/>
        </w:numPr>
        <w:suppressAutoHyphens w:val="0"/>
        <w:spacing w:line="360" w:lineRule="auto"/>
        <w:ind w:left="709" w:hanging="283"/>
        <w:contextualSpacing/>
        <w:rPr>
          <w:rFonts w:ascii="Arial" w:hAnsi="Arial" w:cs="Arial"/>
          <w:lang w:eastAsia="pl-PL"/>
        </w:rPr>
      </w:pPr>
      <w:bookmarkStart w:id="27" w:name="mip51081591"/>
      <w:bookmarkEnd w:id="27"/>
      <w:r>
        <w:rPr>
          <w:rFonts w:ascii="Arial" w:hAnsi="Arial" w:cs="Arial"/>
          <w:lang w:eastAsia="pl-PL"/>
        </w:rPr>
        <w:t>Postępowanie nie jest prowadzone w celu zawarcia umowy ramowej.</w:t>
      </w:r>
    </w:p>
    <w:p w14:paraId="12325DEA" w14:textId="77777777" w:rsidR="00835A22" w:rsidRDefault="00000000">
      <w:pPr>
        <w:pStyle w:val="Akapitzlist"/>
        <w:numPr>
          <w:ilvl w:val="1"/>
          <w:numId w:val="50"/>
        </w:numPr>
        <w:suppressAutoHyphens w:val="0"/>
        <w:spacing w:before="120" w:after="120" w:line="360" w:lineRule="auto"/>
        <w:ind w:left="425" w:hanging="567"/>
        <w:contextualSpacing/>
        <w:rPr>
          <w:rFonts w:ascii="Arial" w:hAnsi="Arial" w:cs="Arial"/>
          <w:b/>
          <w:lang w:eastAsia="pl-PL"/>
        </w:rPr>
      </w:pPr>
      <w:r>
        <w:rPr>
          <w:rFonts w:ascii="Arial" w:hAnsi="Arial" w:cs="Arial"/>
          <w:b/>
          <w:lang w:eastAsia="pl-PL"/>
        </w:rPr>
        <w:t>Informacja o przewidywanym wyborze najkorzystniejszej oferty z zastosowaniem aukcji elektronicznej wraz z informacjami, o których mowa w art. 230, jeżeli Zamawiający przewiduje aukcję elektroniczną:</w:t>
      </w:r>
    </w:p>
    <w:p w14:paraId="314990B5" w14:textId="77777777" w:rsidR="00835A22" w:rsidRDefault="00000000">
      <w:pPr>
        <w:pStyle w:val="Akapitzlist"/>
        <w:numPr>
          <w:ilvl w:val="0"/>
          <w:numId w:val="10"/>
        </w:numPr>
        <w:suppressAutoHyphens w:val="0"/>
        <w:spacing w:line="360" w:lineRule="auto"/>
        <w:ind w:left="709" w:hanging="283"/>
        <w:contextualSpacing/>
        <w:rPr>
          <w:rFonts w:ascii="Arial" w:hAnsi="Arial" w:cs="Arial"/>
          <w:lang w:eastAsia="pl-PL"/>
        </w:rPr>
      </w:pPr>
      <w:bookmarkStart w:id="28" w:name="mip51081592"/>
      <w:bookmarkEnd w:id="28"/>
      <w:r>
        <w:rPr>
          <w:rFonts w:ascii="Arial" w:hAnsi="Arial" w:cs="Arial"/>
          <w:lang w:eastAsia="pl-PL"/>
        </w:rPr>
        <w:t>Zamawiający nie przewiduje wyboru ofert z zastosowaniem aukcji elektronicznej.</w:t>
      </w:r>
    </w:p>
    <w:p w14:paraId="6E413A28" w14:textId="77777777" w:rsidR="00835A22" w:rsidRDefault="00000000">
      <w:pPr>
        <w:pStyle w:val="Akapitzlist"/>
        <w:numPr>
          <w:ilvl w:val="1"/>
          <w:numId w:val="50"/>
        </w:numPr>
        <w:tabs>
          <w:tab w:val="left" w:pos="426"/>
        </w:tabs>
        <w:spacing w:before="120" w:after="120" w:line="360" w:lineRule="auto"/>
        <w:ind w:left="436" w:hanging="578"/>
        <w:rPr>
          <w:rFonts w:ascii="Arial" w:hAnsi="Arial" w:cs="Arial"/>
        </w:rPr>
      </w:pPr>
      <w:r>
        <w:rPr>
          <w:rFonts w:ascii="Arial" w:hAnsi="Arial" w:cs="Arial"/>
          <w:b/>
          <w:lang w:eastAsia="pl-PL"/>
        </w:rPr>
        <w:t>Wymóg lub możliwość złożenia ofert w postaci katalogów elektronicznych lub dołączenia katalogów elektronicznych do oferty, w sytuacji określonej w art. 93;</w:t>
      </w:r>
    </w:p>
    <w:p w14:paraId="5760F888" w14:textId="77777777" w:rsidR="00835A22" w:rsidRDefault="00000000">
      <w:pPr>
        <w:pStyle w:val="Akapitzlist"/>
        <w:numPr>
          <w:ilvl w:val="0"/>
          <w:numId w:val="34"/>
        </w:numPr>
        <w:tabs>
          <w:tab w:val="left" w:pos="426"/>
        </w:tabs>
        <w:spacing w:line="360" w:lineRule="auto"/>
        <w:ind w:left="709" w:hanging="283"/>
        <w:rPr>
          <w:rFonts w:ascii="Arial" w:hAnsi="Arial" w:cs="Arial"/>
          <w:b/>
        </w:rPr>
      </w:pPr>
      <w:bookmarkStart w:id="29" w:name="mip51081593"/>
      <w:bookmarkEnd w:id="29"/>
      <w:r>
        <w:rPr>
          <w:rFonts w:ascii="Arial" w:hAnsi="Arial" w:cs="Arial"/>
          <w:lang w:eastAsia="pl-PL"/>
        </w:rPr>
        <w:t>Zamawiający nie żąda złożenia oferty w postaci katalogu elektronicznego lub dołączenia katalogu elektronicznego do oferty.</w:t>
      </w:r>
    </w:p>
    <w:p w14:paraId="3E2B57BE" w14:textId="77777777" w:rsidR="00835A22" w:rsidRDefault="00000000">
      <w:pPr>
        <w:pStyle w:val="Akapitzlist"/>
        <w:numPr>
          <w:ilvl w:val="1"/>
          <w:numId w:val="50"/>
        </w:numPr>
        <w:tabs>
          <w:tab w:val="left" w:pos="426"/>
        </w:tabs>
        <w:spacing w:before="120" w:after="120" w:line="360" w:lineRule="auto"/>
        <w:ind w:left="436" w:hanging="578"/>
        <w:rPr>
          <w:rFonts w:ascii="Arial" w:hAnsi="Arial" w:cs="Arial"/>
          <w:b/>
        </w:rPr>
      </w:pPr>
      <w:r>
        <w:rPr>
          <w:rFonts w:ascii="Arial" w:hAnsi="Arial" w:cs="Arial"/>
          <w:b/>
          <w:bCs/>
        </w:rPr>
        <w:t>Informacje dotyczące walut obcych, w jakich mogą być prowadzone rozliczenia między zamawiającym a wykonawcą, jeżeli zamawiający przewiduje rozliczenia w walutach obcych:</w:t>
      </w:r>
    </w:p>
    <w:p w14:paraId="1FD1E1CD" w14:textId="77777777" w:rsidR="00835A22" w:rsidRDefault="00000000">
      <w:pPr>
        <w:pStyle w:val="Akapitzlist"/>
        <w:numPr>
          <w:ilvl w:val="1"/>
          <w:numId w:val="31"/>
        </w:numPr>
        <w:tabs>
          <w:tab w:val="left" w:pos="709"/>
        </w:tabs>
        <w:spacing w:line="360" w:lineRule="auto"/>
        <w:ind w:left="709" w:hanging="283"/>
        <w:rPr>
          <w:rFonts w:ascii="Arial" w:hAnsi="Arial" w:cs="Arial"/>
        </w:rPr>
      </w:pPr>
      <w:r>
        <w:rPr>
          <w:rFonts w:ascii="Arial" w:hAnsi="Arial" w:cs="Arial"/>
        </w:rPr>
        <w:lastRenderedPageBreak/>
        <w:t>Zamawiający nie przewiduje rozliczenia w walutach obcych.</w:t>
      </w:r>
    </w:p>
    <w:p w14:paraId="51D03DC7" w14:textId="77777777" w:rsidR="00835A22" w:rsidRDefault="00000000">
      <w:pPr>
        <w:pStyle w:val="Akapitzlist"/>
        <w:numPr>
          <w:ilvl w:val="1"/>
          <w:numId w:val="50"/>
        </w:numPr>
        <w:tabs>
          <w:tab w:val="left" w:pos="426"/>
        </w:tabs>
        <w:spacing w:before="120" w:after="120" w:line="360" w:lineRule="auto"/>
        <w:ind w:left="425" w:hanging="567"/>
        <w:rPr>
          <w:rFonts w:ascii="Arial" w:hAnsi="Arial" w:cs="Arial"/>
          <w:b/>
        </w:rPr>
      </w:pPr>
      <w:r>
        <w:rPr>
          <w:rFonts w:ascii="Arial" w:hAnsi="Arial" w:cs="Arial"/>
          <w:b/>
          <w:bCs/>
        </w:rPr>
        <w:t>Informacje dotyczące zwrotu kosztów udziału w postępowaniu, jeżeli zamawiający przewiduje ich zwrot:</w:t>
      </w:r>
    </w:p>
    <w:p w14:paraId="3CDEDFFF" w14:textId="77777777" w:rsidR="00835A22" w:rsidRDefault="00000000">
      <w:pPr>
        <w:pStyle w:val="Akapitzlist"/>
        <w:numPr>
          <w:ilvl w:val="3"/>
          <w:numId w:val="29"/>
        </w:numPr>
        <w:tabs>
          <w:tab w:val="left" w:pos="426"/>
        </w:tabs>
        <w:spacing w:line="360" w:lineRule="auto"/>
        <w:ind w:left="709" w:hanging="283"/>
        <w:rPr>
          <w:rFonts w:ascii="Arial" w:hAnsi="Arial" w:cs="Arial"/>
        </w:rPr>
      </w:pPr>
      <w:r>
        <w:rPr>
          <w:rFonts w:ascii="Arial" w:hAnsi="Arial" w:cs="Arial"/>
        </w:rPr>
        <w:t>Zamawiający nie przewiduje zwrotu kosztów udziału w postępowaniu.</w:t>
      </w:r>
    </w:p>
    <w:p w14:paraId="4D441845" w14:textId="77777777" w:rsidR="00835A22" w:rsidRDefault="00000000">
      <w:pPr>
        <w:pStyle w:val="Akapitzlist"/>
        <w:numPr>
          <w:ilvl w:val="1"/>
          <w:numId w:val="50"/>
        </w:numPr>
        <w:tabs>
          <w:tab w:val="left" w:pos="426"/>
        </w:tabs>
        <w:spacing w:before="120" w:after="120" w:line="360" w:lineRule="auto"/>
        <w:ind w:left="436"/>
        <w:rPr>
          <w:rFonts w:ascii="Arial" w:hAnsi="Arial" w:cs="Arial"/>
          <w:b/>
        </w:rPr>
      </w:pPr>
      <w:r>
        <w:rPr>
          <w:rFonts w:ascii="Arial" w:hAnsi="Arial" w:cs="Arial"/>
        </w:rPr>
        <w:t>Do postępowania mają zastosowanie przepisy ustawy z dnia 11 września 2019 r. Prawo zamówień publicznych (tekst jednolity Dz. U. z 2026 r., poz. 793) oraz przepisy wykonawcze do PZP.</w:t>
      </w:r>
    </w:p>
    <w:p w14:paraId="4863F8B7" w14:textId="77777777" w:rsidR="00835A22" w:rsidRDefault="00000000">
      <w:pPr>
        <w:pStyle w:val="Akapitzlist"/>
        <w:numPr>
          <w:ilvl w:val="1"/>
          <w:numId w:val="50"/>
        </w:numPr>
        <w:tabs>
          <w:tab w:val="left" w:pos="426"/>
        </w:tabs>
        <w:spacing w:line="360" w:lineRule="auto"/>
        <w:ind w:left="436"/>
        <w:rPr>
          <w:rFonts w:ascii="Arial" w:hAnsi="Arial" w:cs="Arial"/>
          <w:b/>
        </w:rPr>
      </w:pPr>
      <w:r>
        <w:rPr>
          <w:rFonts w:ascii="Arial" w:hAnsi="Arial" w:cs="Arial"/>
        </w:rPr>
        <w:t>W pozostałych sprawach nieuregulowanych w specyfikacji warunków zamówienia obowiązuje ustawa z dnia 11 września 2019 r. Prawo zamówień publicznych oraz inne przepisy powszechnie obowiązujące.</w:t>
      </w:r>
    </w:p>
    <w:p w14:paraId="3E4962AA" w14:textId="77777777" w:rsidR="00835A22" w:rsidRDefault="00000000">
      <w:pPr>
        <w:pStyle w:val="Akapitzlist"/>
        <w:numPr>
          <w:ilvl w:val="0"/>
          <w:numId w:val="50"/>
        </w:numPr>
        <w:spacing w:before="240" w:after="240" w:line="360" w:lineRule="auto"/>
        <w:ind w:left="391" w:hanging="533"/>
        <w:rPr>
          <w:rFonts w:ascii="Arial" w:hAnsi="Arial" w:cs="Arial"/>
          <w:b/>
          <w:bCs/>
          <w:sz w:val="28"/>
          <w:szCs w:val="28"/>
        </w:rPr>
      </w:pPr>
      <w:r>
        <w:rPr>
          <w:rFonts w:ascii="Arial" w:hAnsi="Arial" w:cs="Arial"/>
          <w:b/>
          <w:bCs/>
          <w:sz w:val="28"/>
          <w:szCs w:val="28"/>
        </w:rPr>
        <w:t>ZAŁĄCZNIKI DO SWZ:</w:t>
      </w:r>
    </w:p>
    <w:p w14:paraId="205AF9F6" w14:textId="77777777" w:rsidR="00835A22" w:rsidRDefault="00000000">
      <w:pPr>
        <w:pStyle w:val="Akapitzlist"/>
        <w:tabs>
          <w:tab w:val="left" w:pos="426"/>
        </w:tabs>
        <w:spacing w:line="360" w:lineRule="auto"/>
        <w:ind w:left="437"/>
        <w:rPr>
          <w:rFonts w:ascii="Arial" w:hAnsi="Arial" w:cs="Arial"/>
        </w:rPr>
      </w:pPr>
      <w:r>
        <w:rPr>
          <w:rFonts w:ascii="Arial" w:hAnsi="Arial" w:cs="Arial"/>
        </w:rPr>
        <w:t>Integralną częścią SWZ są następujące załączniki:</w:t>
      </w:r>
    </w:p>
    <w:p w14:paraId="5D3422EA"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szCs w:val="24"/>
        </w:rPr>
        <w:t xml:space="preserve">nr 1 </w:t>
      </w:r>
      <w:r>
        <w:rPr>
          <w:rFonts w:ascii="Arial" w:hAnsi="Arial" w:cs="Arial"/>
          <w:bCs/>
          <w:szCs w:val="24"/>
        </w:rPr>
        <w:t>–</w:t>
      </w:r>
      <w:r>
        <w:rPr>
          <w:rFonts w:ascii="Arial" w:hAnsi="Arial" w:cs="Arial"/>
          <w:szCs w:val="24"/>
        </w:rPr>
        <w:t xml:space="preserve"> formularz ofertowy;</w:t>
      </w:r>
    </w:p>
    <w:p w14:paraId="342C4EF7"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szCs w:val="24"/>
        </w:rPr>
        <w:t xml:space="preserve">nr 2 </w:t>
      </w:r>
      <w:r>
        <w:rPr>
          <w:rFonts w:ascii="Arial" w:hAnsi="Arial" w:cs="Arial"/>
          <w:bCs/>
          <w:szCs w:val="24"/>
        </w:rPr>
        <w:t>–</w:t>
      </w:r>
      <w:r>
        <w:rPr>
          <w:rFonts w:ascii="Arial" w:hAnsi="Arial" w:cs="Arial"/>
          <w:b/>
          <w:szCs w:val="24"/>
        </w:rPr>
        <w:t xml:space="preserve"> </w:t>
      </w:r>
      <w:r>
        <w:rPr>
          <w:rFonts w:ascii="Arial" w:hAnsi="Arial" w:cs="Arial"/>
          <w:szCs w:val="24"/>
        </w:rPr>
        <w:t>oświadczenie o braku podstaw do wykluczenia i spełnieniu warunków udziału w postępowaniu;</w:t>
      </w:r>
    </w:p>
    <w:p w14:paraId="22DE190C"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bCs/>
          <w:szCs w:val="24"/>
        </w:rPr>
        <w:t>nr 3</w:t>
      </w:r>
      <w:r>
        <w:rPr>
          <w:rFonts w:ascii="Arial" w:hAnsi="Arial" w:cs="Arial"/>
          <w:szCs w:val="24"/>
        </w:rPr>
        <w:t xml:space="preserve"> – pisemne zobowiązanie do udostępnienia zasobów – przykładowy formularz;</w:t>
      </w:r>
    </w:p>
    <w:p w14:paraId="3D73A77E"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bCs/>
          <w:szCs w:val="24"/>
        </w:rPr>
        <w:t>nr 4</w:t>
      </w:r>
      <w:r>
        <w:rPr>
          <w:rFonts w:ascii="Arial" w:hAnsi="Arial" w:cs="Arial"/>
          <w:szCs w:val="24"/>
        </w:rPr>
        <w:t xml:space="preserve"> – </w:t>
      </w:r>
      <w:r>
        <w:rPr>
          <w:rFonts w:ascii="Arial" w:hAnsi="Arial" w:cs="Arial"/>
          <w:szCs w:val="24"/>
          <w:lang w:eastAsia="ko-KR"/>
        </w:rPr>
        <w:t>oświadczenie Wykonawców wspólnie ubiegających się;</w:t>
      </w:r>
    </w:p>
    <w:p w14:paraId="18ED6737"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szCs w:val="24"/>
        </w:rPr>
        <w:t xml:space="preserve">nr 5 </w:t>
      </w:r>
      <w:r>
        <w:rPr>
          <w:rFonts w:ascii="Arial" w:hAnsi="Arial" w:cs="Arial"/>
          <w:bCs/>
          <w:szCs w:val="24"/>
        </w:rPr>
        <w:t>–</w:t>
      </w:r>
      <w:r>
        <w:rPr>
          <w:rFonts w:ascii="Arial" w:hAnsi="Arial" w:cs="Arial"/>
          <w:szCs w:val="24"/>
        </w:rPr>
        <w:t xml:space="preserve">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69D65AC" w14:textId="77777777" w:rsidR="00835A22" w:rsidRDefault="00000000">
      <w:pPr>
        <w:pStyle w:val="Lista"/>
        <w:numPr>
          <w:ilvl w:val="0"/>
          <w:numId w:val="21"/>
        </w:numPr>
        <w:tabs>
          <w:tab w:val="left" w:pos="709"/>
          <w:tab w:val="left" w:pos="2345"/>
        </w:tabs>
        <w:spacing w:line="360" w:lineRule="auto"/>
        <w:ind w:left="709" w:hanging="283"/>
        <w:contextualSpacing/>
        <w:rPr>
          <w:rFonts w:ascii="Arial" w:hAnsi="Arial" w:cs="Arial"/>
          <w:b/>
          <w:szCs w:val="24"/>
        </w:rPr>
      </w:pPr>
      <w:r>
        <w:rPr>
          <w:rFonts w:ascii="Arial" w:hAnsi="Arial" w:cs="Arial"/>
          <w:b/>
          <w:bCs/>
          <w:szCs w:val="24"/>
        </w:rPr>
        <w:t>nr 6 -</w:t>
      </w:r>
      <w:r>
        <w:rPr>
          <w:rFonts w:ascii="Arial" w:hAnsi="Arial" w:cs="Arial"/>
          <w:szCs w:val="24"/>
          <w:lang w:eastAsia="pl-PL"/>
        </w:rPr>
        <w:t xml:space="preserve"> 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w:t>
      </w:r>
      <w:r>
        <w:rPr>
          <w:rFonts w:ascii="Arial" w:hAnsi="Arial" w:cs="Arial"/>
          <w:szCs w:val="24"/>
          <w:lang w:eastAsia="pl-PL"/>
        </w:rPr>
        <w:lastRenderedPageBreak/>
        <w:t xml:space="preserve">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3F525645"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bCs/>
          <w:szCs w:val="24"/>
        </w:rPr>
        <w:t>nr 7</w:t>
      </w:r>
      <w:r>
        <w:rPr>
          <w:rFonts w:ascii="Arial" w:hAnsi="Arial" w:cs="Arial"/>
          <w:szCs w:val="24"/>
        </w:rPr>
        <w:t xml:space="preserve"> – oświadczenie o przynależności lub braku przynależności do tej samej grupy kapitałowej;</w:t>
      </w:r>
    </w:p>
    <w:p w14:paraId="54C4664A"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bCs/>
          <w:szCs w:val="24"/>
        </w:rPr>
        <w:t>nr 8</w:t>
      </w:r>
      <w:r>
        <w:rPr>
          <w:rFonts w:ascii="Arial" w:hAnsi="Arial" w:cs="Arial"/>
          <w:szCs w:val="24"/>
        </w:rPr>
        <w:t xml:space="preserve"> – projektowane postanowienia umowy;</w:t>
      </w:r>
    </w:p>
    <w:p w14:paraId="0D94FAD4" w14:textId="77777777" w:rsidR="00835A22" w:rsidRDefault="00000000">
      <w:pPr>
        <w:pStyle w:val="Lista"/>
        <w:numPr>
          <w:ilvl w:val="0"/>
          <w:numId w:val="21"/>
        </w:numPr>
        <w:tabs>
          <w:tab w:val="left" w:pos="709"/>
        </w:tabs>
        <w:spacing w:line="360" w:lineRule="auto"/>
        <w:ind w:left="709" w:hanging="283"/>
        <w:contextualSpacing/>
        <w:rPr>
          <w:rFonts w:ascii="Arial" w:hAnsi="Arial" w:cs="Arial"/>
          <w:b/>
          <w:szCs w:val="24"/>
        </w:rPr>
      </w:pPr>
      <w:r>
        <w:rPr>
          <w:rFonts w:ascii="Arial" w:hAnsi="Arial" w:cs="Arial"/>
          <w:b/>
          <w:bCs/>
          <w:szCs w:val="24"/>
        </w:rPr>
        <w:t xml:space="preserve">nr 9.1 – 9.5 </w:t>
      </w:r>
      <w:r>
        <w:rPr>
          <w:rFonts w:ascii="Arial" w:hAnsi="Arial" w:cs="Arial"/>
          <w:szCs w:val="24"/>
        </w:rPr>
        <w:t>– PFU z załącznikami dot. stadionu</w:t>
      </w:r>
      <w:r>
        <w:rPr>
          <w:rFonts w:ascii="Arial" w:hAnsi="Arial" w:cs="Arial"/>
          <w:bCs/>
          <w:szCs w:val="24"/>
        </w:rPr>
        <w:t>;</w:t>
      </w:r>
    </w:p>
    <w:p w14:paraId="2767579B" w14:textId="77777777" w:rsidR="00835A22" w:rsidRDefault="00000000">
      <w:pPr>
        <w:pStyle w:val="Lista"/>
        <w:numPr>
          <w:ilvl w:val="0"/>
          <w:numId w:val="21"/>
        </w:numPr>
        <w:tabs>
          <w:tab w:val="left" w:pos="709"/>
        </w:tabs>
        <w:spacing w:line="360" w:lineRule="auto"/>
        <w:ind w:left="709" w:hanging="567"/>
        <w:contextualSpacing/>
        <w:rPr>
          <w:rFonts w:ascii="Arial" w:hAnsi="Arial" w:cs="Arial"/>
          <w:b/>
          <w:szCs w:val="24"/>
        </w:rPr>
      </w:pPr>
      <w:r>
        <w:rPr>
          <w:rFonts w:ascii="Arial" w:hAnsi="Arial" w:cs="Arial"/>
          <w:b/>
          <w:bCs/>
          <w:szCs w:val="24"/>
        </w:rPr>
        <w:t xml:space="preserve">nr 10.1 – 10.6 </w:t>
      </w:r>
      <w:r>
        <w:rPr>
          <w:rFonts w:ascii="Arial" w:hAnsi="Arial" w:cs="Arial"/>
          <w:szCs w:val="24"/>
        </w:rPr>
        <w:t>– PFU z załącznikami dot. kompleksu sportowego</w:t>
      </w:r>
      <w:r>
        <w:rPr>
          <w:rFonts w:ascii="Arial" w:hAnsi="Arial" w:cs="Arial"/>
          <w:bCs/>
          <w:szCs w:val="24"/>
        </w:rPr>
        <w:t>;</w:t>
      </w:r>
    </w:p>
    <w:p w14:paraId="42989ED0" w14:textId="77777777" w:rsidR="00835A22" w:rsidRDefault="00000000">
      <w:pPr>
        <w:pStyle w:val="Lista"/>
        <w:numPr>
          <w:ilvl w:val="0"/>
          <w:numId w:val="21"/>
        </w:numPr>
        <w:tabs>
          <w:tab w:val="left" w:pos="709"/>
        </w:tabs>
        <w:spacing w:line="360" w:lineRule="auto"/>
        <w:ind w:left="709" w:hanging="567"/>
        <w:contextualSpacing/>
        <w:rPr>
          <w:rFonts w:ascii="Arial" w:hAnsi="Arial" w:cs="Arial"/>
          <w:szCs w:val="24"/>
        </w:rPr>
      </w:pPr>
      <w:r>
        <w:rPr>
          <w:rFonts w:ascii="Arial" w:hAnsi="Arial" w:cs="Arial"/>
          <w:b/>
          <w:bCs/>
          <w:szCs w:val="24"/>
        </w:rPr>
        <w:t xml:space="preserve">nr 11 </w:t>
      </w:r>
      <w:r>
        <w:rPr>
          <w:rFonts w:ascii="Arial" w:hAnsi="Arial" w:cs="Arial"/>
          <w:szCs w:val="24"/>
        </w:rPr>
        <w:t>–</w:t>
      </w:r>
      <w:r>
        <w:rPr>
          <w:rFonts w:ascii="Arial" w:hAnsi="Arial" w:cs="Arial"/>
          <w:b/>
          <w:bCs/>
          <w:szCs w:val="24"/>
        </w:rPr>
        <w:t xml:space="preserve"> </w:t>
      </w:r>
      <w:r>
        <w:rPr>
          <w:rFonts w:ascii="Arial" w:hAnsi="Arial" w:cs="Arial"/>
          <w:szCs w:val="24"/>
        </w:rPr>
        <w:t>uwagi do projektu;</w:t>
      </w:r>
    </w:p>
    <w:p w14:paraId="741172AB" w14:textId="77777777" w:rsidR="00835A22" w:rsidRDefault="00000000">
      <w:pPr>
        <w:pStyle w:val="Lista"/>
        <w:numPr>
          <w:ilvl w:val="0"/>
          <w:numId w:val="21"/>
        </w:numPr>
        <w:tabs>
          <w:tab w:val="left" w:pos="709"/>
        </w:tabs>
        <w:spacing w:line="360" w:lineRule="auto"/>
        <w:ind w:left="709" w:hanging="567"/>
        <w:contextualSpacing/>
        <w:rPr>
          <w:rFonts w:ascii="Arial" w:hAnsi="Arial" w:cs="Arial"/>
          <w:szCs w:val="24"/>
        </w:rPr>
      </w:pPr>
      <w:r>
        <w:rPr>
          <w:rFonts w:ascii="Arial" w:hAnsi="Arial" w:cs="Arial"/>
          <w:b/>
          <w:bCs/>
          <w:szCs w:val="24"/>
        </w:rPr>
        <w:t xml:space="preserve">nr 12 </w:t>
      </w:r>
      <w:r>
        <w:rPr>
          <w:rFonts w:ascii="Arial" w:hAnsi="Arial" w:cs="Arial"/>
          <w:szCs w:val="24"/>
        </w:rPr>
        <w:t>– harmonogram rzeczowo – finansowy;</w:t>
      </w:r>
    </w:p>
    <w:p w14:paraId="5C68F38B" w14:textId="77777777" w:rsidR="00835A22" w:rsidRDefault="00835A22">
      <w:pPr>
        <w:pStyle w:val="Lista"/>
        <w:tabs>
          <w:tab w:val="left" w:pos="709"/>
        </w:tabs>
        <w:spacing w:line="360" w:lineRule="auto"/>
        <w:ind w:left="709" w:firstLine="0"/>
        <w:contextualSpacing/>
        <w:rPr>
          <w:rFonts w:ascii="Arial" w:hAnsi="Arial" w:cs="Arial"/>
          <w:b/>
          <w:szCs w:val="24"/>
        </w:rPr>
      </w:pPr>
    </w:p>
    <w:p w14:paraId="41540B37" w14:textId="77777777" w:rsidR="00835A22" w:rsidRDefault="00835A22">
      <w:pPr>
        <w:pStyle w:val="Lista"/>
        <w:tabs>
          <w:tab w:val="left" w:pos="709"/>
        </w:tabs>
        <w:spacing w:line="360" w:lineRule="auto"/>
        <w:contextualSpacing/>
        <w:rPr>
          <w:rFonts w:ascii="Arial" w:hAnsi="Arial" w:cs="Arial"/>
          <w:b/>
          <w:szCs w:val="24"/>
        </w:rPr>
      </w:pPr>
    </w:p>
    <w:sectPr w:rsidR="00835A22">
      <w:headerReference w:type="default" r:id="rId24"/>
      <w:footerReference w:type="default" r:id="rId25"/>
      <w:headerReference w:type="first" r:id="rId26"/>
      <w:footerReference w:type="first" r:id="rId27"/>
      <w:pgSz w:w="11906" w:h="16838"/>
      <w:pgMar w:top="993"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671D" w14:textId="77777777" w:rsidR="006005FF" w:rsidRDefault="006005FF">
      <w:r>
        <w:separator/>
      </w:r>
    </w:p>
  </w:endnote>
  <w:endnote w:type="continuationSeparator" w:id="0">
    <w:p w14:paraId="37A46F83" w14:textId="77777777" w:rsidR="006005FF" w:rsidRDefault="0060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venir Next Cyr Medium;Calibri">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EE"/>
    <w:family w:val="script"/>
    <w:pitch w:val="variable"/>
    <w:sig w:usb0="00000687" w:usb1="00000013" w:usb2="00000000" w:usb3="00000000" w:csb0="0000009F" w:csb1="00000000"/>
  </w:font>
  <w:font w:name="MS Gothic;ＭＳ ゴシック">
    <w:panose1 w:val="00000000000000000000"/>
    <w:charset w:val="80"/>
    <w:family w:val="roman"/>
    <w:notTrueType/>
    <w:pitch w:val="default"/>
  </w:font>
  <w:font w:name="TimesNewRoman;Yu Gothi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ArialMT;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2540" w14:textId="0BB63E23" w:rsidR="00835A22" w:rsidRDefault="00000000">
    <w:pPr>
      <w:pStyle w:val="Stopka"/>
      <w:rPr>
        <w:rFonts w:ascii="Calibri Light" w:hAnsi="Calibri Light" w:cs="Calibri Light"/>
        <w:sz w:val="28"/>
        <w:szCs w:val="28"/>
      </w:rPr>
    </w:pPr>
    <w:r w:rsidRPr="00557B7B">
      <w:rPr>
        <w:rFonts w:ascii="Arial" w:hAnsi="Arial" w:cs="Arial"/>
        <w:lang w:val="pl-PL"/>
      </w:rPr>
      <w:t xml:space="preserve">PROGRAM OCHRONY LUDNOŚCI i OBRONY CYWILNEJ NA LATA 2025-2026 w ramach obszaru </w:t>
    </w:r>
    <w:r w:rsidR="005C1138">
      <w:rPr>
        <w:rFonts w:ascii="Arial" w:hAnsi="Arial" w:cs="Arial"/>
        <w:lang w:val="pl-PL"/>
      </w:rPr>
      <w:t>1</w:t>
    </w:r>
    <w:r w:rsidRPr="00557B7B">
      <w:rPr>
        <w:rFonts w:ascii="Arial" w:hAnsi="Arial" w:cs="Arial"/>
        <w:lang w:val="pl-PL"/>
      </w:rPr>
      <w:t xml:space="preserve"> Obiekty zbiorowej ochrony </w:t>
    </w:r>
    <w:r>
      <w:rPr>
        <w:rFonts w:ascii="Calibri Light" w:hAnsi="Calibri Light" w:cs="Calibri Light"/>
        <w:sz w:val="28"/>
        <w:szCs w:val="28"/>
        <w:lang w:val="pl-PL"/>
      </w:rPr>
      <w:t xml:space="preserve">str. </w:t>
    </w:r>
    <w:r>
      <w:rPr>
        <w:rFonts w:ascii="Calibri" w:hAnsi="Calibri" w:cs="Calibri"/>
        <w:sz w:val="22"/>
        <w:szCs w:val="22"/>
      </w:rPr>
      <w:fldChar w:fldCharType="begin"/>
    </w:r>
    <w:r w:rsidRPr="00557B7B">
      <w:rPr>
        <w:rFonts w:ascii="Calibri" w:hAnsi="Calibri" w:cs="Calibri"/>
        <w:sz w:val="22"/>
        <w:szCs w:val="22"/>
        <w:lang w:val="pl-PL"/>
      </w:rPr>
      <w:instrText xml:space="preserve"> PAGE </w:instrText>
    </w:r>
    <w:r>
      <w:rPr>
        <w:rFonts w:ascii="Calibri" w:hAnsi="Calibri" w:cs="Calibri"/>
        <w:sz w:val="22"/>
        <w:szCs w:val="22"/>
      </w:rPr>
      <w:fldChar w:fldCharType="separate"/>
    </w:r>
    <w:r w:rsidRPr="00557B7B">
      <w:rPr>
        <w:rFonts w:ascii="Calibri" w:hAnsi="Calibri" w:cs="Calibri"/>
        <w:sz w:val="22"/>
        <w:szCs w:val="22"/>
        <w:lang w:val="pl-PL"/>
      </w:rPr>
      <w:t>5</w:t>
    </w:r>
    <w:r>
      <w:rPr>
        <w:rFonts w:ascii="Calibri" w:hAnsi="Calibri" w:cs="Calibri"/>
        <w:sz w:val="22"/>
        <w:szCs w:val="22"/>
      </w:rPr>
      <w:t>2</w:t>
    </w:r>
    <w:r>
      <w:rPr>
        <w:rFonts w:ascii="Calibri" w:hAnsi="Calibri" w:cs="Calibri"/>
        <w:sz w:val="22"/>
        <w:szCs w:val="22"/>
      </w:rPr>
      <w:fldChar w:fldCharType="end"/>
    </w:r>
  </w:p>
  <w:p w14:paraId="3E5EC145" w14:textId="77777777" w:rsidR="00835A22" w:rsidRDefault="00835A22">
    <w:pPr>
      <w:pStyle w:val="NormalnyWeb"/>
      <w:spacing w:before="0" w:after="0"/>
      <w:rPr>
        <w:rFonts w:ascii="Calibri Light" w:eastAsia="ArialMT;MS Mincho" w:hAnsi="Calibri Light" w:cs="Calibri Light"/>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A8DB" w14:textId="77777777" w:rsidR="00835A22" w:rsidRDefault="00000000">
    <w:pPr>
      <w:pStyle w:val="Stopka"/>
      <w:rPr>
        <w:rFonts w:ascii="Calibri Light" w:hAnsi="Calibri Light" w:cs="Calibri Light"/>
        <w:sz w:val="28"/>
        <w:szCs w:val="28"/>
      </w:rPr>
    </w:pPr>
    <w:r w:rsidRPr="00557B7B">
      <w:rPr>
        <w:rFonts w:ascii="Arial" w:hAnsi="Arial" w:cs="Arial"/>
        <w:lang w:val="pl-PL"/>
      </w:rPr>
      <w:t xml:space="preserve">PROGRAM OCHRONY LUDNOŚCI i OBRONY CYWILNEJ NA LATA 2025-2026 w ramach obszaru 2 Obiekty zbiorowej ochrony </w:t>
    </w:r>
    <w:r>
      <w:rPr>
        <w:rFonts w:ascii="Calibri Light" w:hAnsi="Calibri Light" w:cs="Calibri Light"/>
        <w:sz w:val="28"/>
        <w:szCs w:val="28"/>
        <w:lang w:val="pl-PL"/>
      </w:rPr>
      <w:t xml:space="preserve">str. </w:t>
    </w:r>
    <w:r>
      <w:rPr>
        <w:rFonts w:ascii="Calibri" w:hAnsi="Calibri" w:cs="Calibri"/>
        <w:sz w:val="22"/>
        <w:szCs w:val="22"/>
      </w:rPr>
      <w:fldChar w:fldCharType="begin"/>
    </w:r>
    <w:r w:rsidRPr="00557B7B">
      <w:rPr>
        <w:rFonts w:ascii="Calibri" w:hAnsi="Calibri" w:cs="Calibri"/>
        <w:sz w:val="22"/>
        <w:szCs w:val="22"/>
        <w:lang w:val="pl-PL"/>
      </w:rPr>
      <w:instrText xml:space="preserve"> PAGE </w:instrText>
    </w:r>
    <w:r>
      <w:rPr>
        <w:rFonts w:ascii="Calibri" w:hAnsi="Calibri" w:cs="Calibri"/>
        <w:sz w:val="22"/>
        <w:szCs w:val="22"/>
      </w:rPr>
      <w:fldChar w:fldCharType="separate"/>
    </w:r>
    <w:r w:rsidRPr="00557B7B">
      <w:rPr>
        <w:rFonts w:ascii="Calibri" w:hAnsi="Calibri" w:cs="Calibri"/>
        <w:sz w:val="22"/>
        <w:szCs w:val="22"/>
        <w:lang w:val="pl-PL"/>
      </w:rPr>
      <w:t>5</w:t>
    </w:r>
    <w:r>
      <w:rPr>
        <w:rFonts w:ascii="Calibri" w:hAnsi="Calibri" w:cs="Calibri"/>
        <w:sz w:val="22"/>
        <w:szCs w:val="22"/>
      </w:rPr>
      <w:t>2</w:t>
    </w:r>
    <w:r>
      <w:rPr>
        <w:rFonts w:ascii="Calibri" w:hAnsi="Calibri" w:cs="Calibri"/>
        <w:sz w:val="22"/>
        <w:szCs w:val="22"/>
      </w:rPr>
      <w:fldChar w:fldCharType="end"/>
    </w:r>
  </w:p>
  <w:p w14:paraId="6CE7AF59" w14:textId="77777777" w:rsidR="00835A22" w:rsidRDefault="00835A22">
    <w:pPr>
      <w:pStyle w:val="NormalnyWeb"/>
      <w:spacing w:before="0" w:after="0"/>
      <w:rPr>
        <w:rFonts w:ascii="Calibri Light" w:eastAsia="ArialMT;MS Mincho" w:hAnsi="Calibri Light" w:cs="Calibri Light"/>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A2E7" w14:textId="77777777" w:rsidR="006005FF" w:rsidRDefault="006005FF">
      <w:r>
        <w:separator/>
      </w:r>
    </w:p>
  </w:footnote>
  <w:footnote w:type="continuationSeparator" w:id="0">
    <w:p w14:paraId="7F514DFC" w14:textId="77777777" w:rsidR="006005FF" w:rsidRDefault="0060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8A5F" w14:textId="77777777" w:rsidR="00835A22" w:rsidRDefault="00000000">
    <w:pPr>
      <w:pStyle w:val="Nagwek"/>
    </w:pPr>
    <w:r>
      <w:rPr>
        <w:noProof/>
      </w:rPr>
      <w:drawing>
        <wp:inline distT="0" distB="0" distL="0" distR="0" wp14:anchorId="6DD481A4" wp14:editId="0C7E6133">
          <wp:extent cx="2915920" cy="10287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14" t="-41" r="-14" b="-41"/>
                  <a:stretch>
                    <a:fillRect/>
                  </a:stretch>
                </pic:blipFill>
                <pic:spPr bwMode="auto">
                  <a:xfrm>
                    <a:off x="0" y="0"/>
                    <a:ext cx="2915920" cy="10287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DFD2" w14:textId="77777777" w:rsidR="00835A22" w:rsidRDefault="00000000">
    <w:pPr>
      <w:pStyle w:val="Nagwek"/>
    </w:pPr>
    <w:r>
      <w:rPr>
        <w:noProof/>
      </w:rPr>
      <w:drawing>
        <wp:inline distT="0" distB="0" distL="0" distR="0" wp14:anchorId="6763954D" wp14:editId="72639884">
          <wp:extent cx="2915920" cy="102870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4" t="-41" r="-14" b="-41"/>
                  <a:stretch>
                    <a:fillRect/>
                  </a:stretch>
                </pic:blipFill>
                <pic:spPr bwMode="auto">
                  <a:xfrm>
                    <a:off x="0" y="0"/>
                    <a:ext cx="2915920" cy="10287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0ED8"/>
    <w:multiLevelType w:val="multilevel"/>
    <w:tmpl w:val="498E2D3A"/>
    <w:lvl w:ilvl="0">
      <w:start w:val="1"/>
      <w:numFmt w:val="decimal"/>
      <w:lvlText w:val="%1)"/>
      <w:lvlJc w:val="left"/>
      <w:pPr>
        <w:tabs>
          <w:tab w:val="num" w:pos="1637"/>
        </w:tabs>
        <w:ind w:left="1637" w:hanging="360"/>
      </w:pPr>
      <w:rPr>
        <w:b w:val="0"/>
        <w:bCs/>
        <w:color w:val="000000"/>
        <w:sz w:val="24"/>
        <w:szCs w:val="24"/>
      </w:r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1" w15:restartNumberingAfterBreak="0">
    <w:nsid w:val="038D5542"/>
    <w:multiLevelType w:val="multilevel"/>
    <w:tmpl w:val="0FEC3798"/>
    <w:lvl w:ilvl="0">
      <w:start w:val="2"/>
      <w:numFmt w:val="lowerLetter"/>
      <w:lvlText w:val="%1)"/>
      <w:lvlJc w:val="left"/>
      <w:pPr>
        <w:tabs>
          <w:tab w:val="num" w:pos="0"/>
        </w:tabs>
        <w:ind w:left="1713" w:hanging="360"/>
      </w:pPr>
      <w:rPr>
        <w:rFonts w:ascii="Arial" w:hAnsi="Arial" w:cs="Arial"/>
        <w:b w:val="0"/>
        <w:bCs/>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943C15"/>
    <w:multiLevelType w:val="multilevel"/>
    <w:tmpl w:val="3EDE2DDE"/>
    <w:lvl w:ilvl="0">
      <w:start w:val="1"/>
      <w:numFmt w:val="bullet"/>
      <w:lvlText w:val=""/>
      <w:lvlJc w:val="left"/>
      <w:pPr>
        <w:tabs>
          <w:tab w:val="num" w:pos="0"/>
        </w:tabs>
        <w:ind w:left="171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6D4E02"/>
    <w:multiLevelType w:val="multilevel"/>
    <w:tmpl w:val="D8781090"/>
    <w:lvl w:ilvl="0">
      <w:start w:val="1"/>
      <w:numFmt w:val="lowerLetter"/>
      <w:lvlText w:val="%1)"/>
      <w:lvlJc w:val="left"/>
      <w:pPr>
        <w:tabs>
          <w:tab w:val="num" w:pos="0"/>
        </w:tabs>
        <w:ind w:left="757" w:hanging="360"/>
      </w:pPr>
      <w:rPr>
        <w:rFonts w:ascii="Arial" w:hAnsi="Arial" w:cs="Arial"/>
        <w:b w:val="0"/>
        <w:bCs/>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B195CA3"/>
    <w:multiLevelType w:val="multilevel"/>
    <w:tmpl w:val="242C32E4"/>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27"/>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BE8074B"/>
    <w:multiLevelType w:val="multilevel"/>
    <w:tmpl w:val="0AB647EC"/>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748" w:hanging="180"/>
      </w:pPr>
      <w:rPr>
        <w:rFonts w:ascii="Times New Roman" w:hAnsi="Times New Roman" w:cs="Times New Roman"/>
        <w:b w:val="0"/>
        <w:bCs w:val="0"/>
        <w:i w:val="0"/>
        <w:iCs w:val="0"/>
        <w:color w:val="000000"/>
        <w:sz w:val="21"/>
        <w:szCs w:val="21"/>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EC37AFD"/>
    <w:multiLevelType w:val="multilevel"/>
    <w:tmpl w:val="033A4BD6"/>
    <w:lvl w:ilvl="0">
      <w:start w:val="1"/>
      <w:numFmt w:val="lowerLetter"/>
      <w:lvlText w:val="%1)"/>
      <w:lvlJc w:val="left"/>
      <w:pPr>
        <w:tabs>
          <w:tab w:val="num" w:pos="0"/>
        </w:tabs>
        <w:ind w:left="757"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37A6D8A"/>
    <w:multiLevelType w:val="multilevel"/>
    <w:tmpl w:val="2A8E107C"/>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54C41EA"/>
    <w:multiLevelType w:val="multilevel"/>
    <w:tmpl w:val="03C03D54"/>
    <w:lvl w:ilvl="0">
      <w:start w:val="1"/>
      <w:numFmt w:val="decimal"/>
      <w:lvlText w:val="%1)"/>
      <w:lvlJc w:val="left"/>
      <w:pPr>
        <w:tabs>
          <w:tab w:val="num" w:pos="0"/>
        </w:tabs>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5C50D1"/>
    <w:multiLevelType w:val="multilevel"/>
    <w:tmpl w:val="64E88A38"/>
    <w:lvl w:ilvl="0">
      <w:start w:val="2"/>
      <w:numFmt w:val="decimal"/>
      <w:lvlText w:val="%1)"/>
      <w:lvlJc w:val="left"/>
      <w:pPr>
        <w:tabs>
          <w:tab w:val="num" w:pos="0"/>
        </w:tabs>
        <w:ind w:left="1440" w:hanging="360"/>
      </w:pPr>
      <w:rPr>
        <w:rFonts w:ascii="Arial" w:hAnsi="Arial" w:cs="Arial"/>
        <w:b w:val="0"/>
        <w:i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F0E1DBF"/>
    <w:multiLevelType w:val="multilevel"/>
    <w:tmpl w:val="E32E089E"/>
    <w:lvl w:ilvl="0">
      <w:start w:val="6"/>
      <w:numFmt w:val="decimal"/>
      <w:lvlText w:val="%1."/>
      <w:lvlJc w:val="left"/>
      <w:pPr>
        <w:tabs>
          <w:tab w:val="num" w:pos="0"/>
        </w:tabs>
        <w:ind w:left="4642" w:hanging="390"/>
      </w:pPr>
      <w:rPr>
        <w:rFonts w:ascii="Arial" w:hAnsi="Arial" w:cs="Arial"/>
        <w:b/>
        <w:sz w:val="28"/>
        <w:szCs w:val="28"/>
      </w:rPr>
    </w:lvl>
    <w:lvl w:ilvl="1">
      <w:start w:val="1"/>
      <w:numFmt w:val="decimal"/>
      <w:lvlText w:val="%1.%2."/>
      <w:lvlJc w:val="left"/>
      <w:pPr>
        <w:tabs>
          <w:tab w:val="num" w:pos="0"/>
        </w:tabs>
        <w:ind w:left="5824" w:hanging="720"/>
      </w:pPr>
      <w:rPr>
        <w:rFonts w:ascii="Arial" w:hAnsi="Arial" w:cs="Arial"/>
        <w:b w:val="0"/>
        <w:strike w:val="0"/>
        <w:dstrike w:val="0"/>
        <w:color w:val="000000"/>
        <w:sz w:val="24"/>
        <w:szCs w:val="24"/>
      </w:rPr>
    </w:lvl>
    <w:lvl w:ilvl="2">
      <w:start w:val="1"/>
      <w:numFmt w:val="lowerLetter"/>
      <w:lvlText w:val="%3)"/>
      <w:lvlJc w:val="left"/>
      <w:pPr>
        <w:tabs>
          <w:tab w:val="num" w:pos="708"/>
        </w:tabs>
        <w:ind w:left="720" w:hanging="720"/>
      </w:pPr>
      <w:rPr>
        <w:rFonts w:ascii="Arial" w:eastAsia="Times New Roman" w:hAnsi="Arial" w:cs="Arial"/>
        <w:b w:val="0"/>
        <w:sz w:val="24"/>
        <w:szCs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15:restartNumberingAfterBreak="0">
    <w:nsid w:val="203E3349"/>
    <w:multiLevelType w:val="multilevel"/>
    <w:tmpl w:val="6C9AC21E"/>
    <w:lvl w:ilvl="0">
      <w:start w:val="28"/>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0325AB"/>
    <w:multiLevelType w:val="multilevel"/>
    <w:tmpl w:val="AEB8637C"/>
    <w:lvl w:ilvl="0">
      <w:start w:val="1"/>
      <w:numFmt w:val="lowerLetter"/>
      <w:lvlText w:val="%1)"/>
      <w:lvlJc w:val="left"/>
      <w:pPr>
        <w:tabs>
          <w:tab w:val="num" w:pos="1778"/>
        </w:tabs>
        <w:ind w:left="1778" w:hanging="360"/>
      </w:pPr>
      <w:rPr>
        <w:rFonts w:ascii="Arial" w:eastAsia="Times New Roman" w:hAnsi="Arial" w:cs="Arial"/>
        <w:b w:val="0"/>
        <w:sz w:val="24"/>
        <w:szCs w:val="24"/>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3" w15:restartNumberingAfterBreak="0">
    <w:nsid w:val="21487F6A"/>
    <w:multiLevelType w:val="multilevel"/>
    <w:tmpl w:val="A61E5560"/>
    <w:lvl w:ilvl="0">
      <w:start w:val="1"/>
      <w:numFmt w:val="decimal"/>
      <w:lvlText w:val="%1)"/>
      <w:lvlJc w:val="left"/>
      <w:pPr>
        <w:tabs>
          <w:tab w:val="num" w:pos="0"/>
        </w:tabs>
        <w:ind w:left="1996"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14" w15:restartNumberingAfterBreak="0">
    <w:nsid w:val="265A7578"/>
    <w:multiLevelType w:val="multilevel"/>
    <w:tmpl w:val="8E1AF2A8"/>
    <w:lvl w:ilvl="0">
      <w:start w:val="1"/>
      <w:numFmt w:val="bullet"/>
      <w:lvlText w:val=""/>
      <w:lvlJc w:val="left"/>
      <w:pPr>
        <w:tabs>
          <w:tab w:val="num" w:pos="0"/>
        </w:tabs>
        <w:ind w:left="1996" w:hanging="360"/>
      </w:pPr>
      <w:rPr>
        <w:rFonts w:ascii="Symbol" w:hAnsi="Symbol" w:cs="Symbol" w:hint="default"/>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17C30D6"/>
    <w:multiLevelType w:val="multilevel"/>
    <w:tmpl w:val="5CF459CE"/>
    <w:lvl w:ilvl="0">
      <w:start w:val="1"/>
      <w:numFmt w:val="decimal"/>
      <w:lvlText w:val="%1)"/>
      <w:lvlJc w:val="left"/>
      <w:pPr>
        <w:tabs>
          <w:tab w:val="num" w:pos="0"/>
        </w:tabs>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4D87BDD"/>
    <w:multiLevelType w:val="multilevel"/>
    <w:tmpl w:val="1F3A4BDA"/>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Letter"/>
      <w:lvlText w:val="%3)"/>
      <w:lvlJc w:val="lef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17" w15:restartNumberingAfterBreak="0">
    <w:nsid w:val="350C530E"/>
    <w:multiLevelType w:val="multilevel"/>
    <w:tmpl w:val="226AA1BA"/>
    <w:lvl w:ilvl="0">
      <w:start w:val="1"/>
      <w:numFmt w:val="bullet"/>
      <w:lvlText w:val=""/>
      <w:lvlJc w:val="left"/>
      <w:pPr>
        <w:tabs>
          <w:tab w:val="num" w:pos="397"/>
        </w:tabs>
        <w:ind w:left="397" w:hanging="397"/>
      </w:pPr>
      <w:rPr>
        <w:rFonts w:ascii="Symbol" w:hAnsi="Symbol" w:cs="Symbol" w:hint="default"/>
      </w:rPr>
    </w:lvl>
    <w:lvl w:ilvl="1">
      <w:start w:val="1"/>
      <w:numFmt w:val="decimal"/>
      <w:lvlText w:val="%1.%2."/>
      <w:lvlJc w:val="left"/>
      <w:pPr>
        <w:tabs>
          <w:tab w:val="num" w:pos="397"/>
        </w:tabs>
        <w:ind w:left="397" w:hanging="397"/>
      </w:pPr>
    </w:lvl>
    <w:lvl w:ilvl="2">
      <w:start w:val="1"/>
      <w:numFmt w:val="decimal"/>
      <w:lvlText w:val="%1.%2.%3."/>
      <w:lvlJc w:val="left"/>
      <w:pPr>
        <w:tabs>
          <w:tab w:val="num" w:pos="720"/>
        </w:tabs>
        <w:ind w:left="720" w:hanging="720"/>
      </w:pPr>
      <w:rPr>
        <w:b/>
        <w:sz w:val="21"/>
        <w:szCs w:val="21"/>
      </w:rPr>
    </w:lvl>
    <w:lvl w:ilvl="3">
      <w:start w:val="1"/>
      <w:numFmt w:val="lowerLetter"/>
      <w:lvlText w:val="%4)"/>
      <w:lvlJc w:val="left"/>
      <w:pPr>
        <w:tabs>
          <w:tab w:val="num" w:pos="720"/>
        </w:tabs>
        <w:ind w:left="720" w:hanging="720"/>
      </w:pPr>
      <w:rPr>
        <w:rFonts w:ascii="Times New Roman" w:eastAsia="Times New Roman" w:hAnsi="Times New Roman" w:cs="Times New Roman"/>
        <w:i w:val="0"/>
        <w:sz w:val="21"/>
        <w:szCs w:val="21"/>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361E4C2A"/>
    <w:multiLevelType w:val="multilevel"/>
    <w:tmpl w:val="3CEEEB7C"/>
    <w:lvl w:ilvl="0">
      <w:start w:val="1"/>
      <w:numFmt w:val="lowerLetter"/>
      <w:lvlText w:val="%1)"/>
      <w:lvlJc w:val="left"/>
      <w:pPr>
        <w:tabs>
          <w:tab w:val="num" w:pos="0"/>
        </w:tabs>
        <w:ind w:left="2062"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6550BC1"/>
    <w:multiLevelType w:val="multilevel"/>
    <w:tmpl w:val="416661D2"/>
    <w:lvl w:ilvl="0">
      <w:start w:val="1"/>
      <w:numFmt w:val="decimal"/>
      <w:lvlText w:val="%1."/>
      <w:lvlJc w:val="left"/>
      <w:pPr>
        <w:tabs>
          <w:tab w:val="num" w:pos="0"/>
        </w:tabs>
        <w:ind w:left="135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6976C8F"/>
    <w:multiLevelType w:val="multilevel"/>
    <w:tmpl w:val="0754811C"/>
    <w:lvl w:ilvl="0">
      <w:start w:val="1"/>
      <w:numFmt w:val="bullet"/>
      <w:lvlText w:val=""/>
      <w:lvlJc w:val="left"/>
      <w:pPr>
        <w:tabs>
          <w:tab w:val="num" w:pos="0"/>
        </w:tabs>
        <w:ind w:left="1996" w:hanging="360"/>
      </w:pPr>
      <w:rPr>
        <w:rFonts w:ascii="Symbol" w:hAnsi="Symbol" w:cs="Symbol" w:hint="default"/>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6DB21A1"/>
    <w:multiLevelType w:val="multilevel"/>
    <w:tmpl w:val="8DD0D81C"/>
    <w:lvl w:ilvl="0">
      <w:start w:val="5"/>
      <w:numFmt w:val="decimal"/>
      <w:lvlText w:val="%1."/>
      <w:lvlJc w:val="left"/>
      <w:pPr>
        <w:tabs>
          <w:tab w:val="num" w:pos="397"/>
        </w:tabs>
        <w:ind w:left="397" w:hanging="397"/>
      </w:pPr>
      <w:rPr>
        <w:b/>
        <w:sz w:val="21"/>
        <w:szCs w:val="21"/>
      </w:rPr>
    </w:lvl>
    <w:lvl w:ilvl="1">
      <w:start w:val="1"/>
      <w:numFmt w:val="decimal"/>
      <w:lvlText w:val="%2)"/>
      <w:lvlJc w:val="left"/>
      <w:pPr>
        <w:tabs>
          <w:tab w:val="num" w:pos="397"/>
        </w:tabs>
        <w:ind w:left="397" w:hanging="397"/>
      </w:pPr>
      <w:rPr>
        <w:b w:val="0"/>
        <w:sz w:val="21"/>
        <w:szCs w:val="21"/>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708"/>
        </w:tabs>
        <w:ind w:left="720" w:hanging="720"/>
      </w:pPr>
      <w:rPr>
        <w:rFonts w:ascii="Times New Roman" w:eastAsia="Times New Roman" w:hAnsi="Times New Roman" w:cs="Times New Roman"/>
        <w:sz w:val="21"/>
        <w:szCs w:val="21"/>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39536799"/>
    <w:multiLevelType w:val="multilevel"/>
    <w:tmpl w:val="47002170"/>
    <w:lvl w:ilvl="0">
      <w:start w:val="6"/>
      <w:numFmt w:val="decimal"/>
      <w:lvlText w:val="%1."/>
      <w:lvlJc w:val="left"/>
      <w:pPr>
        <w:tabs>
          <w:tab w:val="num" w:pos="0"/>
        </w:tabs>
        <w:ind w:left="2880" w:hanging="360"/>
      </w:pPr>
    </w:lvl>
    <w:lvl w:ilvl="1">
      <w:start w:val="1"/>
      <w:numFmt w:val="decimal"/>
      <w:lvlText w:val="%1.%2."/>
      <w:lvlJc w:val="left"/>
      <w:pPr>
        <w:tabs>
          <w:tab w:val="num" w:pos="0"/>
        </w:tabs>
        <w:ind w:left="360" w:hanging="360"/>
      </w:pPr>
      <w:rPr>
        <w:rFonts w:ascii="Times New Roman" w:hAnsi="Times New Roman" w:cs="Times New Roman"/>
        <w:b w:val="0"/>
        <w:color w:val="000000"/>
        <w:sz w:val="21"/>
        <w:szCs w:val="21"/>
      </w:rPr>
    </w:lvl>
    <w:lvl w:ilvl="2">
      <w:start w:val="1"/>
      <w:numFmt w:val="lowerLetter"/>
      <w:lvlText w:val="%3)"/>
      <w:lvlJc w:val="left"/>
      <w:pPr>
        <w:tabs>
          <w:tab w:val="num" w:pos="0"/>
        </w:tabs>
        <w:ind w:left="3240" w:hanging="720"/>
      </w:pPr>
      <w:rPr>
        <w:sz w:val="21"/>
        <w:szCs w:val="21"/>
      </w:r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3600" w:hanging="1080"/>
      </w:pPr>
    </w:lvl>
    <w:lvl w:ilvl="5">
      <w:start w:val="1"/>
      <w:numFmt w:val="decimal"/>
      <w:lvlText w:val="%1.%2.%3.%4.%5.%6."/>
      <w:lvlJc w:val="left"/>
      <w:pPr>
        <w:tabs>
          <w:tab w:val="num" w:pos="0"/>
        </w:tabs>
        <w:ind w:left="360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3960" w:hanging="1440"/>
      </w:pPr>
    </w:lvl>
  </w:abstractNum>
  <w:abstractNum w:abstractNumId="23" w15:restartNumberingAfterBreak="0">
    <w:nsid w:val="39AD5E82"/>
    <w:multiLevelType w:val="multilevel"/>
    <w:tmpl w:val="DF623C02"/>
    <w:lvl w:ilvl="0">
      <w:start w:val="27"/>
      <w:numFmt w:val="lowerLetter"/>
      <w:lvlText w:val="%1)"/>
      <w:lvlJc w:val="left"/>
      <w:pPr>
        <w:tabs>
          <w:tab w:val="num" w:pos="0"/>
        </w:tabs>
        <w:ind w:left="927"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B2965B9"/>
    <w:multiLevelType w:val="multilevel"/>
    <w:tmpl w:val="587AD486"/>
    <w:lvl w:ilvl="0">
      <w:start w:val="6"/>
      <w:numFmt w:val="decimal"/>
      <w:lvlText w:val="%1."/>
      <w:lvlJc w:val="left"/>
      <w:pPr>
        <w:tabs>
          <w:tab w:val="num" w:pos="0"/>
        </w:tabs>
        <w:ind w:left="660" w:hanging="660"/>
      </w:pPr>
      <w:rPr>
        <w:b/>
      </w:rPr>
    </w:lvl>
    <w:lvl w:ilvl="1">
      <w:start w:val="3"/>
      <w:numFmt w:val="decimal"/>
      <w:lvlText w:val="%1.%2."/>
      <w:lvlJc w:val="left"/>
      <w:pPr>
        <w:tabs>
          <w:tab w:val="num" w:pos="0"/>
        </w:tabs>
        <w:ind w:left="896" w:hanging="660"/>
      </w:pPr>
    </w:lvl>
    <w:lvl w:ilvl="2">
      <w:start w:val="6"/>
      <w:numFmt w:val="decimal"/>
      <w:lvlText w:val="%1.%2.%3."/>
      <w:lvlJc w:val="left"/>
      <w:pPr>
        <w:tabs>
          <w:tab w:val="num" w:pos="0"/>
        </w:tabs>
        <w:ind w:left="1192" w:hanging="720"/>
      </w:pPr>
      <w:rPr>
        <w:sz w:val="21"/>
        <w:szCs w:val="21"/>
      </w:r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328" w:hanging="1440"/>
      </w:pPr>
    </w:lvl>
  </w:abstractNum>
  <w:abstractNum w:abstractNumId="25" w15:restartNumberingAfterBreak="0">
    <w:nsid w:val="3B335D68"/>
    <w:multiLevelType w:val="multilevel"/>
    <w:tmpl w:val="4C32B142"/>
    <w:lvl w:ilvl="0">
      <w:start w:val="1"/>
      <w:numFmt w:val="bullet"/>
      <w:lvlText w:val=""/>
      <w:lvlJc w:val="left"/>
      <w:pPr>
        <w:tabs>
          <w:tab w:val="num" w:pos="0"/>
        </w:tabs>
        <w:ind w:left="150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BE2006D"/>
    <w:multiLevelType w:val="multilevel"/>
    <w:tmpl w:val="FAC64066"/>
    <w:lvl w:ilvl="0">
      <w:start w:val="1"/>
      <w:numFmt w:val="lowerLetter"/>
      <w:lvlText w:val="%1)"/>
      <w:lvlJc w:val="left"/>
      <w:pPr>
        <w:tabs>
          <w:tab w:val="num" w:pos="0"/>
        </w:tabs>
        <w:ind w:left="360" w:hanging="360"/>
      </w:pPr>
      <w:rPr>
        <w:rFonts w:ascii="Arial" w:hAnsi="Arial" w:cs="Arial"/>
        <w:sz w:val="24"/>
        <w:szCs w:val="24"/>
      </w:rPr>
    </w:lvl>
    <w:lvl w:ilvl="1">
      <w:start w:val="8"/>
      <w:numFmt w:val="decimal"/>
      <w:lvlText w:val="%1.%2."/>
      <w:lvlJc w:val="left"/>
      <w:pPr>
        <w:tabs>
          <w:tab w:val="num" w:pos="0"/>
        </w:tabs>
        <w:ind w:left="360" w:hanging="360"/>
      </w:pPr>
      <w:rPr>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7" w15:restartNumberingAfterBreak="0">
    <w:nsid w:val="3D7A20B0"/>
    <w:multiLevelType w:val="multilevel"/>
    <w:tmpl w:val="639CC24A"/>
    <w:lvl w:ilvl="0">
      <w:start w:val="1"/>
      <w:numFmt w:val="decimal"/>
      <w:lvlText w:val="%1)"/>
      <w:lvlJc w:val="left"/>
      <w:pPr>
        <w:tabs>
          <w:tab w:val="num" w:pos="0"/>
        </w:tabs>
        <w:ind w:left="1713" w:hanging="360"/>
      </w:pPr>
      <w:rPr>
        <w:rFonts w:ascii="Arial" w:hAnsi="Arial" w:cs="Arial"/>
        <w:b w:val="0"/>
        <w:i w:val="0"/>
        <w:strike w:val="0"/>
        <w:dstrike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0275AE"/>
    <w:multiLevelType w:val="multilevel"/>
    <w:tmpl w:val="E780C9EE"/>
    <w:lvl w:ilvl="0">
      <w:start w:val="1"/>
      <w:numFmt w:val="decimal"/>
      <w:lvlText w:val="%1."/>
      <w:lvlJc w:val="left"/>
      <w:pPr>
        <w:tabs>
          <w:tab w:val="num" w:pos="397"/>
        </w:tabs>
        <w:ind w:left="397" w:hanging="397"/>
      </w:pPr>
      <w:rPr>
        <w:b/>
      </w:rPr>
    </w:lvl>
    <w:lvl w:ilvl="1">
      <w:start w:val="1"/>
      <w:numFmt w:val="decimal"/>
      <w:lvlText w:val="%1.%2."/>
      <w:lvlJc w:val="left"/>
      <w:pPr>
        <w:tabs>
          <w:tab w:val="num" w:pos="708"/>
        </w:tabs>
        <w:ind w:left="397" w:hanging="397"/>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15:restartNumberingAfterBreak="0">
    <w:nsid w:val="4131471D"/>
    <w:multiLevelType w:val="multilevel"/>
    <w:tmpl w:val="E8A214B6"/>
    <w:lvl w:ilvl="0">
      <w:start w:val="1"/>
      <w:numFmt w:val="lowerLetter"/>
      <w:lvlText w:val="%1)"/>
      <w:lvlJc w:val="left"/>
      <w:pPr>
        <w:tabs>
          <w:tab w:val="num" w:pos="0"/>
        </w:tabs>
        <w:ind w:left="1146" w:hanging="360"/>
      </w:pPr>
      <w:rPr>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1BA3D6D"/>
    <w:multiLevelType w:val="multilevel"/>
    <w:tmpl w:val="A37EBAC0"/>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7373AA"/>
    <w:multiLevelType w:val="multilevel"/>
    <w:tmpl w:val="008687E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6515930"/>
    <w:multiLevelType w:val="multilevel"/>
    <w:tmpl w:val="7C763A06"/>
    <w:lvl w:ilvl="0">
      <w:start w:val="1"/>
      <w:numFmt w:val="lowerLetter"/>
      <w:lvlText w:val="%1)"/>
      <w:lvlJc w:val="left"/>
      <w:pPr>
        <w:tabs>
          <w:tab w:val="num" w:pos="0"/>
        </w:tabs>
        <w:ind w:left="720" w:hanging="360"/>
      </w:pPr>
      <w:rPr>
        <w:rFonts w:ascii="Times New Roman" w:hAnsi="Times New Roman" w:cs="Times New Roman"/>
        <w:b w:val="0"/>
        <w:i w:val="0"/>
        <w:sz w:val="22"/>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Arial" w:hAnsi="Arial" w:cs="Arial"/>
        <w:b w:val="0"/>
        <w:bCs w:val="0"/>
        <w:i w:val="0"/>
        <w:iCs w:val="0"/>
        <w:color w:val="000000"/>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75E2289"/>
    <w:multiLevelType w:val="multilevel"/>
    <w:tmpl w:val="470AC9E4"/>
    <w:lvl w:ilvl="0">
      <w:start w:val="1"/>
      <w:numFmt w:val="lowerLetter"/>
      <w:lvlText w:val="%1)"/>
      <w:lvlJc w:val="left"/>
      <w:pPr>
        <w:tabs>
          <w:tab w:val="num" w:pos="0"/>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7856C27"/>
    <w:multiLevelType w:val="multilevel"/>
    <w:tmpl w:val="D614769E"/>
    <w:lvl w:ilvl="0">
      <w:start w:val="4"/>
      <w:numFmt w:val="decimal"/>
      <w:lvlText w:val="%1."/>
      <w:lvlJc w:val="left"/>
      <w:pPr>
        <w:tabs>
          <w:tab w:val="num" w:pos="397"/>
        </w:tabs>
        <w:ind w:left="397" w:hanging="397"/>
      </w:pPr>
      <w:rPr>
        <w:b/>
      </w:rPr>
    </w:lvl>
    <w:lvl w:ilvl="1">
      <w:start w:val="1"/>
      <w:numFmt w:val="decimal"/>
      <w:lvlText w:val="%1.%2."/>
      <w:lvlJc w:val="left"/>
      <w:pPr>
        <w:tabs>
          <w:tab w:val="num" w:pos="4820"/>
        </w:tabs>
        <w:ind w:left="4509"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Times New Roman" w:eastAsia="Times New Roman" w:hAnsi="Times New Roman" w:cs="Times New Roman"/>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5" w15:restartNumberingAfterBreak="0">
    <w:nsid w:val="47ED1BC3"/>
    <w:multiLevelType w:val="multilevel"/>
    <w:tmpl w:val="8A707CFC"/>
    <w:lvl w:ilvl="0">
      <w:start w:val="15"/>
      <w:numFmt w:val="decimal"/>
      <w:pStyle w:val="Nagwek1"/>
      <w:lvlText w:val="%1."/>
      <w:lvlJc w:val="left"/>
      <w:pPr>
        <w:tabs>
          <w:tab w:val="num" w:pos="432"/>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6" w15:restartNumberingAfterBreak="0">
    <w:nsid w:val="4E6B15F8"/>
    <w:multiLevelType w:val="multilevel"/>
    <w:tmpl w:val="E564BBC8"/>
    <w:lvl w:ilvl="0">
      <w:start w:val="1"/>
      <w:numFmt w:val="lowerLetter"/>
      <w:lvlText w:val="%1)"/>
      <w:lvlJc w:val="left"/>
      <w:pPr>
        <w:tabs>
          <w:tab w:val="num" w:pos="1211"/>
        </w:tabs>
        <w:ind w:left="1211" w:hanging="360"/>
      </w:pPr>
      <w:rPr>
        <w:rFonts w:ascii="Arial" w:hAnsi="Arial" w:cs="Arial"/>
        <w:b w:val="0"/>
        <w:i w:val="0"/>
        <w:color w:val="000000"/>
        <w:sz w:val="24"/>
        <w:szCs w:val="24"/>
      </w:rPr>
    </w:lvl>
    <w:lvl w:ilvl="1">
      <w:start w:val="1"/>
      <w:numFmt w:val="decimal"/>
      <w:lvlText w:val="%2."/>
      <w:lvlJc w:val="left"/>
      <w:pPr>
        <w:tabs>
          <w:tab w:val="num" w:pos="0"/>
        </w:tabs>
        <w:ind w:left="57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0895F15"/>
    <w:multiLevelType w:val="multilevel"/>
    <w:tmpl w:val="0B9CA9B4"/>
    <w:lvl w:ilvl="0">
      <w:start w:val="1"/>
      <w:numFmt w:val="bullet"/>
      <w:lvlText w:val=""/>
      <w:lvlJc w:val="left"/>
      <w:pPr>
        <w:tabs>
          <w:tab w:val="num" w:pos="0"/>
        </w:tabs>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566C42C5"/>
    <w:multiLevelType w:val="multilevel"/>
    <w:tmpl w:val="7E0ABEB6"/>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9" w15:restartNumberingAfterBreak="0">
    <w:nsid w:val="58B0302F"/>
    <w:multiLevelType w:val="multilevel"/>
    <w:tmpl w:val="8D3A626C"/>
    <w:lvl w:ilvl="0">
      <w:start w:val="1"/>
      <w:numFmt w:val="lowerLetter"/>
      <w:lvlText w:val="%1)"/>
      <w:lvlJc w:val="left"/>
      <w:pPr>
        <w:tabs>
          <w:tab w:val="num" w:pos="0"/>
        </w:tabs>
        <w:ind w:left="757" w:hanging="360"/>
      </w:pPr>
    </w:lvl>
    <w:lvl w:ilvl="1">
      <w:start w:val="1"/>
      <w:numFmt w:val="decimal"/>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58F15D42"/>
    <w:multiLevelType w:val="multilevel"/>
    <w:tmpl w:val="DAD00E9C"/>
    <w:lvl w:ilvl="0">
      <w:start w:val="5"/>
      <w:numFmt w:val="decimal"/>
      <w:lvlText w:val="%1."/>
      <w:lvlJc w:val="left"/>
      <w:pPr>
        <w:tabs>
          <w:tab w:val="num" w:pos="397"/>
        </w:tabs>
        <w:ind w:left="397" w:hanging="397"/>
      </w:pPr>
      <w:rPr>
        <w:b/>
        <w:sz w:val="28"/>
        <w:szCs w:val="28"/>
      </w:rPr>
    </w:lvl>
    <w:lvl w:ilvl="1">
      <w:start w:val="4"/>
      <w:numFmt w:val="decimal"/>
      <w:lvlText w:val="%1.%2."/>
      <w:lvlJc w:val="left"/>
      <w:pPr>
        <w:tabs>
          <w:tab w:val="num" w:pos="397"/>
        </w:tabs>
        <w:ind w:left="397" w:hanging="397"/>
      </w:pPr>
      <w:rPr>
        <w:b w:val="0"/>
        <w:sz w:val="21"/>
        <w:szCs w:val="21"/>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708"/>
        </w:tabs>
        <w:ind w:left="720" w:hanging="720"/>
      </w:pPr>
      <w:rPr>
        <w:rFonts w:ascii="Arial" w:eastAsia="Times New Roman" w:hAnsi="Arial" w:cs="Arial"/>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58F33B1F"/>
    <w:multiLevelType w:val="multilevel"/>
    <w:tmpl w:val="C166FBBC"/>
    <w:lvl w:ilvl="0">
      <w:start w:val="1"/>
      <w:numFmt w:val="decimal"/>
      <w:lvlText w:val="%1)"/>
      <w:lvlJc w:val="left"/>
      <w:pPr>
        <w:tabs>
          <w:tab w:val="num" w:pos="0"/>
        </w:tabs>
        <w:ind w:left="2138" w:hanging="360"/>
      </w:pPr>
      <w:rPr>
        <w:rFonts w:ascii="Arial" w:hAnsi="Arial" w:cs="Arial"/>
        <w:b w:val="0"/>
        <w:bCs w:val="0"/>
        <w:i w:val="0"/>
        <w:iCs w:val="0"/>
        <w:color w:val="000000"/>
        <w:spacing w:val="0"/>
        <w:w w:val="100"/>
        <w:kern w:val="2"/>
        <w:position w:val="0"/>
        <w:sz w:val="24"/>
        <w:szCs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59876732"/>
    <w:multiLevelType w:val="multilevel"/>
    <w:tmpl w:val="4C7CA3FA"/>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59E272DD"/>
    <w:multiLevelType w:val="multilevel"/>
    <w:tmpl w:val="8E78385E"/>
    <w:lvl w:ilvl="0">
      <w:start w:val="1"/>
      <w:numFmt w:val="decimal"/>
      <w:lvlText w:val="%1)"/>
      <w:lvlJc w:val="left"/>
      <w:pPr>
        <w:tabs>
          <w:tab w:val="num" w:pos="0"/>
        </w:tabs>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5F6E37A9"/>
    <w:multiLevelType w:val="multilevel"/>
    <w:tmpl w:val="FDE85D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1F13362"/>
    <w:multiLevelType w:val="multilevel"/>
    <w:tmpl w:val="E8A221E2"/>
    <w:lvl w:ilvl="0">
      <w:start w:val="1"/>
      <w:numFmt w:val="decimal"/>
      <w:lvlText w:val="%1)"/>
      <w:lvlJc w:val="left"/>
      <w:pPr>
        <w:tabs>
          <w:tab w:val="num" w:pos="0"/>
        </w:tabs>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6D13F06"/>
    <w:multiLevelType w:val="multilevel"/>
    <w:tmpl w:val="3174B4D6"/>
    <w:lvl w:ilvl="0">
      <w:start w:val="27"/>
      <w:numFmt w:val="lowerLetter"/>
      <w:lvlText w:val="%1)"/>
      <w:lvlJc w:val="left"/>
      <w:pPr>
        <w:tabs>
          <w:tab w:val="num" w:pos="0"/>
        </w:tabs>
        <w:ind w:left="1713" w:hanging="360"/>
      </w:pPr>
      <w:rPr>
        <w:rFonts w:ascii="Arial" w:hAnsi="Arial" w:cs="Arial"/>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699010BD"/>
    <w:multiLevelType w:val="multilevel"/>
    <w:tmpl w:val="C9208D74"/>
    <w:lvl w:ilvl="0">
      <w:start w:val="8"/>
      <w:numFmt w:val="decimal"/>
      <w:lvlText w:val="%1"/>
      <w:lvlJc w:val="left"/>
      <w:pPr>
        <w:tabs>
          <w:tab w:val="num" w:pos="0"/>
        </w:tabs>
        <w:ind w:left="360" w:hanging="360"/>
      </w:pPr>
      <w:rPr>
        <w:sz w:val="20"/>
      </w:rPr>
    </w:lvl>
    <w:lvl w:ilvl="1">
      <w:start w:val="1"/>
      <w:numFmt w:val="lowerLetter"/>
      <w:lvlText w:val="%2)"/>
      <w:lvlJc w:val="left"/>
      <w:pPr>
        <w:tabs>
          <w:tab w:val="num" w:pos="0"/>
        </w:tabs>
        <w:ind w:left="360" w:hanging="360"/>
      </w:pPr>
      <w:rPr>
        <w:sz w:val="24"/>
        <w:szCs w:val="24"/>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48" w15:restartNumberingAfterBreak="0">
    <w:nsid w:val="69FB051F"/>
    <w:multiLevelType w:val="multilevel"/>
    <w:tmpl w:val="4BF0C148"/>
    <w:lvl w:ilvl="0">
      <w:start w:val="1"/>
      <w:numFmt w:val="lowerLetter"/>
      <w:lvlText w:val="%1)"/>
      <w:lvlJc w:val="left"/>
      <w:pPr>
        <w:tabs>
          <w:tab w:val="num" w:pos="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6BA73888"/>
    <w:multiLevelType w:val="multilevel"/>
    <w:tmpl w:val="0E30B25C"/>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2"/>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50" w15:restartNumberingAfterBreak="0">
    <w:nsid w:val="6DAF312C"/>
    <w:multiLevelType w:val="multilevel"/>
    <w:tmpl w:val="417EECE6"/>
    <w:lvl w:ilvl="0">
      <w:start w:val="1"/>
      <w:numFmt w:val="lowerLetter"/>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Letter"/>
      <w:lvlText w:val="%3)"/>
      <w:lvlJc w:val="left"/>
      <w:pPr>
        <w:tabs>
          <w:tab w:val="num" w:pos="0"/>
        </w:tabs>
        <w:ind w:left="1636" w:hanging="36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51" w15:restartNumberingAfterBreak="0">
    <w:nsid w:val="6F155B31"/>
    <w:multiLevelType w:val="multilevel"/>
    <w:tmpl w:val="6D7825CE"/>
    <w:lvl w:ilvl="0">
      <w:start w:val="1"/>
      <w:numFmt w:val="decimal"/>
      <w:lvlText w:val="%1)"/>
      <w:lvlJc w:val="left"/>
      <w:pPr>
        <w:tabs>
          <w:tab w:val="num" w:pos="0"/>
        </w:tabs>
        <w:ind w:left="720" w:hanging="360"/>
      </w:pPr>
      <w:rPr>
        <w:rFonts w:ascii="Arial" w:hAnsi="Arial" w:cs="Calibri"/>
        <w:b w:val="0"/>
        <w:i w:val="0"/>
        <w:color w:val="000000"/>
        <w:sz w:val="24"/>
      </w:rPr>
    </w:lvl>
    <w:lvl w:ilvl="1">
      <w:start w:val="1"/>
      <w:numFmt w:val="decimal"/>
      <w:lvlText w:val="%2)"/>
      <w:lvlJc w:val="left"/>
      <w:pPr>
        <w:tabs>
          <w:tab w:val="num" w:pos="0"/>
        </w:tabs>
        <w:ind w:left="644" w:hanging="360"/>
      </w:pPr>
      <w:rPr>
        <w:rFonts w:ascii="Arial" w:hAnsi="Arial" w:cs="Arial"/>
        <w:b w:val="0"/>
        <w:i w:val="0"/>
        <w:color w:val="000000"/>
        <w:sz w:val="24"/>
        <w:szCs w:val="24"/>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754A5928"/>
    <w:multiLevelType w:val="multilevel"/>
    <w:tmpl w:val="52D089D8"/>
    <w:lvl w:ilvl="0">
      <w:start w:val="1"/>
      <w:numFmt w:val="lowerLetter"/>
      <w:lvlText w:val="%1)"/>
      <w:lvlJc w:val="left"/>
      <w:pPr>
        <w:tabs>
          <w:tab w:val="num" w:pos="0"/>
        </w:tabs>
        <w:ind w:left="157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59E07EF"/>
    <w:multiLevelType w:val="multilevel"/>
    <w:tmpl w:val="1902D0EA"/>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54" w15:restartNumberingAfterBreak="0">
    <w:nsid w:val="769C10B1"/>
    <w:multiLevelType w:val="multilevel"/>
    <w:tmpl w:val="38CA0130"/>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strike w:val="0"/>
        <w:dstrike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5" w15:restartNumberingAfterBreak="0">
    <w:nsid w:val="77025344"/>
    <w:multiLevelType w:val="multilevel"/>
    <w:tmpl w:val="27B824F6"/>
    <w:lvl w:ilvl="0">
      <w:start w:val="4"/>
      <w:numFmt w:val="decimal"/>
      <w:lvlText w:val="%1."/>
      <w:lvlJc w:val="left"/>
      <w:pPr>
        <w:tabs>
          <w:tab w:val="num" w:pos="397"/>
        </w:tabs>
        <w:ind w:left="397" w:hanging="397"/>
      </w:pPr>
      <w:rPr>
        <w:b/>
      </w:rPr>
    </w:lvl>
    <w:lvl w:ilvl="1">
      <w:start w:val="4"/>
      <w:numFmt w:val="decimal"/>
      <w:lvlText w:val="%1.%2."/>
      <w:lvlJc w:val="left"/>
      <w:pPr>
        <w:tabs>
          <w:tab w:val="num" w:pos="3544"/>
        </w:tabs>
        <w:ind w:left="3233"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Arial" w:eastAsia="Times New Roman" w:hAnsi="Arial" w:cs="Arial"/>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6" w15:restartNumberingAfterBreak="0">
    <w:nsid w:val="774862AF"/>
    <w:multiLevelType w:val="multilevel"/>
    <w:tmpl w:val="4BB0062C"/>
    <w:lvl w:ilvl="0">
      <w:start w:val="1"/>
      <w:numFmt w:val="bullet"/>
      <w:lvlText w:val=""/>
      <w:lvlJc w:val="left"/>
      <w:pPr>
        <w:tabs>
          <w:tab w:val="num" w:pos="0"/>
        </w:tabs>
        <w:ind w:left="213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7A6374AF"/>
    <w:multiLevelType w:val="multilevel"/>
    <w:tmpl w:val="578ACE5E"/>
    <w:lvl w:ilvl="0">
      <w:start w:val="1"/>
      <w:numFmt w:val="lowerLetter"/>
      <w:lvlText w:val="%1)"/>
      <w:lvlJc w:val="left"/>
      <w:pPr>
        <w:tabs>
          <w:tab w:val="num" w:pos="0"/>
        </w:tabs>
        <w:ind w:left="927"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7AB12456"/>
    <w:multiLevelType w:val="multilevel"/>
    <w:tmpl w:val="4FE8E96A"/>
    <w:lvl w:ilvl="0">
      <w:start w:val="1"/>
      <w:numFmt w:val="lowerLetter"/>
      <w:lvlText w:val="%1)"/>
      <w:lvlJc w:val="left"/>
      <w:pPr>
        <w:tabs>
          <w:tab w:val="num" w:pos="0"/>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7B555230"/>
    <w:multiLevelType w:val="multilevel"/>
    <w:tmpl w:val="9C3AF98E"/>
    <w:lvl w:ilvl="0">
      <w:start w:val="1"/>
      <w:numFmt w:val="decimal"/>
      <w:lvlText w:val="%1)"/>
      <w:lvlJc w:val="left"/>
      <w:pPr>
        <w:tabs>
          <w:tab w:val="num" w:pos="0"/>
        </w:tabs>
        <w:ind w:left="114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7D3A6CDB"/>
    <w:multiLevelType w:val="multilevel"/>
    <w:tmpl w:val="C2D642D4"/>
    <w:lvl w:ilvl="0">
      <w:start w:val="1"/>
      <w:numFmt w:val="lowerLetter"/>
      <w:lvlText w:val="%1)"/>
      <w:lvlJc w:val="left"/>
      <w:pPr>
        <w:tabs>
          <w:tab w:val="num" w:pos="0"/>
        </w:tabs>
        <w:ind w:left="1200" w:hanging="360"/>
      </w:pPr>
      <w:rPr>
        <w:b w:val="0"/>
        <w:color w:val="000000"/>
      </w:rPr>
    </w:lvl>
    <w:lvl w:ilvl="1">
      <w:start w:val="1"/>
      <w:numFmt w:val="decimal"/>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61" w15:restartNumberingAfterBreak="0">
    <w:nsid w:val="7D85398C"/>
    <w:multiLevelType w:val="multilevel"/>
    <w:tmpl w:val="F7E81108"/>
    <w:lvl w:ilvl="0">
      <w:start w:val="11"/>
      <w:numFmt w:val="decimal"/>
      <w:lvlText w:val="%1."/>
      <w:lvlJc w:val="left"/>
      <w:pPr>
        <w:tabs>
          <w:tab w:val="num" w:pos="397"/>
        </w:tabs>
        <w:ind w:left="397" w:hanging="397"/>
      </w:pPr>
    </w:lvl>
    <w:lvl w:ilvl="1">
      <w:start w:val="1"/>
      <w:numFmt w:val="decimal"/>
      <w:lvlText w:val="%2)"/>
      <w:lvlJc w:val="left"/>
      <w:pPr>
        <w:tabs>
          <w:tab w:val="num" w:pos="708"/>
        </w:tabs>
        <w:ind w:left="680" w:hanging="680"/>
      </w:pPr>
      <w:rPr>
        <w:rFonts w:ascii="Arial" w:eastAsia="Times New Roman" w:hAnsi="Arial" w:cs="Arial"/>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177933134">
    <w:abstractNumId w:val="35"/>
  </w:num>
  <w:num w:numId="2" w16cid:durableId="372729285">
    <w:abstractNumId w:val="40"/>
  </w:num>
  <w:num w:numId="3" w16cid:durableId="1717461375">
    <w:abstractNumId w:val="28"/>
  </w:num>
  <w:num w:numId="4" w16cid:durableId="2079740200">
    <w:abstractNumId w:val="34"/>
  </w:num>
  <w:num w:numId="5" w16cid:durableId="935750070">
    <w:abstractNumId w:val="61"/>
  </w:num>
  <w:num w:numId="6" w16cid:durableId="320082376">
    <w:abstractNumId w:val="12"/>
  </w:num>
  <w:num w:numId="7" w16cid:durableId="602105269">
    <w:abstractNumId w:val="26"/>
  </w:num>
  <w:num w:numId="8" w16cid:durableId="446704639">
    <w:abstractNumId w:val="24"/>
  </w:num>
  <w:num w:numId="9" w16cid:durableId="167138274">
    <w:abstractNumId w:val="9"/>
  </w:num>
  <w:num w:numId="10" w16cid:durableId="1030301029">
    <w:abstractNumId w:val="45"/>
  </w:num>
  <w:num w:numId="11" w16cid:durableId="2081757085">
    <w:abstractNumId w:val="53"/>
  </w:num>
  <w:num w:numId="12" w16cid:durableId="261958306">
    <w:abstractNumId w:val="21"/>
  </w:num>
  <w:num w:numId="13" w16cid:durableId="1920822598">
    <w:abstractNumId w:val="44"/>
  </w:num>
  <w:num w:numId="14" w16cid:durableId="2118062480">
    <w:abstractNumId w:val="57"/>
  </w:num>
  <w:num w:numId="15" w16cid:durableId="476068170">
    <w:abstractNumId w:val="23"/>
  </w:num>
  <w:num w:numId="16" w16cid:durableId="158008847">
    <w:abstractNumId w:val="25"/>
  </w:num>
  <w:num w:numId="17" w16cid:durableId="309796744">
    <w:abstractNumId w:val="60"/>
  </w:num>
  <w:num w:numId="18" w16cid:durableId="599410551">
    <w:abstractNumId w:val="33"/>
  </w:num>
  <w:num w:numId="19" w16cid:durableId="221331244">
    <w:abstractNumId w:val="31"/>
  </w:num>
  <w:num w:numId="20" w16cid:durableId="204216368">
    <w:abstractNumId w:val="18"/>
  </w:num>
  <w:num w:numId="21" w16cid:durableId="2108646220">
    <w:abstractNumId w:val="0"/>
  </w:num>
  <w:num w:numId="22" w16cid:durableId="1915511938">
    <w:abstractNumId w:val="36"/>
  </w:num>
  <w:num w:numId="23" w16cid:durableId="1088693137">
    <w:abstractNumId w:val="20"/>
  </w:num>
  <w:num w:numId="24" w16cid:durableId="65688491">
    <w:abstractNumId w:val="56"/>
  </w:num>
  <w:num w:numId="25" w16cid:durableId="1508014123">
    <w:abstractNumId w:val="5"/>
  </w:num>
  <w:num w:numId="26" w16cid:durableId="278953571">
    <w:abstractNumId w:val="15"/>
  </w:num>
  <w:num w:numId="27" w16cid:durableId="1027415259">
    <w:abstractNumId w:val="8"/>
  </w:num>
  <w:num w:numId="28" w16cid:durableId="1424305356">
    <w:abstractNumId w:val="22"/>
  </w:num>
  <w:num w:numId="29" w16cid:durableId="249235453">
    <w:abstractNumId w:val="7"/>
  </w:num>
  <w:num w:numId="30" w16cid:durableId="19356095">
    <w:abstractNumId w:val="41"/>
  </w:num>
  <w:num w:numId="31" w16cid:durableId="1787774470">
    <w:abstractNumId w:val="39"/>
  </w:num>
  <w:num w:numId="32" w16cid:durableId="904339884">
    <w:abstractNumId w:val="52"/>
  </w:num>
  <w:num w:numId="33" w16cid:durableId="1799059105">
    <w:abstractNumId w:val="16"/>
  </w:num>
  <w:num w:numId="34" w16cid:durableId="527569425">
    <w:abstractNumId w:val="59"/>
  </w:num>
  <w:num w:numId="35" w16cid:durableId="377900033">
    <w:abstractNumId w:val="51"/>
  </w:num>
  <w:num w:numId="36" w16cid:durableId="1515922536">
    <w:abstractNumId w:val="43"/>
  </w:num>
  <w:num w:numId="37" w16cid:durableId="1350372852">
    <w:abstractNumId w:val="37"/>
  </w:num>
  <w:num w:numId="38" w16cid:durableId="971598728">
    <w:abstractNumId w:val="13"/>
  </w:num>
  <w:num w:numId="39" w16cid:durableId="1818111221">
    <w:abstractNumId w:val="4"/>
  </w:num>
  <w:num w:numId="40" w16cid:durableId="872156185">
    <w:abstractNumId w:val="50"/>
  </w:num>
  <w:num w:numId="41" w16cid:durableId="1860973266">
    <w:abstractNumId w:val="49"/>
  </w:num>
  <w:num w:numId="42" w16cid:durableId="1448112973">
    <w:abstractNumId w:val="1"/>
  </w:num>
  <w:num w:numId="43" w16cid:durableId="1405376582">
    <w:abstractNumId w:val="42"/>
  </w:num>
  <w:num w:numId="44" w16cid:durableId="316617011">
    <w:abstractNumId w:val="58"/>
  </w:num>
  <w:num w:numId="45" w16cid:durableId="1514033710">
    <w:abstractNumId w:val="27"/>
  </w:num>
  <w:num w:numId="46" w16cid:durableId="891842605">
    <w:abstractNumId w:val="55"/>
  </w:num>
  <w:num w:numId="47" w16cid:durableId="1704789552">
    <w:abstractNumId w:val="14"/>
  </w:num>
  <w:num w:numId="48" w16cid:durableId="1408268109">
    <w:abstractNumId w:val="2"/>
  </w:num>
  <w:num w:numId="49" w16cid:durableId="513307834">
    <w:abstractNumId w:val="29"/>
  </w:num>
  <w:num w:numId="50" w16cid:durableId="1583641622">
    <w:abstractNumId w:val="10"/>
  </w:num>
  <w:num w:numId="51" w16cid:durableId="924411760">
    <w:abstractNumId w:val="3"/>
  </w:num>
  <w:num w:numId="52" w16cid:durableId="1359547513">
    <w:abstractNumId w:val="11"/>
  </w:num>
  <w:num w:numId="53" w16cid:durableId="916549314">
    <w:abstractNumId w:val="30"/>
  </w:num>
  <w:num w:numId="54" w16cid:durableId="1107307396">
    <w:abstractNumId w:val="17"/>
  </w:num>
  <w:num w:numId="55" w16cid:durableId="1706633443">
    <w:abstractNumId w:val="32"/>
  </w:num>
  <w:num w:numId="56" w16cid:durableId="1867255011">
    <w:abstractNumId w:val="46"/>
  </w:num>
  <w:num w:numId="57" w16cid:durableId="1082801309">
    <w:abstractNumId w:val="19"/>
  </w:num>
  <w:num w:numId="58" w16cid:durableId="472254827">
    <w:abstractNumId w:val="47"/>
  </w:num>
  <w:num w:numId="59" w16cid:durableId="1833448892">
    <w:abstractNumId w:val="54"/>
  </w:num>
  <w:num w:numId="60" w16cid:durableId="564100203">
    <w:abstractNumId w:val="48"/>
  </w:num>
  <w:num w:numId="61" w16cid:durableId="1338725624">
    <w:abstractNumId w:val="6"/>
  </w:num>
  <w:num w:numId="62" w16cid:durableId="2082436406">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22"/>
    <w:rsid w:val="00116CE3"/>
    <w:rsid w:val="003B1D1F"/>
    <w:rsid w:val="003D4F3D"/>
    <w:rsid w:val="00423403"/>
    <w:rsid w:val="00484682"/>
    <w:rsid w:val="00557B7B"/>
    <w:rsid w:val="005C1138"/>
    <w:rsid w:val="006005FF"/>
    <w:rsid w:val="0060286D"/>
    <w:rsid w:val="00835A22"/>
    <w:rsid w:val="00876E6B"/>
    <w:rsid w:val="008845DE"/>
    <w:rsid w:val="008B01DE"/>
    <w:rsid w:val="0092104F"/>
    <w:rsid w:val="009277C4"/>
    <w:rsid w:val="00967898"/>
    <w:rsid w:val="00976A4E"/>
    <w:rsid w:val="00A624E3"/>
    <w:rsid w:val="00B557A4"/>
    <w:rsid w:val="00BF4145"/>
    <w:rsid w:val="00C47393"/>
    <w:rsid w:val="00C75DBC"/>
    <w:rsid w:val="00DE0693"/>
    <w:rsid w:val="00FB278D"/>
    <w:rsid w:val="00FD215F"/>
    <w:rsid w:val="00FE6D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98EF"/>
  <w15:docId w15:val="{580AC13A-D70A-4199-A37B-5D51862C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color w:val="000000"/>
      <w:lang w:val="pl-PL" w:bidi="ar-SA"/>
    </w:rPr>
  </w:style>
  <w:style w:type="paragraph" w:styleId="Nagwek1">
    <w:name w:val="heading 1"/>
    <w:basedOn w:val="Nagwek10"/>
    <w:next w:val="Tekstpodstawowy"/>
    <w:uiPriority w:val="9"/>
    <w:qFormat/>
    <w:pPr>
      <w:numPr>
        <w:numId w:val="1"/>
      </w:numPr>
      <w:outlineLvl w:val="0"/>
    </w:pPr>
    <w:rPr>
      <w:b/>
      <w:bCs/>
      <w:sz w:val="36"/>
      <w:szCs w:val="36"/>
    </w:rPr>
  </w:style>
  <w:style w:type="paragraph" w:styleId="Nagwek2">
    <w:name w:val="heading 2"/>
    <w:basedOn w:val="Nagwek10"/>
    <w:next w:val="Tekstpodstawowy"/>
    <w:uiPriority w:val="9"/>
    <w:semiHidden/>
    <w:unhideWhenUsed/>
    <w:qFormat/>
    <w:pPr>
      <w:numPr>
        <w:ilvl w:val="1"/>
        <w:numId w:val="1"/>
      </w:numPr>
      <w:spacing w:before="200"/>
      <w:outlineLvl w:val="1"/>
    </w:pPr>
    <w:rPr>
      <w:b/>
      <w:bCs/>
      <w:sz w:val="32"/>
      <w:szCs w:val="32"/>
    </w:rPr>
  </w:style>
  <w:style w:type="paragraph" w:styleId="Nagwek3">
    <w:name w:val="heading 3"/>
    <w:basedOn w:val="Nagwek10"/>
    <w:next w:val="Tekstpodstawowy"/>
    <w:uiPriority w:val="9"/>
    <w:semiHidden/>
    <w:unhideWhenUsed/>
    <w:qFormat/>
    <w:pPr>
      <w:numPr>
        <w:ilvl w:val="2"/>
        <w:numId w:val="1"/>
      </w:numPr>
      <w:spacing w:before="140"/>
      <w:outlineLvl w:val="2"/>
    </w:pPr>
    <w:rPr>
      <w:b/>
      <w:bCs/>
    </w:rPr>
  </w:style>
  <w:style w:type="paragraph" w:styleId="Nagwek4">
    <w:name w:val="heading 4"/>
    <w:basedOn w:val="Normalny"/>
    <w:next w:val="Tekstpodstawowy"/>
    <w:uiPriority w:val="9"/>
    <w:semiHidden/>
    <w:unhideWhenUsed/>
    <w:qFormat/>
    <w:pPr>
      <w:keepNext/>
      <w:tabs>
        <w:tab w:val="left" w:pos="864"/>
      </w:tabs>
      <w:suppressAutoHyphens w:val="0"/>
      <w:spacing w:before="60" w:after="60"/>
      <w:ind w:left="864" w:hanging="864"/>
      <w:outlineLvl w:val="3"/>
    </w:pPr>
    <w:rPr>
      <w:bCs/>
      <w:lang w:val="en-US"/>
    </w:rPr>
  </w:style>
  <w:style w:type="paragraph" w:styleId="Nagwek5">
    <w:name w:val="heading 5"/>
    <w:basedOn w:val="Normalny"/>
    <w:next w:val="Normalny"/>
    <w:uiPriority w:val="9"/>
    <w:semiHidden/>
    <w:unhideWhenUsed/>
    <w:qFormat/>
    <w:pPr>
      <w:tabs>
        <w:tab w:val="left" w:pos="1008"/>
      </w:tabs>
      <w:suppressAutoHyphens w:val="0"/>
      <w:spacing w:before="240" w:after="60"/>
      <w:ind w:left="1008" w:hanging="1008"/>
      <w:outlineLvl w:val="4"/>
    </w:pPr>
    <w:rPr>
      <w:b/>
      <w:bCs/>
      <w:i/>
      <w:iCs/>
      <w:sz w:val="26"/>
      <w:szCs w:val="26"/>
      <w:lang w:val="en-US"/>
    </w:rPr>
  </w:style>
  <w:style w:type="paragraph" w:styleId="Nagwek6">
    <w:name w:val="heading 6"/>
    <w:basedOn w:val="Normalny"/>
    <w:next w:val="Normalny"/>
    <w:uiPriority w:val="9"/>
    <w:semiHidden/>
    <w:unhideWhenUsed/>
    <w:qFormat/>
    <w:pPr>
      <w:tabs>
        <w:tab w:val="left" w:pos="1152"/>
      </w:tabs>
      <w:suppressAutoHyphens w:val="0"/>
      <w:spacing w:before="240" w:after="60"/>
      <w:ind w:left="1152" w:hanging="1152"/>
      <w:outlineLvl w:val="5"/>
    </w:pPr>
    <w:rPr>
      <w:b/>
      <w:bCs/>
      <w:sz w:val="22"/>
      <w:szCs w:val="22"/>
      <w:lang w:val="en-US"/>
    </w:rPr>
  </w:style>
  <w:style w:type="paragraph" w:styleId="Nagwek7">
    <w:name w:val="heading 7"/>
    <w:basedOn w:val="Normalny"/>
    <w:next w:val="Normalny"/>
    <w:qFormat/>
    <w:pPr>
      <w:keepNext/>
      <w:widowControl w:val="0"/>
      <w:numPr>
        <w:ilvl w:val="6"/>
        <w:numId w:val="1"/>
      </w:numPr>
      <w:spacing w:before="240"/>
      <w:jc w:val="both"/>
      <w:outlineLvl w:val="6"/>
    </w:pPr>
    <w:rPr>
      <w:b/>
      <w:szCs w:val="20"/>
    </w:rPr>
  </w:style>
  <w:style w:type="paragraph" w:styleId="Nagwek8">
    <w:name w:val="heading 8"/>
    <w:basedOn w:val="Normalny"/>
    <w:next w:val="Normalny"/>
    <w:qFormat/>
    <w:pPr>
      <w:tabs>
        <w:tab w:val="left" w:pos="1440"/>
      </w:tabs>
      <w:suppressAutoHyphens w:val="0"/>
      <w:spacing w:before="240" w:after="60"/>
      <w:ind w:left="1440" w:hanging="1440"/>
      <w:outlineLvl w:val="7"/>
    </w:pPr>
    <w:rPr>
      <w:i/>
      <w:iCs/>
      <w:lang w:val="en-US"/>
    </w:rPr>
  </w:style>
  <w:style w:type="paragraph" w:styleId="Nagwek9">
    <w:name w:val="heading 9"/>
    <w:basedOn w:val="Normalny"/>
    <w:next w:val="Normalny"/>
    <w:qFormat/>
    <w:pPr>
      <w:tabs>
        <w:tab w:val="left" w:pos="1584"/>
      </w:tabs>
      <w:suppressAutoHyphens w:val="0"/>
      <w:spacing w:before="240" w:after="60"/>
      <w:ind w:left="1584" w:hanging="1584"/>
      <w:outlineLvl w:val="8"/>
    </w:pPr>
    <w:rPr>
      <w:rFonts w:ascii="Arial" w:hAnsi="Arial" w:cs="Arial"/>
      <w:sz w:val="22"/>
      <w:szCs w:val="2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2z0">
    <w:name w:val="WW8Num2z0"/>
    <w:qFormat/>
    <w:rPr>
      <w:b/>
    </w:rPr>
  </w:style>
  <w:style w:type="character" w:customStyle="1" w:styleId="WW8Num2z1">
    <w:name w:val="WW8Num2z1"/>
    <w:qFormat/>
    <w:rPr>
      <w:rFonts w:ascii="Times New Roman" w:hAnsi="Times New Roman" w:cs="Times New Roman"/>
      <w:b w:val="0"/>
      <w:bCs/>
      <w:sz w:val="21"/>
      <w:szCs w:val="21"/>
    </w:rPr>
  </w:style>
  <w:style w:type="character" w:customStyle="1" w:styleId="WW8Num2z2">
    <w:name w:val="WW8Num2z2"/>
    <w:qFormat/>
  </w:style>
  <w:style w:type="character" w:customStyle="1" w:styleId="WW8Num3z0">
    <w:name w:val="WW8Num3z0"/>
    <w:qFormat/>
    <w:rPr>
      <w:sz w:val="21"/>
      <w:szCs w:val="21"/>
    </w:rPr>
  </w:style>
  <w:style w:type="character" w:customStyle="1" w:styleId="WW8Num3z1">
    <w:name w:val="WW8Num3z1"/>
    <w:qFormat/>
    <w:rPr>
      <w:b w:val="0"/>
      <w:sz w:val="21"/>
      <w:szCs w:val="21"/>
    </w:rPr>
  </w:style>
  <w:style w:type="character" w:customStyle="1" w:styleId="WW8Num4z0">
    <w:name w:val="WW8Num4z0"/>
    <w:qFormat/>
    <w:rPr>
      <w:b/>
    </w:rPr>
  </w:style>
  <w:style w:type="character" w:customStyle="1" w:styleId="WW8Num5z0">
    <w:name w:val="WW8Num5z0"/>
    <w:qFormat/>
    <w:rPr>
      <w:b/>
    </w:rPr>
  </w:style>
  <w:style w:type="character" w:customStyle="1" w:styleId="WW8Num6z1">
    <w:name w:val="WW8Num6z1"/>
    <w:qFormat/>
    <w:rPr>
      <w:b w:val="0"/>
      <w:bCs/>
      <w:sz w:val="21"/>
      <w:szCs w:val="21"/>
    </w:rPr>
  </w:style>
  <w:style w:type="character" w:customStyle="1" w:styleId="WW8Num7z0">
    <w:name w:val="WW8Num7z0"/>
    <w:qFormat/>
    <w:rPr>
      <w:b/>
    </w:rPr>
  </w:style>
  <w:style w:type="character" w:customStyle="1" w:styleId="WW8Num7z1">
    <w:name w:val="WW8Num7z1"/>
    <w:qFormat/>
  </w:style>
  <w:style w:type="character" w:customStyle="1" w:styleId="WW8Num8z0">
    <w:name w:val="WW8Num8z0"/>
    <w:qFormat/>
    <w:rPr>
      <w:b/>
      <w:sz w:val="28"/>
      <w:szCs w:val="28"/>
    </w:rPr>
  </w:style>
  <w:style w:type="character" w:customStyle="1" w:styleId="WW8Num8z1">
    <w:name w:val="WW8Num8z1"/>
    <w:qFormat/>
    <w:rPr>
      <w:b w:val="0"/>
      <w:sz w:val="21"/>
      <w:szCs w:val="21"/>
    </w:rPr>
  </w:style>
  <w:style w:type="character" w:customStyle="1" w:styleId="WW8Num8z2">
    <w:name w:val="WW8Num8z2"/>
    <w:qFormat/>
    <w:rPr>
      <w:b/>
      <w:sz w:val="21"/>
      <w:szCs w:val="21"/>
    </w:rPr>
  </w:style>
  <w:style w:type="character" w:customStyle="1" w:styleId="WW8Num8z3">
    <w:name w:val="WW8Num8z3"/>
    <w:qFormat/>
    <w:rPr>
      <w:rFonts w:ascii="Arial" w:eastAsia="Times New Roman" w:hAnsi="Arial" w:cs="Arial"/>
      <w:sz w:val="24"/>
      <w:szCs w:val="24"/>
    </w:rPr>
  </w:style>
  <w:style w:type="character" w:customStyle="1" w:styleId="WW8Num8z4">
    <w:name w:val="WW8Num8z4"/>
    <w:qFormat/>
  </w:style>
  <w:style w:type="character" w:customStyle="1" w:styleId="WW8Num9z0">
    <w:name w:val="WW8Num9z0"/>
    <w:qFormat/>
    <w:rPr>
      <w:b/>
    </w:rPr>
  </w:style>
  <w:style w:type="character" w:customStyle="1" w:styleId="WW8Num9z1">
    <w:name w:val="WW8Num9z1"/>
    <w:qFormat/>
    <w:rPr>
      <w:b w:val="0"/>
    </w:rPr>
  </w:style>
  <w:style w:type="character" w:customStyle="1" w:styleId="WW8Num10z0">
    <w:name w:val="WW8Num10z0"/>
    <w:qFormat/>
    <w:rPr>
      <w:sz w:val="21"/>
      <w:szCs w:val="21"/>
    </w:rPr>
  </w:style>
  <w:style w:type="character" w:customStyle="1" w:styleId="WW8Num10z1">
    <w:name w:val="WW8Num10z1"/>
    <w:qFormat/>
    <w:rPr>
      <w:b w:val="0"/>
      <w:sz w:val="21"/>
      <w:szCs w:val="21"/>
    </w:rPr>
  </w:style>
  <w:style w:type="character" w:customStyle="1" w:styleId="WW8Num11z0">
    <w:name w:val="WW8Num11z0"/>
    <w:qFormat/>
    <w:rPr>
      <w:b w:val="0"/>
      <w:sz w:val="21"/>
      <w:szCs w:val="21"/>
    </w:rPr>
  </w:style>
  <w:style w:type="character" w:customStyle="1" w:styleId="WW8Num13z0">
    <w:name w:val="WW8Num13z0"/>
    <w:qFormat/>
    <w:rPr>
      <w:bCs/>
      <w:sz w:val="21"/>
      <w:szCs w:val="21"/>
    </w:rPr>
  </w:style>
  <w:style w:type="character" w:customStyle="1" w:styleId="WW8Num14z0">
    <w:name w:val="WW8Num14z0"/>
    <w:qFormat/>
    <w:rPr>
      <w:rFonts w:ascii="Symbol" w:hAnsi="Symbol" w:cs="Symbol"/>
      <w:sz w:val="21"/>
      <w:szCs w:val="21"/>
    </w:rPr>
  </w:style>
  <w:style w:type="character" w:customStyle="1" w:styleId="WW8Num15z0">
    <w:name w:val="WW8Num15z0"/>
    <w:qFormat/>
    <w:rPr>
      <w:b/>
    </w:rPr>
  </w:style>
  <w:style w:type="character" w:customStyle="1" w:styleId="WW8Num15z1">
    <w:name w:val="WW8Num15z1"/>
    <w:qFormat/>
    <w:rPr>
      <w:rFonts w:ascii="Arial" w:hAnsi="Arial" w:cs="Arial"/>
      <w:b w:val="0"/>
      <w:color w:val="000000"/>
      <w:sz w:val="24"/>
      <w:szCs w:val="24"/>
    </w:rPr>
  </w:style>
  <w:style w:type="character" w:customStyle="1" w:styleId="WW8Num15z2">
    <w:name w:val="WW8Num15z2"/>
    <w:qFormat/>
    <w:rPr>
      <w:b/>
      <w:sz w:val="21"/>
      <w:szCs w:val="21"/>
    </w:rPr>
  </w:style>
  <w:style w:type="character" w:customStyle="1" w:styleId="WW8Num15z3">
    <w:name w:val="WW8Num15z3"/>
    <w:qFormat/>
    <w:rPr>
      <w:rFonts w:ascii="Times New Roman" w:eastAsia="Times New Roman" w:hAnsi="Times New Roman" w:cs="Times New Roman"/>
      <w:b w:val="0"/>
    </w:rPr>
  </w:style>
  <w:style w:type="character" w:customStyle="1" w:styleId="WW8Num15z4">
    <w:name w:val="WW8Num15z4"/>
    <w:qFormat/>
  </w:style>
  <w:style w:type="character" w:customStyle="1" w:styleId="WW8Num16z0">
    <w:name w:val="WW8Num16z0"/>
    <w:qFormat/>
  </w:style>
  <w:style w:type="character" w:customStyle="1" w:styleId="WW8Num17z0">
    <w:name w:val="WW8Num17z0"/>
    <w:qFormat/>
  </w:style>
  <w:style w:type="character" w:customStyle="1" w:styleId="WW8Num17z2">
    <w:name w:val="WW8Num17z2"/>
    <w:qFormat/>
    <w:rPr>
      <w:b/>
      <w:sz w:val="21"/>
      <w:szCs w:val="21"/>
    </w:rPr>
  </w:style>
  <w:style w:type="character" w:customStyle="1" w:styleId="WW8Num17z3">
    <w:name w:val="WW8Num17z3"/>
    <w:qFormat/>
    <w:rPr>
      <w:rFonts w:ascii="Times New Roman" w:eastAsia="Times New Roman" w:hAnsi="Times New Roman" w:cs="Times New Roman"/>
      <w:i w:val="0"/>
      <w:sz w:val="21"/>
      <w:szCs w:val="21"/>
    </w:rPr>
  </w:style>
  <w:style w:type="character" w:customStyle="1" w:styleId="WW8Num18z0">
    <w:name w:val="WW8Num18z0"/>
    <w:qFormat/>
  </w:style>
  <w:style w:type="character" w:customStyle="1" w:styleId="WW8Num18z1">
    <w:name w:val="WW8Num18z1"/>
    <w:qFormat/>
    <w:rPr>
      <w:sz w:val="21"/>
      <w:szCs w:val="21"/>
    </w:rPr>
  </w:style>
  <w:style w:type="character" w:customStyle="1" w:styleId="WW8Num19z0">
    <w:name w:val="WW8Num19z0"/>
    <w:qFormat/>
    <w:rPr>
      <w:color w:val="000000"/>
      <w:sz w:val="21"/>
      <w:szCs w:val="21"/>
    </w:rPr>
  </w:style>
  <w:style w:type="character" w:customStyle="1" w:styleId="WW8Num19z1">
    <w:name w:val="WW8Num19z1"/>
    <w:qFormat/>
    <w:rPr>
      <w:sz w:val="21"/>
      <w:szCs w:val="21"/>
    </w:rPr>
  </w:style>
  <w:style w:type="character" w:customStyle="1" w:styleId="WW8Num20z0">
    <w:name w:val="WW8Num20z0"/>
    <w:qFormat/>
    <w:rPr>
      <w:sz w:val="20"/>
    </w:rPr>
  </w:style>
  <w:style w:type="character" w:customStyle="1" w:styleId="WW8Num20z1">
    <w:name w:val="WW8Num20z1"/>
    <w:qFormat/>
    <w:rPr>
      <w:sz w:val="21"/>
      <w:szCs w:val="21"/>
    </w:rPr>
  </w:style>
  <w:style w:type="character" w:customStyle="1" w:styleId="WW8Num21z0">
    <w:name w:val="WW8Num21z0"/>
    <w:qFormat/>
    <w:rPr>
      <w:sz w:val="21"/>
      <w:szCs w:val="21"/>
    </w:rPr>
  </w:style>
  <w:style w:type="character" w:customStyle="1" w:styleId="WW8Num22z0">
    <w:name w:val="WW8Num22z0"/>
    <w:qFormat/>
    <w:rPr>
      <w:b/>
    </w:rPr>
  </w:style>
  <w:style w:type="character" w:customStyle="1" w:styleId="WW8Num22z1">
    <w:name w:val="WW8Num22z1"/>
    <w:qFormat/>
  </w:style>
  <w:style w:type="character" w:customStyle="1" w:styleId="WW8Num23z0">
    <w:name w:val="WW8Num23z0"/>
    <w:qFormat/>
    <w:rPr>
      <w:b/>
      <w:color w:val="000000"/>
      <w:sz w:val="20"/>
      <w:szCs w:val="24"/>
    </w:rPr>
  </w:style>
  <w:style w:type="character" w:customStyle="1" w:styleId="WW8Num23z1">
    <w:name w:val="WW8Num23z1"/>
    <w:qFormat/>
  </w:style>
  <w:style w:type="character" w:customStyle="1" w:styleId="WW8Num24z0">
    <w:name w:val="WW8Num24z0"/>
    <w:qFormat/>
    <w:rPr>
      <w:sz w:val="21"/>
      <w:szCs w:val="21"/>
    </w:rPr>
  </w:style>
  <w:style w:type="character" w:customStyle="1" w:styleId="WW8Num24z1">
    <w:name w:val="WW8Num24z1"/>
    <w:qFormat/>
    <w:rPr>
      <w:b w:val="0"/>
      <w:sz w:val="21"/>
      <w:szCs w:val="21"/>
    </w:rPr>
  </w:style>
  <w:style w:type="character" w:customStyle="1" w:styleId="WW8Num25z0">
    <w:name w:val="WW8Num25z0"/>
    <w:qFormat/>
  </w:style>
  <w:style w:type="character" w:customStyle="1" w:styleId="WW8Num25z1">
    <w:name w:val="WW8Num25z1"/>
    <w:qFormat/>
    <w:rPr>
      <w:b w:val="0"/>
    </w:rPr>
  </w:style>
  <w:style w:type="character" w:customStyle="1" w:styleId="WW8Num26z0">
    <w:name w:val="WW8Num26z0"/>
    <w:qFormat/>
    <w:rPr>
      <w:b w:val="0"/>
      <w:i w:val="0"/>
      <w:sz w:val="21"/>
      <w:szCs w:val="21"/>
    </w:rPr>
  </w:style>
  <w:style w:type="character" w:customStyle="1" w:styleId="WW8Num27z0">
    <w:name w:val="WW8Num27z0"/>
    <w:qFormat/>
    <w:rPr>
      <w:sz w:val="21"/>
      <w:szCs w:val="21"/>
    </w:rPr>
  </w:style>
  <w:style w:type="character" w:customStyle="1" w:styleId="WW8Num28z0">
    <w:name w:val="WW8Num28z0"/>
    <w:qFormat/>
  </w:style>
  <w:style w:type="character" w:customStyle="1" w:styleId="WW8Num28z1">
    <w:name w:val="WW8Num28z1"/>
    <w:qFormat/>
    <w:rPr>
      <w:b w:val="0"/>
    </w:rPr>
  </w:style>
  <w:style w:type="character" w:customStyle="1" w:styleId="WW8Num29z0">
    <w:name w:val="WW8Num29z0"/>
    <w:qFormat/>
  </w:style>
  <w:style w:type="character" w:customStyle="1" w:styleId="WW8Num29z1">
    <w:name w:val="WW8Num29z1"/>
    <w:qFormat/>
    <w:rPr>
      <w:rFonts w:ascii="Times New Roman" w:hAnsi="Times New Roman" w:cs="Times New Roman"/>
      <w:b w:val="0"/>
      <w:color w:val="000000"/>
      <w:sz w:val="21"/>
      <w:szCs w:val="21"/>
    </w:rPr>
  </w:style>
  <w:style w:type="character" w:customStyle="1" w:styleId="WW8Num30z0">
    <w:name w:val="WW8Num30z0"/>
    <w:qFormat/>
  </w:style>
  <w:style w:type="character" w:customStyle="1" w:styleId="WW8Num30z1">
    <w:name w:val="WW8Num30z1"/>
    <w:qFormat/>
    <w:rPr>
      <w:rFonts w:ascii="Arial" w:eastAsia="Times New Roman" w:hAnsi="Arial" w:cs="Arial"/>
      <w:b w:val="0"/>
      <w:sz w:val="24"/>
      <w:szCs w:val="24"/>
    </w:rPr>
  </w:style>
  <w:style w:type="character" w:customStyle="1" w:styleId="WW8Num31z0">
    <w:name w:val="WW8Num31z0"/>
    <w:qFormat/>
  </w:style>
  <w:style w:type="character" w:customStyle="1" w:styleId="WW8Num32z0">
    <w:name w:val="WW8Num32z0"/>
    <w:qFormat/>
  </w:style>
  <w:style w:type="character" w:customStyle="1" w:styleId="WW8Num33z0">
    <w:name w:val="WW8Num33z0"/>
    <w:qFormat/>
  </w:style>
  <w:style w:type="character" w:customStyle="1" w:styleId="WW8Num34z0">
    <w:name w:val="WW8Num34z0"/>
    <w:qFormat/>
    <w:rPr>
      <w:i w:val="0"/>
      <w:sz w:val="21"/>
      <w:szCs w:val="21"/>
    </w:rPr>
  </w:style>
  <w:style w:type="character" w:customStyle="1" w:styleId="WW8Num35z0">
    <w:name w:val="WW8Num35z0"/>
    <w:qFormat/>
    <w:rPr>
      <w:b w:val="0"/>
      <w:bCs/>
      <w:sz w:val="21"/>
      <w:szCs w:val="21"/>
      <w:u w:val="none"/>
    </w:rPr>
  </w:style>
  <w:style w:type="character" w:customStyle="1" w:styleId="WW8Num36z0">
    <w:name w:val="WW8Num36z0"/>
    <w:qFormat/>
    <w:rPr>
      <w:sz w:val="21"/>
      <w:szCs w:val="21"/>
    </w:rPr>
  </w:style>
  <w:style w:type="character" w:customStyle="1" w:styleId="WW8Num36z1">
    <w:name w:val="WW8Num36z1"/>
    <w:qFormat/>
    <w:rPr>
      <w:b w:val="0"/>
      <w:sz w:val="21"/>
      <w:szCs w:val="21"/>
    </w:rPr>
  </w:style>
  <w:style w:type="character" w:customStyle="1" w:styleId="WW8Num37z0">
    <w:name w:val="WW8Num37z0"/>
    <w:qFormat/>
    <w:rPr>
      <w:sz w:val="21"/>
      <w:szCs w:val="21"/>
    </w:rPr>
  </w:style>
  <w:style w:type="character" w:customStyle="1" w:styleId="WW8Num38z0">
    <w:name w:val="WW8Num38z0"/>
    <w:qFormat/>
  </w:style>
  <w:style w:type="character" w:customStyle="1" w:styleId="WW8Num39z0">
    <w:name w:val="WW8Num39z0"/>
    <w:qFormat/>
    <w:rPr>
      <w:b/>
    </w:rPr>
  </w:style>
  <w:style w:type="character" w:customStyle="1" w:styleId="WW8Num39z1">
    <w:name w:val="WW8Num39z1"/>
    <w:qFormat/>
  </w:style>
  <w:style w:type="character" w:customStyle="1" w:styleId="WW8Num40z0">
    <w:name w:val="WW8Num40z0"/>
    <w:qFormat/>
    <w:rPr>
      <w:sz w:val="21"/>
      <w:szCs w:val="21"/>
    </w:rPr>
  </w:style>
  <w:style w:type="character" w:customStyle="1" w:styleId="WW8Num40z1">
    <w:name w:val="WW8Num40z1"/>
    <w:qFormat/>
    <w:rPr>
      <w:b w:val="0"/>
      <w:sz w:val="21"/>
      <w:szCs w:val="21"/>
    </w:rPr>
  </w:style>
  <w:style w:type="character" w:customStyle="1" w:styleId="WW8Num41z0">
    <w:name w:val="WW8Num41z0"/>
    <w:qFormat/>
    <w:rPr>
      <w:b w:val="0"/>
      <w:sz w:val="21"/>
      <w:szCs w:val="21"/>
    </w:rPr>
  </w:style>
  <w:style w:type="character" w:customStyle="1" w:styleId="WW8Num42z0">
    <w:name w:val="WW8Num42z0"/>
    <w:qFormat/>
    <w:rPr>
      <w:sz w:val="21"/>
      <w:szCs w:val="21"/>
    </w:rPr>
  </w:style>
  <w:style w:type="character" w:customStyle="1" w:styleId="WW8Num43z0">
    <w:name w:val="WW8Num43z0"/>
    <w:qFormat/>
  </w:style>
  <w:style w:type="character" w:customStyle="1" w:styleId="WW8Num43z1">
    <w:name w:val="WW8Num43z1"/>
    <w:qFormat/>
    <w:rPr>
      <w:b w:val="0"/>
    </w:rPr>
  </w:style>
  <w:style w:type="character" w:customStyle="1" w:styleId="WW8Num44z0">
    <w:name w:val="WW8Num44z0"/>
    <w:qFormat/>
    <w:rPr>
      <w:sz w:val="21"/>
      <w:szCs w:val="21"/>
    </w:rPr>
  </w:style>
  <w:style w:type="character" w:customStyle="1" w:styleId="WW8Num44z1">
    <w:name w:val="WW8Num44z1"/>
    <w:qFormat/>
    <w:rPr>
      <w:b w:val="0"/>
      <w:sz w:val="21"/>
      <w:szCs w:val="21"/>
    </w:rPr>
  </w:style>
  <w:style w:type="character" w:customStyle="1" w:styleId="WW8Num45z0">
    <w:name w:val="WW8Num45z0"/>
    <w:qFormat/>
    <w:rPr>
      <w:sz w:val="21"/>
      <w:szCs w:val="21"/>
    </w:rPr>
  </w:style>
  <w:style w:type="character" w:customStyle="1" w:styleId="WW8Num45z1">
    <w:name w:val="WW8Num45z1"/>
    <w:qFormat/>
    <w:rPr>
      <w:b w:val="0"/>
      <w:sz w:val="21"/>
      <w:szCs w:val="21"/>
    </w:rPr>
  </w:style>
  <w:style w:type="character" w:customStyle="1" w:styleId="WW8Num46z0">
    <w:name w:val="WW8Num46z0"/>
    <w:qFormat/>
  </w:style>
  <w:style w:type="character" w:customStyle="1" w:styleId="WW8Num47z0">
    <w:name w:val="WW8Num47z0"/>
    <w:qFormat/>
    <w:rPr>
      <w:sz w:val="20"/>
    </w:rPr>
  </w:style>
  <w:style w:type="character" w:customStyle="1" w:styleId="WW8Num47z1">
    <w:name w:val="WW8Num47z1"/>
    <w:qFormat/>
    <w:rPr>
      <w:sz w:val="21"/>
      <w:szCs w:val="21"/>
    </w:rPr>
  </w:style>
  <w:style w:type="character" w:customStyle="1" w:styleId="WW8Num48z0">
    <w:name w:val="WW8Num48z0"/>
    <w:qFormat/>
    <w:rPr>
      <w:b w:val="0"/>
      <w:sz w:val="21"/>
      <w:szCs w:val="21"/>
      <w:u w:val="none"/>
    </w:rPr>
  </w:style>
  <w:style w:type="character" w:customStyle="1" w:styleId="WW8Num49z0">
    <w:name w:val="WW8Num49z0"/>
    <w:qFormat/>
  </w:style>
  <w:style w:type="character" w:customStyle="1" w:styleId="WW8Num49z1">
    <w:name w:val="WW8Num49z1"/>
    <w:qFormat/>
    <w:rPr>
      <w:b w:val="0"/>
      <w:sz w:val="21"/>
      <w:szCs w:val="21"/>
    </w:rPr>
  </w:style>
  <w:style w:type="character" w:customStyle="1" w:styleId="WW8Num50z0">
    <w:name w:val="WW8Num50z0"/>
    <w:qFormat/>
  </w:style>
  <w:style w:type="character" w:customStyle="1" w:styleId="WW8Num50z1">
    <w:name w:val="WW8Num50z1"/>
    <w:qFormat/>
    <w:rPr>
      <w:color w:val="000000"/>
    </w:rPr>
  </w:style>
  <w:style w:type="character" w:customStyle="1" w:styleId="WW8Num51z1">
    <w:name w:val="WW8Num51z1"/>
    <w:qFormat/>
    <w:rPr>
      <w:sz w:val="21"/>
      <w:szCs w:val="21"/>
    </w:rPr>
  </w:style>
  <w:style w:type="character" w:customStyle="1" w:styleId="WW8Num52z0">
    <w:name w:val="WW8Num52z0"/>
    <w:qFormat/>
  </w:style>
  <w:style w:type="character" w:customStyle="1" w:styleId="WW8Num52z1">
    <w:name w:val="WW8Num52z1"/>
    <w:qFormat/>
    <w:rPr>
      <w:b w:val="0"/>
      <w:color w:val="000000"/>
      <w:sz w:val="21"/>
      <w:szCs w:val="21"/>
    </w:rPr>
  </w:style>
  <w:style w:type="character" w:customStyle="1" w:styleId="WW8Num53z0">
    <w:name w:val="WW8Num53z0"/>
    <w:qFormat/>
  </w:style>
  <w:style w:type="character" w:customStyle="1" w:styleId="WW8Num53z1">
    <w:name w:val="WW8Num53z1"/>
    <w:qFormat/>
    <w:rPr>
      <w:b w:val="0"/>
    </w:rPr>
  </w:style>
  <w:style w:type="character" w:customStyle="1" w:styleId="WW8Num54z0">
    <w:name w:val="WW8Num54z0"/>
    <w:qFormat/>
    <w:rPr>
      <w:rFonts w:ascii="Arial" w:eastAsia="Times New Roman" w:hAnsi="Arial" w:cs="Arial"/>
      <w:b w:val="0"/>
      <w:sz w:val="24"/>
      <w:szCs w:val="24"/>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55z0">
    <w:name w:val="WW8Num55z0"/>
    <w:qFormat/>
  </w:style>
  <w:style w:type="character" w:customStyle="1" w:styleId="WW8Num56z0">
    <w:name w:val="WW8Num56z0"/>
    <w:qFormat/>
    <w:rPr>
      <w:rFonts w:ascii="Arial" w:hAnsi="Arial" w:cs="Arial"/>
      <w:sz w:val="24"/>
      <w:szCs w:val="24"/>
    </w:rPr>
  </w:style>
  <w:style w:type="character" w:customStyle="1" w:styleId="WW8Num56z1">
    <w:name w:val="WW8Num56z1"/>
    <w:qFormat/>
    <w:rPr>
      <w:lang w:val="en-US"/>
    </w:rPr>
  </w:style>
  <w:style w:type="character" w:customStyle="1" w:styleId="WW8Num56z2">
    <w:name w:val="WW8Num56z2"/>
    <w:qFormat/>
  </w:style>
  <w:style w:type="character" w:customStyle="1" w:styleId="WW8Num57z0">
    <w:name w:val="WW8Num57z0"/>
    <w:qFormat/>
    <w:rPr>
      <w:b/>
      <w:lang w:val="pl-PL"/>
    </w:rPr>
  </w:style>
  <w:style w:type="character" w:customStyle="1" w:styleId="WW8Num57z1">
    <w:name w:val="WW8Num57z1"/>
    <w:qFormat/>
  </w:style>
  <w:style w:type="character" w:customStyle="1" w:styleId="WW8Num58z0">
    <w:name w:val="WW8Num58z0"/>
    <w:qFormat/>
    <w:rPr>
      <w:b/>
    </w:rPr>
  </w:style>
  <w:style w:type="character" w:customStyle="1" w:styleId="WW8Num58z1">
    <w:name w:val="WW8Num58z1"/>
    <w:qFormat/>
  </w:style>
  <w:style w:type="character" w:customStyle="1" w:styleId="WW8Num59z0">
    <w:name w:val="WW8Num59z0"/>
    <w:qFormat/>
  </w:style>
  <w:style w:type="character" w:customStyle="1" w:styleId="WW8Num59z1">
    <w:name w:val="WW8Num59z1"/>
    <w:qFormat/>
    <w:rPr>
      <w:b w:val="0"/>
    </w:rPr>
  </w:style>
  <w:style w:type="character" w:customStyle="1" w:styleId="WW8Num60z0">
    <w:name w:val="WW8Num60z0"/>
    <w:qFormat/>
    <w:rPr>
      <w:b w:val="0"/>
      <w:color w:val="000000"/>
      <w:sz w:val="21"/>
      <w:szCs w:val="21"/>
    </w:rPr>
  </w:style>
  <w:style w:type="character" w:customStyle="1" w:styleId="WW8Num61z0">
    <w:name w:val="WW8Num61z0"/>
    <w:qFormat/>
    <w:rPr>
      <w:b/>
    </w:rPr>
  </w:style>
  <w:style w:type="character" w:customStyle="1" w:styleId="WW8Num61z1">
    <w:name w:val="WW8Num61z1"/>
    <w:qFormat/>
  </w:style>
  <w:style w:type="character" w:customStyle="1" w:styleId="WW8Num61z2">
    <w:name w:val="WW8Num61z2"/>
    <w:qFormat/>
    <w:rPr>
      <w:sz w:val="21"/>
      <w:szCs w:val="21"/>
    </w:rPr>
  </w:style>
  <w:style w:type="character" w:customStyle="1" w:styleId="WW8Num62z0">
    <w:name w:val="WW8Num62z0"/>
    <w:qFormat/>
    <w:rPr>
      <w:sz w:val="21"/>
      <w:szCs w:val="21"/>
    </w:rPr>
  </w:style>
  <w:style w:type="character" w:customStyle="1" w:styleId="WW8Num62z1">
    <w:name w:val="WW8Num62z1"/>
    <w:qFormat/>
    <w:rPr>
      <w:b w:val="0"/>
      <w:sz w:val="21"/>
      <w:szCs w:val="21"/>
    </w:rPr>
  </w:style>
  <w:style w:type="character" w:customStyle="1" w:styleId="WW8Num63z0">
    <w:name w:val="WW8Num63z0"/>
    <w:qFormat/>
    <w:rPr>
      <w:sz w:val="21"/>
      <w:szCs w:val="21"/>
    </w:rPr>
  </w:style>
  <w:style w:type="character" w:customStyle="1" w:styleId="WW8Num65z0">
    <w:name w:val="WW8Num65z0"/>
    <w:qFormat/>
    <w:rPr>
      <w:b w:val="0"/>
    </w:rPr>
  </w:style>
  <w:style w:type="character" w:customStyle="1" w:styleId="WW8Num66z0">
    <w:name w:val="WW8Num66z0"/>
    <w:qFormat/>
    <w:rPr>
      <w:rFonts w:ascii="Arial" w:hAnsi="Arial" w:cs="Arial"/>
      <w:b w:val="0"/>
      <w:i w:val="0"/>
      <w:color w:val="000000"/>
      <w:sz w:val="24"/>
      <w:szCs w:val="24"/>
    </w:rPr>
  </w:style>
  <w:style w:type="character" w:customStyle="1" w:styleId="WW8Num68z0">
    <w:name w:val="WW8Num68z0"/>
    <w:qFormat/>
    <w:rPr>
      <w:rFonts w:ascii="Arial" w:hAnsi="Arial" w:cs="Times New Roman"/>
      <w:b w:val="0"/>
      <w:bCs w:val="0"/>
      <w:i w:val="0"/>
      <w:iCs w:val="0"/>
      <w:color w:val="000000"/>
      <w:spacing w:val="0"/>
      <w:w w:val="100"/>
      <w:kern w:val="2"/>
      <w:position w:val="0"/>
      <w:sz w:val="20"/>
      <w:szCs w:val="24"/>
      <w:vertAlign w:val="baseline"/>
    </w:rPr>
  </w:style>
  <w:style w:type="character" w:customStyle="1" w:styleId="WW8Num68z1">
    <w:name w:val="WW8Num68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69z0">
    <w:name w:val="WW8Num69z0"/>
    <w:qFormat/>
    <w:rPr>
      <w:b/>
      <w:sz w:val="21"/>
      <w:szCs w:val="21"/>
    </w:rPr>
  </w:style>
  <w:style w:type="character" w:customStyle="1" w:styleId="WW8Num69z1">
    <w:name w:val="WW8Num69z1"/>
    <w:qFormat/>
    <w:rPr>
      <w:b w:val="0"/>
      <w:sz w:val="21"/>
      <w:szCs w:val="21"/>
    </w:rPr>
  </w:style>
  <w:style w:type="character" w:customStyle="1" w:styleId="WW8Num69z3">
    <w:name w:val="WW8Num69z3"/>
    <w:qFormat/>
    <w:rPr>
      <w:rFonts w:ascii="Times New Roman" w:eastAsia="Times New Roman" w:hAnsi="Times New Roman" w:cs="Times New Roman"/>
      <w:sz w:val="21"/>
      <w:szCs w:val="21"/>
    </w:rPr>
  </w:style>
  <w:style w:type="character" w:customStyle="1" w:styleId="WW8Num69z4">
    <w:name w:val="WW8Num69z4"/>
    <w:qFormat/>
  </w:style>
  <w:style w:type="character" w:customStyle="1" w:styleId="WW8Num71z0">
    <w:name w:val="WW8Num71z0"/>
    <w:qFormat/>
    <w:rPr>
      <w:b w:val="0"/>
      <w:sz w:val="24"/>
      <w:szCs w:val="24"/>
    </w:rPr>
  </w:style>
  <w:style w:type="character" w:customStyle="1" w:styleId="WW8Num72z0">
    <w:name w:val="WW8Num72z0"/>
    <w:qFormat/>
    <w:rPr>
      <w:rFonts w:ascii="Symbol" w:hAnsi="Symbol" w:cs="Symbol"/>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3z0">
    <w:name w:val="WW8Num73z0"/>
    <w:qFormat/>
    <w:rPr>
      <w:b/>
      <w:sz w:val="21"/>
      <w:szCs w:val="21"/>
    </w:rPr>
  </w:style>
  <w:style w:type="character" w:customStyle="1" w:styleId="WW8Num73z1">
    <w:name w:val="WW8Num73z1"/>
    <w:qFormat/>
    <w:rPr>
      <w:b w:val="0"/>
      <w:sz w:val="21"/>
      <w:szCs w:val="21"/>
    </w:rPr>
  </w:style>
  <w:style w:type="character" w:customStyle="1" w:styleId="WW8Num73z3">
    <w:name w:val="WW8Num73z3"/>
    <w:qFormat/>
    <w:rPr>
      <w:rFonts w:ascii="Times New Roman" w:eastAsia="Times New Roman" w:hAnsi="Times New Roman" w:cs="Times New Roman"/>
      <w:sz w:val="21"/>
      <w:szCs w:val="21"/>
    </w:rPr>
  </w:style>
  <w:style w:type="character" w:customStyle="1" w:styleId="WW8Num73z4">
    <w:name w:val="WW8Num73z4"/>
    <w:qFormat/>
  </w:style>
  <w:style w:type="character" w:customStyle="1" w:styleId="WW8Num74z0">
    <w:name w:val="WW8Num74z0"/>
    <w:qFormat/>
    <w:rPr>
      <w:b w:val="0"/>
    </w:rPr>
  </w:style>
  <w:style w:type="character" w:customStyle="1" w:styleId="WW8Num75z0">
    <w:name w:val="WW8Num75z0"/>
    <w:qFormat/>
    <w:rPr>
      <w:rFonts w:ascii="Symbol" w:hAnsi="Symbol" w:cs="Symbol"/>
    </w:rPr>
  </w:style>
  <w:style w:type="character" w:customStyle="1" w:styleId="WW8Num75z1">
    <w:name w:val="WW8Num75z1"/>
    <w:qFormat/>
    <w:rPr>
      <w:rFonts w:ascii="Courier New" w:hAnsi="Courier New" w:cs="Courier New"/>
    </w:rPr>
  </w:style>
  <w:style w:type="character" w:customStyle="1" w:styleId="WW8Num75z2">
    <w:name w:val="WW8Num75z2"/>
    <w:qFormat/>
    <w:rPr>
      <w:rFonts w:ascii="Wingdings" w:hAnsi="Wingdings" w:cs="Wingdings"/>
    </w:rPr>
  </w:style>
  <w:style w:type="character" w:customStyle="1" w:styleId="WW8Num76z0">
    <w:name w:val="WW8Num76z0"/>
    <w:qFormat/>
    <w:rPr>
      <w:b w:val="0"/>
      <w:color w:val="000000"/>
    </w:rPr>
  </w:style>
  <w:style w:type="character" w:customStyle="1" w:styleId="WW8Num76z1">
    <w:name w:val="WW8Num76z1"/>
    <w:qFormat/>
  </w:style>
  <w:style w:type="character" w:customStyle="1" w:styleId="WW8Num78z0">
    <w:name w:val="WW8Num78z0"/>
    <w:qFormat/>
    <w:rPr>
      <w:rFonts w:ascii="Symbol" w:hAnsi="Symbol" w:cs="Symbol"/>
    </w:rPr>
  </w:style>
  <w:style w:type="character" w:customStyle="1" w:styleId="WW8Num78z1">
    <w:name w:val="WW8Num78z1"/>
    <w:qFormat/>
    <w:rPr>
      <w:rFonts w:ascii="Courier New" w:hAnsi="Courier New" w:cs="Courier New"/>
    </w:rPr>
  </w:style>
  <w:style w:type="character" w:customStyle="1" w:styleId="WW8Num78z2">
    <w:name w:val="WW8Num78z2"/>
    <w:qFormat/>
    <w:rPr>
      <w:rFonts w:ascii="Wingdings" w:hAnsi="Wingdings" w:cs="Wingdings"/>
    </w:rPr>
  </w:style>
  <w:style w:type="character" w:customStyle="1" w:styleId="WW8Num80z0">
    <w:name w:val="WW8Num80z0"/>
    <w:qFormat/>
    <w:rPr>
      <w:rFonts w:ascii="Arial" w:hAnsi="Arial" w:cs="Arial"/>
      <w:sz w:val="24"/>
      <w:szCs w:val="24"/>
    </w:rPr>
  </w:style>
  <w:style w:type="character" w:customStyle="1" w:styleId="WW8Num81z0">
    <w:name w:val="WW8Num81z0"/>
    <w:qFormat/>
    <w:rPr>
      <w:rFonts w:ascii="Avenir Next Cyr Medium;Calibri" w:hAnsi="Avenir Next Cyr Medium;Calibri" w:cs="Times New Roman"/>
      <w:b w:val="0"/>
      <w:bCs w:val="0"/>
      <w:i w:val="0"/>
      <w:iCs w:val="0"/>
      <w:color w:val="000000"/>
      <w:spacing w:val="0"/>
      <w:w w:val="100"/>
      <w:kern w:val="2"/>
      <w:position w:val="0"/>
      <w:sz w:val="22"/>
      <w:szCs w:val="24"/>
      <w:vertAlign w:val="baseline"/>
    </w:rPr>
  </w:style>
  <w:style w:type="character" w:customStyle="1" w:styleId="WW8Num81z1">
    <w:name w:val="WW8Num81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82z0">
    <w:name w:val="WW8Num82z0"/>
    <w:qFormat/>
    <w:rPr>
      <w:b w:val="0"/>
      <w:bCs/>
      <w:color w:val="000000"/>
      <w:sz w:val="24"/>
      <w:szCs w:val="24"/>
    </w:rPr>
  </w:style>
  <w:style w:type="character" w:customStyle="1" w:styleId="WW8Num83z0">
    <w:name w:val="WW8Num83z0"/>
    <w:qFormat/>
    <w:rPr>
      <w:rFonts w:ascii="Arial" w:hAnsi="Arial" w:cs="Arial"/>
      <w:b w:val="0"/>
      <w:i w:val="0"/>
      <w:color w:val="000000"/>
      <w:sz w:val="24"/>
      <w:szCs w:val="24"/>
    </w:rPr>
  </w:style>
  <w:style w:type="character" w:customStyle="1" w:styleId="WW8Num84z0">
    <w:name w:val="WW8Num84z0"/>
    <w:qFormat/>
    <w:rPr>
      <w:rFonts w:ascii="Symbol" w:hAnsi="Symbol" w:cs="Symbol"/>
      <w:sz w:val="21"/>
      <w:szCs w:val="21"/>
    </w:rPr>
  </w:style>
  <w:style w:type="character" w:customStyle="1" w:styleId="WW8Num84z1">
    <w:name w:val="WW8Num84z1"/>
    <w:qFormat/>
    <w:rPr>
      <w:rFonts w:ascii="Courier New" w:hAnsi="Courier New" w:cs="Courier New"/>
    </w:rPr>
  </w:style>
  <w:style w:type="character" w:customStyle="1" w:styleId="WW8Num84z2">
    <w:name w:val="WW8Num84z2"/>
    <w:qFormat/>
    <w:rPr>
      <w:rFonts w:ascii="Wingdings" w:hAnsi="Wingdings" w:cs="Wingdings"/>
    </w:rPr>
  </w:style>
  <w:style w:type="character" w:customStyle="1" w:styleId="WW8Num84z3">
    <w:name w:val="WW8Num84z3"/>
    <w:qFormat/>
    <w:rPr>
      <w:rFonts w:ascii="Symbol" w:hAnsi="Symbol" w:cs="Symbol"/>
    </w:rPr>
  </w:style>
  <w:style w:type="character" w:customStyle="1" w:styleId="WW8Num85z0">
    <w:name w:val="WW8Num85z0"/>
    <w:qFormat/>
    <w:rPr>
      <w:rFonts w:ascii="Symbol" w:hAnsi="Symbol" w:cs="Symbol"/>
    </w:rPr>
  </w:style>
  <w:style w:type="character" w:customStyle="1" w:styleId="WW8Num85z1">
    <w:name w:val="WW8Num85z1"/>
    <w:qFormat/>
    <w:rPr>
      <w:rFonts w:ascii="Courier New" w:hAnsi="Courier New" w:cs="Courier New"/>
    </w:rPr>
  </w:style>
  <w:style w:type="character" w:customStyle="1" w:styleId="WW8Num85z2">
    <w:name w:val="WW8Num85z2"/>
    <w:qFormat/>
    <w:rPr>
      <w:rFonts w:ascii="Wingdings" w:hAnsi="Wingdings" w:cs="Wingdings"/>
    </w:rPr>
  </w:style>
  <w:style w:type="character" w:customStyle="1" w:styleId="WW8Num86z0">
    <w:name w:val="WW8Num86z0"/>
    <w:qFormat/>
    <w:rPr>
      <w:rFonts w:ascii="Arial" w:hAnsi="Arial" w:cs="Arial"/>
      <w:b w:val="0"/>
      <w:i w:val="0"/>
      <w:color w:val="000000"/>
      <w:sz w:val="20"/>
    </w:rPr>
  </w:style>
  <w:style w:type="character" w:customStyle="1" w:styleId="WW8Num86z1">
    <w:name w:val="WW8Num86z1"/>
    <w:qFormat/>
  </w:style>
  <w:style w:type="character" w:customStyle="1" w:styleId="WW8Num87z0">
    <w:name w:val="WW8Num87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87z2">
    <w:name w:val="WW8Num87z2"/>
    <w:qFormat/>
    <w:rPr>
      <w:rFonts w:ascii="Times New Roman" w:hAnsi="Times New Roman" w:cs="Times New Roman"/>
      <w:b w:val="0"/>
      <w:bCs w:val="0"/>
      <w:i w:val="0"/>
      <w:iCs w:val="0"/>
      <w:color w:val="000000"/>
      <w:sz w:val="21"/>
      <w:szCs w:val="21"/>
    </w:rPr>
  </w:style>
  <w:style w:type="character" w:customStyle="1" w:styleId="WW8Num87z3">
    <w:name w:val="WW8Num87z3"/>
    <w:qFormat/>
  </w:style>
  <w:style w:type="character" w:customStyle="1" w:styleId="WW8Num88z0">
    <w:name w:val="WW8Num88z0"/>
    <w:qFormat/>
    <w:rPr>
      <w:rFonts w:ascii="Symbol" w:hAnsi="Symbol" w:cs="Symbol"/>
    </w:rPr>
  </w:style>
  <w:style w:type="character" w:customStyle="1" w:styleId="WW8Num88z1">
    <w:name w:val="WW8Num88z1"/>
    <w:qFormat/>
    <w:rPr>
      <w:rFonts w:ascii="Courier New" w:hAnsi="Courier New" w:cs="Courier New"/>
    </w:rPr>
  </w:style>
  <w:style w:type="character" w:customStyle="1" w:styleId="WW8Num88z2">
    <w:name w:val="WW8Num88z2"/>
    <w:qFormat/>
    <w:rPr>
      <w:rFonts w:ascii="Wingdings" w:hAnsi="Wingdings" w:cs="Wingdings"/>
    </w:rPr>
  </w:style>
  <w:style w:type="character" w:customStyle="1" w:styleId="WW8Num92z0">
    <w:name w:val="WW8Num92z0"/>
    <w:qFormat/>
  </w:style>
  <w:style w:type="character" w:customStyle="1" w:styleId="WW8Num92z1">
    <w:name w:val="WW8Num92z1"/>
    <w:qFormat/>
    <w:rPr>
      <w:rFonts w:ascii="Times New Roman" w:hAnsi="Times New Roman" w:cs="Times New Roman"/>
      <w:b w:val="0"/>
      <w:color w:val="000000"/>
      <w:sz w:val="21"/>
      <w:szCs w:val="21"/>
    </w:rPr>
  </w:style>
  <w:style w:type="character" w:customStyle="1" w:styleId="WW8Num92z2">
    <w:name w:val="WW8Num92z2"/>
    <w:qFormat/>
    <w:rPr>
      <w:sz w:val="21"/>
      <w:szCs w:val="21"/>
    </w:rPr>
  </w:style>
  <w:style w:type="character" w:customStyle="1" w:styleId="WW8Num93z0">
    <w:name w:val="WW8Num93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93z2">
    <w:name w:val="WW8Num93z2"/>
    <w:qFormat/>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style>
  <w:style w:type="character" w:customStyle="1" w:styleId="WW8Num93z3">
    <w:name w:val="WW8Num93z3"/>
    <w:qFormat/>
  </w:style>
  <w:style w:type="character" w:customStyle="1" w:styleId="WW8Num94z0">
    <w:name w:val="WW8Num94z0"/>
    <w:qFormat/>
    <w:rPr>
      <w:rFonts w:ascii="Arial" w:hAnsi="Arial" w:cs="Arial"/>
      <w:b w:val="0"/>
      <w:i w:val="0"/>
      <w:color w:val="000000"/>
      <w:sz w:val="22"/>
      <w:szCs w:val="18"/>
    </w:rPr>
  </w:style>
  <w:style w:type="character" w:customStyle="1" w:styleId="WW8Num94z1">
    <w:name w:val="WW8Num94z1"/>
    <w:qFormat/>
    <w:rPr>
      <w:rFonts w:ascii="Times New Roman" w:hAnsi="Times New Roman" w:cs="Times New Roman"/>
      <w:b w:val="0"/>
      <w:i w:val="0"/>
      <w:color w:val="000000"/>
      <w:sz w:val="21"/>
      <w:szCs w:val="21"/>
    </w:rPr>
  </w:style>
  <w:style w:type="character" w:customStyle="1" w:styleId="WW8Num94z2">
    <w:name w:val="WW8Num94z2"/>
    <w:qFormat/>
  </w:style>
  <w:style w:type="character" w:customStyle="1" w:styleId="WW8Num95z0">
    <w:name w:val="WW8Num95z0"/>
    <w:qFormat/>
    <w:rPr>
      <w:rFonts w:ascii="Arial" w:hAnsi="Arial" w:cs="Arial"/>
      <w:b w:val="0"/>
      <w:bCs w:val="0"/>
      <w:i w:val="0"/>
      <w:iCs w:val="0"/>
      <w:color w:val="000000"/>
      <w:spacing w:val="0"/>
      <w:w w:val="100"/>
      <w:kern w:val="2"/>
      <w:position w:val="0"/>
      <w:sz w:val="24"/>
      <w:szCs w:val="24"/>
      <w:vertAlign w:val="baseline"/>
    </w:rPr>
  </w:style>
  <w:style w:type="character" w:customStyle="1" w:styleId="WW8Num96z0">
    <w:name w:val="WW8Num96z0"/>
    <w:qFormat/>
    <w:rPr>
      <w:rFonts w:ascii="Symbol" w:hAnsi="Symbol" w:cs="Symbol"/>
      <w:b/>
    </w:rPr>
  </w:style>
  <w:style w:type="character" w:customStyle="1" w:styleId="WW8Num96z1">
    <w:name w:val="WW8Num96z1"/>
    <w:qFormat/>
    <w:rPr>
      <w:rFonts w:ascii="Times New Roman" w:hAnsi="Times New Roman" w:cs="Times New Roman"/>
      <w:b w:val="0"/>
      <w:bCs/>
      <w:sz w:val="21"/>
      <w:szCs w:val="21"/>
    </w:rPr>
  </w:style>
  <w:style w:type="character" w:customStyle="1" w:styleId="WW8Num96z2">
    <w:name w:val="WW8Num96z2"/>
    <w:qFormat/>
  </w:style>
  <w:style w:type="character" w:customStyle="1" w:styleId="WW8Num97z0">
    <w:name w:val="WW8Num97z0"/>
    <w:qFormat/>
    <w:rPr>
      <w:rFonts w:ascii="Arial" w:hAnsi="Arial" w:cs="Arial"/>
      <w:b w:val="0"/>
      <w:i w:val="0"/>
      <w:color w:val="000000"/>
      <w:sz w:val="20"/>
    </w:rPr>
  </w:style>
  <w:style w:type="character" w:customStyle="1" w:styleId="WW8Num98z0">
    <w:name w:val="WW8Num98z0"/>
    <w:qFormat/>
  </w:style>
  <w:style w:type="character" w:customStyle="1" w:styleId="WW8Num98z1">
    <w:name w:val="WW8Num98z1"/>
    <w:qFormat/>
    <w:rPr>
      <w:b w:val="0"/>
    </w:rPr>
  </w:style>
  <w:style w:type="character" w:customStyle="1" w:styleId="WW8Num99z0">
    <w:name w:val="WW8Num99z0"/>
    <w:qFormat/>
  </w:style>
  <w:style w:type="character" w:customStyle="1" w:styleId="WW8Num102z0">
    <w:name w:val="WW8Num102z0"/>
    <w:qFormat/>
    <w:rPr>
      <w:b/>
    </w:rPr>
  </w:style>
  <w:style w:type="character" w:customStyle="1" w:styleId="WW8Num102z1">
    <w:name w:val="WW8Num102z1"/>
    <w:qFormat/>
    <w:rPr>
      <w:b w:val="0"/>
      <w:sz w:val="21"/>
      <w:szCs w:val="21"/>
    </w:rPr>
  </w:style>
  <w:style w:type="character" w:customStyle="1" w:styleId="WW8Num102z2">
    <w:name w:val="WW8Num102z2"/>
    <w:qFormat/>
    <w:rPr>
      <w:b/>
      <w:sz w:val="21"/>
      <w:szCs w:val="21"/>
    </w:rPr>
  </w:style>
  <w:style w:type="character" w:customStyle="1" w:styleId="WW8Num102z3">
    <w:name w:val="WW8Num102z3"/>
    <w:qFormat/>
    <w:rPr>
      <w:rFonts w:ascii="Times New Roman" w:eastAsia="Times New Roman" w:hAnsi="Times New Roman" w:cs="Times New Roman"/>
    </w:rPr>
  </w:style>
  <w:style w:type="character" w:customStyle="1" w:styleId="WW8Num102z4">
    <w:name w:val="WW8Num102z4"/>
    <w:qFormat/>
  </w:style>
  <w:style w:type="character" w:customStyle="1" w:styleId="WW8Num103z0">
    <w:name w:val="WW8Num103z0"/>
    <w:qFormat/>
    <w:rPr>
      <w:rFonts w:ascii="Symbol" w:hAnsi="Symbol" w:cs="Symbol"/>
    </w:rPr>
  </w:style>
  <w:style w:type="character" w:customStyle="1" w:styleId="WW8Num103z1">
    <w:name w:val="WW8Num103z1"/>
    <w:qFormat/>
    <w:rPr>
      <w:rFonts w:ascii="Courier New" w:hAnsi="Courier New" w:cs="Courier New"/>
    </w:rPr>
  </w:style>
  <w:style w:type="character" w:customStyle="1" w:styleId="WW8Num103z2">
    <w:name w:val="WW8Num103z2"/>
    <w:qFormat/>
    <w:rPr>
      <w:rFonts w:ascii="Wingdings" w:hAnsi="Wingdings" w:cs="Wingdings"/>
    </w:rPr>
  </w:style>
  <w:style w:type="character" w:customStyle="1" w:styleId="WW8Num104z0">
    <w:name w:val="WW8Num104z0"/>
    <w:qFormat/>
    <w:rPr>
      <w:b w:val="0"/>
    </w:rPr>
  </w:style>
  <w:style w:type="character" w:customStyle="1" w:styleId="WW8Num105z0">
    <w:name w:val="WW8Num105z0"/>
    <w:qFormat/>
    <w:rPr>
      <w:rFonts w:ascii="Arial" w:hAnsi="Arial" w:cs="Calibri"/>
      <w:b w:val="0"/>
      <w:i w:val="0"/>
      <w:color w:val="000000"/>
      <w:sz w:val="24"/>
    </w:rPr>
  </w:style>
  <w:style w:type="character" w:customStyle="1" w:styleId="WW8Num105z1">
    <w:name w:val="WW8Num105z1"/>
    <w:qFormat/>
    <w:rPr>
      <w:rFonts w:ascii="Arial" w:hAnsi="Arial" w:cs="Arial"/>
      <w:b w:val="0"/>
      <w:i w:val="0"/>
      <w:color w:val="000000"/>
      <w:sz w:val="24"/>
      <w:szCs w:val="24"/>
    </w:rPr>
  </w:style>
  <w:style w:type="character" w:customStyle="1" w:styleId="WW8Num105z2">
    <w:name w:val="WW8Num105z2"/>
    <w:qFormat/>
  </w:style>
  <w:style w:type="character" w:customStyle="1" w:styleId="WW8Num107z0">
    <w:name w:val="WW8Num107z0"/>
    <w:qFormat/>
    <w:rPr>
      <w:rFonts w:ascii="Symbol" w:hAnsi="Symbol" w:cs="Symbol"/>
    </w:rPr>
  </w:style>
  <w:style w:type="character" w:customStyle="1" w:styleId="WW8Num107z1">
    <w:name w:val="WW8Num107z1"/>
    <w:qFormat/>
    <w:rPr>
      <w:rFonts w:ascii="Courier New" w:hAnsi="Courier New" w:cs="Courier New"/>
    </w:rPr>
  </w:style>
  <w:style w:type="character" w:customStyle="1" w:styleId="WW8Num107z2">
    <w:name w:val="WW8Num107z2"/>
    <w:qFormat/>
    <w:rPr>
      <w:rFonts w:ascii="Wingdings" w:hAnsi="Wingdings" w:cs="Wingdings"/>
    </w:rPr>
  </w:style>
  <w:style w:type="character" w:customStyle="1" w:styleId="WW8Num108z0">
    <w:name w:val="WW8Num108z0"/>
    <w:qFormat/>
  </w:style>
  <w:style w:type="character" w:customStyle="1" w:styleId="WW8Num109z0">
    <w:name w:val="WW8Num109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09z1">
    <w:name w:val="WW8Num109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0z0">
    <w:name w:val="WW8Num110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10z1">
    <w:name w:val="WW8Num110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0z3">
    <w:name w:val="WW8Num110z3"/>
    <w:qFormat/>
  </w:style>
  <w:style w:type="character" w:customStyle="1" w:styleId="WW8Num112z0">
    <w:name w:val="WW8Num112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112z1">
    <w:name w:val="WW8Num112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3z0">
    <w:name w:val="WW8Num113z0"/>
    <w:qFormat/>
    <w:rPr>
      <w:rFonts w:ascii="Arial" w:hAnsi="Arial" w:cs="Arial"/>
      <w:b w:val="0"/>
      <w:bCs/>
      <w:sz w:val="24"/>
      <w:szCs w:val="24"/>
      <w:u w:val="none"/>
    </w:rPr>
  </w:style>
  <w:style w:type="character" w:customStyle="1" w:styleId="WW8Num114z0">
    <w:name w:val="WW8Num114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14z1">
    <w:name w:val="WW8Num114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6z0">
    <w:name w:val="WW8Num116z0"/>
    <w:qFormat/>
    <w:rPr>
      <w:rFonts w:ascii="Arial" w:hAnsi="Arial" w:cs="Arial"/>
      <w:b w:val="0"/>
      <w:i w:val="0"/>
      <w:strike w:val="0"/>
      <w:dstrike w:val="0"/>
      <w:color w:val="000000"/>
      <w:sz w:val="24"/>
      <w:szCs w:val="24"/>
    </w:rPr>
  </w:style>
  <w:style w:type="character" w:customStyle="1" w:styleId="WW8Num118z0">
    <w:name w:val="WW8Num118z0"/>
    <w:qFormat/>
    <w:rPr>
      <w:b/>
    </w:rPr>
  </w:style>
  <w:style w:type="character" w:customStyle="1" w:styleId="WW8Num118z1">
    <w:name w:val="WW8Num118z1"/>
    <w:qFormat/>
    <w:rPr>
      <w:rFonts w:ascii="Arial" w:hAnsi="Arial" w:cs="Arial"/>
      <w:b w:val="0"/>
      <w:color w:val="000000"/>
      <w:sz w:val="24"/>
      <w:szCs w:val="24"/>
    </w:rPr>
  </w:style>
  <w:style w:type="character" w:customStyle="1" w:styleId="WW8Num118z2">
    <w:name w:val="WW8Num118z2"/>
    <w:qFormat/>
    <w:rPr>
      <w:b/>
      <w:sz w:val="21"/>
      <w:szCs w:val="21"/>
    </w:rPr>
  </w:style>
  <w:style w:type="character" w:customStyle="1" w:styleId="WW8Num118z3">
    <w:name w:val="WW8Num118z3"/>
    <w:qFormat/>
    <w:rPr>
      <w:rFonts w:ascii="Arial" w:eastAsia="Times New Roman" w:hAnsi="Arial" w:cs="Arial"/>
      <w:b w:val="0"/>
    </w:rPr>
  </w:style>
  <w:style w:type="character" w:customStyle="1" w:styleId="WW8Num118z4">
    <w:name w:val="WW8Num118z4"/>
    <w:qFormat/>
  </w:style>
  <w:style w:type="character" w:customStyle="1" w:styleId="WW8Num119z0">
    <w:name w:val="WW8Num119z0"/>
    <w:qFormat/>
    <w:rPr>
      <w:rFonts w:ascii="Symbol" w:hAnsi="Symbol" w:cs="Symbol"/>
      <w:sz w:val="21"/>
      <w:szCs w:val="21"/>
    </w:rPr>
  </w:style>
  <w:style w:type="character" w:customStyle="1" w:styleId="WW8Num119z1">
    <w:name w:val="WW8Num119z1"/>
    <w:qFormat/>
    <w:rPr>
      <w:rFonts w:ascii="Courier New" w:hAnsi="Courier New" w:cs="Courier New"/>
    </w:rPr>
  </w:style>
  <w:style w:type="character" w:customStyle="1" w:styleId="WW8Num119z2">
    <w:name w:val="WW8Num119z2"/>
    <w:qFormat/>
    <w:rPr>
      <w:rFonts w:ascii="Wingdings" w:hAnsi="Wingdings" w:cs="Wingdings"/>
    </w:rPr>
  </w:style>
  <w:style w:type="character" w:customStyle="1" w:styleId="WW8Num119z3">
    <w:name w:val="WW8Num119z3"/>
    <w:qFormat/>
    <w:rPr>
      <w:rFonts w:ascii="Symbol" w:hAnsi="Symbol" w:cs="Symbol"/>
    </w:rPr>
  </w:style>
  <w:style w:type="character" w:customStyle="1" w:styleId="WW8Num120z0">
    <w:name w:val="WW8Num120z0"/>
    <w:qFormat/>
    <w:rPr>
      <w:rFonts w:ascii="Symbol" w:hAnsi="Symbol" w:cs="Symbol"/>
    </w:rPr>
  </w:style>
  <w:style w:type="character" w:customStyle="1" w:styleId="WW8Num120z1">
    <w:name w:val="WW8Num120z1"/>
    <w:qFormat/>
    <w:rPr>
      <w:rFonts w:ascii="Courier New" w:hAnsi="Courier New" w:cs="Courier New"/>
    </w:rPr>
  </w:style>
  <w:style w:type="character" w:customStyle="1" w:styleId="WW8Num120z2">
    <w:name w:val="WW8Num120z2"/>
    <w:qFormat/>
    <w:rPr>
      <w:rFonts w:ascii="Wingdings" w:hAnsi="Wingdings" w:cs="Wingdings"/>
    </w:rPr>
  </w:style>
  <w:style w:type="character" w:customStyle="1" w:styleId="WW8Num121z0">
    <w:name w:val="WW8Num121z0"/>
    <w:qFormat/>
    <w:rPr>
      <w:b/>
    </w:rPr>
  </w:style>
  <w:style w:type="character" w:customStyle="1" w:styleId="WW8Num121z1">
    <w:name w:val="WW8Num121z1"/>
    <w:qFormat/>
  </w:style>
  <w:style w:type="character" w:customStyle="1" w:styleId="WW8Num122z0">
    <w:name w:val="WW8Num122z0"/>
    <w:qFormat/>
    <w:rPr>
      <w:b/>
    </w:rPr>
  </w:style>
  <w:style w:type="character" w:customStyle="1" w:styleId="WW8Num122z1">
    <w:name w:val="WW8Num122z1"/>
    <w:qFormat/>
    <w:rPr>
      <w:rFonts w:ascii="Times New Roman" w:hAnsi="Times New Roman" w:cs="Times New Roman"/>
      <w:b w:val="0"/>
      <w:color w:val="000000"/>
      <w:sz w:val="21"/>
      <w:szCs w:val="21"/>
    </w:rPr>
  </w:style>
  <w:style w:type="character" w:customStyle="1" w:styleId="WW8Num122z2">
    <w:name w:val="WW8Num122z2"/>
    <w:qFormat/>
    <w:rPr>
      <w:b/>
      <w:sz w:val="21"/>
      <w:szCs w:val="21"/>
    </w:rPr>
  </w:style>
  <w:style w:type="character" w:customStyle="1" w:styleId="WW8Num122z3">
    <w:name w:val="WW8Num122z3"/>
    <w:qFormat/>
    <w:rPr>
      <w:rFonts w:ascii="Times New Roman" w:eastAsia="Times New Roman" w:hAnsi="Times New Roman" w:cs="Times New Roman"/>
    </w:rPr>
  </w:style>
  <w:style w:type="character" w:customStyle="1" w:styleId="WW8Num122z4">
    <w:name w:val="WW8Num122z4"/>
    <w:qFormat/>
  </w:style>
  <w:style w:type="character" w:customStyle="1" w:styleId="WW8Num123z0">
    <w:name w:val="WW8Num123z0"/>
    <w:qFormat/>
    <w:rPr>
      <w:i w:val="0"/>
    </w:rPr>
  </w:style>
  <w:style w:type="character" w:customStyle="1" w:styleId="WW8Num124z0">
    <w:name w:val="WW8Num124z0"/>
    <w:qFormat/>
    <w:rPr>
      <w:rFonts w:ascii="Arial" w:hAnsi="Arial" w:cs="Arial"/>
      <w:b/>
      <w:sz w:val="28"/>
      <w:szCs w:val="28"/>
    </w:rPr>
  </w:style>
  <w:style w:type="character" w:customStyle="1" w:styleId="WW8Num124z1">
    <w:name w:val="WW8Num124z1"/>
    <w:qFormat/>
    <w:rPr>
      <w:rFonts w:ascii="Arial" w:hAnsi="Arial" w:cs="Arial"/>
      <w:b w:val="0"/>
      <w:strike w:val="0"/>
      <w:dstrike w:val="0"/>
      <w:color w:val="000000"/>
      <w:sz w:val="24"/>
      <w:szCs w:val="24"/>
    </w:rPr>
  </w:style>
  <w:style w:type="character" w:customStyle="1" w:styleId="WW8Num124z2">
    <w:name w:val="WW8Num124z2"/>
    <w:qFormat/>
    <w:rPr>
      <w:rFonts w:ascii="Arial" w:eastAsia="Times New Roman" w:hAnsi="Arial" w:cs="Arial"/>
      <w:b w:val="0"/>
      <w:sz w:val="24"/>
      <w:szCs w:val="24"/>
    </w:rPr>
  </w:style>
  <w:style w:type="character" w:customStyle="1" w:styleId="WW8Num124z3">
    <w:name w:val="WW8Num124z3"/>
    <w:qFormat/>
  </w:style>
  <w:style w:type="character" w:customStyle="1" w:styleId="WW8Num125z0">
    <w:name w:val="WW8Num125z0"/>
    <w:qFormat/>
    <w:rPr>
      <w:rFonts w:ascii="Arial" w:hAnsi="Arial" w:cs="Arial"/>
      <w:b w:val="0"/>
      <w:bCs/>
      <w:sz w:val="24"/>
      <w:szCs w:val="24"/>
      <w:u w:val="none"/>
    </w:rPr>
  </w:style>
  <w:style w:type="character" w:customStyle="1" w:styleId="WW8Num126z0">
    <w:name w:val="WW8Num126z0"/>
    <w:qFormat/>
  </w:style>
  <w:style w:type="character" w:customStyle="1" w:styleId="WW8Num127z0">
    <w:name w:val="WW8Num127z0"/>
    <w:qFormat/>
    <w:rPr>
      <w:rFonts w:ascii="Times New Roman" w:hAnsi="Times New Roman" w:cs="Times New Roman"/>
      <w:color w:val="000000"/>
    </w:rPr>
  </w:style>
  <w:style w:type="character" w:customStyle="1" w:styleId="WW8Num127z2">
    <w:name w:val="WW8Num127z2"/>
    <w:qFormat/>
    <w:rPr>
      <w:rFonts w:ascii="Wingdings" w:hAnsi="Wingdings" w:cs="Wingdings"/>
    </w:rPr>
  </w:style>
  <w:style w:type="character" w:customStyle="1" w:styleId="WW8Num127z3">
    <w:name w:val="WW8Num127z3"/>
    <w:qFormat/>
    <w:rPr>
      <w:rFonts w:ascii="Symbol" w:hAnsi="Symbol" w:cs="Symbol"/>
    </w:rPr>
  </w:style>
  <w:style w:type="character" w:customStyle="1" w:styleId="WW8Num127z4">
    <w:name w:val="WW8Num127z4"/>
    <w:qFormat/>
    <w:rPr>
      <w:rFonts w:ascii="Courier New" w:hAnsi="Courier New" w:cs="Courier New"/>
    </w:rPr>
  </w:style>
  <w:style w:type="character" w:customStyle="1" w:styleId="WW8Num128z0">
    <w:name w:val="WW8Num128z0"/>
    <w:qFormat/>
  </w:style>
  <w:style w:type="character" w:customStyle="1" w:styleId="WW8Num129z0">
    <w:name w:val="WW8Num129z0"/>
    <w:qFormat/>
    <w:rPr>
      <w:rFonts w:ascii="Symbol" w:hAnsi="Symbol" w:cs="Symbol"/>
    </w:rPr>
  </w:style>
  <w:style w:type="character" w:customStyle="1" w:styleId="WW8Num129z1">
    <w:name w:val="WW8Num129z1"/>
    <w:qFormat/>
  </w:style>
  <w:style w:type="character" w:customStyle="1" w:styleId="WW8Num129z2">
    <w:name w:val="WW8Num129z2"/>
    <w:qFormat/>
    <w:rPr>
      <w:b/>
      <w:sz w:val="21"/>
      <w:szCs w:val="21"/>
    </w:rPr>
  </w:style>
  <w:style w:type="character" w:customStyle="1" w:styleId="WW8Num129z3">
    <w:name w:val="WW8Num129z3"/>
    <w:qFormat/>
    <w:rPr>
      <w:rFonts w:ascii="Times New Roman" w:eastAsia="Times New Roman" w:hAnsi="Times New Roman" w:cs="Times New Roman"/>
      <w:i w:val="0"/>
      <w:sz w:val="21"/>
      <w:szCs w:val="21"/>
    </w:rPr>
  </w:style>
  <w:style w:type="character" w:customStyle="1" w:styleId="WW8Num130z0">
    <w:name w:val="WW8Num130z0"/>
    <w:qFormat/>
    <w:rPr>
      <w:rFonts w:ascii="Times New Roman" w:hAnsi="Times New Roman" w:cs="Times New Roman"/>
      <w:b w:val="0"/>
      <w:i w:val="0"/>
      <w:sz w:val="22"/>
    </w:rPr>
  </w:style>
  <w:style w:type="character" w:customStyle="1" w:styleId="WW8Num130z2">
    <w:name w:val="WW8Num130z2"/>
    <w:qFormat/>
    <w:rPr>
      <w:rFonts w:ascii="Arial" w:hAnsi="Arial" w:cs="Arial"/>
      <w:b w:val="0"/>
      <w:bCs w:val="0"/>
      <w:i w:val="0"/>
      <w:iCs w:val="0"/>
      <w:color w:val="000000"/>
      <w:sz w:val="24"/>
      <w:szCs w:val="24"/>
    </w:rPr>
  </w:style>
  <w:style w:type="character" w:customStyle="1" w:styleId="WW8Num131z0">
    <w:name w:val="WW8Num131z0"/>
    <w:qFormat/>
    <w:rPr>
      <w:rFonts w:ascii="Arial" w:hAnsi="Arial" w:cs="Arial"/>
      <w:b w:val="0"/>
      <w:color w:val="000000"/>
      <w:sz w:val="24"/>
      <w:szCs w:val="24"/>
    </w:rPr>
  </w:style>
  <w:style w:type="character" w:customStyle="1" w:styleId="WW8Num133z0">
    <w:name w:val="WW8Num133z0"/>
    <w:qFormat/>
    <w:rPr>
      <w:sz w:val="20"/>
    </w:rPr>
  </w:style>
  <w:style w:type="character" w:customStyle="1" w:styleId="WW8Num133z1">
    <w:name w:val="WW8Num133z1"/>
    <w:qFormat/>
    <w:rPr>
      <w:sz w:val="24"/>
      <w:szCs w:val="24"/>
    </w:rPr>
  </w:style>
  <w:style w:type="character" w:customStyle="1" w:styleId="WW8Num134z0">
    <w:name w:val="WW8Num134z0"/>
    <w:qFormat/>
    <w:rPr>
      <w:rFonts w:ascii="Arial" w:hAnsi="Arial" w:cs="Arial"/>
      <w:b/>
      <w:i w:val="0"/>
      <w:sz w:val="20"/>
    </w:rPr>
  </w:style>
  <w:style w:type="character" w:customStyle="1" w:styleId="WW8Num134z1">
    <w:name w:val="WW8Num134z1"/>
    <w:qFormat/>
  </w:style>
  <w:style w:type="character" w:customStyle="1" w:styleId="WW8Num135z0">
    <w:name w:val="WW8Num135z0"/>
    <w:qFormat/>
    <w:rPr>
      <w:rFonts w:ascii="Times New Roman" w:hAnsi="Times New Roman" w:cs="Times New Roman"/>
      <w:b/>
      <w:sz w:val="21"/>
      <w:szCs w:val="21"/>
    </w:rPr>
  </w:style>
  <w:style w:type="character" w:customStyle="1" w:styleId="WW8Num135z1">
    <w:name w:val="WW8Num135z1"/>
    <w:qFormat/>
    <w:rPr>
      <w:b w:val="0"/>
      <w:strike w:val="0"/>
      <w:dstrike w:val="0"/>
      <w:color w:val="000000"/>
      <w:sz w:val="24"/>
      <w:szCs w:val="24"/>
    </w:rPr>
  </w:style>
  <w:style w:type="character" w:customStyle="1" w:styleId="WW8Num135z2">
    <w:name w:val="WW8Num135z2"/>
    <w:qFormat/>
    <w:rPr>
      <w:rFonts w:ascii="Times New Roman" w:eastAsia="Times New Roman" w:hAnsi="Times New Roman" w:cs="Times New Roman"/>
      <w:b w:val="0"/>
      <w:sz w:val="21"/>
      <w:szCs w:val="21"/>
    </w:rPr>
  </w:style>
  <w:style w:type="character" w:customStyle="1" w:styleId="WW8Num135z3">
    <w:name w:val="WW8Num135z3"/>
    <w:qFormat/>
  </w:style>
  <w:style w:type="character" w:customStyle="1" w:styleId="WW8Num136z0">
    <w:name w:val="WW8Num136z0"/>
    <w:qFormat/>
  </w:style>
  <w:style w:type="character" w:customStyle="1" w:styleId="WW8Num137z0">
    <w:name w:val="WW8Num137z0"/>
    <w:qFormat/>
    <w:rPr>
      <w:color w:val="000000"/>
    </w:rPr>
  </w:style>
  <w:style w:type="character" w:customStyle="1" w:styleId="WW8Num138z0">
    <w:name w:val="WW8Num138z0"/>
    <w:qFormat/>
    <w:rPr>
      <w:b w:val="0"/>
      <w:bCs w:val="0"/>
      <w:sz w:val="24"/>
      <w:szCs w:val="24"/>
    </w:rPr>
  </w:style>
  <w:style w:type="character" w:customStyle="1" w:styleId="WW8Num139z0">
    <w:name w:val="WW8Num139z0"/>
    <w:qFormat/>
    <w:rPr>
      <w:rFonts w:ascii="Times New Roman" w:hAnsi="Times New Roman" w:cs="Times New Roman"/>
      <w:b/>
      <w:sz w:val="21"/>
      <w:szCs w:val="21"/>
    </w:rPr>
  </w:style>
  <w:style w:type="character" w:customStyle="1" w:styleId="WW8Num139z1">
    <w:name w:val="WW8Num139z1"/>
    <w:qFormat/>
    <w:rPr>
      <w:b w:val="0"/>
      <w:color w:val="000000"/>
      <w:sz w:val="24"/>
      <w:szCs w:val="24"/>
    </w:rPr>
  </w:style>
  <w:style w:type="character" w:customStyle="1" w:styleId="WW8Num139z2">
    <w:name w:val="WW8Num139z2"/>
    <w:qFormat/>
    <w:rPr>
      <w:rFonts w:ascii="Times New Roman" w:eastAsia="Times New Roman" w:hAnsi="Times New Roman" w:cs="Times New Roman"/>
      <w:b w:val="0"/>
      <w:sz w:val="21"/>
      <w:szCs w:val="21"/>
    </w:rPr>
  </w:style>
  <w:style w:type="character" w:customStyle="1" w:styleId="WW8Num139z3">
    <w:name w:val="WW8Num139z3"/>
    <w:qFormat/>
  </w:style>
  <w:style w:type="character" w:customStyle="1" w:styleId="WW8Num1z1">
    <w:name w:val="WW8Num1z1"/>
    <w:qFormat/>
    <w:rPr>
      <w:b w:val="0"/>
      <w:bCs/>
      <w:sz w:val="21"/>
      <w:szCs w:val="21"/>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6z0">
    <w:name w:val="WW8Num6z0"/>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hAnsi="Times New Roman" w:cs="Times New Roman"/>
      <w:b/>
      <w:sz w:val="18"/>
      <w:szCs w:val="18"/>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rPr>
      <w:b w:val="0"/>
      <w:sz w:val="21"/>
      <w:szCs w:val="21"/>
    </w:rPr>
  </w:style>
  <w:style w:type="character" w:customStyle="1" w:styleId="WW8Num13z3">
    <w:name w:val="WW8Num13z3"/>
    <w:qFormat/>
    <w:rPr>
      <w:rFonts w:ascii="Times New Roman" w:eastAsia="Times New Roman" w:hAnsi="Times New Roman" w:cs="Times New Roman"/>
      <w:sz w:val="21"/>
      <w:szCs w:val="21"/>
    </w:rPr>
  </w:style>
  <w:style w:type="character" w:customStyle="1" w:styleId="WW8Num13z4">
    <w:name w:val="WW8Num13z4"/>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3z2">
    <w:name w:val="WW8Num23z2"/>
    <w:qFormat/>
    <w:rPr>
      <w:b/>
      <w:sz w:val="21"/>
      <w:szCs w:val="21"/>
    </w:rPr>
  </w:style>
  <w:style w:type="character" w:customStyle="1" w:styleId="WW8Num23z3">
    <w:name w:val="WW8Num23z3"/>
    <w:qFormat/>
    <w:rPr>
      <w:rFonts w:ascii="Times New Roman" w:eastAsia="Times New Roman" w:hAnsi="Times New Roman" w:cs="Times New Roman"/>
    </w:rPr>
  </w:style>
  <w:style w:type="character" w:customStyle="1" w:styleId="WW8Num23z4">
    <w:name w:val="WW8Num23z4"/>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rPr>
      <w:b/>
      <w:sz w:val="21"/>
      <w:szCs w:val="21"/>
    </w:rPr>
  </w:style>
  <w:style w:type="character" w:customStyle="1" w:styleId="WW8Num26z3">
    <w:name w:val="WW8Num26z3"/>
    <w:qFormat/>
    <w:rPr>
      <w:rFonts w:ascii="Times New Roman" w:eastAsia="Times New Roman" w:hAnsi="Times New Roman" w:cs="Times New Roman"/>
      <w:i w:val="0"/>
      <w:sz w:val="21"/>
      <w:szCs w:val="21"/>
    </w:rPr>
  </w:style>
  <w:style w:type="character" w:customStyle="1" w:styleId="WW8Num34z1">
    <w:name w:val="WW8Num34z1"/>
    <w:qFormat/>
    <w:rPr>
      <w:b w:val="0"/>
      <w:sz w:val="21"/>
      <w:szCs w:val="21"/>
    </w:rPr>
  </w:style>
  <w:style w:type="character" w:customStyle="1" w:styleId="WW8Num35z1">
    <w:name w:val="WW8Num35z1"/>
    <w:qFormat/>
    <w:rPr>
      <w:sz w:val="21"/>
      <w:szCs w:val="21"/>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8z1">
    <w:name w:val="WW8Num38z1"/>
    <w:qFormat/>
    <w:rPr>
      <w:sz w:val="21"/>
      <w:szCs w:val="21"/>
    </w:rPr>
  </w:style>
  <w:style w:type="character" w:customStyle="1" w:styleId="WW8Num40z2">
    <w:name w:val="WW8Num40z2"/>
    <w:qFormat/>
    <w:rPr>
      <w:rFonts w:ascii="Wingdings" w:hAnsi="Wingdings" w:cs="Wingdings"/>
    </w:rPr>
  </w:style>
  <w:style w:type="character" w:customStyle="1" w:styleId="WW8Num42z1">
    <w:name w:val="WW8Num42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2">
    <w:name w:val="WW8Num47z2"/>
    <w:qFormat/>
    <w:rPr>
      <w:rFonts w:ascii="Wingdings" w:hAnsi="Wingdings" w:cs="Wingdings"/>
    </w:rPr>
  </w:style>
  <w:style w:type="character" w:customStyle="1" w:styleId="WW8Num49z2">
    <w:name w:val="WW8Num49z2"/>
    <w:qFormat/>
    <w:rPr>
      <w:rFonts w:ascii="Wingdings" w:hAnsi="Wingdings" w:cs="Wingdings"/>
    </w:rPr>
  </w:style>
  <w:style w:type="character" w:customStyle="1" w:styleId="WW8Num51z0">
    <w:name w:val="WW8Num51z0"/>
    <w:qFormat/>
    <w:rPr>
      <w:b/>
    </w:rPr>
  </w:style>
  <w:style w:type="character" w:customStyle="1" w:styleId="WW8Num51z2">
    <w:name w:val="WW8Num51z2"/>
    <w:qFormat/>
    <w:rPr>
      <w:b/>
      <w:sz w:val="21"/>
      <w:szCs w:val="21"/>
    </w:rPr>
  </w:style>
  <w:style w:type="character" w:customStyle="1" w:styleId="WW8Num51z3">
    <w:name w:val="WW8Num51z3"/>
    <w:qFormat/>
    <w:rPr>
      <w:rFonts w:ascii="Times New Roman" w:eastAsia="Times New Roman" w:hAnsi="Times New Roman" w:cs="Times New Roman"/>
    </w:rPr>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2">
    <w:name w:val="WW8Num59z2"/>
    <w:qFormat/>
  </w:style>
  <w:style w:type="character" w:customStyle="1" w:styleId="WW8Num59z4">
    <w:name w:val="WW8Num59z4"/>
    <w:qFormat/>
    <w:rPr>
      <w:rFonts w:ascii="Wingdings" w:eastAsia="Times New Roman" w:hAnsi="Wingdings" w:cs="Times New Roman"/>
      <w:b/>
    </w:rPr>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2">
    <w:name w:val="WW8Num62z2"/>
    <w:qFormat/>
    <w:rPr>
      <w:b/>
      <w:sz w:val="21"/>
      <w:szCs w:val="21"/>
    </w:rPr>
  </w:style>
  <w:style w:type="character" w:customStyle="1" w:styleId="WW8Num62z3">
    <w:name w:val="WW8Num62z3"/>
    <w:qFormat/>
    <w:rPr>
      <w:rFonts w:ascii="Times New Roman" w:eastAsia="Times New Roman" w:hAnsi="Times New Roman" w:cs="Times New Roman"/>
    </w:rPr>
  </w:style>
  <w:style w:type="character" w:customStyle="1" w:styleId="WW8Num63z1">
    <w:name w:val="WW8Num63z1"/>
    <w:qFormat/>
    <w:rPr>
      <w:sz w:val="21"/>
      <w:szCs w:val="21"/>
    </w:rPr>
  </w:style>
  <w:style w:type="character" w:customStyle="1" w:styleId="WW8Num63z2">
    <w:name w:val="WW8Num63z2"/>
    <w:qFormat/>
    <w:rPr>
      <w:b/>
      <w:sz w:val="21"/>
      <w:szCs w:val="21"/>
    </w:rPr>
  </w:style>
  <w:style w:type="character" w:customStyle="1" w:styleId="WW8Num63z3">
    <w:name w:val="WW8Num63z3"/>
    <w:qFormat/>
    <w:rPr>
      <w:rFonts w:ascii="Times New Roman" w:eastAsia="Times New Roman" w:hAnsi="Times New Roman" w:cs="Times New Roman"/>
    </w:rPr>
  </w:style>
  <w:style w:type="character" w:customStyle="1" w:styleId="WW8Num64z0">
    <w:name w:val="WW8Num64z0"/>
    <w:qFormat/>
    <w:rPr>
      <w:sz w:val="21"/>
      <w:szCs w:val="21"/>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style>
  <w:style w:type="character" w:customStyle="1" w:styleId="WW8Num69z2">
    <w:name w:val="WW8Num69z2"/>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sz w:val="21"/>
      <w:szCs w:val="21"/>
    </w:rPr>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1">
    <w:name w:val="WW8Num71z1"/>
    <w:qFormat/>
    <w:rPr>
      <w:b w:val="0"/>
    </w:rPr>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3z2">
    <w:name w:val="WW8Num73z2"/>
    <w:qFormat/>
    <w:rPr>
      <w:sz w:val="21"/>
      <w:szCs w:val="21"/>
    </w:rPr>
  </w:style>
  <w:style w:type="character" w:customStyle="1" w:styleId="WW8Num76z2">
    <w:name w:val="WW8Num76z2"/>
    <w:qFormat/>
    <w:rPr>
      <w:rFonts w:ascii="Wingdings" w:hAnsi="Wingdings" w:cs="Wingdings"/>
    </w:rPr>
  </w:style>
  <w:style w:type="character" w:customStyle="1" w:styleId="WW8Num77z0">
    <w:name w:val="WW8Num77z0"/>
    <w:qFormat/>
    <w:rPr>
      <w:b w:val="0"/>
      <w:sz w:val="21"/>
      <w:szCs w:val="21"/>
      <w:u w:val="none"/>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9z0">
    <w:name w:val="WW8Num79z0"/>
    <w:qFormat/>
  </w:style>
  <w:style w:type="character" w:customStyle="1" w:styleId="WW8Num79z1">
    <w:name w:val="WW8Num79z1"/>
    <w:qFormat/>
    <w:rPr>
      <w:color w:val="000000"/>
    </w:rPr>
  </w:style>
  <w:style w:type="character" w:customStyle="1" w:styleId="WW8Num80z1">
    <w:name w:val="WW8Num80z1"/>
    <w:qFormat/>
    <w:rPr>
      <w:sz w:val="21"/>
      <w:szCs w:val="21"/>
    </w:rPr>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1">
    <w:name w:val="WW8Num82z1"/>
    <w:qFormat/>
    <w:rPr>
      <w:color w:val="000000"/>
      <w:sz w:val="21"/>
      <w:szCs w:val="21"/>
    </w:rPr>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7z1">
    <w:name w:val="WW8Num87z1"/>
    <w:qFormat/>
  </w:style>
  <w:style w:type="character" w:customStyle="1" w:styleId="WW8Num89z0">
    <w:name w:val="WW8Num89z0"/>
    <w:qFormat/>
  </w:style>
  <w:style w:type="character" w:customStyle="1" w:styleId="WW8Num89z1">
    <w:name w:val="WW8Num89z1"/>
    <w:qFormat/>
    <w:rPr>
      <w:b w:val="0"/>
    </w:rPr>
  </w:style>
  <w:style w:type="character" w:customStyle="1" w:styleId="WW8Num90z0">
    <w:name w:val="WW8Num90z0"/>
    <w:qFormat/>
    <w:rPr>
      <w:sz w:val="21"/>
      <w:szCs w:val="21"/>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style>
  <w:style w:type="character" w:customStyle="1" w:styleId="WW8Num91z2">
    <w:name w:val="WW8Num91z2"/>
    <w:qFormat/>
    <w:rPr>
      <w:sz w:val="21"/>
      <w:szCs w:val="21"/>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St15z0">
    <w:name w:val="WW8NumSt15z0"/>
    <w:qFormat/>
  </w:style>
  <w:style w:type="character" w:customStyle="1" w:styleId="Domylnaczcionkaakapitu1">
    <w:name w:val="Domyślna czcionka akapitu1"/>
    <w:qFormat/>
  </w:style>
  <w:style w:type="character" w:customStyle="1" w:styleId="akapitustep1">
    <w:name w:val="akapitustep1"/>
    <w:basedOn w:val="Domylnaczcionkaakapitu1"/>
    <w:qFormat/>
  </w:style>
  <w:style w:type="character" w:styleId="Numerstrony">
    <w:name w:val="page number"/>
    <w:basedOn w:val="Domylnaczcionkaakapitu1"/>
  </w:style>
  <w:style w:type="character" w:styleId="Hipercze">
    <w:name w:val="Hyperlink"/>
    <w:rPr>
      <w:color w:val="000080"/>
      <w:u w:val="single"/>
    </w:rPr>
  </w:style>
  <w:style w:type="character" w:customStyle="1" w:styleId="Odwoaniedokomentarza1">
    <w:name w:val="Odwołanie do komentarza1"/>
    <w:qFormat/>
    <w:rPr>
      <w:sz w:val="16"/>
      <w:szCs w:val="16"/>
    </w:rPr>
  </w:style>
  <w:style w:type="character" w:customStyle="1" w:styleId="TekstkomentarzaZnak">
    <w:name w:val="Tekst komentarza Znak"/>
    <w:qFormat/>
    <w:rPr>
      <w:rFonts w:eastAsia="Lucida Sans Unicode" w:cs="Tahoma"/>
      <w:color w:val="000000"/>
      <w:lang w:val="en-US" w:bidi="en-US"/>
    </w:rPr>
  </w:style>
  <w:style w:type="character" w:customStyle="1" w:styleId="TekstdymkaZnak">
    <w:name w:val="Tekst dymka Znak"/>
    <w:qFormat/>
    <w:rPr>
      <w:rFonts w:ascii="Tahoma" w:hAnsi="Tahoma" w:cs="Tahoma"/>
      <w:color w:val="000000"/>
      <w:sz w:val="16"/>
      <w:szCs w:val="16"/>
    </w:rPr>
  </w:style>
  <w:style w:type="character" w:customStyle="1" w:styleId="TekstpodstawowyZnak">
    <w:name w:val="Tekst podstawowy Znak"/>
    <w:qFormat/>
    <w:rPr>
      <w:color w:val="000000"/>
      <w:sz w:val="24"/>
      <w:szCs w:val="24"/>
    </w:rPr>
  </w:style>
  <w:style w:type="character" w:customStyle="1" w:styleId="TematkomentarzaZnak">
    <w:name w:val="Temat komentarza Znak"/>
    <w:qFormat/>
    <w:rPr>
      <w:rFonts w:eastAsia="Lucida Sans Unicode" w:cs="Tahoma"/>
      <w:b/>
      <w:bCs/>
      <w:color w:val="000000"/>
      <w:lang w:val="en-US" w:bidi="en-US"/>
    </w:rPr>
  </w:style>
  <w:style w:type="character" w:customStyle="1" w:styleId="txt-new">
    <w:name w:val="txt-new"/>
    <w:qFormat/>
  </w:style>
  <w:style w:type="character" w:customStyle="1" w:styleId="ZwykytekstZnak">
    <w:name w:val="Zwykły tekst Znak"/>
    <w:qFormat/>
    <w:rPr>
      <w:rFonts w:ascii="Consolas" w:eastAsia="Calibri" w:hAnsi="Consolas" w:cs="Consolas"/>
      <w:sz w:val="21"/>
      <w:szCs w:val="21"/>
    </w:rPr>
  </w:style>
  <w:style w:type="character" w:customStyle="1" w:styleId="NagwekZnak">
    <w:name w:val="Nagłówek Znak"/>
    <w:qFormat/>
    <w:rPr>
      <w:color w:val="000000"/>
      <w:sz w:val="24"/>
      <w:szCs w:val="24"/>
    </w:rPr>
  </w:style>
  <w:style w:type="character" w:customStyle="1" w:styleId="TekstprzypisukocowegoZnak">
    <w:name w:val="Tekst przypisu końcowego Znak"/>
    <w:qFormat/>
    <w:rPr>
      <w:color w:val="000000"/>
    </w:rPr>
  </w:style>
  <w:style w:type="character" w:customStyle="1" w:styleId="Znakiprzypiswkocowych">
    <w:name w:val="Znaki przypisów końcowych"/>
    <w:qFormat/>
    <w:rPr>
      <w:vertAlign w:val="superscript"/>
    </w:rPr>
  </w:style>
  <w:style w:type="character" w:styleId="Pogrubienie">
    <w:name w:val="Strong"/>
    <w:qFormat/>
    <w:rPr>
      <w:b/>
      <w:bCs/>
    </w:rPr>
  </w:style>
  <w:style w:type="character" w:styleId="Odwoaniedokomentarza">
    <w:name w:val="annotation reference"/>
    <w:qFormat/>
    <w:rPr>
      <w:sz w:val="16"/>
      <w:szCs w:val="16"/>
    </w:rPr>
  </w:style>
  <w:style w:type="character" w:customStyle="1" w:styleId="TekstkomentarzaZnak1">
    <w:name w:val="Tekst komentarza Znak1"/>
    <w:qFormat/>
    <w:rPr>
      <w:color w:val="000000"/>
      <w:lang w:eastAsia="zh-CN"/>
    </w:rPr>
  </w:style>
  <w:style w:type="character" w:customStyle="1" w:styleId="alb">
    <w:name w:val="a_lb"/>
    <w:qFormat/>
  </w:style>
  <w:style w:type="character" w:customStyle="1" w:styleId="WW8Num688z1">
    <w:name w:val="WW8Num688z1"/>
    <w:qFormat/>
    <w:rPr>
      <w:rFonts w:ascii="Times New Roman" w:eastAsia="Times New Roman" w:hAnsi="Times New Roman" w:cs="Times New Roman"/>
    </w:rPr>
  </w:style>
  <w:style w:type="character" w:customStyle="1" w:styleId="WW8Num19z8">
    <w:name w:val="WW8Num19z8"/>
    <w:qFormat/>
  </w:style>
  <w:style w:type="character" w:customStyle="1" w:styleId="h1">
    <w:name w:val="h1"/>
    <w:basedOn w:val="Domylnaczcionkaakapitu"/>
    <w:qFormat/>
  </w:style>
  <w:style w:type="character" w:customStyle="1" w:styleId="czeinternetowe">
    <w:name w:val="Łącze internetowe"/>
    <w:qFormat/>
    <w:rPr>
      <w:color w:val="0563C1"/>
      <w:u w:val="single"/>
    </w:rPr>
  </w:style>
  <w:style w:type="character" w:customStyle="1" w:styleId="AkapitzlistZnak">
    <w:name w:val="Akapit z listą Znak"/>
    <w:qFormat/>
    <w:rPr>
      <w:color w:val="000000"/>
      <w:sz w:val="24"/>
      <w:szCs w:val="24"/>
      <w:lang w:eastAsia="zh-CN"/>
    </w:rPr>
  </w:style>
  <w:style w:type="character" w:customStyle="1" w:styleId="Nagwek4Znak">
    <w:name w:val="Nagłówek 4 Znak"/>
    <w:qFormat/>
    <w:rPr>
      <w:bCs/>
      <w:sz w:val="24"/>
      <w:szCs w:val="24"/>
    </w:rPr>
  </w:style>
  <w:style w:type="character" w:customStyle="1" w:styleId="Nagwek5Znak">
    <w:name w:val="Nagłówek 5 Znak"/>
    <w:qFormat/>
    <w:rPr>
      <w:b/>
      <w:bCs/>
      <w:i/>
      <w:iCs/>
      <w:sz w:val="26"/>
      <w:szCs w:val="26"/>
    </w:rPr>
  </w:style>
  <w:style w:type="character" w:customStyle="1" w:styleId="Nagwek6Znak">
    <w:name w:val="Nagłówek 6 Znak"/>
    <w:qFormat/>
    <w:rPr>
      <w:b/>
      <w:bCs/>
      <w:sz w:val="22"/>
      <w:szCs w:val="22"/>
    </w:rPr>
  </w:style>
  <w:style w:type="character" w:customStyle="1" w:styleId="Nagwek8Znak">
    <w:name w:val="Nagłówek 8 Znak"/>
    <w:qFormat/>
    <w:rPr>
      <w:i/>
      <w:iCs/>
      <w:sz w:val="24"/>
      <w:szCs w:val="24"/>
    </w:rPr>
  </w:style>
  <w:style w:type="character" w:customStyle="1" w:styleId="Nagwek9Znak">
    <w:name w:val="Nagłówek 9 Znak"/>
    <w:qFormat/>
    <w:rPr>
      <w:rFonts w:ascii="Arial" w:hAnsi="Arial" w:cs="Arial"/>
      <w:sz w:val="22"/>
      <w:szCs w:val="22"/>
    </w:rPr>
  </w:style>
  <w:style w:type="character" w:styleId="Uwydatnienie">
    <w:name w:val="Emphasis"/>
    <w:qFormat/>
    <w:rPr>
      <w:i/>
      <w:iCs/>
    </w:rPr>
  </w:style>
  <w:style w:type="character" w:customStyle="1" w:styleId="czeinternetowe0">
    <w:name w:val="czeinternetowe"/>
    <w:basedOn w:val="Domylnaczcionkaakapitu"/>
    <w:qFormat/>
  </w:style>
  <w:style w:type="character" w:customStyle="1" w:styleId="highlight">
    <w:name w:val="highlight"/>
    <w:basedOn w:val="Domylnaczcionkaakapitu"/>
    <w:qFormat/>
  </w:style>
  <w:style w:type="character" w:customStyle="1" w:styleId="StopkaZnak">
    <w:name w:val="Stopka Znak"/>
    <w:qFormat/>
    <w:rPr>
      <w:color w:val="000000"/>
      <w:sz w:val="24"/>
      <w:szCs w:val="24"/>
      <w:lang w:eastAsia="zh-CN"/>
    </w:rPr>
  </w:style>
  <w:style w:type="character" w:customStyle="1" w:styleId="markedcontent">
    <w:name w:val="markedcontent"/>
    <w:basedOn w:val="Domylnaczcionkaakapitu"/>
    <w:qFormat/>
  </w:style>
  <w:style w:type="character" w:customStyle="1" w:styleId="WW8Num72z3">
    <w:name w:val="WW8Num72z3"/>
    <w:qFormat/>
  </w:style>
  <w:style w:type="character" w:customStyle="1" w:styleId="Odwoaniedokomentarza4">
    <w:name w:val="Odwołanie do komentarza4"/>
    <w:qFormat/>
    <w:rPr>
      <w:sz w:val="16"/>
      <w:szCs w:val="16"/>
    </w:rPr>
  </w:style>
  <w:style w:type="character" w:customStyle="1" w:styleId="Odwoaniedokomentarza2">
    <w:name w:val="Odwołanie do komentarza2"/>
    <w:qFormat/>
    <w:rPr>
      <w:sz w:val="16"/>
      <w:szCs w:val="16"/>
    </w:rPr>
  </w:style>
  <w:style w:type="character" w:customStyle="1" w:styleId="Mocnewyrnione">
    <w:name w:val="Mocne wyróżnione"/>
    <w:qFormat/>
    <w:rPr>
      <w:b/>
      <w:bCs/>
    </w:rPr>
  </w:style>
  <w:style w:type="character" w:styleId="UyteHipercze">
    <w:name w:val="FollowedHyperlink"/>
    <w:rPr>
      <w:color w:val="800080"/>
      <w:u w:val="single"/>
    </w:rPr>
  </w:style>
  <w:style w:type="character" w:customStyle="1" w:styleId="WW8Num74z3">
    <w:name w:val="WW8Num74z3"/>
    <w:qFormat/>
    <w:rPr>
      <w:rFonts w:ascii="Symbol" w:hAnsi="Symbol" w:cs="Symbol"/>
    </w:rPr>
  </w:style>
  <w:style w:type="character" w:styleId="Nierozpoznanawzmianka">
    <w:name w:val="Unresolved Mention"/>
    <w:qFormat/>
    <w:rPr>
      <w:color w:val="605E5C"/>
      <w:shd w:val="clear" w:color="auto" w:fill="E1DFDD"/>
    </w:rPr>
  </w:style>
  <w:style w:type="character" w:customStyle="1" w:styleId="Domylnaczcionkaakapitu2">
    <w:name w:val="Domyślna czcionka akapitu2"/>
    <w:qFormat/>
  </w:style>
  <w:style w:type="character" w:customStyle="1" w:styleId="WW8Num797z3">
    <w:name w:val="WW8Num797z3"/>
    <w:qFormat/>
    <w:rPr>
      <w:rFonts w:ascii="Symbol" w:hAnsi="Symbol" w:cs="Symbol"/>
    </w:rPr>
  </w:style>
  <w:style w:type="character" w:customStyle="1" w:styleId="normal1">
    <w:name w:val="normal1"/>
    <w:basedOn w:val="Domylnaczcionkaakapitu"/>
    <w:qFormat/>
  </w:style>
  <w:style w:type="character" w:customStyle="1" w:styleId="cf01">
    <w:name w:val="cf01"/>
    <w:qFormat/>
    <w:rPr>
      <w:rFonts w:ascii="Segoe UI" w:hAnsi="Segoe UI" w:cs="Segoe UI"/>
      <w:b/>
      <w:bCs/>
      <w:sz w:val="18"/>
      <w:szCs w:val="18"/>
    </w:rPr>
  </w:style>
  <w:style w:type="paragraph" w:customStyle="1" w:styleId="Heading">
    <w:name w:val="Heading"/>
    <w:basedOn w:val="Nagwek10"/>
    <w:next w:val="Tekstpodstawowy"/>
    <w:qFormat/>
    <w:pPr>
      <w:jc w:val="center"/>
    </w:pPr>
    <w:rPr>
      <w:b/>
      <w:bCs/>
      <w:sz w:val="56"/>
      <w:szCs w:val="56"/>
    </w:rPr>
  </w:style>
  <w:style w:type="paragraph" w:styleId="Tekstpodstawowy">
    <w:name w:val="Body Text"/>
    <w:basedOn w:val="Normalny"/>
    <w:pPr>
      <w:spacing w:after="120"/>
    </w:pPr>
  </w:style>
  <w:style w:type="paragraph" w:styleId="Lista">
    <w:name w:val="List"/>
    <w:basedOn w:val="Normalny"/>
    <w:pPr>
      <w:ind w:left="283" w:hanging="283"/>
    </w:pPr>
    <w:rPr>
      <w:szCs w:val="20"/>
    </w:rPr>
  </w:style>
  <w:style w:type="paragraph" w:styleId="Legenda">
    <w:name w:val="caption"/>
    <w:basedOn w:val="Normalny"/>
    <w:qFormat/>
    <w:pPr>
      <w:suppressLineNumbers/>
      <w:spacing w:before="120" w:after="120"/>
    </w:pPr>
    <w:rPr>
      <w:rFonts w:cs="Mangal"/>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Indeks">
    <w:name w:val="Indeks"/>
    <w:basedOn w:val="Normalny"/>
    <w:qFormat/>
    <w:pPr>
      <w:suppressLineNumbers/>
    </w:pPr>
    <w:rPr>
      <w:rFonts w:cs="Mangal"/>
    </w:rPr>
  </w:style>
  <w:style w:type="paragraph" w:styleId="NormalnyWeb">
    <w:name w:val="Normal (Web)"/>
    <w:basedOn w:val="Normalny"/>
    <w:qFormat/>
    <w:pPr>
      <w:widowControl w:val="0"/>
      <w:spacing w:before="100" w:after="100"/>
    </w:pPr>
    <w:rPr>
      <w:rFonts w:eastAsia="Arial"/>
      <w:kern w:val="2"/>
      <w:szCs w:val="20"/>
    </w:rPr>
  </w:style>
  <w:style w:type="paragraph" w:customStyle="1" w:styleId="Tekstpodstawowywcity21">
    <w:name w:val="Tekst podstawowy wcięty 21"/>
    <w:basedOn w:val="Normalny"/>
    <w:qFormat/>
    <w:pPr>
      <w:spacing w:line="320" w:lineRule="atLeast"/>
      <w:ind w:left="720" w:hanging="284"/>
      <w:jc w:val="both"/>
    </w:pPr>
    <w:rPr>
      <w:sz w:val="21"/>
    </w:rPr>
  </w:style>
  <w:style w:type="paragraph" w:styleId="Tekstpodstawowywcity">
    <w:name w:val="Body Text Indent"/>
    <w:basedOn w:val="Normalny"/>
    <w:pPr>
      <w:jc w:val="both"/>
    </w:pPr>
    <w:rPr>
      <w:szCs w:val="20"/>
    </w:rPr>
  </w:style>
  <w:style w:type="paragraph" w:styleId="Akapitzlist">
    <w:name w:val="List Paragraph"/>
    <w:basedOn w:val="Normalny"/>
    <w:qFormat/>
    <w:pPr>
      <w:widowControl w:val="0"/>
      <w:ind w:left="708"/>
    </w:pPr>
    <w:rPr>
      <w:rFonts w:eastAsia="Arial"/>
      <w:kern w:val="2"/>
    </w:rPr>
  </w:style>
  <w:style w:type="paragraph" w:customStyle="1" w:styleId="Plandokumentu1">
    <w:name w:val="Plan dokumentu1"/>
    <w:basedOn w:val="Normalny"/>
    <w:qFormat/>
    <w:pPr>
      <w:shd w:val="clear" w:color="auto" w:fill="000080"/>
    </w:pPr>
    <w:rPr>
      <w:rFonts w:ascii="Tahoma" w:hAnsi="Tahoma" w:cs="Tahoma"/>
      <w:sz w:val="20"/>
      <w:szCs w:val="20"/>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rPr>
      <w:lang w:val="en-US"/>
    </w:rPr>
  </w:style>
  <w:style w:type="paragraph" w:styleId="Nagwek">
    <w:name w:val="header"/>
    <w:basedOn w:val="Normalny"/>
  </w:style>
  <w:style w:type="paragraph" w:customStyle="1" w:styleId="Tekstkomentarza1">
    <w:name w:val="Tekst komentarza1"/>
    <w:basedOn w:val="Normalny"/>
    <w:qFormat/>
    <w:rPr>
      <w:sz w:val="20"/>
      <w:szCs w:val="20"/>
    </w:rPr>
  </w:style>
  <w:style w:type="paragraph" w:customStyle="1" w:styleId="Tekstpodstawowy31">
    <w:name w:val="Tekst podstawowy 31"/>
    <w:basedOn w:val="Normalny"/>
    <w:qFormat/>
    <w:pPr>
      <w:jc w:val="center"/>
    </w:pPr>
    <w:rPr>
      <w:szCs w:val="20"/>
    </w:rPr>
  </w:style>
  <w:style w:type="paragraph" w:customStyle="1" w:styleId="Tekstkomentarza2">
    <w:name w:val="Tekst komentarza2"/>
    <w:basedOn w:val="Normalny"/>
    <w:qFormat/>
    <w:pPr>
      <w:widowControl w:val="0"/>
      <w:spacing w:line="320" w:lineRule="atLeast"/>
    </w:pPr>
    <w:rPr>
      <w:rFonts w:eastAsia="Lucida Sans Unicode" w:cs="Tahoma"/>
      <w:sz w:val="20"/>
      <w:szCs w:val="20"/>
      <w:lang w:val="en-US" w:bidi="en-US"/>
    </w:rPr>
  </w:style>
  <w:style w:type="paragraph" w:styleId="Tekstdymka">
    <w:name w:val="Balloon Text"/>
    <w:basedOn w:val="Normalny"/>
    <w:qFormat/>
    <w:rPr>
      <w:rFonts w:ascii="Tahoma" w:hAnsi="Tahoma" w:cs="Tahoma"/>
      <w:sz w:val="16"/>
      <w:szCs w:val="16"/>
    </w:rPr>
  </w:style>
  <w:style w:type="paragraph" w:customStyle="1" w:styleId="Default">
    <w:name w:val="Default"/>
    <w:qFormat/>
    <w:rPr>
      <w:rFonts w:ascii="Calibri" w:eastAsia="Times New Roman" w:hAnsi="Calibri" w:cs="Calibri"/>
      <w:color w:val="000000"/>
      <w:lang w:val="pl-PL" w:bidi="ar-SA"/>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styleId="Tematkomentarza">
    <w:name w:val="annotation subject"/>
    <w:basedOn w:val="Tekstkomentarza2"/>
    <w:next w:val="Tekstkomentarza2"/>
    <w:qFormat/>
    <w:pPr>
      <w:widowControl/>
      <w:suppressAutoHyphens w:val="0"/>
      <w:spacing w:line="240" w:lineRule="auto"/>
    </w:pPr>
    <w:rPr>
      <w:b/>
      <w:bCs/>
    </w:rPr>
  </w:style>
  <w:style w:type="paragraph" w:styleId="Poprawka">
    <w:name w:val="Revision"/>
    <w:qFormat/>
    <w:rPr>
      <w:rFonts w:ascii="Times New Roman" w:eastAsia="Times New Roman" w:hAnsi="Times New Roman" w:cs="Times New Roman"/>
      <w:color w:val="000000"/>
      <w:lang w:val="pl-PL" w:bidi="ar-SA"/>
    </w:rPr>
  </w:style>
  <w:style w:type="paragraph" w:customStyle="1" w:styleId="pkt">
    <w:name w:val="pkt"/>
    <w:basedOn w:val="Normalny"/>
    <w:qFormat/>
    <w:pPr>
      <w:spacing w:before="60" w:after="60"/>
      <w:ind w:left="851" w:hanging="295"/>
      <w:jc w:val="both"/>
    </w:pPr>
    <w:rPr>
      <w:szCs w:val="20"/>
    </w:rPr>
  </w:style>
  <w:style w:type="paragraph" w:customStyle="1" w:styleId="Zwykytekst1">
    <w:name w:val="Zwykły tekst1"/>
    <w:basedOn w:val="Normalny"/>
    <w:qFormat/>
    <w:rPr>
      <w:rFonts w:ascii="Consolas" w:eastAsia="Calibri" w:hAnsi="Consolas" w:cs="Consolas"/>
      <w:sz w:val="21"/>
      <w:szCs w:val="21"/>
    </w:rPr>
  </w:style>
  <w:style w:type="paragraph" w:styleId="Tekstprzypisukocowego">
    <w:name w:val="endnote text"/>
    <w:basedOn w:val="Normalny"/>
    <w:rPr>
      <w:sz w:val="20"/>
      <w:szCs w:val="20"/>
    </w:rPr>
  </w:style>
  <w:style w:type="paragraph" w:customStyle="1" w:styleId="Zawartoramki">
    <w:name w:val="Zawartość ramki"/>
    <w:basedOn w:val="Normalny"/>
    <w:qFormat/>
  </w:style>
  <w:style w:type="paragraph" w:customStyle="1" w:styleId="Cytaty">
    <w:name w:val="Cytaty"/>
    <w:basedOn w:val="Normalny"/>
    <w:qFormat/>
    <w:pPr>
      <w:spacing w:after="283"/>
      <w:ind w:left="567" w:right="567"/>
    </w:pPr>
  </w:style>
  <w:style w:type="paragraph" w:styleId="Podtytu">
    <w:name w:val="Subtitle"/>
    <w:basedOn w:val="Nagwek10"/>
    <w:next w:val="Tekstpodstawowy"/>
    <w:uiPriority w:val="11"/>
    <w:qFormat/>
    <w:pPr>
      <w:spacing w:before="60"/>
      <w:jc w:val="center"/>
    </w:pPr>
    <w:rPr>
      <w:sz w:val="36"/>
      <w:szCs w:val="36"/>
    </w:rPr>
  </w:style>
  <w:style w:type="paragraph" w:styleId="Tekstkomentarza">
    <w:name w:val="annotation text"/>
    <w:basedOn w:val="Normalny"/>
    <w:qFormat/>
    <w:rPr>
      <w:sz w:val="20"/>
      <w:szCs w:val="20"/>
      <w:lang w:val="en-US"/>
    </w:rPr>
  </w:style>
  <w:style w:type="paragraph" w:customStyle="1" w:styleId="Zawartotabeli">
    <w:name w:val="Zawartość tabeli"/>
    <w:basedOn w:val="Normalny"/>
    <w:qFormat/>
    <w:pPr>
      <w:widowControl w:val="0"/>
      <w:suppressLineNumbers/>
    </w:pPr>
    <w:rPr>
      <w:rFonts w:eastAsia="Lucida Sans Unicode"/>
      <w:kern w:val="2"/>
    </w:rPr>
  </w:style>
  <w:style w:type="paragraph" w:customStyle="1" w:styleId="Textbody">
    <w:name w:val="Text body"/>
    <w:basedOn w:val="Normalny"/>
    <w:qFormat/>
    <w:pPr>
      <w:widowControl w:val="0"/>
      <w:spacing w:after="120"/>
      <w:textAlignment w:val="baseline"/>
    </w:pPr>
    <w:rPr>
      <w:rFonts w:ascii="Liberation Serif;Times New Roma" w:eastAsia="Malgun Gothic" w:hAnsi="Liberation Serif;Times New Roma" w:cs="Liberation Serif;Times New Roma"/>
      <w:kern w:val="2"/>
    </w:rPr>
  </w:style>
  <w:style w:type="paragraph" w:customStyle="1" w:styleId="Normalny1">
    <w:name w:val="Normalny1"/>
    <w:qFormat/>
    <w:pPr>
      <w:widowControl w:val="0"/>
      <w:spacing w:line="100" w:lineRule="atLeast"/>
      <w:textAlignment w:val="baseline"/>
    </w:pPr>
    <w:rPr>
      <w:rFonts w:ascii="Calibri" w:eastAsia="Calibri" w:hAnsi="Calibri" w:cs="Tahoma"/>
      <w:sz w:val="20"/>
      <w:szCs w:val="22"/>
      <w:lang w:val="pl-PL" w:bidi="ar-SA"/>
    </w:rPr>
  </w:style>
  <w:style w:type="paragraph" w:styleId="Bezodstpw">
    <w:name w:val="No Spacing"/>
    <w:basedOn w:val="Normalny"/>
    <w:qFormat/>
    <w:pPr>
      <w:suppressAutoHyphens w:val="0"/>
      <w:spacing w:before="280" w:after="280"/>
    </w:pPr>
    <w:rPr>
      <w:rFonts w:eastAsia="Malgun Gothic"/>
      <w:lang w:eastAsia="ko-KR"/>
    </w:rPr>
  </w:style>
  <w:style w:type="paragraph" w:customStyle="1" w:styleId="Tekstpodstawowy32">
    <w:name w:val="Tekst podstawowy 32"/>
    <w:basedOn w:val="Normalny"/>
    <w:qFormat/>
    <w:pPr>
      <w:widowControl w:val="0"/>
      <w:jc w:val="both"/>
    </w:pPr>
    <w:rPr>
      <w:rFonts w:ascii="Comic Sans MS" w:hAnsi="Comic Sans MS" w:cs="Comic Sans MS"/>
      <w:b/>
      <w:sz w:val="20"/>
      <w:szCs w:val="20"/>
    </w:rPr>
  </w:style>
  <w:style w:type="paragraph" w:customStyle="1" w:styleId="Style17">
    <w:name w:val="Style17"/>
    <w:basedOn w:val="Normalny"/>
    <w:qFormat/>
    <w:pPr>
      <w:widowControl w:val="0"/>
      <w:suppressAutoHyphens w:val="0"/>
      <w:spacing w:line="276" w:lineRule="exact"/>
      <w:ind w:hanging="355"/>
      <w:jc w:val="both"/>
    </w:pPr>
    <w:rPr>
      <w:kern w:val="2"/>
    </w:rPr>
  </w:style>
  <w:style w:type="paragraph" w:customStyle="1" w:styleId="western">
    <w:name w:val="western"/>
    <w:basedOn w:val="Normalny"/>
    <w:qFormat/>
    <w:pPr>
      <w:suppressAutoHyphens w:val="0"/>
      <w:spacing w:before="100" w:after="119"/>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 w:type="numbering" w:customStyle="1" w:styleId="WW8Num133">
    <w:name w:val="WW8Num133"/>
    <w:qFormat/>
  </w:style>
  <w:style w:type="numbering" w:customStyle="1" w:styleId="WW8Num134">
    <w:name w:val="WW8Num134"/>
    <w:qFormat/>
  </w:style>
  <w:style w:type="numbering" w:customStyle="1" w:styleId="WW8Num135">
    <w:name w:val="WW8Num135"/>
    <w:qFormat/>
  </w:style>
  <w:style w:type="numbering" w:customStyle="1" w:styleId="WW8Num136">
    <w:name w:val="WW8Num136"/>
    <w:qFormat/>
  </w:style>
  <w:style w:type="numbering" w:customStyle="1" w:styleId="WW8Num137">
    <w:name w:val="WW8Num137"/>
    <w:qFormat/>
  </w:style>
  <w:style w:type="numbering" w:customStyle="1" w:styleId="WW8Num138">
    <w:name w:val="WW8Num138"/>
    <w:qFormat/>
  </w:style>
  <w:style w:type="numbering" w:customStyle="1" w:styleId="WW8Num139">
    <w:name w:val="WW8Num13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przetargi@podegrodzie.pl" TargetMode="External"/><Relationship Id="rId18"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podegrodzie.pl/" TargetMode="External"/><Relationship Id="rId7" Type="http://schemas.openxmlformats.org/officeDocument/2006/relationships/hyperlink" Target="mailto:przetargi@podegrodzie.pl" TargetMode="External"/><Relationship Id="rId12" Type="http://schemas.openxmlformats.org/officeDocument/2006/relationships/hyperlink" Target="https://ezamowienia.gov.pl/" TargetMode="External"/><Relationship Id="rId17" Type="http://schemas.openxmlformats.org/officeDocument/2006/relationships/hyperlink" Target="mailto:przetargi@podegrodzie.p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rzetargi@podegrodzie.pl" TargetMode="External"/><Relationship Id="rId20" Type="http://schemas.openxmlformats.org/officeDocument/2006/relationships/hyperlink" Target="mailto:gmina@podegrodzie.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zetargi@podegrodzie.p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przetargi@podegrodzie.pl" TargetMode="External"/><Relationship Id="rId23" Type="http://schemas.openxmlformats.org/officeDocument/2006/relationships/hyperlink" Target="mailto:iodo@podegrodzie.pl" TargetMode="External"/><Relationship Id="rId28"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yperlink" Target="https://ezamowienia.gov.pl/pl/komponent-edukacyjny/" TargetMode="External"/><Relationship Id="rId4" Type="http://schemas.openxmlformats.org/officeDocument/2006/relationships/webSettings" Target="webSettings.xml"/><Relationship Id="rId9" Type="http://schemas.openxmlformats.org/officeDocument/2006/relationships/hyperlink" Target="https://ezamowienia.gov.pl/mp-client/search/list/ocds-148610-1bbc08bb-9a93-47e3-a09f-14359415ae19" TargetMode="External"/><Relationship Id="rId14" Type="http://schemas.openxmlformats.org/officeDocument/2006/relationships/hyperlink" Target="https://ezamowienia.gov.pl/" TargetMode="External"/><Relationship Id="rId22" Type="http://schemas.openxmlformats.org/officeDocument/2006/relationships/hyperlink" Target="https://bip.malopolska.pl/ugpodegrodzie"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50</Pages>
  <Words>13838</Words>
  <Characters>83029</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Gromala-Górnik</dc:creator>
  <cp:lastModifiedBy>Agnieszka Połeć</cp:lastModifiedBy>
  <cp:revision>8</cp:revision>
  <dcterms:created xsi:type="dcterms:W3CDTF">2026-08-21T15:36:00Z</dcterms:created>
  <dcterms:modified xsi:type="dcterms:W3CDTF">2026-08-24T12:51:00Z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2026-07-30T16:23:00Z</dcterms:created>
  <dc:creator>.</dc:creator>
  <dc:description/>
  <dc:language>en-US</dc:language>
  <cp:lastModifiedBy/>
  <cp:lastPrinted>2026-08-20T14:39:00Z</cp:lastPrinted>
  <dcterms:modified xsi:type="dcterms:W3CDTF">2026-08-21T10:43:01Z</dcterms:modified>
  <cp:revision>83</cp:revision>
  <dc:subject/>
  <dc:title/>
</cp:coreProperties>
</file>