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C65EC" w14:textId="77777777" w:rsidR="005B606D" w:rsidRPr="003D5ECA" w:rsidRDefault="005B606D" w:rsidP="003D5ECA">
      <w:pPr>
        <w:ind w:left="567" w:hanging="141"/>
        <w:rPr>
          <w:rFonts w:asciiTheme="minorHAnsi" w:hAnsiTheme="minorHAnsi" w:cstheme="minorHAnsi"/>
          <w:sz w:val="22"/>
        </w:rPr>
      </w:pPr>
    </w:p>
    <w:p w14:paraId="485FCC32" w14:textId="2E16655A" w:rsidR="005B606D" w:rsidRPr="003D5ECA" w:rsidRDefault="009D44D2" w:rsidP="003D5ECA">
      <w:pPr>
        <w:jc w:val="right"/>
        <w:rPr>
          <w:rFonts w:asciiTheme="minorHAnsi" w:hAnsiTheme="minorHAnsi" w:cstheme="minorHAnsi"/>
          <w:b/>
          <w:sz w:val="22"/>
        </w:rPr>
      </w:pPr>
      <w:r w:rsidRPr="003D5ECA">
        <w:rPr>
          <w:rFonts w:asciiTheme="minorHAnsi" w:hAnsiTheme="minorHAnsi" w:cstheme="minorHAnsi"/>
          <w:b/>
          <w:sz w:val="22"/>
        </w:rPr>
        <w:t>Załącznik nr 3</w:t>
      </w:r>
      <w:r w:rsidR="005B606D" w:rsidRPr="003D5ECA">
        <w:rPr>
          <w:rFonts w:asciiTheme="minorHAnsi" w:hAnsiTheme="minorHAnsi" w:cstheme="minorHAnsi"/>
          <w:b/>
          <w:sz w:val="22"/>
        </w:rPr>
        <w:t xml:space="preserve"> do </w:t>
      </w:r>
      <w:proofErr w:type="spellStart"/>
      <w:r w:rsidR="005B606D" w:rsidRPr="003D5ECA">
        <w:rPr>
          <w:rFonts w:asciiTheme="minorHAnsi" w:hAnsiTheme="minorHAnsi" w:cstheme="minorHAnsi"/>
          <w:b/>
          <w:sz w:val="22"/>
        </w:rPr>
        <w:t>swz</w:t>
      </w:r>
      <w:proofErr w:type="spellEnd"/>
    </w:p>
    <w:p w14:paraId="18DEBCF9" w14:textId="3E77F0EB" w:rsidR="002A5C8A" w:rsidRDefault="00885B2B" w:rsidP="003D5ECA">
      <w:pPr>
        <w:shd w:val="clear" w:color="auto" w:fill="D0CECE" w:themeFill="background2" w:themeFillShade="E6"/>
        <w:jc w:val="center"/>
        <w:outlineLvl w:val="0"/>
        <w:rPr>
          <w:rFonts w:asciiTheme="minorHAnsi" w:hAnsiTheme="minorHAnsi" w:cstheme="minorHAnsi"/>
          <w:b/>
          <w:sz w:val="22"/>
        </w:rPr>
      </w:pPr>
      <w:r w:rsidRPr="003D5ECA">
        <w:rPr>
          <w:rFonts w:asciiTheme="minorHAnsi" w:hAnsiTheme="minorHAnsi" w:cstheme="minorHAnsi"/>
          <w:b/>
          <w:sz w:val="22"/>
        </w:rPr>
        <w:t>Szczegółowy</w:t>
      </w:r>
      <w:r w:rsidR="00653B17" w:rsidRPr="003D5ECA">
        <w:rPr>
          <w:rFonts w:asciiTheme="minorHAnsi" w:hAnsiTheme="minorHAnsi" w:cstheme="minorHAnsi"/>
          <w:b/>
          <w:sz w:val="22"/>
        </w:rPr>
        <w:t xml:space="preserve"> </w:t>
      </w:r>
      <w:r w:rsidR="00EA7091" w:rsidRPr="003D5ECA">
        <w:rPr>
          <w:rFonts w:asciiTheme="minorHAnsi" w:hAnsiTheme="minorHAnsi" w:cstheme="minorHAnsi"/>
          <w:b/>
          <w:sz w:val="22"/>
        </w:rPr>
        <w:t xml:space="preserve">opis </w:t>
      </w:r>
      <w:r w:rsidR="00653B17" w:rsidRPr="003D5ECA">
        <w:rPr>
          <w:rFonts w:asciiTheme="minorHAnsi" w:hAnsiTheme="minorHAnsi" w:cstheme="minorHAnsi"/>
          <w:b/>
          <w:sz w:val="22"/>
        </w:rPr>
        <w:t>przedmiotu zamówienia</w:t>
      </w:r>
    </w:p>
    <w:p w14:paraId="1A624C9A" w14:textId="77777777" w:rsidR="00B52F94" w:rsidRPr="003D5ECA" w:rsidRDefault="00B52F94" w:rsidP="003D5ECA">
      <w:pPr>
        <w:shd w:val="clear" w:color="auto" w:fill="D0CECE" w:themeFill="background2" w:themeFillShade="E6"/>
        <w:jc w:val="center"/>
        <w:outlineLvl w:val="0"/>
        <w:rPr>
          <w:rFonts w:asciiTheme="minorHAnsi" w:eastAsia="Calibri" w:hAnsiTheme="minorHAnsi" w:cstheme="minorHAnsi"/>
          <w:color w:val="auto"/>
          <w:sz w:val="22"/>
          <w:lang w:eastAsia="en-GB"/>
        </w:rPr>
      </w:pPr>
    </w:p>
    <w:p w14:paraId="7F46215D" w14:textId="77777777" w:rsidR="00145A98" w:rsidRDefault="00145A98" w:rsidP="00145A98">
      <w:pPr>
        <w:pStyle w:val="Tytu"/>
        <w:rPr>
          <w:sz w:val="24"/>
        </w:rPr>
      </w:pPr>
    </w:p>
    <w:p w14:paraId="224E9CFE" w14:textId="0B3EB22D" w:rsidR="00145A98" w:rsidRPr="00F00CDD" w:rsidRDefault="00145A98" w:rsidP="00145A98">
      <w:pPr>
        <w:pStyle w:val="Tytu"/>
        <w:rPr>
          <w:sz w:val="22"/>
          <w:szCs w:val="22"/>
        </w:rPr>
      </w:pPr>
      <w:proofErr w:type="spellStart"/>
      <w:r w:rsidRPr="00DE39A9">
        <w:rPr>
          <w:sz w:val="24"/>
        </w:rPr>
        <w:t>Mikrop</w:t>
      </w:r>
      <w:r>
        <w:rPr>
          <w:sz w:val="24"/>
        </w:rPr>
        <w:t>łytkowy</w:t>
      </w:r>
      <w:proofErr w:type="spellEnd"/>
      <w:r>
        <w:rPr>
          <w:sz w:val="24"/>
        </w:rPr>
        <w:t xml:space="preserve"> czytnik </w:t>
      </w:r>
      <w:proofErr w:type="spellStart"/>
      <w:r>
        <w:rPr>
          <w:sz w:val="24"/>
        </w:rPr>
        <w:t>wielodetekcyjny</w:t>
      </w:r>
      <w:proofErr w:type="spellEnd"/>
      <w:r>
        <w:rPr>
          <w:sz w:val="24"/>
        </w:rPr>
        <w:t xml:space="preserve"> oparty o monochromatory, </w:t>
      </w:r>
      <w:r w:rsidRPr="00DE39A9">
        <w:rPr>
          <w:sz w:val="24"/>
        </w:rPr>
        <w:t xml:space="preserve">do pomiarów absorbancji, </w:t>
      </w:r>
      <w:r>
        <w:rPr>
          <w:sz w:val="24"/>
        </w:rPr>
        <w:t xml:space="preserve">fluorescencji </w:t>
      </w:r>
      <w:r w:rsidRPr="00DE39A9">
        <w:rPr>
          <w:sz w:val="24"/>
        </w:rPr>
        <w:t>i</w:t>
      </w:r>
      <w:r w:rsidRPr="00DE39A9">
        <w:rPr>
          <w:b w:val="0"/>
          <w:bCs w:val="0"/>
          <w:sz w:val="24"/>
        </w:rPr>
        <w:t xml:space="preserve"> </w:t>
      </w:r>
      <w:r w:rsidRPr="00DE39A9">
        <w:rPr>
          <w:sz w:val="24"/>
        </w:rPr>
        <w:t>luminescencji</w:t>
      </w:r>
      <w:r>
        <w:rPr>
          <w:sz w:val="24"/>
        </w:rPr>
        <w:t>.</w:t>
      </w:r>
    </w:p>
    <w:p w14:paraId="3CE97359" w14:textId="77777777" w:rsidR="00145A98" w:rsidRPr="00F00CDD" w:rsidRDefault="00145A98" w:rsidP="00145A98">
      <w:pPr>
        <w:rPr>
          <w:rFonts w:cs="Arial"/>
          <w:sz w:val="22"/>
        </w:rPr>
      </w:pPr>
    </w:p>
    <w:tbl>
      <w:tblPr>
        <w:tblW w:w="1027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4185"/>
        <w:gridCol w:w="5454"/>
      </w:tblGrid>
      <w:tr w:rsidR="00145A98" w:rsidRPr="00F00CDD" w14:paraId="5D072C28" w14:textId="77777777" w:rsidTr="005976C7">
        <w:trPr>
          <w:trHeight w:val="567"/>
          <w:tblHeader/>
        </w:trPr>
        <w:tc>
          <w:tcPr>
            <w:tcW w:w="634" w:type="dxa"/>
            <w:vAlign w:val="center"/>
          </w:tcPr>
          <w:p w14:paraId="62FAE436" w14:textId="77777777" w:rsidR="00145A98" w:rsidRPr="00F00CDD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F00CDD">
              <w:rPr>
                <w:rFonts w:cs="Arial"/>
                <w:b/>
                <w:bCs/>
                <w:sz w:val="22"/>
              </w:rPr>
              <w:t>Lp.</w:t>
            </w:r>
          </w:p>
        </w:tc>
        <w:tc>
          <w:tcPr>
            <w:tcW w:w="4185" w:type="dxa"/>
            <w:vAlign w:val="center"/>
          </w:tcPr>
          <w:p w14:paraId="4E11E560" w14:textId="77777777" w:rsidR="00145A98" w:rsidRPr="00F00CDD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F00CDD">
              <w:rPr>
                <w:rFonts w:cs="Arial"/>
                <w:b/>
                <w:bCs/>
                <w:sz w:val="22"/>
              </w:rPr>
              <w:t>PARAMETR</w:t>
            </w:r>
          </w:p>
        </w:tc>
        <w:tc>
          <w:tcPr>
            <w:tcW w:w="5454" w:type="dxa"/>
            <w:vAlign w:val="center"/>
          </w:tcPr>
          <w:p w14:paraId="1F997416" w14:textId="77777777" w:rsidR="00145A98" w:rsidRPr="00F00CDD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F00CDD">
              <w:rPr>
                <w:rFonts w:cs="Arial"/>
                <w:b/>
                <w:bCs/>
                <w:sz w:val="22"/>
              </w:rPr>
              <w:t>WARAUNKI GRANICZNE</w:t>
            </w:r>
          </w:p>
        </w:tc>
      </w:tr>
      <w:tr w:rsidR="00145A98" w:rsidRPr="00F00CDD" w14:paraId="5E52026A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7735F543" w14:textId="77777777" w:rsidR="00145A98" w:rsidRPr="00F00CDD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4185" w:type="dxa"/>
            <w:vAlign w:val="center"/>
          </w:tcPr>
          <w:p w14:paraId="6C0EF968" w14:textId="77777777" w:rsidR="00145A98" w:rsidRPr="00F00CDD" w:rsidRDefault="00145A98" w:rsidP="005976C7">
            <w:pPr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 xml:space="preserve">Urządzenie nowe, nieużywane </w:t>
            </w:r>
          </w:p>
        </w:tc>
        <w:tc>
          <w:tcPr>
            <w:tcW w:w="5454" w:type="dxa"/>
            <w:vAlign w:val="center"/>
          </w:tcPr>
          <w:p w14:paraId="1583048B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5BFA86A2" w14:textId="77777777" w:rsidTr="005976C7">
        <w:trPr>
          <w:trHeight w:val="1582"/>
        </w:trPr>
        <w:tc>
          <w:tcPr>
            <w:tcW w:w="634" w:type="dxa"/>
            <w:vAlign w:val="center"/>
          </w:tcPr>
          <w:p w14:paraId="0B338603" w14:textId="77777777" w:rsidR="00145A98" w:rsidRPr="00F00CDD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F00CDD">
              <w:rPr>
                <w:rFonts w:cs="Arial"/>
                <w:b/>
                <w:bCs/>
                <w:sz w:val="22"/>
              </w:rPr>
              <w:t>1.</w:t>
            </w:r>
          </w:p>
        </w:tc>
        <w:tc>
          <w:tcPr>
            <w:tcW w:w="4185" w:type="dxa"/>
            <w:vAlign w:val="center"/>
          </w:tcPr>
          <w:p w14:paraId="52A8CAF9" w14:textId="77777777" w:rsidR="00145A98" w:rsidRDefault="00145A98" w:rsidP="005976C7">
            <w:pPr>
              <w:rPr>
                <w:rFonts w:cs="Arial"/>
                <w:b/>
                <w:bCs/>
                <w:sz w:val="22"/>
              </w:rPr>
            </w:pPr>
            <w:r w:rsidRPr="00F00CDD">
              <w:rPr>
                <w:rFonts w:cs="Arial"/>
                <w:b/>
                <w:bCs/>
                <w:sz w:val="22"/>
              </w:rPr>
              <w:t xml:space="preserve">Format odczytywanych płytek </w:t>
            </w:r>
          </w:p>
          <w:p w14:paraId="307FA0E7" w14:textId="77777777" w:rsidR="00145A98" w:rsidRDefault="00145A98" w:rsidP="005976C7">
            <w:pPr>
              <w:rPr>
                <w:rFonts w:cs="Arial"/>
                <w:b/>
                <w:bCs/>
                <w:sz w:val="22"/>
              </w:rPr>
            </w:pPr>
          </w:p>
          <w:p w14:paraId="2B4C8DB8" w14:textId="77777777" w:rsidR="00145A98" w:rsidRPr="00F00CDD" w:rsidRDefault="00145A98" w:rsidP="005976C7">
            <w:pPr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Możliwość wytrząsania</w:t>
            </w:r>
          </w:p>
        </w:tc>
        <w:tc>
          <w:tcPr>
            <w:tcW w:w="5454" w:type="dxa"/>
            <w:vAlign w:val="center"/>
          </w:tcPr>
          <w:p w14:paraId="32E5907B" w14:textId="77777777" w:rsidR="00145A98" w:rsidRDefault="00145A98" w:rsidP="005976C7">
            <w:pPr>
              <w:jc w:val="center"/>
              <w:rPr>
                <w:rFonts w:cs="Arial"/>
                <w:bCs/>
                <w:sz w:val="22"/>
              </w:rPr>
            </w:pPr>
            <w:r w:rsidRPr="00F00CDD">
              <w:rPr>
                <w:rFonts w:cs="Arial"/>
                <w:bCs/>
                <w:sz w:val="22"/>
              </w:rPr>
              <w:t>6-, 12-, 24-, 48-, 96- i 384- dołkowe</w:t>
            </w:r>
          </w:p>
          <w:p w14:paraId="2BE480D9" w14:textId="77777777" w:rsidR="00145A98" w:rsidRDefault="00145A98" w:rsidP="005976C7">
            <w:pPr>
              <w:jc w:val="center"/>
              <w:rPr>
                <w:rFonts w:cs="Arial"/>
                <w:bCs/>
                <w:sz w:val="22"/>
              </w:rPr>
            </w:pPr>
          </w:p>
          <w:p w14:paraId="782FC737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bCs/>
                <w:sz w:val="22"/>
              </w:rPr>
              <w:t>TAK – wytrząsanie w trybie liniowym, orbitalnym i podwójnie orbitalnym</w:t>
            </w:r>
          </w:p>
        </w:tc>
      </w:tr>
      <w:tr w:rsidR="00145A98" w:rsidRPr="00F00CDD" w14:paraId="5FD05B7D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350BE638" w14:textId="77777777" w:rsidR="00145A98" w:rsidRPr="00F00CDD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F00CDD">
              <w:rPr>
                <w:rFonts w:cs="Arial"/>
                <w:b/>
                <w:bCs/>
                <w:sz w:val="22"/>
              </w:rPr>
              <w:t>2.</w:t>
            </w:r>
          </w:p>
        </w:tc>
        <w:tc>
          <w:tcPr>
            <w:tcW w:w="4185" w:type="dxa"/>
            <w:vAlign w:val="center"/>
          </w:tcPr>
          <w:p w14:paraId="248BC55E" w14:textId="77777777" w:rsidR="00145A98" w:rsidRPr="00F00CDD" w:rsidRDefault="00145A98" w:rsidP="005976C7">
            <w:pPr>
              <w:rPr>
                <w:rFonts w:cs="Arial"/>
                <w:b/>
                <w:bCs/>
                <w:sz w:val="22"/>
              </w:rPr>
            </w:pPr>
            <w:r w:rsidRPr="00F00CDD">
              <w:rPr>
                <w:rFonts w:cs="Arial"/>
                <w:b/>
                <w:bCs/>
                <w:sz w:val="22"/>
              </w:rPr>
              <w:t xml:space="preserve">Metoda detekcji: </w:t>
            </w:r>
          </w:p>
        </w:tc>
        <w:tc>
          <w:tcPr>
            <w:tcW w:w="5454" w:type="dxa"/>
            <w:vAlign w:val="center"/>
          </w:tcPr>
          <w:p w14:paraId="211F6484" w14:textId="77777777" w:rsidR="00145A98" w:rsidRDefault="00145A98" w:rsidP="005976C7">
            <w:pPr>
              <w:rPr>
                <w:rFonts w:cs="Arial"/>
                <w:bCs/>
                <w:sz w:val="22"/>
              </w:rPr>
            </w:pPr>
          </w:p>
          <w:p w14:paraId="4C5FECBA" w14:textId="77777777" w:rsidR="00145A98" w:rsidRPr="00F00CDD" w:rsidRDefault="00145A98" w:rsidP="005976C7">
            <w:pPr>
              <w:rPr>
                <w:rFonts w:cs="Arial"/>
                <w:bCs/>
                <w:sz w:val="22"/>
              </w:rPr>
            </w:pPr>
            <w:r w:rsidRPr="00F00CDD">
              <w:rPr>
                <w:rFonts w:cs="Arial"/>
                <w:bCs/>
                <w:sz w:val="22"/>
              </w:rPr>
              <w:t xml:space="preserve">Oferowane: absorbancja, fluorescencja z monochromatorami, luminescencja bezpośrednia, </w:t>
            </w:r>
            <w:r w:rsidRPr="00F00CDD">
              <w:rPr>
                <w:rFonts w:cs="Arial"/>
                <w:bCs/>
                <w:sz w:val="22"/>
              </w:rPr>
              <w:br/>
            </w:r>
          </w:p>
          <w:p w14:paraId="17096E12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</w:p>
        </w:tc>
      </w:tr>
      <w:tr w:rsidR="00145A98" w:rsidRPr="00F00CDD" w14:paraId="628F2661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5752B807" w14:textId="77777777" w:rsidR="00145A98" w:rsidRPr="00F00CDD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F00CDD">
              <w:rPr>
                <w:rFonts w:cs="Arial"/>
                <w:b/>
                <w:bCs/>
                <w:sz w:val="22"/>
              </w:rPr>
              <w:t>3.</w:t>
            </w:r>
          </w:p>
        </w:tc>
        <w:tc>
          <w:tcPr>
            <w:tcW w:w="4185" w:type="dxa"/>
            <w:vAlign w:val="center"/>
          </w:tcPr>
          <w:p w14:paraId="1B6ADAC8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b/>
                <w:bCs/>
                <w:sz w:val="22"/>
              </w:rPr>
              <w:t>Pomiary absorbancji</w:t>
            </w:r>
            <w:r w:rsidRPr="00F00CDD">
              <w:rPr>
                <w:rFonts w:cs="Arial"/>
                <w:sz w:val="22"/>
              </w:rPr>
              <w:t>:</w:t>
            </w:r>
          </w:p>
        </w:tc>
        <w:tc>
          <w:tcPr>
            <w:tcW w:w="5454" w:type="dxa"/>
            <w:vAlign w:val="center"/>
          </w:tcPr>
          <w:p w14:paraId="6D57F642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</w:p>
        </w:tc>
      </w:tr>
      <w:tr w:rsidR="00145A98" w:rsidRPr="00F00CDD" w14:paraId="4C91BA6E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28C0405D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3.1</w:t>
            </w:r>
          </w:p>
        </w:tc>
        <w:tc>
          <w:tcPr>
            <w:tcW w:w="4185" w:type="dxa"/>
            <w:vAlign w:val="center"/>
          </w:tcPr>
          <w:p w14:paraId="7272038D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Źródło światła:</w:t>
            </w:r>
            <w:r w:rsidRPr="00F00CDD">
              <w:rPr>
                <w:rFonts w:cs="Arial"/>
                <w:sz w:val="22"/>
              </w:rPr>
              <w:br/>
            </w:r>
          </w:p>
        </w:tc>
        <w:tc>
          <w:tcPr>
            <w:tcW w:w="5454" w:type="dxa"/>
            <w:vAlign w:val="center"/>
          </w:tcPr>
          <w:p w14:paraId="1AFF3B46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lampa błyskowa</w:t>
            </w:r>
          </w:p>
        </w:tc>
      </w:tr>
      <w:tr w:rsidR="00145A98" w:rsidRPr="00F00CDD" w14:paraId="66B3E3AA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0DA9EB2D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3.2</w:t>
            </w:r>
          </w:p>
        </w:tc>
        <w:tc>
          <w:tcPr>
            <w:tcW w:w="4185" w:type="dxa"/>
            <w:vAlign w:val="center"/>
          </w:tcPr>
          <w:p w14:paraId="4AAFCF53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Metoda wyboru długości fali:</w:t>
            </w:r>
          </w:p>
          <w:p w14:paraId="55B182E9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</w:p>
        </w:tc>
        <w:tc>
          <w:tcPr>
            <w:tcW w:w="5454" w:type="dxa"/>
            <w:vAlign w:val="center"/>
          </w:tcPr>
          <w:p w14:paraId="15F803BB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monochromator</w:t>
            </w:r>
          </w:p>
        </w:tc>
      </w:tr>
      <w:tr w:rsidR="00145A98" w:rsidRPr="00F00CDD" w14:paraId="7DEB0D09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1E31DC95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3.3</w:t>
            </w:r>
          </w:p>
        </w:tc>
        <w:tc>
          <w:tcPr>
            <w:tcW w:w="4185" w:type="dxa"/>
            <w:vAlign w:val="center"/>
          </w:tcPr>
          <w:p w14:paraId="79E80236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Zakres długości fal monochromatora</w:t>
            </w:r>
          </w:p>
          <w:p w14:paraId="54A9D9C3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</w:p>
        </w:tc>
        <w:tc>
          <w:tcPr>
            <w:tcW w:w="5454" w:type="dxa"/>
            <w:vAlign w:val="center"/>
          </w:tcPr>
          <w:p w14:paraId="1313E955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230 – 999 nm.</w:t>
            </w:r>
          </w:p>
        </w:tc>
      </w:tr>
      <w:tr w:rsidR="00145A98" w:rsidRPr="00F00CDD" w14:paraId="517CDBD6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3D600416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3.4</w:t>
            </w:r>
          </w:p>
        </w:tc>
        <w:tc>
          <w:tcPr>
            <w:tcW w:w="4185" w:type="dxa"/>
            <w:vAlign w:val="center"/>
          </w:tcPr>
          <w:p w14:paraId="27899689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Szerokość połówkowa wiązki:</w:t>
            </w:r>
          </w:p>
          <w:p w14:paraId="6460D7BD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</w:p>
        </w:tc>
        <w:tc>
          <w:tcPr>
            <w:tcW w:w="5454" w:type="dxa"/>
            <w:vAlign w:val="center"/>
          </w:tcPr>
          <w:p w14:paraId="724162EC" w14:textId="77777777" w:rsidR="00145A98" w:rsidRPr="00846B97" w:rsidRDefault="00145A98" w:rsidP="005976C7">
            <w:pPr>
              <w:jc w:val="center"/>
              <w:rPr>
                <w:rFonts w:cs="Arial"/>
                <w:sz w:val="22"/>
              </w:rPr>
            </w:pPr>
            <w:r w:rsidRPr="00846B97">
              <w:rPr>
                <w:rFonts w:cs="Arial"/>
                <w:sz w:val="22"/>
              </w:rPr>
              <w:t xml:space="preserve">≤4 </w:t>
            </w:r>
            <w:proofErr w:type="spellStart"/>
            <w:r w:rsidRPr="00846B97">
              <w:rPr>
                <w:rFonts w:cs="Arial"/>
                <w:sz w:val="22"/>
              </w:rPr>
              <w:t>nm</w:t>
            </w:r>
            <w:proofErr w:type="spellEnd"/>
            <w:r w:rsidRPr="00846B97">
              <w:rPr>
                <w:rFonts w:cs="Arial"/>
                <w:sz w:val="22"/>
              </w:rPr>
              <w:t xml:space="preserve"> (230-285 </w:t>
            </w:r>
            <w:proofErr w:type="spellStart"/>
            <w:r w:rsidRPr="00846B97">
              <w:rPr>
                <w:rFonts w:cs="Arial"/>
                <w:sz w:val="22"/>
              </w:rPr>
              <w:t>nm</w:t>
            </w:r>
            <w:proofErr w:type="spellEnd"/>
            <w:r w:rsidRPr="00846B97">
              <w:rPr>
                <w:rFonts w:cs="Arial"/>
                <w:sz w:val="22"/>
              </w:rPr>
              <w:t xml:space="preserve">), ≤8 </w:t>
            </w:r>
            <w:proofErr w:type="spellStart"/>
            <w:r w:rsidRPr="00846B97">
              <w:rPr>
                <w:rFonts w:cs="Arial"/>
                <w:sz w:val="22"/>
              </w:rPr>
              <w:t>nm</w:t>
            </w:r>
            <w:proofErr w:type="spellEnd"/>
            <w:r w:rsidRPr="00846B97">
              <w:rPr>
                <w:rFonts w:cs="Arial"/>
                <w:sz w:val="22"/>
              </w:rPr>
              <w:t xml:space="preserve"> (&gt;285 </w:t>
            </w:r>
            <w:proofErr w:type="spellStart"/>
            <w:r w:rsidRPr="00846B97">
              <w:rPr>
                <w:rFonts w:cs="Arial"/>
                <w:sz w:val="22"/>
              </w:rPr>
              <w:t>nm</w:t>
            </w:r>
            <w:proofErr w:type="spellEnd"/>
            <w:r w:rsidRPr="00846B97">
              <w:rPr>
                <w:rFonts w:cs="Arial"/>
                <w:sz w:val="22"/>
              </w:rPr>
              <w:t>).</w:t>
            </w:r>
          </w:p>
        </w:tc>
      </w:tr>
      <w:tr w:rsidR="00145A98" w:rsidRPr="00F00CDD" w14:paraId="2F80CE43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3E0A945B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3.5</w:t>
            </w:r>
          </w:p>
        </w:tc>
        <w:tc>
          <w:tcPr>
            <w:tcW w:w="4185" w:type="dxa"/>
            <w:vAlign w:val="center"/>
          </w:tcPr>
          <w:p w14:paraId="36EA4B50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Krok ustawiania długości fali </w:t>
            </w:r>
            <w:r w:rsidRPr="00F00CDD">
              <w:rPr>
                <w:rFonts w:cs="Arial"/>
                <w:sz w:val="22"/>
              </w:rPr>
              <w:br/>
            </w:r>
          </w:p>
        </w:tc>
        <w:tc>
          <w:tcPr>
            <w:tcW w:w="5454" w:type="dxa"/>
            <w:vAlign w:val="center"/>
          </w:tcPr>
          <w:p w14:paraId="55581740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1 </w:t>
            </w:r>
            <w:proofErr w:type="spellStart"/>
            <w:r w:rsidRPr="00F00CDD">
              <w:rPr>
                <w:rFonts w:cs="Arial"/>
                <w:sz w:val="22"/>
              </w:rPr>
              <w:t>nm</w:t>
            </w:r>
            <w:proofErr w:type="spellEnd"/>
          </w:p>
        </w:tc>
      </w:tr>
      <w:tr w:rsidR="00145A98" w:rsidRPr="00F00CDD" w14:paraId="0C41123D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7B75BC46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3.6</w:t>
            </w:r>
          </w:p>
        </w:tc>
        <w:tc>
          <w:tcPr>
            <w:tcW w:w="4185" w:type="dxa"/>
            <w:vAlign w:val="center"/>
          </w:tcPr>
          <w:p w14:paraId="6EC4C4C2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Zakres pomiarowy:</w:t>
            </w:r>
          </w:p>
          <w:p w14:paraId="0DBD4615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</w:p>
        </w:tc>
        <w:tc>
          <w:tcPr>
            <w:tcW w:w="5454" w:type="dxa"/>
            <w:vAlign w:val="center"/>
          </w:tcPr>
          <w:p w14:paraId="313653FE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0 – 4,000 </w:t>
            </w:r>
            <w:proofErr w:type="spellStart"/>
            <w:r w:rsidRPr="00F00CDD">
              <w:rPr>
                <w:rFonts w:cs="Arial"/>
                <w:sz w:val="22"/>
              </w:rPr>
              <w:t>Abs</w:t>
            </w:r>
            <w:proofErr w:type="spellEnd"/>
          </w:p>
        </w:tc>
      </w:tr>
      <w:tr w:rsidR="00145A98" w:rsidRPr="00F00CDD" w14:paraId="1CE290E9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37657545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3.</w:t>
            </w:r>
            <w:r>
              <w:rPr>
                <w:rFonts w:cs="Arial"/>
                <w:sz w:val="22"/>
              </w:rPr>
              <w:t>7</w:t>
            </w:r>
          </w:p>
        </w:tc>
        <w:tc>
          <w:tcPr>
            <w:tcW w:w="4185" w:type="dxa"/>
            <w:vAlign w:val="center"/>
          </w:tcPr>
          <w:p w14:paraId="4A509A01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Dokładność: </w:t>
            </w:r>
          </w:p>
        </w:tc>
        <w:tc>
          <w:tcPr>
            <w:tcW w:w="5454" w:type="dxa"/>
            <w:vAlign w:val="center"/>
          </w:tcPr>
          <w:p w14:paraId="1130EC36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±1%</w:t>
            </w:r>
            <w:r>
              <w:rPr>
                <w:rFonts w:cs="Arial"/>
                <w:sz w:val="22"/>
              </w:rPr>
              <w:t xml:space="preserve"> przy 2,0 OD</w:t>
            </w:r>
            <w:r>
              <w:rPr>
                <w:rFonts w:cs="Arial"/>
                <w:sz w:val="22"/>
              </w:rPr>
              <w:br/>
            </w:r>
            <w:r w:rsidRPr="006E33B6">
              <w:rPr>
                <w:rFonts w:cs="Arial"/>
                <w:sz w:val="22"/>
              </w:rPr>
              <w:t>±</w:t>
            </w:r>
            <w:r>
              <w:rPr>
                <w:rFonts w:cs="Arial"/>
                <w:sz w:val="22"/>
              </w:rPr>
              <w:t>3% przy 3,0 OD</w:t>
            </w:r>
          </w:p>
        </w:tc>
      </w:tr>
      <w:tr w:rsidR="00145A98" w:rsidRPr="00F00CDD" w14:paraId="6CED76B4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3ADE0473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3.8</w:t>
            </w:r>
          </w:p>
        </w:tc>
        <w:tc>
          <w:tcPr>
            <w:tcW w:w="4185" w:type="dxa"/>
            <w:vAlign w:val="center"/>
          </w:tcPr>
          <w:p w14:paraId="725D8664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Liniowość:</w:t>
            </w:r>
          </w:p>
        </w:tc>
        <w:tc>
          <w:tcPr>
            <w:tcW w:w="5454" w:type="dxa"/>
            <w:vAlign w:val="center"/>
          </w:tcPr>
          <w:p w14:paraId="08F9A9A3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&lt;1% w zakresie 0 do 3,0 OD</w:t>
            </w:r>
          </w:p>
        </w:tc>
      </w:tr>
      <w:tr w:rsidR="00145A98" w:rsidRPr="00F00CDD" w14:paraId="74901D0D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6CEFC2D6" w14:textId="77777777" w:rsidR="00145A98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3.9</w:t>
            </w:r>
          </w:p>
        </w:tc>
        <w:tc>
          <w:tcPr>
            <w:tcW w:w="4185" w:type="dxa"/>
            <w:vAlign w:val="center"/>
          </w:tcPr>
          <w:p w14:paraId="451277DD" w14:textId="77777777" w:rsidR="00145A98" w:rsidRDefault="00145A98" w:rsidP="005976C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Powtarzalność</w:t>
            </w:r>
          </w:p>
        </w:tc>
        <w:tc>
          <w:tcPr>
            <w:tcW w:w="5454" w:type="dxa"/>
            <w:vAlign w:val="center"/>
          </w:tcPr>
          <w:p w14:paraId="708D3751" w14:textId="77777777" w:rsidR="00145A98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&lt;0,5% przy 2,0 OD</w:t>
            </w:r>
          </w:p>
        </w:tc>
      </w:tr>
      <w:tr w:rsidR="00145A98" w:rsidRPr="00F00CDD" w14:paraId="6C9D76AF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57B77B06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3.</w:t>
            </w:r>
            <w:r>
              <w:rPr>
                <w:rFonts w:cs="Arial"/>
                <w:sz w:val="22"/>
              </w:rPr>
              <w:t>10</w:t>
            </w:r>
          </w:p>
        </w:tc>
        <w:tc>
          <w:tcPr>
            <w:tcW w:w="4185" w:type="dxa"/>
            <w:vAlign w:val="center"/>
          </w:tcPr>
          <w:p w14:paraId="34F78666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Rodzaje odczytów </w:t>
            </w:r>
          </w:p>
        </w:tc>
        <w:tc>
          <w:tcPr>
            <w:tcW w:w="5454" w:type="dxa"/>
            <w:vAlign w:val="center"/>
          </w:tcPr>
          <w:p w14:paraId="16EBBC24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proofErr w:type="spellStart"/>
            <w:r w:rsidRPr="00F00CDD">
              <w:rPr>
                <w:rFonts w:cs="Arial"/>
                <w:sz w:val="22"/>
              </w:rPr>
              <w:t>endpoint</w:t>
            </w:r>
            <w:proofErr w:type="spellEnd"/>
            <w:r w:rsidRPr="00F00CDD">
              <w:rPr>
                <w:rFonts w:cs="Arial"/>
                <w:sz w:val="22"/>
              </w:rPr>
              <w:t>, kinetyczn</w:t>
            </w:r>
            <w:r>
              <w:rPr>
                <w:rFonts w:cs="Arial"/>
                <w:sz w:val="22"/>
              </w:rPr>
              <w:t>e</w:t>
            </w:r>
            <w:r w:rsidRPr="00F00CDD">
              <w:rPr>
                <w:rFonts w:cs="Arial"/>
                <w:sz w:val="22"/>
              </w:rPr>
              <w:t>, spektralne, skanowanie dna dołka (do 9801 pomiarów w jednym dołku)</w:t>
            </w:r>
          </w:p>
        </w:tc>
      </w:tr>
      <w:tr w:rsidR="00145A98" w:rsidRPr="00F00CDD" w14:paraId="0D16FFCC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6FDF0DF5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lastRenderedPageBreak/>
              <w:t>3.</w:t>
            </w:r>
            <w:r>
              <w:rPr>
                <w:rFonts w:cs="Arial"/>
                <w:sz w:val="22"/>
              </w:rPr>
              <w:t>11</w:t>
            </w:r>
          </w:p>
        </w:tc>
        <w:tc>
          <w:tcPr>
            <w:tcW w:w="4185" w:type="dxa"/>
            <w:vAlign w:val="center"/>
          </w:tcPr>
          <w:p w14:paraId="5B276FE8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Czas odczytu płytki 96-dołkowej w pomiarach kinetycznych</w:t>
            </w:r>
          </w:p>
        </w:tc>
        <w:tc>
          <w:tcPr>
            <w:tcW w:w="5454" w:type="dxa"/>
            <w:vAlign w:val="center"/>
          </w:tcPr>
          <w:p w14:paraId="12FCF385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nie dłużej niż 11 sekund</w:t>
            </w:r>
          </w:p>
        </w:tc>
      </w:tr>
      <w:tr w:rsidR="00145A98" w:rsidRPr="00F00CDD" w14:paraId="01744FCA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465FFDB7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3.</w:t>
            </w:r>
            <w:r>
              <w:rPr>
                <w:rFonts w:cs="Arial"/>
                <w:sz w:val="22"/>
              </w:rPr>
              <w:t>12</w:t>
            </w:r>
          </w:p>
        </w:tc>
        <w:tc>
          <w:tcPr>
            <w:tcW w:w="4185" w:type="dxa"/>
            <w:vAlign w:val="center"/>
          </w:tcPr>
          <w:p w14:paraId="6B952FB1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Możliwość rozbudowy o moduł do jednoczesnego pomiaru 16 próbek </w:t>
            </w:r>
            <w:r w:rsidRPr="00F00CDD">
              <w:rPr>
                <w:rFonts w:cs="Arial"/>
                <w:sz w:val="22"/>
              </w:rPr>
              <w:t xml:space="preserve">o </w:t>
            </w:r>
            <w:r>
              <w:rPr>
                <w:rFonts w:cs="Arial"/>
                <w:sz w:val="22"/>
              </w:rPr>
              <w:t>objętości</w:t>
            </w:r>
            <w:r w:rsidRPr="00F00CDD">
              <w:rPr>
                <w:rFonts w:cs="Arial"/>
                <w:sz w:val="22"/>
              </w:rPr>
              <w:t xml:space="preserve"> 2</w:t>
            </w:r>
            <w:r w:rsidRPr="00F00CDD">
              <w:rPr>
                <w:rFonts w:cs="Arial"/>
                <w:sz w:val="22"/>
              </w:rPr>
              <w:sym w:font="Symbol" w:char="F06D"/>
            </w:r>
            <w:r w:rsidRPr="00F00CDD">
              <w:rPr>
                <w:rFonts w:cs="Arial"/>
                <w:sz w:val="22"/>
              </w:rPr>
              <w:t>l,</w:t>
            </w:r>
            <w:r>
              <w:rPr>
                <w:rFonts w:cs="Arial"/>
                <w:sz w:val="22"/>
              </w:rPr>
              <w:t xml:space="preserve"> jednej standardowej kuwety spektrofotometrycznej w pozycji horyzontalnej oraz dwóch kuwet specjalnych</w:t>
            </w:r>
            <w:r w:rsidRPr="00F00CDD">
              <w:rPr>
                <w:rFonts w:cs="Arial"/>
                <w:sz w:val="22"/>
              </w:rPr>
              <w:t xml:space="preserve"> bez potrzeby stosowania materiałów zużywalnych</w:t>
            </w:r>
          </w:p>
        </w:tc>
        <w:tc>
          <w:tcPr>
            <w:tcW w:w="5454" w:type="dxa"/>
            <w:vAlign w:val="center"/>
          </w:tcPr>
          <w:p w14:paraId="55538DD0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4131AB9C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6625A916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3.1</w:t>
            </w:r>
            <w:r>
              <w:rPr>
                <w:rFonts w:cs="Arial"/>
                <w:sz w:val="22"/>
              </w:rPr>
              <w:t>3</w:t>
            </w:r>
          </w:p>
        </w:tc>
        <w:tc>
          <w:tcPr>
            <w:tcW w:w="4185" w:type="dxa"/>
            <w:vAlign w:val="center"/>
          </w:tcPr>
          <w:p w14:paraId="4DD48D61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Możliwość korekcji wyniku z mikropłytki do wyniku na drodze optycznej = 1 cm</w:t>
            </w:r>
          </w:p>
        </w:tc>
        <w:tc>
          <w:tcPr>
            <w:tcW w:w="5454" w:type="dxa"/>
            <w:vAlign w:val="center"/>
          </w:tcPr>
          <w:p w14:paraId="6E40A61D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70EA28FB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299149ED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3.14</w:t>
            </w:r>
          </w:p>
        </w:tc>
        <w:tc>
          <w:tcPr>
            <w:tcW w:w="4185" w:type="dxa"/>
            <w:vAlign w:val="center"/>
          </w:tcPr>
          <w:p w14:paraId="45CDE329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Moduł do jednoczesnego pomiaru w 8 kuwetach specjalnych o drodze optycznej = 1cm i wewnętrznej długości podstawy nie większej niż 12,5mm dostarczany wraz z urządzeniem</w:t>
            </w:r>
          </w:p>
        </w:tc>
        <w:tc>
          <w:tcPr>
            <w:tcW w:w="5454" w:type="dxa"/>
            <w:vAlign w:val="center"/>
          </w:tcPr>
          <w:p w14:paraId="0690827A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4B85DC09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62331AE5" w14:textId="77777777" w:rsidR="00145A98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3.15</w:t>
            </w:r>
          </w:p>
        </w:tc>
        <w:tc>
          <w:tcPr>
            <w:tcW w:w="4185" w:type="dxa"/>
            <w:vAlign w:val="center"/>
          </w:tcPr>
          <w:p w14:paraId="5D9BAAD1" w14:textId="77777777" w:rsidR="00145A98" w:rsidRDefault="00145A98" w:rsidP="005976C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Rozdzielczość pomiaru co najmniej 0,0001 OD</w:t>
            </w:r>
          </w:p>
        </w:tc>
        <w:tc>
          <w:tcPr>
            <w:tcW w:w="5454" w:type="dxa"/>
            <w:vAlign w:val="center"/>
          </w:tcPr>
          <w:p w14:paraId="37F4F5C8" w14:textId="77777777" w:rsidR="00145A98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2BADFA73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69573210" w14:textId="77777777" w:rsidR="00145A98" w:rsidRPr="00F00CDD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F00CDD">
              <w:rPr>
                <w:rFonts w:cs="Arial"/>
                <w:b/>
                <w:bCs/>
                <w:sz w:val="22"/>
              </w:rPr>
              <w:t>4.</w:t>
            </w:r>
          </w:p>
        </w:tc>
        <w:tc>
          <w:tcPr>
            <w:tcW w:w="4185" w:type="dxa"/>
            <w:vAlign w:val="center"/>
          </w:tcPr>
          <w:p w14:paraId="51288620" w14:textId="77777777" w:rsidR="00145A98" w:rsidRPr="00F00CDD" w:rsidRDefault="00145A98" w:rsidP="005976C7">
            <w:pPr>
              <w:rPr>
                <w:rFonts w:cs="Arial"/>
                <w:b/>
                <w:bCs/>
                <w:sz w:val="22"/>
              </w:rPr>
            </w:pPr>
            <w:r w:rsidRPr="00F00CDD">
              <w:rPr>
                <w:rFonts w:cs="Arial"/>
                <w:b/>
                <w:bCs/>
                <w:sz w:val="22"/>
              </w:rPr>
              <w:t>Pomiar fluorescencji z monochromatorami</w:t>
            </w:r>
          </w:p>
        </w:tc>
        <w:tc>
          <w:tcPr>
            <w:tcW w:w="5454" w:type="dxa"/>
            <w:vAlign w:val="center"/>
          </w:tcPr>
          <w:p w14:paraId="1AAE4C33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Pomiar z góry i z dołu płytki</w:t>
            </w:r>
          </w:p>
        </w:tc>
      </w:tr>
      <w:tr w:rsidR="00145A98" w:rsidRPr="00F00CDD" w14:paraId="192D4440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4C6DD0EA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4.1</w:t>
            </w:r>
          </w:p>
        </w:tc>
        <w:tc>
          <w:tcPr>
            <w:tcW w:w="4185" w:type="dxa"/>
            <w:vAlign w:val="center"/>
          </w:tcPr>
          <w:p w14:paraId="2BF47142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Źródło światła: </w:t>
            </w:r>
          </w:p>
        </w:tc>
        <w:tc>
          <w:tcPr>
            <w:tcW w:w="5454" w:type="dxa"/>
            <w:vAlign w:val="center"/>
          </w:tcPr>
          <w:p w14:paraId="5BA9B90E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ksenonowa </w:t>
            </w:r>
            <w:r w:rsidRPr="00F00CDD">
              <w:rPr>
                <w:rFonts w:cs="Arial"/>
                <w:sz w:val="22"/>
              </w:rPr>
              <w:t>lampa błyskowa,</w:t>
            </w:r>
          </w:p>
        </w:tc>
      </w:tr>
      <w:tr w:rsidR="00145A98" w:rsidRPr="00F00CDD" w14:paraId="7AD72C16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78A00FE2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4.2</w:t>
            </w:r>
          </w:p>
        </w:tc>
        <w:tc>
          <w:tcPr>
            <w:tcW w:w="4185" w:type="dxa"/>
            <w:vAlign w:val="center"/>
          </w:tcPr>
          <w:p w14:paraId="2F8E39A1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Metoda wyboru długości fali:</w:t>
            </w:r>
          </w:p>
          <w:p w14:paraId="7E4597F2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</w:p>
        </w:tc>
        <w:tc>
          <w:tcPr>
            <w:tcW w:w="5454" w:type="dxa"/>
            <w:vAlign w:val="center"/>
          </w:tcPr>
          <w:p w14:paraId="4EE32389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2 monochromatory, każdy z 2 siatkami dyfrakcyjnymi</w:t>
            </w:r>
          </w:p>
        </w:tc>
      </w:tr>
      <w:tr w:rsidR="00145A98" w:rsidRPr="00F00CDD" w14:paraId="0E3DB9EE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2BC348B8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4.3</w:t>
            </w:r>
          </w:p>
        </w:tc>
        <w:tc>
          <w:tcPr>
            <w:tcW w:w="4185" w:type="dxa"/>
            <w:vAlign w:val="center"/>
          </w:tcPr>
          <w:p w14:paraId="7DC99714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Zakres długości fali</w:t>
            </w:r>
          </w:p>
        </w:tc>
        <w:tc>
          <w:tcPr>
            <w:tcW w:w="5454" w:type="dxa"/>
            <w:vAlign w:val="center"/>
          </w:tcPr>
          <w:p w14:paraId="39B5CB1C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250-700 </w:t>
            </w:r>
            <w:proofErr w:type="spellStart"/>
            <w:r w:rsidRPr="00F00CDD">
              <w:rPr>
                <w:rFonts w:cs="Arial"/>
                <w:sz w:val="22"/>
              </w:rPr>
              <w:t>nm</w:t>
            </w:r>
            <w:proofErr w:type="spellEnd"/>
          </w:p>
        </w:tc>
      </w:tr>
      <w:tr w:rsidR="00145A98" w:rsidRPr="00F00CDD" w14:paraId="601850F6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7112A13F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4.4</w:t>
            </w:r>
          </w:p>
        </w:tc>
        <w:tc>
          <w:tcPr>
            <w:tcW w:w="4185" w:type="dxa"/>
            <w:vAlign w:val="center"/>
          </w:tcPr>
          <w:p w14:paraId="72C0DA28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Szerokość połówkowa pasma dla monochromatorów: </w:t>
            </w:r>
          </w:p>
        </w:tc>
        <w:tc>
          <w:tcPr>
            <w:tcW w:w="5454" w:type="dxa"/>
            <w:vAlign w:val="center"/>
          </w:tcPr>
          <w:p w14:paraId="6B7E1C80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Stała, 16nm</w:t>
            </w:r>
          </w:p>
        </w:tc>
      </w:tr>
      <w:tr w:rsidR="00145A98" w:rsidRPr="00F00CDD" w14:paraId="16D3B9F6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1FE6CDF4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4.5</w:t>
            </w:r>
          </w:p>
        </w:tc>
        <w:tc>
          <w:tcPr>
            <w:tcW w:w="4185" w:type="dxa"/>
            <w:vAlign w:val="center"/>
          </w:tcPr>
          <w:p w14:paraId="7477C249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Metoda detekcji: </w:t>
            </w:r>
            <w:r w:rsidRPr="00F00CDD">
              <w:rPr>
                <w:rFonts w:cs="Arial"/>
                <w:sz w:val="22"/>
              </w:rPr>
              <w:br/>
            </w:r>
          </w:p>
        </w:tc>
        <w:tc>
          <w:tcPr>
            <w:tcW w:w="5454" w:type="dxa"/>
            <w:vAlign w:val="center"/>
          </w:tcPr>
          <w:p w14:paraId="316550A6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fotopowielacz</w:t>
            </w:r>
          </w:p>
        </w:tc>
      </w:tr>
      <w:tr w:rsidR="00145A98" w:rsidRPr="00F00CDD" w14:paraId="30FB8234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5391DB0C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4.</w:t>
            </w:r>
            <w:r>
              <w:rPr>
                <w:rFonts w:cs="Arial"/>
                <w:sz w:val="22"/>
              </w:rPr>
              <w:t>6</w:t>
            </w:r>
          </w:p>
        </w:tc>
        <w:tc>
          <w:tcPr>
            <w:tcW w:w="4185" w:type="dxa"/>
            <w:vAlign w:val="center"/>
          </w:tcPr>
          <w:p w14:paraId="1D8D3C8B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Zakres dynamiki </w:t>
            </w:r>
            <w:r w:rsidRPr="00F00CDD">
              <w:rPr>
                <w:rFonts w:cs="Arial"/>
                <w:sz w:val="22"/>
              </w:rPr>
              <w:br/>
            </w:r>
          </w:p>
        </w:tc>
        <w:tc>
          <w:tcPr>
            <w:tcW w:w="5454" w:type="dxa"/>
            <w:vAlign w:val="center"/>
          </w:tcPr>
          <w:p w14:paraId="4E586A86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Nie mniej niż </w:t>
            </w:r>
            <w:r w:rsidRPr="00F00CDD">
              <w:rPr>
                <w:rFonts w:cs="Arial"/>
                <w:sz w:val="22"/>
              </w:rPr>
              <w:t>7 dekad</w:t>
            </w:r>
          </w:p>
        </w:tc>
      </w:tr>
      <w:tr w:rsidR="00145A98" w:rsidRPr="00F00CDD" w14:paraId="2F47395D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3BBED178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4.</w:t>
            </w:r>
            <w:r>
              <w:rPr>
                <w:rFonts w:cs="Arial"/>
                <w:sz w:val="22"/>
              </w:rPr>
              <w:t>7</w:t>
            </w:r>
          </w:p>
        </w:tc>
        <w:tc>
          <w:tcPr>
            <w:tcW w:w="4185" w:type="dxa"/>
            <w:vAlign w:val="center"/>
          </w:tcPr>
          <w:p w14:paraId="2276B480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Czułość pomiaru (monochromator)</w:t>
            </w:r>
            <w:r w:rsidRPr="00F00CDD">
              <w:rPr>
                <w:rFonts w:cs="Arial"/>
                <w:sz w:val="22"/>
              </w:rPr>
              <w:t xml:space="preserve">: </w:t>
            </w:r>
          </w:p>
        </w:tc>
        <w:tc>
          <w:tcPr>
            <w:tcW w:w="5454" w:type="dxa"/>
            <w:vAlign w:val="center"/>
          </w:tcPr>
          <w:p w14:paraId="3EF7460D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nie gorzej niż 2,5 </w:t>
            </w:r>
            <w:proofErr w:type="spellStart"/>
            <w:r w:rsidRPr="00F00CDD">
              <w:rPr>
                <w:rFonts w:cs="Arial"/>
                <w:sz w:val="22"/>
              </w:rPr>
              <w:t>pM</w:t>
            </w:r>
            <w:proofErr w:type="spellEnd"/>
            <w:r>
              <w:rPr>
                <w:rFonts w:cs="Arial"/>
                <w:sz w:val="22"/>
              </w:rPr>
              <w:t xml:space="preserve"> (0,25 </w:t>
            </w:r>
            <w:proofErr w:type="spellStart"/>
            <w:r>
              <w:rPr>
                <w:rFonts w:cs="Arial"/>
                <w:sz w:val="22"/>
              </w:rPr>
              <w:t>fmol</w:t>
            </w:r>
            <w:proofErr w:type="spellEnd"/>
            <w:r>
              <w:rPr>
                <w:rFonts w:cs="Arial"/>
                <w:sz w:val="22"/>
              </w:rPr>
              <w:t>) fluoresceiny na dołek płytki 384</w:t>
            </w:r>
            <w:r w:rsidRPr="00F00CDD">
              <w:rPr>
                <w:rFonts w:cs="Arial"/>
                <w:sz w:val="22"/>
              </w:rPr>
              <w:t>-dołkowej</w:t>
            </w:r>
            <w:r>
              <w:rPr>
                <w:rFonts w:cs="Arial"/>
                <w:sz w:val="22"/>
              </w:rPr>
              <w:t xml:space="preserve"> (pomiar z góry płytki)</w:t>
            </w:r>
          </w:p>
        </w:tc>
      </w:tr>
      <w:tr w:rsidR="00145A98" w:rsidRPr="00F00CDD" w14:paraId="11FD985C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5A707A0D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4.</w:t>
            </w:r>
            <w:r>
              <w:rPr>
                <w:rFonts w:cs="Arial"/>
                <w:sz w:val="22"/>
              </w:rPr>
              <w:t>8</w:t>
            </w:r>
          </w:p>
        </w:tc>
        <w:tc>
          <w:tcPr>
            <w:tcW w:w="4185" w:type="dxa"/>
            <w:vAlign w:val="center"/>
          </w:tcPr>
          <w:p w14:paraId="280739B0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Odczyty typu </w:t>
            </w:r>
            <w:proofErr w:type="spellStart"/>
            <w:r w:rsidRPr="00F00CDD">
              <w:rPr>
                <w:rFonts w:cs="Arial"/>
                <w:sz w:val="22"/>
              </w:rPr>
              <w:t>endpoint</w:t>
            </w:r>
            <w:proofErr w:type="spellEnd"/>
            <w:r w:rsidRPr="00F00CDD">
              <w:rPr>
                <w:rFonts w:cs="Arial"/>
                <w:sz w:val="22"/>
              </w:rPr>
              <w:t>, kinetyczne, szybkie testy kinetyczne oraz skanowanie dna dołka</w:t>
            </w:r>
          </w:p>
        </w:tc>
        <w:tc>
          <w:tcPr>
            <w:tcW w:w="5454" w:type="dxa"/>
            <w:vAlign w:val="center"/>
          </w:tcPr>
          <w:p w14:paraId="383CDD2B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0981BC3A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48CABDD0" w14:textId="77777777" w:rsidR="00145A98" w:rsidRPr="00F00CDD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F00CDD">
              <w:rPr>
                <w:rFonts w:cs="Arial"/>
                <w:b/>
                <w:bCs/>
                <w:sz w:val="22"/>
              </w:rPr>
              <w:t>5.</w:t>
            </w:r>
          </w:p>
        </w:tc>
        <w:tc>
          <w:tcPr>
            <w:tcW w:w="4185" w:type="dxa"/>
            <w:vAlign w:val="center"/>
          </w:tcPr>
          <w:p w14:paraId="24E0BDD7" w14:textId="77777777" w:rsidR="00145A98" w:rsidRPr="00F00CDD" w:rsidRDefault="00145A98" w:rsidP="005976C7">
            <w:pPr>
              <w:rPr>
                <w:rFonts w:cs="Arial"/>
                <w:b/>
                <w:bCs/>
                <w:sz w:val="22"/>
              </w:rPr>
            </w:pPr>
            <w:r w:rsidRPr="00F00CDD">
              <w:rPr>
                <w:rFonts w:cs="Arial"/>
                <w:b/>
                <w:bCs/>
                <w:sz w:val="22"/>
              </w:rPr>
              <w:t xml:space="preserve">Pomiar luminescencji </w:t>
            </w:r>
          </w:p>
        </w:tc>
        <w:tc>
          <w:tcPr>
            <w:tcW w:w="5454" w:type="dxa"/>
            <w:vAlign w:val="center"/>
          </w:tcPr>
          <w:p w14:paraId="5CDF9C72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</w:p>
        </w:tc>
      </w:tr>
      <w:tr w:rsidR="00145A98" w:rsidRPr="00F00CDD" w14:paraId="4F4D6B17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511EA562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5.1</w:t>
            </w:r>
          </w:p>
        </w:tc>
        <w:tc>
          <w:tcPr>
            <w:tcW w:w="4185" w:type="dxa"/>
            <w:vAlign w:val="center"/>
          </w:tcPr>
          <w:p w14:paraId="1FBB6FCE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Metoda wyboru długości fali: </w:t>
            </w:r>
          </w:p>
          <w:p w14:paraId="74BCE516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</w:p>
        </w:tc>
        <w:tc>
          <w:tcPr>
            <w:tcW w:w="5454" w:type="dxa"/>
            <w:vAlign w:val="center"/>
          </w:tcPr>
          <w:p w14:paraId="0DAD6020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Pomiar bezpośredni</w:t>
            </w:r>
          </w:p>
        </w:tc>
      </w:tr>
      <w:tr w:rsidR="00145A98" w:rsidRPr="00F00CDD" w14:paraId="048903F8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6812256C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5.2</w:t>
            </w:r>
          </w:p>
        </w:tc>
        <w:tc>
          <w:tcPr>
            <w:tcW w:w="4185" w:type="dxa"/>
            <w:vAlign w:val="center"/>
          </w:tcPr>
          <w:p w14:paraId="1B3298CC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Zakres długości fali emisji: </w:t>
            </w:r>
          </w:p>
        </w:tc>
        <w:tc>
          <w:tcPr>
            <w:tcW w:w="5454" w:type="dxa"/>
            <w:vAlign w:val="center"/>
          </w:tcPr>
          <w:p w14:paraId="7F1C878C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300-700 </w:t>
            </w:r>
            <w:proofErr w:type="spellStart"/>
            <w:r w:rsidRPr="00F00CDD">
              <w:rPr>
                <w:rFonts w:cs="Arial"/>
                <w:sz w:val="22"/>
              </w:rPr>
              <w:t>nm</w:t>
            </w:r>
            <w:proofErr w:type="spellEnd"/>
          </w:p>
        </w:tc>
      </w:tr>
      <w:tr w:rsidR="00145A98" w:rsidRPr="00F00CDD" w14:paraId="095773A3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1769E92F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lastRenderedPageBreak/>
              <w:t>5.3</w:t>
            </w:r>
          </w:p>
        </w:tc>
        <w:tc>
          <w:tcPr>
            <w:tcW w:w="4185" w:type="dxa"/>
            <w:vAlign w:val="center"/>
          </w:tcPr>
          <w:p w14:paraId="55236A5E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Metoda detekcji: </w:t>
            </w:r>
            <w:r w:rsidRPr="00F00CDD">
              <w:rPr>
                <w:rFonts w:cs="Arial"/>
                <w:sz w:val="22"/>
              </w:rPr>
              <w:br/>
            </w:r>
          </w:p>
        </w:tc>
        <w:tc>
          <w:tcPr>
            <w:tcW w:w="5454" w:type="dxa"/>
            <w:vAlign w:val="center"/>
          </w:tcPr>
          <w:p w14:paraId="4AB47E20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fotopowielacz</w:t>
            </w:r>
          </w:p>
        </w:tc>
      </w:tr>
      <w:tr w:rsidR="00145A98" w:rsidRPr="00F00CDD" w14:paraId="11D15ED1" w14:textId="77777777" w:rsidTr="005976C7">
        <w:trPr>
          <w:trHeight w:val="177"/>
        </w:trPr>
        <w:tc>
          <w:tcPr>
            <w:tcW w:w="634" w:type="dxa"/>
            <w:vAlign w:val="center"/>
          </w:tcPr>
          <w:p w14:paraId="7AFBD7CD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5.4</w:t>
            </w:r>
          </w:p>
        </w:tc>
        <w:tc>
          <w:tcPr>
            <w:tcW w:w="4185" w:type="dxa"/>
            <w:vAlign w:val="center"/>
          </w:tcPr>
          <w:p w14:paraId="2A92DE64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Zakres dynamiki </w:t>
            </w:r>
            <w:r w:rsidRPr="00F00CDD">
              <w:rPr>
                <w:rFonts w:cs="Arial"/>
                <w:sz w:val="22"/>
              </w:rPr>
              <w:br/>
            </w:r>
          </w:p>
        </w:tc>
        <w:tc>
          <w:tcPr>
            <w:tcW w:w="5454" w:type="dxa"/>
            <w:vAlign w:val="center"/>
          </w:tcPr>
          <w:p w14:paraId="5F6A732D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Nie mniej niż </w:t>
            </w:r>
            <w:r w:rsidRPr="00F00CDD">
              <w:rPr>
                <w:rFonts w:cs="Arial"/>
                <w:sz w:val="22"/>
              </w:rPr>
              <w:t>6 dekad</w:t>
            </w:r>
          </w:p>
        </w:tc>
      </w:tr>
      <w:tr w:rsidR="00145A98" w:rsidRPr="00F00CDD" w14:paraId="466B200A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282F26C2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5.</w:t>
            </w:r>
            <w:r>
              <w:rPr>
                <w:rFonts w:cs="Arial"/>
                <w:sz w:val="22"/>
              </w:rPr>
              <w:t>5</w:t>
            </w:r>
          </w:p>
        </w:tc>
        <w:tc>
          <w:tcPr>
            <w:tcW w:w="4185" w:type="dxa"/>
            <w:vAlign w:val="center"/>
          </w:tcPr>
          <w:p w14:paraId="33EEA81C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Czułość pomiaru w szybkim teście ATP</w:t>
            </w:r>
          </w:p>
        </w:tc>
        <w:tc>
          <w:tcPr>
            <w:tcW w:w="5454" w:type="dxa"/>
            <w:vAlign w:val="center"/>
          </w:tcPr>
          <w:p w14:paraId="65B40686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20 </w:t>
            </w:r>
            <w:proofErr w:type="spellStart"/>
            <w:r w:rsidRPr="00F00CDD">
              <w:rPr>
                <w:rFonts w:cs="Arial"/>
                <w:sz w:val="22"/>
              </w:rPr>
              <w:t>amol</w:t>
            </w:r>
            <w:proofErr w:type="spellEnd"/>
            <w:r w:rsidRPr="00F00CDD">
              <w:rPr>
                <w:rFonts w:cs="Arial"/>
                <w:sz w:val="22"/>
              </w:rPr>
              <w:t>/dołek płytki 96-dołkowej</w:t>
            </w:r>
          </w:p>
        </w:tc>
      </w:tr>
      <w:tr w:rsidR="00145A98" w:rsidRPr="00F00CDD" w14:paraId="38E7A4A0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16B905EA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5.</w:t>
            </w:r>
            <w:r>
              <w:rPr>
                <w:rFonts w:cs="Arial"/>
                <w:sz w:val="22"/>
              </w:rPr>
              <w:t>6</w:t>
            </w:r>
          </w:p>
        </w:tc>
        <w:tc>
          <w:tcPr>
            <w:tcW w:w="4185" w:type="dxa"/>
            <w:vAlign w:val="center"/>
          </w:tcPr>
          <w:p w14:paraId="53249329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Rodzaje odczytu</w:t>
            </w:r>
          </w:p>
        </w:tc>
        <w:tc>
          <w:tcPr>
            <w:tcW w:w="5454" w:type="dxa"/>
            <w:vAlign w:val="center"/>
          </w:tcPr>
          <w:p w14:paraId="3D2E6BBA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proofErr w:type="spellStart"/>
            <w:r w:rsidRPr="00F00CDD">
              <w:rPr>
                <w:rFonts w:cs="Arial"/>
                <w:sz w:val="22"/>
              </w:rPr>
              <w:t>endpoint</w:t>
            </w:r>
            <w:proofErr w:type="spellEnd"/>
            <w:r w:rsidRPr="00F00CDD">
              <w:rPr>
                <w:rFonts w:cs="Arial"/>
                <w:sz w:val="22"/>
              </w:rPr>
              <w:t>, kinetyczne</w:t>
            </w:r>
            <w:r>
              <w:rPr>
                <w:rFonts w:cs="Arial"/>
                <w:sz w:val="22"/>
              </w:rPr>
              <w:t xml:space="preserve"> </w:t>
            </w:r>
            <w:r w:rsidRPr="00F00CDD">
              <w:rPr>
                <w:rFonts w:cs="Arial"/>
                <w:sz w:val="22"/>
              </w:rPr>
              <w:t>oraz skanowanie dna dołka</w:t>
            </w:r>
          </w:p>
        </w:tc>
      </w:tr>
      <w:tr w:rsidR="00145A98" w:rsidRPr="00F00CDD" w14:paraId="15C31CA5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29A350BD" w14:textId="77777777" w:rsidR="00145A98" w:rsidRPr="00F00CDD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6.</w:t>
            </w:r>
          </w:p>
        </w:tc>
        <w:tc>
          <w:tcPr>
            <w:tcW w:w="4185" w:type="dxa"/>
            <w:vAlign w:val="center"/>
          </w:tcPr>
          <w:p w14:paraId="795D287D" w14:textId="77777777" w:rsidR="00145A98" w:rsidRPr="00F00CDD" w:rsidRDefault="00145A98" w:rsidP="005976C7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produkcji</w:t>
            </w:r>
          </w:p>
        </w:tc>
        <w:tc>
          <w:tcPr>
            <w:tcW w:w="5454" w:type="dxa"/>
            <w:vAlign w:val="center"/>
          </w:tcPr>
          <w:p w14:paraId="05E74EB5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Nie wcześniej niż 2026</w:t>
            </w:r>
          </w:p>
        </w:tc>
      </w:tr>
      <w:tr w:rsidR="00145A98" w:rsidRPr="00F00CDD" w14:paraId="5D953EBE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792EA3D4" w14:textId="77777777" w:rsidR="00145A98" w:rsidRPr="00F00CDD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7</w:t>
            </w:r>
            <w:r w:rsidRPr="00F00CDD">
              <w:rPr>
                <w:rFonts w:cs="Arial"/>
                <w:b/>
                <w:bCs/>
                <w:sz w:val="22"/>
              </w:rPr>
              <w:t>.</w:t>
            </w:r>
          </w:p>
        </w:tc>
        <w:tc>
          <w:tcPr>
            <w:tcW w:w="4185" w:type="dxa"/>
            <w:vAlign w:val="center"/>
          </w:tcPr>
          <w:p w14:paraId="0D4FFD92" w14:textId="77777777" w:rsidR="00145A98" w:rsidRPr="00F00CDD" w:rsidRDefault="00145A98" w:rsidP="005976C7">
            <w:pPr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 xml:space="preserve">Możliwość rozbudowy o </w:t>
            </w:r>
            <w:r w:rsidRPr="00F00CDD">
              <w:rPr>
                <w:rFonts w:cs="Arial"/>
                <w:b/>
                <w:bCs/>
                <w:sz w:val="22"/>
              </w:rPr>
              <w:t xml:space="preserve">moduł dyspensera </w:t>
            </w:r>
          </w:p>
        </w:tc>
        <w:tc>
          <w:tcPr>
            <w:tcW w:w="5454" w:type="dxa"/>
            <w:vAlign w:val="center"/>
          </w:tcPr>
          <w:p w14:paraId="50BF7FC3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</w:p>
        </w:tc>
      </w:tr>
      <w:tr w:rsidR="00145A98" w:rsidRPr="00F00CDD" w14:paraId="0E83EF68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4194F63C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7</w:t>
            </w:r>
            <w:r w:rsidRPr="00F00CDD">
              <w:rPr>
                <w:rFonts w:cs="Arial"/>
                <w:sz w:val="22"/>
              </w:rPr>
              <w:t>.1</w:t>
            </w:r>
          </w:p>
        </w:tc>
        <w:tc>
          <w:tcPr>
            <w:tcW w:w="4185" w:type="dxa"/>
            <w:vAlign w:val="center"/>
          </w:tcPr>
          <w:p w14:paraId="0AB73544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Ilość kanałów</w:t>
            </w:r>
          </w:p>
        </w:tc>
        <w:tc>
          <w:tcPr>
            <w:tcW w:w="5454" w:type="dxa"/>
            <w:vAlign w:val="center"/>
          </w:tcPr>
          <w:p w14:paraId="31832089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2</w:t>
            </w:r>
          </w:p>
        </w:tc>
      </w:tr>
      <w:tr w:rsidR="00145A98" w:rsidRPr="00F00CDD" w14:paraId="6D98B421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76840EC4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7</w:t>
            </w:r>
            <w:r w:rsidRPr="00F00CDD">
              <w:rPr>
                <w:rFonts w:cs="Arial"/>
                <w:sz w:val="22"/>
              </w:rPr>
              <w:t>.2</w:t>
            </w:r>
          </w:p>
        </w:tc>
        <w:tc>
          <w:tcPr>
            <w:tcW w:w="4185" w:type="dxa"/>
            <w:vAlign w:val="center"/>
          </w:tcPr>
          <w:p w14:paraId="433778ED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Zakres dozowanych objętości:</w:t>
            </w:r>
            <w:r w:rsidRPr="00F00CDD">
              <w:rPr>
                <w:rFonts w:cs="Arial"/>
                <w:sz w:val="22"/>
              </w:rPr>
              <w:br/>
            </w:r>
          </w:p>
        </w:tc>
        <w:tc>
          <w:tcPr>
            <w:tcW w:w="5454" w:type="dxa"/>
            <w:vAlign w:val="center"/>
          </w:tcPr>
          <w:p w14:paraId="42270286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5-1000</w:t>
            </w:r>
            <w:r>
              <w:rPr>
                <w:rFonts w:cs="Arial"/>
                <w:sz w:val="22"/>
              </w:rPr>
              <w:t xml:space="preserve"> </w:t>
            </w:r>
            <w:r w:rsidRPr="00F00CDD">
              <w:rPr>
                <w:rFonts w:cs="Arial"/>
                <w:sz w:val="22"/>
              </w:rPr>
              <w:sym w:font="Symbol" w:char="F06D"/>
            </w:r>
            <w:r w:rsidRPr="00F00CDD">
              <w:rPr>
                <w:rFonts w:cs="Arial"/>
                <w:sz w:val="22"/>
              </w:rPr>
              <w:t>l</w:t>
            </w:r>
          </w:p>
        </w:tc>
      </w:tr>
      <w:tr w:rsidR="00145A98" w:rsidRPr="00F00CDD" w14:paraId="428C365D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164353F2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7</w:t>
            </w:r>
            <w:r w:rsidRPr="00F00CDD">
              <w:rPr>
                <w:rFonts w:cs="Arial"/>
                <w:sz w:val="22"/>
              </w:rPr>
              <w:t>.3</w:t>
            </w:r>
          </w:p>
        </w:tc>
        <w:tc>
          <w:tcPr>
            <w:tcW w:w="4185" w:type="dxa"/>
            <w:vAlign w:val="center"/>
          </w:tcPr>
          <w:p w14:paraId="2FF82B6E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Objętość martwa układu - </w:t>
            </w:r>
          </w:p>
        </w:tc>
        <w:tc>
          <w:tcPr>
            <w:tcW w:w="5454" w:type="dxa"/>
            <w:vAlign w:val="center"/>
          </w:tcPr>
          <w:p w14:paraId="5EA6DD7F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color w:val="000000"/>
                <w:sz w:val="22"/>
                <w:u w:val="single"/>
              </w:rPr>
              <w:t>&lt;</w:t>
            </w:r>
            <w:r w:rsidRPr="00F00CDD">
              <w:rPr>
                <w:rFonts w:cs="Arial"/>
                <w:color w:val="000000"/>
                <w:sz w:val="22"/>
              </w:rPr>
              <w:t xml:space="preserve"> </w:t>
            </w:r>
            <w:r w:rsidRPr="00F00CDD">
              <w:rPr>
                <w:rFonts w:cs="Arial"/>
                <w:sz w:val="22"/>
              </w:rPr>
              <w:t>1,5  ml</w:t>
            </w:r>
          </w:p>
        </w:tc>
      </w:tr>
      <w:tr w:rsidR="00145A98" w:rsidRPr="00F00CDD" w14:paraId="15CDDAE4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180E76D6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7</w:t>
            </w:r>
            <w:r w:rsidRPr="00F00CDD">
              <w:rPr>
                <w:rFonts w:cs="Arial"/>
                <w:sz w:val="22"/>
              </w:rPr>
              <w:t>.4</w:t>
            </w:r>
          </w:p>
        </w:tc>
        <w:tc>
          <w:tcPr>
            <w:tcW w:w="4185" w:type="dxa"/>
            <w:vAlign w:val="center"/>
          </w:tcPr>
          <w:p w14:paraId="7DF1BC8A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Funkcja odzyskiwania odczynnika</w:t>
            </w:r>
          </w:p>
        </w:tc>
        <w:tc>
          <w:tcPr>
            <w:tcW w:w="5454" w:type="dxa"/>
            <w:vAlign w:val="center"/>
          </w:tcPr>
          <w:p w14:paraId="3DDB014E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3A872CEC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1553103B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7</w:t>
            </w:r>
            <w:r w:rsidRPr="00F00CDD">
              <w:rPr>
                <w:rFonts w:cs="Arial"/>
                <w:sz w:val="22"/>
              </w:rPr>
              <w:t>.5</w:t>
            </w:r>
          </w:p>
        </w:tc>
        <w:tc>
          <w:tcPr>
            <w:tcW w:w="4185" w:type="dxa"/>
            <w:vAlign w:val="center"/>
          </w:tcPr>
          <w:p w14:paraId="2EA27223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Dokładność dozowania:</w:t>
            </w:r>
            <w:r w:rsidRPr="00F00CDD">
              <w:rPr>
                <w:rFonts w:cs="Arial"/>
                <w:color w:val="000000"/>
                <w:sz w:val="22"/>
                <w:u w:val="single"/>
              </w:rPr>
              <w:br/>
            </w:r>
          </w:p>
        </w:tc>
        <w:tc>
          <w:tcPr>
            <w:tcW w:w="5454" w:type="dxa"/>
            <w:vAlign w:val="center"/>
          </w:tcPr>
          <w:p w14:paraId="2901863A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color w:val="000000"/>
                <w:sz w:val="22"/>
              </w:rPr>
              <w:t>≤2% dla zakresu 50-200 µl</w:t>
            </w:r>
          </w:p>
        </w:tc>
      </w:tr>
      <w:tr w:rsidR="00145A98" w:rsidRPr="00F00CDD" w14:paraId="15BBC8C1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6ED32902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7</w:t>
            </w:r>
            <w:r w:rsidRPr="00F00CDD">
              <w:rPr>
                <w:rFonts w:cs="Arial"/>
                <w:sz w:val="22"/>
              </w:rPr>
              <w:t>.6</w:t>
            </w:r>
          </w:p>
        </w:tc>
        <w:tc>
          <w:tcPr>
            <w:tcW w:w="4185" w:type="dxa"/>
            <w:vAlign w:val="center"/>
          </w:tcPr>
          <w:p w14:paraId="35D9124F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Powtarzalność dozowania:</w:t>
            </w:r>
            <w:r w:rsidRPr="00F00CDD">
              <w:rPr>
                <w:rFonts w:cs="Arial"/>
                <w:sz w:val="22"/>
              </w:rPr>
              <w:br/>
              <w:t xml:space="preserve"> </w:t>
            </w:r>
          </w:p>
        </w:tc>
        <w:tc>
          <w:tcPr>
            <w:tcW w:w="5454" w:type="dxa"/>
            <w:vAlign w:val="center"/>
          </w:tcPr>
          <w:p w14:paraId="63A03FC8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color w:val="000000"/>
                <w:sz w:val="22"/>
              </w:rPr>
              <w:t>≤ 2%</w:t>
            </w:r>
          </w:p>
        </w:tc>
      </w:tr>
      <w:tr w:rsidR="00145A98" w:rsidRPr="00F00CDD" w14:paraId="6371CA36" w14:textId="77777777" w:rsidTr="005976C7">
        <w:trPr>
          <w:trHeight w:val="401"/>
        </w:trPr>
        <w:tc>
          <w:tcPr>
            <w:tcW w:w="634" w:type="dxa"/>
            <w:vAlign w:val="center"/>
          </w:tcPr>
          <w:p w14:paraId="60115992" w14:textId="77777777" w:rsidR="00145A98" w:rsidRPr="00F00CDD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8</w:t>
            </w:r>
            <w:r w:rsidRPr="00F00CDD">
              <w:rPr>
                <w:rFonts w:cs="Arial"/>
                <w:b/>
                <w:bCs/>
                <w:sz w:val="22"/>
              </w:rPr>
              <w:t>.</w:t>
            </w:r>
          </w:p>
        </w:tc>
        <w:tc>
          <w:tcPr>
            <w:tcW w:w="4185" w:type="dxa"/>
            <w:vAlign w:val="center"/>
          </w:tcPr>
          <w:p w14:paraId="14A61E7E" w14:textId="77777777" w:rsidR="00145A98" w:rsidRPr="00F00CDD" w:rsidRDefault="00145A98" w:rsidP="005976C7">
            <w:pPr>
              <w:rPr>
                <w:rFonts w:cs="Arial"/>
                <w:b/>
                <w:bCs/>
                <w:sz w:val="22"/>
              </w:rPr>
            </w:pPr>
            <w:r w:rsidRPr="00F00CDD">
              <w:rPr>
                <w:rFonts w:cs="Arial"/>
                <w:b/>
                <w:bCs/>
                <w:sz w:val="22"/>
              </w:rPr>
              <w:t>Wbudowany inkubator</w:t>
            </w:r>
            <w:r>
              <w:rPr>
                <w:rFonts w:cs="Arial"/>
                <w:b/>
                <w:bCs/>
                <w:sz w:val="22"/>
              </w:rPr>
              <w:t xml:space="preserve"> komory pomiarowej</w:t>
            </w:r>
          </w:p>
        </w:tc>
        <w:tc>
          <w:tcPr>
            <w:tcW w:w="5454" w:type="dxa"/>
            <w:vAlign w:val="center"/>
          </w:tcPr>
          <w:p w14:paraId="43EC8331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4-strefowy inkubator</w:t>
            </w:r>
            <w:r>
              <w:rPr>
                <w:rFonts w:cs="Arial"/>
                <w:sz w:val="22"/>
              </w:rPr>
              <w:t xml:space="preserve"> z możliwością ustawienia różnicy temperatur pracy górnych i dolnych grzałek w celu</w:t>
            </w:r>
            <w:r w:rsidRPr="00F00CDD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uniknięcia</w:t>
            </w:r>
            <w:r w:rsidRPr="00F00CDD">
              <w:rPr>
                <w:rFonts w:cs="Arial"/>
                <w:sz w:val="22"/>
              </w:rPr>
              <w:t xml:space="preserve"> kondensacji pary wodnej na wieczku płytki</w:t>
            </w:r>
          </w:p>
        </w:tc>
      </w:tr>
      <w:tr w:rsidR="00145A98" w:rsidRPr="00F00CDD" w14:paraId="69A4C356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1F676A89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8</w:t>
            </w:r>
            <w:r w:rsidRPr="00F00CDD">
              <w:rPr>
                <w:rFonts w:cs="Arial"/>
                <w:sz w:val="22"/>
              </w:rPr>
              <w:t>.1.</w:t>
            </w:r>
          </w:p>
        </w:tc>
        <w:tc>
          <w:tcPr>
            <w:tcW w:w="4185" w:type="dxa"/>
            <w:vAlign w:val="center"/>
          </w:tcPr>
          <w:p w14:paraId="5D6ED958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Zakres temperatury pracy:  </w:t>
            </w:r>
          </w:p>
        </w:tc>
        <w:tc>
          <w:tcPr>
            <w:tcW w:w="5454" w:type="dxa"/>
            <w:vAlign w:val="center"/>
          </w:tcPr>
          <w:p w14:paraId="0094DB11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od 4</w:t>
            </w:r>
            <w:r w:rsidRPr="00F00CDD">
              <w:rPr>
                <w:rFonts w:cs="Arial"/>
                <w:sz w:val="22"/>
              </w:rPr>
              <w:sym w:font="Symbol" w:char="F0B0"/>
            </w:r>
            <w:r w:rsidRPr="00F00CDD">
              <w:rPr>
                <w:rFonts w:cs="Arial"/>
                <w:sz w:val="22"/>
              </w:rPr>
              <w:t xml:space="preserve">C powyżej temp. Otoczenia do </w:t>
            </w:r>
            <w:r>
              <w:rPr>
                <w:rFonts w:cs="Arial"/>
                <w:sz w:val="22"/>
              </w:rPr>
              <w:t>45</w:t>
            </w:r>
            <w:r w:rsidRPr="00F00CDD">
              <w:rPr>
                <w:rFonts w:cs="Arial"/>
                <w:sz w:val="22"/>
              </w:rPr>
              <w:sym w:font="Symbol" w:char="F0B0"/>
            </w:r>
            <w:r w:rsidRPr="00F00CDD">
              <w:rPr>
                <w:rFonts w:cs="Arial"/>
                <w:sz w:val="22"/>
              </w:rPr>
              <w:t>C</w:t>
            </w:r>
          </w:p>
        </w:tc>
      </w:tr>
      <w:tr w:rsidR="00145A98" w:rsidRPr="00F00CDD" w14:paraId="7E9F5675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70E6A1DE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8</w:t>
            </w:r>
            <w:r w:rsidRPr="00F00CDD">
              <w:rPr>
                <w:rFonts w:cs="Arial"/>
                <w:sz w:val="22"/>
              </w:rPr>
              <w:t>.2.</w:t>
            </w:r>
          </w:p>
        </w:tc>
        <w:tc>
          <w:tcPr>
            <w:tcW w:w="4185" w:type="dxa"/>
            <w:vAlign w:val="center"/>
          </w:tcPr>
          <w:p w14:paraId="5ADCAEF8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Nierównomierność temperatury w komorze pomiarowej</w:t>
            </w:r>
          </w:p>
        </w:tc>
        <w:tc>
          <w:tcPr>
            <w:tcW w:w="5454" w:type="dxa"/>
            <w:vAlign w:val="center"/>
          </w:tcPr>
          <w:p w14:paraId="5F313A88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sym w:font="Symbol" w:char="F0B1"/>
            </w:r>
            <w:r w:rsidRPr="00F00CDD">
              <w:rPr>
                <w:rFonts w:cs="Arial"/>
                <w:sz w:val="22"/>
              </w:rPr>
              <w:t>0,2</w:t>
            </w:r>
            <w:r w:rsidRPr="00F00CDD">
              <w:rPr>
                <w:rFonts w:cs="Arial"/>
                <w:sz w:val="22"/>
              </w:rPr>
              <w:sym w:font="Symbol" w:char="F0B0"/>
            </w:r>
            <w:r w:rsidRPr="00F00CDD">
              <w:rPr>
                <w:rFonts w:cs="Arial"/>
                <w:sz w:val="22"/>
              </w:rPr>
              <w:t>C przy 3</w:t>
            </w:r>
            <w:r>
              <w:rPr>
                <w:rFonts w:cs="Arial"/>
                <w:sz w:val="22"/>
              </w:rPr>
              <w:t>7</w:t>
            </w:r>
            <w:r w:rsidRPr="00F00CDD">
              <w:rPr>
                <w:rFonts w:cs="Arial"/>
                <w:sz w:val="22"/>
              </w:rPr>
              <w:sym w:font="Symbol" w:char="F0B0"/>
            </w:r>
            <w:r w:rsidRPr="00F00CDD">
              <w:rPr>
                <w:rFonts w:cs="Arial"/>
                <w:sz w:val="22"/>
              </w:rPr>
              <w:t>C</w:t>
            </w:r>
          </w:p>
        </w:tc>
      </w:tr>
      <w:tr w:rsidR="00145A98" w:rsidRPr="00F00CDD" w14:paraId="65649C68" w14:textId="77777777" w:rsidTr="005976C7">
        <w:trPr>
          <w:trHeight w:val="454"/>
        </w:trPr>
        <w:tc>
          <w:tcPr>
            <w:tcW w:w="634" w:type="dxa"/>
            <w:vAlign w:val="center"/>
          </w:tcPr>
          <w:p w14:paraId="41C4CBA7" w14:textId="77777777" w:rsidR="00145A98" w:rsidRPr="00F00CDD" w:rsidRDefault="00145A98" w:rsidP="005976C7">
            <w:pPr>
              <w:spacing w:before="20" w:after="2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9</w:t>
            </w:r>
            <w:r w:rsidRPr="00F00CDD">
              <w:rPr>
                <w:rFonts w:cs="Arial"/>
                <w:b/>
                <w:sz w:val="22"/>
              </w:rPr>
              <w:t>.</w:t>
            </w:r>
          </w:p>
        </w:tc>
        <w:tc>
          <w:tcPr>
            <w:tcW w:w="4185" w:type="dxa"/>
            <w:vAlign w:val="center"/>
          </w:tcPr>
          <w:p w14:paraId="35C596F7" w14:textId="77777777" w:rsidR="00145A98" w:rsidRPr="00F00CDD" w:rsidRDefault="00145A98" w:rsidP="005976C7">
            <w:pPr>
              <w:spacing w:before="20" w:after="20"/>
              <w:rPr>
                <w:rFonts w:cs="Arial"/>
                <w:b/>
                <w:sz w:val="22"/>
              </w:rPr>
            </w:pPr>
            <w:r w:rsidRPr="00F00CDD">
              <w:rPr>
                <w:rFonts w:cs="Arial"/>
                <w:b/>
                <w:sz w:val="22"/>
              </w:rPr>
              <w:t>Jeden program komputerowy do obsługi czytnika i analizy danych</w:t>
            </w:r>
          </w:p>
        </w:tc>
        <w:tc>
          <w:tcPr>
            <w:tcW w:w="5454" w:type="dxa"/>
            <w:vAlign w:val="center"/>
          </w:tcPr>
          <w:p w14:paraId="783D5EA3" w14:textId="77777777" w:rsidR="00145A98" w:rsidRPr="00F00CDD" w:rsidRDefault="00145A98" w:rsidP="005976C7">
            <w:pPr>
              <w:spacing w:before="20" w:after="20"/>
              <w:jc w:val="center"/>
              <w:rPr>
                <w:rFonts w:cs="Arial"/>
                <w:b/>
                <w:sz w:val="22"/>
              </w:rPr>
            </w:pPr>
            <w:r w:rsidRPr="00F00CDD">
              <w:rPr>
                <w:rFonts w:cs="Arial"/>
                <w:b/>
                <w:sz w:val="22"/>
              </w:rPr>
              <w:t>TAK</w:t>
            </w:r>
          </w:p>
        </w:tc>
      </w:tr>
      <w:tr w:rsidR="00145A98" w:rsidRPr="00F00CDD" w14:paraId="6C081713" w14:textId="77777777" w:rsidTr="005976C7">
        <w:trPr>
          <w:trHeight w:val="454"/>
        </w:trPr>
        <w:tc>
          <w:tcPr>
            <w:tcW w:w="634" w:type="dxa"/>
            <w:vAlign w:val="center"/>
          </w:tcPr>
          <w:p w14:paraId="5FD13219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9</w:t>
            </w:r>
            <w:r w:rsidRPr="00F00CDD">
              <w:rPr>
                <w:rFonts w:cs="Arial"/>
                <w:sz w:val="22"/>
              </w:rPr>
              <w:t>.1</w:t>
            </w:r>
          </w:p>
        </w:tc>
        <w:tc>
          <w:tcPr>
            <w:tcW w:w="4185" w:type="dxa"/>
            <w:vAlign w:val="center"/>
          </w:tcPr>
          <w:p w14:paraId="777BCDA2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Modele dopasowania krzywej standardowej:</w:t>
            </w:r>
          </w:p>
          <w:p w14:paraId="638CB6E9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liniowa, wielomianowa, 4-P, 5-P, point to point, </w:t>
            </w:r>
            <w:proofErr w:type="spellStart"/>
            <w:r w:rsidRPr="00F00CDD">
              <w:rPr>
                <w:rFonts w:cs="Arial"/>
                <w:sz w:val="22"/>
              </w:rPr>
              <w:t>cubic</w:t>
            </w:r>
            <w:proofErr w:type="spellEnd"/>
            <w:r w:rsidRPr="00F00CDD">
              <w:rPr>
                <w:rFonts w:cs="Arial"/>
                <w:sz w:val="22"/>
              </w:rPr>
              <w:t xml:space="preserve"> </w:t>
            </w:r>
            <w:proofErr w:type="spellStart"/>
            <w:r w:rsidRPr="00F00CDD">
              <w:rPr>
                <w:rFonts w:cs="Arial"/>
                <w:sz w:val="22"/>
              </w:rPr>
              <w:t>spline</w:t>
            </w:r>
            <w:proofErr w:type="spellEnd"/>
            <w:r w:rsidRPr="00F00CDD">
              <w:rPr>
                <w:rFonts w:cs="Arial"/>
                <w:sz w:val="22"/>
              </w:rPr>
              <w:t xml:space="preserve"> (wygładzona)</w:t>
            </w:r>
          </w:p>
        </w:tc>
        <w:tc>
          <w:tcPr>
            <w:tcW w:w="5454" w:type="dxa"/>
            <w:vAlign w:val="center"/>
          </w:tcPr>
          <w:p w14:paraId="2851FA9D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71A8E84B" w14:textId="77777777" w:rsidTr="005976C7">
        <w:trPr>
          <w:trHeight w:val="454"/>
        </w:trPr>
        <w:tc>
          <w:tcPr>
            <w:tcW w:w="634" w:type="dxa"/>
            <w:vAlign w:val="center"/>
          </w:tcPr>
          <w:p w14:paraId="0D6A1D08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9</w:t>
            </w:r>
            <w:r w:rsidRPr="00F00CDD">
              <w:rPr>
                <w:rFonts w:cs="Arial"/>
                <w:sz w:val="22"/>
              </w:rPr>
              <w:t>.2</w:t>
            </w:r>
          </w:p>
        </w:tc>
        <w:tc>
          <w:tcPr>
            <w:tcW w:w="4185" w:type="dxa"/>
            <w:vAlign w:val="center"/>
          </w:tcPr>
          <w:p w14:paraId="3AE86963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Operacie na wynikach:</w:t>
            </w:r>
          </w:p>
          <w:p w14:paraId="011FDEA0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transformacje, </w:t>
            </w:r>
            <w:proofErr w:type="spellStart"/>
            <w:r w:rsidRPr="00F00CDD">
              <w:rPr>
                <w:rFonts w:cs="Arial"/>
                <w:sz w:val="22"/>
              </w:rPr>
              <w:t>cut</w:t>
            </w:r>
            <w:proofErr w:type="spellEnd"/>
            <w:r w:rsidRPr="00F00CDD">
              <w:rPr>
                <w:rFonts w:cs="Arial"/>
                <w:sz w:val="22"/>
              </w:rPr>
              <w:t xml:space="preserve"> </w:t>
            </w:r>
            <w:proofErr w:type="spellStart"/>
            <w:r w:rsidRPr="00F00CDD">
              <w:rPr>
                <w:rFonts w:cs="Arial"/>
                <w:sz w:val="22"/>
              </w:rPr>
              <w:t>offs</w:t>
            </w:r>
            <w:proofErr w:type="spellEnd"/>
            <w:r w:rsidRPr="00F00CDD">
              <w:rPr>
                <w:rFonts w:cs="Arial"/>
                <w:sz w:val="22"/>
              </w:rPr>
              <w:t xml:space="preserve">, formuły, funkcje, sprawdzenie warunków walidacji testu </w:t>
            </w:r>
          </w:p>
        </w:tc>
        <w:tc>
          <w:tcPr>
            <w:tcW w:w="5454" w:type="dxa"/>
            <w:vAlign w:val="center"/>
          </w:tcPr>
          <w:p w14:paraId="3EAC4391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 xml:space="preserve">TAK </w:t>
            </w:r>
          </w:p>
        </w:tc>
      </w:tr>
      <w:tr w:rsidR="00145A98" w:rsidRPr="00F00CDD" w14:paraId="5019537D" w14:textId="77777777" w:rsidTr="005976C7">
        <w:trPr>
          <w:trHeight w:val="454"/>
        </w:trPr>
        <w:tc>
          <w:tcPr>
            <w:tcW w:w="634" w:type="dxa"/>
            <w:vAlign w:val="center"/>
          </w:tcPr>
          <w:p w14:paraId="77E469A6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9</w:t>
            </w:r>
            <w:r w:rsidRPr="00F00CDD">
              <w:rPr>
                <w:rFonts w:cs="Arial"/>
                <w:sz w:val="22"/>
              </w:rPr>
              <w:t>.3</w:t>
            </w:r>
          </w:p>
        </w:tc>
        <w:tc>
          <w:tcPr>
            <w:tcW w:w="4185" w:type="dxa"/>
            <w:vAlign w:val="center"/>
          </w:tcPr>
          <w:p w14:paraId="10B5EE6F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Testowanie przyrządu z poziomu programu</w:t>
            </w:r>
          </w:p>
        </w:tc>
        <w:tc>
          <w:tcPr>
            <w:tcW w:w="5454" w:type="dxa"/>
            <w:vAlign w:val="center"/>
          </w:tcPr>
          <w:p w14:paraId="2E88C5CF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5A0C4546" w14:textId="77777777" w:rsidTr="005976C7">
        <w:trPr>
          <w:trHeight w:val="454"/>
        </w:trPr>
        <w:tc>
          <w:tcPr>
            <w:tcW w:w="634" w:type="dxa"/>
            <w:vAlign w:val="center"/>
          </w:tcPr>
          <w:p w14:paraId="76A4D293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9</w:t>
            </w:r>
            <w:r w:rsidRPr="00F00CDD">
              <w:rPr>
                <w:rFonts w:cs="Arial"/>
                <w:sz w:val="22"/>
              </w:rPr>
              <w:t>.4</w:t>
            </w:r>
          </w:p>
        </w:tc>
        <w:tc>
          <w:tcPr>
            <w:tcW w:w="4185" w:type="dxa"/>
            <w:vAlign w:val="center"/>
          </w:tcPr>
          <w:p w14:paraId="2C2F4E62" w14:textId="77777777" w:rsidR="00145A98" w:rsidRPr="005E4B72" w:rsidRDefault="00145A98" w:rsidP="005976C7">
            <w:pPr>
              <w:rPr>
                <w:rFonts w:cs="Arial"/>
                <w:sz w:val="22"/>
              </w:rPr>
            </w:pPr>
            <w:r w:rsidRPr="005E4B72">
              <w:rPr>
                <w:rFonts w:cs="Arial"/>
                <w:sz w:val="22"/>
              </w:rPr>
              <w:t>Eksport danych do arkusza kalkulacyjnego i do pliku tekstowego</w:t>
            </w:r>
          </w:p>
        </w:tc>
        <w:tc>
          <w:tcPr>
            <w:tcW w:w="5454" w:type="dxa"/>
            <w:vAlign w:val="center"/>
          </w:tcPr>
          <w:p w14:paraId="2DDEDE8B" w14:textId="77777777" w:rsidR="00145A98" w:rsidRPr="005E4B72" w:rsidRDefault="00145A98" w:rsidP="005976C7">
            <w:pPr>
              <w:jc w:val="center"/>
              <w:rPr>
                <w:rFonts w:cs="Arial"/>
                <w:sz w:val="22"/>
              </w:rPr>
            </w:pPr>
            <w:r w:rsidRPr="005E4B72"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2BCAA9BE" w14:textId="77777777" w:rsidTr="005976C7">
        <w:trPr>
          <w:trHeight w:val="454"/>
        </w:trPr>
        <w:tc>
          <w:tcPr>
            <w:tcW w:w="634" w:type="dxa"/>
            <w:vAlign w:val="center"/>
          </w:tcPr>
          <w:p w14:paraId="23CA72E9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9</w:t>
            </w:r>
            <w:r w:rsidRPr="00F00CDD">
              <w:rPr>
                <w:rFonts w:cs="Arial"/>
                <w:sz w:val="22"/>
              </w:rPr>
              <w:t>.5</w:t>
            </w:r>
          </w:p>
        </w:tc>
        <w:tc>
          <w:tcPr>
            <w:tcW w:w="4185" w:type="dxa"/>
            <w:vAlign w:val="center"/>
          </w:tcPr>
          <w:p w14:paraId="28A71E60" w14:textId="77777777" w:rsidR="00145A98" w:rsidRPr="005E4B72" w:rsidRDefault="00145A98" w:rsidP="005976C7">
            <w:pPr>
              <w:rPr>
                <w:rFonts w:cs="Arial"/>
                <w:sz w:val="22"/>
              </w:rPr>
            </w:pPr>
            <w:r w:rsidRPr="005E4B72">
              <w:rPr>
                <w:rFonts w:cs="Arial"/>
                <w:sz w:val="22"/>
              </w:rPr>
              <w:t>Funkcja korekcji długości drogi optycznej</w:t>
            </w:r>
          </w:p>
        </w:tc>
        <w:tc>
          <w:tcPr>
            <w:tcW w:w="5454" w:type="dxa"/>
            <w:vAlign w:val="center"/>
          </w:tcPr>
          <w:p w14:paraId="2E451886" w14:textId="77777777" w:rsidR="00145A98" w:rsidRPr="005E4B72" w:rsidRDefault="00145A98" w:rsidP="005976C7">
            <w:pPr>
              <w:jc w:val="center"/>
              <w:rPr>
                <w:rFonts w:cs="Arial"/>
                <w:sz w:val="22"/>
              </w:rPr>
            </w:pPr>
            <w:r w:rsidRPr="005E4B72"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11E9F126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18DEA86E" w14:textId="77777777" w:rsidR="00145A98" w:rsidRPr="00F00CDD" w:rsidRDefault="00145A98" w:rsidP="005976C7">
            <w:pPr>
              <w:jc w:val="center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9</w:t>
            </w:r>
            <w:r w:rsidRPr="00F00CDD">
              <w:rPr>
                <w:rFonts w:cs="Arial"/>
                <w:bCs/>
                <w:sz w:val="22"/>
              </w:rPr>
              <w:t>.6</w:t>
            </w:r>
          </w:p>
        </w:tc>
        <w:tc>
          <w:tcPr>
            <w:tcW w:w="4185" w:type="dxa"/>
            <w:vAlign w:val="center"/>
          </w:tcPr>
          <w:p w14:paraId="30F04599" w14:textId="77777777" w:rsidR="00145A98" w:rsidRPr="005E4B72" w:rsidRDefault="00145A98" w:rsidP="005976C7">
            <w:pPr>
              <w:rPr>
                <w:rFonts w:cs="Arial"/>
                <w:sz w:val="22"/>
              </w:rPr>
            </w:pPr>
            <w:r w:rsidRPr="005E4B72">
              <w:rPr>
                <w:rFonts w:cs="Arial"/>
                <w:sz w:val="22"/>
              </w:rPr>
              <w:t xml:space="preserve">Ilość licencji (komputerów na których można uruchomić program) – </w:t>
            </w:r>
            <w:r>
              <w:rPr>
                <w:rFonts w:cs="Arial"/>
                <w:sz w:val="22"/>
              </w:rPr>
              <w:t>2</w:t>
            </w:r>
            <w:r w:rsidRPr="005E4B72">
              <w:rPr>
                <w:rFonts w:cs="Arial"/>
                <w:sz w:val="22"/>
              </w:rPr>
              <w:t>5</w:t>
            </w:r>
          </w:p>
        </w:tc>
        <w:tc>
          <w:tcPr>
            <w:tcW w:w="5454" w:type="dxa"/>
            <w:vAlign w:val="center"/>
          </w:tcPr>
          <w:p w14:paraId="0CAADCEC" w14:textId="77777777" w:rsidR="00145A98" w:rsidRPr="005E4B72" w:rsidRDefault="00145A98" w:rsidP="005976C7">
            <w:pPr>
              <w:jc w:val="center"/>
              <w:rPr>
                <w:rFonts w:cs="Arial"/>
                <w:sz w:val="22"/>
              </w:rPr>
            </w:pPr>
            <w:r w:rsidRPr="005E4B72">
              <w:rPr>
                <w:rFonts w:cs="Arial"/>
                <w:sz w:val="22"/>
              </w:rPr>
              <w:t xml:space="preserve">Tak </w:t>
            </w:r>
          </w:p>
        </w:tc>
      </w:tr>
      <w:tr w:rsidR="00145A98" w:rsidRPr="00F00CDD" w14:paraId="0BD54F61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56D5071C" w14:textId="77777777" w:rsidR="00145A98" w:rsidRDefault="00145A98" w:rsidP="005976C7">
            <w:pPr>
              <w:jc w:val="center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9.7</w:t>
            </w:r>
          </w:p>
        </w:tc>
        <w:tc>
          <w:tcPr>
            <w:tcW w:w="4185" w:type="dxa"/>
            <w:vAlign w:val="center"/>
          </w:tcPr>
          <w:p w14:paraId="457EA1E0" w14:textId="77777777" w:rsidR="00145A98" w:rsidRPr="005E4B72" w:rsidRDefault="00145A98" w:rsidP="005976C7">
            <w:pPr>
              <w:rPr>
                <w:rFonts w:cs="Arial"/>
                <w:sz w:val="22"/>
              </w:rPr>
            </w:pPr>
            <w:r w:rsidRPr="007A42F3">
              <w:rPr>
                <w:rFonts w:cs="Arial"/>
                <w:sz w:val="22"/>
              </w:rPr>
              <w:t>Dostęp do programu zabezpieczony procedurą logowania (login użytkownika i hasło). Możliwość tworzenia grup użytkowników z różnym poziomem uprawnień w zakresie funkcji programu</w:t>
            </w:r>
            <w:r>
              <w:rPr>
                <w:rFonts w:cs="Arial"/>
                <w:sz w:val="22"/>
              </w:rPr>
              <w:t>. Zgodność z 21 CFR część 11</w:t>
            </w:r>
          </w:p>
        </w:tc>
        <w:tc>
          <w:tcPr>
            <w:tcW w:w="5454" w:type="dxa"/>
            <w:vAlign w:val="center"/>
          </w:tcPr>
          <w:p w14:paraId="2614ED03" w14:textId="77777777" w:rsidR="00145A98" w:rsidRPr="005E4B72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1BBB6E00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1152F410" w14:textId="77777777" w:rsidR="00145A98" w:rsidRPr="00F00CDD" w:rsidRDefault="00145A98" w:rsidP="005976C7">
            <w:pPr>
              <w:jc w:val="center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10.</w:t>
            </w:r>
          </w:p>
        </w:tc>
        <w:tc>
          <w:tcPr>
            <w:tcW w:w="4185" w:type="dxa"/>
            <w:vAlign w:val="center"/>
          </w:tcPr>
          <w:p w14:paraId="3669C9A7" w14:textId="77777777" w:rsidR="00145A98" w:rsidRPr="005E4B72" w:rsidRDefault="00145A98" w:rsidP="005976C7">
            <w:pPr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Możliwość rozbudowy o m</w:t>
            </w:r>
            <w:r w:rsidRPr="005E4B72">
              <w:rPr>
                <w:rFonts w:cs="Arial"/>
                <w:b/>
                <w:bCs/>
                <w:sz w:val="22"/>
              </w:rPr>
              <w:t>oduł kontroli CO</w:t>
            </w:r>
            <w:r w:rsidRPr="005E4B72">
              <w:rPr>
                <w:rFonts w:cs="Arial"/>
                <w:b/>
                <w:bCs/>
                <w:sz w:val="22"/>
                <w:vertAlign w:val="subscript"/>
              </w:rPr>
              <w:t>2</w:t>
            </w:r>
            <w:r w:rsidRPr="005E4B72">
              <w:rPr>
                <w:rFonts w:cs="Arial"/>
                <w:b/>
                <w:bCs/>
                <w:sz w:val="22"/>
              </w:rPr>
              <w:t xml:space="preserve"> oraz O</w:t>
            </w:r>
            <w:r w:rsidRPr="005E4B72">
              <w:rPr>
                <w:rFonts w:cs="Arial"/>
                <w:b/>
                <w:bCs/>
                <w:sz w:val="22"/>
                <w:vertAlign w:val="subscript"/>
              </w:rPr>
              <w:t>2</w:t>
            </w:r>
            <w:r w:rsidRPr="005E4B72">
              <w:rPr>
                <w:rFonts w:cs="Arial"/>
                <w:b/>
                <w:bCs/>
                <w:sz w:val="22"/>
              </w:rPr>
              <w:t xml:space="preserve">  w komorze pomiarowej. </w:t>
            </w:r>
          </w:p>
          <w:p w14:paraId="1369DC38" w14:textId="77777777" w:rsidR="00145A98" w:rsidRPr="005E4B72" w:rsidRDefault="00145A98" w:rsidP="005976C7">
            <w:pPr>
              <w:rPr>
                <w:rFonts w:cs="Arial"/>
                <w:bCs/>
                <w:sz w:val="22"/>
              </w:rPr>
            </w:pPr>
            <w:r w:rsidRPr="005E4B72">
              <w:rPr>
                <w:rFonts w:cs="Arial"/>
                <w:bCs/>
                <w:sz w:val="22"/>
              </w:rPr>
              <w:t>Zakres: 0 - 20% (CO</w:t>
            </w:r>
            <w:r w:rsidRPr="005E4B72">
              <w:rPr>
                <w:rFonts w:cs="Arial"/>
                <w:bCs/>
                <w:sz w:val="22"/>
                <w:vertAlign w:val="subscript"/>
              </w:rPr>
              <w:t>2</w:t>
            </w:r>
            <w:r w:rsidRPr="005E4B72">
              <w:rPr>
                <w:rFonts w:cs="Arial"/>
                <w:bCs/>
                <w:sz w:val="22"/>
              </w:rPr>
              <w:t>);   1 - 19% (O</w:t>
            </w:r>
            <w:r w:rsidRPr="005E4B72">
              <w:rPr>
                <w:rFonts w:cs="Arial"/>
                <w:bCs/>
                <w:sz w:val="22"/>
                <w:vertAlign w:val="subscript"/>
              </w:rPr>
              <w:t>2</w:t>
            </w:r>
            <w:r w:rsidRPr="005E4B72">
              <w:rPr>
                <w:rFonts w:cs="Arial"/>
                <w:bCs/>
                <w:sz w:val="22"/>
              </w:rPr>
              <w:t>)</w:t>
            </w:r>
          </w:p>
          <w:p w14:paraId="5F320DEF" w14:textId="77777777" w:rsidR="00145A98" w:rsidRPr="005E4B72" w:rsidRDefault="00145A98" w:rsidP="005976C7">
            <w:pPr>
              <w:rPr>
                <w:rFonts w:cs="Arial"/>
                <w:bCs/>
                <w:sz w:val="22"/>
              </w:rPr>
            </w:pPr>
            <w:r w:rsidRPr="005E4B72">
              <w:rPr>
                <w:rFonts w:cs="Arial"/>
                <w:bCs/>
                <w:sz w:val="22"/>
              </w:rPr>
              <w:t>Rozdzielczość: +0.1% (CO</w:t>
            </w:r>
            <w:r w:rsidRPr="005E4B72">
              <w:rPr>
                <w:rFonts w:cs="Arial"/>
                <w:bCs/>
                <w:sz w:val="22"/>
                <w:vertAlign w:val="subscript"/>
              </w:rPr>
              <w:t>2</w:t>
            </w:r>
            <w:r w:rsidRPr="005E4B72">
              <w:rPr>
                <w:rFonts w:cs="Arial"/>
                <w:bCs/>
                <w:sz w:val="22"/>
              </w:rPr>
              <w:t xml:space="preserve"> oraz O</w:t>
            </w:r>
            <w:r w:rsidRPr="005E4B72">
              <w:rPr>
                <w:rFonts w:cs="Arial"/>
                <w:bCs/>
                <w:sz w:val="22"/>
                <w:vertAlign w:val="subscript"/>
              </w:rPr>
              <w:t>2</w:t>
            </w:r>
            <w:r w:rsidRPr="005E4B72">
              <w:rPr>
                <w:rFonts w:cs="Arial"/>
                <w:bCs/>
                <w:sz w:val="22"/>
              </w:rPr>
              <w:t>)</w:t>
            </w:r>
          </w:p>
        </w:tc>
        <w:tc>
          <w:tcPr>
            <w:tcW w:w="5454" w:type="dxa"/>
            <w:vAlign w:val="center"/>
          </w:tcPr>
          <w:p w14:paraId="1E4D6F81" w14:textId="77777777" w:rsidR="00145A98" w:rsidRPr="005E4B72" w:rsidRDefault="00145A98" w:rsidP="005976C7">
            <w:pPr>
              <w:jc w:val="center"/>
              <w:rPr>
                <w:rFonts w:cs="Arial"/>
                <w:sz w:val="22"/>
              </w:rPr>
            </w:pPr>
            <w:r w:rsidRPr="005E4B72"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56DB681B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0077AA14" w14:textId="77777777" w:rsidR="00145A98" w:rsidRPr="00F00CDD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11</w:t>
            </w:r>
            <w:r w:rsidRPr="00F00CDD">
              <w:rPr>
                <w:rFonts w:cs="Arial"/>
                <w:b/>
                <w:bCs/>
                <w:sz w:val="22"/>
              </w:rPr>
              <w:t>.</w:t>
            </w:r>
          </w:p>
        </w:tc>
        <w:tc>
          <w:tcPr>
            <w:tcW w:w="4185" w:type="dxa"/>
            <w:vAlign w:val="center"/>
          </w:tcPr>
          <w:p w14:paraId="09C47DF6" w14:textId="77777777" w:rsidR="00145A98" w:rsidRPr="005E4B72" w:rsidRDefault="00145A98" w:rsidP="005976C7">
            <w:pPr>
              <w:rPr>
                <w:rFonts w:cs="Arial"/>
                <w:b/>
                <w:sz w:val="22"/>
              </w:rPr>
            </w:pPr>
            <w:r w:rsidRPr="005E4B72">
              <w:rPr>
                <w:rFonts w:cs="Arial"/>
                <w:b/>
                <w:sz w:val="22"/>
              </w:rPr>
              <w:t>Gwarancja</w:t>
            </w:r>
          </w:p>
        </w:tc>
        <w:tc>
          <w:tcPr>
            <w:tcW w:w="5454" w:type="dxa"/>
            <w:vAlign w:val="center"/>
          </w:tcPr>
          <w:p w14:paraId="5220FECA" w14:textId="77777777" w:rsidR="00145A98" w:rsidRPr="005E4B72" w:rsidRDefault="00145A98" w:rsidP="005976C7">
            <w:pPr>
              <w:jc w:val="center"/>
              <w:rPr>
                <w:rFonts w:cs="Arial"/>
                <w:sz w:val="22"/>
              </w:rPr>
            </w:pPr>
            <w:r w:rsidRPr="005E4B72"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28561CD7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3A35B85D" w14:textId="77777777" w:rsidR="00145A98" w:rsidRPr="00F00CDD" w:rsidRDefault="00145A98" w:rsidP="005976C7">
            <w:pPr>
              <w:jc w:val="center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11</w:t>
            </w:r>
            <w:r w:rsidRPr="00F00CDD">
              <w:rPr>
                <w:rFonts w:cs="Arial"/>
                <w:bCs/>
                <w:sz w:val="22"/>
              </w:rPr>
              <w:t>.1</w:t>
            </w:r>
          </w:p>
        </w:tc>
        <w:tc>
          <w:tcPr>
            <w:tcW w:w="4185" w:type="dxa"/>
            <w:vAlign w:val="center"/>
          </w:tcPr>
          <w:p w14:paraId="39EE987C" w14:textId="77777777" w:rsidR="00145A98" w:rsidRPr="005E4B72" w:rsidRDefault="00145A98" w:rsidP="005976C7">
            <w:pPr>
              <w:rPr>
                <w:rFonts w:cs="Arial"/>
                <w:sz w:val="22"/>
              </w:rPr>
            </w:pPr>
            <w:r w:rsidRPr="005E4B72">
              <w:rPr>
                <w:rFonts w:cs="Arial"/>
                <w:sz w:val="22"/>
              </w:rPr>
              <w:t>Okres gwarancji – 24 miesiące</w:t>
            </w:r>
          </w:p>
        </w:tc>
        <w:tc>
          <w:tcPr>
            <w:tcW w:w="5454" w:type="dxa"/>
            <w:vAlign w:val="center"/>
          </w:tcPr>
          <w:p w14:paraId="115C9894" w14:textId="77777777" w:rsidR="00145A98" w:rsidRPr="005E4B72" w:rsidRDefault="00145A98" w:rsidP="005976C7">
            <w:pPr>
              <w:jc w:val="center"/>
              <w:rPr>
                <w:rFonts w:cs="Arial"/>
                <w:sz w:val="22"/>
              </w:rPr>
            </w:pPr>
            <w:r w:rsidRPr="005E4B72">
              <w:rPr>
                <w:rFonts w:cs="Arial"/>
                <w:sz w:val="22"/>
              </w:rPr>
              <w:t xml:space="preserve">TAK </w:t>
            </w:r>
          </w:p>
        </w:tc>
      </w:tr>
      <w:tr w:rsidR="00145A98" w:rsidRPr="00F00CDD" w14:paraId="07AF3E08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0A9D2AFE" w14:textId="77777777" w:rsidR="00145A98" w:rsidRPr="00F00CDD" w:rsidRDefault="00145A98" w:rsidP="005976C7">
            <w:pPr>
              <w:jc w:val="center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11</w:t>
            </w:r>
            <w:r w:rsidRPr="00F00CDD">
              <w:rPr>
                <w:rFonts w:cs="Arial"/>
                <w:bCs/>
                <w:sz w:val="22"/>
              </w:rPr>
              <w:t>.2</w:t>
            </w:r>
          </w:p>
        </w:tc>
        <w:tc>
          <w:tcPr>
            <w:tcW w:w="4185" w:type="dxa"/>
            <w:vAlign w:val="center"/>
          </w:tcPr>
          <w:p w14:paraId="4A86FF4E" w14:textId="77777777" w:rsidR="00145A98" w:rsidRPr="005E4B72" w:rsidRDefault="00145A98" w:rsidP="005976C7">
            <w:pPr>
              <w:rPr>
                <w:rFonts w:cs="Arial"/>
                <w:bCs/>
                <w:sz w:val="22"/>
              </w:rPr>
            </w:pPr>
            <w:r w:rsidRPr="005E4B72">
              <w:rPr>
                <w:rFonts w:cs="Arial"/>
                <w:bCs/>
                <w:sz w:val="22"/>
              </w:rPr>
              <w:t>Autoryzowany przez producenta serwis na terenie Polski</w:t>
            </w:r>
          </w:p>
        </w:tc>
        <w:tc>
          <w:tcPr>
            <w:tcW w:w="5454" w:type="dxa"/>
            <w:vAlign w:val="center"/>
          </w:tcPr>
          <w:p w14:paraId="37FD338B" w14:textId="77777777" w:rsidR="00145A98" w:rsidRPr="005E4B72" w:rsidRDefault="00145A98" w:rsidP="005976C7">
            <w:pPr>
              <w:jc w:val="center"/>
              <w:rPr>
                <w:rFonts w:cs="Arial"/>
                <w:sz w:val="22"/>
              </w:rPr>
            </w:pPr>
            <w:r w:rsidRPr="005E4B72">
              <w:rPr>
                <w:rFonts w:cs="Arial"/>
                <w:sz w:val="22"/>
              </w:rPr>
              <w:t xml:space="preserve">TAK </w:t>
            </w:r>
          </w:p>
        </w:tc>
      </w:tr>
      <w:tr w:rsidR="00145A98" w:rsidRPr="00F00CDD" w14:paraId="0A85CEC6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68EB66E9" w14:textId="77777777" w:rsidR="00145A98" w:rsidRPr="00F00CDD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12</w:t>
            </w:r>
            <w:r w:rsidRPr="00F00CDD">
              <w:rPr>
                <w:rFonts w:cs="Arial"/>
                <w:b/>
                <w:bCs/>
                <w:sz w:val="22"/>
              </w:rPr>
              <w:t>.</w:t>
            </w:r>
          </w:p>
        </w:tc>
        <w:tc>
          <w:tcPr>
            <w:tcW w:w="4185" w:type="dxa"/>
            <w:vAlign w:val="center"/>
          </w:tcPr>
          <w:p w14:paraId="29D7E6B7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Certyfikat  CE-IVD</w:t>
            </w:r>
            <w:r>
              <w:rPr>
                <w:rFonts w:cs="Arial"/>
                <w:sz w:val="22"/>
              </w:rPr>
              <w:t xml:space="preserve"> </w:t>
            </w:r>
          </w:p>
          <w:p w14:paraId="5ABACDCD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</w:p>
        </w:tc>
        <w:tc>
          <w:tcPr>
            <w:tcW w:w="5454" w:type="dxa"/>
            <w:vAlign w:val="center"/>
          </w:tcPr>
          <w:p w14:paraId="4B760AB6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272116D2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4A5A2F90" w14:textId="77777777" w:rsidR="00145A98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13.</w:t>
            </w:r>
          </w:p>
        </w:tc>
        <w:tc>
          <w:tcPr>
            <w:tcW w:w="4185" w:type="dxa"/>
            <w:vAlign w:val="center"/>
          </w:tcPr>
          <w:p w14:paraId="00DF728B" w14:textId="77777777" w:rsidR="00145A98" w:rsidRPr="00F00CDD" w:rsidRDefault="00145A98" w:rsidP="005976C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Żaden z wymiarów urządzenia nie przekraczający 49 cm</w:t>
            </w:r>
          </w:p>
        </w:tc>
        <w:tc>
          <w:tcPr>
            <w:tcW w:w="5454" w:type="dxa"/>
            <w:vAlign w:val="center"/>
          </w:tcPr>
          <w:p w14:paraId="173A0010" w14:textId="77777777" w:rsidR="00145A98" w:rsidRPr="00F00CDD" w:rsidRDefault="00145A98" w:rsidP="005976C7">
            <w:pPr>
              <w:jc w:val="center"/>
              <w:rPr>
                <w:rFonts w:cs="Arial"/>
                <w:sz w:val="22"/>
              </w:rPr>
            </w:pPr>
            <w:r w:rsidRPr="00F00CDD"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014B9E21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3B752D53" w14:textId="77777777" w:rsidR="00145A98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14.</w:t>
            </w:r>
          </w:p>
        </w:tc>
        <w:tc>
          <w:tcPr>
            <w:tcW w:w="4185" w:type="dxa"/>
            <w:vAlign w:val="center"/>
          </w:tcPr>
          <w:p w14:paraId="19589FBC" w14:textId="77777777" w:rsidR="00145A98" w:rsidRDefault="00145A98" w:rsidP="005976C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Dostarczany z </w:t>
            </w:r>
            <w:r w:rsidRPr="00B909F5">
              <w:rPr>
                <w:rFonts w:cs="Arial"/>
                <w:sz w:val="22"/>
              </w:rPr>
              <w:t>akcesorium do pomiaru jednocześnie 48 próbek o objętości</w:t>
            </w:r>
            <w:r>
              <w:rPr>
                <w:rFonts w:cs="Arial"/>
                <w:sz w:val="22"/>
              </w:rPr>
              <w:t xml:space="preserve"> </w:t>
            </w:r>
            <w:r w:rsidRPr="00B909F5">
              <w:rPr>
                <w:rFonts w:cs="Arial"/>
                <w:sz w:val="22"/>
              </w:rPr>
              <w:t>2ul, bez potrzeby stosowania materiałów zużywalnych</w:t>
            </w:r>
          </w:p>
        </w:tc>
        <w:tc>
          <w:tcPr>
            <w:tcW w:w="5454" w:type="dxa"/>
            <w:vAlign w:val="center"/>
          </w:tcPr>
          <w:p w14:paraId="77F4B188" w14:textId="77777777" w:rsidR="00145A98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36A9A74C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4CFE04DF" w14:textId="77777777" w:rsidR="00145A98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15.</w:t>
            </w:r>
          </w:p>
        </w:tc>
        <w:tc>
          <w:tcPr>
            <w:tcW w:w="4185" w:type="dxa"/>
            <w:vAlign w:val="center"/>
          </w:tcPr>
          <w:p w14:paraId="480DB149" w14:textId="77777777" w:rsidR="00145A98" w:rsidRPr="00B909F5" w:rsidRDefault="00145A98" w:rsidP="005976C7">
            <w:pPr>
              <w:rPr>
                <w:rFonts w:cs="Arial"/>
                <w:sz w:val="22"/>
              </w:rPr>
            </w:pPr>
            <w:r w:rsidRPr="007A42F3">
              <w:rPr>
                <w:rFonts w:cs="Arial"/>
                <w:sz w:val="22"/>
              </w:rPr>
              <w:t xml:space="preserve">Możliwość integracji z automatycznym inkubatorem szufladowym na 8 płytek w standardzie ANSI z podającym ramieniem </w:t>
            </w:r>
            <w:proofErr w:type="spellStart"/>
            <w:r w:rsidRPr="007A42F3">
              <w:rPr>
                <w:rFonts w:cs="Arial"/>
                <w:sz w:val="22"/>
              </w:rPr>
              <w:t>robotycznym</w:t>
            </w:r>
            <w:proofErr w:type="spellEnd"/>
            <w:r w:rsidRPr="007A42F3">
              <w:rPr>
                <w:rFonts w:cs="Arial"/>
                <w:sz w:val="22"/>
              </w:rPr>
              <w:t xml:space="preserve"> i kontrolą składu atmosfery i wilgotności</w:t>
            </w:r>
            <w:r>
              <w:rPr>
                <w:rFonts w:cs="Arial"/>
                <w:sz w:val="22"/>
              </w:rPr>
              <w:t>. Możliwość integracji poprzez inkubator szufladowy z wielomodułowym urządzeniem-płucząco dozującym. Wszystkie zintegrowane urządzenia obsługiwane przez jeden program. Oprogramowanie i urządzenia pochodzące od jednego producenta.</w:t>
            </w:r>
          </w:p>
        </w:tc>
        <w:tc>
          <w:tcPr>
            <w:tcW w:w="5454" w:type="dxa"/>
            <w:vAlign w:val="center"/>
          </w:tcPr>
          <w:p w14:paraId="50570D64" w14:textId="77777777" w:rsidR="00145A98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TAK</w:t>
            </w:r>
          </w:p>
        </w:tc>
      </w:tr>
      <w:tr w:rsidR="00145A98" w:rsidRPr="00F00CDD" w14:paraId="528B629E" w14:textId="77777777" w:rsidTr="005976C7">
        <w:trPr>
          <w:trHeight w:val="567"/>
        </w:trPr>
        <w:tc>
          <w:tcPr>
            <w:tcW w:w="634" w:type="dxa"/>
            <w:vAlign w:val="center"/>
          </w:tcPr>
          <w:p w14:paraId="2583CCA7" w14:textId="77777777" w:rsidR="00145A98" w:rsidRDefault="00145A98" w:rsidP="005976C7">
            <w:pPr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16.</w:t>
            </w:r>
          </w:p>
        </w:tc>
        <w:tc>
          <w:tcPr>
            <w:tcW w:w="4185" w:type="dxa"/>
            <w:vAlign w:val="center"/>
          </w:tcPr>
          <w:p w14:paraId="4C4EE56E" w14:textId="77777777" w:rsidR="00145A98" w:rsidRPr="007A42F3" w:rsidRDefault="00145A98" w:rsidP="005976C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Stacja sterująca z pakietem MS Office do obsługi urządzenia </w:t>
            </w:r>
          </w:p>
        </w:tc>
        <w:tc>
          <w:tcPr>
            <w:tcW w:w="5454" w:type="dxa"/>
            <w:vAlign w:val="center"/>
          </w:tcPr>
          <w:p w14:paraId="09C480BC" w14:textId="77777777" w:rsidR="00145A98" w:rsidRDefault="00145A98" w:rsidP="005976C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TAK</w:t>
            </w:r>
          </w:p>
        </w:tc>
      </w:tr>
    </w:tbl>
    <w:p w14:paraId="48533BB0" w14:textId="77777777" w:rsidR="00145A98" w:rsidRDefault="00145A98" w:rsidP="00145A98">
      <w:pPr>
        <w:rPr>
          <w:rFonts w:cs="Arial"/>
          <w:sz w:val="22"/>
        </w:rPr>
      </w:pPr>
      <w:r w:rsidRPr="00B80670">
        <w:rPr>
          <w:rFonts w:cs="Arial"/>
          <w:sz w:val="22"/>
        </w:rPr>
        <w:tab/>
      </w:r>
      <w:r w:rsidRPr="00B80670">
        <w:rPr>
          <w:rFonts w:cs="Arial"/>
          <w:sz w:val="22"/>
        </w:rPr>
        <w:tab/>
      </w:r>
      <w:r w:rsidRPr="00B80670">
        <w:rPr>
          <w:rFonts w:cs="Arial"/>
          <w:sz w:val="22"/>
        </w:rPr>
        <w:tab/>
      </w:r>
    </w:p>
    <w:p w14:paraId="3C25A52E" w14:textId="77777777" w:rsidR="00145A98" w:rsidRPr="00B80670" w:rsidRDefault="00145A98" w:rsidP="00145A98">
      <w:pPr>
        <w:rPr>
          <w:rFonts w:cs="Arial"/>
          <w:sz w:val="22"/>
        </w:rPr>
      </w:pPr>
      <w:r w:rsidRPr="00B80670">
        <w:rPr>
          <w:rFonts w:cs="Arial"/>
          <w:sz w:val="22"/>
        </w:rPr>
        <w:tab/>
      </w:r>
      <w:r w:rsidRPr="00B80670">
        <w:rPr>
          <w:rFonts w:cs="Arial"/>
          <w:sz w:val="22"/>
        </w:rPr>
        <w:tab/>
      </w:r>
      <w:r w:rsidRPr="00B80670">
        <w:rPr>
          <w:rFonts w:cs="Arial"/>
          <w:sz w:val="22"/>
        </w:rPr>
        <w:tab/>
      </w:r>
      <w:r w:rsidRPr="00B80670">
        <w:rPr>
          <w:rFonts w:cs="Arial"/>
          <w:sz w:val="22"/>
        </w:rPr>
        <w:tab/>
      </w:r>
      <w:r w:rsidRPr="00B80670">
        <w:rPr>
          <w:rFonts w:cs="Arial"/>
          <w:sz w:val="22"/>
        </w:rPr>
        <w:tab/>
      </w:r>
      <w:r w:rsidRPr="00B80670">
        <w:rPr>
          <w:rFonts w:cs="Arial"/>
          <w:sz w:val="22"/>
        </w:rPr>
        <w:tab/>
      </w:r>
      <w:r w:rsidRPr="00B80670">
        <w:rPr>
          <w:rFonts w:cs="Arial"/>
          <w:sz w:val="22"/>
        </w:rPr>
        <w:tab/>
      </w:r>
      <w:r w:rsidRPr="00B80670">
        <w:rPr>
          <w:rFonts w:cs="Arial"/>
          <w:sz w:val="22"/>
        </w:rPr>
        <w:tab/>
      </w:r>
      <w:r w:rsidRPr="00B80670">
        <w:rPr>
          <w:rFonts w:cs="Arial"/>
          <w:sz w:val="22"/>
        </w:rPr>
        <w:tab/>
      </w:r>
    </w:p>
    <w:p w14:paraId="01244AEC" w14:textId="6B62426B" w:rsidR="00161C75" w:rsidRPr="003D5ECA" w:rsidRDefault="00161C75" w:rsidP="003D5ECA">
      <w:pPr>
        <w:rPr>
          <w:rFonts w:asciiTheme="minorHAnsi" w:hAnsiTheme="minorHAnsi" w:cstheme="minorHAnsi"/>
          <w:b/>
          <w:bCs/>
          <w:i/>
          <w:iCs/>
          <w:sz w:val="22"/>
        </w:rPr>
      </w:pPr>
    </w:p>
    <w:sectPr w:rsidR="00161C75" w:rsidRPr="003D5ECA" w:rsidSect="002663DE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25352" w14:textId="77777777" w:rsidR="00AB3CE5" w:rsidRDefault="00AB3CE5" w:rsidP="002663DE">
      <w:r>
        <w:separator/>
      </w:r>
    </w:p>
  </w:endnote>
  <w:endnote w:type="continuationSeparator" w:id="0">
    <w:p w14:paraId="561DCB09" w14:textId="77777777" w:rsidR="00AB3CE5" w:rsidRDefault="00AB3CE5" w:rsidP="0026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671451628"/>
      <w:docPartObj>
        <w:docPartGallery w:val="Page Numbers (Bottom of Page)"/>
        <w:docPartUnique/>
      </w:docPartObj>
    </w:sdtPr>
    <w:sdtEndPr/>
    <w:sdtContent>
      <w:sdt>
        <w:sdtPr>
          <w:rPr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1752B0F" w14:textId="77777777" w:rsidR="00347CD7" w:rsidRPr="002663DE" w:rsidRDefault="00347CD7">
            <w:pPr>
              <w:pStyle w:val="Stopka"/>
              <w:jc w:val="center"/>
              <w:rPr>
                <w:szCs w:val="20"/>
              </w:rPr>
            </w:pPr>
            <w:r w:rsidRPr="002663DE">
              <w:rPr>
                <w:szCs w:val="20"/>
              </w:rPr>
              <w:t xml:space="preserve">Strona </w:t>
            </w:r>
            <w:r w:rsidRPr="002663DE">
              <w:rPr>
                <w:bCs/>
                <w:szCs w:val="20"/>
              </w:rPr>
              <w:fldChar w:fldCharType="begin"/>
            </w:r>
            <w:r w:rsidRPr="002663DE">
              <w:rPr>
                <w:bCs/>
                <w:szCs w:val="20"/>
              </w:rPr>
              <w:instrText>PAGE</w:instrText>
            </w:r>
            <w:r w:rsidRPr="002663DE">
              <w:rPr>
                <w:bCs/>
                <w:szCs w:val="20"/>
              </w:rPr>
              <w:fldChar w:fldCharType="separate"/>
            </w:r>
            <w:r w:rsidR="00CA04F2">
              <w:rPr>
                <w:bCs/>
                <w:noProof/>
                <w:szCs w:val="20"/>
              </w:rPr>
              <w:t>2</w:t>
            </w:r>
            <w:r w:rsidRPr="002663DE">
              <w:rPr>
                <w:bCs/>
                <w:szCs w:val="20"/>
              </w:rPr>
              <w:fldChar w:fldCharType="end"/>
            </w:r>
            <w:r w:rsidRPr="002663DE">
              <w:rPr>
                <w:szCs w:val="20"/>
              </w:rPr>
              <w:t xml:space="preserve"> z </w:t>
            </w:r>
            <w:r w:rsidRPr="002663DE">
              <w:rPr>
                <w:bCs/>
                <w:szCs w:val="20"/>
              </w:rPr>
              <w:fldChar w:fldCharType="begin"/>
            </w:r>
            <w:r w:rsidRPr="002663DE">
              <w:rPr>
                <w:bCs/>
                <w:szCs w:val="20"/>
              </w:rPr>
              <w:instrText>NUMPAGES</w:instrText>
            </w:r>
            <w:r w:rsidRPr="002663DE">
              <w:rPr>
                <w:bCs/>
                <w:szCs w:val="20"/>
              </w:rPr>
              <w:fldChar w:fldCharType="separate"/>
            </w:r>
            <w:r w:rsidR="00CA04F2">
              <w:rPr>
                <w:bCs/>
                <w:noProof/>
                <w:szCs w:val="20"/>
              </w:rPr>
              <w:t>20</w:t>
            </w:r>
            <w:r w:rsidRPr="002663DE">
              <w:rPr>
                <w:bCs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E8F06" w14:textId="77777777" w:rsidR="00AB3CE5" w:rsidRDefault="00AB3CE5" w:rsidP="002663DE">
      <w:r>
        <w:separator/>
      </w:r>
    </w:p>
  </w:footnote>
  <w:footnote w:type="continuationSeparator" w:id="0">
    <w:p w14:paraId="5CB94DE2" w14:textId="77777777" w:rsidR="00AB3CE5" w:rsidRDefault="00AB3CE5" w:rsidP="00266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59" w:type="dxa"/>
      <w:tblInd w:w="-642" w:type="dxa"/>
      <w:tblLayout w:type="fixed"/>
      <w:tblLook w:val="01E0" w:firstRow="1" w:lastRow="1" w:firstColumn="1" w:lastColumn="1" w:noHBand="0" w:noVBand="0"/>
    </w:tblPr>
    <w:tblGrid>
      <w:gridCol w:w="2224"/>
      <w:gridCol w:w="5575"/>
      <w:gridCol w:w="1077"/>
      <w:gridCol w:w="1483"/>
    </w:tblGrid>
    <w:tr w:rsidR="00347CD7" w:rsidRPr="00DE3DE6" w14:paraId="377BD530" w14:textId="77777777" w:rsidTr="00277A6B">
      <w:trPr>
        <w:trHeight w:val="382"/>
      </w:trPr>
      <w:tc>
        <w:tcPr>
          <w:tcW w:w="2224" w:type="dxa"/>
          <w:vMerge w:val="restart"/>
          <w:vAlign w:val="center"/>
        </w:tcPr>
        <w:p w14:paraId="17A208BD" w14:textId="6672F1D9" w:rsidR="00347CD7" w:rsidRPr="00DE3DE6" w:rsidRDefault="000B2987" w:rsidP="004A5CA5">
          <w:pPr>
            <w:jc w:val="center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noProof/>
              <w:sz w:val="16"/>
              <w:szCs w:val="16"/>
              <w:lang w:eastAsia="pl-PL"/>
            </w:rPr>
            <w:drawing>
              <wp:inline distT="0" distB="0" distL="0" distR="0" wp14:anchorId="497B3FA6" wp14:editId="62B4EDC4">
                <wp:extent cx="1266825" cy="333375"/>
                <wp:effectExtent l="0" t="0" r="9525" b="9525"/>
                <wp:docPr id="2" name="Obraz 2" descr="E:\Ewelina\Pisma różne\logo ANS\logo ANS_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Ewelina\Pisma różne\logo ANS\logo ANS_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35" w:type="dxa"/>
          <w:gridSpan w:val="3"/>
          <w:vAlign w:val="center"/>
        </w:tcPr>
        <w:p w14:paraId="3E35F81A" w14:textId="28E727DC" w:rsidR="00347CD7" w:rsidRPr="00B82B62" w:rsidRDefault="00347CD7" w:rsidP="000B2987">
          <w:pPr>
            <w:rPr>
              <w:rFonts w:ascii="Calibri" w:hAnsi="Calibri"/>
              <w:sz w:val="18"/>
              <w:szCs w:val="18"/>
            </w:rPr>
          </w:pPr>
          <w:r w:rsidRPr="00B82B62">
            <w:rPr>
              <w:rFonts w:ascii="Calibri" w:hAnsi="Calibri" w:cs="Tahoma"/>
              <w:color w:val="000000"/>
              <w:sz w:val="18"/>
              <w:szCs w:val="18"/>
            </w:rPr>
            <w:t>Zamawiający:</w:t>
          </w:r>
          <w:r w:rsidRPr="00B82B62">
            <w:rPr>
              <w:rFonts w:ascii="Calibri" w:hAnsi="Calibri" w:cs="Tahoma"/>
              <w:b/>
              <w:color w:val="000000"/>
              <w:sz w:val="18"/>
              <w:szCs w:val="18"/>
            </w:rPr>
            <w:t xml:space="preserve"> </w:t>
          </w:r>
          <w:r w:rsidR="000B2987">
            <w:rPr>
              <w:rFonts w:ascii="Calibri" w:hAnsi="Calibri" w:cs="Tahoma"/>
              <w:b/>
              <w:color w:val="000000"/>
              <w:sz w:val="18"/>
              <w:szCs w:val="18"/>
            </w:rPr>
            <w:t>Akademia Nauk Stosowanych</w:t>
          </w:r>
          <w:r w:rsidRPr="00B82B62">
            <w:rPr>
              <w:rFonts w:ascii="Calibri" w:hAnsi="Calibri" w:cs="Tahoma"/>
              <w:b/>
              <w:color w:val="000000"/>
              <w:sz w:val="18"/>
              <w:szCs w:val="18"/>
            </w:rPr>
            <w:t xml:space="preserve"> w Nowym Sączu</w:t>
          </w:r>
          <w:r w:rsidRPr="00B82B62">
            <w:rPr>
              <w:rFonts w:ascii="Calibri" w:hAnsi="Calibri" w:cs="Tahoma"/>
              <w:color w:val="000000"/>
              <w:sz w:val="18"/>
              <w:szCs w:val="18"/>
            </w:rPr>
            <w:t xml:space="preserve">, </w:t>
          </w:r>
          <w:r w:rsidRPr="00B82B62">
            <w:rPr>
              <w:rFonts w:ascii="Calibri" w:hAnsi="Calibri" w:cs="Tahoma"/>
              <w:b/>
              <w:color w:val="000000"/>
              <w:sz w:val="18"/>
              <w:szCs w:val="18"/>
            </w:rPr>
            <w:t>ul. Staszica 1, 33-300 Nowy Sącz</w:t>
          </w:r>
          <w:r w:rsidRPr="00B82B62">
            <w:rPr>
              <w:rFonts w:ascii="Calibri" w:hAnsi="Calibri"/>
              <w:color w:val="000000"/>
              <w:sz w:val="18"/>
              <w:szCs w:val="18"/>
            </w:rPr>
            <w:t>.</w:t>
          </w:r>
        </w:p>
      </w:tc>
    </w:tr>
    <w:tr w:rsidR="00347CD7" w:rsidRPr="00DE3DE6" w14:paraId="1E8A8E35" w14:textId="77777777" w:rsidTr="00277A6B">
      <w:trPr>
        <w:trHeight w:val="382"/>
      </w:trPr>
      <w:tc>
        <w:tcPr>
          <w:tcW w:w="2224" w:type="dxa"/>
          <w:vMerge/>
          <w:vAlign w:val="center"/>
        </w:tcPr>
        <w:p w14:paraId="24AE60D1" w14:textId="77777777" w:rsidR="00347CD7" w:rsidRPr="00DE3DE6" w:rsidRDefault="00347CD7" w:rsidP="004A5CA5">
          <w:pPr>
            <w:jc w:val="center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5575" w:type="dxa"/>
          <w:vAlign w:val="center"/>
        </w:tcPr>
        <w:p w14:paraId="50C4E540" w14:textId="3C134985" w:rsidR="00347CD7" w:rsidRPr="00B82B62" w:rsidRDefault="00145A98" w:rsidP="004A5CA5">
          <w:pPr>
            <w:rPr>
              <w:rFonts w:ascii="Calibri" w:hAnsi="Calibri"/>
              <w:b/>
              <w:color w:val="000000"/>
              <w:sz w:val="18"/>
              <w:szCs w:val="18"/>
            </w:rPr>
          </w:pPr>
          <w:r>
            <w:rPr>
              <w:rFonts w:ascii="Calibri" w:hAnsi="Calibri" w:cs="Tahoma"/>
              <w:b/>
              <w:sz w:val="16"/>
              <w:szCs w:val="16"/>
            </w:rPr>
            <w:t xml:space="preserve">Dostawa aparatury badawczej - </w:t>
          </w:r>
          <w:proofErr w:type="spellStart"/>
          <w:r>
            <w:rPr>
              <w:rFonts w:ascii="Calibri" w:hAnsi="Calibri" w:cs="Tahoma"/>
              <w:b/>
              <w:sz w:val="16"/>
              <w:szCs w:val="16"/>
            </w:rPr>
            <w:t>Mikropłytkowy</w:t>
          </w:r>
          <w:proofErr w:type="spellEnd"/>
          <w:r>
            <w:rPr>
              <w:rFonts w:ascii="Calibri" w:hAnsi="Calibri" w:cs="Tahoma"/>
              <w:b/>
              <w:sz w:val="16"/>
              <w:szCs w:val="16"/>
            </w:rPr>
            <w:t xml:space="preserve"> czytnik </w:t>
          </w:r>
          <w:proofErr w:type="spellStart"/>
          <w:r>
            <w:rPr>
              <w:rFonts w:ascii="Calibri" w:hAnsi="Calibri" w:cs="Tahoma"/>
              <w:b/>
              <w:sz w:val="16"/>
              <w:szCs w:val="16"/>
            </w:rPr>
            <w:t>wielodetekcyjny</w:t>
          </w:r>
          <w:proofErr w:type="spellEnd"/>
          <w:r>
            <w:rPr>
              <w:rFonts w:ascii="Calibri" w:hAnsi="Calibri" w:cs="Tahoma"/>
              <w:b/>
              <w:sz w:val="16"/>
              <w:szCs w:val="16"/>
            </w:rPr>
            <w:t xml:space="preserve"> oparty o monochromatory, do pomiarów absorbancji, fluorescencji i luminescencji na potrzeby </w:t>
          </w:r>
          <w:r>
            <w:rPr>
              <w:rFonts w:ascii="Calibri" w:hAnsi="Calibri" w:cs="Tahoma"/>
              <w:b/>
              <w:color w:val="auto"/>
              <w:sz w:val="16"/>
              <w:szCs w:val="16"/>
            </w:rPr>
            <w:t>Wydziału Lekarskiego i Nauk o Zdrowiu Akademii Nauk Stosowanych w Nowym Sączu</w:t>
          </w:r>
        </w:p>
      </w:tc>
      <w:tc>
        <w:tcPr>
          <w:tcW w:w="1077" w:type="dxa"/>
          <w:shd w:val="clear" w:color="auto" w:fill="auto"/>
          <w:vAlign w:val="center"/>
        </w:tcPr>
        <w:p w14:paraId="2C9BB25A" w14:textId="77777777" w:rsidR="00347CD7" w:rsidRPr="00B82B62" w:rsidRDefault="00347CD7" w:rsidP="004A5CA5">
          <w:pPr>
            <w:rPr>
              <w:rFonts w:ascii="Calibri" w:hAnsi="Calibri"/>
              <w:sz w:val="18"/>
              <w:szCs w:val="18"/>
            </w:rPr>
          </w:pPr>
          <w:r w:rsidRPr="00B82B62">
            <w:rPr>
              <w:rFonts w:ascii="Calibri" w:hAnsi="Calibri"/>
              <w:sz w:val="18"/>
              <w:szCs w:val="18"/>
            </w:rPr>
            <w:t>Nr  sprawy:</w:t>
          </w:r>
        </w:p>
      </w:tc>
      <w:tc>
        <w:tcPr>
          <w:tcW w:w="1483" w:type="dxa"/>
          <w:shd w:val="clear" w:color="auto" w:fill="auto"/>
          <w:vAlign w:val="center"/>
        </w:tcPr>
        <w:p w14:paraId="6C15E1F6" w14:textId="2D95AAEA" w:rsidR="00347CD7" w:rsidRPr="00B82B62" w:rsidRDefault="00347CD7" w:rsidP="00CA04F2">
          <w:pPr>
            <w:rPr>
              <w:rFonts w:ascii="Calibri" w:hAnsi="Calibri" w:cs="Tahoma"/>
              <w:b/>
              <w:bCs/>
              <w:color w:val="000000"/>
              <w:sz w:val="18"/>
              <w:szCs w:val="18"/>
            </w:rPr>
          </w:pPr>
          <w:r w:rsidRPr="00D417F4">
            <w:rPr>
              <w:rFonts w:ascii="Calibri" w:hAnsi="Calibri"/>
              <w:b/>
              <w:sz w:val="16"/>
            </w:rPr>
            <w:t>ZP</w:t>
          </w:r>
          <w:r w:rsidR="00CA04F2">
            <w:rPr>
              <w:rFonts w:ascii="Calibri" w:hAnsi="Calibri"/>
              <w:b/>
              <w:sz w:val="16"/>
            </w:rPr>
            <w:t>.382-</w:t>
          </w:r>
          <w:r w:rsidR="00145A98">
            <w:rPr>
              <w:rFonts w:ascii="Calibri" w:hAnsi="Calibri"/>
              <w:b/>
              <w:sz w:val="16"/>
            </w:rPr>
            <w:t>22</w:t>
          </w:r>
          <w:r>
            <w:rPr>
              <w:rFonts w:ascii="Calibri" w:hAnsi="Calibri"/>
              <w:b/>
              <w:sz w:val="16"/>
            </w:rPr>
            <w:t>/2</w:t>
          </w:r>
          <w:r w:rsidR="00145A98">
            <w:rPr>
              <w:rFonts w:ascii="Calibri" w:hAnsi="Calibri"/>
              <w:b/>
              <w:sz w:val="16"/>
            </w:rPr>
            <w:t>6</w:t>
          </w:r>
        </w:p>
      </w:tc>
    </w:tr>
    <w:tr w:rsidR="00347CD7" w:rsidRPr="00DE3DE6" w14:paraId="71C4D557" w14:textId="77777777" w:rsidTr="00277A6B">
      <w:trPr>
        <w:trHeight w:val="256"/>
      </w:trPr>
      <w:tc>
        <w:tcPr>
          <w:tcW w:w="2224" w:type="dxa"/>
          <w:vMerge/>
          <w:vAlign w:val="center"/>
        </w:tcPr>
        <w:p w14:paraId="447E5A33" w14:textId="77777777" w:rsidR="00347CD7" w:rsidRDefault="00347CD7" w:rsidP="004A5CA5">
          <w:pPr>
            <w:jc w:val="center"/>
          </w:pPr>
        </w:p>
      </w:tc>
      <w:tc>
        <w:tcPr>
          <w:tcW w:w="5575" w:type="dxa"/>
          <w:vAlign w:val="center"/>
        </w:tcPr>
        <w:p w14:paraId="3E57334A" w14:textId="6F461E7C" w:rsidR="00347CD7" w:rsidRPr="00B82B62" w:rsidRDefault="00347CD7" w:rsidP="004A5CA5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b/>
              <w:color w:val="000000"/>
              <w:sz w:val="18"/>
              <w:szCs w:val="18"/>
            </w:rPr>
            <w:t>Szczegółowy przedmiotu zamówienia</w:t>
          </w:r>
        </w:p>
      </w:tc>
      <w:tc>
        <w:tcPr>
          <w:tcW w:w="1077" w:type="dxa"/>
          <w:shd w:val="clear" w:color="auto" w:fill="auto"/>
          <w:vAlign w:val="center"/>
        </w:tcPr>
        <w:p w14:paraId="325772C7" w14:textId="77777777" w:rsidR="00347CD7" w:rsidRPr="00B82B62" w:rsidRDefault="00347CD7" w:rsidP="004A5CA5">
          <w:pPr>
            <w:rPr>
              <w:rFonts w:ascii="Calibri" w:hAnsi="Calibri"/>
              <w:color w:val="000000"/>
              <w:sz w:val="18"/>
              <w:szCs w:val="18"/>
            </w:rPr>
          </w:pPr>
          <w:r w:rsidRPr="00B82B62">
            <w:rPr>
              <w:rFonts w:ascii="Calibri" w:hAnsi="Calibri"/>
              <w:color w:val="000000"/>
              <w:sz w:val="18"/>
              <w:szCs w:val="18"/>
            </w:rPr>
            <w:t>Wersja:</w:t>
          </w:r>
        </w:p>
      </w:tc>
      <w:tc>
        <w:tcPr>
          <w:tcW w:w="1483" w:type="dxa"/>
          <w:shd w:val="clear" w:color="auto" w:fill="auto"/>
          <w:vAlign w:val="center"/>
        </w:tcPr>
        <w:p w14:paraId="5FDB0E6A" w14:textId="47307285" w:rsidR="00347CD7" w:rsidRPr="00B82B62" w:rsidRDefault="00347CD7" w:rsidP="004A5CA5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1.</w:t>
          </w:r>
        </w:p>
      </w:tc>
    </w:tr>
  </w:tbl>
  <w:p w14:paraId="09BCB728" w14:textId="77777777" w:rsidR="00347CD7" w:rsidRDefault="00347C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556"/>
    <w:multiLevelType w:val="multilevel"/>
    <w:tmpl w:val="BEBE1B10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491"/>
        </w:tabs>
        <w:ind w:left="349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211"/>
        </w:tabs>
        <w:ind w:left="421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931"/>
        </w:tabs>
        <w:ind w:left="493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651"/>
        </w:tabs>
        <w:ind w:left="565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371"/>
        </w:tabs>
        <w:ind w:left="637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091"/>
        </w:tabs>
        <w:ind w:left="709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811"/>
        </w:tabs>
        <w:ind w:left="781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531"/>
        </w:tabs>
        <w:ind w:left="8531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535A1"/>
    <w:multiLevelType w:val="multilevel"/>
    <w:tmpl w:val="44BEA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03909"/>
    <w:multiLevelType w:val="multilevel"/>
    <w:tmpl w:val="937A5B9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5B3AF6"/>
    <w:multiLevelType w:val="multilevel"/>
    <w:tmpl w:val="8154FC48"/>
    <w:lvl w:ilvl="0">
      <w:start w:val="1"/>
      <w:numFmt w:val="decimal"/>
      <w:lvlText w:val="%1."/>
      <w:lvlJc w:val="left"/>
      <w:pPr>
        <w:ind w:left="502" w:hanging="360"/>
      </w:pPr>
      <w:rPr>
        <w:rFonts w:cstheme="minorHAnsi" w:hint="default"/>
        <w:b/>
        <w:color w:val="000000" w:themeColor="text1"/>
      </w:rPr>
    </w:lvl>
    <w:lvl w:ilvl="1">
      <w:start w:val="22"/>
      <w:numFmt w:val="decimal"/>
      <w:isLgl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4" w15:restartNumberingAfterBreak="0">
    <w:nsid w:val="16381BC7"/>
    <w:multiLevelType w:val="hybridMultilevel"/>
    <w:tmpl w:val="780E211A"/>
    <w:lvl w:ilvl="0" w:tplc="9C7A64E8">
      <w:start w:val="1"/>
      <w:numFmt w:val="decimal"/>
      <w:pStyle w:val="Styl1SWZ"/>
      <w:lvlText w:val="%1)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4844E408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7938C4"/>
    <w:multiLevelType w:val="multilevel"/>
    <w:tmpl w:val="E096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390789"/>
    <w:multiLevelType w:val="multilevel"/>
    <w:tmpl w:val="D1C02D0A"/>
    <w:styleLink w:val="Styl1"/>
    <w:lvl w:ilvl="0">
      <w:start w:val="8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Restart w:val="0"/>
      <w:lvlText w:val="%1.%2)"/>
      <w:lvlJc w:val="left"/>
      <w:pPr>
        <w:tabs>
          <w:tab w:val="num" w:pos="1077"/>
        </w:tabs>
        <w:ind w:left="1077" w:hanging="793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227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3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6" w:hanging="1800"/>
      </w:pPr>
      <w:rPr>
        <w:rFonts w:hint="default"/>
      </w:rPr>
    </w:lvl>
  </w:abstractNum>
  <w:abstractNum w:abstractNumId="7" w15:restartNumberingAfterBreak="0">
    <w:nsid w:val="23325B79"/>
    <w:multiLevelType w:val="multilevel"/>
    <w:tmpl w:val="F470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9A3CED"/>
    <w:multiLevelType w:val="hybridMultilevel"/>
    <w:tmpl w:val="CF38125A"/>
    <w:lvl w:ilvl="0" w:tplc="DA768174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D1A78"/>
    <w:multiLevelType w:val="multilevel"/>
    <w:tmpl w:val="3402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AB7F04"/>
    <w:multiLevelType w:val="hybridMultilevel"/>
    <w:tmpl w:val="39AE2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2623B6"/>
    <w:multiLevelType w:val="hybridMultilevel"/>
    <w:tmpl w:val="00EA8042"/>
    <w:lvl w:ilvl="0" w:tplc="FFFFFFFF">
      <w:start w:val="1"/>
      <w:numFmt w:val="decimal"/>
      <w:lvlText w:val="%1."/>
      <w:lvlJc w:val="left"/>
      <w:pPr>
        <w:ind w:left="502" w:hanging="360"/>
      </w:pPr>
      <w:rPr>
        <w:rFonts w:cstheme="minorHAnsi" w:hint="default"/>
        <w:b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00CCD"/>
    <w:multiLevelType w:val="multilevel"/>
    <w:tmpl w:val="937A5B9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5D6A28"/>
    <w:multiLevelType w:val="hybridMultilevel"/>
    <w:tmpl w:val="BF141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B7A00"/>
    <w:multiLevelType w:val="hybridMultilevel"/>
    <w:tmpl w:val="5CC09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25CF1"/>
    <w:multiLevelType w:val="hybridMultilevel"/>
    <w:tmpl w:val="15583EFE"/>
    <w:lvl w:ilvl="0" w:tplc="DBA4CC5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A254D24"/>
    <w:multiLevelType w:val="hybridMultilevel"/>
    <w:tmpl w:val="24BE17A8"/>
    <w:lvl w:ilvl="0" w:tplc="DBA4CC5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42AF7961"/>
    <w:multiLevelType w:val="multilevel"/>
    <w:tmpl w:val="A26A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A76B04"/>
    <w:multiLevelType w:val="multilevel"/>
    <w:tmpl w:val="770C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885F56"/>
    <w:multiLevelType w:val="hybridMultilevel"/>
    <w:tmpl w:val="46582D2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8CF6B65"/>
    <w:multiLevelType w:val="multilevel"/>
    <w:tmpl w:val="8AFA41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1" w15:restartNumberingAfterBreak="0">
    <w:nsid w:val="4CBC14DF"/>
    <w:multiLevelType w:val="multilevel"/>
    <w:tmpl w:val="37E00352"/>
    <w:lvl w:ilvl="0">
      <w:start w:val="1"/>
      <w:numFmt w:val="decimal"/>
      <w:lvlText w:val="%1."/>
      <w:lvlJc w:val="left"/>
      <w:pPr>
        <w:ind w:left="502" w:hanging="360"/>
      </w:pPr>
      <w:rPr>
        <w:rFonts w:cstheme="minorHAnsi" w:hint="default"/>
        <w:b/>
        <w:color w:val="000000" w:themeColor="text1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22" w15:restartNumberingAfterBreak="0">
    <w:nsid w:val="4E3163CA"/>
    <w:multiLevelType w:val="multilevel"/>
    <w:tmpl w:val="176AA7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840C73"/>
    <w:multiLevelType w:val="hybridMultilevel"/>
    <w:tmpl w:val="7DD01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679AC"/>
    <w:multiLevelType w:val="hybridMultilevel"/>
    <w:tmpl w:val="33969032"/>
    <w:lvl w:ilvl="0" w:tplc="FD949A0E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50125"/>
    <w:multiLevelType w:val="multilevel"/>
    <w:tmpl w:val="42B4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186234"/>
    <w:multiLevelType w:val="hybridMultilevel"/>
    <w:tmpl w:val="F402B2B6"/>
    <w:lvl w:ilvl="0" w:tplc="B5ECAA8E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A414B2A"/>
    <w:multiLevelType w:val="multilevel"/>
    <w:tmpl w:val="937A5B9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A7E68B4"/>
    <w:multiLevelType w:val="hybridMultilevel"/>
    <w:tmpl w:val="80722064"/>
    <w:lvl w:ilvl="0" w:tplc="FD949A0E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53A80"/>
    <w:multiLevelType w:val="multilevel"/>
    <w:tmpl w:val="DF10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8A3173"/>
    <w:multiLevelType w:val="multilevel"/>
    <w:tmpl w:val="7E68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186BEC"/>
    <w:multiLevelType w:val="hybridMultilevel"/>
    <w:tmpl w:val="A2784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AC341A"/>
    <w:multiLevelType w:val="multilevel"/>
    <w:tmpl w:val="937A5B9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3E26D8"/>
    <w:multiLevelType w:val="hybridMultilevel"/>
    <w:tmpl w:val="793C73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EF00AD"/>
    <w:multiLevelType w:val="multilevel"/>
    <w:tmpl w:val="2CD6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1F431A"/>
    <w:multiLevelType w:val="multilevel"/>
    <w:tmpl w:val="1A86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5"/>
  </w:num>
  <w:num w:numId="5">
    <w:abstractNumId w:val="7"/>
  </w:num>
  <w:num w:numId="6">
    <w:abstractNumId w:val="35"/>
  </w:num>
  <w:num w:numId="7">
    <w:abstractNumId w:val="29"/>
  </w:num>
  <w:num w:numId="8">
    <w:abstractNumId w:val="9"/>
  </w:num>
  <w:num w:numId="9">
    <w:abstractNumId w:val="0"/>
  </w:num>
  <w:num w:numId="10">
    <w:abstractNumId w:val="30"/>
  </w:num>
  <w:num w:numId="11">
    <w:abstractNumId w:val="31"/>
  </w:num>
  <w:num w:numId="12">
    <w:abstractNumId w:val="2"/>
  </w:num>
  <w:num w:numId="13">
    <w:abstractNumId w:val="12"/>
  </w:num>
  <w:num w:numId="14">
    <w:abstractNumId w:val="32"/>
  </w:num>
  <w:num w:numId="15">
    <w:abstractNumId w:val="27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3"/>
  </w:num>
  <w:num w:numId="19">
    <w:abstractNumId w:val="11"/>
  </w:num>
  <w:num w:numId="20">
    <w:abstractNumId w:val="20"/>
  </w:num>
  <w:num w:numId="21">
    <w:abstractNumId w:val="22"/>
  </w:num>
  <w:num w:numId="22">
    <w:abstractNumId w:val="23"/>
  </w:num>
  <w:num w:numId="23">
    <w:abstractNumId w:val="33"/>
  </w:num>
  <w:num w:numId="24">
    <w:abstractNumId w:val="15"/>
  </w:num>
  <w:num w:numId="25">
    <w:abstractNumId w:val="1"/>
  </w:num>
  <w:num w:numId="26">
    <w:abstractNumId w:val="5"/>
  </w:num>
  <w:num w:numId="27">
    <w:abstractNumId w:val="16"/>
  </w:num>
  <w:num w:numId="28">
    <w:abstractNumId w:val="34"/>
  </w:num>
  <w:num w:numId="29">
    <w:abstractNumId w:val="17"/>
  </w:num>
  <w:num w:numId="30">
    <w:abstractNumId w:val="13"/>
  </w:num>
  <w:num w:numId="31">
    <w:abstractNumId w:val="14"/>
  </w:num>
  <w:num w:numId="32">
    <w:abstractNumId w:val="19"/>
  </w:num>
  <w:num w:numId="33">
    <w:abstractNumId w:val="10"/>
  </w:num>
  <w:num w:numId="34">
    <w:abstractNumId w:val="24"/>
  </w:num>
  <w:num w:numId="35">
    <w:abstractNumId w:val="28"/>
  </w:num>
  <w:num w:numId="36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3DE"/>
    <w:rsid w:val="00000635"/>
    <w:rsid w:val="00000C0B"/>
    <w:rsid w:val="0000221E"/>
    <w:rsid w:val="000049D6"/>
    <w:rsid w:val="000063E4"/>
    <w:rsid w:val="00010A01"/>
    <w:rsid w:val="00011523"/>
    <w:rsid w:val="00011C35"/>
    <w:rsid w:val="00012CA3"/>
    <w:rsid w:val="00012F7C"/>
    <w:rsid w:val="000141F5"/>
    <w:rsid w:val="00015714"/>
    <w:rsid w:val="0002004D"/>
    <w:rsid w:val="000316E7"/>
    <w:rsid w:val="00032DAF"/>
    <w:rsid w:val="00033903"/>
    <w:rsid w:val="0003422A"/>
    <w:rsid w:val="000348D6"/>
    <w:rsid w:val="00036E42"/>
    <w:rsid w:val="00040F24"/>
    <w:rsid w:val="00044390"/>
    <w:rsid w:val="00044A7B"/>
    <w:rsid w:val="00044FE7"/>
    <w:rsid w:val="00047F26"/>
    <w:rsid w:val="0005099D"/>
    <w:rsid w:val="00053028"/>
    <w:rsid w:val="00054715"/>
    <w:rsid w:val="0005510D"/>
    <w:rsid w:val="0005706E"/>
    <w:rsid w:val="00057DDA"/>
    <w:rsid w:val="000611E6"/>
    <w:rsid w:val="00061260"/>
    <w:rsid w:val="00063996"/>
    <w:rsid w:val="0006409F"/>
    <w:rsid w:val="00065A35"/>
    <w:rsid w:val="00066340"/>
    <w:rsid w:val="00066F15"/>
    <w:rsid w:val="00074787"/>
    <w:rsid w:val="00074E94"/>
    <w:rsid w:val="0007625A"/>
    <w:rsid w:val="000766EC"/>
    <w:rsid w:val="00076C11"/>
    <w:rsid w:val="00080C27"/>
    <w:rsid w:val="00080D7E"/>
    <w:rsid w:val="000821A1"/>
    <w:rsid w:val="0008526B"/>
    <w:rsid w:val="0009157A"/>
    <w:rsid w:val="00091DBF"/>
    <w:rsid w:val="0009316B"/>
    <w:rsid w:val="00094723"/>
    <w:rsid w:val="00096479"/>
    <w:rsid w:val="000A1B4B"/>
    <w:rsid w:val="000A3341"/>
    <w:rsid w:val="000A4D43"/>
    <w:rsid w:val="000A52EF"/>
    <w:rsid w:val="000A5C76"/>
    <w:rsid w:val="000B0F60"/>
    <w:rsid w:val="000B2117"/>
    <w:rsid w:val="000B2987"/>
    <w:rsid w:val="000B51C0"/>
    <w:rsid w:val="000B5ECA"/>
    <w:rsid w:val="000B7356"/>
    <w:rsid w:val="000C1AD6"/>
    <w:rsid w:val="000C1D6C"/>
    <w:rsid w:val="000C2EE6"/>
    <w:rsid w:val="000C7CC3"/>
    <w:rsid w:val="000D0282"/>
    <w:rsid w:val="000D7BD2"/>
    <w:rsid w:val="000D7FAB"/>
    <w:rsid w:val="000E0E42"/>
    <w:rsid w:val="000E260A"/>
    <w:rsid w:val="000E3FFE"/>
    <w:rsid w:val="000E42E4"/>
    <w:rsid w:val="000E4AC6"/>
    <w:rsid w:val="000E6229"/>
    <w:rsid w:val="000E67B9"/>
    <w:rsid w:val="000E728F"/>
    <w:rsid w:val="000E72E6"/>
    <w:rsid w:val="000E7C8B"/>
    <w:rsid w:val="000F2B7E"/>
    <w:rsid w:val="000F31FC"/>
    <w:rsid w:val="000F67BF"/>
    <w:rsid w:val="0010030E"/>
    <w:rsid w:val="00114B80"/>
    <w:rsid w:val="00117E6C"/>
    <w:rsid w:val="00122E94"/>
    <w:rsid w:val="00123E8C"/>
    <w:rsid w:val="001241FF"/>
    <w:rsid w:val="00125A15"/>
    <w:rsid w:val="001310A5"/>
    <w:rsid w:val="0013229F"/>
    <w:rsid w:val="00132DD2"/>
    <w:rsid w:val="00133706"/>
    <w:rsid w:val="0013578A"/>
    <w:rsid w:val="00135E30"/>
    <w:rsid w:val="00141A9B"/>
    <w:rsid w:val="00141B7D"/>
    <w:rsid w:val="001427CD"/>
    <w:rsid w:val="00145A98"/>
    <w:rsid w:val="00145B6E"/>
    <w:rsid w:val="00153768"/>
    <w:rsid w:val="0015589A"/>
    <w:rsid w:val="00156F25"/>
    <w:rsid w:val="0016188F"/>
    <w:rsid w:val="00161C75"/>
    <w:rsid w:val="00163712"/>
    <w:rsid w:val="00163AD5"/>
    <w:rsid w:val="00164FD3"/>
    <w:rsid w:val="00166C16"/>
    <w:rsid w:val="0017039E"/>
    <w:rsid w:val="001708F2"/>
    <w:rsid w:val="00171232"/>
    <w:rsid w:val="00171391"/>
    <w:rsid w:val="00172378"/>
    <w:rsid w:val="00172DBC"/>
    <w:rsid w:val="00173AC9"/>
    <w:rsid w:val="001771F8"/>
    <w:rsid w:val="00181070"/>
    <w:rsid w:val="001824CE"/>
    <w:rsid w:val="001825BD"/>
    <w:rsid w:val="00184076"/>
    <w:rsid w:val="00187D78"/>
    <w:rsid w:val="00190C94"/>
    <w:rsid w:val="0019284D"/>
    <w:rsid w:val="001961C4"/>
    <w:rsid w:val="0019662A"/>
    <w:rsid w:val="00196B59"/>
    <w:rsid w:val="001A3FAA"/>
    <w:rsid w:val="001A5B99"/>
    <w:rsid w:val="001A7317"/>
    <w:rsid w:val="001A7371"/>
    <w:rsid w:val="001B2B6F"/>
    <w:rsid w:val="001B45B6"/>
    <w:rsid w:val="001B4876"/>
    <w:rsid w:val="001B51AB"/>
    <w:rsid w:val="001B542F"/>
    <w:rsid w:val="001B6D91"/>
    <w:rsid w:val="001B7B1F"/>
    <w:rsid w:val="001C3132"/>
    <w:rsid w:val="001C36CF"/>
    <w:rsid w:val="001C459B"/>
    <w:rsid w:val="001C63AE"/>
    <w:rsid w:val="001D043F"/>
    <w:rsid w:val="001D0932"/>
    <w:rsid w:val="001D3A5E"/>
    <w:rsid w:val="001D421D"/>
    <w:rsid w:val="001D47FB"/>
    <w:rsid w:val="001D4D30"/>
    <w:rsid w:val="001E3549"/>
    <w:rsid w:val="001E3757"/>
    <w:rsid w:val="001F198E"/>
    <w:rsid w:val="001F1C43"/>
    <w:rsid w:val="001F402C"/>
    <w:rsid w:val="001F5A7E"/>
    <w:rsid w:val="001F662A"/>
    <w:rsid w:val="001F6BD6"/>
    <w:rsid w:val="002037DC"/>
    <w:rsid w:val="0020435E"/>
    <w:rsid w:val="00204F82"/>
    <w:rsid w:val="00205CE1"/>
    <w:rsid w:val="00206B82"/>
    <w:rsid w:val="00207D51"/>
    <w:rsid w:val="002107B1"/>
    <w:rsid w:val="00212853"/>
    <w:rsid w:val="0021589A"/>
    <w:rsid w:val="00220253"/>
    <w:rsid w:val="00227BB5"/>
    <w:rsid w:val="00231CE8"/>
    <w:rsid w:val="0024043A"/>
    <w:rsid w:val="00241813"/>
    <w:rsid w:val="002429E2"/>
    <w:rsid w:val="0024499B"/>
    <w:rsid w:val="002453E8"/>
    <w:rsid w:val="002460C6"/>
    <w:rsid w:val="0025020C"/>
    <w:rsid w:val="00250F1E"/>
    <w:rsid w:val="0025233F"/>
    <w:rsid w:val="002540CC"/>
    <w:rsid w:val="002544CB"/>
    <w:rsid w:val="00254C3A"/>
    <w:rsid w:val="00255B09"/>
    <w:rsid w:val="00263109"/>
    <w:rsid w:val="00263D69"/>
    <w:rsid w:val="002647D1"/>
    <w:rsid w:val="00265585"/>
    <w:rsid w:val="002663DE"/>
    <w:rsid w:val="00270576"/>
    <w:rsid w:val="00271CF7"/>
    <w:rsid w:val="00271F6B"/>
    <w:rsid w:val="002753CE"/>
    <w:rsid w:val="00277A6B"/>
    <w:rsid w:val="00280E23"/>
    <w:rsid w:val="00281C9C"/>
    <w:rsid w:val="00286649"/>
    <w:rsid w:val="0029075E"/>
    <w:rsid w:val="002908EB"/>
    <w:rsid w:val="00290C76"/>
    <w:rsid w:val="00291EE8"/>
    <w:rsid w:val="00292272"/>
    <w:rsid w:val="0029244B"/>
    <w:rsid w:val="00292B70"/>
    <w:rsid w:val="00295AC7"/>
    <w:rsid w:val="00297554"/>
    <w:rsid w:val="002A3D8B"/>
    <w:rsid w:val="002A3EFC"/>
    <w:rsid w:val="002A5C8A"/>
    <w:rsid w:val="002A6E60"/>
    <w:rsid w:val="002B0155"/>
    <w:rsid w:val="002B1E4A"/>
    <w:rsid w:val="002B23BA"/>
    <w:rsid w:val="002B3E25"/>
    <w:rsid w:val="002B3E76"/>
    <w:rsid w:val="002B7726"/>
    <w:rsid w:val="002C10D6"/>
    <w:rsid w:val="002C2CC2"/>
    <w:rsid w:val="002C5722"/>
    <w:rsid w:val="002C5CD7"/>
    <w:rsid w:val="002C6CB6"/>
    <w:rsid w:val="002C6E58"/>
    <w:rsid w:val="002C76EA"/>
    <w:rsid w:val="002C78B2"/>
    <w:rsid w:val="002D0919"/>
    <w:rsid w:val="002D11E8"/>
    <w:rsid w:val="002D2ED8"/>
    <w:rsid w:val="002D5374"/>
    <w:rsid w:val="002E15C1"/>
    <w:rsid w:val="002E3643"/>
    <w:rsid w:val="002F0D74"/>
    <w:rsid w:val="002F38C9"/>
    <w:rsid w:val="002F5737"/>
    <w:rsid w:val="002F5ABA"/>
    <w:rsid w:val="003011D6"/>
    <w:rsid w:val="00302308"/>
    <w:rsid w:val="00302E74"/>
    <w:rsid w:val="00307884"/>
    <w:rsid w:val="00307D36"/>
    <w:rsid w:val="00311C94"/>
    <w:rsid w:val="003130C1"/>
    <w:rsid w:val="00316187"/>
    <w:rsid w:val="00316B62"/>
    <w:rsid w:val="003239D5"/>
    <w:rsid w:val="00323EFA"/>
    <w:rsid w:val="0032562F"/>
    <w:rsid w:val="00325AB1"/>
    <w:rsid w:val="00325F92"/>
    <w:rsid w:val="003300C8"/>
    <w:rsid w:val="00331152"/>
    <w:rsid w:val="00331278"/>
    <w:rsid w:val="00333D27"/>
    <w:rsid w:val="00334101"/>
    <w:rsid w:val="00340CD5"/>
    <w:rsid w:val="00344343"/>
    <w:rsid w:val="00345706"/>
    <w:rsid w:val="0034658F"/>
    <w:rsid w:val="00347CD7"/>
    <w:rsid w:val="0035042F"/>
    <w:rsid w:val="0035442A"/>
    <w:rsid w:val="00356626"/>
    <w:rsid w:val="00356B99"/>
    <w:rsid w:val="003576F8"/>
    <w:rsid w:val="00360FDD"/>
    <w:rsid w:val="00361012"/>
    <w:rsid w:val="00361693"/>
    <w:rsid w:val="0036296F"/>
    <w:rsid w:val="00363974"/>
    <w:rsid w:val="00363CAE"/>
    <w:rsid w:val="00365CE0"/>
    <w:rsid w:val="0037036A"/>
    <w:rsid w:val="0037186B"/>
    <w:rsid w:val="0037433E"/>
    <w:rsid w:val="003746C3"/>
    <w:rsid w:val="00374808"/>
    <w:rsid w:val="00376A69"/>
    <w:rsid w:val="00376BD3"/>
    <w:rsid w:val="00380F22"/>
    <w:rsid w:val="00381D5E"/>
    <w:rsid w:val="00383339"/>
    <w:rsid w:val="003874B2"/>
    <w:rsid w:val="0039419A"/>
    <w:rsid w:val="00396EBC"/>
    <w:rsid w:val="003A1634"/>
    <w:rsid w:val="003A2083"/>
    <w:rsid w:val="003A29B3"/>
    <w:rsid w:val="003A5774"/>
    <w:rsid w:val="003A64DD"/>
    <w:rsid w:val="003A77A0"/>
    <w:rsid w:val="003B0C44"/>
    <w:rsid w:val="003B2140"/>
    <w:rsid w:val="003B2FAE"/>
    <w:rsid w:val="003B3E32"/>
    <w:rsid w:val="003B4868"/>
    <w:rsid w:val="003B48F2"/>
    <w:rsid w:val="003C1E57"/>
    <w:rsid w:val="003C3B31"/>
    <w:rsid w:val="003C400D"/>
    <w:rsid w:val="003C4B85"/>
    <w:rsid w:val="003C4CFF"/>
    <w:rsid w:val="003C7661"/>
    <w:rsid w:val="003D2018"/>
    <w:rsid w:val="003D2BC3"/>
    <w:rsid w:val="003D2D96"/>
    <w:rsid w:val="003D318F"/>
    <w:rsid w:val="003D3C56"/>
    <w:rsid w:val="003D4389"/>
    <w:rsid w:val="003D4892"/>
    <w:rsid w:val="003D5ECA"/>
    <w:rsid w:val="003E34C1"/>
    <w:rsid w:val="003E418A"/>
    <w:rsid w:val="003E5AB8"/>
    <w:rsid w:val="003E74A4"/>
    <w:rsid w:val="003F02B7"/>
    <w:rsid w:val="003F08E3"/>
    <w:rsid w:val="003F0ABB"/>
    <w:rsid w:val="003F1D27"/>
    <w:rsid w:val="003F29D6"/>
    <w:rsid w:val="003F33C8"/>
    <w:rsid w:val="003F37E8"/>
    <w:rsid w:val="004018C7"/>
    <w:rsid w:val="00402265"/>
    <w:rsid w:val="004035FB"/>
    <w:rsid w:val="004038C0"/>
    <w:rsid w:val="004056F4"/>
    <w:rsid w:val="00410648"/>
    <w:rsid w:val="00413E5D"/>
    <w:rsid w:val="0041447D"/>
    <w:rsid w:val="00414AD7"/>
    <w:rsid w:val="00414E47"/>
    <w:rsid w:val="00417FE9"/>
    <w:rsid w:val="00426B7A"/>
    <w:rsid w:val="00427DFE"/>
    <w:rsid w:val="00430887"/>
    <w:rsid w:val="00430D87"/>
    <w:rsid w:val="00431437"/>
    <w:rsid w:val="00431C24"/>
    <w:rsid w:val="00432337"/>
    <w:rsid w:val="00433102"/>
    <w:rsid w:val="00434F81"/>
    <w:rsid w:val="00444712"/>
    <w:rsid w:val="0045061B"/>
    <w:rsid w:val="00450F2D"/>
    <w:rsid w:val="00453087"/>
    <w:rsid w:val="0045376A"/>
    <w:rsid w:val="00461B95"/>
    <w:rsid w:val="004639F6"/>
    <w:rsid w:val="00463ADC"/>
    <w:rsid w:val="004642E0"/>
    <w:rsid w:val="004674C6"/>
    <w:rsid w:val="00470278"/>
    <w:rsid w:val="00471B86"/>
    <w:rsid w:val="00473F90"/>
    <w:rsid w:val="00476A98"/>
    <w:rsid w:val="0048382F"/>
    <w:rsid w:val="00487EB7"/>
    <w:rsid w:val="00491560"/>
    <w:rsid w:val="00491C2E"/>
    <w:rsid w:val="00491EDB"/>
    <w:rsid w:val="00491F2F"/>
    <w:rsid w:val="004929C2"/>
    <w:rsid w:val="00495B3F"/>
    <w:rsid w:val="00497036"/>
    <w:rsid w:val="00497CEF"/>
    <w:rsid w:val="004A0126"/>
    <w:rsid w:val="004A013D"/>
    <w:rsid w:val="004A06E5"/>
    <w:rsid w:val="004A2D5C"/>
    <w:rsid w:val="004A3FC2"/>
    <w:rsid w:val="004A4BB0"/>
    <w:rsid w:val="004A5CA5"/>
    <w:rsid w:val="004A6830"/>
    <w:rsid w:val="004B236F"/>
    <w:rsid w:val="004B257C"/>
    <w:rsid w:val="004B4CDF"/>
    <w:rsid w:val="004B62F6"/>
    <w:rsid w:val="004C1FA3"/>
    <w:rsid w:val="004C295E"/>
    <w:rsid w:val="004D0B50"/>
    <w:rsid w:val="004D1522"/>
    <w:rsid w:val="004D2E03"/>
    <w:rsid w:val="004D409C"/>
    <w:rsid w:val="004D4650"/>
    <w:rsid w:val="004D4C2A"/>
    <w:rsid w:val="004D773F"/>
    <w:rsid w:val="004E17E3"/>
    <w:rsid w:val="004E2C89"/>
    <w:rsid w:val="004F074C"/>
    <w:rsid w:val="004F1389"/>
    <w:rsid w:val="004F30FB"/>
    <w:rsid w:val="004F3556"/>
    <w:rsid w:val="004F4268"/>
    <w:rsid w:val="004F4FCB"/>
    <w:rsid w:val="004F52A6"/>
    <w:rsid w:val="004F5EA9"/>
    <w:rsid w:val="004F7107"/>
    <w:rsid w:val="005047B4"/>
    <w:rsid w:val="00506C45"/>
    <w:rsid w:val="005075F9"/>
    <w:rsid w:val="00511842"/>
    <w:rsid w:val="0051296F"/>
    <w:rsid w:val="0051742B"/>
    <w:rsid w:val="0052177A"/>
    <w:rsid w:val="005224EA"/>
    <w:rsid w:val="005230AD"/>
    <w:rsid w:val="00523BFB"/>
    <w:rsid w:val="00526B0E"/>
    <w:rsid w:val="0053042E"/>
    <w:rsid w:val="0053191C"/>
    <w:rsid w:val="0053197B"/>
    <w:rsid w:val="005319D1"/>
    <w:rsid w:val="00532A08"/>
    <w:rsid w:val="0053518B"/>
    <w:rsid w:val="00536F02"/>
    <w:rsid w:val="0054129B"/>
    <w:rsid w:val="0054697C"/>
    <w:rsid w:val="00551274"/>
    <w:rsid w:val="00552846"/>
    <w:rsid w:val="00554E51"/>
    <w:rsid w:val="00556381"/>
    <w:rsid w:val="0056174B"/>
    <w:rsid w:val="00564521"/>
    <w:rsid w:val="00566249"/>
    <w:rsid w:val="005714BA"/>
    <w:rsid w:val="00574629"/>
    <w:rsid w:val="0058060F"/>
    <w:rsid w:val="00581123"/>
    <w:rsid w:val="00584376"/>
    <w:rsid w:val="00585164"/>
    <w:rsid w:val="0058527D"/>
    <w:rsid w:val="0058544D"/>
    <w:rsid w:val="005875FD"/>
    <w:rsid w:val="005923F4"/>
    <w:rsid w:val="00592674"/>
    <w:rsid w:val="00594155"/>
    <w:rsid w:val="00596413"/>
    <w:rsid w:val="00597DD5"/>
    <w:rsid w:val="005A20F4"/>
    <w:rsid w:val="005A3767"/>
    <w:rsid w:val="005A4270"/>
    <w:rsid w:val="005A4519"/>
    <w:rsid w:val="005A4C75"/>
    <w:rsid w:val="005B07E0"/>
    <w:rsid w:val="005B23C9"/>
    <w:rsid w:val="005B3517"/>
    <w:rsid w:val="005B3E79"/>
    <w:rsid w:val="005B57AC"/>
    <w:rsid w:val="005B606D"/>
    <w:rsid w:val="005B6A4C"/>
    <w:rsid w:val="005B7203"/>
    <w:rsid w:val="005C1778"/>
    <w:rsid w:val="005C2A6E"/>
    <w:rsid w:val="005C390D"/>
    <w:rsid w:val="005C392B"/>
    <w:rsid w:val="005C4B5C"/>
    <w:rsid w:val="005C4B6E"/>
    <w:rsid w:val="005D0A0A"/>
    <w:rsid w:val="005D38AC"/>
    <w:rsid w:val="005D55B9"/>
    <w:rsid w:val="005D5A5E"/>
    <w:rsid w:val="005D6263"/>
    <w:rsid w:val="005E276A"/>
    <w:rsid w:val="005E349A"/>
    <w:rsid w:val="005E6CC5"/>
    <w:rsid w:val="005E6DC7"/>
    <w:rsid w:val="005F029A"/>
    <w:rsid w:val="005F25A0"/>
    <w:rsid w:val="005F4335"/>
    <w:rsid w:val="006011B4"/>
    <w:rsid w:val="00603E99"/>
    <w:rsid w:val="00604C42"/>
    <w:rsid w:val="006072AE"/>
    <w:rsid w:val="00610C85"/>
    <w:rsid w:val="00612230"/>
    <w:rsid w:val="00612A42"/>
    <w:rsid w:val="00613E1A"/>
    <w:rsid w:val="00615F17"/>
    <w:rsid w:val="00616606"/>
    <w:rsid w:val="00617108"/>
    <w:rsid w:val="00620111"/>
    <w:rsid w:val="0062366F"/>
    <w:rsid w:val="00623FBF"/>
    <w:rsid w:val="00624622"/>
    <w:rsid w:val="0062630C"/>
    <w:rsid w:val="00626F12"/>
    <w:rsid w:val="0063160A"/>
    <w:rsid w:val="00634EFE"/>
    <w:rsid w:val="00637CE5"/>
    <w:rsid w:val="006414DA"/>
    <w:rsid w:val="00642895"/>
    <w:rsid w:val="00642A93"/>
    <w:rsid w:val="006503EF"/>
    <w:rsid w:val="00650A45"/>
    <w:rsid w:val="00651B0D"/>
    <w:rsid w:val="00653B17"/>
    <w:rsid w:val="006553AC"/>
    <w:rsid w:val="00655803"/>
    <w:rsid w:val="006562F1"/>
    <w:rsid w:val="0065780C"/>
    <w:rsid w:val="00657EF4"/>
    <w:rsid w:val="006605D5"/>
    <w:rsid w:val="0066085B"/>
    <w:rsid w:val="00661FDE"/>
    <w:rsid w:val="00663A32"/>
    <w:rsid w:val="00664A97"/>
    <w:rsid w:val="00665BEF"/>
    <w:rsid w:val="0066738F"/>
    <w:rsid w:val="00670534"/>
    <w:rsid w:val="00670981"/>
    <w:rsid w:val="00670D5A"/>
    <w:rsid w:val="0067132D"/>
    <w:rsid w:val="00673250"/>
    <w:rsid w:val="00677B4E"/>
    <w:rsid w:val="006808DA"/>
    <w:rsid w:val="0068247B"/>
    <w:rsid w:val="00682F83"/>
    <w:rsid w:val="006830D6"/>
    <w:rsid w:val="006858C7"/>
    <w:rsid w:val="00692489"/>
    <w:rsid w:val="006943C5"/>
    <w:rsid w:val="0069578F"/>
    <w:rsid w:val="006A0043"/>
    <w:rsid w:val="006A11A6"/>
    <w:rsid w:val="006A1395"/>
    <w:rsid w:val="006A1BBA"/>
    <w:rsid w:val="006A209E"/>
    <w:rsid w:val="006A21F1"/>
    <w:rsid w:val="006A26D9"/>
    <w:rsid w:val="006A3637"/>
    <w:rsid w:val="006A6AA4"/>
    <w:rsid w:val="006B0317"/>
    <w:rsid w:val="006B0BBD"/>
    <w:rsid w:val="006B2CC0"/>
    <w:rsid w:val="006B4F72"/>
    <w:rsid w:val="006B63AF"/>
    <w:rsid w:val="006B6FD0"/>
    <w:rsid w:val="006C1CEA"/>
    <w:rsid w:val="006C46A5"/>
    <w:rsid w:val="006C4E1A"/>
    <w:rsid w:val="006C5511"/>
    <w:rsid w:val="006D26E5"/>
    <w:rsid w:val="006D292C"/>
    <w:rsid w:val="006D34E3"/>
    <w:rsid w:val="006E25FC"/>
    <w:rsid w:val="006E4881"/>
    <w:rsid w:val="006E5B0B"/>
    <w:rsid w:val="006E6002"/>
    <w:rsid w:val="006F064C"/>
    <w:rsid w:val="006F071B"/>
    <w:rsid w:val="006F117C"/>
    <w:rsid w:val="006F22A5"/>
    <w:rsid w:val="006F2E1A"/>
    <w:rsid w:val="006F3509"/>
    <w:rsid w:val="006F79CC"/>
    <w:rsid w:val="00700A51"/>
    <w:rsid w:val="007030AE"/>
    <w:rsid w:val="007039B2"/>
    <w:rsid w:val="00703C32"/>
    <w:rsid w:val="00705268"/>
    <w:rsid w:val="00711930"/>
    <w:rsid w:val="00712B0D"/>
    <w:rsid w:val="0071322B"/>
    <w:rsid w:val="00713258"/>
    <w:rsid w:val="0071391F"/>
    <w:rsid w:val="00714BD4"/>
    <w:rsid w:val="00717988"/>
    <w:rsid w:val="00717E1C"/>
    <w:rsid w:val="00723825"/>
    <w:rsid w:val="007276C0"/>
    <w:rsid w:val="00730373"/>
    <w:rsid w:val="00730EB4"/>
    <w:rsid w:val="00731E07"/>
    <w:rsid w:val="0073464A"/>
    <w:rsid w:val="00734741"/>
    <w:rsid w:val="0073508B"/>
    <w:rsid w:val="0073666D"/>
    <w:rsid w:val="00736C26"/>
    <w:rsid w:val="00736E7A"/>
    <w:rsid w:val="00740A67"/>
    <w:rsid w:val="007410CC"/>
    <w:rsid w:val="007412F0"/>
    <w:rsid w:val="007432B8"/>
    <w:rsid w:val="00743CB7"/>
    <w:rsid w:val="0074506F"/>
    <w:rsid w:val="00750EB3"/>
    <w:rsid w:val="007543DD"/>
    <w:rsid w:val="00757160"/>
    <w:rsid w:val="007632DD"/>
    <w:rsid w:val="00766DC4"/>
    <w:rsid w:val="00771C1D"/>
    <w:rsid w:val="00771E49"/>
    <w:rsid w:val="00773FDA"/>
    <w:rsid w:val="00782791"/>
    <w:rsid w:val="0078304A"/>
    <w:rsid w:val="00783134"/>
    <w:rsid w:val="0078412F"/>
    <w:rsid w:val="0078525E"/>
    <w:rsid w:val="00790020"/>
    <w:rsid w:val="007903E9"/>
    <w:rsid w:val="00793C75"/>
    <w:rsid w:val="00795FCF"/>
    <w:rsid w:val="00797F4A"/>
    <w:rsid w:val="007A03CE"/>
    <w:rsid w:val="007A1CB7"/>
    <w:rsid w:val="007A1E08"/>
    <w:rsid w:val="007A25E2"/>
    <w:rsid w:val="007A3885"/>
    <w:rsid w:val="007A3DA8"/>
    <w:rsid w:val="007A49E5"/>
    <w:rsid w:val="007A6844"/>
    <w:rsid w:val="007B11D4"/>
    <w:rsid w:val="007B28DA"/>
    <w:rsid w:val="007B4C25"/>
    <w:rsid w:val="007B5864"/>
    <w:rsid w:val="007C2196"/>
    <w:rsid w:val="007C225B"/>
    <w:rsid w:val="007C4760"/>
    <w:rsid w:val="007C478B"/>
    <w:rsid w:val="007C5635"/>
    <w:rsid w:val="007C7519"/>
    <w:rsid w:val="007D0073"/>
    <w:rsid w:val="007D287C"/>
    <w:rsid w:val="007D2C16"/>
    <w:rsid w:val="007D42E1"/>
    <w:rsid w:val="007D43B0"/>
    <w:rsid w:val="007D5EC0"/>
    <w:rsid w:val="007E0C7A"/>
    <w:rsid w:val="007E0C7B"/>
    <w:rsid w:val="007E1A02"/>
    <w:rsid w:val="007E1E28"/>
    <w:rsid w:val="007E37FB"/>
    <w:rsid w:val="007E4C40"/>
    <w:rsid w:val="007E4E77"/>
    <w:rsid w:val="007E5D42"/>
    <w:rsid w:val="007E6284"/>
    <w:rsid w:val="007E71A6"/>
    <w:rsid w:val="007F139E"/>
    <w:rsid w:val="007F156C"/>
    <w:rsid w:val="007F21EB"/>
    <w:rsid w:val="007F7BD1"/>
    <w:rsid w:val="0080133F"/>
    <w:rsid w:val="008016F0"/>
    <w:rsid w:val="0080194D"/>
    <w:rsid w:val="00801B71"/>
    <w:rsid w:val="008037C1"/>
    <w:rsid w:val="00803A31"/>
    <w:rsid w:val="008066CA"/>
    <w:rsid w:val="008078C9"/>
    <w:rsid w:val="00810A7F"/>
    <w:rsid w:val="00811229"/>
    <w:rsid w:val="00811ED3"/>
    <w:rsid w:val="008149B7"/>
    <w:rsid w:val="00815316"/>
    <w:rsid w:val="00820ECE"/>
    <w:rsid w:val="00820F97"/>
    <w:rsid w:val="00825C50"/>
    <w:rsid w:val="00830D30"/>
    <w:rsid w:val="008310FE"/>
    <w:rsid w:val="00833FAB"/>
    <w:rsid w:val="0083535A"/>
    <w:rsid w:val="00836237"/>
    <w:rsid w:val="008364A8"/>
    <w:rsid w:val="00837AB6"/>
    <w:rsid w:val="008401CC"/>
    <w:rsid w:val="00841712"/>
    <w:rsid w:val="00842C7B"/>
    <w:rsid w:val="008435CC"/>
    <w:rsid w:val="00847BCE"/>
    <w:rsid w:val="0085017C"/>
    <w:rsid w:val="008505F9"/>
    <w:rsid w:val="00856436"/>
    <w:rsid w:val="008571CE"/>
    <w:rsid w:val="00857CDC"/>
    <w:rsid w:val="00862C45"/>
    <w:rsid w:val="00864488"/>
    <w:rsid w:val="0086512D"/>
    <w:rsid w:val="008659A9"/>
    <w:rsid w:val="00872063"/>
    <w:rsid w:val="00873D65"/>
    <w:rsid w:val="00874B15"/>
    <w:rsid w:val="0087612A"/>
    <w:rsid w:val="0087622A"/>
    <w:rsid w:val="008773F2"/>
    <w:rsid w:val="008804D0"/>
    <w:rsid w:val="0088188A"/>
    <w:rsid w:val="00882CD4"/>
    <w:rsid w:val="0088534D"/>
    <w:rsid w:val="00885B2B"/>
    <w:rsid w:val="00887A62"/>
    <w:rsid w:val="008933D6"/>
    <w:rsid w:val="00895604"/>
    <w:rsid w:val="00895BDF"/>
    <w:rsid w:val="00895DD9"/>
    <w:rsid w:val="00897505"/>
    <w:rsid w:val="00897FE9"/>
    <w:rsid w:val="008A222F"/>
    <w:rsid w:val="008A2402"/>
    <w:rsid w:val="008A2B35"/>
    <w:rsid w:val="008B036E"/>
    <w:rsid w:val="008B1E3C"/>
    <w:rsid w:val="008C6DC7"/>
    <w:rsid w:val="008C7D18"/>
    <w:rsid w:val="008C7E2E"/>
    <w:rsid w:val="008D168E"/>
    <w:rsid w:val="008D3A95"/>
    <w:rsid w:val="008D53BA"/>
    <w:rsid w:val="008D6809"/>
    <w:rsid w:val="008D696B"/>
    <w:rsid w:val="008D732E"/>
    <w:rsid w:val="008E1170"/>
    <w:rsid w:val="008E2220"/>
    <w:rsid w:val="008F018B"/>
    <w:rsid w:val="008F4B0F"/>
    <w:rsid w:val="008F56A4"/>
    <w:rsid w:val="008F58C6"/>
    <w:rsid w:val="00905422"/>
    <w:rsid w:val="00907883"/>
    <w:rsid w:val="00907BAC"/>
    <w:rsid w:val="00912103"/>
    <w:rsid w:val="00913E24"/>
    <w:rsid w:val="00914E0B"/>
    <w:rsid w:val="0091573A"/>
    <w:rsid w:val="00916AF8"/>
    <w:rsid w:val="00916D6F"/>
    <w:rsid w:val="00917096"/>
    <w:rsid w:val="009175CF"/>
    <w:rsid w:val="00920ED9"/>
    <w:rsid w:val="00921587"/>
    <w:rsid w:val="00923866"/>
    <w:rsid w:val="00927D46"/>
    <w:rsid w:val="009306AB"/>
    <w:rsid w:val="00930745"/>
    <w:rsid w:val="009311ED"/>
    <w:rsid w:val="00931EC2"/>
    <w:rsid w:val="0093547C"/>
    <w:rsid w:val="009442BC"/>
    <w:rsid w:val="00944A83"/>
    <w:rsid w:val="00944E2A"/>
    <w:rsid w:val="00944FAB"/>
    <w:rsid w:val="009457EA"/>
    <w:rsid w:val="00953A0C"/>
    <w:rsid w:val="00954BD8"/>
    <w:rsid w:val="0095536B"/>
    <w:rsid w:val="0095739E"/>
    <w:rsid w:val="00961242"/>
    <w:rsid w:val="00962597"/>
    <w:rsid w:val="00963265"/>
    <w:rsid w:val="009659D7"/>
    <w:rsid w:val="0097116A"/>
    <w:rsid w:val="00971C2E"/>
    <w:rsid w:val="00973A1A"/>
    <w:rsid w:val="009741EA"/>
    <w:rsid w:val="00980132"/>
    <w:rsid w:val="00984494"/>
    <w:rsid w:val="00985CB5"/>
    <w:rsid w:val="00987786"/>
    <w:rsid w:val="0099000B"/>
    <w:rsid w:val="00990350"/>
    <w:rsid w:val="00991B19"/>
    <w:rsid w:val="009934F1"/>
    <w:rsid w:val="00993E5E"/>
    <w:rsid w:val="009951C1"/>
    <w:rsid w:val="00995E43"/>
    <w:rsid w:val="009960E9"/>
    <w:rsid w:val="00997A57"/>
    <w:rsid w:val="009A13E5"/>
    <w:rsid w:val="009A1451"/>
    <w:rsid w:val="009A26F1"/>
    <w:rsid w:val="009A5B0F"/>
    <w:rsid w:val="009A6407"/>
    <w:rsid w:val="009B0961"/>
    <w:rsid w:val="009B39E6"/>
    <w:rsid w:val="009B5BDE"/>
    <w:rsid w:val="009B62FC"/>
    <w:rsid w:val="009C1AB7"/>
    <w:rsid w:val="009C1C57"/>
    <w:rsid w:val="009C2EBA"/>
    <w:rsid w:val="009C58B9"/>
    <w:rsid w:val="009C6105"/>
    <w:rsid w:val="009D3A1C"/>
    <w:rsid w:val="009D44D2"/>
    <w:rsid w:val="009D541A"/>
    <w:rsid w:val="009D7173"/>
    <w:rsid w:val="009E0359"/>
    <w:rsid w:val="009E5F0C"/>
    <w:rsid w:val="009E76DC"/>
    <w:rsid w:val="009F1F9F"/>
    <w:rsid w:val="009F4CED"/>
    <w:rsid w:val="009F73C4"/>
    <w:rsid w:val="00A0038F"/>
    <w:rsid w:val="00A011C7"/>
    <w:rsid w:val="00A022E1"/>
    <w:rsid w:val="00A0275A"/>
    <w:rsid w:val="00A030E0"/>
    <w:rsid w:val="00A04CA3"/>
    <w:rsid w:val="00A05157"/>
    <w:rsid w:val="00A07702"/>
    <w:rsid w:val="00A113BF"/>
    <w:rsid w:val="00A11A63"/>
    <w:rsid w:val="00A127DE"/>
    <w:rsid w:val="00A14BC6"/>
    <w:rsid w:val="00A165B1"/>
    <w:rsid w:val="00A22212"/>
    <w:rsid w:val="00A22240"/>
    <w:rsid w:val="00A231ED"/>
    <w:rsid w:val="00A252E2"/>
    <w:rsid w:val="00A27A71"/>
    <w:rsid w:val="00A31918"/>
    <w:rsid w:val="00A341F8"/>
    <w:rsid w:val="00A34830"/>
    <w:rsid w:val="00A363BA"/>
    <w:rsid w:val="00A3716A"/>
    <w:rsid w:val="00A41A7D"/>
    <w:rsid w:val="00A41D52"/>
    <w:rsid w:val="00A42213"/>
    <w:rsid w:val="00A42F8E"/>
    <w:rsid w:val="00A431A7"/>
    <w:rsid w:val="00A446DD"/>
    <w:rsid w:val="00A4659F"/>
    <w:rsid w:val="00A4682F"/>
    <w:rsid w:val="00A46EE9"/>
    <w:rsid w:val="00A51223"/>
    <w:rsid w:val="00A51D28"/>
    <w:rsid w:val="00A53433"/>
    <w:rsid w:val="00A53E56"/>
    <w:rsid w:val="00A62ACA"/>
    <w:rsid w:val="00A6488D"/>
    <w:rsid w:val="00A70C85"/>
    <w:rsid w:val="00A71285"/>
    <w:rsid w:val="00A71805"/>
    <w:rsid w:val="00A753A1"/>
    <w:rsid w:val="00A769DA"/>
    <w:rsid w:val="00A80EC1"/>
    <w:rsid w:val="00A8306D"/>
    <w:rsid w:val="00A842E6"/>
    <w:rsid w:val="00A85ED9"/>
    <w:rsid w:val="00A86594"/>
    <w:rsid w:val="00A90F44"/>
    <w:rsid w:val="00A9154E"/>
    <w:rsid w:val="00A91B36"/>
    <w:rsid w:val="00A92A68"/>
    <w:rsid w:val="00A94160"/>
    <w:rsid w:val="00A94DBC"/>
    <w:rsid w:val="00A97E15"/>
    <w:rsid w:val="00AA3DD2"/>
    <w:rsid w:val="00AA4B48"/>
    <w:rsid w:val="00AA6445"/>
    <w:rsid w:val="00AB3CE5"/>
    <w:rsid w:val="00AB43D4"/>
    <w:rsid w:val="00AB44F9"/>
    <w:rsid w:val="00AC0099"/>
    <w:rsid w:val="00AC27AF"/>
    <w:rsid w:val="00AC42CF"/>
    <w:rsid w:val="00AC45D7"/>
    <w:rsid w:val="00AC48D5"/>
    <w:rsid w:val="00AC4C11"/>
    <w:rsid w:val="00AC5AED"/>
    <w:rsid w:val="00AC64A6"/>
    <w:rsid w:val="00AD4BC8"/>
    <w:rsid w:val="00AD59CC"/>
    <w:rsid w:val="00AD5A45"/>
    <w:rsid w:val="00AE2610"/>
    <w:rsid w:val="00AE2ED2"/>
    <w:rsid w:val="00AE60CD"/>
    <w:rsid w:val="00AF2B06"/>
    <w:rsid w:val="00AF4760"/>
    <w:rsid w:val="00AF5CE6"/>
    <w:rsid w:val="00AF5D7B"/>
    <w:rsid w:val="00AF6601"/>
    <w:rsid w:val="00AF69DA"/>
    <w:rsid w:val="00AF7B1C"/>
    <w:rsid w:val="00B00140"/>
    <w:rsid w:val="00B00749"/>
    <w:rsid w:val="00B02FEE"/>
    <w:rsid w:val="00B03489"/>
    <w:rsid w:val="00B0583B"/>
    <w:rsid w:val="00B10B5C"/>
    <w:rsid w:val="00B11833"/>
    <w:rsid w:val="00B12BBB"/>
    <w:rsid w:val="00B12CBF"/>
    <w:rsid w:val="00B12EED"/>
    <w:rsid w:val="00B1543E"/>
    <w:rsid w:val="00B15BB3"/>
    <w:rsid w:val="00B15F69"/>
    <w:rsid w:val="00B16A9F"/>
    <w:rsid w:val="00B21235"/>
    <w:rsid w:val="00B238DB"/>
    <w:rsid w:val="00B336C2"/>
    <w:rsid w:val="00B3528D"/>
    <w:rsid w:val="00B35580"/>
    <w:rsid w:val="00B36524"/>
    <w:rsid w:val="00B4049A"/>
    <w:rsid w:val="00B407B1"/>
    <w:rsid w:val="00B41BCC"/>
    <w:rsid w:val="00B43009"/>
    <w:rsid w:val="00B4370E"/>
    <w:rsid w:val="00B45563"/>
    <w:rsid w:val="00B4696C"/>
    <w:rsid w:val="00B4734A"/>
    <w:rsid w:val="00B52AB7"/>
    <w:rsid w:val="00B52F94"/>
    <w:rsid w:val="00B5371D"/>
    <w:rsid w:val="00B5436B"/>
    <w:rsid w:val="00B5720D"/>
    <w:rsid w:val="00B62B9A"/>
    <w:rsid w:val="00B62CD0"/>
    <w:rsid w:val="00B6335C"/>
    <w:rsid w:val="00B6684A"/>
    <w:rsid w:val="00B67061"/>
    <w:rsid w:val="00B67DE7"/>
    <w:rsid w:val="00B70143"/>
    <w:rsid w:val="00B71AEA"/>
    <w:rsid w:val="00B74102"/>
    <w:rsid w:val="00B74B22"/>
    <w:rsid w:val="00B757FF"/>
    <w:rsid w:val="00B800D6"/>
    <w:rsid w:val="00B81834"/>
    <w:rsid w:val="00B81ADF"/>
    <w:rsid w:val="00B8221E"/>
    <w:rsid w:val="00B832AA"/>
    <w:rsid w:val="00B84172"/>
    <w:rsid w:val="00B86263"/>
    <w:rsid w:val="00B86B30"/>
    <w:rsid w:val="00B871DF"/>
    <w:rsid w:val="00B9262B"/>
    <w:rsid w:val="00B9378A"/>
    <w:rsid w:val="00B94461"/>
    <w:rsid w:val="00B94EC9"/>
    <w:rsid w:val="00B953FC"/>
    <w:rsid w:val="00BA104A"/>
    <w:rsid w:val="00BA16B6"/>
    <w:rsid w:val="00BA4D0E"/>
    <w:rsid w:val="00BA58A7"/>
    <w:rsid w:val="00BC06EC"/>
    <w:rsid w:val="00BC17EA"/>
    <w:rsid w:val="00BC1F35"/>
    <w:rsid w:val="00BC1F84"/>
    <w:rsid w:val="00BC31A6"/>
    <w:rsid w:val="00BC31FA"/>
    <w:rsid w:val="00BC528D"/>
    <w:rsid w:val="00BC5ECB"/>
    <w:rsid w:val="00BC5EFE"/>
    <w:rsid w:val="00BC76E6"/>
    <w:rsid w:val="00BD03C7"/>
    <w:rsid w:val="00BD1E49"/>
    <w:rsid w:val="00BD21ED"/>
    <w:rsid w:val="00BD4691"/>
    <w:rsid w:val="00BD4B2A"/>
    <w:rsid w:val="00BD5871"/>
    <w:rsid w:val="00BD64AF"/>
    <w:rsid w:val="00BD7730"/>
    <w:rsid w:val="00BD7C67"/>
    <w:rsid w:val="00BE1960"/>
    <w:rsid w:val="00BE716A"/>
    <w:rsid w:val="00BF1A78"/>
    <w:rsid w:val="00BF496A"/>
    <w:rsid w:val="00C00C70"/>
    <w:rsid w:val="00C016CE"/>
    <w:rsid w:val="00C01B17"/>
    <w:rsid w:val="00C027C9"/>
    <w:rsid w:val="00C04F00"/>
    <w:rsid w:val="00C11025"/>
    <w:rsid w:val="00C11D8C"/>
    <w:rsid w:val="00C1350B"/>
    <w:rsid w:val="00C13579"/>
    <w:rsid w:val="00C24344"/>
    <w:rsid w:val="00C30DDC"/>
    <w:rsid w:val="00C31307"/>
    <w:rsid w:val="00C3212E"/>
    <w:rsid w:val="00C32BAE"/>
    <w:rsid w:val="00C3393E"/>
    <w:rsid w:val="00C34595"/>
    <w:rsid w:val="00C3697F"/>
    <w:rsid w:val="00C37559"/>
    <w:rsid w:val="00C42080"/>
    <w:rsid w:val="00C43D11"/>
    <w:rsid w:val="00C43E7E"/>
    <w:rsid w:val="00C443A0"/>
    <w:rsid w:val="00C47205"/>
    <w:rsid w:val="00C4722C"/>
    <w:rsid w:val="00C47D61"/>
    <w:rsid w:val="00C52F2A"/>
    <w:rsid w:val="00C530EC"/>
    <w:rsid w:val="00C540BC"/>
    <w:rsid w:val="00C57105"/>
    <w:rsid w:val="00C61361"/>
    <w:rsid w:val="00C71D8B"/>
    <w:rsid w:val="00C73A0C"/>
    <w:rsid w:val="00C73D5F"/>
    <w:rsid w:val="00C75D91"/>
    <w:rsid w:val="00C769B7"/>
    <w:rsid w:val="00C771F0"/>
    <w:rsid w:val="00C830B6"/>
    <w:rsid w:val="00C855A1"/>
    <w:rsid w:val="00C87E8E"/>
    <w:rsid w:val="00C9078A"/>
    <w:rsid w:val="00C90AC4"/>
    <w:rsid w:val="00C91918"/>
    <w:rsid w:val="00C92D23"/>
    <w:rsid w:val="00C92FEB"/>
    <w:rsid w:val="00C93D78"/>
    <w:rsid w:val="00C9432A"/>
    <w:rsid w:val="00C94A6B"/>
    <w:rsid w:val="00CA04F2"/>
    <w:rsid w:val="00CA29DD"/>
    <w:rsid w:val="00CA45DF"/>
    <w:rsid w:val="00CA4FDB"/>
    <w:rsid w:val="00CA5390"/>
    <w:rsid w:val="00CB0411"/>
    <w:rsid w:val="00CB2632"/>
    <w:rsid w:val="00CB2857"/>
    <w:rsid w:val="00CB6345"/>
    <w:rsid w:val="00CC2B63"/>
    <w:rsid w:val="00CC3C69"/>
    <w:rsid w:val="00CC50FC"/>
    <w:rsid w:val="00CC7A3E"/>
    <w:rsid w:val="00CD08E4"/>
    <w:rsid w:val="00CD1D0C"/>
    <w:rsid w:val="00CD29AC"/>
    <w:rsid w:val="00CD33E3"/>
    <w:rsid w:val="00CD41F2"/>
    <w:rsid w:val="00CE1EF9"/>
    <w:rsid w:val="00CE39CF"/>
    <w:rsid w:val="00CE4470"/>
    <w:rsid w:val="00CE48A8"/>
    <w:rsid w:val="00CE5147"/>
    <w:rsid w:val="00CE519D"/>
    <w:rsid w:val="00CF4DA4"/>
    <w:rsid w:val="00CF5CAF"/>
    <w:rsid w:val="00CF62EE"/>
    <w:rsid w:val="00CF76E1"/>
    <w:rsid w:val="00CF7B59"/>
    <w:rsid w:val="00D1035A"/>
    <w:rsid w:val="00D10E4D"/>
    <w:rsid w:val="00D117D8"/>
    <w:rsid w:val="00D124DD"/>
    <w:rsid w:val="00D13DC4"/>
    <w:rsid w:val="00D1664A"/>
    <w:rsid w:val="00D167B7"/>
    <w:rsid w:val="00D1690B"/>
    <w:rsid w:val="00D176C5"/>
    <w:rsid w:val="00D21169"/>
    <w:rsid w:val="00D21435"/>
    <w:rsid w:val="00D223C3"/>
    <w:rsid w:val="00D22A3D"/>
    <w:rsid w:val="00D23B5C"/>
    <w:rsid w:val="00D24088"/>
    <w:rsid w:val="00D246F3"/>
    <w:rsid w:val="00D25526"/>
    <w:rsid w:val="00D30108"/>
    <w:rsid w:val="00D302D5"/>
    <w:rsid w:val="00D304BF"/>
    <w:rsid w:val="00D30689"/>
    <w:rsid w:val="00D3250E"/>
    <w:rsid w:val="00D34F80"/>
    <w:rsid w:val="00D41BE9"/>
    <w:rsid w:val="00D43D67"/>
    <w:rsid w:val="00D45E43"/>
    <w:rsid w:val="00D6014A"/>
    <w:rsid w:val="00D6336D"/>
    <w:rsid w:val="00D64DB0"/>
    <w:rsid w:val="00D72872"/>
    <w:rsid w:val="00D72AB0"/>
    <w:rsid w:val="00D74A71"/>
    <w:rsid w:val="00D751CB"/>
    <w:rsid w:val="00D753DD"/>
    <w:rsid w:val="00D75560"/>
    <w:rsid w:val="00D756AC"/>
    <w:rsid w:val="00D81278"/>
    <w:rsid w:val="00D8173A"/>
    <w:rsid w:val="00D82822"/>
    <w:rsid w:val="00D846D9"/>
    <w:rsid w:val="00D86AFF"/>
    <w:rsid w:val="00D90083"/>
    <w:rsid w:val="00D90442"/>
    <w:rsid w:val="00D90E82"/>
    <w:rsid w:val="00D94263"/>
    <w:rsid w:val="00D973BD"/>
    <w:rsid w:val="00DA3267"/>
    <w:rsid w:val="00DA66D7"/>
    <w:rsid w:val="00DA6737"/>
    <w:rsid w:val="00DA7FF0"/>
    <w:rsid w:val="00DB6294"/>
    <w:rsid w:val="00DC01F6"/>
    <w:rsid w:val="00DC09C0"/>
    <w:rsid w:val="00DC273C"/>
    <w:rsid w:val="00DC2831"/>
    <w:rsid w:val="00DC461A"/>
    <w:rsid w:val="00DC6D0C"/>
    <w:rsid w:val="00DD0004"/>
    <w:rsid w:val="00DD4C25"/>
    <w:rsid w:val="00DD4E60"/>
    <w:rsid w:val="00DD6227"/>
    <w:rsid w:val="00DD69F5"/>
    <w:rsid w:val="00DD79E8"/>
    <w:rsid w:val="00DE0D12"/>
    <w:rsid w:val="00DE1B7B"/>
    <w:rsid w:val="00DE4597"/>
    <w:rsid w:val="00DE4D68"/>
    <w:rsid w:val="00DE69DE"/>
    <w:rsid w:val="00DF1A61"/>
    <w:rsid w:val="00DF31D9"/>
    <w:rsid w:val="00DF4948"/>
    <w:rsid w:val="00DF6D06"/>
    <w:rsid w:val="00E00628"/>
    <w:rsid w:val="00E01642"/>
    <w:rsid w:val="00E019A0"/>
    <w:rsid w:val="00E01F6E"/>
    <w:rsid w:val="00E06440"/>
    <w:rsid w:val="00E07AEB"/>
    <w:rsid w:val="00E11486"/>
    <w:rsid w:val="00E13D14"/>
    <w:rsid w:val="00E14FC6"/>
    <w:rsid w:val="00E1504C"/>
    <w:rsid w:val="00E15420"/>
    <w:rsid w:val="00E20ADD"/>
    <w:rsid w:val="00E24509"/>
    <w:rsid w:val="00E26C3E"/>
    <w:rsid w:val="00E31158"/>
    <w:rsid w:val="00E32379"/>
    <w:rsid w:val="00E33056"/>
    <w:rsid w:val="00E3388A"/>
    <w:rsid w:val="00E36D69"/>
    <w:rsid w:val="00E36DA0"/>
    <w:rsid w:val="00E36E5A"/>
    <w:rsid w:val="00E37626"/>
    <w:rsid w:val="00E41C30"/>
    <w:rsid w:val="00E4251D"/>
    <w:rsid w:val="00E4423E"/>
    <w:rsid w:val="00E45C9F"/>
    <w:rsid w:val="00E462C6"/>
    <w:rsid w:val="00E46342"/>
    <w:rsid w:val="00E46979"/>
    <w:rsid w:val="00E46FBD"/>
    <w:rsid w:val="00E51B5F"/>
    <w:rsid w:val="00E51E7D"/>
    <w:rsid w:val="00E52F0A"/>
    <w:rsid w:val="00E5336E"/>
    <w:rsid w:val="00E53E28"/>
    <w:rsid w:val="00E55261"/>
    <w:rsid w:val="00E57BAF"/>
    <w:rsid w:val="00E60DB7"/>
    <w:rsid w:val="00E6190E"/>
    <w:rsid w:val="00E63F83"/>
    <w:rsid w:val="00E641C1"/>
    <w:rsid w:val="00E64E2E"/>
    <w:rsid w:val="00E665D8"/>
    <w:rsid w:val="00E667A5"/>
    <w:rsid w:val="00E67AF9"/>
    <w:rsid w:val="00E70D65"/>
    <w:rsid w:val="00E71A90"/>
    <w:rsid w:val="00E74297"/>
    <w:rsid w:val="00E762A7"/>
    <w:rsid w:val="00E778A3"/>
    <w:rsid w:val="00E77E18"/>
    <w:rsid w:val="00E80EAB"/>
    <w:rsid w:val="00E83075"/>
    <w:rsid w:val="00E83E7E"/>
    <w:rsid w:val="00E840C4"/>
    <w:rsid w:val="00E84C91"/>
    <w:rsid w:val="00E86101"/>
    <w:rsid w:val="00E8614A"/>
    <w:rsid w:val="00E931F2"/>
    <w:rsid w:val="00E93667"/>
    <w:rsid w:val="00E94614"/>
    <w:rsid w:val="00EA0812"/>
    <w:rsid w:val="00EA0DC7"/>
    <w:rsid w:val="00EA0DCA"/>
    <w:rsid w:val="00EA3FF8"/>
    <w:rsid w:val="00EA7091"/>
    <w:rsid w:val="00EA7755"/>
    <w:rsid w:val="00EA7B7A"/>
    <w:rsid w:val="00EB36D3"/>
    <w:rsid w:val="00EB6200"/>
    <w:rsid w:val="00EB6291"/>
    <w:rsid w:val="00EB7401"/>
    <w:rsid w:val="00EB778F"/>
    <w:rsid w:val="00EC0693"/>
    <w:rsid w:val="00EC11F1"/>
    <w:rsid w:val="00EC30BE"/>
    <w:rsid w:val="00EC7B0C"/>
    <w:rsid w:val="00EC7D47"/>
    <w:rsid w:val="00ED2040"/>
    <w:rsid w:val="00EE08D4"/>
    <w:rsid w:val="00EE223D"/>
    <w:rsid w:val="00EE27FA"/>
    <w:rsid w:val="00EE2DA0"/>
    <w:rsid w:val="00EE328A"/>
    <w:rsid w:val="00EE52DA"/>
    <w:rsid w:val="00EE6893"/>
    <w:rsid w:val="00EF39CC"/>
    <w:rsid w:val="00EF39D9"/>
    <w:rsid w:val="00EF5033"/>
    <w:rsid w:val="00EF60F6"/>
    <w:rsid w:val="00EF6110"/>
    <w:rsid w:val="00EF6976"/>
    <w:rsid w:val="00F015F5"/>
    <w:rsid w:val="00F06364"/>
    <w:rsid w:val="00F06C49"/>
    <w:rsid w:val="00F07BD2"/>
    <w:rsid w:val="00F12AEC"/>
    <w:rsid w:val="00F12FF6"/>
    <w:rsid w:val="00F1357E"/>
    <w:rsid w:val="00F137BB"/>
    <w:rsid w:val="00F14FBB"/>
    <w:rsid w:val="00F15C0F"/>
    <w:rsid w:val="00F16652"/>
    <w:rsid w:val="00F228A1"/>
    <w:rsid w:val="00F26F40"/>
    <w:rsid w:val="00F271DF"/>
    <w:rsid w:val="00F27B25"/>
    <w:rsid w:val="00F3007E"/>
    <w:rsid w:val="00F34535"/>
    <w:rsid w:val="00F34EE2"/>
    <w:rsid w:val="00F37E82"/>
    <w:rsid w:val="00F41439"/>
    <w:rsid w:val="00F44E5C"/>
    <w:rsid w:val="00F454B2"/>
    <w:rsid w:val="00F46510"/>
    <w:rsid w:val="00F473DA"/>
    <w:rsid w:val="00F50AA0"/>
    <w:rsid w:val="00F515EF"/>
    <w:rsid w:val="00F52DF3"/>
    <w:rsid w:val="00F53296"/>
    <w:rsid w:val="00F5382C"/>
    <w:rsid w:val="00F54EC6"/>
    <w:rsid w:val="00F553EE"/>
    <w:rsid w:val="00F561D7"/>
    <w:rsid w:val="00F576B4"/>
    <w:rsid w:val="00F63B7E"/>
    <w:rsid w:val="00F65348"/>
    <w:rsid w:val="00F676DE"/>
    <w:rsid w:val="00F758A8"/>
    <w:rsid w:val="00F76347"/>
    <w:rsid w:val="00F807F3"/>
    <w:rsid w:val="00F82655"/>
    <w:rsid w:val="00F82D50"/>
    <w:rsid w:val="00F90804"/>
    <w:rsid w:val="00F92E79"/>
    <w:rsid w:val="00F96C67"/>
    <w:rsid w:val="00FA0DF8"/>
    <w:rsid w:val="00FA163A"/>
    <w:rsid w:val="00FA1756"/>
    <w:rsid w:val="00FA1E78"/>
    <w:rsid w:val="00FB0D19"/>
    <w:rsid w:val="00FB1603"/>
    <w:rsid w:val="00FB2A9A"/>
    <w:rsid w:val="00FB689C"/>
    <w:rsid w:val="00FC158E"/>
    <w:rsid w:val="00FC2915"/>
    <w:rsid w:val="00FC3E8A"/>
    <w:rsid w:val="00FC3EB6"/>
    <w:rsid w:val="00FC6F0F"/>
    <w:rsid w:val="00FD3158"/>
    <w:rsid w:val="00FD4AC9"/>
    <w:rsid w:val="00FE0382"/>
    <w:rsid w:val="00FE1276"/>
    <w:rsid w:val="00FE2905"/>
    <w:rsid w:val="00FE3E1D"/>
    <w:rsid w:val="00FE40F4"/>
    <w:rsid w:val="00FE41EB"/>
    <w:rsid w:val="00FE461B"/>
    <w:rsid w:val="00FE7C7D"/>
    <w:rsid w:val="00FE7E3C"/>
    <w:rsid w:val="00FF4B48"/>
    <w:rsid w:val="00F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07D5E"/>
  <w15:chartTrackingRefBased/>
  <w15:docId w15:val="{CA01D78A-1152-424E-A528-3DBA3B99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63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6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127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63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63DE"/>
  </w:style>
  <w:style w:type="paragraph" w:styleId="Stopka">
    <w:name w:val="footer"/>
    <w:aliases w:val=" Znak,Znak"/>
    <w:basedOn w:val="Normalny"/>
    <w:link w:val="StopkaZnak"/>
    <w:uiPriority w:val="99"/>
    <w:unhideWhenUsed/>
    <w:rsid w:val="002663DE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2663DE"/>
  </w:style>
  <w:style w:type="character" w:customStyle="1" w:styleId="Nagwek1Znak">
    <w:name w:val="Nagłówek 1 Znak"/>
    <w:basedOn w:val="Domylnaczcionkaakapitu"/>
    <w:link w:val="Nagwek1"/>
    <w:uiPriority w:val="9"/>
    <w:rsid w:val="002663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SWZ">
    <w:name w:val="Styl1SWZ"/>
    <w:basedOn w:val="Nagwek1"/>
    <w:link w:val="Styl1SWZZnak"/>
    <w:qFormat/>
    <w:rsid w:val="0034658F"/>
    <w:pPr>
      <w:numPr>
        <w:numId w:val="1"/>
      </w:numPr>
      <w:spacing w:before="120" w:after="120"/>
    </w:pPr>
    <w:rPr>
      <w:rFonts w:ascii="Arial" w:hAnsi="Arial"/>
      <w:b/>
      <w:color w:val="000000" w:themeColor="text1"/>
      <w:sz w:val="22"/>
    </w:rPr>
  </w:style>
  <w:style w:type="character" w:styleId="Hipercze">
    <w:name w:val="Hyperlink"/>
    <w:basedOn w:val="Domylnaczcionkaakapitu"/>
    <w:uiPriority w:val="99"/>
    <w:unhideWhenUsed/>
    <w:rsid w:val="0034658F"/>
    <w:rPr>
      <w:color w:val="0563C1" w:themeColor="hyperlink"/>
      <w:u w:val="single"/>
    </w:rPr>
  </w:style>
  <w:style w:type="character" w:customStyle="1" w:styleId="Styl1SWZZnak">
    <w:name w:val="Styl1SWZ Znak"/>
    <w:basedOn w:val="Nagwek1Znak"/>
    <w:link w:val="Styl1SWZ"/>
    <w:rsid w:val="0034658F"/>
    <w:rPr>
      <w:rFonts w:asciiTheme="majorHAnsi" w:eastAsiaTheme="majorEastAsia" w:hAnsiTheme="majorHAnsi" w:cstheme="majorBidi"/>
      <w:b/>
      <w:color w:val="2E74B5" w:themeColor="accent1" w:themeShade="BF"/>
      <w:sz w:val="22"/>
      <w:szCs w:val="32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Normal"/>
    <w:basedOn w:val="Normalny"/>
    <w:link w:val="AkapitzlistZnak"/>
    <w:uiPriority w:val="34"/>
    <w:qFormat/>
    <w:rsid w:val="004A2D5C"/>
    <w:pPr>
      <w:ind w:left="720"/>
      <w:contextualSpacing/>
    </w:pPr>
  </w:style>
  <w:style w:type="paragraph" w:styleId="Bezodstpw">
    <w:name w:val="No Spacing"/>
    <w:uiPriority w:val="1"/>
    <w:qFormat/>
    <w:rsid w:val="008C6DC7"/>
  </w:style>
  <w:style w:type="paragraph" w:customStyle="1" w:styleId="Styl2SWZ">
    <w:name w:val="Styl2SWZ"/>
    <w:basedOn w:val="Normalny"/>
    <w:link w:val="Styl2SWZZnak"/>
    <w:qFormat/>
    <w:rsid w:val="008C6DC7"/>
    <w:pPr>
      <w:numPr>
        <w:numId w:val="2"/>
      </w:numPr>
    </w:pPr>
  </w:style>
  <w:style w:type="character" w:customStyle="1" w:styleId="Styl2SWZZnak">
    <w:name w:val="Styl2SWZ Znak"/>
    <w:basedOn w:val="Domylnaczcionkaakapitu"/>
    <w:link w:val="Styl2SWZ"/>
    <w:rsid w:val="008C6DC7"/>
  </w:style>
  <w:style w:type="character" w:customStyle="1" w:styleId="alb">
    <w:name w:val="a_lb"/>
    <w:basedOn w:val="Domylnaczcionkaakapitu"/>
    <w:rsid w:val="001B51AB"/>
  </w:style>
  <w:style w:type="character" w:customStyle="1" w:styleId="fn-ref">
    <w:name w:val="fn-ref"/>
    <w:basedOn w:val="Domylnaczcionkaakapitu"/>
    <w:rsid w:val="00596413"/>
  </w:style>
  <w:style w:type="character" w:styleId="UyteHipercze">
    <w:name w:val="FollowedHyperlink"/>
    <w:basedOn w:val="Domylnaczcionkaakapitu"/>
    <w:uiPriority w:val="99"/>
    <w:semiHidden/>
    <w:unhideWhenUsed/>
    <w:rsid w:val="007C4760"/>
    <w:rPr>
      <w:color w:val="954F72" w:themeColor="followedHyperlink"/>
      <w:u w:val="single"/>
    </w:rPr>
  </w:style>
  <w:style w:type="numbering" w:customStyle="1" w:styleId="Styl1">
    <w:name w:val="Styl1"/>
    <w:uiPriority w:val="99"/>
    <w:rsid w:val="0005706E"/>
    <w:pPr>
      <w:numPr>
        <w:numId w:val="3"/>
      </w:numPr>
    </w:pPr>
  </w:style>
  <w:style w:type="table" w:styleId="Tabela-Siatka">
    <w:name w:val="Table Grid"/>
    <w:basedOn w:val="Standardowy"/>
    <w:uiPriority w:val="39"/>
    <w:rsid w:val="00000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6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106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10648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874B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874B2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023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3007E"/>
    <w:rPr>
      <w:i/>
      <w:iCs/>
    </w:rPr>
  </w:style>
  <w:style w:type="table" w:styleId="Tabelasiatki1jasna">
    <w:name w:val="Grid Table 1 Light"/>
    <w:basedOn w:val="Standardowy"/>
    <w:uiPriority w:val="46"/>
    <w:rsid w:val="0065580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4B236F"/>
    <w:rPr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4B236F"/>
    <w:rPr>
      <w:szCs w:val="20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4B236F"/>
    <w:rPr>
      <w:rFonts w:ascii="Times New Roman" w:hAnsi="Times New Roman" w:cs="Times New Roman" w:hint="default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335"/>
    <w:pPr>
      <w:jc w:val="left"/>
    </w:pPr>
    <w:rPr>
      <w:rFonts w:eastAsia="Times New Roman" w:cs="Times New Roman"/>
      <w:b/>
      <w:color w:val="auto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335"/>
    <w:rPr>
      <w:rFonts w:eastAsia="Times New Roman" w:cs="Times New Roman"/>
      <w:b/>
      <w:color w:val="auto"/>
      <w:szCs w:val="20"/>
      <w:lang w:val="en-US"/>
    </w:rPr>
  </w:style>
  <w:style w:type="character" w:styleId="Odwoaniedokomentarza">
    <w:name w:val="annotation reference"/>
    <w:uiPriority w:val="99"/>
    <w:semiHidden/>
    <w:unhideWhenUsed/>
    <w:rsid w:val="005F4335"/>
    <w:rPr>
      <w:rFonts w:ascii="Times New Roman" w:hAnsi="Times New Roman" w:cs="Times New Roman" w:hint="default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3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335"/>
    <w:rPr>
      <w:rFonts w:ascii="Segoe UI" w:hAnsi="Segoe UI" w:cs="Segoe UI"/>
      <w:sz w:val="18"/>
      <w:szCs w:val="18"/>
    </w:rPr>
  </w:style>
  <w:style w:type="table" w:styleId="Zwykatabela1">
    <w:name w:val="Plain Table 1"/>
    <w:basedOn w:val="Standardowy"/>
    <w:uiPriority w:val="41"/>
    <w:rsid w:val="00BA58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,Normal Znak"/>
    <w:link w:val="Akapitzlist"/>
    <w:uiPriority w:val="34"/>
    <w:qFormat/>
    <w:locked/>
    <w:rsid w:val="00803A31"/>
  </w:style>
  <w:style w:type="table" w:customStyle="1" w:styleId="Tabela-Siatka1">
    <w:name w:val="Tabela - Siatka1"/>
    <w:basedOn w:val="Standardowy"/>
    <w:next w:val="Tabela-Siatka"/>
    <w:uiPriority w:val="39"/>
    <w:rsid w:val="00C57105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58C6"/>
    <w:pPr>
      <w:jc w:val="both"/>
    </w:pPr>
    <w:rPr>
      <w:rFonts w:eastAsiaTheme="minorHAnsi" w:cstheme="minorBidi"/>
      <w:bCs/>
      <w:color w:val="000000" w:themeColor="text1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58C6"/>
    <w:rPr>
      <w:rFonts w:eastAsia="Times New Roman" w:cs="Times New Roman"/>
      <w:b/>
      <w:bCs/>
      <w:color w:val="auto"/>
      <w:szCs w:val="20"/>
      <w:lang w:val="en-US"/>
    </w:rPr>
  </w:style>
  <w:style w:type="character" w:customStyle="1" w:styleId="Normalny1">
    <w:name w:val="Normalny1"/>
    <w:basedOn w:val="Domylnaczcionkaakapitu"/>
    <w:rsid w:val="00CE4470"/>
  </w:style>
  <w:style w:type="paragraph" w:customStyle="1" w:styleId="RegularTextStyle">
    <w:name w:val="RegularTextStyle"/>
    <w:rsid w:val="005C4B5C"/>
    <w:pPr>
      <w:jc w:val="left"/>
    </w:pPr>
    <w:rPr>
      <w:rFonts w:ascii="Calibri" w:eastAsia="Times New Roman" w:hAnsi="Calibri" w:cs="Times New Roman"/>
      <w:color w:val="auto"/>
      <w:sz w:val="22"/>
      <w:szCs w:val="20"/>
    </w:rPr>
  </w:style>
  <w:style w:type="character" w:customStyle="1" w:styleId="markedcontent">
    <w:name w:val="markedcontent"/>
    <w:basedOn w:val="Domylnaczcionkaakapitu"/>
    <w:rsid w:val="00F53296"/>
  </w:style>
  <w:style w:type="character" w:customStyle="1" w:styleId="Nagwek4Znak">
    <w:name w:val="Nagłówek 4 Znak"/>
    <w:basedOn w:val="Domylnaczcionkaakapitu"/>
    <w:link w:val="Nagwek4"/>
    <w:uiPriority w:val="9"/>
    <w:semiHidden/>
    <w:rsid w:val="00D812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A4682F"/>
    <w:rPr>
      <w:b/>
      <w:bCs/>
    </w:rPr>
  </w:style>
  <w:style w:type="paragraph" w:styleId="Tytu">
    <w:name w:val="Title"/>
    <w:basedOn w:val="Normalny"/>
    <w:link w:val="TytuZnak"/>
    <w:qFormat/>
    <w:rsid w:val="00145A98"/>
    <w:pPr>
      <w:jc w:val="center"/>
    </w:pPr>
    <w:rPr>
      <w:rFonts w:eastAsia="Times New Roman" w:cs="Arial"/>
      <w:b/>
      <w:bCs/>
      <w:color w:val="auto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45A98"/>
    <w:rPr>
      <w:rFonts w:eastAsia="Times New Roman" w:cs="Arial"/>
      <w:b/>
      <w:bCs/>
      <w:color w:val="auto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68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1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4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0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7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3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3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D108F-8213-418E-A1BA-2AC2F323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736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Ryszka, Edyta</dc:creator>
  <cp:keywords/>
  <dc:description/>
  <cp:lastModifiedBy>ZP1</cp:lastModifiedBy>
  <cp:revision>6</cp:revision>
  <cp:lastPrinted>2023-04-18T10:29:00Z</cp:lastPrinted>
  <dcterms:created xsi:type="dcterms:W3CDTF">2025-05-20T08:24:00Z</dcterms:created>
  <dcterms:modified xsi:type="dcterms:W3CDTF">2026-08-19T09:57:00Z</dcterms:modified>
</cp:coreProperties>
</file>