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3B2B" w14:textId="77777777" w:rsidR="00870D3F" w:rsidRDefault="00000000">
      <w:pPr>
        <w:spacing w:after="80" w:line="240" w:lineRule="auto"/>
        <w:jc w:val="right"/>
      </w:pPr>
      <w:r>
        <w:rPr>
          <w:rFonts w:cs="Times New Roman"/>
          <w:b/>
          <w:sz w:val="20"/>
        </w:rPr>
        <w:t>Załącznik Nr 5 do SWZ</w:t>
      </w:r>
    </w:p>
    <w:p w14:paraId="1337E03A" w14:textId="77777777" w:rsidR="00870D3F" w:rsidRDefault="00000000">
      <w:pPr>
        <w:spacing w:line="240" w:lineRule="auto"/>
        <w:jc w:val="right"/>
      </w:pPr>
      <w:r>
        <w:rPr>
          <w:rFonts w:cs="Times New Roman"/>
          <w:sz w:val="20"/>
        </w:rPr>
        <w:t>Znak sprawy: PZZ.251.__.2026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10"/>
      </w:tblGrid>
      <w:tr w:rsidR="00870D3F" w14:paraId="17EC6A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910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1D16F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24"/>
              </w:rPr>
              <w:t>FORMULARZ ASORTYMENTOWO-CENOWY</w:t>
            </w:r>
          </w:p>
        </w:tc>
      </w:tr>
    </w:tbl>
    <w:p w14:paraId="63B65FFD" w14:textId="77777777" w:rsidR="00870D3F" w:rsidRDefault="00870D3F">
      <w:pPr>
        <w:spacing w:after="0"/>
      </w:pPr>
    </w:p>
    <w:p w14:paraId="668D5535" w14:textId="77777777" w:rsidR="00870D3F" w:rsidRDefault="00000000">
      <w:pPr>
        <w:spacing w:after="60" w:line="240" w:lineRule="auto"/>
      </w:pPr>
      <w:r>
        <w:rPr>
          <w:rFonts w:cs="Times New Roman"/>
          <w:sz w:val="18"/>
        </w:rPr>
        <w:t>Wykonawca wypełnia wyłącznie części, na które składa ofertę. Brak wyceny któregokolwiek wymaganego elementu danej części oznacza, że jego koszt został ujęty w cenie innej pozycji, jednak wszystkie elementy wymagane w OPZ muszą zostać dostarczone. Dla zestawów wieloelementowych należy wymienić wszystkie aktywne urządzenia, moduły, licencje, konwertery i inne elementy identyfikujące oferowaną konfigurację.</w:t>
      </w:r>
    </w:p>
    <w:p w14:paraId="570ACC76" w14:textId="77777777" w:rsidR="00870D3F" w:rsidRDefault="00000000">
      <w:pPr>
        <w:keepNext/>
        <w:spacing w:before="100" w:after="60" w:line="240" w:lineRule="auto"/>
      </w:pPr>
      <w:r>
        <w:rPr>
          <w:rFonts w:cs="Times New Roman"/>
          <w:b/>
          <w:sz w:val="20"/>
        </w:rPr>
        <w:t xml:space="preserve">CZĘŚĆ I – KROSOWNICE I PROCESORY SYGNAŁÓW </w:t>
      </w:r>
      <w:proofErr w:type="spellStart"/>
      <w:r>
        <w:rPr>
          <w:rFonts w:cs="Times New Roman"/>
          <w:b/>
          <w:sz w:val="20"/>
        </w:rPr>
        <w:t>AoIP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567"/>
        <w:gridCol w:w="567"/>
        <w:gridCol w:w="4649"/>
        <w:gridCol w:w="1417"/>
        <w:gridCol w:w="1694"/>
        <w:gridCol w:w="1694"/>
        <w:gridCol w:w="1694"/>
      </w:tblGrid>
      <w:tr w:rsidR="00870D3F" w14:paraId="0787EEFC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5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52AE8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Lp.</w:t>
            </w:r>
          </w:p>
        </w:tc>
        <w:tc>
          <w:tcPr>
            <w:tcW w:w="3175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FE147D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Nazwa asortymentu / zakres pozycji</w:t>
            </w:r>
          </w:p>
        </w:tc>
        <w:tc>
          <w:tcPr>
            <w:tcW w:w="56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64AFA9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Ilość</w:t>
            </w:r>
          </w:p>
        </w:tc>
        <w:tc>
          <w:tcPr>
            <w:tcW w:w="56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B3E5B2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J.m.</w:t>
            </w:r>
          </w:p>
        </w:tc>
        <w:tc>
          <w:tcPr>
            <w:tcW w:w="4649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7FE5D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Producent, model, pełne oznaczenie i kompletna konfiguracja</w:t>
            </w:r>
          </w:p>
        </w:tc>
        <w:tc>
          <w:tcPr>
            <w:tcW w:w="141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A011B1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Cena jedn. netto [zł]</w:t>
            </w:r>
          </w:p>
        </w:tc>
        <w:tc>
          <w:tcPr>
            <w:tcW w:w="141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D35E76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Wartość netto [zł]</w:t>
            </w:r>
          </w:p>
        </w:tc>
        <w:tc>
          <w:tcPr>
            <w:tcW w:w="73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DBA051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VAT [%]</w:t>
            </w:r>
          </w:p>
        </w:tc>
        <w:tc>
          <w:tcPr>
            <w:tcW w:w="158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A24042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Wartość brutto [zł]</w:t>
            </w:r>
          </w:p>
        </w:tc>
      </w:tr>
      <w:tr w:rsidR="00870D3F" w14:paraId="52B8F1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E7E63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I.1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773C9F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 xml:space="preserve">Urządzenie centralne – procesor/krosownica sieciowa </w:t>
            </w:r>
            <w:proofErr w:type="spellStart"/>
            <w:r>
              <w:rPr>
                <w:rFonts w:cs="Times New Roman"/>
                <w:sz w:val="16"/>
              </w:rPr>
              <w:t>AoIP</w:t>
            </w:r>
            <w:proofErr w:type="spellEnd"/>
            <w:r>
              <w:rPr>
                <w:rFonts w:cs="Times New Roman"/>
                <w:sz w:val="16"/>
              </w:rPr>
              <w:t xml:space="preserve"> wraz z wszystkimi wymaganymi modułami, licencjami, konwerterami, okablowaniem i akcesoriami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5D7089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1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30A4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zestaw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DAC04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DD0313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BBFC7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8900E6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F43599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77E20D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0F90BE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I.2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307F59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 xml:space="preserve">Urządzenie do bezpiecznego integrowania sieci </w:t>
            </w:r>
            <w:proofErr w:type="spellStart"/>
            <w:r>
              <w:rPr>
                <w:rFonts w:cs="Times New Roman"/>
                <w:sz w:val="16"/>
              </w:rPr>
              <w:t>AoIP</w:t>
            </w:r>
            <w:proofErr w:type="spellEnd"/>
            <w:r>
              <w:rPr>
                <w:rFonts w:cs="Times New Roman"/>
                <w:sz w:val="16"/>
              </w:rPr>
              <w:t xml:space="preserve"> z urządzeniami nagraniowymi, odsłuchowymi i DSP wraz z pełną wymaganą konfiguracją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924743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1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48539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zestaw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3791CE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E16B38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DB25F2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4BB69D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A98F10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13892BE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1DE322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I.3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9F61D9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 xml:space="preserve">Urządzenie do podłączania zewnętrznych urządzeń do radiowych sieci </w:t>
            </w:r>
            <w:proofErr w:type="spellStart"/>
            <w:r>
              <w:rPr>
                <w:rFonts w:cs="Times New Roman"/>
                <w:sz w:val="16"/>
              </w:rPr>
              <w:t>AoIP</w:t>
            </w:r>
            <w:proofErr w:type="spellEnd"/>
            <w:r>
              <w:rPr>
                <w:rFonts w:cs="Times New Roman"/>
                <w:sz w:val="16"/>
              </w:rPr>
              <w:t>, do dwukierunkowej konwersji i routingu, wraz z pełną wymaganą konfiguracją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799B27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1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41C81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zestaw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A4DDB0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D9748B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58B689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5F8EE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F9BB08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0CFB04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64" w:type="dxa"/>
            <w:gridSpan w:val="6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66ED0E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RAZEM CZĘŚĆ I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A0F046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................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2EA47D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—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69414E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................</w:t>
            </w:r>
          </w:p>
        </w:tc>
      </w:tr>
    </w:tbl>
    <w:p w14:paraId="14E4F708" w14:textId="77777777" w:rsidR="00870D3F" w:rsidRDefault="00870D3F">
      <w:pPr>
        <w:spacing w:after="0"/>
      </w:pPr>
    </w:p>
    <w:p w14:paraId="2EE59AF1" w14:textId="77777777" w:rsidR="00870D3F" w:rsidRDefault="00000000">
      <w:pPr>
        <w:keepNext/>
        <w:spacing w:before="100" w:after="60" w:line="240" w:lineRule="auto"/>
      </w:pPr>
      <w:r>
        <w:rPr>
          <w:rFonts w:cs="Times New Roman"/>
          <w:b/>
          <w:sz w:val="20"/>
        </w:rPr>
        <w:t>CZĘŚĆ II – PRZEDWZMACNIACZ MIKROFONOWY (STAGEBOX) DANTE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567"/>
        <w:gridCol w:w="567"/>
        <w:gridCol w:w="4649"/>
        <w:gridCol w:w="1417"/>
        <w:gridCol w:w="1694"/>
        <w:gridCol w:w="1694"/>
        <w:gridCol w:w="1694"/>
      </w:tblGrid>
      <w:tr w:rsidR="00870D3F" w14:paraId="3C1C1BD0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5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75C96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Lp.</w:t>
            </w:r>
          </w:p>
        </w:tc>
        <w:tc>
          <w:tcPr>
            <w:tcW w:w="3175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BC0A38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Nazwa asortymentu / zakres pozycji</w:t>
            </w:r>
          </w:p>
        </w:tc>
        <w:tc>
          <w:tcPr>
            <w:tcW w:w="56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E10114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Ilość</w:t>
            </w:r>
          </w:p>
        </w:tc>
        <w:tc>
          <w:tcPr>
            <w:tcW w:w="56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F3242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J.m.</w:t>
            </w:r>
          </w:p>
        </w:tc>
        <w:tc>
          <w:tcPr>
            <w:tcW w:w="4649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BD9A8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Producent, model, pełne oznaczenie i kompletna konfiguracja</w:t>
            </w:r>
          </w:p>
        </w:tc>
        <w:tc>
          <w:tcPr>
            <w:tcW w:w="141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DDB15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Cena jedn. netto [zł]</w:t>
            </w:r>
          </w:p>
        </w:tc>
        <w:tc>
          <w:tcPr>
            <w:tcW w:w="141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E83177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Wartość netto [zł]</w:t>
            </w:r>
          </w:p>
        </w:tc>
        <w:tc>
          <w:tcPr>
            <w:tcW w:w="73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E6F3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VAT [%]</w:t>
            </w:r>
          </w:p>
        </w:tc>
        <w:tc>
          <w:tcPr>
            <w:tcW w:w="158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BC267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Wartość brutto [zł]</w:t>
            </w:r>
          </w:p>
        </w:tc>
      </w:tr>
      <w:tr w:rsidR="00870D3F" w14:paraId="240E10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63D514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II.1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F223EE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Sieciowy interfejs wejść/wyjść z przedwzmacniaczami mikrofonowymi (</w:t>
            </w:r>
            <w:proofErr w:type="spellStart"/>
            <w:r>
              <w:rPr>
                <w:rFonts w:cs="Times New Roman"/>
                <w:sz w:val="16"/>
              </w:rPr>
              <w:t>stagebox</w:t>
            </w:r>
            <w:proofErr w:type="spellEnd"/>
            <w:r>
              <w:rPr>
                <w:rFonts w:cs="Times New Roman"/>
                <w:sz w:val="16"/>
              </w:rPr>
              <w:t>), kompletny i gotowy do pracy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5915C2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1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A4AB6F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szt.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51BA2E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607663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AAA195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05C77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C10C9F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49DAB04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01F3C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II.2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0B2F2B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Przewód wieloparowy zgodny z pkt 2.1 Części II OPZ, zakończony złączem 108-pin i dokładnie 32 oznaczonymi wtykami XLR3M, długość 2m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1D4D74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1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3123E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szt.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3AF058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232607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76AE03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FE904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F15F1C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28DE2A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A97E57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II.3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60B4AF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 xml:space="preserve">Skrzynia transportowa typu </w:t>
            </w:r>
            <w:proofErr w:type="spellStart"/>
            <w:r>
              <w:rPr>
                <w:rFonts w:cs="Times New Roman"/>
                <w:sz w:val="16"/>
              </w:rPr>
              <w:t>flightcase</w:t>
            </w:r>
            <w:proofErr w:type="spellEnd"/>
            <w:r>
              <w:rPr>
                <w:rFonts w:cs="Times New Roman"/>
                <w:sz w:val="16"/>
              </w:rPr>
              <w:t xml:space="preserve"> zgodna z pkt 2.2 Części II OPZ, z miejscem na urządzenia i komplet okablowania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0078B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1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22CCFC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szt.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1E993E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E9B41F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FBF83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52CB8D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579439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5E388F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64" w:type="dxa"/>
            <w:gridSpan w:val="6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1C90A6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lastRenderedPageBreak/>
              <w:t>RAZEM CZĘŚĆ II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E62784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................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86CC7F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—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5FD9F0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................</w:t>
            </w:r>
          </w:p>
        </w:tc>
      </w:tr>
    </w:tbl>
    <w:p w14:paraId="3AED92C1" w14:textId="77777777" w:rsidR="00870D3F" w:rsidRDefault="00870D3F">
      <w:pPr>
        <w:spacing w:after="0"/>
      </w:pPr>
    </w:p>
    <w:p w14:paraId="4723CFF4" w14:textId="77777777" w:rsidR="00870D3F" w:rsidRDefault="00000000">
      <w:pPr>
        <w:keepNext/>
        <w:spacing w:before="100" w:after="60" w:line="240" w:lineRule="auto"/>
      </w:pPr>
      <w:r>
        <w:rPr>
          <w:rFonts w:cs="Times New Roman"/>
          <w:b/>
          <w:sz w:val="20"/>
        </w:rPr>
        <w:t>CZĘŚĆ III – URZĄDZENIA ZEGAROWE GPS, PTPv2 I WORD CLOCK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"/>
        <w:gridCol w:w="3175"/>
        <w:gridCol w:w="567"/>
        <w:gridCol w:w="567"/>
        <w:gridCol w:w="4649"/>
        <w:gridCol w:w="1417"/>
        <w:gridCol w:w="1694"/>
        <w:gridCol w:w="1694"/>
        <w:gridCol w:w="1694"/>
      </w:tblGrid>
      <w:tr w:rsidR="00870D3F" w14:paraId="7AD9E0A6" w14:textId="7777777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54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ED955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Lp.</w:t>
            </w:r>
          </w:p>
        </w:tc>
        <w:tc>
          <w:tcPr>
            <w:tcW w:w="3175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85F77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Nazwa asortymentu / zakres pozycji</w:t>
            </w:r>
          </w:p>
        </w:tc>
        <w:tc>
          <w:tcPr>
            <w:tcW w:w="56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72EB5F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Ilość</w:t>
            </w:r>
          </w:p>
        </w:tc>
        <w:tc>
          <w:tcPr>
            <w:tcW w:w="56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C40E6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J.m.</w:t>
            </w:r>
          </w:p>
        </w:tc>
        <w:tc>
          <w:tcPr>
            <w:tcW w:w="4649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12A9E5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Producent, model, pełne oznaczenie i kompletna konfiguracja</w:t>
            </w:r>
          </w:p>
        </w:tc>
        <w:tc>
          <w:tcPr>
            <w:tcW w:w="141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C973A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Cena jedn. netto [zł]</w:t>
            </w:r>
          </w:p>
        </w:tc>
        <w:tc>
          <w:tcPr>
            <w:tcW w:w="141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12482A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Wartość netto [zł]</w:t>
            </w:r>
          </w:p>
        </w:tc>
        <w:tc>
          <w:tcPr>
            <w:tcW w:w="73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6740A9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VAT [%]</w:t>
            </w:r>
          </w:p>
        </w:tc>
        <w:tc>
          <w:tcPr>
            <w:tcW w:w="1587" w:type="dxa"/>
            <w:shd w:val="clear" w:color="auto" w:fill="D9D9D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285F38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6"/>
              </w:rPr>
              <w:t>Wartość brutto [zł]</w:t>
            </w:r>
          </w:p>
        </w:tc>
      </w:tr>
      <w:tr w:rsidR="00870D3F" w14:paraId="4BB1DC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8C4382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III.1</w:t>
            </w:r>
          </w:p>
        </w:tc>
        <w:tc>
          <w:tcPr>
            <w:tcW w:w="317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0687CE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 xml:space="preserve">Urządzenie zegarowe typu </w:t>
            </w:r>
            <w:proofErr w:type="spellStart"/>
            <w:r>
              <w:rPr>
                <w:rFonts w:cs="Times New Roman"/>
                <w:sz w:val="16"/>
              </w:rPr>
              <w:t>grandmaster</w:t>
            </w:r>
            <w:proofErr w:type="spellEnd"/>
            <w:r>
              <w:rPr>
                <w:rFonts w:cs="Times New Roman"/>
                <w:sz w:val="16"/>
              </w:rPr>
              <w:t xml:space="preserve"> do synchronizacji sieci </w:t>
            </w:r>
            <w:proofErr w:type="spellStart"/>
            <w:r>
              <w:rPr>
                <w:rFonts w:cs="Times New Roman"/>
                <w:sz w:val="16"/>
              </w:rPr>
              <w:t>AoIP</w:t>
            </w:r>
            <w:proofErr w:type="spellEnd"/>
            <w:r>
              <w:rPr>
                <w:rFonts w:cs="Times New Roman"/>
                <w:sz w:val="16"/>
              </w:rPr>
              <w:t xml:space="preserve"> wraz ze wszystkimi wymaganymi akcesoriami, anteną/elementami odbioru GPS i przewodami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949872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2</w:t>
            </w:r>
          </w:p>
        </w:tc>
        <w:tc>
          <w:tcPr>
            <w:tcW w:w="56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A90023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szt.</w:t>
            </w:r>
          </w:p>
        </w:tc>
        <w:tc>
          <w:tcPr>
            <w:tcW w:w="46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773DCC" w14:textId="77777777" w:rsidR="00870D3F" w:rsidRDefault="00000000">
            <w:pPr>
              <w:spacing w:after="0" w:line="240" w:lineRule="auto"/>
            </w:pPr>
            <w:r>
              <w:rPr>
                <w:rFonts w:cs="Times New Roman"/>
                <w:sz w:val="16"/>
              </w:rPr>
              <w:t>................................................................................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8A70FC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141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1D3E07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  <w:tc>
          <w:tcPr>
            <w:tcW w:w="73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E15B27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sz w:val="16"/>
              </w:rPr>
              <w:t>.......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729B04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sz w:val="16"/>
              </w:rPr>
              <w:t>................</w:t>
            </w:r>
          </w:p>
        </w:tc>
      </w:tr>
      <w:tr w:rsidR="00870D3F" w14:paraId="4582BF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164" w:type="dxa"/>
            <w:gridSpan w:val="6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76DAE2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RAZEM CZĘŚĆ III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B7B9D6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................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612740" w14:textId="77777777" w:rsidR="00870D3F" w:rsidRDefault="00000000">
            <w:pPr>
              <w:spacing w:after="0" w:line="240" w:lineRule="auto"/>
              <w:jc w:val="center"/>
            </w:pPr>
            <w:r>
              <w:rPr>
                <w:rFonts w:cs="Times New Roman"/>
                <w:b/>
                <w:sz w:val="17"/>
              </w:rPr>
              <w:t>—</w:t>
            </w:r>
          </w:p>
        </w:tc>
        <w:tc>
          <w:tcPr>
            <w:tcW w:w="1694" w:type="dxa"/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2BA5C2" w14:textId="77777777" w:rsidR="00870D3F" w:rsidRDefault="00000000">
            <w:pPr>
              <w:spacing w:after="0" w:line="240" w:lineRule="auto"/>
              <w:jc w:val="right"/>
            </w:pPr>
            <w:r>
              <w:rPr>
                <w:rFonts w:cs="Times New Roman"/>
                <w:b/>
                <w:sz w:val="17"/>
              </w:rPr>
              <w:t>................</w:t>
            </w:r>
          </w:p>
        </w:tc>
      </w:tr>
    </w:tbl>
    <w:p w14:paraId="43F371D4" w14:textId="77777777" w:rsidR="00870D3F" w:rsidRDefault="00870D3F">
      <w:pPr>
        <w:spacing w:after="0"/>
      </w:pPr>
    </w:p>
    <w:p w14:paraId="6D62AA34" w14:textId="77777777" w:rsidR="00870D3F" w:rsidRDefault="00000000">
      <w:pPr>
        <w:keepNext/>
        <w:spacing w:before="100" w:after="60" w:line="240" w:lineRule="auto"/>
      </w:pPr>
      <w:r>
        <w:rPr>
          <w:rFonts w:cs="Times New Roman"/>
          <w:b/>
          <w:sz w:val="20"/>
        </w:rPr>
        <w:t>ZASADY WYPEŁNIENIA I OBLICZENIA CENY</w:t>
      </w:r>
    </w:p>
    <w:p w14:paraId="7D288512" w14:textId="77777777" w:rsidR="00870D3F" w:rsidRDefault="00000000">
      <w:pPr>
        <w:spacing w:after="60" w:line="240" w:lineRule="auto"/>
        <w:ind w:left="369" w:hanging="369"/>
      </w:pPr>
      <w:r>
        <w:rPr>
          <w:rFonts w:cs="Times New Roman"/>
          <w:sz w:val="18"/>
        </w:rPr>
        <w:t>1. Wartość netto pozycji stanowi iloczyn ilości i ceny jednostkowej netto. Wartość brutto pozycji obejmuje właściwy podatek VAT.</w:t>
      </w:r>
    </w:p>
    <w:p w14:paraId="1686113B" w14:textId="77777777" w:rsidR="00870D3F" w:rsidRDefault="00000000">
      <w:pPr>
        <w:spacing w:after="60" w:line="240" w:lineRule="auto"/>
        <w:ind w:left="369" w:hanging="369"/>
      </w:pPr>
      <w:r>
        <w:rPr>
          <w:rFonts w:cs="Times New Roman"/>
          <w:sz w:val="18"/>
        </w:rPr>
        <w:t>2. Suma wartości netto i brutto pozycji w danej części musi odpowiadać cenie tej części wskazanej w Formularzu ofertowym.</w:t>
      </w:r>
    </w:p>
    <w:p w14:paraId="304FCA7E" w14:textId="77777777" w:rsidR="00870D3F" w:rsidRDefault="00000000">
      <w:pPr>
        <w:spacing w:after="60" w:line="240" w:lineRule="auto"/>
        <w:ind w:left="369" w:hanging="369"/>
      </w:pPr>
      <w:r>
        <w:rPr>
          <w:rFonts w:cs="Times New Roman"/>
          <w:sz w:val="18"/>
        </w:rPr>
        <w:t>3. Cena każdej pozycji obejmuje wszystkie elementy wymagane dla jej kompletności i funkcjonalności, także niewymienione odrębnie w tabeli, jeżeli są wymagane przez OPZ.</w:t>
      </w:r>
    </w:p>
    <w:p w14:paraId="0018173F" w14:textId="77777777" w:rsidR="00870D3F" w:rsidRDefault="00000000">
      <w:pPr>
        <w:spacing w:after="60" w:line="240" w:lineRule="auto"/>
        <w:ind w:left="369" w:hanging="369"/>
      </w:pPr>
      <w:r>
        <w:rPr>
          <w:rFonts w:cs="Times New Roman"/>
          <w:sz w:val="18"/>
        </w:rPr>
        <w:t xml:space="preserve">4. Producent, model, oznaczenie i konfiguracja wpisane w formularzu stanowią treść oferty. Po upływie terminu składania ofert nie mogą zostać zmienione, z wyjątkiem przypadków dopuszczonych ustawą </w:t>
      </w:r>
      <w:proofErr w:type="spellStart"/>
      <w:r>
        <w:rPr>
          <w:rFonts w:cs="Times New Roman"/>
          <w:sz w:val="18"/>
        </w:rPr>
        <w:t>Pzp</w:t>
      </w:r>
      <w:proofErr w:type="spellEnd"/>
      <w:r>
        <w:rPr>
          <w:rFonts w:cs="Times New Roman"/>
          <w:sz w:val="18"/>
        </w:rPr>
        <w:t xml:space="preserve"> i umową.</w:t>
      </w:r>
    </w:p>
    <w:p w14:paraId="37408CB3" w14:textId="77777777" w:rsidR="00870D3F" w:rsidRDefault="00000000">
      <w:pPr>
        <w:spacing w:after="60" w:line="240" w:lineRule="auto"/>
        <w:ind w:left="369" w:hanging="369"/>
      </w:pPr>
      <w:r>
        <w:rPr>
          <w:rFonts w:cs="Times New Roman"/>
          <w:sz w:val="18"/>
        </w:rPr>
        <w:t>5. W razie braku miejsca Wykonawca dołącza opatrzony podpisem wykaz kontynuacyjny, jednoznacznie przypisany do pozycji i części zamówienia.</w:t>
      </w:r>
    </w:p>
    <w:p w14:paraId="42628D70" w14:textId="77777777" w:rsidR="00870D3F" w:rsidRDefault="00000000">
      <w:pPr>
        <w:spacing w:before="240" w:after="0" w:line="240" w:lineRule="auto"/>
        <w:jc w:val="right"/>
        <w:rPr>
          <w:rFonts w:cs="Times New Roman"/>
          <w:i/>
          <w:sz w:val="18"/>
        </w:rPr>
      </w:pPr>
      <w:r>
        <w:rPr>
          <w:rFonts w:cs="Times New Roman"/>
          <w:i/>
          <w:sz w:val="18"/>
        </w:rPr>
        <w:t>Dokument należy podpisać kwalifikowanym podpisem elektronicznym, podpisem zaufanym albo podpisem osobistym przez osobę uprawnioną do reprezentowania podmiotu.</w:t>
      </w:r>
    </w:p>
    <w:p w14:paraId="74AA792F" w14:textId="77777777" w:rsidR="00594B47" w:rsidRPr="00594B47" w:rsidRDefault="00594B47" w:rsidP="00594B47"/>
    <w:p w14:paraId="230AC557" w14:textId="77777777" w:rsidR="00594B47" w:rsidRPr="00594B47" w:rsidRDefault="00594B47" w:rsidP="00594B47"/>
    <w:p w14:paraId="374EEDF3" w14:textId="77777777" w:rsidR="00594B47" w:rsidRPr="00594B47" w:rsidRDefault="00594B47" w:rsidP="00594B47"/>
    <w:p w14:paraId="4E4878DE" w14:textId="77777777" w:rsidR="00594B47" w:rsidRPr="00594B47" w:rsidRDefault="00594B47" w:rsidP="00594B47"/>
    <w:p w14:paraId="52BBAC1E" w14:textId="77777777" w:rsidR="00594B47" w:rsidRPr="00594B47" w:rsidRDefault="00594B47" w:rsidP="00594B47"/>
    <w:p w14:paraId="59FBF26B" w14:textId="77777777" w:rsidR="00594B47" w:rsidRPr="00594B47" w:rsidRDefault="00594B47" w:rsidP="00594B47"/>
    <w:p w14:paraId="76C99B79" w14:textId="77777777" w:rsidR="00594B47" w:rsidRPr="00594B47" w:rsidRDefault="00594B47" w:rsidP="00594B47"/>
    <w:p w14:paraId="53F75159" w14:textId="77777777" w:rsidR="00594B47" w:rsidRPr="00594B47" w:rsidRDefault="00594B47" w:rsidP="00594B47"/>
    <w:p w14:paraId="4CE5ADCC" w14:textId="77777777" w:rsidR="00594B47" w:rsidRPr="00594B47" w:rsidRDefault="00594B47" w:rsidP="00594B47">
      <w:pPr>
        <w:ind w:firstLine="708"/>
      </w:pPr>
    </w:p>
    <w:sectPr w:rsidR="00594B47" w:rsidRPr="00594B47">
      <w:footerReference w:type="default" r:id="rId7"/>
      <w:headerReference w:type="first" r:id="rId8"/>
      <w:footerReference w:type="first" r:id="rId9"/>
      <w:pgSz w:w="16838" w:h="11906" w:orient="landscape"/>
      <w:pgMar w:top="850" w:right="794" w:bottom="850" w:left="794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A1A5" w14:textId="77777777" w:rsidR="00DE43F4" w:rsidRDefault="00DE43F4">
      <w:pPr>
        <w:spacing w:after="0" w:line="240" w:lineRule="auto"/>
      </w:pPr>
      <w:r>
        <w:separator/>
      </w:r>
    </w:p>
  </w:endnote>
  <w:endnote w:type="continuationSeparator" w:id="0">
    <w:p w14:paraId="355BDBCF" w14:textId="77777777" w:rsidR="00DE43F4" w:rsidRDefault="00DE4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Thorndale;Times New Roman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0000000000000000000"/>
    <w:charset w:val="00"/>
    <w:family w:val="roman"/>
    <w:notTrueType/>
    <w:pitch w:val="default"/>
  </w:font>
  <w:font w:name="Avenir-Light;Calibri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yriadPro-Regular;Times New Ro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0137" w14:textId="501917C8" w:rsidR="00870D3F" w:rsidRDefault="00000000">
    <w:pPr>
      <w:pStyle w:val="Stopka"/>
      <w:rPr>
        <w:lang w:val="pl-PL"/>
      </w:rPr>
    </w:pPr>
    <w:r>
      <w:rPr>
        <w:sz w:val="18"/>
        <w:lang w:val="pl-PL"/>
      </w:rPr>
      <w:t>PZZ.251.</w:t>
    </w:r>
    <w:r w:rsidR="00594B47">
      <w:rPr>
        <w:sz w:val="18"/>
        <w:lang w:val="pl-PL"/>
      </w:rPr>
      <w:t>5</w:t>
    </w:r>
    <w:r>
      <w:rPr>
        <w:sz w:val="18"/>
        <w:lang w:val="pl-PL"/>
      </w:rPr>
      <w:t>.2026</w:t>
    </w:r>
    <w:r>
      <w:rPr>
        <w:sz w:val="18"/>
        <w:lang w:val="pl-PL"/>
      </w:rPr>
      <w:tab/>
    </w:r>
    <w:r>
      <w:rPr>
        <w:sz w:val="18"/>
        <w:lang w:val="pl-PL"/>
      </w:rPr>
      <w:tab/>
      <w:t xml:space="preserve">Strona </w:t>
    </w:r>
    <w:r>
      <w:rPr>
        <w:sz w:val="18"/>
        <w:lang w:val="pl-PL"/>
      </w:rPr>
      <w:fldChar w:fldCharType="begin"/>
    </w:r>
    <w:r>
      <w:rPr>
        <w:sz w:val="18"/>
        <w:lang w:val="pl-PL"/>
      </w:rPr>
      <w:instrText xml:space="preserve"> PAGE 1</w:instrText>
    </w:r>
    <w:r w:rsidR="00594B47">
      <w:rPr>
        <w:sz w:val="18"/>
        <w:lang w:val="pl-PL"/>
      </w:rPr>
      <w:fldChar w:fldCharType="separate"/>
    </w:r>
    <w:r w:rsidR="00594B47">
      <w:rPr>
        <w:noProof/>
        <w:sz w:val="18"/>
        <w:lang w:val="pl-PL"/>
      </w:rPr>
      <w:t>2</w:t>
    </w:r>
    <w:r>
      <w:rPr>
        <w:sz w:val="18"/>
        <w:lang w:val="pl-PL"/>
      </w:rPr>
      <w:fldChar w:fldCharType="end"/>
    </w:r>
    <w:r>
      <w:rPr>
        <w:sz w:val="18"/>
        <w:lang w:val="pl-PL"/>
      </w:rPr>
      <w:t xml:space="preserve"> z </w:t>
    </w:r>
    <w:r>
      <w:rPr>
        <w:sz w:val="18"/>
        <w:lang w:val="pl-PL"/>
      </w:rPr>
      <w:fldChar w:fldCharType="begin"/>
    </w:r>
    <w:r>
      <w:rPr>
        <w:sz w:val="18"/>
        <w:lang w:val="pl-PL"/>
      </w:rPr>
      <w:instrText xml:space="preserve"> NUMPAGES 1</w:instrText>
    </w:r>
    <w:r w:rsidR="00594B47">
      <w:rPr>
        <w:sz w:val="18"/>
        <w:lang w:val="pl-PL"/>
      </w:rPr>
      <w:fldChar w:fldCharType="separate"/>
    </w:r>
    <w:r w:rsidR="00594B47">
      <w:rPr>
        <w:noProof/>
        <w:sz w:val="18"/>
        <w:lang w:val="pl-PL"/>
      </w:rPr>
      <w:t>2</w:t>
    </w:r>
    <w:r>
      <w:rPr>
        <w:sz w:val="18"/>
        <w:lang w:val="pl-PL"/>
      </w:rPr>
      <w:fldChar w:fldCharType="end"/>
    </w:r>
  </w:p>
  <w:p w14:paraId="1FA47951" w14:textId="77777777" w:rsidR="00870D3F" w:rsidRDefault="00000000">
    <w:pPr>
      <w:pStyle w:val="Stopka"/>
      <w:jc w:val="center"/>
      <w:rPr>
        <w:lang w:val="pl-PL"/>
      </w:rPr>
    </w:pPr>
    <w:proofErr w:type="spellStart"/>
    <w:r>
      <w:rPr>
        <w:sz w:val="16"/>
      </w:rPr>
      <w:t>Załącznik</w:t>
    </w:r>
    <w:proofErr w:type="spellEnd"/>
    <w:r>
      <w:rPr>
        <w:sz w:val="16"/>
      </w:rPr>
      <w:t xml:space="preserve"> Nr 5 do SWZ – </w:t>
    </w:r>
    <w:proofErr w:type="spellStart"/>
    <w:r>
      <w:rPr>
        <w:sz w:val="16"/>
      </w:rPr>
      <w:t>Formularz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asortymentowo-cenowy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A648" w14:textId="77777777" w:rsidR="00870D3F" w:rsidRDefault="00000000">
    <w:pPr>
      <w:pStyle w:val="Stopka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</w:t>
    </w:r>
  </w:p>
  <w:p w14:paraId="1F1A01CF" w14:textId="77777777" w:rsidR="00870D3F" w:rsidRDefault="00870D3F">
    <w:pPr>
      <w:tabs>
        <w:tab w:val="center" w:pos="4536"/>
        <w:tab w:val="right" w:pos="9072"/>
      </w:tabs>
      <w:spacing w:after="0" w:line="240" w:lineRule="auto"/>
      <w:jc w:val="center"/>
      <w:rPr>
        <w:rFonts w:eastAsia="SimSun;宋体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47E9" w14:textId="77777777" w:rsidR="00DE43F4" w:rsidRDefault="00DE43F4">
      <w:pPr>
        <w:spacing w:after="0" w:line="240" w:lineRule="auto"/>
      </w:pPr>
      <w:r>
        <w:separator/>
      </w:r>
    </w:p>
  </w:footnote>
  <w:footnote w:type="continuationSeparator" w:id="0">
    <w:p w14:paraId="2A09873E" w14:textId="77777777" w:rsidR="00DE43F4" w:rsidRDefault="00DE4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22133" w14:textId="77777777" w:rsidR="00870D3F" w:rsidRDefault="00870D3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12CF"/>
    <w:multiLevelType w:val="multilevel"/>
    <w:tmpl w:val="90102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732D98"/>
    <w:multiLevelType w:val="multilevel"/>
    <w:tmpl w:val="C05630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upperLetter"/>
      <w:lvlText w:val="%3."/>
      <w:lvlJc w:val="left"/>
      <w:pPr>
        <w:tabs>
          <w:tab w:val="num" w:pos="0"/>
        </w:tabs>
        <w:ind w:left="720" w:hanging="36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07AC771B"/>
    <w:multiLevelType w:val="multilevel"/>
    <w:tmpl w:val="4CA2755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b w:val="0"/>
        <w:bCs w:val="0"/>
        <w:i w:val="0"/>
        <w:iCs/>
        <w:color w:val="00000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1166F8"/>
    <w:multiLevelType w:val="multilevel"/>
    <w:tmpl w:val="0960096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15336"/>
    <w:multiLevelType w:val="multilevel"/>
    <w:tmpl w:val="FE602F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8F4DA0"/>
    <w:multiLevelType w:val="multilevel"/>
    <w:tmpl w:val="88664FB0"/>
    <w:lvl w:ilvl="0">
      <w:start w:val="1"/>
      <w:numFmt w:val="lowerLetter"/>
      <w:lvlText w:val="%1)"/>
      <w:lvlJc w:val="left"/>
      <w:pPr>
        <w:tabs>
          <w:tab w:val="num" w:pos="0"/>
        </w:tabs>
        <w:ind w:left="994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9E7213"/>
    <w:multiLevelType w:val="multilevel"/>
    <w:tmpl w:val="10640950"/>
    <w:lvl w:ilvl="0">
      <w:start w:val="1"/>
      <w:numFmt w:val="upperRoman"/>
      <w:pStyle w:val="Nagwek10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93E1B24"/>
    <w:multiLevelType w:val="multilevel"/>
    <w:tmpl w:val="DCB6E1CE"/>
    <w:lvl w:ilvl="0">
      <w:start w:val="1"/>
      <w:numFmt w:val="bullet"/>
      <w:lvlText w:val=""/>
      <w:lvlJc w:val="left"/>
      <w:pPr>
        <w:tabs>
          <w:tab w:val="num" w:pos="0"/>
        </w:tabs>
        <w:ind w:left="192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465D10"/>
    <w:multiLevelType w:val="multilevel"/>
    <w:tmpl w:val="0A442F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2E61BB"/>
    <w:multiLevelType w:val="multilevel"/>
    <w:tmpl w:val="2A4057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1C740F"/>
    <w:multiLevelType w:val="multilevel"/>
    <w:tmpl w:val="81C842B0"/>
    <w:lvl w:ilvl="0">
      <w:start w:val="1"/>
      <w:numFmt w:val="decimal"/>
      <w:pStyle w:val="UMOWA"/>
      <w:lvlText w:val="%1."/>
      <w:lvlJc w:val="left"/>
      <w:pPr>
        <w:tabs>
          <w:tab w:val="num" w:pos="0"/>
        </w:tabs>
        <w:ind w:left="454" w:hanging="341"/>
      </w:pPr>
      <w:rPr>
        <w:rFonts w:ascii="Arial" w:hAnsi="Arial" w:cs="Times New Roman"/>
        <w:b w:val="0"/>
        <w:i w:val="0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80" w:hanging="397"/>
      </w:pPr>
      <w:rPr>
        <w:rFonts w:cs="Times New Roman"/>
      </w:rPr>
    </w:lvl>
    <w:lvl w:ilvl="2">
      <w:start w:val="1"/>
      <w:numFmt w:val="lowerLetter"/>
      <w:lvlText w:val="%3)"/>
      <w:lvlJc w:val="right"/>
      <w:pPr>
        <w:tabs>
          <w:tab w:val="num" w:pos="0"/>
        </w:tabs>
        <w:ind w:left="851" w:hanging="57"/>
      </w:pPr>
      <w:rPr>
        <w:rFonts w:cs="Times New Roman"/>
      </w:rPr>
    </w:lvl>
    <w:lvl w:ilvl="3">
      <w:start w:val="1"/>
      <w:numFmt w:val="none"/>
      <w:suff w:val="nothing"/>
      <w:lvlText w:val="-"/>
      <w:lvlJc w:val="left"/>
      <w:pPr>
        <w:tabs>
          <w:tab w:val="num" w:pos="0"/>
        </w:tabs>
        <w:ind w:left="794" w:hanging="171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964" w:hanging="171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134" w:hanging="171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1304" w:hanging="171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474" w:hanging="171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644" w:hanging="171"/>
      </w:pPr>
      <w:rPr>
        <w:rFonts w:cs="Times New Roman"/>
      </w:rPr>
    </w:lvl>
  </w:abstractNum>
  <w:abstractNum w:abstractNumId="11" w15:restartNumberingAfterBreak="0">
    <w:nsid w:val="2825511B"/>
    <w:multiLevelType w:val="multilevel"/>
    <w:tmpl w:val="90CA01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141DD1"/>
    <w:multiLevelType w:val="multilevel"/>
    <w:tmpl w:val="2E1C524C"/>
    <w:lvl w:ilvl="0">
      <w:start w:val="1"/>
      <w:numFmt w:val="bullet"/>
      <w:lvlText w:val=""/>
      <w:lvlJc w:val="left"/>
      <w:pPr>
        <w:tabs>
          <w:tab w:val="num" w:pos="0"/>
        </w:tabs>
        <w:ind w:left="1925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A24617"/>
    <w:multiLevelType w:val="multilevel"/>
    <w:tmpl w:val="528658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661F02"/>
    <w:multiLevelType w:val="multilevel"/>
    <w:tmpl w:val="82C65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886C12"/>
    <w:multiLevelType w:val="multilevel"/>
    <w:tmpl w:val="6F08E41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52C6799"/>
    <w:multiLevelType w:val="multilevel"/>
    <w:tmpl w:val="2F2C0074"/>
    <w:lvl w:ilvl="0">
      <w:start w:val="1"/>
      <w:numFmt w:val="bullet"/>
      <w:lvlText w:val=""/>
      <w:lvlJc w:val="left"/>
      <w:pPr>
        <w:tabs>
          <w:tab w:val="num" w:pos="0"/>
        </w:tabs>
        <w:ind w:left="1454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1C2175"/>
    <w:multiLevelType w:val="multilevel"/>
    <w:tmpl w:val="99BAE03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AA6E60"/>
    <w:multiLevelType w:val="multilevel"/>
    <w:tmpl w:val="6B983BCE"/>
    <w:lvl w:ilvl="0">
      <w:start w:val="1"/>
      <w:numFmt w:val="bullet"/>
      <w:lvlText w:val="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362CA3"/>
    <w:multiLevelType w:val="multilevel"/>
    <w:tmpl w:val="654A290C"/>
    <w:lvl w:ilvl="0">
      <w:start w:val="2"/>
      <w:numFmt w:val="decimal"/>
      <w:lvlText w:val="%1)"/>
      <w:lvlJc w:val="left"/>
      <w:pPr>
        <w:tabs>
          <w:tab w:val="num" w:pos="0"/>
        </w:tabs>
        <w:ind w:left="118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3B79E9"/>
    <w:multiLevelType w:val="multilevel"/>
    <w:tmpl w:val="70BA17B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ED47228"/>
    <w:multiLevelType w:val="multilevel"/>
    <w:tmpl w:val="1BDC1CBC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5351E78"/>
    <w:multiLevelType w:val="multilevel"/>
    <w:tmpl w:val="48B4B3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7E47E28"/>
    <w:multiLevelType w:val="multilevel"/>
    <w:tmpl w:val="505A1ECC"/>
    <w:lvl w:ilvl="0">
      <w:start w:val="13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8210F3"/>
    <w:multiLevelType w:val="multilevel"/>
    <w:tmpl w:val="E08E5BCC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E762C0"/>
    <w:multiLevelType w:val="multilevel"/>
    <w:tmpl w:val="622A40E2"/>
    <w:lvl w:ilvl="0">
      <w:start w:val="1"/>
      <w:numFmt w:val="bullet"/>
      <w:lvlText w:val=""/>
      <w:lvlJc w:val="left"/>
      <w:pPr>
        <w:tabs>
          <w:tab w:val="num" w:pos="0"/>
        </w:tabs>
        <w:ind w:left="2006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4E63E5"/>
    <w:multiLevelType w:val="multilevel"/>
    <w:tmpl w:val="27DA2F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121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2064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556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340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9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475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5244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6096" w:hanging="1800"/>
      </w:pPr>
      <w:rPr>
        <w:b/>
      </w:rPr>
    </w:lvl>
  </w:abstractNum>
  <w:abstractNum w:abstractNumId="27" w15:restartNumberingAfterBreak="0">
    <w:nsid w:val="6421217B"/>
    <w:multiLevelType w:val="multilevel"/>
    <w:tmpl w:val="49D853D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2B059E"/>
    <w:multiLevelType w:val="multilevel"/>
    <w:tmpl w:val="713810B6"/>
    <w:lvl w:ilvl="0">
      <w:start w:val="1"/>
      <w:numFmt w:val="decimal"/>
      <w:lvlText w:val="%1)"/>
      <w:lvlJc w:val="left"/>
      <w:pPr>
        <w:tabs>
          <w:tab w:val="num" w:pos="0"/>
        </w:tabs>
        <w:ind w:left="60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506537"/>
    <w:multiLevelType w:val="multilevel"/>
    <w:tmpl w:val="6B16B4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424DEB"/>
    <w:multiLevelType w:val="multilevel"/>
    <w:tmpl w:val="E348EF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1D29A5"/>
    <w:multiLevelType w:val="multilevel"/>
    <w:tmpl w:val="950A44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0E5059"/>
    <w:multiLevelType w:val="multilevel"/>
    <w:tmpl w:val="3C10BE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b/>
      </w:rPr>
    </w:lvl>
  </w:abstractNum>
  <w:abstractNum w:abstractNumId="33" w15:restartNumberingAfterBreak="0">
    <w:nsid w:val="72796889"/>
    <w:multiLevelType w:val="multilevel"/>
    <w:tmpl w:val="60EE0FDA"/>
    <w:lvl w:ilvl="0">
      <w:start w:val="1"/>
      <w:numFmt w:val="bullet"/>
      <w:lvlText w:val=""/>
      <w:lvlJc w:val="left"/>
      <w:pPr>
        <w:tabs>
          <w:tab w:val="num" w:pos="0"/>
        </w:tabs>
        <w:ind w:left="1568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4579ED"/>
    <w:multiLevelType w:val="multilevel"/>
    <w:tmpl w:val="720CA3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4150E32"/>
    <w:multiLevelType w:val="multilevel"/>
    <w:tmpl w:val="7F9E52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FB0152"/>
    <w:multiLevelType w:val="multilevel"/>
    <w:tmpl w:val="BBD0A7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7" w15:restartNumberingAfterBreak="0">
    <w:nsid w:val="7D987326"/>
    <w:multiLevelType w:val="multilevel"/>
    <w:tmpl w:val="83B411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8E421C"/>
    <w:multiLevelType w:val="multilevel"/>
    <w:tmpl w:val="CDB663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26724422">
    <w:abstractNumId w:val="21"/>
  </w:num>
  <w:num w:numId="2" w16cid:durableId="1427382755">
    <w:abstractNumId w:val="6"/>
  </w:num>
  <w:num w:numId="3" w16cid:durableId="768621450">
    <w:abstractNumId w:val="10"/>
  </w:num>
  <w:num w:numId="4" w16cid:durableId="801194247">
    <w:abstractNumId w:val="29"/>
  </w:num>
  <w:num w:numId="5" w16cid:durableId="1695377402">
    <w:abstractNumId w:val="34"/>
  </w:num>
  <w:num w:numId="6" w16cid:durableId="1997148720">
    <w:abstractNumId w:val="31"/>
  </w:num>
  <w:num w:numId="7" w16cid:durableId="326516702">
    <w:abstractNumId w:val="33"/>
  </w:num>
  <w:num w:numId="8" w16cid:durableId="1482036240">
    <w:abstractNumId w:val="2"/>
  </w:num>
  <w:num w:numId="9" w16cid:durableId="986132601">
    <w:abstractNumId w:val="13"/>
  </w:num>
  <w:num w:numId="10" w16cid:durableId="1802769106">
    <w:abstractNumId w:val="32"/>
  </w:num>
  <w:num w:numId="11" w16cid:durableId="1120800476">
    <w:abstractNumId w:val="38"/>
  </w:num>
  <w:num w:numId="12" w16cid:durableId="2020430570">
    <w:abstractNumId w:val="26"/>
  </w:num>
  <w:num w:numId="13" w16cid:durableId="618923623">
    <w:abstractNumId w:val="23"/>
  </w:num>
  <w:num w:numId="14" w16cid:durableId="1359625475">
    <w:abstractNumId w:val="7"/>
  </w:num>
  <w:num w:numId="15" w16cid:durableId="1799715780">
    <w:abstractNumId w:val="14"/>
  </w:num>
  <w:num w:numId="16" w16cid:durableId="393160882">
    <w:abstractNumId w:val="37"/>
  </w:num>
  <w:num w:numId="17" w16cid:durableId="1130711078">
    <w:abstractNumId w:val="19"/>
  </w:num>
  <w:num w:numId="18" w16cid:durableId="462310517">
    <w:abstractNumId w:val="17"/>
  </w:num>
  <w:num w:numId="19" w16cid:durableId="2097314606">
    <w:abstractNumId w:val="3"/>
  </w:num>
  <w:num w:numId="20" w16cid:durableId="638917551">
    <w:abstractNumId w:val="9"/>
  </w:num>
  <w:num w:numId="21" w16cid:durableId="886648233">
    <w:abstractNumId w:val="22"/>
  </w:num>
  <w:num w:numId="22" w16cid:durableId="442844484">
    <w:abstractNumId w:val="24"/>
  </w:num>
  <w:num w:numId="23" w16cid:durableId="1721779618">
    <w:abstractNumId w:val="28"/>
  </w:num>
  <w:num w:numId="24" w16cid:durableId="772896267">
    <w:abstractNumId w:val="16"/>
  </w:num>
  <w:num w:numId="25" w16cid:durableId="645931879">
    <w:abstractNumId w:val="12"/>
  </w:num>
  <w:num w:numId="26" w16cid:durableId="1932735470">
    <w:abstractNumId w:val="36"/>
  </w:num>
  <w:num w:numId="27" w16cid:durableId="353072668">
    <w:abstractNumId w:val="25"/>
  </w:num>
  <w:num w:numId="28" w16cid:durableId="1381124753">
    <w:abstractNumId w:val="27"/>
  </w:num>
  <w:num w:numId="29" w16cid:durableId="2063165166">
    <w:abstractNumId w:val="15"/>
  </w:num>
  <w:num w:numId="30" w16cid:durableId="1842348550">
    <w:abstractNumId w:val="1"/>
  </w:num>
  <w:num w:numId="31" w16cid:durableId="1474718054">
    <w:abstractNumId w:val="5"/>
  </w:num>
  <w:num w:numId="32" w16cid:durableId="1304390642">
    <w:abstractNumId w:val="8"/>
  </w:num>
  <w:num w:numId="33" w16cid:durableId="1043291356">
    <w:abstractNumId w:val="11"/>
  </w:num>
  <w:num w:numId="34" w16cid:durableId="373777791">
    <w:abstractNumId w:val="4"/>
  </w:num>
  <w:num w:numId="35" w16cid:durableId="1244532056">
    <w:abstractNumId w:val="0"/>
  </w:num>
  <w:num w:numId="36" w16cid:durableId="769472683">
    <w:abstractNumId w:val="20"/>
  </w:num>
  <w:num w:numId="37" w16cid:durableId="1955287999">
    <w:abstractNumId w:val="30"/>
  </w:num>
  <w:num w:numId="38" w16cid:durableId="703286366">
    <w:abstractNumId w:val="18"/>
  </w:num>
  <w:num w:numId="39" w16cid:durableId="182327975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0D3F"/>
    <w:rsid w:val="0001101D"/>
    <w:rsid w:val="00594B47"/>
    <w:rsid w:val="00870D3F"/>
    <w:rsid w:val="00D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3ABD"/>
  <w15:docId w15:val="{BF00B3D8-DA3E-415C-85E7-0329049B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Times New Roman" w:eastAsia="Times New Roman" w:hAnsi="Times New Roman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tabs>
        <w:tab w:val="left" w:pos="0"/>
      </w:tabs>
      <w:spacing w:before="240" w:after="60" w:line="240" w:lineRule="auto"/>
      <w:outlineLvl w:val="0"/>
    </w:pPr>
    <w:rPr>
      <w:rFonts w:cs="Times New Roman"/>
      <w:b/>
      <w:bCs/>
      <w:kern w:val="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 w:cs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hAnsi="Calibri Light" w:cs="Calibri Light"/>
      <w:color w:val="1F37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tabs>
        <w:tab w:val="left" w:pos="4217"/>
      </w:tabs>
      <w:spacing w:after="0" w:line="360" w:lineRule="auto"/>
      <w:ind w:left="4217"/>
      <w:jc w:val="center"/>
      <w:outlineLvl w:val="3"/>
    </w:pPr>
    <w:rPr>
      <w:rFonts w:cs="Times New Roman"/>
      <w:b/>
      <w:sz w:val="28"/>
      <w:szCs w:val="20"/>
      <w:lang w:val="en-US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suppressAutoHyphens w:val="0"/>
      <w:spacing w:before="240" w:after="60" w:line="240" w:lineRule="auto"/>
      <w:outlineLvl w:val="5"/>
    </w:pPr>
    <w:rPr>
      <w:rFonts w:cs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keepLines/>
      <w:spacing w:before="40" w:after="0"/>
      <w:outlineLvl w:val="6"/>
    </w:pPr>
    <w:rPr>
      <w:rFonts w:ascii="Calibri Light" w:hAnsi="Calibri Light" w:cs="Calibri Light"/>
      <w:i/>
      <w:iCs/>
      <w:color w:val="1F3763"/>
    </w:rPr>
  </w:style>
  <w:style w:type="paragraph" w:styleId="Nagwek9">
    <w:name w:val="heading 9"/>
    <w:basedOn w:val="Normalny"/>
    <w:next w:val="Normalny"/>
    <w:qFormat/>
    <w:pPr>
      <w:keepNext/>
      <w:keepLines/>
      <w:spacing w:before="40" w:after="0"/>
      <w:outlineLvl w:val="8"/>
    </w:pPr>
    <w:rPr>
      <w:rFonts w:ascii="Calibri Light" w:hAnsi="Calibri Light" w:cs="Calibri Light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ascii="Times New Roman" w:hAnsi="Times New Roman" w:cs="Times New Roman"/>
      <w:b/>
      <w:i w:val="0"/>
      <w:sz w:val="22"/>
    </w:rPr>
  </w:style>
  <w:style w:type="character" w:customStyle="1" w:styleId="WW8Num3z0">
    <w:name w:val="WW8Num3z0"/>
    <w:qFormat/>
    <w:rPr>
      <w:rFonts w:ascii="Arial" w:hAnsi="Arial" w:cs="Times New Roman"/>
      <w:b w:val="0"/>
      <w:i w:val="0"/>
      <w:sz w:val="20"/>
    </w:rPr>
  </w:style>
  <w:style w:type="character" w:customStyle="1" w:styleId="WW8Num3z1">
    <w:name w:val="WW8Num3z1"/>
    <w:qFormat/>
    <w:rPr>
      <w:rFonts w:ascii="Times New Roman" w:hAnsi="Times New Roman" w:cs="Times New Roman"/>
      <w:kern w:val="2"/>
      <w:lang w:eastAsia="zh-CN" w:bidi="hi-IN"/>
    </w:rPr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5z1">
    <w:name w:val="WW8Num5z1"/>
    <w:qFormat/>
    <w:rPr>
      <w:rFonts w:ascii="Times New Roman" w:hAnsi="Times New Roman" w:cs="Times New Roman"/>
      <w:b w:val="0"/>
      <w:szCs w:val="20"/>
    </w:rPr>
  </w:style>
  <w:style w:type="character" w:customStyle="1" w:styleId="WW8Num5z2">
    <w:name w:val="WW8Num5z2"/>
    <w:qFormat/>
    <w:rPr>
      <w:rFonts w:cs="Times New Roman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hAnsi="Wingdings" w:cs="Wingdings"/>
      <w:sz w:val="20"/>
      <w:szCs w:val="20"/>
      <w:lang w:eastAsia="pl-PL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ascii="Arial" w:hAnsi="Arial" w:cs="Times New Roman"/>
      <w:b w:val="0"/>
      <w:i w:val="0"/>
      <w:sz w:val="20"/>
    </w:rPr>
  </w:style>
  <w:style w:type="character" w:customStyle="1" w:styleId="WW8Num9z1">
    <w:name w:val="WW8Num9z1"/>
    <w:qFormat/>
    <w:rPr>
      <w:rFonts w:ascii="Times New Roman" w:hAnsi="Times New Roman" w:cs="Times New Roman"/>
      <w:szCs w:val="20"/>
    </w:rPr>
  </w:style>
  <w:style w:type="character" w:customStyle="1" w:styleId="WW8Num10z0">
    <w:name w:val="WW8Num10z0"/>
    <w:qFormat/>
    <w:rPr>
      <w:rFonts w:ascii="Times New Roman" w:hAnsi="Times New Roman" w:cs="Times New Roman"/>
      <w:lang w:eastAsia="ar-SA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ascii="Times New Roman" w:hAnsi="Times New Roman" w:cs="Times New Roman"/>
      <w:szCs w:val="20"/>
    </w:rPr>
  </w:style>
  <w:style w:type="character" w:customStyle="1" w:styleId="WW8Num13z0">
    <w:name w:val="WW8Num13z0"/>
    <w:qFormat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WW8Num13z1">
    <w:name w:val="WW8Num13z1"/>
    <w:qFormat/>
    <w:rPr>
      <w:rFonts w:cs="Times New Roman"/>
    </w:rPr>
  </w:style>
  <w:style w:type="character" w:customStyle="1" w:styleId="WW8Num14z0">
    <w:name w:val="WW8Num14z0"/>
    <w:qFormat/>
    <w:rPr>
      <w:rFonts w:ascii="Arial" w:hAnsi="Arial" w:cs="Times New Roman"/>
      <w:b w:val="0"/>
      <w:i w:val="0"/>
      <w:sz w:val="20"/>
    </w:rPr>
  </w:style>
  <w:style w:type="character" w:customStyle="1" w:styleId="WW8Num14z1">
    <w:name w:val="WW8Num14z1"/>
    <w:qFormat/>
    <w:rPr>
      <w:rFonts w:cs="Times New Roman"/>
    </w:rPr>
  </w:style>
  <w:style w:type="character" w:customStyle="1" w:styleId="WW8Num15z0">
    <w:name w:val="WW8Num15z0"/>
    <w:qFormat/>
    <w:rPr>
      <w:rFonts w:cs="Tahoma"/>
      <w:sz w:val="22"/>
      <w:szCs w:val="22"/>
    </w:rPr>
  </w:style>
  <w:style w:type="character" w:customStyle="1" w:styleId="WW8Num15z1">
    <w:name w:val="WW8Num15z1"/>
    <w:qFormat/>
    <w:rPr>
      <w:rFonts w:cs="Times New Roman"/>
      <w:b w:val="0"/>
      <w:color w:val="000000"/>
    </w:rPr>
  </w:style>
  <w:style w:type="character" w:customStyle="1" w:styleId="WW8Num15z2">
    <w:name w:val="WW8Num15z2"/>
    <w:qFormat/>
    <w:rPr>
      <w:rFonts w:cs="Times New Roman"/>
    </w:rPr>
  </w:style>
  <w:style w:type="character" w:customStyle="1" w:styleId="WW8Num16z0">
    <w:name w:val="WW8Num16z0"/>
    <w:qFormat/>
    <w:rPr>
      <w:rFonts w:ascii="Arial" w:hAnsi="Arial" w:cs="Times New Roman"/>
      <w:b w:val="0"/>
      <w:i w:val="0"/>
      <w:sz w:val="20"/>
    </w:rPr>
  </w:style>
  <w:style w:type="character" w:customStyle="1" w:styleId="WW8Num16z1">
    <w:name w:val="WW8Num16z1"/>
    <w:qFormat/>
    <w:rPr>
      <w:rFonts w:ascii="Times New Roman" w:hAnsi="Times New Roman" w:cs="Times New Roman"/>
      <w:szCs w:val="20"/>
    </w:rPr>
  </w:style>
  <w:style w:type="character" w:customStyle="1" w:styleId="WW8Num17z0">
    <w:name w:val="WW8Num17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17z1">
    <w:name w:val="WW8Num17z1"/>
    <w:qFormat/>
    <w:rPr>
      <w:rFonts w:ascii="Times New Roman" w:hAnsi="Times New Roman" w:cs="Times New Roman"/>
      <w:szCs w:val="20"/>
      <w:lang w:eastAsia="pl-PL"/>
    </w:rPr>
  </w:style>
  <w:style w:type="character" w:customStyle="1" w:styleId="WW8Num17z2">
    <w:name w:val="WW8Num17z2"/>
    <w:qFormat/>
    <w:rPr>
      <w:rFonts w:ascii="Times New Roman" w:hAnsi="Times New Roman" w:cs="Times New Roman"/>
      <w:szCs w:val="20"/>
    </w:rPr>
  </w:style>
  <w:style w:type="character" w:customStyle="1" w:styleId="WW8Num18z0">
    <w:name w:val="WW8Num18z0"/>
    <w:qFormat/>
    <w:rPr>
      <w:rFonts w:ascii="Wingdings" w:hAnsi="Wingdings" w:cs="Wingdings"/>
      <w:sz w:val="20"/>
      <w:szCs w:val="20"/>
      <w:lang w:eastAsia="pl-PL"/>
    </w:rPr>
  </w:style>
  <w:style w:type="character" w:customStyle="1" w:styleId="WW8Num18z1">
    <w:name w:val="WW8Num18z1"/>
    <w:qFormat/>
    <w:rPr>
      <w:rFonts w:cs="Times New Roman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1z0">
    <w:name w:val="WW8Num21z0"/>
    <w:qFormat/>
    <w:rPr>
      <w:rFonts w:ascii="Times New Roman" w:hAnsi="Times New Roman" w:cs="Times New Roman"/>
      <w:b/>
      <w:bCs/>
    </w:rPr>
  </w:style>
  <w:style w:type="character" w:customStyle="1" w:styleId="WW8Num21z1">
    <w:name w:val="WW8Num21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  <w:rPr>
      <w:rFonts w:eastAsia="Times New Roman" w:cs="Times New Roman"/>
      <w:sz w:val="20"/>
      <w:szCs w:val="20"/>
    </w:rPr>
  </w:style>
  <w:style w:type="character" w:customStyle="1" w:styleId="WW8Num22z1">
    <w:name w:val="WW8Num22z1"/>
    <w:qFormat/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character" w:customStyle="1" w:styleId="WW8Num22z2">
    <w:name w:val="WW8Num22z2"/>
    <w:qFormat/>
    <w:rPr>
      <w:rFonts w:cs="Wingdings"/>
    </w:rPr>
  </w:style>
  <w:style w:type="character" w:customStyle="1" w:styleId="WW8Num22z3">
    <w:name w:val="WW8Num22z3"/>
    <w:qFormat/>
    <w:rPr>
      <w:rFonts w:eastAsia="Times New Roman" w:cs="Symbol"/>
      <w:sz w:val="20"/>
      <w:szCs w:val="20"/>
    </w:rPr>
  </w:style>
  <w:style w:type="character" w:customStyle="1" w:styleId="WW8Num22z4">
    <w:name w:val="WW8Num22z4"/>
    <w:qFormat/>
    <w:rPr>
      <w:rFonts w:cs="Times New Roman"/>
    </w:rPr>
  </w:style>
  <w:style w:type="character" w:customStyle="1" w:styleId="WW8Num22z6">
    <w:name w:val="WW8Num22z6"/>
    <w:qFormat/>
    <w:rPr>
      <w:rFonts w:cs="Tahoma"/>
      <w:b/>
      <w:bCs/>
      <w:spacing w:val="2"/>
      <w:w w:val="90"/>
      <w:sz w:val="20"/>
      <w:szCs w:val="20"/>
    </w:rPr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2"/>
    </w:rPr>
  </w:style>
  <w:style w:type="character" w:customStyle="1" w:styleId="WW8Num23z1">
    <w:name w:val="WW8Num23z1"/>
    <w:qFormat/>
    <w:rPr>
      <w:rFonts w:cs="Times New Roman"/>
    </w:rPr>
  </w:style>
  <w:style w:type="character" w:customStyle="1" w:styleId="WW8Num24z0">
    <w:name w:val="WW8Num24z0"/>
    <w:qFormat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WW8Num24z1">
    <w:name w:val="WW8Num24z1"/>
    <w:qFormat/>
    <w:rPr>
      <w:rFonts w:cs="Times New Roman"/>
    </w:rPr>
  </w:style>
  <w:style w:type="character" w:customStyle="1" w:styleId="WW8Num25z0">
    <w:name w:val="WW8Num2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25z1">
    <w:name w:val="WW8Num25z1"/>
    <w:qFormat/>
    <w:rPr>
      <w:rFonts w:ascii="Times New Roman" w:hAnsi="Times New Roman" w:cs="Times New Roman"/>
      <w:szCs w:val="20"/>
    </w:rPr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  <w:rPr>
      <w:rFonts w:ascii="Arial" w:hAnsi="Arial" w:cs="Times New Roman"/>
      <w:b w:val="0"/>
      <w:i w:val="0"/>
      <w:sz w:val="20"/>
    </w:rPr>
  </w:style>
  <w:style w:type="character" w:customStyle="1" w:styleId="WW8Num27z1">
    <w:name w:val="WW8Num27z1"/>
    <w:qFormat/>
    <w:rPr>
      <w:rFonts w:cs="Times New Roman"/>
    </w:rPr>
  </w:style>
  <w:style w:type="character" w:customStyle="1" w:styleId="WW8Num28z0">
    <w:name w:val="WW8Num28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28z1">
    <w:name w:val="WW8Num28z1"/>
    <w:qFormat/>
    <w:rPr>
      <w:rFonts w:cs="Times New Roman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cs="Times New Roman"/>
    </w:rPr>
  </w:style>
  <w:style w:type="character" w:customStyle="1" w:styleId="WW8Num31z0">
    <w:name w:val="WW8Num31z0"/>
    <w:qFormat/>
    <w:rPr>
      <w:rFonts w:cs="Times New Roman"/>
    </w:rPr>
  </w:style>
  <w:style w:type="character" w:customStyle="1" w:styleId="WW8Num32z0">
    <w:name w:val="WW8Num32z0"/>
    <w:qFormat/>
    <w:rPr>
      <w:rFonts w:ascii="Times New Roman" w:hAnsi="Times New Roman" w:cs="Times New Roman"/>
      <w:b w:val="0"/>
    </w:rPr>
  </w:style>
  <w:style w:type="character" w:customStyle="1" w:styleId="WW8Num32z1">
    <w:name w:val="WW8Num32z1"/>
    <w:qFormat/>
    <w:rPr>
      <w:rFonts w:cs="Times New Roman"/>
    </w:rPr>
  </w:style>
  <w:style w:type="character" w:customStyle="1" w:styleId="WW8Num33z0">
    <w:name w:val="WW8Num33z0"/>
    <w:qFormat/>
    <w:rPr>
      <w:rFonts w:ascii="Times New Roman" w:hAnsi="Times New Roman" w:cs="Times New Roman"/>
      <w:caps/>
      <w:szCs w:val="20"/>
    </w:rPr>
  </w:style>
  <w:style w:type="character" w:customStyle="1" w:styleId="WW8Num34z0">
    <w:name w:val="WW8Num34z0"/>
    <w:qFormat/>
    <w:rPr>
      <w:rFonts w:ascii="Arial" w:hAnsi="Arial" w:cs="Times New Roman"/>
      <w:b w:val="0"/>
      <w:i w:val="0"/>
      <w:sz w:val="20"/>
    </w:rPr>
  </w:style>
  <w:style w:type="character" w:customStyle="1" w:styleId="WW8Num34z1">
    <w:name w:val="WW8Num34z1"/>
    <w:qFormat/>
    <w:rPr>
      <w:rFonts w:cs="Times New Roman"/>
    </w:rPr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35z1">
    <w:name w:val="WW8Num35z1"/>
    <w:qFormat/>
    <w:rPr>
      <w:rFonts w:ascii="Times New Roman" w:hAnsi="Times New Roman" w:cs="Times New Roman"/>
      <w:szCs w:val="20"/>
    </w:rPr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sz w:val="22"/>
      <w:szCs w:val="20"/>
    </w:rPr>
  </w:style>
  <w:style w:type="character" w:customStyle="1" w:styleId="WW8Num36z1">
    <w:name w:val="WW8Num36z1"/>
    <w:qFormat/>
    <w:rPr>
      <w:rFonts w:cs="Times New Roman"/>
    </w:rPr>
  </w:style>
  <w:style w:type="character" w:customStyle="1" w:styleId="WW8Num37z0">
    <w:name w:val="WW8Num37z0"/>
    <w:qFormat/>
    <w:rPr>
      <w:rFonts w:ascii="Times New Roman" w:hAnsi="Times New Roman" w:cs="Times New Roman"/>
      <w:b w:val="0"/>
      <w:bCs/>
      <w:i w:val="0"/>
      <w:sz w:val="22"/>
      <w:szCs w:val="22"/>
      <w:lang w:val="en-US" w:eastAsia="en-GB"/>
    </w:rPr>
  </w:style>
  <w:style w:type="character" w:customStyle="1" w:styleId="WW8Num37z1">
    <w:name w:val="WW8Num37z1"/>
    <w:qFormat/>
    <w:rPr>
      <w:rFonts w:cs="Times New Roman"/>
    </w:rPr>
  </w:style>
  <w:style w:type="character" w:customStyle="1" w:styleId="WW8Num38z0">
    <w:name w:val="WW8Num38z0"/>
    <w:qFormat/>
    <w:rPr>
      <w:rFonts w:ascii="Arial" w:hAnsi="Arial" w:cs="Times New Roman"/>
      <w:b w:val="0"/>
      <w:i w:val="0"/>
      <w:sz w:val="20"/>
    </w:rPr>
  </w:style>
  <w:style w:type="character" w:customStyle="1" w:styleId="WW8Num38z1">
    <w:name w:val="WW8Num38z1"/>
    <w:qFormat/>
    <w:rPr>
      <w:rFonts w:ascii="Times New Roman" w:hAnsi="Times New Roman" w:cs="Times New Roman"/>
      <w:szCs w:val="20"/>
    </w:rPr>
  </w:style>
  <w:style w:type="character" w:customStyle="1" w:styleId="WW8Num39z0">
    <w:name w:val="WW8Num39z0"/>
    <w:qFormat/>
    <w:rPr>
      <w:rFonts w:ascii="Times New Roman" w:hAnsi="Times New Roman" w:cs="Times New Roman"/>
      <w:lang w:eastAsia="pl-PL"/>
    </w:rPr>
  </w:style>
  <w:style w:type="character" w:customStyle="1" w:styleId="WW8Num39z1">
    <w:name w:val="WW8Num39z1"/>
    <w:qFormat/>
    <w:rPr>
      <w:rFonts w:cs="Tahoma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rFonts w:ascii="Tahoma" w:hAnsi="Tahoma" w:cs="Tahoma"/>
      <w:sz w:val="22"/>
      <w:szCs w:val="22"/>
    </w:rPr>
  </w:style>
  <w:style w:type="character" w:customStyle="1" w:styleId="WW8Num41z1">
    <w:name w:val="WW8Num41z1"/>
    <w:qFormat/>
    <w:rPr>
      <w:b w:val="0"/>
      <w:color w:val="000000"/>
    </w:rPr>
  </w:style>
  <w:style w:type="character" w:customStyle="1" w:styleId="WW8Num42z0">
    <w:name w:val="WW8Num42z0"/>
    <w:qFormat/>
    <w:rPr>
      <w:color w:val="000000"/>
    </w:rPr>
  </w:style>
  <w:style w:type="character" w:customStyle="1" w:styleId="WW8Num43z0">
    <w:name w:val="WW8Num43z0"/>
    <w:qFormat/>
    <w:rPr>
      <w:rFonts w:ascii="Times New Roman" w:hAnsi="Times New Roman" w:cs="Times New Roman"/>
    </w:rPr>
  </w:style>
  <w:style w:type="character" w:customStyle="1" w:styleId="WW8Num44z0">
    <w:name w:val="WW8Num44z0"/>
    <w:qFormat/>
  </w:style>
  <w:style w:type="character" w:customStyle="1" w:styleId="WW8Num45z0">
    <w:name w:val="WW8Num45z0"/>
    <w:qFormat/>
    <w:rPr>
      <w:rFonts w:ascii="Symbol" w:hAnsi="Symbol" w:cs="Symbol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6z0">
    <w:name w:val="WW8Num46z0"/>
    <w:qFormat/>
    <w:rPr>
      <w:b w:val="0"/>
      <w:bCs w:val="0"/>
      <w:i w:val="0"/>
      <w:iCs/>
      <w:color w:val="000000"/>
      <w:u w:val="none"/>
    </w:rPr>
  </w:style>
  <w:style w:type="character" w:customStyle="1" w:styleId="WW8Num47z0">
    <w:name w:val="WW8Num47z0"/>
    <w:qFormat/>
    <w:rPr>
      <w:rFonts w:ascii="Times New Roman" w:eastAsia="Times New Roman" w:hAnsi="Times New Roman" w:cs="Times New Roman"/>
    </w:rPr>
  </w:style>
  <w:style w:type="character" w:customStyle="1" w:styleId="WW8Num48z0">
    <w:name w:val="WW8Num48z0"/>
    <w:qFormat/>
    <w:rPr>
      <w:rFonts w:ascii="Times New Roman" w:hAnsi="Times New Roman" w:cs="Times New Roman"/>
    </w:rPr>
  </w:style>
  <w:style w:type="character" w:customStyle="1" w:styleId="WW8Num48z1">
    <w:name w:val="WW8Num48z1"/>
    <w:qFormat/>
    <w:rPr>
      <w:b/>
    </w:rPr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rFonts w:ascii="Times New Roman" w:hAnsi="Times New Roman" w:cs="Times New Roman"/>
    </w:rPr>
  </w:style>
  <w:style w:type="character" w:customStyle="1" w:styleId="WW8Num51z0">
    <w:name w:val="WW8Num51z0"/>
    <w:qFormat/>
  </w:style>
  <w:style w:type="character" w:customStyle="1" w:styleId="WW8Num52z0">
    <w:name w:val="WW8Num52z0"/>
    <w:qFormat/>
  </w:style>
  <w:style w:type="character" w:customStyle="1" w:styleId="WW8Num52z1">
    <w:name w:val="WW8Num52z1"/>
    <w:qFormat/>
    <w:rPr>
      <w:b/>
    </w:rPr>
  </w:style>
  <w:style w:type="character" w:customStyle="1" w:styleId="WW8Num53z0">
    <w:name w:val="WW8Num53z0"/>
    <w:qFormat/>
  </w:style>
  <w:style w:type="character" w:customStyle="1" w:styleId="WW8Num54z0">
    <w:name w:val="WW8Num54z0"/>
    <w:qFormat/>
    <w:rPr>
      <w:color w:val="000000"/>
    </w:rPr>
  </w:style>
  <w:style w:type="character" w:customStyle="1" w:styleId="WW8Num55z0">
    <w:name w:val="WW8Num55z0"/>
    <w:qFormat/>
    <w:rPr>
      <w:rFonts w:ascii="Wingdings" w:hAnsi="Wingdings" w:cs="Wingdings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6z0">
    <w:name w:val="WW8Num56z0"/>
    <w:qFormat/>
    <w:rPr>
      <w:b w:val="0"/>
      <w:bCs/>
      <w:color w:val="000000"/>
    </w:rPr>
  </w:style>
  <w:style w:type="character" w:customStyle="1" w:styleId="WW8Num58z0">
    <w:name w:val="WW8Num58z0"/>
    <w:qFormat/>
    <w:rPr>
      <w:b w:val="0"/>
      <w:bCs w:val="0"/>
      <w:color w:val="000000"/>
    </w:rPr>
  </w:style>
  <w:style w:type="character" w:customStyle="1" w:styleId="WW8Num59z0">
    <w:name w:val="WW8Num59z0"/>
    <w:qFormat/>
    <w:rPr>
      <w:rFonts w:ascii="Times New Roman" w:hAnsi="Times New Roman" w:cs="Times New Roman"/>
      <w:sz w:val="24"/>
      <w:szCs w:val="24"/>
    </w:rPr>
  </w:style>
  <w:style w:type="character" w:customStyle="1" w:styleId="WW8Num60z0">
    <w:name w:val="WW8Num60z0"/>
    <w:qFormat/>
  </w:style>
  <w:style w:type="character" w:customStyle="1" w:styleId="WW8Num61z0">
    <w:name w:val="WW8Num61z0"/>
    <w:qFormat/>
  </w:style>
  <w:style w:type="character" w:customStyle="1" w:styleId="WW8Num62z0">
    <w:name w:val="WW8Num62z0"/>
    <w:qFormat/>
    <w:rPr>
      <w:rFonts w:ascii="Times New Roman" w:hAnsi="Times New Roman" w:cs="Times New Roman"/>
      <w:b w:val="0"/>
      <w:bCs w:val="0"/>
      <w:color w:val="000000"/>
    </w:rPr>
  </w:style>
  <w:style w:type="character" w:customStyle="1" w:styleId="WW8Num63z0">
    <w:name w:val="WW8Num63z0"/>
    <w:qFormat/>
    <w:rPr>
      <w:rFonts w:ascii="Times New Roman" w:hAnsi="Times New Roman" w:cs="Times New Roman"/>
    </w:rPr>
  </w:style>
  <w:style w:type="character" w:customStyle="1" w:styleId="WW8Num64z0">
    <w:name w:val="WW8Num64z0"/>
    <w:qFormat/>
    <w:rPr>
      <w:rFonts w:ascii="Times New Roman" w:hAnsi="Times New Roman" w:cs="Times New Roman"/>
      <w:b w:val="0"/>
      <w:bCs w:val="0"/>
      <w:color w:val="000000"/>
    </w:rPr>
  </w:style>
  <w:style w:type="character" w:customStyle="1" w:styleId="WW8Num65z0">
    <w:name w:val="WW8Num65z0"/>
    <w:qFormat/>
    <w:rPr>
      <w:rFonts w:ascii="Wingdings" w:hAnsi="Wingdings" w:cs="Wingdings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6z0">
    <w:name w:val="WW8Num66z0"/>
    <w:qFormat/>
  </w:style>
  <w:style w:type="character" w:customStyle="1" w:styleId="WW8Num67z0">
    <w:name w:val="WW8Num67z0"/>
    <w:qFormat/>
    <w:rPr>
      <w:rFonts w:ascii="Times New Roman" w:hAnsi="Times New Roman" w:cs="Times New Roman"/>
    </w:rPr>
  </w:style>
  <w:style w:type="character" w:customStyle="1" w:styleId="WW8Num68z0">
    <w:name w:val="WW8Num68z0"/>
    <w:qFormat/>
  </w:style>
  <w:style w:type="character" w:customStyle="1" w:styleId="WW8Num71z0">
    <w:name w:val="WW8Num71z0"/>
    <w:qFormat/>
    <w:rPr>
      <w:rFonts w:ascii="Times New Roman" w:hAnsi="Times New Roman" w:cs="Times New Roman"/>
      <w:sz w:val="24"/>
      <w:szCs w:val="24"/>
    </w:rPr>
  </w:style>
  <w:style w:type="character" w:customStyle="1" w:styleId="WW8Num72z0">
    <w:name w:val="WW8Num72z0"/>
    <w:qFormat/>
    <w:rPr>
      <w:rFonts w:ascii="Times New Roman" w:hAnsi="Times New Roman" w:cs="Times New Roman"/>
    </w:rPr>
  </w:style>
  <w:style w:type="character" w:customStyle="1" w:styleId="WW8Num73z0">
    <w:name w:val="WW8Num73z0"/>
    <w:qFormat/>
    <w:rPr>
      <w:rFonts w:ascii="Symbol" w:hAnsi="Symbol" w:cs="Symbol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4z0">
    <w:name w:val="WW8Num74z0"/>
    <w:qFormat/>
    <w:rPr>
      <w:rFonts w:ascii="Times New Roman" w:hAnsi="Times New Roman" w:cs="Times New Roman"/>
    </w:rPr>
  </w:style>
  <w:style w:type="character" w:customStyle="1" w:styleId="WW8Num75z0">
    <w:name w:val="WW8Num75z0"/>
    <w:qFormat/>
    <w:rPr>
      <w:rFonts w:ascii="Wingdings" w:hAnsi="Wingdings" w:cs="Wingdings"/>
    </w:rPr>
  </w:style>
  <w:style w:type="character" w:customStyle="1" w:styleId="WW8Num75z1">
    <w:name w:val="WW8Num75z1"/>
    <w:qFormat/>
    <w:rPr>
      <w:rFonts w:ascii="Courier New" w:hAnsi="Courier New" w:cs="Courier New"/>
    </w:rPr>
  </w:style>
  <w:style w:type="character" w:customStyle="1" w:styleId="WW8Num75z3">
    <w:name w:val="WW8Num75z3"/>
    <w:qFormat/>
    <w:rPr>
      <w:rFonts w:ascii="Symbol" w:hAnsi="Symbol" w:cs="Symbol"/>
    </w:rPr>
  </w:style>
  <w:style w:type="character" w:customStyle="1" w:styleId="WW8Num76z0">
    <w:name w:val="WW8Num76z0"/>
    <w:qFormat/>
    <w:rPr>
      <w:rFonts w:ascii="Times New Roman" w:hAnsi="Times New Roman" w:cs="Times New Roman"/>
      <w:b w:val="0"/>
      <w:bCs/>
      <w:i w:val="0"/>
      <w:sz w:val="22"/>
      <w:szCs w:val="22"/>
    </w:rPr>
  </w:style>
  <w:style w:type="character" w:customStyle="1" w:styleId="WW8Num76z1">
    <w:name w:val="WW8Num76z1"/>
    <w:qFormat/>
    <w:rPr>
      <w:rFonts w:cs="Times New Roman"/>
    </w:rPr>
  </w:style>
  <w:style w:type="character" w:customStyle="1" w:styleId="WW8Num77z0">
    <w:name w:val="WW8Num77z0"/>
    <w:qFormat/>
  </w:style>
  <w:style w:type="character" w:customStyle="1" w:styleId="WW8Num78z0">
    <w:name w:val="WW8Num78z0"/>
    <w:qFormat/>
    <w:rPr>
      <w:color w:val="000000"/>
    </w:rPr>
  </w:style>
  <w:style w:type="character" w:customStyle="1" w:styleId="WW8Num79z0">
    <w:name w:val="WW8Num79z0"/>
    <w:qFormat/>
    <w:rPr>
      <w:rFonts w:ascii="Times New Roman" w:hAnsi="Times New Roman" w:cs="Times New Roman"/>
    </w:rPr>
  </w:style>
  <w:style w:type="character" w:customStyle="1" w:styleId="WW8Num80z0">
    <w:name w:val="WW8Num80z0"/>
    <w:qFormat/>
    <w:rPr>
      <w:rFonts w:ascii="Symbol" w:hAnsi="Symbol" w:cs="Symbol"/>
    </w:rPr>
  </w:style>
  <w:style w:type="character" w:customStyle="1" w:styleId="WW8Num80z1">
    <w:name w:val="WW8Num80z1"/>
    <w:qFormat/>
    <w:rPr>
      <w:rFonts w:ascii="Courier New" w:hAnsi="Courier New" w:cs="Courier New"/>
    </w:rPr>
  </w:style>
  <w:style w:type="character" w:customStyle="1" w:styleId="WW8Num80z2">
    <w:name w:val="WW8Num80z2"/>
    <w:qFormat/>
    <w:rPr>
      <w:rFonts w:ascii="Wingdings" w:hAnsi="Wingdings" w:cs="Wingdings"/>
    </w:rPr>
  </w:style>
  <w:style w:type="character" w:customStyle="1" w:styleId="WW8Num81z0">
    <w:name w:val="WW8Num81z0"/>
    <w:qFormat/>
    <w:rPr>
      <w:rFonts w:ascii="Times New Roman" w:hAnsi="Times New Roman" w:cs="Times New Roman"/>
    </w:rPr>
  </w:style>
  <w:style w:type="character" w:customStyle="1" w:styleId="WW8Num83z0">
    <w:name w:val="WW8Num83z0"/>
    <w:qFormat/>
  </w:style>
  <w:style w:type="character" w:customStyle="1" w:styleId="WW8Num84z0">
    <w:name w:val="WW8Num84z0"/>
    <w:qFormat/>
  </w:style>
  <w:style w:type="character" w:customStyle="1" w:styleId="WW8Num85z0">
    <w:name w:val="WW8Num85z0"/>
    <w:qFormat/>
    <w:rPr>
      <w:rFonts w:ascii="Times New Roman" w:hAnsi="Times New Roman" w:cs="Times New Roman"/>
      <w:sz w:val="24"/>
      <w:szCs w:val="24"/>
    </w:rPr>
  </w:style>
  <w:style w:type="character" w:customStyle="1" w:styleId="WW8Num86z0">
    <w:name w:val="WW8Num86z0"/>
    <w:qFormat/>
  </w:style>
  <w:style w:type="character" w:customStyle="1" w:styleId="WW8Num87z0">
    <w:name w:val="WW8Num87z0"/>
    <w:qFormat/>
    <w:rPr>
      <w:b w:val="0"/>
      <w:bCs w:val="0"/>
    </w:rPr>
  </w:style>
  <w:style w:type="character" w:customStyle="1" w:styleId="WW8Num88z0">
    <w:name w:val="WW8Num88z0"/>
    <w:qFormat/>
    <w:rPr>
      <w:color w:val="000000"/>
    </w:rPr>
  </w:style>
  <w:style w:type="character" w:customStyle="1" w:styleId="WW8Num89z0">
    <w:name w:val="WW8Num89z0"/>
    <w:qFormat/>
  </w:style>
  <w:style w:type="character" w:customStyle="1" w:styleId="WW8Num90z0">
    <w:name w:val="WW8Num90z0"/>
    <w:qFormat/>
    <w:rPr>
      <w:rFonts w:ascii="Times New Roman" w:eastAsia="Lucida Sans Unicode" w:hAnsi="Times New Roman" w:cs="Times New Roman"/>
    </w:rPr>
  </w:style>
  <w:style w:type="character" w:customStyle="1" w:styleId="WW8Num91z0">
    <w:name w:val="WW8Num91z0"/>
    <w:qFormat/>
  </w:style>
  <w:style w:type="character" w:customStyle="1" w:styleId="WW8Num92z0">
    <w:name w:val="WW8Num92z0"/>
    <w:qFormat/>
    <w:rPr>
      <w:b w:val="0"/>
      <w:bCs w:val="0"/>
    </w:rPr>
  </w:style>
  <w:style w:type="character" w:customStyle="1" w:styleId="WW8Num93z0">
    <w:name w:val="WW8Num93z0"/>
    <w:qFormat/>
    <w:rPr>
      <w:rFonts w:ascii="Times New Roman" w:hAnsi="Times New Roman" w:cs="Times New Roman"/>
    </w:rPr>
  </w:style>
  <w:style w:type="character" w:customStyle="1" w:styleId="WW8Num95z0">
    <w:name w:val="WW8Num95z0"/>
    <w:qFormat/>
  </w:style>
  <w:style w:type="character" w:customStyle="1" w:styleId="WW8Num96z0">
    <w:name w:val="WW8Num96z0"/>
    <w:qFormat/>
  </w:style>
  <w:style w:type="character" w:customStyle="1" w:styleId="WW8Num97z0">
    <w:name w:val="WW8Num97z0"/>
    <w:qFormat/>
  </w:style>
  <w:style w:type="character" w:customStyle="1" w:styleId="WW8Num98z1">
    <w:name w:val="WW8Num98z1"/>
    <w:qFormat/>
  </w:style>
  <w:style w:type="character" w:customStyle="1" w:styleId="WW8Num99z0">
    <w:name w:val="WW8Num99z0"/>
    <w:qFormat/>
  </w:style>
  <w:style w:type="character" w:customStyle="1" w:styleId="WW8Num100z0">
    <w:name w:val="WW8Num100z0"/>
    <w:qFormat/>
    <w:rPr>
      <w:b w:val="0"/>
      <w:bCs/>
      <w:color w:val="000000"/>
    </w:rPr>
  </w:style>
  <w:style w:type="character" w:customStyle="1" w:styleId="WW8Num100z1">
    <w:name w:val="WW8Num100z1"/>
    <w:qFormat/>
  </w:style>
  <w:style w:type="character" w:customStyle="1" w:styleId="WW8Num101z0">
    <w:name w:val="WW8Num101z0"/>
    <w:qFormat/>
  </w:style>
  <w:style w:type="character" w:customStyle="1" w:styleId="WW8Num102z0">
    <w:name w:val="WW8Num102z0"/>
    <w:qFormat/>
  </w:style>
  <w:style w:type="character" w:customStyle="1" w:styleId="WW8Num103z0">
    <w:name w:val="WW8Num103z0"/>
    <w:qFormat/>
  </w:style>
  <w:style w:type="character" w:customStyle="1" w:styleId="WW8Num104z0">
    <w:name w:val="WW8Num104z0"/>
    <w:qFormat/>
    <w:rPr>
      <w:rFonts w:ascii="Symbol" w:hAnsi="Symbol" w:cs="Symbol"/>
    </w:rPr>
  </w:style>
  <w:style w:type="character" w:customStyle="1" w:styleId="WW8Num104z1">
    <w:name w:val="WW8Num104z1"/>
    <w:qFormat/>
    <w:rPr>
      <w:rFonts w:ascii="Courier New" w:hAnsi="Courier New" w:cs="Courier New"/>
    </w:rPr>
  </w:style>
  <w:style w:type="character" w:customStyle="1" w:styleId="WW8Num104z2">
    <w:name w:val="WW8Num104z2"/>
    <w:qFormat/>
    <w:rPr>
      <w:rFonts w:ascii="Wingdings" w:hAnsi="Wingdings" w:cs="Wingdings"/>
    </w:rPr>
  </w:style>
  <w:style w:type="character" w:customStyle="1" w:styleId="WW8Num106z0">
    <w:name w:val="WW8Num106z0"/>
    <w:qFormat/>
  </w:style>
  <w:style w:type="character" w:customStyle="1" w:styleId="WW8Num108z0">
    <w:name w:val="WW8Num108z0"/>
    <w:qFormat/>
    <w:rPr>
      <w:b w:val="0"/>
      <w:bCs w:val="0"/>
      <w:color w:val="000000"/>
    </w:rPr>
  </w:style>
  <w:style w:type="character" w:customStyle="1" w:styleId="WW8Num109z0">
    <w:name w:val="WW8Num109z0"/>
    <w:qFormat/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1">
    <w:name w:val="WW8Num2z1"/>
    <w:qFormat/>
    <w:rPr>
      <w:rFonts w:ascii="Times New Roman" w:hAnsi="Times New Roman" w:cs="Times New Roman"/>
      <w:kern w:val="2"/>
      <w:lang w:eastAsia="zh-CN" w:bidi="hi-IN"/>
    </w:rPr>
  </w:style>
  <w:style w:type="character" w:customStyle="1" w:styleId="WW8Num4z2">
    <w:name w:val="WW8Num4z2"/>
    <w:qFormat/>
    <w:rPr>
      <w:rFonts w:cs="Times New Roman"/>
    </w:rPr>
  </w:style>
  <w:style w:type="character" w:customStyle="1" w:styleId="WW8Num8z1">
    <w:name w:val="WW8Num8z1"/>
    <w:qFormat/>
    <w:rPr>
      <w:rFonts w:ascii="Times New Roman" w:hAnsi="Times New Roman" w:cs="Times New Roman"/>
      <w:szCs w:val="20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23z2">
    <w:name w:val="WW8Num23z2"/>
    <w:qFormat/>
    <w:rPr>
      <w:rFonts w:ascii="Times New Roman" w:eastAsia="Times New Roman" w:hAnsi="Times New Roman" w:cs="Times New Roman"/>
      <w:b w:val="0"/>
      <w:i w:val="0"/>
      <w:sz w:val="20"/>
    </w:rPr>
  </w:style>
  <w:style w:type="character" w:customStyle="1" w:styleId="WW8Num23z3">
    <w:name w:val="WW8Num23z3"/>
    <w:qFormat/>
    <w:rPr>
      <w:rFonts w:ascii="Times New Roman" w:hAnsi="Times New Roman" w:cs="Times New Roman"/>
    </w:rPr>
  </w:style>
  <w:style w:type="character" w:customStyle="1" w:styleId="WW8Num23z4">
    <w:name w:val="WW8Num23z4"/>
    <w:qFormat/>
    <w:rPr>
      <w:rFonts w:cs="Times New Roman"/>
    </w:rPr>
  </w:style>
  <w:style w:type="character" w:customStyle="1" w:styleId="WW8Num23z5">
    <w:name w:val="WW8Num23z5"/>
    <w:qFormat/>
    <w:rPr>
      <w:rFonts w:ascii="Symbol" w:hAnsi="Symbol" w:cs="Symbol"/>
      <w:color w:val="000000"/>
    </w:rPr>
  </w:style>
  <w:style w:type="character" w:customStyle="1" w:styleId="WW8Num26z1">
    <w:name w:val="WW8Num26z1"/>
    <w:qFormat/>
    <w:rPr>
      <w:rFonts w:ascii="Times New Roman" w:hAnsi="Times New Roman" w:cs="Times New Roman"/>
      <w:szCs w:val="20"/>
    </w:rPr>
  </w:style>
  <w:style w:type="character" w:customStyle="1" w:styleId="WW8Num28z2">
    <w:name w:val="WW8Num28z2"/>
    <w:qFormat/>
    <w:rPr>
      <w:rFonts w:cs="Times New Roman"/>
    </w:rPr>
  </w:style>
  <w:style w:type="character" w:customStyle="1" w:styleId="WW8Num30z1">
    <w:name w:val="WW8Num30z1"/>
    <w:qFormat/>
    <w:rPr>
      <w:rFonts w:cs="Times New Roman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Times New Roman" w:hAnsi="Times New Roman" w:cs="Times New Roman"/>
      <w:szCs w:val="20"/>
    </w:rPr>
  </w:style>
  <w:style w:type="character" w:customStyle="1" w:styleId="WW8Num42z1">
    <w:name w:val="WW8Num42z1"/>
    <w:qFormat/>
    <w:rPr>
      <w:rFonts w:cs="Tahoma"/>
    </w:rPr>
  </w:style>
  <w:style w:type="character" w:customStyle="1" w:styleId="Domylnaczcionkaakapitu1">
    <w:name w:val="Domyślna czcionka akapitu1"/>
    <w:qFormat/>
  </w:style>
  <w:style w:type="character" w:customStyle="1" w:styleId="Znak">
    <w:name w:val="Znak"/>
    <w:qFormat/>
    <w:rPr>
      <w:rFonts w:ascii="Calibri" w:hAnsi="Calibri" w:cs="Times New Roman"/>
      <w:b/>
      <w:bCs/>
      <w:kern w:val="2"/>
      <w:sz w:val="32"/>
      <w:szCs w:val="32"/>
    </w:rPr>
  </w:style>
  <w:style w:type="character" w:customStyle="1" w:styleId="WW-Znak">
    <w:name w:val="WW- Znak"/>
    <w:qFormat/>
    <w:rPr>
      <w:rFonts w:ascii="Calibri Light" w:eastAsia="Times New Roman" w:hAnsi="Calibri Light" w:cs="Calibri Light"/>
      <w:color w:val="2F5496"/>
      <w:sz w:val="26"/>
      <w:szCs w:val="26"/>
    </w:rPr>
  </w:style>
  <w:style w:type="character" w:customStyle="1" w:styleId="WW-Znak1">
    <w:name w:val="WW- Znak1"/>
    <w:qFormat/>
    <w:rPr>
      <w:rFonts w:ascii="Calibri Light" w:eastAsia="Times New Roman" w:hAnsi="Calibri Light" w:cs="Calibri Light"/>
      <w:color w:val="1F3763"/>
      <w:sz w:val="24"/>
      <w:szCs w:val="24"/>
    </w:rPr>
  </w:style>
  <w:style w:type="character" w:customStyle="1" w:styleId="WW-Znak2">
    <w:name w:val="WW- Znak2"/>
    <w:qFormat/>
    <w:rPr>
      <w:rFonts w:ascii="Calibri" w:hAnsi="Calibri" w:cs="Times New Roman"/>
      <w:b/>
      <w:bCs/>
    </w:rPr>
  </w:style>
  <w:style w:type="character" w:customStyle="1" w:styleId="WW-Znak3">
    <w:name w:val="WW- Znak3"/>
    <w:qFormat/>
    <w:rPr>
      <w:rFonts w:ascii="Calibri Light" w:eastAsia="Times New Roman" w:hAnsi="Calibri Light" w:cs="Calibri Light"/>
      <w:i/>
      <w:iCs/>
      <w:color w:val="1F3763"/>
    </w:rPr>
  </w:style>
  <w:style w:type="character" w:customStyle="1" w:styleId="WW-Znak4">
    <w:name w:val="WW- Znak4"/>
    <w:qFormat/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customStyle="1" w:styleId="Odwoaniedokomentarza1">
    <w:name w:val="Odwołanie do komentarza1"/>
    <w:qFormat/>
    <w:rPr>
      <w:rFonts w:cs="Times New Roman"/>
      <w:sz w:val="16"/>
      <w:szCs w:val="16"/>
    </w:rPr>
  </w:style>
  <w:style w:type="character" w:customStyle="1" w:styleId="WW-Znak5">
    <w:name w:val="WW- Znak5"/>
    <w:qFormat/>
    <w:rPr>
      <w:rFonts w:cs="Times New Roman"/>
      <w:sz w:val="20"/>
      <w:szCs w:val="20"/>
    </w:rPr>
  </w:style>
  <w:style w:type="character" w:customStyle="1" w:styleId="WW-Znak6">
    <w:name w:val="WW- Znak6"/>
    <w:qFormat/>
    <w:rPr>
      <w:rFonts w:cs="Times New Roman"/>
      <w:b/>
      <w:bCs/>
      <w:sz w:val="20"/>
      <w:szCs w:val="20"/>
    </w:rPr>
  </w:style>
  <w:style w:type="character" w:styleId="Hipercze">
    <w:name w:val="Hyperlink"/>
    <w:rPr>
      <w:rFonts w:cs="Times New Roman"/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ListParagraphChar1">
    <w:name w:val="List Paragraph Char1"/>
    <w:qFormat/>
  </w:style>
  <w:style w:type="character" w:customStyle="1" w:styleId="FontStyle71">
    <w:name w:val="Font Style71"/>
    <w:qFormat/>
    <w:rPr>
      <w:rFonts w:ascii="Calibri" w:hAnsi="Calibri" w:cs="Calibri"/>
      <w:color w:val="000000"/>
      <w:sz w:val="20"/>
    </w:rPr>
  </w:style>
  <w:style w:type="character" w:customStyle="1" w:styleId="WW-Znak7">
    <w:name w:val="WW- Znak7"/>
    <w:qFormat/>
    <w:rPr>
      <w:rFonts w:ascii="Thorndale;Times New Roman" w:eastAsia="Times New Roman" w:hAnsi="Thorndale;Times New Roman" w:cs="Times New Roman"/>
      <w:color w:val="000000"/>
      <w:sz w:val="24"/>
      <w:szCs w:val="24"/>
      <w:lang w:val="en-US"/>
    </w:rPr>
  </w:style>
  <w:style w:type="character" w:customStyle="1" w:styleId="WW-Znak8">
    <w:name w:val="WW- Znak8"/>
    <w:qFormat/>
    <w:rPr>
      <w:rFonts w:ascii="Courier New" w:hAnsi="Courier New" w:cs="Times New Roman"/>
      <w:sz w:val="20"/>
      <w:szCs w:val="20"/>
      <w:lang w:val="en-US"/>
    </w:rPr>
  </w:style>
  <w:style w:type="character" w:customStyle="1" w:styleId="WW-Znak9">
    <w:name w:val="WW- Znak9"/>
    <w:qFormat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WW-FootnoteCharacters">
    <w:name w:val="WW-Footnote Characters"/>
    <w:qFormat/>
    <w:rPr>
      <w:vertAlign w:val="superscript"/>
    </w:rPr>
  </w:style>
  <w:style w:type="character" w:customStyle="1" w:styleId="Tekstwcity2st">
    <w:name w:val="Tekst wcięty 2 st"/>
    <w:qFormat/>
    <w:rPr>
      <w:rFonts w:cs="Times New Roman"/>
    </w:rPr>
  </w:style>
  <w:style w:type="character" w:customStyle="1" w:styleId="WW-Znak10">
    <w:name w:val="WW- Znak10"/>
    <w:qFormat/>
    <w:rPr>
      <w:rFonts w:cs="Times New Roman"/>
    </w:rPr>
  </w:style>
  <w:style w:type="character" w:customStyle="1" w:styleId="WW-Znak11">
    <w:name w:val="WW- Znak11"/>
    <w:qFormat/>
    <w:rPr>
      <w:rFonts w:cs="Times New Roman"/>
    </w:rPr>
  </w:style>
  <w:style w:type="character" w:customStyle="1" w:styleId="FontStyle13">
    <w:name w:val="Font Style13"/>
    <w:qFormat/>
    <w:rPr>
      <w:rFonts w:ascii="Tahoma" w:hAnsi="Tahoma" w:cs="Tahoma"/>
      <w:color w:val="000000"/>
      <w:sz w:val="16"/>
    </w:rPr>
  </w:style>
  <w:style w:type="character" w:customStyle="1" w:styleId="FontStyle14">
    <w:name w:val="Font Style14"/>
    <w:qFormat/>
    <w:rPr>
      <w:rFonts w:ascii="Times New Roman" w:hAnsi="Times New Roman" w:cs="Times New Roman"/>
      <w:color w:val="000000"/>
      <w:sz w:val="18"/>
    </w:rPr>
  </w:style>
  <w:style w:type="character" w:customStyle="1" w:styleId="FontStyle15">
    <w:name w:val="Font Style15"/>
    <w:qFormat/>
    <w:rPr>
      <w:rFonts w:ascii="Times New Roman" w:hAnsi="Times New Roman" w:cs="Times New Roman"/>
      <w:b/>
      <w:color w:val="000000"/>
      <w:sz w:val="22"/>
    </w:rPr>
  </w:style>
  <w:style w:type="character" w:customStyle="1" w:styleId="FontStyle16">
    <w:name w:val="Font Style16"/>
    <w:qFormat/>
    <w:rPr>
      <w:rFonts w:ascii="Times New Roman" w:hAnsi="Times New Roman" w:cs="Times New Roman"/>
      <w:b/>
      <w:color w:val="000000"/>
      <w:sz w:val="26"/>
    </w:rPr>
  </w:style>
  <w:style w:type="character" w:customStyle="1" w:styleId="FontStyle17">
    <w:name w:val="Font Style17"/>
    <w:qFormat/>
    <w:rPr>
      <w:rFonts w:ascii="Times New Roman" w:hAnsi="Times New Roman" w:cs="Times New Roman"/>
      <w:color w:val="000000"/>
      <w:sz w:val="22"/>
    </w:rPr>
  </w:style>
  <w:style w:type="character" w:customStyle="1" w:styleId="hgkelc">
    <w:name w:val="hgkelc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HeaderChar1">
    <w:name w:val="Header Char1"/>
    <w:qFormat/>
    <w:rPr>
      <w:rFonts w:cs="Calibri"/>
      <w:sz w:val="22"/>
      <w:szCs w:val="22"/>
    </w:rPr>
  </w:style>
  <w:style w:type="character" w:customStyle="1" w:styleId="BodyTextChar1">
    <w:name w:val="Body Text Char1"/>
    <w:qFormat/>
    <w:rPr>
      <w:rFonts w:cs="Calibri"/>
      <w:sz w:val="22"/>
      <w:szCs w:val="22"/>
    </w:rPr>
  </w:style>
  <w:style w:type="character" w:customStyle="1" w:styleId="CommentTextChar1">
    <w:name w:val="Comment Text Char1"/>
    <w:qFormat/>
    <w:rPr>
      <w:rFonts w:cs="Calibri"/>
    </w:rPr>
  </w:style>
  <w:style w:type="character" w:customStyle="1" w:styleId="CommentSubjectChar1">
    <w:name w:val="Comment Subject Char1"/>
    <w:qFormat/>
    <w:rPr>
      <w:rFonts w:cs="Calibri"/>
      <w:b/>
      <w:bCs/>
      <w:sz w:val="20"/>
      <w:szCs w:val="20"/>
    </w:rPr>
  </w:style>
  <w:style w:type="character" w:customStyle="1" w:styleId="BodyTextIndentChar1">
    <w:name w:val="Body Text Indent Char1"/>
    <w:qFormat/>
    <w:rPr>
      <w:rFonts w:cs="Calibri"/>
      <w:sz w:val="22"/>
      <w:szCs w:val="22"/>
    </w:rPr>
  </w:style>
  <w:style w:type="character" w:customStyle="1" w:styleId="PlainTextChar1">
    <w:name w:val="Plain Text Char1"/>
    <w:qFormat/>
    <w:rPr>
      <w:rFonts w:ascii="Courier New" w:hAnsi="Courier New" w:cs="Courier New"/>
    </w:rPr>
  </w:style>
  <w:style w:type="character" w:customStyle="1" w:styleId="FootnoteTextChar1">
    <w:name w:val="Footnote Text Char1"/>
    <w:qFormat/>
    <w:rPr>
      <w:rFonts w:cs="Calibri"/>
    </w:rPr>
  </w:style>
  <w:style w:type="character" w:customStyle="1" w:styleId="FooterChar1">
    <w:name w:val="Footer Char1"/>
    <w:qFormat/>
    <w:rPr>
      <w:rFonts w:cs="Calibri"/>
      <w:sz w:val="22"/>
      <w:szCs w:val="22"/>
    </w:rPr>
  </w:style>
  <w:style w:type="character" w:customStyle="1" w:styleId="Odwoanieprzypisudolnego1">
    <w:name w:val="Odwołanie przypisu dolnego1"/>
    <w:qFormat/>
    <w:rPr>
      <w:rFonts w:cs="Times New Roman"/>
      <w:vertAlign w:val="superscript"/>
    </w:rPr>
  </w:style>
  <w:style w:type="character" w:customStyle="1" w:styleId="WW-Znak12">
    <w:name w:val="WW- Znak12"/>
    <w:qFormat/>
    <w:rPr>
      <w:rFonts w:cs="Times New Roman"/>
      <w:sz w:val="20"/>
      <w:szCs w:val="20"/>
    </w:rPr>
  </w:style>
  <w:style w:type="character" w:customStyle="1" w:styleId="Odwoanieprzypisukocowego1">
    <w:name w:val="Odwołanie przypisu końcowego1"/>
    <w:qFormat/>
    <w:rPr>
      <w:rFonts w:cs="Times New Roman"/>
      <w:vertAlign w:val="superscript"/>
    </w:rPr>
  </w:style>
  <w:style w:type="character" w:customStyle="1" w:styleId="Hipercze1">
    <w:name w:val="Hiperłącze1"/>
    <w:qFormat/>
    <w:rPr>
      <w:color w:val="0000FF"/>
      <w:u w:val="single"/>
    </w:rPr>
  </w:style>
  <w:style w:type="character" w:styleId="UyteHipercze">
    <w:name w:val="FollowedHyperlink"/>
    <w:rPr>
      <w:rFonts w:cs="Times New Roman"/>
      <w:color w:val="954F72"/>
      <w:u w:val="single"/>
    </w:rPr>
  </w:style>
  <w:style w:type="character" w:customStyle="1" w:styleId="WW-Znak13">
    <w:name w:val="WW- Znak13"/>
    <w:qFormat/>
    <w:rPr>
      <w:rFonts w:ascii="Times New Roman" w:hAnsi="Times New Roman" w:cs="Times New Roman"/>
      <w:b/>
      <w:sz w:val="20"/>
      <w:szCs w:val="20"/>
      <w:u w:val="single"/>
      <w:lang w:val="en-US"/>
    </w:rPr>
  </w:style>
  <w:style w:type="character" w:customStyle="1" w:styleId="TekstpodstawowyZnak1">
    <w:name w:val="Tekst podstawowy Znak1"/>
    <w:qFormat/>
    <w:rPr>
      <w:rFonts w:ascii="Verdana" w:hAnsi="Verdana" w:cs="Times New Roman"/>
      <w:sz w:val="20"/>
    </w:rPr>
  </w:style>
  <w:style w:type="character" w:customStyle="1" w:styleId="WW-Znak14">
    <w:name w:val="WW- Znak14"/>
    <w:qFormat/>
    <w:rPr>
      <w:rFonts w:ascii="Tahoma" w:hAnsi="Tahoma" w:cs="Times New Roman"/>
      <w:sz w:val="16"/>
      <w:szCs w:val="16"/>
    </w:rPr>
  </w:style>
  <w:style w:type="character" w:customStyle="1" w:styleId="UMOWAZnak">
    <w:name w:val="UMOWA !!! Znak"/>
    <w:qFormat/>
    <w:rPr>
      <w:rFonts w:ascii="Arial" w:hAnsi="Arial" w:cs="Arial"/>
      <w:lang w:val="en-US"/>
    </w:rPr>
  </w:style>
  <w:style w:type="character" w:customStyle="1" w:styleId="ListParagraphChar">
    <w:name w:val="List Paragraph Char"/>
    <w:qFormat/>
    <w:rPr>
      <w:rFonts w:ascii="Verdana" w:hAnsi="Verdana" w:cs="Verdana"/>
      <w:lang w:val="en-US"/>
    </w:rPr>
  </w:style>
  <w:style w:type="character" w:customStyle="1" w:styleId="highlightedsearchterm">
    <w:name w:val="highlightedsearchterm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hAnsi="Calibri" w:cs="Calibri"/>
      <w:lang w:eastAsia="zh-CN"/>
    </w:rPr>
  </w:style>
  <w:style w:type="character" w:customStyle="1" w:styleId="NoneA">
    <w:name w:val="None A"/>
    <w:qFormat/>
    <w:rPr>
      <w:lang w:val="en-US"/>
    </w:rPr>
  </w:style>
  <w:style w:type="character" w:customStyle="1" w:styleId="None">
    <w:name w:val="None"/>
    <w:qFormat/>
  </w:style>
  <w:style w:type="character" w:customStyle="1" w:styleId="StopkaZnak">
    <w:name w:val="Stopka Znak"/>
    <w:qFormat/>
    <w:rPr>
      <w:rFonts w:ascii="Calibri" w:hAnsi="Calibri" w:cs="Calibri"/>
      <w:sz w:val="22"/>
      <w:szCs w:val="22"/>
      <w:lang w:eastAsia="zh-CN"/>
    </w:rPr>
  </w:style>
  <w:style w:type="character" w:customStyle="1" w:styleId="ZwykytekstZnak">
    <w:name w:val="Zwykły tekst Znak"/>
    <w:qFormat/>
    <w:rPr>
      <w:rFonts w:ascii="Courier New" w:hAnsi="Courier New" w:cs="Courier New"/>
      <w:lang w:val="en-US"/>
    </w:rPr>
  </w:style>
  <w:style w:type="character" w:customStyle="1" w:styleId="ZwykytekstZnak1">
    <w:name w:val="Zwykły tekst Znak1"/>
    <w:qFormat/>
    <w:rPr>
      <w:rFonts w:ascii="Courier New" w:hAnsi="Courier New" w:cs="Courier New"/>
      <w:lang w:eastAsia="zh-CN"/>
    </w:rPr>
  </w:style>
  <w:style w:type="character" w:customStyle="1" w:styleId="MapadokumentuZnak">
    <w:name w:val="Mapa dokumentu Znak"/>
    <w:qFormat/>
    <w:rPr>
      <w:rFonts w:ascii="Tahoma" w:hAnsi="Tahoma" w:cs="Tahoma"/>
      <w:sz w:val="16"/>
      <w:szCs w:val="16"/>
      <w:lang w:eastAsia="zh-CN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customStyle="1" w:styleId="HTML-wstpniesformatowanyZnak">
    <w:name w:val="HTML - wstępnie sformatowany Znak"/>
    <w:qFormat/>
    <w:rPr>
      <w:rFonts w:ascii="Courier New" w:hAnsi="Courier New" w:cs="Courier New"/>
    </w:rPr>
  </w:style>
  <w:style w:type="character" w:customStyle="1" w:styleId="FontStyle35">
    <w:name w:val="Font Style35"/>
    <w:qFormat/>
    <w:rPr>
      <w:rFonts w:ascii="Times New Roman" w:hAnsi="Times New Roman" w:cs="Times New Roman"/>
      <w:sz w:val="20"/>
    </w:rPr>
  </w:style>
  <w:style w:type="character" w:customStyle="1" w:styleId="FontStyle34">
    <w:name w:val="Font Style34"/>
    <w:qFormat/>
    <w:rPr>
      <w:rFonts w:ascii="Times New Roman" w:hAnsi="Times New Roman" w:cs="Times New Roman"/>
      <w:b/>
      <w:sz w:val="20"/>
    </w:rPr>
  </w:style>
  <w:style w:type="character" w:customStyle="1" w:styleId="TekstprzypisudolnegoZnak">
    <w:name w:val="Tekst przypisu dolnego Znak"/>
    <w:qFormat/>
    <w:rPr>
      <w:lang w:eastAsia="zh-CN"/>
    </w:rPr>
  </w:style>
  <w:style w:type="character" w:customStyle="1" w:styleId="txt-new">
    <w:name w:val="txt-new"/>
    <w:qFormat/>
  </w:style>
  <w:style w:type="character" w:customStyle="1" w:styleId="markedcontent">
    <w:name w:val="markedcontent"/>
    <w:qFormat/>
  </w:style>
  <w:style w:type="character" w:customStyle="1" w:styleId="NagwekZnak">
    <w:name w:val="Nagłówek Znak"/>
    <w:qFormat/>
    <w:rPr>
      <w:rFonts w:ascii="Calibri" w:hAnsi="Calibri" w:cs="Calibri"/>
      <w:sz w:val="22"/>
      <w:szCs w:val="22"/>
      <w:lang w:eastAsia="zh-CN"/>
    </w:rPr>
  </w:style>
  <w:style w:type="character" w:customStyle="1" w:styleId="Nagwek1Znak">
    <w:name w:val="Nagłówek 1 Znak"/>
    <w:qFormat/>
    <w:rPr>
      <w:rFonts w:ascii="Calibri" w:hAnsi="Calibri" w:cs="Calibri"/>
      <w:b/>
      <w:bCs/>
      <w:kern w:val="2"/>
      <w:sz w:val="22"/>
      <w:szCs w:val="32"/>
      <w:lang w:eastAsia="zh-CN"/>
    </w:rPr>
  </w:style>
  <w:style w:type="character" w:customStyle="1" w:styleId="Nagwek2Znak">
    <w:name w:val="Nagłówek 2 Znak"/>
    <w:qFormat/>
    <w:rPr>
      <w:rFonts w:ascii="Calibri Light" w:hAnsi="Calibri Light" w:cs="Calibri Light"/>
      <w:color w:val="2F5496"/>
      <w:sz w:val="26"/>
      <w:szCs w:val="26"/>
      <w:lang w:eastAsia="zh-CN"/>
    </w:rPr>
  </w:style>
  <w:style w:type="character" w:customStyle="1" w:styleId="Nagwek3Znak">
    <w:name w:val="Nagłówek 3 Znak"/>
    <w:qFormat/>
    <w:rPr>
      <w:rFonts w:ascii="Calibri Light" w:hAnsi="Calibri Light" w:cs="Calibri Light"/>
      <w:color w:val="1F3763"/>
      <w:sz w:val="24"/>
      <w:szCs w:val="24"/>
      <w:lang w:eastAsia="zh-CN"/>
    </w:rPr>
  </w:style>
  <w:style w:type="character" w:customStyle="1" w:styleId="Nagwek6Znak">
    <w:name w:val="Nagłówek 6 Znak"/>
    <w:qFormat/>
    <w:rPr>
      <w:rFonts w:ascii="Calibri" w:hAnsi="Calibri" w:cs="Calibri"/>
      <w:b/>
      <w:bCs/>
      <w:sz w:val="22"/>
      <w:szCs w:val="22"/>
      <w:lang w:eastAsia="zh-CN"/>
    </w:rPr>
  </w:style>
  <w:style w:type="character" w:customStyle="1" w:styleId="Nagwek7Znak">
    <w:name w:val="Nagłówek 7 Znak"/>
    <w:qFormat/>
    <w:rPr>
      <w:rFonts w:ascii="Calibri Light" w:hAnsi="Calibri Light" w:cs="Calibri Light"/>
      <w:i/>
      <w:iCs/>
      <w:color w:val="1F3763"/>
      <w:sz w:val="22"/>
      <w:szCs w:val="22"/>
      <w:lang w:eastAsia="zh-CN"/>
    </w:rPr>
  </w:style>
  <w:style w:type="character" w:customStyle="1" w:styleId="Nagwek9Znak">
    <w:name w:val="Nagłówek 9 Znak"/>
    <w:qFormat/>
    <w:rPr>
      <w:rFonts w:ascii="Calibri Light" w:hAnsi="Calibri Light" w:cs="Calibri Light"/>
      <w:i/>
      <w:iCs/>
      <w:color w:val="272727"/>
      <w:sz w:val="21"/>
      <w:szCs w:val="21"/>
      <w:lang w:eastAsia="zh-CN"/>
    </w:rPr>
  </w:style>
  <w:style w:type="character" w:customStyle="1" w:styleId="TekstpodstawowyZnak">
    <w:name w:val="Tekst podstawowy Znak"/>
    <w:qFormat/>
    <w:rPr>
      <w:rFonts w:ascii="Calibri" w:hAnsi="Calibri" w:cs="Calibri"/>
      <w:sz w:val="22"/>
      <w:szCs w:val="22"/>
      <w:lang w:eastAsia="zh-CN"/>
    </w:rPr>
  </w:style>
  <w:style w:type="character" w:customStyle="1" w:styleId="TematkomentarzaZnak">
    <w:name w:val="Temat komentarza Znak"/>
    <w:qFormat/>
    <w:rPr>
      <w:rFonts w:ascii="Calibri" w:hAnsi="Calibri" w:cs="Calibri"/>
      <w:b/>
      <w:bCs/>
      <w:lang w:eastAsia="zh-CN"/>
    </w:rPr>
  </w:style>
  <w:style w:type="character" w:customStyle="1" w:styleId="TekstpodstawowywcityZnak">
    <w:name w:val="Tekst podstawowy wcięty Znak"/>
    <w:qFormat/>
    <w:rPr>
      <w:rFonts w:ascii="Thorndale;Times New Roman" w:hAnsi="Thorndale;Times New Roman" w:cs="Thorndale;Times New Roman"/>
      <w:color w:val="000000"/>
      <w:sz w:val="24"/>
      <w:szCs w:val="24"/>
      <w:lang w:eastAsia="zh-CN"/>
    </w:rPr>
  </w:style>
  <w:style w:type="character" w:customStyle="1" w:styleId="TekstprzypisukocowegoZnak">
    <w:name w:val="Tekst przypisu końcowego Znak"/>
    <w:qFormat/>
    <w:rPr>
      <w:rFonts w:ascii="Calibri" w:hAnsi="Calibri" w:cs="Calibri"/>
      <w:lang w:eastAsia="zh-CN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  <w:lang w:eastAsia="zh-CN"/>
    </w:rPr>
  </w:style>
  <w:style w:type="character" w:customStyle="1" w:styleId="Zakotwiczenieprzypisudolnego">
    <w:name w:val="Zakotwiczenie przypisu dolnego"/>
    <w:qFormat/>
    <w:rPr>
      <w:vertAlign w:val="superscript"/>
    </w:rPr>
  </w:style>
  <w:style w:type="character" w:customStyle="1" w:styleId="czeinternetowe">
    <w:name w:val="Łącze internetowe"/>
    <w:qFormat/>
    <w:rPr>
      <w:color w:val="0563C1"/>
      <w:u w:val="single"/>
    </w:rPr>
  </w:style>
  <w:style w:type="character" w:customStyle="1" w:styleId="TytuZnak">
    <w:name w:val="Tytuł Znak"/>
    <w:qFormat/>
    <w:rPr>
      <w:rFonts w:ascii="Calibri" w:eastAsia="Calibri" w:hAnsi="Calibri" w:cs="Calibri"/>
      <w:b/>
      <w:bCs/>
      <w:sz w:val="22"/>
      <w:szCs w:val="22"/>
    </w:rPr>
  </w:style>
  <w:style w:type="character" w:customStyle="1" w:styleId="TekstkomentarzaZnak3">
    <w:name w:val="Tekst komentarza Znak3"/>
    <w:qFormat/>
    <w:rPr>
      <w:rFonts w:ascii="Calibri" w:hAnsi="Calibri" w:cs="Calibri"/>
      <w:lang w:eastAsia="zh-CN"/>
    </w:rPr>
  </w:style>
  <w:style w:type="character" w:customStyle="1" w:styleId="footnotedescriptionChar">
    <w:name w:val="footnote description Char"/>
    <w:qFormat/>
    <w:rPr>
      <w:rFonts w:ascii="Calibri" w:eastAsia="Calibri" w:hAnsi="Calibri" w:cs="Calibri"/>
      <w:color w:val="000000"/>
      <w:kern w:val="2"/>
      <w:sz w:val="14"/>
      <w:szCs w:val="22"/>
    </w:rPr>
  </w:style>
  <w:style w:type="character" w:customStyle="1" w:styleId="footnotemark">
    <w:name w:val="footnote mark"/>
    <w:qFormat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Nagwek4Znak">
    <w:name w:val="Nagłówek 4 Znak"/>
    <w:qFormat/>
    <w:rPr>
      <w:b/>
      <w:sz w:val="28"/>
      <w:lang w:val="en-US"/>
    </w:rPr>
  </w:style>
  <w:style w:type="paragraph" w:customStyle="1" w:styleId="Heading">
    <w:name w:val="Heading"/>
    <w:basedOn w:val="Normalny"/>
    <w:next w:val="Tekstpodstawowy"/>
    <w:qFormat/>
    <w:pPr>
      <w:widowControl w:val="0"/>
      <w:suppressAutoHyphens w:val="0"/>
      <w:autoSpaceDE w:val="0"/>
      <w:spacing w:before="35" w:after="0" w:line="240" w:lineRule="auto"/>
      <w:ind w:left="3" w:right="93"/>
      <w:jc w:val="center"/>
    </w:pPr>
    <w:rPr>
      <w:rFonts w:eastAsia="Calibri"/>
      <w:b/>
      <w:bCs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1">
    <w:name w:val="Nagłówek1"/>
    <w:basedOn w:val="Normalny"/>
    <w:next w:val="Tekstpodstawowy"/>
    <w:qFormat/>
    <w:pPr>
      <w:suppressAutoHyphens w:val="0"/>
      <w:spacing w:after="0" w:line="240" w:lineRule="auto"/>
      <w:jc w:val="center"/>
    </w:pPr>
    <w:rPr>
      <w:rFonts w:cs="Times New Roman"/>
      <w:b/>
      <w:sz w:val="24"/>
      <w:szCs w:val="20"/>
      <w:u w:val="single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komentarza1">
    <w:name w:val="Tekst komentarza1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Akapitzlist">
    <w:name w:val="List Paragraph"/>
    <w:basedOn w:val="Normalny"/>
    <w:qFormat/>
    <w:pPr>
      <w:suppressAutoHyphens w:val="0"/>
      <w:spacing w:line="257" w:lineRule="auto"/>
      <w:ind w:left="720"/>
      <w:contextualSpacing/>
    </w:pPr>
    <w:rPr>
      <w:rFonts w:eastAsia="Calibri" w:cs="Times New Roman"/>
      <w:lang w:val="en-US"/>
    </w:rPr>
  </w:style>
  <w:style w:type="paragraph" w:customStyle="1" w:styleId="TableParagraph">
    <w:name w:val="Table Paragraph"/>
    <w:basedOn w:val="Normalny"/>
    <w:qFormat/>
    <w:pPr>
      <w:widowControl w:val="0"/>
      <w:spacing w:after="0" w:line="240" w:lineRule="auto"/>
    </w:pPr>
    <w:rPr>
      <w:rFonts w:ascii="Avenir-Light;Calibri" w:hAnsi="Avenir-Light;Calibri" w:cs="Avenir-Light;Calibri"/>
      <w:lang w:val="en-US"/>
    </w:rPr>
  </w:style>
  <w:style w:type="paragraph" w:customStyle="1" w:styleId="Default">
    <w:name w:val="Default"/>
    <w:qFormat/>
    <w:pPr>
      <w:suppressAutoHyphens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Style23">
    <w:name w:val="Style23"/>
    <w:basedOn w:val="Normalny"/>
    <w:qFormat/>
    <w:pPr>
      <w:widowControl w:val="0"/>
      <w:spacing w:after="0" w:line="240" w:lineRule="auto"/>
    </w:pPr>
    <w:rPr>
      <w:sz w:val="24"/>
      <w:szCs w:val="24"/>
    </w:rPr>
  </w:style>
  <w:style w:type="paragraph" w:customStyle="1" w:styleId="NormalnyWeb1">
    <w:name w:val="Normalny (Web)1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styleId="Tekstpodstawowywcity">
    <w:name w:val="Body Text Indent"/>
    <w:basedOn w:val="Tekstpodstawowy"/>
    <w:pPr>
      <w:widowControl w:val="0"/>
      <w:spacing w:line="240" w:lineRule="auto"/>
      <w:ind w:left="283"/>
    </w:pPr>
    <w:rPr>
      <w:rFonts w:ascii="Thorndale;Times New Roman" w:hAnsi="Thorndale;Times New Roman" w:cs="Times New Roman"/>
      <w:color w:val="000000"/>
      <w:sz w:val="24"/>
      <w:szCs w:val="24"/>
    </w:rPr>
  </w:style>
  <w:style w:type="paragraph" w:customStyle="1" w:styleId="WW-Zawartotabeli1111">
    <w:name w:val="WW-Zawartość tabeli1111"/>
    <w:basedOn w:val="Tekstpodstawowy"/>
    <w:qFormat/>
    <w:pPr>
      <w:widowControl w:val="0"/>
      <w:suppressLineNumbers/>
      <w:spacing w:line="240" w:lineRule="auto"/>
    </w:pPr>
    <w:rPr>
      <w:rFonts w:ascii="Thorndale;Times New Roman" w:hAnsi="Thorndale;Times New Roman" w:cs="Times New Roman"/>
      <w:color w:val="000000"/>
      <w:sz w:val="24"/>
      <w:szCs w:val="24"/>
    </w:rPr>
  </w:style>
  <w:style w:type="paragraph" w:customStyle="1" w:styleId="Zwykytekst1">
    <w:name w:val="Zwykły tekst1"/>
    <w:basedOn w:val="Normalny"/>
    <w:qFormat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cs="Times New Roman"/>
      <w:sz w:val="20"/>
      <w:szCs w:val="20"/>
      <w:lang w:val="en-US"/>
    </w:rPr>
  </w:style>
  <w:style w:type="paragraph" w:customStyle="1" w:styleId="Tekstpodstawowy21">
    <w:name w:val="Tekst podstawowy 21"/>
    <w:basedOn w:val="Normalny"/>
    <w:qFormat/>
    <w:pPr>
      <w:spacing w:before="120" w:after="0" w:line="240" w:lineRule="auto"/>
      <w:jc w:val="both"/>
    </w:pPr>
    <w:rPr>
      <w:rFonts w:cs="Times New Roman"/>
      <w:b/>
      <w:bCs/>
      <w:sz w:val="25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SimSun;宋体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western">
    <w:name w:val="western"/>
    <w:basedOn w:val="Normalny"/>
    <w:qFormat/>
    <w:pPr>
      <w:spacing w:before="280" w:after="119" w:line="240" w:lineRule="auto"/>
    </w:pPr>
    <w:rPr>
      <w:rFonts w:cs="Times New Roman"/>
      <w:color w:val="00000A"/>
      <w:kern w:val="2"/>
      <w:sz w:val="20"/>
      <w:szCs w:val="20"/>
    </w:rPr>
  </w:style>
  <w:style w:type="paragraph" w:customStyle="1" w:styleId="NormalnyWeb2">
    <w:name w:val="Normalny (Web)2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customStyle="1" w:styleId="sdfootnote-western">
    <w:name w:val="sdfootnote-western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0"/>
      <w:szCs w:val="20"/>
      <w:lang w:bidi="hi-IN"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cs="Times New Roman"/>
      <w:kern w:val="2"/>
      <w:sz w:val="24"/>
      <w:szCs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cs="Times New Roman"/>
      <w:lang w:val="en-US"/>
    </w:rPr>
  </w:style>
  <w:style w:type="paragraph" w:customStyle="1" w:styleId="Nagwek10">
    <w:name w:val="Nagłówek 10"/>
    <w:basedOn w:val="Normalny"/>
    <w:next w:val="Tekstpodstawowy"/>
    <w:qFormat/>
    <w:pPr>
      <w:keepNext/>
      <w:widowControl w:val="0"/>
      <w:numPr>
        <w:numId w:val="2"/>
      </w:numPr>
      <w:spacing w:before="240" w:after="120" w:line="240" w:lineRule="auto"/>
      <w:textAlignment w:val="baseline"/>
      <w:outlineLvl w:val="8"/>
    </w:pPr>
    <w:rPr>
      <w:rFonts w:ascii="Arial" w:hAnsi="Arial" w:cs="Tahoma"/>
      <w:b/>
      <w:bCs/>
      <w:color w:val="00000A"/>
      <w:kern w:val="2"/>
      <w:sz w:val="21"/>
      <w:szCs w:val="21"/>
      <w:lang w:bidi="hi-IN"/>
    </w:rPr>
  </w:style>
  <w:style w:type="paragraph" w:customStyle="1" w:styleId="NormalnyWeb3">
    <w:name w:val="Normalny (Web)3"/>
    <w:basedOn w:val="Normalny"/>
    <w:qFormat/>
    <w:pPr>
      <w:widowControl w:val="0"/>
      <w:spacing w:before="100" w:after="100" w:line="240" w:lineRule="auto"/>
      <w:textAlignment w:val="baseline"/>
    </w:pPr>
    <w:rPr>
      <w:rFonts w:eastAsia="SimSun;宋体" w:cs="Mangal"/>
      <w:color w:val="00000A"/>
      <w:kern w:val="2"/>
      <w:sz w:val="24"/>
      <w:szCs w:val="20"/>
      <w:lang w:bidi="hi-IN"/>
    </w:rPr>
  </w:style>
  <w:style w:type="paragraph" w:customStyle="1" w:styleId="Style4">
    <w:name w:val="Style4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1">
    <w:name w:val="Style1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6">
    <w:name w:val="Style6"/>
    <w:qFormat/>
    <w:pPr>
      <w:widowControl w:val="0"/>
      <w:suppressAutoHyphens/>
      <w:jc w:val="both"/>
    </w:pPr>
    <w:rPr>
      <w:rFonts w:ascii="Times New Roman" w:eastAsia="SimSun;宋体" w:hAnsi="Times New Roman" w:cs="Times New Roman"/>
      <w:sz w:val="24"/>
      <w:szCs w:val="24"/>
      <w:lang w:eastAsia="zh-CN" w:bidi="hi-IN"/>
    </w:rPr>
  </w:style>
  <w:style w:type="paragraph" w:customStyle="1" w:styleId="Style9">
    <w:name w:val="Style9"/>
    <w:basedOn w:val="Normalny"/>
    <w:qFormat/>
    <w:pPr>
      <w:widowControl w:val="0"/>
      <w:spacing w:after="0" w:line="259" w:lineRule="exact"/>
    </w:pPr>
    <w:rPr>
      <w:rFonts w:cs="Times New Roman"/>
      <w:kern w:val="2"/>
      <w:sz w:val="24"/>
      <w:szCs w:val="24"/>
    </w:rPr>
  </w:style>
  <w:style w:type="paragraph" w:customStyle="1" w:styleId="Style7">
    <w:name w:val="Style7"/>
    <w:basedOn w:val="Normalny"/>
    <w:qFormat/>
    <w:pPr>
      <w:widowControl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">
    <w:name w:val="Style3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10">
    <w:name w:val="Style10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customStyle="1" w:styleId="Style11">
    <w:name w:val="Style11"/>
    <w:basedOn w:val="Normalny"/>
    <w:qFormat/>
    <w:pPr>
      <w:widowControl w:val="0"/>
      <w:spacing w:after="0" w:line="240" w:lineRule="auto"/>
    </w:pPr>
    <w:rPr>
      <w:rFonts w:cs="Times New Roman"/>
      <w:sz w:val="24"/>
      <w:szCs w:val="24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msonormal0">
    <w:name w:val="msonormal"/>
    <w:basedOn w:val="Normalny"/>
    <w:qFormat/>
    <w:pPr>
      <w:suppressAutoHyphens w:val="0"/>
      <w:spacing w:before="280" w:after="280" w:line="240" w:lineRule="auto"/>
    </w:pPr>
    <w:rPr>
      <w:rFonts w:cs="Times New Roman"/>
      <w:sz w:val="24"/>
      <w:szCs w:val="24"/>
    </w:rPr>
  </w:style>
  <w:style w:type="paragraph" w:styleId="Tekstdymka">
    <w:name w:val="Balloon Text"/>
    <w:basedOn w:val="Normalny"/>
    <w:qFormat/>
    <w:pPr>
      <w:suppressAutoHyphens w:val="0"/>
      <w:spacing w:after="0" w:line="240" w:lineRule="auto"/>
    </w:pPr>
    <w:rPr>
      <w:rFonts w:ascii="Tahoma" w:hAnsi="Tahoma" w:cs="Times New Roman"/>
      <w:sz w:val="16"/>
      <w:szCs w:val="16"/>
    </w:rPr>
  </w:style>
  <w:style w:type="paragraph" w:customStyle="1" w:styleId="UMOWA">
    <w:name w:val="UMOWA !!!"/>
    <w:basedOn w:val="Normalny"/>
    <w:qFormat/>
    <w:pPr>
      <w:numPr>
        <w:numId w:val="3"/>
      </w:numPr>
      <w:suppressAutoHyphens w:val="0"/>
      <w:spacing w:before="60" w:after="0" w:line="240" w:lineRule="auto"/>
      <w:jc w:val="both"/>
    </w:pPr>
    <w:rPr>
      <w:rFonts w:ascii="Arial" w:hAnsi="Arial" w:cs="Times New Roman"/>
      <w:sz w:val="20"/>
      <w:szCs w:val="20"/>
      <w:lang w:val="en-US"/>
    </w:rPr>
  </w:style>
  <w:style w:type="paragraph" w:customStyle="1" w:styleId="Poprawka1">
    <w:name w:val="Poprawka1"/>
    <w:qFormat/>
    <w:pPr>
      <w:suppressAutoHyphens/>
    </w:pPr>
    <w:rPr>
      <w:rFonts w:ascii="Verdana" w:eastAsia="Times New Roman" w:hAnsi="Verdana" w:cs="Verdana"/>
      <w:szCs w:val="22"/>
      <w:lang w:eastAsia="zh-CN"/>
    </w:rPr>
  </w:style>
  <w:style w:type="paragraph" w:customStyle="1" w:styleId="ASSECOStandardowy">
    <w:name w:val="ASSECO Standardowy"/>
    <w:basedOn w:val="Normalny"/>
    <w:qFormat/>
    <w:pPr>
      <w:suppressAutoHyphens w:val="0"/>
      <w:spacing w:after="120" w:line="280" w:lineRule="atLeast"/>
      <w:jc w:val="both"/>
    </w:pPr>
    <w:rPr>
      <w:rFonts w:ascii="Verdana" w:hAnsi="Verdana" w:cs="Times New Roman"/>
      <w:color w:val="000000"/>
      <w:sz w:val="20"/>
      <w:szCs w:val="24"/>
    </w:rPr>
  </w:style>
  <w:style w:type="paragraph" w:customStyle="1" w:styleId="Akapitzlist1">
    <w:name w:val="Akapit z listą1"/>
    <w:basedOn w:val="Normalny"/>
    <w:qFormat/>
    <w:pPr>
      <w:suppressAutoHyphens w:val="0"/>
      <w:spacing w:after="0" w:line="240" w:lineRule="auto"/>
      <w:ind w:left="708"/>
    </w:pPr>
    <w:rPr>
      <w:rFonts w:ascii="Verdana" w:hAnsi="Verdana" w:cs="Times New Roman"/>
      <w:sz w:val="20"/>
      <w:szCs w:val="20"/>
      <w:lang w:val="en-US"/>
    </w:rPr>
  </w:style>
  <w:style w:type="paragraph" w:customStyle="1" w:styleId="Bezodstpw1">
    <w:name w:val="Bez odstępów1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 w:cs="Arial"/>
      <w:color w:val="000000"/>
      <w:sz w:val="22"/>
      <w:lang w:val="en-US" w:eastAsia="zh-C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Poprawka">
    <w:name w:val="Revision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qFormat/>
    <w:rPr>
      <w:rFonts w:cs="Times New Roman"/>
      <w:sz w:val="20"/>
      <w:szCs w:val="20"/>
      <w:lang w:val="en-US"/>
    </w:rPr>
  </w:style>
  <w:style w:type="paragraph" w:styleId="Zwykytekst">
    <w:name w:val="Plain Text"/>
    <w:basedOn w:val="Normalny"/>
    <w:qFormat/>
    <w:pPr>
      <w:spacing w:after="0" w:line="240" w:lineRule="auto"/>
    </w:pPr>
    <w:rPr>
      <w:rFonts w:ascii="Courier New" w:hAnsi="Courier New" w:cs="Times New Roman"/>
      <w:sz w:val="20"/>
      <w:szCs w:val="20"/>
      <w:lang w:val="en-US"/>
    </w:rPr>
  </w:style>
  <w:style w:type="paragraph" w:styleId="Mapadokumentu">
    <w:name w:val="Document Map"/>
    <w:basedOn w:val="Normalny"/>
    <w:qFormat/>
    <w:rPr>
      <w:rFonts w:ascii="Tahoma" w:hAnsi="Tahoma" w:cs="Times New Roman"/>
      <w:sz w:val="16"/>
      <w:szCs w:val="16"/>
      <w:lang w:val="en-US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sz w:val="20"/>
      <w:szCs w:val="20"/>
      <w:lang w:val="en-US"/>
    </w:rPr>
  </w:style>
  <w:style w:type="paragraph" w:customStyle="1" w:styleId="Style5">
    <w:name w:val="Style5"/>
    <w:qFormat/>
    <w:pPr>
      <w:widowControl w:val="0"/>
      <w:suppressAutoHyphens/>
      <w:jc w:val="center"/>
    </w:pPr>
    <w:rPr>
      <w:rFonts w:ascii="Times New Roman" w:eastAsia="SimSun;宋体" w:hAnsi="Times New Roman" w:cs="Mangal"/>
      <w:color w:val="00000A"/>
      <w:kern w:val="2"/>
      <w:sz w:val="24"/>
      <w:szCs w:val="24"/>
      <w:lang w:eastAsia="zh-CN" w:bidi="hi-IN"/>
    </w:rPr>
  </w:style>
  <w:style w:type="paragraph" w:customStyle="1" w:styleId="Style15">
    <w:name w:val="Style15"/>
    <w:basedOn w:val="Normalny"/>
    <w:qFormat/>
    <w:pPr>
      <w:widowControl w:val="0"/>
      <w:suppressAutoHyphens w:val="0"/>
      <w:autoSpaceDE w:val="0"/>
      <w:spacing w:after="0" w:line="240" w:lineRule="auto"/>
    </w:pPr>
    <w:rPr>
      <w:rFonts w:ascii="Tahoma" w:hAnsi="Tahoma" w:cs="Tahoma"/>
      <w:kern w:val="2"/>
      <w:sz w:val="24"/>
      <w:szCs w:val="24"/>
    </w:rPr>
  </w:style>
  <w:style w:type="paragraph" w:customStyle="1" w:styleId="Zal-text">
    <w:name w:val="Zal-text"/>
    <w:basedOn w:val="Normalny"/>
    <w:qFormat/>
    <w:pPr>
      <w:widowControl w:val="0"/>
      <w:tabs>
        <w:tab w:val="right" w:leader="dot" w:pos="8674"/>
      </w:tabs>
      <w:suppressAutoHyphens w:val="0"/>
      <w:autoSpaceDE w:val="0"/>
      <w:spacing w:before="85" w:after="85" w:line="320" w:lineRule="atLeast"/>
      <w:ind w:left="57" w:right="57"/>
      <w:jc w:val="both"/>
      <w:textAlignment w:val="center"/>
    </w:pPr>
    <w:rPr>
      <w:rFonts w:ascii="MyriadPro-Regular;Times New Rom" w:hAnsi="MyriadPro-Regular;Times New Rom" w:cs="MyriadPro-Regular;Times New Rom"/>
      <w:color w:val="000000"/>
    </w:rPr>
  </w:style>
  <w:style w:type="paragraph" w:customStyle="1" w:styleId="Tekstpodstawowy32">
    <w:name w:val="Tekst podstawowy 32"/>
    <w:basedOn w:val="Normalny"/>
    <w:qFormat/>
    <w:pPr>
      <w:widowControl w:val="0"/>
      <w:autoSpaceDE w:val="0"/>
      <w:spacing w:after="0" w:line="240" w:lineRule="auto"/>
      <w:jc w:val="both"/>
    </w:pPr>
    <w:rPr>
      <w:rFonts w:cs="Times New Roman"/>
      <w:kern w:val="2"/>
      <w:sz w:val="24"/>
      <w:szCs w:val="24"/>
      <w:lang w:bidi="hi-IN"/>
    </w:rPr>
  </w:style>
  <w:style w:type="paragraph" w:customStyle="1" w:styleId="Standarduser">
    <w:name w:val="Standard (user)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footnotedescription">
    <w:name w:val="footnote description"/>
    <w:next w:val="Normalny"/>
    <w:qFormat/>
    <w:pPr>
      <w:suppressAutoHyphens/>
      <w:spacing w:line="250" w:lineRule="auto"/>
      <w:ind w:left="284"/>
    </w:pPr>
    <w:rPr>
      <w:rFonts w:ascii="Calibri" w:eastAsia="Calibri" w:hAnsi="Calibri" w:cs="Calibri"/>
      <w:color w:val="000000"/>
      <w:kern w:val="2"/>
      <w:sz w:val="14"/>
      <w:szCs w:val="22"/>
      <w:lang w:eastAsia="zh-CN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numbering" w:customStyle="1" w:styleId="WW8Num58">
    <w:name w:val="WW8Num58"/>
    <w:qFormat/>
  </w:style>
  <w:style w:type="numbering" w:customStyle="1" w:styleId="WW8Num59">
    <w:name w:val="WW8Num59"/>
    <w:qFormat/>
  </w:style>
  <w:style w:type="numbering" w:customStyle="1" w:styleId="WW8Num60">
    <w:name w:val="WW8Num60"/>
    <w:qFormat/>
  </w:style>
  <w:style w:type="numbering" w:customStyle="1" w:styleId="WW8Num61">
    <w:name w:val="WW8Num61"/>
    <w:qFormat/>
  </w:style>
  <w:style w:type="numbering" w:customStyle="1" w:styleId="WW8Num62">
    <w:name w:val="WW8Num62"/>
    <w:qFormat/>
  </w:style>
  <w:style w:type="numbering" w:customStyle="1" w:styleId="WW8Num63">
    <w:name w:val="WW8Num63"/>
    <w:qFormat/>
  </w:style>
  <w:style w:type="numbering" w:customStyle="1" w:styleId="WW8Num64">
    <w:name w:val="WW8Num64"/>
    <w:qFormat/>
  </w:style>
  <w:style w:type="numbering" w:customStyle="1" w:styleId="WW8Num65">
    <w:name w:val="WW8Num65"/>
    <w:qFormat/>
  </w:style>
  <w:style w:type="numbering" w:customStyle="1" w:styleId="WW8Num66">
    <w:name w:val="WW8Num66"/>
    <w:qFormat/>
  </w:style>
  <w:style w:type="numbering" w:customStyle="1" w:styleId="WW8Num67">
    <w:name w:val="WW8Num67"/>
    <w:qFormat/>
  </w:style>
  <w:style w:type="numbering" w:customStyle="1" w:styleId="WW8Num68">
    <w:name w:val="WW8Num68"/>
    <w:qFormat/>
  </w:style>
  <w:style w:type="numbering" w:customStyle="1" w:styleId="WW8Num69">
    <w:name w:val="WW8Num69"/>
    <w:qFormat/>
  </w:style>
  <w:style w:type="numbering" w:customStyle="1" w:styleId="WW8Num70">
    <w:name w:val="WW8Num70"/>
    <w:qFormat/>
  </w:style>
  <w:style w:type="numbering" w:customStyle="1" w:styleId="WW8Num71">
    <w:name w:val="WW8Num71"/>
    <w:qFormat/>
  </w:style>
  <w:style w:type="numbering" w:customStyle="1" w:styleId="WW8Num72">
    <w:name w:val="WW8Num72"/>
    <w:qFormat/>
  </w:style>
  <w:style w:type="numbering" w:customStyle="1" w:styleId="WW8Num73">
    <w:name w:val="WW8Num73"/>
    <w:qFormat/>
  </w:style>
  <w:style w:type="numbering" w:customStyle="1" w:styleId="WW8Num74">
    <w:name w:val="WW8Num74"/>
    <w:qFormat/>
  </w:style>
  <w:style w:type="numbering" w:customStyle="1" w:styleId="WW8Num75">
    <w:name w:val="WW8Num75"/>
    <w:qFormat/>
  </w:style>
  <w:style w:type="numbering" w:customStyle="1" w:styleId="WW8Num76">
    <w:name w:val="WW8Num76"/>
    <w:qFormat/>
  </w:style>
  <w:style w:type="numbering" w:customStyle="1" w:styleId="WW8Num77">
    <w:name w:val="WW8Num77"/>
    <w:qFormat/>
  </w:style>
  <w:style w:type="numbering" w:customStyle="1" w:styleId="WW8Num78">
    <w:name w:val="WW8Num78"/>
    <w:qFormat/>
  </w:style>
  <w:style w:type="numbering" w:customStyle="1" w:styleId="WW8Num79">
    <w:name w:val="WW8Num79"/>
    <w:qFormat/>
  </w:style>
  <w:style w:type="numbering" w:customStyle="1" w:styleId="WW8Num80">
    <w:name w:val="WW8Num80"/>
    <w:qFormat/>
  </w:style>
  <w:style w:type="numbering" w:customStyle="1" w:styleId="WW8Num81">
    <w:name w:val="WW8Num81"/>
    <w:qFormat/>
  </w:style>
  <w:style w:type="numbering" w:customStyle="1" w:styleId="WW8Num82">
    <w:name w:val="WW8Num82"/>
    <w:qFormat/>
  </w:style>
  <w:style w:type="numbering" w:customStyle="1" w:styleId="WW8Num83">
    <w:name w:val="WW8Num83"/>
    <w:qFormat/>
  </w:style>
  <w:style w:type="numbering" w:customStyle="1" w:styleId="WW8Num84">
    <w:name w:val="WW8Num84"/>
    <w:qFormat/>
  </w:style>
  <w:style w:type="numbering" w:customStyle="1" w:styleId="WW8Num85">
    <w:name w:val="WW8Num85"/>
    <w:qFormat/>
  </w:style>
  <w:style w:type="numbering" w:customStyle="1" w:styleId="WW8Num86">
    <w:name w:val="WW8Num86"/>
    <w:qFormat/>
  </w:style>
  <w:style w:type="numbering" w:customStyle="1" w:styleId="WW8Num87">
    <w:name w:val="WW8Num87"/>
    <w:qFormat/>
  </w:style>
  <w:style w:type="numbering" w:customStyle="1" w:styleId="WW8Num88">
    <w:name w:val="WW8Num88"/>
    <w:qFormat/>
  </w:style>
  <w:style w:type="numbering" w:customStyle="1" w:styleId="WW8Num89">
    <w:name w:val="WW8Num89"/>
    <w:qFormat/>
  </w:style>
  <w:style w:type="numbering" w:customStyle="1" w:styleId="WW8Num90">
    <w:name w:val="WW8Num90"/>
    <w:qFormat/>
  </w:style>
  <w:style w:type="numbering" w:customStyle="1" w:styleId="WW8Num91">
    <w:name w:val="WW8Num91"/>
    <w:qFormat/>
  </w:style>
  <w:style w:type="numbering" w:customStyle="1" w:styleId="WW8Num92">
    <w:name w:val="WW8Num92"/>
    <w:qFormat/>
  </w:style>
  <w:style w:type="numbering" w:customStyle="1" w:styleId="WW8Num93">
    <w:name w:val="WW8Num93"/>
    <w:qFormat/>
  </w:style>
  <w:style w:type="numbering" w:customStyle="1" w:styleId="WW8Num94">
    <w:name w:val="WW8Num94"/>
    <w:qFormat/>
  </w:style>
  <w:style w:type="numbering" w:customStyle="1" w:styleId="WW8Num95">
    <w:name w:val="WW8Num95"/>
    <w:qFormat/>
  </w:style>
  <w:style w:type="numbering" w:customStyle="1" w:styleId="WW8Num96">
    <w:name w:val="WW8Num96"/>
    <w:qFormat/>
  </w:style>
  <w:style w:type="numbering" w:customStyle="1" w:styleId="WW8Num97">
    <w:name w:val="WW8Num97"/>
    <w:qFormat/>
  </w:style>
  <w:style w:type="numbering" w:customStyle="1" w:styleId="WW8Num98">
    <w:name w:val="WW8Num98"/>
    <w:qFormat/>
  </w:style>
  <w:style w:type="numbering" w:customStyle="1" w:styleId="WW8Num99">
    <w:name w:val="WW8Num99"/>
    <w:qFormat/>
  </w:style>
  <w:style w:type="numbering" w:customStyle="1" w:styleId="WW8Num100">
    <w:name w:val="WW8Num100"/>
    <w:qFormat/>
  </w:style>
  <w:style w:type="numbering" w:customStyle="1" w:styleId="WW8Num101">
    <w:name w:val="WW8Num101"/>
    <w:qFormat/>
  </w:style>
  <w:style w:type="numbering" w:customStyle="1" w:styleId="WW8Num102">
    <w:name w:val="WW8Num102"/>
    <w:qFormat/>
  </w:style>
  <w:style w:type="numbering" w:customStyle="1" w:styleId="WW8Num103">
    <w:name w:val="WW8Num103"/>
    <w:qFormat/>
  </w:style>
  <w:style w:type="numbering" w:customStyle="1" w:styleId="WW8Num104">
    <w:name w:val="WW8Num104"/>
    <w:qFormat/>
  </w:style>
  <w:style w:type="numbering" w:customStyle="1" w:styleId="WW8Num105">
    <w:name w:val="WW8Num105"/>
    <w:qFormat/>
  </w:style>
  <w:style w:type="numbering" w:customStyle="1" w:styleId="WW8Num106">
    <w:name w:val="WW8Num106"/>
    <w:qFormat/>
  </w:style>
  <w:style w:type="numbering" w:customStyle="1" w:styleId="WW8Num107">
    <w:name w:val="WW8Num107"/>
    <w:qFormat/>
  </w:style>
  <w:style w:type="numbering" w:customStyle="1" w:styleId="WW8Num108">
    <w:name w:val="WW8Num108"/>
    <w:qFormat/>
  </w:style>
  <w:style w:type="numbering" w:customStyle="1" w:styleId="WW8Num109">
    <w:name w:val="WW8Num10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619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WARUNKÓW ZAMÓWIENIA</dc:title>
  <dc:subject/>
  <dc:creator>Waldemar Piotrowski</dc:creator>
  <cp:keywords/>
  <dc:description/>
  <cp:lastModifiedBy>Szymon Lejawka</cp:lastModifiedBy>
  <cp:revision>28</cp:revision>
  <cp:lastPrinted>2024-09-12T11:25:00Z</cp:lastPrinted>
  <dcterms:created xsi:type="dcterms:W3CDTF">2026-03-16T09:17:00Z</dcterms:created>
  <dcterms:modified xsi:type="dcterms:W3CDTF">2026-08-25T11:37:00Z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