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85C7" w14:textId="2B7E7661" w:rsidR="00757A7C" w:rsidRDefault="00757A7C" w:rsidP="00757A7C">
      <w:pPr>
        <w:jc w:val="right"/>
        <w:rPr>
          <w:rFonts w:ascii="Calibri Light" w:hAnsi="Calibri Light" w:cs="Calibri Light"/>
          <w:i/>
          <w:iCs/>
        </w:rPr>
      </w:pPr>
      <w:r w:rsidRPr="007477FE">
        <w:rPr>
          <w:rFonts w:ascii="Calibri Light" w:hAnsi="Calibri Light" w:cs="Calibri Light"/>
          <w:i/>
          <w:iCs/>
        </w:rPr>
        <w:t xml:space="preserve">Załącznik nr </w:t>
      </w:r>
      <w:r w:rsidR="00F544BF" w:rsidRPr="007477FE">
        <w:rPr>
          <w:rFonts w:ascii="Calibri Light" w:hAnsi="Calibri Light" w:cs="Calibri Light"/>
          <w:i/>
          <w:iCs/>
        </w:rPr>
        <w:t>1a</w:t>
      </w:r>
      <w:r w:rsidRPr="007477FE">
        <w:rPr>
          <w:rFonts w:ascii="Calibri Light" w:hAnsi="Calibri Light" w:cs="Calibri Light"/>
          <w:i/>
          <w:iCs/>
        </w:rPr>
        <w:t xml:space="preserve"> do SWZ</w:t>
      </w:r>
    </w:p>
    <w:p w14:paraId="10E1797A" w14:textId="666650EA" w:rsidR="00A02090" w:rsidRPr="00247922" w:rsidRDefault="00A02090" w:rsidP="00A02090">
      <w:pPr>
        <w:spacing w:before="120" w:after="0"/>
        <w:ind w:right="67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ZP.</w:t>
      </w:r>
      <w:r w:rsidRPr="00247922">
        <w:rPr>
          <w:rFonts w:ascii="Calibri Light" w:hAnsi="Calibri Light" w:cs="Calibri Light"/>
          <w:b/>
        </w:rPr>
        <w:t>271</w:t>
      </w:r>
      <w:r w:rsidR="00CD1A08">
        <w:rPr>
          <w:rFonts w:ascii="Calibri Light" w:hAnsi="Calibri Light" w:cs="Calibri Light"/>
          <w:b/>
        </w:rPr>
        <w:t>.10.</w:t>
      </w:r>
      <w:r w:rsidRPr="00247922">
        <w:rPr>
          <w:rFonts w:ascii="Calibri Light" w:hAnsi="Calibri Light" w:cs="Calibri Light"/>
          <w:b/>
        </w:rPr>
        <w:t>202</w:t>
      </w:r>
      <w:r>
        <w:rPr>
          <w:rFonts w:ascii="Calibri Light" w:hAnsi="Calibri Light" w:cs="Calibri Light"/>
          <w:b/>
        </w:rPr>
        <w:t>6</w:t>
      </w:r>
      <w:r w:rsidRPr="00247922">
        <w:rPr>
          <w:rFonts w:ascii="Calibri Light" w:hAnsi="Calibri Light" w:cs="Calibri Light"/>
          <w:b/>
        </w:rPr>
        <w:t xml:space="preserve"> </w:t>
      </w:r>
    </w:p>
    <w:p w14:paraId="2A673896" w14:textId="24B35137" w:rsidR="00757A7C" w:rsidRDefault="00D4590A" w:rsidP="00A02090">
      <w:pPr>
        <w:spacing w:before="24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544BF">
        <w:rPr>
          <w:rFonts w:ascii="Calibri Light" w:hAnsi="Calibri Light" w:cs="Calibri Light"/>
          <w:b/>
          <w:bCs/>
          <w:sz w:val="28"/>
          <w:szCs w:val="28"/>
        </w:rPr>
        <w:t>Zestawienie oferowanego sprzętu</w:t>
      </w:r>
    </w:p>
    <w:p w14:paraId="629DA1CA" w14:textId="77777777" w:rsidR="004D4D6B" w:rsidRDefault="004D4D6B" w:rsidP="004D4D6B">
      <w:pPr>
        <w:spacing w:before="240" w:line="276" w:lineRule="auto"/>
        <w:ind w:right="6"/>
        <w:jc w:val="center"/>
        <w:rPr>
          <w:rFonts w:ascii="Calibri Light" w:hAnsi="Calibri Light" w:cs="Calibri Light"/>
          <w:color w:val="000000"/>
        </w:rPr>
      </w:pPr>
      <w:r w:rsidRPr="005D41B5">
        <w:rPr>
          <w:rFonts w:ascii="Calibri Light" w:hAnsi="Calibri Light" w:cs="Calibri Light"/>
          <w:color w:val="000000"/>
        </w:rPr>
        <w:t xml:space="preserve">dot. postępowania pn.: </w:t>
      </w:r>
    </w:p>
    <w:p w14:paraId="472748EE" w14:textId="1E1D3C43" w:rsidR="004D4D6B" w:rsidRDefault="004D4D6B" w:rsidP="007477FE">
      <w:pPr>
        <w:spacing w:before="120" w:line="276" w:lineRule="auto"/>
        <w:ind w:right="6"/>
        <w:jc w:val="center"/>
        <w:rPr>
          <w:rFonts w:ascii="Calibri Light" w:hAnsi="Calibri Light" w:cs="Calibri Light"/>
          <w:b/>
          <w:color w:val="000000"/>
        </w:rPr>
      </w:pPr>
      <w:r w:rsidRPr="005D41B5">
        <w:rPr>
          <w:rFonts w:ascii="Calibri Light" w:hAnsi="Calibri Light" w:cs="Calibri Light"/>
          <w:b/>
          <w:color w:val="000000"/>
        </w:rPr>
        <w:t>„Zakup i dostawa przenośnej sceny podestowej z wyposażeniem, w tym sceny teatralnej, konstrukcji kratownicowej oraz oświetlenia</w:t>
      </w:r>
      <w:r>
        <w:rPr>
          <w:rFonts w:ascii="Calibri Light" w:hAnsi="Calibri Light" w:cs="Calibri Light"/>
          <w:b/>
          <w:color w:val="000000"/>
        </w:rPr>
        <w:t xml:space="preserve"> </w:t>
      </w:r>
      <w:r w:rsidRPr="005D41B5">
        <w:rPr>
          <w:rFonts w:ascii="Calibri Light" w:hAnsi="Calibri Light" w:cs="Calibri Light"/>
          <w:b/>
          <w:color w:val="000000"/>
        </w:rPr>
        <w:t xml:space="preserve">scenicznego </w:t>
      </w:r>
      <w:r w:rsidRPr="005D41B5">
        <w:rPr>
          <w:rFonts w:ascii="Calibri Light" w:hAnsi="Calibri Light" w:cs="Calibri Light"/>
          <w:b/>
          <w:color w:val="000000"/>
        </w:rPr>
        <w:br/>
        <w:t>w ramach zadania inwestycyjnego „Zakup przenośnej sceny modułowej z wyposażeniem”</w:t>
      </w:r>
    </w:p>
    <w:tbl>
      <w:tblPr>
        <w:tblStyle w:val="Tabela-Siatka"/>
        <w:tblW w:w="14028" w:type="dxa"/>
        <w:tblLook w:val="04A0" w:firstRow="1" w:lastRow="0" w:firstColumn="1" w:lastColumn="0" w:noHBand="0" w:noVBand="1"/>
      </w:tblPr>
      <w:tblGrid>
        <w:gridCol w:w="601"/>
        <w:gridCol w:w="5206"/>
        <w:gridCol w:w="3402"/>
        <w:gridCol w:w="2977"/>
        <w:gridCol w:w="1842"/>
      </w:tblGrid>
      <w:tr w:rsidR="00757A7C" w:rsidRPr="00F544BF" w14:paraId="3CCE5B1C" w14:textId="77777777" w:rsidTr="00F23BEC">
        <w:trPr>
          <w:trHeight w:val="420"/>
        </w:trPr>
        <w:tc>
          <w:tcPr>
            <w:tcW w:w="601" w:type="dxa"/>
            <w:noWrap/>
            <w:hideMark/>
          </w:tcPr>
          <w:p w14:paraId="7F433EF2" w14:textId="7777777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L.p.</w:t>
            </w:r>
          </w:p>
        </w:tc>
        <w:tc>
          <w:tcPr>
            <w:tcW w:w="5206" w:type="dxa"/>
            <w:hideMark/>
          </w:tcPr>
          <w:p w14:paraId="51D2C3D2" w14:textId="77777777" w:rsidR="00757A7C" w:rsidRPr="00F544BF" w:rsidRDefault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Nazwa elementu</w:t>
            </w:r>
          </w:p>
        </w:tc>
        <w:tc>
          <w:tcPr>
            <w:tcW w:w="3402" w:type="dxa"/>
            <w:hideMark/>
          </w:tcPr>
          <w:p w14:paraId="1DAF3D83" w14:textId="1D2ABFAB" w:rsidR="00757A7C" w:rsidRPr="00F544BF" w:rsidRDefault="003E45B3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Producent</w:t>
            </w:r>
          </w:p>
        </w:tc>
        <w:tc>
          <w:tcPr>
            <w:tcW w:w="2977" w:type="dxa"/>
            <w:hideMark/>
          </w:tcPr>
          <w:p w14:paraId="66D7857B" w14:textId="7215F4C1" w:rsidR="00757A7C" w:rsidRPr="00F544BF" w:rsidRDefault="00D4590A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Model</w:t>
            </w:r>
          </w:p>
        </w:tc>
        <w:tc>
          <w:tcPr>
            <w:tcW w:w="1842" w:type="dxa"/>
            <w:hideMark/>
          </w:tcPr>
          <w:p w14:paraId="7528B70B" w14:textId="7217382D" w:rsidR="00757A7C" w:rsidRPr="00F544BF" w:rsidRDefault="00D4590A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Spełnia wymagania OPZ (TAK/NIE)</w:t>
            </w:r>
          </w:p>
        </w:tc>
      </w:tr>
      <w:tr w:rsidR="00757A7C" w:rsidRPr="00F544BF" w14:paraId="7EF6F3F5" w14:textId="77777777" w:rsidTr="00F23BEC">
        <w:trPr>
          <w:trHeight w:val="420"/>
        </w:trPr>
        <w:tc>
          <w:tcPr>
            <w:tcW w:w="601" w:type="dxa"/>
            <w:noWrap/>
            <w:hideMark/>
          </w:tcPr>
          <w:p w14:paraId="538A067B" w14:textId="1E7BB37D" w:rsidR="00757A7C" w:rsidRPr="000B4C9A" w:rsidRDefault="00757A7C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1</w:t>
            </w:r>
            <w:r w:rsidR="00F544BF" w:rsidRPr="000B4C9A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5206" w:type="dxa"/>
            <w:hideMark/>
          </w:tcPr>
          <w:p w14:paraId="71277732" w14:textId="2A1267E7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Scena modułowa podestowa</w:t>
            </w:r>
            <w:r w:rsidR="000B4C9A" w:rsidRPr="000B4C9A">
              <w:rPr>
                <w:rFonts w:ascii="Calibri Light" w:hAnsi="Calibri Light" w:cs="Calibri Light"/>
                <w:b/>
                <w:bCs/>
              </w:rPr>
              <w:t xml:space="preserve"> z wyposażeniem</w:t>
            </w:r>
          </w:p>
        </w:tc>
        <w:tc>
          <w:tcPr>
            <w:tcW w:w="3402" w:type="dxa"/>
            <w:hideMark/>
          </w:tcPr>
          <w:p w14:paraId="1214A331" w14:textId="5A56C950" w:rsidR="00757A7C" w:rsidRPr="00F544BF" w:rsidRDefault="003E45B3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2977" w:type="dxa"/>
            <w:hideMark/>
          </w:tcPr>
          <w:p w14:paraId="3CC5432D" w14:textId="411C1462" w:rsidR="00757A7C" w:rsidRPr="00F544BF" w:rsidRDefault="00D4590A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1842" w:type="dxa"/>
            <w:hideMark/>
          </w:tcPr>
          <w:p w14:paraId="76AEEDE9" w14:textId="54B3B2CF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  <w:r w:rsidR="00D4590A" w:rsidRPr="00F544BF">
              <w:rPr>
                <w:rFonts w:ascii="Calibri Light" w:hAnsi="Calibri Light" w:cs="Calibri Light"/>
              </w:rPr>
              <w:t>-/-</w:t>
            </w:r>
          </w:p>
        </w:tc>
      </w:tr>
      <w:tr w:rsidR="003E45B3" w:rsidRPr="00F544BF" w14:paraId="6526C9A7" w14:textId="77777777" w:rsidTr="00F23BEC">
        <w:trPr>
          <w:trHeight w:val="655"/>
        </w:trPr>
        <w:tc>
          <w:tcPr>
            <w:tcW w:w="601" w:type="dxa"/>
            <w:noWrap/>
          </w:tcPr>
          <w:p w14:paraId="16EC7BB0" w14:textId="7DA893EF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1.1</w:t>
            </w:r>
          </w:p>
        </w:tc>
        <w:tc>
          <w:tcPr>
            <w:tcW w:w="5206" w:type="dxa"/>
          </w:tcPr>
          <w:p w14:paraId="0951C1E4" w14:textId="76FF929C" w:rsidR="003E45B3" w:rsidRPr="000B4C9A" w:rsidRDefault="003E45B3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</w:rPr>
              <w:t>Podesty sceniczne o konstrukcji modułowej przeznaczone do budowy sceny</w:t>
            </w:r>
          </w:p>
        </w:tc>
        <w:tc>
          <w:tcPr>
            <w:tcW w:w="3402" w:type="dxa"/>
          </w:tcPr>
          <w:p w14:paraId="20880F16" w14:textId="77777777" w:rsidR="003E45B3" w:rsidRPr="00F544BF" w:rsidRDefault="003E45B3" w:rsidP="00D4590A">
            <w:pPr>
              <w:ind w:left="241"/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1EB78EDE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02F0A641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</w:tr>
      <w:tr w:rsidR="003E45B3" w:rsidRPr="00F544BF" w14:paraId="35E14E75" w14:textId="77777777" w:rsidTr="00F23BEC">
        <w:trPr>
          <w:trHeight w:val="420"/>
        </w:trPr>
        <w:tc>
          <w:tcPr>
            <w:tcW w:w="601" w:type="dxa"/>
            <w:noWrap/>
          </w:tcPr>
          <w:p w14:paraId="33476F5D" w14:textId="1C68C490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1.2</w:t>
            </w:r>
          </w:p>
        </w:tc>
        <w:tc>
          <w:tcPr>
            <w:tcW w:w="5206" w:type="dxa"/>
          </w:tcPr>
          <w:p w14:paraId="56881D73" w14:textId="68D36B31" w:rsidR="003E45B3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</w:rPr>
              <w:t>Nogi teleskopowe</w:t>
            </w:r>
          </w:p>
        </w:tc>
        <w:tc>
          <w:tcPr>
            <w:tcW w:w="3402" w:type="dxa"/>
          </w:tcPr>
          <w:p w14:paraId="3EDE9660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7C3BB34B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195A3CF5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</w:tr>
      <w:tr w:rsidR="003E45B3" w:rsidRPr="00F544BF" w14:paraId="69FDDBBF" w14:textId="77777777" w:rsidTr="00F23BEC">
        <w:trPr>
          <w:trHeight w:val="420"/>
        </w:trPr>
        <w:tc>
          <w:tcPr>
            <w:tcW w:w="601" w:type="dxa"/>
            <w:noWrap/>
          </w:tcPr>
          <w:p w14:paraId="0886809B" w14:textId="78DADBCB" w:rsidR="003E45B3" w:rsidRPr="00F544BF" w:rsidRDefault="00D4590A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1.3</w:t>
            </w:r>
          </w:p>
        </w:tc>
        <w:tc>
          <w:tcPr>
            <w:tcW w:w="5206" w:type="dxa"/>
          </w:tcPr>
          <w:p w14:paraId="2B007C66" w14:textId="416F1F2D" w:rsidR="003E45B3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</w:rPr>
              <w:t>Barierki zabezpieczające</w:t>
            </w:r>
          </w:p>
        </w:tc>
        <w:tc>
          <w:tcPr>
            <w:tcW w:w="3402" w:type="dxa"/>
          </w:tcPr>
          <w:p w14:paraId="4CB11079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3FD1CD5F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6EC08010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</w:tr>
      <w:tr w:rsidR="003E45B3" w:rsidRPr="00F544BF" w14:paraId="6A2B4764" w14:textId="77777777" w:rsidTr="00F23BEC">
        <w:trPr>
          <w:trHeight w:val="420"/>
        </w:trPr>
        <w:tc>
          <w:tcPr>
            <w:tcW w:w="601" w:type="dxa"/>
            <w:noWrap/>
          </w:tcPr>
          <w:p w14:paraId="59E18FF9" w14:textId="2A7070EF" w:rsidR="003E45B3" w:rsidRPr="00F544BF" w:rsidRDefault="00D4590A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1.4</w:t>
            </w:r>
          </w:p>
        </w:tc>
        <w:tc>
          <w:tcPr>
            <w:tcW w:w="5206" w:type="dxa"/>
          </w:tcPr>
          <w:p w14:paraId="3D5D185A" w14:textId="40E1B6DF" w:rsidR="003E45B3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</w:rPr>
              <w:t>Schody modułowe</w:t>
            </w:r>
          </w:p>
        </w:tc>
        <w:tc>
          <w:tcPr>
            <w:tcW w:w="3402" w:type="dxa"/>
          </w:tcPr>
          <w:p w14:paraId="377C06D1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2C1E5CC3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3D980B4" w14:textId="77777777" w:rsidR="003E45B3" w:rsidRPr="00F544BF" w:rsidRDefault="003E45B3" w:rsidP="00757A7C">
            <w:pPr>
              <w:rPr>
                <w:rFonts w:ascii="Calibri Light" w:hAnsi="Calibri Light" w:cs="Calibri Light"/>
              </w:rPr>
            </w:pPr>
          </w:p>
        </w:tc>
      </w:tr>
      <w:tr w:rsidR="00757A7C" w:rsidRPr="00F544BF" w14:paraId="172ADB87" w14:textId="77777777" w:rsidTr="00F23BEC">
        <w:trPr>
          <w:trHeight w:val="420"/>
        </w:trPr>
        <w:tc>
          <w:tcPr>
            <w:tcW w:w="601" w:type="dxa"/>
            <w:noWrap/>
            <w:hideMark/>
          </w:tcPr>
          <w:p w14:paraId="62FA0180" w14:textId="0AA18C25" w:rsidR="00757A7C" w:rsidRPr="000B4C9A" w:rsidRDefault="00757A7C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2</w:t>
            </w:r>
            <w:r w:rsidR="00F544BF" w:rsidRPr="000B4C9A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5206" w:type="dxa"/>
            <w:hideMark/>
          </w:tcPr>
          <w:p w14:paraId="2C188350" w14:textId="77777777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Rampa najazdowa</w:t>
            </w:r>
          </w:p>
        </w:tc>
        <w:tc>
          <w:tcPr>
            <w:tcW w:w="3402" w:type="dxa"/>
          </w:tcPr>
          <w:p w14:paraId="4372588C" w14:textId="15C3AE94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14BBCD73" w14:textId="0F0D0FE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  <w:hideMark/>
          </w:tcPr>
          <w:p w14:paraId="03C57F69" w14:textId="7777777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</w:p>
        </w:tc>
      </w:tr>
      <w:tr w:rsidR="00757A7C" w:rsidRPr="00F544BF" w14:paraId="592A5EFC" w14:textId="77777777" w:rsidTr="00144B39">
        <w:trPr>
          <w:trHeight w:val="675"/>
        </w:trPr>
        <w:tc>
          <w:tcPr>
            <w:tcW w:w="601" w:type="dxa"/>
            <w:noWrap/>
            <w:hideMark/>
          </w:tcPr>
          <w:p w14:paraId="623487C8" w14:textId="728A10B9" w:rsidR="00757A7C" w:rsidRPr="000B4C9A" w:rsidRDefault="00757A7C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3</w:t>
            </w:r>
            <w:r w:rsidR="00F544BF" w:rsidRPr="000B4C9A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5206" w:type="dxa"/>
            <w:hideMark/>
          </w:tcPr>
          <w:p w14:paraId="1449F746" w14:textId="36A93E31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Uzupełniająca scena teatralna z okotarowaniem do posadowienia na podestach</w:t>
            </w:r>
          </w:p>
        </w:tc>
        <w:tc>
          <w:tcPr>
            <w:tcW w:w="3402" w:type="dxa"/>
          </w:tcPr>
          <w:p w14:paraId="749FF651" w14:textId="0327C3E0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37B982FA" w14:textId="27920945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  <w:hideMark/>
          </w:tcPr>
          <w:p w14:paraId="62E28CE8" w14:textId="7777777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</w:p>
        </w:tc>
      </w:tr>
      <w:tr w:rsidR="00757A7C" w:rsidRPr="00F544BF" w14:paraId="19F2B7AB" w14:textId="77777777" w:rsidTr="00F23BEC">
        <w:trPr>
          <w:trHeight w:val="420"/>
        </w:trPr>
        <w:tc>
          <w:tcPr>
            <w:tcW w:w="601" w:type="dxa"/>
            <w:noWrap/>
            <w:hideMark/>
          </w:tcPr>
          <w:p w14:paraId="498ABEBD" w14:textId="35B08CA2" w:rsidR="00757A7C" w:rsidRPr="000B4C9A" w:rsidRDefault="00757A7C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4</w:t>
            </w:r>
            <w:r w:rsidR="00F544BF" w:rsidRPr="000B4C9A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5206" w:type="dxa"/>
            <w:hideMark/>
          </w:tcPr>
          <w:p w14:paraId="6AC446A7" w14:textId="77777777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Wózek transportowy do podestów scenicznych</w:t>
            </w:r>
          </w:p>
        </w:tc>
        <w:tc>
          <w:tcPr>
            <w:tcW w:w="3402" w:type="dxa"/>
          </w:tcPr>
          <w:p w14:paraId="06D76763" w14:textId="287A6BF2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10A5F80A" w14:textId="7B8BDF2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  <w:hideMark/>
          </w:tcPr>
          <w:p w14:paraId="4A295E84" w14:textId="77777777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</w:p>
        </w:tc>
      </w:tr>
      <w:tr w:rsidR="00757A7C" w:rsidRPr="00F544BF" w14:paraId="08F60793" w14:textId="77777777" w:rsidTr="00F23BEC">
        <w:trPr>
          <w:trHeight w:val="409"/>
        </w:trPr>
        <w:tc>
          <w:tcPr>
            <w:tcW w:w="601" w:type="dxa"/>
            <w:noWrap/>
            <w:hideMark/>
          </w:tcPr>
          <w:p w14:paraId="0F7CC921" w14:textId="03F2EAA2" w:rsidR="00757A7C" w:rsidRPr="000B4C9A" w:rsidRDefault="000B4C9A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5.</w:t>
            </w:r>
          </w:p>
        </w:tc>
        <w:tc>
          <w:tcPr>
            <w:tcW w:w="5206" w:type="dxa"/>
            <w:hideMark/>
          </w:tcPr>
          <w:p w14:paraId="413CBEB2" w14:textId="77777777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Kratownica z elementami konstrukcyjnymi i horyzontem</w:t>
            </w:r>
          </w:p>
        </w:tc>
        <w:tc>
          <w:tcPr>
            <w:tcW w:w="3402" w:type="dxa"/>
          </w:tcPr>
          <w:p w14:paraId="526C85FC" w14:textId="74FCFF84" w:rsidR="00757A7C" w:rsidRPr="00F544BF" w:rsidRDefault="00F544BF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2977" w:type="dxa"/>
          </w:tcPr>
          <w:p w14:paraId="285CEDCA" w14:textId="338010F8" w:rsidR="00757A7C" w:rsidRPr="00F544BF" w:rsidRDefault="00F544BF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1842" w:type="dxa"/>
            <w:hideMark/>
          </w:tcPr>
          <w:p w14:paraId="101B1EAD" w14:textId="0EC6AA00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  <w:r w:rsidR="00F544BF">
              <w:rPr>
                <w:rFonts w:ascii="Calibri Light" w:hAnsi="Calibri Light" w:cs="Calibri Light"/>
              </w:rPr>
              <w:t>-/-</w:t>
            </w:r>
          </w:p>
        </w:tc>
      </w:tr>
      <w:tr w:rsidR="00D4590A" w:rsidRPr="00F544BF" w14:paraId="1173A377" w14:textId="77777777" w:rsidTr="00F23BEC">
        <w:trPr>
          <w:trHeight w:val="409"/>
        </w:trPr>
        <w:tc>
          <w:tcPr>
            <w:tcW w:w="601" w:type="dxa"/>
            <w:noWrap/>
          </w:tcPr>
          <w:p w14:paraId="78790438" w14:textId="7B08F538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  <w:r w:rsidR="00D4590A" w:rsidRPr="00F544BF">
              <w:rPr>
                <w:rFonts w:ascii="Calibri Light" w:hAnsi="Calibri Light" w:cs="Calibri Light"/>
              </w:rPr>
              <w:t>.1</w:t>
            </w:r>
          </w:p>
        </w:tc>
        <w:tc>
          <w:tcPr>
            <w:tcW w:w="5206" w:type="dxa"/>
          </w:tcPr>
          <w:p w14:paraId="55A3D313" w14:textId="45C5DE12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Kratownica sceniczna</w:t>
            </w:r>
          </w:p>
        </w:tc>
        <w:tc>
          <w:tcPr>
            <w:tcW w:w="3402" w:type="dxa"/>
          </w:tcPr>
          <w:p w14:paraId="08E56E20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64BE7C84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7ABBCB50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1E3C8D9C" w14:textId="77777777" w:rsidTr="00F23BEC">
        <w:trPr>
          <w:trHeight w:val="409"/>
        </w:trPr>
        <w:tc>
          <w:tcPr>
            <w:tcW w:w="601" w:type="dxa"/>
            <w:noWrap/>
          </w:tcPr>
          <w:p w14:paraId="57EA28CB" w14:textId="1D729169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5</w:t>
            </w:r>
            <w:r w:rsidR="00D4590A" w:rsidRPr="00F544BF">
              <w:rPr>
                <w:rFonts w:ascii="Calibri Light" w:hAnsi="Calibri Light" w:cs="Calibri Light"/>
              </w:rPr>
              <w:t>.2</w:t>
            </w:r>
          </w:p>
        </w:tc>
        <w:tc>
          <w:tcPr>
            <w:tcW w:w="5206" w:type="dxa"/>
          </w:tcPr>
          <w:p w14:paraId="4D2BE5A3" w14:textId="49280118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Regulowany adapter kratownicy scenicznej</w:t>
            </w:r>
          </w:p>
        </w:tc>
        <w:tc>
          <w:tcPr>
            <w:tcW w:w="3402" w:type="dxa"/>
          </w:tcPr>
          <w:p w14:paraId="28157BA7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5B357C8C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DF8009F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6988C9B1" w14:textId="77777777" w:rsidTr="00F23BEC">
        <w:trPr>
          <w:trHeight w:val="409"/>
        </w:trPr>
        <w:tc>
          <w:tcPr>
            <w:tcW w:w="601" w:type="dxa"/>
            <w:noWrap/>
          </w:tcPr>
          <w:p w14:paraId="4F705D0C" w14:textId="14913C49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  <w:r w:rsidR="00D4590A" w:rsidRPr="00F544BF">
              <w:rPr>
                <w:rFonts w:ascii="Calibri Light" w:hAnsi="Calibri Light" w:cs="Calibri Light"/>
              </w:rPr>
              <w:t>.3</w:t>
            </w:r>
          </w:p>
        </w:tc>
        <w:tc>
          <w:tcPr>
            <w:tcW w:w="5206" w:type="dxa"/>
          </w:tcPr>
          <w:p w14:paraId="24AE7BDD" w14:textId="523E33BB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Statyw podnoszący typu wind-up</w:t>
            </w:r>
          </w:p>
        </w:tc>
        <w:tc>
          <w:tcPr>
            <w:tcW w:w="3402" w:type="dxa"/>
          </w:tcPr>
          <w:p w14:paraId="54D2935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2D6B6A71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0CDF31DE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4E7B7B5D" w14:textId="77777777" w:rsidTr="00F23BEC">
        <w:trPr>
          <w:trHeight w:val="409"/>
        </w:trPr>
        <w:tc>
          <w:tcPr>
            <w:tcW w:w="601" w:type="dxa"/>
            <w:noWrap/>
          </w:tcPr>
          <w:p w14:paraId="021E53A3" w14:textId="1760C60C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</w:t>
            </w:r>
            <w:r w:rsidR="00D4590A" w:rsidRPr="00F544BF">
              <w:rPr>
                <w:rFonts w:ascii="Calibri Light" w:hAnsi="Calibri Light" w:cs="Calibri Light"/>
              </w:rPr>
              <w:t>.4</w:t>
            </w:r>
          </w:p>
        </w:tc>
        <w:tc>
          <w:tcPr>
            <w:tcW w:w="5206" w:type="dxa"/>
          </w:tcPr>
          <w:p w14:paraId="607B3841" w14:textId="3CD74DB6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Horyzont sceniczny (kurtyna)</w:t>
            </w:r>
          </w:p>
        </w:tc>
        <w:tc>
          <w:tcPr>
            <w:tcW w:w="3402" w:type="dxa"/>
          </w:tcPr>
          <w:p w14:paraId="7229FD9D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4FF3655F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4784D8BC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757A7C" w:rsidRPr="00F544BF" w14:paraId="3F920D67" w14:textId="77777777" w:rsidTr="00F23BEC">
        <w:trPr>
          <w:trHeight w:val="409"/>
        </w:trPr>
        <w:tc>
          <w:tcPr>
            <w:tcW w:w="601" w:type="dxa"/>
            <w:noWrap/>
            <w:hideMark/>
          </w:tcPr>
          <w:p w14:paraId="618D4367" w14:textId="1CE7A2C1" w:rsidR="00757A7C" w:rsidRPr="000B4C9A" w:rsidRDefault="000B4C9A" w:rsidP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6</w:t>
            </w:r>
            <w:r w:rsidR="00F544BF" w:rsidRPr="000B4C9A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5206" w:type="dxa"/>
            <w:hideMark/>
          </w:tcPr>
          <w:p w14:paraId="035FBEAF" w14:textId="77777777" w:rsidR="00757A7C" w:rsidRPr="000B4C9A" w:rsidRDefault="00757A7C">
            <w:pPr>
              <w:rPr>
                <w:rFonts w:ascii="Calibri Light" w:hAnsi="Calibri Light" w:cs="Calibri Light"/>
                <w:b/>
                <w:bCs/>
              </w:rPr>
            </w:pPr>
            <w:r w:rsidRPr="000B4C9A">
              <w:rPr>
                <w:rFonts w:ascii="Calibri Light" w:hAnsi="Calibri Light" w:cs="Calibri Light"/>
                <w:b/>
                <w:bCs/>
              </w:rPr>
              <w:t>Oświetlenie</w:t>
            </w:r>
          </w:p>
        </w:tc>
        <w:tc>
          <w:tcPr>
            <w:tcW w:w="3402" w:type="dxa"/>
            <w:hideMark/>
          </w:tcPr>
          <w:p w14:paraId="0B22E125" w14:textId="6B76091B" w:rsidR="00757A7C" w:rsidRPr="00F544BF" w:rsidRDefault="00F544BF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2977" w:type="dxa"/>
            <w:hideMark/>
          </w:tcPr>
          <w:p w14:paraId="54240A4D" w14:textId="2E595FC6" w:rsidR="00757A7C" w:rsidRPr="00F544BF" w:rsidRDefault="00F544BF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-/-</w:t>
            </w:r>
          </w:p>
        </w:tc>
        <w:tc>
          <w:tcPr>
            <w:tcW w:w="1842" w:type="dxa"/>
            <w:hideMark/>
          </w:tcPr>
          <w:p w14:paraId="05AC1F37" w14:textId="42DEC6F5" w:rsidR="00757A7C" w:rsidRPr="00F544BF" w:rsidRDefault="00757A7C" w:rsidP="00757A7C">
            <w:pPr>
              <w:rPr>
                <w:rFonts w:ascii="Calibri Light" w:hAnsi="Calibri Light" w:cs="Calibri Light"/>
              </w:rPr>
            </w:pPr>
            <w:r w:rsidRPr="00F544BF">
              <w:rPr>
                <w:rFonts w:ascii="Calibri Light" w:hAnsi="Calibri Light" w:cs="Calibri Light"/>
              </w:rPr>
              <w:t> </w:t>
            </w:r>
            <w:r w:rsidR="00F544BF">
              <w:rPr>
                <w:rFonts w:ascii="Calibri Light" w:hAnsi="Calibri Light" w:cs="Calibri Light"/>
              </w:rPr>
              <w:t>-/-</w:t>
            </w:r>
          </w:p>
        </w:tc>
      </w:tr>
      <w:tr w:rsidR="00D4590A" w:rsidRPr="00F544BF" w14:paraId="17693224" w14:textId="77777777" w:rsidTr="00F23BEC">
        <w:trPr>
          <w:trHeight w:val="409"/>
        </w:trPr>
        <w:tc>
          <w:tcPr>
            <w:tcW w:w="601" w:type="dxa"/>
            <w:noWrap/>
          </w:tcPr>
          <w:p w14:paraId="6E80EEB2" w14:textId="3ACA16B7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.1</w:t>
            </w:r>
          </w:p>
        </w:tc>
        <w:tc>
          <w:tcPr>
            <w:tcW w:w="5206" w:type="dxa"/>
          </w:tcPr>
          <w:p w14:paraId="63520AE3" w14:textId="718A7EB4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Oświetlacz estradowy typu LED</w:t>
            </w:r>
          </w:p>
        </w:tc>
        <w:tc>
          <w:tcPr>
            <w:tcW w:w="3402" w:type="dxa"/>
          </w:tcPr>
          <w:p w14:paraId="5D7899C7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76B05609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65E182F1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432D8DDE" w14:textId="77777777" w:rsidTr="00F23BEC">
        <w:trPr>
          <w:trHeight w:val="409"/>
        </w:trPr>
        <w:tc>
          <w:tcPr>
            <w:tcW w:w="601" w:type="dxa"/>
            <w:noWrap/>
          </w:tcPr>
          <w:p w14:paraId="40C8923F" w14:textId="382A4DE9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.2</w:t>
            </w:r>
          </w:p>
        </w:tc>
        <w:tc>
          <w:tcPr>
            <w:tcW w:w="5206" w:type="dxa"/>
          </w:tcPr>
          <w:p w14:paraId="699F5BB1" w14:textId="187A7B8A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Głowica ruchoma typu spot</w:t>
            </w:r>
          </w:p>
        </w:tc>
        <w:tc>
          <w:tcPr>
            <w:tcW w:w="3402" w:type="dxa"/>
          </w:tcPr>
          <w:p w14:paraId="218D893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4DD5DCBE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082561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08594EE6" w14:textId="77777777" w:rsidTr="00F23BEC">
        <w:trPr>
          <w:trHeight w:val="409"/>
        </w:trPr>
        <w:tc>
          <w:tcPr>
            <w:tcW w:w="601" w:type="dxa"/>
            <w:noWrap/>
          </w:tcPr>
          <w:p w14:paraId="22B0E0FA" w14:textId="57EC2360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.3</w:t>
            </w:r>
          </w:p>
        </w:tc>
        <w:tc>
          <w:tcPr>
            <w:tcW w:w="5206" w:type="dxa"/>
          </w:tcPr>
          <w:p w14:paraId="76B3A6C4" w14:textId="3C3FFFE2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Uchwyty montażowe (clampy)</w:t>
            </w:r>
          </w:p>
        </w:tc>
        <w:tc>
          <w:tcPr>
            <w:tcW w:w="3402" w:type="dxa"/>
          </w:tcPr>
          <w:p w14:paraId="6511A623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711F6D2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5DAB1BE0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398DDCB5" w14:textId="77777777" w:rsidTr="00F23BEC">
        <w:trPr>
          <w:trHeight w:val="409"/>
        </w:trPr>
        <w:tc>
          <w:tcPr>
            <w:tcW w:w="601" w:type="dxa"/>
            <w:noWrap/>
          </w:tcPr>
          <w:p w14:paraId="5AC4B0C4" w14:textId="7C053033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.4</w:t>
            </w:r>
          </w:p>
        </w:tc>
        <w:tc>
          <w:tcPr>
            <w:tcW w:w="5206" w:type="dxa"/>
          </w:tcPr>
          <w:p w14:paraId="46BE339B" w14:textId="7B1B0133" w:rsidR="00D4590A" w:rsidRPr="000B4C9A" w:rsidRDefault="00D4590A">
            <w:pPr>
              <w:rPr>
                <w:rFonts w:ascii="Calibri Light" w:hAnsi="Calibri Light" w:cs="Calibri Light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Wytwornica mgł</w:t>
            </w:r>
            <w:r w:rsidR="00F23BEC" w:rsidRPr="000B4C9A">
              <w:rPr>
                <w:rFonts w:ascii="Calibri Light" w:hAnsi="Calibri Light" w:cs="Calibri Light"/>
                <w:color w:val="000000"/>
              </w:rPr>
              <w:t>y</w:t>
            </w:r>
          </w:p>
        </w:tc>
        <w:tc>
          <w:tcPr>
            <w:tcW w:w="3402" w:type="dxa"/>
          </w:tcPr>
          <w:p w14:paraId="09CEAA70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586D381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710DCD67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150BCD37" w14:textId="77777777" w:rsidTr="00F23BEC">
        <w:trPr>
          <w:trHeight w:val="409"/>
        </w:trPr>
        <w:tc>
          <w:tcPr>
            <w:tcW w:w="601" w:type="dxa"/>
            <w:noWrap/>
          </w:tcPr>
          <w:p w14:paraId="1B5AC74D" w14:textId="0421B71A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.5</w:t>
            </w:r>
          </w:p>
        </w:tc>
        <w:tc>
          <w:tcPr>
            <w:tcW w:w="5206" w:type="dxa"/>
          </w:tcPr>
          <w:p w14:paraId="049C8EAC" w14:textId="361A5AA1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Sterownik oświetlenia DMX</w:t>
            </w:r>
          </w:p>
        </w:tc>
        <w:tc>
          <w:tcPr>
            <w:tcW w:w="3402" w:type="dxa"/>
          </w:tcPr>
          <w:p w14:paraId="051A0AB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5319EB17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45CBEAE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577DF33D" w14:textId="77777777" w:rsidTr="00F23BEC">
        <w:trPr>
          <w:trHeight w:val="409"/>
        </w:trPr>
        <w:tc>
          <w:tcPr>
            <w:tcW w:w="601" w:type="dxa"/>
            <w:noWrap/>
          </w:tcPr>
          <w:p w14:paraId="3084F11D" w14:textId="120A9A08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.6</w:t>
            </w:r>
          </w:p>
        </w:tc>
        <w:tc>
          <w:tcPr>
            <w:tcW w:w="5206" w:type="dxa"/>
          </w:tcPr>
          <w:p w14:paraId="7722C06C" w14:textId="3AEC6DCE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Splitter DMX</w:t>
            </w:r>
          </w:p>
        </w:tc>
        <w:tc>
          <w:tcPr>
            <w:tcW w:w="3402" w:type="dxa"/>
          </w:tcPr>
          <w:p w14:paraId="0B3CD5BD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37E079B8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39AA5B51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642EAAD3" w14:textId="77777777" w:rsidTr="00F23BEC">
        <w:trPr>
          <w:trHeight w:val="409"/>
        </w:trPr>
        <w:tc>
          <w:tcPr>
            <w:tcW w:w="601" w:type="dxa"/>
            <w:noWrap/>
          </w:tcPr>
          <w:p w14:paraId="1C757A4E" w14:textId="634B3988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.7</w:t>
            </w:r>
          </w:p>
        </w:tc>
        <w:tc>
          <w:tcPr>
            <w:tcW w:w="5206" w:type="dxa"/>
          </w:tcPr>
          <w:p w14:paraId="61E1BCC7" w14:textId="6D5C54DD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Oświetlacz twarzy typu Fresnel LED</w:t>
            </w:r>
          </w:p>
        </w:tc>
        <w:tc>
          <w:tcPr>
            <w:tcW w:w="3402" w:type="dxa"/>
          </w:tcPr>
          <w:p w14:paraId="2C14123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190B550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62C96B8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60546A02" w14:textId="77777777" w:rsidTr="00F23BEC">
        <w:trPr>
          <w:trHeight w:val="409"/>
        </w:trPr>
        <w:tc>
          <w:tcPr>
            <w:tcW w:w="601" w:type="dxa"/>
            <w:noWrap/>
          </w:tcPr>
          <w:p w14:paraId="7EFDBEE5" w14:textId="6C3A651B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.8</w:t>
            </w:r>
          </w:p>
        </w:tc>
        <w:tc>
          <w:tcPr>
            <w:tcW w:w="5206" w:type="dxa"/>
          </w:tcPr>
          <w:p w14:paraId="67914C27" w14:textId="2173ACEA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Statyw do oświetlacza typu Fresnel</w:t>
            </w:r>
          </w:p>
        </w:tc>
        <w:tc>
          <w:tcPr>
            <w:tcW w:w="3402" w:type="dxa"/>
          </w:tcPr>
          <w:p w14:paraId="4C2362D6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04939073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C19440D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  <w:tr w:rsidR="00D4590A" w:rsidRPr="00F544BF" w14:paraId="74FE473D" w14:textId="77777777" w:rsidTr="00F23BEC">
        <w:trPr>
          <w:trHeight w:val="409"/>
        </w:trPr>
        <w:tc>
          <w:tcPr>
            <w:tcW w:w="601" w:type="dxa"/>
            <w:noWrap/>
          </w:tcPr>
          <w:p w14:paraId="1A94E988" w14:textId="6862B9FE" w:rsidR="00D4590A" w:rsidRPr="00F544BF" w:rsidRDefault="000B4C9A" w:rsidP="00757A7C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</w:t>
            </w:r>
            <w:r w:rsidR="00D4590A" w:rsidRPr="00F544BF">
              <w:rPr>
                <w:rFonts w:ascii="Calibri Light" w:hAnsi="Calibri Light" w:cs="Calibri Light"/>
              </w:rPr>
              <w:t>.9</w:t>
            </w:r>
          </w:p>
        </w:tc>
        <w:tc>
          <w:tcPr>
            <w:tcW w:w="5206" w:type="dxa"/>
          </w:tcPr>
          <w:p w14:paraId="5DCFB7DC" w14:textId="59FFF4C2" w:rsidR="00D4590A" w:rsidRPr="000B4C9A" w:rsidRDefault="00D4590A">
            <w:pPr>
              <w:rPr>
                <w:rFonts w:ascii="Calibri Light" w:hAnsi="Calibri Light" w:cs="Calibri Light"/>
                <w:color w:val="000000"/>
              </w:rPr>
            </w:pPr>
            <w:r w:rsidRPr="000B4C9A">
              <w:rPr>
                <w:rFonts w:ascii="Calibri Light" w:hAnsi="Calibri Light" w:cs="Calibri Light"/>
                <w:color w:val="000000"/>
              </w:rPr>
              <w:t>Okablowanie DMX</w:t>
            </w:r>
          </w:p>
        </w:tc>
        <w:tc>
          <w:tcPr>
            <w:tcW w:w="3402" w:type="dxa"/>
          </w:tcPr>
          <w:p w14:paraId="04CD484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2977" w:type="dxa"/>
          </w:tcPr>
          <w:p w14:paraId="525A2E45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68ADF78A" w14:textId="77777777" w:rsidR="00D4590A" w:rsidRPr="00F544BF" w:rsidRDefault="00D4590A" w:rsidP="00757A7C">
            <w:pPr>
              <w:rPr>
                <w:rFonts w:ascii="Calibri Light" w:hAnsi="Calibri Light" w:cs="Calibri Light"/>
              </w:rPr>
            </w:pPr>
          </w:p>
        </w:tc>
      </w:tr>
    </w:tbl>
    <w:p w14:paraId="7A88448B" w14:textId="77777777" w:rsidR="00757A7C" w:rsidRDefault="00757A7C"/>
    <w:p w14:paraId="338CD858" w14:textId="5EDE7CB3" w:rsidR="000B4C9A" w:rsidRPr="000B4C9A" w:rsidRDefault="000B4C9A">
      <w:pPr>
        <w:rPr>
          <w:rFonts w:ascii="Calibri Light" w:hAnsi="Calibri Light" w:cs="Calibri Light"/>
          <w:color w:val="EE0000"/>
          <w:sz w:val="26"/>
          <w:szCs w:val="26"/>
        </w:rPr>
      </w:pPr>
      <w:r w:rsidRPr="000B4C9A">
        <w:rPr>
          <w:rFonts w:ascii="Calibri Light" w:hAnsi="Calibri Light" w:cs="Calibri Light"/>
          <w:color w:val="EE0000"/>
          <w:sz w:val="26"/>
          <w:szCs w:val="26"/>
        </w:rPr>
        <w:t>UWAGA! Do oferty należy załączyć karty katalogowe oferowanych urządzeń i sprzętu</w:t>
      </w:r>
      <w:r w:rsidR="00243BCC">
        <w:rPr>
          <w:rFonts w:ascii="Calibri Light" w:hAnsi="Calibri Light" w:cs="Calibri Light"/>
          <w:color w:val="EE0000"/>
          <w:sz w:val="26"/>
          <w:szCs w:val="26"/>
        </w:rPr>
        <w:t>.</w:t>
      </w:r>
    </w:p>
    <w:sectPr w:rsidR="000B4C9A" w:rsidRPr="000B4C9A" w:rsidSect="00D4590A">
      <w:endnotePr>
        <w:numFmt w:val="decimal"/>
      </w:endnote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4935" w14:textId="77777777" w:rsidR="007A5EA7" w:rsidRDefault="007A5EA7" w:rsidP="00F544BF">
      <w:pPr>
        <w:spacing w:after="0" w:line="240" w:lineRule="auto"/>
      </w:pPr>
      <w:r>
        <w:separator/>
      </w:r>
    </w:p>
  </w:endnote>
  <w:endnote w:type="continuationSeparator" w:id="0">
    <w:p w14:paraId="3BC586DD" w14:textId="77777777" w:rsidR="007A5EA7" w:rsidRDefault="007A5EA7" w:rsidP="00F5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4229" w14:textId="77777777" w:rsidR="007A5EA7" w:rsidRDefault="007A5EA7" w:rsidP="00F544BF">
      <w:pPr>
        <w:spacing w:after="0" w:line="240" w:lineRule="auto"/>
      </w:pPr>
      <w:r>
        <w:separator/>
      </w:r>
    </w:p>
  </w:footnote>
  <w:footnote w:type="continuationSeparator" w:id="0">
    <w:p w14:paraId="5F107781" w14:textId="77777777" w:rsidR="007A5EA7" w:rsidRDefault="007A5EA7" w:rsidP="00F54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2415D"/>
    <w:multiLevelType w:val="hybridMultilevel"/>
    <w:tmpl w:val="99F6D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7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23"/>
    <w:rsid w:val="0008612B"/>
    <w:rsid w:val="000B4C9A"/>
    <w:rsid w:val="00144B39"/>
    <w:rsid w:val="00243BCC"/>
    <w:rsid w:val="00246B5B"/>
    <w:rsid w:val="002E037D"/>
    <w:rsid w:val="003E45B3"/>
    <w:rsid w:val="00471422"/>
    <w:rsid w:val="004D33D4"/>
    <w:rsid w:val="004D4D6B"/>
    <w:rsid w:val="005F2425"/>
    <w:rsid w:val="00641094"/>
    <w:rsid w:val="007477FE"/>
    <w:rsid w:val="00757A7C"/>
    <w:rsid w:val="007A5EA7"/>
    <w:rsid w:val="007D26BF"/>
    <w:rsid w:val="00A02090"/>
    <w:rsid w:val="00AB1DBA"/>
    <w:rsid w:val="00B511B0"/>
    <w:rsid w:val="00CD1A08"/>
    <w:rsid w:val="00CF4CD9"/>
    <w:rsid w:val="00D4590A"/>
    <w:rsid w:val="00E50A23"/>
    <w:rsid w:val="00EE6796"/>
    <w:rsid w:val="00F23BEC"/>
    <w:rsid w:val="00F5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D820"/>
  <w15:chartTrackingRefBased/>
  <w15:docId w15:val="{2D34F3A1-3E5C-4096-A554-9E164094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0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A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A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A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A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A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A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A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A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A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A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A2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5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44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44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44B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4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4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44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3A00-866D-4237-9DDB-AF7105E3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Bedkow</dc:creator>
  <cp:keywords/>
  <dc:description/>
  <cp:lastModifiedBy>Gmina Bedkow</cp:lastModifiedBy>
  <cp:revision>11</cp:revision>
  <dcterms:created xsi:type="dcterms:W3CDTF">2026-06-15T08:56:00Z</dcterms:created>
  <dcterms:modified xsi:type="dcterms:W3CDTF">2026-08-24T12:22:00Z</dcterms:modified>
</cp:coreProperties>
</file>