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734" w:type="dxa"/>
        <w:jc w:val="left"/>
        <w:tblInd w:w="295" w:type="dxa"/>
        <w:tblLayout w:type="fixed"/>
        <w:tblCellMar>
          <w:top w:w="0" w:type="dxa"/>
          <w:left w:w="5" w:type="dxa"/>
          <w:bottom w:w="0" w:type="dxa"/>
          <w:right w:w="5" w:type="dxa"/>
        </w:tblCellMar>
        <w:tblLook w:val="01e0"/>
      </w:tblPr>
      <w:tblGrid>
        <w:gridCol w:w="9734"/>
      </w:tblGrid>
      <w:tr>
        <w:trPr>
          <w:trHeight w:val="307" w:hRule="atLeast"/>
        </w:trPr>
        <w:tc>
          <w:tcPr>
            <w:tcW w:w="9734" w:type="dxa"/>
            <w:tcBorders>
              <w:top w:val="single" w:sz="4" w:space="0" w:color="000080"/>
              <w:left w:val="single" w:sz="4" w:space="0" w:color="000080"/>
              <w:bottom w:val="single" w:sz="4" w:space="0" w:color="000080"/>
              <w:right w:val="single" w:sz="4" w:space="0" w:color="000080"/>
            </w:tcBorders>
            <w:shd w:color="auto" w:fill="BEBEBE" w:val="clear"/>
          </w:tcPr>
          <w:p>
            <w:pPr>
              <w:pStyle w:val="TableParagraph"/>
              <w:spacing w:lineRule="exact" w:line="268"/>
              <w:ind w:left="0" w:right="93"/>
              <w:jc w:val="right"/>
              <w:rPr>
                <w:b/>
                <w:i/>
                <w:sz w:val="22"/>
              </w:rPr>
            </w:pPr>
            <w:r>
              <w:rPr>
                <w:b/>
                <w:i/>
                <w:sz w:val="22"/>
                <w:u w:val="single"/>
              </w:rPr>
              <w:t>Załącznik</w:t>
            </w:r>
            <w:r>
              <w:rPr>
                <w:b/>
                <w:i/>
                <w:spacing w:val="-8"/>
                <w:sz w:val="22"/>
                <w:u w:val="single"/>
              </w:rPr>
              <w:t xml:space="preserve"> </w:t>
            </w:r>
            <w:r>
              <w:rPr>
                <w:b/>
                <w:i/>
                <w:sz w:val="22"/>
                <w:u w:val="single"/>
              </w:rPr>
              <w:t>nr</w:t>
            </w:r>
            <w:r>
              <w:rPr>
                <w:b/>
                <w:i/>
                <w:spacing w:val="-1"/>
                <w:sz w:val="22"/>
                <w:u w:val="single"/>
              </w:rPr>
              <w:t xml:space="preserve"> </w:t>
            </w:r>
            <w:r>
              <w:rPr>
                <w:b/>
                <w:i/>
                <w:sz w:val="22"/>
                <w:u w:val="single"/>
              </w:rPr>
              <w:t>2</w:t>
            </w:r>
            <w:r>
              <w:rPr>
                <w:b/>
                <w:i/>
                <w:spacing w:val="-4"/>
                <w:sz w:val="22"/>
                <w:u w:val="single"/>
              </w:rPr>
              <w:t xml:space="preserve"> </w:t>
            </w:r>
            <w:r>
              <w:rPr>
                <w:b/>
                <w:i/>
                <w:sz w:val="22"/>
                <w:u w:val="single"/>
              </w:rPr>
              <w:t>do</w:t>
            </w:r>
            <w:r>
              <w:rPr>
                <w:b/>
                <w:i/>
                <w:spacing w:val="-1"/>
                <w:sz w:val="22"/>
                <w:u w:val="single"/>
              </w:rPr>
              <w:t xml:space="preserve"> </w:t>
            </w:r>
            <w:r>
              <w:rPr>
                <w:b/>
                <w:i/>
                <w:spacing w:val="-5"/>
                <w:sz w:val="22"/>
                <w:u w:val="single"/>
              </w:rPr>
              <w:t>SWZ</w:t>
            </w:r>
          </w:p>
        </w:tc>
      </w:tr>
      <w:tr>
        <w:trPr>
          <w:trHeight w:val="470" w:hRule="atLeast"/>
        </w:trPr>
        <w:tc>
          <w:tcPr>
            <w:tcW w:w="9734" w:type="dxa"/>
            <w:tcBorders>
              <w:top w:val="single" w:sz="4" w:space="0" w:color="000080"/>
              <w:left w:val="single" w:sz="4" w:space="0" w:color="000080"/>
              <w:bottom w:val="single" w:sz="4" w:space="0" w:color="000080"/>
              <w:right w:val="single" w:sz="4" w:space="0" w:color="000080"/>
            </w:tcBorders>
            <w:shd w:color="auto" w:fill="BEBEBE" w:val="clear"/>
          </w:tcPr>
          <w:p>
            <w:pPr>
              <w:pStyle w:val="TableParagraph"/>
              <w:spacing w:before="92" w:after="0"/>
              <w:ind w:left="51" w:right="0"/>
              <w:jc w:val="center"/>
              <w:rPr>
                <w:b/>
                <w:sz w:val="20"/>
              </w:rPr>
            </w:pPr>
            <w:r>
              <w:rPr>
                <w:b/>
                <w:spacing w:val="-2"/>
                <w:sz w:val="20"/>
              </w:rPr>
              <w:t>FORMULARZ</w:t>
            </w:r>
            <w:r>
              <w:rPr>
                <w:b/>
                <w:spacing w:val="5"/>
                <w:sz w:val="20"/>
              </w:rPr>
              <w:t xml:space="preserve"> </w:t>
            </w:r>
            <w:r>
              <w:rPr>
                <w:b/>
                <w:spacing w:val="-2"/>
                <w:sz w:val="20"/>
              </w:rPr>
              <w:t>ASORTYMENTOWY</w:t>
            </w:r>
          </w:p>
        </w:tc>
      </w:tr>
      <w:tr>
        <w:trPr>
          <w:trHeight w:val="568" w:hRule="atLeast"/>
        </w:trPr>
        <w:tc>
          <w:tcPr>
            <w:tcW w:w="9734" w:type="dxa"/>
            <w:tcBorders>
              <w:top w:val="single" w:sz="4" w:space="0" w:color="000080"/>
              <w:left w:val="single" w:sz="4" w:space="0" w:color="000080"/>
              <w:bottom w:val="single" w:sz="4" w:space="0" w:color="000080"/>
              <w:right w:val="single" w:sz="4" w:space="0" w:color="000080"/>
            </w:tcBorders>
            <w:shd w:color="auto" w:fill="BEBEBE" w:val="clear"/>
          </w:tcPr>
          <w:p>
            <w:pPr>
              <w:pStyle w:val="TableParagraph"/>
              <w:spacing w:lineRule="exact" w:line="243"/>
              <w:ind w:left="5" w:right="0"/>
              <w:jc w:val="center"/>
              <w:rPr>
                <w:b/>
                <w:sz w:val="20"/>
              </w:rPr>
            </w:pPr>
            <w:r>
              <w:rPr>
                <w:b/>
                <w:spacing w:val="-2"/>
                <w:sz w:val="20"/>
              </w:rPr>
              <w:t>OŚWIADCZENIE</w:t>
            </w:r>
            <w:r>
              <w:rPr>
                <w:b/>
                <w:spacing w:val="-1"/>
                <w:sz w:val="20"/>
              </w:rPr>
              <w:t xml:space="preserve"> </w:t>
            </w:r>
            <w:r>
              <w:rPr>
                <w:b/>
                <w:spacing w:val="-2"/>
                <w:sz w:val="20"/>
              </w:rPr>
              <w:t>O</w:t>
            </w:r>
            <w:r>
              <w:rPr>
                <w:b/>
                <w:spacing w:val="3"/>
                <w:sz w:val="20"/>
              </w:rPr>
              <w:t xml:space="preserve"> </w:t>
            </w:r>
            <w:r>
              <w:rPr>
                <w:b/>
                <w:spacing w:val="-2"/>
                <w:sz w:val="20"/>
              </w:rPr>
              <w:t>WYMAGANYCH</w:t>
            </w:r>
            <w:r>
              <w:rPr>
                <w:b/>
                <w:sz w:val="20"/>
              </w:rPr>
              <w:t xml:space="preserve"> </w:t>
            </w:r>
            <w:r>
              <w:rPr>
                <w:b/>
                <w:spacing w:val="-2"/>
                <w:sz w:val="20"/>
              </w:rPr>
              <w:t>PARAMETRACH</w:t>
            </w:r>
            <w:r>
              <w:rPr>
                <w:b/>
                <w:sz w:val="20"/>
              </w:rPr>
              <w:t xml:space="preserve"> </w:t>
            </w:r>
            <w:r>
              <w:rPr>
                <w:b/>
                <w:spacing w:val="-2"/>
                <w:sz w:val="20"/>
              </w:rPr>
              <w:t>TECHNICZNYCH</w:t>
            </w:r>
          </w:p>
          <w:p>
            <w:pPr>
              <w:pStyle w:val="TableParagraph"/>
              <w:spacing w:before="41" w:after="0"/>
              <w:ind w:left="9" w:right="0"/>
              <w:jc w:val="center"/>
              <w:rPr>
                <w:b/>
                <w:sz w:val="20"/>
              </w:rPr>
            </w:pPr>
            <w:r>
              <w:rPr>
                <w:b/>
                <w:sz w:val="20"/>
              </w:rPr>
              <w:t>–</w:t>
            </w:r>
            <w:r>
              <w:rPr>
                <w:b/>
                <w:spacing w:val="-11"/>
                <w:sz w:val="20"/>
              </w:rPr>
              <w:t xml:space="preserve"> </w:t>
            </w:r>
            <w:r>
              <w:rPr>
                <w:b/>
                <w:sz w:val="20"/>
              </w:rPr>
              <w:t>SZCZEGÓŁOWY</w:t>
            </w:r>
            <w:r>
              <w:rPr>
                <w:b/>
                <w:spacing w:val="-11"/>
                <w:sz w:val="20"/>
              </w:rPr>
              <w:t xml:space="preserve"> </w:t>
            </w:r>
            <w:r>
              <w:rPr>
                <w:b/>
                <w:sz w:val="20"/>
              </w:rPr>
              <w:t>OPIS</w:t>
            </w:r>
            <w:r>
              <w:rPr>
                <w:b/>
                <w:spacing w:val="-8"/>
                <w:sz w:val="20"/>
              </w:rPr>
              <w:t xml:space="preserve"> </w:t>
            </w:r>
            <w:r>
              <w:rPr>
                <w:b/>
                <w:sz w:val="20"/>
              </w:rPr>
              <w:t>PRZEDMIOTU</w:t>
            </w:r>
            <w:r>
              <w:rPr>
                <w:b/>
                <w:spacing w:val="-10"/>
                <w:sz w:val="20"/>
              </w:rPr>
              <w:t xml:space="preserve"> </w:t>
            </w:r>
            <w:r>
              <w:rPr>
                <w:b/>
                <w:spacing w:val="-2"/>
                <w:sz w:val="20"/>
              </w:rPr>
              <w:t>ZAMÓWIENIA</w:t>
            </w:r>
          </w:p>
        </w:tc>
      </w:tr>
    </w:tbl>
    <w:p>
      <w:pPr>
        <w:pStyle w:val="BodyText"/>
        <w:rPr>
          <w:rFonts w:ascii="Times New Roman" w:hAnsi="Times New Roman"/>
        </w:rPr>
      </w:pPr>
      <w:r>
        <w:rPr>
          <w:rFonts w:ascii="Times New Roman" w:hAnsi="Times New Roman"/>
        </w:rPr>
      </w:r>
    </w:p>
    <w:p>
      <w:pPr>
        <w:pStyle w:val="BodyText"/>
        <w:spacing w:before="47" w:after="0"/>
        <w:rPr>
          <w:rFonts w:ascii="Times New Roman" w:hAnsi="Times New Roman"/>
        </w:rPr>
      </w:pPr>
      <w:r>
        <w:rPr>
          <w:rFonts w:ascii="Times New Roman" w:hAnsi="Times New Roman"/>
        </w:rPr>
      </w:r>
    </w:p>
    <w:p>
      <w:pPr>
        <w:pStyle w:val="Heading1"/>
        <w:ind w:left="143" w:right="0"/>
        <w:jc w:val="center"/>
        <w:rPr/>
      </w:pPr>
      <w:r>
        <w:rPr>
          <w:spacing w:val="-2"/>
          <w:u w:val="single"/>
        </w:rPr>
        <w:t>OŚWIADCZAMY,</w:t>
      </w:r>
      <w:r>
        <w:rPr>
          <w:spacing w:val="-8"/>
          <w:u w:val="single"/>
        </w:rPr>
        <w:t xml:space="preserve"> </w:t>
      </w:r>
      <w:r>
        <w:rPr>
          <w:spacing w:val="-2"/>
          <w:u w:val="single"/>
        </w:rPr>
        <w:t>ŻE</w:t>
      </w:r>
      <w:r>
        <w:rPr>
          <w:spacing w:val="-7"/>
          <w:u w:val="single"/>
        </w:rPr>
        <w:t xml:space="preserve"> </w:t>
      </w:r>
      <w:r>
        <w:rPr>
          <w:spacing w:val="-2"/>
          <w:u w:val="single"/>
        </w:rPr>
        <w:t>OFERUJEMY:</w:t>
      </w:r>
    </w:p>
    <w:p>
      <w:pPr>
        <w:pStyle w:val="BodyText"/>
        <w:spacing w:before="241" w:after="0"/>
        <w:ind w:left="285" w:right="0"/>
        <w:rPr>
          <w:sz w:val="20"/>
        </w:rPr>
      </w:pPr>
      <w:r>
        <w:rPr>
          <w:sz w:val="20"/>
        </w:rPr>
      </w:r>
    </w:p>
    <w:p>
      <w:pPr>
        <w:pStyle w:val="Heading1"/>
        <w:ind w:left="285" w:right="0"/>
        <w:rPr/>
      </w:pPr>
      <w:r>
        <w:rPr/>
        <w:t>Przedmiotem</w:t>
      </w:r>
      <w:r>
        <w:rPr>
          <w:spacing w:val="-11"/>
        </w:rPr>
        <w:t xml:space="preserve"> </w:t>
      </w:r>
      <w:r>
        <w:rPr/>
        <w:t>zamówienia</w:t>
      </w:r>
      <w:r>
        <w:rPr>
          <w:spacing w:val="-11"/>
        </w:rPr>
        <w:t xml:space="preserve"> </w:t>
      </w:r>
      <w:r>
        <w:rPr/>
        <w:t>jest</w:t>
      </w:r>
      <w:r>
        <w:rPr>
          <w:spacing w:val="-10"/>
        </w:rPr>
        <w:t xml:space="preserve"> </w:t>
      </w:r>
      <w:r>
        <w:rPr/>
        <w:t>dostawa/</w:t>
      </w:r>
      <w:r>
        <w:rPr>
          <w:spacing w:val="-11"/>
        </w:rPr>
        <w:t xml:space="preserve"> </w:t>
      </w:r>
      <w:r>
        <w:rPr/>
        <w:t>realizacja</w:t>
      </w:r>
      <w:r>
        <w:rPr>
          <w:spacing w:val="-11"/>
        </w:rPr>
        <w:t xml:space="preserve"> </w:t>
      </w:r>
      <w:r>
        <w:rPr/>
        <w:t>usług</w:t>
      </w:r>
      <w:r>
        <w:rPr>
          <w:spacing w:val="-11"/>
        </w:rPr>
        <w:t xml:space="preserve"> </w:t>
      </w:r>
      <w:r>
        <w:rPr/>
        <w:t>zgodnie</w:t>
      </w:r>
      <w:r>
        <w:rPr>
          <w:spacing w:val="-10"/>
        </w:rPr>
        <w:t xml:space="preserve"> </w:t>
      </w:r>
      <w:r>
        <w:rPr/>
        <w:t>z</w:t>
      </w:r>
      <w:r>
        <w:rPr>
          <w:spacing w:val="-10"/>
        </w:rPr>
        <w:t xml:space="preserve"> </w:t>
      </w:r>
      <w:r>
        <w:rPr/>
        <w:t>tabelą</w:t>
      </w:r>
      <w:r>
        <w:rPr>
          <w:spacing w:val="-11"/>
        </w:rPr>
        <w:t xml:space="preserve"> </w:t>
      </w:r>
      <w:r>
        <w:rPr>
          <w:spacing w:val="-2"/>
        </w:rPr>
        <w:t>poniżej:</w:t>
      </w:r>
    </w:p>
    <w:p>
      <w:pPr>
        <w:pStyle w:val="Normal"/>
        <w:spacing w:lineRule="auto" w:line="240" w:before="0" w:after="0"/>
        <w:rPr>
          <w:b/>
          <w:sz w:val="20"/>
        </w:rPr>
      </w:pPr>
      <w:r>
        <w:rPr>
          <w:b/>
          <w:sz w:val="20"/>
        </w:rPr>
      </w:r>
    </w:p>
    <w:tbl>
      <w:tblPr>
        <w:tblW w:w="10051" w:type="dxa"/>
        <w:jc w:val="left"/>
        <w:tblInd w:w="172" w:type="dxa"/>
        <w:tblLayout w:type="fixed"/>
        <w:tblCellMar>
          <w:top w:w="0" w:type="dxa"/>
          <w:left w:w="5" w:type="dxa"/>
          <w:bottom w:w="0" w:type="dxa"/>
          <w:right w:w="5" w:type="dxa"/>
        </w:tblCellMar>
        <w:tblLook w:val="01e0"/>
      </w:tblPr>
      <w:tblGrid>
        <w:gridCol w:w="450"/>
        <w:gridCol w:w="3750"/>
        <w:gridCol w:w="788"/>
        <w:gridCol w:w="3285"/>
        <w:gridCol w:w="1778"/>
      </w:tblGrid>
      <w:tr>
        <w:trPr>
          <w:trHeight w:val="1700" w:hRule="atLeast"/>
        </w:trPr>
        <w:tc>
          <w:tcPr>
            <w:tcW w:w="450"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5"/>
                <w:sz w:val="20"/>
              </w:rPr>
              <w:t>Lp.</w:t>
            </w:r>
          </w:p>
        </w:tc>
        <w:tc>
          <w:tcPr>
            <w:tcW w:w="3750"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2"/>
                <w:sz w:val="20"/>
              </w:rPr>
              <w:t>Nazwa towaru/</w:t>
            </w:r>
            <w:r>
              <w:rPr>
                <w:b/>
                <w:spacing w:val="-1"/>
                <w:sz w:val="20"/>
              </w:rPr>
              <w:t xml:space="preserve"> </w:t>
            </w:r>
            <w:r>
              <w:rPr>
                <w:b/>
                <w:spacing w:val="-2"/>
                <w:sz w:val="20"/>
              </w:rPr>
              <w:t>usługi</w:t>
            </w:r>
          </w:p>
        </w:tc>
        <w:tc>
          <w:tcPr>
            <w:tcW w:w="788"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92"/>
              <w:rPr>
                <w:b/>
                <w:sz w:val="20"/>
              </w:rPr>
            </w:pPr>
            <w:r>
              <w:rPr>
                <w:b/>
                <w:spacing w:val="-2"/>
                <w:sz w:val="20"/>
              </w:rPr>
              <w:t>Liczba sztuk</w:t>
            </w:r>
          </w:p>
        </w:tc>
        <w:tc>
          <w:tcPr>
            <w:tcW w:w="3285"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266"/>
              <w:rPr>
                <w:b/>
                <w:sz w:val="20"/>
              </w:rPr>
            </w:pPr>
            <w:r>
              <w:rPr>
                <w:b/>
                <w:spacing w:val="-2"/>
                <w:sz w:val="20"/>
              </w:rPr>
              <w:t>Opis</w:t>
            </w:r>
            <w:r>
              <w:rPr>
                <w:b/>
                <w:spacing w:val="-10"/>
                <w:sz w:val="20"/>
              </w:rPr>
              <w:t xml:space="preserve"> </w:t>
            </w:r>
            <w:r>
              <w:rPr>
                <w:b/>
                <w:spacing w:val="-2"/>
                <w:sz w:val="20"/>
              </w:rPr>
              <w:t>funkcjonalny/ jakościowy</w:t>
            </w:r>
          </w:p>
        </w:tc>
        <w:tc>
          <w:tcPr>
            <w:tcW w:w="1778"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2"/>
                <w:sz w:val="20"/>
              </w:rPr>
              <w:t xml:space="preserve">Odpowiedź </w:t>
            </w:r>
            <w:r>
              <w:rPr>
                <w:b/>
                <w:spacing w:val="-4"/>
                <w:sz w:val="20"/>
              </w:rPr>
              <w:t>Wykonawcy</w:t>
            </w:r>
          </w:p>
          <w:p>
            <w:pPr>
              <w:pStyle w:val="TableParagraph"/>
              <w:spacing w:lineRule="exact" w:line="244"/>
              <w:rPr>
                <w:b/>
                <w:sz w:val="20"/>
              </w:rPr>
            </w:pPr>
            <w:r>
              <w:rPr>
                <w:b/>
                <w:sz w:val="20"/>
              </w:rPr>
              <w:t>-</w:t>
            </w:r>
            <w:r>
              <w:rPr>
                <w:b/>
                <w:spacing w:val="-2"/>
                <w:sz w:val="20"/>
              </w:rPr>
              <w:t xml:space="preserve"> TAK</w:t>
            </w:r>
          </w:p>
          <w:p>
            <w:pPr>
              <w:pStyle w:val="TableParagraph"/>
              <w:spacing w:before="1" w:after="0"/>
              <w:ind w:left="107" w:right="572"/>
              <w:rPr>
                <w:b/>
                <w:sz w:val="20"/>
              </w:rPr>
            </w:pPr>
            <w:r>
              <w:rPr>
                <w:b/>
                <w:spacing w:val="-2"/>
                <w:sz w:val="20"/>
              </w:rPr>
              <w:t>parametry oferowane</w:t>
            </w:r>
          </w:p>
        </w:tc>
      </w:tr>
      <w:tr>
        <w:trPr>
          <w:trHeight w:val="976" w:hRule="atLeast"/>
        </w:trPr>
        <w:tc>
          <w:tcPr>
            <w:tcW w:w="450"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10"/>
                <w:sz w:val="20"/>
              </w:rPr>
              <w:t>1</w:t>
            </w:r>
          </w:p>
        </w:tc>
        <w:tc>
          <w:tcPr>
            <w:tcW w:w="3750"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101"/>
              <w:jc w:val="left"/>
              <w:rPr>
                <w:b/>
                <w:sz w:val="20"/>
              </w:rPr>
            </w:pPr>
            <w:r>
              <w:rPr>
                <w:b/>
                <w:sz w:val="20"/>
              </w:rPr>
              <w:t>Typ/model oferowanego</w:t>
            </w:r>
            <w:r>
              <w:rPr>
                <w:b/>
                <w:spacing w:val="-11"/>
                <w:sz w:val="20"/>
              </w:rPr>
              <w:t xml:space="preserve"> </w:t>
            </w:r>
            <w:r>
              <w:rPr>
                <w:b/>
                <w:sz w:val="20"/>
              </w:rPr>
              <w:t>sprzętu:</w:t>
            </w:r>
            <w:r>
              <w:rPr>
                <w:b/>
                <w:spacing w:val="-11"/>
                <w:sz w:val="20"/>
              </w:rPr>
              <w:t xml:space="preserve"> </w:t>
            </w:r>
            <w:r>
              <w:rPr>
                <w:b/>
                <w:sz w:val="20"/>
              </w:rPr>
              <w:t>…………</w:t>
              <w:br/>
            </w:r>
            <w:r>
              <w:rPr>
                <w:b/>
                <w:spacing w:val="-2"/>
                <w:sz w:val="20"/>
              </w:rPr>
              <w:t xml:space="preserve">Producent:…………………………………… </w:t>
              <w:br/>
            </w:r>
            <w:r>
              <w:rPr>
                <w:b/>
                <w:sz w:val="20"/>
              </w:rPr>
              <w:t>Kraj</w:t>
            </w:r>
            <w:r>
              <w:rPr>
                <w:b/>
                <w:spacing w:val="-2"/>
                <w:sz w:val="20"/>
              </w:rPr>
              <w:t xml:space="preserve"> </w:t>
            </w:r>
            <w:r>
              <w:rPr>
                <w:b/>
                <w:sz w:val="20"/>
              </w:rPr>
              <w:t>produkcji:</w:t>
            </w:r>
            <w:r>
              <w:rPr>
                <w:b/>
                <w:spacing w:val="-1"/>
                <w:sz w:val="20"/>
              </w:rPr>
              <w:t xml:space="preserve"> </w:t>
            </w:r>
            <w:r>
              <w:rPr>
                <w:b/>
                <w:sz w:val="20"/>
              </w:rPr>
              <w:t>…………………………………</w:t>
            </w:r>
          </w:p>
          <w:p>
            <w:pPr>
              <w:pStyle w:val="TableParagraph"/>
              <w:spacing w:lineRule="exact" w:line="223"/>
              <w:jc w:val="both"/>
              <w:rPr>
                <w:b/>
                <w:sz w:val="20"/>
              </w:rPr>
            </w:pPr>
            <w:r>
              <w:rPr>
                <w:b/>
                <w:spacing w:val="-2"/>
                <w:sz w:val="20"/>
              </w:rPr>
              <w:t>Rok</w:t>
            </w:r>
            <w:r>
              <w:rPr>
                <w:b/>
                <w:spacing w:val="-1"/>
                <w:sz w:val="20"/>
              </w:rPr>
              <w:t xml:space="preserve"> </w:t>
            </w:r>
            <w:r>
              <w:rPr>
                <w:b/>
                <w:spacing w:val="-2"/>
                <w:sz w:val="20"/>
              </w:rPr>
              <w:t>produkcji:</w:t>
            </w:r>
            <w:r>
              <w:rPr>
                <w:b/>
                <w:spacing w:val="-1"/>
                <w:sz w:val="20"/>
              </w:rPr>
              <w:t xml:space="preserve"> </w:t>
            </w:r>
            <w:r>
              <w:rPr>
                <w:b/>
                <w:spacing w:val="-2"/>
                <w:sz w:val="20"/>
              </w:rPr>
              <w:t>………………………………….</w:t>
            </w:r>
          </w:p>
        </w:tc>
        <w:tc>
          <w:tcPr>
            <w:tcW w:w="788"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c>
          <w:tcPr>
            <w:tcW w:w="3285"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c>
          <w:tcPr>
            <w:tcW w:w="1778"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r>
      <w:tr>
        <w:trPr>
          <w:trHeight w:val="3175" w:hRule="atLeast"/>
        </w:trPr>
        <w:tc>
          <w:tcPr>
            <w:tcW w:w="450"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c>
          <w:tcPr>
            <w:tcW w:w="3750" w:type="dxa"/>
            <w:tcBorders>
              <w:top w:val="single" w:sz="4" w:space="0" w:color="000000"/>
              <w:left w:val="single" w:sz="4" w:space="0" w:color="000000"/>
              <w:bottom w:val="single" w:sz="4" w:space="0" w:color="000000"/>
              <w:right w:val="single" w:sz="4" w:space="0" w:color="000000"/>
            </w:tcBorders>
          </w:tcPr>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spacing w:before="122" w:after="0"/>
              <w:ind w:left="0" w:right="0"/>
              <w:rPr>
                <w:b/>
                <w:sz w:val="20"/>
              </w:rPr>
            </w:pPr>
            <w:r>
              <w:rPr>
                <w:b/>
                <w:sz w:val="20"/>
              </w:rPr>
            </w:r>
          </w:p>
          <w:p>
            <w:pPr>
              <w:pStyle w:val="TableParagraph"/>
              <w:ind w:left="107" w:right="91"/>
              <w:rPr>
                <w:b/>
                <w:sz w:val="20"/>
              </w:rPr>
            </w:pPr>
            <w:r>
              <w:rPr>
                <w:b/>
                <w:sz w:val="20"/>
              </w:rPr>
              <w:t>Aparat</w:t>
            </w:r>
            <w:r>
              <w:rPr>
                <w:b/>
                <w:spacing w:val="-9"/>
                <w:sz w:val="20"/>
              </w:rPr>
              <w:t xml:space="preserve"> </w:t>
            </w:r>
            <w:r>
              <w:rPr>
                <w:b/>
                <w:sz w:val="20"/>
              </w:rPr>
              <w:t>do</w:t>
            </w:r>
            <w:r>
              <w:rPr>
                <w:b/>
                <w:spacing w:val="-9"/>
                <w:sz w:val="20"/>
              </w:rPr>
              <w:t xml:space="preserve"> </w:t>
            </w:r>
            <w:r>
              <w:rPr>
                <w:b/>
                <w:sz w:val="20"/>
              </w:rPr>
              <w:t>szybkiej</w:t>
            </w:r>
            <w:r>
              <w:rPr>
                <w:b/>
                <w:spacing w:val="-10"/>
                <w:sz w:val="20"/>
              </w:rPr>
              <w:t xml:space="preserve"> </w:t>
            </w:r>
            <w:r>
              <w:rPr>
                <w:b/>
                <w:sz w:val="20"/>
              </w:rPr>
              <w:t>diagnostyki</w:t>
            </w:r>
            <w:r>
              <w:rPr>
                <w:b/>
                <w:spacing w:val="-7"/>
                <w:sz w:val="20"/>
              </w:rPr>
              <w:t xml:space="preserve"> </w:t>
            </w:r>
            <w:r>
              <w:rPr>
                <w:b/>
                <w:sz w:val="20"/>
              </w:rPr>
              <w:t>-</w:t>
            </w:r>
            <w:r>
              <w:rPr>
                <w:b/>
                <w:spacing w:val="-10"/>
                <w:sz w:val="20"/>
              </w:rPr>
              <w:t xml:space="preserve"> </w:t>
            </w:r>
            <w:r>
              <w:rPr>
                <w:b/>
                <w:sz w:val="20"/>
              </w:rPr>
              <w:t>różne</w:t>
            </w:r>
            <w:r>
              <w:rPr>
                <w:b/>
                <w:spacing w:val="-9"/>
                <w:sz w:val="20"/>
              </w:rPr>
              <w:t xml:space="preserve"> </w:t>
            </w:r>
            <w:r>
              <w:rPr>
                <w:b/>
                <w:sz w:val="20"/>
              </w:rPr>
              <w:t>testy</w:t>
            </w:r>
            <w:r>
              <w:rPr>
                <w:b/>
                <w:spacing w:val="-10"/>
                <w:sz w:val="20"/>
              </w:rPr>
              <w:t xml:space="preserve"> </w:t>
            </w:r>
            <w:r>
              <w:rPr>
                <w:b/>
                <w:sz w:val="20"/>
              </w:rPr>
              <w:t>w tym CRP</w:t>
            </w:r>
          </w:p>
        </w:tc>
        <w:tc>
          <w:tcPr>
            <w:tcW w:w="788" w:type="dxa"/>
            <w:tcBorders>
              <w:top w:val="single" w:sz="4" w:space="0" w:color="000000"/>
              <w:left w:val="single" w:sz="4" w:space="0" w:color="000000"/>
              <w:bottom w:val="single" w:sz="4" w:space="0" w:color="000000"/>
              <w:right w:val="single" w:sz="4" w:space="0" w:color="000000"/>
            </w:tcBorders>
          </w:tcPr>
          <w:p>
            <w:pPr>
              <w:pStyle w:val="TableParagraph"/>
              <w:ind w:left="0" w:right="0"/>
              <w:rPr>
                <w:b w:val="false"/>
                <w:bCs w:val="false"/>
                <w:sz w:val="20"/>
              </w:rPr>
            </w:pPr>
            <w:r>
              <w:rPr>
                <w:b w:val="false"/>
                <w:bCs w:val="false"/>
                <w:sz w:val="20"/>
              </w:rPr>
            </w:r>
          </w:p>
          <w:p>
            <w:pPr>
              <w:pStyle w:val="TableParagraph"/>
              <w:ind w:left="0" w:right="0"/>
              <w:rPr>
                <w:b w:val="false"/>
                <w:bCs w:val="false"/>
                <w:sz w:val="20"/>
              </w:rPr>
            </w:pPr>
            <w:r>
              <w:rPr>
                <w:b w:val="false"/>
                <w:bCs w:val="false"/>
                <w:sz w:val="20"/>
              </w:rPr>
            </w:r>
          </w:p>
          <w:p>
            <w:pPr>
              <w:pStyle w:val="TableParagraph"/>
              <w:ind w:left="0" w:right="0"/>
              <w:rPr>
                <w:b w:val="false"/>
                <w:bCs w:val="false"/>
                <w:sz w:val="20"/>
              </w:rPr>
            </w:pPr>
            <w:r>
              <w:rPr>
                <w:b w:val="false"/>
                <w:bCs w:val="false"/>
                <w:sz w:val="20"/>
              </w:rPr>
            </w:r>
          </w:p>
          <w:p>
            <w:pPr>
              <w:pStyle w:val="TableParagraph"/>
              <w:ind w:left="0" w:right="0"/>
              <w:rPr>
                <w:b w:val="false"/>
                <w:bCs w:val="false"/>
                <w:sz w:val="20"/>
              </w:rPr>
            </w:pPr>
            <w:r>
              <w:rPr>
                <w:b w:val="false"/>
                <w:bCs w:val="false"/>
                <w:sz w:val="20"/>
              </w:rPr>
            </w:r>
          </w:p>
          <w:p>
            <w:pPr>
              <w:pStyle w:val="TableParagraph"/>
              <w:ind w:left="0" w:right="0"/>
              <w:rPr>
                <w:b w:val="false"/>
                <w:bCs w:val="false"/>
                <w:sz w:val="20"/>
              </w:rPr>
            </w:pPr>
            <w:r>
              <w:rPr>
                <w:b w:val="false"/>
                <w:bCs w:val="false"/>
                <w:sz w:val="20"/>
              </w:rPr>
            </w:r>
          </w:p>
          <w:p>
            <w:pPr>
              <w:pStyle w:val="TableParagraph"/>
              <w:ind w:left="0" w:right="0"/>
              <w:rPr>
                <w:b w:val="false"/>
                <w:bCs w:val="false"/>
                <w:sz w:val="20"/>
              </w:rPr>
            </w:pPr>
            <w:r>
              <w:rPr>
                <w:b w:val="false"/>
                <w:bCs w:val="false"/>
                <w:sz w:val="20"/>
              </w:rPr>
            </w:r>
          </w:p>
          <w:p>
            <w:pPr>
              <w:pStyle w:val="TableParagraph"/>
              <w:spacing w:before="1" w:after="0"/>
              <w:rPr>
                <w:b w:val="false"/>
                <w:bCs w:val="false"/>
              </w:rPr>
            </w:pPr>
            <w:r>
              <w:rPr>
                <w:b w:val="false"/>
                <w:bCs w:val="false"/>
                <w:spacing w:val="-10"/>
                <w:sz w:val="20"/>
              </w:rPr>
              <w:t>1</w:t>
            </w:r>
          </w:p>
        </w:tc>
        <w:tc>
          <w:tcPr>
            <w:tcW w:w="3285" w:type="dxa"/>
            <w:tcBorders>
              <w:top w:val="single" w:sz="4" w:space="0" w:color="000000"/>
              <w:left w:val="single" w:sz="4" w:space="0" w:color="000000"/>
              <w:bottom w:val="single" w:sz="4" w:space="0" w:color="000000"/>
              <w:right w:val="single" w:sz="4" w:space="0" w:color="000000"/>
            </w:tcBorders>
          </w:tcPr>
          <w:p>
            <w:pPr>
              <w:pStyle w:val="TableParagraph"/>
              <w:numPr>
                <w:ilvl w:val="0"/>
                <w:numId w:val="9"/>
              </w:numPr>
              <w:tabs>
                <w:tab w:val="clear" w:pos="720"/>
                <w:tab w:val="left" w:pos="212" w:leader="none"/>
              </w:tabs>
              <w:spacing w:lineRule="auto" w:line="240" w:before="1" w:after="0"/>
              <w:ind w:hanging="0" w:left="107" w:right="740"/>
              <w:jc w:val="left"/>
              <w:rPr>
                <w:b w:val="false"/>
                <w:bCs w:val="false"/>
              </w:rPr>
            </w:pPr>
            <w:r>
              <w:rPr>
                <w:b w:val="false"/>
                <w:bCs w:val="false"/>
                <w:spacing w:val="-2"/>
                <w:sz w:val="20"/>
              </w:rPr>
              <w:t>przenośny</w:t>
            </w:r>
            <w:r>
              <w:rPr>
                <w:b w:val="false"/>
                <w:bCs w:val="false"/>
                <w:spacing w:val="-10"/>
                <w:sz w:val="20"/>
              </w:rPr>
              <w:t xml:space="preserve"> </w:t>
            </w:r>
            <w:r>
              <w:rPr>
                <w:b w:val="false"/>
                <w:bCs w:val="false"/>
                <w:spacing w:val="-2"/>
                <w:sz w:val="20"/>
              </w:rPr>
              <w:t>analizator medyczny</w:t>
            </w:r>
          </w:p>
          <w:p>
            <w:pPr>
              <w:pStyle w:val="TableParagraph"/>
              <w:numPr>
                <w:ilvl w:val="0"/>
                <w:numId w:val="9"/>
              </w:numPr>
              <w:tabs>
                <w:tab w:val="clear" w:pos="720"/>
                <w:tab w:val="left" w:pos="212" w:leader="none"/>
              </w:tabs>
              <w:spacing w:lineRule="exact" w:line="243" w:before="0" w:after="0"/>
              <w:ind w:hanging="105" w:left="212" w:right="0"/>
              <w:jc w:val="left"/>
              <w:rPr>
                <w:b w:val="false"/>
                <w:bCs w:val="false"/>
              </w:rPr>
            </w:pPr>
            <w:r>
              <w:rPr>
                <w:b w:val="false"/>
                <w:bCs w:val="false"/>
                <w:sz w:val="20"/>
              </w:rPr>
              <w:t>wynik</w:t>
            </w:r>
            <w:r>
              <w:rPr>
                <w:b w:val="false"/>
                <w:bCs w:val="false"/>
                <w:spacing w:val="-5"/>
                <w:sz w:val="20"/>
              </w:rPr>
              <w:t xml:space="preserve"> </w:t>
            </w:r>
            <w:r>
              <w:rPr>
                <w:b w:val="false"/>
                <w:bCs w:val="false"/>
                <w:sz w:val="20"/>
              </w:rPr>
              <w:t>ilościowy</w:t>
            </w:r>
            <w:r>
              <w:rPr>
                <w:b w:val="false"/>
                <w:bCs w:val="false"/>
                <w:spacing w:val="-5"/>
                <w:sz w:val="20"/>
              </w:rPr>
              <w:t xml:space="preserve"> </w:t>
            </w:r>
            <w:r>
              <w:rPr>
                <w:b w:val="false"/>
                <w:bCs w:val="false"/>
                <w:sz w:val="20"/>
              </w:rPr>
              <w:t>CRP</w:t>
            </w:r>
            <w:r>
              <w:rPr>
                <w:b w:val="false"/>
                <w:bCs w:val="false"/>
                <w:spacing w:val="-5"/>
                <w:sz w:val="20"/>
              </w:rPr>
              <w:t xml:space="preserve"> </w:t>
            </w:r>
            <w:r>
              <w:rPr>
                <w:b w:val="false"/>
                <w:bCs w:val="false"/>
                <w:sz w:val="20"/>
              </w:rPr>
              <w:t>w</w:t>
            </w:r>
            <w:r>
              <w:rPr>
                <w:b w:val="false"/>
                <w:bCs w:val="false"/>
                <w:spacing w:val="-4"/>
                <w:sz w:val="20"/>
              </w:rPr>
              <w:t xml:space="preserve"> mg/l</w:t>
            </w:r>
          </w:p>
          <w:p>
            <w:pPr>
              <w:pStyle w:val="TableParagraph"/>
              <w:numPr>
                <w:ilvl w:val="0"/>
                <w:numId w:val="9"/>
              </w:numPr>
              <w:tabs>
                <w:tab w:val="clear" w:pos="720"/>
                <w:tab w:val="left" w:pos="212" w:leader="none"/>
              </w:tabs>
              <w:spacing w:lineRule="auto" w:line="240" w:before="1" w:after="0"/>
              <w:ind w:hanging="0" w:left="107" w:right="393"/>
              <w:jc w:val="left"/>
              <w:rPr>
                <w:b w:val="false"/>
                <w:bCs w:val="false"/>
              </w:rPr>
            </w:pPr>
            <w:r>
              <w:rPr>
                <w:b w:val="false"/>
                <w:bCs w:val="false"/>
                <w:sz w:val="20"/>
              </w:rPr>
              <w:t>zakres</w:t>
            </w:r>
            <w:r>
              <w:rPr>
                <w:b w:val="false"/>
                <w:bCs w:val="false"/>
                <w:spacing w:val="-12"/>
                <w:sz w:val="20"/>
              </w:rPr>
              <w:t xml:space="preserve"> </w:t>
            </w:r>
            <w:r>
              <w:rPr>
                <w:b w:val="false"/>
                <w:bCs w:val="false"/>
                <w:sz w:val="20"/>
              </w:rPr>
              <w:t>pomiaru</w:t>
            </w:r>
            <w:r>
              <w:rPr>
                <w:b w:val="false"/>
                <w:bCs w:val="false"/>
                <w:spacing w:val="-11"/>
                <w:sz w:val="20"/>
              </w:rPr>
              <w:t xml:space="preserve"> </w:t>
            </w:r>
            <w:r>
              <w:rPr>
                <w:b w:val="false"/>
                <w:bCs w:val="false"/>
                <w:sz w:val="20"/>
              </w:rPr>
              <w:t>2,5</w:t>
            </w:r>
            <w:r>
              <w:rPr>
                <w:b w:val="false"/>
                <w:bCs w:val="false"/>
                <w:spacing w:val="-11"/>
                <w:sz w:val="20"/>
              </w:rPr>
              <w:t xml:space="preserve"> </w:t>
            </w:r>
            <w:r>
              <w:rPr>
                <w:b w:val="false"/>
                <w:bCs w:val="false"/>
                <w:sz w:val="20"/>
              </w:rPr>
              <w:t>–</w:t>
            </w:r>
            <w:r>
              <w:rPr>
                <w:b w:val="false"/>
                <w:bCs w:val="false"/>
                <w:spacing w:val="-11"/>
                <w:sz w:val="20"/>
              </w:rPr>
              <w:t xml:space="preserve"> </w:t>
            </w:r>
            <w:r>
              <w:rPr>
                <w:b w:val="false"/>
                <w:bCs w:val="false"/>
                <w:sz w:val="20"/>
              </w:rPr>
              <w:t>250 mg/l (+-/ 20% w każdym zakresie pomiaru)</w:t>
            </w:r>
          </w:p>
          <w:p>
            <w:pPr>
              <w:pStyle w:val="TableParagraph"/>
              <w:numPr>
                <w:ilvl w:val="0"/>
                <w:numId w:val="9"/>
              </w:numPr>
              <w:tabs>
                <w:tab w:val="clear" w:pos="720"/>
                <w:tab w:val="left" w:pos="212" w:leader="none"/>
              </w:tabs>
              <w:spacing w:lineRule="auto" w:line="240" w:before="0" w:after="0"/>
              <w:ind w:hanging="0" w:left="107" w:right="357"/>
              <w:jc w:val="left"/>
              <w:rPr>
                <w:b w:val="false"/>
                <w:bCs w:val="false"/>
              </w:rPr>
            </w:pPr>
            <w:r>
              <w:rPr>
                <w:b w:val="false"/>
                <w:bCs w:val="false"/>
                <w:sz w:val="20"/>
              </w:rPr>
              <w:t>objętość</w:t>
            </w:r>
            <w:r>
              <w:rPr>
                <w:b w:val="false"/>
                <w:bCs w:val="false"/>
                <w:spacing w:val="-12"/>
                <w:sz w:val="20"/>
              </w:rPr>
              <w:t xml:space="preserve"> </w:t>
            </w:r>
            <w:r>
              <w:rPr>
                <w:b w:val="false"/>
                <w:bCs w:val="false"/>
                <w:sz w:val="20"/>
              </w:rPr>
              <w:t>próbki</w:t>
            </w:r>
            <w:r>
              <w:rPr>
                <w:b w:val="false"/>
                <w:bCs w:val="false"/>
                <w:spacing w:val="-11"/>
                <w:sz w:val="20"/>
              </w:rPr>
              <w:t xml:space="preserve"> </w:t>
            </w:r>
            <w:r>
              <w:rPr>
                <w:b w:val="false"/>
                <w:bCs w:val="false"/>
                <w:sz w:val="20"/>
              </w:rPr>
              <w:t>10ul.</w:t>
            </w:r>
            <w:r>
              <w:rPr>
                <w:b w:val="false"/>
                <w:bCs w:val="false"/>
                <w:spacing w:val="-11"/>
                <w:sz w:val="20"/>
              </w:rPr>
              <w:t xml:space="preserve"> </w:t>
            </w:r>
            <w:r>
              <w:rPr>
                <w:b w:val="false"/>
                <w:bCs w:val="false"/>
                <w:sz w:val="20"/>
              </w:rPr>
              <w:t>(+/-10%)</w:t>
            </w:r>
            <w:r>
              <w:rPr>
                <w:b w:val="false"/>
                <w:bCs w:val="false"/>
                <w:spacing w:val="-7"/>
                <w:sz w:val="20"/>
              </w:rPr>
              <w:t xml:space="preserve"> </w:t>
            </w:r>
            <w:r>
              <w:rPr>
                <w:b w:val="false"/>
                <w:bCs w:val="false"/>
                <w:sz w:val="20"/>
              </w:rPr>
              <w:t>krwi</w:t>
            </w:r>
            <w:r>
              <w:rPr>
                <w:b w:val="false"/>
                <w:bCs w:val="false"/>
                <w:spacing w:val="-7"/>
                <w:sz w:val="20"/>
              </w:rPr>
              <w:t xml:space="preserve"> </w:t>
            </w:r>
            <w:r>
              <w:rPr>
                <w:b w:val="false"/>
                <w:bCs w:val="false"/>
                <w:sz w:val="20"/>
              </w:rPr>
              <w:t>z</w:t>
            </w:r>
            <w:r>
              <w:rPr>
                <w:b w:val="false"/>
                <w:bCs w:val="false"/>
                <w:spacing w:val="-7"/>
                <w:sz w:val="20"/>
              </w:rPr>
              <w:t xml:space="preserve"> </w:t>
            </w:r>
            <w:r>
              <w:rPr>
                <w:b w:val="false"/>
                <w:bCs w:val="false"/>
                <w:sz w:val="20"/>
              </w:rPr>
              <w:t>palca</w:t>
            </w:r>
            <w:r>
              <w:rPr>
                <w:b w:val="false"/>
                <w:bCs w:val="false"/>
                <w:spacing w:val="-7"/>
                <w:sz w:val="20"/>
              </w:rPr>
              <w:t xml:space="preserve"> </w:t>
            </w:r>
            <w:r>
              <w:rPr>
                <w:b w:val="false"/>
                <w:bCs w:val="false"/>
                <w:sz w:val="20"/>
              </w:rPr>
              <w:t>pacjenta</w:t>
            </w:r>
          </w:p>
          <w:p>
            <w:pPr>
              <w:pStyle w:val="TableParagraph"/>
              <w:numPr>
                <w:ilvl w:val="0"/>
                <w:numId w:val="9"/>
              </w:numPr>
              <w:tabs>
                <w:tab w:val="clear" w:pos="720"/>
                <w:tab w:val="left" w:pos="212" w:leader="none"/>
              </w:tabs>
              <w:spacing w:lineRule="exact" w:line="243" w:before="1" w:after="0"/>
              <w:ind w:hanging="105" w:left="212" w:right="0"/>
              <w:jc w:val="left"/>
              <w:rPr>
                <w:b w:val="false"/>
                <w:bCs w:val="false"/>
              </w:rPr>
            </w:pPr>
            <w:r>
              <w:rPr>
                <w:b w:val="false"/>
                <w:bCs w:val="false"/>
                <w:sz w:val="20"/>
              </w:rPr>
              <w:t>przenośny</w:t>
            </w:r>
            <w:r>
              <w:rPr>
                <w:b w:val="false"/>
                <w:bCs w:val="false"/>
                <w:spacing w:val="-11"/>
                <w:sz w:val="20"/>
              </w:rPr>
              <w:t xml:space="preserve"> </w:t>
            </w:r>
            <w:r>
              <w:rPr>
                <w:b w:val="false"/>
                <w:bCs w:val="false"/>
                <w:sz w:val="20"/>
              </w:rPr>
              <w:t>i</w:t>
            </w:r>
            <w:r>
              <w:rPr>
                <w:b w:val="false"/>
                <w:bCs w:val="false"/>
                <w:spacing w:val="-10"/>
                <w:sz w:val="20"/>
              </w:rPr>
              <w:t xml:space="preserve"> </w:t>
            </w:r>
            <w:r>
              <w:rPr>
                <w:b w:val="false"/>
                <w:bCs w:val="false"/>
                <w:spacing w:val="-2"/>
                <w:sz w:val="20"/>
              </w:rPr>
              <w:t>kompaktowy</w:t>
            </w:r>
          </w:p>
          <w:p>
            <w:pPr>
              <w:pStyle w:val="TableParagraph"/>
              <w:numPr>
                <w:ilvl w:val="0"/>
                <w:numId w:val="9"/>
              </w:numPr>
              <w:tabs>
                <w:tab w:val="clear" w:pos="720"/>
                <w:tab w:val="left" w:pos="257" w:leader="none"/>
              </w:tabs>
              <w:spacing w:lineRule="auto" w:line="240" w:before="0" w:after="0"/>
              <w:ind w:hanging="0" w:left="107" w:right="237"/>
              <w:jc w:val="left"/>
              <w:rPr>
                <w:b w:val="false"/>
                <w:bCs w:val="false"/>
              </w:rPr>
            </w:pPr>
            <w:r>
              <w:rPr>
                <w:b w:val="false"/>
                <w:bCs w:val="false"/>
                <w:sz w:val="20"/>
              </w:rPr>
              <w:t>czas</w:t>
            </w:r>
            <w:r>
              <w:rPr>
                <w:b w:val="false"/>
                <w:bCs w:val="false"/>
                <w:spacing w:val="-12"/>
                <w:sz w:val="20"/>
              </w:rPr>
              <w:t xml:space="preserve"> </w:t>
            </w:r>
            <w:r>
              <w:rPr>
                <w:b w:val="false"/>
                <w:bCs w:val="false"/>
                <w:sz w:val="20"/>
              </w:rPr>
              <w:t>odczytu</w:t>
            </w:r>
            <w:r>
              <w:rPr>
                <w:b w:val="false"/>
                <w:bCs w:val="false"/>
                <w:spacing w:val="-11"/>
                <w:sz w:val="20"/>
              </w:rPr>
              <w:t xml:space="preserve"> </w:t>
            </w:r>
            <w:r>
              <w:rPr>
                <w:b w:val="false"/>
                <w:bCs w:val="false"/>
                <w:sz w:val="20"/>
              </w:rPr>
              <w:t>maksymalnie 4 minuty</w:t>
            </w:r>
          </w:p>
          <w:p>
            <w:pPr>
              <w:pStyle w:val="TableParagraph"/>
              <w:numPr>
                <w:ilvl w:val="0"/>
                <w:numId w:val="9"/>
              </w:numPr>
              <w:tabs>
                <w:tab w:val="clear" w:pos="720"/>
                <w:tab w:val="left" w:pos="212" w:leader="none"/>
              </w:tabs>
              <w:spacing w:lineRule="atLeast" w:line="240" w:before="0" w:after="0"/>
              <w:ind w:hanging="0" w:left="107" w:right="516"/>
              <w:jc w:val="left"/>
              <w:rPr>
                <w:b w:val="false"/>
                <w:bCs w:val="false"/>
              </w:rPr>
            </w:pPr>
            <w:r>
              <w:rPr>
                <w:b w:val="false"/>
                <w:bCs w:val="false"/>
                <w:sz w:val="20"/>
              </w:rPr>
              <w:t>gwarancja</w:t>
            </w:r>
            <w:r>
              <w:rPr>
                <w:b w:val="false"/>
                <w:bCs w:val="false"/>
                <w:spacing w:val="-12"/>
                <w:sz w:val="20"/>
              </w:rPr>
              <w:t xml:space="preserve"> </w:t>
            </w:r>
            <w:r>
              <w:rPr>
                <w:b w:val="false"/>
                <w:bCs w:val="false"/>
                <w:sz w:val="20"/>
              </w:rPr>
              <w:t>minimum</w:t>
            </w:r>
            <w:r>
              <w:rPr>
                <w:b w:val="false"/>
                <w:bCs w:val="false"/>
                <w:spacing w:val="-11"/>
                <w:sz w:val="20"/>
              </w:rPr>
              <w:t xml:space="preserve"> 12</w:t>
            </w:r>
            <w:r>
              <w:rPr>
                <w:b w:val="false"/>
                <w:bCs w:val="false"/>
                <w:sz w:val="20"/>
              </w:rPr>
              <w:t xml:space="preserve"> </w:t>
            </w:r>
            <w:r>
              <w:rPr>
                <w:b w:val="false"/>
                <w:bCs w:val="false"/>
                <w:spacing w:val="-2"/>
                <w:sz w:val="20"/>
              </w:rPr>
              <w:t>miesięcy</w:t>
            </w:r>
          </w:p>
        </w:tc>
        <w:tc>
          <w:tcPr>
            <w:tcW w:w="1778"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tc>
      </w:tr>
    </w:tbl>
    <w:p>
      <w:pPr>
        <w:sectPr>
          <w:headerReference w:type="default" r:id="rId2"/>
          <w:footerReference w:type="even" r:id="rId3"/>
          <w:footerReference w:type="default" r:id="rId4"/>
          <w:footerReference w:type="first" r:id="rId5"/>
          <w:type w:val="continuous"/>
          <w:pgSz w:w="11906" w:h="16838"/>
          <w:pgMar w:left="708" w:right="992" w:gutter="0" w:header="1420" w:top="1911" w:footer="2115" w:bottom="2300"/>
          <w:formProt w:val="false"/>
          <w:textDirection w:val="lrTb"/>
          <w:docGrid w:type="default" w:linePitch="600" w:charSpace="36864"/>
        </w:sectPr>
      </w:pP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0076" w:type="dxa"/>
        <w:jc w:val="left"/>
        <w:tblInd w:w="-3" w:type="dxa"/>
        <w:tblLayout w:type="fixed"/>
        <w:tblCellMar>
          <w:top w:w="0" w:type="dxa"/>
          <w:left w:w="5" w:type="dxa"/>
          <w:bottom w:w="0" w:type="dxa"/>
          <w:right w:w="5" w:type="dxa"/>
        </w:tblCellMar>
        <w:tblLook w:val="01e0"/>
      </w:tblPr>
      <w:tblGrid>
        <w:gridCol w:w="438"/>
        <w:gridCol w:w="3623"/>
        <w:gridCol w:w="777"/>
        <w:gridCol w:w="3537"/>
        <w:gridCol w:w="1701"/>
      </w:tblGrid>
      <w:tr>
        <w:trPr>
          <w:trHeight w:val="1588" w:hRule="atLeast"/>
        </w:trPr>
        <w:tc>
          <w:tcPr>
            <w:tcW w:w="438" w:type="dxa"/>
            <w:tcBorders>
              <w:top w:val="single" w:sz="4" w:space="0" w:color="000000"/>
              <w:left w:val="single" w:sz="4" w:space="0" w:color="000000"/>
              <w:right w:val="single" w:sz="4" w:space="0" w:color="000000"/>
            </w:tcBorders>
          </w:tcPr>
          <w:p>
            <w:pPr>
              <w:pStyle w:val="TableParagraph"/>
              <w:ind w:left="0" w:right="0"/>
              <w:rPr>
                <w:rFonts w:ascii="Times New Roman" w:hAnsi="Times New Roman"/>
                <w:b/>
                <w:bCs/>
                <w:sz w:val="18"/>
              </w:rPr>
            </w:pPr>
            <w:r>
              <w:rPr>
                <w:rFonts w:ascii="Times New Roman" w:hAnsi="Times New Roman"/>
                <w:b/>
                <w:bCs/>
                <w:sz w:val="18"/>
              </w:rPr>
            </w:r>
          </w:p>
          <w:p>
            <w:pPr>
              <w:pStyle w:val="TableParagraph"/>
              <w:ind w:left="0" w:right="0"/>
              <w:rPr>
                <w:rFonts w:ascii="Times New Roman" w:hAnsi="Times New Roman"/>
                <w:b/>
                <w:bCs/>
                <w:sz w:val="18"/>
              </w:rPr>
            </w:pPr>
            <w:r>
              <w:rPr>
                <w:rFonts w:ascii="Times New Roman" w:hAnsi="Times New Roman"/>
                <w:b/>
                <w:bCs/>
                <w:sz w:val="18"/>
              </w:rPr>
            </w:r>
          </w:p>
          <w:p>
            <w:pPr>
              <w:pStyle w:val="TableParagraph"/>
              <w:ind w:left="0" w:right="0"/>
              <w:rPr>
                <w:rFonts w:ascii="Times New Roman" w:hAnsi="Times New Roman"/>
                <w:b/>
                <w:bCs/>
                <w:sz w:val="18"/>
              </w:rPr>
            </w:pPr>
            <w:r>
              <w:rPr>
                <w:rFonts w:ascii="Times New Roman" w:hAnsi="Times New Roman"/>
                <w:b/>
                <w:bCs/>
                <w:sz w:val="18"/>
              </w:rPr>
              <w:t xml:space="preserve">  </w:t>
            </w:r>
            <w:r>
              <w:rPr>
                <w:rFonts w:ascii="Times New Roman" w:hAnsi="Times New Roman"/>
                <w:b/>
                <w:bCs/>
                <w:sz w:val="18"/>
              </w:rPr>
              <w:t>2</w:t>
            </w:r>
          </w:p>
        </w:tc>
        <w:tc>
          <w:tcPr>
            <w:tcW w:w="3623" w:type="dxa"/>
            <w:tcBorders>
              <w:left w:val="single" w:sz="4" w:space="0" w:color="000000"/>
              <w:right w:val="single" w:sz="4" w:space="0" w:color="000000"/>
            </w:tcBorders>
          </w:tcPr>
          <w:p>
            <w:pPr>
              <w:pStyle w:val="TableParagraph"/>
              <w:ind w:left="107" w:right="91"/>
              <w:rPr>
                <w:b/>
                <w:sz w:val="20"/>
              </w:rPr>
            </w:pPr>
            <w:r>
              <w:rPr>
                <w:b/>
                <w:sz w:val="20"/>
              </w:rPr>
              <w:t>Typ/model</w:t>
            </w:r>
            <w:r>
              <w:rPr>
                <w:b/>
                <w:spacing w:val="-12"/>
                <w:sz w:val="20"/>
              </w:rPr>
              <w:t xml:space="preserve"> </w:t>
            </w:r>
            <w:r>
              <w:rPr>
                <w:b/>
                <w:sz w:val="20"/>
              </w:rPr>
              <w:t>oferowanego</w:t>
            </w:r>
            <w:r>
              <w:rPr>
                <w:b/>
                <w:spacing w:val="-11"/>
                <w:sz w:val="20"/>
              </w:rPr>
              <w:t xml:space="preserve"> </w:t>
            </w:r>
            <w:r>
              <w:rPr>
                <w:b/>
                <w:sz w:val="20"/>
              </w:rPr>
              <w:t>sprzętu:</w:t>
            </w:r>
            <w:r>
              <w:rPr>
                <w:b/>
                <w:spacing w:val="-11"/>
                <w:sz w:val="20"/>
              </w:rPr>
              <w:t xml:space="preserve"> </w:t>
            </w:r>
            <w:r>
              <w:rPr>
                <w:b/>
                <w:sz w:val="20"/>
              </w:rPr>
              <w:t>…………</w:t>
              <w:br/>
            </w:r>
            <w:r>
              <w:rPr>
                <w:b/>
                <w:spacing w:val="-2"/>
                <w:sz w:val="20"/>
              </w:rPr>
              <w:t>Producent:</w:t>
            </w:r>
            <w:r>
              <w:rPr>
                <w:b/>
                <w:spacing w:val="2"/>
                <w:sz w:val="20"/>
              </w:rPr>
              <w:t xml:space="preserve"> </w:t>
            </w:r>
            <w:r>
              <w:rPr>
                <w:b/>
                <w:spacing w:val="-2"/>
                <w:sz w:val="20"/>
              </w:rPr>
              <w:t>…………………………………………</w:t>
            </w:r>
          </w:p>
          <w:p>
            <w:pPr>
              <w:pStyle w:val="TableParagraph"/>
              <w:spacing w:lineRule="atLeast" w:line="240"/>
              <w:ind w:left="107" w:right="101"/>
              <w:rPr>
                <w:b/>
                <w:bCs/>
                <w:sz w:val="20"/>
                <w:szCs w:val="20"/>
              </w:rPr>
            </w:pPr>
            <w:r>
              <w:rPr>
                <w:b/>
                <w:bCs/>
                <w:sz w:val="20"/>
                <w:szCs w:val="20"/>
              </w:rPr>
              <w:t>Kraj</w:t>
            </w:r>
            <w:r>
              <w:rPr>
                <w:b/>
                <w:bCs/>
                <w:spacing w:val="-7"/>
                <w:sz w:val="20"/>
                <w:szCs w:val="20"/>
              </w:rPr>
              <w:t xml:space="preserve"> </w:t>
            </w:r>
            <w:r>
              <w:rPr>
                <w:b/>
                <w:bCs/>
                <w:sz w:val="20"/>
                <w:szCs w:val="20"/>
              </w:rPr>
              <w:t>produkcji:</w:t>
            </w:r>
            <w:r>
              <w:rPr>
                <w:b/>
                <w:bCs/>
                <w:spacing w:val="-6"/>
                <w:sz w:val="20"/>
                <w:szCs w:val="20"/>
              </w:rPr>
              <w:t xml:space="preserve"> </w:t>
            </w:r>
            <w:r>
              <w:rPr>
                <w:b/>
                <w:bCs/>
                <w:sz w:val="20"/>
                <w:szCs w:val="20"/>
              </w:rPr>
              <w:t xml:space="preserve">………………………………… </w:t>
              <w:br/>
              <w:t>Rok</w:t>
            </w:r>
            <w:r>
              <w:rPr>
                <w:b/>
                <w:bCs/>
                <w:spacing w:val="-12"/>
                <w:sz w:val="20"/>
                <w:szCs w:val="20"/>
              </w:rPr>
              <w:t xml:space="preserve"> </w:t>
            </w:r>
            <w:r>
              <w:rPr>
                <w:b/>
                <w:bCs/>
                <w:sz w:val="20"/>
                <w:szCs w:val="20"/>
              </w:rPr>
              <w:t>produkcji:</w:t>
            </w:r>
            <w:r>
              <w:rPr>
                <w:b/>
                <w:bCs/>
                <w:spacing w:val="-11"/>
                <w:sz w:val="20"/>
                <w:szCs w:val="20"/>
              </w:rPr>
              <w:t xml:space="preserve"> </w:t>
            </w:r>
            <w:r>
              <w:rPr>
                <w:b/>
                <w:bCs/>
                <w:sz w:val="20"/>
                <w:szCs w:val="20"/>
              </w:rPr>
              <w:t>…………………………………</w:t>
            </w:r>
          </w:p>
        </w:tc>
        <w:tc>
          <w:tcPr>
            <w:tcW w:w="777" w:type="dxa"/>
            <w:tcBorders>
              <w:left w:val="single" w:sz="4" w:space="0" w:color="000000"/>
              <w:right w:val="single" w:sz="4" w:space="0" w:color="000000"/>
            </w:tcBorders>
          </w:tcPr>
          <w:p>
            <w:pPr>
              <w:pStyle w:val="TableParagraph"/>
              <w:spacing w:before="1" w:after="0"/>
              <w:ind w:left="107" w:right="92"/>
              <w:rPr>
                <w:b/>
                <w:sz w:val="20"/>
              </w:rPr>
            </w:pPr>
            <w:r>
              <w:rPr>
                <w:b/>
                <w:spacing w:val="-2"/>
                <w:sz w:val="20"/>
              </w:rPr>
              <w:t>Liczba sztuk</w:t>
            </w:r>
          </w:p>
        </w:tc>
        <w:tc>
          <w:tcPr>
            <w:tcW w:w="3537" w:type="dxa"/>
            <w:tcBorders>
              <w:top w:val="single" w:sz="4" w:space="0" w:color="000000"/>
              <w:left w:val="single" w:sz="4" w:space="0" w:color="000000"/>
              <w:right w:val="single" w:sz="4" w:space="0" w:color="000000"/>
            </w:tcBorders>
          </w:tcPr>
          <w:p>
            <w:pPr>
              <w:pStyle w:val="TableParagraph"/>
              <w:numPr>
                <w:ilvl w:val="0"/>
                <w:numId w:val="0"/>
              </w:numPr>
              <w:spacing w:before="1" w:after="0"/>
              <w:ind w:hanging="0" w:left="0" w:right="266"/>
              <w:rPr>
                <w:b/>
                <w:sz w:val="20"/>
              </w:rPr>
            </w:pPr>
            <w:r>
              <w:rPr>
                <w:b/>
                <w:spacing w:val="-2"/>
                <w:sz w:val="20"/>
              </w:rPr>
              <w:t>Opis</w:t>
            </w:r>
            <w:r>
              <w:rPr>
                <w:b/>
                <w:spacing w:val="-10"/>
                <w:sz w:val="20"/>
              </w:rPr>
              <w:t xml:space="preserve"> </w:t>
            </w:r>
            <w:r>
              <w:rPr>
                <w:b/>
                <w:spacing w:val="-2"/>
                <w:sz w:val="20"/>
              </w:rPr>
              <w:t>funkcjonalny/ jakościowy</w:t>
            </w:r>
          </w:p>
        </w:tc>
        <w:tc>
          <w:tcPr>
            <w:tcW w:w="1701" w:type="dxa"/>
            <w:tcBorders>
              <w:top w:val="single" w:sz="4" w:space="0" w:color="000000"/>
              <w:left w:val="single" w:sz="4" w:space="0" w:color="000000"/>
              <w:right w:val="single" w:sz="4" w:space="0" w:color="000000"/>
            </w:tcBorders>
          </w:tcPr>
          <w:p>
            <w:pPr>
              <w:pStyle w:val="TableParagraph"/>
              <w:spacing w:before="1" w:after="0"/>
              <w:rPr>
                <w:b/>
                <w:sz w:val="20"/>
              </w:rPr>
            </w:pPr>
            <w:r>
              <w:rPr>
                <w:b/>
                <w:spacing w:val="-2"/>
                <w:sz w:val="20"/>
              </w:rPr>
              <w:t xml:space="preserve">Odpowiedź </w:t>
            </w:r>
            <w:r>
              <w:rPr>
                <w:b/>
                <w:spacing w:val="-4"/>
                <w:sz w:val="20"/>
              </w:rPr>
              <w:t>Wykonawcy</w:t>
            </w:r>
          </w:p>
          <w:p>
            <w:pPr>
              <w:pStyle w:val="TableParagraph"/>
              <w:spacing w:lineRule="exact" w:line="244"/>
              <w:rPr>
                <w:b/>
                <w:sz w:val="20"/>
              </w:rPr>
            </w:pPr>
            <w:r>
              <w:rPr>
                <w:b/>
                <w:sz w:val="20"/>
              </w:rPr>
              <w:t>-</w:t>
            </w:r>
            <w:r>
              <w:rPr>
                <w:b/>
                <w:spacing w:val="-2"/>
                <w:sz w:val="20"/>
              </w:rPr>
              <w:t xml:space="preserve"> TAK</w:t>
            </w:r>
          </w:p>
          <w:p>
            <w:pPr>
              <w:pStyle w:val="TableParagraph"/>
              <w:spacing w:before="1" w:after="0"/>
              <w:ind w:left="107" w:right="572"/>
              <w:rPr>
                <w:b/>
                <w:sz w:val="20"/>
              </w:rPr>
            </w:pPr>
            <w:r>
              <w:rPr>
                <w:b/>
                <w:spacing w:val="-2"/>
                <w:sz w:val="20"/>
              </w:rPr>
              <w:t>parametry oferowane</w:t>
            </w:r>
          </w:p>
        </w:tc>
      </w:tr>
      <w:tr>
        <w:trPr>
          <w:trHeight w:val="11045" w:hRule="atLeast"/>
        </w:trPr>
        <w:tc>
          <w:tcPr>
            <w:tcW w:w="438" w:type="dxa"/>
            <w:tcBorders>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c>
          <w:tcPr>
            <w:tcW w:w="3623" w:type="dxa"/>
            <w:tcBorders>
              <w:left w:val="single" w:sz="4" w:space="0" w:color="000000"/>
              <w:bottom w:val="single" w:sz="4" w:space="0" w:color="000000"/>
              <w:right w:val="single" w:sz="4" w:space="0" w:color="000000"/>
            </w:tcBorders>
          </w:tcPr>
          <w:p>
            <w:pPr>
              <w:pStyle w:val="TableParagraph"/>
              <w:rPr>
                <w:b/>
                <w:sz w:val="20"/>
              </w:rPr>
            </w:pPr>
            <w:r>
              <w:rPr>
                <w:b/>
                <w:sz w:val="20"/>
              </w:rPr>
            </w:r>
          </w:p>
          <w:p>
            <w:pPr>
              <w:pStyle w:val="TableParagraph"/>
              <w:rPr>
                <w:b/>
                <w:sz w:val="20"/>
              </w:rPr>
            </w:pPr>
            <w:r>
              <w:rPr>
                <w:b/>
                <w:sz w:val="20"/>
              </w:rPr>
              <w:t>Aparat</w:t>
            </w:r>
            <w:r>
              <w:rPr>
                <w:b/>
                <w:spacing w:val="-10"/>
                <w:sz w:val="20"/>
              </w:rPr>
              <w:t xml:space="preserve"> </w:t>
            </w:r>
            <w:r>
              <w:rPr>
                <w:b/>
                <w:sz w:val="20"/>
              </w:rPr>
              <w:t>USG</w:t>
            </w:r>
            <w:r>
              <w:rPr>
                <w:b/>
                <w:spacing w:val="-8"/>
                <w:sz w:val="20"/>
              </w:rPr>
              <w:t xml:space="preserve"> </w:t>
            </w:r>
            <w:r>
              <w:rPr>
                <w:b/>
                <w:sz w:val="20"/>
              </w:rPr>
              <w:t>wszechstronny</w:t>
            </w:r>
            <w:r>
              <w:rPr>
                <w:b/>
                <w:spacing w:val="-10"/>
                <w:sz w:val="20"/>
              </w:rPr>
              <w:t xml:space="preserve"> </w:t>
            </w:r>
            <w:r>
              <w:rPr>
                <w:b/>
                <w:sz w:val="20"/>
              </w:rPr>
              <w:t>w</w:t>
            </w:r>
            <w:r>
              <w:rPr>
                <w:b/>
                <w:spacing w:val="-8"/>
                <w:sz w:val="20"/>
              </w:rPr>
              <w:t xml:space="preserve"> </w:t>
            </w:r>
            <w:r>
              <w:rPr>
                <w:b/>
                <w:sz w:val="20"/>
              </w:rPr>
              <w:t>tym</w:t>
            </w:r>
          </w:p>
          <w:p>
            <w:pPr>
              <w:pStyle w:val="TableParagraph"/>
              <w:rPr>
                <w:b/>
                <w:sz w:val="20"/>
              </w:rPr>
            </w:pPr>
            <w:r>
              <w:rPr>
                <w:b/>
                <w:sz w:val="20"/>
              </w:rPr>
              <w:t>doppler</w:t>
            </w:r>
            <w:r>
              <w:rPr>
                <w:b/>
                <w:spacing w:val="27"/>
                <w:sz w:val="20"/>
              </w:rPr>
              <w:t xml:space="preserve"> </w:t>
            </w:r>
            <w:r>
              <w:rPr>
                <w:b/>
                <w:spacing w:val="-10"/>
                <w:sz w:val="20"/>
              </w:rPr>
              <w:t xml:space="preserve">z  </w:t>
            </w:r>
            <w:r>
              <w:rPr>
                <w:b/>
                <w:sz w:val="20"/>
              </w:rPr>
              <w:t>funkcjami</w:t>
            </w:r>
            <w:r>
              <w:rPr>
                <w:b/>
                <w:spacing w:val="-9"/>
                <w:sz w:val="20"/>
              </w:rPr>
              <w:t xml:space="preserve"> </w:t>
            </w:r>
            <w:r>
              <w:rPr>
                <w:b/>
                <w:sz w:val="20"/>
              </w:rPr>
              <w:t>kardio</w:t>
            </w:r>
            <w:r>
              <w:rPr>
                <w:b/>
                <w:spacing w:val="-5"/>
                <w:sz w:val="20"/>
              </w:rPr>
              <w:t xml:space="preserve"> </w:t>
            </w:r>
            <w:r>
              <w:rPr>
                <w:b/>
                <w:sz w:val="20"/>
              </w:rPr>
              <w:t>i</w:t>
            </w:r>
            <w:r>
              <w:rPr>
                <w:b/>
                <w:spacing w:val="-9"/>
                <w:sz w:val="20"/>
              </w:rPr>
              <w:t xml:space="preserve"> </w:t>
            </w:r>
            <w:r>
              <w:rPr>
                <w:b/>
                <w:sz w:val="20"/>
              </w:rPr>
              <w:t>naczyniowymi</w:t>
            </w:r>
            <w:r>
              <w:rPr>
                <w:b/>
                <w:spacing w:val="30"/>
                <w:sz w:val="20"/>
              </w:rPr>
              <w:t xml:space="preserve"> </w:t>
            </w:r>
            <w:r>
              <w:rPr>
                <w:b/>
                <w:sz w:val="20"/>
              </w:rPr>
              <w:t>oraz</w:t>
            </w:r>
            <w:r>
              <w:rPr>
                <w:b/>
                <w:spacing w:val="30"/>
                <w:sz w:val="20"/>
              </w:rPr>
              <w:t xml:space="preserve"> </w:t>
            </w:r>
            <w:r>
              <w:rPr>
                <w:b/>
                <w:sz w:val="20"/>
              </w:rPr>
              <w:t>z</w:t>
            </w:r>
            <w:r>
              <w:rPr>
                <w:b/>
                <w:spacing w:val="-7"/>
                <w:sz w:val="20"/>
              </w:rPr>
              <w:t xml:space="preserve"> </w:t>
            </w:r>
            <w:r>
              <w:rPr>
                <w:b/>
                <w:sz w:val="20"/>
              </w:rPr>
              <w:t>funkcją do badania jamy brzusznej*</w:t>
            </w:r>
          </w:p>
        </w:tc>
        <w:tc>
          <w:tcPr>
            <w:tcW w:w="777" w:type="dxa"/>
            <w:tcBorders>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b/>
                <w:bCs/>
                <w:sz w:val="18"/>
              </w:rPr>
              <w:t xml:space="preserve">    </w:t>
            </w:r>
            <w:r>
              <w:rPr>
                <w:rFonts w:ascii="Times New Roman" w:hAnsi="Times New Roman"/>
                <w:b/>
                <w:bCs/>
                <w:sz w:val="18"/>
              </w:rPr>
              <w:t>1</w:t>
            </w:r>
          </w:p>
        </w:tc>
        <w:tc>
          <w:tcPr>
            <w:tcW w:w="3537" w:type="dxa"/>
            <w:tcBorders>
              <w:left w:val="single" w:sz="4" w:space="0" w:color="000000"/>
              <w:bottom w:val="single" w:sz="4" w:space="0" w:color="000000"/>
              <w:right w:val="single" w:sz="4" w:space="0" w:color="000000"/>
            </w:tcBorders>
          </w:tcPr>
          <w:p>
            <w:pPr>
              <w:pStyle w:val="Bezodstpw2"/>
              <w:spacing w:before="120" w:after="120"/>
              <w:ind w:hanging="0" w:left="0"/>
              <w:jc w:val="center"/>
              <w:rPr/>
            </w:pPr>
            <w:r>
              <w:rPr/>
            </w:r>
          </w:p>
          <w:p>
            <w:pPr>
              <w:pStyle w:val="TableParagraph"/>
              <w:spacing w:before="1" w:after="0"/>
              <w:rPr>
                <w:sz w:val="16"/>
                <w:szCs w:val="16"/>
              </w:rPr>
            </w:pPr>
            <w:r>
              <w:rPr>
                <w:b w:val="false"/>
                <w:bCs w:val="false"/>
                <w:spacing w:val="-2"/>
                <w:sz w:val="16"/>
                <w:szCs w:val="16"/>
              </w:rPr>
              <w:t>- aparat fabrycznie nowy, rok produkcji 2026r.</w:t>
            </w:r>
          </w:p>
          <w:p>
            <w:pPr>
              <w:pStyle w:val="TableParagraph"/>
              <w:spacing w:before="1" w:after="0"/>
              <w:rPr>
                <w:sz w:val="16"/>
                <w:szCs w:val="16"/>
              </w:rPr>
            </w:pPr>
            <w:r>
              <w:rPr>
                <w:b w:val="false"/>
                <w:bCs w:val="false"/>
                <w:spacing w:val="-2"/>
                <w:sz w:val="16"/>
                <w:szCs w:val="16"/>
              </w:rPr>
              <w:t xml:space="preserve">- </w:t>
            </w:r>
            <w:r>
              <w:rPr>
                <w:rFonts w:ascii="Times New Roman" w:hAnsi="Times New Roman"/>
                <w:b w:val="false"/>
                <w:bCs w:val="false"/>
                <w:spacing w:val="-2"/>
                <w:sz w:val="16"/>
                <w:szCs w:val="16"/>
              </w:rPr>
              <w:t>system operacyjny windows 11</w:t>
            </w:r>
          </w:p>
          <w:p>
            <w:pPr>
              <w:pStyle w:val="TableParagraph"/>
              <w:spacing w:before="1" w:after="0"/>
              <w:rPr>
                <w:sz w:val="16"/>
                <w:szCs w:val="16"/>
              </w:rPr>
            </w:pPr>
            <w:r>
              <w:rPr>
                <w:b w:val="false"/>
                <w:bCs w:val="false"/>
                <w:spacing w:val="-2"/>
                <w:sz w:val="16"/>
                <w:szCs w:val="16"/>
              </w:rPr>
              <w:t xml:space="preserve"> </w:t>
            </w:r>
            <w:r>
              <w:rPr>
                <w:b w:val="false"/>
                <w:bCs w:val="false"/>
                <w:spacing w:val="-2"/>
                <w:sz w:val="16"/>
                <w:szCs w:val="16"/>
              </w:rPr>
              <w:t>-m</w:t>
            </w:r>
            <w:r>
              <w:rPr>
                <w:rFonts w:ascii="Times New Roman" w:hAnsi="Times New Roman"/>
                <w:b w:val="false"/>
                <w:bCs w:val="false"/>
                <w:color w:val="242424"/>
                <w:spacing w:val="-2"/>
                <w:sz w:val="16"/>
                <w:szCs w:val="16"/>
              </w:rPr>
              <w:t>enu systemu dostępne w języku polskim</w:t>
            </w:r>
          </w:p>
          <w:p>
            <w:pPr>
              <w:pStyle w:val="TableParagraph"/>
              <w:spacing w:before="1" w:after="0"/>
              <w:rPr>
                <w:sz w:val="16"/>
                <w:szCs w:val="16"/>
              </w:rPr>
            </w:pPr>
            <w:r>
              <w:rPr>
                <w:b w:val="false"/>
                <w:bCs w:val="false"/>
                <w:spacing w:val="-2"/>
                <w:sz w:val="16"/>
                <w:szCs w:val="16"/>
              </w:rPr>
              <w:t>- minimum</w:t>
            </w:r>
            <w:r>
              <w:rPr>
                <w:b w:val="false"/>
                <w:bCs w:val="false"/>
                <w:spacing w:val="-12"/>
                <w:sz w:val="16"/>
                <w:szCs w:val="16"/>
              </w:rPr>
              <w:t xml:space="preserve"> 3 </w:t>
            </w:r>
            <w:r>
              <w:rPr>
                <w:b w:val="false"/>
                <w:bCs w:val="false"/>
                <w:spacing w:val="-2"/>
                <w:sz w:val="16"/>
                <w:szCs w:val="16"/>
              </w:rPr>
              <w:t>aktywne porty głowic</w:t>
            </w:r>
          </w:p>
          <w:p>
            <w:pPr>
              <w:pStyle w:val="TableParagraph"/>
              <w:rPr/>
            </w:pPr>
            <w:r>
              <w:rPr>
                <w:sz w:val="16"/>
                <w:szCs w:val="16"/>
              </w:rPr>
              <w:t>- panel dotykowy pojemnościowy o przekątnej min 14”</w:t>
              <w:br/>
              <w:t>- monitor kolorowy LED o przekątnej ekranu min 21,5” i rozdzielczości min. 1920 x1080 px</w:t>
              <w:br/>
              <w:t>- poziom hałasu emitowanego przez ultrasonograf poniżej 35dB</w:t>
            </w:r>
          </w:p>
          <w:p>
            <w:pPr>
              <w:pStyle w:val="TableParagraph"/>
              <w:tabs>
                <w:tab w:val="clear" w:pos="720"/>
                <w:tab w:val="left" w:pos="212" w:leader="none"/>
              </w:tabs>
              <w:spacing w:lineRule="auto" w:line="240" w:before="0" w:after="0"/>
              <w:ind w:hanging="0" w:left="0" w:right="99"/>
              <w:jc w:val="left"/>
              <w:rPr/>
            </w:pPr>
            <w:r>
              <w:rPr>
                <w:b w:val="false"/>
                <w:bCs w:val="false"/>
                <w:sz w:val="16"/>
                <w:szCs w:val="16"/>
              </w:rPr>
              <w:t xml:space="preserve"> </w:t>
            </w:r>
            <w:r>
              <w:rPr>
                <w:b w:val="false"/>
                <w:bCs w:val="false"/>
                <w:sz w:val="16"/>
                <w:szCs w:val="16"/>
              </w:rPr>
              <w:t xml:space="preserve">- </w:t>
            </w:r>
            <w:r>
              <w:rPr>
                <w:b w:val="false"/>
                <w:bCs w:val="false"/>
                <w:sz w:val="16"/>
                <w:szCs w:val="16"/>
              </w:rPr>
              <w:t>r</w:t>
            </w:r>
            <w:r>
              <w:rPr>
                <w:b w:val="false"/>
                <w:bCs w:val="false"/>
                <w:sz w:val="16"/>
                <w:szCs w:val="16"/>
                <w:lang w:eastAsia="ar-SA"/>
              </w:rPr>
              <w:t>egulowany pulpit aparatu góra/dół w zakresie min 18cm i obrót lewo/prawo min 30°.</w:t>
            </w:r>
            <w:r>
              <w:rPr>
                <w:b w:val="false"/>
                <w:bCs w:val="false"/>
                <w:sz w:val="16"/>
                <w:szCs w:val="16"/>
              </w:rPr>
              <w:t xml:space="preserve"> </w:t>
              <w:br/>
              <w:t xml:space="preserve"> - k</w:t>
            </w:r>
            <w:r>
              <w:rPr>
                <w:b w:val="false"/>
                <w:bCs w:val="false"/>
                <w:sz w:val="16"/>
                <w:szCs w:val="16"/>
                <w:lang w:eastAsia="ar-SA"/>
              </w:rPr>
              <w:t xml:space="preserve">lawiatura alfanumeryczna wysuwana z pod panelu sterowania oraz dostępna na ekranie dotykowym w wersji cyfrowej </w:t>
              <w:br/>
              <w:t xml:space="preserve"> - a</w:t>
            </w:r>
            <w:r>
              <w:rPr>
                <w:b w:val="false"/>
                <w:bCs/>
                <w:sz w:val="16"/>
                <w:szCs w:val="16"/>
                <w:lang w:eastAsia="ar-SA"/>
              </w:rPr>
              <w:t xml:space="preserve">parat wyposażony w min 3 porty USB </w:t>
            </w:r>
            <w:r>
              <w:rPr>
                <w:b w:val="false"/>
                <w:bCs w:val="false"/>
                <w:sz w:val="16"/>
                <w:szCs w:val="16"/>
                <w:lang w:eastAsia="ar-SA"/>
              </w:rPr>
              <w:t xml:space="preserve"> </w:t>
              <w:br/>
              <w:t xml:space="preserve"> - a</w:t>
            </w:r>
            <w:bookmarkStart w:id="0" w:name="x__Hlk200028881"/>
            <w:r>
              <w:rPr>
                <w:b w:val="false"/>
                <w:bCs w:val="false"/>
                <w:sz w:val="16"/>
                <w:szCs w:val="16"/>
                <w:lang w:eastAsia="ar-SA"/>
              </w:rPr>
              <w:t>parat wyposażony w fabrycznie wbudowany dysk SSD NVME na system i bazę danych o pojemności minimum 1000 Mb. Minimalne parametry prędkości odczytu / zapisu: 2000MB/s</w:t>
            </w:r>
            <w:bookmarkEnd w:id="0"/>
            <w:r>
              <w:rPr>
                <w:b w:val="false"/>
                <w:bCs w:val="false"/>
                <w:sz w:val="16"/>
                <w:szCs w:val="16"/>
                <w:lang w:eastAsia="ar-SA"/>
              </w:rPr>
              <w:t xml:space="preserve"> </w:t>
              <w:br/>
              <w:t xml:space="preserve"> -zakres częstotliwości pracy ultrasonografu min 1-22 MHz (wyznaczony możliwymi do podłączenia głowicami dostępnymi w dniu składania oferty) </w:t>
              <w:br/>
              <w:t>- m</w:t>
            </w:r>
            <w:r>
              <w:rPr>
                <w:rFonts w:ascii="Times New Roman" w:hAnsi="Times New Roman"/>
                <w:b w:val="false"/>
                <w:bCs w:val="false"/>
                <w:sz w:val="16"/>
                <w:szCs w:val="16"/>
                <w:lang w:eastAsia="ar-SA"/>
              </w:rPr>
              <w:t>ożliwość zaprogramowania min. 3 funkcji (np print/send/saved) pod jednym wybranym klawiszem funkcyjnym</w:t>
            </w:r>
            <w:r>
              <w:rPr>
                <w:b w:val="false"/>
                <w:bCs w:val="false"/>
                <w:sz w:val="16"/>
                <w:szCs w:val="16"/>
                <w:lang w:eastAsia="ar-SA"/>
              </w:rPr>
              <w:t xml:space="preserve"> </w:t>
              <w:br/>
              <w:t xml:space="preserve"> -</w:t>
            </w:r>
            <w:r>
              <w:rPr>
                <w:rFonts w:ascii="Times New Roman" w:hAnsi="Times New Roman"/>
                <w:b w:val="false"/>
                <w:bCs w:val="false"/>
                <w:sz w:val="16"/>
                <w:szCs w:val="16"/>
                <w:lang w:eastAsia="ar-SA"/>
              </w:rPr>
              <w:t>12- bitowy przetwornik z systemem cyfrowego formownia wiązki ultradźwiękowej. Ponad 121 kanałów Tx/Rx, Liczba kanałów cyfrowych ponad    8 250 000</w:t>
              <w:br/>
              <w:t xml:space="preserve"> - procesor min intel i5 2,5 GHz, karta graficzna min NIVIDA GeForce GTX 1650, Pamięć RAM 16 GB DDR4 SDRAM, 1x HDMI o rozdzielczości min 1920x1080 px </w:t>
              <w:br/>
              <w:t xml:space="preserve">- dynamika systemu min 370 Db </w:t>
              <w:br/>
              <w:t xml:space="preserve">- cyfrowe TGC min 9 stref i LGC min 9 stref , dostępne z poziomu panelu dotykowego  z możliwością zapamiętywania min 5 ustawień </w:t>
              <w:br/>
              <w:t xml:space="preserve"> - technologia obrazowania wieloczęstotliwościowego wykorzystująca sposób obrazowania na kilku częstotliwościach  jednocześnie </w:t>
              <w:br/>
              <w:t xml:space="preserve"> - opcja pozwalająca na powiększenie obrazu USG na cały ekran dla trybów 2D, CW, PD oraz CD tak, aby obraz USG wypełniał więcej niż 80% powierzchni ekranu. </w:t>
              <w:br/>
              <w:t xml:space="preserve"> -t</w:t>
            </w:r>
            <w:r>
              <w:rPr>
                <w:rFonts w:ascii="Times New Roman" w:hAnsi="Times New Roman"/>
                <w:b w:val="false"/>
                <w:bCs w:val="false"/>
                <w:color w:val="000000"/>
                <w:kern w:val="2"/>
                <w:sz w:val="16"/>
                <w:szCs w:val="16"/>
                <w:lang w:eastAsia="ar-SA"/>
              </w:rPr>
              <w:t>ryby obrazowania:</w:t>
            </w:r>
            <w:r>
              <w:rPr>
                <w:rFonts w:ascii="Times New Roman" w:hAnsi="Times New Roman"/>
                <w:color w:val="000000"/>
                <w:kern w:val="2"/>
                <w:lang w:eastAsia="ar-SA"/>
              </w:rPr>
              <w:t xml:space="preserve"> </w:t>
            </w:r>
            <w:r>
              <w:rPr>
                <w:color w:val="000000"/>
                <w:kern w:val="2"/>
                <w:sz w:val="16"/>
                <w:szCs w:val="16"/>
                <w:lang w:eastAsia="ar-SA"/>
              </w:rPr>
              <w:t xml:space="preserve">2D , M-Mode ,Kolor M-mode , Doppler pulsacyjny i HPRF, Doppler Fali ciągłej CW ,Doppler kolorowy , </w:t>
            </w:r>
            <w:r>
              <w:rPr>
                <w:rFonts w:ascii="Times New Roman" w:hAnsi="Times New Roman"/>
                <w:b w:val="false"/>
                <w:bCs w:val="false"/>
                <w:color w:val="000000"/>
                <w:kern w:val="2"/>
                <w:sz w:val="16"/>
                <w:szCs w:val="16"/>
                <w:lang w:eastAsia="ar-SA"/>
              </w:rPr>
              <w:t>Tkankowy Doppler kolorowy TDI</w:t>
            </w:r>
            <w:r>
              <w:rPr>
                <w:rFonts w:ascii="Times New Roman" w:hAnsi="Times New Roman"/>
                <w:b w:val="false"/>
                <w:bCs w:val="false"/>
                <w:sz w:val="16"/>
                <w:szCs w:val="16"/>
                <w:lang w:eastAsia="ar-SA"/>
              </w:rPr>
              <w:t xml:space="preserve"> </w:t>
              <w:br/>
              <w:t xml:space="preserve"> - kombinacje prezentowanych jednocześnie obrazów. Min.</w:t>
            </w:r>
          </w:p>
          <w:p>
            <w:pPr>
              <w:pStyle w:val="Normal"/>
              <w:numPr>
                <w:ilvl w:val="0"/>
                <w:numId w:val="10"/>
              </w:numPr>
              <w:spacing w:lineRule="auto" w:line="240" w:before="0" w:after="0"/>
              <w:ind w:hanging="180" w:left="330" w:right="0"/>
              <w:rPr>
                <w:rFonts w:ascii="Calibri" w:hAnsi="Calibri"/>
                <w:sz w:val="16"/>
                <w:szCs w:val="16"/>
              </w:rPr>
            </w:pPr>
            <w:r>
              <w:rPr>
                <w:sz w:val="16"/>
                <w:szCs w:val="16"/>
              </w:rPr>
              <w:t xml:space="preserve">B, </w:t>
            </w:r>
            <w:r>
              <w:rPr>
                <w:sz w:val="16"/>
                <w:szCs w:val="16"/>
                <w:lang w:val="en-US"/>
              </w:rPr>
              <w:t>B + B, 4 B</w:t>
            </w:r>
          </w:p>
          <w:p>
            <w:pPr>
              <w:pStyle w:val="Normal"/>
              <w:numPr>
                <w:ilvl w:val="0"/>
                <w:numId w:val="10"/>
              </w:numPr>
              <w:spacing w:lineRule="auto" w:line="240" w:before="0" w:after="0"/>
              <w:ind w:hanging="180" w:left="330" w:right="0"/>
              <w:rPr>
                <w:rFonts w:ascii="Calibri" w:hAnsi="Calibri"/>
                <w:sz w:val="16"/>
                <w:szCs w:val="16"/>
              </w:rPr>
            </w:pPr>
            <w:r>
              <w:rPr>
                <w:sz w:val="16"/>
                <w:szCs w:val="16"/>
                <w:lang w:val="en-US"/>
              </w:rPr>
              <w:t>B + M</w:t>
            </w:r>
          </w:p>
          <w:p>
            <w:pPr>
              <w:pStyle w:val="Normal"/>
              <w:numPr>
                <w:ilvl w:val="0"/>
                <w:numId w:val="10"/>
              </w:numPr>
              <w:spacing w:lineRule="auto" w:line="240" w:before="0" w:after="0"/>
              <w:ind w:hanging="180" w:left="330" w:right="0"/>
              <w:rPr>
                <w:rFonts w:ascii="Calibri" w:hAnsi="Calibri"/>
                <w:sz w:val="16"/>
                <w:szCs w:val="16"/>
              </w:rPr>
            </w:pPr>
            <w:r>
              <w:rPr>
                <w:sz w:val="16"/>
                <w:szCs w:val="16"/>
                <w:lang w:val="en-US"/>
              </w:rPr>
              <w:t>B + D</w:t>
            </w:r>
          </w:p>
          <w:p>
            <w:pPr>
              <w:pStyle w:val="Normal"/>
              <w:numPr>
                <w:ilvl w:val="0"/>
                <w:numId w:val="10"/>
              </w:numPr>
              <w:spacing w:lineRule="auto" w:line="240" w:before="0" w:after="0"/>
              <w:ind w:hanging="180" w:left="330" w:right="0"/>
              <w:rPr>
                <w:rFonts w:ascii="Calibri" w:hAnsi="Calibri"/>
                <w:sz w:val="16"/>
                <w:szCs w:val="16"/>
              </w:rPr>
            </w:pPr>
            <w:r>
              <w:rPr>
                <w:sz w:val="16"/>
                <w:szCs w:val="16"/>
                <w:lang w:val="en-US"/>
              </w:rPr>
              <w:t>B + C (Color Doppler)</w:t>
            </w:r>
          </w:p>
          <w:p>
            <w:pPr>
              <w:pStyle w:val="Normal"/>
              <w:numPr>
                <w:ilvl w:val="0"/>
                <w:numId w:val="10"/>
              </w:numPr>
              <w:spacing w:lineRule="auto" w:line="240" w:before="0" w:after="0"/>
              <w:ind w:hanging="180" w:left="330" w:right="0"/>
              <w:rPr>
                <w:rFonts w:ascii="Calibri" w:hAnsi="Calibri"/>
                <w:sz w:val="16"/>
                <w:szCs w:val="16"/>
              </w:rPr>
            </w:pPr>
            <w:r>
              <w:rPr>
                <w:sz w:val="16"/>
                <w:szCs w:val="16"/>
                <w:lang w:val="en-US"/>
              </w:rPr>
              <w:t>B + PD (Power Doppler)</w:t>
            </w:r>
          </w:p>
          <w:p>
            <w:pPr>
              <w:pStyle w:val="Normal"/>
              <w:numPr>
                <w:ilvl w:val="0"/>
                <w:numId w:val="10"/>
              </w:numPr>
              <w:spacing w:lineRule="auto" w:line="240" w:before="0" w:after="0"/>
              <w:ind w:hanging="180" w:left="330" w:right="0"/>
              <w:rPr>
                <w:rFonts w:ascii="Calibri" w:hAnsi="Calibri"/>
                <w:sz w:val="16"/>
                <w:szCs w:val="16"/>
              </w:rPr>
            </w:pPr>
            <w:r>
              <w:rPr>
                <w:sz w:val="16"/>
                <w:szCs w:val="16"/>
                <w:lang w:val="en-US"/>
              </w:rPr>
              <w:t>4 B (Color Doppler)</w:t>
            </w:r>
          </w:p>
          <w:p>
            <w:pPr>
              <w:pStyle w:val="Normal"/>
              <w:numPr>
                <w:ilvl w:val="0"/>
                <w:numId w:val="10"/>
              </w:numPr>
              <w:spacing w:lineRule="auto" w:line="240" w:before="0" w:after="0"/>
              <w:ind w:hanging="180" w:left="330" w:right="0"/>
              <w:rPr>
                <w:rFonts w:ascii="Calibri" w:hAnsi="Calibri"/>
                <w:sz w:val="16"/>
                <w:szCs w:val="16"/>
                <w:lang w:val="en-US"/>
              </w:rPr>
            </w:pPr>
            <w:r>
              <w:rPr>
                <w:sz w:val="16"/>
                <w:szCs w:val="16"/>
                <w:lang w:val="en-US"/>
              </w:rPr>
              <w:t>4 B (Power Doppler)</w:t>
            </w:r>
          </w:p>
          <w:p>
            <w:pPr>
              <w:pStyle w:val="Normal"/>
              <w:numPr>
                <w:ilvl w:val="0"/>
                <w:numId w:val="10"/>
              </w:numPr>
              <w:spacing w:lineRule="auto" w:line="240" w:before="0" w:after="0"/>
              <w:ind w:hanging="180" w:left="330" w:right="0"/>
              <w:rPr>
                <w:rFonts w:ascii="Times New Roman" w:hAnsi="Times New Roman"/>
                <w:b w:val="false"/>
                <w:bCs w:val="false"/>
                <w:sz w:val="16"/>
                <w:szCs w:val="16"/>
                <w:lang w:eastAsia="ar-SA"/>
              </w:rPr>
            </w:pPr>
            <w:r>
              <w:rPr>
                <w:rFonts w:ascii="Times New Roman" w:hAnsi="Times New Roman"/>
                <w:b w:val="false"/>
                <w:bCs w:val="false"/>
                <w:sz w:val="16"/>
                <w:szCs w:val="16"/>
                <w:lang w:eastAsia="ar-SA"/>
              </w:rPr>
              <w:t>B + Color + M</w:t>
            </w:r>
          </w:p>
          <w:p>
            <w:pPr>
              <w:pStyle w:val="TableParagraph"/>
              <w:numPr>
                <w:ilvl w:val="0"/>
                <w:numId w:val="8"/>
              </w:numPr>
              <w:tabs>
                <w:tab w:val="clear" w:pos="720"/>
                <w:tab w:val="left" w:pos="212" w:leader="none"/>
              </w:tabs>
              <w:spacing w:lineRule="auto" w:line="240" w:before="0" w:after="0"/>
              <w:ind w:hanging="0" w:left="107" w:right="382"/>
              <w:jc w:val="both"/>
              <w:rPr>
                <w:sz w:val="16"/>
                <w:szCs w:val="16"/>
              </w:rPr>
            </w:pPr>
            <w:r>
              <w:rPr>
                <w:rFonts w:ascii="Times New Roman" w:hAnsi="Times New Roman"/>
                <w:b w:val="false"/>
                <w:bCs w:val="false"/>
                <w:spacing w:val="-2"/>
                <w:sz w:val="16"/>
                <w:szCs w:val="16"/>
              </w:rPr>
              <w:t>oprogramowanie służące do szczegółowego obrazowania drobnych struktur (różniących się w niewielkim stopniu echogenicznością od otaczających tkanek) Dostępny na głowicach convex oraz linia</w:t>
            </w:r>
          </w:p>
          <w:p>
            <w:pPr>
              <w:pStyle w:val="TableParagraph"/>
              <w:rPr>
                <w:sz w:val="16"/>
                <w:szCs w:val="16"/>
              </w:rPr>
            </w:pPr>
            <w:r>
              <w:rPr>
                <w:sz w:val="16"/>
                <w:szCs w:val="16"/>
              </w:rPr>
              <w:t>- funkcja obrazowania wykorzystująca pełne pasmo częstotliwości pracy głowicy (równoczesna praca na niskich, średnich jak i wysokich częstotliwościach)-możliwość włączenia i wyłączenia funkcji przy pomocy jednego przycisku</w:t>
            </w:r>
          </w:p>
          <w:p>
            <w:pPr>
              <w:pStyle w:val="TableParagraph"/>
              <w:numPr>
                <w:ilvl w:val="0"/>
                <w:numId w:val="8"/>
              </w:numPr>
              <w:tabs>
                <w:tab w:val="clear" w:pos="720"/>
                <w:tab w:val="left" w:pos="212" w:leader="none"/>
              </w:tabs>
              <w:spacing w:lineRule="auto" w:line="240" w:before="1" w:after="0"/>
              <w:ind w:hanging="0" w:left="107" w:right="144"/>
              <w:jc w:val="left"/>
              <w:rPr>
                <w:sz w:val="16"/>
                <w:szCs w:val="16"/>
              </w:rPr>
            </w:pPr>
            <w:r>
              <w:rPr>
                <w:rFonts w:ascii="Times New Roman" w:hAnsi="Times New Roman"/>
                <w:b w:val="false"/>
                <w:bCs w:val="false"/>
                <w:sz w:val="16"/>
                <w:szCs w:val="16"/>
              </w:rPr>
              <w:t>wysokoczuły dwukierunkowy Power Doppler- przepływy oznaczone dwoma kolorami</w:t>
            </w:r>
          </w:p>
          <w:p>
            <w:pPr>
              <w:pStyle w:val="TableParagraph"/>
              <w:numPr>
                <w:ilvl w:val="0"/>
                <w:numId w:val="8"/>
              </w:numPr>
              <w:tabs>
                <w:tab w:val="clear" w:pos="720"/>
                <w:tab w:val="left" w:pos="212" w:leader="none"/>
              </w:tabs>
              <w:spacing w:lineRule="auto" w:line="240" w:before="0" w:after="0"/>
              <w:ind w:hanging="0" w:left="107" w:right="139"/>
              <w:jc w:val="left"/>
              <w:rPr>
                <w:sz w:val="16"/>
                <w:szCs w:val="16"/>
              </w:rPr>
            </w:pPr>
            <w:r>
              <w:rPr>
                <w:rFonts w:ascii="Times New Roman" w:hAnsi="Times New Roman"/>
                <w:b w:val="false"/>
                <w:bCs w:val="false"/>
                <w:spacing w:val="-2"/>
                <w:sz w:val="16"/>
                <w:szCs w:val="16"/>
              </w:rPr>
              <w:t>wielkość bramki Dopplerowskiej [mm] – min. 0,5 - 25,0 mm</w:t>
              <w:br/>
              <w:t>- a</w:t>
            </w:r>
            <w:r>
              <w:rPr>
                <w:bCs/>
                <w:sz w:val="16"/>
                <w:szCs w:val="16"/>
              </w:rPr>
              <w:t>utomatyczna korekcja kąta bramki dopplerowskiej za pomocą jednego przycisku w zakresie min +/-80°</w:t>
            </w:r>
          </w:p>
          <w:p>
            <w:pPr>
              <w:pStyle w:val="TableParagraph"/>
              <w:spacing w:lineRule="exact" w:line="243"/>
              <w:rPr>
                <w:sz w:val="16"/>
                <w:szCs w:val="16"/>
              </w:rPr>
            </w:pPr>
            <w:r>
              <w:rPr>
                <w:b w:val="false"/>
                <w:bCs w:val="false"/>
                <w:sz w:val="16"/>
                <w:szCs w:val="16"/>
              </w:rPr>
              <w:t>–</w:t>
            </w:r>
            <w:r>
              <w:rPr>
                <w:b w:val="false"/>
                <w:bCs w:val="false"/>
                <w:spacing w:val="-2"/>
                <w:sz w:val="16"/>
                <w:szCs w:val="16"/>
              </w:rPr>
              <w:t xml:space="preserve"> </w:t>
            </w:r>
            <w:r>
              <w:rPr>
                <w:b w:val="false"/>
                <w:bCs w:val="false"/>
                <w:spacing w:val="-2"/>
                <w:sz w:val="16"/>
                <w:szCs w:val="16"/>
              </w:rPr>
              <w:t>m</w:t>
            </w:r>
            <w:r>
              <w:rPr>
                <w:rFonts w:ascii="Times New Roman" w:hAnsi="Times New Roman"/>
                <w:b w:val="false"/>
                <w:bCs/>
                <w:spacing w:val="-2"/>
                <w:sz w:val="16"/>
                <w:szCs w:val="16"/>
              </w:rPr>
              <w:t>ożliwość korekcji kąta bramki dopplerowskiej min +/-80°</w:t>
            </w:r>
          </w:p>
          <w:p>
            <w:pPr>
              <w:pStyle w:val="TableParagraph"/>
              <w:numPr>
                <w:ilvl w:val="0"/>
                <w:numId w:val="7"/>
              </w:numPr>
              <w:tabs>
                <w:tab w:val="clear" w:pos="720"/>
                <w:tab w:val="left" w:pos="212" w:leader="none"/>
              </w:tabs>
              <w:spacing w:lineRule="auto" w:line="240" w:before="2" w:after="0"/>
              <w:ind w:hanging="0" w:left="107" w:right="203"/>
              <w:jc w:val="left"/>
              <w:rPr>
                <w:sz w:val="16"/>
                <w:szCs w:val="16"/>
              </w:rPr>
            </w:pPr>
            <w:r>
              <w:rPr>
                <w:rFonts w:ascii="Times New Roman" w:hAnsi="Times New Roman"/>
                <w:b w:val="false"/>
                <w:bCs/>
                <w:sz w:val="16"/>
                <w:szCs w:val="16"/>
              </w:rPr>
              <w:t>możliwość odchylenia wiązki Dopplerowskiej min +/-30°</w:t>
            </w:r>
          </w:p>
          <w:p>
            <w:pPr>
              <w:pStyle w:val="TableParagraph"/>
              <w:numPr>
                <w:ilvl w:val="0"/>
                <w:numId w:val="7"/>
              </w:numPr>
              <w:tabs>
                <w:tab w:val="clear" w:pos="720"/>
                <w:tab w:val="left" w:pos="257" w:leader="none"/>
              </w:tabs>
              <w:spacing w:lineRule="auto" w:line="240" w:before="0" w:after="0"/>
              <w:ind w:hanging="0" w:left="107" w:right="277"/>
              <w:jc w:val="left"/>
              <w:rPr>
                <w:sz w:val="16"/>
                <w:szCs w:val="16"/>
              </w:rPr>
            </w:pPr>
            <w:r>
              <w:rPr>
                <w:rFonts w:ascii="Times New Roman" w:hAnsi="Times New Roman"/>
                <w:b w:val="false"/>
                <w:bCs w:val="false"/>
                <w:sz w:val="16"/>
                <w:szCs w:val="16"/>
              </w:rPr>
              <w:t>zakres częstotliwość PRF dla Dopplera pulsacyjnego min 1,05 – 35 KHz</w:t>
            </w:r>
          </w:p>
          <w:p>
            <w:pPr>
              <w:pStyle w:val="TableParagraph"/>
              <w:numPr>
                <w:ilvl w:val="0"/>
                <w:numId w:val="7"/>
              </w:numPr>
              <w:tabs>
                <w:tab w:val="clear" w:pos="720"/>
                <w:tab w:val="left" w:pos="212" w:leader="none"/>
              </w:tabs>
              <w:spacing w:lineRule="auto" w:line="240" w:before="2" w:after="0"/>
              <w:ind w:hanging="0" w:left="107" w:right="223"/>
              <w:jc w:val="left"/>
              <w:rPr>
                <w:sz w:val="16"/>
                <w:szCs w:val="16"/>
              </w:rPr>
            </w:pPr>
            <w:r>
              <w:rPr>
                <w:rFonts w:ascii="Times New Roman" w:hAnsi="Times New Roman"/>
                <w:b w:val="false"/>
                <w:bCs w:val="false"/>
                <w:spacing w:val="-2"/>
                <w:sz w:val="16"/>
                <w:szCs w:val="16"/>
              </w:rPr>
              <w:t>zakres prędkości Dopplera Pulsacyjnego  dla zerowego kąta min +/- 14m/s</w:t>
              <w:br/>
              <w:t>- c</w:t>
            </w:r>
            <w:r>
              <w:rPr>
                <w:rFonts w:ascii="Times New Roman" w:hAnsi="Times New Roman"/>
                <w:b w:val="false"/>
                <w:bCs w:val="false"/>
                <w:color w:val="000000"/>
                <w:spacing w:val="-2"/>
                <w:kern w:val="2"/>
                <w:sz w:val="16"/>
                <w:szCs w:val="16"/>
                <w:lang w:eastAsia="ar-SA"/>
              </w:rPr>
              <w:t>zęstotliwość odświeżania obrazu (Frame rate) w 2D</w:t>
            </w:r>
            <w:r>
              <w:rPr>
                <w:rFonts w:ascii="Times New Roman" w:hAnsi="Times New Roman"/>
                <w:b w:val="false"/>
                <w:bCs w:val="false"/>
                <w:color w:val="000000"/>
                <w:spacing w:val="-2"/>
                <w:kern w:val="2"/>
                <w:sz w:val="20"/>
                <w:szCs w:val="20"/>
                <w:lang w:eastAsia="ar-SA"/>
              </w:rPr>
              <w:t xml:space="preserve"> </w:t>
            </w:r>
            <w:r>
              <w:rPr>
                <w:rFonts w:ascii="Times New Roman" w:hAnsi="Times New Roman"/>
                <w:b w:val="false"/>
                <w:bCs w:val="false"/>
                <w:spacing w:val="-2"/>
                <w:sz w:val="16"/>
                <w:szCs w:val="16"/>
              </w:rPr>
              <w:t xml:space="preserve"> min 4900 Hz </w:t>
              <w:br/>
              <w:t>- j</w:t>
            </w:r>
            <w:r>
              <w:rPr>
                <w:rFonts w:ascii="Times New Roman" w:hAnsi="Times New Roman"/>
                <w:b w:val="false"/>
                <w:bCs w:val="false"/>
                <w:color w:val="000000"/>
                <w:spacing w:val="-2"/>
                <w:kern w:val="2"/>
                <w:sz w:val="16"/>
                <w:szCs w:val="16"/>
                <w:lang w:eastAsia="ar-SA"/>
              </w:rPr>
              <w:t xml:space="preserve">ednoczesna prezentacja 2D/Color Doppler i 2D </w:t>
              <w:br/>
              <w:t>-  jednoczesna prezentacja 2D i M-Mode w różnych proporcjach</w:t>
            </w:r>
            <w:r>
              <w:rPr>
                <w:rFonts w:ascii="Times New Roman" w:hAnsi="Times New Roman"/>
                <w:b w:val="false"/>
                <w:bCs w:val="false"/>
                <w:spacing w:val="-2"/>
                <w:sz w:val="16"/>
                <w:szCs w:val="16"/>
              </w:rPr>
              <w:t xml:space="preserve"> </w:t>
              <w:br/>
              <w:t xml:space="preserve">- głębokość obrazowania  aparatu regulowana w zakresie min od 2 cm do 50 cm </w:t>
              <w:br/>
              <w:t xml:space="preserve">- możliwość regulacji wielkości wyświetlanego obrazu diagnostycznego w czasie rzeczywistym bez użycia funkcji Zoom, możliwość regulacji wzmocnienia obrazu w czasie rzeczywistym i po zamrożeniu min 29x </w:t>
              <w:br/>
              <w:t xml:space="preserve">- ultrasonograf wyposażony w sztuczną inteligencję, uczący się poprawności wykonywania automatycznych obrysów narządów względem użytkownika </w:t>
              <w:br/>
              <w:t xml:space="preserve">- automatyczne dopasowanie obrazu dla trybu 2D, Color Doppler, Pulse Wave Doppler (m.in. optymalizacja wzmocnienia na poszczególnych głębokościach, automatyczne ustawienie bramki Dopplera Kolorowego, Automatycznego pochylenia bramki Dopplera Kolorowego, Automatyczne ustawienie położenia i wielkości bramki Dopplera Pulsacyjnego – SV, automatyczne dopasowanie spektrum, korekcja kąta w Kolorowym Dopplerze) uruchamiana za pomocą jednego przycisku. </w:t>
              <w:br/>
              <w:t xml:space="preserve"> - obrazowanie</w:t>
            </w:r>
            <w:r>
              <w:rPr>
                <w:rFonts w:ascii="Times New Roman" w:hAnsi="Times New Roman"/>
                <w:b w:val="false"/>
                <w:bCs/>
                <w:spacing w:val="-2"/>
                <w:sz w:val="16"/>
                <w:szCs w:val="16"/>
              </w:rPr>
              <w:t xml:space="preserve"> w układzie wiązek ultradźwięków wysyłanych pod wieloma kątami i z różnymi częstotliwościami (tzw. skrzyżowane ultradźwięki) – min 7 kątów i 6 ustawień</w:t>
            </w:r>
            <w:r>
              <w:rPr>
                <w:rFonts w:ascii="Times New Roman" w:hAnsi="Times New Roman"/>
                <w:b w:val="false"/>
                <w:bCs w:val="false"/>
                <w:spacing w:val="-2"/>
                <w:sz w:val="16"/>
                <w:szCs w:val="16"/>
              </w:rPr>
              <w:t xml:space="preserve"> </w:t>
              <w:br/>
              <w:t xml:space="preserve">- oprogramowanie do badań min: brzusznych, ginekologicznych, mięśniowoszkieletowe, położnicze, pediatrycznych, małych narządów w tym piersi, transkranialne, urologicznych, naczyniowych </w:t>
              <w:br/>
              <w:t xml:space="preserve">- automatyczne pomiary płodu min BPD, HC, AC, FL, NT, AFI, HUM </w:t>
              <w:br/>
              <w:t xml:space="preserve">- oprogramowanie do wizualizacji bardzo wolnych i mikro przepływów, inny niż Power Doppler i Power Doppler kierunkowy, metoda dopplerowska - dostępna na zaoferowanej głowicy convex oraz liniowej </w:t>
              <w:br/>
              <w:t xml:space="preserve">- obrazowanie panoramiczne dostępne na głowicy min convex, linia  </w:t>
              <w:br/>
              <w:t xml:space="preserve">- funkcja powiększenia kursora pomiarowego na osobnym obrazie (wyświetlanym jednocześnie z obrazem emitowanym przez głowicę) </w:t>
              <w:br/>
              <w:t xml:space="preserve"> - elastografia akustyczną (typu Shear Wave), moduł określający sztywność tkanek na podstawie analizy prędkości fali poprzecznej </w:t>
            </w:r>
            <w:r>
              <w:rPr>
                <w:rFonts w:ascii="Times New Roman" w:hAnsi="Times New Roman"/>
                <w:b w:val="false"/>
                <w:bCs w:val="false"/>
                <w:spacing w:val="-1"/>
                <w:sz w:val="16"/>
                <w:szCs w:val="16"/>
              </w:rPr>
              <w:t xml:space="preserve">z </w:t>
            </w:r>
            <w:r>
              <w:rPr>
                <w:rFonts w:ascii="Times New Roman" w:hAnsi="Times New Roman"/>
                <w:b w:val="false"/>
                <w:bCs w:val="false"/>
                <w:spacing w:val="-2"/>
                <w:sz w:val="16"/>
                <w:szCs w:val="16"/>
              </w:rPr>
              <w:t xml:space="preserve">regulacją pola analizy oraz prezentacją elastyczności tkanek za pomocą kolorów w czasie rzeczywistym - dostępne na sondach: convex, linia. Możliwość uzyskania wyników </w:t>
            </w:r>
            <w:r>
              <w:rPr>
                <w:rFonts w:ascii="Times New Roman" w:hAnsi="Times New Roman"/>
                <w:b w:val="false"/>
                <w:bCs w:val="false"/>
                <w:spacing w:val="-1"/>
                <w:sz w:val="16"/>
                <w:szCs w:val="16"/>
              </w:rPr>
              <w:t xml:space="preserve">pomiarowych wyrażonych w kPa </w:t>
            </w:r>
            <w:r>
              <w:rPr>
                <w:rFonts w:ascii="Times New Roman" w:hAnsi="Times New Roman"/>
                <w:b w:val="false"/>
                <w:bCs w:val="false"/>
                <w:spacing w:val="-3"/>
                <w:sz w:val="16"/>
                <w:szCs w:val="16"/>
              </w:rPr>
              <w:t>lub m/sek</w:t>
            </w:r>
            <w:r>
              <w:rPr>
                <w:rFonts w:ascii="Times New Roman" w:hAnsi="Times New Roman"/>
                <w:b w:val="false"/>
                <w:bCs w:val="false"/>
                <w:spacing w:val="-2"/>
                <w:sz w:val="16"/>
                <w:szCs w:val="16"/>
              </w:rPr>
              <w:t xml:space="preserve"> </w:t>
              <w:br/>
              <w:t xml:space="preserve">- pamięć dynamiczna cine min 85 000 obrazów </w:t>
              <w:br/>
              <w:t xml:space="preserve">- videoprinter czarno biały do zdjęć i raportów </w:t>
              <w:br/>
              <w:t xml:space="preserve">- otwarty moduł komunikacji DICOM 3,0 do przesyłania obrazów i danych, min. klasy DICOM print, store, worklist. </w:t>
              <w:br/>
              <w:t xml:space="preserve">- zapis obrazów w formatach: DICOM, JPG, BMP i TIFF oraz pętli obrazowych (AVI) w systemie aparatu z możliwością eksportu na zewnętrzne nośniki typu PenDrive </w:t>
              <w:br/>
              <w:t xml:space="preserve">- wbudowana karta sieciowa Ethernet 10/100 Mbps </w:t>
              <w:br/>
              <w:t>- g</w:t>
            </w:r>
            <w:r>
              <w:rPr>
                <w:rFonts w:ascii="Times New Roman" w:hAnsi="Times New Roman"/>
                <w:b/>
                <w:bCs/>
                <w:spacing w:val="-2"/>
                <w:sz w:val="16"/>
                <w:szCs w:val="16"/>
              </w:rPr>
              <w:t>łowica Convex wykonana w technologii Single Crystal,</w:t>
            </w:r>
            <w:r>
              <w:rPr>
                <w:rFonts w:ascii="Times New Roman" w:hAnsi="Times New Roman"/>
                <w:b/>
                <w:bCs w:val="false"/>
                <w:spacing w:val="-2"/>
                <w:sz w:val="16"/>
                <w:szCs w:val="16"/>
              </w:rPr>
              <w:t xml:space="preserve"> </w:t>
            </w:r>
            <w:r>
              <w:rPr>
                <w:rFonts w:ascii="Times New Roman" w:hAnsi="Times New Roman"/>
                <w:b w:val="false"/>
                <w:bCs w:val="false"/>
                <w:spacing w:val="-2"/>
                <w:sz w:val="16"/>
                <w:szCs w:val="16"/>
              </w:rPr>
              <w:t>szerokopasmowa(</w:t>
            </w:r>
            <w:r>
              <w:rPr>
                <w:b w:val="false"/>
                <w:bCs w:val="false"/>
                <w:spacing w:val="-2"/>
                <w:sz w:val="16"/>
                <w:szCs w:val="16"/>
              </w:rPr>
              <w:t>z</w:t>
            </w:r>
            <w:r>
              <w:rPr>
                <w:sz w:val="16"/>
                <w:szCs w:val="16"/>
              </w:rPr>
              <w:t>akres częstotliwości pracy 1-7 MHz,liczba elementów 192,kąt skanowania min 90 stopni,obrazowanie harmoniczne min 6 częstotliwości ,możliwość pracy z oprogramowaniem do Fuzji , możliwość pracy z oprogramowaniem do kontrastów CEUS</w:t>
            </w:r>
          </w:p>
          <w:p>
            <w:pPr>
              <w:pStyle w:val="TableParagraph"/>
              <w:numPr>
                <w:ilvl w:val="0"/>
                <w:numId w:val="0"/>
              </w:numPr>
              <w:tabs>
                <w:tab w:val="clear" w:pos="720"/>
                <w:tab w:val="left" w:pos="212" w:leader="none"/>
              </w:tabs>
              <w:spacing w:lineRule="auto" w:line="240" w:before="2" w:after="0"/>
              <w:ind w:hanging="0" w:left="107" w:right="223"/>
              <w:jc w:val="left"/>
              <w:rPr>
                <w:sz w:val="16"/>
                <w:szCs w:val="16"/>
              </w:rPr>
            </w:pPr>
            <w:r>
              <w:rPr>
                <w:rFonts w:ascii="Times New Roman" w:hAnsi="Times New Roman"/>
                <w:b w:val="false"/>
                <w:bCs w:val="false"/>
                <w:spacing w:val="-2"/>
                <w:sz w:val="16"/>
                <w:szCs w:val="16"/>
              </w:rPr>
              <w:t>,możliwość pracy z elastografią typu SWE )</w:t>
              <w:br/>
              <w:t>-g</w:t>
            </w:r>
            <w:r>
              <w:rPr>
                <w:rFonts w:ascii="Times New Roman" w:hAnsi="Times New Roman"/>
                <w:b/>
                <w:bCs/>
                <w:spacing w:val="-2"/>
                <w:sz w:val="16"/>
                <w:szCs w:val="16"/>
              </w:rPr>
              <w:t>łowica Liniowa wykonana w technologii Single Crystal,</w:t>
            </w:r>
            <w:r>
              <w:rPr>
                <w:rFonts w:ascii="Times New Roman" w:hAnsi="Times New Roman"/>
                <w:b w:val="false"/>
                <w:bCs w:val="false"/>
                <w:spacing w:val="-2"/>
                <w:sz w:val="16"/>
                <w:szCs w:val="16"/>
              </w:rPr>
              <w:t xml:space="preserve"> szerokopasmowa(z</w:t>
            </w:r>
            <w:r>
              <w:rPr>
                <w:sz w:val="16"/>
                <w:szCs w:val="16"/>
              </w:rPr>
              <w:t>akres częstotliwości pracy 2-14 MHz ,liczba elementów 256 , pole skanowania 50 mm, obrazowanie harmoniczne min 6 częstotliwości, możliwość pracy z oprogramowaniem do kontrastów CEUS, możliwość pracy z oprogramowaniem do Fuzji , m</w:t>
            </w:r>
            <w:r>
              <w:rPr>
                <w:b w:val="false"/>
                <w:bCs w:val="false"/>
                <w:spacing w:val="-2"/>
                <w:sz w:val="16"/>
                <w:szCs w:val="16"/>
              </w:rPr>
              <w:t>ożliwość pracy z elastografią typu SWE )</w:t>
              <w:br/>
              <w:t>- m</w:t>
            </w:r>
            <w:r>
              <w:rPr>
                <w:rFonts w:ascii="Times New Roman" w:hAnsi="Times New Roman"/>
                <w:b w:val="false"/>
                <w:bCs w:val="false"/>
                <w:spacing w:val="-2"/>
                <w:sz w:val="16"/>
                <w:szCs w:val="16"/>
                <w:lang w:eastAsia="pl-PL"/>
              </w:rPr>
              <w:t>ożliwość rozbudowy o moduł elastografii uciskowej (typu strain) obliczający i wyświetlający sztywność względną tkanki w czasie rzeczywistym. Funkcja posiadająca wskaźnik prawidłowej siły ucisku wyświetlany na ekranie. Możliwość wykonywania obliczeń odległości i powierzchni oraz oprogramowanie umożliwiające porównywanie elastyczności min. 2 miejsc – wyliczające parametr strain ratio</w:t>
            </w:r>
            <w:r>
              <w:rPr>
                <w:b w:val="false"/>
                <w:bCs w:val="false"/>
                <w:spacing w:val="-2"/>
                <w:sz w:val="16"/>
                <w:szCs w:val="16"/>
              </w:rPr>
              <w:t xml:space="preserve"> </w:t>
              <w:br/>
              <w:t>- o</w:t>
            </w:r>
            <w:r>
              <w:rPr>
                <w:rFonts w:ascii="Times New Roman" w:hAnsi="Times New Roman"/>
                <w:b w:val="false"/>
                <w:bCs w:val="false"/>
                <w:color w:val="000000"/>
                <w:spacing w:val="-2"/>
                <w:sz w:val="16"/>
                <w:szCs w:val="16"/>
              </w:rPr>
              <w:t>pcja rozbudowy o aplikację dedykowaną do analizy stopnia stłuszczenia wątroby metodą pomiaru atenuacji fali ultradźwiękowej oraz aplikacja dedykowana do pomiaru stopnia stłusczenia wątroby poprzez analizę stopnia rozproszenia wstecznego fali ultradźwiękowej przechodzącej przez badany obszar tkanki.</w:t>
            </w:r>
            <w:r>
              <w:rPr>
                <w:b w:val="false"/>
                <w:bCs w:val="false"/>
                <w:spacing w:val="-2"/>
                <w:sz w:val="16"/>
                <w:szCs w:val="16"/>
              </w:rPr>
              <w:t xml:space="preserve"> </w:t>
              <w:br/>
              <w:t>-</w:t>
            </w:r>
            <w:r>
              <w:rPr>
                <w:rFonts w:ascii="Times New Roman" w:hAnsi="Times New Roman"/>
                <w:b w:val="false"/>
                <w:bCs w:val="false"/>
                <w:color w:val="000000"/>
                <w:spacing w:val="-2"/>
                <w:sz w:val="16"/>
                <w:szCs w:val="16"/>
              </w:rPr>
              <w:t xml:space="preserve"> opcja rozbudowy o a</w:t>
            </w:r>
            <w:r>
              <w:rPr>
                <w:rFonts w:ascii="Times New Roman" w:hAnsi="Times New Roman"/>
                <w:b w:val="false"/>
                <w:bCs w:val="false"/>
                <w:spacing w:val="-2"/>
                <w:sz w:val="16"/>
                <w:szCs w:val="16"/>
              </w:rPr>
              <w:t>plikację do automatycznego  wyliczania indexu wątrobowo-nerkowego do ilościowej oceny stłuszczenia wątroby poprzez porównanie echogeniczności miąższu wątroby z korą nerki (aparat w sposób automatyczny dokonuje analizy obrazu i wstawia markery pomiarowe w strukturę wątroby oraz nerki).</w:t>
            </w:r>
            <w:r>
              <w:rPr>
                <w:b w:val="false"/>
                <w:bCs w:val="false"/>
                <w:spacing w:val="-2"/>
                <w:sz w:val="16"/>
                <w:szCs w:val="16"/>
              </w:rPr>
              <w:t xml:space="preserve"> </w:t>
            </w:r>
          </w:p>
          <w:p>
            <w:pPr>
              <w:pStyle w:val="TableParagraph"/>
              <w:numPr>
                <w:ilvl w:val="0"/>
                <w:numId w:val="7"/>
              </w:numPr>
              <w:tabs>
                <w:tab w:val="clear" w:pos="720"/>
                <w:tab w:val="left" w:pos="212" w:leader="none"/>
              </w:tabs>
              <w:spacing w:lineRule="exact" w:line="243" w:before="0" w:after="0"/>
              <w:ind w:hanging="105" w:left="212" w:right="0"/>
              <w:jc w:val="left"/>
              <w:rPr>
                <w:sz w:val="16"/>
                <w:szCs w:val="16"/>
              </w:rPr>
            </w:pPr>
            <w:r>
              <w:rPr>
                <w:b w:val="false"/>
                <w:bCs w:val="false"/>
                <w:spacing w:val="-2"/>
                <w:sz w:val="16"/>
                <w:szCs w:val="16"/>
              </w:rPr>
              <w:t>gwarancja</w:t>
            </w:r>
            <w:r>
              <w:rPr>
                <w:b w:val="false"/>
                <w:bCs w:val="false"/>
                <w:spacing w:val="1"/>
                <w:sz w:val="16"/>
                <w:szCs w:val="16"/>
              </w:rPr>
              <w:t xml:space="preserve"> </w:t>
            </w:r>
            <w:r>
              <w:rPr>
                <w:b w:val="false"/>
                <w:bCs w:val="false"/>
                <w:spacing w:val="-2"/>
                <w:sz w:val="16"/>
                <w:szCs w:val="16"/>
              </w:rPr>
              <w:t>minimum</w:t>
            </w:r>
            <w:r>
              <w:rPr>
                <w:b w:val="false"/>
                <w:bCs w:val="false"/>
                <w:spacing w:val="3"/>
                <w:sz w:val="16"/>
                <w:szCs w:val="16"/>
              </w:rPr>
              <w:t xml:space="preserve"> </w:t>
            </w:r>
            <w:r>
              <w:rPr>
                <w:b w:val="false"/>
                <w:bCs w:val="false"/>
                <w:spacing w:val="-5"/>
                <w:sz w:val="16"/>
                <w:szCs w:val="16"/>
              </w:rPr>
              <w:t xml:space="preserve">24 </w:t>
            </w:r>
            <w:r>
              <w:rPr>
                <w:b w:val="false"/>
                <w:bCs w:val="false"/>
                <w:spacing w:val="-2"/>
                <w:sz w:val="16"/>
                <w:szCs w:val="16"/>
              </w:rPr>
              <w:t>miesiące</w:t>
            </w:r>
          </w:p>
          <w:p>
            <w:pPr>
              <w:pStyle w:val="TableParagraph"/>
              <w:spacing w:lineRule="exact" w:line="223"/>
              <w:rPr>
                <w:sz w:val="16"/>
                <w:szCs w:val="16"/>
              </w:rPr>
            </w:pPr>
            <w:r>
              <w:rPr>
                <w:b w:val="false"/>
                <w:bCs w:val="false"/>
                <w:spacing w:val="-2"/>
                <w:sz w:val="16"/>
                <w:szCs w:val="16"/>
              </w:rPr>
              <w:t xml:space="preserve">-  </w:t>
            </w:r>
            <w:r>
              <w:rPr>
                <w:b w:val="false"/>
                <w:bCs w:val="false"/>
                <w:color w:val="1C1C1C"/>
                <w:spacing w:val="-2"/>
                <w:sz w:val="16"/>
                <w:szCs w:val="16"/>
              </w:rPr>
              <w:t>wsparcie</w:t>
            </w:r>
            <w:r>
              <w:rPr>
                <w:b w:val="false"/>
                <w:bCs w:val="false"/>
                <w:color w:val="1C1C1C"/>
                <w:spacing w:val="2"/>
                <w:sz w:val="16"/>
                <w:szCs w:val="16"/>
              </w:rPr>
              <w:t xml:space="preserve"> </w:t>
            </w:r>
            <w:r>
              <w:rPr>
                <w:b w:val="false"/>
                <w:bCs w:val="false"/>
                <w:color w:val="1C1C1C"/>
                <w:spacing w:val="-2"/>
                <w:sz w:val="16"/>
                <w:szCs w:val="16"/>
              </w:rPr>
              <w:t>techniczne</w:t>
            </w:r>
            <w:r>
              <w:rPr>
                <w:b w:val="false"/>
                <w:bCs w:val="false"/>
                <w:color w:val="1C1C1C"/>
                <w:spacing w:val="1"/>
                <w:sz w:val="16"/>
                <w:szCs w:val="16"/>
              </w:rPr>
              <w:t xml:space="preserve"> </w:t>
            </w:r>
            <w:r>
              <w:rPr>
                <w:b w:val="false"/>
                <w:bCs w:val="false"/>
                <w:color w:val="1C1C1C"/>
                <w:spacing w:val="-2"/>
                <w:sz w:val="16"/>
                <w:szCs w:val="16"/>
              </w:rPr>
              <w:t>przez</w:t>
            </w:r>
            <w:r>
              <w:rPr>
                <w:b w:val="false"/>
                <w:bCs w:val="false"/>
                <w:color w:val="1C1C1C"/>
                <w:spacing w:val="4"/>
                <w:sz w:val="16"/>
                <w:szCs w:val="16"/>
              </w:rPr>
              <w:t xml:space="preserve"> </w:t>
            </w:r>
            <w:r>
              <w:rPr>
                <w:b w:val="false"/>
                <w:bCs w:val="false"/>
                <w:color w:val="1C1C1C"/>
                <w:spacing w:val="-4"/>
                <w:sz w:val="16"/>
                <w:szCs w:val="16"/>
              </w:rPr>
              <w:t xml:space="preserve">okres </w:t>
            </w:r>
            <w:r>
              <w:rPr>
                <w:b w:val="false"/>
                <w:bCs w:val="false"/>
                <w:color w:val="1C1C1C"/>
                <w:spacing w:val="-2"/>
                <w:sz w:val="16"/>
                <w:szCs w:val="16"/>
              </w:rPr>
              <w:t>12 miesięcy  po okresie gwarancji</w:t>
            </w:r>
          </w:p>
          <w:p>
            <w:pPr>
              <w:pStyle w:val="TableParagraph"/>
              <w:spacing w:lineRule="exact" w:line="223"/>
              <w:rPr>
                <w:sz w:val="16"/>
                <w:szCs w:val="16"/>
              </w:rPr>
            </w:pPr>
            <w:r>
              <w:rPr>
                <w:b w:val="false"/>
                <w:bCs w:val="false"/>
                <w:color w:val="1C1C1C"/>
                <w:spacing w:val="-2"/>
                <w:sz w:val="16"/>
                <w:szCs w:val="16"/>
              </w:rPr>
              <w:t xml:space="preserve">- </w:t>
            </w:r>
            <w:r>
              <w:rPr>
                <w:b w:val="false"/>
                <w:bCs w:val="false"/>
                <w:color w:val="1C1C1C"/>
                <w:spacing w:val="-2"/>
                <w:sz w:val="16"/>
                <w:szCs w:val="16"/>
              </w:rPr>
              <w:t>wykonawca zapewnia autoryzowany serwis aparatu</w:t>
            </w:r>
          </w:p>
        </w:tc>
        <w:tc>
          <w:tcPr>
            <w:tcW w:w="1701" w:type="dxa"/>
            <w:tcBorders>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r>
    </w:tbl>
    <w:p>
      <w:pPr>
        <w:sectPr>
          <w:type w:val="continuous"/>
          <w:pgSz w:w="11906" w:h="16838"/>
          <w:pgMar w:left="708" w:right="992" w:gutter="0" w:header="1420" w:top="1911" w:footer="2115" w:bottom="2300"/>
          <w:formProt w:val="false"/>
          <w:textDirection w:val="lrTb"/>
          <w:docGrid w:type="default" w:linePitch="600" w:charSpace="36864"/>
        </w:sectPr>
      </w:pPr>
    </w:p>
    <w:p>
      <w:pPr>
        <w:pStyle w:val="BodyText"/>
        <w:rPr/>
      </w:pPr>
      <w:r>
        <w:rPr/>
      </w:r>
    </w:p>
    <w:p>
      <w:pPr>
        <w:pStyle w:val="BodyText"/>
        <w:rPr/>
      </w:pPr>
      <w:r>
        <w:rPr/>
      </w:r>
    </w:p>
    <w:p>
      <w:pPr>
        <w:pStyle w:val="BodyText"/>
        <w:rPr/>
      </w:pPr>
      <w:r>
        <w:rPr/>
      </w:r>
    </w:p>
    <w:tbl>
      <w:tblPr>
        <w:tblW w:w="10200" w:type="dxa"/>
        <w:jc w:val="left"/>
        <w:tblInd w:w="28" w:type="dxa"/>
        <w:tblLayout w:type="fixed"/>
        <w:tblCellMar>
          <w:top w:w="28" w:type="dxa"/>
          <w:left w:w="28" w:type="dxa"/>
          <w:bottom w:w="28" w:type="dxa"/>
          <w:right w:w="28" w:type="dxa"/>
        </w:tblCellMar>
      </w:tblPr>
      <w:tblGrid>
        <w:gridCol w:w="448"/>
        <w:gridCol w:w="3634"/>
        <w:gridCol w:w="768"/>
        <w:gridCol w:w="3314"/>
        <w:gridCol w:w="2036"/>
      </w:tblGrid>
      <w:tr>
        <w:trPr/>
        <w:tc>
          <w:tcPr>
            <w:tcW w:w="448" w:type="dxa"/>
            <w:tcBorders>
              <w:top w:val="single" w:sz="2" w:space="0" w:color="000000"/>
              <w:left w:val="single" w:sz="2" w:space="0" w:color="000000"/>
              <w:bottom w:val="single" w:sz="2" w:space="0" w:color="000000"/>
            </w:tcBorders>
          </w:tcPr>
          <w:p>
            <w:pPr>
              <w:pStyle w:val="TableParagraph"/>
              <w:spacing w:before="1" w:after="0"/>
              <w:ind w:hanging="0" w:left="0" w:right="0"/>
              <w:rPr>
                <w:b/>
                <w:sz w:val="20"/>
              </w:rPr>
            </w:pPr>
            <w:r>
              <w:rPr>
                <w:b/>
                <w:spacing w:val="-10"/>
                <w:sz w:val="20"/>
              </w:rPr>
              <w:t xml:space="preserve"> </w:t>
            </w:r>
            <w:r>
              <w:rPr>
                <w:b/>
                <w:spacing w:val="-10"/>
                <w:sz w:val="20"/>
              </w:rPr>
              <w:t>3</w:t>
            </w:r>
          </w:p>
        </w:tc>
        <w:tc>
          <w:tcPr>
            <w:tcW w:w="3634" w:type="dxa"/>
            <w:tcBorders>
              <w:top w:val="single" w:sz="2" w:space="0" w:color="000000"/>
              <w:left w:val="single" w:sz="2" w:space="0" w:color="000000"/>
              <w:bottom w:val="single" w:sz="2" w:space="0" w:color="000000"/>
            </w:tcBorders>
          </w:tcPr>
          <w:p>
            <w:pPr>
              <w:pStyle w:val="TableParagraph"/>
              <w:spacing w:before="1" w:after="0"/>
              <w:ind w:left="107" w:right="101"/>
              <w:jc w:val="left"/>
              <w:rPr>
                <w:b/>
                <w:sz w:val="20"/>
              </w:rPr>
            </w:pPr>
            <w:r>
              <w:rPr>
                <w:b/>
                <w:sz w:val="20"/>
              </w:rPr>
              <w:t>Typ/model</w:t>
            </w:r>
            <w:r>
              <w:rPr>
                <w:b/>
                <w:spacing w:val="-12"/>
                <w:sz w:val="20"/>
              </w:rPr>
              <w:t xml:space="preserve"> </w:t>
            </w:r>
            <w:r>
              <w:rPr>
                <w:b/>
                <w:sz w:val="20"/>
              </w:rPr>
              <w:t>oferowanego</w:t>
            </w:r>
            <w:r>
              <w:rPr>
                <w:b/>
                <w:spacing w:val="-11"/>
                <w:sz w:val="20"/>
              </w:rPr>
              <w:t xml:space="preserve"> </w:t>
            </w:r>
            <w:r>
              <w:rPr>
                <w:b/>
                <w:sz w:val="20"/>
              </w:rPr>
              <w:t>sprzętu:</w:t>
            </w:r>
            <w:r>
              <w:rPr>
                <w:b/>
                <w:spacing w:val="-11"/>
                <w:sz w:val="20"/>
              </w:rPr>
              <w:t xml:space="preserve"> </w:t>
            </w:r>
            <w:r>
              <w:rPr>
                <w:b/>
                <w:sz w:val="20"/>
              </w:rPr>
              <w:t>………</w:t>
              <w:br/>
            </w:r>
            <w:r>
              <w:rPr>
                <w:b/>
                <w:spacing w:val="-2"/>
                <w:sz w:val="20"/>
              </w:rPr>
              <w:t xml:space="preserve">Producent: …………………………………………… </w:t>
              <w:br/>
            </w:r>
            <w:r>
              <w:rPr>
                <w:b/>
                <w:sz w:val="20"/>
              </w:rPr>
              <w:t>Kraj</w:t>
            </w:r>
            <w:r>
              <w:rPr>
                <w:b/>
                <w:spacing w:val="-2"/>
                <w:sz w:val="20"/>
              </w:rPr>
              <w:t xml:space="preserve"> </w:t>
            </w:r>
            <w:r>
              <w:rPr>
                <w:b/>
                <w:sz w:val="20"/>
              </w:rPr>
              <w:t>produkcji:</w:t>
            </w:r>
            <w:r>
              <w:rPr>
                <w:b/>
                <w:spacing w:val="-2"/>
                <w:sz w:val="20"/>
              </w:rPr>
              <w:t xml:space="preserve"> </w:t>
            </w:r>
            <w:r>
              <w:rPr>
                <w:b/>
                <w:sz w:val="20"/>
              </w:rPr>
              <w:t>……………………………………</w:t>
            </w:r>
          </w:p>
          <w:p>
            <w:pPr>
              <w:pStyle w:val="TableParagraph"/>
              <w:spacing w:lineRule="exact" w:line="223"/>
              <w:jc w:val="both"/>
              <w:rPr>
                <w:b/>
                <w:sz w:val="20"/>
              </w:rPr>
            </w:pPr>
            <w:r>
              <w:rPr>
                <w:b/>
                <w:spacing w:val="-2"/>
                <w:sz w:val="20"/>
              </w:rPr>
              <w:t>Rok</w:t>
            </w:r>
            <w:r>
              <w:rPr>
                <w:b/>
                <w:spacing w:val="-1"/>
                <w:sz w:val="20"/>
              </w:rPr>
              <w:t xml:space="preserve"> </w:t>
            </w:r>
            <w:r>
              <w:rPr>
                <w:b/>
                <w:spacing w:val="-2"/>
                <w:sz w:val="20"/>
              </w:rPr>
              <w:t>produkcji:</w:t>
            </w:r>
            <w:r>
              <w:rPr>
                <w:b/>
                <w:spacing w:val="-1"/>
                <w:sz w:val="20"/>
              </w:rPr>
              <w:t xml:space="preserve"> </w:t>
            </w:r>
            <w:r>
              <w:rPr>
                <w:b/>
                <w:spacing w:val="-2"/>
                <w:sz w:val="20"/>
              </w:rPr>
              <w:t>…………………………………….</w:t>
            </w:r>
          </w:p>
        </w:tc>
        <w:tc>
          <w:tcPr>
            <w:tcW w:w="768" w:type="dxa"/>
            <w:tcBorders>
              <w:top w:val="single" w:sz="2" w:space="0" w:color="000000"/>
              <w:left w:val="single" w:sz="2" w:space="0" w:color="000000"/>
              <w:bottom w:val="single" w:sz="2" w:space="0" w:color="000000"/>
            </w:tcBorders>
          </w:tcPr>
          <w:p>
            <w:pPr>
              <w:pStyle w:val="TableParagraph"/>
              <w:spacing w:before="1" w:after="0"/>
              <w:ind w:left="107" w:right="92"/>
              <w:rPr>
                <w:b/>
                <w:sz w:val="20"/>
              </w:rPr>
            </w:pPr>
            <w:r>
              <w:rPr>
                <w:b/>
                <w:spacing w:val="-2"/>
                <w:sz w:val="20"/>
              </w:rPr>
              <w:t>Liczba sztuk</w:t>
            </w:r>
          </w:p>
        </w:tc>
        <w:tc>
          <w:tcPr>
            <w:tcW w:w="3314" w:type="dxa"/>
            <w:tcBorders>
              <w:top w:val="single" w:sz="2" w:space="0" w:color="000000"/>
              <w:left w:val="single" w:sz="2" w:space="0" w:color="000000"/>
              <w:bottom w:val="single" w:sz="2" w:space="0" w:color="000000"/>
            </w:tcBorders>
          </w:tcPr>
          <w:p>
            <w:pPr>
              <w:pStyle w:val="TableParagraph"/>
              <w:spacing w:before="1" w:after="0"/>
              <w:ind w:left="107" w:right="266"/>
              <w:rPr>
                <w:b/>
                <w:sz w:val="20"/>
              </w:rPr>
            </w:pPr>
            <w:r>
              <w:rPr>
                <w:b/>
                <w:spacing w:val="-2"/>
                <w:sz w:val="20"/>
              </w:rPr>
              <w:t>Opis</w:t>
            </w:r>
            <w:r>
              <w:rPr>
                <w:b/>
                <w:spacing w:val="-10"/>
                <w:sz w:val="20"/>
              </w:rPr>
              <w:t xml:space="preserve"> </w:t>
            </w:r>
            <w:r>
              <w:rPr>
                <w:b/>
                <w:spacing w:val="-2"/>
                <w:sz w:val="20"/>
              </w:rPr>
              <w:t>funkcjonalny/ jakościowy</w:t>
            </w:r>
          </w:p>
        </w:tc>
        <w:tc>
          <w:tcPr>
            <w:tcW w:w="2036" w:type="dxa"/>
            <w:tcBorders>
              <w:top w:val="single" w:sz="2" w:space="0" w:color="000000"/>
              <w:left w:val="single" w:sz="2" w:space="0" w:color="000000"/>
              <w:bottom w:val="single" w:sz="2" w:space="0" w:color="000000"/>
              <w:right w:val="single" w:sz="2" w:space="0" w:color="000000"/>
            </w:tcBorders>
          </w:tcPr>
          <w:p>
            <w:pPr>
              <w:pStyle w:val="TableParagraph"/>
              <w:spacing w:before="1" w:after="0"/>
              <w:rPr>
                <w:b/>
                <w:sz w:val="20"/>
              </w:rPr>
            </w:pPr>
            <w:r>
              <w:rPr>
                <w:b/>
                <w:spacing w:val="-2"/>
                <w:sz w:val="20"/>
              </w:rPr>
              <w:t xml:space="preserve">Odpowiedź </w:t>
            </w:r>
            <w:r>
              <w:rPr>
                <w:b/>
                <w:spacing w:val="-4"/>
                <w:sz w:val="20"/>
              </w:rPr>
              <w:t>Wykonawcy</w:t>
            </w:r>
          </w:p>
          <w:p>
            <w:pPr>
              <w:pStyle w:val="TableParagraph"/>
              <w:spacing w:lineRule="exact" w:line="244"/>
              <w:rPr>
                <w:b/>
                <w:sz w:val="20"/>
              </w:rPr>
            </w:pPr>
            <w:r>
              <w:rPr>
                <w:b/>
                <w:sz w:val="20"/>
              </w:rPr>
              <w:t>-</w:t>
            </w:r>
            <w:r>
              <w:rPr>
                <w:b/>
                <w:spacing w:val="-2"/>
                <w:sz w:val="20"/>
              </w:rPr>
              <w:t xml:space="preserve"> TAK</w:t>
            </w:r>
          </w:p>
          <w:p>
            <w:pPr>
              <w:pStyle w:val="TableParagraph"/>
              <w:spacing w:before="1" w:after="0"/>
              <w:ind w:left="107" w:right="572"/>
              <w:rPr>
                <w:b/>
                <w:sz w:val="20"/>
              </w:rPr>
            </w:pPr>
            <w:r>
              <w:rPr>
                <w:b/>
                <w:spacing w:val="-2"/>
                <w:sz w:val="20"/>
              </w:rPr>
              <w:t>parametry oferowane</w:t>
            </w:r>
          </w:p>
        </w:tc>
      </w:tr>
      <w:tr>
        <w:trPr/>
        <w:tc>
          <w:tcPr>
            <w:tcW w:w="448" w:type="dxa"/>
            <w:tcBorders>
              <w:left w:val="single" w:sz="2" w:space="0" w:color="000000"/>
              <w:bottom w:val="single" w:sz="2" w:space="0" w:color="000000"/>
            </w:tcBorders>
          </w:tcPr>
          <w:p>
            <w:pPr>
              <w:pStyle w:val="Zawartotabeli"/>
              <w:rPr/>
            </w:pPr>
            <w:r>
              <w:rPr/>
            </w:r>
          </w:p>
        </w:tc>
        <w:tc>
          <w:tcPr>
            <w:tcW w:w="3634" w:type="dxa"/>
            <w:tcBorders>
              <w:left w:val="single" w:sz="2" w:space="0" w:color="000000"/>
              <w:bottom w:val="single" w:sz="2" w:space="0" w:color="000000"/>
            </w:tcBorders>
          </w:tcPr>
          <w:p>
            <w:pPr>
              <w:pStyle w:val="TableParagraph"/>
              <w:rPr>
                <w:color w:val="1C1C1C"/>
              </w:rPr>
            </w:pPr>
            <w:r>
              <w:rPr>
                <w:color w:val="1C1C1C"/>
              </w:rPr>
            </w:r>
          </w:p>
          <w:p>
            <w:pPr>
              <w:pStyle w:val="TableParagraph"/>
              <w:rPr>
                <w:color w:val="1C1C1C"/>
              </w:rPr>
            </w:pPr>
            <w:r>
              <w:rPr>
                <w:color w:val="1C1C1C"/>
              </w:rPr>
            </w:r>
          </w:p>
          <w:p>
            <w:pPr>
              <w:pStyle w:val="TableParagraph"/>
              <w:rPr>
                <w:color w:val="1C1C1C"/>
              </w:rPr>
            </w:pPr>
            <w:r>
              <w:rPr>
                <w:color w:val="1C1C1C"/>
              </w:rPr>
            </w:r>
          </w:p>
          <w:p>
            <w:pPr>
              <w:pStyle w:val="TableParagraph"/>
              <w:rPr>
                <w:color w:val="1C1C1C"/>
              </w:rPr>
            </w:pPr>
            <w:r>
              <w:rPr>
                <w:color w:val="1C1C1C"/>
              </w:rPr>
            </w:r>
          </w:p>
          <w:p>
            <w:pPr>
              <w:pStyle w:val="TableParagraph"/>
              <w:rPr>
                <w:color w:val="1C1C1C"/>
              </w:rPr>
            </w:pPr>
            <w:r>
              <w:rPr>
                <w:color w:val="1C1C1C"/>
              </w:rPr>
            </w:r>
          </w:p>
          <w:p>
            <w:pPr>
              <w:pStyle w:val="TableParagraph"/>
              <w:rPr>
                <w:color w:val="1C1C1C"/>
              </w:rPr>
            </w:pPr>
            <w:r>
              <w:rPr>
                <w:b/>
                <w:color w:val="1C1C1C"/>
                <w:spacing w:val="-2"/>
                <w:sz w:val="20"/>
              </w:rPr>
              <w:t>Bilirubinometr</w:t>
            </w:r>
          </w:p>
        </w:tc>
        <w:tc>
          <w:tcPr>
            <w:tcW w:w="768" w:type="dxa"/>
            <w:tcBorders>
              <w:left w:val="single" w:sz="2" w:space="0" w:color="000000"/>
              <w:bottom w:val="single" w:sz="2" w:space="0" w:color="000000"/>
            </w:tcBorders>
          </w:tcPr>
          <w:p>
            <w:pPr>
              <w:pStyle w:val="Zawartotabeli"/>
              <w:rPr>
                <w:b/>
                <w:bCs/>
                <w:sz w:val="20"/>
                <w:szCs w:val="20"/>
              </w:rPr>
            </w:pPr>
            <w:r>
              <w:rPr>
                <w:b/>
                <w:bCs/>
                <w:sz w:val="20"/>
                <w:szCs w:val="20"/>
              </w:rPr>
            </w:r>
          </w:p>
          <w:p>
            <w:pPr>
              <w:pStyle w:val="Zawartotabeli"/>
              <w:rPr>
                <w:b/>
                <w:bCs/>
                <w:sz w:val="20"/>
                <w:szCs w:val="20"/>
              </w:rPr>
            </w:pPr>
            <w:r>
              <w:rPr>
                <w:b/>
                <w:bCs/>
                <w:sz w:val="20"/>
                <w:szCs w:val="20"/>
              </w:rPr>
            </w:r>
          </w:p>
          <w:p>
            <w:pPr>
              <w:pStyle w:val="Zawartotabeli"/>
              <w:rPr>
                <w:b/>
                <w:bCs/>
                <w:sz w:val="20"/>
                <w:szCs w:val="20"/>
              </w:rPr>
            </w:pPr>
            <w:r>
              <w:rPr>
                <w:b/>
                <w:bCs/>
                <w:sz w:val="20"/>
                <w:szCs w:val="20"/>
              </w:rPr>
            </w:r>
          </w:p>
          <w:p>
            <w:pPr>
              <w:pStyle w:val="Zawartotabeli"/>
              <w:rPr>
                <w:b/>
                <w:bCs/>
                <w:sz w:val="20"/>
                <w:szCs w:val="20"/>
              </w:rPr>
            </w:pPr>
            <w:r>
              <w:rPr>
                <w:b/>
                <w:bCs/>
                <w:sz w:val="20"/>
                <w:szCs w:val="20"/>
              </w:rPr>
            </w:r>
          </w:p>
          <w:p>
            <w:pPr>
              <w:pStyle w:val="Zawartotabeli"/>
              <w:rPr>
                <w:b/>
                <w:bCs/>
                <w:sz w:val="20"/>
                <w:szCs w:val="20"/>
              </w:rPr>
            </w:pPr>
            <w:r>
              <w:rPr>
                <w:b/>
                <w:bCs/>
                <w:sz w:val="20"/>
                <w:szCs w:val="20"/>
              </w:rPr>
            </w:r>
          </w:p>
          <w:p>
            <w:pPr>
              <w:pStyle w:val="Zawartotabeli"/>
              <w:rPr>
                <w:b/>
                <w:bCs/>
                <w:sz w:val="20"/>
                <w:szCs w:val="20"/>
              </w:rPr>
            </w:pPr>
            <w:r>
              <w:rPr>
                <w:b/>
                <w:bCs/>
                <w:sz w:val="20"/>
                <w:szCs w:val="20"/>
              </w:rPr>
              <w:t xml:space="preserve">     </w:t>
            </w:r>
            <w:r>
              <w:rPr>
                <w:b/>
                <w:bCs/>
                <w:sz w:val="20"/>
                <w:szCs w:val="20"/>
              </w:rPr>
              <w:t>1</w:t>
            </w:r>
          </w:p>
        </w:tc>
        <w:tc>
          <w:tcPr>
            <w:tcW w:w="3314" w:type="dxa"/>
            <w:tcBorders>
              <w:left w:val="single" w:sz="2" w:space="0" w:color="000000"/>
              <w:bottom w:val="single" w:sz="2" w:space="0" w:color="000000"/>
            </w:tcBorders>
          </w:tcPr>
          <w:p>
            <w:pPr>
              <w:pStyle w:val="Default"/>
              <w:numPr>
                <w:ilvl w:val="0"/>
                <w:numId w:val="0"/>
              </w:numPr>
              <w:ind w:hanging="0" w:left="107"/>
              <w:jc w:val="left"/>
              <w:rPr>
                <w:rFonts w:ascii="Calibri" w:hAnsi="Calibri"/>
                <w:sz w:val="20"/>
                <w:szCs w:val="20"/>
              </w:rPr>
            </w:pPr>
            <w:r>
              <w:rPr>
                <w:rFonts w:ascii="Calibri" w:hAnsi="Calibri"/>
                <w:sz w:val="20"/>
                <w:szCs w:val="20"/>
              </w:rPr>
              <w:t>-</w:t>
            </w:r>
            <w:r>
              <w:rPr>
                <w:rFonts w:ascii="Calibri" w:hAnsi="Calibri"/>
                <w:sz w:val="20"/>
                <w:szCs w:val="20"/>
                <w:shd w:fill="auto" w:val="clear"/>
              </w:rPr>
              <w:t xml:space="preserve"> </w:t>
            </w:r>
            <w:r>
              <w:rPr>
                <w:rFonts w:ascii="Calibri" w:hAnsi="Calibri"/>
                <w:sz w:val="20"/>
                <w:szCs w:val="20"/>
                <w:shd w:fill="auto" w:val="clear"/>
                <w:lang w:val="pl-PL"/>
              </w:rPr>
              <w:t>nieinwazyjny</w:t>
            </w:r>
            <w:r>
              <w:rPr>
                <w:rFonts w:ascii="Calibri" w:hAnsi="Calibri"/>
                <w:sz w:val="20"/>
                <w:szCs w:val="20"/>
                <w:shd w:fill="auto" w:val="clear"/>
              </w:rPr>
              <w:t xml:space="preserve">, </w:t>
            </w:r>
            <w:r>
              <w:rPr>
                <w:rFonts w:ascii="Calibri" w:hAnsi="Calibri"/>
                <w:sz w:val="20"/>
                <w:szCs w:val="20"/>
                <w:shd w:fill="auto" w:val="clear"/>
                <w:lang w:val="pl-PL"/>
              </w:rPr>
              <w:t>przezskórny</w:t>
            </w:r>
            <w:r>
              <w:rPr>
                <w:rFonts w:ascii="Calibri" w:hAnsi="Calibri"/>
                <w:sz w:val="20"/>
                <w:szCs w:val="20"/>
                <w:shd w:fill="auto" w:val="clear"/>
              </w:rPr>
              <w:t xml:space="preserve"> </w:t>
            </w:r>
            <w:r>
              <w:rPr>
                <w:rFonts w:ascii="Calibri" w:hAnsi="Calibri"/>
                <w:sz w:val="20"/>
                <w:szCs w:val="20"/>
                <w:shd w:fill="auto" w:val="clear"/>
                <w:lang w:val="pl-PL"/>
              </w:rPr>
              <w:t>pomiar</w:t>
            </w:r>
            <w:r>
              <w:rPr>
                <w:rFonts w:ascii="Calibri" w:hAnsi="Calibri"/>
                <w:sz w:val="20"/>
                <w:szCs w:val="20"/>
                <w:shd w:fill="auto" w:val="clear"/>
              </w:rPr>
              <w:t xml:space="preserve"> </w:t>
            </w:r>
            <w:r>
              <w:rPr>
                <w:rFonts w:ascii="Calibri" w:hAnsi="Calibri"/>
                <w:sz w:val="20"/>
                <w:szCs w:val="20"/>
                <w:shd w:fill="auto" w:val="clear"/>
                <w:lang w:val="pl-PL"/>
              </w:rPr>
              <w:t>bilirubiny</w:t>
            </w:r>
          </w:p>
          <w:p>
            <w:pPr>
              <w:pStyle w:val="Default"/>
              <w:numPr>
                <w:ilvl w:val="0"/>
                <w:numId w:val="0"/>
              </w:numPr>
              <w:ind w:hanging="0" w:left="107"/>
              <w:jc w:val="left"/>
              <w:rPr>
                <w:highlight w:val="none"/>
                <w:shd w:fill="auto" w:val="clear"/>
              </w:rPr>
            </w:pPr>
            <w:r>
              <w:rPr>
                <w:rFonts w:ascii="Calibri" w:hAnsi="Calibri"/>
                <w:b/>
                <w:sz w:val="20"/>
                <w:szCs w:val="20"/>
                <w:shd w:fill="auto" w:val="clear"/>
              </w:rPr>
              <w:t xml:space="preserve">- </w:t>
            </w:r>
            <w:r>
              <w:rPr>
                <w:rFonts w:ascii="Calibri" w:hAnsi="Calibri"/>
                <w:sz w:val="20"/>
                <w:szCs w:val="20"/>
                <w:shd w:fill="auto" w:val="clear"/>
                <w:lang w:val="pl-PL"/>
              </w:rPr>
              <w:t>możliwość</w:t>
            </w:r>
            <w:r>
              <w:rPr>
                <w:rFonts w:ascii="Calibri" w:hAnsi="Calibri"/>
                <w:sz w:val="20"/>
                <w:szCs w:val="20"/>
                <w:shd w:fill="auto" w:val="clear"/>
              </w:rPr>
              <w:t xml:space="preserve"> </w:t>
            </w:r>
            <w:r>
              <w:rPr>
                <w:rFonts w:ascii="Calibri" w:hAnsi="Calibri"/>
                <w:sz w:val="20"/>
                <w:szCs w:val="20"/>
                <w:shd w:fill="auto" w:val="clear"/>
                <w:lang w:val="pl-PL"/>
              </w:rPr>
              <w:t>wykonywania</w:t>
            </w:r>
            <w:r>
              <w:rPr>
                <w:rFonts w:ascii="Calibri" w:hAnsi="Calibri"/>
                <w:sz w:val="20"/>
                <w:szCs w:val="20"/>
                <w:shd w:fill="auto" w:val="clear"/>
              </w:rPr>
              <w:t xml:space="preserve"> </w:t>
            </w:r>
            <w:r>
              <w:rPr>
                <w:rFonts w:ascii="Calibri" w:hAnsi="Calibri"/>
                <w:sz w:val="20"/>
                <w:szCs w:val="20"/>
                <w:shd w:fill="auto" w:val="clear"/>
                <w:lang w:val="pl-PL"/>
              </w:rPr>
              <w:t>pomiaru</w:t>
            </w:r>
            <w:r>
              <w:rPr>
                <w:rFonts w:ascii="Calibri" w:hAnsi="Calibri"/>
                <w:sz w:val="20"/>
                <w:szCs w:val="20"/>
                <w:shd w:fill="auto" w:val="clear"/>
              </w:rPr>
              <w:t xml:space="preserve"> na czole lub mostku dziecka</w:t>
            </w:r>
          </w:p>
          <w:p>
            <w:pPr>
              <w:pStyle w:val="Default"/>
              <w:numPr>
                <w:ilvl w:val="0"/>
                <w:numId w:val="0"/>
              </w:numPr>
              <w:ind w:hanging="0" w:left="107"/>
              <w:jc w:val="left"/>
              <w:rPr>
                <w:highlight w:val="none"/>
                <w:shd w:fill="auto" w:val="clear"/>
              </w:rPr>
            </w:pPr>
            <w:r>
              <w:rPr>
                <w:rFonts w:ascii="Calibri" w:hAnsi="Calibri"/>
                <w:b/>
                <w:sz w:val="20"/>
                <w:szCs w:val="20"/>
                <w:shd w:fill="auto" w:val="clear"/>
              </w:rPr>
              <w:t>-</w:t>
            </w:r>
            <w:r>
              <w:rPr>
                <w:rFonts w:ascii="Calibri" w:hAnsi="Calibri"/>
                <w:sz w:val="20"/>
                <w:szCs w:val="20"/>
                <w:shd w:fill="auto" w:val="clear"/>
              </w:rPr>
              <w:t>możliwość wykonania od 1 do 5 pomiarów i obliczenia średniej</w:t>
            </w:r>
          </w:p>
          <w:p>
            <w:pPr>
              <w:pStyle w:val="Default"/>
              <w:numPr>
                <w:ilvl w:val="0"/>
                <w:numId w:val="0"/>
              </w:numPr>
              <w:ind w:hanging="0" w:left="107"/>
              <w:jc w:val="left"/>
              <w:rPr>
                <w:highlight w:val="none"/>
                <w:shd w:fill="auto" w:val="clear"/>
              </w:rPr>
            </w:pPr>
            <w:r>
              <w:rPr>
                <w:rFonts w:ascii="Calibri" w:hAnsi="Calibri"/>
                <w:b/>
                <w:sz w:val="20"/>
                <w:szCs w:val="20"/>
                <w:shd w:fill="auto" w:val="clear"/>
              </w:rPr>
              <w:t>-</w:t>
            </w:r>
            <w:r>
              <w:rPr>
                <w:rFonts w:ascii="Calibri" w:hAnsi="Calibri"/>
                <w:sz w:val="20"/>
                <w:szCs w:val="20"/>
                <w:shd w:fill="auto" w:val="clear"/>
              </w:rPr>
              <w:t>pamięć do min 100 ostatnich wyników,</w:t>
            </w:r>
          </w:p>
          <w:p>
            <w:pPr>
              <w:pStyle w:val="Default"/>
              <w:numPr>
                <w:ilvl w:val="0"/>
                <w:numId w:val="0"/>
              </w:numPr>
              <w:ind w:hanging="0" w:left="107"/>
              <w:jc w:val="left"/>
              <w:rPr>
                <w:highlight w:val="none"/>
                <w:shd w:fill="auto" w:val="clear"/>
              </w:rPr>
            </w:pPr>
            <w:r>
              <w:rPr>
                <w:rFonts w:ascii="Calibri" w:hAnsi="Calibri"/>
                <w:b/>
                <w:sz w:val="20"/>
                <w:szCs w:val="20"/>
                <w:shd w:fill="auto" w:val="clear"/>
              </w:rPr>
              <w:t xml:space="preserve">- </w:t>
            </w:r>
            <w:r>
              <w:rPr>
                <w:rFonts w:ascii="Calibri" w:hAnsi="Calibri"/>
                <w:sz w:val="20"/>
                <w:szCs w:val="20"/>
                <w:shd w:fill="auto" w:val="clear"/>
              </w:rPr>
              <w:t>wyświetlanie wyniku w jednostkach mg/dL lub μmol/L,</w:t>
            </w:r>
          </w:p>
          <w:p>
            <w:pPr>
              <w:pStyle w:val="Default"/>
              <w:numPr>
                <w:ilvl w:val="0"/>
                <w:numId w:val="0"/>
              </w:numPr>
              <w:ind w:hanging="0" w:left="107"/>
              <w:jc w:val="left"/>
              <w:rPr>
                <w:highlight w:val="none"/>
                <w:shd w:fill="auto" w:val="clear"/>
              </w:rPr>
            </w:pPr>
            <w:r>
              <w:rPr>
                <w:rFonts w:ascii="Calibri" w:hAnsi="Calibri"/>
                <w:b/>
                <w:sz w:val="20"/>
                <w:szCs w:val="20"/>
                <w:shd w:fill="auto" w:val="clear"/>
              </w:rPr>
              <w:t xml:space="preserve">- </w:t>
            </w:r>
            <w:r>
              <w:rPr>
                <w:rFonts w:ascii="Calibri" w:hAnsi="Calibri"/>
                <w:sz w:val="20"/>
                <w:szCs w:val="20"/>
                <w:shd w:fill="auto" w:val="clear"/>
              </w:rPr>
              <w:t>mobilna konstrukcja odpowiednia do pracy stacjonarnej i wizyt domowych.</w:t>
            </w:r>
          </w:p>
          <w:p>
            <w:pPr>
              <w:pStyle w:val="Default"/>
              <w:numPr>
                <w:ilvl w:val="0"/>
                <w:numId w:val="0"/>
              </w:numPr>
              <w:ind w:hanging="0" w:left="107"/>
              <w:jc w:val="left"/>
              <w:rPr>
                <w:highlight w:val="none"/>
                <w:shd w:fill="auto" w:val="clear"/>
              </w:rPr>
            </w:pPr>
            <w:r>
              <w:rPr>
                <w:rFonts w:ascii="Calibri" w:hAnsi="Calibri"/>
                <w:b/>
                <w:bCs w:val="false"/>
                <w:sz w:val="20"/>
                <w:szCs w:val="20"/>
                <w:shd w:fill="auto" w:val="clear"/>
              </w:rPr>
              <w:t>- c</w:t>
            </w:r>
            <w:r>
              <w:rPr>
                <w:rFonts w:ascii="Calibri" w:hAnsi="Calibri"/>
                <w:b w:val="false"/>
                <w:bCs w:val="false"/>
                <w:sz w:val="20"/>
                <w:szCs w:val="20"/>
                <w:shd w:fill="auto" w:val="clear"/>
              </w:rPr>
              <w:t xml:space="preserve">ertyfikaty: CE medyczne, wpis do rejestru wyrobów medycznych w Polsce </w:t>
              <w:br/>
              <w:t xml:space="preserve">- </w:t>
            </w:r>
            <w:r>
              <w:rPr>
                <w:rFonts w:ascii="Calibri" w:hAnsi="Calibri"/>
                <w:b w:val="false"/>
                <w:bCs w:val="false"/>
                <w:spacing w:val="-2"/>
                <w:sz w:val="20"/>
                <w:szCs w:val="20"/>
                <w:shd w:fill="auto" w:val="clear"/>
              </w:rPr>
              <w:t>gwarancja</w:t>
            </w:r>
            <w:r>
              <w:rPr>
                <w:rFonts w:ascii="Calibri" w:hAnsi="Calibri"/>
                <w:b w:val="false"/>
                <w:bCs w:val="false"/>
                <w:spacing w:val="1"/>
                <w:sz w:val="20"/>
                <w:szCs w:val="20"/>
                <w:shd w:fill="auto" w:val="clear"/>
              </w:rPr>
              <w:t xml:space="preserve"> </w:t>
            </w:r>
            <w:r>
              <w:rPr>
                <w:rFonts w:ascii="Calibri" w:hAnsi="Calibri"/>
                <w:b w:val="false"/>
                <w:bCs w:val="false"/>
                <w:spacing w:val="-2"/>
                <w:sz w:val="20"/>
                <w:szCs w:val="20"/>
                <w:shd w:fill="auto" w:val="clear"/>
              </w:rPr>
              <w:t>minimum</w:t>
            </w:r>
            <w:r>
              <w:rPr>
                <w:rFonts w:ascii="Calibri" w:hAnsi="Calibri"/>
                <w:b w:val="false"/>
                <w:bCs w:val="false"/>
                <w:spacing w:val="3"/>
                <w:sz w:val="20"/>
                <w:szCs w:val="20"/>
                <w:shd w:fill="auto" w:val="clear"/>
              </w:rPr>
              <w:t xml:space="preserve"> </w:t>
            </w:r>
            <w:r>
              <w:rPr>
                <w:rFonts w:ascii="Calibri" w:hAnsi="Calibri"/>
                <w:b w:val="false"/>
                <w:bCs w:val="false"/>
                <w:spacing w:val="-5"/>
                <w:sz w:val="20"/>
                <w:szCs w:val="20"/>
                <w:shd w:fill="auto" w:val="clear"/>
              </w:rPr>
              <w:t xml:space="preserve">24 </w:t>
            </w:r>
            <w:r>
              <w:rPr>
                <w:rFonts w:ascii="Calibri" w:hAnsi="Calibri"/>
                <w:b w:val="false"/>
                <w:bCs w:val="false"/>
                <w:spacing w:val="-2"/>
                <w:sz w:val="20"/>
                <w:szCs w:val="20"/>
                <w:shd w:fill="auto" w:val="clear"/>
              </w:rPr>
              <w:t>miesiące</w:t>
            </w:r>
          </w:p>
        </w:tc>
        <w:tc>
          <w:tcPr>
            <w:tcW w:w="2036" w:type="dxa"/>
            <w:tcBorders>
              <w:left w:val="single" w:sz="2" w:space="0" w:color="000000"/>
              <w:bottom w:val="single" w:sz="2" w:space="0" w:color="000000"/>
              <w:right w:val="single" w:sz="2" w:space="0" w:color="000000"/>
            </w:tcBorders>
          </w:tcPr>
          <w:p>
            <w:pPr>
              <w:pStyle w:val="Zawartotabeli"/>
              <w:rPr/>
            </w:pPr>
            <w:r>
              <w:rPr/>
            </w:r>
          </w:p>
        </w:tc>
      </w:tr>
    </w:tbl>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0063" w:type="dxa"/>
        <w:jc w:val="left"/>
        <w:tblInd w:w="10" w:type="dxa"/>
        <w:tblLayout w:type="fixed"/>
        <w:tblCellMar>
          <w:top w:w="0" w:type="dxa"/>
          <w:left w:w="5" w:type="dxa"/>
          <w:bottom w:w="0" w:type="dxa"/>
          <w:right w:w="5" w:type="dxa"/>
        </w:tblCellMar>
        <w:tblLook w:val="01e0"/>
      </w:tblPr>
      <w:tblGrid>
        <w:gridCol w:w="399"/>
        <w:gridCol w:w="3686"/>
        <w:gridCol w:w="740"/>
        <w:gridCol w:w="3538"/>
        <w:gridCol w:w="1700"/>
      </w:tblGrid>
      <w:tr>
        <w:trPr>
          <w:trHeight w:val="976" w:hRule="atLeast"/>
        </w:trPr>
        <w:tc>
          <w:tcPr>
            <w:tcW w:w="399"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10"/>
                <w:sz w:val="20"/>
              </w:rPr>
              <w:t>4</w:t>
            </w:r>
          </w:p>
        </w:tc>
        <w:tc>
          <w:tcPr>
            <w:tcW w:w="3686"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101"/>
              <w:jc w:val="left"/>
              <w:rPr>
                <w:b/>
                <w:sz w:val="20"/>
              </w:rPr>
            </w:pPr>
            <w:r>
              <w:rPr>
                <w:b/>
                <w:sz w:val="20"/>
              </w:rPr>
              <w:t>Typ/model</w:t>
            </w:r>
            <w:r>
              <w:rPr>
                <w:b/>
                <w:spacing w:val="-12"/>
                <w:sz w:val="20"/>
              </w:rPr>
              <w:t xml:space="preserve"> </w:t>
            </w:r>
            <w:r>
              <w:rPr>
                <w:b/>
                <w:sz w:val="20"/>
              </w:rPr>
              <w:t>oferowanego</w:t>
            </w:r>
            <w:r>
              <w:rPr>
                <w:b/>
                <w:spacing w:val="-11"/>
                <w:sz w:val="20"/>
              </w:rPr>
              <w:t xml:space="preserve"> </w:t>
            </w:r>
            <w:r>
              <w:rPr>
                <w:b/>
                <w:sz w:val="20"/>
              </w:rPr>
              <w:t>sprzętu:</w:t>
            </w:r>
            <w:r>
              <w:rPr>
                <w:b/>
                <w:spacing w:val="-11"/>
                <w:sz w:val="20"/>
              </w:rPr>
              <w:t xml:space="preserve"> </w:t>
            </w:r>
            <w:r>
              <w:rPr>
                <w:b/>
                <w:sz w:val="20"/>
              </w:rPr>
              <w:t>…………</w:t>
              <w:br/>
            </w:r>
            <w:r>
              <w:rPr>
                <w:b/>
                <w:spacing w:val="-2"/>
                <w:sz w:val="20"/>
              </w:rPr>
              <w:t>Producent:……………………………………</w:t>
              <w:br/>
            </w:r>
            <w:r>
              <w:rPr>
                <w:b/>
                <w:sz w:val="20"/>
              </w:rPr>
              <w:t>Kraj</w:t>
            </w:r>
            <w:r>
              <w:rPr>
                <w:b/>
                <w:spacing w:val="-2"/>
                <w:sz w:val="20"/>
              </w:rPr>
              <w:t xml:space="preserve"> </w:t>
            </w:r>
            <w:r>
              <w:rPr>
                <w:b/>
                <w:sz w:val="20"/>
              </w:rPr>
              <w:t>produkcji:</w:t>
            </w:r>
            <w:r>
              <w:rPr>
                <w:b/>
                <w:spacing w:val="-1"/>
                <w:sz w:val="20"/>
              </w:rPr>
              <w:t xml:space="preserve"> </w:t>
            </w:r>
            <w:r>
              <w:rPr>
                <w:b/>
                <w:sz w:val="20"/>
              </w:rPr>
              <w:t>……………………………</w:t>
            </w:r>
          </w:p>
          <w:p>
            <w:pPr>
              <w:pStyle w:val="TableParagraph"/>
              <w:spacing w:lineRule="exact" w:line="223"/>
              <w:jc w:val="both"/>
              <w:rPr>
                <w:b/>
                <w:sz w:val="20"/>
              </w:rPr>
            </w:pPr>
            <w:r>
              <w:rPr>
                <w:b/>
                <w:spacing w:val="-2"/>
                <w:sz w:val="20"/>
              </w:rPr>
              <w:t>Rok</w:t>
            </w:r>
            <w:r>
              <w:rPr>
                <w:b/>
                <w:spacing w:val="-1"/>
                <w:sz w:val="20"/>
              </w:rPr>
              <w:t xml:space="preserve"> </w:t>
            </w:r>
            <w:r>
              <w:rPr>
                <w:b/>
                <w:spacing w:val="-2"/>
                <w:sz w:val="20"/>
              </w:rPr>
              <w:t>produkcji:</w:t>
            </w:r>
            <w:r>
              <w:rPr>
                <w:b/>
                <w:spacing w:val="-1"/>
                <w:sz w:val="20"/>
              </w:rPr>
              <w:t xml:space="preserve"> </w:t>
            </w:r>
            <w:r>
              <w:rPr>
                <w:b/>
                <w:spacing w:val="-2"/>
                <w:sz w:val="20"/>
              </w:rPr>
              <w:t>…………………………….</w:t>
            </w:r>
          </w:p>
        </w:tc>
        <w:tc>
          <w:tcPr>
            <w:tcW w:w="740"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92"/>
              <w:rPr>
                <w:b/>
                <w:sz w:val="20"/>
              </w:rPr>
            </w:pPr>
            <w:r>
              <w:rPr>
                <w:b/>
                <w:spacing w:val="-2"/>
                <w:sz w:val="20"/>
              </w:rPr>
              <w:t>Liczba sztuk</w:t>
            </w:r>
          </w:p>
        </w:tc>
        <w:tc>
          <w:tcPr>
            <w:tcW w:w="3538"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266"/>
              <w:rPr>
                <w:b/>
                <w:sz w:val="20"/>
              </w:rPr>
            </w:pPr>
            <w:r>
              <w:rPr>
                <w:b/>
                <w:spacing w:val="-2"/>
                <w:sz w:val="20"/>
              </w:rPr>
              <w:t>Opis</w:t>
            </w:r>
            <w:r>
              <w:rPr>
                <w:b/>
                <w:spacing w:val="-10"/>
                <w:sz w:val="20"/>
              </w:rPr>
              <w:t xml:space="preserve"> </w:t>
            </w:r>
            <w:r>
              <w:rPr>
                <w:b/>
                <w:spacing w:val="-2"/>
                <w:sz w:val="20"/>
              </w:rPr>
              <w:t>funkcjonalny/ jakościowy</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2"/>
                <w:sz w:val="20"/>
              </w:rPr>
              <w:t xml:space="preserve">Odpowiedź </w:t>
            </w:r>
            <w:r>
              <w:rPr>
                <w:b/>
                <w:spacing w:val="-4"/>
                <w:sz w:val="20"/>
              </w:rPr>
              <w:t>Wykonawcy</w:t>
            </w:r>
          </w:p>
          <w:p>
            <w:pPr>
              <w:pStyle w:val="TableParagraph"/>
              <w:spacing w:lineRule="exact" w:line="244"/>
              <w:rPr>
                <w:b/>
                <w:sz w:val="20"/>
              </w:rPr>
            </w:pPr>
            <w:r>
              <w:rPr>
                <w:b/>
                <w:sz w:val="20"/>
              </w:rPr>
              <w:t>-</w:t>
            </w:r>
            <w:r>
              <w:rPr>
                <w:b/>
                <w:spacing w:val="-2"/>
                <w:sz w:val="20"/>
              </w:rPr>
              <w:t xml:space="preserve"> TAK</w:t>
            </w:r>
          </w:p>
          <w:p>
            <w:pPr>
              <w:pStyle w:val="TableParagraph"/>
              <w:spacing w:before="1" w:after="0"/>
              <w:ind w:left="107" w:right="572"/>
              <w:rPr>
                <w:b/>
                <w:sz w:val="20"/>
              </w:rPr>
            </w:pPr>
            <w:r>
              <w:rPr>
                <w:b/>
                <w:spacing w:val="-2"/>
                <w:sz w:val="20"/>
              </w:rPr>
              <w:t>parametry oferowane</w:t>
            </w:r>
          </w:p>
        </w:tc>
      </w:tr>
      <w:tr>
        <w:trPr>
          <w:trHeight w:val="5477" w:hRule="atLeast"/>
        </w:trPr>
        <w:tc>
          <w:tcPr>
            <w:tcW w:w="399"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c>
          <w:tcPr>
            <w:tcW w:w="3686" w:type="dxa"/>
            <w:tcBorders>
              <w:top w:val="single" w:sz="4" w:space="0" w:color="000000"/>
              <w:left w:val="single" w:sz="4" w:space="0" w:color="000000"/>
              <w:bottom w:val="single" w:sz="4" w:space="0" w:color="000000"/>
              <w:right w:val="single" w:sz="4" w:space="0" w:color="000000"/>
            </w:tcBorders>
          </w:tcPr>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spacing w:before="1" w:after="0"/>
              <w:rPr>
                <w:b/>
                <w:sz w:val="20"/>
              </w:rPr>
            </w:pPr>
            <w:r>
              <w:rPr>
                <w:b/>
                <w:spacing w:val="-2"/>
                <w:sz w:val="20"/>
              </w:rPr>
              <w:t>Waga medyczna ze  wzrostomierzem</w:t>
            </w:r>
          </w:p>
        </w:tc>
        <w:tc>
          <w:tcPr>
            <w:tcW w:w="740" w:type="dxa"/>
            <w:tcBorders>
              <w:top w:val="single" w:sz="4" w:space="0" w:color="000000"/>
              <w:left w:val="single" w:sz="4" w:space="0" w:color="000000"/>
              <w:bottom w:val="single" w:sz="4" w:space="0" w:color="000000"/>
              <w:right w:val="single" w:sz="4" w:space="0" w:color="000000"/>
            </w:tcBorders>
          </w:tcPr>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spacing w:before="243" w:after="0"/>
              <w:ind w:left="0" w:right="0"/>
              <w:rPr>
                <w:b/>
                <w:sz w:val="20"/>
              </w:rPr>
            </w:pPr>
            <w:r>
              <w:rPr>
                <w:b/>
                <w:sz w:val="20"/>
              </w:rPr>
            </w:r>
          </w:p>
          <w:p>
            <w:pPr>
              <w:pStyle w:val="TableParagraph"/>
              <w:spacing w:before="1" w:after="0"/>
              <w:rPr>
                <w:b/>
                <w:bCs/>
              </w:rPr>
            </w:pPr>
            <w:r>
              <w:rPr>
                <w:b/>
                <w:bCs/>
                <w:spacing w:val="-10"/>
                <w:sz w:val="20"/>
              </w:rPr>
              <w:t xml:space="preserve"> </w:t>
            </w:r>
            <w:r>
              <w:rPr>
                <w:b/>
                <w:bCs/>
                <w:spacing w:val="-10"/>
                <w:sz w:val="20"/>
              </w:rPr>
              <w:t>1</w:t>
            </w:r>
          </w:p>
        </w:tc>
        <w:tc>
          <w:tcPr>
            <w:tcW w:w="3538" w:type="dxa"/>
            <w:tcBorders>
              <w:top w:val="single" w:sz="4" w:space="0" w:color="000000"/>
              <w:left w:val="single" w:sz="4" w:space="0" w:color="000000"/>
              <w:bottom w:val="single" w:sz="4" w:space="0" w:color="000000"/>
              <w:right w:val="single" w:sz="4" w:space="0" w:color="000000"/>
            </w:tcBorders>
          </w:tcPr>
          <w:p>
            <w:pPr>
              <w:pStyle w:val="TableParagraph"/>
              <w:numPr>
                <w:ilvl w:val="0"/>
                <w:numId w:val="6"/>
              </w:numPr>
              <w:tabs>
                <w:tab w:val="clear" w:pos="720"/>
                <w:tab w:val="left" w:pos="212" w:leader="none"/>
              </w:tabs>
              <w:spacing w:lineRule="auto" w:line="240" w:before="1" w:after="0"/>
              <w:ind w:hanging="0" w:left="107" w:right="485"/>
              <w:jc w:val="left"/>
              <w:rPr>
                <w:b w:val="false"/>
                <w:bCs w:val="false"/>
              </w:rPr>
            </w:pPr>
            <w:r>
              <w:rPr>
                <w:b w:val="false"/>
                <w:bCs w:val="false"/>
                <w:spacing w:val="-2"/>
                <w:sz w:val="20"/>
              </w:rPr>
              <w:t>obciążenie</w:t>
            </w:r>
            <w:r>
              <w:rPr>
                <w:b w:val="false"/>
                <w:bCs w:val="false"/>
                <w:spacing w:val="-8"/>
                <w:sz w:val="20"/>
              </w:rPr>
              <w:t xml:space="preserve"> </w:t>
            </w:r>
            <w:r>
              <w:rPr>
                <w:b w:val="false"/>
                <w:bCs w:val="false"/>
                <w:spacing w:val="-2"/>
                <w:sz w:val="20"/>
              </w:rPr>
              <w:t xml:space="preserve">maksymalne </w:t>
            </w:r>
            <w:r>
              <w:rPr>
                <w:b w:val="false"/>
                <w:bCs w:val="false"/>
                <w:sz w:val="20"/>
              </w:rPr>
              <w:t>mnie</w:t>
            </w:r>
            <w:r>
              <w:rPr>
                <w:b w:val="false"/>
                <w:bCs w:val="false"/>
                <w:spacing w:val="-7"/>
                <w:sz w:val="20"/>
              </w:rPr>
              <w:t xml:space="preserve"> </w:t>
            </w:r>
            <w:r>
              <w:rPr>
                <w:b w:val="false"/>
                <w:bCs w:val="false"/>
                <w:sz w:val="20"/>
              </w:rPr>
              <w:t>mniejsze</w:t>
            </w:r>
            <w:r>
              <w:rPr>
                <w:b w:val="false"/>
                <w:bCs w:val="false"/>
                <w:spacing w:val="-7"/>
                <w:sz w:val="20"/>
              </w:rPr>
              <w:t xml:space="preserve"> </w:t>
            </w:r>
            <w:r>
              <w:rPr>
                <w:b w:val="false"/>
                <w:bCs w:val="false"/>
                <w:sz w:val="20"/>
              </w:rPr>
              <w:t>niż</w:t>
            </w:r>
            <w:r>
              <w:rPr>
                <w:b w:val="false"/>
                <w:bCs w:val="false"/>
                <w:spacing w:val="-7"/>
                <w:sz w:val="20"/>
              </w:rPr>
              <w:t xml:space="preserve"> 1</w:t>
            </w:r>
            <w:r>
              <w:rPr>
                <w:b w:val="false"/>
                <w:bCs w:val="false"/>
                <w:sz w:val="20"/>
              </w:rPr>
              <w:t>50</w:t>
            </w:r>
            <w:r>
              <w:rPr>
                <w:b w:val="false"/>
                <w:bCs w:val="false"/>
                <w:spacing w:val="-8"/>
                <w:sz w:val="20"/>
              </w:rPr>
              <w:t xml:space="preserve"> </w:t>
            </w:r>
            <w:r>
              <w:rPr>
                <w:b w:val="false"/>
                <w:bCs w:val="false"/>
                <w:sz w:val="20"/>
              </w:rPr>
              <w:t>kg</w:t>
            </w:r>
          </w:p>
          <w:p>
            <w:pPr>
              <w:pStyle w:val="TableParagraph"/>
              <w:numPr>
                <w:ilvl w:val="0"/>
                <w:numId w:val="6"/>
              </w:numPr>
              <w:tabs>
                <w:tab w:val="clear" w:pos="720"/>
                <w:tab w:val="left" w:pos="212" w:leader="none"/>
              </w:tabs>
              <w:spacing w:lineRule="auto" w:line="240" w:before="0" w:after="0"/>
              <w:ind w:hanging="0" w:left="107" w:right="270"/>
              <w:jc w:val="left"/>
              <w:rPr>
                <w:b w:val="false"/>
                <w:bCs w:val="false"/>
              </w:rPr>
            </w:pPr>
            <w:r>
              <w:rPr>
                <w:b w:val="false"/>
                <w:bCs w:val="false"/>
                <w:sz w:val="20"/>
              </w:rPr>
              <w:t>dokładność</w:t>
            </w:r>
            <w:r>
              <w:rPr>
                <w:b w:val="false"/>
                <w:bCs w:val="false"/>
                <w:spacing w:val="-9"/>
                <w:sz w:val="20"/>
              </w:rPr>
              <w:t xml:space="preserve"> </w:t>
            </w:r>
            <w:r>
              <w:rPr>
                <w:b w:val="false"/>
                <w:bCs w:val="false"/>
                <w:sz w:val="20"/>
              </w:rPr>
              <w:t>100</w:t>
            </w:r>
            <w:r>
              <w:rPr>
                <w:b w:val="false"/>
                <w:bCs w:val="false"/>
                <w:spacing w:val="-10"/>
                <w:sz w:val="20"/>
              </w:rPr>
              <w:t xml:space="preserve"> </w:t>
            </w:r>
            <w:r>
              <w:rPr>
                <w:b w:val="false"/>
                <w:bCs w:val="false"/>
                <w:sz w:val="20"/>
              </w:rPr>
              <w:t>g</w:t>
            </w:r>
            <w:r>
              <w:rPr>
                <w:b w:val="false"/>
                <w:bCs w:val="false"/>
                <w:spacing w:val="-11"/>
                <w:sz w:val="20"/>
              </w:rPr>
              <w:t xml:space="preserve"> </w:t>
            </w:r>
            <w:r>
              <w:rPr>
                <w:b w:val="false"/>
                <w:bCs w:val="false"/>
                <w:sz w:val="20"/>
              </w:rPr>
              <w:t>(+/-</w:t>
            </w:r>
            <w:r>
              <w:rPr>
                <w:b w:val="false"/>
                <w:bCs w:val="false"/>
                <w:spacing w:val="-10"/>
                <w:sz w:val="20"/>
              </w:rPr>
              <w:t xml:space="preserve"> </w:t>
            </w:r>
            <w:r>
              <w:rPr>
                <w:b w:val="false"/>
                <w:bCs w:val="false"/>
                <w:sz w:val="20"/>
              </w:rPr>
              <w:t>10% w całym zakresie pomiaru)</w:t>
            </w:r>
          </w:p>
          <w:p>
            <w:pPr>
              <w:pStyle w:val="TableParagraph"/>
              <w:numPr>
                <w:ilvl w:val="0"/>
                <w:numId w:val="6"/>
              </w:numPr>
              <w:tabs>
                <w:tab w:val="clear" w:pos="720"/>
                <w:tab w:val="left" w:pos="212" w:leader="none"/>
              </w:tabs>
              <w:spacing w:lineRule="auto" w:line="240" w:before="0" w:after="0"/>
              <w:ind w:hanging="0" w:left="107" w:right="539"/>
              <w:jc w:val="left"/>
              <w:rPr>
                <w:b w:val="false"/>
                <w:bCs w:val="false"/>
              </w:rPr>
            </w:pPr>
            <w:r>
              <w:rPr>
                <w:b w:val="false"/>
                <w:bCs w:val="false"/>
                <w:sz w:val="20"/>
              </w:rPr>
              <w:t>zasilanie:</w:t>
            </w:r>
            <w:r>
              <w:rPr>
                <w:b w:val="false"/>
                <w:bCs w:val="false"/>
                <w:spacing w:val="-12"/>
                <w:sz w:val="20"/>
              </w:rPr>
              <w:t xml:space="preserve"> </w:t>
            </w:r>
            <w:r>
              <w:rPr>
                <w:b w:val="false"/>
                <w:bCs w:val="false"/>
                <w:sz w:val="20"/>
              </w:rPr>
              <w:t>bateryjne</w:t>
            </w:r>
            <w:r>
              <w:rPr>
                <w:b w:val="false"/>
                <w:bCs w:val="false"/>
                <w:spacing w:val="-11"/>
                <w:sz w:val="20"/>
              </w:rPr>
              <w:t xml:space="preserve"> </w:t>
            </w:r>
            <w:r>
              <w:rPr>
                <w:b w:val="false"/>
                <w:bCs w:val="false"/>
                <w:sz w:val="20"/>
              </w:rPr>
              <w:t xml:space="preserve">lub </w:t>
            </w:r>
            <w:r>
              <w:rPr>
                <w:b w:val="false"/>
                <w:bCs w:val="false"/>
                <w:spacing w:val="-2"/>
                <w:sz w:val="20"/>
              </w:rPr>
              <w:t>sieciowe</w:t>
            </w:r>
          </w:p>
          <w:p>
            <w:pPr>
              <w:pStyle w:val="TableParagraph"/>
              <w:numPr>
                <w:ilvl w:val="0"/>
                <w:numId w:val="6"/>
              </w:numPr>
              <w:tabs>
                <w:tab w:val="clear" w:pos="720"/>
                <w:tab w:val="left" w:pos="212" w:leader="none"/>
              </w:tabs>
              <w:spacing w:lineRule="auto" w:line="240" w:before="0" w:after="0"/>
              <w:ind w:hanging="105" w:left="212" w:right="0"/>
              <w:jc w:val="left"/>
              <w:rPr>
                <w:b w:val="false"/>
                <w:bCs w:val="false"/>
              </w:rPr>
            </w:pPr>
            <w:r>
              <w:rPr>
                <w:b w:val="false"/>
                <w:bCs w:val="false"/>
                <w:sz w:val="20"/>
              </w:rPr>
              <w:t>zasilacz</w:t>
            </w:r>
            <w:r>
              <w:rPr>
                <w:b w:val="false"/>
                <w:bCs w:val="false"/>
                <w:spacing w:val="-6"/>
                <w:sz w:val="20"/>
              </w:rPr>
              <w:t xml:space="preserve"> </w:t>
            </w:r>
            <w:r>
              <w:rPr>
                <w:b w:val="false"/>
                <w:bCs w:val="false"/>
                <w:sz w:val="20"/>
              </w:rPr>
              <w:t>w</w:t>
            </w:r>
            <w:r>
              <w:rPr>
                <w:b w:val="false"/>
                <w:bCs w:val="false"/>
                <w:spacing w:val="-6"/>
                <w:sz w:val="20"/>
              </w:rPr>
              <w:t xml:space="preserve"> </w:t>
            </w:r>
            <w:r>
              <w:rPr>
                <w:b w:val="false"/>
                <w:bCs w:val="false"/>
                <w:spacing w:val="-2"/>
                <w:sz w:val="20"/>
              </w:rPr>
              <w:t>zestawie</w:t>
            </w:r>
          </w:p>
          <w:p>
            <w:pPr>
              <w:pStyle w:val="TableParagraph"/>
              <w:numPr>
                <w:ilvl w:val="0"/>
                <w:numId w:val="6"/>
              </w:numPr>
              <w:tabs>
                <w:tab w:val="clear" w:pos="720"/>
                <w:tab w:val="left" w:pos="212" w:leader="none"/>
              </w:tabs>
              <w:spacing w:lineRule="auto" w:line="240" w:before="0" w:after="0"/>
              <w:ind w:hanging="0" w:left="107" w:right="164"/>
              <w:jc w:val="left"/>
              <w:rPr>
                <w:b w:val="false"/>
                <w:bCs w:val="false"/>
              </w:rPr>
            </w:pPr>
            <w:r>
              <w:rPr>
                <w:b w:val="false"/>
                <w:bCs w:val="false"/>
                <w:sz w:val="20"/>
              </w:rPr>
              <w:t>wymiary platformy: 350 mm</w:t>
            </w:r>
            <w:r>
              <w:rPr>
                <w:b w:val="false"/>
                <w:bCs w:val="false"/>
                <w:spacing w:val="-5"/>
                <w:sz w:val="20"/>
              </w:rPr>
              <w:t xml:space="preserve"> </w:t>
            </w:r>
            <w:r>
              <w:rPr>
                <w:b w:val="false"/>
                <w:bCs w:val="false"/>
                <w:sz w:val="20"/>
              </w:rPr>
              <w:t>x</w:t>
            </w:r>
            <w:r>
              <w:rPr>
                <w:b w:val="false"/>
                <w:bCs w:val="false"/>
                <w:spacing w:val="-5"/>
                <w:sz w:val="20"/>
              </w:rPr>
              <w:t xml:space="preserve"> </w:t>
            </w:r>
            <w:r>
              <w:rPr>
                <w:b w:val="false"/>
                <w:bCs w:val="false"/>
                <w:sz w:val="20"/>
              </w:rPr>
              <w:t>450</w:t>
            </w:r>
            <w:r>
              <w:rPr>
                <w:b w:val="false"/>
                <w:bCs w:val="false"/>
                <w:spacing w:val="-6"/>
                <w:sz w:val="20"/>
              </w:rPr>
              <w:t xml:space="preserve"> </w:t>
            </w:r>
            <w:r>
              <w:rPr>
                <w:b w:val="false"/>
                <w:bCs w:val="false"/>
                <w:sz w:val="20"/>
              </w:rPr>
              <w:t>mm</w:t>
            </w:r>
            <w:r>
              <w:rPr>
                <w:b w:val="false"/>
                <w:bCs w:val="false"/>
                <w:spacing w:val="-5"/>
                <w:sz w:val="20"/>
              </w:rPr>
              <w:t xml:space="preserve"> </w:t>
            </w:r>
            <w:r>
              <w:rPr>
                <w:b w:val="false"/>
                <w:bCs w:val="false"/>
                <w:sz w:val="20"/>
              </w:rPr>
              <w:t>x</w:t>
            </w:r>
            <w:r>
              <w:rPr>
                <w:b w:val="false"/>
                <w:bCs w:val="false"/>
                <w:spacing w:val="-5"/>
                <w:sz w:val="20"/>
              </w:rPr>
              <w:t xml:space="preserve"> </w:t>
            </w:r>
            <w:r>
              <w:rPr>
                <w:b w:val="false"/>
                <w:bCs w:val="false"/>
                <w:sz w:val="20"/>
              </w:rPr>
              <w:t>100</w:t>
            </w:r>
            <w:r>
              <w:rPr>
                <w:b w:val="false"/>
                <w:bCs w:val="false"/>
                <w:spacing w:val="-6"/>
                <w:sz w:val="20"/>
              </w:rPr>
              <w:t xml:space="preserve"> </w:t>
            </w:r>
            <w:r>
              <w:rPr>
                <w:b w:val="false"/>
                <w:bCs w:val="false"/>
                <w:sz w:val="20"/>
              </w:rPr>
              <w:t>mm</w:t>
            </w:r>
            <w:r>
              <w:rPr>
                <w:b w:val="false"/>
                <w:bCs w:val="false"/>
                <w:spacing w:val="-5"/>
                <w:sz w:val="20"/>
              </w:rPr>
              <w:t xml:space="preserve"> </w:t>
            </w:r>
            <w:r>
              <w:rPr>
                <w:b w:val="false"/>
                <w:bCs w:val="false"/>
                <w:sz w:val="20"/>
              </w:rPr>
              <w:t xml:space="preserve">(+/-10 mm w całym zakresie </w:t>
            </w:r>
            <w:r>
              <w:rPr>
                <w:b w:val="false"/>
                <w:bCs w:val="false"/>
                <w:spacing w:val="-2"/>
                <w:sz w:val="20"/>
              </w:rPr>
              <w:t>pomiaru)</w:t>
            </w:r>
          </w:p>
          <w:p>
            <w:pPr>
              <w:pStyle w:val="TableParagraph"/>
              <w:numPr>
                <w:ilvl w:val="0"/>
                <w:numId w:val="6"/>
              </w:numPr>
              <w:tabs>
                <w:tab w:val="clear" w:pos="720"/>
                <w:tab w:val="left" w:pos="212" w:leader="none"/>
              </w:tabs>
              <w:spacing w:lineRule="exact" w:line="243" w:before="1" w:after="0"/>
              <w:ind w:hanging="105" w:left="212" w:right="0"/>
              <w:jc w:val="left"/>
              <w:rPr>
                <w:b w:val="false"/>
                <w:bCs w:val="false"/>
              </w:rPr>
            </w:pPr>
            <w:r>
              <w:rPr>
                <w:b w:val="false"/>
                <w:bCs w:val="false"/>
                <w:spacing w:val="-2"/>
                <w:sz w:val="20"/>
              </w:rPr>
              <w:t>platforma</w:t>
            </w:r>
            <w:r>
              <w:rPr>
                <w:b w:val="false"/>
                <w:bCs w:val="false"/>
                <w:sz w:val="20"/>
              </w:rPr>
              <w:t xml:space="preserve"> </w:t>
            </w:r>
            <w:r>
              <w:rPr>
                <w:b w:val="false"/>
                <w:bCs w:val="false"/>
                <w:spacing w:val="-2"/>
                <w:sz w:val="20"/>
              </w:rPr>
              <w:t>antypoślizgowa</w:t>
            </w:r>
          </w:p>
          <w:p>
            <w:pPr>
              <w:pStyle w:val="TableParagraph"/>
              <w:numPr>
                <w:ilvl w:val="0"/>
                <w:numId w:val="6"/>
              </w:numPr>
              <w:tabs>
                <w:tab w:val="clear" w:pos="720"/>
                <w:tab w:val="left" w:pos="212" w:leader="none"/>
              </w:tabs>
              <w:spacing w:lineRule="auto" w:line="240" w:before="0" w:after="0"/>
              <w:ind w:hanging="0" w:left="107" w:right="578"/>
              <w:jc w:val="left"/>
              <w:rPr>
                <w:b w:val="false"/>
                <w:bCs w:val="false"/>
              </w:rPr>
            </w:pPr>
            <w:r>
              <w:rPr>
                <w:b w:val="false"/>
                <w:bCs w:val="false"/>
                <w:sz w:val="20"/>
              </w:rPr>
              <w:t xml:space="preserve">gumowane stopki </w:t>
            </w:r>
            <w:r>
              <w:rPr>
                <w:b w:val="false"/>
                <w:bCs w:val="false"/>
                <w:spacing w:val="-2"/>
                <w:sz w:val="20"/>
              </w:rPr>
              <w:t xml:space="preserve">umożliwiające regulację </w:t>
            </w:r>
            <w:r>
              <w:rPr>
                <w:b w:val="false"/>
                <w:bCs w:val="false"/>
                <w:sz w:val="20"/>
              </w:rPr>
              <w:t>poziomu platformy</w:t>
            </w:r>
          </w:p>
          <w:p>
            <w:pPr>
              <w:pStyle w:val="TableParagraph"/>
              <w:numPr>
                <w:ilvl w:val="0"/>
                <w:numId w:val="6"/>
              </w:numPr>
              <w:tabs>
                <w:tab w:val="clear" w:pos="720"/>
                <w:tab w:val="left" w:pos="258" w:leader="none"/>
              </w:tabs>
              <w:spacing w:lineRule="auto" w:line="240" w:before="0" w:after="0"/>
              <w:ind w:hanging="105" w:left="258" w:right="0"/>
              <w:jc w:val="left"/>
              <w:rPr>
                <w:b w:val="false"/>
                <w:bCs w:val="false"/>
              </w:rPr>
            </w:pPr>
            <w:r>
              <w:rPr>
                <w:b w:val="false"/>
                <w:bCs w:val="false"/>
                <w:sz w:val="20"/>
              </w:rPr>
              <w:t>funkcja</w:t>
            </w:r>
            <w:r>
              <w:rPr>
                <w:b w:val="false"/>
                <w:bCs w:val="false"/>
                <w:spacing w:val="-12"/>
                <w:sz w:val="20"/>
              </w:rPr>
              <w:t xml:space="preserve"> </w:t>
            </w:r>
            <w:r>
              <w:rPr>
                <w:b w:val="false"/>
                <w:bCs w:val="false"/>
                <w:spacing w:val="-4"/>
                <w:sz w:val="20"/>
              </w:rPr>
              <w:t>HOLD</w:t>
            </w:r>
          </w:p>
          <w:p>
            <w:pPr>
              <w:pStyle w:val="TableParagraph"/>
              <w:numPr>
                <w:ilvl w:val="0"/>
                <w:numId w:val="6"/>
              </w:numPr>
              <w:tabs>
                <w:tab w:val="clear" w:pos="720"/>
                <w:tab w:val="left" w:pos="212" w:leader="none"/>
              </w:tabs>
              <w:spacing w:lineRule="auto" w:line="240" w:before="0" w:after="0"/>
              <w:ind w:hanging="0" w:left="107" w:right="432"/>
              <w:jc w:val="left"/>
              <w:rPr>
                <w:b w:val="false"/>
                <w:bCs w:val="false"/>
              </w:rPr>
            </w:pPr>
            <w:r>
              <w:rPr>
                <w:b w:val="false"/>
                <w:bCs w:val="false"/>
                <w:spacing w:val="-2"/>
                <w:sz w:val="20"/>
              </w:rPr>
              <w:t>funkcja</w:t>
            </w:r>
            <w:r>
              <w:rPr>
                <w:b w:val="false"/>
                <w:bCs w:val="false"/>
                <w:spacing w:val="-8"/>
                <w:sz w:val="20"/>
              </w:rPr>
              <w:t xml:space="preserve"> </w:t>
            </w:r>
            <w:r>
              <w:rPr>
                <w:b w:val="false"/>
                <w:bCs w:val="false"/>
                <w:spacing w:val="-2"/>
                <w:sz w:val="20"/>
              </w:rPr>
              <w:t>automatycznego wyłączania</w:t>
            </w:r>
          </w:p>
          <w:p>
            <w:pPr>
              <w:pStyle w:val="TableParagraph"/>
              <w:numPr>
                <w:ilvl w:val="0"/>
                <w:numId w:val="6"/>
              </w:numPr>
              <w:tabs>
                <w:tab w:val="clear" w:pos="720"/>
                <w:tab w:val="left" w:pos="212" w:leader="none"/>
              </w:tabs>
              <w:spacing w:lineRule="exact" w:line="243" w:before="0" w:after="0"/>
              <w:ind w:hanging="105" w:left="212" w:right="0"/>
              <w:jc w:val="left"/>
              <w:rPr>
                <w:b w:val="false"/>
                <w:bCs w:val="false"/>
              </w:rPr>
            </w:pPr>
            <w:r>
              <w:rPr>
                <w:b w:val="false"/>
                <w:bCs w:val="false"/>
                <w:spacing w:val="-2"/>
                <w:sz w:val="20"/>
              </w:rPr>
              <w:t>wzrostomierz</w:t>
            </w:r>
            <w:r>
              <w:rPr>
                <w:b w:val="false"/>
                <w:bCs w:val="false"/>
                <w:spacing w:val="1"/>
                <w:sz w:val="20"/>
              </w:rPr>
              <w:t xml:space="preserve"> mechaniczny lub </w:t>
            </w:r>
            <w:r>
              <w:rPr>
                <w:b w:val="false"/>
                <w:bCs w:val="false"/>
                <w:spacing w:val="-2"/>
                <w:sz w:val="20"/>
              </w:rPr>
              <w:t>elektroniczny</w:t>
            </w:r>
          </w:p>
          <w:p>
            <w:pPr>
              <w:pStyle w:val="TableParagraph"/>
              <w:numPr>
                <w:ilvl w:val="0"/>
                <w:numId w:val="6"/>
              </w:numPr>
              <w:tabs>
                <w:tab w:val="clear" w:pos="720"/>
                <w:tab w:val="left" w:pos="212" w:leader="none"/>
              </w:tabs>
              <w:spacing w:lineRule="auto" w:line="240" w:before="1" w:after="0"/>
              <w:ind w:hanging="105" w:left="212" w:right="0"/>
              <w:jc w:val="left"/>
              <w:rPr>
                <w:b w:val="false"/>
                <w:bCs w:val="false"/>
              </w:rPr>
            </w:pPr>
            <w:r>
              <w:rPr>
                <w:b w:val="false"/>
                <w:bCs w:val="false"/>
                <w:spacing w:val="-2"/>
                <w:sz w:val="20"/>
              </w:rPr>
              <w:t>zakres</w:t>
            </w:r>
            <w:r>
              <w:rPr>
                <w:b w:val="false"/>
                <w:bCs w:val="false"/>
                <w:spacing w:val="-1"/>
                <w:sz w:val="20"/>
              </w:rPr>
              <w:t xml:space="preserve"> </w:t>
            </w:r>
            <w:r>
              <w:rPr>
                <w:b w:val="false"/>
                <w:bCs w:val="false"/>
                <w:spacing w:val="-2"/>
                <w:sz w:val="20"/>
              </w:rPr>
              <w:t>pomiaru</w:t>
            </w:r>
          </w:p>
          <w:p>
            <w:pPr>
              <w:pStyle w:val="TableParagraph"/>
              <w:spacing w:before="1" w:after="0"/>
              <w:ind w:left="107" w:right="266"/>
              <w:rPr>
                <w:b w:val="false"/>
                <w:bCs w:val="false"/>
              </w:rPr>
            </w:pPr>
            <w:r>
              <w:rPr>
                <w:b w:val="false"/>
                <w:bCs w:val="false"/>
                <w:sz w:val="20"/>
              </w:rPr>
              <w:t>wzrostomierza 120-200 cm (+/-</w:t>
            </w:r>
            <w:r>
              <w:rPr>
                <w:b w:val="false"/>
                <w:bCs w:val="false"/>
                <w:spacing w:val="-10"/>
                <w:sz w:val="20"/>
              </w:rPr>
              <w:t xml:space="preserve"> </w:t>
            </w:r>
            <w:r>
              <w:rPr>
                <w:b w:val="false"/>
                <w:bCs w:val="false"/>
                <w:sz w:val="20"/>
              </w:rPr>
              <w:t>10</w:t>
            </w:r>
            <w:r>
              <w:rPr>
                <w:b w:val="false"/>
                <w:bCs w:val="false"/>
                <w:spacing w:val="-10"/>
                <w:sz w:val="20"/>
              </w:rPr>
              <w:t xml:space="preserve"> </w:t>
            </w:r>
            <w:r>
              <w:rPr>
                <w:b w:val="false"/>
                <w:bCs w:val="false"/>
                <w:sz w:val="20"/>
              </w:rPr>
              <w:t>cm</w:t>
            </w:r>
            <w:r>
              <w:rPr>
                <w:b w:val="false"/>
                <w:bCs w:val="false"/>
                <w:spacing w:val="-9"/>
                <w:sz w:val="20"/>
              </w:rPr>
              <w:t xml:space="preserve"> </w:t>
            </w:r>
            <w:r>
              <w:rPr>
                <w:b w:val="false"/>
                <w:bCs w:val="false"/>
                <w:sz w:val="20"/>
              </w:rPr>
              <w:t>w</w:t>
            </w:r>
            <w:r>
              <w:rPr>
                <w:b w:val="false"/>
                <w:bCs w:val="false"/>
                <w:spacing w:val="-9"/>
                <w:sz w:val="20"/>
              </w:rPr>
              <w:t xml:space="preserve"> </w:t>
            </w:r>
            <w:r>
              <w:rPr>
                <w:b w:val="false"/>
                <w:bCs w:val="false"/>
                <w:sz w:val="20"/>
              </w:rPr>
              <w:t>całym</w:t>
            </w:r>
            <w:r>
              <w:rPr>
                <w:b w:val="false"/>
                <w:bCs w:val="false"/>
                <w:spacing w:val="-9"/>
                <w:sz w:val="20"/>
              </w:rPr>
              <w:t xml:space="preserve"> </w:t>
            </w:r>
            <w:r>
              <w:rPr>
                <w:b w:val="false"/>
                <w:bCs w:val="false"/>
                <w:sz w:val="20"/>
              </w:rPr>
              <w:t xml:space="preserve">zakresie </w:t>
            </w:r>
            <w:r>
              <w:rPr>
                <w:b w:val="false"/>
                <w:bCs w:val="false"/>
                <w:spacing w:val="-2"/>
                <w:sz w:val="20"/>
              </w:rPr>
              <w:t>pomiaru)</w:t>
            </w:r>
          </w:p>
          <w:p>
            <w:pPr>
              <w:pStyle w:val="TableParagraph"/>
              <w:numPr>
                <w:ilvl w:val="0"/>
                <w:numId w:val="6"/>
              </w:numPr>
              <w:tabs>
                <w:tab w:val="clear" w:pos="720"/>
                <w:tab w:val="left" w:pos="212" w:leader="none"/>
              </w:tabs>
              <w:spacing w:lineRule="exact" w:line="244" w:before="0" w:after="0"/>
              <w:ind w:hanging="105" w:left="212" w:right="0"/>
              <w:jc w:val="left"/>
              <w:rPr>
                <w:b w:val="false"/>
                <w:bCs w:val="false"/>
              </w:rPr>
            </w:pPr>
            <w:r>
              <w:rPr>
                <w:b w:val="false"/>
                <w:bCs w:val="false"/>
                <w:sz w:val="20"/>
              </w:rPr>
              <w:t>podziałka</w:t>
            </w:r>
            <w:r>
              <w:rPr>
                <w:b w:val="false"/>
                <w:bCs w:val="false"/>
                <w:spacing w:val="-8"/>
                <w:sz w:val="20"/>
              </w:rPr>
              <w:t xml:space="preserve"> </w:t>
            </w:r>
            <w:r>
              <w:rPr>
                <w:b w:val="false"/>
                <w:bCs w:val="false"/>
                <w:sz w:val="20"/>
              </w:rPr>
              <w:t>minimum</w:t>
            </w:r>
            <w:r>
              <w:rPr>
                <w:b w:val="false"/>
                <w:bCs w:val="false"/>
                <w:spacing w:val="-7"/>
                <w:sz w:val="20"/>
              </w:rPr>
              <w:t xml:space="preserve"> </w:t>
            </w:r>
            <w:r>
              <w:rPr>
                <w:b w:val="false"/>
                <w:bCs w:val="false"/>
                <w:sz w:val="20"/>
              </w:rPr>
              <w:t>1</w:t>
            </w:r>
            <w:r>
              <w:rPr>
                <w:b w:val="false"/>
                <w:bCs w:val="false"/>
                <w:spacing w:val="-7"/>
                <w:sz w:val="20"/>
              </w:rPr>
              <w:t xml:space="preserve"> </w:t>
            </w:r>
            <w:r>
              <w:rPr>
                <w:b w:val="false"/>
                <w:bCs w:val="false"/>
                <w:spacing w:val="-5"/>
                <w:sz w:val="20"/>
              </w:rPr>
              <w:t>mm</w:t>
            </w:r>
          </w:p>
          <w:p>
            <w:pPr>
              <w:pStyle w:val="TableParagraph"/>
              <w:numPr>
                <w:ilvl w:val="0"/>
                <w:numId w:val="6"/>
              </w:numPr>
              <w:tabs>
                <w:tab w:val="clear" w:pos="720"/>
                <w:tab w:val="left" w:pos="212" w:leader="none"/>
              </w:tabs>
              <w:spacing w:lineRule="exact" w:line="243" w:before="0" w:after="0"/>
              <w:ind w:hanging="105" w:left="212" w:right="0"/>
              <w:jc w:val="left"/>
              <w:rPr>
                <w:b w:val="false"/>
                <w:bCs w:val="false"/>
              </w:rPr>
            </w:pPr>
            <w:r>
              <w:rPr>
                <w:b w:val="false"/>
                <w:bCs w:val="false"/>
                <w:spacing w:val="-2"/>
                <w:sz w:val="20"/>
              </w:rPr>
              <w:t>gwarancja</w:t>
            </w:r>
            <w:r>
              <w:rPr>
                <w:b w:val="false"/>
                <w:bCs w:val="false"/>
                <w:spacing w:val="1"/>
                <w:sz w:val="20"/>
              </w:rPr>
              <w:t xml:space="preserve"> </w:t>
            </w:r>
            <w:r>
              <w:rPr>
                <w:b w:val="false"/>
                <w:bCs w:val="false"/>
                <w:spacing w:val="-2"/>
                <w:sz w:val="20"/>
              </w:rPr>
              <w:t>minimum</w:t>
            </w:r>
            <w:r>
              <w:rPr>
                <w:b w:val="false"/>
                <w:bCs w:val="false"/>
                <w:spacing w:val="3"/>
                <w:sz w:val="20"/>
              </w:rPr>
              <w:t xml:space="preserve"> </w:t>
            </w:r>
            <w:r>
              <w:rPr>
                <w:b w:val="false"/>
                <w:bCs w:val="false"/>
                <w:spacing w:val="-5"/>
                <w:sz w:val="20"/>
              </w:rPr>
              <w:t>12</w:t>
            </w:r>
          </w:p>
          <w:p>
            <w:pPr>
              <w:pStyle w:val="TableParagraph"/>
              <w:spacing w:lineRule="exact" w:line="225"/>
              <w:ind w:hanging="0" w:left="0" w:right="0"/>
              <w:rPr>
                <w:b w:val="false"/>
                <w:bCs w:val="false"/>
              </w:rPr>
            </w:pPr>
            <w:r>
              <w:rPr>
                <w:b w:val="false"/>
                <w:bCs w:val="false"/>
                <w:spacing w:val="-2"/>
                <w:sz w:val="20"/>
              </w:rPr>
              <w:t xml:space="preserve">    </w:t>
            </w:r>
            <w:r>
              <w:rPr>
                <w:b w:val="false"/>
                <w:bCs w:val="false"/>
                <w:spacing w:val="-2"/>
                <w:sz w:val="20"/>
              </w:rPr>
              <w:t>miesięcy</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r>
    </w:tbl>
    <w:p>
      <w:pPr>
        <w:sectPr>
          <w:type w:val="continuous"/>
          <w:pgSz w:w="11906" w:h="16838"/>
          <w:pgMar w:left="708" w:right="992" w:gutter="0" w:header="1420" w:top="1911" w:footer="2115" w:bottom="2300"/>
          <w:formProt w:val="false"/>
          <w:textDirection w:val="lrTb"/>
          <w:docGrid w:type="default" w:linePitch="600" w:charSpace="36864"/>
        </w:sectPr>
      </w:pP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0013" w:type="dxa"/>
        <w:jc w:val="left"/>
        <w:tblInd w:w="60" w:type="dxa"/>
        <w:tblLayout w:type="fixed"/>
        <w:tblCellMar>
          <w:top w:w="0" w:type="dxa"/>
          <w:left w:w="5" w:type="dxa"/>
          <w:bottom w:w="0" w:type="dxa"/>
          <w:right w:w="5" w:type="dxa"/>
        </w:tblCellMar>
        <w:tblLook w:val="01e0"/>
      </w:tblPr>
      <w:tblGrid>
        <w:gridCol w:w="397"/>
        <w:gridCol w:w="3516"/>
        <w:gridCol w:w="672"/>
        <w:gridCol w:w="3725"/>
        <w:gridCol w:w="1703"/>
      </w:tblGrid>
      <w:tr>
        <w:trPr>
          <w:trHeight w:val="976" w:hRule="atLeast"/>
        </w:trPr>
        <w:tc>
          <w:tcPr>
            <w:tcW w:w="397"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10"/>
                <w:sz w:val="20"/>
              </w:rPr>
              <w:t>5</w:t>
            </w:r>
          </w:p>
        </w:tc>
        <w:tc>
          <w:tcPr>
            <w:tcW w:w="3516" w:type="dxa"/>
            <w:tcBorders>
              <w:left w:val="single" w:sz="4" w:space="0" w:color="000000"/>
              <w:bottom w:val="single" w:sz="4" w:space="0" w:color="000000"/>
              <w:right w:val="single" w:sz="4" w:space="0" w:color="000000"/>
            </w:tcBorders>
          </w:tcPr>
          <w:p>
            <w:pPr>
              <w:pStyle w:val="TableParagraph"/>
              <w:spacing w:before="1" w:after="0"/>
              <w:ind w:left="107" w:right="101"/>
              <w:jc w:val="left"/>
              <w:rPr>
                <w:b/>
                <w:sz w:val="20"/>
              </w:rPr>
            </w:pPr>
            <w:r>
              <w:rPr>
                <w:b/>
                <w:sz w:val="20"/>
              </w:rPr>
              <w:t>Typ/model</w:t>
            </w:r>
            <w:r>
              <w:rPr>
                <w:b/>
                <w:spacing w:val="-12"/>
                <w:sz w:val="20"/>
              </w:rPr>
              <w:t xml:space="preserve"> </w:t>
            </w:r>
            <w:r>
              <w:rPr>
                <w:b/>
                <w:sz w:val="20"/>
              </w:rPr>
              <w:t>oferowanego</w:t>
            </w:r>
            <w:r>
              <w:rPr>
                <w:b/>
                <w:spacing w:val="-11"/>
                <w:sz w:val="20"/>
              </w:rPr>
              <w:t xml:space="preserve"> </w:t>
            </w:r>
            <w:r>
              <w:rPr>
                <w:b/>
                <w:sz w:val="20"/>
              </w:rPr>
              <w:t>sprzętu:</w:t>
            </w:r>
            <w:r>
              <w:rPr>
                <w:b/>
                <w:spacing w:val="-11"/>
                <w:sz w:val="20"/>
              </w:rPr>
              <w:t xml:space="preserve"> </w:t>
            </w:r>
            <w:r>
              <w:rPr>
                <w:b/>
                <w:sz w:val="20"/>
              </w:rPr>
              <w:t>………</w:t>
              <w:br/>
            </w:r>
            <w:r>
              <w:rPr>
                <w:b/>
                <w:spacing w:val="-2"/>
                <w:sz w:val="20"/>
              </w:rPr>
              <w:t>Producent: …………………………………………</w:t>
              <w:br/>
            </w:r>
            <w:r>
              <w:rPr>
                <w:b/>
                <w:sz w:val="20"/>
              </w:rPr>
              <w:t>Kraj</w:t>
            </w:r>
            <w:r>
              <w:rPr>
                <w:b/>
                <w:spacing w:val="-2"/>
                <w:sz w:val="20"/>
              </w:rPr>
              <w:t xml:space="preserve"> </w:t>
            </w:r>
            <w:r>
              <w:rPr>
                <w:b/>
                <w:sz w:val="20"/>
              </w:rPr>
              <w:t>produkcji:</w:t>
            </w:r>
            <w:r>
              <w:rPr>
                <w:b/>
                <w:spacing w:val="-1"/>
                <w:sz w:val="20"/>
              </w:rPr>
              <w:t xml:space="preserve"> </w:t>
            </w:r>
            <w:r>
              <w:rPr>
                <w:b/>
                <w:sz w:val="20"/>
              </w:rPr>
              <w:t>…………………………………</w:t>
            </w:r>
          </w:p>
          <w:p>
            <w:pPr>
              <w:pStyle w:val="TableParagraph"/>
              <w:spacing w:lineRule="exact" w:line="223"/>
              <w:jc w:val="both"/>
              <w:rPr>
                <w:b/>
                <w:sz w:val="20"/>
              </w:rPr>
            </w:pPr>
            <w:r>
              <w:rPr>
                <w:b/>
                <w:spacing w:val="-2"/>
                <w:sz w:val="20"/>
              </w:rPr>
              <w:t>Rok</w:t>
            </w:r>
            <w:r>
              <w:rPr>
                <w:b/>
                <w:spacing w:val="-1"/>
                <w:sz w:val="20"/>
              </w:rPr>
              <w:t xml:space="preserve"> </w:t>
            </w:r>
            <w:r>
              <w:rPr>
                <w:b/>
                <w:spacing w:val="-2"/>
                <w:sz w:val="20"/>
              </w:rPr>
              <w:t>produkcji:</w:t>
            </w:r>
            <w:r>
              <w:rPr>
                <w:b/>
                <w:spacing w:val="-1"/>
                <w:sz w:val="20"/>
              </w:rPr>
              <w:t xml:space="preserve"> </w:t>
            </w:r>
            <w:r>
              <w:rPr>
                <w:b/>
                <w:spacing w:val="-2"/>
                <w:sz w:val="20"/>
              </w:rPr>
              <w:t>…………………………………</w:t>
            </w:r>
          </w:p>
        </w:tc>
        <w:tc>
          <w:tcPr>
            <w:tcW w:w="672" w:type="dxa"/>
            <w:tcBorders>
              <w:left w:val="single" w:sz="4" w:space="0" w:color="000000"/>
              <w:bottom w:val="single" w:sz="4" w:space="0" w:color="000000"/>
              <w:right w:val="single" w:sz="4" w:space="0" w:color="000000"/>
            </w:tcBorders>
          </w:tcPr>
          <w:p>
            <w:pPr>
              <w:pStyle w:val="TableParagraph"/>
              <w:spacing w:before="1" w:after="0"/>
              <w:ind w:left="107" w:right="92"/>
              <w:rPr>
                <w:b/>
                <w:sz w:val="20"/>
              </w:rPr>
            </w:pPr>
            <w:r>
              <w:rPr>
                <w:b/>
                <w:spacing w:val="-2"/>
                <w:sz w:val="20"/>
              </w:rPr>
              <w:t>Liczba sztuk</w:t>
            </w:r>
          </w:p>
        </w:tc>
        <w:tc>
          <w:tcPr>
            <w:tcW w:w="3725"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266"/>
              <w:rPr>
                <w:b/>
                <w:sz w:val="20"/>
              </w:rPr>
            </w:pPr>
            <w:r>
              <w:rPr>
                <w:b/>
                <w:spacing w:val="-2"/>
                <w:sz w:val="20"/>
              </w:rPr>
              <w:t>Opis</w:t>
            </w:r>
            <w:r>
              <w:rPr>
                <w:b/>
                <w:spacing w:val="-10"/>
                <w:sz w:val="20"/>
              </w:rPr>
              <w:t xml:space="preserve"> </w:t>
            </w:r>
            <w:r>
              <w:rPr>
                <w:b/>
                <w:spacing w:val="-2"/>
                <w:sz w:val="20"/>
              </w:rPr>
              <w:t>funkcjonalny/ jakościowy</w:t>
            </w:r>
          </w:p>
        </w:tc>
        <w:tc>
          <w:tcPr>
            <w:tcW w:w="1703"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2"/>
                <w:sz w:val="20"/>
              </w:rPr>
              <w:t xml:space="preserve">Odpowiedź </w:t>
            </w:r>
            <w:r>
              <w:rPr>
                <w:b/>
                <w:spacing w:val="-4"/>
                <w:sz w:val="20"/>
              </w:rPr>
              <w:t>Wykonawcy</w:t>
            </w:r>
          </w:p>
          <w:p>
            <w:pPr>
              <w:pStyle w:val="TableParagraph"/>
              <w:spacing w:lineRule="exact" w:line="244"/>
              <w:rPr>
                <w:b/>
                <w:sz w:val="20"/>
              </w:rPr>
            </w:pPr>
            <w:r>
              <w:rPr>
                <w:b/>
                <w:sz w:val="20"/>
              </w:rPr>
              <w:t>-</w:t>
            </w:r>
            <w:r>
              <w:rPr>
                <w:b/>
                <w:spacing w:val="-2"/>
                <w:sz w:val="20"/>
              </w:rPr>
              <w:t xml:space="preserve"> TAK</w:t>
            </w:r>
          </w:p>
          <w:p>
            <w:pPr>
              <w:pStyle w:val="TableParagraph"/>
              <w:spacing w:before="1" w:after="0"/>
              <w:ind w:left="107" w:right="572"/>
              <w:rPr>
                <w:b/>
                <w:sz w:val="20"/>
              </w:rPr>
            </w:pPr>
            <w:r>
              <w:rPr>
                <w:b/>
                <w:spacing w:val="-2"/>
                <w:sz w:val="20"/>
              </w:rPr>
              <w:t>parametry oferowane</w:t>
            </w:r>
          </w:p>
        </w:tc>
      </w:tr>
      <w:tr>
        <w:trPr>
          <w:trHeight w:val="6706" w:hRule="atLeast"/>
        </w:trPr>
        <w:tc>
          <w:tcPr>
            <w:tcW w:w="397"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c>
          <w:tcPr>
            <w:tcW w:w="3516" w:type="dxa"/>
            <w:tcBorders>
              <w:top w:val="single" w:sz="4" w:space="0" w:color="000000"/>
              <w:left w:val="single" w:sz="4" w:space="0" w:color="000000"/>
              <w:bottom w:val="single" w:sz="4" w:space="0" w:color="000000"/>
              <w:right w:val="single" w:sz="4" w:space="0" w:color="000000"/>
            </w:tcBorders>
          </w:tcPr>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spacing w:before="3" w:after="0"/>
              <w:ind w:left="0" w:right="0"/>
              <w:rPr>
                <w:b/>
                <w:sz w:val="20"/>
              </w:rPr>
            </w:pPr>
            <w:r>
              <w:rPr>
                <w:b/>
                <w:sz w:val="20"/>
              </w:rPr>
            </w:r>
          </w:p>
          <w:p>
            <w:pPr>
              <w:pStyle w:val="TableParagraph"/>
              <w:rPr>
                <w:b/>
                <w:sz w:val="20"/>
              </w:rPr>
            </w:pPr>
            <w:r>
              <w:rPr>
                <w:b/>
                <w:sz w:val="20"/>
              </w:rPr>
              <w:t>Holter</w:t>
            </w:r>
            <w:r>
              <w:rPr>
                <w:b/>
                <w:spacing w:val="-10"/>
                <w:sz w:val="20"/>
              </w:rPr>
              <w:t xml:space="preserve"> </w:t>
            </w:r>
            <w:r>
              <w:rPr>
                <w:b/>
                <w:spacing w:val="-2"/>
                <w:sz w:val="20"/>
              </w:rPr>
              <w:t>ciśnieniowy</w:t>
            </w:r>
          </w:p>
        </w:tc>
        <w:tc>
          <w:tcPr>
            <w:tcW w:w="672" w:type="dxa"/>
            <w:tcBorders>
              <w:top w:val="single" w:sz="4" w:space="0" w:color="000000"/>
              <w:left w:val="single" w:sz="4" w:space="0" w:color="000000"/>
              <w:bottom w:val="single" w:sz="4" w:space="0" w:color="000000"/>
              <w:right w:val="single" w:sz="4" w:space="0" w:color="000000"/>
            </w:tcBorders>
          </w:tcPr>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spacing w:before="3" w:after="0"/>
              <w:ind w:left="0" w:right="0"/>
              <w:rPr>
                <w:b/>
                <w:sz w:val="20"/>
              </w:rPr>
            </w:pPr>
            <w:r>
              <w:rPr>
                <w:b/>
                <w:sz w:val="20"/>
              </w:rPr>
            </w:r>
          </w:p>
          <w:p>
            <w:pPr>
              <w:pStyle w:val="TableParagraph"/>
              <w:rPr>
                <w:b/>
                <w:sz w:val="20"/>
              </w:rPr>
            </w:pPr>
            <w:r>
              <w:rPr>
                <w:b/>
                <w:spacing w:val="-10"/>
                <w:sz w:val="20"/>
              </w:rPr>
              <w:t xml:space="preserve"> </w:t>
            </w:r>
            <w:r>
              <w:rPr>
                <w:b/>
                <w:spacing w:val="-10"/>
                <w:sz w:val="20"/>
              </w:rPr>
              <w:t>1</w:t>
            </w:r>
          </w:p>
        </w:tc>
        <w:tc>
          <w:tcPr>
            <w:tcW w:w="3725"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105"/>
              <w:rPr>
                <w:sz w:val="16"/>
                <w:szCs w:val="16"/>
              </w:rPr>
            </w:pPr>
            <w:r>
              <w:rPr>
                <w:b w:val="false"/>
                <w:bCs w:val="false"/>
                <w:sz w:val="16"/>
                <w:szCs w:val="16"/>
              </w:rPr>
              <w:t>- Holter</w:t>
            </w:r>
            <w:r>
              <w:rPr>
                <w:b w:val="false"/>
                <w:bCs w:val="false"/>
                <w:spacing w:val="-12"/>
                <w:sz w:val="16"/>
                <w:szCs w:val="16"/>
              </w:rPr>
              <w:t xml:space="preserve"> </w:t>
            </w:r>
            <w:r>
              <w:rPr>
                <w:b w:val="false"/>
                <w:bCs w:val="false"/>
                <w:sz w:val="16"/>
                <w:szCs w:val="16"/>
              </w:rPr>
              <w:t>ABPM</w:t>
            </w:r>
            <w:r>
              <w:rPr>
                <w:b w:val="false"/>
                <w:bCs w:val="false"/>
                <w:spacing w:val="-11"/>
                <w:sz w:val="16"/>
                <w:szCs w:val="16"/>
              </w:rPr>
              <w:t xml:space="preserve"> </w:t>
            </w:r>
            <w:r>
              <w:rPr>
                <w:b w:val="false"/>
                <w:bCs w:val="false"/>
                <w:sz w:val="16"/>
                <w:szCs w:val="16"/>
              </w:rPr>
              <w:t>(ciśnieniowy</w:t>
            </w:r>
            <w:r>
              <w:rPr>
                <w:b w:val="false"/>
                <w:bCs w:val="false"/>
                <w:spacing w:val="-11"/>
                <w:sz w:val="16"/>
                <w:szCs w:val="16"/>
              </w:rPr>
              <w:t xml:space="preserve"> </w:t>
            </w:r>
            <w:r>
              <w:rPr>
                <w:b w:val="false"/>
                <w:bCs w:val="false"/>
                <w:sz w:val="16"/>
                <w:szCs w:val="16"/>
              </w:rPr>
              <w:t>/ RR)</w:t>
            </w:r>
            <w:r>
              <w:rPr>
                <w:b w:val="false"/>
                <w:bCs w:val="false"/>
                <w:spacing w:val="-1"/>
                <w:sz w:val="16"/>
                <w:szCs w:val="16"/>
              </w:rPr>
              <w:t xml:space="preserve"> </w:t>
            </w:r>
            <w:r>
              <w:rPr>
                <w:b w:val="false"/>
                <w:bCs w:val="false"/>
                <w:sz w:val="16"/>
                <w:szCs w:val="16"/>
              </w:rPr>
              <w:t>–</w:t>
            </w:r>
            <w:r>
              <w:rPr>
                <w:b w:val="false"/>
                <w:bCs w:val="false"/>
                <w:spacing w:val="-3"/>
                <w:sz w:val="16"/>
                <w:szCs w:val="16"/>
              </w:rPr>
              <w:t xml:space="preserve"> </w:t>
            </w:r>
            <w:r>
              <w:rPr>
                <w:b w:val="false"/>
                <w:bCs w:val="false"/>
                <w:sz w:val="16"/>
                <w:szCs w:val="16"/>
              </w:rPr>
              <w:t>urządzenie</w:t>
            </w:r>
            <w:r>
              <w:rPr>
                <w:b w:val="false"/>
                <w:bCs w:val="false"/>
                <w:spacing w:val="-2"/>
                <w:sz w:val="16"/>
                <w:szCs w:val="16"/>
              </w:rPr>
              <w:t xml:space="preserve"> </w:t>
            </w:r>
            <w:r>
              <w:rPr>
                <w:b w:val="false"/>
                <w:bCs w:val="false"/>
                <w:sz w:val="16"/>
                <w:szCs w:val="16"/>
              </w:rPr>
              <w:t>medyczne służące do wykonywania pomiaru ciśnienia</w:t>
            </w:r>
          </w:p>
          <w:p>
            <w:pPr>
              <w:pStyle w:val="TableParagraph"/>
              <w:ind w:left="107" w:right="105"/>
              <w:rPr>
                <w:sz w:val="16"/>
                <w:szCs w:val="16"/>
              </w:rPr>
            </w:pPr>
            <w:r>
              <w:rPr>
                <w:b w:val="false"/>
                <w:bCs w:val="false"/>
                <w:spacing w:val="-2"/>
                <w:sz w:val="16"/>
                <w:szCs w:val="16"/>
              </w:rPr>
              <w:t>skurczowego</w:t>
            </w:r>
            <w:r>
              <w:rPr>
                <w:b w:val="false"/>
                <w:bCs w:val="false"/>
                <w:spacing w:val="-10"/>
                <w:sz w:val="16"/>
                <w:szCs w:val="16"/>
              </w:rPr>
              <w:t xml:space="preserve"> </w:t>
            </w:r>
            <w:r>
              <w:rPr>
                <w:b w:val="false"/>
                <w:bCs w:val="false"/>
                <w:spacing w:val="-2"/>
                <w:sz w:val="16"/>
                <w:szCs w:val="16"/>
              </w:rPr>
              <w:t>i</w:t>
            </w:r>
            <w:r>
              <w:rPr>
                <w:b w:val="false"/>
                <w:bCs w:val="false"/>
                <w:spacing w:val="-9"/>
                <w:sz w:val="16"/>
                <w:szCs w:val="16"/>
              </w:rPr>
              <w:t xml:space="preserve"> </w:t>
            </w:r>
            <w:r>
              <w:rPr>
                <w:b w:val="false"/>
                <w:bCs w:val="false"/>
                <w:spacing w:val="-2"/>
                <w:sz w:val="16"/>
                <w:szCs w:val="16"/>
              </w:rPr>
              <w:t xml:space="preserve">rozkurczowego </w:t>
            </w:r>
            <w:r>
              <w:rPr>
                <w:b w:val="false"/>
                <w:bCs w:val="false"/>
                <w:sz w:val="16"/>
                <w:szCs w:val="16"/>
              </w:rPr>
              <w:t>o poniższych parametrach:</w:t>
            </w:r>
          </w:p>
          <w:p>
            <w:pPr>
              <w:pStyle w:val="TableParagraph"/>
              <w:spacing w:lineRule="exact" w:line="243" w:before="2" w:after="0"/>
              <w:rPr>
                <w:sz w:val="16"/>
                <w:szCs w:val="16"/>
              </w:rPr>
            </w:pPr>
            <w:r>
              <w:rPr>
                <w:b w:val="false"/>
                <w:bCs w:val="false"/>
                <w:spacing w:val="-2"/>
                <w:sz w:val="16"/>
                <w:szCs w:val="16"/>
              </w:rPr>
              <w:t>-możliwość</w:t>
            </w:r>
            <w:r>
              <w:rPr>
                <w:b w:val="false"/>
                <w:bCs w:val="false"/>
                <w:spacing w:val="4"/>
                <w:sz w:val="16"/>
                <w:szCs w:val="16"/>
              </w:rPr>
              <w:t xml:space="preserve"> </w:t>
            </w:r>
            <w:r>
              <w:rPr>
                <w:b w:val="false"/>
                <w:bCs w:val="false"/>
                <w:spacing w:val="-2"/>
                <w:sz w:val="16"/>
                <w:szCs w:val="16"/>
              </w:rPr>
              <w:t xml:space="preserve">wykonania </w:t>
            </w:r>
            <w:r>
              <w:rPr>
                <w:b w:val="false"/>
                <w:bCs w:val="false"/>
                <w:sz w:val="16"/>
                <w:szCs w:val="16"/>
              </w:rPr>
              <w:t>badania trwającego 48 godz. Pojemność</w:t>
            </w:r>
            <w:r>
              <w:rPr>
                <w:b w:val="false"/>
                <w:bCs w:val="false"/>
                <w:spacing w:val="-12"/>
                <w:sz w:val="16"/>
                <w:szCs w:val="16"/>
              </w:rPr>
              <w:t xml:space="preserve"> </w:t>
            </w:r>
            <w:r>
              <w:rPr>
                <w:b w:val="false"/>
                <w:bCs w:val="false"/>
                <w:sz w:val="16"/>
                <w:szCs w:val="16"/>
              </w:rPr>
              <w:t>pamięci:</w:t>
            </w:r>
            <w:r>
              <w:rPr>
                <w:b w:val="false"/>
                <w:bCs w:val="false"/>
                <w:spacing w:val="-11"/>
                <w:sz w:val="16"/>
                <w:szCs w:val="16"/>
              </w:rPr>
              <w:t xml:space="preserve"> </w:t>
            </w:r>
            <w:r>
              <w:rPr>
                <w:b w:val="false"/>
                <w:bCs w:val="false"/>
                <w:sz w:val="16"/>
                <w:szCs w:val="16"/>
              </w:rPr>
              <w:t>min.</w:t>
            </w:r>
            <w:r>
              <w:rPr>
                <w:b w:val="false"/>
                <w:bCs w:val="false"/>
                <w:spacing w:val="-11"/>
                <w:sz w:val="16"/>
                <w:szCs w:val="16"/>
              </w:rPr>
              <w:t xml:space="preserve"> 3</w:t>
            </w:r>
            <w:r>
              <w:rPr>
                <w:b w:val="false"/>
                <w:bCs w:val="false"/>
                <w:sz w:val="16"/>
                <w:szCs w:val="16"/>
              </w:rPr>
              <w:t xml:space="preserve">00 </w:t>
            </w:r>
            <w:r>
              <w:rPr>
                <w:b w:val="false"/>
                <w:bCs w:val="false"/>
                <w:spacing w:val="-2"/>
                <w:sz w:val="16"/>
                <w:szCs w:val="16"/>
              </w:rPr>
              <w:t>pomiarów</w:t>
            </w:r>
          </w:p>
          <w:p>
            <w:pPr>
              <w:pStyle w:val="TableParagraph"/>
              <w:widowControl w:val="false"/>
              <w:suppressAutoHyphens w:val="true"/>
              <w:bidi w:val="0"/>
              <w:spacing w:lineRule="auto" w:line="240" w:before="1" w:after="0"/>
              <w:ind w:hanging="0" w:left="113" w:right="170"/>
              <w:jc w:val="left"/>
              <w:rPr>
                <w:sz w:val="16"/>
                <w:szCs w:val="16"/>
              </w:rPr>
            </w:pPr>
            <w:r>
              <w:rPr>
                <w:b w:val="false"/>
                <w:bCs w:val="false"/>
                <w:sz w:val="16"/>
                <w:szCs w:val="16"/>
              </w:rPr>
              <w:t>-zakres</w:t>
            </w:r>
            <w:r>
              <w:rPr>
                <w:b w:val="false"/>
                <w:bCs w:val="false"/>
                <w:spacing w:val="-12"/>
                <w:sz w:val="16"/>
                <w:szCs w:val="16"/>
              </w:rPr>
              <w:t xml:space="preserve"> </w:t>
            </w:r>
            <w:r>
              <w:rPr>
                <w:b w:val="false"/>
                <w:bCs w:val="false"/>
                <w:sz w:val="16"/>
                <w:szCs w:val="16"/>
              </w:rPr>
              <w:t>pomiaru</w:t>
            </w:r>
            <w:r>
              <w:rPr>
                <w:b w:val="false"/>
                <w:bCs w:val="false"/>
                <w:spacing w:val="-11"/>
                <w:sz w:val="16"/>
                <w:szCs w:val="16"/>
              </w:rPr>
              <w:t xml:space="preserve"> </w:t>
            </w:r>
            <w:r>
              <w:rPr>
                <w:b w:val="false"/>
                <w:bCs w:val="false"/>
                <w:sz w:val="16"/>
                <w:szCs w:val="16"/>
              </w:rPr>
              <w:t xml:space="preserve">ciśnienia </w:t>
            </w:r>
            <w:r>
              <w:rPr>
                <w:b w:val="false"/>
                <w:bCs w:val="false"/>
                <w:spacing w:val="-4"/>
                <w:sz w:val="16"/>
                <w:szCs w:val="16"/>
              </w:rPr>
              <w:t xml:space="preserve">krwi </w:t>
            </w:r>
            <w:r>
              <w:rPr>
                <w:b w:val="false"/>
                <w:bCs w:val="false"/>
                <w:sz w:val="16"/>
                <w:szCs w:val="16"/>
              </w:rPr>
              <w:t>30 – 280 mmHg</w:t>
            </w:r>
          </w:p>
          <w:p>
            <w:pPr>
              <w:pStyle w:val="TableParagraph"/>
              <w:widowControl w:val="false"/>
              <w:suppressAutoHyphens w:val="true"/>
              <w:bidi w:val="0"/>
              <w:spacing w:lineRule="auto" w:line="240" w:before="1" w:after="0"/>
              <w:ind w:hanging="0" w:left="113" w:right="170"/>
              <w:jc w:val="left"/>
              <w:rPr>
                <w:sz w:val="16"/>
                <w:szCs w:val="16"/>
              </w:rPr>
            </w:pPr>
            <w:r>
              <w:rPr>
                <w:b w:val="false"/>
                <w:bCs w:val="false"/>
                <w:spacing w:val="40"/>
                <w:sz w:val="16"/>
                <w:szCs w:val="16"/>
              </w:rPr>
              <w:t>-z</w:t>
            </w:r>
            <w:r>
              <w:rPr>
                <w:b w:val="false"/>
                <w:bCs w:val="false"/>
                <w:sz w:val="16"/>
                <w:szCs w:val="16"/>
              </w:rPr>
              <w:t>akres pomiaru Pulsu 40</w:t>
            </w:r>
            <w:r>
              <w:rPr>
                <w:b w:val="false"/>
                <w:bCs w:val="false"/>
                <w:spacing w:val="-11"/>
                <w:sz w:val="16"/>
                <w:szCs w:val="16"/>
              </w:rPr>
              <w:t xml:space="preserve"> </w:t>
            </w:r>
            <w:r>
              <w:rPr>
                <w:b w:val="false"/>
                <w:bCs w:val="false"/>
                <w:sz w:val="16"/>
                <w:szCs w:val="16"/>
              </w:rPr>
              <w:t>–</w:t>
            </w:r>
            <w:r>
              <w:rPr>
                <w:b w:val="false"/>
                <w:bCs w:val="false"/>
                <w:spacing w:val="-12"/>
                <w:sz w:val="16"/>
                <w:szCs w:val="16"/>
              </w:rPr>
              <w:t xml:space="preserve"> </w:t>
            </w:r>
            <w:r>
              <w:rPr>
                <w:b w:val="false"/>
                <w:bCs w:val="false"/>
                <w:sz w:val="16"/>
                <w:szCs w:val="16"/>
              </w:rPr>
              <w:t>240</w:t>
            </w:r>
            <w:r>
              <w:rPr>
                <w:b w:val="false"/>
                <w:bCs w:val="false"/>
                <w:spacing w:val="-11"/>
                <w:sz w:val="16"/>
                <w:szCs w:val="16"/>
              </w:rPr>
              <w:t xml:space="preserve"> </w:t>
            </w:r>
            <w:r>
              <w:rPr>
                <w:b w:val="false"/>
                <w:bCs w:val="false"/>
                <w:sz w:val="16"/>
                <w:szCs w:val="16"/>
              </w:rPr>
              <w:t>uderzeń/</w:t>
            </w:r>
            <w:r>
              <w:rPr>
                <w:b w:val="false"/>
                <w:bCs w:val="false"/>
                <w:spacing w:val="-11"/>
                <w:sz w:val="16"/>
                <w:szCs w:val="16"/>
              </w:rPr>
              <w:t xml:space="preserve"> </w:t>
            </w:r>
            <w:r>
              <w:rPr>
                <w:b w:val="false"/>
                <w:bCs w:val="false"/>
                <w:sz w:val="16"/>
                <w:szCs w:val="16"/>
              </w:rPr>
              <w:t>min</w:t>
            </w:r>
          </w:p>
          <w:p>
            <w:pPr>
              <w:pStyle w:val="TableParagraph"/>
              <w:widowControl w:val="false"/>
              <w:suppressAutoHyphens w:val="true"/>
              <w:bidi w:val="0"/>
              <w:spacing w:lineRule="auto" w:line="240" w:before="1" w:after="0"/>
              <w:ind w:hanging="0" w:left="113" w:right="170"/>
              <w:jc w:val="left"/>
              <w:rPr>
                <w:sz w:val="16"/>
                <w:szCs w:val="16"/>
              </w:rPr>
            </w:pPr>
            <w:r>
              <w:rPr>
                <w:b w:val="false"/>
                <w:bCs w:val="false"/>
                <w:sz w:val="16"/>
                <w:szCs w:val="16"/>
              </w:rPr>
              <w:t>-dokładność pomiaru ±3mmHg</w:t>
            </w:r>
            <w:r>
              <w:rPr>
                <w:b w:val="false"/>
                <w:bCs w:val="false"/>
                <w:spacing w:val="-12"/>
                <w:sz w:val="16"/>
                <w:szCs w:val="16"/>
              </w:rPr>
              <w:t xml:space="preserve"> </w:t>
            </w:r>
            <w:r>
              <w:rPr>
                <w:b w:val="false"/>
                <w:bCs w:val="false"/>
                <w:sz w:val="16"/>
                <w:szCs w:val="16"/>
              </w:rPr>
              <w:t>lub</w:t>
            </w:r>
            <w:r>
              <w:rPr>
                <w:b w:val="false"/>
                <w:bCs w:val="false"/>
                <w:spacing w:val="-11"/>
                <w:sz w:val="16"/>
                <w:szCs w:val="16"/>
              </w:rPr>
              <w:t xml:space="preserve"> </w:t>
            </w:r>
            <w:r>
              <w:rPr>
                <w:b w:val="false"/>
                <w:bCs w:val="false"/>
                <w:sz w:val="16"/>
                <w:szCs w:val="16"/>
              </w:rPr>
              <w:t>±2%</w:t>
            </w:r>
            <w:r>
              <w:rPr>
                <w:b w:val="false"/>
                <w:bCs w:val="false"/>
                <w:spacing w:val="-11"/>
                <w:sz w:val="16"/>
                <w:szCs w:val="16"/>
              </w:rPr>
              <w:t xml:space="preserve"> </w:t>
            </w:r>
            <w:r>
              <w:rPr>
                <w:b w:val="false"/>
                <w:bCs w:val="false"/>
                <w:sz w:val="16"/>
                <w:szCs w:val="16"/>
              </w:rPr>
              <w:t>(w zależności od tego która wartość jest większa)</w:t>
            </w:r>
          </w:p>
          <w:p>
            <w:pPr>
              <w:pStyle w:val="TableParagraph"/>
              <w:rPr>
                <w:sz w:val="16"/>
                <w:szCs w:val="16"/>
              </w:rPr>
            </w:pPr>
            <w:r>
              <w:rPr>
                <w:b w:val="false"/>
                <w:bCs w:val="false"/>
                <w:spacing w:val="-2"/>
                <w:sz w:val="16"/>
                <w:szCs w:val="16"/>
              </w:rPr>
              <w:t>-automatycznie</w:t>
            </w:r>
            <w:r>
              <w:rPr>
                <w:b w:val="false"/>
                <w:bCs w:val="false"/>
                <w:spacing w:val="-10"/>
                <w:sz w:val="16"/>
                <w:szCs w:val="16"/>
              </w:rPr>
              <w:t xml:space="preserve"> </w:t>
            </w:r>
            <w:r>
              <w:rPr>
                <w:b w:val="false"/>
                <w:bCs w:val="false"/>
                <w:spacing w:val="-2"/>
                <w:sz w:val="16"/>
                <w:szCs w:val="16"/>
              </w:rPr>
              <w:t xml:space="preserve">kontrolowany </w:t>
            </w:r>
            <w:r>
              <w:rPr>
                <w:b w:val="false"/>
                <w:bCs w:val="false"/>
                <w:sz w:val="16"/>
                <w:szCs w:val="16"/>
              </w:rPr>
              <w:t>poziom ciśnienia w mankiecie</w:t>
            </w:r>
            <w:r>
              <w:rPr>
                <w:b w:val="false"/>
                <w:bCs w:val="false"/>
                <w:spacing w:val="-12"/>
                <w:sz w:val="16"/>
                <w:szCs w:val="16"/>
              </w:rPr>
              <w:t xml:space="preserve"> </w:t>
            </w:r>
            <w:r>
              <w:rPr>
                <w:b w:val="false"/>
                <w:bCs w:val="false"/>
                <w:sz w:val="16"/>
                <w:szCs w:val="16"/>
              </w:rPr>
              <w:t>do</w:t>
            </w:r>
            <w:r>
              <w:rPr>
                <w:b w:val="false"/>
                <w:bCs w:val="false"/>
                <w:spacing w:val="-11"/>
                <w:sz w:val="16"/>
                <w:szCs w:val="16"/>
              </w:rPr>
              <w:t xml:space="preserve"> </w:t>
            </w:r>
            <w:r>
              <w:rPr>
                <w:b w:val="false"/>
                <w:bCs w:val="false"/>
                <w:sz w:val="16"/>
                <w:szCs w:val="16"/>
              </w:rPr>
              <w:t>300</w:t>
            </w:r>
            <w:r>
              <w:rPr>
                <w:b w:val="false"/>
                <w:bCs w:val="false"/>
                <w:spacing w:val="-11"/>
                <w:sz w:val="16"/>
                <w:szCs w:val="16"/>
              </w:rPr>
              <w:t xml:space="preserve"> </w:t>
            </w:r>
            <w:r>
              <w:rPr>
                <w:b w:val="false"/>
                <w:bCs w:val="false"/>
                <w:sz w:val="16"/>
                <w:szCs w:val="16"/>
              </w:rPr>
              <w:t>mmHg -automatyczny dobór ciśnienia</w:t>
            </w:r>
            <w:r>
              <w:rPr>
                <w:b w:val="false"/>
                <w:bCs w:val="false"/>
                <w:spacing w:val="-12"/>
                <w:sz w:val="16"/>
                <w:szCs w:val="16"/>
              </w:rPr>
              <w:t xml:space="preserve"> </w:t>
            </w:r>
            <w:r>
              <w:rPr>
                <w:b w:val="false"/>
                <w:bCs w:val="false"/>
                <w:sz w:val="16"/>
                <w:szCs w:val="16"/>
              </w:rPr>
              <w:t>w</w:t>
            </w:r>
            <w:r>
              <w:rPr>
                <w:b w:val="false"/>
                <w:bCs w:val="false"/>
                <w:spacing w:val="-11"/>
                <w:sz w:val="16"/>
                <w:szCs w:val="16"/>
              </w:rPr>
              <w:t xml:space="preserve"> </w:t>
            </w:r>
            <w:r>
              <w:rPr>
                <w:b w:val="false"/>
                <w:bCs w:val="false"/>
                <w:sz w:val="16"/>
                <w:szCs w:val="16"/>
              </w:rPr>
              <w:t>rękawie</w:t>
            </w:r>
            <w:r>
              <w:rPr>
                <w:b w:val="false"/>
                <w:bCs w:val="false"/>
                <w:spacing w:val="-11"/>
                <w:sz w:val="16"/>
                <w:szCs w:val="16"/>
              </w:rPr>
              <w:t xml:space="preserve"> </w:t>
            </w:r>
            <w:r>
              <w:rPr>
                <w:b w:val="false"/>
                <w:bCs w:val="false"/>
                <w:sz w:val="16"/>
                <w:szCs w:val="16"/>
              </w:rPr>
              <w:t xml:space="preserve">pacjenta Sensor ciśnienia - Piezo </w:t>
            </w:r>
            <w:r>
              <w:rPr>
                <w:b w:val="false"/>
                <w:bCs w:val="false"/>
                <w:spacing w:val="-2"/>
                <w:sz w:val="16"/>
                <w:szCs w:val="16"/>
              </w:rPr>
              <w:t>rezystywny</w:t>
            </w:r>
          </w:p>
          <w:p>
            <w:pPr>
              <w:pStyle w:val="TableParagraph"/>
              <w:spacing w:lineRule="exact" w:line="223"/>
              <w:jc w:val="both"/>
              <w:rPr>
                <w:sz w:val="16"/>
                <w:szCs w:val="16"/>
              </w:rPr>
            </w:pPr>
            <w:r>
              <w:rPr>
                <w:b w:val="false"/>
                <w:bCs w:val="false"/>
                <w:color w:val="000000"/>
                <w:spacing w:val="-4"/>
                <w:sz w:val="16"/>
                <w:szCs w:val="16"/>
              </w:rPr>
              <w:t>-algorytmy</w:t>
            </w:r>
            <w:r>
              <w:rPr>
                <w:b w:val="false"/>
                <w:bCs w:val="false"/>
                <w:color w:val="000000"/>
                <w:spacing w:val="-12"/>
                <w:sz w:val="16"/>
                <w:szCs w:val="16"/>
              </w:rPr>
              <w:t xml:space="preserve"> </w:t>
            </w:r>
            <w:r>
              <w:rPr>
                <w:b w:val="false"/>
                <w:bCs w:val="false"/>
                <w:color w:val="000000"/>
                <w:spacing w:val="-4"/>
                <w:sz w:val="16"/>
                <w:szCs w:val="16"/>
              </w:rPr>
              <w:t>pomiaru</w:t>
            </w:r>
            <w:r>
              <w:rPr>
                <w:b w:val="false"/>
                <w:bCs w:val="false"/>
                <w:color w:val="000000"/>
                <w:spacing w:val="-11"/>
                <w:sz w:val="16"/>
                <w:szCs w:val="16"/>
              </w:rPr>
              <w:t xml:space="preserve"> </w:t>
            </w:r>
            <w:r>
              <w:rPr>
                <w:b w:val="false"/>
                <w:bCs w:val="false"/>
                <w:color w:val="000000"/>
                <w:spacing w:val="-4"/>
                <w:sz w:val="16"/>
                <w:szCs w:val="16"/>
              </w:rPr>
              <w:t>ciśnienia krwi.</w:t>
            </w:r>
            <w:r>
              <w:rPr>
                <w:b w:val="false"/>
                <w:bCs w:val="false"/>
                <w:color w:val="000000"/>
                <w:spacing w:val="-7"/>
                <w:sz w:val="16"/>
                <w:szCs w:val="16"/>
              </w:rPr>
              <w:t xml:space="preserve"> </w:t>
            </w:r>
            <w:r>
              <w:rPr>
                <w:b w:val="false"/>
                <w:bCs w:val="false"/>
                <w:color w:val="000000"/>
                <w:spacing w:val="-4"/>
                <w:sz w:val="16"/>
                <w:szCs w:val="16"/>
              </w:rPr>
              <w:t>Protokoły: BHS, AAMI oraz ESH-IP</w:t>
            </w:r>
          </w:p>
          <w:p>
            <w:pPr>
              <w:pStyle w:val="TableParagraph"/>
              <w:spacing w:lineRule="exact" w:line="223"/>
              <w:jc w:val="both"/>
              <w:rPr>
                <w:sz w:val="16"/>
                <w:szCs w:val="16"/>
              </w:rPr>
            </w:pPr>
            <w:r>
              <w:rPr>
                <w:b w:val="false"/>
                <w:bCs w:val="false"/>
                <w:color w:val="000000"/>
                <w:spacing w:val="-4"/>
                <w:sz w:val="16"/>
                <w:szCs w:val="16"/>
              </w:rPr>
              <w:t xml:space="preserve">-funkcja wspierania snu pacjenta - niepowtarzanie </w:t>
            </w:r>
            <w:r>
              <w:rPr>
                <w:b w:val="false"/>
                <w:bCs w:val="false"/>
                <w:color w:val="000000"/>
                <w:spacing w:val="-2"/>
                <w:sz w:val="16"/>
                <w:szCs w:val="16"/>
              </w:rPr>
              <w:t>nieudanych</w:t>
            </w:r>
            <w:r>
              <w:rPr>
                <w:b w:val="false"/>
                <w:bCs w:val="false"/>
                <w:color w:val="000000"/>
                <w:spacing w:val="-9"/>
                <w:sz w:val="16"/>
                <w:szCs w:val="16"/>
              </w:rPr>
              <w:t xml:space="preserve"> </w:t>
            </w:r>
            <w:r>
              <w:rPr>
                <w:b w:val="false"/>
                <w:bCs w:val="false"/>
                <w:color w:val="000000"/>
                <w:spacing w:val="-2"/>
                <w:sz w:val="16"/>
                <w:szCs w:val="16"/>
              </w:rPr>
              <w:t>pomiarów,</w:t>
            </w:r>
            <w:r>
              <w:rPr>
                <w:b w:val="false"/>
                <w:bCs w:val="false"/>
                <w:color w:val="000000"/>
                <w:spacing w:val="-8"/>
                <w:sz w:val="16"/>
                <w:szCs w:val="16"/>
              </w:rPr>
              <w:t xml:space="preserve"> </w:t>
            </w:r>
            <w:r>
              <w:rPr>
                <w:b w:val="false"/>
                <w:bCs w:val="false"/>
                <w:color w:val="000000"/>
                <w:spacing w:val="-2"/>
                <w:sz w:val="16"/>
                <w:szCs w:val="16"/>
              </w:rPr>
              <w:t xml:space="preserve">jeśli </w:t>
            </w:r>
            <w:r>
              <w:rPr>
                <w:b w:val="false"/>
                <w:bCs w:val="false"/>
                <w:color w:val="000000"/>
                <w:spacing w:val="-4"/>
                <w:sz w:val="16"/>
                <w:szCs w:val="16"/>
              </w:rPr>
              <w:t>nie jest to konieczne</w:t>
            </w:r>
          </w:p>
          <w:p>
            <w:pPr>
              <w:pStyle w:val="TableParagraph"/>
              <w:spacing w:lineRule="exact" w:line="223"/>
              <w:jc w:val="both"/>
              <w:rPr>
                <w:sz w:val="16"/>
                <w:szCs w:val="16"/>
              </w:rPr>
            </w:pPr>
            <w:r>
              <w:rPr>
                <w:b w:val="false"/>
                <w:bCs w:val="false"/>
                <w:color w:val="000000"/>
                <w:spacing w:val="-4"/>
                <w:sz w:val="16"/>
                <w:szCs w:val="16"/>
              </w:rPr>
              <w:t>-m</w:t>
            </w:r>
            <w:r>
              <w:rPr>
                <w:b w:val="false"/>
                <w:bCs w:val="false"/>
                <w:color w:val="000000"/>
                <w:spacing w:val="-2"/>
                <w:sz w:val="16"/>
                <w:szCs w:val="16"/>
              </w:rPr>
              <w:t xml:space="preserve">ożliwość uruchomienia </w:t>
            </w:r>
            <w:r>
              <w:rPr>
                <w:b w:val="false"/>
                <w:bCs w:val="false"/>
                <w:color w:val="000000"/>
                <w:spacing w:val="-4"/>
                <w:sz w:val="16"/>
                <w:szCs w:val="16"/>
              </w:rPr>
              <w:t xml:space="preserve">badania z poziomu </w:t>
            </w:r>
            <w:r>
              <w:rPr>
                <w:b w:val="false"/>
                <w:bCs w:val="false"/>
                <w:color w:val="000000"/>
                <w:spacing w:val="-2"/>
                <w:sz w:val="16"/>
                <w:szCs w:val="16"/>
              </w:rPr>
              <w:t>rejestratora</w:t>
            </w:r>
            <w:r>
              <w:rPr>
                <w:b w:val="false"/>
                <w:bCs w:val="false"/>
                <w:color w:val="000000"/>
                <w:spacing w:val="-10"/>
                <w:sz w:val="16"/>
                <w:szCs w:val="16"/>
              </w:rPr>
              <w:t xml:space="preserve"> </w:t>
            </w:r>
            <w:r>
              <w:rPr>
                <w:b w:val="false"/>
                <w:bCs w:val="false"/>
                <w:color w:val="000000"/>
                <w:spacing w:val="-2"/>
                <w:sz w:val="16"/>
                <w:szCs w:val="16"/>
              </w:rPr>
              <w:t>bez</w:t>
            </w:r>
            <w:r>
              <w:rPr>
                <w:b w:val="false"/>
                <w:bCs w:val="false"/>
                <w:color w:val="000000"/>
                <w:spacing w:val="-9"/>
                <w:sz w:val="16"/>
                <w:szCs w:val="16"/>
              </w:rPr>
              <w:t xml:space="preserve"> </w:t>
            </w:r>
            <w:r>
              <w:rPr>
                <w:b w:val="false"/>
                <w:bCs w:val="false"/>
                <w:color w:val="000000"/>
                <w:spacing w:val="-2"/>
                <w:sz w:val="16"/>
                <w:szCs w:val="16"/>
              </w:rPr>
              <w:t>użycia komputera</w:t>
            </w:r>
          </w:p>
          <w:p>
            <w:pPr>
              <w:pStyle w:val="TableParagraph"/>
              <w:ind w:left="107" w:right="237"/>
              <w:rPr>
                <w:sz w:val="16"/>
                <w:szCs w:val="16"/>
              </w:rPr>
            </w:pPr>
            <w:r>
              <w:rPr>
                <w:b w:val="false"/>
                <w:bCs w:val="false"/>
                <w:sz w:val="16"/>
                <w:szCs w:val="16"/>
              </w:rPr>
              <w:t>-komunikacja</w:t>
            </w:r>
            <w:r>
              <w:rPr>
                <w:b w:val="false"/>
                <w:bCs w:val="false"/>
                <w:spacing w:val="-12"/>
                <w:sz w:val="16"/>
                <w:szCs w:val="16"/>
              </w:rPr>
              <w:t xml:space="preserve"> </w:t>
            </w:r>
            <w:r>
              <w:rPr>
                <w:b w:val="false"/>
                <w:bCs w:val="false"/>
                <w:sz w:val="16"/>
                <w:szCs w:val="16"/>
              </w:rPr>
              <w:t>z</w:t>
            </w:r>
            <w:r>
              <w:rPr>
                <w:b w:val="false"/>
                <w:bCs w:val="false"/>
                <w:spacing w:val="-11"/>
                <w:sz w:val="16"/>
                <w:szCs w:val="16"/>
              </w:rPr>
              <w:t xml:space="preserve"> </w:t>
            </w:r>
            <w:r>
              <w:rPr>
                <w:b w:val="false"/>
                <w:bCs w:val="false"/>
                <w:sz w:val="16"/>
                <w:szCs w:val="16"/>
              </w:rPr>
              <w:t>komputerem poprzez</w:t>
            </w:r>
            <w:r>
              <w:rPr>
                <w:b w:val="false"/>
                <w:bCs w:val="false"/>
                <w:spacing w:val="-12"/>
                <w:sz w:val="16"/>
                <w:szCs w:val="16"/>
              </w:rPr>
              <w:t xml:space="preserve"> </w:t>
            </w:r>
            <w:r>
              <w:rPr>
                <w:b w:val="false"/>
                <w:bCs w:val="false"/>
                <w:sz w:val="16"/>
                <w:szCs w:val="16"/>
              </w:rPr>
              <w:t>przewód USB</w:t>
            </w:r>
          </w:p>
          <w:p>
            <w:pPr>
              <w:pStyle w:val="TableParagraph"/>
              <w:ind w:left="107" w:right="103"/>
              <w:rPr>
                <w:sz w:val="16"/>
                <w:szCs w:val="16"/>
              </w:rPr>
            </w:pPr>
            <w:r>
              <w:rPr>
                <w:b w:val="false"/>
                <w:bCs w:val="false"/>
                <w:sz w:val="16"/>
                <w:szCs w:val="16"/>
              </w:rPr>
              <w:t>-wyświetlanie</w:t>
            </w:r>
            <w:r>
              <w:rPr>
                <w:b w:val="false"/>
                <w:bCs w:val="false"/>
                <w:spacing w:val="-12"/>
                <w:sz w:val="16"/>
                <w:szCs w:val="16"/>
              </w:rPr>
              <w:t xml:space="preserve"> </w:t>
            </w:r>
            <w:r>
              <w:rPr>
                <w:b w:val="false"/>
                <w:bCs w:val="false"/>
                <w:sz w:val="16"/>
                <w:szCs w:val="16"/>
              </w:rPr>
              <w:t xml:space="preserve"> stanu naładowania baterii w </w:t>
            </w:r>
            <w:r>
              <w:rPr>
                <w:b w:val="false"/>
                <w:bCs w:val="false"/>
                <w:spacing w:val="-2"/>
                <w:sz w:val="16"/>
                <w:szCs w:val="16"/>
              </w:rPr>
              <w:t>trakcie</w:t>
            </w:r>
            <w:r>
              <w:rPr>
                <w:b w:val="false"/>
                <w:bCs w:val="false"/>
                <w:spacing w:val="-10"/>
                <w:sz w:val="16"/>
                <w:szCs w:val="16"/>
              </w:rPr>
              <w:t xml:space="preserve"> </w:t>
            </w:r>
            <w:r>
              <w:rPr>
                <w:b w:val="false"/>
                <w:bCs w:val="false"/>
                <w:spacing w:val="-2"/>
                <w:sz w:val="16"/>
                <w:szCs w:val="16"/>
              </w:rPr>
              <w:t>uruchamiania rejestratora</w:t>
            </w:r>
          </w:p>
          <w:p>
            <w:pPr>
              <w:pStyle w:val="TableParagraph"/>
              <w:ind w:left="107" w:right="103"/>
              <w:rPr>
                <w:color w:val="111111"/>
                <w:sz w:val="16"/>
                <w:szCs w:val="16"/>
              </w:rPr>
            </w:pPr>
            <w:r>
              <w:rPr>
                <w:b w:val="false"/>
                <w:bCs w:val="false"/>
                <w:color w:val="111111"/>
                <w:spacing w:val="-2"/>
                <w:sz w:val="16"/>
                <w:szCs w:val="16"/>
              </w:rPr>
              <w:t>- zasilanie</w:t>
            </w:r>
            <w:r>
              <w:rPr>
                <w:b w:val="false"/>
                <w:bCs w:val="false"/>
                <w:color w:val="111111"/>
                <w:spacing w:val="-10"/>
                <w:sz w:val="16"/>
                <w:szCs w:val="16"/>
              </w:rPr>
              <w:t xml:space="preserve"> </w:t>
            </w:r>
            <w:r>
              <w:rPr>
                <w:b w:val="false"/>
                <w:bCs w:val="false"/>
                <w:color w:val="111111"/>
                <w:spacing w:val="-2"/>
                <w:sz w:val="16"/>
                <w:szCs w:val="16"/>
              </w:rPr>
              <w:t>z</w:t>
            </w:r>
            <w:r>
              <w:rPr>
                <w:b w:val="false"/>
                <w:bCs w:val="false"/>
                <w:color w:val="111111"/>
                <w:spacing w:val="-10"/>
                <w:sz w:val="16"/>
                <w:szCs w:val="16"/>
              </w:rPr>
              <w:t xml:space="preserve"> </w:t>
            </w:r>
            <w:r>
              <w:rPr>
                <w:b w:val="false"/>
                <w:bCs w:val="false"/>
                <w:color w:val="111111"/>
                <w:spacing w:val="-2"/>
                <w:sz w:val="16"/>
                <w:szCs w:val="16"/>
              </w:rPr>
              <w:t>max.</w:t>
            </w:r>
            <w:r>
              <w:rPr>
                <w:b w:val="false"/>
                <w:bCs w:val="false"/>
                <w:color w:val="111111"/>
                <w:spacing w:val="-10"/>
                <w:sz w:val="16"/>
                <w:szCs w:val="16"/>
              </w:rPr>
              <w:t xml:space="preserve"> </w:t>
            </w:r>
            <w:r>
              <w:rPr>
                <w:b w:val="false"/>
                <w:bCs w:val="false"/>
                <w:color w:val="111111"/>
                <w:spacing w:val="-2"/>
                <w:sz w:val="16"/>
                <w:szCs w:val="16"/>
              </w:rPr>
              <w:t>2</w:t>
            </w:r>
            <w:r>
              <w:rPr>
                <w:b w:val="false"/>
                <w:bCs w:val="false"/>
                <w:color w:val="111111"/>
                <w:spacing w:val="-10"/>
                <w:sz w:val="16"/>
                <w:szCs w:val="16"/>
              </w:rPr>
              <w:t xml:space="preserve"> </w:t>
            </w:r>
            <w:r>
              <w:rPr>
                <w:b w:val="false"/>
                <w:bCs w:val="false"/>
                <w:color w:val="111111"/>
                <w:spacing w:val="-2"/>
                <w:sz w:val="16"/>
                <w:szCs w:val="16"/>
              </w:rPr>
              <w:t>baterii</w:t>
            </w:r>
            <w:r>
              <w:rPr>
                <w:b w:val="false"/>
                <w:bCs w:val="false"/>
                <w:color w:val="111111"/>
                <w:spacing w:val="-11"/>
                <w:sz w:val="16"/>
                <w:szCs w:val="16"/>
              </w:rPr>
              <w:t xml:space="preserve"> </w:t>
            </w:r>
            <w:r>
              <w:rPr>
                <w:b w:val="false"/>
                <w:bCs w:val="false"/>
                <w:color w:val="111111"/>
                <w:spacing w:val="-2"/>
                <w:sz w:val="16"/>
                <w:szCs w:val="16"/>
              </w:rPr>
              <w:t>lub akumulatorów AA</w:t>
            </w:r>
          </w:p>
          <w:p>
            <w:pPr>
              <w:pStyle w:val="TableParagraph"/>
              <w:ind w:left="107" w:right="103"/>
              <w:rPr>
                <w:color w:val="111111"/>
                <w:sz w:val="16"/>
                <w:szCs w:val="16"/>
              </w:rPr>
            </w:pPr>
            <w:r>
              <w:rPr>
                <w:b w:val="false"/>
                <w:bCs w:val="false"/>
                <w:color w:val="111111"/>
                <w:spacing w:val="-2"/>
                <w:sz w:val="16"/>
                <w:szCs w:val="16"/>
              </w:rPr>
              <w:t>- kompatybilność</w:t>
            </w:r>
            <w:r>
              <w:rPr>
                <w:b w:val="false"/>
                <w:bCs w:val="false"/>
                <w:color w:val="111111"/>
                <w:spacing w:val="4"/>
                <w:sz w:val="16"/>
                <w:szCs w:val="16"/>
              </w:rPr>
              <w:t xml:space="preserve"> </w:t>
            </w:r>
            <w:r>
              <w:rPr>
                <w:b w:val="false"/>
                <w:bCs w:val="false"/>
                <w:color w:val="111111"/>
                <w:spacing w:val="-10"/>
                <w:sz w:val="16"/>
                <w:szCs w:val="16"/>
              </w:rPr>
              <w:t>z</w:t>
            </w:r>
          </w:p>
          <w:p>
            <w:pPr>
              <w:pStyle w:val="TableParagraph"/>
              <w:ind w:left="107" w:right="355"/>
              <w:rPr>
                <w:sz w:val="16"/>
                <w:szCs w:val="16"/>
              </w:rPr>
            </w:pPr>
            <w:r>
              <w:rPr>
                <w:b w:val="false"/>
                <w:bCs w:val="false"/>
                <w:sz w:val="16"/>
                <w:szCs w:val="16"/>
              </w:rPr>
              <w:t>mankietami</w:t>
            </w:r>
            <w:r>
              <w:rPr>
                <w:b w:val="false"/>
                <w:bCs w:val="false"/>
                <w:spacing w:val="-12"/>
                <w:sz w:val="16"/>
                <w:szCs w:val="16"/>
              </w:rPr>
              <w:t xml:space="preserve"> </w:t>
            </w:r>
            <w:r>
              <w:rPr>
                <w:b w:val="false"/>
                <w:bCs w:val="false"/>
                <w:sz w:val="16"/>
                <w:szCs w:val="16"/>
              </w:rPr>
              <w:t>w</w:t>
            </w:r>
            <w:r>
              <w:rPr>
                <w:b w:val="false"/>
                <w:bCs w:val="false"/>
                <w:spacing w:val="-11"/>
                <w:sz w:val="16"/>
                <w:szCs w:val="16"/>
              </w:rPr>
              <w:t xml:space="preserve"> </w:t>
            </w:r>
            <w:r>
              <w:rPr>
                <w:b w:val="false"/>
                <w:bCs w:val="false"/>
                <w:sz w:val="16"/>
                <w:szCs w:val="16"/>
              </w:rPr>
              <w:t xml:space="preserve">rozmiarach: 25-32 cm (jest częścią </w:t>
            </w:r>
            <w:r>
              <w:rPr>
                <w:b w:val="false"/>
                <w:bCs w:val="false"/>
                <w:spacing w:val="-2"/>
                <w:sz w:val="16"/>
                <w:szCs w:val="16"/>
              </w:rPr>
              <w:t>zestawu)</w:t>
            </w:r>
          </w:p>
          <w:p>
            <w:pPr>
              <w:pStyle w:val="TableParagraph"/>
              <w:spacing w:before="1" w:after="0"/>
              <w:ind w:left="107" w:right="266"/>
              <w:rPr>
                <w:sz w:val="16"/>
                <w:szCs w:val="16"/>
              </w:rPr>
            </w:pPr>
            <w:r>
              <w:rPr>
                <w:b w:val="false"/>
                <w:bCs w:val="false"/>
                <w:sz w:val="16"/>
                <w:szCs w:val="16"/>
              </w:rPr>
              <w:t>33-42</w:t>
            </w:r>
            <w:r>
              <w:rPr>
                <w:b w:val="false"/>
                <w:bCs w:val="false"/>
                <w:spacing w:val="-12"/>
                <w:sz w:val="16"/>
                <w:szCs w:val="16"/>
              </w:rPr>
              <w:t xml:space="preserve"> </w:t>
            </w:r>
            <w:r>
              <w:rPr>
                <w:b w:val="false"/>
                <w:bCs w:val="false"/>
                <w:sz w:val="16"/>
                <w:szCs w:val="16"/>
              </w:rPr>
              <w:t>cm</w:t>
            </w:r>
            <w:r>
              <w:rPr>
                <w:b w:val="false"/>
                <w:bCs w:val="false"/>
                <w:spacing w:val="-11"/>
                <w:sz w:val="16"/>
                <w:szCs w:val="16"/>
              </w:rPr>
              <w:t xml:space="preserve"> </w:t>
            </w:r>
            <w:r>
              <w:rPr>
                <w:b w:val="false"/>
                <w:bCs w:val="false"/>
                <w:sz w:val="16"/>
                <w:szCs w:val="16"/>
              </w:rPr>
              <w:t>(nie</w:t>
            </w:r>
            <w:r>
              <w:rPr>
                <w:b w:val="false"/>
                <w:bCs w:val="false"/>
                <w:spacing w:val="-11"/>
                <w:sz w:val="16"/>
                <w:szCs w:val="16"/>
              </w:rPr>
              <w:t xml:space="preserve"> </w:t>
            </w:r>
            <w:r>
              <w:rPr>
                <w:b w:val="false"/>
                <w:bCs w:val="false"/>
                <w:sz w:val="16"/>
                <w:szCs w:val="16"/>
              </w:rPr>
              <w:t>jest</w:t>
            </w:r>
            <w:r>
              <w:rPr>
                <w:b w:val="false"/>
                <w:bCs w:val="false"/>
                <w:spacing w:val="-12"/>
                <w:sz w:val="16"/>
                <w:szCs w:val="16"/>
              </w:rPr>
              <w:t xml:space="preserve"> </w:t>
            </w:r>
            <w:r>
              <w:rPr>
                <w:b w:val="false"/>
                <w:bCs w:val="false"/>
                <w:sz w:val="16"/>
                <w:szCs w:val="16"/>
              </w:rPr>
              <w:t xml:space="preserve">częścią </w:t>
            </w:r>
            <w:r>
              <w:rPr>
                <w:b w:val="false"/>
                <w:bCs w:val="false"/>
                <w:spacing w:val="-2"/>
                <w:sz w:val="16"/>
                <w:szCs w:val="16"/>
              </w:rPr>
              <w:t>zestawu)</w:t>
            </w:r>
          </w:p>
          <w:p>
            <w:pPr>
              <w:pStyle w:val="TableParagraph"/>
              <w:ind w:left="107" w:right="266"/>
              <w:rPr>
                <w:sz w:val="16"/>
                <w:szCs w:val="16"/>
              </w:rPr>
            </w:pPr>
            <w:r>
              <w:rPr>
                <w:b w:val="false"/>
                <w:bCs w:val="false"/>
                <w:sz w:val="16"/>
                <w:szCs w:val="16"/>
              </w:rPr>
              <w:t>18-24</w:t>
            </w:r>
            <w:r>
              <w:rPr>
                <w:b w:val="false"/>
                <w:bCs w:val="false"/>
                <w:spacing w:val="-12"/>
                <w:sz w:val="16"/>
                <w:szCs w:val="16"/>
              </w:rPr>
              <w:t xml:space="preserve"> </w:t>
            </w:r>
            <w:r>
              <w:rPr>
                <w:b w:val="false"/>
                <w:bCs w:val="false"/>
                <w:sz w:val="16"/>
                <w:szCs w:val="16"/>
              </w:rPr>
              <w:t>cm</w:t>
            </w:r>
            <w:r>
              <w:rPr>
                <w:b w:val="false"/>
                <w:bCs w:val="false"/>
                <w:spacing w:val="-11"/>
                <w:sz w:val="16"/>
                <w:szCs w:val="16"/>
              </w:rPr>
              <w:t xml:space="preserve"> </w:t>
            </w:r>
            <w:r>
              <w:rPr>
                <w:b w:val="false"/>
                <w:bCs w:val="false"/>
                <w:sz w:val="16"/>
                <w:szCs w:val="16"/>
              </w:rPr>
              <w:t>(nie</w:t>
            </w:r>
            <w:r>
              <w:rPr>
                <w:b w:val="false"/>
                <w:bCs w:val="false"/>
                <w:spacing w:val="-11"/>
                <w:sz w:val="16"/>
                <w:szCs w:val="16"/>
              </w:rPr>
              <w:t xml:space="preserve"> </w:t>
            </w:r>
            <w:r>
              <w:rPr>
                <w:b w:val="false"/>
                <w:bCs w:val="false"/>
                <w:sz w:val="16"/>
                <w:szCs w:val="16"/>
              </w:rPr>
              <w:t>jest</w:t>
            </w:r>
            <w:r>
              <w:rPr>
                <w:b w:val="false"/>
                <w:bCs w:val="false"/>
                <w:spacing w:val="-12"/>
                <w:sz w:val="16"/>
                <w:szCs w:val="16"/>
              </w:rPr>
              <w:t xml:space="preserve"> </w:t>
            </w:r>
            <w:r>
              <w:rPr>
                <w:b w:val="false"/>
                <w:bCs w:val="false"/>
                <w:sz w:val="16"/>
                <w:szCs w:val="16"/>
              </w:rPr>
              <w:t xml:space="preserve">częścią </w:t>
            </w:r>
            <w:r>
              <w:rPr>
                <w:b w:val="false"/>
                <w:bCs w:val="false"/>
                <w:spacing w:val="-2"/>
                <w:sz w:val="16"/>
                <w:szCs w:val="16"/>
              </w:rPr>
              <w:t>zestawu)</w:t>
            </w:r>
          </w:p>
          <w:p>
            <w:pPr>
              <w:pStyle w:val="TableParagraph"/>
              <w:ind w:left="107" w:right="346"/>
              <w:rPr>
                <w:sz w:val="16"/>
                <w:szCs w:val="16"/>
              </w:rPr>
            </w:pPr>
            <w:r>
              <w:rPr>
                <w:b w:val="false"/>
                <w:bCs w:val="false"/>
                <w:sz w:val="16"/>
                <w:szCs w:val="16"/>
              </w:rPr>
              <w:t>- Instrukcja</w:t>
            </w:r>
            <w:r>
              <w:rPr>
                <w:b w:val="false"/>
                <w:bCs w:val="false"/>
                <w:spacing w:val="-12"/>
                <w:sz w:val="16"/>
                <w:szCs w:val="16"/>
              </w:rPr>
              <w:t xml:space="preserve"> </w:t>
            </w:r>
            <w:r>
              <w:rPr>
                <w:b w:val="false"/>
                <w:bCs w:val="false"/>
                <w:sz w:val="16"/>
                <w:szCs w:val="16"/>
              </w:rPr>
              <w:t>obsługi</w:t>
            </w:r>
            <w:r>
              <w:rPr>
                <w:b w:val="false"/>
                <w:bCs w:val="false"/>
                <w:spacing w:val="-11"/>
                <w:sz w:val="16"/>
                <w:szCs w:val="16"/>
              </w:rPr>
              <w:t xml:space="preserve"> </w:t>
            </w:r>
            <w:r>
              <w:rPr>
                <w:b w:val="false"/>
                <w:bCs w:val="false"/>
                <w:sz w:val="16"/>
                <w:szCs w:val="16"/>
              </w:rPr>
              <w:t>w</w:t>
            </w:r>
            <w:r>
              <w:rPr>
                <w:b w:val="false"/>
                <w:bCs w:val="false"/>
                <w:spacing w:val="-11"/>
                <w:sz w:val="16"/>
                <w:szCs w:val="16"/>
              </w:rPr>
              <w:t xml:space="preserve"> </w:t>
            </w:r>
            <w:r>
              <w:rPr>
                <w:b w:val="false"/>
                <w:bCs w:val="false"/>
                <w:sz w:val="16"/>
                <w:szCs w:val="16"/>
              </w:rPr>
              <w:t>języku polskim-</w:t>
            </w:r>
          </w:p>
          <w:p>
            <w:pPr>
              <w:pStyle w:val="TableParagraph"/>
              <w:spacing w:lineRule="exact" w:line="243"/>
              <w:rPr>
                <w:sz w:val="16"/>
                <w:szCs w:val="16"/>
              </w:rPr>
            </w:pPr>
            <w:r>
              <w:rPr>
                <w:b w:val="false"/>
                <w:bCs w:val="false"/>
                <w:sz w:val="16"/>
                <w:szCs w:val="16"/>
              </w:rPr>
              <w:t>-</w:t>
            </w:r>
            <w:r>
              <w:rPr>
                <w:b w:val="false"/>
                <w:bCs w:val="false"/>
                <w:spacing w:val="-10"/>
                <w:sz w:val="16"/>
                <w:szCs w:val="16"/>
              </w:rPr>
              <w:t xml:space="preserve"> </w:t>
            </w:r>
            <w:r>
              <w:rPr>
                <w:b w:val="false"/>
                <w:bCs w:val="false"/>
                <w:sz w:val="16"/>
                <w:szCs w:val="16"/>
              </w:rPr>
              <w:t>gwarancja</w:t>
            </w:r>
            <w:r>
              <w:rPr>
                <w:b w:val="false"/>
                <w:bCs w:val="false"/>
                <w:spacing w:val="-10"/>
                <w:sz w:val="16"/>
                <w:szCs w:val="16"/>
              </w:rPr>
              <w:t xml:space="preserve"> </w:t>
            </w:r>
            <w:r>
              <w:rPr>
                <w:b w:val="false"/>
                <w:bCs w:val="false"/>
                <w:sz w:val="16"/>
                <w:szCs w:val="16"/>
              </w:rPr>
              <w:t>minimum</w:t>
            </w:r>
            <w:r>
              <w:rPr>
                <w:b w:val="false"/>
                <w:bCs w:val="false"/>
                <w:spacing w:val="-10"/>
                <w:sz w:val="16"/>
                <w:szCs w:val="16"/>
              </w:rPr>
              <w:t xml:space="preserve"> </w:t>
            </w:r>
            <w:r>
              <w:rPr>
                <w:b w:val="false"/>
                <w:bCs w:val="false"/>
                <w:spacing w:val="-5"/>
                <w:sz w:val="16"/>
                <w:szCs w:val="16"/>
              </w:rPr>
              <w:t xml:space="preserve">24 </w:t>
            </w:r>
            <w:r>
              <w:rPr>
                <w:b w:val="false"/>
                <w:bCs w:val="false"/>
                <w:color w:val="111111"/>
                <w:spacing w:val="-2"/>
                <w:sz w:val="16"/>
                <w:szCs w:val="16"/>
              </w:rPr>
              <w:t>miesiące</w:t>
            </w:r>
          </w:p>
          <w:p>
            <w:pPr>
              <w:pStyle w:val="TableParagraph"/>
              <w:spacing w:before="1" w:after="0"/>
              <w:rPr>
                <w:sz w:val="16"/>
                <w:szCs w:val="16"/>
              </w:rPr>
            </w:pPr>
            <w:r>
              <w:rPr>
                <w:sz w:val="16"/>
                <w:szCs w:val="16"/>
              </w:rPr>
            </w:r>
          </w:p>
          <w:p>
            <w:pPr>
              <w:pStyle w:val="TableParagraph"/>
              <w:ind w:left="107" w:right="237"/>
              <w:rPr>
                <w:b w:val="false"/>
                <w:bCs w:val="false"/>
              </w:rPr>
            </w:pPr>
            <w:r>
              <w:rPr>
                <w:b w:val="false"/>
                <w:bCs w:val="false"/>
              </w:rPr>
            </w:r>
          </w:p>
        </w:tc>
        <w:tc>
          <w:tcPr>
            <w:tcW w:w="1703"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r>
    </w:tbl>
    <w:p>
      <w:pPr>
        <w:sectPr>
          <w:type w:val="continuous"/>
          <w:pgSz w:w="11906" w:h="16838"/>
          <w:pgMar w:left="708" w:right="992" w:gutter="0" w:header="1420" w:top="1911" w:footer="2115" w:bottom="2300"/>
          <w:formProt w:val="false"/>
          <w:textDirection w:val="lrTb"/>
          <w:docGrid w:type="default" w:linePitch="600" w:charSpace="36864"/>
        </w:sectPr>
      </w:pPr>
    </w:p>
    <w:p>
      <w:pPr>
        <w:pStyle w:val="BodyText"/>
        <w:rPr/>
      </w:pPr>
      <w:r>
        <w:rPr/>
      </w:r>
    </w:p>
    <w:p>
      <w:pPr>
        <w:sectPr>
          <w:type w:val="continuous"/>
          <w:pgSz w:w="11906" w:h="16838"/>
          <w:pgMar w:left="708" w:right="992" w:gutter="0" w:header="1420" w:top="1911" w:footer="2115" w:bottom="2300"/>
          <w:formProt w:val="false"/>
          <w:textDirection w:val="lrTb"/>
          <w:docGrid w:type="default" w:linePitch="600" w:charSpace="36864"/>
        </w:sectPr>
      </w:pP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0075" w:type="dxa"/>
        <w:jc w:val="left"/>
        <w:tblInd w:w="97" w:type="dxa"/>
        <w:tblLayout w:type="fixed"/>
        <w:tblCellMar>
          <w:top w:w="0" w:type="dxa"/>
          <w:left w:w="5" w:type="dxa"/>
          <w:bottom w:w="0" w:type="dxa"/>
          <w:right w:w="5" w:type="dxa"/>
        </w:tblCellMar>
        <w:tblLook w:val="01e0"/>
      </w:tblPr>
      <w:tblGrid>
        <w:gridCol w:w="438"/>
        <w:gridCol w:w="3737"/>
        <w:gridCol w:w="862"/>
        <w:gridCol w:w="3236"/>
        <w:gridCol w:w="1802"/>
      </w:tblGrid>
      <w:tr>
        <w:trPr>
          <w:trHeight w:val="976" w:hRule="atLeast"/>
        </w:trPr>
        <w:tc>
          <w:tcPr>
            <w:tcW w:w="438"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0" w:right="135"/>
              <w:jc w:val="center"/>
              <w:rPr>
                <w:b/>
                <w:sz w:val="20"/>
              </w:rPr>
            </w:pPr>
            <w:r>
              <w:rPr>
                <w:b/>
                <w:spacing w:val="-10"/>
                <w:sz w:val="20"/>
              </w:rPr>
              <w:t>6</w:t>
            </w:r>
          </w:p>
        </w:tc>
        <w:tc>
          <w:tcPr>
            <w:tcW w:w="3737"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101"/>
              <w:jc w:val="left"/>
              <w:rPr>
                <w:b/>
                <w:sz w:val="20"/>
              </w:rPr>
            </w:pPr>
            <w:r>
              <w:rPr>
                <w:b/>
                <w:sz w:val="20"/>
              </w:rPr>
              <w:t>Typ/model</w:t>
            </w:r>
            <w:r>
              <w:rPr>
                <w:b/>
                <w:spacing w:val="-12"/>
                <w:sz w:val="20"/>
              </w:rPr>
              <w:t xml:space="preserve"> </w:t>
            </w:r>
            <w:r>
              <w:rPr>
                <w:b/>
                <w:sz w:val="20"/>
              </w:rPr>
              <w:t>oferowanego</w:t>
            </w:r>
            <w:r>
              <w:rPr>
                <w:b/>
                <w:spacing w:val="-11"/>
                <w:sz w:val="20"/>
              </w:rPr>
              <w:t xml:space="preserve"> </w:t>
            </w:r>
            <w:r>
              <w:rPr>
                <w:b/>
                <w:sz w:val="20"/>
              </w:rPr>
              <w:t>sprzętu:</w:t>
            </w:r>
            <w:r>
              <w:rPr>
                <w:b/>
                <w:spacing w:val="-11"/>
                <w:sz w:val="20"/>
              </w:rPr>
              <w:t xml:space="preserve"> </w:t>
            </w:r>
            <w:r>
              <w:rPr>
                <w:b/>
                <w:sz w:val="20"/>
              </w:rPr>
              <w:t xml:space="preserve">………… </w:t>
              <w:br/>
            </w:r>
            <w:r>
              <w:rPr>
                <w:b/>
                <w:spacing w:val="-2"/>
                <w:sz w:val="20"/>
              </w:rPr>
              <w:t>Producent: …………………………………………</w:t>
              <w:br/>
            </w:r>
            <w:r>
              <w:rPr>
                <w:b/>
                <w:sz w:val="20"/>
              </w:rPr>
              <w:t>Kraj</w:t>
            </w:r>
            <w:r>
              <w:rPr>
                <w:b/>
                <w:spacing w:val="-2"/>
                <w:sz w:val="20"/>
              </w:rPr>
              <w:t xml:space="preserve"> </w:t>
            </w:r>
            <w:r>
              <w:rPr>
                <w:b/>
                <w:sz w:val="20"/>
              </w:rPr>
              <w:t>produkcji:</w:t>
            </w:r>
            <w:r>
              <w:rPr>
                <w:b/>
                <w:spacing w:val="-1"/>
                <w:sz w:val="20"/>
              </w:rPr>
              <w:t xml:space="preserve"> </w:t>
            </w:r>
            <w:r>
              <w:rPr>
                <w:b/>
                <w:sz w:val="20"/>
              </w:rPr>
              <w:t>……………………………………</w:t>
            </w:r>
          </w:p>
          <w:p>
            <w:pPr>
              <w:pStyle w:val="TableParagraph"/>
              <w:spacing w:lineRule="exact" w:line="223"/>
              <w:jc w:val="both"/>
              <w:rPr>
                <w:b/>
                <w:sz w:val="20"/>
              </w:rPr>
            </w:pPr>
            <w:r>
              <w:rPr>
                <w:b/>
                <w:spacing w:val="-2"/>
                <w:sz w:val="20"/>
              </w:rPr>
              <w:t>Rok</w:t>
            </w:r>
            <w:r>
              <w:rPr>
                <w:b/>
                <w:spacing w:val="-1"/>
                <w:sz w:val="20"/>
              </w:rPr>
              <w:t xml:space="preserve"> </w:t>
            </w:r>
            <w:r>
              <w:rPr>
                <w:b/>
                <w:spacing w:val="-2"/>
                <w:sz w:val="20"/>
              </w:rPr>
              <w:t>produkcji:</w:t>
            </w:r>
            <w:r>
              <w:rPr>
                <w:b/>
                <w:spacing w:val="-1"/>
                <w:sz w:val="20"/>
              </w:rPr>
              <w:t xml:space="preserve"> </w:t>
            </w:r>
            <w:r>
              <w:rPr>
                <w:b/>
                <w:spacing w:val="-2"/>
                <w:sz w:val="20"/>
              </w:rPr>
              <w:t>……………………………………</w:t>
            </w:r>
          </w:p>
        </w:tc>
        <w:tc>
          <w:tcPr>
            <w:tcW w:w="862"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92"/>
              <w:rPr>
                <w:b/>
                <w:sz w:val="20"/>
              </w:rPr>
            </w:pPr>
            <w:r>
              <w:rPr>
                <w:b/>
                <w:spacing w:val="-2"/>
                <w:sz w:val="20"/>
              </w:rPr>
              <w:t>Liczba sztuk</w:t>
            </w:r>
          </w:p>
        </w:tc>
        <w:tc>
          <w:tcPr>
            <w:tcW w:w="3236"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266"/>
              <w:rPr>
                <w:b/>
                <w:sz w:val="20"/>
              </w:rPr>
            </w:pPr>
            <w:r>
              <w:rPr>
                <w:b/>
                <w:spacing w:val="-2"/>
                <w:sz w:val="20"/>
              </w:rPr>
              <w:t>Opis</w:t>
            </w:r>
            <w:r>
              <w:rPr>
                <w:b/>
                <w:spacing w:val="-10"/>
                <w:sz w:val="20"/>
              </w:rPr>
              <w:t xml:space="preserve"> </w:t>
            </w:r>
            <w:r>
              <w:rPr>
                <w:b/>
                <w:spacing w:val="-2"/>
                <w:sz w:val="20"/>
              </w:rPr>
              <w:t>funkcjonalny/ jakościowy</w:t>
            </w:r>
          </w:p>
        </w:tc>
        <w:tc>
          <w:tcPr>
            <w:tcW w:w="1802"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2"/>
                <w:sz w:val="20"/>
              </w:rPr>
              <w:t xml:space="preserve">Odpowiedź </w:t>
            </w:r>
            <w:r>
              <w:rPr>
                <w:b/>
                <w:spacing w:val="-4"/>
                <w:sz w:val="20"/>
              </w:rPr>
              <w:t>Wykonawcy</w:t>
            </w:r>
          </w:p>
          <w:p>
            <w:pPr>
              <w:pStyle w:val="TableParagraph"/>
              <w:spacing w:lineRule="exact" w:line="244"/>
              <w:rPr>
                <w:b/>
                <w:sz w:val="20"/>
              </w:rPr>
            </w:pPr>
            <w:r>
              <w:rPr>
                <w:b/>
                <w:sz w:val="20"/>
              </w:rPr>
              <w:t>-</w:t>
            </w:r>
            <w:r>
              <w:rPr>
                <w:b/>
                <w:spacing w:val="-2"/>
                <w:sz w:val="20"/>
              </w:rPr>
              <w:t xml:space="preserve"> TAK</w:t>
            </w:r>
          </w:p>
          <w:p>
            <w:pPr>
              <w:pStyle w:val="TableParagraph"/>
              <w:spacing w:before="1" w:after="0"/>
              <w:ind w:left="107" w:right="572"/>
              <w:rPr>
                <w:b/>
                <w:sz w:val="20"/>
              </w:rPr>
            </w:pPr>
            <w:r>
              <w:rPr>
                <w:b/>
                <w:spacing w:val="-2"/>
                <w:sz w:val="20"/>
              </w:rPr>
              <w:t>parametry oferowane</w:t>
            </w:r>
          </w:p>
        </w:tc>
      </w:tr>
      <w:tr>
        <w:trPr>
          <w:trHeight w:val="2707" w:hRule="atLeast"/>
        </w:trPr>
        <w:tc>
          <w:tcPr>
            <w:tcW w:w="438"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c>
          <w:tcPr>
            <w:tcW w:w="3737" w:type="dxa"/>
            <w:tcBorders>
              <w:top w:val="single" w:sz="4" w:space="0" w:color="000000"/>
              <w:left w:val="single" w:sz="4" w:space="0" w:color="000000"/>
              <w:bottom w:val="single" w:sz="4" w:space="0" w:color="000000"/>
              <w:right w:val="single" w:sz="4" w:space="0" w:color="000000"/>
            </w:tcBorders>
          </w:tcPr>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spacing w:before="2" w:after="0"/>
              <w:ind w:left="0" w:right="0"/>
              <w:rPr>
                <w:b/>
                <w:sz w:val="20"/>
              </w:rPr>
            </w:pPr>
            <w:r>
              <w:rPr>
                <w:b/>
                <w:sz w:val="20"/>
              </w:rPr>
            </w:r>
          </w:p>
          <w:p>
            <w:pPr>
              <w:pStyle w:val="TableParagraph"/>
              <w:spacing w:before="1" w:after="0"/>
              <w:rPr>
                <w:b/>
                <w:sz w:val="20"/>
              </w:rPr>
            </w:pPr>
            <w:r>
              <w:rPr>
                <w:b/>
                <w:sz w:val="20"/>
              </w:rPr>
              <w:t>Elektroniczna</w:t>
            </w:r>
            <w:r>
              <w:rPr>
                <w:b/>
                <w:spacing w:val="-10"/>
                <w:sz w:val="20"/>
              </w:rPr>
              <w:t xml:space="preserve"> </w:t>
            </w:r>
            <w:r>
              <w:rPr>
                <w:b/>
                <w:sz w:val="20"/>
              </w:rPr>
              <w:t xml:space="preserve">waga </w:t>
            </w:r>
            <w:r>
              <w:rPr>
                <w:b/>
                <w:spacing w:val="-10"/>
                <w:sz w:val="20"/>
              </w:rPr>
              <w:t xml:space="preserve"> </w:t>
            </w:r>
            <w:r>
              <w:rPr>
                <w:b/>
                <w:sz w:val="20"/>
              </w:rPr>
              <w:t>dla</w:t>
            </w:r>
            <w:r>
              <w:rPr>
                <w:b/>
                <w:spacing w:val="-10"/>
                <w:sz w:val="20"/>
              </w:rPr>
              <w:t xml:space="preserve"> </w:t>
            </w:r>
            <w:r>
              <w:rPr>
                <w:b/>
                <w:sz w:val="20"/>
              </w:rPr>
              <w:t>niemowląt</w:t>
            </w:r>
          </w:p>
        </w:tc>
        <w:tc>
          <w:tcPr>
            <w:tcW w:w="862" w:type="dxa"/>
            <w:tcBorders>
              <w:top w:val="single" w:sz="4" w:space="0" w:color="000000"/>
              <w:left w:val="single" w:sz="4" w:space="0" w:color="000000"/>
              <w:bottom w:val="single" w:sz="4" w:space="0" w:color="000000"/>
              <w:right w:val="single" w:sz="4" w:space="0" w:color="000000"/>
            </w:tcBorders>
          </w:tcPr>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spacing w:before="2" w:after="0"/>
              <w:ind w:left="0" w:right="0"/>
              <w:rPr>
                <w:b/>
                <w:sz w:val="20"/>
              </w:rPr>
            </w:pPr>
            <w:r>
              <w:rPr>
                <w:b/>
                <w:sz w:val="20"/>
              </w:rPr>
            </w:r>
          </w:p>
          <w:p>
            <w:pPr>
              <w:pStyle w:val="TableParagraph"/>
              <w:spacing w:before="1" w:after="0"/>
              <w:rPr>
                <w:b/>
                <w:bCs/>
              </w:rPr>
            </w:pPr>
            <w:r>
              <w:rPr>
                <w:b/>
                <w:bCs/>
                <w:spacing w:val="-10"/>
                <w:sz w:val="20"/>
              </w:rPr>
              <w:t xml:space="preserve">  </w:t>
            </w:r>
            <w:r>
              <w:rPr>
                <w:b/>
                <w:bCs/>
                <w:spacing w:val="-10"/>
                <w:sz w:val="20"/>
              </w:rPr>
              <w:t>1</w:t>
            </w:r>
          </w:p>
        </w:tc>
        <w:tc>
          <w:tcPr>
            <w:tcW w:w="3236" w:type="dxa"/>
            <w:tcBorders>
              <w:top w:val="single" w:sz="4" w:space="0" w:color="000000"/>
              <w:left w:val="single" w:sz="4" w:space="0" w:color="000000"/>
              <w:bottom w:val="single" w:sz="4" w:space="0" w:color="000000"/>
              <w:right w:val="single" w:sz="4" w:space="0" w:color="000000"/>
            </w:tcBorders>
          </w:tcPr>
          <w:p>
            <w:pPr>
              <w:pStyle w:val="TableParagraph"/>
              <w:numPr>
                <w:ilvl w:val="0"/>
                <w:numId w:val="5"/>
              </w:numPr>
              <w:tabs>
                <w:tab w:val="clear" w:pos="720"/>
                <w:tab w:val="left" w:pos="212" w:leader="none"/>
              </w:tabs>
              <w:spacing w:lineRule="auto" w:line="240" w:before="1" w:after="0"/>
              <w:ind w:hanging="0" w:left="107" w:right="238"/>
              <w:jc w:val="left"/>
              <w:rPr>
                <w:b w:val="false"/>
                <w:bCs w:val="false"/>
              </w:rPr>
            </w:pPr>
            <w:r>
              <w:rPr>
                <w:b w:val="false"/>
                <w:bCs w:val="false"/>
                <w:sz w:val="20"/>
              </w:rPr>
              <w:t>obciążenie</w:t>
            </w:r>
            <w:r>
              <w:rPr>
                <w:b w:val="false"/>
                <w:bCs w:val="false"/>
                <w:spacing w:val="-12"/>
                <w:sz w:val="20"/>
              </w:rPr>
              <w:t xml:space="preserve"> </w:t>
            </w:r>
            <w:r>
              <w:rPr>
                <w:b w:val="false"/>
                <w:bCs w:val="false"/>
                <w:sz w:val="20"/>
              </w:rPr>
              <w:t>maksymalne</w:t>
            </w:r>
            <w:r>
              <w:rPr>
                <w:b w:val="false"/>
                <w:bCs w:val="false"/>
                <w:spacing w:val="-11"/>
                <w:sz w:val="20"/>
              </w:rPr>
              <w:t xml:space="preserve"> </w:t>
            </w:r>
            <w:r>
              <w:rPr>
                <w:b w:val="false"/>
                <w:bCs w:val="false"/>
                <w:sz w:val="20"/>
              </w:rPr>
              <w:t>10 kg (+/-10%)</w:t>
            </w:r>
          </w:p>
          <w:p>
            <w:pPr>
              <w:pStyle w:val="TableParagraph"/>
              <w:numPr>
                <w:ilvl w:val="0"/>
                <w:numId w:val="5"/>
              </w:numPr>
              <w:tabs>
                <w:tab w:val="clear" w:pos="720"/>
                <w:tab w:val="left" w:pos="212" w:leader="none"/>
              </w:tabs>
              <w:spacing w:lineRule="auto" w:line="240" w:before="1" w:after="0"/>
              <w:ind w:hanging="0" w:left="107" w:right="424"/>
              <w:jc w:val="left"/>
              <w:rPr>
                <w:b w:val="false"/>
                <w:bCs w:val="false"/>
              </w:rPr>
            </w:pPr>
            <w:r>
              <w:rPr>
                <w:b w:val="false"/>
                <w:bCs w:val="false"/>
                <w:sz w:val="20"/>
              </w:rPr>
              <w:t>dokładność</w:t>
            </w:r>
            <w:r>
              <w:rPr>
                <w:b w:val="false"/>
                <w:bCs w:val="false"/>
                <w:spacing w:val="-12"/>
                <w:sz w:val="20"/>
              </w:rPr>
              <w:t xml:space="preserve"> </w:t>
            </w:r>
            <w:r>
              <w:rPr>
                <w:b w:val="false"/>
                <w:bCs w:val="false"/>
                <w:sz w:val="20"/>
              </w:rPr>
              <w:t>odczytu</w:t>
            </w:r>
            <w:r>
              <w:rPr>
                <w:b w:val="false"/>
                <w:bCs w:val="false"/>
                <w:spacing w:val="-11"/>
                <w:sz w:val="20"/>
              </w:rPr>
              <w:t xml:space="preserve"> </w:t>
            </w:r>
            <w:r>
              <w:rPr>
                <w:b w:val="false"/>
                <w:bCs w:val="false"/>
                <w:sz w:val="20"/>
              </w:rPr>
              <w:t>10</w:t>
            </w:r>
            <w:r>
              <w:rPr>
                <w:b w:val="false"/>
                <w:bCs w:val="false"/>
                <w:spacing w:val="-11"/>
                <w:sz w:val="20"/>
              </w:rPr>
              <w:t xml:space="preserve"> </w:t>
            </w:r>
            <w:r>
              <w:rPr>
                <w:b w:val="false"/>
                <w:bCs w:val="false"/>
                <w:sz w:val="20"/>
              </w:rPr>
              <w:t xml:space="preserve">g </w:t>
            </w:r>
            <w:r>
              <w:rPr>
                <w:b w:val="false"/>
                <w:bCs w:val="false"/>
                <w:spacing w:val="-2"/>
                <w:sz w:val="20"/>
              </w:rPr>
              <w:t>(+/-10%)</w:t>
            </w:r>
          </w:p>
          <w:p>
            <w:pPr>
              <w:pStyle w:val="TableParagraph"/>
              <w:numPr>
                <w:ilvl w:val="0"/>
                <w:numId w:val="5"/>
              </w:numPr>
              <w:tabs>
                <w:tab w:val="clear" w:pos="720"/>
                <w:tab w:val="left" w:pos="212" w:leader="none"/>
              </w:tabs>
              <w:spacing w:lineRule="exact" w:line="244" w:before="0" w:after="0"/>
              <w:ind w:hanging="105" w:left="212" w:right="0"/>
              <w:jc w:val="left"/>
              <w:rPr>
                <w:b w:val="false"/>
                <w:bCs w:val="false"/>
              </w:rPr>
            </w:pPr>
            <w:r>
              <w:rPr>
                <w:b w:val="false"/>
                <w:bCs w:val="false"/>
                <w:spacing w:val="-2"/>
                <w:sz w:val="20"/>
              </w:rPr>
              <w:t>wyświetlacz</w:t>
            </w:r>
            <w:r>
              <w:rPr>
                <w:b w:val="false"/>
                <w:bCs w:val="false"/>
                <w:spacing w:val="5"/>
                <w:sz w:val="20"/>
              </w:rPr>
              <w:t xml:space="preserve"> </w:t>
            </w:r>
            <w:r>
              <w:rPr>
                <w:b w:val="false"/>
                <w:bCs w:val="false"/>
                <w:spacing w:val="-5"/>
                <w:sz w:val="20"/>
              </w:rPr>
              <w:t>LCD</w:t>
            </w:r>
          </w:p>
          <w:p>
            <w:pPr>
              <w:pStyle w:val="TableParagraph"/>
              <w:numPr>
                <w:ilvl w:val="0"/>
                <w:numId w:val="5"/>
              </w:numPr>
              <w:tabs>
                <w:tab w:val="clear" w:pos="720"/>
                <w:tab w:val="left" w:pos="212" w:leader="none"/>
              </w:tabs>
              <w:spacing w:lineRule="exact" w:line="243" w:before="1" w:after="0"/>
              <w:ind w:hanging="105" w:left="212" w:right="0"/>
              <w:jc w:val="left"/>
              <w:rPr>
                <w:b w:val="false"/>
                <w:bCs w:val="false"/>
              </w:rPr>
            </w:pPr>
            <w:r>
              <w:rPr>
                <w:b w:val="false"/>
                <w:bCs w:val="false"/>
                <w:sz w:val="20"/>
              </w:rPr>
              <w:t>zasilanie</w:t>
            </w:r>
            <w:r>
              <w:rPr>
                <w:b w:val="false"/>
                <w:bCs w:val="false"/>
                <w:spacing w:val="-12"/>
                <w:sz w:val="20"/>
              </w:rPr>
              <w:t xml:space="preserve"> </w:t>
            </w:r>
            <w:r>
              <w:rPr>
                <w:b w:val="false"/>
                <w:bCs w:val="false"/>
                <w:spacing w:val="-2"/>
                <w:sz w:val="20"/>
              </w:rPr>
              <w:t>bateryjne lub sieciowe</w:t>
            </w:r>
          </w:p>
          <w:p>
            <w:pPr>
              <w:pStyle w:val="TableParagraph"/>
              <w:numPr>
                <w:ilvl w:val="0"/>
                <w:numId w:val="5"/>
              </w:numPr>
              <w:tabs>
                <w:tab w:val="clear" w:pos="720"/>
                <w:tab w:val="left" w:pos="212" w:leader="none"/>
              </w:tabs>
              <w:spacing w:lineRule="exact" w:line="243" w:before="0" w:after="0"/>
              <w:ind w:hanging="105" w:left="212" w:right="0"/>
              <w:jc w:val="left"/>
              <w:rPr>
                <w:b w:val="false"/>
                <w:bCs w:val="false"/>
              </w:rPr>
            </w:pPr>
            <w:r>
              <w:rPr>
                <w:b w:val="false"/>
                <w:bCs w:val="false"/>
                <w:spacing w:val="-2"/>
                <w:sz w:val="20"/>
              </w:rPr>
              <w:t>opcje: TARA,</w:t>
            </w:r>
            <w:r>
              <w:rPr>
                <w:b w:val="false"/>
                <w:bCs w:val="false"/>
                <w:spacing w:val="-4"/>
                <w:sz w:val="20"/>
              </w:rPr>
              <w:t xml:space="preserve"> HOLD</w:t>
            </w:r>
          </w:p>
          <w:p>
            <w:pPr>
              <w:pStyle w:val="TableParagraph"/>
              <w:numPr>
                <w:ilvl w:val="0"/>
                <w:numId w:val="5"/>
              </w:numPr>
              <w:tabs>
                <w:tab w:val="clear" w:pos="720"/>
                <w:tab w:val="left" w:pos="212" w:leader="none"/>
              </w:tabs>
              <w:spacing w:lineRule="exact" w:line="243" w:before="1" w:after="0"/>
              <w:ind w:hanging="105" w:left="212" w:right="0"/>
              <w:jc w:val="left"/>
              <w:rPr>
                <w:b w:val="false"/>
                <w:bCs w:val="false"/>
              </w:rPr>
            </w:pPr>
            <w:r>
              <w:rPr>
                <w:b w:val="false"/>
                <w:bCs w:val="false"/>
                <w:spacing w:val="-2"/>
                <w:sz w:val="20"/>
              </w:rPr>
              <w:t>gwarancja</w:t>
            </w:r>
            <w:r>
              <w:rPr>
                <w:b w:val="false"/>
                <w:bCs w:val="false"/>
                <w:spacing w:val="1"/>
                <w:sz w:val="20"/>
              </w:rPr>
              <w:t xml:space="preserve"> </w:t>
            </w:r>
            <w:r>
              <w:rPr>
                <w:b w:val="false"/>
                <w:bCs w:val="false"/>
                <w:spacing w:val="-2"/>
                <w:sz w:val="20"/>
              </w:rPr>
              <w:t>minimum</w:t>
            </w:r>
            <w:r>
              <w:rPr>
                <w:b w:val="false"/>
                <w:bCs w:val="false"/>
                <w:spacing w:val="3"/>
                <w:sz w:val="20"/>
              </w:rPr>
              <w:t xml:space="preserve"> </w:t>
            </w:r>
            <w:r>
              <w:rPr>
                <w:b w:val="false"/>
                <w:bCs w:val="false"/>
                <w:color w:val="1C1C1C"/>
                <w:spacing w:val="-5"/>
                <w:sz w:val="20"/>
              </w:rPr>
              <w:t>12</w:t>
            </w:r>
          </w:p>
          <w:p>
            <w:pPr>
              <w:pStyle w:val="TableParagraph"/>
              <w:spacing w:lineRule="exact" w:line="222"/>
              <w:rPr>
                <w:b w:val="false"/>
                <w:bCs w:val="false"/>
              </w:rPr>
            </w:pPr>
            <w:r>
              <w:rPr>
                <w:b w:val="false"/>
                <w:bCs w:val="false"/>
                <w:spacing w:val="-2"/>
                <w:sz w:val="20"/>
              </w:rPr>
              <w:t>miesięcy</w:t>
            </w:r>
          </w:p>
        </w:tc>
        <w:tc>
          <w:tcPr>
            <w:tcW w:w="1802"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r>
    </w:tbl>
    <w:p>
      <w:pPr>
        <w:pStyle w:val="BodyText"/>
        <w:rPr/>
      </w:pPr>
      <w:r>
        <w:rPr/>
      </w:r>
    </w:p>
    <w:p>
      <w:pPr>
        <w:pStyle w:val="BodyText"/>
        <w:rPr/>
      </w:pPr>
      <w:r>
        <w:rPr/>
      </w:r>
    </w:p>
    <w:tbl>
      <w:tblPr>
        <w:tblW w:w="10075" w:type="dxa"/>
        <w:jc w:val="left"/>
        <w:tblInd w:w="97" w:type="dxa"/>
        <w:tblLayout w:type="fixed"/>
        <w:tblCellMar>
          <w:top w:w="0" w:type="dxa"/>
          <w:left w:w="5" w:type="dxa"/>
          <w:bottom w:w="0" w:type="dxa"/>
          <w:right w:w="5" w:type="dxa"/>
        </w:tblCellMar>
        <w:tblLook w:val="01e0"/>
      </w:tblPr>
      <w:tblGrid>
        <w:gridCol w:w="438"/>
        <w:gridCol w:w="3737"/>
        <w:gridCol w:w="862"/>
        <w:gridCol w:w="3236"/>
        <w:gridCol w:w="1802"/>
      </w:tblGrid>
      <w:tr>
        <w:trPr>
          <w:trHeight w:val="1525" w:hRule="atLeast"/>
        </w:trPr>
        <w:tc>
          <w:tcPr>
            <w:tcW w:w="438"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0" w:right="135"/>
              <w:jc w:val="center"/>
              <w:rPr>
                <w:b/>
                <w:sz w:val="20"/>
              </w:rPr>
            </w:pPr>
            <w:r>
              <w:rPr>
                <w:b/>
                <w:sz w:val="20"/>
              </w:rPr>
            </w:r>
          </w:p>
          <w:p>
            <w:pPr>
              <w:pStyle w:val="TableParagraph"/>
              <w:spacing w:before="1" w:after="0"/>
              <w:ind w:left="0" w:right="135"/>
              <w:jc w:val="center"/>
              <w:rPr>
                <w:b/>
                <w:sz w:val="20"/>
              </w:rPr>
            </w:pPr>
            <w:r>
              <w:rPr>
                <w:b/>
                <w:sz w:val="20"/>
              </w:rPr>
            </w:r>
          </w:p>
          <w:p>
            <w:pPr>
              <w:pStyle w:val="TableParagraph"/>
              <w:spacing w:before="1" w:after="0"/>
              <w:ind w:left="0" w:right="135"/>
              <w:jc w:val="center"/>
              <w:rPr>
                <w:b/>
                <w:sz w:val="20"/>
              </w:rPr>
            </w:pPr>
            <w:r>
              <w:rPr>
                <w:b/>
                <w:spacing w:val="-10"/>
                <w:sz w:val="20"/>
              </w:rPr>
              <w:t>7</w:t>
            </w:r>
          </w:p>
        </w:tc>
        <w:tc>
          <w:tcPr>
            <w:tcW w:w="3737"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101"/>
              <w:jc w:val="left"/>
              <w:rPr>
                <w:b/>
                <w:sz w:val="20"/>
              </w:rPr>
            </w:pPr>
            <w:r>
              <w:rPr>
                <w:b/>
                <w:sz w:val="20"/>
              </w:rPr>
              <w:t>Typ/model</w:t>
            </w:r>
            <w:r>
              <w:rPr>
                <w:b/>
                <w:spacing w:val="-12"/>
                <w:sz w:val="20"/>
              </w:rPr>
              <w:t xml:space="preserve"> </w:t>
            </w:r>
            <w:r>
              <w:rPr>
                <w:b/>
                <w:sz w:val="20"/>
              </w:rPr>
              <w:t>oferowanego</w:t>
            </w:r>
            <w:r>
              <w:rPr>
                <w:b/>
                <w:spacing w:val="-11"/>
                <w:sz w:val="20"/>
              </w:rPr>
              <w:t xml:space="preserve"> </w:t>
            </w:r>
            <w:r>
              <w:rPr>
                <w:b/>
                <w:sz w:val="20"/>
              </w:rPr>
              <w:t>sprzętu:</w:t>
            </w:r>
            <w:r>
              <w:rPr>
                <w:b/>
                <w:spacing w:val="-11"/>
                <w:sz w:val="20"/>
              </w:rPr>
              <w:t xml:space="preserve"> </w:t>
            </w:r>
            <w:r>
              <w:rPr>
                <w:b/>
                <w:sz w:val="20"/>
              </w:rPr>
              <w:t xml:space="preserve">………… </w:t>
            </w:r>
            <w:r>
              <w:rPr>
                <w:b/>
                <w:spacing w:val="-2"/>
                <w:sz w:val="20"/>
              </w:rPr>
              <w:t>Producent: ……………………………………</w:t>
              <w:br/>
            </w:r>
            <w:r>
              <w:rPr>
                <w:b/>
                <w:sz w:val="20"/>
              </w:rPr>
              <w:t>Kraj</w:t>
            </w:r>
            <w:r>
              <w:rPr>
                <w:b/>
                <w:spacing w:val="-2"/>
                <w:sz w:val="20"/>
              </w:rPr>
              <w:t xml:space="preserve"> </w:t>
            </w:r>
            <w:r>
              <w:rPr>
                <w:b/>
                <w:sz w:val="20"/>
              </w:rPr>
              <w:t>produkcji:</w:t>
            </w:r>
            <w:r>
              <w:rPr>
                <w:b/>
                <w:spacing w:val="-1"/>
                <w:sz w:val="20"/>
              </w:rPr>
              <w:t xml:space="preserve"> </w:t>
            </w:r>
            <w:r>
              <w:rPr>
                <w:b/>
                <w:sz w:val="20"/>
              </w:rPr>
              <w:t>…………………………..</w:t>
            </w:r>
          </w:p>
          <w:p>
            <w:pPr>
              <w:pStyle w:val="TableParagraph"/>
              <w:spacing w:lineRule="exact" w:line="223"/>
              <w:jc w:val="both"/>
              <w:rPr>
                <w:b/>
                <w:bCs/>
                <w:sz w:val="20"/>
                <w:szCs w:val="20"/>
              </w:rPr>
            </w:pPr>
            <w:r>
              <w:rPr>
                <w:b/>
                <w:bCs/>
                <w:sz w:val="20"/>
                <w:szCs w:val="20"/>
              </w:rPr>
              <w:t>Rok</w:t>
            </w:r>
            <w:r>
              <w:rPr>
                <w:b/>
                <w:bCs/>
                <w:spacing w:val="-1"/>
                <w:sz w:val="20"/>
                <w:szCs w:val="20"/>
              </w:rPr>
              <w:t xml:space="preserve"> </w:t>
            </w:r>
            <w:r>
              <w:rPr>
                <w:b/>
                <w:bCs/>
                <w:sz w:val="20"/>
                <w:szCs w:val="20"/>
              </w:rPr>
              <w:t>produkcji:</w:t>
            </w:r>
            <w:r>
              <w:rPr>
                <w:b/>
                <w:bCs/>
                <w:spacing w:val="-1"/>
                <w:sz w:val="20"/>
                <w:szCs w:val="20"/>
              </w:rPr>
              <w:t xml:space="preserve"> </w:t>
            </w:r>
            <w:r>
              <w:rPr>
                <w:b/>
                <w:bCs/>
                <w:sz w:val="20"/>
                <w:szCs w:val="20"/>
              </w:rPr>
              <w:t>……………………………</w:t>
            </w:r>
          </w:p>
        </w:tc>
        <w:tc>
          <w:tcPr>
            <w:tcW w:w="862"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92"/>
              <w:rPr>
                <w:b/>
                <w:bCs/>
              </w:rPr>
            </w:pPr>
            <w:r>
              <w:rPr>
                <w:b/>
                <w:bCs/>
                <w:spacing w:val="-2"/>
              </w:rPr>
              <w:t>Liczba sztuk</w:t>
            </w:r>
          </w:p>
        </w:tc>
        <w:tc>
          <w:tcPr>
            <w:tcW w:w="3236"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266"/>
              <w:rPr>
                <w:b/>
                <w:sz w:val="20"/>
              </w:rPr>
            </w:pPr>
            <w:r>
              <w:rPr>
                <w:b/>
                <w:spacing w:val="-2"/>
              </w:rPr>
              <w:t>Opis</w:t>
            </w:r>
            <w:r>
              <w:rPr>
                <w:b/>
                <w:spacing w:val="-10"/>
              </w:rPr>
              <w:t xml:space="preserve"> </w:t>
            </w:r>
            <w:r>
              <w:rPr>
                <w:b/>
                <w:spacing w:val="-2"/>
              </w:rPr>
              <w:t>funkcjonalny/ jakościowy</w:t>
            </w:r>
          </w:p>
        </w:tc>
        <w:tc>
          <w:tcPr>
            <w:tcW w:w="1802"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2"/>
                <w:sz w:val="20"/>
              </w:rPr>
              <w:t xml:space="preserve">Odpowiedź </w:t>
            </w:r>
            <w:r>
              <w:rPr>
                <w:b/>
                <w:spacing w:val="-4"/>
                <w:sz w:val="20"/>
              </w:rPr>
              <w:t>Wykonawcy</w:t>
            </w:r>
          </w:p>
          <w:p>
            <w:pPr>
              <w:pStyle w:val="TableParagraph"/>
              <w:spacing w:lineRule="exact" w:line="244"/>
              <w:rPr>
                <w:b/>
                <w:sz w:val="20"/>
              </w:rPr>
            </w:pPr>
            <w:r>
              <w:rPr>
                <w:b/>
                <w:sz w:val="20"/>
              </w:rPr>
              <w:t>-</w:t>
            </w:r>
            <w:r>
              <w:rPr>
                <w:b/>
                <w:spacing w:val="-2"/>
                <w:sz w:val="20"/>
              </w:rPr>
              <w:t xml:space="preserve"> TAK</w:t>
            </w:r>
          </w:p>
          <w:p>
            <w:pPr>
              <w:pStyle w:val="TableParagraph"/>
              <w:spacing w:before="1" w:after="0"/>
              <w:ind w:left="107" w:right="572"/>
              <w:rPr>
                <w:b/>
                <w:sz w:val="20"/>
              </w:rPr>
            </w:pPr>
            <w:r>
              <w:rPr>
                <w:b/>
                <w:spacing w:val="-2"/>
                <w:sz w:val="20"/>
              </w:rPr>
              <w:t>parametry oferowane</w:t>
            </w:r>
          </w:p>
        </w:tc>
      </w:tr>
      <w:tr>
        <w:trPr>
          <w:trHeight w:val="4797" w:hRule="atLeast"/>
        </w:trPr>
        <w:tc>
          <w:tcPr>
            <w:tcW w:w="438" w:type="dxa"/>
            <w:tcBorders>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c>
          <w:tcPr>
            <w:tcW w:w="3737" w:type="dxa"/>
            <w:tcBorders>
              <w:left w:val="single" w:sz="4" w:space="0" w:color="000000"/>
              <w:bottom w:val="single" w:sz="4" w:space="0" w:color="000000"/>
              <w:right w:val="single" w:sz="4" w:space="0" w:color="000000"/>
            </w:tcBorders>
          </w:tcPr>
          <w:p>
            <w:pPr>
              <w:pStyle w:val="TableParagraph"/>
              <w:ind w:left="0" w:right="0"/>
              <w:jc w:val="left"/>
              <w:rPr>
                <w:b/>
                <w:spacing w:val="-2"/>
                <w:sz w:val="20"/>
              </w:rPr>
            </w:pPr>
            <w:r>
              <w:rPr>
                <w:b/>
                <w:spacing w:val="-2"/>
                <w:sz w:val="20"/>
              </w:rPr>
            </w:r>
          </w:p>
          <w:p>
            <w:pPr>
              <w:pStyle w:val="TableParagraph"/>
              <w:ind w:left="0" w:right="0"/>
              <w:jc w:val="left"/>
              <w:rPr>
                <w:b/>
                <w:spacing w:val="-2"/>
                <w:sz w:val="20"/>
              </w:rPr>
            </w:pPr>
            <w:r>
              <w:rPr>
                <w:b/>
                <w:spacing w:val="-2"/>
                <w:sz w:val="20"/>
              </w:rPr>
            </w:r>
          </w:p>
          <w:p>
            <w:pPr>
              <w:pStyle w:val="TableParagraph"/>
              <w:ind w:left="0" w:right="0"/>
              <w:jc w:val="left"/>
              <w:rPr>
                <w:b/>
                <w:spacing w:val="-2"/>
                <w:sz w:val="20"/>
              </w:rPr>
            </w:pPr>
            <w:r>
              <w:rPr>
                <w:b/>
                <w:spacing w:val="-2"/>
                <w:sz w:val="20"/>
              </w:rPr>
            </w:r>
          </w:p>
          <w:p>
            <w:pPr>
              <w:pStyle w:val="TableParagraph"/>
              <w:ind w:left="0" w:right="0"/>
              <w:jc w:val="left"/>
              <w:rPr>
                <w:b/>
                <w:bCs/>
                <w:sz w:val="20"/>
                <w:szCs w:val="20"/>
              </w:rPr>
            </w:pPr>
            <w:r>
              <w:rPr>
                <w:b/>
                <w:bCs/>
                <w:sz w:val="20"/>
                <w:szCs w:val="20"/>
              </w:rPr>
            </w:r>
          </w:p>
          <w:p>
            <w:pPr>
              <w:pStyle w:val="TableParagraph"/>
              <w:ind w:left="0" w:right="0"/>
              <w:jc w:val="left"/>
              <w:rPr>
                <w:b/>
                <w:bCs/>
                <w:sz w:val="20"/>
                <w:szCs w:val="20"/>
              </w:rPr>
            </w:pPr>
            <w:r>
              <w:rPr>
                <w:b/>
                <w:bCs/>
                <w:sz w:val="20"/>
                <w:szCs w:val="20"/>
              </w:rPr>
            </w:r>
          </w:p>
          <w:p>
            <w:pPr>
              <w:pStyle w:val="TableParagraph"/>
              <w:ind w:left="0" w:right="0"/>
              <w:jc w:val="left"/>
              <w:rPr>
                <w:b/>
                <w:bCs/>
                <w:sz w:val="20"/>
                <w:szCs w:val="20"/>
              </w:rPr>
            </w:pPr>
            <w:r>
              <w:rPr>
                <w:b/>
                <w:bCs/>
                <w:sz w:val="20"/>
                <w:szCs w:val="20"/>
              </w:rPr>
            </w:r>
          </w:p>
          <w:p>
            <w:pPr>
              <w:pStyle w:val="TableParagraph"/>
              <w:ind w:left="0" w:right="0"/>
              <w:jc w:val="left"/>
              <w:rPr>
                <w:b/>
                <w:bCs/>
                <w:sz w:val="20"/>
                <w:szCs w:val="20"/>
              </w:rPr>
            </w:pPr>
            <w:r>
              <w:rPr>
                <w:b/>
                <w:bCs/>
                <w:sz w:val="20"/>
                <w:szCs w:val="20"/>
              </w:rPr>
              <w:t>Spirometr</w:t>
            </w:r>
          </w:p>
        </w:tc>
        <w:tc>
          <w:tcPr>
            <w:tcW w:w="862" w:type="dxa"/>
            <w:tcBorders>
              <w:left w:val="single" w:sz="4" w:space="0" w:color="000000"/>
              <w:bottom w:val="single" w:sz="4" w:space="0" w:color="000000"/>
              <w:right w:val="single" w:sz="4" w:space="0" w:color="000000"/>
            </w:tcBorders>
          </w:tcPr>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t xml:space="preserve">   </w:t>
            </w:r>
            <w:r>
              <w:rPr>
                <w:b/>
                <w:sz w:val="20"/>
              </w:rPr>
              <w:t>1</w:t>
            </w:r>
          </w:p>
        </w:tc>
        <w:tc>
          <w:tcPr>
            <w:tcW w:w="3236" w:type="dxa"/>
            <w:tcBorders>
              <w:left w:val="single" w:sz="4" w:space="0" w:color="000000"/>
              <w:bottom w:val="single" w:sz="4" w:space="0" w:color="000000"/>
              <w:right w:val="single" w:sz="4" w:space="0" w:color="000000"/>
            </w:tcBorders>
          </w:tcPr>
          <w:p>
            <w:pPr>
              <w:pStyle w:val="TableParagraph"/>
              <w:widowControl w:val="false"/>
              <w:numPr>
                <w:ilvl w:val="0"/>
                <w:numId w:val="0"/>
              </w:numPr>
              <w:tabs>
                <w:tab w:val="clear" w:pos="720"/>
                <w:tab w:val="left" w:pos="212" w:leader="none"/>
              </w:tabs>
              <w:suppressAutoHyphens w:val="true"/>
              <w:bidi w:val="0"/>
              <w:spacing w:lineRule="auto" w:line="240" w:before="1" w:after="0"/>
              <w:ind w:hanging="0" w:left="113" w:right="170"/>
              <w:jc w:val="left"/>
              <w:rPr>
                <w:rFonts w:ascii="Calibri" w:hAnsi="Calibri"/>
                <w:b w:val="false"/>
                <w:bCs w:val="false"/>
                <w:sz w:val="20"/>
                <w:szCs w:val="20"/>
              </w:rPr>
            </w:pPr>
            <w:r>
              <w:rPr>
                <w:b w:val="false"/>
                <w:bCs w:val="false"/>
                <w:spacing w:val="-11"/>
                <w:sz w:val="20"/>
                <w:szCs w:val="20"/>
              </w:rPr>
              <w:t xml:space="preserve">- pomiar </w:t>
            </w:r>
            <w:r>
              <w:rPr>
                <w:b w:val="false"/>
                <w:bCs w:val="false"/>
                <w:sz w:val="20"/>
                <w:szCs w:val="20"/>
              </w:rPr>
              <w:t>FVC (wymuszona pojemność życiowa)</w:t>
            </w:r>
          </w:p>
          <w:p>
            <w:pPr>
              <w:pStyle w:val="TableParagraph"/>
              <w:widowControl w:val="false"/>
              <w:numPr>
                <w:ilvl w:val="0"/>
                <w:numId w:val="4"/>
              </w:numPr>
              <w:tabs>
                <w:tab w:val="clear" w:pos="720"/>
                <w:tab w:val="left" w:pos="212" w:leader="none"/>
              </w:tabs>
              <w:suppressAutoHyphens w:val="true"/>
              <w:bidi w:val="0"/>
              <w:spacing w:lineRule="auto" w:line="240" w:before="1" w:after="0"/>
              <w:ind w:hanging="0" w:left="113" w:right="170"/>
              <w:jc w:val="left"/>
              <w:rPr>
                <w:rFonts w:ascii="Calibri" w:hAnsi="Calibri"/>
                <w:b w:val="false"/>
                <w:bCs w:val="false"/>
                <w:sz w:val="20"/>
                <w:szCs w:val="20"/>
              </w:rPr>
            </w:pPr>
            <w:r>
              <w:rPr>
                <w:b w:val="false"/>
                <w:bCs w:val="false"/>
                <w:spacing w:val="-11"/>
                <w:sz w:val="20"/>
                <w:szCs w:val="20"/>
              </w:rPr>
              <w:t xml:space="preserve"> </w:t>
            </w:r>
            <w:r>
              <w:rPr>
                <w:b w:val="false"/>
                <w:bCs w:val="false"/>
                <w:spacing w:val="-11"/>
                <w:sz w:val="20"/>
                <w:szCs w:val="20"/>
              </w:rPr>
              <w:t xml:space="preserve">pomiar </w:t>
            </w:r>
            <w:r>
              <w:rPr>
                <w:b w:val="false"/>
                <w:bCs w:val="false"/>
                <w:sz w:val="20"/>
                <w:szCs w:val="20"/>
              </w:rPr>
              <w:t>FEV (wymuszona objętość wydechowa )</w:t>
            </w:r>
          </w:p>
          <w:p>
            <w:pPr>
              <w:pStyle w:val="Normal"/>
              <w:numPr>
                <w:ilvl w:val="0"/>
                <w:numId w:val="4"/>
              </w:numPr>
              <w:tabs>
                <w:tab w:val="clear" w:pos="720"/>
                <w:tab w:val="left" w:pos="212" w:leader="none"/>
              </w:tabs>
              <w:spacing w:lineRule="auto" w:line="240" w:before="1" w:after="0"/>
              <w:ind w:hanging="0" w:left="107" w:right="636"/>
              <w:jc w:val="left"/>
              <w:rPr>
                <w:rFonts w:ascii="Calibri" w:hAnsi="Calibri"/>
                <w:b w:val="false"/>
                <w:bCs w:val="false"/>
                <w:sz w:val="20"/>
                <w:szCs w:val="20"/>
              </w:rPr>
            </w:pPr>
            <w:r>
              <w:rPr>
                <w:b w:val="false"/>
                <w:bCs w:val="false"/>
                <w:spacing w:val="-11"/>
                <w:sz w:val="20"/>
                <w:szCs w:val="20"/>
              </w:rPr>
              <w:t xml:space="preserve">pomiar </w:t>
            </w:r>
            <w:r>
              <w:rPr>
                <w:b w:val="false"/>
                <w:bCs w:val="false"/>
                <w:sz w:val="20"/>
                <w:szCs w:val="20"/>
              </w:rPr>
              <w:t>PEF (szczytowy przepływ wydechowy)</w:t>
            </w:r>
          </w:p>
          <w:p>
            <w:pPr>
              <w:pStyle w:val="Normal"/>
              <w:widowControl w:val="false"/>
              <w:numPr>
                <w:ilvl w:val="0"/>
                <w:numId w:val="4"/>
              </w:numPr>
              <w:tabs>
                <w:tab w:val="clear" w:pos="720"/>
                <w:tab w:val="left" w:pos="212" w:leader="none"/>
              </w:tabs>
              <w:suppressAutoHyphens w:val="true"/>
              <w:bidi w:val="0"/>
              <w:spacing w:lineRule="auto" w:line="240" w:before="1" w:after="0"/>
              <w:ind w:hanging="0" w:left="113" w:right="113"/>
              <w:jc w:val="left"/>
              <w:rPr>
                <w:rFonts w:ascii="Calibri" w:hAnsi="Calibri"/>
                <w:b w:val="false"/>
                <w:bCs w:val="false"/>
                <w:sz w:val="20"/>
                <w:szCs w:val="20"/>
              </w:rPr>
            </w:pPr>
            <w:r>
              <w:rPr>
                <w:b w:val="false"/>
                <w:bCs w:val="false"/>
                <w:spacing w:val="-11"/>
                <w:sz w:val="20"/>
                <w:szCs w:val="20"/>
              </w:rPr>
              <w:t xml:space="preserve"> </w:t>
            </w:r>
            <w:r>
              <w:rPr>
                <w:b w:val="false"/>
                <w:bCs w:val="false"/>
                <w:sz w:val="20"/>
                <w:szCs w:val="20"/>
              </w:rPr>
              <w:t>zakres objętości: 0~10 l</w:t>
            </w:r>
          </w:p>
          <w:p>
            <w:pPr>
              <w:pStyle w:val="Default"/>
              <w:numPr>
                <w:ilvl w:val="0"/>
                <w:numId w:val="0"/>
              </w:numPr>
              <w:ind w:hanging="0" w:left="107"/>
              <w:jc w:val="left"/>
              <w:rPr>
                <w:rFonts w:ascii="Calibri" w:hAnsi="Calibri"/>
                <w:b w:val="false"/>
                <w:bCs w:val="false"/>
                <w:sz w:val="20"/>
                <w:szCs w:val="20"/>
              </w:rPr>
            </w:pPr>
            <w:r>
              <w:rPr>
                <w:rFonts w:ascii="Calibri" w:hAnsi="Calibri"/>
                <w:b w:val="false"/>
                <w:bCs w:val="false"/>
                <w:sz w:val="20"/>
                <w:szCs w:val="20"/>
              </w:rPr>
              <w:t xml:space="preserve">- zakres tempa przepływu: </w:t>
              <w:br/>
              <w:t xml:space="preserve"> 0 l/s~16 l/s</w:t>
            </w:r>
          </w:p>
          <w:p>
            <w:pPr>
              <w:pStyle w:val="Default"/>
              <w:numPr>
                <w:ilvl w:val="0"/>
                <w:numId w:val="0"/>
              </w:numPr>
              <w:ind w:hanging="0" w:left="107"/>
              <w:jc w:val="left"/>
              <w:rPr>
                <w:rFonts w:ascii="Calibri" w:hAnsi="Calibri"/>
                <w:b w:val="false"/>
                <w:bCs w:val="false"/>
                <w:sz w:val="20"/>
                <w:szCs w:val="20"/>
              </w:rPr>
            </w:pPr>
            <w:r>
              <w:rPr>
                <w:rFonts w:ascii="Calibri" w:hAnsi="Calibri"/>
                <w:b w:val="false"/>
                <w:bCs w:val="false"/>
                <w:sz w:val="20"/>
                <w:szCs w:val="20"/>
              </w:rPr>
              <w:t xml:space="preserve">- </w:t>
            </w:r>
            <w:r>
              <w:rPr>
                <w:rFonts w:ascii="Calibri" w:hAnsi="Calibri"/>
                <w:b w:val="false"/>
                <w:bCs w:val="false"/>
                <w:sz w:val="20"/>
                <w:szCs w:val="20"/>
                <w:lang w:val="pl-PL"/>
              </w:rPr>
              <w:t>dokładność</w:t>
            </w:r>
            <w:r>
              <w:rPr>
                <w:rFonts w:ascii="Calibri" w:hAnsi="Calibri"/>
                <w:b w:val="false"/>
                <w:bCs w:val="false"/>
                <w:sz w:val="20"/>
                <w:szCs w:val="20"/>
              </w:rPr>
              <w:t xml:space="preserve"> pomiaru objętości: ±3% lub 0.05 l (wyższa wartość)</w:t>
            </w:r>
          </w:p>
          <w:p>
            <w:pPr>
              <w:pStyle w:val="Default"/>
              <w:numPr>
                <w:ilvl w:val="0"/>
                <w:numId w:val="0"/>
              </w:numPr>
              <w:ind w:hanging="0" w:left="107"/>
              <w:jc w:val="left"/>
              <w:rPr>
                <w:rFonts w:ascii="Calibri" w:hAnsi="Calibri"/>
                <w:b w:val="false"/>
                <w:bCs w:val="false"/>
                <w:sz w:val="20"/>
                <w:szCs w:val="20"/>
              </w:rPr>
            </w:pPr>
            <w:r>
              <w:rPr>
                <w:rFonts w:ascii="Calibri" w:hAnsi="Calibri"/>
                <w:b w:val="false"/>
                <w:bCs w:val="false"/>
                <w:sz w:val="20"/>
                <w:szCs w:val="20"/>
              </w:rPr>
              <w:t>- dokładność pomiaru tempa przepływu: ±5% lub 0.2 l/s (wyższa wartość)</w:t>
            </w:r>
          </w:p>
          <w:p>
            <w:pPr>
              <w:pStyle w:val="Default"/>
              <w:numPr>
                <w:ilvl w:val="0"/>
                <w:numId w:val="4"/>
              </w:numPr>
              <w:jc w:val="left"/>
              <w:rPr>
                <w:rFonts w:ascii="Calibri" w:hAnsi="Calibri"/>
                <w:b w:val="false"/>
                <w:bCs w:val="false"/>
                <w:sz w:val="20"/>
                <w:szCs w:val="20"/>
              </w:rPr>
            </w:pPr>
            <w:r>
              <w:rPr>
                <w:rFonts w:ascii="Calibri" w:hAnsi="Calibri"/>
                <w:b w:val="false"/>
                <w:bCs w:val="false"/>
                <w:sz w:val="20"/>
                <w:szCs w:val="20"/>
              </w:rPr>
              <w:t>System wykrywania m.in.:</w:t>
            </w:r>
          </w:p>
          <w:p>
            <w:pPr>
              <w:pStyle w:val="Default"/>
              <w:numPr>
                <w:ilvl w:val="0"/>
                <w:numId w:val="1"/>
              </w:numPr>
              <w:jc w:val="left"/>
              <w:rPr>
                <w:rFonts w:ascii="Calibri" w:hAnsi="Calibri"/>
                <w:b w:val="false"/>
                <w:bCs w:val="false"/>
                <w:sz w:val="20"/>
                <w:szCs w:val="20"/>
              </w:rPr>
            </w:pPr>
            <w:r>
              <w:rPr>
                <w:rFonts w:ascii="Calibri" w:hAnsi="Calibri"/>
                <w:b w:val="false"/>
                <w:bCs w:val="false"/>
                <w:strike w:val="false"/>
                <w:dstrike w:val="false"/>
                <w:sz w:val="20"/>
                <w:szCs w:val="20"/>
                <w:u w:val="none"/>
              </w:rPr>
              <w:t xml:space="preserve">  </w:t>
            </w:r>
            <w:r>
              <w:rPr>
                <w:rFonts w:ascii="Calibri" w:hAnsi="Calibri"/>
                <w:b w:val="false"/>
                <w:bCs w:val="false"/>
                <w:strike w:val="false"/>
                <w:dstrike w:val="false"/>
                <w:sz w:val="20"/>
                <w:szCs w:val="20"/>
                <w:u w:val="none"/>
              </w:rPr>
              <w:t>kaszel w trakcie badania,</w:t>
            </w:r>
          </w:p>
          <w:p>
            <w:pPr>
              <w:pStyle w:val="Default"/>
              <w:numPr>
                <w:ilvl w:val="0"/>
                <w:numId w:val="1"/>
              </w:numPr>
              <w:jc w:val="left"/>
              <w:rPr>
                <w:rFonts w:ascii="Calibri" w:hAnsi="Calibri"/>
                <w:b w:val="false"/>
                <w:bCs w:val="false"/>
                <w:sz w:val="20"/>
                <w:szCs w:val="20"/>
              </w:rPr>
            </w:pPr>
            <w:r>
              <w:rPr>
                <w:rFonts w:ascii="Calibri" w:hAnsi="Calibri"/>
                <w:b w:val="false"/>
                <w:bCs w:val="false"/>
                <w:strike w:val="false"/>
                <w:dstrike w:val="false"/>
                <w:sz w:val="20"/>
                <w:szCs w:val="20"/>
                <w:u w:val="none"/>
              </w:rPr>
              <w:t xml:space="preserve">  </w:t>
            </w:r>
            <w:r>
              <w:rPr>
                <w:rFonts w:ascii="Calibri" w:hAnsi="Calibri"/>
                <w:b w:val="false"/>
                <w:bCs w:val="false"/>
                <w:strike w:val="false"/>
                <w:dstrike w:val="false"/>
                <w:sz w:val="20"/>
                <w:szCs w:val="20"/>
                <w:u w:val="none"/>
              </w:rPr>
              <w:t>niestabilny przepływ powietrza, przedwczesne zakończenie testu.</w:t>
            </w:r>
          </w:p>
          <w:p>
            <w:pPr>
              <w:pStyle w:val="TableParagraph"/>
              <w:numPr>
                <w:ilvl w:val="0"/>
                <w:numId w:val="4"/>
              </w:numPr>
              <w:spacing w:lineRule="atLeast" w:line="240"/>
              <w:ind w:hanging="106" w:left="107" w:right="266"/>
              <w:rPr>
                <w:rFonts w:ascii="Calibri" w:hAnsi="Calibri"/>
                <w:b w:val="false"/>
                <w:bCs w:val="false"/>
                <w:sz w:val="20"/>
                <w:szCs w:val="20"/>
              </w:rPr>
            </w:pPr>
            <w:r>
              <w:rPr>
                <w:spacing w:val="-12"/>
              </w:rPr>
              <w:t xml:space="preserve"> </w:t>
            </w:r>
            <w:r>
              <w:rPr/>
              <w:t xml:space="preserve">gwarancja minimum </w:t>
            </w:r>
            <w:r>
              <w:rPr>
                <w:color w:val="1C1C1C"/>
              </w:rPr>
              <w:t>12</w:t>
            </w:r>
            <w:r>
              <w:rPr/>
              <w:t xml:space="preserve"> </w:t>
            </w:r>
            <w:r>
              <w:rPr>
                <w:spacing w:val="-2"/>
              </w:rPr>
              <w:t>miesięcy</w:t>
            </w:r>
          </w:p>
        </w:tc>
        <w:tc>
          <w:tcPr>
            <w:tcW w:w="1802" w:type="dxa"/>
            <w:tcBorders>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r>
    </w:tbl>
    <w:p>
      <w:pPr>
        <w:sectPr>
          <w:type w:val="continuous"/>
          <w:pgSz w:w="11906" w:h="16838"/>
          <w:pgMar w:left="708" w:right="992" w:gutter="0" w:header="1420" w:top="1911" w:footer="2115" w:bottom="2300"/>
          <w:formProt w:val="false"/>
          <w:textDirection w:val="lrTb"/>
          <w:docGrid w:type="default" w:linePitch="600" w:charSpace="36864"/>
        </w:sectPr>
      </w:pPr>
    </w:p>
    <w:tbl>
      <w:tblPr>
        <w:tblW w:w="10313" w:type="dxa"/>
        <w:jc w:val="left"/>
        <w:tblInd w:w="47" w:type="dxa"/>
        <w:tblLayout w:type="fixed"/>
        <w:tblCellMar>
          <w:top w:w="0" w:type="dxa"/>
          <w:left w:w="5" w:type="dxa"/>
          <w:bottom w:w="0" w:type="dxa"/>
          <w:right w:w="5" w:type="dxa"/>
        </w:tblCellMar>
        <w:tblLook w:val="01e0"/>
      </w:tblPr>
      <w:tblGrid>
        <w:gridCol w:w="563"/>
        <w:gridCol w:w="3525"/>
        <w:gridCol w:w="784"/>
        <w:gridCol w:w="3450"/>
        <w:gridCol w:w="1991"/>
      </w:tblGrid>
      <w:tr>
        <w:trPr>
          <w:trHeight w:val="976" w:hRule="atLeast"/>
        </w:trPr>
        <w:tc>
          <w:tcPr>
            <w:tcW w:w="563" w:type="dxa"/>
            <w:tcBorders>
              <w:top w:val="single" w:sz="4" w:space="0" w:color="000000"/>
              <w:left w:val="single" w:sz="4" w:space="0" w:color="000000"/>
              <w:bottom w:val="single" w:sz="4" w:space="0" w:color="000000"/>
              <w:right w:val="single" w:sz="4" w:space="0" w:color="000000"/>
            </w:tcBorders>
          </w:tcPr>
          <w:p>
            <w:pPr>
              <w:pStyle w:val="TableParagraph"/>
              <w:keepNext w:val="true"/>
              <w:spacing w:before="1" w:after="0"/>
              <w:ind w:left="0" w:right="135"/>
              <w:jc w:val="center"/>
              <w:rPr>
                <w:b/>
                <w:sz w:val="20"/>
              </w:rPr>
            </w:pPr>
            <w:r>
              <w:rPr>
                <w:b/>
                <w:spacing w:val="-10"/>
                <w:sz w:val="20"/>
              </w:rPr>
              <w:t>8</w:t>
            </w:r>
          </w:p>
        </w:tc>
        <w:tc>
          <w:tcPr>
            <w:tcW w:w="3525"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101"/>
              <w:jc w:val="left"/>
              <w:rPr>
                <w:b/>
                <w:sz w:val="20"/>
              </w:rPr>
            </w:pPr>
            <w:r>
              <w:rPr>
                <w:b/>
                <w:sz w:val="20"/>
              </w:rPr>
              <w:t>Typ/model</w:t>
            </w:r>
            <w:r>
              <w:rPr>
                <w:b/>
                <w:spacing w:val="-12"/>
                <w:sz w:val="20"/>
              </w:rPr>
              <w:t xml:space="preserve"> </w:t>
            </w:r>
            <w:r>
              <w:rPr>
                <w:b/>
                <w:sz w:val="20"/>
              </w:rPr>
              <w:t>oferowanego</w:t>
            </w:r>
            <w:r>
              <w:rPr>
                <w:b/>
                <w:spacing w:val="-11"/>
                <w:sz w:val="20"/>
              </w:rPr>
              <w:t xml:space="preserve"> </w:t>
            </w:r>
            <w:r>
              <w:rPr>
                <w:b/>
                <w:sz w:val="20"/>
              </w:rPr>
              <w:t>sprzętu:</w:t>
            </w:r>
            <w:r>
              <w:rPr>
                <w:b/>
                <w:spacing w:val="-11"/>
                <w:sz w:val="20"/>
              </w:rPr>
              <w:t xml:space="preserve"> </w:t>
            </w:r>
            <w:r>
              <w:rPr>
                <w:b/>
                <w:sz w:val="20"/>
              </w:rPr>
              <w:t>………</w:t>
            </w:r>
            <w:r>
              <w:rPr>
                <w:b/>
                <w:spacing w:val="-2"/>
                <w:sz w:val="20"/>
              </w:rPr>
              <w:t>Producent: …………………………………………</w:t>
              <w:br/>
              <w:t xml:space="preserve"> </w:t>
            </w:r>
            <w:r>
              <w:rPr>
                <w:b/>
                <w:sz w:val="20"/>
              </w:rPr>
              <w:t>Kraj</w:t>
            </w:r>
            <w:r>
              <w:rPr>
                <w:b/>
                <w:spacing w:val="-2"/>
                <w:sz w:val="20"/>
              </w:rPr>
              <w:t xml:space="preserve"> </w:t>
            </w:r>
            <w:r>
              <w:rPr>
                <w:b/>
                <w:sz w:val="20"/>
              </w:rPr>
              <w:t>produkcji:</w:t>
            </w:r>
            <w:r>
              <w:rPr>
                <w:b/>
                <w:spacing w:val="-1"/>
                <w:sz w:val="20"/>
              </w:rPr>
              <w:t xml:space="preserve"> </w:t>
            </w:r>
            <w:r>
              <w:rPr>
                <w:b/>
                <w:sz w:val="20"/>
              </w:rPr>
              <w:t>…………………………………</w:t>
            </w:r>
          </w:p>
          <w:p>
            <w:pPr>
              <w:pStyle w:val="TableParagraph"/>
              <w:spacing w:lineRule="exact" w:line="223"/>
              <w:jc w:val="both"/>
              <w:rPr>
                <w:b/>
                <w:sz w:val="20"/>
              </w:rPr>
            </w:pPr>
            <w:r>
              <w:rPr>
                <w:b/>
                <w:spacing w:val="-2"/>
                <w:sz w:val="20"/>
              </w:rPr>
              <w:t>Rok</w:t>
            </w:r>
            <w:r>
              <w:rPr>
                <w:b/>
                <w:spacing w:val="-1"/>
                <w:sz w:val="20"/>
              </w:rPr>
              <w:t xml:space="preserve"> </w:t>
            </w:r>
            <w:r>
              <w:rPr>
                <w:b/>
                <w:spacing w:val="-2"/>
                <w:sz w:val="20"/>
              </w:rPr>
              <w:t>produkcji:</w:t>
            </w:r>
            <w:r>
              <w:rPr>
                <w:b/>
                <w:spacing w:val="-1"/>
                <w:sz w:val="20"/>
              </w:rPr>
              <w:t xml:space="preserve"> </w:t>
            </w:r>
            <w:r>
              <w:rPr>
                <w:b/>
                <w:spacing w:val="-2"/>
                <w:sz w:val="20"/>
              </w:rPr>
              <w:t>…………………………………</w:t>
            </w:r>
          </w:p>
        </w:tc>
        <w:tc>
          <w:tcPr>
            <w:tcW w:w="784"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92"/>
              <w:rPr>
                <w:b/>
                <w:sz w:val="20"/>
              </w:rPr>
            </w:pPr>
            <w:r>
              <w:rPr>
                <w:b/>
                <w:spacing w:val="-2"/>
                <w:sz w:val="20"/>
              </w:rPr>
              <w:t>Liczba sztuk</w:t>
            </w:r>
          </w:p>
        </w:tc>
        <w:tc>
          <w:tcPr>
            <w:tcW w:w="3450"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266"/>
              <w:rPr>
                <w:b/>
                <w:sz w:val="20"/>
              </w:rPr>
            </w:pPr>
            <w:r>
              <w:rPr>
                <w:b/>
                <w:spacing w:val="-2"/>
                <w:sz w:val="20"/>
              </w:rPr>
              <w:t>Opis</w:t>
            </w:r>
            <w:r>
              <w:rPr>
                <w:b/>
                <w:spacing w:val="-10"/>
                <w:sz w:val="20"/>
              </w:rPr>
              <w:t xml:space="preserve"> </w:t>
            </w:r>
            <w:r>
              <w:rPr>
                <w:b/>
                <w:spacing w:val="-2"/>
                <w:sz w:val="20"/>
              </w:rPr>
              <w:t>funkcjonalny/ jakościowy</w:t>
            </w:r>
          </w:p>
        </w:tc>
        <w:tc>
          <w:tcPr>
            <w:tcW w:w="1991"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2"/>
                <w:sz w:val="20"/>
              </w:rPr>
              <w:t xml:space="preserve">Odpowiedź </w:t>
            </w:r>
            <w:r>
              <w:rPr>
                <w:b/>
                <w:spacing w:val="-4"/>
                <w:sz w:val="20"/>
              </w:rPr>
              <w:t>Wykonawcy</w:t>
            </w:r>
          </w:p>
          <w:p>
            <w:pPr>
              <w:pStyle w:val="TableParagraph"/>
              <w:spacing w:lineRule="exact" w:line="244"/>
              <w:rPr>
                <w:b/>
                <w:sz w:val="20"/>
              </w:rPr>
            </w:pPr>
            <w:r>
              <w:rPr>
                <w:b/>
                <w:sz w:val="20"/>
              </w:rPr>
              <w:t>-</w:t>
            </w:r>
            <w:r>
              <w:rPr>
                <w:b/>
                <w:spacing w:val="-2"/>
                <w:sz w:val="20"/>
              </w:rPr>
              <w:t xml:space="preserve"> TAK</w:t>
            </w:r>
          </w:p>
          <w:p>
            <w:pPr>
              <w:pStyle w:val="TableParagraph"/>
              <w:spacing w:before="1" w:after="0"/>
              <w:ind w:left="107" w:right="572"/>
              <w:rPr>
                <w:b/>
                <w:sz w:val="20"/>
              </w:rPr>
            </w:pPr>
            <w:r>
              <w:rPr>
                <w:b/>
                <w:spacing w:val="-2"/>
                <w:sz w:val="20"/>
              </w:rPr>
              <w:t>parametry oferowane</w:t>
            </w:r>
          </w:p>
        </w:tc>
      </w:tr>
      <w:tr>
        <w:trPr>
          <w:trHeight w:val="6614" w:hRule="atLeast"/>
        </w:trPr>
        <w:tc>
          <w:tcPr>
            <w:tcW w:w="563" w:type="dxa"/>
            <w:tcBorders>
              <w:top w:val="single" w:sz="4" w:space="0" w:color="000000"/>
              <w:left w:val="single" w:sz="4" w:space="0" w:color="000000"/>
              <w:bottom w:val="single" w:sz="4" w:space="0" w:color="000000"/>
              <w:right w:val="single" w:sz="4" w:space="0" w:color="000000"/>
            </w:tcBorders>
          </w:tcPr>
          <w:p>
            <w:pPr>
              <w:pStyle w:val="TableParagraph"/>
              <w:keepNext w:val="true"/>
              <w:ind w:left="0" w:right="0"/>
              <w:rPr>
                <w:rFonts w:ascii="Times New Roman" w:hAnsi="Times New Roman"/>
                <w:sz w:val="18"/>
              </w:rPr>
            </w:pPr>
            <w:r>
              <w:rPr>
                <w:rFonts w:ascii="Times New Roman" w:hAnsi="Times New Roman"/>
                <w:sz w:val="18"/>
              </w:rPr>
            </w:r>
          </w:p>
        </w:tc>
        <w:tc>
          <w:tcPr>
            <w:tcW w:w="3525" w:type="dxa"/>
            <w:tcBorders>
              <w:top w:val="single" w:sz="4" w:space="0" w:color="000000"/>
              <w:left w:val="single" w:sz="4" w:space="0" w:color="000000"/>
              <w:bottom w:val="single" w:sz="4" w:space="0" w:color="000000"/>
              <w:right w:val="single" w:sz="4" w:space="0" w:color="000000"/>
            </w:tcBorders>
          </w:tcPr>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spacing w:before="2" w:after="0"/>
              <w:ind w:left="0" w:right="0"/>
              <w:rPr>
                <w:b/>
                <w:sz w:val="20"/>
              </w:rPr>
            </w:pPr>
            <w:r>
              <w:rPr>
                <w:b/>
                <w:sz w:val="20"/>
              </w:rPr>
            </w:r>
          </w:p>
          <w:p>
            <w:pPr>
              <w:pStyle w:val="TableParagraph"/>
              <w:rPr>
                <w:b/>
                <w:sz w:val="20"/>
              </w:rPr>
            </w:pPr>
            <w:r>
              <w:rPr>
                <w:b/>
                <w:sz w:val="20"/>
              </w:rPr>
              <w:t>Stół</w:t>
            </w:r>
            <w:r>
              <w:rPr>
                <w:b/>
                <w:spacing w:val="-6"/>
                <w:sz w:val="20"/>
              </w:rPr>
              <w:t xml:space="preserve"> </w:t>
            </w:r>
            <w:r>
              <w:rPr>
                <w:b/>
                <w:sz w:val="20"/>
              </w:rPr>
              <w:t>do</w:t>
            </w:r>
            <w:r>
              <w:rPr>
                <w:b/>
                <w:spacing w:val="-5"/>
                <w:sz w:val="20"/>
              </w:rPr>
              <w:t xml:space="preserve"> </w:t>
            </w:r>
            <w:r>
              <w:rPr>
                <w:b/>
                <w:sz w:val="20"/>
              </w:rPr>
              <w:t>badania</w:t>
            </w:r>
            <w:r>
              <w:rPr>
                <w:b/>
                <w:spacing w:val="-6"/>
                <w:sz w:val="20"/>
              </w:rPr>
              <w:t xml:space="preserve"> </w:t>
            </w:r>
            <w:r>
              <w:rPr>
                <w:b/>
                <w:spacing w:val="-2"/>
                <w:sz w:val="20"/>
              </w:rPr>
              <w:t>niemowląt</w:t>
            </w:r>
          </w:p>
        </w:tc>
        <w:tc>
          <w:tcPr>
            <w:tcW w:w="784" w:type="dxa"/>
            <w:tcBorders>
              <w:top w:val="single" w:sz="4" w:space="0" w:color="000000"/>
              <w:left w:val="single" w:sz="4" w:space="0" w:color="000000"/>
              <w:bottom w:val="single" w:sz="4" w:space="0" w:color="000000"/>
              <w:right w:val="single" w:sz="4" w:space="0" w:color="000000"/>
            </w:tcBorders>
          </w:tcPr>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spacing w:before="2" w:after="0"/>
              <w:ind w:left="0" w:right="0"/>
              <w:rPr>
                <w:b/>
                <w:sz w:val="20"/>
              </w:rPr>
            </w:pPr>
            <w:r>
              <w:rPr>
                <w:b/>
                <w:sz w:val="20"/>
              </w:rPr>
            </w:r>
          </w:p>
          <w:p>
            <w:pPr>
              <w:pStyle w:val="TableParagraph"/>
              <w:rPr>
                <w:b/>
                <w:bCs/>
              </w:rPr>
            </w:pPr>
            <w:r>
              <w:rPr>
                <w:b/>
                <w:bCs/>
                <w:spacing w:val="-10"/>
                <w:sz w:val="20"/>
              </w:rPr>
              <w:t>2</w:t>
            </w:r>
          </w:p>
        </w:tc>
        <w:tc>
          <w:tcPr>
            <w:tcW w:w="3450" w:type="dxa"/>
            <w:tcBorders>
              <w:top w:val="single" w:sz="4" w:space="0" w:color="000000"/>
              <w:left w:val="single" w:sz="4" w:space="0" w:color="000000"/>
              <w:bottom w:val="single" w:sz="4" w:space="0" w:color="000000"/>
              <w:right w:val="single" w:sz="4" w:space="0" w:color="000000"/>
            </w:tcBorders>
          </w:tcPr>
          <w:p>
            <w:pPr>
              <w:pStyle w:val="TableParagraph"/>
              <w:widowControl w:val="false"/>
              <w:numPr>
                <w:ilvl w:val="0"/>
                <w:numId w:val="3"/>
              </w:numPr>
              <w:tabs>
                <w:tab w:val="clear" w:pos="720"/>
                <w:tab w:val="left" w:pos="212" w:leader="none"/>
              </w:tabs>
              <w:suppressAutoHyphens w:val="true"/>
              <w:bidi w:val="0"/>
              <w:spacing w:lineRule="auto" w:line="240" w:before="1" w:after="0"/>
              <w:ind w:hanging="0" w:left="113" w:right="113"/>
              <w:jc w:val="left"/>
              <w:rPr>
                <w:b w:val="false"/>
                <w:bCs w:val="false"/>
              </w:rPr>
            </w:pPr>
            <w:r>
              <w:rPr>
                <w:b w:val="false"/>
                <w:bCs w:val="false"/>
                <w:sz w:val="20"/>
              </w:rPr>
              <w:t>Stół</w:t>
            </w:r>
            <w:r>
              <w:rPr>
                <w:b w:val="false"/>
                <w:bCs w:val="false"/>
                <w:spacing w:val="-12"/>
                <w:sz w:val="20"/>
              </w:rPr>
              <w:t xml:space="preserve"> </w:t>
            </w:r>
            <w:r>
              <w:rPr>
                <w:b w:val="false"/>
                <w:bCs w:val="false"/>
                <w:sz w:val="20"/>
              </w:rPr>
              <w:t>przeznaczony</w:t>
            </w:r>
            <w:r>
              <w:rPr>
                <w:b w:val="false"/>
                <w:bCs w:val="false"/>
                <w:spacing w:val="-11"/>
                <w:sz w:val="20"/>
              </w:rPr>
              <w:t xml:space="preserve"> </w:t>
            </w:r>
            <w:r>
              <w:rPr>
                <w:b w:val="false"/>
                <w:bCs w:val="false"/>
                <w:sz w:val="20"/>
              </w:rPr>
              <w:t>do badania i przewijania niemowląt</w:t>
            </w:r>
            <w:r>
              <w:rPr>
                <w:b w:val="false"/>
                <w:bCs w:val="false"/>
                <w:spacing w:val="-12"/>
                <w:sz w:val="20"/>
              </w:rPr>
              <w:t xml:space="preserve"> </w:t>
            </w:r>
            <w:r>
              <w:rPr>
                <w:b w:val="false"/>
                <w:bCs w:val="false"/>
                <w:sz w:val="20"/>
              </w:rPr>
              <w:t>w</w:t>
            </w:r>
            <w:r>
              <w:rPr>
                <w:b w:val="false"/>
                <w:bCs w:val="false"/>
                <w:spacing w:val="-11"/>
                <w:sz w:val="20"/>
              </w:rPr>
              <w:t xml:space="preserve"> </w:t>
            </w:r>
            <w:r>
              <w:rPr>
                <w:b w:val="false"/>
                <w:bCs w:val="false"/>
                <w:sz w:val="20"/>
              </w:rPr>
              <w:t>placówkach medycznych</w:t>
            </w:r>
          </w:p>
          <w:p>
            <w:pPr>
              <w:pStyle w:val="TableParagraph"/>
              <w:widowControl w:val="false"/>
              <w:numPr>
                <w:ilvl w:val="0"/>
                <w:numId w:val="3"/>
              </w:numPr>
              <w:tabs>
                <w:tab w:val="clear" w:pos="720"/>
                <w:tab w:val="left" w:pos="212" w:leader="none"/>
              </w:tabs>
              <w:suppressAutoHyphens w:val="true"/>
              <w:bidi w:val="0"/>
              <w:spacing w:lineRule="auto" w:line="240" w:before="0" w:after="0"/>
              <w:ind w:hanging="0" w:left="113" w:right="170"/>
              <w:jc w:val="left"/>
              <w:rPr>
                <w:b w:val="false"/>
                <w:bCs w:val="false"/>
              </w:rPr>
            </w:pPr>
            <w:r>
              <w:rPr>
                <w:b w:val="false"/>
                <w:bCs w:val="false"/>
                <w:spacing w:val="-2"/>
                <w:sz w:val="20"/>
              </w:rPr>
              <w:t>Konstrukcja</w:t>
            </w:r>
            <w:r>
              <w:rPr>
                <w:b w:val="false"/>
                <w:bCs w:val="false"/>
                <w:spacing w:val="-10"/>
                <w:sz w:val="20"/>
              </w:rPr>
              <w:t xml:space="preserve"> </w:t>
            </w:r>
            <w:r>
              <w:rPr>
                <w:b w:val="false"/>
                <w:bCs w:val="false"/>
                <w:spacing w:val="-2"/>
                <w:sz w:val="20"/>
              </w:rPr>
              <w:t>z</w:t>
            </w:r>
            <w:r>
              <w:rPr>
                <w:b w:val="false"/>
                <w:bCs w:val="false"/>
                <w:spacing w:val="-9"/>
                <w:sz w:val="20"/>
              </w:rPr>
              <w:t xml:space="preserve"> </w:t>
            </w:r>
            <w:r>
              <w:rPr>
                <w:b w:val="false"/>
                <w:bCs w:val="false"/>
                <w:spacing w:val="-2"/>
                <w:sz w:val="20"/>
              </w:rPr>
              <w:t xml:space="preserve">leżem </w:t>
            </w:r>
            <w:r>
              <w:rPr>
                <w:b w:val="false"/>
                <w:bCs w:val="false"/>
                <w:sz w:val="20"/>
              </w:rPr>
              <w:t>wykonanym z płyty meblowej,</w:t>
            </w:r>
            <w:r>
              <w:rPr>
                <w:b w:val="false"/>
                <w:bCs w:val="false"/>
                <w:spacing w:val="-12"/>
                <w:sz w:val="20"/>
              </w:rPr>
              <w:t xml:space="preserve"> </w:t>
            </w:r>
            <w:r>
              <w:rPr>
                <w:b w:val="false"/>
                <w:bCs w:val="false"/>
                <w:sz w:val="20"/>
              </w:rPr>
              <w:t>miękkiej</w:t>
            </w:r>
            <w:r>
              <w:rPr>
                <w:b w:val="false"/>
                <w:bCs w:val="false"/>
                <w:spacing w:val="-11"/>
                <w:sz w:val="20"/>
              </w:rPr>
              <w:t xml:space="preserve"> </w:t>
            </w:r>
            <w:r>
              <w:rPr>
                <w:b w:val="false"/>
                <w:bCs w:val="false"/>
                <w:sz w:val="20"/>
              </w:rPr>
              <w:t>pianki</w:t>
            </w:r>
            <w:r>
              <w:rPr>
                <w:b w:val="false"/>
                <w:bCs w:val="false"/>
                <w:spacing w:val="-11"/>
                <w:sz w:val="20"/>
              </w:rPr>
              <w:t xml:space="preserve"> </w:t>
            </w:r>
            <w:r>
              <w:rPr>
                <w:b w:val="false"/>
                <w:bCs w:val="false"/>
                <w:sz w:val="20"/>
              </w:rPr>
              <w:t>i materiału odpornego na środki dezynfekcyjne oraz uszkodzenia mechaniczne</w:t>
            </w:r>
          </w:p>
          <w:p>
            <w:pPr>
              <w:pStyle w:val="TableParagraph"/>
              <w:numPr>
                <w:ilvl w:val="0"/>
                <w:numId w:val="3"/>
              </w:numPr>
              <w:tabs>
                <w:tab w:val="clear" w:pos="720"/>
                <w:tab w:val="left" w:pos="212" w:leader="none"/>
              </w:tabs>
              <w:spacing w:lineRule="auto" w:line="240" w:before="0" w:after="0"/>
              <w:ind w:hanging="0" w:left="107" w:right="198"/>
              <w:jc w:val="left"/>
              <w:rPr>
                <w:b w:val="false"/>
                <w:bCs w:val="false"/>
              </w:rPr>
            </w:pPr>
            <w:r>
              <w:rPr>
                <w:b w:val="false"/>
                <w:bCs w:val="false"/>
                <w:sz w:val="20"/>
              </w:rPr>
              <w:t>Wysokość</w:t>
            </w:r>
            <w:r>
              <w:rPr>
                <w:b w:val="false"/>
                <w:bCs w:val="false"/>
                <w:spacing w:val="-12"/>
                <w:sz w:val="20"/>
              </w:rPr>
              <w:t xml:space="preserve"> </w:t>
            </w:r>
            <w:r>
              <w:rPr>
                <w:b w:val="false"/>
                <w:bCs w:val="false"/>
                <w:sz w:val="20"/>
              </w:rPr>
              <w:t>leża:</w:t>
            </w:r>
            <w:r>
              <w:rPr>
                <w:b w:val="false"/>
                <w:bCs w:val="false"/>
                <w:spacing w:val="-11"/>
                <w:sz w:val="20"/>
              </w:rPr>
              <w:t xml:space="preserve"> </w:t>
            </w:r>
            <w:r>
              <w:rPr>
                <w:b w:val="false"/>
                <w:bCs w:val="false"/>
                <w:color w:val="1C1C1C"/>
                <w:sz w:val="20"/>
              </w:rPr>
              <w:t>75</w:t>
            </w:r>
            <w:r>
              <w:rPr>
                <w:b w:val="false"/>
                <w:bCs w:val="false"/>
                <w:color w:val="FF4000"/>
                <w:spacing w:val="-11"/>
                <w:sz w:val="20"/>
              </w:rPr>
              <w:t xml:space="preserve"> </w:t>
            </w:r>
            <w:r>
              <w:rPr>
                <w:b w:val="false"/>
                <w:bCs w:val="false"/>
                <w:color w:val="1C1C1C"/>
                <w:spacing w:val="-11"/>
                <w:sz w:val="20"/>
              </w:rPr>
              <w:t>c</w:t>
            </w:r>
            <w:r>
              <w:rPr>
                <w:b w:val="false"/>
                <w:bCs w:val="false"/>
                <w:sz w:val="20"/>
              </w:rPr>
              <w:t>m</w:t>
            </w:r>
            <w:r>
              <w:rPr>
                <w:b w:val="false"/>
                <w:bCs w:val="false"/>
                <w:spacing w:val="-12"/>
                <w:sz w:val="20"/>
              </w:rPr>
              <w:t xml:space="preserve"> </w:t>
            </w:r>
            <w:r>
              <w:rPr>
                <w:b w:val="false"/>
                <w:bCs w:val="false"/>
                <w:sz w:val="20"/>
              </w:rPr>
              <w:t>+/-4 cm</w:t>
            </w:r>
          </w:p>
          <w:p>
            <w:pPr>
              <w:pStyle w:val="TableParagraph"/>
              <w:numPr>
                <w:ilvl w:val="0"/>
                <w:numId w:val="3"/>
              </w:numPr>
              <w:tabs>
                <w:tab w:val="clear" w:pos="720"/>
                <w:tab w:val="left" w:pos="212" w:leader="none"/>
              </w:tabs>
              <w:spacing w:lineRule="auto" w:line="240" w:before="0" w:after="0"/>
              <w:ind w:hanging="0" w:left="107" w:right="333"/>
              <w:jc w:val="left"/>
              <w:rPr>
                <w:b w:val="false"/>
                <w:bCs w:val="false"/>
              </w:rPr>
            </w:pPr>
            <w:r>
              <w:rPr>
                <w:b w:val="false"/>
                <w:bCs w:val="false"/>
                <w:sz w:val="20"/>
              </w:rPr>
              <w:t>Szerokość leża:</w:t>
            </w:r>
            <w:r>
              <w:rPr>
                <w:b w:val="false"/>
                <w:bCs w:val="false"/>
                <w:spacing w:val="-12"/>
                <w:sz w:val="20"/>
              </w:rPr>
              <w:t xml:space="preserve"> </w:t>
            </w:r>
            <w:r>
              <w:rPr>
                <w:b w:val="false"/>
                <w:bCs w:val="false"/>
                <w:sz w:val="20"/>
              </w:rPr>
              <w:t>95</w:t>
            </w:r>
            <w:r>
              <w:rPr>
                <w:b w:val="false"/>
                <w:bCs w:val="false"/>
                <w:spacing w:val="-11"/>
                <w:sz w:val="20"/>
              </w:rPr>
              <w:t xml:space="preserve"> c</w:t>
            </w:r>
            <w:r>
              <w:rPr>
                <w:b w:val="false"/>
                <w:bCs w:val="false"/>
                <w:sz w:val="20"/>
              </w:rPr>
              <w:t>m</w:t>
            </w:r>
            <w:r>
              <w:rPr>
                <w:b w:val="false"/>
                <w:bCs w:val="false"/>
                <w:spacing w:val="-11"/>
                <w:sz w:val="20"/>
              </w:rPr>
              <w:t xml:space="preserve"> </w:t>
            </w:r>
            <w:r>
              <w:rPr>
                <w:b w:val="false"/>
                <w:bCs w:val="false"/>
                <w:sz w:val="20"/>
              </w:rPr>
              <w:t>+/-</w:t>
            </w:r>
            <w:r>
              <w:rPr>
                <w:b w:val="false"/>
                <w:bCs w:val="false"/>
                <w:spacing w:val="-12"/>
                <w:sz w:val="20"/>
              </w:rPr>
              <w:t xml:space="preserve"> 5</w:t>
            </w:r>
            <w:r>
              <w:rPr>
                <w:b w:val="false"/>
                <w:bCs w:val="false"/>
                <w:sz w:val="20"/>
              </w:rPr>
              <w:t xml:space="preserve"> c</w:t>
            </w:r>
            <w:r>
              <w:rPr>
                <w:b w:val="false"/>
                <w:bCs w:val="false"/>
                <w:spacing w:val="-6"/>
                <w:sz w:val="20"/>
              </w:rPr>
              <w:t>m</w:t>
            </w:r>
          </w:p>
          <w:p>
            <w:pPr>
              <w:pStyle w:val="TableParagraph"/>
              <w:numPr>
                <w:ilvl w:val="0"/>
                <w:numId w:val="3"/>
              </w:numPr>
              <w:tabs>
                <w:tab w:val="clear" w:pos="720"/>
                <w:tab w:val="left" w:pos="212" w:leader="none"/>
              </w:tabs>
              <w:spacing w:lineRule="auto" w:line="240" w:before="0" w:after="0"/>
              <w:ind w:hanging="0" w:left="107" w:right="285"/>
              <w:jc w:val="left"/>
              <w:rPr>
                <w:b w:val="false"/>
                <w:bCs w:val="false"/>
              </w:rPr>
            </w:pPr>
            <w:r>
              <w:rPr>
                <w:b w:val="false"/>
                <w:bCs w:val="false"/>
                <w:sz w:val="20"/>
              </w:rPr>
              <w:t>Głębokość leża:</w:t>
            </w:r>
            <w:r>
              <w:rPr>
                <w:b w:val="false"/>
                <w:bCs w:val="false"/>
                <w:spacing w:val="-12"/>
                <w:sz w:val="20"/>
              </w:rPr>
              <w:t xml:space="preserve"> </w:t>
            </w:r>
            <w:r>
              <w:rPr>
                <w:b w:val="false"/>
                <w:bCs w:val="false"/>
                <w:sz w:val="20"/>
              </w:rPr>
              <w:t>75</w:t>
            </w:r>
            <w:r>
              <w:rPr>
                <w:b w:val="false"/>
                <w:bCs w:val="false"/>
                <w:spacing w:val="-11"/>
                <w:sz w:val="20"/>
              </w:rPr>
              <w:t xml:space="preserve"> c</w:t>
            </w:r>
            <w:r>
              <w:rPr>
                <w:b w:val="false"/>
                <w:bCs w:val="false"/>
                <w:sz w:val="20"/>
              </w:rPr>
              <w:t>m</w:t>
            </w:r>
            <w:r>
              <w:rPr>
                <w:b w:val="false"/>
                <w:bCs w:val="false"/>
                <w:spacing w:val="-11"/>
                <w:sz w:val="20"/>
              </w:rPr>
              <w:t xml:space="preserve"> </w:t>
            </w:r>
            <w:r>
              <w:rPr>
                <w:b w:val="false"/>
                <w:bCs w:val="false"/>
                <w:sz w:val="20"/>
              </w:rPr>
              <w:t>+/-</w:t>
            </w:r>
            <w:r>
              <w:rPr>
                <w:b w:val="false"/>
                <w:bCs w:val="false"/>
                <w:spacing w:val="-12"/>
                <w:sz w:val="20"/>
              </w:rPr>
              <w:t xml:space="preserve"> 5</w:t>
            </w:r>
            <w:r>
              <w:rPr>
                <w:b w:val="false"/>
                <w:bCs w:val="false"/>
                <w:sz w:val="20"/>
              </w:rPr>
              <w:t xml:space="preserve"> c</w:t>
            </w:r>
            <w:r>
              <w:rPr>
                <w:b w:val="false"/>
                <w:bCs w:val="false"/>
                <w:spacing w:val="-6"/>
                <w:sz w:val="20"/>
              </w:rPr>
              <w:t>m</w:t>
            </w:r>
          </w:p>
          <w:p>
            <w:pPr>
              <w:pStyle w:val="TableParagraph"/>
              <w:numPr>
                <w:ilvl w:val="0"/>
                <w:numId w:val="3"/>
              </w:numPr>
              <w:tabs>
                <w:tab w:val="clear" w:pos="720"/>
                <w:tab w:val="left" w:pos="212" w:leader="none"/>
              </w:tabs>
              <w:spacing w:lineRule="auto" w:line="240" w:before="0" w:after="0"/>
              <w:ind w:hanging="0" w:left="107" w:right="108"/>
              <w:jc w:val="left"/>
              <w:rPr>
                <w:b w:val="false"/>
                <w:bCs w:val="false"/>
              </w:rPr>
            </w:pPr>
            <w:r>
              <w:rPr>
                <w:b w:val="false"/>
                <w:bCs w:val="false"/>
                <w:sz w:val="20"/>
              </w:rPr>
              <w:t>Stół wyposażony półkę</w:t>
            </w:r>
            <w:r>
              <w:rPr>
                <w:b w:val="false"/>
                <w:bCs w:val="false"/>
                <w:spacing w:val="-2"/>
                <w:sz w:val="20"/>
              </w:rPr>
              <w:t>,</w:t>
            </w:r>
            <w:r>
              <w:rPr>
                <w:b w:val="false"/>
                <w:bCs w:val="false"/>
                <w:spacing w:val="-4"/>
                <w:sz w:val="20"/>
              </w:rPr>
              <w:t xml:space="preserve"> </w:t>
            </w:r>
            <w:r>
              <w:rPr>
                <w:b w:val="false"/>
                <w:bCs w:val="false"/>
                <w:spacing w:val="-2"/>
                <w:sz w:val="20"/>
              </w:rPr>
              <w:t>zlokalizowaną</w:t>
            </w:r>
            <w:r>
              <w:rPr>
                <w:b w:val="false"/>
                <w:bCs w:val="false"/>
                <w:spacing w:val="-3"/>
                <w:sz w:val="20"/>
              </w:rPr>
              <w:t xml:space="preserve"> </w:t>
            </w:r>
            <w:r>
              <w:rPr>
                <w:b w:val="false"/>
                <w:bCs w:val="false"/>
                <w:spacing w:val="-2"/>
                <w:sz w:val="20"/>
              </w:rPr>
              <w:t>pod leżem</w:t>
            </w:r>
          </w:p>
          <w:p>
            <w:pPr>
              <w:pStyle w:val="TableParagraph"/>
              <w:numPr>
                <w:ilvl w:val="0"/>
                <w:numId w:val="3"/>
              </w:numPr>
              <w:tabs>
                <w:tab w:val="clear" w:pos="720"/>
                <w:tab w:val="left" w:pos="212" w:leader="none"/>
              </w:tabs>
              <w:spacing w:lineRule="auto" w:line="240" w:before="0" w:after="0"/>
              <w:ind w:hanging="0" w:left="107" w:right="596"/>
              <w:jc w:val="left"/>
              <w:rPr>
                <w:b w:val="false"/>
                <w:bCs w:val="false"/>
              </w:rPr>
            </w:pPr>
            <w:r>
              <w:rPr>
                <w:b w:val="false"/>
                <w:bCs w:val="false"/>
                <w:sz w:val="20"/>
              </w:rPr>
              <w:t>Z trzech stron osłony wykonane z tworzywa sztucznego stanowiące barierę</w:t>
            </w:r>
            <w:r>
              <w:rPr>
                <w:b w:val="false"/>
                <w:bCs w:val="false"/>
                <w:spacing w:val="-12"/>
                <w:sz w:val="20"/>
              </w:rPr>
              <w:t xml:space="preserve"> </w:t>
            </w:r>
            <w:r>
              <w:rPr>
                <w:b w:val="false"/>
                <w:bCs w:val="false"/>
                <w:sz w:val="20"/>
              </w:rPr>
              <w:t>higieniczną</w:t>
            </w:r>
            <w:r>
              <w:rPr>
                <w:b w:val="false"/>
                <w:bCs w:val="false"/>
                <w:spacing w:val="-11"/>
                <w:sz w:val="20"/>
              </w:rPr>
              <w:t xml:space="preserve"> </w:t>
            </w:r>
            <w:r>
              <w:rPr>
                <w:b w:val="false"/>
                <w:bCs w:val="false"/>
                <w:sz w:val="20"/>
              </w:rPr>
              <w:t xml:space="preserve">oraz </w:t>
            </w:r>
            <w:r>
              <w:rPr>
                <w:b w:val="false"/>
                <w:bCs w:val="false"/>
                <w:spacing w:val="-2"/>
                <w:sz w:val="20"/>
              </w:rPr>
              <w:t>ochronną</w:t>
            </w:r>
          </w:p>
          <w:p>
            <w:pPr>
              <w:pStyle w:val="TableParagraph"/>
              <w:numPr>
                <w:ilvl w:val="0"/>
                <w:numId w:val="3"/>
              </w:numPr>
              <w:tabs>
                <w:tab w:val="clear" w:pos="720"/>
                <w:tab w:val="left" w:pos="212" w:leader="none"/>
              </w:tabs>
              <w:spacing w:lineRule="auto" w:line="240" w:before="0" w:after="0"/>
              <w:ind w:hanging="0" w:left="107" w:right="110"/>
              <w:jc w:val="left"/>
              <w:rPr>
                <w:b w:val="false"/>
                <w:bCs w:val="false"/>
              </w:rPr>
            </w:pPr>
            <w:r>
              <w:rPr>
                <w:b w:val="false"/>
                <w:bCs w:val="false"/>
                <w:sz w:val="20"/>
              </w:rPr>
              <w:t>Tapicerka</w:t>
            </w:r>
            <w:r>
              <w:rPr>
                <w:b w:val="false"/>
                <w:bCs w:val="false"/>
                <w:spacing w:val="-12"/>
                <w:sz w:val="20"/>
              </w:rPr>
              <w:t xml:space="preserve"> </w:t>
            </w:r>
            <w:r>
              <w:rPr>
                <w:b w:val="false"/>
                <w:bCs w:val="false"/>
                <w:sz w:val="20"/>
              </w:rPr>
              <w:t>odporna</w:t>
            </w:r>
            <w:r>
              <w:rPr>
                <w:b w:val="false"/>
                <w:bCs w:val="false"/>
                <w:spacing w:val="-11"/>
                <w:sz w:val="20"/>
              </w:rPr>
              <w:t xml:space="preserve"> </w:t>
            </w:r>
            <w:r>
              <w:rPr>
                <w:b w:val="false"/>
                <w:bCs w:val="false"/>
                <w:sz w:val="20"/>
              </w:rPr>
              <w:t>na</w:t>
            </w:r>
            <w:r>
              <w:rPr>
                <w:b w:val="false"/>
                <w:bCs w:val="false"/>
                <w:spacing w:val="-11"/>
                <w:sz w:val="20"/>
              </w:rPr>
              <w:t xml:space="preserve"> </w:t>
            </w:r>
            <w:r>
              <w:rPr>
                <w:b w:val="false"/>
                <w:bCs w:val="false"/>
                <w:sz w:val="20"/>
              </w:rPr>
              <w:t>środki dezynfekujące, łatwa w czyszczeniu</w:t>
            </w:r>
          </w:p>
          <w:p>
            <w:pPr>
              <w:pStyle w:val="TableParagraph"/>
              <w:widowControl w:val="false"/>
              <w:numPr>
                <w:ilvl w:val="0"/>
                <w:numId w:val="3"/>
              </w:numPr>
              <w:tabs>
                <w:tab w:val="clear" w:pos="720"/>
                <w:tab w:val="left" w:pos="212" w:leader="none"/>
              </w:tabs>
              <w:suppressAutoHyphens w:val="true"/>
              <w:bidi w:val="0"/>
              <w:spacing w:lineRule="auto" w:line="240" w:before="0" w:after="0"/>
              <w:ind w:hanging="0" w:left="113" w:right="0"/>
              <w:jc w:val="left"/>
              <w:rPr>
                <w:b/>
                <w:sz w:val="20"/>
              </w:rPr>
            </w:pPr>
            <w:r>
              <w:rPr>
                <w:b w:val="false"/>
                <w:bCs w:val="false"/>
                <w:sz w:val="20"/>
              </w:rPr>
              <w:t>Ergonomiczna i stabilna</w:t>
            </w:r>
            <w:r>
              <w:rPr>
                <w:b/>
                <w:sz w:val="20"/>
              </w:rPr>
              <w:t xml:space="preserve"> </w:t>
            </w:r>
            <w:r>
              <w:rPr>
                <w:b w:val="false"/>
                <w:bCs w:val="false"/>
                <w:sz w:val="20"/>
              </w:rPr>
              <w:t>konstrukcja stalowa zapewniająca bezpieczeństwo pacjenta oraz</w:t>
            </w:r>
            <w:r>
              <w:rPr>
                <w:b w:val="false"/>
                <w:bCs w:val="false"/>
                <w:spacing w:val="-12"/>
                <w:sz w:val="20"/>
              </w:rPr>
              <w:t xml:space="preserve"> </w:t>
            </w:r>
            <w:r>
              <w:rPr>
                <w:b w:val="false"/>
                <w:bCs w:val="false"/>
                <w:sz w:val="20"/>
              </w:rPr>
              <w:t>komfort</w:t>
            </w:r>
            <w:r>
              <w:rPr>
                <w:b w:val="false"/>
                <w:bCs w:val="false"/>
                <w:spacing w:val="-11"/>
                <w:sz w:val="20"/>
              </w:rPr>
              <w:t xml:space="preserve"> </w:t>
            </w:r>
            <w:r>
              <w:rPr>
                <w:b w:val="false"/>
                <w:bCs w:val="false"/>
                <w:sz w:val="20"/>
              </w:rPr>
              <w:t>pracy</w:t>
            </w:r>
            <w:r>
              <w:rPr>
                <w:b w:val="false"/>
                <w:bCs w:val="false"/>
                <w:spacing w:val="-11"/>
                <w:sz w:val="20"/>
              </w:rPr>
              <w:t xml:space="preserve"> </w:t>
            </w:r>
            <w:r>
              <w:rPr>
                <w:b w:val="false"/>
                <w:bCs w:val="false"/>
                <w:sz w:val="20"/>
              </w:rPr>
              <w:t>personelu</w:t>
            </w:r>
          </w:p>
          <w:p>
            <w:pPr>
              <w:pStyle w:val="TableParagraph"/>
              <w:numPr>
                <w:ilvl w:val="0"/>
                <w:numId w:val="3"/>
              </w:numPr>
              <w:tabs>
                <w:tab w:val="clear" w:pos="720"/>
                <w:tab w:val="left" w:pos="212" w:leader="none"/>
              </w:tabs>
              <w:spacing w:lineRule="auto" w:line="240" w:before="0" w:after="0"/>
              <w:ind w:hanging="0" w:left="107" w:right="825"/>
              <w:jc w:val="left"/>
              <w:rPr>
                <w:b w:val="false"/>
                <w:bCs w:val="false"/>
              </w:rPr>
            </w:pPr>
            <w:r>
              <w:rPr>
                <w:b w:val="false"/>
                <w:bCs w:val="false"/>
                <w:spacing w:val="-2"/>
                <w:sz w:val="20"/>
              </w:rPr>
              <w:t>Produkt</w:t>
            </w:r>
            <w:r>
              <w:rPr>
                <w:b w:val="false"/>
                <w:bCs w:val="false"/>
                <w:spacing w:val="-7"/>
                <w:sz w:val="20"/>
              </w:rPr>
              <w:t xml:space="preserve"> </w:t>
            </w:r>
            <w:r>
              <w:rPr>
                <w:b w:val="false"/>
                <w:bCs w:val="false"/>
                <w:spacing w:val="-2"/>
                <w:sz w:val="20"/>
              </w:rPr>
              <w:t xml:space="preserve">spełniający </w:t>
            </w:r>
            <w:r>
              <w:rPr>
                <w:b w:val="false"/>
                <w:bCs w:val="false"/>
                <w:sz w:val="20"/>
              </w:rPr>
              <w:t>wymagania wyrobu</w:t>
            </w:r>
          </w:p>
          <w:p>
            <w:pPr>
              <w:pStyle w:val="TableParagraph"/>
              <w:rPr>
                <w:b w:val="false"/>
                <w:bCs w:val="false"/>
              </w:rPr>
            </w:pPr>
            <w:r>
              <w:rPr>
                <w:b w:val="false"/>
                <w:bCs w:val="false"/>
                <w:sz w:val="20"/>
              </w:rPr>
              <w:t>medycznego</w:t>
            </w:r>
            <w:r>
              <w:rPr>
                <w:b w:val="false"/>
                <w:bCs w:val="false"/>
                <w:spacing w:val="-12"/>
                <w:sz w:val="20"/>
              </w:rPr>
              <w:t xml:space="preserve"> </w:t>
            </w:r>
            <w:r>
              <w:rPr>
                <w:b w:val="false"/>
                <w:bCs w:val="false"/>
                <w:sz w:val="20"/>
              </w:rPr>
              <w:t>zgodnie</w:t>
            </w:r>
            <w:r>
              <w:rPr>
                <w:b w:val="false"/>
                <w:bCs w:val="false"/>
                <w:spacing w:val="-11"/>
                <w:sz w:val="20"/>
              </w:rPr>
              <w:t xml:space="preserve"> </w:t>
            </w:r>
            <w:r>
              <w:rPr>
                <w:b w:val="false"/>
                <w:bCs w:val="false"/>
                <w:sz w:val="20"/>
              </w:rPr>
              <w:t>z</w:t>
            </w:r>
            <w:r>
              <w:rPr>
                <w:b w:val="false"/>
                <w:bCs w:val="false"/>
                <w:spacing w:val="-11"/>
                <w:sz w:val="20"/>
              </w:rPr>
              <w:t xml:space="preserve"> </w:t>
            </w:r>
            <w:r>
              <w:rPr>
                <w:b w:val="false"/>
                <w:bCs w:val="false"/>
                <w:sz w:val="20"/>
              </w:rPr>
              <w:t xml:space="preserve">MDR </w:t>
            </w:r>
            <w:r>
              <w:rPr>
                <w:b w:val="false"/>
                <w:bCs w:val="false"/>
                <w:spacing w:val="-2"/>
                <w:sz w:val="20"/>
              </w:rPr>
              <w:t>2017/745</w:t>
            </w:r>
          </w:p>
          <w:p>
            <w:pPr>
              <w:pStyle w:val="TableParagraph"/>
              <w:numPr>
                <w:ilvl w:val="0"/>
                <w:numId w:val="3"/>
              </w:numPr>
              <w:tabs>
                <w:tab w:val="clear" w:pos="720"/>
                <w:tab w:val="left" w:pos="212" w:leader="none"/>
              </w:tabs>
              <w:spacing w:lineRule="atLeast" w:line="240" w:before="0" w:after="0"/>
              <w:ind w:hanging="0" w:left="107" w:right="484"/>
              <w:jc w:val="left"/>
              <w:rPr>
                <w:b w:val="false"/>
                <w:bCs w:val="false"/>
              </w:rPr>
            </w:pPr>
            <w:r>
              <w:rPr>
                <w:b w:val="false"/>
                <w:bCs w:val="false"/>
                <w:sz w:val="20"/>
              </w:rPr>
              <w:t>Gwarancja</w:t>
            </w:r>
            <w:r>
              <w:rPr>
                <w:b w:val="false"/>
                <w:bCs w:val="false"/>
                <w:spacing w:val="-12"/>
                <w:sz w:val="20"/>
              </w:rPr>
              <w:t xml:space="preserve"> </w:t>
            </w:r>
            <w:r>
              <w:rPr>
                <w:b w:val="false"/>
                <w:bCs w:val="false"/>
                <w:sz w:val="20"/>
              </w:rPr>
              <w:t>minimum</w:t>
            </w:r>
            <w:r>
              <w:rPr>
                <w:b w:val="false"/>
                <w:bCs w:val="false"/>
                <w:spacing w:val="-11"/>
                <w:sz w:val="20"/>
              </w:rPr>
              <w:t xml:space="preserve"> 12 </w:t>
            </w:r>
            <w:r>
              <w:rPr>
                <w:b w:val="false"/>
                <w:bCs w:val="false"/>
                <w:spacing w:val="-2"/>
                <w:sz w:val="20"/>
              </w:rPr>
              <w:t>miesięcy</w:t>
            </w:r>
          </w:p>
        </w:tc>
        <w:tc>
          <w:tcPr>
            <w:tcW w:w="1991"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r>
    </w:tbl>
    <w:p>
      <w:pPr>
        <w:sectPr>
          <w:type w:val="continuous"/>
          <w:pgSz w:w="11906" w:h="16838"/>
          <w:pgMar w:left="708" w:right="992" w:gutter="0" w:header="1420" w:top="1911" w:footer="2115" w:bottom="2300"/>
          <w:formProt w:val="false"/>
          <w:textDirection w:val="lrTb"/>
          <w:docGrid w:type="default" w:linePitch="600" w:charSpace="36864"/>
        </w:sectPr>
      </w:pPr>
    </w:p>
    <w:p>
      <w:pPr>
        <w:pStyle w:val="BodyText"/>
        <w:rPr/>
      </w:pPr>
      <w:r>
        <w:rPr/>
      </w:r>
      <w:r>
        <w:br w:type="page"/>
      </w:r>
    </w:p>
    <w:tbl>
      <w:tblPr>
        <w:tblW w:w="10150" w:type="dxa"/>
        <w:jc w:val="left"/>
        <w:tblInd w:w="85" w:type="dxa"/>
        <w:tblLayout w:type="fixed"/>
        <w:tblCellMar>
          <w:top w:w="0" w:type="dxa"/>
          <w:left w:w="5" w:type="dxa"/>
          <w:bottom w:w="0" w:type="dxa"/>
          <w:right w:w="5" w:type="dxa"/>
        </w:tblCellMar>
        <w:tblLook w:val="01e0"/>
      </w:tblPr>
      <w:tblGrid>
        <w:gridCol w:w="449"/>
        <w:gridCol w:w="3564"/>
        <w:gridCol w:w="125"/>
        <w:gridCol w:w="737"/>
        <w:gridCol w:w="3413"/>
        <w:gridCol w:w="1849"/>
        <w:gridCol w:w="13"/>
      </w:tblGrid>
      <w:tr>
        <w:trPr>
          <w:trHeight w:val="734" w:hRule="atLeast"/>
        </w:trPr>
        <w:tc>
          <w:tcPr>
            <w:tcW w:w="449" w:type="dxa"/>
            <w:tcBorders>
              <w:top w:val="single" w:sz="4" w:space="0" w:color="000000"/>
              <w:left w:val="single" w:sz="4" w:space="0" w:color="000000"/>
              <w:bottom w:val="single" w:sz="4" w:space="0" w:color="000000"/>
              <w:right w:val="single" w:sz="4" w:space="0" w:color="000000"/>
            </w:tcBorders>
          </w:tcPr>
          <w:p>
            <w:pPr>
              <w:pStyle w:val="TableParagraph"/>
              <w:keepNext w:val="true"/>
              <w:pageBreakBefore/>
              <w:spacing w:lineRule="exact" w:line="223" w:before="0" w:after="0"/>
              <w:ind w:left="0" w:right="135"/>
              <w:jc w:val="center"/>
              <w:rPr>
                <w:b/>
                <w:sz w:val="20"/>
              </w:rPr>
            </w:pPr>
            <w:r>
              <w:rPr>
                <w:b/>
                <w:spacing w:val="-10"/>
                <w:sz w:val="20"/>
              </w:rPr>
              <w:t>9</w:t>
            </w:r>
          </w:p>
        </w:tc>
        <w:tc>
          <w:tcPr>
            <w:tcW w:w="3564" w:type="dxa"/>
            <w:tcBorders>
              <w:left w:val="single" w:sz="4" w:space="0" w:color="000000"/>
              <w:bottom w:val="single" w:sz="4" w:space="0" w:color="000000"/>
              <w:right w:val="single" w:sz="4" w:space="0" w:color="000000"/>
            </w:tcBorders>
          </w:tcPr>
          <w:p>
            <w:pPr>
              <w:pStyle w:val="TableParagraph"/>
              <w:spacing w:before="1" w:after="0"/>
              <w:rPr>
                <w:b/>
                <w:sz w:val="20"/>
              </w:rPr>
            </w:pPr>
            <w:r>
              <w:rPr>
                <w:b/>
                <w:spacing w:val="-2"/>
                <w:sz w:val="20"/>
              </w:rPr>
              <w:t>Typ/model</w:t>
            </w:r>
            <w:r>
              <w:rPr>
                <w:b/>
                <w:spacing w:val="-1"/>
                <w:sz w:val="20"/>
              </w:rPr>
              <w:t xml:space="preserve"> </w:t>
            </w:r>
            <w:r>
              <w:rPr>
                <w:b/>
                <w:spacing w:val="-2"/>
                <w:sz w:val="20"/>
              </w:rPr>
              <w:t>oferowanego</w:t>
            </w:r>
            <w:r>
              <w:rPr>
                <w:b/>
                <w:spacing w:val="2"/>
                <w:sz w:val="20"/>
              </w:rPr>
              <w:t xml:space="preserve"> </w:t>
            </w:r>
            <w:r>
              <w:rPr>
                <w:b/>
                <w:spacing w:val="-2"/>
                <w:sz w:val="20"/>
              </w:rPr>
              <w:t>sprzętu:</w:t>
            </w:r>
            <w:r>
              <w:rPr>
                <w:b/>
                <w:spacing w:val="2"/>
                <w:sz w:val="20"/>
              </w:rPr>
              <w:t xml:space="preserve"> </w:t>
            </w:r>
            <w:r>
              <w:rPr>
                <w:b/>
                <w:spacing w:val="-2"/>
                <w:sz w:val="20"/>
              </w:rPr>
              <w:t>…………</w:t>
              <w:br/>
              <w:t>Producent:</w:t>
            </w:r>
            <w:r>
              <w:rPr>
                <w:b/>
                <w:spacing w:val="2"/>
                <w:sz w:val="20"/>
              </w:rPr>
              <w:t xml:space="preserve"> </w:t>
            </w:r>
            <w:r>
              <w:rPr>
                <w:b/>
                <w:spacing w:val="-2"/>
                <w:sz w:val="20"/>
              </w:rPr>
              <w:t>……………………………………………</w:t>
            </w:r>
          </w:p>
          <w:p>
            <w:pPr>
              <w:pStyle w:val="TableParagraph"/>
              <w:spacing w:lineRule="atLeast" w:line="240"/>
              <w:ind w:left="107" w:right="101"/>
              <w:rPr>
                <w:b/>
                <w:sz w:val="20"/>
              </w:rPr>
            </w:pPr>
            <w:r>
              <w:rPr>
                <w:b/>
                <w:sz w:val="20"/>
              </w:rPr>
              <w:t>Kraj produkcji: ……………………………………</w:t>
            </w:r>
          </w:p>
          <w:p>
            <w:pPr>
              <w:pStyle w:val="TableParagraph"/>
              <w:spacing w:lineRule="atLeast" w:line="240"/>
              <w:ind w:left="107" w:right="101"/>
              <w:rPr>
                <w:b/>
                <w:sz w:val="20"/>
              </w:rPr>
            </w:pPr>
            <w:r>
              <w:rPr>
                <w:b/>
                <w:sz w:val="20"/>
              </w:rPr>
              <w:t>Rok</w:t>
            </w:r>
            <w:r>
              <w:rPr>
                <w:b/>
                <w:spacing w:val="-12"/>
                <w:sz w:val="20"/>
              </w:rPr>
              <w:t xml:space="preserve"> </w:t>
            </w:r>
            <w:r>
              <w:rPr>
                <w:b/>
                <w:sz w:val="20"/>
              </w:rPr>
              <w:t>produkcji:</w:t>
            </w:r>
            <w:r>
              <w:rPr>
                <w:b/>
                <w:spacing w:val="-11"/>
                <w:sz w:val="20"/>
              </w:rPr>
              <w:t xml:space="preserve"> </w:t>
            </w:r>
            <w:r>
              <w:rPr>
                <w:b/>
                <w:sz w:val="20"/>
              </w:rPr>
              <w:t>……………………………………</w:t>
            </w:r>
          </w:p>
        </w:tc>
        <w:tc>
          <w:tcPr>
            <w:tcW w:w="862" w:type="dxa"/>
            <w:gridSpan w:val="2"/>
            <w:tcBorders>
              <w:left w:val="single" w:sz="4" w:space="0" w:color="000000"/>
              <w:bottom w:val="single" w:sz="4" w:space="0" w:color="000000"/>
              <w:right w:val="single" w:sz="4" w:space="0" w:color="000000"/>
            </w:tcBorders>
          </w:tcPr>
          <w:p>
            <w:pPr>
              <w:pStyle w:val="TableParagraph"/>
              <w:spacing w:before="1" w:after="0"/>
              <w:ind w:left="107" w:right="92"/>
              <w:rPr>
                <w:b/>
                <w:sz w:val="20"/>
              </w:rPr>
            </w:pPr>
            <w:r>
              <w:rPr>
                <w:b/>
                <w:spacing w:val="-2"/>
                <w:sz w:val="20"/>
              </w:rPr>
              <w:t>Liczba sztuk</w:t>
            </w:r>
          </w:p>
        </w:tc>
        <w:tc>
          <w:tcPr>
            <w:tcW w:w="3413"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266"/>
              <w:rPr>
                <w:b/>
                <w:sz w:val="20"/>
              </w:rPr>
            </w:pPr>
            <w:r>
              <w:rPr>
                <w:b/>
                <w:spacing w:val="-2"/>
              </w:rPr>
              <w:t>Opis</w:t>
            </w:r>
            <w:r>
              <w:rPr>
                <w:b/>
                <w:spacing w:val="-10"/>
              </w:rPr>
              <w:t xml:space="preserve"> </w:t>
            </w:r>
            <w:r>
              <w:rPr>
                <w:b/>
                <w:spacing w:val="-2"/>
              </w:rPr>
              <w:t>funkcjonalny/ jakościowy</w:t>
            </w:r>
          </w:p>
        </w:tc>
        <w:tc>
          <w:tcPr>
            <w:tcW w:w="1849"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2"/>
                <w:sz w:val="20"/>
              </w:rPr>
              <w:t xml:space="preserve">Odpowiedź </w:t>
            </w:r>
            <w:r>
              <w:rPr>
                <w:b/>
                <w:spacing w:val="-4"/>
                <w:sz w:val="20"/>
              </w:rPr>
              <w:t>Wykonawcy</w:t>
            </w:r>
          </w:p>
          <w:p>
            <w:pPr>
              <w:pStyle w:val="TableParagraph"/>
              <w:spacing w:lineRule="exact" w:line="244"/>
              <w:rPr>
                <w:b/>
                <w:sz w:val="20"/>
              </w:rPr>
            </w:pPr>
            <w:r>
              <w:rPr>
                <w:b/>
                <w:sz w:val="20"/>
              </w:rPr>
              <w:t>-</w:t>
            </w:r>
            <w:r>
              <w:rPr>
                <w:b/>
                <w:spacing w:val="-2"/>
                <w:sz w:val="20"/>
              </w:rPr>
              <w:t xml:space="preserve"> TAK</w:t>
            </w:r>
          </w:p>
          <w:p>
            <w:pPr>
              <w:pStyle w:val="TableParagraph"/>
              <w:spacing w:before="1" w:after="0"/>
              <w:ind w:left="107" w:right="572"/>
              <w:rPr>
                <w:b/>
                <w:sz w:val="20"/>
              </w:rPr>
            </w:pPr>
            <w:r>
              <w:rPr>
                <w:b/>
                <w:spacing w:val="-2"/>
                <w:sz w:val="20"/>
              </w:rPr>
              <w:t>parametry oferowane</w:t>
            </w:r>
          </w:p>
        </w:tc>
        <w:tc>
          <w:tcPr>
            <w:tcW w:w="13" w:type="dxa"/>
            <w:tcBorders/>
          </w:tcPr>
          <w:p>
            <w:pPr>
              <w:pStyle w:val="TableParagraph"/>
              <w:rPr/>
            </w:pPr>
            <w:r>
              <w:rPr/>
            </w:r>
          </w:p>
        </w:tc>
      </w:tr>
      <w:tr>
        <w:trPr>
          <w:trHeight w:val="3399" w:hRule="atLeast"/>
        </w:trPr>
        <w:tc>
          <w:tcPr>
            <w:tcW w:w="449"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c>
          <w:tcPr>
            <w:tcW w:w="3564" w:type="dxa"/>
            <w:tcBorders>
              <w:top w:val="single" w:sz="4" w:space="0" w:color="000000"/>
              <w:left w:val="single" w:sz="4" w:space="0" w:color="000000"/>
              <w:bottom w:val="single" w:sz="4" w:space="0" w:color="000000"/>
              <w:right w:val="single" w:sz="4" w:space="0" w:color="000000"/>
            </w:tcBorders>
          </w:tcPr>
          <w:p>
            <w:pPr>
              <w:pStyle w:val="TableParagraph"/>
              <w:ind w:left="0" w:right="0"/>
              <w:rPr>
                <w:b/>
                <w:bCs/>
                <w:sz w:val="20"/>
              </w:rPr>
            </w:pPr>
            <w:r>
              <w:rPr>
                <w:b/>
                <w:bCs/>
                <w:sz w:val="20"/>
              </w:rPr>
            </w:r>
          </w:p>
          <w:p>
            <w:pPr>
              <w:pStyle w:val="TableParagraph"/>
              <w:ind w:left="0" w:right="0"/>
              <w:rPr>
                <w:b/>
                <w:bCs/>
                <w:sz w:val="20"/>
              </w:rPr>
            </w:pPr>
            <w:r>
              <w:rPr>
                <w:b/>
                <w:bCs/>
                <w:sz w:val="20"/>
              </w:rPr>
            </w:r>
          </w:p>
          <w:p>
            <w:pPr>
              <w:pStyle w:val="TableParagraph"/>
              <w:ind w:left="0" w:right="0"/>
              <w:rPr>
                <w:b/>
                <w:bCs/>
                <w:sz w:val="20"/>
              </w:rPr>
            </w:pPr>
            <w:r>
              <w:rPr>
                <w:b/>
                <w:bCs/>
                <w:sz w:val="20"/>
              </w:rPr>
            </w:r>
          </w:p>
          <w:p>
            <w:pPr>
              <w:pStyle w:val="TableParagraph"/>
              <w:ind w:left="0" w:right="0"/>
              <w:rPr>
                <w:b/>
                <w:bCs/>
                <w:sz w:val="20"/>
              </w:rPr>
            </w:pPr>
            <w:r>
              <w:rPr>
                <w:b/>
                <w:bCs/>
                <w:sz w:val="20"/>
              </w:rPr>
            </w:r>
          </w:p>
          <w:p>
            <w:pPr>
              <w:pStyle w:val="TableParagraph"/>
              <w:ind w:left="0" w:right="0"/>
              <w:rPr>
                <w:b/>
                <w:bCs/>
                <w:sz w:val="20"/>
              </w:rPr>
            </w:pPr>
            <w:r>
              <w:rPr>
                <w:b/>
                <w:bCs/>
                <w:sz w:val="20"/>
              </w:rPr>
            </w:r>
          </w:p>
          <w:p>
            <w:pPr>
              <w:pStyle w:val="TableParagraph"/>
              <w:ind w:hanging="0" w:left="0" w:right="0"/>
              <w:rPr>
                <w:b/>
                <w:bCs/>
              </w:rPr>
            </w:pPr>
            <w:r>
              <w:rPr>
                <w:b/>
                <w:bCs/>
                <w:spacing w:val="-2"/>
              </w:rPr>
              <w:t>Koncentrator tlenowy</w:t>
            </w:r>
          </w:p>
          <w:p>
            <w:pPr>
              <w:pStyle w:val="TableParagraph"/>
              <w:ind w:left="0" w:right="0"/>
              <w:rPr>
                <w:b/>
                <w:bCs/>
                <w:sz w:val="20"/>
              </w:rPr>
            </w:pPr>
            <w:r>
              <w:rPr>
                <w:b/>
                <w:bCs/>
                <w:sz w:val="20"/>
              </w:rPr>
            </w:r>
          </w:p>
          <w:p>
            <w:pPr>
              <w:pStyle w:val="TableParagraph"/>
              <w:ind w:left="0" w:right="0"/>
              <w:rPr>
                <w:b/>
                <w:bCs/>
                <w:sz w:val="20"/>
              </w:rPr>
            </w:pPr>
            <w:r>
              <w:rPr>
                <w:b/>
                <w:bCs/>
                <w:sz w:val="20"/>
              </w:rPr>
            </w:r>
          </w:p>
          <w:p>
            <w:pPr>
              <w:pStyle w:val="TableParagraph"/>
              <w:ind w:left="0" w:right="0"/>
              <w:rPr>
                <w:b/>
                <w:bCs/>
                <w:sz w:val="20"/>
              </w:rPr>
            </w:pPr>
            <w:r>
              <w:rPr>
                <w:b/>
                <w:bCs/>
                <w:sz w:val="20"/>
              </w:rPr>
            </w:r>
          </w:p>
          <w:p>
            <w:pPr>
              <w:pStyle w:val="TableParagraph"/>
              <w:ind w:left="0" w:right="0"/>
              <w:rPr>
                <w:b/>
                <w:bCs/>
                <w:sz w:val="20"/>
              </w:rPr>
            </w:pPr>
            <w:r>
              <w:rPr>
                <w:b/>
                <w:bCs/>
                <w:sz w:val="20"/>
              </w:rPr>
            </w:r>
          </w:p>
          <w:p>
            <w:pPr>
              <w:pStyle w:val="TableParagraph"/>
              <w:ind w:left="0" w:right="0"/>
              <w:rPr>
                <w:b/>
                <w:bCs/>
                <w:sz w:val="20"/>
              </w:rPr>
            </w:pPr>
            <w:r>
              <w:rPr>
                <w:b/>
                <w:bCs/>
                <w:sz w:val="20"/>
              </w:rPr>
            </w:r>
          </w:p>
          <w:p>
            <w:pPr>
              <w:pStyle w:val="TableParagraph"/>
              <w:ind w:left="0" w:right="0"/>
              <w:rPr>
                <w:b/>
                <w:bCs/>
                <w:sz w:val="20"/>
              </w:rPr>
            </w:pPr>
            <w:r>
              <w:rPr>
                <w:b/>
                <w:bCs/>
                <w:sz w:val="20"/>
              </w:rPr>
            </w:r>
          </w:p>
        </w:tc>
        <w:tc>
          <w:tcPr>
            <w:tcW w:w="862" w:type="dxa"/>
            <w:gridSpan w:val="2"/>
            <w:tcBorders>
              <w:top w:val="single" w:sz="4" w:space="0" w:color="000000"/>
              <w:left w:val="single" w:sz="4" w:space="0" w:color="000000"/>
              <w:bottom w:val="single" w:sz="4" w:space="0" w:color="000000"/>
              <w:right w:val="single" w:sz="4" w:space="0" w:color="000000"/>
            </w:tcBorders>
          </w:tcPr>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rPr>
                <w:b/>
                <w:bCs/>
                <w:sz w:val="20"/>
                <w:szCs w:val="20"/>
              </w:rPr>
            </w:pPr>
            <w:r>
              <w:rPr>
                <w:b/>
                <w:bCs/>
                <w:spacing w:val="-10"/>
                <w:sz w:val="20"/>
                <w:szCs w:val="20"/>
              </w:rPr>
              <w:t>1</w:t>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ind w:left="0" w:right="0"/>
              <w:rPr>
                <w:b/>
                <w:sz w:val="20"/>
              </w:rPr>
            </w:pPr>
            <w:r>
              <w:rPr>
                <w:b/>
                <w:sz w:val="20"/>
              </w:rPr>
            </w:r>
          </w:p>
          <w:p>
            <w:pPr>
              <w:pStyle w:val="TableParagraph"/>
              <w:rPr>
                <w:b/>
                <w:sz w:val="20"/>
              </w:rPr>
            </w:pPr>
            <w:r>
              <w:rPr>
                <w:b/>
                <w:sz w:val="20"/>
              </w:rPr>
            </w:r>
          </w:p>
        </w:tc>
        <w:tc>
          <w:tcPr>
            <w:tcW w:w="3413" w:type="dxa"/>
            <w:tcBorders>
              <w:top w:val="single" w:sz="4" w:space="0" w:color="000000"/>
              <w:left w:val="single" w:sz="4" w:space="0" w:color="000000"/>
              <w:bottom w:val="single" w:sz="4" w:space="0" w:color="000000"/>
              <w:right w:val="single" w:sz="4" w:space="0" w:color="000000"/>
            </w:tcBorders>
          </w:tcPr>
          <w:p>
            <w:pPr>
              <w:pStyle w:val="Default"/>
              <w:numPr>
                <w:ilvl w:val="0"/>
                <w:numId w:val="2"/>
              </w:numPr>
              <w:tabs>
                <w:tab w:val="clear" w:pos="720"/>
                <w:tab w:val="left" w:pos="212" w:leader="none"/>
              </w:tabs>
              <w:spacing w:lineRule="auto" w:line="240" w:before="1" w:after="0"/>
              <w:ind w:hanging="0" w:left="107" w:right="118"/>
              <w:jc w:val="left"/>
              <w:rPr>
                <w:rFonts w:ascii="Calibri" w:hAnsi="Calibri"/>
                <w:b w:val="false"/>
                <w:bCs w:val="false"/>
                <w:spacing w:val="-2"/>
                <w:sz w:val="20"/>
                <w:szCs w:val="20"/>
              </w:rPr>
            </w:pPr>
            <w:r>
              <w:rPr>
                <w:rFonts w:ascii="Calibri" w:hAnsi="Calibri"/>
                <w:b w:val="false"/>
                <w:bCs w:val="false"/>
                <w:spacing w:val="-2"/>
                <w:sz w:val="20"/>
                <w:szCs w:val="20"/>
                <w:lang w:val="pl-PL"/>
              </w:rPr>
              <w:t>stężenie</w:t>
            </w:r>
            <w:r>
              <w:rPr>
                <w:rFonts w:ascii="Calibri" w:hAnsi="Calibri"/>
                <w:b w:val="false"/>
                <w:bCs w:val="false"/>
                <w:spacing w:val="-2"/>
                <w:sz w:val="20"/>
                <w:szCs w:val="20"/>
              </w:rPr>
              <w:t xml:space="preserve"> tlenu: 93 +/- 3%</w:t>
            </w:r>
          </w:p>
          <w:p>
            <w:pPr>
              <w:pStyle w:val="Default"/>
              <w:numPr>
                <w:ilvl w:val="0"/>
                <w:numId w:val="2"/>
              </w:numPr>
              <w:tabs>
                <w:tab w:val="clear" w:pos="720"/>
                <w:tab w:val="left" w:pos="212" w:leader="none"/>
              </w:tabs>
              <w:spacing w:lineRule="auto" w:line="240" w:before="1" w:after="0"/>
              <w:ind w:hanging="0" w:left="107" w:right="118"/>
              <w:jc w:val="left"/>
              <w:rPr>
                <w:rFonts w:ascii="Calibri" w:hAnsi="Calibri"/>
                <w:b w:val="false"/>
                <w:bCs w:val="false"/>
                <w:spacing w:val="-2"/>
                <w:sz w:val="20"/>
                <w:szCs w:val="20"/>
              </w:rPr>
            </w:pPr>
            <w:r>
              <w:rPr>
                <w:rFonts w:ascii="Calibri" w:hAnsi="Calibri"/>
                <w:b w:val="false"/>
                <w:bCs w:val="false"/>
                <w:spacing w:val="-2"/>
                <w:sz w:val="20"/>
                <w:szCs w:val="20"/>
              </w:rPr>
              <w:t>regulowany przepływ tlenu: od 1 l/min do 5 l/min</w:t>
            </w:r>
          </w:p>
          <w:p>
            <w:pPr>
              <w:pStyle w:val="Default"/>
              <w:numPr>
                <w:ilvl w:val="0"/>
                <w:numId w:val="2"/>
              </w:numPr>
              <w:tabs>
                <w:tab w:val="clear" w:pos="720"/>
                <w:tab w:val="left" w:pos="212" w:leader="none"/>
              </w:tabs>
              <w:spacing w:lineRule="auto" w:line="240" w:before="1" w:after="0"/>
              <w:ind w:hanging="0" w:left="107" w:right="118"/>
              <w:jc w:val="left"/>
              <w:rPr>
                <w:rFonts w:ascii="Calibri" w:hAnsi="Calibri"/>
                <w:b w:val="false"/>
                <w:bCs w:val="false"/>
                <w:spacing w:val="-2"/>
                <w:sz w:val="20"/>
                <w:szCs w:val="20"/>
              </w:rPr>
            </w:pPr>
            <w:r>
              <w:rPr>
                <w:rFonts w:ascii="Calibri" w:hAnsi="Calibri"/>
                <w:b w:val="false"/>
                <w:bCs w:val="false"/>
                <w:spacing w:val="-2"/>
                <w:sz w:val="20"/>
                <w:szCs w:val="20"/>
              </w:rPr>
              <w:t>poziom hałasu: &lt; 52 dB</w:t>
            </w:r>
          </w:p>
          <w:p>
            <w:pPr>
              <w:pStyle w:val="Default"/>
              <w:numPr>
                <w:ilvl w:val="0"/>
                <w:numId w:val="2"/>
              </w:numPr>
              <w:tabs>
                <w:tab w:val="clear" w:pos="720"/>
                <w:tab w:val="left" w:pos="212" w:leader="none"/>
              </w:tabs>
              <w:spacing w:lineRule="auto" w:line="240" w:before="1" w:after="0"/>
              <w:ind w:hanging="0" w:left="107" w:right="118"/>
              <w:jc w:val="left"/>
              <w:rPr>
                <w:rFonts w:ascii="Calibri" w:hAnsi="Calibri"/>
                <w:b w:val="false"/>
                <w:bCs w:val="false"/>
                <w:spacing w:val="-2"/>
                <w:sz w:val="20"/>
                <w:szCs w:val="20"/>
              </w:rPr>
            </w:pPr>
            <w:r>
              <w:rPr>
                <w:rFonts w:ascii="Calibri" w:hAnsi="Calibri"/>
                <w:b w:val="false"/>
                <w:bCs w:val="false"/>
                <w:spacing w:val="-2"/>
                <w:sz w:val="20"/>
                <w:szCs w:val="20"/>
              </w:rPr>
              <w:t>zewnętrzny nawilżacz powietrza</w:t>
            </w:r>
          </w:p>
          <w:p>
            <w:pPr>
              <w:pStyle w:val="Default"/>
              <w:numPr>
                <w:ilvl w:val="0"/>
                <w:numId w:val="2"/>
              </w:numPr>
              <w:tabs>
                <w:tab w:val="clear" w:pos="720"/>
                <w:tab w:val="left" w:pos="212" w:leader="none"/>
              </w:tabs>
              <w:spacing w:lineRule="auto" w:line="240" w:before="1" w:after="0"/>
              <w:ind w:hanging="0" w:left="107" w:right="118"/>
              <w:jc w:val="left"/>
              <w:rPr>
                <w:rFonts w:ascii="Calibri" w:hAnsi="Calibri"/>
                <w:b w:val="false"/>
                <w:bCs w:val="false"/>
                <w:spacing w:val="-2"/>
                <w:sz w:val="20"/>
                <w:szCs w:val="20"/>
              </w:rPr>
            </w:pPr>
            <w:r>
              <w:rPr>
                <w:rFonts w:ascii="Calibri" w:hAnsi="Calibri"/>
                <w:b w:val="false"/>
                <w:bCs w:val="false"/>
                <w:spacing w:val="-2"/>
                <w:sz w:val="20"/>
                <w:szCs w:val="20"/>
              </w:rPr>
              <w:t>zintegrowany i bezobsługowy filtr cząsteczek gwarantujący  czystość tlenu</w:t>
            </w:r>
          </w:p>
          <w:p>
            <w:pPr>
              <w:pStyle w:val="Default"/>
              <w:numPr>
                <w:ilvl w:val="0"/>
                <w:numId w:val="2"/>
              </w:numPr>
              <w:tabs>
                <w:tab w:val="clear" w:pos="720"/>
                <w:tab w:val="left" w:pos="212" w:leader="none"/>
              </w:tabs>
              <w:spacing w:lineRule="auto" w:line="240" w:before="1" w:after="0"/>
              <w:ind w:hanging="0" w:left="107" w:right="118"/>
              <w:jc w:val="left"/>
              <w:rPr>
                <w:rFonts w:ascii="Calibri" w:hAnsi="Calibri"/>
                <w:b w:val="false"/>
                <w:bCs w:val="false"/>
                <w:spacing w:val="-2"/>
                <w:sz w:val="20"/>
                <w:szCs w:val="20"/>
              </w:rPr>
            </w:pPr>
            <w:r>
              <w:rPr>
                <w:rFonts w:ascii="Calibri" w:hAnsi="Calibri"/>
                <w:b w:val="false"/>
                <w:bCs w:val="false"/>
                <w:i w:val="false"/>
                <w:caps w:val="false"/>
                <w:smallCaps w:val="false"/>
                <w:color w:val="010101"/>
                <w:spacing w:val="0"/>
                <w:sz w:val="20"/>
                <w:szCs w:val="20"/>
              </w:rPr>
              <w:t>sygnalizacji  braku zasilania i zbyt niskiego poziomu tlenu.</w:t>
            </w:r>
          </w:p>
          <w:p>
            <w:pPr>
              <w:pStyle w:val="TableParagraph"/>
              <w:numPr>
                <w:ilvl w:val="0"/>
                <w:numId w:val="2"/>
              </w:numPr>
              <w:tabs>
                <w:tab w:val="clear" w:pos="720"/>
                <w:tab w:val="left" w:pos="212" w:leader="none"/>
              </w:tabs>
              <w:spacing w:lineRule="exact" w:line="243" w:before="0" w:after="0"/>
              <w:ind w:hanging="105" w:left="212" w:right="0"/>
              <w:jc w:val="left"/>
              <w:rPr>
                <w:rFonts w:ascii="Calibri" w:hAnsi="Calibri"/>
                <w:b w:val="false"/>
                <w:bCs w:val="false"/>
                <w:sz w:val="20"/>
                <w:szCs w:val="20"/>
              </w:rPr>
            </w:pPr>
            <w:r>
              <w:rPr>
                <w:b w:val="false"/>
                <w:bCs w:val="false"/>
                <w:spacing w:val="-2"/>
                <w:sz w:val="20"/>
                <w:szCs w:val="20"/>
              </w:rPr>
              <w:t>Gwarancja</w:t>
            </w:r>
            <w:r>
              <w:rPr>
                <w:b w:val="false"/>
                <w:bCs w:val="false"/>
                <w:sz w:val="20"/>
                <w:szCs w:val="20"/>
              </w:rPr>
              <w:t xml:space="preserve"> </w:t>
            </w:r>
            <w:r>
              <w:rPr>
                <w:b w:val="false"/>
                <w:bCs w:val="false"/>
                <w:spacing w:val="-2"/>
                <w:sz w:val="20"/>
                <w:szCs w:val="20"/>
              </w:rPr>
              <w:t>minimum</w:t>
            </w:r>
            <w:r>
              <w:rPr>
                <w:b w:val="false"/>
                <w:bCs w:val="false"/>
                <w:spacing w:val="2"/>
                <w:sz w:val="20"/>
                <w:szCs w:val="20"/>
              </w:rPr>
              <w:t xml:space="preserve"> </w:t>
            </w:r>
            <w:r>
              <w:rPr>
                <w:b w:val="false"/>
                <w:bCs w:val="false"/>
                <w:spacing w:val="-5"/>
                <w:sz w:val="20"/>
                <w:szCs w:val="20"/>
              </w:rPr>
              <w:t>12</w:t>
            </w:r>
          </w:p>
          <w:p>
            <w:pPr>
              <w:pStyle w:val="TableParagraph"/>
              <w:spacing w:lineRule="exact" w:line="223" w:before="1" w:after="0"/>
              <w:rPr>
                <w:rFonts w:ascii="Calibri" w:hAnsi="Calibri"/>
                <w:b w:val="false"/>
                <w:bCs w:val="false"/>
                <w:sz w:val="20"/>
                <w:szCs w:val="20"/>
              </w:rPr>
            </w:pPr>
            <w:r>
              <w:rPr>
                <w:b w:val="false"/>
                <w:bCs w:val="false"/>
                <w:spacing w:val="-2"/>
                <w:sz w:val="20"/>
                <w:szCs w:val="20"/>
              </w:rPr>
              <w:t>miesięcy</w:t>
            </w:r>
          </w:p>
          <w:p>
            <w:pPr>
              <w:pStyle w:val="TableParagraph"/>
              <w:spacing w:lineRule="exact" w:line="223" w:before="1" w:after="0"/>
              <w:rPr>
                <w:rFonts w:ascii="Calibri" w:hAnsi="Calibri"/>
                <w:sz w:val="20"/>
                <w:szCs w:val="20"/>
              </w:rPr>
            </w:pPr>
            <w:r>
              <w:rPr>
                <w:b w:val="false"/>
                <w:bCs w:val="false"/>
                <w:spacing w:val="-2"/>
                <w:sz w:val="20"/>
                <w:szCs w:val="20"/>
              </w:rPr>
              <w:t>-</w:t>
            </w:r>
            <w:r>
              <w:rPr>
                <w:sz w:val="20"/>
                <w:szCs w:val="20"/>
              </w:rPr>
              <w:t>Instrukcja obsługi w języku polskim</w:t>
            </w:r>
          </w:p>
        </w:tc>
        <w:tc>
          <w:tcPr>
            <w:tcW w:w="1849"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rPr/>
            </w:pPr>
            <w:r>
              <w:rPr/>
            </w:r>
          </w:p>
        </w:tc>
        <w:tc>
          <w:tcPr>
            <w:tcW w:w="13" w:type="dxa"/>
            <w:tcBorders/>
          </w:tcPr>
          <w:p>
            <w:pPr>
              <w:pStyle w:val="TableParagraph"/>
              <w:rPr/>
            </w:pPr>
            <w:r>
              <w:rPr/>
            </w:r>
          </w:p>
        </w:tc>
      </w:tr>
      <w:tr>
        <w:trPr>
          <w:trHeight w:val="976" w:hRule="atLeast"/>
        </w:trPr>
        <w:tc>
          <w:tcPr>
            <w:tcW w:w="449" w:type="dxa"/>
            <w:tcBorders>
              <w:top w:val="single" w:sz="4" w:space="0" w:color="000000"/>
              <w:left w:val="single" w:sz="4" w:space="0" w:color="000000"/>
              <w:bottom w:val="single" w:sz="4" w:space="0" w:color="000000"/>
              <w:right w:val="single" w:sz="4" w:space="0" w:color="000000"/>
            </w:tcBorders>
          </w:tcPr>
          <w:p>
            <w:pPr>
              <w:pStyle w:val="TableParagraph"/>
              <w:spacing w:before="1" w:after="0"/>
              <w:ind w:hanging="0" w:left="0" w:right="0"/>
              <w:rPr>
                <w:b/>
                <w:sz w:val="20"/>
              </w:rPr>
            </w:pPr>
            <w:r>
              <w:rPr>
                <w:b/>
                <w:sz w:val="20"/>
              </w:rPr>
            </w:r>
          </w:p>
          <w:p>
            <w:pPr>
              <w:pStyle w:val="TableParagraph"/>
              <w:spacing w:before="1" w:after="0"/>
              <w:ind w:hanging="0" w:left="0" w:right="0"/>
              <w:rPr>
                <w:b/>
                <w:sz w:val="20"/>
              </w:rPr>
            </w:pPr>
            <w:r>
              <w:rPr>
                <w:b/>
                <w:spacing w:val="-5"/>
                <w:sz w:val="20"/>
              </w:rPr>
              <w:t xml:space="preserve">  </w:t>
            </w:r>
            <w:r>
              <w:rPr>
                <w:b/>
                <w:spacing w:val="-5"/>
                <w:sz w:val="20"/>
              </w:rPr>
              <w:t>10</w:t>
            </w:r>
          </w:p>
        </w:tc>
        <w:tc>
          <w:tcPr>
            <w:tcW w:w="36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101"/>
              <w:jc w:val="left"/>
              <w:rPr>
                <w:b/>
                <w:sz w:val="20"/>
              </w:rPr>
            </w:pPr>
            <w:r>
              <w:rPr>
                <w:b/>
                <w:sz w:val="20"/>
              </w:rPr>
              <w:t>Typ/model</w:t>
            </w:r>
            <w:r>
              <w:rPr>
                <w:b/>
                <w:spacing w:val="-12"/>
                <w:sz w:val="20"/>
              </w:rPr>
              <w:t xml:space="preserve"> </w:t>
            </w:r>
            <w:r>
              <w:rPr>
                <w:b/>
                <w:sz w:val="20"/>
              </w:rPr>
              <w:t>oferowanego</w:t>
            </w:r>
            <w:r>
              <w:rPr>
                <w:b/>
                <w:spacing w:val="-11"/>
                <w:sz w:val="20"/>
              </w:rPr>
              <w:t xml:space="preserve"> </w:t>
            </w:r>
            <w:r>
              <w:rPr>
                <w:b/>
                <w:sz w:val="20"/>
              </w:rPr>
              <w:t>sprzętu:</w:t>
            </w:r>
            <w:r>
              <w:rPr>
                <w:b/>
                <w:spacing w:val="-11"/>
                <w:sz w:val="20"/>
              </w:rPr>
              <w:t xml:space="preserve"> </w:t>
            </w:r>
            <w:r>
              <w:rPr>
                <w:b/>
                <w:sz w:val="20"/>
              </w:rPr>
              <w:t>…………</w:t>
              <w:br/>
            </w:r>
            <w:r>
              <w:rPr>
                <w:b/>
                <w:spacing w:val="-2"/>
                <w:sz w:val="20"/>
              </w:rPr>
              <w:t xml:space="preserve">Producent: ……………………………………………… </w:t>
              <w:br/>
            </w:r>
            <w:r>
              <w:rPr>
                <w:b/>
                <w:sz w:val="20"/>
              </w:rPr>
              <w:t>Kraj produkcji: ………………………………………</w:t>
            </w:r>
          </w:p>
          <w:p>
            <w:pPr>
              <w:pStyle w:val="TableParagraph"/>
              <w:spacing w:lineRule="exact" w:line="223"/>
              <w:jc w:val="both"/>
              <w:rPr>
                <w:b/>
                <w:sz w:val="20"/>
              </w:rPr>
            </w:pPr>
            <w:r>
              <w:rPr>
                <w:b/>
                <w:spacing w:val="-2"/>
                <w:sz w:val="20"/>
              </w:rPr>
              <w:t>Rok</w:t>
            </w:r>
            <w:r>
              <w:rPr>
                <w:b/>
                <w:spacing w:val="-1"/>
                <w:sz w:val="20"/>
              </w:rPr>
              <w:t xml:space="preserve"> </w:t>
            </w:r>
            <w:r>
              <w:rPr>
                <w:b/>
                <w:spacing w:val="-2"/>
                <w:sz w:val="20"/>
              </w:rPr>
              <w:t>produkcji:</w:t>
            </w:r>
            <w:r>
              <w:rPr>
                <w:b/>
                <w:spacing w:val="-1"/>
                <w:sz w:val="20"/>
              </w:rPr>
              <w:t xml:space="preserve"> </w:t>
            </w:r>
            <w:r>
              <w:rPr>
                <w:b/>
                <w:spacing w:val="-2"/>
                <w:sz w:val="20"/>
              </w:rPr>
              <w:t>………………………………………</w:t>
            </w:r>
          </w:p>
        </w:tc>
        <w:tc>
          <w:tcPr>
            <w:tcW w:w="737"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92"/>
              <w:rPr>
                <w:b/>
                <w:sz w:val="20"/>
              </w:rPr>
            </w:pPr>
            <w:r>
              <w:rPr>
                <w:b/>
                <w:spacing w:val="-2"/>
                <w:sz w:val="20"/>
              </w:rPr>
              <w:t>Liczba sztuk</w:t>
            </w:r>
          </w:p>
        </w:tc>
        <w:tc>
          <w:tcPr>
            <w:tcW w:w="3413"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266"/>
              <w:rPr>
                <w:b/>
                <w:sz w:val="20"/>
              </w:rPr>
            </w:pPr>
            <w:r>
              <w:rPr>
                <w:b/>
                <w:spacing w:val="-2"/>
                <w:sz w:val="20"/>
              </w:rPr>
              <w:t>Opis</w:t>
            </w:r>
            <w:r>
              <w:rPr>
                <w:b/>
                <w:spacing w:val="-10"/>
                <w:sz w:val="20"/>
              </w:rPr>
              <w:t xml:space="preserve"> </w:t>
            </w:r>
            <w:r>
              <w:rPr>
                <w:b/>
                <w:spacing w:val="-2"/>
                <w:sz w:val="20"/>
              </w:rPr>
              <w:t>funkcjonalny/ jakościowy</w:t>
            </w:r>
          </w:p>
        </w:tc>
        <w:tc>
          <w:tcPr>
            <w:tcW w:w="186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2"/>
                <w:sz w:val="20"/>
              </w:rPr>
              <w:t xml:space="preserve">Odpowiedź </w:t>
            </w:r>
            <w:r>
              <w:rPr>
                <w:b/>
                <w:spacing w:val="-4"/>
                <w:sz w:val="20"/>
              </w:rPr>
              <w:t>Wykonawcy</w:t>
            </w:r>
          </w:p>
          <w:p>
            <w:pPr>
              <w:pStyle w:val="TableParagraph"/>
              <w:spacing w:lineRule="exact" w:line="244"/>
              <w:rPr>
                <w:b/>
                <w:sz w:val="20"/>
              </w:rPr>
            </w:pPr>
            <w:r>
              <w:rPr>
                <w:b/>
                <w:sz w:val="20"/>
              </w:rPr>
              <w:t>-</w:t>
            </w:r>
            <w:r>
              <w:rPr>
                <w:b/>
                <w:spacing w:val="-2"/>
                <w:sz w:val="20"/>
              </w:rPr>
              <w:t xml:space="preserve"> TAK</w:t>
            </w:r>
          </w:p>
          <w:p>
            <w:pPr>
              <w:pStyle w:val="TableParagraph"/>
              <w:spacing w:before="1" w:after="0"/>
              <w:ind w:left="107" w:right="572"/>
              <w:rPr>
                <w:b/>
                <w:sz w:val="20"/>
              </w:rPr>
            </w:pPr>
            <w:r>
              <w:rPr>
                <w:b/>
                <w:spacing w:val="-2"/>
                <w:sz w:val="20"/>
              </w:rPr>
              <w:t>parametry oferowane</w:t>
            </w:r>
          </w:p>
        </w:tc>
      </w:tr>
      <w:tr>
        <w:trPr>
          <w:trHeight w:val="3270" w:hRule="atLeast"/>
        </w:trPr>
        <w:tc>
          <w:tcPr>
            <w:tcW w:w="449"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c>
          <w:tcPr>
            <w:tcW w:w="3689" w:type="dxa"/>
            <w:gridSpan w:val="2"/>
            <w:tcBorders>
              <w:top w:val="single" w:sz="4" w:space="0" w:color="000000"/>
              <w:left w:val="single" w:sz="4" w:space="0" w:color="000000"/>
              <w:bottom w:val="single" w:sz="4" w:space="0" w:color="000000"/>
              <w:right w:val="single" w:sz="4" w:space="0" w:color="000000"/>
            </w:tcBorders>
          </w:tcPr>
          <w:p>
            <w:pPr>
              <w:pStyle w:val="TableParagraph"/>
              <w:ind w:left="0" w:right="0"/>
              <w:rPr>
                <w:b/>
                <w:sz w:val="20"/>
              </w:rPr>
            </w:pPr>
            <w:r>
              <w:rPr>
                <w:b/>
                <w:sz w:val="20"/>
              </w:rPr>
            </w:r>
          </w:p>
          <w:p>
            <w:pPr>
              <w:pStyle w:val="TableParagraph"/>
              <w:spacing w:before="123" w:after="0"/>
              <w:ind w:left="0" w:right="0"/>
              <w:rPr>
                <w:b/>
                <w:sz w:val="20"/>
              </w:rPr>
            </w:pPr>
            <w:r>
              <w:rPr>
                <w:b/>
                <w:sz w:val="20"/>
              </w:rPr>
            </w:r>
          </w:p>
          <w:p>
            <w:pPr>
              <w:pStyle w:val="TableParagraph"/>
              <w:rPr>
                <w:b/>
                <w:sz w:val="20"/>
              </w:rPr>
            </w:pPr>
            <w:r>
              <w:rPr>
                <w:b/>
                <w:spacing w:val="-5"/>
                <w:sz w:val="20"/>
              </w:rPr>
              <w:t>Dermatoskop</w:t>
            </w:r>
          </w:p>
        </w:tc>
        <w:tc>
          <w:tcPr>
            <w:tcW w:w="737" w:type="dxa"/>
            <w:tcBorders>
              <w:top w:val="single" w:sz="4" w:space="0" w:color="000000"/>
              <w:left w:val="single" w:sz="4" w:space="0" w:color="000000"/>
              <w:bottom w:val="single" w:sz="4" w:space="0" w:color="000000"/>
              <w:right w:val="single" w:sz="4" w:space="0" w:color="000000"/>
            </w:tcBorders>
          </w:tcPr>
          <w:p>
            <w:pPr>
              <w:pStyle w:val="TableParagraph"/>
              <w:ind w:left="0" w:right="0"/>
              <w:rPr>
                <w:b/>
                <w:sz w:val="20"/>
              </w:rPr>
            </w:pPr>
            <w:r>
              <w:rPr>
                <w:b/>
                <w:sz w:val="20"/>
              </w:rPr>
            </w:r>
          </w:p>
          <w:p>
            <w:pPr>
              <w:pStyle w:val="TableParagraph"/>
              <w:spacing w:before="123" w:after="0"/>
              <w:ind w:left="0" w:right="0"/>
              <w:rPr>
                <w:b/>
                <w:sz w:val="20"/>
              </w:rPr>
            </w:pPr>
            <w:r>
              <w:rPr>
                <w:b/>
                <w:sz w:val="20"/>
              </w:rPr>
            </w:r>
          </w:p>
          <w:p>
            <w:pPr>
              <w:pStyle w:val="TableParagraph"/>
              <w:rPr>
                <w:b/>
                <w:bCs/>
              </w:rPr>
            </w:pPr>
            <w:r>
              <w:rPr>
                <w:b/>
                <w:bCs/>
                <w:spacing w:val="-10"/>
                <w:sz w:val="20"/>
              </w:rPr>
              <w:t>2</w:t>
            </w:r>
          </w:p>
        </w:tc>
        <w:tc>
          <w:tcPr>
            <w:tcW w:w="3413" w:type="dxa"/>
            <w:tcBorders>
              <w:top w:val="single" w:sz="4" w:space="0" w:color="000000"/>
              <w:left w:val="single" w:sz="4" w:space="0" w:color="000000"/>
              <w:bottom w:val="single" w:sz="4" w:space="0" w:color="000000"/>
              <w:right w:val="single" w:sz="4" w:space="0" w:color="000000"/>
            </w:tcBorders>
          </w:tcPr>
          <w:p>
            <w:pPr>
              <w:pStyle w:val="Default"/>
              <w:numPr>
                <w:ilvl w:val="0"/>
                <w:numId w:val="0"/>
              </w:numPr>
              <w:ind w:hanging="0" w:left="107"/>
              <w:jc w:val="left"/>
              <w:rPr>
                <w:rFonts w:ascii="Calibri" w:hAnsi="Calibri"/>
                <w:b w:val="false"/>
                <w:bCs w:val="false"/>
                <w:sz w:val="20"/>
                <w:szCs w:val="20"/>
              </w:rPr>
            </w:pPr>
            <w:r>
              <w:rPr>
                <w:rFonts w:ascii="Calibri" w:hAnsi="Calibri"/>
                <w:b w:val="false"/>
                <w:bCs w:val="false"/>
                <w:sz w:val="20"/>
                <w:szCs w:val="20"/>
              </w:rPr>
              <w:t>- zwiększający żywotność elektroniczny włącznik ON / OFF z funkcją ściemniania z zapamiętaniem ostatniego ustawienia.</w:t>
            </w:r>
          </w:p>
          <w:p>
            <w:pPr>
              <w:pStyle w:val="Default"/>
              <w:numPr>
                <w:ilvl w:val="0"/>
                <w:numId w:val="1"/>
              </w:numPr>
              <w:jc w:val="left"/>
              <w:rPr>
                <w:rFonts w:ascii="Calibri" w:hAnsi="Calibri"/>
                <w:b w:val="false"/>
                <w:bCs w:val="false"/>
                <w:sz w:val="20"/>
                <w:szCs w:val="20"/>
              </w:rPr>
            </w:pPr>
            <w:r>
              <w:rPr>
                <w:rFonts w:ascii="Calibri" w:hAnsi="Calibri"/>
                <w:b w:val="false"/>
                <w:bCs w:val="false"/>
                <w:sz w:val="20"/>
                <w:szCs w:val="20"/>
              </w:rPr>
              <w:t>- automatyczne wyłączanie dermatoskopu po 3 minutach</w:t>
            </w:r>
          </w:p>
          <w:p>
            <w:pPr>
              <w:pStyle w:val="Normal"/>
              <w:numPr>
                <w:ilvl w:val="0"/>
                <w:numId w:val="1"/>
              </w:numPr>
              <w:ind w:hanging="720" w:left="107" w:right="0"/>
              <w:jc w:val="left"/>
              <w:rPr>
                <w:rFonts w:ascii="Calibri" w:hAnsi="Calibri"/>
                <w:b w:val="false"/>
                <w:bCs w:val="false"/>
                <w:sz w:val="20"/>
                <w:szCs w:val="20"/>
              </w:rPr>
            </w:pPr>
            <w:r>
              <w:rPr>
                <w:b w:val="false"/>
                <w:bCs w:val="false"/>
                <w:sz w:val="20"/>
                <w:szCs w:val="20"/>
              </w:rPr>
              <w:t>- bezstopniowe (płynne) 10-krotne powiększenie.</w:t>
            </w:r>
          </w:p>
          <w:p>
            <w:pPr>
              <w:pStyle w:val="Default"/>
              <w:numPr>
                <w:ilvl w:val="0"/>
                <w:numId w:val="0"/>
              </w:numPr>
              <w:ind w:hanging="0" w:left="107"/>
              <w:jc w:val="left"/>
              <w:rPr>
                <w:rFonts w:ascii="Calibri" w:hAnsi="Calibri"/>
                <w:b w:val="false"/>
                <w:bCs w:val="false"/>
                <w:sz w:val="20"/>
                <w:szCs w:val="20"/>
              </w:rPr>
            </w:pPr>
            <w:r>
              <w:rPr>
                <w:rFonts w:ascii="Calibri" w:hAnsi="Calibri"/>
                <w:b w:val="false"/>
                <w:bCs w:val="false"/>
                <w:sz w:val="20"/>
                <w:szCs w:val="20"/>
              </w:rPr>
              <w:t>- Wbudowana skala milimetrowa – pomiar zmian</w:t>
            </w:r>
          </w:p>
          <w:p>
            <w:pPr>
              <w:pStyle w:val="Default"/>
              <w:numPr>
                <w:ilvl w:val="0"/>
                <w:numId w:val="1"/>
              </w:numPr>
              <w:jc w:val="left"/>
              <w:rPr>
                <w:rFonts w:ascii="Calibri" w:hAnsi="Calibri"/>
                <w:b w:val="false"/>
                <w:bCs w:val="false"/>
                <w:sz w:val="20"/>
                <w:szCs w:val="20"/>
              </w:rPr>
            </w:pPr>
            <w:r>
              <w:rPr>
                <w:rFonts w:ascii="Calibri" w:hAnsi="Calibri"/>
                <w:b w:val="false"/>
                <w:bCs w:val="false"/>
                <w:sz w:val="20"/>
                <w:szCs w:val="20"/>
              </w:rPr>
              <w:t xml:space="preserve">  </w:t>
            </w:r>
            <w:r>
              <w:rPr>
                <w:rFonts w:ascii="Calibri" w:hAnsi="Calibri"/>
                <w:b w:val="false"/>
                <w:bCs w:val="false"/>
                <w:sz w:val="20"/>
                <w:szCs w:val="20"/>
              </w:rPr>
              <w:t>- z</w:t>
            </w:r>
            <w:r>
              <w:rPr>
                <w:rFonts w:ascii="Calibri" w:hAnsi="Calibri"/>
                <w:b w:val="false"/>
                <w:bCs w:val="false"/>
                <w:color w:val="212529"/>
                <w:sz w:val="20"/>
                <w:szCs w:val="20"/>
              </w:rPr>
              <w:t>asilanie bateryjne</w:t>
            </w:r>
          </w:p>
          <w:p>
            <w:pPr>
              <w:pStyle w:val="Default"/>
              <w:numPr>
                <w:ilvl w:val="0"/>
                <w:numId w:val="1"/>
              </w:numPr>
              <w:jc w:val="left"/>
              <w:rPr>
                <w:rFonts w:ascii="Calibri" w:hAnsi="Calibri"/>
                <w:b w:val="false"/>
                <w:bCs w:val="false"/>
                <w:sz w:val="20"/>
                <w:szCs w:val="20"/>
              </w:rPr>
            </w:pPr>
            <w:r>
              <w:rPr>
                <w:rFonts w:ascii="Calibri" w:hAnsi="Calibri"/>
                <w:b w:val="false"/>
                <w:bCs w:val="false"/>
                <w:sz w:val="20"/>
                <w:szCs w:val="20"/>
              </w:rPr>
              <w:t xml:space="preserve">  </w:t>
            </w:r>
            <w:r>
              <w:rPr>
                <w:rFonts w:ascii="Calibri" w:hAnsi="Calibri"/>
                <w:b w:val="false"/>
                <w:bCs w:val="false"/>
                <w:sz w:val="20"/>
                <w:szCs w:val="20"/>
              </w:rPr>
              <w:t>- g</w:t>
            </w:r>
            <w:r>
              <w:rPr>
                <w:rFonts w:ascii="Calibri" w:hAnsi="Calibri"/>
                <w:b w:val="false"/>
                <w:bCs w:val="false"/>
                <w:spacing w:val="-2"/>
                <w:sz w:val="20"/>
                <w:szCs w:val="20"/>
              </w:rPr>
              <w:t>warancja</w:t>
            </w:r>
            <w:r>
              <w:rPr>
                <w:rFonts w:ascii="Calibri" w:hAnsi="Calibri"/>
                <w:b w:val="false"/>
                <w:bCs w:val="false"/>
                <w:sz w:val="20"/>
                <w:szCs w:val="20"/>
              </w:rPr>
              <w:t xml:space="preserve"> </w:t>
            </w:r>
            <w:r>
              <w:rPr>
                <w:rFonts w:ascii="Calibri" w:hAnsi="Calibri"/>
                <w:b w:val="false"/>
                <w:bCs w:val="false"/>
                <w:spacing w:val="-2"/>
                <w:sz w:val="20"/>
                <w:szCs w:val="20"/>
              </w:rPr>
              <w:t>minimum</w:t>
            </w:r>
            <w:r>
              <w:rPr>
                <w:rFonts w:ascii="Calibri" w:hAnsi="Calibri"/>
                <w:b w:val="false"/>
                <w:bCs w:val="false"/>
                <w:spacing w:val="2"/>
                <w:sz w:val="20"/>
                <w:szCs w:val="20"/>
              </w:rPr>
              <w:t xml:space="preserve"> </w:t>
            </w:r>
            <w:r>
              <w:rPr>
                <w:rFonts w:ascii="Calibri" w:hAnsi="Calibri"/>
                <w:b w:val="false"/>
                <w:bCs w:val="false"/>
                <w:spacing w:val="-5"/>
                <w:sz w:val="20"/>
                <w:szCs w:val="20"/>
              </w:rPr>
              <w:t>12</w:t>
            </w:r>
          </w:p>
          <w:p>
            <w:pPr>
              <w:pStyle w:val="Default"/>
              <w:numPr>
                <w:ilvl w:val="0"/>
                <w:numId w:val="1"/>
              </w:numPr>
              <w:jc w:val="left"/>
              <w:rPr/>
            </w:pPr>
            <w:r>
              <w:rPr>
                <w:rFonts w:ascii="Calibri" w:hAnsi="Calibri"/>
                <w:b w:val="false"/>
                <w:bCs w:val="false"/>
                <w:spacing w:val="-2"/>
                <w:sz w:val="20"/>
                <w:szCs w:val="20"/>
              </w:rPr>
              <w:t xml:space="preserve">     </w:t>
            </w:r>
            <w:r>
              <w:rPr>
                <w:rFonts w:ascii="Calibri" w:hAnsi="Calibri"/>
                <w:b w:val="false"/>
                <w:bCs w:val="false"/>
                <w:spacing w:val="-2"/>
                <w:sz w:val="20"/>
                <w:szCs w:val="20"/>
              </w:rPr>
              <w:t>miesięcy</w:t>
            </w:r>
          </w:p>
        </w:tc>
        <w:tc>
          <w:tcPr>
            <w:tcW w:w="1862" w:type="dxa"/>
            <w:gridSpan w:val="2"/>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r>
    </w:tbl>
    <w:p>
      <w:pPr>
        <w:pStyle w:val="Normal"/>
        <w:rPr/>
      </w:pPr>
      <w:r>
        <w:rPr/>
      </w:r>
    </w:p>
    <w:p>
      <w:pPr>
        <w:sectPr>
          <w:type w:val="continuous"/>
          <w:pgSz w:w="11906" w:h="16838"/>
          <w:pgMar w:left="708" w:right="992" w:gutter="0" w:header="1420" w:top="1911" w:footer="2115" w:bottom="2300"/>
          <w:formProt w:val="false"/>
          <w:textDirection w:val="lrTb"/>
          <w:docGrid w:type="default" w:linePitch="600" w:charSpace="36864"/>
        </w:sectPr>
      </w:pP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0187" w:type="dxa"/>
        <w:jc w:val="left"/>
        <w:tblInd w:w="35" w:type="dxa"/>
        <w:tblLayout w:type="fixed"/>
        <w:tblCellMar>
          <w:top w:w="0" w:type="dxa"/>
          <w:left w:w="5" w:type="dxa"/>
          <w:bottom w:w="0" w:type="dxa"/>
          <w:right w:w="5" w:type="dxa"/>
        </w:tblCellMar>
        <w:tblLook w:val="01e0"/>
      </w:tblPr>
      <w:tblGrid>
        <w:gridCol w:w="550"/>
        <w:gridCol w:w="3586"/>
        <w:gridCol w:w="777"/>
        <w:gridCol w:w="3425"/>
        <w:gridCol w:w="1849"/>
      </w:tblGrid>
      <w:tr>
        <w:trPr>
          <w:trHeight w:val="1250" w:hRule="atLeast"/>
        </w:trPr>
        <w:tc>
          <w:tcPr>
            <w:tcW w:w="550" w:type="dxa"/>
            <w:tcBorders>
              <w:top w:val="single" w:sz="4" w:space="0" w:color="000000"/>
              <w:left w:val="single" w:sz="4" w:space="0" w:color="000000"/>
              <w:bottom w:val="single" w:sz="4" w:space="0" w:color="000000"/>
              <w:right w:val="single" w:sz="4" w:space="0" w:color="000000"/>
            </w:tcBorders>
          </w:tcPr>
          <w:p>
            <w:pPr>
              <w:pStyle w:val="TableParagraph"/>
              <w:ind w:left="0" w:right="0"/>
              <w:rPr>
                <w:b/>
                <w:bCs/>
                <w:sz w:val="20"/>
                <w:szCs w:val="20"/>
              </w:rPr>
            </w:pPr>
            <w:r>
              <w:rPr>
                <w:rFonts w:ascii="Times New Roman" w:hAnsi="Times New Roman"/>
                <w:b/>
                <w:bCs/>
                <w:sz w:val="20"/>
                <w:szCs w:val="20"/>
              </w:rPr>
              <w:t>11</w:t>
            </w:r>
          </w:p>
        </w:tc>
        <w:tc>
          <w:tcPr>
            <w:tcW w:w="3586" w:type="dxa"/>
            <w:tcBorders>
              <w:left w:val="single" w:sz="4" w:space="0" w:color="000000"/>
              <w:bottom w:val="single" w:sz="4" w:space="0" w:color="000000"/>
              <w:right w:val="single" w:sz="4" w:space="0" w:color="000000"/>
            </w:tcBorders>
          </w:tcPr>
          <w:p>
            <w:pPr>
              <w:pStyle w:val="TableParagraph"/>
              <w:spacing w:before="1" w:after="0"/>
              <w:ind w:left="107" w:right="101"/>
              <w:jc w:val="left"/>
              <w:rPr>
                <w:b/>
                <w:sz w:val="20"/>
              </w:rPr>
            </w:pPr>
            <w:r>
              <w:rPr>
                <w:b/>
                <w:sz w:val="20"/>
              </w:rPr>
              <w:t>Typ/model</w:t>
            </w:r>
            <w:r>
              <w:rPr>
                <w:b/>
                <w:spacing w:val="-12"/>
                <w:sz w:val="20"/>
              </w:rPr>
              <w:t xml:space="preserve"> </w:t>
            </w:r>
            <w:r>
              <w:rPr>
                <w:b/>
                <w:sz w:val="20"/>
              </w:rPr>
              <w:t>oferowanego</w:t>
            </w:r>
            <w:r>
              <w:rPr>
                <w:b/>
                <w:spacing w:val="-11"/>
                <w:sz w:val="20"/>
              </w:rPr>
              <w:t xml:space="preserve"> </w:t>
            </w:r>
            <w:r>
              <w:rPr>
                <w:b/>
                <w:sz w:val="20"/>
              </w:rPr>
              <w:t>sprzętu:</w:t>
            </w:r>
            <w:r>
              <w:rPr>
                <w:b/>
                <w:spacing w:val="-11"/>
                <w:sz w:val="20"/>
              </w:rPr>
              <w:t xml:space="preserve"> </w:t>
            </w:r>
            <w:r>
              <w:rPr>
                <w:b/>
                <w:sz w:val="20"/>
              </w:rPr>
              <w:t>………</w:t>
              <w:br/>
            </w:r>
            <w:r>
              <w:rPr>
                <w:b/>
                <w:spacing w:val="-2"/>
                <w:sz w:val="20"/>
              </w:rPr>
              <w:t xml:space="preserve">Producent: ………………………………………… </w:t>
              <w:br/>
            </w:r>
            <w:r>
              <w:rPr>
                <w:b/>
                <w:sz w:val="20"/>
              </w:rPr>
              <w:t>Kraj produkcji: ……………………………………</w:t>
            </w:r>
          </w:p>
          <w:p>
            <w:pPr>
              <w:pStyle w:val="TableParagraph"/>
              <w:spacing w:lineRule="exact" w:line="223"/>
              <w:jc w:val="both"/>
              <w:rPr>
                <w:b/>
                <w:sz w:val="20"/>
              </w:rPr>
            </w:pPr>
            <w:r>
              <w:rPr>
                <w:b/>
                <w:spacing w:val="-2"/>
                <w:sz w:val="20"/>
              </w:rPr>
              <w:t>Rok</w:t>
            </w:r>
            <w:r>
              <w:rPr>
                <w:b/>
                <w:spacing w:val="-1"/>
                <w:sz w:val="20"/>
              </w:rPr>
              <w:t xml:space="preserve"> </w:t>
            </w:r>
            <w:r>
              <w:rPr>
                <w:b/>
                <w:spacing w:val="-2"/>
                <w:sz w:val="20"/>
              </w:rPr>
              <w:t>produkcji:</w:t>
            </w:r>
            <w:r>
              <w:rPr>
                <w:b/>
                <w:spacing w:val="-1"/>
                <w:sz w:val="20"/>
              </w:rPr>
              <w:t xml:space="preserve"> </w:t>
            </w:r>
            <w:r>
              <w:rPr>
                <w:b/>
                <w:spacing w:val="-2"/>
                <w:sz w:val="20"/>
              </w:rPr>
              <w:t>……………………………………</w:t>
            </w:r>
          </w:p>
        </w:tc>
        <w:tc>
          <w:tcPr>
            <w:tcW w:w="777" w:type="dxa"/>
            <w:tcBorders>
              <w:left w:val="single" w:sz="4" w:space="0" w:color="000000"/>
              <w:bottom w:val="single" w:sz="4" w:space="0" w:color="000000"/>
              <w:right w:val="single" w:sz="4" w:space="0" w:color="000000"/>
            </w:tcBorders>
          </w:tcPr>
          <w:p>
            <w:pPr>
              <w:pStyle w:val="TableParagraph"/>
              <w:spacing w:before="1" w:after="0"/>
              <w:ind w:left="107" w:right="92"/>
              <w:rPr>
                <w:b/>
                <w:sz w:val="20"/>
              </w:rPr>
            </w:pPr>
            <w:r>
              <w:rPr>
                <w:b/>
                <w:spacing w:val="-2"/>
                <w:sz w:val="20"/>
              </w:rPr>
              <w:t>Liczba sztuk</w:t>
            </w:r>
          </w:p>
        </w:tc>
        <w:tc>
          <w:tcPr>
            <w:tcW w:w="3425" w:type="dxa"/>
            <w:tcBorders>
              <w:top w:val="single" w:sz="4" w:space="0" w:color="000000"/>
              <w:left w:val="single" w:sz="4" w:space="0" w:color="000000"/>
              <w:bottom w:val="single" w:sz="4" w:space="0" w:color="000000"/>
              <w:right w:val="single" w:sz="4" w:space="0" w:color="000000"/>
            </w:tcBorders>
          </w:tcPr>
          <w:p>
            <w:pPr>
              <w:pStyle w:val="TableParagraph"/>
              <w:spacing w:before="1" w:after="0"/>
              <w:ind w:left="107" w:right="266"/>
              <w:rPr>
                <w:b/>
                <w:sz w:val="20"/>
              </w:rPr>
            </w:pPr>
            <w:r>
              <w:rPr>
                <w:spacing w:val="-2"/>
              </w:rPr>
              <w:t>Opis</w:t>
            </w:r>
            <w:r>
              <w:rPr>
                <w:spacing w:val="-10"/>
              </w:rPr>
              <w:t xml:space="preserve"> </w:t>
            </w:r>
            <w:r>
              <w:rPr>
                <w:spacing w:val="-2"/>
              </w:rPr>
              <w:t>funkcjonalny/ jakościowy</w:t>
            </w:r>
          </w:p>
        </w:tc>
        <w:tc>
          <w:tcPr>
            <w:tcW w:w="1849"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2"/>
                <w:sz w:val="20"/>
              </w:rPr>
              <w:t xml:space="preserve">Odpowiedź </w:t>
            </w:r>
            <w:r>
              <w:rPr>
                <w:b/>
                <w:spacing w:val="-4"/>
                <w:sz w:val="20"/>
              </w:rPr>
              <w:t>Wykonawcy</w:t>
            </w:r>
          </w:p>
          <w:p>
            <w:pPr>
              <w:pStyle w:val="TableParagraph"/>
              <w:spacing w:lineRule="exact" w:line="244"/>
              <w:rPr>
                <w:b/>
                <w:sz w:val="20"/>
              </w:rPr>
            </w:pPr>
            <w:r>
              <w:rPr>
                <w:b/>
                <w:sz w:val="20"/>
              </w:rPr>
              <w:t>-</w:t>
            </w:r>
            <w:r>
              <w:rPr>
                <w:b/>
                <w:spacing w:val="-2"/>
                <w:sz w:val="20"/>
              </w:rPr>
              <w:t xml:space="preserve"> TAK</w:t>
            </w:r>
          </w:p>
          <w:p>
            <w:pPr>
              <w:pStyle w:val="TableParagraph"/>
              <w:spacing w:before="1" w:after="0"/>
              <w:ind w:left="107" w:right="572"/>
              <w:rPr>
                <w:b/>
                <w:sz w:val="20"/>
              </w:rPr>
            </w:pPr>
            <w:r>
              <w:rPr>
                <w:b/>
                <w:spacing w:val="-2"/>
                <w:sz w:val="20"/>
              </w:rPr>
              <w:t>parametry oferowane</w:t>
            </w:r>
          </w:p>
        </w:tc>
      </w:tr>
    </w:tbl>
    <w:p>
      <w:pPr>
        <w:sectPr>
          <w:type w:val="continuous"/>
          <w:pgSz w:w="11906" w:h="16838"/>
          <w:pgMar w:left="708" w:right="992" w:gutter="0" w:header="1420" w:top="1911" w:footer="2115" w:bottom="2300"/>
          <w:formProt w:val="false"/>
          <w:textDirection w:val="lrTb"/>
          <w:docGrid w:type="default" w:linePitch="600" w:charSpace="36864"/>
        </w:sectPr>
      </w:pPr>
    </w:p>
    <w:tbl>
      <w:tblPr>
        <w:tblW w:w="10175" w:type="dxa"/>
        <w:jc w:val="left"/>
        <w:tblInd w:w="35" w:type="dxa"/>
        <w:tblLayout w:type="fixed"/>
        <w:tblCellMar>
          <w:top w:w="0" w:type="dxa"/>
          <w:left w:w="5" w:type="dxa"/>
          <w:bottom w:w="0" w:type="dxa"/>
          <w:right w:w="5" w:type="dxa"/>
        </w:tblCellMar>
        <w:tblLook w:val="01e0"/>
      </w:tblPr>
      <w:tblGrid>
        <w:gridCol w:w="538"/>
        <w:gridCol w:w="3623"/>
        <w:gridCol w:w="739"/>
        <w:gridCol w:w="3438"/>
        <w:gridCol w:w="1837"/>
      </w:tblGrid>
      <w:tr>
        <w:trPr>
          <w:trHeight w:val="2375" w:hRule="atLeast"/>
        </w:trPr>
        <w:tc>
          <w:tcPr>
            <w:tcW w:w="538"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c>
          <w:tcPr>
            <w:tcW w:w="3623" w:type="dxa"/>
            <w:tcBorders>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Calibri" w:hAnsi="Calibri"/>
                <w:b/>
                <w:bCs/>
                <w:sz w:val="20"/>
                <w:szCs w:val="20"/>
              </w:rPr>
            </w:pPr>
            <w:r>
              <w:rPr>
                <w:b/>
                <w:bCs/>
                <w:sz w:val="20"/>
                <w:szCs w:val="20"/>
              </w:rPr>
              <w:t>Otoskop</w:t>
            </w:r>
          </w:p>
        </w:tc>
        <w:tc>
          <w:tcPr>
            <w:tcW w:w="739" w:type="dxa"/>
            <w:tcBorders>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b/>
                <w:bCs/>
              </w:rPr>
            </w:pPr>
            <w:r>
              <w:rPr>
                <w:b/>
                <w:bCs/>
                <w:sz w:val="20"/>
                <w:szCs w:val="20"/>
              </w:rPr>
              <w:t xml:space="preserve">    </w:t>
            </w:r>
            <w:r>
              <w:rPr>
                <w:b/>
                <w:bCs/>
                <w:sz w:val="20"/>
                <w:szCs w:val="20"/>
              </w:rPr>
              <w:t>5</w:t>
            </w:r>
          </w:p>
        </w:tc>
        <w:tc>
          <w:tcPr>
            <w:tcW w:w="3438" w:type="dxa"/>
            <w:tcBorders>
              <w:top w:val="single" w:sz="4" w:space="0" w:color="000000"/>
              <w:left w:val="single" w:sz="4" w:space="0" w:color="000000"/>
              <w:bottom w:val="single" w:sz="4" w:space="0" w:color="000000"/>
              <w:right w:val="single" w:sz="4" w:space="0" w:color="000000"/>
            </w:tcBorders>
          </w:tcPr>
          <w:p>
            <w:pPr>
              <w:pStyle w:val="TableParagraph"/>
              <w:numPr>
                <w:ilvl w:val="0"/>
                <w:numId w:val="0"/>
              </w:numPr>
              <w:tabs>
                <w:tab w:val="clear" w:pos="720"/>
                <w:tab w:val="left" w:pos="827" w:leader="none"/>
              </w:tabs>
              <w:spacing w:lineRule="auto" w:line="240" w:before="0" w:after="0"/>
              <w:ind w:hanging="0" w:left="0" w:right="355"/>
              <w:jc w:val="left"/>
              <w:rPr>
                <w:rFonts w:ascii="Calibri" w:hAnsi="Calibri"/>
                <w:sz w:val="20"/>
                <w:szCs w:val="20"/>
              </w:rPr>
            </w:pPr>
            <w:r>
              <w:rPr>
                <w:sz w:val="20"/>
                <w:szCs w:val="20"/>
              </w:rPr>
              <w:t xml:space="preserve">-  Otoskop zbudowany w oparciu o technologię </w:t>
            </w:r>
            <w:r>
              <w:rPr>
                <w:b w:val="false"/>
                <w:bCs w:val="false"/>
                <w:sz w:val="20"/>
                <w:szCs w:val="20"/>
              </w:rPr>
              <w:t xml:space="preserve">LED </w:t>
            </w:r>
            <w:r>
              <w:rPr>
                <w:sz w:val="20"/>
                <w:szCs w:val="20"/>
              </w:rPr>
              <w:br/>
              <w:t xml:space="preserve">-  Natężenie światła płynnie regulowane z zachowaniem pamięci ostatnich ustawień  </w:t>
              <w:br/>
              <w:t xml:space="preserve">- Powiększenie: 3x </w:t>
              <w:br/>
              <w:t xml:space="preserve">- </w:t>
            </w:r>
            <w:r>
              <w:rPr>
                <w:b w:val="false"/>
                <w:bCs w:val="false"/>
                <w:sz w:val="20"/>
                <w:szCs w:val="20"/>
              </w:rPr>
              <w:t>z</w:t>
            </w:r>
            <w:r>
              <w:rPr>
                <w:b w:val="false"/>
                <w:bCs w:val="false"/>
                <w:color w:val="212529"/>
                <w:sz w:val="20"/>
                <w:szCs w:val="20"/>
              </w:rPr>
              <w:t>asilanie bateryjne</w:t>
            </w:r>
          </w:p>
          <w:p>
            <w:pPr>
              <w:pStyle w:val="Default"/>
              <w:numPr>
                <w:ilvl w:val="0"/>
                <w:numId w:val="0"/>
              </w:numPr>
              <w:ind w:hanging="0" w:left="0"/>
              <w:jc w:val="left"/>
              <w:rPr>
                <w:rFonts w:ascii="Calibri" w:hAnsi="Calibri"/>
                <w:b w:val="false"/>
                <w:bCs w:val="false"/>
                <w:sz w:val="20"/>
                <w:szCs w:val="20"/>
              </w:rPr>
            </w:pPr>
            <w:r>
              <w:rPr>
                <w:rFonts w:ascii="Calibri" w:hAnsi="Calibri"/>
                <w:b w:val="false"/>
                <w:bCs w:val="false"/>
                <w:sz w:val="20"/>
                <w:szCs w:val="20"/>
              </w:rPr>
              <w:t>- g</w:t>
            </w:r>
            <w:r>
              <w:rPr>
                <w:rFonts w:ascii="Calibri" w:hAnsi="Calibri"/>
                <w:b w:val="false"/>
                <w:bCs w:val="false"/>
                <w:spacing w:val="-2"/>
                <w:sz w:val="20"/>
                <w:szCs w:val="20"/>
              </w:rPr>
              <w:t>warancja</w:t>
            </w:r>
            <w:r>
              <w:rPr>
                <w:rFonts w:ascii="Calibri" w:hAnsi="Calibri"/>
                <w:b w:val="false"/>
                <w:bCs w:val="false"/>
                <w:sz w:val="20"/>
                <w:szCs w:val="20"/>
              </w:rPr>
              <w:t xml:space="preserve"> </w:t>
            </w:r>
            <w:r>
              <w:rPr>
                <w:rFonts w:ascii="Calibri" w:hAnsi="Calibri"/>
                <w:b w:val="false"/>
                <w:bCs w:val="false"/>
                <w:spacing w:val="-2"/>
                <w:sz w:val="20"/>
                <w:szCs w:val="20"/>
              </w:rPr>
              <w:t>minimum</w:t>
            </w:r>
            <w:r>
              <w:rPr>
                <w:rFonts w:ascii="Calibri" w:hAnsi="Calibri"/>
                <w:b w:val="false"/>
                <w:bCs w:val="false"/>
                <w:spacing w:val="2"/>
                <w:sz w:val="20"/>
                <w:szCs w:val="20"/>
              </w:rPr>
              <w:t xml:space="preserve"> </w:t>
            </w:r>
            <w:r>
              <w:rPr>
                <w:rFonts w:ascii="Calibri" w:hAnsi="Calibri"/>
                <w:b w:val="false"/>
                <w:bCs w:val="false"/>
                <w:spacing w:val="-5"/>
                <w:sz w:val="20"/>
                <w:szCs w:val="20"/>
              </w:rPr>
              <w:t>12</w:t>
            </w:r>
          </w:p>
          <w:p>
            <w:pPr>
              <w:pStyle w:val="TableParagraph"/>
              <w:numPr>
                <w:ilvl w:val="0"/>
                <w:numId w:val="0"/>
              </w:numPr>
              <w:tabs>
                <w:tab w:val="clear" w:pos="720"/>
                <w:tab w:val="left" w:pos="827" w:leader="none"/>
              </w:tabs>
              <w:spacing w:lineRule="auto" w:line="240" w:before="0" w:after="0"/>
              <w:ind w:hanging="0" w:left="0" w:right="355"/>
              <w:jc w:val="left"/>
              <w:rPr>
                <w:rFonts w:ascii="Calibri" w:hAnsi="Calibri"/>
                <w:sz w:val="20"/>
                <w:szCs w:val="20"/>
              </w:rPr>
            </w:pPr>
            <w:r>
              <w:rPr>
                <w:b w:val="false"/>
                <w:bCs w:val="false"/>
                <w:spacing w:val="-2"/>
                <w:sz w:val="20"/>
                <w:szCs w:val="20"/>
              </w:rPr>
              <w:t xml:space="preserve">  </w:t>
            </w:r>
            <w:r>
              <w:rPr>
                <w:b w:val="false"/>
                <w:bCs w:val="false"/>
                <w:spacing w:val="-2"/>
                <w:sz w:val="20"/>
                <w:szCs w:val="20"/>
              </w:rPr>
              <w:t>miesięcy</w:t>
            </w:r>
          </w:p>
        </w:tc>
        <w:tc>
          <w:tcPr>
            <w:tcW w:w="1837"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r>
    </w:tbl>
    <w:p>
      <w:pPr>
        <w:sectPr>
          <w:type w:val="continuous"/>
          <w:pgSz w:w="11906" w:h="16838"/>
          <w:pgMar w:left="708" w:right="992" w:gutter="0" w:header="1420" w:top="1911" w:footer="2115" w:bottom="2300"/>
          <w:formProt w:val="false"/>
          <w:textDirection w:val="lrTb"/>
          <w:docGrid w:type="default" w:linePitch="600" w:charSpace="36864"/>
        </w:sectPr>
      </w:pP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type w:val="continuous"/>
          <w:pgSz w:w="11906" w:h="16838"/>
          <w:pgMar w:left="708" w:right="992" w:gutter="0" w:header="1420" w:top="1911" w:footer="2115" w:bottom="2300"/>
          <w:formProt w:val="false"/>
          <w:textDirection w:val="lrTb"/>
          <w:docGrid w:type="default" w:linePitch="600" w:charSpace="36864"/>
        </w:sectPr>
      </w:pPr>
    </w:p>
    <w:tbl>
      <w:tblPr>
        <w:tblW w:w="10150" w:type="dxa"/>
        <w:jc w:val="left"/>
        <w:tblInd w:w="47" w:type="dxa"/>
        <w:tblLayout w:type="fixed"/>
        <w:tblCellMar>
          <w:top w:w="0" w:type="dxa"/>
          <w:left w:w="5" w:type="dxa"/>
          <w:bottom w:w="0" w:type="dxa"/>
          <w:right w:w="5" w:type="dxa"/>
        </w:tblCellMar>
        <w:tblLook w:val="01e0"/>
      </w:tblPr>
      <w:tblGrid>
        <w:gridCol w:w="710"/>
        <w:gridCol w:w="3490"/>
        <w:gridCol w:w="786"/>
        <w:gridCol w:w="3339"/>
        <w:gridCol w:w="1825"/>
      </w:tblGrid>
      <w:tr>
        <w:trPr>
          <w:trHeight w:val="1188" w:hRule="atLeast"/>
        </w:trPr>
        <w:tc>
          <w:tcPr>
            <w:tcW w:w="710"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Calibri" w:hAnsi="Calibri"/>
                <w:b/>
                <w:bCs/>
                <w:sz w:val="20"/>
                <w:szCs w:val="20"/>
              </w:rPr>
            </w:pPr>
            <w:r>
              <w:rPr>
                <w:b/>
                <w:bCs/>
                <w:sz w:val="20"/>
                <w:szCs w:val="20"/>
              </w:rPr>
              <w:t>12</w:t>
            </w:r>
          </w:p>
        </w:tc>
        <w:tc>
          <w:tcPr>
            <w:tcW w:w="3490" w:type="dxa"/>
            <w:tcBorders>
              <w:left w:val="single" w:sz="4" w:space="0" w:color="000000"/>
              <w:bottom w:val="single" w:sz="4" w:space="0" w:color="000000"/>
              <w:right w:val="single" w:sz="4" w:space="0" w:color="000000"/>
            </w:tcBorders>
          </w:tcPr>
          <w:p>
            <w:pPr>
              <w:pStyle w:val="TableParagraph"/>
              <w:spacing w:before="1" w:after="0"/>
              <w:ind w:left="107" w:right="101"/>
              <w:jc w:val="left"/>
              <w:rPr>
                <w:b/>
                <w:sz w:val="20"/>
              </w:rPr>
            </w:pPr>
            <w:r>
              <w:rPr>
                <w:b/>
                <w:sz w:val="20"/>
              </w:rPr>
              <w:t>Typ/model</w:t>
            </w:r>
            <w:r>
              <w:rPr>
                <w:b/>
                <w:spacing w:val="-12"/>
                <w:sz w:val="20"/>
              </w:rPr>
              <w:t xml:space="preserve"> </w:t>
            </w:r>
            <w:r>
              <w:rPr>
                <w:b/>
                <w:sz w:val="20"/>
              </w:rPr>
              <w:t>oferowanego</w:t>
            </w:r>
            <w:r>
              <w:rPr>
                <w:b/>
                <w:spacing w:val="-11"/>
                <w:sz w:val="20"/>
              </w:rPr>
              <w:t xml:space="preserve"> </w:t>
            </w:r>
            <w:r>
              <w:rPr>
                <w:b/>
                <w:sz w:val="20"/>
              </w:rPr>
              <w:t>sprzętu:</w:t>
            </w:r>
            <w:r>
              <w:rPr>
                <w:b/>
                <w:spacing w:val="-11"/>
                <w:sz w:val="20"/>
              </w:rPr>
              <w:t xml:space="preserve"> </w:t>
            </w:r>
            <w:r>
              <w:rPr>
                <w:b/>
                <w:sz w:val="20"/>
              </w:rPr>
              <w:t xml:space="preserve">……… </w:t>
              <w:br/>
            </w:r>
            <w:r>
              <w:rPr>
                <w:b/>
                <w:spacing w:val="-2"/>
                <w:sz w:val="20"/>
              </w:rPr>
              <w:t>Producent: …………………………………………</w:t>
              <w:br/>
            </w:r>
            <w:r>
              <w:rPr>
                <w:b/>
                <w:sz w:val="20"/>
              </w:rPr>
              <w:t>Kraj produkcji: …………………………………</w:t>
            </w:r>
          </w:p>
          <w:p>
            <w:pPr>
              <w:pStyle w:val="TableParagraph"/>
              <w:spacing w:lineRule="exact" w:line="223"/>
              <w:jc w:val="both"/>
              <w:rPr>
                <w:b/>
                <w:sz w:val="20"/>
              </w:rPr>
            </w:pPr>
            <w:r>
              <w:rPr>
                <w:b/>
                <w:spacing w:val="-2"/>
                <w:sz w:val="20"/>
              </w:rPr>
              <w:t>Rok</w:t>
            </w:r>
            <w:r>
              <w:rPr>
                <w:b/>
                <w:spacing w:val="-1"/>
                <w:sz w:val="20"/>
              </w:rPr>
              <w:t xml:space="preserve"> </w:t>
            </w:r>
            <w:r>
              <w:rPr>
                <w:b/>
                <w:spacing w:val="-2"/>
                <w:sz w:val="20"/>
              </w:rPr>
              <w:t>produkcji:</w:t>
            </w:r>
            <w:r>
              <w:rPr>
                <w:b/>
                <w:spacing w:val="-1"/>
                <w:sz w:val="20"/>
              </w:rPr>
              <w:t xml:space="preserve"> </w:t>
            </w:r>
            <w:r>
              <w:rPr>
                <w:b/>
                <w:spacing w:val="-2"/>
                <w:sz w:val="20"/>
              </w:rPr>
              <w:t>………………………………….</w:t>
            </w:r>
          </w:p>
        </w:tc>
        <w:tc>
          <w:tcPr>
            <w:tcW w:w="786" w:type="dxa"/>
            <w:tcBorders>
              <w:left w:val="single" w:sz="4" w:space="0" w:color="000000"/>
              <w:bottom w:val="single" w:sz="4" w:space="0" w:color="000000"/>
              <w:right w:val="single" w:sz="4" w:space="0" w:color="000000"/>
            </w:tcBorders>
          </w:tcPr>
          <w:p>
            <w:pPr>
              <w:pStyle w:val="TableParagraph"/>
              <w:spacing w:before="1" w:after="0"/>
              <w:ind w:left="107" w:right="92"/>
              <w:rPr>
                <w:b/>
                <w:sz w:val="20"/>
              </w:rPr>
            </w:pPr>
            <w:r>
              <w:rPr>
                <w:b/>
                <w:spacing w:val="-2"/>
                <w:sz w:val="20"/>
              </w:rPr>
              <w:t>Liczba sztuk</w:t>
            </w:r>
          </w:p>
        </w:tc>
        <w:tc>
          <w:tcPr>
            <w:tcW w:w="3339"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z w:val="20"/>
              </w:rPr>
            </w:r>
          </w:p>
          <w:p>
            <w:pPr>
              <w:pStyle w:val="TableParagraph"/>
              <w:spacing w:before="1" w:after="0"/>
              <w:ind w:left="107" w:right="266"/>
              <w:rPr>
                <w:b/>
                <w:sz w:val="20"/>
              </w:rPr>
            </w:pPr>
            <w:r>
              <w:rPr>
                <w:spacing w:val="-2"/>
              </w:rPr>
              <w:t>Opis</w:t>
            </w:r>
            <w:r>
              <w:rPr>
                <w:spacing w:val="-10"/>
              </w:rPr>
              <w:t xml:space="preserve"> </w:t>
            </w:r>
            <w:r>
              <w:rPr>
                <w:spacing w:val="-2"/>
              </w:rPr>
              <w:t>funkcjonalny/ jakościowy</w:t>
            </w:r>
          </w:p>
        </w:tc>
        <w:tc>
          <w:tcPr>
            <w:tcW w:w="1825"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2"/>
                <w:sz w:val="20"/>
              </w:rPr>
              <w:t xml:space="preserve">Odpowiedź </w:t>
            </w:r>
            <w:r>
              <w:rPr>
                <w:b/>
                <w:spacing w:val="-4"/>
                <w:sz w:val="20"/>
              </w:rPr>
              <w:t>Wykonawcy</w:t>
            </w:r>
          </w:p>
          <w:p>
            <w:pPr>
              <w:pStyle w:val="TableParagraph"/>
              <w:spacing w:lineRule="exact" w:line="244"/>
              <w:rPr>
                <w:b/>
                <w:sz w:val="20"/>
              </w:rPr>
            </w:pPr>
            <w:r>
              <w:rPr>
                <w:b/>
                <w:sz w:val="20"/>
              </w:rPr>
              <w:t>-</w:t>
            </w:r>
            <w:r>
              <w:rPr>
                <w:b/>
                <w:spacing w:val="-2"/>
                <w:sz w:val="20"/>
              </w:rPr>
              <w:t xml:space="preserve"> TAK</w:t>
            </w:r>
          </w:p>
          <w:p>
            <w:pPr>
              <w:pStyle w:val="TableParagraph"/>
              <w:spacing w:before="1" w:after="0"/>
              <w:ind w:left="107" w:right="572"/>
              <w:rPr>
                <w:b/>
                <w:sz w:val="20"/>
              </w:rPr>
            </w:pPr>
            <w:r>
              <w:rPr>
                <w:b/>
                <w:spacing w:val="-2"/>
                <w:sz w:val="20"/>
              </w:rPr>
              <w:t>parametry oferowane</w:t>
            </w:r>
          </w:p>
        </w:tc>
      </w:tr>
    </w:tbl>
    <w:p>
      <w:pPr>
        <w:sectPr>
          <w:type w:val="continuous"/>
          <w:pgSz w:w="11906" w:h="16838"/>
          <w:pgMar w:left="708" w:right="992" w:gutter="0" w:header="1420" w:top="1911" w:footer="2115" w:bottom="2300"/>
          <w:formProt w:val="false"/>
          <w:textDirection w:val="lrTb"/>
          <w:docGrid w:type="default" w:linePitch="600" w:charSpace="36864"/>
        </w:sectPr>
      </w:pPr>
    </w:p>
    <w:tbl>
      <w:tblPr>
        <w:tblW w:w="10150" w:type="dxa"/>
        <w:jc w:val="left"/>
        <w:tblInd w:w="47" w:type="dxa"/>
        <w:tblLayout w:type="fixed"/>
        <w:tblCellMar>
          <w:top w:w="0" w:type="dxa"/>
          <w:left w:w="5" w:type="dxa"/>
          <w:bottom w:w="0" w:type="dxa"/>
          <w:right w:w="5" w:type="dxa"/>
        </w:tblCellMar>
        <w:tblLook w:val="01e0"/>
      </w:tblPr>
      <w:tblGrid>
        <w:gridCol w:w="710"/>
        <w:gridCol w:w="3490"/>
        <w:gridCol w:w="786"/>
        <w:gridCol w:w="3339"/>
        <w:gridCol w:w="1825"/>
      </w:tblGrid>
      <w:tr>
        <w:trPr>
          <w:trHeight w:val="2213" w:hRule="atLeast"/>
        </w:trPr>
        <w:tc>
          <w:tcPr>
            <w:tcW w:w="710"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c>
          <w:tcPr>
            <w:tcW w:w="3490" w:type="dxa"/>
            <w:tcBorders>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t xml:space="preserve">  </w:t>
            </w:r>
            <w:r>
              <w:rPr>
                <w:b/>
                <w:bCs/>
                <w:sz w:val="20"/>
                <w:szCs w:val="20"/>
              </w:rPr>
              <w:t xml:space="preserve"> </w:t>
            </w:r>
            <w:r>
              <w:rPr>
                <w:b/>
                <w:bCs/>
                <w:sz w:val="20"/>
                <w:szCs w:val="20"/>
              </w:rPr>
              <w:t>Termometr  elektroniczny</w:t>
            </w:r>
          </w:p>
        </w:tc>
        <w:tc>
          <w:tcPr>
            <w:tcW w:w="786" w:type="dxa"/>
            <w:tcBorders>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t xml:space="preserve">    </w:t>
            </w:r>
            <w:r>
              <w:rPr>
                <w:b/>
                <w:bCs/>
                <w:sz w:val="20"/>
                <w:szCs w:val="20"/>
              </w:rPr>
              <w:t>5</w:t>
            </w:r>
          </w:p>
        </w:tc>
        <w:tc>
          <w:tcPr>
            <w:tcW w:w="3339"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bidi w:val="0"/>
              <w:spacing w:lineRule="auto" w:line="240" w:before="1" w:after="0"/>
              <w:ind w:hanging="0" w:left="113" w:right="113"/>
              <w:jc w:val="left"/>
              <w:rPr>
                <w:b/>
                <w:sz w:val="20"/>
              </w:rPr>
            </w:pPr>
            <w:r>
              <w:rPr>
                <w:b/>
                <w:spacing w:val="-4"/>
                <w:sz w:val="20"/>
              </w:rPr>
              <w:t xml:space="preserve">- </w:t>
            </w:r>
            <w:r>
              <w:rPr>
                <w:sz w:val="20"/>
                <w:szCs w:val="20"/>
              </w:rPr>
              <w:t>Bezdotykowy pomiar</w:t>
            </w:r>
            <w:r>
              <w:rPr>
                <w:b/>
                <w:spacing w:val="-4"/>
                <w:sz w:val="20"/>
              </w:rPr>
              <w:t xml:space="preserve"> </w:t>
              <w:br/>
              <w:t xml:space="preserve">- </w:t>
            </w:r>
            <w:r>
              <w:rPr>
                <w:b w:val="false"/>
                <w:bCs w:val="false"/>
                <w:sz w:val="20"/>
                <w:szCs w:val="20"/>
              </w:rPr>
              <w:t>Termometr na podczerwień</w:t>
            </w:r>
          </w:p>
          <w:p>
            <w:pPr>
              <w:pStyle w:val="TableParagraph"/>
              <w:widowControl w:val="false"/>
              <w:suppressAutoHyphens w:val="true"/>
              <w:bidi w:val="0"/>
              <w:spacing w:lineRule="auto" w:line="240" w:before="1" w:after="0"/>
              <w:ind w:hanging="0" w:left="113" w:right="113"/>
              <w:jc w:val="left"/>
              <w:rPr>
                <w:b/>
                <w:sz w:val="20"/>
              </w:rPr>
            </w:pPr>
            <w:r>
              <w:rPr>
                <w:b w:val="false"/>
                <w:bCs w:val="false"/>
                <w:sz w:val="20"/>
                <w:szCs w:val="20"/>
              </w:rPr>
              <w:t>-</w:t>
            </w:r>
            <w:r>
              <w:rPr/>
              <w:t xml:space="preserve"> </w:t>
            </w:r>
            <w:r>
              <w:rPr>
                <w:sz w:val="20"/>
                <w:szCs w:val="20"/>
              </w:rPr>
              <w:t>zakres pomiarowy: 34-43 °C</w:t>
            </w:r>
          </w:p>
          <w:p>
            <w:pPr>
              <w:pStyle w:val="TableParagraph"/>
              <w:spacing w:before="1" w:after="0"/>
              <w:ind w:left="107" w:right="266"/>
              <w:rPr>
                <w:b/>
                <w:sz w:val="20"/>
              </w:rPr>
            </w:pPr>
            <w:r>
              <w:rPr>
                <w:b w:val="false"/>
                <w:bCs w:val="false"/>
                <w:sz w:val="20"/>
                <w:szCs w:val="20"/>
              </w:rPr>
              <w:t xml:space="preserve">- </w:t>
            </w:r>
            <w:r>
              <w:rPr>
                <w:sz w:val="20"/>
                <w:szCs w:val="20"/>
              </w:rPr>
              <w:t>Alarm gorączkowy – ostrzeżenie o podwyższonej temperaturze</w:t>
            </w:r>
          </w:p>
          <w:p>
            <w:pPr>
              <w:pStyle w:val="TableParagraph"/>
              <w:spacing w:before="1" w:after="0"/>
              <w:ind w:left="107" w:right="266"/>
              <w:rPr>
                <w:b/>
                <w:sz w:val="20"/>
              </w:rPr>
            </w:pPr>
            <w:r>
              <w:rPr>
                <w:b w:val="false"/>
                <w:bCs w:val="false"/>
                <w:sz w:val="20"/>
                <w:szCs w:val="20"/>
              </w:rPr>
              <w:t xml:space="preserve">- </w:t>
            </w:r>
            <w:r>
              <w:rPr>
                <w:sz w:val="20"/>
                <w:szCs w:val="20"/>
              </w:rPr>
              <w:t>Automatyczne wyłączanie i oszczędność energii</w:t>
            </w:r>
          </w:p>
          <w:p>
            <w:pPr>
              <w:pStyle w:val="TableParagraph"/>
              <w:spacing w:before="1" w:after="0"/>
              <w:ind w:left="107" w:right="266"/>
              <w:rPr>
                <w:b/>
                <w:sz w:val="20"/>
              </w:rPr>
            </w:pPr>
            <w:r>
              <w:rPr>
                <w:b w:val="false"/>
                <w:bCs w:val="false"/>
                <w:sz w:val="20"/>
                <w:szCs w:val="20"/>
              </w:rPr>
              <w:t xml:space="preserve">- </w:t>
            </w:r>
            <w:r>
              <w:rPr>
                <w:sz w:val="20"/>
                <w:szCs w:val="20"/>
              </w:rPr>
              <w:t>instrukcji w języku polskim</w:t>
            </w:r>
            <w:r>
              <w:rPr>
                <w:b/>
                <w:sz w:val="20"/>
                <w:szCs w:val="20"/>
              </w:rPr>
              <w:br/>
              <w:t>-</w:t>
            </w:r>
            <w:r>
              <w:rPr>
                <w:b w:val="false"/>
                <w:bCs w:val="false"/>
                <w:sz w:val="20"/>
                <w:szCs w:val="20"/>
              </w:rPr>
              <w:t xml:space="preserve"> g</w:t>
            </w:r>
            <w:r>
              <w:rPr>
                <w:b w:val="false"/>
                <w:bCs w:val="false"/>
                <w:spacing w:val="-2"/>
                <w:sz w:val="20"/>
                <w:szCs w:val="20"/>
              </w:rPr>
              <w:t>warancja</w:t>
            </w:r>
            <w:r>
              <w:rPr>
                <w:b w:val="false"/>
                <w:bCs w:val="false"/>
                <w:sz w:val="20"/>
                <w:szCs w:val="20"/>
              </w:rPr>
              <w:t xml:space="preserve"> </w:t>
            </w:r>
            <w:r>
              <w:rPr>
                <w:b w:val="false"/>
                <w:bCs w:val="false"/>
                <w:spacing w:val="-2"/>
                <w:sz w:val="20"/>
                <w:szCs w:val="20"/>
              </w:rPr>
              <w:t>minimum</w:t>
            </w:r>
            <w:r>
              <w:rPr>
                <w:b w:val="false"/>
                <w:bCs w:val="false"/>
                <w:spacing w:val="2"/>
                <w:sz w:val="20"/>
                <w:szCs w:val="20"/>
              </w:rPr>
              <w:t xml:space="preserve"> </w:t>
            </w:r>
            <w:r>
              <w:rPr>
                <w:b w:val="false"/>
                <w:bCs w:val="false"/>
                <w:spacing w:val="-5"/>
                <w:sz w:val="20"/>
                <w:szCs w:val="20"/>
              </w:rPr>
              <w:t>12</w:t>
            </w:r>
          </w:p>
          <w:p>
            <w:pPr>
              <w:pStyle w:val="TableParagraph"/>
              <w:spacing w:before="1" w:after="0"/>
              <w:ind w:left="107" w:right="266"/>
              <w:rPr>
                <w:b/>
                <w:sz w:val="20"/>
              </w:rPr>
            </w:pPr>
            <w:r>
              <w:rPr>
                <w:b w:val="false"/>
                <w:bCs w:val="false"/>
                <w:spacing w:val="-2"/>
                <w:sz w:val="20"/>
                <w:szCs w:val="20"/>
              </w:rPr>
              <w:t xml:space="preserve">  </w:t>
            </w:r>
            <w:r>
              <w:rPr>
                <w:b w:val="false"/>
                <w:bCs w:val="false"/>
                <w:spacing w:val="-2"/>
                <w:sz w:val="20"/>
                <w:szCs w:val="20"/>
              </w:rPr>
              <w:t>miesięcy</w:t>
            </w:r>
          </w:p>
        </w:tc>
        <w:tc>
          <w:tcPr>
            <w:tcW w:w="1825"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r>
    </w:tbl>
    <w:p>
      <w:pPr>
        <w:sectPr>
          <w:type w:val="continuous"/>
          <w:pgSz w:w="11906" w:h="16838"/>
          <w:pgMar w:left="708" w:right="992" w:gutter="0" w:header="1420" w:top="1911" w:footer="2115" w:bottom="2300"/>
          <w:formProt w:val="false"/>
          <w:textDirection w:val="lrTb"/>
          <w:docGrid w:type="default" w:linePitch="600" w:charSpace="36864"/>
        </w:sectPr>
      </w:pP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0200" w:type="dxa"/>
        <w:jc w:val="left"/>
        <w:tblInd w:w="10" w:type="dxa"/>
        <w:tblLayout w:type="fixed"/>
        <w:tblCellMar>
          <w:top w:w="0" w:type="dxa"/>
          <w:left w:w="5" w:type="dxa"/>
          <w:bottom w:w="0" w:type="dxa"/>
          <w:right w:w="5" w:type="dxa"/>
        </w:tblCellMar>
        <w:tblLook w:val="01e0"/>
      </w:tblPr>
      <w:tblGrid>
        <w:gridCol w:w="747"/>
        <w:gridCol w:w="3563"/>
        <w:gridCol w:w="740"/>
        <w:gridCol w:w="3310"/>
        <w:gridCol w:w="1840"/>
      </w:tblGrid>
      <w:tr>
        <w:trPr>
          <w:trHeight w:val="1300" w:hRule="atLeast"/>
        </w:trPr>
        <w:tc>
          <w:tcPr>
            <w:tcW w:w="747" w:type="dxa"/>
            <w:tcBorders>
              <w:top w:val="single" w:sz="4" w:space="0" w:color="000000"/>
              <w:left w:val="single" w:sz="4" w:space="0" w:color="000000"/>
              <w:bottom w:val="single" w:sz="4" w:space="0" w:color="000000"/>
            </w:tcBorders>
          </w:tcPr>
          <w:p>
            <w:pPr>
              <w:pStyle w:val="TableParagraph"/>
              <w:ind w:left="0" w:right="0"/>
              <w:rPr>
                <w:rFonts w:ascii="Calibri" w:hAnsi="Calibri"/>
                <w:b/>
                <w:bCs/>
                <w:sz w:val="20"/>
                <w:szCs w:val="20"/>
              </w:rPr>
            </w:pPr>
            <w:r>
              <w:rPr>
                <w:b/>
                <w:bCs/>
                <w:sz w:val="20"/>
                <w:szCs w:val="20"/>
              </w:rPr>
              <w:t>13</w:t>
            </w:r>
          </w:p>
        </w:tc>
        <w:tc>
          <w:tcPr>
            <w:tcW w:w="3563" w:type="dxa"/>
            <w:tcBorders>
              <w:top w:val="single" w:sz="4" w:space="0" w:color="000000"/>
              <w:left w:val="single" w:sz="4" w:space="0" w:color="000000"/>
              <w:bottom w:val="single" w:sz="4" w:space="0" w:color="000000"/>
            </w:tcBorders>
          </w:tcPr>
          <w:p>
            <w:pPr>
              <w:pStyle w:val="Normal"/>
              <w:spacing w:before="1" w:after="0"/>
              <w:ind w:left="107" w:right="101"/>
              <w:jc w:val="left"/>
              <w:rPr>
                <w:b/>
                <w:sz w:val="20"/>
              </w:rPr>
            </w:pPr>
            <w:r>
              <w:rPr>
                <w:b/>
                <w:sz w:val="20"/>
              </w:rPr>
              <w:t>Typ/model</w:t>
            </w:r>
            <w:r>
              <w:rPr>
                <w:b/>
                <w:spacing w:val="-12"/>
                <w:sz w:val="20"/>
              </w:rPr>
              <w:t xml:space="preserve"> </w:t>
            </w:r>
            <w:r>
              <w:rPr>
                <w:b/>
                <w:sz w:val="20"/>
              </w:rPr>
              <w:t>oferowanego</w:t>
            </w:r>
            <w:r>
              <w:rPr>
                <w:b/>
                <w:spacing w:val="-11"/>
                <w:sz w:val="20"/>
              </w:rPr>
              <w:t xml:space="preserve"> </w:t>
            </w:r>
            <w:r>
              <w:rPr>
                <w:b/>
                <w:sz w:val="20"/>
              </w:rPr>
              <w:t>sprzętu:</w:t>
            </w:r>
            <w:r>
              <w:rPr>
                <w:b/>
                <w:spacing w:val="-11"/>
                <w:sz w:val="20"/>
              </w:rPr>
              <w:t xml:space="preserve"> </w:t>
            </w:r>
            <w:r>
              <w:rPr>
                <w:b/>
                <w:sz w:val="20"/>
              </w:rPr>
              <w:t xml:space="preserve">……… </w:t>
              <w:br/>
            </w:r>
            <w:r>
              <w:rPr>
                <w:b/>
                <w:spacing w:val="-2"/>
                <w:sz w:val="20"/>
              </w:rPr>
              <w:t>Producent: ………………………………………</w:t>
              <w:br/>
            </w:r>
            <w:r>
              <w:rPr>
                <w:b/>
                <w:sz w:val="20"/>
              </w:rPr>
              <w:t>Kraj produkcji: ………………………………</w:t>
            </w:r>
          </w:p>
          <w:p>
            <w:pPr>
              <w:pStyle w:val="TableParagraph"/>
              <w:spacing w:lineRule="exact" w:line="223"/>
              <w:jc w:val="both"/>
              <w:rPr>
                <w:b/>
                <w:sz w:val="20"/>
              </w:rPr>
            </w:pPr>
            <w:r>
              <w:rPr>
                <w:b/>
                <w:spacing w:val="-2"/>
                <w:sz w:val="20"/>
              </w:rPr>
              <w:t>Rok</w:t>
            </w:r>
            <w:r>
              <w:rPr>
                <w:b/>
                <w:spacing w:val="-1"/>
                <w:sz w:val="20"/>
              </w:rPr>
              <w:t xml:space="preserve"> </w:t>
            </w:r>
            <w:r>
              <w:rPr>
                <w:b/>
                <w:spacing w:val="-2"/>
                <w:sz w:val="20"/>
              </w:rPr>
              <w:t>produkcji:</w:t>
            </w:r>
            <w:r>
              <w:rPr>
                <w:b/>
                <w:spacing w:val="-1"/>
                <w:sz w:val="20"/>
              </w:rPr>
              <w:t xml:space="preserve"> </w:t>
            </w:r>
            <w:r>
              <w:rPr>
                <w:b/>
                <w:spacing w:val="-2"/>
                <w:sz w:val="20"/>
              </w:rPr>
              <w:t>………………………………</w:t>
            </w:r>
          </w:p>
        </w:tc>
        <w:tc>
          <w:tcPr>
            <w:tcW w:w="740" w:type="dxa"/>
            <w:tcBorders>
              <w:top w:val="single" w:sz="4" w:space="0" w:color="000000"/>
              <w:left w:val="single" w:sz="4" w:space="0" w:color="000000"/>
              <w:bottom w:val="single" w:sz="4" w:space="0" w:color="000000"/>
            </w:tcBorders>
          </w:tcPr>
          <w:p>
            <w:pPr>
              <w:pStyle w:val="TableParagraph"/>
              <w:spacing w:before="1" w:after="0"/>
              <w:ind w:left="107" w:right="92"/>
              <w:rPr>
                <w:b/>
                <w:sz w:val="20"/>
              </w:rPr>
            </w:pPr>
            <w:r>
              <w:rPr>
                <w:b/>
                <w:spacing w:val="-2"/>
                <w:sz w:val="20"/>
              </w:rPr>
              <w:t>Liczba sztuk</w:t>
            </w:r>
          </w:p>
        </w:tc>
        <w:tc>
          <w:tcPr>
            <w:tcW w:w="3310" w:type="dxa"/>
            <w:tcBorders>
              <w:top w:val="single" w:sz="4" w:space="0" w:color="000000"/>
              <w:left w:val="single" w:sz="4" w:space="0" w:color="000000"/>
              <w:bottom w:val="single" w:sz="4" w:space="0" w:color="000000"/>
            </w:tcBorders>
          </w:tcPr>
          <w:p>
            <w:pPr>
              <w:pStyle w:val="TableParagraph"/>
              <w:spacing w:before="1" w:after="0"/>
              <w:ind w:hanging="0" w:left="0" w:right="266"/>
              <w:rPr/>
            </w:pPr>
            <w:r>
              <w:rPr/>
            </w:r>
          </w:p>
          <w:p>
            <w:pPr>
              <w:pStyle w:val="TableParagraph"/>
              <w:spacing w:before="1" w:after="0"/>
              <w:ind w:left="107" w:right="266"/>
              <w:rPr>
                <w:b/>
                <w:bCs/>
              </w:rPr>
            </w:pPr>
            <w:r>
              <w:rPr>
                <w:b/>
                <w:bCs/>
                <w:spacing w:val="-2"/>
              </w:rPr>
              <w:t>Opis</w:t>
            </w:r>
            <w:r>
              <w:rPr>
                <w:b/>
                <w:bCs/>
                <w:spacing w:val="-10"/>
              </w:rPr>
              <w:t xml:space="preserve"> </w:t>
            </w:r>
            <w:r>
              <w:rPr>
                <w:b/>
                <w:bCs/>
                <w:spacing w:val="-2"/>
              </w:rPr>
              <w:t>funkcjonalny/ jakościowy</w:t>
            </w:r>
          </w:p>
        </w:tc>
        <w:tc>
          <w:tcPr>
            <w:tcW w:w="1840" w:type="dxa"/>
            <w:tcBorders>
              <w:top w:val="single" w:sz="4" w:space="0" w:color="000000"/>
              <w:left w:val="single" w:sz="4" w:space="0" w:color="000000"/>
              <w:bottom w:val="single" w:sz="4" w:space="0" w:color="000000"/>
              <w:right w:val="single" w:sz="4" w:space="0" w:color="000000"/>
            </w:tcBorders>
          </w:tcPr>
          <w:p>
            <w:pPr>
              <w:pStyle w:val="TableParagraph"/>
              <w:spacing w:before="1" w:after="0"/>
              <w:rPr>
                <w:b/>
                <w:sz w:val="20"/>
              </w:rPr>
            </w:pPr>
            <w:r>
              <w:rPr>
                <w:b/>
                <w:spacing w:val="-2"/>
                <w:sz w:val="20"/>
              </w:rPr>
              <w:t xml:space="preserve">Odpowiedź </w:t>
            </w:r>
            <w:r>
              <w:rPr>
                <w:b/>
                <w:spacing w:val="-4"/>
                <w:sz w:val="20"/>
              </w:rPr>
              <w:t>Wykonawcy</w:t>
            </w:r>
          </w:p>
          <w:p>
            <w:pPr>
              <w:pStyle w:val="TableParagraph"/>
              <w:spacing w:lineRule="exact" w:line="244"/>
              <w:rPr>
                <w:b/>
                <w:sz w:val="20"/>
              </w:rPr>
            </w:pPr>
            <w:r>
              <w:rPr>
                <w:b/>
                <w:sz w:val="20"/>
              </w:rPr>
              <w:t>-</w:t>
            </w:r>
            <w:r>
              <w:rPr>
                <w:b/>
                <w:spacing w:val="-2"/>
                <w:sz w:val="20"/>
              </w:rPr>
              <w:t xml:space="preserve"> TAK</w:t>
            </w:r>
          </w:p>
          <w:p>
            <w:pPr>
              <w:pStyle w:val="TableParagraph"/>
              <w:spacing w:before="1" w:after="0"/>
              <w:ind w:left="107" w:right="572"/>
              <w:rPr>
                <w:b/>
                <w:sz w:val="20"/>
              </w:rPr>
            </w:pPr>
            <w:r>
              <w:rPr>
                <w:b/>
                <w:spacing w:val="-2"/>
                <w:sz w:val="20"/>
              </w:rPr>
              <w:t>parametry oferowane</w:t>
            </w:r>
          </w:p>
        </w:tc>
      </w:tr>
    </w:tbl>
    <w:p>
      <w:pPr>
        <w:sectPr>
          <w:type w:val="continuous"/>
          <w:pgSz w:w="11906" w:h="16838"/>
          <w:pgMar w:left="708" w:right="992" w:gutter="0" w:header="1420" w:top="1911" w:footer="2115" w:bottom="2300"/>
          <w:formProt w:val="false"/>
          <w:textDirection w:val="lrTb"/>
          <w:docGrid w:type="default" w:linePitch="600" w:charSpace="36864"/>
        </w:sectPr>
      </w:pPr>
    </w:p>
    <w:tbl>
      <w:tblPr>
        <w:tblW w:w="10200" w:type="dxa"/>
        <w:jc w:val="left"/>
        <w:tblInd w:w="22" w:type="dxa"/>
        <w:tblLayout w:type="fixed"/>
        <w:tblCellMar>
          <w:top w:w="0" w:type="dxa"/>
          <w:left w:w="5" w:type="dxa"/>
          <w:bottom w:w="0" w:type="dxa"/>
          <w:right w:w="5" w:type="dxa"/>
        </w:tblCellMar>
        <w:tblLook w:val="01e0"/>
      </w:tblPr>
      <w:tblGrid>
        <w:gridCol w:w="738"/>
        <w:gridCol w:w="3572"/>
        <w:gridCol w:w="740"/>
        <w:gridCol w:w="3297"/>
        <w:gridCol w:w="1853"/>
      </w:tblGrid>
      <w:tr>
        <w:trPr>
          <w:trHeight w:val="2213" w:hRule="atLeast"/>
        </w:trPr>
        <w:tc>
          <w:tcPr>
            <w:tcW w:w="738"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c>
          <w:tcPr>
            <w:tcW w:w="3572" w:type="dxa"/>
            <w:tcBorders>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Calibri" w:hAnsi="Calibri"/>
                <w:b/>
                <w:bCs/>
                <w:sz w:val="20"/>
                <w:szCs w:val="20"/>
              </w:rPr>
            </w:pPr>
            <w:r>
              <w:rPr>
                <w:b/>
                <w:bCs/>
                <w:sz w:val="20"/>
                <w:szCs w:val="20"/>
              </w:rPr>
              <w:t>Stetoskop</w:t>
            </w:r>
          </w:p>
        </w:tc>
        <w:tc>
          <w:tcPr>
            <w:tcW w:w="740" w:type="dxa"/>
            <w:tcBorders>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r>
          </w:p>
          <w:p>
            <w:pPr>
              <w:pStyle w:val="TableParagraph"/>
              <w:ind w:left="0" w:right="0"/>
              <w:rPr>
                <w:rFonts w:ascii="Times New Roman" w:hAnsi="Times New Roman"/>
                <w:sz w:val="18"/>
              </w:rPr>
            </w:pPr>
            <w:r>
              <w:rPr>
                <w:rFonts w:ascii="Times New Roman" w:hAnsi="Times New Roman"/>
                <w:sz w:val="18"/>
              </w:rPr>
              <w:t xml:space="preserve">   </w:t>
            </w:r>
            <w:r>
              <w:rPr>
                <w:b/>
                <w:bCs/>
                <w:sz w:val="20"/>
                <w:szCs w:val="20"/>
              </w:rPr>
              <w:t>6</w:t>
            </w:r>
          </w:p>
        </w:tc>
        <w:tc>
          <w:tcPr>
            <w:tcW w:w="3297" w:type="dxa"/>
            <w:tcBorders>
              <w:top w:val="single" w:sz="4" w:space="0" w:color="000000"/>
              <w:left w:val="single" w:sz="4" w:space="0" w:color="000000"/>
              <w:bottom w:val="single" w:sz="4" w:space="0" w:color="000000"/>
              <w:right w:val="single" w:sz="4" w:space="0" w:color="000000"/>
            </w:tcBorders>
          </w:tcPr>
          <w:p>
            <w:pPr>
              <w:pStyle w:val="Default"/>
              <w:jc w:val="left"/>
              <w:rPr>
                <w:rFonts w:ascii="Calibri" w:hAnsi="Calibri"/>
                <w:sz w:val="20"/>
                <w:szCs w:val="20"/>
              </w:rPr>
            </w:pPr>
            <w:r>
              <w:rPr>
                <w:rFonts w:ascii="Calibri" w:hAnsi="Calibri"/>
                <w:sz w:val="20"/>
                <w:szCs w:val="20"/>
              </w:rPr>
              <w:t>- materiał głowicy – włókno szklane</w:t>
            </w:r>
          </w:p>
          <w:p>
            <w:pPr>
              <w:pStyle w:val="Default"/>
              <w:jc w:val="both"/>
              <w:rPr>
                <w:rFonts w:ascii="Calibri" w:hAnsi="Calibri"/>
                <w:sz w:val="20"/>
                <w:szCs w:val="20"/>
              </w:rPr>
            </w:pPr>
            <w:r>
              <w:rPr>
                <w:rFonts w:ascii="Calibri" w:hAnsi="Calibri"/>
                <w:strike w:val="false"/>
                <w:dstrike w:val="false"/>
                <w:sz w:val="20"/>
                <w:szCs w:val="20"/>
                <w:u w:val="none"/>
              </w:rPr>
              <w:t>- rodzaj głowicy – dwustronna</w:t>
            </w:r>
          </w:p>
          <w:p>
            <w:pPr>
              <w:pStyle w:val="Default"/>
              <w:jc w:val="left"/>
              <w:rPr>
                <w:rFonts w:ascii="Calibri" w:hAnsi="Calibri"/>
                <w:sz w:val="20"/>
                <w:szCs w:val="20"/>
              </w:rPr>
            </w:pPr>
            <w:r>
              <w:rPr>
                <w:rFonts w:ascii="Calibri" w:hAnsi="Calibri"/>
                <w:strike w:val="false"/>
                <w:dstrike w:val="false"/>
                <w:sz w:val="20"/>
                <w:szCs w:val="20"/>
                <w:u w:val="none"/>
              </w:rPr>
              <w:t xml:space="preserve">   </w:t>
            </w:r>
            <w:r>
              <w:rPr>
                <w:rFonts w:ascii="Calibri" w:hAnsi="Calibri"/>
                <w:strike w:val="false"/>
                <w:dstrike w:val="false"/>
                <w:sz w:val="20"/>
                <w:szCs w:val="20"/>
                <w:u w:val="none"/>
              </w:rPr>
              <w:t>średnica membrany – duża od</w:t>
              <w:br/>
              <w:t xml:space="preserve">   40 do 50 mm, mała od 25 do 33 mm</w:t>
            </w:r>
          </w:p>
          <w:p>
            <w:pPr>
              <w:pStyle w:val="Default"/>
              <w:jc w:val="left"/>
              <w:rPr>
                <w:rFonts w:ascii="Calibri" w:hAnsi="Calibri"/>
                <w:sz w:val="20"/>
                <w:szCs w:val="20"/>
              </w:rPr>
            </w:pPr>
            <w:r>
              <w:rPr>
                <w:rFonts w:ascii="Calibri" w:hAnsi="Calibri"/>
                <w:strike w:val="false"/>
                <w:dstrike w:val="false"/>
                <w:sz w:val="20"/>
                <w:szCs w:val="20"/>
                <w:u w:val="none"/>
              </w:rPr>
              <w:t xml:space="preserve"> </w:t>
            </w:r>
            <w:r>
              <w:rPr>
                <w:rFonts w:ascii="Calibri" w:hAnsi="Calibri"/>
                <w:strike w:val="false"/>
                <w:dstrike w:val="false"/>
                <w:sz w:val="20"/>
                <w:szCs w:val="20"/>
                <w:u w:val="none"/>
              </w:rPr>
              <w:t xml:space="preserve">- rodzaj oliwek – miękkie,  </w:t>
              <w:br/>
              <w:t xml:space="preserve">   samouszczelniające</w:t>
            </w:r>
          </w:p>
          <w:p>
            <w:pPr>
              <w:pStyle w:val="Default"/>
              <w:spacing w:before="1" w:after="0"/>
              <w:ind w:left="107" w:right="266"/>
              <w:rPr>
                <w:rFonts w:ascii="Calibri" w:hAnsi="Calibri"/>
                <w:b w:val="false"/>
                <w:bCs w:val="false"/>
                <w:spacing w:val="-2"/>
                <w:sz w:val="20"/>
                <w:szCs w:val="20"/>
              </w:rPr>
            </w:pPr>
            <w:r>
              <w:rPr>
                <w:rFonts w:ascii="Calibri" w:hAnsi="Calibri"/>
                <w:b w:val="false"/>
                <w:bCs w:val="false"/>
                <w:strike w:val="false"/>
                <w:dstrike w:val="false"/>
                <w:spacing w:val="-2"/>
                <w:sz w:val="20"/>
                <w:szCs w:val="20"/>
                <w:u w:val="none"/>
              </w:rPr>
              <w:t xml:space="preserve">- </w:t>
            </w:r>
            <w:r>
              <w:rPr>
                <w:rFonts w:ascii="Calibri" w:hAnsi="Calibri"/>
                <w:b w:val="false"/>
                <w:bCs w:val="false"/>
                <w:strike w:val="false"/>
                <w:dstrike w:val="false"/>
                <w:spacing w:val="-2"/>
                <w:sz w:val="20"/>
                <w:szCs w:val="20"/>
                <w:u w:val="none"/>
                <w:lang w:val="pl-PL"/>
              </w:rPr>
              <w:t>jednoprzewodowa</w:t>
            </w:r>
            <w:r>
              <w:rPr>
                <w:rFonts w:ascii="Calibri" w:hAnsi="Calibri"/>
                <w:b w:val="false"/>
                <w:bCs w:val="false"/>
                <w:strike w:val="false"/>
                <w:dstrike w:val="false"/>
                <w:spacing w:val="-2"/>
                <w:sz w:val="20"/>
                <w:szCs w:val="20"/>
                <w:u w:val="none"/>
              </w:rPr>
              <w:t xml:space="preserve"> konstrukcja z   doskonałą  transmisją dźwięku</w:t>
            </w:r>
          </w:p>
        </w:tc>
        <w:tc>
          <w:tcPr>
            <w:tcW w:w="1853" w:type="dxa"/>
            <w:tcBorders>
              <w:top w:val="single" w:sz="4" w:space="0" w:color="000000"/>
              <w:left w:val="single" w:sz="4" w:space="0" w:color="000000"/>
              <w:bottom w:val="single" w:sz="4" w:space="0" w:color="000000"/>
              <w:right w:val="single" w:sz="4" w:space="0" w:color="000000"/>
            </w:tcBorders>
          </w:tcPr>
          <w:p>
            <w:pPr>
              <w:pStyle w:val="TableParagraph"/>
              <w:ind w:left="0" w:right="0"/>
              <w:rPr>
                <w:rFonts w:ascii="Times New Roman" w:hAnsi="Times New Roman"/>
                <w:sz w:val="18"/>
              </w:rPr>
            </w:pPr>
            <w:r>
              <w:rPr>
                <w:rFonts w:ascii="Times New Roman" w:hAnsi="Times New Roman"/>
                <w:sz w:val="18"/>
              </w:rPr>
            </w:r>
          </w:p>
        </w:tc>
      </w:tr>
    </w:tbl>
    <w:p>
      <w:pPr>
        <w:pStyle w:val="Normal"/>
        <w:spacing w:lineRule="auto" w:line="240" w:before="0" w:after="0"/>
        <w:rPr>
          <w:b/>
          <w:sz w:val="20"/>
        </w:rPr>
      </w:pPr>
      <w:r>
        <w:rPr>
          <w:b/>
          <w:sz w:val="20"/>
        </w:rPr>
      </w:r>
    </w:p>
    <w:p>
      <w:pPr>
        <w:pStyle w:val="Normal"/>
        <w:spacing w:lineRule="auto" w:line="240" w:before="0" w:after="0"/>
        <w:rPr>
          <w:b/>
          <w:sz w:val="20"/>
        </w:rPr>
      </w:pPr>
      <w:r>
        <w:rPr>
          <w:b/>
          <w:sz w:val="20"/>
        </w:rPr>
      </w:r>
    </w:p>
    <w:p>
      <w:pPr>
        <w:pStyle w:val="Normal"/>
        <w:spacing w:lineRule="auto" w:line="240" w:before="0" w:after="0"/>
        <w:rPr>
          <w:b/>
          <w:sz w:val="20"/>
        </w:rPr>
      </w:pPr>
      <w:r>
        <w:rPr>
          <w:b/>
          <w:sz w:val="20"/>
        </w:rPr>
      </w:r>
    </w:p>
    <w:tbl>
      <w:tblPr>
        <w:tblW w:w="10200" w:type="dxa"/>
        <w:jc w:val="left"/>
        <w:tblInd w:w="28" w:type="dxa"/>
        <w:tblLayout w:type="fixed"/>
        <w:tblCellMar>
          <w:top w:w="28" w:type="dxa"/>
          <w:left w:w="28" w:type="dxa"/>
          <w:bottom w:w="28" w:type="dxa"/>
          <w:right w:w="28" w:type="dxa"/>
        </w:tblCellMar>
      </w:tblPr>
      <w:tblGrid>
        <w:gridCol w:w="738"/>
        <w:gridCol w:w="3512"/>
        <w:gridCol w:w="800"/>
        <w:gridCol w:w="3338"/>
        <w:gridCol w:w="1812"/>
      </w:tblGrid>
      <w:tr>
        <w:trPr/>
        <w:tc>
          <w:tcPr>
            <w:tcW w:w="738" w:type="dxa"/>
            <w:tcBorders>
              <w:top w:val="single" w:sz="2" w:space="0" w:color="000000"/>
              <w:left w:val="single" w:sz="2" w:space="0" w:color="000000"/>
              <w:bottom w:val="single" w:sz="2" w:space="0" w:color="000000"/>
            </w:tcBorders>
          </w:tcPr>
          <w:p>
            <w:pPr>
              <w:pStyle w:val="Zawartotabeli"/>
              <w:rPr>
                <w:b/>
                <w:bCs/>
              </w:rPr>
            </w:pPr>
            <w:r>
              <w:rPr>
                <w:b/>
                <w:bCs/>
              </w:rPr>
              <w:t>14</w:t>
            </w:r>
          </w:p>
        </w:tc>
        <w:tc>
          <w:tcPr>
            <w:tcW w:w="3512" w:type="dxa"/>
            <w:tcBorders>
              <w:top w:val="single" w:sz="2" w:space="0" w:color="000000"/>
              <w:left w:val="single" w:sz="2" w:space="0" w:color="000000"/>
              <w:bottom w:val="single" w:sz="2" w:space="0" w:color="000000"/>
            </w:tcBorders>
          </w:tcPr>
          <w:p>
            <w:pPr>
              <w:pStyle w:val="Normal"/>
              <w:spacing w:before="1" w:after="0"/>
              <w:ind w:left="107" w:right="101"/>
              <w:jc w:val="left"/>
              <w:rPr>
                <w:b/>
                <w:sz w:val="20"/>
              </w:rPr>
            </w:pPr>
            <w:r>
              <w:rPr>
                <w:b/>
                <w:sz w:val="20"/>
              </w:rPr>
              <w:t>Typ/model</w:t>
            </w:r>
            <w:r>
              <w:rPr>
                <w:b/>
                <w:spacing w:val="-12"/>
                <w:sz w:val="20"/>
              </w:rPr>
              <w:t xml:space="preserve"> </w:t>
            </w:r>
            <w:r>
              <w:rPr>
                <w:b/>
                <w:sz w:val="20"/>
              </w:rPr>
              <w:t>oferowanego</w:t>
            </w:r>
            <w:r>
              <w:rPr>
                <w:b/>
                <w:spacing w:val="-11"/>
                <w:sz w:val="20"/>
              </w:rPr>
              <w:t xml:space="preserve"> </w:t>
            </w:r>
            <w:r>
              <w:rPr>
                <w:b/>
                <w:sz w:val="20"/>
              </w:rPr>
              <w:t>sprzętu:</w:t>
            </w:r>
            <w:r>
              <w:rPr>
                <w:b/>
                <w:spacing w:val="-11"/>
                <w:sz w:val="20"/>
              </w:rPr>
              <w:t xml:space="preserve"> </w:t>
            </w:r>
            <w:r>
              <w:rPr>
                <w:b/>
                <w:sz w:val="20"/>
              </w:rPr>
              <w:t xml:space="preserve">……… </w:t>
              <w:br/>
            </w:r>
            <w:r>
              <w:rPr>
                <w:b/>
                <w:spacing w:val="-2"/>
                <w:sz w:val="20"/>
              </w:rPr>
              <w:t>Producent: ………………………………………</w:t>
              <w:br/>
            </w:r>
            <w:r>
              <w:rPr>
                <w:b/>
                <w:sz w:val="20"/>
              </w:rPr>
              <w:t>Kraj produkcji: ………………………………</w:t>
            </w:r>
          </w:p>
          <w:p>
            <w:pPr>
              <w:pStyle w:val="TableParagraph"/>
              <w:spacing w:lineRule="exact" w:line="223"/>
              <w:jc w:val="both"/>
              <w:rPr>
                <w:b/>
                <w:sz w:val="20"/>
              </w:rPr>
            </w:pPr>
            <w:r>
              <w:rPr>
                <w:b/>
                <w:spacing w:val="-2"/>
                <w:sz w:val="20"/>
              </w:rPr>
              <w:t>Rok</w:t>
            </w:r>
            <w:r>
              <w:rPr>
                <w:b/>
                <w:spacing w:val="-1"/>
                <w:sz w:val="20"/>
              </w:rPr>
              <w:t xml:space="preserve"> </w:t>
            </w:r>
            <w:r>
              <w:rPr>
                <w:b/>
                <w:spacing w:val="-2"/>
                <w:sz w:val="20"/>
              </w:rPr>
              <w:t>produkcji:</w:t>
            </w:r>
            <w:r>
              <w:rPr>
                <w:b/>
                <w:spacing w:val="-1"/>
                <w:sz w:val="20"/>
              </w:rPr>
              <w:t xml:space="preserve"> </w:t>
            </w:r>
            <w:r>
              <w:rPr>
                <w:b/>
                <w:spacing w:val="-2"/>
                <w:sz w:val="20"/>
              </w:rPr>
              <w:t>………………………………</w:t>
            </w:r>
          </w:p>
        </w:tc>
        <w:tc>
          <w:tcPr>
            <w:tcW w:w="800" w:type="dxa"/>
            <w:tcBorders>
              <w:top w:val="single" w:sz="2" w:space="0" w:color="000000"/>
              <w:left w:val="single" w:sz="2" w:space="0" w:color="000000"/>
              <w:bottom w:val="single" w:sz="2" w:space="0" w:color="000000"/>
            </w:tcBorders>
          </w:tcPr>
          <w:p>
            <w:pPr>
              <w:pStyle w:val="TableParagraph"/>
              <w:spacing w:before="1" w:after="0"/>
              <w:ind w:left="107" w:right="92"/>
              <w:rPr>
                <w:b/>
                <w:sz w:val="20"/>
              </w:rPr>
            </w:pPr>
            <w:r>
              <w:rPr>
                <w:b/>
                <w:spacing w:val="-2"/>
                <w:sz w:val="20"/>
              </w:rPr>
              <w:t>Liczba sztuk</w:t>
            </w:r>
          </w:p>
        </w:tc>
        <w:tc>
          <w:tcPr>
            <w:tcW w:w="3338" w:type="dxa"/>
            <w:tcBorders>
              <w:top w:val="single" w:sz="2" w:space="0" w:color="000000"/>
              <w:left w:val="single" w:sz="2" w:space="0" w:color="000000"/>
              <w:bottom w:val="single" w:sz="2" w:space="0" w:color="000000"/>
            </w:tcBorders>
          </w:tcPr>
          <w:p>
            <w:pPr>
              <w:pStyle w:val="TableParagraph"/>
              <w:spacing w:before="1" w:after="0"/>
              <w:ind w:left="107" w:right="266"/>
              <w:rPr>
                <w:b/>
                <w:bCs/>
              </w:rPr>
            </w:pPr>
            <w:r>
              <w:rPr>
                <w:b/>
                <w:bCs/>
                <w:spacing w:val="-2"/>
              </w:rPr>
              <w:t>Opis</w:t>
            </w:r>
            <w:r>
              <w:rPr>
                <w:b/>
                <w:bCs/>
                <w:spacing w:val="-10"/>
              </w:rPr>
              <w:t xml:space="preserve"> </w:t>
            </w:r>
            <w:r>
              <w:rPr>
                <w:b/>
                <w:bCs/>
                <w:spacing w:val="-2"/>
              </w:rPr>
              <w:t>funkcjonalny/ jakościowy</w:t>
            </w:r>
          </w:p>
        </w:tc>
        <w:tc>
          <w:tcPr>
            <w:tcW w:w="1812" w:type="dxa"/>
            <w:tcBorders>
              <w:top w:val="single" w:sz="2" w:space="0" w:color="000000"/>
              <w:left w:val="single" w:sz="2" w:space="0" w:color="000000"/>
              <w:bottom w:val="single" w:sz="2" w:space="0" w:color="000000"/>
              <w:right w:val="single" w:sz="2" w:space="0" w:color="000000"/>
            </w:tcBorders>
          </w:tcPr>
          <w:p>
            <w:pPr>
              <w:pStyle w:val="TableParagraph"/>
              <w:spacing w:before="1" w:after="0"/>
              <w:rPr>
                <w:b/>
                <w:sz w:val="20"/>
              </w:rPr>
            </w:pPr>
            <w:r>
              <w:rPr>
                <w:b/>
                <w:spacing w:val="-2"/>
                <w:sz w:val="20"/>
              </w:rPr>
              <w:t xml:space="preserve">Odpowiedź </w:t>
            </w:r>
            <w:r>
              <w:rPr>
                <w:b/>
                <w:spacing w:val="-4"/>
                <w:sz w:val="20"/>
              </w:rPr>
              <w:t>Wykonawcy</w:t>
            </w:r>
          </w:p>
          <w:p>
            <w:pPr>
              <w:pStyle w:val="TableParagraph"/>
              <w:spacing w:lineRule="exact" w:line="244"/>
              <w:rPr>
                <w:b/>
                <w:sz w:val="20"/>
              </w:rPr>
            </w:pPr>
            <w:r>
              <w:rPr>
                <w:b/>
                <w:sz w:val="20"/>
              </w:rPr>
              <w:t>-</w:t>
            </w:r>
            <w:r>
              <w:rPr>
                <w:b/>
                <w:spacing w:val="-2"/>
                <w:sz w:val="20"/>
              </w:rPr>
              <w:t xml:space="preserve"> TAK</w:t>
            </w:r>
          </w:p>
          <w:p>
            <w:pPr>
              <w:pStyle w:val="TableParagraph"/>
              <w:spacing w:before="1" w:after="0"/>
              <w:ind w:left="107" w:right="572"/>
              <w:rPr>
                <w:b/>
                <w:sz w:val="20"/>
              </w:rPr>
            </w:pPr>
            <w:r>
              <w:rPr>
                <w:b/>
                <w:spacing w:val="-2"/>
                <w:sz w:val="20"/>
              </w:rPr>
              <w:t>parametry oferowane</w:t>
            </w:r>
          </w:p>
        </w:tc>
      </w:tr>
      <w:tr>
        <w:trPr/>
        <w:tc>
          <w:tcPr>
            <w:tcW w:w="738" w:type="dxa"/>
            <w:tcBorders>
              <w:left w:val="single" w:sz="2" w:space="0" w:color="000000"/>
              <w:bottom w:val="single" w:sz="2" w:space="0" w:color="000000"/>
            </w:tcBorders>
          </w:tcPr>
          <w:p>
            <w:pPr>
              <w:pStyle w:val="Zawartotabeli"/>
              <w:rPr/>
            </w:pPr>
            <w:r>
              <w:rPr/>
            </w:r>
          </w:p>
        </w:tc>
        <w:tc>
          <w:tcPr>
            <w:tcW w:w="3512" w:type="dxa"/>
            <w:tcBorders>
              <w:left w:val="single" w:sz="2" w:space="0" w:color="000000"/>
              <w:bottom w:val="single" w:sz="2" w:space="0" w:color="000000"/>
            </w:tcBorders>
          </w:tcPr>
          <w:p>
            <w:pPr>
              <w:pStyle w:val="Zawartotabeli"/>
              <w:rPr>
                <w:b/>
                <w:bCs/>
                <w:sz w:val="20"/>
                <w:szCs w:val="20"/>
              </w:rPr>
            </w:pPr>
            <w:r>
              <w:rPr>
                <w:b/>
                <w:bCs/>
                <w:sz w:val="20"/>
                <w:szCs w:val="20"/>
              </w:rPr>
              <w:t>Aparat do pomiaru ciśnienia tętniczego krwi</w:t>
            </w:r>
          </w:p>
        </w:tc>
        <w:tc>
          <w:tcPr>
            <w:tcW w:w="800" w:type="dxa"/>
            <w:tcBorders>
              <w:left w:val="single" w:sz="2" w:space="0" w:color="000000"/>
              <w:bottom w:val="single" w:sz="2" w:space="0" w:color="000000"/>
            </w:tcBorders>
          </w:tcPr>
          <w:p>
            <w:pPr>
              <w:pStyle w:val="Zawartotabeli"/>
              <w:rPr>
                <w:b/>
                <w:bCs/>
                <w:sz w:val="20"/>
                <w:szCs w:val="20"/>
              </w:rPr>
            </w:pPr>
            <w:r>
              <w:rPr>
                <w:b/>
                <w:bCs/>
                <w:sz w:val="20"/>
                <w:szCs w:val="20"/>
              </w:rPr>
              <w:t>7</w:t>
            </w:r>
          </w:p>
        </w:tc>
        <w:tc>
          <w:tcPr>
            <w:tcW w:w="3338" w:type="dxa"/>
            <w:tcBorders>
              <w:left w:val="single" w:sz="2" w:space="0" w:color="000000"/>
              <w:bottom w:val="single" w:sz="2" w:space="0" w:color="000000"/>
            </w:tcBorders>
          </w:tcPr>
          <w:p>
            <w:pPr>
              <w:pStyle w:val="Normal"/>
              <w:jc w:val="left"/>
              <w:rPr>
                <w:rFonts w:ascii="Verdana" w:hAnsi="Verdana"/>
                <w:sz w:val="20"/>
              </w:rPr>
            </w:pPr>
            <w:r>
              <w:rPr>
                <w:sz w:val="20"/>
              </w:rPr>
              <w:t>- całkowicie automatyczny, prosty pomiar na ramieniu</w:t>
            </w:r>
          </w:p>
          <w:p>
            <w:pPr>
              <w:pStyle w:val="Normal"/>
              <w:jc w:val="left"/>
              <w:rPr>
                <w:rFonts w:ascii="Verdana" w:hAnsi="Verdana"/>
                <w:sz w:val="20"/>
              </w:rPr>
            </w:pPr>
            <w:r>
              <w:rPr>
                <w:sz w:val="20"/>
              </w:rPr>
              <w:t>- Wykrywający objawy arytmii serca (IHB)</w:t>
            </w:r>
          </w:p>
          <w:p>
            <w:pPr>
              <w:pStyle w:val="Normal"/>
              <w:jc w:val="left"/>
              <w:rPr>
                <w:rFonts w:ascii="Verdana" w:hAnsi="Verdana"/>
                <w:sz w:val="20"/>
              </w:rPr>
            </w:pPr>
            <w:r>
              <w:rPr>
                <w:sz w:val="20"/>
              </w:rPr>
              <w:t>- Wskaźnik poziomu ciśnienia krwi wg klasyfikacji WHO</w:t>
            </w:r>
          </w:p>
          <w:p>
            <w:pPr>
              <w:pStyle w:val="Normal"/>
              <w:jc w:val="left"/>
              <w:rPr>
                <w:rFonts w:ascii="Verdana" w:hAnsi="Verdana"/>
                <w:sz w:val="20"/>
              </w:rPr>
            </w:pPr>
            <w:r>
              <w:rPr>
                <w:sz w:val="20"/>
              </w:rPr>
              <w:t>- Podświetlany wyświetlacz cyfrowy pokazujący czytelne wyniki</w:t>
            </w:r>
          </w:p>
          <w:p>
            <w:pPr>
              <w:pStyle w:val="Normal"/>
              <w:jc w:val="left"/>
              <w:rPr>
                <w:rFonts w:ascii="Verdana" w:hAnsi="Verdana"/>
                <w:sz w:val="20"/>
              </w:rPr>
            </w:pPr>
            <w:r>
              <w:rPr>
                <w:sz w:val="20"/>
              </w:rPr>
              <w:t>- Uniwersalny mankiet dla ramienia o obwodzie 22 - 42 cm</w:t>
            </w:r>
          </w:p>
          <w:p>
            <w:pPr>
              <w:pStyle w:val="Normal"/>
              <w:jc w:val="left"/>
              <w:rPr>
                <w:rFonts w:ascii="Verdana" w:hAnsi="Verdana"/>
                <w:sz w:val="20"/>
              </w:rPr>
            </w:pPr>
            <w:r>
              <w:rPr>
                <w:sz w:val="20"/>
              </w:rPr>
              <w:t>- Funkcja pamięci ostatnich wyników pomiaru wraz z datą i godziną</w:t>
            </w:r>
          </w:p>
          <w:p>
            <w:pPr>
              <w:pStyle w:val="Normal"/>
              <w:jc w:val="left"/>
              <w:rPr>
                <w:rFonts w:ascii="Verdana" w:hAnsi="Verdana"/>
                <w:sz w:val="20"/>
              </w:rPr>
            </w:pPr>
            <w:r>
              <w:rPr>
                <w:sz w:val="20"/>
              </w:rPr>
              <w:t>- Możliwość podłączenia zasilacza (wbudowany port micro USB)</w:t>
            </w:r>
          </w:p>
          <w:p>
            <w:pPr>
              <w:pStyle w:val="Normal"/>
              <w:jc w:val="left"/>
              <w:rPr>
                <w:rFonts w:ascii="Verdana" w:hAnsi="Verdana"/>
                <w:sz w:val="20"/>
              </w:rPr>
            </w:pPr>
            <w:r>
              <w:rPr>
                <w:sz w:val="20"/>
              </w:rPr>
              <w:t>- Zakres pomiarowy ciśnienia: 30 - 280 mmHg</w:t>
            </w:r>
          </w:p>
          <w:p>
            <w:pPr>
              <w:pStyle w:val="Normal"/>
              <w:jc w:val="left"/>
              <w:rPr>
                <w:rFonts w:ascii="Verdana" w:hAnsi="Verdana"/>
                <w:sz w:val="20"/>
              </w:rPr>
            </w:pPr>
            <w:r>
              <w:rPr>
                <w:sz w:val="20"/>
              </w:rPr>
              <w:t>- Zakres pomiarowy tętna: 40 - 199 uderzeń/minutę</w:t>
            </w:r>
          </w:p>
          <w:p>
            <w:pPr>
              <w:pStyle w:val="Normal"/>
              <w:jc w:val="left"/>
              <w:rPr>
                <w:rFonts w:ascii="Verdana" w:hAnsi="Verdana"/>
                <w:sz w:val="20"/>
              </w:rPr>
            </w:pPr>
            <w:r>
              <w:rPr>
                <w:sz w:val="20"/>
              </w:rPr>
              <w:t>- Dokładność: SYS/DIA: ±3mmHg / Tętno: ±5% odczytu</w:t>
            </w:r>
          </w:p>
          <w:p>
            <w:pPr>
              <w:pStyle w:val="Normal"/>
              <w:jc w:val="left"/>
              <w:rPr>
                <w:rFonts w:ascii="SymbolMT" w:hAnsi="SymbolMT"/>
                <w:sz w:val="20"/>
              </w:rPr>
            </w:pPr>
            <w:r>
              <w:rPr>
                <w:sz w:val="20"/>
              </w:rPr>
              <w:t>- Zasilanie z zasilacza USB (w zestawie</w:t>
            </w:r>
            <w:r>
              <w:rPr>
                <w:b/>
                <w:sz w:val="20"/>
              </w:rPr>
              <w:t>)</w:t>
            </w:r>
          </w:p>
          <w:p>
            <w:pPr>
              <w:pStyle w:val="TableParagraph"/>
              <w:numPr>
                <w:ilvl w:val="0"/>
                <w:numId w:val="3"/>
              </w:numPr>
              <w:tabs>
                <w:tab w:val="clear" w:pos="720"/>
                <w:tab w:val="left" w:pos="212" w:leader="none"/>
              </w:tabs>
              <w:spacing w:lineRule="exact" w:line="243" w:before="0" w:after="0"/>
              <w:ind w:hanging="105" w:left="212" w:right="0"/>
              <w:jc w:val="left"/>
              <w:rPr>
                <w:rFonts w:ascii="Calibri" w:hAnsi="Calibri"/>
                <w:b w:val="false"/>
                <w:bCs w:val="false"/>
                <w:sz w:val="20"/>
                <w:szCs w:val="20"/>
              </w:rPr>
            </w:pPr>
            <w:r>
              <w:rPr>
                <w:b w:val="false"/>
                <w:bCs w:val="false"/>
                <w:spacing w:val="-2"/>
                <w:sz w:val="20"/>
                <w:szCs w:val="20"/>
              </w:rPr>
              <w:t>Gwarancja</w:t>
            </w:r>
            <w:r>
              <w:rPr>
                <w:b w:val="false"/>
                <w:bCs w:val="false"/>
                <w:sz w:val="20"/>
                <w:szCs w:val="20"/>
              </w:rPr>
              <w:t xml:space="preserve"> </w:t>
            </w:r>
            <w:r>
              <w:rPr>
                <w:b w:val="false"/>
                <w:bCs w:val="false"/>
                <w:spacing w:val="-2"/>
                <w:sz w:val="20"/>
                <w:szCs w:val="20"/>
              </w:rPr>
              <w:t>minimum</w:t>
            </w:r>
            <w:r>
              <w:rPr>
                <w:b w:val="false"/>
                <w:bCs w:val="false"/>
                <w:spacing w:val="2"/>
                <w:sz w:val="20"/>
                <w:szCs w:val="20"/>
              </w:rPr>
              <w:t xml:space="preserve"> </w:t>
            </w:r>
            <w:r>
              <w:rPr>
                <w:b w:val="false"/>
                <w:bCs w:val="false"/>
                <w:spacing w:val="-5"/>
                <w:sz w:val="20"/>
                <w:szCs w:val="20"/>
              </w:rPr>
              <w:t xml:space="preserve">12 </w:t>
            </w:r>
            <w:r>
              <w:rPr>
                <w:b w:val="false"/>
                <w:bCs w:val="false"/>
                <w:spacing w:val="-2"/>
                <w:sz w:val="20"/>
                <w:szCs w:val="20"/>
              </w:rPr>
              <w:t>miesięcy</w:t>
            </w:r>
          </w:p>
        </w:tc>
        <w:tc>
          <w:tcPr>
            <w:tcW w:w="1812" w:type="dxa"/>
            <w:tcBorders>
              <w:left w:val="single" w:sz="2" w:space="0" w:color="000000"/>
              <w:bottom w:val="single" w:sz="2" w:space="0" w:color="000000"/>
              <w:right w:val="single" w:sz="2" w:space="0" w:color="000000"/>
            </w:tcBorders>
          </w:tcPr>
          <w:p>
            <w:pPr>
              <w:pStyle w:val="Zawartotabeli"/>
              <w:rPr/>
            </w:pPr>
            <w:r>
              <w:rPr/>
            </w:r>
          </w:p>
        </w:tc>
      </w:tr>
    </w:tbl>
    <w:p>
      <w:pPr>
        <w:pStyle w:val="Normal"/>
        <w:spacing w:lineRule="auto" w:line="240" w:before="0" w:after="0"/>
        <w:rPr>
          <w:b/>
          <w:sz w:val="20"/>
        </w:rPr>
      </w:pPr>
      <w:r>
        <w:rPr>
          <w:b/>
          <w:sz w:val="20"/>
        </w:rPr>
      </w:r>
    </w:p>
    <w:p>
      <w:pPr>
        <w:pStyle w:val="Normal"/>
        <w:spacing w:lineRule="auto" w:line="240" w:before="0" w:after="0"/>
        <w:rPr>
          <w:b/>
          <w:sz w:val="20"/>
        </w:rPr>
      </w:pPr>
      <w:r>
        <w:rPr>
          <w:b/>
          <w:sz w:val="20"/>
        </w:rPr>
      </w:r>
    </w:p>
    <w:p>
      <w:pPr>
        <w:pStyle w:val="Heading1"/>
        <w:spacing w:before="1" w:after="0"/>
        <w:jc w:val="both"/>
        <w:rPr/>
      </w:pPr>
      <w:r>
        <w:rPr/>
        <w:t>*</w:t>
      </w:r>
      <w:r>
        <w:rPr>
          <w:spacing w:val="-6"/>
        </w:rPr>
        <w:t xml:space="preserve"> </w:t>
      </w:r>
      <w:r>
        <w:rPr/>
        <w:t>Uzupełnia</w:t>
      </w:r>
      <w:r>
        <w:rPr>
          <w:spacing w:val="-5"/>
        </w:rPr>
        <w:t xml:space="preserve"> </w:t>
      </w:r>
      <w:r>
        <w:rPr>
          <w:spacing w:val="-2"/>
        </w:rPr>
        <w:t>Wykonawca</w:t>
      </w:r>
    </w:p>
    <w:p>
      <w:pPr>
        <w:pStyle w:val="BodyText"/>
        <w:ind w:left="2" w:right="4"/>
        <w:jc w:val="both"/>
        <w:rPr/>
      </w:pPr>
      <w:r>
        <w:rPr>
          <w:spacing w:val="-2"/>
        </w:rPr>
        <w:t xml:space="preserve">Parametry określone jako "TAK" są parametrami granicznymi stanowią wymagania odcinające, oferta nie spełniająca wymogów </w:t>
      </w:r>
      <w:r>
        <w:rPr/>
        <w:t>granicznych podlega odrzuceniu bez dalszego rozpatrywania. Brak potwierdzenia wymaganego warunku będzie traktowany, jako brak danego parametru/warunku w oferowanej konfiguracji urządzenia.</w:t>
      </w:r>
    </w:p>
    <w:p>
      <w:pPr>
        <w:pStyle w:val="BodyText"/>
        <w:spacing w:before="242" w:after="0"/>
        <w:ind w:left="2" w:right="3"/>
        <w:jc w:val="both"/>
        <w:rPr/>
      </w:pPr>
      <w:r>
        <w:rPr/>
        <w:t>Wykonawca</w:t>
      </w:r>
      <w:r>
        <w:rPr>
          <w:spacing w:val="-9"/>
        </w:rPr>
        <w:t xml:space="preserve"> </w:t>
      </w:r>
      <w:r>
        <w:rPr/>
        <w:t>gwarantuje</w:t>
      </w:r>
      <w:r>
        <w:rPr>
          <w:spacing w:val="-9"/>
        </w:rPr>
        <w:t xml:space="preserve"> </w:t>
      </w:r>
      <w:r>
        <w:rPr/>
        <w:t>niniejszym,</w:t>
      </w:r>
      <w:r>
        <w:rPr>
          <w:spacing w:val="-8"/>
        </w:rPr>
        <w:t xml:space="preserve"> </w:t>
      </w:r>
      <w:r>
        <w:rPr/>
        <w:t>że</w:t>
      </w:r>
      <w:r>
        <w:rPr>
          <w:spacing w:val="-9"/>
        </w:rPr>
        <w:t xml:space="preserve"> </w:t>
      </w:r>
      <w:r>
        <w:rPr/>
        <w:t>oferowane,</w:t>
      </w:r>
      <w:r>
        <w:rPr>
          <w:spacing w:val="-8"/>
        </w:rPr>
        <w:t xml:space="preserve"> </w:t>
      </w:r>
      <w:r>
        <w:rPr/>
        <w:t>powyżej</w:t>
      </w:r>
      <w:r>
        <w:rPr>
          <w:spacing w:val="-9"/>
        </w:rPr>
        <w:t xml:space="preserve"> </w:t>
      </w:r>
      <w:r>
        <w:rPr/>
        <w:t>wyspecyfikowane</w:t>
      </w:r>
      <w:r>
        <w:rPr>
          <w:spacing w:val="-10"/>
        </w:rPr>
        <w:t xml:space="preserve"> </w:t>
      </w:r>
      <w:r>
        <w:rPr/>
        <w:t>urządzenie</w:t>
      </w:r>
      <w:r>
        <w:rPr>
          <w:spacing w:val="-10"/>
        </w:rPr>
        <w:t xml:space="preserve"> </w:t>
      </w:r>
      <w:r>
        <w:rPr/>
        <w:t>jest</w:t>
      </w:r>
      <w:r>
        <w:rPr>
          <w:spacing w:val="-8"/>
        </w:rPr>
        <w:t xml:space="preserve"> </w:t>
      </w:r>
      <w:r>
        <w:rPr/>
        <w:t>zgodne</w:t>
      </w:r>
      <w:r>
        <w:rPr>
          <w:spacing w:val="-10"/>
        </w:rPr>
        <w:t xml:space="preserve"> </w:t>
      </w:r>
      <w:r>
        <w:rPr/>
        <w:t>z</w:t>
      </w:r>
      <w:r>
        <w:rPr>
          <w:spacing w:val="-8"/>
        </w:rPr>
        <w:t xml:space="preserve"> </w:t>
      </w:r>
      <w:r>
        <w:rPr/>
        <w:t>wymogami</w:t>
      </w:r>
      <w:r>
        <w:rPr>
          <w:spacing w:val="-9"/>
        </w:rPr>
        <w:t xml:space="preserve"> </w:t>
      </w:r>
      <w:r>
        <w:rPr/>
        <w:t>SWZ,</w:t>
      </w:r>
      <w:r>
        <w:rPr>
          <w:spacing w:val="-8"/>
        </w:rPr>
        <w:t xml:space="preserve"> </w:t>
      </w:r>
      <w:r>
        <w:rPr/>
        <w:t>sprzęt jest fabrycznie nowy, nieużywany, kompletny, i po zainstalowaniu i uruchomieniu będzie gotowy do pracy zgodnie z przeznaczeniem bez żadnych dodatkowych zakupów inwestycyjnych, z wyłączeniem materiałów eksploatacyjnych.</w:t>
      </w:r>
    </w:p>
    <w:p>
      <w:pPr>
        <w:pStyle w:val="Normal"/>
        <w:spacing w:lineRule="auto" w:line="240" w:before="0" w:after="0"/>
        <w:rPr>
          <w:sz w:val="20"/>
        </w:rPr>
      </w:pPr>
      <w:r>
        <w:rPr>
          <w:sz w:val="20"/>
        </w:rPr>
      </w:r>
    </w:p>
    <w:p>
      <w:pPr>
        <w:pStyle w:val="Normal"/>
        <w:spacing w:lineRule="auto" w:line="240" w:before="0" w:after="0"/>
        <w:rPr>
          <w:sz w:val="20"/>
        </w:rPr>
      </w:pPr>
      <w:r>
        <w:rPr>
          <w:sz w:val="20"/>
        </w:rPr>
      </w:r>
    </w:p>
    <w:p>
      <w:pPr>
        <w:pStyle w:val="Normal"/>
        <w:spacing w:lineRule="auto" w:line="240" w:before="0" w:after="0"/>
        <w:rPr>
          <w:sz w:val="20"/>
        </w:rPr>
      </w:pPr>
      <w:r>
        <w:rPr>
          <w:sz w:val="20"/>
        </w:rPr>
      </w:r>
    </w:p>
    <w:p>
      <w:pPr>
        <w:pStyle w:val="Normal"/>
        <w:spacing w:lineRule="auto" w:line="240" w:before="2" w:after="0"/>
        <w:rPr>
          <w:sz w:val="20"/>
        </w:rPr>
      </w:pPr>
      <w:r>
        <w:rPr>
          <w:sz w:val="20"/>
        </w:rPr>
      </w:r>
    </w:p>
    <w:p>
      <w:pPr>
        <w:pStyle w:val="BodyText"/>
        <w:ind w:left="2" w:right="0"/>
        <w:jc w:val="both"/>
        <w:rPr/>
      </w:pPr>
      <w:r>
        <w:rPr>
          <w:spacing w:val="-2"/>
        </w:rPr>
        <w:t>Miejscowość</w:t>
      </w:r>
      <w:r>
        <w:rPr>
          <w:spacing w:val="13"/>
        </w:rPr>
        <w:t xml:space="preserve"> </w:t>
      </w:r>
      <w:r>
        <w:rPr>
          <w:spacing w:val="-2"/>
        </w:rPr>
        <w:t>................................</w:t>
      </w:r>
      <w:r>
        <w:rPr>
          <w:spacing w:val="15"/>
        </w:rPr>
        <w:t xml:space="preserve"> </w:t>
      </w:r>
      <w:r>
        <w:rPr>
          <w:spacing w:val="-2"/>
        </w:rPr>
        <w:t>data</w:t>
      </w:r>
      <w:r>
        <w:rPr>
          <w:spacing w:val="14"/>
        </w:rPr>
        <w:t xml:space="preserve"> </w:t>
      </w:r>
      <w:r>
        <w:rPr>
          <w:spacing w:val="-2"/>
        </w:rPr>
        <w:t>........................</w:t>
      </w:r>
    </w:p>
    <w:p>
      <w:pPr>
        <w:pStyle w:val="Normal"/>
        <w:spacing w:lineRule="auto" w:line="240" w:before="0" w:after="0"/>
        <w:rPr>
          <w:sz w:val="20"/>
        </w:rPr>
      </w:pPr>
      <w:r>
        <w:rPr>
          <w:sz w:val="20"/>
        </w:rPr>
      </w:r>
    </w:p>
    <w:p>
      <w:pPr>
        <w:pStyle w:val="Normal"/>
        <w:spacing w:lineRule="auto" w:line="240" w:before="0" w:after="0"/>
        <w:rPr>
          <w:sz w:val="20"/>
        </w:rPr>
      </w:pPr>
      <w:r>
        <w:rPr>
          <w:sz w:val="20"/>
        </w:rPr>
      </w:r>
    </w:p>
    <w:p>
      <w:pPr>
        <w:pStyle w:val="Normal"/>
        <w:spacing w:lineRule="exact" w:line="243" w:before="0" w:after="0"/>
        <w:ind w:hanging="0" w:left="0" w:right="137"/>
        <w:jc w:val="right"/>
        <w:rPr>
          <w:sz w:val="20"/>
        </w:rPr>
      </w:pPr>
      <w:r>
        <w:rPr>
          <w:spacing w:val="-2"/>
          <w:sz w:val="20"/>
        </w:rPr>
        <w:t>.......................................................</w:t>
      </w:r>
    </w:p>
    <w:p>
      <w:pPr>
        <w:pStyle w:val="BodyText"/>
        <w:spacing w:lineRule="exact" w:line="243"/>
        <w:ind w:left="0" w:right="139"/>
        <w:jc w:val="right"/>
        <w:rPr/>
      </w:pPr>
      <w:r>
        <w:rPr/>
        <w:t>podpis</w:t>
      </w:r>
      <w:r>
        <w:rPr>
          <w:spacing w:val="-7"/>
        </w:rPr>
        <w:t xml:space="preserve"> </w:t>
      </w:r>
      <w:r>
        <w:rPr>
          <w:spacing w:val="-2"/>
        </w:rPr>
        <w:t>Wykonawcy</w:t>
      </w:r>
    </w:p>
    <w:p>
      <w:pPr>
        <w:pStyle w:val="BodyText"/>
        <w:spacing w:before="1" w:after="0"/>
        <w:ind w:left="0" w:right="139"/>
        <w:jc w:val="right"/>
        <w:rPr/>
      </w:pPr>
      <w:r>
        <w:rPr/>
        <w:t>lub</w:t>
      </w:r>
      <w:r>
        <w:rPr>
          <w:spacing w:val="-5"/>
        </w:rPr>
        <w:t xml:space="preserve"> </w:t>
      </w:r>
      <w:r>
        <w:rPr/>
        <w:t>osoby</w:t>
      </w:r>
      <w:r>
        <w:rPr>
          <w:spacing w:val="-5"/>
        </w:rPr>
        <w:t xml:space="preserve"> </w:t>
      </w:r>
      <w:r>
        <w:rPr>
          <w:spacing w:val="-2"/>
        </w:rPr>
        <w:t>upoważnionej</w:t>
      </w:r>
    </w:p>
    <w:sectPr>
      <w:type w:val="continuous"/>
      <w:pgSz w:w="11906" w:h="16838"/>
      <w:pgMar w:left="708" w:right="992" w:gutter="0" w:header="1420" w:top="1911" w:footer="2115" w:bottom="2300"/>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ahoma">
    <w:charset w:val="ee"/>
    <w:family w:val="roman"/>
    <w:pitch w:val="variable"/>
  </w:font>
  <w:font w:name="Times New Roman">
    <w:charset w:val="ee"/>
    <w:family w:val="roman"/>
    <w:pitch w:val="variable"/>
  </w:font>
  <w:font w:name="Verdana">
    <w:charset w:val="ee"/>
    <w:family w:val="roman"/>
    <w:pitch w:val="variable"/>
  </w:font>
  <w:font w:name="SymbolMT">
    <w:charset w:val="ee"/>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w:r>
  </w:p>
  <w:p>
    <w:pPr>
      <w:pStyle w:val="BodyText"/>
      <w:spacing w:lineRule="auto" w:line="14"/>
      <w:rPr/>
    </w:pPr>
    <w:r>
      <w:rPr/>
      <mc:AlternateContent>
        <mc:Choice Requires="wpg">
          <w:drawing>
            <wp:anchor distT="0" distB="0" distL="0" distR="0" simplePos="0" relativeHeight="18" behindDoc="1" locked="0" layoutInCell="0" allowOverlap="1">
              <wp:simplePos x="0" y="0"/>
              <wp:positionH relativeFrom="page">
                <wp:posOffset>630555</wp:posOffset>
              </wp:positionH>
              <wp:positionV relativeFrom="page">
                <wp:posOffset>9745980</wp:posOffset>
              </wp:positionV>
              <wp:extent cx="5831205" cy="621665"/>
              <wp:effectExtent l="0" t="0" r="0" b="0"/>
              <wp:wrapNone/>
              <wp:docPr id="1" name="Group 2"/>
              <a:graphic xmlns:a="http://schemas.openxmlformats.org/drawingml/2006/main">
                <a:graphicData uri="http://schemas.microsoft.com/office/word/2010/wordprocessingGroup">
                  <wpg:wgp>
                    <wpg:cNvGrpSpPr/>
                    <wpg:grpSpPr>
                      <a:xfrm>
                        <a:off x="0" y="0"/>
                        <a:ext cx="5831280" cy="621720"/>
                        <a:chOff x="0" y="0"/>
                        <a:chExt cx="5831280" cy="621720"/>
                      </a:xfrm>
                    </wpg:grpSpPr>
                    <pic:pic xmlns:pic="http://schemas.openxmlformats.org/drawingml/2006/picture">
                      <pic:nvPicPr>
                        <pic:cNvPr id="2" name="Image 1"/>
                        <pic:cNvPicPr/>
                      </pic:nvPicPr>
                      <pic:blipFill>
                        <a:blip r:embed="rId1"/>
                        <a:stretch/>
                      </pic:blipFill>
                      <pic:spPr>
                        <a:xfrm>
                          <a:off x="108000" y="380880"/>
                          <a:ext cx="5597640" cy="41400"/>
                        </a:xfrm>
                        <a:prstGeom prst="rect">
                          <a:avLst/>
                        </a:prstGeom>
                        <a:noFill/>
                        <a:ln w="0">
                          <a:noFill/>
                        </a:ln>
                      </pic:spPr>
                    </pic:pic>
                    <pic:pic xmlns:pic="http://schemas.openxmlformats.org/drawingml/2006/picture">
                      <pic:nvPicPr>
                        <pic:cNvPr id="3" name="Image 4"/>
                        <pic:cNvPicPr/>
                      </pic:nvPicPr>
                      <pic:blipFill>
                        <a:blip r:embed="rId2"/>
                        <a:stretch/>
                      </pic:blipFill>
                      <pic:spPr>
                        <a:xfrm>
                          <a:off x="0" y="0"/>
                          <a:ext cx="5831280" cy="621720"/>
                        </a:xfrm>
                        <a:prstGeom prst="rect">
                          <a:avLst/>
                        </a:prstGeom>
                        <a:noFill/>
                        <a:ln w="0">
                          <a:noFill/>
                        </a:ln>
                      </pic:spPr>
                    </pic:pic>
                  </wpg:wgp>
                </a:graphicData>
              </a:graphic>
            </wp:anchor>
          </w:drawing>
        </mc:Choice>
        <mc:Fallback>
          <w:pict>
            <v:group id="shape_0" alt="Group 2" style="position:absolute;margin-left:49.65pt;margin-top:767.4pt;width:459.15pt;height:48.95pt" coordorigin="993,15348" coordsize="9183,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1163;top:15948;width:8814;height:64;mso-wrap-style:none;v-text-anchor:middle;mso-position-horizontal-relative:page;mso-position-vertical-relative:page" type="_x0000_t75">
                <v:imagedata r:id="rId3" o:detectmouseclick="t"/>
                <v:stroke color="#3465a4" joinstyle="round" endcap="flat"/>
                <w10:wrap type="none"/>
              </v:shape>
              <v:shape id="shape_0" stroked="f" o:allowincell="f" style="position:absolute;left:993;top:15348;width:9182;height:978;mso-wrap-style:none;v-text-anchor:middle;mso-position-horizontal-relative:page;mso-position-vertical-relative:page" type="_x0000_t75">
                <v:imagedata r:id="rId4" o:detectmouseclick="t"/>
                <v:stroke color="#3465a4" joinstyle="round" endcap="flat"/>
                <w10:wrap type="none"/>
              </v:shape>
            </v:group>
          </w:pict>
        </mc:Fallback>
      </mc:AlternateContent>
      <mc:AlternateContent>
        <mc:Choice Requires="wps">
          <w:drawing>
            <wp:anchor distT="0" distB="0" distL="0" distR="0" simplePos="0" relativeHeight="36" behindDoc="1" locked="0" layoutInCell="0" allowOverlap="1">
              <wp:simplePos x="0" y="0"/>
              <wp:positionH relativeFrom="page">
                <wp:posOffset>6700520</wp:posOffset>
              </wp:positionH>
              <wp:positionV relativeFrom="page">
                <wp:posOffset>9210040</wp:posOffset>
              </wp:positionV>
              <wp:extent cx="191770" cy="152400"/>
              <wp:effectExtent l="0" t="0" r="0" b="0"/>
              <wp:wrapNone/>
              <wp:docPr id="4" name="Textbox 1"/>
              <a:graphic xmlns:a="http://schemas.openxmlformats.org/drawingml/2006/main">
                <a:graphicData uri="http://schemas.microsoft.com/office/word/2010/wordprocessingShape">
                  <wps:wsp>
                    <wps:cNvSpPr/>
                    <wps:spPr>
                      <a:xfrm>
                        <a:off x="0" y="0"/>
                        <a:ext cx="191880" cy="152280"/>
                      </a:xfrm>
                      <a:prstGeom prst="rect">
                        <a:avLst/>
                      </a:prstGeom>
                      <a:noFill/>
                      <a:ln w="0">
                        <a:noFill/>
                      </a:ln>
                    </wps:spPr>
                    <wps:style>
                      <a:lnRef idx="0"/>
                      <a:fillRef idx="0"/>
                      <a:effectRef idx="0"/>
                      <a:fontRef idx="minor"/>
                    </wps:style>
                    <wps:txbx>
                      <w:txbxContent>
                        <w:p>
                          <w:pPr>
                            <w:pStyle w:val="BodyText"/>
                            <w:spacing w:lineRule="exact" w:line="223"/>
                            <w:ind w:left="20" w:right="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13</w:t>
                          </w:r>
                          <w:r>
                            <w:rPr>
                              <w:color w:val="000000"/>
                              <w:spacing w:val="-5"/>
                            </w:rPr>
                            <w:fldChar w:fldCharType="end"/>
                          </w:r>
                        </w:p>
                      </w:txbxContent>
                    </wps:txbx>
                    <wps:bodyPr lIns="0" tIns="0" rIns="0" bIns="0" anchor="t">
                      <a:noAutofit/>
                    </wps:bodyPr>
                  </wps:wsp>
                </a:graphicData>
              </a:graphic>
            </wp:anchor>
          </w:drawing>
        </mc:Choice>
        <mc:Fallback>
          <w:pict>
            <v:rect id="shape_0" stroked="f" o:allowincell="f" style="position:absolute;margin-left:527.6pt;margin-top:725.2pt;width:15.05pt;height:11.95pt;mso-wrap-style:square;v-text-anchor:top;mso-position-horizontal-relative:page;mso-position-vertical-relative:page">
              <v:fill o:detectmouseclick="t" on="false"/>
              <v:stroke color="#3465a4" joinstyle="round" endcap="flat"/>
              <v:textbox>
                <w:txbxContent>
                  <w:p>
                    <w:pPr>
                      <w:pStyle w:val="BodyText"/>
                      <w:spacing w:lineRule="exact" w:line="223"/>
                      <w:ind w:left="20" w:right="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13</w:t>
                    </w:r>
                    <w:r>
                      <w:rPr>
                        <w:color w:val="000000"/>
                        <w:spacing w:val="-5"/>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w:r>
  </w:p>
  <w:p>
    <w:pPr>
      <w:pStyle w:val="BodyText"/>
      <w:spacing w:lineRule="auto" w:line="14"/>
      <w:rPr/>
    </w:pPr>
    <w:r>
      <w:rPr/>
      <mc:AlternateContent>
        <mc:Choice Requires="wpg">
          <w:drawing>
            <wp:anchor distT="0" distB="0" distL="0" distR="0" simplePos="0" relativeHeight="18" behindDoc="1" locked="0" layoutInCell="0" allowOverlap="1">
              <wp:simplePos x="0" y="0"/>
              <wp:positionH relativeFrom="page">
                <wp:posOffset>630555</wp:posOffset>
              </wp:positionH>
              <wp:positionV relativeFrom="page">
                <wp:posOffset>9745980</wp:posOffset>
              </wp:positionV>
              <wp:extent cx="5831205" cy="621665"/>
              <wp:effectExtent l="0" t="0" r="0" b="0"/>
              <wp:wrapNone/>
              <wp:docPr id="5" name="Group 2"/>
              <a:graphic xmlns:a="http://schemas.openxmlformats.org/drawingml/2006/main">
                <a:graphicData uri="http://schemas.microsoft.com/office/word/2010/wordprocessingGroup">
                  <wpg:wgp>
                    <wpg:cNvGrpSpPr/>
                    <wpg:grpSpPr>
                      <a:xfrm>
                        <a:off x="0" y="0"/>
                        <a:ext cx="5831280" cy="621720"/>
                        <a:chOff x="0" y="0"/>
                        <a:chExt cx="5831280" cy="621720"/>
                      </a:xfrm>
                    </wpg:grpSpPr>
                    <pic:pic xmlns:pic="http://schemas.openxmlformats.org/drawingml/2006/picture">
                      <pic:nvPicPr>
                        <pic:cNvPr id="6" name="Image 1"/>
                        <pic:cNvPicPr/>
                      </pic:nvPicPr>
                      <pic:blipFill>
                        <a:blip r:embed="rId1"/>
                        <a:stretch/>
                      </pic:blipFill>
                      <pic:spPr>
                        <a:xfrm>
                          <a:off x="108000" y="380880"/>
                          <a:ext cx="5597640" cy="41400"/>
                        </a:xfrm>
                        <a:prstGeom prst="rect">
                          <a:avLst/>
                        </a:prstGeom>
                        <a:noFill/>
                        <a:ln w="0">
                          <a:noFill/>
                        </a:ln>
                      </pic:spPr>
                    </pic:pic>
                    <pic:pic xmlns:pic="http://schemas.openxmlformats.org/drawingml/2006/picture">
                      <pic:nvPicPr>
                        <pic:cNvPr id="7" name="Image 4"/>
                        <pic:cNvPicPr/>
                      </pic:nvPicPr>
                      <pic:blipFill>
                        <a:blip r:embed="rId2"/>
                        <a:stretch/>
                      </pic:blipFill>
                      <pic:spPr>
                        <a:xfrm>
                          <a:off x="0" y="0"/>
                          <a:ext cx="5831280" cy="621720"/>
                        </a:xfrm>
                        <a:prstGeom prst="rect">
                          <a:avLst/>
                        </a:prstGeom>
                        <a:noFill/>
                        <a:ln w="0">
                          <a:noFill/>
                        </a:ln>
                      </pic:spPr>
                    </pic:pic>
                  </wpg:wgp>
                </a:graphicData>
              </a:graphic>
            </wp:anchor>
          </w:drawing>
        </mc:Choice>
        <mc:Fallback>
          <w:pict>
            <v:group id="shape_0" alt="Group 2" style="position:absolute;margin-left:49.65pt;margin-top:767.4pt;width:459.15pt;height:48.95pt" coordorigin="993,15348" coordsize="9183,979">
              <v:shape id="shape_0" stroked="f" o:allowincell="f" style="position:absolute;left:1163;top:15948;width:8814;height:64;mso-wrap-style:none;v-text-anchor:middle;mso-position-horizontal-relative:page;mso-position-vertical-relative:page" type="_x0000_t75">
                <v:imagedata r:id="rId3" o:detectmouseclick="t"/>
                <v:stroke color="#3465a4" joinstyle="round" endcap="flat"/>
                <w10:wrap type="none"/>
              </v:shape>
              <v:shape id="shape_0" stroked="f" o:allowincell="f" style="position:absolute;left:993;top:15348;width:9182;height:978;mso-wrap-style:none;v-text-anchor:middle;mso-position-horizontal-relative:page;mso-position-vertical-relative:page" type="_x0000_t75">
                <v:imagedata r:id="rId4" o:detectmouseclick="t"/>
                <v:stroke color="#3465a4" joinstyle="round" endcap="flat"/>
                <w10:wrap type="none"/>
              </v:shape>
            </v:group>
          </w:pict>
        </mc:Fallback>
      </mc:AlternateContent>
      <mc:AlternateContent>
        <mc:Choice Requires="wps">
          <w:drawing>
            <wp:anchor distT="0" distB="0" distL="0" distR="0" simplePos="0" relativeHeight="36" behindDoc="1" locked="0" layoutInCell="0" allowOverlap="1">
              <wp:simplePos x="0" y="0"/>
              <wp:positionH relativeFrom="page">
                <wp:posOffset>6700520</wp:posOffset>
              </wp:positionH>
              <wp:positionV relativeFrom="page">
                <wp:posOffset>9210040</wp:posOffset>
              </wp:positionV>
              <wp:extent cx="191770" cy="152400"/>
              <wp:effectExtent l="0" t="0" r="0" b="0"/>
              <wp:wrapNone/>
              <wp:docPr id="8" name="Textbox 1"/>
              <a:graphic xmlns:a="http://schemas.openxmlformats.org/drawingml/2006/main">
                <a:graphicData uri="http://schemas.microsoft.com/office/word/2010/wordprocessingShape">
                  <wps:wsp>
                    <wps:cNvSpPr/>
                    <wps:spPr>
                      <a:xfrm>
                        <a:off x="0" y="0"/>
                        <a:ext cx="191880" cy="152280"/>
                      </a:xfrm>
                      <a:prstGeom prst="rect">
                        <a:avLst/>
                      </a:prstGeom>
                      <a:noFill/>
                      <a:ln w="0">
                        <a:noFill/>
                      </a:ln>
                    </wps:spPr>
                    <wps:style>
                      <a:lnRef idx="0"/>
                      <a:fillRef idx="0"/>
                      <a:effectRef idx="0"/>
                      <a:fontRef idx="minor"/>
                    </wps:style>
                    <wps:txbx>
                      <w:txbxContent>
                        <w:p>
                          <w:pPr>
                            <w:pStyle w:val="BodyText"/>
                            <w:spacing w:lineRule="exact" w:line="223"/>
                            <w:ind w:left="20" w:right="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13</w:t>
                          </w:r>
                          <w:r>
                            <w:rPr>
                              <w:color w:val="000000"/>
                              <w:spacing w:val="-5"/>
                            </w:rPr>
                            <w:fldChar w:fldCharType="end"/>
                          </w:r>
                        </w:p>
                      </w:txbxContent>
                    </wps:txbx>
                    <wps:bodyPr lIns="0" tIns="0" rIns="0" bIns="0" anchor="t">
                      <a:noAutofit/>
                    </wps:bodyPr>
                  </wps:wsp>
                </a:graphicData>
              </a:graphic>
            </wp:anchor>
          </w:drawing>
        </mc:Choice>
        <mc:Fallback>
          <w:pict>
            <v:rect id="shape_0" stroked="f" o:allowincell="f" style="position:absolute;margin-left:527.6pt;margin-top:725.2pt;width:15.05pt;height:11.95pt;mso-wrap-style:square;v-text-anchor:top;mso-position-horizontal-relative:page;mso-position-vertical-relative:page">
              <v:fill o:detectmouseclick="t" on="false"/>
              <v:stroke color="#3465a4" joinstyle="round" endcap="flat"/>
              <v:textbox>
                <w:txbxContent>
                  <w:p>
                    <w:pPr>
                      <w:pStyle w:val="BodyText"/>
                      <w:spacing w:lineRule="exact" w:line="223"/>
                      <w:ind w:left="20" w:right="0"/>
                      <w:rPr>
                        <w:color w:val="000000"/>
                      </w:rPr>
                    </w:pPr>
                    <w:r>
                      <w:rPr>
                        <w:color w:val="000000"/>
                        <w:spacing w:val="-5"/>
                      </w:rPr>
                      <w:fldChar w:fldCharType="begin"/>
                    </w:r>
                    <w:r>
                      <w:rPr>
                        <w:color w:val="000000"/>
                        <w:spacing w:val="-5"/>
                      </w:rPr>
                      <w:instrText xml:space="preserve"> PAGE </w:instrText>
                    </w:r>
                    <w:r>
                      <w:rPr>
                        <w:color w:val="000000"/>
                        <w:spacing w:val="-5"/>
                      </w:rPr>
                      <w:fldChar w:fldCharType="separate"/>
                    </w:r>
                    <w:r>
                      <w:rPr>
                        <w:color w:val="000000"/>
                        <w:spacing w:val="-5"/>
                      </w:rPr>
                      <w:t>13</w:t>
                    </w:r>
                    <w:r>
                      <w:rPr>
                        <w:color w:val="000000"/>
                        <w:spacing w:val="-5"/>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bidi w:val="0"/>
      <w:spacing w:before="13" w:after="0"/>
      <w:ind w:hanging="0" w:left="386" w:right="0"/>
      <w:jc w:val="left"/>
      <w:rPr>
        <w:sz w:val="16"/>
        <w:szCs w:val="16"/>
      </w:rPr>
    </w:pPr>
    <w:r>
      <w:rPr>
        <w:b/>
        <w:sz w:val="16"/>
        <w:szCs w:val="16"/>
      </w:rPr>
      <w:t>Znak</w:t>
    </w:r>
    <w:r>
      <w:rPr>
        <w:b/>
        <w:spacing w:val="-6"/>
        <w:sz w:val="16"/>
        <w:szCs w:val="16"/>
      </w:rPr>
      <w:t xml:space="preserve"> </w:t>
    </w:r>
    <w:r>
      <w:rPr>
        <w:b/>
        <w:sz w:val="16"/>
        <w:szCs w:val="16"/>
      </w:rPr>
      <w:t>sprawy:</w:t>
    </w:r>
    <w:r>
      <w:rPr>
        <w:b/>
        <w:spacing w:val="40"/>
        <w:sz w:val="16"/>
        <w:szCs w:val="16"/>
      </w:rPr>
      <w:t xml:space="preserve"> </w:t>
    </w:r>
    <w:r>
      <w:rPr>
        <w:b/>
        <w:spacing w:val="40"/>
        <w:sz w:val="16"/>
        <w:szCs w:val="16"/>
      </w:rPr>
      <w:t>Z</w:t>
    </w:r>
    <w:r>
      <w:rPr>
        <w:b/>
        <w:spacing w:val="-2"/>
        <w:sz w:val="16"/>
        <w:szCs w:val="16"/>
      </w:rPr>
      <w:t xml:space="preserve">PZOZ.01.08.2026   </w:t>
      <w:tab/>
      <w:tab/>
      <w:tab/>
      <w:tab/>
      <w:tab/>
      <w:tab/>
      <w:tab/>
      <w:tab/>
      <w:tab/>
    </w:r>
    <w:r>
      <w:rPr>
        <w:b/>
        <w:spacing w:val="-2"/>
        <w:sz w:val="16"/>
        <w:szCs w:val="16"/>
      </w:rPr>
      <w:t>SWZ</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07" w:hanging="720"/>
      </w:pPr>
      <w:rPr>
        <w:rFonts w:ascii="Calibri" w:hAnsi="Calibri" w:cs="Calibri" w:hint="default"/>
        <w:b/>
        <w:bCs/>
        <w:i w:val="false"/>
        <w:iCs w:val="false"/>
        <w:spacing w:val="0"/>
        <w:w w:val="99"/>
        <w:sz w:val="20"/>
        <w:szCs w:val="20"/>
        <w:lang w:val="pl-PL" w:eastAsia="en-US" w:bidi="ar-SA"/>
      </w:rPr>
    </w:lvl>
    <w:lvl w:ilvl="1">
      <w:start w:val="0"/>
      <w:numFmt w:val="bullet"/>
      <w:lvlText w:val=""/>
      <w:lvlJc w:val="left"/>
      <w:pPr>
        <w:tabs>
          <w:tab w:val="num" w:pos="0"/>
        </w:tabs>
        <w:ind w:left="356" w:hanging="720"/>
      </w:pPr>
      <w:rPr>
        <w:rFonts w:ascii="Symbol" w:hAnsi="Symbol" w:cs="Symbol" w:hint="default"/>
        <w:lang w:val="pl-PL" w:eastAsia="en-US" w:bidi="ar-SA"/>
      </w:rPr>
    </w:lvl>
    <w:lvl w:ilvl="2">
      <w:start w:val="0"/>
      <w:numFmt w:val="bullet"/>
      <w:lvlText w:val=""/>
      <w:lvlJc w:val="left"/>
      <w:pPr>
        <w:tabs>
          <w:tab w:val="num" w:pos="0"/>
        </w:tabs>
        <w:ind w:left="613" w:hanging="720"/>
      </w:pPr>
      <w:rPr>
        <w:rFonts w:ascii="Symbol" w:hAnsi="Symbol" w:cs="Symbol" w:hint="default"/>
        <w:lang w:val="pl-PL" w:eastAsia="en-US" w:bidi="ar-SA"/>
      </w:rPr>
    </w:lvl>
    <w:lvl w:ilvl="3">
      <w:start w:val="0"/>
      <w:numFmt w:val="bullet"/>
      <w:lvlText w:val=""/>
      <w:lvlJc w:val="left"/>
      <w:pPr>
        <w:tabs>
          <w:tab w:val="num" w:pos="0"/>
        </w:tabs>
        <w:ind w:left="870" w:hanging="720"/>
      </w:pPr>
      <w:rPr>
        <w:rFonts w:ascii="Symbol" w:hAnsi="Symbol" w:cs="Symbol" w:hint="default"/>
        <w:lang w:val="pl-PL" w:eastAsia="en-US" w:bidi="ar-SA"/>
      </w:rPr>
    </w:lvl>
    <w:lvl w:ilvl="4">
      <w:start w:val="0"/>
      <w:numFmt w:val="bullet"/>
      <w:lvlText w:val=""/>
      <w:lvlJc w:val="left"/>
      <w:pPr>
        <w:tabs>
          <w:tab w:val="num" w:pos="0"/>
        </w:tabs>
        <w:ind w:left="1127" w:hanging="720"/>
      </w:pPr>
      <w:rPr>
        <w:rFonts w:ascii="Symbol" w:hAnsi="Symbol" w:cs="Symbol" w:hint="default"/>
        <w:lang w:val="pl-PL" w:eastAsia="en-US" w:bidi="ar-SA"/>
      </w:rPr>
    </w:lvl>
    <w:lvl w:ilvl="5">
      <w:start w:val="0"/>
      <w:numFmt w:val="bullet"/>
      <w:lvlText w:val=""/>
      <w:lvlJc w:val="left"/>
      <w:pPr>
        <w:tabs>
          <w:tab w:val="num" w:pos="0"/>
        </w:tabs>
        <w:ind w:left="1384" w:hanging="720"/>
      </w:pPr>
      <w:rPr>
        <w:rFonts w:ascii="Symbol" w:hAnsi="Symbol" w:cs="Symbol" w:hint="default"/>
        <w:lang w:val="pl-PL" w:eastAsia="en-US" w:bidi="ar-SA"/>
      </w:rPr>
    </w:lvl>
    <w:lvl w:ilvl="6">
      <w:start w:val="0"/>
      <w:numFmt w:val="bullet"/>
      <w:lvlText w:val=""/>
      <w:lvlJc w:val="left"/>
      <w:pPr>
        <w:tabs>
          <w:tab w:val="num" w:pos="0"/>
        </w:tabs>
        <w:ind w:left="1641" w:hanging="720"/>
      </w:pPr>
      <w:rPr>
        <w:rFonts w:ascii="Symbol" w:hAnsi="Symbol" w:cs="Symbol" w:hint="default"/>
        <w:lang w:val="pl-PL" w:eastAsia="en-US" w:bidi="ar-SA"/>
      </w:rPr>
    </w:lvl>
    <w:lvl w:ilvl="7">
      <w:start w:val="0"/>
      <w:numFmt w:val="bullet"/>
      <w:lvlText w:val=""/>
      <w:lvlJc w:val="left"/>
      <w:pPr>
        <w:tabs>
          <w:tab w:val="num" w:pos="0"/>
        </w:tabs>
        <w:ind w:left="1898" w:hanging="720"/>
      </w:pPr>
      <w:rPr>
        <w:rFonts w:ascii="Symbol" w:hAnsi="Symbol" w:cs="Symbol" w:hint="default"/>
        <w:lang w:val="pl-PL" w:eastAsia="en-US" w:bidi="ar-SA"/>
      </w:rPr>
    </w:lvl>
    <w:lvl w:ilvl="8">
      <w:start w:val="0"/>
      <w:numFmt w:val="bullet"/>
      <w:lvlText w:val=""/>
      <w:lvlJc w:val="left"/>
      <w:pPr>
        <w:tabs>
          <w:tab w:val="num" w:pos="0"/>
        </w:tabs>
        <w:ind w:left="2155" w:hanging="720"/>
      </w:pPr>
      <w:rPr>
        <w:rFonts w:ascii="Symbol" w:hAnsi="Symbol" w:cs="Symbol" w:hint="default"/>
        <w:lang w:val="pl-PL" w:eastAsia="en-US" w:bidi="ar-SA"/>
      </w:rPr>
    </w:lvl>
  </w:abstractNum>
  <w:abstractNum w:abstractNumId="2">
    <w:lvl w:ilvl="0">
      <w:numFmt w:val="bullet"/>
      <w:lvlText w:val="-"/>
      <w:lvlJc w:val="left"/>
      <w:pPr>
        <w:tabs>
          <w:tab w:val="num" w:pos="0"/>
        </w:tabs>
        <w:ind w:left="107" w:hanging="106"/>
      </w:pPr>
      <w:rPr>
        <w:rFonts w:ascii="Calibri" w:hAnsi="Calibri" w:cs="Calibri" w:hint="default"/>
        <w:b/>
        <w:bCs/>
        <w:i w:val="false"/>
        <w:iCs w:val="false"/>
        <w:spacing w:val="0"/>
        <w:w w:val="99"/>
        <w:sz w:val="20"/>
        <w:szCs w:val="20"/>
        <w:lang w:val="pl-PL" w:eastAsia="en-US" w:bidi="ar-SA"/>
      </w:rPr>
    </w:lvl>
    <w:lvl w:ilvl="1">
      <w:start w:val="0"/>
      <w:numFmt w:val="bullet"/>
      <w:lvlText w:val=""/>
      <w:lvlJc w:val="left"/>
      <w:pPr>
        <w:tabs>
          <w:tab w:val="num" w:pos="0"/>
        </w:tabs>
        <w:ind w:left="356" w:hanging="106"/>
      </w:pPr>
      <w:rPr>
        <w:rFonts w:ascii="Symbol" w:hAnsi="Symbol" w:cs="Symbol" w:hint="default"/>
        <w:lang w:val="pl-PL" w:eastAsia="en-US" w:bidi="ar-SA"/>
      </w:rPr>
    </w:lvl>
    <w:lvl w:ilvl="2">
      <w:start w:val="0"/>
      <w:numFmt w:val="bullet"/>
      <w:lvlText w:val=""/>
      <w:lvlJc w:val="left"/>
      <w:pPr>
        <w:tabs>
          <w:tab w:val="num" w:pos="0"/>
        </w:tabs>
        <w:ind w:left="613" w:hanging="106"/>
      </w:pPr>
      <w:rPr>
        <w:rFonts w:ascii="Symbol" w:hAnsi="Symbol" w:cs="Symbol" w:hint="default"/>
        <w:lang w:val="pl-PL" w:eastAsia="en-US" w:bidi="ar-SA"/>
      </w:rPr>
    </w:lvl>
    <w:lvl w:ilvl="3">
      <w:start w:val="0"/>
      <w:numFmt w:val="bullet"/>
      <w:lvlText w:val=""/>
      <w:lvlJc w:val="left"/>
      <w:pPr>
        <w:tabs>
          <w:tab w:val="num" w:pos="0"/>
        </w:tabs>
        <w:ind w:left="870" w:hanging="106"/>
      </w:pPr>
      <w:rPr>
        <w:rFonts w:ascii="Symbol" w:hAnsi="Symbol" w:cs="Symbol" w:hint="default"/>
        <w:lang w:val="pl-PL" w:eastAsia="en-US" w:bidi="ar-SA"/>
      </w:rPr>
    </w:lvl>
    <w:lvl w:ilvl="4">
      <w:start w:val="0"/>
      <w:numFmt w:val="bullet"/>
      <w:lvlText w:val=""/>
      <w:lvlJc w:val="left"/>
      <w:pPr>
        <w:tabs>
          <w:tab w:val="num" w:pos="0"/>
        </w:tabs>
        <w:ind w:left="1127" w:hanging="106"/>
      </w:pPr>
      <w:rPr>
        <w:rFonts w:ascii="Symbol" w:hAnsi="Symbol" w:cs="Symbol" w:hint="default"/>
        <w:lang w:val="pl-PL" w:eastAsia="en-US" w:bidi="ar-SA"/>
      </w:rPr>
    </w:lvl>
    <w:lvl w:ilvl="5">
      <w:start w:val="0"/>
      <w:numFmt w:val="bullet"/>
      <w:lvlText w:val=""/>
      <w:lvlJc w:val="left"/>
      <w:pPr>
        <w:tabs>
          <w:tab w:val="num" w:pos="0"/>
        </w:tabs>
        <w:ind w:left="1384" w:hanging="106"/>
      </w:pPr>
      <w:rPr>
        <w:rFonts w:ascii="Symbol" w:hAnsi="Symbol" w:cs="Symbol" w:hint="default"/>
        <w:lang w:val="pl-PL" w:eastAsia="en-US" w:bidi="ar-SA"/>
      </w:rPr>
    </w:lvl>
    <w:lvl w:ilvl="6">
      <w:start w:val="0"/>
      <w:numFmt w:val="bullet"/>
      <w:lvlText w:val=""/>
      <w:lvlJc w:val="left"/>
      <w:pPr>
        <w:tabs>
          <w:tab w:val="num" w:pos="0"/>
        </w:tabs>
        <w:ind w:left="1641" w:hanging="106"/>
      </w:pPr>
      <w:rPr>
        <w:rFonts w:ascii="Symbol" w:hAnsi="Symbol" w:cs="Symbol" w:hint="default"/>
        <w:lang w:val="pl-PL" w:eastAsia="en-US" w:bidi="ar-SA"/>
      </w:rPr>
    </w:lvl>
    <w:lvl w:ilvl="7">
      <w:start w:val="0"/>
      <w:numFmt w:val="bullet"/>
      <w:lvlText w:val=""/>
      <w:lvlJc w:val="left"/>
      <w:pPr>
        <w:tabs>
          <w:tab w:val="num" w:pos="0"/>
        </w:tabs>
        <w:ind w:left="1898" w:hanging="106"/>
      </w:pPr>
      <w:rPr>
        <w:rFonts w:ascii="Symbol" w:hAnsi="Symbol" w:cs="Symbol" w:hint="default"/>
        <w:lang w:val="pl-PL" w:eastAsia="en-US" w:bidi="ar-SA"/>
      </w:rPr>
    </w:lvl>
    <w:lvl w:ilvl="8">
      <w:start w:val="0"/>
      <w:numFmt w:val="bullet"/>
      <w:lvlText w:val=""/>
      <w:lvlJc w:val="left"/>
      <w:pPr>
        <w:tabs>
          <w:tab w:val="num" w:pos="0"/>
        </w:tabs>
        <w:ind w:left="2155" w:hanging="106"/>
      </w:pPr>
      <w:rPr>
        <w:rFonts w:ascii="Symbol" w:hAnsi="Symbol" w:cs="Symbol" w:hint="default"/>
        <w:lang w:val="pl-PL" w:eastAsia="en-US" w:bidi="ar-SA"/>
      </w:rPr>
    </w:lvl>
  </w:abstractNum>
  <w:abstractNum w:abstractNumId="3">
    <w:lvl w:ilvl="0">
      <w:numFmt w:val="bullet"/>
      <w:lvlText w:val="-"/>
      <w:lvlJc w:val="left"/>
      <w:pPr>
        <w:tabs>
          <w:tab w:val="num" w:pos="0"/>
        </w:tabs>
        <w:ind w:left="107" w:hanging="106"/>
      </w:pPr>
      <w:rPr>
        <w:rFonts w:ascii="Calibri" w:hAnsi="Calibri" w:cs="Calibri" w:hint="default"/>
        <w:b/>
        <w:bCs/>
        <w:i w:val="false"/>
        <w:iCs w:val="false"/>
        <w:spacing w:val="0"/>
        <w:w w:val="99"/>
        <w:sz w:val="20"/>
        <w:szCs w:val="20"/>
        <w:lang w:val="pl-PL" w:eastAsia="en-US" w:bidi="ar-SA"/>
      </w:rPr>
    </w:lvl>
    <w:lvl w:ilvl="1">
      <w:start w:val="0"/>
      <w:numFmt w:val="bullet"/>
      <w:lvlText w:val=""/>
      <w:lvlJc w:val="left"/>
      <w:pPr>
        <w:tabs>
          <w:tab w:val="num" w:pos="0"/>
        </w:tabs>
        <w:ind w:left="356" w:hanging="106"/>
      </w:pPr>
      <w:rPr>
        <w:rFonts w:ascii="Symbol" w:hAnsi="Symbol" w:cs="Symbol" w:hint="default"/>
        <w:lang w:val="pl-PL" w:eastAsia="en-US" w:bidi="ar-SA"/>
      </w:rPr>
    </w:lvl>
    <w:lvl w:ilvl="2">
      <w:start w:val="0"/>
      <w:numFmt w:val="bullet"/>
      <w:lvlText w:val=""/>
      <w:lvlJc w:val="left"/>
      <w:pPr>
        <w:tabs>
          <w:tab w:val="num" w:pos="0"/>
        </w:tabs>
        <w:ind w:left="613" w:hanging="106"/>
      </w:pPr>
      <w:rPr>
        <w:rFonts w:ascii="Symbol" w:hAnsi="Symbol" w:cs="Symbol" w:hint="default"/>
        <w:lang w:val="pl-PL" w:eastAsia="en-US" w:bidi="ar-SA"/>
      </w:rPr>
    </w:lvl>
    <w:lvl w:ilvl="3">
      <w:start w:val="0"/>
      <w:numFmt w:val="bullet"/>
      <w:lvlText w:val=""/>
      <w:lvlJc w:val="left"/>
      <w:pPr>
        <w:tabs>
          <w:tab w:val="num" w:pos="0"/>
        </w:tabs>
        <w:ind w:left="870" w:hanging="106"/>
      </w:pPr>
      <w:rPr>
        <w:rFonts w:ascii="Symbol" w:hAnsi="Symbol" w:cs="Symbol" w:hint="default"/>
        <w:lang w:val="pl-PL" w:eastAsia="en-US" w:bidi="ar-SA"/>
      </w:rPr>
    </w:lvl>
    <w:lvl w:ilvl="4">
      <w:start w:val="0"/>
      <w:numFmt w:val="bullet"/>
      <w:lvlText w:val=""/>
      <w:lvlJc w:val="left"/>
      <w:pPr>
        <w:tabs>
          <w:tab w:val="num" w:pos="0"/>
        </w:tabs>
        <w:ind w:left="1127" w:hanging="106"/>
      </w:pPr>
      <w:rPr>
        <w:rFonts w:ascii="Symbol" w:hAnsi="Symbol" w:cs="Symbol" w:hint="default"/>
        <w:lang w:val="pl-PL" w:eastAsia="en-US" w:bidi="ar-SA"/>
      </w:rPr>
    </w:lvl>
    <w:lvl w:ilvl="5">
      <w:start w:val="0"/>
      <w:numFmt w:val="bullet"/>
      <w:lvlText w:val=""/>
      <w:lvlJc w:val="left"/>
      <w:pPr>
        <w:tabs>
          <w:tab w:val="num" w:pos="0"/>
        </w:tabs>
        <w:ind w:left="1384" w:hanging="106"/>
      </w:pPr>
      <w:rPr>
        <w:rFonts w:ascii="Symbol" w:hAnsi="Symbol" w:cs="Symbol" w:hint="default"/>
        <w:lang w:val="pl-PL" w:eastAsia="en-US" w:bidi="ar-SA"/>
      </w:rPr>
    </w:lvl>
    <w:lvl w:ilvl="6">
      <w:start w:val="0"/>
      <w:numFmt w:val="bullet"/>
      <w:lvlText w:val=""/>
      <w:lvlJc w:val="left"/>
      <w:pPr>
        <w:tabs>
          <w:tab w:val="num" w:pos="0"/>
        </w:tabs>
        <w:ind w:left="1641" w:hanging="106"/>
      </w:pPr>
      <w:rPr>
        <w:rFonts w:ascii="Symbol" w:hAnsi="Symbol" w:cs="Symbol" w:hint="default"/>
        <w:lang w:val="pl-PL" w:eastAsia="en-US" w:bidi="ar-SA"/>
      </w:rPr>
    </w:lvl>
    <w:lvl w:ilvl="7">
      <w:start w:val="0"/>
      <w:numFmt w:val="bullet"/>
      <w:lvlText w:val=""/>
      <w:lvlJc w:val="left"/>
      <w:pPr>
        <w:tabs>
          <w:tab w:val="num" w:pos="0"/>
        </w:tabs>
        <w:ind w:left="1898" w:hanging="106"/>
      </w:pPr>
      <w:rPr>
        <w:rFonts w:ascii="Symbol" w:hAnsi="Symbol" w:cs="Symbol" w:hint="default"/>
        <w:lang w:val="pl-PL" w:eastAsia="en-US" w:bidi="ar-SA"/>
      </w:rPr>
    </w:lvl>
    <w:lvl w:ilvl="8">
      <w:start w:val="0"/>
      <w:numFmt w:val="bullet"/>
      <w:lvlText w:val=""/>
      <w:lvlJc w:val="left"/>
      <w:pPr>
        <w:tabs>
          <w:tab w:val="num" w:pos="0"/>
        </w:tabs>
        <w:ind w:left="2155" w:hanging="106"/>
      </w:pPr>
      <w:rPr>
        <w:rFonts w:ascii="Symbol" w:hAnsi="Symbol" w:cs="Symbol" w:hint="default"/>
        <w:lang w:val="pl-PL" w:eastAsia="en-US" w:bidi="ar-SA"/>
      </w:rPr>
    </w:lvl>
  </w:abstractNum>
  <w:abstractNum w:abstractNumId="4">
    <w:lvl w:ilvl="0">
      <w:numFmt w:val="bullet"/>
      <w:lvlText w:val="-"/>
      <w:lvlJc w:val="left"/>
      <w:pPr>
        <w:tabs>
          <w:tab w:val="num" w:pos="0"/>
        </w:tabs>
        <w:ind w:left="107" w:hanging="106"/>
      </w:pPr>
      <w:rPr>
        <w:rFonts w:ascii="Calibri" w:hAnsi="Calibri" w:cs="Calibri" w:hint="default"/>
        <w:b/>
        <w:bCs/>
        <w:i w:val="false"/>
        <w:iCs w:val="false"/>
        <w:spacing w:val="0"/>
        <w:w w:val="99"/>
        <w:sz w:val="20"/>
        <w:szCs w:val="20"/>
        <w:lang w:val="pl-PL" w:eastAsia="en-US" w:bidi="ar-SA"/>
      </w:rPr>
    </w:lvl>
    <w:lvl w:ilvl="1">
      <w:start w:val="0"/>
      <w:numFmt w:val="bullet"/>
      <w:lvlText w:val=""/>
      <w:lvlJc w:val="left"/>
      <w:pPr>
        <w:tabs>
          <w:tab w:val="num" w:pos="0"/>
        </w:tabs>
        <w:ind w:left="356" w:hanging="106"/>
      </w:pPr>
      <w:rPr>
        <w:rFonts w:ascii="Symbol" w:hAnsi="Symbol" w:cs="Symbol" w:hint="default"/>
        <w:lang w:val="pl-PL" w:eastAsia="en-US" w:bidi="ar-SA"/>
      </w:rPr>
    </w:lvl>
    <w:lvl w:ilvl="2">
      <w:start w:val="0"/>
      <w:numFmt w:val="bullet"/>
      <w:lvlText w:val=""/>
      <w:lvlJc w:val="left"/>
      <w:pPr>
        <w:tabs>
          <w:tab w:val="num" w:pos="0"/>
        </w:tabs>
        <w:ind w:left="613" w:hanging="106"/>
      </w:pPr>
      <w:rPr>
        <w:rFonts w:ascii="Symbol" w:hAnsi="Symbol" w:cs="Symbol" w:hint="default"/>
        <w:lang w:val="pl-PL" w:eastAsia="en-US" w:bidi="ar-SA"/>
      </w:rPr>
    </w:lvl>
    <w:lvl w:ilvl="3">
      <w:start w:val="0"/>
      <w:numFmt w:val="bullet"/>
      <w:lvlText w:val=""/>
      <w:lvlJc w:val="left"/>
      <w:pPr>
        <w:tabs>
          <w:tab w:val="num" w:pos="0"/>
        </w:tabs>
        <w:ind w:left="870" w:hanging="106"/>
      </w:pPr>
      <w:rPr>
        <w:rFonts w:ascii="Symbol" w:hAnsi="Symbol" w:cs="Symbol" w:hint="default"/>
        <w:lang w:val="pl-PL" w:eastAsia="en-US" w:bidi="ar-SA"/>
      </w:rPr>
    </w:lvl>
    <w:lvl w:ilvl="4">
      <w:start w:val="0"/>
      <w:numFmt w:val="bullet"/>
      <w:lvlText w:val=""/>
      <w:lvlJc w:val="left"/>
      <w:pPr>
        <w:tabs>
          <w:tab w:val="num" w:pos="0"/>
        </w:tabs>
        <w:ind w:left="1127" w:hanging="106"/>
      </w:pPr>
      <w:rPr>
        <w:rFonts w:ascii="Symbol" w:hAnsi="Symbol" w:cs="Symbol" w:hint="default"/>
        <w:lang w:val="pl-PL" w:eastAsia="en-US" w:bidi="ar-SA"/>
      </w:rPr>
    </w:lvl>
    <w:lvl w:ilvl="5">
      <w:start w:val="0"/>
      <w:numFmt w:val="bullet"/>
      <w:lvlText w:val=""/>
      <w:lvlJc w:val="left"/>
      <w:pPr>
        <w:tabs>
          <w:tab w:val="num" w:pos="0"/>
        </w:tabs>
        <w:ind w:left="1384" w:hanging="106"/>
      </w:pPr>
      <w:rPr>
        <w:rFonts w:ascii="Symbol" w:hAnsi="Symbol" w:cs="Symbol" w:hint="default"/>
        <w:lang w:val="pl-PL" w:eastAsia="en-US" w:bidi="ar-SA"/>
      </w:rPr>
    </w:lvl>
    <w:lvl w:ilvl="6">
      <w:start w:val="0"/>
      <w:numFmt w:val="bullet"/>
      <w:lvlText w:val=""/>
      <w:lvlJc w:val="left"/>
      <w:pPr>
        <w:tabs>
          <w:tab w:val="num" w:pos="0"/>
        </w:tabs>
        <w:ind w:left="1641" w:hanging="106"/>
      </w:pPr>
      <w:rPr>
        <w:rFonts w:ascii="Symbol" w:hAnsi="Symbol" w:cs="Symbol" w:hint="default"/>
        <w:lang w:val="pl-PL" w:eastAsia="en-US" w:bidi="ar-SA"/>
      </w:rPr>
    </w:lvl>
    <w:lvl w:ilvl="7">
      <w:start w:val="0"/>
      <w:numFmt w:val="bullet"/>
      <w:lvlText w:val=""/>
      <w:lvlJc w:val="left"/>
      <w:pPr>
        <w:tabs>
          <w:tab w:val="num" w:pos="0"/>
        </w:tabs>
        <w:ind w:left="1898" w:hanging="106"/>
      </w:pPr>
      <w:rPr>
        <w:rFonts w:ascii="Symbol" w:hAnsi="Symbol" w:cs="Symbol" w:hint="default"/>
        <w:lang w:val="pl-PL" w:eastAsia="en-US" w:bidi="ar-SA"/>
      </w:rPr>
    </w:lvl>
    <w:lvl w:ilvl="8">
      <w:start w:val="0"/>
      <w:numFmt w:val="bullet"/>
      <w:lvlText w:val=""/>
      <w:lvlJc w:val="left"/>
      <w:pPr>
        <w:tabs>
          <w:tab w:val="num" w:pos="0"/>
        </w:tabs>
        <w:ind w:left="2155" w:hanging="106"/>
      </w:pPr>
      <w:rPr>
        <w:rFonts w:ascii="Symbol" w:hAnsi="Symbol" w:cs="Symbol" w:hint="default"/>
        <w:lang w:val="pl-PL" w:eastAsia="en-US" w:bidi="ar-SA"/>
      </w:rPr>
    </w:lvl>
  </w:abstractNum>
  <w:abstractNum w:abstractNumId="5">
    <w:lvl w:ilvl="0">
      <w:numFmt w:val="bullet"/>
      <w:lvlText w:val="-"/>
      <w:lvlJc w:val="left"/>
      <w:pPr>
        <w:tabs>
          <w:tab w:val="num" w:pos="0"/>
        </w:tabs>
        <w:ind w:left="107" w:hanging="106"/>
      </w:pPr>
      <w:rPr>
        <w:rFonts w:ascii="Calibri" w:hAnsi="Calibri" w:cs="Calibri" w:hint="default"/>
        <w:b/>
        <w:bCs/>
        <w:i w:val="false"/>
        <w:iCs w:val="false"/>
        <w:spacing w:val="0"/>
        <w:w w:val="99"/>
        <w:sz w:val="20"/>
        <w:szCs w:val="20"/>
        <w:lang w:val="pl-PL" w:eastAsia="en-US" w:bidi="ar-SA"/>
      </w:rPr>
    </w:lvl>
    <w:lvl w:ilvl="1">
      <w:start w:val="0"/>
      <w:numFmt w:val="bullet"/>
      <w:lvlText w:val=""/>
      <w:lvlJc w:val="left"/>
      <w:pPr>
        <w:tabs>
          <w:tab w:val="num" w:pos="0"/>
        </w:tabs>
        <w:ind w:left="356" w:hanging="106"/>
      </w:pPr>
      <w:rPr>
        <w:rFonts w:ascii="Symbol" w:hAnsi="Symbol" w:cs="Symbol" w:hint="default"/>
        <w:lang w:val="pl-PL" w:eastAsia="en-US" w:bidi="ar-SA"/>
      </w:rPr>
    </w:lvl>
    <w:lvl w:ilvl="2">
      <w:start w:val="0"/>
      <w:numFmt w:val="bullet"/>
      <w:lvlText w:val=""/>
      <w:lvlJc w:val="left"/>
      <w:pPr>
        <w:tabs>
          <w:tab w:val="num" w:pos="0"/>
        </w:tabs>
        <w:ind w:left="613" w:hanging="106"/>
      </w:pPr>
      <w:rPr>
        <w:rFonts w:ascii="Symbol" w:hAnsi="Symbol" w:cs="Symbol" w:hint="default"/>
        <w:lang w:val="pl-PL" w:eastAsia="en-US" w:bidi="ar-SA"/>
      </w:rPr>
    </w:lvl>
    <w:lvl w:ilvl="3">
      <w:start w:val="0"/>
      <w:numFmt w:val="bullet"/>
      <w:lvlText w:val=""/>
      <w:lvlJc w:val="left"/>
      <w:pPr>
        <w:tabs>
          <w:tab w:val="num" w:pos="0"/>
        </w:tabs>
        <w:ind w:left="870" w:hanging="106"/>
      </w:pPr>
      <w:rPr>
        <w:rFonts w:ascii="Symbol" w:hAnsi="Symbol" w:cs="Symbol" w:hint="default"/>
        <w:lang w:val="pl-PL" w:eastAsia="en-US" w:bidi="ar-SA"/>
      </w:rPr>
    </w:lvl>
    <w:lvl w:ilvl="4">
      <w:start w:val="0"/>
      <w:numFmt w:val="bullet"/>
      <w:lvlText w:val=""/>
      <w:lvlJc w:val="left"/>
      <w:pPr>
        <w:tabs>
          <w:tab w:val="num" w:pos="0"/>
        </w:tabs>
        <w:ind w:left="1127" w:hanging="106"/>
      </w:pPr>
      <w:rPr>
        <w:rFonts w:ascii="Symbol" w:hAnsi="Symbol" w:cs="Symbol" w:hint="default"/>
        <w:lang w:val="pl-PL" w:eastAsia="en-US" w:bidi="ar-SA"/>
      </w:rPr>
    </w:lvl>
    <w:lvl w:ilvl="5">
      <w:start w:val="0"/>
      <w:numFmt w:val="bullet"/>
      <w:lvlText w:val=""/>
      <w:lvlJc w:val="left"/>
      <w:pPr>
        <w:tabs>
          <w:tab w:val="num" w:pos="0"/>
        </w:tabs>
        <w:ind w:left="1384" w:hanging="106"/>
      </w:pPr>
      <w:rPr>
        <w:rFonts w:ascii="Symbol" w:hAnsi="Symbol" w:cs="Symbol" w:hint="default"/>
        <w:lang w:val="pl-PL" w:eastAsia="en-US" w:bidi="ar-SA"/>
      </w:rPr>
    </w:lvl>
    <w:lvl w:ilvl="6">
      <w:start w:val="0"/>
      <w:numFmt w:val="bullet"/>
      <w:lvlText w:val=""/>
      <w:lvlJc w:val="left"/>
      <w:pPr>
        <w:tabs>
          <w:tab w:val="num" w:pos="0"/>
        </w:tabs>
        <w:ind w:left="1641" w:hanging="106"/>
      </w:pPr>
      <w:rPr>
        <w:rFonts w:ascii="Symbol" w:hAnsi="Symbol" w:cs="Symbol" w:hint="default"/>
        <w:lang w:val="pl-PL" w:eastAsia="en-US" w:bidi="ar-SA"/>
      </w:rPr>
    </w:lvl>
    <w:lvl w:ilvl="7">
      <w:start w:val="0"/>
      <w:numFmt w:val="bullet"/>
      <w:lvlText w:val=""/>
      <w:lvlJc w:val="left"/>
      <w:pPr>
        <w:tabs>
          <w:tab w:val="num" w:pos="0"/>
        </w:tabs>
        <w:ind w:left="1898" w:hanging="106"/>
      </w:pPr>
      <w:rPr>
        <w:rFonts w:ascii="Symbol" w:hAnsi="Symbol" w:cs="Symbol" w:hint="default"/>
        <w:lang w:val="pl-PL" w:eastAsia="en-US" w:bidi="ar-SA"/>
      </w:rPr>
    </w:lvl>
    <w:lvl w:ilvl="8">
      <w:start w:val="0"/>
      <w:numFmt w:val="bullet"/>
      <w:lvlText w:val=""/>
      <w:lvlJc w:val="left"/>
      <w:pPr>
        <w:tabs>
          <w:tab w:val="num" w:pos="0"/>
        </w:tabs>
        <w:ind w:left="2155" w:hanging="106"/>
      </w:pPr>
      <w:rPr>
        <w:rFonts w:ascii="Symbol" w:hAnsi="Symbol" w:cs="Symbol" w:hint="default"/>
        <w:lang w:val="pl-PL" w:eastAsia="en-US" w:bidi="ar-SA"/>
      </w:rPr>
    </w:lvl>
  </w:abstractNum>
  <w:abstractNum w:abstractNumId="6">
    <w:lvl w:ilvl="0">
      <w:numFmt w:val="bullet"/>
      <w:lvlText w:val="-"/>
      <w:lvlJc w:val="left"/>
      <w:pPr>
        <w:tabs>
          <w:tab w:val="num" w:pos="0"/>
        </w:tabs>
        <w:ind w:left="107" w:hanging="106"/>
      </w:pPr>
      <w:rPr>
        <w:rFonts w:ascii="Calibri" w:hAnsi="Calibri" w:cs="Calibri" w:hint="default"/>
        <w:b/>
        <w:bCs/>
        <w:i w:val="false"/>
        <w:iCs w:val="false"/>
        <w:spacing w:val="0"/>
        <w:w w:val="99"/>
        <w:sz w:val="20"/>
        <w:szCs w:val="20"/>
        <w:lang w:val="pl-PL" w:eastAsia="en-US" w:bidi="ar-SA"/>
      </w:rPr>
    </w:lvl>
    <w:lvl w:ilvl="1">
      <w:start w:val="0"/>
      <w:numFmt w:val="bullet"/>
      <w:lvlText w:val=""/>
      <w:lvlJc w:val="left"/>
      <w:pPr>
        <w:tabs>
          <w:tab w:val="num" w:pos="0"/>
        </w:tabs>
        <w:ind w:left="356" w:hanging="106"/>
      </w:pPr>
      <w:rPr>
        <w:rFonts w:ascii="Symbol" w:hAnsi="Symbol" w:cs="Symbol" w:hint="default"/>
        <w:lang w:val="pl-PL" w:eastAsia="en-US" w:bidi="ar-SA"/>
      </w:rPr>
    </w:lvl>
    <w:lvl w:ilvl="2">
      <w:start w:val="0"/>
      <w:numFmt w:val="bullet"/>
      <w:lvlText w:val=""/>
      <w:lvlJc w:val="left"/>
      <w:pPr>
        <w:tabs>
          <w:tab w:val="num" w:pos="0"/>
        </w:tabs>
        <w:ind w:left="613" w:hanging="106"/>
      </w:pPr>
      <w:rPr>
        <w:rFonts w:ascii="Symbol" w:hAnsi="Symbol" w:cs="Symbol" w:hint="default"/>
        <w:lang w:val="pl-PL" w:eastAsia="en-US" w:bidi="ar-SA"/>
      </w:rPr>
    </w:lvl>
    <w:lvl w:ilvl="3">
      <w:start w:val="0"/>
      <w:numFmt w:val="bullet"/>
      <w:lvlText w:val=""/>
      <w:lvlJc w:val="left"/>
      <w:pPr>
        <w:tabs>
          <w:tab w:val="num" w:pos="0"/>
        </w:tabs>
        <w:ind w:left="870" w:hanging="106"/>
      </w:pPr>
      <w:rPr>
        <w:rFonts w:ascii="Symbol" w:hAnsi="Symbol" w:cs="Symbol" w:hint="default"/>
        <w:lang w:val="pl-PL" w:eastAsia="en-US" w:bidi="ar-SA"/>
      </w:rPr>
    </w:lvl>
    <w:lvl w:ilvl="4">
      <w:start w:val="0"/>
      <w:numFmt w:val="bullet"/>
      <w:lvlText w:val=""/>
      <w:lvlJc w:val="left"/>
      <w:pPr>
        <w:tabs>
          <w:tab w:val="num" w:pos="0"/>
        </w:tabs>
        <w:ind w:left="1127" w:hanging="106"/>
      </w:pPr>
      <w:rPr>
        <w:rFonts w:ascii="Symbol" w:hAnsi="Symbol" w:cs="Symbol" w:hint="default"/>
        <w:lang w:val="pl-PL" w:eastAsia="en-US" w:bidi="ar-SA"/>
      </w:rPr>
    </w:lvl>
    <w:lvl w:ilvl="5">
      <w:start w:val="0"/>
      <w:numFmt w:val="bullet"/>
      <w:lvlText w:val=""/>
      <w:lvlJc w:val="left"/>
      <w:pPr>
        <w:tabs>
          <w:tab w:val="num" w:pos="0"/>
        </w:tabs>
        <w:ind w:left="1384" w:hanging="106"/>
      </w:pPr>
      <w:rPr>
        <w:rFonts w:ascii="Symbol" w:hAnsi="Symbol" w:cs="Symbol" w:hint="default"/>
        <w:lang w:val="pl-PL" w:eastAsia="en-US" w:bidi="ar-SA"/>
      </w:rPr>
    </w:lvl>
    <w:lvl w:ilvl="6">
      <w:start w:val="0"/>
      <w:numFmt w:val="bullet"/>
      <w:lvlText w:val=""/>
      <w:lvlJc w:val="left"/>
      <w:pPr>
        <w:tabs>
          <w:tab w:val="num" w:pos="0"/>
        </w:tabs>
        <w:ind w:left="1641" w:hanging="106"/>
      </w:pPr>
      <w:rPr>
        <w:rFonts w:ascii="Symbol" w:hAnsi="Symbol" w:cs="Symbol" w:hint="default"/>
        <w:lang w:val="pl-PL" w:eastAsia="en-US" w:bidi="ar-SA"/>
      </w:rPr>
    </w:lvl>
    <w:lvl w:ilvl="7">
      <w:start w:val="0"/>
      <w:numFmt w:val="bullet"/>
      <w:lvlText w:val=""/>
      <w:lvlJc w:val="left"/>
      <w:pPr>
        <w:tabs>
          <w:tab w:val="num" w:pos="0"/>
        </w:tabs>
        <w:ind w:left="1898" w:hanging="106"/>
      </w:pPr>
      <w:rPr>
        <w:rFonts w:ascii="Symbol" w:hAnsi="Symbol" w:cs="Symbol" w:hint="default"/>
        <w:lang w:val="pl-PL" w:eastAsia="en-US" w:bidi="ar-SA"/>
      </w:rPr>
    </w:lvl>
    <w:lvl w:ilvl="8">
      <w:start w:val="0"/>
      <w:numFmt w:val="bullet"/>
      <w:lvlText w:val=""/>
      <w:lvlJc w:val="left"/>
      <w:pPr>
        <w:tabs>
          <w:tab w:val="num" w:pos="0"/>
        </w:tabs>
        <w:ind w:left="2155" w:hanging="106"/>
      </w:pPr>
      <w:rPr>
        <w:rFonts w:ascii="Symbol" w:hAnsi="Symbol" w:cs="Symbol" w:hint="default"/>
        <w:lang w:val="pl-PL" w:eastAsia="en-US" w:bidi="ar-SA"/>
      </w:rPr>
    </w:lvl>
  </w:abstractNum>
  <w:abstractNum w:abstractNumId="7">
    <w:lvl w:ilvl="0">
      <w:numFmt w:val="bullet"/>
      <w:lvlText w:val="-"/>
      <w:lvlJc w:val="left"/>
      <w:pPr>
        <w:tabs>
          <w:tab w:val="num" w:pos="0"/>
        </w:tabs>
        <w:ind w:left="107" w:hanging="106"/>
      </w:pPr>
      <w:rPr>
        <w:rFonts w:ascii="Calibri" w:hAnsi="Calibri" w:cs="Calibri" w:hint="default"/>
        <w:b/>
        <w:bCs/>
        <w:i w:val="false"/>
        <w:iCs w:val="false"/>
        <w:spacing w:val="0"/>
        <w:w w:val="99"/>
        <w:sz w:val="20"/>
        <w:szCs w:val="20"/>
        <w:lang w:val="pl-PL" w:eastAsia="en-US" w:bidi="ar-SA"/>
      </w:rPr>
    </w:lvl>
    <w:lvl w:ilvl="1">
      <w:start w:val="0"/>
      <w:numFmt w:val="bullet"/>
      <w:lvlText w:val=""/>
      <w:lvlJc w:val="left"/>
      <w:pPr>
        <w:tabs>
          <w:tab w:val="num" w:pos="0"/>
        </w:tabs>
        <w:ind w:left="356" w:hanging="106"/>
      </w:pPr>
      <w:rPr>
        <w:rFonts w:ascii="Symbol" w:hAnsi="Symbol" w:cs="Symbol" w:hint="default"/>
        <w:lang w:val="pl-PL" w:eastAsia="en-US" w:bidi="ar-SA"/>
      </w:rPr>
    </w:lvl>
    <w:lvl w:ilvl="2">
      <w:start w:val="0"/>
      <w:numFmt w:val="bullet"/>
      <w:lvlText w:val=""/>
      <w:lvlJc w:val="left"/>
      <w:pPr>
        <w:tabs>
          <w:tab w:val="num" w:pos="0"/>
        </w:tabs>
        <w:ind w:left="613" w:hanging="106"/>
      </w:pPr>
      <w:rPr>
        <w:rFonts w:ascii="Symbol" w:hAnsi="Symbol" w:cs="Symbol" w:hint="default"/>
        <w:lang w:val="pl-PL" w:eastAsia="en-US" w:bidi="ar-SA"/>
      </w:rPr>
    </w:lvl>
    <w:lvl w:ilvl="3">
      <w:start w:val="0"/>
      <w:numFmt w:val="bullet"/>
      <w:lvlText w:val=""/>
      <w:lvlJc w:val="left"/>
      <w:pPr>
        <w:tabs>
          <w:tab w:val="num" w:pos="0"/>
        </w:tabs>
        <w:ind w:left="870" w:hanging="106"/>
      </w:pPr>
      <w:rPr>
        <w:rFonts w:ascii="Symbol" w:hAnsi="Symbol" w:cs="Symbol" w:hint="default"/>
        <w:lang w:val="pl-PL" w:eastAsia="en-US" w:bidi="ar-SA"/>
      </w:rPr>
    </w:lvl>
    <w:lvl w:ilvl="4">
      <w:start w:val="0"/>
      <w:numFmt w:val="bullet"/>
      <w:lvlText w:val=""/>
      <w:lvlJc w:val="left"/>
      <w:pPr>
        <w:tabs>
          <w:tab w:val="num" w:pos="0"/>
        </w:tabs>
        <w:ind w:left="1127" w:hanging="106"/>
      </w:pPr>
      <w:rPr>
        <w:rFonts w:ascii="Symbol" w:hAnsi="Symbol" w:cs="Symbol" w:hint="default"/>
        <w:lang w:val="pl-PL" w:eastAsia="en-US" w:bidi="ar-SA"/>
      </w:rPr>
    </w:lvl>
    <w:lvl w:ilvl="5">
      <w:start w:val="0"/>
      <w:numFmt w:val="bullet"/>
      <w:lvlText w:val=""/>
      <w:lvlJc w:val="left"/>
      <w:pPr>
        <w:tabs>
          <w:tab w:val="num" w:pos="0"/>
        </w:tabs>
        <w:ind w:left="1384" w:hanging="106"/>
      </w:pPr>
      <w:rPr>
        <w:rFonts w:ascii="Symbol" w:hAnsi="Symbol" w:cs="Symbol" w:hint="default"/>
        <w:lang w:val="pl-PL" w:eastAsia="en-US" w:bidi="ar-SA"/>
      </w:rPr>
    </w:lvl>
    <w:lvl w:ilvl="6">
      <w:start w:val="0"/>
      <w:numFmt w:val="bullet"/>
      <w:lvlText w:val=""/>
      <w:lvlJc w:val="left"/>
      <w:pPr>
        <w:tabs>
          <w:tab w:val="num" w:pos="0"/>
        </w:tabs>
        <w:ind w:left="1641" w:hanging="106"/>
      </w:pPr>
      <w:rPr>
        <w:rFonts w:ascii="Symbol" w:hAnsi="Symbol" w:cs="Symbol" w:hint="default"/>
        <w:lang w:val="pl-PL" w:eastAsia="en-US" w:bidi="ar-SA"/>
      </w:rPr>
    </w:lvl>
    <w:lvl w:ilvl="7">
      <w:start w:val="0"/>
      <w:numFmt w:val="bullet"/>
      <w:lvlText w:val=""/>
      <w:lvlJc w:val="left"/>
      <w:pPr>
        <w:tabs>
          <w:tab w:val="num" w:pos="0"/>
        </w:tabs>
        <w:ind w:left="1898" w:hanging="106"/>
      </w:pPr>
      <w:rPr>
        <w:rFonts w:ascii="Symbol" w:hAnsi="Symbol" w:cs="Symbol" w:hint="default"/>
        <w:lang w:val="pl-PL" w:eastAsia="en-US" w:bidi="ar-SA"/>
      </w:rPr>
    </w:lvl>
    <w:lvl w:ilvl="8">
      <w:start w:val="0"/>
      <w:numFmt w:val="bullet"/>
      <w:lvlText w:val=""/>
      <w:lvlJc w:val="left"/>
      <w:pPr>
        <w:tabs>
          <w:tab w:val="num" w:pos="0"/>
        </w:tabs>
        <w:ind w:left="2155" w:hanging="106"/>
      </w:pPr>
      <w:rPr>
        <w:rFonts w:ascii="Symbol" w:hAnsi="Symbol" w:cs="Symbol" w:hint="default"/>
        <w:lang w:val="pl-PL" w:eastAsia="en-US" w:bidi="ar-SA"/>
      </w:rPr>
    </w:lvl>
  </w:abstractNum>
  <w:abstractNum w:abstractNumId="8">
    <w:lvl w:ilvl="0">
      <w:numFmt w:val="bullet"/>
      <w:lvlText w:val="-"/>
      <w:lvlJc w:val="left"/>
      <w:pPr>
        <w:tabs>
          <w:tab w:val="num" w:pos="0"/>
        </w:tabs>
        <w:ind w:left="107" w:hanging="106"/>
      </w:pPr>
      <w:rPr>
        <w:rFonts w:ascii="Calibri" w:hAnsi="Calibri" w:cs="Calibri" w:hint="default"/>
        <w:b/>
        <w:bCs/>
        <w:i w:val="false"/>
        <w:iCs w:val="false"/>
        <w:spacing w:val="0"/>
        <w:w w:val="99"/>
        <w:sz w:val="20"/>
        <w:szCs w:val="20"/>
        <w:lang w:val="pl-PL" w:eastAsia="en-US" w:bidi="ar-SA"/>
      </w:rPr>
    </w:lvl>
    <w:lvl w:ilvl="1">
      <w:start w:val="0"/>
      <w:numFmt w:val="bullet"/>
      <w:lvlText w:val=""/>
      <w:lvlJc w:val="left"/>
      <w:pPr>
        <w:tabs>
          <w:tab w:val="num" w:pos="0"/>
        </w:tabs>
        <w:ind w:left="356" w:hanging="106"/>
      </w:pPr>
      <w:rPr>
        <w:rFonts w:ascii="Symbol" w:hAnsi="Symbol" w:cs="Symbol" w:hint="default"/>
        <w:lang w:val="pl-PL" w:eastAsia="en-US" w:bidi="ar-SA"/>
      </w:rPr>
    </w:lvl>
    <w:lvl w:ilvl="2">
      <w:start w:val="0"/>
      <w:numFmt w:val="bullet"/>
      <w:lvlText w:val=""/>
      <w:lvlJc w:val="left"/>
      <w:pPr>
        <w:tabs>
          <w:tab w:val="num" w:pos="0"/>
        </w:tabs>
        <w:ind w:left="613" w:hanging="106"/>
      </w:pPr>
      <w:rPr>
        <w:rFonts w:ascii="Symbol" w:hAnsi="Symbol" w:cs="Symbol" w:hint="default"/>
        <w:lang w:val="pl-PL" w:eastAsia="en-US" w:bidi="ar-SA"/>
      </w:rPr>
    </w:lvl>
    <w:lvl w:ilvl="3">
      <w:start w:val="0"/>
      <w:numFmt w:val="bullet"/>
      <w:lvlText w:val=""/>
      <w:lvlJc w:val="left"/>
      <w:pPr>
        <w:tabs>
          <w:tab w:val="num" w:pos="0"/>
        </w:tabs>
        <w:ind w:left="870" w:hanging="106"/>
      </w:pPr>
      <w:rPr>
        <w:rFonts w:ascii="Symbol" w:hAnsi="Symbol" w:cs="Symbol" w:hint="default"/>
        <w:lang w:val="pl-PL" w:eastAsia="en-US" w:bidi="ar-SA"/>
      </w:rPr>
    </w:lvl>
    <w:lvl w:ilvl="4">
      <w:start w:val="0"/>
      <w:numFmt w:val="bullet"/>
      <w:lvlText w:val=""/>
      <w:lvlJc w:val="left"/>
      <w:pPr>
        <w:tabs>
          <w:tab w:val="num" w:pos="0"/>
        </w:tabs>
        <w:ind w:left="1127" w:hanging="106"/>
      </w:pPr>
      <w:rPr>
        <w:rFonts w:ascii="Symbol" w:hAnsi="Symbol" w:cs="Symbol" w:hint="default"/>
        <w:lang w:val="pl-PL" w:eastAsia="en-US" w:bidi="ar-SA"/>
      </w:rPr>
    </w:lvl>
    <w:lvl w:ilvl="5">
      <w:start w:val="0"/>
      <w:numFmt w:val="bullet"/>
      <w:lvlText w:val=""/>
      <w:lvlJc w:val="left"/>
      <w:pPr>
        <w:tabs>
          <w:tab w:val="num" w:pos="0"/>
        </w:tabs>
        <w:ind w:left="1384" w:hanging="106"/>
      </w:pPr>
      <w:rPr>
        <w:rFonts w:ascii="Symbol" w:hAnsi="Symbol" w:cs="Symbol" w:hint="default"/>
        <w:lang w:val="pl-PL" w:eastAsia="en-US" w:bidi="ar-SA"/>
      </w:rPr>
    </w:lvl>
    <w:lvl w:ilvl="6">
      <w:start w:val="0"/>
      <w:numFmt w:val="bullet"/>
      <w:lvlText w:val=""/>
      <w:lvlJc w:val="left"/>
      <w:pPr>
        <w:tabs>
          <w:tab w:val="num" w:pos="0"/>
        </w:tabs>
        <w:ind w:left="1641" w:hanging="106"/>
      </w:pPr>
      <w:rPr>
        <w:rFonts w:ascii="Symbol" w:hAnsi="Symbol" w:cs="Symbol" w:hint="default"/>
        <w:lang w:val="pl-PL" w:eastAsia="en-US" w:bidi="ar-SA"/>
      </w:rPr>
    </w:lvl>
    <w:lvl w:ilvl="7">
      <w:start w:val="0"/>
      <w:numFmt w:val="bullet"/>
      <w:lvlText w:val=""/>
      <w:lvlJc w:val="left"/>
      <w:pPr>
        <w:tabs>
          <w:tab w:val="num" w:pos="0"/>
        </w:tabs>
        <w:ind w:left="1898" w:hanging="106"/>
      </w:pPr>
      <w:rPr>
        <w:rFonts w:ascii="Symbol" w:hAnsi="Symbol" w:cs="Symbol" w:hint="default"/>
        <w:lang w:val="pl-PL" w:eastAsia="en-US" w:bidi="ar-SA"/>
      </w:rPr>
    </w:lvl>
    <w:lvl w:ilvl="8">
      <w:start w:val="0"/>
      <w:numFmt w:val="bullet"/>
      <w:lvlText w:val=""/>
      <w:lvlJc w:val="left"/>
      <w:pPr>
        <w:tabs>
          <w:tab w:val="num" w:pos="0"/>
        </w:tabs>
        <w:ind w:left="2155" w:hanging="106"/>
      </w:pPr>
      <w:rPr>
        <w:rFonts w:ascii="Symbol" w:hAnsi="Symbol" w:cs="Symbol" w:hint="default"/>
        <w:lang w:val="pl-PL" w:eastAsia="en-US" w:bidi="ar-SA"/>
      </w:rPr>
    </w:lvl>
  </w:abstractNum>
  <w:abstractNum w:abstractNumId="9">
    <w:lvl w:ilvl="0">
      <w:numFmt w:val="bullet"/>
      <w:lvlText w:val="-"/>
      <w:lvlJc w:val="left"/>
      <w:pPr>
        <w:tabs>
          <w:tab w:val="num" w:pos="0"/>
        </w:tabs>
        <w:ind w:left="107" w:hanging="106"/>
      </w:pPr>
      <w:rPr>
        <w:rFonts w:ascii="Calibri" w:hAnsi="Calibri" w:cs="Calibri" w:hint="default"/>
        <w:b/>
        <w:bCs/>
        <w:i w:val="false"/>
        <w:iCs w:val="false"/>
        <w:spacing w:val="0"/>
        <w:w w:val="99"/>
        <w:sz w:val="20"/>
        <w:szCs w:val="20"/>
        <w:lang w:val="pl-PL" w:eastAsia="en-US" w:bidi="ar-SA"/>
      </w:rPr>
    </w:lvl>
    <w:lvl w:ilvl="1">
      <w:start w:val="0"/>
      <w:numFmt w:val="bullet"/>
      <w:lvlText w:val=""/>
      <w:lvlJc w:val="left"/>
      <w:pPr>
        <w:tabs>
          <w:tab w:val="num" w:pos="0"/>
        </w:tabs>
        <w:ind w:left="356" w:hanging="106"/>
      </w:pPr>
      <w:rPr>
        <w:rFonts w:ascii="Symbol" w:hAnsi="Symbol" w:cs="Symbol" w:hint="default"/>
        <w:lang w:val="pl-PL" w:eastAsia="en-US" w:bidi="ar-SA"/>
      </w:rPr>
    </w:lvl>
    <w:lvl w:ilvl="2">
      <w:start w:val="0"/>
      <w:numFmt w:val="bullet"/>
      <w:lvlText w:val=""/>
      <w:lvlJc w:val="left"/>
      <w:pPr>
        <w:tabs>
          <w:tab w:val="num" w:pos="0"/>
        </w:tabs>
        <w:ind w:left="613" w:hanging="106"/>
      </w:pPr>
      <w:rPr>
        <w:rFonts w:ascii="Symbol" w:hAnsi="Symbol" w:cs="Symbol" w:hint="default"/>
        <w:lang w:val="pl-PL" w:eastAsia="en-US" w:bidi="ar-SA"/>
      </w:rPr>
    </w:lvl>
    <w:lvl w:ilvl="3">
      <w:start w:val="0"/>
      <w:numFmt w:val="bullet"/>
      <w:lvlText w:val=""/>
      <w:lvlJc w:val="left"/>
      <w:pPr>
        <w:tabs>
          <w:tab w:val="num" w:pos="0"/>
        </w:tabs>
        <w:ind w:left="870" w:hanging="106"/>
      </w:pPr>
      <w:rPr>
        <w:rFonts w:ascii="Symbol" w:hAnsi="Symbol" w:cs="Symbol" w:hint="default"/>
        <w:lang w:val="pl-PL" w:eastAsia="en-US" w:bidi="ar-SA"/>
      </w:rPr>
    </w:lvl>
    <w:lvl w:ilvl="4">
      <w:start w:val="0"/>
      <w:numFmt w:val="bullet"/>
      <w:lvlText w:val=""/>
      <w:lvlJc w:val="left"/>
      <w:pPr>
        <w:tabs>
          <w:tab w:val="num" w:pos="0"/>
        </w:tabs>
        <w:ind w:left="1127" w:hanging="106"/>
      </w:pPr>
      <w:rPr>
        <w:rFonts w:ascii="Symbol" w:hAnsi="Symbol" w:cs="Symbol" w:hint="default"/>
        <w:lang w:val="pl-PL" w:eastAsia="en-US" w:bidi="ar-SA"/>
      </w:rPr>
    </w:lvl>
    <w:lvl w:ilvl="5">
      <w:start w:val="0"/>
      <w:numFmt w:val="bullet"/>
      <w:lvlText w:val=""/>
      <w:lvlJc w:val="left"/>
      <w:pPr>
        <w:tabs>
          <w:tab w:val="num" w:pos="0"/>
        </w:tabs>
        <w:ind w:left="1384" w:hanging="106"/>
      </w:pPr>
      <w:rPr>
        <w:rFonts w:ascii="Symbol" w:hAnsi="Symbol" w:cs="Symbol" w:hint="default"/>
        <w:lang w:val="pl-PL" w:eastAsia="en-US" w:bidi="ar-SA"/>
      </w:rPr>
    </w:lvl>
    <w:lvl w:ilvl="6">
      <w:start w:val="0"/>
      <w:numFmt w:val="bullet"/>
      <w:lvlText w:val=""/>
      <w:lvlJc w:val="left"/>
      <w:pPr>
        <w:tabs>
          <w:tab w:val="num" w:pos="0"/>
        </w:tabs>
        <w:ind w:left="1641" w:hanging="106"/>
      </w:pPr>
      <w:rPr>
        <w:rFonts w:ascii="Symbol" w:hAnsi="Symbol" w:cs="Symbol" w:hint="default"/>
        <w:lang w:val="pl-PL" w:eastAsia="en-US" w:bidi="ar-SA"/>
      </w:rPr>
    </w:lvl>
    <w:lvl w:ilvl="7">
      <w:start w:val="0"/>
      <w:numFmt w:val="bullet"/>
      <w:lvlText w:val=""/>
      <w:lvlJc w:val="left"/>
      <w:pPr>
        <w:tabs>
          <w:tab w:val="num" w:pos="0"/>
        </w:tabs>
        <w:ind w:left="1898" w:hanging="106"/>
      </w:pPr>
      <w:rPr>
        <w:rFonts w:ascii="Symbol" w:hAnsi="Symbol" w:cs="Symbol" w:hint="default"/>
        <w:lang w:val="pl-PL" w:eastAsia="en-US" w:bidi="ar-SA"/>
      </w:rPr>
    </w:lvl>
    <w:lvl w:ilvl="8">
      <w:start w:val="0"/>
      <w:numFmt w:val="bullet"/>
      <w:lvlText w:val=""/>
      <w:lvlJc w:val="left"/>
      <w:pPr>
        <w:tabs>
          <w:tab w:val="num" w:pos="0"/>
        </w:tabs>
        <w:ind w:left="2155" w:hanging="106"/>
      </w:pPr>
      <w:rPr>
        <w:rFonts w:ascii="Symbol" w:hAnsi="Symbol" w:cs="Symbol" w:hint="default"/>
        <w:lang w:val="pl-PL" w:eastAsia="en-US" w:bidi="ar-SA"/>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20"/>
  <w:defaultTabStop w:val="720"/>
  <w:autoHyphenation w:val="true"/>
  <w:hyphenationZone w:val="0"/>
  <w:compat>
    <w:ulTrailSpace/>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Calibri" w:hAnsi="Calibri" w:eastAsia="Calibri" w:cs="Calibri" w:asciiTheme="minorHAnsi" w:eastAsiaTheme="minorHAnsi" w:hAnsiTheme="minorHAnsi"/>
      <w:color w:val="auto"/>
      <w:kern w:val="0"/>
      <w:sz w:val="22"/>
      <w:szCs w:val="22"/>
      <w:lang w:val="pl-PL" w:eastAsia="en-US" w:bidi="ar-SA"/>
    </w:rPr>
  </w:style>
  <w:style w:type="paragraph" w:styleId="Heading1">
    <w:name w:val="heading 1"/>
    <w:basedOn w:val="Normal"/>
    <w:uiPriority w:val="1"/>
    <w:qFormat/>
    <w:pPr>
      <w:ind w:left="2"/>
      <w:outlineLvl w:val="1"/>
    </w:pPr>
    <w:rPr>
      <w:rFonts w:ascii="Calibri" w:hAnsi="Calibri" w:eastAsia="Calibri" w:cs="Calibri"/>
      <w:b/>
      <w:bCs/>
      <w:sz w:val="20"/>
      <w:szCs w:val="20"/>
      <w:lang w:val="pl-PL" w:eastAsia="en-US" w:bidi="ar-SA"/>
    </w:rPr>
  </w:style>
  <w:style w:type="character" w:styleId="DefaultParagraphFont" w:default="1">
    <w:name w:val="Default Paragraph Font"/>
    <w:uiPriority w:val="1"/>
    <w:semiHidden/>
    <w:unhideWhenUsed/>
    <w:qFormat/>
    <w:rPr/>
  </w:style>
  <w:style w:type="character" w:styleId="Znakinumeracjiuser">
    <w:name w:val="Znaki numeracji (user)"/>
    <w:qFormat/>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Calibri" w:hAnsi="Calibri" w:eastAsia="Calibri" w:cs="Calibri"/>
      <w:sz w:val="20"/>
      <w:szCs w:val="20"/>
      <w:lang w:val="pl-PL"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ListParagraph">
    <w:name w:val="List Paragraph"/>
    <w:basedOn w:val="Normal"/>
    <w:uiPriority w:val="1"/>
    <w:qFormat/>
    <w:pPr/>
    <w:rPr>
      <w:lang w:val="pl-PL" w:eastAsia="en-US" w:bidi="ar-SA"/>
    </w:rPr>
  </w:style>
  <w:style w:type="paragraph" w:styleId="TableParagraph">
    <w:name w:val="Table Paragraph"/>
    <w:basedOn w:val="Normal"/>
    <w:uiPriority w:val="1"/>
    <w:qFormat/>
    <w:pPr>
      <w:ind w:left="107"/>
    </w:pPr>
    <w:rPr>
      <w:rFonts w:ascii="Calibri" w:hAnsi="Calibri" w:eastAsia="Calibri" w:cs="Calibri"/>
      <w:lang w:val="pl-PL" w:eastAsia="en-US" w:bidi="ar-SA"/>
    </w:rPr>
  </w:style>
  <w:style w:type="paragraph" w:styleId="Gwkaistopka">
    <w:name w:val="Główka i stopka"/>
    <w:basedOn w:val="Normal"/>
    <w:qFormat/>
    <w:pPr/>
    <w:rPr/>
  </w:style>
  <w:style w:type="paragraph" w:styleId="Gwkaistopkauser">
    <w:name w:val="Główka i stopka (user)"/>
    <w:basedOn w:val="Normal"/>
    <w:qFormat/>
    <w:pPr/>
    <w:rPr/>
  </w:style>
  <w:style w:type="paragraph" w:styleId="Footer">
    <w:name w:val="footer"/>
    <w:basedOn w:val="Gwkaistopka"/>
    <w:pPr/>
    <w:rPr/>
  </w:style>
  <w:style w:type="paragraph" w:styleId="Zawartoramki">
    <w:name w:val="Zawartość ramki"/>
    <w:basedOn w:val="Normal"/>
    <w:qFormat/>
    <w:pPr/>
    <w:rPr/>
  </w:style>
  <w:style w:type="paragraph" w:styleId="Zawartoramkiuser">
    <w:name w:val="Zawartość ramki (user)"/>
    <w:basedOn w:val="Normal"/>
    <w:qFormat/>
    <w:pPr/>
    <w:rPr/>
  </w:style>
  <w:style w:type="paragraph" w:styleId="Default">
    <w:name w:val="Default"/>
    <w:qFormat/>
    <w:pPr>
      <w:widowControl/>
      <w:suppressAutoHyphens w:val="true"/>
      <w:bidi w:val="0"/>
      <w:spacing w:before="0" w:after="0"/>
      <w:jc w:val="left"/>
    </w:pPr>
    <w:rPr>
      <w:rFonts w:ascii="Tahoma" w:hAnsi="Tahoma" w:eastAsia="Calibri" w:cs=""/>
      <w:color w:val="000000"/>
      <w:kern w:val="0"/>
      <w:sz w:val="24"/>
      <w:szCs w:val="22"/>
      <w:lang w:val="en-US" w:eastAsia="en-US" w:bidi="ar-SA"/>
    </w:rPr>
  </w:style>
  <w:style w:type="paragraph" w:styleId="Zawartotabeliuser">
    <w:name w:val="Zawartość tabeli (user)"/>
    <w:basedOn w:val="Normal"/>
    <w:qFormat/>
    <w:pPr>
      <w:widowControl w:val="false"/>
      <w:suppressLineNumbers/>
    </w:pPr>
    <w:rPr/>
  </w:style>
  <w:style w:type="paragraph" w:styleId="Nagwektabeliuser">
    <w:name w:val="Nagłówek tabeli (user)"/>
    <w:basedOn w:val="Zawartotabeliuser"/>
    <w:qFormat/>
    <w:pPr>
      <w:suppressLineNumbers/>
      <w:jc w:val="center"/>
    </w:pPr>
    <w:rPr>
      <w:b/>
      <w:bCs/>
    </w:rPr>
  </w:style>
  <w:style w:type="paragraph" w:styleId="Header">
    <w:name w:val="header"/>
    <w:basedOn w:val="Gwkaistopkauser"/>
    <w:pPr>
      <w:suppressLineNumbers/>
      <w:tabs>
        <w:tab w:val="clear" w:pos="720"/>
        <w:tab w:val="center" w:pos="5103" w:leader="none"/>
        <w:tab w:val="right" w:pos="10206" w:leader="none"/>
      </w:tabs>
    </w:pPr>
    <w:rPr/>
  </w:style>
  <w:style w:type="paragraph" w:styleId="Zawartotabeli">
    <w:name w:val="Zawartość tabeli"/>
    <w:basedOn w:val="Normal"/>
    <w:qFormat/>
    <w:pPr>
      <w:widowControl w:val="false"/>
      <w:suppressLineNumbers/>
    </w:pPr>
    <w:rPr/>
  </w:style>
  <w:style w:type="paragraph" w:styleId="Nagwektabeli">
    <w:name w:val="Nagłówek tabeli"/>
    <w:basedOn w:val="Zawartotabeli"/>
    <w:qFormat/>
    <w:pPr>
      <w:suppressLineNumbers/>
      <w:jc w:val="center"/>
    </w:pPr>
    <w:rPr>
      <w:b/>
      <w:bCs/>
    </w:rPr>
  </w:style>
  <w:style w:type="paragraph" w:styleId="Bezodstpw2">
    <w:name w:val="Bez odstępów2"/>
    <w:qFormat/>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en-US" w:eastAsia="en-US" w:bidi="ar-SA"/>
    </w:rPr>
  </w:style>
  <w:style w:type="numbering" w:styleId="Bezlisty" w:default="1">
    <w:name w:val="Bez listy"/>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png"/><Relationship Id="rId4" Type="http://schemas.openxmlformats.org/officeDocument/2006/relationships/image" Target="media/image2.jpeg"/>
</Relationships>
</file>

<file path=word/_rels/foot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png"/><Relationship Id="rId4"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87</TotalTime>
  <Application>LibreOffice/26.2.5.2$Windows_X86_64 LibreOffice_project/cd7284b4cbbfeb507e630c1aac019f4157393acb</Application>
  <AppVersion>15.0000</AppVersion>
  <Pages>13</Pages>
  <Words>2431</Words>
  <Characters>15401</Characters>
  <CharactersWithSpaces>17644</CharactersWithSpaces>
  <Paragraphs>307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2025-06-23T11:29:00Z</dcterms:created>
  <dc:creator>Agnieszka Sułowska</dc:creator>
  <dc:description/>
  <dc:language>pl-PL</dc:language>
  <cp:lastModifiedBy/>
  <dcterms:modified xsi:type="dcterms:W3CDTF">2026-08-25T09:21:00Z</dcterms:modified>
  <cp:revision>15</cp:revision>
  <dc:subject/>
  <dc:title>TERMOMETR BEZDOTYKOWY na podczerwień - PRECYZYJNY - Internetowy Sklep Medyczny CP-MEDIBED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v10.0.19910.1</vt:lpwstr>
  </property>
  <property fmtid="{D5CDD505-2E9C-101B-9397-08002B2CF9AE}" pid="3" name="Created">
    <vt:filetime>2025-10-06T00:00:00Z</vt:filetime>
  </property>
  <property fmtid="{D5CDD505-2E9C-101B-9397-08002B2CF9AE}" pid="4" name="Creator">
    <vt:lpwstr>Microsoft® Word 2019</vt:lpwstr>
  </property>
  <property fmtid="{D5CDD505-2E9C-101B-9397-08002B2CF9AE}" pid="5" name="LastSaved">
    <vt:filetime>2026-07-15T00:00:00Z</vt:filetime>
  </property>
  <property fmtid="{D5CDD505-2E9C-101B-9397-08002B2CF9AE}" pid="6" name="Producer">
    <vt:lpwstr>Microsoft® Word 2019</vt:lpwstr>
  </property>
</Properties>
</file>