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877EF" w14:textId="77777777" w:rsidR="00B079F3" w:rsidRPr="00C95CBF" w:rsidRDefault="00B079F3" w:rsidP="00603DBF">
      <w:pPr>
        <w:suppressAutoHyphens/>
        <w:spacing w:after="0" w:line="259" w:lineRule="auto"/>
        <w:ind w:left="708"/>
        <w:jc w:val="both"/>
        <w:rPr>
          <w:rFonts w:ascii="Verdana" w:eastAsia="Times New Roman" w:hAnsi="Verdana" w:cs="Calibri"/>
          <w:bCs/>
          <w:color w:val="000000" w:themeColor="text1"/>
          <w:kern w:val="36"/>
          <w:sz w:val="20"/>
          <w:szCs w:val="20"/>
          <w:lang w:val="x-none" w:eastAsia="pl-PL"/>
        </w:rPr>
      </w:pPr>
    </w:p>
    <w:p w14:paraId="2A2DFB52" w14:textId="77777777" w:rsidR="00B079F3" w:rsidRPr="00C95CBF" w:rsidRDefault="00B079F3" w:rsidP="00603DBF">
      <w:pPr>
        <w:suppressAutoHyphens/>
        <w:spacing w:after="0" w:line="259" w:lineRule="auto"/>
        <w:rPr>
          <w:rFonts w:ascii="Verdana" w:eastAsia="Times New Roman" w:hAnsi="Verdana" w:cs="Calibri"/>
          <w:b/>
          <w:sz w:val="20"/>
          <w:szCs w:val="20"/>
          <w:lang w:eastAsia="zh-CN"/>
        </w:rPr>
      </w:pPr>
    </w:p>
    <w:p w14:paraId="410F370E" w14:textId="77777777" w:rsidR="00B079F3" w:rsidRPr="00C95CBF" w:rsidRDefault="00B079F3" w:rsidP="00603DBF">
      <w:pPr>
        <w:suppressAutoHyphens/>
        <w:spacing w:after="0" w:line="259" w:lineRule="auto"/>
        <w:jc w:val="center"/>
        <w:rPr>
          <w:rFonts w:ascii="Verdana" w:eastAsia="Times New Roman" w:hAnsi="Verdana" w:cs="Calibri"/>
          <w:b/>
          <w:sz w:val="20"/>
          <w:szCs w:val="20"/>
          <w:lang w:eastAsia="zh-CN"/>
        </w:rPr>
      </w:pPr>
    </w:p>
    <w:p w14:paraId="7FBFEBC0" w14:textId="77777777" w:rsidR="00B079F3" w:rsidRPr="00C95CBF" w:rsidRDefault="00B079F3" w:rsidP="00603DBF">
      <w:pPr>
        <w:suppressAutoHyphens/>
        <w:spacing w:after="0" w:line="259" w:lineRule="auto"/>
        <w:jc w:val="center"/>
        <w:rPr>
          <w:rFonts w:ascii="Verdana" w:eastAsia="Times New Roman" w:hAnsi="Verdana" w:cs="Calibri"/>
          <w:b/>
          <w:sz w:val="20"/>
          <w:szCs w:val="20"/>
          <w:lang w:eastAsia="zh-CN"/>
        </w:rPr>
      </w:pPr>
      <w:r w:rsidRPr="00C95CBF">
        <w:rPr>
          <w:rFonts w:ascii="Verdana" w:eastAsia="Times New Roman" w:hAnsi="Verdana" w:cs="Calibri"/>
          <w:b/>
          <w:sz w:val="20"/>
          <w:szCs w:val="20"/>
          <w:lang w:eastAsia="zh-CN"/>
        </w:rPr>
        <w:t>Wielkopolska Agencja Rozwoju Przedsiębiorczości Sp. z o.o.</w:t>
      </w:r>
    </w:p>
    <w:p w14:paraId="00C41286" w14:textId="77777777" w:rsidR="00B079F3" w:rsidRPr="00C95CBF" w:rsidRDefault="00B079F3" w:rsidP="00603DBF">
      <w:pPr>
        <w:suppressAutoHyphens/>
        <w:spacing w:after="0" w:line="259" w:lineRule="auto"/>
        <w:jc w:val="center"/>
        <w:rPr>
          <w:rFonts w:ascii="Verdana" w:eastAsia="Times New Roman" w:hAnsi="Verdana" w:cs="Calibri"/>
          <w:b/>
          <w:sz w:val="20"/>
          <w:szCs w:val="20"/>
          <w:lang w:eastAsia="zh-CN"/>
        </w:rPr>
      </w:pPr>
    </w:p>
    <w:p w14:paraId="7D075633" w14:textId="77777777" w:rsidR="00B079F3" w:rsidRPr="00C95CBF" w:rsidRDefault="00B079F3" w:rsidP="00603DBF">
      <w:pPr>
        <w:suppressAutoHyphens/>
        <w:spacing w:after="0" w:line="259" w:lineRule="auto"/>
        <w:jc w:val="center"/>
        <w:rPr>
          <w:rFonts w:ascii="Verdana" w:eastAsia="Times New Roman" w:hAnsi="Verdana" w:cs="Calibri"/>
          <w:b/>
          <w:sz w:val="20"/>
          <w:szCs w:val="20"/>
          <w:lang w:eastAsia="zh-CN"/>
        </w:rPr>
      </w:pPr>
      <w:r w:rsidRPr="00C95CBF">
        <w:rPr>
          <w:rFonts w:ascii="Verdana" w:eastAsia="Times New Roman" w:hAnsi="Verdana" w:cs="Calibri"/>
          <w:b/>
          <w:sz w:val="20"/>
          <w:szCs w:val="20"/>
          <w:lang w:eastAsia="zh-CN"/>
        </w:rPr>
        <w:t>ul. Piekary 19, 61-823 Poznań,</w:t>
      </w:r>
    </w:p>
    <w:p w14:paraId="1D82D339" w14:textId="77777777" w:rsidR="00B079F3" w:rsidRPr="00C95CBF" w:rsidRDefault="00B079F3" w:rsidP="00603DBF">
      <w:pPr>
        <w:suppressAutoHyphens/>
        <w:spacing w:after="0" w:line="259" w:lineRule="auto"/>
        <w:jc w:val="center"/>
        <w:rPr>
          <w:rFonts w:ascii="Verdana" w:eastAsia="Times New Roman" w:hAnsi="Verdana" w:cs="Calibri"/>
          <w:b/>
          <w:sz w:val="20"/>
          <w:szCs w:val="20"/>
          <w:lang w:eastAsia="zh-CN"/>
        </w:rPr>
      </w:pPr>
    </w:p>
    <w:p w14:paraId="3EEDF7EA" w14:textId="77777777" w:rsidR="00B079F3" w:rsidRPr="00C95CBF" w:rsidRDefault="00B079F3" w:rsidP="00603DBF">
      <w:pPr>
        <w:spacing w:after="0" w:line="259" w:lineRule="auto"/>
        <w:rPr>
          <w:rFonts w:ascii="Verdana" w:hAnsi="Verdana" w:cs="Calibri"/>
          <w:color w:val="000000" w:themeColor="text1"/>
          <w:sz w:val="20"/>
          <w:szCs w:val="20"/>
          <w:lang w:eastAsia="pl-PL"/>
        </w:rPr>
      </w:pPr>
    </w:p>
    <w:p w14:paraId="4A4CAD6A" w14:textId="77777777" w:rsidR="00B079F3" w:rsidRPr="00C95CBF" w:rsidRDefault="00B079F3" w:rsidP="00603DBF">
      <w:pPr>
        <w:spacing w:after="0" w:line="259" w:lineRule="auto"/>
        <w:contextualSpacing/>
        <w:rPr>
          <w:rFonts w:ascii="Verdana" w:hAnsi="Verdana" w:cs="Calibri"/>
          <w:color w:val="000000" w:themeColor="text1"/>
          <w:sz w:val="20"/>
          <w:szCs w:val="20"/>
          <w:lang w:eastAsia="pl-PL"/>
        </w:rPr>
      </w:pPr>
    </w:p>
    <w:p w14:paraId="7AA59A70" w14:textId="77777777" w:rsidR="00B079F3" w:rsidRPr="00C95CBF" w:rsidRDefault="00B079F3" w:rsidP="00603DBF">
      <w:pPr>
        <w:spacing w:after="0" w:line="259" w:lineRule="auto"/>
        <w:contextualSpacing/>
        <w:jc w:val="center"/>
        <w:rPr>
          <w:rFonts w:ascii="Verdana" w:hAnsi="Verdana" w:cs="Calibri"/>
          <w:color w:val="000000" w:themeColor="text1"/>
          <w:sz w:val="20"/>
          <w:szCs w:val="20"/>
          <w:lang w:eastAsia="pl-PL"/>
        </w:rPr>
      </w:pPr>
    </w:p>
    <w:p w14:paraId="3E22C036" w14:textId="77777777" w:rsidR="00B079F3" w:rsidRPr="00C95CBF" w:rsidRDefault="00B079F3" w:rsidP="00603DBF">
      <w:pPr>
        <w:spacing w:after="0" w:line="259" w:lineRule="auto"/>
        <w:contextualSpacing/>
        <w:jc w:val="center"/>
        <w:rPr>
          <w:rFonts w:ascii="Verdana" w:hAnsi="Verdana" w:cs="Calibri"/>
          <w:b/>
          <w:bCs/>
          <w:color w:val="000000" w:themeColor="text1"/>
          <w:sz w:val="20"/>
          <w:szCs w:val="20"/>
          <w:lang w:eastAsia="pl-PL"/>
        </w:rPr>
      </w:pPr>
      <w:r w:rsidRPr="00C95CBF">
        <w:rPr>
          <w:rFonts w:ascii="Verdana" w:hAnsi="Verdana" w:cs="Calibri"/>
          <w:b/>
          <w:bCs/>
          <w:color w:val="000000" w:themeColor="text1"/>
          <w:sz w:val="20"/>
          <w:szCs w:val="20"/>
          <w:lang w:eastAsia="pl-PL"/>
        </w:rPr>
        <w:t xml:space="preserve">SPECYFIKACJA WARUNKÓW ZAMÓWIENIA </w:t>
      </w:r>
    </w:p>
    <w:p w14:paraId="5634A577" w14:textId="77777777" w:rsidR="00B079F3" w:rsidRPr="00C95CBF" w:rsidRDefault="00B079F3" w:rsidP="00603DBF">
      <w:pPr>
        <w:tabs>
          <w:tab w:val="left" w:pos="8318"/>
        </w:tabs>
        <w:spacing w:after="0" w:line="259" w:lineRule="auto"/>
        <w:contextualSpacing/>
        <w:jc w:val="center"/>
        <w:rPr>
          <w:rFonts w:ascii="Verdana" w:hAnsi="Verdana" w:cs="Calibri"/>
          <w:color w:val="000000" w:themeColor="text1"/>
          <w:sz w:val="20"/>
          <w:szCs w:val="20"/>
          <w:lang w:eastAsia="pl-PL"/>
        </w:rPr>
      </w:pPr>
      <w:r w:rsidRPr="00C95CBF">
        <w:rPr>
          <w:rFonts w:ascii="Verdana" w:hAnsi="Verdana" w:cs="Calibri"/>
          <w:b/>
          <w:bCs/>
          <w:color w:val="000000" w:themeColor="text1"/>
          <w:sz w:val="20"/>
          <w:szCs w:val="20"/>
          <w:lang w:eastAsia="pl-PL"/>
        </w:rPr>
        <w:t>SWZ</w:t>
      </w:r>
    </w:p>
    <w:p w14:paraId="3CBCBBDE" w14:textId="77777777" w:rsidR="00B079F3" w:rsidRPr="00C95CBF" w:rsidRDefault="00B079F3" w:rsidP="00603DBF">
      <w:pPr>
        <w:spacing w:after="0" w:line="259" w:lineRule="auto"/>
        <w:contextualSpacing/>
        <w:jc w:val="center"/>
        <w:rPr>
          <w:rFonts w:ascii="Verdana" w:hAnsi="Verdana" w:cs="Calibri"/>
          <w:color w:val="000000" w:themeColor="text1"/>
          <w:sz w:val="20"/>
          <w:szCs w:val="20"/>
          <w:lang w:eastAsia="pl-PL"/>
        </w:rPr>
      </w:pPr>
    </w:p>
    <w:p w14:paraId="2F80143B" w14:textId="77777777" w:rsidR="00B079F3" w:rsidRPr="00C95CBF" w:rsidRDefault="00B079F3" w:rsidP="00603DBF">
      <w:pPr>
        <w:spacing w:after="0" w:line="259" w:lineRule="auto"/>
        <w:ind w:right="21"/>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DLA</w:t>
      </w:r>
    </w:p>
    <w:p w14:paraId="5F94FA71" w14:textId="77777777" w:rsidR="00B079F3" w:rsidRPr="00C95CBF" w:rsidRDefault="00B079F3" w:rsidP="00603DBF">
      <w:pPr>
        <w:spacing w:after="0" w:line="259" w:lineRule="auto"/>
        <w:contextualSpacing/>
        <w:rPr>
          <w:rFonts w:ascii="Verdana" w:hAnsi="Verdana" w:cs="Calibri"/>
          <w:color w:val="000000" w:themeColor="text1"/>
          <w:sz w:val="20"/>
          <w:szCs w:val="20"/>
          <w:lang w:eastAsia="pl-PL"/>
        </w:rPr>
      </w:pPr>
    </w:p>
    <w:p w14:paraId="7158A72D" w14:textId="73F92F01" w:rsidR="00B079F3" w:rsidRPr="00C95CBF" w:rsidRDefault="00B079F3" w:rsidP="00603DBF">
      <w:pPr>
        <w:spacing w:after="0" w:line="259" w:lineRule="auto"/>
        <w:ind w:right="21"/>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postępowania o udzielenie zamówienia publicznego prowadzonego w trybie podstawowym bez negocjacji na podstawie ustawy z dnia 11 września 2019 r. Prawo zamówień publicznych </w:t>
      </w:r>
      <w:r w:rsidRPr="00C95CBF">
        <w:rPr>
          <w:rFonts w:ascii="Verdana" w:hAnsi="Verdana" w:cs="Calibri"/>
          <w:color w:val="000000" w:themeColor="text1"/>
          <w:sz w:val="20"/>
          <w:szCs w:val="20"/>
          <w:lang w:eastAsia="pl-PL"/>
        </w:rPr>
        <w:br/>
        <w:t xml:space="preserve">(Dz.U. z </w:t>
      </w:r>
      <w:r w:rsidR="00D973A6" w:rsidRPr="00C95CBF">
        <w:rPr>
          <w:rFonts w:ascii="Verdana" w:hAnsi="Verdana" w:cs="Calibri"/>
          <w:color w:val="000000" w:themeColor="text1"/>
          <w:sz w:val="20"/>
          <w:szCs w:val="20"/>
          <w:lang w:eastAsia="pl-PL"/>
        </w:rPr>
        <w:t>202</w:t>
      </w:r>
      <w:r w:rsidR="00D973A6">
        <w:rPr>
          <w:rFonts w:ascii="Verdana" w:hAnsi="Verdana" w:cs="Calibri"/>
          <w:color w:val="000000" w:themeColor="text1"/>
          <w:sz w:val="20"/>
          <w:szCs w:val="20"/>
          <w:lang w:eastAsia="pl-PL"/>
        </w:rPr>
        <w:t>6</w:t>
      </w:r>
      <w:r w:rsidR="00D973A6" w:rsidRPr="00C95CBF">
        <w:rPr>
          <w:rFonts w:ascii="Verdana" w:hAnsi="Verdana" w:cs="Calibri"/>
          <w:color w:val="000000" w:themeColor="text1"/>
          <w:sz w:val="20"/>
          <w:szCs w:val="20"/>
          <w:lang w:eastAsia="pl-PL"/>
        </w:rPr>
        <w:t xml:space="preserve"> </w:t>
      </w:r>
      <w:r w:rsidRPr="00C95CBF">
        <w:rPr>
          <w:rFonts w:ascii="Verdana" w:hAnsi="Verdana" w:cs="Calibri"/>
          <w:color w:val="000000" w:themeColor="text1"/>
          <w:sz w:val="20"/>
          <w:szCs w:val="20"/>
          <w:lang w:eastAsia="pl-PL"/>
        </w:rPr>
        <w:t xml:space="preserve">r. poz. </w:t>
      </w:r>
      <w:r w:rsidR="00D973A6">
        <w:rPr>
          <w:rFonts w:ascii="Verdana" w:hAnsi="Verdana" w:cs="Calibri"/>
          <w:color w:val="000000" w:themeColor="text1"/>
          <w:sz w:val="20"/>
          <w:szCs w:val="20"/>
          <w:lang w:eastAsia="pl-PL"/>
        </w:rPr>
        <w:t>793</w:t>
      </w:r>
      <w:r w:rsidRPr="00C95CBF">
        <w:rPr>
          <w:rFonts w:ascii="Verdana" w:hAnsi="Verdana" w:cs="Calibri"/>
          <w:color w:val="000000" w:themeColor="text1"/>
          <w:sz w:val="20"/>
          <w:szCs w:val="20"/>
          <w:lang w:eastAsia="pl-PL"/>
        </w:rPr>
        <w:t>), zwanej w treści SWZ ustawą Pzp</w:t>
      </w:r>
    </w:p>
    <w:p w14:paraId="7112594A" w14:textId="77777777" w:rsidR="00B079F3" w:rsidRPr="00C95CBF" w:rsidRDefault="00B079F3" w:rsidP="00603DBF">
      <w:pPr>
        <w:spacing w:after="0" w:line="259" w:lineRule="auto"/>
        <w:ind w:right="21"/>
        <w:contextualSpacing/>
        <w:rPr>
          <w:rFonts w:ascii="Verdana" w:hAnsi="Verdana" w:cs="Calibri"/>
          <w:color w:val="000000" w:themeColor="text1"/>
          <w:sz w:val="20"/>
          <w:szCs w:val="20"/>
          <w:lang w:eastAsia="pl-PL"/>
        </w:rPr>
      </w:pPr>
    </w:p>
    <w:p w14:paraId="67F8541B" w14:textId="77777777" w:rsidR="00B079F3" w:rsidRPr="00C95CBF" w:rsidRDefault="00B079F3" w:rsidP="00603DBF">
      <w:pPr>
        <w:spacing w:after="0" w:line="259" w:lineRule="auto"/>
        <w:ind w:right="21"/>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na</w:t>
      </w:r>
    </w:p>
    <w:p w14:paraId="3CBF8320" w14:textId="77777777" w:rsidR="00B079F3" w:rsidRPr="00C95CBF" w:rsidRDefault="00B079F3" w:rsidP="00603DBF">
      <w:pPr>
        <w:tabs>
          <w:tab w:val="left" w:pos="426"/>
        </w:tabs>
        <w:spacing w:after="0" w:line="259" w:lineRule="auto"/>
        <w:contextualSpacing/>
        <w:rPr>
          <w:rFonts w:ascii="Verdana" w:hAnsi="Verdana" w:cs="Calibri"/>
          <w:b/>
          <w:color w:val="000000" w:themeColor="text1"/>
          <w:sz w:val="20"/>
          <w:szCs w:val="20"/>
          <w:lang w:eastAsia="pl-PL"/>
        </w:rPr>
      </w:pPr>
    </w:p>
    <w:p w14:paraId="54A1DB66" w14:textId="73D2BFF4" w:rsidR="00D973A6" w:rsidRDefault="00D973A6" w:rsidP="00D973A6">
      <w:pPr>
        <w:tabs>
          <w:tab w:val="left" w:pos="426"/>
        </w:tabs>
        <w:spacing w:after="0" w:line="259" w:lineRule="auto"/>
        <w:contextualSpacing/>
        <w:jc w:val="center"/>
        <w:rPr>
          <w:rFonts w:ascii="Verdana" w:hAnsi="Verdana" w:cs="Calibri"/>
          <w:b/>
          <w:color w:val="000000" w:themeColor="text1"/>
          <w:sz w:val="20"/>
          <w:szCs w:val="20"/>
          <w:lang w:eastAsia="pl-PL"/>
        </w:rPr>
      </w:pPr>
    </w:p>
    <w:p w14:paraId="0ADB68A4" w14:textId="3D599460" w:rsidR="00D973A6" w:rsidRPr="00D973A6" w:rsidRDefault="00D973A6" w:rsidP="00D973A6">
      <w:pPr>
        <w:tabs>
          <w:tab w:val="left" w:pos="426"/>
        </w:tabs>
        <w:spacing w:after="0" w:line="259" w:lineRule="auto"/>
        <w:contextualSpacing/>
        <w:jc w:val="center"/>
        <w:rPr>
          <w:rFonts w:ascii="Verdana" w:hAnsi="Verdana" w:cs="Calibri"/>
          <w:b/>
          <w:color w:val="000000" w:themeColor="text1"/>
          <w:sz w:val="20"/>
          <w:szCs w:val="20"/>
          <w:lang w:eastAsia="pl-PL"/>
        </w:rPr>
      </w:pPr>
      <w:r w:rsidRPr="00D973A6">
        <w:rPr>
          <w:rFonts w:ascii="Verdana" w:hAnsi="Verdana" w:cs="Calibri"/>
          <w:b/>
          <w:color w:val="000000" w:themeColor="text1"/>
          <w:sz w:val="20"/>
          <w:szCs w:val="20"/>
          <w:lang w:eastAsia="pl-PL"/>
        </w:rPr>
        <w:t xml:space="preserve">doradztwo zawodowe w zakresie przeprowadzenia indywidualnej diagnozy kompetencji zawodowych wraz z przygotowaniem Indywidualnego Planu Działania dla Kandydatów/ek </w:t>
      </w:r>
      <w:r w:rsidR="00E07A59">
        <w:rPr>
          <w:rFonts w:ascii="Verdana" w:hAnsi="Verdana" w:cs="Calibri"/>
          <w:b/>
          <w:color w:val="000000" w:themeColor="text1"/>
          <w:sz w:val="20"/>
          <w:szCs w:val="20"/>
          <w:lang w:eastAsia="pl-PL"/>
        </w:rPr>
        <w:t xml:space="preserve">do </w:t>
      </w:r>
      <w:r w:rsidRPr="00D973A6">
        <w:rPr>
          <w:rFonts w:ascii="Verdana" w:hAnsi="Verdana" w:cs="Calibri"/>
          <w:b/>
          <w:color w:val="000000" w:themeColor="text1"/>
          <w:sz w:val="20"/>
          <w:szCs w:val="20"/>
          <w:lang w:eastAsia="pl-PL"/>
        </w:rPr>
        <w:t xml:space="preserve">projektu pn. „Podnoszenie i zmiana kwalifikacji oraz aktywizacja zawodowa pracowników Grupy Kapitałowej Zespołu Elektrowni Pątnów- Adamów – Konin zorientowana na utworzenie </w:t>
      </w:r>
    </w:p>
    <w:p w14:paraId="3F0A9B7E" w14:textId="1E4A241C" w:rsidR="00D973A6" w:rsidRPr="00C95CBF" w:rsidRDefault="00D973A6" w:rsidP="00D973A6">
      <w:pPr>
        <w:tabs>
          <w:tab w:val="left" w:pos="426"/>
        </w:tabs>
        <w:spacing w:after="0" w:line="259" w:lineRule="auto"/>
        <w:contextualSpacing/>
        <w:jc w:val="center"/>
        <w:rPr>
          <w:rFonts w:ascii="Verdana" w:hAnsi="Verdana" w:cs="Calibri"/>
          <w:b/>
          <w:color w:val="000000" w:themeColor="text1"/>
          <w:sz w:val="20"/>
          <w:szCs w:val="20"/>
          <w:lang w:eastAsia="pl-PL"/>
        </w:rPr>
      </w:pPr>
      <w:r w:rsidRPr="00D973A6">
        <w:rPr>
          <w:rFonts w:ascii="Verdana" w:hAnsi="Verdana" w:cs="Calibri"/>
          <w:b/>
          <w:color w:val="000000" w:themeColor="text1"/>
          <w:sz w:val="20"/>
          <w:szCs w:val="20"/>
          <w:lang w:eastAsia="pl-PL"/>
        </w:rPr>
        <w:t>i utrzymanie miejsc pracy. ,,Droga do zatrudnienia po węglu.”” realizowanego w ramach FEW 2021-2027</w:t>
      </w:r>
    </w:p>
    <w:p w14:paraId="5F7CB109" w14:textId="77777777" w:rsidR="00B079F3" w:rsidRPr="00C95CBF" w:rsidRDefault="00B079F3" w:rsidP="00603DBF">
      <w:pPr>
        <w:tabs>
          <w:tab w:val="left" w:pos="426"/>
        </w:tabs>
        <w:spacing w:after="0" w:line="259" w:lineRule="auto"/>
        <w:contextualSpacing/>
        <w:jc w:val="center"/>
        <w:rPr>
          <w:rFonts w:ascii="Verdana" w:hAnsi="Verdana" w:cs="Calibri"/>
          <w:b/>
          <w:color w:val="000000" w:themeColor="text1"/>
          <w:sz w:val="20"/>
          <w:szCs w:val="20"/>
          <w:lang w:eastAsia="pl-PL"/>
        </w:rPr>
      </w:pPr>
    </w:p>
    <w:p w14:paraId="4DA080C8" w14:textId="6E475E18" w:rsidR="00B079F3" w:rsidRPr="009B79D0" w:rsidRDefault="00762739" w:rsidP="00603DBF">
      <w:pPr>
        <w:tabs>
          <w:tab w:val="left" w:pos="426"/>
        </w:tabs>
        <w:spacing w:after="0" w:line="259" w:lineRule="auto"/>
        <w:contextualSpacing/>
        <w:jc w:val="center"/>
        <w:rPr>
          <w:rFonts w:ascii="Verdana" w:hAnsi="Verdana" w:cs="Calibri"/>
          <w:b/>
          <w:color w:val="000000" w:themeColor="text1"/>
          <w:sz w:val="20"/>
          <w:szCs w:val="20"/>
          <w:lang w:eastAsia="pl-PL"/>
        </w:rPr>
      </w:pPr>
      <w:r w:rsidRPr="009B79D0">
        <w:rPr>
          <w:rFonts w:ascii="Verdana" w:hAnsi="Verdana" w:cs="Calibri"/>
          <w:b/>
          <w:color w:val="000000" w:themeColor="text1"/>
          <w:sz w:val="20"/>
          <w:szCs w:val="20"/>
          <w:lang w:eastAsia="pl-PL"/>
        </w:rPr>
        <w:t>WARP</w:t>
      </w:r>
      <w:r w:rsidR="00D973A6" w:rsidRPr="009B79D0">
        <w:rPr>
          <w:rFonts w:ascii="Verdana" w:hAnsi="Verdana" w:cs="Calibri"/>
          <w:b/>
          <w:color w:val="000000" w:themeColor="text1"/>
          <w:sz w:val="20"/>
          <w:szCs w:val="20"/>
          <w:lang w:eastAsia="pl-PL"/>
        </w:rPr>
        <w:t>-4/</w:t>
      </w:r>
      <w:r w:rsidR="00B079F3" w:rsidRPr="009B79D0">
        <w:rPr>
          <w:rFonts w:ascii="Verdana" w:hAnsi="Verdana" w:cs="Calibri"/>
          <w:b/>
          <w:color w:val="000000" w:themeColor="text1"/>
          <w:sz w:val="20"/>
          <w:szCs w:val="20"/>
          <w:lang w:eastAsia="pl-PL"/>
        </w:rPr>
        <w:t>P/202</w:t>
      </w:r>
      <w:r w:rsidR="00EA7072" w:rsidRPr="009B79D0">
        <w:rPr>
          <w:rFonts w:ascii="Verdana" w:hAnsi="Verdana" w:cs="Calibri"/>
          <w:b/>
          <w:color w:val="000000" w:themeColor="text1"/>
          <w:sz w:val="20"/>
          <w:szCs w:val="20"/>
          <w:lang w:eastAsia="pl-PL"/>
        </w:rPr>
        <w:t>6</w:t>
      </w:r>
    </w:p>
    <w:p w14:paraId="217962AF" w14:textId="77777777" w:rsidR="00B079F3" w:rsidRPr="009B79D0" w:rsidRDefault="00B079F3" w:rsidP="00603DBF">
      <w:pPr>
        <w:spacing w:after="0" w:line="259" w:lineRule="auto"/>
        <w:ind w:right="21"/>
        <w:contextualSpacing/>
        <w:jc w:val="center"/>
        <w:rPr>
          <w:rFonts w:ascii="Verdana" w:hAnsi="Verdana" w:cs="Calibri"/>
          <w:b/>
          <w:color w:val="000000" w:themeColor="text1"/>
          <w:sz w:val="20"/>
          <w:szCs w:val="20"/>
          <w:lang w:eastAsia="pl-PL"/>
        </w:rPr>
      </w:pPr>
    </w:p>
    <w:p w14:paraId="48CB87E0" w14:textId="77777777" w:rsidR="00B079F3" w:rsidRPr="009B79D0" w:rsidRDefault="00B079F3" w:rsidP="00603DBF">
      <w:pPr>
        <w:spacing w:after="0" w:line="259" w:lineRule="auto"/>
        <w:ind w:right="21"/>
        <w:contextualSpacing/>
        <w:jc w:val="center"/>
        <w:rPr>
          <w:rFonts w:ascii="Verdana" w:hAnsi="Verdana" w:cs="Calibri"/>
          <w:b/>
          <w:color w:val="000000" w:themeColor="text1"/>
          <w:sz w:val="20"/>
          <w:szCs w:val="20"/>
          <w:lang w:eastAsia="pl-PL"/>
        </w:rPr>
      </w:pPr>
    </w:p>
    <w:p w14:paraId="43286DF9" w14:textId="77777777" w:rsidR="00B079F3" w:rsidRPr="009B79D0" w:rsidRDefault="00B079F3" w:rsidP="00603DBF">
      <w:pPr>
        <w:spacing w:after="0" w:line="259" w:lineRule="auto"/>
        <w:ind w:right="21"/>
        <w:contextualSpacing/>
        <w:rPr>
          <w:rFonts w:ascii="Verdana" w:hAnsi="Verdana" w:cs="Calibri"/>
          <w:b/>
          <w:color w:val="000000" w:themeColor="text1"/>
          <w:sz w:val="20"/>
          <w:szCs w:val="20"/>
          <w:lang w:eastAsia="pl-PL"/>
        </w:rPr>
      </w:pPr>
    </w:p>
    <w:p w14:paraId="010FBBE2" w14:textId="77777777" w:rsidR="00B079F3" w:rsidRPr="009B79D0" w:rsidRDefault="00B079F3" w:rsidP="00603DBF">
      <w:pPr>
        <w:spacing w:after="0" w:line="259" w:lineRule="auto"/>
        <w:ind w:right="21"/>
        <w:contextualSpacing/>
        <w:jc w:val="center"/>
        <w:rPr>
          <w:rFonts w:ascii="Verdana" w:hAnsi="Verdana" w:cs="Calibri"/>
          <w:b/>
          <w:color w:val="000000" w:themeColor="text1"/>
          <w:sz w:val="20"/>
          <w:szCs w:val="20"/>
          <w:lang w:eastAsia="pl-PL"/>
        </w:rPr>
      </w:pPr>
    </w:p>
    <w:p w14:paraId="76CAD66D" w14:textId="77777777" w:rsidR="00B079F3" w:rsidRPr="009B79D0" w:rsidRDefault="00B079F3" w:rsidP="00603DBF">
      <w:pPr>
        <w:spacing w:after="0" w:line="259" w:lineRule="auto"/>
        <w:ind w:right="21"/>
        <w:contextualSpacing/>
        <w:rPr>
          <w:rFonts w:ascii="Verdana" w:hAnsi="Verdana" w:cs="Calibri"/>
          <w:b/>
          <w:color w:val="000000" w:themeColor="text1"/>
          <w:sz w:val="20"/>
          <w:szCs w:val="20"/>
          <w:lang w:eastAsia="pl-PL"/>
        </w:rPr>
      </w:pPr>
    </w:p>
    <w:p w14:paraId="0264491D"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57A948C8"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5EFF1CDD"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1F8511B0"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72F3DF7C"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52A56E30"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03D5AA10"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2067F91B"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5E90FBF9" w14:textId="4D226D7B" w:rsidR="00B079F3" w:rsidRPr="00C95CBF" w:rsidRDefault="00762739" w:rsidP="00603DBF">
      <w:pPr>
        <w:spacing w:after="0" w:line="259" w:lineRule="auto"/>
        <w:ind w:right="21"/>
        <w:contextualSpacing/>
        <w:jc w:val="center"/>
        <w:rPr>
          <w:rFonts w:ascii="Verdana" w:hAnsi="Verdana" w:cs="Calibri"/>
          <w:color w:val="000000" w:themeColor="text1"/>
          <w:sz w:val="20"/>
          <w:szCs w:val="20"/>
          <w:lang w:eastAsia="pl-PL"/>
        </w:rPr>
      </w:pPr>
      <w:r w:rsidRPr="009B79D0">
        <w:rPr>
          <w:rFonts w:ascii="Verdana" w:hAnsi="Verdana" w:cs="Calibri"/>
          <w:b/>
          <w:color w:val="000000" w:themeColor="text1"/>
          <w:sz w:val="20"/>
          <w:szCs w:val="20"/>
          <w:lang w:eastAsia="pl-PL"/>
        </w:rPr>
        <w:t xml:space="preserve">Poznań, </w:t>
      </w:r>
      <w:r w:rsidR="00D973A6" w:rsidRPr="009B79D0">
        <w:rPr>
          <w:rFonts w:ascii="Verdana" w:hAnsi="Verdana" w:cs="Calibri"/>
          <w:b/>
          <w:color w:val="000000" w:themeColor="text1"/>
          <w:sz w:val="20"/>
          <w:szCs w:val="20"/>
          <w:lang w:eastAsia="pl-PL"/>
        </w:rPr>
        <w:t xml:space="preserve">sierpień </w:t>
      </w:r>
      <w:r w:rsidR="00B079F3" w:rsidRPr="009B79D0">
        <w:rPr>
          <w:rFonts w:ascii="Verdana" w:hAnsi="Verdana" w:cs="Calibri"/>
          <w:b/>
          <w:color w:val="000000" w:themeColor="text1"/>
          <w:sz w:val="20"/>
          <w:szCs w:val="20"/>
          <w:lang w:eastAsia="pl-PL"/>
        </w:rPr>
        <w:t>202</w:t>
      </w:r>
      <w:r w:rsidR="00DE3D3F" w:rsidRPr="009B79D0">
        <w:rPr>
          <w:rFonts w:ascii="Verdana" w:hAnsi="Verdana" w:cs="Calibri"/>
          <w:b/>
          <w:color w:val="000000" w:themeColor="text1"/>
          <w:sz w:val="20"/>
          <w:szCs w:val="20"/>
          <w:lang w:eastAsia="pl-PL"/>
        </w:rPr>
        <w:t>6</w:t>
      </w:r>
      <w:r w:rsidR="00B079F3" w:rsidRPr="009B79D0">
        <w:rPr>
          <w:rFonts w:ascii="Verdana" w:hAnsi="Verdana" w:cs="Calibri"/>
          <w:b/>
          <w:color w:val="000000" w:themeColor="text1"/>
          <w:sz w:val="20"/>
          <w:szCs w:val="20"/>
          <w:lang w:eastAsia="pl-PL"/>
        </w:rPr>
        <w:t xml:space="preserve"> r.</w:t>
      </w:r>
    </w:p>
    <w:p w14:paraId="7B1F5A57" w14:textId="525C0918" w:rsidR="00B079F3" w:rsidRPr="00C95CBF" w:rsidRDefault="00B079F3" w:rsidP="00603DBF">
      <w:pPr>
        <w:numPr>
          <w:ilvl w:val="0"/>
          <w:numId w:val="1"/>
        </w:numPr>
        <w:tabs>
          <w:tab w:val="left" w:pos="426"/>
        </w:tabs>
        <w:spacing w:after="0" w:line="259" w:lineRule="auto"/>
        <w:ind w:left="0" w:firstLine="0"/>
        <w:contextualSpacing/>
        <w:jc w:val="both"/>
        <w:rPr>
          <w:rFonts w:ascii="Verdana" w:hAnsi="Verdana" w:cs="Calibri"/>
          <w:color w:val="000000" w:themeColor="text1"/>
          <w:sz w:val="20"/>
          <w:szCs w:val="20"/>
          <w:lang w:eastAsia="pl-PL"/>
        </w:rPr>
      </w:pPr>
      <w:r w:rsidRPr="00C95CBF">
        <w:rPr>
          <w:rFonts w:ascii="Verdana" w:hAnsi="Verdana" w:cs="Calibri"/>
          <w:b/>
          <w:color w:val="000000" w:themeColor="text1"/>
          <w:sz w:val="20"/>
          <w:szCs w:val="20"/>
          <w:lang w:eastAsia="pl-PL"/>
        </w:rPr>
        <w:br w:type="page"/>
      </w:r>
      <w:r w:rsidR="002C0599" w:rsidRPr="00C95CBF">
        <w:rPr>
          <w:rFonts w:ascii="Verdana" w:hAnsi="Verdana" w:cs="Calibri"/>
          <w:b/>
          <w:color w:val="000000" w:themeColor="text1"/>
          <w:sz w:val="20"/>
          <w:szCs w:val="20"/>
          <w:lang w:eastAsia="pl-PL"/>
        </w:rPr>
        <w:lastRenderedPageBreak/>
        <w:t xml:space="preserve"> </w:t>
      </w:r>
      <w:r w:rsidRPr="00C95CBF">
        <w:rPr>
          <w:rFonts w:ascii="Verdana" w:hAnsi="Verdana" w:cs="Calibri"/>
          <w:b/>
          <w:color w:val="000000" w:themeColor="text1"/>
          <w:sz w:val="20"/>
          <w:szCs w:val="20"/>
          <w:lang w:eastAsia="pl-PL"/>
        </w:rPr>
        <w:t>Nazwa i adres Zamawiającego</w:t>
      </w:r>
    </w:p>
    <w:p w14:paraId="7CD9C878"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49EC9004"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Wielkopolska Agencja Rozwoju Przedsiębiorczości Sp. z o.o.</w:t>
      </w:r>
    </w:p>
    <w:p w14:paraId="135DBD00"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(dalej WARP)</w:t>
      </w:r>
    </w:p>
    <w:p w14:paraId="0E2870C9"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ul. Piekary 19</w:t>
      </w:r>
    </w:p>
    <w:p w14:paraId="407B82F2"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61-823 Poznań</w:t>
      </w:r>
    </w:p>
    <w:p w14:paraId="5D5B5308"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REGON: 634512019</w:t>
      </w:r>
    </w:p>
    <w:p w14:paraId="138D40F0"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val="de-DE" w:eastAsia="pl-PL"/>
        </w:rPr>
      </w:pPr>
      <w:r w:rsidRPr="00C95CBF">
        <w:rPr>
          <w:rFonts w:ascii="Verdana" w:hAnsi="Verdana" w:cs="Calibri"/>
          <w:color w:val="000000" w:themeColor="text1"/>
          <w:sz w:val="20"/>
          <w:szCs w:val="20"/>
          <w:lang w:val="de-DE" w:eastAsia="pl-PL"/>
        </w:rPr>
        <w:t>NIP: 7781411344</w:t>
      </w:r>
    </w:p>
    <w:p w14:paraId="2D00E14C"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val="de-DE" w:eastAsia="pl-PL"/>
        </w:rPr>
      </w:pPr>
      <w:r w:rsidRPr="00C95CBF">
        <w:rPr>
          <w:rFonts w:ascii="Verdana" w:hAnsi="Verdana" w:cs="Calibri"/>
          <w:color w:val="000000" w:themeColor="text1"/>
          <w:sz w:val="20"/>
          <w:szCs w:val="20"/>
          <w:lang w:val="de-DE" w:eastAsia="pl-PL"/>
        </w:rPr>
        <w:t>tel. +48 61 65 63 500</w:t>
      </w:r>
    </w:p>
    <w:p w14:paraId="15CFFD99"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val="de-DE" w:eastAsia="pl-PL"/>
        </w:rPr>
      </w:pPr>
      <w:r w:rsidRPr="00C95CBF">
        <w:rPr>
          <w:rFonts w:ascii="Verdana" w:hAnsi="Verdana" w:cs="Calibri"/>
          <w:color w:val="000000" w:themeColor="text1"/>
          <w:sz w:val="20"/>
          <w:szCs w:val="20"/>
          <w:lang w:val="de-DE" w:eastAsia="pl-PL"/>
        </w:rPr>
        <w:t>e-mail: info@warp.org.pl</w:t>
      </w:r>
    </w:p>
    <w:p w14:paraId="67409A04"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val="de-DE" w:eastAsia="pl-PL"/>
        </w:rPr>
      </w:pPr>
    </w:p>
    <w:p w14:paraId="34617793"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val="de-DE" w:eastAsia="pl-PL"/>
        </w:rPr>
      </w:pPr>
    </w:p>
    <w:p w14:paraId="1A35205D" w14:textId="3B5F1E83"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lang w:eastAsia="pl-PL"/>
        </w:rPr>
        <w:t xml:space="preserve">Zamawiający nadał postępowaniu </w:t>
      </w:r>
      <w:r w:rsidRPr="009B79D0">
        <w:rPr>
          <w:rFonts w:ascii="Verdana" w:hAnsi="Verdana" w:cs="Calibri"/>
          <w:color w:val="000000" w:themeColor="text1"/>
          <w:sz w:val="20"/>
          <w:szCs w:val="20"/>
          <w:lang w:eastAsia="pl-PL"/>
        </w:rPr>
        <w:t xml:space="preserve">znak sprawy: </w:t>
      </w:r>
      <w:r w:rsidR="00D72C05" w:rsidRPr="009B79D0">
        <w:rPr>
          <w:rFonts w:ascii="Verdana" w:hAnsi="Verdana" w:cs="Calibri"/>
          <w:b/>
          <w:color w:val="000000" w:themeColor="text1"/>
          <w:sz w:val="20"/>
          <w:szCs w:val="20"/>
          <w:lang w:eastAsia="pl-PL"/>
        </w:rPr>
        <w:t>WARP</w:t>
      </w:r>
      <w:r w:rsidR="00D973A6" w:rsidRPr="009B79D0">
        <w:rPr>
          <w:rFonts w:ascii="Verdana" w:hAnsi="Verdana" w:cs="Calibri"/>
          <w:b/>
          <w:color w:val="000000" w:themeColor="text1"/>
          <w:sz w:val="20"/>
          <w:szCs w:val="20"/>
          <w:lang w:eastAsia="pl-PL"/>
        </w:rPr>
        <w:t>-4/</w:t>
      </w:r>
      <w:r w:rsidRPr="009B79D0">
        <w:rPr>
          <w:rFonts w:ascii="Verdana" w:hAnsi="Verdana" w:cs="Calibri"/>
          <w:b/>
          <w:color w:val="000000" w:themeColor="text1"/>
          <w:sz w:val="20"/>
          <w:szCs w:val="20"/>
          <w:lang w:eastAsia="pl-PL"/>
        </w:rPr>
        <w:t>P/202</w:t>
      </w:r>
      <w:r w:rsidR="00552DCD" w:rsidRPr="009B79D0">
        <w:rPr>
          <w:rFonts w:ascii="Verdana" w:hAnsi="Verdana" w:cs="Calibri"/>
          <w:b/>
          <w:color w:val="000000" w:themeColor="text1"/>
          <w:sz w:val="20"/>
          <w:szCs w:val="20"/>
          <w:lang w:eastAsia="pl-PL"/>
        </w:rPr>
        <w:t>6</w:t>
      </w:r>
    </w:p>
    <w:p w14:paraId="03276116" w14:textId="77777777" w:rsidR="00B079F3" w:rsidRPr="00C95CBF" w:rsidRDefault="00B079F3" w:rsidP="00603DBF">
      <w:pPr>
        <w:spacing w:after="0" w:line="259" w:lineRule="auto"/>
        <w:ind w:left="426"/>
        <w:contextualSpacing/>
        <w:jc w:val="both"/>
        <w:rPr>
          <w:rFonts w:ascii="Verdana" w:hAnsi="Verdana" w:cs="Calibri"/>
          <w:color w:val="000000" w:themeColor="text1"/>
          <w:sz w:val="20"/>
          <w:szCs w:val="20"/>
          <w:lang w:eastAsia="pl-PL"/>
        </w:rPr>
      </w:pPr>
    </w:p>
    <w:p w14:paraId="18C43F8B"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Wykonawca w kontaktach z Zamawiającym oraz korespondencji kierowanej do Zamawiającego jest zobowiązany powoływać się na ten znak.</w:t>
      </w:r>
    </w:p>
    <w:p w14:paraId="3BC673F7"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475BAB9D" w14:textId="22BE768E" w:rsidR="00B079F3" w:rsidRPr="00C95CBF" w:rsidRDefault="00B079F3" w:rsidP="00603DBF">
      <w:pPr>
        <w:spacing w:after="0" w:line="259" w:lineRule="auto"/>
        <w:contextualSpacing/>
        <w:jc w:val="both"/>
        <w:rPr>
          <w:rFonts w:ascii="Verdana" w:hAnsi="Verdana" w:cs="Calibri"/>
          <w:b/>
          <w:color w:val="000000" w:themeColor="text1"/>
          <w:sz w:val="20"/>
          <w:szCs w:val="20"/>
        </w:rPr>
      </w:pPr>
      <w:r w:rsidRPr="00C95CBF">
        <w:rPr>
          <w:rFonts w:ascii="Verdana" w:hAnsi="Verdana" w:cs="Calibri"/>
          <w:b/>
          <w:color w:val="000000" w:themeColor="text1"/>
          <w:sz w:val="20"/>
          <w:szCs w:val="20"/>
        </w:rPr>
        <w:t>Informacja o przetwarzaniu danych osobowych dla osób biorących udział w postępowaniu o udzielenie zamówienia publicznego</w:t>
      </w:r>
    </w:p>
    <w:p w14:paraId="22D37A8E" w14:textId="77777777" w:rsidR="00B079F3" w:rsidRPr="00C95CBF" w:rsidRDefault="00B079F3" w:rsidP="00603DBF">
      <w:pPr>
        <w:spacing w:after="0" w:line="259" w:lineRule="auto"/>
        <w:ind w:left="426"/>
        <w:contextualSpacing/>
        <w:jc w:val="both"/>
        <w:rPr>
          <w:rFonts w:ascii="Verdana" w:hAnsi="Verdana" w:cs="Calibri"/>
          <w:b/>
          <w:color w:val="000000" w:themeColor="text1"/>
          <w:sz w:val="20"/>
          <w:szCs w:val="20"/>
        </w:rPr>
      </w:pPr>
    </w:p>
    <w:p w14:paraId="26116F3B" w14:textId="7BE9662F" w:rsidR="00B079F3" w:rsidRPr="00C95CBF" w:rsidRDefault="00B079F3" w:rsidP="00603DBF">
      <w:pPr>
        <w:spacing w:after="0" w:line="259" w:lineRule="auto"/>
        <w:contextualSpacing/>
        <w:jc w:val="both"/>
        <w:rPr>
          <w:rFonts w:ascii="Verdana" w:hAnsi="Verdana" w:cs="Calibri"/>
          <w:b/>
          <w:color w:val="000000" w:themeColor="text1"/>
          <w:sz w:val="20"/>
          <w:szCs w:val="20"/>
        </w:rPr>
      </w:pPr>
      <w:r w:rsidRPr="00C95CBF">
        <w:rPr>
          <w:rFonts w:ascii="Verdana" w:hAnsi="Verdana" w:cs="Calibri"/>
          <w:color w:val="000000" w:themeColor="text1"/>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informujemy, że: </w:t>
      </w:r>
    </w:p>
    <w:p w14:paraId="05E4F584" w14:textId="77777777" w:rsidR="00B079F3" w:rsidRPr="00C95CBF" w:rsidRDefault="00B079F3" w:rsidP="00603DBF">
      <w:pPr>
        <w:spacing w:after="0" w:line="259" w:lineRule="auto"/>
        <w:rPr>
          <w:rFonts w:ascii="Verdana" w:hAnsi="Verdana" w:cs="Calibri"/>
          <w:b/>
          <w:color w:val="000000" w:themeColor="text1"/>
          <w:sz w:val="20"/>
          <w:szCs w:val="20"/>
        </w:rPr>
      </w:pPr>
    </w:p>
    <w:p w14:paraId="3BAB7C94" w14:textId="77777777" w:rsidR="00B079F3" w:rsidRPr="00C95CBF" w:rsidRDefault="00B079F3" w:rsidP="00603DBF">
      <w:pPr>
        <w:spacing w:after="0" w:line="259" w:lineRule="auto"/>
        <w:rPr>
          <w:rFonts w:ascii="Verdana" w:hAnsi="Verdana" w:cs="Calibri"/>
          <w:b/>
          <w:color w:val="000000" w:themeColor="text1"/>
          <w:sz w:val="20"/>
          <w:szCs w:val="20"/>
        </w:rPr>
      </w:pPr>
      <w:r w:rsidRPr="00C95CBF">
        <w:rPr>
          <w:rFonts w:ascii="Verdana" w:hAnsi="Verdana" w:cs="Calibri"/>
          <w:b/>
          <w:color w:val="000000" w:themeColor="text1"/>
          <w:sz w:val="20"/>
          <w:szCs w:val="20"/>
        </w:rPr>
        <w:t>Administratorem danych osobowych jest:</w:t>
      </w:r>
    </w:p>
    <w:p w14:paraId="3CD71960" w14:textId="77777777" w:rsidR="00B079F3" w:rsidRPr="00C95CBF" w:rsidRDefault="00B079F3" w:rsidP="00603DBF">
      <w:pPr>
        <w:spacing w:after="0" w:line="259" w:lineRule="auto"/>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Wielkopolska Agencja Rozwoju Przedsiębiorczości Sp. z o.o.</w:t>
      </w:r>
    </w:p>
    <w:p w14:paraId="22F54906" w14:textId="77777777" w:rsidR="00B079F3" w:rsidRPr="00C95CBF" w:rsidRDefault="00B079F3" w:rsidP="00603DBF">
      <w:pPr>
        <w:spacing w:after="0" w:line="259" w:lineRule="auto"/>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ul. Piekary 19,</w:t>
      </w:r>
    </w:p>
    <w:p w14:paraId="36FF3A28" w14:textId="77777777" w:rsidR="00B079F3" w:rsidRPr="00C95CBF" w:rsidRDefault="00B079F3" w:rsidP="00603DBF">
      <w:pPr>
        <w:spacing w:after="0" w:line="259" w:lineRule="auto"/>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61-823 Poznań</w:t>
      </w:r>
    </w:p>
    <w:p w14:paraId="7866D53D" w14:textId="77777777" w:rsidR="00B079F3" w:rsidRPr="00C95CBF" w:rsidRDefault="00B079F3" w:rsidP="00603DBF">
      <w:pPr>
        <w:tabs>
          <w:tab w:val="left" w:pos="708"/>
          <w:tab w:val="center" w:pos="4536"/>
          <w:tab w:val="right" w:pos="9072"/>
        </w:tabs>
        <w:spacing w:after="0" w:line="259" w:lineRule="auto"/>
        <w:rPr>
          <w:rFonts w:ascii="Verdana" w:hAnsi="Verdana" w:cs="Calibri"/>
          <w:color w:val="000000" w:themeColor="text1"/>
          <w:sz w:val="20"/>
          <w:szCs w:val="20"/>
        </w:rPr>
      </w:pPr>
    </w:p>
    <w:p w14:paraId="1C0F74A8" w14:textId="77777777" w:rsidR="00B079F3" w:rsidRPr="00C95CBF" w:rsidRDefault="00B079F3" w:rsidP="00603DBF">
      <w:pPr>
        <w:tabs>
          <w:tab w:val="left" w:pos="708"/>
          <w:tab w:val="center" w:pos="4536"/>
          <w:tab w:val="right" w:pos="9072"/>
        </w:tabs>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W sprawach związanych z przetwarzaniem danych osobowych prosimy o kontakt </w:t>
      </w:r>
      <w:r w:rsidRPr="00C95CBF">
        <w:rPr>
          <w:rFonts w:ascii="Verdana" w:hAnsi="Verdana" w:cs="Calibri"/>
          <w:color w:val="000000" w:themeColor="text1"/>
          <w:sz w:val="20"/>
          <w:szCs w:val="20"/>
        </w:rPr>
        <w:br/>
        <w:t>z Inspektorem ochrony danych osobowych – adres e-mail: inspektor.odo@warp.org.pl.</w:t>
      </w:r>
    </w:p>
    <w:p w14:paraId="1586AE47"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Dane osobowe przetwarzane będą na podstawie art. 6 ust. 1 lit. c RODO w celu związanym </w:t>
      </w:r>
      <w:r w:rsidRPr="00C95CBF">
        <w:rPr>
          <w:rFonts w:ascii="Verdana" w:hAnsi="Verdana" w:cs="Calibri"/>
          <w:color w:val="000000" w:themeColor="text1"/>
          <w:sz w:val="20"/>
          <w:szCs w:val="20"/>
        </w:rPr>
        <w:br/>
        <w:t>z postępowaniem o udzielenie niniejszego zamówienia publicznego.</w:t>
      </w:r>
    </w:p>
    <w:p w14:paraId="6AD8A133"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Odbiorcami Państwa danych osobowych będą osoby lub podmioty, którym udostępniona zostanie dokumentacja postępowania w oparciu o art. 18 oraz art. 74 ustawy Pzp.</w:t>
      </w:r>
    </w:p>
    <w:p w14:paraId="13ACFF57"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Odbiorcami danych mogą być również dostawcy usług zaopatrujących </w:t>
      </w:r>
      <w:r w:rsidRPr="00C95CBF">
        <w:rPr>
          <w:rFonts w:ascii="Verdana" w:hAnsi="Verdana" w:cs="Calibri"/>
          <w:color w:val="000000" w:themeColor="text1"/>
          <w:sz w:val="20"/>
          <w:szCs w:val="20"/>
          <w:lang w:eastAsia="pl-PL"/>
        </w:rPr>
        <w:t>WARP</w:t>
      </w:r>
      <w:r w:rsidRPr="00C95CBF">
        <w:rPr>
          <w:rFonts w:ascii="Verdana" w:hAnsi="Verdana" w:cs="Calibri"/>
          <w:color w:val="000000" w:themeColor="text1"/>
          <w:sz w:val="20"/>
          <w:szCs w:val="20"/>
        </w:rPr>
        <w:t xml:space="preserve"> w rozwiązania techniczne oraz organizacyjne, umożliwiające zarządzanie </w:t>
      </w:r>
      <w:r w:rsidRPr="00C95CBF">
        <w:rPr>
          <w:rFonts w:ascii="Verdana" w:hAnsi="Verdana" w:cs="Calibri"/>
          <w:color w:val="000000" w:themeColor="text1"/>
          <w:sz w:val="20"/>
          <w:szCs w:val="20"/>
          <w:lang w:eastAsia="pl-PL"/>
        </w:rPr>
        <w:t>WARP</w:t>
      </w:r>
      <w:r w:rsidRPr="00C95CBF">
        <w:rPr>
          <w:rFonts w:ascii="Verdana" w:hAnsi="Verdana" w:cs="Calibri"/>
          <w:color w:val="000000" w:themeColor="text1"/>
          <w:sz w:val="20"/>
          <w:szCs w:val="20"/>
        </w:rPr>
        <w:t xml:space="preserve"> (w szczególności dostawcy usług teleinformatycznych, firmy kurierskie i pocztowe), a także dostawcy usług prawnych i doradczych oraz wspierających w dochodzeniu należnych roszczeń (w szczególności kancelarie prawne, podatkowe, firmy windykacyjne).</w:t>
      </w:r>
    </w:p>
    <w:p w14:paraId="6ECC6FF7"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Państwa dane osobowe będą przechowywane zgodnie z art. 78 ust. 1 ustawy Pzp, przez okres 4 lat od dnia zakończenia postępowania o udzielenie zamówienia, a jeżeli czas obowiązywania umowy przekracza 4 lata, okres przechowywania obejmuje cały czas obowiązywania umowy.</w:t>
      </w:r>
    </w:p>
    <w:p w14:paraId="33F03BE2"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lastRenderedPageBreak/>
        <w:t xml:space="preserve">Obowiązek podania przez Państwa danych osobowych bezpośrednio Państwa dotyczących jest wymogiem ustawowym określonym w przepisach ustawy Pzp, związanym z udziałem </w:t>
      </w:r>
      <w:r w:rsidRPr="00C95CBF">
        <w:rPr>
          <w:rFonts w:ascii="Verdana" w:hAnsi="Verdana" w:cs="Calibri"/>
          <w:color w:val="000000" w:themeColor="text1"/>
          <w:sz w:val="20"/>
          <w:szCs w:val="20"/>
        </w:rPr>
        <w:br/>
        <w:t>w postępowaniu o udzielenie zamówienia publicznego; konsekwencje niepodania określonych danych wynikają z ustawy Pzp.</w:t>
      </w:r>
    </w:p>
    <w:p w14:paraId="22362F56"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W odniesieniu do Państwa danych osobowych decyzje nie będą podejmowane w sposób zautomatyzowany.</w:t>
      </w:r>
    </w:p>
    <w:p w14:paraId="13C2AEBE"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Jako Administrator danych, zapewniamy prawo do:</w:t>
      </w:r>
    </w:p>
    <w:p w14:paraId="2EB660DA" w14:textId="77777777" w:rsidR="00B079F3" w:rsidRPr="00C95CBF" w:rsidRDefault="00B079F3" w:rsidP="00603DBF">
      <w:pPr>
        <w:numPr>
          <w:ilvl w:val="0"/>
          <w:numId w:val="2"/>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dostępu do danych osobowych Państwa dotyczących (na podstawie art. 15 RODO);</w:t>
      </w:r>
    </w:p>
    <w:p w14:paraId="25AE5D05" w14:textId="77777777" w:rsidR="00B079F3" w:rsidRPr="00C95CBF" w:rsidRDefault="00B079F3" w:rsidP="00603DBF">
      <w:pPr>
        <w:numPr>
          <w:ilvl w:val="0"/>
          <w:numId w:val="2"/>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sprostowania Państwa danych osobowych (na podstawie art. 16 RODO) *;</w:t>
      </w:r>
    </w:p>
    <w:p w14:paraId="2D3349C8" w14:textId="77777777" w:rsidR="00B079F3" w:rsidRPr="00C95CBF" w:rsidRDefault="00B079F3" w:rsidP="00603DBF">
      <w:pPr>
        <w:numPr>
          <w:ilvl w:val="0"/>
          <w:numId w:val="2"/>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 xml:space="preserve">żądania od administratora ograniczenia przetwarzania danych osobowych z zastrzeżeniem przypadków, o których mowa w art. 18 ust. 2 RODO  (na podstawie art. 18 RODO)**;  </w:t>
      </w:r>
    </w:p>
    <w:p w14:paraId="23A243A4" w14:textId="77777777" w:rsidR="00B079F3" w:rsidRPr="00C95CBF" w:rsidRDefault="00B079F3" w:rsidP="00603DBF">
      <w:pPr>
        <w:numPr>
          <w:ilvl w:val="0"/>
          <w:numId w:val="2"/>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wniesienia skargi do Prezesa Urzędu Ochrony Danych Osobowych, gdy uznają Państwo, że przetwarzanie danych osobowych Państwa dotyczących narusza przepisy RODO;</w:t>
      </w:r>
    </w:p>
    <w:p w14:paraId="2309B715"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Jednocześnie informujemy, iż nie przysługuje Państwu prawo do:</w:t>
      </w:r>
    </w:p>
    <w:p w14:paraId="46C16590" w14:textId="77777777" w:rsidR="00B079F3" w:rsidRPr="00C95CBF" w:rsidRDefault="00B079F3" w:rsidP="00603DBF">
      <w:pPr>
        <w:numPr>
          <w:ilvl w:val="0"/>
          <w:numId w:val="3"/>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usunięcia danych osobowych w związku z art. 17 ust. 3 lit. b, d lub e RODO;</w:t>
      </w:r>
    </w:p>
    <w:p w14:paraId="0462235A" w14:textId="77777777" w:rsidR="00B079F3" w:rsidRPr="00C95CBF" w:rsidRDefault="00B079F3" w:rsidP="00603DBF">
      <w:pPr>
        <w:numPr>
          <w:ilvl w:val="0"/>
          <w:numId w:val="3"/>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przenoszenia danych osobowych, o którym mowa w art. 20 RODO;</w:t>
      </w:r>
    </w:p>
    <w:p w14:paraId="43F2E599" w14:textId="77777777" w:rsidR="00B079F3" w:rsidRPr="00C95CBF" w:rsidRDefault="00B079F3" w:rsidP="00603DBF">
      <w:pPr>
        <w:numPr>
          <w:ilvl w:val="0"/>
          <w:numId w:val="3"/>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 xml:space="preserve">prawo sprzeciwu wobec przetwarzania danych osobowych na podstawie art. 21 RODO, gdyż podstawą prawną przetwarzania Państwa danych osobowych jest art. 6 ust. 1 lit. c RODO. </w:t>
      </w:r>
    </w:p>
    <w:p w14:paraId="4E44DAB7" w14:textId="3A7E9AF2" w:rsidR="00B079F3" w:rsidRPr="00C95CBF" w:rsidRDefault="00B079F3" w:rsidP="00603DBF">
      <w:pPr>
        <w:autoSpaceDE w:val="0"/>
        <w:autoSpaceDN w:val="0"/>
        <w:adjustRightInd w:val="0"/>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Jednocześnie Zamawiający przypomina o ciążącym obowiązku informacyjnym wynikającym z art. 14 RODO względem osób fizycznych, których dane przekazane zostaną Zamawiającemu w związku</w:t>
      </w:r>
      <w:r w:rsidR="00C95CBF">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z prowadzonym postępowaniem i które Zamawiający pośrednio pozyska od wykonawcy biorącego udział w postępowaniu, chyba że ma zastosowanie co najmniej jedno z wyłączeń, o których mowa w art. 14 ust. 5 RODO.</w:t>
      </w:r>
    </w:p>
    <w:p w14:paraId="42878B34" w14:textId="77777777" w:rsidR="00B079F3" w:rsidRPr="00C95CBF" w:rsidRDefault="00B079F3" w:rsidP="00603DBF">
      <w:pPr>
        <w:suppressAutoHyphens/>
        <w:spacing w:after="0" w:line="259" w:lineRule="auto"/>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64F412DE" w14:textId="77777777" w:rsidR="00B079F3" w:rsidRPr="00C95CBF" w:rsidRDefault="00B079F3" w:rsidP="00603DBF">
      <w:pPr>
        <w:suppressAutoHyphens/>
        <w:spacing w:after="0" w:line="259" w:lineRule="auto"/>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284CBB5" w14:textId="77777777" w:rsidR="00B079F3" w:rsidRPr="00C95CBF" w:rsidRDefault="00B079F3" w:rsidP="00603DBF">
      <w:pPr>
        <w:spacing w:after="0" w:line="259" w:lineRule="auto"/>
        <w:jc w:val="both"/>
        <w:rPr>
          <w:rFonts w:ascii="Verdana" w:hAnsi="Verdana" w:cs="Calibri"/>
          <w:color w:val="000000" w:themeColor="text1"/>
          <w:sz w:val="20"/>
          <w:szCs w:val="20"/>
          <w:lang w:eastAsia="pl-PL"/>
        </w:rPr>
      </w:pPr>
    </w:p>
    <w:p w14:paraId="3B87984D" w14:textId="6701CE7B" w:rsidR="00B079F3" w:rsidRPr="00C95CBF" w:rsidRDefault="002C059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Tryb udzielenia zamówienia publicznego</w:t>
      </w:r>
    </w:p>
    <w:p w14:paraId="5BEA88A2" w14:textId="7FF81687"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Do niniejszego postępowania mają zastosowanie przepisy ustawy z dnia 11 września 2019 r. Prawo zamówień publicznych </w:t>
      </w:r>
      <w:r w:rsidRPr="00C95CBF">
        <w:rPr>
          <w:rFonts w:ascii="Verdana" w:hAnsi="Verdana"/>
          <w:sz w:val="20"/>
          <w:szCs w:val="20"/>
        </w:rPr>
        <w:t xml:space="preserve">(Dz.U. z </w:t>
      </w:r>
      <w:r w:rsidR="00D973A6" w:rsidRPr="00C95CBF">
        <w:rPr>
          <w:rFonts w:ascii="Verdana" w:hAnsi="Verdana"/>
          <w:sz w:val="20"/>
          <w:szCs w:val="20"/>
        </w:rPr>
        <w:t>202</w:t>
      </w:r>
      <w:r w:rsidR="00D973A6">
        <w:rPr>
          <w:rFonts w:ascii="Verdana" w:hAnsi="Verdana"/>
          <w:sz w:val="20"/>
          <w:szCs w:val="20"/>
        </w:rPr>
        <w:t>6</w:t>
      </w:r>
      <w:r w:rsidR="00D973A6" w:rsidRPr="00C95CBF">
        <w:rPr>
          <w:rFonts w:ascii="Verdana" w:hAnsi="Verdana"/>
          <w:sz w:val="20"/>
          <w:szCs w:val="20"/>
        </w:rPr>
        <w:t xml:space="preserve"> </w:t>
      </w:r>
      <w:r w:rsidRPr="00C95CBF">
        <w:rPr>
          <w:rFonts w:ascii="Verdana" w:hAnsi="Verdana"/>
          <w:sz w:val="20"/>
          <w:szCs w:val="20"/>
        </w:rPr>
        <w:t xml:space="preserve">r. poz. </w:t>
      </w:r>
      <w:r w:rsidR="00D973A6">
        <w:rPr>
          <w:rFonts w:ascii="Verdana" w:hAnsi="Verdana"/>
          <w:sz w:val="20"/>
          <w:szCs w:val="20"/>
        </w:rPr>
        <w:t>793</w:t>
      </w:r>
      <w:r w:rsidRPr="00C95CBF">
        <w:rPr>
          <w:rFonts w:ascii="Verdana" w:hAnsi="Verdana"/>
          <w:sz w:val="20"/>
          <w:szCs w:val="20"/>
        </w:rPr>
        <w:t xml:space="preserve">), </w:t>
      </w:r>
      <w:r w:rsidRPr="00C95CBF">
        <w:rPr>
          <w:rFonts w:ascii="Verdana" w:hAnsi="Verdana" w:cs="Calibri"/>
          <w:color w:val="000000" w:themeColor="text1"/>
          <w:sz w:val="20"/>
          <w:szCs w:val="20"/>
          <w:lang w:eastAsia="pl-PL"/>
        </w:rPr>
        <w:t>zwanej dalej ustawą Pzp.</w:t>
      </w:r>
    </w:p>
    <w:p w14:paraId="4F888458" w14:textId="77777777"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Postępowanie prowadzone jest w trybie podstawowym  na podstawie art. 275 pkt. 1) ustawy z dnia 11 września 2019 roku Prawo zamówień oraz aktów wykonawczych do Pzp.</w:t>
      </w:r>
    </w:p>
    <w:p w14:paraId="434A0779" w14:textId="35D63BE5"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Postępowanie realizowane w ramach </w:t>
      </w:r>
      <w:r w:rsidRPr="00C95CBF">
        <w:rPr>
          <w:rFonts w:ascii="Verdana" w:hAnsi="Verdana" w:cs="Calibri"/>
          <w:bCs/>
          <w:color w:val="000000" w:themeColor="text1"/>
          <w:sz w:val="20"/>
          <w:szCs w:val="20"/>
          <w:lang w:eastAsia="pl-PL"/>
        </w:rPr>
        <w:t xml:space="preserve">projektu pn.: </w:t>
      </w:r>
      <w:r w:rsidR="00177A88" w:rsidRPr="00C95CBF">
        <w:rPr>
          <w:rFonts w:ascii="Verdana" w:hAnsi="Verdana" w:cs="Calibri"/>
          <w:bCs/>
          <w:color w:val="000000" w:themeColor="text1"/>
          <w:sz w:val="20"/>
          <w:szCs w:val="20"/>
          <w:lang w:eastAsia="pl-PL"/>
        </w:rPr>
        <w:t xml:space="preserve">,,Podnoszenie i zmiana kwalifikacji oraz aktywizacja zawodowa pracowników Grupy Kapitałowej Zespołu Elektrowni </w:t>
      </w:r>
      <w:r w:rsidR="00177A88" w:rsidRPr="00C95CBF">
        <w:rPr>
          <w:rFonts w:ascii="Verdana" w:hAnsi="Verdana" w:cs="Calibri"/>
          <w:bCs/>
          <w:color w:val="000000" w:themeColor="text1"/>
          <w:sz w:val="20"/>
          <w:szCs w:val="20"/>
          <w:lang w:eastAsia="pl-PL"/>
        </w:rPr>
        <w:lastRenderedPageBreak/>
        <w:t>Pątnów- Adamów – Konin zorientowana na utworzenie i utrzymanie miejsc pracy. ,,Droga do zatrudnienia po węglu.”” realizowany</w:t>
      </w:r>
      <w:r w:rsidR="00AE2143">
        <w:rPr>
          <w:rFonts w:ascii="Verdana" w:hAnsi="Verdana" w:cs="Calibri"/>
          <w:bCs/>
          <w:color w:val="000000" w:themeColor="text1"/>
          <w:sz w:val="20"/>
          <w:szCs w:val="20"/>
          <w:lang w:eastAsia="pl-PL"/>
        </w:rPr>
        <w:t>m</w:t>
      </w:r>
      <w:r w:rsidR="00177A88" w:rsidRPr="00C95CBF">
        <w:rPr>
          <w:rFonts w:ascii="Verdana" w:hAnsi="Verdana" w:cs="Calibri"/>
          <w:bCs/>
          <w:color w:val="000000" w:themeColor="text1"/>
          <w:sz w:val="20"/>
          <w:szCs w:val="20"/>
          <w:lang w:eastAsia="pl-PL"/>
        </w:rPr>
        <w:t xml:space="preserve"> w ramach FEW 2021-2027.</w:t>
      </w:r>
    </w:p>
    <w:p w14:paraId="0A0D8F31" w14:textId="77777777"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Rodzaj przedmiotu zamówienia: </w:t>
      </w:r>
      <w:r w:rsidRPr="00C95CBF">
        <w:rPr>
          <w:rFonts w:ascii="Verdana" w:hAnsi="Verdana" w:cs="Calibri"/>
          <w:b/>
          <w:color w:val="000000" w:themeColor="text1"/>
          <w:sz w:val="20"/>
          <w:szCs w:val="20"/>
          <w:lang w:eastAsia="pl-PL"/>
        </w:rPr>
        <w:t>usługa</w:t>
      </w:r>
      <w:r w:rsidRPr="00C95CBF">
        <w:rPr>
          <w:rFonts w:ascii="Verdana" w:hAnsi="Verdana" w:cs="Calibri"/>
          <w:color w:val="000000" w:themeColor="text1"/>
          <w:sz w:val="20"/>
          <w:szCs w:val="20"/>
          <w:lang w:eastAsia="pl-PL"/>
        </w:rPr>
        <w:t>.</w:t>
      </w:r>
    </w:p>
    <w:p w14:paraId="453B034C" w14:textId="77777777"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Zamawiający nie przewiduje zawarcia umowy ramowej.</w:t>
      </w:r>
    </w:p>
    <w:p w14:paraId="03FA52CE" w14:textId="77777777"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Zamawiający nie przewiduje wyboru oferty najkorzystniejszej z zastosowaniem aukcji elektronicznej.</w:t>
      </w:r>
    </w:p>
    <w:p w14:paraId="2C5F5E18" w14:textId="77777777" w:rsidR="00C95CBF" w:rsidRPr="00C95CBF" w:rsidRDefault="00C95CBF" w:rsidP="00603DBF">
      <w:pPr>
        <w:numPr>
          <w:ilvl w:val="0"/>
          <w:numId w:val="4"/>
        </w:numPr>
        <w:spacing w:after="0" w:line="259" w:lineRule="auto"/>
        <w:ind w:left="426" w:right="57" w:hanging="426"/>
        <w:contextualSpacing/>
        <w:jc w:val="both"/>
        <w:rPr>
          <w:rFonts w:ascii="Verdana" w:hAnsi="Verdana" w:cstheme="minorHAnsi"/>
          <w:color w:val="000000" w:themeColor="text1"/>
          <w:sz w:val="20"/>
          <w:szCs w:val="20"/>
          <w:lang w:eastAsia="pl-PL"/>
        </w:rPr>
      </w:pPr>
      <w:r w:rsidRPr="00C95CBF">
        <w:rPr>
          <w:rFonts w:ascii="Verdana" w:hAnsi="Verdana" w:cstheme="minorHAnsi"/>
          <w:color w:val="000000" w:themeColor="text1"/>
          <w:sz w:val="20"/>
          <w:szCs w:val="20"/>
        </w:rPr>
        <w:t>Wykonawca może powierzyć wykonanie części zamówienia podwykonawcy. Zamawiający żąda wskazania przez Wykonawcę, w ofercie, części zamówienia, których wykonanie zamierza powierzyć podwykonawcom, oraz podania nazw ewentualnych podwykonawców.</w:t>
      </w:r>
    </w:p>
    <w:p w14:paraId="0C79A893" w14:textId="6B9E8162"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Zgodnie z art. 274 ust. 1 ustawy Pzp Zamawiający wezwie </w:t>
      </w:r>
      <w:r w:rsidR="00AE2143">
        <w:rPr>
          <w:rFonts w:ascii="Verdana" w:hAnsi="Verdana" w:cs="Calibri"/>
          <w:color w:val="000000" w:themeColor="text1"/>
          <w:sz w:val="20"/>
          <w:szCs w:val="20"/>
        </w:rPr>
        <w:t>W</w:t>
      </w:r>
      <w:r w:rsidRPr="00C95CBF">
        <w:rPr>
          <w:rFonts w:ascii="Verdana" w:hAnsi="Verdana" w:cs="Calibri"/>
          <w:color w:val="000000" w:themeColor="text1"/>
          <w:sz w:val="20"/>
          <w:szCs w:val="20"/>
        </w:rPr>
        <w:t>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3244D563" w14:textId="77777777"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Postępowanie o udzielenie zamówienia prowadzone jest w języku polskim.</w:t>
      </w:r>
    </w:p>
    <w:p w14:paraId="15BB0378"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4280D787"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63D93413" w14:textId="4B5B3EBE" w:rsidR="00B079F3" w:rsidRPr="00C95CBF" w:rsidRDefault="002C059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Opis przedmiotu zamówienia</w:t>
      </w:r>
    </w:p>
    <w:p w14:paraId="1EAFBB89" w14:textId="77777777" w:rsidR="00B079F3" w:rsidRPr="00C95CBF" w:rsidRDefault="00B079F3" w:rsidP="00603DBF">
      <w:pPr>
        <w:spacing w:after="0" w:line="259" w:lineRule="auto"/>
        <w:ind w:right="21"/>
        <w:contextualSpacing/>
        <w:jc w:val="both"/>
        <w:rPr>
          <w:rFonts w:ascii="Verdana" w:hAnsi="Verdana" w:cs="Calibri"/>
          <w:color w:val="000000" w:themeColor="text1"/>
          <w:sz w:val="20"/>
          <w:szCs w:val="20"/>
          <w:lang w:eastAsia="pl-PL"/>
        </w:rPr>
      </w:pPr>
    </w:p>
    <w:p w14:paraId="555205B2" w14:textId="6E37D687" w:rsidR="00603DBF" w:rsidRPr="00603DBF" w:rsidRDefault="00603DBF" w:rsidP="00603DBF">
      <w:pPr>
        <w:pStyle w:val="Akapitzlist"/>
        <w:numPr>
          <w:ilvl w:val="0"/>
          <w:numId w:val="39"/>
        </w:numPr>
        <w:spacing w:line="259" w:lineRule="auto"/>
        <w:ind w:left="426"/>
        <w:jc w:val="both"/>
        <w:rPr>
          <w:rFonts w:ascii="Verdana" w:hAnsi="Verdana" w:cstheme="minorHAnsi"/>
          <w:kern w:val="2"/>
          <w:sz w:val="20"/>
          <w14:ligatures w14:val="standardContextual"/>
        </w:rPr>
      </w:pPr>
      <w:r w:rsidRPr="00603DBF">
        <w:rPr>
          <w:rFonts w:ascii="Verdana" w:hAnsi="Verdana" w:cstheme="minorHAnsi"/>
          <w:kern w:val="2"/>
          <w:sz w:val="20"/>
          <w14:ligatures w14:val="standardContextual"/>
        </w:rPr>
        <w:t>Przedmiotem zamówienia jest przeprowadzenie indywidualnej diagnozy kompetencji zawodowych wraz z przygotowaniem Indywidualnego Planu Działania dla 70 Kandydatów/ek do projektu pn. „Podnoszenie i zmiana kwalifikacji oraz aktywizacja zawodowa pracowników Grupy Kapitałowej Zespołu Elektrowni Pątnów- Adamów – Konin zorientowana na utworzenie i utrzymanie miejsc pracy. ,,Droga do zatrudnienia po węglu.””</w:t>
      </w:r>
    </w:p>
    <w:p w14:paraId="46B16A89" w14:textId="77777777" w:rsidR="00603DBF" w:rsidRPr="00D40E44" w:rsidRDefault="00603DBF" w:rsidP="00603DBF">
      <w:pPr>
        <w:spacing w:after="0" w:line="259" w:lineRule="auto"/>
        <w:jc w:val="both"/>
        <w:rPr>
          <w:rFonts w:ascii="Verdana" w:hAnsi="Verdana" w:cstheme="minorHAnsi"/>
          <w:kern w:val="2"/>
          <w:sz w:val="20"/>
          <w:szCs w:val="20"/>
          <w14:ligatures w14:val="standardContextual"/>
        </w:rPr>
      </w:pPr>
    </w:p>
    <w:p w14:paraId="1F50E0B0" w14:textId="4DFA3AD4" w:rsidR="00603DBF" w:rsidRPr="00D40E44" w:rsidRDefault="00603DBF" w:rsidP="00603DBF">
      <w:pPr>
        <w:spacing w:after="160" w:line="259" w:lineRule="auto"/>
        <w:ind w:left="426"/>
        <w:jc w:val="both"/>
        <w:rPr>
          <w:rFonts w:ascii="Verdana" w:hAnsi="Verdana"/>
          <w:sz w:val="20"/>
          <w:szCs w:val="20"/>
        </w:rPr>
      </w:pPr>
      <w:r w:rsidRPr="00D40E44">
        <w:rPr>
          <w:rFonts w:ascii="Verdana" w:hAnsi="Verdana"/>
          <w:sz w:val="20"/>
          <w:szCs w:val="20"/>
        </w:rPr>
        <w:t xml:space="preserve">Zamówienie obejmuje </w:t>
      </w:r>
      <w:r w:rsidR="00D973A6" w:rsidRPr="00D40E44">
        <w:rPr>
          <w:rFonts w:ascii="Verdana" w:hAnsi="Verdana"/>
          <w:sz w:val="20"/>
          <w:szCs w:val="20"/>
        </w:rPr>
        <w:t>realiz</w:t>
      </w:r>
      <w:r w:rsidR="00D973A6">
        <w:rPr>
          <w:rFonts w:ascii="Verdana" w:hAnsi="Verdana"/>
          <w:sz w:val="20"/>
          <w:szCs w:val="20"/>
        </w:rPr>
        <w:t>ację</w:t>
      </w:r>
      <w:r w:rsidR="00D973A6" w:rsidRPr="00D40E44">
        <w:rPr>
          <w:rFonts w:ascii="Verdana" w:hAnsi="Verdana"/>
          <w:sz w:val="20"/>
          <w:szCs w:val="20"/>
        </w:rPr>
        <w:t xml:space="preserve"> usług</w:t>
      </w:r>
      <w:r w:rsidR="00D973A6">
        <w:rPr>
          <w:rFonts w:ascii="Verdana" w:hAnsi="Verdana"/>
          <w:sz w:val="20"/>
          <w:szCs w:val="20"/>
        </w:rPr>
        <w:t>i</w:t>
      </w:r>
      <w:r w:rsidR="00D973A6" w:rsidRPr="00D40E44">
        <w:rPr>
          <w:rFonts w:ascii="Verdana" w:hAnsi="Verdana"/>
          <w:sz w:val="20"/>
          <w:szCs w:val="20"/>
        </w:rPr>
        <w:t xml:space="preserve"> </w:t>
      </w:r>
      <w:r w:rsidRPr="00D40E44">
        <w:rPr>
          <w:rFonts w:ascii="Verdana" w:hAnsi="Verdana"/>
          <w:sz w:val="20"/>
          <w:szCs w:val="20"/>
        </w:rPr>
        <w:t xml:space="preserve">dla </w:t>
      </w:r>
      <w:r w:rsidR="00F44F8B" w:rsidRPr="00603DBF">
        <w:rPr>
          <w:rFonts w:ascii="Verdana" w:hAnsi="Verdana" w:cstheme="minorHAnsi"/>
          <w:kern w:val="2"/>
          <w:sz w:val="20"/>
          <w14:ligatures w14:val="standardContextual"/>
        </w:rPr>
        <w:t xml:space="preserve">Kandydatów/ek do projektu </w:t>
      </w:r>
      <w:r w:rsidRPr="00D40E44">
        <w:rPr>
          <w:rFonts w:ascii="Verdana" w:hAnsi="Verdana"/>
          <w:sz w:val="20"/>
          <w:szCs w:val="20"/>
        </w:rPr>
        <w:t>zgodnie z warunkami określonymi w Opisie Przedmiotu Zamówienia</w:t>
      </w:r>
      <w:r w:rsidR="00D973A6">
        <w:rPr>
          <w:rFonts w:ascii="Verdana" w:hAnsi="Verdana"/>
          <w:sz w:val="20"/>
          <w:szCs w:val="20"/>
        </w:rPr>
        <w:t xml:space="preserve"> przez </w:t>
      </w:r>
      <w:r w:rsidR="00D973A6" w:rsidRPr="00D973A6">
        <w:rPr>
          <w:rFonts w:ascii="Verdana" w:hAnsi="Verdana"/>
          <w:sz w:val="20"/>
          <w:szCs w:val="20"/>
        </w:rPr>
        <w:t>dwóch Doradców zawodowych</w:t>
      </w:r>
      <w:r w:rsidRPr="00D40E44">
        <w:rPr>
          <w:rFonts w:ascii="Verdana" w:hAnsi="Verdana"/>
          <w:sz w:val="20"/>
          <w:szCs w:val="20"/>
        </w:rPr>
        <w:t>.</w:t>
      </w:r>
    </w:p>
    <w:p w14:paraId="7CC88E62" w14:textId="77777777" w:rsidR="00603DBF" w:rsidRPr="00D40E44" w:rsidRDefault="00603DBF" w:rsidP="00603DBF">
      <w:pPr>
        <w:spacing w:after="0" w:line="259" w:lineRule="auto"/>
        <w:jc w:val="both"/>
        <w:rPr>
          <w:rFonts w:ascii="Verdana" w:hAnsi="Verdana" w:cstheme="minorHAnsi"/>
          <w:kern w:val="2"/>
          <w:sz w:val="20"/>
          <w:szCs w:val="20"/>
          <w14:ligatures w14:val="standardContextual"/>
        </w:rPr>
      </w:pPr>
    </w:p>
    <w:p w14:paraId="350B4CA0" w14:textId="7870BA69" w:rsidR="00603DBF" w:rsidRPr="00D40E44" w:rsidRDefault="00603DBF" w:rsidP="00603DBF">
      <w:pPr>
        <w:spacing w:after="0" w:line="259" w:lineRule="auto"/>
        <w:ind w:left="426"/>
        <w:jc w:val="both"/>
        <w:rPr>
          <w:rFonts w:ascii="Verdana" w:hAnsi="Verdana" w:cstheme="minorHAnsi"/>
          <w:sz w:val="20"/>
          <w:szCs w:val="20"/>
        </w:rPr>
      </w:pPr>
      <w:r w:rsidRPr="00D40E44">
        <w:rPr>
          <w:rFonts w:ascii="Verdana" w:hAnsi="Verdana" w:cs="Calibri"/>
          <w:b/>
          <w:bCs/>
          <w:sz w:val="20"/>
          <w:szCs w:val="20"/>
        </w:rPr>
        <w:t>Kandydaci/</w:t>
      </w:r>
      <w:r w:rsidRPr="009B79D0">
        <w:rPr>
          <w:rFonts w:ascii="Verdana" w:hAnsi="Verdana" w:cs="Calibri"/>
          <w:b/>
          <w:bCs/>
          <w:sz w:val="20"/>
          <w:szCs w:val="20"/>
        </w:rPr>
        <w:t xml:space="preserve">tki: </w:t>
      </w:r>
      <w:r w:rsidRPr="009B79D0">
        <w:rPr>
          <w:rFonts w:ascii="Verdana" w:hAnsi="Verdana" w:cs="Calibri"/>
          <w:sz w:val="20"/>
          <w:szCs w:val="20"/>
        </w:rPr>
        <w:t>70 osób</w:t>
      </w:r>
      <w:r w:rsidRPr="00D40E44">
        <w:rPr>
          <w:rFonts w:ascii="Verdana" w:hAnsi="Verdana" w:cs="Calibri"/>
          <w:sz w:val="20"/>
          <w:szCs w:val="20"/>
        </w:rPr>
        <w:t>, których formularze rekrutacyjne uzyskały pozytywną ocenę formalną i które planują utworzenie jednoosobowej działalności gospodarczej lub spół</w:t>
      </w:r>
      <w:r w:rsidR="00F44F8B">
        <w:rPr>
          <w:rFonts w:ascii="Verdana" w:hAnsi="Verdana" w:cs="Calibri"/>
          <w:sz w:val="20"/>
          <w:szCs w:val="20"/>
        </w:rPr>
        <w:t>ki</w:t>
      </w:r>
      <w:r w:rsidRPr="00D40E44">
        <w:rPr>
          <w:rFonts w:ascii="Verdana" w:hAnsi="Verdana" w:cs="Calibri"/>
          <w:sz w:val="20"/>
          <w:szCs w:val="20"/>
        </w:rPr>
        <w:t xml:space="preserve"> cywiln</w:t>
      </w:r>
      <w:r w:rsidR="00F44F8B">
        <w:rPr>
          <w:rFonts w:ascii="Verdana" w:hAnsi="Verdana" w:cs="Calibri"/>
          <w:sz w:val="20"/>
          <w:szCs w:val="20"/>
        </w:rPr>
        <w:t>ej</w:t>
      </w:r>
      <w:r w:rsidRPr="00D40E44">
        <w:rPr>
          <w:rFonts w:ascii="Verdana" w:hAnsi="Verdana" w:cs="Calibri"/>
          <w:sz w:val="20"/>
          <w:szCs w:val="20"/>
        </w:rPr>
        <w:t>. Kandydatami/kami</w:t>
      </w:r>
      <w:r w:rsidRPr="00D40E44">
        <w:rPr>
          <w:rFonts w:ascii="Verdana" w:eastAsia="Times New Roman" w:hAnsi="Verdana" w:cs="Calibri"/>
          <w:sz w:val="20"/>
          <w:szCs w:val="20"/>
          <w:lang w:eastAsia="zh-CN"/>
        </w:rPr>
        <w:t xml:space="preserve"> są osoby pracujące, bezrobotne i bierne zawodowo przede wszystkim z regionu Wielkopolski Wschodniej</w:t>
      </w:r>
      <w:r w:rsidRPr="00D40E44">
        <w:rPr>
          <w:rFonts w:ascii="Verdana" w:hAnsi="Verdana" w:cs="Calibri"/>
          <w:sz w:val="20"/>
          <w:szCs w:val="20"/>
        </w:rPr>
        <w:t xml:space="preserve"> (powiaty: m. Konin, koniński, kolski, słupecki, turecki)</w:t>
      </w:r>
      <w:r w:rsidRPr="00D40E44">
        <w:rPr>
          <w:rFonts w:ascii="Verdana" w:eastAsia="Times New Roman" w:hAnsi="Verdana" w:cs="Calibri"/>
          <w:sz w:val="20"/>
          <w:szCs w:val="20"/>
          <w:lang w:eastAsia="zh-CN"/>
        </w:rPr>
        <w:t xml:space="preserve">. </w:t>
      </w:r>
    </w:p>
    <w:p w14:paraId="141FAF29" w14:textId="77777777" w:rsidR="004448C6" w:rsidRPr="004448C6" w:rsidRDefault="004448C6" w:rsidP="00603DBF">
      <w:pPr>
        <w:spacing w:after="0" w:line="259" w:lineRule="auto"/>
        <w:ind w:left="426"/>
        <w:jc w:val="both"/>
        <w:rPr>
          <w:rFonts w:ascii="Verdana" w:hAnsi="Verdana" w:cs="Calibri"/>
          <w:color w:val="000000" w:themeColor="text1"/>
          <w:sz w:val="20"/>
          <w:szCs w:val="20"/>
          <w:lang w:val="x-none"/>
        </w:rPr>
      </w:pPr>
    </w:p>
    <w:p w14:paraId="7E476711" w14:textId="61C5B3E8" w:rsidR="00603DBF" w:rsidRPr="008C4A1C" w:rsidRDefault="00603DBF" w:rsidP="00603DBF">
      <w:pPr>
        <w:spacing w:after="160" w:line="259" w:lineRule="auto"/>
        <w:ind w:left="426"/>
        <w:jc w:val="both"/>
        <w:rPr>
          <w:rFonts w:ascii="Verdana" w:hAnsi="Verdana" w:cs="Calibri"/>
          <w:color w:val="000000" w:themeColor="text1"/>
          <w:sz w:val="20"/>
          <w:szCs w:val="20"/>
        </w:rPr>
      </w:pPr>
      <w:r w:rsidRPr="008C4A1C">
        <w:rPr>
          <w:rFonts w:ascii="Verdana" w:hAnsi="Verdana" w:cs="Calibri"/>
          <w:b/>
          <w:bCs/>
          <w:color w:val="000000" w:themeColor="text1"/>
          <w:sz w:val="20"/>
          <w:szCs w:val="20"/>
        </w:rPr>
        <w:t xml:space="preserve">Termin realizacji zamówienia: </w:t>
      </w:r>
      <w:r w:rsidRPr="008C4A1C">
        <w:rPr>
          <w:rFonts w:ascii="Verdana" w:hAnsi="Verdana" w:cs="Calibri"/>
          <w:color w:val="000000" w:themeColor="text1"/>
          <w:sz w:val="20"/>
          <w:szCs w:val="20"/>
        </w:rPr>
        <w:t>niezwłocznie po wyłonieniu Wykonawcy i zawarciu z nim umowy do 31</w:t>
      </w:r>
      <w:r w:rsidRPr="008C4A1C">
        <w:rPr>
          <w:rFonts w:ascii="Verdana" w:hAnsi="Verdana" w:cs="Calibri"/>
          <w:b/>
          <w:bCs/>
          <w:color w:val="000000" w:themeColor="text1"/>
          <w:sz w:val="20"/>
          <w:szCs w:val="20"/>
        </w:rPr>
        <w:t xml:space="preserve"> </w:t>
      </w:r>
      <w:r w:rsidR="00F44F8B">
        <w:rPr>
          <w:rFonts w:ascii="Verdana" w:hAnsi="Verdana" w:cs="Calibri"/>
          <w:color w:val="000000" w:themeColor="text1"/>
          <w:sz w:val="20"/>
          <w:szCs w:val="20"/>
        </w:rPr>
        <w:t>marca</w:t>
      </w:r>
      <w:r w:rsidRPr="008C4A1C">
        <w:rPr>
          <w:rFonts w:ascii="Verdana" w:hAnsi="Verdana" w:cs="Calibri"/>
          <w:color w:val="000000" w:themeColor="text1"/>
          <w:sz w:val="20"/>
          <w:szCs w:val="20"/>
        </w:rPr>
        <w:t xml:space="preserve"> 2027r.</w:t>
      </w:r>
      <w:r>
        <w:rPr>
          <w:rFonts w:ascii="Verdana" w:hAnsi="Verdana" w:cs="Calibri"/>
          <w:color w:val="000000" w:themeColor="text1"/>
          <w:sz w:val="20"/>
          <w:szCs w:val="20"/>
        </w:rPr>
        <w:t xml:space="preserve"> </w:t>
      </w:r>
      <w:r w:rsidRPr="008C4A1C">
        <w:rPr>
          <w:rFonts w:ascii="Verdana" w:hAnsi="Verdana"/>
          <w:sz w:val="20"/>
          <w:szCs w:val="20"/>
        </w:rPr>
        <w:t>Kandydaci będą kierowani na doradztwo sukcesywnie, zgodnie z przebiegiem procesu rekrutacji.</w:t>
      </w:r>
      <w:r w:rsidRPr="008C4A1C">
        <w:rPr>
          <w:rFonts w:ascii="Verdana" w:hAnsi="Verdana" w:cs="Calibri"/>
          <w:color w:val="000000" w:themeColor="text1"/>
          <w:sz w:val="20"/>
          <w:szCs w:val="20"/>
        </w:rPr>
        <w:t xml:space="preserve"> Pierwszych kilkunastu/kilkudziesięciu Kandydatów/ek będzie kierowane na doradztwo niezwłocznie po wyłonieniu Wykonawcy i zawarciu z nim umowy. Informacja o konieczności realizacji usług dla kolejnych Kandydatów/ek będzie przekazywana przez Zamawiającego na bieżąco. Doradca zawodowy zrealizuje pełen zakres doradztwa w terminie 21 dni kalendarzowych od przekazania danych kontaktowych Kandydata/ki do projektu Wykonawcy przez Zamawiającego.</w:t>
      </w:r>
    </w:p>
    <w:p w14:paraId="144A00D2" w14:textId="77777777" w:rsidR="00603DBF" w:rsidRPr="00876F50" w:rsidRDefault="00603DBF" w:rsidP="00603DBF">
      <w:pPr>
        <w:spacing w:after="0" w:line="259" w:lineRule="auto"/>
        <w:ind w:left="426"/>
        <w:jc w:val="both"/>
        <w:rPr>
          <w:rFonts w:ascii="Verdana" w:hAnsi="Verdana"/>
          <w:sz w:val="20"/>
          <w:szCs w:val="20"/>
        </w:rPr>
      </w:pPr>
      <w:r w:rsidRPr="00876F50">
        <w:rPr>
          <w:rFonts w:ascii="Verdana" w:hAnsi="Verdana"/>
          <w:sz w:val="20"/>
          <w:szCs w:val="20"/>
        </w:rPr>
        <w:lastRenderedPageBreak/>
        <w:t>Po otrzymaniu od Zamawiającego danych kontaktowych Kandydata/Kandydatki Wykonawca zobowiązany jest do:</w:t>
      </w:r>
    </w:p>
    <w:p w14:paraId="760E45B0" w14:textId="77777777" w:rsidR="00603DBF" w:rsidRPr="00876F50" w:rsidRDefault="00603DBF" w:rsidP="00603DBF">
      <w:pPr>
        <w:numPr>
          <w:ilvl w:val="0"/>
          <w:numId w:val="42"/>
        </w:numPr>
        <w:tabs>
          <w:tab w:val="clear" w:pos="720"/>
        </w:tabs>
        <w:spacing w:after="0" w:line="259" w:lineRule="auto"/>
        <w:ind w:left="851"/>
        <w:jc w:val="both"/>
        <w:rPr>
          <w:rFonts w:ascii="Verdana" w:hAnsi="Verdana"/>
          <w:sz w:val="20"/>
          <w:szCs w:val="20"/>
        </w:rPr>
      </w:pPr>
      <w:r w:rsidRPr="00876F50">
        <w:rPr>
          <w:rFonts w:ascii="Verdana" w:hAnsi="Verdana"/>
          <w:sz w:val="20"/>
          <w:szCs w:val="20"/>
        </w:rPr>
        <w:t>przeprowadzenia spotkania diagnostycznego w terminie do 14 dni kalendarzowych od dnia przekazania danych;</w:t>
      </w:r>
    </w:p>
    <w:p w14:paraId="1C946321" w14:textId="77777777" w:rsidR="00603DBF" w:rsidRPr="00876F50" w:rsidRDefault="00603DBF" w:rsidP="00603DBF">
      <w:pPr>
        <w:numPr>
          <w:ilvl w:val="0"/>
          <w:numId w:val="42"/>
        </w:numPr>
        <w:tabs>
          <w:tab w:val="clear" w:pos="720"/>
        </w:tabs>
        <w:spacing w:after="0" w:line="259" w:lineRule="auto"/>
        <w:ind w:left="851"/>
        <w:jc w:val="both"/>
        <w:rPr>
          <w:rFonts w:ascii="Verdana" w:hAnsi="Verdana"/>
          <w:sz w:val="20"/>
          <w:szCs w:val="20"/>
        </w:rPr>
      </w:pPr>
      <w:r w:rsidRPr="00876F50">
        <w:rPr>
          <w:rFonts w:ascii="Verdana" w:hAnsi="Verdana"/>
          <w:sz w:val="20"/>
          <w:szCs w:val="20"/>
        </w:rPr>
        <w:t>przekazania Zamawiającemu i Kandydatowi kompletnej dokumentacji w terminie do 7 dni kalendarzowych od dnia spotkania,</w:t>
      </w:r>
    </w:p>
    <w:p w14:paraId="03ABBBF0" w14:textId="77777777" w:rsidR="00603DBF" w:rsidRPr="00876F50" w:rsidRDefault="00603DBF" w:rsidP="00603DBF">
      <w:pPr>
        <w:spacing w:after="160" w:line="259" w:lineRule="auto"/>
        <w:ind w:left="426"/>
        <w:jc w:val="both"/>
        <w:rPr>
          <w:rFonts w:ascii="Verdana" w:hAnsi="Verdana"/>
          <w:sz w:val="20"/>
          <w:szCs w:val="20"/>
        </w:rPr>
      </w:pPr>
      <w:r w:rsidRPr="00876F50">
        <w:rPr>
          <w:rFonts w:ascii="Verdana" w:hAnsi="Verdana"/>
          <w:sz w:val="20"/>
          <w:szCs w:val="20"/>
        </w:rPr>
        <w:t>przy czym całość usługi dla jednego Kandydata musi zostać zakończona nie później niż w terminie 21 dni kalendarzowych od dnia przekazania danych przez Zamawiającego.</w:t>
      </w:r>
    </w:p>
    <w:p w14:paraId="19FDD293" w14:textId="77777777" w:rsidR="002A32CF" w:rsidRDefault="00603DBF" w:rsidP="002A32CF">
      <w:pPr>
        <w:spacing w:after="160" w:line="259" w:lineRule="auto"/>
        <w:ind w:left="426"/>
        <w:jc w:val="both"/>
        <w:rPr>
          <w:rFonts w:ascii="Verdana" w:hAnsi="Verdana"/>
          <w:sz w:val="20"/>
          <w:szCs w:val="20"/>
        </w:rPr>
      </w:pPr>
      <w:r w:rsidRPr="00876F50">
        <w:rPr>
          <w:rFonts w:ascii="Verdana" w:hAnsi="Verdana"/>
          <w:sz w:val="20"/>
          <w:szCs w:val="20"/>
        </w:rPr>
        <w:t>Szczegółowy termin spotkania ustalany będzie indywidualnie pomiędzy Zamawiającym, Wykonawcą oraz Kandydatem</w:t>
      </w:r>
      <w:r>
        <w:rPr>
          <w:rFonts w:ascii="Verdana" w:hAnsi="Verdana"/>
          <w:sz w:val="20"/>
          <w:szCs w:val="20"/>
        </w:rPr>
        <w:t>/ką</w:t>
      </w:r>
      <w:r w:rsidRPr="00876F50">
        <w:rPr>
          <w:rFonts w:ascii="Verdana" w:hAnsi="Verdana"/>
          <w:sz w:val="20"/>
          <w:szCs w:val="20"/>
        </w:rPr>
        <w:t>.</w:t>
      </w:r>
    </w:p>
    <w:p w14:paraId="1013831D" w14:textId="77777777" w:rsidR="002A32CF" w:rsidRDefault="002A32CF" w:rsidP="002A32CF">
      <w:pPr>
        <w:spacing w:after="160" w:line="259" w:lineRule="auto"/>
        <w:ind w:left="426"/>
        <w:jc w:val="both"/>
        <w:rPr>
          <w:rFonts w:ascii="Verdana" w:hAnsi="Verdana"/>
          <w:sz w:val="20"/>
          <w:szCs w:val="20"/>
        </w:rPr>
      </w:pPr>
      <w:r w:rsidRPr="00CB25FB">
        <w:rPr>
          <w:rFonts w:ascii="Verdana" w:hAnsi="Verdana" w:cs="Calibri"/>
          <w:color w:val="000000" w:themeColor="text1"/>
          <w:sz w:val="20"/>
        </w:rPr>
        <w:t>Zamawiający przewiduje możliwość zastosowania Prawa Opcji</w:t>
      </w:r>
      <w:r w:rsidRPr="00CB25FB">
        <w:rPr>
          <w:rFonts w:ascii="Verdana" w:hAnsi="Verdana" w:cstheme="minorHAnsi"/>
          <w:color w:val="000000" w:themeColor="text1"/>
          <w:sz w:val="20"/>
        </w:rPr>
        <w:t xml:space="preserve"> w przypadku, gdy do projektu zostanie zrekrutowana większa liczba Kandydatów/ek.</w:t>
      </w:r>
      <w:r w:rsidRPr="00CB25FB">
        <w:rPr>
          <w:rFonts w:ascii="Verdana" w:hAnsi="Verdana" w:cs="Calibri"/>
          <w:color w:val="000000" w:themeColor="text1"/>
          <w:sz w:val="20"/>
        </w:rPr>
        <w:t xml:space="preserve"> W wyniku  zastosowania  przez Zamawiającego Prawa Opcji przedmiot zamówienia może ulec zwiększeniu o maksymalnie 50% wartości zamówienia. </w:t>
      </w:r>
    </w:p>
    <w:p w14:paraId="23C68ECF" w14:textId="57999DB1" w:rsidR="002A32CF" w:rsidRPr="002A32CF" w:rsidRDefault="002A32CF" w:rsidP="002A32CF">
      <w:pPr>
        <w:spacing w:after="160" w:line="259" w:lineRule="auto"/>
        <w:ind w:left="426"/>
        <w:jc w:val="both"/>
        <w:rPr>
          <w:rFonts w:ascii="Verdana" w:hAnsi="Verdana"/>
          <w:sz w:val="20"/>
          <w:szCs w:val="20"/>
        </w:rPr>
      </w:pPr>
      <w:r w:rsidRPr="001801E4">
        <w:rPr>
          <w:rFonts w:ascii="Verdana" w:hAnsi="Verdana" w:cstheme="minorHAnsi"/>
          <w:color w:val="000000" w:themeColor="text1"/>
          <w:sz w:val="20"/>
        </w:rPr>
        <w:t>Rozliczenie nastąpi według ceny jednostkowej za wykonanie usługi dla jednego Kandydata/ki</w:t>
      </w:r>
      <w:r>
        <w:rPr>
          <w:rFonts w:ascii="Verdana" w:hAnsi="Verdana" w:cstheme="minorHAnsi"/>
          <w:color w:val="000000" w:themeColor="text1"/>
          <w:sz w:val="20"/>
        </w:rPr>
        <w:t>.</w:t>
      </w:r>
    </w:p>
    <w:p w14:paraId="1AC173B1" w14:textId="77777777" w:rsidR="00B079F3" w:rsidRPr="009B79D0" w:rsidRDefault="00B079F3" w:rsidP="00603DBF">
      <w:pPr>
        <w:spacing w:after="0" w:line="259" w:lineRule="auto"/>
        <w:ind w:left="426"/>
        <w:contextualSpacing/>
        <w:jc w:val="both"/>
        <w:rPr>
          <w:rFonts w:ascii="Verdana" w:eastAsia="Times New Roman" w:hAnsi="Verdana" w:cs="Calibri"/>
          <w:color w:val="000000" w:themeColor="text1"/>
          <w:sz w:val="20"/>
          <w:szCs w:val="20"/>
          <w:lang w:val="x-none" w:eastAsia="pl-PL"/>
        </w:rPr>
      </w:pPr>
      <w:r w:rsidRPr="009B79D0">
        <w:rPr>
          <w:rFonts w:ascii="Verdana" w:eastAsia="Times New Roman" w:hAnsi="Verdana" w:cs="Calibri"/>
          <w:color w:val="000000" w:themeColor="text1"/>
          <w:sz w:val="20"/>
          <w:szCs w:val="20"/>
          <w:lang w:val="x-none" w:eastAsia="pl-PL"/>
        </w:rPr>
        <w:t>Kody CPV przedmiotu zamówienia:</w:t>
      </w:r>
    </w:p>
    <w:p w14:paraId="73C4F89C" w14:textId="072E8400" w:rsidR="00EA1571" w:rsidRDefault="004448C6" w:rsidP="00603DBF">
      <w:pPr>
        <w:suppressAutoHyphens/>
        <w:spacing w:after="0" w:line="259" w:lineRule="auto"/>
        <w:ind w:left="426"/>
        <w:jc w:val="both"/>
        <w:rPr>
          <w:rFonts w:ascii="Verdana" w:eastAsia="Times New Roman" w:hAnsi="Verdana" w:cs="Calibri"/>
          <w:color w:val="000000" w:themeColor="text1"/>
          <w:sz w:val="20"/>
          <w:szCs w:val="20"/>
          <w:lang w:eastAsia="pl-PL"/>
        </w:rPr>
      </w:pPr>
      <w:r w:rsidRPr="009B79D0">
        <w:rPr>
          <w:rFonts w:ascii="Verdana" w:eastAsia="Times New Roman" w:hAnsi="Verdana" w:cs="Calibri"/>
          <w:b/>
          <w:bCs/>
          <w:color w:val="000000" w:themeColor="text1"/>
          <w:sz w:val="20"/>
          <w:szCs w:val="20"/>
          <w:lang w:eastAsia="pl-PL"/>
        </w:rPr>
        <w:t>85312320-8</w:t>
      </w:r>
      <w:r w:rsidRPr="009B79D0">
        <w:rPr>
          <w:rFonts w:ascii="Verdana" w:eastAsia="Times New Roman" w:hAnsi="Verdana" w:cs="Calibri"/>
          <w:color w:val="000000" w:themeColor="text1"/>
          <w:sz w:val="20"/>
          <w:szCs w:val="20"/>
          <w:lang w:eastAsia="pl-PL"/>
        </w:rPr>
        <w:t xml:space="preserve"> – Usługi doradztwa.</w:t>
      </w:r>
    </w:p>
    <w:p w14:paraId="53D851A3" w14:textId="77777777" w:rsidR="004448C6" w:rsidRPr="00C95CBF" w:rsidRDefault="004448C6" w:rsidP="00603DBF">
      <w:pPr>
        <w:suppressAutoHyphens/>
        <w:spacing w:after="0" w:line="259" w:lineRule="auto"/>
        <w:ind w:left="426"/>
        <w:jc w:val="both"/>
        <w:rPr>
          <w:rFonts w:ascii="Verdana" w:eastAsia="Times New Roman" w:hAnsi="Verdana" w:cs="Calibri"/>
          <w:color w:val="000000" w:themeColor="text1"/>
          <w:sz w:val="20"/>
          <w:szCs w:val="20"/>
          <w:lang w:eastAsia="pl-PL"/>
        </w:rPr>
      </w:pPr>
    </w:p>
    <w:p w14:paraId="32F732AE" w14:textId="124B1138" w:rsidR="00EA1571" w:rsidRDefault="005C1096" w:rsidP="005C3E1F">
      <w:pPr>
        <w:pStyle w:val="Akapitzlist"/>
        <w:numPr>
          <w:ilvl w:val="0"/>
          <w:numId w:val="43"/>
        </w:numPr>
        <w:spacing w:line="259" w:lineRule="auto"/>
        <w:ind w:right="57"/>
        <w:contextualSpacing/>
        <w:jc w:val="both"/>
        <w:rPr>
          <w:rFonts w:ascii="Verdana" w:hAnsi="Verdana" w:cs="Calibri"/>
          <w:color w:val="000000" w:themeColor="text1"/>
          <w:sz w:val="20"/>
        </w:rPr>
      </w:pPr>
      <w:r w:rsidRPr="00EA1571">
        <w:rPr>
          <w:rFonts w:ascii="Verdana" w:hAnsi="Verdana" w:cs="Calibri"/>
          <w:color w:val="000000" w:themeColor="text1"/>
          <w:sz w:val="20"/>
        </w:rPr>
        <w:t>Doradc</w:t>
      </w:r>
      <w:r w:rsidR="00603DBF">
        <w:rPr>
          <w:rFonts w:ascii="Verdana" w:hAnsi="Verdana" w:cs="Calibri"/>
          <w:color w:val="000000" w:themeColor="text1"/>
          <w:sz w:val="20"/>
        </w:rPr>
        <w:t>y</w:t>
      </w:r>
      <w:r w:rsidRPr="00EA1571">
        <w:rPr>
          <w:rFonts w:ascii="Verdana" w:hAnsi="Verdana" w:cs="Calibri"/>
          <w:color w:val="000000" w:themeColor="text1"/>
          <w:sz w:val="20"/>
        </w:rPr>
        <w:t xml:space="preserve"> zawodow</w:t>
      </w:r>
      <w:r w:rsidR="00603DBF">
        <w:rPr>
          <w:rFonts w:ascii="Verdana" w:hAnsi="Verdana" w:cs="Calibri"/>
          <w:color w:val="000000" w:themeColor="text1"/>
          <w:sz w:val="20"/>
        </w:rPr>
        <w:t>i</w:t>
      </w:r>
      <w:r w:rsidRPr="00EA1571">
        <w:rPr>
          <w:rFonts w:ascii="Verdana" w:hAnsi="Verdana" w:cs="Calibri"/>
          <w:color w:val="000000" w:themeColor="text1"/>
          <w:sz w:val="20"/>
        </w:rPr>
        <w:t xml:space="preserve"> wskazan</w:t>
      </w:r>
      <w:r w:rsidR="00603DBF">
        <w:rPr>
          <w:rFonts w:ascii="Verdana" w:hAnsi="Verdana" w:cs="Calibri"/>
          <w:color w:val="000000" w:themeColor="text1"/>
          <w:sz w:val="20"/>
        </w:rPr>
        <w:t>i</w:t>
      </w:r>
      <w:r w:rsidRPr="00EA1571">
        <w:rPr>
          <w:rFonts w:ascii="Verdana" w:hAnsi="Verdana" w:cs="Calibri"/>
          <w:color w:val="000000" w:themeColor="text1"/>
          <w:sz w:val="20"/>
        </w:rPr>
        <w:t xml:space="preserve"> w ofercie zobowiązan</w:t>
      </w:r>
      <w:r w:rsidR="00603DBF">
        <w:rPr>
          <w:rFonts w:ascii="Verdana" w:hAnsi="Verdana" w:cs="Calibri"/>
          <w:color w:val="000000" w:themeColor="text1"/>
          <w:sz w:val="20"/>
        </w:rPr>
        <w:t>i</w:t>
      </w:r>
      <w:r w:rsidRPr="00EA1571">
        <w:rPr>
          <w:rFonts w:ascii="Verdana" w:hAnsi="Verdana" w:cs="Calibri"/>
          <w:color w:val="000000" w:themeColor="text1"/>
          <w:sz w:val="20"/>
        </w:rPr>
        <w:t xml:space="preserve"> </w:t>
      </w:r>
      <w:r w:rsidR="00603DBF">
        <w:rPr>
          <w:rFonts w:ascii="Verdana" w:hAnsi="Verdana" w:cs="Calibri"/>
          <w:color w:val="000000" w:themeColor="text1"/>
          <w:sz w:val="20"/>
        </w:rPr>
        <w:t>są</w:t>
      </w:r>
      <w:r w:rsidRPr="00EA1571">
        <w:rPr>
          <w:rFonts w:ascii="Verdana" w:hAnsi="Verdana" w:cs="Calibri"/>
          <w:color w:val="000000" w:themeColor="text1"/>
          <w:sz w:val="20"/>
        </w:rPr>
        <w:t xml:space="preserve"> do osobistego wykonywania czynności związanych z realizacj</w:t>
      </w:r>
      <w:r w:rsidR="004448C6">
        <w:rPr>
          <w:rFonts w:ascii="Verdana" w:hAnsi="Verdana" w:cs="Calibri"/>
          <w:color w:val="000000" w:themeColor="text1"/>
          <w:sz w:val="20"/>
        </w:rPr>
        <w:t>ą</w:t>
      </w:r>
      <w:r w:rsidRPr="00EA1571">
        <w:rPr>
          <w:rFonts w:ascii="Verdana" w:hAnsi="Verdana" w:cs="Calibri"/>
          <w:color w:val="000000" w:themeColor="text1"/>
          <w:sz w:val="20"/>
        </w:rPr>
        <w:t xml:space="preserve"> przedmiotu zamówienia.</w:t>
      </w:r>
    </w:p>
    <w:p w14:paraId="7F67847A" w14:textId="46BBAFA8" w:rsidR="005C1096" w:rsidRPr="00EA1571" w:rsidRDefault="005C1096" w:rsidP="005C3E1F">
      <w:pPr>
        <w:pStyle w:val="Akapitzlist"/>
        <w:numPr>
          <w:ilvl w:val="0"/>
          <w:numId w:val="43"/>
        </w:numPr>
        <w:spacing w:line="259" w:lineRule="auto"/>
        <w:ind w:left="426" w:right="57"/>
        <w:contextualSpacing/>
        <w:jc w:val="both"/>
        <w:rPr>
          <w:rFonts w:ascii="Verdana" w:hAnsi="Verdana" w:cs="Calibri"/>
          <w:color w:val="000000" w:themeColor="text1"/>
          <w:sz w:val="20"/>
        </w:rPr>
      </w:pPr>
      <w:r w:rsidRPr="00EA1571">
        <w:rPr>
          <w:rFonts w:ascii="Verdana" w:hAnsi="Verdana" w:cs="Calibri"/>
          <w:color w:val="000000" w:themeColor="text1"/>
          <w:sz w:val="20"/>
        </w:rPr>
        <w:t xml:space="preserve">Zamawiający nie dopuszcza możliwości zastępowania </w:t>
      </w:r>
      <w:r w:rsidR="00EA1571">
        <w:rPr>
          <w:rFonts w:ascii="Verdana" w:hAnsi="Verdana" w:cs="Calibri"/>
          <w:color w:val="000000" w:themeColor="text1"/>
          <w:sz w:val="20"/>
        </w:rPr>
        <w:t>D</w:t>
      </w:r>
      <w:r w:rsidRPr="00EA1571">
        <w:rPr>
          <w:rFonts w:ascii="Verdana" w:hAnsi="Verdana" w:cs="Calibri"/>
          <w:color w:val="000000" w:themeColor="text1"/>
          <w:sz w:val="20"/>
        </w:rPr>
        <w:t>oradc</w:t>
      </w:r>
      <w:r w:rsidR="00603DBF">
        <w:rPr>
          <w:rFonts w:ascii="Verdana" w:hAnsi="Verdana" w:cs="Calibri"/>
          <w:color w:val="000000" w:themeColor="text1"/>
          <w:sz w:val="20"/>
        </w:rPr>
        <w:t>ów</w:t>
      </w:r>
      <w:r w:rsidRPr="00EA1571">
        <w:rPr>
          <w:rFonts w:ascii="Verdana" w:hAnsi="Verdana" w:cs="Calibri"/>
          <w:color w:val="000000" w:themeColor="text1"/>
          <w:sz w:val="20"/>
        </w:rPr>
        <w:t xml:space="preserve"> zawodow</w:t>
      </w:r>
      <w:r w:rsidR="00603DBF">
        <w:rPr>
          <w:rFonts w:ascii="Verdana" w:hAnsi="Verdana" w:cs="Calibri"/>
          <w:color w:val="000000" w:themeColor="text1"/>
          <w:sz w:val="20"/>
        </w:rPr>
        <w:t xml:space="preserve">ych </w:t>
      </w:r>
      <w:r w:rsidRPr="00EA1571">
        <w:rPr>
          <w:rFonts w:ascii="Verdana" w:hAnsi="Verdana" w:cs="Calibri"/>
          <w:color w:val="000000" w:themeColor="text1"/>
          <w:sz w:val="20"/>
        </w:rPr>
        <w:t>inn</w:t>
      </w:r>
      <w:r w:rsidR="00603DBF">
        <w:rPr>
          <w:rFonts w:ascii="Verdana" w:hAnsi="Verdana" w:cs="Calibri"/>
          <w:color w:val="000000" w:themeColor="text1"/>
          <w:sz w:val="20"/>
        </w:rPr>
        <w:t xml:space="preserve">ymi </w:t>
      </w:r>
      <w:r w:rsidRPr="00EA1571">
        <w:rPr>
          <w:rFonts w:ascii="Verdana" w:hAnsi="Verdana" w:cs="Calibri"/>
          <w:color w:val="000000" w:themeColor="text1"/>
          <w:sz w:val="20"/>
        </w:rPr>
        <w:t>osob</w:t>
      </w:r>
      <w:r w:rsidR="00603DBF">
        <w:rPr>
          <w:rFonts w:ascii="Verdana" w:hAnsi="Verdana" w:cs="Calibri"/>
          <w:color w:val="000000" w:themeColor="text1"/>
          <w:sz w:val="20"/>
        </w:rPr>
        <w:t xml:space="preserve">ami </w:t>
      </w:r>
      <w:r w:rsidRPr="00EA1571">
        <w:rPr>
          <w:rFonts w:ascii="Verdana" w:hAnsi="Verdana" w:cs="Calibri"/>
          <w:color w:val="000000" w:themeColor="text1"/>
          <w:sz w:val="20"/>
        </w:rPr>
        <w:t>bez uprzedniej pisemnej zgody Zamawiającego.</w:t>
      </w:r>
    </w:p>
    <w:p w14:paraId="0602802F" w14:textId="0D642B45" w:rsidR="00B079F3" w:rsidRPr="00C95CBF" w:rsidRDefault="00B079F3" w:rsidP="005C3E1F">
      <w:pPr>
        <w:numPr>
          <w:ilvl w:val="0"/>
          <w:numId w:val="43"/>
        </w:numPr>
        <w:spacing w:after="0" w:line="259" w:lineRule="auto"/>
        <w:ind w:left="426"/>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Szczegółowy opis przedmiotu zamówienia przedstawiony został w załączniku nr 1 do SWZ – OPZ</w:t>
      </w:r>
      <w:r w:rsidR="00A61275">
        <w:rPr>
          <w:rFonts w:ascii="Verdana" w:eastAsia="Times New Roman" w:hAnsi="Verdana" w:cs="Calibri"/>
          <w:color w:val="000000" w:themeColor="text1"/>
          <w:sz w:val="20"/>
          <w:szCs w:val="20"/>
          <w:lang w:val="x-none" w:eastAsia="zh-CN"/>
        </w:rPr>
        <w:t>.</w:t>
      </w:r>
    </w:p>
    <w:p w14:paraId="28FC485E" w14:textId="58B28B24" w:rsidR="00B079F3" w:rsidRPr="00C95CBF" w:rsidRDefault="00B079F3" w:rsidP="005C3E1F">
      <w:pPr>
        <w:numPr>
          <w:ilvl w:val="0"/>
          <w:numId w:val="43"/>
        </w:numPr>
        <w:spacing w:after="0" w:line="259" w:lineRule="auto"/>
        <w:ind w:left="426"/>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Zamawiający nie przewiduje udzielenia zamówień, o których mowa w art. 214 ust. 1 pkt 7 ustawy Pzp.</w:t>
      </w:r>
    </w:p>
    <w:p w14:paraId="2367A8F5" w14:textId="77777777" w:rsidR="00691111" w:rsidRPr="00C95CBF" w:rsidRDefault="00691111" w:rsidP="00603DBF">
      <w:pPr>
        <w:spacing w:after="0" w:line="259" w:lineRule="auto"/>
        <w:ind w:left="360"/>
        <w:contextualSpacing/>
        <w:jc w:val="both"/>
        <w:rPr>
          <w:rFonts w:ascii="Verdana" w:eastAsia="Times New Roman" w:hAnsi="Verdana" w:cs="Calibri"/>
          <w:color w:val="000000" w:themeColor="text1"/>
          <w:sz w:val="20"/>
          <w:szCs w:val="20"/>
          <w:lang w:val="x-none" w:eastAsia="zh-CN"/>
        </w:rPr>
      </w:pPr>
    </w:p>
    <w:p w14:paraId="717107F3" w14:textId="77777777" w:rsidR="00B079F3" w:rsidRPr="00C95CBF" w:rsidRDefault="00B079F3" w:rsidP="00603DBF">
      <w:pPr>
        <w:spacing w:after="0" w:line="259" w:lineRule="auto"/>
        <w:jc w:val="both"/>
        <w:rPr>
          <w:rFonts w:ascii="Verdana" w:hAnsi="Verdana" w:cs="Calibri"/>
          <w:b/>
          <w:color w:val="000000" w:themeColor="text1"/>
          <w:sz w:val="20"/>
          <w:szCs w:val="20"/>
          <w:lang w:eastAsia="pl-PL"/>
        </w:rPr>
      </w:pPr>
    </w:p>
    <w:p w14:paraId="184AF243" w14:textId="796E3B67" w:rsidR="00B079F3" w:rsidRPr="00C95CBF" w:rsidRDefault="002C059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Informacja na temat możliwości składania ofert wariantowych i równoważnych</w:t>
      </w:r>
    </w:p>
    <w:p w14:paraId="0E3CA6EB" w14:textId="77777777" w:rsidR="00B079F3" w:rsidRPr="00C95CBF" w:rsidRDefault="00B079F3" w:rsidP="00603DBF">
      <w:pPr>
        <w:numPr>
          <w:ilvl w:val="0"/>
          <w:numId w:val="6"/>
        </w:numPr>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Zamawiający nie dopuszcza składania ofert wariantowych.</w:t>
      </w:r>
    </w:p>
    <w:p w14:paraId="29118A4E" w14:textId="52B7B8B5" w:rsidR="004F40D5" w:rsidRDefault="00B079F3" w:rsidP="00603DBF">
      <w:pPr>
        <w:numPr>
          <w:ilvl w:val="0"/>
          <w:numId w:val="6"/>
        </w:numPr>
        <w:spacing w:after="0" w:line="259" w:lineRule="auto"/>
        <w:ind w:left="426" w:hanging="426"/>
        <w:contextualSpacing/>
        <w:jc w:val="both"/>
        <w:rPr>
          <w:rFonts w:ascii="Verdana" w:hAnsi="Verdana" w:cs="Calibri"/>
          <w:color w:val="000000" w:themeColor="text1"/>
          <w:sz w:val="20"/>
          <w:szCs w:val="20"/>
          <w:lang w:eastAsia="pl-PL"/>
        </w:rPr>
      </w:pPr>
      <w:r w:rsidRPr="00C44C18">
        <w:rPr>
          <w:rFonts w:ascii="Verdana" w:hAnsi="Verdana" w:cs="Calibri"/>
          <w:color w:val="000000" w:themeColor="text1"/>
          <w:sz w:val="20"/>
          <w:szCs w:val="20"/>
          <w:lang w:eastAsia="pl-PL"/>
        </w:rPr>
        <w:t xml:space="preserve">Zamawiający </w:t>
      </w:r>
      <w:r w:rsidR="00C44C18" w:rsidRPr="00C44C18">
        <w:rPr>
          <w:rFonts w:ascii="Verdana" w:hAnsi="Verdana" w:cs="Calibri"/>
          <w:color w:val="000000" w:themeColor="text1"/>
          <w:sz w:val="20"/>
          <w:szCs w:val="20"/>
          <w:lang w:eastAsia="pl-PL"/>
        </w:rPr>
        <w:t xml:space="preserve">nie </w:t>
      </w:r>
      <w:r w:rsidRPr="00C44C18">
        <w:rPr>
          <w:rFonts w:ascii="Verdana" w:hAnsi="Verdana" w:cs="Calibri"/>
          <w:color w:val="000000" w:themeColor="text1"/>
          <w:sz w:val="20"/>
          <w:szCs w:val="20"/>
          <w:lang w:eastAsia="pl-PL"/>
        </w:rPr>
        <w:t>dopuszcza składani</w:t>
      </w:r>
      <w:r w:rsidR="00C44C18" w:rsidRPr="00C44C18">
        <w:rPr>
          <w:rFonts w:ascii="Verdana" w:hAnsi="Verdana" w:cs="Calibri"/>
          <w:color w:val="000000" w:themeColor="text1"/>
          <w:sz w:val="20"/>
          <w:szCs w:val="20"/>
          <w:lang w:eastAsia="pl-PL"/>
        </w:rPr>
        <w:t>a</w:t>
      </w:r>
      <w:r w:rsidRPr="00C44C18">
        <w:rPr>
          <w:rFonts w:ascii="Verdana" w:hAnsi="Verdana" w:cs="Calibri"/>
          <w:color w:val="000000" w:themeColor="text1"/>
          <w:sz w:val="20"/>
          <w:szCs w:val="20"/>
          <w:lang w:eastAsia="pl-PL"/>
        </w:rPr>
        <w:t xml:space="preserve"> ofert częściowych.</w:t>
      </w:r>
      <w:r w:rsidR="004322A2" w:rsidRPr="00C44C18">
        <w:rPr>
          <w:rFonts w:ascii="Verdana" w:hAnsi="Verdana" w:cs="Calibri"/>
          <w:color w:val="000000" w:themeColor="text1"/>
          <w:sz w:val="20"/>
          <w:szCs w:val="20"/>
          <w:lang w:eastAsia="pl-PL"/>
        </w:rPr>
        <w:t xml:space="preserve"> </w:t>
      </w:r>
    </w:p>
    <w:p w14:paraId="4B91AA20" w14:textId="77777777" w:rsidR="00E07A59" w:rsidRPr="00E07A59" w:rsidRDefault="00E07A59" w:rsidP="00E07A59">
      <w:pPr>
        <w:spacing w:after="0" w:line="259" w:lineRule="auto"/>
        <w:contextualSpacing/>
        <w:jc w:val="both"/>
        <w:rPr>
          <w:rFonts w:ascii="Verdana" w:hAnsi="Verdana" w:cs="Calibri"/>
          <w:color w:val="000000" w:themeColor="text1"/>
          <w:sz w:val="20"/>
          <w:szCs w:val="20"/>
          <w:lang w:eastAsia="pl-PL"/>
        </w:rPr>
      </w:pPr>
      <w:r w:rsidRPr="00E07A59">
        <w:rPr>
          <w:rFonts w:ascii="Verdana" w:hAnsi="Verdana" w:cs="Calibri"/>
          <w:color w:val="000000" w:themeColor="text1"/>
          <w:sz w:val="20"/>
          <w:szCs w:val="20"/>
          <w:lang w:eastAsia="pl-PL"/>
        </w:rPr>
        <w:t>Preambuła obowiązującej dyrektywy klasycznej, w motywie 78 dopuszcza ograniczenie podzielenia zamówienia na części jeżeli uzasadnione jest to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2E3858B4" w14:textId="77777777" w:rsidR="00E07A59" w:rsidRPr="00E07A59" w:rsidRDefault="00E07A59" w:rsidP="00E07A59">
      <w:pPr>
        <w:spacing w:after="0" w:line="259" w:lineRule="auto"/>
        <w:contextualSpacing/>
        <w:jc w:val="both"/>
        <w:rPr>
          <w:rFonts w:ascii="Verdana" w:hAnsi="Verdana" w:cs="Calibri"/>
          <w:color w:val="000000" w:themeColor="text1"/>
          <w:sz w:val="20"/>
          <w:szCs w:val="20"/>
          <w:lang w:eastAsia="pl-PL"/>
        </w:rPr>
      </w:pPr>
      <w:r w:rsidRPr="00E07A59">
        <w:rPr>
          <w:rFonts w:ascii="Verdana" w:hAnsi="Verdana" w:cs="Calibri"/>
          <w:color w:val="000000" w:themeColor="text1"/>
          <w:sz w:val="20"/>
          <w:szCs w:val="20"/>
          <w:lang w:eastAsia="pl-PL"/>
        </w:rPr>
        <w:t>W niniejszym postępowaniu Zamawiający nie dokonał podziału zamówienia na części z uwagi na specyfikę usługi, która spowodowałaby nadmierne koszty oraz trudności w koordynacji działań różnych wykonawców realizujących poszczególne części zamówienia, które mogłyby zagrozić właściwemu wykonaniu zamówienia.</w:t>
      </w:r>
    </w:p>
    <w:p w14:paraId="42AFCB61" w14:textId="77777777" w:rsidR="00E07A59" w:rsidRPr="00E07A59" w:rsidRDefault="00E07A59" w:rsidP="00E07A59">
      <w:pPr>
        <w:spacing w:after="0" w:line="259" w:lineRule="auto"/>
        <w:contextualSpacing/>
        <w:jc w:val="both"/>
        <w:rPr>
          <w:rFonts w:ascii="Verdana" w:hAnsi="Verdana" w:cs="Calibri"/>
          <w:color w:val="000000" w:themeColor="text1"/>
          <w:sz w:val="20"/>
          <w:szCs w:val="20"/>
          <w:lang w:eastAsia="pl-PL"/>
        </w:rPr>
      </w:pPr>
      <w:r w:rsidRPr="00E07A59">
        <w:rPr>
          <w:rFonts w:ascii="Verdana" w:hAnsi="Verdana" w:cs="Calibri"/>
          <w:color w:val="000000" w:themeColor="text1"/>
          <w:sz w:val="20"/>
          <w:szCs w:val="20"/>
          <w:lang w:eastAsia="pl-PL"/>
        </w:rPr>
        <w:t xml:space="preserve">W związku z powyższym brak jest podstaw podziału zamówienia na części. Należy dodać, iż podział zamówienia na części powinien odbywać się przy zachowaniu swobody autonomicznego podejmowania decyzji, na każdej podstawie jaką Zamawiający uzna za </w:t>
      </w:r>
      <w:r w:rsidRPr="00E07A59">
        <w:rPr>
          <w:rFonts w:ascii="Verdana" w:hAnsi="Verdana" w:cs="Calibri"/>
          <w:color w:val="000000" w:themeColor="text1"/>
          <w:sz w:val="20"/>
          <w:szCs w:val="20"/>
          <w:lang w:eastAsia="pl-PL"/>
        </w:rPr>
        <w:lastRenderedPageBreak/>
        <w:t>stosowną. Zamawiający podejmując decyzję nie podzielenia przedmiotowego zamówienia na części, uwzględniając swoje potrzeby, zachował zasady uczciwej konkurencji. Staranie się przez Wykonawców o zdobycie przedmiotowego zamówienia, w żaden sposób nie zostało ograniczone, a zasada uczciwej konkurencji została zachowana.</w:t>
      </w:r>
    </w:p>
    <w:p w14:paraId="3674B656" w14:textId="6D1A27D8" w:rsidR="00E07A59" w:rsidRPr="00C44C18" w:rsidRDefault="00E07A59" w:rsidP="00E07A59">
      <w:pPr>
        <w:spacing w:after="0" w:line="259" w:lineRule="auto"/>
        <w:contextualSpacing/>
        <w:jc w:val="both"/>
        <w:rPr>
          <w:rFonts w:ascii="Verdana" w:hAnsi="Verdana" w:cs="Calibri"/>
          <w:color w:val="000000" w:themeColor="text1"/>
          <w:sz w:val="20"/>
          <w:szCs w:val="20"/>
          <w:lang w:eastAsia="pl-PL"/>
        </w:rPr>
      </w:pPr>
      <w:r w:rsidRPr="00E07A59">
        <w:rPr>
          <w:rFonts w:ascii="Verdana" w:hAnsi="Verdana" w:cs="Calibri"/>
          <w:color w:val="000000" w:themeColor="text1"/>
          <w:sz w:val="20"/>
          <w:szCs w:val="20"/>
          <w:lang w:eastAsia="pl-PL"/>
        </w:rPr>
        <w:t>Zastosowany ewentualnie podział zamówienia na części nie zwiększyłby konkurencyjności w sektorze małych i średnich przedsiębiorstw – zakres zamówienia jest zakresem typowym, umożliwiającym złożenie oferty wykonawcom z grupy małych lub średnich przedsiębiorstw.</w:t>
      </w:r>
    </w:p>
    <w:p w14:paraId="1D5994DD" w14:textId="77777777" w:rsidR="00C44C18" w:rsidRPr="00C44C18" w:rsidRDefault="00B079F3" w:rsidP="00603DBF">
      <w:pPr>
        <w:numPr>
          <w:ilvl w:val="0"/>
          <w:numId w:val="6"/>
        </w:numPr>
        <w:spacing w:after="0" w:line="259" w:lineRule="auto"/>
        <w:ind w:left="426" w:hanging="426"/>
        <w:contextualSpacing/>
        <w:jc w:val="both"/>
        <w:rPr>
          <w:rFonts w:ascii="Verdana" w:hAnsi="Verdana" w:cs="Calibri"/>
          <w:color w:val="000000" w:themeColor="text1"/>
          <w:sz w:val="20"/>
          <w:szCs w:val="20"/>
          <w:lang w:eastAsia="pl-PL"/>
        </w:rPr>
      </w:pPr>
      <w:r w:rsidRPr="00C44C18">
        <w:rPr>
          <w:rFonts w:ascii="Verdana" w:hAnsi="Verdana" w:cs="Calibri"/>
          <w:color w:val="000000" w:themeColor="text1"/>
          <w:sz w:val="20"/>
          <w:szCs w:val="20"/>
          <w:lang w:eastAsia="pl-PL"/>
        </w:rPr>
        <w:t>Zamawiający dopuszcza składanie ofert równoważnych.</w:t>
      </w:r>
    </w:p>
    <w:p w14:paraId="7627083F" w14:textId="02DB3B1B" w:rsidR="00B079F3" w:rsidRPr="00C44C18" w:rsidRDefault="00C44C18" w:rsidP="00C44C18">
      <w:pPr>
        <w:spacing w:after="0" w:line="259" w:lineRule="auto"/>
        <w:contextualSpacing/>
        <w:jc w:val="both"/>
        <w:rPr>
          <w:rFonts w:ascii="Verdana" w:hAnsi="Verdana" w:cs="Calibri"/>
          <w:color w:val="000000" w:themeColor="text1"/>
          <w:sz w:val="20"/>
          <w:szCs w:val="20"/>
          <w:lang w:eastAsia="pl-PL"/>
        </w:rPr>
      </w:pPr>
      <w:r w:rsidRPr="00C44C18">
        <w:rPr>
          <w:rFonts w:ascii="Verdana" w:hAnsi="Verdana" w:cs="Calibri"/>
          <w:color w:val="000000" w:themeColor="text1"/>
          <w:sz w:val="20"/>
          <w:szCs w:val="20"/>
          <w:lang w:eastAsia="pl-PL"/>
        </w:rPr>
        <w:t>W</w:t>
      </w:r>
      <w:r w:rsidR="00B079F3" w:rsidRPr="00C44C18">
        <w:rPr>
          <w:rFonts w:ascii="Verdana" w:hAnsi="Verdana" w:cs="Calibri"/>
          <w:color w:val="000000" w:themeColor="text1"/>
          <w:sz w:val="20"/>
          <w:szCs w:val="20"/>
          <w:lang w:eastAsia="pl-PL"/>
        </w:rPr>
        <w:t xml:space="preserve"> przypadku, gdyby w opisie przedmiotu zamówienia Zamawiający określił przedmiot zamówienia poprzez wskazanie znaków towarowych, patentów lub pochodzenia, źródła lub szczególnego procesu, który charakteryzuje produkty lub usługi dostarczane przez konkretnego wykonawcę/producenta, jeżeli mogłoby to doprowadzić do uprzywilejowania lub wyeliminowania niektórych Wykonawców lub produktów, Zamawiający dopuszcza możliwość składania ofert równoważnych. Wskazane wyżej</w:t>
      </w:r>
      <w:r w:rsidR="002C0599" w:rsidRPr="00C44C18">
        <w:rPr>
          <w:rFonts w:ascii="Verdana" w:hAnsi="Verdana" w:cs="Calibri"/>
          <w:color w:val="000000" w:themeColor="text1"/>
          <w:sz w:val="20"/>
          <w:szCs w:val="20"/>
          <w:lang w:eastAsia="pl-PL"/>
        </w:rPr>
        <w:t xml:space="preserve"> </w:t>
      </w:r>
      <w:r w:rsidR="00B079F3" w:rsidRPr="00C44C18">
        <w:rPr>
          <w:rFonts w:ascii="Verdana" w:hAnsi="Verdana" w:cs="Calibri"/>
          <w:color w:val="000000" w:themeColor="text1"/>
          <w:sz w:val="20"/>
          <w:szCs w:val="20"/>
          <w:lang w:eastAsia="pl-PL"/>
        </w:rPr>
        <w:t>określenie przedmiotu zamówienia ma charakter wyłącznie pomocniczy w przygotowaniu oferty i ma na celu wskazać oczekiwania Zamawiającego. Przez ofertę równoważną należy rozumieć ofertęo parametrach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postać, rozmiar, dawkę itp. W związku z powyższym Zamawiający dopuszcza możliwość zaoferowania produktów o innych znakach towarowych, patentach lub pochodzeniu, natomiast nie o innych właściwościach i funkcjonalnościach niż określone w SWZ.</w:t>
      </w:r>
    </w:p>
    <w:p w14:paraId="52744EE6" w14:textId="77777777" w:rsidR="00B079F3" w:rsidRPr="00C44C18" w:rsidRDefault="00B079F3" w:rsidP="00603DBF">
      <w:pPr>
        <w:spacing w:after="0" w:line="259" w:lineRule="auto"/>
        <w:contextualSpacing/>
        <w:jc w:val="both"/>
        <w:rPr>
          <w:rFonts w:ascii="Verdana" w:hAnsi="Verdana" w:cs="Calibri"/>
          <w:color w:val="000000" w:themeColor="text1"/>
          <w:sz w:val="20"/>
          <w:szCs w:val="20"/>
          <w:lang w:eastAsia="pl-PL"/>
        </w:rPr>
      </w:pPr>
      <w:r w:rsidRPr="00C44C18">
        <w:rPr>
          <w:rFonts w:ascii="Verdana" w:hAnsi="Verdana" w:cs="Calibri"/>
          <w:color w:val="000000" w:themeColor="text1"/>
          <w:sz w:val="20"/>
          <w:szCs w:val="20"/>
          <w:lang w:eastAsia="pl-PL"/>
        </w:rPr>
        <w:t xml:space="preserve">W przypadku, gdy w opisie przedmiotu zamówienia zawarto odniesienia do norm europejskich, europejskich ocen technicznych, aprobat, specyfikacji technicznych i systemów odniesienia referencji technicznych, o których mowa w art. 101 ust. 1 ustawy Pzp, Zamawiający dopuszcza możliwość stosowania norm równoważnych. </w:t>
      </w:r>
    </w:p>
    <w:p w14:paraId="5303AAB1" w14:textId="6B86B2B2"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44C18">
        <w:rPr>
          <w:rFonts w:ascii="Verdana" w:hAnsi="Verdana" w:cs="Calibri"/>
          <w:color w:val="000000" w:themeColor="text1"/>
          <w:sz w:val="20"/>
          <w:szCs w:val="20"/>
          <w:lang w:eastAsia="pl-PL"/>
        </w:rPr>
        <w:t>W przypadku, gdy Wykonawca nie złoży w ofercie dokumentów o zastosowaniu innych materiałów i urządzeń, to rozumie się przez to, że do kalkulacji ceny oferty oraz do wykonania umowy ujęto materiały i urządzenia zaproponowane w opisie przedmiotu zamówienia.</w:t>
      </w:r>
    </w:p>
    <w:p w14:paraId="4EB819AC" w14:textId="77777777" w:rsidR="00B079F3" w:rsidRDefault="00B079F3" w:rsidP="00603DBF">
      <w:pPr>
        <w:tabs>
          <w:tab w:val="left" w:pos="426"/>
        </w:tabs>
        <w:spacing w:after="0" w:line="259" w:lineRule="auto"/>
        <w:contextualSpacing/>
        <w:jc w:val="both"/>
        <w:rPr>
          <w:rFonts w:ascii="Verdana" w:hAnsi="Verdana" w:cs="Calibri"/>
          <w:b/>
          <w:color w:val="000000" w:themeColor="text1"/>
          <w:sz w:val="20"/>
          <w:szCs w:val="20"/>
          <w:lang w:eastAsia="pl-PL"/>
        </w:rPr>
      </w:pPr>
    </w:p>
    <w:p w14:paraId="1FBE727D" w14:textId="77777777" w:rsidR="00AE2143" w:rsidRPr="00C95CBF" w:rsidRDefault="00AE2143" w:rsidP="00603DBF">
      <w:pPr>
        <w:tabs>
          <w:tab w:val="left" w:pos="426"/>
        </w:tabs>
        <w:spacing w:after="0" w:line="259" w:lineRule="auto"/>
        <w:contextualSpacing/>
        <w:jc w:val="both"/>
        <w:rPr>
          <w:rFonts w:ascii="Verdana" w:hAnsi="Verdana" w:cs="Calibri"/>
          <w:b/>
          <w:color w:val="000000" w:themeColor="text1"/>
          <w:sz w:val="20"/>
          <w:szCs w:val="20"/>
          <w:lang w:eastAsia="pl-PL"/>
        </w:rPr>
      </w:pPr>
    </w:p>
    <w:p w14:paraId="07BDBF5E" w14:textId="7101859E" w:rsidR="00B079F3" w:rsidRPr="00C95CBF" w:rsidRDefault="002C059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Termin wykonania zamówienia</w:t>
      </w:r>
    </w:p>
    <w:p w14:paraId="1563317F"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08330B1B" w14:textId="4FDB9E0E" w:rsidR="00ED6CA7"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Termin wykonania przedmiotu zamówienia: </w:t>
      </w:r>
      <w:r w:rsidR="005D58CB" w:rsidRPr="00C95CBF">
        <w:rPr>
          <w:rFonts w:ascii="Verdana" w:hAnsi="Verdana" w:cs="Calibri"/>
          <w:b/>
          <w:color w:val="000000" w:themeColor="text1"/>
          <w:sz w:val="20"/>
          <w:szCs w:val="20"/>
          <w:lang w:eastAsia="pl-PL"/>
        </w:rPr>
        <w:t>31.0</w:t>
      </w:r>
      <w:r w:rsidR="00C44C18">
        <w:rPr>
          <w:rFonts w:ascii="Verdana" w:hAnsi="Verdana" w:cs="Calibri"/>
          <w:b/>
          <w:color w:val="000000" w:themeColor="text1"/>
          <w:sz w:val="20"/>
          <w:szCs w:val="20"/>
          <w:lang w:eastAsia="pl-PL"/>
        </w:rPr>
        <w:t>3</w:t>
      </w:r>
      <w:r w:rsidR="005D58CB" w:rsidRPr="00C95CBF">
        <w:rPr>
          <w:rFonts w:ascii="Verdana" w:hAnsi="Verdana" w:cs="Calibri"/>
          <w:b/>
          <w:color w:val="000000" w:themeColor="text1"/>
          <w:sz w:val="20"/>
          <w:szCs w:val="20"/>
          <w:lang w:eastAsia="pl-PL"/>
        </w:rPr>
        <w:t>.2027</w:t>
      </w:r>
      <w:r w:rsidR="00ED6CA7" w:rsidRPr="00C95CBF">
        <w:rPr>
          <w:rFonts w:ascii="Verdana" w:hAnsi="Verdana" w:cs="Calibri"/>
          <w:b/>
          <w:color w:val="000000" w:themeColor="text1"/>
          <w:sz w:val="20"/>
          <w:szCs w:val="20"/>
          <w:lang w:eastAsia="pl-PL"/>
        </w:rPr>
        <w:t xml:space="preserve"> r.</w:t>
      </w:r>
    </w:p>
    <w:p w14:paraId="4A54F97E"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38F42B85"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0A365181" w14:textId="109AC8FE" w:rsidR="00B079F3" w:rsidRPr="00C95CBF" w:rsidRDefault="00B079F3" w:rsidP="00603DBF">
      <w:pPr>
        <w:numPr>
          <w:ilvl w:val="0"/>
          <w:numId w:val="1"/>
        </w:numPr>
        <w:tabs>
          <w:tab w:val="left" w:pos="426"/>
        </w:tabs>
        <w:spacing w:after="0" w:line="259" w:lineRule="auto"/>
        <w:ind w:left="426" w:hanging="426"/>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Podstawy wykluczenia z postępowania o udzielenie zamówienia, warunki udziału w postępowaniu oraz wykaz przedmiotowych oraz podmiotowych środków dowodowych.</w:t>
      </w:r>
    </w:p>
    <w:p w14:paraId="60E18094" w14:textId="77777777" w:rsidR="00B079F3" w:rsidRPr="00C95CBF" w:rsidRDefault="00B079F3" w:rsidP="00603DBF">
      <w:pPr>
        <w:tabs>
          <w:tab w:val="left" w:pos="567"/>
        </w:tabs>
        <w:spacing w:after="0" w:line="259" w:lineRule="auto"/>
        <w:contextualSpacing/>
        <w:jc w:val="both"/>
        <w:rPr>
          <w:rFonts w:ascii="Verdana" w:hAnsi="Verdana" w:cs="Calibri"/>
          <w:color w:val="000000" w:themeColor="text1"/>
          <w:sz w:val="20"/>
          <w:szCs w:val="20"/>
          <w:lang w:eastAsia="pl-PL"/>
        </w:rPr>
      </w:pPr>
    </w:p>
    <w:p w14:paraId="460E88E1" w14:textId="77777777" w:rsidR="00B079F3" w:rsidRPr="00C95CBF" w:rsidRDefault="00B079F3" w:rsidP="00603DBF">
      <w:pPr>
        <w:numPr>
          <w:ilvl w:val="0"/>
          <w:numId w:val="7"/>
        </w:numPr>
        <w:spacing w:after="0" w:line="259" w:lineRule="auto"/>
        <w:ind w:left="426" w:hanging="426"/>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O udzielenie zamówienia mogą się ubiegać Wykonawcy, którzy:</w:t>
      </w:r>
    </w:p>
    <w:p w14:paraId="36A5F4C8" w14:textId="77777777" w:rsidR="00B079F3" w:rsidRPr="00C95CBF" w:rsidRDefault="00B079F3" w:rsidP="00603DBF">
      <w:pPr>
        <w:numPr>
          <w:ilvl w:val="1"/>
          <w:numId w:val="8"/>
        </w:numPr>
        <w:spacing w:after="0" w:line="259" w:lineRule="auto"/>
        <w:ind w:left="709" w:hanging="425"/>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nie podlegają wykluczeniu;</w:t>
      </w:r>
    </w:p>
    <w:p w14:paraId="17AC7CB8" w14:textId="77777777" w:rsidR="00B079F3" w:rsidRPr="00C95CBF" w:rsidRDefault="00B079F3" w:rsidP="00603DBF">
      <w:pPr>
        <w:numPr>
          <w:ilvl w:val="1"/>
          <w:numId w:val="8"/>
        </w:numPr>
        <w:spacing w:after="0" w:line="259" w:lineRule="auto"/>
        <w:ind w:left="709" w:hanging="425"/>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lang w:eastAsia="pl-PL"/>
        </w:rPr>
        <w:t>spełniają warunki udziału w postępowaniu określone przez Zamawiającego.</w:t>
      </w:r>
    </w:p>
    <w:p w14:paraId="4F394D13" w14:textId="77777777" w:rsidR="00B079F3" w:rsidRPr="00C95CBF" w:rsidRDefault="00B079F3" w:rsidP="00603DBF">
      <w:pPr>
        <w:spacing w:after="0" w:line="259" w:lineRule="auto"/>
        <w:ind w:left="709"/>
        <w:contextualSpacing/>
        <w:jc w:val="both"/>
        <w:rPr>
          <w:rFonts w:ascii="Verdana" w:hAnsi="Verdana" w:cs="Calibri"/>
          <w:b/>
          <w:color w:val="000000" w:themeColor="text1"/>
          <w:sz w:val="20"/>
          <w:szCs w:val="20"/>
          <w:lang w:eastAsia="pl-PL"/>
        </w:rPr>
      </w:pPr>
    </w:p>
    <w:p w14:paraId="644EAE83" w14:textId="77777777" w:rsidR="00B079F3" w:rsidRPr="00C95CBF" w:rsidRDefault="00B079F3" w:rsidP="00603DBF">
      <w:pPr>
        <w:numPr>
          <w:ilvl w:val="0"/>
          <w:numId w:val="7"/>
        </w:numPr>
        <w:spacing w:after="0" w:line="259" w:lineRule="auto"/>
        <w:ind w:left="426" w:hanging="426"/>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Podstawy wykluczenia:</w:t>
      </w:r>
    </w:p>
    <w:p w14:paraId="3989C4E9" w14:textId="4DA8577C" w:rsidR="00B079F3" w:rsidRPr="00C95CBF" w:rsidRDefault="00B079F3" w:rsidP="00603DBF">
      <w:pPr>
        <w:numPr>
          <w:ilvl w:val="1"/>
          <w:numId w:val="7"/>
        </w:numPr>
        <w:tabs>
          <w:tab w:val="clear" w:pos="720"/>
          <w:tab w:val="num" w:pos="993"/>
        </w:tabs>
        <w:spacing w:after="0" w:line="259" w:lineRule="auto"/>
        <w:ind w:left="993" w:hanging="567"/>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Zamawiający </w:t>
      </w:r>
      <w:r w:rsidRPr="00C95CBF">
        <w:rPr>
          <w:rFonts w:ascii="Verdana" w:hAnsi="Verdana" w:cs="Calibri"/>
          <w:b/>
          <w:color w:val="000000" w:themeColor="text1"/>
          <w:sz w:val="20"/>
          <w:szCs w:val="20"/>
          <w:lang w:eastAsia="pl-PL"/>
        </w:rPr>
        <w:t>wykluczy</w:t>
      </w:r>
      <w:r w:rsidRPr="00C95CBF">
        <w:rPr>
          <w:rFonts w:ascii="Verdana" w:hAnsi="Verdana" w:cs="Calibri"/>
          <w:color w:val="000000" w:themeColor="text1"/>
          <w:sz w:val="20"/>
          <w:szCs w:val="20"/>
          <w:lang w:eastAsia="pl-PL"/>
        </w:rPr>
        <w:t xml:space="preserve"> z postępowania Wykonawcę/ów w przypadkach, o których mowa</w:t>
      </w:r>
      <w:r w:rsidR="00EA1571">
        <w:rPr>
          <w:rFonts w:ascii="Verdana" w:hAnsi="Verdana" w:cs="Calibri"/>
          <w:color w:val="000000" w:themeColor="text1"/>
          <w:sz w:val="20"/>
          <w:szCs w:val="20"/>
          <w:lang w:eastAsia="pl-PL"/>
        </w:rPr>
        <w:t xml:space="preserve"> </w:t>
      </w:r>
      <w:r w:rsidRPr="00C95CBF">
        <w:rPr>
          <w:rFonts w:ascii="Verdana" w:hAnsi="Verdana" w:cs="Calibri"/>
          <w:color w:val="000000" w:themeColor="text1"/>
          <w:sz w:val="20"/>
          <w:szCs w:val="20"/>
          <w:lang w:eastAsia="pl-PL"/>
        </w:rPr>
        <w:t>w art. 108 ust. 1, z zastrzeżeniem art. 110 ust. 2 ustawy Pzp.</w:t>
      </w:r>
    </w:p>
    <w:p w14:paraId="7553F901" w14:textId="77777777" w:rsidR="00B079F3" w:rsidRPr="00C95CBF" w:rsidRDefault="00B079F3" w:rsidP="00603DBF">
      <w:pPr>
        <w:numPr>
          <w:ilvl w:val="1"/>
          <w:numId w:val="7"/>
        </w:numPr>
        <w:tabs>
          <w:tab w:val="clear" w:pos="720"/>
          <w:tab w:val="num" w:pos="993"/>
        </w:tabs>
        <w:spacing w:after="0" w:line="259" w:lineRule="auto"/>
        <w:ind w:left="993" w:hanging="567"/>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Zamawiający </w:t>
      </w:r>
      <w:r w:rsidRPr="00C95CBF">
        <w:rPr>
          <w:rFonts w:ascii="Verdana" w:hAnsi="Verdana" w:cs="Calibri"/>
          <w:b/>
          <w:color w:val="000000" w:themeColor="text1"/>
          <w:sz w:val="20"/>
          <w:szCs w:val="20"/>
          <w:lang w:eastAsia="pl-PL"/>
        </w:rPr>
        <w:t>wykluczy</w:t>
      </w:r>
      <w:r w:rsidRPr="00C95CBF">
        <w:rPr>
          <w:rFonts w:ascii="Verdana" w:hAnsi="Verdana" w:cs="Calibri"/>
          <w:color w:val="000000" w:themeColor="text1"/>
          <w:sz w:val="20"/>
          <w:szCs w:val="20"/>
          <w:lang w:eastAsia="pl-PL"/>
        </w:rPr>
        <w:t xml:space="preserve"> z postępowania Wykonawcę/ów w przypadkach, o których mowa w art. 7 ust. 1 ustawy z dnia 13 kwietnia 2022 r. o szczególnych rozwiązaniach w zakresie przeciwdziałania wspieraniu agresji na Ukrainę oraz służących obronie bezpieczeństwa narodowego (Dz.U. z 2022 r., poz. 835).</w:t>
      </w:r>
    </w:p>
    <w:p w14:paraId="31849DD1" w14:textId="77777777" w:rsidR="00B079F3" w:rsidRPr="00C95CBF" w:rsidRDefault="00B079F3" w:rsidP="00603DBF">
      <w:pPr>
        <w:spacing w:after="0" w:line="259" w:lineRule="auto"/>
        <w:ind w:left="720"/>
        <w:contextualSpacing/>
        <w:jc w:val="both"/>
        <w:rPr>
          <w:rFonts w:ascii="Verdana" w:hAnsi="Verdana" w:cs="Calibri"/>
          <w:color w:val="000000" w:themeColor="text1"/>
          <w:sz w:val="20"/>
          <w:szCs w:val="20"/>
          <w:lang w:eastAsia="pl-PL"/>
        </w:rPr>
      </w:pPr>
    </w:p>
    <w:p w14:paraId="47A7178B" w14:textId="77777777" w:rsidR="00B079F3" w:rsidRPr="00C95CBF" w:rsidRDefault="00B079F3" w:rsidP="00603DBF">
      <w:pPr>
        <w:numPr>
          <w:ilvl w:val="0"/>
          <w:numId w:val="7"/>
        </w:numPr>
        <w:spacing w:after="0" w:line="259" w:lineRule="auto"/>
        <w:ind w:left="426" w:hanging="426"/>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Warunki udziału w postępowaniu, określone przez Zamawiającego zgodnie z art. 112 ust. 1 ustawy Pzp:</w:t>
      </w:r>
    </w:p>
    <w:p w14:paraId="703F074F" w14:textId="77777777" w:rsidR="00B079F3" w:rsidRPr="00C95CBF" w:rsidRDefault="00B079F3" w:rsidP="00603DBF">
      <w:pPr>
        <w:numPr>
          <w:ilvl w:val="0"/>
          <w:numId w:val="8"/>
        </w:numPr>
        <w:spacing w:after="0" w:line="259" w:lineRule="auto"/>
        <w:contextualSpacing/>
        <w:jc w:val="both"/>
        <w:rPr>
          <w:rFonts w:ascii="Verdana" w:hAnsi="Verdana" w:cs="Calibri"/>
          <w:vanish/>
          <w:color w:val="000000" w:themeColor="text1"/>
          <w:sz w:val="20"/>
          <w:szCs w:val="20"/>
          <w:lang w:eastAsia="pl-PL"/>
        </w:rPr>
      </w:pPr>
    </w:p>
    <w:p w14:paraId="3D085D68" w14:textId="77777777" w:rsidR="00B079F3" w:rsidRPr="00C95CBF" w:rsidRDefault="00B079F3" w:rsidP="00603DBF">
      <w:pPr>
        <w:numPr>
          <w:ilvl w:val="0"/>
          <w:numId w:val="8"/>
        </w:numPr>
        <w:spacing w:after="0" w:line="259" w:lineRule="auto"/>
        <w:contextualSpacing/>
        <w:jc w:val="both"/>
        <w:rPr>
          <w:rFonts w:ascii="Verdana" w:hAnsi="Verdana" w:cs="Calibri"/>
          <w:vanish/>
          <w:color w:val="000000" w:themeColor="text1"/>
          <w:sz w:val="20"/>
          <w:szCs w:val="20"/>
          <w:lang w:eastAsia="pl-PL"/>
        </w:rPr>
      </w:pPr>
    </w:p>
    <w:p w14:paraId="04F4346E" w14:textId="77777777" w:rsidR="00B079F3" w:rsidRPr="00C95CBF" w:rsidRDefault="00B079F3" w:rsidP="00603DBF">
      <w:pPr>
        <w:spacing w:after="0" w:line="259" w:lineRule="auto"/>
        <w:contextualSpacing/>
        <w:jc w:val="both"/>
        <w:rPr>
          <w:rFonts w:ascii="Verdana" w:hAnsi="Verdana" w:cs="Calibri"/>
          <w:vanish/>
          <w:color w:val="000000" w:themeColor="text1"/>
          <w:sz w:val="20"/>
          <w:szCs w:val="20"/>
          <w:lang w:eastAsia="pl-PL"/>
        </w:rPr>
      </w:pPr>
    </w:p>
    <w:p w14:paraId="278C04AD" w14:textId="77777777" w:rsidR="00B079F3" w:rsidRPr="00C95CBF" w:rsidRDefault="00B079F3" w:rsidP="00603DBF">
      <w:pPr>
        <w:numPr>
          <w:ilvl w:val="0"/>
          <w:numId w:val="9"/>
        </w:numPr>
        <w:spacing w:after="0" w:line="259" w:lineRule="auto"/>
        <w:contextualSpacing/>
        <w:jc w:val="both"/>
        <w:rPr>
          <w:rFonts w:ascii="Verdana" w:eastAsia="Times New Roman" w:hAnsi="Verdana" w:cs="Calibri"/>
          <w:vanish/>
          <w:color w:val="000000" w:themeColor="text1"/>
          <w:sz w:val="20"/>
          <w:szCs w:val="20"/>
          <w:lang w:val="x-none" w:eastAsia="pl-PL"/>
        </w:rPr>
      </w:pPr>
    </w:p>
    <w:p w14:paraId="419C3AD6" w14:textId="77777777" w:rsidR="00B079F3" w:rsidRPr="00C95CBF" w:rsidRDefault="00B079F3" w:rsidP="00603DBF">
      <w:pPr>
        <w:numPr>
          <w:ilvl w:val="0"/>
          <w:numId w:val="9"/>
        </w:numPr>
        <w:spacing w:after="0" w:line="259" w:lineRule="auto"/>
        <w:contextualSpacing/>
        <w:jc w:val="both"/>
        <w:rPr>
          <w:rFonts w:ascii="Verdana" w:eastAsia="Times New Roman" w:hAnsi="Verdana" w:cs="Calibri"/>
          <w:vanish/>
          <w:color w:val="000000" w:themeColor="text1"/>
          <w:sz w:val="20"/>
          <w:szCs w:val="20"/>
          <w:lang w:val="x-none" w:eastAsia="pl-PL"/>
        </w:rPr>
      </w:pPr>
    </w:p>
    <w:p w14:paraId="218A035A" w14:textId="77777777" w:rsidR="00B079F3" w:rsidRPr="00C95CBF" w:rsidRDefault="00B079F3" w:rsidP="00603DBF">
      <w:pPr>
        <w:spacing w:after="0" w:line="259" w:lineRule="auto"/>
        <w:ind w:left="360"/>
        <w:contextualSpacing/>
        <w:jc w:val="both"/>
        <w:rPr>
          <w:rFonts w:ascii="Verdana" w:eastAsia="Times New Roman" w:hAnsi="Verdana" w:cs="Calibri"/>
          <w:color w:val="000000" w:themeColor="text1"/>
          <w:sz w:val="20"/>
          <w:szCs w:val="20"/>
          <w:lang w:val="x-none" w:eastAsia="pl-PL"/>
        </w:rPr>
      </w:pPr>
    </w:p>
    <w:p w14:paraId="46AF64D8" w14:textId="77777777" w:rsidR="00B079F3" w:rsidRPr="006B61C3" w:rsidRDefault="00B079F3" w:rsidP="00603DBF">
      <w:pPr>
        <w:numPr>
          <w:ilvl w:val="1"/>
          <w:numId w:val="8"/>
        </w:numPr>
        <w:spacing w:after="0" w:line="259" w:lineRule="auto"/>
        <w:ind w:left="709" w:hanging="567"/>
        <w:contextualSpacing/>
        <w:jc w:val="both"/>
        <w:rPr>
          <w:rFonts w:ascii="Verdana" w:hAnsi="Verdana" w:cs="Calibri"/>
          <w:color w:val="000000" w:themeColor="text1"/>
          <w:sz w:val="20"/>
          <w:szCs w:val="20"/>
          <w:lang w:eastAsia="pl-PL"/>
        </w:rPr>
      </w:pPr>
      <w:r w:rsidRPr="006B61C3">
        <w:rPr>
          <w:rFonts w:ascii="Verdana" w:hAnsi="Verdana" w:cs="Calibri"/>
          <w:color w:val="000000" w:themeColor="text1"/>
          <w:sz w:val="20"/>
          <w:szCs w:val="20"/>
          <w:lang w:eastAsia="pl-PL"/>
        </w:rPr>
        <w:t>zdolność techniczna lub zawodowa:</w:t>
      </w:r>
    </w:p>
    <w:p w14:paraId="51BC8171" w14:textId="77777777" w:rsidR="00B079F3" w:rsidRPr="006B61C3" w:rsidRDefault="00B079F3" w:rsidP="00603DBF">
      <w:pPr>
        <w:numPr>
          <w:ilvl w:val="0"/>
          <w:numId w:val="10"/>
        </w:numPr>
        <w:spacing w:after="0" w:line="259" w:lineRule="auto"/>
        <w:contextualSpacing/>
        <w:jc w:val="both"/>
        <w:rPr>
          <w:rFonts w:ascii="Verdana" w:eastAsia="Times New Roman" w:hAnsi="Verdana" w:cs="Calibri"/>
          <w:vanish/>
          <w:color w:val="000000" w:themeColor="text1"/>
          <w:sz w:val="20"/>
          <w:szCs w:val="20"/>
          <w:lang w:val="x-none" w:eastAsia="pl-PL"/>
        </w:rPr>
      </w:pPr>
    </w:p>
    <w:p w14:paraId="47BEB720" w14:textId="77777777" w:rsidR="00B079F3" w:rsidRPr="006B61C3" w:rsidRDefault="00B079F3" w:rsidP="00603DBF">
      <w:pPr>
        <w:numPr>
          <w:ilvl w:val="0"/>
          <w:numId w:val="10"/>
        </w:numPr>
        <w:spacing w:after="0" w:line="259" w:lineRule="auto"/>
        <w:contextualSpacing/>
        <w:jc w:val="both"/>
        <w:rPr>
          <w:rFonts w:ascii="Verdana" w:eastAsia="Times New Roman" w:hAnsi="Verdana" w:cs="Calibri"/>
          <w:vanish/>
          <w:color w:val="000000" w:themeColor="text1"/>
          <w:sz w:val="20"/>
          <w:szCs w:val="20"/>
          <w:lang w:val="x-none" w:eastAsia="pl-PL"/>
        </w:rPr>
      </w:pPr>
    </w:p>
    <w:p w14:paraId="7A840FC0" w14:textId="77777777" w:rsidR="00B079F3" w:rsidRPr="006B61C3" w:rsidRDefault="00B079F3" w:rsidP="00603DBF">
      <w:pPr>
        <w:numPr>
          <w:ilvl w:val="0"/>
          <w:numId w:val="10"/>
        </w:numPr>
        <w:spacing w:after="0" w:line="259" w:lineRule="auto"/>
        <w:contextualSpacing/>
        <w:jc w:val="both"/>
        <w:rPr>
          <w:rFonts w:ascii="Verdana" w:eastAsia="Times New Roman" w:hAnsi="Verdana" w:cs="Calibri"/>
          <w:vanish/>
          <w:color w:val="000000" w:themeColor="text1"/>
          <w:sz w:val="20"/>
          <w:szCs w:val="20"/>
          <w:lang w:val="x-none" w:eastAsia="pl-PL"/>
        </w:rPr>
      </w:pPr>
    </w:p>
    <w:p w14:paraId="375D43BE" w14:textId="77777777" w:rsidR="00B079F3" w:rsidRPr="006B61C3" w:rsidRDefault="00B079F3" w:rsidP="00603DBF">
      <w:pPr>
        <w:numPr>
          <w:ilvl w:val="1"/>
          <w:numId w:val="10"/>
        </w:numPr>
        <w:spacing w:after="0" w:line="259" w:lineRule="auto"/>
        <w:contextualSpacing/>
        <w:jc w:val="both"/>
        <w:rPr>
          <w:rFonts w:ascii="Verdana" w:eastAsia="Times New Roman" w:hAnsi="Verdana" w:cs="Calibri"/>
          <w:vanish/>
          <w:color w:val="000000" w:themeColor="text1"/>
          <w:sz w:val="20"/>
          <w:szCs w:val="20"/>
          <w:lang w:val="x-none" w:eastAsia="pl-PL"/>
        </w:rPr>
      </w:pPr>
    </w:p>
    <w:p w14:paraId="0FFCA7C5" w14:textId="77777777" w:rsidR="00B079F3" w:rsidRPr="006B61C3" w:rsidRDefault="00B079F3" w:rsidP="00603DBF">
      <w:pPr>
        <w:numPr>
          <w:ilvl w:val="1"/>
          <w:numId w:val="10"/>
        </w:numPr>
        <w:spacing w:after="0" w:line="259" w:lineRule="auto"/>
        <w:contextualSpacing/>
        <w:jc w:val="both"/>
        <w:rPr>
          <w:rFonts w:ascii="Verdana" w:eastAsia="Times New Roman" w:hAnsi="Verdana" w:cs="Calibri"/>
          <w:vanish/>
          <w:color w:val="000000" w:themeColor="text1"/>
          <w:sz w:val="20"/>
          <w:szCs w:val="20"/>
          <w:lang w:val="x-none" w:eastAsia="pl-PL"/>
        </w:rPr>
      </w:pPr>
    </w:p>
    <w:p w14:paraId="1B53FE77" w14:textId="77777777" w:rsidR="006B61C3" w:rsidRDefault="006B61C3" w:rsidP="00603DBF">
      <w:pPr>
        <w:spacing w:after="0" w:line="259" w:lineRule="auto"/>
        <w:ind w:left="792"/>
        <w:jc w:val="both"/>
        <w:rPr>
          <w:rFonts w:ascii="Verdana" w:eastAsia="Times New Roman" w:hAnsi="Verdana" w:cs="Calibri"/>
          <w:sz w:val="20"/>
          <w:szCs w:val="20"/>
          <w:lang w:eastAsia="pl-PL"/>
        </w:rPr>
      </w:pPr>
    </w:p>
    <w:p w14:paraId="2A5BCBFA" w14:textId="3F533F76" w:rsidR="00EA1571" w:rsidRPr="00997924" w:rsidRDefault="00EA1571" w:rsidP="00997924">
      <w:pPr>
        <w:spacing w:after="0" w:line="259" w:lineRule="auto"/>
        <w:ind w:left="792"/>
        <w:jc w:val="both"/>
        <w:rPr>
          <w:rFonts w:ascii="Verdana" w:eastAsia="Times New Roman" w:hAnsi="Verdana" w:cs="Calibri"/>
          <w:sz w:val="20"/>
          <w:szCs w:val="20"/>
          <w:lang w:eastAsia="pl-PL"/>
        </w:rPr>
      </w:pPr>
      <w:r w:rsidRPr="006B61C3">
        <w:rPr>
          <w:rFonts w:ascii="Verdana" w:eastAsia="Times New Roman" w:hAnsi="Verdana" w:cs="Calibri"/>
          <w:sz w:val="20"/>
          <w:szCs w:val="20"/>
          <w:lang w:eastAsia="pl-PL"/>
        </w:rPr>
        <w:t xml:space="preserve">Wykonawca musi wykazać, że do realizacji zamówienia skieruje </w:t>
      </w:r>
      <w:r w:rsidR="007B0D90">
        <w:rPr>
          <w:rFonts w:ascii="Verdana" w:eastAsia="Times New Roman" w:hAnsi="Verdana" w:cs="Calibri"/>
          <w:sz w:val="20"/>
          <w:szCs w:val="20"/>
          <w:lang w:eastAsia="pl-PL"/>
        </w:rPr>
        <w:t xml:space="preserve">co najmniej </w:t>
      </w:r>
      <w:r w:rsidR="00E07A59">
        <w:rPr>
          <w:rFonts w:ascii="Verdana" w:eastAsia="Times New Roman" w:hAnsi="Verdana" w:cs="Calibri"/>
          <w:sz w:val="20"/>
          <w:szCs w:val="20"/>
          <w:lang w:eastAsia="pl-PL"/>
        </w:rPr>
        <w:t>dwóch</w:t>
      </w:r>
      <w:r w:rsidR="007B0D90">
        <w:rPr>
          <w:rFonts w:ascii="Verdana" w:eastAsia="Times New Roman" w:hAnsi="Verdana" w:cs="Calibri"/>
          <w:sz w:val="20"/>
          <w:szCs w:val="20"/>
          <w:lang w:eastAsia="pl-PL"/>
        </w:rPr>
        <w:t xml:space="preserve"> </w:t>
      </w:r>
      <w:r w:rsidRPr="006B61C3">
        <w:rPr>
          <w:rFonts w:ascii="Verdana" w:eastAsia="Times New Roman" w:hAnsi="Verdana" w:cs="Calibri"/>
          <w:sz w:val="20"/>
          <w:szCs w:val="20"/>
          <w:lang w:eastAsia="pl-PL"/>
        </w:rPr>
        <w:t>Doradc</w:t>
      </w:r>
      <w:r w:rsidR="007B0D90">
        <w:rPr>
          <w:rFonts w:ascii="Verdana" w:eastAsia="Times New Roman" w:hAnsi="Verdana" w:cs="Calibri"/>
          <w:sz w:val="20"/>
          <w:szCs w:val="20"/>
          <w:lang w:eastAsia="pl-PL"/>
        </w:rPr>
        <w:t>ów</w:t>
      </w:r>
      <w:r w:rsidRPr="006B61C3">
        <w:rPr>
          <w:rFonts w:ascii="Verdana" w:eastAsia="Times New Roman" w:hAnsi="Verdana" w:cs="Calibri"/>
          <w:sz w:val="20"/>
          <w:szCs w:val="20"/>
          <w:lang w:eastAsia="pl-PL"/>
        </w:rPr>
        <w:t xml:space="preserve"> zawodow</w:t>
      </w:r>
      <w:r w:rsidR="007B0D90">
        <w:rPr>
          <w:rFonts w:ascii="Verdana" w:eastAsia="Times New Roman" w:hAnsi="Verdana" w:cs="Calibri"/>
          <w:sz w:val="20"/>
          <w:szCs w:val="20"/>
          <w:lang w:eastAsia="pl-PL"/>
        </w:rPr>
        <w:t>ych</w:t>
      </w:r>
      <w:r w:rsidRPr="006B61C3">
        <w:rPr>
          <w:rFonts w:ascii="Verdana" w:eastAsia="Times New Roman" w:hAnsi="Verdana" w:cs="Calibri"/>
          <w:sz w:val="20"/>
          <w:szCs w:val="20"/>
          <w:lang w:eastAsia="pl-PL"/>
        </w:rPr>
        <w:t>, któr</w:t>
      </w:r>
      <w:r w:rsidR="007B0D90">
        <w:rPr>
          <w:rFonts w:ascii="Verdana" w:eastAsia="Times New Roman" w:hAnsi="Verdana" w:cs="Calibri"/>
          <w:sz w:val="20"/>
          <w:szCs w:val="20"/>
          <w:lang w:eastAsia="pl-PL"/>
        </w:rPr>
        <w:t xml:space="preserve">zy </w:t>
      </w:r>
      <w:r w:rsidRPr="006B61C3">
        <w:rPr>
          <w:rFonts w:ascii="Verdana" w:eastAsia="Times New Roman" w:hAnsi="Verdana" w:cs="Calibri"/>
          <w:sz w:val="20"/>
          <w:szCs w:val="20"/>
          <w:lang w:eastAsia="pl-PL"/>
        </w:rPr>
        <w:t>spełni</w:t>
      </w:r>
      <w:r w:rsidR="007B0D90">
        <w:rPr>
          <w:rFonts w:ascii="Verdana" w:eastAsia="Times New Roman" w:hAnsi="Verdana" w:cs="Calibri"/>
          <w:sz w:val="20"/>
          <w:szCs w:val="20"/>
          <w:lang w:eastAsia="pl-PL"/>
        </w:rPr>
        <w:t xml:space="preserve">ą, każdy oddzielnie, </w:t>
      </w:r>
      <w:r w:rsidRPr="006B61C3">
        <w:rPr>
          <w:rFonts w:ascii="Verdana" w:eastAsia="Times New Roman" w:hAnsi="Verdana" w:cs="Calibri"/>
          <w:sz w:val="20"/>
          <w:szCs w:val="20"/>
          <w:lang w:eastAsia="pl-PL"/>
        </w:rPr>
        <w:t>następujące wymagania:</w:t>
      </w:r>
    </w:p>
    <w:p w14:paraId="34332ED8" w14:textId="1DAFEEA1" w:rsidR="006B61C3" w:rsidRPr="006B61C3" w:rsidRDefault="006B61C3" w:rsidP="00603DBF">
      <w:pPr>
        <w:pStyle w:val="Akapitzlist"/>
        <w:numPr>
          <w:ilvl w:val="0"/>
          <w:numId w:val="32"/>
        </w:numPr>
        <w:suppressAutoHyphens w:val="0"/>
        <w:spacing w:line="259" w:lineRule="auto"/>
        <w:contextualSpacing/>
        <w:jc w:val="both"/>
        <w:rPr>
          <w:rFonts w:ascii="Verdana" w:hAnsi="Verdana"/>
          <w:sz w:val="20"/>
          <w:lang w:eastAsia="en-US"/>
        </w:rPr>
      </w:pPr>
      <w:r>
        <w:rPr>
          <w:rFonts w:ascii="Verdana" w:hAnsi="Verdana"/>
          <w:sz w:val="20"/>
        </w:rPr>
        <w:t>p</w:t>
      </w:r>
      <w:r w:rsidRPr="006B61C3">
        <w:rPr>
          <w:rFonts w:ascii="Verdana" w:hAnsi="Verdana"/>
          <w:sz w:val="20"/>
        </w:rPr>
        <w:t>osiada wykształcenie wyższe lub ukończone studia podyplomowe, kursy uzupełniające z zakresu doradztwa zawodowego;</w:t>
      </w:r>
    </w:p>
    <w:p w14:paraId="03F5413F" w14:textId="77777777" w:rsidR="006B61C3" w:rsidRPr="006B61C3" w:rsidRDefault="00EA1571" w:rsidP="00603DBF">
      <w:pPr>
        <w:pStyle w:val="Akapitzlist"/>
        <w:numPr>
          <w:ilvl w:val="0"/>
          <w:numId w:val="32"/>
        </w:numPr>
        <w:spacing w:line="259" w:lineRule="auto"/>
        <w:jc w:val="both"/>
        <w:rPr>
          <w:rFonts w:ascii="Verdana" w:hAnsi="Verdana" w:cs="Calibri"/>
          <w:sz w:val="20"/>
          <w:lang w:eastAsia="pl-PL"/>
        </w:rPr>
      </w:pPr>
      <w:r w:rsidRPr="006B61C3">
        <w:rPr>
          <w:rFonts w:ascii="Verdana" w:hAnsi="Verdana" w:cs="Calibri"/>
          <w:sz w:val="20"/>
          <w:lang w:eastAsia="pl-PL"/>
        </w:rPr>
        <w:t>posiada doświadczenie nabyte w ciągu ostatnich 5 lat, obejmujące łącznie co najmniej:</w:t>
      </w:r>
    </w:p>
    <w:p w14:paraId="018E80AE" w14:textId="27937592" w:rsidR="006B61C3" w:rsidRDefault="00EA1571" w:rsidP="00603DBF">
      <w:pPr>
        <w:pStyle w:val="Akapitzlist"/>
        <w:numPr>
          <w:ilvl w:val="1"/>
          <w:numId w:val="37"/>
        </w:numPr>
        <w:spacing w:line="259" w:lineRule="auto"/>
        <w:ind w:left="1560"/>
        <w:jc w:val="both"/>
        <w:rPr>
          <w:rFonts w:ascii="Verdana" w:hAnsi="Verdana"/>
          <w:sz w:val="20"/>
        </w:rPr>
      </w:pPr>
      <w:r w:rsidRPr="006B61C3">
        <w:rPr>
          <w:rFonts w:ascii="Verdana" w:hAnsi="Verdana"/>
          <w:sz w:val="20"/>
        </w:rPr>
        <w:t xml:space="preserve">3 letnie doświadczenie zawodowe </w:t>
      </w:r>
      <w:r w:rsidR="002A714D">
        <w:rPr>
          <w:rFonts w:ascii="Verdana" w:hAnsi="Verdana"/>
          <w:sz w:val="20"/>
        </w:rPr>
        <w:t xml:space="preserve">w pracy jako </w:t>
      </w:r>
      <w:r w:rsidR="006B61C3">
        <w:rPr>
          <w:rFonts w:ascii="Verdana" w:hAnsi="Verdana"/>
          <w:sz w:val="20"/>
        </w:rPr>
        <w:t>dorad</w:t>
      </w:r>
      <w:r w:rsidR="002A714D">
        <w:rPr>
          <w:rFonts w:ascii="Verdana" w:hAnsi="Verdana"/>
          <w:sz w:val="20"/>
        </w:rPr>
        <w:t xml:space="preserve">ca </w:t>
      </w:r>
      <w:r w:rsidR="006B61C3">
        <w:rPr>
          <w:rFonts w:ascii="Verdana" w:hAnsi="Verdana"/>
          <w:sz w:val="20"/>
        </w:rPr>
        <w:t>zawodow</w:t>
      </w:r>
      <w:r w:rsidR="002A714D">
        <w:rPr>
          <w:rFonts w:ascii="Verdana" w:hAnsi="Verdana"/>
          <w:sz w:val="20"/>
        </w:rPr>
        <w:t>y polegające na weryfikacji umiejętności, kompetencji, kwalifikacji i preferencji do pracy na określonym stanowisku pracy, w zawodzie lub w prowadzeniu działalności gospodarczej w określonej branży, a także doświadczenie w przeprowadzaniu i analizie testów predyspozycji zawodowych oraz testów osobowościowych, psychologicznych</w:t>
      </w:r>
      <w:r w:rsidRPr="006B61C3">
        <w:rPr>
          <w:rFonts w:ascii="Verdana" w:hAnsi="Verdana"/>
          <w:sz w:val="20"/>
        </w:rPr>
        <w:t xml:space="preserve">; </w:t>
      </w:r>
    </w:p>
    <w:p w14:paraId="4A2CE853" w14:textId="230C314E" w:rsidR="00EA1571" w:rsidRDefault="002A714D" w:rsidP="00603DBF">
      <w:pPr>
        <w:pStyle w:val="Akapitzlist"/>
        <w:numPr>
          <w:ilvl w:val="1"/>
          <w:numId w:val="37"/>
        </w:numPr>
        <w:spacing w:line="259" w:lineRule="auto"/>
        <w:ind w:left="1560"/>
        <w:jc w:val="both"/>
        <w:rPr>
          <w:rFonts w:ascii="Verdana" w:hAnsi="Verdana"/>
          <w:sz w:val="20"/>
        </w:rPr>
      </w:pPr>
      <w:r>
        <w:rPr>
          <w:rFonts w:ascii="Verdana" w:hAnsi="Verdana"/>
          <w:sz w:val="20"/>
        </w:rPr>
        <w:t xml:space="preserve">udziału w co najmniej dwóch projektach prowadzonych dla osób dorosłych zamierzających zmienić swoją ścieżkę zawodową, w tym </w:t>
      </w:r>
      <w:r w:rsidR="007B0D90">
        <w:rPr>
          <w:rFonts w:ascii="Verdana" w:hAnsi="Verdana"/>
          <w:sz w:val="20"/>
        </w:rPr>
        <w:t xml:space="preserve">na prowadzenie własnej jednoosobowej działalności gospodarczej, w ramach których zrealizował/a wsparcie dla </w:t>
      </w:r>
      <w:r w:rsidR="00997924">
        <w:rPr>
          <w:rFonts w:ascii="Verdana" w:hAnsi="Verdana"/>
          <w:sz w:val="20"/>
        </w:rPr>
        <w:t xml:space="preserve">łącznie </w:t>
      </w:r>
      <w:r w:rsidR="007B0D90">
        <w:rPr>
          <w:rFonts w:ascii="Verdana" w:hAnsi="Verdana"/>
          <w:sz w:val="20"/>
        </w:rPr>
        <w:t>co najmniej 30 osób.</w:t>
      </w:r>
    </w:p>
    <w:p w14:paraId="4E98A7A9" w14:textId="77777777" w:rsidR="00EA1571" w:rsidRDefault="00EA1571" w:rsidP="00603DBF">
      <w:pPr>
        <w:spacing w:after="0" w:line="259" w:lineRule="auto"/>
        <w:ind w:left="792"/>
        <w:jc w:val="both"/>
        <w:rPr>
          <w:rFonts w:ascii="Verdana" w:hAnsi="Verdana" w:cs="Calibri"/>
          <w:color w:val="000000" w:themeColor="text1"/>
          <w:sz w:val="20"/>
          <w:szCs w:val="20"/>
          <w:lang w:val="x-none" w:eastAsia="pl-PL"/>
        </w:rPr>
      </w:pPr>
    </w:p>
    <w:p w14:paraId="10E810C2" w14:textId="3D9ED70D" w:rsidR="00B079F3" w:rsidRPr="00C95CBF" w:rsidRDefault="00B079F3" w:rsidP="00603DBF">
      <w:pPr>
        <w:spacing w:after="0" w:line="259" w:lineRule="auto"/>
        <w:jc w:val="both"/>
        <w:rPr>
          <w:rFonts w:ascii="Verdana" w:hAnsi="Verdana" w:cs="Calibri"/>
          <w:color w:val="000000" w:themeColor="text1"/>
          <w:sz w:val="20"/>
          <w:szCs w:val="20"/>
          <w:lang w:eastAsia="pl-PL"/>
        </w:rPr>
      </w:pPr>
    </w:p>
    <w:p w14:paraId="31D7914F" w14:textId="77777777" w:rsidR="00B079F3" w:rsidRPr="00C95CBF" w:rsidRDefault="00B079F3" w:rsidP="00603DBF">
      <w:pPr>
        <w:numPr>
          <w:ilvl w:val="0"/>
          <w:numId w:val="7"/>
        </w:numPr>
        <w:spacing w:after="0" w:line="259" w:lineRule="auto"/>
        <w:ind w:left="426" w:hanging="426"/>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Wykaz podmiotowych środków dowodowych potwierdzających brak podstaw wykluczenia oraz spełnianie warunków udziału w postępowaniu:</w:t>
      </w:r>
    </w:p>
    <w:p w14:paraId="35EE4B55"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11CCC83C" w14:textId="77777777" w:rsidR="00B079F3" w:rsidRPr="00C95CBF" w:rsidRDefault="00B079F3" w:rsidP="00603DBF">
      <w:pPr>
        <w:numPr>
          <w:ilvl w:val="0"/>
          <w:numId w:val="8"/>
        </w:numPr>
        <w:spacing w:after="0" w:line="259" w:lineRule="auto"/>
        <w:contextualSpacing/>
        <w:jc w:val="both"/>
        <w:rPr>
          <w:rFonts w:ascii="Verdana" w:hAnsi="Verdana" w:cs="Calibri"/>
          <w:vanish/>
          <w:color w:val="000000" w:themeColor="text1"/>
          <w:sz w:val="20"/>
          <w:szCs w:val="20"/>
          <w:lang w:eastAsia="pl-PL"/>
        </w:rPr>
      </w:pPr>
    </w:p>
    <w:p w14:paraId="782A5CCB"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lang w:eastAsia="pl-PL"/>
        </w:rPr>
        <w:t>W celu wykazania spełniania przez Wykonawcę warunków udziału w postępowaniu, Zamawiający wymaga przedstawienia następujących oświadczeń i dokumentów:</w:t>
      </w:r>
    </w:p>
    <w:p w14:paraId="0C36BE07"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2B24C3C6" w14:textId="77777777" w:rsidR="00B079F3" w:rsidRDefault="00B079F3" w:rsidP="00603DBF">
      <w:pPr>
        <w:numPr>
          <w:ilvl w:val="0"/>
          <w:numId w:val="14"/>
        </w:numPr>
        <w:spacing w:after="0" w:line="259" w:lineRule="auto"/>
        <w:ind w:hanging="357"/>
        <w:jc w:val="both"/>
        <w:rPr>
          <w:rFonts w:ascii="Verdana" w:hAnsi="Verdana" w:cs="Calibri"/>
          <w:color w:val="000000" w:themeColor="text1"/>
          <w:sz w:val="20"/>
          <w:szCs w:val="20"/>
        </w:rPr>
      </w:pPr>
      <w:r w:rsidRPr="00AE2143">
        <w:rPr>
          <w:rFonts w:ascii="Verdana" w:hAnsi="Verdana" w:cs="Calibri"/>
          <w:color w:val="000000" w:themeColor="text1"/>
          <w:sz w:val="20"/>
          <w:szCs w:val="20"/>
        </w:rPr>
        <w:t xml:space="preserve">oświadczenie wstępnie potwierdzające, że spełnia warunki udziału w postępowaniu, tj.: </w:t>
      </w:r>
      <w:r w:rsidRPr="00AE2143">
        <w:rPr>
          <w:rFonts w:ascii="Verdana" w:hAnsi="Verdana" w:cs="Calibri"/>
          <w:color w:val="000000" w:themeColor="text1"/>
          <w:spacing w:val="-1"/>
          <w:sz w:val="20"/>
          <w:szCs w:val="20"/>
        </w:rPr>
        <w:t>oświadczenie</w:t>
      </w:r>
      <w:r w:rsidRPr="00AE2143">
        <w:rPr>
          <w:rFonts w:ascii="Verdana" w:hAnsi="Verdana" w:cs="Calibri"/>
          <w:color w:val="000000" w:themeColor="text1"/>
          <w:spacing w:val="43"/>
          <w:sz w:val="20"/>
          <w:szCs w:val="20"/>
        </w:rPr>
        <w:t xml:space="preserve"> </w:t>
      </w:r>
      <w:r w:rsidRPr="00AE2143">
        <w:rPr>
          <w:rFonts w:ascii="Verdana" w:hAnsi="Verdana" w:cs="Calibri"/>
          <w:color w:val="000000" w:themeColor="text1"/>
          <w:spacing w:val="-1"/>
          <w:sz w:val="20"/>
          <w:szCs w:val="20"/>
        </w:rPr>
        <w:t>Wykonawcy</w:t>
      </w:r>
      <w:r w:rsidRPr="00AE2143">
        <w:rPr>
          <w:rFonts w:ascii="Verdana" w:hAnsi="Verdana" w:cs="Calibri"/>
          <w:color w:val="000000" w:themeColor="text1"/>
          <w:spacing w:val="44"/>
          <w:sz w:val="20"/>
          <w:szCs w:val="20"/>
        </w:rPr>
        <w:t xml:space="preserve"> </w:t>
      </w:r>
      <w:r w:rsidRPr="00AE2143">
        <w:rPr>
          <w:rFonts w:ascii="Verdana" w:hAnsi="Verdana" w:cs="Calibri"/>
          <w:color w:val="000000" w:themeColor="text1"/>
          <w:spacing w:val="-1"/>
          <w:sz w:val="20"/>
          <w:szCs w:val="20"/>
        </w:rPr>
        <w:t>dotyczące</w:t>
      </w:r>
      <w:r w:rsidRPr="00AE2143">
        <w:rPr>
          <w:rFonts w:ascii="Verdana" w:hAnsi="Verdana" w:cs="Calibri"/>
          <w:color w:val="000000" w:themeColor="text1"/>
          <w:spacing w:val="45"/>
          <w:sz w:val="20"/>
          <w:szCs w:val="20"/>
        </w:rPr>
        <w:t xml:space="preserve"> </w:t>
      </w:r>
      <w:r w:rsidRPr="00AE2143">
        <w:rPr>
          <w:rFonts w:ascii="Verdana" w:hAnsi="Verdana" w:cs="Calibri"/>
          <w:color w:val="000000" w:themeColor="text1"/>
          <w:spacing w:val="-1"/>
          <w:sz w:val="20"/>
          <w:szCs w:val="20"/>
        </w:rPr>
        <w:t>spełnienia</w:t>
      </w:r>
      <w:r w:rsidRPr="00AE2143">
        <w:rPr>
          <w:rFonts w:ascii="Verdana" w:hAnsi="Verdana" w:cs="Calibri"/>
          <w:color w:val="000000" w:themeColor="text1"/>
          <w:spacing w:val="48"/>
          <w:sz w:val="20"/>
          <w:szCs w:val="20"/>
        </w:rPr>
        <w:t xml:space="preserve"> </w:t>
      </w:r>
      <w:r w:rsidRPr="00AE2143">
        <w:rPr>
          <w:rFonts w:ascii="Verdana" w:hAnsi="Verdana" w:cs="Calibri"/>
          <w:color w:val="000000" w:themeColor="text1"/>
          <w:spacing w:val="-1"/>
          <w:sz w:val="20"/>
          <w:szCs w:val="20"/>
        </w:rPr>
        <w:t>warunków</w:t>
      </w:r>
      <w:r w:rsidRPr="00AE2143">
        <w:rPr>
          <w:rFonts w:ascii="Verdana" w:hAnsi="Verdana" w:cs="Calibri"/>
          <w:color w:val="000000" w:themeColor="text1"/>
          <w:spacing w:val="42"/>
          <w:sz w:val="20"/>
          <w:szCs w:val="20"/>
        </w:rPr>
        <w:t xml:space="preserve"> </w:t>
      </w:r>
      <w:r w:rsidRPr="00AE2143">
        <w:rPr>
          <w:rFonts w:ascii="Verdana" w:hAnsi="Verdana" w:cs="Calibri"/>
          <w:color w:val="000000" w:themeColor="text1"/>
          <w:spacing w:val="-1"/>
          <w:sz w:val="20"/>
          <w:szCs w:val="20"/>
        </w:rPr>
        <w:t>udziału</w:t>
      </w:r>
      <w:r w:rsidRPr="00AE2143">
        <w:rPr>
          <w:rFonts w:ascii="Verdana" w:hAnsi="Verdana" w:cs="Calibri"/>
          <w:color w:val="000000" w:themeColor="text1"/>
          <w:spacing w:val="46"/>
          <w:sz w:val="20"/>
          <w:szCs w:val="20"/>
        </w:rPr>
        <w:t xml:space="preserve"> </w:t>
      </w:r>
      <w:r w:rsidRPr="00AE2143">
        <w:rPr>
          <w:rFonts w:ascii="Verdana" w:hAnsi="Verdana" w:cs="Calibri"/>
          <w:color w:val="000000" w:themeColor="text1"/>
          <w:sz w:val="20"/>
          <w:szCs w:val="20"/>
        </w:rPr>
        <w:t>w</w:t>
      </w:r>
      <w:r w:rsidRPr="00AE2143">
        <w:rPr>
          <w:rFonts w:ascii="Verdana" w:hAnsi="Verdana" w:cs="Calibri"/>
          <w:color w:val="000000" w:themeColor="text1"/>
          <w:spacing w:val="44"/>
          <w:sz w:val="20"/>
          <w:szCs w:val="20"/>
        </w:rPr>
        <w:t xml:space="preserve"> </w:t>
      </w:r>
      <w:r w:rsidRPr="00AE2143">
        <w:rPr>
          <w:rFonts w:ascii="Verdana" w:hAnsi="Verdana" w:cs="Calibri"/>
          <w:color w:val="000000" w:themeColor="text1"/>
          <w:spacing w:val="-1"/>
          <w:sz w:val="20"/>
          <w:szCs w:val="20"/>
        </w:rPr>
        <w:t>postępowaniu</w:t>
      </w:r>
      <w:r w:rsidRPr="00AE2143">
        <w:rPr>
          <w:rFonts w:ascii="Verdana" w:hAnsi="Verdana" w:cs="Calibri"/>
          <w:color w:val="000000" w:themeColor="text1"/>
          <w:spacing w:val="55"/>
          <w:sz w:val="20"/>
          <w:szCs w:val="20"/>
        </w:rPr>
        <w:t xml:space="preserve"> </w:t>
      </w:r>
      <w:r w:rsidRPr="00AE2143">
        <w:rPr>
          <w:rFonts w:ascii="Verdana" w:hAnsi="Verdana" w:cs="Calibri"/>
          <w:color w:val="000000" w:themeColor="text1"/>
          <w:spacing w:val="-1"/>
          <w:sz w:val="20"/>
          <w:szCs w:val="20"/>
        </w:rPr>
        <w:t>składane</w:t>
      </w:r>
      <w:r w:rsidRPr="00AE2143">
        <w:rPr>
          <w:rFonts w:ascii="Verdana" w:hAnsi="Verdana" w:cs="Calibri"/>
          <w:color w:val="000000" w:themeColor="text1"/>
          <w:spacing w:val="-2"/>
          <w:sz w:val="20"/>
          <w:szCs w:val="20"/>
        </w:rPr>
        <w:t xml:space="preserve"> </w:t>
      </w:r>
      <w:r w:rsidRPr="00AE2143">
        <w:rPr>
          <w:rFonts w:ascii="Verdana" w:hAnsi="Verdana" w:cs="Calibri"/>
          <w:color w:val="000000" w:themeColor="text1"/>
          <w:sz w:val="20"/>
          <w:szCs w:val="20"/>
        </w:rPr>
        <w:t xml:space="preserve">na </w:t>
      </w:r>
      <w:r w:rsidRPr="00AE2143">
        <w:rPr>
          <w:rFonts w:ascii="Verdana" w:hAnsi="Verdana" w:cs="Calibri"/>
          <w:color w:val="000000" w:themeColor="text1"/>
          <w:spacing w:val="-2"/>
          <w:sz w:val="20"/>
          <w:szCs w:val="20"/>
        </w:rPr>
        <w:t>podstawie</w:t>
      </w:r>
      <w:r w:rsidRPr="00AE2143">
        <w:rPr>
          <w:rFonts w:ascii="Verdana" w:hAnsi="Verdana" w:cs="Calibri"/>
          <w:color w:val="000000" w:themeColor="text1"/>
          <w:sz w:val="20"/>
          <w:szCs w:val="20"/>
        </w:rPr>
        <w:t xml:space="preserve"> </w:t>
      </w:r>
      <w:r w:rsidRPr="00AE2143">
        <w:rPr>
          <w:rFonts w:ascii="Verdana" w:hAnsi="Verdana" w:cs="Calibri"/>
          <w:color w:val="000000" w:themeColor="text1"/>
          <w:spacing w:val="-1"/>
          <w:sz w:val="20"/>
          <w:szCs w:val="20"/>
        </w:rPr>
        <w:t>art.</w:t>
      </w:r>
      <w:r w:rsidRPr="00AE2143">
        <w:rPr>
          <w:rFonts w:ascii="Verdana" w:hAnsi="Verdana" w:cs="Calibri"/>
          <w:color w:val="000000" w:themeColor="text1"/>
          <w:spacing w:val="2"/>
          <w:sz w:val="20"/>
          <w:szCs w:val="20"/>
        </w:rPr>
        <w:t xml:space="preserve"> </w:t>
      </w:r>
      <w:r w:rsidRPr="00AE2143">
        <w:rPr>
          <w:rFonts w:ascii="Verdana" w:hAnsi="Verdana" w:cs="Calibri"/>
          <w:color w:val="000000" w:themeColor="text1"/>
          <w:spacing w:val="-1"/>
          <w:sz w:val="20"/>
          <w:szCs w:val="20"/>
        </w:rPr>
        <w:t>125</w:t>
      </w:r>
      <w:r w:rsidRPr="00AE2143">
        <w:rPr>
          <w:rFonts w:ascii="Verdana" w:hAnsi="Verdana" w:cs="Calibri"/>
          <w:color w:val="000000" w:themeColor="text1"/>
          <w:spacing w:val="-2"/>
          <w:sz w:val="20"/>
          <w:szCs w:val="20"/>
        </w:rPr>
        <w:t xml:space="preserve"> </w:t>
      </w:r>
      <w:r w:rsidRPr="00AE2143">
        <w:rPr>
          <w:rFonts w:ascii="Verdana" w:hAnsi="Verdana" w:cs="Calibri"/>
          <w:color w:val="000000" w:themeColor="text1"/>
          <w:spacing w:val="-1"/>
          <w:sz w:val="20"/>
          <w:szCs w:val="20"/>
        </w:rPr>
        <w:t>ust.</w:t>
      </w:r>
      <w:r w:rsidRPr="00AE2143">
        <w:rPr>
          <w:rFonts w:ascii="Verdana" w:hAnsi="Verdana" w:cs="Calibri"/>
          <w:color w:val="000000" w:themeColor="text1"/>
          <w:spacing w:val="2"/>
          <w:sz w:val="20"/>
          <w:szCs w:val="20"/>
        </w:rPr>
        <w:t xml:space="preserve"> </w:t>
      </w:r>
      <w:r w:rsidRPr="00AE2143">
        <w:rPr>
          <w:rFonts w:ascii="Verdana" w:hAnsi="Verdana" w:cs="Calibri"/>
          <w:color w:val="000000" w:themeColor="text1"/>
          <w:sz w:val="20"/>
          <w:szCs w:val="20"/>
        </w:rPr>
        <w:t>1</w:t>
      </w:r>
      <w:r w:rsidRPr="00AE2143">
        <w:rPr>
          <w:rFonts w:ascii="Verdana" w:hAnsi="Verdana" w:cs="Calibri"/>
          <w:color w:val="000000" w:themeColor="text1"/>
          <w:spacing w:val="-2"/>
          <w:sz w:val="20"/>
          <w:szCs w:val="20"/>
        </w:rPr>
        <w:t xml:space="preserve"> ustawy </w:t>
      </w:r>
      <w:r w:rsidRPr="00AE2143">
        <w:rPr>
          <w:rFonts w:ascii="Verdana" w:hAnsi="Verdana" w:cs="Calibri"/>
          <w:color w:val="000000" w:themeColor="text1"/>
          <w:spacing w:val="-1"/>
          <w:sz w:val="20"/>
          <w:szCs w:val="20"/>
        </w:rPr>
        <w:t>(wg</w:t>
      </w:r>
      <w:r w:rsidRPr="00AE2143">
        <w:rPr>
          <w:rFonts w:ascii="Verdana" w:hAnsi="Verdana" w:cs="Calibri"/>
          <w:color w:val="000000" w:themeColor="text1"/>
          <w:spacing w:val="4"/>
          <w:sz w:val="20"/>
          <w:szCs w:val="20"/>
        </w:rPr>
        <w:t xml:space="preserve"> </w:t>
      </w:r>
      <w:r w:rsidRPr="00AE2143">
        <w:rPr>
          <w:rFonts w:ascii="Verdana" w:hAnsi="Verdana" w:cs="Calibri"/>
          <w:color w:val="000000" w:themeColor="text1"/>
          <w:spacing w:val="-1"/>
          <w:sz w:val="20"/>
          <w:szCs w:val="20"/>
        </w:rPr>
        <w:t>wzoru</w:t>
      </w:r>
      <w:r w:rsidRPr="00AE2143">
        <w:rPr>
          <w:rFonts w:ascii="Verdana" w:hAnsi="Verdana" w:cs="Calibri"/>
          <w:color w:val="000000" w:themeColor="text1"/>
          <w:spacing w:val="1"/>
          <w:sz w:val="20"/>
          <w:szCs w:val="20"/>
        </w:rPr>
        <w:t xml:space="preserve"> </w:t>
      </w:r>
      <w:r w:rsidRPr="00AE2143">
        <w:rPr>
          <w:rFonts w:ascii="Verdana" w:hAnsi="Verdana" w:cs="Calibri"/>
          <w:color w:val="000000" w:themeColor="text1"/>
          <w:sz w:val="20"/>
          <w:szCs w:val="20"/>
        </w:rPr>
        <w:t xml:space="preserve">– </w:t>
      </w:r>
      <w:r w:rsidRPr="00AE2143">
        <w:rPr>
          <w:rFonts w:ascii="Verdana" w:hAnsi="Verdana" w:cs="Calibri"/>
          <w:color w:val="000000" w:themeColor="text1"/>
          <w:spacing w:val="-2"/>
          <w:sz w:val="20"/>
          <w:szCs w:val="20"/>
        </w:rPr>
        <w:t>załącznik</w:t>
      </w:r>
      <w:r w:rsidRPr="00AE2143">
        <w:rPr>
          <w:rFonts w:ascii="Verdana" w:hAnsi="Verdana" w:cs="Calibri"/>
          <w:color w:val="000000" w:themeColor="text1"/>
          <w:spacing w:val="2"/>
          <w:sz w:val="20"/>
          <w:szCs w:val="20"/>
        </w:rPr>
        <w:t xml:space="preserve"> </w:t>
      </w:r>
      <w:r w:rsidRPr="00AE2143">
        <w:rPr>
          <w:rFonts w:ascii="Verdana" w:hAnsi="Verdana" w:cs="Calibri"/>
          <w:color w:val="000000" w:themeColor="text1"/>
          <w:sz w:val="20"/>
          <w:szCs w:val="20"/>
        </w:rPr>
        <w:t>nr 3a do SWZ);</w:t>
      </w:r>
    </w:p>
    <w:p w14:paraId="08751B6B" w14:textId="3E3DF8EC" w:rsidR="004D6D7D" w:rsidRPr="004D6D7D" w:rsidRDefault="004D6D7D" w:rsidP="005C3E1F">
      <w:pPr>
        <w:pStyle w:val="Akapitzlist"/>
        <w:numPr>
          <w:ilvl w:val="0"/>
          <w:numId w:val="14"/>
        </w:numPr>
        <w:rPr>
          <w:rFonts w:ascii="Verdana" w:hAnsi="Verdana" w:cs="Calibri"/>
          <w:color w:val="000000" w:themeColor="text1"/>
          <w:sz w:val="20"/>
        </w:rPr>
      </w:pPr>
      <w:r w:rsidRPr="004D6D7D">
        <w:rPr>
          <w:rFonts w:ascii="Verdana" w:eastAsia="Calibri" w:hAnsi="Verdana" w:cs="Calibri"/>
          <w:color w:val="000000" w:themeColor="text1"/>
          <w:sz w:val="20"/>
          <w:lang w:val="pl-PL" w:eastAsia="en-US"/>
        </w:rPr>
        <w:t>oświadczenie, z którego wynika, które elementy przedmiotu zamówienia wykonają poszczególni wykonawcy – w przypadku wykonawców wspólnie ubiegających się o udzielenie zamówienia (składany razem z ofertą).</w:t>
      </w:r>
    </w:p>
    <w:p w14:paraId="6CE684DF" w14:textId="741D9766" w:rsidR="006B61C3" w:rsidRPr="00AE2143" w:rsidRDefault="006B61C3" w:rsidP="00603DBF">
      <w:pPr>
        <w:numPr>
          <w:ilvl w:val="0"/>
          <w:numId w:val="14"/>
        </w:numPr>
        <w:spacing w:after="0" w:line="259" w:lineRule="auto"/>
        <w:ind w:right="57" w:hanging="357"/>
        <w:jc w:val="both"/>
        <w:rPr>
          <w:rFonts w:ascii="Verdana" w:hAnsi="Verdana" w:cs="Calibri"/>
          <w:color w:val="000000" w:themeColor="text1"/>
          <w:sz w:val="20"/>
          <w:szCs w:val="20"/>
        </w:rPr>
      </w:pPr>
      <w:r w:rsidRPr="00AE2143">
        <w:rPr>
          <w:rFonts w:ascii="Verdana" w:hAnsi="Verdana" w:cs="Calibri"/>
          <w:color w:val="000000" w:themeColor="text1"/>
          <w:sz w:val="20"/>
          <w:szCs w:val="20"/>
        </w:rPr>
        <w:lastRenderedPageBreak/>
        <w:t xml:space="preserve">wykazu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zgodnie z Załącznikiem nr </w:t>
      </w:r>
      <w:r w:rsidR="00F26980">
        <w:rPr>
          <w:rFonts w:ascii="Verdana" w:hAnsi="Verdana" w:cs="Calibri"/>
          <w:color w:val="000000" w:themeColor="text1"/>
          <w:sz w:val="20"/>
          <w:szCs w:val="20"/>
        </w:rPr>
        <w:t>5</w:t>
      </w:r>
      <w:r w:rsidRPr="00AE2143">
        <w:rPr>
          <w:rFonts w:ascii="Verdana" w:hAnsi="Verdana" w:cs="Calibri"/>
          <w:color w:val="000000" w:themeColor="text1"/>
          <w:sz w:val="20"/>
          <w:szCs w:val="20"/>
        </w:rPr>
        <w:t xml:space="preserve"> do SWZ (składany na wezwanie Zamawiającego – będzie obligowało Wykonawcę, którego oferta została najwyżej oceniona).</w:t>
      </w:r>
    </w:p>
    <w:p w14:paraId="5854BBFA" w14:textId="77777777" w:rsidR="009430B3" w:rsidRPr="00C95CBF" w:rsidRDefault="009430B3" w:rsidP="00603DBF">
      <w:pPr>
        <w:spacing w:after="0" w:line="259" w:lineRule="auto"/>
        <w:jc w:val="both"/>
        <w:rPr>
          <w:rFonts w:ascii="Verdana" w:hAnsi="Verdana" w:cs="Calibri"/>
          <w:color w:val="000000" w:themeColor="text1"/>
          <w:sz w:val="20"/>
          <w:szCs w:val="20"/>
          <w:lang w:eastAsia="pl-PL"/>
        </w:rPr>
      </w:pPr>
    </w:p>
    <w:p w14:paraId="7373C931" w14:textId="77777777" w:rsidR="00B079F3" w:rsidRPr="00AE2143"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rPr>
        <w:t xml:space="preserve">Wykaz oświadczeń oraz podmiotowych środków dowodowych składanych przez </w:t>
      </w:r>
      <w:r w:rsidRPr="00AE2143">
        <w:rPr>
          <w:rFonts w:ascii="Verdana" w:hAnsi="Verdana" w:cs="Calibri"/>
          <w:color w:val="000000" w:themeColor="text1"/>
          <w:sz w:val="20"/>
          <w:szCs w:val="20"/>
        </w:rPr>
        <w:t>wykonawcę w celu potwierdzenia, że nie podlega on wykluczeniu:</w:t>
      </w:r>
    </w:p>
    <w:p w14:paraId="3BFA4121" w14:textId="77777777" w:rsidR="00B079F3" w:rsidRPr="00AE2143" w:rsidRDefault="00B079F3" w:rsidP="00603DBF">
      <w:pPr>
        <w:spacing w:after="0" w:line="259" w:lineRule="auto"/>
        <w:contextualSpacing/>
        <w:jc w:val="both"/>
        <w:rPr>
          <w:rFonts w:ascii="Verdana" w:hAnsi="Verdana" w:cs="Calibri"/>
          <w:color w:val="000000" w:themeColor="text1"/>
          <w:sz w:val="20"/>
          <w:szCs w:val="20"/>
          <w:lang w:eastAsia="pl-PL"/>
        </w:rPr>
      </w:pPr>
    </w:p>
    <w:p w14:paraId="0AA17139" w14:textId="17317D39" w:rsidR="00B079F3" w:rsidRPr="00AE2143" w:rsidRDefault="00B079F3" w:rsidP="00603DBF">
      <w:pPr>
        <w:numPr>
          <w:ilvl w:val="0"/>
          <w:numId w:val="16"/>
        </w:numPr>
        <w:spacing w:after="0" w:line="259" w:lineRule="auto"/>
        <w:jc w:val="both"/>
        <w:rPr>
          <w:rFonts w:ascii="Verdana" w:hAnsi="Verdana" w:cs="Calibri"/>
          <w:color w:val="000000" w:themeColor="text1"/>
          <w:sz w:val="20"/>
          <w:szCs w:val="20"/>
          <w:lang w:eastAsia="pl-PL"/>
        </w:rPr>
      </w:pPr>
      <w:r w:rsidRPr="00AE2143">
        <w:rPr>
          <w:rFonts w:ascii="Verdana" w:hAnsi="Verdana" w:cs="Calibri"/>
          <w:color w:val="000000" w:themeColor="text1"/>
          <w:sz w:val="20"/>
          <w:szCs w:val="20"/>
          <w:lang w:eastAsia="pl-PL"/>
        </w:rPr>
        <w:t>Oświadczenie  wstępnie  potwierdzające,  że Wykonawca nie  podlega  wykluczeniu z udziału</w:t>
      </w:r>
      <w:r w:rsidR="00573B17" w:rsidRPr="00AE2143">
        <w:rPr>
          <w:rFonts w:ascii="Verdana" w:hAnsi="Verdana" w:cs="Calibri"/>
          <w:color w:val="000000" w:themeColor="text1"/>
          <w:sz w:val="20"/>
          <w:szCs w:val="20"/>
          <w:lang w:eastAsia="pl-PL"/>
        </w:rPr>
        <w:t xml:space="preserve"> </w:t>
      </w:r>
      <w:r w:rsidRPr="00AE2143">
        <w:rPr>
          <w:rFonts w:ascii="Verdana" w:hAnsi="Verdana" w:cs="Calibri"/>
          <w:color w:val="000000" w:themeColor="text1"/>
          <w:sz w:val="20"/>
          <w:szCs w:val="20"/>
          <w:lang w:eastAsia="pl-PL"/>
        </w:rPr>
        <w:t>w postępowaniu, tj.: oświadczenie Wykonawcy dotyczące braku podstaw do wykluczenia</w:t>
      </w:r>
      <w:r w:rsidR="00573B17" w:rsidRPr="00AE2143">
        <w:rPr>
          <w:rFonts w:ascii="Verdana" w:hAnsi="Verdana" w:cs="Calibri"/>
          <w:color w:val="000000" w:themeColor="text1"/>
          <w:sz w:val="20"/>
          <w:szCs w:val="20"/>
          <w:lang w:eastAsia="pl-PL"/>
        </w:rPr>
        <w:t xml:space="preserve"> </w:t>
      </w:r>
      <w:r w:rsidRPr="00AE2143">
        <w:rPr>
          <w:rFonts w:ascii="Verdana" w:hAnsi="Verdana" w:cs="Calibri"/>
          <w:color w:val="000000" w:themeColor="text1"/>
          <w:sz w:val="20"/>
          <w:szCs w:val="20"/>
          <w:lang w:eastAsia="pl-PL"/>
        </w:rPr>
        <w:t>z postępowania składane na podstawie art. 125 ust. 1 ustawy (wg wzoru – załącznik nr 3b do SWZ);</w:t>
      </w:r>
    </w:p>
    <w:p w14:paraId="6E815033" w14:textId="77777777" w:rsidR="00B079F3" w:rsidRPr="00C95CBF" w:rsidRDefault="00B079F3" w:rsidP="00603DBF">
      <w:pPr>
        <w:numPr>
          <w:ilvl w:val="0"/>
          <w:numId w:val="16"/>
        </w:numPr>
        <w:spacing w:after="0" w:line="259" w:lineRule="auto"/>
        <w:contextualSpacing/>
        <w:jc w:val="both"/>
        <w:rPr>
          <w:rFonts w:ascii="Verdana" w:eastAsia="Times New Roman" w:hAnsi="Verdana" w:cs="Calibri"/>
          <w:color w:val="000000" w:themeColor="text1"/>
          <w:sz w:val="20"/>
          <w:szCs w:val="20"/>
          <w:lang w:val="x-none" w:eastAsia="zh-CN"/>
        </w:rPr>
      </w:pPr>
      <w:r w:rsidRPr="00AE2143">
        <w:rPr>
          <w:rFonts w:ascii="Verdana" w:eastAsia="Times New Roman" w:hAnsi="Verdana" w:cs="Calibri"/>
          <w:color w:val="000000" w:themeColor="text1"/>
          <w:sz w:val="20"/>
          <w:szCs w:val="20"/>
          <w:lang w:val="x-none" w:eastAsia="zh-CN"/>
        </w:rPr>
        <w:t>Oświadczenie wykonawcy, w zakresie art. 108 ust. 1 pkt 5 PZP, o braku przynależności do tej samej grupy kapitałowej w rozumieniu ustawy z dnia 16 lutego 2007 r. o ochronie konkurencji i konsumentów (Dz. U. z 2020 r. poz. 1076 i 1086), z innym wykonawcą, który złożył odrębną ofertę, albo oświadczenie o przynależności</w:t>
      </w:r>
      <w:r w:rsidRPr="00C95CBF">
        <w:rPr>
          <w:rFonts w:ascii="Verdana" w:eastAsia="Times New Roman" w:hAnsi="Verdana" w:cs="Calibri"/>
          <w:color w:val="000000" w:themeColor="text1"/>
          <w:sz w:val="20"/>
          <w:szCs w:val="20"/>
          <w:lang w:val="x-none" w:eastAsia="zh-CN"/>
        </w:rPr>
        <w:t xml:space="preserve"> do tej samej grupy kapitałowej wraz z dokumentami lub informacjami potwierdzającymi przygotowanie oferty, niezależnie od innego wykonawcy należącego do tej samej grupy kapitałowej </w:t>
      </w:r>
      <w:r w:rsidRPr="00C95CBF">
        <w:rPr>
          <w:rFonts w:ascii="Verdana" w:eastAsia="Times New Roman" w:hAnsi="Verdana" w:cs="Calibri"/>
          <w:b/>
          <w:color w:val="000000" w:themeColor="text1"/>
          <w:sz w:val="20"/>
          <w:szCs w:val="20"/>
          <w:lang w:val="x-none" w:eastAsia="pl-PL"/>
        </w:rPr>
        <w:t>(składany na wezwanie Zamawiającego – będzie obligowało Wykonawcę, którego oferta została najwyżej oceniona).</w:t>
      </w:r>
    </w:p>
    <w:p w14:paraId="71EEB314" w14:textId="77777777" w:rsidR="00B079F3" w:rsidRPr="00C95CBF" w:rsidRDefault="00B079F3" w:rsidP="00603DBF">
      <w:pPr>
        <w:suppressAutoHyphens/>
        <w:spacing w:after="0" w:line="259" w:lineRule="auto"/>
        <w:ind w:left="644"/>
        <w:jc w:val="both"/>
        <w:rPr>
          <w:rFonts w:ascii="Verdana" w:eastAsia="Times New Roman" w:hAnsi="Verdana" w:cs="Calibri"/>
          <w:color w:val="000000" w:themeColor="text1"/>
          <w:sz w:val="20"/>
          <w:szCs w:val="20"/>
          <w:lang w:val="x-none" w:eastAsia="zh-CN"/>
        </w:rPr>
      </w:pPr>
    </w:p>
    <w:p w14:paraId="6D58FE86" w14:textId="609DA1C9" w:rsidR="00B079F3" w:rsidRPr="00C95CBF"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rPr>
        <w:t>Wykonawca może zostać wykluczony przez Zamawiającego na każdym etapie postępowania o udzielenie zamówienia.</w:t>
      </w:r>
    </w:p>
    <w:p w14:paraId="0A29490D" w14:textId="77777777" w:rsidR="00B079F3" w:rsidRPr="00C95CBF" w:rsidRDefault="00B079F3" w:rsidP="00603DBF">
      <w:pPr>
        <w:spacing w:after="0" w:line="259" w:lineRule="auto"/>
        <w:ind w:left="709"/>
        <w:contextualSpacing/>
        <w:jc w:val="both"/>
        <w:rPr>
          <w:rFonts w:ascii="Verdana" w:hAnsi="Verdana" w:cs="Calibri"/>
          <w:b/>
          <w:color w:val="000000" w:themeColor="text1"/>
          <w:sz w:val="20"/>
          <w:szCs w:val="20"/>
          <w:lang w:eastAsia="pl-PL"/>
        </w:rPr>
      </w:pPr>
    </w:p>
    <w:p w14:paraId="6CE440A0"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rPr>
        <w:t>W przypadku wykonawców wspólnie ubiegających się o udzielenie zamówienia, brak podstaw do wykluczenia z postępowania o udzielenie zamówienia musi zostać wykazany przez każdego z wykonawców.</w:t>
      </w:r>
    </w:p>
    <w:p w14:paraId="0B903037"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35966BA6"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rPr>
        <w:t>W przypadku polegania przez wykonawcę na zdolnościach lub sytuacji podmiotów udostępniających zasoby, w celu potwierdzenia spełniania warunków udziału w postępowaniu, brak podstaw do wykluczenia z postępowania o udzielenie zamówienia musi zostać wykazany również dla tych podmiotów.</w:t>
      </w:r>
    </w:p>
    <w:p w14:paraId="66AC8596"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038DB3DF"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lang w:eastAsia="pl-PL"/>
        </w:rPr>
        <w:t>Ponadto, do oferty należy załączyć następujące dokumenty:</w:t>
      </w:r>
    </w:p>
    <w:p w14:paraId="6E3A2676" w14:textId="77777777" w:rsidR="00B079F3" w:rsidRPr="00C95CBF" w:rsidRDefault="00B079F3" w:rsidP="00603DBF">
      <w:pPr>
        <w:numPr>
          <w:ilvl w:val="0"/>
          <w:numId w:val="17"/>
        </w:numPr>
        <w:spacing w:after="0" w:line="259" w:lineRule="auto"/>
        <w:contextualSpacing/>
        <w:jc w:val="both"/>
        <w:rPr>
          <w:rFonts w:ascii="Verdana" w:eastAsia="Times New Roman" w:hAnsi="Verdana" w:cs="Calibri"/>
          <w:b/>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pl-PL"/>
        </w:rPr>
        <w:t>Formularz ofertowy – według Załącznika nr 2  do SWZ,</w:t>
      </w:r>
    </w:p>
    <w:p w14:paraId="47E25C67" w14:textId="1A54910F" w:rsidR="00B079F3" w:rsidRPr="00C95CBF" w:rsidRDefault="00B079F3" w:rsidP="00603DBF">
      <w:pPr>
        <w:numPr>
          <w:ilvl w:val="0"/>
          <w:numId w:val="17"/>
        </w:numPr>
        <w:spacing w:after="0" w:line="259" w:lineRule="auto"/>
        <w:contextualSpacing/>
        <w:jc w:val="both"/>
        <w:rPr>
          <w:rFonts w:ascii="Verdana" w:eastAsia="Times New Roman" w:hAnsi="Verdana" w:cs="Calibri"/>
          <w:b/>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zh-CN"/>
        </w:rPr>
        <w:t xml:space="preserve">odpis lub informację z Krajowego Rejestru Sądowego, Centralnej Ewidencji i Informacji o Działalności Gospodarczej lub innego właściwego rejestru w celu potwierdzenia, że osoba działająca w imieniu </w:t>
      </w:r>
      <w:r w:rsidR="00401081" w:rsidRPr="00C95CBF">
        <w:rPr>
          <w:rFonts w:ascii="Verdana" w:eastAsia="Times New Roman" w:hAnsi="Verdana" w:cs="Calibri"/>
          <w:color w:val="000000" w:themeColor="text1"/>
          <w:sz w:val="20"/>
          <w:szCs w:val="20"/>
          <w:lang w:val="x-none" w:eastAsia="zh-CN"/>
        </w:rPr>
        <w:t>W</w:t>
      </w:r>
      <w:r w:rsidRPr="00C95CBF">
        <w:rPr>
          <w:rFonts w:ascii="Verdana" w:eastAsia="Times New Roman" w:hAnsi="Verdana" w:cs="Calibri"/>
          <w:color w:val="000000" w:themeColor="text1"/>
          <w:sz w:val="20"/>
          <w:szCs w:val="20"/>
          <w:lang w:val="x-none" w:eastAsia="zh-CN"/>
        </w:rPr>
        <w:t>ykonawcy jest umocowana do jego reprezentowania,</w:t>
      </w:r>
    </w:p>
    <w:p w14:paraId="51FFA5AC" w14:textId="77777777" w:rsidR="00B079F3" w:rsidRPr="00C95CBF" w:rsidRDefault="00B079F3" w:rsidP="00603DBF">
      <w:pPr>
        <w:numPr>
          <w:ilvl w:val="0"/>
          <w:numId w:val="17"/>
        </w:numPr>
        <w:spacing w:after="0" w:line="259" w:lineRule="auto"/>
        <w:contextualSpacing/>
        <w:jc w:val="both"/>
        <w:rPr>
          <w:rFonts w:ascii="Verdana" w:eastAsia="Times New Roman" w:hAnsi="Verdana" w:cs="Calibri"/>
          <w:b/>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pl-PL"/>
        </w:rPr>
        <w:t>dokumenty potwierdzające uprawnienia osób podpisujących ofertę Wykonawcy,</w:t>
      </w:r>
    </w:p>
    <w:p w14:paraId="6D738E6F" w14:textId="3AE368DA" w:rsidR="00B079F3" w:rsidRPr="00C95CBF" w:rsidRDefault="00401081" w:rsidP="00603DBF">
      <w:pPr>
        <w:numPr>
          <w:ilvl w:val="0"/>
          <w:numId w:val="17"/>
        </w:numPr>
        <w:spacing w:after="0" w:line="259" w:lineRule="auto"/>
        <w:contextualSpacing/>
        <w:jc w:val="both"/>
        <w:rPr>
          <w:rFonts w:ascii="Verdana" w:eastAsia="Times New Roman" w:hAnsi="Verdana" w:cs="Calibri"/>
          <w:b/>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zh-CN"/>
        </w:rPr>
        <w:t>z</w:t>
      </w:r>
      <w:r w:rsidR="00B079F3" w:rsidRPr="00C95CBF">
        <w:rPr>
          <w:rFonts w:ascii="Verdana" w:eastAsia="Times New Roman" w:hAnsi="Verdana" w:cs="Calibri"/>
          <w:color w:val="000000" w:themeColor="text1"/>
          <w:sz w:val="20"/>
          <w:szCs w:val="20"/>
          <w:lang w:val="x-none" w:eastAsia="zh-CN"/>
        </w:rPr>
        <w:t>obowiązanie podmiotu trzeciego – jeżeli dotyczy.</w:t>
      </w:r>
    </w:p>
    <w:p w14:paraId="70EFCEE0" w14:textId="77777777" w:rsidR="00CC7A1D" w:rsidRPr="00C95CBF" w:rsidRDefault="00CC7A1D" w:rsidP="00603DBF">
      <w:pPr>
        <w:spacing w:after="0" w:line="259" w:lineRule="auto"/>
        <w:ind w:left="1069"/>
        <w:contextualSpacing/>
        <w:jc w:val="both"/>
        <w:rPr>
          <w:rFonts w:ascii="Verdana" w:eastAsia="Times New Roman" w:hAnsi="Verdana" w:cs="Calibri"/>
          <w:b/>
          <w:color w:val="000000" w:themeColor="text1"/>
          <w:sz w:val="20"/>
          <w:szCs w:val="20"/>
          <w:lang w:val="x-none" w:eastAsia="pl-PL"/>
        </w:rPr>
      </w:pPr>
    </w:p>
    <w:p w14:paraId="052C2BB8" w14:textId="77712280" w:rsidR="00B079F3" w:rsidRPr="00C95CBF"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lang w:eastAsia="pl-PL"/>
        </w:rPr>
        <w:lastRenderedPageBreak/>
        <w:t xml:space="preserve">Wykonawca, który powołuje się na zasoby innych podmiotów, w celu wykazania braku istnienia wobec nich podstaw wykluczenia oraz spełniania, w zakresie, w jakim powołuje się na ich zasoby, warunków udziału w postępowaniu składa także </w:t>
      </w:r>
      <w:r w:rsidRPr="00C95CBF">
        <w:rPr>
          <w:rFonts w:ascii="Verdana" w:hAnsi="Verdana" w:cs="Calibri"/>
          <w:color w:val="000000" w:themeColor="text1"/>
          <w:sz w:val="20"/>
          <w:szCs w:val="20"/>
          <w:lang w:eastAsia="ar-SA"/>
        </w:rPr>
        <w:t>oświadczenia, o których mowa</w:t>
      </w:r>
      <w:r w:rsidR="00573B17">
        <w:rPr>
          <w:rFonts w:ascii="Verdana" w:hAnsi="Verdana" w:cs="Calibri"/>
          <w:color w:val="000000" w:themeColor="text1"/>
          <w:sz w:val="20"/>
          <w:szCs w:val="20"/>
          <w:lang w:eastAsia="ar-SA"/>
        </w:rPr>
        <w:t xml:space="preserve"> </w:t>
      </w:r>
      <w:r w:rsidRPr="00C95CBF">
        <w:rPr>
          <w:rFonts w:ascii="Verdana" w:hAnsi="Verdana" w:cs="Calibri"/>
          <w:color w:val="000000" w:themeColor="text1"/>
          <w:sz w:val="20"/>
          <w:szCs w:val="20"/>
          <w:lang w:eastAsia="ar-SA"/>
        </w:rPr>
        <w:t>w pkt 4.1. lit a) oraz 4.2. lit. a) SWZ</w:t>
      </w:r>
      <w:r w:rsidRPr="00C95CBF">
        <w:rPr>
          <w:rFonts w:ascii="Verdana" w:hAnsi="Verdana" w:cs="Calibri"/>
          <w:color w:val="000000" w:themeColor="text1"/>
          <w:sz w:val="20"/>
          <w:szCs w:val="20"/>
          <w:lang w:eastAsia="pl-PL"/>
        </w:rPr>
        <w:t xml:space="preserve"> dotyczące tych podmiotów.</w:t>
      </w:r>
    </w:p>
    <w:p w14:paraId="0A95DAD5"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31F8DE91"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37F3B91" w14:textId="77777777" w:rsidR="00B079F3" w:rsidRPr="00C95CBF" w:rsidRDefault="00B079F3" w:rsidP="00603DBF">
      <w:pPr>
        <w:spacing w:after="0" w:line="259" w:lineRule="auto"/>
        <w:ind w:left="709"/>
        <w:contextualSpacing/>
        <w:jc w:val="both"/>
        <w:rPr>
          <w:rFonts w:ascii="Verdana" w:hAnsi="Verdana" w:cs="Calibri"/>
          <w:color w:val="000000" w:themeColor="text1"/>
          <w:sz w:val="20"/>
          <w:szCs w:val="20"/>
        </w:rPr>
      </w:pPr>
      <w:r w:rsidRPr="00C95CBF">
        <w:rPr>
          <w:rFonts w:ascii="Verdana" w:hAnsi="Verdana" w:cs="Calibri"/>
          <w:color w:val="000000" w:themeColor="text1"/>
          <w:sz w:val="20"/>
          <w:szCs w:val="20"/>
        </w:rPr>
        <w:t>Zobowiązanie podmiotu udostępniającego zasoby, winno potwierdzać, że stosunek łączący wykonawcę z podmiotami udostępniającymi zasoby gwarantuje rzeczywisty dostęp do tych</w:t>
      </w:r>
      <w:r w:rsidRPr="00C95CBF">
        <w:rPr>
          <w:rFonts w:ascii="Verdana" w:hAnsi="Verdana" w:cs="Calibri"/>
          <w:color w:val="000000" w:themeColor="text1"/>
          <w:sz w:val="20"/>
          <w:szCs w:val="20"/>
          <w:lang w:eastAsia="pl-PL"/>
        </w:rPr>
        <w:t xml:space="preserve"> </w:t>
      </w:r>
      <w:r w:rsidRPr="00C95CBF">
        <w:rPr>
          <w:rFonts w:ascii="Verdana" w:hAnsi="Verdana" w:cs="Calibri"/>
          <w:color w:val="000000" w:themeColor="text1"/>
          <w:sz w:val="20"/>
          <w:szCs w:val="20"/>
        </w:rPr>
        <w:t>zasobów oraz określa w szczególności:</w:t>
      </w:r>
    </w:p>
    <w:p w14:paraId="331CE9D1" w14:textId="0D1509B9" w:rsidR="00B079F3" w:rsidRPr="00C95CBF" w:rsidRDefault="00B079F3" w:rsidP="00603DBF">
      <w:pPr>
        <w:numPr>
          <w:ilvl w:val="0"/>
          <w:numId w:val="18"/>
        </w:numPr>
        <w:spacing w:after="0" w:line="259" w:lineRule="auto"/>
        <w:ind w:left="1069"/>
        <w:contextualSpacing/>
        <w:jc w:val="both"/>
        <w:rPr>
          <w:rFonts w:ascii="Verdana" w:eastAsia="Times New Roman" w:hAnsi="Verdana" w:cs="Calibri"/>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zh-CN"/>
        </w:rPr>
        <w:t xml:space="preserve">zakres dostępnych </w:t>
      </w:r>
      <w:r w:rsidR="00401081" w:rsidRPr="00C95CBF">
        <w:rPr>
          <w:rFonts w:ascii="Verdana" w:eastAsia="Times New Roman" w:hAnsi="Verdana" w:cs="Calibri"/>
          <w:color w:val="000000" w:themeColor="text1"/>
          <w:sz w:val="20"/>
          <w:szCs w:val="20"/>
          <w:lang w:val="x-none" w:eastAsia="zh-CN"/>
        </w:rPr>
        <w:t>W</w:t>
      </w:r>
      <w:r w:rsidRPr="00C95CBF">
        <w:rPr>
          <w:rFonts w:ascii="Verdana" w:eastAsia="Times New Roman" w:hAnsi="Verdana" w:cs="Calibri"/>
          <w:color w:val="000000" w:themeColor="text1"/>
          <w:sz w:val="20"/>
          <w:szCs w:val="20"/>
          <w:lang w:val="x-none" w:eastAsia="zh-CN"/>
        </w:rPr>
        <w:t>ykonawcy zasobów podmiotu udostępniającego zasoby;</w:t>
      </w:r>
    </w:p>
    <w:p w14:paraId="7742BCFB" w14:textId="77777777" w:rsidR="00B079F3" w:rsidRPr="00AE2143" w:rsidRDefault="00B079F3" w:rsidP="00603DBF">
      <w:pPr>
        <w:numPr>
          <w:ilvl w:val="0"/>
          <w:numId w:val="18"/>
        </w:numPr>
        <w:spacing w:after="0" w:line="259" w:lineRule="auto"/>
        <w:ind w:left="1069"/>
        <w:contextualSpacing/>
        <w:jc w:val="both"/>
        <w:rPr>
          <w:rFonts w:ascii="Verdana" w:eastAsia="Times New Roman" w:hAnsi="Verdana" w:cs="Calibri"/>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zh-CN"/>
        </w:rPr>
        <w:t xml:space="preserve">sposób i okres udostępnienia Wykonawcy i wykorzystania przez niego zasobów podmiotu </w:t>
      </w:r>
      <w:r w:rsidRPr="00AE2143">
        <w:rPr>
          <w:rFonts w:ascii="Verdana" w:eastAsia="Times New Roman" w:hAnsi="Verdana" w:cs="Calibri"/>
          <w:color w:val="000000" w:themeColor="text1"/>
          <w:sz w:val="20"/>
          <w:szCs w:val="20"/>
          <w:lang w:val="x-none" w:eastAsia="zh-CN"/>
        </w:rPr>
        <w:t>udostępniającego te zasoby przy wykonywaniu zamówienia;</w:t>
      </w:r>
    </w:p>
    <w:p w14:paraId="5658E304" w14:textId="77777777" w:rsidR="00B079F3" w:rsidRPr="00AE2143" w:rsidRDefault="00B079F3" w:rsidP="00603DBF">
      <w:pPr>
        <w:numPr>
          <w:ilvl w:val="0"/>
          <w:numId w:val="18"/>
        </w:numPr>
        <w:spacing w:after="0" w:line="259" w:lineRule="auto"/>
        <w:ind w:left="1069"/>
        <w:contextualSpacing/>
        <w:jc w:val="both"/>
        <w:rPr>
          <w:rFonts w:ascii="Verdana" w:eastAsia="Times New Roman" w:hAnsi="Verdana" w:cs="Calibri"/>
          <w:color w:val="000000" w:themeColor="text1"/>
          <w:sz w:val="20"/>
          <w:szCs w:val="20"/>
          <w:lang w:val="x-none" w:eastAsia="pl-PL"/>
        </w:rPr>
      </w:pPr>
      <w:r w:rsidRPr="00AE2143">
        <w:rPr>
          <w:rFonts w:ascii="Verdana" w:eastAsia="Times New Roman" w:hAnsi="Verdana" w:cs="Calibri"/>
          <w:color w:val="000000" w:themeColor="text1"/>
          <w:sz w:val="20"/>
          <w:szCs w:val="20"/>
          <w:lang w:val="x-none" w:eastAsia="zh-CN"/>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87379A4" w14:textId="52DE75D3" w:rsidR="00B079F3" w:rsidRDefault="00B079F3" w:rsidP="00603DBF">
      <w:pPr>
        <w:autoSpaceDE w:val="0"/>
        <w:autoSpaceDN w:val="0"/>
        <w:adjustRightInd w:val="0"/>
        <w:spacing w:after="0" w:line="259" w:lineRule="auto"/>
        <w:ind w:left="709"/>
        <w:jc w:val="both"/>
        <w:rPr>
          <w:rFonts w:ascii="Verdana" w:hAnsi="Verdana" w:cs="Calibri"/>
          <w:color w:val="000000" w:themeColor="text1"/>
          <w:sz w:val="20"/>
          <w:szCs w:val="20"/>
        </w:rPr>
      </w:pPr>
      <w:r w:rsidRPr="00AE2143">
        <w:rPr>
          <w:rFonts w:ascii="Verdana" w:hAnsi="Verdana" w:cs="Calibri"/>
          <w:color w:val="000000" w:themeColor="text1"/>
          <w:sz w:val="20"/>
          <w:szCs w:val="20"/>
        </w:rPr>
        <w:t xml:space="preserve">Wzór zobowiązania stanowi załącznik nr </w:t>
      </w:r>
      <w:r w:rsidR="00F26980">
        <w:rPr>
          <w:rFonts w:ascii="Verdana" w:hAnsi="Verdana" w:cs="Calibri"/>
          <w:color w:val="000000" w:themeColor="text1"/>
          <w:sz w:val="20"/>
          <w:szCs w:val="20"/>
        </w:rPr>
        <w:t>7</w:t>
      </w:r>
      <w:r w:rsidRPr="00AE2143">
        <w:rPr>
          <w:rFonts w:ascii="Verdana" w:hAnsi="Verdana" w:cs="Calibri"/>
          <w:color w:val="000000" w:themeColor="text1"/>
          <w:sz w:val="20"/>
          <w:szCs w:val="20"/>
        </w:rPr>
        <w:t xml:space="preserve"> do SWZ.</w:t>
      </w:r>
    </w:p>
    <w:p w14:paraId="64A660A8" w14:textId="77777777" w:rsidR="00573B17" w:rsidRPr="00C95CBF" w:rsidRDefault="00573B17" w:rsidP="00603DBF">
      <w:pPr>
        <w:autoSpaceDE w:val="0"/>
        <w:autoSpaceDN w:val="0"/>
        <w:adjustRightInd w:val="0"/>
        <w:spacing w:after="0" w:line="259" w:lineRule="auto"/>
        <w:ind w:left="709"/>
        <w:jc w:val="both"/>
        <w:rPr>
          <w:rFonts w:ascii="Verdana" w:hAnsi="Verdana" w:cs="Calibri"/>
          <w:color w:val="000000" w:themeColor="text1"/>
          <w:sz w:val="20"/>
          <w:szCs w:val="20"/>
        </w:rPr>
      </w:pPr>
    </w:p>
    <w:p w14:paraId="410E5515" w14:textId="5DD70C8F" w:rsidR="00B079F3" w:rsidRDefault="00B079F3" w:rsidP="00603DBF">
      <w:pPr>
        <w:numPr>
          <w:ilvl w:val="1"/>
          <w:numId w:val="8"/>
        </w:numPr>
        <w:spacing w:after="0" w:line="259" w:lineRule="auto"/>
        <w:ind w:left="709" w:hanging="567"/>
        <w:contextualSpacing/>
        <w:jc w:val="both"/>
        <w:rPr>
          <w:rFonts w:ascii="Verdana" w:hAnsi="Verdana" w:cs="Calibri"/>
          <w:color w:val="000000" w:themeColor="text1"/>
          <w:sz w:val="20"/>
          <w:szCs w:val="20"/>
          <w:lang w:eastAsia="ar-SA"/>
        </w:rPr>
      </w:pPr>
      <w:r w:rsidRPr="00C95CBF">
        <w:rPr>
          <w:rFonts w:ascii="Verdana" w:hAnsi="Verdana" w:cs="Calibri"/>
          <w:color w:val="000000" w:themeColor="text1"/>
          <w:sz w:val="20"/>
          <w:szCs w:val="20"/>
          <w:lang w:eastAsia="ar-SA"/>
        </w:rPr>
        <w:t>W przypadku wspólnego ubiegania się o zamówienie przez Wykonawców oświadczenia, o których mowa w pkt 4.1. lit a) oraz 4.2. lit. a) i b) SWZ składa każdy z Wykonawców ubiegających się o   zamówienie.    Oświadczenia    te    potwierdzają    spełnienie    warunków    udziału w   postępowaniu   oraz   brak   podstaw   wykluczenia   w   zakresie,   w   którym   każdy z Wykonawców wykazuje spełnienie warunków udziału w postępowaniu oraz brak podstaw wykluczenia.</w:t>
      </w:r>
    </w:p>
    <w:p w14:paraId="73BD83F7" w14:textId="77777777" w:rsidR="00573B17" w:rsidRPr="00C95CBF" w:rsidRDefault="00573B17" w:rsidP="00603DBF">
      <w:pPr>
        <w:spacing w:after="0" w:line="259" w:lineRule="auto"/>
        <w:ind w:left="709"/>
        <w:contextualSpacing/>
        <w:jc w:val="both"/>
        <w:rPr>
          <w:rFonts w:ascii="Verdana" w:hAnsi="Verdana" w:cs="Calibri"/>
          <w:color w:val="000000" w:themeColor="text1"/>
          <w:sz w:val="20"/>
          <w:szCs w:val="20"/>
          <w:lang w:eastAsia="ar-SA"/>
        </w:rPr>
      </w:pPr>
    </w:p>
    <w:p w14:paraId="5DE2CB90" w14:textId="77777777" w:rsidR="00B079F3" w:rsidRPr="00C95CBF" w:rsidRDefault="00B079F3" w:rsidP="00603DBF">
      <w:pPr>
        <w:numPr>
          <w:ilvl w:val="1"/>
          <w:numId w:val="8"/>
        </w:numPr>
        <w:spacing w:after="0" w:line="259" w:lineRule="auto"/>
        <w:ind w:left="851" w:hanging="709"/>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ar-SA"/>
        </w:rPr>
        <w:t>Dokumenty i oświadczenia Wykonawców wspólnie ubiegających się o udzielenie zamówienia:</w:t>
      </w:r>
    </w:p>
    <w:p w14:paraId="60A83159" w14:textId="369A8A28" w:rsidR="00B079F3" w:rsidRPr="00C95CBF" w:rsidRDefault="00B079F3" w:rsidP="00603DBF">
      <w:pPr>
        <w:numPr>
          <w:ilvl w:val="0"/>
          <w:numId w:val="19"/>
        </w:numPr>
        <w:spacing w:after="0" w:line="259" w:lineRule="auto"/>
        <w:contextualSpacing/>
        <w:jc w:val="both"/>
        <w:rPr>
          <w:rFonts w:ascii="Verdana" w:eastAsia="Times New Roman" w:hAnsi="Verdana" w:cs="Calibri"/>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ar-SA"/>
        </w:rPr>
        <w:t xml:space="preserve">Wykonawcy ubiegający się wspólnie o udzielenie zamówienia zobowiązani są do ustanowienia pełnomocnika do reprezentowania ich w postępowaniu o udzielenie zamówienia albo reprezentowania w postępowaniu i zawarcia umowy w sprawie zamówienia publicznego, oraz załączają do oferty - pełnomocnictwo do reprezentowania Wykonawców w postępowaniu o udzielenie zamówienia albo reprezentowania </w:t>
      </w:r>
      <w:r w:rsidR="009A77E2" w:rsidRPr="00C95CBF">
        <w:rPr>
          <w:rFonts w:ascii="Verdana" w:eastAsia="Times New Roman" w:hAnsi="Verdana" w:cs="Calibri"/>
          <w:color w:val="000000" w:themeColor="text1"/>
          <w:sz w:val="20"/>
          <w:szCs w:val="20"/>
          <w:lang w:val="x-none" w:eastAsia="ar-SA"/>
        </w:rPr>
        <w:br/>
      </w:r>
      <w:r w:rsidRPr="00C95CBF">
        <w:rPr>
          <w:rFonts w:ascii="Verdana" w:eastAsia="Times New Roman" w:hAnsi="Verdana" w:cs="Calibri"/>
          <w:color w:val="000000" w:themeColor="text1"/>
          <w:sz w:val="20"/>
          <w:szCs w:val="20"/>
          <w:lang w:val="x-none" w:eastAsia="ar-SA"/>
        </w:rPr>
        <w:t xml:space="preserve">w postępowaniu i zawarcia umowy w sprawie zamówienia publicznego. </w:t>
      </w:r>
    </w:p>
    <w:p w14:paraId="2F79FB99" w14:textId="61B30289" w:rsidR="00B079F3" w:rsidRDefault="00B079F3" w:rsidP="00603DBF">
      <w:pPr>
        <w:numPr>
          <w:ilvl w:val="0"/>
          <w:numId w:val="19"/>
        </w:numPr>
        <w:spacing w:after="0" w:line="259" w:lineRule="auto"/>
        <w:contextualSpacing/>
        <w:jc w:val="both"/>
        <w:rPr>
          <w:rFonts w:ascii="Verdana" w:eastAsia="Times New Roman" w:hAnsi="Verdana" w:cs="Calibri"/>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ar-SA"/>
        </w:rPr>
        <w:t xml:space="preserve">W przypadku Wykonawców wspólnie ubiegających się o udzielenie zamówienia kopie dokumentów dotyczące każdego z tych Wykonawców są poświadczane za zgodność </w:t>
      </w:r>
      <w:r w:rsidR="009A77E2" w:rsidRPr="00C95CBF">
        <w:rPr>
          <w:rFonts w:ascii="Verdana" w:eastAsia="Times New Roman" w:hAnsi="Verdana" w:cs="Calibri"/>
          <w:color w:val="000000" w:themeColor="text1"/>
          <w:sz w:val="20"/>
          <w:szCs w:val="20"/>
          <w:lang w:val="x-none" w:eastAsia="ar-SA"/>
        </w:rPr>
        <w:br/>
      </w:r>
      <w:r w:rsidRPr="00C95CBF">
        <w:rPr>
          <w:rFonts w:ascii="Verdana" w:eastAsia="Times New Roman" w:hAnsi="Verdana" w:cs="Calibri"/>
          <w:color w:val="000000" w:themeColor="text1"/>
          <w:sz w:val="20"/>
          <w:szCs w:val="20"/>
          <w:lang w:val="x-none" w:eastAsia="ar-SA"/>
        </w:rPr>
        <w:t>z oryginałem przez tego Wykonawcę, którego dany dokument dotyczy.</w:t>
      </w:r>
    </w:p>
    <w:p w14:paraId="5E4A81C0" w14:textId="77777777" w:rsidR="00573B17" w:rsidRPr="00C95CBF" w:rsidRDefault="00573B17" w:rsidP="00603DBF">
      <w:pPr>
        <w:spacing w:after="0" w:line="259" w:lineRule="auto"/>
        <w:ind w:left="1069"/>
        <w:contextualSpacing/>
        <w:jc w:val="both"/>
        <w:rPr>
          <w:rFonts w:ascii="Verdana" w:eastAsia="Times New Roman" w:hAnsi="Verdana" w:cs="Calibri"/>
          <w:color w:val="000000" w:themeColor="text1"/>
          <w:sz w:val="20"/>
          <w:szCs w:val="20"/>
          <w:lang w:val="x-none" w:eastAsia="pl-PL"/>
        </w:rPr>
      </w:pPr>
    </w:p>
    <w:p w14:paraId="75B5F55E"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lastRenderedPageBreak/>
        <w:t>Dokumenty i oświadczenia Wykonawców mających siedzibę lub miejsce zamieszkania lub</w:t>
      </w:r>
      <w:bookmarkStart w:id="0" w:name="_Hlk146722783"/>
      <w:r w:rsidRPr="00C95CBF">
        <w:rPr>
          <w:rFonts w:ascii="Verdana" w:hAnsi="Verdana" w:cs="Calibri"/>
          <w:color w:val="000000" w:themeColor="text1"/>
          <w:sz w:val="20"/>
          <w:szCs w:val="20"/>
          <w:lang w:eastAsia="pl-PL"/>
        </w:rPr>
        <w:t xml:space="preserve"> </w:t>
      </w:r>
      <w:r w:rsidRPr="00C95CBF">
        <w:rPr>
          <w:rFonts w:ascii="Verdana" w:hAnsi="Verdana" w:cs="Calibri"/>
          <w:sz w:val="20"/>
          <w:szCs w:val="20"/>
        </w:rPr>
        <w:t>miejsce zamieszkania ma osoba, której dokument</w:t>
      </w:r>
      <w:bookmarkEnd w:id="0"/>
      <w:r w:rsidRPr="00C95CBF">
        <w:rPr>
          <w:rFonts w:ascii="Verdana" w:hAnsi="Verdana" w:cs="Calibri"/>
          <w:sz w:val="20"/>
          <w:szCs w:val="20"/>
        </w:rPr>
        <w:t xml:space="preserve"> dotyczy</w:t>
      </w:r>
      <w:r w:rsidRPr="00C95CBF">
        <w:rPr>
          <w:rFonts w:ascii="Verdana" w:hAnsi="Verdana" w:cs="Calibri"/>
          <w:color w:val="000000" w:themeColor="text1"/>
          <w:sz w:val="20"/>
          <w:szCs w:val="20"/>
        </w:rPr>
        <w:t xml:space="preserve"> poza terytorium Rzeczypospolitej Polskiej.</w:t>
      </w:r>
    </w:p>
    <w:p w14:paraId="609320B7" w14:textId="77777777" w:rsidR="00B079F3" w:rsidRDefault="00B079F3" w:rsidP="00603DBF">
      <w:pPr>
        <w:spacing w:after="0" w:line="259" w:lineRule="auto"/>
        <w:ind w:left="709"/>
        <w:contextualSpacing/>
        <w:jc w:val="both"/>
        <w:rPr>
          <w:rFonts w:ascii="Verdana" w:hAnsi="Verdana" w:cs="Calibri"/>
          <w:color w:val="000000" w:themeColor="text1"/>
          <w:sz w:val="20"/>
          <w:szCs w:val="20"/>
        </w:rPr>
      </w:pPr>
      <w:r w:rsidRPr="00C95CBF">
        <w:rPr>
          <w:rFonts w:ascii="Verdana" w:hAnsi="Verdana" w:cs="Calibri"/>
          <w:color w:val="000000" w:themeColor="text1"/>
          <w:sz w:val="20"/>
          <w:szCs w:val="20"/>
        </w:rPr>
        <w:t>Jeżeli Wykonawca ma siedzibę lub miejsce zamieszkania lub</w:t>
      </w:r>
      <w:r w:rsidRPr="00C95CBF">
        <w:rPr>
          <w:rFonts w:ascii="Verdana" w:hAnsi="Verdana" w:cs="Calibri"/>
          <w:color w:val="000000" w:themeColor="text1"/>
          <w:sz w:val="20"/>
          <w:szCs w:val="20"/>
          <w:lang w:eastAsia="pl-PL"/>
        </w:rPr>
        <w:t xml:space="preserve"> </w:t>
      </w:r>
      <w:r w:rsidRPr="00C95CBF">
        <w:rPr>
          <w:rFonts w:ascii="Verdana" w:hAnsi="Verdana" w:cs="Calibri"/>
          <w:sz w:val="20"/>
          <w:szCs w:val="20"/>
        </w:rPr>
        <w:t>miejsce zamieszkania ma osoba, której dokument dotyczy</w:t>
      </w:r>
      <w:r w:rsidRPr="00C95CBF">
        <w:rPr>
          <w:rFonts w:ascii="Verdana" w:hAnsi="Verdana" w:cs="Calibri"/>
          <w:color w:val="000000" w:themeColor="text1"/>
          <w:sz w:val="20"/>
          <w:szCs w:val="20"/>
        </w:rPr>
        <w:t xml:space="preserve"> poza terytorium Rzeczypospolitej Polskiej zamiast dokumentów: o których mowa w pkt 4.6 tiret 2 składa informacje z odpowiedniego rejestru, takiego jak rejestr sądowy albo, w przypadku braku takiego rejestru, inny równoważny dokument wydany przez właściwy organ sądowy lub administracyjny kraju, w którym wykonawca ma siedzibę lub miejsce zamieszkania lub</w:t>
      </w:r>
      <w:r w:rsidRPr="00C95CBF">
        <w:rPr>
          <w:rFonts w:ascii="Verdana" w:hAnsi="Verdana" w:cs="Calibri"/>
          <w:color w:val="000000" w:themeColor="text1"/>
          <w:sz w:val="20"/>
          <w:szCs w:val="20"/>
          <w:lang w:eastAsia="pl-PL"/>
        </w:rPr>
        <w:t xml:space="preserve"> </w:t>
      </w:r>
      <w:r w:rsidRPr="00C95CBF">
        <w:rPr>
          <w:rFonts w:ascii="Verdana" w:hAnsi="Verdana" w:cs="Calibri"/>
          <w:sz w:val="20"/>
          <w:szCs w:val="20"/>
        </w:rPr>
        <w:t>miejsce zamieszkania ma osoba, której dokument dotyczy</w:t>
      </w:r>
      <w:r w:rsidRPr="00C95CBF">
        <w:rPr>
          <w:rFonts w:ascii="Verdana" w:hAnsi="Verdana" w:cs="Calibri"/>
          <w:color w:val="000000" w:themeColor="text1"/>
          <w:sz w:val="20"/>
          <w:szCs w:val="20"/>
        </w:rPr>
        <w:t>.</w:t>
      </w:r>
    </w:p>
    <w:p w14:paraId="700B795A" w14:textId="77777777" w:rsidR="00573B17" w:rsidRPr="00C95CBF" w:rsidRDefault="00573B17" w:rsidP="00603DBF">
      <w:pPr>
        <w:spacing w:after="0" w:line="259" w:lineRule="auto"/>
        <w:ind w:left="709"/>
        <w:contextualSpacing/>
        <w:jc w:val="both"/>
        <w:rPr>
          <w:rFonts w:ascii="Verdana" w:hAnsi="Verdana" w:cs="Calibri"/>
          <w:color w:val="000000" w:themeColor="text1"/>
          <w:sz w:val="20"/>
          <w:szCs w:val="20"/>
          <w:lang w:eastAsia="pl-PL"/>
        </w:rPr>
      </w:pPr>
    </w:p>
    <w:p w14:paraId="075AF935"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Dokumenty sporządzone w języku obcym są składane wraz z tłumaczeniem na język polski.</w:t>
      </w:r>
    </w:p>
    <w:p w14:paraId="481708DF" w14:textId="77777777" w:rsidR="00B079F3" w:rsidRPr="00C95CBF" w:rsidRDefault="00B079F3" w:rsidP="00603DBF">
      <w:pPr>
        <w:tabs>
          <w:tab w:val="left" w:pos="1701"/>
        </w:tabs>
        <w:spacing w:after="0" w:line="259" w:lineRule="auto"/>
        <w:ind w:right="-114"/>
        <w:contextualSpacing/>
        <w:jc w:val="both"/>
        <w:rPr>
          <w:rFonts w:ascii="Verdana" w:hAnsi="Verdana" w:cs="Calibri"/>
          <w:b/>
          <w:color w:val="000000" w:themeColor="text1"/>
          <w:sz w:val="20"/>
          <w:szCs w:val="20"/>
          <w:lang w:eastAsia="pl-PL"/>
        </w:rPr>
      </w:pPr>
    </w:p>
    <w:p w14:paraId="36BC29B4" w14:textId="2B753217" w:rsidR="00B079F3" w:rsidRPr="00C95CBF" w:rsidRDefault="009A77E2" w:rsidP="00603DBF">
      <w:pPr>
        <w:numPr>
          <w:ilvl w:val="0"/>
          <w:numId w:val="1"/>
        </w:numPr>
        <w:tabs>
          <w:tab w:val="left" w:pos="408"/>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Informacja o sposobie porozumiewania się Zamawiającego z Wykonawcami oraz przekazywania dokumentów</w:t>
      </w:r>
    </w:p>
    <w:p w14:paraId="6B98BE4C"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W postępowaniu o udzielenie zamówienia publicznego komunikacja między Zamawiającym a Wykonawcami odbywa się przy użyciu Platformy e-Zamówienia, która jest dostępna pod adresem </w:t>
      </w:r>
      <w:r w:rsidRPr="00C95CBF">
        <w:rPr>
          <w:rFonts w:ascii="Verdana" w:hAnsi="Verdana" w:cs="Calibri"/>
          <w:b/>
          <w:color w:val="000000" w:themeColor="text1"/>
          <w:sz w:val="20"/>
          <w:szCs w:val="20"/>
        </w:rPr>
        <w:t>https://ezamowienia.gov.pl.</w:t>
      </w:r>
    </w:p>
    <w:p w14:paraId="5DC956A1"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rPr>
      </w:pPr>
      <w:r w:rsidRPr="00C95CBF">
        <w:rPr>
          <w:rFonts w:ascii="Verdana" w:hAnsi="Verdana" w:cs="Calibri"/>
          <w:color w:val="000000" w:themeColor="text1"/>
          <w:sz w:val="20"/>
          <w:szCs w:val="20"/>
        </w:rPr>
        <w:t>Korzystanie z Platformy e-Zamówienia jest bezpłatne.</w:t>
      </w:r>
    </w:p>
    <w:p w14:paraId="100D436C"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Zamawiający wyznacza następujące osoby do kontaktu z Wykonawcami:</w:t>
      </w:r>
    </w:p>
    <w:p w14:paraId="46849CB8" w14:textId="78282A91" w:rsidR="00E07A59" w:rsidRPr="00C95CBF" w:rsidRDefault="00E07A59" w:rsidP="00603DBF">
      <w:pPr>
        <w:pStyle w:val="Akapitzlist"/>
        <w:tabs>
          <w:tab w:val="left" w:pos="408"/>
          <w:tab w:val="left" w:pos="567"/>
        </w:tabs>
        <w:autoSpaceDE w:val="0"/>
        <w:autoSpaceDN w:val="0"/>
        <w:adjustRightInd w:val="0"/>
        <w:spacing w:line="259" w:lineRule="auto"/>
        <w:ind w:left="360" w:right="57"/>
        <w:jc w:val="both"/>
        <w:rPr>
          <w:rFonts w:ascii="Verdana" w:hAnsi="Verdana" w:cstheme="minorHAnsi"/>
          <w:b/>
          <w:sz w:val="20"/>
          <w:lang w:val="pl-PL" w:eastAsia="pl-PL"/>
        </w:rPr>
      </w:pPr>
      <w:r w:rsidRPr="00E07A59">
        <w:rPr>
          <w:rFonts w:ascii="Verdana" w:hAnsi="Verdana" w:cstheme="minorHAnsi"/>
          <w:b/>
          <w:sz w:val="20"/>
          <w:lang w:val="pl-PL" w:eastAsia="pl-PL"/>
        </w:rPr>
        <w:t>Pan Maciej Maćkowiak</w:t>
      </w:r>
    </w:p>
    <w:p w14:paraId="0FA8DC84" w14:textId="7BB88EE9" w:rsidR="001F0277" w:rsidRPr="00C95CBF" w:rsidRDefault="001F0277" w:rsidP="00603DBF">
      <w:pPr>
        <w:pStyle w:val="Akapitzlist"/>
        <w:tabs>
          <w:tab w:val="left" w:pos="408"/>
          <w:tab w:val="left" w:pos="567"/>
        </w:tabs>
        <w:autoSpaceDE w:val="0"/>
        <w:autoSpaceDN w:val="0"/>
        <w:adjustRightInd w:val="0"/>
        <w:spacing w:line="259" w:lineRule="auto"/>
        <w:ind w:left="360" w:right="57"/>
        <w:jc w:val="both"/>
        <w:rPr>
          <w:rFonts w:ascii="Verdana" w:hAnsi="Verdana" w:cstheme="minorHAnsi"/>
          <w:b/>
          <w:sz w:val="20"/>
          <w:lang w:val="pl-PL" w:eastAsia="pl-PL"/>
        </w:rPr>
      </w:pPr>
      <w:r w:rsidRPr="00C95CBF">
        <w:rPr>
          <w:rFonts w:ascii="Verdana" w:hAnsi="Verdana" w:cstheme="minorHAnsi"/>
          <w:b/>
          <w:sz w:val="20"/>
        </w:rPr>
        <w:t xml:space="preserve">e-mail: </w:t>
      </w:r>
      <w:r w:rsidRPr="00C95CBF">
        <w:rPr>
          <w:rStyle w:val="Hipercze"/>
          <w:rFonts w:ascii="Verdana" w:hAnsi="Verdana" w:cstheme="minorHAnsi"/>
          <w:b/>
          <w:color w:val="auto"/>
          <w:sz w:val="20"/>
          <w:lang w:eastAsia="pl-PL"/>
        </w:rPr>
        <w:t>zamowienia@warp.org.pl</w:t>
      </w:r>
    </w:p>
    <w:p w14:paraId="3FCB5340" w14:textId="38C2439E"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Adres strony internetowej prowadzonego postępowania (link prowadzący bezpośrednio do widoku postępowania na Platformie e-Zamówienia):</w:t>
      </w:r>
    </w:p>
    <w:p w14:paraId="3A2D0127" w14:textId="2AA02829" w:rsidR="00F9742F" w:rsidRPr="00C95CBF" w:rsidRDefault="00F9742F" w:rsidP="00603DBF">
      <w:pPr>
        <w:spacing w:after="0" w:line="259" w:lineRule="auto"/>
        <w:ind w:left="360"/>
        <w:contextualSpacing/>
        <w:jc w:val="both"/>
        <w:rPr>
          <w:rFonts w:ascii="Verdana" w:hAnsi="Verdana"/>
          <w:b/>
          <w:color w:val="0000FF"/>
          <w:sz w:val="20"/>
          <w:szCs w:val="20"/>
          <w:u w:val="single"/>
        </w:rPr>
      </w:pPr>
      <w:r w:rsidRPr="00F9742F">
        <w:rPr>
          <w:rFonts w:ascii="Verdana" w:hAnsi="Verdana"/>
          <w:b/>
          <w:color w:val="0000FF"/>
          <w:sz w:val="20"/>
          <w:szCs w:val="20"/>
          <w:u w:val="single"/>
        </w:rPr>
        <w:t>https://ezamowienia.gov.pl/mp-client/search/list/ocds-148610-76ffa93b-8e14-4ece-9ffe-7917cd3f4877</w:t>
      </w:r>
    </w:p>
    <w:p w14:paraId="672D78EC" w14:textId="77777777" w:rsidR="00B079F3" w:rsidRPr="00C95CBF" w:rsidRDefault="00B079F3" w:rsidP="00603DBF">
      <w:pPr>
        <w:spacing w:after="0" w:line="259" w:lineRule="auto"/>
        <w:ind w:left="360"/>
        <w:contextualSpacing/>
        <w:jc w:val="both"/>
        <w:rPr>
          <w:rFonts w:ascii="Verdana" w:hAnsi="Verdana"/>
          <w:color w:val="000000" w:themeColor="text1"/>
          <w:sz w:val="20"/>
          <w:szCs w:val="20"/>
          <w:lang w:eastAsia="pl-PL"/>
        </w:rPr>
      </w:pPr>
      <w:r w:rsidRPr="00C95CBF">
        <w:rPr>
          <w:rFonts w:ascii="Verdana" w:hAnsi="Verdana" w:cs="Calibri"/>
          <w:color w:val="000000" w:themeColor="text1"/>
          <w:sz w:val="20"/>
          <w:szCs w:val="20"/>
        </w:rPr>
        <w:t>Postępowanie można wyszukać również ze strony głównej Platformy e-Zamówienia (przycisk „Przeglądaj postępowania/konkursy”).</w:t>
      </w:r>
    </w:p>
    <w:p w14:paraId="5684DF75"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Identyfikator (ID) postępowania na Platformie e-Zamówienia:</w:t>
      </w:r>
    </w:p>
    <w:p w14:paraId="2BCE1A28" w14:textId="0C7A456F" w:rsidR="000635FE" w:rsidRPr="000635FE" w:rsidRDefault="000635FE" w:rsidP="00603DBF">
      <w:pPr>
        <w:spacing w:after="0" w:line="259" w:lineRule="auto"/>
        <w:ind w:left="360"/>
        <w:contextualSpacing/>
        <w:jc w:val="both"/>
        <w:rPr>
          <w:rFonts w:ascii="Verdana" w:hAnsi="Verdana" w:cs="Calibri"/>
          <w:b/>
          <w:color w:val="000000" w:themeColor="text1"/>
          <w:sz w:val="20"/>
          <w:szCs w:val="20"/>
          <w:lang w:val="es-ES_tradnl" w:eastAsia="pl-PL"/>
        </w:rPr>
      </w:pPr>
      <w:r w:rsidRPr="000635FE">
        <w:rPr>
          <w:rFonts w:ascii="Verdana" w:hAnsi="Verdana" w:cs="Calibri"/>
          <w:b/>
          <w:color w:val="000000" w:themeColor="text1"/>
          <w:sz w:val="20"/>
          <w:szCs w:val="20"/>
          <w:lang w:val="es-ES_tradnl" w:eastAsia="pl-PL"/>
        </w:rPr>
        <w:t>ocds-148610-76ffa93b-8e14-4ece-9ffe-7917cd3f4877</w:t>
      </w:r>
    </w:p>
    <w:p w14:paraId="6157BF1C"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C95CBF">
        <w:rPr>
          <w:rFonts w:ascii="Verdana" w:hAnsi="Verdana" w:cs="Calibri"/>
          <w:b/>
          <w:color w:val="000000" w:themeColor="text1"/>
          <w:sz w:val="20"/>
          <w:szCs w:val="20"/>
        </w:rPr>
        <w:t>https://ezamowienia.gov.pl</w:t>
      </w:r>
      <w:r w:rsidRPr="00C95CBF">
        <w:rPr>
          <w:rFonts w:ascii="Verdana" w:hAnsi="Verdana" w:cs="Calibri"/>
          <w:color w:val="000000" w:themeColor="text1"/>
          <w:sz w:val="20"/>
          <w:szCs w:val="20"/>
        </w:rPr>
        <w:t xml:space="preserve"> oraz informacje zamieszczone w zakładce „Centrum Pomocy”.</w:t>
      </w:r>
    </w:p>
    <w:p w14:paraId="7E4B8C74"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Przeglądanie i pobieranie publicznej treści dokumentacji postępowania nie wymaga posiadania konta na Platformie e-Zamówienia ani logowania.</w:t>
      </w:r>
    </w:p>
    <w:p w14:paraId="335844F0" w14:textId="145285AD"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 xml:space="preserve">o udzielenie zamówienia publicznego lub w konkursie (Dz. U. poz. 2452) </w:t>
      </w:r>
    </w:p>
    <w:p w14:paraId="5C597C55" w14:textId="5C3E3860"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lastRenderedPageBreak/>
        <w:t>Dokumenty elektroniczne, o których mowa w § 2 ust. 1 rozporządzenia Prezesa Rady Ministrów w sprawie wymagań dla dokumentów elektronicznych, sporządza się w postaci elektronicznej,</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p>
    <w:p w14:paraId="7003BE37" w14:textId="77777777" w:rsidR="00B079F3" w:rsidRPr="00C95CBF" w:rsidRDefault="00B079F3" w:rsidP="00603DBF">
      <w:pPr>
        <w:spacing w:after="0" w:line="259" w:lineRule="auto"/>
        <w:ind w:left="360"/>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W przypadku formatów, o których mowa w art. 66 ust. 1 ustawy Pzp, ww. regulacje nie będą miały bezpośredniego zastosowania. </w:t>
      </w:r>
    </w:p>
    <w:p w14:paraId="5AA52F0D" w14:textId="76A8FBC1"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Informacje, oświadczenia lub dokumenty, inne niż wymienione w § 2 ust. 1 rozporządzenia Prezesa Rady Ministrów w sprawie wymagań dla dokumentów elektronicznych, przekazywane</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 xml:space="preserve">w postępowaniu sporządza się w postaci elektronicznej: </w:t>
      </w:r>
    </w:p>
    <w:p w14:paraId="0E0AF54B" w14:textId="77777777" w:rsidR="00B079F3" w:rsidRPr="00C95CBF" w:rsidRDefault="00B079F3" w:rsidP="00603DBF">
      <w:pPr>
        <w:numPr>
          <w:ilvl w:val="0"/>
          <w:numId w:val="21"/>
        </w:numPr>
        <w:spacing w:after="0" w:line="259" w:lineRule="auto"/>
        <w:contextualSpacing/>
        <w:jc w:val="both"/>
        <w:rPr>
          <w:rFonts w:ascii="Verdana" w:eastAsia="Times New Roman" w:hAnsi="Verdana" w:cs="Calibri"/>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zh-CN"/>
        </w:rPr>
        <w:t xml:space="preserve">w formatach danych określonych w przepisach rozporządzenia Rady Ministrów w sprawie Krajowych Ram Interoperacyjności (i przekazuje się jako załącznik), lub </w:t>
      </w:r>
    </w:p>
    <w:p w14:paraId="5571037B" w14:textId="77777777" w:rsidR="00B079F3" w:rsidRPr="00C95CBF" w:rsidRDefault="00B079F3" w:rsidP="00603DBF">
      <w:pPr>
        <w:numPr>
          <w:ilvl w:val="0"/>
          <w:numId w:val="21"/>
        </w:numPr>
        <w:spacing w:after="0" w:line="259" w:lineRule="auto"/>
        <w:contextualSpacing/>
        <w:jc w:val="both"/>
        <w:rPr>
          <w:rFonts w:ascii="Verdana" w:eastAsia="Times New Roman" w:hAnsi="Verdana" w:cs="Calibri"/>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zh-CN"/>
        </w:rPr>
        <w:t xml:space="preserve">jako tekst wpisany bezpośrednio do wiadomości przekazywanej przy użyciu środków komunikacji elektronicznej (np. w treści wiadomości e-mail lub w treści „Formularza do komunikacji”). </w:t>
      </w:r>
    </w:p>
    <w:p w14:paraId="6B9F593A" w14:textId="6F501648"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Jeżeli dokumenty elektroniczne, przekazywane przy użyciu środków komunikacji elektronicznej, zawierają informacje stanowiące tajemnicę przedsiębiorstwa w rozumieniu przepisów ustawy</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z dnia 16 kwietnia 1993 r. o zwalczaniu nieuczciwej konkurencji (Dz. U. z 2020 r. poz. 1913 oraz</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z 2021 r. poz. 1655) wykonawca, w celu utrzymania w poufności tych informacji, przekazuje je</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 xml:space="preserve">w wydzielonym i odpowiednio oznaczonym pliku, wraz z jednoczesnym zaznaczeniem w nazwie pliku „Dokument stanowiący tajemnicę przedsiębiorstwa”. </w:t>
      </w:r>
    </w:p>
    <w:p w14:paraId="5B2EF437"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335BBC6C" w14:textId="5713358E" w:rsidR="00B079F3" w:rsidRPr="00C95CBF" w:rsidRDefault="00B079F3" w:rsidP="00603DBF">
      <w:pPr>
        <w:spacing w:after="0" w:line="259" w:lineRule="auto"/>
        <w:ind w:left="360"/>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W przypadku załączników, które są zgodnie z ustawą Pzp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o udzielenie zamówienia o wartości mniejszej niż progi unijne), mogą być opatrzone, zgodnie z wyborem wykonawcy/wykonawcy wspólnie ubiegającego się o udzielenie zamówienia/podmiotu udostępniającego zasoby, podpisem zewnętrznym lub wewnętrznym. </w:t>
      </w:r>
      <w:r w:rsidR="006A5EB8" w:rsidRPr="00C95CBF">
        <w:rPr>
          <w:rFonts w:ascii="Verdana" w:hAnsi="Verdana" w:cs="Calibri"/>
          <w:color w:val="000000" w:themeColor="text1"/>
          <w:sz w:val="20"/>
          <w:szCs w:val="20"/>
        </w:rPr>
        <w:br/>
      </w:r>
      <w:r w:rsidRPr="00C95CBF">
        <w:rPr>
          <w:rFonts w:ascii="Verdana" w:hAnsi="Verdana" w:cs="Calibri"/>
          <w:color w:val="000000" w:themeColor="text1"/>
          <w:sz w:val="20"/>
          <w:szCs w:val="20"/>
        </w:rPr>
        <w:t xml:space="preserve">W zależności od rodzaju podpisu i jego typu (zewnętrzny, wewnętrzny) dodaje się do przesyłanej wiadomości uprzednio podpisane dokumenty wraz z wygenerowanym plikiem podpisu (typ zewnętrzny) lub dokument z wszytym podpisem (typ wewnętrzny). </w:t>
      </w:r>
    </w:p>
    <w:p w14:paraId="615837ED"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lastRenderedPageBreak/>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0665DE3"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Wszystkie wysłane i odebrane w postępowaniu przez wykonawcę wiadomości widoczne są po zalogowaniu w podglądzie postępowania w zakładce „Komunikacja”. </w:t>
      </w:r>
    </w:p>
    <w:p w14:paraId="422C7853"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Maksymalny rozmiar plików przesyłanych za pośrednictwem „Formularzy do komunikacji” wynosi 150 MB (wielkość ta dotyczy plików przesyłanych jako załączniki do jednego formularza). </w:t>
      </w:r>
    </w:p>
    <w:p w14:paraId="3F10DE18"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Minimalne wymagania techniczne dotyczące sprzętu używanego w celu korzystania z usług Platformy e-Zamówienia oraz informacje dotyczące specyfikacji połączenia określa Regulamin Platformy e-Zamówienia. </w:t>
      </w:r>
    </w:p>
    <w:p w14:paraId="052525AD"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7D2300FC" w14:textId="7A26B4F3"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W szczególnie uzasadnionych przypadkach uniemożliwiających komunikację </w:t>
      </w:r>
      <w:r w:rsidR="006A5EB8" w:rsidRPr="00C95CBF">
        <w:rPr>
          <w:rFonts w:ascii="Verdana" w:hAnsi="Verdana" w:cs="Calibri"/>
          <w:color w:val="000000" w:themeColor="text1"/>
          <w:sz w:val="20"/>
          <w:szCs w:val="20"/>
        </w:rPr>
        <w:t>W</w:t>
      </w:r>
      <w:r w:rsidRPr="00C95CBF">
        <w:rPr>
          <w:rFonts w:ascii="Verdana" w:hAnsi="Verdana" w:cs="Calibri"/>
          <w:color w:val="000000" w:themeColor="text1"/>
          <w:sz w:val="20"/>
          <w:szCs w:val="20"/>
        </w:rPr>
        <w:t xml:space="preserve">ykonawcy </w:t>
      </w:r>
      <w:r w:rsidR="006A5EB8" w:rsidRPr="00C95CBF">
        <w:rPr>
          <w:rFonts w:ascii="Verdana" w:hAnsi="Verdana" w:cs="Calibri"/>
          <w:color w:val="000000" w:themeColor="text1"/>
          <w:sz w:val="20"/>
          <w:szCs w:val="20"/>
        </w:rPr>
        <w:br/>
      </w:r>
      <w:r w:rsidRPr="00C95CBF">
        <w:rPr>
          <w:rFonts w:ascii="Verdana" w:hAnsi="Verdana" w:cs="Calibri"/>
          <w:color w:val="000000" w:themeColor="text1"/>
          <w:sz w:val="20"/>
          <w:szCs w:val="20"/>
        </w:rPr>
        <w:t xml:space="preserve">i Zamawiającego za pośrednictwem Platformy e-Zamówienia, Zamawiający dopuszcza komunikację za pomocą poczty elektronicznej na adres e-mail: </w:t>
      </w:r>
      <w:r w:rsidRPr="00C95CBF">
        <w:rPr>
          <w:rFonts w:ascii="Verdana" w:hAnsi="Verdana" w:cs="Calibri"/>
          <w:b/>
          <w:color w:val="000000" w:themeColor="text1"/>
          <w:sz w:val="20"/>
          <w:szCs w:val="20"/>
        </w:rPr>
        <w:t xml:space="preserve">zamowienia@warp.org.pl </w:t>
      </w:r>
      <w:r w:rsidRPr="00C95CBF">
        <w:rPr>
          <w:rFonts w:ascii="Verdana" w:hAnsi="Verdana" w:cs="Calibri"/>
          <w:color w:val="000000" w:themeColor="text1"/>
          <w:sz w:val="20"/>
          <w:szCs w:val="20"/>
        </w:rPr>
        <w:t>(nie dotyczy składania ofert/wniosków o dopuszczenie do udziału w postępowaniu).</w:t>
      </w:r>
    </w:p>
    <w:p w14:paraId="42E9CB04" w14:textId="77777777" w:rsidR="00B079F3" w:rsidRPr="00C95CBF" w:rsidRDefault="00B079F3" w:rsidP="00603DBF">
      <w:pPr>
        <w:tabs>
          <w:tab w:val="left" w:pos="408"/>
          <w:tab w:val="left" w:pos="567"/>
        </w:tabs>
        <w:autoSpaceDE w:val="0"/>
        <w:autoSpaceDN w:val="0"/>
        <w:adjustRightInd w:val="0"/>
        <w:spacing w:after="0" w:line="259" w:lineRule="auto"/>
        <w:ind w:left="426"/>
        <w:jc w:val="both"/>
        <w:rPr>
          <w:rFonts w:ascii="Verdana" w:hAnsi="Verdana" w:cs="Calibri"/>
          <w:b/>
          <w:color w:val="000000" w:themeColor="text1"/>
          <w:sz w:val="20"/>
          <w:szCs w:val="20"/>
          <w:lang w:eastAsia="pl-PL"/>
        </w:rPr>
      </w:pPr>
    </w:p>
    <w:p w14:paraId="1E1E41E1" w14:textId="39F8B84D" w:rsidR="00B079F3" w:rsidRPr="00C95CBF" w:rsidRDefault="006A5EB8"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Wymagania dotyczące wadium</w:t>
      </w:r>
    </w:p>
    <w:p w14:paraId="09D21E06" w14:textId="77777777" w:rsidR="00B079F3" w:rsidRPr="00C95CBF" w:rsidRDefault="00B079F3" w:rsidP="00603DBF">
      <w:pPr>
        <w:keepNext/>
        <w:keepLines/>
        <w:spacing w:after="0" w:line="259" w:lineRule="auto"/>
        <w:ind w:hanging="11"/>
        <w:outlineLvl w:val="2"/>
        <w:rPr>
          <w:rFonts w:ascii="Verdana" w:eastAsia="Times New Roman" w:hAnsi="Verdana" w:cs="Calibri"/>
          <w:color w:val="000000" w:themeColor="text1"/>
          <w:sz w:val="20"/>
          <w:szCs w:val="20"/>
        </w:rPr>
      </w:pPr>
      <w:r w:rsidRPr="00C95CBF">
        <w:rPr>
          <w:rFonts w:ascii="Verdana" w:eastAsia="Times New Roman" w:hAnsi="Verdana" w:cs="Calibri"/>
          <w:color w:val="000000" w:themeColor="text1"/>
          <w:sz w:val="20"/>
          <w:szCs w:val="20"/>
        </w:rPr>
        <w:t>Zamawiający nie wymaga wniesienia wadium.</w:t>
      </w:r>
    </w:p>
    <w:p w14:paraId="5CD67204" w14:textId="77777777" w:rsidR="00B079F3" w:rsidRPr="00C95CBF" w:rsidRDefault="00B079F3" w:rsidP="00603DBF">
      <w:pPr>
        <w:tabs>
          <w:tab w:val="left" w:pos="567"/>
        </w:tabs>
        <w:spacing w:after="0" w:line="259" w:lineRule="auto"/>
        <w:jc w:val="both"/>
        <w:rPr>
          <w:rFonts w:ascii="Verdana" w:hAnsi="Verdana" w:cs="Calibri"/>
          <w:color w:val="000000" w:themeColor="text1"/>
          <w:sz w:val="20"/>
          <w:szCs w:val="20"/>
        </w:rPr>
      </w:pPr>
    </w:p>
    <w:p w14:paraId="29E0F93E" w14:textId="576D9A20" w:rsidR="00B079F3" w:rsidRPr="00C95CBF" w:rsidRDefault="006A5EB8"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Termin związania ofertą</w:t>
      </w:r>
    </w:p>
    <w:p w14:paraId="36C687AE" w14:textId="21F0646C" w:rsidR="00B079F3" w:rsidRPr="00C95CBF" w:rsidRDefault="00B079F3" w:rsidP="00603DBF">
      <w:pPr>
        <w:spacing w:after="0" w:line="259" w:lineRule="auto"/>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W niniejszym postępowaniu termin związania </w:t>
      </w:r>
      <w:r w:rsidRPr="00997924">
        <w:rPr>
          <w:rFonts w:ascii="Verdana" w:hAnsi="Verdana" w:cs="Calibri"/>
          <w:color w:val="000000" w:themeColor="text1"/>
          <w:sz w:val="20"/>
          <w:szCs w:val="20"/>
          <w:lang w:eastAsia="pl-PL"/>
        </w:rPr>
        <w:t xml:space="preserve">ofertą: </w:t>
      </w:r>
      <w:r w:rsidR="0048618B" w:rsidRPr="0048618B">
        <w:rPr>
          <w:rFonts w:ascii="Verdana" w:hAnsi="Verdana" w:cs="Calibri"/>
          <w:b/>
          <w:color w:val="000000" w:themeColor="text1"/>
          <w:sz w:val="20"/>
          <w:szCs w:val="20"/>
          <w:lang w:eastAsia="pl-PL"/>
        </w:rPr>
        <w:t xml:space="preserve">do </w:t>
      </w:r>
      <w:r w:rsidR="0048618B">
        <w:rPr>
          <w:rFonts w:ascii="Verdana" w:hAnsi="Verdana" w:cs="Calibri"/>
          <w:b/>
          <w:color w:val="000000" w:themeColor="text1"/>
          <w:sz w:val="20"/>
          <w:szCs w:val="20"/>
          <w:lang w:eastAsia="pl-PL"/>
        </w:rPr>
        <w:t>1</w:t>
      </w:r>
      <w:r w:rsidR="0048618B" w:rsidRPr="0048618B">
        <w:rPr>
          <w:rFonts w:ascii="Verdana" w:hAnsi="Verdana" w:cs="Calibri"/>
          <w:b/>
          <w:color w:val="000000" w:themeColor="text1"/>
          <w:sz w:val="20"/>
          <w:szCs w:val="20"/>
          <w:lang w:eastAsia="pl-PL"/>
        </w:rPr>
        <w:t xml:space="preserve"> października 2026 r.</w:t>
      </w:r>
    </w:p>
    <w:p w14:paraId="794FF4FA"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0B7601B3" w14:textId="214E40D1" w:rsidR="00B079F3" w:rsidRPr="00C95CBF" w:rsidRDefault="006A5EB8"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Opis sposobu przygotowania ofert</w:t>
      </w:r>
    </w:p>
    <w:p w14:paraId="492BF2A3"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3608436A"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Wykonawca przygotowuje ofertę przy pomocy „Formularza ofertowego” udostępnionego przez Zamawiającego na Platformie e-Zamówienia.</w:t>
      </w:r>
    </w:p>
    <w:p w14:paraId="760EF812"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374FBE14"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W polu („Załączniki i inne dokumenty przedstawione w ofercie przez Wykonawcę”) wykonawca dodaje pliki stanowiące ofertę lub składane wraz z ofertą.</w:t>
      </w:r>
    </w:p>
    <w:p w14:paraId="093BE2B4" w14:textId="71B6D2EE"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w:t>
      </w:r>
      <w:r w:rsidRPr="00C95CBF">
        <w:rPr>
          <w:rFonts w:ascii="Verdana" w:hAnsi="Verdana" w:cs="Calibri"/>
          <w:color w:val="000000" w:themeColor="text1"/>
          <w:sz w:val="20"/>
          <w:szCs w:val="20"/>
        </w:rPr>
        <w:lastRenderedPageBreak/>
        <w:t>nazwie pliku „Dokument stanowiący tajemnicę przedsiębiorstwa”. Zarówno załącznik stanowiący tajemnicę przedsiębiorstwa jak</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i uzasadnienie zastrzeżenia tajemnicy przedsiębiorstwa należy dodać w polu „Załączniki i inne dokumenty przedstawione w ofercie przez Wykonawcę”.</w:t>
      </w:r>
    </w:p>
    <w:p w14:paraId="5974DA46"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Formularz ofertowy podpisuje się kwalifikowanym podpisem elektronicznym, podpisem zaufanym (dopuszczalne w postępowaniach o udzielenie zamówienia o wartości mniejszej niż progi unijne) lub podpisem osobistym (dopuszczalne w postępowaniach o udzielenie zamówienia o wartości mniejszej niż progi unijne). Rekomendowanym wariantem podpisu jest typ wewnętrzny. </w:t>
      </w:r>
    </w:p>
    <w:p w14:paraId="72E682D2" w14:textId="0DC6DA97" w:rsidR="00B079F3" w:rsidRPr="00C95CBF" w:rsidRDefault="00B079F3" w:rsidP="00603DBF">
      <w:pPr>
        <w:spacing w:after="0" w:line="259" w:lineRule="auto"/>
        <w:ind w:left="360"/>
        <w:jc w:val="both"/>
        <w:rPr>
          <w:rFonts w:ascii="Verdana" w:hAnsi="Verdana" w:cs="Calibri"/>
          <w:color w:val="000000" w:themeColor="text1"/>
          <w:sz w:val="20"/>
          <w:szCs w:val="20"/>
        </w:rPr>
      </w:pPr>
      <w:r w:rsidRPr="00C95CBF">
        <w:rPr>
          <w:rFonts w:ascii="Verdana" w:hAnsi="Verdana" w:cs="Calibri"/>
          <w:color w:val="000000" w:themeColor="text1"/>
          <w:sz w:val="20"/>
          <w:szCs w:val="20"/>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o udzielenie zamówienia o wartości mniejszej niż progi unijne)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1035B8DD" w14:textId="20BC9C83" w:rsidR="00B079F3" w:rsidRPr="00C95CBF" w:rsidRDefault="00B079F3" w:rsidP="00603DBF">
      <w:pPr>
        <w:numPr>
          <w:ilvl w:val="0"/>
          <w:numId w:val="22"/>
        </w:numPr>
        <w:spacing w:after="0" w:line="259" w:lineRule="auto"/>
        <w:ind w:left="357" w:hanging="357"/>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(dopuszczalne w postępowaniach o udzielenie zamówienia o wartości mniejszej niż progi unijne)  lub podpisem osobistym (dopuszczalne w postępowaniach o udzielenie zamówienia o wartości mniejszej niż progi unijne). </w:t>
      </w:r>
    </w:p>
    <w:p w14:paraId="7801B273" w14:textId="7ECD1644"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7427E082"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Oferta może być złożona tylko do upływu terminu składania ofert. </w:t>
      </w:r>
    </w:p>
    <w:p w14:paraId="38DCC972"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Wykonawca może przed upływem terminu składania ofert wycofać ofertę. Wykonawca wycofuje ofertę w zakładce „Oferty/wnioski” używając przycisku „Wycofaj ofertę”. </w:t>
      </w:r>
    </w:p>
    <w:p w14:paraId="0928FBC0"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Maksymalny łączny rozmiar plików stanowiących ofertę lub składanych wraz z ofertą to 250 MB. </w:t>
      </w:r>
    </w:p>
    <w:p w14:paraId="130B23A9" w14:textId="77777777" w:rsidR="00D4018E" w:rsidRPr="00C95CBF" w:rsidRDefault="00D4018E" w:rsidP="00603DBF">
      <w:pPr>
        <w:spacing w:after="0" w:line="259" w:lineRule="auto"/>
        <w:contextualSpacing/>
        <w:jc w:val="both"/>
        <w:rPr>
          <w:rFonts w:ascii="Verdana" w:hAnsi="Verdana" w:cs="Calibri"/>
          <w:b/>
          <w:color w:val="000000" w:themeColor="text1"/>
          <w:sz w:val="20"/>
          <w:szCs w:val="20"/>
          <w:lang w:eastAsia="pl-PL"/>
        </w:rPr>
      </w:pPr>
    </w:p>
    <w:p w14:paraId="5850ADF9" w14:textId="1461B8AE" w:rsidR="00B079F3" w:rsidRPr="00C95CBF" w:rsidRDefault="00D4018E"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Opis sposobu obliczenia ceny</w:t>
      </w:r>
    </w:p>
    <w:p w14:paraId="42D503FF" w14:textId="0A16D8D4" w:rsidR="00AE2143" w:rsidRDefault="00AE2143" w:rsidP="00603DBF">
      <w:pPr>
        <w:numPr>
          <w:ilvl w:val="0"/>
          <w:numId w:val="23"/>
        </w:numPr>
        <w:spacing w:after="0" w:line="259" w:lineRule="auto"/>
        <w:jc w:val="both"/>
        <w:rPr>
          <w:rFonts w:ascii="Verdana" w:hAnsi="Verdana" w:cs="Calibri"/>
          <w:color w:val="000000" w:themeColor="text1"/>
          <w:sz w:val="20"/>
          <w:szCs w:val="20"/>
          <w:lang w:eastAsia="pl-PL"/>
        </w:rPr>
      </w:pPr>
      <w:r>
        <w:rPr>
          <w:rFonts w:ascii="Verdana" w:hAnsi="Verdana" w:cs="Calibri"/>
          <w:color w:val="000000" w:themeColor="text1"/>
          <w:sz w:val="20"/>
          <w:szCs w:val="20"/>
          <w:lang w:eastAsia="pl-PL"/>
        </w:rPr>
        <w:t>Wykonawca, określając cenę bierze pod uwagę łączny czas wykonywania usługi – w tym czas trwania spotkania z Kandatem/ką oraz czas pracy własnej.</w:t>
      </w:r>
    </w:p>
    <w:p w14:paraId="2A2F1D26" w14:textId="47FFFE8B" w:rsidR="00B079F3" w:rsidRPr="00C95CBF" w:rsidRDefault="00B079F3" w:rsidP="00603DBF">
      <w:pPr>
        <w:numPr>
          <w:ilvl w:val="0"/>
          <w:numId w:val="23"/>
        </w:numPr>
        <w:spacing w:after="0" w:line="259" w:lineRule="auto"/>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Wykonawca, określając cenę oferty, uwzględnia w niej wszystkie koszty wykonania Zamówienia.</w:t>
      </w:r>
    </w:p>
    <w:p w14:paraId="6C7DFFA9" w14:textId="77777777" w:rsidR="00B079F3" w:rsidRPr="00C95CBF" w:rsidRDefault="00B079F3" w:rsidP="00603DBF">
      <w:pPr>
        <w:numPr>
          <w:ilvl w:val="0"/>
          <w:numId w:val="23"/>
        </w:numPr>
        <w:spacing w:after="0" w:line="259" w:lineRule="auto"/>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lastRenderedPageBreak/>
        <w:t>W ofercie należy podać: ceny jednostkowe netto poszczególnych pozycji formularza ofertowego, przemnożyć przez wymagany wolumen, wartości netto danych pozycji zsumować, otrzymany wynik wpisać w pozycji wartość netto z dokładnością do dwóch miejsc po przecinku.</w:t>
      </w:r>
    </w:p>
    <w:p w14:paraId="38C5F3D3" w14:textId="77777777" w:rsidR="00B079F3" w:rsidRPr="00C95CBF" w:rsidRDefault="00B079F3" w:rsidP="00603DBF">
      <w:pPr>
        <w:numPr>
          <w:ilvl w:val="0"/>
          <w:numId w:val="23"/>
        </w:numPr>
        <w:spacing w:after="0" w:line="259" w:lineRule="auto"/>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Zamawiający oceni i porówna jedynie te oferty, które odpowiadają zasadom  określonym w ustawie i spełniają wymagania określone w SWZ.</w:t>
      </w:r>
    </w:p>
    <w:p w14:paraId="1D27C231" w14:textId="77777777" w:rsidR="00B079F3" w:rsidRPr="00C95CBF" w:rsidRDefault="00B079F3" w:rsidP="00603DBF">
      <w:pPr>
        <w:numPr>
          <w:ilvl w:val="0"/>
          <w:numId w:val="23"/>
        </w:numPr>
        <w:spacing w:after="0" w:line="259" w:lineRule="auto"/>
        <w:jc w:val="both"/>
        <w:rPr>
          <w:rFonts w:ascii="Verdana" w:hAnsi="Verdana" w:cs="Calibri"/>
          <w:color w:val="000000" w:themeColor="text1"/>
          <w:sz w:val="20"/>
          <w:szCs w:val="20"/>
          <w:u w:val="single"/>
          <w:lang w:eastAsia="pl-PL"/>
        </w:rPr>
      </w:pPr>
      <w:r w:rsidRPr="00C95CBF">
        <w:rPr>
          <w:rFonts w:ascii="Verdana" w:hAnsi="Verdana" w:cs="Calibri"/>
          <w:color w:val="000000" w:themeColor="text1"/>
          <w:sz w:val="20"/>
          <w:szCs w:val="20"/>
          <w:lang w:eastAsia="pl-PL"/>
        </w:rPr>
        <w:t xml:space="preserve">Cena oferty (i wszystkie jej składniki stanowiące podstawę do wzajemnych rozliczeń Wykonawcy z Zamawiającym) powinna być wyrażona w polskich złotych z dokładnością do dwóch miejsc po przecinku zgodnie z zasadami matematycznymi. </w:t>
      </w:r>
      <w:r w:rsidRPr="00C95CBF">
        <w:rPr>
          <w:rFonts w:ascii="Verdana" w:hAnsi="Verdana" w:cs="Calibri"/>
          <w:color w:val="000000" w:themeColor="text1"/>
          <w:sz w:val="20"/>
          <w:szCs w:val="20"/>
          <w:u w:val="single"/>
          <w:lang w:eastAsia="pl-PL"/>
        </w:rPr>
        <w:t>Nie dopuszcza się zaokrągleń poprzez odrzucenie miejsc po przecinku.</w:t>
      </w:r>
    </w:p>
    <w:p w14:paraId="195191CB" w14:textId="77777777" w:rsidR="00B079F3" w:rsidRPr="00C95CBF" w:rsidRDefault="00B079F3" w:rsidP="00603DBF">
      <w:pPr>
        <w:numPr>
          <w:ilvl w:val="0"/>
          <w:numId w:val="23"/>
        </w:numPr>
        <w:spacing w:after="0" w:line="259" w:lineRule="auto"/>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Cena oferty musi obejmować pełny zakres wykonania przedmiotu niniejszego zamówienia.</w:t>
      </w:r>
    </w:p>
    <w:p w14:paraId="6952D0DD"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2923B05D" w14:textId="3F4EA967" w:rsidR="00B079F3" w:rsidRPr="00C95CBF" w:rsidRDefault="00D4018E"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Miejsce oraz termin składania i otwarcia ofert.</w:t>
      </w:r>
    </w:p>
    <w:p w14:paraId="59319FD9" w14:textId="77777777" w:rsidR="00B079F3" w:rsidRPr="00997924" w:rsidRDefault="00B079F3" w:rsidP="00603DBF">
      <w:pPr>
        <w:numPr>
          <w:ilvl w:val="0"/>
          <w:numId w:val="24"/>
        </w:numPr>
        <w:tabs>
          <w:tab w:val="left" w:pos="426"/>
        </w:tabs>
        <w:spacing w:after="0" w:line="259" w:lineRule="auto"/>
        <w:ind w:left="426" w:hanging="426"/>
        <w:jc w:val="both"/>
        <w:rPr>
          <w:rFonts w:ascii="Verdana" w:hAnsi="Verdana" w:cs="Calibri"/>
          <w:color w:val="000000" w:themeColor="text1"/>
          <w:sz w:val="20"/>
          <w:szCs w:val="20"/>
          <w:lang w:eastAsia="pl-PL"/>
        </w:rPr>
      </w:pPr>
      <w:r w:rsidRPr="00997924">
        <w:rPr>
          <w:rFonts w:ascii="Verdana" w:hAnsi="Verdana" w:cs="Calibri"/>
          <w:color w:val="000000" w:themeColor="text1"/>
          <w:sz w:val="20"/>
          <w:szCs w:val="20"/>
          <w:lang w:eastAsia="pl-PL"/>
        </w:rPr>
        <w:t>Ofertę należy złożyć w nieprzekraczalnym terminie do dnia:</w:t>
      </w:r>
    </w:p>
    <w:p w14:paraId="5FCE2D49" w14:textId="3CBB51BD" w:rsidR="00B079F3" w:rsidRPr="00997924" w:rsidRDefault="0048618B" w:rsidP="00603DBF">
      <w:pPr>
        <w:tabs>
          <w:tab w:val="left" w:pos="426"/>
        </w:tabs>
        <w:spacing w:after="0" w:line="259" w:lineRule="auto"/>
        <w:ind w:left="426"/>
        <w:jc w:val="both"/>
        <w:rPr>
          <w:rFonts w:ascii="Verdana" w:hAnsi="Verdana" w:cs="Calibri"/>
          <w:b/>
          <w:color w:val="000000" w:themeColor="text1"/>
          <w:sz w:val="20"/>
          <w:szCs w:val="20"/>
          <w:lang w:eastAsia="pl-PL"/>
        </w:rPr>
      </w:pPr>
      <w:r>
        <w:rPr>
          <w:rFonts w:ascii="Verdana" w:hAnsi="Verdana" w:cs="Calibri"/>
          <w:b/>
          <w:color w:val="000000" w:themeColor="text1"/>
          <w:sz w:val="20"/>
          <w:szCs w:val="20"/>
          <w:u w:val="single"/>
          <w:lang w:eastAsia="pl-PL"/>
        </w:rPr>
        <w:t>2</w:t>
      </w:r>
      <w:r w:rsidRPr="0048618B">
        <w:rPr>
          <w:rFonts w:ascii="Verdana" w:hAnsi="Verdana" w:cs="Calibri"/>
          <w:b/>
          <w:color w:val="000000" w:themeColor="text1"/>
          <w:sz w:val="20"/>
          <w:szCs w:val="20"/>
          <w:u w:val="single"/>
          <w:lang w:eastAsia="pl-PL"/>
        </w:rPr>
        <w:t xml:space="preserve"> września</w:t>
      </w:r>
      <w:r w:rsidR="00B079F3" w:rsidRPr="00997924">
        <w:rPr>
          <w:rFonts w:ascii="Verdana" w:hAnsi="Verdana" w:cs="Calibri"/>
          <w:b/>
          <w:color w:val="000000" w:themeColor="text1"/>
          <w:sz w:val="20"/>
          <w:szCs w:val="20"/>
          <w:u w:val="single"/>
          <w:lang w:eastAsia="pl-PL"/>
        </w:rPr>
        <w:t xml:space="preserve"> 202</w:t>
      </w:r>
      <w:r w:rsidR="00D4018E" w:rsidRPr="00997924">
        <w:rPr>
          <w:rFonts w:ascii="Verdana" w:hAnsi="Verdana" w:cs="Calibri"/>
          <w:b/>
          <w:color w:val="000000" w:themeColor="text1"/>
          <w:sz w:val="20"/>
          <w:szCs w:val="20"/>
          <w:u w:val="single"/>
          <w:lang w:eastAsia="pl-PL"/>
        </w:rPr>
        <w:t>6</w:t>
      </w:r>
      <w:r w:rsidR="00B079F3" w:rsidRPr="00997924">
        <w:rPr>
          <w:rFonts w:ascii="Verdana" w:hAnsi="Verdana" w:cs="Calibri"/>
          <w:b/>
          <w:color w:val="000000" w:themeColor="text1"/>
          <w:sz w:val="20"/>
          <w:szCs w:val="20"/>
          <w:u w:val="single"/>
          <w:lang w:eastAsia="pl-PL"/>
        </w:rPr>
        <w:t xml:space="preserve"> r., do godz. 11:00.</w:t>
      </w:r>
      <w:r w:rsidR="00B079F3" w:rsidRPr="00997924">
        <w:rPr>
          <w:rFonts w:ascii="Verdana" w:hAnsi="Verdana" w:cs="Calibri"/>
          <w:b/>
          <w:color w:val="000000" w:themeColor="text1"/>
          <w:sz w:val="20"/>
          <w:szCs w:val="20"/>
          <w:lang w:eastAsia="pl-PL"/>
        </w:rPr>
        <w:t xml:space="preserve"> </w:t>
      </w:r>
      <w:bookmarkStart w:id="1" w:name="_Toc56878493"/>
      <w:bookmarkStart w:id="2" w:name="_Toc136762103"/>
    </w:p>
    <w:p w14:paraId="03AC211D" w14:textId="77777777" w:rsidR="00B079F3" w:rsidRPr="00997924" w:rsidRDefault="00B079F3" w:rsidP="00603DBF">
      <w:pPr>
        <w:tabs>
          <w:tab w:val="left" w:pos="426"/>
        </w:tabs>
        <w:suppressAutoHyphens/>
        <w:spacing w:after="0" w:line="259" w:lineRule="auto"/>
        <w:ind w:left="426"/>
        <w:jc w:val="both"/>
        <w:rPr>
          <w:rFonts w:ascii="Verdana" w:eastAsia="Times New Roman" w:hAnsi="Verdana" w:cs="Calibri"/>
          <w:color w:val="000000" w:themeColor="text1"/>
          <w:sz w:val="20"/>
          <w:szCs w:val="20"/>
          <w:lang w:val="x-none" w:eastAsia="zh-CN"/>
        </w:rPr>
      </w:pPr>
      <w:r w:rsidRPr="00997924">
        <w:rPr>
          <w:rFonts w:ascii="Verdana" w:eastAsia="Times New Roman" w:hAnsi="Verdana" w:cs="Calibri"/>
          <w:color w:val="000000" w:themeColor="text1"/>
          <w:sz w:val="20"/>
          <w:szCs w:val="20"/>
          <w:lang w:val="x-none" w:eastAsia="zh-CN"/>
        </w:rPr>
        <w:t xml:space="preserve">przy użyciu Platformy e-Zamówienia, dostępna pod adresem </w:t>
      </w:r>
      <w:hyperlink r:id="rId8" w:history="1">
        <w:r w:rsidRPr="00997924">
          <w:rPr>
            <w:rFonts w:ascii="Verdana" w:eastAsia="Times New Roman" w:hAnsi="Verdana" w:cs="Calibri"/>
            <w:color w:val="0000FF"/>
            <w:sz w:val="20"/>
            <w:szCs w:val="20"/>
            <w:u w:val="single"/>
            <w:lang w:val="x-none" w:eastAsia="zh-CN"/>
          </w:rPr>
          <w:t>https://ezamowienia.gov.pl</w:t>
        </w:r>
      </w:hyperlink>
      <w:r w:rsidRPr="00997924">
        <w:rPr>
          <w:rFonts w:ascii="Verdana" w:eastAsia="Times New Roman" w:hAnsi="Verdana" w:cs="Calibri"/>
          <w:color w:val="000000" w:themeColor="text1"/>
          <w:sz w:val="20"/>
          <w:szCs w:val="20"/>
          <w:lang w:val="x-none" w:eastAsia="zh-CN"/>
        </w:rPr>
        <w:t>.</w:t>
      </w:r>
    </w:p>
    <w:p w14:paraId="7D7F15F8" w14:textId="6DAAE550" w:rsidR="00B079F3" w:rsidRPr="00C95CBF" w:rsidRDefault="00B079F3" w:rsidP="00603DBF">
      <w:pPr>
        <w:numPr>
          <w:ilvl w:val="0"/>
          <w:numId w:val="24"/>
        </w:numPr>
        <w:tabs>
          <w:tab w:val="left" w:pos="426"/>
        </w:tabs>
        <w:spacing w:after="0" w:line="259" w:lineRule="auto"/>
        <w:ind w:left="426" w:hanging="426"/>
        <w:jc w:val="both"/>
        <w:rPr>
          <w:rFonts w:ascii="Verdana" w:hAnsi="Verdana" w:cs="Calibri"/>
          <w:b/>
          <w:color w:val="000000" w:themeColor="text1"/>
          <w:sz w:val="20"/>
          <w:szCs w:val="20"/>
          <w:lang w:eastAsia="pl-PL"/>
        </w:rPr>
      </w:pPr>
      <w:r w:rsidRPr="00997924">
        <w:rPr>
          <w:rFonts w:ascii="Verdana" w:hAnsi="Verdana" w:cs="Calibri"/>
          <w:color w:val="000000" w:themeColor="text1"/>
          <w:sz w:val="20"/>
          <w:szCs w:val="20"/>
        </w:rPr>
        <w:t xml:space="preserve">Otwarcie ofert nastąpi w dniu </w:t>
      </w:r>
      <w:r w:rsidR="0048618B">
        <w:rPr>
          <w:rFonts w:ascii="Verdana" w:hAnsi="Verdana" w:cs="Calibri"/>
          <w:b/>
          <w:color w:val="000000" w:themeColor="text1"/>
          <w:sz w:val="20"/>
          <w:szCs w:val="20"/>
          <w:u w:val="single"/>
          <w:lang w:eastAsia="pl-PL"/>
        </w:rPr>
        <w:t>2</w:t>
      </w:r>
      <w:r w:rsidR="0048618B" w:rsidRPr="0048618B">
        <w:rPr>
          <w:rFonts w:ascii="Verdana" w:hAnsi="Verdana" w:cs="Calibri"/>
          <w:b/>
          <w:color w:val="000000" w:themeColor="text1"/>
          <w:sz w:val="20"/>
          <w:szCs w:val="20"/>
          <w:u w:val="single"/>
          <w:lang w:eastAsia="pl-PL"/>
        </w:rPr>
        <w:t xml:space="preserve"> września</w:t>
      </w:r>
      <w:r w:rsidR="0048618B" w:rsidRPr="00997924">
        <w:rPr>
          <w:rFonts w:ascii="Verdana" w:hAnsi="Verdana" w:cs="Calibri"/>
          <w:b/>
          <w:color w:val="000000" w:themeColor="text1"/>
          <w:sz w:val="20"/>
          <w:szCs w:val="20"/>
          <w:u w:val="single"/>
          <w:lang w:eastAsia="pl-PL"/>
        </w:rPr>
        <w:t xml:space="preserve"> </w:t>
      </w:r>
      <w:r w:rsidRPr="00997924">
        <w:rPr>
          <w:rFonts w:ascii="Verdana" w:hAnsi="Verdana" w:cs="Calibri"/>
          <w:b/>
          <w:color w:val="000000" w:themeColor="text1"/>
          <w:sz w:val="20"/>
          <w:szCs w:val="20"/>
          <w:u w:val="single"/>
          <w:lang w:eastAsia="pl-PL"/>
        </w:rPr>
        <w:t>202</w:t>
      </w:r>
      <w:r w:rsidR="003C4ABA" w:rsidRPr="00997924">
        <w:rPr>
          <w:rFonts w:ascii="Verdana" w:hAnsi="Verdana" w:cs="Calibri"/>
          <w:b/>
          <w:color w:val="000000" w:themeColor="text1"/>
          <w:sz w:val="20"/>
          <w:szCs w:val="20"/>
          <w:u w:val="single"/>
          <w:lang w:eastAsia="pl-PL"/>
        </w:rPr>
        <w:t>6</w:t>
      </w:r>
      <w:r w:rsidRPr="00997924">
        <w:rPr>
          <w:rFonts w:ascii="Verdana" w:hAnsi="Verdana" w:cs="Calibri"/>
          <w:b/>
          <w:color w:val="000000" w:themeColor="text1"/>
          <w:sz w:val="20"/>
          <w:szCs w:val="20"/>
          <w:u w:val="single"/>
          <w:lang w:eastAsia="pl-PL"/>
        </w:rPr>
        <w:t xml:space="preserve"> r. o</w:t>
      </w:r>
      <w:r w:rsidRPr="00C95CBF">
        <w:rPr>
          <w:rFonts w:ascii="Verdana" w:hAnsi="Verdana" w:cs="Calibri"/>
          <w:b/>
          <w:color w:val="000000" w:themeColor="text1"/>
          <w:sz w:val="20"/>
          <w:szCs w:val="20"/>
          <w:u w:val="single"/>
          <w:lang w:eastAsia="pl-PL"/>
        </w:rPr>
        <w:t xml:space="preserve"> godz. 12:00</w:t>
      </w:r>
      <w:bookmarkEnd w:id="1"/>
      <w:bookmarkEnd w:id="2"/>
    </w:p>
    <w:p w14:paraId="0F7AD364" w14:textId="77777777" w:rsidR="00B079F3" w:rsidRPr="00C95CBF" w:rsidRDefault="00B079F3" w:rsidP="00603DBF">
      <w:pPr>
        <w:numPr>
          <w:ilvl w:val="0"/>
          <w:numId w:val="24"/>
        </w:numPr>
        <w:tabs>
          <w:tab w:val="left" w:pos="426"/>
        </w:tabs>
        <w:spacing w:after="0" w:line="259" w:lineRule="auto"/>
        <w:ind w:left="426" w:hanging="426"/>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rPr>
        <w:t>Otwarcie ofert następuje poprzez użycie mechanizmu do odszyfrowania ofert</w:t>
      </w:r>
    </w:p>
    <w:p w14:paraId="760C6663" w14:textId="77777777" w:rsidR="00B079F3" w:rsidRPr="00C95CBF" w:rsidRDefault="00B079F3" w:rsidP="00603DBF">
      <w:pPr>
        <w:numPr>
          <w:ilvl w:val="0"/>
          <w:numId w:val="24"/>
        </w:numPr>
        <w:tabs>
          <w:tab w:val="left" w:pos="426"/>
        </w:tabs>
        <w:spacing w:after="0" w:line="259" w:lineRule="auto"/>
        <w:ind w:left="426" w:hanging="426"/>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rPr>
        <w:t>Niezwłocznie po otwarciu ofert Zamawiający udostępni na stronie internetowej prowadzonego postępowania informacje o:</w:t>
      </w:r>
    </w:p>
    <w:p w14:paraId="54C0D39B" w14:textId="77777777" w:rsidR="00B079F3" w:rsidRPr="00C95CBF" w:rsidRDefault="00B079F3" w:rsidP="00603DBF">
      <w:pPr>
        <w:numPr>
          <w:ilvl w:val="0"/>
          <w:numId w:val="25"/>
        </w:numPr>
        <w:tabs>
          <w:tab w:val="left" w:pos="426"/>
        </w:tabs>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nazwach albo imionach i nazwiskach oraz siedzibach lub miejscach prowadzonej działalności gospodarczej albo miejscach zamieszkania wykonawców, których oferty zostały otwarte;</w:t>
      </w:r>
    </w:p>
    <w:p w14:paraId="2A0CC78B" w14:textId="23DDC72E" w:rsidR="00B079F3" w:rsidRPr="00C95CBF" w:rsidRDefault="00B079F3" w:rsidP="00603DBF">
      <w:pPr>
        <w:numPr>
          <w:ilvl w:val="0"/>
          <w:numId w:val="25"/>
        </w:numPr>
        <w:tabs>
          <w:tab w:val="left" w:pos="426"/>
        </w:tabs>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cenach lub kosztach zawartych w ofertach.</w:t>
      </w:r>
    </w:p>
    <w:p w14:paraId="3AE29407" w14:textId="77777777" w:rsidR="00D4018E" w:rsidRPr="00C95CBF" w:rsidRDefault="00D4018E" w:rsidP="00603DBF">
      <w:pPr>
        <w:tabs>
          <w:tab w:val="left" w:pos="426"/>
        </w:tabs>
        <w:spacing w:after="0" w:line="259" w:lineRule="auto"/>
        <w:ind w:left="786"/>
        <w:contextualSpacing/>
        <w:jc w:val="both"/>
        <w:rPr>
          <w:rFonts w:ascii="Verdana" w:eastAsia="Times New Roman" w:hAnsi="Verdana" w:cs="Calibri"/>
          <w:color w:val="000000" w:themeColor="text1"/>
          <w:sz w:val="20"/>
          <w:szCs w:val="20"/>
          <w:lang w:val="x-none" w:eastAsia="zh-CN"/>
        </w:rPr>
      </w:pPr>
    </w:p>
    <w:p w14:paraId="474FDF69" w14:textId="47C5B407" w:rsidR="00B079F3" w:rsidRPr="00C95CBF" w:rsidRDefault="00D4018E"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Formalności po wyborze oferty, przed zawarciem umowy.</w:t>
      </w:r>
    </w:p>
    <w:p w14:paraId="5E3A96A9" w14:textId="4875C193" w:rsidR="00B079F3" w:rsidRPr="00C95CBF" w:rsidRDefault="00B079F3" w:rsidP="00603DBF">
      <w:pPr>
        <w:numPr>
          <w:ilvl w:val="0"/>
          <w:numId w:val="26"/>
        </w:numPr>
        <w:tabs>
          <w:tab w:val="left" w:pos="426"/>
        </w:tabs>
        <w:spacing w:after="0" w:line="259" w:lineRule="auto"/>
        <w:ind w:left="425" w:hanging="425"/>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Zamawiający zawiera umowę w sprawie zamówienia publicznego, z uwzględnieniem art. 577, </w:t>
      </w:r>
      <w:r w:rsidR="009E31F9" w:rsidRPr="00C95CBF">
        <w:rPr>
          <w:rFonts w:ascii="Verdana" w:hAnsi="Verdana" w:cs="Calibri"/>
          <w:color w:val="000000" w:themeColor="text1"/>
          <w:sz w:val="20"/>
          <w:szCs w:val="20"/>
          <w:lang w:eastAsia="pl-PL"/>
        </w:rPr>
        <w:br/>
      </w:r>
      <w:r w:rsidRPr="00C95CBF">
        <w:rPr>
          <w:rFonts w:ascii="Verdana" w:hAnsi="Verdana" w:cs="Calibri"/>
          <w:color w:val="000000" w:themeColor="text1"/>
          <w:sz w:val="20"/>
          <w:szCs w:val="20"/>
          <w:lang w:eastAsia="pl-PL"/>
        </w:rPr>
        <w:t xml:space="preserve">w terminie nie krótszym niż 5 dni od dnia przesłania zawiadomienia o wyborze najkorzystniejszej oferty, jeżeli zawiadomienie to zostało przesłane przy użyciu środków komunikacji elektronicznej. </w:t>
      </w:r>
    </w:p>
    <w:p w14:paraId="58A7B5E2" w14:textId="7D931940" w:rsidR="009E31F9" w:rsidRPr="00C95CBF" w:rsidRDefault="00B079F3" w:rsidP="00603DBF">
      <w:pPr>
        <w:numPr>
          <w:ilvl w:val="0"/>
          <w:numId w:val="26"/>
        </w:numPr>
        <w:tabs>
          <w:tab w:val="left" w:pos="426"/>
        </w:tabs>
        <w:spacing w:after="0" w:line="259" w:lineRule="auto"/>
        <w:ind w:left="425" w:hanging="425"/>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Osoby reprezentujące Wykonawcę przy podpisaniu umowy zobowiązane są posiadać ze sobą dokumenty potwierdzające ich umocowanie do podpisania umowy, o ile umocowanie to nie będzie wynikać z dokumentów załączonych do oferty.</w:t>
      </w:r>
    </w:p>
    <w:p w14:paraId="64A9A44D" w14:textId="77777777" w:rsidR="009E31F9" w:rsidRPr="00C95CBF" w:rsidRDefault="009E31F9" w:rsidP="00603DBF">
      <w:pPr>
        <w:spacing w:after="0" w:line="259" w:lineRule="auto"/>
        <w:contextualSpacing/>
        <w:jc w:val="both"/>
        <w:rPr>
          <w:rFonts w:ascii="Verdana" w:hAnsi="Verdana" w:cs="Calibri"/>
          <w:color w:val="000000" w:themeColor="text1"/>
          <w:sz w:val="20"/>
          <w:szCs w:val="20"/>
          <w:lang w:eastAsia="pl-PL"/>
        </w:rPr>
      </w:pPr>
    </w:p>
    <w:p w14:paraId="764D623C" w14:textId="689011A5" w:rsidR="00B079F3" w:rsidRPr="00C95CBF" w:rsidRDefault="009E31F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Opis kryteriów, którymi Zamawiający będzie się kierował przy wyborze oferty wraz z podaniem znaczenia tych kryteriów</w:t>
      </w:r>
    </w:p>
    <w:p w14:paraId="11BE83FF"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54DA8C33" w14:textId="77777777" w:rsidR="00B079F3" w:rsidRPr="00C95CBF" w:rsidRDefault="00B079F3" w:rsidP="00603DBF">
      <w:pPr>
        <w:numPr>
          <w:ilvl w:val="0"/>
          <w:numId w:val="27"/>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Przy wyborze oferty najkorzystniejszej, Zamawiający będzie się kierował następującymi kryteriami:</w:t>
      </w:r>
    </w:p>
    <w:p w14:paraId="5F417411" w14:textId="77777777" w:rsidR="00B079F3" w:rsidRPr="00C95CBF" w:rsidRDefault="00B079F3" w:rsidP="00603DBF">
      <w:pPr>
        <w:shd w:val="clear" w:color="auto" w:fill="FFFFFF"/>
        <w:spacing w:after="0" w:line="259" w:lineRule="auto"/>
        <w:ind w:right="100"/>
        <w:jc w:val="both"/>
        <w:rPr>
          <w:rFonts w:ascii="Verdana" w:hAnsi="Verdana" w:cs="Calibri"/>
          <w:b/>
          <w:color w:val="000000" w:themeColor="text1"/>
          <w:sz w:val="20"/>
          <w:szCs w:val="20"/>
          <w:lang w:eastAsia="pl-PL"/>
        </w:rPr>
      </w:pPr>
    </w:p>
    <w:tbl>
      <w:tblPr>
        <w:tblW w:w="10035" w:type="dxa"/>
        <w:tblInd w:w="-4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426"/>
        <w:gridCol w:w="1485"/>
        <w:gridCol w:w="1133"/>
        <w:gridCol w:w="6991"/>
      </w:tblGrid>
      <w:tr w:rsidR="00B079F3" w:rsidRPr="00C95CBF" w14:paraId="56214AF0" w14:textId="77777777" w:rsidTr="00B079F3">
        <w:trPr>
          <w:trHeight w:val="529"/>
        </w:trPr>
        <w:tc>
          <w:tcPr>
            <w:tcW w:w="426" w:type="dxa"/>
            <w:tcBorders>
              <w:top w:val="single" w:sz="2" w:space="0" w:color="auto"/>
              <w:left w:val="single" w:sz="2" w:space="0" w:color="auto"/>
              <w:bottom w:val="single" w:sz="2" w:space="0" w:color="auto"/>
              <w:right w:val="single" w:sz="2" w:space="0" w:color="auto"/>
            </w:tcBorders>
            <w:vAlign w:val="center"/>
            <w:hideMark/>
          </w:tcPr>
          <w:p w14:paraId="6D0E8D76" w14:textId="77777777" w:rsidR="00B079F3" w:rsidRPr="00C95CBF" w:rsidRDefault="00B079F3" w:rsidP="00603DBF">
            <w:pPr>
              <w:spacing w:after="0" w:line="259" w:lineRule="auto"/>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l.p.</w:t>
            </w:r>
          </w:p>
        </w:tc>
        <w:tc>
          <w:tcPr>
            <w:tcW w:w="1486" w:type="dxa"/>
            <w:tcBorders>
              <w:top w:val="single" w:sz="2" w:space="0" w:color="auto"/>
              <w:left w:val="single" w:sz="2" w:space="0" w:color="auto"/>
              <w:bottom w:val="single" w:sz="2" w:space="0" w:color="auto"/>
              <w:right w:val="single" w:sz="2" w:space="0" w:color="auto"/>
            </w:tcBorders>
            <w:vAlign w:val="center"/>
            <w:hideMark/>
          </w:tcPr>
          <w:p w14:paraId="6255C72D" w14:textId="77777777" w:rsidR="00B079F3" w:rsidRPr="00C95CBF" w:rsidRDefault="00B079F3" w:rsidP="00603DBF">
            <w:pPr>
              <w:spacing w:after="0" w:line="259" w:lineRule="auto"/>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Opis kryteriów oceny</w:t>
            </w:r>
          </w:p>
        </w:tc>
        <w:tc>
          <w:tcPr>
            <w:tcW w:w="1134" w:type="dxa"/>
            <w:tcBorders>
              <w:top w:val="single" w:sz="2" w:space="0" w:color="auto"/>
              <w:left w:val="single" w:sz="2" w:space="0" w:color="auto"/>
              <w:bottom w:val="single" w:sz="2" w:space="0" w:color="auto"/>
              <w:right w:val="single" w:sz="2" w:space="0" w:color="auto"/>
            </w:tcBorders>
            <w:vAlign w:val="center"/>
            <w:hideMark/>
          </w:tcPr>
          <w:p w14:paraId="0FC6E4FD" w14:textId="77777777" w:rsidR="00B079F3" w:rsidRPr="00C95CBF" w:rsidRDefault="00B079F3" w:rsidP="00603DBF">
            <w:pPr>
              <w:spacing w:after="0" w:line="259" w:lineRule="auto"/>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Znaczenie (Waga)</w:t>
            </w:r>
          </w:p>
        </w:tc>
        <w:tc>
          <w:tcPr>
            <w:tcW w:w="6995" w:type="dxa"/>
            <w:tcBorders>
              <w:top w:val="single" w:sz="2" w:space="0" w:color="auto"/>
              <w:left w:val="single" w:sz="2" w:space="0" w:color="auto"/>
              <w:bottom w:val="single" w:sz="2" w:space="0" w:color="auto"/>
              <w:right w:val="single" w:sz="2" w:space="0" w:color="auto"/>
            </w:tcBorders>
            <w:vAlign w:val="center"/>
            <w:hideMark/>
          </w:tcPr>
          <w:p w14:paraId="5C4B7701" w14:textId="77777777" w:rsidR="00B079F3" w:rsidRPr="00C95CBF" w:rsidRDefault="00B079F3" w:rsidP="00603DBF">
            <w:pPr>
              <w:spacing w:after="0" w:line="259" w:lineRule="auto"/>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Opis metody przyznawania punktów</w:t>
            </w:r>
          </w:p>
        </w:tc>
      </w:tr>
      <w:tr w:rsidR="00B079F3" w:rsidRPr="00C95CBF" w14:paraId="4DCB875B" w14:textId="77777777" w:rsidTr="00B079F3">
        <w:trPr>
          <w:trHeight w:val="465"/>
        </w:trPr>
        <w:tc>
          <w:tcPr>
            <w:tcW w:w="426" w:type="dxa"/>
            <w:tcBorders>
              <w:top w:val="single" w:sz="2" w:space="0" w:color="auto"/>
              <w:left w:val="single" w:sz="2" w:space="0" w:color="auto"/>
              <w:bottom w:val="single" w:sz="2" w:space="0" w:color="auto"/>
              <w:right w:val="single" w:sz="2" w:space="0" w:color="auto"/>
            </w:tcBorders>
            <w:vAlign w:val="center"/>
            <w:hideMark/>
          </w:tcPr>
          <w:p w14:paraId="5644B067" w14:textId="77777777" w:rsidR="00B079F3" w:rsidRPr="00C95CBF" w:rsidRDefault="00B079F3" w:rsidP="00603DBF">
            <w:pPr>
              <w:spacing w:after="0" w:line="259" w:lineRule="auto"/>
              <w:contextualSpacing/>
              <w:jc w:val="center"/>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lastRenderedPageBreak/>
              <w:t>1</w:t>
            </w:r>
          </w:p>
        </w:tc>
        <w:tc>
          <w:tcPr>
            <w:tcW w:w="1486" w:type="dxa"/>
            <w:tcBorders>
              <w:top w:val="single" w:sz="2" w:space="0" w:color="auto"/>
              <w:left w:val="single" w:sz="2" w:space="0" w:color="auto"/>
              <w:bottom w:val="single" w:sz="2" w:space="0" w:color="auto"/>
              <w:right w:val="single" w:sz="2" w:space="0" w:color="auto"/>
            </w:tcBorders>
            <w:vAlign w:val="center"/>
            <w:hideMark/>
          </w:tcPr>
          <w:p w14:paraId="243049BE" w14:textId="77777777" w:rsidR="00B079F3" w:rsidRPr="00C95CBF" w:rsidRDefault="00B079F3" w:rsidP="00603DBF">
            <w:pPr>
              <w:widowControl w:val="0"/>
              <w:adjustRightInd w:val="0"/>
              <w:spacing w:after="0" w:line="259" w:lineRule="auto"/>
              <w:contextualSpacing/>
              <w:jc w:val="both"/>
              <w:textAlignment w:val="baseline"/>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Cena  </w:t>
            </w:r>
          </w:p>
        </w:tc>
        <w:tc>
          <w:tcPr>
            <w:tcW w:w="1134" w:type="dxa"/>
            <w:tcBorders>
              <w:top w:val="single" w:sz="2" w:space="0" w:color="auto"/>
              <w:left w:val="single" w:sz="2" w:space="0" w:color="auto"/>
              <w:bottom w:val="single" w:sz="2" w:space="0" w:color="auto"/>
              <w:right w:val="single" w:sz="2" w:space="0" w:color="auto"/>
            </w:tcBorders>
            <w:vAlign w:val="center"/>
            <w:hideMark/>
          </w:tcPr>
          <w:p w14:paraId="6B89CE32" w14:textId="77777777" w:rsidR="00B079F3" w:rsidRPr="00C95CBF" w:rsidRDefault="00B079F3" w:rsidP="00603DBF">
            <w:pPr>
              <w:widowControl w:val="0"/>
              <w:adjustRightInd w:val="0"/>
              <w:spacing w:after="0" w:line="259" w:lineRule="auto"/>
              <w:contextualSpacing/>
              <w:jc w:val="center"/>
              <w:textAlignment w:val="baseline"/>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100%</w:t>
            </w:r>
          </w:p>
        </w:tc>
        <w:tc>
          <w:tcPr>
            <w:tcW w:w="6995" w:type="dxa"/>
            <w:tcBorders>
              <w:top w:val="single" w:sz="2" w:space="0" w:color="auto"/>
              <w:left w:val="single" w:sz="2" w:space="0" w:color="auto"/>
              <w:bottom w:val="single" w:sz="2" w:space="0" w:color="auto"/>
              <w:right w:val="single" w:sz="2" w:space="0" w:color="auto"/>
            </w:tcBorders>
          </w:tcPr>
          <w:p w14:paraId="20B83BA4" w14:textId="77777777" w:rsidR="00B079F3" w:rsidRPr="00C95CBF" w:rsidRDefault="00B079F3" w:rsidP="00603DBF">
            <w:pPr>
              <w:widowControl w:val="0"/>
              <w:adjustRightInd w:val="0"/>
              <w:spacing w:after="0" w:line="259" w:lineRule="auto"/>
              <w:contextualSpacing/>
              <w:textAlignment w:val="baseline"/>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Proporcje matematyczne wg wzoru:</w:t>
            </w:r>
          </w:p>
          <w:p w14:paraId="56D4D692" w14:textId="77777777" w:rsidR="00B079F3" w:rsidRPr="00C95CBF" w:rsidRDefault="00B079F3" w:rsidP="00603DBF">
            <w:pPr>
              <w:widowControl w:val="0"/>
              <w:adjustRightInd w:val="0"/>
              <w:spacing w:after="0" w:line="259" w:lineRule="auto"/>
              <w:contextualSpacing/>
              <w:textAlignment w:val="baseline"/>
              <w:rPr>
                <w:rFonts w:ascii="Verdana" w:hAnsi="Verdana" w:cs="Calibri"/>
                <w:color w:val="000000" w:themeColor="text1"/>
                <w:sz w:val="20"/>
                <w:szCs w:val="20"/>
                <w:lang w:eastAsia="pl-PL"/>
              </w:rPr>
            </w:pPr>
          </w:p>
          <w:p w14:paraId="3E3890A1" w14:textId="77777777" w:rsidR="00B079F3" w:rsidRPr="00C95CBF" w:rsidRDefault="00B079F3" w:rsidP="00603DBF">
            <w:pPr>
              <w:tabs>
                <w:tab w:val="left" w:pos="990"/>
              </w:tabs>
              <w:spacing w:after="0" w:line="259" w:lineRule="auto"/>
              <w:contextualSpacing/>
              <w:rPr>
                <w:rFonts w:ascii="Verdana" w:hAnsi="Verdana" w:cs="Calibri"/>
                <w:color w:val="000000" w:themeColor="text1"/>
                <w:sz w:val="20"/>
                <w:szCs w:val="20"/>
                <w:lang w:eastAsia="pl-PL"/>
              </w:rPr>
            </w:pPr>
            <w:r w:rsidRPr="00C95CBF">
              <w:rPr>
                <w:rFonts w:ascii="Verdana" w:hAnsi="Verdana" w:cs="Calibri"/>
                <w:b/>
                <w:color w:val="000000" w:themeColor="text1"/>
                <w:sz w:val="20"/>
                <w:szCs w:val="20"/>
                <w:lang w:eastAsia="pl-PL"/>
              </w:rPr>
              <w:t>C = cena najniższa</w:t>
            </w:r>
            <w:r w:rsidRPr="00C95CBF">
              <w:rPr>
                <w:rFonts w:ascii="Verdana" w:hAnsi="Verdana" w:cs="Calibri"/>
                <w:color w:val="000000" w:themeColor="text1"/>
                <w:sz w:val="20"/>
                <w:szCs w:val="20"/>
                <w:lang w:eastAsia="pl-PL"/>
              </w:rPr>
              <w:t xml:space="preserve">/cena badanej oferty x 100 </w:t>
            </w:r>
            <w:r w:rsidRPr="00C95CBF">
              <w:rPr>
                <w:rFonts w:ascii="Verdana" w:hAnsi="Verdana" w:cs="Calibri"/>
                <w:color w:val="000000" w:themeColor="text1"/>
                <w:sz w:val="20"/>
                <w:szCs w:val="20"/>
                <w:lang w:eastAsia="pl-PL"/>
              </w:rPr>
              <w:sym w:font="Symbol" w:char="F0B4"/>
            </w:r>
            <w:r w:rsidRPr="00C95CBF">
              <w:rPr>
                <w:rFonts w:ascii="Verdana" w:hAnsi="Verdana" w:cs="Calibri"/>
                <w:color w:val="000000" w:themeColor="text1"/>
                <w:sz w:val="20"/>
                <w:szCs w:val="20"/>
                <w:lang w:eastAsia="pl-PL"/>
              </w:rPr>
              <w:t>100%</w:t>
            </w:r>
          </w:p>
          <w:p w14:paraId="1B11586B" w14:textId="77777777" w:rsidR="00B079F3" w:rsidRPr="00C95CBF" w:rsidRDefault="00B079F3" w:rsidP="00603DBF">
            <w:pPr>
              <w:tabs>
                <w:tab w:val="left" w:pos="990"/>
              </w:tabs>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gdzie:</w:t>
            </w:r>
          </w:p>
          <w:p w14:paraId="0379B1E1" w14:textId="77777777" w:rsidR="00B079F3" w:rsidRPr="00C95CBF" w:rsidRDefault="00B079F3" w:rsidP="00603DBF">
            <w:pPr>
              <w:tabs>
                <w:tab w:val="left" w:pos="990"/>
              </w:tabs>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C - ilość punktów przyznana danemu kryterium</w:t>
            </w:r>
          </w:p>
          <w:p w14:paraId="6EA9B045" w14:textId="77777777" w:rsidR="00B079F3" w:rsidRPr="00C95CBF" w:rsidRDefault="00B079F3" w:rsidP="00603DBF">
            <w:pPr>
              <w:tabs>
                <w:tab w:val="left" w:pos="990"/>
              </w:tabs>
              <w:spacing w:after="0" w:line="259" w:lineRule="auto"/>
              <w:contextualSpacing/>
              <w:jc w:val="both"/>
              <w:rPr>
                <w:rFonts w:ascii="Verdana" w:hAnsi="Verdana" w:cs="Calibri"/>
                <w:color w:val="000000" w:themeColor="text1"/>
                <w:sz w:val="20"/>
                <w:szCs w:val="20"/>
                <w:lang w:eastAsia="pl-PL"/>
              </w:rPr>
            </w:pPr>
          </w:p>
          <w:p w14:paraId="7EDC355B"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Przy ocenie wysokości proponowanej ceny najwyżej będzie punktowana oferta proponująca najniższą cenę wykonania przedmiotu zamówienia. </w:t>
            </w:r>
          </w:p>
          <w:p w14:paraId="60F7F2A5"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Oferta o najniższej cenie - </w:t>
            </w:r>
            <w:r w:rsidRPr="00C95CBF">
              <w:rPr>
                <w:rFonts w:ascii="Verdana" w:hAnsi="Verdana" w:cs="Calibri"/>
                <w:b/>
                <w:color w:val="000000" w:themeColor="text1"/>
                <w:sz w:val="20"/>
                <w:szCs w:val="20"/>
                <w:lang w:eastAsia="pl-PL"/>
              </w:rPr>
              <w:t>100 pkt</w:t>
            </w:r>
            <w:r w:rsidRPr="00C95CBF">
              <w:rPr>
                <w:rFonts w:ascii="Verdana" w:hAnsi="Verdana" w:cs="Calibri"/>
                <w:color w:val="000000" w:themeColor="text1"/>
                <w:sz w:val="20"/>
                <w:szCs w:val="20"/>
                <w:lang w:eastAsia="pl-PL"/>
              </w:rPr>
              <w:t>, pozostałe oferty – ilość punktów wyliczona według wzoru gdzie 1 pkt = 1%.</w:t>
            </w:r>
          </w:p>
          <w:p w14:paraId="23249742"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b/>
                <w:color w:val="000000" w:themeColor="text1"/>
                <w:sz w:val="20"/>
                <w:szCs w:val="20"/>
                <w:lang w:eastAsia="pl-PL"/>
              </w:rPr>
              <w:t>Maksymalnie w tym kryterium wykonawca może otrzymać 100 pkt.</w:t>
            </w:r>
          </w:p>
        </w:tc>
      </w:tr>
    </w:tbl>
    <w:p w14:paraId="141499BC" w14:textId="77777777" w:rsidR="00B079F3" w:rsidRPr="00C95CBF" w:rsidRDefault="00B079F3" w:rsidP="00603DBF">
      <w:pPr>
        <w:suppressAutoHyphens/>
        <w:spacing w:after="0" w:line="259" w:lineRule="auto"/>
        <w:ind w:left="567"/>
        <w:jc w:val="both"/>
        <w:rPr>
          <w:rFonts w:ascii="Verdana" w:eastAsia="Times New Roman" w:hAnsi="Verdana" w:cs="Calibri"/>
          <w:b/>
          <w:color w:val="000000" w:themeColor="text1"/>
          <w:sz w:val="20"/>
          <w:szCs w:val="20"/>
          <w:lang w:val="x-none" w:eastAsia="pl-PL"/>
        </w:rPr>
      </w:pPr>
    </w:p>
    <w:p w14:paraId="755A7572" w14:textId="77777777" w:rsidR="00B079F3" w:rsidRPr="00C95CBF" w:rsidRDefault="00B079F3" w:rsidP="00603DBF">
      <w:pPr>
        <w:spacing w:after="0" w:line="259" w:lineRule="auto"/>
        <w:jc w:val="both"/>
        <w:rPr>
          <w:rFonts w:ascii="Verdana" w:hAnsi="Verdana" w:cs="Calibri"/>
          <w:b/>
          <w:color w:val="000000" w:themeColor="text1"/>
          <w:sz w:val="20"/>
          <w:szCs w:val="20"/>
          <w:lang w:eastAsia="pl-PL"/>
        </w:rPr>
      </w:pPr>
    </w:p>
    <w:p w14:paraId="2A588070" w14:textId="77777777" w:rsidR="00B079F3" w:rsidRPr="00C95CBF" w:rsidRDefault="00B079F3" w:rsidP="00603DBF">
      <w:pPr>
        <w:shd w:val="clear" w:color="auto" w:fill="FFFFFF"/>
        <w:spacing w:after="0" w:line="259" w:lineRule="auto"/>
        <w:ind w:right="100"/>
        <w:contextualSpacing/>
        <w:jc w:val="both"/>
        <w:rPr>
          <w:rFonts w:ascii="Verdana" w:hAnsi="Verdana" w:cs="Calibri"/>
          <w:color w:val="000000" w:themeColor="text1"/>
          <w:sz w:val="20"/>
          <w:szCs w:val="20"/>
        </w:rPr>
      </w:pPr>
      <w:r w:rsidRPr="00C95CBF">
        <w:rPr>
          <w:rFonts w:ascii="Verdana" w:hAnsi="Verdana" w:cs="Calibri"/>
          <w:b/>
          <w:color w:val="000000" w:themeColor="text1"/>
          <w:sz w:val="20"/>
          <w:szCs w:val="20"/>
          <w:u w:val="single"/>
        </w:rPr>
        <w:t>Uwaga:</w:t>
      </w:r>
      <w:r w:rsidRPr="00C95CBF">
        <w:rPr>
          <w:rFonts w:ascii="Verdana" w:hAnsi="Verdana" w:cs="Calibri"/>
          <w:color w:val="000000" w:themeColor="text1"/>
          <w:sz w:val="20"/>
          <w:szCs w:val="20"/>
        </w:rPr>
        <w:t xml:space="preserve"> brak wskazania w ofercie parametrów podlegających ocenie spowoduje brak przyznania punktacji za dany parametr (0 pkt).</w:t>
      </w:r>
    </w:p>
    <w:p w14:paraId="2044236E" w14:textId="77777777" w:rsidR="00B079F3" w:rsidRPr="00C95CBF" w:rsidRDefault="00B079F3" w:rsidP="00603DBF">
      <w:pPr>
        <w:shd w:val="clear" w:color="auto" w:fill="FFFFFF"/>
        <w:spacing w:after="0" w:line="259" w:lineRule="auto"/>
        <w:ind w:right="100"/>
        <w:contextualSpacing/>
        <w:jc w:val="both"/>
        <w:rPr>
          <w:rFonts w:ascii="Verdana" w:hAnsi="Verdana" w:cs="Calibri"/>
          <w:color w:val="000000" w:themeColor="text1"/>
          <w:sz w:val="20"/>
          <w:szCs w:val="20"/>
        </w:rPr>
      </w:pPr>
    </w:p>
    <w:p w14:paraId="710FE529" w14:textId="77777777" w:rsidR="00B079F3" w:rsidRPr="00C95CBF" w:rsidRDefault="00B079F3" w:rsidP="00603DBF">
      <w:pPr>
        <w:spacing w:after="0" w:line="259" w:lineRule="auto"/>
        <w:contextualSpacing/>
        <w:jc w:val="both"/>
        <w:rPr>
          <w:rFonts w:ascii="Verdana" w:hAnsi="Verdana" w:cs="Calibri"/>
          <w:color w:val="000000" w:themeColor="text1"/>
          <w:sz w:val="20"/>
          <w:szCs w:val="20"/>
        </w:rPr>
      </w:pPr>
      <w:r w:rsidRPr="00C95CBF">
        <w:rPr>
          <w:rFonts w:ascii="Verdana" w:hAnsi="Verdana" w:cs="Calibri"/>
          <w:b/>
          <w:color w:val="000000" w:themeColor="text1"/>
          <w:sz w:val="20"/>
          <w:szCs w:val="20"/>
          <w:u w:val="single"/>
        </w:rPr>
        <w:t>Uwaga</w:t>
      </w:r>
      <w:r w:rsidRPr="00C95CBF">
        <w:rPr>
          <w:rFonts w:ascii="Verdana" w:hAnsi="Verdana" w:cs="Calibri"/>
          <w:color w:val="000000" w:themeColor="text1"/>
          <w:sz w:val="20"/>
          <w:szCs w:val="20"/>
        </w:rPr>
        <w:t>: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p>
    <w:p w14:paraId="09D74A90" w14:textId="77777777" w:rsidR="00B079F3" w:rsidRPr="00C95CBF" w:rsidRDefault="00B079F3" w:rsidP="00603DBF">
      <w:pPr>
        <w:tabs>
          <w:tab w:val="left" w:pos="567"/>
        </w:tabs>
        <w:spacing w:after="0" w:line="259" w:lineRule="auto"/>
        <w:contextualSpacing/>
        <w:jc w:val="both"/>
        <w:rPr>
          <w:rFonts w:ascii="Verdana" w:hAnsi="Verdana" w:cs="Calibri"/>
          <w:b/>
          <w:color w:val="000000" w:themeColor="text1"/>
          <w:sz w:val="20"/>
          <w:szCs w:val="20"/>
          <w:u w:val="single"/>
        </w:rPr>
      </w:pPr>
    </w:p>
    <w:p w14:paraId="235422BF" w14:textId="77777777" w:rsidR="00B079F3" w:rsidRPr="00C95CBF" w:rsidRDefault="00B079F3" w:rsidP="00603DBF">
      <w:pPr>
        <w:tabs>
          <w:tab w:val="left" w:pos="567"/>
        </w:tabs>
        <w:spacing w:after="0" w:line="259" w:lineRule="auto"/>
        <w:contextualSpacing/>
        <w:jc w:val="both"/>
        <w:rPr>
          <w:rFonts w:ascii="Verdana" w:hAnsi="Verdana" w:cs="Calibri"/>
          <w:color w:val="000000" w:themeColor="text1"/>
          <w:sz w:val="20"/>
          <w:szCs w:val="20"/>
        </w:rPr>
      </w:pPr>
      <w:r w:rsidRPr="00C95CBF">
        <w:rPr>
          <w:rFonts w:ascii="Verdana" w:hAnsi="Verdana" w:cs="Calibri"/>
          <w:b/>
          <w:color w:val="000000" w:themeColor="text1"/>
          <w:sz w:val="20"/>
          <w:szCs w:val="20"/>
          <w:u w:val="single"/>
        </w:rPr>
        <w:t>Uwaga</w:t>
      </w:r>
      <w:r w:rsidRPr="00C95CBF">
        <w:rPr>
          <w:rFonts w:ascii="Verdana" w:hAnsi="Verdana" w:cs="Calibri"/>
          <w:color w:val="000000" w:themeColor="text1"/>
          <w:sz w:val="20"/>
          <w:szCs w:val="20"/>
        </w:rPr>
        <w:t xml:space="preserve">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6DC5C835" w14:textId="77777777" w:rsidR="00B079F3" w:rsidRPr="00C95CBF" w:rsidRDefault="00B079F3" w:rsidP="00603DBF">
      <w:pPr>
        <w:tabs>
          <w:tab w:val="left" w:pos="567"/>
        </w:tabs>
        <w:spacing w:after="0" w:line="259" w:lineRule="auto"/>
        <w:contextualSpacing/>
        <w:jc w:val="both"/>
        <w:rPr>
          <w:rFonts w:ascii="Verdana" w:hAnsi="Verdana" w:cs="Calibri"/>
          <w:b/>
          <w:color w:val="000000" w:themeColor="text1"/>
          <w:sz w:val="20"/>
          <w:szCs w:val="20"/>
          <w:lang w:eastAsia="pl-PL"/>
        </w:rPr>
      </w:pPr>
    </w:p>
    <w:p w14:paraId="579E9CC0" w14:textId="5B111D93" w:rsidR="00B079F3" w:rsidRPr="00C95CBF" w:rsidRDefault="009E31F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Informacja na temat możliwości rozliczania się w walutach obcych</w:t>
      </w:r>
    </w:p>
    <w:p w14:paraId="7AF0698F"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Zamawiający będzie rozliczał się z Wykonawcą wyłącznie z uwzględnieniem waluty polskiej (PLN).</w:t>
      </w:r>
    </w:p>
    <w:p w14:paraId="740E7DCB" w14:textId="77777777" w:rsidR="00B079F3" w:rsidRPr="00C95CBF" w:rsidRDefault="00B079F3" w:rsidP="00603DBF">
      <w:pPr>
        <w:tabs>
          <w:tab w:val="left" w:pos="426"/>
        </w:tabs>
        <w:spacing w:after="0" w:line="259" w:lineRule="auto"/>
        <w:contextualSpacing/>
        <w:jc w:val="both"/>
        <w:rPr>
          <w:rFonts w:ascii="Verdana" w:hAnsi="Verdana" w:cs="Calibri"/>
          <w:b/>
          <w:color w:val="000000" w:themeColor="text1"/>
          <w:sz w:val="20"/>
          <w:szCs w:val="20"/>
          <w:lang w:eastAsia="pl-PL"/>
        </w:rPr>
      </w:pPr>
    </w:p>
    <w:p w14:paraId="6AFCD5D8" w14:textId="3AA8770E" w:rsidR="00B079F3" w:rsidRPr="00C95CBF" w:rsidRDefault="009E31F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Informacje dotyczące umowy</w:t>
      </w:r>
    </w:p>
    <w:p w14:paraId="00A4BE7A" w14:textId="77777777" w:rsidR="00B079F3" w:rsidRPr="00C95CBF" w:rsidRDefault="00B079F3" w:rsidP="00603DBF">
      <w:pPr>
        <w:numPr>
          <w:ilvl w:val="0"/>
          <w:numId w:val="28"/>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Istotne dla Zamawiającego postanowienia umowy, zawiera wzór umowy stanowiący załącznik nr 4 do SWZ.</w:t>
      </w:r>
    </w:p>
    <w:p w14:paraId="4B2BFD4D" w14:textId="77777777" w:rsidR="00B079F3" w:rsidRPr="00C95CBF" w:rsidRDefault="00B079F3" w:rsidP="00603DBF">
      <w:pPr>
        <w:numPr>
          <w:ilvl w:val="0"/>
          <w:numId w:val="28"/>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Zamawiający przewiduje możliwość zmian postanowień zawartej umowy (tzw. zmiany kontraktowe), w stosunku do treści oferty, na podstawie której dokonano wyboru Wykonawcy, zgodnie z warunkami podanymi we wzorze umowy.</w:t>
      </w:r>
    </w:p>
    <w:p w14:paraId="71A1488A" w14:textId="77777777" w:rsidR="00B079F3" w:rsidRPr="00C95CBF" w:rsidRDefault="00B079F3" w:rsidP="00603DBF">
      <w:pPr>
        <w:numPr>
          <w:ilvl w:val="0"/>
          <w:numId w:val="28"/>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14:paraId="5368CC12" w14:textId="77777777" w:rsidR="00B079F3" w:rsidRPr="00C95CBF" w:rsidRDefault="00B079F3" w:rsidP="00603DBF">
      <w:pPr>
        <w:spacing w:after="0" w:line="259" w:lineRule="auto"/>
        <w:contextualSpacing/>
        <w:rPr>
          <w:rFonts w:ascii="Verdana" w:hAnsi="Verdana" w:cs="Calibri"/>
          <w:color w:val="000000" w:themeColor="text1"/>
          <w:sz w:val="20"/>
          <w:szCs w:val="20"/>
          <w:lang w:eastAsia="pl-PL"/>
        </w:rPr>
      </w:pPr>
    </w:p>
    <w:p w14:paraId="7669A4C7" w14:textId="29BE8968" w:rsidR="00B079F3" w:rsidRPr="00C95CBF" w:rsidRDefault="009E31F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Wymagania dotyczące zabezpieczenia należytego wykonania umowy</w:t>
      </w:r>
    </w:p>
    <w:p w14:paraId="4DE3691E" w14:textId="77777777" w:rsidR="00B079F3" w:rsidRPr="00C95CBF" w:rsidRDefault="00B079F3" w:rsidP="00603DBF">
      <w:pPr>
        <w:keepNext/>
        <w:keepLines/>
        <w:spacing w:after="0" w:line="259" w:lineRule="auto"/>
        <w:ind w:hanging="11"/>
        <w:outlineLvl w:val="2"/>
        <w:rPr>
          <w:rFonts w:ascii="Verdana" w:eastAsia="Times New Roman" w:hAnsi="Verdana" w:cs="Calibri"/>
          <w:b/>
          <w:color w:val="000000" w:themeColor="text1"/>
          <w:sz w:val="20"/>
          <w:szCs w:val="20"/>
        </w:rPr>
      </w:pPr>
      <w:r w:rsidRPr="00C95CBF">
        <w:rPr>
          <w:rFonts w:ascii="Verdana" w:eastAsia="Times New Roman" w:hAnsi="Verdana" w:cs="Calibri"/>
          <w:color w:val="000000" w:themeColor="text1"/>
          <w:sz w:val="20"/>
          <w:szCs w:val="20"/>
        </w:rPr>
        <w:t>Zamawiający nie wymaga wniesienia zabezpieczenia należytego wykonania umowy.</w:t>
      </w:r>
    </w:p>
    <w:p w14:paraId="2844836F" w14:textId="77777777" w:rsidR="00B079F3" w:rsidRPr="00C95CBF" w:rsidRDefault="00B079F3" w:rsidP="00603DBF">
      <w:pPr>
        <w:spacing w:after="0" w:line="259" w:lineRule="auto"/>
        <w:jc w:val="both"/>
        <w:rPr>
          <w:rFonts w:ascii="Verdana" w:hAnsi="Verdana" w:cs="Calibri"/>
          <w:color w:val="000000" w:themeColor="text1"/>
          <w:sz w:val="20"/>
          <w:szCs w:val="20"/>
          <w:lang w:eastAsia="pl-PL"/>
        </w:rPr>
      </w:pPr>
    </w:p>
    <w:p w14:paraId="67730380" w14:textId="53028857" w:rsidR="00B079F3" w:rsidRPr="00C95CBF" w:rsidRDefault="009E31F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lastRenderedPageBreak/>
        <w:t xml:space="preserve"> </w:t>
      </w:r>
      <w:r w:rsidR="00B079F3" w:rsidRPr="00C95CBF">
        <w:rPr>
          <w:rFonts w:ascii="Verdana" w:hAnsi="Verdana" w:cs="Calibri"/>
          <w:b/>
          <w:color w:val="000000" w:themeColor="text1"/>
          <w:sz w:val="20"/>
          <w:szCs w:val="20"/>
          <w:lang w:eastAsia="pl-PL"/>
        </w:rPr>
        <w:t xml:space="preserve">Pouczenie o środkach ochrony prawnej przysługujących wykonawcom w toku postępowania </w:t>
      </w:r>
      <w:r w:rsidRPr="00C95CBF">
        <w:rPr>
          <w:rFonts w:ascii="Verdana" w:hAnsi="Verdana" w:cs="Calibri"/>
          <w:b/>
          <w:color w:val="000000" w:themeColor="text1"/>
          <w:sz w:val="20"/>
          <w:szCs w:val="20"/>
          <w:lang w:eastAsia="pl-PL"/>
        </w:rPr>
        <w:br/>
      </w:r>
      <w:r w:rsidR="00B079F3" w:rsidRPr="00C95CBF">
        <w:rPr>
          <w:rFonts w:ascii="Verdana" w:hAnsi="Verdana" w:cs="Calibri"/>
          <w:b/>
          <w:color w:val="000000" w:themeColor="text1"/>
          <w:sz w:val="20"/>
          <w:szCs w:val="20"/>
          <w:lang w:eastAsia="pl-PL"/>
        </w:rPr>
        <w:t>o udzielenie zamówienia publicznego</w:t>
      </w:r>
    </w:p>
    <w:p w14:paraId="425A3EF5" w14:textId="77777777" w:rsidR="00B079F3" w:rsidRPr="00C95CBF" w:rsidRDefault="00B079F3" w:rsidP="00603DBF">
      <w:pPr>
        <w:tabs>
          <w:tab w:val="left" w:pos="426"/>
        </w:tabs>
        <w:spacing w:after="0" w:line="259" w:lineRule="auto"/>
        <w:contextualSpacing/>
        <w:jc w:val="both"/>
        <w:rPr>
          <w:rFonts w:ascii="Verdana" w:hAnsi="Verdana" w:cs="Calibri"/>
          <w:b/>
          <w:color w:val="000000" w:themeColor="text1"/>
          <w:sz w:val="20"/>
          <w:szCs w:val="20"/>
          <w:lang w:eastAsia="pl-PL"/>
        </w:rPr>
      </w:pPr>
    </w:p>
    <w:p w14:paraId="1B2E27B4" w14:textId="77777777" w:rsidR="00B079F3" w:rsidRPr="00C95CBF" w:rsidRDefault="00B079F3" w:rsidP="00603DBF">
      <w:pPr>
        <w:numPr>
          <w:ilvl w:val="0"/>
          <w:numId w:val="29"/>
        </w:numPr>
        <w:spacing w:after="0" w:line="259" w:lineRule="auto"/>
        <w:ind w:left="426" w:hanging="426"/>
        <w:jc w:val="both"/>
        <w:rPr>
          <w:rFonts w:ascii="Verdana" w:hAnsi="Verdana" w:cs="Calibri"/>
          <w:color w:val="000000" w:themeColor="text1"/>
          <w:sz w:val="20"/>
          <w:szCs w:val="20"/>
        </w:rPr>
      </w:pPr>
      <w:r w:rsidRPr="00C95CBF">
        <w:rPr>
          <w:rFonts w:ascii="Verdana" w:hAnsi="Verdana" w:cs="Calibri"/>
          <w:color w:val="000000" w:themeColor="text1"/>
          <w:sz w:val="20"/>
          <w:szCs w:val="20"/>
        </w:rPr>
        <w:t>Wykonawcom, których interes prawny w uzyskaniu zamówienia doznał lub może doznać uszczerbku w wyniku naruszenia przez Zamawiającego przepisów ustawy, przepisów wykonawczych jak też postanowień niniejszej SWZ przysługują środki ochrony prawnej przewidziane w Dziale IX ustawy Pzp.</w:t>
      </w:r>
    </w:p>
    <w:p w14:paraId="54B5F10B" w14:textId="77777777" w:rsidR="00B079F3" w:rsidRPr="00C95CBF" w:rsidRDefault="00B079F3" w:rsidP="00603DBF">
      <w:pPr>
        <w:spacing w:after="0" w:line="259" w:lineRule="auto"/>
        <w:rPr>
          <w:rFonts w:ascii="Verdana" w:hAnsi="Verdana" w:cs="Calibri"/>
          <w:b/>
          <w:color w:val="000000" w:themeColor="text1"/>
          <w:sz w:val="20"/>
          <w:szCs w:val="20"/>
          <w:u w:val="single"/>
        </w:rPr>
      </w:pPr>
    </w:p>
    <w:p w14:paraId="4C2F70C4" w14:textId="00B9840C" w:rsidR="00654A13" w:rsidRPr="00C95CBF" w:rsidRDefault="00654A13" w:rsidP="00603DBF">
      <w:pPr>
        <w:spacing w:after="0" w:line="259" w:lineRule="auto"/>
        <w:rPr>
          <w:rFonts w:ascii="Verdana" w:hAnsi="Verdana"/>
          <w:sz w:val="20"/>
          <w:szCs w:val="20"/>
        </w:rPr>
      </w:pPr>
    </w:p>
    <w:sectPr w:rsidR="00654A13" w:rsidRPr="00C95CBF" w:rsidSect="008B63E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35632" w14:textId="77777777" w:rsidR="00555B3D" w:rsidRDefault="00555B3D" w:rsidP="00654A13">
      <w:pPr>
        <w:spacing w:after="0" w:line="240" w:lineRule="auto"/>
      </w:pPr>
      <w:r>
        <w:separator/>
      </w:r>
    </w:p>
  </w:endnote>
  <w:endnote w:type="continuationSeparator" w:id="0">
    <w:p w14:paraId="5E7DCB4E" w14:textId="77777777" w:rsidR="00555B3D" w:rsidRDefault="00555B3D" w:rsidP="00654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DDDCE" w14:textId="5F762932" w:rsidR="00654A13" w:rsidRDefault="00A4788B" w:rsidP="0022639D">
    <w:pPr>
      <w:pStyle w:val="Stopka"/>
      <w:tabs>
        <w:tab w:val="clear" w:pos="9072"/>
      </w:tabs>
      <w:ind w:left="-709" w:right="-709"/>
    </w:pPr>
    <w:r>
      <w:rPr>
        <w:noProof/>
        <w:lang w:eastAsia="pl-PL"/>
      </w:rPr>
      <w:drawing>
        <wp:anchor distT="0" distB="0" distL="114300" distR="114300" simplePos="0" relativeHeight="251663360" behindDoc="0" locked="0" layoutInCell="1" allowOverlap="1" wp14:anchorId="531752E2" wp14:editId="62BBA515">
          <wp:simplePos x="0" y="0"/>
          <wp:positionH relativeFrom="margin">
            <wp:align>center</wp:align>
          </wp:positionH>
          <wp:positionV relativeFrom="page">
            <wp:posOffset>9906000</wp:posOffset>
          </wp:positionV>
          <wp:extent cx="7239000" cy="650240"/>
          <wp:effectExtent l="0" t="0" r="0" b="0"/>
          <wp:wrapSquare wrapText="bothSides"/>
          <wp:docPr id="7109158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15824" name="Obraz 710915824"/>
                  <pic:cNvPicPr/>
                </pic:nvPicPr>
                <pic:blipFill>
                  <a:blip r:embed="rId1">
                    <a:extLst>
                      <a:ext uri="{28A0092B-C50C-407E-A947-70E740481C1C}">
                        <a14:useLocalDpi xmlns:a14="http://schemas.microsoft.com/office/drawing/2010/main" val="0"/>
                      </a:ext>
                    </a:extLst>
                  </a:blip>
                  <a:stretch>
                    <a:fillRect/>
                  </a:stretch>
                </pic:blipFill>
                <pic:spPr>
                  <a:xfrm>
                    <a:off x="0" y="0"/>
                    <a:ext cx="7239000" cy="650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5A086" w14:textId="77777777" w:rsidR="00555B3D" w:rsidRDefault="00555B3D" w:rsidP="00654A13">
      <w:pPr>
        <w:spacing w:after="0" w:line="240" w:lineRule="auto"/>
      </w:pPr>
      <w:r>
        <w:separator/>
      </w:r>
    </w:p>
  </w:footnote>
  <w:footnote w:type="continuationSeparator" w:id="0">
    <w:p w14:paraId="7FD858C2" w14:textId="77777777" w:rsidR="00555B3D" w:rsidRDefault="00555B3D" w:rsidP="00654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8577" w14:textId="7C7ABEEE" w:rsidR="009E469B" w:rsidRDefault="008A50EF">
    <w:pPr>
      <w:pStyle w:val="Nagwek"/>
      <w:rPr>
        <w:noProof/>
      </w:rPr>
    </w:pPr>
    <w:r>
      <w:rPr>
        <w:noProof/>
      </w:rPr>
      <w:drawing>
        <wp:anchor distT="0" distB="0" distL="114300" distR="114300" simplePos="0" relativeHeight="251665408" behindDoc="0" locked="0" layoutInCell="1" allowOverlap="1" wp14:anchorId="0BFBA3EE" wp14:editId="6D3F47E4">
          <wp:simplePos x="0" y="0"/>
          <wp:positionH relativeFrom="margin">
            <wp:posOffset>-681990</wp:posOffset>
          </wp:positionH>
          <wp:positionV relativeFrom="page">
            <wp:posOffset>98425</wp:posOffset>
          </wp:positionV>
          <wp:extent cx="7195820" cy="647700"/>
          <wp:effectExtent l="0" t="0" r="5080" b="0"/>
          <wp:wrapSquare wrapText="bothSides"/>
          <wp:docPr id="15004875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87543" name="Obraz 1500487543"/>
                  <pic:cNvPicPr/>
                </pic:nvPicPr>
                <pic:blipFill>
                  <a:blip r:embed="rId1">
                    <a:extLst>
                      <a:ext uri="{28A0092B-C50C-407E-A947-70E740481C1C}">
                        <a14:useLocalDpi xmlns:a14="http://schemas.microsoft.com/office/drawing/2010/main" val="0"/>
                      </a:ext>
                    </a:extLst>
                  </a:blip>
                  <a:stretch>
                    <a:fillRect/>
                  </a:stretch>
                </pic:blipFill>
                <pic:spPr>
                  <a:xfrm>
                    <a:off x="0" y="0"/>
                    <a:ext cx="7195820" cy="647700"/>
                  </a:xfrm>
                  <a:prstGeom prst="rect">
                    <a:avLst/>
                  </a:prstGeom>
                </pic:spPr>
              </pic:pic>
            </a:graphicData>
          </a:graphic>
          <wp14:sizeRelH relativeFrom="page">
            <wp14:pctWidth>0</wp14:pctWidth>
          </wp14:sizeRelH>
          <wp14:sizeRelV relativeFrom="page">
            <wp14:pctHeight>0</wp14:pctHeight>
          </wp14:sizeRelV>
        </wp:anchor>
      </w:drawing>
    </w:r>
  </w:p>
  <w:p w14:paraId="10782C63" w14:textId="70EF0791" w:rsidR="009E469B" w:rsidRDefault="009E469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4DDF"/>
    <w:multiLevelType w:val="multilevel"/>
    <w:tmpl w:val="DB5E438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1" w15:restartNumberingAfterBreak="0">
    <w:nsid w:val="08903DE9"/>
    <w:multiLevelType w:val="hybridMultilevel"/>
    <w:tmpl w:val="8342E21C"/>
    <w:lvl w:ilvl="0" w:tplc="7F0C530A">
      <w:start w:val="2"/>
      <w:numFmt w:val="decimal"/>
      <w:lvlText w:val="%1."/>
      <w:lvlJc w:val="left"/>
      <w:pPr>
        <w:ind w:left="360" w:hanging="360"/>
      </w:pPr>
      <w:rPr>
        <w:rFonts w:ascii="Verdana" w:hAnsi="Verdana" w:cstheme="minorHAns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98617D"/>
    <w:multiLevelType w:val="hybridMultilevel"/>
    <w:tmpl w:val="F8186DF6"/>
    <w:lvl w:ilvl="0" w:tplc="0F06C926">
      <w:start w:val="1"/>
      <w:numFmt w:val="decimal"/>
      <w:lvlText w:val="%1."/>
      <w:lvlJc w:val="left"/>
      <w:pPr>
        <w:ind w:left="360" w:hanging="360"/>
      </w:pPr>
      <w:rPr>
        <w:rFonts w:ascii="Verdana" w:hAnsi="Verdana" w:cstheme="minorHAnsi"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3722AB0"/>
    <w:multiLevelType w:val="hybridMultilevel"/>
    <w:tmpl w:val="4DA630CA"/>
    <w:lvl w:ilvl="0" w:tplc="416E7440">
      <w:start w:val="1"/>
      <w:numFmt w:val="decimal"/>
      <w:lvlText w:val="%1."/>
      <w:lvlJc w:val="left"/>
      <w:pPr>
        <w:ind w:left="360" w:hanging="360"/>
      </w:pPr>
      <w:rPr>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5B62EA8"/>
    <w:multiLevelType w:val="hybridMultilevel"/>
    <w:tmpl w:val="37C4CCA0"/>
    <w:lvl w:ilvl="0" w:tplc="4E92933A">
      <w:start w:val="1"/>
      <w:numFmt w:val="bullet"/>
      <w:lvlText w:val=""/>
      <w:lvlJc w:val="left"/>
      <w:pPr>
        <w:ind w:left="1152" w:hanging="360"/>
      </w:pPr>
      <w:rPr>
        <w:rFonts w:ascii="Symbol" w:hAnsi="Symbol" w:hint="default"/>
      </w:rPr>
    </w:lvl>
    <w:lvl w:ilvl="1" w:tplc="04150003">
      <w:start w:val="1"/>
      <w:numFmt w:val="bullet"/>
      <w:lvlText w:val="o"/>
      <w:lvlJc w:val="left"/>
      <w:pPr>
        <w:ind w:left="1872" w:hanging="360"/>
      </w:pPr>
      <w:rPr>
        <w:rFonts w:ascii="Courier New" w:hAnsi="Courier New" w:cs="Courier New" w:hint="default"/>
      </w:rPr>
    </w:lvl>
    <w:lvl w:ilvl="2" w:tplc="04150005">
      <w:start w:val="1"/>
      <w:numFmt w:val="bullet"/>
      <w:lvlText w:val=""/>
      <w:lvlJc w:val="left"/>
      <w:pPr>
        <w:ind w:left="2592" w:hanging="360"/>
      </w:pPr>
      <w:rPr>
        <w:rFonts w:ascii="Wingdings" w:hAnsi="Wingdings" w:hint="default"/>
      </w:rPr>
    </w:lvl>
    <w:lvl w:ilvl="3" w:tplc="04150001">
      <w:start w:val="1"/>
      <w:numFmt w:val="bullet"/>
      <w:lvlText w:val=""/>
      <w:lvlJc w:val="left"/>
      <w:pPr>
        <w:ind w:left="3312" w:hanging="360"/>
      </w:pPr>
      <w:rPr>
        <w:rFonts w:ascii="Symbol" w:hAnsi="Symbol" w:hint="default"/>
      </w:rPr>
    </w:lvl>
    <w:lvl w:ilvl="4" w:tplc="04150003">
      <w:start w:val="1"/>
      <w:numFmt w:val="bullet"/>
      <w:lvlText w:val="o"/>
      <w:lvlJc w:val="left"/>
      <w:pPr>
        <w:ind w:left="4032" w:hanging="360"/>
      </w:pPr>
      <w:rPr>
        <w:rFonts w:ascii="Courier New" w:hAnsi="Courier New" w:cs="Courier New" w:hint="default"/>
      </w:rPr>
    </w:lvl>
    <w:lvl w:ilvl="5" w:tplc="04150005">
      <w:start w:val="1"/>
      <w:numFmt w:val="bullet"/>
      <w:lvlText w:val=""/>
      <w:lvlJc w:val="left"/>
      <w:pPr>
        <w:ind w:left="4752" w:hanging="360"/>
      </w:pPr>
      <w:rPr>
        <w:rFonts w:ascii="Wingdings" w:hAnsi="Wingdings" w:hint="default"/>
      </w:rPr>
    </w:lvl>
    <w:lvl w:ilvl="6" w:tplc="04150001">
      <w:start w:val="1"/>
      <w:numFmt w:val="bullet"/>
      <w:lvlText w:val=""/>
      <w:lvlJc w:val="left"/>
      <w:pPr>
        <w:ind w:left="5472" w:hanging="360"/>
      </w:pPr>
      <w:rPr>
        <w:rFonts w:ascii="Symbol" w:hAnsi="Symbol" w:hint="default"/>
      </w:rPr>
    </w:lvl>
    <w:lvl w:ilvl="7" w:tplc="04150003">
      <w:start w:val="1"/>
      <w:numFmt w:val="bullet"/>
      <w:lvlText w:val="o"/>
      <w:lvlJc w:val="left"/>
      <w:pPr>
        <w:ind w:left="6192" w:hanging="360"/>
      </w:pPr>
      <w:rPr>
        <w:rFonts w:ascii="Courier New" w:hAnsi="Courier New" w:cs="Courier New" w:hint="default"/>
      </w:rPr>
    </w:lvl>
    <w:lvl w:ilvl="8" w:tplc="04150005">
      <w:start w:val="1"/>
      <w:numFmt w:val="bullet"/>
      <w:lvlText w:val=""/>
      <w:lvlJc w:val="left"/>
      <w:pPr>
        <w:ind w:left="6912" w:hanging="360"/>
      </w:pPr>
      <w:rPr>
        <w:rFonts w:ascii="Wingdings" w:hAnsi="Wingdings" w:hint="default"/>
      </w:rPr>
    </w:lvl>
  </w:abstractNum>
  <w:abstractNum w:abstractNumId="5" w15:restartNumberingAfterBreak="0">
    <w:nsid w:val="17496EE3"/>
    <w:multiLevelType w:val="hybridMultilevel"/>
    <w:tmpl w:val="A7168778"/>
    <w:lvl w:ilvl="0" w:tplc="0409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182744A6"/>
    <w:multiLevelType w:val="hybridMultilevel"/>
    <w:tmpl w:val="8DBE2EA2"/>
    <w:lvl w:ilvl="0" w:tplc="50E0F0F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7E59B2"/>
    <w:multiLevelType w:val="hybridMultilevel"/>
    <w:tmpl w:val="9F8E9892"/>
    <w:lvl w:ilvl="0" w:tplc="4E92933A">
      <w:start w:val="1"/>
      <w:numFmt w:val="bullet"/>
      <w:lvlText w:val=""/>
      <w:lvlJc w:val="left"/>
      <w:pPr>
        <w:ind w:left="1152" w:hanging="360"/>
      </w:pPr>
      <w:rPr>
        <w:rFonts w:ascii="Symbol" w:hAnsi="Symbol" w:hint="default"/>
      </w:rPr>
    </w:lvl>
    <w:lvl w:ilvl="1" w:tplc="04150003">
      <w:start w:val="1"/>
      <w:numFmt w:val="bullet"/>
      <w:lvlText w:val="o"/>
      <w:lvlJc w:val="left"/>
      <w:pPr>
        <w:ind w:left="1872" w:hanging="360"/>
      </w:pPr>
      <w:rPr>
        <w:rFonts w:ascii="Courier New" w:hAnsi="Courier New" w:cs="Courier New" w:hint="default"/>
      </w:rPr>
    </w:lvl>
    <w:lvl w:ilvl="2" w:tplc="04150005">
      <w:start w:val="1"/>
      <w:numFmt w:val="bullet"/>
      <w:lvlText w:val=""/>
      <w:lvlJc w:val="left"/>
      <w:pPr>
        <w:ind w:left="2592" w:hanging="360"/>
      </w:pPr>
      <w:rPr>
        <w:rFonts w:ascii="Wingdings" w:hAnsi="Wingdings" w:hint="default"/>
      </w:rPr>
    </w:lvl>
    <w:lvl w:ilvl="3" w:tplc="04150001">
      <w:start w:val="1"/>
      <w:numFmt w:val="bullet"/>
      <w:lvlText w:val=""/>
      <w:lvlJc w:val="left"/>
      <w:pPr>
        <w:ind w:left="3312" w:hanging="360"/>
      </w:pPr>
      <w:rPr>
        <w:rFonts w:ascii="Symbol" w:hAnsi="Symbol" w:hint="default"/>
      </w:rPr>
    </w:lvl>
    <w:lvl w:ilvl="4" w:tplc="04150003">
      <w:start w:val="1"/>
      <w:numFmt w:val="bullet"/>
      <w:lvlText w:val="o"/>
      <w:lvlJc w:val="left"/>
      <w:pPr>
        <w:ind w:left="4032" w:hanging="360"/>
      </w:pPr>
      <w:rPr>
        <w:rFonts w:ascii="Courier New" w:hAnsi="Courier New" w:cs="Courier New" w:hint="default"/>
      </w:rPr>
    </w:lvl>
    <w:lvl w:ilvl="5" w:tplc="04150005">
      <w:start w:val="1"/>
      <w:numFmt w:val="bullet"/>
      <w:lvlText w:val=""/>
      <w:lvlJc w:val="left"/>
      <w:pPr>
        <w:ind w:left="4752" w:hanging="360"/>
      </w:pPr>
      <w:rPr>
        <w:rFonts w:ascii="Wingdings" w:hAnsi="Wingdings" w:hint="default"/>
      </w:rPr>
    </w:lvl>
    <w:lvl w:ilvl="6" w:tplc="04150001">
      <w:start w:val="1"/>
      <w:numFmt w:val="bullet"/>
      <w:lvlText w:val=""/>
      <w:lvlJc w:val="left"/>
      <w:pPr>
        <w:ind w:left="5472" w:hanging="360"/>
      </w:pPr>
      <w:rPr>
        <w:rFonts w:ascii="Symbol" w:hAnsi="Symbol" w:hint="default"/>
      </w:rPr>
    </w:lvl>
    <w:lvl w:ilvl="7" w:tplc="04150003">
      <w:start w:val="1"/>
      <w:numFmt w:val="bullet"/>
      <w:lvlText w:val="o"/>
      <w:lvlJc w:val="left"/>
      <w:pPr>
        <w:ind w:left="6192" w:hanging="360"/>
      </w:pPr>
      <w:rPr>
        <w:rFonts w:ascii="Courier New" w:hAnsi="Courier New" w:cs="Courier New" w:hint="default"/>
      </w:rPr>
    </w:lvl>
    <w:lvl w:ilvl="8" w:tplc="04150005">
      <w:start w:val="1"/>
      <w:numFmt w:val="bullet"/>
      <w:lvlText w:val=""/>
      <w:lvlJc w:val="left"/>
      <w:pPr>
        <w:ind w:left="6912" w:hanging="360"/>
      </w:pPr>
      <w:rPr>
        <w:rFonts w:ascii="Wingdings" w:hAnsi="Wingdings" w:hint="default"/>
      </w:rPr>
    </w:lvl>
  </w:abstractNum>
  <w:abstractNum w:abstractNumId="8" w15:restartNumberingAfterBreak="0">
    <w:nsid w:val="1BD439C0"/>
    <w:multiLevelType w:val="hybridMultilevel"/>
    <w:tmpl w:val="6422F84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22205166"/>
    <w:multiLevelType w:val="hybridMultilevel"/>
    <w:tmpl w:val="573ABC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492685"/>
    <w:multiLevelType w:val="hybridMultilevel"/>
    <w:tmpl w:val="D77AFFB0"/>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1" w15:restartNumberingAfterBreak="0">
    <w:nsid w:val="340F4EB1"/>
    <w:multiLevelType w:val="multilevel"/>
    <w:tmpl w:val="9604BA8C"/>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sz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7A90343"/>
    <w:multiLevelType w:val="hybridMultilevel"/>
    <w:tmpl w:val="1FB01002"/>
    <w:lvl w:ilvl="0" w:tplc="0038BEB8">
      <w:start w:val="1"/>
      <w:numFmt w:val="lowerLetter"/>
      <w:lvlText w:val="%1)"/>
      <w:lvlJc w:val="left"/>
      <w:pPr>
        <w:ind w:left="1152" w:hanging="360"/>
      </w:pPr>
      <w:rPr>
        <w:rFonts w:hint="default"/>
      </w:rPr>
    </w:lvl>
    <w:lvl w:ilvl="1" w:tplc="990E484C">
      <w:start w:val="3"/>
      <w:numFmt w:val="bullet"/>
      <w:lvlText w:val="-"/>
      <w:lvlJc w:val="left"/>
      <w:pPr>
        <w:ind w:left="1872" w:hanging="360"/>
      </w:pPr>
      <w:rPr>
        <w:rFonts w:ascii="Verdana" w:eastAsia="Times New Roman" w:hAnsi="Verdana" w:cs="Calibri" w:hint="default"/>
      </w:r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3" w15:restartNumberingAfterBreak="0">
    <w:nsid w:val="3D287787"/>
    <w:multiLevelType w:val="hybridMultilevel"/>
    <w:tmpl w:val="7BDC4CA6"/>
    <w:lvl w:ilvl="0" w:tplc="ED3EF64C">
      <w:start w:val="1"/>
      <w:numFmt w:val="bullet"/>
      <w:lvlText w:val=""/>
      <w:lvlJc w:val="left"/>
      <w:pPr>
        <w:ind w:left="1872" w:hanging="360"/>
      </w:pPr>
      <w:rPr>
        <w:rFonts w:ascii="Symbol" w:hAnsi="Symbol" w:hint="default"/>
      </w:rPr>
    </w:lvl>
    <w:lvl w:ilvl="1" w:tplc="04150003">
      <w:start w:val="1"/>
      <w:numFmt w:val="bullet"/>
      <w:lvlText w:val="o"/>
      <w:lvlJc w:val="left"/>
      <w:pPr>
        <w:ind w:left="2592" w:hanging="360"/>
      </w:pPr>
      <w:rPr>
        <w:rFonts w:ascii="Courier New" w:hAnsi="Courier New" w:cs="Courier New" w:hint="default"/>
      </w:rPr>
    </w:lvl>
    <w:lvl w:ilvl="2" w:tplc="04150005" w:tentative="1">
      <w:start w:val="1"/>
      <w:numFmt w:val="bullet"/>
      <w:lvlText w:val=""/>
      <w:lvlJc w:val="left"/>
      <w:pPr>
        <w:ind w:left="3312" w:hanging="360"/>
      </w:pPr>
      <w:rPr>
        <w:rFonts w:ascii="Wingdings" w:hAnsi="Wingdings" w:hint="default"/>
      </w:rPr>
    </w:lvl>
    <w:lvl w:ilvl="3" w:tplc="04150001" w:tentative="1">
      <w:start w:val="1"/>
      <w:numFmt w:val="bullet"/>
      <w:lvlText w:val=""/>
      <w:lvlJc w:val="left"/>
      <w:pPr>
        <w:ind w:left="4032" w:hanging="360"/>
      </w:pPr>
      <w:rPr>
        <w:rFonts w:ascii="Symbol" w:hAnsi="Symbol" w:hint="default"/>
      </w:rPr>
    </w:lvl>
    <w:lvl w:ilvl="4" w:tplc="04150003" w:tentative="1">
      <w:start w:val="1"/>
      <w:numFmt w:val="bullet"/>
      <w:lvlText w:val="o"/>
      <w:lvlJc w:val="left"/>
      <w:pPr>
        <w:ind w:left="4752" w:hanging="360"/>
      </w:pPr>
      <w:rPr>
        <w:rFonts w:ascii="Courier New" w:hAnsi="Courier New" w:cs="Courier New" w:hint="default"/>
      </w:rPr>
    </w:lvl>
    <w:lvl w:ilvl="5" w:tplc="04150005" w:tentative="1">
      <w:start w:val="1"/>
      <w:numFmt w:val="bullet"/>
      <w:lvlText w:val=""/>
      <w:lvlJc w:val="left"/>
      <w:pPr>
        <w:ind w:left="5472" w:hanging="360"/>
      </w:pPr>
      <w:rPr>
        <w:rFonts w:ascii="Wingdings" w:hAnsi="Wingdings" w:hint="default"/>
      </w:rPr>
    </w:lvl>
    <w:lvl w:ilvl="6" w:tplc="04150001" w:tentative="1">
      <w:start w:val="1"/>
      <w:numFmt w:val="bullet"/>
      <w:lvlText w:val=""/>
      <w:lvlJc w:val="left"/>
      <w:pPr>
        <w:ind w:left="6192" w:hanging="360"/>
      </w:pPr>
      <w:rPr>
        <w:rFonts w:ascii="Symbol" w:hAnsi="Symbol" w:hint="default"/>
      </w:rPr>
    </w:lvl>
    <w:lvl w:ilvl="7" w:tplc="04150003" w:tentative="1">
      <w:start w:val="1"/>
      <w:numFmt w:val="bullet"/>
      <w:lvlText w:val="o"/>
      <w:lvlJc w:val="left"/>
      <w:pPr>
        <w:ind w:left="6912" w:hanging="360"/>
      </w:pPr>
      <w:rPr>
        <w:rFonts w:ascii="Courier New" w:hAnsi="Courier New" w:cs="Courier New" w:hint="default"/>
      </w:rPr>
    </w:lvl>
    <w:lvl w:ilvl="8" w:tplc="04150005" w:tentative="1">
      <w:start w:val="1"/>
      <w:numFmt w:val="bullet"/>
      <w:lvlText w:val=""/>
      <w:lvlJc w:val="left"/>
      <w:pPr>
        <w:ind w:left="7632" w:hanging="360"/>
      </w:pPr>
      <w:rPr>
        <w:rFonts w:ascii="Wingdings" w:hAnsi="Wingdings" w:hint="default"/>
      </w:rPr>
    </w:lvl>
  </w:abstractNum>
  <w:abstractNum w:abstractNumId="14" w15:restartNumberingAfterBreak="0">
    <w:nsid w:val="3D5778AC"/>
    <w:multiLevelType w:val="multilevel"/>
    <w:tmpl w:val="5F6E59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15" w15:restartNumberingAfterBreak="0">
    <w:nsid w:val="3F8A5631"/>
    <w:multiLevelType w:val="multilevel"/>
    <w:tmpl w:val="95B2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6A341B"/>
    <w:multiLevelType w:val="hybridMultilevel"/>
    <w:tmpl w:val="6B08AC72"/>
    <w:lvl w:ilvl="0" w:tplc="4E92933A">
      <w:start w:val="1"/>
      <w:numFmt w:val="bullet"/>
      <w:lvlText w:val=""/>
      <w:lvlJc w:val="left"/>
      <w:pPr>
        <w:ind w:left="1152" w:hanging="360"/>
      </w:pPr>
      <w:rPr>
        <w:rFonts w:ascii="Symbol" w:hAnsi="Symbol" w:hint="default"/>
      </w:rPr>
    </w:lvl>
    <w:lvl w:ilvl="1" w:tplc="04150003">
      <w:start w:val="1"/>
      <w:numFmt w:val="bullet"/>
      <w:lvlText w:val="o"/>
      <w:lvlJc w:val="left"/>
      <w:pPr>
        <w:ind w:left="1872" w:hanging="360"/>
      </w:pPr>
      <w:rPr>
        <w:rFonts w:ascii="Courier New" w:hAnsi="Courier New" w:cs="Courier New" w:hint="default"/>
      </w:rPr>
    </w:lvl>
    <w:lvl w:ilvl="2" w:tplc="04150005">
      <w:start w:val="1"/>
      <w:numFmt w:val="bullet"/>
      <w:lvlText w:val=""/>
      <w:lvlJc w:val="left"/>
      <w:pPr>
        <w:ind w:left="2592" w:hanging="360"/>
      </w:pPr>
      <w:rPr>
        <w:rFonts w:ascii="Wingdings" w:hAnsi="Wingdings" w:hint="default"/>
      </w:rPr>
    </w:lvl>
    <w:lvl w:ilvl="3" w:tplc="04150001">
      <w:start w:val="1"/>
      <w:numFmt w:val="bullet"/>
      <w:lvlText w:val=""/>
      <w:lvlJc w:val="left"/>
      <w:pPr>
        <w:ind w:left="3312" w:hanging="360"/>
      </w:pPr>
      <w:rPr>
        <w:rFonts w:ascii="Symbol" w:hAnsi="Symbol" w:hint="default"/>
      </w:rPr>
    </w:lvl>
    <w:lvl w:ilvl="4" w:tplc="04150003">
      <w:start w:val="1"/>
      <w:numFmt w:val="bullet"/>
      <w:lvlText w:val="o"/>
      <w:lvlJc w:val="left"/>
      <w:pPr>
        <w:ind w:left="4032" w:hanging="360"/>
      </w:pPr>
      <w:rPr>
        <w:rFonts w:ascii="Courier New" w:hAnsi="Courier New" w:cs="Courier New" w:hint="default"/>
      </w:rPr>
    </w:lvl>
    <w:lvl w:ilvl="5" w:tplc="04150005">
      <w:start w:val="1"/>
      <w:numFmt w:val="bullet"/>
      <w:lvlText w:val=""/>
      <w:lvlJc w:val="left"/>
      <w:pPr>
        <w:ind w:left="4752" w:hanging="360"/>
      </w:pPr>
      <w:rPr>
        <w:rFonts w:ascii="Wingdings" w:hAnsi="Wingdings" w:hint="default"/>
      </w:rPr>
    </w:lvl>
    <w:lvl w:ilvl="6" w:tplc="04150001">
      <w:start w:val="1"/>
      <w:numFmt w:val="bullet"/>
      <w:lvlText w:val=""/>
      <w:lvlJc w:val="left"/>
      <w:pPr>
        <w:ind w:left="5472" w:hanging="360"/>
      </w:pPr>
      <w:rPr>
        <w:rFonts w:ascii="Symbol" w:hAnsi="Symbol" w:hint="default"/>
      </w:rPr>
    </w:lvl>
    <w:lvl w:ilvl="7" w:tplc="04150003">
      <w:start w:val="1"/>
      <w:numFmt w:val="bullet"/>
      <w:lvlText w:val="o"/>
      <w:lvlJc w:val="left"/>
      <w:pPr>
        <w:ind w:left="6192" w:hanging="360"/>
      </w:pPr>
      <w:rPr>
        <w:rFonts w:ascii="Courier New" w:hAnsi="Courier New" w:cs="Courier New" w:hint="default"/>
      </w:rPr>
    </w:lvl>
    <w:lvl w:ilvl="8" w:tplc="04150005">
      <w:start w:val="1"/>
      <w:numFmt w:val="bullet"/>
      <w:lvlText w:val=""/>
      <w:lvlJc w:val="left"/>
      <w:pPr>
        <w:ind w:left="6912" w:hanging="360"/>
      </w:pPr>
      <w:rPr>
        <w:rFonts w:ascii="Wingdings" w:hAnsi="Wingdings" w:hint="default"/>
      </w:rPr>
    </w:lvl>
  </w:abstractNum>
  <w:abstractNum w:abstractNumId="17" w15:restartNumberingAfterBreak="0">
    <w:nsid w:val="43012D7F"/>
    <w:multiLevelType w:val="hybridMultilevel"/>
    <w:tmpl w:val="36F2467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45E82558"/>
    <w:multiLevelType w:val="hybridMultilevel"/>
    <w:tmpl w:val="B9268C24"/>
    <w:lvl w:ilvl="0" w:tplc="B538A7D8">
      <w:start w:val="1"/>
      <w:numFmt w:val="decimal"/>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AF7132"/>
    <w:multiLevelType w:val="multilevel"/>
    <w:tmpl w:val="DB5E438A"/>
    <w:lvl w:ilvl="0">
      <w:start w:val="1"/>
      <w:numFmt w:val="decimal"/>
      <w:lvlText w:val="%1."/>
      <w:lvlJc w:val="left"/>
      <w:pPr>
        <w:tabs>
          <w:tab w:val="num" w:pos="1572"/>
        </w:tabs>
        <w:ind w:left="1572" w:hanging="360"/>
      </w:pPr>
      <w:rPr>
        <w:rFonts w:hint="default"/>
      </w:rPr>
    </w:lvl>
    <w:lvl w:ilvl="1">
      <w:start w:val="1"/>
      <w:numFmt w:val="decimal"/>
      <w:isLgl/>
      <w:lvlText w:val="%1.%2."/>
      <w:lvlJc w:val="left"/>
      <w:pPr>
        <w:tabs>
          <w:tab w:val="num" w:pos="1572"/>
        </w:tabs>
        <w:ind w:left="1572" w:hanging="360"/>
      </w:pPr>
      <w:rPr>
        <w:rFonts w:hint="default"/>
        <w:b/>
        <w:u w:val="single"/>
      </w:rPr>
    </w:lvl>
    <w:lvl w:ilvl="2">
      <w:start w:val="1"/>
      <w:numFmt w:val="decimal"/>
      <w:isLgl/>
      <w:lvlText w:val="%1.%2.%3."/>
      <w:lvlJc w:val="left"/>
      <w:pPr>
        <w:tabs>
          <w:tab w:val="num" w:pos="1932"/>
        </w:tabs>
        <w:ind w:left="1932" w:hanging="720"/>
      </w:pPr>
      <w:rPr>
        <w:rFonts w:hint="default"/>
        <w:b/>
        <w:u w:val="single"/>
      </w:rPr>
    </w:lvl>
    <w:lvl w:ilvl="3">
      <w:start w:val="1"/>
      <w:numFmt w:val="decimal"/>
      <w:isLgl/>
      <w:lvlText w:val="%1.%2.%3.%4."/>
      <w:lvlJc w:val="left"/>
      <w:pPr>
        <w:tabs>
          <w:tab w:val="num" w:pos="1932"/>
        </w:tabs>
        <w:ind w:left="1932" w:hanging="720"/>
      </w:pPr>
      <w:rPr>
        <w:rFonts w:hint="default"/>
        <w:b/>
        <w:u w:val="single"/>
      </w:rPr>
    </w:lvl>
    <w:lvl w:ilvl="4">
      <w:start w:val="1"/>
      <w:numFmt w:val="decimal"/>
      <w:isLgl/>
      <w:lvlText w:val="%1.%2.%3.%4.%5."/>
      <w:lvlJc w:val="left"/>
      <w:pPr>
        <w:tabs>
          <w:tab w:val="num" w:pos="2292"/>
        </w:tabs>
        <w:ind w:left="2292" w:hanging="1080"/>
      </w:pPr>
      <w:rPr>
        <w:rFonts w:hint="default"/>
        <w:b/>
        <w:u w:val="single"/>
      </w:rPr>
    </w:lvl>
    <w:lvl w:ilvl="5">
      <w:start w:val="1"/>
      <w:numFmt w:val="decimal"/>
      <w:isLgl/>
      <w:lvlText w:val="%1.%2.%3.%4.%5.%6."/>
      <w:lvlJc w:val="left"/>
      <w:pPr>
        <w:tabs>
          <w:tab w:val="num" w:pos="2292"/>
        </w:tabs>
        <w:ind w:left="2292" w:hanging="1080"/>
      </w:pPr>
      <w:rPr>
        <w:rFonts w:hint="default"/>
        <w:b/>
        <w:u w:val="single"/>
      </w:rPr>
    </w:lvl>
    <w:lvl w:ilvl="6">
      <w:start w:val="1"/>
      <w:numFmt w:val="decimal"/>
      <w:isLgl/>
      <w:lvlText w:val="%1.%2.%3.%4.%5.%6.%7."/>
      <w:lvlJc w:val="left"/>
      <w:pPr>
        <w:tabs>
          <w:tab w:val="num" w:pos="2652"/>
        </w:tabs>
        <w:ind w:left="2652" w:hanging="1440"/>
      </w:pPr>
      <w:rPr>
        <w:rFonts w:hint="default"/>
        <w:b/>
        <w:u w:val="single"/>
      </w:rPr>
    </w:lvl>
    <w:lvl w:ilvl="7">
      <w:start w:val="1"/>
      <w:numFmt w:val="decimal"/>
      <w:isLgl/>
      <w:lvlText w:val="%1.%2.%3.%4.%5.%6.%7.%8."/>
      <w:lvlJc w:val="left"/>
      <w:pPr>
        <w:tabs>
          <w:tab w:val="num" w:pos="2652"/>
        </w:tabs>
        <w:ind w:left="2652" w:hanging="1440"/>
      </w:pPr>
      <w:rPr>
        <w:rFonts w:hint="default"/>
        <w:b/>
        <w:u w:val="single"/>
      </w:rPr>
    </w:lvl>
    <w:lvl w:ilvl="8">
      <w:start w:val="1"/>
      <w:numFmt w:val="decimal"/>
      <w:isLgl/>
      <w:lvlText w:val="%1.%2.%3.%4.%5.%6.%7.%8.%9."/>
      <w:lvlJc w:val="left"/>
      <w:pPr>
        <w:tabs>
          <w:tab w:val="num" w:pos="3012"/>
        </w:tabs>
        <w:ind w:left="3012" w:hanging="1800"/>
      </w:pPr>
      <w:rPr>
        <w:rFonts w:hint="default"/>
        <w:b/>
        <w:u w:val="single"/>
      </w:rPr>
    </w:lvl>
  </w:abstractNum>
  <w:abstractNum w:abstractNumId="20" w15:restartNumberingAfterBreak="0">
    <w:nsid w:val="472E6EEA"/>
    <w:multiLevelType w:val="hybridMultilevel"/>
    <w:tmpl w:val="24BE0F52"/>
    <w:lvl w:ilvl="0" w:tplc="5EB8117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AF00B43"/>
    <w:multiLevelType w:val="hybridMultilevel"/>
    <w:tmpl w:val="D6E0CFF8"/>
    <w:lvl w:ilvl="0" w:tplc="04150011">
      <w:start w:val="1"/>
      <w:numFmt w:val="decimal"/>
      <w:lvlText w:val="%1)"/>
      <w:lvlJc w:val="left"/>
      <w:pPr>
        <w:tabs>
          <w:tab w:val="num" w:pos="720"/>
        </w:tabs>
        <w:ind w:left="720" w:hanging="360"/>
      </w:pPr>
    </w:lvl>
    <w:lvl w:ilvl="1" w:tplc="5BC02862">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4629BE"/>
    <w:multiLevelType w:val="hybridMultilevel"/>
    <w:tmpl w:val="E9EC9764"/>
    <w:lvl w:ilvl="0" w:tplc="5A0AA49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C6E7F54">
      <w:start w:val="1"/>
      <w:numFmt w:val="decimal"/>
      <w:lvlText w:val="%7."/>
      <w:lvlJc w:val="left"/>
      <w:pPr>
        <w:ind w:left="5040" w:hanging="360"/>
      </w:pPr>
      <w:rPr>
        <w:b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5652A3"/>
    <w:multiLevelType w:val="hybridMultilevel"/>
    <w:tmpl w:val="D374A97A"/>
    <w:lvl w:ilvl="0" w:tplc="56A09956">
      <w:start w:val="1"/>
      <w:numFmt w:val="decimal"/>
      <w:lvlText w:val="%1."/>
      <w:lvlJc w:val="left"/>
      <w:pPr>
        <w:ind w:left="720" w:hanging="360"/>
      </w:pPr>
      <w:rPr>
        <w:rFonts w:ascii="Times New Roman" w:hAnsi="Times New Roman" w:cs="Times New Roman"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3632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E56D52"/>
    <w:multiLevelType w:val="multilevel"/>
    <w:tmpl w:val="DD940E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7EC472D"/>
    <w:multiLevelType w:val="multilevel"/>
    <w:tmpl w:val="244A99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u w:val="singl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85D2920"/>
    <w:multiLevelType w:val="hybridMultilevel"/>
    <w:tmpl w:val="648265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477738"/>
    <w:multiLevelType w:val="hybridMultilevel"/>
    <w:tmpl w:val="D62CDCFE"/>
    <w:lvl w:ilvl="0" w:tplc="4132753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15:restartNumberingAfterBreak="0">
    <w:nsid w:val="68C62F81"/>
    <w:multiLevelType w:val="hybridMultilevel"/>
    <w:tmpl w:val="0108DE92"/>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6C900F77"/>
    <w:multiLevelType w:val="multilevel"/>
    <w:tmpl w:val="30269706"/>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15:restartNumberingAfterBreak="0">
    <w:nsid w:val="6E5034B4"/>
    <w:multiLevelType w:val="hybridMultilevel"/>
    <w:tmpl w:val="5BFE96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7062A2"/>
    <w:multiLevelType w:val="hybridMultilevel"/>
    <w:tmpl w:val="7ECAAF8E"/>
    <w:lvl w:ilvl="0" w:tplc="0409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4" w15:restartNumberingAfterBreak="0">
    <w:nsid w:val="73792D16"/>
    <w:multiLevelType w:val="hybridMultilevel"/>
    <w:tmpl w:val="4E801524"/>
    <w:lvl w:ilvl="0" w:tplc="468267E2">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63F22A6"/>
    <w:multiLevelType w:val="hybridMultilevel"/>
    <w:tmpl w:val="673CEFE8"/>
    <w:lvl w:ilvl="0" w:tplc="FFFFFFFF">
      <w:start w:val="1"/>
      <w:numFmt w:val="bullet"/>
      <w:lvlText w:val=""/>
      <w:lvlJc w:val="left"/>
      <w:pPr>
        <w:ind w:left="1872" w:hanging="360"/>
      </w:pPr>
      <w:rPr>
        <w:rFonts w:ascii="Symbol" w:hAnsi="Symbol" w:hint="default"/>
      </w:rPr>
    </w:lvl>
    <w:lvl w:ilvl="1" w:tplc="ED3EF64C">
      <w:start w:val="1"/>
      <w:numFmt w:val="bullet"/>
      <w:lvlText w:val=""/>
      <w:lvlJc w:val="left"/>
      <w:pPr>
        <w:ind w:left="2592" w:hanging="360"/>
      </w:pPr>
      <w:rPr>
        <w:rFonts w:ascii="Symbol" w:hAnsi="Symbol" w:hint="default"/>
      </w:rPr>
    </w:lvl>
    <w:lvl w:ilvl="2" w:tplc="FFFFFFFF" w:tentative="1">
      <w:start w:val="1"/>
      <w:numFmt w:val="bullet"/>
      <w:lvlText w:val=""/>
      <w:lvlJc w:val="left"/>
      <w:pPr>
        <w:ind w:left="3312" w:hanging="360"/>
      </w:pPr>
      <w:rPr>
        <w:rFonts w:ascii="Wingdings" w:hAnsi="Wingdings" w:hint="default"/>
      </w:rPr>
    </w:lvl>
    <w:lvl w:ilvl="3" w:tplc="FFFFFFFF" w:tentative="1">
      <w:start w:val="1"/>
      <w:numFmt w:val="bullet"/>
      <w:lvlText w:val=""/>
      <w:lvlJc w:val="left"/>
      <w:pPr>
        <w:ind w:left="4032" w:hanging="360"/>
      </w:pPr>
      <w:rPr>
        <w:rFonts w:ascii="Symbol" w:hAnsi="Symbol" w:hint="default"/>
      </w:rPr>
    </w:lvl>
    <w:lvl w:ilvl="4" w:tplc="FFFFFFFF" w:tentative="1">
      <w:start w:val="1"/>
      <w:numFmt w:val="bullet"/>
      <w:lvlText w:val="o"/>
      <w:lvlJc w:val="left"/>
      <w:pPr>
        <w:ind w:left="4752" w:hanging="360"/>
      </w:pPr>
      <w:rPr>
        <w:rFonts w:ascii="Courier New" w:hAnsi="Courier New" w:cs="Courier New" w:hint="default"/>
      </w:rPr>
    </w:lvl>
    <w:lvl w:ilvl="5" w:tplc="FFFFFFFF" w:tentative="1">
      <w:start w:val="1"/>
      <w:numFmt w:val="bullet"/>
      <w:lvlText w:val=""/>
      <w:lvlJc w:val="left"/>
      <w:pPr>
        <w:ind w:left="5472" w:hanging="360"/>
      </w:pPr>
      <w:rPr>
        <w:rFonts w:ascii="Wingdings" w:hAnsi="Wingdings" w:hint="default"/>
      </w:rPr>
    </w:lvl>
    <w:lvl w:ilvl="6" w:tplc="FFFFFFFF" w:tentative="1">
      <w:start w:val="1"/>
      <w:numFmt w:val="bullet"/>
      <w:lvlText w:val=""/>
      <w:lvlJc w:val="left"/>
      <w:pPr>
        <w:ind w:left="6192" w:hanging="360"/>
      </w:pPr>
      <w:rPr>
        <w:rFonts w:ascii="Symbol" w:hAnsi="Symbol" w:hint="default"/>
      </w:rPr>
    </w:lvl>
    <w:lvl w:ilvl="7" w:tplc="FFFFFFFF" w:tentative="1">
      <w:start w:val="1"/>
      <w:numFmt w:val="bullet"/>
      <w:lvlText w:val="o"/>
      <w:lvlJc w:val="left"/>
      <w:pPr>
        <w:ind w:left="6912" w:hanging="360"/>
      </w:pPr>
      <w:rPr>
        <w:rFonts w:ascii="Courier New" w:hAnsi="Courier New" w:cs="Courier New" w:hint="default"/>
      </w:rPr>
    </w:lvl>
    <w:lvl w:ilvl="8" w:tplc="FFFFFFFF" w:tentative="1">
      <w:start w:val="1"/>
      <w:numFmt w:val="bullet"/>
      <w:lvlText w:val=""/>
      <w:lvlJc w:val="left"/>
      <w:pPr>
        <w:ind w:left="7632" w:hanging="360"/>
      </w:pPr>
      <w:rPr>
        <w:rFonts w:ascii="Wingdings" w:hAnsi="Wingdings" w:hint="default"/>
      </w:rPr>
    </w:lvl>
  </w:abstractNum>
  <w:abstractNum w:abstractNumId="36" w15:restartNumberingAfterBreak="0">
    <w:nsid w:val="7817572B"/>
    <w:multiLevelType w:val="multilevel"/>
    <w:tmpl w:val="3574F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2F0242"/>
    <w:multiLevelType w:val="hybridMultilevel"/>
    <w:tmpl w:val="BA20FAE2"/>
    <w:lvl w:ilvl="0" w:tplc="5C5C9E5C">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7A462FD5"/>
    <w:multiLevelType w:val="multilevel"/>
    <w:tmpl w:val="69ECE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5C717B"/>
    <w:multiLevelType w:val="hybridMultilevel"/>
    <w:tmpl w:val="826A8E96"/>
    <w:lvl w:ilvl="0" w:tplc="4132753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16cid:durableId="10317344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8904015">
    <w:abstractNumId w:val="5"/>
    <w:lvlOverride w:ilvl="0">
      <w:startOverride w:val="1"/>
    </w:lvlOverride>
    <w:lvlOverride w:ilvl="1"/>
    <w:lvlOverride w:ilvl="2"/>
    <w:lvlOverride w:ilvl="3"/>
    <w:lvlOverride w:ilvl="4"/>
    <w:lvlOverride w:ilvl="5"/>
    <w:lvlOverride w:ilvl="6"/>
    <w:lvlOverride w:ilvl="7"/>
    <w:lvlOverride w:ilvl="8"/>
  </w:num>
  <w:num w:numId="3" w16cid:durableId="1251550138">
    <w:abstractNumId w:val="33"/>
    <w:lvlOverride w:ilvl="0">
      <w:startOverride w:val="1"/>
    </w:lvlOverride>
    <w:lvlOverride w:ilvl="1"/>
    <w:lvlOverride w:ilvl="2"/>
    <w:lvlOverride w:ilvl="3"/>
    <w:lvlOverride w:ilvl="4"/>
    <w:lvlOverride w:ilvl="5"/>
    <w:lvlOverride w:ilvl="6"/>
    <w:lvlOverride w:ilvl="7"/>
    <w:lvlOverride w:ilvl="8"/>
  </w:num>
  <w:num w:numId="4" w16cid:durableId="2911794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303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2500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55485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3066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94528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90058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9139223">
    <w:abstractNumId w:val="16"/>
  </w:num>
  <w:num w:numId="12" w16cid:durableId="1184324140">
    <w:abstractNumId w:val="4"/>
  </w:num>
  <w:num w:numId="13" w16cid:durableId="618074018">
    <w:abstractNumId w:val="7"/>
  </w:num>
  <w:num w:numId="14" w16cid:durableId="11584179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05371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69720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2340416">
    <w:abstractNumId w:val="39"/>
  </w:num>
  <w:num w:numId="18" w16cid:durableId="14227996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93920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80823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98656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47845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45296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23584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3306946">
    <w:abstractNumId w:val="28"/>
  </w:num>
  <w:num w:numId="26" w16cid:durableId="5585941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34375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565623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86545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0998396">
    <w:abstractNumId w:val="32"/>
  </w:num>
  <w:num w:numId="31" w16cid:durableId="179206037">
    <w:abstractNumId w:val="38"/>
  </w:num>
  <w:num w:numId="32" w16cid:durableId="665519807">
    <w:abstractNumId w:val="12"/>
  </w:num>
  <w:num w:numId="33" w16cid:durableId="29310460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2909631">
    <w:abstractNumId w:val="2"/>
  </w:num>
  <w:num w:numId="35" w16cid:durableId="285624802">
    <w:abstractNumId w:val="8"/>
  </w:num>
  <w:num w:numId="36" w16cid:durableId="65960719">
    <w:abstractNumId w:val="13"/>
  </w:num>
  <w:num w:numId="37" w16cid:durableId="1656104653">
    <w:abstractNumId w:val="35"/>
  </w:num>
  <w:num w:numId="38" w16cid:durableId="1138567651">
    <w:abstractNumId w:val="20"/>
  </w:num>
  <w:num w:numId="39" w16cid:durableId="932712049">
    <w:abstractNumId w:val="9"/>
  </w:num>
  <w:num w:numId="40" w16cid:durableId="1482885385">
    <w:abstractNumId w:val="15"/>
  </w:num>
  <w:num w:numId="41" w16cid:durableId="1205409402">
    <w:abstractNumId w:val="21"/>
  </w:num>
  <w:num w:numId="42" w16cid:durableId="1228956502">
    <w:abstractNumId w:val="36"/>
  </w:num>
  <w:num w:numId="43" w16cid:durableId="245261905">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59F"/>
    <w:rsid w:val="00007815"/>
    <w:rsid w:val="00013AD4"/>
    <w:rsid w:val="00013F00"/>
    <w:rsid w:val="00025518"/>
    <w:rsid w:val="00055126"/>
    <w:rsid w:val="00056D5C"/>
    <w:rsid w:val="000635FE"/>
    <w:rsid w:val="00063C3F"/>
    <w:rsid w:val="0006479E"/>
    <w:rsid w:val="000716E4"/>
    <w:rsid w:val="00076E99"/>
    <w:rsid w:val="00084DBD"/>
    <w:rsid w:val="000912C2"/>
    <w:rsid w:val="00097CB1"/>
    <w:rsid w:val="000B560B"/>
    <w:rsid w:val="000C130C"/>
    <w:rsid w:val="000D6D9E"/>
    <w:rsid w:val="000E0BF0"/>
    <w:rsid w:val="000F2574"/>
    <w:rsid w:val="001000DE"/>
    <w:rsid w:val="00117128"/>
    <w:rsid w:val="00121B76"/>
    <w:rsid w:val="00132698"/>
    <w:rsid w:val="00133226"/>
    <w:rsid w:val="00134C65"/>
    <w:rsid w:val="0013781F"/>
    <w:rsid w:val="00142B18"/>
    <w:rsid w:val="00144484"/>
    <w:rsid w:val="001478C8"/>
    <w:rsid w:val="00156CD7"/>
    <w:rsid w:val="00162DE7"/>
    <w:rsid w:val="001636C1"/>
    <w:rsid w:val="00177A88"/>
    <w:rsid w:val="00183009"/>
    <w:rsid w:val="001A4AFE"/>
    <w:rsid w:val="001A597D"/>
    <w:rsid w:val="001B01F1"/>
    <w:rsid w:val="001C2C4E"/>
    <w:rsid w:val="001D4313"/>
    <w:rsid w:val="001E12E2"/>
    <w:rsid w:val="001E61B1"/>
    <w:rsid w:val="001E783A"/>
    <w:rsid w:val="001F0277"/>
    <w:rsid w:val="001F2753"/>
    <w:rsid w:val="00202893"/>
    <w:rsid w:val="0021484C"/>
    <w:rsid w:val="002251E5"/>
    <w:rsid w:val="0022639D"/>
    <w:rsid w:val="00236105"/>
    <w:rsid w:val="002365B4"/>
    <w:rsid w:val="002475D1"/>
    <w:rsid w:val="00250DE7"/>
    <w:rsid w:val="00266E3D"/>
    <w:rsid w:val="002723F4"/>
    <w:rsid w:val="00282C9B"/>
    <w:rsid w:val="00284E3C"/>
    <w:rsid w:val="00287505"/>
    <w:rsid w:val="002A32CF"/>
    <w:rsid w:val="002A70BD"/>
    <w:rsid w:val="002A714D"/>
    <w:rsid w:val="002B4385"/>
    <w:rsid w:val="002C0599"/>
    <w:rsid w:val="002F18EF"/>
    <w:rsid w:val="002F2537"/>
    <w:rsid w:val="002F5961"/>
    <w:rsid w:val="002F6295"/>
    <w:rsid w:val="00301664"/>
    <w:rsid w:val="0030654B"/>
    <w:rsid w:val="003279D7"/>
    <w:rsid w:val="003365B1"/>
    <w:rsid w:val="00344A4F"/>
    <w:rsid w:val="0034531C"/>
    <w:rsid w:val="00363583"/>
    <w:rsid w:val="00385A46"/>
    <w:rsid w:val="00387F94"/>
    <w:rsid w:val="00393464"/>
    <w:rsid w:val="003A4B57"/>
    <w:rsid w:val="003C4551"/>
    <w:rsid w:val="003C4ABA"/>
    <w:rsid w:val="003C783A"/>
    <w:rsid w:val="003E0818"/>
    <w:rsid w:val="003E4853"/>
    <w:rsid w:val="003E4B3C"/>
    <w:rsid w:val="003F0260"/>
    <w:rsid w:val="003F437C"/>
    <w:rsid w:val="003F706F"/>
    <w:rsid w:val="004006AE"/>
    <w:rsid w:val="00401081"/>
    <w:rsid w:val="00410AEB"/>
    <w:rsid w:val="00415C00"/>
    <w:rsid w:val="00416B4E"/>
    <w:rsid w:val="004322A2"/>
    <w:rsid w:val="004432E3"/>
    <w:rsid w:val="004448C6"/>
    <w:rsid w:val="0045559F"/>
    <w:rsid w:val="00456FBD"/>
    <w:rsid w:val="004661BC"/>
    <w:rsid w:val="00467A4F"/>
    <w:rsid w:val="00482C7F"/>
    <w:rsid w:val="0048618B"/>
    <w:rsid w:val="00495312"/>
    <w:rsid w:val="004B0AF7"/>
    <w:rsid w:val="004B1357"/>
    <w:rsid w:val="004C5F87"/>
    <w:rsid w:val="004C645C"/>
    <w:rsid w:val="004D6D7D"/>
    <w:rsid w:val="004E1AF8"/>
    <w:rsid w:val="004E7D35"/>
    <w:rsid w:val="004F16B0"/>
    <w:rsid w:val="004F40D5"/>
    <w:rsid w:val="005061E4"/>
    <w:rsid w:val="005134F9"/>
    <w:rsid w:val="005215D7"/>
    <w:rsid w:val="00527411"/>
    <w:rsid w:val="0053019E"/>
    <w:rsid w:val="00544848"/>
    <w:rsid w:val="00550255"/>
    <w:rsid w:val="00552DCD"/>
    <w:rsid w:val="00555B3D"/>
    <w:rsid w:val="00556501"/>
    <w:rsid w:val="0055769F"/>
    <w:rsid w:val="00563DFB"/>
    <w:rsid w:val="00573B17"/>
    <w:rsid w:val="00575534"/>
    <w:rsid w:val="00587709"/>
    <w:rsid w:val="005914A0"/>
    <w:rsid w:val="005A5207"/>
    <w:rsid w:val="005A61DD"/>
    <w:rsid w:val="005A62D7"/>
    <w:rsid w:val="005B3095"/>
    <w:rsid w:val="005C1096"/>
    <w:rsid w:val="005C3E1F"/>
    <w:rsid w:val="005D58CB"/>
    <w:rsid w:val="005E3615"/>
    <w:rsid w:val="005E3CE6"/>
    <w:rsid w:val="00600F6D"/>
    <w:rsid w:val="00602851"/>
    <w:rsid w:val="00603DBF"/>
    <w:rsid w:val="00605FEE"/>
    <w:rsid w:val="00620F04"/>
    <w:rsid w:val="00652EFB"/>
    <w:rsid w:val="00654A13"/>
    <w:rsid w:val="006556BC"/>
    <w:rsid w:val="00656DD2"/>
    <w:rsid w:val="00666BB5"/>
    <w:rsid w:val="00667244"/>
    <w:rsid w:val="00671DE8"/>
    <w:rsid w:val="006770EF"/>
    <w:rsid w:val="006773B3"/>
    <w:rsid w:val="00684CE7"/>
    <w:rsid w:val="00691111"/>
    <w:rsid w:val="006A205D"/>
    <w:rsid w:val="006A5EB8"/>
    <w:rsid w:val="006B0248"/>
    <w:rsid w:val="006B21C4"/>
    <w:rsid w:val="006B61C3"/>
    <w:rsid w:val="006D58CD"/>
    <w:rsid w:val="006F4982"/>
    <w:rsid w:val="007164F5"/>
    <w:rsid w:val="00730DD6"/>
    <w:rsid w:val="007329AF"/>
    <w:rsid w:val="0074704F"/>
    <w:rsid w:val="0075002B"/>
    <w:rsid w:val="00762739"/>
    <w:rsid w:val="0078300E"/>
    <w:rsid w:val="007A069A"/>
    <w:rsid w:val="007A2336"/>
    <w:rsid w:val="007A398F"/>
    <w:rsid w:val="007B0D90"/>
    <w:rsid w:val="007B26CC"/>
    <w:rsid w:val="007B763B"/>
    <w:rsid w:val="007C77C2"/>
    <w:rsid w:val="007D1063"/>
    <w:rsid w:val="007D30DF"/>
    <w:rsid w:val="007D53D1"/>
    <w:rsid w:val="007D6828"/>
    <w:rsid w:val="007E4EA6"/>
    <w:rsid w:val="007F4CA6"/>
    <w:rsid w:val="0080030D"/>
    <w:rsid w:val="00840284"/>
    <w:rsid w:val="00844BAA"/>
    <w:rsid w:val="008456CB"/>
    <w:rsid w:val="008510E9"/>
    <w:rsid w:val="00857CF7"/>
    <w:rsid w:val="00857E70"/>
    <w:rsid w:val="00867BEB"/>
    <w:rsid w:val="008730AC"/>
    <w:rsid w:val="008756DB"/>
    <w:rsid w:val="0088671C"/>
    <w:rsid w:val="008870BC"/>
    <w:rsid w:val="008A2103"/>
    <w:rsid w:val="008A2725"/>
    <w:rsid w:val="008A50EF"/>
    <w:rsid w:val="008B63ED"/>
    <w:rsid w:val="008D26E0"/>
    <w:rsid w:val="008E09A8"/>
    <w:rsid w:val="008F09A9"/>
    <w:rsid w:val="008F31AA"/>
    <w:rsid w:val="00902CAF"/>
    <w:rsid w:val="0090414D"/>
    <w:rsid w:val="00915AC5"/>
    <w:rsid w:val="00931CD0"/>
    <w:rsid w:val="009430B3"/>
    <w:rsid w:val="0095378C"/>
    <w:rsid w:val="00997924"/>
    <w:rsid w:val="009A77E2"/>
    <w:rsid w:val="009B4F00"/>
    <w:rsid w:val="009B79D0"/>
    <w:rsid w:val="009C34E1"/>
    <w:rsid w:val="009C54B1"/>
    <w:rsid w:val="009C692D"/>
    <w:rsid w:val="009E199F"/>
    <w:rsid w:val="009E31F9"/>
    <w:rsid w:val="009E469B"/>
    <w:rsid w:val="009E636F"/>
    <w:rsid w:val="009F14C6"/>
    <w:rsid w:val="009F180E"/>
    <w:rsid w:val="009F587E"/>
    <w:rsid w:val="00A2317C"/>
    <w:rsid w:val="00A25C3A"/>
    <w:rsid w:val="00A3056B"/>
    <w:rsid w:val="00A400F8"/>
    <w:rsid w:val="00A41DBA"/>
    <w:rsid w:val="00A45C1F"/>
    <w:rsid w:val="00A4788B"/>
    <w:rsid w:val="00A61275"/>
    <w:rsid w:val="00A6184F"/>
    <w:rsid w:val="00A74958"/>
    <w:rsid w:val="00A75671"/>
    <w:rsid w:val="00A85062"/>
    <w:rsid w:val="00A97E6E"/>
    <w:rsid w:val="00AA0755"/>
    <w:rsid w:val="00AB788A"/>
    <w:rsid w:val="00AC5303"/>
    <w:rsid w:val="00AC6BE1"/>
    <w:rsid w:val="00AC6F05"/>
    <w:rsid w:val="00AD6D07"/>
    <w:rsid w:val="00AE2143"/>
    <w:rsid w:val="00AE3678"/>
    <w:rsid w:val="00AF1127"/>
    <w:rsid w:val="00B01A5B"/>
    <w:rsid w:val="00B048E3"/>
    <w:rsid w:val="00B06BF8"/>
    <w:rsid w:val="00B079F3"/>
    <w:rsid w:val="00B17D51"/>
    <w:rsid w:val="00B555D3"/>
    <w:rsid w:val="00B60347"/>
    <w:rsid w:val="00B6210E"/>
    <w:rsid w:val="00B6344B"/>
    <w:rsid w:val="00B63668"/>
    <w:rsid w:val="00B7747E"/>
    <w:rsid w:val="00B85B20"/>
    <w:rsid w:val="00B8774F"/>
    <w:rsid w:val="00BA387D"/>
    <w:rsid w:val="00BB2AAD"/>
    <w:rsid w:val="00BB2C01"/>
    <w:rsid w:val="00BC67BE"/>
    <w:rsid w:val="00C010D5"/>
    <w:rsid w:val="00C029FA"/>
    <w:rsid w:val="00C17DA8"/>
    <w:rsid w:val="00C21770"/>
    <w:rsid w:val="00C3666F"/>
    <w:rsid w:val="00C44C18"/>
    <w:rsid w:val="00C532BB"/>
    <w:rsid w:val="00C95CBF"/>
    <w:rsid w:val="00CB6A79"/>
    <w:rsid w:val="00CC7A1D"/>
    <w:rsid w:val="00CD1395"/>
    <w:rsid w:val="00CD194B"/>
    <w:rsid w:val="00CE06D4"/>
    <w:rsid w:val="00D05021"/>
    <w:rsid w:val="00D149A1"/>
    <w:rsid w:val="00D231A6"/>
    <w:rsid w:val="00D3691C"/>
    <w:rsid w:val="00D4018E"/>
    <w:rsid w:val="00D47D2C"/>
    <w:rsid w:val="00D573A9"/>
    <w:rsid w:val="00D61F96"/>
    <w:rsid w:val="00D635D3"/>
    <w:rsid w:val="00D6491C"/>
    <w:rsid w:val="00D655B8"/>
    <w:rsid w:val="00D70377"/>
    <w:rsid w:val="00D70A6A"/>
    <w:rsid w:val="00D72C05"/>
    <w:rsid w:val="00D96FA0"/>
    <w:rsid w:val="00D973A6"/>
    <w:rsid w:val="00DB6F41"/>
    <w:rsid w:val="00DC1E89"/>
    <w:rsid w:val="00DC55BA"/>
    <w:rsid w:val="00DE3D3F"/>
    <w:rsid w:val="00E05574"/>
    <w:rsid w:val="00E07A59"/>
    <w:rsid w:val="00E326B9"/>
    <w:rsid w:val="00E41193"/>
    <w:rsid w:val="00E50846"/>
    <w:rsid w:val="00E51AA3"/>
    <w:rsid w:val="00E52055"/>
    <w:rsid w:val="00E769F1"/>
    <w:rsid w:val="00E87E7B"/>
    <w:rsid w:val="00E94C24"/>
    <w:rsid w:val="00EA1571"/>
    <w:rsid w:val="00EA7072"/>
    <w:rsid w:val="00EB383E"/>
    <w:rsid w:val="00EC6172"/>
    <w:rsid w:val="00EC7A85"/>
    <w:rsid w:val="00ED6CA7"/>
    <w:rsid w:val="00EE4EE8"/>
    <w:rsid w:val="00EF2754"/>
    <w:rsid w:val="00F176D7"/>
    <w:rsid w:val="00F214ED"/>
    <w:rsid w:val="00F24B5A"/>
    <w:rsid w:val="00F26980"/>
    <w:rsid w:val="00F351CC"/>
    <w:rsid w:val="00F44CE3"/>
    <w:rsid w:val="00F44F8B"/>
    <w:rsid w:val="00F51640"/>
    <w:rsid w:val="00F531A6"/>
    <w:rsid w:val="00F63AEA"/>
    <w:rsid w:val="00F71145"/>
    <w:rsid w:val="00F7486B"/>
    <w:rsid w:val="00F811CD"/>
    <w:rsid w:val="00F91076"/>
    <w:rsid w:val="00F91990"/>
    <w:rsid w:val="00F9742F"/>
    <w:rsid w:val="00FA76A7"/>
    <w:rsid w:val="00FE3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13EC2"/>
  <w15:docId w15:val="{F8A71093-2634-45CA-847B-F7B9EB53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6CA7"/>
    <w:pPr>
      <w:spacing w:after="200" w:line="276" w:lineRule="auto"/>
    </w:pPr>
    <w:rPr>
      <w:sz w:val="22"/>
      <w:szCs w:val="22"/>
      <w:lang w:eastAsia="en-US"/>
    </w:rPr>
  </w:style>
  <w:style w:type="paragraph" w:styleId="Nagwek1">
    <w:name w:val="heading 1"/>
    <w:basedOn w:val="Normalny"/>
    <w:next w:val="Normalny"/>
    <w:link w:val="Nagwek1Znak"/>
    <w:qFormat/>
    <w:rsid w:val="00250DE7"/>
    <w:pPr>
      <w:keepNext/>
      <w:spacing w:after="0" w:line="240" w:lineRule="auto"/>
      <w:jc w:val="center"/>
      <w:outlineLvl w:val="0"/>
    </w:pPr>
    <w:rPr>
      <w:rFonts w:ascii="Times New Roman" w:eastAsia="Times New Roman" w:hAnsi="Times New Roman"/>
      <w:b/>
      <w:bCs/>
      <w:sz w:val="32"/>
      <w:szCs w:val="24"/>
      <w:lang w:eastAsia="pl-PL"/>
    </w:rPr>
  </w:style>
  <w:style w:type="paragraph" w:styleId="Nagwek3">
    <w:name w:val="heading 3"/>
    <w:basedOn w:val="Normalny"/>
    <w:next w:val="Normalny"/>
    <w:link w:val="Nagwek3Znak"/>
    <w:uiPriority w:val="9"/>
    <w:semiHidden/>
    <w:unhideWhenUsed/>
    <w:qFormat/>
    <w:rsid w:val="002875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54A13"/>
    <w:pPr>
      <w:tabs>
        <w:tab w:val="center" w:pos="4536"/>
        <w:tab w:val="right" w:pos="9072"/>
      </w:tabs>
    </w:pPr>
  </w:style>
  <w:style w:type="character" w:customStyle="1" w:styleId="NagwekZnak">
    <w:name w:val="Nagłówek Znak"/>
    <w:basedOn w:val="Domylnaczcionkaakapitu"/>
    <w:link w:val="Nagwek"/>
    <w:uiPriority w:val="99"/>
    <w:rsid w:val="00654A13"/>
    <w:rPr>
      <w:sz w:val="22"/>
      <w:szCs w:val="22"/>
      <w:lang w:eastAsia="en-US"/>
    </w:rPr>
  </w:style>
  <w:style w:type="paragraph" w:styleId="Stopka">
    <w:name w:val="footer"/>
    <w:basedOn w:val="Normalny"/>
    <w:link w:val="StopkaZnak"/>
    <w:uiPriority w:val="99"/>
    <w:unhideWhenUsed/>
    <w:rsid w:val="00654A13"/>
    <w:pPr>
      <w:tabs>
        <w:tab w:val="center" w:pos="4536"/>
        <w:tab w:val="right" w:pos="9072"/>
      </w:tabs>
    </w:pPr>
  </w:style>
  <w:style w:type="character" w:customStyle="1" w:styleId="StopkaZnak">
    <w:name w:val="Stopka Znak"/>
    <w:basedOn w:val="Domylnaczcionkaakapitu"/>
    <w:link w:val="Stopka"/>
    <w:uiPriority w:val="99"/>
    <w:rsid w:val="00654A13"/>
    <w:rPr>
      <w:sz w:val="22"/>
      <w:szCs w:val="22"/>
      <w:lang w:eastAsia="en-US"/>
    </w:rPr>
  </w:style>
  <w:style w:type="paragraph" w:styleId="Tekstdymka">
    <w:name w:val="Balloon Text"/>
    <w:basedOn w:val="Normalny"/>
    <w:link w:val="TekstdymkaZnak"/>
    <w:uiPriority w:val="99"/>
    <w:semiHidden/>
    <w:unhideWhenUsed/>
    <w:rsid w:val="00654A1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4A13"/>
    <w:rPr>
      <w:rFonts w:ascii="Tahoma" w:hAnsi="Tahoma" w:cs="Tahoma"/>
      <w:sz w:val="16"/>
      <w:szCs w:val="16"/>
      <w:lang w:eastAsia="en-US"/>
    </w:rPr>
  </w:style>
  <w:style w:type="character" w:styleId="Pogrubienie">
    <w:name w:val="Strong"/>
    <w:basedOn w:val="Domylnaczcionkaakapitu"/>
    <w:uiPriority w:val="22"/>
    <w:qFormat/>
    <w:rsid w:val="00BC67BE"/>
    <w:rPr>
      <w:b/>
      <w:bCs/>
    </w:rPr>
  </w:style>
  <w:style w:type="character" w:styleId="Uwydatnienie">
    <w:name w:val="Emphasis"/>
    <w:basedOn w:val="Domylnaczcionkaakapitu"/>
    <w:uiPriority w:val="20"/>
    <w:qFormat/>
    <w:rsid w:val="00BC67BE"/>
    <w:rPr>
      <w:i/>
      <w:iCs/>
    </w:rPr>
  </w:style>
  <w:style w:type="character" w:customStyle="1" w:styleId="Nagwek1Znak">
    <w:name w:val="Nagłówek 1 Znak"/>
    <w:basedOn w:val="Domylnaczcionkaakapitu"/>
    <w:link w:val="Nagwek1"/>
    <w:rsid w:val="00250DE7"/>
    <w:rPr>
      <w:rFonts w:ascii="Times New Roman" w:eastAsia="Times New Roman" w:hAnsi="Times New Roman"/>
      <w:b/>
      <w:bCs/>
      <w:sz w:val="32"/>
      <w:szCs w:val="24"/>
    </w:rPr>
  </w:style>
  <w:style w:type="paragraph" w:styleId="Tekstpodstawowy">
    <w:name w:val="Body Text"/>
    <w:basedOn w:val="Normalny"/>
    <w:link w:val="TekstpodstawowyZnak"/>
    <w:semiHidden/>
    <w:rsid w:val="00250DE7"/>
    <w:pPr>
      <w:spacing w:after="0" w:line="240" w:lineRule="auto"/>
    </w:pPr>
    <w:rPr>
      <w:rFonts w:ascii="Times New Roman" w:eastAsia="Times New Roman" w:hAnsi="Times New Roman"/>
      <w:szCs w:val="24"/>
      <w:lang w:eastAsia="pl-PL"/>
    </w:rPr>
  </w:style>
  <w:style w:type="character" w:customStyle="1" w:styleId="TekstpodstawowyZnak">
    <w:name w:val="Tekst podstawowy Znak"/>
    <w:basedOn w:val="Domylnaczcionkaakapitu"/>
    <w:link w:val="Tekstpodstawowy"/>
    <w:semiHidden/>
    <w:rsid w:val="00250DE7"/>
    <w:rPr>
      <w:rFonts w:ascii="Times New Roman" w:eastAsia="Times New Roman" w:hAnsi="Times New Roman"/>
      <w:sz w:val="22"/>
      <w:szCs w:val="24"/>
    </w:rPr>
  </w:style>
  <w:style w:type="paragraph" w:styleId="Bezodstpw">
    <w:name w:val="No Spacing"/>
    <w:uiPriority w:val="1"/>
    <w:qFormat/>
    <w:rsid w:val="00250DE7"/>
    <w:rPr>
      <w:sz w:val="22"/>
      <w:szCs w:val="22"/>
      <w:lang w:eastAsia="en-US"/>
    </w:rPr>
  </w:style>
  <w:style w:type="character" w:customStyle="1" w:styleId="Nagwek3Znak">
    <w:name w:val="Nagłówek 3 Znak"/>
    <w:basedOn w:val="Domylnaczcionkaakapitu"/>
    <w:link w:val="Nagwek3"/>
    <w:uiPriority w:val="9"/>
    <w:semiHidden/>
    <w:rsid w:val="00287505"/>
    <w:rPr>
      <w:rFonts w:asciiTheme="majorHAnsi" w:eastAsiaTheme="majorEastAsia" w:hAnsiTheme="majorHAnsi" w:cstheme="majorBidi"/>
      <w:color w:val="243F60" w:themeColor="accent1" w:themeShade="7F"/>
      <w:sz w:val="24"/>
      <w:szCs w:val="24"/>
      <w:lang w:eastAsia="en-US"/>
    </w:rPr>
  </w:style>
  <w:style w:type="character" w:styleId="Hipercze">
    <w:name w:val="Hyperlink"/>
    <w:rsid w:val="00287505"/>
    <w:rPr>
      <w:color w:val="0000FF"/>
      <w:u w:val="single"/>
    </w:rPr>
  </w:style>
  <w:style w:type="paragraph" w:customStyle="1" w:styleId="Tekstpodstawowy21">
    <w:name w:val="Tekst podstawowy 21"/>
    <w:basedOn w:val="Normalny"/>
    <w:rsid w:val="00287505"/>
    <w:pPr>
      <w:suppressAutoHyphens/>
      <w:spacing w:after="0" w:line="240" w:lineRule="auto"/>
      <w:jc w:val="center"/>
    </w:pPr>
    <w:rPr>
      <w:rFonts w:ascii="Arial" w:eastAsia="Times New Roman" w:hAnsi="Arial" w:cs="Arial"/>
      <w:b/>
      <w:sz w:val="36"/>
      <w:szCs w:val="20"/>
      <w:lang w:eastAsia="zh-CN"/>
    </w:rPr>
  </w:style>
  <w:style w:type="paragraph" w:styleId="Akapitzlist">
    <w:name w:val="List Paragraph"/>
    <w:aliases w:val="CW_Lista,sw tekst,L1,Numerowanie,List Paragraph,Akapit z listą BS,normalny tekst,Akapit z listą5,Nagł. 4 SW,Nagłowek 3,Preambuła,Kolorowa lista — akcent 11,Dot pt,F5 List Paragraph,Recommendation,List Paragraph11,lp1,maz_wyliczenie"/>
    <w:basedOn w:val="Normalny"/>
    <w:link w:val="AkapitzlistZnak"/>
    <w:uiPriority w:val="34"/>
    <w:qFormat/>
    <w:rsid w:val="00287505"/>
    <w:pPr>
      <w:suppressAutoHyphens/>
      <w:spacing w:after="0" w:line="240" w:lineRule="auto"/>
      <w:ind w:left="708"/>
    </w:pPr>
    <w:rPr>
      <w:rFonts w:ascii="Times New Roman" w:eastAsia="Times New Roman" w:hAnsi="Times New Roman"/>
      <w:sz w:val="24"/>
      <w:szCs w:val="20"/>
      <w:lang w:val="x-none" w:eastAsia="zh-CN"/>
    </w:rPr>
  </w:style>
  <w:style w:type="character" w:customStyle="1" w:styleId="AkapitzlistZnak">
    <w:name w:val="Akapit z listą Znak"/>
    <w:aliases w:val="CW_Lista Znak,sw tekst Znak,L1 Znak,Numerowanie Znak,List Paragraph Znak,Akapit z listą BS Znak,normalny tekst Znak,Akapit z listą5 Znak,Nagł. 4 SW Znak,Nagłowek 3 Znak,Preambuła Znak,Kolorowa lista — akcent 11 Znak,Dot pt Znak"/>
    <w:link w:val="Akapitzlist"/>
    <w:uiPriority w:val="34"/>
    <w:qFormat/>
    <w:rsid w:val="002F2537"/>
    <w:rPr>
      <w:rFonts w:ascii="Times New Roman" w:eastAsia="Times New Roman" w:hAnsi="Times New Roman"/>
      <w:sz w:val="24"/>
      <w:lang w:val="x-none" w:eastAsia="zh-CN"/>
    </w:rPr>
  </w:style>
  <w:style w:type="character" w:styleId="Odwoaniedokomentarza">
    <w:name w:val="annotation reference"/>
    <w:basedOn w:val="Domylnaczcionkaakapitu"/>
    <w:uiPriority w:val="99"/>
    <w:semiHidden/>
    <w:unhideWhenUsed/>
    <w:rsid w:val="002F2537"/>
    <w:rPr>
      <w:sz w:val="16"/>
      <w:szCs w:val="16"/>
    </w:rPr>
  </w:style>
  <w:style w:type="paragraph" w:styleId="Tekstkomentarza">
    <w:name w:val="annotation text"/>
    <w:basedOn w:val="Normalny"/>
    <w:link w:val="TekstkomentarzaZnak"/>
    <w:uiPriority w:val="99"/>
    <w:unhideWhenUsed/>
    <w:rsid w:val="002F2537"/>
    <w:pPr>
      <w:spacing w:line="240" w:lineRule="auto"/>
    </w:pPr>
    <w:rPr>
      <w:sz w:val="20"/>
      <w:szCs w:val="20"/>
    </w:rPr>
  </w:style>
  <w:style w:type="character" w:customStyle="1" w:styleId="TekstkomentarzaZnak">
    <w:name w:val="Tekst komentarza Znak"/>
    <w:basedOn w:val="Domylnaczcionkaakapitu"/>
    <w:link w:val="Tekstkomentarza"/>
    <w:uiPriority w:val="99"/>
    <w:rsid w:val="002F2537"/>
    <w:rPr>
      <w:lang w:eastAsia="en-US"/>
    </w:rPr>
  </w:style>
  <w:style w:type="paragraph" w:styleId="Tematkomentarza">
    <w:name w:val="annotation subject"/>
    <w:basedOn w:val="Tekstkomentarza"/>
    <w:next w:val="Tekstkomentarza"/>
    <w:link w:val="TematkomentarzaZnak"/>
    <w:uiPriority w:val="99"/>
    <w:semiHidden/>
    <w:unhideWhenUsed/>
    <w:rsid w:val="002F2537"/>
    <w:rPr>
      <w:b/>
      <w:bCs/>
    </w:rPr>
  </w:style>
  <w:style w:type="character" w:customStyle="1" w:styleId="TematkomentarzaZnak">
    <w:name w:val="Temat komentarza Znak"/>
    <w:basedOn w:val="TekstkomentarzaZnak"/>
    <w:link w:val="Tematkomentarza"/>
    <w:uiPriority w:val="99"/>
    <w:semiHidden/>
    <w:rsid w:val="002F2537"/>
    <w:rPr>
      <w:b/>
      <w:bCs/>
      <w:lang w:eastAsia="en-US"/>
    </w:rPr>
  </w:style>
  <w:style w:type="paragraph" w:styleId="Tekstprzypisudolnego">
    <w:name w:val="footnote text"/>
    <w:basedOn w:val="Normalny"/>
    <w:link w:val="TekstprzypisudolnegoZnak"/>
    <w:uiPriority w:val="99"/>
    <w:unhideWhenUsed/>
    <w:rsid w:val="00410AEB"/>
    <w:pPr>
      <w:suppressAutoHyphens/>
      <w:autoSpaceDN w:val="0"/>
      <w:spacing w:after="0" w:line="240" w:lineRule="auto"/>
      <w:textAlignment w:val="baseline"/>
    </w:pPr>
    <w:rPr>
      <w:rFonts w:ascii="Verdana" w:hAnsi="Verdana"/>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410AEB"/>
    <w:rPr>
      <w:rFonts w:ascii="Verdana" w:hAnsi="Verdana"/>
      <w:color w:val="000000"/>
      <w:lang w:val="x-none" w:eastAsia="x-none"/>
    </w:rPr>
  </w:style>
  <w:style w:type="character" w:styleId="Odwoanieprzypisudolnego">
    <w:name w:val="footnote reference"/>
    <w:uiPriority w:val="99"/>
    <w:unhideWhenUsed/>
    <w:rsid w:val="00410AEB"/>
    <w:rPr>
      <w:vertAlign w:val="superscript"/>
    </w:rPr>
  </w:style>
  <w:style w:type="paragraph" w:styleId="Poprawka">
    <w:name w:val="Revision"/>
    <w:hidden/>
    <w:uiPriority w:val="99"/>
    <w:semiHidden/>
    <w:rsid w:val="00D973A6"/>
    <w:rPr>
      <w:sz w:val="22"/>
      <w:szCs w:val="22"/>
      <w:lang w:eastAsia="en-US"/>
    </w:rPr>
  </w:style>
  <w:style w:type="character" w:styleId="Nierozpoznanawzmianka">
    <w:name w:val="Unresolved Mention"/>
    <w:basedOn w:val="Domylnaczcionkaakapitu"/>
    <w:uiPriority w:val="99"/>
    <w:semiHidden/>
    <w:unhideWhenUsed/>
    <w:rsid w:val="00F97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74425">
      <w:bodyDiv w:val="1"/>
      <w:marLeft w:val="0"/>
      <w:marRight w:val="0"/>
      <w:marTop w:val="0"/>
      <w:marBottom w:val="0"/>
      <w:divBdr>
        <w:top w:val="none" w:sz="0" w:space="0" w:color="auto"/>
        <w:left w:val="none" w:sz="0" w:space="0" w:color="auto"/>
        <w:bottom w:val="none" w:sz="0" w:space="0" w:color="auto"/>
        <w:right w:val="none" w:sz="0" w:space="0" w:color="auto"/>
      </w:divBdr>
    </w:div>
    <w:div w:id="337536484">
      <w:bodyDiv w:val="1"/>
      <w:marLeft w:val="0"/>
      <w:marRight w:val="0"/>
      <w:marTop w:val="0"/>
      <w:marBottom w:val="0"/>
      <w:divBdr>
        <w:top w:val="none" w:sz="0" w:space="0" w:color="auto"/>
        <w:left w:val="none" w:sz="0" w:space="0" w:color="auto"/>
        <w:bottom w:val="none" w:sz="0" w:space="0" w:color="auto"/>
        <w:right w:val="none" w:sz="0" w:space="0" w:color="auto"/>
      </w:divBdr>
    </w:div>
    <w:div w:id="379134827">
      <w:bodyDiv w:val="1"/>
      <w:marLeft w:val="0"/>
      <w:marRight w:val="0"/>
      <w:marTop w:val="0"/>
      <w:marBottom w:val="0"/>
      <w:divBdr>
        <w:top w:val="none" w:sz="0" w:space="0" w:color="auto"/>
        <w:left w:val="none" w:sz="0" w:space="0" w:color="auto"/>
        <w:bottom w:val="none" w:sz="0" w:space="0" w:color="auto"/>
        <w:right w:val="none" w:sz="0" w:space="0" w:color="auto"/>
      </w:divBdr>
    </w:div>
    <w:div w:id="1119569706">
      <w:bodyDiv w:val="1"/>
      <w:marLeft w:val="0"/>
      <w:marRight w:val="0"/>
      <w:marTop w:val="0"/>
      <w:marBottom w:val="0"/>
      <w:divBdr>
        <w:top w:val="none" w:sz="0" w:space="0" w:color="auto"/>
        <w:left w:val="none" w:sz="0" w:space="0" w:color="auto"/>
        <w:bottom w:val="none" w:sz="0" w:space="0" w:color="auto"/>
        <w:right w:val="none" w:sz="0" w:space="0" w:color="auto"/>
      </w:divBdr>
    </w:div>
    <w:div w:id="1254818837">
      <w:bodyDiv w:val="1"/>
      <w:marLeft w:val="0"/>
      <w:marRight w:val="0"/>
      <w:marTop w:val="0"/>
      <w:marBottom w:val="0"/>
      <w:divBdr>
        <w:top w:val="none" w:sz="0" w:space="0" w:color="auto"/>
        <w:left w:val="none" w:sz="0" w:space="0" w:color="auto"/>
        <w:bottom w:val="none" w:sz="0" w:space="0" w:color="auto"/>
        <w:right w:val="none" w:sz="0" w:space="0" w:color="auto"/>
      </w:divBdr>
    </w:div>
    <w:div w:id="167005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A88D18-EF7B-47CA-ABBD-C554ACF9F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16</Pages>
  <Words>5466</Words>
  <Characters>32802</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Nosowicz</dc:creator>
  <cp:lastModifiedBy>Gumny Maciej</cp:lastModifiedBy>
  <cp:revision>7</cp:revision>
  <cp:lastPrinted>2026-06-08T11:44:00Z</cp:lastPrinted>
  <dcterms:created xsi:type="dcterms:W3CDTF">2026-08-14T07:40:00Z</dcterms:created>
  <dcterms:modified xsi:type="dcterms:W3CDTF">2026-08-25T17:21:00Z</dcterms:modified>
</cp:coreProperties>
</file>