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4CBD" w14:textId="77777777" w:rsidR="00C23D69" w:rsidRPr="000B51E8" w:rsidRDefault="00C23D69" w:rsidP="00C23D69">
      <w:pPr>
        <w:spacing w:line="360" w:lineRule="auto"/>
        <w:jc w:val="right"/>
        <w:rPr>
          <w:rFonts w:eastAsia="Calibri" w:cs="Arial"/>
          <w:b/>
          <w:bCs/>
          <w:sz w:val="22"/>
          <w:szCs w:val="18"/>
        </w:rPr>
      </w:pPr>
      <w:r w:rsidRPr="000B51E8">
        <w:rPr>
          <w:rFonts w:eastAsia="Calibri" w:cs="Arial"/>
          <w:b/>
          <w:bCs/>
          <w:sz w:val="22"/>
          <w:szCs w:val="18"/>
        </w:rPr>
        <w:t>Załącznik nr 1a – część I</w:t>
      </w:r>
    </w:p>
    <w:p w14:paraId="5B12D84F" w14:textId="77777777" w:rsidR="00C23D69" w:rsidRDefault="00C23D69" w:rsidP="00C23D69">
      <w:pPr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7D012D08" w14:textId="77777777" w:rsidR="00C23D69" w:rsidRDefault="00C23D69" w:rsidP="00C23D69">
      <w:pPr>
        <w:jc w:val="center"/>
        <w:rPr>
          <w:rFonts w:cs="Arial"/>
          <w:b/>
          <w:bCs/>
          <w:color w:val="000000"/>
          <w:sz w:val="22"/>
          <w:szCs w:val="22"/>
        </w:rPr>
      </w:pPr>
      <w:r w:rsidRPr="00BE22F2">
        <w:rPr>
          <w:rFonts w:cs="Arial"/>
          <w:b/>
          <w:bCs/>
          <w:color w:val="000000"/>
          <w:szCs w:val="24"/>
        </w:rPr>
        <w:t>OPIS PRZEDMIOTU ZAMÓWIENIA – CZĘŚĆ I</w:t>
      </w:r>
    </w:p>
    <w:p w14:paraId="3129800C" w14:textId="77777777" w:rsidR="00C23D69" w:rsidRDefault="00C23D69" w:rsidP="00C23D69">
      <w:pPr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1BC47CB9" w14:textId="77777777" w:rsidR="00883E18" w:rsidRDefault="00C23D69" w:rsidP="00883E18">
      <w:pPr>
        <w:jc w:val="center"/>
        <w:rPr>
          <w:rFonts w:cs="Arial"/>
          <w:b/>
          <w:i/>
          <w:iCs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 xml:space="preserve">W postępowaniu: </w:t>
      </w:r>
      <w:r w:rsidR="00883E18" w:rsidRPr="00883E18">
        <w:rPr>
          <w:rFonts w:cs="Arial"/>
          <w:b/>
          <w:i/>
          <w:iCs/>
          <w:sz w:val="22"/>
          <w:szCs w:val="22"/>
        </w:rPr>
        <w:t xml:space="preserve">Zakup zestawów do ciągników na potrzeby </w:t>
      </w:r>
    </w:p>
    <w:p w14:paraId="202214D1" w14:textId="671495D2" w:rsidR="00C23D69" w:rsidRDefault="00883E18" w:rsidP="00883E18">
      <w:pPr>
        <w:jc w:val="center"/>
        <w:rPr>
          <w:rFonts w:cs="Arial"/>
          <w:b/>
          <w:i/>
          <w:iCs/>
          <w:sz w:val="22"/>
          <w:szCs w:val="22"/>
        </w:rPr>
      </w:pPr>
      <w:r w:rsidRPr="00883E18">
        <w:rPr>
          <w:rFonts w:cs="Arial"/>
          <w:b/>
          <w:i/>
          <w:iCs/>
          <w:sz w:val="22"/>
          <w:szCs w:val="22"/>
        </w:rPr>
        <w:t>Powiatowego Zarządu Dróg w Białymstoku</w:t>
      </w:r>
    </w:p>
    <w:p w14:paraId="56856234" w14:textId="515471AA" w:rsidR="00C23D69" w:rsidRPr="00C23D69" w:rsidRDefault="00C23D69" w:rsidP="00883E18">
      <w:pPr>
        <w:jc w:val="center"/>
        <w:rPr>
          <w:rFonts w:cs="Arial"/>
          <w:b/>
          <w:i/>
          <w:iCs/>
          <w:color w:val="EE0000"/>
          <w:sz w:val="22"/>
          <w:szCs w:val="22"/>
        </w:rPr>
      </w:pPr>
      <w:r w:rsidRPr="00C23D69">
        <w:rPr>
          <w:rFonts w:cs="Arial"/>
          <w:b/>
          <w:i/>
          <w:iCs/>
          <w:color w:val="EE0000"/>
          <w:sz w:val="22"/>
          <w:szCs w:val="22"/>
        </w:rPr>
        <w:t xml:space="preserve">część I - Zakup </w:t>
      </w:r>
      <w:proofErr w:type="spellStart"/>
      <w:r w:rsidR="00A14D9E">
        <w:rPr>
          <w:rFonts w:cs="Arial"/>
          <w:b/>
          <w:i/>
          <w:iCs/>
          <w:color w:val="EE0000"/>
          <w:sz w:val="22"/>
          <w:szCs w:val="22"/>
        </w:rPr>
        <w:t>mulczera</w:t>
      </w:r>
      <w:proofErr w:type="spellEnd"/>
      <w:r w:rsidR="00A14D9E">
        <w:rPr>
          <w:rFonts w:cs="Arial"/>
          <w:b/>
          <w:i/>
          <w:iCs/>
          <w:color w:val="EE0000"/>
          <w:sz w:val="22"/>
          <w:szCs w:val="22"/>
        </w:rPr>
        <w:t xml:space="preserve"> łańcuchowego na pantografie.</w:t>
      </w:r>
    </w:p>
    <w:p w14:paraId="53B64EFC" w14:textId="77777777" w:rsidR="00167CB0" w:rsidRDefault="00167CB0" w:rsidP="00686BEA">
      <w:pPr>
        <w:jc w:val="center"/>
        <w:rPr>
          <w:rFonts w:cs="Arial"/>
          <w:b/>
          <w:sz w:val="22"/>
          <w:szCs w:val="22"/>
          <w:u w:val="single"/>
        </w:rPr>
      </w:pPr>
    </w:p>
    <w:p w14:paraId="6B31DFDA" w14:textId="3623EF97" w:rsidR="00686BEA" w:rsidRPr="00CA286A" w:rsidRDefault="00282060" w:rsidP="00282060">
      <w:pPr>
        <w:pStyle w:val="Akapitzlist"/>
        <w:numPr>
          <w:ilvl w:val="0"/>
          <w:numId w:val="13"/>
        </w:numPr>
        <w:spacing w:after="160" w:line="256" w:lineRule="auto"/>
        <w:rPr>
          <w:rFonts w:cs="Arial"/>
          <w:b/>
          <w:bCs/>
          <w:color w:val="000000"/>
          <w:sz w:val="22"/>
          <w:szCs w:val="22"/>
        </w:rPr>
      </w:pPr>
      <w:proofErr w:type="spellStart"/>
      <w:r w:rsidRPr="00CA286A">
        <w:rPr>
          <w:rFonts w:cs="Arial"/>
          <w:b/>
          <w:bCs/>
          <w:color w:val="000000"/>
          <w:sz w:val="22"/>
          <w:szCs w:val="22"/>
        </w:rPr>
        <w:t>Mulczer</w:t>
      </w:r>
      <w:proofErr w:type="spellEnd"/>
      <w:r w:rsidRPr="00CA286A">
        <w:rPr>
          <w:rFonts w:cs="Arial"/>
          <w:b/>
          <w:bCs/>
          <w:color w:val="000000"/>
          <w:sz w:val="22"/>
          <w:szCs w:val="22"/>
        </w:rPr>
        <w:t xml:space="preserve"> łańcuchowy na pantografie.</w:t>
      </w:r>
    </w:p>
    <w:tbl>
      <w:tblPr>
        <w:tblStyle w:val="Tabela-Siatka"/>
        <w:tblW w:w="9493" w:type="dxa"/>
        <w:tblInd w:w="0" w:type="dxa"/>
        <w:tblLook w:val="04A0" w:firstRow="1" w:lastRow="0" w:firstColumn="1" w:lastColumn="0" w:noHBand="0" w:noVBand="1"/>
      </w:tblPr>
      <w:tblGrid>
        <w:gridCol w:w="704"/>
        <w:gridCol w:w="8789"/>
      </w:tblGrid>
      <w:tr w:rsidR="00686BEA" w14:paraId="16ED18A7" w14:textId="77777777" w:rsidTr="00304E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A39B" w14:textId="77777777" w:rsidR="00686BEA" w:rsidRDefault="00686BEA" w:rsidP="00737E81">
            <w:pPr>
              <w:jc w:val="center"/>
              <w:rPr>
                <w:rFonts w:eastAsiaTheme="minorHAnsi" w:cs="Arial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 w:val="22"/>
                <w:lang w:eastAsia="en-US"/>
              </w:rPr>
              <w:t>LP.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636D" w14:textId="76B80A2B" w:rsidR="00686BEA" w:rsidRDefault="00686BEA" w:rsidP="00737E81">
            <w:pPr>
              <w:jc w:val="center"/>
              <w:rPr>
                <w:rFonts w:eastAsiaTheme="minorHAnsi" w:cs="Arial"/>
                <w:b/>
                <w:sz w:val="22"/>
                <w:lang w:eastAsia="en-US"/>
              </w:rPr>
            </w:pPr>
            <w:r>
              <w:rPr>
                <w:rFonts w:eastAsiaTheme="minorHAnsi" w:cs="Arial"/>
                <w:b/>
                <w:sz w:val="22"/>
                <w:lang w:eastAsia="en-US"/>
              </w:rPr>
              <w:t>WYMAGANE PARAMETRY TECHNICZNE</w:t>
            </w:r>
            <w:r w:rsidR="000E08A4">
              <w:rPr>
                <w:rFonts w:eastAsiaTheme="minorHAnsi" w:cs="Arial"/>
                <w:b/>
                <w:sz w:val="22"/>
                <w:lang w:eastAsia="en-US"/>
              </w:rPr>
              <w:t xml:space="preserve"> </w:t>
            </w:r>
            <w:proofErr w:type="spellStart"/>
            <w:r w:rsidR="00282060">
              <w:rPr>
                <w:rFonts w:eastAsiaTheme="minorHAnsi" w:cs="Arial"/>
                <w:b/>
                <w:sz w:val="22"/>
                <w:lang w:eastAsia="en-US"/>
              </w:rPr>
              <w:t>Mulczera</w:t>
            </w:r>
            <w:proofErr w:type="spellEnd"/>
            <w:r w:rsidR="00282060">
              <w:rPr>
                <w:rFonts w:eastAsiaTheme="minorHAnsi" w:cs="Arial"/>
                <w:b/>
                <w:sz w:val="22"/>
                <w:lang w:eastAsia="en-US"/>
              </w:rPr>
              <w:t xml:space="preserve"> łańcuchowego na pantografie</w:t>
            </w:r>
          </w:p>
        </w:tc>
      </w:tr>
      <w:tr w:rsidR="00686BEA" w14:paraId="1E4CD67B" w14:textId="77777777" w:rsidTr="00304E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8028" w14:textId="77777777" w:rsidR="00686BEA" w:rsidRDefault="00946858" w:rsidP="00737E81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4EEF" w14:textId="370F0EF7" w:rsidR="00686BEA" w:rsidRDefault="00686BEA" w:rsidP="00744B8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Fabrycznie now</w:t>
            </w:r>
            <w:r w:rsidR="00351EC4">
              <w:rPr>
                <w:rFonts w:eastAsiaTheme="minorHAnsi" w:cs="Arial"/>
                <w:sz w:val="22"/>
                <w:lang w:eastAsia="en-US"/>
              </w:rPr>
              <w:t>y</w:t>
            </w:r>
            <w:r>
              <w:rPr>
                <w:rFonts w:eastAsiaTheme="minorHAnsi" w:cs="Arial"/>
                <w:sz w:val="22"/>
                <w:lang w:eastAsia="en-US"/>
              </w:rPr>
              <w:t>, rok produkcji</w:t>
            </w:r>
            <w:r w:rsidR="00DC027D">
              <w:rPr>
                <w:rFonts w:eastAsiaTheme="minorHAnsi" w:cs="Arial"/>
                <w:sz w:val="22"/>
                <w:lang w:eastAsia="en-US"/>
              </w:rPr>
              <w:t xml:space="preserve"> </w:t>
            </w:r>
            <w:r w:rsidR="00351EC4">
              <w:rPr>
                <w:rFonts w:eastAsiaTheme="minorHAnsi" w:cs="Arial"/>
                <w:sz w:val="22"/>
                <w:lang w:eastAsia="en-US"/>
              </w:rPr>
              <w:t xml:space="preserve">minimum </w:t>
            </w:r>
            <w:r>
              <w:rPr>
                <w:rFonts w:eastAsiaTheme="minorHAnsi" w:cs="Arial"/>
                <w:sz w:val="22"/>
                <w:lang w:eastAsia="en-US"/>
              </w:rPr>
              <w:t>20</w:t>
            </w:r>
            <w:r w:rsidR="000E08A4">
              <w:rPr>
                <w:rFonts w:eastAsiaTheme="minorHAnsi" w:cs="Arial"/>
                <w:sz w:val="22"/>
                <w:lang w:eastAsia="en-US"/>
              </w:rPr>
              <w:t>2</w:t>
            </w:r>
            <w:r w:rsidR="00282060">
              <w:rPr>
                <w:rFonts w:eastAsiaTheme="minorHAnsi" w:cs="Arial"/>
                <w:sz w:val="22"/>
                <w:lang w:eastAsia="en-US"/>
              </w:rPr>
              <w:t>5</w:t>
            </w:r>
            <w:r w:rsidR="00351EC4">
              <w:rPr>
                <w:rFonts w:eastAsiaTheme="minorHAnsi" w:cs="Arial"/>
                <w:sz w:val="22"/>
                <w:lang w:eastAsia="en-US"/>
              </w:rPr>
              <w:t xml:space="preserve">, sprawny technicznie, </w:t>
            </w:r>
          </w:p>
        </w:tc>
      </w:tr>
      <w:tr w:rsidR="00165621" w14:paraId="3A6ED183" w14:textId="77777777" w:rsidTr="00304E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A75B" w14:textId="34DAC4F0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2979" w14:textId="6E040C27" w:rsidR="00165621" w:rsidRPr="000751FE" w:rsidRDefault="00165621" w:rsidP="000751FE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bCs/>
                <w:sz w:val="22"/>
                <w:lang w:eastAsia="en-US"/>
              </w:rPr>
              <w:t xml:space="preserve">Typ urządzenia </w:t>
            </w:r>
            <w:proofErr w:type="spellStart"/>
            <w:r w:rsidRPr="00B745FE">
              <w:rPr>
                <w:rFonts w:eastAsiaTheme="minorHAnsi" w:cs="Arial"/>
                <w:bCs/>
                <w:sz w:val="22"/>
                <w:lang w:eastAsia="en-US"/>
              </w:rPr>
              <w:t>Mulczer</w:t>
            </w:r>
            <w:proofErr w:type="spellEnd"/>
            <w:r w:rsidRPr="00B745FE">
              <w:rPr>
                <w:rFonts w:eastAsiaTheme="minorHAnsi" w:cs="Arial"/>
                <w:bCs/>
                <w:sz w:val="22"/>
                <w:lang w:eastAsia="en-US"/>
              </w:rPr>
              <w:t xml:space="preserve"> łańcuchowy na wysięgniku pantografowym montowany na ciągniku rolniczym</w:t>
            </w:r>
          </w:p>
        </w:tc>
      </w:tr>
      <w:tr w:rsidR="00165621" w14:paraId="31D43F29" w14:textId="77777777" w:rsidTr="00E754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F43E" w14:textId="7A1C65A4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65A6" w14:textId="077FB61F" w:rsidR="00165621" w:rsidRPr="003E4D4D" w:rsidRDefault="00165621" w:rsidP="00920F9F">
            <w:pPr>
              <w:jc w:val="both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3D4A1F">
              <w:rPr>
                <w:rFonts w:eastAsiaTheme="minorHAnsi" w:cs="Arial"/>
                <w:sz w:val="22"/>
                <w:lang w:eastAsia="en-US"/>
              </w:rPr>
              <w:t>Szerokość robocza głowicy</w:t>
            </w:r>
            <w:r>
              <w:rPr>
                <w:rFonts w:eastAsiaTheme="minorHAnsi" w:cs="Arial"/>
                <w:sz w:val="22"/>
                <w:lang w:eastAsia="en-US"/>
              </w:rPr>
              <w:t>- min. 1700 mm</w:t>
            </w:r>
          </w:p>
        </w:tc>
      </w:tr>
      <w:tr w:rsidR="00165621" w14:paraId="3E8B544D" w14:textId="77777777" w:rsidTr="005F460F">
        <w:trPr>
          <w:trHeight w:val="2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E807" w14:textId="3DB8FBD1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301C" w14:textId="1FA89D13" w:rsidR="00165621" w:rsidRPr="002102CF" w:rsidRDefault="00165621" w:rsidP="00920F9F">
            <w:pPr>
              <w:jc w:val="both"/>
              <w:rPr>
                <w:rFonts w:eastAsiaTheme="minorHAnsi" w:cs="Arial"/>
                <w:bCs/>
                <w:sz w:val="22"/>
                <w:lang w:eastAsia="en-US"/>
              </w:rPr>
            </w:pPr>
            <w:r w:rsidRPr="003D4A1F">
              <w:rPr>
                <w:rFonts w:eastAsiaTheme="minorHAnsi" w:cs="Arial"/>
                <w:sz w:val="22"/>
                <w:lang w:eastAsia="en-US"/>
              </w:rPr>
              <w:t>Rodzaj elementu roboczego</w:t>
            </w:r>
            <w:r>
              <w:rPr>
                <w:rFonts w:eastAsiaTheme="minorHAnsi" w:cs="Arial"/>
                <w:sz w:val="22"/>
                <w:lang w:eastAsia="en-US"/>
              </w:rPr>
              <w:t xml:space="preserve">- </w:t>
            </w:r>
            <w:r w:rsidRPr="003D4A1F">
              <w:rPr>
                <w:rFonts w:eastAsiaTheme="minorHAnsi" w:cs="Arial"/>
                <w:sz w:val="22"/>
                <w:lang w:eastAsia="en-US"/>
              </w:rPr>
              <w:t xml:space="preserve">Łańcuchy stalowe </w:t>
            </w:r>
            <w:r>
              <w:rPr>
                <w:rFonts w:eastAsiaTheme="minorHAnsi" w:cs="Arial"/>
                <w:sz w:val="22"/>
                <w:lang w:eastAsia="en-US"/>
              </w:rPr>
              <w:t>-</w:t>
            </w:r>
            <w:r w:rsidR="005F460F">
              <w:rPr>
                <w:rFonts w:eastAsiaTheme="minorHAnsi" w:cs="Arial"/>
                <w:sz w:val="22"/>
                <w:lang w:eastAsia="en-US"/>
              </w:rPr>
              <w:t xml:space="preserve"> </w:t>
            </w:r>
            <w:r w:rsidRPr="003D4A1F">
              <w:rPr>
                <w:rFonts w:eastAsiaTheme="minorHAnsi" w:cs="Arial"/>
                <w:sz w:val="22"/>
                <w:lang w:eastAsia="en-US"/>
              </w:rPr>
              <w:t>hartowane</w:t>
            </w:r>
          </w:p>
        </w:tc>
      </w:tr>
      <w:tr w:rsidR="00165621" w14:paraId="0E43F433" w14:textId="77777777" w:rsidTr="00304E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D54F" w14:textId="14883670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E82E" w14:textId="5F24B8F9" w:rsidR="00165621" w:rsidRDefault="00165621" w:rsidP="00920F9F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3D4A1F">
              <w:rPr>
                <w:rFonts w:eastAsiaTheme="minorHAnsi" w:cs="Arial"/>
                <w:sz w:val="22"/>
                <w:lang w:eastAsia="en-US"/>
              </w:rPr>
              <w:t>Średnica łańcuchów</w:t>
            </w:r>
            <w:r>
              <w:rPr>
                <w:rFonts w:eastAsiaTheme="minorHAnsi" w:cs="Arial"/>
                <w:sz w:val="22"/>
                <w:lang w:eastAsia="en-US"/>
              </w:rPr>
              <w:t xml:space="preserve"> - </w:t>
            </w:r>
            <w:r w:rsidRPr="003D4A1F">
              <w:rPr>
                <w:rFonts w:eastAsiaTheme="minorHAnsi" w:cs="Arial"/>
                <w:sz w:val="22"/>
                <w:lang w:eastAsia="en-US"/>
              </w:rPr>
              <w:t>Min. 10 mm</w:t>
            </w:r>
          </w:p>
        </w:tc>
      </w:tr>
      <w:tr w:rsidR="00165621" w14:paraId="5B3EBF1C" w14:textId="77777777" w:rsidTr="00304E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F795" w14:textId="505A53E6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EBAA" w14:textId="4E51713E" w:rsidR="00165621" w:rsidRDefault="00165621" w:rsidP="00920F9F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3D4A1F">
              <w:rPr>
                <w:rFonts w:eastAsiaTheme="minorHAnsi" w:cs="Arial"/>
                <w:sz w:val="22"/>
                <w:lang w:eastAsia="en-US"/>
              </w:rPr>
              <w:t>Liczba wirników</w:t>
            </w:r>
            <w:r>
              <w:rPr>
                <w:rFonts w:eastAsiaTheme="minorHAnsi" w:cs="Arial"/>
                <w:sz w:val="22"/>
                <w:lang w:eastAsia="en-US"/>
              </w:rPr>
              <w:t xml:space="preserve"> – </w:t>
            </w:r>
            <w:r w:rsidR="00DB762A">
              <w:rPr>
                <w:rFonts w:eastAsiaTheme="minorHAnsi" w:cs="Arial"/>
                <w:sz w:val="22"/>
                <w:lang w:eastAsia="en-US"/>
              </w:rPr>
              <w:t>1.</w:t>
            </w:r>
          </w:p>
        </w:tc>
      </w:tr>
      <w:tr w:rsidR="00165621" w14:paraId="20D19274" w14:textId="77777777" w:rsidTr="00304E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73A9" w14:textId="379B08CD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CFBE" w14:textId="6763C747" w:rsidR="00165621" w:rsidRDefault="00165621" w:rsidP="00920F9F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3D4A1F">
              <w:rPr>
                <w:rFonts w:eastAsiaTheme="minorHAnsi" w:cs="Arial"/>
                <w:sz w:val="22"/>
                <w:lang w:eastAsia="en-US"/>
              </w:rPr>
              <w:t>Zasięg roboczy od osi ciągnika</w:t>
            </w:r>
            <w:r>
              <w:rPr>
                <w:rFonts w:eastAsiaTheme="minorHAnsi" w:cs="Arial"/>
                <w:sz w:val="22"/>
                <w:lang w:eastAsia="en-US"/>
              </w:rPr>
              <w:t xml:space="preserve"> – min 4,5 m</w:t>
            </w:r>
          </w:p>
        </w:tc>
      </w:tr>
      <w:tr w:rsidR="00165621" w14:paraId="745B8CDE" w14:textId="77777777" w:rsidTr="00304E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2B4F" w14:textId="040CA556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2DE5" w14:textId="33348497" w:rsidR="00165621" w:rsidRDefault="00165621" w:rsidP="00920F9F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3D4A1F">
              <w:rPr>
                <w:rFonts w:eastAsiaTheme="minorHAnsi" w:cs="Arial"/>
                <w:sz w:val="22"/>
                <w:lang w:eastAsia="en-US"/>
              </w:rPr>
              <w:t>Typ wysięgnika</w:t>
            </w:r>
            <w:r>
              <w:rPr>
                <w:rFonts w:eastAsiaTheme="minorHAnsi" w:cs="Arial"/>
                <w:sz w:val="22"/>
                <w:lang w:eastAsia="en-US"/>
              </w:rPr>
              <w:t xml:space="preserve"> - </w:t>
            </w:r>
            <w:r w:rsidRPr="003D4A1F">
              <w:rPr>
                <w:rFonts w:eastAsiaTheme="minorHAnsi" w:cs="Arial"/>
                <w:sz w:val="22"/>
                <w:lang w:eastAsia="en-US"/>
              </w:rPr>
              <w:t>Pantograf hydrauliczny</w:t>
            </w:r>
          </w:p>
        </w:tc>
      </w:tr>
      <w:tr w:rsidR="00165621" w14:paraId="52E207C2" w14:textId="77777777" w:rsidTr="00304E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2951" w14:textId="60B275C7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EE41" w14:textId="3E2154D1" w:rsidR="00165621" w:rsidRPr="00252C80" w:rsidRDefault="00165621" w:rsidP="00920F9F">
            <w:pPr>
              <w:jc w:val="both"/>
              <w:rPr>
                <w:rFonts w:eastAsiaTheme="minorHAnsi" w:cs="Arial"/>
                <w:bCs/>
                <w:sz w:val="22"/>
                <w:lang w:eastAsia="en-US"/>
              </w:rPr>
            </w:pPr>
            <w:r w:rsidRPr="003D4A1F">
              <w:rPr>
                <w:rFonts w:eastAsiaTheme="minorHAnsi" w:cs="Arial"/>
                <w:sz w:val="22"/>
                <w:lang w:eastAsia="en-US"/>
              </w:rPr>
              <w:t>Zakres pracy głowicy</w:t>
            </w:r>
            <w:r>
              <w:rPr>
                <w:rFonts w:eastAsiaTheme="minorHAnsi" w:cs="Arial"/>
                <w:sz w:val="22"/>
                <w:lang w:eastAsia="en-US"/>
              </w:rPr>
              <w:t xml:space="preserve"> - </w:t>
            </w:r>
            <w:r w:rsidRPr="003D4A1F">
              <w:rPr>
                <w:rFonts w:eastAsiaTheme="minorHAnsi" w:cs="Arial"/>
                <w:sz w:val="22"/>
                <w:lang w:eastAsia="en-US"/>
              </w:rPr>
              <w:t>Umożliwiający pracę na poboczu, skarpie, przeciwskarpie oraz w rowie</w:t>
            </w:r>
          </w:p>
        </w:tc>
      </w:tr>
      <w:tr w:rsidR="00165621" w14:paraId="1B0E4F75" w14:textId="77777777" w:rsidTr="00304E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76A4" w14:textId="430AF83D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10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5143" w14:textId="677DACF0" w:rsidR="00165621" w:rsidRPr="00CF6863" w:rsidRDefault="00165621" w:rsidP="00920F9F">
            <w:pPr>
              <w:jc w:val="both"/>
              <w:rPr>
                <w:rFonts w:eastAsiaTheme="minorHAnsi" w:cs="Arial"/>
                <w:bCs/>
                <w:sz w:val="22"/>
                <w:lang w:eastAsia="en-US"/>
              </w:rPr>
            </w:pPr>
            <w:r w:rsidRPr="003D4A1F">
              <w:rPr>
                <w:rFonts w:eastAsiaTheme="minorHAnsi" w:cs="Arial"/>
                <w:sz w:val="22"/>
                <w:lang w:eastAsia="en-US"/>
              </w:rPr>
              <w:t>Zakres wychylenia głowicy</w:t>
            </w:r>
            <w:r>
              <w:rPr>
                <w:rFonts w:eastAsiaTheme="minorHAnsi" w:cs="Arial"/>
                <w:sz w:val="22"/>
                <w:lang w:eastAsia="en-US"/>
              </w:rPr>
              <w:t xml:space="preserve"> - </w:t>
            </w:r>
            <w:r w:rsidR="001B79FE">
              <w:rPr>
                <w:rFonts w:eastAsiaTheme="minorHAnsi" w:cs="Arial"/>
                <w:sz w:val="22"/>
                <w:lang w:eastAsia="en-US"/>
              </w:rPr>
              <w:t>min</w:t>
            </w:r>
            <w:r w:rsidRPr="003D4A1F">
              <w:rPr>
                <w:rFonts w:eastAsiaTheme="minorHAnsi" w:cs="Arial"/>
                <w:sz w:val="22"/>
                <w:lang w:eastAsia="en-US"/>
              </w:rPr>
              <w:t xml:space="preserve">. </w:t>
            </w:r>
            <w:r>
              <w:rPr>
                <w:rFonts w:eastAsiaTheme="minorHAnsi" w:cs="Arial"/>
                <w:sz w:val="22"/>
                <w:lang w:eastAsia="en-US"/>
              </w:rPr>
              <w:t>120 stopni</w:t>
            </w:r>
          </w:p>
        </w:tc>
      </w:tr>
      <w:tr w:rsidR="00165621" w14:paraId="51EF8CD6" w14:textId="77777777" w:rsidTr="00304E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065C" w14:textId="024DC61C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BC82" w14:textId="0C91B56C" w:rsidR="00165621" w:rsidRPr="00CF6863" w:rsidRDefault="00165621" w:rsidP="00920F9F">
            <w:pPr>
              <w:jc w:val="both"/>
              <w:rPr>
                <w:rFonts w:eastAsiaTheme="minorHAnsi" w:cs="Arial"/>
                <w:bCs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Masa urządzenia – nie wi</w:t>
            </w:r>
            <w:r w:rsidR="0091304E">
              <w:rPr>
                <w:rFonts w:eastAsiaTheme="minorHAnsi" w:cs="Arial"/>
                <w:sz w:val="22"/>
                <w:lang w:eastAsia="en-US"/>
              </w:rPr>
              <w:t>ę</w:t>
            </w:r>
            <w:r>
              <w:rPr>
                <w:rFonts w:eastAsiaTheme="minorHAnsi" w:cs="Arial"/>
                <w:sz w:val="22"/>
                <w:lang w:eastAsia="en-US"/>
              </w:rPr>
              <w:t xml:space="preserve">ksza niż </w:t>
            </w:r>
            <w:r w:rsidR="006A2A6F">
              <w:rPr>
                <w:rFonts w:eastAsiaTheme="minorHAnsi" w:cs="Arial"/>
                <w:sz w:val="22"/>
                <w:lang w:eastAsia="en-US"/>
              </w:rPr>
              <w:t>1150</w:t>
            </w:r>
            <w:r>
              <w:rPr>
                <w:rFonts w:eastAsiaTheme="minorHAnsi" w:cs="Arial"/>
                <w:sz w:val="22"/>
                <w:lang w:eastAsia="en-US"/>
              </w:rPr>
              <w:t xml:space="preserve"> kg</w:t>
            </w:r>
          </w:p>
        </w:tc>
      </w:tr>
      <w:tr w:rsidR="00165621" w14:paraId="38371243" w14:textId="77777777" w:rsidTr="00E754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BDC3" w14:textId="507CCA67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12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E1BE" w14:textId="625EEFE1" w:rsidR="00165621" w:rsidRPr="006A27B4" w:rsidRDefault="00165621" w:rsidP="00E82A5D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Zabezpieczenia najazdowe- hydrauliczne lub mechaniczne</w:t>
            </w:r>
          </w:p>
        </w:tc>
      </w:tr>
      <w:tr w:rsidR="00165621" w14:paraId="325696E1" w14:textId="77777777" w:rsidTr="00E754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0322" w14:textId="2EB27B57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13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0452" w14:textId="74FF4F5B" w:rsidR="00165621" w:rsidRDefault="00165621" w:rsidP="00E82A5D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Osłony bezpieczeństwa- wymagane</w:t>
            </w:r>
          </w:p>
        </w:tc>
      </w:tr>
      <w:tr w:rsidR="00165621" w14:paraId="7E3CB35D" w14:textId="77777777" w:rsidTr="00E754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B4B" w14:textId="70A78188" w:rsidR="00165621" w:rsidRDefault="00165621" w:rsidP="00920F9F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14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4F15" w14:textId="3EF58E20" w:rsidR="00165621" w:rsidRDefault="00165621" w:rsidP="00E82A5D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Komplet przewodów hydraulicznych</w:t>
            </w:r>
          </w:p>
        </w:tc>
      </w:tr>
      <w:tr w:rsidR="00165621" w14:paraId="1A0CC7F7" w14:textId="77777777" w:rsidTr="00E754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E6E1" w14:textId="10BFE1DA" w:rsidR="00165621" w:rsidRDefault="00165621" w:rsidP="00E82A5D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15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E4C3" w14:textId="5EE01C3F" w:rsidR="00165621" w:rsidRDefault="00165621" w:rsidP="00E82A5D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Oświetlenie transportowe (jeżeli wymagane przepisami</w:t>
            </w:r>
          </w:p>
        </w:tc>
      </w:tr>
      <w:tr w:rsidR="00165621" w14:paraId="061FE304" w14:textId="77777777" w:rsidTr="00E754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60B0" w14:textId="1FBC49D3" w:rsidR="00165621" w:rsidRDefault="00165621" w:rsidP="00E82A5D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16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2B23" w14:textId="73878DD8" w:rsidR="00165621" w:rsidRDefault="00165621" w:rsidP="00E82A5D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B745FE">
              <w:rPr>
                <w:rFonts w:eastAsiaTheme="minorHAnsi" w:cs="Arial"/>
                <w:sz w:val="22"/>
                <w:lang w:eastAsia="en-US"/>
              </w:rPr>
              <w:t>Sterowanie</w:t>
            </w:r>
            <w:r>
              <w:rPr>
                <w:rFonts w:eastAsiaTheme="minorHAnsi" w:cs="Arial"/>
                <w:sz w:val="22"/>
                <w:lang w:eastAsia="en-US"/>
              </w:rPr>
              <w:t xml:space="preserve">- </w:t>
            </w:r>
            <w:r w:rsidRPr="00B745FE">
              <w:rPr>
                <w:rFonts w:eastAsiaTheme="minorHAnsi" w:cs="Arial"/>
                <w:sz w:val="22"/>
                <w:lang w:eastAsia="en-US"/>
              </w:rPr>
              <w:t>Wszystkie funkcje robocze urządzenia muszą być obsługiwane z kabiny operatora ciągnika</w:t>
            </w:r>
          </w:p>
        </w:tc>
      </w:tr>
      <w:tr w:rsidR="00165621" w14:paraId="333ACE10" w14:textId="77777777" w:rsidTr="00E754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2A2A" w14:textId="0700E837" w:rsidR="00165621" w:rsidRDefault="00165621" w:rsidP="00E82A5D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17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49F4" w14:textId="4994AB88" w:rsidR="00165621" w:rsidRPr="00B745FE" w:rsidRDefault="00165621" w:rsidP="00E82A5D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B745FE">
              <w:rPr>
                <w:rFonts w:eastAsiaTheme="minorHAnsi" w:cs="Arial"/>
                <w:bCs/>
                <w:sz w:val="22"/>
                <w:lang w:eastAsia="en-US"/>
              </w:rPr>
              <w:t>Instalacja elektryczna</w:t>
            </w:r>
            <w:r>
              <w:rPr>
                <w:rFonts w:eastAsiaTheme="minorHAnsi" w:cs="Arial"/>
                <w:bCs/>
                <w:sz w:val="22"/>
                <w:lang w:eastAsia="en-US"/>
              </w:rPr>
              <w:t xml:space="preserve"> - </w:t>
            </w:r>
            <w:r w:rsidRPr="00B745FE">
              <w:rPr>
                <w:rFonts w:eastAsiaTheme="minorHAnsi" w:cs="Arial"/>
                <w:bCs/>
                <w:sz w:val="22"/>
                <w:lang w:eastAsia="en-US"/>
              </w:rPr>
              <w:t xml:space="preserve">Kompatybilna z instalacją 12 V </w:t>
            </w:r>
          </w:p>
        </w:tc>
      </w:tr>
      <w:tr w:rsidR="006A2A6F" w14:paraId="483CAFAA" w14:textId="77777777" w:rsidTr="00E754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C4DA" w14:textId="3C1545F5" w:rsidR="006A2A6F" w:rsidRDefault="006A2A6F" w:rsidP="00E82A5D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>
              <w:rPr>
                <w:rFonts w:eastAsiaTheme="minorHAnsi" w:cs="Arial"/>
                <w:sz w:val="22"/>
                <w:lang w:eastAsia="en-US"/>
              </w:rPr>
              <w:t>18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9D63" w14:textId="7FC94364" w:rsidR="006A2A6F" w:rsidRPr="00B745FE" w:rsidRDefault="006A2A6F" w:rsidP="00E82A5D">
            <w:pPr>
              <w:jc w:val="both"/>
              <w:rPr>
                <w:rFonts w:eastAsiaTheme="minorHAnsi" w:cs="Arial"/>
                <w:bCs/>
                <w:sz w:val="22"/>
                <w:lang w:eastAsia="en-US"/>
              </w:rPr>
            </w:pPr>
            <w:r>
              <w:rPr>
                <w:rFonts w:eastAsiaTheme="minorHAnsi" w:cs="Arial"/>
                <w:bCs/>
                <w:sz w:val="22"/>
                <w:lang w:eastAsia="en-US"/>
              </w:rPr>
              <w:t>Gwarancja min 12 miesięcy</w:t>
            </w:r>
          </w:p>
        </w:tc>
      </w:tr>
    </w:tbl>
    <w:p w14:paraId="5860AFEE" w14:textId="77777777" w:rsidR="00735342" w:rsidRDefault="00735342" w:rsidP="00910AA2">
      <w:pPr>
        <w:jc w:val="both"/>
        <w:rPr>
          <w:rFonts w:cs="Arial"/>
          <w:b/>
          <w:color w:val="000000"/>
          <w:sz w:val="22"/>
          <w:szCs w:val="22"/>
        </w:rPr>
      </w:pPr>
    </w:p>
    <w:p w14:paraId="2E443B21" w14:textId="371B2E89" w:rsidR="00165621" w:rsidRDefault="00165621" w:rsidP="00910AA2">
      <w:pPr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Opis sprzętu Zamawiaj</w:t>
      </w:r>
      <w:r w:rsidR="006A2A6F">
        <w:rPr>
          <w:rFonts w:cs="Arial"/>
          <w:b/>
          <w:color w:val="000000"/>
          <w:sz w:val="22"/>
          <w:szCs w:val="22"/>
        </w:rPr>
        <w:t>ą</w:t>
      </w:r>
      <w:r>
        <w:rPr>
          <w:rFonts w:cs="Arial"/>
          <w:b/>
          <w:color w:val="000000"/>
          <w:sz w:val="22"/>
          <w:szCs w:val="22"/>
        </w:rPr>
        <w:t xml:space="preserve">cego: Ciągnik John </w:t>
      </w:r>
      <w:proofErr w:type="spellStart"/>
      <w:r>
        <w:rPr>
          <w:rFonts w:cs="Arial"/>
          <w:b/>
          <w:color w:val="000000"/>
          <w:sz w:val="22"/>
          <w:szCs w:val="22"/>
        </w:rPr>
        <w:t>Deere</w:t>
      </w:r>
      <w:proofErr w:type="spellEnd"/>
      <w:r>
        <w:rPr>
          <w:rFonts w:cs="Arial"/>
          <w:b/>
          <w:color w:val="000000"/>
          <w:sz w:val="22"/>
          <w:szCs w:val="22"/>
        </w:rPr>
        <w:t xml:space="preserve"> 6130M:</w:t>
      </w:r>
    </w:p>
    <w:p w14:paraId="1D1DE5F5" w14:textId="77777777" w:rsidR="00C23D69" w:rsidRPr="00C23D69" w:rsidRDefault="00C23D69" w:rsidP="00C23D69">
      <w:pPr>
        <w:jc w:val="both"/>
        <w:rPr>
          <w:rFonts w:cs="Arial"/>
          <w:bCs/>
          <w:color w:val="000000"/>
          <w:sz w:val="22"/>
          <w:szCs w:val="22"/>
        </w:rPr>
      </w:pPr>
    </w:p>
    <w:p w14:paraId="1F0BBB67" w14:textId="77777777" w:rsidR="00C23D69" w:rsidRPr="00C23D69" w:rsidRDefault="00C23D69" w:rsidP="00C23D69">
      <w:pPr>
        <w:jc w:val="both"/>
        <w:rPr>
          <w:rFonts w:cs="Arial"/>
          <w:bCs/>
          <w:color w:val="000000"/>
          <w:sz w:val="22"/>
          <w:szCs w:val="22"/>
        </w:rPr>
      </w:pPr>
      <w:r w:rsidRPr="00C23D69">
        <w:rPr>
          <w:rFonts w:cs="Arial"/>
          <w:bCs/>
          <w:color w:val="000000"/>
          <w:sz w:val="22"/>
          <w:szCs w:val="22"/>
        </w:rPr>
        <w:t xml:space="preserve">Urządzenie musi być przystosowane do współpracy z ciągnikami będącymi w posiadaniu Zamawiającego o parametrach nie gorszych niż John </w:t>
      </w:r>
      <w:proofErr w:type="spellStart"/>
      <w:r w:rsidRPr="00C23D69">
        <w:rPr>
          <w:rFonts w:cs="Arial"/>
          <w:bCs/>
          <w:color w:val="000000"/>
          <w:sz w:val="22"/>
          <w:szCs w:val="22"/>
        </w:rPr>
        <w:t>Deere</w:t>
      </w:r>
      <w:proofErr w:type="spellEnd"/>
      <w:r w:rsidRPr="00C23D69">
        <w:rPr>
          <w:rFonts w:cs="Arial"/>
          <w:bCs/>
          <w:color w:val="000000"/>
          <w:sz w:val="22"/>
          <w:szCs w:val="22"/>
        </w:rPr>
        <w:t xml:space="preserve"> 6130M lub równoważny</w:t>
      </w:r>
    </w:p>
    <w:p w14:paraId="20211844" w14:textId="77777777" w:rsidR="00C23D69" w:rsidRPr="00C23D69" w:rsidRDefault="00C23D69" w:rsidP="00C23D69">
      <w:pPr>
        <w:jc w:val="both"/>
        <w:rPr>
          <w:rFonts w:cs="Arial"/>
          <w:bCs/>
          <w:color w:val="000000"/>
          <w:sz w:val="22"/>
          <w:szCs w:val="22"/>
        </w:rPr>
      </w:pPr>
      <w:r w:rsidRPr="00C23D69">
        <w:rPr>
          <w:rFonts w:cs="Arial"/>
          <w:bCs/>
          <w:color w:val="000000"/>
          <w:sz w:val="22"/>
          <w:szCs w:val="22"/>
        </w:rPr>
        <w:t xml:space="preserve">Układ zawieszenia-trzypunktowy układ zawieszenia (TUZ) kategorii II lub III kompatybilny z ciągnikami John </w:t>
      </w:r>
      <w:proofErr w:type="spellStart"/>
      <w:r w:rsidRPr="00C23D69">
        <w:rPr>
          <w:rFonts w:cs="Arial"/>
          <w:bCs/>
          <w:color w:val="000000"/>
          <w:sz w:val="22"/>
          <w:szCs w:val="22"/>
        </w:rPr>
        <w:t>Deere</w:t>
      </w:r>
      <w:proofErr w:type="spellEnd"/>
      <w:r w:rsidRPr="00C23D69">
        <w:rPr>
          <w:rFonts w:cs="Arial"/>
          <w:bCs/>
          <w:color w:val="000000"/>
          <w:sz w:val="22"/>
          <w:szCs w:val="22"/>
        </w:rPr>
        <w:t xml:space="preserve"> 6130M </w:t>
      </w:r>
    </w:p>
    <w:p w14:paraId="30ACA4DF" w14:textId="77777777" w:rsidR="00C23D69" w:rsidRPr="00C23D69" w:rsidRDefault="00C23D69" w:rsidP="00C23D69">
      <w:pPr>
        <w:jc w:val="both"/>
        <w:rPr>
          <w:rFonts w:cs="Arial"/>
          <w:bCs/>
          <w:color w:val="000000"/>
          <w:sz w:val="22"/>
          <w:szCs w:val="22"/>
        </w:rPr>
      </w:pPr>
      <w:r w:rsidRPr="00C23D69">
        <w:rPr>
          <w:rFonts w:cs="Arial"/>
          <w:bCs/>
          <w:color w:val="000000"/>
          <w:sz w:val="22"/>
          <w:szCs w:val="22"/>
        </w:rPr>
        <w:t xml:space="preserve">Napęd-Napęd z wałka WOM ciągnika 540 </w:t>
      </w:r>
      <w:proofErr w:type="spellStart"/>
      <w:r w:rsidRPr="00C23D69">
        <w:rPr>
          <w:rFonts w:cs="Arial"/>
          <w:bCs/>
          <w:color w:val="000000"/>
          <w:sz w:val="22"/>
          <w:szCs w:val="22"/>
        </w:rPr>
        <w:t>obr</w:t>
      </w:r>
      <w:proofErr w:type="spellEnd"/>
      <w:r w:rsidRPr="00C23D69">
        <w:rPr>
          <w:rFonts w:cs="Arial"/>
          <w:bCs/>
          <w:color w:val="000000"/>
          <w:sz w:val="22"/>
          <w:szCs w:val="22"/>
        </w:rPr>
        <w:t xml:space="preserve">./min i/lub 1000 </w:t>
      </w:r>
      <w:proofErr w:type="spellStart"/>
      <w:r w:rsidRPr="00C23D69">
        <w:rPr>
          <w:rFonts w:cs="Arial"/>
          <w:bCs/>
          <w:color w:val="000000"/>
          <w:sz w:val="22"/>
          <w:szCs w:val="22"/>
        </w:rPr>
        <w:t>obr</w:t>
      </w:r>
      <w:proofErr w:type="spellEnd"/>
      <w:r w:rsidRPr="00C23D69">
        <w:rPr>
          <w:rFonts w:cs="Arial"/>
          <w:bCs/>
          <w:color w:val="000000"/>
          <w:sz w:val="22"/>
          <w:szCs w:val="22"/>
        </w:rPr>
        <w:t>./min bez konieczności stosowania dodatkowych adapterów.</w:t>
      </w:r>
    </w:p>
    <w:p w14:paraId="6A3DD361" w14:textId="77777777" w:rsidR="00C23D69" w:rsidRPr="00C23D69" w:rsidRDefault="00C23D69" w:rsidP="00C23D69">
      <w:pPr>
        <w:jc w:val="both"/>
        <w:rPr>
          <w:rFonts w:cs="Arial"/>
          <w:bCs/>
          <w:color w:val="000000"/>
          <w:sz w:val="22"/>
          <w:szCs w:val="22"/>
        </w:rPr>
      </w:pPr>
      <w:r w:rsidRPr="00C23D69">
        <w:rPr>
          <w:rFonts w:cs="Arial"/>
          <w:bCs/>
          <w:color w:val="000000"/>
          <w:sz w:val="22"/>
          <w:szCs w:val="22"/>
        </w:rPr>
        <w:t>Układ hydrauliczny ciągnika- Urządzenie musi współpracować z układem hydraulicznym ciągników wyposażonych w minimum 3 pary wyjść hydraulicznych dwustronnego działania.</w:t>
      </w:r>
    </w:p>
    <w:p w14:paraId="60E31E4E" w14:textId="77777777" w:rsidR="00C23D69" w:rsidRPr="00C23D69" w:rsidRDefault="00C23D69" w:rsidP="00C23D69">
      <w:pPr>
        <w:jc w:val="both"/>
        <w:rPr>
          <w:rFonts w:cs="Arial"/>
          <w:bCs/>
          <w:color w:val="000000"/>
          <w:sz w:val="22"/>
          <w:szCs w:val="22"/>
        </w:rPr>
      </w:pPr>
    </w:p>
    <w:p w14:paraId="040E9006" w14:textId="77777777" w:rsidR="00C23D69" w:rsidRPr="00C23D69" w:rsidRDefault="00C23D69" w:rsidP="00C23D69">
      <w:pPr>
        <w:jc w:val="both"/>
        <w:rPr>
          <w:rFonts w:cs="Arial"/>
          <w:bCs/>
          <w:color w:val="000000"/>
          <w:sz w:val="22"/>
          <w:szCs w:val="22"/>
        </w:rPr>
      </w:pPr>
      <w:r w:rsidRPr="00C23D69">
        <w:rPr>
          <w:rFonts w:cs="Arial"/>
          <w:bCs/>
          <w:color w:val="000000"/>
          <w:sz w:val="22"/>
          <w:szCs w:val="22"/>
        </w:rPr>
        <w:t xml:space="preserve">Stabilność zestawu - Konstrukcja urządzenia musi zapewniać bezpieczną pracę oraz transport po drogach publicznych z ciągnikami klasy John </w:t>
      </w:r>
      <w:proofErr w:type="spellStart"/>
      <w:r w:rsidRPr="00C23D69">
        <w:rPr>
          <w:rFonts w:cs="Arial"/>
          <w:bCs/>
          <w:color w:val="000000"/>
          <w:sz w:val="22"/>
          <w:szCs w:val="22"/>
        </w:rPr>
        <w:t>Deere</w:t>
      </w:r>
      <w:proofErr w:type="spellEnd"/>
      <w:r w:rsidRPr="00C23D69">
        <w:rPr>
          <w:rFonts w:cs="Arial"/>
          <w:bCs/>
          <w:color w:val="000000"/>
          <w:sz w:val="22"/>
          <w:szCs w:val="22"/>
        </w:rPr>
        <w:t xml:space="preserve"> 6130M bez konieczności stosowania dodatkowych elementów balastowych innych niż zalecane przez producenta ciągnika.</w:t>
      </w:r>
    </w:p>
    <w:p w14:paraId="6127B21A" w14:textId="3DB7E90E" w:rsidR="00C23D69" w:rsidRDefault="00C23D69" w:rsidP="00C23D69">
      <w:pPr>
        <w:jc w:val="both"/>
        <w:rPr>
          <w:rFonts w:cs="Arial"/>
          <w:bCs/>
          <w:color w:val="000000"/>
          <w:sz w:val="22"/>
          <w:szCs w:val="22"/>
        </w:rPr>
      </w:pPr>
      <w:r w:rsidRPr="00C23D69">
        <w:rPr>
          <w:rFonts w:cs="Arial"/>
          <w:bCs/>
          <w:color w:val="000000"/>
          <w:sz w:val="22"/>
          <w:szCs w:val="22"/>
        </w:rPr>
        <w:t>Widoczność i bezpieczeństwo - Urządzenie nie może ograniczać pola widzenia operatora w stopniu uniemożliwiającym bezpieczne wykonywanie prac drogowych.</w:t>
      </w:r>
    </w:p>
    <w:p w14:paraId="53B3E951" w14:textId="77777777" w:rsidR="00C23D69" w:rsidRDefault="00C23D69" w:rsidP="0008063A">
      <w:pPr>
        <w:jc w:val="both"/>
        <w:rPr>
          <w:rFonts w:cs="Arial"/>
          <w:bCs/>
          <w:color w:val="000000"/>
          <w:sz w:val="22"/>
          <w:szCs w:val="22"/>
        </w:rPr>
      </w:pPr>
    </w:p>
    <w:p w14:paraId="12AB73A9" w14:textId="5BF17A1B" w:rsidR="00712066" w:rsidRDefault="00712066" w:rsidP="0008063A">
      <w:pPr>
        <w:jc w:val="both"/>
        <w:rPr>
          <w:rFonts w:cs="Arial"/>
          <w:bCs/>
          <w:color w:val="000000"/>
          <w:sz w:val="22"/>
          <w:szCs w:val="22"/>
        </w:rPr>
      </w:pPr>
      <w:r w:rsidRPr="00712066">
        <w:rPr>
          <w:rFonts w:cs="Arial"/>
          <w:bCs/>
          <w:color w:val="000000"/>
          <w:sz w:val="22"/>
          <w:szCs w:val="22"/>
        </w:rPr>
        <w:t xml:space="preserve">Wykonawca dostawy jest zobowiązany dostarczyć przedmiot zamówienia na własny koszt na adres Zamawiającego, tj. Obwód Drogowo – Mostowy w </w:t>
      </w:r>
      <w:r w:rsidRPr="008F75AF">
        <w:rPr>
          <w:rFonts w:cs="Arial"/>
          <w:bCs/>
          <w:color w:val="000000"/>
          <w:sz w:val="22"/>
          <w:szCs w:val="22"/>
        </w:rPr>
        <w:t>Surażu</w:t>
      </w:r>
      <w:r w:rsidRPr="00712066">
        <w:rPr>
          <w:rFonts w:cs="Arial"/>
          <w:bCs/>
          <w:color w:val="000000"/>
          <w:sz w:val="22"/>
          <w:szCs w:val="22"/>
        </w:rPr>
        <w:t xml:space="preserve">, ul. </w:t>
      </w:r>
      <w:r w:rsidR="008F75AF">
        <w:rPr>
          <w:rFonts w:cs="Arial"/>
          <w:bCs/>
          <w:color w:val="000000"/>
          <w:sz w:val="22"/>
          <w:szCs w:val="22"/>
        </w:rPr>
        <w:t>Piłsudskiego 61</w:t>
      </w:r>
      <w:r w:rsidRPr="00712066">
        <w:rPr>
          <w:rFonts w:cs="Arial"/>
          <w:bCs/>
          <w:color w:val="000000"/>
          <w:sz w:val="22"/>
          <w:szCs w:val="22"/>
        </w:rPr>
        <w:t xml:space="preserve">, </w:t>
      </w:r>
      <w:r w:rsidR="008F75AF">
        <w:rPr>
          <w:rFonts w:cs="Arial"/>
          <w:bCs/>
          <w:color w:val="000000"/>
          <w:sz w:val="22"/>
          <w:szCs w:val="22"/>
        </w:rPr>
        <w:t>18</w:t>
      </w:r>
      <w:r w:rsidRPr="00712066">
        <w:rPr>
          <w:rFonts w:cs="Arial"/>
          <w:bCs/>
          <w:color w:val="000000"/>
          <w:sz w:val="22"/>
          <w:szCs w:val="22"/>
        </w:rPr>
        <w:t>-</w:t>
      </w:r>
      <w:r w:rsidR="008F75AF">
        <w:rPr>
          <w:rFonts w:cs="Arial"/>
          <w:bCs/>
          <w:color w:val="000000"/>
          <w:sz w:val="22"/>
          <w:szCs w:val="22"/>
        </w:rPr>
        <w:t>105</w:t>
      </w:r>
      <w:r w:rsidRPr="00712066">
        <w:rPr>
          <w:rFonts w:cs="Arial"/>
          <w:bCs/>
          <w:color w:val="000000"/>
          <w:sz w:val="22"/>
          <w:szCs w:val="22"/>
        </w:rPr>
        <w:t xml:space="preserve"> </w:t>
      </w:r>
      <w:r w:rsidR="008F75AF">
        <w:rPr>
          <w:rFonts w:cs="Arial"/>
          <w:bCs/>
          <w:color w:val="000000"/>
          <w:sz w:val="22"/>
          <w:szCs w:val="22"/>
        </w:rPr>
        <w:t>Suraż</w:t>
      </w:r>
      <w:r w:rsidR="00883E18">
        <w:rPr>
          <w:rFonts w:cs="Arial"/>
          <w:bCs/>
          <w:color w:val="000000"/>
          <w:sz w:val="22"/>
          <w:szCs w:val="22"/>
        </w:rPr>
        <w:t>.</w:t>
      </w:r>
    </w:p>
    <w:p w14:paraId="71505D32" w14:textId="77777777" w:rsidR="00883E18" w:rsidRPr="00712066" w:rsidRDefault="00883E18" w:rsidP="0008063A">
      <w:pPr>
        <w:jc w:val="both"/>
        <w:rPr>
          <w:rFonts w:cs="Arial"/>
          <w:bCs/>
          <w:color w:val="000000"/>
          <w:sz w:val="22"/>
          <w:szCs w:val="22"/>
        </w:rPr>
      </w:pPr>
    </w:p>
    <w:p w14:paraId="5680C9D3" w14:textId="77777777" w:rsidR="00712066" w:rsidRPr="00712066" w:rsidRDefault="00712066" w:rsidP="0008063A">
      <w:pPr>
        <w:jc w:val="both"/>
        <w:rPr>
          <w:rFonts w:cs="Arial"/>
          <w:bCs/>
          <w:color w:val="000000"/>
          <w:sz w:val="22"/>
          <w:szCs w:val="22"/>
        </w:rPr>
      </w:pPr>
      <w:r w:rsidRPr="00712066">
        <w:rPr>
          <w:rFonts w:cs="Arial"/>
          <w:bCs/>
          <w:color w:val="000000"/>
          <w:sz w:val="22"/>
          <w:szCs w:val="22"/>
        </w:rPr>
        <w:lastRenderedPageBreak/>
        <w:t xml:space="preserve">Przedmiot zamówienia ma być wolny od wad i uszkodzeń, w pełni sprawny, kompletny i gotowy bezpośrednio do pracy – użytkowania bez ponoszenia dodatkowych nakładów finansowych przez Zamawiającego. </w:t>
      </w:r>
    </w:p>
    <w:p w14:paraId="25CB7CAB" w14:textId="14658A43" w:rsidR="00712066" w:rsidRPr="00712066" w:rsidRDefault="00712066" w:rsidP="0008063A">
      <w:pPr>
        <w:jc w:val="both"/>
        <w:rPr>
          <w:rFonts w:cs="Arial"/>
          <w:bCs/>
          <w:color w:val="000000"/>
          <w:sz w:val="22"/>
          <w:szCs w:val="22"/>
        </w:rPr>
      </w:pPr>
      <w:r w:rsidRPr="00712066">
        <w:rPr>
          <w:rFonts w:cs="Arial"/>
          <w:bCs/>
          <w:color w:val="000000"/>
          <w:sz w:val="22"/>
          <w:szCs w:val="22"/>
        </w:rPr>
        <w:t xml:space="preserve">Przy dostawie przedmiotu zamówienia należy dołączyć potwierdzenie wykonania przeglądu zerowego, co należy udokumentować w książce gwarancyjnej, bez wnoszenia dodatkowych opłat przez Zamawiającego. </w:t>
      </w:r>
    </w:p>
    <w:p w14:paraId="0A7A7DDF" w14:textId="1675EDE8" w:rsidR="00712066" w:rsidRPr="00712066" w:rsidRDefault="00712066" w:rsidP="0008063A">
      <w:pPr>
        <w:jc w:val="both"/>
        <w:rPr>
          <w:rFonts w:cs="Arial"/>
          <w:bCs/>
          <w:color w:val="000000"/>
          <w:sz w:val="22"/>
          <w:szCs w:val="22"/>
        </w:rPr>
      </w:pPr>
      <w:r w:rsidRPr="00712066">
        <w:rPr>
          <w:rFonts w:cs="Arial"/>
          <w:bCs/>
          <w:color w:val="000000"/>
          <w:sz w:val="22"/>
          <w:szCs w:val="22"/>
        </w:rPr>
        <w:t>Wykonawca dostawy jest zobowiązany przeprowadzić na swój koszt szkolenie w zakresie obsługi, eksploatacji, konserwacji i bezpieczeństwa pracy przedmiotu zamówienia dla wyznaczonych pracowników w terminie i miejscu uzgodnionym z Zamawiającym. Wykonawca po przeszkoleniu pracowników Zamawiającego jest zobowiązany do wystawienia stosownego dokumentu potwierdzającego udział pracowników w szkoleniu.</w:t>
      </w:r>
    </w:p>
    <w:p w14:paraId="183B8E02" w14:textId="5374A4BD" w:rsidR="00712066" w:rsidRPr="00712066" w:rsidRDefault="00712066" w:rsidP="006A2A6F">
      <w:pPr>
        <w:jc w:val="both"/>
        <w:rPr>
          <w:rFonts w:cs="Arial"/>
          <w:bCs/>
          <w:color w:val="000000"/>
          <w:sz w:val="22"/>
          <w:szCs w:val="22"/>
        </w:rPr>
      </w:pPr>
      <w:r w:rsidRPr="00712066">
        <w:rPr>
          <w:rFonts w:cs="Arial"/>
          <w:bCs/>
          <w:color w:val="000000"/>
          <w:sz w:val="22"/>
          <w:szCs w:val="22"/>
        </w:rPr>
        <w:t xml:space="preserve">Czas reakcji na zgłoszenie serwisowe i naprawę – nie dłużej niż </w:t>
      </w:r>
      <w:r w:rsidR="00165621">
        <w:rPr>
          <w:rFonts w:cs="Arial"/>
          <w:bCs/>
          <w:color w:val="000000"/>
          <w:sz w:val="22"/>
          <w:szCs w:val="22"/>
        </w:rPr>
        <w:t>10</w:t>
      </w:r>
      <w:r w:rsidRPr="00712066">
        <w:rPr>
          <w:rFonts w:cs="Arial"/>
          <w:bCs/>
          <w:color w:val="000000"/>
          <w:sz w:val="22"/>
          <w:szCs w:val="22"/>
        </w:rPr>
        <w:t xml:space="preserve"> </w:t>
      </w:r>
      <w:r w:rsidR="00165621">
        <w:rPr>
          <w:rFonts w:cs="Arial"/>
          <w:bCs/>
          <w:color w:val="000000"/>
          <w:sz w:val="22"/>
          <w:szCs w:val="22"/>
        </w:rPr>
        <w:t>dni roboczych</w:t>
      </w:r>
      <w:r w:rsidRPr="00712066">
        <w:rPr>
          <w:rFonts w:cs="Arial"/>
          <w:bCs/>
          <w:color w:val="000000"/>
          <w:sz w:val="22"/>
          <w:szCs w:val="22"/>
        </w:rPr>
        <w:t xml:space="preserve"> od chwili zgłoszenia usterki.</w:t>
      </w:r>
    </w:p>
    <w:p w14:paraId="50CA3381" w14:textId="392B23D2" w:rsidR="00712066" w:rsidRDefault="00712066" w:rsidP="00712066">
      <w:pPr>
        <w:jc w:val="both"/>
        <w:rPr>
          <w:rFonts w:cs="Arial"/>
          <w:b/>
          <w:color w:val="000000"/>
          <w:sz w:val="22"/>
          <w:szCs w:val="22"/>
        </w:rPr>
      </w:pPr>
      <w:r w:rsidRPr="00712066">
        <w:rPr>
          <w:rFonts w:cs="Arial"/>
          <w:bCs/>
          <w:color w:val="000000"/>
          <w:sz w:val="22"/>
          <w:szCs w:val="22"/>
        </w:rPr>
        <w:t>Ryzyko i ubezpieczenie na czas transportu przedmiotu zamówienia leży po stronie Wykonawcy</w:t>
      </w:r>
      <w:r w:rsidRPr="00712066">
        <w:rPr>
          <w:rFonts w:cs="Arial"/>
          <w:b/>
          <w:color w:val="000000"/>
          <w:sz w:val="22"/>
          <w:szCs w:val="22"/>
        </w:rPr>
        <w:t>.</w:t>
      </w:r>
    </w:p>
    <w:p w14:paraId="36D65E57" w14:textId="77777777" w:rsidR="00AF1316" w:rsidRPr="00AF1316" w:rsidRDefault="00AF1316" w:rsidP="00712066">
      <w:pPr>
        <w:jc w:val="both"/>
        <w:rPr>
          <w:rFonts w:cs="Arial"/>
          <w:b/>
          <w:color w:val="000000"/>
          <w:sz w:val="22"/>
          <w:szCs w:val="22"/>
        </w:rPr>
      </w:pPr>
    </w:p>
    <w:p w14:paraId="4A11222B" w14:textId="77777777" w:rsidR="00AF1316" w:rsidRPr="00AF1316" w:rsidRDefault="00AF1316" w:rsidP="00AF1316">
      <w:pPr>
        <w:tabs>
          <w:tab w:val="left" w:pos="284"/>
        </w:tabs>
        <w:ind w:right="54"/>
        <w:jc w:val="both"/>
        <w:rPr>
          <w:rFonts w:cs="Arial"/>
          <w:b/>
          <w:bCs/>
          <w:color w:val="000000"/>
          <w:sz w:val="22"/>
          <w:szCs w:val="22"/>
        </w:rPr>
      </w:pPr>
      <w:r w:rsidRPr="00AF1316">
        <w:rPr>
          <w:rFonts w:cs="Arial"/>
          <w:b/>
          <w:bCs/>
          <w:color w:val="000000"/>
          <w:sz w:val="22"/>
          <w:szCs w:val="22"/>
        </w:rPr>
        <w:t>II.</w:t>
      </w:r>
      <w:r w:rsidRPr="00AF1316">
        <w:rPr>
          <w:rFonts w:cs="Arial"/>
          <w:b/>
          <w:bCs/>
          <w:color w:val="000000"/>
          <w:sz w:val="22"/>
          <w:szCs w:val="22"/>
        </w:rPr>
        <w:tab/>
        <w:t xml:space="preserve">Parametry składników zamówienia  </w:t>
      </w:r>
    </w:p>
    <w:p w14:paraId="0E58BA98" w14:textId="3217FABB" w:rsidR="00AF1316" w:rsidRPr="00AF1316" w:rsidRDefault="00AF1316" w:rsidP="00AF1316">
      <w:pPr>
        <w:ind w:right="54"/>
        <w:jc w:val="both"/>
        <w:rPr>
          <w:rFonts w:cs="Arial"/>
          <w:color w:val="000000"/>
          <w:sz w:val="22"/>
          <w:szCs w:val="22"/>
        </w:rPr>
      </w:pPr>
      <w:r w:rsidRPr="00AF1316">
        <w:rPr>
          <w:rFonts w:cs="Arial"/>
          <w:color w:val="000000"/>
          <w:sz w:val="22"/>
          <w:szCs w:val="22"/>
        </w:rPr>
        <w:t>W przypadku użycia w SWZ lub załącznikach nazw własnych</w:t>
      </w:r>
      <w:r>
        <w:rPr>
          <w:rFonts w:cs="Arial"/>
          <w:color w:val="000000"/>
          <w:sz w:val="22"/>
          <w:szCs w:val="22"/>
        </w:rPr>
        <w:t xml:space="preserve"> (za wyjątkiem nazw własnych zasobów zamawiającego)</w:t>
      </w:r>
      <w:r w:rsidRPr="00AF1316">
        <w:rPr>
          <w:rFonts w:cs="Arial"/>
          <w:color w:val="000000"/>
          <w:sz w:val="22"/>
          <w:szCs w:val="22"/>
        </w:rPr>
        <w:t xml:space="preserve">, odniesień do norm, europejskich ocen technicznych, specyfikacji technicznych i systemów referencji technicznych, zamawiający zgodnie z art. 101 ust. 4 </w:t>
      </w:r>
      <w:proofErr w:type="spellStart"/>
      <w:r w:rsidRPr="00AF1316">
        <w:rPr>
          <w:rFonts w:cs="Arial"/>
          <w:color w:val="000000"/>
          <w:sz w:val="22"/>
          <w:szCs w:val="22"/>
        </w:rPr>
        <w:t>Pzp</w:t>
      </w:r>
      <w:proofErr w:type="spellEnd"/>
      <w:r w:rsidRPr="00AF1316">
        <w:rPr>
          <w:rFonts w:cs="Arial"/>
          <w:color w:val="000000"/>
          <w:sz w:val="22"/>
          <w:szCs w:val="22"/>
        </w:rPr>
        <w:t xml:space="preserve"> dopuszcza rozwiązania równoważne opisywanym. Wykonawca analizując opis przedmiotu zamówienia powinien założyć, że każdemu ww. odniesieniu towarzyszą wyrazy „lub równoważny". </w:t>
      </w:r>
    </w:p>
    <w:p w14:paraId="7CFB0D11" w14:textId="77777777" w:rsidR="00AF1316" w:rsidRPr="00AF1316" w:rsidRDefault="00AF1316" w:rsidP="00AF1316">
      <w:pPr>
        <w:ind w:right="54"/>
        <w:jc w:val="both"/>
        <w:rPr>
          <w:rFonts w:cs="Arial"/>
          <w:color w:val="000000"/>
          <w:sz w:val="22"/>
          <w:szCs w:val="22"/>
        </w:rPr>
      </w:pPr>
    </w:p>
    <w:p w14:paraId="463139B0" w14:textId="2DC390F5" w:rsidR="00AF1316" w:rsidRPr="00AF1316" w:rsidRDefault="00AF1316" w:rsidP="00AF1316">
      <w:pPr>
        <w:ind w:right="54"/>
        <w:jc w:val="both"/>
        <w:rPr>
          <w:rFonts w:cs="Arial"/>
          <w:sz w:val="22"/>
          <w:szCs w:val="22"/>
        </w:rPr>
      </w:pPr>
      <w:r w:rsidRPr="00AF1316">
        <w:rPr>
          <w:rFonts w:cs="Arial"/>
          <w:sz w:val="22"/>
          <w:szCs w:val="22"/>
        </w:rPr>
        <w:t>Ewentualne wskazane pochodzenie, nazwy własnych produktów oraz ich producentów zawarte w dokumentacji projektowej mają charakter jedynie poglądowy, przykładowy, stanowiący punkt odniesienia i mają na celu jedynie przybliżyć oraz ułatwić zobrazowanie wymagań, których nie można było opisać przy pomocy dostatecznie dokładnych</w:t>
      </w:r>
      <w:r>
        <w:rPr>
          <w:rFonts w:cs="Arial"/>
          <w:sz w:val="22"/>
          <w:szCs w:val="22"/>
        </w:rPr>
        <w:br/>
      </w:r>
      <w:r w:rsidRPr="00AF1316">
        <w:rPr>
          <w:rFonts w:cs="Arial"/>
          <w:sz w:val="22"/>
          <w:szCs w:val="22"/>
        </w:rPr>
        <w:t>i zrozumiałych określeń. W przypadku wystąpienia</w:t>
      </w:r>
      <w:r>
        <w:rPr>
          <w:rFonts w:cs="Arial"/>
          <w:sz w:val="22"/>
          <w:szCs w:val="22"/>
        </w:rPr>
        <w:t xml:space="preserve"> </w:t>
      </w:r>
      <w:r w:rsidRPr="00AF1316">
        <w:rPr>
          <w:rFonts w:cs="Arial"/>
          <w:sz w:val="22"/>
          <w:szCs w:val="22"/>
        </w:rPr>
        <w:t xml:space="preserve">w </w:t>
      </w:r>
      <w:r>
        <w:rPr>
          <w:rFonts w:cs="Arial"/>
          <w:sz w:val="22"/>
          <w:szCs w:val="22"/>
        </w:rPr>
        <w:t>opisie przedmiotu</w:t>
      </w:r>
      <w:r w:rsidRPr="00AF1316">
        <w:rPr>
          <w:rFonts w:cs="Arial"/>
          <w:sz w:val="22"/>
          <w:szCs w:val="22"/>
        </w:rPr>
        <w:t xml:space="preserve"> zamówienia nazw własnych Zamawiający dopuszcza zastosowanie materiałów i produktów równoważnych pod warunkiem, że zaproponowane materiały i produkty będą odpowiadały pod względem parametrów równoważności materiałom</w:t>
      </w:r>
      <w:r>
        <w:rPr>
          <w:rFonts w:cs="Arial"/>
          <w:sz w:val="22"/>
          <w:szCs w:val="22"/>
        </w:rPr>
        <w:t xml:space="preserve"> </w:t>
      </w:r>
      <w:r w:rsidRPr="00AF1316">
        <w:rPr>
          <w:rFonts w:cs="Arial"/>
          <w:sz w:val="22"/>
          <w:szCs w:val="22"/>
        </w:rPr>
        <w:t>i produktom wskazanym przez Zamawiającego.</w:t>
      </w:r>
    </w:p>
    <w:p w14:paraId="697F0028" w14:textId="77777777" w:rsidR="00AF1316" w:rsidRPr="00AF1316" w:rsidRDefault="00AF1316" w:rsidP="00AF1316">
      <w:pPr>
        <w:ind w:right="54"/>
        <w:jc w:val="both"/>
        <w:rPr>
          <w:rFonts w:cs="Arial"/>
          <w:sz w:val="22"/>
          <w:szCs w:val="22"/>
        </w:rPr>
      </w:pPr>
    </w:p>
    <w:p w14:paraId="4835FBF6" w14:textId="77777777" w:rsidR="00AF1316" w:rsidRPr="00AF1316" w:rsidRDefault="00AF1316" w:rsidP="00AF1316">
      <w:pPr>
        <w:jc w:val="both"/>
        <w:rPr>
          <w:rFonts w:cs="Arial"/>
          <w:sz w:val="22"/>
          <w:szCs w:val="22"/>
        </w:rPr>
      </w:pPr>
      <w:r w:rsidRPr="00AF1316">
        <w:rPr>
          <w:rFonts w:cs="Arial"/>
          <w:sz w:val="22"/>
          <w:szCs w:val="22"/>
        </w:rPr>
        <w:t>Warunki równoważności rozwiązań:</w:t>
      </w:r>
    </w:p>
    <w:p w14:paraId="5A0FE8C1" w14:textId="77777777" w:rsidR="00AF1316" w:rsidRPr="00AF1316" w:rsidRDefault="00AF1316" w:rsidP="00AF1316">
      <w:pPr>
        <w:numPr>
          <w:ilvl w:val="0"/>
          <w:numId w:val="17"/>
        </w:numPr>
        <w:contextualSpacing/>
        <w:jc w:val="both"/>
        <w:rPr>
          <w:rFonts w:cs="Arial"/>
          <w:sz w:val="22"/>
          <w:szCs w:val="22"/>
        </w:rPr>
      </w:pPr>
      <w:r w:rsidRPr="00AF1316">
        <w:rPr>
          <w:rFonts w:cs="Arial"/>
          <w:sz w:val="22"/>
          <w:szCs w:val="22"/>
        </w:rPr>
        <w:t>ten sam zakres zastosowań,</w:t>
      </w:r>
    </w:p>
    <w:p w14:paraId="2F610C88" w14:textId="77777777" w:rsidR="00AF1316" w:rsidRPr="00AF1316" w:rsidRDefault="00AF1316" w:rsidP="00AF1316">
      <w:pPr>
        <w:numPr>
          <w:ilvl w:val="0"/>
          <w:numId w:val="17"/>
        </w:numPr>
        <w:contextualSpacing/>
        <w:jc w:val="both"/>
        <w:rPr>
          <w:rFonts w:cs="Arial"/>
          <w:sz w:val="22"/>
          <w:szCs w:val="22"/>
        </w:rPr>
      </w:pPr>
      <w:r w:rsidRPr="00AF1316">
        <w:rPr>
          <w:rFonts w:cs="Arial"/>
          <w:sz w:val="22"/>
          <w:szCs w:val="22"/>
        </w:rPr>
        <w:t>ta sama funkcjonalność rozumiana jako zbiór funkcji realizowanych przez rozwiązanie,</w:t>
      </w:r>
    </w:p>
    <w:p w14:paraId="392A7DC5" w14:textId="77777777" w:rsidR="00AF1316" w:rsidRPr="00AF1316" w:rsidRDefault="00AF1316" w:rsidP="00AF1316">
      <w:pPr>
        <w:numPr>
          <w:ilvl w:val="0"/>
          <w:numId w:val="17"/>
        </w:numPr>
        <w:contextualSpacing/>
        <w:jc w:val="both"/>
        <w:rPr>
          <w:rFonts w:cs="Arial"/>
          <w:sz w:val="22"/>
          <w:szCs w:val="22"/>
        </w:rPr>
      </w:pPr>
      <w:r w:rsidRPr="00AF1316">
        <w:rPr>
          <w:rFonts w:cs="Arial"/>
          <w:sz w:val="22"/>
          <w:szCs w:val="22"/>
        </w:rPr>
        <w:t>sposób realizacji funkcji zgodny pod względem ergonomicznym,</w:t>
      </w:r>
    </w:p>
    <w:p w14:paraId="2E27C988" w14:textId="77777777" w:rsidR="00AF1316" w:rsidRPr="00AF1316" w:rsidRDefault="00AF1316" w:rsidP="00AF1316">
      <w:pPr>
        <w:numPr>
          <w:ilvl w:val="0"/>
          <w:numId w:val="17"/>
        </w:numPr>
        <w:contextualSpacing/>
        <w:jc w:val="both"/>
        <w:rPr>
          <w:rFonts w:cs="Arial"/>
          <w:sz w:val="22"/>
          <w:szCs w:val="22"/>
        </w:rPr>
      </w:pPr>
      <w:r w:rsidRPr="00AF1316">
        <w:rPr>
          <w:rFonts w:cs="Arial"/>
          <w:sz w:val="22"/>
          <w:szCs w:val="22"/>
        </w:rPr>
        <w:t>nie gorsze parametry techniczne dotyczących trwałości, wydajności, bezpieczeństwa, eksploatacji.</w:t>
      </w:r>
    </w:p>
    <w:p w14:paraId="476B2D83" w14:textId="77777777" w:rsidR="00AF1316" w:rsidRPr="00AF1316" w:rsidRDefault="00AF1316" w:rsidP="00AF1316">
      <w:pPr>
        <w:ind w:right="54"/>
        <w:jc w:val="both"/>
        <w:rPr>
          <w:rFonts w:cs="Arial"/>
          <w:sz w:val="22"/>
          <w:szCs w:val="22"/>
        </w:rPr>
      </w:pPr>
    </w:p>
    <w:p w14:paraId="75BDE2E3" w14:textId="77777777" w:rsidR="00AF1316" w:rsidRPr="00AF1316" w:rsidRDefault="00AF1316" w:rsidP="00AF1316">
      <w:pPr>
        <w:ind w:right="54"/>
        <w:jc w:val="both"/>
        <w:rPr>
          <w:rFonts w:cs="Arial"/>
          <w:color w:val="000000"/>
          <w:sz w:val="22"/>
          <w:szCs w:val="22"/>
        </w:rPr>
      </w:pPr>
      <w:r w:rsidRPr="00AF1316">
        <w:rPr>
          <w:rFonts w:cs="Arial"/>
          <w:color w:val="000000"/>
          <w:sz w:val="22"/>
          <w:szCs w:val="22"/>
        </w:rPr>
        <w:t>W przypadku zaoferowania rozwiązań równoważnych wykonawca zobowiązany jest udowodnić w ofercie, że proponowane rozwiązania w równoważnym stopniu spełniają wymagania określone w opisie przedmiotu zamówienia.</w:t>
      </w:r>
    </w:p>
    <w:p w14:paraId="10B618AD" w14:textId="77777777" w:rsidR="00AF1316" w:rsidRDefault="00AF1316" w:rsidP="00AF1316">
      <w:pPr>
        <w:ind w:right="54"/>
        <w:jc w:val="both"/>
        <w:rPr>
          <w:rFonts w:cs="Arial"/>
          <w:b/>
          <w:bCs/>
          <w:color w:val="000000"/>
          <w:sz w:val="22"/>
          <w:szCs w:val="22"/>
        </w:rPr>
      </w:pPr>
    </w:p>
    <w:p w14:paraId="34DD6237" w14:textId="77777777" w:rsidR="00AF1316" w:rsidRPr="00AF1316" w:rsidRDefault="00AF1316" w:rsidP="00AF1316">
      <w:pPr>
        <w:ind w:right="54"/>
        <w:jc w:val="both"/>
        <w:rPr>
          <w:rFonts w:cs="Arial"/>
          <w:b/>
          <w:bCs/>
          <w:color w:val="000000"/>
          <w:sz w:val="22"/>
          <w:szCs w:val="22"/>
        </w:rPr>
      </w:pPr>
      <w:r w:rsidRPr="00AF1316">
        <w:rPr>
          <w:rFonts w:cs="Arial"/>
          <w:b/>
          <w:bCs/>
          <w:color w:val="000000"/>
          <w:sz w:val="22"/>
          <w:szCs w:val="22"/>
        </w:rPr>
        <w:t>III.</w:t>
      </w:r>
      <w:r w:rsidRPr="00AF1316">
        <w:rPr>
          <w:rFonts w:cs="Arial"/>
          <w:color w:val="000000"/>
          <w:sz w:val="22"/>
          <w:szCs w:val="22"/>
        </w:rPr>
        <w:t xml:space="preserve"> </w:t>
      </w:r>
      <w:r w:rsidRPr="00AF1316">
        <w:rPr>
          <w:rFonts w:cs="Arial"/>
          <w:b/>
          <w:bCs/>
          <w:color w:val="000000"/>
          <w:sz w:val="22"/>
          <w:szCs w:val="22"/>
        </w:rPr>
        <w:t xml:space="preserve">Wymogi określone w art. 100 </w:t>
      </w:r>
      <w:proofErr w:type="spellStart"/>
      <w:r w:rsidRPr="00AF1316">
        <w:rPr>
          <w:rFonts w:cs="Arial"/>
          <w:b/>
          <w:bCs/>
          <w:color w:val="000000"/>
          <w:sz w:val="22"/>
          <w:szCs w:val="22"/>
        </w:rPr>
        <w:t>Pzp</w:t>
      </w:r>
      <w:proofErr w:type="spellEnd"/>
      <w:r w:rsidRPr="00AF1316">
        <w:rPr>
          <w:rFonts w:cs="Arial"/>
          <w:b/>
          <w:bCs/>
          <w:color w:val="000000"/>
          <w:sz w:val="22"/>
          <w:szCs w:val="22"/>
        </w:rPr>
        <w:t xml:space="preserve"> </w:t>
      </w:r>
      <w:r w:rsidRPr="00AF1316">
        <w:rPr>
          <w:rFonts w:cs="Arial"/>
          <w:color w:val="000000"/>
          <w:sz w:val="22"/>
          <w:szCs w:val="22"/>
        </w:rPr>
        <w:t>(dostępność dla osób z niepełnosprawnością)</w:t>
      </w:r>
    </w:p>
    <w:p w14:paraId="2C0DA8C1" w14:textId="29062098" w:rsidR="00AF1316" w:rsidRPr="00AF1316" w:rsidRDefault="00AF1316" w:rsidP="00AF1316">
      <w:pPr>
        <w:ind w:right="54"/>
        <w:jc w:val="both"/>
        <w:rPr>
          <w:rFonts w:cs="Arial"/>
          <w:color w:val="000000"/>
          <w:sz w:val="22"/>
          <w:szCs w:val="22"/>
        </w:rPr>
      </w:pPr>
      <w:r w:rsidRPr="00AF1316">
        <w:rPr>
          <w:rFonts w:cs="Arial"/>
          <w:color w:val="000000"/>
          <w:sz w:val="22"/>
          <w:szCs w:val="22"/>
        </w:rPr>
        <w:t>W przypadku zamówień przeznaczonych do użytku osób fizycznych, w tym pracowników zamawiającego, wymagane jest adekwatnie do przedmiotu zamówienia jego dostosowanie</w:t>
      </w:r>
      <w:r>
        <w:rPr>
          <w:rFonts w:cs="Arial"/>
          <w:color w:val="000000"/>
          <w:sz w:val="22"/>
          <w:szCs w:val="22"/>
        </w:rPr>
        <w:br/>
      </w:r>
      <w:r w:rsidRPr="00AF1316">
        <w:rPr>
          <w:rFonts w:cs="Arial"/>
          <w:color w:val="000000"/>
          <w:sz w:val="22"/>
          <w:szCs w:val="22"/>
        </w:rPr>
        <w:t>w zakresie dostępności dla osób z niepełnosprawnością oraz zaprojektowanie</w:t>
      </w:r>
      <w:r>
        <w:rPr>
          <w:rFonts w:cs="Arial"/>
          <w:color w:val="000000"/>
          <w:sz w:val="22"/>
          <w:szCs w:val="22"/>
        </w:rPr>
        <w:br/>
      </w:r>
      <w:r w:rsidRPr="00AF1316">
        <w:rPr>
          <w:rFonts w:cs="Arial"/>
          <w:color w:val="000000"/>
          <w:sz w:val="22"/>
          <w:szCs w:val="22"/>
        </w:rPr>
        <w:t>z przeznaczeniem dla wszystkich użytkowników, chyba że nie jest to uzasadnione charakterem przedmiotu zamówienia.</w:t>
      </w:r>
    </w:p>
    <w:p w14:paraId="3B2FF727" w14:textId="77777777" w:rsidR="00AF1316" w:rsidRPr="00712066" w:rsidRDefault="00AF1316" w:rsidP="00712066">
      <w:pPr>
        <w:jc w:val="both"/>
        <w:rPr>
          <w:rFonts w:cs="Arial"/>
          <w:b/>
          <w:color w:val="000000"/>
          <w:sz w:val="22"/>
          <w:szCs w:val="22"/>
        </w:rPr>
      </w:pPr>
    </w:p>
    <w:sectPr w:rsidR="00AF1316" w:rsidRPr="00712066" w:rsidSect="008D68B5"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3280" w14:textId="77777777" w:rsidR="00F966F8" w:rsidRDefault="00F966F8" w:rsidP="008C4662">
      <w:r>
        <w:separator/>
      </w:r>
    </w:p>
  </w:endnote>
  <w:endnote w:type="continuationSeparator" w:id="0">
    <w:p w14:paraId="3BA6ED6D" w14:textId="77777777" w:rsidR="00F966F8" w:rsidRDefault="00F966F8" w:rsidP="008C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019358"/>
      <w:docPartObj>
        <w:docPartGallery w:val="Page Numbers (Bottom of Page)"/>
        <w:docPartUnique/>
      </w:docPartObj>
    </w:sdtPr>
    <w:sdtEndPr/>
    <w:sdtContent>
      <w:p w14:paraId="0D1CAF0E" w14:textId="77777777" w:rsidR="00F95AC2" w:rsidRDefault="00F95AC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C39">
          <w:rPr>
            <w:noProof/>
          </w:rPr>
          <w:t>5</w:t>
        </w:r>
        <w:r>
          <w:fldChar w:fldCharType="end"/>
        </w:r>
      </w:p>
    </w:sdtContent>
  </w:sdt>
  <w:p w14:paraId="207462DC" w14:textId="77777777" w:rsidR="00F95AC2" w:rsidRDefault="00F95A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95FB7" w14:textId="77777777" w:rsidR="00F966F8" w:rsidRDefault="00F966F8" w:rsidP="008C4662">
      <w:r>
        <w:separator/>
      </w:r>
    </w:p>
  </w:footnote>
  <w:footnote w:type="continuationSeparator" w:id="0">
    <w:p w14:paraId="63559F1D" w14:textId="77777777" w:rsidR="00F966F8" w:rsidRDefault="00F966F8" w:rsidP="008C4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7B7A"/>
    <w:multiLevelType w:val="hybridMultilevel"/>
    <w:tmpl w:val="73B66E66"/>
    <w:lvl w:ilvl="0" w:tplc="CC2E932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8353E"/>
    <w:multiLevelType w:val="hybridMultilevel"/>
    <w:tmpl w:val="9EC0DAEA"/>
    <w:lvl w:ilvl="0" w:tplc="1FFA28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76128A"/>
    <w:multiLevelType w:val="hybridMultilevel"/>
    <w:tmpl w:val="FDEAB648"/>
    <w:lvl w:ilvl="0" w:tplc="FA32048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A4501"/>
    <w:multiLevelType w:val="hybridMultilevel"/>
    <w:tmpl w:val="B2AA999A"/>
    <w:lvl w:ilvl="0" w:tplc="FA32048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51227"/>
    <w:multiLevelType w:val="hybridMultilevel"/>
    <w:tmpl w:val="B59CCB34"/>
    <w:lvl w:ilvl="0" w:tplc="2440F692">
      <w:start w:val="1"/>
      <w:numFmt w:val="lowerLetter"/>
      <w:lvlText w:val="%1)"/>
      <w:lvlJc w:val="left"/>
      <w:pPr>
        <w:ind w:left="502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30F0460"/>
    <w:multiLevelType w:val="hybridMultilevel"/>
    <w:tmpl w:val="C6D2F1A2"/>
    <w:lvl w:ilvl="0" w:tplc="3D0C6A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BC5693"/>
    <w:multiLevelType w:val="hybridMultilevel"/>
    <w:tmpl w:val="06BEE34C"/>
    <w:lvl w:ilvl="0" w:tplc="83DE43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A124D"/>
    <w:multiLevelType w:val="hybridMultilevel"/>
    <w:tmpl w:val="86281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B6B44"/>
    <w:multiLevelType w:val="hybridMultilevel"/>
    <w:tmpl w:val="1F8EE6B6"/>
    <w:lvl w:ilvl="0" w:tplc="82600042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D5FA3"/>
    <w:multiLevelType w:val="hybridMultilevel"/>
    <w:tmpl w:val="53CC51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C7EEF"/>
    <w:multiLevelType w:val="hybridMultilevel"/>
    <w:tmpl w:val="BB6A5162"/>
    <w:lvl w:ilvl="0" w:tplc="1C041248">
      <w:start w:val="7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9A018D"/>
    <w:multiLevelType w:val="hybridMultilevel"/>
    <w:tmpl w:val="0C42B43E"/>
    <w:lvl w:ilvl="0" w:tplc="0415000F">
      <w:start w:val="1"/>
      <w:numFmt w:val="decimal"/>
      <w:lvlText w:val="%1."/>
      <w:lvlJc w:val="left"/>
      <w:pPr>
        <w:ind w:left="3621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2C0586"/>
    <w:multiLevelType w:val="hybridMultilevel"/>
    <w:tmpl w:val="2D28E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F436A"/>
    <w:multiLevelType w:val="hybridMultilevel"/>
    <w:tmpl w:val="DE90C616"/>
    <w:lvl w:ilvl="0" w:tplc="E2B011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7A611EDE"/>
    <w:multiLevelType w:val="hybridMultilevel"/>
    <w:tmpl w:val="F9724FDA"/>
    <w:lvl w:ilvl="0" w:tplc="E46EE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726989">
    <w:abstractNumId w:val="3"/>
  </w:num>
  <w:num w:numId="2" w16cid:durableId="200809531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01717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2497493">
    <w:abstractNumId w:val="3"/>
  </w:num>
  <w:num w:numId="5" w16cid:durableId="382095173">
    <w:abstractNumId w:val="2"/>
  </w:num>
  <w:num w:numId="6" w16cid:durableId="433475497">
    <w:abstractNumId w:val="0"/>
  </w:num>
  <w:num w:numId="7" w16cid:durableId="949778624">
    <w:abstractNumId w:val="14"/>
  </w:num>
  <w:num w:numId="8" w16cid:durableId="1371414301">
    <w:abstractNumId w:val="13"/>
  </w:num>
  <w:num w:numId="9" w16cid:durableId="266740312">
    <w:abstractNumId w:val="11"/>
  </w:num>
  <w:num w:numId="10" w16cid:durableId="1612783360">
    <w:abstractNumId w:val="1"/>
  </w:num>
  <w:num w:numId="11" w16cid:durableId="1277055152">
    <w:abstractNumId w:val="9"/>
  </w:num>
  <w:num w:numId="12" w16cid:durableId="1295867127">
    <w:abstractNumId w:val="7"/>
  </w:num>
  <w:num w:numId="13" w16cid:durableId="298069745">
    <w:abstractNumId w:val="5"/>
  </w:num>
  <w:num w:numId="14" w16cid:durableId="13494087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0140515">
    <w:abstractNumId w:val="12"/>
  </w:num>
  <w:num w:numId="16" w16cid:durableId="189491163">
    <w:abstractNumId w:val="10"/>
  </w:num>
  <w:num w:numId="17" w16cid:durableId="12418654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B6"/>
    <w:rsid w:val="00013E2B"/>
    <w:rsid w:val="0001760A"/>
    <w:rsid w:val="000348D3"/>
    <w:rsid w:val="000408F8"/>
    <w:rsid w:val="0004617C"/>
    <w:rsid w:val="00055668"/>
    <w:rsid w:val="0006770A"/>
    <w:rsid w:val="000751FE"/>
    <w:rsid w:val="00076757"/>
    <w:rsid w:val="0008063A"/>
    <w:rsid w:val="00093A4E"/>
    <w:rsid w:val="00094481"/>
    <w:rsid w:val="00095754"/>
    <w:rsid w:val="000A2817"/>
    <w:rsid w:val="000B1521"/>
    <w:rsid w:val="000B22F5"/>
    <w:rsid w:val="000B324A"/>
    <w:rsid w:val="000C6FCA"/>
    <w:rsid w:val="000C72A4"/>
    <w:rsid w:val="000D0185"/>
    <w:rsid w:val="000D5539"/>
    <w:rsid w:val="000D7EC4"/>
    <w:rsid w:val="000E08A4"/>
    <w:rsid w:val="000F0EF1"/>
    <w:rsid w:val="000F2C69"/>
    <w:rsid w:val="00100D94"/>
    <w:rsid w:val="00107923"/>
    <w:rsid w:val="00113639"/>
    <w:rsid w:val="001202DB"/>
    <w:rsid w:val="00132D47"/>
    <w:rsid w:val="00132E94"/>
    <w:rsid w:val="00145F4B"/>
    <w:rsid w:val="00153731"/>
    <w:rsid w:val="0015399A"/>
    <w:rsid w:val="001624B2"/>
    <w:rsid w:val="00165621"/>
    <w:rsid w:val="00167CB0"/>
    <w:rsid w:val="00170BB6"/>
    <w:rsid w:val="0017650C"/>
    <w:rsid w:val="00176D3C"/>
    <w:rsid w:val="00184F9A"/>
    <w:rsid w:val="0019186D"/>
    <w:rsid w:val="001A1382"/>
    <w:rsid w:val="001B2E9C"/>
    <w:rsid w:val="001B79FE"/>
    <w:rsid w:val="001C515C"/>
    <w:rsid w:val="001E1E6F"/>
    <w:rsid w:val="001F50F6"/>
    <w:rsid w:val="001F5C65"/>
    <w:rsid w:val="001F6074"/>
    <w:rsid w:val="001F6F62"/>
    <w:rsid w:val="0020043C"/>
    <w:rsid w:val="0020556E"/>
    <w:rsid w:val="002102CF"/>
    <w:rsid w:val="00215500"/>
    <w:rsid w:val="00223FF0"/>
    <w:rsid w:val="00231185"/>
    <w:rsid w:val="0024091E"/>
    <w:rsid w:val="00245491"/>
    <w:rsid w:val="00247D93"/>
    <w:rsid w:val="00252C80"/>
    <w:rsid w:val="002675CE"/>
    <w:rsid w:val="00280967"/>
    <w:rsid w:val="00282060"/>
    <w:rsid w:val="00294BDC"/>
    <w:rsid w:val="00295B4A"/>
    <w:rsid w:val="002A1AD6"/>
    <w:rsid w:val="002A2B01"/>
    <w:rsid w:val="002B0866"/>
    <w:rsid w:val="002B17D3"/>
    <w:rsid w:val="002C240C"/>
    <w:rsid w:val="002E2574"/>
    <w:rsid w:val="002E4905"/>
    <w:rsid w:val="002F74DE"/>
    <w:rsid w:val="003012E7"/>
    <w:rsid w:val="00301A6E"/>
    <w:rsid w:val="00304E98"/>
    <w:rsid w:val="00320B23"/>
    <w:rsid w:val="0032508D"/>
    <w:rsid w:val="00333DB1"/>
    <w:rsid w:val="003434D6"/>
    <w:rsid w:val="00351EC4"/>
    <w:rsid w:val="003621E5"/>
    <w:rsid w:val="00364793"/>
    <w:rsid w:val="0036675A"/>
    <w:rsid w:val="003865B7"/>
    <w:rsid w:val="00395FFF"/>
    <w:rsid w:val="003A6AF4"/>
    <w:rsid w:val="003B186A"/>
    <w:rsid w:val="003B686E"/>
    <w:rsid w:val="003C2AFA"/>
    <w:rsid w:val="003C6F01"/>
    <w:rsid w:val="003D4A1F"/>
    <w:rsid w:val="003E4D4D"/>
    <w:rsid w:val="004075B2"/>
    <w:rsid w:val="00410F8C"/>
    <w:rsid w:val="00411F43"/>
    <w:rsid w:val="00425489"/>
    <w:rsid w:val="00431895"/>
    <w:rsid w:val="00444910"/>
    <w:rsid w:val="00450F0C"/>
    <w:rsid w:val="004568E4"/>
    <w:rsid w:val="004605F8"/>
    <w:rsid w:val="00462154"/>
    <w:rsid w:val="00464D74"/>
    <w:rsid w:val="00467E3E"/>
    <w:rsid w:val="00471080"/>
    <w:rsid w:val="0048164F"/>
    <w:rsid w:val="004840CC"/>
    <w:rsid w:val="0049203E"/>
    <w:rsid w:val="00493903"/>
    <w:rsid w:val="00493CB3"/>
    <w:rsid w:val="00496BD3"/>
    <w:rsid w:val="0049775C"/>
    <w:rsid w:val="004A09F0"/>
    <w:rsid w:val="004C5E9F"/>
    <w:rsid w:val="004C7600"/>
    <w:rsid w:val="004D6997"/>
    <w:rsid w:val="004E1A87"/>
    <w:rsid w:val="004E1BE1"/>
    <w:rsid w:val="004F7104"/>
    <w:rsid w:val="005023D1"/>
    <w:rsid w:val="00505525"/>
    <w:rsid w:val="00506453"/>
    <w:rsid w:val="005072A6"/>
    <w:rsid w:val="00512A4E"/>
    <w:rsid w:val="00520D8C"/>
    <w:rsid w:val="005223A8"/>
    <w:rsid w:val="00533BC3"/>
    <w:rsid w:val="005368E0"/>
    <w:rsid w:val="005442E1"/>
    <w:rsid w:val="005517C1"/>
    <w:rsid w:val="005531E9"/>
    <w:rsid w:val="00553C80"/>
    <w:rsid w:val="00565358"/>
    <w:rsid w:val="00566B77"/>
    <w:rsid w:val="00574986"/>
    <w:rsid w:val="00587C06"/>
    <w:rsid w:val="005A1944"/>
    <w:rsid w:val="005B4034"/>
    <w:rsid w:val="005B5A58"/>
    <w:rsid w:val="005B68E0"/>
    <w:rsid w:val="005C36F4"/>
    <w:rsid w:val="005D1F6C"/>
    <w:rsid w:val="005D3963"/>
    <w:rsid w:val="005E1976"/>
    <w:rsid w:val="005F0FDB"/>
    <w:rsid w:val="005F181A"/>
    <w:rsid w:val="005F233F"/>
    <w:rsid w:val="005F44DE"/>
    <w:rsid w:val="005F460F"/>
    <w:rsid w:val="006351C3"/>
    <w:rsid w:val="00636357"/>
    <w:rsid w:val="006401AC"/>
    <w:rsid w:val="0065634E"/>
    <w:rsid w:val="006701B6"/>
    <w:rsid w:val="00674B87"/>
    <w:rsid w:val="00675C26"/>
    <w:rsid w:val="00681B86"/>
    <w:rsid w:val="00686BEA"/>
    <w:rsid w:val="00686C39"/>
    <w:rsid w:val="00690CB6"/>
    <w:rsid w:val="00697772"/>
    <w:rsid w:val="006A27B4"/>
    <w:rsid w:val="006A2A6F"/>
    <w:rsid w:val="006A49DD"/>
    <w:rsid w:val="006A769C"/>
    <w:rsid w:val="006B2D9E"/>
    <w:rsid w:val="006C7F9B"/>
    <w:rsid w:val="006E2D0E"/>
    <w:rsid w:val="006E649E"/>
    <w:rsid w:val="006F434E"/>
    <w:rsid w:val="006F5008"/>
    <w:rsid w:val="006F630E"/>
    <w:rsid w:val="00700666"/>
    <w:rsid w:val="00701BCD"/>
    <w:rsid w:val="007040D7"/>
    <w:rsid w:val="0070707A"/>
    <w:rsid w:val="00712066"/>
    <w:rsid w:val="00712915"/>
    <w:rsid w:val="00712986"/>
    <w:rsid w:val="00713245"/>
    <w:rsid w:val="0073423D"/>
    <w:rsid w:val="00735342"/>
    <w:rsid w:val="00735C7A"/>
    <w:rsid w:val="00737E81"/>
    <w:rsid w:val="00740B97"/>
    <w:rsid w:val="00744B85"/>
    <w:rsid w:val="00754607"/>
    <w:rsid w:val="00767132"/>
    <w:rsid w:val="0077195C"/>
    <w:rsid w:val="00783A6A"/>
    <w:rsid w:val="007A3350"/>
    <w:rsid w:val="007A36C3"/>
    <w:rsid w:val="007B18D5"/>
    <w:rsid w:val="007B659E"/>
    <w:rsid w:val="007B70BE"/>
    <w:rsid w:val="007C6C12"/>
    <w:rsid w:val="007D17EC"/>
    <w:rsid w:val="007D26BB"/>
    <w:rsid w:val="007F35A9"/>
    <w:rsid w:val="007F54DB"/>
    <w:rsid w:val="007F7B90"/>
    <w:rsid w:val="008014F8"/>
    <w:rsid w:val="008255E0"/>
    <w:rsid w:val="008277EC"/>
    <w:rsid w:val="00832624"/>
    <w:rsid w:val="008427BE"/>
    <w:rsid w:val="00845F2F"/>
    <w:rsid w:val="0086166B"/>
    <w:rsid w:val="00862929"/>
    <w:rsid w:val="00870842"/>
    <w:rsid w:val="008735A5"/>
    <w:rsid w:val="00874D4F"/>
    <w:rsid w:val="00877026"/>
    <w:rsid w:val="00883E18"/>
    <w:rsid w:val="008900A8"/>
    <w:rsid w:val="0089130C"/>
    <w:rsid w:val="008B18C3"/>
    <w:rsid w:val="008B32A7"/>
    <w:rsid w:val="008B3649"/>
    <w:rsid w:val="008B4946"/>
    <w:rsid w:val="008C4662"/>
    <w:rsid w:val="008D0D23"/>
    <w:rsid w:val="008D464A"/>
    <w:rsid w:val="008D68B5"/>
    <w:rsid w:val="008F2EFE"/>
    <w:rsid w:val="008F75AF"/>
    <w:rsid w:val="009061B2"/>
    <w:rsid w:val="00910AA2"/>
    <w:rsid w:val="0091304E"/>
    <w:rsid w:val="00914346"/>
    <w:rsid w:val="00917209"/>
    <w:rsid w:val="00920F9F"/>
    <w:rsid w:val="009266E1"/>
    <w:rsid w:val="009316C6"/>
    <w:rsid w:val="00937258"/>
    <w:rsid w:val="00944CCC"/>
    <w:rsid w:val="00946858"/>
    <w:rsid w:val="00960165"/>
    <w:rsid w:val="0096057D"/>
    <w:rsid w:val="00962046"/>
    <w:rsid w:val="00962D34"/>
    <w:rsid w:val="00993342"/>
    <w:rsid w:val="009A03CF"/>
    <w:rsid w:val="009B47EF"/>
    <w:rsid w:val="009B77A0"/>
    <w:rsid w:val="009C1485"/>
    <w:rsid w:val="009C65A6"/>
    <w:rsid w:val="009D1F37"/>
    <w:rsid w:val="009D5CF9"/>
    <w:rsid w:val="009D645F"/>
    <w:rsid w:val="009E23DE"/>
    <w:rsid w:val="009E610E"/>
    <w:rsid w:val="009F1441"/>
    <w:rsid w:val="00A0040D"/>
    <w:rsid w:val="00A11B25"/>
    <w:rsid w:val="00A13370"/>
    <w:rsid w:val="00A14D9E"/>
    <w:rsid w:val="00A16DFC"/>
    <w:rsid w:val="00A268F4"/>
    <w:rsid w:val="00A32C64"/>
    <w:rsid w:val="00A35E61"/>
    <w:rsid w:val="00A42C10"/>
    <w:rsid w:val="00A43618"/>
    <w:rsid w:val="00A51C68"/>
    <w:rsid w:val="00A57EB6"/>
    <w:rsid w:val="00A610B0"/>
    <w:rsid w:val="00A733B5"/>
    <w:rsid w:val="00A840C4"/>
    <w:rsid w:val="00A8799F"/>
    <w:rsid w:val="00A90715"/>
    <w:rsid w:val="00A9483E"/>
    <w:rsid w:val="00A94E50"/>
    <w:rsid w:val="00AA20B9"/>
    <w:rsid w:val="00AB6EF5"/>
    <w:rsid w:val="00AC0662"/>
    <w:rsid w:val="00AC35AA"/>
    <w:rsid w:val="00AC61C6"/>
    <w:rsid w:val="00AD0D0C"/>
    <w:rsid w:val="00AD51AE"/>
    <w:rsid w:val="00AD5577"/>
    <w:rsid w:val="00AD6B6F"/>
    <w:rsid w:val="00AE20CB"/>
    <w:rsid w:val="00AE3476"/>
    <w:rsid w:val="00AF1316"/>
    <w:rsid w:val="00AF3E77"/>
    <w:rsid w:val="00B11EA4"/>
    <w:rsid w:val="00B16655"/>
    <w:rsid w:val="00B16997"/>
    <w:rsid w:val="00B21303"/>
    <w:rsid w:val="00B21852"/>
    <w:rsid w:val="00B33007"/>
    <w:rsid w:val="00B3477C"/>
    <w:rsid w:val="00B3729D"/>
    <w:rsid w:val="00B41F76"/>
    <w:rsid w:val="00B420BF"/>
    <w:rsid w:val="00B42646"/>
    <w:rsid w:val="00B51BFC"/>
    <w:rsid w:val="00B745FE"/>
    <w:rsid w:val="00B77730"/>
    <w:rsid w:val="00B816FC"/>
    <w:rsid w:val="00B866D2"/>
    <w:rsid w:val="00B97188"/>
    <w:rsid w:val="00BC2006"/>
    <w:rsid w:val="00BD37B6"/>
    <w:rsid w:val="00BE2906"/>
    <w:rsid w:val="00BF2DD0"/>
    <w:rsid w:val="00C0019A"/>
    <w:rsid w:val="00C00547"/>
    <w:rsid w:val="00C16B20"/>
    <w:rsid w:val="00C23D69"/>
    <w:rsid w:val="00C3773B"/>
    <w:rsid w:val="00C46CCC"/>
    <w:rsid w:val="00C5008D"/>
    <w:rsid w:val="00C52135"/>
    <w:rsid w:val="00C53C63"/>
    <w:rsid w:val="00C677E4"/>
    <w:rsid w:val="00C72D5A"/>
    <w:rsid w:val="00C77955"/>
    <w:rsid w:val="00C80C4C"/>
    <w:rsid w:val="00C87EAF"/>
    <w:rsid w:val="00C92233"/>
    <w:rsid w:val="00CA286A"/>
    <w:rsid w:val="00CA4E69"/>
    <w:rsid w:val="00CA6C53"/>
    <w:rsid w:val="00CB5584"/>
    <w:rsid w:val="00CB66F7"/>
    <w:rsid w:val="00CD1FED"/>
    <w:rsid w:val="00CD2350"/>
    <w:rsid w:val="00CE747D"/>
    <w:rsid w:val="00CE7F2A"/>
    <w:rsid w:val="00CF0AE8"/>
    <w:rsid w:val="00CF4120"/>
    <w:rsid w:val="00CF6863"/>
    <w:rsid w:val="00D05D05"/>
    <w:rsid w:val="00D119B8"/>
    <w:rsid w:val="00D1330A"/>
    <w:rsid w:val="00D26355"/>
    <w:rsid w:val="00D324A3"/>
    <w:rsid w:val="00D33572"/>
    <w:rsid w:val="00D34DD7"/>
    <w:rsid w:val="00D45780"/>
    <w:rsid w:val="00D5467E"/>
    <w:rsid w:val="00D70C41"/>
    <w:rsid w:val="00D77061"/>
    <w:rsid w:val="00D84FB7"/>
    <w:rsid w:val="00D91AFF"/>
    <w:rsid w:val="00DA3FF6"/>
    <w:rsid w:val="00DB56FE"/>
    <w:rsid w:val="00DB762A"/>
    <w:rsid w:val="00DC027D"/>
    <w:rsid w:val="00DD0A4B"/>
    <w:rsid w:val="00DE7D77"/>
    <w:rsid w:val="00E072E7"/>
    <w:rsid w:val="00E13E64"/>
    <w:rsid w:val="00E1455F"/>
    <w:rsid w:val="00E24443"/>
    <w:rsid w:val="00E24929"/>
    <w:rsid w:val="00E35DE3"/>
    <w:rsid w:val="00E40E1D"/>
    <w:rsid w:val="00E42C76"/>
    <w:rsid w:val="00E435B6"/>
    <w:rsid w:val="00E55485"/>
    <w:rsid w:val="00E56A8B"/>
    <w:rsid w:val="00E611AC"/>
    <w:rsid w:val="00E7315C"/>
    <w:rsid w:val="00E75433"/>
    <w:rsid w:val="00E82A5D"/>
    <w:rsid w:val="00EA78FA"/>
    <w:rsid w:val="00EC0BBC"/>
    <w:rsid w:val="00EC48C6"/>
    <w:rsid w:val="00ED078D"/>
    <w:rsid w:val="00ED0AA9"/>
    <w:rsid w:val="00ED2D85"/>
    <w:rsid w:val="00ED2EC4"/>
    <w:rsid w:val="00ED4052"/>
    <w:rsid w:val="00ED5A6C"/>
    <w:rsid w:val="00ED7C2A"/>
    <w:rsid w:val="00EE2374"/>
    <w:rsid w:val="00EE2EBB"/>
    <w:rsid w:val="00EE4EB2"/>
    <w:rsid w:val="00EE604E"/>
    <w:rsid w:val="00EF3B6E"/>
    <w:rsid w:val="00EF42FC"/>
    <w:rsid w:val="00EF6245"/>
    <w:rsid w:val="00F01D58"/>
    <w:rsid w:val="00F029B5"/>
    <w:rsid w:val="00F12B9A"/>
    <w:rsid w:val="00F1752C"/>
    <w:rsid w:val="00F27887"/>
    <w:rsid w:val="00F42512"/>
    <w:rsid w:val="00F44195"/>
    <w:rsid w:val="00F4617D"/>
    <w:rsid w:val="00F524A5"/>
    <w:rsid w:val="00F52591"/>
    <w:rsid w:val="00F560DD"/>
    <w:rsid w:val="00F648EF"/>
    <w:rsid w:val="00F805C4"/>
    <w:rsid w:val="00F95AC2"/>
    <w:rsid w:val="00F966F8"/>
    <w:rsid w:val="00FB23A2"/>
    <w:rsid w:val="00FC3FA5"/>
    <w:rsid w:val="00FD7D89"/>
    <w:rsid w:val="00FE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E477F"/>
  <w15:chartTrackingRefBased/>
  <w15:docId w15:val="{040F0A04-E5B2-4F8A-8771-2E639DA9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51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66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umerowanie,List Paragraph,Akapit z listą BS,Kolorowa lista — akcent 11,Nagłowek 3,L1,Preambuła,Dot pt,F5 List Paragraph,Recommendation,List Paragraph11,lp1,maz_wyliczenie,opis dzialania,K-P_odwolanie,A_wyliczenie,normalny tekst"/>
    <w:basedOn w:val="Normalny"/>
    <w:link w:val="AkapitzlistZnak"/>
    <w:uiPriority w:val="34"/>
    <w:qFormat/>
    <w:rsid w:val="0065634E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46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4662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46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4662"/>
    <w:rPr>
      <w:rFonts w:ascii="Arial" w:eastAsia="Times New Roman" w:hAnsi="Arial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CD1FED"/>
    <w:pPr>
      <w:jc w:val="center"/>
    </w:pPr>
    <w:rPr>
      <w:rFonts w:ascii="Times New Roman" w:hAnsi="Times New Roman"/>
      <w:szCs w:val="24"/>
      <w:u w:val="single"/>
    </w:rPr>
  </w:style>
  <w:style w:type="character" w:customStyle="1" w:styleId="TytuZnak">
    <w:name w:val="Tytuł Znak"/>
    <w:basedOn w:val="Domylnaczcionkaakapitu"/>
    <w:link w:val="Tytu"/>
    <w:rsid w:val="00CD1FED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D1FE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A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A6C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E145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51FE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51FE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51FE"/>
    <w:rPr>
      <w:vertAlign w:val="superscript"/>
    </w:rPr>
  </w:style>
  <w:style w:type="character" w:customStyle="1" w:styleId="AkapitzlistZnak">
    <w:name w:val="Akapit z listą Znak"/>
    <w:aliases w:val="CW_Lista Znak,Numerowanie Znak,List Paragraph Znak,Akapit z listą BS Znak,Kolorowa lista — akcent 11 Znak,Nagłowek 3 Znak,L1 Znak,Preambuła Znak,Dot pt Znak,F5 List Paragraph Znak,Recommendation Znak,List Paragraph11 Znak,lp1 Znak"/>
    <w:link w:val="Akapitzlist"/>
    <w:uiPriority w:val="99"/>
    <w:qFormat/>
    <w:locked/>
    <w:rsid w:val="00A57EB6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21265-0471-4023-AB90-D7478888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799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Owsianiuk</dc:creator>
  <cp:keywords/>
  <dc:description/>
  <cp:lastModifiedBy>Katarzyna Dołkin</cp:lastModifiedBy>
  <cp:revision>9</cp:revision>
  <cp:lastPrinted>2026-08-07T09:41:00Z</cp:lastPrinted>
  <dcterms:created xsi:type="dcterms:W3CDTF">2026-08-11T11:27:00Z</dcterms:created>
  <dcterms:modified xsi:type="dcterms:W3CDTF">2026-08-26T08:11:00Z</dcterms:modified>
</cp:coreProperties>
</file>