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4CBD" w14:textId="20B0FAE8" w:rsidR="00C23D69" w:rsidRPr="00EF6D02" w:rsidRDefault="00C23D69" w:rsidP="00C23D69">
      <w:pPr>
        <w:spacing w:line="360" w:lineRule="auto"/>
        <w:jc w:val="right"/>
        <w:rPr>
          <w:rFonts w:eastAsia="Calibri" w:cs="Arial"/>
          <w:b/>
          <w:bCs/>
          <w:sz w:val="22"/>
          <w:szCs w:val="18"/>
        </w:rPr>
      </w:pPr>
      <w:r w:rsidRPr="00EF6D02">
        <w:rPr>
          <w:rFonts w:eastAsia="Calibri" w:cs="Arial"/>
          <w:b/>
          <w:bCs/>
          <w:sz w:val="22"/>
          <w:szCs w:val="18"/>
        </w:rPr>
        <w:t>Załącznik nr 1</w:t>
      </w:r>
      <w:r w:rsidR="00DA0B92" w:rsidRPr="00EF6D02">
        <w:rPr>
          <w:rFonts w:eastAsia="Calibri" w:cs="Arial"/>
          <w:b/>
          <w:bCs/>
          <w:sz w:val="22"/>
          <w:szCs w:val="18"/>
        </w:rPr>
        <w:t>c</w:t>
      </w:r>
      <w:r w:rsidRPr="00EF6D02">
        <w:rPr>
          <w:rFonts w:eastAsia="Calibri" w:cs="Arial"/>
          <w:b/>
          <w:bCs/>
          <w:sz w:val="22"/>
          <w:szCs w:val="18"/>
        </w:rPr>
        <w:t xml:space="preserve"> – część I</w:t>
      </w:r>
      <w:r w:rsidR="00DA0B92" w:rsidRPr="00EF6D02">
        <w:rPr>
          <w:rFonts w:eastAsia="Calibri" w:cs="Arial"/>
          <w:b/>
          <w:bCs/>
          <w:sz w:val="22"/>
          <w:szCs w:val="18"/>
        </w:rPr>
        <w:t>II</w:t>
      </w:r>
    </w:p>
    <w:p w14:paraId="5B12D84F" w14:textId="77777777" w:rsidR="00C23D69" w:rsidRPr="00EF6D02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7D012D08" w14:textId="65A5EEF3" w:rsidR="00C23D69" w:rsidRPr="00EF6D02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  <w:r w:rsidRPr="00EF6D02">
        <w:rPr>
          <w:rFonts w:cs="Arial"/>
          <w:b/>
          <w:bCs/>
          <w:color w:val="000000"/>
          <w:szCs w:val="24"/>
        </w:rPr>
        <w:t>OPIS PRZEDMIOTU ZAMÓWIENIA – CZĘŚĆ I</w:t>
      </w:r>
      <w:r w:rsidR="00DA0B92" w:rsidRPr="00EF6D02">
        <w:rPr>
          <w:rFonts w:cs="Arial"/>
          <w:b/>
          <w:bCs/>
          <w:color w:val="000000"/>
          <w:szCs w:val="24"/>
        </w:rPr>
        <w:t>II</w:t>
      </w:r>
    </w:p>
    <w:p w14:paraId="3129800C" w14:textId="77777777" w:rsidR="00C23D69" w:rsidRPr="00EF6D02" w:rsidRDefault="00C23D69" w:rsidP="00C23D69">
      <w:pPr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06134A11" w14:textId="77777777" w:rsidR="00EF6D02" w:rsidRPr="00EF6D02" w:rsidRDefault="00C23D69" w:rsidP="00C23D69">
      <w:pPr>
        <w:jc w:val="center"/>
        <w:rPr>
          <w:rFonts w:cs="Arial"/>
          <w:b/>
          <w:sz w:val="22"/>
          <w:szCs w:val="22"/>
        </w:rPr>
      </w:pPr>
      <w:r w:rsidRPr="00EF6D02">
        <w:rPr>
          <w:rFonts w:cs="Arial"/>
          <w:b/>
          <w:color w:val="000000"/>
          <w:sz w:val="22"/>
          <w:szCs w:val="22"/>
        </w:rPr>
        <w:t xml:space="preserve">W postępowaniu: </w:t>
      </w:r>
      <w:r w:rsidR="00A248CD" w:rsidRPr="00EF6D02">
        <w:rPr>
          <w:rFonts w:cs="Arial"/>
          <w:b/>
          <w:sz w:val="22"/>
          <w:szCs w:val="22"/>
        </w:rPr>
        <w:t xml:space="preserve">Zakup zestawów do ciągników na potrzeby </w:t>
      </w:r>
    </w:p>
    <w:p w14:paraId="202214D1" w14:textId="2E04B7FE" w:rsidR="00C23D69" w:rsidRPr="00EF6D02" w:rsidRDefault="00A248CD" w:rsidP="00C23D69">
      <w:pPr>
        <w:jc w:val="center"/>
        <w:rPr>
          <w:rFonts w:cs="Arial"/>
          <w:b/>
          <w:i/>
          <w:iCs/>
          <w:sz w:val="22"/>
          <w:szCs w:val="22"/>
        </w:rPr>
      </w:pPr>
      <w:r w:rsidRPr="00EF6D02">
        <w:rPr>
          <w:rFonts w:cs="Arial"/>
          <w:b/>
          <w:sz w:val="22"/>
          <w:szCs w:val="22"/>
        </w:rPr>
        <w:t>Powiatowego Zarządu Dróg w Białymstoku</w:t>
      </w:r>
    </w:p>
    <w:p w14:paraId="56856234" w14:textId="2CED9004" w:rsidR="00C23D69" w:rsidRPr="00EF6D02" w:rsidRDefault="00C23D69" w:rsidP="00C23D69">
      <w:pPr>
        <w:jc w:val="center"/>
        <w:rPr>
          <w:rFonts w:cs="Arial"/>
          <w:b/>
          <w:i/>
          <w:iCs/>
          <w:color w:val="EE0000"/>
          <w:sz w:val="22"/>
          <w:szCs w:val="22"/>
        </w:rPr>
      </w:pPr>
      <w:r w:rsidRPr="00EF6D02">
        <w:rPr>
          <w:rFonts w:cs="Arial"/>
          <w:b/>
          <w:i/>
          <w:iCs/>
          <w:color w:val="EE0000"/>
          <w:sz w:val="22"/>
          <w:szCs w:val="22"/>
        </w:rPr>
        <w:t xml:space="preserve">część </w:t>
      </w:r>
      <w:r w:rsidR="00DA0B92" w:rsidRPr="00EF6D02">
        <w:rPr>
          <w:rFonts w:cs="Arial"/>
          <w:b/>
          <w:i/>
          <w:iCs/>
          <w:color w:val="EE0000"/>
          <w:sz w:val="22"/>
          <w:szCs w:val="22"/>
        </w:rPr>
        <w:t>II</w:t>
      </w:r>
      <w:r w:rsidRPr="00EF6D02">
        <w:rPr>
          <w:rFonts w:cs="Arial"/>
          <w:b/>
          <w:i/>
          <w:iCs/>
          <w:color w:val="EE0000"/>
          <w:sz w:val="22"/>
          <w:szCs w:val="22"/>
        </w:rPr>
        <w:t xml:space="preserve">I - Zakup </w:t>
      </w:r>
      <w:r w:rsidR="00A2483E" w:rsidRPr="00EF6D02">
        <w:rPr>
          <w:rFonts w:cs="Arial"/>
          <w:b/>
          <w:i/>
          <w:iCs/>
          <w:color w:val="EE0000"/>
          <w:sz w:val="22"/>
          <w:szCs w:val="22"/>
        </w:rPr>
        <w:t>przyczep</w:t>
      </w:r>
      <w:r w:rsidR="00AB7FBB" w:rsidRPr="00EF6D02">
        <w:rPr>
          <w:rFonts w:cs="Arial"/>
          <w:b/>
          <w:i/>
          <w:iCs/>
          <w:color w:val="EE0000"/>
          <w:sz w:val="22"/>
          <w:szCs w:val="22"/>
        </w:rPr>
        <w:t xml:space="preserve"> tandemowych</w:t>
      </w:r>
      <w:r w:rsidR="00A248CD" w:rsidRPr="00EF6D02">
        <w:rPr>
          <w:rFonts w:cs="Arial"/>
          <w:b/>
          <w:i/>
          <w:iCs/>
          <w:color w:val="EE0000"/>
          <w:sz w:val="22"/>
          <w:szCs w:val="22"/>
        </w:rPr>
        <w:t>.</w:t>
      </w:r>
    </w:p>
    <w:p w14:paraId="53B64EFC" w14:textId="77777777" w:rsidR="00167CB0" w:rsidRPr="00EF6D02" w:rsidRDefault="00167CB0" w:rsidP="00686BEA">
      <w:pPr>
        <w:jc w:val="center"/>
        <w:rPr>
          <w:rFonts w:cs="Arial"/>
          <w:b/>
          <w:sz w:val="22"/>
          <w:szCs w:val="22"/>
          <w:u w:val="single"/>
        </w:rPr>
      </w:pPr>
    </w:p>
    <w:p w14:paraId="2023C2D4" w14:textId="58A5A5CD" w:rsidR="00DA0B92" w:rsidRPr="00EF6D02" w:rsidRDefault="00DA0B92" w:rsidP="00DA0B92">
      <w:pPr>
        <w:pStyle w:val="Akapitzlist"/>
        <w:numPr>
          <w:ilvl w:val="0"/>
          <w:numId w:val="18"/>
        </w:numPr>
        <w:jc w:val="both"/>
        <w:rPr>
          <w:rFonts w:eastAsiaTheme="minorHAnsi" w:cs="Arial"/>
          <w:b/>
          <w:bCs/>
          <w:sz w:val="22"/>
          <w:szCs w:val="22"/>
          <w:lang w:eastAsia="en-US"/>
        </w:rPr>
      </w:pPr>
      <w:r w:rsidRPr="00EF6D02">
        <w:rPr>
          <w:rFonts w:eastAsiaTheme="minorHAnsi" w:cs="Arial"/>
          <w:b/>
          <w:bCs/>
          <w:sz w:val="22"/>
          <w:szCs w:val="22"/>
          <w:lang w:eastAsia="en-US"/>
        </w:rPr>
        <w:t>Przyczepa dwuosiowa tandem o ładowności do 9 ton</w:t>
      </w:r>
    </w:p>
    <w:p w14:paraId="16F5F724" w14:textId="77777777" w:rsidR="00DA0B92" w:rsidRPr="00EF6D02" w:rsidRDefault="00DA0B92" w:rsidP="00DA0B92">
      <w:pPr>
        <w:pStyle w:val="Akapitzlist"/>
        <w:ind w:left="862"/>
        <w:jc w:val="both"/>
        <w:rPr>
          <w:rFonts w:eastAsiaTheme="minorHAnsi" w:cs="Arial"/>
          <w:sz w:val="22"/>
          <w:szCs w:val="22"/>
          <w:lang w:eastAsia="en-US"/>
        </w:rPr>
      </w:pPr>
    </w:p>
    <w:tbl>
      <w:tblPr>
        <w:tblStyle w:val="Tabela-Siatka"/>
        <w:tblW w:w="9493" w:type="dxa"/>
        <w:tblInd w:w="0" w:type="dxa"/>
        <w:tblLook w:val="04A0" w:firstRow="1" w:lastRow="0" w:firstColumn="1" w:lastColumn="0" w:noHBand="0" w:noVBand="1"/>
      </w:tblPr>
      <w:tblGrid>
        <w:gridCol w:w="704"/>
        <w:gridCol w:w="8789"/>
      </w:tblGrid>
      <w:tr w:rsidR="00DA0B92" w:rsidRPr="00EF6D02" w14:paraId="00C2D4B6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D56D" w14:textId="77777777" w:rsidR="00DA0B92" w:rsidRPr="00EF6D02" w:rsidRDefault="00DA0B92" w:rsidP="004937A5">
            <w:pPr>
              <w:jc w:val="center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  <w:r w:rsidRPr="00EF6D02">
              <w:rPr>
                <w:rFonts w:eastAsiaTheme="minorHAnsi" w:cs="Arial"/>
                <w:b/>
                <w:sz w:val="22"/>
                <w:lang w:eastAsia="en-US"/>
              </w:rPr>
              <w:t>LP.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9D07" w14:textId="4B87FD41" w:rsidR="00DA0B92" w:rsidRPr="00EF6D02" w:rsidRDefault="00DA0B92" w:rsidP="004937A5">
            <w:pPr>
              <w:jc w:val="center"/>
              <w:rPr>
                <w:rFonts w:eastAsiaTheme="minorHAnsi" w:cs="Arial"/>
                <w:b/>
                <w:sz w:val="22"/>
                <w:lang w:eastAsia="en-US"/>
              </w:rPr>
            </w:pPr>
            <w:r w:rsidRPr="00EF6D02">
              <w:rPr>
                <w:rFonts w:eastAsiaTheme="minorHAnsi" w:cs="Arial"/>
                <w:b/>
                <w:sz w:val="22"/>
                <w:lang w:eastAsia="en-US"/>
              </w:rPr>
              <w:t>WYMAGANE PARAMETRY TECHNICZNE przyczepy dwuosiowej tandem</w:t>
            </w:r>
          </w:p>
        </w:tc>
      </w:tr>
      <w:tr w:rsidR="00DA0B92" w:rsidRPr="00EF6D02" w14:paraId="74A6FBC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025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99C0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Fabrycznie nowy, rok produkcji minimum 2025, sprawny technicznie, </w:t>
            </w:r>
          </w:p>
        </w:tc>
      </w:tr>
      <w:tr w:rsidR="00DA0B92" w:rsidRPr="00EF6D02" w14:paraId="6706C0D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788E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C950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Typ urządzenia przyczepa rolnicza burtowa</w:t>
            </w:r>
          </w:p>
        </w:tc>
      </w:tr>
      <w:tr w:rsidR="00DA0B92" w:rsidRPr="00EF6D02" w14:paraId="21E3E5E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4D48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DB7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szCs w:val="22"/>
                <w:lang w:eastAsia="en-US"/>
              </w:rPr>
              <w:t>Liczba osi 2</w:t>
            </w:r>
          </w:p>
        </w:tc>
      </w:tr>
      <w:tr w:rsidR="00DA0B92" w:rsidRPr="00EF6D02" w14:paraId="10EA3A0C" w14:textId="77777777" w:rsidTr="004937A5">
        <w:trPr>
          <w:trHeight w:val="2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315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4A2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Zawieszenie tandem z resorami lub wahaczami</w:t>
            </w:r>
          </w:p>
        </w:tc>
      </w:tr>
      <w:tr w:rsidR="00DA0B92" w:rsidRPr="00EF6D02" w14:paraId="4D4284D8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A71E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BB0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Ładowność min. 7000 kg</w:t>
            </w:r>
          </w:p>
        </w:tc>
      </w:tr>
      <w:tr w:rsidR="00DA0B92" w:rsidRPr="00EF6D02" w14:paraId="328F598D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3E5E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533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Dopuszczalna masa całkowita min. 11 000 kg</w:t>
            </w:r>
          </w:p>
        </w:tc>
      </w:tr>
      <w:tr w:rsidR="00DA0B92" w:rsidRPr="00EF6D02" w14:paraId="3FD5CE60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5229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3DC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Długość skrzyni ładunkowej min. 4,4 m</w:t>
            </w:r>
          </w:p>
        </w:tc>
      </w:tr>
      <w:tr w:rsidR="00DA0B92" w:rsidRPr="00EF6D02" w14:paraId="23D68F17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1AB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89F7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Szerokość skrzyni ładunkowej min 2,1 m</w:t>
            </w:r>
          </w:p>
        </w:tc>
      </w:tr>
      <w:tr w:rsidR="00DA0B92" w:rsidRPr="00EF6D02" w14:paraId="353503CF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2E55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6FF0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vertAlign w:val="superscript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Pojemność skrzyni bez nadstaw min. 9,8 m</w:t>
            </w:r>
            <w:r w:rsidRPr="00EF6D02">
              <w:rPr>
                <w:rFonts w:eastAsiaTheme="minorHAnsi" w:cs="Arial"/>
                <w:bCs/>
                <w:sz w:val="22"/>
                <w:vertAlign w:val="superscript"/>
                <w:lang w:eastAsia="en-US"/>
              </w:rPr>
              <w:t>3</w:t>
            </w:r>
          </w:p>
        </w:tc>
      </w:tr>
      <w:tr w:rsidR="00DA0B92" w:rsidRPr="00EF6D02" w14:paraId="5FF2B08C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9D3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2463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Wywrot hydrauliczny trójstronny</w:t>
            </w:r>
          </w:p>
        </w:tc>
      </w:tr>
      <w:tr w:rsidR="00DA0B92" w:rsidRPr="00EF6D02" w14:paraId="1A117A84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C8BE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1B7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Grubość podłogi min. 4 mm</w:t>
            </w:r>
          </w:p>
        </w:tc>
      </w:tr>
      <w:tr w:rsidR="00DA0B92" w:rsidRPr="00EF6D02" w14:paraId="1BD09FAB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D60C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57C3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Grubość ścian min. 2 mm</w:t>
            </w:r>
          </w:p>
        </w:tc>
      </w:tr>
      <w:tr w:rsidR="00DA0B92" w:rsidRPr="00EF6D02" w14:paraId="4E9BFA15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611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6F0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Hamulec postojowy</w:t>
            </w:r>
          </w:p>
        </w:tc>
      </w:tr>
      <w:tr w:rsidR="00DA0B92" w:rsidRPr="00EF6D02" w14:paraId="6B8F015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C9C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796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Ogumienie wymiar – min. 14,0/65 -16 </w:t>
            </w:r>
          </w:p>
        </w:tc>
      </w:tr>
      <w:tr w:rsidR="00DA0B92" w:rsidRPr="00EF6D02" w14:paraId="6F90F59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E0F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2BD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Kliny pod koła- wymagane</w:t>
            </w:r>
          </w:p>
        </w:tc>
      </w:tr>
      <w:tr w:rsidR="00DA0B92" w:rsidRPr="00EF6D02" w14:paraId="413C02F5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16F3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2173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Instalacja elektryczna 12 V </w:t>
            </w:r>
          </w:p>
        </w:tc>
      </w:tr>
      <w:tr w:rsidR="00DA0B92" w:rsidRPr="00EF6D02" w14:paraId="19D18E50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441A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DC7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Zaczep – oczkowy obrotowy Ø50 mm</w:t>
            </w:r>
          </w:p>
        </w:tc>
      </w:tr>
      <w:tr w:rsidR="00DA0B92" w:rsidRPr="00EF6D02" w14:paraId="71F65964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3F93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9D6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Plandeka ze stelażem i podestem roboczym</w:t>
            </w:r>
          </w:p>
        </w:tc>
      </w:tr>
      <w:tr w:rsidR="00DA0B92" w:rsidRPr="00EF6D02" w14:paraId="5E5C2C55" w14:textId="77777777" w:rsidTr="004937A5">
        <w:trPr>
          <w:trHeight w:val="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971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2E1E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Tylne wyjścia do drugiej przyczepy: pneumatyka, hydraulika i elektryka</w:t>
            </w:r>
          </w:p>
        </w:tc>
      </w:tr>
      <w:tr w:rsidR="00DA0B92" w:rsidRPr="00EF6D02" w14:paraId="3203ED63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A74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0B1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Tylny zaczep manualny</w:t>
            </w:r>
          </w:p>
        </w:tc>
      </w:tr>
      <w:tr w:rsidR="00DA0B92" w:rsidRPr="00EF6D02" w14:paraId="5BFF85B6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0C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206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Nadstawy 500+500 mm</w:t>
            </w:r>
          </w:p>
        </w:tc>
      </w:tr>
      <w:tr w:rsidR="00DA0B92" w:rsidRPr="00EF6D02" w14:paraId="02D53EE7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8688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136F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Homologacja zgodna z obowiązującymi przepisami PL</w:t>
            </w:r>
          </w:p>
        </w:tc>
      </w:tr>
      <w:tr w:rsidR="00DA0B92" w:rsidRPr="00EF6D02" w14:paraId="1127704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286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37C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Gwarancja min. 12 miesiące</w:t>
            </w:r>
          </w:p>
        </w:tc>
      </w:tr>
    </w:tbl>
    <w:p w14:paraId="310B73C4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</w:p>
    <w:p w14:paraId="1F64F87A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cs="Arial"/>
          <w:b/>
          <w:color w:val="000000"/>
          <w:sz w:val="22"/>
          <w:szCs w:val="22"/>
        </w:rPr>
        <w:t>Opis sprzętu Zamawiającego: Ciągnik John Deere 6130M</w:t>
      </w:r>
      <w:r w:rsidRPr="00EF6D02">
        <w:rPr>
          <w:rFonts w:eastAsiaTheme="minorHAnsi" w:cs="Arial"/>
          <w:sz w:val="22"/>
          <w:szCs w:val="22"/>
          <w:lang w:eastAsia="en-US"/>
        </w:rPr>
        <w:t xml:space="preserve"> </w:t>
      </w:r>
    </w:p>
    <w:p w14:paraId="7F9D24BA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</w:p>
    <w:p w14:paraId="4A96ED8E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>Wykonawca wraz z przedmiotem zamówienia przekaże Zamawiającemu wszystkie niezbędne dokumenty w języku polskim obejmujące, w szczególności: książkę gwarancyjną, instrukcję obsługi i konserwacji, homologacje, zaświadczenie zgodności WE, certyfikaty, świadectwa, atesty i inne wymagane dokumenty niezbędne do prawidłowej eksploatacji przedmiotu zamówienia.</w:t>
      </w:r>
    </w:p>
    <w:p w14:paraId="1B242F57" w14:textId="77777777" w:rsidR="00DA0B92" w:rsidRPr="00EF6D02" w:rsidRDefault="00DA0B92" w:rsidP="00DA0B92">
      <w:pPr>
        <w:jc w:val="both"/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>Wykonawca dostawy jest zobowiązany dostarczyć przedmiot zamówienia na własny koszt na adres Zamawiającego, tj. Obwód Drogowo – Mostowy w Białymstoku, ul. Usługowa 6/3, 15-522 Zaścianki.</w:t>
      </w:r>
    </w:p>
    <w:p w14:paraId="5638CC69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 xml:space="preserve">Przedmiot zamówienia ma być wolny od wad i uszkodzeń, w pełni sprawny, kompletny i gotowy bezpośrednio do pracy – użytkowania bez ponoszenia dodatkowych nakładów finansowych przez Zamawiającego. </w:t>
      </w:r>
    </w:p>
    <w:p w14:paraId="5C06ADA3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 xml:space="preserve">Przy dostawie przedmiotu zamówienia należy dołączyć potwierdzenie wykonania przeglądu zerowego, co należy udokumentować w książce gwarancyjnej, bez wnoszenia dodatkowych opłat przez Zamawiającego. </w:t>
      </w:r>
    </w:p>
    <w:p w14:paraId="074029B9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>Czas reakcji na zgłoszenie serwisowe i naprawę – nie dłużej niż 120 godzin od chwili zgłoszenia usterki.</w:t>
      </w:r>
    </w:p>
    <w:p w14:paraId="1F78AA89" w14:textId="77777777" w:rsidR="00DA0B9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>Ryzyko i ubezpieczenie na czas transportu przedmiotu zamówienia leży po stronie Wykonawcy.</w:t>
      </w:r>
    </w:p>
    <w:p w14:paraId="565FBC4D" w14:textId="77777777" w:rsidR="00EF6D02" w:rsidRPr="00EF6D02" w:rsidRDefault="00EF6D02" w:rsidP="00DA0B92">
      <w:pPr>
        <w:rPr>
          <w:rFonts w:eastAsiaTheme="minorHAnsi" w:cs="Arial"/>
          <w:sz w:val="22"/>
          <w:szCs w:val="22"/>
          <w:lang w:eastAsia="en-US"/>
        </w:rPr>
      </w:pPr>
    </w:p>
    <w:p w14:paraId="0B9379C8" w14:textId="5C56412E" w:rsidR="00DA0B92" w:rsidRPr="00EF6D02" w:rsidRDefault="00DA0B92" w:rsidP="00DA0B92">
      <w:pPr>
        <w:pStyle w:val="Akapitzlist"/>
        <w:numPr>
          <w:ilvl w:val="0"/>
          <w:numId w:val="18"/>
        </w:numPr>
        <w:rPr>
          <w:rFonts w:eastAsiaTheme="minorHAnsi" w:cs="Arial"/>
          <w:b/>
          <w:bCs/>
          <w:sz w:val="22"/>
          <w:szCs w:val="22"/>
          <w:lang w:eastAsia="en-US"/>
        </w:rPr>
      </w:pPr>
      <w:r w:rsidRPr="00EF6D02">
        <w:rPr>
          <w:rFonts w:eastAsiaTheme="minorHAnsi" w:cs="Arial"/>
          <w:b/>
          <w:bCs/>
          <w:sz w:val="22"/>
          <w:szCs w:val="22"/>
          <w:lang w:eastAsia="en-US"/>
        </w:rPr>
        <w:lastRenderedPageBreak/>
        <w:t xml:space="preserve">Przyczepa skorupowa tandem o ładowności do 15 ton </w:t>
      </w:r>
    </w:p>
    <w:p w14:paraId="33B3ACBF" w14:textId="77777777" w:rsidR="00DA0B92" w:rsidRPr="00EF6D02" w:rsidRDefault="00DA0B92" w:rsidP="00DA0B92">
      <w:pPr>
        <w:pStyle w:val="Akapitzlist"/>
        <w:ind w:left="1287"/>
        <w:jc w:val="both"/>
        <w:rPr>
          <w:rFonts w:eastAsiaTheme="minorHAnsi" w:cs="Arial"/>
          <w:sz w:val="22"/>
          <w:szCs w:val="22"/>
          <w:lang w:eastAsia="en-US"/>
        </w:rPr>
      </w:pPr>
    </w:p>
    <w:tbl>
      <w:tblPr>
        <w:tblStyle w:val="Tabela-Siatka"/>
        <w:tblW w:w="9493" w:type="dxa"/>
        <w:tblInd w:w="0" w:type="dxa"/>
        <w:tblLook w:val="04A0" w:firstRow="1" w:lastRow="0" w:firstColumn="1" w:lastColumn="0" w:noHBand="0" w:noVBand="1"/>
      </w:tblPr>
      <w:tblGrid>
        <w:gridCol w:w="704"/>
        <w:gridCol w:w="8789"/>
      </w:tblGrid>
      <w:tr w:rsidR="00DA0B92" w:rsidRPr="00EF6D02" w14:paraId="14CC80B2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F2FB" w14:textId="77777777" w:rsidR="00DA0B92" w:rsidRPr="00EF6D02" w:rsidRDefault="00DA0B92" w:rsidP="004937A5">
            <w:pPr>
              <w:jc w:val="center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  <w:r w:rsidRPr="00EF6D02">
              <w:rPr>
                <w:rFonts w:eastAsiaTheme="minorHAnsi" w:cs="Arial"/>
                <w:b/>
                <w:sz w:val="22"/>
                <w:lang w:eastAsia="en-US"/>
              </w:rPr>
              <w:t>LP.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47A0" w14:textId="77777777" w:rsidR="00DA0B92" w:rsidRPr="00EF6D02" w:rsidRDefault="00DA0B92" w:rsidP="004937A5">
            <w:pPr>
              <w:jc w:val="center"/>
              <w:rPr>
                <w:rFonts w:eastAsiaTheme="minorHAnsi" w:cs="Arial"/>
                <w:b/>
                <w:sz w:val="22"/>
                <w:lang w:eastAsia="en-US"/>
              </w:rPr>
            </w:pPr>
            <w:r w:rsidRPr="00EF6D02">
              <w:rPr>
                <w:rFonts w:eastAsiaTheme="minorHAnsi" w:cs="Arial"/>
                <w:b/>
                <w:sz w:val="22"/>
                <w:lang w:eastAsia="en-US"/>
              </w:rPr>
              <w:t>WYMAGANE PARAMETRY TECHNICZNE przyczepy skorupowa o ładowności do. 15 TON</w:t>
            </w:r>
          </w:p>
        </w:tc>
      </w:tr>
      <w:tr w:rsidR="00DA0B92" w:rsidRPr="00EF6D02" w14:paraId="7F83BC81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EFA7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9BFB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Fabrycznie nowa, rok produkcji minimum 2025, sprawna technicznie, </w:t>
            </w:r>
          </w:p>
        </w:tc>
      </w:tr>
      <w:tr w:rsidR="00DA0B92" w:rsidRPr="00EF6D02" w14:paraId="228DDFE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9646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D8B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 xml:space="preserve">Typ urządzenia - przyczepa rolnicza skorupowa tandem </w:t>
            </w:r>
          </w:p>
        </w:tc>
      </w:tr>
      <w:tr w:rsidR="00DA0B92" w:rsidRPr="00EF6D02" w14:paraId="545612C9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57F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989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szCs w:val="22"/>
                <w:lang w:eastAsia="en-US"/>
              </w:rPr>
              <w:t>Liczba osi -2 tandem</w:t>
            </w:r>
          </w:p>
        </w:tc>
      </w:tr>
      <w:tr w:rsidR="00DA0B92" w:rsidRPr="00EF6D02" w14:paraId="07E5924F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6F1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60F0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szCs w:val="22"/>
                <w:lang w:eastAsia="en-US"/>
              </w:rPr>
              <w:t xml:space="preserve">Ładowność min.12 000 kg </w:t>
            </w:r>
          </w:p>
        </w:tc>
      </w:tr>
      <w:tr w:rsidR="00DA0B92" w:rsidRPr="00EF6D02" w14:paraId="6483B59A" w14:textId="77777777" w:rsidTr="004937A5">
        <w:trPr>
          <w:trHeight w:val="2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03E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1F33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 xml:space="preserve">Dopuszczalna masa </w:t>
            </w:r>
            <w:proofErr w:type="gramStart"/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całkowita  min.</w:t>
            </w:r>
            <w:proofErr w:type="gramEnd"/>
            <w:r w:rsidRPr="00EF6D02">
              <w:rPr>
                <w:rFonts w:eastAsiaTheme="minorHAnsi" w:cs="Arial"/>
                <w:bCs/>
                <w:sz w:val="22"/>
                <w:lang w:eastAsia="en-US"/>
              </w:rPr>
              <w:t xml:space="preserve"> 16 000 kg</w:t>
            </w:r>
          </w:p>
        </w:tc>
      </w:tr>
      <w:tr w:rsidR="00DA0B92" w:rsidRPr="00EF6D02" w14:paraId="7E7E4299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B92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4D9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Długość wewnętrzna skrzyni min. 4, 5 m</w:t>
            </w:r>
          </w:p>
        </w:tc>
      </w:tr>
      <w:tr w:rsidR="00DA0B92" w:rsidRPr="00EF6D02" w14:paraId="6DA41E42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982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0442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Szerokość wewnętrzna skrzyni min. 2,4 m</w:t>
            </w:r>
          </w:p>
        </w:tc>
      </w:tr>
      <w:tr w:rsidR="00DA0B92" w:rsidRPr="00EF6D02" w14:paraId="3FC597A2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B25A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19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Wysokość burt min. 700 mm</w:t>
            </w:r>
          </w:p>
        </w:tc>
      </w:tr>
      <w:tr w:rsidR="00DA0B92" w:rsidRPr="00EF6D02" w14:paraId="4163A4B6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7EA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91E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vertAlign w:val="superscript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Pojemność skrzyni min. 7,5 m</w:t>
            </w:r>
            <w:r w:rsidRPr="00EF6D02">
              <w:rPr>
                <w:rFonts w:eastAsiaTheme="minorHAnsi" w:cs="Arial"/>
                <w:sz w:val="22"/>
                <w:vertAlign w:val="superscript"/>
                <w:lang w:eastAsia="en-US"/>
              </w:rPr>
              <w:t>3</w:t>
            </w:r>
          </w:p>
        </w:tc>
      </w:tr>
      <w:tr w:rsidR="00DA0B92" w:rsidRPr="00EF6D02" w14:paraId="7A91F490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B887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7CA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Wywrot – hydrauliczny do tyłu</w:t>
            </w:r>
          </w:p>
        </w:tc>
      </w:tr>
      <w:tr w:rsidR="00DA0B92" w:rsidRPr="00EF6D02" w14:paraId="32DB4BFC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43C1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1E4E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Kąt wywrotu min. 50°</w:t>
            </w:r>
          </w:p>
        </w:tc>
      </w:tr>
      <w:tr w:rsidR="00DA0B92" w:rsidRPr="00EF6D02" w14:paraId="1C35428C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DE7C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004" w14:textId="77777777" w:rsidR="00DA0B92" w:rsidRPr="00EF6D02" w:rsidRDefault="00DA0B92" w:rsidP="004937A5">
            <w:pPr>
              <w:jc w:val="both"/>
              <w:rPr>
                <w:rFonts w:eastAsiaTheme="minorHAnsi" w:cs="Arial"/>
                <w:bCs/>
                <w:sz w:val="22"/>
                <w:lang w:eastAsia="en-US"/>
              </w:rPr>
            </w:pPr>
            <w:r w:rsidRPr="00EF6D02">
              <w:rPr>
                <w:rFonts w:eastAsiaTheme="minorHAnsi" w:cs="Arial"/>
                <w:bCs/>
                <w:sz w:val="22"/>
                <w:lang w:eastAsia="en-US"/>
              </w:rPr>
              <w:t>Grubość podłogi skrzyni min. 10 mm</w:t>
            </w:r>
          </w:p>
        </w:tc>
      </w:tr>
      <w:tr w:rsidR="00DA0B92" w:rsidRPr="00EF6D02" w14:paraId="59A00209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736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9EDB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Grubość ścian min.8 mm</w:t>
            </w:r>
          </w:p>
        </w:tc>
      </w:tr>
      <w:tr w:rsidR="00DA0B92" w:rsidRPr="00EF6D02" w14:paraId="1EDB0907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023C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B861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Klapa tylna – hydraulicznie otwierana </w:t>
            </w:r>
          </w:p>
        </w:tc>
      </w:tr>
      <w:tr w:rsidR="00DA0B92" w:rsidRPr="00EF6D02" w14:paraId="3CF7BB8B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654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49E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Ogumienie – min. 500/60 -22,5 </w:t>
            </w:r>
          </w:p>
        </w:tc>
      </w:tr>
      <w:tr w:rsidR="00DA0B92" w:rsidRPr="00EF6D02" w14:paraId="467AA605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B8A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C10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Hamulce – pneumatyczne dwuprzewodowe z hamulcem postojowym</w:t>
            </w:r>
          </w:p>
        </w:tc>
      </w:tr>
      <w:tr w:rsidR="00DA0B92" w:rsidRPr="00EF6D02" w14:paraId="25907FDF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F969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B0E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Instalacja Hydrauliczna – kompatybilna z układem hydraulicznym ciągnika</w:t>
            </w:r>
          </w:p>
        </w:tc>
      </w:tr>
      <w:tr w:rsidR="00DA0B92" w:rsidRPr="00EF6D02" w14:paraId="4B80BC5D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41F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694E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Instalacja elektryczna- 12V zgodna z przepisami ruchu drogowego</w:t>
            </w:r>
          </w:p>
        </w:tc>
      </w:tr>
      <w:tr w:rsidR="00DA0B92" w:rsidRPr="00EF6D02" w14:paraId="1B19F32B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C43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1CF7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Oświetlenie kompletne homologowane</w:t>
            </w:r>
          </w:p>
        </w:tc>
      </w:tr>
      <w:tr w:rsidR="00DA0B92" w:rsidRPr="00EF6D02" w14:paraId="19D04720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E62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43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Dyszel -sztywny umożliwiające współprace z dolnym zaczepem ciągnika</w:t>
            </w:r>
          </w:p>
        </w:tc>
      </w:tr>
      <w:tr w:rsidR="00DA0B92" w:rsidRPr="00EF6D02" w14:paraId="7BA46F99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DFF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265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Homologacja zgodna z obowiązującymi przepisami PL</w:t>
            </w:r>
          </w:p>
        </w:tc>
      </w:tr>
      <w:tr w:rsidR="00DA0B92" w:rsidRPr="00EF6D02" w14:paraId="1A5E3E4A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8A6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21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31D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Wyposażenie standardowe – kliny pod koła, drabinka, podpora serwisowa skrzyni, błotniki, trójkąt ostrzegawczy</w:t>
            </w:r>
          </w:p>
        </w:tc>
      </w:tr>
      <w:tr w:rsidR="00DA0B92" w:rsidRPr="00EF6D02" w14:paraId="15594C78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4CB0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22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D16F" w14:textId="77777777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Klapa wahliwa</w:t>
            </w:r>
          </w:p>
        </w:tc>
      </w:tr>
      <w:tr w:rsidR="00DA0B92" w:rsidRPr="00EF6D02" w14:paraId="51871BC3" w14:textId="77777777" w:rsidTr="004937A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377" w14:textId="77777777" w:rsidR="00DA0B92" w:rsidRPr="00EF6D02" w:rsidRDefault="00DA0B92" w:rsidP="004937A5">
            <w:pPr>
              <w:jc w:val="center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>22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4B9" w14:textId="1A0A60BF" w:rsidR="00DA0B92" w:rsidRPr="00EF6D02" w:rsidRDefault="00DA0B92" w:rsidP="004937A5">
            <w:pPr>
              <w:jc w:val="both"/>
              <w:rPr>
                <w:rFonts w:eastAsiaTheme="minorHAnsi" w:cs="Arial"/>
                <w:sz w:val="22"/>
                <w:lang w:eastAsia="en-US"/>
              </w:rPr>
            </w:pPr>
            <w:r w:rsidRPr="00EF6D02">
              <w:rPr>
                <w:rFonts w:eastAsiaTheme="minorHAnsi" w:cs="Arial"/>
                <w:sz w:val="22"/>
                <w:lang w:eastAsia="en-US"/>
              </w:rPr>
              <w:t xml:space="preserve">Gwarancja min. </w:t>
            </w:r>
            <w:r w:rsidR="001736DF" w:rsidRPr="00EF6D02">
              <w:rPr>
                <w:rFonts w:eastAsiaTheme="minorHAnsi" w:cs="Arial"/>
                <w:sz w:val="22"/>
                <w:lang w:eastAsia="en-US"/>
              </w:rPr>
              <w:t>12</w:t>
            </w:r>
            <w:r w:rsidRPr="00EF6D02">
              <w:rPr>
                <w:rFonts w:eastAsiaTheme="minorHAnsi" w:cs="Arial"/>
                <w:sz w:val="22"/>
                <w:lang w:eastAsia="en-US"/>
              </w:rPr>
              <w:t xml:space="preserve"> miesięcy</w:t>
            </w:r>
          </w:p>
        </w:tc>
      </w:tr>
    </w:tbl>
    <w:p w14:paraId="4740D9A9" w14:textId="77777777" w:rsidR="00DA0B92" w:rsidRPr="00EF6D02" w:rsidRDefault="00DA0B92" w:rsidP="00DA0B92">
      <w:pPr>
        <w:jc w:val="both"/>
        <w:rPr>
          <w:rFonts w:cs="Arial"/>
          <w:b/>
          <w:color w:val="000000"/>
          <w:sz w:val="22"/>
          <w:szCs w:val="22"/>
        </w:rPr>
      </w:pPr>
    </w:p>
    <w:p w14:paraId="1DEB0FB9" w14:textId="77777777" w:rsidR="00DA0B92" w:rsidRPr="00EF6D02" w:rsidRDefault="00DA0B92" w:rsidP="00DA0B92">
      <w:pPr>
        <w:jc w:val="both"/>
        <w:rPr>
          <w:rFonts w:cs="Arial"/>
          <w:b/>
          <w:color w:val="000000"/>
          <w:sz w:val="22"/>
          <w:szCs w:val="22"/>
        </w:rPr>
      </w:pPr>
      <w:r w:rsidRPr="00EF6D02">
        <w:rPr>
          <w:rFonts w:cs="Arial"/>
          <w:b/>
          <w:color w:val="000000"/>
          <w:sz w:val="22"/>
          <w:szCs w:val="22"/>
        </w:rPr>
        <w:t>Opis sprzętu Zamawiającego: Ciągnik John Deere 6130M:</w:t>
      </w:r>
    </w:p>
    <w:p w14:paraId="5DC6F230" w14:textId="77777777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</w:p>
    <w:p w14:paraId="34460E4E" w14:textId="4B50F918" w:rsidR="00DA0B92" w:rsidRPr="00EF6D02" w:rsidRDefault="00DA0B92" w:rsidP="00DA0B92">
      <w:pPr>
        <w:rPr>
          <w:rFonts w:eastAsiaTheme="minorHAnsi" w:cs="Arial"/>
          <w:sz w:val="22"/>
          <w:szCs w:val="22"/>
          <w:lang w:eastAsia="en-US"/>
        </w:rPr>
      </w:pPr>
      <w:r w:rsidRPr="00EF6D02">
        <w:rPr>
          <w:rFonts w:eastAsiaTheme="minorHAnsi" w:cs="Arial"/>
          <w:sz w:val="22"/>
          <w:szCs w:val="22"/>
          <w:lang w:eastAsia="en-US"/>
        </w:rPr>
        <w:t xml:space="preserve">Wykonawca wraz z przedmiotem zamówienia przekaże Zamawiającemu </w:t>
      </w:r>
      <w:proofErr w:type="gramStart"/>
      <w:r w:rsidRPr="00EF6D02">
        <w:rPr>
          <w:rFonts w:eastAsiaTheme="minorHAnsi" w:cs="Arial"/>
          <w:sz w:val="22"/>
          <w:szCs w:val="22"/>
          <w:lang w:eastAsia="en-US"/>
        </w:rPr>
        <w:t>wszystkie  niezbędne</w:t>
      </w:r>
      <w:proofErr w:type="gramEnd"/>
      <w:r w:rsidRPr="00EF6D02">
        <w:rPr>
          <w:rFonts w:eastAsiaTheme="minorHAnsi" w:cs="Arial"/>
          <w:sz w:val="22"/>
          <w:szCs w:val="22"/>
          <w:lang w:eastAsia="en-US"/>
        </w:rPr>
        <w:t xml:space="preserve"> dokumenty w języku polskim obejmujące, w szczególności: książkę gwarancyjną, instrukcję obsługi i konserwacji, homologacje, zaświadczenie zgodności WE, certyfikaty, świadectwa, atesty i inne wymagane dokumenty niezbędne do prawidłowej eksploatacji przedmiotu zamówienia.</w:t>
      </w:r>
    </w:p>
    <w:p w14:paraId="7E9F8B44" w14:textId="77777777" w:rsidR="00DA0B92" w:rsidRPr="00EF6D02" w:rsidRDefault="00DA0B92" w:rsidP="00DA0B92">
      <w:pPr>
        <w:jc w:val="both"/>
        <w:rPr>
          <w:rFonts w:cs="Arial"/>
          <w:bCs/>
          <w:color w:val="000000"/>
          <w:sz w:val="22"/>
          <w:szCs w:val="22"/>
        </w:rPr>
      </w:pPr>
      <w:r w:rsidRPr="00EF6D02">
        <w:rPr>
          <w:rFonts w:cs="Arial"/>
          <w:bCs/>
          <w:color w:val="000000"/>
          <w:sz w:val="22"/>
          <w:szCs w:val="22"/>
        </w:rPr>
        <w:t xml:space="preserve">Wykonawca dostawy jest zobowiązany dostarczyć przedmiot zamówienia na własny koszt na </w:t>
      </w:r>
      <w:proofErr w:type="gramStart"/>
      <w:r w:rsidRPr="00EF6D02">
        <w:rPr>
          <w:rFonts w:cs="Arial"/>
          <w:bCs/>
          <w:color w:val="000000"/>
          <w:sz w:val="22"/>
          <w:szCs w:val="22"/>
        </w:rPr>
        <w:t>adres  Zamawiającego</w:t>
      </w:r>
      <w:proofErr w:type="gramEnd"/>
      <w:r w:rsidRPr="00EF6D02">
        <w:rPr>
          <w:rFonts w:cs="Arial"/>
          <w:bCs/>
          <w:color w:val="000000"/>
          <w:sz w:val="22"/>
          <w:szCs w:val="22"/>
        </w:rPr>
        <w:t xml:space="preserve">, tj. Obwód Drogowo – Mostowy w Michałowie, </w:t>
      </w:r>
    </w:p>
    <w:p w14:paraId="49AEB41A" w14:textId="77777777" w:rsidR="00DA0B92" w:rsidRPr="00EF6D02" w:rsidRDefault="00DA0B92" w:rsidP="00DA0B92">
      <w:pPr>
        <w:jc w:val="both"/>
        <w:rPr>
          <w:rFonts w:cs="Arial"/>
          <w:bCs/>
          <w:color w:val="000000"/>
          <w:sz w:val="22"/>
          <w:szCs w:val="22"/>
        </w:rPr>
      </w:pPr>
      <w:r w:rsidRPr="00EF6D02">
        <w:rPr>
          <w:rFonts w:cs="Arial"/>
          <w:bCs/>
          <w:color w:val="000000"/>
          <w:sz w:val="22"/>
          <w:szCs w:val="22"/>
        </w:rPr>
        <w:t xml:space="preserve">Przedmiot zamówienia ma być wolny od wad i uszkodzeń, w pełni sprawny, kompletny i gotowy bezpośrednio do pracy – użytkowania bez ponoszenia dodatkowych nakładów finansowych przez Zamawiającego. </w:t>
      </w:r>
    </w:p>
    <w:p w14:paraId="4E4021C9" w14:textId="77777777" w:rsidR="00DA0B92" w:rsidRPr="00EF6D02" w:rsidRDefault="00DA0B92" w:rsidP="00DA0B92">
      <w:pPr>
        <w:jc w:val="both"/>
        <w:rPr>
          <w:rFonts w:cs="Arial"/>
          <w:bCs/>
          <w:color w:val="000000"/>
          <w:sz w:val="22"/>
          <w:szCs w:val="22"/>
        </w:rPr>
      </w:pPr>
      <w:r w:rsidRPr="00EF6D02">
        <w:rPr>
          <w:rFonts w:cs="Arial"/>
          <w:bCs/>
          <w:color w:val="000000"/>
          <w:sz w:val="22"/>
          <w:szCs w:val="22"/>
        </w:rPr>
        <w:t xml:space="preserve">Przy dostawie przedmiotu zamówienia należy dołączyć potwierdzenie wykonania przeglądu zerowego, co należy udokumentować w </w:t>
      </w:r>
      <w:proofErr w:type="gramStart"/>
      <w:r w:rsidRPr="00EF6D02">
        <w:rPr>
          <w:rFonts w:cs="Arial"/>
          <w:bCs/>
          <w:color w:val="000000"/>
          <w:sz w:val="22"/>
          <w:szCs w:val="22"/>
        </w:rPr>
        <w:t>książce  gwarancyjnej</w:t>
      </w:r>
      <w:proofErr w:type="gramEnd"/>
      <w:r w:rsidRPr="00EF6D02">
        <w:rPr>
          <w:rFonts w:cs="Arial"/>
          <w:bCs/>
          <w:color w:val="000000"/>
          <w:sz w:val="22"/>
          <w:szCs w:val="22"/>
        </w:rPr>
        <w:t xml:space="preserve">, bez wnoszenia dodatkowych opłat przez Zamawiającego. </w:t>
      </w:r>
    </w:p>
    <w:p w14:paraId="0D5CFBC8" w14:textId="77777777" w:rsidR="00DA0B92" w:rsidRPr="00EF6D02" w:rsidRDefault="00DA0B92" w:rsidP="00DA0B92">
      <w:pPr>
        <w:jc w:val="both"/>
        <w:rPr>
          <w:rFonts w:cs="Arial"/>
          <w:bCs/>
          <w:color w:val="000000"/>
          <w:sz w:val="22"/>
          <w:szCs w:val="22"/>
        </w:rPr>
      </w:pPr>
      <w:r w:rsidRPr="00EF6D02">
        <w:rPr>
          <w:rFonts w:cs="Arial"/>
          <w:bCs/>
          <w:color w:val="000000"/>
          <w:sz w:val="22"/>
          <w:szCs w:val="22"/>
        </w:rPr>
        <w:t xml:space="preserve">Czas reakcji na zgłoszenie serwisowe i naprawę – nie dłużej niż 10 dni roboczych od chwili </w:t>
      </w:r>
      <w:proofErr w:type="gramStart"/>
      <w:r w:rsidRPr="00EF6D02">
        <w:rPr>
          <w:rFonts w:cs="Arial"/>
          <w:bCs/>
          <w:color w:val="000000"/>
          <w:sz w:val="22"/>
          <w:szCs w:val="22"/>
        </w:rPr>
        <w:t>zgłoszenia  usterki</w:t>
      </w:r>
      <w:proofErr w:type="gramEnd"/>
      <w:r w:rsidRPr="00EF6D02">
        <w:rPr>
          <w:rFonts w:cs="Arial"/>
          <w:bCs/>
          <w:color w:val="000000"/>
          <w:sz w:val="22"/>
          <w:szCs w:val="22"/>
        </w:rPr>
        <w:t>.</w:t>
      </w:r>
    </w:p>
    <w:p w14:paraId="4333E061" w14:textId="77777777" w:rsidR="00DA0B92" w:rsidRPr="00EF6D02" w:rsidRDefault="00DA0B92" w:rsidP="00DA0B92">
      <w:pPr>
        <w:jc w:val="both"/>
        <w:rPr>
          <w:rFonts w:cs="Arial"/>
          <w:b/>
          <w:color w:val="000000"/>
          <w:sz w:val="22"/>
          <w:szCs w:val="22"/>
        </w:rPr>
      </w:pPr>
      <w:r w:rsidRPr="00EF6D02">
        <w:rPr>
          <w:rFonts w:cs="Arial"/>
          <w:bCs/>
          <w:color w:val="000000"/>
          <w:sz w:val="22"/>
          <w:szCs w:val="22"/>
        </w:rPr>
        <w:t>Ryzyko i ubezpieczenie na czas transportu przedmiotu zamówienia leży po stronie Wykonawcy</w:t>
      </w:r>
      <w:r w:rsidRPr="00EF6D02">
        <w:rPr>
          <w:rFonts w:cs="Arial"/>
          <w:b/>
          <w:color w:val="000000"/>
          <w:sz w:val="22"/>
          <w:szCs w:val="22"/>
        </w:rPr>
        <w:t>.</w:t>
      </w:r>
    </w:p>
    <w:p w14:paraId="66354D5F" w14:textId="77777777" w:rsidR="00255F0C" w:rsidRPr="00EF6D02" w:rsidRDefault="00255F0C" w:rsidP="00255F0C">
      <w:pPr>
        <w:jc w:val="both"/>
        <w:rPr>
          <w:rFonts w:cs="Arial"/>
          <w:b/>
          <w:color w:val="000000"/>
          <w:sz w:val="22"/>
          <w:szCs w:val="22"/>
        </w:rPr>
      </w:pPr>
    </w:p>
    <w:p w14:paraId="25E628D4" w14:textId="232F1261" w:rsidR="00255F0C" w:rsidRPr="00EF6D02" w:rsidRDefault="00255F0C" w:rsidP="00EF6D02">
      <w:pPr>
        <w:pStyle w:val="Akapitzlist"/>
        <w:numPr>
          <w:ilvl w:val="0"/>
          <w:numId w:val="18"/>
        </w:numPr>
        <w:tabs>
          <w:tab w:val="left" w:pos="284"/>
        </w:tabs>
        <w:ind w:right="54"/>
        <w:jc w:val="both"/>
        <w:rPr>
          <w:rFonts w:cs="Arial"/>
          <w:b/>
          <w:bCs/>
          <w:color w:val="000000"/>
          <w:sz w:val="22"/>
          <w:szCs w:val="22"/>
        </w:rPr>
      </w:pPr>
      <w:r w:rsidRPr="00EF6D02">
        <w:rPr>
          <w:rFonts w:cs="Arial"/>
          <w:b/>
          <w:bCs/>
          <w:color w:val="000000"/>
          <w:sz w:val="22"/>
          <w:szCs w:val="22"/>
        </w:rPr>
        <w:t xml:space="preserve">Parametry składników zamówienia  </w:t>
      </w:r>
    </w:p>
    <w:p w14:paraId="09B91566" w14:textId="77777777" w:rsidR="00255F0C" w:rsidRPr="00EF6D02" w:rsidRDefault="00255F0C" w:rsidP="00255F0C">
      <w:pPr>
        <w:ind w:right="54"/>
        <w:jc w:val="both"/>
        <w:rPr>
          <w:rFonts w:cs="Arial"/>
          <w:color w:val="000000"/>
          <w:sz w:val="22"/>
          <w:szCs w:val="22"/>
        </w:rPr>
      </w:pPr>
      <w:r w:rsidRPr="00EF6D02">
        <w:rPr>
          <w:rFonts w:cs="Arial"/>
          <w:color w:val="000000"/>
          <w:sz w:val="22"/>
          <w:szCs w:val="22"/>
        </w:rPr>
        <w:t xml:space="preserve">W przypadku użycia w SWZ lub załącznikach nazw własnych (za wyjątkiem nazw własnych zasobów zamawiającego), odniesień do norm, europejskich ocen technicznych, specyfikacji technicznych i systemów referencji technicznych, zamawiający zgodnie z art. 101 ust. 4 Pzp dopuszcza rozwiązania równoważne opisywanym. Wykonawca analizując opis przedmiotu zamówienia powinien założyć, że każdemu ww. odniesieniu towarzyszą wyrazy „lub równoważny". </w:t>
      </w:r>
    </w:p>
    <w:p w14:paraId="1C76AF5E" w14:textId="77777777" w:rsidR="00255F0C" w:rsidRPr="00EF6D02" w:rsidRDefault="00255F0C" w:rsidP="00255F0C">
      <w:pPr>
        <w:ind w:right="54"/>
        <w:jc w:val="both"/>
        <w:rPr>
          <w:rFonts w:cs="Arial"/>
          <w:color w:val="000000"/>
          <w:sz w:val="22"/>
          <w:szCs w:val="22"/>
        </w:rPr>
      </w:pPr>
    </w:p>
    <w:p w14:paraId="10325D4D" w14:textId="77777777" w:rsidR="00255F0C" w:rsidRPr="00EF6D02" w:rsidRDefault="00255F0C" w:rsidP="00255F0C">
      <w:pPr>
        <w:ind w:right="54"/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Ewentualne wskazane pochodzenie, nazwy własnych produktów oraz ich producentów zawarte w dokumentacji projektowej mają charakter jedynie poglądowy, przykładowy, stanowiący punkt odniesienia i mają na celu jedynie przybliżyć oraz ułatwić zobrazowanie wymagań, których nie można było opisać przy pomocy dostatecznie dokładnych</w:t>
      </w:r>
      <w:r w:rsidRPr="00EF6D02">
        <w:rPr>
          <w:rFonts w:cs="Arial"/>
          <w:sz w:val="22"/>
          <w:szCs w:val="22"/>
        </w:rPr>
        <w:br/>
        <w:t>i zrozumiałych określeń. W przypadku wystąpienia w opisie przedmiotu zamówienia nazw własnych Zamawiający dopuszcza zastosowanie materiałów i produktów równoważnych pod warunkiem, że zaproponowane materiały i produkty będą odpowiadały pod względem parametrów równoważności materiałom i produktom wskazanym przez Zamawiającego.</w:t>
      </w:r>
    </w:p>
    <w:p w14:paraId="773216A1" w14:textId="77777777" w:rsidR="00255F0C" w:rsidRPr="00EF6D02" w:rsidRDefault="00255F0C" w:rsidP="00255F0C">
      <w:pPr>
        <w:ind w:right="54"/>
        <w:jc w:val="both"/>
        <w:rPr>
          <w:rFonts w:cs="Arial"/>
          <w:sz w:val="22"/>
          <w:szCs w:val="22"/>
        </w:rPr>
      </w:pPr>
    </w:p>
    <w:p w14:paraId="579B1F84" w14:textId="77777777" w:rsidR="00255F0C" w:rsidRPr="00EF6D02" w:rsidRDefault="00255F0C" w:rsidP="00255F0C">
      <w:pPr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Warunki równoważności rozwiązań:</w:t>
      </w:r>
    </w:p>
    <w:p w14:paraId="7514DCB2" w14:textId="77777777" w:rsidR="00255F0C" w:rsidRPr="00EF6D02" w:rsidRDefault="00255F0C" w:rsidP="00255F0C">
      <w:pPr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ten sam zakres zastosowań,</w:t>
      </w:r>
    </w:p>
    <w:p w14:paraId="3C639F63" w14:textId="77777777" w:rsidR="00255F0C" w:rsidRPr="00EF6D02" w:rsidRDefault="00255F0C" w:rsidP="00255F0C">
      <w:pPr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ta sama funkcjonalność rozumiana jako zbiór funkcji realizowanych przez rozwiązanie,</w:t>
      </w:r>
    </w:p>
    <w:p w14:paraId="54E66338" w14:textId="77777777" w:rsidR="00255F0C" w:rsidRPr="00EF6D02" w:rsidRDefault="00255F0C" w:rsidP="00255F0C">
      <w:pPr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sposób realizacji funkcji zgodny pod względem ergonomicznym,</w:t>
      </w:r>
    </w:p>
    <w:p w14:paraId="25793569" w14:textId="77777777" w:rsidR="00255F0C" w:rsidRPr="00EF6D02" w:rsidRDefault="00255F0C" w:rsidP="00255F0C">
      <w:pPr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 w:rsidRPr="00EF6D02">
        <w:rPr>
          <w:rFonts w:cs="Arial"/>
          <w:sz w:val="22"/>
          <w:szCs w:val="22"/>
        </w:rPr>
        <w:t>nie gorsze parametry techniczne dotyczących trwałości, wydajności, bezpieczeństwa, eksploatacji.</w:t>
      </w:r>
    </w:p>
    <w:p w14:paraId="3602BD5C" w14:textId="77777777" w:rsidR="00255F0C" w:rsidRPr="00EF6D02" w:rsidRDefault="00255F0C" w:rsidP="00255F0C">
      <w:pPr>
        <w:ind w:right="54"/>
        <w:jc w:val="both"/>
        <w:rPr>
          <w:rFonts w:cs="Arial"/>
          <w:sz w:val="22"/>
          <w:szCs w:val="22"/>
        </w:rPr>
      </w:pPr>
    </w:p>
    <w:p w14:paraId="22273F73" w14:textId="77777777" w:rsidR="00255F0C" w:rsidRPr="00EF6D02" w:rsidRDefault="00255F0C" w:rsidP="00255F0C">
      <w:pPr>
        <w:ind w:right="54"/>
        <w:jc w:val="both"/>
        <w:rPr>
          <w:rFonts w:cs="Arial"/>
          <w:color w:val="000000"/>
          <w:sz w:val="22"/>
          <w:szCs w:val="22"/>
        </w:rPr>
      </w:pPr>
      <w:r w:rsidRPr="00EF6D02">
        <w:rPr>
          <w:rFonts w:cs="Arial"/>
          <w:color w:val="000000"/>
          <w:sz w:val="22"/>
          <w:szCs w:val="22"/>
        </w:rPr>
        <w:t>W przypadku zaoferowania rozwiązań równoważnych wykonawca zobowiązany jest udowodnić w ofercie, że proponowane rozwiązania w równoważnym stopniu spełniają wymagania określone w opisie przedmiotu zamówienia.</w:t>
      </w:r>
    </w:p>
    <w:p w14:paraId="2BFAB11C" w14:textId="77777777" w:rsidR="00EF6D02" w:rsidRDefault="00EF6D02" w:rsidP="00255F0C">
      <w:pPr>
        <w:ind w:right="54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35F1292D" w14:textId="19E85ED1" w:rsidR="00255F0C" w:rsidRPr="00EF6D02" w:rsidRDefault="00255F0C" w:rsidP="00EF6D02">
      <w:pPr>
        <w:pStyle w:val="Akapitzlist"/>
        <w:numPr>
          <w:ilvl w:val="0"/>
          <w:numId w:val="18"/>
        </w:numPr>
        <w:ind w:left="426" w:right="54" w:hanging="426"/>
        <w:jc w:val="both"/>
        <w:rPr>
          <w:rFonts w:cs="Arial"/>
          <w:b/>
          <w:bCs/>
          <w:color w:val="000000"/>
          <w:sz w:val="22"/>
          <w:szCs w:val="22"/>
        </w:rPr>
      </w:pPr>
      <w:r w:rsidRPr="00EF6D02">
        <w:rPr>
          <w:rFonts w:cs="Arial"/>
          <w:b/>
          <w:bCs/>
          <w:color w:val="000000"/>
          <w:sz w:val="22"/>
          <w:szCs w:val="22"/>
        </w:rPr>
        <w:t xml:space="preserve">Wymogi określone w art. 100 Pzp </w:t>
      </w:r>
      <w:r w:rsidRPr="00EF6D02">
        <w:rPr>
          <w:rFonts w:cs="Arial"/>
          <w:color w:val="000000"/>
          <w:sz w:val="22"/>
          <w:szCs w:val="22"/>
        </w:rPr>
        <w:t>(dostępność dla osób z niepełnosprawnością)</w:t>
      </w:r>
    </w:p>
    <w:p w14:paraId="7FC57E3B" w14:textId="77777777" w:rsidR="00255F0C" w:rsidRPr="00EF6D02" w:rsidRDefault="00255F0C" w:rsidP="00255F0C">
      <w:pPr>
        <w:ind w:right="54"/>
        <w:jc w:val="both"/>
        <w:rPr>
          <w:rFonts w:cs="Arial"/>
          <w:color w:val="000000"/>
          <w:sz w:val="22"/>
          <w:szCs w:val="22"/>
        </w:rPr>
      </w:pPr>
      <w:r w:rsidRPr="00EF6D02">
        <w:rPr>
          <w:rFonts w:cs="Arial"/>
          <w:color w:val="000000"/>
          <w:sz w:val="22"/>
          <w:szCs w:val="22"/>
        </w:rPr>
        <w:t>W przypadku zamówień przeznaczonych do użytku osób fizycznych, w tym pracowników zamawiającego, wymagane jest adekwatnie do przedmiotu zamówienia jego dostosowanie</w:t>
      </w:r>
      <w:r w:rsidRPr="00EF6D02">
        <w:rPr>
          <w:rFonts w:cs="Arial"/>
          <w:color w:val="000000"/>
          <w:sz w:val="22"/>
          <w:szCs w:val="22"/>
        </w:rPr>
        <w:br/>
        <w:t>w zakresie dostępności dla osób z niepełnosprawnością oraz zaprojektowanie</w:t>
      </w:r>
      <w:r w:rsidRPr="00EF6D02">
        <w:rPr>
          <w:rFonts w:cs="Arial"/>
          <w:color w:val="000000"/>
          <w:sz w:val="22"/>
          <w:szCs w:val="22"/>
        </w:rPr>
        <w:br/>
        <w:t>z przeznaczeniem dla wszystkich użytkowników, chyba że nie jest to uzasadnione charakterem przedmiotu zamówienia.</w:t>
      </w:r>
    </w:p>
    <w:p w14:paraId="5688AA4C" w14:textId="77777777" w:rsidR="00255F0C" w:rsidRPr="00EF6D02" w:rsidRDefault="00255F0C" w:rsidP="00255F0C">
      <w:pPr>
        <w:jc w:val="both"/>
        <w:rPr>
          <w:rFonts w:cs="Arial"/>
          <w:b/>
          <w:color w:val="000000"/>
          <w:sz w:val="22"/>
          <w:szCs w:val="22"/>
        </w:rPr>
      </w:pPr>
    </w:p>
    <w:p w14:paraId="288A8C4E" w14:textId="77777777" w:rsidR="00255F0C" w:rsidRPr="00EF6D02" w:rsidRDefault="00255F0C" w:rsidP="00DA0B92">
      <w:pPr>
        <w:rPr>
          <w:rFonts w:eastAsiaTheme="minorHAnsi" w:cs="Arial"/>
          <w:sz w:val="22"/>
          <w:szCs w:val="22"/>
          <w:lang w:eastAsia="en-US"/>
        </w:rPr>
      </w:pPr>
    </w:p>
    <w:sectPr w:rsidR="00255F0C" w:rsidRPr="00EF6D02" w:rsidSect="008D68B5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CEC8" w14:textId="77777777" w:rsidR="00EA6E3B" w:rsidRDefault="00EA6E3B" w:rsidP="008C4662">
      <w:r>
        <w:separator/>
      </w:r>
    </w:p>
  </w:endnote>
  <w:endnote w:type="continuationSeparator" w:id="0">
    <w:p w14:paraId="7D229B48" w14:textId="77777777" w:rsidR="00EA6E3B" w:rsidRDefault="00EA6E3B" w:rsidP="008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019358"/>
      <w:docPartObj>
        <w:docPartGallery w:val="Page Numbers (Bottom of Page)"/>
        <w:docPartUnique/>
      </w:docPartObj>
    </w:sdtPr>
    <w:sdtEndPr/>
    <w:sdtContent>
      <w:p w14:paraId="0D1CAF0E" w14:textId="77777777" w:rsidR="00F95AC2" w:rsidRDefault="00F95AC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C39">
          <w:rPr>
            <w:noProof/>
          </w:rPr>
          <w:t>5</w:t>
        </w:r>
        <w:r>
          <w:fldChar w:fldCharType="end"/>
        </w:r>
      </w:p>
    </w:sdtContent>
  </w:sdt>
  <w:p w14:paraId="207462DC" w14:textId="77777777" w:rsidR="00F95AC2" w:rsidRDefault="00F95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F43C" w14:textId="77777777" w:rsidR="00EA6E3B" w:rsidRDefault="00EA6E3B" w:rsidP="008C4662">
      <w:r>
        <w:separator/>
      </w:r>
    </w:p>
  </w:footnote>
  <w:footnote w:type="continuationSeparator" w:id="0">
    <w:p w14:paraId="6DD4E052" w14:textId="77777777" w:rsidR="00EA6E3B" w:rsidRDefault="00EA6E3B" w:rsidP="008C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B7A"/>
    <w:multiLevelType w:val="hybridMultilevel"/>
    <w:tmpl w:val="73B66E66"/>
    <w:lvl w:ilvl="0" w:tplc="CC2E932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8353E"/>
    <w:multiLevelType w:val="hybridMultilevel"/>
    <w:tmpl w:val="9EC0DAEA"/>
    <w:lvl w:ilvl="0" w:tplc="1FFA28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76128A"/>
    <w:multiLevelType w:val="hybridMultilevel"/>
    <w:tmpl w:val="FDEAB648"/>
    <w:lvl w:ilvl="0" w:tplc="FA32048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A4501"/>
    <w:multiLevelType w:val="hybridMultilevel"/>
    <w:tmpl w:val="B2AA999A"/>
    <w:lvl w:ilvl="0" w:tplc="FA32048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51227"/>
    <w:multiLevelType w:val="hybridMultilevel"/>
    <w:tmpl w:val="B59CCB34"/>
    <w:lvl w:ilvl="0" w:tplc="2440F692">
      <w:start w:val="1"/>
      <w:numFmt w:val="lowerLetter"/>
      <w:lvlText w:val="%1)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ED5F11"/>
    <w:multiLevelType w:val="hybridMultilevel"/>
    <w:tmpl w:val="30DCF310"/>
    <w:lvl w:ilvl="0" w:tplc="14F6A0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0F0460"/>
    <w:multiLevelType w:val="hybridMultilevel"/>
    <w:tmpl w:val="C6D2F1A2"/>
    <w:lvl w:ilvl="0" w:tplc="3D0C6A9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BC5693"/>
    <w:multiLevelType w:val="hybridMultilevel"/>
    <w:tmpl w:val="06BEE34C"/>
    <w:lvl w:ilvl="0" w:tplc="83DE43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A124D"/>
    <w:multiLevelType w:val="hybridMultilevel"/>
    <w:tmpl w:val="86281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6B44"/>
    <w:multiLevelType w:val="hybridMultilevel"/>
    <w:tmpl w:val="1F8EE6B6"/>
    <w:lvl w:ilvl="0" w:tplc="82600042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D5FA3"/>
    <w:multiLevelType w:val="hybridMultilevel"/>
    <w:tmpl w:val="53CC5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C7EEF"/>
    <w:multiLevelType w:val="hybridMultilevel"/>
    <w:tmpl w:val="BB6A5162"/>
    <w:lvl w:ilvl="0" w:tplc="1C041248">
      <w:start w:val="7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9A018D"/>
    <w:multiLevelType w:val="hybridMultilevel"/>
    <w:tmpl w:val="0C42B43E"/>
    <w:lvl w:ilvl="0" w:tplc="0415000F">
      <w:start w:val="1"/>
      <w:numFmt w:val="decimal"/>
      <w:lvlText w:val="%1."/>
      <w:lvlJc w:val="left"/>
      <w:pPr>
        <w:ind w:left="362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D0CCC"/>
    <w:multiLevelType w:val="hybridMultilevel"/>
    <w:tmpl w:val="BB6A5162"/>
    <w:lvl w:ilvl="0" w:tplc="FFFFFFFF">
      <w:start w:val="7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2C0586"/>
    <w:multiLevelType w:val="hybridMultilevel"/>
    <w:tmpl w:val="2D28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F436A"/>
    <w:multiLevelType w:val="hybridMultilevel"/>
    <w:tmpl w:val="DE90C616"/>
    <w:lvl w:ilvl="0" w:tplc="E2B011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A611EDE"/>
    <w:multiLevelType w:val="hybridMultilevel"/>
    <w:tmpl w:val="F9724FDA"/>
    <w:lvl w:ilvl="0" w:tplc="E46EE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726989">
    <w:abstractNumId w:val="3"/>
  </w:num>
  <w:num w:numId="2" w16cid:durableId="20080953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1717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2497493">
    <w:abstractNumId w:val="3"/>
  </w:num>
  <w:num w:numId="5" w16cid:durableId="382095173">
    <w:abstractNumId w:val="2"/>
  </w:num>
  <w:num w:numId="6" w16cid:durableId="433475497">
    <w:abstractNumId w:val="0"/>
  </w:num>
  <w:num w:numId="7" w16cid:durableId="949778624">
    <w:abstractNumId w:val="16"/>
  </w:num>
  <w:num w:numId="8" w16cid:durableId="1371414301">
    <w:abstractNumId w:val="15"/>
  </w:num>
  <w:num w:numId="9" w16cid:durableId="266740312">
    <w:abstractNumId w:val="12"/>
  </w:num>
  <w:num w:numId="10" w16cid:durableId="1612783360">
    <w:abstractNumId w:val="1"/>
  </w:num>
  <w:num w:numId="11" w16cid:durableId="1277055152">
    <w:abstractNumId w:val="10"/>
  </w:num>
  <w:num w:numId="12" w16cid:durableId="1295867127">
    <w:abstractNumId w:val="8"/>
  </w:num>
  <w:num w:numId="13" w16cid:durableId="298069745">
    <w:abstractNumId w:val="6"/>
  </w:num>
  <w:num w:numId="14" w16cid:durableId="1349408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0140515">
    <w:abstractNumId w:val="14"/>
  </w:num>
  <w:num w:numId="16" w16cid:durableId="189491163">
    <w:abstractNumId w:val="11"/>
  </w:num>
  <w:num w:numId="17" w16cid:durableId="764771275">
    <w:abstractNumId w:val="13"/>
  </w:num>
  <w:num w:numId="18" w16cid:durableId="2087604726">
    <w:abstractNumId w:val="5"/>
  </w:num>
  <w:num w:numId="19" w16cid:durableId="1241865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B6"/>
    <w:rsid w:val="00013E2B"/>
    <w:rsid w:val="00016428"/>
    <w:rsid w:val="0001760A"/>
    <w:rsid w:val="000348D3"/>
    <w:rsid w:val="000408F8"/>
    <w:rsid w:val="0004617C"/>
    <w:rsid w:val="00055668"/>
    <w:rsid w:val="0006770A"/>
    <w:rsid w:val="000751FE"/>
    <w:rsid w:val="00076757"/>
    <w:rsid w:val="0008063A"/>
    <w:rsid w:val="00093A4E"/>
    <w:rsid w:val="00094481"/>
    <w:rsid w:val="00095754"/>
    <w:rsid w:val="000A2817"/>
    <w:rsid w:val="000B1521"/>
    <w:rsid w:val="000B22F5"/>
    <w:rsid w:val="000B324A"/>
    <w:rsid w:val="000C6FCA"/>
    <w:rsid w:val="000C72A4"/>
    <w:rsid w:val="000D0185"/>
    <w:rsid w:val="000D5539"/>
    <w:rsid w:val="000D7EC4"/>
    <w:rsid w:val="000E08A4"/>
    <w:rsid w:val="000F0EF1"/>
    <w:rsid w:val="000F2C69"/>
    <w:rsid w:val="00100D94"/>
    <w:rsid w:val="00107923"/>
    <w:rsid w:val="00113639"/>
    <w:rsid w:val="001202DB"/>
    <w:rsid w:val="00132D47"/>
    <w:rsid w:val="00132E94"/>
    <w:rsid w:val="00145F4B"/>
    <w:rsid w:val="00153731"/>
    <w:rsid w:val="0015399A"/>
    <w:rsid w:val="001624B2"/>
    <w:rsid w:val="00165621"/>
    <w:rsid w:val="00167CB0"/>
    <w:rsid w:val="00170BB6"/>
    <w:rsid w:val="001736DF"/>
    <w:rsid w:val="0017650C"/>
    <w:rsid w:val="00176D3C"/>
    <w:rsid w:val="00184F9A"/>
    <w:rsid w:val="0019186D"/>
    <w:rsid w:val="001A1382"/>
    <w:rsid w:val="001B2E9C"/>
    <w:rsid w:val="001B79FE"/>
    <w:rsid w:val="001C515C"/>
    <w:rsid w:val="001D0365"/>
    <w:rsid w:val="001E1E6F"/>
    <w:rsid w:val="001F3F96"/>
    <w:rsid w:val="001F50F6"/>
    <w:rsid w:val="001F5C65"/>
    <w:rsid w:val="001F6074"/>
    <w:rsid w:val="001F6F62"/>
    <w:rsid w:val="0020043C"/>
    <w:rsid w:val="0020556E"/>
    <w:rsid w:val="002102CF"/>
    <w:rsid w:val="00215500"/>
    <w:rsid w:val="00223FF0"/>
    <w:rsid w:val="00231185"/>
    <w:rsid w:val="0024091E"/>
    <w:rsid w:val="00245491"/>
    <w:rsid w:val="00247D93"/>
    <w:rsid w:val="00252C80"/>
    <w:rsid w:val="00255F0C"/>
    <w:rsid w:val="002675CE"/>
    <w:rsid w:val="00280967"/>
    <w:rsid w:val="00282060"/>
    <w:rsid w:val="00294BDC"/>
    <w:rsid w:val="00295B4A"/>
    <w:rsid w:val="002A1AD6"/>
    <w:rsid w:val="002A2B01"/>
    <w:rsid w:val="002B0866"/>
    <w:rsid w:val="002B17D3"/>
    <w:rsid w:val="002C240C"/>
    <w:rsid w:val="002E2574"/>
    <w:rsid w:val="002E4905"/>
    <w:rsid w:val="002F74DE"/>
    <w:rsid w:val="003012E7"/>
    <w:rsid w:val="00301A6E"/>
    <w:rsid w:val="00304E98"/>
    <w:rsid w:val="00310908"/>
    <w:rsid w:val="00320B23"/>
    <w:rsid w:val="0032508D"/>
    <w:rsid w:val="00333DB1"/>
    <w:rsid w:val="003434D6"/>
    <w:rsid w:val="00351EC4"/>
    <w:rsid w:val="003621E5"/>
    <w:rsid w:val="00364793"/>
    <w:rsid w:val="0036675A"/>
    <w:rsid w:val="003865B7"/>
    <w:rsid w:val="00395FFF"/>
    <w:rsid w:val="003A6AF4"/>
    <w:rsid w:val="003B186A"/>
    <w:rsid w:val="003B686E"/>
    <w:rsid w:val="003C2AFA"/>
    <w:rsid w:val="003C6F01"/>
    <w:rsid w:val="003D4A1F"/>
    <w:rsid w:val="003E4D4D"/>
    <w:rsid w:val="004075B2"/>
    <w:rsid w:val="00410F8C"/>
    <w:rsid w:val="00411F43"/>
    <w:rsid w:val="00425489"/>
    <w:rsid w:val="00431895"/>
    <w:rsid w:val="00444910"/>
    <w:rsid w:val="00450F0C"/>
    <w:rsid w:val="004568E4"/>
    <w:rsid w:val="004605F8"/>
    <w:rsid w:val="00462154"/>
    <w:rsid w:val="00464D74"/>
    <w:rsid w:val="00467E3E"/>
    <w:rsid w:val="00471080"/>
    <w:rsid w:val="0048164F"/>
    <w:rsid w:val="004840CC"/>
    <w:rsid w:val="0049203E"/>
    <w:rsid w:val="00493903"/>
    <w:rsid w:val="00493CB3"/>
    <w:rsid w:val="00496BD3"/>
    <w:rsid w:val="0049775C"/>
    <w:rsid w:val="004A09F0"/>
    <w:rsid w:val="004C5E9F"/>
    <w:rsid w:val="004C7600"/>
    <w:rsid w:val="004D6997"/>
    <w:rsid w:val="004E1A87"/>
    <w:rsid w:val="004E1BE1"/>
    <w:rsid w:val="004F7104"/>
    <w:rsid w:val="005023D1"/>
    <w:rsid w:val="00505525"/>
    <w:rsid w:val="0050555E"/>
    <w:rsid w:val="00506453"/>
    <w:rsid w:val="005072A6"/>
    <w:rsid w:val="00512A4E"/>
    <w:rsid w:val="00520D8C"/>
    <w:rsid w:val="005223A8"/>
    <w:rsid w:val="00533BC3"/>
    <w:rsid w:val="005368E0"/>
    <w:rsid w:val="005442E1"/>
    <w:rsid w:val="005517C1"/>
    <w:rsid w:val="005531E9"/>
    <w:rsid w:val="00553C80"/>
    <w:rsid w:val="00565358"/>
    <w:rsid w:val="00566B77"/>
    <w:rsid w:val="00574986"/>
    <w:rsid w:val="00587C06"/>
    <w:rsid w:val="005A1944"/>
    <w:rsid w:val="005B4034"/>
    <w:rsid w:val="005B5A58"/>
    <w:rsid w:val="005B68E0"/>
    <w:rsid w:val="005C36F4"/>
    <w:rsid w:val="005D1F6C"/>
    <w:rsid w:val="005D3963"/>
    <w:rsid w:val="005E1976"/>
    <w:rsid w:val="005F0FDB"/>
    <w:rsid w:val="005F181A"/>
    <w:rsid w:val="005F233F"/>
    <w:rsid w:val="005F44DE"/>
    <w:rsid w:val="006351C3"/>
    <w:rsid w:val="00636357"/>
    <w:rsid w:val="006401AC"/>
    <w:rsid w:val="0065634E"/>
    <w:rsid w:val="006701B6"/>
    <w:rsid w:val="00675C26"/>
    <w:rsid w:val="00681B86"/>
    <w:rsid w:val="00686BEA"/>
    <w:rsid w:val="00686C39"/>
    <w:rsid w:val="00690CB6"/>
    <w:rsid w:val="00697772"/>
    <w:rsid w:val="006A27B4"/>
    <w:rsid w:val="006A2A6F"/>
    <w:rsid w:val="006A49DD"/>
    <w:rsid w:val="006A769C"/>
    <w:rsid w:val="006B2D9E"/>
    <w:rsid w:val="006E2D0E"/>
    <w:rsid w:val="006E649E"/>
    <w:rsid w:val="006F434E"/>
    <w:rsid w:val="006F5008"/>
    <w:rsid w:val="006F630E"/>
    <w:rsid w:val="00700666"/>
    <w:rsid w:val="00701BCD"/>
    <w:rsid w:val="007040D7"/>
    <w:rsid w:val="0070707A"/>
    <w:rsid w:val="00712066"/>
    <w:rsid w:val="00712915"/>
    <w:rsid w:val="00712986"/>
    <w:rsid w:val="00713245"/>
    <w:rsid w:val="0073423D"/>
    <w:rsid w:val="00735342"/>
    <w:rsid w:val="00735C7A"/>
    <w:rsid w:val="00737E81"/>
    <w:rsid w:val="00740B97"/>
    <w:rsid w:val="00744B85"/>
    <w:rsid w:val="00754607"/>
    <w:rsid w:val="00767132"/>
    <w:rsid w:val="0077195C"/>
    <w:rsid w:val="00783A6A"/>
    <w:rsid w:val="007A3350"/>
    <w:rsid w:val="007A36C3"/>
    <w:rsid w:val="007B18D5"/>
    <w:rsid w:val="007B659E"/>
    <w:rsid w:val="007B70BE"/>
    <w:rsid w:val="007C6C12"/>
    <w:rsid w:val="007D17EC"/>
    <w:rsid w:val="007D26BB"/>
    <w:rsid w:val="007F1CC7"/>
    <w:rsid w:val="007F35A9"/>
    <w:rsid w:val="007F54DB"/>
    <w:rsid w:val="007F7B90"/>
    <w:rsid w:val="008014F8"/>
    <w:rsid w:val="008255E0"/>
    <w:rsid w:val="008277EC"/>
    <w:rsid w:val="00832624"/>
    <w:rsid w:val="008427BE"/>
    <w:rsid w:val="00845F2F"/>
    <w:rsid w:val="0086166B"/>
    <w:rsid w:val="00862929"/>
    <w:rsid w:val="00870842"/>
    <w:rsid w:val="008735A5"/>
    <w:rsid w:val="00874D4F"/>
    <w:rsid w:val="00877026"/>
    <w:rsid w:val="008900A8"/>
    <w:rsid w:val="0089130C"/>
    <w:rsid w:val="008B18C3"/>
    <w:rsid w:val="008B32A7"/>
    <w:rsid w:val="008B3649"/>
    <w:rsid w:val="008B4946"/>
    <w:rsid w:val="008C4662"/>
    <w:rsid w:val="008D0D23"/>
    <w:rsid w:val="008D464A"/>
    <w:rsid w:val="008D68B5"/>
    <w:rsid w:val="008F2EFE"/>
    <w:rsid w:val="008F75AF"/>
    <w:rsid w:val="009061B2"/>
    <w:rsid w:val="00910AA2"/>
    <w:rsid w:val="0091304E"/>
    <w:rsid w:val="00914346"/>
    <w:rsid w:val="00917209"/>
    <w:rsid w:val="00920F9F"/>
    <w:rsid w:val="009266E1"/>
    <w:rsid w:val="009316C6"/>
    <w:rsid w:val="00937258"/>
    <w:rsid w:val="00944CCC"/>
    <w:rsid w:val="00946858"/>
    <w:rsid w:val="00960165"/>
    <w:rsid w:val="0096057D"/>
    <w:rsid w:val="00962046"/>
    <w:rsid w:val="00962D34"/>
    <w:rsid w:val="00993342"/>
    <w:rsid w:val="009A03CF"/>
    <w:rsid w:val="009B47EF"/>
    <w:rsid w:val="009B77A0"/>
    <w:rsid w:val="009C1485"/>
    <w:rsid w:val="009C65A6"/>
    <w:rsid w:val="009D1F37"/>
    <w:rsid w:val="009D645F"/>
    <w:rsid w:val="009E23DE"/>
    <w:rsid w:val="009E610E"/>
    <w:rsid w:val="009F1441"/>
    <w:rsid w:val="00A0040D"/>
    <w:rsid w:val="00A11B25"/>
    <w:rsid w:val="00A13370"/>
    <w:rsid w:val="00A16DFC"/>
    <w:rsid w:val="00A2483E"/>
    <w:rsid w:val="00A248CD"/>
    <w:rsid w:val="00A268F4"/>
    <w:rsid w:val="00A32C64"/>
    <w:rsid w:val="00A35E61"/>
    <w:rsid w:val="00A42C10"/>
    <w:rsid w:val="00A43618"/>
    <w:rsid w:val="00A51C68"/>
    <w:rsid w:val="00A57EB6"/>
    <w:rsid w:val="00A610B0"/>
    <w:rsid w:val="00A733B5"/>
    <w:rsid w:val="00A840C4"/>
    <w:rsid w:val="00A8799F"/>
    <w:rsid w:val="00A90715"/>
    <w:rsid w:val="00A9483E"/>
    <w:rsid w:val="00A94E50"/>
    <w:rsid w:val="00AA20B9"/>
    <w:rsid w:val="00AB6EF5"/>
    <w:rsid w:val="00AB7FBB"/>
    <w:rsid w:val="00AC0662"/>
    <w:rsid w:val="00AC35AA"/>
    <w:rsid w:val="00AC61C6"/>
    <w:rsid w:val="00AD0D0C"/>
    <w:rsid w:val="00AD51AE"/>
    <w:rsid w:val="00AD5577"/>
    <w:rsid w:val="00AD6B6F"/>
    <w:rsid w:val="00AE20CB"/>
    <w:rsid w:val="00AE3476"/>
    <w:rsid w:val="00AF3E77"/>
    <w:rsid w:val="00B11EA4"/>
    <w:rsid w:val="00B16655"/>
    <w:rsid w:val="00B16997"/>
    <w:rsid w:val="00B21303"/>
    <w:rsid w:val="00B21852"/>
    <w:rsid w:val="00B33007"/>
    <w:rsid w:val="00B3477C"/>
    <w:rsid w:val="00B3729D"/>
    <w:rsid w:val="00B41F76"/>
    <w:rsid w:val="00B420BF"/>
    <w:rsid w:val="00B42646"/>
    <w:rsid w:val="00B51BFC"/>
    <w:rsid w:val="00B73D6E"/>
    <w:rsid w:val="00B745FE"/>
    <w:rsid w:val="00B77730"/>
    <w:rsid w:val="00B816FC"/>
    <w:rsid w:val="00B866D2"/>
    <w:rsid w:val="00B97188"/>
    <w:rsid w:val="00BC2006"/>
    <w:rsid w:val="00BD37B6"/>
    <w:rsid w:val="00BE2906"/>
    <w:rsid w:val="00BF2DD0"/>
    <w:rsid w:val="00C0019A"/>
    <w:rsid w:val="00C00547"/>
    <w:rsid w:val="00C16B20"/>
    <w:rsid w:val="00C23D69"/>
    <w:rsid w:val="00C3773B"/>
    <w:rsid w:val="00C46CCC"/>
    <w:rsid w:val="00C5008D"/>
    <w:rsid w:val="00C52135"/>
    <w:rsid w:val="00C53C63"/>
    <w:rsid w:val="00C677E4"/>
    <w:rsid w:val="00C72D5A"/>
    <w:rsid w:val="00C77955"/>
    <w:rsid w:val="00C80C4C"/>
    <w:rsid w:val="00C87EAF"/>
    <w:rsid w:val="00C92233"/>
    <w:rsid w:val="00CA4E69"/>
    <w:rsid w:val="00CA6C53"/>
    <w:rsid w:val="00CB5584"/>
    <w:rsid w:val="00CB66F7"/>
    <w:rsid w:val="00CD1FED"/>
    <w:rsid w:val="00CD2350"/>
    <w:rsid w:val="00CE747D"/>
    <w:rsid w:val="00CE7F2A"/>
    <w:rsid w:val="00CF0AE8"/>
    <w:rsid w:val="00CF4120"/>
    <w:rsid w:val="00CF6863"/>
    <w:rsid w:val="00D05D05"/>
    <w:rsid w:val="00D119B8"/>
    <w:rsid w:val="00D1330A"/>
    <w:rsid w:val="00D17ACD"/>
    <w:rsid w:val="00D26355"/>
    <w:rsid w:val="00D324A3"/>
    <w:rsid w:val="00D33572"/>
    <w:rsid w:val="00D34DD7"/>
    <w:rsid w:val="00D45780"/>
    <w:rsid w:val="00D5467E"/>
    <w:rsid w:val="00D70C41"/>
    <w:rsid w:val="00D77061"/>
    <w:rsid w:val="00D84FB7"/>
    <w:rsid w:val="00D91AFF"/>
    <w:rsid w:val="00DA0B92"/>
    <w:rsid w:val="00DA3FF6"/>
    <w:rsid w:val="00DB56FE"/>
    <w:rsid w:val="00DB762A"/>
    <w:rsid w:val="00DC027D"/>
    <w:rsid w:val="00DD0A4B"/>
    <w:rsid w:val="00DE7D77"/>
    <w:rsid w:val="00E072E7"/>
    <w:rsid w:val="00E12DBD"/>
    <w:rsid w:val="00E13E64"/>
    <w:rsid w:val="00E1455F"/>
    <w:rsid w:val="00E24443"/>
    <w:rsid w:val="00E24929"/>
    <w:rsid w:val="00E35DE3"/>
    <w:rsid w:val="00E40E1D"/>
    <w:rsid w:val="00E42C76"/>
    <w:rsid w:val="00E435B6"/>
    <w:rsid w:val="00E55485"/>
    <w:rsid w:val="00E56A8B"/>
    <w:rsid w:val="00E611AC"/>
    <w:rsid w:val="00E7315C"/>
    <w:rsid w:val="00E75433"/>
    <w:rsid w:val="00E82A5D"/>
    <w:rsid w:val="00EA6E3B"/>
    <w:rsid w:val="00EA78FA"/>
    <w:rsid w:val="00EC0BBC"/>
    <w:rsid w:val="00EC48C6"/>
    <w:rsid w:val="00ED078D"/>
    <w:rsid w:val="00ED0AA9"/>
    <w:rsid w:val="00ED2D85"/>
    <w:rsid w:val="00ED2EC4"/>
    <w:rsid w:val="00ED4052"/>
    <w:rsid w:val="00ED5A6C"/>
    <w:rsid w:val="00ED7C2A"/>
    <w:rsid w:val="00EE2374"/>
    <w:rsid w:val="00EE2EBB"/>
    <w:rsid w:val="00EE4EB2"/>
    <w:rsid w:val="00EE604E"/>
    <w:rsid w:val="00EF3B6E"/>
    <w:rsid w:val="00EF42FC"/>
    <w:rsid w:val="00EF6245"/>
    <w:rsid w:val="00EF6D02"/>
    <w:rsid w:val="00F01D58"/>
    <w:rsid w:val="00F029B5"/>
    <w:rsid w:val="00F12B9A"/>
    <w:rsid w:val="00F1752C"/>
    <w:rsid w:val="00F27887"/>
    <w:rsid w:val="00F42512"/>
    <w:rsid w:val="00F44195"/>
    <w:rsid w:val="00F4617D"/>
    <w:rsid w:val="00F524A5"/>
    <w:rsid w:val="00F52591"/>
    <w:rsid w:val="00F560DD"/>
    <w:rsid w:val="00F648EF"/>
    <w:rsid w:val="00F805C4"/>
    <w:rsid w:val="00F95AC2"/>
    <w:rsid w:val="00FB23A2"/>
    <w:rsid w:val="00FC3FA5"/>
    <w:rsid w:val="00FD7D89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E477F"/>
  <w15:chartTrackingRefBased/>
  <w15:docId w15:val="{040F0A04-E5B2-4F8A-8771-2E639DA9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51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6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umerowanie,List Paragraph,Akapit z listą BS,Kolorowa lista — akcent 11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rsid w:val="0065634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46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662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46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662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D1FED"/>
    <w:pPr>
      <w:jc w:val="center"/>
    </w:pPr>
    <w:rPr>
      <w:rFonts w:ascii="Times New Roman" w:hAnsi="Times New Roman"/>
      <w:szCs w:val="24"/>
      <w:u w:val="single"/>
    </w:rPr>
  </w:style>
  <w:style w:type="character" w:customStyle="1" w:styleId="TytuZnak">
    <w:name w:val="Tytuł Znak"/>
    <w:basedOn w:val="Domylnaczcionkaakapitu"/>
    <w:link w:val="Tytu"/>
    <w:rsid w:val="00CD1FED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1F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A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A6C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E145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1F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1F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51FE"/>
    <w:rPr>
      <w:vertAlign w:val="superscript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Nagłowek 3 Znak,L1 Znak,Preambuła Znak,Dot pt Znak,F5 List Paragraph Znak,Recommendation Znak,List Paragraph11 Znak,lp1 Znak"/>
    <w:link w:val="Akapitzlist"/>
    <w:uiPriority w:val="99"/>
    <w:qFormat/>
    <w:locked/>
    <w:rsid w:val="00A57EB6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1265-0471-4023-AB90-D7478888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Owsianiuk</dc:creator>
  <cp:keywords/>
  <dc:description/>
  <cp:lastModifiedBy>Katarzyna Dołkin</cp:lastModifiedBy>
  <cp:revision>10</cp:revision>
  <cp:lastPrinted>2026-08-07T09:41:00Z</cp:lastPrinted>
  <dcterms:created xsi:type="dcterms:W3CDTF">2026-08-24T11:21:00Z</dcterms:created>
  <dcterms:modified xsi:type="dcterms:W3CDTF">2026-08-26T08:16:00Z</dcterms:modified>
</cp:coreProperties>
</file>