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74CD">
      <w:pPr>
        <w:rPr>
          <w:rFonts w:ascii="Aptos" w:hAnsi="Aptos"/>
        </w:rPr>
      </w:pPr>
      <w:r w:rsidRPr="000774CD">
        <w:rPr>
          <w:rFonts w:ascii="Aptos" w:hAnsi="Aptos"/>
        </w:rPr>
        <w:t>Załącznik nr 1a do SWZ</w:t>
      </w:r>
    </w:p>
    <w:p w:rsidR="000774CD" w:rsidRDefault="000774CD" w:rsidP="000774CD">
      <w:pPr>
        <w:jc w:val="center"/>
        <w:rPr>
          <w:rFonts w:ascii="Aptos" w:hAnsi="Aptos"/>
          <w:b/>
        </w:rPr>
      </w:pPr>
      <w:r w:rsidRPr="000774CD">
        <w:rPr>
          <w:rFonts w:ascii="Aptos" w:hAnsi="Aptos"/>
          <w:b/>
        </w:rPr>
        <w:t>CHARAKTERYSTYKA DIET OBOWIĄZUJĄCYCH W ZAKŁADZIE OPIEKUŃCZO-LECZNICZYM W KNUROWIE</w:t>
      </w:r>
    </w:p>
    <w:tbl>
      <w:tblPr>
        <w:tblStyle w:val="Tabela-Siatka"/>
        <w:tblW w:w="0" w:type="auto"/>
        <w:tblLook w:val="04A0"/>
      </w:tblPr>
      <w:tblGrid>
        <w:gridCol w:w="2943"/>
        <w:gridCol w:w="6269"/>
      </w:tblGrid>
      <w:tr w:rsidR="000774CD" w:rsidTr="000774CD">
        <w:tc>
          <w:tcPr>
            <w:tcW w:w="2943" w:type="dxa"/>
          </w:tcPr>
          <w:p w:rsidR="000774CD" w:rsidRPr="000774CD" w:rsidRDefault="000774CD" w:rsidP="000774CD">
            <w:pPr>
              <w:jc w:val="center"/>
              <w:rPr>
                <w:rFonts w:ascii="Aptos" w:hAnsi="Aptos"/>
                <w:b/>
              </w:rPr>
            </w:pPr>
            <w:r w:rsidRPr="000774CD">
              <w:rPr>
                <w:rFonts w:ascii="Aptos" w:hAnsi="Aptos"/>
                <w:b/>
              </w:rPr>
              <w:t>NAZWA DIETY</w:t>
            </w:r>
          </w:p>
        </w:tc>
        <w:tc>
          <w:tcPr>
            <w:tcW w:w="6269" w:type="dxa"/>
          </w:tcPr>
          <w:p w:rsidR="000774CD" w:rsidRPr="000774CD" w:rsidRDefault="000774CD" w:rsidP="000774CD">
            <w:pPr>
              <w:jc w:val="center"/>
              <w:rPr>
                <w:rFonts w:ascii="Aptos" w:hAnsi="Aptos"/>
                <w:b/>
              </w:rPr>
            </w:pPr>
            <w:r w:rsidRPr="000774CD">
              <w:rPr>
                <w:rFonts w:ascii="Aptos" w:hAnsi="Aptos"/>
                <w:b/>
              </w:rPr>
              <w:t>CHARAKTERYSTYKA I ZAŁOŻENIA DIETY</w:t>
            </w:r>
          </w:p>
        </w:tc>
      </w:tr>
      <w:tr w:rsidR="000774CD" w:rsidTr="000774CD">
        <w:tc>
          <w:tcPr>
            <w:tcW w:w="2943" w:type="dxa"/>
          </w:tcPr>
          <w:p w:rsidR="000774CD" w:rsidRPr="000774CD" w:rsidRDefault="000774CD" w:rsidP="000774CD">
            <w:pPr>
              <w:jc w:val="center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Dieta podstawowa</w:t>
            </w:r>
          </w:p>
        </w:tc>
        <w:tc>
          <w:tcPr>
            <w:tcW w:w="6269" w:type="dxa"/>
          </w:tcPr>
          <w:p w:rsidR="000774CD" w:rsidRPr="000774CD" w:rsidRDefault="000774CD" w:rsidP="000774CD">
            <w:pPr>
              <w:spacing w:after="262" w:line="251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Dieta dla chorych nie wymagających żywienia dietetycznego. Musi spełniać wymagania racjonalnego żywienia ludzi zdrowych. W diecie dozwolone są wszystkie produkty i potrawy oraz wszystkie techniki sporządzania potraw.</w:t>
            </w:r>
          </w:p>
          <w:p w:rsidR="000774CD" w:rsidRPr="000774CD" w:rsidRDefault="000774CD" w:rsidP="000774CD">
            <w:pPr>
              <w:rPr>
                <w:rFonts w:ascii="Aptos" w:hAnsi="Aptos"/>
                <w:u w:val="single" w:color="000000"/>
              </w:rPr>
            </w:pPr>
            <w:r w:rsidRPr="000774CD">
              <w:rPr>
                <w:rFonts w:ascii="Aptos" w:hAnsi="Aptos"/>
                <w:u w:val="single" w:color="000000"/>
              </w:rPr>
              <w:t>Założenia diety:</w:t>
            </w:r>
          </w:p>
          <w:p w:rsidR="000774CD" w:rsidRDefault="000774CD" w:rsidP="000774CD">
            <w:pPr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 xml:space="preserve">Energia: 2000-2200 </w:t>
            </w:r>
            <w:proofErr w:type="spellStart"/>
            <w:r w:rsidRPr="000774CD">
              <w:rPr>
                <w:rFonts w:ascii="Aptos" w:hAnsi="Aptos"/>
              </w:rPr>
              <w:t>kcal</w:t>
            </w:r>
            <w:proofErr w:type="spellEnd"/>
          </w:p>
          <w:p w:rsidR="000774CD" w:rsidRPr="000774CD" w:rsidRDefault="000774CD" w:rsidP="000774CD">
            <w:pPr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Białko 65-85g, w tym białko zwierzęce 40g</w:t>
            </w:r>
          </w:p>
          <w:p w:rsidR="000774CD" w:rsidRPr="000774CD" w:rsidRDefault="000774CD" w:rsidP="000774CD">
            <w:pPr>
              <w:suppressAutoHyphens/>
              <w:autoSpaceDN w:val="0"/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Tłuszcze 60-70g</w:t>
            </w:r>
          </w:p>
          <w:p w:rsidR="000774CD" w:rsidRPr="000774CD" w:rsidRDefault="000774CD" w:rsidP="000774CD">
            <w:pPr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Węglowodany 240-310g</w:t>
            </w:r>
          </w:p>
          <w:p w:rsidR="000774CD" w:rsidRPr="000774CD" w:rsidRDefault="000774CD" w:rsidP="000774CD">
            <w:pPr>
              <w:suppressAutoHyphens/>
              <w:autoSpaceDN w:val="0"/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Błonnik pokarmowy &gt;25g</w:t>
            </w:r>
          </w:p>
          <w:p w:rsidR="000774CD" w:rsidRPr="000774CD" w:rsidRDefault="000774CD" w:rsidP="000774CD">
            <w:pPr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Cholesterol &lt;300mg</w:t>
            </w:r>
          </w:p>
        </w:tc>
      </w:tr>
      <w:tr w:rsidR="000774CD" w:rsidTr="000774CD">
        <w:tc>
          <w:tcPr>
            <w:tcW w:w="2943" w:type="dxa"/>
          </w:tcPr>
          <w:p w:rsidR="000774CD" w:rsidRPr="000774CD" w:rsidRDefault="000774CD" w:rsidP="000774C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Dieta łatwostrawna</w:t>
            </w:r>
          </w:p>
        </w:tc>
        <w:tc>
          <w:tcPr>
            <w:tcW w:w="6269" w:type="dxa"/>
          </w:tcPr>
          <w:p w:rsidR="000774CD" w:rsidRPr="000774CD" w:rsidRDefault="000774CD" w:rsidP="000774CD">
            <w:pPr>
              <w:spacing w:after="4"/>
              <w:ind w:left="7" w:right="29" w:firstLine="50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 xml:space="preserve">Jest modyfikacją diety podstawowej. Polega na doborze produktów łatwo strawnych oraz technik kulinarnych czyniących potrawę </w:t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97" name="Picture 1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98" name="Picture 1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30480"/>
                  <wp:effectExtent l="0" t="0" r="0" b="0"/>
                  <wp:docPr id="599" name="Picture 1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3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 xml:space="preserve"> łatwo przyswajalną (gotowanie w wodzie, pieczenie w folii lub pergaminie, na parze, duszenie bez obsmażania).</w:t>
            </w:r>
          </w:p>
          <w:p w:rsidR="000774CD" w:rsidRPr="000774CD" w:rsidRDefault="000774CD" w:rsidP="000774CD">
            <w:pPr>
              <w:spacing w:after="283"/>
              <w:ind w:left="79" w:hanging="65"/>
              <w:rPr>
                <w:rFonts w:ascii="Aptos" w:hAnsi="Aptos"/>
              </w:rPr>
            </w:pP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30480"/>
                  <wp:effectExtent l="0" t="0" r="0" b="0"/>
                  <wp:docPr id="600" name="Picture 1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3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15240"/>
                  <wp:effectExtent l="0" t="0" r="0" b="0"/>
                  <wp:docPr id="601" name="Picture 1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W diecie tej nie podaje się potraw ostrych. wędzonych, smażonych, pieczonych, tłustych, surowych i zawierających dużo błonnika.</w:t>
            </w:r>
          </w:p>
          <w:p w:rsidR="000774CD" w:rsidRPr="000774CD" w:rsidRDefault="000774CD" w:rsidP="000774CD">
            <w:pPr>
              <w:spacing w:after="37" w:line="256" w:lineRule="auto"/>
              <w:ind w:left="79"/>
              <w:rPr>
                <w:rFonts w:ascii="Aptos" w:hAnsi="Aptos"/>
              </w:rPr>
            </w:pPr>
            <w:r w:rsidRPr="000774CD">
              <w:rPr>
                <w:rFonts w:ascii="Aptos" w:hAnsi="Aptos"/>
                <w:u w:val="single" w:color="000000"/>
              </w:rPr>
              <w:t>Założenia diety:</w:t>
            </w:r>
          </w:p>
          <w:p w:rsidR="000774CD" w:rsidRPr="000774CD" w:rsidRDefault="000774CD" w:rsidP="000774CD">
            <w:pPr>
              <w:spacing w:line="256" w:lineRule="auto"/>
              <w:ind w:left="22"/>
              <w:rPr>
                <w:rFonts w:ascii="Aptos" w:hAnsi="Aptos"/>
              </w:rPr>
            </w:pP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6" name="Picture 1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Energia 2000-2200 kcal</w:t>
            </w:r>
          </w:p>
          <w:p w:rsidR="000774CD" w:rsidRPr="000774CD" w:rsidRDefault="000774CD" w:rsidP="000774CD">
            <w:pPr>
              <w:spacing w:line="256" w:lineRule="auto"/>
              <w:ind w:left="22"/>
              <w:rPr>
                <w:rFonts w:ascii="Aptos" w:hAnsi="Aptos"/>
              </w:rPr>
            </w:pP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8" name="Picture 1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9" name="Picture 1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10" name="Picture 1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11" name="Picture 1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Białko 65-85g</w:t>
            </w:r>
          </w:p>
          <w:p w:rsidR="000774CD" w:rsidRPr="000774CD" w:rsidRDefault="000774CD" w:rsidP="000774CD">
            <w:pPr>
              <w:spacing w:line="256" w:lineRule="auto"/>
              <w:ind w:left="22"/>
              <w:rPr>
                <w:rFonts w:ascii="Aptos" w:hAnsi="Aptos"/>
              </w:rPr>
            </w:pP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121920"/>
                  <wp:effectExtent l="0" t="0" r="0" b="0"/>
                  <wp:docPr id="12" name="Picture 1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12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13" name="Picture 1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Tłuszcze 60-70g</w:t>
            </w:r>
          </w:p>
          <w:p w:rsidR="000774CD" w:rsidRPr="000774CD" w:rsidRDefault="000774CD" w:rsidP="000774CD">
            <w:pPr>
              <w:spacing w:line="256" w:lineRule="auto"/>
              <w:ind w:left="22"/>
              <w:rPr>
                <w:rFonts w:ascii="Aptos" w:hAnsi="Aptos"/>
              </w:rPr>
            </w:pP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14" name="Picture 1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15240"/>
                  <wp:effectExtent l="0" t="0" r="0" b="0"/>
                  <wp:docPr id="15" name="Picture 1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Węglowodany 240-310g</w:t>
            </w:r>
          </w:p>
          <w:p w:rsidR="000774CD" w:rsidRPr="000774CD" w:rsidRDefault="000774CD" w:rsidP="000774CD">
            <w:pPr>
              <w:spacing w:after="237" w:line="256" w:lineRule="auto"/>
              <w:ind w:left="29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Błonnik pokarmowy &lt;25g</w:t>
            </w:r>
          </w:p>
          <w:p w:rsidR="000774CD" w:rsidRPr="000774CD" w:rsidRDefault="000774CD" w:rsidP="000774CD">
            <w:pPr>
              <w:spacing w:line="256" w:lineRule="auto"/>
              <w:ind w:left="29"/>
              <w:rPr>
                <w:rFonts w:ascii="Aptos" w:hAnsi="Aptos"/>
              </w:rPr>
            </w:pP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22860"/>
                  <wp:effectExtent l="0" t="0" r="0" b="0"/>
                  <wp:docPr id="506" name="Picture 1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22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Uwagi technologiczne:</w:t>
            </w:r>
          </w:p>
          <w:p w:rsidR="000774CD" w:rsidRPr="000774CD" w:rsidRDefault="000774CD" w:rsidP="000774CD">
            <w:pPr>
              <w:spacing w:line="251" w:lineRule="auto"/>
              <w:ind w:left="36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 xml:space="preserve">Przeciwwskazane metody obróbki cieplnej: smażenie, tradycyjne duszenie, pieczenie, potrawy z rożna i rusztu. Zalecane: gotowanie w wodzie, na parze, pieczenie w folii lub pergaminie, duszenie bez </w:t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08" name="Picture 1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09" name="Picture 1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10" name="Picture 1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>obsmażania.</w:t>
            </w:r>
          </w:p>
          <w:p w:rsidR="000774CD" w:rsidRPr="000774CD" w:rsidRDefault="000774CD" w:rsidP="000774CD">
            <w:pPr>
              <w:jc w:val="both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 xml:space="preserve">Zalecane metody zagęszczania: zawiesiny z mąki i mleka lub mąki </w:t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11" name="Picture 1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  <w:noProof/>
              </w:rPr>
              <w:drawing>
                <wp:inline distT="0" distB="0" distL="0" distR="0">
                  <wp:extent cx="7620" cy="7620"/>
                  <wp:effectExtent l="0" t="0" r="0" b="0"/>
                  <wp:docPr id="512" name="Picture 1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4CD">
              <w:rPr>
                <w:rFonts w:ascii="Aptos" w:hAnsi="Aptos"/>
              </w:rPr>
              <w:t xml:space="preserve"> i wody.</w:t>
            </w:r>
          </w:p>
        </w:tc>
      </w:tr>
      <w:tr w:rsidR="000774CD" w:rsidTr="000774CD">
        <w:tc>
          <w:tcPr>
            <w:tcW w:w="2943" w:type="dxa"/>
          </w:tcPr>
          <w:p w:rsidR="000774CD" w:rsidRPr="000774CD" w:rsidRDefault="000774CD" w:rsidP="000774C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Dieta z ograniczeniem łatwo przyswajalnych węglowodanów</w:t>
            </w:r>
          </w:p>
        </w:tc>
        <w:tc>
          <w:tcPr>
            <w:tcW w:w="6269" w:type="dxa"/>
          </w:tcPr>
          <w:p w:rsidR="000774CD" w:rsidRPr="000774CD" w:rsidRDefault="000774CD" w:rsidP="000774CD">
            <w:pPr>
              <w:spacing w:after="253" w:line="251" w:lineRule="auto"/>
              <w:ind w:left="43" w:right="65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Dieta polega na znacznym ograniczeniu łatwo przyswajalnych węglowodanów, w związku z tym także słodyczy i przetworów zawierających znaczny dodatek cukru. Ogranicza się również tłuszcze (ze względu na profilaktykę powikłań naczyniowych), natomiast zwiększa się nieco ilość białka w porównaniu do żywienia człowieka zdrowego.</w:t>
            </w:r>
          </w:p>
          <w:p w:rsidR="000774CD" w:rsidRPr="000774CD" w:rsidRDefault="000774CD" w:rsidP="000774CD">
            <w:pPr>
              <w:spacing w:line="256" w:lineRule="auto"/>
              <w:ind w:left="58"/>
              <w:rPr>
                <w:rFonts w:ascii="Aptos" w:hAnsi="Aptos"/>
              </w:rPr>
            </w:pPr>
            <w:r w:rsidRPr="000774CD">
              <w:rPr>
                <w:rFonts w:ascii="Aptos" w:hAnsi="Aptos"/>
                <w:u w:val="single" w:color="000000"/>
              </w:rPr>
              <w:t>Założenia diety:</w:t>
            </w:r>
          </w:p>
          <w:p w:rsidR="000774CD" w:rsidRPr="000774CD" w:rsidRDefault="000774CD" w:rsidP="000774CD">
            <w:pPr>
              <w:suppressAutoHyphens/>
              <w:autoSpaceDN w:val="0"/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Energia 2000-2200kcal</w:t>
            </w:r>
          </w:p>
          <w:p w:rsidR="000774CD" w:rsidRPr="000774CD" w:rsidRDefault="000774CD" w:rsidP="000774CD">
            <w:pPr>
              <w:suppressAutoHyphens/>
              <w:autoSpaceDN w:val="0"/>
              <w:spacing w:after="2"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Białko 60-85g</w:t>
            </w:r>
          </w:p>
          <w:p w:rsidR="000774CD" w:rsidRPr="000774CD" w:rsidRDefault="000774CD" w:rsidP="000B4C90">
            <w:pPr>
              <w:suppressAutoHyphens/>
              <w:autoSpaceDN w:val="0"/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Tłuszcze 55-65g</w:t>
            </w:r>
          </w:p>
          <w:p w:rsidR="000774CD" w:rsidRPr="000774CD" w:rsidRDefault="000774CD" w:rsidP="000B4C90">
            <w:pPr>
              <w:suppressAutoHyphens/>
              <w:autoSpaceDN w:val="0"/>
              <w:spacing w:line="256" w:lineRule="auto"/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lastRenderedPageBreak/>
              <w:t>Węglowodany 220-300g</w:t>
            </w:r>
          </w:p>
          <w:p w:rsidR="000774CD" w:rsidRPr="000774CD" w:rsidRDefault="000774CD" w:rsidP="000774CD">
            <w:pPr>
              <w:rPr>
                <w:rFonts w:ascii="Aptos" w:hAnsi="Aptos"/>
              </w:rPr>
            </w:pPr>
            <w:r w:rsidRPr="000774CD">
              <w:rPr>
                <w:rFonts w:ascii="Aptos" w:hAnsi="Aptos"/>
              </w:rPr>
              <w:t>Błonnik pokarmowy 30g-40g</w:t>
            </w:r>
          </w:p>
        </w:tc>
      </w:tr>
    </w:tbl>
    <w:p w:rsidR="000774CD" w:rsidRPr="000774CD" w:rsidRDefault="000774CD" w:rsidP="000774CD">
      <w:pPr>
        <w:jc w:val="center"/>
        <w:rPr>
          <w:rFonts w:ascii="Aptos" w:hAnsi="Aptos"/>
        </w:rPr>
      </w:pPr>
    </w:p>
    <w:sectPr w:rsidR="000774CD" w:rsidRPr="00077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5F73"/>
    <w:multiLevelType w:val="multilevel"/>
    <w:tmpl w:val="1E82EB08"/>
    <w:lvl w:ilvl="0">
      <w:start w:val="3"/>
      <w:numFmt w:val="decimal"/>
      <w:lvlText w:val="%1."/>
      <w:lvlJc w:val="left"/>
      <w:pPr>
        <w:ind w:left="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E451452"/>
    <w:multiLevelType w:val="hybridMultilevel"/>
    <w:tmpl w:val="E1AC4458"/>
    <w:lvl w:ilvl="0" w:tplc="C9648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3F72CD"/>
    <w:multiLevelType w:val="hybridMultilevel"/>
    <w:tmpl w:val="F7AAD398"/>
    <w:lvl w:ilvl="0" w:tplc="88FE009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69D601C2"/>
    <w:multiLevelType w:val="multilevel"/>
    <w:tmpl w:val="57AE13B0"/>
    <w:lvl w:ilvl="0">
      <w:start w:val="1"/>
      <w:numFmt w:val="decimal"/>
      <w:lvlText w:val="%1."/>
      <w:lvlJc w:val="left"/>
      <w:pPr>
        <w:ind w:left="3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774CD"/>
    <w:rsid w:val="000774CD"/>
    <w:rsid w:val="000B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74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774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2</cp:revision>
  <dcterms:created xsi:type="dcterms:W3CDTF">2026-08-26T15:34:00Z</dcterms:created>
  <dcterms:modified xsi:type="dcterms:W3CDTF">2026-08-26T15:46:00Z</dcterms:modified>
</cp:coreProperties>
</file>