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A597B" w14:textId="77777777" w:rsidR="00190793" w:rsidRPr="00B36CAB" w:rsidRDefault="00241871">
      <w:pPr>
        <w:pStyle w:val="Heading"/>
        <w:jc w:val="right"/>
        <w:rPr>
          <w:rFonts w:ascii="Cambria" w:hAnsi="Cambria" w:cs="Cambria"/>
          <w:b w:val="0"/>
          <w:bCs w:val="0"/>
          <w:color w:val="000000"/>
          <w:sz w:val="24"/>
          <w:szCs w:val="24"/>
        </w:rPr>
      </w:pPr>
      <w:r w:rsidRPr="00B36CAB">
        <w:rPr>
          <w:b w:val="0"/>
          <w:bCs w:val="0"/>
          <w:color w:val="000000"/>
          <w:sz w:val="24"/>
          <w:szCs w:val="24"/>
        </w:rPr>
        <w:t>Załącznik nr 2 do SWZ</w:t>
      </w:r>
    </w:p>
    <w:p w14:paraId="7387A2FD" w14:textId="77777777" w:rsidR="00190793" w:rsidRDefault="00190793">
      <w:pPr>
        <w:pStyle w:val="Nagwek1"/>
        <w:rPr>
          <w:rFonts w:ascii="Cambria" w:hAnsi="Cambria" w:cs="Cambria"/>
          <w:lang w:val="pl-PL"/>
        </w:rPr>
      </w:pPr>
    </w:p>
    <w:p w14:paraId="3584C5E9" w14:textId="77777777" w:rsidR="00190793" w:rsidRDefault="00241871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Wzór – </w:t>
      </w:r>
      <w:r>
        <w:rPr>
          <w:rFonts w:ascii="Times New Roman" w:hAnsi="Times New Roman" w:cs="Times New Roman"/>
          <w:sz w:val="22"/>
          <w:szCs w:val="22"/>
        </w:rPr>
        <w:t>UMOW</w:t>
      </w:r>
      <w:r>
        <w:rPr>
          <w:rFonts w:ascii="Times New Roman" w:hAnsi="Times New Roman" w:cs="Times New Roman"/>
          <w:sz w:val="22"/>
          <w:szCs w:val="22"/>
          <w:lang w:val="pl-PL"/>
        </w:rPr>
        <w:t>A nr ………..</w:t>
      </w:r>
    </w:p>
    <w:p w14:paraId="41A95B2E" w14:textId="77777777" w:rsidR="00190793" w:rsidRDefault="00190793">
      <w:pPr>
        <w:rPr>
          <w:color w:val="000000"/>
          <w:sz w:val="22"/>
          <w:szCs w:val="22"/>
        </w:rPr>
      </w:pPr>
    </w:p>
    <w:p w14:paraId="191BBDE5" w14:textId="77777777" w:rsidR="00190793" w:rsidRDefault="00241871">
      <w:pP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zawarta w dniu .................................... w Bliżynie pomiędzy: Gminą Bliżyn</w:t>
      </w:r>
    </w:p>
    <w:p w14:paraId="5850A6EC" w14:textId="77777777" w:rsidR="00190793" w:rsidRDefault="00241871">
      <w:pP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reprezentowaną przez:</w:t>
      </w:r>
    </w:p>
    <w:p w14:paraId="2920966F" w14:textId="77777777" w:rsidR="00190793" w:rsidRDefault="00241871">
      <w:pP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Wójta Gminy Bliżyn - ……………………….</w:t>
      </w:r>
    </w:p>
    <w:p w14:paraId="6237ECF9" w14:textId="77777777" w:rsidR="00190793" w:rsidRDefault="00241871">
      <w:pPr>
        <w:pStyle w:val="Heading"/>
        <w:tabs>
          <w:tab w:val="left" w:pos="4080"/>
        </w:tabs>
        <w:spacing w:line="360" w:lineRule="auto"/>
        <w:jc w:val="left"/>
        <w:rPr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zwanym dalej</w:t>
      </w:r>
      <w:r>
        <w:rPr>
          <w:color w:val="000000"/>
          <w:sz w:val="22"/>
          <w:szCs w:val="22"/>
        </w:rPr>
        <w:t xml:space="preserve"> Zamawiającym</w:t>
      </w:r>
      <w:r>
        <w:rPr>
          <w:b w:val="0"/>
          <w:color w:val="000000"/>
          <w:sz w:val="22"/>
          <w:szCs w:val="22"/>
        </w:rPr>
        <w:t xml:space="preserve">, </w:t>
      </w:r>
    </w:p>
    <w:p w14:paraId="168B05B2" w14:textId="77777777" w:rsidR="00190793" w:rsidRDefault="00241871">
      <w:pPr>
        <w:spacing w:line="360" w:lineRule="auto"/>
        <w:ind w:hanging="1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</w:t>
      </w:r>
    </w:p>
    <w:p w14:paraId="6E662D17" w14:textId="77777777" w:rsidR="00190793" w:rsidRDefault="00241871">
      <w:pPr>
        <w:spacing w:line="360" w:lineRule="auto"/>
        <w:ind w:hanging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>
        <w:rPr>
          <w:rFonts w:eastAsia="Cambria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Reprezentowaną przez :</w:t>
      </w:r>
    </w:p>
    <w:p w14:paraId="60DCCABB" w14:textId="77777777" w:rsidR="00190793" w:rsidRDefault="00241871">
      <w:pPr>
        <w:spacing w:line="360" w:lineRule="auto"/>
        <w:ind w:hanging="1"/>
        <w:rPr>
          <w:b/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…………………………</w:t>
      </w:r>
      <w:r>
        <w:rPr>
          <w:rFonts w:eastAsia="Cambria"/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- ………………………</w:t>
      </w:r>
    </w:p>
    <w:p w14:paraId="115A600C" w14:textId="77777777" w:rsidR="00190793" w:rsidRDefault="00241871">
      <w:pPr>
        <w:spacing w:line="360" w:lineRule="auto"/>
        <w:ind w:hanging="1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NIP: ……………………………………….</w:t>
      </w:r>
    </w:p>
    <w:p w14:paraId="5323665A" w14:textId="77777777" w:rsidR="00190793" w:rsidRDefault="00241871">
      <w:pP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zwanym dalej </w:t>
      </w:r>
      <w:r>
        <w:rPr>
          <w:b/>
          <w:bCs/>
          <w:color w:val="000000"/>
          <w:sz w:val="22"/>
          <w:szCs w:val="22"/>
        </w:rPr>
        <w:t>Wykonawcą</w:t>
      </w:r>
      <w:r>
        <w:rPr>
          <w:color w:val="000000"/>
          <w:sz w:val="22"/>
          <w:szCs w:val="22"/>
        </w:rPr>
        <w:t xml:space="preserve"> lub </w:t>
      </w:r>
      <w:r>
        <w:rPr>
          <w:b/>
          <w:bCs/>
          <w:color w:val="000000"/>
          <w:sz w:val="22"/>
          <w:szCs w:val="22"/>
        </w:rPr>
        <w:t>Dostawcą.</w:t>
      </w:r>
    </w:p>
    <w:p w14:paraId="101A7B2A" w14:textId="77777777" w:rsidR="00190793" w:rsidRDefault="00241871">
      <w:pPr>
        <w:spacing w:line="360" w:lineRule="auto"/>
        <w:ind w:left="3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1</w:t>
      </w:r>
    </w:p>
    <w:p w14:paraId="3D0E8C6C" w14:textId="77777777" w:rsidR="00190793" w:rsidRDefault="00241871">
      <w:pPr>
        <w:numPr>
          <w:ilvl w:val="0"/>
          <w:numId w:val="10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Wykonawca zobowiązuje się dostarczyć i przenieść na Zamawiającego własność fabrycznie nowego pojazdu spełniającego wymagania techniczne określone w załączniku nr 7 do SWZ (Opis przedmiotu zamówienia). Załącznik nr 7 do SWZ, oferta Wykonawcy oraz złożone przedmiotowe środki dowodowe potwierdzające parametry oferowanego pojazdu stanowią integralną część umowy.</w:t>
      </w:r>
    </w:p>
    <w:p w14:paraId="722DD782" w14:textId="77777777" w:rsidR="00190793" w:rsidRDefault="00241871">
      <w:pPr>
        <w:numPr>
          <w:ilvl w:val="0"/>
          <w:numId w:val="10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Przedmiot umowy stanowił będzie wyposażenie </w:t>
      </w:r>
      <w:r>
        <w:rPr>
          <w:b/>
          <w:bCs/>
          <w:iCs/>
          <w:color w:val="000000"/>
          <w:sz w:val="22"/>
          <w:szCs w:val="22"/>
        </w:rPr>
        <w:t>Gminy Bliżyn</w:t>
      </w:r>
      <w:r>
        <w:rPr>
          <w:bCs/>
          <w:color w:val="000000"/>
          <w:sz w:val="22"/>
          <w:szCs w:val="22"/>
        </w:rPr>
        <w:t>.</w:t>
      </w:r>
    </w:p>
    <w:p w14:paraId="63B192FB" w14:textId="1E0E79B2" w:rsidR="00190793" w:rsidRPr="004767D5" w:rsidRDefault="00241871">
      <w:pPr>
        <w:numPr>
          <w:ilvl w:val="0"/>
          <w:numId w:val="10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767D5">
        <w:rPr>
          <w:bCs/>
          <w:color w:val="000000"/>
          <w:sz w:val="22"/>
          <w:szCs w:val="22"/>
        </w:rPr>
        <w:t>Wykonawca oświadcza, że samochód spełnia wszelkie wymagania prawa polskiego, w szczególności</w:t>
      </w:r>
      <w:r w:rsidR="00D307F2">
        <w:rPr>
          <w:bCs/>
          <w:color w:val="000000"/>
          <w:sz w:val="22"/>
          <w:szCs w:val="22"/>
        </w:rPr>
        <w:br/>
      </w:r>
      <w:r w:rsidRPr="004767D5">
        <w:rPr>
          <w:bCs/>
          <w:color w:val="000000"/>
          <w:sz w:val="22"/>
          <w:szCs w:val="22"/>
        </w:rPr>
        <w:t xml:space="preserve">w zakresie bezpieczeństwa użytkowania. Wszystkie urządzenia/sprzęt montowane w samochodzie, o ile jest to wymagane przez przepisy prawa, spełniają wymogi dopuszczenia do użytkowania . </w:t>
      </w:r>
    </w:p>
    <w:p w14:paraId="2E6091A8" w14:textId="62184351" w:rsidR="00190793" w:rsidRPr="004767D5" w:rsidRDefault="00241871">
      <w:pPr>
        <w:numPr>
          <w:ilvl w:val="0"/>
          <w:numId w:val="10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767D5">
        <w:rPr>
          <w:bCs/>
          <w:color w:val="000000"/>
          <w:sz w:val="22"/>
          <w:szCs w:val="22"/>
        </w:rPr>
        <w:t>Wykonawca zobowiązuje się dostarczyć samochód z pełnymi zbiornikami na płyny eksploatacyjne</w:t>
      </w:r>
      <w:r w:rsidR="00D307F2">
        <w:rPr>
          <w:bCs/>
          <w:color w:val="000000"/>
          <w:sz w:val="22"/>
          <w:szCs w:val="22"/>
        </w:rPr>
        <w:br/>
      </w:r>
      <w:r w:rsidRPr="004767D5">
        <w:rPr>
          <w:bCs/>
          <w:color w:val="000000"/>
          <w:sz w:val="22"/>
          <w:szCs w:val="22"/>
        </w:rPr>
        <w:t>(nie dotyczy ON) – rodzaje zastosowanych płynów zgodne z zaleceniami producenta.</w:t>
      </w:r>
    </w:p>
    <w:p w14:paraId="49C0B824" w14:textId="77777777" w:rsidR="00190793" w:rsidRPr="004767D5" w:rsidRDefault="00190793">
      <w:pPr>
        <w:spacing w:line="276" w:lineRule="auto"/>
        <w:ind w:left="426"/>
        <w:jc w:val="both"/>
        <w:rPr>
          <w:bCs/>
          <w:color w:val="000000"/>
          <w:sz w:val="22"/>
          <w:szCs w:val="22"/>
        </w:rPr>
      </w:pPr>
    </w:p>
    <w:p w14:paraId="01651C51" w14:textId="77777777" w:rsidR="00190793" w:rsidRPr="004767D5" w:rsidRDefault="00241871">
      <w:pPr>
        <w:pStyle w:val="Tekstpodstawowywcity"/>
        <w:spacing w:after="0" w:line="276" w:lineRule="auto"/>
        <w:ind w:left="0"/>
        <w:jc w:val="center"/>
        <w:rPr>
          <w:b/>
          <w:sz w:val="22"/>
          <w:szCs w:val="22"/>
        </w:rPr>
      </w:pPr>
      <w:r w:rsidRPr="004767D5">
        <w:rPr>
          <w:b/>
          <w:sz w:val="22"/>
          <w:szCs w:val="22"/>
        </w:rPr>
        <w:t>§ 2</w:t>
      </w:r>
    </w:p>
    <w:p w14:paraId="4441D284" w14:textId="77777777" w:rsidR="00190793" w:rsidRPr="004767D5" w:rsidRDefault="00241871">
      <w:pPr>
        <w:keepLines/>
        <w:numPr>
          <w:ilvl w:val="0"/>
          <w:numId w:val="8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767D5">
        <w:rPr>
          <w:bCs/>
          <w:color w:val="000000"/>
          <w:sz w:val="22"/>
          <w:szCs w:val="22"/>
        </w:rPr>
        <w:t>Strony ustalają cenę za przedmiot umowy na podstawie oferty w kwocie …………….. zł brutto (słownie: ………………………………..).</w:t>
      </w:r>
    </w:p>
    <w:p w14:paraId="2C35E04B" w14:textId="77777777" w:rsidR="00190793" w:rsidRPr="004767D5" w:rsidRDefault="00241871">
      <w:pPr>
        <w:keepLines/>
        <w:numPr>
          <w:ilvl w:val="0"/>
          <w:numId w:val="8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767D5">
        <w:rPr>
          <w:bCs/>
          <w:color w:val="000000"/>
          <w:sz w:val="22"/>
          <w:szCs w:val="22"/>
        </w:rPr>
        <w:t>Zapłata ceny nastąpi po otrzymaniu przez Zamawiającego faktury VAT, przelewem na konto bankowe Wykonawcy wskazane w fakturze.</w:t>
      </w:r>
    </w:p>
    <w:p w14:paraId="29EA603C" w14:textId="77777777" w:rsidR="00190793" w:rsidRPr="004767D5" w:rsidRDefault="00241871">
      <w:pPr>
        <w:keepLines/>
        <w:numPr>
          <w:ilvl w:val="0"/>
          <w:numId w:val="8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767D5">
        <w:rPr>
          <w:bCs/>
          <w:color w:val="000000"/>
          <w:sz w:val="22"/>
          <w:szCs w:val="22"/>
        </w:rPr>
        <w:t xml:space="preserve">Zamawiający dokona zapłaty </w:t>
      </w:r>
      <w:r w:rsidRPr="004767D5">
        <w:rPr>
          <w:bCs/>
          <w:sz w:val="22"/>
          <w:szCs w:val="22"/>
        </w:rPr>
        <w:t>w ciągu 30 dni</w:t>
      </w:r>
      <w:r w:rsidRPr="004767D5">
        <w:rPr>
          <w:bCs/>
          <w:color w:val="000000"/>
          <w:sz w:val="22"/>
          <w:szCs w:val="22"/>
        </w:rPr>
        <w:t xml:space="preserve"> od daty otrzymania faktury, po uprzednim odbiorze przedmiotu umowy potwierdzonym protokołem odbioru podpisanym przez obie strony.</w:t>
      </w:r>
    </w:p>
    <w:p w14:paraId="1F7AA01C" w14:textId="77777777" w:rsidR="00190793" w:rsidRPr="004767D5" w:rsidRDefault="00241871">
      <w:pPr>
        <w:keepLines/>
        <w:numPr>
          <w:ilvl w:val="0"/>
          <w:numId w:val="8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767D5">
        <w:rPr>
          <w:bCs/>
          <w:color w:val="000000"/>
          <w:sz w:val="22"/>
          <w:szCs w:val="22"/>
        </w:rPr>
        <w:t>Za datę zapłaty strony przyjmują datę obciążenia rachunku Zamawiającego.</w:t>
      </w:r>
    </w:p>
    <w:p w14:paraId="3E5D227F" w14:textId="77777777" w:rsidR="00190793" w:rsidRPr="004767D5" w:rsidRDefault="00241871">
      <w:pPr>
        <w:keepLines/>
        <w:numPr>
          <w:ilvl w:val="0"/>
          <w:numId w:val="8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767D5">
        <w:rPr>
          <w:sz w:val="22"/>
          <w:szCs w:val="22"/>
        </w:rPr>
        <w:t>Wprowadza się następujące zasady dotyczące płatności wynagrodzenia należnego dla Wykonawcy z tytułu realizacji Umowy z zastosowaniem mechanizmu podzielonej płatności:</w:t>
      </w:r>
    </w:p>
    <w:p w14:paraId="16013130" w14:textId="25B9828D" w:rsidR="00190793" w:rsidRPr="004767D5" w:rsidRDefault="00241871">
      <w:pPr>
        <w:pStyle w:val="Akapitzlist"/>
        <w:numPr>
          <w:ilvl w:val="0"/>
          <w:numId w:val="4"/>
        </w:numPr>
        <w:suppressAutoHyphens/>
        <w:spacing w:after="0"/>
        <w:ind w:left="426" w:hanging="284"/>
        <w:jc w:val="both"/>
        <w:rPr>
          <w:rFonts w:ascii="Times New Roman" w:hAnsi="Times New Roman" w:cs="Times New Roman"/>
          <w:sz w:val="22"/>
          <w:szCs w:val="22"/>
        </w:rPr>
      </w:pPr>
      <w:r w:rsidRPr="004767D5">
        <w:rPr>
          <w:rFonts w:ascii="Times New Roman" w:hAnsi="Times New Roman" w:cs="Times New Roman"/>
          <w:sz w:val="22"/>
          <w:szCs w:val="22"/>
        </w:rPr>
        <w:t xml:space="preserve">Zamawiający zastrzega sobie prawo rozliczenia płatności wynikających z umowy za pośrednictwem metody podzielonej płatności (ang. </w:t>
      </w:r>
      <w:proofErr w:type="spellStart"/>
      <w:r w:rsidRPr="004767D5">
        <w:rPr>
          <w:rFonts w:ascii="Times New Roman" w:hAnsi="Times New Roman" w:cs="Times New Roman"/>
          <w:sz w:val="22"/>
          <w:szCs w:val="22"/>
        </w:rPr>
        <w:t>split</w:t>
      </w:r>
      <w:proofErr w:type="spellEnd"/>
      <w:r w:rsidRPr="004767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767D5">
        <w:rPr>
          <w:rFonts w:ascii="Times New Roman" w:hAnsi="Times New Roman" w:cs="Times New Roman"/>
          <w:sz w:val="22"/>
          <w:szCs w:val="22"/>
        </w:rPr>
        <w:t>payment</w:t>
      </w:r>
      <w:proofErr w:type="spellEnd"/>
      <w:r w:rsidRPr="004767D5">
        <w:rPr>
          <w:rFonts w:ascii="Times New Roman" w:hAnsi="Times New Roman" w:cs="Times New Roman"/>
          <w:sz w:val="22"/>
          <w:szCs w:val="22"/>
        </w:rPr>
        <w:t>) przewidzianego w przepisach ustawy o podatku</w:t>
      </w:r>
      <w:r w:rsidR="00D307F2">
        <w:rPr>
          <w:rFonts w:ascii="Times New Roman" w:hAnsi="Times New Roman" w:cs="Times New Roman"/>
          <w:sz w:val="22"/>
          <w:szCs w:val="22"/>
        </w:rPr>
        <w:br/>
      </w:r>
      <w:r w:rsidRPr="004767D5">
        <w:rPr>
          <w:rFonts w:ascii="Times New Roman" w:hAnsi="Times New Roman" w:cs="Times New Roman"/>
          <w:sz w:val="22"/>
          <w:szCs w:val="22"/>
        </w:rPr>
        <w:t>od towarów</w:t>
      </w:r>
      <w:r w:rsidR="00D307F2">
        <w:rPr>
          <w:rFonts w:ascii="Times New Roman" w:hAnsi="Times New Roman" w:cs="Times New Roman"/>
          <w:sz w:val="22"/>
          <w:szCs w:val="22"/>
        </w:rPr>
        <w:t xml:space="preserve"> </w:t>
      </w:r>
      <w:r w:rsidRPr="004767D5">
        <w:rPr>
          <w:rFonts w:ascii="Times New Roman" w:hAnsi="Times New Roman" w:cs="Times New Roman"/>
          <w:sz w:val="22"/>
          <w:szCs w:val="22"/>
        </w:rPr>
        <w:t>i usług.</w:t>
      </w:r>
    </w:p>
    <w:p w14:paraId="46C8CA1D" w14:textId="77777777" w:rsidR="00190793" w:rsidRPr="004767D5" w:rsidRDefault="00241871">
      <w:pPr>
        <w:pStyle w:val="Akapitzlist"/>
        <w:numPr>
          <w:ilvl w:val="0"/>
          <w:numId w:val="4"/>
        </w:numPr>
        <w:suppressAutoHyphens/>
        <w:spacing w:after="0"/>
        <w:ind w:left="426" w:hanging="284"/>
        <w:jc w:val="both"/>
        <w:rPr>
          <w:rFonts w:ascii="Times New Roman" w:hAnsi="Times New Roman" w:cs="Times New Roman"/>
          <w:sz w:val="22"/>
          <w:szCs w:val="22"/>
        </w:rPr>
      </w:pPr>
      <w:r w:rsidRPr="004767D5">
        <w:rPr>
          <w:rFonts w:ascii="Times New Roman" w:hAnsi="Times New Roman" w:cs="Times New Roman"/>
          <w:sz w:val="22"/>
          <w:szCs w:val="22"/>
        </w:rPr>
        <w:t>Wykonawca oświadcza, że rachunek bankowy na który będą dokonywane płatności to nr………………….</w:t>
      </w:r>
    </w:p>
    <w:p w14:paraId="1FFEA5E9" w14:textId="77777777" w:rsidR="00190793" w:rsidRPr="004767D5" w:rsidRDefault="00241871">
      <w:pPr>
        <w:pStyle w:val="Akapitzlist"/>
        <w:numPr>
          <w:ilvl w:val="0"/>
          <w:numId w:val="2"/>
        </w:numPr>
        <w:suppressAutoHyphens/>
        <w:spacing w:after="0"/>
        <w:ind w:left="709" w:hanging="283"/>
        <w:jc w:val="both"/>
        <w:rPr>
          <w:rFonts w:ascii="Times New Roman" w:hAnsi="Times New Roman" w:cs="Times New Roman"/>
          <w:sz w:val="22"/>
          <w:szCs w:val="22"/>
        </w:rPr>
      </w:pPr>
      <w:r w:rsidRPr="004767D5">
        <w:rPr>
          <w:rFonts w:ascii="Times New Roman" w:hAnsi="Times New Roman" w:cs="Times New Roman"/>
          <w:sz w:val="22"/>
          <w:szCs w:val="22"/>
        </w:rPr>
        <w:t>jest rachunkiem umożliwiającym płatność w ramach mechanizmu podzielonej płatności, o którym mowa powyżej.</w:t>
      </w:r>
    </w:p>
    <w:p w14:paraId="072F9A4A" w14:textId="12B4FF36" w:rsidR="00190793" w:rsidRPr="004767D5" w:rsidRDefault="00241871">
      <w:pPr>
        <w:pStyle w:val="Akapitzlist"/>
        <w:numPr>
          <w:ilvl w:val="0"/>
          <w:numId w:val="2"/>
        </w:numPr>
        <w:suppressAutoHyphens/>
        <w:spacing w:after="0"/>
        <w:ind w:left="709" w:hanging="283"/>
        <w:jc w:val="both"/>
        <w:rPr>
          <w:rFonts w:ascii="Times New Roman" w:hAnsi="Times New Roman" w:cs="Times New Roman"/>
          <w:sz w:val="22"/>
          <w:szCs w:val="22"/>
        </w:rPr>
      </w:pPr>
      <w:r w:rsidRPr="004767D5">
        <w:rPr>
          <w:rFonts w:ascii="Times New Roman" w:hAnsi="Times New Roman" w:cs="Times New Roman"/>
          <w:sz w:val="22"/>
          <w:szCs w:val="22"/>
        </w:rPr>
        <w:t>jest rachunkiem znajdującym się w elektronicznym wykazie podmiotów prowadzonym od 1 września 2019 r. przez Szefa Krajowej Administracji Skarbowej, o którym mowa  w ustawie o podatku</w:t>
      </w:r>
      <w:r w:rsidR="00D307F2">
        <w:rPr>
          <w:rFonts w:ascii="Times New Roman" w:hAnsi="Times New Roman" w:cs="Times New Roman"/>
          <w:sz w:val="22"/>
          <w:szCs w:val="22"/>
        </w:rPr>
        <w:br/>
      </w:r>
      <w:r w:rsidRPr="004767D5">
        <w:rPr>
          <w:rFonts w:ascii="Times New Roman" w:hAnsi="Times New Roman" w:cs="Times New Roman"/>
          <w:sz w:val="22"/>
          <w:szCs w:val="22"/>
        </w:rPr>
        <w:t>od towarów i usług.</w:t>
      </w:r>
    </w:p>
    <w:p w14:paraId="483EB6AA" w14:textId="77777777" w:rsidR="00190793" w:rsidRPr="004767D5" w:rsidRDefault="00241871">
      <w:pPr>
        <w:pStyle w:val="Akapitzlist"/>
        <w:numPr>
          <w:ilvl w:val="0"/>
          <w:numId w:val="4"/>
        </w:numPr>
        <w:suppressAutoHyphens/>
        <w:spacing w:after="0"/>
        <w:ind w:left="426" w:hanging="284"/>
        <w:jc w:val="both"/>
        <w:rPr>
          <w:rFonts w:ascii="Times New Roman" w:hAnsi="Times New Roman" w:cs="Times New Roman"/>
          <w:sz w:val="22"/>
          <w:szCs w:val="22"/>
        </w:rPr>
      </w:pPr>
      <w:r w:rsidRPr="004767D5">
        <w:rPr>
          <w:rFonts w:ascii="Times New Roman" w:hAnsi="Times New Roman" w:cs="Times New Roman"/>
          <w:sz w:val="22"/>
          <w:szCs w:val="22"/>
        </w:rPr>
        <w:t xml:space="preserve">W przypadku gdy rachunek bankowy wykonawcy nie spełnia warunków określonych w pkt. 2, opóźnienie w dokonaniu płatności w terminie określonym w umowie, powstałe wskutek braku możliwości realizacji </w:t>
      </w:r>
      <w:r w:rsidRPr="004767D5">
        <w:rPr>
          <w:rFonts w:ascii="Times New Roman" w:hAnsi="Times New Roman" w:cs="Times New Roman"/>
          <w:sz w:val="22"/>
          <w:szCs w:val="22"/>
        </w:rPr>
        <w:lastRenderedPageBreak/>
        <w:t>przez Zamawiającego płatności wynagrodzenia z zachowaniem mechanizmu podzielonej płatności bądź dokonania płatności na rachunek objęty wykazem, nie stanowi dla Wykonawcy podstawy do żądania od Zamawiającego jakichkolwiek odsetek/odszkodowań lub innych roszczeń z tytułu dokonania nieterminowej płatności.</w:t>
      </w:r>
    </w:p>
    <w:p w14:paraId="28F270ED" w14:textId="77777777" w:rsidR="00190793" w:rsidRDefault="00241871">
      <w:pPr>
        <w:pStyle w:val="Akapitzlist"/>
        <w:numPr>
          <w:ilvl w:val="0"/>
          <w:numId w:val="4"/>
        </w:numPr>
        <w:suppressAutoHyphens/>
        <w:spacing w:after="0"/>
        <w:ind w:left="426" w:hanging="284"/>
        <w:jc w:val="both"/>
        <w:rPr>
          <w:rFonts w:ascii="Times New Roman" w:hAnsi="Times New Roman" w:cs="Times New Roman"/>
          <w:sz w:val="22"/>
          <w:szCs w:val="22"/>
        </w:rPr>
      </w:pPr>
      <w:r w:rsidRPr="004767D5">
        <w:rPr>
          <w:rFonts w:ascii="Times New Roman" w:hAnsi="Times New Roman" w:cs="Times New Roman"/>
          <w:sz w:val="22"/>
          <w:szCs w:val="22"/>
        </w:rPr>
        <w:t xml:space="preserve">Strony postanawiają, że nie jest dopuszczalny bez zgody Zamawiającego przelew wierzytelności </w:t>
      </w:r>
      <w:r w:rsidRPr="004767D5">
        <w:rPr>
          <w:rFonts w:ascii="Times New Roman" w:hAnsi="Times New Roman" w:cs="Times New Roman"/>
          <w:sz w:val="22"/>
          <w:szCs w:val="22"/>
        </w:rPr>
        <w:br/>
        <w:t>z tytułu wynagrodzenia za zrealizowany przedmiot umowy na osobę trzecią.</w:t>
      </w:r>
    </w:p>
    <w:p w14:paraId="088DB135" w14:textId="77777777" w:rsidR="004767D5" w:rsidRPr="004767D5" w:rsidRDefault="004767D5" w:rsidP="004767D5">
      <w:pPr>
        <w:pStyle w:val="Akapitzlist"/>
        <w:suppressAutoHyphens/>
        <w:spacing w:after="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77E2ED6A" w14:textId="77777777" w:rsidR="00190793" w:rsidRPr="004767D5" w:rsidRDefault="00241871">
      <w:pPr>
        <w:pStyle w:val="Tekstpodstawowy"/>
        <w:spacing w:line="276" w:lineRule="auto"/>
        <w:jc w:val="center"/>
        <w:rPr>
          <w:b/>
          <w:sz w:val="22"/>
          <w:szCs w:val="22"/>
        </w:rPr>
      </w:pPr>
      <w:r w:rsidRPr="004767D5">
        <w:rPr>
          <w:b/>
          <w:sz w:val="22"/>
          <w:szCs w:val="22"/>
        </w:rPr>
        <w:t>§ 3</w:t>
      </w:r>
    </w:p>
    <w:p w14:paraId="3B1529C4" w14:textId="63093DAE" w:rsidR="00190793" w:rsidRDefault="00241871">
      <w:pPr>
        <w:pStyle w:val="Teksttreci0"/>
        <w:numPr>
          <w:ilvl w:val="0"/>
          <w:numId w:val="14"/>
        </w:numPr>
        <w:tabs>
          <w:tab w:val="left" w:pos="0"/>
        </w:tabs>
        <w:spacing w:after="0" w:line="276" w:lineRule="auto"/>
        <w:ind w:left="284" w:right="40" w:hanging="284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Wykonawca zobowiązuje się do wydania przedmiotu umowy najpóźniej do dnia </w:t>
      </w:r>
      <w:r w:rsidR="004767D5">
        <w:rPr>
          <w:color w:val="000000"/>
          <w:sz w:val="22"/>
          <w:szCs w:val="22"/>
        </w:rPr>
        <w:t>18</w:t>
      </w:r>
      <w:r>
        <w:rPr>
          <w:color w:val="000000"/>
          <w:sz w:val="22"/>
          <w:szCs w:val="22"/>
        </w:rPr>
        <w:t>.1</w:t>
      </w:r>
      <w:r w:rsidR="004767D5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.2026 r. Termin</w:t>
      </w:r>
      <w:r w:rsidR="00D307F2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ma charakter końcowy, z zastrzeżeniem dopuszczalnych zmian umowy przewidzianych w ustawie </w:t>
      </w:r>
      <w:proofErr w:type="spellStart"/>
      <w:r>
        <w:rPr>
          <w:color w:val="000000"/>
          <w:sz w:val="22"/>
          <w:szCs w:val="22"/>
        </w:rPr>
        <w:t>Pzp</w:t>
      </w:r>
      <w:proofErr w:type="spellEnd"/>
      <w:r w:rsidR="00D307F2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i w dokumentach zamówienia.</w:t>
      </w:r>
    </w:p>
    <w:p w14:paraId="35F0094A" w14:textId="77777777" w:rsidR="00190793" w:rsidRDefault="00241871">
      <w:pPr>
        <w:pStyle w:val="Teksttreci0"/>
        <w:numPr>
          <w:ilvl w:val="0"/>
          <w:numId w:val="14"/>
        </w:numPr>
        <w:tabs>
          <w:tab w:val="left" w:pos="0"/>
        </w:tabs>
        <w:spacing w:after="0" w:line="276" w:lineRule="auto"/>
        <w:ind w:left="284" w:right="40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Zamawiający dopuszcza odbiór przedmiotu umowy we wskazanym salonie. Wykonawca zawiadomi Zamawiającego pisemnie z wyprzedzeniem o dacie, od której przedmiot umowy będzie gotowy do odbioru techniczno-jakościowego. Zamawiający przystąpi do odbioru techniczno - jakościowego w ciągu 5 dni </w:t>
      </w:r>
      <w:r>
        <w:rPr>
          <w:bCs/>
          <w:color w:val="000000"/>
          <w:sz w:val="22"/>
          <w:szCs w:val="22"/>
        </w:rPr>
        <w:br/>
        <w:t>od daty zawiadomienia. Strony dopuszczają zawiadomienie w formie e-maila</w:t>
      </w:r>
      <w:r>
        <w:rPr>
          <w:color w:val="000000"/>
          <w:sz w:val="22"/>
          <w:szCs w:val="22"/>
        </w:rPr>
        <w:t>.</w:t>
      </w:r>
    </w:p>
    <w:p w14:paraId="54A1217E" w14:textId="77777777" w:rsidR="00190793" w:rsidRDefault="00241871">
      <w:pPr>
        <w:pStyle w:val="Teksttreci0"/>
        <w:numPr>
          <w:ilvl w:val="0"/>
          <w:numId w:val="14"/>
        </w:numPr>
        <w:tabs>
          <w:tab w:val="left" w:pos="0"/>
        </w:tabs>
        <w:spacing w:after="0" w:line="276" w:lineRule="auto"/>
        <w:ind w:left="284" w:right="40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W czasie odbioru techniczno - jakościowego Zamawiający dokona sprawdzenia posiadania dokumentacji </w:t>
      </w:r>
      <w:r>
        <w:rPr>
          <w:bCs/>
          <w:color w:val="000000"/>
          <w:sz w:val="22"/>
          <w:szCs w:val="22"/>
        </w:rPr>
        <w:br/>
        <w:t xml:space="preserve">dla przedmiotu umowy, zgodności wykonania pojazdu z umową, jakości wykonania, funkcjonowania pojazdu, jego poszczególnych urządzeń oraz zgodności ilościowej i jakościowej dodatkowego wyposażenia. Z odbioru techniczno-jakościowego przedmiotu umowy zostanie sporządzony protokół w 2 egzemplarzach, </w:t>
      </w:r>
      <w:r>
        <w:rPr>
          <w:bCs/>
          <w:color w:val="000000"/>
          <w:sz w:val="22"/>
          <w:szCs w:val="22"/>
        </w:rPr>
        <w:br/>
        <w:t>po 1 egzemplarzu dla każdej ze stron  i podpisany przez obie strony.</w:t>
      </w:r>
    </w:p>
    <w:p w14:paraId="448EAECC" w14:textId="77777777" w:rsidR="00190793" w:rsidRDefault="00241871">
      <w:pPr>
        <w:pStyle w:val="Teksttreci0"/>
        <w:numPr>
          <w:ilvl w:val="0"/>
          <w:numId w:val="14"/>
        </w:numPr>
        <w:tabs>
          <w:tab w:val="left" w:pos="0"/>
        </w:tabs>
        <w:spacing w:after="0" w:line="276" w:lineRule="auto"/>
        <w:ind w:left="284" w:right="40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W przypadku stwierdzenia podczas odbioru techniczno-jakościowego usterek, Wykonawca zobowiązuje </w:t>
      </w:r>
      <w:r>
        <w:rPr>
          <w:bCs/>
          <w:color w:val="000000"/>
          <w:sz w:val="22"/>
          <w:szCs w:val="22"/>
        </w:rPr>
        <w:br/>
        <w:t>się do ich niezwłocznego usunięcia lub wymiany przedmiotu umowy na wolny od usterek.</w:t>
      </w:r>
    </w:p>
    <w:p w14:paraId="30D4A1A6" w14:textId="77777777" w:rsidR="00190793" w:rsidRDefault="00190793">
      <w:pPr>
        <w:pStyle w:val="Teksttreci0"/>
        <w:tabs>
          <w:tab w:val="left" w:pos="0"/>
        </w:tabs>
        <w:spacing w:after="0" w:line="276" w:lineRule="auto"/>
        <w:ind w:left="284" w:right="40" w:firstLine="0"/>
        <w:jc w:val="both"/>
        <w:rPr>
          <w:bCs/>
          <w:color w:val="000000"/>
          <w:sz w:val="22"/>
          <w:szCs w:val="22"/>
        </w:rPr>
      </w:pPr>
    </w:p>
    <w:p w14:paraId="684A3977" w14:textId="77777777" w:rsidR="00190793" w:rsidRDefault="00241871">
      <w:pPr>
        <w:tabs>
          <w:tab w:val="left" w:pos="7920"/>
        </w:tabs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4</w:t>
      </w:r>
    </w:p>
    <w:p w14:paraId="3AF1FC89" w14:textId="77777777" w:rsidR="00190793" w:rsidRDefault="00241871">
      <w:pPr>
        <w:pStyle w:val="Teksttreci0"/>
        <w:tabs>
          <w:tab w:val="left" w:pos="424"/>
        </w:tabs>
        <w:spacing w:after="0" w:line="276" w:lineRule="auto"/>
        <w:ind w:right="40" w:firstLine="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Wykonawca zobowiązany jest do protokołu odbioru dołączyć min. następujące dokumenty:</w:t>
      </w:r>
    </w:p>
    <w:p w14:paraId="7071ED9C" w14:textId="5A5F57B7" w:rsidR="00190793" w:rsidRDefault="00241871">
      <w:pPr>
        <w:pStyle w:val="Teksttreci0"/>
        <w:numPr>
          <w:ilvl w:val="0"/>
          <w:numId w:val="13"/>
        </w:numPr>
        <w:tabs>
          <w:tab w:val="left" w:pos="284"/>
        </w:tabs>
        <w:spacing w:after="0" w:line="276" w:lineRule="auto"/>
        <w:ind w:left="567" w:right="45" w:hanging="283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świadectwo zgodności (</w:t>
      </w:r>
      <w:proofErr w:type="spellStart"/>
      <w:r>
        <w:rPr>
          <w:color w:val="000000"/>
          <w:sz w:val="22"/>
          <w:szCs w:val="22"/>
        </w:rPr>
        <w:t>CoC</w:t>
      </w:r>
      <w:proofErr w:type="spellEnd"/>
      <w:r>
        <w:rPr>
          <w:color w:val="000000"/>
          <w:sz w:val="22"/>
          <w:szCs w:val="22"/>
        </w:rPr>
        <w:t>) dla kompletnego pojazdu albo inny dokument homologacyjny lub dokument dopuszczenia indywidualnego/jednostkowego właściwy dla oferowanego pojazdu, wraz</w:t>
      </w:r>
      <w:r w:rsidR="00D307F2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z dokumentami wymaganymi na poszczególnych etapach kompletacji – jeżeli dotyczą,</w:t>
      </w:r>
    </w:p>
    <w:p w14:paraId="5DB56258" w14:textId="77777777" w:rsidR="00190793" w:rsidRDefault="00241871">
      <w:pPr>
        <w:pStyle w:val="Teksttreci0"/>
        <w:numPr>
          <w:ilvl w:val="0"/>
          <w:numId w:val="13"/>
        </w:numPr>
        <w:tabs>
          <w:tab w:val="left" w:pos="284"/>
        </w:tabs>
        <w:spacing w:after="0" w:line="276" w:lineRule="auto"/>
        <w:ind w:left="567" w:right="45" w:hanging="283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oświadczenie zawierające dane i informacje o pojeździe niezbędne do rejestracji i ewidencji pojazdu oraz inne dokumenty wymagane do pierwszej rejestracji pojazdu w Polsce, jeżeli są wymagane przepisami,</w:t>
      </w:r>
    </w:p>
    <w:p w14:paraId="128AC0BC" w14:textId="5B936932" w:rsidR="00190793" w:rsidRDefault="00241871">
      <w:pPr>
        <w:pStyle w:val="Teksttreci0"/>
        <w:numPr>
          <w:ilvl w:val="0"/>
          <w:numId w:val="13"/>
        </w:numPr>
        <w:tabs>
          <w:tab w:val="left" w:pos="284"/>
        </w:tabs>
        <w:spacing w:after="0" w:line="276" w:lineRule="auto"/>
        <w:ind w:left="567" w:right="45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instrukcje obsługi i konserwacji samochodu oraz dodatkowego wyposażenia znajdującego się</w:t>
      </w:r>
      <w:r w:rsidR="00D307F2">
        <w:rPr>
          <w:bCs/>
          <w:color w:val="000000"/>
          <w:sz w:val="22"/>
          <w:szCs w:val="22"/>
        </w:rPr>
        <w:br/>
      </w:r>
      <w:r>
        <w:rPr>
          <w:bCs/>
          <w:color w:val="000000"/>
          <w:sz w:val="22"/>
          <w:szCs w:val="22"/>
        </w:rPr>
        <w:t>na samochodzie w języku polskim,</w:t>
      </w:r>
    </w:p>
    <w:p w14:paraId="70109BF3" w14:textId="77777777" w:rsidR="00190793" w:rsidRDefault="00241871">
      <w:pPr>
        <w:pStyle w:val="Teksttreci0"/>
        <w:numPr>
          <w:ilvl w:val="0"/>
          <w:numId w:val="13"/>
        </w:numPr>
        <w:tabs>
          <w:tab w:val="left" w:pos="284"/>
        </w:tabs>
        <w:spacing w:after="0" w:line="276" w:lineRule="auto"/>
        <w:ind w:left="567" w:right="45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książki gwarancyjne w języku polskim,</w:t>
      </w:r>
    </w:p>
    <w:p w14:paraId="483BA732" w14:textId="77777777" w:rsidR="00190793" w:rsidRDefault="00241871">
      <w:pPr>
        <w:pStyle w:val="Teksttreci0"/>
        <w:numPr>
          <w:ilvl w:val="0"/>
          <w:numId w:val="13"/>
        </w:numPr>
        <w:tabs>
          <w:tab w:val="left" w:pos="284"/>
        </w:tabs>
        <w:spacing w:after="0" w:line="276" w:lineRule="auto"/>
        <w:ind w:left="567" w:right="45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wykaz punktów serwisowych na terenie kraju,</w:t>
      </w:r>
    </w:p>
    <w:p w14:paraId="338A14FD" w14:textId="77777777" w:rsidR="00190793" w:rsidRDefault="00241871">
      <w:pPr>
        <w:pStyle w:val="Teksttreci0"/>
        <w:numPr>
          <w:ilvl w:val="0"/>
          <w:numId w:val="13"/>
        </w:numPr>
        <w:tabs>
          <w:tab w:val="left" w:pos="284"/>
        </w:tabs>
        <w:spacing w:after="0" w:line="276" w:lineRule="auto"/>
        <w:ind w:left="567" w:right="45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dokumenty wymagane przez prawo polskie niezbędne do rejestracji pojazdu, </w:t>
      </w:r>
    </w:p>
    <w:p w14:paraId="5353EFFF" w14:textId="77777777" w:rsidR="00190793" w:rsidRDefault="00241871">
      <w:pPr>
        <w:pStyle w:val="Teksttreci0"/>
        <w:numPr>
          <w:ilvl w:val="0"/>
          <w:numId w:val="13"/>
        </w:numPr>
        <w:tabs>
          <w:tab w:val="left" w:pos="284"/>
        </w:tabs>
        <w:spacing w:after="0" w:line="276" w:lineRule="auto"/>
        <w:ind w:left="567" w:right="45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inne nieuwzględnione powyżej, a konieczne </w:t>
      </w:r>
      <w:r>
        <w:rPr>
          <w:color w:val="000000"/>
          <w:sz w:val="22"/>
          <w:szCs w:val="22"/>
        </w:rPr>
        <w:t>w zakresie wynikającym z przepisów.</w:t>
      </w:r>
    </w:p>
    <w:p w14:paraId="562AEB6B" w14:textId="77777777" w:rsidR="00190793" w:rsidRDefault="00190793">
      <w:pPr>
        <w:pStyle w:val="Teksttreci0"/>
        <w:tabs>
          <w:tab w:val="left" w:pos="284"/>
        </w:tabs>
        <w:spacing w:after="0" w:line="276" w:lineRule="auto"/>
        <w:ind w:left="567" w:right="45" w:firstLine="0"/>
        <w:jc w:val="both"/>
        <w:rPr>
          <w:bCs/>
          <w:color w:val="000000"/>
          <w:sz w:val="22"/>
          <w:szCs w:val="22"/>
        </w:rPr>
      </w:pPr>
    </w:p>
    <w:p w14:paraId="47964349" w14:textId="77777777" w:rsidR="00190793" w:rsidRDefault="00241871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5</w:t>
      </w:r>
    </w:p>
    <w:p w14:paraId="19E2327B" w14:textId="77777777" w:rsidR="00190793" w:rsidRDefault="00241871">
      <w:pPr>
        <w:numPr>
          <w:ilvl w:val="0"/>
          <w:numId w:val="3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Wykonawca udziela Zamawiającemu na </w:t>
      </w:r>
      <w:r>
        <w:rPr>
          <w:b/>
          <w:bCs/>
          <w:color w:val="000000"/>
          <w:sz w:val="22"/>
          <w:szCs w:val="22"/>
        </w:rPr>
        <w:t>przedmiot umowy gwarancji na:</w:t>
      </w:r>
    </w:p>
    <w:p w14:paraId="15B7486A" w14:textId="77777777" w:rsidR="00190793" w:rsidRDefault="00241871">
      <w:pPr>
        <w:widowControl/>
        <w:numPr>
          <w:ilvl w:val="0"/>
          <w:numId w:val="12"/>
        </w:numPr>
        <w:suppressAutoHyphens w:val="0"/>
        <w:spacing w:line="276" w:lineRule="auto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okres gwarancji na pojazd – …………………. miesięcy, nie krótszy niż 60 miesięcy, lub do osiągnięcia przebiegu 250 000 km – w zależności od tego, co nastąpi pierwsze – obejmujący wszystkie podzespoły mechaniczne i silnik, zespoły i podzespoły elektryczne, perforację podwozia oraz powłokę lakierniczą;</w:t>
      </w:r>
    </w:p>
    <w:p w14:paraId="3361D909" w14:textId="77777777" w:rsidR="00190793" w:rsidRPr="004767D5" w:rsidRDefault="00241871">
      <w:pPr>
        <w:widowControl/>
        <w:numPr>
          <w:ilvl w:val="0"/>
          <w:numId w:val="12"/>
        </w:numPr>
        <w:suppressAutoHyphens w:val="0"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4767D5">
        <w:rPr>
          <w:b/>
          <w:color w:val="000000"/>
          <w:sz w:val="22"/>
          <w:szCs w:val="22"/>
        </w:rPr>
        <w:t>Okres rękojmi  –  24 miesięcy.</w:t>
      </w:r>
    </w:p>
    <w:p w14:paraId="4BCFEF88" w14:textId="374E34C5" w:rsidR="00190793" w:rsidRDefault="00241871">
      <w:pPr>
        <w:spacing w:line="276" w:lineRule="auto"/>
        <w:ind w:left="284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okresie gwarancji przeglądy gwarancyjne przeprowadzane będą przez autoryzowany serwis. Wykonawca przystąpi do czynności diagnostycznych lub naprawczych nie później niż w ciągu 72 godzin od skutecznego zgłoszenia usterki, a naprawę wykona bezpłatnie w terminie do 3 dni roboczych od dnia zgłoszenia, chyba</w:t>
      </w:r>
      <w:r w:rsidR="00D307F2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że Zamawiający zaakceptuje dłuższy termin na zasadach określonych poniżej. Strony dopuszczają zgłoszenie w formie elektronicznej. Z każdej naprawy i każdego przeglądu sporządza się protokół.</w:t>
      </w:r>
    </w:p>
    <w:p w14:paraId="03251644" w14:textId="77777777" w:rsidR="00190793" w:rsidRDefault="00241871">
      <w:pPr>
        <w:numPr>
          <w:ilvl w:val="0"/>
          <w:numId w:val="3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Termin 72 godzin, o którym mowa powyżej, oznacza termin podjęcia czynności serwisowych. Jeżeli </w:t>
      </w:r>
      <w:r>
        <w:rPr>
          <w:color w:val="000000"/>
          <w:sz w:val="22"/>
          <w:szCs w:val="22"/>
        </w:rPr>
        <w:lastRenderedPageBreak/>
        <w:t>naprawa wymaga sprowadzenia części i nie może zostać zakończona w terminie 3 dni roboczych, zastosowanie ma ust. 3.</w:t>
      </w:r>
    </w:p>
    <w:p w14:paraId="40D3EAB9" w14:textId="4E4B2A14" w:rsidR="00190793" w:rsidRDefault="00241871">
      <w:pPr>
        <w:numPr>
          <w:ilvl w:val="0"/>
          <w:numId w:val="3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Zamawiający dopuszcza zmianę terminu naprawy, jeżeli wynika ona z braku dostępności części i wymaga ich sprowadzenia - każdorazowo za zgodą Zamawiającego i zapewnieniu przez Wykonawcę nieodpłatnie auta zastępczego na czas trwania naprawy.</w:t>
      </w:r>
    </w:p>
    <w:p w14:paraId="1CE081A5" w14:textId="77777777" w:rsidR="00190793" w:rsidRDefault="00241871">
      <w:pPr>
        <w:numPr>
          <w:ilvl w:val="0"/>
          <w:numId w:val="3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W przypadku stwierdzenia ukrytych wad technicznych samochodu koszty napraw pokryje Wykonawca.</w:t>
      </w:r>
    </w:p>
    <w:p w14:paraId="6BDA5787" w14:textId="77777777" w:rsidR="00190793" w:rsidRDefault="00241871">
      <w:pPr>
        <w:numPr>
          <w:ilvl w:val="0"/>
          <w:numId w:val="3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Po okresie gwarancji serwis będzie prowadzony przez Wykonawcę na podstawie indywidualnych zleceń użytkownika przedmiotu umowy.</w:t>
      </w:r>
    </w:p>
    <w:p w14:paraId="325CC5E9" w14:textId="77777777" w:rsidR="00190793" w:rsidRDefault="00241871">
      <w:pPr>
        <w:numPr>
          <w:ilvl w:val="0"/>
          <w:numId w:val="3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Wykonawca gwarantuje dostawę części zamiennych w okresie 10 lat od zakończenia produkcji samochodów, będących przedmiotem niniejszej umowy.</w:t>
      </w:r>
    </w:p>
    <w:p w14:paraId="2C215CD4" w14:textId="77777777" w:rsidR="00190793" w:rsidRDefault="00241871">
      <w:pPr>
        <w:numPr>
          <w:ilvl w:val="0"/>
          <w:numId w:val="3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Wykonawca ponosi pełną odpowiedzialność wobec Zamawiającego oraz osób trzecich za szkody wyrządzone wskutek dostarczenia wadliwego przedmiotu umowy</w:t>
      </w:r>
      <w:r>
        <w:rPr>
          <w:color w:val="000000"/>
          <w:sz w:val="22"/>
          <w:szCs w:val="22"/>
        </w:rPr>
        <w:t>.</w:t>
      </w:r>
    </w:p>
    <w:p w14:paraId="16F2FB0C" w14:textId="77777777" w:rsidR="00190793" w:rsidRDefault="00190793">
      <w:pPr>
        <w:pStyle w:val="Teksttreci0"/>
        <w:tabs>
          <w:tab w:val="left" w:pos="424"/>
        </w:tabs>
        <w:spacing w:after="0" w:line="276" w:lineRule="auto"/>
        <w:ind w:right="40" w:firstLine="0"/>
        <w:jc w:val="center"/>
        <w:rPr>
          <w:b/>
          <w:bCs/>
          <w:color w:val="000000"/>
          <w:sz w:val="22"/>
          <w:szCs w:val="22"/>
        </w:rPr>
      </w:pPr>
    </w:p>
    <w:p w14:paraId="0295C086" w14:textId="77777777" w:rsidR="00190793" w:rsidRDefault="00241871">
      <w:pPr>
        <w:pStyle w:val="Teksttreci0"/>
        <w:tabs>
          <w:tab w:val="left" w:pos="424"/>
        </w:tabs>
        <w:spacing w:after="0" w:line="276" w:lineRule="auto"/>
        <w:ind w:right="40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§ 6 </w:t>
      </w:r>
    </w:p>
    <w:p w14:paraId="28026F19" w14:textId="77777777" w:rsidR="00190793" w:rsidRDefault="00241871">
      <w:pPr>
        <w:pStyle w:val="Teksttreci0"/>
        <w:numPr>
          <w:ilvl w:val="0"/>
          <w:numId w:val="7"/>
        </w:numPr>
        <w:tabs>
          <w:tab w:val="left" w:pos="0"/>
        </w:tabs>
        <w:spacing w:after="0" w:line="276" w:lineRule="auto"/>
        <w:ind w:left="284" w:right="40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W przypadku niewykonania lub nienależytego wykonania umowy przez Wykonawcę Zamawiający może naliczyć karę umowną w następujących przypadkach i wysokościach:</w:t>
      </w:r>
    </w:p>
    <w:p w14:paraId="006CDCA4" w14:textId="77777777" w:rsidR="00190793" w:rsidRDefault="00241871">
      <w:pPr>
        <w:pStyle w:val="Teksttreci0"/>
        <w:numPr>
          <w:ilvl w:val="0"/>
          <w:numId w:val="11"/>
        </w:numPr>
        <w:tabs>
          <w:tab w:val="left" w:pos="0"/>
          <w:tab w:val="left" w:pos="284"/>
        </w:tabs>
        <w:spacing w:after="0" w:line="276" w:lineRule="auto"/>
        <w:ind w:left="567" w:right="40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za zwłokę w przekazaniu przedmiotu umowy w wysokości 0,3 % ceny za każdy dzień zwłoki,</w:t>
      </w:r>
    </w:p>
    <w:p w14:paraId="6B5928C9" w14:textId="77777777" w:rsidR="00190793" w:rsidRDefault="00241871">
      <w:pPr>
        <w:pStyle w:val="Teksttreci0"/>
        <w:numPr>
          <w:ilvl w:val="0"/>
          <w:numId w:val="11"/>
        </w:numPr>
        <w:tabs>
          <w:tab w:val="left" w:pos="0"/>
          <w:tab w:val="left" w:pos="284"/>
        </w:tabs>
        <w:spacing w:after="0" w:line="276" w:lineRule="auto"/>
        <w:ind w:left="567" w:right="40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za zwłokę w usunięciu wad stwierdzonych przy odbiorze lub w okresie gwarancji w wysokości </w:t>
      </w:r>
      <w:r>
        <w:rPr>
          <w:bCs/>
          <w:color w:val="000000"/>
          <w:sz w:val="22"/>
          <w:szCs w:val="22"/>
        </w:rPr>
        <w:br/>
        <w:t>0,2 % ceny za każdy dzień zwłoki licząc od dnia wyznaczonego na usunięcie wad,</w:t>
      </w:r>
    </w:p>
    <w:p w14:paraId="567EA37A" w14:textId="77777777" w:rsidR="00190793" w:rsidRDefault="00241871">
      <w:pPr>
        <w:pStyle w:val="Teksttreci0"/>
        <w:numPr>
          <w:ilvl w:val="0"/>
          <w:numId w:val="11"/>
        </w:numPr>
        <w:tabs>
          <w:tab w:val="left" w:pos="0"/>
          <w:tab w:val="left" w:pos="284"/>
        </w:tabs>
        <w:spacing w:after="0" w:line="276" w:lineRule="auto"/>
        <w:ind w:left="567" w:right="40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za odstąpienie od umowy przez Zamawiającego z przyczyn leżących po stronie Wykonawcy </w:t>
      </w:r>
      <w:r>
        <w:rPr>
          <w:bCs/>
          <w:color w:val="000000"/>
          <w:sz w:val="22"/>
          <w:szCs w:val="22"/>
        </w:rPr>
        <w:br/>
        <w:t>w wysokości 20 % ceny.</w:t>
      </w:r>
    </w:p>
    <w:p w14:paraId="53525975" w14:textId="08C0812B" w:rsidR="00190793" w:rsidRDefault="00241871">
      <w:pPr>
        <w:pStyle w:val="Teksttreci0"/>
        <w:numPr>
          <w:ilvl w:val="0"/>
          <w:numId w:val="7"/>
        </w:numPr>
        <w:tabs>
          <w:tab w:val="left" w:pos="0"/>
        </w:tabs>
        <w:spacing w:after="0" w:line="276" w:lineRule="auto"/>
        <w:ind w:left="284" w:right="40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 nałożeniu kary umownej, jej wysokości i podstawie naliczenia Zamawiający poinformuje Wykonawcę</w:t>
      </w:r>
      <w:r w:rsidR="00D307F2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formie pisemnej w terminie 14 dni od stwierdzenia zdarzenia stanowiącego podstawę naliczenia kary.</w:t>
      </w:r>
    </w:p>
    <w:p w14:paraId="193ECB0D" w14:textId="77777777" w:rsidR="00190793" w:rsidRDefault="00241871">
      <w:pPr>
        <w:pStyle w:val="Teksttreci0"/>
        <w:numPr>
          <w:ilvl w:val="0"/>
          <w:numId w:val="7"/>
        </w:numPr>
        <w:tabs>
          <w:tab w:val="left" w:pos="0"/>
        </w:tabs>
        <w:spacing w:after="0" w:line="276" w:lineRule="auto"/>
        <w:ind w:left="284" w:right="40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Ustala się górny limit kar umownych na poziomie do 20% wynagrodzenia brutto określonego </w:t>
      </w:r>
      <w:r>
        <w:rPr>
          <w:color w:val="000000"/>
          <w:sz w:val="22"/>
          <w:szCs w:val="22"/>
        </w:rPr>
        <w:br/>
        <w:t>w § 2 ust. 1 umowy.</w:t>
      </w:r>
    </w:p>
    <w:p w14:paraId="19007AA1" w14:textId="77777777" w:rsidR="00190793" w:rsidRDefault="00241871">
      <w:pPr>
        <w:pStyle w:val="Teksttreci0"/>
        <w:numPr>
          <w:ilvl w:val="0"/>
          <w:numId w:val="7"/>
        </w:numPr>
        <w:tabs>
          <w:tab w:val="left" w:pos="0"/>
        </w:tabs>
        <w:spacing w:after="0" w:line="276" w:lineRule="auto"/>
        <w:ind w:left="284" w:right="40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Zamawiający zastrzega sobie prawo dochodzenia odszkodowania uzupełniającego na zasadach ogólnych Kodeksu cywilnego, jeżeli wartość powstałej szkody przekroczy wysokość naliczonych kar umownych.</w:t>
      </w:r>
    </w:p>
    <w:p w14:paraId="426D4236" w14:textId="77777777" w:rsidR="00190793" w:rsidRDefault="00190793">
      <w:pPr>
        <w:pStyle w:val="Teksttreci0"/>
        <w:tabs>
          <w:tab w:val="left" w:pos="0"/>
        </w:tabs>
        <w:spacing w:after="0" w:line="276" w:lineRule="auto"/>
        <w:ind w:left="284" w:right="40" w:hanging="284"/>
        <w:jc w:val="center"/>
        <w:rPr>
          <w:b/>
          <w:bCs/>
          <w:color w:val="000000"/>
          <w:sz w:val="22"/>
          <w:szCs w:val="22"/>
        </w:rPr>
      </w:pPr>
    </w:p>
    <w:p w14:paraId="7491F5A5" w14:textId="77777777" w:rsidR="00190793" w:rsidRDefault="00241871">
      <w:pPr>
        <w:pStyle w:val="Teksttreci0"/>
        <w:tabs>
          <w:tab w:val="left" w:pos="424"/>
        </w:tabs>
        <w:spacing w:after="0" w:line="276" w:lineRule="auto"/>
        <w:ind w:right="40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§ 7 </w:t>
      </w:r>
    </w:p>
    <w:p w14:paraId="21EF0E05" w14:textId="77777777" w:rsidR="00190793" w:rsidRDefault="00241871">
      <w:pPr>
        <w:pStyle w:val="Teksttreci0"/>
        <w:tabs>
          <w:tab w:val="left" w:pos="424"/>
        </w:tabs>
        <w:spacing w:after="0" w:line="276" w:lineRule="auto"/>
        <w:ind w:right="40" w:firstLine="0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Dopuszczalne zmiany umowy oraz warunki ich wprowadzenia określa rozdział XXII SWZ, stanowiący integralną część umowy. Niezależnie od powyższego dopuszczalne są zmiany umowy w przypadkach przewidzianych w art. 455 ustawy Pzp.</w:t>
      </w:r>
    </w:p>
    <w:p w14:paraId="6AF99833" w14:textId="77777777" w:rsidR="00190793" w:rsidRDefault="00190793">
      <w:pPr>
        <w:pStyle w:val="Teksttreci0"/>
        <w:tabs>
          <w:tab w:val="left" w:pos="424"/>
        </w:tabs>
        <w:spacing w:after="0" w:line="276" w:lineRule="auto"/>
        <w:ind w:right="40" w:firstLine="0"/>
        <w:jc w:val="both"/>
        <w:rPr>
          <w:bCs/>
          <w:color w:val="000000"/>
          <w:sz w:val="22"/>
          <w:szCs w:val="22"/>
        </w:rPr>
      </w:pPr>
    </w:p>
    <w:p w14:paraId="0450DA30" w14:textId="77777777" w:rsidR="00190793" w:rsidRDefault="00241871">
      <w:pPr>
        <w:pStyle w:val="Teksttreci0"/>
        <w:tabs>
          <w:tab w:val="left" w:pos="424"/>
        </w:tabs>
        <w:spacing w:after="0" w:line="276" w:lineRule="auto"/>
        <w:ind w:right="40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§ 8</w:t>
      </w:r>
    </w:p>
    <w:p w14:paraId="124E38C0" w14:textId="77777777" w:rsidR="004767D5" w:rsidRDefault="00241871" w:rsidP="004767D5">
      <w:pPr>
        <w:pStyle w:val="Teksttreci0"/>
        <w:numPr>
          <w:ilvl w:val="0"/>
          <w:numId w:val="9"/>
        </w:numPr>
        <w:tabs>
          <w:tab w:val="left" w:pos="0"/>
        </w:tabs>
        <w:spacing w:after="0" w:line="276" w:lineRule="auto"/>
        <w:ind w:left="142" w:right="40" w:hanging="142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Jeżeli zwłoka Wykonawcy w wydaniu przedmiotu umowy przekroczy 14 dni, Zamawiający może odstąpić od umowy w terminie 14 dni od dnia, w którym zwłoka przekroczyła 14 dni, chyba że niedotrzymanie terminu wynika z okoliczności uzasadniających zmianę terminu zgodnie z § 7 umowy. W takim przypadku Zamawiający nie jest zobowiązany do zwrotu Wykonawcy kosztów poniesionych w związku z realizacją umowy. Odstąpienie od umowy wymaga formy pisemnej pod rygorem nieważności i następuje przez złożenie oświadczenia drugiej stronie.</w:t>
      </w:r>
    </w:p>
    <w:p w14:paraId="48786640" w14:textId="4B58374C" w:rsidR="00190793" w:rsidRDefault="00241871" w:rsidP="004767D5">
      <w:pPr>
        <w:pStyle w:val="Teksttreci0"/>
        <w:tabs>
          <w:tab w:val="left" w:pos="0"/>
        </w:tabs>
        <w:spacing w:after="0" w:line="276" w:lineRule="auto"/>
        <w:ind w:left="284" w:right="40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§ 9</w:t>
      </w:r>
    </w:p>
    <w:p w14:paraId="4DF77606" w14:textId="77777777" w:rsidR="00190793" w:rsidRDefault="00190793">
      <w:pPr>
        <w:pStyle w:val="Teksttreci0"/>
        <w:tabs>
          <w:tab w:val="left" w:pos="424"/>
        </w:tabs>
        <w:spacing w:after="0" w:line="276" w:lineRule="auto"/>
        <w:ind w:right="40" w:firstLine="0"/>
        <w:jc w:val="center"/>
        <w:rPr>
          <w:b/>
          <w:bCs/>
          <w:color w:val="000000"/>
          <w:sz w:val="22"/>
          <w:szCs w:val="22"/>
        </w:rPr>
      </w:pPr>
    </w:p>
    <w:p w14:paraId="297796AD" w14:textId="77777777" w:rsidR="00190793" w:rsidRDefault="00241871">
      <w:pPr>
        <w:pStyle w:val="Teksttreci0"/>
        <w:numPr>
          <w:ilvl w:val="0"/>
          <w:numId w:val="5"/>
        </w:numPr>
        <w:tabs>
          <w:tab w:val="left" w:pos="0"/>
        </w:tabs>
        <w:spacing w:after="0" w:line="276" w:lineRule="auto"/>
        <w:ind w:left="284" w:right="40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Strony umowy zgodnie oświadczają, że w przypadku powstania sporu na tle realizacji niniejszej umowy poddają się rozstrzygnięciu przez Sąd właściwy dla siedziby Zamawiającego.</w:t>
      </w:r>
    </w:p>
    <w:p w14:paraId="6BDC4429" w14:textId="77777777" w:rsidR="00190793" w:rsidRDefault="00241871">
      <w:pPr>
        <w:pStyle w:val="Teksttreci0"/>
        <w:numPr>
          <w:ilvl w:val="0"/>
          <w:numId w:val="5"/>
        </w:numPr>
        <w:tabs>
          <w:tab w:val="left" w:pos="0"/>
        </w:tabs>
        <w:spacing w:after="0" w:line="276" w:lineRule="auto"/>
        <w:ind w:left="284" w:right="40" w:hanging="284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sprawach nieuregulowanych niniejszą umową stosuje się przepisy Kodeksu cywilnego oraz ustawy z dnia 11 września 2019 r. – Prawo zamówień publicznych (Dz. U. z 2026 r. poz. 793 z </w:t>
      </w:r>
      <w:proofErr w:type="spellStart"/>
      <w:r>
        <w:rPr>
          <w:color w:val="000000"/>
          <w:sz w:val="22"/>
          <w:szCs w:val="22"/>
        </w:rPr>
        <w:t>późn</w:t>
      </w:r>
      <w:proofErr w:type="spellEnd"/>
      <w:r>
        <w:rPr>
          <w:color w:val="000000"/>
          <w:sz w:val="22"/>
          <w:szCs w:val="22"/>
        </w:rPr>
        <w:t>. zm.).</w:t>
      </w:r>
    </w:p>
    <w:p w14:paraId="7C2FC683" w14:textId="77777777" w:rsidR="00190793" w:rsidRDefault="00190793">
      <w:pPr>
        <w:pStyle w:val="Teksttreci0"/>
        <w:tabs>
          <w:tab w:val="left" w:pos="424"/>
        </w:tabs>
        <w:spacing w:after="0" w:line="276" w:lineRule="auto"/>
        <w:ind w:right="40" w:firstLine="0"/>
        <w:jc w:val="center"/>
        <w:rPr>
          <w:b/>
          <w:bCs/>
          <w:color w:val="000000"/>
          <w:sz w:val="22"/>
          <w:szCs w:val="22"/>
        </w:rPr>
      </w:pPr>
    </w:p>
    <w:p w14:paraId="1950727D" w14:textId="77777777" w:rsidR="00D307F2" w:rsidRDefault="00D307F2">
      <w:pPr>
        <w:pStyle w:val="Teksttreci0"/>
        <w:tabs>
          <w:tab w:val="left" w:pos="424"/>
        </w:tabs>
        <w:spacing w:after="0" w:line="276" w:lineRule="auto"/>
        <w:ind w:right="40" w:firstLine="0"/>
        <w:jc w:val="center"/>
        <w:rPr>
          <w:b/>
          <w:bCs/>
          <w:color w:val="000000"/>
          <w:sz w:val="22"/>
          <w:szCs w:val="22"/>
        </w:rPr>
      </w:pPr>
    </w:p>
    <w:p w14:paraId="7488D3E1" w14:textId="77777777" w:rsidR="00D307F2" w:rsidRDefault="00D307F2">
      <w:pPr>
        <w:pStyle w:val="Teksttreci0"/>
        <w:tabs>
          <w:tab w:val="left" w:pos="424"/>
        </w:tabs>
        <w:spacing w:after="0" w:line="276" w:lineRule="auto"/>
        <w:ind w:right="40" w:firstLine="0"/>
        <w:jc w:val="center"/>
        <w:rPr>
          <w:b/>
          <w:bCs/>
          <w:color w:val="000000"/>
          <w:sz w:val="22"/>
          <w:szCs w:val="22"/>
        </w:rPr>
      </w:pPr>
    </w:p>
    <w:p w14:paraId="4FDF85E7" w14:textId="77777777" w:rsidR="00190793" w:rsidRDefault="00241871">
      <w:pPr>
        <w:pStyle w:val="Teksttreci0"/>
        <w:tabs>
          <w:tab w:val="left" w:pos="424"/>
        </w:tabs>
        <w:spacing w:after="0" w:line="276" w:lineRule="auto"/>
        <w:ind w:right="40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§ 10</w:t>
      </w:r>
    </w:p>
    <w:p w14:paraId="4D20C190" w14:textId="77777777" w:rsidR="00190793" w:rsidRDefault="00241871">
      <w:pPr>
        <w:pStyle w:val="Teksttreci0"/>
        <w:tabs>
          <w:tab w:val="left" w:pos="424"/>
        </w:tabs>
        <w:spacing w:after="0" w:line="276" w:lineRule="auto"/>
        <w:ind w:right="40" w:firstLine="0"/>
        <w:jc w:val="center"/>
        <w:rPr>
          <w:bCs/>
          <w:color w:val="000000"/>
          <w:sz w:val="22"/>
          <w:szCs w:val="22"/>
        </w:rPr>
      </w:pPr>
      <w:r>
        <w:rPr>
          <w:rFonts w:eastAsia="Cambria"/>
          <w:b/>
          <w:bCs/>
          <w:color w:val="000000"/>
          <w:sz w:val="22"/>
          <w:szCs w:val="22"/>
        </w:rPr>
        <w:t xml:space="preserve"> </w:t>
      </w:r>
    </w:p>
    <w:p w14:paraId="7CAE988F" w14:textId="77777777" w:rsidR="00190793" w:rsidRPr="004767D5" w:rsidRDefault="00241871">
      <w:pPr>
        <w:pStyle w:val="Teksttreci0"/>
        <w:numPr>
          <w:ilvl w:val="0"/>
          <w:numId w:val="6"/>
        </w:numPr>
        <w:tabs>
          <w:tab w:val="left" w:pos="424"/>
        </w:tabs>
        <w:spacing w:after="0" w:line="276" w:lineRule="auto"/>
        <w:ind w:left="426" w:right="40" w:hanging="426"/>
        <w:jc w:val="both"/>
        <w:rPr>
          <w:bCs/>
          <w:color w:val="000000"/>
          <w:sz w:val="22"/>
          <w:szCs w:val="22"/>
        </w:rPr>
      </w:pPr>
      <w:r w:rsidRPr="004767D5">
        <w:rPr>
          <w:bCs/>
          <w:color w:val="000000"/>
          <w:sz w:val="22"/>
          <w:szCs w:val="22"/>
        </w:rPr>
        <w:t>Zmiana umowy wymaga formy pisemnej pod rygorem nieważności i sporządzona będzie w formie aneksu.</w:t>
      </w:r>
    </w:p>
    <w:p w14:paraId="511FB1B1" w14:textId="77777777" w:rsidR="00190793" w:rsidRDefault="00241871">
      <w:pPr>
        <w:pStyle w:val="Teksttreci0"/>
        <w:numPr>
          <w:ilvl w:val="0"/>
          <w:numId w:val="6"/>
        </w:numPr>
        <w:tabs>
          <w:tab w:val="left" w:pos="424"/>
        </w:tabs>
        <w:spacing w:after="0" w:line="276" w:lineRule="auto"/>
        <w:ind w:left="426" w:right="40" w:hanging="426"/>
        <w:jc w:val="both"/>
        <w:rPr>
          <w:bCs/>
          <w:color w:val="000000"/>
          <w:sz w:val="22"/>
          <w:szCs w:val="22"/>
        </w:rPr>
      </w:pPr>
      <w:r w:rsidRPr="004767D5">
        <w:rPr>
          <w:bCs/>
          <w:color w:val="000000"/>
          <w:sz w:val="22"/>
          <w:szCs w:val="22"/>
        </w:rPr>
        <w:t>Umowę sporządzono w 3 jednobrzmiących egzemplarzach, jeden dla Wykonawcy, dwa dla Zamawiającego.</w:t>
      </w:r>
    </w:p>
    <w:p w14:paraId="12C68EA5" w14:textId="77777777" w:rsidR="004767D5" w:rsidRDefault="004767D5" w:rsidP="004767D5">
      <w:pPr>
        <w:pStyle w:val="Teksttreci0"/>
        <w:tabs>
          <w:tab w:val="left" w:pos="424"/>
        </w:tabs>
        <w:spacing w:after="0" w:line="276" w:lineRule="auto"/>
        <w:ind w:right="40" w:firstLine="0"/>
        <w:jc w:val="both"/>
        <w:rPr>
          <w:bCs/>
          <w:color w:val="000000"/>
          <w:sz w:val="22"/>
          <w:szCs w:val="22"/>
        </w:rPr>
      </w:pPr>
    </w:p>
    <w:p w14:paraId="4E17809A" w14:textId="77777777" w:rsidR="004767D5" w:rsidRDefault="004767D5" w:rsidP="004767D5">
      <w:pPr>
        <w:pStyle w:val="Teksttreci0"/>
        <w:tabs>
          <w:tab w:val="left" w:pos="424"/>
        </w:tabs>
        <w:spacing w:after="0" w:line="276" w:lineRule="auto"/>
        <w:ind w:right="40" w:firstLine="0"/>
        <w:jc w:val="both"/>
        <w:rPr>
          <w:bCs/>
          <w:color w:val="000000"/>
          <w:sz w:val="22"/>
          <w:szCs w:val="22"/>
        </w:rPr>
      </w:pPr>
    </w:p>
    <w:p w14:paraId="75DDEF40" w14:textId="77777777" w:rsidR="004767D5" w:rsidRDefault="004767D5" w:rsidP="004767D5">
      <w:pPr>
        <w:pStyle w:val="Teksttreci0"/>
        <w:tabs>
          <w:tab w:val="left" w:pos="424"/>
        </w:tabs>
        <w:spacing w:after="0" w:line="276" w:lineRule="auto"/>
        <w:ind w:right="40" w:firstLine="0"/>
        <w:jc w:val="both"/>
        <w:rPr>
          <w:bCs/>
          <w:color w:val="000000"/>
          <w:sz w:val="22"/>
          <w:szCs w:val="22"/>
        </w:rPr>
      </w:pPr>
    </w:p>
    <w:p w14:paraId="0031CFC2" w14:textId="77777777" w:rsidR="004767D5" w:rsidRPr="004767D5" w:rsidRDefault="004767D5" w:rsidP="004767D5">
      <w:pPr>
        <w:pStyle w:val="Teksttreci0"/>
        <w:tabs>
          <w:tab w:val="left" w:pos="424"/>
        </w:tabs>
        <w:spacing w:after="0" w:line="276" w:lineRule="auto"/>
        <w:ind w:right="40" w:firstLine="0"/>
        <w:jc w:val="both"/>
        <w:rPr>
          <w:bCs/>
          <w:color w:val="000000"/>
          <w:sz w:val="22"/>
          <w:szCs w:val="22"/>
        </w:rPr>
      </w:pPr>
    </w:p>
    <w:p w14:paraId="47F0A400" w14:textId="77777777" w:rsidR="00190793" w:rsidRPr="004767D5" w:rsidRDefault="00241871">
      <w:pPr>
        <w:pStyle w:val="Teksttreci0"/>
        <w:tabs>
          <w:tab w:val="left" w:pos="424"/>
        </w:tabs>
        <w:spacing w:before="40" w:after="0" w:line="240" w:lineRule="auto"/>
        <w:ind w:firstLine="0"/>
        <w:jc w:val="both"/>
        <w:rPr>
          <w:b/>
          <w:bCs/>
          <w:color w:val="000000"/>
          <w:sz w:val="22"/>
          <w:szCs w:val="22"/>
        </w:rPr>
      </w:pPr>
      <w:r w:rsidRPr="004767D5">
        <w:rPr>
          <w:b/>
          <w:bCs/>
          <w:color w:val="000000"/>
          <w:sz w:val="22"/>
          <w:szCs w:val="22"/>
        </w:rPr>
        <w:t>ZAMAWIAJĄCY:</w:t>
      </w:r>
      <w:r w:rsidRPr="004767D5">
        <w:rPr>
          <w:b/>
          <w:bCs/>
          <w:color w:val="000000"/>
          <w:sz w:val="22"/>
          <w:szCs w:val="22"/>
        </w:rPr>
        <w:tab/>
      </w:r>
      <w:r w:rsidRPr="004767D5">
        <w:rPr>
          <w:b/>
          <w:bCs/>
          <w:color w:val="000000"/>
          <w:sz w:val="22"/>
          <w:szCs w:val="22"/>
        </w:rPr>
        <w:tab/>
      </w:r>
      <w:r w:rsidRPr="004767D5">
        <w:rPr>
          <w:b/>
          <w:bCs/>
          <w:color w:val="000000"/>
          <w:sz w:val="22"/>
          <w:szCs w:val="22"/>
        </w:rPr>
        <w:tab/>
      </w:r>
      <w:r w:rsidRPr="004767D5">
        <w:rPr>
          <w:b/>
          <w:bCs/>
          <w:color w:val="000000"/>
          <w:sz w:val="22"/>
          <w:szCs w:val="22"/>
        </w:rPr>
        <w:tab/>
      </w:r>
      <w:r w:rsidRPr="004767D5">
        <w:rPr>
          <w:b/>
          <w:bCs/>
          <w:color w:val="000000"/>
          <w:sz w:val="22"/>
          <w:szCs w:val="22"/>
        </w:rPr>
        <w:tab/>
      </w:r>
      <w:r w:rsidRPr="004767D5">
        <w:rPr>
          <w:b/>
          <w:bCs/>
          <w:color w:val="000000"/>
          <w:sz w:val="22"/>
          <w:szCs w:val="22"/>
        </w:rPr>
        <w:tab/>
      </w:r>
      <w:r w:rsidRPr="004767D5">
        <w:rPr>
          <w:b/>
          <w:bCs/>
          <w:color w:val="000000"/>
          <w:sz w:val="22"/>
          <w:szCs w:val="22"/>
        </w:rPr>
        <w:tab/>
      </w:r>
      <w:r w:rsidRPr="004767D5">
        <w:rPr>
          <w:b/>
          <w:bCs/>
          <w:color w:val="000000"/>
          <w:sz w:val="22"/>
          <w:szCs w:val="22"/>
        </w:rPr>
        <w:tab/>
      </w:r>
      <w:r w:rsidRPr="004767D5">
        <w:rPr>
          <w:b/>
          <w:bCs/>
          <w:color w:val="000000"/>
          <w:sz w:val="22"/>
          <w:szCs w:val="22"/>
        </w:rPr>
        <w:tab/>
        <w:t>WYKONAWCA:</w:t>
      </w:r>
    </w:p>
    <w:sectPr w:rsidR="00190793" w:rsidRPr="004767D5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01" w:right="991" w:bottom="1077" w:left="993" w:header="142" w:footer="680" w:gutter="0"/>
      <w:cols w:space="708"/>
      <w:formProt w:val="0"/>
      <w:docGrid w:linePitch="36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B0B98" w14:textId="77777777" w:rsidR="00EF1E78" w:rsidRDefault="00EF1E78">
      <w:pPr>
        <w:spacing w:line="240" w:lineRule="auto"/>
      </w:pPr>
      <w:r>
        <w:separator/>
      </w:r>
    </w:p>
  </w:endnote>
  <w:endnote w:type="continuationSeparator" w:id="0">
    <w:p w14:paraId="438EB2AC" w14:textId="77777777" w:rsidR="00EF1E78" w:rsidRDefault="00EF1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Zen He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2A609" w14:textId="77777777" w:rsidR="00190793" w:rsidRDefault="00241871">
    <w:pPr>
      <w:pStyle w:val="Stopka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318920A" w14:textId="77777777" w:rsidR="00190793" w:rsidRDefault="0019079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11325" w14:textId="77777777" w:rsidR="00190793" w:rsidRDefault="00241871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0DF86EFA" w14:textId="77777777" w:rsidR="00190793" w:rsidRDefault="00190793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43874" w14:textId="77777777" w:rsidR="00EF1E78" w:rsidRDefault="00EF1E78">
      <w:pPr>
        <w:spacing w:line="240" w:lineRule="auto"/>
      </w:pPr>
      <w:r>
        <w:separator/>
      </w:r>
    </w:p>
  </w:footnote>
  <w:footnote w:type="continuationSeparator" w:id="0">
    <w:p w14:paraId="44186F17" w14:textId="77777777" w:rsidR="00EF1E78" w:rsidRDefault="00EF1E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ABCD9" w14:textId="77777777" w:rsidR="00190793" w:rsidRDefault="00190793">
    <w:pPr>
      <w:pStyle w:val="Nagwek"/>
      <w:jc w:val="right"/>
      <w:rPr>
        <w:rFonts w:ascii="Cambria" w:hAnsi="Cambria" w:cs="Cambria"/>
        <w:b/>
        <w:sz w:val="20"/>
        <w:szCs w:val="20"/>
      </w:rPr>
    </w:pPr>
  </w:p>
  <w:p w14:paraId="491BCA84" w14:textId="77777777" w:rsidR="00190793" w:rsidRDefault="00190793">
    <w:pPr>
      <w:pStyle w:val="Nagwek"/>
      <w:jc w:val="right"/>
      <w:rPr>
        <w:rFonts w:ascii="Cambria" w:hAnsi="Cambria" w:cs="Cambri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85573" w14:textId="77777777" w:rsidR="00190793" w:rsidRDefault="00190793">
    <w:pPr>
      <w:pStyle w:val="Nagwek"/>
      <w:jc w:val="right"/>
      <w:rPr>
        <w:rFonts w:ascii="Cambria" w:hAnsi="Cambria" w:cs="Cambria"/>
        <w:b/>
        <w:sz w:val="20"/>
        <w:szCs w:val="20"/>
      </w:rPr>
    </w:pPr>
  </w:p>
  <w:p w14:paraId="16831723" w14:textId="77777777" w:rsidR="00190793" w:rsidRDefault="00190793">
    <w:pPr>
      <w:rPr>
        <w:rFonts w:ascii="Cambria" w:hAnsi="Cambria" w:cs="Arial"/>
        <w:b/>
        <w:sz w:val="20"/>
        <w:szCs w:val="20"/>
      </w:rPr>
    </w:pPr>
  </w:p>
  <w:p w14:paraId="3E1B6505" w14:textId="77777777" w:rsidR="00190793" w:rsidRDefault="00241871">
    <w:pPr>
      <w:tabs>
        <w:tab w:val="left" w:pos="5400"/>
      </w:tabs>
      <w:rPr>
        <w:rFonts w:ascii="Cambria" w:hAnsi="Cambria" w:cs="Cambria"/>
        <w:b/>
        <w:sz w:val="20"/>
        <w:szCs w:val="20"/>
      </w:rPr>
    </w:pPr>
    <w:bookmarkStart w:id="0" w:name="_Hlk135863350"/>
    <w:bookmarkStart w:id="1" w:name="_Hlk130422844"/>
    <w:r>
      <w:rPr>
        <w:rFonts w:ascii="Cambria" w:hAnsi="Cambria" w:cs="Cambria"/>
        <w:b/>
        <w:sz w:val="20"/>
        <w:szCs w:val="20"/>
      </w:rPr>
      <w:t>Numer referencyjny:</w:t>
    </w:r>
    <w:r>
      <w:rPr>
        <w:rFonts w:ascii="Cambria" w:hAnsi="Cambria" w:cs="Cambria"/>
        <w:sz w:val="20"/>
        <w:szCs w:val="20"/>
      </w:rPr>
      <w:t xml:space="preserve"> </w:t>
    </w:r>
    <w:bookmarkEnd w:id="0"/>
    <w:bookmarkEnd w:id="1"/>
    <w:r>
      <w:rPr>
        <w:rFonts w:ascii="Cambria" w:hAnsi="Cambria" w:cs="Cambria"/>
        <w:b/>
        <w:sz w:val="20"/>
        <w:szCs w:val="20"/>
      </w:rPr>
      <w:t>ZD.271.2.2026</w:t>
    </w:r>
  </w:p>
  <w:p w14:paraId="3BFF3959" w14:textId="77777777" w:rsidR="00190793" w:rsidRDefault="00190793">
    <w:pPr>
      <w:tabs>
        <w:tab w:val="left" w:pos="5400"/>
      </w:tabs>
      <w:rPr>
        <w:rFonts w:ascii="Cambria" w:hAnsi="Cambria" w:cs="Cambri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B26BE"/>
    <w:multiLevelType w:val="multilevel"/>
    <w:tmpl w:val="EF54F6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EE4B1E"/>
    <w:multiLevelType w:val="multilevel"/>
    <w:tmpl w:val="EA28C35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B53138"/>
    <w:multiLevelType w:val="multilevel"/>
    <w:tmpl w:val="C7685B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A80FC1"/>
    <w:multiLevelType w:val="multilevel"/>
    <w:tmpl w:val="4844AE5C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762600"/>
    <w:multiLevelType w:val="multilevel"/>
    <w:tmpl w:val="1AC20A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075F93"/>
    <w:multiLevelType w:val="multilevel"/>
    <w:tmpl w:val="A22E6D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30122D"/>
    <w:multiLevelType w:val="multilevel"/>
    <w:tmpl w:val="045E06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9E0998"/>
    <w:multiLevelType w:val="multilevel"/>
    <w:tmpl w:val="6E4490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0559A3"/>
    <w:multiLevelType w:val="multilevel"/>
    <w:tmpl w:val="1FD465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D92A40"/>
    <w:multiLevelType w:val="multilevel"/>
    <w:tmpl w:val="2B14EF0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628D798C"/>
    <w:multiLevelType w:val="multilevel"/>
    <w:tmpl w:val="6DB2E7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613F92"/>
    <w:multiLevelType w:val="multilevel"/>
    <w:tmpl w:val="0C00DA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142A89"/>
    <w:multiLevelType w:val="multilevel"/>
    <w:tmpl w:val="08B686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2844C3"/>
    <w:multiLevelType w:val="multilevel"/>
    <w:tmpl w:val="39DE5C7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2562239">
    <w:abstractNumId w:val="9"/>
  </w:num>
  <w:num w:numId="2" w16cid:durableId="1467549905">
    <w:abstractNumId w:val="3"/>
  </w:num>
  <w:num w:numId="3" w16cid:durableId="1923291220">
    <w:abstractNumId w:val="6"/>
  </w:num>
  <w:num w:numId="4" w16cid:durableId="1874920403">
    <w:abstractNumId w:val="12"/>
  </w:num>
  <w:num w:numId="5" w16cid:durableId="792284913">
    <w:abstractNumId w:val="2"/>
  </w:num>
  <w:num w:numId="6" w16cid:durableId="2020813922">
    <w:abstractNumId w:val="4"/>
  </w:num>
  <w:num w:numId="7" w16cid:durableId="1207335149">
    <w:abstractNumId w:val="5"/>
  </w:num>
  <w:num w:numId="8" w16cid:durableId="909923821">
    <w:abstractNumId w:val="11"/>
  </w:num>
  <w:num w:numId="9" w16cid:durableId="1842431259">
    <w:abstractNumId w:val="10"/>
  </w:num>
  <w:num w:numId="10" w16cid:durableId="2032875825">
    <w:abstractNumId w:val="8"/>
  </w:num>
  <w:num w:numId="11" w16cid:durableId="1546600977">
    <w:abstractNumId w:val="1"/>
  </w:num>
  <w:num w:numId="12" w16cid:durableId="282539479">
    <w:abstractNumId w:val="13"/>
  </w:num>
  <w:num w:numId="13" w16cid:durableId="957954701">
    <w:abstractNumId w:val="7"/>
  </w:num>
  <w:num w:numId="14" w16cid:durableId="916980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0793"/>
    <w:rsid w:val="00060F69"/>
    <w:rsid w:val="00190793"/>
    <w:rsid w:val="00241871"/>
    <w:rsid w:val="004767D5"/>
    <w:rsid w:val="005058B8"/>
    <w:rsid w:val="00584CC7"/>
    <w:rsid w:val="00711820"/>
    <w:rsid w:val="00745BBC"/>
    <w:rsid w:val="009021A7"/>
    <w:rsid w:val="00B36CAB"/>
    <w:rsid w:val="00B41A7E"/>
    <w:rsid w:val="00CB6E80"/>
    <w:rsid w:val="00D307F2"/>
    <w:rsid w:val="00DC257B"/>
    <w:rsid w:val="00E5158A"/>
    <w:rsid w:val="00EF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089A"/>
  <w15:docId w15:val="{575A3421-827B-4440-A67F-D86E7451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Nagwek1">
    <w:name w:val="heading 1"/>
    <w:basedOn w:val="Normalny"/>
    <w:next w:val="Tekstpodstawowy"/>
    <w:uiPriority w:val="9"/>
    <w:qFormat/>
    <w:pPr>
      <w:keepNext/>
      <w:numPr>
        <w:numId w:val="1"/>
      </w:numPr>
      <w:shd w:val="clear" w:color="auto" w:fill="FFFFFF"/>
      <w:ind w:left="360" w:firstLine="0"/>
      <w:jc w:val="center"/>
      <w:outlineLvl w:val="0"/>
    </w:pPr>
    <w:rPr>
      <w:rFonts w:ascii="Bookman Old Style" w:hAnsi="Bookman Old Style" w:cs="Arial"/>
      <w:b/>
      <w:color w:val="000000"/>
      <w:sz w:val="20"/>
      <w:szCs w:val="20"/>
      <w:lang w:val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b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7z0">
    <w:name w:val="WW8Num7z0"/>
    <w:qFormat/>
    <w:rPr>
      <w:color w:val="000000"/>
    </w:rPr>
  </w:style>
  <w:style w:type="character" w:customStyle="1" w:styleId="WW8Num13z0">
    <w:name w:val="WW8Num13z0"/>
    <w:qFormat/>
    <w:rPr>
      <w:b w:val="0"/>
    </w:rPr>
  </w:style>
  <w:style w:type="character" w:customStyle="1" w:styleId="WW8Num15z0">
    <w:name w:val="WW8Num15z0"/>
    <w:qFormat/>
    <w:rPr>
      <w:b w:val="0"/>
    </w:rPr>
  </w:style>
  <w:style w:type="character" w:customStyle="1" w:styleId="WW8Num16z0">
    <w:name w:val="WW8Num16z0"/>
    <w:qFormat/>
  </w:style>
  <w:style w:type="character" w:customStyle="1" w:styleId="WW8Num18z0">
    <w:name w:val="WW8Num18z0"/>
    <w:qFormat/>
    <w:rPr>
      <w:rFonts w:ascii="Symbol" w:eastAsia="Times New Roman" w:hAnsi="Symbol" w:cs="Aria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0z0">
    <w:name w:val="WW8Num20z0"/>
    <w:qFormat/>
    <w:rPr>
      <w:b/>
    </w:rPr>
  </w:style>
  <w:style w:type="character" w:customStyle="1" w:styleId="Nagwek1Znak">
    <w:name w:val="Nagłówek 1 Znak"/>
    <w:qFormat/>
    <w:rPr>
      <w:rFonts w:ascii="Bookman Old Style" w:eastAsia="Times New Roman" w:hAnsi="Bookman Old Style" w:cs="Arial"/>
      <w:b/>
      <w:color w:val="000000"/>
      <w:sz w:val="20"/>
      <w:szCs w:val="20"/>
      <w:lang w:val="ru-RU"/>
    </w:rPr>
  </w:style>
  <w:style w:type="character" w:customStyle="1" w:styleId="NagwekZnak">
    <w:name w:val="Nagłówek Znak"/>
    <w:qFormat/>
    <w:rPr>
      <w:rFonts w:ascii="Calibri" w:eastAsia="Times New Roman" w:hAnsi="Calibri" w:cs="Times New Roman"/>
    </w:rPr>
  </w:style>
  <w:style w:type="character" w:customStyle="1" w:styleId="StopkaZnak">
    <w:name w:val="Stopka Znak"/>
    <w:qFormat/>
    <w:rPr>
      <w:rFonts w:ascii="Calibri" w:eastAsia="Times New Roman" w:hAnsi="Calibri" w:cs="Times New Roman"/>
    </w:rPr>
  </w:style>
  <w:style w:type="character" w:customStyle="1" w:styleId="TekstpodstawowyZnak">
    <w:name w:val="Tekst podstawowy Znak"/>
    <w:qFormat/>
    <w:rPr>
      <w:rFonts w:ascii="Times New Roman" w:eastAsia="Times New Roman" w:hAnsi="Times New Roman" w:cs="Times New Roman"/>
    </w:rPr>
  </w:style>
  <w:style w:type="character" w:customStyle="1" w:styleId="TytuZnak">
    <w:name w:val="Tytuł Znak"/>
    <w:qFormat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ekstpodstawowywcityZnak">
    <w:name w:val="Tekst podstawowy wcięty Znak"/>
    <w:qFormat/>
    <w:rPr>
      <w:rFonts w:ascii="Times New Roman" w:eastAsia="Times New Roman" w:hAnsi="Times New Roman" w:cs="Times New Roman"/>
      <w:sz w:val="24"/>
      <w:szCs w:val="20"/>
    </w:rPr>
  </w:style>
  <w:style w:type="character" w:styleId="Numerstrony">
    <w:name w:val="page number"/>
    <w:basedOn w:val="Domylnaczcionkaakapitu"/>
    <w:qFormat/>
  </w:style>
  <w:style w:type="character" w:customStyle="1" w:styleId="st">
    <w:name w:val="st"/>
    <w:basedOn w:val="Domylnaczcionkaakapitu"/>
    <w:qFormat/>
  </w:style>
  <w:style w:type="character" w:customStyle="1" w:styleId="TekstdymkaZnak">
    <w:name w:val="Tekst dymka Znak"/>
    <w:qFormat/>
    <w:rPr>
      <w:rFonts w:ascii="Segoe UI" w:eastAsia="Times New Roman" w:hAnsi="Segoe UI" w:cs="Segoe UI"/>
      <w:sz w:val="18"/>
      <w:szCs w:val="18"/>
    </w:rPr>
  </w:style>
  <w:style w:type="character" w:customStyle="1" w:styleId="AkapitzlistZnak">
    <w:name w:val="Akapit z listą Znak"/>
    <w:qFormat/>
    <w:rPr>
      <w:rFonts w:ascii="Calibri" w:eastAsia="Times New Roman" w:hAnsi="Calibri" w:cs="Times New Roman"/>
    </w:rPr>
  </w:style>
  <w:style w:type="character" w:customStyle="1" w:styleId="Teksttreci">
    <w:name w:val="Tekst treści_"/>
    <w:qFormat/>
    <w:rPr>
      <w:rFonts w:ascii="Times New Roman" w:eastAsia="Times New Roman" w:hAnsi="Times New Roman" w:cs="Times New Roman"/>
      <w:sz w:val="21"/>
      <w:szCs w:val="21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Arial" w:eastAsia="Calibri" w:hAnsi="Arial" w:cs="Arial"/>
    </w:rPr>
  </w:style>
  <w:style w:type="character" w:customStyle="1" w:styleId="TekstdymkaZnak1">
    <w:name w:val="Tekst dymka Znak1"/>
    <w:qFormat/>
    <w:rPr>
      <w:rFonts w:ascii="Segoe UI" w:hAnsi="Segoe UI" w:cs="Segoe UI"/>
      <w:kern w:val="2"/>
      <w:sz w:val="18"/>
      <w:szCs w:val="18"/>
    </w:rPr>
  </w:style>
  <w:style w:type="character" w:customStyle="1" w:styleId="TematkomentarzaZnak">
    <w:name w:val="Temat komentarza Znak"/>
    <w:qFormat/>
    <w:rPr>
      <w:rFonts w:ascii="Arial" w:eastAsia="Calibri" w:hAnsi="Arial" w:cs="Arial"/>
      <w:b/>
      <w:bCs/>
      <w:kern w:val="2"/>
    </w:rPr>
  </w:style>
  <w:style w:type="character" w:customStyle="1" w:styleId="BezodstpwZnak">
    <w:name w:val="Bez odstępów Znak"/>
    <w:qFormat/>
    <w:rPr>
      <w:rFonts w:eastAsia="Calibri"/>
      <w:sz w:val="24"/>
      <w:szCs w:val="24"/>
    </w:rPr>
  </w:style>
  <w:style w:type="paragraph" w:customStyle="1" w:styleId="Heading">
    <w:name w:val="Heading"/>
    <w:basedOn w:val="Normalny"/>
    <w:next w:val="Podtytu"/>
    <w:qFormat/>
    <w:pPr>
      <w:jc w:val="center"/>
    </w:pPr>
    <w:rPr>
      <w:b/>
      <w:bCs/>
      <w:sz w:val="28"/>
      <w:szCs w:val="20"/>
    </w:rPr>
  </w:style>
  <w:style w:type="paragraph" w:styleId="Tekstpodstawowy">
    <w:name w:val="Body Text"/>
    <w:basedOn w:val="Normalny"/>
    <w:pPr>
      <w:keepLines/>
      <w:jc w:val="both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  <w:jc w:val="center"/>
    </w:pPr>
    <w:rPr>
      <w:rFonts w:ascii="Arial Narrow" w:eastAsia="WenQuanYi Zen Hei" w:hAnsi="Arial Narrow" w:cs="Arial Narrow"/>
      <w:sz w:val="28"/>
      <w:szCs w:val="28"/>
      <w:lang w:bidi="hi-IN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styleId="Podtytu">
    <w:name w:val="Subtitle"/>
    <w:basedOn w:val="Nagwek10"/>
    <w:next w:val="Tekstpodstawowy"/>
    <w:uiPriority w:val="11"/>
    <w:qFormat/>
    <w:rPr>
      <w:i/>
      <w:iCs/>
    </w:rPr>
  </w:style>
  <w:style w:type="paragraph" w:styleId="Tekstpodstawowywcity">
    <w:name w:val="Body Text Indent"/>
    <w:basedOn w:val="Normalny"/>
    <w:pPr>
      <w:spacing w:after="120"/>
      <w:ind w:left="283"/>
    </w:pPr>
    <w:rPr>
      <w:szCs w:val="20"/>
    </w:rPr>
  </w:style>
  <w:style w:type="paragraph" w:styleId="Akapitzlist">
    <w:name w:val="List Paragraph"/>
    <w:basedOn w:val="Normalny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0"/>
      <w:szCs w:val="20"/>
    </w:rPr>
  </w:style>
  <w:style w:type="paragraph" w:customStyle="1" w:styleId="Tekstpodstawowy32">
    <w:name w:val="Tekst podstawowy 32"/>
    <w:basedOn w:val="Normalny"/>
    <w:qFormat/>
    <w:rPr>
      <w:szCs w:val="20"/>
    </w:rPr>
  </w:style>
  <w:style w:type="paragraph" w:styleId="Tekstdymka">
    <w:name w:val="Balloon Text"/>
    <w:basedOn w:val="Normalny"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eksttreci0">
    <w:name w:val="Tekst treści"/>
    <w:basedOn w:val="Normalny"/>
    <w:qFormat/>
    <w:pPr>
      <w:shd w:val="clear" w:color="auto" w:fill="FFFFFF"/>
      <w:spacing w:after="480" w:line="252" w:lineRule="exact"/>
      <w:ind w:hanging="1380"/>
    </w:pPr>
    <w:rPr>
      <w:sz w:val="21"/>
      <w:szCs w:val="21"/>
    </w:rPr>
  </w:style>
  <w:style w:type="paragraph" w:styleId="Tekstkomentarza">
    <w:name w:val="annotation text"/>
    <w:basedOn w:val="Normalny"/>
    <w:qFormat/>
    <w:pPr>
      <w:widowControl/>
      <w:suppressAutoHyphens w:val="0"/>
      <w:spacing w:line="240" w:lineRule="auto"/>
    </w:pPr>
    <w:rPr>
      <w:rFonts w:ascii="Arial" w:eastAsia="Calibri" w:hAnsi="Arial" w:cs="Arial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pPr>
      <w:widowControl w:val="0"/>
      <w:suppressAutoHyphens/>
      <w:spacing w:line="100" w:lineRule="atLeast"/>
    </w:pPr>
    <w:rPr>
      <w:rFonts w:ascii="Times New Roman" w:eastAsia="Times New Roman" w:hAnsi="Times New Roman" w:cs="Times New Roman"/>
      <w:b/>
      <w:bCs/>
      <w:kern w:val="2"/>
    </w:rPr>
  </w:style>
  <w:style w:type="paragraph" w:styleId="Bezodstpw">
    <w:name w:val="No Spacing"/>
    <w:qFormat/>
    <w:pPr>
      <w:suppressAutoHyphens/>
    </w:pPr>
    <w:rPr>
      <w:rFonts w:ascii="Times New Roman" w:eastAsia="Calibri" w:hAnsi="Times New Roman" w:cs="Times New Roman"/>
      <w:sz w:val="24"/>
      <w:szCs w:val="24"/>
      <w:lang w:eastAsia="zh-CN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1368</Words>
  <Characters>8208</Characters>
  <Application>Microsoft Office Word</Application>
  <DocSecurity>0</DocSecurity>
  <Lines>68</Lines>
  <Paragraphs>19</Paragraphs>
  <ScaleCrop>false</ScaleCrop>
  <Company>Microsoft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MFiedorowicz</cp:lastModifiedBy>
  <cp:revision>28</cp:revision>
  <dcterms:created xsi:type="dcterms:W3CDTF">2025-08-29T08:25:00Z</dcterms:created>
  <dcterms:modified xsi:type="dcterms:W3CDTF">2026-08-31T09:07:00Z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