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8E9E" w14:textId="6691109D" w:rsidR="00CD5936" w:rsidRPr="001F2BA6" w:rsidRDefault="00CD5936">
      <w:pPr>
        <w:rPr>
          <w:rFonts w:cstheme="minorHAnsi"/>
        </w:rPr>
      </w:pPr>
      <w:r w:rsidRPr="001F2BA6">
        <w:rPr>
          <w:rFonts w:cstheme="minorHAnsi"/>
        </w:rPr>
        <w:t>Znak sprawy: Or.271</w:t>
      </w:r>
      <w:r w:rsidR="00DE72D0" w:rsidRPr="001F2BA6">
        <w:rPr>
          <w:rFonts w:cstheme="minorHAnsi"/>
        </w:rPr>
        <w:t>.</w:t>
      </w:r>
      <w:r w:rsidR="000B579B">
        <w:rPr>
          <w:rFonts w:cstheme="minorHAnsi"/>
        </w:rPr>
        <w:t>14</w:t>
      </w:r>
      <w:r w:rsidRPr="001F2BA6">
        <w:rPr>
          <w:rFonts w:cstheme="minorHAnsi"/>
        </w:rPr>
        <w:t>.202</w:t>
      </w:r>
      <w:r w:rsidR="00CA165C">
        <w:rPr>
          <w:rFonts w:cstheme="minorHAnsi"/>
        </w:rPr>
        <w:t>6</w:t>
      </w:r>
      <w:r w:rsidR="00A65376" w:rsidRPr="001F2BA6">
        <w:rPr>
          <w:rFonts w:cstheme="minorHAnsi"/>
        </w:rPr>
        <w:t xml:space="preserve">  </w:t>
      </w:r>
      <w:r w:rsidRPr="001F2BA6">
        <w:rPr>
          <w:rFonts w:cstheme="minorHAnsi"/>
        </w:rPr>
        <w:t xml:space="preserve">                                                                               Załącznik nr 1 OPZ</w:t>
      </w:r>
      <w:r w:rsidR="009B5573" w:rsidRPr="001F2BA6">
        <w:rPr>
          <w:rFonts w:cstheme="minorHAnsi"/>
        </w:rPr>
        <w:t xml:space="preserve"> do SWZ</w:t>
      </w:r>
    </w:p>
    <w:p w14:paraId="49524A74" w14:textId="77777777" w:rsidR="00CD5936" w:rsidRPr="001F2BA6" w:rsidRDefault="00CD5936" w:rsidP="00197D3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F7694DD" w14:textId="33471BCF" w:rsidR="00CD5936" w:rsidRPr="00197D3D" w:rsidRDefault="00CD5936" w:rsidP="00197D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197D3D">
        <w:rPr>
          <w:rFonts w:cstheme="minorHAnsi"/>
          <w:b/>
          <w:bCs/>
        </w:rPr>
        <w:t>Szczegółowy opis przedmiotu zamówienia, warunki i sposób jego realizacji:</w:t>
      </w:r>
    </w:p>
    <w:p w14:paraId="4A6CCFA7" w14:textId="77777777" w:rsidR="00197D3D" w:rsidRPr="00197D3D" w:rsidRDefault="00197D3D" w:rsidP="00197D3D">
      <w:pPr>
        <w:spacing w:after="0" w:line="240" w:lineRule="auto"/>
        <w:ind w:right="60"/>
        <w:jc w:val="both"/>
        <w:rPr>
          <w:rFonts w:cstheme="minorHAnsi"/>
        </w:rPr>
      </w:pPr>
      <w:r w:rsidRPr="00197D3D">
        <w:rPr>
          <w:rFonts w:cstheme="minorHAnsi"/>
        </w:rPr>
        <w:t>W ramach zadania należy wykonać modernizację:</w:t>
      </w:r>
    </w:p>
    <w:p w14:paraId="4B6713A8" w14:textId="77777777" w:rsidR="00197D3D" w:rsidRPr="00197D3D" w:rsidRDefault="00197D3D" w:rsidP="00197D3D">
      <w:pPr>
        <w:spacing w:after="0" w:line="240" w:lineRule="auto"/>
        <w:ind w:right="60"/>
        <w:jc w:val="both"/>
        <w:rPr>
          <w:rFonts w:cstheme="minorHAnsi"/>
        </w:rPr>
      </w:pPr>
      <w:r w:rsidRPr="00197D3D">
        <w:rPr>
          <w:rFonts w:cstheme="minorHAnsi"/>
        </w:rPr>
        <w:t>- zejścia do szatni w piwnicy wraz z wykonaniem zadaszenia,</w:t>
      </w:r>
    </w:p>
    <w:p w14:paraId="4C69F3A4" w14:textId="77777777" w:rsidR="00197D3D" w:rsidRPr="00197D3D" w:rsidRDefault="00197D3D" w:rsidP="00197D3D">
      <w:pPr>
        <w:spacing w:after="0" w:line="240" w:lineRule="auto"/>
        <w:ind w:right="60"/>
        <w:jc w:val="both"/>
        <w:rPr>
          <w:rFonts w:cstheme="minorHAnsi"/>
        </w:rPr>
      </w:pPr>
      <w:r w:rsidRPr="00197D3D">
        <w:rPr>
          <w:rFonts w:cstheme="minorHAnsi"/>
        </w:rPr>
        <w:t>- wejścia głównego do budynku,</w:t>
      </w:r>
    </w:p>
    <w:p w14:paraId="17B4ABBA" w14:textId="77777777" w:rsidR="00197D3D" w:rsidRPr="00197D3D" w:rsidRDefault="00197D3D" w:rsidP="00197D3D">
      <w:pPr>
        <w:spacing w:after="0" w:line="240" w:lineRule="auto"/>
        <w:ind w:right="60"/>
        <w:jc w:val="both"/>
        <w:rPr>
          <w:rFonts w:cstheme="minorHAnsi"/>
        </w:rPr>
      </w:pPr>
      <w:r w:rsidRPr="00197D3D">
        <w:rPr>
          <w:rFonts w:cstheme="minorHAnsi"/>
        </w:rPr>
        <w:t>- tarasu wejścia do kuchni/zaplecza</w:t>
      </w:r>
    </w:p>
    <w:p w14:paraId="092CCD8C" w14:textId="77777777" w:rsidR="00197D3D" w:rsidRPr="00197D3D" w:rsidRDefault="00197D3D" w:rsidP="00197D3D">
      <w:pPr>
        <w:spacing w:after="0" w:line="240" w:lineRule="auto"/>
        <w:ind w:right="60"/>
        <w:jc w:val="both"/>
        <w:rPr>
          <w:rFonts w:cstheme="minorHAnsi"/>
        </w:rPr>
      </w:pPr>
      <w:r w:rsidRPr="00197D3D">
        <w:rPr>
          <w:rFonts w:cstheme="minorHAnsi"/>
        </w:rPr>
        <w:t>budynku Przedszkola „Kraina Marzeń” przy ul. Torowej w Czarnej Białostockiej.</w:t>
      </w:r>
    </w:p>
    <w:p w14:paraId="16D63892" w14:textId="77777777" w:rsidR="00197D3D" w:rsidRPr="00197D3D" w:rsidRDefault="00197D3D" w:rsidP="00197D3D">
      <w:pPr>
        <w:spacing w:after="0" w:line="240" w:lineRule="auto"/>
        <w:ind w:firstLine="425"/>
        <w:jc w:val="both"/>
        <w:rPr>
          <w:rFonts w:cstheme="minorHAnsi"/>
          <w:b/>
        </w:rPr>
      </w:pPr>
      <w:r w:rsidRPr="00197D3D">
        <w:rPr>
          <w:rFonts w:cstheme="minorHAnsi"/>
          <w:b/>
        </w:rPr>
        <w:t>A Roboty budowlane zejścia do szatni w piwnicy wraz z wykonaniem zadaszenia.</w:t>
      </w:r>
    </w:p>
    <w:p w14:paraId="3345022C" w14:textId="77777777" w:rsidR="00197D3D" w:rsidRPr="00197D3D" w:rsidRDefault="00197D3D" w:rsidP="00197D3D">
      <w:pPr>
        <w:spacing w:after="0" w:line="240" w:lineRule="auto"/>
        <w:ind w:firstLine="425"/>
        <w:jc w:val="both"/>
        <w:rPr>
          <w:rFonts w:cstheme="minorHAnsi"/>
        </w:rPr>
      </w:pPr>
      <w:r w:rsidRPr="00197D3D">
        <w:rPr>
          <w:rFonts w:cstheme="minorHAnsi"/>
        </w:rPr>
        <w:t>W ramach robót należy wykonać:</w:t>
      </w:r>
    </w:p>
    <w:p w14:paraId="7971103F" w14:textId="77777777" w:rsidR="00197D3D" w:rsidRPr="00197D3D" w:rsidRDefault="00197D3D" w:rsidP="00197D3D">
      <w:pPr>
        <w:spacing w:after="0"/>
        <w:jc w:val="both"/>
        <w:rPr>
          <w:rFonts w:cstheme="minorHAnsi"/>
          <w:lang w:eastAsia="pl-PL"/>
        </w:rPr>
      </w:pPr>
      <w:r w:rsidRPr="00197D3D">
        <w:rPr>
          <w:rFonts w:cstheme="minorHAnsi"/>
          <w:lang w:eastAsia="pl-PL"/>
        </w:rPr>
        <w:t>- zadaszenie o spadku prostym na konstrukcji stalowej zakotwionej do istniejących murków ograniczających schody zejściowe, pokryte blachą trapezową w kolorze grafitowym z bocznymi osłonami z poliwęglanu litego grubości 6mm.</w:t>
      </w:r>
    </w:p>
    <w:p w14:paraId="01893EEC" w14:textId="77777777" w:rsidR="00197D3D" w:rsidRPr="00197D3D" w:rsidRDefault="00197D3D" w:rsidP="00197D3D">
      <w:pPr>
        <w:spacing w:after="0" w:line="240" w:lineRule="auto"/>
        <w:jc w:val="both"/>
        <w:rPr>
          <w:rFonts w:cstheme="minorHAnsi"/>
          <w:noProof/>
        </w:rPr>
      </w:pPr>
      <w:r w:rsidRPr="00197D3D">
        <w:rPr>
          <w:rFonts w:cstheme="minorHAnsi"/>
          <w:lang w:eastAsia="pl-PL"/>
        </w:rPr>
        <w:t>- naprawę stopni i spoczynków</w:t>
      </w:r>
      <w:r w:rsidRPr="00197D3D">
        <w:rPr>
          <w:rFonts w:cstheme="minorHAnsi"/>
          <w:noProof/>
        </w:rPr>
        <w:t xml:space="preserve"> polegającą na demontażu istniejącego lastrico na schodach i spoczynkach zejścia do piwnicy, oczyszczeniu i wyrównaniu wraz z naprawą i szpachlowaniem ścian bocznych murków. W miejscu usuwanego lastriko zamontować płyty granitowe płomieniowane o nieśliskiej nawierzchni grubości 2 cm, z uwzględnieniem technologicznych warstw podkładowych i montażowych. Boki murków zabezpieczyć nakładką cokołową granitową o wysokości minimum 7 cm. Płyty stopni oraz podstopnic  wykonać każde z jednego kawałka płyty - bez podziałów. Przy montażu i przygotowaniu warstw podkładowych uwzględnić istniejące poziomy schodów aby zachować kompatybilność wysokości nowych nawierzchni z wysokością poziomu piwnicy i chodnika. Kolor granitu- szary.</w:t>
      </w:r>
    </w:p>
    <w:p w14:paraId="093F84EE" w14:textId="77777777" w:rsidR="00197D3D" w:rsidRPr="00197D3D" w:rsidRDefault="00197D3D" w:rsidP="00197D3D">
      <w:pPr>
        <w:spacing w:after="0"/>
        <w:jc w:val="both"/>
        <w:rPr>
          <w:rFonts w:cstheme="minorHAnsi"/>
          <w:lang w:eastAsia="pl-PL"/>
        </w:rPr>
      </w:pPr>
      <w:r w:rsidRPr="00197D3D">
        <w:rPr>
          <w:rFonts w:cstheme="minorHAnsi"/>
          <w:lang w:eastAsia="pl-PL"/>
        </w:rPr>
        <w:t>- czyszczenie kratki odpływowej przed wykonaniem wymiany pokrycia schodów i spoczynków poprzez zdemontowanie istniejącej kraty odpływowej, czyszczenie wewnętrznej instalacji odpływowej, montaż nowej kraty odpływowej o takim samym wymiarze dostosowanej do nowej wyprawy z granitu.</w:t>
      </w:r>
    </w:p>
    <w:p w14:paraId="390C2A5E" w14:textId="42D486FA" w:rsidR="00197D3D" w:rsidRPr="00197D3D" w:rsidRDefault="00197D3D" w:rsidP="00197D3D">
      <w:pPr>
        <w:spacing w:after="0"/>
        <w:jc w:val="both"/>
        <w:rPr>
          <w:rFonts w:cstheme="minorHAnsi"/>
          <w:lang w:eastAsia="pl-PL"/>
        </w:rPr>
      </w:pPr>
      <w:r w:rsidRPr="00197D3D">
        <w:rPr>
          <w:rFonts w:cstheme="minorHAnsi"/>
          <w:lang w:eastAsia="pl-PL"/>
        </w:rPr>
        <w:t xml:space="preserve">- naprawę „czapek” murków oporowych – oczyścić i uzupełnić ubytki. Wykonać przygotowanie powierzchni do montażu konstrukcji zadaszenia. Doprowadzić do stanu jednorodności kolorystycznej. Nawierzchnię zaimpregnować.  </w:t>
      </w:r>
    </w:p>
    <w:p w14:paraId="0CE820E6" w14:textId="6E4AEF85" w:rsidR="00197D3D" w:rsidRPr="00197D3D" w:rsidRDefault="00197D3D" w:rsidP="00197D3D">
      <w:pPr>
        <w:spacing w:after="0"/>
        <w:jc w:val="both"/>
        <w:rPr>
          <w:rFonts w:cstheme="minorHAnsi"/>
          <w:noProof/>
        </w:rPr>
      </w:pPr>
      <w:r w:rsidRPr="00197D3D">
        <w:rPr>
          <w:rFonts w:cstheme="minorHAnsi"/>
          <w:lang w:eastAsia="pl-PL"/>
        </w:rPr>
        <w:t xml:space="preserve">- usuniecie istniejących gresów i naprawa w stylistyce jak schody główne. Zdemontować przekrycie murków wykonane z gresu. Zamontować nowe przekrycia murków oporowych z płyt granitowych grubości 3cm. Krawędzie płyt powinny być zaokrąglone. Przekrycie lekko wysunięte poza obrys murków – od 3 do 5 cm ( 31- 34 cm szerokości ). </w:t>
      </w:r>
      <w:r w:rsidRPr="00197D3D">
        <w:rPr>
          <w:rFonts w:cstheme="minorHAnsi"/>
          <w:noProof/>
        </w:rPr>
        <w:t>Kolor granitu- szary.</w:t>
      </w:r>
    </w:p>
    <w:p w14:paraId="4042D213" w14:textId="77777777" w:rsidR="00197D3D" w:rsidRPr="00197D3D" w:rsidRDefault="00197D3D" w:rsidP="00197D3D">
      <w:pPr>
        <w:pStyle w:val="Standard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- zadaszenie schodów oraz wejścia do piwnicy wykonać jako konstrukcję stalową ze stali klasy S235JRH, złożoną z następujących elementów:</w:t>
      </w:r>
    </w:p>
    <w:p w14:paraId="5E81F76B" w14:textId="77777777" w:rsidR="00197D3D" w:rsidRPr="00197D3D" w:rsidRDefault="00197D3D" w:rsidP="00197D3D">
      <w:pPr>
        <w:pStyle w:val="Standard"/>
        <w:numPr>
          <w:ilvl w:val="0"/>
          <w:numId w:val="13"/>
        </w:numPr>
        <w:tabs>
          <w:tab w:val="left" w:pos="720"/>
        </w:tabs>
        <w:autoSpaceDN w:val="0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słupki i rygle</w:t>
      </w:r>
      <w:r w:rsidRPr="00197D3D">
        <w:rPr>
          <w:rFonts w:cstheme="minorHAnsi"/>
          <w:b/>
          <w:bCs/>
        </w:rPr>
        <w:t>:</w:t>
      </w:r>
      <w:r w:rsidRPr="00197D3D">
        <w:rPr>
          <w:rFonts w:cstheme="minorHAnsi"/>
          <w:bCs/>
        </w:rPr>
        <w:t xml:space="preserve"> rury kwadratowe RK 80x4,</w:t>
      </w:r>
    </w:p>
    <w:p w14:paraId="3AFDBFE1" w14:textId="77777777" w:rsidR="00197D3D" w:rsidRPr="00197D3D" w:rsidRDefault="00197D3D" w:rsidP="00197D3D">
      <w:pPr>
        <w:pStyle w:val="Standard"/>
        <w:numPr>
          <w:ilvl w:val="0"/>
          <w:numId w:val="13"/>
        </w:numPr>
        <w:tabs>
          <w:tab w:val="left" w:pos="720"/>
        </w:tabs>
        <w:autoSpaceDN w:val="0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płatwie</w:t>
      </w:r>
      <w:r w:rsidRPr="00197D3D">
        <w:rPr>
          <w:rFonts w:cstheme="minorHAnsi"/>
          <w:b/>
          <w:bCs/>
        </w:rPr>
        <w:t>:</w:t>
      </w:r>
      <w:r w:rsidRPr="00197D3D">
        <w:rPr>
          <w:rFonts w:cstheme="minorHAnsi"/>
          <w:bCs/>
        </w:rPr>
        <w:t xml:space="preserve"> rury kwadratowe RK 80x3.</w:t>
      </w:r>
    </w:p>
    <w:p w14:paraId="33B6E5D1" w14:textId="77777777" w:rsidR="00197D3D" w:rsidRPr="00197D3D" w:rsidRDefault="00197D3D" w:rsidP="00197D3D">
      <w:pPr>
        <w:pStyle w:val="Standard"/>
        <w:numPr>
          <w:ilvl w:val="0"/>
          <w:numId w:val="13"/>
        </w:numPr>
        <w:tabs>
          <w:tab w:val="left" w:pos="720"/>
        </w:tabs>
        <w:autoSpaceDN w:val="0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poszycie</w:t>
      </w:r>
      <w:r w:rsidRPr="00197D3D">
        <w:rPr>
          <w:rFonts w:cstheme="minorHAnsi"/>
          <w:b/>
          <w:bCs/>
        </w:rPr>
        <w:t>:</w:t>
      </w:r>
      <w:r w:rsidRPr="00197D3D">
        <w:rPr>
          <w:rFonts w:cstheme="minorHAnsi"/>
          <w:bCs/>
        </w:rPr>
        <w:t xml:space="preserve"> blacha trapezowa T35E gr.0.88mm ze stali S280GD.</w:t>
      </w:r>
    </w:p>
    <w:p w14:paraId="0A9B5CEB" w14:textId="77777777" w:rsidR="00197D3D" w:rsidRPr="00197D3D" w:rsidRDefault="00197D3D" w:rsidP="00197D3D">
      <w:pPr>
        <w:pStyle w:val="Standard"/>
        <w:tabs>
          <w:tab w:val="left" w:pos="720"/>
        </w:tabs>
        <w:autoSpaceDN w:val="0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Słupki należy zamocować do muru żelbetowego poprzez blachy podstawy za pomocą systemowych kotew chemicznych z prętami gwintowanymi M16 kl/8.8 o minimalnej głębokości zakotwienia h</w:t>
      </w:r>
      <w:r w:rsidRPr="00197D3D">
        <w:rPr>
          <w:rFonts w:cstheme="minorHAnsi"/>
          <w:bCs/>
          <w:vertAlign w:val="subscript"/>
        </w:rPr>
        <w:t>ef</w:t>
      </w:r>
      <w:r w:rsidRPr="00197D3D">
        <w:rPr>
          <w:rFonts w:cstheme="minorHAnsi"/>
          <w:bCs/>
        </w:rPr>
        <w:t xml:space="preserve"> = 200mm. W miejscu istniejącej „czapki” ze skosami należy przed montażem wyprofilować i wyrównać podłoże do poziomu. Rektyfikację i podlewkę pod blachy stóp słupków wykonać z niskoskurczowej zaprawy montażowej.</w:t>
      </w:r>
    </w:p>
    <w:p w14:paraId="05485C9F" w14:textId="77777777" w:rsidR="00197D3D" w:rsidRPr="00197D3D" w:rsidRDefault="00197D3D" w:rsidP="00197D3D">
      <w:pPr>
        <w:spacing w:after="0" w:line="240" w:lineRule="auto"/>
        <w:ind w:firstLine="425"/>
        <w:jc w:val="both"/>
        <w:rPr>
          <w:rFonts w:cstheme="minorHAnsi"/>
          <w:b/>
        </w:rPr>
      </w:pPr>
      <w:r w:rsidRPr="00197D3D">
        <w:rPr>
          <w:rFonts w:cstheme="minorHAnsi"/>
          <w:b/>
        </w:rPr>
        <w:t>B. Roboty budowlane wejścia głównego do budynku.</w:t>
      </w:r>
    </w:p>
    <w:p w14:paraId="4415EA8C" w14:textId="77777777" w:rsidR="00197D3D" w:rsidRPr="00197D3D" w:rsidRDefault="00197D3D" w:rsidP="00197D3D">
      <w:pPr>
        <w:spacing w:after="0" w:line="240" w:lineRule="auto"/>
        <w:ind w:firstLine="425"/>
        <w:jc w:val="both"/>
        <w:rPr>
          <w:rFonts w:cstheme="minorHAnsi"/>
          <w:lang w:eastAsia="pl-PL"/>
        </w:rPr>
      </w:pPr>
      <w:r w:rsidRPr="00197D3D">
        <w:rPr>
          <w:rFonts w:cstheme="minorHAnsi"/>
        </w:rPr>
        <w:t xml:space="preserve">W ramach robót należy wykonać </w:t>
      </w:r>
      <w:r w:rsidRPr="00197D3D">
        <w:rPr>
          <w:rFonts w:cstheme="minorHAnsi"/>
          <w:lang w:eastAsia="pl-PL"/>
        </w:rPr>
        <w:t xml:space="preserve">czasowy demontaż balustrady, usunąć lastryko oraz podjazd dla wózków wraz z niwelacją najniższego stopnia do poziomu chodnika. Wyrównać poziomy wszystkich stopni schodów do wspólnej geometrii. Skuć wszystkie nierówności i usunąć wszystkie nietrwałe i zużyte elementy. </w:t>
      </w:r>
      <w:r w:rsidRPr="00197D3D">
        <w:rPr>
          <w:rFonts w:cstheme="minorHAnsi"/>
          <w:noProof/>
        </w:rPr>
        <w:t xml:space="preserve">Nawierzchnię oczyścić i wyrównać wraz z naprawą i szpachlowaniem ścian bocznych schodów. W miejscu usuwanego lastriko zamontować płyty granitowe płomieniowane grubości 2 cm </w:t>
      </w:r>
      <w:r w:rsidRPr="00197D3D">
        <w:rPr>
          <w:rFonts w:cstheme="minorHAnsi"/>
          <w:noProof/>
        </w:rPr>
        <w:lastRenderedPageBreak/>
        <w:t xml:space="preserve">o nieśliskiej nawierzchni z uwzględnieniem technologicznych warstw podkładowych i montażowych. Płyty stopni oraz podstopnic wykonać każde z jednego kawałka płyty - bez podziałów. Przy montażu i przygotowaniu warstw podkładowych należy uwzględnić istniejące poziomy schodów aby zachować kompatybilność wysokości nowych nawierzchni z wysokością poziomu parteru i chodnika. Przy ścianie budynku wykonać cokolik z płyty granitowej wys 10 cm. Kolor granitu - szary. Wykonać ponowny montaż balustrady. </w:t>
      </w:r>
      <w:r w:rsidRPr="00197D3D">
        <w:rPr>
          <w:rFonts w:cstheme="minorHAnsi"/>
          <w:lang w:eastAsia="pl-PL"/>
        </w:rPr>
        <w:t>Od strony budynku uzupełnić brakujący element narożnika.</w:t>
      </w:r>
    </w:p>
    <w:p w14:paraId="17D3CBD6" w14:textId="77777777" w:rsidR="00197D3D" w:rsidRPr="00197D3D" w:rsidRDefault="00197D3D" w:rsidP="00197D3D">
      <w:pPr>
        <w:spacing w:after="0" w:line="240" w:lineRule="auto"/>
        <w:ind w:firstLine="425"/>
        <w:jc w:val="both"/>
        <w:rPr>
          <w:rFonts w:cstheme="minorHAnsi"/>
          <w:b/>
        </w:rPr>
      </w:pPr>
      <w:r w:rsidRPr="00197D3D">
        <w:rPr>
          <w:rFonts w:cstheme="minorHAnsi"/>
          <w:b/>
        </w:rPr>
        <w:t>C. Roboty budowlane tarasu wejścia do kuchni/zaplecza.</w:t>
      </w:r>
    </w:p>
    <w:p w14:paraId="333F9574" w14:textId="77777777" w:rsidR="00197D3D" w:rsidRPr="00197D3D" w:rsidRDefault="00197D3D" w:rsidP="00197D3D">
      <w:pPr>
        <w:pStyle w:val="Styl3"/>
        <w:spacing w:before="0" w:after="0"/>
        <w:rPr>
          <w:rFonts w:asciiTheme="minorHAnsi" w:hAnsiTheme="minorHAnsi" w:cstheme="minorHAnsi"/>
          <w:b w:val="0"/>
          <w:szCs w:val="22"/>
        </w:rPr>
      </w:pPr>
      <w:bookmarkStart w:id="0" w:name="_Toc236900457"/>
      <w:r w:rsidRPr="00197D3D">
        <w:rPr>
          <w:rFonts w:asciiTheme="minorHAnsi" w:hAnsiTheme="minorHAnsi" w:cstheme="minorHAnsi"/>
          <w:b w:val="0"/>
          <w:szCs w:val="22"/>
        </w:rPr>
        <w:t>-  wykonać zadaszenie nad korytarzem zewnętrznym piwnicy</w:t>
      </w:r>
      <w:bookmarkEnd w:id="0"/>
      <w:r w:rsidRPr="00197D3D">
        <w:rPr>
          <w:rFonts w:asciiTheme="minorHAnsi" w:hAnsiTheme="minorHAnsi" w:cstheme="minorHAnsi"/>
          <w:b w:val="0"/>
          <w:szCs w:val="22"/>
        </w:rPr>
        <w:t xml:space="preserve"> które należy rozpocząć od całkowitego usunięcia i zutylizowania balustrady drewnianej zamontowanej na tarasie na poziomie posadzki parteru. Zadaszenie nad korytarzem zewnętrznym piwnicy zamontować na części tarasu o długości ok. 10,45 mb,  pomiędzy drzwiami głównymi a drzwiami kuchni, na konstrukcji stalowej z pokryciem blachą stalową trapezową powlekaną w kolorze grafitowym, z obróbkami blacharskimi i rynnami i rurami spustowymi w kolorze grafitowym z przedłużeniem rur na teren zieleni sąsiadujący z tarasem.</w:t>
      </w:r>
    </w:p>
    <w:p w14:paraId="29554C46" w14:textId="77777777" w:rsidR="00197D3D" w:rsidRPr="00197D3D" w:rsidRDefault="00197D3D" w:rsidP="00197D3D">
      <w:pPr>
        <w:pStyle w:val="Standard"/>
        <w:tabs>
          <w:tab w:val="left" w:pos="720"/>
        </w:tabs>
        <w:ind w:firstLine="283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Zadaszenie stropu nad piwnicą wykonać na konstrukcji stalową ze stali klasy S235JRH, złożonej z następujących elementów:</w:t>
      </w:r>
    </w:p>
    <w:p w14:paraId="485BD7B2" w14:textId="77777777" w:rsidR="00197D3D" w:rsidRPr="00197D3D" w:rsidRDefault="00197D3D" w:rsidP="00197D3D">
      <w:pPr>
        <w:pStyle w:val="Standard"/>
        <w:numPr>
          <w:ilvl w:val="0"/>
          <w:numId w:val="13"/>
        </w:numPr>
        <w:tabs>
          <w:tab w:val="left" w:pos="720"/>
        </w:tabs>
        <w:autoSpaceDN w:val="0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ramy przestrzenne: rury kwadratowe RK 50x4 i RK 50x3, zamocować do muru żelbetowego i do płyty stropowej poprzez blachy podstawy za pomocą systemowych kotew chemicznych z prętami gwintowanymi M12 kl/8.8 o minimalnej głębokości zakotwienia h</w:t>
      </w:r>
      <w:r w:rsidRPr="00197D3D">
        <w:rPr>
          <w:rFonts w:cstheme="minorHAnsi"/>
          <w:bCs/>
          <w:vertAlign w:val="subscript"/>
        </w:rPr>
        <w:t>ef</w:t>
      </w:r>
      <w:r w:rsidRPr="00197D3D">
        <w:rPr>
          <w:rFonts w:cstheme="minorHAnsi"/>
          <w:bCs/>
        </w:rPr>
        <w:t xml:space="preserve"> = 100mm, elementy konstrukcyjne oczyścić, odtłuścić, zagruntować i zabezpieczyć powłokami malarskimi w kolorze grafitowym,</w:t>
      </w:r>
    </w:p>
    <w:p w14:paraId="066E9F56" w14:textId="77777777" w:rsidR="00197D3D" w:rsidRPr="00197D3D" w:rsidRDefault="00197D3D" w:rsidP="00197D3D">
      <w:pPr>
        <w:pStyle w:val="Standard"/>
        <w:numPr>
          <w:ilvl w:val="0"/>
          <w:numId w:val="13"/>
        </w:numPr>
        <w:tabs>
          <w:tab w:val="left" w:pos="720"/>
        </w:tabs>
        <w:autoSpaceDN w:val="0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poszycie: blacha trapezowa T35E gr.0.7mm ze stali S280GD</w:t>
      </w:r>
    </w:p>
    <w:p w14:paraId="5CE34749" w14:textId="77777777" w:rsidR="00197D3D" w:rsidRPr="00197D3D" w:rsidRDefault="00197D3D" w:rsidP="00197D3D">
      <w:pPr>
        <w:pStyle w:val="Styl3"/>
        <w:spacing w:before="0" w:after="0"/>
        <w:rPr>
          <w:rFonts w:asciiTheme="minorHAnsi" w:hAnsiTheme="minorHAnsi" w:cstheme="minorHAnsi"/>
          <w:b w:val="0"/>
          <w:szCs w:val="22"/>
        </w:rPr>
      </w:pPr>
      <w:bookmarkStart w:id="1" w:name="_Toc236900458"/>
      <w:r w:rsidRPr="00197D3D">
        <w:rPr>
          <w:rFonts w:asciiTheme="minorHAnsi" w:hAnsiTheme="minorHAnsi" w:cstheme="minorHAnsi"/>
          <w:szCs w:val="22"/>
        </w:rPr>
        <w:t xml:space="preserve">- </w:t>
      </w:r>
      <w:r w:rsidRPr="00197D3D">
        <w:rPr>
          <w:rFonts w:asciiTheme="minorHAnsi" w:hAnsiTheme="minorHAnsi" w:cstheme="minorHAnsi"/>
          <w:b w:val="0"/>
          <w:szCs w:val="22"/>
        </w:rPr>
        <w:t>modernizację  pozostałej nawierzchni tarasu</w:t>
      </w:r>
      <w:bookmarkEnd w:id="1"/>
      <w:r w:rsidRPr="00197D3D">
        <w:rPr>
          <w:rFonts w:asciiTheme="minorHAnsi" w:hAnsiTheme="minorHAnsi" w:cstheme="minorHAnsi"/>
          <w:szCs w:val="22"/>
        </w:rPr>
        <w:t xml:space="preserve"> </w:t>
      </w:r>
      <w:r w:rsidRPr="00197D3D">
        <w:rPr>
          <w:rFonts w:asciiTheme="minorHAnsi" w:hAnsiTheme="minorHAnsi" w:cstheme="minorHAnsi"/>
          <w:b w:val="0"/>
          <w:szCs w:val="22"/>
        </w:rPr>
        <w:t>przeznaczonej do komunikacji wykonać w zakresie usunięcia warstwy wierzchniej tarasu ze skuciem i wyrównaniem ewentualnych nierówności oraz usunięciem zwietrzałej zaprawy, wymiany wierzchniej warstwy tarasu, wykonaniem obróbek obrzeża tarasu i nowych balustrad ze stali nierdzewnej. Wykonać warstwę spadkową o nachyleniu 1,5% w kierunku zewnętrznej krawędzi tarasu. Wykonać izolację wodochronną z elestycznego szlamu mineralnego przeznaczonego do stosowania na zewnątrz z zatopieniem taśm uszczelniających przy ścianie budynku w dwóch warstwach. Wykonać motaż płyt z betonu architektonicznego wielkoformatowego, mrozoodpornego o niskiej nasiąkliwości przy użyciu kleju o podwyższonych parametrach – klasa minimum C2TE lub S2 dedykowanego do ciężkich okładzin. Spoiny wypełnić elastyczną fugą odporną na mróz. Po całkowitym wyschnięciu nałożyć hydrofobowy impregnat do betonu architektonicznego</w:t>
      </w:r>
    </w:p>
    <w:p w14:paraId="16329955" w14:textId="77777777" w:rsidR="00197D3D" w:rsidRPr="00197D3D" w:rsidRDefault="00197D3D" w:rsidP="00197D3D">
      <w:pPr>
        <w:pStyle w:val="Styl3"/>
        <w:spacing w:before="0" w:after="0"/>
        <w:rPr>
          <w:rFonts w:asciiTheme="minorHAnsi" w:hAnsiTheme="minorHAnsi" w:cstheme="minorHAnsi"/>
          <w:szCs w:val="22"/>
        </w:rPr>
      </w:pPr>
      <w:bookmarkStart w:id="2" w:name="_Toc236900459"/>
      <w:r w:rsidRPr="00197D3D">
        <w:rPr>
          <w:rFonts w:asciiTheme="minorHAnsi" w:hAnsiTheme="minorHAnsi" w:cstheme="minorHAnsi"/>
          <w:b w:val="0"/>
          <w:szCs w:val="22"/>
        </w:rPr>
        <w:t>- wymiana balustrad</w:t>
      </w:r>
      <w:bookmarkEnd w:id="2"/>
      <w:r w:rsidRPr="00197D3D">
        <w:rPr>
          <w:rFonts w:asciiTheme="minorHAnsi" w:hAnsiTheme="minorHAnsi" w:cstheme="minorHAnsi"/>
          <w:b w:val="0"/>
          <w:szCs w:val="22"/>
        </w:rPr>
        <w:t xml:space="preserve"> w zakresie demontażu i utylizacji istniejących balustrad drewnianych tarasu i schodów z poziomu gruntu na taras. Montaż nowych balustrad ze stali nierdzewnej do policzków tarasu i schodów. Wysokość balustrady 110 cm, prześwit balustrady nie większy niż 12 cm. Model wypełnienia należy uzgodnić z zamawiającym.</w:t>
      </w:r>
    </w:p>
    <w:p w14:paraId="2E31153E" w14:textId="77777777" w:rsidR="00197D3D" w:rsidRPr="00197D3D" w:rsidRDefault="00197D3D" w:rsidP="00197D3D">
      <w:pPr>
        <w:pStyle w:val="Standard"/>
        <w:jc w:val="both"/>
        <w:rPr>
          <w:rFonts w:cstheme="minorHAnsi"/>
          <w:bCs/>
        </w:rPr>
      </w:pPr>
      <w:bookmarkStart w:id="3" w:name="_Toc236900460"/>
      <w:r w:rsidRPr="00197D3D">
        <w:rPr>
          <w:rFonts w:cstheme="minorHAnsi"/>
        </w:rPr>
        <w:t>- przebudowa schodów</w:t>
      </w:r>
      <w:bookmarkEnd w:id="3"/>
      <w:r w:rsidRPr="00197D3D">
        <w:rPr>
          <w:rFonts w:cstheme="minorHAnsi"/>
        </w:rPr>
        <w:t xml:space="preserve"> w zakresie u</w:t>
      </w:r>
      <w:r w:rsidRPr="00197D3D">
        <w:rPr>
          <w:rFonts w:cstheme="minorHAnsi"/>
          <w:lang w:eastAsia="pl-PL"/>
        </w:rPr>
        <w:t>sunięci</w:t>
      </w:r>
      <w:r w:rsidRPr="00197D3D">
        <w:rPr>
          <w:rFonts w:cstheme="minorHAnsi"/>
        </w:rPr>
        <w:t>a i utylizacji</w:t>
      </w:r>
      <w:r w:rsidRPr="00197D3D">
        <w:rPr>
          <w:rFonts w:cstheme="minorHAnsi"/>
          <w:lang w:eastAsia="pl-PL"/>
        </w:rPr>
        <w:t xml:space="preserve"> dwóch starych schodów wejściowych przybudowanych do tarasu wejściowego od strony kuchni, prowadzących z poziomu gruntu na poziom tego tarasu. Montaż nowych schodów w konstrukcji stalowej ze stopniami z blachy ryflowanej </w:t>
      </w:r>
      <w:r w:rsidRPr="00197D3D">
        <w:rPr>
          <w:rFonts w:cstheme="minorHAnsi"/>
          <w:bCs/>
        </w:rPr>
        <w:t>Schody zewnętrzne w miejscu wyburzanych schodów murowanych wykonać jako konstrukcję stalową ze stali klasy S235JR, złożoną z następujących elementów:</w:t>
      </w:r>
    </w:p>
    <w:p w14:paraId="2C08AA51" w14:textId="77777777" w:rsidR="00197D3D" w:rsidRPr="00197D3D" w:rsidRDefault="00197D3D" w:rsidP="00197D3D">
      <w:pPr>
        <w:pStyle w:val="Standard"/>
        <w:numPr>
          <w:ilvl w:val="0"/>
          <w:numId w:val="13"/>
        </w:numPr>
        <w:tabs>
          <w:tab w:val="left" w:pos="720"/>
        </w:tabs>
        <w:autoSpaceDN w:val="0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belki policzkowe: ceowniki UPN200,</w:t>
      </w:r>
    </w:p>
    <w:p w14:paraId="637AA124" w14:textId="77777777" w:rsidR="00197D3D" w:rsidRPr="00197D3D" w:rsidRDefault="00197D3D" w:rsidP="00197D3D">
      <w:pPr>
        <w:pStyle w:val="Standard"/>
        <w:numPr>
          <w:ilvl w:val="0"/>
          <w:numId w:val="13"/>
        </w:numPr>
        <w:tabs>
          <w:tab w:val="left" w:pos="720"/>
        </w:tabs>
        <w:autoSpaceDN w:val="0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stopnie: blacha stalowa ryflowana łezkowa gr. 4 x350x1500 na wzmocnionej ramce z kątowników L60x5.</w:t>
      </w:r>
    </w:p>
    <w:p w14:paraId="7284D95C" w14:textId="77777777" w:rsidR="00197D3D" w:rsidRPr="00197D3D" w:rsidRDefault="00197D3D" w:rsidP="00197D3D">
      <w:pPr>
        <w:pStyle w:val="Standard"/>
        <w:numPr>
          <w:ilvl w:val="0"/>
          <w:numId w:val="14"/>
        </w:numPr>
        <w:tabs>
          <w:tab w:val="left" w:pos="720"/>
        </w:tabs>
        <w:autoSpaceDN w:val="0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 xml:space="preserve">kotwienie: belki policzkowe zamocować do muru żelbetowego i do fundamentów z pali wierconych poprzez blachy podstawy za pomocą systemowych kotew chemicznych z prętami </w:t>
      </w:r>
      <w:r w:rsidRPr="00197D3D">
        <w:rPr>
          <w:rFonts w:cstheme="minorHAnsi"/>
          <w:bCs/>
        </w:rPr>
        <w:lastRenderedPageBreak/>
        <w:t>gwintowanymi M16 kl/8.8 o minimalnej głębokości zakotwienia h</w:t>
      </w:r>
      <w:r w:rsidRPr="00197D3D">
        <w:rPr>
          <w:rFonts w:cstheme="minorHAnsi"/>
          <w:bCs/>
          <w:vertAlign w:val="subscript"/>
        </w:rPr>
        <w:t>ef</w:t>
      </w:r>
      <w:r w:rsidRPr="00197D3D">
        <w:rPr>
          <w:rFonts w:cstheme="minorHAnsi"/>
          <w:bCs/>
        </w:rPr>
        <w:t xml:space="preserve"> = 160mm.</w:t>
      </w:r>
    </w:p>
    <w:p w14:paraId="6D93A537" w14:textId="77777777" w:rsidR="00197D3D" w:rsidRPr="00197D3D" w:rsidRDefault="00197D3D" w:rsidP="00197D3D">
      <w:pPr>
        <w:pStyle w:val="Standard"/>
        <w:numPr>
          <w:ilvl w:val="0"/>
          <w:numId w:val="14"/>
        </w:numPr>
        <w:tabs>
          <w:tab w:val="left" w:pos="720"/>
        </w:tabs>
        <w:autoSpaceDN w:val="0"/>
        <w:jc w:val="both"/>
        <w:rPr>
          <w:rFonts w:cstheme="minorHAnsi"/>
          <w:bCs/>
        </w:rPr>
      </w:pPr>
      <w:r w:rsidRPr="00197D3D">
        <w:rPr>
          <w:rFonts w:cstheme="minorHAnsi"/>
          <w:bCs/>
        </w:rPr>
        <w:t>elementy konstrukcyjne oczyścić, odtłuścić, zagruntować i zabezpieczyć powłokami malarskimi w kolorze grafitowym.</w:t>
      </w:r>
    </w:p>
    <w:p w14:paraId="5436267D" w14:textId="77777777" w:rsidR="00197D3D" w:rsidRPr="00197D3D" w:rsidRDefault="00197D3D" w:rsidP="00197D3D">
      <w:pPr>
        <w:spacing w:after="0" w:line="276" w:lineRule="auto"/>
        <w:ind w:firstLine="709"/>
        <w:rPr>
          <w:rFonts w:cstheme="minorHAnsi"/>
        </w:rPr>
      </w:pPr>
      <w:r w:rsidRPr="00197D3D">
        <w:rPr>
          <w:rFonts w:cstheme="minorHAnsi"/>
        </w:rPr>
        <w:t xml:space="preserve">Posadowienie schodów stalowych zewnętrznych wykonać na fundamentach w postaci pali okrągłych o średnicy 30cm i głębkości poniżej przemarzania gruntu- z betonu C20/25 (B25) W6, klasa ekspozycji XC2, zbrojone stalą B500SP.  </w:t>
      </w:r>
    </w:p>
    <w:p w14:paraId="3C6F7ED3" w14:textId="77777777" w:rsidR="00197D3D" w:rsidRPr="00197D3D" w:rsidRDefault="00197D3D" w:rsidP="00197D3D">
      <w:pPr>
        <w:spacing w:after="0" w:line="240" w:lineRule="auto"/>
        <w:rPr>
          <w:rFonts w:cstheme="minorHAnsi"/>
        </w:rPr>
      </w:pPr>
      <w:r w:rsidRPr="00197D3D">
        <w:rPr>
          <w:rFonts w:cstheme="minorHAnsi"/>
        </w:rPr>
        <w:t>Posadowienie wykonać na fundamentach palowych w postaci pali wierconych/wylewanych o średnicy 30cm i głębokości posadowienia poniżej poziomu przemarzania gruntu.</w:t>
      </w:r>
    </w:p>
    <w:p w14:paraId="1C613055" w14:textId="77777777" w:rsidR="00197D3D" w:rsidRPr="00197D3D" w:rsidRDefault="00197D3D" w:rsidP="00197D3D">
      <w:pPr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197D3D">
        <w:rPr>
          <w:rFonts w:cstheme="minorHAnsi"/>
          <w:bCs/>
        </w:rPr>
        <w:t>beton</w:t>
      </w:r>
      <w:r w:rsidRPr="00197D3D">
        <w:rPr>
          <w:rFonts w:cstheme="minorHAnsi"/>
          <w:b/>
          <w:bCs/>
        </w:rPr>
        <w:t>:</w:t>
      </w:r>
      <w:r w:rsidRPr="00197D3D">
        <w:rPr>
          <w:rFonts w:cstheme="minorHAnsi"/>
        </w:rPr>
        <w:t xml:space="preserve"> klasy C20/25 (B25), wodoszczelność W6, klasa ekspozycji XC2.</w:t>
      </w:r>
    </w:p>
    <w:p w14:paraId="5787F1E3" w14:textId="77777777" w:rsidR="00197D3D" w:rsidRPr="00197D3D" w:rsidRDefault="00197D3D" w:rsidP="00197D3D">
      <w:pPr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197D3D">
        <w:rPr>
          <w:rFonts w:cstheme="minorHAnsi"/>
          <w:bCs/>
        </w:rPr>
        <w:t>zbrojenie</w:t>
      </w:r>
      <w:r w:rsidRPr="00197D3D">
        <w:rPr>
          <w:rFonts w:cstheme="minorHAnsi"/>
          <w:b/>
          <w:bCs/>
        </w:rPr>
        <w:t>:</w:t>
      </w:r>
      <w:r w:rsidRPr="00197D3D">
        <w:rPr>
          <w:rFonts w:cstheme="minorHAnsi"/>
        </w:rPr>
        <w:t xml:space="preserve"> stal klasy B500SP.</w:t>
      </w:r>
    </w:p>
    <w:p w14:paraId="5768ADBD" w14:textId="4BD3C531" w:rsidR="00197D3D" w:rsidRPr="00197D3D" w:rsidRDefault="00197D3D" w:rsidP="00197D3D">
      <w:pPr>
        <w:pStyle w:val="Styl3"/>
        <w:spacing w:before="0" w:after="0"/>
        <w:rPr>
          <w:rFonts w:asciiTheme="minorHAnsi" w:hAnsiTheme="minorHAnsi" w:cstheme="minorHAnsi"/>
          <w:b w:val="0"/>
          <w:szCs w:val="22"/>
        </w:rPr>
      </w:pPr>
      <w:bookmarkStart w:id="4" w:name="_Toc236900461"/>
      <w:r w:rsidRPr="00197D3D">
        <w:rPr>
          <w:rFonts w:asciiTheme="minorHAnsi" w:hAnsiTheme="minorHAnsi" w:cstheme="minorHAnsi"/>
          <w:b w:val="0"/>
          <w:szCs w:val="22"/>
        </w:rPr>
        <w:t>- montaż daszków nad wejściem do kuchni i zaplecza</w:t>
      </w:r>
      <w:bookmarkEnd w:id="4"/>
      <w:r w:rsidRPr="00197D3D">
        <w:rPr>
          <w:rFonts w:asciiTheme="minorHAnsi" w:hAnsiTheme="minorHAnsi" w:cstheme="minorHAnsi"/>
          <w:b w:val="0"/>
          <w:szCs w:val="22"/>
        </w:rPr>
        <w:t xml:space="preserve"> w zakresie demontażu istniejącego daszku nad wejściem do zaplecza podpartego na słupkach przy starych balustradach. Dostawa i montaż dwóch daszków prefabrykowanych w wymiarze 2,2m szerokości i 90 cm głębokości w</w:t>
      </w:r>
      <w:r w:rsidRPr="00197D3D">
        <w:rPr>
          <w:rFonts w:asciiTheme="minorHAnsi" w:hAnsiTheme="minorHAnsi" w:cstheme="minorHAnsi"/>
          <w:szCs w:val="22"/>
        </w:rPr>
        <w:t xml:space="preserve"> </w:t>
      </w:r>
      <w:r w:rsidRPr="00197D3D">
        <w:rPr>
          <w:rFonts w:asciiTheme="minorHAnsi" w:hAnsiTheme="minorHAnsi" w:cstheme="minorHAnsi"/>
          <w:b w:val="0"/>
          <w:szCs w:val="22"/>
        </w:rPr>
        <w:t>konstrukcji aluminiowej z przekryciem z poliwęglanu barwionego na kolor ciemno szary, montowanych do ściany budynku. Zadaszenia ze spadkiem, połać daszku prosta, montaż zgodnie z zaleceniami producenta.</w:t>
      </w:r>
    </w:p>
    <w:p w14:paraId="65DE04D3" w14:textId="77777777" w:rsidR="00197D3D" w:rsidRPr="00197D3D" w:rsidRDefault="00197D3D" w:rsidP="00197D3D">
      <w:pPr>
        <w:tabs>
          <w:tab w:val="left" w:pos="-3402"/>
        </w:tabs>
        <w:spacing w:after="0" w:line="276" w:lineRule="auto"/>
        <w:jc w:val="both"/>
        <w:rPr>
          <w:rFonts w:cstheme="minorHAnsi"/>
          <w:b/>
          <w:bCs/>
        </w:rPr>
      </w:pPr>
      <w:r w:rsidRPr="00197D3D">
        <w:rPr>
          <w:rFonts w:cstheme="minorHAnsi"/>
          <w:b/>
          <w:bCs/>
        </w:rPr>
        <w:t>Do zadań Wykonawcy należy również:</w:t>
      </w:r>
    </w:p>
    <w:p w14:paraId="116BF257" w14:textId="77777777" w:rsidR="00197D3D" w:rsidRPr="00197D3D" w:rsidRDefault="00197D3D" w:rsidP="00197D3D">
      <w:pPr>
        <w:spacing w:after="0"/>
        <w:ind w:left="284" w:right="60" w:hanging="142"/>
        <w:jc w:val="both"/>
        <w:rPr>
          <w:rFonts w:cstheme="minorHAnsi"/>
        </w:rPr>
      </w:pPr>
      <w:r w:rsidRPr="00197D3D">
        <w:rPr>
          <w:rFonts w:cstheme="minorHAnsi"/>
        </w:rPr>
        <w:t>- Wykonawca w porozumieniu z Zarządcą obiektu ustali dogodny obu stronom model realizacji zadania, godziny prac oraz sposób zabezpieczenia pomieszczeń i wykonanej infrastruktury w trakcie prowadzenia robót,</w:t>
      </w:r>
    </w:p>
    <w:p w14:paraId="753CA55B" w14:textId="77777777" w:rsidR="00197D3D" w:rsidRPr="00197D3D" w:rsidRDefault="00197D3D" w:rsidP="00197D3D">
      <w:pPr>
        <w:spacing w:after="0"/>
        <w:ind w:left="284" w:right="60" w:hanging="142"/>
        <w:jc w:val="both"/>
        <w:rPr>
          <w:rFonts w:cstheme="minorHAnsi"/>
        </w:rPr>
      </w:pPr>
      <w:r w:rsidRPr="00197D3D">
        <w:rPr>
          <w:rFonts w:cstheme="minorHAnsi"/>
        </w:rPr>
        <w:t>- Zamawiający informuje, że koszty związane z poborem energii elektrycznej, wody oraz zabezpieczeniem sanitarnym ponosi Wykonawca w oparciu o odrębne umowy z gestorami sieci bądź ze specjalistycznymi firmami realizującymi takie usługi,</w:t>
      </w:r>
    </w:p>
    <w:p w14:paraId="32A08547" w14:textId="77777777" w:rsidR="00197D3D" w:rsidRPr="00197D3D" w:rsidRDefault="00197D3D" w:rsidP="00197D3D">
      <w:pPr>
        <w:spacing w:after="0"/>
        <w:ind w:left="284"/>
        <w:jc w:val="both"/>
        <w:rPr>
          <w:rFonts w:cstheme="minorHAnsi"/>
        </w:rPr>
      </w:pPr>
      <w:r w:rsidRPr="00197D3D">
        <w:rPr>
          <w:rFonts w:cstheme="minorHAnsi"/>
        </w:rPr>
        <w:t>- złożenie przed podpisaniem umowy kosztorysu ofertowego a po wykonaniu zadania kosztorysu powykonawczego,</w:t>
      </w:r>
    </w:p>
    <w:p w14:paraId="5325B9F3" w14:textId="77777777" w:rsidR="00197D3D" w:rsidRPr="00197D3D" w:rsidRDefault="00197D3D" w:rsidP="00197D3D">
      <w:pPr>
        <w:spacing w:after="0" w:line="240" w:lineRule="auto"/>
        <w:ind w:firstLine="426"/>
        <w:jc w:val="both"/>
        <w:rPr>
          <w:rFonts w:cstheme="minorHAnsi"/>
          <w:b/>
          <w:u w:val="single"/>
        </w:rPr>
      </w:pPr>
      <w:r w:rsidRPr="00197D3D">
        <w:rPr>
          <w:rFonts w:cstheme="minorHAnsi"/>
          <w:u w:val="single"/>
        </w:rPr>
        <w:t xml:space="preserve">Inwestycję należy wycenić i wykonać zgodnie z dokumentacją projektową, </w:t>
      </w:r>
      <w:r w:rsidRPr="00197D3D">
        <w:rPr>
          <w:rFonts w:cstheme="minorHAnsi"/>
          <w:b/>
          <w:u w:val="single"/>
        </w:rPr>
        <w:t>przedmiary robót są jedynie elementem pomocniczym do przygotowania oferty.</w:t>
      </w:r>
    </w:p>
    <w:p w14:paraId="695B9237" w14:textId="77777777" w:rsidR="00197D3D" w:rsidRPr="00197D3D" w:rsidRDefault="00197D3D" w:rsidP="00197D3D">
      <w:pPr>
        <w:spacing w:after="0" w:line="240" w:lineRule="auto"/>
        <w:ind w:firstLine="426"/>
        <w:jc w:val="both"/>
        <w:rPr>
          <w:rFonts w:cstheme="minorHAnsi"/>
          <w:b/>
          <w:u w:val="single"/>
        </w:rPr>
      </w:pPr>
    </w:p>
    <w:p w14:paraId="79053A3E" w14:textId="77777777" w:rsidR="00197D3D" w:rsidRPr="00197D3D" w:rsidRDefault="00197D3D" w:rsidP="00197D3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7D3D">
        <w:rPr>
          <w:rFonts w:asciiTheme="minorHAnsi" w:hAnsiTheme="minorHAnsi" w:cstheme="minorHAnsi"/>
          <w:bCs/>
          <w:sz w:val="22"/>
          <w:szCs w:val="22"/>
        </w:rPr>
        <w:t xml:space="preserve">Zamawiający zgodnie z art. 101 ust. 4 prawa zamówień publicznych informuje, że ilekroć w dokumentacji zamówienia wskazane zostały normy, oceny techniczne, specyfikacje techniczne i systemy referencji technicznych dopuszcza się również rozwiązania równoważne z opisywanymi w powyższych dokumentach. Tym samym do wymaganych cech materiału, produktu lub usługi, dopuszczalne są rozwiązania wskazane w tych dokumentach „ lub równoważne”. </w:t>
      </w:r>
    </w:p>
    <w:p w14:paraId="3DB3B17B" w14:textId="77777777" w:rsidR="00DE72D0" w:rsidRPr="00EB19F0" w:rsidRDefault="00DE72D0" w:rsidP="00197D3D">
      <w:pPr>
        <w:spacing w:after="0"/>
        <w:rPr>
          <w:rFonts w:cstheme="minorHAnsi"/>
          <w:sz w:val="24"/>
          <w:szCs w:val="24"/>
        </w:rPr>
      </w:pPr>
    </w:p>
    <w:sectPr w:rsidR="00DE72D0" w:rsidRPr="00EB19F0" w:rsidSect="00A648A9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3A74F" w14:textId="77777777" w:rsidR="00EF2ED4" w:rsidRDefault="00EF2ED4" w:rsidP="00DE72D0">
      <w:pPr>
        <w:spacing w:after="0" w:line="240" w:lineRule="auto"/>
      </w:pPr>
      <w:r>
        <w:separator/>
      </w:r>
    </w:p>
  </w:endnote>
  <w:endnote w:type="continuationSeparator" w:id="0">
    <w:p w14:paraId="753502D9" w14:textId="77777777" w:rsidR="00EF2ED4" w:rsidRDefault="00EF2ED4" w:rsidP="00DE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839E" w14:textId="77777777" w:rsidR="00EF2ED4" w:rsidRDefault="00EF2ED4" w:rsidP="00DE72D0">
      <w:pPr>
        <w:spacing w:after="0" w:line="240" w:lineRule="auto"/>
      </w:pPr>
      <w:r>
        <w:separator/>
      </w:r>
    </w:p>
  </w:footnote>
  <w:footnote w:type="continuationSeparator" w:id="0">
    <w:p w14:paraId="1B77D277" w14:textId="77777777" w:rsidR="00EF2ED4" w:rsidRDefault="00EF2ED4" w:rsidP="00DE7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98C89" w14:textId="2A1C7353" w:rsidR="00A648A9" w:rsidRDefault="00A648A9" w:rsidP="00A648A9">
    <w:pPr>
      <w:pStyle w:val="Nagwek"/>
      <w:rPr>
        <w:noProof/>
      </w:rPr>
    </w:pPr>
    <w:r w:rsidRPr="00595DBB">
      <w:rPr>
        <w:noProof/>
      </w:rPr>
      <w:drawing>
        <wp:inline distT="0" distB="0" distL="0" distR="0" wp14:anchorId="08D1BA6D" wp14:editId="00A0BE65">
          <wp:extent cx="4953000" cy="533022"/>
          <wp:effectExtent l="0" t="0" r="0" b="635"/>
          <wp:docPr id="673969985" name="Obraz 1" descr="C:\Users\wpyzyk\Desktop\Bez naz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wpyzyk\Desktop\Bez naz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2232" cy="537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F1578C" w14:textId="77777777" w:rsidR="00A648A9" w:rsidRDefault="00A648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FBC"/>
    <w:multiLevelType w:val="multilevel"/>
    <w:tmpl w:val="D266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E4E7F"/>
    <w:multiLevelType w:val="hybridMultilevel"/>
    <w:tmpl w:val="2320CB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A02E37"/>
    <w:multiLevelType w:val="hybridMultilevel"/>
    <w:tmpl w:val="B6C89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6DF3"/>
    <w:multiLevelType w:val="hybridMultilevel"/>
    <w:tmpl w:val="A33006EE"/>
    <w:lvl w:ilvl="0" w:tplc="04150017">
      <w:start w:val="1"/>
      <w:numFmt w:val="lowerLetter"/>
      <w:lvlText w:val="%1)"/>
      <w:lvlJc w:val="left"/>
      <w:pPr>
        <w:ind w:left="1168" w:hanging="360"/>
      </w:pPr>
      <w:rPr>
        <w:color w:val="auto"/>
      </w:rPr>
    </w:lvl>
    <w:lvl w:ilvl="1" w:tplc="0415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4" w15:restartNumberingAfterBreak="0">
    <w:nsid w:val="2BC42A82"/>
    <w:multiLevelType w:val="multilevel"/>
    <w:tmpl w:val="116E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54C14"/>
    <w:multiLevelType w:val="hybridMultilevel"/>
    <w:tmpl w:val="6772140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0CA3ADF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74AB4"/>
    <w:multiLevelType w:val="hybridMultilevel"/>
    <w:tmpl w:val="3648E532"/>
    <w:lvl w:ilvl="0" w:tplc="A87E6A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5008F5"/>
    <w:multiLevelType w:val="hybridMultilevel"/>
    <w:tmpl w:val="F50C7A36"/>
    <w:lvl w:ilvl="0" w:tplc="983A5922">
      <w:start w:val="1"/>
      <w:numFmt w:val="upperRoman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 w:tplc="ECB80B5C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b w:val="0"/>
        <w:color w:val="auto"/>
        <w:sz w:val="24"/>
        <w:szCs w:val="24"/>
      </w:rPr>
    </w:lvl>
    <w:lvl w:ilvl="2" w:tplc="2EE44986">
      <w:start w:val="3"/>
      <w:numFmt w:val="decimal"/>
      <w:lvlText w:val="%3"/>
      <w:lvlJc w:val="left"/>
      <w:pPr>
        <w:ind w:left="22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 w15:restartNumberingAfterBreak="0">
    <w:nsid w:val="5A5B1C50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6130A"/>
    <w:multiLevelType w:val="hybridMultilevel"/>
    <w:tmpl w:val="31060E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833098"/>
    <w:multiLevelType w:val="multilevel"/>
    <w:tmpl w:val="0234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9D0D86"/>
    <w:multiLevelType w:val="hybridMultilevel"/>
    <w:tmpl w:val="E192347E"/>
    <w:lvl w:ilvl="0" w:tplc="5F2EE7B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7805328D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27B39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20058">
    <w:abstractNumId w:val="5"/>
  </w:num>
  <w:num w:numId="2" w16cid:durableId="1426657348">
    <w:abstractNumId w:val="8"/>
  </w:num>
  <w:num w:numId="3" w16cid:durableId="1129931453">
    <w:abstractNumId w:val="2"/>
  </w:num>
  <w:num w:numId="4" w16cid:durableId="765536100">
    <w:abstractNumId w:val="7"/>
  </w:num>
  <w:num w:numId="5" w16cid:durableId="1453482004">
    <w:abstractNumId w:val="10"/>
  </w:num>
  <w:num w:numId="6" w16cid:durableId="670329875">
    <w:abstractNumId w:val="3"/>
  </w:num>
  <w:num w:numId="7" w16cid:durableId="1671639468">
    <w:abstractNumId w:val="6"/>
  </w:num>
  <w:num w:numId="8" w16cid:durableId="1392851597">
    <w:abstractNumId w:val="1"/>
  </w:num>
  <w:num w:numId="9" w16cid:durableId="1725906380">
    <w:abstractNumId w:val="13"/>
  </w:num>
  <w:num w:numId="10" w16cid:durableId="113864060">
    <w:abstractNumId w:val="9"/>
  </w:num>
  <w:num w:numId="11" w16cid:durableId="1904949382">
    <w:abstractNumId w:val="14"/>
  </w:num>
  <w:num w:numId="12" w16cid:durableId="505831379">
    <w:abstractNumId w:val="12"/>
  </w:num>
  <w:num w:numId="13" w16cid:durableId="1564558185">
    <w:abstractNumId w:val="0"/>
  </w:num>
  <w:num w:numId="14" w16cid:durableId="1342733172">
    <w:abstractNumId w:val="4"/>
  </w:num>
  <w:num w:numId="15" w16cid:durableId="865102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36"/>
    <w:rsid w:val="0000113A"/>
    <w:rsid w:val="000342B7"/>
    <w:rsid w:val="000814E7"/>
    <w:rsid w:val="000B3EA9"/>
    <w:rsid w:val="000B579B"/>
    <w:rsid w:val="001259AD"/>
    <w:rsid w:val="0019656A"/>
    <w:rsid w:val="00197D3D"/>
    <w:rsid w:val="001C3E99"/>
    <w:rsid w:val="001F2BA6"/>
    <w:rsid w:val="00214874"/>
    <w:rsid w:val="002B42A0"/>
    <w:rsid w:val="003C502E"/>
    <w:rsid w:val="003E6E1E"/>
    <w:rsid w:val="00473779"/>
    <w:rsid w:val="00497502"/>
    <w:rsid w:val="004A3940"/>
    <w:rsid w:val="004E6C8E"/>
    <w:rsid w:val="0050291A"/>
    <w:rsid w:val="00554B10"/>
    <w:rsid w:val="005C1D28"/>
    <w:rsid w:val="0060583C"/>
    <w:rsid w:val="00614D7B"/>
    <w:rsid w:val="00632805"/>
    <w:rsid w:val="00692F74"/>
    <w:rsid w:val="006A3B28"/>
    <w:rsid w:val="006B36FD"/>
    <w:rsid w:val="00712FA1"/>
    <w:rsid w:val="00772B47"/>
    <w:rsid w:val="00782A2F"/>
    <w:rsid w:val="007E40D0"/>
    <w:rsid w:val="00814704"/>
    <w:rsid w:val="008411FE"/>
    <w:rsid w:val="00856B91"/>
    <w:rsid w:val="008D46EC"/>
    <w:rsid w:val="00926586"/>
    <w:rsid w:val="009B5573"/>
    <w:rsid w:val="009F0000"/>
    <w:rsid w:val="00A45F11"/>
    <w:rsid w:val="00A55E7F"/>
    <w:rsid w:val="00A648A9"/>
    <w:rsid w:val="00A65376"/>
    <w:rsid w:val="00AE5BA4"/>
    <w:rsid w:val="00AF1A78"/>
    <w:rsid w:val="00AF594B"/>
    <w:rsid w:val="00C06272"/>
    <w:rsid w:val="00C166F8"/>
    <w:rsid w:val="00C2678E"/>
    <w:rsid w:val="00C378EE"/>
    <w:rsid w:val="00CA165C"/>
    <w:rsid w:val="00CC1162"/>
    <w:rsid w:val="00CD3A1C"/>
    <w:rsid w:val="00CD5936"/>
    <w:rsid w:val="00CE357A"/>
    <w:rsid w:val="00CE7764"/>
    <w:rsid w:val="00D07C31"/>
    <w:rsid w:val="00D5001D"/>
    <w:rsid w:val="00D85010"/>
    <w:rsid w:val="00D8780C"/>
    <w:rsid w:val="00D952E7"/>
    <w:rsid w:val="00DE72D0"/>
    <w:rsid w:val="00EB19F0"/>
    <w:rsid w:val="00EB40C5"/>
    <w:rsid w:val="00EE01D5"/>
    <w:rsid w:val="00EF27FC"/>
    <w:rsid w:val="00EF2ED4"/>
    <w:rsid w:val="00F0112A"/>
    <w:rsid w:val="00F3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F1F7E"/>
  <w15:chartTrackingRefBased/>
  <w15:docId w15:val="{4A11250F-6997-4BAF-BC37-AB13B865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"/>
    <w:link w:val="Teksttreci31"/>
    <w:uiPriority w:val="99"/>
    <w:locked/>
    <w:rsid w:val="00CD5936"/>
    <w:rPr>
      <w:rFonts w:ascii="Tahoma" w:hAnsi="Tahoma" w:cs="Tahoma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CD5936"/>
    <w:pPr>
      <w:shd w:val="clear" w:color="auto" w:fill="FFFFFF"/>
      <w:spacing w:before="60" w:after="0" w:line="226" w:lineRule="exact"/>
      <w:ind w:hanging="660"/>
    </w:pPr>
    <w:rPr>
      <w:rFonts w:ascii="Tahoma" w:hAnsi="Tahoma" w:cs="Tahoma"/>
    </w:rPr>
  </w:style>
  <w:style w:type="paragraph" w:styleId="Nagwek">
    <w:name w:val="header"/>
    <w:basedOn w:val="Normalny"/>
    <w:link w:val="NagwekZnak"/>
    <w:unhideWhenUsed/>
    <w:rsid w:val="00DE7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E72D0"/>
  </w:style>
  <w:style w:type="paragraph" w:styleId="Stopka">
    <w:name w:val="footer"/>
    <w:basedOn w:val="Normalny"/>
    <w:link w:val="StopkaZnak"/>
    <w:uiPriority w:val="99"/>
    <w:unhideWhenUsed/>
    <w:rsid w:val="00DE7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2D0"/>
  </w:style>
  <w:style w:type="character" w:styleId="Hipercze">
    <w:name w:val="Hyperlink"/>
    <w:uiPriority w:val="99"/>
    <w:rsid w:val="00497502"/>
    <w:rPr>
      <w:color w:val="0000FF"/>
      <w:u w:val="single"/>
    </w:rPr>
  </w:style>
  <w:style w:type="paragraph" w:styleId="Tekstpodstawowy3">
    <w:name w:val="Body Text 3"/>
    <w:basedOn w:val="Normalny"/>
    <w:link w:val="Tekstpodstawowy3Znak1"/>
    <w:rsid w:val="0000113A"/>
    <w:pPr>
      <w:spacing w:after="120" w:line="360" w:lineRule="auto"/>
      <w:ind w:firstLine="357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00113A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00113A"/>
    <w:rPr>
      <w:rFonts w:ascii="Arial" w:eastAsia="Times New Roman" w:hAnsi="Arial" w:cs="Times New Roman"/>
      <w:sz w:val="16"/>
      <w:szCs w:val="16"/>
    </w:rPr>
  </w:style>
  <w:style w:type="paragraph" w:customStyle="1" w:styleId="Standard">
    <w:name w:val="Standard"/>
    <w:qFormat/>
    <w:rsid w:val="00197D3D"/>
    <w:pPr>
      <w:widowControl w:val="0"/>
      <w:suppressAutoHyphens/>
      <w:spacing w:after="0" w:line="276" w:lineRule="auto"/>
      <w:textAlignment w:val="baseline"/>
    </w:pPr>
  </w:style>
  <w:style w:type="paragraph" w:customStyle="1" w:styleId="EMIpodstawowy">
    <w:name w:val="EMI_podstawowy"/>
    <w:basedOn w:val="Normalny"/>
    <w:rsid w:val="00197D3D"/>
    <w:pPr>
      <w:tabs>
        <w:tab w:val="left" w:pos="0"/>
      </w:tabs>
      <w:suppressAutoHyphens/>
      <w:spacing w:after="0" w:line="240" w:lineRule="auto"/>
    </w:pPr>
    <w:rPr>
      <w:rFonts w:ascii="Century Gothic" w:eastAsia="SimSun" w:hAnsi="Century Gothic" w:cs="Century Gothic"/>
      <w:kern w:val="2"/>
      <w:sz w:val="18"/>
      <w:szCs w:val="18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197D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197D3D"/>
    <w:pPr>
      <w:keepNext/>
      <w:keepLines/>
      <w:spacing w:before="160" w:after="80" w:line="278" w:lineRule="auto"/>
      <w:jc w:val="both"/>
      <w:outlineLvl w:val="2"/>
    </w:pPr>
    <w:rPr>
      <w:rFonts w:ascii="Segoe UI Semilight" w:eastAsiaTheme="majorEastAsia" w:hAnsi="Segoe UI Semilight" w:cstheme="majorBidi"/>
      <w:b/>
      <w:color w:val="000000" w:themeColor="text1"/>
      <w:kern w:val="2"/>
      <w:szCs w:val="28"/>
      <w:lang w:eastAsia="pl-PL"/>
    </w:rPr>
  </w:style>
  <w:style w:type="character" w:customStyle="1" w:styleId="Styl3Znak">
    <w:name w:val="Styl3 Znak"/>
    <w:basedOn w:val="Domylnaczcionkaakapitu"/>
    <w:link w:val="Styl3"/>
    <w:rsid w:val="00197D3D"/>
    <w:rPr>
      <w:rFonts w:ascii="Segoe UI Semilight" w:eastAsiaTheme="majorEastAsia" w:hAnsi="Segoe UI Semilight" w:cstheme="majorBidi"/>
      <w:b/>
      <w:color w:val="000000" w:themeColor="text1"/>
      <w:kern w:val="2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1371</Words>
  <Characters>8227</Characters>
  <Application>Microsoft Office Word</Application>
  <DocSecurity>0</DocSecurity>
  <Lines>68</Lines>
  <Paragraphs>19</Paragraphs>
  <ScaleCrop>false</ScaleCrop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Wiatkowska</dc:creator>
  <cp:keywords/>
  <dc:description/>
  <cp:lastModifiedBy>Beata Szuchnicka</cp:lastModifiedBy>
  <cp:revision>35</cp:revision>
  <dcterms:created xsi:type="dcterms:W3CDTF">2021-04-13T11:36:00Z</dcterms:created>
  <dcterms:modified xsi:type="dcterms:W3CDTF">2026-08-28T11:39:00Z</dcterms:modified>
</cp:coreProperties>
</file>