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161D8" w14:textId="77777777" w:rsidR="00EC6996" w:rsidRDefault="0017535F">
      <w:pPr>
        <w:pStyle w:val="Bezodstpw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Załącznik nr 1A do SWZ</w:t>
      </w:r>
    </w:p>
    <w:p w14:paraId="1A43977A" w14:textId="77777777" w:rsidR="00EC6996" w:rsidRDefault="0017535F">
      <w:pPr>
        <w:pStyle w:val="Nagwek9"/>
        <w:numPr>
          <w:ilvl w:val="0"/>
          <w:numId w:val="0"/>
        </w:numPr>
        <w:spacing w:line="240" w:lineRule="auto"/>
        <w:ind w:left="1584" w:hanging="15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</w:r>
    </w:p>
    <w:p w14:paraId="2E16EE7A" w14:textId="77777777" w:rsidR="00EC6996" w:rsidRDefault="00EC6996">
      <w:pPr>
        <w:pStyle w:val="Tytu"/>
        <w:jc w:val="center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</w:p>
    <w:p w14:paraId="40C778EA" w14:textId="77777777" w:rsidR="00EC6996" w:rsidRDefault="00EC6996">
      <w:pPr>
        <w:pStyle w:val="Tytu"/>
        <w:jc w:val="center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</w:p>
    <w:p w14:paraId="3F76847F" w14:textId="77777777" w:rsidR="00EC6996" w:rsidRDefault="0017535F">
      <w:pPr>
        <w:pStyle w:val="Tytu"/>
        <w:jc w:val="center"/>
        <w:rPr>
          <w:rFonts w:ascii="Arial" w:hAnsi="Arial" w:cs="Arial"/>
          <w:b/>
          <w:bCs/>
          <w:color w:val="auto"/>
          <w:sz w:val="28"/>
          <w:szCs w:val="28"/>
          <w:lang w:val="pl-PL"/>
        </w:rPr>
      </w:pPr>
      <w:r>
        <w:rPr>
          <w:rFonts w:ascii="Arial" w:hAnsi="Arial" w:cs="Arial"/>
          <w:b/>
          <w:bCs/>
          <w:color w:val="auto"/>
          <w:sz w:val="28"/>
          <w:szCs w:val="28"/>
          <w:lang w:val="pl-PL"/>
        </w:rPr>
        <w:t>SZCZEGÓŁOWA OFERTA PRZEDMIOTOWA</w:t>
      </w:r>
    </w:p>
    <w:p w14:paraId="40C5CDA9" w14:textId="77777777" w:rsidR="00EC6996" w:rsidRDefault="00EC6996">
      <w:pPr>
        <w:rPr>
          <w:lang w:val="pl-PL"/>
        </w:rPr>
      </w:pPr>
    </w:p>
    <w:p w14:paraId="7F6F97D8" w14:textId="77777777" w:rsidR="00EC6996" w:rsidRDefault="0017535F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dla zamówienia publicznego pn.:</w:t>
      </w:r>
    </w:p>
    <w:p w14:paraId="7721364C" w14:textId="1CD2F0D0" w:rsidR="00EC6996" w:rsidRDefault="00A56C0C">
      <w:pPr>
        <w:spacing w:after="0"/>
        <w:jc w:val="center"/>
        <w:rPr>
          <w:rFonts w:ascii="Arial" w:hAnsi="Arial" w:cs="Arial"/>
          <w:b/>
          <w:bCs/>
          <w:color w:val="000000"/>
          <w:lang w:val="pl-PL"/>
        </w:rPr>
      </w:pPr>
      <w:r>
        <w:rPr>
          <w:rFonts w:ascii="Arial" w:hAnsi="Arial" w:cs="Arial"/>
          <w:b/>
          <w:bCs/>
          <w:color w:val="000000"/>
          <w:lang w:val="pl-PL"/>
        </w:rPr>
        <w:t xml:space="preserve">Zakup USG </w:t>
      </w:r>
      <w:r w:rsidR="0017535F">
        <w:rPr>
          <w:rFonts w:ascii="Arial" w:hAnsi="Arial" w:cs="Arial"/>
          <w:b/>
          <w:bCs/>
          <w:color w:val="000000"/>
          <w:lang w:val="pl-PL"/>
        </w:rPr>
        <w:t>w ramach projektu grantowego nr: FERS.03.07-IP.07-0001/23 pod nazwą: „Dostępność Plus dla AOS”</w:t>
      </w:r>
    </w:p>
    <w:p w14:paraId="502CF320" w14:textId="77777777" w:rsidR="00EC6996" w:rsidRDefault="00EC6996">
      <w:pPr>
        <w:spacing w:after="0"/>
        <w:jc w:val="center"/>
        <w:rPr>
          <w:rFonts w:ascii="Arial" w:hAnsi="Arial" w:cs="Arial"/>
          <w:b/>
          <w:bCs/>
          <w:color w:val="000000"/>
          <w:lang w:val="pl-PL"/>
        </w:rPr>
      </w:pPr>
    </w:p>
    <w:p w14:paraId="6777F3A8" w14:textId="77777777" w:rsidR="00EC6996" w:rsidRDefault="00EC6996">
      <w:pPr>
        <w:spacing w:after="0"/>
        <w:jc w:val="center"/>
        <w:rPr>
          <w:rFonts w:ascii="Arial" w:hAnsi="Arial" w:cs="Arial"/>
          <w:b/>
          <w:bCs/>
          <w:lang w:val="pl-PL"/>
        </w:rPr>
      </w:pPr>
    </w:p>
    <w:p w14:paraId="7FCB567C" w14:textId="697D2F47" w:rsidR="00EC6996" w:rsidRDefault="0017535F">
      <w:pPr>
        <w:pStyle w:val="Bezodstpw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oferowany w niniejszym postępowaniu </w:t>
      </w:r>
      <w:r w:rsidR="005347B4">
        <w:rPr>
          <w:rFonts w:ascii="Arial" w:hAnsi="Arial" w:cs="Arial"/>
        </w:rPr>
        <w:t>USG</w:t>
      </w:r>
      <w:r>
        <w:rPr>
          <w:rFonts w:ascii="Arial" w:hAnsi="Arial" w:cs="Arial"/>
        </w:rPr>
        <w:t>:</w:t>
      </w:r>
    </w:p>
    <w:p w14:paraId="36C1C6D0" w14:textId="77777777" w:rsidR="00EC6996" w:rsidRDefault="00EC6996">
      <w:pPr>
        <w:pStyle w:val="Bezodstpw"/>
        <w:spacing w:line="276" w:lineRule="auto"/>
        <w:jc w:val="center"/>
        <w:rPr>
          <w:rFonts w:ascii="Arial" w:hAnsi="Arial" w:cs="Arial"/>
        </w:rPr>
      </w:pPr>
    </w:p>
    <w:tbl>
      <w:tblPr>
        <w:tblW w:w="907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259"/>
        <w:gridCol w:w="5813"/>
      </w:tblGrid>
      <w:tr w:rsidR="00EC6996" w14:paraId="3D8AC415" w14:textId="77777777">
        <w:trPr>
          <w:trHeight w:val="5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E577" w14:textId="77777777" w:rsidR="00EC6996" w:rsidRDefault="0017535F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Producent, typ, model</w:t>
            </w:r>
            <w:r>
              <w:rPr>
                <w:rStyle w:val="Znakiprzypiswdolnych"/>
                <w:rFonts w:ascii="Arial" w:hAnsi="Arial" w:cs="Arial"/>
                <w:b/>
                <w:bCs/>
              </w:rPr>
              <w:t xml:space="preserve"> </w:t>
            </w:r>
            <w:r>
              <w:rPr>
                <w:rStyle w:val="Odwoanieprzypisudolnego"/>
                <w:rFonts w:ascii="Arial" w:hAnsi="Arial" w:cs="Arial"/>
                <w:b/>
                <w:bCs/>
              </w:rPr>
              <w:footnoteReference w:id="1"/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E025" w14:textId="77777777" w:rsidR="00EC6996" w:rsidRDefault="00EC6996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</w:tr>
    </w:tbl>
    <w:p w14:paraId="0F912EE7" w14:textId="77777777" w:rsidR="00EC6996" w:rsidRDefault="00EC6996">
      <w:pPr>
        <w:pStyle w:val="Bezodstpw"/>
        <w:spacing w:line="276" w:lineRule="auto"/>
        <w:jc w:val="center"/>
        <w:rPr>
          <w:rFonts w:ascii="Arial" w:hAnsi="Arial" w:cs="Arial"/>
        </w:rPr>
      </w:pPr>
    </w:p>
    <w:p w14:paraId="4FC0FC27" w14:textId="77777777" w:rsidR="00EC6996" w:rsidRDefault="0017535F">
      <w:pPr>
        <w:pStyle w:val="Bezodstpw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posiada następujące parametry techniczne: </w:t>
      </w:r>
    </w:p>
    <w:p w14:paraId="399652C3" w14:textId="77777777" w:rsidR="00EC6996" w:rsidRDefault="00EC6996">
      <w:pPr>
        <w:spacing w:line="240" w:lineRule="auto"/>
        <w:rPr>
          <w:rFonts w:ascii="Arial" w:hAnsi="Arial" w:cs="Arial"/>
          <w:b/>
          <w:sz w:val="20"/>
          <w:szCs w:val="20"/>
          <w:u w:val="single"/>
          <w:lang w:val="pl-PL"/>
        </w:rPr>
      </w:pPr>
    </w:p>
    <w:tbl>
      <w:tblPr>
        <w:tblStyle w:val="Tabela-Siatka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8"/>
        <w:gridCol w:w="6804"/>
        <w:gridCol w:w="2553"/>
      </w:tblGrid>
      <w:tr w:rsidR="00EC6996" w14:paraId="3438C58B" w14:textId="77777777">
        <w:trPr>
          <w:trHeight w:hRule="exact" w:val="1885"/>
        </w:trPr>
        <w:tc>
          <w:tcPr>
            <w:tcW w:w="708" w:type="dxa"/>
            <w:shd w:val="clear" w:color="auto" w:fill="D9E2F3" w:themeFill="accent1" w:themeFillTint="33"/>
          </w:tcPr>
          <w:p w14:paraId="56F1E093" w14:textId="77777777" w:rsidR="00EC6996" w:rsidRDefault="0017535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DengXian" w:hAnsi="Arial" w:cs="Arial"/>
                <w:b/>
              </w:rPr>
              <w:t>l.p.</w:t>
            </w:r>
          </w:p>
        </w:tc>
        <w:tc>
          <w:tcPr>
            <w:tcW w:w="6804" w:type="dxa"/>
            <w:shd w:val="clear" w:color="auto" w:fill="D9E2F3" w:themeFill="accent1" w:themeFillTint="33"/>
          </w:tcPr>
          <w:p w14:paraId="18414A29" w14:textId="77777777" w:rsidR="00EC6996" w:rsidRDefault="0017535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DengXian" w:hAnsi="Arial" w:cs="Arial"/>
                <w:b/>
                <w:bCs/>
              </w:rPr>
              <w:t>WYMAGANE MINIMALNE PARAMETRY TECHNICZNE ORAZ WYPOSAŻENIE</w:t>
            </w:r>
          </w:p>
        </w:tc>
        <w:tc>
          <w:tcPr>
            <w:tcW w:w="2553" w:type="dxa"/>
            <w:shd w:val="clear" w:color="auto" w:fill="D9E2F3" w:themeFill="accent1" w:themeFillTint="33"/>
          </w:tcPr>
          <w:p w14:paraId="1BC6C9CF" w14:textId="4A330D5D" w:rsidR="00EC6996" w:rsidRDefault="0017535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 xml:space="preserve">Spełnienie wymagań Zamawiającego przez oferowany </w:t>
            </w:r>
            <w:r w:rsidR="005347B4">
              <w:rPr>
                <w:rFonts w:ascii="Arial" w:eastAsia="Calibri" w:hAnsi="Arial" w:cs="Arial"/>
                <w:b/>
                <w:bCs/>
              </w:rPr>
              <w:t>USG</w:t>
            </w:r>
            <w:r>
              <w:rPr>
                <w:rFonts w:ascii="Arial" w:eastAsia="Calibri" w:hAnsi="Arial" w:cs="Arial"/>
                <w:b/>
                <w:bCs/>
              </w:rPr>
              <w:t xml:space="preserve"> i wyposażenie</w:t>
            </w:r>
            <w:r>
              <w:rPr>
                <w:rFonts w:ascii="Arial" w:eastAsia="Calibri" w:hAnsi="Arial" w:cs="Arial"/>
                <w:b/>
                <w:bCs/>
              </w:rPr>
              <w:br/>
            </w:r>
            <w:r>
              <w:rPr>
                <w:rFonts w:ascii="Arial" w:eastAsia="Calibri" w:hAnsi="Arial" w:cs="Arial"/>
                <w:bCs/>
              </w:rPr>
              <w:t>(TAK lub NIE oraz wypełnić dane w miejscach wskazanych)</w:t>
            </w:r>
          </w:p>
        </w:tc>
      </w:tr>
      <w:tr w:rsidR="00EC6996" w14:paraId="60F0656F" w14:textId="77777777">
        <w:trPr>
          <w:trHeight w:val="1024"/>
        </w:trPr>
        <w:tc>
          <w:tcPr>
            <w:tcW w:w="708" w:type="dxa"/>
            <w:vAlign w:val="center"/>
          </w:tcPr>
          <w:p w14:paraId="00FF39F2" w14:textId="77777777" w:rsidR="00EC6996" w:rsidRDefault="00EC699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5A5EA139" w14:textId="77777777" w:rsidR="00EC6996" w:rsidRDefault="0017535F">
            <w:pPr>
              <w:spacing w:after="0" w:line="240" w:lineRule="auto"/>
              <w:textAlignment w:val="baseline"/>
            </w:pPr>
            <w:r>
              <w:rPr>
                <w:rFonts w:ascii="Arial" w:hAnsi="Arial" w:cs="Arial"/>
              </w:rPr>
              <w:t>Aparat USG fabrycznie nowy, rok produkcji min. 2026</w:t>
            </w:r>
          </w:p>
        </w:tc>
        <w:tc>
          <w:tcPr>
            <w:tcW w:w="2553" w:type="dxa"/>
            <w:vAlign w:val="center"/>
          </w:tcPr>
          <w:p w14:paraId="7B5BFD44" w14:textId="77777777" w:rsidR="00EC6996" w:rsidRDefault="005D33D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sdt>
              <w:sdtPr>
                <w:id w:val="-185001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13746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  <w:p w14:paraId="13102526" w14:textId="77777777" w:rsidR="00EC6996" w:rsidRDefault="00EC699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D6DD7A0" w14:textId="77777777" w:rsidR="00EC6996" w:rsidRDefault="0017535F">
            <w:pPr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rok produkcji ….…….</w:t>
            </w:r>
          </w:p>
          <w:p w14:paraId="29F61780" w14:textId="77777777" w:rsidR="00EC6996" w:rsidRDefault="0017535F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(proszę uzupełnić)</w:t>
            </w:r>
          </w:p>
        </w:tc>
      </w:tr>
      <w:tr w:rsidR="00EC6996" w14:paraId="74850385" w14:textId="77777777">
        <w:trPr>
          <w:trHeight w:val="1024"/>
        </w:trPr>
        <w:tc>
          <w:tcPr>
            <w:tcW w:w="708" w:type="dxa"/>
            <w:vAlign w:val="center"/>
          </w:tcPr>
          <w:p w14:paraId="01704EA9" w14:textId="77777777" w:rsidR="00EC6996" w:rsidRDefault="00EC699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4C865C1F" w14:textId="4CAC85B6" w:rsidR="00EC6996" w:rsidRDefault="0017535F">
            <w:pPr>
              <w:spacing w:after="0" w:line="240" w:lineRule="auto"/>
              <w:textAlignment w:val="baseline"/>
              <w:rPr>
                <w:rFonts w:eastAsia="DengXian"/>
              </w:rPr>
            </w:pPr>
            <w:r>
              <w:rPr>
                <w:rFonts w:ascii="Arial" w:eastAsia="DengXian" w:hAnsi="Arial" w:cs="Arial"/>
              </w:rPr>
              <w:t xml:space="preserve">Aparat USG dostarczony przez autoryzowanego dystrybutora producenta, z fabrycznie wbudowanym monitorem </w:t>
            </w:r>
            <w:r w:rsidR="008514F3">
              <w:rPr>
                <w:rFonts w:ascii="Arial" w:eastAsia="DengXian" w:hAnsi="Arial" w:cs="Arial"/>
              </w:rPr>
              <w:t>LED</w:t>
            </w:r>
            <w:r>
              <w:rPr>
                <w:rFonts w:ascii="Arial" w:eastAsia="DengXian" w:hAnsi="Arial" w:cs="Arial"/>
              </w:rPr>
              <w:t>, kolorowym, o przekątnej≥ 21 cali</w:t>
            </w:r>
          </w:p>
        </w:tc>
        <w:tc>
          <w:tcPr>
            <w:tcW w:w="2553" w:type="dxa"/>
            <w:vAlign w:val="center"/>
          </w:tcPr>
          <w:p w14:paraId="5988E9FA" w14:textId="77777777" w:rsidR="00EC6996" w:rsidRDefault="005D33D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sdt>
              <w:sdtPr>
                <w:id w:val="-206933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104856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59D9E9D3" w14:textId="77777777">
        <w:trPr>
          <w:trHeight w:val="1024"/>
        </w:trPr>
        <w:tc>
          <w:tcPr>
            <w:tcW w:w="708" w:type="dxa"/>
            <w:vAlign w:val="center"/>
          </w:tcPr>
          <w:p w14:paraId="2DE4EE24" w14:textId="77777777" w:rsidR="00EC6996" w:rsidRDefault="00EC699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4290B96A" w14:textId="77777777" w:rsidR="00EC6996" w:rsidRDefault="0017535F">
            <w:pPr>
              <w:spacing w:after="0" w:line="240" w:lineRule="auto"/>
              <w:textAlignment w:val="baseline"/>
              <w:rPr>
                <w:rFonts w:eastAsia="DengXian"/>
              </w:rPr>
            </w:pPr>
            <w:r>
              <w:rPr>
                <w:rFonts w:ascii="Arial" w:eastAsia="DengXian" w:hAnsi="Arial" w:cs="Arial"/>
              </w:rPr>
              <w:t>Aparat wyposażony w panel dotykowy min. 14 cali z możliwością personalizacji przez użytkownika. Dostępne menu w języku polskim</w:t>
            </w:r>
          </w:p>
        </w:tc>
        <w:tc>
          <w:tcPr>
            <w:tcW w:w="2553" w:type="dxa"/>
            <w:vAlign w:val="center"/>
          </w:tcPr>
          <w:p w14:paraId="4525E549" w14:textId="77777777" w:rsidR="00EC6996" w:rsidRDefault="005D33D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sdt>
              <w:sdtPr>
                <w:id w:val="-971819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-53665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59E7AC76" w14:textId="77777777">
        <w:trPr>
          <w:trHeight w:val="1024"/>
        </w:trPr>
        <w:tc>
          <w:tcPr>
            <w:tcW w:w="708" w:type="dxa"/>
            <w:vAlign w:val="center"/>
          </w:tcPr>
          <w:p w14:paraId="17EC285C" w14:textId="77777777" w:rsidR="00EC6996" w:rsidRDefault="00EC699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59D509B1" w14:textId="77777777" w:rsidR="00EC6996" w:rsidRDefault="0017535F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Konsola aparatu ruchoma góra/dół, lewo/prawo. Cyfrowy układ formowania wiązki ultradźwiękowej min. 24 000 000 kanałów procesowych. Cyfrowa regulacja tgc dostępna na panelu dotykowym, z funkcją zapamiętywania kilku preferowanych ustawień</w:t>
            </w:r>
          </w:p>
        </w:tc>
        <w:tc>
          <w:tcPr>
            <w:tcW w:w="2553" w:type="dxa"/>
            <w:vAlign w:val="center"/>
          </w:tcPr>
          <w:p w14:paraId="5CE1B4F3" w14:textId="77777777" w:rsidR="00EC6996" w:rsidRDefault="005D33D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sdt>
              <w:sdtPr>
                <w:id w:val="149260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181405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1E496CBE" w14:textId="77777777">
        <w:trPr>
          <w:trHeight w:val="1024"/>
        </w:trPr>
        <w:tc>
          <w:tcPr>
            <w:tcW w:w="708" w:type="dxa"/>
            <w:vAlign w:val="center"/>
          </w:tcPr>
          <w:p w14:paraId="27D01112" w14:textId="77777777" w:rsidR="00EC6996" w:rsidRDefault="00EC699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742BB016" w14:textId="77777777" w:rsidR="00EC6996" w:rsidRDefault="0017535F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DengXian" w:hAnsi="Arial" w:cs="Arial"/>
              </w:rPr>
              <w:t>Zakres pracy dostępnych głowic obrazowych min. 1-22 mhz.</w:t>
            </w:r>
          </w:p>
        </w:tc>
        <w:tc>
          <w:tcPr>
            <w:tcW w:w="2553" w:type="dxa"/>
            <w:vAlign w:val="center"/>
          </w:tcPr>
          <w:p w14:paraId="4B0F1FF2" w14:textId="77777777" w:rsidR="00EC6996" w:rsidRDefault="005D33D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sdt>
              <w:sdtPr>
                <w:id w:val="-126205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-80369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1550A54F" w14:textId="77777777">
        <w:trPr>
          <w:trHeight w:val="768"/>
        </w:trPr>
        <w:tc>
          <w:tcPr>
            <w:tcW w:w="708" w:type="dxa"/>
            <w:vAlign w:val="center"/>
          </w:tcPr>
          <w:p w14:paraId="01DD8919" w14:textId="77777777" w:rsidR="00EC6996" w:rsidRDefault="0017535F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6.</w:t>
            </w:r>
          </w:p>
        </w:tc>
        <w:tc>
          <w:tcPr>
            <w:tcW w:w="6804" w:type="dxa"/>
            <w:vAlign w:val="center"/>
          </w:tcPr>
          <w:p w14:paraId="2AE12FEB" w14:textId="11E5B700" w:rsidR="00EC6996" w:rsidRDefault="0017535F">
            <w:pPr>
              <w:pStyle w:val="Tekstkomentarza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Ilość aktywnych, równoważnych gniazd do podłączenia głowic obrazowych ≥</w:t>
            </w:r>
            <w:r w:rsidR="005347B4">
              <w:rPr>
                <w:rFonts w:ascii="Arial" w:eastAsia="DengXian" w:hAnsi="Arial" w:cs="Arial"/>
                <w:sz w:val="22"/>
                <w:szCs w:val="22"/>
              </w:rPr>
              <w:t>4</w:t>
            </w:r>
            <w:r>
              <w:rPr>
                <w:rFonts w:ascii="Arial" w:eastAsia="DengXian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553" w:type="dxa"/>
            <w:vAlign w:val="center"/>
          </w:tcPr>
          <w:p w14:paraId="1BF807D1" w14:textId="77777777" w:rsidR="00EC6996" w:rsidRDefault="005D33D9">
            <w:pPr>
              <w:pStyle w:val="Tekstkomentarza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sdt>
              <w:sdtPr>
                <w:id w:val="-51306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104664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12DE5BD1" w14:textId="77777777">
        <w:trPr>
          <w:trHeight w:val="768"/>
        </w:trPr>
        <w:tc>
          <w:tcPr>
            <w:tcW w:w="708" w:type="dxa"/>
            <w:vAlign w:val="center"/>
          </w:tcPr>
          <w:p w14:paraId="51E28D02" w14:textId="77777777" w:rsidR="00EC6996" w:rsidRDefault="0017535F">
            <w:pPr>
              <w:pStyle w:val="Akapitzlist"/>
              <w:spacing w:after="0" w:line="240" w:lineRule="auto"/>
              <w:ind w:left="-3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7.</w:t>
            </w:r>
          </w:p>
        </w:tc>
        <w:tc>
          <w:tcPr>
            <w:tcW w:w="6804" w:type="dxa"/>
            <w:vAlign w:val="center"/>
          </w:tcPr>
          <w:p w14:paraId="7B48603D" w14:textId="77777777" w:rsidR="00EC6996" w:rsidRDefault="0017535F">
            <w:pPr>
              <w:spacing w:after="0" w:line="240" w:lineRule="auto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eastAsia="DengXian" w:hAnsi="Arial" w:cs="Arial"/>
              </w:rPr>
              <w:t>Archiwizacja sekwencji filmowych na dysku twardym w czasie badania</w:t>
            </w:r>
          </w:p>
        </w:tc>
        <w:tc>
          <w:tcPr>
            <w:tcW w:w="2553" w:type="dxa"/>
            <w:vAlign w:val="center"/>
          </w:tcPr>
          <w:p w14:paraId="22A0EE30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-34340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-1213880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103DA60A" w14:textId="77777777">
        <w:trPr>
          <w:trHeight w:val="768"/>
        </w:trPr>
        <w:tc>
          <w:tcPr>
            <w:tcW w:w="708" w:type="dxa"/>
            <w:vAlign w:val="center"/>
          </w:tcPr>
          <w:p w14:paraId="77751320" w14:textId="77777777" w:rsidR="00EC6996" w:rsidRDefault="0017535F">
            <w:pPr>
              <w:pStyle w:val="Akapitzlist"/>
              <w:spacing w:after="0" w:line="240" w:lineRule="auto"/>
              <w:ind w:left="-3"/>
              <w:contextualSpacing w:val="0"/>
              <w:rPr>
                <w:rFonts w:ascii="Arial" w:eastAsia="DengXian" w:hAnsi="Arial" w:cs="Arial"/>
                <w:b/>
                <w:color w:val="000000"/>
                <w:lang w:val="sv-SE"/>
              </w:rPr>
            </w:pPr>
            <w:r>
              <w:rPr>
                <w:rFonts w:ascii="Arial" w:eastAsia="DengXian" w:hAnsi="Arial" w:cs="Arial"/>
                <w:b/>
                <w:color w:val="000000"/>
                <w:lang w:val="sv-SE"/>
              </w:rPr>
              <w:t>8.</w:t>
            </w:r>
          </w:p>
        </w:tc>
        <w:tc>
          <w:tcPr>
            <w:tcW w:w="6804" w:type="dxa"/>
            <w:vAlign w:val="center"/>
          </w:tcPr>
          <w:p w14:paraId="616BA749" w14:textId="77777777" w:rsidR="00EC6996" w:rsidRDefault="0017535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DengXian" w:hAnsi="Arial" w:cs="Arial"/>
              </w:rPr>
              <w:t>Dysk twardy SSD min. 512 GB</w:t>
            </w:r>
          </w:p>
        </w:tc>
        <w:tc>
          <w:tcPr>
            <w:tcW w:w="2553" w:type="dxa"/>
            <w:vAlign w:val="center"/>
          </w:tcPr>
          <w:p w14:paraId="79FD94AD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100069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135516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46B26A12" w14:textId="77777777">
        <w:trPr>
          <w:trHeight w:val="768"/>
        </w:trPr>
        <w:tc>
          <w:tcPr>
            <w:tcW w:w="708" w:type="dxa"/>
            <w:vAlign w:val="center"/>
          </w:tcPr>
          <w:p w14:paraId="28178468" w14:textId="77777777" w:rsidR="00EC6996" w:rsidRDefault="0017535F">
            <w:pPr>
              <w:pStyle w:val="Akapitzlist"/>
              <w:spacing w:after="0" w:line="240" w:lineRule="auto"/>
              <w:ind w:left="-3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9.</w:t>
            </w:r>
          </w:p>
        </w:tc>
        <w:tc>
          <w:tcPr>
            <w:tcW w:w="6804" w:type="dxa"/>
            <w:vAlign w:val="center"/>
          </w:tcPr>
          <w:p w14:paraId="293F5B28" w14:textId="77777777" w:rsidR="00EC6996" w:rsidRDefault="0017535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DengXian" w:hAnsi="Arial" w:cs="Arial"/>
              </w:rPr>
              <w:t>Głębokość penetracji ≥2-55 cm</w:t>
            </w:r>
          </w:p>
        </w:tc>
        <w:tc>
          <w:tcPr>
            <w:tcW w:w="2553" w:type="dxa"/>
            <w:vAlign w:val="center"/>
          </w:tcPr>
          <w:p w14:paraId="7E98CB0B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114261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147325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55672151" w14:textId="77777777">
        <w:trPr>
          <w:trHeight w:val="768"/>
        </w:trPr>
        <w:tc>
          <w:tcPr>
            <w:tcW w:w="708" w:type="dxa"/>
            <w:vAlign w:val="center"/>
          </w:tcPr>
          <w:p w14:paraId="459BFECB" w14:textId="77777777" w:rsidR="00EC6996" w:rsidRDefault="0017535F">
            <w:pPr>
              <w:pStyle w:val="Akapitzlist"/>
              <w:spacing w:after="0" w:line="240" w:lineRule="auto"/>
              <w:ind w:left="-3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10.</w:t>
            </w:r>
          </w:p>
        </w:tc>
        <w:tc>
          <w:tcPr>
            <w:tcW w:w="6804" w:type="dxa"/>
            <w:vAlign w:val="center"/>
          </w:tcPr>
          <w:p w14:paraId="0C8A8BD0" w14:textId="77777777" w:rsidR="00EC6996" w:rsidRDefault="0017535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DengXian" w:hAnsi="Arial" w:cs="Arial"/>
              </w:rPr>
              <w:t>Wyświetlany zakres pola obrazowego ≥0-55 cm</w:t>
            </w:r>
          </w:p>
        </w:tc>
        <w:tc>
          <w:tcPr>
            <w:tcW w:w="2553" w:type="dxa"/>
            <w:vAlign w:val="center"/>
          </w:tcPr>
          <w:p w14:paraId="3A226AC7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-212668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46485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74F68A2C" w14:textId="77777777">
        <w:trPr>
          <w:trHeight w:val="768"/>
        </w:trPr>
        <w:tc>
          <w:tcPr>
            <w:tcW w:w="708" w:type="dxa"/>
            <w:vAlign w:val="center"/>
          </w:tcPr>
          <w:p w14:paraId="70761623" w14:textId="77777777" w:rsidR="00EC6996" w:rsidRDefault="0017535F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11.</w:t>
            </w:r>
          </w:p>
        </w:tc>
        <w:tc>
          <w:tcPr>
            <w:tcW w:w="6804" w:type="dxa"/>
            <w:vAlign w:val="center"/>
          </w:tcPr>
          <w:p w14:paraId="7D3C2443" w14:textId="77777777" w:rsidR="00EC6996" w:rsidRDefault="0017535F">
            <w:pPr>
              <w:spacing w:after="0" w:line="240" w:lineRule="auto"/>
              <w:rPr>
                <w:rFonts w:eastAsia="DengXian"/>
              </w:rPr>
            </w:pPr>
            <w:r>
              <w:rPr>
                <w:rFonts w:ascii="Arial" w:eastAsia="DengXian" w:hAnsi="Arial" w:cs="Arial"/>
              </w:rPr>
              <w:t>Maksymalna prędkość obrazowania ≥5000 fps</w:t>
            </w:r>
          </w:p>
        </w:tc>
        <w:tc>
          <w:tcPr>
            <w:tcW w:w="2553" w:type="dxa"/>
            <w:vAlign w:val="center"/>
          </w:tcPr>
          <w:p w14:paraId="07481FBF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-19600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117214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089A2958" w14:textId="77777777">
        <w:trPr>
          <w:trHeight w:val="768"/>
        </w:trPr>
        <w:tc>
          <w:tcPr>
            <w:tcW w:w="708" w:type="dxa"/>
            <w:vAlign w:val="center"/>
          </w:tcPr>
          <w:p w14:paraId="311FA522" w14:textId="77777777" w:rsidR="00EC6996" w:rsidRDefault="0017535F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12.</w:t>
            </w:r>
          </w:p>
        </w:tc>
        <w:tc>
          <w:tcPr>
            <w:tcW w:w="6804" w:type="dxa"/>
            <w:vAlign w:val="center"/>
          </w:tcPr>
          <w:p w14:paraId="260ED99A" w14:textId="77777777" w:rsidR="00EC6996" w:rsidRDefault="0017535F">
            <w:pPr>
              <w:spacing w:after="0" w:line="240" w:lineRule="auto"/>
              <w:rPr>
                <w:rFonts w:eastAsia="DengXian"/>
              </w:rPr>
            </w:pPr>
            <w:r>
              <w:rPr>
                <w:rFonts w:ascii="Arial" w:eastAsia="DengXian" w:hAnsi="Arial" w:cs="Arial"/>
              </w:rPr>
              <w:t>Możliwość rotacji obrazu o 360°</w:t>
            </w:r>
          </w:p>
        </w:tc>
        <w:tc>
          <w:tcPr>
            <w:tcW w:w="2553" w:type="dxa"/>
            <w:vAlign w:val="center"/>
          </w:tcPr>
          <w:p w14:paraId="22BEB107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-52139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-49680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05F3F46A" w14:textId="77777777">
        <w:trPr>
          <w:trHeight w:val="768"/>
        </w:trPr>
        <w:tc>
          <w:tcPr>
            <w:tcW w:w="708" w:type="dxa"/>
            <w:vAlign w:val="center"/>
          </w:tcPr>
          <w:p w14:paraId="1D30D99B" w14:textId="77777777" w:rsidR="00EC6996" w:rsidRDefault="0017535F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13.</w:t>
            </w:r>
          </w:p>
        </w:tc>
        <w:tc>
          <w:tcPr>
            <w:tcW w:w="6804" w:type="dxa"/>
            <w:vAlign w:val="center"/>
          </w:tcPr>
          <w:p w14:paraId="7618D178" w14:textId="77777777" w:rsidR="00EC6996" w:rsidRDefault="0017535F">
            <w:pPr>
              <w:spacing w:after="0" w:line="240" w:lineRule="auto"/>
              <w:rPr>
                <w:rFonts w:ascii="Arial" w:eastAsia="DengXian" w:hAnsi="Arial"/>
              </w:rPr>
            </w:pPr>
            <w:r>
              <w:rPr>
                <w:rFonts w:ascii="Arial" w:eastAsia="DengXian" w:hAnsi="Arial"/>
              </w:rPr>
              <w:t>Funkcja obrazująca powiększenie znacznika pomiarowego (lupa), pozwalająca wykonywać pomiary z bardzo dużą precyzją bez konieczności powiększania obszaru zainteresowania. Okno powiększenia wyświetlone poza obrazem diagnostycznym</w:t>
            </w:r>
          </w:p>
        </w:tc>
        <w:tc>
          <w:tcPr>
            <w:tcW w:w="2553" w:type="dxa"/>
            <w:vAlign w:val="center"/>
          </w:tcPr>
          <w:p w14:paraId="3128D158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198450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186671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7A160AC1" w14:textId="77777777">
        <w:trPr>
          <w:trHeight w:val="768"/>
        </w:trPr>
        <w:tc>
          <w:tcPr>
            <w:tcW w:w="708" w:type="dxa"/>
            <w:vAlign w:val="center"/>
          </w:tcPr>
          <w:p w14:paraId="7AF43902" w14:textId="77777777" w:rsidR="00EC6996" w:rsidRDefault="0017535F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14.</w:t>
            </w:r>
          </w:p>
        </w:tc>
        <w:tc>
          <w:tcPr>
            <w:tcW w:w="6804" w:type="dxa"/>
            <w:vAlign w:val="center"/>
          </w:tcPr>
          <w:p w14:paraId="063BEBE7" w14:textId="77777777" w:rsidR="00EC6996" w:rsidRDefault="0017535F">
            <w:pPr>
              <w:spacing w:after="0" w:line="240" w:lineRule="auto"/>
              <w:rPr>
                <w:rFonts w:eastAsia="DengXian"/>
              </w:rPr>
            </w:pPr>
            <w:r>
              <w:rPr>
                <w:rFonts w:ascii="Arial" w:eastAsia="DengXian" w:hAnsi="Arial" w:cs="Arial"/>
              </w:rPr>
              <w:t>Zaawansowany tryb dopplerowski służący do detekcji i obrazowania mikronaczyń (inny niż color lub power doppler) z możliwością wycięcia tła obrazu tak, aby na ekranie w obszarze zainteresowania roi widoczne były tylko naczynia. Aplikacje, w których funkcja jest aktywna min. małe narządy, jama brzuszna, msk, ob. Oprogramowanie ma umożliwiać wyliczenie współczynnika vi z zaznaczonego przez użytkownika obszaru.</w:t>
            </w:r>
          </w:p>
        </w:tc>
        <w:tc>
          <w:tcPr>
            <w:tcW w:w="2553" w:type="dxa"/>
            <w:vAlign w:val="center"/>
          </w:tcPr>
          <w:p w14:paraId="43D5BF3B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-159585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18903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0EBE97E1" w14:textId="77777777">
        <w:trPr>
          <w:trHeight w:val="768"/>
        </w:trPr>
        <w:tc>
          <w:tcPr>
            <w:tcW w:w="708" w:type="dxa"/>
            <w:vAlign w:val="center"/>
          </w:tcPr>
          <w:p w14:paraId="3AA78387" w14:textId="77777777" w:rsidR="00EC6996" w:rsidRDefault="0017535F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15.</w:t>
            </w:r>
          </w:p>
        </w:tc>
        <w:tc>
          <w:tcPr>
            <w:tcW w:w="6804" w:type="dxa"/>
            <w:vAlign w:val="center"/>
          </w:tcPr>
          <w:p w14:paraId="476D9DCC" w14:textId="77777777" w:rsidR="00EC6996" w:rsidRDefault="0017535F">
            <w:pPr>
              <w:spacing w:after="0" w:line="240" w:lineRule="auto"/>
              <w:rPr>
                <w:rFonts w:eastAsia="DengXian"/>
              </w:rPr>
            </w:pPr>
            <w:r>
              <w:rPr>
                <w:rFonts w:ascii="Arial" w:eastAsia="DengXian" w:hAnsi="Arial" w:cs="Arial"/>
              </w:rPr>
              <w:t>Funkcja pseudo trójwymiarowej wizualizacji przepływu, która pomaga intuicyjnie zrozumieć strukturę przepływu krwi i małych naczyń krwionośnych w obrazowaniu 2d</w:t>
            </w:r>
          </w:p>
        </w:tc>
        <w:tc>
          <w:tcPr>
            <w:tcW w:w="2553" w:type="dxa"/>
            <w:vAlign w:val="center"/>
          </w:tcPr>
          <w:p w14:paraId="534B6716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-59856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166759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425D5447" w14:textId="77777777">
        <w:trPr>
          <w:trHeight w:val="768"/>
        </w:trPr>
        <w:tc>
          <w:tcPr>
            <w:tcW w:w="708" w:type="dxa"/>
            <w:vAlign w:val="center"/>
          </w:tcPr>
          <w:p w14:paraId="40D540E5" w14:textId="77777777" w:rsidR="00EC6996" w:rsidRDefault="0017535F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16.</w:t>
            </w:r>
          </w:p>
        </w:tc>
        <w:tc>
          <w:tcPr>
            <w:tcW w:w="6804" w:type="dxa"/>
            <w:vAlign w:val="center"/>
          </w:tcPr>
          <w:p w14:paraId="502766D5" w14:textId="77777777" w:rsidR="00EC6996" w:rsidRDefault="0017535F">
            <w:pPr>
              <w:spacing w:after="0" w:line="240" w:lineRule="auto"/>
              <w:rPr>
                <w:rFonts w:eastAsia="DengXian"/>
              </w:rPr>
            </w:pPr>
            <w:r>
              <w:rPr>
                <w:rFonts w:ascii="Arial" w:eastAsia="DengXian" w:hAnsi="Arial" w:cs="Arial"/>
              </w:rPr>
              <w:t>Oprogramowanie dicom 3.0. lub równoważny</w:t>
            </w:r>
          </w:p>
        </w:tc>
        <w:tc>
          <w:tcPr>
            <w:tcW w:w="2553" w:type="dxa"/>
            <w:vAlign w:val="center"/>
          </w:tcPr>
          <w:p w14:paraId="12A0EAD3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55806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-170878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1540F361" w14:textId="77777777">
        <w:trPr>
          <w:trHeight w:val="768"/>
        </w:trPr>
        <w:tc>
          <w:tcPr>
            <w:tcW w:w="708" w:type="dxa"/>
            <w:vAlign w:val="center"/>
          </w:tcPr>
          <w:p w14:paraId="11770768" w14:textId="77777777" w:rsidR="00EC6996" w:rsidRDefault="0017535F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17.</w:t>
            </w:r>
          </w:p>
        </w:tc>
        <w:tc>
          <w:tcPr>
            <w:tcW w:w="6804" w:type="dxa"/>
            <w:vAlign w:val="center"/>
          </w:tcPr>
          <w:p w14:paraId="1E63CB91" w14:textId="77777777" w:rsidR="00EC6996" w:rsidRDefault="0017535F">
            <w:pPr>
              <w:spacing w:after="0" w:line="240" w:lineRule="auto"/>
              <w:rPr>
                <w:rFonts w:ascii="Arial" w:eastAsia="DengXian" w:hAnsi="Arial"/>
              </w:rPr>
            </w:pPr>
            <w:r>
              <w:rPr>
                <w:rFonts w:ascii="Arial" w:eastAsia="DengXian" w:hAnsi="Arial"/>
              </w:rPr>
              <w:t>Obrazowanie 3D/4D</w:t>
            </w:r>
          </w:p>
        </w:tc>
        <w:tc>
          <w:tcPr>
            <w:tcW w:w="2553" w:type="dxa"/>
            <w:vAlign w:val="center"/>
          </w:tcPr>
          <w:p w14:paraId="758548A6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210868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-36574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5C37A10D" w14:textId="77777777">
        <w:trPr>
          <w:trHeight w:val="768"/>
        </w:trPr>
        <w:tc>
          <w:tcPr>
            <w:tcW w:w="708" w:type="dxa"/>
            <w:vAlign w:val="center"/>
          </w:tcPr>
          <w:p w14:paraId="77C59971" w14:textId="77777777" w:rsidR="00EC6996" w:rsidRDefault="0017535F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18.</w:t>
            </w:r>
          </w:p>
        </w:tc>
        <w:tc>
          <w:tcPr>
            <w:tcW w:w="6804" w:type="dxa"/>
            <w:vAlign w:val="center"/>
          </w:tcPr>
          <w:p w14:paraId="729C6FA5" w14:textId="77777777" w:rsidR="00EC6996" w:rsidRDefault="0017535F">
            <w:pPr>
              <w:spacing w:after="0" w:line="240" w:lineRule="auto"/>
              <w:rPr>
                <w:rFonts w:eastAsia="DengXian"/>
              </w:rPr>
            </w:pPr>
            <w:r>
              <w:rPr>
                <w:rFonts w:ascii="Arial" w:eastAsia="DengXian" w:hAnsi="Arial" w:cs="Arial"/>
              </w:rPr>
              <w:t xml:space="preserve">Elastografia akustyczna typu Shearwave umożliwiająca wizualizację sztywności tkanek z kodowaną mapą kolorystyczną w obszarze ROI działająca w czasie rzeczywistym w trakcie badania. Możliwość wyboru pomiędzy prędkością obrazowania, a jakością uzyskanej mapy rozkładu sztywności. Możliwość pomiaru wielu </w:t>
            </w:r>
            <w:r>
              <w:rPr>
                <w:rFonts w:ascii="Arial" w:eastAsia="DengXian" w:hAnsi="Arial" w:cs="Arial"/>
              </w:rPr>
              <w:lastRenderedPageBreak/>
              <w:t>zaznaczonych obszarów wewnątrz ROI z podaniem wartości max. oraz wartości średniej dla poszczególnych zaznaczonych obszarów pomiarowych. Możliwość wyliczenia stosunku sztywności  dwóch różnych zaznaczonych obszarów pomiarowych. Możliwość wyświetlenia mapy jakości w obszarze ROI informującej użytkownika o poprawności wykonanego badania</w:t>
            </w:r>
          </w:p>
        </w:tc>
        <w:tc>
          <w:tcPr>
            <w:tcW w:w="2553" w:type="dxa"/>
            <w:vAlign w:val="center"/>
          </w:tcPr>
          <w:p w14:paraId="767406D9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-48801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-130091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5CF87FB0" w14:textId="77777777">
        <w:trPr>
          <w:trHeight w:val="768"/>
        </w:trPr>
        <w:tc>
          <w:tcPr>
            <w:tcW w:w="708" w:type="dxa"/>
            <w:vAlign w:val="center"/>
          </w:tcPr>
          <w:p w14:paraId="5D2A510E" w14:textId="77777777" w:rsidR="00EC6996" w:rsidRDefault="0017535F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19.</w:t>
            </w:r>
          </w:p>
        </w:tc>
        <w:tc>
          <w:tcPr>
            <w:tcW w:w="6804" w:type="dxa"/>
            <w:vAlign w:val="center"/>
          </w:tcPr>
          <w:p w14:paraId="3B745E0D" w14:textId="77777777" w:rsidR="00EC6996" w:rsidRDefault="0017535F">
            <w:pPr>
              <w:spacing w:after="0" w:line="240" w:lineRule="auto"/>
              <w:rPr>
                <w:rFonts w:eastAsia="DengXian"/>
              </w:rPr>
            </w:pPr>
            <w:r>
              <w:rPr>
                <w:rFonts w:ascii="Arial" w:eastAsia="DengXian" w:hAnsi="Arial" w:cs="Arial"/>
              </w:rPr>
              <w:t>Aplikacja wykorzystującą algorytmy sztucznej inteligencji (AI - Deep Learning technology), która w sposób automatyczny dokonuje detekcji położenia podejrzanych zmian w piersi w trakcie wykonywania badania ultrasonogradficznego ("na żywo") - wskazując ich położenie na obrazie 2D</w:t>
            </w:r>
          </w:p>
        </w:tc>
        <w:tc>
          <w:tcPr>
            <w:tcW w:w="2553" w:type="dxa"/>
            <w:vAlign w:val="center"/>
          </w:tcPr>
          <w:p w14:paraId="7A48FC00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132477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91782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353B3288" w14:textId="77777777">
        <w:trPr>
          <w:trHeight w:val="768"/>
        </w:trPr>
        <w:tc>
          <w:tcPr>
            <w:tcW w:w="708" w:type="dxa"/>
            <w:vAlign w:val="center"/>
          </w:tcPr>
          <w:p w14:paraId="44476E29" w14:textId="77777777" w:rsidR="00EC6996" w:rsidRDefault="0017535F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20.</w:t>
            </w:r>
          </w:p>
        </w:tc>
        <w:tc>
          <w:tcPr>
            <w:tcW w:w="6804" w:type="dxa"/>
            <w:vAlign w:val="center"/>
          </w:tcPr>
          <w:p w14:paraId="0359F1F7" w14:textId="77777777" w:rsidR="00EC6996" w:rsidRDefault="0017535F">
            <w:pPr>
              <w:spacing w:after="0" w:line="240" w:lineRule="auto"/>
              <w:rPr>
                <w:rFonts w:eastAsia="DengXian"/>
              </w:rPr>
            </w:pPr>
            <w:r>
              <w:rPr>
                <w:rFonts w:ascii="Arial" w:eastAsia="DengXian" w:hAnsi="Arial" w:cs="Arial"/>
              </w:rPr>
              <w:t>Aplikacja wykorzystująca zaawansowane algorytmy AI służąca do w pełni automatycznej detekcji projekcji echokardiograficznych płodu wraz z automatycznymi pomiarami. Aplikacja ma w sposób automatyczny rozpoznawać badane struktury i przekroje anatomiczne oraz je podpisywać (przekroje anatomiczne serca: 4CV, LVOT, RVOT, 3VV, Ao Arch, Duct Arch, pomiary dla serca płodu dla widoków: m.in. 4CH ( RV Width, LV Width, RA Width, LA Width, RV Length, LV Length, RV Area, LV Area, RA Area, LA Area, TV Annulus, MV Annulus), 3VV (PA Diam, Ao Diam, SVC Diam, Thymus Diam), 3VVPA (MPA Diam, RPA Diam), LVOT (Aorta, AV annulus) itp. Itd. wraz z automatycznym wyliczeniem parametrów z-score</w:t>
            </w:r>
          </w:p>
        </w:tc>
        <w:tc>
          <w:tcPr>
            <w:tcW w:w="2553" w:type="dxa"/>
            <w:vAlign w:val="center"/>
          </w:tcPr>
          <w:p w14:paraId="2CA446C1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2560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73142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4220E8E4" w14:textId="77777777">
        <w:trPr>
          <w:trHeight w:val="768"/>
        </w:trPr>
        <w:tc>
          <w:tcPr>
            <w:tcW w:w="708" w:type="dxa"/>
            <w:vAlign w:val="center"/>
          </w:tcPr>
          <w:p w14:paraId="3B0E4BC5" w14:textId="77777777" w:rsidR="00EC6996" w:rsidRDefault="0017535F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21.</w:t>
            </w:r>
          </w:p>
        </w:tc>
        <w:tc>
          <w:tcPr>
            <w:tcW w:w="6804" w:type="dxa"/>
            <w:vAlign w:val="center"/>
          </w:tcPr>
          <w:p w14:paraId="2E7D9F88" w14:textId="77777777" w:rsidR="00EC6996" w:rsidRDefault="0017535F">
            <w:pPr>
              <w:spacing w:after="0" w:line="240" w:lineRule="auto"/>
              <w:rPr>
                <w:rFonts w:eastAsia="DengXian"/>
              </w:rPr>
            </w:pPr>
            <w:r>
              <w:rPr>
                <w:rFonts w:ascii="Arial" w:eastAsia="DengXian" w:hAnsi="Arial" w:cs="Arial"/>
              </w:rPr>
              <w:t>Aplikacja wykorzystującą algorytmy sztucznej inteligencji (AI - Deep Learning technology), która w sposób automatyczny dokonuje detekcji położenia nerwu na obrazie ultrasonograficznym "na żywo" w trakcie badania a także wykonuje segmentację takiego obrazu (także "na żywo") pokazując położenie nie tylko nerwu ale także naczyń krwionośnych, mięśni, kości, więzadeł. Aplikacja wspiera pół - automatyczny pomiar powierzchni przekroju poprzecznego nerwu pośrodkowego nadgarstka (CSA) przydatnego do diagnostyki zespołu cieśni nadgarstka</w:t>
            </w:r>
          </w:p>
        </w:tc>
        <w:tc>
          <w:tcPr>
            <w:tcW w:w="2553" w:type="dxa"/>
            <w:vAlign w:val="center"/>
          </w:tcPr>
          <w:p w14:paraId="245DEB84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-138248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-54213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290B42B8" w14:textId="77777777">
        <w:trPr>
          <w:trHeight w:val="768"/>
        </w:trPr>
        <w:tc>
          <w:tcPr>
            <w:tcW w:w="708" w:type="dxa"/>
            <w:vAlign w:val="center"/>
          </w:tcPr>
          <w:p w14:paraId="039346AD" w14:textId="77777777" w:rsidR="00EC6996" w:rsidRDefault="0017535F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22.</w:t>
            </w:r>
          </w:p>
        </w:tc>
        <w:tc>
          <w:tcPr>
            <w:tcW w:w="6804" w:type="dxa"/>
            <w:vAlign w:val="center"/>
          </w:tcPr>
          <w:p w14:paraId="440B1824" w14:textId="77777777" w:rsidR="00EC6996" w:rsidRDefault="0017535F">
            <w:pPr>
              <w:spacing w:after="0" w:line="240" w:lineRule="auto"/>
              <w:rPr>
                <w:rFonts w:eastAsia="DengXian"/>
              </w:rPr>
            </w:pPr>
            <w:r>
              <w:rPr>
                <w:rFonts w:ascii="Arial" w:eastAsia="DengXian" w:hAnsi="Arial" w:cs="Arial"/>
              </w:rPr>
              <w:t>Videoprinter</w:t>
            </w:r>
          </w:p>
        </w:tc>
        <w:tc>
          <w:tcPr>
            <w:tcW w:w="2553" w:type="dxa"/>
            <w:vAlign w:val="center"/>
          </w:tcPr>
          <w:p w14:paraId="78A9E6E1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-134184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137797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5D483295" w14:textId="77777777">
        <w:trPr>
          <w:trHeight w:val="768"/>
        </w:trPr>
        <w:tc>
          <w:tcPr>
            <w:tcW w:w="708" w:type="dxa"/>
            <w:vAlign w:val="center"/>
          </w:tcPr>
          <w:p w14:paraId="300B65C9" w14:textId="77777777" w:rsidR="00EC6996" w:rsidRDefault="0017535F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eastAsia="DengXian" w:hAnsi="Arial" w:cs="Arial"/>
                <w:b/>
                <w:color w:val="000000"/>
              </w:rPr>
            </w:pPr>
            <w:r>
              <w:rPr>
                <w:rFonts w:ascii="Arial" w:eastAsia="DengXian" w:hAnsi="Arial" w:cs="Arial"/>
                <w:b/>
                <w:color w:val="000000"/>
              </w:rPr>
              <w:t>23.</w:t>
            </w:r>
          </w:p>
        </w:tc>
        <w:tc>
          <w:tcPr>
            <w:tcW w:w="6804" w:type="dxa"/>
            <w:vAlign w:val="center"/>
          </w:tcPr>
          <w:p w14:paraId="404C9ACC" w14:textId="77777777" w:rsidR="00EC6996" w:rsidRDefault="0017535F">
            <w:pPr>
              <w:spacing w:after="0" w:line="240" w:lineRule="auto"/>
              <w:rPr>
                <w:rFonts w:ascii="Arial" w:eastAsia="DengXian" w:hAnsi="Arial"/>
              </w:rPr>
            </w:pPr>
            <w:r>
              <w:rPr>
                <w:rFonts w:ascii="Arial" w:eastAsia="DengXian" w:hAnsi="Arial"/>
              </w:rPr>
              <w:t>Instrukcja obsługi w języku polskim</w:t>
            </w:r>
          </w:p>
        </w:tc>
        <w:tc>
          <w:tcPr>
            <w:tcW w:w="2553" w:type="dxa"/>
            <w:vAlign w:val="center"/>
          </w:tcPr>
          <w:p w14:paraId="55DB6896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-59662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-143158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28503D7C" w14:textId="77777777">
        <w:trPr>
          <w:trHeight w:val="768"/>
        </w:trPr>
        <w:tc>
          <w:tcPr>
            <w:tcW w:w="7512" w:type="dxa"/>
            <w:gridSpan w:val="2"/>
            <w:shd w:val="clear" w:color="auto" w:fill="D9E2F3" w:themeFill="accent1" w:themeFillTint="33"/>
            <w:vAlign w:val="center"/>
          </w:tcPr>
          <w:p w14:paraId="35C97424" w14:textId="77777777" w:rsidR="00EC6996" w:rsidRDefault="0017535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WYPOSAŻENIE DO APARATU USG – GŁOWICE:</w:t>
            </w:r>
          </w:p>
        </w:tc>
        <w:tc>
          <w:tcPr>
            <w:tcW w:w="2553" w:type="dxa"/>
            <w:shd w:val="clear" w:color="auto" w:fill="D9E2F3" w:themeFill="accent1" w:themeFillTint="33"/>
          </w:tcPr>
          <w:p w14:paraId="0C796624" w14:textId="77777777" w:rsidR="00EC6996" w:rsidRDefault="00EC69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C6996" w14:paraId="2225DB87" w14:textId="77777777">
        <w:trPr>
          <w:trHeight w:val="768"/>
        </w:trPr>
        <w:tc>
          <w:tcPr>
            <w:tcW w:w="708" w:type="dxa"/>
            <w:vAlign w:val="center"/>
          </w:tcPr>
          <w:p w14:paraId="29537FB0" w14:textId="77777777" w:rsidR="00EC6996" w:rsidRDefault="00EC6996">
            <w:pPr>
              <w:pStyle w:val="Akapitzlist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03563AEA" w14:textId="77777777" w:rsidR="00EC6996" w:rsidRDefault="0017535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DengXian" w:hAnsi="Arial" w:cs="Arial"/>
              </w:rPr>
              <w:t>Głowica liniowa wykonana w technologii pojedynczego kryształu lub matrycowej do badań położniczych, mięśniowo szkieletowych, małych narządów, naczyniowych</w:t>
            </w:r>
          </w:p>
          <w:p w14:paraId="1E1ECA6C" w14:textId="77777777" w:rsidR="00EC6996" w:rsidRDefault="0017535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DengXian" w:hAnsi="Arial" w:cs="Arial"/>
              </w:rPr>
              <w:t>- zakres częstotliwości pracy min.  2-14 MHz</w:t>
            </w:r>
          </w:p>
          <w:p w14:paraId="1E48598B" w14:textId="77777777" w:rsidR="00EC6996" w:rsidRDefault="0017535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DengXian" w:hAnsi="Arial" w:cs="Arial"/>
              </w:rPr>
              <w:t>- ilość elementów: min. 250</w:t>
            </w:r>
          </w:p>
          <w:p w14:paraId="589FE7D6" w14:textId="77777777" w:rsidR="00EC6996" w:rsidRDefault="0017535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DengXian" w:hAnsi="Arial" w:cs="Arial"/>
              </w:rPr>
              <w:t>- szerokość skanu: min 50 mm</w:t>
            </w:r>
          </w:p>
        </w:tc>
        <w:tc>
          <w:tcPr>
            <w:tcW w:w="2553" w:type="dxa"/>
            <w:vAlign w:val="center"/>
          </w:tcPr>
          <w:p w14:paraId="098DDB61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1323466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869031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41682C77" w14:textId="77777777">
        <w:trPr>
          <w:trHeight w:val="768"/>
        </w:trPr>
        <w:tc>
          <w:tcPr>
            <w:tcW w:w="708" w:type="dxa"/>
            <w:vAlign w:val="center"/>
          </w:tcPr>
          <w:p w14:paraId="216381DE" w14:textId="77777777" w:rsidR="00EC6996" w:rsidRDefault="00EC6996">
            <w:pPr>
              <w:pStyle w:val="Akapitzlist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0179E17E" w14:textId="77777777" w:rsidR="00EC6996" w:rsidRDefault="0017535F">
            <w:pPr>
              <w:spacing w:after="0" w:line="240" w:lineRule="auto"/>
              <w:rPr>
                <w:rFonts w:ascii="Arial" w:eastAsia="DengXian" w:hAnsi="Arial" w:cs="Arial"/>
              </w:rPr>
            </w:pPr>
            <w:r>
              <w:rPr>
                <w:rFonts w:ascii="Arial" w:eastAsia="DengXian" w:hAnsi="Arial" w:cs="Arial"/>
              </w:rPr>
              <w:t>Głowica convex wykonana w technologii pojedynczego kryształu lub matrycowej do badań brzusznych oraz ginekologiczno-położniczych</w:t>
            </w:r>
          </w:p>
          <w:p w14:paraId="3BCC48F5" w14:textId="77777777" w:rsidR="00EC6996" w:rsidRDefault="0017535F">
            <w:pPr>
              <w:spacing w:after="0" w:line="240" w:lineRule="auto"/>
              <w:rPr>
                <w:rFonts w:ascii="Arial" w:eastAsia="DengXian" w:hAnsi="Arial" w:cs="Arial"/>
              </w:rPr>
            </w:pPr>
            <w:r>
              <w:rPr>
                <w:rFonts w:ascii="Arial" w:eastAsia="DengXian" w:hAnsi="Arial" w:cs="Arial"/>
              </w:rPr>
              <w:lastRenderedPageBreak/>
              <w:t>- zakres częstotliwości pracy min. 1-7 MHz</w:t>
            </w:r>
          </w:p>
          <w:p w14:paraId="2717C2F6" w14:textId="77777777" w:rsidR="00EC6996" w:rsidRDefault="0017535F">
            <w:pPr>
              <w:spacing w:after="0" w:line="240" w:lineRule="auto"/>
              <w:rPr>
                <w:rFonts w:ascii="Arial" w:eastAsia="DengXian" w:hAnsi="Arial" w:cs="Arial"/>
              </w:rPr>
            </w:pPr>
            <w:r>
              <w:rPr>
                <w:rFonts w:ascii="Arial" w:eastAsia="DengXian" w:hAnsi="Arial" w:cs="Arial"/>
              </w:rPr>
              <w:t>- ilość elementów: min. 192</w:t>
            </w:r>
          </w:p>
          <w:p w14:paraId="559F2225" w14:textId="77777777" w:rsidR="00EC6996" w:rsidRDefault="0017535F">
            <w:pPr>
              <w:spacing w:after="0" w:line="240" w:lineRule="auto"/>
              <w:rPr>
                <w:rFonts w:ascii="Arial" w:eastAsia="DengXian" w:hAnsi="Arial" w:cs="Arial"/>
              </w:rPr>
            </w:pPr>
            <w:r>
              <w:rPr>
                <w:rFonts w:ascii="Arial" w:eastAsia="DengXian" w:hAnsi="Arial" w:cs="Arial"/>
              </w:rPr>
              <w:t>- kąt skanowania: min. 65°</w:t>
            </w:r>
          </w:p>
        </w:tc>
        <w:tc>
          <w:tcPr>
            <w:tcW w:w="2553" w:type="dxa"/>
            <w:vAlign w:val="center"/>
          </w:tcPr>
          <w:p w14:paraId="54EDC9EB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-55301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13391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  <w:tr w:rsidR="00EC6996" w14:paraId="69CAE66A" w14:textId="77777777">
        <w:trPr>
          <w:trHeight w:val="768"/>
        </w:trPr>
        <w:tc>
          <w:tcPr>
            <w:tcW w:w="708" w:type="dxa"/>
            <w:vAlign w:val="center"/>
          </w:tcPr>
          <w:p w14:paraId="547EA0E1" w14:textId="77777777" w:rsidR="00EC6996" w:rsidRDefault="00EC6996">
            <w:pPr>
              <w:pStyle w:val="Akapitzlist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18EEB4CD" w14:textId="77777777" w:rsidR="00EC6996" w:rsidRDefault="0017535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DengXian" w:hAnsi="Arial" w:cs="Arial"/>
              </w:rPr>
              <w:t>Głowica endowaginalna do badań ginekologiczno-położniczych</w:t>
            </w:r>
          </w:p>
          <w:p w14:paraId="189AE6E1" w14:textId="77777777" w:rsidR="00EC6996" w:rsidRDefault="0017535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DengXian" w:hAnsi="Arial" w:cs="Arial"/>
              </w:rPr>
              <w:t>-Zakres częstotliwości pracy min. 2-11 MHz</w:t>
            </w:r>
          </w:p>
          <w:p w14:paraId="09980761" w14:textId="77777777" w:rsidR="00EC6996" w:rsidRDefault="0017535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DengXian" w:hAnsi="Arial" w:cs="Arial"/>
              </w:rPr>
              <w:t>-Kąt skanowania: min. 180°</w:t>
            </w:r>
          </w:p>
          <w:p w14:paraId="285FCC36" w14:textId="77777777" w:rsidR="00EC6996" w:rsidRDefault="0017535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DengXian" w:hAnsi="Arial" w:cs="Arial"/>
              </w:rPr>
              <w:t>-możliwość podłączenia przystawki biopsyjnej</w:t>
            </w:r>
          </w:p>
          <w:p w14:paraId="7E2A0164" w14:textId="77777777" w:rsidR="00EC6996" w:rsidRDefault="0017535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DengXian" w:hAnsi="Arial" w:cs="Arial"/>
              </w:rPr>
              <w:t>-Ilość elementów: min. 192</w:t>
            </w:r>
          </w:p>
        </w:tc>
        <w:tc>
          <w:tcPr>
            <w:tcW w:w="2553" w:type="dxa"/>
            <w:vAlign w:val="center"/>
          </w:tcPr>
          <w:p w14:paraId="2C844800" w14:textId="77777777" w:rsidR="00EC6996" w:rsidRDefault="005D33D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sdt>
              <w:sdtPr>
                <w:id w:val="-142279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TAK / </w:t>
            </w:r>
            <w:sdt>
              <w:sdtPr>
                <w:id w:val="-154713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5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535F">
              <w:rPr>
                <w:rFonts w:ascii="Times New Roman" w:eastAsia="Calibri" w:hAnsi="Times New Roman"/>
                <w:sz w:val="24"/>
                <w:szCs w:val="24"/>
              </w:rPr>
              <w:t xml:space="preserve"> NIE</w:t>
            </w:r>
          </w:p>
        </w:tc>
      </w:tr>
    </w:tbl>
    <w:p w14:paraId="27F6561D" w14:textId="77777777" w:rsidR="00EC6996" w:rsidRDefault="0017535F">
      <w:pPr>
        <w:rPr>
          <w:lang w:val="pl-PL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>TAK lub NIE – właściwe proszę zaznaczyć</w:t>
      </w:r>
    </w:p>
    <w:p w14:paraId="305255B3" w14:textId="77777777" w:rsidR="00EC6996" w:rsidRDefault="00EC6996">
      <w:pPr>
        <w:pStyle w:val="Bezodstpw"/>
        <w:ind w:left="720"/>
        <w:rPr>
          <w:b/>
          <w:bCs/>
          <w:u w:val="single"/>
        </w:rPr>
      </w:pPr>
    </w:p>
    <w:p w14:paraId="61AE9296" w14:textId="77777777" w:rsidR="00EC6996" w:rsidRDefault="00EC6996">
      <w:pPr>
        <w:pStyle w:val="Bezodstpw"/>
        <w:ind w:left="720"/>
        <w:rPr>
          <w:b/>
          <w:bCs/>
          <w:u w:val="single"/>
        </w:rPr>
      </w:pPr>
    </w:p>
    <w:p w14:paraId="013A672D" w14:textId="77777777" w:rsidR="00EC6996" w:rsidRDefault="00EC6996">
      <w:pPr>
        <w:pStyle w:val="Bezodstpw"/>
        <w:ind w:left="720"/>
        <w:rPr>
          <w:b/>
          <w:bCs/>
          <w:u w:val="single"/>
        </w:rPr>
      </w:pPr>
    </w:p>
    <w:p w14:paraId="3894E54B" w14:textId="77777777" w:rsidR="00EC6996" w:rsidRDefault="0017535F">
      <w:pPr>
        <w:pStyle w:val="Bezodstpw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…….…………………………………</w:t>
      </w:r>
    </w:p>
    <w:p w14:paraId="432D2DB6" w14:textId="77777777" w:rsidR="00EC6996" w:rsidRDefault="0017535F">
      <w:pPr>
        <w:spacing w:line="360" w:lineRule="auto"/>
        <w:jc w:val="right"/>
        <w:rPr>
          <w:lang w:val="pl-PL"/>
        </w:rPr>
      </w:pPr>
      <w:r>
        <w:rPr>
          <w:sz w:val="21"/>
          <w:szCs w:val="21"/>
          <w:lang w:val="pl-PL"/>
        </w:rPr>
        <w:tab/>
      </w:r>
      <w:r>
        <w:rPr>
          <w:sz w:val="21"/>
          <w:szCs w:val="21"/>
          <w:lang w:val="pl-PL"/>
        </w:rPr>
        <w:tab/>
      </w:r>
      <w:r>
        <w:rPr>
          <w:sz w:val="21"/>
          <w:szCs w:val="21"/>
          <w:lang w:val="pl-PL"/>
        </w:rPr>
        <w:tab/>
      </w:r>
      <w:r>
        <w:rPr>
          <w:i/>
          <w:sz w:val="21"/>
          <w:szCs w:val="21"/>
          <w:lang w:val="pl-PL"/>
        </w:rPr>
        <w:tab/>
      </w:r>
      <w:r>
        <w:rPr>
          <w:i/>
          <w:sz w:val="16"/>
          <w:szCs w:val="16"/>
          <w:lang w:val="pl-PL"/>
        </w:rPr>
        <w:t xml:space="preserve">Data; kwalifikowany podpis elektroniczny lub podpis zaufany lub podpis osobisty </w:t>
      </w:r>
    </w:p>
    <w:p w14:paraId="373F7EA7" w14:textId="77777777" w:rsidR="00EC6996" w:rsidRDefault="00EC6996">
      <w:pPr>
        <w:spacing w:line="240" w:lineRule="auto"/>
        <w:rPr>
          <w:rFonts w:ascii="Arial" w:hAnsi="Arial" w:cs="Arial"/>
          <w:sz w:val="20"/>
          <w:szCs w:val="20"/>
          <w:lang w:val="pl-PL"/>
        </w:rPr>
      </w:pPr>
    </w:p>
    <w:sectPr w:rsidR="00EC69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20" w:footer="72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2A826" w14:textId="77777777" w:rsidR="005D33D9" w:rsidRDefault="005D33D9">
      <w:pPr>
        <w:spacing w:after="0" w:line="240" w:lineRule="auto"/>
      </w:pPr>
      <w:r>
        <w:separator/>
      </w:r>
    </w:p>
  </w:endnote>
  <w:endnote w:type="continuationSeparator" w:id="0">
    <w:p w14:paraId="09FA923B" w14:textId="77777777" w:rsidR="005D33D9" w:rsidRDefault="005D3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panose1 w:val="00000000000000000000"/>
    <w:charset w:val="00"/>
    <w:family w:val="roman"/>
    <w:notTrueType/>
    <w:pitch w:val="default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977A" w14:textId="77777777" w:rsidR="00EC6996" w:rsidRDefault="00EC69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4455960"/>
      <w:docPartObj>
        <w:docPartGallery w:val="Page Numbers (Bottom of Page)"/>
        <w:docPartUnique/>
      </w:docPartObj>
    </w:sdtPr>
    <w:sdtEndPr/>
    <w:sdtContent>
      <w:p w14:paraId="2A6C9A23" w14:textId="77777777" w:rsidR="00EC6996" w:rsidRDefault="0017535F">
        <w:pPr>
          <w:pStyle w:val="Stopka"/>
          <w:jc w:val="right"/>
          <w:rPr>
            <w:rFonts w:asciiTheme="majorHAnsi" w:eastAsiaTheme="majorEastAsia" w:hAnsiTheme="majorHAnsi" w:cstheme="majorHAnsi"/>
          </w:rPr>
        </w:pPr>
        <w:r>
          <w:rPr>
            <w:rFonts w:asciiTheme="majorHAnsi" w:eastAsiaTheme="majorEastAsia" w:hAnsiTheme="majorHAnsi" w:cstheme="majorHAnsi"/>
            <w:lang w:val="pl-PL"/>
          </w:rPr>
          <w:t xml:space="preserve">str. </w:t>
        </w:r>
        <w:r>
          <w:rPr>
            <w:rFonts w:asciiTheme="majorHAnsi" w:eastAsia="DengXian" w:hAnsiTheme="majorHAnsi" w:cstheme="majorHAnsi"/>
          </w:rPr>
          <w:fldChar w:fldCharType="begin"/>
        </w:r>
        <w:r>
          <w:rPr>
            <w:rFonts w:ascii="Calibri Light" w:eastAsia="DengXian" w:hAnsi="Calibri Light" w:cs="Calibri Light"/>
          </w:rPr>
          <w:instrText xml:space="preserve"> PAGE </w:instrText>
        </w:r>
        <w:r>
          <w:rPr>
            <w:rFonts w:ascii="Calibri Light" w:eastAsia="DengXian" w:hAnsi="Calibri Light" w:cs="Calibri Light"/>
          </w:rPr>
          <w:fldChar w:fldCharType="separate"/>
        </w:r>
        <w:r>
          <w:rPr>
            <w:rFonts w:ascii="Calibri Light" w:eastAsia="DengXian" w:hAnsi="Calibri Light" w:cs="Calibri Light"/>
          </w:rPr>
          <w:t>4</w:t>
        </w:r>
        <w:r>
          <w:rPr>
            <w:rFonts w:ascii="Calibri Light" w:eastAsia="DengXian" w:hAnsi="Calibri Light" w:cs="Calibri Light"/>
          </w:rPr>
          <w:fldChar w:fldCharType="end"/>
        </w:r>
      </w:p>
    </w:sdtContent>
  </w:sdt>
  <w:p w14:paraId="2361F67A" w14:textId="77777777" w:rsidR="00EC6996" w:rsidRDefault="00EC69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7660690"/>
      <w:docPartObj>
        <w:docPartGallery w:val="Page Numbers (Bottom of Page)"/>
        <w:docPartUnique/>
      </w:docPartObj>
    </w:sdtPr>
    <w:sdtEndPr/>
    <w:sdtContent>
      <w:p w14:paraId="107DDEB6" w14:textId="77777777" w:rsidR="00EC6996" w:rsidRDefault="0017535F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47D5B1E0" w14:textId="77777777" w:rsidR="00EC6996" w:rsidRDefault="00EC6996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698F0" w14:textId="77777777" w:rsidR="005D33D9" w:rsidRDefault="005D33D9">
      <w:r>
        <w:separator/>
      </w:r>
    </w:p>
  </w:footnote>
  <w:footnote w:type="continuationSeparator" w:id="0">
    <w:p w14:paraId="71A2CA1F" w14:textId="77777777" w:rsidR="005D33D9" w:rsidRDefault="005D33D9">
      <w:r>
        <w:continuationSeparator/>
      </w:r>
    </w:p>
  </w:footnote>
  <w:footnote w:id="1">
    <w:p w14:paraId="710C8B1E" w14:textId="376A8503" w:rsidR="00EC6996" w:rsidRDefault="0017535F">
      <w:pPr>
        <w:pStyle w:val="Tekstprzypisudolnego"/>
        <w:rPr>
          <w:lang w:val="pl-PL"/>
        </w:rPr>
      </w:pPr>
      <w:r>
        <w:rPr>
          <w:rStyle w:val="Znakiprzypiswdolnych"/>
        </w:rPr>
        <w:footnoteRef/>
      </w:r>
      <w:r>
        <w:rPr>
          <w:lang w:val="pl-PL"/>
        </w:rPr>
        <w:t xml:space="preserve"> Należy podać nazwę producenta, model i wersję w celu jednoznacznej identyfikacji oferowanego </w:t>
      </w:r>
      <w:r w:rsidR="00CB5C24">
        <w:rPr>
          <w:lang w:val="pl-PL"/>
        </w:rPr>
        <w:t>USG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5C2A9" w14:textId="77777777" w:rsidR="00EC6996" w:rsidRDefault="00EC69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AD6C6" w14:textId="77777777" w:rsidR="00EC6996" w:rsidRDefault="00EC69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4D1AB" w14:textId="77777777" w:rsidR="00EC6996" w:rsidRDefault="00EC6996">
    <w:pPr>
      <w:pStyle w:val="Nagwek"/>
    </w:pPr>
  </w:p>
  <w:p w14:paraId="067C6A0A" w14:textId="77777777" w:rsidR="00EC6996" w:rsidRDefault="00EC69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F4794"/>
    <w:multiLevelType w:val="multilevel"/>
    <w:tmpl w:val="844859C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71" w:hanging="180"/>
      </w:pPr>
    </w:lvl>
  </w:abstractNum>
  <w:abstractNum w:abstractNumId="1" w15:restartNumberingAfterBreak="0">
    <w:nsid w:val="247C5E9D"/>
    <w:multiLevelType w:val="multilevel"/>
    <w:tmpl w:val="DBCE28AC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267757E3"/>
    <w:multiLevelType w:val="multilevel"/>
    <w:tmpl w:val="E100726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71" w:hanging="180"/>
      </w:pPr>
    </w:lvl>
  </w:abstractNum>
  <w:abstractNum w:abstractNumId="3" w15:restartNumberingAfterBreak="0">
    <w:nsid w:val="41DC495D"/>
    <w:multiLevelType w:val="multilevel"/>
    <w:tmpl w:val="91B08C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71" w:hanging="180"/>
      </w:pPr>
    </w:lvl>
  </w:abstractNum>
  <w:abstractNum w:abstractNumId="4" w15:restartNumberingAfterBreak="0">
    <w:nsid w:val="469744BF"/>
    <w:multiLevelType w:val="multilevel"/>
    <w:tmpl w:val="4CE68F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71" w:hanging="180"/>
      </w:pPr>
    </w:lvl>
  </w:abstractNum>
  <w:abstractNum w:abstractNumId="5" w15:restartNumberingAfterBreak="0">
    <w:nsid w:val="4B3B51B3"/>
    <w:multiLevelType w:val="multilevel"/>
    <w:tmpl w:val="076865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71" w:hanging="180"/>
      </w:pPr>
    </w:lvl>
  </w:abstractNum>
  <w:abstractNum w:abstractNumId="6" w15:restartNumberingAfterBreak="0">
    <w:nsid w:val="568861C2"/>
    <w:multiLevelType w:val="multilevel"/>
    <w:tmpl w:val="258603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71" w:hanging="180"/>
      </w:pPr>
    </w:lvl>
  </w:abstractNum>
  <w:num w:numId="1" w16cid:durableId="514878282">
    <w:abstractNumId w:val="1"/>
  </w:num>
  <w:num w:numId="2" w16cid:durableId="797071830">
    <w:abstractNumId w:val="3"/>
  </w:num>
  <w:num w:numId="3" w16cid:durableId="2128040755">
    <w:abstractNumId w:val="0"/>
  </w:num>
  <w:num w:numId="4" w16cid:durableId="1709528852">
    <w:abstractNumId w:val="2"/>
  </w:num>
  <w:num w:numId="5" w16cid:durableId="293143870">
    <w:abstractNumId w:val="6"/>
  </w:num>
  <w:num w:numId="6" w16cid:durableId="1525706320">
    <w:abstractNumId w:val="5"/>
  </w:num>
  <w:num w:numId="7" w16cid:durableId="2444579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996"/>
    <w:rsid w:val="0017535F"/>
    <w:rsid w:val="00436FED"/>
    <w:rsid w:val="005347B4"/>
    <w:rsid w:val="005D33D9"/>
    <w:rsid w:val="007326A9"/>
    <w:rsid w:val="008514F3"/>
    <w:rsid w:val="00866EEE"/>
    <w:rsid w:val="00A56C0C"/>
    <w:rsid w:val="00CB5C24"/>
    <w:rsid w:val="00D42369"/>
    <w:rsid w:val="00EC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7D57B"/>
  <w15:docId w15:val="{EAAAADC7-35D9-46FD-A59F-8B75CB0B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1CF"/>
    <w:pPr>
      <w:spacing w:after="160" w:line="252" w:lineRule="auto"/>
    </w:pPr>
    <w:rPr>
      <w:rFonts w:cs="Calibri"/>
    </w:rPr>
  </w:style>
  <w:style w:type="paragraph" w:styleId="Nagwek1">
    <w:name w:val="heading 1"/>
    <w:basedOn w:val="Nagwek3"/>
    <w:next w:val="Tekstpodstawowy"/>
    <w:link w:val="Nagwek1Znak"/>
    <w:uiPriority w:val="9"/>
    <w:qFormat/>
    <w:rsid w:val="006A7DF6"/>
    <w:pPr>
      <w:numPr>
        <w:ilvl w:val="0"/>
      </w:numPr>
      <w:tabs>
        <w:tab w:val="left" w:pos="0"/>
      </w:tabs>
      <w:outlineLvl w:val="0"/>
    </w:pPr>
    <w:rPr>
      <w:sz w:val="32"/>
    </w:rPr>
  </w:style>
  <w:style w:type="paragraph" w:styleId="Nagwek2">
    <w:name w:val="heading 2"/>
    <w:basedOn w:val="Nagwek3"/>
    <w:next w:val="Tekstpodstawowy"/>
    <w:link w:val="Nagwek2Znak"/>
    <w:uiPriority w:val="9"/>
    <w:qFormat/>
    <w:rsid w:val="006A7DF6"/>
    <w:pPr>
      <w:numPr>
        <w:ilvl w:val="1"/>
      </w:numPr>
      <w:outlineLvl w:val="1"/>
    </w:pPr>
    <w:rPr>
      <w:sz w:val="32"/>
    </w:rPr>
  </w:style>
  <w:style w:type="paragraph" w:styleId="Nagwek3">
    <w:name w:val="heading 3"/>
    <w:basedOn w:val="Normalny"/>
    <w:next w:val="Tekstpodstawowy"/>
    <w:link w:val="Nagwek3Znak"/>
    <w:qFormat/>
    <w:rsid w:val="006A7DF6"/>
    <w:pPr>
      <w:keepNext/>
      <w:keepLines/>
      <w:numPr>
        <w:ilvl w:val="2"/>
        <w:numId w:val="1"/>
      </w:numPr>
      <w:spacing w:before="120" w:after="120" w:line="276" w:lineRule="auto"/>
      <w:outlineLvl w:val="2"/>
    </w:pPr>
    <w:rPr>
      <w:rFonts w:ascii="Times New Roman" w:eastAsia="SimSun" w:hAnsi="Times New Roman" w:cs="Mangal"/>
      <w:b/>
      <w:kern w:val="2"/>
      <w:sz w:val="26"/>
      <w:szCs w:val="20"/>
      <w:lang w:val="x-none" w:eastAsia="ar-SA" w:bidi="hi-IN"/>
    </w:rPr>
  </w:style>
  <w:style w:type="paragraph" w:styleId="Nagwek4">
    <w:name w:val="heading 4"/>
    <w:basedOn w:val="Normalny"/>
    <w:next w:val="Tekstpodstawowy"/>
    <w:link w:val="Nagwek4Znak"/>
    <w:qFormat/>
    <w:rsid w:val="006A7DF6"/>
    <w:pPr>
      <w:keepNext/>
      <w:keepLines/>
      <w:numPr>
        <w:ilvl w:val="3"/>
        <w:numId w:val="1"/>
      </w:numPr>
      <w:spacing w:before="120" w:after="120" w:line="276" w:lineRule="auto"/>
      <w:jc w:val="both"/>
      <w:outlineLvl w:val="3"/>
    </w:pPr>
    <w:rPr>
      <w:rFonts w:ascii="Times New Roman" w:eastAsia="SimSun" w:hAnsi="Times New Roman" w:cs="Mangal"/>
      <w:b/>
      <w:kern w:val="2"/>
      <w:sz w:val="24"/>
      <w:szCs w:val="24"/>
      <w:lang w:val="x-none" w:eastAsia="ar-SA" w:bidi="hi-IN"/>
    </w:rPr>
  </w:style>
  <w:style w:type="paragraph" w:styleId="Nagwek5">
    <w:name w:val="heading 5"/>
    <w:basedOn w:val="Normalny"/>
    <w:next w:val="Tekstpodstawowy"/>
    <w:link w:val="Nagwek5Znak"/>
    <w:qFormat/>
    <w:rsid w:val="006A7DF6"/>
    <w:pPr>
      <w:keepNext/>
      <w:keepLines/>
      <w:numPr>
        <w:ilvl w:val="4"/>
        <w:numId w:val="1"/>
      </w:numPr>
      <w:spacing w:before="120" w:after="120" w:line="276" w:lineRule="auto"/>
      <w:jc w:val="both"/>
      <w:outlineLvl w:val="4"/>
    </w:pPr>
    <w:rPr>
      <w:rFonts w:ascii="Times New Roman" w:eastAsia="SimSun" w:hAnsi="Times New Roman" w:cs="Mangal"/>
      <w:b/>
      <w:i/>
      <w:kern w:val="2"/>
      <w:sz w:val="26"/>
      <w:szCs w:val="20"/>
      <w:lang w:val="x-none" w:eastAsia="ar-SA" w:bidi="hi-IN"/>
    </w:rPr>
  </w:style>
  <w:style w:type="paragraph" w:styleId="Nagwek6">
    <w:name w:val="heading 6"/>
    <w:basedOn w:val="Normalny"/>
    <w:next w:val="Tekstpodstawowy"/>
    <w:link w:val="Nagwek6Znak"/>
    <w:qFormat/>
    <w:rsid w:val="006A7DF6"/>
    <w:pPr>
      <w:keepNext/>
      <w:keepLines/>
      <w:numPr>
        <w:ilvl w:val="5"/>
        <w:numId w:val="1"/>
      </w:numPr>
      <w:spacing w:before="200" w:after="0" w:line="276" w:lineRule="auto"/>
      <w:jc w:val="both"/>
      <w:outlineLvl w:val="5"/>
    </w:pPr>
    <w:rPr>
      <w:rFonts w:ascii="Times New Roman" w:eastAsia="SimSun" w:hAnsi="Times New Roman" w:cs="Mangal"/>
      <w:b/>
      <w:kern w:val="2"/>
      <w:sz w:val="20"/>
      <w:szCs w:val="20"/>
      <w:lang w:val="x-none" w:eastAsia="ar-SA" w:bidi="hi-IN"/>
    </w:rPr>
  </w:style>
  <w:style w:type="paragraph" w:styleId="Nagwek7">
    <w:name w:val="heading 7"/>
    <w:basedOn w:val="Normalny"/>
    <w:next w:val="Tekstpodstawowy"/>
    <w:link w:val="Nagwek7Znak"/>
    <w:qFormat/>
    <w:rsid w:val="006A7DF6"/>
    <w:pPr>
      <w:keepNext/>
      <w:keepLines/>
      <w:numPr>
        <w:ilvl w:val="6"/>
        <w:numId w:val="1"/>
      </w:numPr>
      <w:spacing w:before="200" w:after="0" w:line="276" w:lineRule="auto"/>
      <w:jc w:val="both"/>
      <w:outlineLvl w:val="6"/>
    </w:pPr>
    <w:rPr>
      <w:rFonts w:ascii="Times New Roman" w:eastAsia="SimSun" w:hAnsi="Times New Roman" w:cs="Mangal"/>
      <w:kern w:val="2"/>
      <w:sz w:val="24"/>
      <w:szCs w:val="20"/>
      <w:lang w:val="x-none" w:eastAsia="ar-SA" w:bidi="hi-IN"/>
    </w:rPr>
  </w:style>
  <w:style w:type="paragraph" w:styleId="Nagwek8">
    <w:name w:val="heading 8"/>
    <w:basedOn w:val="Normalny"/>
    <w:next w:val="Tekstpodstawowy"/>
    <w:link w:val="Nagwek8Znak"/>
    <w:qFormat/>
    <w:rsid w:val="006A7DF6"/>
    <w:pPr>
      <w:keepNext/>
      <w:keepLines/>
      <w:numPr>
        <w:ilvl w:val="7"/>
        <w:numId w:val="1"/>
      </w:numPr>
      <w:spacing w:before="200" w:after="0" w:line="276" w:lineRule="auto"/>
      <w:jc w:val="both"/>
      <w:outlineLvl w:val="7"/>
    </w:pPr>
    <w:rPr>
      <w:rFonts w:ascii="Times New Roman" w:eastAsia="SimSun" w:hAnsi="Times New Roman" w:cs="Mangal"/>
      <w:i/>
      <w:kern w:val="2"/>
      <w:sz w:val="24"/>
      <w:szCs w:val="20"/>
      <w:lang w:val="x-none" w:eastAsia="ar-SA" w:bidi="hi-IN"/>
    </w:rPr>
  </w:style>
  <w:style w:type="paragraph" w:styleId="Nagwek9">
    <w:name w:val="heading 9"/>
    <w:basedOn w:val="Normalny"/>
    <w:next w:val="Tekstpodstawowy"/>
    <w:link w:val="Nagwek9Znak"/>
    <w:qFormat/>
    <w:rsid w:val="006A7DF6"/>
    <w:pPr>
      <w:keepNext/>
      <w:keepLines/>
      <w:numPr>
        <w:ilvl w:val="8"/>
        <w:numId w:val="1"/>
      </w:numPr>
      <w:spacing w:before="200" w:after="0" w:line="276" w:lineRule="auto"/>
      <w:jc w:val="both"/>
      <w:outlineLvl w:val="8"/>
    </w:pPr>
    <w:rPr>
      <w:rFonts w:ascii="Cambria" w:eastAsia="SimSun" w:hAnsi="Cambria" w:cs="Mangal"/>
      <w:kern w:val="2"/>
      <w:sz w:val="20"/>
      <w:szCs w:val="20"/>
      <w:lang w:val="x-none" w:eastAsia="ar-SA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13341D"/>
    <w:rPr>
      <w:rFonts w:ascii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13341D"/>
    <w:rPr>
      <w:rFonts w:ascii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175060"/>
    <w:rPr>
      <w:color w:val="0563C1" w:themeColor="hyperlink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B95DB8"/>
    <w:rPr>
      <w:rFonts w:ascii="Times New Roman" w:eastAsia="Times New Roman" w:hAnsi="Times New Roman" w:cs="Times New Roman"/>
      <w:b/>
      <w:sz w:val="20"/>
      <w:szCs w:val="20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76E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76E8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47A5"/>
    <w:rPr>
      <w:rFonts w:ascii="Calibri" w:hAnsi="Calibri" w:cs="Calibri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qFormat/>
    <w:locked/>
    <w:rsid w:val="00907D8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907D8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kapitzlistZnak">
    <w:name w:val="Akapit z listą Znak"/>
    <w:link w:val="Akapitzlist"/>
    <w:uiPriority w:val="34"/>
    <w:qFormat/>
    <w:rsid w:val="00005AE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1FBF"/>
    <w:rPr>
      <w:rFonts w:ascii="Calibri" w:hAnsi="Calibri" w:cs="Calibri"/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rsid w:val="003B1FBF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para">
    <w:name w:val="para"/>
    <w:rsid w:val="00FF23AE"/>
  </w:style>
  <w:style w:type="character" w:customStyle="1" w:styleId="Nagwek1Znak">
    <w:name w:val="Nagłówek 1 Znak"/>
    <w:basedOn w:val="Domylnaczcionkaakapitu"/>
    <w:link w:val="Nagwek1"/>
    <w:uiPriority w:val="9"/>
    <w:rsid w:val="006A7DF6"/>
    <w:rPr>
      <w:rFonts w:ascii="Times New Roman" w:eastAsia="SimSun" w:hAnsi="Times New Roman" w:cs="Mangal"/>
      <w:b/>
      <w:kern w:val="2"/>
      <w:sz w:val="32"/>
      <w:szCs w:val="20"/>
      <w:lang w:val="x-none" w:eastAsia="ar-SA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6A7DF6"/>
    <w:rPr>
      <w:rFonts w:ascii="Times New Roman" w:eastAsia="SimSun" w:hAnsi="Times New Roman" w:cs="Mangal"/>
      <w:b/>
      <w:kern w:val="2"/>
      <w:sz w:val="32"/>
      <w:szCs w:val="20"/>
      <w:lang w:val="x-none" w:eastAsia="ar-SA" w:bidi="hi-IN"/>
    </w:rPr>
  </w:style>
  <w:style w:type="character" w:customStyle="1" w:styleId="Nagwek3Znak">
    <w:name w:val="Nagłówek 3 Znak"/>
    <w:basedOn w:val="Domylnaczcionkaakapitu"/>
    <w:link w:val="Nagwek3"/>
    <w:rsid w:val="006A7DF6"/>
    <w:rPr>
      <w:rFonts w:ascii="Times New Roman" w:eastAsia="SimSun" w:hAnsi="Times New Roman" w:cs="Mangal"/>
      <w:b/>
      <w:kern w:val="2"/>
      <w:sz w:val="26"/>
      <w:szCs w:val="20"/>
      <w:lang w:val="x-none" w:eastAsia="ar-SA" w:bidi="hi-IN"/>
    </w:rPr>
  </w:style>
  <w:style w:type="character" w:customStyle="1" w:styleId="Nagwek4Znak">
    <w:name w:val="Nagłówek 4 Znak"/>
    <w:basedOn w:val="Domylnaczcionkaakapitu"/>
    <w:link w:val="Nagwek4"/>
    <w:rsid w:val="006A7DF6"/>
    <w:rPr>
      <w:rFonts w:ascii="Times New Roman" w:eastAsia="SimSun" w:hAnsi="Times New Roman" w:cs="Mangal"/>
      <w:b/>
      <w:kern w:val="2"/>
      <w:sz w:val="24"/>
      <w:szCs w:val="24"/>
      <w:lang w:val="x-none" w:eastAsia="ar-SA" w:bidi="hi-IN"/>
    </w:rPr>
  </w:style>
  <w:style w:type="character" w:customStyle="1" w:styleId="Nagwek5Znak">
    <w:name w:val="Nagłówek 5 Znak"/>
    <w:basedOn w:val="Domylnaczcionkaakapitu"/>
    <w:link w:val="Nagwek5"/>
    <w:rsid w:val="006A7DF6"/>
    <w:rPr>
      <w:rFonts w:ascii="Times New Roman" w:eastAsia="SimSun" w:hAnsi="Times New Roman" w:cs="Mangal"/>
      <w:b/>
      <w:i/>
      <w:kern w:val="2"/>
      <w:sz w:val="26"/>
      <w:szCs w:val="20"/>
      <w:lang w:val="x-none" w:eastAsia="ar-SA" w:bidi="hi-IN"/>
    </w:rPr>
  </w:style>
  <w:style w:type="character" w:customStyle="1" w:styleId="Nagwek6Znak">
    <w:name w:val="Nagłówek 6 Znak"/>
    <w:basedOn w:val="Domylnaczcionkaakapitu"/>
    <w:link w:val="Nagwek6"/>
    <w:rsid w:val="006A7DF6"/>
    <w:rPr>
      <w:rFonts w:ascii="Times New Roman" w:eastAsia="SimSun" w:hAnsi="Times New Roman" w:cs="Mangal"/>
      <w:b/>
      <w:kern w:val="2"/>
      <w:sz w:val="20"/>
      <w:szCs w:val="20"/>
      <w:lang w:val="x-none" w:eastAsia="ar-SA" w:bidi="hi-IN"/>
    </w:rPr>
  </w:style>
  <w:style w:type="character" w:customStyle="1" w:styleId="Nagwek7Znak">
    <w:name w:val="Nagłówek 7 Znak"/>
    <w:basedOn w:val="Domylnaczcionkaakapitu"/>
    <w:link w:val="Nagwek7"/>
    <w:rsid w:val="006A7DF6"/>
    <w:rPr>
      <w:rFonts w:ascii="Times New Roman" w:eastAsia="SimSun" w:hAnsi="Times New Roman" w:cs="Mangal"/>
      <w:kern w:val="2"/>
      <w:sz w:val="24"/>
      <w:szCs w:val="20"/>
      <w:lang w:val="x-none" w:eastAsia="ar-SA" w:bidi="hi-IN"/>
    </w:rPr>
  </w:style>
  <w:style w:type="character" w:customStyle="1" w:styleId="Nagwek8Znak">
    <w:name w:val="Nagłówek 8 Znak"/>
    <w:basedOn w:val="Domylnaczcionkaakapitu"/>
    <w:link w:val="Nagwek8"/>
    <w:rsid w:val="006A7DF6"/>
    <w:rPr>
      <w:rFonts w:ascii="Times New Roman" w:eastAsia="SimSun" w:hAnsi="Times New Roman" w:cs="Mangal"/>
      <w:i/>
      <w:kern w:val="2"/>
      <w:sz w:val="24"/>
      <w:szCs w:val="20"/>
      <w:lang w:val="x-none" w:eastAsia="ar-SA" w:bidi="hi-IN"/>
    </w:rPr>
  </w:style>
  <w:style w:type="character" w:customStyle="1" w:styleId="Nagwek9Znak">
    <w:name w:val="Nagłówek 9 Znak"/>
    <w:basedOn w:val="Domylnaczcionkaakapitu"/>
    <w:link w:val="Nagwek9"/>
    <w:rsid w:val="006A7DF6"/>
    <w:rPr>
      <w:rFonts w:ascii="Cambria" w:eastAsia="SimSun" w:hAnsi="Cambria" w:cs="Mangal"/>
      <w:kern w:val="2"/>
      <w:sz w:val="20"/>
      <w:szCs w:val="20"/>
      <w:lang w:val="x-none" w:eastAsia="ar-SA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A7DF6"/>
    <w:rPr>
      <w:rFonts w:ascii="Calibri" w:hAnsi="Calibri" w:cs="Calibr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53A4"/>
    <w:rPr>
      <w:rFonts w:ascii="Calibri" w:hAnsi="Calibri" w:cs="Calibri"/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rsid w:val="00A753A4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3341D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A7DF6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13341D"/>
    <w:pPr>
      <w:tabs>
        <w:tab w:val="center" w:pos="4680"/>
        <w:tab w:val="right" w:pos="9360"/>
      </w:tabs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AF5B27"/>
    <w:pPr>
      <w:spacing w:line="259" w:lineRule="auto"/>
      <w:ind w:left="720"/>
      <w:contextualSpacing/>
    </w:pPr>
    <w:rPr>
      <w:rFonts w:cstheme="minorBidi"/>
    </w:rPr>
  </w:style>
  <w:style w:type="paragraph" w:customStyle="1" w:styleId="Default">
    <w:name w:val="Default"/>
    <w:rsid w:val="00541D23"/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B95DB8"/>
    <w:pPr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0"/>
      <w:szCs w:val="20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76E8"/>
    <w:pPr>
      <w:spacing w:line="240" w:lineRule="auto"/>
    </w:pPr>
    <w:rPr>
      <w:rFonts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47A5"/>
    <w:rPr>
      <w:rFonts w:ascii="Calibri" w:hAnsi="Calibri" w:cs="Calibri"/>
      <w:b/>
      <w:bCs/>
    </w:rPr>
  </w:style>
  <w:style w:type="paragraph" w:styleId="Tytu">
    <w:name w:val="Title"/>
    <w:basedOn w:val="Normalny"/>
    <w:next w:val="Normalny"/>
    <w:link w:val="TytuZnak"/>
    <w:qFormat/>
    <w:rsid w:val="00907D8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customStyle="1" w:styleId="Standard">
    <w:name w:val="Standard"/>
    <w:rsid w:val="001C24E2"/>
    <w:pPr>
      <w:spacing w:after="160" w:line="254" w:lineRule="auto"/>
      <w:textAlignment w:val="baseline"/>
    </w:pPr>
    <w:rPr>
      <w:rFonts w:eastAsia="SimSun" w:cs="F"/>
      <w:kern w:val="2"/>
      <w:lang w:val="pl-PL"/>
    </w:rPr>
  </w:style>
  <w:style w:type="paragraph" w:customStyle="1" w:styleId="Tabelapozycja">
    <w:name w:val="Tabela pozycja"/>
    <w:basedOn w:val="Normalny"/>
    <w:rsid w:val="00F636D8"/>
    <w:pPr>
      <w:spacing w:after="0" w:line="240" w:lineRule="auto"/>
    </w:pPr>
    <w:rPr>
      <w:rFonts w:ascii="Arial" w:eastAsia="MS Outlook" w:hAnsi="Arial" w:cs="Times New Roman"/>
      <w:szCs w:val="20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1FBF"/>
    <w:pPr>
      <w:spacing w:after="0" w:line="24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53A4"/>
    <w:pPr>
      <w:spacing w:after="0" w:line="240" w:lineRule="auto"/>
    </w:pPr>
    <w:rPr>
      <w:sz w:val="20"/>
      <w:szCs w:val="20"/>
    </w:rPr>
  </w:style>
  <w:style w:type="paragraph" w:styleId="Bezodstpw">
    <w:name w:val="No Spacing"/>
    <w:uiPriority w:val="1"/>
    <w:qFormat/>
    <w:rsid w:val="005D0129"/>
    <w:pPr>
      <w:jc w:val="both"/>
    </w:pPr>
    <w:rPr>
      <w:rFonts w:eastAsia="Times New Roman" w:cs="Times New Roman"/>
      <w:lang w:val="pl-PL" w:eastAsia="pl-PL"/>
    </w:rPr>
  </w:style>
  <w:style w:type="table" w:styleId="Tabela-Siatka">
    <w:name w:val="Table Grid"/>
    <w:basedOn w:val="Standardowy"/>
    <w:rsid w:val="001C24E2"/>
    <w:rPr>
      <w:rFonts w:eastAsiaTheme="minorEastAsia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F03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5BF80-0454-4D0D-A961-A161859D5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852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Warachowski, Maciej</dc:creator>
  <dc:description/>
  <cp:lastModifiedBy>Jan Kowalski</cp:lastModifiedBy>
  <cp:revision>15</cp:revision>
  <cp:lastPrinted>2025-10-15T10:53:00Z</cp:lastPrinted>
  <dcterms:created xsi:type="dcterms:W3CDTF">2025-10-30T23:32:00Z</dcterms:created>
  <dcterms:modified xsi:type="dcterms:W3CDTF">2026-08-31T18:55:00Z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e70ee2-0cb4-4d60-aee5-75ef2c4c8a90_Application">
    <vt:lpwstr>Microsoft Azure Information Protection</vt:lpwstr>
  </property>
  <property fmtid="{D5CDD505-2E9C-101B-9397-08002B2CF9AE}" pid="3" name="MSIP_Label_7de70ee2-0cb4-4d60-aee5-75ef2c4c8a90_Enabled">
    <vt:lpwstr>True</vt:lpwstr>
  </property>
  <property fmtid="{D5CDD505-2E9C-101B-9397-08002B2CF9AE}" pid="4" name="MSIP_Label_7de70ee2-0cb4-4d60-aee5-75ef2c4c8a90_Extended_MSFT_Method">
    <vt:lpwstr>Automatic</vt:lpwstr>
  </property>
  <property fmtid="{D5CDD505-2E9C-101B-9397-08002B2CF9AE}" pid="5" name="MSIP_Label_7de70ee2-0cb4-4d60-aee5-75ef2c4c8a90_Name">
    <vt:lpwstr>Internal Use</vt:lpwstr>
  </property>
  <property fmtid="{D5CDD505-2E9C-101B-9397-08002B2CF9AE}" pid="6" name="MSIP_Label_7de70ee2-0cb4-4d60-aee5-75ef2c4c8a90_Owner">
    <vt:lpwstr>Marek_Lukaszuk@Dell.com</vt:lpwstr>
  </property>
  <property fmtid="{D5CDD505-2E9C-101B-9397-08002B2CF9AE}" pid="7" name="MSIP_Label_7de70ee2-0cb4-4d60-aee5-75ef2c4c8a90_SetDate">
    <vt:lpwstr>2019-02-12T14:01:16.3699832Z</vt:lpwstr>
  </property>
  <property fmtid="{D5CDD505-2E9C-101B-9397-08002B2CF9AE}" pid="8" name="MSIP_Label_7de70ee2-0cb4-4d60-aee5-75ef2c4c8a90_SiteId">
    <vt:lpwstr>945c199a-83a2-4e80-9f8c-5a91be5752dd</vt:lpwstr>
  </property>
  <property fmtid="{D5CDD505-2E9C-101B-9397-08002B2CF9AE}" pid="9" name="MSIP_Label_c6e0e3e8-8921-4906-b77b-3374d4e05132_Application">
    <vt:lpwstr>Microsoft Azure Information Protection</vt:lpwstr>
  </property>
  <property fmtid="{D5CDD505-2E9C-101B-9397-08002B2CF9AE}" pid="10" name="MSIP_Label_c6e0e3e8-8921-4906-b77b-3374d4e05132_Enabled">
    <vt:lpwstr>True</vt:lpwstr>
  </property>
  <property fmtid="{D5CDD505-2E9C-101B-9397-08002B2CF9AE}" pid="11" name="MSIP_Label_c6e0e3e8-8921-4906-b77b-3374d4e05132_Extended_MSFT_Method">
    <vt:lpwstr>Automatic</vt:lpwstr>
  </property>
  <property fmtid="{D5CDD505-2E9C-101B-9397-08002B2CF9AE}" pid="12" name="MSIP_Label_c6e0e3e8-8921-4906-b77b-3374d4e05132_Name">
    <vt:lpwstr>No Visual Marking</vt:lpwstr>
  </property>
  <property fmtid="{D5CDD505-2E9C-101B-9397-08002B2CF9AE}" pid="13" name="MSIP_Label_c6e0e3e8-8921-4906-b77b-3374d4e05132_Owner">
    <vt:lpwstr>Marek_Lukaszuk@Dell.com</vt:lpwstr>
  </property>
  <property fmtid="{D5CDD505-2E9C-101B-9397-08002B2CF9AE}" pid="14" name="MSIP_Label_c6e0e3e8-8921-4906-b77b-3374d4e05132_Parent">
    <vt:lpwstr>7de70ee2-0cb4-4d60-aee5-75ef2c4c8a90</vt:lpwstr>
  </property>
  <property fmtid="{D5CDD505-2E9C-101B-9397-08002B2CF9AE}" pid="15" name="MSIP_Label_c6e0e3e8-8921-4906-b77b-3374d4e05132_SetDate">
    <vt:lpwstr>2019-02-12T14:01:16.3699832Z</vt:lpwstr>
  </property>
  <property fmtid="{D5CDD505-2E9C-101B-9397-08002B2CF9AE}" pid="16" name="MSIP_Label_c6e0e3e8-8921-4906-b77b-3374d4e05132_SiteId">
    <vt:lpwstr>945c199a-83a2-4e80-9f8c-5a91be5752dd</vt:lpwstr>
  </property>
  <property fmtid="{D5CDD505-2E9C-101B-9397-08002B2CF9AE}" pid="17" name="Sensitivity">
    <vt:lpwstr>Internal Use No Visual Marking</vt:lpwstr>
  </property>
</Properties>
</file>